
<file path=[Content_Types].xml><?xml version="1.0" encoding="utf-8"?>
<Types xmlns="http://schemas.openxmlformats.org/package/2006/content-types">
  <Default Extension="xml" ContentType="application/xml"/>
  <Default Extension="bin" ContentType="application/vnd.openxmlformats-officedocument.wordprocessingml.printerSettings"/>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58670B" w14:textId="1C9E86E1" w:rsidR="009555E7" w:rsidRPr="001B6C6D" w:rsidRDefault="00804054">
      <w:pPr>
        <w:autoSpaceDE w:val="0"/>
        <w:autoSpaceDN w:val="0"/>
        <w:adjustRightInd w:val="0"/>
        <w:spacing w:before="2" w:after="2"/>
        <w:rPr>
          <w:rFonts w:ascii="Arial" w:hAnsi="Arial"/>
          <w:b/>
          <w:color w:val="000000" w:themeColor="text1"/>
          <w:sz w:val="32"/>
          <w:szCs w:val="36"/>
          <w:lang w:bidi="en-US"/>
        </w:rPr>
      </w:pPr>
      <w:r w:rsidRPr="001B6C6D">
        <w:rPr>
          <w:rFonts w:ascii="Arial" w:hAnsi="Arial"/>
          <w:b/>
          <w:color w:val="000000" w:themeColor="text1"/>
          <w:sz w:val="32"/>
          <w:szCs w:val="36"/>
          <w:lang w:bidi="en-US"/>
        </w:rPr>
        <w:t xml:space="preserve">Extremophile </w:t>
      </w:r>
      <w:r w:rsidR="00380749" w:rsidRPr="001B6C6D">
        <w:rPr>
          <w:rFonts w:ascii="Arial" w:hAnsi="Arial"/>
          <w:b/>
          <w:color w:val="000000" w:themeColor="text1"/>
          <w:sz w:val="32"/>
          <w:szCs w:val="36"/>
          <w:lang w:bidi="en-US"/>
        </w:rPr>
        <w:t>Poeciliid</w:t>
      </w:r>
      <w:r w:rsidR="00185DEF" w:rsidRPr="001B6C6D">
        <w:rPr>
          <w:rFonts w:ascii="Arial" w:hAnsi="Arial"/>
          <w:b/>
          <w:color w:val="000000" w:themeColor="text1"/>
          <w:sz w:val="32"/>
          <w:szCs w:val="36"/>
          <w:lang w:bidi="en-US"/>
        </w:rPr>
        <w:t>ae</w:t>
      </w:r>
      <w:r w:rsidR="00DE5BCD" w:rsidRPr="001B6C6D">
        <w:rPr>
          <w:rFonts w:ascii="Arial" w:hAnsi="Arial"/>
          <w:b/>
          <w:color w:val="000000" w:themeColor="text1"/>
          <w:sz w:val="32"/>
          <w:szCs w:val="36"/>
          <w:lang w:bidi="en-US"/>
        </w:rPr>
        <w:t>:</w:t>
      </w:r>
      <w:r w:rsidRPr="001B6C6D">
        <w:rPr>
          <w:rFonts w:ascii="Arial" w:hAnsi="Arial"/>
          <w:b/>
          <w:color w:val="000000" w:themeColor="text1"/>
          <w:sz w:val="32"/>
          <w:szCs w:val="36"/>
          <w:lang w:bidi="en-US"/>
        </w:rPr>
        <w:t xml:space="preserve"> </w:t>
      </w:r>
      <w:r w:rsidR="00DE5BCD" w:rsidRPr="001B6C6D">
        <w:rPr>
          <w:rFonts w:ascii="Arial" w:hAnsi="Arial"/>
          <w:b/>
          <w:color w:val="000000" w:themeColor="text1"/>
          <w:sz w:val="32"/>
          <w:szCs w:val="36"/>
          <w:lang w:bidi="en-US"/>
        </w:rPr>
        <w:t xml:space="preserve">multivariate insights into the </w:t>
      </w:r>
      <w:r w:rsidR="00EA7A39" w:rsidRPr="001B6C6D">
        <w:rPr>
          <w:rFonts w:ascii="Arial" w:hAnsi="Arial"/>
          <w:b/>
          <w:color w:val="000000" w:themeColor="text1"/>
          <w:sz w:val="32"/>
          <w:szCs w:val="36"/>
          <w:lang w:bidi="en-US"/>
        </w:rPr>
        <w:t xml:space="preserve">complexity of </w:t>
      </w:r>
      <w:r w:rsidR="00DE5BCD" w:rsidRPr="001B6C6D">
        <w:rPr>
          <w:rFonts w:ascii="Arial" w:hAnsi="Arial"/>
          <w:b/>
          <w:color w:val="000000" w:themeColor="text1"/>
          <w:sz w:val="32"/>
          <w:szCs w:val="36"/>
          <w:lang w:bidi="en-US"/>
        </w:rPr>
        <w:t xml:space="preserve">speciation </w:t>
      </w:r>
      <w:r w:rsidRPr="001B6C6D">
        <w:rPr>
          <w:rFonts w:ascii="Arial" w:hAnsi="Arial"/>
          <w:b/>
          <w:color w:val="000000" w:themeColor="text1"/>
          <w:sz w:val="32"/>
          <w:szCs w:val="36"/>
          <w:lang w:bidi="en-US"/>
        </w:rPr>
        <w:t xml:space="preserve">along replicated </w:t>
      </w:r>
      <w:r w:rsidR="00EA7A39" w:rsidRPr="001B6C6D">
        <w:rPr>
          <w:rFonts w:ascii="Arial" w:hAnsi="Arial"/>
          <w:b/>
          <w:color w:val="000000" w:themeColor="text1"/>
          <w:sz w:val="32"/>
          <w:szCs w:val="36"/>
          <w:lang w:bidi="en-US"/>
        </w:rPr>
        <w:t xml:space="preserve">ecological </w:t>
      </w:r>
      <w:r w:rsidRPr="001B6C6D">
        <w:rPr>
          <w:rFonts w:ascii="Arial" w:hAnsi="Arial"/>
          <w:b/>
          <w:color w:val="000000" w:themeColor="text1"/>
          <w:sz w:val="32"/>
          <w:szCs w:val="36"/>
          <w:lang w:bidi="en-US"/>
        </w:rPr>
        <w:t>gradient</w:t>
      </w:r>
      <w:r w:rsidR="00EA7A39" w:rsidRPr="001B6C6D">
        <w:rPr>
          <w:rFonts w:ascii="Arial" w:hAnsi="Arial"/>
          <w:b/>
          <w:color w:val="000000" w:themeColor="text1"/>
          <w:sz w:val="32"/>
          <w:szCs w:val="36"/>
          <w:lang w:bidi="en-US"/>
        </w:rPr>
        <w:t>s</w:t>
      </w:r>
    </w:p>
    <w:p w14:paraId="2175FEB1" w14:textId="77777777" w:rsidR="004F03CD" w:rsidRPr="001B6C6D" w:rsidRDefault="004F03CD" w:rsidP="005A5CBF">
      <w:pPr>
        <w:autoSpaceDE w:val="0"/>
        <w:autoSpaceDN w:val="0"/>
        <w:adjustRightInd w:val="0"/>
        <w:spacing w:before="2" w:after="2" w:line="480" w:lineRule="auto"/>
        <w:rPr>
          <w:rFonts w:ascii="Arial" w:hAnsi="Arial"/>
          <w:b/>
          <w:color w:val="000000" w:themeColor="text1"/>
          <w:lang w:val="en-GB"/>
        </w:rPr>
      </w:pPr>
    </w:p>
    <w:p w14:paraId="46B8A325" w14:textId="2B5282F2" w:rsidR="009555E7" w:rsidRPr="001B6C6D" w:rsidRDefault="003954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 w:after="2" w:line="360" w:lineRule="auto"/>
        <w:rPr>
          <w:rFonts w:ascii="Arial" w:eastAsiaTheme="minorHAnsi" w:hAnsi="Arial" w:cs="Arial"/>
          <w:b/>
          <w:bCs/>
          <w:color w:val="000000" w:themeColor="text1"/>
        </w:rPr>
      </w:pPr>
      <w:r w:rsidRPr="001B6C6D">
        <w:rPr>
          <w:rFonts w:ascii="Arial" w:eastAsiaTheme="minorHAnsi" w:hAnsi="Arial" w:cs="Arial"/>
          <w:b/>
          <w:bCs/>
          <w:color w:val="000000" w:themeColor="text1"/>
        </w:rPr>
        <w:t>Rüdiger Riesch</w:t>
      </w:r>
      <w:r w:rsidRPr="001B6C6D">
        <w:rPr>
          <w:rFonts w:ascii="Arial" w:eastAsiaTheme="minorHAnsi" w:hAnsi="Arial" w:cs="Arial"/>
          <w:b/>
          <w:bCs/>
          <w:color w:val="000000" w:themeColor="text1"/>
          <w:vertAlign w:val="superscript"/>
        </w:rPr>
        <w:t>1,2*</w:t>
      </w:r>
      <w:r w:rsidRPr="001B6C6D">
        <w:rPr>
          <w:rFonts w:ascii="Arial" w:eastAsiaTheme="minorHAnsi" w:hAnsi="Arial" w:cs="Arial"/>
          <w:b/>
          <w:bCs/>
          <w:color w:val="000000" w:themeColor="text1"/>
        </w:rPr>
        <w:t xml:space="preserve">, </w:t>
      </w:r>
      <w:r w:rsidR="00854E8D" w:rsidRPr="001B6C6D">
        <w:rPr>
          <w:rFonts w:ascii="Arial" w:eastAsiaTheme="minorHAnsi" w:hAnsi="Arial" w:cs="Arial"/>
          <w:b/>
          <w:bCs/>
          <w:color w:val="000000" w:themeColor="text1"/>
        </w:rPr>
        <w:t>Michael Tobler</w:t>
      </w:r>
      <w:r w:rsidR="00854E8D" w:rsidRPr="001B6C6D">
        <w:rPr>
          <w:rFonts w:ascii="Arial" w:eastAsiaTheme="minorHAnsi" w:hAnsi="Arial" w:cs="Arial"/>
          <w:b/>
          <w:bCs/>
          <w:color w:val="000000" w:themeColor="text1"/>
          <w:vertAlign w:val="superscript"/>
        </w:rPr>
        <w:t>3</w:t>
      </w:r>
      <w:r w:rsidR="00854E8D" w:rsidRPr="001B6C6D">
        <w:rPr>
          <w:rFonts w:ascii="Arial" w:eastAsiaTheme="minorHAnsi" w:hAnsi="Arial" w:cs="Arial"/>
          <w:b/>
          <w:bCs/>
          <w:color w:val="000000" w:themeColor="text1"/>
        </w:rPr>
        <w:t>, Hannes Lerp</w:t>
      </w:r>
      <w:r w:rsidR="00854E8D" w:rsidRPr="001B6C6D">
        <w:rPr>
          <w:rFonts w:ascii="Arial" w:eastAsiaTheme="minorHAnsi" w:hAnsi="Arial" w:cs="Arial"/>
          <w:b/>
          <w:bCs/>
          <w:color w:val="000000" w:themeColor="text1"/>
          <w:vertAlign w:val="superscript"/>
        </w:rPr>
        <w:t>4</w:t>
      </w:r>
      <w:r w:rsidR="00854E8D" w:rsidRPr="001B6C6D">
        <w:rPr>
          <w:rFonts w:ascii="Arial" w:eastAsiaTheme="minorHAnsi" w:hAnsi="Arial" w:cs="Arial"/>
          <w:b/>
          <w:bCs/>
          <w:color w:val="000000" w:themeColor="text1"/>
        </w:rPr>
        <w:t>, Jonas Jourdan</w:t>
      </w:r>
      <w:r w:rsidR="005F18E4" w:rsidRPr="001B6C6D">
        <w:rPr>
          <w:rFonts w:ascii="Arial" w:eastAsiaTheme="minorHAnsi" w:hAnsi="Arial" w:cs="Arial"/>
          <w:b/>
          <w:bCs/>
          <w:color w:val="000000" w:themeColor="text1"/>
          <w:vertAlign w:val="superscript"/>
        </w:rPr>
        <w:t>5</w:t>
      </w:r>
      <w:r w:rsidR="00854E8D" w:rsidRPr="001B6C6D">
        <w:rPr>
          <w:rFonts w:ascii="Arial" w:eastAsiaTheme="minorHAnsi" w:hAnsi="Arial" w:cs="Arial"/>
          <w:b/>
          <w:bCs/>
          <w:color w:val="000000" w:themeColor="text1"/>
        </w:rPr>
        <w:t>, Tess Doumas</w:t>
      </w:r>
      <w:r w:rsidR="00185DEF" w:rsidRPr="001B6C6D">
        <w:rPr>
          <w:rFonts w:ascii="Arial" w:eastAsiaTheme="minorHAnsi" w:hAnsi="Arial" w:cs="Arial"/>
          <w:b/>
          <w:bCs/>
          <w:color w:val="000000" w:themeColor="text1"/>
          <w:vertAlign w:val="superscript"/>
        </w:rPr>
        <w:t>6</w:t>
      </w:r>
      <w:r w:rsidR="00854E8D" w:rsidRPr="001B6C6D">
        <w:rPr>
          <w:rFonts w:ascii="Arial" w:eastAsiaTheme="minorHAnsi" w:hAnsi="Arial" w:cs="Arial"/>
          <w:b/>
          <w:bCs/>
          <w:color w:val="000000" w:themeColor="text1"/>
        </w:rPr>
        <w:t xml:space="preserve">, </w:t>
      </w:r>
      <w:proofErr w:type="spellStart"/>
      <w:r w:rsidR="00854E8D" w:rsidRPr="001B6C6D">
        <w:rPr>
          <w:rFonts w:ascii="Arial" w:eastAsiaTheme="minorHAnsi" w:hAnsi="Arial" w:cs="Arial"/>
          <w:b/>
          <w:bCs/>
          <w:color w:val="000000" w:themeColor="text1"/>
        </w:rPr>
        <w:t>Patrik</w:t>
      </w:r>
      <w:proofErr w:type="spellEnd"/>
      <w:r w:rsidR="00854E8D" w:rsidRPr="001B6C6D">
        <w:rPr>
          <w:rFonts w:ascii="Arial" w:eastAsiaTheme="minorHAnsi" w:hAnsi="Arial" w:cs="Arial"/>
          <w:b/>
          <w:bCs/>
          <w:color w:val="000000" w:themeColor="text1"/>
        </w:rPr>
        <w:t xml:space="preserve"> Nosil</w:t>
      </w:r>
      <w:r w:rsidR="00185DEF" w:rsidRPr="001B6C6D">
        <w:rPr>
          <w:rFonts w:ascii="Arial" w:eastAsiaTheme="minorHAnsi" w:hAnsi="Arial" w:cs="Arial"/>
          <w:b/>
          <w:bCs/>
          <w:color w:val="000000" w:themeColor="text1"/>
          <w:vertAlign w:val="superscript"/>
        </w:rPr>
        <w:t>7</w:t>
      </w:r>
      <w:r w:rsidR="00854E8D" w:rsidRPr="001B6C6D">
        <w:rPr>
          <w:rFonts w:ascii="Arial" w:eastAsiaTheme="minorHAnsi" w:hAnsi="Arial" w:cs="Arial"/>
          <w:b/>
          <w:bCs/>
          <w:color w:val="000000" w:themeColor="text1"/>
        </w:rPr>
        <w:t>, R. Brian Langerhans</w:t>
      </w:r>
      <w:r w:rsidR="00854E8D" w:rsidRPr="001B6C6D">
        <w:rPr>
          <w:rFonts w:ascii="Arial" w:eastAsiaTheme="minorHAnsi" w:hAnsi="Arial" w:cs="Arial"/>
          <w:b/>
          <w:bCs/>
          <w:color w:val="000000" w:themeColor="text1"/>
          <w:vertAlign w:val="superscript"/>
        </w:rPr>
        <w:t>2</w:t>
      </w:r>
      <w:r w:rsidRPr="001B6C6D">
        <w:rPr>
          <w:rFonts w:ascii="Arial" w:eastAsiaTheme="minorHAnsi" w:hAnsi="Arial" w:cs="Arial"/>
          <w:b/>
          <w:bCs/>
          <w:color w:val="000000" w:themeColor="text1"/>
        </w:rPr>
        <w:t xml:space="preserve"> </w:t>
      </w:r>
      <w:r w:rsidRPr="001B6C6D">
        <w:rPr>
          <w:rFonts w:ascii="Arial" w:eastAsiaTheme="minorHAnsi" w:hAnsi="Arial" w:cs="Arial"/>
          <w:color w:val="000000" w:themeColor="text1"/>
          <w:sz w:val="22"/>
          <w:szCs w:val="22"/>
        </w:rPr>
        <w:t xml:space="preserve">and </w:t>
      </w:r>
      <w:r w:rsidRPr="001B6C6D">
        <w:rPr>
          <w:rFonts w:ascii="Arial" w:eastAsiaTheme="minorHAnsi" w:hAnsi="Arial" w:cs="Arial"/>
          <w:b/>
          <w:bCs/>
          <w:color w:val="000000" w:themeColor="text1"/>
        </w:rPr>
        <w:t>Martin Plath</w:t>
      </w:r>
      <w:r w:rsidR="00185DEF" w:rsidRPr="001B6C6D">
        <w:rPr>
          <w:rFonts w:ascii="Arial" w:eastAsiaTheme="minorHAnsi" w:hAnsi="Arial" w:cs="Arial"/>
          <w:b/>
          <w:bCs/>
          <w:color w:val="000000" w:themeColor="text1"/>
          <w:vertAlign w:val="superscript"/>
        </w:rPr>
        <w:t>8</w:t>
      </w:r>
    </w:p>
    <w:p w14:paraId="345789ED" w14:textId="77777777" w:rsidR="0039541D" w:rsidRPr="001B6C6D" w:rsidRDefault="0039541D" w:rsidP="005A5CBF">
      <w:pPr>
        <w:spacing w:before="2" w:after="2" w:line="480" w:lineRule="auto"/>
        <w:rPr>
          <w:rFonts w:ascii="Arial" w:eastAsiaTheme="minorHAnsi" w:hAnsi="Arial" w:cs="Arial"/>
          <w:b/>
          <w:bCs/>
          <w:color w:val="000000" w:themeColor="text1"/>
        </w:rPr>
      </w:pPr>
    </w:p>
    <w:p w14:paraId="1D530784" w14:textId="17763DE8" w:rsidR="009555E7" w:rsidRPr="001B6C6D" w:rsidRDefault="00356D62">
      <w:pPr>
        <w:spacing w:before="2" w:after="2" w:line="360" w:lineRule="auto"/>
        <w:rPr>
          <w:rFonts w:ascii="Arial" w:hAnsi="Arial"/>
          <w:i/>
          <w:iCs/>
          <w:color w:val="000000" w:themeColor="text1"/>
          <w:sz w:val="18"/>
          <w:szCs w:val="20"/>
          <w:lang w:val="en-GB"/>
        </w:rPr>
      </w:pPr>
      <w:r w:rsidRPr="001B6C6D">
        <w:rPr>
          <w:rFonts w:ascii="Arial" w:hAnsi="Arial"/>
          <w:b/>
          <w:iCs/>
          <w:color w:val="000000" w:themeColor="text1"/>
          <w:szCs w:val="20"/>
          <w:vertAlign w:val="superscript"/>
          <w:lang w:val="en-GB"/>
        </w:rPr>
        <w:t xml:space="preserve">1 </w:t>
      </w:r>
      <w:r w:rsidR="006132ED" w:rsidRPr="001B6C6D">
        <w:rPr>
          <w:rFonts w:ascii="Arial" w:hAnsi="Arial"/>
          <w:i/>
          <w:iCs/>
          <w:color w:val="000000" w:themeColor="text1"/>
          <w:sz w:val="18"/>
          <w:szCs w:val="20"/>
          <w:lang w:val="en-GB"/>
        </w:rPr>
        <w:t>School of B</w:t>
      </w:r>
      <w:r w:rsidR="001C1801" w:rsidRPr="001B6C6D">
        <w:rPr>
          <w:rFonts w:ascii="Arial" w:hAnsi="Arial"/>
          <w:i/>
          <w:iCs/>
          <w:color w:val="000000" w:themeColor="text1"/>
          <w:sz w:val="18"/>
          <w:szCs w:val="20"/>
          <w:lang w:val="en-GB"/>
        </w:rPr>
        <w:t xml:space="preserve">iological Sciences, Royal Holloway University of London, Egham, Surrey, TW20 </w:t>
      </w:r>
      <w:r w:rsidR="005920CD" w:rsidRPr="001B6C6D">
        <w:rPr>
          <w:rFonts w:ascii="Arial" w:hAnsi="Arial"/>
          <w:i/>
          <w:iCs/>
          <w:color w:val="000000" w:themeColor="text1"/>
          <w:sz w:val="18"/>
          <w:szCs w:val="20"/>
          <w:lang w:val="en-GB"/>
        </w:rPr>
        <w:t>0EX</w:t>
      </w:r>
      <w:r w:rsidRPr="001B6C6D">
        <w:rPr>
          <w:rFonts w:ascii="Arial" w:hAnsi="Arial"/>
          <w:i/>
          <w:iCs/>
          <w:color w:val="000000" w:themeColor="text1"/>
          <w:sz w:val="18"/>
          <w:szCs w:val="20"/>
          <w:lang w:val="en-GB"/>
        </w:rPr>
        <w:t>, UK</w:t>
      </w:r>
    </w:p>
    <w:p w14:paraId="15541232" w14:textId="77777777" w:rsidR="009555E7" w:rsidRPr="001B6C6D" w:rsidRDefault="0039541D">
      <w:pPr>
        <w:spacing w:before="2" w:after="2" w:line="360" w:lineRule="auto"/>
        <w:rPr>
          <w:i/>
          <w:color w:val="000000" w:themeColor="text1"/>
          <w:szCs w:val="20"/>
          <w:lang w:val="en-GB"/>
        </w:rPr>
      </w:pPr>
      <w:r w:rsidRPr="001B6C6D">
        <w:rPr>
          <w:rFonts w:ascii="Arial" w:hAnsi="Arial"/>
          <w:b/>
          <w:iCs/>
          <w:color w:val="000000" w:themeColor="text1"/>
          <w:szCs w:val="20"/>
          <w:vertAlign w:val="superscript"/>
          <w:lang w:val="en-GB"/>
        </w:rPr>
        <w:t>2</w:t>
      </w:r>
      <w:r w:rsidRPr="001B6C6D">
        <w:rPr>
          <w:iCs/>
          <w:color w:val="000000" w:themeColor="text1"/>
          <w:szCs w:val="20"/>
          <w:vertAlign w:val="superscript"/>
          <w:lang w:val="en-GB"/>
        </w:rPr>
        <w:t xml:space="preserve"> </w:t>
      </w:r>
      <w:r w:rsidR="004F03CD" w:rsidRPr="001B6C6D">
        <w:rPr>
          <w:rFonts w:ascii="Arial" w:hAnsi="Arial"/>
          <w:i/>
          <w:color w:val="000000" w:themeColor="text1"/>
          <w:sz w:val="18"/>
          <w:szCs w:val="20"/>
          <w:lang w:val="en-GB"/>
        </w:rPr>
        <w:t xml:space="preserve">Department of </w:t>
      </w:r>
      <w:r w:rsidR="00233A79" w:rsidRPr="001B6C6D">
        <w:rPr>
          <w:rFonts w:ascii="Arial" w:hAnsi="Arial"/>
          <w:i/>
          <w:color w:val="000000" w:themeColor="text1"/>
          <w:sz w:val="18"/>
          <w:szCs w:val="20"/>
          <w:lang w:val="en-GB"/>
        </w:rPr>
        <w:t xml:space="preserve">Biological Sciences </w:t>
      </w:r>
      <w:r w:rsidR="004F03CD" w:rsidRPr="001B6C6D">
        <w:rPr>
          <w:rFonts w:ascii="Arial" w:hAnsi="Arial"/>
          <w:i/>
          <w:color w:val="000000" w:themeColor="text1"/>
          <w:sz w:val="18"/>
          <w:szCs w:val="20"/>
          <w:lang w:val="en-GB"/>
        </w:rPr>
        <w:t xml:space="preserve">&amp; W. M. Keck </w:t>
      </w:r>
      <w:proofErr w:type="spellStart"/>
      <w:r w:rsidR="004F03CD" w:rsidRPr="001B6C6D">
        <w:rPr>
          <w:rFonts w:ascii="Arial" w:hAnsi="Arial"/>
          <w:i/>
          <w:color w:val="000000" w:themeColor="text1"/>
          <w:sz w:val="18"/>
          <w:szCs w:val="20"/>
          <w:lang w:val="en-GB"/>
        </w:rPr>
        <w:t>Center</w:t>
      </w:r>
      <w:proofErr w:type="spellEnd"/>
      <w:r w:rsidR="004F03CD" w:rsidRPr="001B6C6D">
        <w:rPr>
          <w:rFonts w:ascii="Arial" w:hAnsi="Arial"/>
          <w:i/>
          <w:color w:val="000000" w:themeColor="text1"/>
          <w:sz w:val="18"/>
          <w:szCs w:val="20"/>
          <w:lang w:val="en-GB"/>
        </w:rPr>
        <w:t xml:space="preserve"> for </w:t>
      </w:r>
      <w:proofErr w:type="spellStart"/>
      <w:r w:rsidR="004F03CD" w:rsidRPr="001B6C6D">
        <w:rPr>
          <w:rFonts w:ascii="Arial" w:hAnsi="Arial"/>
          <w:i/>
          <w:color w:val="000000" w:themeColor="text1"/>
          <w:sz w:val="18"/>
          <w:szCs w:val="20"/>
          <w:lang w:val="en-GB"/>
        </w:rPr>
        <w:t>Behavioral</w:t>
      </w:r>
      <w:proofErr w:type="spellEnd"/>
      <w:r w:rsidR="004F03CD" w:rsidRPr="001B6C6D">
        <w:rPr>
          <w:rFonts w:ascii="Arial" w:hAnsi="Arial"/>
          <w:i/>
          <w:color w:val="000000" w:themeColor="text1"/>
          <w:sz w:val="18"/>
          <w:szCs w:val="20"/>
          <w:lang w:val="en-GB"/>
        </w:rPr>
        <w:t xml:space="preserve"> Biology, North Carolina State University, 127 David Clark Labs, Raleigh, NC 27695-7617, USA</w:t>
      </w:r>
    </w:p>
    <w:p w14:paraId="554AC754" w14:textId="671E5BF5" w:rsidR="009555E7" w:rsidRPr="001B6C6D" w:rsidRDefault="00356D62">
      <w:pPr>
        <w:spacing w:before="2" w:after="2" w:line="360" w:lineRule="auto"/>
        <w:rPr>
          <w:i/>
          <w:color w:val="000000" w:themeColor="text1"/>
          <w:szCs w:val="20"/>
          <w:lang w:val="en-GB"/>
        </w:rPr>
      </w:pPr>
      <w:r w:rsidRPr="001B6C6D">
        <w:rPr>
          <w:rFonts w:ascii="Arial" w:eastAsiaTheme="minorHAnsi" w:hAnsi="Arial" w:cs="Arial"/>
          <w:b/>
          <w:bCs/>
          <w:color w:val="000000" w:themeColor="text1"/>
          <w:szCs w:val="15"/>
          <w:vertAlign w:val="superscript"/>
        </w:rPr>
        <w:t>3</w:t>
      </w:r>
      <w:r w:rsidRPr="001B6C6D">
        <w:rPr>
          <w:rFonts w:ascii="Arial" w:eastAsiaTheme="minorHAnsi" w:hAnsi="Arial" w:cs="Arial"/>
          <w:b/>
          <w:bCs/>
          <w:color w:val="000000" w:themeColor="text1"/>
          <w:sz w:val="15"/>
          <w:szCs w:val="15"/>
        </w:rPr>
        <w:t xml:space="preserve"> </w:t>
      </w:r>
      <w:r w:rsidR="00B376F9" w:rsidRPr="001B6C6D">
        <w:rPr>
          <w:rFonts w:ascii="Arial" w:eastAsiaTheme="minorHAnsi" w:hAnsi="Arial" w:cs="Arial"/>
          <w:i/>
          <w:iCs/>
          <w:color w:val="000000" w:themeColor="text1"/>
          <w:sz w:val="18"/>
          <w:szCs w:val="18"/>
          <w:lang w:val="en-GB"/>
        </w:rPr>
        <w:t xml:space="preserve">Division of </w:t>
      </w:r>
      <w:r w:rsidR="00B376F9" w:rsidRPr="001B6C6D">
        <w:rPr>
          <w:rFonts w:ascii="Arial" w:eastAsiaTheme="minorHAnsi" w:hAnsi="Arial" w:cs="Arial"/>
          <w:i/>
          <w:iCs/>
          <w:color w:val="000000" w:themeColor="text1"/>
          <w:sz w:val="18"/>
          <w:szCs w:val="18"/>
        </w:rPr>
        <w:t>Biolo</w:t>
      </w:r>
      <w:r w:rsidR="00185DEF" w:rsidRPr="001B6C6D">
        <w:rPr>
          <w:rFonts w:ascii="Arial" w:eastAsiaTheme="minorHAnsi" w:hAnsi="Arial" w:cs="Arial"/>
          <w:i/>
          <w:iCs/>
          <w:color w:val="000000" w:themeColor="text1"/>
          <w:sz w:val="18"/>
          <w:szCs w:val="18"/>
        </w:rPr>
        <w:t>gy, Kansas State University, 116</w:t>
      </w:r>
      <w:r w:rsidR="00B376F9" w:rsidRPr="001B6C6D">
        <w:rPr>
          <w:rFonts w:ascii="Arial" w:eastAsiaTheme="minorHAnsi" w:hAnsi="Arial" w:cs="Arial"/>
          <w:i/>
          <w:iCs/>
          <w:color w:val="000000" w:themeColor="text1"/>
          <w:sz w:val="18"/>
          <w:szCs w:val="18"/>
        </w:rPr>
        <w:t xml:space="preserve"> </w:t>
      </w:r>
      <w:proofErr w:type="spellStart"/>
      <w:r w:rsidR="00B376F9" w:rsidRPr="001B6C6D">
        <w:rPr>
          <w:rFonts w:ascii="Arial" w:eastAsiaTheme="minorHAnsi" w:hAnsi="Arial" w:cs="Arial"/>
          <w:i/>
          <w:iCs/>
          <w:color w:val="000000" w:themeColor="text1"/>
          <w:sz w:val="18"/>
          <w:szCs w:val="18"/>
        </w:rPr>
        <w:t>Ackert</w:t>
      </w:r>
      <w:proofErr w:type="spellEnd"/>
      <w:r w:rsidR="00B376F9" w:rsidRPr="001B6C6D">
        <w:rPr>
          <w:rFonts w:ascii="Arial" w:eastAsiaTheme="minorHAnsi" w:hAnsi="Arial" w:cs="Arial"/>
          <w:i/>
          <w:iCs/>
          <w:color w:val="000000" w:themeColor="text1"/>
          <w:sz w:val="18"/>
          <w:szCs w:val="18"/>
        </w:rPr>
        <w:t xml:space="preserve"> Hall, Manhattan, KS 66506, USA</w:t>
      </w:r>
    </w:p>
    <w:p w14:paraId="30CDC014" w14:textId="77777777" w:rsidR="005F18E4" w:rsidRPr="001B6C6D" w:rsidRDefault="0039541D">
      <w:pPr>
        <w:spacing w:before="2" w:after="2" w:line="360" w:lineRule="auto"/>
        <w:rPr>
          <w:color w:val="000000" w:themeColor="text1"/>
          <w:szCs w:val="20"/>
          <w:lang w:val="en-GB"/>
        </w:rPr>
      </w:pPr>
      <w:r w:rsidRPr="001B6C6D">
        <w:rPr>
          <w:rFonts w:ascii="Arial" w:hAnsi="Arial"/>
          <w:b/>
          <w:color w:val="000000" w:themeColor="text1"/>
          <w:szCs w:val="20"/>
          <w:vertAlign w:val="superscript"/>
          <w:lang w:val="en-GB"/>
        </w:rPr>
        <w:t>4</w:t>
      </w:r>
      <w:r w:rsidRPr="001B6C6D">
        <w:rPr>
          <w:color w:val="000000" w:themeColor="text1"/>
          <w:szCs w:val="20"/>
          <w:lang w:val="en-GB"/>
        </w:rPr>
        <w:t xml:space="preserve"> </w:t>
      </w:r>
      <w:r w:rsidR="005F18E4" w:rsidRPr="001B6C6D">
        <w:rPr>
          <w:rFonts w:ascii="Arial" w:eastAsiaTheme="minorHAnsi" w:hAnsi="Arial" w:cs="Arial"/>
          <w:i/>
          <w:color w:val="000000" w:themeColor="text1"/>
          <w:sz w:val="18"/>
        </w:rPr>
        <w:t>Natural History Collections, Museum Wiesbaden, Friedrich-Ebert-</w:t>
      </w:r>
      <w:proofErr w:type="spellStart"/>
      <w:r w:rsidR="005F18E4" w:rsidRPr="001B6C6D">
        <w:rPr>
          <w:rFonts w:ascii="Arial" w:eastAsiaTheme="minorHAnsi" w:hAnsi="Arial" w:cs="Arial"/>
          <w:i/>
          <w:color w:val="000000" w:themeColor="text1"/>
          <w:sz w:val="18"/>
        </w:rPr>
        <w:t>Allee</w:t>
      </w:r>
      <w:proofErr w:type="spellEnd"/>
      <w:r w:rsidR="005F18E4" w:rsidRPr="001B6C6D">
        <w:rPr>
          <w:rFonts w:ascii="Arial" w:eastAsiaTheme="minorHAnsi" w:hAnsi="Arial" w:cs="Arial"/>
          <w:i/>
          <w:color w:val="000000" w:themeColor="text1"/>
          <w:sz w:val="18"/>
        </w:rPr>
        <w:t xml:space="preserve"> 2, 65185 Wiesbaden, Germany</w:t>
      </w:r>
    </w:p>
    <w:p w14:paraId="604E7B95" w14:textId="77777777" w:rsidR="009555E7" w:rsidRPr="001B6C6D" w:rsidRDefault="005F18E4">
      <w:pPr>
        <w:spacing w:before="2" w:after="2" w:line="360" w:lineRule="auto"/>
        <w:rPr>
          <w:rFonts w:ascii="Arial" w:eastAsiaTheme="minorHAnsi" w:hAnsi="Arial" w:cs="Arial"/>
          <w:i/>
          <w:iCs/>
          <w:color w:val="000000" w:themeColor="text1"/>
          <w:sz w:val="18"/>
          <w:szCs w:val="18"/>
        </w:rPr>
      </w:pPr>
      <w:r w:rsidRPr="001B6C6D">
        <w:rPr>
          <w:rFonts w:ascii="Arial" w:hAnsi="Arial"/>
          <w:b/>
          <w:color w:val="000000" w:themeColor="text1"/>
          <w:szCs w:val="20"/>
          <w:vertAlign w:val="superscript"/>
          <w:lang w:val="en-GB"/>
        </w:rPr>
        <w:t>5</w:t>
      </w:r>
      <w:r w:rsidRPr="001B6C6D">
        <w:rPr>
          <w:rFonts w:ascii="Arial" w:hAnsi="Arial"/>
          <w:b/>
          <w:color w:val="000000" w:themeColor="text1"/>
          <w:szCs w:val="20"/>
          <w:lang w:val="en-GB"/>
        </w:rPr>
        <w:t xml:space="preserve"> </w:t>
      </w:r>
      <w:r w:rsidR="0039541D" w:rsidRPr="001B6C6D">
        <w:rPr>
          <w:rFonts w:ascii="Arial" w:eastAsiaTheme="minorHAnsi" w:hAnsi="Arial" w:cs="Arial"/>
          <w:i/>
          <w:iCs/>
          <w:color w:val="000000" w:themeColor="text1"/>
          <w:sz w:val="18"/>
          <w:szCs w:val="18"/>
        </w:rPr>
        <w:t>J. W. Goethe-University Frankfurt/M., Evolutionary Ecology Group, Max-von-Laue Str. 13, 60438 Frankfurt a. M., Germany</w:t>
      </w:r>
    </w:p>
    <w:p w14:paraId="4E381944" w14:textId="22F67E39" w:rsidR="00185DEF" w:rsidRPr="001B6C6D" w:rsidRDefault="00185DEF">
      <w:pPr>
        <w:spacing w:before="2" w:after="2" w:line="360" w:lineRule="auto"/>
        <w:rPr>
          <w:rFonts w:ascii="Arial" w:eastAsiaTheme="minorHAnsi" w:hAnsi="Arial" w:cs="Arial"/>
          <w:i/>
          <w:iCs/>
          <w:color w:val="000000" w:themeColor="text1"/>
          <w:sz w:val="18"/>
          <w:szCs w:val="18"/>
        </w:rPr>
      </w:pPr>
      <w:r w:rsidRPr="001B6C6D">
        <w:rPr>
          <w:rFonts w:ascii="Arial" w:hAnsi="Arial"/>
          <w:b/>
          <w:color w:val="000000" w:themeColor="text1"/>
          <w:szCs w:val="20"/>
          <w:vertAlign w:val="superscript"/>
          <w:lang w:val="en-GB"/>
        </w:rPr>
        <w:t xml:space="preserve">6 </w:t>
      </w:r>
      <w:r w:rsidRPr="001B6C6D">
        <w:rPr>
          <w:rFonts w:ascii="Arial" w:eastAsiaTheme="minorHAnsi" w:hAnsi="Arial" w:cs="Arial"/>
          <w:i/>
          <w:iCs/>
          <w:color w:val="000000" w:themeColor="text1"/>
          <w:sz w:val="18"/>
          <w:szCs w:val="18"/>
        </w:rPr>
        <w:t>Department of Biology and Biochemistry, University of Houston, 4800 Calhoun Rd., Houston, TX 77004, USA</w:t>
      </w:r>
    </w:p>
    <w:p w14:paraId="307380B3" w14:textId="224D353F" w:rsidR="005920CD" w:rsidRPr="001B6C6D" w:rsidRDefault="00185DEF">
      <w:pPr>
        <w:spacing w:before="2" w:after="2" w:line="360" w:lineRule="auto"/>
        <w:rPr>
          <w:rFonts w:ascii="Arial" w:eastAsiaTheme="minorHAnsi" w:hAnsi="Arial" w:cs="Arial"/>
          <w:i/>
          <w:iCs/>
          <w:color w:val="000000" w:themeColor="text1"/>
          <w:sz w:val="18"/>
          <w:szCs w:val="18"/>
        </w:rPr>
      </w:pPr>
      <w:r w:rsidRPr="001B6C6D">
        <w:rPr>
          <w:rFonts w:ascii="Arial" w:hAnsi="Arial"/>
          <w:b/>
          <w:color w:val="000000" w:themeColor="text1"/>
          <w:szCs w:val="20"/>
          <w:vertAlign w:val="superscript"/>
          <w:lang w:val="en-GB"/>
        </w:rPr>
        <w:t>7</w:t>
      </w:r>
      <w:r w:rsidR="005920CD" w:rsidRPr="001B6C6D">
        <w:rPr>
          <w:rFonts w:ascii="Arial" w:hAnsi="Arial"/>
          <w:b/>
          <w:color w:val="000000" w:themeColor="text1"/>
          <w:szCs w:val="20"/>
          <w:vertAlign w:val="superscript"/>
          <w:lang w:val="en-GB"/>
        </w:rPr>
        <w:t xml:space="preserve"> </w:t>
      </w:r>
      <w:r w:rsidR="005920CD" w:rsidRPr="001B6C6D">
        <w:rPr>
          <w:rFonts w:ascii="Arial" w:eastAsiaTheme="minorHAnsi" w:hAnsi="Arial" w:cs="Arial"/>
          <w:i/>
          <w:iCs/>
          <w:color w:val="000000" w:themeColor="text1"/>
          <w:sz w:val="18"/>
          <w:szCs w:val="18"/>
        </w:rPr>
        <w:t>Department of Animal and Plant Sciences, University of Sheffield, Sheffield S10 2TN, UK</w:t>
      </w:r>
    </w:p>
    <w:p w14:paraId="4203CB68" w14:textId="106C086D" w:rsidR="00B376F9" w:rsidRPr="001B6C6D" w:rsidRDefault="00185DEF">
      <w:pPr>
        <w:spacing w:before="2" w:after="2" w:line="360" w:lineRule="auto"/>
        <w:rPr>
          <w:rFonts w:ascii="Arial" w:eastAsiaTheme="minorHAnsi" w:hAnsi="Arial" w:cs="Arial"/>
          <w:i/>
          <w:iCs/>
          <w:color w:val="000000" w:themeColor="text1"/>
          <w:sz w:val="18"/>
          <w:szCs w:val="18"/>
        </w:rPr>
      </w:pPr>
      <w:r w:rsidRPr="001B6C6D">
        <w:rPr>
          <w:rFonts w:ascii="Arial" w:hAnsi="Arial"/>
          <w:b/>
          <w:color w:val="000000" w:themeColor="text1"/>
          <w:szCs w:val="20"/>
          <w:vertAlign w:val="superscript"/>
          <w:lang w:val="en-GB"/>
        </w:rPr>
        <w:t>8</w:t>
      </w:r>
      <w:r w:rsidR="00B376F9" w:rsidRPr="001B6C6D">
        <w:rPr>
          <w:rFonts w:ascii="Arial" w:hAnsi="Arial"/>
          <w:b/>
          <w:color w:val="000000" w:themeColor="text1"/>
          <w:szCs w:val="20"/>
          <w:vertAlign w:val="superscript"/>
          <w:lang w:val="en-GB"/>
        </w:rPr>
        <w:t xml:space="preserve"> </w:t>
      </w:r>
      <w:r w:rsidR="00B376F9" w:rsidRPr="001B6C6D">
        <w:rPr>
          <w:rFonts w:ascii="Arial" w:eastAsiaTheme="minorHAnsi" w:hAnsi="Arial" w:cs="Arial"/>
          <w:i/>
          <w:iCs/>
          <w:color w:val="000000" w:themeColor="text1"/>
          <w:sz w:val="18"/>
          <w:szCs w:val="18"/>
        </w:rPr>
        <w:t xml:space="preserve">College of Animal Science and Technology, Northwest A&amp;F University, </w:t>
      </w:r>
      <w:proofErr w:type="spellStart"/>
      <w:r w:rsidR="006132ED" w:rsidRPr="001B6C6D">
        <w:rPr>
          <w:rFonts w:ascii="Arial" w:eastAsiaTheme="minorHAnsi" w:hAnsi="Arial" w:cs="Arial"/>
          <w:i/>
          <w:iCs/>
          <w:color w:val="000000" w:themeColor="text1"/>
          <w:sz w:val="18"/>
          <w:szCs w:val="18"/>
        </w:rPr>
        <w:t>Xinong</w:t>
      </w:r>
      <w:proofErr w:type="spellEnd"/>
      <w:r w:rsidR="006132ED" w:rsidRPr="001B6C6D">
        <w:rPr>
          <w:rFonts w:ascii="Arial" w:eastAsiaTheme="minorHAnsi" w:hAnsi="Arial" w:cs="Arial"/>
          <w:i/>
          <w:iCs/>
          <w:color w:val="000000" w:themeColor="text1"/>
          <w:sz w:val="18"/>
          <w:szCs w:val="18"/>
        </w:rPr>
        <w:t xml:space="preserve"> Road 22, </w:t>
      </w:r>
      <w:proofErr w:type="spellStart"/>
      <w:r w:rsidR="00B376F9" w:rsidRPr="001B6C6D">
        <w:rPr>
          <w:rFonts w:ascii="Arial" w:eastAsiaTheme="minorHAnsi" w:hAnsi="Arial" w:cs="Arial"/>
          <w:i/>
          <w:iCs/>
          <w:color w:val="000000" w:themeColor="text1"/>
          <w:sz w:val="18"/>
          <w:szCs w:val="18"/>
        </w:rPr>
        <w:t>Yangling</w:t>
      </w:r>
      <w:proofErr w:type="spellEnd"/>
      <w:r w:rsidR="00B376F9" w:rsidRPr="001B6C6D">
        <w:rPr>
          <w:rFonts w:ascii="Arial" w:eastAsiaTheme="minorHAnsi" w:hAnsi="Arial" w:cs="Arial"/>
          <w:i/>
          <w:iCs/>
          <w:color w:val="000000" w:themeColor="text1"/>
          <w:sz w:val="18"/>
          <w:szCs w:val="18"/>
        </w:rPr>
        <w:t xml:space="preserve"> 712100, P.R. China</w:t>
      </w:r>
    </w:p>
    <w:p w14:paraId="22F4E001" w14:textId="04A0B9BA" w:rsidR="005920CD" w:rsidRPr="001B6C6D" w:rsidRDefault="00356D62">
      <w:pPr>
        <w:spacing w:before="2" w:after="2" w:line="360" w:lineRule="auto"/>
        <w:rPr>
          <w:rFonts w:ascii="Arial" w:hAnsi="Arial"/>
          <w:color w:val="000000" w:themeColor="text1"/>
          <w:sz w:val="18"/>
        </w:rPr>
      </w:pPr>
      <w:r w:rsidRPr="001B6C6D">
        <w:rPr>
          <w:rFonts w:ascii="Arial" w:eastAsiaTheme="minorHAnsi" w:hAnsi="Arial" w:cs="Arial"/>
          <w:b/>
          <w:bCs/>
          <w:color w:val="000000" w:themeColor="text1"/>
          <w:sz w:val="22"/>
          <w:szCs w:val="22"/>
        </w:rPr>
        <w:t>*</w:t>
      </w:r>
      <w:r w:rsidRPr="001B6C6D">
        <w:rPr>
          <w:rFonts w:ascii="Arial" w:eastAsiaTheme="minorHAnsi" w:hAnsi="Arial" w:cs="Arial"/>
          <w:i/>
          <w:iCs/>
          <w:color w:val="000000" w:themeColor="text1"/>
          <w:sz w:val="18"/>
          <w:szCs w:val="18"/>
        </w:rPr>
        <w:t>Corresponding author’s email</w:t>
      </w:r>
      <w:r w:rsidR="004F03CD" w:rsidRPr="001B6C6D">
        <w:rPr>
          <w:rFonts w:ascii="Arial" w:hAnsi="Arial"/>
          <w:i/>
          <w:iCs/>
          <w:color w:val="000000" w:themeColor="text1"/>
          <w:sz w:val="18"/>
          <w:lang w:val="en-GB"/>
        </w:rPr>
        <w:t>:</w:t>
      </w:r>
      <w:r w:rsidR="005920CD" w:rsidRPr="001B6C6D">
        <w:rPr>
          <w:color w:val="000000" w:themeColor="text1"/>
        </w:rPr>
        <w:t xml:space="preserve"> </w:t>
      </w:r>
      <w:hyperlink r:id="rId6" w:history="1">
        <w:r w:rsidR="005920CD" w:rsidRPr="001B6C6D">
          <w:rPr>
            <w:rStyle w:val="Hyperlink"/>
            <w:rFonts w:ascii="Arial" w:hAnsi="Arial"/>
            <w:color w:val="000000" w:themeColor="text1"/>
            <w:sz w:val="18"/>
          </w:rPr>
          <w:t>Rudiger.Riesch@rhul.ac.uk</w:t>
        </w:r>
      </w:hyperlink>
    </w:p>
    <w:p w14:paraId="0459B928" w14:textId="77777777" w:rsidR="00F71629" w:rsidRPr="001B6C6D" w:rsidRDefault="00F71629">
      <w:pPr>
        <w:spacing w:before="2" w:after="2" w:line="360" w:lineRule="auto"/>
        <w:rPr>
          <w:color w:val="000000" w:themeColor="text1"/>
        </w:rPr>
      </w:pPr>
    </w:p>
    <w:p w14:paraId="0120E13E" w14:textId="77777777" w:rsidR="00F71629" w:rsidRPr="001B6C6D" w:rsidRDefault="00F71629">
      <w:pPr>
        <w:spacing w:before="2" w:after="2" w:line="360" w:lineRule="auto"/>
        <w:rPr>
          <w:i/>
          <w:iCs/>
          <w:color w:val="000000" w:themeColor="text1"/>
          <w:lang w:val="en-GB"/>
        </w:rPr>
      </w:pPr>
      <w:r w:rsidRPr="001B6C6D">
        <w:rPr>
          <w:color w:val="000000" w:themeColor="text1"/>
        </w:rPr>
        <w:t xml:space="preserve">Running Head: </w:t>
      </w:r>
      <w:r w:rsidR="00491321" w:rsidRPr="001B6C6D">
        <w:rPr>
          <w:color w:val="000000" w:themeColor="text1"/>
        </w:rPr>
        <w:t>Ecological speciation</w:t>
      </w:r>
      <w:r w:rsidRPr="001B6C6D">
        <w:rPr>
          <w:color w:val="000000" w:themeColor="text1"/>
        </w:rPr>
        <w:t xml:space="preserve"> in toxic waters</w:t>
      </w:r>
    </w:p>
    <w:p w14:paraId="656DB35B" w14:textId="77777777" w:rsidR="00440EA1" w:rsidRPr="001B6C6D" w:rsidRDefault="001F3530" w:rsidP="005A5CBF">
      <w:pPr>
        <w:spacing w:before="2" w:after="2" w:line="480" w:lineRule="auto"/>
        <w:rPr>
          <w:rFonts w:ascii="Arial" w:hAnsi="Arial"/>
          <w:b/>
          <w:color w:val="000000" w:themeColor="text1"/>
          <w:sz w:val="28"/>
        </w:rPr>
      </w:pPr>
      <w:r w:rsidRPr="001B6C6D">
        <w:rPr>
          <w:color w:val="000000" w:themeColor="text1"/>
        </w:rPr>
        <w:br w:type="page"/>
      </w:r>
      <w:r w:rsidR="00042F6A" w:rsidRPr="001B6C6D">
        <w:rPr>
          <w:rFonts w:ascii="Arial" w:hAnsi="Arial"/>
          <w:b/>
          <w:color w:val="000000" w:themeColor="text1"/>
          <w:sz w:val="28"/>
        </w:rPr>
        <w:lastRenderedPageBreak/>
        <w:t>Abstract</w:t>
      </w:r>
    </w:p>
    <w:p w14:paraId="19A78F95" w14:textId="6567FF7B" w:rsidR="0076628C" w:rsidRPr="001B6C6D" w:rsidRDefault="0024497E" w:rsidP="005A5CBF">
      <w:pPr>
        <w:spacing w:before="2" w:after="2" w:line="480" w:lineRule="auto"/>
        <w:rPr>
          <w:color w:val="000000" w:themeColor="text1"/>
        </w:rPr>
      </w:pPr>
      <w:r w:rsidRPr="001B6C6D">
        <w:rPr>
          <w:rFonts w:ascii="Arial" w:hAnsi="Arial"/>
          <w:b/>
          <w:color w:val="000000" w:themeColor="text1"/>
        </w:rPr>
        <w:t xml:space="preserve">Background: </w:t>
      </w:r>
      <w:r w:rsidR="00306671">
        <w:rPr>
          <w:color w:val="000000" w:themeColor="text1"/>
        </w:rPr>
        <w:t>R</w:t>
      </w:r>
      <w:r w:rsidR="007469AD" w:rsidRPr="001B6C6D">
        <w:rPr>
          <w:color w:val="000000" w:themeColor="text1"/>
        </w:rPr>
        <w:t xml:space="preserve">eplicate population pairs that diverge in response to similar selective regimes allow for an investigation of </w:t>
      </w:r>
      <w:r w:rsidR="00484F7C" w:rsidRPr="001B6C6D">
        <w:rPr>
          <w:color w:val="000000" w:themeColor="text1"/>
        </w:rPr>
        <w:t>(</w:t>
      </w:r>
      <w:r w:rsidR="00484F7C" w:rsidRPr="001B6C6D">
        <w:rPr>
          <w:i/>
          <w:color w:val="000000" w:themeColor="text1"/>
        </w:rPr>
        <w:t>a</w:t>
      </w:r>
      <w:r w:rsidR="00484F7C" w:rsidRPr="001B6C6D">
        <w:rPr>
          <w:color w:val="000000" w:themeColor="text1"/>
        </w:rPr>
        <w:t xml:space="preserve">) </w:t>
      </w:r>
      <w:r w:rsidR="007469AD" w:rsidRPr="001B6C6D">
        <w:rPr>
          <w:color w:val="000000" w:themeColor="text1"/>
        </w:rPr>
        <w:t xml:space="preserve">whether phenotypic traits diverge in a </w:t>
      </w:r>
      <w:r w:rsidR="002D7E07" w:rsidRPr="001B6C6D">
        <w:rPr>
          <w:color w:val="000000" w:themeColor="text1"/>
        </w:rPr>
        <w:t>similar and predictable</w:t>
      </w:r>
      <w:r w:rsidR="007469AD" w:rsidRPr="001B6C6D">
        <w:rPr>
          <w:color w:val="000000" w:themeColor="text1"/>
        </w:rPr>
        <w:t xml:space="preserve"> fashion, </w:t>
      </w:r>
      <w:r w:rsidR="00484F7C" w:rsidRPr="001B6C6D">
        <w:rPr>
          <w:color w:val="000000" w:themeColor="text1"/>
        </w:rPr>
        <w:t>(</w:t>
      </w:r>
      <w:r w:rsidR="00484F7C" w:rsidRPr="001B6C6D">
        <w:rPr>
          <w:i/>
          <w:color w:val="000000" w:themeColor="text1"/>
        </w:rPr>
        <w:t>b</w:t>
      </w:r>
      <w:r w:rsidR="00484F7C" w:rsidRPr="001B6C6D">
        <w:rPr>
          <w:color w:val="000000" w:themeColor="text1"/>
        </w:rPr>
        <w:t xml:space="preserve">) </w:t>
      </w:r>
      <w:r w:rsidR="007469AD" w:rsidRPr="001B6C6D">
        <w:rPr>
          <w:color w:val="000000" w:themeColor="text1"/>
        </w:rPr>
        <w:t>whether</w:t>
      </w:r>
      <w:r w:rsidR="00484F7C" w:rsidRPr="001B6C6D">
        <w:rPr>
          <w:color w:val="000000" w:themeColor="text1"/>
        </w:rPr>
        <w:t xml:space="preserve"> there is </w:t>
      </w:r>
      <w:r w:rsidR="007469AD" w:rsidRPr="001B6C6D">
        <w:rPr>
          <w:color w:val="000000" w:themeColor="text1"/>
        </w:rPr>
        <w:t xml:space="preserve">gradual variation in </w:t>
      </w:r>
      <w:r w:rsidR="00484F7C" w:rsidRPr="001B6C6D">
        <w:rPr>
          <w:color w:val="000000" w:themeColor="text1"/>
        </w:rPr>
        <w:t>phenotypic divergence reflecting variation in the strength of natural selection</w:t>
      </w:r>
      <w:r w:rsidR="008708C1" w:rsidRPr="001B6C6D">
        <w:rPr>
          <w:color w:val="000000" w:themeColor="text1"/>
        </w:rPr>
        <w:t xml:space="preserve"> </w:t>
      </w:r>
      <w:r w:rsidR="008439CC" w:rsidRPr="001B6C6D">
        <w:rPr>
          <w:color w:val="000000" w:themeColor="text1"/>
        </w:rPr>
        <w:t xml:space="preserve">among </w:t>
      </w:r>
      <w:r w:rsidR="00175B00">
        <w:rPr>
          <w:color w:val="000000" w:themeColor="text1"/>
        </w:rPr>
        <w:t>populations</w:t>
      </w:r>
      <w:r w:rsidR="00484F7C" w:rsidRPr="001B6C6D">
        <w:rPr>
          <w:color w:val="000000" w:themeColor="text1"/>
        </w:rPr>
        <w:t>, (</w:t>
      </w:r>
      <w:r w:rsidR="00484F7C" w:rsidRPr="001B6C6D">
        <w:rPr>
          <w:i/>
          <w:color w:val="000000" w:themeColor="text1"/>
        </w:rPr>
        <w:t>c</w:t>
      </w:r>
      <w:r w:rsidR="00484F7C" w:rsidRPr="001B6C6D">
        <w:rPr>
          <w:color w:val="000000" w:themeColor="text1"/>
        </w:rPr>
        <w:t xml:space="preserve">) whether </w:t>
      </w:r>
      <w:r w:rsidR="007469AD" w:rsidRPr="001B6C6D">
        <w:rPr>
          <w:color w:val="000000" w:themeColor="text1"/>
        </w:rPr>
        <w:t xml:space="preserve">the extent of this divergence is correlated between </w:t>
      </w:r>
      <w:r w:rsidR="00484F7C" w:rsidRPr="001B6C6D">
        <w:rPr>
          <w:color w:val="000000" w:themeColor="text1"/>
        </w:rPr>
        <w:t>multiple</w:t>
      </w:r>
      <w:r w:rsidR="007469AD" w:rsidRPr="001B6C6D">
        <w:rPr>
          <w:color w:val="000000" w:themeColor="text1"/>
        </w:rPr>
        <w:t xml:space="preserve"> character suites</w:t>
      </w:r>
      <w:r w:rsidR="00484F7C" w:rsidRPr="001B6C6D">
        <w:rPr>
          <w:color w:val="000000" w:themeColor="text1"/>
        </w:rPr>
        <w:t xml:space="preserve"> (i.e., concerted </w:t>
      </w:r>
      <w:r w:rsidR="00306671">
        <w:rPr>
          <w:color w:val="000000" w:themeColor="text1"/>
        </w:rPr>
        <w:t>evolution</w:t>
      </w:r>
      <w:r w:rsidR="00484F7C" w:rsidRPr="001B6C6D">
        <w:rPr>
          <w:color w:val="000000" w:themeColor="text1"/>
        </w:rPr>
        <w:t>)</w:t>
      </w:r>
      <w:r w:rsidR="00306671">
        <w:rPr>
          <w:color w:val="000000" w:themeColor="text1"/>
        </w:rPr>
        <w:t>, and (</w:t>
      </w:r>
      <w:r w:rsidR="00306671">
        <w:rPr>
          <w:i/>
          <w:color w:val="000000" w:themeColor="text1"/>
        </w:rPr>
        <w:t>d</w:t>
      </w:r>
      <w:r w:rsidR="00306671">
        <w:rPr>
          <w:color w:val="000000" w:themeColor="text1"/>
        </w:rPr>
        <w:t>)</w:t>
      </w:r>
      <w:r w:rsidR="007469AD" w:rsidRPr="001B6C6D">
        <w:rPr>
          <w:color w:val="000000" w:themeColor="text1"/>
        </w:rPr>
        <w:t xml:space="preserve"> whether gradual variation in phenotypic </w:t>
      </w:r>
      <w:r w:rsidR="00ED1499" w:rsidRPr="001B6C6D">
        <w:rPr>
          <w:color w:val="000000" w:themeColor="text1"/>
        </w:rPr>
        <w:t>divergence</w:t>
      </w:r>
      <w:r w:rsidR="007469AD" w:rsidRPr="001B6C6D">
        <w:rPr>
          <w:color w:val="000000" w:themeColor="text1"/>
        </w:rPr>
        <w:t xml:space="preserve"> </w:t>
      </w:r>
      <w:r w:rsidR="00484F7C" w:rsidRPr="001B6C6D">
        <w:rPr>
          <w:color w:val="000000" w:themeColor="text1"/>
        </w:rPr>
        <w:t>predicts</w:t>
      </w:r>
      <w:r w:rsidR="007469AD" w:rsidRPr="001B6C6D">
        <w:rPr>
          <w:color w:val="000000" w:themeColor="text1"/>
        </w:rPr>
        <w:t xml:space="preserve"> the degree of reproductive isolation</w:t>
      </w:r>
      <w:r w:rsidR="00175B00">
        <w:rPr>
          <w:color w:val="000000" w:themeColor="text1"/>
        </w:rPr>
        <w:t>,</w:t>
      </w:r>
      <w:r w:rsidR="007469AD" w:rsidRPr="001B6C6D">
        <w:rPr>
          <w:color w:val="000000" w:themeColor="text1"/>
        </w:rPr>
        <w:t xml:space="preserve"> pointing towards a role for adaptation as a driver of </w:t>
      </w:r>
      <w:r w:rsidR="00306671">
        <w:rPr>
          <w:color w:val="000000" w:themeColor="text1"/>
        </w:rPr>
        <w:t xml:space="preserve">(ecological) </w:t>
      </w:r>
      <w:r w:rsidR="007469AD" w:rsidRPr="001B6C6D">
        <w:rPr>
          <w:color w:val="000000" w:themeColor="text1"/>
        </w:rPr>
        <w:t>speciation.</w:t>
      </w:r>
      <w:r w:rsidR="00306671">
        <w:rPr>
          <w:color w:val="000000" w:themeColor="text1"/>
        </w:rPr>
        <w:t xml:space="preserve"> Here, we use p</w:t>
      </w:r>
      <w:r w:rsidR="00306671" w:rsidRPr="001B6C6D">
        <w:rPr>
          <w:color w:val="000000" w:themeColor="text1"/>
        </w:rPr>
        <w:t xml:space="preserve">oeciliid fishes of the genera </w:t>
      </w:r>
      <w:r w:rsidR="00306671" w:rsidRPr="001B6C6D">
        <w:rPr>
          <w:i/>
          <w:color w:val="000000" w:themeColor="text1"/>
        </w:rPr>
        <w:t>Gambusia</w:t>
      </w:r>
      <w:r w:rsidR="00306671" w:rsidRPr="001B6C6D">
        <w:rPr>
          <w:color w:val="000000" w:themeColor="text1"/>
        </w:rPr>
        <w:t xml:space="preserve"> and </w:t>
      </w:r>
      <w:r w:rsidR="00306671" w:rsidRPr="001B6C6D">
        <w:rPr>
          <w:i/>
          <w:color w:val="000000" w:themeColor="text1"/>
        </w:rPr>
        <w:t>Poecilia</w:t>
      </w:r>
      <w:r w:rsidR="00306671" w:rsidRPr="001B6C6D">
        <w:rPr>
          <w:color w:val="000000" w:themeColor="text1"/>
        </w:rPr>
        <w:t xml:space="preserve"> </w:t>
      </w:r>
      <w:r w:rsidR="00306671">
        <w:rPr>
          <w:color w:val="000000" w:themeColor="text1"/>
        </w:rPr>
        <w:t xml:space="preserve">that </w:t>
      </w:r>
      <w:r w:rsidR="00306671" w:rsidRPr="001B6C6D">
        <w:rPr>
          <w:color w:val="000000" w:themeColor="text1"/>
        </w:rPr>
        <w:t xml:space="preserve">have </w:t>
      </w:r>
      <w:r w:rsidR="00306671">
        <w:rPr>
          <w:color w:val="000000" w:themeColor="text1"/>
        </w:rPr>
        <w:t xml:space="preserve">repeatedly </w:t>
      </w:r>
      <w:r w:rsidR="00306671" w:rsidRPr="001B6C6D">
        <w:rPr>
          <w:color w:val="000000" w:themeColor="text1"/>
        </w:rPr>
        <w:t xml:space="preserve">evolved extremophile lineages </w:t>
      </w:r>
      <w:r w:rsidR="00306671">
        <w:rPr>
          <w:color w:val="000000" w:themeColor="text1"/>
        </w:rPr>
        <w:t>able to</w:t>
      </w:r>
      <w:r w:rsidR="00306671" w:rsidRPr="001B6C6D">
        <w:rPr>
          <w:color w:val="000000" w:themeColor="text1"/>
        </w:rPr>
        <w:t xml:space="preserve"> tolerate high and sustained levels of toxic hydrogen sulfide (H</w:t>
      </w:r>
      <w:r w:rsidR="00306671" w:rsidRPr="001B6C6D">
        <w:rPr>
          <w:color w:val="000000" w:themeColor="text1"/>
          <w:vertAlign w:val="subscript"/>
        </w:rPr>
        <w:t>2</w:t>
      </w:r>
      <w:r w:rsidR="00306671" w:rsidRPr="001B6C6D">
        <w:rPr>
          <w:color w:val="000000" w:themeColor="text1"/>
        </w:rPr>
        <w:t>S)</w:t>
      </w:r>
      <w:r w:rsidR="00306671">
        <w:rPr>
          <w:color w:val="000000" w:themeColor="text1"/>
        </w:rPr>
        <w:t xml:space="preserve"> to answer these questions.</w:t>
      </w:r>
    </w:p>
    <w:p w14:paraId="18C07249" w14:textId="5AD8A10F" w:rsidR="000F02F3" w:rsidRPr="00306671" w:rsidRDefault="0076628C" w:rsidP="005A5CBF">
      <w:pPr>
        <w:spacing w:before="2" w:after="2" w:line="480" w:lineRule="auto"/>
        <w:rPr>
          <w:rFonts w:ascii="Arial" w:hAnsi="Arial"/>
          <w:color w:val="000000" w:themeColor="text1"/>
        </w:rPr>
      </w:pPr>
      <w:r w:rsidRPr="001B6C6D">
        <w:rPr>
          <w:rFonts w:ascii="Arial" w:hAnsi="Arial" w:cs="Arial"/>
          <w:b/>
          <w:color w:val="000000" w:themeColor="text1"/>
        </w:rPr>
        <w:t>Methods:</w:t>
      </w:r>
      <w:r w:rsidRPr="001B6C6D">
        <w:rPr>
          <w:color w:val="000000" w:themeColor="text1"/>
        </w:rPr>
        <w:t xml:space="preserve"> W</w:t>
      </w:r>
      <w:r w:rsidR="000D5428" w:rsidRPr="001B6C6D">
        <w:rPr>
          <w:color w:val="000000" w:themeColor="text1"/>
        </w:rPr>
        <w:t>e investigated evolutionary divergence in response to H</w:t>
      </w:r>
      <w:r w:rsidR="000D5428" w:rsidRPr="001B6C6D">
        <w:rPr>
          <w:color w:val="000000" w:themeColor="text1"/>
          <w:vertAlign w:val="subscript"/>
        </w:rPr>
        <w:t>2</w:t>
      </w:r>
      <w:r w:rsidR="000D5428" w:rsidRPr="001B6C6D">
        <w:rPr>
          <w:color w:val="000000" w:themeColor="text1"/>
        </w:rPr>
        <w:t xml:space="preserve">S in </w:t>
      </w:r>
      <w:r w:rsidR="000D5428" w:rsidRPr="001B6C6D">
        <w:rPr>
          <w:i/>
          <w:color w:val="000000" w:themeColor="text1"/>
        </w:rPr>
        <w:t>Gambusia</w:t>
      </w:r>
      <w:r w:rsidR="000D5428" w:rsidRPr="001B6C6D">
        <w:rPr>
          <w:color w:val="000000" w:themeColor="text1"/>
        </w:rPr>
        <w:t xml:space="preserve"> spp. </w:t>
      </w:r>
      <w:r w:rsidR="00306671">
        <w:rPr>
          <w:color w:val="000000" w:themeColor="text1"/>
        </w:rPr>
        <w:t xml:space="preserve">(and to a lesser extent </w:t>
      </w:r>
      <w:r w:rsidR="00306671">
        <w:rPr>
          <w:i/>
          <w:color w:val="000000" w:themeColor="text1"/>
        </w:rPr>
        <w:t xml:space="preserve">Poecilia </w:t>
      </w:r>
      <w:r w:rsidR="00306671">
        <w:rPr>
          <w:color w:val="000000" w:themeColor="text1"/>
        </w:rPr>
        <w:t xml:space="preserve">spp.) </w:t>
      </w:r>
      <w:r w:rsidR="000D5428" w:rsidRPr="001B6C6D">
        <w:rPr>
          <w:color w:val="000000" w:themeColor="text1"/>
        </w:rPr>
        <w:t xml:space="preserve">using a multivariate approach considering the interplay of life history, </w:t>
      </w:r>
      <w:r w:rsidR="002D7E07" w:rsidRPr="001B6C6D">
        <w:rPr>
          <w:color w:val="000000" w:themeColor="text1"/>
        </w:rPr>
        <w:t>body shape</w:t>
      </w:r>
      <w:r w:rsidR="000D5428" w:rsidRPr="00306671">
        <w:rPr>
          <w:color w:val="000000" w:themeColor="text1"/>
        </w:rPr>
        <w:t>, and population genetics</w:t>
      </w:r>
      <w:r w:rsidRPr="00306671">
        <w:rPr>
          <w:color w:val="000000" w:themeColor="text1"/>
        </w:rPr>
        <w:t xml:space="preserve"> (nuclear </w:t>
      </w:r>
      <w:proofErr w:type="spellStart"/>
      <w:r w:rsidRPr="00306671">
        <w:rPr>
          <w:color w:val="000000" w:themeColor="text1"/>
        </w:rPr>
        <w:t>miscrosatellites</w:t>
      </w:r>
      <w:proofErr w:type="spellEnd"/>
      <w:r w:rsidRPr="00306671">
        <w:rPr>
          <w:color w:val="000000" w:themeColor="text1"/>
        </w:rPr>
        <w:t xml:space="preserve"> to infer population genetic differentiation as a proxy for reproductive isolation)</w:t>
      </w:r>
      <w:r w:rsidR="00484F7C" w:rsidRPr="00306671">
        <w:rPr>
          <w:color w:val="000000" w:themeColor="text1"/>
        </w:rPr>
        <w:t>.</w:t>
      </w:r>
    </w:p>
    <w:p w14:paraId="75F29E9F" w14:textId="144FB86E" w:rsidR="000F02F3" w:rsidRPr="00306671" w:rsidRDefault="000F02F3" w:rsidP="005A5CBF">
      <w:pPr>
        <w:spacing w:before="2" w:after="2" w:line="480" w:lineRule="auto"/>
        <w:rPr>
          <w:color w:val="000000" w:themeColor="text1"/>
        </w:rPr>
      </w:pPr>
      <w:r w:rsidRPr="00306671">
        <w:rPr>
          <w:rFonts w:ascii="Arial" w:hAnsi="Arial"/>
          <w:b/>
          <w:color w:val="000000" w:themeColor="text1"/>
        </w:rPr>
        <w:t>Results:</w:t>
      </w:r>
      <w:r w:rsidRPr="00306671">
        <w:rPr>
          <w:rFonts w:ascii="Arial" w:hAnsi="Arial"/>
          <w:color w:val="000000" w:themeColor="text1"/>
        </w:rPr>
        <w:t xml:space="preserve"> </w:t>
      </w:r>
      <w:r w:rsidR="000D5428" w:rsidRPr="00306671">
        <w:rPr>
          <w:color w:val="000000" w:themeColor="text1"/>
        </w:rPr>
        <w:t xml:space="preserve">We uncovered both shared and unique patterns of evolution: most extremophile </w:t>
      </w:r>
      <w:r w:rsidR="000D5428" w:rsidRPr="00306671">
        <w:rPr>
          <w:i/>
          <w:color w:val="000000" w:themeColor="text1"/>
        </w:rPr>
        <w:t>Gambusia</w:t>
      </w:r>
      <w:r w:rsidR="000D5428" w:rsidRPr="00306671">
        <w:rPr>
          <w:color w:val="000000" w:themeColor="text1"/>
        </w:rPr>
        <w:t xml:space="preserve"> predictably evolved larger heads and offspring size, matching </w:t>
      </w:r>
      <w:r w:rsidR="000D5428" w:rsidRPr="00306671">
        <w:rPr>
          <w:i/>
          <w:color w:val="000000" w:themeColor="text1"/>
        </w:rPr>
        <w:t>a priori</w:t>
      </w:r>
      <w:r w:rsidR="000D5428" w:rsidRPr="00306671">
        <w:rPr>
          <w:color w:val="000000" w:themeColor="text1"/>
        </w:rPr>
        <w:t xml:space="preserve"> predictions for adaptation to sulfidic waters, while variation in adult life histories was idiosyncratic. When investigating patterns for both genera (</w:t>
      </w:r>
      <w:r w:rsidR="000D5428" w:rsidRPr="00306671">
        <w:rPr>
          <w:i/>
          <w:color w:val="000000" w:themeColor="text1"/>
        </w:rPr>
        <w:t>Gambusia</w:t>
      </w:r>
      <w:r w:rsidR="000D5428" w:rsidRPr="00306671">
        <w:rPr>
          <w:color w:val="000000" w:themeColor="text1"/>
        </w:rPr>
        <w:t xml:space="preserve"> and </w:t>
      </w:r>
      <w:r w:rsidR="000D5428" w:rsidRPr="00306671">
        <w:rPr>
          <w:i/>
          <w:color w:val="000000" w:themeColor="text1"/>
        </w:rPr>
        <w:t>Poecilia</w:t>
      </w:r>
      <w:r w:rsidR="000D5428" w:rsidRPr="00306671">
        <w:rPr>
          <w:color w:val="000000" w:themeColor="text1"/>
        </w:rPr>
        <w:t>), we found that divergence in offspring-related life histories and body shape were positively correlated across populations, but evidence for individual-level associations between the two character suites was limited</w:t>
      </w:r>
      <w:r w:rsidR="00484F7C" w:rsidRPr="00306671">
        <w:rPr>
          <w:color w:val="000000" w:themeColor="text1"/>
        </w:rPr>
        <w:t xml:space="preserve">, suggesting that genetic linkage, developmental interdependencies, or pleiotropic effects do not explain patterns of </w:t>
      </w:r>
      <w:r w:rsidR="00484F7C" w:rsidRPr="00306671">
        <w:rPr>
          <w:color w:val="000000" w:themeColor="text1"/>
        </w:rPr>
        <w:lastRenderedPageBreak/>
        <w:t>concerted evolution</w:t>
      </w:r>
      <w:r w:rsidR="000D5428" w:rsidRPr="00306671">
        <w:rPr>
          <w:color w:val="000000" w:themeColor="text1"/>
        </w:rPr>
        <w:t>. We further found that phenotypic divergence was positively correlated with both environmental H</w:t>
      </w:r>
      <w:r w:rsidR="000D5428" w:rsidRPr="00306671">
        <w:rPr>
          <w:color w:val="000000" w:themeColor="text1"/>
          <w:vertAlign w:val="subscript"/>
        </w:rPr>
        <w:t>2</w:t>
      </w:r>
      <w:r w:rsidR="000D5428" w:rsidRPr="00306671">
        <w:rPr>
          <w:color w:val="000000" w:themeColor="text1"/>
        </w:rPr>
        <w:t>S-concentration and neutral genetic differentiation (</w:t>
      </w:r>
      <w:r w:rsidR="008439CC" w:rsidRPr="00306671">
        <w:rPr>
          <w:color w:val="000000" w:themeColor="text1"/>
        </w:rPr>
        <w:t xml:space="preserve">a </w:t>
      </w:r>
      <w:r w:rsidR="000D5428" w:rsidRPr="00306671">
        <w:rPr>
          <w:color w:val="000000" w:themeColor="text1"/>
        </w:rPr>
        <w:t xml:space="preserve">proxy for gene flow). </w:t>
      </w:r>
    </w:p>
    <w:p w14:paraId="3C868DDD" w14:textId="6F87D9CE" w:rsidR="00B9611E" w:rsidRPr="00306671" w:rsidRDefault="000F02F3" w:rsidP="005A5CBF">
      <w:pPr>
        <w:spacing w:before="2" w:after="2" w:line="480" w:lineRule="auto"/>
        <w:rPr>
          <w:rFonts w:ascii="Arial" w:hAnsi="Arial"/>
          <w:color w:val="000000" w:themeColor="text1"/>
        </w:rPr>
      </w:pPr>
      <w:r w:rsidRPr="00306671">
        <w:rPr>
          <w:rFonts w:ascii="Arial" w:hAnsi="Arial"/>
          <w:b/>
          <w:color w:val="000000" w:themeColor="text1"/>
        </w:rPr>
        <w:t>Conclusions:</w:t>
      </w:r>
      <w:r w:rsidRPr="00306671">
        <w:rPr>
          <w:rFonts w:ascii="Arial" w:hAnsi="Arial"/>
          <w:color w:val="000000" w:themeColor="text1"/>
        </w:rPr>
        <w:t xml:space="preserve"> </w:t>
      </w:r>
      <w:r w:rsidR="00987C7B" w:rsidRPr="00306671">
        <w:rPr>
          <w:color w:val="000000" w:themeColor="text1"/>
        </w:rPr>
        <w:t xml:space="preserve">Our results </w:t>
      </w:r>
      <w:r w:rsidR="000D5428" w:rsidRPr="00306671">
        <w:rPr>
          <w:color w:val="000000" w:themeColor="text1"/>
        </w:rPr>
        <w:t xml:space="preserve">suggest that higher toxicity exerts stronger selection, and that divergent selection </w:t>
      </w:r>
      <w:r w:rsidR="002D7E07" w:rsidRPr="00306671">
        <w:rPr>
          <w:color w:val="000000" w:themeColor="text1"/>
        </w:rPr>
        <w:t xml:space="preserve">appears to </w:t>
      </w:r>
      <w:r w:rsidR="000D5428" w:rsidRPr="00306671">
        <w:rPr>
          <w:color w:val="000000" w:themeColor="text1"/>
        </w:rPr>
        <w:t>constrain gene</w:t>
      </w:r>
      <w:r w:rsidR="00A04694" w:rsidRPr="00306671">
        <w:rPr>
          <w:color w:val="000000" w:themeColor="text1"/>
        </w:rPr>
        <w:t xml:space="preserve"> </w:t>
      </w:r>
      <w:r w:rsidR="000D5428" w:rsidRPr="00306671">
        <w:rPr>
          <w:color w:val="000000" w:themeColor="text1"/>
        </w:rPr>
        <w:t>flow</w:t>
      </w:r>
      <w:r w:rsidR="00484F7C" w:rsidRPr="00306671">
        <w:rPr>
          <w:color w:val="000000" w:themeColor="text1"/>
        </w:rPr>
        <w:t xml:space="preserve">, supporting a scenario of </w:t>
      </w:r>
      <w:r w:rsidR="000D5428" w:rsidRPr="00306671">
        <w:rPr>
          <w:color w:val="000000" w:themeColor="text1"/>
        </w:rPr>
        <w:t>ecological speciation. Nonetheless, progress toward ecological speciation was variable, partially reflecting variation in the strength of divergent selection, highlighting the complexity of selective regimes even in natural systems that are seemingly governed by a single, strong selective agent.</w:t>
      </w:r>
    </w:p>
    <w:p w14:paraId="10FD3A7E" w14:textId="77777777" w:rsidR="00CC3E2B" w:rsidRPr="00306671" w:rsidRDefault="00CC3E2B" w:rsidP="005A5CBF">
      <w:pPr>
        <w:spacing w:before="2" w:after="2" w:line="480" w:lineRule="auto"/>
        <w:rPr>
          <w:b/>
          <w:color w:val="000000" w:themeColor="text1"/>
        </w:rPr>
      </w:pPr>
    </w:p>
    <w:p w14:paraId="5DB9BA21" w14:textId="7662D374" w:rsidR="00CC3E2B" w:rsidRPr="00306671" w:rsidRDefault="00CC3E2B" w:rsidP="005A5CBF">
      <w:pPr>
        <w:spacing w:before="2" w:after="2" w:line="480" w:lineRule="auto"/>
        <w:rPr>
          <w:color w:val="000000" w:themeColor="text1"/>
        </w:rPr>
      </w:pPr>
      <w:r w:rsidRPr="00306671">
        <w:rPr>
          <w:i/>
          <w:color w:val="000000" w:themeColor="text1"/>
        </w:rPr>
        <w:t>Keywords</w:t>
      </w:r>
      <w:r w:rsidRPr="00306671">
        <w:rPr>
          <w:color w:val="000000" w:themeColor="text1"/>
        </w:rPr>
        <w:t xml:space="preserve">: hydrogen sulfide, </w:t>
      </w:r>
      <w:r w:rsidRPr="00306671">
        <w:rPr>
          <w:i/>
          <w:color w:val="000000" w:themeColor="text1"/>
        </w:rPr>
        <w:t>Gambusia</w:t>
      </w:r>
      <w:r w:rsidRPr="00306671">
        <w:rPr>
          <w:color w:val="000000" w:themeColor="text1"/>
        </w:rPr>
        <w:t xml:space="preserve">, ecological speciation, life-history evolution, </w:t>
      </w:r>
      <w:proofErr w:type="spellStart"/>
      <w:r w:rsidRPr="00306671">
        <w:rPr>
          <w:color w:val="000000" w:themeColor="text1"/>
        </w:rPr>
        <w:t>morphometrics</w:t>
      </w:r>
      <w:proofErr w:type="spellEnd"/>
      <w:r w:rsidRPr="00306671">
        <w:rPr>
          <w:color w:val="000000" w:themeColor="text1"/>
        </w:rPr>
        <w:t xml:space="preserve">, </w:t>
      </w:r>
      <w:r w:rsidR="00FA74EE" w:rsidRPr="00306671">
        <w:rPr>
          <w:i/>
          <w:color w:val="000000" w:themeColor="text1"/>
        </w:rPr>
        <w:t>Poecilia</w:t>
      </w:r>
      <w:r w:rsidR="00FA74EE" w:rsidRPr="00306671">
        <w:rPr>
          <w:color w:val="000000" w:themeColor="text1"/>
        </w:rPr>
        <w:t xml:space="preserve">, </w:t>
      </w:r>
      <w:r w:rsidRPr="00306671">
        <w:rPr>
          <w:color w:val="000000" w:themeColor="text1"/>
        </w:rPr>
        <w:t>reproductive isolation</w:t>
      </w:r>
    </w:p>
    <w:p w14:paraId="10045D99" w14:textId="77777777" w:rsidR="0028023C" w:rsidRPr="00306671" w:rsidRDefault="0028023C" w:rsidP="005A5CBF">
      <w:pPr>
        <w:spacing w:before="2" w:after="2" w:line="480" w:lineRule="auto"/>
        <w:rPr>
          <w:color w:val="000000" w:themeColor="text1"/>
        </w:rPr>
      </w:pPr>
    </w:p>
    <w:p w14:paraId="39267355" w14:textId="252B1879" w:rsidR="00C41151" w:rsidRPr="00306671" w:rsidRDefault="00FB1A66" w:rsidP="004A5BC7">
      <w:pPr>
        <w:spacing w:before="2" w:after="2" w:line="480" w:lineRule="auto"/>
        <w:rPr>
          <w:rFonts w:ascii="Arial" w:hAnsi="Arial"/>
          <w:b/>
          <w:color w:val="000000" w:themeColor="text1"/>
          <w:sz w:val="28"/>
        </w:rPr>
      </w:pPr>
      <w:r w:rsidRPr="00306671">
        <w:rPr>
          <w:rFonts w:ascii="Arial" w:hAnsi="Arial"/>
          <w:b/>
          <w:color w:val="000000" w:themeColor="text1"/>
          <w:sz w:val="28"/>
        </w:rPr>
        <w:t>Background</w:t>
      </w:r>
    </w:p>
    <w:p w14:paraId="13235A93" w14:textId="3C05C47A" w:rsidR="00050AAE" w:rsidRPr="00306671" w:rsidRDefault="001A6903" w:rsidP="001772CC">
      <w:pPr>
        <w:spacing w:before="2" w:after="2" w:line="480" w:lineRule="auto"/>
        <w:rPr>
          <w:color w:val="000000" w:themeColor="text1"/>
        </w:rPr>
      </w:pPr>
      <w:r w:rsidRPr="00306671">
        <w:rPr>
          <w:color w:val="000000" w:themeColor="text1"/>
        </w:rPr>
        <w:t>Darwin’s</w:t>
      </w:r>
      <w:r w:rsidR="00ED49C7" w:rsidRPr="00306671">
        <w:rPr>
          <w:color w:val="000000" w:themeColor="text1"/>
        </w:rPr>
        <w:t xml:space="preserve"> </w:t>
      </w:r>
      <w:r w:rsidR="00A44C3F">
        <w:rPr>
          <w:color w:val="000000" w:themeColor="text1"/>
        </w:rPr>
        <w:t>[1]</w:t>
      </w:r>
      <w:r w:rsidRPr="00306671">
        <w:rPr>
          <w:color w:val="000000" w:themeColor="text1"/>
        </w:rPr>
        <w:t xml:space="preserve"> </w:t>
      </w:r>
      <w:r w:rsidR="00ED49C7" w:rsidRPr="00306671">
        <w:rPr>
          <w:color w:val="000000" w:themeColor="text1"/>
        </w:rPr>
        <w:t>view that speciation c</w:t>
      </w:r>
      <w:r w:rsidR="00050AAE" w:rsidRPr="00306671">
        <w:rPr>
          <w:color w:val="000000" w:themeColor="text1"/>
        </w:rPr>
        <w:t>an be thought of as a continuum</w:t>
      </w:r>
      <w:r w:rsidR="00ED49C7" w:rsidRPr="00306671">
        <w:rPr>
          <w:color w:val="000000" w:themeColor="text1"/>
        </w:rPr>
        <w:t xml:space="preserve"> </w:t>
      </w:r>
      <w:r w:rsidR="00BD04E4" w:rsidRPr="00306671">
        <w:rPr>
          <w:color w:val="000000" w:themeColor="text1"/>
        </w:rPr>
        <w:t xml:space="preserve">has gained </w:t>
      </w:r>
      <w:r w:rsidR="00B85879" w:rsidRPr="00306671">
        <w:rPr>
          <w:color w:val="000000" w:themeColor="text1"/>
        </w:rPr>
        <w:t>increasing</w:t>
      </w:r>
      <w:r w:rsidR="00BD04E4" w:rsidRPr="00306671">
        <w:rPr>
          <w:color w:val="000000" w:themeColor="text1"/>
        </w:rPr>
        <w:t xml:space="preserve"> traction in recent years</w:t>
      </w:r>
      <w:r w:rsidR="008A36E1" w:rsidRPr="00306671">
        <w:rPr>
          <w:color w:val="000000" w:themeColor="text1"/>
        </w:rPr>
        <w:t xml:space="preserve"> </w:t>
      </w:r>
      <w:r w:rsidR="006503CD" w:rsidRPr="00306671">
        <w:rPr>
          <w:color w:val="000000" w:themeColor="text1"/>
        </w:rPr>
        <w:t xml:space="preserve">(e.g., </w:t>
      </w:r>
      <w:r w:rsidR="00A44C3F">
        <w:rPr>
          <w:color w:val="000000" w:themeColor="text1"/>
        </w:rPr>
        <w:t>[2-10]</w:t>
      </w:r>
      <w:r w:rsidR="006503CD" w:rsidRPr="00306671">
        <w:rPr>
          <w:color w:val="000000" w:themeColor="text1"/>
        </w:rPr>
        <w:t>)</w:t>
      </w:r>
      <w:r w:rsidR="001377AE" w:rsidRPr="00306671">
        <w:rPr>
          <w:color w:val="000000" w:themeColor="text1"/>
        </w:rPr>
        <w:t xml:space="preserve">. </w:t>
      </w:r>
      <w:r w:rsidR="00D24255" w:rsidRPr="00306671">
        <w:rPr>
          <w:color w:val="000000" w:themeColor="text1"/>
        </w:rPr>
        <w:t xml:space="preserve">Within this conceptual framework, pairs of populations move </w:t>
      </w:r>
      <w:proofErr w:type="spellStart"/>
      <w:r w:rsidR="00065B98" w:rsidRPr="00306671">
        <w:rPr>
          <w:color w:val="000000" w:themeColor="text1"/>
        </w:rPr>
        <w:t>bidirectionally</w:t>
      </w:r>
      <w:proofErr w:type="spellEnd"/>
      <w:r w:rsidR="00065B98" w:rsidRPr="00306671">
        <w:rPr>
          <w:color w:val="000000" w:themeColor="text1"/>
        </w:rPr>
        <w:t xml:space="preserve"> </w:t>
      </w:r>
      <w:r w:rsidR="00D24255" w:rsidRPr="00306671">
        <w:rPr>
          <w:color w:val="000000" w:themeColor="text1"/>
        </w:rPr>
        <w:t xml:space="preserve">along </w:t>
      </w:r>
      <w:r w:rsidR="00233A79" w:rsidRPr="00306671">
        <w:rPr>
          <w:color w:val="000000" w:themeColor="text1"/>
        </w:rPr>
        <w:t xml:space="preserve">a </w:t>
      </w:r>
      <w:r w:rsidR="00D24255" w:rsidRPr="00306671">
        <w:rPr>
          <w:color w:val="000000" w:themeColor="text1"/>
        </w:rPr>
        <w:t xml:space="preserve">continuum between </w:t>
      </w:r>
      <w:proofErr w:type="spellStart"/>
      <w:r w:rsidR="00D24255" w:rsidRPr="00306671">
        <w:rPr>
          <w:color w:val="000000" w:themeColor="text1"/>
        </w:rPr>
        <w:t>panmixis</w:t>
      </w:r>
      <w:proofErr w:type="spellEnd"/>
      <w:r w:rsidR="00D24255" w:rsidRPr="00306671">
        <w:rPr>
          <w:color w:val="000000" w:themeColor="text1"/>
        </w:rPr>
        <w:t xml:space="preserve"> and </w:t>
      </w:r>
      <w:r w:rsidR="001772CC" w:rsidRPr="00306671">
        <w:rPr>
          <w:color w:val="000000" w:themeColor="text1"/>
        </w:rPr>
        <w:t>complete reproductive isolation</w:t>
      </w:r>
      <w:r w:rsidR="00233A79" w:rsidRPr="00306671">
        <w:rPr>
          <w:color w:val="000000" w:themeColor="text1"/>
        </w:rPr>
        <w:t>:</w:t>
      </w:r>
      <w:r w:rsidR="00614B4E" w:rsidRPr="00306671">
        <w:rPr>
          <w:color w:val="000000" w:themeColor="text1"/>
        </w:rPr>
        <w:t xml:space="preserve"> </w:t>
      </w:r>
      <w:r w:rsidR="00233A79" w:rsidRPr="00306671">
        <w:rPr>
          <w:color w:val="000000" w:themeColor="text1"/>
        </w:rPr>
        <w:t xml:space="preserve">populations can </w:t>
      </w:r>
      <w:r w:rsidR="00C32698" w:rsidRPr="00306671">
        <w:rPr>
          <w:color w:val="000000" w:themeColor="text1"/>
        </w:rPr>
        <w:t xml:space="preserve">either </w:t>
      </w:r>
      <w:r w:rsidR="00622AAD" w:rsidRPr="00306671">
        <w:rPr>
          <w:color w:val="000000" w:themeColor="text1"/>
        </w:rPr>
        <w:t xml:space="preserve">progress towards speciation </w:t>
      </w:r>
      <w:r w:rsidR="00C32698" w:rsidRPr="00306671">
        <w:rPr>
          <w:color w:val="000000" w:themeColor="text1"/>
        </w:rPr>
        <w:t xml:space="preserve">or </w:t>
      </w:r>
      <w:r w:rsidR="00D24255" w:rsidRPr="00306671">
        <w:rPr>
          <w:color w:val="000000" w:themeColor="text1"/>
        </w:rPr>
        <w:t xml:space="preserve">collapse </w:t>
      </w:r>
      <w:r w:rsidR="00233A79" w:rsidRPr="00306671">
        <w:rPr>
          <w:color w:val="000000" w:themeColor="text1"/>
        </w:rPr>
        <w:t xml:space="preserve">back into </w:t>
      </w:r>
      <w:proofErr w:type="spellStart"/>
      <w:r w:rsidR="00233A79" w:rsidRPr="00306671">
        <w:rPr>
          <w:color w:val="000000" w:themeColor="text1"/>
        </w:rPr>
        <w:t>panmixis</w:t>
      </w:r>
      <w:proofErr w:type="spellEnd"/>
      <w:r w:rsidR="00233A79" w:rsidRPr="00306671">
        <w:rPr>
          <w:color w:val="000000" w:themeColor="text1"/>
        </w:rPr>
        <w:t xml:space="preserve"> </w:t>
      </w:r>
      <w:r w:rsidR="00622AAD" w:rsidRPr="00306671">
        <w:rPr>
          <w:color w:val="000000" w:themeColor="text1"/>
        </w:rPr>
        <w:t xml:space="preserve">even </w:t>
      </w:r>
      <w:r w:rsidR="00233A79" w:rsidRPr="00306671">
        <w:rPr>
          <w:color w:val="000000" w:themeColor="text1"/>
        </w:rPr>
        <w:t>after substantial</w:t>
      </w:r>
      <w:r w:rsidR="00D24255" w:rsidRPr="00306671">
        <w:rPr>
          <w:color w:val="000000" w:themeColor="text1"/>
        </w:rPr>
        <w:t xml:space="preserve"> population divergence </w:t>
      </w:r>
      <w:r w:rsidR="00000E85" w:rsidRPr="00306671">
        <w:rPr>
          <w:color w:val="000000" w:themeColor="text1"/>
        </w:rPr>
        <w:t xml:space="preserve">(e.g., </w:t>
      </w:r>
      <w:r w:rsidR="00A44C3F">
        <w:rPr>
          <w:color w:val="000000" w:themeColor="text1"/>
        </w:rPr>
        <w:t>[11-15]</w:t>
      </w:r>
      <w:r w:rsidR="00000E85" w:rsidRPr="00306671">
        <w:rPr>
          <w:color w:val="000000" w:themeColor="text1"/>
        </w:rPr>
        <w:t>)</w:t>
      </w:r>
      <w:r w:rsidR="003B17E9" w:rsidRPr="00306671">
        <w:rPr>
          <w:color w:val="000000" w:themeColor="text1"/>
        </w:rPr>
        <w:t>.</w:t>
      </w:r>
      <w:r w:rsidR="000D7230" w:rsidRPr="00306671">
        <w:rPr>
          <w:color w:val="000000" w:themeColor="text1"/>
        </w:rPr>
        <w:t xml:space="preserve"> Several factors shape the speciation continuum and determine where a given population pair falls </w:t>
      </w:r>
      <w:r w:rsidR="000501B8" w:rsidRPr="00306671">
        <w:rPr>
          <w:color w:val="000000" w:themeColor="text1"/>
        </w:rPr>
        <w:t xml:space="preserve">along </w:t>
      </w:r>
      <w:r w:rsidR="000D7230" w:rsidRPr="00306671">
        <w:rPr>
          <w:color w:val="000000" w:themeColor="text1"/>
        </w:rPr>
        <w:t xml:space="preserve">it. All else equal (i.e., assuming </w:t>
      </w:r>
      <w:r w:rsidR="00BB3379" w:rsidRPr="00306671">
        <w:rPr>
          <w:color w:val="000000" w:themeColor="text1"/>
        </w:rPr>
        <w:t xml:space="preserve">that </w:t>
      </w:r>
      <w:r w:rsidR="000D7230" w:rsidRPr="00306671">
        <w:rPr>
          <w:color w:val="000000" w:themeColor="text1"/>
        </w:rPr>
        <w:t xml:space="preserve">the same speciation mechanisms </w:t>
      </w:r>
      <w:r w:rsidR="00233A79" w:rsidRPr="00306671">
        <w:rPr>
          <w:color w:val="000000" w:themeColor="text1"/>
        </w:rPr>
        <w:t xml:space="preserve">act </w:t>
      </w:r>
      <w:r w:rsidR="000D7230" w:rsidRPr="00306671">
        <w:rPr>
          <w:color w:val="000000" w:themeColor="text1"/>
        </w:rPr>
        <w:t xml:space="preserve">in replicate population pairs), progress towards complete speciation </w:t>
      </w:r>
      <w:r w:rsidR="00233A79" w:rsidRPr="00306671">
        <w:rPr>
          <w:color w:val="000000" w:themeColor="text1"/>
        </w:rPr>
        <w:t>should increase as</w:t>
      </w:r>
      <w:r w:rsidR="000D7230" w:rsidRPr="00306671">
        <w:rPr>
          <w:color w:val="000000" w:themeColor="text1"/>
        </w:rPr>
        <w:t xml:space="preserve"> a function of time, with populations undergoing divergent selection or genetic drift for </w:t>
      </w:r>
      <w:r w:rsidR="000D7230" w:rsidRPr="00306671">
        <w:rPr>
          <w:color w:val="000000" w:themeColor="text1"/>
        </w:rPr>
        <w:lastRenderedPageBreak/>
        <w:t xml:space="preserve">longer </w:t>
      </w:r>
      <w:r w:rsidR="00233A79" w:rsidRPr="00306671">
        <w:rPr>
          <w:color w:val="000000" w:themeColor="text1"/>
        </w:rPr>
        <w:t>time periods moving fa</w:t>
      </w:r>
      <w:r w:rsidR="000D7230" w:rsidRPr="00306671">
        <w:rPr>
          <w:color w:val="000000" w:themeColor="text1"/>
        </w:rPr>
        <w:t xml:space="preserve">rther along the continuum </w:t>
      </w:r>
      <w:r w:rsidR="008752F8" w:rsidRPr="00306671">
        <w:rPr>
          <w:color w:val="000000" w:themeColor="text1"/>
        </w:rPr>
        <w:t xml:space="preserve">toward total reproductive isolation </w:t>
      </w:r>
      <w:r w:rsidR="000D7230" w:rsidRPr="00306671">
        <w:rPr>
          <w:color w:val="000000" w:themeColor="text1"/>
        </w:rPr>
        <w:t xml:space="preserve">than populations that </w:t>
      </w:r>
      <w:r w:rsidR="00C32698" w:rsidRPr="00306671">
        <w:rPr>
          <w:color w:val="000000" w:themeColor="text1"/>
        </w:rPr>
        <w:t xml:space="preserve">have </w:t>
      </w:r>
      <w:r w:rsidR="000D7230" w:rsidRPr="00306671">
        <w:rPr>
          <w:color w:val="000000" w:themeColor="text1"/>
        </w:rPr>
        <w:t>diverged more recently. However, ‘all else’ is usually not equal, and so differences in progress towards complete speciation can also be explained by</w:t>
      </w:r>
      <w:r w:rsidR="008439CC" w:rsidRPr="00306671">
        <w:rPr>
          <w:color w:val="000000" w:themeColor="text1"/>
        </w:rPr>
        <w:t xml:space="preserve"> </w:t>
      </w:r>
      <w:r w:rsidR="00F1139B" w:rsidRPr="00306671">
        <w:rPr>
          <w:color w:val="000000" w:themeColor="text1"/>
        </w:rPr>
        <w:t xml:space="preserve">additional or stronger </w:t>
      </w:r>
      <w:r w:rsidR="000D7230" w:rsidRPr="00306671">
        <w:rPr>
          <w:color w:val="000000" w:themeColor="text1"/>
        </w:rPr>
        <w:t xml:space="preserve">selective </w:t>
      </w:r>
      <w:r w:rsidR="00945EA2" w:rsidRPr="00306671">
        <w:rPr>
          <w:color w:val="000000" w:themeColor="text1"/>
        </w:rPr>
        <w:t xml:space="preserve">agents </w:t>
      </w:r>
      <w:r w:rsidR="000D7230" w:rsidRPr="00306671">
        <w:rPr>
          <w:color w:val="000000" w:themeColor="text1"/>
        </w:rPr>
        <w:t xml:space="preserve">at play in only some replicate populations, mutation-order </w:t>
      </w:r>
      <w:r w:rsidR="007F3056" w:rsidRPr="00306671">
        <w:rPr>
          <w:color w:val="000000" w:themeColor="text1"/>
        </w:rPr>
        <w:t>effects</w:t>
      </w:r>
      <w:r w:rsidR="000D7230" w:rsidRPr="00306671">
        <w:rPr>
          <w:color w:val="000000" w:themeColor="text1"/>
        </w:rPr>
        <w:t xml:space="preserve">, </w:t>
      </w:r>
      <w:r w:rsidR="00653B3D" w:rsidRPr="00306671">
        <w:rPr>
          <w:color w:val="000000" w:themeColor="text1"/>
        </w:rPr>
        <w:t xml:space="preserve">differences </w:t>
      </w:r>
      <w:r w:rsidR="000D7230" w:rsidRPr="00306671">
        <w:rPr>
          <w:color w:val="000000" w:themeColor="text1"/>
        </w:rPr>
        <w:t xml:space="preserve">in </w:t>
      </w:r>
      <w:r w:rsidR="00653B3D" w:rsidRPr="00306671">
        <w:rPr>
          <w:color w:val="000000" w:themeColor="text1"/>
        </w:rPr>
        <w:t xml:space="preserve">the </w:t>
      </w:r>
      <w:r w:rsidR="000D7230" w:rsidRPr="00306671">
        <w:rPr>
          <w:color w:val="000000" w:themeColor="text1"/>
        </w:rPr>
        <w:t>genetic architecture</w:t>
      </w:r>
      <w:r w:rsidR="005A05EC" w:rsidRPr="00306671">
        <w:rPr>
          <w:color w:val="000000" w:themeColor="text1"/>
        </w:rPr>
        <w:t xml:space="preserve"> of the founder populations</w:t>
      </w:r>
      <w:r w:rsidR="000D7230" w:rsidRPr="00306671">
        <w:rPr>
          <w:color w:val="000000" w:themeColor="text1"/>
        </w:rPr>
        <w:t xml:space="preserve">, and/or stochastic effects (e.g., </w:t>
      </w:r>
      <w:r w:rsidR="00A44C3F">
        <w:rPr>
          <w:color w:val="000000" w:themeColor="text1"/>
        </w:rPr>
        <w:t>[7, 8, 16]</w:t>
      </w:r>
      <w:r w:rsidR="000D7230" w:rsidRPr="00306671">
        <w:rPr>
          <w:color w:val="000000" w:themeColor="text1"/>
        </w:rPr>
        <w:t>).</w:t>
      </w:r>
    </w:p>
    <w:p w14:paraId="4E5672F2" w14:textId="3F2C3A48" w:rsidR="00AA15A6" w:rsidRPr="00306671" w:rsidRDefault="00857495" w:rsidP="002236B1">
      <w:pPr>
        <w:spacing w:before="2" w:after="2" w:line="480" w:lineRule="auto"/>
        <w:ind w:firstLine="720"/>
        <w:rPr>
          <w:color w:val="000000" w:themeColor="text1"/>
        </w:rPr>
      </w:pPr>
      <w:r w:rsidRPr="00306671">
        <w:rPr>
          <w:color w:val="000000" w:themeColor="text1"/>
        </w:rPr>
        <w:t xml:space="preserve">The comparative approach, using multiple populations across replicated environmental gradients, </w:t>
      </w:r>
      <w:r w:rsidR="00D707D9" w:rsidRPr="00306671">
        <w:rPr>
          <w:color w:val="000000" w:themeColor="text1"/>
        </w:rPr>
        <w:t xml:space="preserve">not only </w:t>
      </w:r>
      <w:r w:rsidR="00233A79" w:rsidRPr="00306671">
        <w:rPr>
          <w:color w:val="000000" w:themeColor="text1"/>
        </w:rPr>
        <w:t xml:space="preserve">provides </w:t>
      </w:r>
      <w:r w:rsidR="00FE1363" w:rsidRPr="00306671">
        <w:rPr>
          <w:color w:val="000000" w:themeColor="text1"/>
        </w:rPr>
        <w:t>a</w:t>
      </w:r>
      <w:r w:rsidRPr="00306671">
        <w:rPr>
          <w:color w:val="000000" w:themeColor="text1"/>
        </w:rPr>
        <w:t xml:space="preserve"> tool for uncovering </w:t>
      </w:r>
      <w:r w:rsidR="00C32698" w:rsidRPr="00306671">
        <w:rPr>
          <w:color w:val="000000" w:themeColor="text1"/>
        </w:rPr>
        <w:t>mechanisms underlying</w:t>
      </w:r>
      <w:r w:rsidRPr="00306671">
        <w:rPr>
          <w:color w:val="000000" w:themeColor="text1"/>
        </w:rPr>
        <w:t xml:space="preserve"> speciation in natural systems—i.e., how reproductive isolation arises—</w:t>
      </w:r>
      <w:r w:rsidR="00D707D9" w:rsidRPr="00306671">
        <w:rPr>
          <w:color w:val="000000" w:themeColor="text1"/>
        </w:rPr>
        <w:t>but also</w:t>
      </w:r>
      <w:r w:rsidRPr="00306671">
        <w:rPr>
          <w:color w:val="000000" w:themeColor="text1"/>
        </w:rPr>
        <w:t xml:space="preserve"> patterns of convergent and non-convergent trait evolution (e.g.</w:t>
      </w:r>
      <w:r w:rsidR="00F0028E" w:rsidRPr="00306671">
        <w:rPr>
          <w:color w:val="000000" w:themeColor="text1"/>
        </w:rPr>
        <w:t>,</w:t>
      </w:r>
      <w:r w:rsidRPr="00306671">
        <w:rPr>
          <w:color w:val="000000" w:themeColor="text1"/>
        </w:rPr>
        <w:t xml:space="preserve"> </w:t>
      </w:r>
      <w:r w:rsidR="00A44C3F">
        <w:rPr>
          <w:color w:val="000000" w:themeColor="text1"/>
        </w:rPr>
        <w:t>[7, 8, 17-19]</w:t>
      </w:r>
      <w:r w:rsidRPr="00306671">
        <w:rPr>
          <w:color w:val="000000" w:themeColor="text1"/>
        </w:rPr>
        <w:t xml:space="preserve">). Nonetheless, </w:t>
      </w:r>
      <w:r w:rsidR="00B6179F" w:rsidRPr="00306671">
        <w:rPr>
          <w:color w:val="000000" w:themeColor="text1"/>
        </w:rPr>
        <w:t xml:space="preserve">even </w:t>
      </w:r>
      <w:r w:rsidRPr="00306671">
        <w:rPr>
          <w:color w:val="000000" w:themeColor="text1"/>
        </w:rPr>
        <w:t xml:space="preserve">comparative studies </w:t>
      </w:r>
      <w:r w:rsidR="00B6179F" w:rsidRPr="00306671">
        <w:rPr>
          <w:color w:val="000000" w:themeColor="text1"/>
        </w:rPr>
        <w:t xml:space="preserve">usually </w:t>
      </w:r>
      <w:r w:rsidRPr="00306671">
        <w:rPr>
          <w:color w:val="000000" w:themeColor="text1"/>
        </w:rPr>
        <w:t>do not trace progression toward speciation in a single lineage through time but rather use comparisons among closely related taxa that have reached different s</w:t>
      </w:r>
      <w:r w:rsidR="000B71DE" w:rsidRPr="00306671">
        <w:rPr>
          <w:color w:val="000000" w:themeColor="text1"/>
        </w:rPr>
        <w:t xml:space="preserve">tages of </w:t>
      </w:r>
      <w:r w:rsidR="00B6179F" w:rsidRPr="00306671">
        <w:rPr>
          <w:color w:val="000000" w:themeColor="text1"/>
        </w:rPr>
        <w:t>diverg</w:t>
      </w:r>
      <w:r w:rsidR="000B71DE" w:rsidRPr="00306671">
        <w:rPr>
          <w:color w:val="000000" w:themeColor="text1"/>
        </w:rPr>
        <w:t>ence</w:t>
      </w:r>
      <w:r w:rsidR="00F0028E" w:rsidRPr="00306671">
        <w:rPr>
          <w:color w:val="000000" w:themeColor="text1"/>
        </w:rPr>
        <w:t>,</w:t>
      </w:r>
      <w:r w:rsidRPr="00306671">
        <w:rPr>
          <w:color w:val="000000" w:themeColor="text1"/>
        </w:rPr>
        <w:t xml:space="preserve"> </w:t>
      </w:r>
      <w:r w:rsidR="00B6179F" w:rsidRPr="00306671">
        <w:rPr>
          <w:color w:val="000000" w:themeColor="text1"/>
        </w:rPr>
        <w:t>t</w:t>
      </w:r>
      <w:r w:rsidRPr="00306671">
        <w:rPr>
          <w:color w:val="000000" w:themeColor="text1"/>
        </w:rPr>
        <w:t xml:space="preserve">he underlying assumption being that a single lineage would follow a similar course through time as speciation unfolds (see </w:t>
      </w:r>
      <w:r w:rsidR="00AE3851" w:rsidRPr="00306671">
        <w:rPr>
          <w:color w:val="000000" w:themeColor="text1"/>
        </w:rPr>
        <w:t xml:space="preserve">also </w:t>
      </w:r>
      <w:r w:rsidRPr="00306671">
        <w:rPr>
          <w:color w:val="000000" w:themeColor="text1"/>
        </w:rPr>
        <w:t xml:space="preserve">discussion in </w:t>
      </w:r>
      <w:r w:rsidR="00A44C3F">
        <w:rPr>
          <w:color w:val="000000" w:themeColor="text1"/>
        </w:rPr>
        <w:t>[20]</w:t>
      </w:r>
      <w:r w:rsidRPr="00306671">
        <w:rPr>
          <w:color w:val="000000" w:themeColor="text1"/>
        </w:rPr>
        <w:t>). Studies employing such a</w:t>
      </w:r>
      <w:r w:rsidR="00B6179F" w:rsidRPr="00306671">
        <w:rPr>
          <w:color w:val="000000" w:themeColor="text1"/>
        </w:rPr>
        <w:t xml:space="preserve"> comparative </w:t>
      </w:r>
      <w:r w:rsidRPr="00306671">
        <w:rPr>
          <w:color w:val="000000" w:themeColor="text1"/>
        </w:rPr>
        <w:t xml:space="preserve">approach have </w:t>
      </w:r>
      <w:r w:rsidR="000D7230" w:rsidRPr="00306671">
        <w:rPr>
          <w:color w:val="000000" w:themeColor="text1"/>
        </w:rPr>
        <w:t>usually</w:t>
      </w:r>
      <w:r w:rsidRPr="00306671">
        <w:rPr>
          <w:color w:val="000000" w:themeColor="text1"/>
        </w:rPr>
        <w:t xml:space="preserve"> focused on single </w:t>
      </w:r>
      <w:r w:rsidR="00AE3851" w:rsidRPr="00306671">
        <w:rPr>
          <w:color w:val="000000" w:themeColor="text1"/>
        </w:rPr>
        <w:t xml:space="preserve">traits or </w:t>
      </w:r>
      <w:r w:rsidRPr="00306671">
        <w:rPr>
          <w:color w:val="000000" w:themeColor="text1"/>
        </w:rPr>
        <w:t xml:space="preserve">character suites, exemplified by </w:t>
      </w:r>
      <w:r w:rsidR="00B6179F" w:rsidRPr="00306671">
        <w:rPr>
          <w:color w:val="000000" w:themeColor="text1"/>
        </w:rPr>
        <w:t>several studies on</w:t>
      </w:r>
      <w:r w:rsidRPr="00306671">
        <w:rPr>
          <w:color w:val="000000" w:themeColor="text1"/>
        </w:rPr>
        <w:t xml:space="preserve"> variation in </w:t>
      </w:r>
      <w:r w:rsidR="000D7230" w:rsidRPr="00306671">
        <w:rPr>
          <w:color w:val="000000" w:themeColor="text1"/>
        </w:rPr>
        <w:t xml:space="preserve">only </w:t>
      </w:r>
      <w:r w:rsidRPr="00306671">
        <w:rPr>
          <w:color w:val="000000" w:themeColor="text1"/>
        </w:rPr>
        <w:t xml:space="preserve">life history </w:t>
      </w:r>
      <w:r w:rsidR="000D7230" w:rsidRPr="00306671">
        <w:rPr>
          <w:color w:val="000000" w:themeColor="text1"/>
        </w:rPr>
        <w:t>or</w:t>
      </w:r>
      <w:r w:rsidRPr="00306671">
        <w:rPr>
          <w:color w:val="000000" w:themeColor="text1"/>
        </w:rPr>
        <w:t xml:space="preserve"> morphology</w:t>
      </w:r>
      <w:r w:rsidR="000D7230" w:rsidRPr="00306671">
        <w:rPr>
          <w:color w:val="000000" w:themeColor="text1"/>
        </w:rPr>
        <w:t xml:space="preserve"> (e.g., </w:t>
      </w:r>
      <w:r w:rsidR="00A44C3F">
        <w:rPr>
          <w:color w:val="000000" w:themeColor="text1"/>
        </w:rPr>
        <w:t>[21-24]</w:t>
      </w:r>
      <w:r w:rsidR="00B6179F" w:rsidRPr="00306671">
        <w:rPr>
          <w:color w:val="000000" w:themeColor="text1"/>
        </w:rPr>
        <w:t>). This</w:t>
      </w:r>
      <w:r w:rsidR="000D7230" w:rsidRPr="00306671">
        <w:rPr>
          <w:color w:val="000000" w:themeColor="text1"/>
        </w:rPr>
        <w:t xml:space="preserve"> </w:t>
      </w:r>
      <w:r w:rsidR="00F0028E" w:rsidRPr="00306671">
        <w:rPr>
          <w:color w:val="000000" w:themeColor="text1"/>
        </w:rPr>
        <w:t>neglects the possibility</w:t>
      </w:r>
      <w:r w:rsidR="000D7230" w:rsidRPr="00306671">
        <w:rPr>
          <w:color w:val="000000" w:themeColor="text1"/>
        </w:rPr>
        <w:t xml:space="preserve"> that</w:t>
      </w:r>
      <w:r w:rsidR="00313F4E" w:rsidRPr="00306671">
        <w:rPr>
          <w:color w:val="000000" w:themeColor="text1"/>
        </w:rPr>
        <w:t xml:space="preserve"> </w:t>
      </w:r>
      <w:r w:rsidR="00CD7188" w:rsidRPr="00306671">
        <w:rPr>
          <w:color w:val="000000" w:themeColor="text1"/>
        </w:rPr>
        <w:t>multiple</w:t>
      </w:r>
      <w:r w:rsidRPr="00306671">
        <w:rPr>
          <w:color w:val="000000" w:themeColor="text1"/>
        </w:rPr>
        <w:t xml:space="preserve"> character suites may evolve in concert</w:t>
      </w:r>
      <w:r w:rsidR="007A1185" w:rsidRPr="00306671">
        <w:rPr>
          <w:color w:val="000000" w:themeColor="text1"/>
        </w:rPr>
        <w:t xml:space="preserve"> (e.g., </w:t>
      </w:r>
      <w:r w:rsidR="00A44C3F">
        <w:rPr>
          <w:color w:val="000000" w:themeColor="text1"/>
        </w:rPr>
        <w:t>[25-27]</w:t>
      </w:r>
      <w:r w:rsidR="005F3116" w:rsidRPr="00306671">
        <w:rPr>
          <w:color w:val="000000" w:themeColor="text1"/>
        </w:rPr>
        <w:t>)</w:t>
      </w:r>
      <w:r w:rsidR="000D7230" w:rsidRPr="00306671">
        <w:rPr>
          <w:color w:val="000000" w:themeColor="text1"/>
        </w:rPr>
        <w:t>.</w:t>
      </w:r>
      <w:r w:rsidRPr="00306671">
        <w:rPr>
          <w:color w:val="000000" w:themeColor="text1"/>
        </w:rPr>
        <w:t xml:space="preserve"> </w:t>
      </w:r>
      <w:r w:rsidR="000D7230" w:rsidRPr="00306671">
        <w:rPr>
          <w:color w:val="000000" w:themeColor="text1"/>
        </w:rPr>
        <w:t>In fact</w:t>
      </w:r>
      <w:r w:rsidRPr="00306671">
        <w:rPr>
          <w:color w:val="000000" w:themeColor="text1"/>
        </w:rPr>
        <w:t xml:space="preserve">, only by simultaneously investigating multiple types of traits </w:t>
      </w:r>
      <w:r w:rsidR="000D7230" w:rsidRPr="00306671">
        <w:rPr>
          <w:color w:val="000000" w:themeColor="text1"/>
        </w:rPr>
        <w:t>in conjunction with pertinent</w:t>
      </w:r>
      <w:r w:rsidRPr="00306671">
        <w:rPr>
          <w:color w:val="000000" w:themeColor="text1"/>
        </w:rPr>
        <w:t xml:space="preserve"> environmental features can we more fully understand the complexity of adaptive diversification</w:t>
      </w:r>
      <w:r w:rsidR="000D7230" w:rsidRPr="00306671">
        <w:rPr>
          <w:color w:val="000000" w:themeColor="text1"/>
        </w:rPr>
        <w:t xml:space="preserve"> and how speciation </w:t>
      </w:r>
      <w:r w:rsidR="00B03710" w:rsidRPr="00306671">
        <w:rPr>
          <w:color w:val="000000" w:themeColor="text1"/>
        </w:rPr>
        <w:t>u</w:t>
      </w:r>
      <w:r w:rsidR="000D7230" w:rsidRPr="00306671">
        <w:rPr>
          <w:color w:val="000000" w:themeColor="text1"/>
        </w:rPr>
        <w:t>nfold</w:t>
      </w:r>
      <w:r w:rsidR="00B03710" w:rsidRPr="00306671">
        <w:rPr>
          <w:color w:val="000000" w:themeColor="text1"/>
        </w:rPr>
        <w:t>s</w:t>
      </w:r>
      <w:r w:rsidR="000D7230" w:rsidRPr="00306671">
        <w:rPr>
          <w:color w:val="000000" w:themeColor="text1"/>
        </w:rPr>
        <w:t xml:space="preserve"> in natural systems</w:t>
      </w:r>
      <w:r w:rsidRPr="00306671">
        <w:rPr>
          <w:color w:val="000000" w:themeColor="text1"/>
        </w:rPr>
        <w:t xml:space="preserve"> </w:t>
      </w:r>
      <w:r w:rsidR="00A44C3F">
        <w:rPr>
          <w:color w:val="000000" w:themeColor="text1"/>
        </w:rPr>
        <w:t>[7, 8, 25, 27-29]</w:t>
      </w:r>
      <w:r w:rsidRPr="00306671">
        <w:rPr>
          <w:color w:val="000000" w:themeColor="text1"/>
        </w:rPr>
        <w:t>.</w:t>
      </w:r>
      <w:r w:rsidR="002236B1" w:rsidRPr="00306671">
        <w:rPr>
          <w:color w:val="000000" w:themeColor="text1"/>
        </w:rPr>
        <w:t xml:space="preserve"> </w:t>
      </w:r>
      <w:r w:rsidR="00CB697C" w:rsidRPr="00306671">
        <w:rPr>
          <w:color w:val="000000" w:themeColor="text1"/>
        </w:rPr>
        <w:t xml:space="preserve">In our present study, we use livebearing fishes (family Poeciliidae) of the genera </w:t>
      </w:r>
      <w:r w:rsidR="00CB697C" w:rsidRPr="00306671">
        <w:rPr>
          <w:i/>
          <w:color w:val="000000" w:themeColor="text1"/>
        </w:rPr>
        <w:t xml:space="preserve">Gambusia </w:t>
      </w:r>
      <w:r w:rsidR="00CB697C" w:rsidRPr="00306671">
        <w:rPr>
          <w:color w:val="000000" w:themeColor="text1"/>
        </w:rPr>
        <w:t xml:space="preserve">(mosquitofishes) and </w:t>
      </w:r>
      <w:r w:rsidR="00CB697C" w:rsidRPr="00306671">
        <w:rPr>
          <w:i/>
          <w:color w:val="000000" w:themeColor="text1"/>
        </w:rPr>
        <w:t>Poecilia</w:t>
      </w:r>
      <w:r w:rsidR="00CB697C" w:rsidRPr="00306671">
        <w:rPr>
          <w:color w:val="000000" w:themeColor="text1"/>
        </w:rPr>
        <w:t xml:space="preserve"> (mollies) to assess divergence in multiple phenotypic character suites (i.e., life history and morphology) </w:t>
      </w:r>
      <w:r w:rsidR="00CB697C" w:rsidRPr="00306671">
        <w:rPr>
          <w:color w:val="000000" w:themeColor="text1"/>
        </w:rPr>
        <w:lastRenderedPageBreak/>
        <w:t>across a geographically replicated ecological gradient created by toxic hydrogen sulfide (H</w:t>
      </w:r>
      <w:r w:rsidR="00CB697C" w:rsidRPr="00306671">
        <w:rPr>
          <w:color w:val="000000" w:themeColor="text1"/>
          <w:vertAlign w:val="subscript"/>
        </w:rPr>
        <w:t>2</w:t>
      </w:r>
      <w:r w:rsidR="00CB697C" w:rsidRPr="00306671">
        <w:rPr>
          <w:color w:val="000000" w:themeColor="text1"/>
        </w:rPr>
        <w:t>S). We further measure the degree of neutral genetic differentiation between geographically adjacent population pairs as a proxy for gene flow</w:t>
      </w:r>
      <w:r w:rsidR="00CB697C" w:rsidRPr="00306671">
        <w:rPr>
          <w:rFonts w:eastAsiaTheme="minorHAnsi" w:cs="Times"/>
          <w:color w:val="000000" w:themeColor="text1"/>
          <w:szCs w:val="18"/>
        </w:rPr>
        <w:t>—</w:t>
      </w:r>
      <w:r w:rsidR="00CB697C" w:rsidRPr="00306671">
        <w:rPr>
          <w:color w:val="000000" w:themeColor="text1"/>
        </w:rPr>
        <w:t>and thus, as an estimate of where population pairs reside along the speciation continuum.</w:t>
      </w:r>
    </w:p>
    <w:p w14:paraId="3E96C0E3" w14:textId="6DB6F121" w:rsidR="006132ED" w:rsidRPr="00306671" w:rsidRDefault="000116FC" w:rsidP="007979E4">
      <w:pPr>
        <w:spacing w:before="2" w:after="2" w:line="480" w:lineRule="auto"/>
        <w:ind w:firstLine="720"/>
        <w:rPr>
          <w:rFonts w:eastAsiaTheme="minorHAnsi" w:cs="Times"/>
          <w:color w:val="000000" w:themeColor="text1"/>
          <w:szCs w:val="18"/>
        </w:rPr>
      </w:pPr>
      <w:r w:rsidRPr="00306671">
        <w:rPr>
          <w:color w:val="000000" w:themeColor="text1"/>
        </w:rPr>
        <w:t xml:space="preserve">To make specific predictions about the evolution of life histories and morphology, we need a clear understanding of the various </w:t>
      </w:r>
      <w:r w:rsidR="00945EA2" w:rsidRPr="00306671">
        <w:rPr>
          <w:color w:val="000000" w:themeColor="text1"/>
        </w:rPr>
        <w:t xml:space="preserve">sources of selection </w:t>
      </w:r>
      <w:r w:rsidRPr="00306671">
        <w:rPr>
          <w:color w:val="000000" w:themeColor="text1"/>
        </w:rPr>
        <w:t xml:space="preserve">in sulfidic habitats. </w:t>
      </w:r>
      <w:r w:rsidR="00A71276" w:rsidRPr="00306671">
        <w:rPr>
          <w:color w:val="000000" w:themeColor="text1"/>
        </w:rPr>
        <w:t>H</w:t>
      </w:r>
      <w:r w:rsidR="00A71276" w:rsidRPr="00306671">
        <w:rPr>
          <w:color w:val="000000" w:themeColor="text1"/>
          <w:vertAlign w:val="subscript"/>
        </w:rPr>
        <w:t>2</w:t>
      </w:r>
      <w:r w:rsidR="00A71276" w:rsidRPr="00306671">
        <w:rPr>
          <w:color w:val="000000" w:themeColor="text1"/>
        </w:rPr>
        <w:t>S</w:t>
      </w:r>
      <w:r w:rsidR="00231B85">
        <w:rPr>
          <w:color w:val="000000" w:themeColor="text1"/>
        </w:rPr>
        <w:t xml:space="preserve"> </w:t>
      </w:r>
      <w:r w:rsidR="00A71276" w:rsidRPr="00306671">
        <w:rPr>
          <w:color w:val="000000" w:themeColor="text1"/>
        </w:rPr>
        <w:t xml:space="preserve">toxicity results predominantly from its interference with mitochondrial bioenergetics, which inhibits </w:t>
      </w:r>
      <w:r w:rsidR="00EC37D2" w:rsidRPr="00306671">
        <w:rPr>
          <w:color w:val="000000" w:themeColor="text1"/>
        </w:rPr>
        <w:t>oxidative phosphorylation</w:t>
      </w:r>
      <w:r w:rsidR="0056010A" w:rsidRPr="00306671">
        <w:rPr>
          <w:color w:val="000000" w:themeColor="text1"/>
        </w:rPr>
        <w:t xml:space="preserve"> </w:t>
      </w:r>
      <w:r w:rsidR="00A44C3F">
        <w:rPr>
          <w:color w:val="000000" w:themeColor="text1"/>
        </w:rPr>
        <w:t>[30, 31]</w:t>
      </w:r>
      <w:r w:rsidR="00A71276" w:rsidRPr="00306671">
        <w:rPr>
          <w:color w:val="000000" w:themeColor="text1"/>
        </w:rPr>
        <w:t>.</w:t>
      </w:r>
      <w:r w:rsidR="00EC37D2" w:rsidRPr="00306671">
        <w:rPr>
          <w:color w:val="000000" w:themeColor="text1"/>
        </w:rPr>
        <w:t xml:space="preserve"> </w:t>
      </w:r>
      <w:r w:rsidR="004D04E2" w:rsidRPr="00306671">
        <w:rPr>
          <w:color w:val="000000" w:themeColor="text1"/>
        </w:rPr>
        <w:t>The s</w:t>
      </w:r>
      <w:r w:rsidR="00A71276" w:rsidRPr="00306671">
        <w:rPr>
          <w:color w:val="000000" w:themeColor="text1"/>
        </w:rPr>
        <w:t>uppression of aerobic respiration is aggravated by the reactivity of H</w:t>
      </w:r>
      <w:r w:rsidR="00A71276" w:rsidRPr="00306671">
        <w:rPr>
          <w:color w:val="000000" w:themeColor="text1"/>
          <w:vertAlign w:val="subscript"/>
        </w:rPr>
        <w:t>2</w:t>
      </w:r>
      <w:r w:rsidR="00A71276" w:rsidRPr="00306671">
        <w:rPr>
          <w:color w:val="000000" w:themeColor="text1"/>
        </w:rPr>
        <w:t>S leading to extreme hypoxia in aquatic environments</w:t>
      </w:r>
      <w:r w:rsidR="00436668" w:rsidRPr="00306671">
        <w:rPr>
          <w:color w:val="000000" w:themeColor="text1"/>
        </w:rPr>
        <w:t>; n</w:t>
      </w:r>
      <w:r w:rsidR="001E63DB" w:rsidRPr="00306671">
        <w:rPr>
          <w:color w:val="000000" w:themeColor="text1"/>
        </w:rPr>
        <w:t>evertheless</w:t>
      </w:r>
      <w:r w:rsidR="001F2711" w:rsidRPr="00306671">
        <w:rPr>
          <w:color w:val="000000" w:themeColor="text1"/>
        </w:rPr>
        <w:t xml:space="preserve">, </w:t>
      </w:r>
      <w:r w:rsidR="006B2D6A" w:rsidRPr="00306671">
        <w:rPr>
          <w:color w:val="000000" w:themeColor="text1"/>
        </w:rPr>
        <w:t>a numbe</w:t>
      </w:r>
      <w:r w:rsidR="001E63DB" w:rsidRPr="00306671">
        <w:rPr>
          <w:color w:val="000000" w:themeColor="text1"/>
        </w:rPr>
        <w:t>r of livebearing fishes (</w:t>
      </w:r>
      <w:r w:rsidR="006B2D6A" w:rsidRPr="00306671">
        <w:rPr>
          <w:color w:val="000000" w:themeColor="text1"/>
        </w:rPr>
        <w:t xml:space="preserve">Poeciliidae) </w:t>
      </w:r>
      <w:r w:rsidR="002E1A41" w:rsidRPr="00306671">
        <w:rPr>
          <w:color w:val="000000" w:themeColor="text1"/>
        </w:rPr>
        <w:t xml:space="preserve">have </w:t>
      </w:r>
      <w:r w:rsidR="00050AAE" w:rsidRPr="00306671">
        <w:rPr>
          <w:color w:val="000000" w:themeColor="text1"/>
        </w:rPr>
        <w:t xml:space="preserve">successfully </w:t>
      </w:r>
      <w:r w:rsidR="002E1A41" w:rsidRPr="00306671">
        <w:rPr>
          <w:color w:val="000000" w:themeColor="text1"/>
        </w:rPr>
        <w:t xml:space="preserve">colonized </w:t>
      </w:r>
      <w:r w:rsidR="000161F2" w:rsidRPr="00306671">
        <w:rPr>
          <w:color w:val="000000" w:themeColor="text1"/>
        </w:rPr>
        <w:t>naturally sulfidic</w:t>
      </w:r>
      <w:r w:rsidR="006B2D6A" w:rsidRPr="00306671">
        <w:rPr>
          <w:color w:val="000000" w:themeColor="text1"/>
        </w:rPr>
        <w:t xml:space="preserve"> </w:t>
      </w:r>
      <w:r w:rsidR="004B0119" w:rsidRPr="00306671">
        <w:rPr>
          <w:color w:val="000000" w:themeColor="text1"/>
        </w:rPr>
        <w:t>habitats</w:t>
      </w:r>
      <w:r w:rsidR="00436668" w:rsidRPr="00306671">
        <w:rPr>
          <w:color w:val="000000" w:themeColor="text1"/>
        </w:rPr>
        <w:t xml:space="preserve"> </w:t>
      </w:r>
      <w:r w:rsidR="00A44C3F">
        <w:rPr>
          <w:color w:val="000000" w:themeColor="text1"/>
        </w:rPr>
        <w:t>[31]</w:t>
      </w:r>
      <w:r w:rsidR="006B2D6A" w:rsidRPr="00306671">
        <w:rPr>
          <w:color w:val="000000" w:themeColor="text1"/>
        </w:rPr>
        <w:t>.</w:t>
      </w:r>
      <w:r w:rsidR="001F2711" w:rsidRPr="00306671">
        <w:rPr>
          <w:color w:val="000000" w:themeColor="text1"/>
        </w:rPr>
        <w:t xml:space="preserve"> </w:t>
      </w:r>
      <w:r w:rsidR="001F2711" w:rsidRPr="00306671">
        <w:rPr>
          <w:rFonts w:eastAsiaTheme="minorHAnsi" w:cs="Times"/>
          <w:color w:val="000000" w:themeColor="text1"/>
          <w:szCs w:val="18"/>
        </w:rPr>
        <w:t>Adaptation to H</w:t>
      </w:r>
      <w:r w:rsidR="001F2711" w:rsidRPr="00306671">
        <w:rPr>
          <w:rFonts w:eastAsiaTheme="minorHAnsi" w:cs="Times"/>
          <w:color w:val="000000" w:themeColor="text1"/>
          <w:szCs w:val="18"/>
          <w:vertAlign w:val="subscript"/>
        </w:rPr>
        <w:t>2</w:t>
      </w:r>
      <w:r w:rsidR="001F2711" w:rsidRPr="00306671">
        <w:rPr>
          <w:rFonts w:eastAsiaTheme="minorHAnsi" w:cs="Times"/>
          <w:color w:val="000000" w:themeColor="text1"/>
          <w:szCs w:val="18"/>
        </w:rPr>
        <w:t xml:space="preserve">S has been studied </w:t>
      </w:r>
      <w:r w:rsidR="000B71DE" w:rsidRPr="00306671">
        <w:rPr>
          <w:rFonts w:eastAsiaTheme="minorHAnsi" w:cs="Times"/>
          <w:color w:val="000000" w:themeColor="text1"/>
          <w:szCs w:val="18"/>
        </w:rPr>
        <w:t>especially</w:t>
      </w:r>
      <w:r w:rsidR="001E63DB" w:rsidRPr="00306671">
        <w:rPr>
          <w:rFonts w:eastAsiaTheme="minorHAnsi" w:cs="Times"/>
          <w:color w:val="000000" w:themeColor="text1"/>
          <w:szCs w:val="18"/>
        </w:rPr>
        <w:t xml:space="preserve"> within </w:t>
      </w:r>
      <w:r w:rsidR="00614B4E" w:rsidRPr="00306671">
        <w:rPr>
          <w:rFonts w:eastAsiaTheme="minorHAnsi" w:cs="Times"/>
          <w:color w:val="000000" w:themeColor="text1"/>
          <w:szCs w:val="18"/>
        </w:rPr>
        <w:t>the</w:t>
      </w:r>
      <w:r w:rsidR="00BF40B4" w:rsidRPr="00306671">
        <w:rPr>
          <w:rFonts w:eastAsiaTheme="minorHAnsi" w:cs="Times"/>
          <w:color w:val="000000" w:themeColor="text1"/>
          <w:szCs w:val="18"/>
        </w:rPr>
        <w:t xml:space="preserve"> </w:t>
      </w:r>
      <w:r w:rsidR="001F2711" w:rsidRPr="00306671">
        <w:rPr>
          <w:rFonts w:eastAsiaTheme="minorHAnsi" w:cs="Times"/>
          <w:color w:val="000000" w:themeColor="text1"/>
          <w:szCs w:val="18"/>
        </w:rPr>
        <w:t xml:space="preserve">genus </w:t>
      </w:r>
      <w:r w:rsidR="001F2711" w:rsidRPr="00306671">
        <w:rPr>
          <w:rFonts w:eastAsiaTheme="minorHAnsi" w:cs="Times"/>
          <w:i/>
          <w:iCs/>
          <w:color w:val="000000" w:themeColor="text1"/>
          <w:szCs w:val="18"/>
        </w:rPr>
        <w:t xml:space="preserve">Poecilia </w:t>
      </w:r>
      <w:r w:rsidR="001F2711" w:rsidRPr="00306671">
        <w:rPr>
          <w:rFonts w:eastAsiaTheme="minorHAnsi" w:cs="Times"/>
          <w:color w:val="000000" w:themeColor="text1"/>
          <w:szCs w:val="18"/>
        </w:rPr>
        <w:t>from southern Mexico, where evolutionarily independent lineages</w:t>
      </w:r>
      <w:r w:rsidR="001E63DB" w:rsidRPr="00306671">
        <w:rPr>
          <w:rFonts w:eastAsiaTheme="minorHAnsi" w:cs="Times"/>
          <w:color w:val="000000" w:themeColor="text1"/>
          <w:szCs w:val="18"/>
        </w:rPr>
        <w:t xml:space="preserve"> </w:t>
      </w:r>
      <w:r w:rsidR="001F2711" w:rsidRPr="00306671">
        <w:rPr>
          <w:rFonts w:eastAsiaTheme="minorHAnsi" w:cs="Times"/>
          <w:color w:val="000000" w:themeColor="text1"/>
          <w:szCs w:val="18"/>
        </w:rPr>
        <w:t xml:space="preserve">have colonized sulfidic springs in </w:t>
      </w:r>
      <w:r w:rsidR="001E63DB" w:rsidRPr="00306671">
        <w:rPr>
          <w:rFonts w:eastAsiaTheme="minorHAnsi" w:cs="Times"/>
          <w:color w:val="000000" w:themeColor="text1"/>
          <w:szCs w:val="18"/>
        </w:rPr>
        <w:t>four</w:t>
      </w:r>
      <w:r w:rsidR="001F2711" w:rsidRPr="00306671">
        <w:rPr>
          <w:rFonts w:eastAsiaTheme="minorHAnsi" w:cs="Times"/>
          <w:color w:val="000000" w:themeColor="text1"/>
          <w:szCs w:val="18"/>
        </w:rPr>
        <w:t xml:space="preserve"> river drainages</w:t>
      </w:r>
      <w:r w:rsidR="005614BC" w:rsidRPr="00306671">
        <w:rPr>
          <w:rFonts w:eastAsiaTheme="minorHAnsi" w:cs="Times"/>
          <w:color w:val="000000" w:themeColor="text1"/>
          <w:szCs w:val="18"/>
        </w:rPr>
        <w:t xml:space="preserve"> (e.g., </w:t>
      </w:r>
      <w:r w:rsidR="00A44C3F">
        <w:rPr>
          <w:rFonts w:eastAsiaTheme="minorHAnsi" w:cs="Times"/>
          <w:color w:val="000000" w:themeColor="text1"/>
          <w:szCs w:val="18"/>
        </w:rPr>
        <w:t>[9, 32-40]</w:t>
      </w:r>
      <w:r w:rsidR="005614BC" w:rsidRPr="00306671">
        <w:rPr>
          <w:rFonts w:eastAsiaTheme="minorHAnsi" w:cs="Times"/>
          <w:color w:val="000000" w:themeColor="text1"/>
          <w:szCs w:val="18"/>
        </w:rPr>
        <w:t xml:space="preserve">). </w:t>
      </w:r>
      <w:r w:rsidR="00F14CBC" w:rsidRPr="00306671">
        <w:rPr>
          <w:rFonts w:eastAsiaTheme="minorHAnsi" w:cs="Times"/>
          <w:color w:val="000000" w:themeColor="text1"/>
          <w:szCs w:val="18"/>
        </w:rPr>
        <w:t>Living in H</w:t>
      </w:r>
      <w:r w:rsidR="00F14CBC" w:rsidRPr="00306671">
        <w:rPr>
          <w:rFonts w:eastAsiaTheme="minorHAnsi" w:cs="Times"/>
          <w:color w:val="000000" w:themeColor="text1"/>
          <w:szCs w:val="18"/>
          <w:vertAlign w:val="subscript"/>
        </w:rPr>
        <w:t>2</w:t>
      </w:r>
      <w:r w:rsidR="00F14CBC" w:rsidRPr="00306671">
        <w:rPr>
          <w:rFonts w:eastAsiaTheme="minorHAnsi" w:cs="Times"/>
          <w:color w:val="000000" w:themeColor="text1"/>
          <w:szCs w:val="18"/>
        </w:rPr>
        <w:t>S-rich environments should be accompanied by life-history trait modification</w:t>
      </w:r>
      <w:r w:rsidR="00E05768" w:rsidRPr="00306671">
        <w:rPr>
          <w:rFonts w:eastAsiaTheme="minorHAnsi" w:cs="Times"/>
          <w:color w:val="000000" w:themeColor="text1"/>
          <w:szCs w:val="18"/>
        </w:rPr>
        <w:t>s</w:t>
      </w:r>
      <w:r w:rsidR="00F14CBC" w:rsidRPr="00306671">
        <w:rPr>
          <w:rFonts w:eastAsiaTheme="minorHAnsi" w:cs="Times"/>
          <w:color w:val="000000" w:themeColor="text1"/>
          <w:szCs w:val="18"/>
        </w:rPr>
        <w:t>, particularly through selection on offspring size</w:t>
      </w:r>
      <w:r w:rsidR="00E05768" w:rsidRPr="00306671">
        <w:rPr>
          <w:rFonts w:eastAsiaTheme="minorHAnsi" w:cs="Times"/>
          <w:color w:val="000000" w:themeColor="text1"/>
          <w:szCs w:val="18"/>
        </w:rPr>
        <w:t xml:space="preserve"> </w:t>
      </w:r>
      <w:r w:rsidR="00A44C3F">
        <w:rPr>
          <w:rFonts w:eastAsiaTheme="minorHAnsi" w:cs="Times"/>
          <w:color w:val="000000" w:themeColor="text1"/>
          <w:szCs w:val="18"/>
        </w:rPr>
        <w:t>[41]</w:t>
      </w:r>
      <w:r w:rsidR="00F14CBC" w:rsidRPr="00306671">
        <w:rPr>
          <w:rFonts w:eastAsiaTheme="minorHAnsi" w:cs="Times"/>
          <w:color w:val="000000" w:themeColor="text1"/>
          <w:szCs w:val="18"/>
        </w:rPr>
        <w:t xml:space="preserve">. </w:t>
      </w:r>
      <w:r w:rsidR="00CB697C" w:rsidRPr="00306671">
        <w:rPr>
          <w:rFonts w:eastAsiaTheme="minorHAnsi" w:cs="Times"/>
          <w:color w:val="000000" w:themeColor="text1"/>
          <w:szCs w:val="18"/>
        </w:rPr>
        <w:t>First, as the ratio of sulfide influx to sulfide oxidation is crucial for efficient detoxification, larger neonates are expected to exhibit higher tolerance to elevated environmental H</w:t>
      </w:r>
      <w:r w:rsidR="00CB697C" w:rsidRPr="00306671">
        <w:rPr>
          <w:rFonts w:eastAsiaTheme="minorHAnsi" w:cs="Times"/>
          <w:color w:val="000000" w:themeColor="text1"/>
          <w:szCs w:val="18"/>
          <w:vertAlign w:val="subscript"/>
        </w:rPr>
        <w:t>2</w:t>
      </w:r>
      <w:r w:rsidR="00CB697C" w:rsidRPr="00306671">
        <w:rPr>
          <w:rFonts w:eastAsiaTheme="minorHAnsi" w:cs="Times"/>
          <w:color w:val="000000" w:themeColor="text1"/>
          <w:szCs w:val="18"/>
        </w:rPr>
        <w:t xml:space="preserve">S concentrations due to a lower body surface-to-volume ratio </w:t>
      </w:r>
      <w:r w:rsidR="00A44C3F">
        <w:rPr>
          <w:rFonts w:eastAsiaTheme="minorHAnsi" w:cs="Times"/>
          <w:color w:val="000000" w:themeColor="text1"/>
          <w:szCs w:val="18"/>
        </w:rPr>
        <w:t>[42, 43]</w:t>
      </w:r>
      <w:r w:rsidR="00CB697C" w:rsidRPr="00306671">
        <w:rPr>
          <w:rFonts w:eastAsiaTheme="minorHAnsi" w:cs="Times"/>
          <w:color w:val="000000" w:themeColor="text1"/>
          <w:szCs w:val="18"/>
        </w:rPr>
        <w:t>. Second, larger neonates are expected to have a competitive advantage in sulfidic habitats, which are thought to be resource</w:t>
      </w:r>
      <w:r w:rsidR="005A0E01" w:rsidRPr="00306671">
        <w:rPr>
          <w:rFonts w:eastAsiaTheme="minorHAnsi" w:cs="Times"/>
          <w:color w:val="000000" w:themeColor="text1"/>
          <w:szCs w:val="18"/>
        </w:rPr>
        <w:t>-</w:t>
      </w:r>
      <w:r w:rsidR="00CB697C" w:rsidRPr="00306671">
        <w:rPr>
          <w:rFonts w:eastAsiaTheme="minorHAnsi" w:cs="Times"/>
          <w:color w:val="000000" w:themeColor="text1"/>
          <w:szCs w:val="18"/>
        </w:rPr>
        <w:t xml:space="preserve">limited </w:t>
      </w:r>
      <w:r w:rsidR="00A44C3F">
        <w:rPr>
          <w:rFonts w:eastAsiaTheme="minorHAnsi" w:cs="Times"/>
          <w:color w:val="000000" w:themeColor="text1"/>
          <w:szCs w:val="18"/>
        </w:rPr>
        <w:t>[31, 44, 45]</w:t>
      </w:r>
      <w:r w:rsidR="00CB697C" w:rsidRPr="00306671">
        <w:rPr>
          <w:rFonts w:eastAsiaTheme="minorHAnsi" w:cs="Times"/>
          <w:color w:val="000000" w:themeColor="text1"/>
          <w:szCs w:val="18"/>
        </w:rPr>
        <w:t>. Congruent with these considerations,</w:t>
      </w:r>
      <w:r w:rsidR="005A0E01" w:rsidRPr="00306671">
        <w:rPr>
          <w:rFonts w:eastAsiaTheme="minorHAnsi" w:cs="Times"/>
          <w:color w:val="000000" w:themeColor="text1"/>
          <w:szCs w:val="18"/>
        </w:rPr>
        <w:t xml:space="preserve"> </w:t>
      </w:r>
      <w:r w:rsidR="00CB697C" w:rsidRPr="00306671">
        <w:rPr>
          <w:rFonts w:eastAsiaTheme="minorHAnsi" w:cs="Times"/>
          <w:color w:val="000000" w:themeColor="text1"/>
          <w:szCs w:val="18"/>
        </w:rPr>
        <w:t xml:space="preserve">extremophile poeciliids of nine different species are characterized by larger offspring size at birth, and as a result of the classic life-history trade-off between offspring size and fecundity </w:t>
      </w:r>
      <w:r w:rsidR="00A44C3F">
        <w:rPr>
          <w:rFonts w:eastAsiaTheme="minorHAnsi" w:cs="Times"/>
          <w:color w:val="000000" w:themeColor="text1"/>
          <w:szCs w:val="18"/>
        </w:rPr>
        <w:t>[46]</w:t>
      </w:r>
      <w:r w:rsidR="00CB697C" w:rsidRPr="00306671">
        <w:rPr>
          <w:rFonts w:eastAsiaTheme="minorHAnsi" w:cs="Times"/>
          <w:color w:val="000000" w:themeColor="text1"/>
          <w:szCs w:val="18"/>
        </w:rPr>
        <w:t xml:space="preserve">, are further characterized by a reduced fecundity compared to their closest relatives from </w:t>
      </w:r>
      <w:r w:rsidR="00CB697C" w:rsidRPr="00306671">
        <w:rPr>
          <w:rFonts w:eastAsiaTheme="minorHAnsi" w:cs="Times"/>
          <w:color w:val="000000" w:themeColor="text1"/>
          <w:szCs w:val="18"/>
        </w:rPr>
        <w:lastRenderedPageBreak/>
        <w:t xml:space="preserve">non-sulfidic waters </w:t>
      </w:r>
      <w:r w:rsidR="00C43311">
        <w:rPr>
          <w:rFonts w:eastAsiaTheme="minorHAnsi" w:cs="Times"/>
          <w:color w:val="000000" w:themeColor="text1"/>
          <w:szCs w:val="18"/>
        </w:rPr>
        <w:t>[41]</w:t>
      </w:r>
      <w:r w:rsidR="00CB697C" w:rsidRPr="00306671">
        <w:rPr>
          <w:rFonts w:eastAsiaTheme="minorHAnsi" w:cs="Times"/>
          <w:color w:val="000000" w:themeColor="text1"/>
          <w:szCs w:val="18"/>
        </w:rPr>
        <w:t>. The question remains, however, whether larger offspring size in extremophile poeciliids is indeed a ubiquitous response to exposure to even low concentrations of environmental H</w:t>
      </w:r>
      <w:r w:rsidR="00CB697C" w:rsidRPr="00306671">
        <w:rPr>
          <w:rFonts w:eastAsiaTheme="minorHAnsi" w:cs="Times"/>
          <w:color w:val="000000" w:themeColor="text1"/>
          <w:szCs w:val="18"/>
          <w:vertAlign w:val="subscript"/>
        </w:rPr>
        <w:t>2</w:t>
      </w:r>
      <w:r w:rsidR="00CB697C" w:rsidRPr="00306671">
        <w:rPr>
          <w:rFonts w:eastAsiaTheme="minorHAnsi" w:cs="Times"/>
          <w:color w:val="000000" w:themeColor="text1"/>
          <w:szCs w:val="18"/>
        </w:rPr>
        <w:t>S, or whether extremophile populations could be found that lack this adaptation.</w:t>
      </w:r>
    </w:p>
    <w:p w14:paraId="65849AEF" w14:textId="391AC8B8" w:rsidR="009F1524" w:rsidRPr="00306671" w:rsidRDefault="00CB697C" w:rsidP="007979E4">
      <w:pPr>
        <w:spacing w:before="2" w:after="2" w:line="480" w:lineRule="auto"/>
        <w:ind w:firstLine="720"/>
        <w:rPr>
          <w:rFonts w:eastAsiaTheme="minorHAnsi" w:cs="Times"/>
          <w:color w:val="000000" w:themeColor="text1"/>
          <w:szCs w:val="18"/>
        </w:rPr>
      </w:pPr>
      <w:r w:rsidRPr="00306671">
        <w:rPr>
          <w:rFonts w:eastAsiaTheme="minorHAnsi" w:cs="Times"/>
          <w:color w:val="000000" w:themeColor="text1"/>
          <w:szCs w:val="18"/>
        </w:rPr>
        <w:t xml:space="preserve">With respect to morphology, </w:t>
      </w:r>
      <w:r w:rsidR="00CF393C" w:rsidRPr="00306671">
        <w:rPr>
          <w:rFonts w:eastAsiaTheme="minorHAnsi" w:cs="Times"/>
          <w:color w:val="000000" w:themeColor="text1"/>
          <w:szCs w:val="18"/>
        </w:rPr>
        <w:t>divergence</w:t>
      </w:r>
      <w:r w:rsidR="00F647F3" w:rsidRPr="00306671">
        <w:rPr>
          <w:rFonts w:eastAsiaTheme="minorHAnsi" w:cs="Times"/>
          <w:color w:val="000000" w:themeColor="text1"/>
          <w:szCs w:val="18"/>
        </w:rPr>
        <w:t xml:space="preserve"> in southern Mexico</w:t>
      </w:r>
      <w:r w:rsidR="00CF393C" w:rsidRPr="00306671">
        <w:rPr>
          <w:rFonts w:eastAsiaTheme="minorHAnsi" w:cs="Times"/>
          <w:color w:val="000000" w:themeColor="text1"/>
          <w:szCs w:val="18"/>
        </w:rPr>
        <w:t xml:space="preserve"> is mainly the result of</w:t>
      </w:r>
      <w:r w:rsidR="00F647F3" w:rsidRPr="00306671">
        <w:rPr>
          <w:rFonts w:eastAsiaTheme="minorHAnsi" w:cs="Times"/>
          <w:color w:val="000000" w:themeColor="text1"/>
          <w:szCs w:val="18"/>
        </w:rPr>
        <w:t xml:space="preserve"> </w:t>
      </w:r>
      <w:r w:rsidR="00786FBA" w:rsidRPr="00306671">
        <w:rPr>
          <w:rFonts w:eastAsiaTheme="minorHAnsi" w:cs="Times"/>
          <w:color w:val="000000" w:themeColor="text1"/>
          <w:szCs w:val="18"/>
        </w:rPr>
        <w:t>extremophile</w:t>
      </w:r>
      <w:r w:rsidR="00CF393C" w:rsidRPr="00306671">
        <w:rPr>
          <w:rFonts w:eastAsiaTheme="minorHAnsi" w:cs="Times"/>
          <w:color w:val="000000" w:themeColor="text1"/>
          <w:szCs w:val="18"/>
        </w:rPr>
        <w:t xml:space="preserve"> </w:t>
      </w:r>
      <w:r w:rsidR="00162A00" w:rsidRPr="00306671">
        <w:rPr>
          <w:rFonts w:eastAsiaTheme="minorHAnsi" w:cs="Times"/>
          <w:i/>
          <w:color w:val="000000" w:themeColor="text1"/>
          <w:szCs w:val="18"/>
        </w:rPr>
        <w:t>Poecilia</w:t>
      </w:r>
      <w:r w:rsidR="00CF393C" w:rsidRPr="00306671">
        <w:rPr>
          <w:rFonts w:eastAsiaTheme="minorHAnsi" w:cs="Times"/>
          <w:color w:val="000000" w:themeColor="text1"/>
          <w:szCs w:val="18"/>
        </w:rPr>
        <w:t xml:space="preserve"> having larger heads coupled with an increased gill surface area to enhance respiratory </w:t>
      </w:r>
      <w:r w:rsidR="00B06DCA" w:rsidRPr="00306671">
        <w:rPr>
          <w:rFonts w:eastAsiaTheme="minorHAnsi" w:cs="Times"/>
          <w:color w:val="000000" w:themeColor="text1"/>
          <w:szCs w:val="18"/>
        </w:rPr>
        <w:t>capacities</w:t>
      </w:r>
      <w:r w:rsidR="00CF393C" w:rsidRPr="00306671">
        <w:rPr>
          <w:rFonts w:eastAsiaTheme="minorHAnsi" w:cs="Times"/>
          <w:color w:val="000000" w:themeColor="text1"/>
          <w:szCs w:val="18"/>
        </w:rPr>
        <w:t>—and thus survival—in hypoxic H</w:t>
      </w:r>
      <w:r w:rsidR="00CF393C" w:rsidRPr="00306671">
        <w:rPr>
          <w:rFonts w:eastAsiaTheme="minorHAnsi" w:cs="Times"/>
          <w:color w:val="000000" w:themeColor="text1"/>
          <w:szCs w:val="18"/>
          <w:vertAlign w:val="subscript"/>
        </w:rPr>
        <w:t>2</w:t>
      </w:r>
      <w:r w:rsidR="00CF393C" w:rsidRPr="00306671">
        <w:rPr>
          <w:rFonts w:eastAsiaTheme="minorHAnsi" w:cs="Times"/>
          <w:color w:val="000000" w:themeColor="text1"/>
          <w:szCs w:val="18"/>
        </w:rPr>
        <w:t xml:space="preserve">S-springs </w:t>
      </w:r>
      <w:r w:rsidR="00C43311">
        <w:rPr>
          <w:rFonts w:eastAsiaTheme="minorHAnsi" w:cs="Times"/>
          <w:color w:val="000000" w:themeColor="text1"/>
          <w:szCs w:val="18"/>
        </w:rPr>
        <w:t>[32, 34, 47]</w:t>
      </w:r>
      <w:r w:rsidR="00CF393C" w:rsidRPr="00306671">
        <w:rPr>
          <w:rFonts w:eastAsiaTheme="minorHAnsi" w:cs="Times"/>
          <w:color w:val="000000" w:themeColor="text1"/>
          <w:szCs w:val="18"/>
        </w:rPr>
        <w:t xml:space="preserve">. Besides its direct impact </w:t>
      </w:r>
      <w:r w:rsidR="00A97023" w:rsidRPr="00306671">
        <w:rPr>
          <w:rFonts w:eastAsiaTheme="minorHAnsi" w:cs="Times"/>
          <w:color w:val="000000" w:themeColor="text1"/>
          <w:szCs w:val="18"/>
        </w:rPr>
        <w:t>on survival</w:t>
      </w:r>
      <w:r w:rsidR="00CF393C" w:rsidRPr="00306671">
        <w:rPr>
          <w:rFonts w:eastAsiaTheme="minorHAnsi" w:cs="Times"/>
          <w:color w:val="000000" w:themeColor="text1"/>
          <w:szCs w:val="18"/>
        </w:rPr>
        <w:t xml:space="preserve">, relative head size </w:t>
      </w:r>
      <w:r w:rsidR="00F647F3" w:rsidRPr="00306671">
        <w:rPr>
          <w:rFonts w:eastAsiaTheme="minorHAnsi" w:cs="Times"/>
          <w:color w:val="000000" w:themeColor="text1"/>
          <w:szCs w:val="18"/>
        </w:rPr>
        <w:t xml:space="preserve">may </w:t>
      </w:r>
      <w:r w:rsidR="00CF393C" w:rsidRPr="00306671">
        <w:rPr>
          <w:rFonts w:eastAsiaTheme="minorHAnsi" w:cs="Times"/>
          <w:color w:val="000000" w:themeColor="text1"/>
          <w:szCs w:val="18"/>
        </w:rPr>
        <w:t xml:space="preserve">also </w:t>
      </w:r>
      <w:r w:rsidR="00CA5DC2" w:rsidRPr="00306671">
        <w:rPr>
          <w:rFonts w:eastAsiaTheme="minorHAnsi" w:cs="Times"/>
          <w:color w:val="000000" w:themeColor="text1"/>
          <w:szCs w:val="18"/>
        </w:rPr>
        <w:t xml:space="preserve">provide </w:t>
      </w:r>
      <w:r w:rsidR="00CF393C" w:rsidRPr="00306671">
        <w:rPr>
          <w:rFonts w:eastAsiaTheme="minorHAnsi" w:cs="Times"/>
          <w:color w:val="000000" w:themeColor="text1"/>
          <w:szCs w:val="18"/>
        </w:rPr>
        <w:t xml:space="preserve">a cue mediating mate choice, </w:t>
      </w:r>
      <w:r w:rsidR="00233A79" w:rsidRPr="00306671">
        <w:rPr>
          <w:rFonts w:eastAsiaTheme="minorHAnsi" w:cs="Times"/>
          <w:color w:val="000000" w:themeColor="text1"/>
          <w:szCs w:val="18"/>
        </w:rPr>
        <w:t xml:space="preserve">as </w:t>
      </w:r>
      <w:r w:rsidR="00A97023" w:rsidRPr="00306671">
        <w:rPr>
          <w:rFonts w:eastAsiaTheme="minorHAnsi" w:cs="Times"/>
          <w:color w:val="000000" w:themeColor="text1"/>
          <w:szCs w:val="18"/>
        </w:rPr>
        <w:t>female</w:t>
      </w:r>
      <w:r w:rsidR="00CF393C" w:rsidRPr="00306671">
        <w:rPr>
          <w:rFonts w:eastAsiaTheme="minorHAnsi" w:cs="Times"/>
          <w:color w:val="000000" w:themeColor="text1"/>
          <w:szCs w:val="18"/>
        </w:rPr>
        <w:t xml:space="preserve"> </w:t>
      </w:r>
      <w:r w:rsidR="00CF393C" w:rsidRPr="00306671">
        <w:rPr>
          <w:rFonts w:eastAsiaTheme="minorHAnsi" w:cs="Times"/>
          <w:i/>
          <w:color w:val="000000" w:themeColor="text1"/>
          <w:szCs w:val="18"/>
        </w:rPr>
        <w:t>Poecilia</w:t>
      </w:r>
      <w:r w:rsidR="00CF393C" w:rsidRPr="00306671">
        <w:rPr>
          <w:rFonts w:eastAsiaTheme="minorHAnsi" w:cs="Times"/>
          <w:color w:val="000000" w:themeColor="text1"/>
          <w:szCs w:val="18"/>
        </w:rPr>
        <w:t xml:space="preserve"> in southern Mexican streams prefer </w:t>
      </w:r>
      <w:r w:rsidR="00233A79" w:rsidRPr="00306671">
        <w:rPr>
          <w:rFonts w:eastAsiaTheme="minorHAnsi" w:cs="Times"/>
          <w:color w:val="000000" w:themeColor="text1"/>
          <w:szCs w:val="18"/>
        </w:rPr>
        <w:t xml:space="preserve">males from </w:t>
      </w:r>
      <w:r w:rsidR="00CF393C" w:rsidRPr="00306671">
        <w:rPr>
          <w:rFonts w:eastAsiaTheme="minorHAnsi" w:cs="Times"/>
          <w:color w:val="000000" w:themeColor="text1"/>
          <w:szCs w:val="18"/>
        </w:rPr>
        <w:t xml:space="preserve">their own </w:t>
      </w:r>
      <w:r w:rsidR="00233A79" w:rsidRPr="00306671">
        <w:rPr>
          <w:rFonts w:eastAsiaTheme="minorHAnsi" w:cs="Times"/>
          <w:color w:val="000000" w:themeColor="text1"/>
          <w:szCs w:val="18"/>
        </w:rPr>
        <w:t xml:space="preserve">population </w:t>
      </w:r>
      <w:proofErr w:type="gramStart"/>
      <w:r w:rsidR="00CF393C" w:rsidRPr="00306671">
        <w:rPr>
          <w:rFonts w:eastAsiaTheme="minorHAnsi" w:cs="Times"/>
          <w:color w:val="000000" w:themeColor="text1"/>
          <w:szCs w:val="18"/>
        </w:rPr>
        <w:t>over</w:t>
      </w:r>
      <w:proofErr w:type="gramEnd"/>
      <w:r w:rsidR="00CF393C" w:rsidRPr="00306671">
        <w:rPr>
          <w:rFonts w:eastAsiaTheme="minorHAnsi" w:cs="Times"/>
          <w:color w:val="000000" w:themeColor="text1"/>
          <w:szCs w:val="18"/>
        </w:rPr>
        <w:t xml:space="preserve"> immigrant (sulfide-adapted) males </w:t>
      </w:r>
      <w:r w:rsidR="00C43311">
        <w:rPr>
          <w:rFonts w:eastAsiaTheme="minorHAnsi" w:cs="Times"/>
          <w:color w:val="000000" w:themeColor="text1"/>
          <w:szCs w:val="18"/>
        </w:rPr>
        <w:t>[9, 33]</w:t>
      </w:r>
      <w:r w:rsidR="00CF393C" w:rsidRPr="00306671">
        <w:rPr>
          <w:rFonts w:eastAsiaTheme="minorHAnsi" w:cs="Times"/>
          <w:color w:val="000000" w:themeColor="text1"/>
          <w:szCs w:val="18"/>
        </w:rPr>
        <w:t>.</w:t>
      </w:r>
    </w:p>
    <w:p w14:paraId="625DA0EF" w14:textId="79B76992" w:rsidR="008C5DE3" w:rsidRPr="00306671" w:rsidRDefault="00AB3282" w:rsidP="00FB33CC">
      <w:pPr>
        <w:spacing w:before="2" w:after="2" w:line="480" w:lineRule="auto"/>
        <w:ind w:firstLine="720"/>
        <w:rPr>
          <w:color w:val="000000" w:themeColor="text1"/>
        </w:rPr>
      </w:pPr>
      <w:r w:rsidRPr="00306671">
        <w:rPr>
          <w:color w:val="000000" w:themeColor="text1"/>
        </w:rPr>
        <w:t xml:space="preserve">Here, </w:t>
      </w:r>
      <w:r w:rsidR="00CA5DC2" w:rsidRPr="00306671">
        <w:rPr>
          <w:color w:val="000000" w:themeColor="text1"/>
        </w:rPr>
        <w:t xml:space="preserve">we </w:t>
      </w:r>
      <w:r w:rsidR="00F647F3" w:rsidRPr="00306671">
        <w:rPr>
          <w:color w:val="000000" w:themeColor="text1"/>
        </w:rPr>
        <w:t xml:space="preserve">start by </w:t>
      </w:r>
      <w:r w:rsidR="008206F7" w:rsidRPr="00306671">
        <w:rPr>
          <w:color w:val="000000" w:themeColor="text1"/>
        </w:rPr>
        <w:t>focus</w:t>
      </w:r>
      <w:r w:rsidR="00F647F3" w:rsidRPr="00306671">
        <w:rPr>
          <w:color w:val="000000" w:themeColor="text1"/>
        </w:rPr>
        <w:t>ing</w:t>
      </w:r>
      <w:r w:rsidR="008206F7" w:rsidRPr="00306671">
        <w:rPr>
          <w:color w:val="000000" w:themeColor="text1"/>
        </w:rPr>
        <w:t xml:space="preserve"> on </w:t>
      </w:r>
      <w:r w:rsidR="00E97C3F" w:rsidRPr="00306671">
        <w:rPr>
          <w:color w:val="000000" w:themeColor="text1"/>
        </w:rPr>
        <w:t>all mosquitofish populations known to inhabit sulfidic waters</w:t>
      </w:r>
      <w:r w:rsidR="008C5DE3" w:rsidRPr="00306671">
        <w:rPr>
          <w:color w:val="000000" w:themeColor="text1"/>
        </w:rPr>
        <w:t xml:space="preserve">. </w:t>
      </w:r>
      <w:r w:rsidR="00E97C3F" w:rsidRPr="00306671">
        <w:rPr>
          <w:color w:val="000000" w:themeColor="text1"/>
        </w:rPr>
        <w:t xml:space="preserve">Specifically, we sampled </w:t>
      </w:r>
      <w:r w:rsidR="008206F7" w:rsidRPr="00306671">
        <w:rPr>
          <w:color w:val="000000" w:themeColor="text1"/>
        </w:rPr>
        <w:t>four different clades of mosquitofish</w:t>
      </w:r>
      <w:r w:rsidR="00570D72" w:rsidRPr="00306671">
        <w:rPr>
          <w:color w:val="000000" w:themeColor="text1"/>
        </w:rPr>
        <w:t xml:space="preserve"> </w:t>
      </w:r>
      <w:r w:rsidR="008206F7" w:rsidRPr="00306671">
        <w:rPr>
          <w:color w:val="000000" w:themeColor="text1"/>
        </w:rPr>
        <w:t>(</w:t>
      </w:r>
      <w:r w:rsidR="008206F7" w:rsidRPr="00306671">
        <w:rPr>
          <w:i/>
          <w:color w:val="000000" w:themeColor="text1"/>
        </w:rPr>
        <w:t>G. affinis</w:t>
      </w:r>
      <w:r w:rsidR="008206F7" w:rsidRPr="00306671">
        <w:rPr>
          <w:color w:val="000000" w:themeColor="text1"/>
        </w:rPr>
        <w:t xml:space="preserve">, </w:t>
      </w:r>
      <w:r w:rsidR="008206F7" w:rsidRPr="00306671">
        <w:rPr>
          <w:i/>
          <w:color w:val="000000" w:themeColor="text1"/>
        </w:rPr>
        <w:t>G. holbrooki</w:t>
      </w:r>
      <w:r w:rsidR="008206F7" w:rsidRPr="00306671">
        <w:rPr>
          <w:color w:val="000000" w:themeColor="text1"/>
        </w:rPr>
        <w:t xml:space="preserve">, </w:t>
      </w:r>
      <w:r w:rsidR="008206F7" w:rsidRPr="00306671">
        <w:rPr>
          <w:i/>
          <w:color w:val="000000" w:themeColor="text1"/>
        </w:rPr>
        <w:t>G. hubbsi</w:t>
      </w:r>
      <w:r w:rsidR="008206F7" w:rsidRPr="00306671">
        <w:rPr>
          <w:color w:val="000000" w:themeColor="text1"/>
        </w:rPr>
        <w:t xml:space="preserve">, and the </w:t>
      </w:r>
      <w:r w:rsidR="001E63DB" w:rsidRPr="00306671">
        <w:rPr>
          <w:color w:val="000000" w:themeColor="text1"/>
        </w:rPr>
        <w:t xml:space="preserve">two </w:t>
      </w:r>
      <w:r w:rsidR="008206F7" w:rsidRPr="00306671">
        <w:rPr>
          <w:color w:val="000000" w:themeColor="text1"/>
        </w:rPr>
        <w:t xml:space="preserve">sister species </w:t>
      </w:r>
      <w:r w:rsidR="001E63DB" w:rsidRPr="00306671">
        <w:rPr>
          <w:i/>
          <w:color w:val="000000" w:themeColor="text1"/>
        </w:rPr>
        <w:t xml:space="preserve">G. </w:t>
      </w:r>
      <w:proofErr w:type="spellStart"/>
      <w:r w:rsidR="005F3116" w:rsidRPr="00306671">
        <w:rPr>
          <w:i/>
          <w:color w:val="000000" w:themeColor="text1"/>
        </w:rPr>
        <w:t>sexradiata</w:t>
      </w:r>
      <w:proofErr w:type="spellEnd"/>
      <w:r w:rsidR="001E63DB" w:rsidRPr="00306671">
        <w:rPr>
          <w:color w:val="000000" w:themeColor="text1"/>
        </w:rPr>
        <w:t xml:space="preserve"> and </w:t>
      </w:r>
      <w:r w:rsidR="005F3116" w:rsidRPr="00306671">
        <w:rPr>
          <w:i/>
          <w:color w:val="000000" w:themeColor="text1"/>
        </w:rPr>
        <w:t>G.</w:t>
      </w:r>
      <w:r w:rsidR="008206F7" w:rsidRPr="00306671">
        <w:rPr>
          <w:i/>
          <w:color w:val="000000" w:themeColor="text1"/>
        </w:rPr>
        <w:t xml:space="preserve"> eurystoma</w:t>
      </w:r>
      <w:r w:rsidR="008206F7" w:rsidRPr="00306671">
        <w:rPr>
          <w:color w:val="000000" w:themeColor="text1"/>
        </w:rPr>
        <w:t xml:space="preserve">) </w:t>
      </w:r>
      <w:r w:rsidR="008C5DE3" w:rsidRPr="00306671">
        <w:rPr>
          <w:color w:val="000000" w:themeColor="text1"/>
        </w:rPr>
        <w:t xml:space="preserve">to address the question of </w:t>
      </w:r>
      <w:r w:rsidR="00776D9C" w:rsidRPr="00306671">
        <w:rPr>
          <w:color w:val="000000" w:themeColor="text1"/>
        </w:rPr>
        <w:t>how</w:t>
      </w:r>
      <w:r w:rsidR="00A237B0" w:rsidRPr="00306671">
        <w:rPr>
          <w:color w:val="000000" w:themeColor="text1"/>
        </w:rPr>
        <w:t xml:space="preserve"> </w:t>
      </w:r>
      <w:r w:rsidR="00570D72" w:rsidRPr="00306671">
        <w:rPr>
          <w:color w:val="000000" w:themeColor="text1"/>
        </w:rPr>
        <w:t xml:space="preserve">predictable and </w:t>
      </w:r>
      <w:r w:rsidR="00155146" w:rsidRPr="00306671">
        <w:rPr>
          <w:color w:val="000000" w:themeColor="text1"/>
        </w:rPr>
        <w:t>convergent</w:t>
      </w:r>
      <w:r w:rsidR="00A237B0" w:rsidRPr="00306671">
        <w:rPr>
          <w:color w:val="000000" w:themeColor="text1"/>
        </w:rPr>
        <w:t xml:space="preserve"> phenotypic divergence </w:t>
      </w:r>
      <w:r w:rsidR="008C5DE3" w:rsidRPr="00306671">
        <w:rPr>
          <w:color w:val="000000" w:themeColor="text1"/>
        </w:rPr>
        <w:t xml:space="preserve">is </w:t>
      </w:r>
      <w:r w:rsidR="00A237B0" w:rsidRPr="00306671">
        <w:rPr>
          <w:color w:val="000000" w:themeColor="text1"/>
        </w:rPr>
        <w:t>in response to H</w:t>
      </w:r>
      <w:r w:rsidR="00A237B0" w:rsidRPr="00306671">
        <w:rPr>
          <w:color w:val="000000" w:themeColor="text1"/>
          <w:vertAlign w:val="subscript"/>
        </w:rPr>
        <w:t>2</w:t>
      </w:r>
      <w:r w:rsidR="00A237B0" w:rsidRPr="00306671">
        <w:rPr>
          <w:color w:val="000000" w:themeColor="text1"/>
        </w:rPr>
        <w:t>S</w:t>
      </w:r>
      <w:r w:rsidR="004C756C" w:rsidRPr="00306671">
        <w:rPr>
          <w:color w:val="000000" w:themeColor="text1"/>
        </w:rPr>
        <w:t xml:space="preserve"> among </w:t>
      </w:r>
      <w:r w:rsidR="004C756C" w:rsidRPr="00306671">
        <w:rPr>
          <w:i/>
          <w:color w:val="000000" w:themeColor="text1"/>
        </w:rPr>
        <w:t xml:space="preserve">Gambusia </w:t>
      </w:r>
      <w:r w:rsidR="004C756C" w:rsidRPr="00306671">
        <w:rPr>
          <w:color w:val="000000" w:themeColor="text1"/>
        </w:rPr>
        <w:t>sp</w:t>
      </w:r>
      <w:r w:rsidR="00CA5DC2" w:rsidRPr="00306671">
        <w:rPr>
          <w:color w:val="000000" w:themeColor="text1"/>
        </w:rPr>
        <w:t>ecies</w:t>
      </w:r>
      <w:r w:rsidR="008C5DE3" w:rsidRPr="00306671">
        <w:rPr>
          <w:color w:val="000000" w:themeColor="text1"/>
        </w:rPr>
        <w:t xml:space="preserve"> (question 1)</w:t>
      </w:r>
      <w:r w:rsidR="0022406A" w:rsidRPr="00306671">
        <w:rPr>
          <w:color w:val="000000" w:themeColor="text1"/>
        </w:rPr>
        <w:t>.</w:t>
      </w:r>
      <w:r w:rsidR="00E11DDD" w:rsidRPr="00306671">
        <w:rPr>
          <w:color w:val="000000" w:themeColor="text1"/>
        </w:rPr>
        <w:t xml:space="preserve"> Based on </w:t>
      </w:r>
      <w:r w:rsidR="000116FC" w:rsidRPr="00306671">
        <w:rPr>
          <w:color w:val="000000" w:themeColor="text1"/>
        </w:rPr>
        <w:t>physiolog</w:t>
      </w:r>
      <w:r w:rsidR="008C39C8" w:rsidRPr="00306671">
        <w:rPr>
          <w:color w:val="000000" w:themeColor="text1"/>
        </w:rPr>
        <w:t>ical studies</w:t>
      </w:r>
      <w:r w:rsidR="002A4BD2" w:rsidRPr="00306671">
        <w:rPr>
          <w:color w:val="000000" w:themeColor="text1"/>
        </w:rPr>
        <w:t>,</w:t>
      </w:r>
      <w:r w:rsidR="000116FC" w:rsidRPr="00306671">
        <w:rPr>
          <w:color w:val="000000" w:themeColor="text1"/>
        </w:rPr>
        <w:t xml:space="preserve"> life-history theory</w:t>
      </w:r>
      <w:r w:rsidR="002A4BD2" w:rsidRPr="00306671">
        <w:rPr>
          <w:color w:val="000000" w:themeColor="text1"/>
        </w:rPr>
        <w:t>,</w:t>
      </w:r>
      <w:r w:rsidR="000116FC" w:rsidRPr="00306671">
        <w:rPr>
          <w:color w:val="000000" w:themeColor="text1"/>
        </w:rPr>
        <w:t xml:space="preserve"> </w:t>
      </w:r>
      <w:r w:rsidR="002A4BD2" w:rsidRPr="00306671">
        <w:rPr>
          <w:color w:val="000000" w:themeColor="text1"/>
        </w:rPr>
        <w:t>and</w:t>
      </w:r>
      <w:r w:rsidR="000116FC" w:rsidRPr="00306671">
        <w:rPr>
          <w:color w:val="000000" w:themeColor="text1"/>
        </w:rPr>
        <w:t xml:space="preserve"> </w:t>
      </w:r>
      <w:r w:rsidR="00E11DDD" w:rsidRPr="00306671">
        <w:rPr>
          <w:color w:val="000000" w:themeColor="text1"/>
        </w:rPr>
        <w:t xml:space="preserve">previous </w:t>
      </w:r>
      <w:r w:rsidR="00052F10" w:rsidRPr="00306671">
        <w:rPr>
          <w:color w:val="000000" w:themeColor="text1"/>
        </w:rPr>
        <w:t xml:space="preserve">work </w:t>
      </w:r>
      <w:r w:rsidR="00E05768" w:rsidRPr="00306671">
        <w:rPr>
          <w:color w:val="000000" w:themeColor="text1"/>
        </w:rPr>
        <w:t xml:space="preserve">on extremophile </w:t>
      </w:r>
      <w:r w:rsidR="00E05768" w:rsidRPr="00306671">
        <w:rPr>
          <w:i/>
          <w:color w:val="000000" w:themeColor="text1"/>
        </w:rPr>
        <w:t>Poecilia</w:t>
      </w:r>
      <w:r w:rsidR="00E05768" w:rsidRPr="00306671">
        <w:rPr>
          <w:color w:val="000000" w:themeColor="text1"/>
        </w:rPr>
        <w:t xml:space="preserve"> spp. </w:t>
      </w:r>
      <w:r w:rsidR="00052F10" w:rsidRPr="00306671">
        <w:rPr>
          <w:color w:val="000000" w:themeColor="text1"/>
        </w:rPr>
        <w:t>(see above)</w:t>
      </w:r>
      <w:r w:rsidR="00CA5DC2" w:rsidRPr="00306671">
        <w:rPr>
          <w:color w:val="000000" w:themeColor="text1"/>
        </w:rPr>
        <w:t>,</w:t>
      </w:r>
      <w:r w:rsidR="00052F10" w:rsidRPr="00306671">
        <w:rPr>
          <w:color w:val="000000" w:themeColor="text1"/>
        </w:rPr>
        <w:t xml:space="preserve"> </w:t>
      </w:r>
      <w:r w:rsidR="003C06DB" w:rsidRPr="00306671">
        <w:rPr>
          <w:color w:val="000000" w:themeColor="text1"/>
        </w:rPr>
        <w:t>we predict</w:t>
      </w:r>
      <w:r w:rsidR="00914CBA" w:rsidRPr="00306671">
        <w:rPr>
          <w:color w:val="000000" w:themeColor="text1"/>
        </w:rPr>
        <w:t>ed</w:t>
      </w:r>
      <w:r w:rsidR="003C06DB" w:rsidRPr="00306671">
        <w:rPr>
          <w:color w:val="000000" w:themeColor="text1"/>
        </w:rPr>
        <w:t xml:space="preserve"> extrem</w:t>
      </w:r>
      <w:r w:rsidR="00E11DDD" w:rsidRPr="00306671">
        <w:rPr>
          <w:color w:val="000000" w:themeColor="text1"/>
        </w:rPr>
        <w:t>ophile mosquitofish to have larger but fewer offspring</w:t>
      </w:r>
      <w:r w:rsidR="00052F10" w:rsidRPr="00306671">
        <w:rPr>
          <w:color w:val="000000" w:themeColor="text1"/>
        </w:rPr>
        <w:t>, and to develop larger heads compared to their closest relatives from non</w:t>
      </w:r>
      <w:r w:rsidR="005E11D4" w:rsidRPr="00306671">
        <w:rPr>
          <w:color w:val="000000" w:themeColor="text1"/>
        </w:rPr>
        <w:t>-</w:t>
      </w:r>
      <w:r w:rsidR="00052F10" w:rsidRPr="00306671">
        <w:rPr>
          <w:color w:val="000000" w:themeColor="text1"/>
        </w:rPr>
        <w:t>sulfidic waters</w:t>
      </w:r>
      <w:r w:rsidR="00E11DDD" w:rsidRPr="00306671">
        <w:rPr>
          <w:color w:val="000000" w:themeColor="text1"/>
        </w:rPr>
        <w:t xml:space="preserve">. </w:t>
      </w:r>
      <w:r w:rsidR="006D38FC" w:rsidRPr="00306671">
        <w:rPr>
          <w:color w:val="000000" w:themeColor="text1"/>
        </w:rPr>
        <w:t xml:space="preserve">We also examined other traits (e.g., adult fat content, reproductive allocation, </w:t>
      </w:r>
      <w:r w:rsidR="00B510C6" w:rsidRPr="00306671">
        <w:rPr>
          <w:color w:val="000000" w:themeColor="text1"/>
        </w:rPr>
        <w:t>overall body shape</w:t>
      </w:r>
      <w:r w:rsidR="006D38FC" w:rsidRPr="00306671">
        <w:rPr>
          <w:color w:val="000000" w:themeColor="text1"/>
        </w:rPr>
        <w:t xml:space="preserve">) that might diverge </w:t>
      </w:r>
      <w:r w:rsidR="00B510C6" w:rsidRPr="00306671">
        <w:rPr>
          <w:color w:val="000000" w:themeColor="text1"/>
        </w:rPr>
        <w:t>as a res</w:t>
      </w:r>
      <w:r w:rsidR="00BA3BA6" w:rsidRPr="00306671">
        <w:rPr>
          <w:color w:val="000000" w:themeColor="text1"/>
        </w:rPr>
        <w:t>ult of resource limitation (e.g.</w:t>
      </w:r>
      <w:r w:rsidR="00B510C6" w:rsidRPr="00306671">
        <w:rPr>
          <w:color w:val="000000" w:themeColor="text1"/>
        </w:rPr>
        <w:t xml:space="preserve">, less body fat in </w:t>
      </w:r>
      <w:r w:rsidR="00F647F3" w:rsidRPr="00306671">
        <w:rPr>
          <w:color w:val="000000" w:themeColor="text1"/>
        </w:rPr>
        <w:t xml:space="preserve">sulfidic </w:t>
      </w:r>
      <w:r w:rsidR="00B510C6" w:rsidRPr="00306671">
        <w:rPr>
          <w:color w:val="000000" w:themeColor="text1"/>
        </w:rPr>
        <w:t xml:space="preserve">habitats) </w:t>
      </w:r>
      <w:r w:rsidR="00BA3BA6" w:rsidRPr="00306671">
        <w:rPr>
          <w:color w:val="000000" w:themeColor="text1"/>
        </w:rPr>
        <w:t xml:space="preserve">and higher population densities (e.g., more streamlined body shapes in </w:t>
      </w:r>
      <w:r w:rsidR="00F647F3" w:rsidRPr="00306671">
        <w:rPr>
          <w:color w:val="000000" w:themeColor="text1"/>
        </w:rPr>
        <w:t>sulfidic</w:t>
      </w:r>
      <w:r w:rsidR="00BA3BA6" w:rsidRPr="00306671">
        <w:rPr>
          <w:color w:val="000000" w:themeColor="text1"/>
        </w:rPr>
        <w:t xml:space="preserve"> habitats), </w:t>
      </w:r>
      <w:r w:rsidR="006D38FC" w:rsidRPr="00306671">
        <w:rPr>
          <w:color w:val="000000" w:themeColor="text1"/>
        </w:rPr>
        <w:t xml:space="preserve">but </w:t>
      </w:r>
      <w:r w:rsidR="00BA3BA6" w:rsidRPr="00306671">
        <w:rPr>
          <w:color w:val="000000" w:themeColor="text1"/>
        </w:rPr>
        <w:t xml:space="preserve">for </w:t>
      </w:r>
      <w:r w:rsidR="006D38FC" w:rsidRPr="00306671">
        <w:rPr>
          <w:color w:val="000000" w:themeColor="text1"/>
        </w:rPr>
        <w:t xml:space="preserve">which </w:t>
      </w:r>
      <w:r w:rsidR="00BA3BA6" w:rsidRPr="00306671">
        <w:rPr>
          <w:color w:val="000000" w:themeColor="text1"/>
        </w:rPr>
        <w:t xml:space="preserve">previous studies on extremophile poeciliids from southern Mexico </w:t>
      </w:r>
      <w:r w:rsidR="00842237" w:rsidRPr="00306671">
        <w:rPr>
          <w:color w:val="000000" w:themeColor="text1"/>
        </w:rPr>
        <w:t>did not always find convergent and predictable</w:t>
      </w:r>
      <w:r w:rsidR="00BA3BA6" w:rsidRPr="00306671">
        <w:rPr>
          <w:color w:val="000000" w:themeColor="text1"/>
        </w:rPr>
        <w:t xml:space="preserve"> patterns </w:t>
      </w:r>
      <w:r w:rsidR="008048FB">
        <w:rPr>
          <w:color w:val="000000" w:themeColor="text1"/>
        </w:rPr>
        <w:t>[24]</w:t>
      </w:r>
      <w:r w:rsidR="006D38FC" w:rsidRPr="00306671">
        <w:rPr>
          <w:color w:val="000000" w:themeColor="text1"/>
        </w:rPr>
        <w:t xml:space="preserve">. </w:t>
      </w:r>
    </w:p>
    <w:p w14:paraId="43F07DCC" w14:textId="08EA8759" w:rsidR="008C5DE3" w:rsidRPr="00306671" w:rsidRDefault="008C5DE3" w:rsidP="00FB33CC">
      <w:pPr>
        <w:spacing w:before="2" w:after="2" w:line="480" w:lineRule="auto"/>
        <w:ind w:firstLine="720"/>
        <w:rPr>
          <w:color w:val="000000" w:themeColor="text1"/>
        </w:rPr>
      </w:pPr>
      <w:r w:rsidRPr="00306671">
        <w:rPr>
          <w:color w:val="000000" w:themeColor="text1"/>
        </w:rPr>
        <w:lastRenderedPageBreak/>
        <w:t xml:space="preserve">We then integrated the mosquitofish data with data collected on extremophile </w:t>
      </w:r>
      <w:r w:rsidRPr="00306671">
        <w:rPr>
          <w:i/>
          <w:color w:val="000000" w:themeColor="text1"/>
        </w:rPr>
        <w:t>Poecilia</w:t>
      </w:r>
      <w:r w:rsidRPr="00306671">
        <w:rPr>
          <w:color w:val="000000" w:themeColor="text1"/>
        </w:rPr>
        <w:t xml:space="preserve"> </w:t>
      </w:r>
      <w:r w:rsidR="00E05768" w:rsidRPr="00306671">
        <w:rPr>
          <w:color w:val="000000" w:themeColor="text1"/>
        </w:rPr>
        <w:t xml:space="preserve">spp. </w:t>
      </w:r>
      <w:r w:rsidR="008048FB">
        <w:rPr>
          <w:color w:val="000000" w:themeColor="text1"/>
        </w:rPr>
        <w:t>[9, 24, 40, 47, 48]</w:t>
      </w:r>
      <w:r w:rsidR="005A0E01" w:rsidRPr="00306671">
        <w:rPr>
          <w:color w:val="000000" w:themeColor="text1"/>
        </w:rPr>
        <w:t xml:space="preserve"> </w:t>
      </w:r>
      <w:r w:rsidRPr="00306671">
        <w:rPr>
          <w:color w:val="000000" w:themeColor="text1"/>
        </w:rPr>
        <w:t>to address two additional questions: First,</w:t>
      </w:r>
      <w:r w:rsidR="00900450" w:rsidRPr="00306671">
        <w:rPr>
          <w:color w:val="000000" w:themeColor="text1"/>
        </w:rPr>
        <w:t xml:space="preserve"> </w:t>
      </w:r>
      <w:r w:rsidRPr="00306671">
        <w:rPr>
          <w:color w:val="000000" w:themeColor="text1"/>
        </w:rPr>
        <w:t>i</w:t>
      </w:r>
      <w:r w:rsidR="00C41151" w:rsidRPr="00306671">
        <w:rPr>
          <w:color w:val="000000" w:themeColor="text1"/>
        </w:rPr>
        <w:t>s the strength of a</w:t>
      </w:r>
      <w:r w:rsidR="00052F10" w:rsidRPr="00306671">
        <w:rPr>
          <w:color w:val="000000" w:themeColor="text1"/>
        </w:rPr>
        <w:t>ny observed shift in one of th</w:t>
      </w:r>
      <w:r w:rsidR="00C41151" w:rsidRPr="00306671">
        <w:rPr>
          <w:color w:val="000000" w:themeColor="text1"/>
        </w:rPr>
        <w:t xml:space="preserve">e character </w:t>
      </w:r>
      <w:r w:rsidR="00052F10" w:rsidRPr="00306671">
        <w:rPr>
          <w:color w:val="000000" w:themeColor="text1"/>
        </w:rPr>
        <w:t>suites</w:t>
      </w:r>
      <w:r w:rsidR="00C41151" w:rsidRPr="00306671">
        <w:rPr>
          <w:color w:val="000000" w:themeColor="text1"/>
        </w:rPr>
        <w:t xml:space="preserve"> (</w:t>
      </w:r>
      <w:r w:rsidR="00900450" w:rsidRPr="00306671">
        <w:rPr>
          <w:color w:val="000000" w:themeColor="text1"/>
        </w:rPr>
        <w:t>life history</w:t>
      </w:r>
      <w:r w:rsidR="00C41151" w:rsidRPr="00306671">
        <w:rPr>
          <w:color w:val="000000" w:themeColor="text1"/>
        </w:rPr>
        <w:t xml:space="preserve"> </w:t>
      </w:r>
      <w:r w:rsidR="00900450" w:rsidRPr="00306671">
        <w:rPr>
          <w:color w:val="000000" w:themeColor="text1"/>
        </w:rPr>
        <w:t>or morphology</w:t>
      </w:r>
      <w:r w:rsidR="00C41151" w:rsidRPr="00306671">
        <w:rPr>
          <w:color w:val="000000" w:themeColor="text1"/>
        </w:rPr>
        <w:t xml:space="preserve">) </w:t>
      </w:r>
      <w:r w:rsidR="00CB697C" w:rsidRPr="00306671">
        <w:rPr>
          <w:color w:val="000000" w:themeColor="text1"/>
        </w:rPr>
        <w:t>correlated with divergence in</w:t>
      </w:r>
      <w:r w:rsidR="00C41151" w:rsidRPr="00306671">
        <w:rPr>
          <w:color w:val="000000" w:themeColor="text1"/>
        </w:rPr>
        <w:t xml:space="preserve"> the other</w:t>
      </w:r>
      <w:r w:rsidR="00CB697C" w:rsidRPr="00306671">
        <w:rPr>
          <w:color w:val="000000" w:themeColor="text1"/>
        </w:rPr>
        <w:t xml:space="preserve"> </w:t>
      </w:r>
      <w:r w:rsidRPr="00306671">
        <w:rPr>
          <w:color w:val="000000" w:themeColor="text1"/>
        </w:rPr>
        <w:t>(question 2)</w:t>
      </w:r>
      <w:r w:rsidR="006C4AD7" w:rsidRPr="00306671">
        <w:rPr>
          <w:color w:val="000000" w:themeColor="text1"/>
        </w:rPr>
        <w:t xml:space="preserve">? </w:t>
      </w:r>
      <w:r w:rsidR="00B67606" w:rsidRPr="00306671">
        <w:rPr>
          <w:color w:val="000000" w:themeColor="text1"/>
        </w:rPr>
        <w:t>I</w:t>
      </w:r>
      <w:r w:rsidR="00E32EE1" w:rsidRPr="00306671">
        <w:rPr>
          <w:color w:val="000000" w:themeColor="text1"/>
        </w:rPr>
        <w:t>f developmental interdependencies, genetic linkage</w:t>
      </w:r>
      <w:r w:rsidR="009F50A6" w:rsidRPr="00306671">
        <w:rPr>
          <w:color w:val="000000" w:themeColor="text1"/>
        </w:rPr>
        <w:t>,</w:t>
      </w:r>
      <w:r w:rsidR="00E32EE1" w:rsidRPr="00306671">
        <w:rPr>
          <w:color w:val="000000" w:themeColor="text1"/>
        </w:rPr>
        <w:t xml:space="preserve"> or </w:t>
      </w:r>
      <w:proofErr w:type="spellStart"/>
      <w:r w:rsidR="00E32EE1" w:rsidRPr="00306671">
        <w:rPr>
          <w:color w:val="000000" w:themeColor="text1"/>
        </w:rPr>
        <w:t>pleiotropy</w:t>
      </w:r>
      <w:proofErr w:type="spellEnd"/>
      <w:r w:rsidR="00E32EE1" w:rsidRPr="00306671">
        <w:rPr>
          <w:color w:val="000000" w:themeColor="text1"/>
        </w:rPr>
        <w:t xml:space="preserve"> play important role</w:t>
      </w:r>
      <w:r w:rsidR="00233A79" w:rsidRPr="00306671">
        <w:rPr>
          <w:color w:val="000000" w:themeColor="text1"/>
        </w:rPr>
        <w:t>s</w:t>
      </w:r>
      <w:r w:rsidR="00E32EE1" w:rsidRPr="00306671">
        <w:rPr>
          <w:color w:val="000000" w:themeColor="text1"/>
        </w:rPr>
        <w:t xml:space="preserve"> </w:t>
      </w:r>
      <w:r w:rsidR="006C4AD7" w:rsidRPr="00306671">
        <w:rPr>
          <w:color w:val="000000" w:themeColor="text1"/>
        </w:rPr>
        <w:t xml:space="preserve">for </w:t>
      </w:r>
      <w:r w:rsidR="00E32EE1" w:rsidRPr="00306671">
        <w:rPr>
          <w:color w:val="000000" w:themeColor="text1"/>
        </w:rPr>
        <w:t xml:space="preserve">phenotypic </w:t>
      </w:r>
      <w:r w:rsidR="006C4AD7" w:rsidRPr="00306671">
        <w:rPr>
          <w:color w:val="000000" w:themeColor="text1"/>
        </w:rPr>
        <w:t xml:space="preserve">diversification in </w:t>
      </w:r>
      <w:r w:rsidR="00007C99" w:rsidRPr="00306671">
        <w:rPr>
          <w:color w:val="000000" w:themeColor="text1"/>
        </w:rPr>
        <w:t xml:space="preserve">extremophile </w:t>
      </w:r>
      <w:r w:rsidR="00854E8D" w:rsidRPr="00306671">
        <w:rPr>
          <w:i/>
          <w:color w:val="000000" w:themeColor="text1"/>
        </w:rPr>
        <w:t>Gambusia</w:t>
      </w:r>
      <w:r w:rsidR="00E32EE1" w:rsidRPr="00306671">
        <w:rPr>
          <w:color w:val="000000" w:themeColor="text1"/>
        </w:rPr>
        <w:t xml:space="preserve">, we would expect </w:t>
      </w:r>
      <w:r w:rsidR="002A4BD2" w:rsidRPr="00306671">
        <w:rPr>
          <w:color w:val="000000" w:themeColor="text1"/>
        </w:rPr>
        <w:t xml:space="preserve">correlations between these character suites </w:t>
      </w:r>
      <w:r w:rsidR="00D0383F" w:rsidRPr="00306671">
        <w:rPr>
          <w:color w:val="000000" w:themeColor="text1"/>
        </w:rPr>
        <w:t xml:space="preserve">both within </w:t>
      </w:r>
      <w:r w:rsidR="00932B74" w:rsidRPr="00306671">
        <w:rPr>
          <w:color w:val="000000" w:themeColor="text1"/>
        </w:rPr>
        <w:t xml:space="preserve">(i.e., on the </w:t>
      </w:r>
      <w:r w:rsidR="006132ED" w:rsidRPr="00306671">
        <w:rPr>
          <w:color w:val="000000" w:themeColor="text1"/>
        </w:rPr>
        <w:t>inter-</w:t>
      </w:r>
      <w:r w:rsidR="00932B74" w:rsidRPr="00306671">
        <w:rPr>
          <w:color w:val="000000" w:themeColor="text1"/>
        </w:rPr>
        <w:t xml:space="preserve">individual level) </w:t>
      </w:r>
      <w:r w:rsidR="00D0383F" w:rsidRPr="00306671">
        <w:rPr>
          <w:color w:val="000000" w:themeColor="text1"/>
        </w:rPr>
        <w:t>and between populations</w:t>
      </w:r>
      <w:r w:rsidR="00E32EE1" w:rsidRPr="00306671">
        <w:rPr>
          <w:color w:val="000000" w:themeColor="text1"/>
        </w:rPr>
        <w:t>.</w:t>
      </w:r>
      <w:r w:rsidR="00326BA9" w:rsidRPr="00306671">
        <w:rPr>
          <w:color w:val="000000" w:themeColor="text1"/>
        </w:rPr>
        <w:t xml:space="preserve"> Alternatively, </w:t>
      </w:r>
      <w:r w:rsidR="00F647F3" w:rsidRPr="00306671">
        <w:rPr>
          <w:color w:val="000000" w:themeColor="text1"/>
        </w:rPr>
        <w:t xml:space="preserve">the presence of </w:t>
      </w:r>
      <w:r w:rsidR="00063B4D" w:rsidRPr="00306671">
        <w:rPr>
          <w:color w:val="000000" w:themeColor="text1"/>
        </w:rPr>
        <w:t>H</w:t>
      </w:r>
      <w:r w:rsidR="00063B4D" w:rsidRPr="00306671">
        <w:rPr>
          <w:color w:val="000000" w:themeColor="text1"/>
          <w:vertAlign w:val="subscript"/>
        </w:rPr>
        <w:t>2</w:t>
      </w:r>
      <w:r w:rsidR="00063B4D" w:rsidRPr="00306671">
        <w:rPr>
          <w:color w:val="000000" w:themeColor="text1"/>
        </w:rPr>
        <w:t>S could create multifarious selective regimes that</w:t>
      </w:r>
      <w:r w:rsidR="00326BA9" w:rsidRPr="00306671">
        <w:rPr>
          <w:color w:val="000000" w:themeColor="text1"/>
        </w:rPr>
        <w:t xml:space="preserve"> act </w:t>
      </w:r>
      <w:r w:rsidR="00063B4D" w:rsidRPr="00306671">
        <w:rPr>
          <w:color w:val="000000" w:themeColor="text1"/>
        </w:rPr>
        <w:t xml:space="preserve">on suites of traits </w:t>
      </w:r>
      <w:r w:rsidR="00326BA9" w:rsidRPr="00306671">
        <w:rPr>
          <w:color w:val="000000" w:themeColor="text1"/>
        </w:rPr>
        <w:t>not necessarily developmen</w:t>
      </w:r>
      <w:r w:rsidR="00063B4D" w:rsidRPr="00306671">
        <w:rPr>
          <w:color w:val="000000" w:themeColor="text1"/>
        </w:rPr>
        <w:t>tally or genetically integrated. I</w:t>
      </w:r>
      <w:r w:rsidR="00A351A6" w:rsidRPr="00306671">
        <w:rPr>
          <w:color w:val="000000" w:themeColor="text1"/>
        </w:rPr>
        <w:t xml:space="preserve">n </w:t>
      </w:r>
      <w:r w:rsidR="00063B4D" w:rsidRPr="00306671">
        <w:rPr>
          <w:color w:val="000000" w:themeColor="text1"/>
        </w:rPr>
        <w:t xml:space="preserve">that case </w:t>
      </w:r>
      <w:r w:rsidR="00326BA9" w:rsidRPr="00306671">
        <w:rPr>
          <w:color w:val="000000" w:themeColor="text1"/>
        </w:rPr>
        <w:t>we would predict trait correlations between</w:t>
      </w:r>
      <w:r w:rsidR="00955A94" w:rsidRPr="00306671">
        <w:rPr>
          <w:color w:val="000000" w:themeColor="text1"/>
        </w:rPr>
        <w:t xml:space="preserve"> body shape </w:t>
      </w:r>
      <w:r w:rsidR="008C39C8" w:rsidRPr="00306671">
        <w:rPr>
          <w:color w:val="000000" w:themeColor="text1"/>
        </w:rPr>
        <w:t xml:space="preserve">variation </w:t>
      </w:r>
      <w:r w:rsidR="00955A94" w:rsidRPr="00306671">
        <w:rPr>
          <w:color w:val="000000" w:themeColor="text1"/>
        </w:rPr>
        <w:t>and important life-history traits (e.g., offspring size and fecundity) between</w:t>
      </w:r>
      <w:r w:rsidR="00424E9A" w:rsidRPr="00306671">
        <w:rPr>
          <w:color w:val="000000" w:themeColor="text1"/>
        </w:rPr>
        <w:t>,</w:t>
      </w:r>
      <w:r w:rsidR="00326BA9" w:rsidRPr="00306671">
        <w:rPr>
          <w:color w:val="000000" w:themeColor="text1"/>
        </w:rPr>
        <w:t xml:space="preserve"> but not within</w:t>
      </w:r>
      <w:r w:rsidR="00A351A6" w:rsidRPr="00306671">
        <w:rPr>
          <w:color w:val="000000" w:themeColor="text1"/>
        </w:rPr>
        <w:t>,</w:t>
      </w:r>
      <w:r w:rsidR="00326BA9" w:rsidRPr="00306671">
        <w:rPr>
          <w:color w:val="000000" w:themeColor="text1"/>
        </w:rPr>
        <w:t xml:space="preserve"> populations. </w:t>
      </w:r>
    </w:p>
    <w:p w14:paraId="6114B42D" w14:textId="6C721ACF" w:rsidR="002234F0" w:rsidRPr="00306671" w:rsidRDefault="00E05768" w:rsidP="002234F0">
      <w:pPr>
        <w:spacing w:before="2" w:after="2" w:line="480" w:lineRule="auto"/>
        <w:ind w:firstLine="720"/>
        <w:rPr>
          <w:color w:val="000000" w:themeColor="text1"/>
        </w:rPr>
      </w:pPr>
      <w:r w:rsidRPr="00306671">
        <w:rPr>
          <w:color w:val="000000" w:themeColor="text1"/>
        </w:rPr>
        <w:t>Moreover, we asked whether</w:t>
      </w:r>
      <w:r w:rsidR="00C644F6" w:rsidRPr="00306671">
        <w:rPr>
          <w:color w:val="000000" w:themeColor="text1"/>
        </w:rPr>
        <w:t xml:space="preserve"> divergent selection between toxic and benign environments generally result</w:t>
      </w:r>
      <w:r w:rsidRPr="00306671">
        <w:rPr>
          <w:color w:val="000000" w:themeColor="text1"/>
        </w:rPr>
        <w:t>s</w:t>
      </w:r>
      <w:r w:rsidR="00C644F6" w:rsidRPr="00306671">
        <w:rPr>
          <w:color w:val="000000" w:themeColor="text1"/>
        </w:rPr>
        <w:t xml:space="preserve"> in reduced gene flow (estimated through a population genetic approach using nuclear microsatellites), and </w:t>
      </w:r>
      <w:r w:rsidRPr="00306671">
        <w:rPr>
          <w:color w:val="000000" w:themeColor="text1"/>
        </w:rPr>
        <w:t xml:space="preserve">if </w:t>
      </w:r>
      <w:r w:rsidR="00C644F6" w:rsidRPr="00306671">
        <w:rPr>
          <w:color w:val="000000" w:themeColor="text1"/>
        </w:rPr>
        <w:t xml:space="preserve">stronger </w:t>
      </w:r>
      <w:r w:rsidR="00A237B0" w:rsidRPr="00306671">
        <w:rPr>
          <w:color w:val="000000" w:themeColor="text1"/>
        </w:rPr>
        <w:t>phenotypic divergence</w:t>
      </w:r>
      <w:r w:rsidR="00C644F6" w:rsidRPr="00306671">
        <w:rPr>
          <w:color w:val="000000" w:themeColor="text1"/>
        </w:rPr>
        <w:t xml:space="preserve"> </w:t>
      </w:r>
      <w:r w:rsidRPr="00306671">
        <w:rPr>
          <w:color w:val="000000" w:themeColor="text1"/>
        </w:rPr>
        <w:t xml:space="preserve">is </w:t>
      </w:r>
      <w:r w:rsidR="00C644F6" w:rsidRPr="00306671">
        <w:rPr>
          <w:color w:val="000000" w:themeColor="text1"/>
        </w:rPr>
        <w:t>typically</w:t>
      </w:r>
      <w:r w:rsidR="00A237B0" w:rsidRPr="00306671">
        <w:rPr>
          <w:color w:val="000000" w:themeColor="text1"/>
        </w:rPr>
        <w:t xml:space="preserve"> </w:t>
      </w:r>
      <w:r w:rsidR="009F50A6" w:rsidRPr="00306671">
        <w:rPr>
          <w:color w:val="000000" w:themeColor="text1"/>
        </w:rPr>
        <w:t>correlated with</w:t>
      </w:r>
      <w:r w:rsidR="00A237B0" w:rsidRPr="00306671">
        <w:rPr>
          <w:color w:val="000000" w:themeColor="text1"/>
        </w:rPr>
        <w:t xml:space="preserve"> </w:t>
      </w:r>
      <w:r w:rsidR="00C644F6" w:rsidRPr="00306671">
        <w:rPr>
          <w:color w:val="000000" w:themeColor="text1"/>
        </w:rPr>
        <w:t xml:space="preserve">greater reductions in </w:t>
      </w:r>
      <w:r w:rsidR="00A237B0" w:rsidRPr="00306671">
        <w:rPr>
          <w:color w:val="000000" w:themeColor="text1"/>
        </w:rPr>
        <w:t>gene flow</w:t>
      </w:r>
      <w:r w:rsidR="008C5DE3" w:rsidRPr="00306671">
        <w:rPr>
          <w:color w:val="000000" w:themeColor="text1"/>
        </w:rPr>
        <w:t xml:space="preserve"> (question 3)</w:t>
      </w:r>
      <w:r w:rsidR="00BB5416" w:rsidRPr="00306671">
        <w:rPr>
          <w:color w:val="000000" w:themeColor="text1"/>
        </w:rPr>
        <w:t>?</w:t>
      </w:r>
      <w:r w:rsidR="004E1AE1" w:rsidRPr="00306671">
        <w:rPr>
          <w:color w:val="000000" w:themeColor="text1"/>
        </w:rPr>
        <w:t xml:space="preserve"> For the first time, we thus approach ecological sp</w:t>
      </w:r>
      <w:r w:rsidR="006541C8" w:rsidRPr="00306671">
        <w:rPr>
          <w:color w:val="000000" w:themeColor="text1"/>
        </w:rPr>
        <w:t xml:space="preserve">eciation in </w:t>
      </w:r>
      <w:r w:rsidR="007D28BE" w:rsidRPr="00306671">
        <w:rPr>
          <w:color w:val="000000" w:themeColor="text1"/>
        </w:rPr>
        <w:t>H</w:t>
      </w:r>
      <w:r w:rsidR="007D28BE" w:rsidRPr="00306671">
        <w:rPr>
          <w:color w:val="000000" w:themeColor="text1"/>
          <w:vertAlign w:val="subscript"/>
        </w:rPr>
        <w:t>2</w:t>
      </w:r>
      <w:r w:rsidR="007D28BE" w:rsidRPr="00306671">
        <w:rPr>
          <w:color w:val="000000" w:themeColor="text1"/>
        </w:rPr>
        <w:t>S-rich environments</w:t>
      </w:r>
      <w:r w:rsidR="004E1AE1" w:rsidRPr="00306671">
        <w:rPr>
          <w:color w:val="000000" w:themeColor="text1"/>
        </w:rPr>
        <w:t xml:space="preserve"> from a multivariate perspective that </w:t>
      </w:r>
      <w:r w:rsidR="006541C8" w:rsidRPr="00306671">
        <w:rPr>
          <w:color w:val="000000" w:themeColor="text1"/>
        </w:rPr>
        <w:t>considers</w:t>
      </w:r>
      <w:r w:rsidR="004E1AE1" w:rsidRPr="00306671">
        <w:rPr>
          <w:color w:val="000000" w:themeColor="text1"/>
        </w:rPr>
        <w:t xml:space="preserve"> the interplay of life history, morphology, and population genetics. We focus</w:t>
      </w:r>
      <w:r w:rsidR="00CB697C" w:rsidRPr="00306671">
        <w:rPr>
          <w:color w:val="000000" w:themeColor="text1"/>
        </w:rPr>
        <w:t>ed</w:t>
      </w:r>
      <w:r w:rsidR="004E1AE1" w:rsidRPr="00306671">
        <w:rPr>
          <w:color w:val="000000" w:themeColor="text1"/>
        </w:rPr>
        <w:t xml:space="preserve"> on both shared and unique patterns of population divergence (or the lack thereof) and </w:t>
      </w:r>
      <w:r w:rsidR="005F3116" w:rsidRPr="00306671">
        <w:rPr>
          <w:color w:val="000000" w:themeColor="text1"/>
        </w:rPr>
        <w:t xml:space="preserve">provide a unifying framework within which variable progress along the </w:t>
      </w:r>
      <w:r w:rsidR="00233A79" w:rsidRPr="00306671">
        <w:rPr>
          <w:color w:val="000000" w:themeColor="text1"/>
        </w:rPr>
        <w:t xml:space="preserve">speciation </w:t>
      </w:r>
      <w:r w:rsidR="005F3116" w:rsidRPr="00306671">
        <w:rPr>
          <w:color w:val="000000" w:themeColor="text1"/>
        </w:rPr>
        <w:t>continuum can be interpreted.</w:t>
      </w:r>
    </w:p>
    <w:p w14:paraId="107C8C76" w14:textId="77777777" w:rsidR="002234F0" w:rsidRPr="00306671" w:rsidRDefault="002234F0" w:rsidP="002234F0">
      <w:pPr>
        <w:spacing w:before="360" w:after="2" w:line="480" w:lineRule="auto"/>
        <w:rPr>
          <w:rFonts w:ascii="Arial" w:hAnsi="Arial"/>
          <w:b/>
          <w:color w:val="000000" w:themeColor="text1"/>
          <w:sz w:val="28"/>
        </w:rPr>
      </w:pPr>
      <w:r w:rsidRPr="00306671">
        <w:rPr>
          <w:rFonts w:ascii="Arial" w:hAnsi="Arial"/>
          <w:b/>
          <w:color w:val="000000" w:themeColor="text1"/>
          <w:sz w:val="28"/>
        </w:rPr>
        <w:t>Results</w:t>
      </w:r>
    </w:p>
    <w:p w14:paraId="15254BD5" w14:textId="04C2F82A" w:rsidR="002234F0" w:rsidRPr="00306671" w:rsidRDefault="002234F0" w:rsidP="002234F0">
      <w:pPr>
        <w:spacing w:before="2" w:after="2" w:line="480" w:lineRule="auto"/>
        <w:rPr>
          <w:rFonts w:ascii="Arial" w:hAnsi="Arial"/>
          <w:b/>
          <w:caps/>
          <w:color w:val="000000" w:themeColor="text1"/>
        </w:rPr>
      </w:pPr>
      <w:r w:rsidRPr="00306671">
        <w:rPr>
          <w:rFonts w:ascii="Arial" w:hAnsi="Arial"/>
          <w:b/>
          <w:color w:val="000000" w:themeColor="text1"/>
        </w:rPr>
        <w:t>Life-history divergence</w:t>
      </w:r>
    </w:p>
    <w:p w14:paraId="52DAF05C" w14:textId="77777777" w:rsidR="002234F0" w:rsidRPr="00306671" w:rsidRDefault="002234F0" w:rsidP="002234F0">
      <w:pPr>
        <w:spacing w:before="2" w:after="2" w:line="480" w:lineRule="auto"/>
        <w:rPr>
          <w:rFonts w:ascii="Arial" w:hAnsi="Arial"/>
          <w:i/>
          <w:color w:val="000000" w:themeColor="text1"/>
        </w:rPr>
      </w:pPr>
      <w:r w:rsidRPr="00306671">
        <w:rPr>
          <w:rFonts w:ascii="Arial" w:hAnsi="Arial"/>
          <w:i/>
          <w:color w:val="000000" w:themeColor="text1"/>
        </w:rPr>
        <w:t>Adult life histories</w:t>
      </w:r>
    </w:p>
    <w:p w14:paraId="3443EC4A" w14:textId="0D2FE84F" w:rsidR="002234F0" w:rsidRPr="00306671" w:rsidRDefault="002234F0" w:rsidP="002234F0">
      <w:pPr>
        <w:spacing w:before="2" w:after="2" w:line="480" w:lineRule="auto"/>
        <w:rPr>
          <w:color w:val="000000" w:themeColor="text1"/>
        </w:rPr>
      </w:pPr>
      <w:r w:rsidRPr="00306671">
        <w:rPr>
          <w:color w:val="000000" w:themeColor="text1"/>
        </w:rPr>
        <w:lastRenderedPageBreak/>
        <w:t xml:space="preserve">In the ANOVA on SL, the factors sex, clade, and </w:t>
      </w:r>
      <w:proofErr w:type="gramStart"/>
      <w:r w:rsidRPr="00306671">
        <w:rPr>
          <w:color w:val="000000" w:themeColor="text1"/>
        </w:rPr>
        <w:t>site(</w:t>
      </w:r>
      <w:proofErr w:type="gramEnd"/>
      <w:r w:rsidRPr="00306671">
        <w:rPr>
          <w:color w:val="000000" w:themeColor="text1"/>
        </w:rPr>
        <w:t>clade × H</w:t>
      </w:r>
      <w:r w:rsidRPr="00306671">
        <w:rPr>
          <w:color w:val="000000" w:themeColor="text1"/>
          <w:vertAlign w:val="subscript"/>
        </w:rPr>
        <w:t>2</w:t>
      </w:r>
      <w:r w:rsidRPr="00306671">
        <w:rPr>
          <w:color w:val="000000" w:themeColor="text1"/>
        </w:rPr>
        <w:t>S), as well as the interactions of sex × clade, sex × H</w:t>
      </w:r>
      <w:r w:rsidRPr="00306671">
        <w:rPr>
          <w:color w:val="000000" w:themeColor="text1"/>
          <w:vertAlign w:val="subscript"/>
        </w:rPr>
        <w:t>2</w:t>
      </w:r>
      <w:r w:rsidRPr="00306671">
        <w:rPr>
          <w:color w:val="000000" w:themeColor="text1"/>
        </w:rPr>
        <w:t>S, and sex × clade × H</w:t>
      </w:r>
      <w:r w:rsidRPr="00306671">
        <w:rPr>
          <w:color w:val="000000" w:themeColor="text1"/>
          <w:vertAlign w:val="subscript"/>
        </w:rPr>
        <w:t>2</w:t>
      </w:r>
      <w:r w:rsidRPr="00306671">
        <w:rPr>
          <w:color w:val="000000" w:themeColor="text1"/>
        </w:rPr>
        <w:t>S had a significant influence, while the presence of H</w:t>
      </w:r>
      <w:r w:rsidRPr="00306671">
        <w:rPr>
          <w:color w:val="000000" w:themeColor="text1"/>
          <w:vertAlign w:val="subscript"/>
        </w:rPr>
        <w:t>2</w:t>
      </w:r>
      <w:r w:rsidRPr="00306671">
        <w:rPr>
          <w:color w:val="000000" w:themeColor="text1"/>
        </w:rPr>
        <w:t xml:space="preserve">S itself was not significant (Table 2a). Based on </w:t>
      </w:r>
      <w:r w:rsidRPr="00306671">
        <w:rPr>
          <w:i/>
          <w:color w:val="000000" w:themeColor="text1"/>
        </w:rPr>
        <w:t>η</w:t>
      </w:r>
      <w:r w:rsidRPr="00306671">
        <w:rPr>
          <w:color w:val="000000" w:themeColor="text1"/>
          <w:vertAlign w:val="subscript"/>
        </w:rPr>
        <w:t>p</w:t>
      </w:r>
      <w:r w:rsidRPr="00306671">
        <w:rPr>
          <w:color w:val="000000" w:themeColor="text1"/>
          <w:vertAlign w:val="superscript"/>
        </w:rPr>
        <w:t>2</w:t>
      </w:r>
      <w:r w:rsidRPr="00306671">
        <w:rPr>
          <w:color w:val="000000" w:themeColor="text1"/>
        </w:rPr>
        <w:t xml:space="preserve">, the most important predictors for size differences were sex, clade and </w:t>
      </w:r>
      <w:proofErr w:type="gramStart"/>
      <w:r w:rsidRPr="00306671">
        <w:rPr>
          <w:color w:val="000000" w:themeColor="text1"/>
        </w:rPr>
        <w:t>site(</w:t>
      </w:r>
      <w:proofErr w:type="gramEnd"/>
      <w:r w:rsidRPr="00306671">
        <w:rPr>
          <w:color w:val="000000" w:themeColor="text1"/>
        </w:rPr>
        <w:t>clade × H</w:t>
      </w:r>
      <w:r w:rsidRPr="00306671">
        <w:rPr>
          <w:color w:val="000000" w:themeColor="text1"/>
          <w:vertAlign w:val="subscript"/>
        </w:rPr>
        <w:t>2</w:t>
      </w:r>
      <w:r w:rsidRPr="00306671">
        <w:rPr>
          <w:color w:val="000000" w:themeColor="text1"/>
        </w:rPr>
        <w:t xml:space="preserve">S) (Table 2a). Males were generally smaller than females (estimated marginal means, EMM </w:t>
      </w:r>
      <w:r w:rsidRPr="00306671">
        <w:rPr>
          <w:color w:val="000000" w:themeColor="text1"/>
          <w:sz w:val="20"/>
          <w:lang w:val="it-IT"/>
        </w:rPr>
        <w:t>±</w:t>
      </w:r>
      <w:r w:rsidRPr="00306671">
        <w:rPr>
          <w:color w:val="000000" w:themeColor="text1"/>
        </w:rPr>
        <w:t xml:space="preserve"> </w:t>
      </w:r>
      <w:proofErr w:type="spellStart"/>
      <w:r w:rsidRPr="00306671">
        <w:rPr>
          <w:color w:val="000000" w:themeColor="text1"/>
        </w:rPr>
        <w:t>s.e</w:t>
      </w:r>
      <w:proofErr w:type="gramStart"/>
      <w:r w:rsidRPr="00306671">
        <w:rPr>
          <w:color w:val="000000" w:themeColor="text1"/>
        </w:rPr>
        <w:t>.</w:t>
      </w:r>
      <w:proofErr w:type="spellEnd"/>
      <w:r w:rsidRPr="00306671">
        <w:rPr>
          <w:color w:val="000000" w:themeColor="text1"/>
        </w:rPr>
        <w:t>,</w:t>
      </w:r>
      <w:proofErr w:type="gramEnd"/>
      <w:r w:rsidRPr="00306671">
        <w:rPr>
          <w:color w:val="000000" w:themeColor="text1"/>
        </w:rPr>
        <w:t xml:space="preserve"> males: 20.85 </w:t>
      </w:r>
      <w:r w:rsidRPr="00306671">
        <w:rPr>
          <w:color w:val="000000" w:themeColor="text1"/>
          <w:lang w:val="it-IT"/>
        </w:rPr>
        <w:t xml:space="preserve">± </w:t>
      </w:r>
      <w:r w:rsidRPr="00306671">
        <w:rPr>
          <w:color w:val="000000" w:themeColor="text1"/>
        </w:rPr>
        <w:t xml:space="preserve">0.17 mm; females: 27.49 </w:t>
      </w:r>
      <w:r w:rsidRPr="00306671">
        <w:rPr>
          <w:color w:val="000000" w:themeColor="text1"/>
          <w:lang w:val="it-IT"/>
        </w:rPr>
        <w:t>± 0.15 mm; sex-effect in Table 2a</w:t>
      </w:r>
      <w:r w:rsidRPr="00306671">
        <w:rPr>
          <w:color w:val="000000" w:themeColor="text1"/>
        </w:rPr>
        <w:t>); however, clades also differed in size (clade-effect) and within each clade, populations from the same habitat type also differed strongly from each other (effect of site(clade × H</w:t>
      </w:r>
      <w:r w:rsidRPr="00306671">
        <w:rPr>
          <w:color w:val="000000" w:themeColor="text1"/>
          <w:vertAlign w:val="subscript"/>
        </w:rPr>
        <w:t>2</w:t>
      </w:r>
      <w:r w:rsidRPr="00306671">
        <w:rPr>
          <w:color w:val="000000" w:themeColor="text1"/>
        </w:rPr>
        <w:t xml:space="preserve">S)). </w:t>
      </w:r>
    </w:p>
    <w:p w14:paraId="2CCC97D1" w14:textId="0FC415D7" w:rsidR="002234F0" w:rsidRDefault="002234F0" w:rsidP="002234F0">
      <w:pPr>
        <w:spacing w:before="2" w:after="2" w:line="480" w:lineRule="auto"/>
        <w:ind w:firstLine="720"/>
        <w:rPr>
          <w:color w:val="000000" w:themeColor="text1"/>
        </w:rPr>
      </w:pPr>
      <w:r w:rsidRPr="00306671">
        <w:rPr>
          <w:color w:val="000000" w:themeColor="text1"/>
        </w:rPr>
        <w:t>In the mixed-model nested MANCOVA on adult life histories, the covariate SL, the factors sex, H</w:t>
      </w:r>
      <w:r w:rsidRPr="00306671">
        <w:rPr>
          <w:color w:val="000000" w:themeColor="text1"/>
          <w:vertAlign w:val="subscript"/>
        </w:rPr>
        <w:t>2</w:t>
      </w:r>
      <w:r w:rsidRPr="00306671">
        <w:rPr>
          <w:color w:val="000000" w:themeColor="text1"/>
        </w:rPr>
        <w:t>S, clade, and site(clade × H</w:t>
      </w:r>
      <w:r w:rsidRPr="00306671">
        <w:rPr>
          <w:color w:val="000000" w:themeColor="text1"/>
          <w:vertAlign w:val="subscript"/>
        </w:rPr>
        <w:t>2</w:t>
      </w:r>
      <w:r w:rsidRPr="00306671">
        <w:rPr>
          <w:color w:val="000000" w:themeColor="text1"/>
        </w:rPr>
        <w:t>S), as well as the interactions of SL × clade, sex × clade, sex × H</w:t>
      </w:r>
      <w:r w:rsidRPr="00306671">
        <w:rPr>
          <w:color w:val="000000" w:themeColor="text1"/>
          <w:vertAlign w:val="subscript"/>
        </w:rPr>
        <w:t>2</w:t>
      </w:r>
      <w:r w:rsidRPr="00306671">
        <w:rPr>
          <w:color w:val="000000" w:themeColor="text1"/>
        </w:rPr>
        <w:t>S, clade × H</w:t>
      </w:r>
      <w:r w:rsidRPr="00306671">
        <w:rPr>
          <w:color w:val="000000" w:themeColor="text1"/>
          <w:vertAlign w:val="subscript"/>
        </w:rPr>
        <w:t>2</w:t>
      </w:r>
      <w:r w:rsidRPr="00306671">
        <w:rPr>
          <w:color w:val="000000" w:themeColor="text1"/>
        </w:rPr>
        <w:t>S, and sex × clade × H</w:t>
      </w:r>
      <w:r w:rsidRPr="00306671">
        <w:rPr>
          <w:color w:val="000000" w:themeColor="text1"/>
          <w:vertAlign w:val="subscript"/>
        </w:rPr>
        <w:t>2</w:t>
      </w:r>
      <w:r w:rsidRPr="00306671">
        <w:rPr>
          <w:color w:val="000000" w:themeColor="text1"/>
        </w:rPr>
        <w:t>S had a significant influence on the examined traits (Table 2b). Based on our measure of effect size (</w:t>
      </w:r>
      <w:r w:rsidRPr="00306671">
        <w:rPr>
          <w:i/>
          <w:color w:val="000000" w:themeColor="text1"/>
        </w:rPr>
        <w:t>η</w:t>
      </w:r>
      <w:r w:rsidRPr="00306671">
        <w:rPr>
          <w:color w:val="000000" w:themeColor="text1"/>
          <w:vertAlign w:val="subscript"/>
        </w:rPr>
        <w:t>p</w:t>
      </w:r>
      <w:r w:rsidRPr="00306671">
        <w:rPr>
          <w:color w:val="000000" w:themeColor="text1"/>
          <w:vertAlign w:val="superscript"/>
        </w:rPr>
        <w:t>2</w:t>
      </w:r>
      <w:r w:rsidRPr="00306671">
        <w:rPr>
          <w:color w:val="000000" w:themeColor="text1"/>
        </w:rPr>
        <w:t>), SL and sex had by far the strongest influence on adult life histories while the factor H</w:t>
      </w:r>
      <w:r w:rsidRPr="00306671">
        <w:rPr>
          <w:color w:val="000000" w:themeColor="text1"/>
          <w:vertAlign w:val="subscript"/>
        </w:rPr>
        <w:t>2</w:t>
      </w:r>
      <w:r w:rsidRPr="00306671">
        <w:rPr>
          <w:color w:val="000000" w:themeColor="text1"/>
        </w:rPr>
        <w:t>S was of minor importance, and no consistent pattern of divergence due to the presence of H</w:t>
      </w:r>
      <w:r w:rsidRPr="00306671">
        <w:rPr>
          <w:color w:val="000000" w:themeColor="text1"/>
          <w:vertAlign w:val="subscript"/>
        </w:rPr>
        <w:t>2</w:t>
      </w:r>
      <w:r w:rsidRPr="00306671">
        <w:rPr>
          <w:color w:val="000000" w:themeColor="text1"/>
        </w:rPr>
        <w:t xml:space="preserve">S was uncovered (Table 2b; Fig. 2a). All three life-history traits generally increased with increasing SL (Pearson correlation, lean weight: </w:t>
      </w:r>
      <w:proofErr w:type="spellStart"/>
      <w:r w:rsidRPr="00306671">
        <w:rPr>
          <w:i/>
          <w:color w:val="000000" w:themeColor="text1"/>
        </w:rPr>
        <w:t>r</w:t>
      </w:r>
      <w:r w:rsidRPr="00306671">
        <w:rPr>
          <w:i/>
          <w:color w:val="000000" w:themeColor="text1"/>
          <w:vertAlign w:val="subscript"/>
        </w:rPr>
        <w:t>p</w:t>
      </w:r>
      <w:proofErr w:type="spellEnd"/>
      <w:r w:rsidRPr="00306671">
        <w:rPr>
          <w:color w:val="000000" w:themeColor="text1"/>
        </w:rPr>
        <w:t xml:space="preserve"> = 0.94, </w:t>
      </w:r>
      <w:r w:rsidRPr="00306671">
        <w:rPr>
          <w:i/>
          <w:color w:val="000000" w:themeColor="text1"/>
        </w:rPr>
        <w:t>P</w:t>
      </w:r>
      <w:r w:rsidRPr="00306671">
        <w:rPr>
          <w:color w:val="000000" w:themeColor="text1"/>
        </w:rPr>
        <w:t xml:space="preserve"> &lt; 0.0001; fat content: </w:t>
      </w:r>
      <w:proofErr w:type="spellStart"/>
      <w:r w:rsidRPr="00306671">
        <w:rPr>
          <w:i/>
          <w:color w:val="000000" w:themeColor="text1"/>
        </w:rPr>
        <w:t>r</w:t>
      </w:r>
      <w:r w:rsidRPr="00306671">
        <w:rPr>
          <w:i/>
          <w:color w:val="000000" w:themeColor="text1"/>
          <w:vertAlign w:val="subscript"/>
        </w:rPr>
        <w:t>p</w:t>
      </w:r>
      <w:proofErr w:type="spellEnd"/>
      <w:r w:rsidRPr="00306671">
        <w:rPr>
          <w:color w:val="000000" w:themeColor="text1"/>
        </w:rPr>
        <w:t xml:space="preserve"> = 0.18, </w:t>
      </w:r>
      <w:r w:rsidRPr="00306671">
        <w:rPr>
          <w:i/>
          <w:color w:val="000000" w:themeColor="text1"/>
        </w:rPr>
        <w:t>P</w:t>
      </w:r>
      <w:r w:rsidRPr="00306671">
        <w:rPr>
          <w:color w:val="000000" w:themeColor="text1"/>
        </w:rPr>
        <w:t xml:space="preserve"> &lt; 0.0001; GSI: </w:t>
      </w:r>
      <w:proofErr w:type="spellStart"/>
      <w:r w:rsidRPr="00306671">
        <w:rPr>
          <w:i/>
          <w:color w:val="000000" w:themeColor="text1"/>
        </w:rPr>
        <w:t>r</w:t>
      </w:r>
      <w:r w:rsidRPr="00306671">
        <w:rPr>
          <w:i/>
          <w:color w:val="000000" w:themeColor="text1"/>
          <w:vertAlign w:val="subscript"/>
        </w:rPr>
        <w:t>p</w:t>
      </w:r>
      <w:proofErr w:type="spellEnd"/>
      <w:r w:rsidRPr="00306671">
        <w:rPr>
          <w:color w:val="000000" w:themeColor="text1"/>
        </w:rPr>
        <w:t xml:space="preserve"> = 0.65, </w:t>
      </w:r>
      <w:r w:rsidRPr="00306671">
        <w:rPr>
          <w:i/>
          <w:color w:val="000000" w:themeColor="text1"/>
        </w:rPr>
        <w:t>P</w:t>
      </w:r>
      <w:r w:rsidRPr="00306671">
        <w:rPr>
          <w:color w:val="000000" w:themeColor="text1"/>
        </w:rPr>
        <w:t xml:space="preserve"> &lt; 0.0001). Compared to similar-sized females, males weighed more (EMM </w:t>
      </w:r>
      <w:r w:rsidRPr="00306671">
        <w:rPr>
          <w:color w:val="000000" w:themeColor="text1"/>
          <w:sz w:val="20"/>
          <w:lang w:val="it-IT"/>
        </w:rPr>
        <w:t>±</w:t>
      </w:r>
      <w:r w:rsidRPr="00306671">
        <w:rPr>
          <w:color w:val="000000" w:themeColor="text1"/>
        </w:rPr>
        <w:t xml:space="preserve"> </w:t>
      </w:r>
      <w:proofErr w:type="spellStart"/>
      <w:r w:rsidRPr="00306671">
        <w:rPr>
          <w:color w:val="000000" w:themeColor="text1"/>
        </w:rPr>
        <w:t>s.e.</w:t>
      </w:r>
      <w:proofErr w:type="spellEnd"/>
      <w:r w:rsidRPr="00306671">
        <w:rPr>
          <w:color w:val="000000" w:themeColor="text1"/>
        </w:rPr>
        <w:t xml:space="preserve"> at SL = 25.19 mm, lean weight, males: 0.083</w:t>
      </w:r>
      <w:r w:rsidR="0011576A" w:rsidRPr="00306671">
        <w:rPr>
          <w:color w:val="000000" w:themeColor="text1"/>
        </w:rPr>
        <w:t xml:space="preserve"> </w:t>
      </w:r>
      <w:r w:rsidRPr="00306671">
        <w:rPr>
          <w:color w:val="000000" w:themeColor="text1"/>
          <w:lang w:val="it-IT"/>
        </w:rPr>
        <w:t>±</w:t>
      </w:r>
      <w:r w:rsidR="0011576A" w:rsidRPr="00306671">
        <w:rPr>
          <w:color w:val="000000" w:themeColor="text1"/>
          <w:lang w:val="it-IT"/>
        </w:rPr>
        <w:t xml:space="preserve"> </w:t>
      </w:r>
      <w:r w:rsidRPr="00306671">
        <w:rPr>
          <w:color w:val="000000" w:themeColor="text1"/>
          <w:lang w:val="it-IT"/>
        </w:rPr>
        <w:t>0.001 g, females: 0.067</w:t>
      </w:r>
      <w:r w:rsidR="0011576A" w:rsidRPr="00306671">
        <w:rPr>
          <w:color w:val="000000" w:themeColor="text1"/>
          <w:lang w:val="it-IT"/>
        </w:rPr>
        <w:t xml:space="preserve"> </w:t>
      </w:r>
      <w:r w:rsidRPr="00306671">
        <w:rPr>
          <w:color w:val="000000" w:themeColor="text1"/>
          <w:lang w:val="it-IT"/>
        </w:rPr>
        <w:t>±</w:t>
      </w:r>
      <w:r w:rsidR="0011576A" w:rsidRPr="00306671">
        <w:rPr>
          <w:color w:val="000000" w:themeColor="text1"/>
          <w:lang w:val="it-IT"/>
        </w:rPr>
        <w:t xml:space="preserve"> </w:t>
      </w:r>
      <w:r w:rsidRPr="00306671">
        <w:rPr>
          <w:color w:val="000000" w:themeColor="text1"/>
          <w:lang w:val="it-IT"/>
        </w:rPr>
        <w:t>0.001 g</w:t>
      </w:r>
      <w:r w:rsidRPr="00306671">
        <w:rPr>
          <w:color w:val="000000" w:themeColor="text1"/>
        </w:rPr>
        <w:t xml:space="preserve">), but had less body fat (males: 5.23 </w:t>
      </w:r>
      <w:r w:rsidRPr="00306671">
        <w:rPr>
          <w:color w:val="000000" w:themeColor="text1"/>
          <w:lang w:val="it-IT"/>
        </w:rPr>
        <w:t>± 0.44%, females: 6.45 ± 0.32%</w:t>
      </w:r>
      <w:r w:rsidRPr="00306671">
        <w:rPr>
          <w:color w:val="000000" w:themeColor="text1"/>
        </w:rPr>
        <w:t xml:space="preserve">), and had a smaller relative investment into reproduction (GSI, males: 1.68 </w:t>
      </w:r>
      <w:r w:rsidRPr="00306671">
        <w:rPr>
          <w:color w:val="000000" w:themeColor="text1"/>
          <w:lang w:val="it-IT"/>
        </w:rPr>
        <w:t>± 0.37%, RA, females: 17.70 ± 0.27%</w:t>
      </w:r>
      <w:r w:rsidRPr="00306671">
        <w:rPr>
          <w:color w:val="000000" w:themeColor="text1"/>
        </w:rPr>
        <w:t>; Tables 2b and S3). Lean weight, fat content, and GSI responded inconsistently to the presence of H</w:t>
      </w:r>
      <w:r w:rsidRPr="00306671">
        <w:rPr>
          <w:color w:val="000000" w:themeColor="text1"/>
          <w:vertAlign w:val="subscript"/>
        </w:rPr>
        <w:t>2</w:t>
      </w:r>
      <w:r w:rsidRPr="00306671">
        <w:rPr>
          <w:color w:val="000000" w:themeColor="text1"/>
        </w:rPr>
        <w:t>S across clades and sexes (Table S3).</w:t>
      </w:r>
    </w:p>
    <w:p w14:paraId="06253104" w14:textId="5C964CEE" w:rsidR="002B6293" w:rsidRPr="00306671" w:rsidRDefault="002B6293" w:rsidP="002234F0">
      <w:pPr>
        <w:spacing w:before="2" w:after="2" w:line="480" w:lineRule="auto"/>
        <w:ind w:firstLine="720"/>
        <w:rPr>
          <w:color w:val="000000" w:themeColor="text1"/>
        </w:rPr>
      </w:pPr>
      <w:r w:rsidRPr="00306671">
        <w:rPr>
          <w:color w:val="000000" w:themeColor="text1"/>
        </w:rPr>
        <w:lastRenderedPageBreak/>
        <w:t xml:space="preserve">Descriptive statistics (site-specific means) for all </w:t>
      </w:r>
      <w:r w:rsidRPr="00306671">
        <w:rPr>
          <w:i/>
          <w:color w:val="000000" w:themeColor="text1"/>
        </w:rPr>
        <w:t>N</w:t>
      </w:r>
      <w:r w:rsidRPr="00306671">
        <w:rPr>
          <w:color w:val="000000" w:themeColor="text1"/>
        </w:rPr>
        <w:t xml:space="preserve"> = 730 individuals analyzed for life history traits are summarized in Tables S1 and S2.</w:t>
      </w:r>
    </w:p>
    <w:p w14:paraId="3FE90AF6" w14:textId="77777777" w:rsidR="002234F0" w:rsidRPr="00306671" w:rsidRDefault="002234F0" w:rsidP="002234F0">
      <w:pPr>
        <w:spacing w:before="360" w:after="2" w:line="480" w:lineRule="auto"/>
        <w:rPr>
          <w:rFonts w:ascii="Arial" w:hAnsi="Arial"/>
          <w:i/>
          <w:color w:val="000000" w:themeColor="text1"/>
        </w:rPr>
      </w:pPr>
      <w:r w:rsidRPr="00306671">
        <w:rPr>
          <w:rFonts w:ascii="Arial" w:hAnsi="Arial"/>
          <w:i/>
          <w:color w:val="000000" w:themeColor="text1"/>
        </w:rPr>
        <w:t>Offspring-related life histories</w:t>
      </w:r>
    </w:p>
    <w:p w14:paraId="6A5657A1" w14:textId="78CDDB40" w:rsidR="002234F0" w:rsidRPr="00306671" w:rsidRDefault="002234F0" w:rsidP="002234F0">
      <w:pPr>
        <w:spacing w:before="2" w:after="2" w:line="480" w:lineRule="auto"/>
        <w:rPr>
          <w:color w:val="000000" w:themeColor="text1"/>
        </w:rPr>
      </w:pPr>
      <w:r w:rsidRPr="00306671">
        <w:rPr>
          <w:color w:val="000000" w:themeColor="text1"/>
        </w:rPr>
        <w:t>In the mixed-model nested MANCOVA on offspring-related life histories, the covariates SL and stage of development, the factors H</w:t>
      </w:r>
      <w:r w:rsidRPr="00306671">
        <w:rPr>
          <w:color w:val="000000" w:themeColor="text1"/>
          <w:vertAlign w:val="subscript"/>
        </w:rPr>
        <w:t>2</w:t>
      </w:r>
      <w:r w:rsidRPr="00306671">
        <w:rPr>
          <w:color w:val="000000" w:themeColor="text1"/>
        </w:rPr>
        <w:t>S, clade, and site(clade × H</w:t>
      </w:r>
      <w:r w:rsidRPr="00306671">
        <w:rPr>
          <w:color w:val="000000" w:themeColor="text1"/>
          <w:vertAlign w:val="subscript"/>
        </w:rPr>
        <w:t>2</w:t>
      </w:r>
      <w:r w:rsidRPr="00306671">
        <w:rPr>
          <w:color w:val="000000" w:themeColor="text1"/>
        </w:rPr>
        <w:t>S), as well as the interactions clade × H</w:t>
      </w:r>
      <w:r w:rsidRPr="00306671">
        <w:rPr>
          <w:color w:val="000000" w:themeColor="text1"/>
          <w:vertAlign w:val="subscript"/>
        </w:rPr>
        <w:t>2</w:t>
      </w:r>
      <w:r w:rsidRPr="00306671">
        <w:rPr>
          <w:color w:val="000000" w:themeColor="text1"/>
        </w:rPr>
        <w:t>S, SL × clade, SL × H</w:t>
      </w:r>
      <w:r w:rsidRPr="00306671">
        <w:rPr>
          <w:color w:val="000000" w:themeColor="text1"/>
          <w:vertAlign w:val="subscript"/>
        </w:rPr>
        <w:t>2</w:t>
      </w:r>
      <w:r w:rsidRPr="00306671">
        <w:rPr>
          <w:color w:val="000000" w:themeColor="text1"/>
        </w:rPr>
        <w:t>S, stage of development × clade, and stage of development × H</w:t>
      </w:r>
      <w:r w:rsidRPr="00306671">
        <w:rPr>
          <w:color w:val="000000" w:themeColor="text1"/>
          <w:vertAlign w:val="subscript"/>
        </w:rPr>
        <w:t>2</w:t>
      </w:r>
      <w:r w:rsidRPr="00306671">
        <w:rPr>
          <w:color w:val="000000" w:themeColor="text1"/>
        </w:rPr>
        <w:t xml:space="preserve">S had a significant influence on the evaluated traits (Table 2c); however, based on </w:t>
      </w:r>
      <w:r w:rsidRPr="00306671">
        <w:rPr>
          <w:i/>
          <w:color w:val="000000" w:themeColor="text1"/>
        </w:rPr>
        <w:t>η</w:t>
      </w:r>
      <w:r w:rsidRPr="00306671">
        <w:rPr>
          <w:color w:val="000000" w:themeColor="text1"/>
          <w:vertAlign w:val="subscript"/>
        </w:rPr>
        <w:t>p</w:t>
      </w:r>
      <w:r w:rsidRPr="00306671">
        <w:rPr>
          <w:color w:val="000000" w:themeColor="text1"/>
          <w:vertAlign w:val="superscript"/>
        </w:rPr>
        <w:t>2</w:t>
      </w:r>
      <w:r w:rsidRPr="00306671">
        <w:rPr>
          <w:color w:val="000000" w:themeColor="text1"/>
        </w:rPr>
        <w:t>, the presence of H</w:t>
      </w:r>
      <w:r w:rsidRPr="00306671">
        <w:rPr>
          <w:color w:val="000000" w:themeColor="text1"/>
          <w:vertAlign w:val="subscript"/>
        </w:rPr>
        <w:t>2</w:t>
      </w:r>
      <w:r w:rsidRPr="00306671">
        <w:rPr>
          <w:color w:val="000000" w:themeColor="text1"/>
        </w:rPr>
        <w:t>S and SL had by far the strongest influence (Table 2c). As predicted, the H</w:t>
      </w:r>
      <w:r w:rsidRPr="00306671">
        <w:rPr>
          <w:color w:val="000000" w:themeColor="text1"/>
          <w:vertAlign w:val="subscript"/>
        </w:rPr>
        <w:t>2</w:t>
      </w:r>
      <w:r w:rsidRPr="00306671">
        <w:rPr>
          <w:color w:val="000000" w:themeColor="text1"/>
        </w:rPr>
        <w:t>S</w:t>
      </w:r>
      <w:r w:rsidR="0011576A" w:rsidRPr="00306671">
        <w:rPr>
          <w:color w:val="000000" w:themeColor="text1"/>
        </w:rPr>
        <w:t>-</w:t>
      </w:r>
      <w:r w:rsidRPr="00306671">
        <w:rPr>
          <w:color w:val="000000" w:themeColor="text1"/>
        </w:rPr>
        <w:t xml:space="preserve">effect was mainly due to differences in embryo lean weight and fecundity (Fig. 2b), with females in sulfidic habitats producing significantly larger but fewer offspring (EMM </w:t>
      </w:r>
      <w:r w:rsidRPr="00306671">
        <w:rPr>
          <w:color w:val="000000" w:themeColor="text1"/>
          <w:sz w:val="20"/>
          <w:lang w:val="it-IT"/>
        </w:rPr>
        <w:t>±</w:t>
      </w:r>
      <w:r w:rsidRPr="00306671">
        <w:rPr>
          <w:color w:val="000000" w:themeColor="text1"/>
        </w:rPr>
        <w:t xml:space="preserve"> </w:t>
      </w:r>
      <w:proofErr w:type="spellStart"/>
      <w:r w:rsidRPr="00306671">
        <w:rPr>
          <w:color w:val="000000" w:themeColor="text1"/>
        </w:rPr>
        <w:t>s.e.</w:t>
      </w:r>
      <w:proofErr w:type="spellEnd"/>
      <w:r w:rsidRPr="00306671">
        <w:rPr>
          <w:color w:val="000000" w:themeColor="text1"/>
        </w:rPr>
        <w:t xml:space="preserve"> for SL = 28.07 mm and stage of development = 27.87, embryo lean weight: non-sulfidic = 1.52 </w:t>
      </w:r>
      <w:r w:rsidRPr="00306671">
        <w:rPr>
          <w:color w:val="000000" w:themeColor="text1"/>
          <w:lang w:val="it-IT"/>
        </w:rPr>
        <w:t xml:space="preserve">± 0.04 mg, sulfidic = 3.04 ± 0.03 </w:t>
      </w:r>
      <w:r w:rsidRPr="00306671">
        <w:rPr>
          <w:color w:val="000000" w:themeColor="text1"/>
        </w:rPr>
        <w:t xml:space="preserve">mg; fecundity: non-sulfidic = 14.98 </w:t>
      </w:r>
      <w:r w:rsidRPr="00306671">
        <w:rPr>
          <w:color w:val="000000" w:themeColor="text1"/>
          <w:lang w:val="it-IT"/>
        </w:rPr>
        <w:t>± 0.75 mg</w:t>
      </w:r>
      <w:r w:rsidRPr="00306671">
        <w:rPr>
          <w:color w:val="000000" w:themeColor="text1"/>
        </w:rPr>
        <w:t xml:space="preserve">, sulfidic = 9.09 </w:t>
      </w:r>
      <w:r w:rsidRPr="00306671">
        <w:rPr>
          <w:color w:val="000000" w:themeColor="text1"/>
          <w:lang w:val="it-IT"/>
        </w:rPr>
        <w:t>± 0.66 mg</w:t>
      </w:r>
      <w:r w:rsidRPr="00306671">
        <w:rPr>
          <w:color w:val="000000" w:themeColor="text1"/>
        </w:rPr>
        <w:t xml:space="preserve">; Table S3). Fecundity increased with increasing female SL, but embryo fat content and embryo lean weight did not vary with female size (fecundity: </w:t>
      </w:r>
      <w:proofErr w:type="spellStart"/>
      <w:r w:rsidRPr="00306671">
        <w:rPr>
          <w:i/>
          <w:color w:val="000000" w:themeColor="text1"/>
        </w:rPr>
        <w:t>r</w:t>
      </w:r>
      <w:r w:rsidRPr="00306671">
        <w:rPr>
          <w:color w:val="000000" w:themeColor="text1"/>
          <w:vertAlign w:val="subscript"/>
        </w:rPr>
        <w:t>p</w:t>
      </w:r>
      <w:proofErr w:type="spellEnd"/>
      <w:r w:rsidRPr="00306671">
        <w:rPr>
          <w:color w:val="000000" w:themeColor="text1"/>
        </w:rPr>
        <w:t xml:space="preserve"> = +0.67, </w:t>
      </w:r>
      <w:r w:rsidRPr="00306671">
        <w:rPr>
          <w:i/>
          <w:color w:val="000000" w:themeColor="text1"/>
        </w:rPr>
        <w:t>P</w:t>
      </w:r>
      <w:r w:rsidRPr="00306671">
        <w:rPr>
          <w:color w:val="000000" w:themeColor="text1"/>
        </w:rPr>
        <w:t xml:space="preserve"> &lt; 0.0001; embryo fat content: </w:t>
      </w:r>
      <w:proofErr w:type="spellStart"/>
      <w:r w:rsidRPr="00306671">
        <w:rPr>
          <w:i/>
          <w:color w:val="000000" w:themeColor="text1"/>
        </w:rPr>
        <w:t>r</w:t>
      </w:r>
      <w:r w:rsidRPr="00306671">
        <w:rPr>
          <w:color w:val="000000" w:themeColor="text1"/>
          <w:vertAlign w:val="subscript"/>
        </w:rPr>
        <w:t>p</w:t>
      </w:r>
      <w:proofErr w:type="spellEnd"/>
      <w:r w:rsidRPr="00306671">
        <w:rPr>
          <w:color w:val="000000" w:themeColor="text1"/>
        </w:rPr>
        <w:t xml:space="preserve"> = -0.06, </w:t>
      </w:r>
      <w:r w:rsidRPr="00306671">
        <w:rPr>
          <w:i/>
          <w:color w:val="000000" w:themeColor="text1"/>
        </w:rPr>
        <w:t>P</w:t>
      </w:r>
      <w:r w:rsidRPr="00306671">
        <w:rPr>
          <w:color w:val="000000" w:themeColor="text1"/>
        </w:rPr>
        <w:t xml:space="preserve"> = 0.24; embryo lean weight: </w:t>
      </w:r>
      <w:proofErr w:type="spellStart"/>
      <w:r w:rsidRPr="00306671">
        <w:rPr>
          <w:i/>
          <w:color w:val="000000" w:themeColor="text1"/>
        </w:rPr>
        <w:t>r</w:t>
      </w:r>
      <w:r w:rsidRPr="00306671">
        <w:rPr>
          <w:color w:val="000000" w:themeColor="text1"/>
          <w:vertAlign w:val="subscript"/>
        </w:rPr>
        <w:t>p</w:t>
      </w:r>
      <w:proofErr w:type="spellEnd"/>
      <w:r w:rsidRPr="00306671">
        <w:rPr>
          <w:color w:val="000000" w:themeColor="text1"/>
        </w:rPr>
        <w:t xml:space="preserve"> = -0.08, </w:t>
      </w:r>
      <w:r w:rsidRPr="00306671">
        <w:rPr>
          <w:i/>
          <w:color w:val="000000" w:themeColor="text1"/>
        </w:rPr>
        <w:t>P</w:t>
      </w:r>
      <w:r w:rsidRPr="00306671">
        <w:rPr>
          <w:color w:val="000000" w:themeColor="text1"/>
        </w:rPr>
        <w:t xml:space="preserve"> = 0.10).</w:t>
      </w:r>
    </w:p>
    <w:p w14:paraId="0D6CBAA5" w14:textId="16EEC28C" w:rsidR="002234F0" w:rsidRPr="00306671" w:rsidRDefault="002234F0" w:rsidP="002234F0">
      <w:pPr>
        <w:spacing w:before="360" w:after="2" w:line="480" w:lineRule="auto"/>
        <w:rPr>
          <w:caps/>
          <w:color w:val="000000" w:themeColor="text1"/>
        </w:rPr>
      </w:pPr>
      <w:r w:rsidRPr="00306671">
        <w:rPr>
          <w:rFonts w:ascii="Arial" w:hAnsi="Arial"/>
          <w:b/>
          <w:color w:val="000000" w:themeColor="text1"/>
        </w:rPr>
        <w:t>Morphological divergence</w:t>
      </w:r>
      <w:r w:rsidRPr="00306671">
        <w:rPr>
          <w:caps/>
          <w:color w:val="000000" w:themeColor="text1"/>
        </w:rPr>
        <w:t xml:space="preserve"> </w:t>
      </w:r>
    </w:p>
    <w:p w14:paraId="1F4108C9" w14:textId="0B035F49" w:rsidR="002234F0" w:rsidRPr="00231B85" w:rsidRDefault="002234F0" w:rsidP="002234F0">
      <w:pPr>
        <w:spacing w:before="2" w:after="2" w:line="480" w:lineRule="auto"/>
        <w:rPr>
          <w:b/>
          <w:color w:val="000000" w:themeColor="text1"/>
        </w:rPr>
      </w:pPr>
      <w:r w:rsidRPr="00306671">
        <w:rPr>
          <w:color w:val="000000" w:themeColor="text1"/>
        </w:rPr>
        <w:t xml:space="preserve">In total, we examined </w:t>
      </w:r>
      <w:r w:rsidRPr="00306671">
        <w:rPr>
          <w:i/>
          <w:color w:val="000000" w:themeColor="text1"/>
        </w:rPr>
        <w:t>N</w:t>
      </w:r>
      <w:r w:rsidRPr="00306671">
        <w:rPr>
          <w:color w:val="000000" w:themeColor="text1"/>
        </w:rPr>
        <w:t xml:space="preserve"> = 914 individuals of </w:t>
      </w:r>
      <w:r w:rsidRPr="00306671">
        <w:rPr>
          <w:i/>
          <w:color w:val="000000" w:themeColor="text1"/>
        </w:rPr>
        <w:t xml:space="preserve">Gambusia </w:t>
      </w:r>
      <w:r w:rsidRPr="00306671">
        <w:rPr>
          <w:color w:val="000000" w:themeColor="text1"/>
        </w:rPr>
        <w:t>spp. from 17 sites (Table 1). Centroid size, sex, clade, H</w:t>
      </w:r>
      <w:r w:rsidRPr="00306671">
        <w:rPr>
          <w:color w:val="000000" w:themeColor="text1"/>
          <w:vertAlign w:val="subscript"/>
        </w:rPr>
        <w:t>2</w:t>
      </w:r>
      <w:r w:rsidRPr="00306671">
        <w:rPr>
          <w:color w:val="000000" w:themeColor="text1"/>
        </w:rPr>
        <w:t xml:space="preserve">S, </w:t>
      </w:r>
      <w:proofErr w:type="gramStart"/>
      <w:r w:rsidRPr="00306671">
        <w:rPr>
          <w:color w:val="000000" w:themeColor="text1"/>
        </w:rPr>
        <w:t>site(</w:t>
      </w:r>
      <w:proofErr w:type="gramEnd"/>
      <w:r w:rsidRPr="00306671">
        <w:rPr>
          <w:color w:val="000000" w:themeColor="text1"/>
        </w:rPr>
        <w:t>clade × H</w:t>
      </w:r>
      <w:r w:rsidRPr="00306671">
        <w:rPr>
          <w:color w:val="000000" w:themeColor="text1"/>
          <w:vertAlign w:val="subscript"/>
        </w:rPr>
        <w:t>2</w:t>
      </w:r>
      <w:r w:rsidRPr="00306671">
        <w:rPr>
          <w:color w:val="000000" w:themeColor="text1"/>
        </w:rPr>
        <w:t>S), and the interaction of clade × H</w:t>
      </w:r>
      <w:r w:rsidRPr="00306671">
        <w:rPr>
          <w:color w:val="000000" w:themeColor="text1"/>
          <w:vertAlign w:val="subscript"/>
        </w:rPr>
        <w:t>2</w:t>
      </w:r>
      <w:r w:rsidRPr="00306671">
        <w:rPr>
          <w:color w:val="000000" w:themeColor="text1"/>
        </w:rPr>
        <w:t xml:space="preserve">S had a significant influence on body shape (Table 2d). According to </w:t>
      </w:r>
      <w:r w:rsidRPr="00306671">
        <w:rPr>
          <w:i/>
          <w:color w:val="000000" w:themeColor="text1"/>
        </w:rPr>
        <w:t>η</w:t>
      </w:r>
      <w:r w:rsidRPr="00306671">
        <w:rPr>
          <w:color w:val="000000" w:themeColor="text1"/>
          <w:vertAlign w:val="subscript"/>
        </w:rPr>
        <w:t>p</w:t>
      </w:r>
      <w:r w:rsidRPr="00306671">
        <w:rPr>
          <w:color w:val="000000" w:themeColor="text1"/>
          <w:vertAlign w:val="superscript"/>
        </w:rPr>
        <w:t>2</w:t>
      </w:r>
      <w:r w:rsidRPr="00306671">
        <w:rPr>
          <w:color w:val="000000" w:themeColor="text1"/>
        </w:rPr>
        <w:t xml:space="preserve">, the strongest differences were uncovered between clades and sexes, but body shape also differed between fish from sulfidic and non-sulfidic habitats (Table 2d). Thin-plate spline </w:t>
      </w:r>
      <w:r w:rsidRPr="00306671">
        <w:rPr>
          <w:color w:val="000000" w:themeColor="text1"/>
        </w:rPr>
        <w:lastRenderedPageBreak/>
        <w:t>transformation grids visualizing the shape differences along the divergence vector derived from the H</w:t>
      </w:r>
      <w:r w:rsidRPr="00306671">
        <w:rPr>
          <w:color w:val="000000" w:themeColor="text1"/>
          <w:vertAlign w:val="subscript"/>
        </w:rPr>
        <w:t>2</w:t>
      </w:r>
      <w:r w:rsidRPr="00306671">
        <w:rPr>
          <w:color w:val="000000" w:themeColor="text1"/>
        </w:rPr>
        <w:t xml:space="preserve">S-term indicate that extremophile mosquitofish tended to have larger heads, more slender bodies, elongated caudal peduncles, and more posteriorly positioned dorsal fins (Fig. 2C). </w:t>
      </w:r>
      <w:r w:rsidR="00A97445" w:rsidRPr="00306671">
        <w:rPr>
          <w:color w:val="000000" w:themeColor="text1"/>
        </w:rPr>
        <w:t>The degree of population differentiation varied among c</w:t>
      </w:r>
      <w:r w:rsidRPr="00306671">
        <w:rPr>
          <w:color w:val="000000" w:themeColor="text1"/>
        </w:rPr>
        <w:t>lades</w:t>
      </w:r>
      <w:r w:rsidRPr="00231B85">
        <w:rPr>
          <w:color w:val="000000" w:themeColor="text1"/>
        </w:rPr>
        <w:t xml:space="preserve">, with the strongest divergence found in </w:t>
      </w:r>
      <w:r w:rsidRPr="00231B85">
        <w:rPr>
          <w:i/>
          <w:color w:val="000000" w:themeColor="text1"/>
        </w:rPr>
        <w:t xml:space="preserve">G. affinis </w:t>
      </w:r>
      <w:r w:rsidRPr="00231B85">
        <w:rPr>
          <w:color w:val="000000" w:themeColor="text1"/>
        </w:rPr>
        <w:t xml:space="preserve">and the </w:t>
      </w:r>
      <w:r w:rsidRPr="00231B85">
        <w:rPr>
          <w:i/>
          <w:color w:val="000000" w:themeColor="text1"/>
        </w:rPr>
        <w:t>G. eurystoma/</w:t>
      </w:r>
      <w:proofErr w:type="spellStart"/>
      <w:r w:rsidRPr="00231B85">
        <w:rPr>
          <w:i/>
          <w:color w:val="000000" w:themeColor="text1"/>
        </w:rPr>
        <w:t>sexradiata</w:t>
      </w:r>
      <w:proofErr w:type="spellEnd"/>
      <w:r w:rsidRPr="00231B85">
        <w:rPr>
          <w:i/>
          <w:color w:val="000000" w:themeColor="text1"/>
        </w:rPr>
        <w:t xml:space="preserve"> </w:t>
      </w:r>
      <w:r w:rsidRPr="00231B85">
        <w:rPr>
          <w:color w:val="000000" w:themeColor="text1"/>
        </w:rPr>
        <w:t xml:space="preserve">complex (clade-effect), while </w:t>
      </w:r>
      <w:r w:rsidRPr="00231B85">
        <w:rPr>
          <w:i/>
          <w:color w:val="000000" w:themeColor="text1"/>
        </w:rPr>
        <w:t>G. hubbsi</w:t>
      </w:r>
      <w:r w:rsidRPr="00231B85">
        <w:rPr>
          <w:color w:val="000000" w:themeColor="text1"/>
        </w:rPr>
        <w:t xml:space="preserve"> exhibited a trend toward slightly smaller heads and deeper bodies in the sulfidic habitats (clade × H</w:t>
      </w:r>
      <w:r w:rsidRPr="00231B85">
        <w:rPr>
          <w:color w:val="000000" w:themeColor="text1"/>
          <w:vertAlign w:val="subscript"/>
        </w:rPr>
        <w:t>2</w:t>
      </w:r>
      <w:r w:rsidRPr="00231B85">
        <w:rPr>
          <w:color w:val="000000" w:themeColor="text1"/>
        </w:rPr>
        <w:t xml:space="preserve">S-effect; Fig. 2C). The primary difference between sexes was in the position of the anal fin (sex-effect), which is modified into a copulatory organ (gonopodium) in males </w:t>
      </w:r>
      <w:r w:rsidR="001F113C" w:rsidRPr="00231B85">
        <w:rPr>
          <w:color w:val="000000" w:themeColor="text1"/>
        </w:rPr>
        <w:t>and positioned</w:t>
      </w:r>
      <w:r w:rsidRPr="00231B85">
        <w:rPr>
          <w:color w:val="000000" w:themeColor="text1"/>
        </w:rPr>
        <w:t xml:space="preserve"> more anterior</w:t>
      </w:r>
      <w:r w:rsidR="001F113C" w:rsidRPr="00231B85">
        <w:rPr>
          <w:color w:val="000000" w:themeColor="text1"/>
        </w:rPr>
        <w:t>ly</w:t>
      </w:r>
      <w:r w:rsidRPr="00231B85">
        <w:rPr>
          <w:color w:val="000000" w:themeColor="text1"/>
        </w:rPr>
        <w:t xml:space="preserve"> than the female anal fin </w:t>
      </w:r>
      <w:r w:rsidR="008048FB">
        <w:rPr>
          <w:color w:val="000000" w:themeColor="text1"/>
        </w:rPr>
        <w:t>[49]</w:t>
      </w:r>
      <w:r w:rsidRPr="00231B85">
        <w:rPr>
          <w:color w:val="000000" w:themeColor="text1"/>
        </w:rPr>
        <w:t>.</w:t>
      </w:r>
    </w:p>
    <w:p w14:paraId="1CFACD61" w14:textId="6671884E" w:rsidR="002234F0" w:rsidRPr="00231B85" w:rsidRDefault="002234F0" w:rsidP="002234F0">
      <w:pPr>
        <w:spacing w:before="360" w:after="2" w:line="480" w:lineRule="auto"/>
        <w:rPr>
          <w:caps/>
          <w:color w:val="000000" w:themeColor="text1"/>
        </w:rPr>
      </w:pPr>
      <w:r w:rsidRPr="00231B85">
        <w:rPr>
          <w:rFonts w:ascii="Arial" w:hAnsi="Arial"/>
          <w:b/>
          <w:color w:val="000000" w:themeColor="text1"/>
        </w:rPr>
        <w:t>Population genetic differentiation</w:t>
      </w:r>
    </w:p>
    <w:p w14:paraId="5CA5CB38" w14:textId="44395021" w:rsidR="002234F0" w:rsidRPr="00231B85" w:rsidRDefault="002234F0" w:rsidP="002234F0">
      <w:pPr>
        <w:spacing w:before="2" w:after="2" w:line="480" w:lineRule="auto"/>
        <w:rPr>
          <w:color w:val="000000" w:themeColor="text1"/>
        </w:rPr>
      </w:pPr>
      <w:r w:rsidRPr="00231B85">
        <w:rPr>
          <w:color w:val="000000" w:themeColor="text1"/>
        </w:rPr>
        <w:t xml:space="preserve">Descriptive statistics for site-specific means of genetic variability of the </w:t>
      </w:r>
      <w:r w:rsidRPr="00231B85">
        <w:rPr>
          <w:i/>
          <w:color w:val="000000" w:themeColor="text1"/>
        </w:rPr>
        <w:t>N</w:t>
      </w:r>
      <w:r w:rsidRPr="00231B85">
        <w:rPr>
          <w:color w:val="000000" w:themeColor="text1"/>
        </w:rPr>
        <w:t xml:space="preserve"> = 383 genotyped individuals are provided in Table S5. We found variable degrees of genetic differentiation between fish from sulfidic and non-sulfidic habitats in </w:t>
      </w:r>
      <w:r w:rsidRPr="00231B85">
        <w:rPr>
          <w:i/>
          <w:color w:val="000000" w:themeColor="text1"/>
        </w:rPr>
        <w:t>G. holbrooki</w:t>
      </w:r>
      <w:r w:rsidRPr="00231B85">
        <w:rPr>
          <w:color w:val="000000" w:themeColor="text1"/>
        </w:rPr>
        <w:t xml:space="preserve">, ranging from </w:t>
      </w:r>
      <w:r w:rsidR="0011576A" w:rsidRPr="00231B85">
        <w:rPr>
          <w:color w:val="000000" w:themeColor="text1"/>
        </w:rPr>
        <w:t xml:space="preserve">virtual </w:t>
      </w:r>
      <w:proofErr w:type="spellStart"/>
      <w:r w:rsidRPr="00231B85">
        <w:rPr>
          <w:color w:val="000000" w:themeColor="text1"/>
        </w:rPr>
        <w:t>panmixis</w:t>
      </w:r>
      <w:proofErr w:type="spellEnd"/>
      <w:r w:rsidRPr="00231B85">
        <w:rPr>
          <w:color w:val="000000" w:themeColor="text1"/>
        </w:rPr>
        <w:t xml:space="preserve"> (</w:t>
      </w:r>
      <w:r w:rsidRPr="00231B85">
        <w:rPr>
          <w:i/>
          <w:color w:val="000000" w:themeColor="text1"/>
        </w:rPr>
        <w:t>F</w:t>
      </w:r>
      <w:r w:rsidRPr="00231B85">
        <w:rPr>
          <w:color w:val="000000" w:themeColor="text1"/>
          <w:vertAlign w:val="subscript"/>
        </w:rPr>
        <w:t>ST</w:t>
      </w:r>
      <w:r w:rsidRPr="00231B85">
        <w:rPr>
          <w:color w:val="000000" w:themeColor="text1"/>
        </w:rPr>
        <w:t xml:space="preserve"> = 0.006) to moderate genetic structure (</w:t>
      </w:r>
      <w:r w:rsidRPr="00231B85">
        <w:rPr>
          <w:i/>
          <w:color w:val="000000" w:themeColor="text1"/>
        </w:rPr>
        <w:t>F</w:t>
      </w:r>
      <w:r w:rsidRPr="00231B85">
        <w:rPr>
          <w:color w:val="000000" w:themeColor="text1"/>
          <w:vertAlign w:val="subscript"/>
        </w:rPr>
        <w:t>ST</w:t>
      </w:r>
      <w:r w:rsidRPr="00231B85">
        <w:rPr>
          <w:color w:val="000000" w:themeColor="text1"/>
        </w:rPr>
        <w:t xml:space="preserve"> = 0.249; Fig. 3A-C). In the Green Springs system, we detected </w:t>
      </w:r>
      <w:r w:rsidRPr="00231B85">
        <w:rPr>
          <w:i/>
          <w:color w:val="000000" w:themeColor="text1"/>
        </w:rPr>
        <w:t xml:space="preserve">K </w:t>
      </w:r>
      <w:r w:rsidRPr="00231B85">
        <w:rPr>
          <w:color w:val="000000" w:themeColor="text1"/>
        </w:rPr>
        <w:t xml:space="preserve">= 2 as the uppermost hierarchical level of population structure, with individuals from population 5 (Green Springs) being assigned to one genetic cluster and individuals from both non-sulfidic populations 6 and 7 (Lake Monroe and Flood Drain) being assigned to another cluster (Fig. 3A). However, the situation in the Florida Panhandle is considerably different. Using all sampling sites in one analysis we detected </w:t>
      </w:r>
      <w:r w:rsidRPr="00231B85">
        <w:rPr>
          <w:i/>
          <w:color w:val="000000" w:themeColor="text1"/>
        </w:rPr>
        <w:t xml:space="preserve">K </w:t>
      </w:r>
      <w:r w:rsidRPr="00231B85">
        <w:rPr>
          <w:color w:val="000000" w:themeColor="text1"/>
        </w:rPr>
        <w:t>= 2 clusters with animals originating from population 9 (Ditch Highway 98) being assigned to one and all other individuals (regardless of the presence of H</w:t>
      </w:r>
      <w:r w:rsidRPr="00231B85">
        <w:rPr>
          <w:color w:val="000000" w:themeColor="text1"/>
          <w:vertAlign w:val="subscript"/>
        </w:rPr>
        <w:t>2</w:t>
      </w:r>
      <w:r w:rsidRPr="00231B85">
        <w:rPr>
          <w:color w:val="000000" w:themeColor="text1"/>
        </w:rPr>
        <w:t xml:space="preserve">S) being assigned to the other cluster (supplementary Figure S2). To infer </w:t>
      </w:r>
      <w:r w:rsidRPr="00231B85">
        <w:rPr>
          <w:color w:val="000000" w:themeColor="text1"/>
        </w:rPr>
        <w:lastRenderedPageBreak/>
        <w:t>the effect of H</w:t>
      </w:r>
      <w:r w:rsidRPr="00231B85">
        <w:rPr>
          <w:color w:val="000000" w:themeColor="text1"/>
          <w:vertAlign w:val="subscript"/>
        </w:rPr>
        <w:t>2</w:t>
      </w:r>
      <w:r w:rsidRPr="00231B85">
        <w:rPr>
          <w:color w:val="000000" w:themeColor="text1"/>
        </w:rPr>
        <w:t>S on gene flow between adjacent habitats, we decided to split our Florida Panhandle data and conduct</w:t>
      </w:r>
      <w:r w:rsidR="0011576A" w:rsidRPr="00231B85">
        <w:rPr>
          <w:color w:val="000000" w:themeColor="text1"/>
        </w:rPr>
        <w:t>ed</w:t>
      </w:r>
      <w:r w:rsidRPr="00231B85">
        <w:rPr>
          <w:color w:val="000000" w:themeColor="text1"/>
        </w:rPr>
        <w:t xml:space="preserve"> separate, independent analyses. For the westernmost cluster of sites, populations 8 and 9 (Panacea Mineral Springs and Ditch Highway), we detected </w:t>
      </w:r>
      <w:r w:rsidRPr="00231B85">
        <w:rPr>
          <w:i/>
          <w:color w:val="000000" w:themeColor="text1"/>
        </w:rPr>
        <w:t xml:space="preserve">K </w:t>
      </w:r>
      <w:r w:rsidRPr="00231B85">
        <w:rPr>
          <w:color w:val="000000" w:themeColor="text1"/>
        </w:rPr>
        <w:t>= 3 to be the most likely number of clusters, involving multiple clusters within one site (Fig. 3B). A test for migration or hybridization within the last two generations was conducted using the USEPOPINFO model implemented in STRUCTURE, but could only detect minor probability for recent migration events between both populations (</w:t>
      </w:r>
      <w:r w:rsidRPr="00231B85">
        <w:rPr>
          <w:i/>
          <w:color w:val="000000" w:themeColor="text1"/>
        </w:rPr>
        <w:t xml:space="preserve">Q </w:t>
      </w:r>
      <w:r w:rsidRPr="00231B85">
        <w:rPr>
          <w:color w:val="000000" w:themeColor="text1"/>
        </w:rPr>
        <w:t xml:space="preserve">&lt; 0.09). </w:t>
      </w:r>
      <w:r w:rsidRPr="00231B85">
        <w:rPr>
          <w:rStyle w:val="hps"/>
          <w:color w:val="000000" w:themeColor="text1"/>
        </w:rPr>
        <w:t>For</w:t>
      </w:r>
      <w:r w:rsidRPr="00231B85">
        <w:rPr>
          <w:rStyle w:val="shorttext"/>
          <w:color w:val="000000" w:themeColor="text1"/>
        </w:rPr>
        <w:t xml:space="preserve"> </w:t>
      </w:r>
      <w:r w:rsidRPr="00231B85">
        <w:rPr>
          <w:rStyle w:val="hps"/>
          <w:color w:val="000000" w:themeColor="text1"/>
        </w:rPr>
        <w:t xml:space="preserve">the cluster of populations 10 to 12 (Newport Springs, St. Marks River, and Ditch St. Marks), the </w:t>
      </w:r>
      <w:r w:rsidRPr="00231B85">
        <w:rPr>
          <w:color w:val="000000" w:themeColor="text1"/>
        </w:rPr>
        <w:t xml:space="preserve">most likely level of population structure was obtained for </w:t>
      </w:r>
      <w:r w:rsidRPr="00231B85">
        <w:rPr>
          <w:i/>
          <w:color w:val="000000" w:themeColor="text1"/>
        </w:rPr>
        <w:t xml:space="preserve">K </w:t>
      </w:r>
      <w:r w:rsidRPr="00231B85">
        <w:rPr>
          <w:color w:val="000000" w:themeColor="text1"/>
        </w:rPr>
        <w:t xml:space="preserve">= 1, thus pointing towards unimpeded gene flow between sulfidic and non-sulfidic sites (Fig. 3C). </w:t>
      </w:r>
    </w:p>
    <w:p w14:paraId="5F71FA09" w14:textId="77777777" w:rsidR="002234F0" w:rsidRPr="00231B85" w:rsidRDefault="002234F0" w:rsidP="002234F0">
      <w:pPr>
        <w:spacing w:before="2" w:after="2" w:line="480" w:lineRule="auto"/>
        <w:ind w:firstLine="720"/>
        <w:rPr>
          <w:color w:val="000000" w:themeColor="text1"/>
        </w:rPr>
      </w:pPr>
      <w:r w:rsidRPr="00231B85">
        <w:rPr>
          <w:i/>
          <w:color w:val="000000" w:themeColor="text1"/>
        </w:rPr>
        <w:t xml:space="preserve">K </w:t>
      </w:r>
      <w:r w:rsidRPr="00231B85">
        <w:rPr>
          <w:color w:val="000000" w:themeColor="text1"/>
        </w:rPr>
        <w:t xml:space="preserve">= 3 was uncovered as the uppermost hierarchical level of population structure in Mexico. The sulfidic site inhabited by </w:t>
      </w:r>
      <w:r w:rsidRPr="00231B85">
        <w:rPr>
          <w:i/>
          <w:color w:val="000000" w:themeColor="text1"/>
        </w:rPr>
        <w:t>G. eurystoma</w:t>
      </w:r>
      <w:r w:rsidRPr="00231B85">
        <w:rPr>
          <w:color w:val="000000" w:themeColor="text1"/>
        </w:rPr>
        <w:t xml:space="preserve"> (population 13) formed a genetic cluster distinct from all </w:t>
      </w:r>
      <w:r w:rsidRPr="00231B85">
        <w:rPr>
          <w:i/>
          <w:color w:val="000000" w:themeColor="text1"/>
        </w:rPr>
        <w:t xml:space="preserve">G. </w:t>
      </w:r>
      <w:proofErr w:type="spellStart"/>
      <w:r w:rsidRPr="00231B85">
        <w:rPr>
          <w:i/>
          <w:color w:val="000000" w:themeColor="text1"/>
        </w:rPr>
        <w:t>sexradiata</w:t>
      </w:r>
      <w:proofErr w:type="spellEnd"/>
      <w:r w:rsidRPr="00231B85">
        <w:rPr>
          <w:color w:val="000000" w:themeColor="text1"/>
        </w:rPr>
        <w:t xml:space="preserve"> populations (populations 17-21; Fig. 3D). Pairwise </w:t>
      </w:r>
      <w:r w:rsidRPr="00231B85">
        <w:rPr>
          <w:i/>
          <w:color w:val="000000" w:themeColor="text1"/>
        </w:rPr>
        <w:t>F</w:t>
      </w:r>
      <w:r w:rsidRPr="00231B85">
        <w:rPr>
          <w:color w:val="000000" w:themeColor="text1"/>
          <w:vertAlign w:val="subscript"/>
        </w:rPr>
        <w:t>ST</w:t>
      </w:r>
      <w:r w:rsidRPr="00231B85">
        <w:rPr>
          <w:color w:val="000000" w:themeColor="text1"/>
        </w:rPr>
        <w:t xml:space="preserve">-values supported the results obtained from STRUCTURE, being highest in all pairwise comparisons of </w:t>
      </w:r>
      <w:r w:rsidRPr="00231B85">
        <w:rPr>
          <w:i/>
          <w:color w:val="000000" w:themeColor="text1"/>
        </w:rPr>
        <w:t>G. eurystoma</w:t>
      </w:r>
      <w:r w:rsidRPr="00231B85">
        <w:rPr>
          <w:color w:val="000000" w:themeColor="text1"/>
        </w:rPr>
        <w:t xml:space="preserve"> and </w:t>
      </w:r>
      <w:r w:rsidRPr="00231B85">
        <w:rPr>
          <w:i/>
          <w:color w:val="000000" w:themeColor="text1"/>
        </w:rPr>
        <w:t xml:space="preserve">G. </w:t>
      </w:r>
      <w:proofErr w:type="spellStart"/>
      <w:r w:rsidRPr="00231B85">
        <w:rPr>
          <w:i/>
          <w:color w:val="000000" w:themeColor="text1"/>
        </w:rPr>
        <w:t>sexradiata</w:t>
      </w:r>
      <w:proofErr w:type="spellEnd"/>
      <w:r w:rsidRPr="00231B85">
        <w:rPr>
          <w:i/>
          <w:color w:val="000000" w:themeColor="text1"/>
        </w:rPr>
        <w:t xml:space="preserve"> </w:t>
      </w:r>
      <w:r w:rsidRPr="00231B85">
        <w:rPr>
          <w:color w:val="000000" w:themeColor="text1"/>
        </w:rPr>
        <w:t>(</w:t>
      </w:r>
      <w:r w:rsidRPr="00231B85">
        <w:rPr>
          <w:i/>
          <w:color w:val="000000" w:themeColor="text1"/>
        </w:rPr>
        <w:t>F</w:t>
      </w:r>
      <w:r w:rsidRPr="00231B85">
        <w:rPr>
          <w:color w:val="000000" w:themeColor="text1"/>
          <w:vertAlign w:val="subscript"/>
        </w:rPr>
        <w:t xml:space="preserve">ST </w:t>
      </w:r>
      <w:r w:rsidRPr="00231B85">
        <w:rPr>
          <w:color w:val="000000" w:themeColor="text1"/>
        </w:rPr>
        <w:t>≥ 0.227).</w:t>
      </w:r>
    </w:p>
    <w:p w14:paraId="32920B2E" w14:textId="77777777" w:rsidR="002234F0" w:rsidRPr="00231B85" w:rsidRDefault="002234F0" w:rsidP="002234F0">
      <w:pPr>
        <w:spacing w:before="2" w:after="2" w:line="480" w:lineRule="auto"/>
        <w:ind w:firstLine="720"/>
        <w:rPr>
          <w:color w:val="000000" w:themeColor="text1"/>
        </w:rPr>
      </w:pPr>
      <w:r w:rsidRPr="00231B85">
        <w:rPr>
          <w:color w:val="000000" w:themeColor="text1"/>
        </w:rPr>
        <w:t xml:space="preserve">The separation between sulfidic and non-sulfidic sites was also clear for the Bahamas sites, where </w:t>
      </w:r>
      <w:r w:rsidRPr="00231B85">
        <w:rPr>
          <w:i/>
          <w:color w:val="000000" w:themeColor="text1"/>
        </w:rPr>
        <w:t xml:space="preserve">K </w:t>
      </w:r>
      <w:r w:rsidRPr="00231B85">
        <w:rPr>
          <w:color w:val="000000" w:themeColor="text1"/>
        </w:rPr>
        <w:t xml:space="preserve">= 2 was uncovered as the uppermost hierarchical level of population structure: </w:t>
      </w:r>
      <w:r w:rsidRPr="00231B85">
        <w:rPr>
          <w:i/>
          <w:color w:val="000000" w:themeColor="text1"/>
        </w:rPr>
        <w:t xml:space="preserve">G. hubbsi </w:t>
      </w:r>
      <w:r w:rsidRPr="00231B85">
        <w:rPr>
          <w:color w:val="000000" w:themeColor="text1"/>
        </w:rPr>
        <w:t>from sulfidic Archie’s Blue Hole (population 23) formed one genetic cluster that was distinct from the nearby non-sulfidic habitats (populations 24 and 26; Fig. 3E).</w:t>
      </w:r>
    </w:p>
    <w:p w14:paraId="27C3AA5F" w14:textId="77777777" w:rsidR="002234F0" w:rsidRPr="00231B85" w:rsidRDefault="002234F0" w:rsidP="002234F0">
      <w:pPr>
        <w:spacing w:before="2" w:after="2" w:line="480" w:lineRule="auto"/>
        <w:ind w:firstLine="720"/>
        <w:rPr>
          <w:color w:val="000000" w:themeColor="text1"/>
        </w:rPr>
      </w:pPr>
      <w:r w:rsidRPr="00231B85">
        <w:rPr>
          <w:color w:val="000000" w:themeColor="text1"/>
        </w:rPr>
        <w:lastRenderedPageBreak/>
        <w:t>The partial Mantel test on the global dataset uncovered a trend (albeit non-significant) for stronger differentiation between divergent habitats than between similar habitats (</w:t>
      </w:r>
      <w:proofErr w:type="spellStart"/>
      <w:r w:rsidRPr="00231B85">
        <w:rPr>
          <w:i/>
          <w:color w:val="000000" w:themeColor="text1"/>
        </w:rPr>
        <w:t>r</w:t>
      </w:r>
      <w:r w:rsidRPr="00231B85">
        <w:rPr>
          <w:color w:val="000000" w:themeColor="text1"/>
          <w:vertAlign w:val="subscript"/>
        </w:rPr>
        <w:t>P</w:t>
      </w:r>
      <w:proofErr w:type="spellEnd"/>
      <w:r w:rsidRPr="00231B85">
        <w:rPr>
          <w:color w:val="000000" w:themeColor="text1"/>
        </w:rPr>
        <w:t xml:space="preserve"> = 0.11, one-tailed </w:t>
      </w:r>
      <w:r w:rsidRPr="00231B85">
        <w:rPr>
          <w:i/>
          <w:color w:val="000000" w:themeColor="text1"/>
        </w:rPr>
        <w:t>P</w:t>
      </w:r>
      <w:r w:rsidRPr="00231B85">
        <w:rPr>
          <w:color w:val="000000" w:themeColor="text1"/>
        </w:rPr>
        <w:t xml:space="preserve"> = 0.067), while controlling for differences among clades.</w:t>
      </w:r>
    </w:p>
    <w:p w14:paraId="186BBD01" w14:textId="77AA0A3A" w:rsidR="002234F0" w:rsidRPr="00231B85" w:rsidRDefault="002234F0" w:rsidP="002234F0">
      <w:pPr>
        <w:spacing w:before="360" w:after="2" w:line="480" w:lineRule="auto"/>
        <w:rPr>
          <w:caps/>
          <w:color w:val="000000" w:themeColor="text1"/>
        </w:rPr>
      </w:pPr>
      <w:r w:rsidRPr="00231B85">
        <w:rPr>
          <w:rFonts w:ascii="Arial" w:hAnsi="Arial"/>
          <w:b/>
          <w:color w:val="000000" w:themeColor="text1"/>
        </w:rPr>
        <w:t>Joint evolution of life histories, morphologies, and reproductive isolation?</w:t>
      </w:r>
    </w:p>
    <w:p w14:paraId="3FEE6439" w14:textId="48DABE7C" w:rsidR="00131F48" w:rsidRPr="00231B85" w:rsidRDefault="00074EEC" w:rsidP="002234F0">
      <w:pPr>
        <w:spacing w:before="2" w:after="2" w:line="480" w:lineRule="auto"/>
        <w:rPr>
          <w:color w:val="000000" w:themeColor="text1"/>
        </w:rPr>
      </w:pPr>
      <w:r w:rsidRPr="00231B85">
        <w:rPr>
          <w:color w:val="000000" w:themeColor="text1"/>
        </w:rPr>
        <w:t>L</w:t>
      </w:r>
      <w:r w:rsidR="002234F0" w:rsidRPr="00231B85">
        <w:rPr>
          <w:color w:val="000000" w:themeColor="text1"/>
        </w:rPr>
        <w:t>ife-history divergence in offspring-related traits was correlated with morphological divergence across all extremophile poeciliid complexes (</w:t>
      </w:r>
      <w:r w:rsidR="002234F0" w:rsidRPr="00231B85">
        <w:rPr>
          <w:i/>
          <w:color w:val="000000" w:themeColor="text1"/>
        </w:rPr>
        <w:t>N</w:t>
      </w:r>
      <w:r w:rsidR="002234F0" w:rsidRPr="00231B85">
        <w:rPr>
          <w:color w:val="000000" w:themeColor="text1"/>
        </w:rPr>
        <w:t xml:space="preserve"> = 10, </w:t>
      </w:r>
      <w:proofErr w:type="spellStart"/>
      <w:r w:rsidR="002234F0" w:rsidRPr="00231B85">
        <w:rPr>
          <w:i/>
          <w:color w:val="000000" w:themeColor="text1"/>
        </w:rPr>
        <w:t>r</w:t>
      </w:r>
      <w:r w:rsidR="002234F0" w:rsidRPr="00231B85">
        <w:rPr>
          <w:color w:val="000000" w:themeColor="text1"/>
          <w:vertAlign w:val="subscript"/>
        </w:rPr>
        <w:t>S</w:t>
      </w:r>
      <w:proofErr w:type="spellEnd"/>
      <w:r w:rsidR="002234F0" w:rsidRPr="00231B85">
        <w:rPr>
          <w:color w:val="000000" w:themeColor="text1"/>
        </w:rPr>
        <w:t xml:space="preserve"> = 0.58, one-tailed </w:t>
      </w:r>
      <w:r w:rsidR="002234F0" w:rsidRPr="00231B85">
        <w:rPr>
          <w:i/>
          <w:color w:val="000000" w:themeColor="text1"/>
        </w:rPr>
        <w:t>P</w:t>
      </w:r>
      <w:r w:rsidR="002234F0" w:rsidRPr="00231B85">
        <w:rPr>
          <w:color w:val="000000" w:themeColor="text1"/>
        </w:rPr>
        <w:t xml:space="preserve"> = 0.041; Fig. 4A). We further found an individual-level correlation between offspring-related life histories and body shape for </w:t>
      </w:r>
      <w:r w:rsidR="002234F0" w:rsidRPr="00231B85">
        <w:rPr>
          <w:i/>
          <w:color w:val="000000" w:themeColor="text1"/>
        </w:rPr>
        <w:t>G. holbrooki</w:t>
      </w:r>
      <w:r w:rsidR="002234F0" w:rsidRPr="00231B85">
        <w:rPr>
          <w:color w:val="000000" w:themeColor="text1"/>
        </w:rPr>
        <w:t xml:space="preserve"> females from one of Florida’s three sulfide springs (population 10, Newport Springs: </w:t>
      </w:r>
      <w:r w:rsidR="002234F0" w:rsidRPr="00231B85">
        <w:rPr>
          <w:i/>
          <w:color w:val="000000" w:themeColor="text1"/>
        </w:rPr>
        <w:t>N</w:t>
      </w:r>
      <w:r w:rsidR="002234F0" w:rsidRPr="00231B85">
        <w:rPr>
          <w:color w:val="000000" w:themeColor="text1"/>
        </w:rPr>
        <w:t xml:space="preserve"> = 44, </w:t>
      </w:r>
      <w:proofErr w:type="spellStart"/>
      <w:r w:rsidR="002234F0" w:rsidRPr="00231B85">
        <w:rPr>
          <w:i/>
          <w:color w:val="000000" w:themeColor="text1"/>
        </w:rPr>
        <w:t>r</w:t>
      </w:r>
      <w:r w:rsidR="002234F0" w:rsidRPr="00231B85">
        <w:rPr>
          <w:color w:val="000000" w:themeColor="text1"/>
          <w:vertAlign w:val="subscript"/>
        </w:rPr>
        <w:t>P</w:t>
      </w:r>
      <w:proofErr w:type="spellEnd"/>
      <w:r w:rsidR="002234F0" w:rsidRPr="00231B85">
        <w:rPr>
          <w:color w:val="000000" w:themeColor="text1"/>
        </w:rPr>
        <w:t xml:space="preserve"> = 0.45, one-tailed </w:t>
      </w:r>
      <w:r w:rsidR="002234F0" w:rsidRPr="00231B85">
        <w:rPr>
          <w:i/>
          <w:color w:val="000000" w:themeColor="text1"/>
        </w:rPr>
        <w:t>P</w:t>
      </w:r>
      <w:r w:rsidR="002234F0" w:rsidRPr="00231B85">
        <w:rPr>
          <w:color w:val="000000" w:themeColor="text1"/>
        </w:rPr>
        <w:t xml:space="preserve"> = 0.001</w:t>
      </w:r>
      <w:r w:rsidR="00131F48" w:rsidRPr="00231B85">
        <w:rPr>
          <w:color w:val="000000" w:themeColor="text1"/>
        </w:rPr>
        <w:t>;</w:t>
      </w:r>
      <w:r w:rsidR="002234F0" w:rsidRPr="00231B85">
        <w:rPr>
          <w:color w:val="000000" w:themeColor="text1"/>
        </w:rPr>
        <w:t xml:space="preserve"> Fig. 4B), but a similar correlation was lacking from Florida’s other two sulfide-spring populations (population 5, Green Springs: </w:t>
      </w:r>
      <w:r w:rsidR="002234F0" w:rsidRPr="00231B85">
        <w:rPr>
          <w:i/>
          <w:color w:val="000000" w:themeColor="text1"/>
        </w:rPr>
        <w:t>N</w:t>
      </w:r>
      <w:r w:rsidR="002234F0" w:rsidRPr="00231B85">
        <w:rPr>
          <w:color w:val="000000" w:themeColor="text1"/>
        </w:rPr>
        <w:t xml:space="preserve"> = 33, </w:t>
      </w:r>
      <w:proofErr w:type="spellStart"/>
      <w:r w:rsidR="002234F0" w:rsidRPr="00231B85">
        <w:rPr>
          <w:i/>
          <w:color w:val="000000" w:themeColor="text1"/>
        </w:rPr>
        <w:t>r</w:t>
      </w:r>
      <w:r w:rsidR="002234F0" w:rsidRPr="00231B85">
        <w:rPr>
          <w:color w:val="000000" w:themeColor="text1"/>
          <w:vertAlign w:val="subscript"/>
        </w:rPr>
        <w:t>P</w:t>
      </w:r>
      <w:proofErr w:type="spellEnd"/>
      <w:r w:rsidR="002234F0" w:rsidRPr="00231B85">
        <w:rPr>
          <w:color w:val="000000" w:themeColor="text1"/>
        </w:rPr>
        <w:t xml:space="preserve"> = -0.10, one-tailed </w:t>
      </w:r>
      <w:r w:rsidR="002234F0" w:rsidRPr="00231B85">
        <w:rPr>
          <w:i/>
          <w:color w:val="000000" w:themeColor="text1"/>
        </w:rPr>
        <w:t>P</w:t>
      </w:r>
      <w:r w:rsidR="002234F0" w:rsidRPr="00231B85">
        <w:rPr>
          <w:color w:val="000000" w:themeColor="text1"/>
        </w:rPr>
        <w:t xml:space="preserve"> = 0.29; population 8, Panacea Mineral Springs: </w:t>
      </w:r>
      <w:r w:rsidR="002234F0" w:rsidRPr="00231B85">
        <w:rPr>
          <w:i/>
          <w:color w:val="000000" w:themeColor="text1"/>
        </w:rPr>
        <w:t>N</w:t>
      </w:r>
      <w:r w:rsidR="002234F0" w:rsidRPr="00231B85">
        <w:rPr>
          <w:color w:val="000000" w:themeColor="text1"/>
        </w:rPr>
        <w:t xml:space="preserve"> = 26, </w:t>
      </w:r>
      <w:proofErr w:type="spellStart"/>
      <w:r w:rsidR="002234F0" w:rsidRPr="00231B85">
        <w:rPr>
          <w:i/>
          <w:color w:val="000000" w:themeColor="text1"/>
        </w:rPr>
        <w:t>r</w:t>
      </w:r>
      <w:r w:rsidR="002234F0" w:rsidRPr="00231B85">
        <w:rPr>
          <w:color w:val="000000" w:themeColor="text1"/>
          <w:vertAlign w:val="subscript"/>
        </w:rPr>
        <w:t>P</w:t>
      </w:r>
      <w:proofErr w:type="spellEnd"/>
      <w:r w:rsidR="002234F0" w:rsidRPr="00231B85">
        <w:rPr>
          <w:color w:val="000000" w:themeColor="text1"/>
        </w:rPr>
        <w:t xml:space="preserve"> = -0.11, one-tailed </w:t>
      </w:r>
      <w:r w:rsidR="002234F0" w:rsidRPr="00231B85">
        <w:rPr>
          <w:i/>
          <w:color w:val="000000" w:themeColor="text1"/>
        </w:rPr>
        <w:t>P</w:t>
      </w:r>
      <w:r w:rsidR="002234F0" w:rsidRPr="00231B85">
        <w:rPr>
          <w:color w:val="000000" w:themeColor="text1"/>
        </w:rPr>
        <w:t xml:space="preserve"> = 0.30, Fig. 4C-D; all three populations combined: </w:t>
      </w:r>
      <w:r w:rsidR="002234F0" w:rsidRPr="00231B85">
        <w:rPr>
          <w:i/>
          <w:color w:val="000000" w:themeColor="text1"/>
        </w:rPr>
        <w:t>N</w:t>
      </w:r>
      <w:r w:rsidR="002234F0" w:rsidRPr="00231B85">
        <w:rPr>
          <w:color w:val="000000" w:themeColor="text1"/>
        </w:rPr>
        <w:t xml:space="preserve"> = 103, </w:t>
      </w:r>
      <w:proofErr w:type="spellStart"/>
      <w:r w:rsidR="002234F0" w:rsidRPr="00231B85">
        <w:rPr>
          <w:i/>
          <w:color w:val="000000" w:themeColor="text1"/>
        </w:rPr>
        <w:t>r</w:t>
      </w:r>
      <w:r w:rsidR="002234F0" w:rsidRPr="00231B85">
        <w:rPr>
          <w:color w:val="000000" w:themeColor="text1"/>
          <w:vertAlign w:val="subscript"/>
        </w:rPr>
        <w:t>P</w:t>
      </w:r>
      <w:proofErr w:type="spellEnd"/>
      <w:r w:rsidR="002234F0" w:rsidRPr="00231B85">
        <w:rPr>
          <w:color w:val="000000" w:themeColor="text1"/>
        </w:rPr>
        <w:t xml:space="preserve"> = -0.003, one-tailed </w:t>
      </w:r>
      <w:r w:rsidR="002234F0" w:rsidRPr="00231B85">
        <w:rPr>
          <w:i/>
          <w:color w:val="000000" w:themeColor="text1"/>
        </w:rPr>
        <w:t>P</w:t>
      </w:r>
      <w:r w:rsidR="002234F0" w:rsidRPr="00231B85">
        <w:rPr>
          <w:color w:val="000000" w:themeColor="text1"/>
        </w:rPr>
        <w:t xml:space="preserve"> = 0.49). Congruently, a post-hoc ANCOVA on life-history divergence</w:t>
      </w:r>
      <w:r w:rsidR="002234F0" w:rsidRPr="00231B85">
        <w:rPr>
          <w:b/>
          <w:color w:val="000000" w:themeColor="text1"/>
        </w:rPr>
        <w:t xml:space="preserve"> </w:t>
      </w:r>
      <w:r w:rsidR="002234F0" w:rsidRPr="00231B85">
        <w:rPr>
          <w:color w:val="000000" w:themeColor="text1"/>
        </w:rPr>
        <w:t>vector scores</w:t>
      </w:r>
      <w:r w:rsidR="002234F0" w:rsidRPr="00231B85" w:rsidDel="0021567B">
        <w:rPr>
          <w:color w:val="000000" w:themeColor="text1"/>
        </w:rPr>
        <w:t xml:space="preserve"> </w:t>
      </w:r>
      <w:r w:rsidR="002234F0" w:rsidRPr="00231B85">
        <w:rPr>
          <w:color w:val="000000" w:themeColor="text1"/>
        </w:rPr>
        <w:t>that included body shape divergence</w:t>
      </w:r>
      <w:r w:rsidR="002234F0" w:rsidRPr="00231B85">
        <w:rPr>
          <w:b/>
          <w:color w:val="000000" w:themeColor="text1"/>
        </w:rPr>
        <w:t xml:space="preserve"> </w:t>
      </w:r>
      <w:r w:rsidR="002234F0" w:rsidRPr="00231B85">
        <w:rPr>
          <w:color w:val="000000" w:themeColor="text1"/>
        </w:rPr>
        <w:t>vector scores</w:t>
      </w:r>
      <w:r w:rsidR="002234F0" w:rsidRPr="00231B85" w:rsidDel="0021567B">
        <w:rPr>
          <w:color w:val="000000" w:themeColor="text1"/>
        </w:rPr>
        <w:t xml:space="preserve"> </w:t>
      </w:r>
      <w:r w:rsidR="002234F0" w:rsidRPr="00231B85">
        <w:rPr>
          <w:color w:val="000000" w:themeColor="text1"/>
        </w:rPr>
        <w:t xml:space="preserve">as a covariate revealed that the slopes for life-history divergence vs. morphological divergence differed significantly between the three populations as indicated by the significant interaction effect (site: </w:t>
      </w:r>
      <w:r w:rsidR="002234F0" w:rsidRPr="00231B85">
        <w:rPr>
          <w:i/>
          <w:color w:val="000000" w:themeColor="text1"/>
        </w:rPr>
        <w:t>F</w:t>
      </w:r>
      <w:r w:rsidR="002234F0" w:rsidRPr="00231B85">
        <w:rPr>
          <w:color w:val="000000" w:themeColor="text1"/>
          <w:vertAlign w:val="subscript"/>
        </w:rPr>
        <w:t>2</w:t>
      </w:r>
      <w:proofErr w:type="gramStart"/>
      <w:r w:rsidR="002234F0" w:rsidRPr="00231B85">
        <w:rPr>
          <w:color w:val="000000" w:themeColor="text1"/>
          <w:vertAlign w:val="subscript"/>
        </w:rPr>
        <w:t>,97</w:t>
      </w:r>
      <w:proofErr w:type="gramEnd"/>
      <w:r w:rsidR="002234F0" w:rsidRPr="00231B85">
        <w:rPr>
          <w:color w:val="000000" w:themeColor="text1"/>
          <w:vertAlign w:val="subscript"/>
        </w:rPr>
        <w:t xml:space="preserve">  </w:t>
      </w:r>
      <w:r w:rsidR="002234F0" w:rsidRPr="00231B85">
        <w:rPr>
          <w:color w:val="000000" w:themeColor="text1"/>
        </w:rPr>
        <w:t xml:space="preserve">= 120.15, </w:t>
      </w:r>
      <w:r w:rsidR="002234F0" w:rsidRPr="00231B85">
        <w:rPr>
          <w:i/>
          <w:color w:val="000000" w:themeColor="text1"/>
        </w:rPr>
        <w:t>P</w:t>
      </w:r>
      <w:r w:rsidR="002234F0" w:rsidRPr="00231B85">
        <w:rPr>
          <w:color w:val="000000" w:themeColor="text1"/>
        </w:rPr>
        <w:t xml:space="preserve"> &lt; 0.0001; body shape: </w:t>
      </w:r>
      <w:r w:rsidR="002234F0" w:rsidRPr="00231B85">
        <w:rPr>
          <w:i/>
          <w:color w:val="000000" w:themeColor="text1"/>
        </w:rPr>
        <w:t>F</w:t>
      </w:r>
      <w:r w:rsidR="002234F0" w:rsidRPr="00231B85">
        <w:rPr>
          <w:color w:val="000000" w:themeColor="text1"/>
          <w:vertAlign w:val="subscript"/>
        </w:rPr>
        <w:t xml:space="preserve">1,97  </w:t>
      </w:r>
      <w:r w:rsidR="002234F0" w:rsidRPr="00231B85">
        <w:rPr>
          <w:color w:val="000000" w:themeColor="text1"/>
        </w:rPr>
        <w:t xml:space="preserve">= 0.31, </w:t>
      </w:r>
      <w:r w:rsidR="002234F0" w:rsidRPr="00231B85">
        <w:rPr>
          <w:i/>
          <w:color w:val="000000" w:themeColor="text1"/>
        </w:rPr>
        <w:t>P</w:t>
      </w:r>
      <w:r w:rsidR="002234F0" w:rsidRPr="00231B85">
        <w:rPr>
          <w:color w:val="000000" w:themeColor="text1"/>
        </w:rPr>
        <w:t xml:space="preserve"> = 0.58; site × body shape: </w:t>
      </w:r>
      <w:r w:rsidR="002234F0" w:rsidRPr="00231B85">
        <w:rPr>
          <w:i/>
          <w:color w:val="000000" w:themeColor="text1"/>
        </w:rPr>
        <w:t>F</w:t>
      </w:r>
      <w:r w:rsidR="002234F0" w:rsidRPr="00231B85">
        <w:rPr>
          <w:color w:val="000000" w:themeColor="text1"/>
          <w:vertAlign w:val="subscript"/>
        </w:rPr>
        <w:t xml:space="preserve">2,97 </w:t>
      </w:r>
      <w:r w:rsidR="002234F0" w:rsidRPr="00231B85">
        <w:rPr>
          <w:color w:val="000000" w:themeColor="text1"/>
        </w:rPr>
        <w:t xml:space="preserve">= 3.64, </w:t>
      </w:r>
      <w:r w:rsidR="002234F0" w:rsidRPr="00231B85">
        <w:rPr>
          <w:i/>
          <w:color w:val="000000" w:themeColor="text1"/>
        </w:rPr>
        <w:t>P</w:t>
      </w:r>
      <w:r w:rsidR="002234F0" w:rsidRPr="00231B85">
        <w:rPr>
          <w:color w:val="000000" w:themeColor="text1"/>
        </w:rPr>
        <w:t xml:space="preserve"> = 0.03). </w:t>
      </w:r>
    </w:p>
    <w:p w14:paraId="76868A99" w14:textId="22EB6FAF" w:rsidR="002234F0" w:rsidRPr="00231B85" w:rsidRDefault="002234F0" w:rsidP="002D7E07">
      <w:pPr>
        <w:spacing w:before="2" w:after="2" w:line="480" w:lineRule="auto"/>
        <w:ind w:firstLine="720"/>
        <w:rPr>
          <w:color w:val="000000" w:themeColor="text1"/>
        </w:rPr>
      </w:pPr>
      <w:r w:rsidRPr="00231B85">
        <w:rPr>
          <w:color w:val="000000" w:themeColor="text1"/>
        </w:rPr>
        <w:t xml:space="preserve">We also uncovered a significant correlation between phenotypic divergence and our proxy for gene flow (population genetic differentiation, </w:t>
      </w:r>
      <w:r w:rsidRPr="00231B85">
        <w:rPr>
          <w:i/>
          <w:color w:val="000000" w:themeColor="text1"/>
        </w:rPr>
        <w:t>F</w:t>
      </w:r>
      <w:r w:rsidRPr="00231B85">
        <w:rPr>
          <w:color w:val="000000" w:themeColor="text1"/>
          <w:vertAlign w:val="subscript"/>
        </w:rPr>
        <w:t>ST</w:t>
      </w:r>
      <w:r w:rsidRPr="00231B85">
        <w:rPr>
          <w:color w:val="000000" w:themeColor="text1"/>
        </w:rPr>
        <w:t xml:space="preserve">: </w:t>
      </w:r>
      <w:r w:rsidRPr="00231B85">
        <w:rPr>
          <w:i/>
          <w:color w:val="000000" w:themeColor="text1"/>
        </w:rPr>
        <w:t>N</w:t>
      </w:r>
      <w:r w:rsidRPr="00231B85">
        <w:rPr>
          <w:color w:val="000000" w:themeColor="text1"/>
        </w:rPr>
        <w:t xml:space="preserve"> = 9, </w:t>
      </w:r>
      <w:proofErr w:type="spellStart"/>
      <w:r w:rsidRPr="00231B85">
        <w:rPr>
          <w:i/>
          <w:color w:val="000000" w:themeColor="text1"/>
        </w:rPr>
        <w:t>r</w:t>
      </w:r>
      <w:r w:rsidRPr="00231B85">
        <w:rPr>
          <w:color w:val="000000" w:themeColor="text1"/>
          <w:vertAlign w:val="subscript"/>
        </w:rPr>
        <w:t>S</w:t>
      </w:r>
      <w:proofErr w:type="spellEnd"/>
      <w:r w:rsidRPr="00231B85">
        <w:rPr>
          <w:color w:val="000000" w:themeColor="text1"/>
        </w:rPr>
        <w:t xml:space="preserve"> = -0.63, one-tailed </w:t>
      </w:r>
      <w:r w:rsidRPr="00231B85">
        <w:rPr>
          <w:i/>
          <w:color w:val="000000" w:themeColor="text1"/>
        </w:rPr>
        <w:t>P</w:t>
      </w:r>
      <w:r w:rsidRPr="00231B85">
        <w:rPr>
          <w:color w:val="000000" w:themeColor="text1"/>
        </w:rPr>
        <w:t xml:space="preserve"> = 0.035; Fig. 4E), and the degree of phenotypic divergence for each sulfidic site increase</w:t>
      </w:r>
      <w:r w:rsidR="00131F48" w:rsidRPr="00231B85">
        <w:rPr>
          <w:color w:val="000000" w:themeColor="text1"/>
        </w:rPr>
        <w:t>d</w:t>
      </w:r>
      <w:r w:rsidRPr="00231B85">
        <w:rPr>
          <w:color w:val="000000" w:themeColor="text1"/>
        </w:rPr>
        <w:t xml:space="preserve"> with increasing H</w:t>
      </w:r>
      <w:r w:rsidRPr="00231B85">
        <w:rPr>
          <w:color w:val="000000" w:themeColor="text1"/>
          <w:vertAlign w:val="subscript"/>
        </w:rPr>
        <w:t>2</w:t>
      </w:r>
      <w:r w:rsidRPr="00231B85">
        <w:rPr>
          <w:color w:val="000000" w:themeColor="text1"/>
        </w:rPr>
        <w:t>S-concentration (</w:t>
      </w:r>
      <w:r w:rsidRPr="00231B85">
        <w:rPr>
          <w:i/>
          <w:color w:val="000000" w:themeColor="text1"/>
        </w:rPr>
        <w:t>N</w:t>
      </w:r>
      <w:r w:rsidRPr="00231B85">
        <w:rPr>
          <w:color w:val="000000" w:themeColor="text1"/>
        </w:rPr>
        <w:t xml:space="preserve"> = 9, </w:t>
      </w:r>
      <w:proofErr w:type="spellStart"/>
      <w:r w:rsidRPr="00231B85">
        <w:rPr>
          <w:i/>
          <w:color w:val="000000" w:themeColor="text1"/>
        </w:rPr>
        <w:t>r</w:t>
      </w:r>
      <w:r w:rsidRPr="00231B85">
        <w:rPr>
          <w:color w:val="000000" w:themeColor="text1"/>
          <w:vertAlign w:val="subscript"/>
        </w:rPr>
        <w:t>S</w:t>
      </w:r>
      <w:proofErr w:type="spellEnd"/>
      <w:r w:rsidRPr="00231B85">
        <w:rPr>
          <w:color w:val="000000" w:themeColor="text1"/>
        </w:rPr>
        <w:t xml:space="preserve"> = 0.85, one-tailed </w:t>
      </w:r>
      <w:r w:rsidRPr="00231B85">
        <w:rPr>
          <w:i/>
          <w:color w:val="000000" w:themeColor="text1"/>
        </w:rPr>
        <w:t>P</w:t>
      </w:r>
      <w:r w:rsidRPr="00231B85">
        <w:rPr>
          <w:color w:val="000000" w:themeColor="text1"/>
        </w:rPr>
        <w:t xml:space="preserve"> = 0.002; Fig. 4F).</w:t>
      </w:r>
    </w:p>
    <w:p w14:paraId="12C5A98F" w14:textId="77777777" w:rsidR="002234F0" w:rsidRPr="00231B85" w:rsidRDefault="002234F0" w:rsidP="002234F0">
      <w:pPr>
        <w:spacing w:before="360" w:after="2" w:line="480" w:lineRule="auto"/>
        <w:rPr>
          <w:rFonts w:ascii="Arial" w:hAnsi="Arial"/>
          <w:b/>
          <w:color w:val="000000" w:themeColor="text1"/>
          <w:sz w:val="28"/>
        </w:rPr>
      </w:pPr>
      <w:r w:rsidRPr="00231B85">
        <w:rPr>
          <w:rFonts w:ascii="Arial" w:hAnsi="Arial"/>
          <w:b/>
          <w:color w:val="000000" w:themeColor="text1"/>
          <w:sz w:val="28"/>
        </w:rPr>
        <w:lastRenderedPageBreak/>
        <w:t>Discussion</w:t>
      </w:r>
    </w:p>
    <w:p w14:paraId="4B84DC91" w14:textId="14D6CED5" w:rsidR="002234F0" w:rsidRPr="00231B85" w:rsidRDefault="002234F0" w:rsidP="00C77ADB">
      <w:pPr>
        <w:spacing w:before="2" w:after="2" w:line="480" w:lineRule="auto"/>
        <w:rPr>
          <w:color w:val="000000" w:themeColor="text1"/>
        </w:rPr>
      </w:pPr>
      <w:r w:rsidRPr="00231B85">
        <w:rPr>
          <w:color w:val="000000" w:themeColor="text1"/>
        </w:rPr>
        <w:t xml:space="preserve">Our present study leveraged replicated ecological gradients inhabited by poeciliid fishes of the genera </w:t>
      </w:r>
      <w:r w:rsidRPr="00231B85">
        <w:rPr>
          <w:i/>
          <w:color w:val="000000" w:themeColor="text1"/>
        </w:rPr>
        <w:t>Gambusia</w:t>
      </w:r>
      <w:r w:rsidRPr="00231B85">
        <w:rPr>
          <w:color w:val="000000" w:themeColor="text1"/>
        </w:rPr>
        <w:t xml:space="preserve"> and </w:t>
      </w:r>
      <w:r w:rsidRPr="00231B85">
        <w:rPr>
          <w:i/>
          <w:color w:val="000000" w:themeColor="text1"/>
        </w:rPr>
        <w:t>Poecilia</w:t>
      </w:r>
      <w:r w:rsidRPr="00231B85">
        <w:rPr>
          <w:color w:val="000000" w:themeColor="text1"/>
        </w:rPr>
        <w:t>, and examined the speciation continuum using a multivariate approach by simultaneously considering life-history, morphological, and genetic differentiation, and the degree of reproductive isolation in different populations that have colonized H</w:t>
      </w:r>
      <w:r w:rsidRPr="00231B85">
        <w:rPr>
          <w:color w:val="000000" w:themeColor="text1"/>
          <w:vertAlign w:val="subscript"/>
        </w:rPr>
        <w:t>2</w:t>
      </w:r>
      <w:r w:rsidRPr="00231B85">
        <w:rPr>
          <w:color w:val="000000" w:themeColor="text1"/>
        </w:rPr>
        <w:t>S-rich waters. We uncovered strong signals of both shared and unique aspects of divergence in response to toxic H</w:t>
      </w:r>
      <w:r w:rsidRPr="00231B85">
        <w:rPr>
          <w:color w:val="000000" w:themeColor="text1"/>
          <w:vertAlign w:val="subscript"/>
        </w:rPr>
        <w:t>2</w:t>
      </w:r>
      <w:r w:rsidRPr="00231B85">
        <w:rPr>
          <w:color w:val="000000" w:themeColor="text1"/>
        </w:rPr>
        <w:t>S across lineages and populations. Specifically, we found (1) some broad patterns of predictable and convergent evolution of offspring-related life histories and adult body shape, (2) potential concerted evolution of different character suites, and (3) that reproductive isolation might emerge as a consequence of local adaptation to sulfidic environments. In other words, this study found evidence consistent with adaptation constraining gene flow, as trait divergence was negatively correlated with gene flow and positively correlated with environmental H</w:t>
      </w:r>
      <w:r w:rsidRPr="00231B85">
        <w:rPr>
          <w:color w:val="000000" w:themeColor="text1"/>
          <w:vertAlign w:val="subscript"/>
        </w:rPr>
        <w:t>2</w:t>
      </w:r>
      <w:r w:rsidRPr="00231B85">
        <w:rPr>
          <w:color w:val="000000" w:themeColor="text1"/>
        </w:rPr>
        <w:t xml:space="preserve">S concentrations, and genetic divergence increased between adjacent sulfidic and non-sulfidic populations in 4 of the 5 </w:t>
      </w:r>
      <w:r w:rsidRPr="00231B85">
        <w:rPr>
          <w:i/>
          <w:color w:val="000000" w:themeColor="text1"/>
        </w:rPr>
        <w:t>Gambusia</w:t>
      </w:r>
      <w:r w:rsidRPr="00231B85">
        <w:rPr>
          <w:color w:val="000000" w:themeColor="text1"/>
        </w:rPr>
        <w:t xml:space="preserve"> systems examined here. To the extent that increased genetic divergence represents reduced gene flow (see OSM 6 and OSM Fig. S6)—a scenario supported by the geographical proximity of the populations compared here—these results suggest that stronger divergent selection drives reduced gene flow in sulfidic systems inhabited by poeciliid fishes (see also </w:t>
      </w:r>
      <w:r w:rsidR="00F83961">
        <w:rPr>
          <w:color w:val="000000" w:themeColor="text1"/>
        </w:rPr>
        <w:t>[9]</w:t>
      </w:r>
      <w:r w:rsidRPr="00231B85">
        <w:rPr>
          <w:color w:val="000000" w:themeColor="text1"/>
        </w:rPr>
        <w:t xml:space="preserve">). However, we cannot fully exclude the alternative, but not mutually exclusive, direction of causation, whereby gene flow is partially responsible for constraining phenotypic divergence (e.g., </w:t>
      </w:r>
      <w:r w:rsidR="00F83961">
        <w:rPr>
          <w:color w:val="000000" w:themeColor="text1"/>
        </w:rPr>
        <w:t>[61, 62])</w:t>
      </w:r>
      <w:r w:rsidRPr="00231B85">
        <w:rPr>
          <w:color w:val="000000" w:themeColor="text1"/>
        </w:rPr>
        <w:t xml:space="preserve">. </w:t>
      </w:r>
    </w:p>
    <w:p w14:paraId="430E9293" w14:textId="180295BE" w:rsidR="002234F0" w:rsidRPr="00231B85" w:rsidRDefault="002234F0" w:rsidP="002234F0">
      <w:pPr>
        <w:spacing w:before="2" w:after="2" w:line="480" w:lineRule="auto"/>
        <w:ind w:firstLine="720"/>
        <w:rPr>
          <w:color w:val="000000" w:themeColor="text1"/>
        </w:rPr>
      </w:pPr>
      <w:r w:rsidRPr="00231B85">
        <w:rPr>
          <w:color w:val="000000" w:themeColor="text1"/>
        </w:rPr>
        <w:t xml:space="preserve">We did not find any evidence for convergence across clades and toxic environments in adult life histories. Unlike offspring life histories and body shape, adult </w:t>
      </w:r>
      <w:r w:rsidRPr="00231B85">
        <w:rPr>
          <w:color w:val="000000" w:themeColor="text1"/>
        </w:rPr>
        <w:lastRenderedPageBreak/>
        <w:t>life-history traits do not seem to experience consistent directional selection from H</w:t>
      </w:r>
      <w:r w:rsidRPr="00231B85">
        <w:rPr>
          <w:color w:val="000000" w:themeColor="text1"/>
          <w:vertAlign w:val="subscript"/>
        </w:rPr>
        <w:t>2</w:t>
      </w:r>
      <w:r w:rsidRPr="00231B85">
        <w:rPr>
          <w:color w:val="000000" w:themeColor="text1"/>
        </w:rPr>
        <w:t xml:space="preserve">S, or at least do not exhibit consistent responses to such selection </w:t>
      </w:r>
      <w:r w:rsidR="00F12034">
        <w:rPr>
          <w:color w:val="000000" w:themeColor="text1"/>
        </w:rPr>
        <w:t>[24, 38]</w:t>
      </w:r>
      <w:r w:rsidRPr="00231B85">
        <w:rPr>
          <w:color w:val="000000" w:themeColor="text1"/>
        </w:rPr>
        <w:t xml:space="preserve">. Instead, the significant effects of sex, clade and </w:t>
      </w:r>
      <w:proofErr w:type="gramStart"/>
      <w:r w:rsidRPr="00231B85">
        <w:rPr>
          <w:color w:val="000000" w:themeColor="text1"/>
        </w:rPr>
        <w:t>site(</w:t>
      </w:r>
      <w:proofErr w:type="gramEnd"/>
      <w:r w:rsidRPr="00231B85">
        <w:rPr>
          <w:color w:val="000000" w:themeColor="text1"/>
        </w:rPr>
        <w:t>clade × H</w:t>
      </w:r>
      <w:r w:rsidRPr="00231B85">
        <w:rPr>
          <w:color w:val="000000" w:themeColor="text1"/>
          <w:vertAlign w:val="subscript"/>
        </w:rPr>
        <w:t>2</w:t>
      </w:r>
      <w:r w:rsidRPr="00231B85">
        <w:rPr>
          <w:color w:val="000000" w:themeColor="text1"/>
        </w:rPr>
        <w:t>S) suggest that variation in adult life histories is likely shaped by other, often population-specific, factors, such as resource availability, sexual conflict and sexual selection or demography, or it reflects genetic drift</w:t>
      </w:r>
      <w:r w:rsidR="00F7469B">
        <w:rPr>
          <w:color w:val="000000" w:themeColor="text1"/>
        </w:rPr>
        <w:t xml:space="preserve"> </w:t>
      </w:r>
      <w:r w:rsidR="00F12034">
        <w:rPr>
          <w:color w:val="000000" w:themeColor="text1"/>
        </w:rPr>
        <w:t>[63]</w:t>
      </w:r>
      <w:r w:rsidRPr="00231B85">
        <w:rPr>
          <w:color w:val="000000" w:themeColor="text1"/>
        </w:rPr>
        <w:t>.</w:t>
      </w:r>
    </w:p>
    <w:p w14:paraId="2119DA76" w14:textId="0A4EF060" w:rsidR="002234F0" w:rsidRPr="00231B85" w:rsidRDefault="002234F0" w:rsidP="002234F0">
      <w:pPr>
        <w:spacing w:before="360" w:after="2" w:line="480" w:lineRule="auto"/>
        <w:rPr>
          <w:caps/>
          <w:color w:val="000000" w:themeColor="text1"/>
        </w:rPr>
      </w:pPr>
      <w:r w:rsidRPr="00231B85">
        <w:rPr>
          <w:rFonts w:ascii="Arial" w:hAnsi="Arial"/>
          <w:b/>
          <w:color w:val="000000" w:themeColor="text1"/>
        </w:rPr>
        <w:t>Shared and unique aspects of phenotypic divergence and neutral genetic differentiation</w:t>
      </w:r>
      <w:r w:rsidRPr="00231B85">
        <w:rPr>
          <w:rFonts w:ascii="Arial" w:hAnsi="Arial"/>
          <w:caps/>
          <w:color w:val="000000" w:themeColor="text1"/>
        </w:rPr>
        <w:t xml:space="preserve"> </w:t>
      </w:r>
      <w:r w:rsidRPr="00231B85">
        <w:rPr>
          <w:rFonts w:ascii="Arial" w:hAnsi="Arial"/>
          <w:b/>
          <w:color w:val="000000" w:themeColor="text1"/>
        </w:rPr>
        <w:t xml:space="preserve">in extremophile </w:t>
      </w:r>
      <w:r w:rsidRPr="00231B85">
        <w:rPr>
          <w:rFonts w:ascii="Arial" w:hAnsi="Arial"/>
          <w:b/>
          <w:i/>
          <w:color w:val="000000" w:themeColor="text1"/>
        </w:rPr>
        <w:t>Gambusia</w:t>
      </w:r>
    </w:p>
    <w:p w14:paraId="77DE9829" w14:textId="220AA4DF" w:rsidR="002234F0" w:rsidRPr="00F7469B" w:rsidRDefault="002234F0" w:rsidP="002234F0">
      <w:pPr>
        <w:spacing w:before="2" w:after="2" w:line="480" w:lineRule="auto"/>
        <w:rPr>
          <w:color w:val="000000" w:themeColor="text1"/>
        </w:rPr>
      </w:pPr>
      <w:r w:rsidRPr="00231B85">
        <w:rPr>
          <w:color w:val="000000" w:themeColor="text1"/>
        </w:rPr>
        <w:t xml:space="preserve">We predicted extremophile mosquitofish to have larger but fewer offspring, and to develop larger heads compared to their closest relatives from non-sulfidic habitats. We uncovered strong overall convergence of morphologies and offspring-related life histories. Across four clades and six sulfur systems, we generally found phenotypic divergence consistent with our </w:t>
      </w:r>
      <w:r w:rsidRPr="00231B85">
        <w:rPr>
          <w:i/>
          <w:color w:val="000000" w:themeColor="text1"/>
        </w:rPr>
        <w:t>a priori</w:t>
      </w:r>
      <w:r w:rsidRPr="00231B85">
        <w:rPr>
          <w:color w:val="000000" w:themeColor="text1"/>
        </w:rPr>
        <w:t xml:space="preserve"> predictions of local adaptation to H</w:t>
      </w:r>
      <w:r w:rsidRPr="00231B85">
        <w:rPr>
          <w:color w:val="000000" w:themeColor="text1"/>
          <w:vertAlign w:val="subscript"/>
        </w:rPr>
        <w:t>2</w:t>
      </w:r>
      <w:r w:rsidRPr="00231B85">
        <w:rPr>
          <w:color w:val="000000" w:themeColor="text1"/>
        </w:rPr>
        <w:t>S-</w:t>
      </w:r>
      <w:r w:rsidR="003D1EDD" w:rsidRPr="00231B85">
        <w:rPr>
          <w:color w:val="000000" w:themeColor="text1"/>
        </w:rPr>
        <w:t xml:space="preserve">rich environments </w:t>
      </w:r>
      <w:r w:rsidRPr="00F7469B">
        <w:rPr>
          <w:color w:val="000000" w:themeColor="text1"/>
        </w:rPr>
        <w:t xml:space="preserve">(question 1). </w:t>
      </w:r>
    </w:p>
    <w:p w14:paraId="24CB1678" w14:textId="0C14CAF2" w:rsidR="002234F0" w:rsidRPr="00F7469B" w:rsidRDefault="002234F0" w:rsidP="002234F0">
      <w:pPr>
        <w:spacing w:before="2" w:after="2" w:line="480" w:lineRule="auto"/>
        <w:ind w:firstLine="720"/>
        <w:rPr>
          <w:rFonts w:ascii="Arial" w:hAnsi="Arial"/>
          <w:b/>
          <w:color w:val="000000" w:themeColor="text1"/>
        </w:rPr>
      </w:pPr>
      <w:r w:rsidRPr="00F7469B">
        <w:rPr>
          <w:color w:val="000000" w:themeColor="text1"/>
        </w:rPr>
        <w:t xml:space="preserve">There were, however, notable exceptions (see OSM 6 for discussion of some minor patterns of unique divergence). Specifically, extremophile </w:t>
      </w:r>
      <w:r w:rsidRPr="00F7469B">
        <w:rPr>
          <w:i/>
          <w:color w:val="000000" w:themeColor="text1"/>
        </w:rPr>
        <w:t>G. holbrooki</w:t>
      </w:r>
      <w:r w:rsidRPr="00F7469B">
        <w:rPr>
          <w:color w:val="000000" w:themeColor="text1"/>
        </w:rPr>
        <w:t xml:space="preserve"> from the Florida Panhandle (populations 8-12) displayed predictable, albeit weak, morphological divergence, but little to no life-history and neutral genetic divergence [i.e., population means for offspring size at birth and fecundity did not differ between populations from sulfidic and non-sulfidic waters in this region (Table S1)]. The significant effect of H</w:t>
      </w:r>
      <w:r w:rsidRPr="00F7469B">
        <w:rPr>
          <w:color w:val="000000" w:themeColor="text1"/>
          <w:vertAlign w:val="subscript"/>
        </w:rPr>
        <w:t>2</w:t>
      </w:r>
      <w:r w:rsidRPr="00F7469B">
        <w:rPr>
          <w:color w:val="000000" w:themeColor="text1"/>
        </w:rPr>
        <w:t xml:space="preserve">S on offspring-related life histories in our multivariate models, however, indicates that at earlier developmental stages offspring size does indeed differ, but different degrees of embryonic weight loss result in more or less equally sized neonates. This is in contrast to </w:t>
      </w:r>
      <w:r w:rsidRPr="00F7469B">
        <w:rPr>
          <w:color w:val="000000" w:themeColor="text1"/>
        </w:rPr>
        <w:lastRenderedPageBreak/>
        <w:t xml:space="preserve">a recent study demonstrating convergence of these traits in sulfidic waters in different lineages of poeciliid fishes </w:t>
      </w:r>
      <w:r w:rsidR="008C7F2F">
        <w:rPr>
          <w:color w:val="000000" w:themeColor="text1"/>
        </w:rPr>
        <w:t>[41]</w:t>
      </w:r>
      <w:r w:rsidRPr="00F7469B">
        <w:rPr>
          <w:color w:val="000000" w:themeColor="text1"/>
        </w:rPr>
        <w:t>. Several non-mutually exclusive mechanisms could account for this observation: First, gene flow in this system might constrain local adaptation, as the spring complex at Panacea Mineral Springs (population 8) is only about 4 × 4 m wide before it drains into a large river where H</w:t>
      </w:r>
      <w:r w:rsidRPr="00F7469B">
        <w:rPr>
          <w:color w:val="000000" w:themeColor="text1"/>
          <w:vertAlign w:val="subscript"/>
        </w:rPr>
        <w:t>2</w:t>
      </w:r>
      <w:r w:rsidRPr="00F7469B">
        <w:rPr>
          <w:color w:val="000000" w:themeColor="text1"/>
        </w:rPr>
        <w:t>S immediately gets diluted; this habitat might be too small to allow for a self-sustaining, locally-adapted population</w:t>
      </w:r>
      <w:r w:rsidR="00F7469B">
        <w:rPr>
          <w:color w:val="000000" w:themeColor="text1"/>
        </w:rPr>
        <w:t xml:space="preserve"> (support for this comes from the fact that in the summer of 2015 we only caught </w:t>
      </w:r>
      <w:r w:rsidR="00F7469B" w:rsidRPr="00F7469B">
        <w:rPr>
          <w:i/>
          <w:color w:val="000000" w:themeColor="text1"/>
        </w:rPr>
        <w:t>P. latipinna</w:t>
      </w:r>
      <w:r w:rsidR="00F7469B">
        <w:rPr>
          <w:color w:val="000000" w:themeColor="text1"/>
        </w:rPr>
        <w:t xml:space="preserve"> here but no </w:t>
      </w:r>
      <w:r w:rsidR="00F7469B" w:rsidRPr="00F7469B">
        <w:rPr>
          <w:i/>
          <w:color w:val="000000" w:themeColor="text1"/>
        </w:rPr>
        <w:t>G. holbrooki</w:t>
      </w:r>
      <w:r w:rsidR="00F7469B">
        <w:rPr>
          <w:color w:val="000000" w:themeColor="text1"/>
        </w:rPr>
        <w:t>)</w:t>
      </w:r>
      <w:r w:rsidRPr="00F7469B">
        <w:rPr>
          <w:color w:val="000000" w:themeColor="text1"/>
        </w:rPr>
        <w:t>. Second, H</w:t>
      </w:r>
      <w:r w:rsidRPr="00F7469B">
        <w:rPr>
          <w:color w:val="000000" w:themeColor="text1"/>
          <w:vertAlign w:val="subscript"/>
        </w:rPr>
        <w:t>2</w:t>
      </w:r>
      <w:r w:rsidRPr="00F7469B">
        <w:rPr>
          <w:color w:val="000000" w:themeColor="text1"/>
        </w:rPr>
        <w:t>S concentrations at Panacea Mineral Springs were relatively low (see OSM 1) and might not be sufficient to drive local adaptation and the evolution of reproductive isolation. This hypothesis would also be congruent with the observed positive correlation between phenotypic divergence and H</w:t>
      </w:r>
      <w:r w:rsidRPr="00F7469B">
        <w:rPr>
          <w:color w:val="000000" w:themeColor="text1"/>
          <w:vertAlign w:val="subscript"/>
        </w:rPr>
        <w:t>2</w:t>
      </w:r>
      <w:r w:rsidRPr="00F7469B">
        <w:rPr>
          <w:color w:val="000000" w:themeColor="text1"/>
        </w:rPr>
        <w:t>S-concentration, as well as the negative correlation between phenotypic divergence and rates of gene flow. Nonetheless, this hypothesis alone does not explain why a similar pattern was observed at Newport Springs (population 10), which has H</w:t>
      </w:r>
      <w:r w:rsidRPr="00F7469B">
        <w:rPr>
          <w:color w:val="000000" w:themeColor="text1"/>
          <w:vertAlign w:val="subscript"/>
        </w:rPr>
        <w:t>2</w:t>
      </w:r>
      <w:r w:rsidRPr="00F7469B">
        <w:rPr>
          <w:color w:val="000000" w:themeColor="text1"/>
        </w:rPr>
        <w:t xml:space="preserve">S-concentrations apparently high enough to facilitate strong population divergence in </w:t>
      </w:r>
      <w:r w:rsidRPr="00F7469B">
        <w:rPr>
          <w:i/>
          <w:color w:val="000000" w:themeColor="text1"/>
        </w:rPr>
        <w:t>G. affinis</w:t>
      </w:r>
      <w:r w:rsidRPr="00F7469B">
        <w:rPr>
          <w:color w:val="000000" w:themeColor="text1"/>
        </w:rPr>
        <w:t xml:space="preserve"> from Oklahoma (populations 1-4) as well as </w:t>
      </w:r>
      <w:r w:rsidRPr="00F7469B">
        <w:rPr>
          <w:i/>
          <w:color w:val="000000" w:themeColor="text1"/>
        </w:rPr>
        <w:t>Poecilia mexicana</w:t>
      </w:r>
      <w:r w:rsidRPr="00F7469B">
        <w:rPr>
          <w:color w:val="000000" w:themeColor="text1"/>
        </w:rPr>
        <w:t xml:space="preserve"> from southern Mexico </w:t>
      </w:r>
      <w:r w:rsidR="008C7F2F">
        <w:rPr>
          <w:color w:val="000000" w:themeColor="text1"/>
        </w:rPr>
        <w:t>(</w:t>
      </w:r>
      <w:r w:rsidRPr="00F7469B">
        <w:rPr>
          <w:color w:val="000000" w:themeColor="text1"/>
        </w:rPr>
        <w:t>OSM 1; Fig. 4F)</w:t>
      </w:r>
      <w:r w:rsidR="008C7F2F" w:rsidRPr="008C7F2F">
        <w:rPr>
          <w:color w:val="000000" w:themeColor="text1"/>
        </w:rPr>
        <w:t xml:space="preserve"> </w:t>
      </w:r>
      <w:r w:rsidR="008C7F2F">
        <w:rPr>
          <w:color w:val="000000" w:themeColor="text1"/>
        </w:rPr>
        <w:t>[9, 24, 34]</w:t>
      </w:r>
      <w:r w:rsidRPr="00F7469B">
        <w:rPr>
          <w:color w:val="000000" w:themeColor="text1"/>
        </w:rPr>
        <w:t>. Third, while knowledge of the initial stages of ecological speciation in sulfidic habitats remains scarce, o</w:t>
      </w:r>
      <w:r w:rsidRPr="00F7469B">
        <w:rPr>
          <w:rFonts w:eastAsiaTheme="minorHAnsi" w:cs="Times"/>
          <w:color w:val="000000" w:themeColor="text1"/>
          <w:szCs w:val="18"/>
        </w:rPr>
        <w:t>ne possible scenario outlines</w:t>
      </w:r>
      <w:r w:rsidRPr="00F7469B">
        <w:rPr>
          <w:color w:val="000000" w:themeColor="text1"/>
        </w:rPr>
        <w:t xml:space="preserve"> a stepwise process: Initial colonizers might move back and forth between sulfidic and non-sulfidic waters, and gradually, subsequent generations of colonizers spend more and more time in sulfidic waters until populations become permanent residents. If this scenario were true, then it is likely that morphological changes evolve first because they are known to have a direct impact on survival of the colonizing individual, while offspring could still be </w:t>
      </w:r>
      <w:r w:rsidRPr="00F7469B">
        <w:rPr>
          <w:color w:val="000000" w:themeColor="text1"/>
        </w:rPr>
        <w:lastRenderedPageBreak/>
        <w:t>birthed outside of the toxic waters during the early stages of colonization. Given the shallow genetic structure in these particular sulfur systems (see below), one could indeed argue that populations in the Florida Panhandle (populations 8-12) represent the very early stages of diversification in response to H</w:t>
      </w:r>
      <w:r w:rsidRPr="00F7469B">
        <w:rPr>
          <w:color w:val="000000" w:themeColor="text1"/>
          <w:vertAlign w:val="subscript"/>
        </w:rPr>
        <w:t>2</w:t>
      </w:r>
      <w:r w:rsidRPr="00F7469B">
        <w:rPr>
          <w:color w:val="000000" w:themeColor="text1"/>
        </w:rPr>
        <w:t xml:space="preserve">S. Fourth, speciation reversal (i.e., movement towards </w:t>
      </w:r>
      <w:proofErr w:type="spellStart"/>
      <w:r w:rsidRPr="00F7469B">
        <w:rPr>
          <w:color w:val="000000" w:themeColor="text1"/>
        </w:rPr>
        <w:t>panmixis</w:t>
      </w:r>
      <w:proofErr w:type="spellEnd"/>
      <w:r w:rsidRPr="00F7469B">
        <w:rPr>
          <w:color w:val="000000" w:themeColor="text1"/>
        </w:rPr>
        <w:t xml:space="preserve">) can be initiated when environmental gradients break down or are overridden by another, stronger selective force (e.g., </w:t>
      </w:r>
      <w:r w:rsidR="006B4DAC">
        <w:rPr>
          <w:color w:val="000000" w:themeColor="text1"/>
        </w:rPr>
        <w:t>[11-13, 15]</w:t>
      </w:r>
      <w:r w:rsidRPr="00F7469B">
        <w:rPr>
          <w:color w:val="000000" w:themeColor="text1"/>
        </w:rPr>
        <w:t xml:space="preserve">). The Florida Panhandle is routinely impacted by tropical storms/hurricanes </w:t>
      </w:r>
      <w:r w:rsidR="001E2306">
        <w:rPr>
          <w:color w:val="000000" w:themeColor="text1"/>
        </w:rPr>
        <w:t>[64]</w:t>
      </w:r>
      <w:r w:rsidRPr="00F7469B">
        <w:rPr>
          <w:color w:val="000000" w:themeColor="text1"/>
        </w:rPr>
        <w:t xml:space="preserve">, and accompanying large-scale flooding may lead to temporary population admixture that resets population divergence at regular intervals. However, we consider this explanation to be least likely because the East Coast of Florida and the Bahamas are equally affected by these storms </w:t>
      </w:r>
      <w:r w:rsidR="001E2306">
        <w:rPr>
          <w:color w:val="000000" w:themeColor="text1"/>
        </w:rPr>
        <w:t>[65]</w:t>
      </w:r>
      <w:r w:rsidRPr="00F7469B">
        <w:rPr>
          <w:color w:val="000000" w:themeColor="text1"/>
        </w:rPr>
        <w:t xml:space="preserve">, yet population divergence is much stronger. Additionally, we found that patterns of genetic differentiation in sulfidic systems in southern Mexico were not affected by a catastrophic flooding event </w:t>
      </w:r>
      <w:r w:rsidR="001E2306">
        <w:rPr>
          <w:color w:val="000000" w:themeColor="text1"/>
        </w:rPr>
        <w:t>[36]</w:t>
      </w:r>
      <w:r w:rsidRPr="00F7469B">
        <w:rPr>
          <w:color w:val="000000" w:themeColor="text1"/>
        </w:rPr>
        <w:t>.</w:t>
      </w:r>
    </w:p>
    <w:p w14:paraId="1E29BB88" w14:textId="24959AA1" w:rsidR="002234F0" w:rsidRPr="00F7469B" w:rsidRDefault="002234F0" w:rsidP="002234F0">
      <w:pPr>
        <w:spacing w:before="360" w:after="2" w:line="480" w:lineRule="auto"/>
        <w:rPr>
          <w:caps/>
          <w:color w:val="000000" w:themeColor="text1"/>
        </w:rPr>
      </w:pPr>
      <w:r w:rsidRPr="00F7469B">
        <w:rPr>
          <w:rFonts w:ascii="Arial" w:hAnsi="Arial"/>
          <w:b/>
          <w:color w:val="000000" w:themeColor="text1"/>
        </w:rPr>
        <w:t xml:space="preserve">Concerted evolution of life histories and morphologies in </w:t>
      </w:r>
      <w:r w:rsidRPr="00F7469B">
        <w:rPr>
          <w:rFonts w:ascii="Arial" w:hAnsi="Arial"/>
          <w:b/>
          <w:i/>
          <w:color w:val="000000" w:themeColor="text1"/>
        </w:rPr>
        <w:t>Gambusia</w:t>
      </w:r>
      <w:r w:rsidRPr="00F7469B">
        <w:rPr>
          <w:rFonts w:ascii="Arial" w:hAnsi="Arial"/>
          <w:b/>
          <w:color w:val="000000" w:themeColor="text1"/>
        </w:rPr>
        <w:t xml:space="preserve"> and </w:t>
      </w:r>
      <w:r w:rsidRPr="00F7469B">
        <w:rPr>
          <w:rFonts w:ascii="Arial" w:hAnsi="Arial"/>
          <w:b/>
          <w:i/>
          <w:color w:val="000000" w:themeColor="text1"/>
        </w:rPr>
        <w:t>Poecilia</w:t>
      </w:r>
    </w:p>
    <w:p w14:paraId="420C2440" w14:textId="615232A2" w:rsidR="002234F0" w:rsidRPr="00F7469B" w:rsidRDefault="002234F0" w:rsidP="002234F0">
      <w:pPr>
        <w:spacing w:before="2" w:after="2" w:line="480" w:lineRule="auto"/>
        <w:rPr>
          <w:color w:val="000000" w:themeColor="text1"/>
        </w:rPr>
      </w:pPr>
      <w:r w:rsidRPr="00F7469B">
        <w:rPr>
          <w:color w:val="000000" w:themeColor="text1"/>
        </w:rPr>
        <w:t xml:space="preserve">We found that the magnitude of divergence in life history and morphology co-varied with one another across the ten sulfidic complexes (i.e., between-population correlation), and on an individual level both trait suites also co-varied in one out of three </w:t>
      </w:r>
      <w:r w:rsidRPr="00F7469B">
        <w:rPr>
          <w:i/>
          <w:color w:val="000000" w:themeColor="text1"/>
        </w:rPr>
        <w:t xml:space="preserve">G. holbrooki </w:t>
      </w:r>
      <w:r w:rsidRPr="00F7469B">
        <w:rPr>
          <w:color w:val="000000" w:themeColor="text1"/>
        </w:rPr>
        <w:t>sulfide spring populations (i.e., within-population correlation). Furthermore, overall phenotypic divergence also increased with decreasing neutral genetic differentiation (</w:t>
      </w:r>
      <w:r w:rsidR="00FE4E4D">
        <w:rPr>
          <w:color w:val="000000" w:themeColor="text1"/>
        </w:rPr>
        <w:t>a</w:t>
      </w:r>
      <w:r w:rsidR="00FE4E4D" w:rsidRPr="00F7469B">
        <w:rPr>
          <w:color w:val="000000" w:themeColor="text1"/>
        </w:rPr>
        <w:t xml:space="preserve"> </w:t>
      </w:r>
      <w:r w:rsidRPr="00F7469B">
        <w:rPr>
          <w:color w:val="000000" w:themeColor="text1"/>
        </w:rPr>
        <w:t>proxy for gene flow) as well as with increasing environmental H</w:t>
      </w:r>
      <w:r w:rsidRPr="00F7469B">
        <w:rPr>
          <w:color w:val="000000" w:themeColor="text1"/>
          <w:vertAlign w:val="subscript"/>
        </w:rPr>
        <w:t>2</w:t>
      </w:r>
      <w:r w:rsidRPr="00F7469B">
        <w:rPr>
          <w:color w:val="000000" w:themeColor="text1"/>
        </w:rPr>
        <w:t xml:space="preserve">S-concentrations (questions 2 and 3). </w:t>
      </w:r>
    </w:p>
    <w:p w14:paraId="66D78EE7" w14:textId="77777777" w:rsidR="002234F0" w:rsidRPr="00F7469B" w:rsidRDefault="002234F0" w:rsidP="002234F0">
      <w:pPr>
        <w:spacing w:before="2" w:after="2" w:line="480" w:lineRule="auto"/>
        <w:ind w:firstLine="720"/>
        <w:rPr>
          <w:color w:val="000000" w:themeColor="text1"/>
        </w:rPr>
      </w:pPr>
      <w:r w:rsidRPr="00F7469B">
        <w:rPr>
          <w:color w:val="000000" w:themeColor="text1"/>
        </w:rPr>
        <w:lastRenderedPageBreak/>
        <w:t xml:space="preserve">Positive within-population correlations between life-history and morphological divergence should be indicative of genetic linkage, pleiotropic effects, or developmental interdependencies as driving forces behind the apparent concerted evolution of both character suites; however, we only uncovered this correlation in one out of three populations from sulfidic waters for which data for both character suites were available for the same individuals. While this suggests that genetic linkage, </w:t>
      </w:r>
      <w:proofErr w:type="spellStart"/>
      <w:r w:rsidRPr="00F7469B">
        <w:rPr>
          <w:color w:val="000000" w:themeColor="text1"/>
        </w:rPr>
        <w:t>pleiotropy</w:t>
      </w:r>
      <w:proofErr w:type="spellEnd"/>
      <w:r w:rsidRPr="00F7469B">
        <w:rPr>
          <w:color w:val="000000" w:themeColor="text1"/>
        </w:rPr>
        <w:t xml:space="preserve"> or developmental interdependencies do not play a pivotal role in driving the observed patterns in body shape and offspring-related life histories, future studies using more population replicates will have to investigate this further.</w:t>
      </w:r>
    </w:p>
    <w:p w14:paraId="76922415" w14:textId="64965908" w:rsidR="002234F0" w:rsidRPr="00F7469B" w:rsidRDefault="002234F0" w:rsidP="002234F0">
      <w:pPr>
        <w:spacing w:before="2" w:after="2" w:line="480" w:lineRule="auto"/>
        <w:ind w:firstLine="720"/>
        <w:rPr>
          <w:color w:val="000000" w:themeColor="text1"/>
        </w:rPr>
      </w:pPr>
      <w:r w:rsidRPr="00F7469B">
        <w:rPr>
          <w:color w:val="000000" w:themeColor="text1"/>
        </w:rPr>
        <w:t>Given the between-population correlation between morphological and life-history divergence, we argue that the presence of H</w:t>
      </w:r>
      <w:r w:rsidRPr="00F7469B">
        <w:rPr>
          <w:color w:val="000000" w:themeColor="text1"/>
          <w:vertAlign w:val="subscript"/>
        </w:rPr>
        <w:t>2</w:t>
      </w:r>
      <w:r w:rsidRPr="00F7469B">
        <w:rPr>
          <w:color w:val="000000" w:themeColor="text1"/>
        </w:rPr>
        <w:t>S creates––and is correlated with––complex environmental gradients. These exert multifarious selection that acts strongly and predictably on both genetically- and developmentally-independent character suites (see also</w:t>
      </w:r>
      <w:r w:rsidR="001E2306">
        <w:rPr>
          <w:color w:val="000000" w:themeColor="text1"/>
        </w:rPr>
        <w:t xml:space="preserve"> [66]</w:t>
      </w:r>
      <w:r w:rsidRPr="00F7469B">
        <w:rPr>
          <w:color w:val="000000" w:themeColor="text1"/>
        </w:rPr>
        <w:t>). We found additional support for this interpretation, because mean phenotypic divergence across study sites increased as a function of average H</w:t>
      </w:r>
      <w:r w:rsidRPr="00F7469B">
        <w:rPr>
          <w:color w:val="000000" w:themeColor="text1"/>
          <w:vertAlign w:val="subscript"/>
        </w:rPr>
        <w:t>2</w:t>
      </w:r>
      <w:r w:rsidRPr="00F7469B">
        <w:rPr>
          <w:color w:val="000000" w:themeColor="text1"/>
        </w:rPr>
        <w:t>S-concentrations.</w:t>
      </w:r>
    </w:p>
    <w:p w14:paraId="5F7F369C" w14:textId="16B4A1E3" w:rsidR="002234F0" w:rsidRPr="00F7469B" w:rsidRDefault="002234F0" w:rsidP="002234F0">
      <w:pPr>
        <w:spacing w:before="2" w:after="2" w:line="480" w:lineRule="auto"/>
        <w:ind w:firstLine="720"/>
        <w:rPr>
          <w:rFonts w:eastAsiaTheme="minorHAnsi" w:cs="Times"/>
          <w:color w:val="000000" w:themeColor="text1"/>
          <w:szCs w:val="18"/>
        </w:rPr>
      </w:pPr>
      <w:r w:rsidRPr="00F7469B">
        <w:rPr>
          <w:color w:val="000000" w:themeColor="text1"/>
        </w:rPr>
        <w:t>Why exactly does the strength of phenotypic divergence correlate so strongly with H</w:t>
      </w:r>
      <w:r w:rsidRPr="00F7469B">
        <w:rPr>
          <w:color w:val="000000" w:themeColor="text1"/>
          <w:vertAlign w:val="subscript"/>
        </w:rPr>
        <w:t>2</w:t>
      </w:r>
      <w:r w:rsidRPr="00F7469B">
        <w:rPr>
          <w:color w:val="000000" w:themeColor="text1"/>
        </w:rPr>
        <w:t>S-concentration? First, our data indicate that population divergence in sulfidic habitats does not involve major threshold effects (with the possible exception of the comparatively low H</w:t>
      </w:r>
      <w:r w:rsidRPr="00F7469B">
        <w:rPr>
          <w:color w:val="000000" w:themeColor="text1"/>
          <w:vertAlign w:val="subscript"/>
        </w:rPr>
        <w:t>2</w:t>
      </w:r>
      <w:r w:rsidRPr="00F7469B">
        <w:rPr>
          <w:color w:val="000000" w:themeColor="text1"/>
        </w:rPr>
        <w:t>S-concentrations present at Panacea Mineral Springs, population 8), but rather mirror a gradual increase in divergent selection with increasing H</w:t>
      </w:r>
      <w:r w:rsidRPr="00F7469B">
        <w:rPr>
          <w:color w:val="000000" w:themeColor="text1"/>
          <w:vertAlign w:val="subscript"/>
        </w:rPr>
        <w:t>2</w:t>
      </w:r>
      <w:r w:rsidRPr="00F7469B">
        <w:rPr>
          <w:color w:val="000000" w:themeColor="text1"/>
        </w:rPr>
        <w:t>S-concentration. Our results leave open the possibility that a linear increase in phenotypic divergence occurs with increasing H</w:t>
      </w:r>
      <w:r w:rsidRPr="00F7469B">
        <w:rPr>
          <w:color w:val="000000" w:themeColor="text1"/>
          <w:vertAlign w:val="subscript"/>
        </w:rPr>
        <w:t>2</w:t>
      </w:r>
      <w:r w:rsidRPr="00F7469B">
        <w:rPr>
          <w:color w:val="000000" w:themeColor="text1"/>
        </w:rPr>
        <w:t xml:space="preserve">S concentration until a sufficiently high concentration is reached, after which phenotypes (and presumably selection) change little </w:t>
      </w:r>
      <w:r w:rsidRPr="00F7469B">
        <w:rPr>
          <w:color w:val="000000" w:themeColor="text1"/>
        </w:rPr>
        <w:lastRenderedPageBreak/>
        <w:t>(i.e., possible asymptotic relationship in Fig. 4E). However, this is difficult to assess in nature, as sites with intermediate H</w:t>
      </w:r>
      <w:r w:rsidRPr="00F7469B">
        <w:rPr>
          <w:color w:val="000000" w:themeColor="text1"/>
          <w:vertAlign w:val="subscript"/>
        </w:rPr>
        <w:t>2</w:t>
      </w:r>
      <w:r w:rsidRPr="00F7469B">
        <w:rPr>
          <w:color w:val="000000" w:themeColor="text1"/>
        </w:rPr>
        <w:t xml:space="preserve">S concentrations are not currently known. Second, the observed phenotypic changes in toxic habitats likely come with associated costs. For example, females experience selection to maximize offspring number per clutch </w:t>
      </w:r>
      <w:r w:rsidR="001B44EC">
        <w:rPr>
          <w:color w:val="000000" w:themeColor="text1"/>
        </w:rPr>
        <w:t>[67]</w:t>
      </w:r>
      <w:r w:rsidRPr="00F7469B">
        <w:rPr>
          <w:color w:val="000000" w:themeColor="text1"/>
        </w:rPr>
        <w:t>, which, all else being equal (i.e., barring other morphological changes that increase body cavity space), is constrained by selection to increase offspring size in sulfidic sites at least to the minimum size needed for efficient H</w:t>
      </w:r>
      <w:r w:rsidRPr="00F7469B">
        <w:rPr>
          <w:color w:val="000000" w:themeColor="text1"/>
          <w:vertAlign w:val="subscript"/>
        </w:rPr>
        <w:t>2</w:t>
      </w:r>
      <w:r w:rsidRPr="00F7469B">
        <w:rPr>
          <w:color w:val="000000" w:themeColor="text1"/>
        </w:rPr>
        <w:t>S-detoxification at the given H</w:t>
      </w:r>
      <w:r w:rsidRPr="00F7469B">
        <w:rPr>
          <w:color w:val="000000" w:themeColor="text1"/>
          <w:vertAlign w:val="subscript"/>
        </w:rPr>
        <w:t>2</w:t>
      </w:r>
      <w:r w:rsidRPr="00F7469B">
        <w:rPr>
          <w:color w:val="000000" w:themeColor="text1"/>
        </w:rPr>
        <w:t xml:space="preserve">S-concentration </w:t>
      </w:r>
      <w:r w:rsidR="001B44EC">
        <w:rPr>
          <w:color w:val="000000" w:themeColor="text1"/>
        </w:rPr>
        <w:t>[41-43].</w:t>
      </w:r>
      <w:r w:rsidRPr="00F7469B">
        <w:rPr>
          <w:color w:val="000000" w:themeColor="text1"/>
        </w:rPr>
        <w:t xml:space="preserve"> On the morphological side, larger heads are known to reduce fast-start </w:t>
      </w:r>
      <w:proofErr w:type="spellStart"/>
      <w:r w:rsidRPr="00F7469B">
        <w:rPr>
          <w:color w:val="000000" w:themeColor="text1"/>
        </w:rPr>
        <w:t>locomotor</w:t>
      </w:r>
      <w:proofErr w:type="spellEnd"/>
      <w:r w:rsidRPr="00F7469B">
        <w:rPr>
          <w:color w:val="000000" w:themeColor="text1"/>
        </w:rPr>
        <w:t xml:space="preserve"> performance in poeciliid fishes </w:t>
      </w:r>
      <w:r w:rsidR="001B44EC">
        <w:rPr>
          <w:color w:val="000000" w:themeColor="text1"/>
        </w:rPr>
        <w:t>[68, 69]</w:t>
      </w:r>
      <w:r w:rsidRPr="00F7469B">
        <w:rPr>
          <w:color w:val="000000" w:themeColor="text1"/>
        </w:rPr>
        <w:t xml:space="preserve">, which reduces escape ability and increases vulnerability to fast-striking predators like birds and fishes, and bird predation is known to be strong in many sulfidic habitats </w:t>
      </w:r>
      <w:r w:rsidR="001B44EC">
        <w:rPr>
          <w:color w:val="000000" w:themeColor="text1"/>
        </w:rPr>
        <w:t>[70]</w:t>
      </w:r>
      <w:r w:rsidRPr="00F7469B">
        <w:rPr>
          <w:color w:val="000000" w:themeColor="text1"/>
        </w:rPr>
        <w:t>. Thus, the morphological changes known to improve respiration in toxic habitats simultaneously render these sulfide-adapted fishes more vulnerable to predators.</w:t>
      </w:r>
    </w:p>
    <w:p w14:paraId="2E5ED79D" w14:textId="699FFAE1" w:rsidR="002234F0" w:rsidRPr="00F7469B" w:rsidRDefault="002234F0" w:rsidP="002234F0">
      <w:pPr>
        <w:spacing w:before="360" w:after="2" w:line="480" w:lineRule="auto"/>
        <w:rPr>
          <w:rFonts w:eastAsiaTheme="minorHAnsi" w:cs="Times"/>
          <w:caps/>
          <w:color w:val="000000" w:themeColor="text1"/>
          <w:szCs w:val="18"/>
        </w:rPr>
      </w:pPr>
      <w:r w:rsidRPr="00F7469B">
        <w:rPr>
          <w:rFonts w:ascii="Arial" w:hAnsi="Arial"/>
          <w:b/>
          <w:color w:val="000000" w:themeColor="text1"/>
        </w:rPr>
        <w:t>Concerted evolution of phenotypic differentiation and reproductive isolation?</w:t>
      </w:r>
    </w:p>
    <w:p w14:paraId="07826CD1" w14:textId="0A082325" w:rsidR="002234F0" w:rsidRPr="00F7469B" w:rsidRDefault="002234F0" w:rsidP="002234F0">
      <w:pPr>
        <w:spacing w:before="2" w:after="2" w:line="480" w:lineRule="auto"/>
        <w:rPr>
          <w:rFonts w:eastAsiaTheme="minorHAnsi" w:cs="Times"/>
          <w:color w:val="000000" w:themeColor="text1"/>
          <w:szCs w:val="18"/>
        </w:rPr>
      </w:pPr>
      <w:r w:rsidRPr="00F7469B">
        <w:rPr>
          <w:rFonts w:eastAsiaTheme="minorHAnsi" w:cs="Times"/>
          <w:color w:val="000000" w:themeColor="text1"/>
          <w:szCs w:val="18"/>
        </w:rPr>
        <w:t>We found that population pairs with greater phenotypic differences exhibited reduced evidence of gene flow (estimated via genetic differentiation), and that phenotypic differences increased with increasing environmental H</w:t>
      </w:r>
      <w:r w:rsidRPr="00F7469B">
        <w:rPr>
          <w:rFonts w:eastAsiaTheme="minorHAnsi" w:cs="Times"/>
          <w:color w:val="000000" w:themeColor="text1"/>
          <w:szCs w:val="18"/>
          <w:vertAlign w:val="subscript"/>
        </w:rPr>
        <w:t>2</w:t>
      </w:r>
      <w:r w:rsidRPr="00F7469B">
        <w:rPr>
          <w:rFonts w:eastAsiaTheme="minorHAnsi" w:cs="Times"/>
          <w:color w:val="000000" w:themeColor="text1"/>
          <w:szCs w:val="18"/>
        </w:rPr>
        <w:t xml:space="preserve">S-concentrations. </w:t>
      </w:r>
      <w:r w:rsidRPr="00F7469B">
        <w:rPr>
          <w:color w:val="000000" w:themeColor="text1"/>
        </w:rPr>
        <w:t>Therefore, when focusing on the interplay between phenotypic trait divergence, gene flow, and environmental H</w:t>
      </w:r>
      <w:r w:rsidRPr="00F7469B">
        <w:rPr>
          <w:color w:val="000000" w:themeColor="text1"/>
          <w:vertAlign w:val="subscript"/>
        </w:rPr>
        <w:t>2</w:t>
      </w:r>
      <w:r w:rsidRPr="00F7469B">
        <w:rPr>
          <w:color w:val="000000" w:themeColor="text1"/>
        </w:rPr>
        <w:t>S-concentrations, our data suggests that progress along the speciation continuum in extremophile poeciliids is generally promoted by increasing strength of divergent selection associated with higher H</w:t>
      </w:r>
      <w:r w:rsidRPr="00F7469B">
        <w:rPr>
          <w:color w:val="000000" w:themeColor="text1"/>
          <w:vertAlign w:val="subscript"/>
        </w:rPr>
        <w:t>2</w:t>
      </w:r>
      <w:r w:rsidRPr="00F7469B">
        <w:rPr>
          <w:color w:val="000000" w:themeColor="text1"/>
        </w:rPr>
        <w:t>S concentrations. In other words, higher H</w:t>
      </w:r>
      <w:r w:rsidRPr="00F7469B">
        <w:rPr>
          <w:color w:val="000000" w:themeColor="text1"/>
          <w:vertAlign w:val="subscript"/>
        </w:rPr>
        <w:t>2</w:t>
      </w:r>
      <w:r w:rsidRPr="00F7469B">
        <w:rPr>
          <w:color w:val="000000" w:themeColor="text1"/>
        </w:rPr>
        <w:t xml:space="preserve">S concentrations lead to stronger and more predictable phenotypic divergence, which in </w:t>
      </w:r>
      <w:r w:rsidRPr="00F7469B">
        <w:rPr>
          <w:color w:val="000000" w:themeColor="text1"/>
        </w:rPr>
        <w:lastRenderedPageBreak/>
        <w:t xml:space="preserve">turn results in increased population genetic differentiation (and decreased gene flow), and thus shifts populations further along the speciation continuum towards complete reproductive isolation. This is in line with previous findings in extremophile </w:t>
      </w:r>
      <w:r w:rsidRPr="00F7469B">
        <w:rPr>
          <w:i/>
          <w:color w:val="000000" w:themeColor="text1"/>
        </w:rPr>
        <w:t>Poecilia</w:t>
      </w:r>
      <w:r w:rsidRPr="00F7469B">
        <w:rPr>
          <w:color w:val="000000" w:themeColor="text1"/>
        </w:rPr>
        <w:t xml:space="preserve"> suggesting</w:t>
      </w:r>
      <w:r w:rsidRPr="00F7469B">
        <w:rPr>
          <w:rFonts w:eastAsiaTheme="minorHAnsi" w:cs="Times"/>
          <w:color w:val="000000" w:themeColor="text1"/>
          <w:szCs w:val="18"/>
        </w:rPr>
        <w:t xml:space="preserve"> that local adaptations in life-history traits and morphology contribute to reproductive isolation, because they ought to result in </w:t>
      </w:r>
      <w:r w:rsidRPr="00F7469B">
        <w:rPr>
          <w:color w:val="000000" w:themeColor="text1"/>
        </w:rPr>
        <w:t xml:space="preserve">a higher relative fitness of locally adapted resident fish compared to immigrants of the alternative ecotype (after </w:t>
      </w:r>
      <w:r w:rsidR="001B44EC">
        <w:rPr>
          <w:color w:val="000000" w:themeColor="text1"/>
        </w:rPr>
        <w:t>[18]</w:t>
      </w:r>
      <w:r w:rsidRPr="00F7469B">
        <w:rPr>
          <w:color w:val="000000" w:themeColor="text1"/>
        </w:rPr>
        <w:t xml:space="preserve">; e.g., </w:t>
      </w:r>
      <w:r w:rsidR="001B44EC">
        <w:rPr>
          <w:color w:val="000000" w:themeColor="text1"/>
        </w:rPr>
        <w:t>[9, 33, 71]</w:t>
      </w:r>
      <w:r w:rsidRPr="00F7469B">
        <w:rPr>
          <w:color w:val="000000" w:themeColor="text1"/>
        </w:rPr>
        <w:t>).</w:t>
      </w:r>
      <w:r w:rsidRPr="00F7469B">
        <w:rPr>
          <w:rFonts w:eastAsiaTheme="minorHAnsi" w:cs="Times"/>
          <w:color w:val="000000" w:themeColor="text1"/>
          <w:szCs w:val="18"/>
        </w:rPr>
        <w:t xml:space="preserve"> </w:t>
      </w:r>
      <w:r w:rsidRPr="00F7469B">
        <w:rPr>
          <w:color w:val="000000" w:themeColor="text1"/>
        </w:rPr>
        <w:t>This would also support our hypothesis (see above) that selection at Panacea Mineral Springs might simply be too weak to elicit pronounced population divergence. Nonetheless, future experimental data on pre- and post-mating isolation would likely help strengthen these results and yield new insights into the types of reproductive isolation promoting genetic divergence in each system.</w:t>
      </w:r>
      <w:r w:rsidRPr="00F7469B" w:rsidDel="001C1801">
        <w:rPr>
          <w:color w:val="000000" w:themeColor="text1"/>
        </w:rPr>
        <w:t xml:space="preserve"> </w:t>
      </w:r>
    </w:p>
    <w:p w14:paraId="3D973D07" w14:textId="03FBD9E7" w:rsidR="002234F0" w:rsidRPr="00F7469B" w:rsidRDefault="002234F0" w:rsidP="002234F0">
      <w:pPr>
        <w:spacing w:before="2" w:after="2" w:line="480" w:lineRule="auto"/>
        <w:ind w:firstLine="720"/>
        <w:rPr>
          <w:rFonts w:ascii="Arial" w:hAnsi="Arial"/>
          <w:b/>
          <w:color w:val="000000" w:themeColor="text1"/>
        </w:rPr>
      </w:pPr>
      <w:r w:rsidRPr="00F7469B">
        <w:rPr>
          <w:color w:val="000000" w:themeColor="text1"/>
        </w:rPr>
        <w:t>For species and populations inhabiting environments characterized by H</w:t>
      </w:r>
      <w:r w:rsidRPr="00F7469B">
        <w:rPr>
          <w:color w:val="000000" w:themeColor="text1"/>
          <w:vertAlign w:val="subscript"/>
        </w:rPr>
        <w:t>2</w:t>
      </w:r>
      <w:r w:rsidRPr="00F7469B">
        <w:rPr>
          <w:color w:val="000000" w:themeColor="text1"/>
        </w:rPr>
        <w:t xml:space="preserve">S-concentrations ranging between ca. 30 and 40 µM (i.e., </w:t>
      </w:r>
      <w:r w:rsidRPr="00F7469B">
        <w:rPr>
          <w:i/>
          <w:color w:val="000000" w:themeColor="text1"/>
        </w:rPr>
        <w:t>G. affinis</w:t>
      </w:r>
      <w:r w:rsidRPr="00F7469B">
        <w:rPr>
          <w:color w:val="000000" w:themeColor="text1"/>
        </w:rPr>
        <w:t xml:space="preserve"> from Vendome Well and </w:t>
      </w:r>
      <w:r w:rsidRPr="00F7469B">
        <w:rPr>
          <w:i/>
          <w:color w:val="000000" w:themeColor="text1"/>
        </w:rPr>
        <w:t xml:space="preserve">G. holbrooki </w:t>
      </w:r>
      <w:r w:rsidRPr="00F7469B">
        <w:rPr>
          <w:color w:val="000000" w:themeColor="text1"/>
        </w:rPr>
        <w:t>from Green Springs and Newport Springs in Florida; populations 1, 5, and 10</w:t>
      </w:r>
      <w:r w:rsidR="003345BE" w:rsidRPr="00F7469B">
        <w:rPr>
          <w:color w:val="000000" w:themeColor="text1"/>
        </w:rPr>
        <w:t>,</w:t>
      </w:r>
      <w:r w:rsidRPr="00F7469B">
        <w:rPr>
          <w:color w:val="000000" w:themeColor="text1"/>
        </w:rPr>
        <w:t xml:space="preserve"> respectively), we uncovered substantial variation in the degree of phenotypic divergence and neutral genetic differentiation, indicating population-specific variation in the progress towards complete reproductive isolation. Several non-mutually exclusive scenarios are plausible that might help explain these differences. For example, if all of these populations do in fact experience the same speciation mechanisms, then populations undergoing divergent selection or genetic drift for longer should have moved further along the speciation continuum than populations that diverged more recently </w:t>
      </w:r>
      <w:r w:rsidR="001B44EC">
        <w:rPr>
          <w:color w:val="000000" w:themeColor="text1"/>
        </w:rPr>
        <w:t>[7, 8, 16]</w:t>
      </w:r>
      <w:r w:rsidRPr="00F7469B">
        <w:rPr>
          <w:color w:val="000000" w:themeColor="text1"/>
        </w:rPr>
        <w:t>. Furthermore, while it is tempting to assume that divergence in H</w:t>
      </w:r>
      <w:r w:rsidRPr="00F7469B">
        <w:rPr>
          <w:color w:val="000000" w:themeColor="text1"/>
          <w:vertAlign w:val="subscript"/>
        </w:rPr>
        <w:t>2</w:t>
      </w:r>
      <w:r w:rsidRPr="00F7469B">
        <w:rPr>
          <w:color w:val="000000" w:themeColor="text1"/>
        </w:rPr>
        <w:t xml:space="preserve">S-rich waters takes place in </w:t>
      </w:r>
      <w:proofErr w:type="spellStart"/>
      <w:r w:rsidRPr="00F7469B">
        <w:rPr>
          <w:color w:val="000000" w:themeColor="text1"/>
        </w:rPr>
        <w:t>parapatry</w:t>
      </w:r>
      <w:proofErr w:type="spellEnd"/>
      <w:r w:rsidRPr="00F7469B">
        <w:rPr>
          <w:color w:val="000000" w:themeColor="text1"/>
        </w:rPr>
        <w:t xml:space="preserve"> (based on the present situation found in sampled habitats), we cannot </w:t>
      </w:r>
      <w:r w:rsidRPr="00F7469B">
        <w:rPr>
          <w:color w:val="000000" w:themeColor="text1"/>
        </w:rPr>
        <w:lastRenderedPageBreak/>
        <w:t xml:space="preserve">exclude the possibility that most systems that exhibit advanced stages of phenotypic divergence and neutral genetic differentiation have undergone at least temporary phases of </w:t>
      </w:r>
      <w:proofErr w:type="spellStart"/>
      <w:r w:rsidRPr="00F7469B">
        <w:rPr>
          <w:color w:val="000000" w:themeColor="text1"/>
        </w:rPr>
        <w:t>allopatry</w:t>
      </w:r>
      <w:proofErr w:type="spellEnd"/>
      <w:r w:rsidRPr="00F7469B">
        <w:rPr>
          <w:color w:val="000000" w:themeColor="text1"/>
        </w:rPr>
        <w:t xml:space="preserve"> during which populations from surrounding non-sulfidic waters temporarily collapsed. Evidence for this comes from southern Mexican sulphur mollies (</w:t>
      </w:r>
      <w:r w:rsidRPr="00F7469B">
        <w:rPr>
          <w:i/>
          <w:color w:val="000000" w:themeColor="text1"/>
        </w:rPr>
        <w:t>Poecilia sulphuraria</w:t>
      </w:r>
      <w:r w:rsidRPr="00F7469B">
        <w:rPr>
          <w:color w:val="000000" w:themeColor="text1"/>
        </w:rPr>
        <w:t xml:space="preserve">), which are genetically more closely related to northern Mexican </w:t>
      </w:r>
      <w:r w:rsidRPr="00F7469B">
        <w:rPr>
          <w:i/>
          <w:color w:val="000000" w:themeColor="text1"/>
        </w:rPr>
        <w:t xml:space="preserve">P. mexicana </w:t>
      </w:r>
      <w:proofErr w:type="spellStart"/>
      <w:r w:rsidRPr="00F7469B">
        <w:rPr>
          <w:i/>
          <w:color w:val="000000" w:themeColor="text1"/>
        </w:rPr>
        <w:t>limantouri</w:t>
      </w:r>
      <w:proofErr w:type="spellEnd"/>
      <w:r w:rsidRPr="00F7469B">
        <w:rPr>
          <w:color w:val="000000" w:themeColor="text1"/>
        </w:rPr>
        <w:t xml:space="preserve"> than the southern Mexican </w:t>
      </w:r>
      <w:r w:rsidRPr="00F7469B">
        <w:rPr>
          <w:i/>
          <w:color w:val="000000" w:themeColor="text1"/>
        </w:rPr>
        <w:t>P. mexicana mexicana</w:t>
      </w:r>
      <w:r w:rsidRPr="00F7469B">
        <w:rPr>
          <w:color w:val="000000" w:themeColor="text1"/>
        </w:rPr>
        <w:t xml:space="preserve"> they currently share the same continuous habitat with </w:t>
      </w:r>
      <w:r w:rsidR="001B44EC">
        <w:rPr>
          <w:color w:val="000000" w:themeColor="text1"/>
        </w:rPr>
        <w:t xml:space="preserve">[34, 40, 72]. </w:t>
      </w:r>
      <w:r w:rsidRPr="00F7469B">
        <w:rPr>
          <w:color w:val="000000" w:themeColor="text1"/>
        </w:rPr>
        <w:t>Moreover, H</w:t>
      </w:r>
      <w:r w:rsidRPr="00F7469B">
        <w:rPr>
          <w:color w:val="000000" w:themeColor="text1"/>
          <w:vertAlign w:val="subscript"/>
        </w:rPr>
        <w:t>2</w:t>
      </w:r>
      <w:r w:rsidRPr="00F7469B">
        <w:rPr>
          <w:color w:val="000000" w:themeColor="text1"/>
        </w:rPr>
        <w:t>S-discharge might be more temporally variable in some populations than others, with advanced divergence only being present in habitats that experience more constantly elevated H</w:t>
      </w:r>
      <w:r w:rsidRPr="00F7469B">
        <w:rPr>
          <w:color w:val="000000" w:themeColor="text1"/>
          <w:vertAlign w:val="subscript"/>
        </w:rPr>
        <w:t>2</w:t>
      </w:r>
      <w:r w:rsidRPr="00F7469B">
        <w:rPr>
          <w:color w:val="000000" w:themeColor="text1"/>
        </w:rPr>
        <w:t>S-concentrations. Finally, additional selective agents may be at play in some populations that either counteract or enhance H</w:t>
      </w:r>
      <w:r w:rsidRPr="00F7469B">
        <w:rPr>
          <w:color w:val="000000" w:themeColor="text1"/>
          <w:vertAlign w:val="subscript"/>
        </w:rPr>
        <w:t>2</w:t>
      </w:r>
      <w:r w:rsidRPr="00F7469B">
        <w:rPr>
          <w:color w:val="000000" w:themeColor="text1"/>
        </w:rPr>
        <w:t xml:space="preserve">S-induced selection, or this could result from mutation-order speciation, differences in the genetic architecture of the founder populations, and/or stochastic effects </w:t>
      </w:r>
      <w:r w:rsidR="001B44EC">
        <w:rPr>
          <w:color w:val="000000" w:themeColor="text1"/>
        </w:rPr>
        <w:t>[7, 8, 16].</w:t>
      </w:r>
    </w:p>
    <w:p w14:paraId="5AB69C07" w14:textId="597CFB8F" w:rsidR="002234F0" w:rsidRPr="00F7469B" w:rsidRDefault="002234F0" w:rsidP="002234F0">
      <w:pPr>
        <w:spacing w:before="360" w:after="2" w:line="480" w:lineRule="auto"/>
        <w:rPr>
          <w:b/>
          <w:color w:val="000000" w:themeColor="text1"/>
        </w:rPr>
      </w:pPr>
      <w:r w:rsidRPr="00F7469B">
        <w:rPr>
          <w:rFonts w:ascii="Arial" w:hAnsi="Arial"/>
          <w:b/>
          <w:color w:val="000000" w:themeColor="text1"/>
        </w:rPr>
        <w:t>Conclusions</w:t>
      </w:r>
    </w:p>
    <w:p w14:paraId="249611B3" w14:textId="60585DA7" w:rsidR="002234F0" w:rsidRPr="00F7469B" w:rsidRDefault="002234F0" w:rsidP="002234F0">
      <w:pPr>
        <w:spacing w:after="2" w:line="480" w:lineRule="auto"/>
        <w:rPr>
          <w:color w:val="000000" w:themeColor="text1"/>
        </w:rPr>
      </w:pPr>
      <w:r w:rsidRPr="00F7469B">
        <w:rPr>
          <w:color w:val="000000" w:themeColor="text1"/>
        </w:rPr>
        <w:t>Our study highlights the diversity and complexity of organismal responses to immediate and evolutionary exposures to stressors, despite the fact that some physicochemical stressors (like H</w:t>
      </w:r>
      <w:r w:rsidRPr="00F7469B">
        <w:rPr>
          <w:color w:val="000000" w:themeColor="text1"/>
          <w:vertAlign w:val="subscript"/>
        </w:rPr>
        <w:t>2</w:t>
      </w:r>
      <w:r w:rsidRPr="00F7469B">
        <w:rPr>
          <w:color w:val="000000" w:themeColor="text1"/>
        </w:rPr>
        <w:t xml:space="preserve">S) appear to have clear-cut and predictable physical, chemical, or physiological effects on biological and non-biological processes at all levels of organization. This suggests an environmental complexity associated with the presence of physicochemical stressors, which can cause multifarious selective regimes through direct and indirect effects on abiotic and biotic components of an ecosystem. Such environmental complexity interacting with phenotypic integration and variation in genomic architecture can result in a pattern of shared and unique organismal responses </w:t>
      </w:r>
      <w:r w:rsidRPr="00F7469B">
        <w:rPr>
          <w:color w:val="000000" w:themeColor="text1"/>
        </w:rPr>
        <w:lastRenderedPageBreak/>
        <w:t xml:space="preserve">similar to the one revealed here for extremophile poeciliids (with emphasis on </w:t>
      </w:r>
      <w:r w:rsidRPr="00F7469B">
        <w:rPr>
          <w:i/>
          <w:color w:val="000000" w:themeColor="text1"/>
        </w:rPr>
        <w:t>Gambusia</w:t>
      </w:r>
      <w:r w:rsidR="003345BE" w:rsidRPr="00F7469B">
        <w:rPr>
          <w:i/>
          <w:color w:val="000000" w:themeColor="text1"/>
        </w:rPr>
        <w:t xml:space="preserve"> </w:t>
      </w:r>
      <w:r w:rsidR="003345BE" w:rsidRPr="00F7469B">
        <w:rPr>
          <w:color w:val="000000" w:themeColor="text1"/>
        </w:rPr>
        <w:t>spp.</w:t>
      </w:r>
      <w:r w:rsidRPr="00F7469B">
        <w:rPr>
          <w:color w:val="000000" w:themeColor="text1"/>
        </w:rPr>
        <w:t>) inhabiting sulfidic waters. Hence, integrative analyses of environmental and phenotypic complexity promise to gain a new level of sophistication in our understanding of life in extreme environments.</w:t>
      </w:r>
    </w:p>
    <w:p w14:paraId="1835DE48" w14:textId="00A5921D" w:rsidR="00440EA1" w:rsidRPr="00F7469B" w:rsidRDefault="002234F0" w:rsidP="002234F0">
      <w:pPr>
        <w:spacing w:before="360" w:after="2" w:line="480" w:lineRule="auto"/>
        <w:rPr>
          <w:rFonts w:ascii="Arial" w:hAnsi="Arial"/>
          <w:b/>
          <w:color w:val="000000" w:themeColor="text1"/>
          <w:sz w:val="28"/>
        </w:rPr>
      </w:pPr>
      <w:r w:rsidRPr="00F7469B">
        <w:rPr>
          <w:rFonts w:ascii="Arial" w:hAnsi="Arial"/>
          <w:b/>
          <w:color w:val="000000" w:themeColor="text1"/>
          <w:sz w:val="28"/>
        </w:rPr>
        <w:t>Methods</w:t>
      </w:r>
    </w:p>
    <w:p w14:paraId="659D28BA" w14:textId="0F3BAEF5" w:rsidR="00AB08CB" w:rsidRPr="00F7469B" w:rsidRDefault="002234F0" w:rsidP="005A5CBF">
      <w:pPr>
        <w:spacing w:before="2" w:after="2" w:line="480" w:lineRule="auto"/>
        <w:rPr>
          <w:rFonts w:ascii="Arial" w:hAnsi="Arial"/>
          <w:b/>
          <w:caps/>
          <w:color w:val="000000" w:themeColor="text1"/>
        </w:rPr>
      </w:pPr>
      <w:r w:rsidRPr="00F7469B">
        <w:rPr>
          <w:rFonts w:ascii="Arial" w:hAnsi="Arial"/>
          <w:b/>
          <w:color w:val="000000" w:themeColor="text1"/>
        </w:rPr>
        <w:t>Study sites and sample collections</w:t>
      </w:r>
    </w:p>
    <w:p w14:paraId="2C1641A3" w14:textId="7B36E3C5" w:rsidR="00686B8E" w:rsidRPr="004B4E5E" w:rsidRDefault="00C5756A" w:rsidP="005A5CBF">
      <w:pPr>
        <w:spacing w:before="2" w:after="2" w:line="480" w:lineRule="auto"/>
        <w:rPr>
          <w:b/>
          <w:color w:val="000000" w:themeColor="text1"/>
          <w:sz w:val="22"/>
        </w:rPr>
      </w:pPr>
      <w:r w:rsidRPr="00F7469B">
        <w:rPr>
          <w:iCs/>
          <w:color w:val="000000" w:themeColor="text1"/>
          <w:sz w:val="22"/>
        </w:rPr>
        <w:t>We collected mosquitofishes</w:t>
      </w:r>
      <w:r w:rsidRPr="00F7469B">
        <w:rPr>
          <w:color w:val="000000" w:themeColor="text1"/>
          <w:sz w:val="22"/>
        </w:rPr>
        <w:t xml:space="preserve"> and mollies in sulfidic and adjacent non-sulfidic habitats in Oklahoma (</w:t>
      </w:r>
      <w:r w:rsidRPr="00F7469B">
        <w:rPr>
          <w:i/>
          <w:color w:val="000000" w:themeColor="text1"/>
          <w:sz w:val="22"/>
        </w:rPr>
        <w:t>G. affinis</w:t>
      </w:r>
      <w:r w:rsidRPr="00F7469B">
        <w:rPr>
          <w:color w:val="000000" w:themeColor="text1"/>
          <w:sz w:val="22"/>
        </w:rPr>
        <w:t>), Florida (</w:t>
      </w:r>
      <w:r w:rsidRPr="00F7469B">
        <w:rPr>
          <w:i/>
          <w:color w:val="000000" w:themeColor="text1"/>
          <w:sz w:val="22"/>
        </w:rPr>
        <w:t>G. holbrooki</w:t>
      </w:r>
      <w:r w:rsidRPr="00F7469B">
        <w:rPr>
          <w:color w:val="000000" w:themeColor="text1"/>
          <w:sz w:val="22"/>
        </w:rPr>
        <w:t>), Mexico (</w:t>
      </w:r>
      <w:r w:rsidRPr="00F7469B">
        <w:rPr>
          <w:i/>
          <w:color w:val="000000" w:themeColor="text1"/>
          <w:sz w:val="22"/>
        </w:rPr>
        <w:t xml:space="preserve">G. </w:t>
      </w:r>
      <w:proofErr w:type="spellStart"/>
      <w:r w:rsidRPr="00F7469B">
        <w:rPr>
          <w:i/>
          <w:color w:val="000000" w:themeColor="text1"/>
          <w:sz w:val="22"/>
        </w:rPr>
        <w:t>sexradiata</w:t>
      </w:r>
      <w:proofErr w:type="spellEnd"/>
      <w:r w:rsidRPr="00F7469B">
        <w:rPr>
          <w:color w:val="000000" w:themeColor="text1"/>
          <w:sz w:val="22"/>
        </w:rPr>
        <w:t xml:space="preserve">, </w:t>
      </w:r>
      <w:r w:rsidRPr="00F7469B">
        <w:rPr>
          <w:i/>
          <w:color w:val="000000" w:themeColor="text1"/>
          <w:sz w:val="22"/>
        </w:rPr>
        <w:t xml:space="preserve">G. eurystoma, P. mexicana, </w:t>
      </w:r>
      <w:r w:rsidRPr="00F7469B">
        <w:rPr>
          <w:color w:val="000000" w:themeColor="text1"/>
          <w:sz w:val="22"/>
        </w:rPr>
        <w:t xml:space="preserve">and </w:t>
      </w:r>
      <w:r w:rsidRPr="00F7469B">
        <w:rPr>
          <w:i/>
          <w:color w:val="000000" w:themeColor="text1"/>
          <w:sz w:val="22"/>
        </w:rPr>
        <w:t>P. sulphuraria</w:t>
      </w:r>
      <w:r w:rsidRPr="00F7469B">
        <w:rPr>
          <w:color w:val="000000" w:themeColor="text1"/>
          <w:sz w:val="22"/>
        </w:rPr>
        <w:t xml:space="preserve">), and </w:t>
      </w:r>
      <w:r w:rsidRPr="004B4E5E">
        <w:rPr>
          <w:color w:val="000000" w:themeColor="text1"/>
          <w:sz w:val="22"/>
        </w:rPr>
        <w:t>The Bahamas (</w:t>
      </w:r>
      <w:r w:rsidRPr="004B4E5E">
        <w:rPr>
          <w:i/>
          <w:color w:val="000000" w:themeColor="text1"/>
          <w:sz w:val="22"/>
        </w:rPr>
        <w:t>G. hubbsi</w:t>
      </w:r>
      <w:r w:rsidRPr="004B4E5E">
        <w:rPr>
          <w:color w:val="000000" w:themeColor="text1"/>
          <w:sz w:val="22"/>
        </w:rPr>
        <w:t xml:space="preserve">; Fig. 1; Table 1; see Online Supplementary Material (OSM) 1 and 2 for details). </w:t>
      </w:r>
      <w:r w:rsidR="00E25BE5" w:rsidRPr="004B4E5E">
        <w:rPr>
          <w:color w:val="000000" w:themeColor="text1"/>
          <w:sz w:val="22"/>
        </w:rPr>
        <w:t xml:space="preserve">All </w:t>
      </w:r>
      <w:r w:rsidR="002D05F2" w:rsidRPr="004B4E5E">
        <w:rPr>
          <w:color w:val="000000" w:themeColor="text1"/>
          <w:sz w:val="22"/>
        </w:rPr>
        <w:t>specimens</w:t>
      </w:r>
      <w:r w:rsidR="00083EDA" w:rsidRPr="004B4E5E">
        <w:rPr>
          <w:color w:val="000000" w:themeColor="text1"/>
          <w:sz w:val="22"/>
        </w:rPr>
        <w:t xml:space="preserve"> </w:t>
      </w:r>
      <w:r w:rsidR="00E25BE5" w:rsidRPr="004B4E5E">
        <w:rPr>
          <w:color w:val="000000" w:themeColor="text1"/>
          <w:sz w:val="22"/>
        </w:rPr>
        <w:t xml:space="preserve">designated </w:t>
      </w:r>
      <w:r w:rsidR="00083EDA" w:rsidRPr="004B4E5E">
        <w:rPr>
          <w:color w:val="000000" w:themeColor="text1"/>
          <w:sz w:val="22"/>
        </w:rPr>
        <w:t>for life-history and morphological analyses were preserved in 10% formaldehyde solution</w:t>
      </w:r>
      <w:r w:rsidR="007D28BE" w:rsidRPr="004B4E5E">
        <w:rPr>
          <w:color w:val="000000" w:themeColor="text1"/>
          <w:sz w:val="22"/>
        </w:rPr>
        <w:t>,</w:t>
      </w:r>
      <w:r w:rsidR="00083EDA" w:rsidRPr="004B4E5E">
        <w:rPr>
          <w:color w:val="000000" w:themeColor="text1"/>
          <w:sz w:val="22"/>
        </w:rPr>
        <w:t xml:space="preserve"> while specimen</w:t>
      </w:r>
      <w:r w:rsidR="002D05F2" w:rsidRPr="004B4E5E">
        <w:rPr>
          <w:color w:val="000000" w:themeColor="text1"/>
          <w:sz w:val="22"/>
        </w:rPr>
        <w:t>s</w:t>
      </w:r>
      <w:r w:rsidR="00230C2A" w:rsidRPr="004B4E5E">
        <w:rPr>
          <w:color w:val="000000" w:themeColor="text1"/>
          <w:sz w:val="22"/>
        </w:rPr>
        <w:t>/fin clips</w:t>
      </w:r>
      <w:r w:rsidR="00083EDA" w:rsidRPr="004B4E5E">
        <w:rPr>
          <w:color w:val="000000" w:themeColor="text1"/>
          <w:sz w:val="22"/>
        </w:rPr>
        <w:t xml:space="preserve"> collected for </w:t>
      </w:r>
      <w:r w:rsidR="00230C2A" w:rsidRPr="004B4E5E">
        <w:rPr>
          <w:color w:val="000000" w:themeColor="text1"/>
          <w:sz w:val="22"/>
        </w:rPr>
        <w:t xml:space="preserve">molecular </w:t>
      </w:r>
      <w:r w:rsidR="00083EDA" w:rsidRPr="004B4E5E">
        <w:rPr>
          <w:color w:val="000000" w:themeColor="text1"/>
          <w:sz w:val="22"/>
        </w:rPr>
        <w:t>genetic analyses were pre</w:t>
      </w:r>
      <w:r w:rsidR="002D05F2" w:rsidRPr="004B4E5E">
        <w:rPr>
          <w:color w:val="000000" w:themeColor="text1"/>
          <w:sz w:val="22"/>
        </w:rPr>
        <w:t>served in</w:t>
      </w:r>
      <w:r w:rsidR="00230C2A" w:rsidRPr="004B4E5E">
        <w:rPr>
          <w:color w:val="000000" w:themeColor="text1"/>
          <w:sz w:val="22"/>
        </w:rPr>
        <w:t xml:space="preserve"> 70</w:t>
      </w:r>
      <w:r w:rsidR="00533B01" w:rsidRPr="004B4E5E">
        <w:rPr>
          <w:color w:val="000000" w:themeColor="text1"/>
          <w:sz w:val="22"/>
        </w:rPr>
        <w:t>-</w:t>
      </w:r>
      <w:r w:rsidR="00DE6BBE" w:rsidRPr="004B4E5E">
        <w:rPr>
          <w:color w:val="000000" w:themeColor="text1"/>
          <w:sz w:val="22"/>
        </w:rPr>
        <w:t>95</w:t>
      </w:r>
      <w:r w:rsidR="00230C2A" w:rsidRPr="004B4E5E">
        <w:rPr>
          <w:color w:val="000000" w:themeColor="text1"/>
          <w:sz w:val="22"/>
        </w:rPr>
        <w:t>%</w:t>
      </w:r>
      <w:r w:rsidR="002D05F2" w:rsidRPr="004B4E5E">
        <w:rPr>
          <w:color w:val="000000" w:themeColor="text1"/>
          <w:sz w:val="22"/>
        </w:rPr>
        <w:t xml:space="preserve"> ethanol.</w:t>
      </w:r>
      <w:r w:rsidR="00074E44" w:rsidRPr="004B4E5E">
        <w:rPr>
          <w:color w:val="000000" w:themeColor="text1"/>
          <w:sz w:val="22"/>
        </w:rPr>
        <w:t xml:space="preserve"> </w:t>
      </w:r>
      <w:r w:rsidR="00074E44" w:rsidRPr="004B4E5E">
        <w:rPr>
          <w:color w:val="000000" w:themeColor="text1"/>
          <w:sz w:val="22"/>
          <w:szCs w:val="32"/>
          <w:lang w:bidi="en-US"/>
        </w:rPr>
        <w:t xml:space="preserve">For four species, we collected populations from both sulfidic and non-sulfidic habitats; however, this was not possible for </w:t>
      </w:r>
      <w:r w:rsidR="00074E44" w:rsidRPr="004B4E5E">
        <w:rPr>
          <w:i/>
          <w:color w:val="000000" w:themeColor="text1"/>
          <w:sz w:val="22"/>
          <w:szCs w:val="32"/>
          <w:lang w:bidi="en-US"/>
        </w:rPr>
        <w:t>G</w:t>
      </w:r>
      <w:r w:rsidR="00E222BB" w:rsidRPr="004B4E5E">
        <w:rPr>
          <w:i/>
          <w:color w:val="000000" w:themeColor="text1"/>
          <w:sz w:val="22"/>
          <w:szCs w:val="32"/>
          <w:lang w:bidi="en-US"/>
        </w:rPr>
        <w:t>.</w:t>
      </w:r>
      <w:r w:rsidR="00074E44" w:rsidRPr="004B4E5E">
        <w:rPr>
          <w:i/>
          <w:color w:val="000000" w:themeColor="text1"/>
          <w:sz w:val="22"/>
          <w:szCs w:val="32"/>
          <w:lang w:bidi="en-US"/>
        </w:rPr>
        <w:t xml:space="preserve"> eurystoma</w:t>
      </w:r>
      <w:r w:rsidRPr="004B4E5E">
        <w:rPr>
          <w:color w:val="000000" w:themeColor="text1"/>
          <w:sz w:val="22"/>
          <w:szCs w:val="32"/>
          <w:lang w:bidi="en-US"/>
        </w:rPr>
        <w:t xml:space="preserve"> and </w:t>
      </w:r>
      <w:r w:rsidRPr="004B4E5E">
        <w:rPr>
          <w:i/>
          <w:color w:val="000000" w:themeColor="text1"/>
          <w:sz w:val="22"/>
          <w:szCs w:val="32"/>
          <w:lang w:bidi="en-US"/>
        </w:rPr>
        <w:t>P. sulphuraria</w:t>
      </w:r>
      <w:r w:rsidR="009F50A6" w:rsidRPr="004B4E5E">
        <w:rPr>
          <w:color w:val="000000" w:themeColor="text1"/>
          <w:sz w:val="22"/>
          <w:szCs w:val="32"/>
          <w:lang w:bidi="en-US"/>
        </w:rPr>
        <w:t>,</w:t>
      </w:r>
      <w:r w:rsidR="00074E44" w:rsidRPr="004B4E5E">
        <w:rPr>
          <w:color w:val="000000" w:themeColor="text1"/>
          <w:sz w:val="22"/>
          <w:szCs w:val="32"/>
          <w:lang w:bidi="en-US"/>
        </w:rPr>
        <w:t xml:space="preserve"> </w:t>
      </w:r>
      <w:r w:rsidR="00DE6BBE" w:rsidRPr="004B4E5E">
        <w:rPr>
          <w:color w:val="000000" w:themeColor="text1"/>
          <w:sz w:val="22"/>
          <w:szCs w:val="32"/>
          <w:lang w:bidi="en-US"/>
        </w:rPr>
        <w:t xml:space="preserve">which </w:t>
      </w:r>
      <w:r w:rsidRPr="004B4E5E">
        <w:rPr>
          <w:color w:val="000000" w:themeColor="text1"/>
          <w:sz w:val="22"/>
          <w:szCs w:val="32"/>
          <w:lang w:bidi="en-US"/>
        </w:rPr>
        <w:t>are</w:t>
      </w:r>
      <w:r w:rsidR="00074E44" w:rsidRPr="004B4E5E">
        <w:rPr>
          <w:color w:val="000000" w:themeColor="text1"/>
          <w:sz w:val="22"/>
          <w:szCs w:val="32"/>
          <w:lang w:bidi="en-US"/>
        </w:rPr>
        <w:t xml:space="preserve"> endemic to</w:t>
      </w:r>
      <w:r w:rsidR="009F50A6" w:rsidRPr="004B4E5E">
        <w:rPr>
          <w:color w:val="000000" w:themeColor="text1"/>
          <w:sz w:val="22"/>
          <w:szCs w:val="32"/>
          <w:lang w:bidi="en-US"/>
        </w:rPr>
        <w:t xml:space="preserve"> </w:t>
      </w:r>
      <w:r w:rsidR="00074E44" w:rsidRPr="004B4E5E">
        <w:rPr>
          <w:color w:val="000000" w:themeColor="text1"/>
          <w:sz w:val="22"/>
          <w:szCs w:val="32"/>
          <w:lang w:bidi="en-US"/>
        </w:rPr>
        <w:t>sulf</w:t>
      </w:r>
      <w:r w:rsidR="009F50A6" w:rsidRPr="004B4E5E">
        <w:rPr>
          <w:color w:val="000000" w:themeColor="text1"/>
          <w:sz w:val="22"/>
          <w:szCs w:val="32"/>
          <w:lang w:bidi="en-US"/>
        </w:rPr>
        <w:t xml:space="preserve">ide </w:t>
      </w:r>
      <w:r w:rsidR="00074E44" w:rsidRPr="004B4E5E">
        <w:rPr>
          <w:color w:val="000000" w:themeColor="text1"/>
          <w:sz w:val="22"/>
          <w:szCs w:val="32"/>
          <w:lang w:bidi="en-US"/>
        </w:rPr>
        <w:t>spring c</w:t>
      </w:r>
      <w:r w:rsidR="00424E9A" w:rsidRPr="004B4E5E">
        <w:rPr>
          <w:color w:val="000000" w:themeColor="text1"/>
          <w:sz w:val="22"/>
          <w:szCs w:val="32"/>
          <w:lang w:bidi="en-US"/>
        </w:rPr>
        <w:t>omplex</w:t>
      </w:r>
      <w:r w:rsidRPr="004B4E5E">
        <w:rPr>
          <w:color w:val="000000" w:themeColor="text1"/>
          <w:sz w:val="22"/>
          <w:szCs w:val="32"/>
          <w:lang w:bidi="en-US"/>
        </w:rPr>
        <w:t>es</w:t>
      </w:r>
      <w:r w:rsidR="00424E9A" w:rsidRPr="004B4E5E">
        <w:rPr>
          <w:color w:val="000000" w:themeColor="text1"/>
          <w:sz w:val="22"/>
          <w:szCs w:val="32"/>
          <w:lang w:bidi="en-US"/>
        </w:rPr>
        <w:t xml:space="preserve"> in Tabasco, southern M</w:t>
      </w:r>
      <w:r w:rsidR="007D28BE" w:rsidRPr="004B4E5E">
        <w:rPr>
          <w:color w:val="000000" w:themeColor="text1"/>
          <w:sz w:val="22"/>
          <w:szCs w:val="32"/>
          <w:lang w:bidi="en-US"/>
        </w:rPr>
        <w:t>e</w:t>
      </w:r>
      <w:r w:rsidR="00074E44" w:rsidRPr="004B4E5E">
        <w:rPr>
          <w:color w:val="000000" w:themeColor="text1"/>
          <w:sz w:val="22"/>
          <w:szCs w:val="32"/>
          <w:lang w:bidi="en-US"/>
        </w:rPr>
        <w:t xml:space="preserve">xico </w:t>
      </w:r>
      <w:r w:rsidR="00D63824">
        <w:rPr>
          <w:color w:val="000000" w:themeColor="text1"/>
          <w:sz w:val="22"/>
          <w:szCs w:val="32"/>
          <w:lang w:bidi="en-US"/>
        </w:rPr>
        <w:t>[73]</w:t>
      </w:r>
      <w:r w:rsidRPr="004B4E5E">
        <w:rPr>
          <w:color w:val="000000" w:themeColor="text1"/>
          <w:sz w:val="22"/>
          <w:szCs w:val="32"/>
          <w:lang w:bidi="en-US"/>
        </w:rPr>
        <w:t>.</w:t>
      </w:r>
      <w:r w:rsidR="00074E44" w:rsidRPr="004B4E5E">
        <w:rPr>
          <w:color w:val="000000" w:themeColor="text1"/>
          <w:sz w:val="22"/>
          <w:szCs w:val="32"/>
          <w:lang w:bidi="en-US"/>
        </w:rPr>
        <w:t xml:space="preserve"> </w:t>
      </w:r>
      <w:r w:rsidRPr="004B4E5E">
        <w:rPr>
          <w:color w:val="000000" w:themeColor="text1"/>
          <w:sz w:val="22"/>
          <w:szCs w:val="32"/>
          <w:lang w:bidi="en-US"/>
        </w:rPr>
        <w:t xml:space="preserve">Both were therefore compared to their closely related sister species from non-sulfidic waters surrounding the habitats of the sulfide-spring endemics: </w:t>
      </w:r>
      <w:r w:rsidRPr="004B4E5E">
        <w:rPr>
          <w:i/>
          <w:color w:val="000000" w:themeColor="text1"/>
          <w:sz w:val="22"/>
          <w:szCs w:val="32"/>
          <w:lang w:bidi="en-US"/>
        </w:rPr>
        <w:t>G. eurystoma</w:t>
      </w:r>
      <w:r w:rsidRPr="004B4E5E">
        <w:rPr>
          <w:color w:val="000000" w:themeColor="text1"/>
          <w:sz w:val="22"/>
          <w:szCs w:val="32"/>
          <w:lang w:bidi="en-US"/>
        </w:rPr>
        <w:t xml:space="preserve"> was compared to </w:t>
      </w:r>
      <w:r w:rsidRPr="004B4E5E">
        <w:rPr>
          <w:i/>
          <w:color w:val="000000" w:themeColor="text1"/>
          <w:sz w:val="22"/>
          <w:szCs w:val="32"/>
          <w:lang w:bidi="en-US"/>
        </w:rPr>
        <w:t xml:space="preserve">G. </w:t>
      </w:r>
      <w:proofErr w:type="spellStart"/>
      <w:r w:rsidRPr="004B4E5E">
        <w:rPr>
          <w:i/>
          <w:color w:val="000000" w:themeColor="text1"/>
          <w:sz w:val="22"/>
          <w:szCs w:val="32"/>
          <w:lang w:bidi="en-US"/>
        </w:rPr>
        <w:t>sexradiata</w:t>
      </w:r>
      <w:proofErr w:type="spellEnd"/>
      <w:r w:rsidRPr="004B4E5E">
        <w:rPr>
          <w:color w:val="000000" w:themeColor="text1"/>
          <w:sz w:val="22"/>
          <w:szCs w:val="32"/>
          <w:lang w:bidi="en-US"/>
        </w:rPr>
        <w:t xml:space="preserve"> </w:t>
      </w:r>
      <w:r w:rsidR="00D63824">
        <w:rPr>
          <w:color w:val="000000" w:themeColor="text1"/>
          <w:sz w:val="22"/>
          <w:szCs w:val="32"/>
          <w:lang w:bidi="en-US"/>
        </w:rPr>
        <w:t>[41, 74]</w:t>
      </w:r>
      <w:r w:rsidRPr="004B4E5E">
        <w:rPr>
          <w:color w:val="000000" w:themeColor="text1"/>
          <w:sz w:val="22"/>
          <w:szCs w:val="32"/>
          <w:lang w:bidi="en-US"/>
        </w:rPr>
        <w:t xml:space="preserve">, and </w:t>
      </w:r>
      <w:r w:rsidRPr="004B4E5E">
        <w:rPr>
          <w:i/>
          <w:color w:val="000000" w:themeColor="text1"/>
          <w:sz w:val="22"/>
          <w:szCs w:val="32"/>
          <w:lang w:bidi="en-US"/>
        </w:rPr>
        <w:t xml:space="preserve">P. sulphuraria </w:t>
      </w:r>
      <w:r w:rsidRPr="004B4E5E">
        <w:rPr>
          <w:color w:val="000000" w:themeColor="text1"/>
          <w:sz w:val="22"/>
          <w:szCs w:val="32"/>
          <w:lang w:bidi="en-US"/>
        </w:rPr>
        <w:t xml:space="preserve">was compared to </w:t>
      </w:r>
      <w:r w:rsidRPr="004B4E5E">
        <w:rPr>
          <w:i/>
          <w:color w:val="000000" w:themeColor="text1"/>
          <w:sz w:val="22"/>
          <w:szCs w:val="32"/>
          <w:lang w:bidi="en-US"/>
        </w:rPr>
        <w:t>P. mexicana</w:t>
      </w:r>
      <w:r w:rsidRPr="004B4E5E">
        <w:rPr>
          <w:color w:val="000000" w:themeColor="text1"/>
          <w:sz w:val="22"/>
          <w:szCs w:val="32"/>
          <w:lang w:bidi="en-US"/>
        </w:rPr>
        <w:t xml:space="preserve"> </w:t>
      </w:r>
      <w:r w:rsidR="00D63824">
        <w:rPr>
          <w:color w:val="000000" w:themeColor="text1"/>
          <w:sz w:val="22"/>
          <w:szCs w:val="32"/>
          <w:lang w:bidi="en-US"/>
        </w:rPr>
        <w:t>[40, 41]</w:t>
      </w:r>
      <w:r w:rsidRPr="004B4E5E">
        <w:rPr>
          <w:color w:val="000000" w:themeColor="text1"/>
          <w:sz w:val="22"/>
          <w:szCs w:val="32"/>
          <w:lang w:bidi="en-US"/>
        </w:rPr>
        <w:t xml:space="preserve">. </w:t>
      </w:r>
      <w:r w:rsidR="009F50A6" w:rsidRPr="004B4E5E">
        <w:rPr>
          <w:color w:val="000000" w:themeColor="text1"/>
          <w:sz w:val="22"/>
        </w:rPr>
        <w:t xml:space="preserve">Within each system, the degree of physical (geographical) separation between divergent habitats (i.e., sulfidic and non-sulfidic) is similar to, or </w:t>
      </w:r>
      <w:r w:rsidR="007D28BE" w:rsidRPr="004B4E5E">
        <w:rPr>
          <w:color w:val="000000" w:themeColor="text1"/>
          <w:sz w:val="22"/>
        </w:rPr>
        <w:t xml:space="preserve">frequently </w:t>
      </w:r>
      <w:r w:rsidR="009F50A6" w:rsidRPr="004B4E5E">
        <w:rPr>
          <w:color w:val="000000" w:themeColor="text1"/>
          <w:sz w:val="22"/>
        </w:rPr>
        <w:t>less than, that between similar (i.e., non-sulfidic) habitats</w:t>
      </w:r>
      <w:r w:rsidR="007D28BE" w:rsidRPr="004B4E5E">
        <w:rPr>
          <w:color w:val="000000" w:themeColor="text1"/>
          <w:sz w:val="22"/>
        </w:rPr>
        <w:t xml:space="preserve"> (Fig. 1)</w:t>
      </w:r>
      <w:r w:rsidR="009F50A6" w:rsidRPr="004B4E5E">
        <w:rPr>
          <w:color w:val="000000" w:themeColor="text1"/>
          <w:sz w:val="22"/>
        </w:rPr>
        <w:t xml:space="preserve">. Therefore, geographic isolation is not confounded with habitat type. </w:t>
      </w:r>
      <w:r w:rsidR="00594E72" w:rsidRPr="00C77ADB">
        <w:rPr>
          <w:color w:val="000000" w:themeColor="text1"/>
          <w:sz w:val="22"/>
        </w:rPr>
        <w:t xml:space="preserve">Morphological data for </w:t>
      </w:r>
      <w:r w:rsidR="00594E72" w:rsidRPr="00C77ADB">
        <w:rPr>
          <w:i/>
          <w:color w:val="000000" w:themeColor="text1"/>
          <w:sz w:val="22"/>
        </w:rPr>
        <w:t>G. affinis</w:t>
      </w:r>
      <w:r w:rsidR="00594E72" w:rsidRPr="00C77ADB">
        <w:rPr>
          <w:color w:val="000000" w:themeColor="text1"/>
          <w:sz w:val="22"/>
        </w:rPr>
        <w:t xml:space="preserve">, </w:t>
      </w:r>
      <w:r w:rsidR="00594E72" w:rsidRPr="00C77ADB">
        <w:rPr>
          <w:i/>
          <w:color w:val="000000" w:themeColor="text1"/>
          <w:sz w:val="22"/>
        </w:rPr>
        <w:t>P. mexicana</w:t>
      </w:r>
      <w:r w:rsidR="00594E72" w:rsidRPr="00C77ADB">
        <w:rPr>
          <w:color w:val="000000" w:themeColor="text1"/>
          <w:sz w:val="22"/>
        </w:rPr>
        <w:t xml:space="preserve">, and </w:t>
      </w:r>
      <w:r w:rsidR="00594E72" w:rsidRPr="00C77ADB">
        <w:rPr>
          <w:i/>
          <w:color w:val="000000" w:themeColor="text1"/>
          <w:sz w:val="22"/>
        </w:rPr>
        <w:t>P. sulphuraria</w:t>
      </w:r>
      <w:r w:rsidR="00594E72" w:rsidRPr="00C77ADB">
        <w:rPr>
          <w:color w:val="000000" w:themeColor="text1"/>
          <w:sz w:val="22"/>
        </w:rPr>
        <w:t xml:space="preserve"> were extracted from photographs used for previously published studies [40, 47]; however, we changed the original landmark configuration to match the one applied to all </w:t>
      </w:r>
      <w:r w:rsidR="00594E72" w:rsidRPr="00C77ADB">
        <w:rPr>
          <w:i/>
          <w:color w:val="000000" w:themeColor="text1"/>
          <w:sz w:val="22"/>
        </w:rPr>
        <w:t>Gambusia</w:t>
      </w:r>
      <w:r w:rsidR="00594E72" w:rsidRPr="00C77ADB">
        <w:rPr>
          <w:color w:val="000000" w:themeColor="text1"/>
          <w:sz w:val="22"/>
        </w:rPr>
        <w:t xml:space="preserve"> spp. in the present study</w:t>
      </w:r>
      <w:r w:rsidR="00594E72">
        <w:rPr>
          <w:color w:val="000000" w:themeColor="text1"/>
          <w:sz w:val="22"/>
        </w:rPr>
        <w:t xml:space="preserve"> (supplementary Figure S1).</w:t>
      </w:r>
      <w:r w:rsidRPr="004B4E5E">
        <w:rPr>
          <w:color w:val="000000" w:themeColor="text1"/>
          <w:sz w:val="22"/>
        </w:rPr>
        <w:t xml:space="preserve"> </w:t>
      </w:r>
      <w:r w:rsidR="00594E72">
        <w:rPr>
          <w:color w:val="000000" w:themeColor="text1"/>
          <w:sz w:val="22"/>
        </w:rPr>
        <w:t>O</w:t>
      </w:r>
      <w:r w:rsidRPr="004B4E5E">
        <w:rPr>
          <w:color w:val="000000" w:themeColor="text1"/>
          <w:sz w:val="22"/>
        </w:rPr>
        <w:t xml:space="preserve">ffspring size at birth and fecundity data for most </w:t>
      </w:r>
      <w:r w:rsidRPr="004B4E5E">
        <w:rPr>
          <w:i/>
          <w:color w:val="000000" w:themeColor="text1"/>
          <w:sz w:val="22"/>
        </w:rPr>
        <w:t xml:space="preserve">Gambusia </w:t>
      </w:r>
      <w:r w:rsidRPr="004B4E5E">
        <w:rPr>
          <w:color w:val="000000" w:themeColor="text1"/>
          <w:sz w:val="22"/>
        </w:rPr>
        <w:t xml:space="preserve">and </w:t>
      </w:r>
      <w:r w:rsidRPr="004B4E5E">
        <w:rPr>
          <w:i/>
          <w:color w:val="000000" w:themeColor="text1"/>
          <w:sz w:val="22"/>
        </w:rPr>
        <w:lastRenderedPageBreak/>
        <w:t xml:space="preserve">Poecilia </w:t>
      </w:r>
      <w:r w:rsidRPr="004B4E5E">
        <w:rPr>
          <w:color w:val="000000" w:themeColor="text1"/>
          <w:sz w:val="22"/>
        </w:rPr>
        <w:t xml:space="preserve">populations were re-analyzed from </w:t>
      </w:r>
      <w:r w:rsidR="00D63824">
        <w:rPr>
          <w:color w:val="000000" w:themeColor="text1"/>
          <w:sz w:val="22"/>
        </w:rPr>
        <w:t>[24, 41]</w:t>
      </w:r>
      <w:r w:rsidRPr="004B4E5E">
        <w:rPr>
          <w:color w:val="000000" w:themeColor="text1"/>
          <w:sz w:val="22"/>
        </w:rPr>
        <w:t xml:space="preserve"> (see Table 1 for details).</w:t>
      </w:r>
      <w:r w:rsidR="004B4E5E">
        <w:rPr>
          <w:color w:val="000000" w:themeColor="text1"/>
          <w:sz w:val="22"/>
        </w:rPr>
        <w:t xml:space="preserve"> All other data were collected specifically for this study.</w:t>
      </w:r>
    </w:p>
    <w:p w14:paraId="6CE0CB8D" w14:textId="3E7759C3" w:rsidR="00350173" w:rsidRPr="004B4E5E" w:rsidRDefault="002234F0" w:rsidP="006D49CC">
      <w:pPr>
        <w:spacing w:before="360" w:after="2" w:line="480" w:lineRule="auto"/>
        <w:rPr>
          <w:rFonts w:ascii="Arial" w:hAnsi="Arial"/>
          <w:b/>
          <w:caps/>
          <w:color w:val="000000" w:themeColor="text1"/>
        </w:rPr>
      </w:pPr>
      <w:proofErr w:type="gramStart"/>
      <w:r w:rsidRPr="004B4E5E">
        <w:rPr>
          <w:rFonts w:ascii="Arial" w:hAnsi="Arial"/>
          <w:b/>
          <w:color w:val="000000" w:themeColor="text1"/>
        </w:rPr>
        <w:t>Life-history</w:t>
      </w:r>
      <w:proofErr w:type="gramEnd"/>
      <w:r w:rsidRPr="004B4E5E">
        <w:rPr>
          <w:rFonts w:ascii="Arial" w:hAnsi="Arial"/>
          <w:b/>
          <w:color w:val="000000" w:themeColor="text1"/>
        </w:rPr>
        <w:t xml:space="preserve"> and morphometric analyses</w:t>
      </w:r>
    </w:p>
    <w:p w14:paraId="6B2DEF49" w14:textId="0815429F" w:rsidR="002E0832" w:rsidRPr="004B4E5E" w:rsidRDefault="00CD7920" w:rsidP="00FD5F37">
      <w:pPr>
        <w:spacing w:before="2" w:after="2" w:line="480" w:lineRule="auto"/>
        <w:rPr>
          <w:color w:val="000000" w:themeColor="text1"/>
          <w:sz w:val="22"/>
        </w:rPr>
      </w:pPr>
      <w:r w:rsidRPr="004B4E5E">
        <w:rPr>
          <w:color w:val="000000" w:themeColor="text1"/>
          <w:sz w:val="22"/>
        </w:rPr>
        <w:t>D</w:t>
      </w:r>
      <w:r w:rsidR="00686B8E" w:rsidRPr="004B4E5E">
        <w:rPr>
          <w:color w:val="000000" w:themeColor="text1"/>
          <w:sz w:val="22"/>
        </w:rPr>
        <w:t>i</w:t>
      </w:r>
      <w:r w:rsidR="0014291C" w:rsidRPr="004B4E5E">
        <w:rPr>
          <w:color w:val="000000" w:themeColor="text1"/>
          <w:sz w:val="22"/>
        </w:rPr>
        <w:t xml:space="preserve">ssections </w:t>
      </w:r>
      <w:r w:rsidR="00B156DE" w:rsidRPr="004B4E5E">
        <w:rPr>
          <w:color w:val="000000" w:themeColor="text1"/>
          <w:sz w:val="22"/>
        </w:rPr>
        <w:t>to collect male, female, and offspring-related life</w:t>
      </w:r>
      <w:r w:rsidRPr="004B4E5E">
        <w:rPr>
          <w:color w:val="000000" w:themeColor="text1"/>
          <w:sz w:val="22"/>
        </w:rPr>
        <w:t>-</w:t>
      </w:r>
      <w:r w:rsidR="00B156DE" w:rsidRPr="004B4E5E">
        <w:rPr>
          <w:color w:val="000000" w:themeColor="text1"/>
          <w:sz w:val="22"/>
        </w:rPr>
        <w:t xml:space="preserve">history traits </w:t>
      </w:r>
      <w:r w:rsidR="0014291C" w:rsidRPr="004B4E5E">
        <w:rPr>
          <w:color w:val="000000" w:themeColor="text1"/>
          <w:sz w:val="22"/>
        </w:rPr>
        <w:t xml:space="preserve">followed </w:t>
      </w:r>
      <w:r w:rsidR="00686B8E" w:rsidRPr="004B4E5E">
        <w:rPr>
          <w:color w:val="000000" w:themeColor="text1"/>
          <w:sz w:val="22"/>
        </w:rPr>
        <w:t xml:space="preserve">well-established protocols </w:t>
      </w:r>
      <w:r w:rsidR="003A6A2D" w:rsidRPr="004B4E5E">
        <w:rPr>
          <w:color w:val="000000" w:themeColor="text1"/>
          <w:sz w:val="22"/>
        </w:rPr>
        <w:t>(</w:t>
      </w:r>
      <w:r w:rsidR="00686B8E" w:rsidRPr="004B4E5E">
        <w:rPr>
          <w:color w:val="000000" w:themeColor="text1"/>
          <w:sz w:val="22"/>
        </w:rPr>
        <w:t xml:space="preserve">e.g., </w:t>
      </w:r>
      <w:r w:rsidR="00D63824">
        <w:rPr>
          <w:color w:val="000000" w:themeColor="text1"/>
          <w:sz w:val="22"/>
        </w:rPr>
        <w:t>[37, 38, 75]</w:t>
      </w:r>
      <w:r w:rsidR="00B156DE" w:rsidRPr="004B4E5E">
        <w:rPr>
          <w:color w:val="000000" w:themeColor="text1"/>
          <w:sz w:val="22"/>
        </w:rPr>
        <w:t>.</w:t>
      </w:r>
      <w:r w:rsidR="001C299F" w:rsidRPr="004B4E5E">
        <w:rPr>
          <w:color w:val="000000" w:themeColor="text1"/>
          <w:sz w:val="22"/>
        </w:rPr>
        <w:t xml:space="preserve"> </w:t>
      </w:r>
      <w:r w:rsidR="00FD5F37" w:rsidRPr="004B4E5E">
        <w:rPr>
          <w:color w:val="000000" w:themeColor="text1"/>
          <w:sz w:val="22"/>
        </w:rPr>
        <w:t xml:space="preserve">We collected the following male and female life-history traits: standard length (SL [mm]), dry weight (g), lean weight (g), fat content (%), and </w:t>
      </w:r>
      <w:r w:rsidR="00F25080" w:rsidRPr="004B4E5E">
        <w:rPr>
          <w:color w:val="000000" w:themeColor="text1"/>
          <w:sz w:val="22"/>
        </w:rPr>
        <w:t xml:space="preserve">reproductive investment </w:t>
      </w:r>
      <w:r w:rsidR="00FD5F37" w:rsidRPr="004B4E5E">
        <w:rPr>
          <w:color w:val="000000" w:themeColor="text1"/>
          <w:sz w:val="22"/>
        </w:rPr>
        <w:t>[%; for males: testis dry weight divided by the sum of reproductive tissue dry weight and somatic dry weight</w:t>
      </w:r>
      <w:r w:rsidR="00F25080" w:rsidRPr="004B4E5E">
        <w:rPr>
          <w:color w:val="000000" w:themeColor="text1"/>
          <w:sz w:val="22"/>
        </w:rPr>
        <w:t xml:space="preserve"> (gonadosomatic index, GSI)</w:t>
      </w:r>
      <w:r w:rsidR="00FD5F37" w:rsidRPr="004B4E5E">
        <w:rPr>
          <w:color w:val="000000" w:themeColor="text1"/>
          <w:sz w:val="22"/>
        </w:rPr>
        <w:t>; for females: offspring dry weight divided by the sum of offspring dry weight plus somatic dry weight (reproductive allocation</w:t>
      </w:r>
      <w:r w:rsidR="00F25080" w:rsidRPr="004B4E5E">
        <w:rPr>
          <w:color w:val="000000" w:themeColor="text1"/>
          <w:sz w:val="22"/>
        </w:rPr>
        <w:t>, RA</w:t>
      </w:r>
      <w:r w:rsidR="00FD5F37" w:rsidRPr="004B4E5E">
        <w:rPr>
          <w:color w:val="000000" w:themeColor="text1"/>
          <w:sz w:val="22"/>
        </w:rPr>
        <w:t xml:space="preserve">)]. </w:t>
      </w:r>
      <w:r w:rsidR="00F25080" w:rsidRPr="004B4E5E">
        <w:rPr>
          <w:color w:val="000000" w:themeColor="text1"/>
          <w:sz w:val="22"/>
        </w:rPr>
        <w:t xml:space="preserve">We note that </w:t>
      </w:r>
      <w:r w:rsidR="002E0832" w:rsidRPr="004B4E5E">
        <w:rPr>
          <w:color w:val="000000" w:themeColor="text1"/>
          <w:sz w:val="22"/>
        </w:rPr>
        <w:t xml:space="preserve">GSI for males and RA for females </w:t>
      </w:r>
      <w:r w:rsidR="00F25080" w:rsidRPr="004B4E5E">
        <w:rPr>
          <w:color w:val="000000" w:themeColor="text1"/>
          <w:sz w:val="22"/>
        </w:rPr>
        <w:t xml:space="preserve">do not capture </w:t>
      </w:r>
      <w:r w:rsidR="002E0832" w:rsidRPr="004B4E5E">
        <w:rPr>
          <w:color w:val="000000" w:themeColor="text1"/>
          <w:sz w:val="22"/>
        </w:rPr>
        <w:t>total investment into reproduction</w:t>
      </w:r>
      <w:r w:rsidR="00F25080" w:rsidRPr="004B4E5E">
        <w:rPr>
          <w:color w:val="000000" w:themeColor="text1"/>
          <w:sz w:val="22"/>
        </w:rPr>
        <w:t>, as it obviously ignores o</w:t>
      </w:r>
      <w:r w:rsidR="002E0832" w:rsidRPr="004B4E5E">
        <w:rPr>
          <w:color w:val="000000" w:themeColor="text1"/>
          <w:sz w:val="22"/>
        </w:rPr>
        <w:t>ther costs of reproduction</w:t>
      </w:r>
      <w:r w:rsidR="006132ED" w:rsidRPr="004B4E5E">
        <w:rPr>
          <w:color w:val="000000" w:themeColor="text1"/>
          <w:sz w:val="22"/>
        </w:rPr>
        <w:t>,</w:t>
      </w:r>
      <w:r w:rsidR="002E0832" w:rsidRPr="004B4E5E">
        <w:rPr>
          <w:color w:val="000000" w:themeColor="text1"/>
          <w:sz w:val="22"/>
        </w:rPr>
        <w:t xml:space="preserve"> </w:t>
      </w:r>
      <w:r w:rsidR="00F25080" w:rsidRPr="004B4E5E">
        <w:rPr>
          <w:color w:val="000000" w:themeColor="text1"/>
          <w:sz w:val="22"/>
        </w:rPr>
        <w:t xml:space="preserve">such as </w:t>
      </w:r>
      <w:r w:rsidR="002E0832" w:rsidRPr="004B4E5E">
        <w:rPr>
          <w:color w:val="000000" w:themeColor="text1"/>
          <w:sz w:val="22"/>
        </w:rPr>
        <w:t xml:space="preserve">energetic costs related to searching for mates, sneak-mating, and </w:t>
      </w:r>
      <w:proofErr w:type="spellStart"/>
      <w:r w:rsidR="002E0832" w:rsidRPr="004B4E5E">
        <w:rPr>
          <w:color w:val="000000" w:themeColor="text1"/>
          <w:sz w:val="22"/>
        </w:rPr>
        <w:t>intrasexual</w:t>
      </w:r>
      <w:proofErr w:type="spellEnd"/>
      <w:r w:rsidR="002E0832" w:rsidRPr="004B4E5E">
        <w:rPr>
          <w:color w:val="000000" w:themeColor="text1"/>
          <w:sz w:val="22"/>
        </w:rPr>
        <w:t xml:space="preserve"> </w:t>
      </w:r>
      <w:r w:rsidR="00C5756A" w:rsidRPr="004B4E5E">
        <w:rPr>
          <w:color w:val="000000" w:themeColor="text1"/>
          <w:sz w:val="22"/>
        </w:rPr>
        <w:t xml:space="preserve">competition for mates </w:t>
      </w:r>
      <w:r w:rsidR="00F61CF7">
        <w:rPr>
          <w:color w:val="000000" w:themeColor="text1"/>
          <w:sz w:val="22"/>
        </w:rPr>
        <w:t>[76]</w:t>
      </w:r>
      <w:r w:rsidR="002E0832" w:rsidRPr="004B4E5E">
        <w:rPr>
          <w:color w:val="000000" w:themeColor="text1"/>
          <w:sz w:val="22"/>
        </w:rPr>
        <w:t xml:space="preserve">. This is particularly true for males, where the relative behavioral costs of reproduction may </w:t>
      </w:r>
      <w:r w:rsidR="006132ED" w:rsidRPr="004B4E5E">
        <w:rPr>
          <w:color w:val="000000" w:themeColor="text1"/>
          <w:sz w:val="22"/>
        </w:rPr>
        <w:t>exceed those</w:t>
      </w:r>
      <w:r w:rsidR="002E0832" w:rsidRPr="004B4E5E">
        <w:rPr>
          <w:color w:val="000000" w:themeColor="text1"/>
          <w:sz w:val="22"/>
        </w:rPr>
        <w:t xml:space="preserve"> captured by GSI</w:t>
      </w:r>
      <w:r w:rsidR="00C52E47" w:rsidRPr="004B4E5E">
        <w:rPr>
          <w:color w:val="000000" w:themeColor="text1"/>
          <w:sz w:val="22"/>
        </w:rPr>
        <w:t xml:space="preserve"> </w:t>
      </w:r>
      <w:r w:rsidR="00575CDB">
        <w:rPr>
          <w:color w:val="000000" w:themeColor="text1"/>
          <w:sz w:val="22"/>
        </w:rPr>
        <w:t>[77]</w:t>
      </w:r>
      <w:r w:rsidR="002E0832" w:rsidRPr="004B4E5E">
        <w:rPr>
          <w:color w:val="000000" w:themeColor="text1"/>
          <w:sz w:val="22"/>
        </w:rPr>
        <w:t xml:space="preserve">. Thus, patterns in total reproductive costs may not necessarily mirror those </w:t>
      </w:r>
      <w:r w:rsidR="006132ED" w:rsidRPr="004B4E5E">
        <w:rPr>
          <w:color w:val="000000" w:themeColor="text1"/>
          <w:sz w:val="22"/>
        </w:rPr>
        <w:t>estimated via GSI and RA</w:t>
      </w:r>
      <w:r w:rsidR="002E0832" w:rsidRPr="004B4E5E">
        <w:rPr>
          <w:color w:val="000000" w:themeColor="text1"/>
          <w:sz w:val="22"/>
        </w:rPr>
        <w:t>.</w:t>
      </w:r>
    </w:p>
    <w:p w14:paraId="06EDC90D" w14:textId="5C41ADC4" w:rsidR="00FD5F37" w:rsidRPr="004B4E5E" w:rsidRDefault="00FD5F37" w:rsidP="005216AB">
      <w:pPr>
        <w:spacing w:before="2" w:after="2" w:line="480" w:lineRule="auto"/>
        <w:ind w:firstLine="720"/>
        <w:rPr>
          <w:color w:val="000000" w:themeColor="text1"/>
          <w:sz w:val="22"/>
        </w:rPr>
      </w:pPr>
      <w:r w:rsidRPr="004B4E5E">
        <w:rPr>
          <w:color w:val="000000" w:themeColor="text1"/>
          <w:sz w:val="22"/>
        </w:rPr>
        <w:t>For females we also collected data on fecundity (number of developing offspring), offspring dry weight (mg), offspring lean weight (mg), and offspring fat content (%). Prior to statistical analyses we log</w:t>
      </w:r>
      <w:r w:rsidRPr="004B4E5E">
        <w:rPr>
          <w:color w:val="000000" w:themeColor="text1"/>
          <w:sz w:val="22"/>
          <w:vertAlign w:val="subscript"/>
        </w:rPr>
        <w:t>10</w:t>
      </w:r>
      <w:r w:rsidRPr="004B4E5E">
        <w:rPr>
          <w:color w:val="000000" w:themeColor="text1"/>
          <w:sz w:val="22"/>
        </w:rPr>
        <w:t xml:space="preserve">-transformed (male and female SL, male and female lean weight, and embryo dry and lean weight), square root-transformed (fecundity), or </w:t>
      </w:r>
      <w:proofErr w:type="gramStart"/>
      <w:r w:rsidRPr="004B4E5E">
        <w:rPr>
          <w:color w:val="000000" w:themeColor="text1"/>
          <w:sz w:val="22"/>
        </w:rPr>
        <w:t>arcsine(</w:t>
      </w:r>
      <w:proofErr w:type="gramEnd"/>
      <w:r w:rsidRPr="004B4E5E">
        <w:rPr>
          <w:color w:val="000000" w:themeColor="text1"/>
          <w:sz w:val="22"/>
        </w:rPr>
        <w:t xml:space="preserve">square root)-transformed (male and female fat content, male and female GSI, embryo fat content) all life-history variables, and conducted subsequent </w:t>
      </w:r>
      <w:r w:rsidRPr="004B4E5E">
        <w:rPr>
          <w:i/>
          <w:color w:val="000000" w:themeColor="text1"/>
          <w:sz w:val="22"/>
        </w:rPr>
        <w:t>z</w:t>
      </w:r>
      <w:r w:rsidRPr="004B4E5E">
        <w:rPr>
          <w:color w:val="000000" w:themeColor="text1"/>
          <w:sz w:val="22"/>
        </w:rPr>
        <w:t>-transformation to meet assumptions of statistical analyses (i.e., these transformations facilitated normality of model residuals).</w:t>
      </w:r>
    </w:p>
    <w:p w14:paraId="11CF0D71" w14:textId="772644B0" w:rsidR="00E10D2E" w:rsidRPr="004B4E5E" w:rsidRDefault="004646BE" w:rsidP="005216AB">
      <w:pPr>
        <w:spacing w:before="2" w:after="2" w:line="480" w:lineRule="auto"/>
        <w:ind w:firstLine="720"/>
        <w:rPr>
          <w:color w:val="000000" w:themeColor="text1"/>
          <w:sz w:val="22"/>
        </w:rPr>
      </w:pPr>
      <w:r w:rsidRPr="004B4E5E">
        <w:rPr>
          <w:color w:val="000000" w:themeColor="text1"/>
          <w:sz w:val="22"/>
        </w:rPr>
        <w:t xml:space="preserve">To quantify </w:t>
      </w:r>
      <w:r w:rsidR="00C302A4" w:rsidRPr="004B4E5E">
        <w:rPr>
          <w:color w:val="000000" w:themeColor="text1"/>
          <w:sz w:val="22"/>
        </w:rPr>
        <w:t xml:space="preserve">morphological </w:t>
      </w:r>
      <w:r w:rsidRPr="004B4E5E">
        <w:rPr>
          <w:color w:val="000000" w:themeColor="text1"/>
          <w:sz w:val="22"/>
        </w:rPr>
        <w:t xml:space="preserve">differentiation, </w:t>
      </w:r>
      <w:r w:rsidR="003A6A2D" w:rsidRPr="004B4E5E">
        <w:rPr>
          <w:color w:val="000000" w:themeColor="text1"/>
          <w:sz w:val="22"/>
        </w:rPr>
        <w:t xml:space="preserve">lateral photographs were taken using Canon </w:t>
      </w:r>
      <w:r w:rsidR="00A24558">
        <w:rPr>
          <w:color w:val="000000" w:themeColor="text1"/>
          <w:sz w:val="22"/>
        </w:rPr>
        <w:t>D</w:t>
      </w:r>
      <w:r w:rsidR="003A6A2D" w:rsidRPr="004B4E5E">
        <w:rPr>
          <w:color w:val="000000" w:themeColor="text1"/>
          <w:sz w:val="22"/>
        </w:rPr>
        <w:t xml:space="preserve">SLR cameras with a macro lens, and we then digitized 13 landmarks on each image (Fig. </w:t>
      </w:r>
      <w:r w:rsidR="00FD5F37" w:rsidRPr="004B4E5E">
        <w:rPr>
          <w:color w:val="000000" w:themeColor="text1"/>
          <w:sz w:val="22"/>
        </w:rPr>
        <w:t>S</w:t>
      </w:r>
      <w:r w:rsidR="00CE65B4" w:rsidRPr="004B4E5E">
        <w:rPr>
          <w:color w:val="000000" w:themeColor="text1"/>
          <w:sz w:val="22"/>
        </w:rPr>
        <w:t xml:space="preserve">1) using the software program tpsDig2 </w:t>
      </w:r>
      <w:r w:rsidR="00575CDB">
        <w:rPr>
          <w:color w:val="000000" w:themeColor="text1"/>
          <w:sz w:val="22"/>
        </w:rPr>
        <w:t>[78]</w:t>
      </w:r>
      <w:r w:rsidR="00CE65B4" w:rsidRPr="004B4E5E">
        <w:rPr>
          <w:color w:val="000000" w:themeColor="text1"/>
          <w:sz w:val="22"/>
        </w:rPr>
        <w:t>. W</w:t>
      </w:r>
      <w:r w:rsidRPr="004B4E5E">
        <w:rPr>
          <w:color w:val="000000" w:themeColor="text1"/>
          <w:sz w:val="22"/>
        </w:rPr>
        <w:t>e performed geometric morphometric analysis</w:t>
      </w:r>
      <w:r w:rsidR="00B156DE" w:rsidRPr="004B4E5E">
        <w:rPr>
          <w:color w:val="000000" w:themeColor="text1"/>
          <w:sz w:val="22"/>
        </w:rPr>
        <w:t xml:space="preserve"> as </w:t>
      </w:r>
      <w:r w:rsidR="00B156DE" w:rsidRPr="004B4E5E">
        <w:rPr>
          <w:color w:val="000000" w:themeColor="text1"/>
          <w:sz w:val="22"/>
        </w:rPr>
        <w:lastRenderedPageBreak/>
        <w:t xml:space="preserve">described in </w:t>
      </w:r>
      <w:r w:rsidR="00575CDB">
        <w:rPr>
          <w:color w:val="000000" w:themeColor="text1"/>
          <w:sz w:val="22"/>
        </w:rPr>
        <w:t>[32, 34]</w:t>
      </w:r>
      <w:r w:rsidR="00382686" w:rsidRPr="004B4E5E">
        <w:rPr>
          <w:color w:val="000000" w:themeColor="text1"/>
          <w:sz w:val="22"/>
        </w:rPr>
        <w:t xml:space="preserve"> </w:t>
      </w:r>
      <w:r w:rsidR="00575CDB">
        <w:rPr>
          <w:color w:val="000000" w:themeColor="text1"/>
          <w:sz w:val="22"/>
        </w:rPr>
        <w:t>(</w:t>
      </w:r>
      <w:r w:rsidR="00382686" w:rsidRPr="004B4E5E">
        <w:rPr>
          <w:color w:val="000000" w:themeColor="text1"/>
          <w:sz w:val="22"/>
        </w:rPr>
        <w:t xml:space="preserve">see OSM </w:t>
      </w:r>
      <w:r w:rsidR="00BD4530" w:rsidRPr="004B4E5E">
        <w:rPr>
          <w:color w:val="000000" w:themeColor="text1"/>
          <w:sz w:val="22"/>
        </w:rPr>
        <w:t xml:space="preserve">3 </w:t>
      </w:r>
      <w:r w:rsidR="00382686" w:rsidRPr="004B4E5E">
        <w:rPr>
          <w:color w:val="000000" w:themeColor="text1"/>
          <w:sz w:val="22"/>
        </w:rPr>
        <w:t>for details</w:t>
      </w:r>
      <w:r w:rsidR="002A6B22" w:rsidRPr="004B4E5E">
        <w:rPr>
          <w:color w:val="000000" w:themeColor="text1"/>
          <w:sz w:val="22"/>
        </w:rPr>
        <w:t>), resulting in</w:t>
      </w:r>
      <w:r w:rsidR="00AE3052" w:rsidRPr="004B4E5E">
        <w:rPr>
          <w:color w:val="000000" w:themeColor="text1"/>
          <w:sz w:val="22"/>
        </w:rPr>
        <w:t xml:space="preserve"> </w:t>
      </w:r>
      <w:r w:rsidR="002A6B22" w:rsidRPr="004B4E5E">
        <w:rPr>
          <w:color w:val="000000" w:themeColor="text1"/>
          <w:sz w:val="22"/>
        </w:rPr>
        <w:t xml:space="preserve">seven </w:t>
      </w:r>
      <w:r w:rsidR="00AE3052" w:rsidRPr="004B4E5E">
        <w:rPr>
          <w:color w:val="000000" w:themeColor="text1"/>
          <w:sz w:val="22"/>
        </w:rPr>
        <w:t>principal component axes (=</w:t>
      </w:r>
      <w:r w:rsidR="001E5C40" w:rsidRPr="004B4E5E">
        <w:rPr>
          <w:color w:val="000000" w:themeColor="text1"/>
          <w:sz w:val="22"/>
        </w:rPr>
        <w:t xml:space="preserve"> </w:t>
      </w:r>
      <w:r w:rsidR="00AE3052" w:rsidRPr="004B4E5E">
        <w:rPr>
          <w:color w:val="000000" w:themeColor="text1"/>
          <w:sz w:val="22"/>
        </w:rPr>
        <w:t xml:space="preserve">relative warps) </w:t>
      </w:r>
      <w:r w:rsidR="007D28BE" w:rsidRPr="004B4E5E">
        <w:rPr>
          <w:color w:val="000000" w:themeColor="text1"/>
          <w:sz w:val="22"/>
        </w:rPr>
        <w:t xml:space="preserve">explaining 91.5% of the morphological variance </w:t>
      </w:r>
      <w:r w:rsidR="00AE3052" w:rsidRPr="004B4E5E">
        <w:rPr>
          <w:color w:val="000000" w:themeColor="text1"/>
          <w:sz w:val="22"/>
        </w:rPr>
        <w:t xml:space="preserve">as variables for the statistical </w:t>
      </w:r>
      <w:r w:rsidR="007D28BE" w:rsidRPr="004B4E5E">
        <w:rPr>
          <w:color w:val="000000" w:themeColor="text1"/>
          <w:sz w:val="22"/>
        </w:rPr>
        <w:t>analyses</w:t>
      </w:r>
      <w:r w:rsidR="00167A16" w:rsidRPr="004B4E5E">
        <w:rPr>
          <w:color w:val="000000" w:themeColor="text1"/>
          <w:sz w:val="22"/>
        </w:rPr>
        <w:t>.</w:t>
      </w:r>
    </w:p>
    <w:p w14:paraId="4F437081" w14:textId="59552E26" w:rsidR="00E10D2E" w:rsidRPr="004B4E5E" w:rsidRDefault="002234F0" w:rsidP="007B7E83">
      <w:pPr>
        <w:spacing w:before="360" w:after="2" w:line="480" w:lineRule="auto"/>
        <w:rPr>
          <w:rFonts w:ascii="Arial" w:hAnsi="Arial"/>
          <w:b/>
          <w:caps/>
          <w:color w:val="000000" w:themeColor="text1"/>
        </w:rPr>
      </w:pPr>
      <w:r w:rsidRPr="004B4E5E">
        <w:rPr>
          <w:rFonts w:ascii="Arial" w:hAnsi="Arial"/>
          <w:b/>
          <w:color w:val="000000" w:themeColor="text1"/>
        </w:rPr>
        <w:t>Phenotypic differentiation based on life histories and body shape</w:t>
      </w:r>
    </w:p>
    <w:p w14:paraId="6EEEEF8C" w14:textId="73C09997" w:rsidR="00105E58" w:rsidRPr="004B4E5E" w:rsidRDefault="00E758B4">
      <w:pPr>
        <w:spacing w:before="2" w:after="2" w:line="480" w:lineRule="auto"/>
        <w:rPr>
          <w:color w:val="000000" w:themeColor="text1"/>
          <w:sz w:val="22"/>
        </w:rPr>
      </w:pPr>
      <w:r w:rsidRPr="004B4E5E">
        <w:rPr>
          <w:color w:val="000000" w:themeColor="text1"/>
          <w:sz w:val="22"/>
        </w:rPr>
        <w:t xml:space="preserve">We first tested for differences in adult </w:t>
      </w:r>
      <w:r w:rsidR="006D38FC" w:rsidRPr="004B4E5E">
        <w:rPr>
          <w:color w:val="000000" w:themeColor="text1"/>
          <w:sz w:val="22"/>
        </w:rPr>
        <w:t xml:space="preserve">body </w:t>
      </w:r>
      <w:r w:rsidRPr="004B4E5E">
        <w:rPr>
          <w:color w:val="000000" w:themeColor="text1"/>
          <w:sz w:val="22"/>
        </w:rPr>
        <w:t xml:space="preserve">size (SL) between populations by conducting mixed-model analysis of variance (ANOVA) that included the following independent variables: clade (four levels: </w:t>
      </w:r>
      <w:r w:rsidRPr="004B4E5E">
        <w:rPr>
          <w:i/>
          <w:color w:val="000000" w:themeColor="text1"/>
          <w:sz w:val="22"/>
        </w:rPr>
        <w:t>G. affinis</w:t>
      </w:r>
      <w:r w:rsidRPr="004B4E5E">
        <w:rPr>
          <w:color w:val="000000" w:themeColor="text1"/>
          <w:sz w:val="22"/>
        </w:rPr>
        <w:t xml:space="preserve">, </w:t>
      </w:r>
      <w:r w:rsidRPr="004B4E5E">
        <w:rPr>
          <w:i/>
          <w:color w:val="000000" w:themeColor="text1"/>
          <w:sz w:val="22"/>
        </w:rPr>
        <w:t>G. holbrooki</w:t>
      </w:r>
      <w:r w:rsidRPr="004B4E5E">
        <w:rPr>
          <w:color w:val="000000" w:themeColor="text1"/>
          <w:sz w:val="22"/>
        </w:rPr>
        <w:t xml:space="preserve">, </w:t>
      </w:r>
      <w:r w:rsidRPr="004B4E5E">
        <w:rPr>
          <w:i/>
          <w:color w:val="000000" w:themeColor="text1"/>
          <w:sz w:val="22"/>
        </w:rPr>
        <w:t xml:space="preserve">G. eurystoma/G. </w:t>
      </w:r>
      <w:proofErr w:type="spellStart"/>
      <w:r w:rsidRPr="004B4E5E">
        <w:rPr>
          <w:i/>
          <w:color w:val="000000" w:themeColor="text1"/>
          <w:sz w:val="22"/>
        </w:rPr>
        <w:t>sexradiata</w:t>
      </w:r>
      <w:proofErr w:type="spellEnd"/>
      <w:r w:rsidRPr="004B4E5E">
        <w:rPr>
          <w:color w:val="000000" w:themeColor="text1"/>
          <w:sz w:val="22"/>
        </w:rPr>
        <w:t xml:space="preserve">, and </w:t>
      </w:r>
      <w:r w:rsidRPr="004B4E5E">
        <w:rPr>
          <w:i/>
          <w:color w:val="000000" w:themeColor="text1"/>
          <w:sz w:val="22"/>
        </w:rPr>
        <w:t>G. hubbsi</w:t>
      </w:r>
      <w:r w:rsidRPr="004B4E5E">
        <w:rPr>
          <w:color w:val="000000" w:themeColor="text1"/>
          <w:sz w:val="22"/>
        </w:rPr>
        <w:t>), sex, H</w:t>
      </w:r>
      <w:r w:rsidRPr="004B4E5E">
        <w:rPr>
          <w:color w:val="000000" w:themeColor="text1"/>
          <w:sz w:val="22"/>
          <w:vertAlign w:val="subscript"/>
        </w:rPr>
        <w:t>2</w:t>
      </w:r>
      <w:r w:rsidRPr="004B4E5E">
        <w:rPr>
          <w:color w:val="000000" w:themeColor="text1"/>
          <w:sz w:val="22"/>
        </w:rPr>
        <w:t xml:space="preserve">S </w:t>
      </w:r>
      <w:r w:rsidR="00041E02" w:rsidRPr="004B4E5E">
        <w:rPr>
          <w:color w:val="000000" w:themeColor="text1"/>
          <w:sz w:val="22"/>
        </w:rPr>
        <w:t>(</w:t>
      </w:r>
      <w:r w:rsidRPr="004B4E5E">
        <w:rPr>
          <w:color w:val="000000" w:themeColor="text1"/>
          <w:sz w:val="22"/>
        </w:rPr>
        <w:t>present or absent), and “site nested within clade-by-</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S</w:t>
      </w:r>
      <w:r w:rsidRPr="004B4E5E">
        <w:rPr>
          <w:color w:val="000000" w:themeColor="text1"/>
          <w:sz w:val="22"/>
        </w:rPr>
        <w:t xml:space="preserve">” </w:t>
      </w:r>
      <w:r w:rsidR="001E5C40" w:rsidRPr="004B4E5E">
        <w:rPr>
          <w:color w:val="000000" w:themeColor="text1"/>
          <w:sz w:val="22"/>
        </w:rPr>
        <w:t>[</w:t>
      </w:r>
      <w:r w:rsidRPr="004B4E5E">
        <w:rPr>
          <w:color w:val="000000" w:themeColor="text1"/>
          <w:sz w:val="22"/>
        </w:rPr>
        <w:t xml:space="preserve">random effect, hereafter: </w:t>
      </w:r>
      <w:proofErr w:type="gramStart"/>
      <w:r w:rsidRPr="004B4E5E">
        <w:rPr>
          <w:color w:val="000000" w:themeColor="text1"/>
          <w:sz w:val="22"/>
        </w:rPr>
        <w:t>site(</w:t>
      </w:r>
      <w:proofErr w:type="gramEnd"/>
      <w:r w:rsidRPr="004B4E5E">
        <w:rPr>
          <w:color w:val="000000" w:themeColor="text1"/>
          <w:sz w:val="22"/>
        </w:rPr>
        <w:t>clade</w:t>
      </w:r>
      <w:r w:rsidR="00041E02" w:rsidRPr="004B4E5E">
        <w:rPr>
          <w:color w:val="000000" w:themeColor="text1"/>
          <w:sz w:val="22"/>
        </w:rPr>
        <w:t xml:space="preserve"> </w:t>
      </w:r>
      <w:r w:rsidRPr="004B4E5E">
        <w:rPr>
          <w:color w:val="000000" w:themeColor="text1"/>
          <w:sz w:val="22"/>
        </w:rPr>
        <w:t>×</w:t>
      </w:r>
      <w:r w:rsidR="00041E02" w:rsidRPr="004B4E5E">
        <w:rPr>
          <w:color w:val="000000" w:themeColor="text1"/>
          <w:sz w:val="22"/>
        </w:rPr>
        <w:t xml:space="preserve"> H</w:t>
      </w:r>
      <w:r w:rsidR="00041E02" w:rsidRPr="004B4E5E">
        <w:rPr>
          <w:color w:val="000000" w:themeColor="text1"/>
          <w:sz w:val="22"/>
          <w:vertAlign w:val="subscript"/>
        </w:rPr>
        <w:t>2</w:t>
      </w:r>
      <w:r w:rsidR="00041E02" w:rsidRPr="004B4E5E">
        <w:rPr>
          <w:color w:val="000000" w:themeColor="text1"/>
          <w:sz w:val="22"/>
        </w:rPr>
        <w:t>S</w:t>
      </w:r>
      <w:r w:rsidRPr="004B4E5E">
        <w:rPr>
          <w:color w:val="000000" w:themeColor="text1"/>
          <w:sz w:val="22"/>
        </w:rPr>
        <w:t>)</w:t>
      </w:r>
      <w:r w:rsidR="001E5C40" w:rsidRPr="004B4E5E">
        <w:rPr>
          <w:color w:val="000000" w:themeColor="text1"/>
          <w:sz w:val="22"/>
        </w:rPr>
        <w:t>]</w:t>
      </w:r>
      <w:r w:rsidRPr="004B4E5E">
        <w:rPr>
          <w:color w:val="000000" w:themeColor="text1"/>
          <w:sz w:val="22"/>
        </w:rPr>
        <w:t xml:space="preserve">. In this and all subsequent statistical models we initially included all potential two-way and three-way interactions, but removed terms from the final model in a step-wise process if </w:t>
      </w:r>
      <w:r w:rsidRPr="004B4E5E">
        <w:rPr>
          <w:i/>
          <w:color w:val="000000" w:themeColor="text1"/>
          <w:sz w:val="22"/>
        </w:rPr>
        <w:t xml:space="preserve">P </w:t>
      </w:r>
      <w:r w:rsidRPr="004B4E5E">
        <w:rPr>
          <w:color w:val="000000" w:themeColor="text1"/>
          <w:sz w:val="22"/>
        </w:rPr>
        <w:t xml:space="preserve">&gt; 0.1, with the exception that a term with </w:t>
      </w:r>
      <w:r w:rsidRPr="004B4E5E">
        <w:rPr>
          <w:i/>
          <w:color w:val="000000" w:themeColor="text1"/>
          <w:sz w:val="22"/>
        </w:rPr>
        <w:t>P</w:t>
      </w:r>
      <w:r w:rsidRPr="004B4E5E">
        <w:rPr>
          <w:color w:val="000000" w:themeColor="text1"/>
          <w:sz w:val="22"/>
        </w:rPr>
        <w:t xml:space="preserve"> &gt; 0.1 would be retained if a higher-order interaction term involving that term had a </w:t>
      </w:r>
      <w:r w:rsidRPr="004B4E5E">
        <w:rPr>
          <w:i/>
          <w:color w:val="000000" w:themeColor="text1"/>
          <w:sz w:val="22"/>
        </w:rPr>
        <w:t xml:space="preserve">P </w:t>
      </w:r>
      <w:r w:rsidRPr="004B4E5E">
        <w:rPr>
          <w:color w:val="000000" w:themeColor="text1"/>
          <w:sz w:val="22"/>
        </w:rPr>
        <w:t xml:space="preserve">&lt; 0.1. We </w:t>
      </w:r>
      <w:r w:rsidR="00167A16" w:rsidRPr="004B4E5E">
        <w:rPr>
          <w:color w:val="000000" w:themeColor="text1"/>
          <w:sz w:val="22"/>
        </w:rPr>
        <w:t xml:space="preserve">then </w:t>
      </w:r>
      <w:r w:rsidRPr="004B4E5E">
        <w:rPr>
          <w:color w:val="000000" w:themeColor="text1"/>
          <w:sz w:val="22"/>
        </w:rPr>
        <w:t xml:space="preserve">conducted three separate mixed-model multivariate analyses of covariance (MANCOVA) examining variation in adult life history, offspring life history, and body morphology (see below for model structure). Assumptions of multivariate normal error </w:t>
      </w:r>
      <w:r w:rsidR="00BD4530" w:rsidRPr="004B4E5E">
        <w:rPr>
          <w:color w:val="000000" w:themeColor="text1"/>
          <w:sz w:val="22"/>
        </w:rPr>
        <w:t xml:space="preserve">distribution </w:t>
      </w:r>
      <w:r w:rsidRPr="004B4E5E">
        <w:rPr>
          <w:color w:val="000000" w:themeColor="text1"/>
          <w:sz w:val="22"/>
        </w:rPr>
        <w:t xml:space="preserve">and homogeneity of variances and </w:t>
      </w:r>
      <w:proofErr w:type="spellStart"/>
      <w:r w:rsidRPr="004B4E5E">
        <w:rPr>
          <w:color w:val="000000" w:themeColor="text1"/>
          <w:sz w:val="22"/>
        </w:rPr>
        <w:t>covariances</w:t>
      </w:r>
      <w:proofErr w:type="spellEnd"/>
      <w:r w:rsidRPr="004B4E5E">
        <w:rPr>
          <w:color w:val="000000" w:themeColor="text1"/>
          <w:sz w:val="22"/>
        </w:rPr>
        <w:t xml:space="preserve"> were met for all analyses performed. Statistical significance was determined using an </w:t>
      </w:r>
      <w:r w:rsidRPr="004B4E5E">
        <w:rPr>
          <w:i/>
          <w:color w:val="000000" w:themeColor="text1"/>
          <w:sz w:val="22"/>
        </w:rPr>
        <w:t>F</w:t>
      </w:r>
      <w:r w:rsidR="009B6DA9" w:rsidRPr="004B4E5E">
        <w:rPr>
          <w:color w:val="000000" w:themeColor="text1"/>
          <w:sz w:val="22"/>
        </w:rPr>
        <w:t>-</w:t>
      </w:r>
      <w:r w:rsidRPr="004B4E5E">
        <w:rPr>
          <w:color w:val="000000" w:themeColor="text1"/>
          <w:sz w:val="22"/>
        </w:rPr>
        <w:t xml:space="preserve">approximation from </w:t>
      </w:r>
      <w:proofErr w:type="spellStart"/>
      <w:r w:rsidRPr="004B4E5E">
        <w:rPr>
          <w:color w:val="000000" w:themeColor="text1"/>
          <w:sz w:val="22"/>
        </w:rPr>
        <w:t>Wilks’s</w:t>
      </w:r>
      <w:proofErr w:type="spellEnd"/>
      <w:r w:rsidRPr="004B4E5E">
        <w:rPr>
          <w:color w:val="000000" w:themeColor="text1"/>
          <w:sz w:val="22"/>
        </w:rPr>
        <w:t xml:space="preserve"> lambda for all model terms with the exception that we used an </w:t>
      </w:r>
      <w:r w:rsidRPr="004B4E5E">
        <w:rPr>
          <w:i/>
          <w:color w:val="000000" w:themeColor="text1"/>
          <w:sz w:val="22"/>
        </w:rPr>
        <w:t>F</w:t>
      </w:r>
      <w:r w:rsidRPr="004B4E5E">
        <w:rPr>
          <w:color w:val="000000" w:themeColor="text1"/>
          <w:sz w:val="22"/>
        </w:rPr>
        <w:t xml:space="preserve">-test using restricted maximum likelihood and the </w:t>
      </w:r>
      <w:proofErr w:type="spellStart"/>
      <w:r w:rsidRPr="004B4E5E">
        <w:rPr>
          <w:color w:val="000000" w:themeColor="text1"/>
          <w:sz w:val="22"/>
        </w:rPr>
        <w:t>Kenward</w:t>
      </w:r>
      <w:proofErr w:type="spellEnd"/>
      <w:r w:rsidRPr="004B4E5E">
        <w:rPr>
          <w:color w:val="000000" w:themeColor="text1"/>
          <w:sz w:val="22"/>
        </w:rPr>
        <w:t xml:space="preserve">-Roger degrees of freedom adjustment </w:t>
      </w:r>
      <w:r w:rsidR="00575CDB">
        <w:rPr>
          <w:color w:val="000000" w:themeColor="text1"/>
          <w:sz w:val="22"/>
        </w:rPr>
        <w:t>[79]</w:t>
      </w:r>
      <w:r w:rsidRPr="004B4E5E">
        <w:rPr>
          <w:color w:val="000000" w:themeColor="text1"/>
          <w:sz w:val="22"/>
        </w:rPr>
        <w:t xml:space="preserve"> for clade,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S</w:t>
      </w:r>
      <w:r w:rsidRPr="004B4E5E">
        <w:rPr>
          <w:color w:val="000000" w:themeColor="text1"/>
          <w:sz w:val="22"/>
        </w:rPr>
        <w:t>, and clade</w:t>
      </w:r>
      <w:r w:rsidR="00041E02" w:rsidRPr="004B4E5E">
        <w:rPr>
          <w:color w:val="000000" w:themeColor="text1"/>
          <w:sz w:val="22"/>
        </w:rPr>
        <w:t xml:space="preserve"> </w:t>
      </w:r>
      <w:r w:rsidRPr="004B4E5E">
        <w:rPr>
          <w:color w:val="000000" w:themeColor="text1"/>
          <w:sz w:val="22"/>
        </w:rPr>
        <w:t>×</w:t>
      </w:r>
      <w:r w:rsidR="00041E02" w:rsidRPr="004B4E5E">
        <w:rPr>
          <w:color w:val="000000" w:themeColor="text1"/>
          <w:sz w:val="22"/>
        </w:rPr>
        <w:t xml:space="preserve"> H</w:t>
      </w:r>
      <w:r w:rsidR="00041E02" w:rsidRPr="004B4E5E">
        <w:rPr>
          <w:color w:val="000000" w:themeColor="text1"/>
          <w:sz w:val="22"/>
          <w:vertAlign w:val="subscript"/>
        </w:rPr>
        <w:t>2</w:t>
      </w:r>
      <w:r w:rsidR="00041E02" w:rsidRPr="004B4E5E">
        <w:rPr>
          <w:color w:val="000000" w:themeColor="text1"/>
          <w:sz w:val="22"/>
        </w:rPr>
        <w:t>S</w:t>
      </w:r>
      <w:r w:rsidRPr="004B4E5E">
        <w:rPr>
          <w:color w:val="000000" w:themeColor="text1"/>
          <w:sz w:val="22"/>
        </w:rPr>
        <w:t xml:space="preserve"> to appropriately test these fixed effects while treating site as a random term (i.e., effectively treating site as the unit of replication; see </w:t>
      </w:r>
      <w:r w:rsidR="00212709" w:rsidRPr="004B4E5E">
        <w:rPr>
          <w:color w:val="000000" w:themeColor="text1"/>
          <w:sz w:val="22"/>
        </w:rPr>
        <w:t xml:space="preserve">also </w:t>
      </w:r>
      <w:r w:rsidR="00575CDB">
        <w:rPr>
          <w:color w:val="000000" w:themeColor="text1"/>
          <w:sz w:val="22"/>
        </w:rPr>
        <w:t>[80, 81]</w:t>
      </w:r>
      <w:r w:rsidRPr="004B4E5E">
        <w:rPr>
          <w:color w:val="000000" w:themeColor="text1"/>
          <w:sz w:val="22"/>
        </w:rPr>
        <w:t>). The latter significance test was conducted using the MIXED procedure in SAS (SAS Institute, Cary, NC; sample code in the appendix</w:t>
      </w:r>
      <w:r w:rsidR="009B7FE1" w:rsidRPr="004B4E5E">
        <w:rPr>
          <w:color w:val="000000" w:themeColor="text1"/>
          <w:sz w:val="22"/>
        </w:rPr>
        <w:t xml:space="preserve"> of </w:t>
      </w:r>
      <w:r w:rsidR="00575CDB">
        <w:rPr>
          <w:color w:val="000000" w:themeColor="text1"/>
          <w:sz w:val="22"/>
        </w:rPr>
        <w:t>[80]</w:t>
      </w:r>
      <w:r w:rsidRPr="004B4E5E">
        <w:rPr>
          <w:color w:val="000000" w:themeColor="text1"/>
          <w:sz w:val="22"/>
        </w:rPr>
        <w:t xml:space="preserve">), while all other tests were conducted in JMP (SAS). To quantify the relative importance of model terms, we calculated effect size using </w:t>
      </w:r>
      <w:proofErr w:type="spellStart"/>
      <w:r w:rsidRPr="004B4E5E">
        <w:rPr>
          <w:color w:val="000000" w:themeColor="text1"/>
          <w:sz w:val="22"/>
        </w:rPr>
        <w:t>Wilks’s</w:t>
      </w:r>
      <w:proofErr w:type="spellEnd"/>
      <w:r w:rsidRPr="004B4E5E">
        <w:rPr>
          <w:color w:val="000000" w:themeColor="text1"/>
          <w:sz w:val="22"/>
        </w:rPr>
        <w:t xml:space="preserve"> partial eta squared (</w:t>
      </w:r>
      <w:r w:rsidRPr="004B4E5E">
        <w:rPr>
          <w:i/>
          <w:color w:val="000000" w:themeColor="text1"/>
          <w:sz w:val="22"/>
        </w:rPr>
        <w:t>η</w:t>
      </w:r>
      <w:r w:rsidRPr="004B4E5E">
        <w:rPr>
          <w:color w:val="000000" w:themeColor="text1"/>
          <w:sz w:val="22"/>
          <w:vertAlign w:val="subscript"/>
        </w:rPr>
        <w:t>p</w:t>
      </w:r>
      <w:r w:rsidRPr="004B4E5E">
        <w:rPr>
          <w:color w:val="000000" w:themeColor="text1"/>
          <w:sz w:val="22"/>
          <w:vertAlign w:val="superscript"/>
        </w:rPr>
        <w:t>2</w:t>
      </w:r>
      <w:r w:rsidRPr="004B4E5E">
        <w:rPr>
          <w:color w:val="000000" w:themeColor="text1"/>
          <w:sz w:val="22"/>
        </w:rPr>
        <w:t>) and calculated the relative variance as the partial variance for a given term divided by the maximum partial variance value in that model.</w:t>
      </w:r>
    </w:p>
    <w:p w14:paraId="5606E641" w14:textId="39E45950" w:rsidR="00E758B4" w:rsidRPr="004B4E5E" w:rsidRDefault="00105E58" w:rsidP="002D7E07">
      <w:pPr>
        <w:spacing w:before="2" w:after="2" w:line="480" w:lineRule="auto"/>
        <w:rPr>
          <w:color w:val="000000" w:themeColor="text1"/>
          <w:sz w:val="22"/>
        </w:rPr>
      </w:pPr>
      <w:r w:rsidRPr="004B4E5E">
        <w:rPr>
          <w:color w:val="000000" w:themeColor="text1"/>
          <w:sz w:val="22"/>
        </w:rPr>
        <w:lastRenderedPageBreak/>
        <w:tab/>
      </w:r>
      <w:r w:rsidR="00E758B4" w:rsidRPr="004B4E5E">
        <w:rPr>
          <w:color w:val="000000" w:themeColor="text1"/>
          <w:sz w:val="22"/>
        </w:rPr>
        <w:t xml:space="preserve">The first model tested for differentiation based on adult life histories and included lean weight, fat content, and GSI as dependent variables. To control for multivariate </w:t>
      </w:r>
      <w:proofErr w:type="spellStart"/>
      <w:r w:rsidR="00E758B4" w:rsidRPr="004B4E5E">
        <w:rPr>
          <w:color w:val="000000" w:themeColor="text1"/>
          <w:sz w:val="22"/>
        </w:rPr>
        <w:t>allometry</w:t>
      </w:r>
      <w:proofErr w:type="spellEnd"/>
      <w:r w:rsidR="00E758B4" w:rsidRPr="004B4E5E">
        <w:rPr>
          <w:color w:val="000000" w:themeColor="text1"/>
          <w:sz w:val="22"/>
        </w:rPr>
        <w:t xml:space="preserve">, </w:t>
      </w:r>
      <w:r w:rsidR="009E456C" w:rsidRPr="004B4E5E">
        <w:rPr>
          <w:color w:val="000000" w:themeColor="text1"/>
          <w:sz w:val="22"/>
        </w:rPr>
        <w:t>standard length (</w:t>
      </w:r>
      <w:r w:rsidR="00E758B4" w:rsidRPr="004B4E5E">
        <w:rPr>
          <w:color w:val="000000" w:themeColor="text1"/>
          <w:sz w:val="22"/>
        </w:rPr>
        <w:t>SL</w:t>
      </w:r>
      <w:r w:rsidR="009E456C" w:rsidRPr="004B4E5E">
        <w:rPr>
          <w:color w:val="000000" w:themeColor="text1"/>
          <w:sz w:val="22"/>
        </w:rPr>
        <w:t>)</w:t>
      </w:r>
      <w:r w:rsidR="00E758B4" w:rsidRPr="004B4E5E">
        <w:rPr>
          <w:color w:val="000000" w:themeColor="text1"/>
          <w:sz w:val="22"/>
        </w:rPr>
        <w:t xml:space="preserve"> was added as a covariate</w:t>
      </w:r>
      <w:r w:rsidR="00775E4E" w:rsidRPr="004B4E5E">
        <w:rPr>
          <w:color w:val="000000" w:themeColor="text1"/>
          <w:sz w:val="22"/>
        </w:rPr>
        <w:t>,</w:t>
      </w:r>
      <w:r w:rsidR="00E758B4" w:rsidRPr="004B4E5E">
        <w:rPr>
          <w:color w:val="000000" w:themeColor="text1"/>
          <w:sz w:val="22"/>
        </w:rPr>
        <w:t xml:space="preserve"> and we included clade, sex</w:t>
      </w:r>
      <w:r w:rsidR="009B6DA9" w:rsidRPr="004B4E5E">
        <w:rPr>
          <w:color w:val="000000" w:themeColor="text1"/>
          <w:sz w:val="22"/>
        </w:rPr>
        <w:t xml:space="preserve">, and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 xml:space="preserve">S </w:t>
      </w:r>
      <w:r w:rsidR="00E758B4" w:rsidRPr="004B4E5E">
        <w:rPr>
          <w:color w:val="000000" w:themeColor="text1"/>
          <w:sz w:val="22"/>
        </w:rPr>
        <w:t xml:space="preserve">as fixed factors, and </w:t>
      </w:r>
      <w:proofErr w:type="gramStart"/>
      <w:r w:rsidR="00E758B4" w:rsidRPr="004B4E5E">
        <w:rPr>
          <w:color w:val="000000" w:themeColor="text1"/>
          <w:sz w:val="22"/>
        </w:rPr>
        <w:t>site(</w:t>
      </w:r>
      <w:proofErr w:type="gramEnd"/>
      <w:r w:rsidR="00E758B4" w:rsidRPr="004B4E5E">
        <w:rPr>
          <w:color w:val="000000" w:themeColor="text1"/>
          <w:sz w:val="22"/>
        </w:rPr>
        <w:t>clade</w:t>
      </w:r>
      <w:r w:rsidR="00041E02" w:rsidRPr="004B4E5E">
        <w:rPr>
          <w:color w:val="000000" w:themeColor="text1"/>
          <w:sz w:val="22"/>
        </w:rPr>
        <w:t xml:space="preserve"> </w:t>
      </w:r>
      <w:r w:rsidR="00E758B4" w:rsidRPr="004B4E5E">
        <w:rPr>
          <w:color w:val="000000" w:themeColor="text1"/>
          <w:sz w:val="22"/>
        </w:rPr>
        <w:t>×</w:t>
      </w:r>
      <w:r w:rsidR="00041E02" w:rsidRPr="004B4E5E">
        <w:rPr>
          <w:color w:val="000000" w:themeColor="text1"/>
          <w:sz w:val="22"/>
        </w:rPr>
        <w:t xml:space="preserve"> H</w:t>
      </w:r>
      <w:r w:rsidR="00041E02" w:rsidRPr="004B4E5E">
        <w:rPr>
          <w:color w:val="000000" w:themeColor="text1"/>
          <w:sz w:val="22"/>
          <w:vertAlign w:val="subscript"/>
        </w:rPr>
        <w:t>2</w:t>
      </w:r>
      <w:r w:rsidR="00041E02" w:rsidRPr="004B4E5E">
        <w:rPr>
          <w:color w:val="000000" w:themeColor="text1"/>
          <w:sz w:val="22"/>
        </w:rPr>
        <w:t>S</w:t>
      </w:r>
      <w:r w:rsidR="00E758B4" w:rsidRPr="004B4E5E">
        <w:rPr>
          <w:color w:val="000000" w:themeColor="text1"/>
          <w:sz w:val="22"/>
        </w:rPr>
        <w:t xml:space="preserve">) as a random effect. The second model tested for differentiation based on offspring-related life histories and included fecundity, embryo lean weight, and embryo fat content as dependent variables. The fixed factors for this model were clade and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S</w:t>
      </w:r>
      <w:r w:rsidR="00E758B4" w:rsidRPr="004B4E5E">
        <w:rPr>
          <w:color w:val="000000" w:themeColor="text1"/>
          <w:sz w:val="22"/>
        </w:rPr>
        <w:t xml:space="preserve">, while </w:t>
      </w:r>
      <w:proofErr w:type="gramStart"/>
      <w:r w:rsidR="00E758B4" w:rsidRPr="004B4E5E">
        <w:rPr>
          <w:color w:val="000000" w:themeColor="text1"/>
          <w:sz w:val="22"/>
        </w:rPr>
        <w:t>site(</w:t>
      </w:r>
      <w:proofErr w:type="gramEnd"/>
      <w:r w:rsidR="00E758B4" w:rsidRPr="004B4E5E">
        <w:rPr>
          <w:color w:val="000000" w:themeColor="text1"/>
          <w:sz w:val="22"/>
        </w:rPr>
        <w:t>clade</w:t>
      </w:r>
      <w:r w:rsidR="00041E02" w:rsidRPr="004B4E5E">
        <w:rPr>
          <w:color w:val="000000" w:themeColor="text1"/>
          <w:sz w:val="22"/>
        </w:rPr>
        <w:t xml:space="preserve"> </w:t>
      </w:r>
      <w:r w:rsidR="00E758B4" w:rsidRPr="004B4E5E">
        <w:rPr>
          <w:color w:val="000000" w:themeColor="text1"/>
          <w:sz w:val="22"/>
        </w:rPr>
        <w:t>×</w:t>
      </w:r>
      <w:r w:rsidR="00041E02" w:rsidRPr="004B4E5E">
        <w:rPr>
          <w:color w:val="000000" w:themeColor="text1"/>
          <w:sz w:val="22"/>
        </w:rPr>
        <w:t xml:space="preserve"> H</w:t>
      </w:r>
      <w:r w:rsidR="00041E02" w:rsidRPr="004B4E5E">
        <w:rPr>
          <w:color w:val="000000" w:themeColor="text1"/>
          <w:sz w:val="22"/>
          <w:vertAlign w:val="subscript"/>
        </w:rPr>
        <w:t>2</w:t>
      </w:r>
      <w:r w:rsidR="00041E02" w:rsidRPr="004B4E5E">
        <w:rPr>
          <w:color w:val="000000" w:themeColor="text1"/>
          <w:sz w:val="22"/>
        </w:rPr>
        <w:t>S</w:t>
      </w:r>
      <w:r w:rsidR="00E758B4" w:rsidRPr="004B4E5E">
        <w:rPr>
          <w:color w:val="000000" w:themeColor="text1"/>
          <w:sz w:val="22"/>
        </w:rPr>
        <w:t>) was included as a random effect, and the covariates were SL and ‘embryonic stage of development’ (</w:t>
      </w:r>
      <w:r w:rsidR="00382686" w:rsidRPr="004B4E5E">
        <w:rPr>
          <w:color w:val="000000" w:themeColor="text1"/>
          <w:sz w:val="22"/>
        </w:rPr>
        <w:t xml:space="preserve">see </w:t>
      </w:r>
      <w:r w:rsidR="00663677">
        <w:rPr>
          <w:color w:val="000000" w:themeColor="text1"/>
          <w:sz w:val="22"/>
        </w:rPr>
        <w:t>[39]</w:t>
      </w:r>
      <w:r w:rsidR="00382686" w:rsidRPr="004B4E5E">
        <w:rPr>
          <w:color w:val="000000" w:themeColor="text1"/>
          <w:sz w:val="22"/>
        </w:rPr>
        <w:t xml:space="preserve"> for details on embryo stages</w:t>
      </w:r>
      <w:r w:rsidR="00E758B4" w:rsidRPr="004B4E5E">
        <w:rPr>
          <w:color w:val="000000" w:themeColor="text1"/>
          <w:sz w:val="22"/>
        </w:rPr>
        <w:t>). The third model tested for phenotypic differentiation among sites based on body shape variation</w:t>
      </w:r>
      <w:r w:rsidR="00975B46" w:rsidRPr="004B4E5E">
        <w:rPr>
          <w:color w:val="000000" w:themeColor="text1"/>
          <w:sz w:val="22"/>
        </w:rPr>
        <w:t>, using the seven retained relative warps as dependent variables</w:t>
      </w:r>
      <w:r w:rsidR="00E758B4" w:rsidRPr="004B4E5E">
        <w:rPr>
          <w:color w:val="000000" w:themeColor="text1"/>
          <w:sz w:val="22"/>
        </w:rPr>
        <w:t xml:space="preserve">. We tested for effects of centroid size to control for multivariate </w:t>
      </w:r>
      <w:proofErr w:type="spellStart"/>
      <w:r w:rsidR="00E758B4" w:rsidRPr="004B4E5E">
        <w:rPr>
          <w:color w:val="000000" w:themeColor="text1"/>
          <w:sz w:val="22"/>
        </w:rPr>
        <w:t>allometry</w:t>
      </w:r>
      <w:proofErr w:type="spellEnd"/>
      <w:r w:rsidR="00E758B4" w:rsidRPr="004B4E5E">
        <w:rPr>
          <w:color w:val="000000" w:themeColor="text1"/>
          <w:sz w:val="22"/>
        </w:rPr>
        <w:t xml:space="preserve"> and included clade, sex, and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 xml:space="preserve">S </w:t>
      </w:r>
      <w:r w:rsidR="00E758B4" w:rsidRPr="004B4E5E">
        <w:rPr>
          <w:color w:val="000000" w:themeColor="text1"/>
          <w:sz w:val="22"/>
        </w:rPr>
        <w:t xml:space="preserve">as fixed factors, and </w:t>
      </w:r>
      <w:proofErr w:type="gramStart"/>
      <w:r w:rsidR="00E758B4" w:rsidRPr="004B4E5E">
        <w:rPr>
          <w:color w:val="000000" w:themeColor="text1"/>
          <w:sz w:val="22"/>
        </w:rPr>
        <w:t>site(</w:t>
      </w:r>
      <w:proofErr w:type="gramEnd"/>
      <w:r w:rsidR="00E758B4" w:rsidRPr="004B4E5E">
        <w:rPr>
          <w:color w:val="000000" w:themeColor="text1"/>
          <w:sz w:val="22"/>
        </w:rPr>
        <w:t>clade</w:t>
      </w:r>
      <w:r w:rsidR="00041E02" w:rsidRPr="004B4E5E">
        <w:rPr>
          <w:color w:val="000000" w:themeColor="text1"/>
          <w:sz w:val="22"/>
        </w:rPr>
        <w:t xml:space="preserve"> </w:t>
      </w:r>
      <w:r w:rsidR="00E758B4" w:rsidRPr="004B4E5E">
        <w:rPr>
          <w:color w:val="000000" w:themeColor="text1"/>
          <w:sz w:val="22"/>
        </w:rPr>
        <w:t>×</w:t>
      </w:r>
      <w:r w:rsidR="00041E02" w:rsidRPr="004B4E5E">
        <w:rPr>
          <w:color w:val="000000" w:themeColor="text1"/>
          <w:sz w:val="22"/>
        </w:rPr>
        <w:t xml:space="preserve"> H</w:t>
      </w:r>
      <w:r w:rsidR="00041E02" w:rsidRPr="004B4E5E">
        <w:rPr>
          <w:color w:val="000000" w:themeColor="text1"/>
          <w:sz w:val="22"/>
          <w:vertAlign w:val="subscript"/>
        </w:rPr>
        <w:t>2</w:t>
      </w:r>
      <w:r w:rsidR="00041E02" w:rsidRPr="004B4E5E">
        <w:rPr>
          <w:color w:val="000000" w:themeColor="text1"/>
          <w:sz w:val="22"/>
        </w:rPr>
        <w:t>S</w:t>
      </w:r>
      <w:r w:rsidR="00E758B4" w:rsidRPr="004B4E5E">
        <w:rPr>
          <w:color w:val="000000" w:themeColor="text1"/>
          <w:sz w:val="22"/>
        </w:rPr>
        <w:t>) as a random effect.</w:t>
      </w:r>
      <w:r w:rsidR="00294269" w:rsidRPr="004B4E5E">
        <w:rPr>
          <w:color w:val="000000" w:themeColor="text1"/>
          <w:sz w:val="22"/>
        </w:rPr>
        <w:t xml:space="preserve"> </w:t>
      </w:r>
      <w:r w:rsidR="001E5C40" w:rsidRPr="004B4E5E">
        <w:rPr>
          <w:color w:val="000000" w:themeColor="text1"/>
          <w:sz w:val="22"/>
        </w:rPr>
        <w:t>Running the</w:t>
      </w:r>
      <w:r w:rsidR="00294269" w:rsidRPr="004B4E5E">
        <w:rPr>
          <w:color w:val="000000" w:themeColor="text1"/>
          <w:sz w:val="22"/>
        </w:rPr>
        <w:t xml:space="preserve"> analyses of adult life histories and body shape </w:t>
      </w:r>
      <w:r w:rsidR="009B6DA9" w:rsidRPr="004B4E5E">
        <w:rPr>
          <w:color w:val="000000" w:themeColor="text1"/>
          <w:sz w:val="22"/>
        </w:rPr>
        <w:t xml:space="preserve">variation </w:t>
      </w:r>
      <w:r w:rsidR="00294269" w:rsidRPr="004B4E5E">
        <w:rPr>
          <w:color w:val="000000" w:themeColor="text1"/>
          <w:sz w:val="22"/>
        </w:rPr>
        <w:t xml:space="preserve">for </w:t>
      </w:r>
      <w:r w:rsidR="001E5C40" w:rsidRPr="004B4E5E">
        <w:rPr>
          <w:color w:val="000000" w:themeColor="text1"/>
          <w:sz w:val="22"/>
        </w:rPr>
        <w:t>both</w:t>
      </w:r>
      <w:r w:rsidR="00294269" w:rsidRPr="004B4E5E">
        <w:rPr>
          <w:color w:val="000000" w:themeColor="text1"/>
          <w:sz w:val="22"/>
        </w:rPr>
        <w:t xml:space="preserve"> </w:t>
      </w:r>
      <w:r w:rsidR="001E5C40" w:rsidRPr="004B4E5E">
        <w:rPr>
          <w:color w:val="000000" w:themeColor="text1"/>
          <w:sz w:val="22"/>
        </w:rPr>
        <w:t xml:space="preserve">sexes </w:t>
      </w:r>
      <w:r w:rsidR="00041E02" w:rsidRPr="004B4E5E">
        <w:rPr>
          <w:color w:val="000000" w:themeColor="text1"/>
          <w:sz w:val="22"/>
        </w:rPr>
        <w:t xml:space="preserve">separately </w:t>
      </w:r>
      <w:r w:rsidR="00294269" w:rsidRPr="004B4E5E">
        <w:rPr>
          <w:color w:val="000000" w:themeColor="text1"/>
          <w:sz w:val="22"/>
        </w:rPr>
        <w:t xml:space="preserve">confirmed our results and interpretations </w:t>
      </w:r>
      <w:r w:rsidR="00545352" w:rsidRPr="004B4E5E">
        <w:rPr>
          <w:color w:val="000000" w:themeColor="text1"/>
          <w:sz w:val="22"/>
        </w:rPr>
        <w:t xml:space="preserve">presented here </w:t>
      </w:r>
      <w:r w:rsidR="00294269" w:rsidRPr="004B4E5E">
        <w:rPr>
          <w:color w:val="000000" w:themeColor="text1"/>
          <w:sz w:val="22"/>
        </w:rPr>
        <w:t>(results not shown).</w:t>
      </w:r>
    </w:p>
    <w:p w14:paraId="0C70E83C" w14:textId="4A10FD25" w:rsidR="00047E7E" w:rsidRPr="004B4E5E" w:rsidRDefault="00E758B4" w:rsidP="007B7E83">
      <w:pPr>
        <w:spacing w:before="2" w:after="2" w:line="480" w:lineRule="auto"/>
        <w:ind w:firstLine="720"/>
        <w:rPr>
          <w:color w:val="000000" w:themeColor="text1"/>
          <w:sz w:val="22"/>
        </w:rPr>
      </w:pPr>
      <w:r w:rsidRPr="004B4E5E">
        <w:rPr>
          <w:color w:val="000000" w:themeColor="text1"/>
          <w:sz w:val="22"/>
        </w:rPr>
        <w:t xml:space="preserve">To assess the nature and strength of convergent </w:t>
      </w:r>
      <w:proofErr w:type="gramStart"/>
      <w:r w:rsidRPr="004B4E5E">
        <w:rPr>
          <w:color w:val="000000" w:themeColor="text1"/>
          <w:sz w:val="22"/>
        </w:rPr>
        <w:t>life-history</w:t>
      </w:r>
      <w:proofErr w:type="gramEnd"/>
      <w:r w:rsidRPr="004B4E5E">
        <w:rPr>
          <w:color w:val="000000" w:themeColor="text1"/>
          <w:sz w:val="22"/>
        </w:rPr>
        <w:t xml:space="preserve"> and morphological divergence in response to </w:t>
      </w:r>
      <w:r w:rsidR="00BD4530" w:rsidRPr="004B4E5E">
        <w:rPr>
          <w:color w:val="000000" w:themeColor="text1"/>
          <w:sz w:val="22"/>
        </w:rPr>
        <w:t>H</w:t>
      </w:r>
      <w:r w:rsidR="00BD4530" w:rsidRPr="004B4E5E">
        <w:rPr>
          <w:color w:val="000000" w:themeColor="text1"/>
          <w:sz w:val="22"/>
          <w:vertAlign w:val="subscript"/>
        </w:rPr>
        <w:t>2</w:t>
      </w:r>
      <w:r w:rsidR="00BD4530" w:rsidRPr="004B4E5E">
        <w:rPr>
          <w:color w:val="000000" w:themeColor="text1"/>
          <w:sz w:val="22"/>
        </w:rPr>
        <w:t>S among clades and sites</w:t>
      </w:r>
      <w:r w:rsidRPr="004B4E5E">
        <w:rPr>
          <w:color w:val="000000" w:themeColor="text1"/>
          <w:sz w:val="22"/>
        </w:rPr>
        <w:t xml:space="preserve">, we </w:t>
      </w:r>
      <w:r w:rsidR="00F638E2" w:rsidRPr="004B4E5E">
        <w:rPr>
          <w:color w:val="000000" w:themeColor="text1"/>
          <w:sz w:val="22"/>
        </w:rPr>
        <w:t xml:space="preserve">performed a canonical analysis of </w:t>
      </w:r>
      <w:r w:rsidRPr="004B4E5E">
        <w:rPr>
          <w:color w:val="000000" w:themeColor="text1"/>
          <w:sz w:val="22"/>
        </w:rPr>
        <w:t xml:space="preserve">the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S</w:t>
      </w:r>
      <w:r w:rsidR="009B6DA9" w:rsidRPr="004B4E5E">
        <w:rPr>
          <w:color w:val="000000" w:themeColor="text1"/>
          <w:sz w:val="22"/>
        </w:rPr>
        <w:t>-</w:t>
      </w:r>
      <w:r w:rsidRPr="004B4E5E">
        <w:rPr>
          <w:color w:val="000000" w:themeColor="text1"/>
          <w:sz w:val="22"/>
        </w:rPr>
        <w:t xml:space="preserve">term of each MANCOVA </w:t>
      </w:r>
      <w:r w:rsidR="00F638E2" w:rsidRPr="004B4E5E">
        <w:rPr>
          <w:color w:val="000000" w:themeColor="text1"/>
          <w:sz w:val="22"/>
        </w:rPr>
        <w:t xml:space="preserve">to derive divergence vectors </w:t>
      </w:r>
      <w:r w:rsidR="00EE2CB5" w:rsidRPr="004B4E5E">
        <w:rPr>
          <w:color w:val="000000" w:themeColor="text1"/>
          <w:sz w:val="22"/>
        </w:rPr>
        <w:t>following</w:t>
      </w:r>
      <w:r w:rsidRPr="004B4E5E">
        <w:rPr>
          <w:color w:val="000000" w:themeColor="text1"/>
          <w:sz w:val="22"/>
        </w:rPr>
        <w:t xml:space="preserve"> </w:t>
      </w:r>
      <w:r w:rsidR="00663677">
        <w:rPr>
          <w:color w:val="000000" w:themeColor="text1"/>
          <w:sz w:val="22"/>
        </w:rPr>
        <w:t>[82]</w:t>
      </w:r>
      <w:r w:rsidRPr="004B4E5E">
        <w:rPr>
          <w:color w:val="000000" w:themeColor="text1"/>
          <w:sz w:val="22"/>
        </w:rPr>
        <w:t xml:space="preserve">. </w:t>
      </w:r>
      <w:r w:rsidR="00F638E2" w:rsidRPr="004B4E5E">
        <w:rPr>
          <w:color w:val="000000" w:themeColor="text1"/>
          <w:sz w:val="22"/>
        </w:rPr>
        <w:t>Each d</w:t>
      </w:r>
      <w:r w:rsidR="00EE2CB5" w:rsidRPr="004B4E5E">
        <w:rPr>
          <w:color w:val="000000" w:themeColor="text1"/>
          <w:sz w:val="22"/>
        </w:rPr>
        <w:t xml:space="preserve">ivergence vector </w:t>
      </w:r>
      <w:r w:rsidR="00F638E2" w:rsidRPr="004B4E5E">
        <w:rPr>
          <w:color w:val="000000" w:themeColor="text1"/>
          <w:sz w:val="22"/>
        </w:rPr>
        <w:t xml:space="preserve">describes the linear combination of dependent variables that exhibits the greatest difference between </w:t>
      </w:r>
      <w:r w:rsidR="00041E02" w:rsidRPr="004B4E5E">
        <w:rPr>
          <w:color w:val="000000" w:themeColor="text1"/>
          <w:sz w:val="22"/>
        </w:rPr>
        <w:t>habitat types</w:t>
      </w:r>
      <w:r w:rsidR="00F638E2" w:rsidRPr="004B4E5E">
        <w:rPr>
          <w:color w:val="000000" w:themeColor="text1"/>
          <w:sz w:val="22"/>
        </w:rPr>
        <w:t xml:space="preserve"> in Euclidean space, while controlling for other terms in the model </w:t>
      </w:r>
      <w:r w:rsidR="00EE2CB5" w:rsidRPr="004B4E5E">
        <w:rPr>
          <w:color w:val="000000" w:themeColor="text1"/>
          <w:sz w:val="22"/>
        </w:rPr>
        <w:t xml:space="preserve">(see OSM </w:t>
      </w:r>
      <w:r w:rsidR="00BD4530" w:rsidRPr="004B4E5E">
        <w:rPr>
          <w:color w:val="000000" w:themeColor="text1"/>
          <w:sz w:val="22"/>
        </w:rPr>
        <w:t xml:space="preserve">4 </w:t>
      </w:r>
      <w:r w:rsidR="00EE2CB5" w:rsidRPr="004B4E5E">
        <w:rPr>
          <w:color w:val="000000" w:themeColor="text1"/>
          <w:sz w:val="22"/>
        </w:rPr>
        <w:t xml:space="preserve">for details). </w:t>
      </w:r>
      <w:r w:rsidR="001E5C40" w:rsidRPr="004B4E5E">
        <w:rPr>
          <w:color w:val="000000" w:themeColor="text1"/>
          <w:sz w:val="22"/>
        </w:rPr>
        <w:t>We visualized s</w:t>
      </w:r>
      <w:r w:rsidRPr="004B4E5E">
        <w:rPr>
          <w:color w:val="000000" w:themeColor="text1"/>
          <w:sz w:val="22"/>
        </w:rPr>
        <w:t xml:space="preserve">hape variation described by the </w:t>
      </w:r>
      <w:r w:rsidR="00041E02" w:rsidRPr="004B4E5E">
        <w:rPr>
          <w:color w:val="000000" w:themeColor="text1"/>
          <w:sz w:val="22"/>
        </w:rPr>
        <w:t>H</w:t>
      </w:r>
      <w:r w:rsidR="00041E02" w:rsidRPr="004B4E5E">
        <w:rPr>
          <w:color w:val="000000" w:themeColor="text1"/>
          <w:sz w:val="22"/>
          <w:vertAlign w:val="subscript"/>
        </w:rPr>
        <w:t>2</w:t>
      </w:r>
      <w:r w:rsidR="00041E02" w:rsidRPr="004B4E5E">
        <w:rPr>
          <w:color w:val="000000" w:themeColor="text1"/>
          <w:sz w:val="22"/>
        </w:rPr>
        <w:t xml:space="preserve">S </w:t>
      </w:r>
      <w:r w:rsidRPr="004B4E5E">
        <w:rPr>
          <w:color w:val="000000" w:themeColor="text1"/>
          <w:sz w:val="22"/>
        </w:rPr>
        <w:t xml:space="preserve">term included in the MANCOVA with thin-plate spline transformation grids using </w:t>
      </w:r>
      <w:proofErr w:type="spellStart"/>
      <w:r w:rsidRPr="004B4E5E">
        <w:rPr>
          <w:color w:val="000000" w:themeColor="text1"/>
          <w:sz w:val="22"/>
        </w:rPr>
        <w:t>tpsRegr</w:t>
      </w:r>
      <w:proofErr w:type="spellEnd"/>
      <w:r w:rsidRPr="004B4E5E">
        <w:rPr>
          <w:color w:val="000000" w:themeColor="text1"/>
          <w:sz w:val="22"/>
        </w:rPr>
        <w:t xml:space="preserve"> </w:t>
      </w:r>
      <w:r w:rsidR="00663677">
        <w:rPr>
          <w:color w:val="000000" w:themeColor="text1"/>
          <w:sz w:val="22"/>
        </w:rPr>
        <w:t>[83]</w:t>
      </w:r>
      <w:r w:rsidRPr="004B4E5E">
        <w:rPr>
          <w:color w:val="000000" w:themeColor="text1"/>
          <w:sz w:val="22"/>
        </w:rPr>
        <w:t>.</w:t>
      </w:r>
    </w:p>
    <w:p w14:paraId="628A02C9" w14:textId="6638DF37" w:rsidR="00545743" w:rsidRPr="004B4E5E" w:rsidRDefault="002234F0" w:rsidP="007B7E83">
      <w:pPr>
        <w:spacing w:before="360" w:after="2" w:line="480" w:lineRule="auto"/>
        <w:rPr>
          <w:rFonts w:ascii="Arial" w:hAnsi="Arial"/>
          <w:b/>
          <w:caps/>
          <w:color w:val="000000" w:themeColor="text1"/>
        </w:rPr>
      </w:pPr>
      <w:r w:rsidRPr="004B4E5E">
        <w:rPr>
          <w:rFonts w:ascii="Arial" w:hAnsi="Arial"/>
          <w:b/>
          <w:color w:val="000000" w:themeColor="text1"/>
        </w:rPr>
        <w:t>Population genetic analyses</w:t>
      </w:r>
    </w:p>
    <w:p w14:paraId="6399D3AD" w14:textId="3781A567" w:rsidR="0095019E" w:rsidRPr="004B4E5E" w:rsidRDefault="00DE2992">
      <w:pPr>
        <w:spacing w:before="2" w:after="2" w:line="480" w:lineRule="auto"/>
        <w:rPr>
          <w:color w:val="000000" w:themeColor="text1"/>
          <w:sz w:val="22"/>
          <w:szCs w:val="22"/>
        </w:rPr>
      </w:pPr>
      <w:r w:rsidRPr="004B4E5E">
        <w:rPr>
          <w:color w:val="000000" w:themeColor="text1"/>
          <w:sz w:val="22"/>
        </w:rPr>
        <w:t xml:space="preserve">We used 11 nuclear microsatellite loci to genotype </w:t>
      </w:r>
      <w:r w:rsidRPr="004B4E5E">
        <w:rPr>
          <w:i/>
          <w:color w:val="000000" w:themeColor="text1"/>
          <w:sz w:val="22"/>
        </w:rPr>
        <w:t>N</w:t>
      </w:r>
      <w:r w:rsidRPr="004B4E5E">
        <w:rPr>
          <w:color w:val="000000" w:themeColor="text1"/>
          <w:sz w:val="22"/>
        </w:rPr>
        <w:t xml:space="preserve"> = 382 fish from 17 sites </w:t>
      </w:r>
      <w:r w:rsidR="0025231A" w:rsidRPr="004B4E5E">
        <w:rPr>
          <w:color w:val="000000" w:themeColor="text1"/>
          <w:sz w:val="22"/>
        </w:rPr>
        <w:t xml:space="preserve">(Table 1; Fig. 1) </w:t>
      </w:r>
      <w:r w:rsidR="00B91CD7" w:rsidRPr="004B4E5E">
        <w:rPr>
          <w:color w:val="000000" w:themeColor="text1"/>
          <w:sz w:val="22"/>
        </w:rPr>
        <w:t xml:space="preserve">in </w:t>
      </w:r>
      <w:r w:rsidR="0025231A" w:rsidRPr="004B4E5E">
        <w:rPr>
          <w:color w:val="000000" w:themeColor="text1"/>
          <w:sz w:val="22"/>
        </w:rPr>
        <w:t xml:space="preserve">all species except </w:t>
      </w:r>
      <w:r w:rsidR="00706EC6" w:rsidRPr="004B4E5E">
        <w:rPr>
          <w:i/>
          <w:color w:val="000000" w:themeColor="text1"/>
          <w:sz w:val="22"/>
        </w:rPr>
        <w:t>G. affinis</w:t>
      </w:r>
      <w:r w:rsidR="005D48A3" w:rsidRPr="004B4E5E">
        <w:rPr>
          <w:color w:val="000000" w:themeColor="text1"/>
          <w:sz w:val="22"/>
        </w:rPr>
        <w:t xml:space="preserve"> (for which no alcohol-pr</w:t>
      </w:r>
      <w:r w:rsidR="009118E5" w:rsidRPr="004B4E5E">
        <w:rPr>
          <w:color w:val="000000" w:themeColor="text1"/>
          <w:sz w:val="22"/>
        </w:rPr>
        <w:t xml:space="preserve">eserved material was available, </w:t>
      </w:r>
      <w:r w:rsidR="005D48A3" w:rsidRPr="004B4E5E">
        <w:rPr>
          <w:color w:val="000000" w:themeColor="text1"/>
          <w:sz w:val="22"/>
        </w:rPr>
        <w:t>see OSM</w:t>
      </w:r>
      <w:r w:rsidR="001A7B0B" w:rsidRPr="004B4E5E">
        <w:rPr>
          <w:color w:val="000000" w:themeColor="text1"/>
          <w:sz w:val="22"/>
        </w:rPr>
        <w:t xml:space="preserve"> 1</w:t>
      </w:r>
      <w:r w:rsidR="005D48A3" w:rsidRPr="004B4E5E">
        <w:rPr>
          <w:color w:val="000000" w:themeColor="text1"/>
          <w:sz w:val="22"/>
        </w:rPr>
        <w:t>)</w:t>
      </w:r>
      <w:r w:rsidR="00824AC6" w:rsidRPr="004B4E5E">
        <w:rPr>
          <w:color w:val="000000" w:themeColor="text1"/>
          <w:sz w:val="22"/>
        </w:rPr>
        <w:t xml:space="preserve"> using previously established protocols </w:t>
      </w:r>
      <w:r w:rsidR="00A7336B">
        <w:rPr>
          <w:color w:val="000000" w:themeColor="text1"/>
          <w:sz w:val="22"/>
        </w:rPr>
        <w:t xml:space="preserve">[84, 85] </w:t>
      </w:r>
      <w:r w:rsidR="00824AC6" w:rsidRPr="004B4E5E">
        <w:rPr>
          <w:color w:val="000000" w:themeColor="text1"/>
          <w:sz w:val="22"/>
        </w:rPr>
        <w:t xml:space="preserve">(see OSM </w:t>
      </w:r>
      <w:r w:rsidR="008A65AE" w:rsidRPr="004B4E5E">
        <w:rPr>
          <w:color w:val="000000" w:themeColor="text1"/>
          <w:sz w:val="22"/>
        </w:rPr>
        <w:t xml:space="preserve">5 </w:t>
      </w:r>
      <w:r w:rsidR="00824AC6" w:rsidRPr="004B4E5E">
        <w:rPr>
          <w:color w:val="000000" w:themeColor="text1"/>
          <w:sz w:val="22"/>
        </w:rPr>
        <w:t>for details)</w:t>
      </w:r>
      <w:r w:rsidRPr="004B4E5E">
        <w:rPr>
          <w:color w:val="000000" w:themeColor="text1"/>
          <w:sz w:val="22"/>
        </w:rPr>
        <w:t>.</w:t>
      </w:r>
      <w:r w:rsidR="002902FF" w:rsidRPr="004B4E5E">
        <w:rPr>
          <w:color w:val="000000" w:themeColor="text1"/>
          <w:sz w:val="22"/>
        </w:rPr>
        <w:t xml:space="preserve"> </w:t>
      </w:r>
      <w:r w:rsidR="001E5C40" w:rsidRPr="004B4E5E">
        <w:rPr>
          <w:color w:val="000000" w:themeColor="text1"/>
          <w:sz w:val="22"/>
        </w:rPr>
        <w:t xml:space="preserve">We used </w:t>
      </w:r>
      <w:r w:rsidR="009117A4" w:rsidRPr="004B4E5E">
        <w:rPr>
          <w:color w:val="000000" w:themeColor="text1"/>
          <w:sz w:val="22"/>
        </w:rPr>
        <w:t xml:space="preserve">ARLEQUIN v 3.5 </w:t>
      </w:r>
      <w:r w:rsidR="00A7336B">
        <w:rPr>
          <w:color w:val="000000" w:themeColor="text1"/>
          <w:sz w:val="22"/>
        </w:rPr>
        <w:t>[86]</w:t>
      </w:r>
      <w:r w:rsidR="009117A4" w:rsidRPr="004B4E5E">
        <w:rPr>
          <w:color w:val="000000" w:themeColor="text1"/>
          <w:sz w:val="22"/>
        </w:rPr>
        <w:t xml:space="preserve"> to calculate pairwise </w:t>
      </w:r>
      <w:r w:rsidR="009117A4" w:rsidRPr="004B4E5E">
        <w:rPr>
          <w:i/>
          <w:color w:val="000000" w:themeColor="text1"/>
          <w:sz w:val="22"/>
        </w:rPr>
        <w:t>F</w:t>
      </w:r>
      <w:r w:rsidR="009117A4" w:rsidRPr="004B4E5E">
        <w:rPr>
          <w:color w:val="000000" w:themeColor="text1"/>
          <w:sz w:val="22"/>
          <w:vertAlign w:val="subscript"/>
        </w:rPr>
        <w:t>ST</w:t>
      </w:r>
      <w:r w:rsidR="009B6DA9" w:rsidRPr="004B4E5E">
        <w:rPr>
          <w:color w:val="000000" w:themeColor="text1"/>
          <w:sz w:val="22"/>
        </w:rPr>
        <w:t>-</w:t>
      </w:r>
      <w:r w:rsidR="009117A4" w:rsidRPr="004B4E5E">
        <w:rPr>
          <w:color w:val="000000" w:themeColor="text1"/>
          <w:sz w:val="22"/>
        </w:rPr>
        <w:t xml:space="preserve">values between populations </w:t>
      </w:r>
      <w:proofErr w:type="gramStart"/>
      <w:r w:rsidR="009117A4" w:rsidRPr="004B4E5E">
        <w:rPr>
          <w:color w:val="000000" w:themeColor="text1"/>
          <w:sz w:val="22"/>
        </w:rPr>
        <w:t>in each drainage</w:t>
      </w:r>
      <w:proofErr w:type="gramEnd"/>
      <w:r w:rsidR="005950E2" w:rsidRPr="004B4E5E">
        <w:rPr>
          <w:color w:val="000000" w:themeColor="text1"/>
          <w:sz w:val="22"/>
        </w:rPr>
        <w:t xml:space="preserve"> and to calculate </w:t>
      </w:r>
      <w:r w:rsidR="005950E2" w:rsidRPr="004B4E5E">
        <w:rPr>
          <w:color w:val="000000" w:themeColor="text1"/>
          <w:sz w:val="22"/>
        </w:rPr>
        <w:lastRenderedPageBreak/>
        <w:t>standard indicators of genetic variability (see OSM</w:t>
      </w:r>
      <w:r w:rsidR="001A7B0B" w:rsidRPr="004B4E5E">
        <w:rPr>
          <w:color w:val="000000" w:themeColor="text1"/>
          <w:sz w:val="22"/>
        </w:rPr>
        <w:t xml:space="preserve"> </w:t>
      </w:r>
      <w:r w:rsidR="008A65AE" w:rsidRPr="004B4E5E">
        <w:rPr>
          <w:color w:val="000000" w:themeColor="text1"/>
          <w:sz w:val="22"/>
        </w:rPr>
        <w:t>5</w:t>
      </w:r>
      <w:r w:rsidR="005950E2" w:rsidRPr="004B4E5E">
        <w:rPr>
          <w:color w:val="000000" w:themeColor="text1"/>
          <w:sz w:val="22"/>
        </w:rPr>
        <w:t>)</w:t>
      </w:r>
      <w:r w:rsidR="009117A4" w:rsidRPr="004B4E5E">
        <w:rPr>
          <w:color w:val="000000" w:themeColor="text1"/>
          <w:sz w:val="22"/>
        </w:rPr>
        <w:t xml:space="preserve">. </w:t>
      </w:r>
      <w:r w:rsidR="008766EB" w:rsidRPr="004B4E5E">
        <w:rPr>
          <w:color w:val="000000" w:themeColor="text1"/>
          <w:sz w:val="22"/>
        </w:rPr>
        <w:t xml:space="preserve">STRUCTURE v 2.3.4 </w:t>
      </w:r>
      <w:r w:rsidR="00A7336B">
        <w:rPr>
          <w:color w:val="000000" w:themeColor="text1"/>
          <w:sz w:val="22"/>
        </w:rPr>
        <w:t>[87]</w:t>
      </w:r>
      <w:r w:rsidR="008766EB" w:rsidRPr="004B4E5E">
        <w:rPr>
          <w:color w:val="000000" w:themeColor="text1"/>
          <w:sz w:val="22"/>
        </w:rPr>
        <w:t xml:space="preserve"> was employed to identify the number of genetically distinct clusters (</w:t>
      </w:r>
      <w:r w:rsidR="008766EB" w:rsidRPr="004B4E5E">
        <w:rPr>
          <w:i/>
          <w:color w:val="000000" w:themeColor="text1"/>
          <w:sz w:val="22"/>
        </w:rPr>
        <w:t>K</w:t>
      </w:r>
      <w:r w:rsidR="008766EB" w:rsidRPr="004B4E5E">
        <w:rPr>
          <w:color w:val="000000" w:themeColor="text1"/>
          <w:sz w:val="22"/>
        </w:rPr>
        <w:t xml:space="preserve">) </w:t>
      </w:r>
      <w:proofErr w:type="gramStart"/>
      <w:r w:rsidR="008766EB" w:rsidRPr="004B4E5E">
        <w:rPr>
          <w:color w:val="000000" w:themeColor="text1"/>
          <w:sz w:val="22"/>
        </w:rPr>
        <w:t>in each drainage</w:t>
      </w:r>
      <w:proofErr w:type="gramEnd"/>
      <w:r w:rsidR="008766EB" w:rsidRPr="004B4E5E">
        <w:rPr>
          <w:color w:val="000000" w:themeColor="text1"/>
          <w:sz w:val="22"/>
        </w:rPr>
        <w:t xml:space="preserve"> with the method </w:t>
      </w:r>
      <w:r w:rsidR="00AD08E7" w:rsidRPr="004B4E5E">
        <w:rPr>
          <w:color w:val="000000" w:themeColor="text1"/>
          <w:sz w:val="22"/>
        </w:rPr>
        <w:t xml:space="preserve">outlined </w:t>
      </w:r>
      <w:r w:rsidR="008766EB" w:rsidRPr="004B4E5E">
        <w:rPr>
          <w:color w:val="000000" w:themeColor="text1"/>
          <w:sz w:val="22"/>
        </w:rPr>
        <w:t xml:space="preserve">by </w:t>
      </w:r>
      <w:r w:rsidR="00A7336B">
        <w:rPr>
          <w:color w:val="000000" w:themeColor="text1"/>
          <w:sz w:val="22"/>
        </w:rPr>
        <w:t>[88]</w:t>
      </w:r>
      <w:r w:rsidR="008766EB" w:rsidRPr="004B4E5E">
        <w:rPr>
          <w:color w:val="000000" w:themeColor="text1"/>
          <w:sz w:val="22"/>
        </w:rPr>
        <w:t xml:space="preserve"> using the web-based tool STRUCTURE HARVESTER v 0.6.8 </w:t>
      </w:r>
      <w:r w:rsidR="00A7336B">
        <w:rPr>
          <w:color w:val="000000" w:themeColor="text1"/>
          <w:sz w:val="22"/>
        </w:rPr>
        <w:t>[89]</w:t>
      </w:r>
      <w:r w:rsidR="008766EB" w:rsidRPr="004B4E5E">
        <w:rPr>
          <w:color w:val="000000" w:themeColor="text1"/>
          <w:sz w:val="22"/>
        </w:rPr>
        <w:t xml:space="preserve">. Ten iterations per </w:t>
      </w:r>
      <w:r w:rsidR="008766EB" w:rsidRPr="004B4E5E">
        <w:rPr>
          <w:i/>
          <w:color w:val="000000" w:themeColor="text1"/>
          <w:sz w:val="22"/>
        </w:rPr>
        <w:t>K</w:t>
      </w:r>
      <w:r w:rsidR="008766EB" w:rsidRPr="004B4E5E">
        <w:rPr>
          <w:color w:val="000000" w:themeColor="text1"/>
          <w:sz w:val="22"/>
        </w:rPr>
        <w:t xml:space="preserve"> were run using the admixture model with a burn-in period of 10</w:t>
      </w:r>
      <w:r w:rsidR="008766EB" w:rsidRPr="004B4E5E">
        <w:rPr>
          <w:color w:val="000000" w:themeColor="text1"/>
          <w:sz w:val="22"/>
          <w:vertAlign w:val="superscript"/>
        </w:rPr>
        <w:t>6</w:t>
      </w:r>
      <w:r w:rsidR="008766EB" w:rsidRPr="004B4E5E">
        <w:rPr>
          <w:color w:val="000000" w:themeColor="text1"/>
          <w:sz w:val="22"/>
        </w:rPr>
        <w:t xml:space="preserve"> generations, followed by 10</w:t>
      </w:r>
      <w:r w:rsidR="008766EB" w:rsidRPr="004B4E5E">
        <w:rPr>
          <w:color w:val="000000" w:themeColor="text1"/>
          <w:sz w:val="22"/>
          <w:vertAlign w:val="superscript"/>
        </w:rPr>
        <w:t>6</w:t>
      </w:r>
      <w:r w:rsidR="008766EB" w:rsidRPr="004B4E5E">
        <w:rPr>
          <w:color w:val="000000" w:themeColor="text1"/>
          <w:sz w:val="22"/>
        </w:rPr>
        <w:t xml:space="preserve"> iterations for </w:t>
      </w:r>
      <w:r w:rsidR="008766EB" w:rsidRPr="004B4E5E">
        <w:rPr>
          <w:i/>
          <w:color w:val="000000" w:themeColor="text1"/>
          <w:sz w:val="22"/>
        </w:rPr>
        <w:t>K</w:t>
      </w:r>
      <w:r w:rsidR="008766EB" w:rsidRPr="004B4E5E">
        <w:rPr>
          <w:color w:val="000000" w:themeColor="text1"/>
          <w:sz w:val="22"/>
        </w:rPr>
        <w:t xml:space="preserve"> = 1 up to </w:t>
      </w:r>
      <w:r w:rsidR="000770A7" w:rsidRPr="004B4E5E">
        <w:rPr>
          <w:color w:val="000000" w:themeColor="text1"/>
          <w:sz w:val="22"/>
        </w:rPr>
        <w:t xml:space="preserve">twice </w:t>
      </w:r>
      <w:r w:rsidR="008766EB" w:rsidRPr="004B4E5E">
        <w:rPr>
          <w:color w:val="000000" w:themeColor="text1"/>
          <w:sz w:val="22"/>
        </w:rPr>
        <w:t xml:space="preserve">the number of sampling sites included per area. Each simulation was performed using an ancestry model incorporating </w:t>
      </w:r>
      <w:r w:rsidR="008766EB" w:rsidRPr="004B4E5E">
        <w:rPr>
          <w:color w:val="000000" w:themeColor="text1"/>
          <w:sz w:val="22"/>
          <w:szCs w:val="22"/>
        </w:rPr>
        <w:t>admixture, a model of correlated allele frequencies, and no prior information on locations.</w:t>
      </w:r>
    </w:p>
    <w:p w14:paraId="1F5A7AF4" w14:textId="5B8A4F97" w:rsidR="00A230C8" w:rsidRPr="004B4E5E" w:rsidRDefault="00A230C8" w:rsidP="00C651BB">
      <w:pPr>
        <w:spacing w:before="2" w:after="2" w:line="480" w:lineRule="auto"/>
        <w:ind w:firstLine="720"/>
        <w:rPr>
          <w:color w:val="000000" w:themeColor="text1"/>
          <w:sz w:val="22"/>
          <w:szCs w:val="22"/>
        </w:rPr>
      </w:pPr>
      <w:r w:rsidRPr="004B4E5E">
        <w:rPr>
          <w:color w:val="000000" w:themeColor="text1"/>
          <w:sz w:val="22"/>
          <w:szCs w:val="22"/>
        </w:rPr>
        <w:t xml:space="preserve">To test </w:t>
      </w:r>
      <w:r w:rsidR="00527FC8" w:rsidRPr="004B4E5E">
        <w:rPr>
          <w:color w:val="000000" w:themeColor="text1"/>
          <w:sz w:val="22"/>
          <w:szCs w:val="22"/>
        </w:rPr>
        <w:t xml:space="preserve">whether </w:t>
      </w:r>
      <w:r w:rsidRPr="004B4E5E">
        <w:rPr>
          <w:color w:val="000000" w:themeColor="text1"/>
          <w:sz w:val="22"/>
          <w:szCs w:val="22"/>
        </w:rPr>
        <w:t xml:space="preserve">divergent selection between sulfidic and non-sulfidic sites was associated with </w:t>
      </w:r>
      <w:r w:rsidR="008A65AE" w:rsidRPr="004B4E5E">
        <w:rPr>
          <w:color w:val="000000" w:themeColor="text1"/>
          <w:sz w:val="22"/>
          <w:szCs w:val="22"/>
        </w:rPr>
        <w:t xml:space="preserve">population </w:t>
      </w:r>
      <w:r w:rsidR="001E5C40" w:rsidRPr="004B4E5E">
        <w:rPr>
          <w:color w:val="000000" w:themeColor="text1"/>
          <w:sz w:val="22"/>
          <w:szCs w:val="22"/>
        </w:rPr>
        <w:t>genetic structure</w:t>
      </w:r>
      <w:r w:rsidRPr="004B4E5E">
        <w:rPr>
          <w:color w:val="000000" w:themeColor="text1"/>
          <w:sz w:val="22"/>
          <w:szCs w:val="22"/>
        </w:rPr>
        <w:t xml:space="preserve"> (i.e., higher </w:t>
      </w:r>
      <w:r w:rsidRPr="004B4E5E">
        <w:rPr>
          <w:i/>
          <w:color w:val="000000" w:themeColor="text1"/>
          <w:sz w:val="22"/>
          <w:szCs w:val="22"/>
        </w:rPr>
        <w:t>F</w:t>
      </w:r>
      <w:r w:rsidRPr="004B4E5E">
        <w:rPr>
          <w:color w:val="000000" w:themeColor="text1"/>
          <w:sz w:val="22"/>
          <w:szCs w:val="22"/>
          <w:vertAlign w:val="subscript"/>
        </w:rPr>
        <w:t>ST</w:t>
      </w:r>
      <w:r w:rsidRPr="004B4E5E">
        <w:rPr>
          <w:color w:val="000000" w:themeColor="text1"/>
          <w:sz w:val="22"/>
          <w:szCs w:val="22"/>
        </w:rPr>
        <w:t xml:space="preserve">) while controlling for phylogenetic differences between clades, we employed </w:t>
      </w:r>
      <w:r w:rsidR="003F77D0" w:rsidRPr="004B4E5E">
        <w:rPr>
          <w:color w:val="000000" w:themeColor="text1"/>
          <w:sz w:val="22"/>
          <w:szCs w:val="22"/>
        </w:rPr>
        <w:t xml:space="preserve">a </w:t>
      </w:r>
      <w:r w:rsidRPr="004B4E5E">
        <w:rPr>
          <w:color w:val="000000" w:themeColor="text1"/>
          <w:sz w:val="22"/>
          <w:szCs w:val="22"/>
        </w:rPr>
        <w:t xml:space="preserve">partial Mantel test with pairwise </w:t>
      </w:r>
      <w:r w:rsidRPr="004B4E5E">
        <w:rPr>
          <w:i/>
          <w:color w:val="000000" w:themeColor="text1"/>
          <w:sz w:val="22"/>
          <w:szCs w:val="22"/>
        </w:rPr>
        <w:t>F</w:t>
      </w:r>
      <w:r w:rsidRPr="004B4E5E">
        <w:rPr>
          <w:color w:val="000000" w:themeColor="text1"/>
          <w:sz w:val="22"/>
          <w:szCs w:val="22"/>
          <w:vertAlign w:val="subscript"/>
        </w:rPr>
        <w:t>ST</w:t>
      </w:r>
      <w:r w:rsidR="009B6DA9" w:rsidRPr="004B4E5E">
        <w:rPr>
          <w:color w:val="000000" w:themeColor="text1"/>
          <w:sz w:val="22"/>
          <w:szCs w:val="22"/>
        </w:rPr>
        <w:t>-</w:t>
      </w:r>
      <w:r w:rsidRPr="004B4E5E">
        <w:rPr>
          <w:color w:val="000000" w:themeColor="text1"/>
          <w:sz w:val="22"/>
          <w:szCs w:val="22"/>
        </w:rPr>
        <w:t xml:space="preserve">values </w:t>
      </w:r>
      <w:r w:rsidR="001E5C40" w:rsidRPr="004B4E5E">
        <w:rPr>
          <w:color w:val="000000" w:themeColor="text1"/>
          <w:sz w:val="22"/>
          <w:szCs w:val="22"/>
        </w:rPr>
        <w:t xml:space="preserve">obtained from </w:t>
      </w:r>
      <w:r w:rsidR="00706EC6" w:rsidRPr="004B4E5E">
        <w:rPr>
          <w:color w:val="000000" w:themeColor="text1"/>
          <w:sz w:val="22"/>
          <w:szCs w:val="22"/>
        </w:rPr>
        <w:t>F</w:t>
      </w:r>
      <w:r w:rsidR="00167A16" w:rsidRPr="004B4E5E">
        <w:rPr>
          <w:color w:val="000000" w:themeColor="text1"/>
          <w:sz w:val="22"/>
          <w:szCs w:val="22"/>
        </w:rPr>
        <w:t>STAT</w:t>
      </w:r>
      <w:r w:rsidR="00706EC6" w:rsidRPr="004B4E5E">
        <w:rPr>
          <w:color w:val="000000" w:themeColor="text1"/>
          <w:sz w:val="22"/>
          <w:szCs w:val="22"/>
        </w:rPr>
        <w:t xml:space="preserve"> v </w:t>
      </w:r>
      <w:r w:rsidR="00167A16" w:rsidRPr="004B4E5E">
        <w:rPr>
          <w:color w:val="000000" w:themeColor="text1"/>
          <w:sz w:val="22"/>
          <w:szCs w:val="22"/>
        </w:rPr>
        <w:t xml:space="preserve">2.9.3 </w:t>
      </w:r>
      <w:r w:rsidR="00A7336B">
        <w:rPr>
          <w:color w:val="000000" w:themeColor="text1"/>
          <w:sz w:val="22"/>
          <w:szCs w:val="22"/>
        </w:rPr>
        <w:t>[90]</w:t>
      </w:r>
      <w:r w:rsidR="00E97296" w:rsidRPr="004B4E5E">
        <w:rPr>
          <w:color w:val="000000" w:themeColor="text1"/>
          <w:sz w:val="22"/>
          <w:szCs w:val="22"/>
        </w:rPr>
        <w:t xml:space="preserve"> </w:t>
      </w:r>
      <w:r w:rsidRPr="004B4E5E">
        <w:rPr>
          <w:color w:val="000000" w:themeColor="text1"/>
          <w:sz w:val="22"/>
          <w:szCs w:val="22"/>
        </w:rPr>
        <w:t xml:space="preserve">as dependent variable, habitat difference </w:t>
      </w:r>
      <w:r w:rsidR="003F77D0" w:rsidRPr="004B4E5E">
        <w:rPr>
          <w:color w:val="000000" w:themeColor="text1"/>
          <w:sz w:val="22"/>
          <w:szCs w:val="22"/>
        </w:rPr>
        <w:t xml:space="preserve">as independent variable </w:t>
      </w:r>
      <w:r w:rsidRPr="004B4E5E">
        <w:rPr>
          <w:color w:val="000000" w:themeColor="text1"/>
          <w:sz w:val="22"/>
          <w:szCs w:val="22"/>
        </w:rPr>
        <w:t xml:space="preserve">(0 = same habitat type, 1 = different habitat type), and clade </w:t>
      </w:r>
      <w:r w:rsidR="003F77D0" w:rsidRPr="004B4E5E">
        <w:rPr>
          <w:color w:val="000000" w:themeColor="text1"/>
          <w:sz w:val="22"/>
          <w:szCs w:val="22"/>
        </w:rPr>
        <w:t xml:space="preserve">as the covariate </w:t>
      </w:r>
      <w:r w:rsidRPr="004B4E5E">
        <w:rPr>
          <w:color w:val="000000" w:themeColor="text1"/>
          <w:sz w:val="22"/>
          <w:szCs w:val="22"/>
        </w:rPr>
        <w:t>(0 = same clade, 1 = different clade). For this analysis</w:t>
      </w:r>
      <w:r w:rsidR="00AD08E7" w:rsidRPr="004B4E5E">
        <w:rPr>
          <w:color w:val="000000" w:themeColor="text1"/>
          <w:sz w:val="22"/>
          <w:szCs w:val="22"/>
        </w:rPr>
        <w:t>,</w:t>
      </w:r>
      <w:r w:rsidRPr="004B4E5E">
        <w:rPr>
          <w:color w:val="000000" w:themeColor="text1"/>
          <w:sz w:val="22"/>
          <w:szCs w:val="22"/>
        </w:rPr>
        <w:t xml:space="preserve"> we compiled a global dataset including all </w:t>
      </w:r>
      <w:r w:rsidRPr="004B4E5E">
        <w:rPr>
          <w:i/>
          <w:color w:val="000000" w:themeColor="text1"/>
          <w:sz w:val="22"/>
          <w:szCs w:val="22"/>
        </w:rPr>
        <w:t>Gambusia</w:t>
      </w:r>
      <w:r w:rsidRPr="004B4E5E">
        <w:rPr>
          <w:color w:val="000000" w:themeColor="text1"/>
          <w:sz w:val="22"/>
          <w:szCs w:val="22"/>
        </w:rPr>
        <w:t xml:space="preserve"> species for which microsatellite data were available (i.e., </w:t>
      </w:r>
      <w:r w:rsidR="001E5C40" w:rsidRPr="004B4E5E">
        <w:rPr>
          <w:color w:val="000000" w:themeColor="text1"/>
          <w:sz w:val="22"/>
          <w:szCs w:val="22"/>
        </w:rPr>
        <w:t xml:space="preserve">without </w:t>
      </w:r>
      <w:r w:rsidRPr="004B4E5E">
        <w:rPr>
          <w:i/>
          <w:color w:val="000000" w:themeColor="text1"/>
          <w:sz w:val="22"/>
          <w:szCs w:val="22"/>
        </w:rPr>
        <w:t xml:space="preserve">G. </w:t>
      </w:r>
      <w:r w:rsidR="00AD3618" w:rsidRPr="004B4E5E">
        <w:rPr>
          <w:i/>
          <w:color w:val="000000" w:themeColor="text1"/>
          <w:sz w:val="22"/>
          <w:szCs w:val="22"/>
        </w:rPr>
        <w:t>affinis</w:t>
      </w:r>
      <w:r w:rsidRPr="004B4E5E">
        <w:rPr>
          <w:color w:val="000000" w:themeColor="text1"/>
          <w:sz w:val="22"/>
          <w:szCs w:val="22"/>
        </w:rPr>
        <w:t>)</w:t>
      </w:r>
      <w:r w:rsidR="00F83863" w:rsidRPr="004B4E5E">
        <w:rPr>
          <w:color w:val="000000" w:themeColor="text1"/>
          <w:sz w:val="22"/>
          <w:szCs w:val="22"/>
        </w:rPr>
        <w:t>. T</w:t>
      </w:r>
      <w:r w:rsidRPr="004B4E5E">
        <w:rPr>
          <w:color w:val="000000" w:themeColor="text1"/>
          <w:sz w:val="22"/>
          <w:szCs w:val="22"/>
        </w:rPr>
        <w:t>o standardize comparisons across clades</w:t>
      </w:r>
      <w:r w:rsidR="00F83863" w:rsidRPr="004B4E5E">
        <w:rPr>
          <w:color w:val="000000" w:themeColor="text1"/>
          <w:sz w:val="22"/>
          <w:szCs w:val="22"/>
        </w:rPr>
        <w:t>,</w:t>
      </w:r>
      <w:r w:rsidRPr="004B4E5E">
        <w:rPr>
          <w:color w:val="000000" w:themeColor="text1"/>
          <w:sz w:val="22"/>
          <w:szCs w:val="22"/>
        </w:rPr>
        <w:t xml:space="preserve"> we only included </w:t>
      </w:r>
      <w:r w:rsidR="00F83863" w:rsidRPr="004B4E5E">
        <w:rPr>
          <w:color w:val="000000" w:themeColor="text1"/>
          <w:sz w:val="22"/>
          <w:szCs w:val="22"/>
        </w:rPr>
        <w:t xml:space="preserve">up to a maximum of two non-sulfidic sites for each sulfidic system in the first model, so that the final dataset consisted of the populations 5-12 for </w:t>
      </w:r>
      <w:r w:rsidR="00F83863" w:rsidRPr="004B4E5E">
        <w:rPr>
          <w:i/>
          <w:color w:val="000000" w:themeColor="text1"/>
          <w:sz w:val="22"/>
          <w:szCs w:val="22"/>
        </w:rPr>
        <w:t>G. holbrooki</w:t>
      </w:r>
      <w:r w:rsidR="00F83863" w:rsidRPr="004B4E5E">
        <w:rPr>
          <w:color w:val="000000" w:themeColor="text1"/>
          <w:sz w:val="22"/>
          <w:szCs w:val="22"/>
        </w:rPr>
        <w:t>, 13</w:t>
      </w:r>
      <w:r w:rsidR="001E5C40" w:rsidRPr="004B4E5E">
        <w:rPr>
          <w:color w:val="000000" w:themeColor="text1"/>
          <w:sz w:val="22"/>
          <w:szCs w:val="22"/>
        </w:rPr>
        <w:t xml:space="preserve"> and</w:t>
      </w:r>
      <w:r w:rsidR="00F83863" w:rsidRPr="004B4E5E">
        <w:rPr>
          <w:color w:val="000000" w:themeColor="text1"/>
          <w:sz w:val="22"/>
          <w:szCs w:val="22"/>
        </w:rPr>
        <w:t xml:space="preserve"> 16-17 for </w:t>
      </w:r>
      <w:r w:rsidR="00F83863" w:rsidRPr="004B4E5E">
        <w:rPr>
          <w:i/>
          <w:color w:val="000000" w:themeColor="text1"/>
          <w:sz w:val="22"/>
          <w:szCs w:val="22"/>
        </w:rPr>
        <w:t>G. eurystoma</w:t>
      </w:r>
      <w:r w:rsidR="00F83863" w:rsidRPr="004B4E5E">
        <w:rPr>
          <w:color w:val="000000" w:themeColor="text1"/>
          <w:sz w:val="22"/>
          <w:szCs w:val="22"/>
        </w:rPr>
        <w:t>/</w:t>
      </w:r>
      <w:r w:rsidR="00F83863" w:rsidRPr="004B4E5E">
        <w:rPr>
          <w:i/>
          <w:color w:val="000000" w:themeColor="text1"/>
          <w:sz w:val="22"/>
          <w:szCs w:val="22"/>
        </w:rPr>
        <w:t xml:space="preserve">G. </w:t>
      </w:r>
      <w:proofErr w:type="spellStart"/>
      <w:r w:rsidR="00F83863" w:rsidRPr="004B4E5E">
        <w:rPr>
          <w:i/>
          <w:color w:val="000000" w:themeColor="text1"/>
          <w:sz w:val="22"/>
          <w:szCs w:val="22"/>
        </w:rPr>
        <w:t>sexradiata</w:t>
      </w:r>
      <w:proofErr w:type="spellEnd"/>
      <w:r w:rsidR="00F83863" w:rsidRPr="004B4E5E">
        <w:rPr>
          <w:color w:val="000000" w:themeColor="text1"/>
          <w:sz w:val="22"/>
          <w:szCs w:val="22"/>
        </w:rPr>
        <w:t xml:space="preserve">, </w:t>
      </w:r>
      <w:r w:rsidR="001E5C40" w:rsidRPr="004B4E5E">
        <w:rPr>
          <w:color w:val="000000" w:themeColor="text1"/>
          <w:sz w:val="22"/>
          <w:szCs w:val="22"/>
        </w:rPr>
        <w:t xml:space="preserve">and </w:t>
      </w:r>
      <w:r w:rsidR="00F83863" w:rsidRPr="004B4E5E">
        <w:rPr>
          <w:color w:val="000000" w:themeColor="text1"/>
          <w:sz w:val="22"/>
          <w:szCs w:val="22"/>
        </w:rPr>
        <w:t xml:space="preserve">23-24 and 26 for </w:t>
      </w:r>
      <w:r w:rsidR="00F83863" w:rsidRPr="004B4E5E">
        <w:rPr>
          <w:i/>
          <w:color w:val="000000" w:themeColor="text1"/>
          <w:sz w:val="22"/>
          <w:szCs w:val="22"/>
        </w:rPr>
        <w:t>G. hubbsi</w:t>
      </w:r>
      <w:r w:rsidR="00F83863" w:rsidRPr="004B4E5E">
        <w:rPr>
          <w:color w:val="000000" w:themeColor="text1"/>
          <w:sz w:val="22"/>
          <w:szCs w:val="22"/>
        </w:rPr>
        <w:t xml:space="preserve"> </w:t>
      </w:r>
      <w:r w:rsidR="001E5C40" w:rsidRPr="004B4E5E">
        <w:rPr>
          <w:color w:val="000000" w:themeColor="text1"/>
          <w:sz w:val="22"/>
          <w:szCs w:val="22"/>
        </w:rPr>
        <w:t>(</w:t>
      </w:r>
      <w:r w:rsidR="00041E02" w:rsidRPr="004B4E5E">
        <w:rPr>
          <w:color w:val="000000" w:themeColor="text1"/>
          <w:sz w:val="22"/>
          <w:szCs w:val="22"/>
        </w:rPr>
        <w:t>see</w:t>
      </w:r>
      <w:r w:rsidR="00F83863" w:rsidRPr="004B4E5E">
        <w:rPr>
          <w:color w:val="000000" w:themeColor="text1"/>
          <w:sz w:val="22"/>
          <w:szCs w:val="22"/>
        </w:rPr>
        <w:t xml:space="preserve"> Table 1 for more details). Due to the lack of neutral genetic differentiation in the populations from the Florida Panhandle (see results), we conducted a second partial Mantel test that excluded those populations.</w:t>
      </w:r>
    </w:p>
    <w:p w14:paraId="08765415" w14:textId="373A4B09" w:rsidR="00D61B4A" w:rsidRPr="004B4E5E" w:rsidRDefault="002234F0" w:rsidP="007B7E83">
      <w:pPr>
        <w:spacing w:before="360" w:after="2" w:line="480" w:lineRule="auto"/>
        <w:rPr>
          <w:rFonts w:ascii="Arial" w:hAnsi="Arial"/>
          <w:b/>
          <w:caps/>
          <w:color w:val="000000" w:themeColor="text1"/>
        </w:rPr>
      </w:pPr>
      <w:r w:rsidRPr="004B4E5E">
        <w:rPr>
          <w:rFonts w:ascii="Arial" w:hAnsi="Arial"/>
          <w:b/>
          <w:color w:val="000000" w:themeColor="text1"/>
        </w:rPr>
        <w:t>Joint evolution of life histories, morphologies, and reproductive isolation?</w:t>
      </w:r>
    </w:p>
    <w:p w14:paraId="0C742CF9" w14:textId="5C60EFBD" w:rsidR="008A65AE" w:rsidRPr="004B4E5E" w:rsidRDefault="00D61B4A" w:rsidP="005A5CBF">
      <w:pPr>
        <w:spacing w:before="2" w:after="2" w:line="480" w:lineRule="auto"/>
        <w:rPr>
          <w:color w:val="000000" w:themeColor="text1"/>
          <w:sz w:val="22"/>
          <w:szCs w:val="22"/>
        </w:rPr>
      </w:pPr>
      <w:r w:rsidRPr="004B4E5E">
        <w:rPr>
          <w:color w:val="000000" w:themeColor="text1"/>
          <w:sz w:val="22"/>
        </w:rPr>
        <w:t xml:space="preserve">To </w:t>
      </w:r>
      <w:r w:rsidR="008A65AE" w:rsidRPr="004B4E5E">
        <w:rPr>
          <w:color w:val="000000" w:themeColor="text1"/>
          <w:sz w:val="22"/>
        </w:rPr>
        <w:t>increase sample size and statistical power, most of the following analyses were conducted on fishes from both genera (</w:t>
      </w:r>
      <w:r w:rsidR="008A65AE" w:rsidRPr="004B4E5E">
        <w:rPr>
          <w:i/>
          <w:color w:val="000000" w:themeColor="text1"/>
          <w:sz w:val="22"/>
        </w:rPr>
        <w:t>Gambusia</w:t>
      </w:r>
      <w:r w:rsidR="008A65AE" w:rsidRPr="004B4E5E">
        <w:rPr>
          <w:color w:val="000000" w:themeColor="text1"/>
          <w:sz w:val="22"/>
        </w:rPr>
        <w:t xml:space="preserve"> and </w:t>
      </w:r>
      <w:r w:rsidR="008A65AE" w:rsidRPr="004B4E5E">
        <w:rPr>
          <w:i/>
          <w:color w:val="000000" w:themeColor="text1"/>
          <w:sz w:val="22"/>
        </w:rPr>
        <w:t>Poecilia</w:t>
      </w:r>
      <w:r w:rsidR="008A65AE" w:rsidRPr="004B4E5E">
        <w:rPr>
          <w:color w:val="000000" w:themeColor="text1"/>
          <w:sz w:val="22"/>
        </w:rPr>
        <w:t>; Fig. 1), thus adding offspring-related life-history data (</w:t>
      </w:r>
      <w:r w:rsidR="008A65AE" w:rsidRPr="004B4E5E">
        <w:rPr>
          <w:i/>
          <w:color w:val="000000" w:themeColor="text1"/>
          <w:sz w:val="22"/>
        </w:rPr>
        <w:t>N</w:t>
      </w:r>
      <w:r w:rsidR="008A65AE" w:rsidRPr="004B4E5E">
        <w:rPr>
          <w:color w:val="000000" w:themeColor="text1"/>
          <w:sz w:val="22"/>
        </w:rPr>
        <w:t xml:space="preserve"> = 215), body shape data (</w:t>
      </w:r>
      <w:r w:rsidR="008A65AE" w:rsidRPr="004B4E5E">
        <w:rPr>
          <w:i/>
          <w:color w:val="000000" w:themeColor="text1"/>
          <w:sz w:val="22"/>
        </w:rPr>
        <w:t>N</w:t>
      </w:r>
      <w:r w:rsidR="008A65AE" w:rsidRPr="004B4E5E">
        <w:rPr>
          <w:color w:val="000000" w:themeColor="text1"/>
          <w:sz w:val="22"/>
        </w:rPr>
        <w:t xml:space="preserve"> = 539), and population genetic data (</w:t>
      </w:r>
      <w:r w:rsidR="008A65AE" w:rsidRPr="004B4E5E">
        <w:rPr>
          <w:i/>
          <w:color w:val="000000" w:themeColor="text1"/>
          <w:sz w:val="22"/>
        </w:rPr>
        <w:t>N</w:t>
      </w:r>
      <w:r w:rsidR="008A65AE" w:rsidRPr="004B4E5E">
        <w:rPr>
          <w:color w:val="000000" w:themeColor="text1"/>
          <w:sz w:val="22"/>
        </w:rPr>
        <w:t xml:space="preserve"> = 174) for </w:t>
      </w:r>
      <w:r w:rsidR="008A65AE" w:rsidRPr="004B4E5E">
        <w:rPr>
          <w:i/>
          <w:color w:val="000000" w:themeColor="text1"/>
          <w:sz w:val="22"/>
          <w:szCs w:val="22"/>
        </w:rPr>
        <w:lastRenderedPageBreak/>
        <w:t xml:space="preserve">Poecilia </w:t>
      </w:r>
      <w:r w:rsidR="008A65AE" w:rsidRPr="004B4E5E">
        <w:rPr>
          <w:color w:val="000000" w:themeColor="text1"/>
          <w:sz w:val="22"/>
          <w:szCs w:val="22"/>
        </w:rPr>
        <w:t>spp. from four additional sulfide spring systems (Table 1; OSM 2 and Table S6 for details).</w:t>
      </w:r>
    </w:p>
    <w:p w14:paraId="1317ABC1" w14:textId="7D44C9EF" w:rsidR="008A65AE" w:rsidRPr="004B4E5E" w:rsidRDefault="008A65AE" w:rsidP="008A65AE">
      <w:pPr>
        <w:spacing w:before="2" w:after="2" w:line="480" w:lineRule="auto"/>
        <w:ind w:firstLine="720"/>
        <w:rPr>
          <w:color w:val="000000" w:themeColor="text1"/>
          <w:sz w:val="22"/>
          <w:szCs w:val="22"/>
        </w:rPr>
      </w:pPr>
      <w:r w:rsidRPr="004B4E5E">
        <w:rPr>
          <w:color w:val="000000" w:themeColor="text1"/>
          <w:sz w:val="22"/>
          <w:szCs w:val="22"/>
        </w:rPr>
        <w:t xml:space="preserve">To </w:t>
      </w:r>
      <w:r w:rsidR="00D61B4A" w:rsidRPr="004B4E5E">
        <w:rPr>
          <w:color w:val="000000" w:themeColor="text1"/>
          <w:sz w:val="22"/>
          <w:szCs w:val="22"/>
        </w:rPr>
        <w:t>investigate patterns of correlated phenotypic divergence</w:t>
      </w:r>
      <w:r w:rsidRPr="004B4E5E">
        <w:rPr>
          <w:color w:val="000000" w:themeColor="text1"/>
          <w:sz w:val="22"/>
          <w:szCs w:val="22"/>
        </w:rPr>
        <w:t xml:space="preserve"> across sulfide spring systems</w:t>
      </w:r>
      <w:r w:rsidR="00A92CC2" w:rsidRPr="004B4E5E">
        <w:rPr>
          <w:color w:val="000000" w:themeColor="text1"/>
          <w:sz w:val="22"/>
          <w:szCs w:val="22"/>
        </w:rPr>
        <w:t xml:space="preserve">, we </w:t>
      </w:r>
      <w:r w:rsidR="00D61B4A" w:rsidRPr="004B4E5E">
        <w:rPr>
          <w:color w:val="000000" w:themeColor="text1"/>
          <w:sz w:val="22"/>
          <w:szCs w:val="22"/>
        </w:rPr>
        <w:t xml:space="preserve">calculated average </w:t>
      </w:r>
      <w:r w:rsidRPr="004B4E5E">
        <w:rPr>
          <w:color w:val="000000" w:themeColor="text1"/>
          <w:sz w:val="22"/>
          <w:szCs w:val="22"/>
        </w:rPr>
        <w:t xml:space="preserve">offspring-related </w:t>
      </w:r>
      <w:r w:rsidR="00D61B4A" w:rsidRPr="004B4E5E">
        <w:rPr>
          <w:color w:val="000000" w:themeColor="text1"/>
          <w:sz w:val="22"/>
          <w:szCs w:val="22"/>
        </w:rPr>
        <w:t>life-history and morphological divergence scores for each sulfide spring complex (i.e., average divergence vector score for the non</w:t>
      </w:r>
      <w:r w:rsidR="00A92CC2" w:rsidRPr="004B4E5E">
        <w:rPr>
          <w:color w:val="000000" w:themeColor="text1"/>
          <w:sz w:val="22"/>
          <w:szCs w:val="22"/>
        </w:rPr>
        <w:t>-</w:t>
      </w:r>
      <w:r w:rsidR="00D61B4A" w:rsidRPr="004B4E5E">
        <w:rPr>
          <w:color w:val="000000" w:themeColor="text1"/>
          <w:sz w:val="22"/>
          <w:szCs w:val="22"/>
        </w:rPr>
        <w:t>sulfidic habitats – divergence vector score for the sulfide spring)</w:t>
      </w:r>
      <w:r w:rsidR="004A175C" w:rsidRPr="004B4E5E">
        <w:rPr>
          <w:color w:val="000000" w:themeColor="text1"/>
          <w:sz w:val="22"/>
          <w:szCs w:val="22"/>
        </w:rPr>
        <w:t xml:space="preserve"> and compared </w:t>
      </w:r>
      <w:r w:rsidR="007E1405" w:rsidRPr="004B4E5E">
        <w:rPr>
          <w:color w:val="000000" w:themeColor="text1"/>
          <w:sz w:val="22"/>
          <w:szCs w:val="22"/>
        </w:rPr>
        <w:t xml:space="preserve">them </w:t>
      </w:r>
      <w:r w:rsidR="00AD0BC7" w:rsidRPr="004B4E5E">
        <w:rPr>
          <w:color w:val="000000" w:themeColor="text1"/>
          <w:sz w:val="22"/>
          <w:szCs w:val="22"/>
        </w:rPr>
        <w:t>with</w:t>
      </w:r>
      <w:r w:rsidR="00D61B4A" w:rsidRPr="004B4E5E">
        <w:rPr>
          <w:color w:val="000000" w:themeColor="text1"/>
          <w:sz w:val="22"/>
          <w:szCs w:val="22"/>
        </w:rPr>
        <w:t xml:space="preserve"> </w:t>
      </w:r>
      <w:r w:rsidR="00A92CC2" w:rsidRPr="004B4E5E">
        <w:rPr>
          <w:color w:val="000000" w:themeColor="text1"/>
          <w:sz w:val="22"/>
          <w:szCs w:val="22"/>
        </w:rPr>
        <w:t xml:space="preserve">a </w:t>
      </w:r>
      <w:r w:rsidR="00DD2F77" w:rsidRPr="004B4E5E">
        <w:rPr>
          <w:color w:val="000000" w:themeColor="text1"/>
          <w:sz w:val="22"/>
          <w:szCs w:val="22"/>
        </w:rPr>
        <w:t>Sp</w:t>
      </w:r>
      <w:r w:rsidR="00EC6A33" w:rsidRPr="004B4E5E">
        <w:rPr>
          <w:color w:val="000000" w:themeColor="text1"/>
          <w:sz w:val="22"/>
          <w:szCs w:val="22"/>
        </w:rPr>
        <w:t>ear</w:t>
      </w:r>
      <w:r w:rsidR="00DD2F77" w:rsidRPr="004B4E5E">
        <w:rPr>
          <w:color w:val="000000" w:themeColor="text1"/>
          <w:sz w:val="22"/>
          <w:szCs w:val="22"/>
        </w:rPr>
        <w:t>ma</w:t>
      </w:r>
      <w:r w:rsidR="00EC6A33" w:rsidRPr="004B4E5E">
        <w:rPr>
          <w:color w:val="000000" w:themeColor="text1"/>
          <w:sz w:val="22"/>
          <w:szCs w:val="22"/>
        </w:rPr>
        <w:t>n</w:t>
      </w:r>
      <w:r w:rsidR="00D61B4A" w:rsidRPr="004B4E5E">
        <w:rPr>
          <w:color w:val="000000" w:themeColor="text1"/>
          <w:sz w:val="22"/>
          <w:szCs w:val="22"/>
        </w:rPr>
        <w:t xml:space="preserve"> </w:t>
      </w:r>
      <w:r w:rsidR="00C2605D" w:rsidRPr="004B4E5E">
        <w:rPr>
          <w:color w:val="000000" w:themeColor="text1"/>
          <w:sz w:val="22"/>
          <w:szCs w:val="22"/>
        </w:rPr>
        <w:t xml:space="preserve">rank </w:t>
      </w:r>
      <w:r w:rsidR="00D61B4A" w:rsidRPr="004B4E5E">
        <w:rPr>
          <w:color w:val="000000" w:themeColor="text1"/>
          <w:sz w:val="22"/>
          <w:szCs w:val="22"/>
        </w:rPr>
        <w:t>correlation.</w:t>
      </w:r>
      <w:r w:rsidR="007E1405" w:rsidRPr="004B4E5E">
        <w:rPr>
          <w:color w:val="000000" w:themeColor="text1"/>
          <w:sz w:val="22"/>
          <w:szCs w:val="22"/>
        </w:rPr>
        <w:t xml:space="preserve"> </w:t>
      </w:r>
      <w:r w:rsidRPr="004B4E5E">
        <w:rPr>
          <w:color w:val="000000" w:themeColor="text1"/>
          <w:sz w:val="22"/>
          <w:szCs w:val="22"/>
        </w:rPr>
        <w:t xml:space="preserve">We only included these two character suites </w:t>
      </w:r>
      <w:r w:rsidR="00EA4008" w:rsidRPr="004B4E5E">
        <w:rPr>
          <w:color w:val="000000" w:themeColor="text1"/>
          <w:sz w:val="22"/>
          <w:szCs w:val="22"/>
        </w:rPr>
        <w:t>as our</w:t>
      </w:r>
      <w:r w:rsidRPr="004B4E5E">
        <w:rPr>
          <w:color w:val="000000" w:themeColor="text1"/>
          <w:sz w:val="22"/>
          <w:szCs w:val="22"/>
        </w:rPr>
        <w:t xml:space="preserve"> results indicat</w:t>
      </w:r>
      <w:r w:rsidR="00EA4008" w:rsidRPr="004B4E5E">
        <w:rPr>
          <w:color w:val="000000" w:themeColor="text1"/>
          <w:sz w:val="22"/>
          <w:szCs w:val="22"/>
        </w:rPr>
        <w:t>ed that</w:t>
      </w:r>
      <w:r w:rsidRPr="004B4E5E">
        <w:rPr>
          <w:color w:val="000000" w:themeColor="text1"/>
          <w:sz w:val="22"/>
          <w:szCs w:val="22"/>
        </w:rPr>
        <w:t xml:space="preserve"> they exhibited the strongest shared responses to H</w:t>
      </w:r>
      <w:r w:rsidRPr="004B4E5E">
        <w:rPr>
          <w:color w:val="000000" w:themeColor="text1"/>
          <w:sz w:val="22"/>
          <w:szCs w:val="22"/>
          <w:vertAlign w:val="subscript"/>
        </w:rPr>
        <w:t>2</w:t>
      </w:r>
      <w:r w:rsidRPr="004B4E5E">
        <w:rPr>
          <w:color w:val="000000" w:themeColor="text1"/>
          <w:sz w:val="22"/>
          <w:szCs w:val="22"/>
        </w:rPr>
        <w:t xml:space="preserve">S (see </w:t>
      </w:r>
      <w:r w:rsidR="002D7E07" w:rsidRPr="004B4E5E">
        <w:rPr>
          <w:color w:val="000000" w:themeColor="text1"/>
          <w:sz w:val="22"/>
          <w:szCs w:val="22"/>
        </w:rPr>
        <w:t>results section</w:t>
      </w:r>
      <w:r w:rsidRPr="004B4E5E">
        <w:rPr>
          <w:color w:val="000000" w:themeColor="text1"/>
          <w:sz w:val="22"/>
          <w:szCs w:val="22"/>
        </w:rPr>
        <w:t xml:space="preserve">). For </w:t>
      </w:r>
      <w:r w:rsidRPr="004B4E5E">
        <w:rPr>
          <w:i/>
          <w:color w:val="000000" w:themeColor="text1"/>
          <w:sz w:val="22"/>
          <w:szCs w:val="22"/>
        </w:rPr>
        <w:t xml:space="preserve">Poecilia </w:t>
      </w:r>
      <w:r w:rsidRPr="004B4E5E">
        <w:rPr>
          <w:color w:val="000000" w:themeColor="text1"/>
          <w:sz w:val="22"/>
          <w:szCs w:val="22"/>
        </w:rPr>
        <w:t xml:space="preserve">spp., we calculated scores along the divergence vectors derived for </w:t>
      </w:r>
      <w:r w:rsidRPr="004B4E5E">
        <w:rPr>
          <w:i/>
          <w:color w:val="000000" w:themeColor="text1"/>
          <w:sz w:val="22"/>
          <w:szCs w:val="22"/>
        </w:rPr>
        <w:t xml:space="preserve">Gambusia </w:t>
      </w:r>
      <w:r w:rsidRPr="004B4E5E">
        <w:rPr>
          <w:color w:val="000000" w:themeColor="text1"/>
          <w:sz w:val="22"/>
          <w:szCs w:val="22"/>
        </w:rPr>
        <w:t xml:space="preserve">spp. (described above) by projecting those individuals onto the relevant multivariate axes using the eigenvector coefficients. </w:t>
      </w:r>
    </w:p>
    <w:p w14:paraId="3E845370" w14:textId="7114A528" w:rsidR="005740B9" w:rsidRPr="004B4E5E" w:rsidRDefault="002A461E" w:rsidP="008A65AE">
      <w:pPr>
        <w:spacing w:before="2" w:after="2" w:line="480" w:lineRule="auto"/>
        <w:ind w:firstLine="720"/>
        <w:rPr>
          <w:color w:val="000000" w:themeColor="text1"/>
          <w:sz w:val="22"/>
          <w:szCs w:val="22"/>
        </w:rPr>
      </w:pPr>
      <w:r w:rsidRPr="004B4E5E">
        <w:rPr>
          <w:color w:val="000000" w:themeColor="text1"/>
          <w:sz w:val="22"/>
          <w:szCs w:val="22"/>
        </w:rPr>
        <w:t>We further investigated</w:t>
      </w:r>
      <w:r w:rsidR="00A92CC2" w:rsidRPr="004B4E5E">
        <w:rPr>
          <w:color w:val="000000" w:themeColor="text1"/>
          <w:sz w:val="22"/>
          <w:szCs w:val="22"/>
        </w:rPr>
        <w:t xml:space="preserve"> </w:t>
      </w:r>
      <w:r w:rsidR="00D2377F" w:rsidRPr="004B4E5E">
        <w:rPr>
          <w:color w:val="000000" w:themeColor="text1"/>
          <w:sz w:val="22"/>
          <w:szCs w:val="22"/>
        </w:rPr>
        <w:t>if th</w:t>
      </w:r>
      <w:r w:rsidR="008A65AE" w:rsidRPr="004B4E5E">
        <w:rPr>
          <w:color w:val="000000" w:themeColor="text1"/>
          <w:sz w:val="22"/>
          <w:szCs w:val="22"/>
        </w:rPr>
        <w:t>e</w:t>
      </w:r>
      <w:r w:rsidR="00D2377F" w:rsidRPr="004B4E5E">
        <w:rPr>
          <w:color w:val="000000" w:themeColor="text1"/>
          <w:sz w:val="22"/>
          <w:szCs w:val="22"/>
        </w:rPr>
        <w:t xml:space="preserve"> correlation </w:t>
      </w:r>
      <w:r w:rsidRPr="004B4E5E">
        <w:rPr>
          <w:color w:val="000000" w:themeColor="text1"/>
          <w:sz w:val="22"/>
          <w:szCs w:val="22"/>
        </w:rPr>
        <w:t xml:space="preserve">between morphological and offspring-related life-history divergence </w:t>
      </w:r>
      <w:r w:rsidR="00D2377F" w:rsidRPr="004B4E5E">
        <w:rPr>
          <w:color w:val="000000" w:themeColor="text1"/>
          <w:sz w:val="22"/>
          <w:szCs w:val="22"/>
        </w:rPr>
        <w:t>can also be found on the individual level. For thi</w:t>
      </w:r>
      <w:r w:rsidR="005740B9" w:rsidRPr="004B4E5E">
        <w:rPr>
          <w:color w:val="000000" w:themeColor="text1"/>
          <w:sz w:val="22"/>
          <w:szCs w:val="22"/>
        </w:rPr>
        <w:t xml:space="preserve">s we used a subset of the data, </w:t>
      </w:r>
      <w:r w:rsidR="008A65AE" w:rsidRPr="004B4E5E">
        <w:rPr>
          <w:color w:val="000000" w:themeColor="text1"/>
          <w:sz w:val="22"/>
          <w:szCs w:val="22"/>
        </w:rPr>
        <w:t>for which we had collected both life-history and morphological data from the same individuals [</w:t>
      </w:r>
      <w:r w:rsidR="005740B9" w:rsidRPr="004B4E5E">
        <w:rPr>
          <w:color w:val="000000" w:themeColor="text1"/>
          <w:sz w:val="22"/>
          <w:szCs w:val="22"/>
        </w:rPr>
        <w:t xml:space="preserve">i.e., </w:t>
      </w:r>
      <w:r w:rsidR="008A65AE" w:rsidRPr="004B4E5E">
        <w:rPr>
          <w:color w:val="000000" w:themeColor="text1"/>
          <w:sz w:val="22"/>
          <w:szCs w:val="22"/>
        </w:rPr>
        <w:t xml:space="preserve">this </w:t>
      </w:r>
      <w:r w:rsidR="005740B9" w:rsidRPr="004B4E5E">
        <w:rPr>
          <w:color w:val="000000" w:themeColor="text1"/>
          <w:sz w:val="22"/>
          <w:szCs w:val="22"/>
        </w:rPr>
        <w:t>included</w:t>
      </w:r>
      <w:r w:rsidR="00D2377F" w:rsidRPr="004B4E5E">
        <w:rPr>
          <w:color w:val="000000" w:themeColor="text1"/>
          <w:sz w:val="22"/>
          <w:szCs w:val="22"/>
        </w:rPr>
        <w:t xml:space="preserve"> only pregnant </w:t>
      </w:r>
      <w:r w:rsidR="005740B9" w:rsidRPr="004B4E5E">
        <w:rPr>
          <w:i/>
          <w:color w:val="000000" w:themeColor="text1"/>
          <w:sz w:val="22"/>
          <w:szCs w:val="22"/>
        </w:rPr>
        <w:t>G. holbrooki</w:t>
      </w:r>
      <w:r w:rsidR="005740B9" w:rsidRPr="004B4E5E">
        <w:rPr>
          <w:color w:val="000000" w:themeColor="text1"/>
          <w:sz w:val="22"/>
          <w:szCs w:val="22"/>
        </w:rPr>
        <w:t xml:space="preserve"> </w:t>
      </w:r>
      <w:r w:rsidR="00D2377F" w:rsidRPr="004B4E5E">
        <w:rPr>
          <w:color w:val="000000" w:themeColor="text1"/>
          <w:sz w:val="22"/>
          <w:szCs w:val="22"/>
        </w:rPr>
        <w:t>females from the three sulfide springs in Florida</w:t>
      </w:r>
      <w:r w:rsidR="005740B9" w:rsidRPr="004B4E5E">
        <w:rPr>
          <w:color w:val="000000" w:themeColor="text1"/>
          <w:sz w:val="22"/>
          <w:szCs w:val="22"/>
        </w:rPr>
        <w:t xml:space="preserve"> (sites 5, 8 and 10)</w:t>
      </w:r>
      <w:r w:rsidR="008A65AE" w:rsidRPr="004B4E5E">
        <w:rPr>
          <w:color w:val="000000" w:themeColor="text1"/>
          <w:sz w:val="22"/>
          <w:szCs w:val="22"/>
        </w:rPr>
        <w:t>]</w:t>
      </w:r>
      <w:r w:rsidR="005740B9" w:rsidRPr="004B4E5E">
        <w:rPr>
          <w:color w:val="000000" w:themeColor="text1"/>
          <w:sz w:val="22"/>
          <w:szCs w:val="22"/>
        </w:rPr>
        <w:t xml:space="preserve">. </w:t>
      </w:r>
      <w:r w:rsidR="00F91285" w:rsidRPr="004B4E5E">
        <w:rPr>
          <w:color w:val="000000" w:themeColor="text1"/>
          <w:sz w:val="22"/>
          <w:szCs w:val="22"/>
        </w:rPr>
        <w:t xml:space="preserve">The predicted positive correlation between variables (here and in subsequent correlations) </w:t>
      </w:r>
      <w:r w:rsidR="00027BF7" w:rsidRPr="004B4E5E">
        <w:rPr>
          <w:color w:val="000000" w:themeColor="text1"/>
          <w:sz w:val="22"/>
          <w:szCs w:val="22"/>
        </w:rPr>
        <w:t xml:space="preserve">was tested </w:t>
      </w:r>
      <w:r w:rsidR="00F91285" w:rsidRPr="004B4E5E">
        <w:rPr>
          <w:color w:val="000000" w:themeColor="text1"/>
          <w:sz w:val="22"/>
          <w:szCs w:val="22"/>
        </w:rPr>
        <w:t>using one-</w:t>
      </w:r>
      <w:r w:rsidRPr="004B4E5E">
        <w:rPr>
          <w:color w:val="000000" w:themeColor="text1"/>
          <w:sz w:val="22"/>
          <w:szCs w:val="22"/>
        </w:rPr>
        <w:t xml:space="preserve">tailed </w:t>
      </w:r>
      <w:r w:rsidR="00F91285" w:rsidRPr="004B4E5E">
        <w:rPr>
          <w:color w:val="000000" w:themeColor="text1"/>
          <w:sz w:val="22"/>
          <w:szCs w:val="22"/>
        </w:rPr>
        <w:t>tests</w:t>
      </w:r>
      <w:r w:rsidR="008A65AE" w:rsidRPr="004B4E5E">
        <w:rPr>
          <w:color w:val="000000" w:themeColor="text1"/>
          <w:sz w:val="22"/>
          <w:szCs w:val="22"/>
        </w:rPr>
        <w:t>;</w:t>
      </w:r>
      <w:r w:rsidR="005156C3" w:rsidRPr="004B4E5E">
        <w:rPr>
          <w:color w:val="000000" w:themeColor="text1"/>
          <w:sz w:val="22"/>
          <w:szCs w:val="22"/>
        </w:rPr>
        <w:t xml:space="preserve"> non-parametric </w:t>
      </w:r>
      <w:r w:rsidR="001E5C40" w:rsidRPr="004B4E5E">
        <w:rPr>
          <w:color w:val="000000" w:themeColor="text1"/>
          <w:sz w:val="22"/>
          <w:szCs w:val="22"/>
        </w:rPr>
        <w:t>tests</w:t>
      </w:r>
      <w:r w:rsidR="005156C3" w:rsidRPr="004B4E5E">
        <w:rPr>
          <w:color w:val="000000" w:themeColor="text1"/>
          <w:sz w:val="22"/>
          <w:szCs w:val="22"/>
        </w:rPr>
        <w:t xml:space="preserve"> </w:t>
      </w:r>
      <w:r w:rsidRPr="004B4E5E">
        <w:rPr>
          <w:color w:val="000000" w:themeColor="text1"/>
          <w:sz w:val="22"/>
          <w:szCs w:val="22"/>
        </w:rPr>
        <w:t xml:space="preserve">we used </w:t>
      </w:r>
      <w:r w:rsidR="00F00B56" w:rsidRPr="004B4E5E">
        <w:rPr>
          <w:color w:val="000000" w:themeColor="text1"/>
          <w:sz w:val="22"/>
          <w:szCs w:val="22"/>
        </w:rPr>
        <w:t xml:space="preserve">where appropriate </w:t>
      </w:r>
      <w:r w:rsidR="005156C3" w:rsidRPr="004B4E5E">
        <w:rPr>
          <w:color w:val="000000" w:themeColor="text1"/>
          <w:sz w:val="22"/>
          <w:szCs w:val="22"/>
        </w:rPr>
        <w:t xml:space="preserve">to account for </w:t>
      </w:r>
      <w:r w:rsidR="007E1405" w:rsidRPr="004B4E5E">
        <w:rPr>
          <w:color w:val="000000" w:themeColor="text1"/>
          <w:sz w:val="22"/>
          <w:szCs w:val="22"/>
        </w:rPr>
        <w:t xml:space="preserve">non-normally distributed </w:t>
      </w:r>
      <w:r w:rsidR="005156C3" w:rsidRPr="004B4E5E">
        <w:rPr>
          <w:color w:val="000000" w:themeColor="text1"/>
          <w:sz w:val="22"/>
          <w:szCs w:val="22"/>
        </w:rPr>
        <w:t>data</w:t>
      </w:r>
      <w:r w:rsidR="00F91285" w:rsidRPr="004B4E5E">
        <w:rPr>
          <w:color w:val="000000" w:themeColor="text1"/>
          <w:sz w:val="22"/>
          <w:szCs w:val="22"/>
        </w:rPr>
        <w:t>.</w:t>
      </w:r>
    </w:p>
    <w:p w14:paraId="7581D729" w14:textId="00D962E6" w:rsidR="007B0C80" w:rsidRPr="004B4E5E" w:rsidRDefault="009A3A8A" w:rsidP="005156C3">
      <w:pPr>
        <w:spacing w:before="2" w:after="2" w:line="480" w:lineRule="auto"/>
        <w:ind w:firstLine="720"/>
        <w:rPr>
          <w:i/>
          <w:color w:val="000000" w:themeColor="text1"/>
          <w:sz w:val="22"/>
          <w:szCs w:val="22"/>
        </w:rPr>
      </w:pPr>
      <w:r w:rsidRPr="004B4E5E">
        <w:rPr>
          <w:color w:val="000000" w:themeColor="text1"/>
          <w:sz w:val="22"/>
          <w:szCs w:val="22"/>
        </w:rPr>
        <w:t>To create a single variable of phenotypic divergence</w:t>
      </w:r>
      <w:r w:rsidR="005740B9" w:rsidRPr="004B4E5E">
        <w:rPr>
          <w:color w:val="000000" w:themeColor="text1"/>
          <w:sz w:val="22"/>
          <w:szCs w:val="22"/>
        </w:rPr>
        <w:t xml:space="preserve">, </w:t>
      </w:r>
      <w:r w:rsidR="001E5C40" w:rsidRPr="004B4E5E">
        <w:rPr>
          <w:color w:val="000000" w:themeColor="text1"/>
          <w:sz w:val="22"/>
          <w:szCs w:val="22"/>
        </w:rPr>
        <w:t xml:space="preserve">we subjected </w:t>
      </w:r>
      <w:r w:rsidR="00D61B4A" w:rsidRPr="004B4E5E">
        <w:rPr>
          <w:color w:val="000000" w:themeColor="text1"/>
          <w:sz w:val="22"/>
          <w:szCs w:val="22"/>
        </w:rPr>
        <w:t xml:space="preserve">average life-history and morphological divergence scores </w:t>
      </w:r>
      <w:r w:rsidR="005740B9" w:rsidRPr="004B4E5E">
        <w:rPr>
          <w:color w:val="000000" w:themeColor="text1"/>
          <w:sz w:val="22"/>
          <w:szCs w:val="22"/>
        </w:rPr>
        <w:t xml:space="preserve">for each sulfide system </w:t>
      </w:r>
      <w:r w:rsidR="00627B0B" w:rsidRPr="004B4E5E">
        <w:rPr>
          <w:color w:val="000000" w:themeColor="text1"/>
          <w:sz w:val="22"/>
          <w:szCs w:val="22"/>
        </w:rPr>
        <w:t xml:space="preserve">to a PCA based on a </w:t>
      </w:r>
      <w:r w:rsidR="00791E46" w:rsidRPr="004B4E5E">
        <w:rPr>
          <w:color w:val="000000" w:themeColor="text1"/>
          <w:sz w:val="22"/>
          <w:szCs w:val="22"/>
        </w:rPr>
        <w:t xml:space="preserve">correlation </w:t>
      </w:r>
      <w:r w:rsidR="00627B0B" w:rsidRPr="004B4E5E">
        <w:rPr>
          <w:color w:val="000000" w:themeColor="text1"/>
          <w:sz w:val="22"/>
          <w:szCs w:val="22"/>
        </w:rPr>
        <w:t xml:space="preserve">matrix, and </w:t>
      </w:r>
      <w:r w:rsidRPr="004B4E5E">
        <w:rPr>
          <w:color w:val="000000" w:themeColor="text1"/>
          <w:sz w:val="22"/>
          <w:szCs w:val="22"/>
        </w:rPr>
        <w:t>one principal component with an eigenvalue of 1.</w:t>
      </w:r>
      <w:r w:rsidR="007256FD" w:rsidRPr="004B4E5E">
        <w:rPr>
          <w:color w:val="000000" w:themeColor="text1"/>
          <w:sz w:val="22"/>
          <w:szCs w:val="22"/>
        </w:rPr>
        <w:t xml:space="preserve">88 </w:t>
      </w:r>
      <w:r w:rsidRPr="004B4E5E">
        <w:rPr>
          <w:color w:val="000000" w:themeColor="text1"/>
          <w:sz w:val="22"/>
          <w:szCs w:val="22"/>
        </w:rPr>
        <w:t>was</w:t>
      </w:r>
      <w:r w:rsidR="00627B0B" w:rsidRPr="004B4E5E">
        <w:rPr>
          <w:color w:val="000000" w:themeColor="text1"/>
          <w:sz w:val="22"/>
          <w:szCs w:val="22"/>
        </w:rPr>
        <w:t xml:space="preserve"> retained, ac</w:t>
      </w:r>
      <w:r w:rsidR="0013637D" w:rsidRPr="004B4E5E">
        <w:rPr>
          <w:color w:val="000000" w:themeColor="text1"/>
          <w:sz w:val="22"/>
          <w:szCs w:val="22"/>
        </w:rPr>
        <w:t xml:space="preserve">counting for </w:t>
      </w:r>
      <w:r w:rsidR="007E1405" w:rsidRPr="004B4E5E">
        <w:rPr>
          <w:color w:val="000000" w:themeColor="text1"/>
          <w:sz w:val="22"/>
          <w:szCs w:val="22"/>
        </w:rPr>
        <w:t>94</w:t>
      </w:r>
      <w:r w:rsidR="0013637D" w:rsidRPr="004B4E5E">
        <w:rPr>
          <w:color w:val="000000" w:themeColor="text1"/>
          <w:sz w:val="22"/>
          <w:szCs w:val="22"/>
        </w:rPr>
        <w:t>.</w:t>
      </w:r>
      <w:r w:rsidR="007256FD" w:rsidRPr="004B4E5E">
        <w:rPr>
          <w:color w:val="000000" w:themeColor="text1"/>
          <w:sz w:val="22"/>
          <w:szCs w:val="22"/>
        </w:rPr>
        <w:t>0</w:t>
      </w:r>
      <w:r w:rsidRPr="004B4E5E">
        <w:rPr>
          <w:color w:val="000000" w:themeColor="text1"/>
          <w:sz w:val="22"/>
          <w:szCs w:val="22"/>
        </w:rPr>
        <w:t xml:space="preserve">% of </w:t>
      </w:r>
      <w:r w:rsidR="007B06A3" w:rsidRPr="004B4E5E">
        <w:rPr>
          <w:color w:val="000000" w:themeColor="text1"/>
          <w:sz w:val="22"/>
          <w:szCs w:val="22"/>
        </w:rPr>
        <w:t xml:space="preserve">the total </w:t>
      </w:r>
      <w:r w:rsidRPr="004B4E5E">
        <w:rPr>
          <w:color w:val="000000" w:themeColor="text1"/>
          <w:sz w:val="22"/>
          <w:szCs w:val="22"/>
        </w:rPr>
        <w:t>variance</w:t>
      </w:r>
      <w:r w:rsidR="00627B0B" w:rsidRPr="004B4E5E">
        <w:rPr>
          <w:color w:val="000000" w:themeColor="text1"/>
          <w:sz w:val="22"/>
          <w:szCs w:val="22"/>
        </w:rPr>
        <w:t xml:space="preserve">. To investigate the relationship between </w:t>
      </w:r>
      <w:r w:rsidR="00D11244" w:rsidRPr="004B4E5E">
        <w:rPr>
          <w:color w:val="000000" w:themeColor="text1"/>
          <w:sz w:val="22"/>
          <w:szCs w:val="22"/>
        </w:rPr>
        <w:t xml:space="preserve">overall </w:t>
      </w:r>
      <w:r w:rsidR="00627B0B" w:rsidRPr="004B4E5E">
        <w:rPr>
          <w:color w:val="000000" w:themeColor="text1"/>
          <w:sz w:val="22"/>
          <w:szCs w:val="22"/>
        </w:rPr>
        <w:t xml:space="preserve">phenotypic divergence and reproductive isolation, </w:t>
      </w:r>
      <w:r w:rsidR="00136BCB" w:rsidRPr="004B4E5E">
        <w:rPr>
          <w:color w:val="000000" w:themeColor="text1"/>
          <w:sz w:val="22"/>
          <w:szCs w:val="22"/>
        </w:rPr>
        <w:t xml:space="preserve">we </w:t>
      </w:r>
      <w:r w:rsidR="001E5C40" w:rsidRPr="004B4E5E">
        <w:rPr>
          <w:color w:val="000000" w:themeColor="text1"/>
          <w:sz w:val="22"/>
          <w:szCs w:val="22"/>
        </w:rPr>
        <w:t>calculated a</w:t>
      </w:r>
      <w:r w:rsidR="00136BCB" w:rsidRPr="004B4E5E">
        <w:rPr>
          <w:color w:val="000000" w:themeColor="text1"/>
          <w:sz w:val="22"/>
          <w:szCs w:val="22"/>
        </w:rPr>
        <w:t xml:space="preserve"> </w:t>
      </w:r>
      <w:r w:rsidR="00A5733A" w:rsidRPr="004B4E5E">
        <w:rPr>
          <w:color w:val="000000" w:themeColor="text1"/>
          <w:sz w:val="22"/>
          <w:szCs w:val="22"/>
        </w:rPr>
        <w:t xml:space="preserve">Spearman </w:t>
      </w:r>
      <w:r w:rsidR="007256FD" w:rsidRPr="004B4E5E">
        <w:rPr>
          <w:color w:val="000000" w:themeColor="text1"/>
          <w:sz w:val="22"/>
          <w:szCs w:val="22"/>
        </w:rPr>
        <w:t xml:space="preserve">rank </w:t>
      </w:r>
      <w:r w:rsidR="00136BCB" w:rsidRPr="004B4E5E">
        <w:rPr>
          <w:color w:val="000000" w:themeColor="text1"/>
          <w:sz w:val="22"/>
          <w:szCs w:val="22"/>
        </w:rPr>
        <w:t xml:space="preserve">correlation between </w:t>
      </w:r>
      <w:r w:rsidR="007F4DD6" w:rsidRPr="004B4E5E">
        <w:rPr>
          <w:color w:val="000000" w:themeColor="text1"/>
          <w:sz w:val="22"/>
          <w:szCs w:val="22"/>
        </w:rPr>
        <w:t xml:space="preserve">these PC1 scores </w:t>
      </w:r>
      <w:r w:rsidR="00AD0BC7" w:rsidRPr="004B4E5E">
        <w:rPr>
          <w:color w:val="000000" w:themeColor="text1"/>
          <w:sz w:val="22"/>
          <w:szCs w:val="22"/>
        </w:rPr>
        <w:t xml:space="preserve">and </w:t>
      </w:r>
      <w:r w:rsidR="008A65AE" w:rsidRPr="004B4E5E">
        <w:rPr>
          <w:color w:val="000000" w:themeColor="text1"/>
          <w:sz w:val="22"/>
          <w:szCs w:val="22"/>
        </w:rPr>
        <w:t xml:space="preserve">pairwise </w:t>
      </w:r>
      <w:r w:rsidR="008A65AE" w:rsidRPr="004B4E5E">
        <w:rPr>
          <w:i/>
          <w:color w:val="000000" w:themeColor="text1"/>
          <w:sz w:val="22"/>
          <w:szCs w:val="22"/>
        </w:rPr>
        <w:t>F</w:t>
      </w:r>
      <w:r w:rsidR="008A65AE" w:rsidRPr="004B4E5E">
        <w:rPr>
          <w:color w:val="000000" w:themeColor="text1"/>
          <w:sz w:val="22"/>
          <w:szCs w:val="22"/>
          <w:vertAlign w:val="subscript"/>
        </w:rPr>
        <w:t>ST</w:t>
      </w:r>
      <w:r w:rsidR="008A65AE" w:rsidRPr="004B4E5E">
        <w:rPr>
          <w:color w:val="000000" w:themeColor="text1"/>
          <w:sz w:val="22"/>
          <w:szCs w:val="22"/>
        </w:rPr>
        <w:t>-values between a given sulfide spring and the geographically closest non-sulfidic site (</w:t>
      </w:r>
      <w:r w:rsidR="008A65AE" w:rsidRPr="004B4E5E">
        <w:rPr>
          <w:i/>
          <w:color w:val="000000" w:themeColor="text1"/>
          <w:sz w:val="22"/>
          <w:szCs w:val="22"/>
        </w:rPr>
        <w:t>F</w:t>
      </w:r>
      <w:r w:rsidR="008A65AE" w:rsidRPr="004B4E5E">
        <w:rPr>
          <w:color w:val="000000" w:themeColor="text1"/>
          <w:sz w:val="22"/>
          <w:szCs w:val="22"/>
          <w:vertAlign w:val="subscript"/>
        </w:rPr>
        <w:t>ST</w:t>
      </w:r>
      <w:r w:rsidR="008A65AE" w:rsidRPr="004B4E5E">
        <w:rPr>
          <w:color w:val="000000" w:themeColor="text1"/>
          <w:sz w:val="22"/>
          <w:szCs w:val="22"/>
        </w:rPr>
        <w:t xml:space="preserve">-values represented a good proxy for gene-flow in our system; see OSM 6 for details). Due to a lack of population genetic data, </w:t>
      </w:r>
      <w:r w:rsidR="008A65AE" w:rsidRPr="004B4E5E">
        <w:rPr>
          <w:i/>
          <w:color w:val="000000" w:themeColor="text1"/>
          <w:sz w:val="22"/>
          <w:szCs w:val="22"/>
        </w:rPr>
        <w:t xml:space="preserve">G. affinis </w:t>
      </w:r>
      <w:r w:rsidR="008A65AE" w:rsidRPr="004B4E5E">
        <w:rPr>
          <w:color w:val="000000" w:themeColor="text1"/>
          <w:sz w:val="22"/>
          <w:szCs w:val="22"/>
        </w:rPr>
        <w:t>was excluded from this analysis.</w:t>
      </w:r>
    </w:p>
    <w:p w14:paraId="011A27D2" w14:textId="31789D6E" w:rsidR="00D15610" w:rsidRPr="004B4E5E" w:rsidRDefault="007B0C80" w:rsidP="00D15610">
      <w:pPr>
        <w:spacing w:before="2" w:after="2" w:line="480" w:lineRule="auto"/>
        <w:ind w:firstLine="720"/>
        <w:rPr>
          <w:color w:val="000000" w:themeColor="text1"/>
          <w:sz w:val="22"/>
          <w:szCs w:val="22"/>
        </w:rPr>
      </w:pPr>
      <w:r w:rsidRPr="004B4E5E">
        <w:rPr>
          <w:color w:val="000000" w:themeColor="text1"/>
          <w:sz w:val="22"/>
          <w:szCs w:val="22"/>
        </w:rPr>
        <w:lastRenderedPageBreak/>
        <w:t xml:space="preserve">Finally, </w:t>
      </w:r>
      <w:r w:rsidR="00A575B4" w:rsidRPr="004B4E5E">
        <w:rPr>
          <w:color w:val="000000" w:themeColor="text1"/>
          <w:sz w:val="22"/>
          <w:szCs w:val="22"/>
        </w:rPr>
        <w:t>we asked if the degree of ecologically</w:t>
      </w:r>
      <w:r w:rsidR="00C5562C" w:rsidRPr="004B4E5E">
        <w:rPr>
          <w:color w:val="000000" w:themeColor="text1"/>
          <w:sz w:val="22"/>
          <w:szCs w:val="22"/>
        </w:rPr>
        <w:t>-</w:t>
      </w:r>
      <w:r w:rsidR="00A575B4" w:rsidRPr="004B4E5E">
        <w:rPr>
          <w:color w:val="000000" w:themeColor="text1"/>
          <w:sz w:val="22"/>
          <w:szCs w:val="22"/>
        </w:rPr>
        <w:t>based divergent selection (approximated by average, system-specific H</w:t>
      </w:r>
      <w:r w:rsidR="00A575B4" w:rsidRPr="004B4E5E">
        <w:rPr>
          <w:color w:val="000000" w:themeColor="text1"/>
          <w:sz w:val="22"/>
          <w:szCs w:val="22"/>
          <w:vertAlign w:val="subscript"/>
        </w:rPr>
        <w:t>2</w:t>
      </w:r>
      <w:r w:rsidR="00A575B4" w:rsidRPr="004B4E5E">
        <w:rPr>
          <w:color w:val="000000" w:themeColor="text1"/>
          <w:sz w:val="22"/>
          <w:szCs w:val="22"/>
        </w:rPr>
        <w:t>S</w:t>
      </w:r>
      <w:r w:rsidR="00C5562C" w:rsidRPr="004B4E5E">
        <w:rPr>
          <w:color w:val="000000" w:themeColor="text1"/>
          <w:sz w:val="22"/>
          <w:szCs w:val="22"/>
        </w:rPr>
        <w:t>-</w:t>
      </w:r>
      <w:r w:rsidR="00A575B4" w:rsidRPr="004B4E5E">
        <w:rPr>
          <w:color w:val="000000" w:themeColor="text1"/>
          <w:sz w:val="22"/>
          <w:szCs w:val="22"/>
        </w:rPr>
        <w:t xml:space="preserve">concentrations) predicts the degree of phenotypic divergence. </w:t>
      </w:r>
      <w:r w:rsidR="00C861C8" w:rsidRPr="004B4E5E">
        <w:rPr>
          <w:color w:val="000000" w:themeColor="text1"/>
          <w:sz w:val="22"/>
          <w:szCs w:val="22"/>
        </w:rPr>
        <w:t>Since no data on H</w:t>
      </w:r>
      <w:r w:rsidR="00C861C8" w:rsidRPr="004B4E5E">
        <w:rPr>
          <w:color w:val="000000" w:themeColor="text1"/>
          <w:sz w:val="22"/>
          <w:szCs w:val="22"/>
          <w:vertAlign w:val="subscript"/>
        </w:rPr>
        <w:t>2</w:t>
      </w:r>
      <w:r w:rsidR="00C861C8" w:rsidRPr="004B4E5E">
        <w:rPr>
          <w:color w:val="000000" w:themeColor="text1"/>
          <w:sz w:val="22"/>
          <w:szCs w:val="22"/>
        </w:rPr>
        <w:t>S</w:t>
      </w:r>
      <w:r w:rsidR="00C5562C" w:rsidRPr="004B4E5E">
        <w:rPr>
          <w:color w:val="000000" w:themeColor="text1"/>
          <w:sz w:val="22"/>
          <w:szCs w:val="22"/>
        </w:rPr>
        <w:t>-</w:t>
      </w:r>
      <w:r w:rsidR="00C861C8" w:rsidRPr="004B4E5E">
        <w:rPr>
          <w:color w:val="000000" w:themeColor="text1"/>
          <w:sz w:val="22"/>
          <w:szCs w:val="22"/>
        </w:rPr>
        <w:t xml:space="preserve">concentrations for the </w:t>
      </w:r>
      <w:r w:rsidR="00C861C8" w:rsidRPr="004B4E5E">
        <w:rPr>
          <w:i/>
          <w:color w:val="000000" w:themeColor="text1"/>
          <w:sz w:val="22"/>
          <w:szCs w:val="22"/>
        </w:rPr>
        <w:t>G. hubbsi</w:t>
      </w:r>
      <w:r w:rsidR="00C861C8" w:rsidRPr="004B4E5E">
        <w:rPr>
          <w:color w:val="000000" w:themeColor="text1"/>
          <w:sz w:val="22"/>
          <w:szCs w:val="22"/>
        </w:rPr>
        <w:t xml:space="preserve"> complex from the Bahamas were available, that clade was excluded from the analysis. </w:t>
      </w:r>
      <w:r w:rsidR="00083E12" w:rsidRPr="004B4E5E">
        <w:rPr>
          <w:color w:val="000000" w:themeColor="text1"/>
          <w:sz w:val="22"/>
          <w:szCs w:val="22"/>
        </w:rPr>
        <w:t xml:space="preserve">We then tested for a correlation between </w:t>
      </w:r>
      <w:r w:rsidR="00B7467A" w:rsidRPr="004B4E5E">
        <w:rPr>
          <w:color w:val="000000" w:themeColor="text1"/>
          <w:sz w:val="22"/>
          <w:szCs w:val="22"/>
        </w:rPr>
        <w:t xml:space="preserve">PC </w:t>
      </w:r>
      <w:r w:rsidR="00CD483F" w:rsidRPr="004B4E5E">
        <w:rPr>
          <w:color w:val="000000" w:themeColor="text1"/>
          <w:sz w:val="22"/>
          <w:szCs w:val="22"/>
        </w:rPr>
        <w:t xml:space="preserve">scores </w:t>
      </w:r>
      <w:r w:rsidR="005156C3" w:rsidRPr="004B4E5E">
        <w:rPr>
          <w:color w:val="000000" w:themeColor="text1"/>
          <w:sz w:val="22"/>
          <w:szCs w:val="22"/>
        </w:rPr>
        <w:t xml:space="preserve">for total phenotypic divergence (see above) </w:t>
      </w:r>
      <w:r w:rsidR="00083E12" w:rsidRPr="004B4E5E">
        <w:rPr>
          <w:color w:val="000000" w:themeColor="text1"/>
          <w:sz w:val="22"/>
          <w:szCs w:val="22"/>
        </w:rPr>
        <w:t>and</w:t>
      </w:r>
      <w:r w:rsidR="00C861C8" w:rsidRPr="004B4E5E">
        <w:rPr>
          <w:color w:val="000000" w:themeColor="text1"/>
          <w:sz w:val="22"/>
          <w:szCs w:val="22"/>
        </w:rPr>
        <w:t xml:space="preserve"> </w:t>
      </w:r>
      <w:r w:rsidR="00CD483F" w:rsidRPr="004B4E5E">
        <w:rPr>
          <w:color w:val="000000" w:themeColor="text1"/>
          <w:sz w:val="22"/>
          <w:szCs w:val="22"/>
        </w:rPr>
        <w:t>average H</w:t>
      </w:r>
      <w:r w:rsidR="00CD483F" w:rsidRPr="004B4E5E">
        <w:rPr>
          <w:color w:val="000000" w:themeColor="text1"/>
          <w:sz w:val="22"/>
          <w:szCs w:val="22"/>
          <w:vertAlign w:val="subscript"/>
        </w:rPr>
        <w:t>2</w:t>
      </w:r>
      <w:r w:rsidR="00EC6A33" w:rsidRPr="004B4E5E">
        <w:rPr>
          <w:color w:val="000000" w:themeColor="text1"/>
          <w:sz w:val="22"/>
          <w:szCs w:val="22"/>
        </w:rPr>
        <w:t>S-</w:t>
      </w:r>
      <w:r w:rsidR="00CD483F" w:rsidRPr="004B4E5E">
        <w:rPr>
          <w:color w:val="000000" w:themeColor="text1"/>
          <w:sz w:val="22"/>
          <w:szCs w:val="22"/>
        </w:rPr>
        <w:t>concentrations of</w:t>
      </w:r>
      <w:r w:rsidR="00C861C8" w:rsidRPr="004B4E5E">
        <w:rPr>
          <w:color w:val="000000" w:themeColor="text1"/>
          <w:sz w:val="22"/>
          <w:szCs w:val="22"/>
        </w:rPr>
        <w:t xml:space="preserve"> that particular sulfidic site</w:t>
      </w:r>
      <w:r w:rsidR="00F00B56" w:rsidRPr="004B4E5E">
        <w:rPr>
          <w:color w:val="000000" w:themeColor="text1"/>
          <w:sz w:val="22"/>
          <w:szCs w:val="22"/>
        </w:rPr>
        <w:t xml:space="preserve"> using another Spearman </w:t>
      </w:r>
      <w:r w:rsidR="001E5C40" w:rsidRPr="004B4E5E">
        <w:rPr>
          <w:color w:val="000000" w:themeColor="text1"/>
          <w:sz w:val="22"/>
          <w:szCs w:val="22"/>
        </w:rPr>
        <w:t xml:space="preserve">rank </w:t>
      </w:r>
      <w:r w:rsidR="00F00B56" w:rsidRPr="004B4E5E">
        <w:rPr>
          <w:color w:val="000000" w:themeColor="text1"/>
          <w:sz w:val="22"/>
          <w:szCs w:val="22"/>
        </w:rPr>
        <w:t>correlation.</w:t>
      </w:r>
    </w:p>
    <w:p w14:paraId="14042B09" w14:textId="4983314B" w:rsidR="00D15610" w:rsidRPr="004D1004" w:rsidRDefault="00D15610" w:rsidP="007B7E83">
      <w:pPr>
        <w:spacing w:before="360" w:after="2" w:line="480" w:lineRule="auto"/>
        <w:rPr>
          <w:rFonts w:ascii="Arial" w:hAnsi="Arial"/>
          <w:b/>
          <w:color w:val="000000" w:themeColor="text1"/>
        </w:rPr>
      </w:pPr>
      <w:r w:rsidRPr="004D1004">
        <w:rPr>
          <w:rFonts w:ascii="Arial" w:hAnsi="Arial"/>
          <w:b/>
          <w:color w:val="000000" w:themeColor="text1"/>
        </w:rPr>
        <w:t>Ethics</w:t>
      </w:r>
    </w:p>
    <w:p w14:paraId="4906E835" w14:textId="68690D28" w:rsidR="00D15610" w:rsidRDefault="00D15610" w:rsidP="00D15610">
      <w:pPr>
        <w:spacing w:after="2" w:line="480" w:lineRule="auto"/>
        <w:rPr>
          <w:color w:val="000000" w:themeColor="text1"/>
          <w:sz w:val="20"/>
        </w:rPr>
      </w:pPr>
      <w:r w:rsidRPr="004D1004">
        <w:rPr>
          <w:color w:val="000000" w:themeColor="text1"/>
          <w:sz w:val="20"/>
        </w:rPr>
        <w:t>Collection of fishes was conducted under authorization by the appropriate government agencies</w:t>
      </w:r>
      <w:r w:rsidR="00542A78" w:rsidRPr="004D1004">
        <w:rPr>
          <w:color w:val="000000" w:themeColor="text1"/>
          <w:sz w:val="20"/>
        </w:rPr>
        <w:t>, which kindly provided collection permits (</w:t>
      </w:r>
      <w:r w:rsidRPr="004D1004">
        <w:rPr>
          <w:color w:val="000000" w:themeColor="text1"/>
          <w:sz w:val="20"/>
        </w:rPr>
        <w:t>Mexican governmen</w:t>
      </w:r>
      <w:r w:rsidR="00542A78" w:rsidRPr="004D1004">
        <w:rPr>
          <w:color w:val="000000" w:themeColor="text1"/>
          <w:sz w:val="20"/>
        </w:rPr>
        <w:t xml:space="preserve">t: </w:t>
      </w:r>
      <w:r w:rsidRPr="004D1004">
        <w:rPr>
          <w:color w:val="000000" w:themeColor="text1"/>
          <w:sz w:val="20"/>
        </w:rPr>
        <w:t xml:space="preserve">CONAPESCA: </w:t>
      </w:r>
      <w:r w:rsidR="00542A78" w:rsidRPr="004D1004">
        <w:rPr>
          <w:color w:val="000000" w:themeColor="text1"/>
          <w:sz w:val="20"/>
        </w:rPr>
        <w:t>DGOPA/16986/191205/8101, DGOPA/</w:t>
      </w:r>
      <w:r w:rsidRPr="004D1004">
        <w:rPr>
          <w:color w:val="000000" w:themeColor="text1"/>
          <w:sz w:val="20"/>
        </w:rPr>
        <w:t>02232/230706/1079, DGOPA.06192. 24060</w:t>
      </w:r>
      <w:r w:rsidR="00542A78" w:rsidRPr="004D1004">
        <w:rPr>
          <w:color w:val="000000" w:themeColor="text1"/>
          <w:sz w:val="20"/>
        </w:rPr>
        <w:t>8-1562, and SGPA/ DGVS/04751/08; the Municipal of Tacotalpa: SM/1133/208;</w:t>
      </w:r>
      <w:r w:rsidRPr="004D1004">
        <w:rPr>
          <w:color w:val="000000" w:themeColor="text1"/>
          <w:sz w:val="20"/>
        </w:rPr>
        <w:t xml:space="preserve"> </w:t>
      </w:r>
      <w:r w:rsidR="00542A78" w:rsidRPr="004D1004">
        <w:rPr>
          <w:color w:val="000000" w:themeColor="text1"/>
          <w:sz w:val="20"/>
        </w:rPr>
        <w:t xml:space="preserve">the </w:t>
      </w:r>
      <w:r w:rsidRPr="004D1004">
        <w:rPr>
          <w:color w:val="000000" w:themeColor="text1"/>
          <w:sz w:val="20"/>
        </w:rPr>
        <w:t>United States Natio</w:t>
      </w:r>
      <w:r w:rsidR="00542A78" w:rsidRPr="004D1004">
        <w:rPr>
          <w:color w:val="000000" w:themeColor="text1"/>
          <w:sz w:val="20"/>
        </w:rPr>
        <w:t xml:space="preserve">nal Park Service Chickasaw NRA: </w:t>
      </w:r>
      <w:r w:rsidRPr="004D1004">
        <w:rPr>
          <w:color w:val="000000" w:themeColor="text1"/>
          <w:sz w:val="20"/>
        </w:rPr>
        <w:t>CHIC-2007-SCI-0001)</w:t>
      </w:r>
      <w:r w:rsidR="00CC09A7">
        <w:rPr>
          <w:color w:val="000000" w:themeColor="text1"/>
          <w:sz w:val="20"/>
        </w:rPr>
        <w:t>, and the study is compliant with all relevant laws for the ethical treatment of animals in scientific research</w:t>
      </w:r>
      <w:r w:rsidRPr="004D1004">
        <w:rPr>
          <w:color w:val="000000" w:themeColor="text1"/>
          <w:sz w:val="20"/>
        </w:rPr>
        <w:t>.</w:t>
      </w:r>
    </w:p>
    <w:p w14:paraId="23D7E997" w14:textId="77777777" w:rsidR="003527C8" w:rsidRDefault="003527C8" w:rsidP="00D15610">
      <w:pPr>
        <w:spacing w:after="2" w:line="480" w:lineRule="auto"/>
        <w:rPr>
          <w:color w:val="000000" w:themeColor="text1"/>
          <w:sz w:val="20"/>
        </w:rPr>
      </w:pPr>
    </w:p>
    <w:p w14:paraId="6DF1D292" w14:textId="77777777" w:rsidR="003527C8" w:rsidRPr="003527C8" w:rsidRDefault="003527C8" w:rsidP="003527C8">
      <w:pPr>
        <w:spacing w:after="2" w:line="480" w:lineRule="auto"/>
        <w:rPr>
          <w:rFonts w:ascii="Arial" w:hAnsi="Arial" w:cs="Arial"/>
          <w:b/>
          <w:bCs/>
          <w:color w:val="000000" w:themeColor="text1"/>
          <w:sz w:val="20"/>
          <w:szCs w:val="20"/>
        </w:rPr>
      </w:pPr>
      <w:r w:rsidRPr="003527C8">
        <w:rPr>
          <w:rFonts w:ascii="Arial" w:hAnsi="Arial" w:cs="Arial"/>
          <w:b/>
          <w:bCs/>
          <w:color w:val="000000" w:themeColor="text1"/>
          <w:sz w:val="20"/>
          <w:szCs w:val="20"/>
        </w:rPr>
        <w:t>Availability of supporting data</w:t>
      </w:r>
    </w:p>
    <w:p w14:paraId="51705EDA" w14:textId="2427CF9E" w:rsidR="003527C8" w:rsidRPr="004D1004" w:rsidRDefault="00D00FE5" w:rsidP="003527C8">
      <w:pPr>
        <w:spacing w:after="2" w:line="480" w:lineRule="auto"/>
        <w:rPr>
          <w:color w:val="000000" w:themeColor="text1"/>
          <w:sz w:val="20"/>
          <w:szCs w:val="20"/>
        </w:rPr>
      </w:pPr>
      <w:r w:rsidRPr="00D00FE5">
        <w:rPr>
          <w:color w:val="000000" w:themeColor="text1"/>
          <w:sz w:val="20"/>
          <w:szCs w:val="20"/>
        </w:rPr>
        <w:t>The data sets supporting the results of this article are available in the Dryad.org repository, http://dx.doi.org/doi</w:t>
      </w:r>
      <w:proofErr w:type="gramStart"/>
      <w:r w:rsidRPr="00D00FE5">
        <w:rPr>
          <w:color w:val="000000" w:themeColor="text1"/>
          <w:sz w:val="20"/>
          <w:szCs w:val="20"/>
        </w:rPr>
        <w:t>:10.5061</w:t>
      </w:r>
      <w:proofErr w:type="gramEnd"/>
      <w:r w:rsidRPr="00D00FE5">
        <w:rPr>
          <w:color w:val="000000" w:themeColor="text1"/>
          <w:sz w:val="20"/>
          <w:szCs w:val="20"/>
        </w:rPr>
        <w:t>/dryad.2sh53.</w:t>
      </w:r>
    </w:p>
    <w:p w14:paraId="5FFBE3F0" w14:textId="471812B6" w:rsidR="002234F0" w:rsidRPr="004D1004" w:rsidRDefault="002234F0" w:rsidP="007B7E83">
      <w:pPr>
        <w:spacing w:before="360" w:after="2" w:line="480" w:lineRule="auto"/>
        <w:rPr>
          <w:rFonts w:ascii="Arial" w:hAnsi="Arial"/>
          <w:b/>
          <w:color w:val="000000" w:themeColor="text1"/>
          <w:sz w:val="20"/>
          <w:szCs w:val="20"/>
        </w:rPr>
      </w:pPr>
      <w:r w:rsidRPr="004D1004">
        <w:rPr>
          <w:rFonts w:ascii="Arial" w:hAnsi="Arial"/>
          <w:b/>
          <w:color w:val="000000" w:themeColor="text1"/>
          <w:sz w:val="20"/>
          <w:szCs w:val="20"/>
        </w:rPr>
        <w:t>Competing interests</w:t>
      </w:r>
    </w:p>
    <w:p w14:paraId="12FE7696" w14:textId="395310E4" w:rsidR="002234F0" w:rsidRPr="004D1004" w:rsidRDefault="002234F0" w:rsidP="002234F0">
      <w:pPr>
        <w:spacing w:after="2" w:line="480" w:lineRule="auto"/>
        <w:rPr>
          <w:color w:val="000000" w:themeColor="text1"/>
          <w:sz w:val="20"/>
          <w:szCs w:val="20"/>
        </w:rPr>
      </w:pPr>
      <w:r w:rsidRPr="004D1004">
        <w:rPr>
          <w:color w:val="000000" w:themeColor="text1"/>
          <w:sz w:val="20"/>
          <w:szCs w:val="20"/>
        </w:rPr>
        <w:t>The authors declare that they have no competing interests.</w:t>
      </w:r>
    </w:p>
    <w:p w14:paraId="7C0E1F0C" w14:textId="7D50898C" w:rsidR="002234F0" w:rsidRPr="004D1004" w:rsidRDefault="002234F0" w:rsidP="007B7E83">
      <w:pPr>
        <w:spacing w:before="360" w:after="2" w:line="480" w:lineRule="auto"/>
        <w:rPr>
          <w:rFonts w:ascii="Arial" w:hAnsi="Arial"/>
          <w:b/>
          <w:color w:val="000000" w:themeColor="text1"/>
          <w:sz w:val="20"/>
          <w:szCs w:val="20"/>
        </w:rPr>
      </w:pPr>
      <w:r w:rsidRPr="004D1004">
        <w:rPr>
          <w:rFonts w:ascii="Arial" w:hAnsi="Arial"/>
          <w:b/>
          <w:color w:val="000000" w:themeColor="text1"/>
          <w:sz w:val="20"/>
          <w:szCs w:val="20"/>
        </w:rPr>
        <w:t>Authors’ contributions</w:t>
      </w:r>
    </w:p>
    <w:p w14:paraId="4A02BE49" w14:textId="597A4A3B" w:rsidR="002234F0" w:rsidRPr="004D1004" w:rsidRDefault="0024497E" w:rsidP="002234F0">
      <w:pPr>
        <w:spacing w:after="2" w:line="480" w:lineRule="auto"/>
        <w:rPr>
          <w:color w:val="000000" w:themeColor="text1"/>
          <w:sz w:val="20"/>
          <w:szCs w:val="20"/>
        </w:rPr>
      </w:pPr>
      <w:r w:rsidRPr="004D1004">
        <w:rPr>
          <w:color w:val="000000" w:themeColor="text1"/>
          <w:sz w:val="20"/>
          <w:szCs w:val="20"/>
          <w:lang w:val="en-GB"/>
        </w:rPr>
        <w:t>RR, RBL, PN, and MP conceived the project. RR, MT, HL, JJ, TD, RBL, and MP collected and analysed the data.</w:t>
      </w:r>
      <w:r w:rsidR="00D15610" w:rsidRPr="004D1004">
        <w:rPr>
          <w:color w:val="000000" w:themeColor="text1"/>
          <w:sz w:val="20"/>
          <w:szCs w:val="20"/>
          <w:lang w:val="en-GB"/>
        </w:rPr>
        <w:t xml:space="preserve"> All authors interpreted the data.</w:t>
      </w:r>
      <w:r w:rsidRPr="004D1004">
        <w:rPr>
          <w:color w:val="000000" w:themeColor="text1"/>
          <w:sz w:val="20"/>
          <w:szCs w:val="20"/>
          <w:lang w:val="en-GB"/>
        </w:rPr>
        <w:t xml:space="preserve"> RR, RBL and MP wrote the initial manuscript and all authors contributed to further writing and revisions.</w:t>
      </w:r>
    </w:p>
    <w:p w14:paraId="0972DA34" w14:textId="1A1B3A92" w:rsidR="001E1264" w:rsidRPr="004D1004" w:rsidRDefault="002234F0" w:rsidP="007B7E83">
      <w:pPr>
        <w:spacing w:before="360" w:after="2" w:line="480" w:lineRule="auto"/>
        <w:rPr>
          <w:rFonts w:ascii="Arial" w:hAnsi="Arial"/>
          <w:b/>
          <w:caps/>
          <w:color w:val="000000" w:themeColor="text1"/>
          <w:sz w:val="20"/>
          <w:szCs w:val="20"/>
        </w:rPr>
      </w:pPr>
      <w:r w:rsidRPr="004D1004">
        <w:rPr>
          <w:rFonts w:ascii="Arial" w:hAnsi="Arial"/>
          <w:b/>
          <w:color w:val="000000" w:themeColor="text1"/>
          <w:sz w:val="20"/>
          <w:szCs w:val="20"/>
        </w:rPr>
        <w:t>Acknowledgements</w:t>
      </w:r>
    </w:p>
    <w:p w14:paraId="332B7436" w14:textId="77777777" w:rsidR="002234F0" w:rsidRPr="004D1004" w:rsidRDefault="006C041C" w:rsidP="005A5CBF">
      <w:pPr>
        <w:spacing w:before="2" w:after="2" w:line="480" w:lineRule="auto"/>
        <w:rPr>
          <w:color w:val="000000" w:themeColor="text1"/>
          <w:sz w:val="20"/>
        </w:rPr>
      </w:pPr>
      <w:r w:rsidRPr="004D1004">
        <w:rPr>
          <w:color w:val="000000" w:themeColor="text1"/>
          <w:sz w:val="20"/>
        </w:rPr>
        <w:lastRenderedPageBreak/>
        <w:t xml:space="preserve">We would like to thank </w:t>
      </w:r>
      <w:r w:rsidR="00CB4547" w:rsidRPr="004D1004">
        <w:rPr>
          <w:color w:val="000000" w:themeColor="text1"/>
          <w:sz w:val="20"/>
        </w:rPr>
        <w:t xml:space="preserve">L. Arias-Rodriguez, </w:t>
      </w:r>
      <w:r w:rsidR="001E1264" w:rsidRPr="004D1004">
        <w:rPr>
          <w:color w:val="000000" w:themeColor="text1"/>
          <w:sz w:val="20"/>
        </w:rPr>
        <w:t xml:space="preserve">R. A. Martin, S. E. Diamond, and J. L. </w:t>
      </w:r>
      <w:proofErr w:type="spellStart"/>
      <w:r w:rsidR="001E1264" w:rsidRPr="004D1004">
        <w:rPr>
          <w:color w:val="000000" w:themeColor="text1"/>
          <w:sz w:val="20"/>
        </w:rPr>
        <w:t>Heinen</w:t>
      </w:r>
      <w:proofErr w:type="spellEnd"/>
      <w:r w:rsidR="00D41759" w:rsidRPr="004D1004">
        <w:rPr>
          <w:color w:val="000000" w:themeColor="text1"/>
          <w:sz w:val="20"/>
        </w:rPr>
        <w:t>-Kay</w:t>
      </w:r>
      <w:r w:rsidR="001E1264" w:rsidRPr="004D1004">
        <w:rPr>
          <w:color w:val="000000" w:themeColor="text1"/>
          <w:sz w:val="20"/>
        </w:rPr>
        <w:t xml:space="preserve"> for help in the field. </w:t>
      </w:r>
    </w:p>
    <w:p w14:paraId="308FF1E4" w14:textId="221526A4" w:rsidR="0024497E" w:rsidRPr="004D1004" w:rsidRDefault="0024497E" w:rsidP="0024497E">
      <w:pPr>
        <w:spacing w:before="360" w:after="2" w:line="480" w:lineRule="auto"/>
        <w:rPr>
          <w:rFonts w:ascii="Arial" w:hAnsi="Arial"/>
          <w:b/>
          <w:color w:val="000000" w:themeColor="text1"/>
          <w:sz w:val="20"/>
        </w:rPr>
      </w:pPr>
      <w:r w:rsidRPr="004D1004">
        <w:rPr>
          <w:rFonts w:ascii="Arial" w:hAnsi="Arial"/>
          <w:b/>
          <w:color w:val="000000" w:themeColor="text1"/>
          <w:sz w:val="20"/>
        </w:rPr>
        <w:t>Funding</w:t>
      </w:r>
    </w:p>
    <w:p w14:paraId="6B23E4E7" w14:textId="2548E0DA" w:rsidR="0024497E" w:rsidRPr="00176C0E" w:rsidRDefault="00AD669F" w:rsidP="005A5CBF">
      <w:pPr>
        <w:spacing w:before="2" w:after="2" w:line="480" w:lineRule="auto"/>
        <w:rPr>
          <w:color w:val="000000" w:themeColor="text1"/>
          <w:sz w:val="20"/>
        </w:rPr>
      </w:pPr>
      <w:r w:rsidRPr="004D1004">
        <w:rPr>
          <w:color w:val="000000" w:themeColor="text1"/>
          <w:sz w:val="20"/>
        </w:rPr>
        <w:t xml:space="preserve">Financial support came from the </w:t>
      </w:r>
      <w:r w:rsidR="001E1264" w:rsidRPr="004D1004">
        <w:rPr>
          <w:color w:val="000000" w:themeColor="text1"/>
          <w:sz w:val="20"/>
        </w:rPr>
        <w:t xml:space="preserve">Erwin-Riesch </w:t>
      </w:r>
      <w:proofErr w:type="spellStart"/>
      <w:r w:rsidR="001E1264" w:rsidRPr="004D1004">
        <w:rPr>
          <w:color w:val="000000" w:themeColor="text1"/>
          <w:sz w:val="20"/>
        </w:rPr>
        <w:t>Stiftung</w:t>
      </w:r>
      <w:proofErr w:type="spellEnd"/>
      <w:r w:rsidR="001E1264" w:rsidRPr="004D1004">
        <w:rPr>
          <w:color w:val="000000" w:themeColor="text1"/>
          <w:sz w:val="20"/>
        </w:rPr>
        <w:t xml:space="preserve"> and W. M. Keck Center for Behavioral Biology (</w:t>
      </w:r>
      <w:r w:rsidR="0091454C" w:rsidRPr="004D1004">
        <w:rPr>
          <w:color w:val="000000" w:themeColor="text1"/>
          <w:sz w:val="20"/>
        </w:rPr>
        <w:t xml:space="preserve">to </w:t>
      </w:r>
      <w:r w:rsidR="001E1264" w:rsidRPr="004D1004">
        <w:rPr>
          <w:color w:val="000000" w:themeColor="text1"/>
          <w:sz w:val="20"/>
        </w:rPr>
        <w:t>RR)</w:t>
      </w:r>
      <w:r w:rsidR="007E34BF" w:rsidRPr="004D1004">
        <w:rPr>
          <w:color w:val="000000" w:themeColor="text1"/>
          <w:sz w:val="20"/>
        </w:rPr>
        <w:t>,</w:t>
      </w:r>
      <w:r w:rsidR="0075650C" w:rsidRPr="004D1004">
        <w:rPr>
          <w:color w:val="000000" w:themeColor="text1"/>
        </w:rPr>
        <w:t xml:space="preserve"> </w:t>
      </w:r>
      <w:r w:rsidR="0075650C" w:rsidRPr="004D1004">
        <w:rPr>
          <w:color w:val="000000" w:themeColor="text1"/>
          <w:sz w:val="20"/>
        </w:rPr>
        <w:t xml:space="preserve">the research funding </w:t>
      </w:r>
      <w:r w:rsidR="005C263E" w:rsidRPr="004D1004">
        <w:rPr>
          <w:color w:val="000000" w:themeColor="text1"/>
          <w:sz w:val="20"/>
        </w:rPr>
        <w:t xml:space="preserve">program </w:t>
      </w:r>
      <w:r w:rsidR="0075650C" w:rsidRPr="004D1004">
        <w:rPr>
          <w:color w:val="000000" w:themeColor="text1"/>
          <w:sz w:val="20"/>
        </w:rPr>
        <w:t xml:space="preserve">"LOEWE − </w:t>
      </w:r>
      <w:proofErr w:type="spellStart"/>
      <w:r w:rsidR="0075650C" w:rsidRPr="004D1004">
        <w:rPr>
          <w:color w:val="000000" w:themeColor="text1"/>
          <w:sz w:val="20"/>
        </w:rPr>
        <w:t>Landes</w:t>
      </w:r>
      <w:proofErr w:type="spellEnd"/>
      <w:r w:rsidR="0075650C" w:rsidRPr="004D1004">
        <w:rPr>
          <w:color w:val="000000" w:themeColor="text1"/>
          <w:sz w:val="20"/>
        </w:rPr>
        <w:t xml:space="preserve">-Offensive </w:t>
      </w:r>
      <w:proofErr w:type="spellStart"/>
      <w:r w:rsidR="0075650C" w:rsidRPr="004D1004">
        <w:rPr>
          <w:color w:val="000000" w:themeColor="text1"/>
          <w:sz w:val="20"/>
        </w:rPr>
        <w:t>zur</w:t>
      </w:r>
      <w:proofErr w:type="spellEnd"/>
      <w:r w:rsidR="0075650C" w:rsidRPr="004D1004">
        <w:rPr>
          <w:color w:val="000000" w:themeColor="text1"/>
          <w:sz w:val="20"/>
        </w:rPr>
        <w:t xml:space="preserve"> </w:t>
      </w:r>
      <w:proofErr w:type="spellStart"/>
      <w:r w:rsidR="0075650C" w:rsidRPr="004D1004">
        <w:rPr>
          <w:color w:val="000000" w:themeColor="text1"/>
          <w:sz w:val="20"/>
        </w:rPr>
        <w:t>Entwicklung</w:t>
      </w:r>
      <w:proofErr w:type="spellEnd"/>
      <w:r w:rsidR="0075650C" w:rsidRPr="004D1004">
        <w:rPr>
          <w:color w:val="000000" w:themeColor="text1"/>
          <w:sz w:val="20"/>
        </w:rPr>
        <w:t xml:space="preserve"> </w:t>
      </w:r>
      <w:proofErr w:type="spellStart"/>
      <w:r w:rsidR="0075650C" w:rsidRPr="004D1004">
        <w:rPr>
          <w:color w:val="000000" w:themeColor="text1"/>
          <w:sz w:val="20"/>
        </w:rPr>
        <w:t>Wissenschaftlich-ökonomischer</w:t>
      </w:r>
      <w:proofErr w:type="spellEnd"/>
      <w:r w:rsidR="0075650C" w:rsidRPr="004D1004">
        <w:rPr>
          <w:color w:val="000000" w:themeColor="text1"/>
          <w:sz w:val="20"/>
        </w:rPr>
        <w:t xml:space="preserve"> </w:t>
      </w:r>
      <w:proofErr w:type="spellStart"/>
      <w:r w:rsidR="0075650C" w:rsidRPr="004D1004">
        <w:rPr>
          <w:color w:val="000000" w:themeColor="text1"/>
          <w:sz w:val="20"/>
        </w:rPr>
        <w:t>Exzellenz</w:t>
      </w:r>
      <w:proofErr w:type="spellEnd"/>
      <w:r w:rsidR="0075650C" w:rsidRPr="004D1004">
        <w:rPr>
          <w:color w:val="000000" w:themeColor="text1"/>
          <w:sz w:val="20"/>
        </w:rPr>
        <w:t xml:space="preserve">" of </w:t>
      </w:r>
      <w:proofErr w:type="spellStart"/>
      <w:r w:rsidR="0075650C" w:rsidRPr="004D1004">
        <w:rPr>
          <w:color w:val="000000" w:themeColor="text1"/>
          <w:sz w:val="20"/>
        </w:rPr>
        <w:t>Hesse's</w:t>
      </w:r>
      <w:proofErr w:type="spellEnd"/>
      <w:r w:rsidR="0075650C" w:rsidRPr="004D1004">
        <w:rPr>
          <w:color w:val="000000" w:themeColor="text1"/>
          <w:sz w:val="20"/>
        </w:rPr>
        <w:t xml:space="preserve"> Ministry of Higher Education, Research, and the Arts </w:t>
      </w:r>
      <w:r w:rsidR="00091F42" w:rsidRPr="004D1004">
        <w:rPr>
          <w:color w:val="000000" w:themeColor="text1"/>
          <w:sz w:val="20"/>
        </w:rPr>
        <w:t>(to MP)</w:t>
      </w:r>
      <w:r w:rsidR="007E34BF" w:rsidRPr="004D1004">
        <w:rPr>
          <w:color w:val="000000" w:themeColor="text1"/>
          <w:sz w:val="20"/>
        </w:rPr>
        <w:t>,</w:t>
      </w:r>
      <w:r w:rsidR="00091F42" w:rsidRPr="004D1004">
        <w:rPr>
          <w:color w:val="000000" w:themeColor="text1"/>
          <w:sz w:val="20"/>
        </w:rPr>
        <w:t xml:space="preserve"> </w:t>
      </w:r>
      <w:r w:rsidR="007E34BF" w:rsidRPr="004D1004">
        <w:rPr>
          <w:color w:val="000000" w:themeColor="text1"/>
          <w:sz w:val="20"/>
        </w:rPr>
        <w:t>and</w:t>
      </w:r>
      <w:r w:rsidR="0075650C" w:rsidRPr="004D1004">
        <w:rPr>
          <w:color w:val="000000" w:themeColor="text1"/>
          <w:sz w:val="20"/>
        </w:rPr>
        <w:t xml:space="preserve"> the National Science Foundation (</w:t>
      </w:r>
      <w:r w:rsidR="007806A8" w:rsidRPr="00176C0E">
        <w:rPr>
          <w:color w:val="000000" w:themeColor="text1"/>
          <w:sz w:val="20"/>
        </w:rPr>
        <w:t>IOS-1121832, IOS-1463720, and IOS-1557860</w:t>
      </w:r>
      <w:r w:rsidR="007806A8">
        <w:rPr>
          <w:color w:val="000000" w:themeColor="text1"/>
          <w:sz w:val="20"/>
        </w:rPr>
        <w:t xml:space="preserve"> </w:t>
      </w:r>
      <w:r w:rsidR="007E34BF" w:rsidRPr="00176C0E">
        <w:rPr>
          <w:color w:val="000000" w:themeColor="text1"/>
          <w:sz w:val="20"/>
        </w:rPr>
        <w:t>to MT, DEB-0842364 to RBL</w:t>
      </w:r>
      <w:r w:rsidR="0075650C" w:rsidRPr="00176C0E">
        <w:rPr>
          <w:color w:val="000000" w:themeColor="text1"/>
          <w:sz w:val="20"/>
        </w:rPr>
        <w:t>).</w:t>
      </w:r>
      <w:r w:rsidR="00CB4547" w:rsidRPr="00176C0E">
        <w:rPr>
          <w:color w:val="000000" w:themeColor="text1"/>
          <w:sz w:val="20"/>
        </w:rPr>
        <w:t xml:space="preserve"> </w:t>
      </w:r>
    </w:p>
    <w:p w14:paraId="593A4DFE" w14:textId="18E2180B" w:rsidR="00440EA1" w:rsidRPr="00176C0E" w:rsidRDefault="00440EA1" w:rsidP="005A5CBF">
      <w:pPr>
        <w:spacing w:before="2" w:after="2" w:line="480" w:lineRule="auto"/>
        <w:rPr>
          <w:b/>
          <w:color w:val="000000" w:themeColor="text1"/>
        </w:rPr>
      </w:pPr>
    </w:p>
    <w:p w14:paraId="2CCEDC5F" w14:textId="4D10B51A" w:rsidR="00FD09E4" w:rsidRPr="00176C0E" w:rsidRDefault="0024497E" w:rsidP="007B7E83">
      <w:pPr>
        <w:spacing w:before="360" w:after="2" w:line="480" w:lineRule="auto"/>
        <w:rPr>
          <w:rFonts w:ascii="Arial" w:hAnsi="Arial"/>
          <w:b/>
          <w:caps/>
          <w:color w:val="000000" w:themeColor="text1"/>
        </w:rPr>
      </w:pPr>
      <w:r w:rsidRPr="00176C0E">
        <w:rPr>
          <w:rFonts w:ascii="Arial" w:hAnsi="Arial"/>
          <w:b/>
          <w:color w:val="000000" w:themeColor="text1"/>
        </w:rPr>
        <w:t>References</w:t>
      </w:r>
    </w:p>
    <w:p w14:paraId="5B9C8324" w14:textId="1C28C847" w:rsidR="00A41424" w:rsidRPr="00E72D5A" w:rsidRDefault="00F84A14" w:rsidP="00A41424">
      <w:pPr>
        <w:spacing w:before="2" w:after="2" w:line="480" w:lineRule="auto"/>
        <w:ind w:left="720" w:hanging="720"/>
        <w:rPr>
          <w:rFonts w:ascii="Arial" w:hAnsi="Arial" w:cs="Arial"/>
          <w:color w:val="000000" w:themeColor="text1"/>
          <w:sz w:val="20"/>
          <w:szCs w:val="20"/>
        </w:rPr>
      </w:pPr>
      <w:r w:rsidRPr="008E6AE1">
        <w:rPr>
          <w:rFonts w:ascii="Arial" w:hAnsi="Arial" w:cs="Arial"/>
          <w:color w:val="000000" w:themeColor="text1"/>
          <w:sz w:val="20"/>
          <w:szCs w:val="20"/>
        </w:rPr>
        <w:t xml:space="preserve">1. </w:t>
      </w:r>
      <w:r w:rsidRPr="008E6AE1">
        <w:rPr>
          <w:rFonts w:ascii="Arial" w:hAnsi="Arial" w:cs="Arial"/>
          <w:color w:val="000000" w:themeColor="text1"/>
          <w:sz w:val="20"/>
          <w:szCs w:val="20"/>
        </w:rPr>
        <w:tab/>
        <w:t>Darwin</w:t>
      </w:r>
      <w:r w:rsidR="00A41424" w:rsidRPr="008E6AE1">
        <w:rPr>
          <w:rFonts w:ascii="Arial" w:hAnsi="Arial" w:cs="Arial"/>
          <w:color w:val="000000" w:themeColor="text1"/>
          <w:sz w:val="20"/>
          <w:szCs w:val="20"/>
        </w:rPr>
        <w:t xml:space="preserve"> C. </w:t>
      </w:r>
      <w:proofErr w:type="gramStart"/>
      <w:r w:rsidR="00A41424" w:rsidRPr="008E6AE1">
        <w:rPr>
          <w:rFonts w:ascii="Arial" w:hAnsi="Arial" w:cs="Arial"/>
          <w:color w:val="000000" w:themeColor="text1"/>
          <w:sz w:val="20"/>
          <w:szCs w:val="20"/>
        </w:rPr>
        <w:t xml:space="preserve">On the origin of species by means of natural selection, or the preservation of </w:t>
      </w:r>
      <w:proofErr w:type="spellStart"/>
      <w:r w:rsidR="00A41424" w:rsidRPr="008E6AE1">
        <w:rPr>
          <w:rFonts w:ascii="Arial" w:hAnsi="Arial" w:cs="Arial"/>
          <w:color w:val="000000" w:themeColor="text1"/>
          <w:sz w:val="20"/>
          <w:szCs w:val="20"/>
        </w:rPr>
        <w:t>favoured</w:t>
      </w:r>
      <w:proofErr w:type="spellEnd"/>
      <w:r w:rsidR="00A41424" w:rsidRPr="008E6AE1">
        <w:rPr>
          <w:rFonts w:ascii="Arial" w:hAnsi="Arial" w:cs="Arial"/>
          <w:color w:val="000000" w:themeColor="text1"/>
          <w:sz w:val="20"/>
          <w:szCs w:val="20"/>
        </w:rPr>
        <w:t xml:space="preserve"> races in the struggle for life.</w:t>
      </w:r>
      <w:proofErr w:type="gramEnd"/>
      <w:r w:rsidR="00A41424" w:rsidRPr="008E6AE1">
        <w:rPr>
          <w:rFonts w:ascii="Arial" w:hAnsi="Arial" w:cs="Arial"/>
          <w:color w:val="000000" w:themeColor="text1"/>
          <w:sz w:val="20"/>
          <w:szCs w:val="20"/>
        </w:rPr>
        <w:t xml:space="preserve"> </w:t>
      </w:r>
      <w:r w:rsidR="008E6AE1" w:rsidRPr="008E6AE1">
        <w:rPr>
          <w:rFonts w:ascii="Arial" w:hAnsi="Arial" w:cs="Arial"/>
          <w:color w:val="000000" w:themeColor="text1"/>
          <w:sz w:val="20"/>
          <w:szCs w:val="20"/>
        </w:rPr>
        <w:t>London: John Murray; 1859</w:t>
      </w:r>
      <w:r w:rsidR="00A41424" w:rsidRPr="008E6AE1">
        <w:rPr>
          <w:rFonts w:ascii="Arial" w:hAnsi="Arial" w:cs="Arial"/>
          <w:color w:val="000000" w:themeColor="text1"/>
          <w:sz w:val="20"/>
          <w:szCs w:val="20"/>
        </w:rPr>
        <w:t>.</w:t>
      </w:r>
    </w:p>
    <w:p w14:paraId="4D304742" w14:textId="7BBA58D9"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2.</w:t>
      </w:r>
      <w:r w:rsidR="0022051A" w:rsidRPr="00E72D5A">
        <w:rPr>
          <w:rFonts w:ascii="Arial" w:hAnsi="Arial" w:cs="Arial"/>
          <w:color w:val="000000" w:themeColor="text1"/>
          <w:sz w:val="20"/>
          <w:szCs w:val="20"/>
        </w:rPr>
        <w:t xml:space="preserve"> </w:t>
      </w:r>
      <w:r w:rsidRPr="00E72D5A">
        <w:rPr>
          <w:rFonts w:ascii="Arial" w:hAnsi="Arial" w:cs="Arial"/>
          <w:color w:val="000000" w:themeColor="text1"/>
          <w:sz w:val="20"/>
          <w:szCs w:val="20"/>
        </w:rPr>
        <w:tab/>
      </w:r>
      <w:r w:rsidR="00684CFE" w:rsidRPr="00E72D5A">
        <w:rPr>
          <w:rFonts w:ascii="Arial" w:hAnsi="Arial" w:cs="Arial"/>
          <w:color w:val="000000" w:themeColor="text1"/>
          <w:sz w:val="20"/>
          <w:szCs w:val="20"/>
        </w:rPr>
        <w:t>Mallet J</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Beltrán</w:t>
      </w:r>
      <w:proofErr w:type="spellEnd"/>
      <w:r w:rsidR="00684CFE" w:rsidRPr="00E72D5A">
        <w:rPr>
          <w:rFonts w:ascii="Arial" w:hAnsi="Arial" w:cs="Arial"/>
          <w:color w:val="000000" w:themeColor="text1"/>
          <w:sz w:val="20"/>
          <w:szCs w:val="20"/>
        </w:rPr>
        <w:t xml:space="preserve"> M</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Neukirchen</w:t>
      </w:r>
      <w:proofErr w:type="spellEnd"/>
      <w:r w:rsidR="00684CFE" w:rsidRPr="00E72D5A">
        <w:rPr>
          <w:rFonts w:ascii="Arial" w:hAnsi="Arial" w:cs="Arial"/>
          <w:color w:val="000000" w:themeColor="text1"/>
          <w:sz w:val="20"/>
          <w:szCs w:val="20"/>
        </w:rPr>
        <w:t xml:space="preserve"> W</w:t>
      </w:r>
      <w:r w:rsidRPr="00E72D5A">
        <w:rPr>
          <w:rFonts w:ascii="Arial" w:hAnsi="Arial" w:cs="Arial"/>
          <w:color w:val="000000" w:themeColor="text1"/>
          <w:sz w:val="20"/>
          <w:szCs w:val="20"/>
        </w:rPr>
        <w:t>, Linares</w:t>
      </w:r>
      <w:r w:rsidR="00684CFE" w:rsidRPr="00E72D5A">
        <w:rPr>
          <w:rFonts w:ascii="Arial" w:hAnsi="Arial" w:cs="Arial"/>
          <w:color w:val="000000" w:themeColor="text1"/>
          <w:sz w:val="20"/>
          <w:szCs w:val="20"/>
        </w:rPr>
        <w:t xml:space="preserve"> M</w:t>
      </w:r>
      <w:r w:rsidRPr="00E72D5A">
        <w:rPr>
          <w:rFonts w:ascii="Arial" w:hAnsi="Arial" w:cs="Arial"/>
          <w:color w:val="000000" w:themeColor="text1"/>
          <w:sz w:val="20"/>
          <w:szCs w:val="20"/>
        </w:rPr>
        <w:t xml:space="preserve">. Natural hybridization in </w:t>
      </w:r>
      <w:proofErr w:type="spellStart"/>
      <w:r w:rsidRPr="00E72D5A">
        <w:rPr>
          <w:rFonts w:ascii="Arial" w:hAnsi="Arial" w:cs="Arial"/>
          <w:color w:val="000000" w:themeColor="text1"/>
          <w:sz w:val="20"/>
          <w:szCs w:val="20"/>
        </w:rPr>
        <w:t>heliconiine</w:t>
      </w:r>
      <w:proofErr w:type="spellEnd"/>
      <w:r w:rsidRPr="00E72D5A">
        <w:rPr>
          <w:rFonts w:ascii="Arial" w:hAnsi="Arial" w:cs="Arial"/>
          <w:color w:val="000000" w:themeColor="text1"/>
          <w:sz w:val="20"/>
          <w:szCs w:val="20"/>
        </w:rPr>
        <w:t xml:space="preserve"> butterflies: the species boundary as a contin</w:t>
      </w:r>
      <w:r w:rsidR="00684CFE" w:rsidRPr="00E72D5A">
        <w:rPr>
          <w:rFonts w:ascii="Arial" w:hAnsi="Arial" w:cs="Arial"/>
          <w:color w:val="000000" w:themeColor="text1"/>
          <w:sz w:val="20"/>
          <w:szCs w:val="20"/>
        </w:rPr>
        <w:t xml:space="preserve">uum. BMC </w:t>
      </w:r>
      <w:proofErr w:type="spellStart"/>
      <w:r w:rsidR="00684CFE" w:rsidRPr="00E72D5A">
        <w:rPr>
          <w:rFonts w:ascii="Arial" w:hAnsi="Arial" w:cs="Arial"/>
          <w:color w:val="000000" w:themeColor="text1"/>
          <w:sz w:val="20"/>
          <w:szCs w:val="20"/>
        </w:rPr>
        <w:t>Evol</w:t>
      </w:r>
      <w:proofErr w:type="spellEnd"/>
      <w:r w:rsidRPr="00E72D5A">
        <w:rPr>
          <w:rFonts w:ascii="Arial" w:hAnsi="Arial" w:cs="Arial"/>
          <w:color w:val="000000" w:themeColor="text1"/>
          <w:sz w:val="20"/>
          <w:szCs w:val="20"/>
        </w:rPr>
        <w:t xml:space="preserve"> Biol.</w:t>
      </w:r>
      <w:r w:rsidR="00684CFE" w:rsidRPr="00E72D5A">
        <w:rPr>
          <w:rFonts w:ascii="Arial" w:hAnsi="Arial" w:cs="Arial"/>
          <w:color w:val="000000" w:themeColor="text1"/>
          <w:sz w:val="20"/>
          <w:szCs w:val="20"/>
        </w:rPr>
        <w:t xml:space="preserve"> 2007</w:t>
      </w:r>
      <w:proofErr w:type="gramStart"/>
      <w:r w:rsidR="00684CFE" w:rsidRPr="00E72D5A">
        <w:rPr>
          <w:rFonts w:ascii="Arial" w:hAnsi="Arial" w:cs="Arial"/>
          <w:color w:val="000000" w:themeColor="text1"/>
          <w:sz w:val="20"/>
          <w:szCs w:val="20"/>
        </w:rPr>
        <w:t>;</w:t>
      </w:r>
      <w:r w:rsidRPr="00E72D5A">
        <w:rPr>
          <w:rFonts w:ascii="Arial" w:hAnsi="Arial" w:cs="Arial"/>
          <w:color w:val="000000" w:themeColor="text1"/>
          <w:sz w:val="20"/>
          <w:szCs w:val="20"/>
        </w:rPr>
        <w:t>7:28</w:t>
      </w:r>
      <w:proofErr w:type="gramEnd"/>
      <w:r w:rsidRPr="00E72D5A">
        <w:rPr>
          <w:rFonts w:ascii="Arial" w:hAnsi="Arial" w:cs="Arial"/>
          <w:color w:val="000000" w:themeColor="text1"/>
          <w:sz w:val="20"/>
          <w:szCs w:val="20"/>
        </w:rPr>
        <w:t>.</w:t>
      </w:r>
    </w:p>
    <w:p w14:paraId="2018C778" w14:textId="1017C971"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3. </w:t>
      </w:r>
      <w:r w:rsidRPr="00E72D5A">
        <w:rPr>
          <w:rFonts w:ascii="Arial" w:hAnsi="Arial" w:cs="Arial"/>
          <w:color w:val="000000" w:themeColor="text1"/>
          <w:sz w:val="20"/>
          <w:szCs w:val="20"/>
        </w:rPr>
        <w:tab/>
      </w:r>
      <w:r w:rsidR="00684CFE" w:rsidRPr="00E72D5A">
        <w:rPr>
          <w:rFonts w:ascii="Arial" w:hAnsi="Arial" w:cs="Arial"/>
          <w:color w:val="000000" w:themeColor="text1"/>
          <w:sz w:val="20"/>
          <w:szCs w:val="20"/>
        </w:rPr>
        <w:t>Hendry AP</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Bolnick</w:t>
      </w:r>
      <w:proofErr w:type="spellEnd"/>
      <w:r w:rsidR="00684CFE" w:rsidRPr="00E72D5A">
        <w:rPr>
          <w:rFonts w:ascii="Arial" w:hAnsi="Arial" w:cs="Arial"/>
          <w:color w:val="000000" w:themeColor="text1"/>
          <w:sz w:val="20"/>
          <w:szCs w:val="20"/>
        </w:rPr>
        <w:t xml:space="preserve"> DI</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Berner</w:t>
      </w:r>
      <w:proofErr w:type="spellEnd"/>
      <w:r w:rsidR="00684CFE" w:rsidRPr="00E72D5A">
        <w:rPr>
          <w:rFonts w:ascii="Arial" w:hAnsi="Arial" w:cs="Arial"/>
          <w:color w:val="000000" w:themeColor="text1"/>
          <w:sz w:val="20"/>
          <w:szCs w:val="20"/>
        </w:rPr>
        <w:t xml:space="preserve"> D</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Peichel</w:t>
      </w:r>
      <w:proofErr w:type="spellEnd"/>
      <w:r w:rsidR="00684CFE" w:rsidRPr="00E72D5A">
        <w:rPr>
          <w:rFonts w:ascii="Arial" w:hAnsi="Arial" w:cs="Arial"/>
          <w:color w:val="000000" w:themeColor="text1"/>
          <w:sz w:val="20"/>
          <w:szCs w:val="20"/>
        </w:rPr>
        <w:t xml:space="preserve"> CL</w:t>
      </w:r>
      <w:r w:rsidRPr="00E72D5A">
        <w:rPr>
          <w:rFonts w:ascii="Arial" w:hAnsi="Arial" w:cs="Arial"/>
          <w:color w:val="000000" w:themeColor="text1"/>
          <w:sz w:val="20"/>
          <w:szCs w:val="20"/>
        </w:rPr>
        <w:t>. Along the speciati</w:t>
      </w:r>
      <w:r w:rsidR="00684CFE" w:rsidRPr="00E72D5A">
        <w:rPr>
          <w:rFonts w:ascii="Arial" w:hAnsi="Arial" w:cs="Arial"/>
          <w:color w:val="000000" w:themeColor="text1"/>
          <w:sz w:val="20"/>
          <w:szCs w:val="20"/>
        </w:rPr>
        <w:t>on continuum in sticklebacks. J</w:t>
      </w:r>
      <w:r w:rsidRPr="00E72D5A">
        <w:rPr>
          <w:rFonts w:ascii="Arial" w:hAnsi="Arial" w:cs="Arial"/>
          <w:color w:val="000000" w:themeColor="text1"/>
          <w:sz w:val="20"/>
          <w:szCs w:val="20"/>
        </w:rPr>
        <w:t xml:space="preserve"> Fish Biol. </w:t>
      </w:r>
      <w:r w:rsidR="00684CFE" w:rsidRPr="00E72D5A">
        <w:rPr>
          <w:rFonts w:ascii="Arial" w:hAnsi="Arial" w:cs="Arial"/>
          <w:color w:val="000000" w:themeColor="text1"/>
          <w:sz w:val="20"/>
          <w:szCs w:val="20"/>
        </w:rPr>
        <w:t>2009</w:t>
      </w:r>
      <w:proofErr w:type="gramStart"/>
      <w:r w:rsidR="00684CFE" w:rsidRPr="00E72D5A">
        <w:rPr>
          <w:rFonts w:ascii="Arial" w:hAnsi="Arial" w:cs="Arial"/>
          <w:color w:val="000000" w:themeColor="text1"/>
          <w:sz w:val="20"/>
          <w:szCs w:val="20"/>
        </w:rPr>
        <w:t>;75:2000</w:t>
      </w:r>
      <w:proofErr w:type="gramEnd"/>
      <w:r w:rsidR="00684CFE" w:rsidRPr="00E72D5A">
        <w:rPr>
          <w:rFonts w:ascii="Arial" w:hAnsi="Arial" w:cs="Arial"/>
          <w:color w:val="000000" w:themeColor="text1"/>
          <w:sz w:val="20"/>
          <w:szCs w:val="20"/>
        </w:rPr>
        <w:t>–20</w:t>
      </w:r>
      <w:r w:rsidRPr="00E72D5A">
        <w:rPr>
          <w:rFonts w:ascii="Arial" w:hAnsi="Arial" w:cs="Arial"/>
          <w:color w:val="000000" w:themeColor="text1"/>
          <w:sz w:val="20"/>
          <w:szCs w:val="20"/>
        </w:rPr>
        <w:t>36.</w:t>
      </w:r>
    </w:p>
    <w:p w14:paraId="4DCF8DF5" w14:textId="265F9597"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4. </w:t>
      </w:r>
      <w:r w:rsidRPr="00E72D5A">
        <w:rPr>
          <w:rFonts w:ascii="Arial" w:hAnsi="Arial" w:cs="Arial"/>
          <w:color w:val="000000" w:themeColor="text1"/>
          <w:sz w:val="20"/>
          <w:szCs w:val="20"/>
        </w:rPr>
        <w:tab/>
      </w:r>
      <w:r w:rsidR="00684CFE" w:rsidRPr="00E72D5A">
        <w:rPr>
          <w:rFonts w:ascii="Arial" w:hAnsi="Arial" w:cs="Arial"/>
          <w:color w:val="000000" w:themeColor="text1"/>
          <w:sz w:val="20"/>
          <w:szCs w:val="20"/>
        </w:rPr>
        <w:t>Nosil P</w:t>
      </w:r>
      <w:r w:rsidRPr="00E72D5A">
        <w:rPr>
          <w:rFonts w:ascii="Arial" w:hAnsi="Arial" w:cs="Arial"/>
          <w:color w:val="000000" w:themeColor="text1"/>
          <w:sz w:val="20"/>
          <w:szCs w:val="20"/>
        </w:rPr>
        <w:t>, Harmon</w:t>
      </w:r>
      <w:r w:rsidR="00684CFE" w:rsidRPr="00E72D5A">
        <w:rPr>
          <w:rFonts w:ascii="Arial" w:hAnsi="Arial" w:cs="Arial"/>
          <w:color w:val="000000" w:themeColor="text1"/>
          <w:sz w:val="20"/>
          <w:szCs w:val="20"/>
        </w:rPr>
        <w:t xml:space="preserve"> LJ</w:t>
      </w:r>
      <w:r w:rsidRPr="00E72D5A">
        <w:rPr>
          <w:rFonts w:ascii="Arial" w:hAnsi="Arial" w:cs="Arial"/>
          <w:color w:val="000000" w:themeColor="text1"/>
          <w:sz w:val="20"/>
          <w:szCs w:val="20"/>
        </w:rPr>
        <w:t>, Seehausen</w:t>
      </w:r>
      <w:r w:rsidR="00684CFE" w:rsidRPr="00E72D5A">
        <w:rPr>
          <w:rFonts w:ascii="Arial" w:hAnsi="Arial" w:cs="Arial"/>
          <w:color w:val="000000" w:themeColor="text1"/>
          <w:sz w:val="20"/>
          <w:szCs w:val="20"/>
        </w:rPr>
        <w:t xml:space="preserve"> O</w:t>
      </w:r>
      <w:r w:rsidRPr="00E72D5A">
        <w:rPr>
          <w:rFonts w:ascii="Arial" w:hAnsi="Arial" w:cs="Arial"/>
          <w:color w:val="000000" w:themeColor="text1"/>
          <w:sz w:val="20"/>
          <w:szCs w:val="20"/>
        </w:rPr>
        <w:t>. Ecological explanations for (inco</w:t>
      </w:r>
      <w:r w:rsidR="00684CFE" w:rsidRPr="00E72D5A">
        <w:rPr>
          <w:rFonts w:ascii="Arial" w:hAnsi="Arial" w:cs="Arial"/>
          <w:color w:val="000000" w:themeColor="text1"/>
          <w:sz w:val="20"/>
          <w:szCs w:val="20"/>
        </w:rPr>
        <w:t xml:space="preserve">mplete) speciation. Trends </w:t>
      </w:r>
      <w:proofErr w:type="spellStart"/>
      <w:r w:rsidR="00684CFE" w:rsidRPr="00E72D5A">
        <w:rPr>
          <w:rFonts w:ascii="Arial" w:hAnsi="Arial" w:cs="Arial"/>
          <w:color w:val="000000" w:themeColor="text1"/>
          <w:sz w:val="20"/>
          <w:szCs w:val="20"/>
        </w:rPr>
        <w:t>Ecol</w:t>
      </w:r>
      <w:proofErr w:type="spellEnd"/>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Evol</w:t>
      </w:r>
      <w:proofErr w:type="spellEnd"/>
      <w:r w:rsidRPr="00E72D5A">
        <w:rPr>
          <w:rFonts w:ascii="Arial" w:hAnsi="Arial" w:cs="Arial"/>
          <w:color w:val="000000" w:themeColor="text1"/>
          <w:sz w:val="20"/>
          <w:szCs w:val="20"/>
        </w:rPr>
        <w:t xml:space="preserve">. </w:t>
      </w:r>
      <w:r w:rsidR="00684CFE" w:rsidRPr="00E72D5A">
        <w:rPr>
          <w:rFonts w:ascii="Arial" w:hAnsi="Arial" w:cs="Arial"/>
          <w:color w:val="000000" w:themeColor="text1"/>
          <w:sz w:val="20"/>
          <w:szCs w:val="20"/>
        </w:rPr>
        <w:t>2009</w:t>
      </w:r>
      <w:proofErr w:type="gramStart"/>
      <w:r w:rsidR="00684CFE" w:rsidRPr="00E72D5A">
        <w:rPr>
          <w:rFonts w:ascii="Arial" w:hAnsi="Arial" w:cs="Arial"/>
          <w:color w:val="000000" w:themeColor="text1"/>
          <w:sz w:val="20"/>
          <w:szCs w:val="20"/>
        </w:rPr>
        <w:t>;</w:t>
      </w:r>
      <w:r w:rsidRPr="00E72D5A">
        <w:rPr>
          <w:rFonts w:ascii="Arial" w:hAnsi="Arial" w:cs="Arial"/>
          <w:color w:val="000000" w:themeColor="text1"/>
          <w:sz w:val="20"/>
          <w:szCs w:val="20"/>
        </w:rPr>
        <w:t>24:145</w:t>
      </w:r>
      <w:proofErr w:type="gramEnd"/>
      <w:r w:rsidRPr="00E72D5A">
        <w:rPr>
          <w:rFonts w:ascii="Arial" w:hAnsi="Arial" w:cs="Arial"/>
          <w:color w:val="000000" w:themeColor="text1"/>
          <w:sz w:val="20"/>
          <w:szCs w:val="20"/>
        </w:rPr>
        <w:t>–156.</w:t>
      </w:r>
    </w:p>
    <w:p w14:paraId="7DF26230" w14:textId="2BC283F8"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5. </w:t>
      </w:r>
      <w:r w:rsidRPr="00E72D5A">
        <w:rPr>
          <w:rFonts w:ascii="Arial" w:hAnsi="Arial" w:cs="Arial"/>
          <w:color w:val="000000" w:themeColor="text1"/>
          <w:sz w:val="20"/>
          <w:szCs w:val="20"/>
        </w:rPr>
        <w:tab/>
      </w:r>
      <w:proofErr w:type="spellStart"/>
      <w:r w:rsidR="00684CFE" w:rsidRPr="00E72D5A">
        <w:rPr>
          <w:rFonts w:ascii="Arial" w:hAnsi="Arial" w:cs="Arial"/>
          <w:color w:val="000000" w:themeColor="text1"/>
          <w:sz w:val="20"/>
          <w:szCs w:val="20"/>
        </w:rPr>
        <w:t>Peccoud</w:t>
      </w:r>
      <w:proofErr w:type="spellEnd"/>
      <w:r w:rsidR="00684CFE" w:rsidRPr="00E72D5A">
        <w:rPr>
          <w:rFonts w:ascii="Arial" w:hAnsi="Arial" w:cs="Arial"/>
          <w:color w:val="000000" w:themeColor="text1"/>
          <w:sz w:val="20"/>
          <w:szCs w:val="20"/>
        </w:rPr>
        <w:t xml:space="preserve"> J, </w:t>
      </w:r>
      <w:proofErr w:type="spellStart"/>
      <w:r w:rsidRPr="00E72D5A">
        <w:rPr>
          <w:rFonts w:ascii="Arial" w:hAnsi="Arial" w:cs="Arial"/>
          <w:color w:val="000000" w:themeColor="text1"/>
          <w:sz w:val="20"/>
          <w:szCs w:val="20"/>
        </w:rPr>
        <w:t>Olliv</w:t>
      </w:r>
      <w:r w:rsidR="00684CFE" w:rsidRPr="00E72D5A">
        <w:rPr>
          <w:rFonts w:ascii="Arial" w:hAnsi="Arial" w:cs="Arial"/>
          <w:color w:val="000000" w:themeColor="text1"/>
          <w:sz w:val="20"/>
          <w:szCs w:val="20"/>
        </w:rPr>
        <w:t>ier</w:t>
      </w:r>
      <w:proofErr w:type="spellEnd"/>
      <w:r w:rsidR="00684CFE" w:rsidRPr="00E72D5A">
        <w:rPr>
          <w:rFonts w:ascii="Arial" w:hAnsi="Arial" w:cs="Arial"/>
          <w:color w:val="000000" w:themeColor="text1"/>
          <w:sz w:val="20"/>
          <w:szCs w:val="20"/>
        </w:rPr>
        <w:t xml:space="preserve"> A, </w:t>
      </w:r>
      <w:proofErr w:type="spellStart"/>
      <w:r w:rsidR="00684CFE" w:rsidRPr="00E72D5A">
        <w:rPr>
          <w:rFonts w:ascii="Arial" w:hAnsi="Arial" w:cs="Arial"/>
          <w:color w:val="000000" w:themeColor="text1"/>
          <w:sz w:val="20"/>
          <w:szCs w:val="20"/>
        </w:rPr>
        <w:t>Plantegenest</w:t>
      </w:r>
      <w:proofErr w:type="spellEnd"/>
      <w:r w:rsidR="00684CFE" w:rsidRPr="00E72D5A">
        <w:rPr>
          <w:rFonts w:ascii="Arial" w:hAnsi="Arial" w:cs="Arial"/>
          <w:color w:val="000000" w:themeColor="text1"/>
          <w:sz w:val="20"/>
          <w:szCs w:val="20"/>
        </w:rPr>
        <w:t xml:space="preserve"> M, </w:t>
      </w:r>
      <w:r w:rsidRPr="00E72D5A">
        <w:rPr>
          <w:rFonts w:ascii="Arial" w:hAnsi="Arial" w:cs="Arial"/>
          <w:color w:val="000000" w:themeColor="text1"/>
          <w:sz w:val="20"/>
          <w:szCs w:val="20"/>
        </w:rPr>
        <w:t>Simon</w:t>
      </w:r>
      <w:r w:rsidR="00684CFE" w:rsidRPr="00E72D5A">
        <w:rPr>
          <w:rFonts w:ascii="Arial" w:hAnsi="Arial" w:cs="Arial"/>
          <w:color w:val="000000" w:themeColor="text1"/>
          <w:sz w:val="20"/>
          <w:szCs w:val="20"/>
        </w:rPr>
        <w:t xml:space="preserve"> J-C</w:t>
      </w:r>
      <w:r w:rsidRPr="00E72D5A">
        <w:rPr>
          <w:rFonts w:ascii="Arial" w:hAnsi="Arial" w:cs="Arial"/>
          <w:color w:val="000000" w:themeColor="text1"/>
          <w:sz w:val="20"/>
          <w:szCs w:val="20"/>
        </w:rPr>
        <w:t>. A continuum of genetic divergence from sympatric host races to species in the pea aphid</w:t>
      </w:r>
      <w:r w:rsidR="00684CFE" w:rsidRPr="00E72D5A">
        <w:rPr>
          <w:rFonts w:ascii="Arial" w:hAnsi="Arial" w:cs="Arial"/>
          <w:color w:val="000000" w:themeColor="text1"/>
          <w:sz w:val="20"/>
          <w:szCs w:val="20"/>
        </w:rPr>
        <w:t xml:space="preserve"> complex. </w:t>
      </w:r>
      <w:proofErr w:type="spellStart"/>
      <w:r w:rsidR="00684CFE" w:rsidRPr="00E72D5A">
        <w:rPr>
          <w:rFonts w:ascii="Arial" w:hAnsi="Arial" w:cs="Arial"/>
          <w:color w:val="000000" w:themeColor="text1"/>
          <w:sz w:val="20"/>
          <w:szCs w:val="20"/>
        </w:rPr>
        <w:t>Proc</w:t>
      </w:r>
      <w:proofErr w:type="spellEnd"/>
      <w:r w:rsidR="00684CFE" w:rsidRPr="00E72D5A">
        <w:rPr>
          <w:rFonts w:ascii="Arial" w:hAnsi="Arial" w:cs="Arial"/>
          <w:color w:val="000000" w:themeColor="text1"/>
          <w:sz w:val="20"/>
          <w:szCs w:val="20"/>
        </w:rPr>
        <w:t xml:space="preserve"> </w:t>
      </w:r>
      <w:proofErr w:type="spellStart"/>
      <w:r w:rsidR="00684CFE" w:rsidRPr="00E72D5A">
        <w:rPr>
          <w:rFonts w:ascii="Arial" w:hAnsi="Arial" w:cs="Arial"/>
          <w:color w:val="000000" w:themeColor="text1"/>
          <w:sz w:val="20"/>
          <w:szCs w:val="20"/>
        </w:rPr>
        <w:t>Natl</w:t>
      </w:r>
      <w:proofErr w:type="spellEnd"/>
      <w:r w:rsidR="00684CFE" w:rsidRPr="00E72D5A">
        <w:rPr>
          <w:rFonts w:ascii="Arial" w:hAnsi="Arial" w:cs="Arial"/>
          <w:color w:val="000000" w:themeColor="text1"/>
          <w:sz w:val="20"/>
          <w:szCs w:val="20"/>
        </w:rPr>
        <w:t xml:space="preserve"> </w:t>
      </w:r>
      <w:proofErr w:type="spellStart"/>
      <w:r w:rsidR="00684CFE" w:rsidRPr="00E72D5A">
        <w:rPr>
          <w:rFonts w:ascii="Arial" w:hAnsi="Arial" w:cs="Arial"/>
          <w:color w:val="000000" w:themeColor="text1"/>
          <w:sz w:val="20"/>
          <w:szCs w:val="20"/>
        </w:rPr>
        <w:t>Acad</w:t>
      </w:r>
      <w:proofErr w:type="spellEnd"/>
      <w:r w:rsidR="00684CFE" w:rsidRPr="00E72D5A">
        <w:rPr>
          <w:rFonts w:ascii="Arial" w:hAnsi="Arial" w:cs="Arial"/>
          <w:color w:val="000000" w:themeColor="text1"/>
          <w:sz w:val="20"/>
          <w:szCs w:val="20"/>
        </w:rPr>
        <w:t xml:space="preserve"> </w:t>
      </w:r>
      <w:proofErr w:type="spellStart"/>
      <w:r w:rsidR="00684CFE" w:rsidRPr="00E72D5A">
        <w:rPr>
          <w:rFonts w:ascii="Arial" w:hAnsi="Arial" w:cs="Arial"/>
          <w:color w:val="000000" w:themeColor="text1"/>
          <w:sz w:val="20"/>
          <w:szCs w:val="20"/>
        </w:rPr>
        <w:t>Sci</w:t>
      </w:r>
      <w:proofErr w:type="spellEnd"/>
      <w:r w:rsidRPr="00E72D5A">
        <w:rPr>
          <w:rFonts w:ascii="Arial" w:hAnsi="Arial" w:cs="Arial"/>
          <w:color w:val="000000" w:themeColor="text1"/>
          <w:sz w:val="20"/>
          <w:szCs w:val="20"/>
        </w:rPr>
        <w:t xml:space="preserve"> USA</w:t>
      </w:r>
      <w:r w:rsidR="00684CFE" w:rsidRPr="00E72D5A">
        <w:rPr>
          <w:rFonts w:ascii="Arial" w:hAnsi="Arial" w:cs="Arial"/>
          <w:color w:val="000000" w:themeColor="text1"/>
          <w:sz w:val="20"/>
          <w:szCs w:val="20"/>
        </w:rPr>
        <w:t>.</w:t>
      </w:r>
      <w:r w:rsidRPr="00E72D5A">
        <w:rPr>
          <w:rFonts w:ascii="Arial" w:hAnsi="Arial" w:cs="Arial"/>
          <w:color w:val="000000" w:themeColor="text1"/>
          <w:sz w:val="20"/>
          <w:szCs w:val="20"/>
        </w:rPr>
        <w:t xml:space="preserve"> </w:t>
      </w:r>
      <w:r w:rsidR="00684CFE" w:rsidRPr="00E72D5A">
        <w:rPr>
          <w:rFonts w:ascii="Arial" w:hAnsi="Arial" w:cs="Arial"/>
          <w:color w:val="000000" w:themeColor="text1"/>
          <w:sz w:val="20"/>
          <w:szCs w:val="20"/>
        </w:rPr>
        <w:t>2009</w:t>
      </w:r>
      <w:proofErr w:type="gramStart"/>
      <w:r w:rsidR="00684CFE" w:rsidRPr="00E72D5A">
        <w:rPr>
          <w:rFonts w:ascii="Arial" w:hAnsi="Arial" w:cs="Arial"/>
          <w:color w:val="000000" w:themeColor="text1"/>
          <w:sz w:val="20"/>
          <w:szCs w:val="20"/>
        </w:rPr>
        <w:t>;</w:t>
      </w:r>
      <w:r w:rsidRPr="00E72D5A">
        <w:rPr>
          <w:rFonts w:ascii="Arial" w:hAnsi="Arial" w:cs="Arial"/>
          <w:color w:val="000000" w:themeColor="text1"/>
          <w:sz w:val="20"/>
          <w:szCs w:val="20"/>
        </w:rPr>
        <w:t>106:7495</w:t>
      </w:r>
      <w:proofErr w:type="gramEnd"/>
      <w:r w:rsidRPr="00E72D5A">
        <w:rPr>
          <w:rFonts w:ascii="Arial" w:hAnsi="Arial" w:cs="Arial"/>
          <w:color w:val="000000" w:themeColor="text1"/>
          <w:sz w:val="20"/>
          <w:szCs w:val="20"/>
        </w:rPr>
        <w:t>–7500.</w:t>
      </w:r>
    </w:p>
    <w:p w14:paraId="2ECCA419" w14:textId="3D6B6818" w:rsidR="00A07802" w:rsidRPr="00E72D5A" w:rsidRDefault="00A07802" w:rsidP="00A07802">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6. </w:t>
      </w:r>
      <w:r w:rsidRPr="00E72D5A">
        <w:rPr>
          <w:rFonts w:ascii="Arial" w:hAnsi="Arial" w:cs="Arial"/>
          <w:color w:val="000000" w:themeColor="text1"/>
          <w:sz w:val="20"/>
          <w:szCs w:val="20"/>
        </w:rPr>
        <w:tab/>
      </w:r>
      <w:r w:rsidR="00E72D5A" w:rsidRPr="00E72D5A">
        <w:rPr>
          <w:rFonts w:ascii="Arial" w:hAnsi="Arial" w:cs="Arial"/>
          <w:color w:val="000000" w:themeColor="text1"/>
          <w:sz w:val="20"/>
          <w:szCs w:val="20"/>
        </w:rPr>
        <w:t xml:space="preserve">Merrill RM, </w:t>
      </w:r>
      <w:proofErr w:type="spellStart"/>
      <w:r w:rsidR="00E72D5A" w:rsidRPr="00E72D5A">
        <w:rPr>
          <w:rFonts w:ascii="Arial" w:hAnsi="Arial" w:cs="Arial"/>
          <w:color w:val="000000" w:themeColor="text1"/>
          <w:sz w:val="20"/>
          <w:szCs w:val="20"/>
        </w:rPr>
        <w:t>Gompert</w:t>
      </w:r>
      <w:proofErr w:type="spellEnd"/>
      <w:r w:rsidR="00E72D5A" w:rsidRPr="00E72D5A">
        <w:rPr>
          <w:rFonts w:ascii="Arial" w:hAnsi="Arial" w:cs="Arial"/>
          <w:color w:val="000000" w:themeColor="text1"/>
          <w:sz w:val="20"/>
          <w:szCs w:val="20"/>
        </w:rPr>
        <w:t xml:space="preserve"> Z, </w:t>
      </w:r>
      <w:proofErr w:type="spellStart"/>
      <w:r w:rsidR="00E72D5A" w:rsidRPr="00E72D5A">
        <w:rPr>
          <w:rFonts w:ascii="Arial" w:hAnsi="Arial" w:cs="Arial"/>
          <w:color w:val="000000" w:themeColor="text1"/>
          <w:sz w:val="20"/>
          <w:szCs w:val="20"/>
        </w:rPr>
        <w:t>Dembeck</w:t>
      </w:r>
      <w:proofErr w:type="spellEnd"/>
      <w:r w:rsidR="00E72D5A" w:rsidRPr="00E72D5A">
        <w:rPr>
          <w:rFonts w:ascii="Arial" w:hAnsi="Arial" w:cs="Arial"/>
          <w:color w:val="000000" w:themeColor="text1"/>
          <w:sz w:val="20"/>
          <w:szCs w:val="20"/>
        </w:rPr>
        <w:t xml:space="preserve"> LM, </w:t>
      </w:r>
      <w:proofErr w:type="spellStart"/>
      <w:r w:rsidRPr="00E72D5A">
        <w:rPr>
          <w:rFonts w:ascii="Arial" w:hAnsi="Arial" w:cs="Arial"/>
          <w:color w:val="000000" w:themeColor="text1"/>
          <w:sz w:val="20"/>
          <w:szCs w:val="20"/>
        </w:rPr>
        <w:t>Kronf</w:t>
      </w:r>
      <w:r w:rsidR="00E72D5A" w:rsidRPr="00E72D5A">
        <w:rPr>
          <w:rFonts w:ascii="Arial" w:hAnsi="Arial" w:cs="Arial"/>
          <w:color w:val="000000" w:themeColor="text1"/>
          <w:sz w:val="20"/>
          <w:szCs w:val="20"/>
        </w:rPr>
        <w:t>rost</w:t>
      </w:r>
      <w:proofErr w:type="spellEnd"/>
      <w:r w:rsidR="00E72D5A" w:rsidRPr="00E72D5A">
        <w:rPr>
          <w:rFonts w:ascii="Arial" w:hAnsi="Arial" w:cs="Arial"/>
          <w:color w:val="000000" w:themeColor="text1"/>
          <w:sz w:val="20"/>
          <w:szCs w:val="20"/>
        </w:rPr>
        <w:t xml:space="preserve"> MR, McMillan WO, </w:t>
      </w:r>
      <w:proofErr w:type="spellStart"/>
      <w:r w:rsidRPr="00E72D5A">
        <w:rPr>
          <w:rFonts w:ascii="Arial" w:hAnsi="Arial" w:cs="Arial"/>
          <w:color w:val="000000" w:themeColor="text1"/>
          <w:sz w:val="20"/>
          <w:szCs w:val="20"/>
        </w:rPr>
        <w:t>Jiggins</w:t>
      </w:r>
      <w:proofErr w:type="spellEnd"/>
      <w:r w:rsidR="00E72D5A" w:rsidRPr="00E72D5A">
        <w:rPr>
          <w:rFonts w:ascii="Arial" w:hAnsi="Arial" w:cs="Arial"/>
          <w:color w:val="000000" w:themeColor="text1"/>
          <w:sz w:val="20"/>
          <w:szCs w:val="20"/>
        </w:rPr>
        <w:t xml:space="preserve"> CD</w:t>
      </w:r>
      <w:r w:rsidRPr="00E72D5A">
        <w:rPr>
          <w:rFonts w:ascii="Arial" w:hAnsi="Arial" w:cs="Arial"/>
          <w:color w:val="000000" w:themeColor="text1"/>
          <w:sz w:val="20"/>
          <w:szCs w:val="20"/>
        </w:rPr>
        <w:t>. Mate preference across the speciation continuum in a clade of mimetic butterflies. Evolution</w:t>
      </w:r>
      <w:r w:rsidR="00E72D5A" w:rsidRPr="00E72D5A">
        <w:rPr>
          <w:rFonts w:ascii="Arial" w:hAnsi="Arial" w:cs="Arial"/>
          <w:color w:val="000000" w:themeColor="text1"/>
          <w:sz w:val="20"/>
          <w:szCs w:val="20"/>
        </w:rPr>
        <w:t>.</w:t>
      </w:r>
      <w:r w:rsidRPr="00E72D5A">
        <w:rPr>
          <w:rFonts w:ascii="Arial" w:hAnsi="Arial" w:cs="Arial"/>
          <w:color w:val="000000" w:themeColor="text1"/>
          <w:sz w:val="20"/>
          <w:szCs w:val="20"/>
        </w:rPr>
        <w:t xml:space="preserve"> </w:t>
      </w:r>
      <w:r w:rsidR="00E72D5A" w:rsidRPr="00E72D5A">
        <w:rPr>
          <w:rFonts w:ascii="Arial" w:hAnsi="Arial" w:cs="Arial"/>
          <w:color w:val="000000" w:themeColor="text1"/>
          <w:sz w:val="20"/>
          <w:szCs w:val="20"/>
        </w:rPr>
        <w:t>2011</w:t>
      </w:r>
      <w:proofErr w:type="gramStart"/>
      <w:r w:rsidR="00E72D5A" w:rsidRPr="00E72D5A">
        <w:rPr>
          <w:rFonts w:ascii="Arial" w:hAnsi="Arial" w:cs="Arial"/>
          <w:color w:val="000000" w:themeColor="text1"/>
          <w:sz w:val="20"/>
          <w:szCs w:val="20"/>
        </w:rPr>
        <w:t>;</w:t>
      </w:r>
      <w:r w:rsidRPr="00E72D5A">
        <w:rPr>
          <w:rFonts w:ascii="Arial" w:hAnsi="Arial" w:cs="Arial"/>
          <w:color w:val="000000" w:themeColor="text1"/>
          <w:sz w:val="20"/>
          <w:szCs w:val="20"/>
        </w:rPr>
        <w:t>65:1489</w:t>
      </w:r>
      <w:proofErr w:type="gramEnd"/>
      <w:r w:rsidRPr="00E72D5A">
        <w:rPr>
          <w:rFonts w:ascii="Arial" w:hAnsi="Arial" w:cs="Arial"/>
          <w:color w:val="000000" w:themeColor="text1"/>
          <w:sz w:val="20"/>
          <w:szCs w:val="20"/>
        </w:rPr>
        <w:t>–1500.</w:t>
      </w:r>
    </w:p>
    <w:p w14:paraId="5D95AE86" w14:textId="7BA605C5" w:rsidR="00A41424" w:rsidRPr="00E72D5A" w:rsidRDefault="00A41424" w:rsidP="00A41424">
      <w:pPr>
        <w:spacing w:before="2" w:after="2" w:line="480" w:lineRule="auto"/>
        <w:ind w:left="720" w:hanging="720"/>
        <w:rPr>
          <w:rFonts w:ascii="Arial" w:hAnsi="Arial" w:cs="Arial"/>
          <w:color w:val="000000" w:themeColor="text1"/>
          <w:sz w:val="20"/>
          <w:szCs w:val="20"/>
        </w:rPr>
      </w:pPr>
      <w:r w:rsidRPr="008E6AE1">
        <w:rPr>
          <w:rFonts w:ascii="Arial" w:hAnsi="Arial" w:cs="Arial"/>
          <w:color w:val="000000" w:themeColor="text1"/>
          <w:sz w:val="20"/>
          <w:szCs w:val="20"/>
        </w:rPr>
        <w:t xml:space="preserve">7. </w:t>
      </w:r>
      <w:r w:rsidRPr="008E6AE1">
        <w:rPr>
          <w:rFonts w:ascii="Arial" w:hAnsi="Arial" w:cs="Arial"/>
          <w:color w:val="000000" w:themeColor="text1"/>
          <w:sz w:val="20"/>
          <w:szCs w:val="20"/>
        </w:rPr>
        <w:tab/>
      </w:r>
      <w:r w:rsidR="00F84A14" w:rsidRPr="008E6AE1">
        <w:rPr>
          <w:rFonts w:ascii="Arial" w:hAnsi="Arial" w:cs="Arial"/>
          <w:color w:val="000000" w:themeColor="text1"/>
          <w:sz w:val="20"/>
          <w:szCs w:val="20"/>
        </w:rPr>
        <w:t>Nosil</w:t>
      </w:r>
      <w:r w:rsidRPr="008E6AE1">
        <w:rPr>
          <w:rFonts w:ascii="Arial" w:hAnsi="Arial" w:cs="Arial"/>
          <w:color w:val="000000" w:themeColor="text1"/>
          <w:sz w:val="20"/>
          <w:szCs w:val="20"/>
        </w:rPr>
        <w:t xml:space="preserve"> P. Eco</w:t>
      </w:r>
      <w:r w:rsidR="008E6AE1">
        <w:rPr>
          <w:rFonts w:ascii="Arial" w:hAnsi="Arial" w:cs="Arial"/>
          <w:color w:val="000000" w:themeColor="text1"/>
          <w:sz w:val="20"/>
          <w:szCs w:val="20"/>
        </w:rPr>
        <w:t>logical S</w:t>
      </w:r>
      <w:r w:rsidRPr="008E6AE1">
        <w:rPr>
          <w:rFonts w:ascii="Arial" w:hAnsi="Arial" w:cs="Arial"/>
          <w:color w:val="000000" w:themeColor="text1"/>
          <w:sz w:val="20"/>
          <w:szCs w:val="20"/>
        </w:rPr>
        <w:t xml:space="preserve">peciation. </w:t>
      </w:r>
      <w:r w:rsidR="008E6AE1">
        <w:rPr>
          <w:rFonts w:ascii="Arial" w:hAnsi="Arial" w:cs="Arial"/>
          <w:color w:val="000000" w:themeColor="text1"/>
          <w:sz w:val="20"/>
          <w:szCs w:val="20"/>
        </w:rPr>
        <w:t>Oxford: Oxford University Press; 2012</w:t>
      </w:r>
      <w:r w:rsidRPr="008E6AE1">
        <w:rPr>
          <w:rFonts w:ascii="Arial" w:hAnsi="Arial" w:cs="Arial"/>
          <w:color w:val="000000" w:themeColor="text1"/>
          <w:sz w:val="20"/>
          <w:szCs w:val="20"/>
        </w:rPr>
        <w:t>.</w:t>
      </w:r>
    </w:p>
    <w:p w14:paraId="6895EE20" w14:textId="7C6BEB30"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lastRenderedPageBreak/>
        <w:t xml:space="preserve">8. </w:t>
      </w:r>
      <w:r w:rsidRPr="00E72D5A">
        <w:rPr>
          <w:rFonts w:ascii="Arial" w:hAnsi="Arial" w:cs="Arial"/>
          <w:color w:val="000000" w:themeColor="text1"/>
          <w:sz w:val="20"/>
          <w:szCs w:val="20"/>
        </w:rPr>
        <w:tab/>
      </w:r>
      <w:r w:rsidR="00E72D5A" w:rsidRPr="00E72D5A">
        <w:rPr>
          <w:rFonts w:ascii="Arial" w:hAnsi="Arial" w:cs="Arial"/>
          <w:color w:val="000000" w:themeColor="text1"/>
          <w:sz w:val="20"/>
          <w:szCs w:val="20"/>
        </w:rPr>
        <w:t xml:space="preserve">Langerhans RB, </w:t>
      </w:r>
      <w:r w:rsidRPr="00E72D5A">
        <w:rPr>
          <w:rFonts w:ascii="Arial" w:hAnsi="Arial" w:cs="Arial"/>
          <w:color w:val="000000" w:themeColor="text1"/>
          <w:sz w:val="20"/>
          <w:szCs w:val="20"/>
        </w:rPr>
        <w:t>Riesch</w:t>
      </w:r>
      <w:r w:rsidR="00E72D5A" w:rsidRPr="00E72D5A">
        <w:rPr>
          <w:rFonts w:ascii="Arial" w:hAnsi="Arial" w:cs="Arial"/>
          <w:color w:val="000000" w:themeColor="text1"/>
          <w:sz w:val="20"/>
          <w:szCs w:val="20"/>
        </w:rPr>
        <w:t xml:space="preserve"> R</w:t>
      </w:r>
      <w:r w:rsidRPr="00E72D5A">
        <w:rPr>
          <w:rFonts w:ascii="Arial" w:hAnsi="Arial" w:cs="Arial"/>
          <w:color w:val="000000" w:themeColor="text1"/>
          <w:sz w:val="20"/>
          <w:szCs w:val="20"/>
        </w:rPr>
        <w:t xml:space="preserve">. Speciation by selection: A framework for understanding ecology’s role in speciation. </w:t>
      </w:r>
      <w:proofErr w:type="spellStart"/>
      <w:r w:rsidRPr="00E72D5A">
        <w:rPr>
          <w:rFonts w:ascii="Arial" w:hAnsi="Arial" w:cs="Arial"/>
          <w:color w:val="000000" w:themeColor="text1"/>
          <w:sz w:val="20"/>
          <w:szCs w:val="20"/>
        </w:rPr>
        <w:t>Curr</w:t>
      </w:r>
      <w:proofErr w:type="spellEnd"/>
      <w:r w:rsidRPr="00E72D5A">
        <w:rPr>
          <w:rFonts w:ascii="Arial" w:hAnsi="Arial" w:cs="Arial"/>
          <w:color w:val="000000" w:themeColor="text1"/>
          <w:sz w:val="20"/>
          <w:szCs w:val="20"/>
        </w:rPr>
        <w:t xml:space="preserve">. Zool. </w:t>
      </w:r>
      <w:r w:rsidR="00E72D5A" w:rsidRPr="00E72D5A">
        <w:rPr>
          <w:rFonts w:ascii="Arial" w:hAnsi="Arial" w:cs="Arial"/>
          <w:color w:val="000000" w:themeColor="text1"/>
          <w:sz w:val="20"/>
          <w:szCs w:val="20"/>
        </w:rPr>
        <w:t>2013</w:t>
      </w:r>
      <w:proofErr w:type="gramStart"/>
      <w:r w:rsidR="00E72D5A" w:rsidRPr="00E72D5A">
        <w:rPr>
          <w:rFonts w:ascii="Arial" w:hAnsi="Arial" w:cs="Arial"/>
          <w:color w:val="000000" w:themeColor="text1"/>
          <w:sz w:val="20"/>
          <w:szCs w:val="20"/>
        </w:rPr>
        <w:t>;</w:t>
      </w:r>
      <w:r w:rsidRPr="00E72D5A">
        <w:rPr>
          <w:rFonts w:ascii="Arial" w:hAnsi="Arial" w:cs="Arial"/>
          <w:color w:val="000000" w:themeColor="text1"/>
          <w:sz w:val="20"/>
          <w:szCs w:val="20"/>
        </w:rPr>
        <w:t>59:31</w:t>
      </w:r>
      <w:proofErr w:type="gramEnd"/>
      <w:r w:rsidRPr="00E72D5A">
        <w:rPr>
          <w:rFonts w:ascii="Arial" w:hAnsi="Arial" w:cs="Arial"/>
          <w:color w:val="000000" w:themeColor="text1"/>
          <w:sz w:val="20"/>
          <w:szCs w:val="20"/>
        </w:rPr>
        <w:t>–52.</w:t>
      </w:r>
    </w:p>
    <w:p w14:paraId="3DA761FD" w14:textId="64BF8D31" w:rsidR="00033F15" w:rsidRPr="00E72D5A" w:rsidRDefault="00FB49EF"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9. </w:t>
      </w:r>
      <w:r>
        <w:rPr>
          <w:rFonts w:ascii="Arial" w:hAnsi="Arial" w:cs="Arial"/>
          <w:color w:val="000000" w:themeColor="text1"/>
          <w:sz w:val="20"/>
          <w:szCs w:val="20"/>
        </w:rPr>
        <w:tab/>
        <w:t xml:space="preserve">Plath M, </w:t>
      </w:r>
      <w:proofErr w:type="spellStart"/>
      <w:r w:rsidR="00033F15" w:rsidRPr="00E72D5A">
        <w:rPr>
          <w:rFonts w:ascii="Arial" w:hAnsi="Arial" w:cs="Arial"/>
          <w:color w:val="000000" w:themeColor="text1"/>
          <w:sz w:val="20"/>
          <w:szCs w:val="20"/>
        </w:rPr>
        <w:t>Pfe</w:t>
      </w:r>
      <w:r>
        <w:rPr>
          <w:rFonts w:ascii="Arial" w:hAnsi="Arial" w:cs="Arial"/>
          <w:color w:val="000000" w:themeColor="text1"/>
          <w:sz w:val="20"/>
          <w:szCs w:val="20"/>
        </w:rPr>
        <w:t>nninger</w:t>
      </w:r>
      <w:proofErr w:type="spellEnd"/>
      <w:r>
        <w:rPr>
          <w:rFonts w:ascii="Arial" w:hAnsi="Arial" w:cs="Arial"/>
          <w:color w:val="000000" w:themeColor="text1"/>
          <w:sz w:val="20"/>
          <w:szCs w:val="20"/>
        </w:rPr>
        <w:t xml:space="preserve"> M, Lerp H, Riesch R, </w:t>
      </w:r>
      <w:proofErr w:type="spellStart"/>
      <w:r w:rsidR="00033F15" w:rsidRPr="00E72D5A">
        <w:rPr>
          <w:rFonts w:ascii="Arial" w:hAnsi="Arial" w:cs="Arial"/>
          <w:color w:val="000000" w:themeColor="text1"/>
          <w:sz w:val="20"/>
          <w:szCs w:val="20"/>
        </w:rPr>
        <w:t>E</w:t>
      </w:r>
      <w:r>
        <w:rPr>
          <w:rFonts w:ascii="Arial" w:hAnsi="Arial" w:cs="Arial"/>
          <w:color w:val="000000" w:themeColor="text1"/>
          <w:sz w:val="20"/>
          <w:szCs w:val="20"/>
        </w:rPr>
        <w:t>schenbrenner</w:t>
      </w:r>
      <w:proofErr w:type="spellEnd"/>
      <w:r>
        <w:rPr>
          <w:rFonts w:ascii="Arial" w:hAnsi="Arial" w:cs="Arial"/>
          <w:color w:val="000000" w:themeColor="text1"/>
          <w:sz w:val="20"/>
          <w:szCs w:val="20"/>
        </w:rPr>
        <w:t xml:space="preserve"> C, </w:t>
      </w:r>
      <w:r w:rsidR="00033F15" w:rsidRPr="00E72D5A">
        <w:rPr>
          <w:rFonts w:ascii="Arial" w:hAnsi="Arial" w:cs="Arial"/>
          <w:color w:val="000000" w:themeColor="text1"/>
          <w:sz w:val="20"/>
          <w:szCs w:val="20"/>
        </w:rPr>
        <w:t>Slatter</w:t>
      </w:r>
      <w:r>
        <w:rPr>
          <w:rFonts w:ascii="Arial" w:hAnsi="Arial" w:cs="Arial"/>
          <w:color w:val="000000" w:themeColor="text1"/>
          <w:sz w:val="20"/>
          <w:szCs w:val="20"/>
        </w:rPr>
        <w:t xml:space="preserve">y PA, </w:t>
      </w:r>
      <w:proofErr w:type="spellStart"/>
      <w:r>
        <w:rPr>
          <w:rFonts w:ascii="Arial" w:hAnsi="Arial" w:cs="Arial"/>
          <w:color w:val="000000" w:themeColor="text1"/>
          <w:sz w:val="20"/>
          <w:szCs w:val="20"/>
        </w:rPr>
        <w:t>Bierbach</w:t>
      </w:r>
      <w:proofErr w:type="spellEnd"/>
      <w:r>
        <w:rPr>
          <w:rFonts w:ascii="Arial" w:hAnsi="Arial" w:cs="Arial"/>
          <w:color w:val="000000" w:themeColor="text1"/>
          <w:sz w:val="20"/>
          <w:szCs w:val="20"/>
        </w:rPr>
        <w:t xml:space="preserve"> D, Herrmann N, </w:t>
      </w:r>
      <w:r w:rsidR="00033F15" w:rsidRPr="00E72D5A">
        <w:rPr>
          <w:rFonts w:ascii="Arial" w:hAnsi="Arial" w:cs="Arial"/>
          <w:color w:val="000000" w:themeColor="text1"/>
          <w:sz w:val="20"/>
          <w:szCs w:val="20"/>
        </w:rPr>
        <w:t>Sch</w:t>
      </w:r>
      <w:r>
        <w:rPr>
          <w:rFonts w:ascii="Arial" w:hAnsi="Arial" w:cs="Arial"/>
          <w:color w:val="000000" w:themeColor="text1"/>
          <w:sz w:val="20"/>
          <w:szCs w:val="20"/>
        </w:rPr>
        <w:t xml:space="preserve">ulte M, Arias–Rodriguez L, </w:t>
      </w:r>
      <w:r w:rsidR="00033F15" w:rsidRPr="00E72D5A">
        <w:rPr>
          <w:rFonts w:ascii="Arial" w:hAnsi="Arial" w:cs="Arial"/>
          <w:color w:val="000000" w:themeColor="text1"/>
          <w:sz w:val="20"/>
          <w:szCs w:val="20"/>
        </w:rPr>
        <w:t>Indy</w:t>
      </w:r>
      <w:r>
        <w:rPr>
          <w:rFonts w:ascii="Arial" w:hAnsi="Arial" w:cs="Arial"/>
          <w:color w:val="000000" w:themeColor="text1"/>
          <w:sz w:val="20"/>
          <w:szCs w:val="20"/>
        </w:rPr>
        <w:t xml:space="preserve"> JR, </w:t>
      </w:r>
      <w:proofErr w:type="spellStart"/>
      <w:r>
        <w:rPr>
          <w:rFonts w:ascii="Arial" w:hAnsi="Arial" w:cs="Arial"/>
          <w:color w:val="000000" w:themeColor="text1"/>
          <w:sz w:val="20"/>
          <w:szCs w:val="20"/>
        </w:rPr>
        <w:t>Passow</w:t>
      </w:r>
      <w:proofErr w:type="spellEnd"/>
      <w:r>
        <w:rPr>
          <w:rFonts w:ascii="Arial" w:hAnsi="Arial" w:cs="Arial"/>
          <w:color w:val="000000" w:themeColor="text1"/>
          <w:sz w:val="20"/>
          <w:szCs w:val="20"/>
        </w:rPr>
        <w:t xml:space="preserve"> C, Tobler M</w:t>
      </w:r>
      <w:r w:rsidR="00033F15" w:rsidRPr="00E72D5A">
        <w:rPr>
          <w:rFonts w:ascii="Arial" w:hAnsi="Arial" w:cs="Arial"/>
          <w:color w:val="000000" w:themeColor="text1"/>
          <w:sz w:val="20"/>
          <w:szCs w:val="20"/>
        </w:rPr>
        <w:t>. Genetic differentiation and selection against migrants in evolutionarily replicated extreme environments. Evolution</w:t>
      </w:r>
      <w:r w:rsidR="00E72D5A">
        <w:rPr>
          <w:rFonts w:ascii="Arial" w:hAnsi="Arial" w:cs="Arial"/>
          <w:color w:val="000000" w:themeColor="text1"/>
          <w:sz w:val="20"/>
          <w:szCs w:val="20"/>
        </w:rPr>
        <w:t>.</w:t>
      </w:r>
      <w:r w:rsidR="00033F15" w:rsidRPr="00E72D5A">
        <w:rPr>
          <w:rFonts w:ascii="Arial" w:hAnsi="Arial" w:cs="Arial"/>
          <w:color w:val="000000" w:themeColor="text1"/>
          <w:sz w:val="20"/>
          <w:szCs w:val="20"/>
        </w:rPr>
        <w:t xml:space="preserve"> </w:t>
      </w:r>
      <w:r w:rsidR="00E72D5A">
        <w:rPr>
          <w:rFonts w:ascii="Arial" w:hAnsi="Arial" w:cs="Arial"/>
          <w:color w:val="000000" w:themeColor="text1"/>
          <w:sz w:val="20"/>
          <w:szCs w:val="20"/>
        </w:rPr>
        <w:t>2013</w:t>
      </w:r>
      <w:proofErr w:type="gramStart"/>
      <w:r w:rsidR="00E72D5A">
        <w:rPr>
          <w:rFonts w:ascii="Arial" w:hAnsi="Arial" w:cs="Arial"/>
          <w:color w:val="000000" w:themeColor="text1"/>
          <w:sz w:val="20"/>
          <w:szCs w:val="20"/>
        </w:rPr>
        <w:t>;</w:t>
      </w:r>
      <w:r w:rsidR="00033F15" w:rsidRPr="00E72D5A">
        <w:rPr>
          <w:rFonts w:ascii="Arial" w:hAnsi="Arial" w:cs="Arial"/>
          <w:color w:val="000000" w:themeColor="text1"/>
          <w:sz w:val="20"/>
          <w:szCs w:val="20"/>
        </w:rPr>
        <w:t>67:2647</w:t>
      </w:r>
      <w:proofErr w:type="gramEnd"/>
      <w:r w:rsidR="00033F15" w:rsidRPr="00E72D5A">
        <w:rPr>
          <w:rFonts w:ascii="Arial" w:hAnsi="Arial" w:cs="Arial"/>
          <w:color w:val="000000" w:themeColor="text1"/>
          <w:sz w:val="20"/>
          <w:szCs w:val="20"/>
        </w:rPr>
        <w:t>-2661.</w:t>
      </w:r>
    </w:p>
    <w:p w14:paraId="1864C274" w14:textId="09D571F5" w:rsidR="00033F15" w:rsidRPr="00E72D5A" w:rsidRDefault="00E14F66"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10. </w:t>
      </w:r>
      <w:r>
        <w:rPr>
          <w:rFonts w:ascii="Arial" w:hAnsi="Arial" w:cs="Arial"/>
          <w:color w:val="000000" w:themeColor="text1"/>
          <w:sz w:val="20"/>
          <w:szCs w:val="20"/>
        </w:rPr>
        <w:tab/>
        <w:t xml:space="preserve">Powell THQ, Hood GR, Murphy MO, </w:t>
      </w:r>
      <w:proofErr w:type="spellStart"/>
      <w:r>
        <w:rPr>
          <w:rFonts w:ascii="Arial" w:hAnsi="Arial" w:cs="Arial"/>
          <w:color w:val="000000" w:themeColor="text1"/>
          <w:sz w:val="20"/>
          <w:szCs w:val="20"/>
        </w:rPr>
        <w:t>Heilveil</w:t>
      </w:r>
      <w:proofErr w:type="spellEnd"/>
      <w:r>
        <w:rPr>
          <w:rFonts w:ascii="Arial" w:hAnsi="Arial" w:cs="Arial"/>
          <w:color w:val="000000" w:themeColor="text1"/>
          <w:sz w:val="20"/>
          <w:szCs w:val="20"/>
        </w:rPr>
        <w:t xml:space="preserve"> JS, </w:t>
      </w:r>
      <w:proofErr w:type="spellStart"/>
      <w:r>
        <w:rPr>
          <w:rFonts w:ascii="Arial" w:hAnsi="Arial" w:cs="Arial"/>
          <w:color w:val="000000" w:themeColor="text1"/>
          <w:sz w:val="20"/>
          <w:szCs w:val="20"/>
        </w:rPr>
        <w:t>Berlocher</w:t>
      </w:r>
      <w:proofErr w:type="spellEnd"/>
      <w:r>
        <w:rPr>
          <w:rFonts w:ascii="Arial" w:hAnsi="Arial" w:cs="Arial"/>
          <w:color w:val="000000" w:themeColor="text1"/>
          <w:sz w:val="20"/>
          <w:szCs w:val="20"/>
        </w:rPr>
        <w:t xml:space="preserve"> SH, Nosil P, </w:t>
      </w:r>
      <w:proofErr w:type="spellStart"/>
      <w:r>
        <w:rPr>
          <w:rFonts w:ascii="Arial" w:hAnsi="Arial" w:cs="Arial"/>
          <w:color w:val="000000" w:themeColor="text1"/>
          <w:sz w:val="20"/>
          <w:szCs w:val="20"/>
        </w:rPr>
        <w:t>Feder</w:t>
      </w:r>
      <w:proofErr w:type="spellEnd"/>
      <w:r>
        <w:rPr>
          <w:rFonts w:ascii="Arial" w:hAnsi="Arial" w:cs="Arial"/>
          <w:color w:val="000000" w:themeColor="text1"/>
          <w:sz w:val="20"/>
          <w:szCs w:val="20"/>
        </w:rPr>
        <w:t xml:space="preserve"> JL. </w:t>
      </w:r>
      <w:r w:rsidR="00033F15" w:rsidRPr="00E72D5A">
        <w:rPr>
          <w:rFonts w:ascii="Arial" w:hAnsi="Arial" w:cs="Arial"/>
          <w:color w:val="000000" w:themeColor="text1"/>
          <w:sz w:val="20"/>
          <w:szCs w:val="20"/>
        </w:rPr>
        <w:t xml:space="preserve">Genetic divergence along the speciation continuum: the transition from host races to species in </w:t>
      </w:r>
      <w:proofErr w:type="spellStart"/>
      <w:r w:rsidR="00033F15" w:rsidRPr="00E72D5A">
        <w:rPr>
          <w:rFonts w:ascii="Arial" w:hAnsi="Arial" w:cs="Arial"/>
          <w:i/>
          <w:color w:val="000000" w:themeColor="text1"/>
          <w:sz w:val="20"/>
          <w:szCs w:val="20"/>
        </w:rPr>
        <w:t>Rhagoletis</w:t>
      </w:r>
      <w:proofErr w:type="spellEnd"/>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Diptera</w:t>
      </w:r>
      <w:proofErr w:type="spellEnd"/>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Tephritidae</w:t>
      </w:r>
      <w:proofErr w:type="spellEnd"/>
      <w:r w:rsidR="00033F15" w:rsidRPr="00E72D5A">
        <w:rPr>
          <w:rFonts w:ascii="Arial" w:hAnsi="Arial" w:cs="Arial"/>
          <w:color w:val="000000" w:themeColor="text1"/>
          <w:sz w:val="20"/>
          <w:szCs w:val="20"/>
        </w:rPr>
        <w:t>). Evolution</w:t>
      </w:r>
      <w:r>
        <w:rPr>
          <w:rFonts w:ascii="Arial" w:hAnsi="Arial" w:cs="Arial"/>
          <w:color w:val="000000" w:themeColor="text1"/>
          <w:sz w:val="20"/>
          <w:szCs w:val="20"/>
        </w:rPr>
        <w:t>.</w:t>
      </w:r>
      <w:r w:rsidR="00033F15" w:rsidRPr="00E72D5A">
        <w:rPr>
          <w:rFonts w:ascii="Arial" w:hAnsi="Arial" w:cs="Arial"/>
          <w:color w:val="000000" w:themeColor="text1"/>
          <w:sz w:val="20"/>
          <w:szCs w:val="20"/>
        </w:rPr>
        <w:t xml:space="preserve"> </w:t>
      </w:r>
      <w:r>
        <w:rPr>
          <w:rFonts w:ascii="Arial" w:hAnsi="Arial" w:cs="Arial"/>
          <w:color w:val="000000" w:themeColor="text1"/>
          <w:sz w:val="20"/>
          <w:szCs w:val="20"/>
        </w:rPr>
        <w:t>2013</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67:2561</w:t>
      </w:r>
      <w:proofErr w:type="gramEnd"/>
      <w:r w:rsidR="00033F15" w:rsidRPr="00E72D5A">
        <w:rPr>
          <w:rFonts w:ascii="Arial" w:hAnsi="Arial" w:cs="Arial"/>
          <w:color w:val="000000" w:themeColor="text1"/>
          <w:sz w:val="20"/>
          <w:szCs w:val="20"/>
        </w:rPr>
        <w:t>-2576.</w:t>
      </w:r>
    </w:p>
    <w:p w14:paraId="6F810E4C" w14:textId="5C5D89AF"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11. </w:t>
      </w:r>
      <w:r w:rsidRPr="00E72D5A">
        <w:rPr>
          <w:rFonts w:ascii="Arial" w:hAnsi="Arial" w:cs="Arial"/>
          <w:color w:val="000000" w:themeColor="text1"/>
          <w:sz w:val="20"/>
          <w:szCs w:val="20"/>
        </w:rPr>
        <w:tab/>
      </w:r>
      <w:r w:rsidR="00E14F66">
        <w:rPr>
          <w:rFonts w:ascii="Arial" w:hAnsi="Arial" w:cs="Arial"/>
          <w:color w:val="000000" w:themeColor="text1"/>
          <w:sz w:val="20"/>
          <w:szCs w:val="20"/>
        </w:rPr>
        <w:t xml:space="preserve">Taylor EB, </w:t>
      </w:r>
      <w:proofErr w:type="spellStart"/>
      <w:r w:rsidR="00E14F66">
        <w:rPr>
          <w:rFonts w:ascii="Arial" w:hAnsi="Arial" w:cs="Arial"/>
          <w:color w:val="000000" w:themeColor="text1"/>
          <w:sz w:val="20"/>
          <w:szCs w:val="20"/>
        </w:rPr>
        <w:t>Boughman</w:t>
      </w:r>
      <w:proofErr w:type="spellEnd"/>
      <w:r w:rsidR="00E14F66">
        <w:rPr>
          <w:rFonts w:ascii="Arial" w:hAnsi="Arial" w:cs="Arial"/>
          <w:color w:val="000000" w:themeColor="text1"/>
          <w:sz w:val="20"/>
          <w:szCs w:val="20"/>
        </w:rPr>
        <w:t xml:space="preserve"> JW, </w:t>
      </w:r>
      <w:proofErr w:type="spellStart"/>
      <w:r w:rsidR="00E14F66">
        <w:rPr>
          <w:rFonts w:ascii="Arial" w:hAnsi="Arial" w:cs="Arial"/>
          <w:color w:val="000000" w:themeColor="text1"/>
          <w:sz w:val="20"/>
          <w:szCs w:val="20"/>
        </w:rPr>
        <w:t>Groenenboom</w:t>
      </w:r>
      <w:proofErr w:type="spellEnd"/>
      <w:r w:rsidR="00E14F66">
        <w:rPr>
          <w:rFonts w:ascii="Arial" w:hAnsi="Arial" w:cs="Arial"/>
          <w:color w:val="000000" w:themeColor="text1"/>
          <w:sz w:val="20"/>
          <w:szCs w:val="20"/>
        </w:rPr>
        <w:t xml:space="preserve"> M, </w:t>
      </w:r>
      <w:proofErr w:type="spellStart"/>
      <w:r w:rsidR="00E14F66">
        <w:rPr>
          <w:rFonts w:ascii="Arial" w:hAnsi="Arial" w:cs="Arial"/>
          <w:color w:val="000000" w:themeColor="text1"/>
          <w:sz w:val="20"/>
          <w:szCs w:val="20"/>
        </w:rPr>
        <w:t>Sniatynski</w:t>
      </w:r>
      <w:proofErr w:type="spellEnd"/>
      <w:r w:rsidR="00E14F66">
        <w:rPr>
          <w:rFonts w:ascii="Arial" w:hAnsi="Arial" w:cs="Arial"/>
          <w:color w:val="000000" w:themeColor="text1"/>
          <w:sz w:val="20"/>
          <w:szCs w:val="20"/>
        </w:rPr>
        <w:t xml:space="preserve"> M, Schluter D, </w:t>
      </w:r>
      <w:proofErr w:type="spellStart"/>
      <w:r w:rsidR="00E14F66">
        <w:rPr>
          <w:rFonts w:ascii="Arial" w:hAnsi="Arial" w:cs="Arial"/>
          <w:color w:val="000000" w:themeColor="text1"/>
          <w:sz w:val="20"/>
          <w:szCs w:val="20"/>
        </w:rPr>
        <w:t>Gow</w:t>
      </w:r>
      <w:proofErr w:type="spellEnd"/>
      <w:r w:rsidR="00E14F66">
        <w:rPr>
          <w:rFonts w:ascii="Arial" w:hAnsi="Arial" w:cs="Arial"/>
          <w:color w:val="000000" w:themeColor="text1"/>
          <w:sz w:val="20"/>
          <w:szCs w:val="20"/>
        </w:rPr>
        <w:t xml:space="preserve"> JL. </w:t>
      </w:r>
      <w:r w:rsidRPr="00E72D5A">
        <w:rPr>
          <w:rFonts w:ascii="Arial" w:hAnsi="Arial" w:cs="Arial"/>
          <w:color w:val="000000" w:themeColor="text1"/>
          <w:sz w:val="20"/>
          <w:szCs w:val="20"/>
        </w:rPr>
        <w:t>Speciation in reverse: morphological and genetic evidence of the collapse of a three-</w:t>
      </w:r>
      <w:proofErr w:type="spellStart"/>
      <w:r w:rsidRPr="00E72D5A">
        <w:rPr>
          <w:rFonts w:ascii="Arial" w:hAnsi="Arial" w:cs="Arial"/>
          <w:color w:val="000000" w:themeColor="text1"/>
          <w:sz w:val="20"/>
          <w:szCs w:val="20"/>
        </w:rPr>
        <w:t>spined</w:t>
      </w:r>
      <w:proofErr w:type="spellEnd"/>
      <w:r w:rsidRPr="00E72D5A">
        <w:rPr>
          <w:rFonts w:ascii="Arial" w:hAnsi="Arial" w:cs="Arial"/>
          <w:color w:val="000000" w:themeColor="text1"/>
          <w:sz w:val="20"/>
          <w:szCs w:val="20"/>
        </w:rPr>
        <w:t xml:space="preserve"> stickleback (</w:t>
      </w:r>
      <w:proofErr w:type="spellStart"/>
      <w:r w:rsidRPr="00E72D5A">
        <w:rPr>
          <w:rFonts w:ascii="Arial" w:hAnsi="Arial" w:cs="Arial"/>
          <w:i/>
          <w:color w:val="000000" w:themeColor="text1"/>
          <w:sz w:val="20"/>
          <w:szCs w:val="20"/>
        </w:rPr>
        <w:t>Gasterosteus</w:t>
      </w:r>
      <w:proofErr w:type="spellEnd"/>
      <w:r w:rsidRPr="00E72D5A">
        <w:rPr>
          <w:rFonts w:ascii="Arial" w:hAnsi="Arial" w:cs="Arial"/>
          <w:i/>
          <w:color w:val="000000" w:themeColor="text1"/>
          <w:sz w:val="20"/>
          <w:szCs w:val="20"/>
        </w:rPr>
        <w:t xml:space="preserve"> </w:t>
      </w:r>
      <w:proofErr w:type="spellStart"/>
      <w:r w:rsidRPr="00E72D5A">
        <w:rPr>
          <w:rFonts w:ascii="Arial" w:hAnsi="Arial" w:cs="Arial"/>
          <w:i/>
          <w:color w:val="000000" w:themeColor="text1"/>
          <w:sz w:val="20"/>
          <w:szCs w:val="20"/>
        </w:rPr>
        <w:t>aculeatus</w:t>
      </w:r>
      <w:proofErr w:type="spellEnd"/>
      <w:r w:rsidRPr="00E72D5A">
        <w:rPr>
          <w:rFonts w:ascii="Arial" w:hAnsi="Arial" w:cs="Arial"/>
          <w:color w:val="000000" w:themeColor="text1"/>
          <w:sz w:val="20"/>
          <w:szCs w:val="20"/>
        </w:rPr>
        <w:t xml:space="preserve">) </w:t>
      </w:r>
      <w:r w:rsidR="00E14F66">
        <w:rPr>
          <w:rFonts w:ascii="Arial" w:hAnsi="Arial" w:cs="Arial"/>
          <w:color w:val="000000" w:themeColor="text1"/>
          <w:sz w:val="20"/>
          <w:szCs w:val="20"/>
        </w:rPr>
        <w:t xml:space="preserve">species pair. </w:t>
      </w:r>
      <w:proofErr w:type="spellStart"/>
      <w:r w:rsidR="00E14F66">
        <w:rPr>
          <w:rFonts w:ascii="Arial" w:hAnsi="Arial" w:cs="Arial"/>
          <w:color w:val="000000" w:themeColor="text1"/>
          <w:sz w:val="20"/>
          <w:szCs w:val="20"/>
        </w:rPr>
        <w:t>Mol</w:t>
      </w:r>
      <w:proofErr w:type="spellEnd"/>
      <w:r w:rsidRPr="00E72D5A">
        <w:rPr>
          <w:rFonts w:ascii="Arial" w:hAnsi="Arial" w:cs="Arial"/>
          <w:color w:val="000000" w:themeColor="text1"/>
          <w:sz w:val="20"/>
          <w:szCs w:val="20"/>
        </w:rPr>
        <w:t xml:space="preserve"> Ecol. </w:t>
      </w:r>
      <w:r w:rsidR="00E14F66">
        <w:rPr>
          <w:rFonts w:ascii="Arial" w:hAnsi="Arial" w:cs="Arial"/>
          <w:color w:val="000000" w:themeColor="text1"/>
          <w:sz w:val="20"/>
          <w:szCs w:val="20"/>
        </w:rPr>
        <w:t>2006</w:t>
      </w:r>
      <w:proofErr w:type="gramStart"/>
      <w:r w:rsidR="00E14F66">
        <w:rPr>
          <w:rFonts w:ascii="Arial" w:hAnsi="Arial" w:cs="Arial"/>
          <w:color w:val="000000" w:themeColor="text1"/>
          <w:sz w:val="20"/>
          <w:szCs w:val="20"/>
        </w:rPr>
        <w:t>;</w:t>
      </w:r>
      <w:r w:rsidRPr="00E72D5A">
        <w:rPr>
          <w:rFonts w:ascii="Arial" w:hAnsi="Arial" w:cs="Arial"/>
          <w:color w:val="000000" w:themeColor="text1"/>
          <w:sz w:val="20"/>
          <w:szCs w:val="20"/>
        </w:rPr>
        <w:t>15:343</w:t>
      </w:r>
      <w:proofErr w:type="gramEnd"/>
      <w:r w:rsidRPr="00E72D5A">
        <w:rPr>
          <w:rFonts w:ascii="Arial" w:hAnsi="Arial" w:cs="Arial"/>
          <w:color w:val="000000" w:themeColor="text1"/>
          <w:sz w:val="20"/>
          <w:szCs w:val="20"/>
        </w:rPr>
        <w:t>–355.</w:t>
      </w:r>
    </w:p>
    <w:p w14:paraId="1065FDE7" w14:textId="16A2558A" w:rsidR="00033F15" w:rsidRPr="00E72D5A" w:rsidRDefault="00E14F66"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12. </w:t>
      </w:r>
      <w:r>
        <w:rPr>
          <w:rFonts w:ascii="Arial" w:hAnsi="Arial" w:cs="Arial"/>
          <w:color w:val="000000" w:themeColor="text1"/>
          <w:sz w:val="20"/>
          <w:szCs w:val="20"/>
        </w:rPr>
        <w:tab/>
        <w:t xml:space="preserve">Seehausen O, </w:t>
      </w:r>
      <w:proofErr w:type="spellStart"/>
      <w:r w:rsidR="00033F15" w:rsidRPr="00E72D5A">
        <w:rPr>
          <w:rFonts w:ascii="Arial" w:hAnsi="Arial" w:cs="Arial"/>
          <w:color w:val="000000" w:themeColor="text1"/>
          <w:sz w:val="20"/>
          <w:szCs w:val="20"/>
        </w:rPr>
        <w:t>Takimot</w:t>
      </w:r>
      <w:r>
        <w:rPr>
          <w:rFonts w:ascii="Arial" w:hAnsi="Arial" w:cs="Arial"/>
          <w:color w:val="000000" w:themeColor="text1"/>
          <w:sz w:val="20"/>
          <w:szCs w:val="20"/>
        </w:rPr>
        <w:t>o</w:t>
      </w:r>
      <w:proofErr w:type="spellEnd"/>
      <w:r>
        <w:rPr>
          <w:rFonts w:ascii="Arial" w:hAnsi="Arial" w:cs="Arial"/>
          <w:color w:val="000000" w:themeColor="text1"/>
          <w:sz w:val="20"/>
          <w:szCs w:val="20"/>
        </w:rPr>
        <w:t xml:space="preserve"> G, Roy D, </w:t>
      </w:r>
      <w:proofErr w:type="spellStart"/>
      <w:r>
        <w:rPr>
          <w:rFonts w:ascii="Arial" w:hAnsi="Arial" w:cs="Arial"/>
          <w:color w:val="000000" w:themeColor="text1"/>
          <w:sz w:val="20"/>
          <w:szCs w:val="20"/>
        </w:rPr>
        <w:t>Jokela</w:t>
      </w:r>
      <w:proofErr w:type="spellEnd"/>
      <w:r>
        <w:rPr>
          <w:rFonts w:ascii="Arial" w:hAnsi="Arial" w:cs="Arial"/>
          <w:color w:val="000000" w:themeColor="text1"/>
          <w:sz w:val="20"/>
          <w:szCs w:val="20"/>
        </w:rPr>
        <w:t xml:space="preserve"> J. </w:t>
      </w:r>
      <w:r w:rsidR="00033F15" w:rsidRPr="00E72D5A">
        <w:rPr>
          <w:rFonts w:ascii="Arial" w:hAnsi="Arial" w:cs="Arial"/>
          <w:color w:val="000000" w:themeColor="text1"/>
          <w:sz w:val="20"/>
          <w:szCs w:val="20"/>
        </w:rPr>
        <w:t>Speciation reversal and biodiversity dynamics with hybridizatio</w:t>
      </w:r>
      <w:r>
        <w:rPr>
          <w:rFonts w:ascii="Arial" w:hAnsi="Arial" w:cs="Arial"/>
          <w:color w:val="000000" w:themeColor="text1"/>
          <w:sz w:val="20"/>
          <w:szCs w:val="20"/>
        </w:rPr>
        <w:t xml:space="preserve">n in changing environments. </w:t>
      </w:r>
      <w:proofErr w:type="spellStart"/>
      <w:r>
        <w:rPr>
          <w:rFonts w:ascii="Arial" w:hAnsi="Arial" w:cs="Arial"/>
          <w:color w:val="000000" w:themeColor="text1"/>
          <w:sz w:val="20"/>
          <w:szCs w:val="20"/>
        </w:rPr>
        <w:t>Mol</w:t>
      </w:r>
      <w:proofErr w:type="spellEnd"/>
      <w:r w:rsidR="00033F15" w:rsidRPr="00E72D5A">
        <w:rPr>
          <w:rFonts w:ascii="Arial" w:hAnsi="Arial" w:cs="Arial"/>
          <w:color w:val="000000" w:themeColor="text1"/>
          <w:sz w:val="20"/>
          <w:szCs w:val="20"/>
        </w:rPr>
        <w:t xml:space="preserve"> Ecol. </w:t>
      </w:r>
      <w:r>
        <w:rPr>
          <w:rFonts w:ascii="Arial" w:hAnsi="Arial" w:cs="Arial"/>
          <w:color w:val="000000" w:themeColor="text1"/>
          <w:sz w:val="20"/>
          <w:szCs w:val="20"/>
        </w:rPr>
        <w:t>2008</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17:30</w:t>
      </w:r>
      <w:proofErr w:type="gramEnd"/>
      <w:r w:rsidR="00033F15" w:rsidRPr="00E72D5A">
        <w:rPr>
          <w:rFonts w:ascii="Arial" w:hAnsi="Arial" w:cs="Arial"/>
          <w:color w:val="000000" w:themeColor="text1"/>
          <w:sz w:val="20"/>
          <w:szCs w:val="20"/>
        </w:rPr>
        <w:t>–44.</w:t>
      </w:r>
    </w:p>
    <w:p w14:paraId="2539F1AE" w14:textId="4DEBC9D5"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13. </w:t>
      </w:r>
      <w:r w:rsidRPr="00E72D5A">
        <w:rPr>
          <w:rFonts w:ascii="Arial" w:hAnsi="Arial" w:cs="Arial"/>
          <w:color w:val="000000" w:themeColor="text1"/>
          <w:sz w:val="20"/>
          <w:szCs w:val="20"/>
        </w:rPr>
        <w:tab/>
      </w:r>
      <w:proofErr w:type="spellStart"/>
      <w:r w:rsidRPr="00E72D5A">
        <w:rPr>
          <w:rFonts w:ascii="Arial" w:hAnsi="Arial" w:cs="Arial"/>
          <w:color w:val="000000" w:themeColor="text1"/>
          <w:sz w:val="20"/>
          <w:szCs w:val="20"/>
        </w:rPr>
        <w:t>Beh</w:t>
      </w:r>
      <w:r w:rsidR="00D03986">
        <w:rPr>
          <w:rFonts w:ascii="Arial" w:hAnsi="Arial" w:cs="Arial"/>
          <w:color w:val="000000" w:themeColor="text1"/>
          <w:sz w:val="20"/>
          <w:szCs w:val="20"/>
        </w:rPr>
        <w:t>m</w:t>
      </w:r>
      <w:proofErr w:type="spellEnd"/>
      <w:r w:rsidR="00D03986">
        <w:rPr>
          <w:rFonts w:ascii="Arial" w:hAnsi="Arial" w:cs="Arial"/>
          <w:color w:val="000000" w:themeColor="text1"/>
          <w:sz w:val="20"/>
          <w:szCs w:val="20"/>
        </w:rPr>
        <w:t xml:space="preserve"> JE, Ives AR, </w:t>
      </w:r>
      <w:proofErr w:type="spellStart"/>
      <w:r w:rsidRPr="00E72D5A">
        <w:rPr>
          <w:rFonts w:ascii="Arial" w:hAnsi="Arial" w:cs="Arial"/>
          <w:color w:val="000000" w:themeColor="text1"/>
          <w:sz w:val="20"/>
          <w:szCs w:val="20"/>
        </w:rPr>
        <w:t>Bough</w:t>
      </w:r>
      <w:r w:rsidR="00D03986">
        <w:rPr>
          <w:rFonts w:ascii="Arial" w:hAnsi="Arial" w:cs="Arial"/>
          <w:color w:val="000000" w:themeColor="text1"/>
          <w:sz w:val="20"/>
          <w:szCs w:val="20"/>
        </w:rPr>
        <w:t>man</w:t>
      </w:r>
      <w:proofErr w:type="spellEnd"/>
      <w:r w:rsidR="00D03986">
        <w:rPr>
          <w:rFonts w:ascii="Arial" w:hAnsi="Arial" w:cs="Arial"/>
          <w:color w:val="000000" w:themeColor="text1"/>
          <w:sz w:val="20"/>
          <w:szCs w:val="20"/>
        </w:rPr>
        <w:t xml:space="preserve"> JW. </w:t>
      </w:r>
      <w:r w:rsidRPr="00E72D5A">
        <w:rPr>
          <w:rFonts w:ascii="Arial" w:hAnsi="Arial" w:cs="Arial"/>
          <w:color w:val="000000" w:themeColor="text1"/>
          <w:sz w:val="20"/>
          <w:szCs w:val="20"/>
        </w:rPr>
        <w:t xml:space="preserve">Breakdown in </w:t>
      </w:r>
      <w:proofErr w:type="spellStart"/>
      <w:r w:rsidRPr="00E72D5A">
        <w:rPr>
          <w:rFonts w:ascii="Arial" w:hAnsi="Arial" w:cs="Arial"/>
          <w:color w:val="000000" w:themeColor="text1"/>
          <w:sz w:val="20"/>
          <w:szCs w:val="20"/>
        </w:rPr>
        <w:t>postmating</w:t>
      </w:r>
      <w:proofErr w:type="spellEnd"/>
      <w:r w:rsidRPr="00E72D5A">
        <w:rPr>
          <w:rFonts w:ascii="Arial" w:hAnsi="Arial" w:cs="Arial"/>
          <w:color w:val="000000" w:themeColor="text1"/>
          <w:sz w:val="20"/>
          <w:szCs w:val="20"/>
        </w:rPr>
        <w:t xml:space="preserve"> isolation and the collapse of a species</w:t>
      </w:r>
      <w:r w:rsidR="00D03986">
        <w:rPr>
          <w:rFonts w:ascii="Arial" w:hAnsi="Arial" w:cs="Arial"/>
          <w:color w:val="000000" w:themeColor="text1"/>
          <w:sz w:val="20"/>
          <w:szCs w:val="20"/>
        </w:rPr>
        <w:t xml:space="preserve"> pair through hybridization. Am</w:t>
      </w:r>
      <w:r w:rsidRPr="00E72D5A">
        <w:rPr>
          <w:rFonts w:ascii="Arial" w:hAnsi="Arial" w:cs="Arial"/>
          <w:color w:val="000000" w:themeColor="text1"/>
          <w:sz w:val="20"/>
          <w:szCs w:val="20"/>
        </w:rPr>
        <w:t xml:space="preserve"> Nat. </w:t>
      </w:r>
      <w:r w:rsidR="00D03986">
        <w:rPr>
          <w:rFonts w:ascii="Arial" w:hAnsi="Arial" w:cs="Arial"/>
          <w:color w:val="000000" w:themeColor="text1"/>
          <w:sz w:val="20"/>
          <w:szCs w:val="20"/>
        </w:rPr>
        <w:t>2010</w:t>
      </w:r>
      <w:proofErr w:type="gramStart"/>
      <w:r w:rsidR="00D03986">
        <w:rPr>
          <w:rFonts w:ascii="Arial" w:hAnsi="Arial" w:cs="Arial"/>
          <w:color w:val="000000" w:themeColor="text1"/>
          <w:sz w:val="20"/>
          <w:szCs w:val="20"/>
        </w:rPr>
        <w:t>;</w:t>
      </w:r>
      <w:r w:rsidRPr="00E72D5A">
        <w:rPr>
          <w:rFonts w:ascii="Arial" w:hAnsi="Arial" w:cs="Arial"/>
          <w:color w:val="000000" w:themeColor="text1"/>
          <w:sz w:val="20"/>
          <w:szCs w:val="20"/>
        </w:rPr>
        <w:t>175:11</w:t>
      </w:r>
      <w:proofErr w:type="gramEnd"/>
      <w:r w:rsidRPr="00E72D5A">
        <w:rPr>
          <w:rFonts w:ascii="Arial" w:hAnsi="Arial" w:cs="Arial"/>
          <w:color w:val="000000" w:themeColor="text1"/>
          <w:sz w:val="20"/>
          <w:szCs w:val="20"/>
        </w:rPr>
        <w:t>–26.</w:t>
      </w:r>
    </w:p>
    <w:p w14:paraId="6A3616D5" w14:textId="5C1C4A26" w:rsidR="00A41424" w:rsidRPr="00E72D5A" w:rsidRDefault="00A41424" w:rsidP="00A41424">
      <w:pPr>
        <w:spacing w:before="2" w:after="2" w:line="480" w:lineRule="auto"/>
        <w:ind w:left="720" w:hanging="720"/>
        <w:rPr>
          <w:rFonts w:ascii="Arial" w:eastAsiaTheme="minorHAnsi" w:hAnsi="Arial" w:cs="Arial"/>
          <w:color w:val="000000" w:themeColor="text1"/>
          <w:sz w:val="20"/>
          <w:szCs w:val="20"/>
        </w:rPr>
      </w:pPr>
      <w:r w:rsidRPr="00E72D5A">
        <w:rPr>
          <w:rFonts w:ascii="Arial" w:eastAsiaTheme="minorHAnsi" w:hAnsi="Arial" w:cs="Arial"/>
          <w:bCs/>
          <w:color w:val="000000" w:themeColor="text1"/>
          <w:sz w:val="20"/>
          <w:szCs w:val="20"/>
        </w:rPr>
        <w:t xml:space="preserve">14. </w:t>
      </w:r>
      <w:r w:rsidRPr="00E72D5A">
        <w:rPr>
          <w:rFonts w:ascii="Arial" w:eastAsiaTheme="minorHAnsi" w:hAnsi="Arial" w:cs="Arial"/>
          <w:bCs/>
          <w:color w:val="000000" w:themeColor="text1"/>
          <w:sz w:val="20"/>
          <w:szCs w:val="20"/>
        </w:rPr>
        <w:tab/>
      </w:r>
      <w:proofErr w:type="spellStart"/>
      <w:r w:rsidRPr="00E72D5A">
        <w:rPr>
          <w:rFonts w:ascii="Arial" w:eastAsiaTheme="minorHAnsi" w:hAnsi="Arial" w:cs="Arial"/>
          <w:bCs/>
          <w:color w:val="000000" w:themeColor="text1"/>
          <w:sz w:val="20"/>
          <w:szCs w:val="20"/>
        </w:rPr>
        <w:t>Cu</w:t>
      </w:r>
      <w:r w:rsidR="00D03986">
        <w:rPr>
          <w:rFonts w:ascii="Arial" w:eastAsiaTheme="minorHAnsi" w:hAnsi="Arial" w:cs="Arial"/>
          <w:bCs/>
          <w:color w:val="000000" w:themeColor="text1"/>
          <w:sz w:val="20"/>
          <w:szCs w:val="20"/>
        </w:rPr>
        <w:t>lumber</w:t>
      </w:r>
      <w:proofErr w:type="spellEnd"/>
      <w:r w:rsidR="00D03986">
        <w:rPr>
          <w:rFonts w:ascii="Arial" w:eastAsiaTheme="minorHAnsi" w:hAnsi="Arial" w:cs="Arial"/>
          <w:bCs/>
          <w:color w:val="000000" w:themeColor="text1"/>
          <w:sz w:val="20"/>
          <w:szCs w:val="20"/>
        </w:rPr>
        <w:t xml:space="preserve"> ZW, Fisher HS, </w:t>
      </w:r>
      <w:r w:rsidRPr="00E72D5A">
        <w:rPr>
          <w:rFonts w:ascii="Arial" w:eastAsiaTheme="minorHAnsi" w:hAnsi="Arial" w:cs="Arial"/>
          <w:bCs/>
          <w:color w:val="000000" w:themeColor="text1"/>
          <w:sz w:val="20"/>
          <w:szCs w:val="20"/>
        </w:rPr>
        <w:t>Tobler</w:t>
      </w:r>
      <w:r w:rsidR="00D03986">
        <w:rPr>
          <w:rFonts w:ascii="Arial" w:eastAsiaTheme="minorHAnsi" w:hAnsi="Arial" w:cs="Arial"/>
          <w:bCs/>
          <w:color w:val="000000" w:themeColor="text1"/>
          <w:sz w:val="20"/>
          <w:szCs w:val="20"/>
        </w:rPr>
        <w:t xml:space="preserve"> M</w:t>
      </w:r>
      <w:r w:rsidRPr="00E72D5A">
        <w:rPr>
          <w:rFonts w:ascii="Arial" w:eastAsiaTheme="minorHAnsi" w:hAnsi="Arial" w:cs="Arial"/>
          <w:bCs/>
          <w:color w:val="000000" w:themeColor="text1"/>
          <w:sz w:val="20"/>
          <w:szCs w:val="20"/>
        </w:rPr>
        <w:t>,</w:t>
      </w:r>
      <w:r w:rsidR="00D03986">
        <w:rPr>
          <w:rFonts w:ascii="Arial" w:eastAsiaTheme="minorHAnsi" w:hAnsi="Arial" w:cs="Arial"/>
          <w:bCs/>
          <w:color w:val="000000" w:themeColor="text1"/>
          <w:sz w:val="20"/>
          <w:szCs w:val="20"/>
        </w:rPr>
        <w:t xml:space="preserve"> </w:t>
      </w:r>
      <w:proofErr w:type="spellStart"/>
      <w:r w:rsidR="00D03986">
        <w:rPr>
          <w:rFonts w:ascii="Arial" w:eastAsiaTheme="minorHAnsi" w:hAnsi="Arial" w:cs="Arial"/>
          <w:bCs/>
          <w:color w:val="000000" w:themeColor="text1"/>
          <w:sz w:val="20"/>
          <w:szCs w:val="20"/>
        </w:rPr>
        <w:t>Mateos</w:t>
      </w:r>
      <w:proofErr w:type="spellEnd"/>
      <w:r w:rsidR="00D03986">
        <w:rPr>
          <w:rFonts w:ascii="Arial" w:eastAsiaTheme="minorHAnsi" w:hAnsi="Arial" w:cs="Arial"/>
          <w:bCs/>
          <w:color w:val="000000" w:themeColor="text1"/>
          <w:sz w:val="20"/>
          <w:szCs w:val="20"/>
        </w:rPr>
        <w:t xml:space="preserve"> M, Barber PH, </w:t>
      </w:r>
      <w:r w:rsidRPr="00E72D5A">
        <w:rPr>
          <w:rFonts w:ascii="Arial" w:eastAsiaTheme="minorHAnsi" w:hAnsi="Arial" w:cs="Arial"/>
          <w:bCs/>
          <w:color w:val="000000" w:themeColor="text1"/>
          <w:sz w:val="20"/>
          <w:szCs w:val="20"/>
        </w:rPr>
        <w:t>Sore</w:t>
      </w:r>
      <w:r w:rsidR="00D03986">
        <w:rPr>
          <w:rFonts w:ascii="Arial" w:eastAsiaTheme="minorHAnsi" w:hAnsi="Arial" w:cs="Arial"/>
          <w:bCs/>
          <w:color w:val="000000" w:themeColor="text1"/>
          <w:sz w:val="20"/>
          <w:szCs w:val="20"/>
        </w:rPr>
        <w:t xml:space="preserve">nson MD, Rosenthal GG. </w:t>
      </w:r>
      <w:r w:rsidRPr="00E72D5A">
        <w:rPr>
          <w:rFonts w:ascii="Arial" w:eastAsiaTheme="minorHAnsi" w:hAnsi="Arial" w:cs="Arial"/>
          <w:color w:val="000000" w:themeColor="text1"/>
          <w:sz w:val="20"/>
          <w:szCs w:val="20"/>
        </w:rPr>
        <w:t xml:space="preserve">Replicated hybrid zones of </w:t>
      </w:r>
      <w:r w:rsidRPr="00E72D5A">
        <w:rPr>
          <w:rFonts w:ascii="Arial" w:eastAsiaTheme="minorHAnsi" w:hAnsi="Arial" w:cs="Arial"/>
          <w:i/>
          <w:iCs/>
          <w:color w:val="000000" w:themeColor="text1"/>
          <w:sz w:val="20"/>
          <w:szCs w:val="20"/>
        </w:rPr>
        <w:t>Xiphophorus</w:t>
      </w:r>
      <w:r w:rsidRPr="00E72D5A">
        <w:rPr>
          <w:rFonts w:ascii="Arial" w:eastAsiaTheme="minorHAnsi" w:hAnsi="Arial" w:cs="Arial"/>
          <w:color w:val="000000" w:themeColor="text1"/>
          <w:sz w:val="20"/>
          <w:szCs w:val="20"/>
        </w:rPr>
        <w:t xml:space="preserve"> swordtails along an </w:t>
      </w:r>
      <w:proofErr w:type="spellStart"/>
      <w:r w:rsidRPr="00E72D5A">
        <w:rPr>
          <w:rFonts w:ascii="Arial" w:eastAsiaTheme="minorHAnsi" w:hAnsi="Arial" w:cs="Arial"/>
          <w:color w:val="000000" w:themeColor="text1"/>
          <w:sz w:val="20"/>
          <w:szCs w:val="20"/>
        </w:rPr>
        <w:t>elevational</w:t>
      </w:r>
      <w:proofErr w:type="spellEnd"/>
      <w:r w:rsidRPr="00E72D5A">
        <w:rPr>
          <w:rFonts w:ascii="Arial" w:eastAsiaTheme="minorHAnsi" w:hAnsi="Arial" w:cs="Arial"/>
          <w:color w:val="000000" w:themeColor="text1"/>
          <w:sz w:val="20"/>
          <w:szCs w:val="20"/>
        </w:rPr>
        <w:t xml:space="preserve"> gradient. </w:t>
      </w:r>
      <w:proofErr w:type="spellStart"/>
      <w:r w:rsidR="00D03986">
        <w:rPr>
          <w:rFonts w:ascii="Arial" w:eastAsiaTheme="minorHAnsi" w:hAnsi="Arial" w:cs="Arial"/>
          <w:iCs/>
          <w:color w:val="000000" w:themeColor="text1"/>
          <w:sz w:val="20"/>
          <w:szCs w:val="20"/>
        </w:rPr>
        <w:t>Mol</w:t>
      </w:r>
      <w:proofErr w:type="spellEnd"/>
      <w:r w:rsidRPr="00E72D5A">
        <w:rPr>
          <w:rFonts w:ascii="Arial" w:eastAsiaTheme="minorHAnsi" w:hAnsi="Arial" w:cs="Arial"/>
          <w:iCs/>
          <w:color w:val="000000" w:themeColor="text1"/>
          <w:sz w:val="20"/>
          <w:szCs w:val="20"/>
        </w:rPr>
        <w:t xml:space="preserve"> Ecol.</w:t>
      </w:r>
      <w:r w:rsidRPr="00E72D5A">
        <w:rPr>
          <w:rFonts w:ascii="Arial" w:eastAsiaTheme="minorHAnsi" w:hAnsi="Arial" w:cs="Arial"/>
          <w:color w:val="000000" w:themeColor="text1"/>
          <w:sz w:val="20"/>
          <w:szCs w:val="20"/>
        </w:rPr>
        <w:t xml:space="preserve"> </w:t>
      </w:r>
      <w:r w:rsidR="00D03986">
        <w:rPr>
          <w:rFonts w:ascii="Arial" w:eastAsiaTheme="minorHAnsi" w:hAnsi="Arial" w:cs="Arial"/>
          <w:color w:val="000000" w:themeColor="text1"/>
          <w:sz w:val="20"/>
          <w:szCs w:val="20"/>
        </w:rPr>
        <w:t>2011</w:t>
      </w:r>
      <w:proofErr w:type="gramStart"/>
      <w:r w:rsidR="00D03986">
        <w:rPr>
          <w:rFonts w:ascii="Arial" w:eastAsiaTheme="minorHAnsi" w:hAnsi="Arial" w:cs="Arial"/>
          <w:color w:val="000000" w:themeColor="text1"/>
          <w:sz w:val="20"/>
          <w:szCs w:val="20"/>
        </w:rPr>
        <w:t>;</w:t>
      </w:r>
      <w:r w:rsidRPr="00E72D5A">
        <w:rPr>
          <w:rFonts w:ascii="Arial" w:eastAsiaTheme="minorHAnsi" w:hAnsi="Arial" w:cs="Arial"/>
          <w:color w:val="000000" w:themeColor="text1"/>
          <w:sz w:val="20"/>
          <w:szCs w:val="20"/>
        </w:rPr>
        <w:t>20:342</w:t>
      </w:r>
      <w:proofErr w:type="gramEnd"/>
      <w:r w:rsidRPr="00E72D5A">
        <w:rPr>
          <w:rFonts w:ascii="Arial" w:eastAsiaTheme="minorHAnsi" w:hAnsi="Arial" w:cs="Arial"/>
          <w:color w:val="000000" w:themeColor="text1"/>
          <w:sz w:val="20"/>
          <w:szCs w:val="20"/>
        </w:rPr>
        <w:t>–356.</w:t>
      </w:r>
    </w:p>
    <w:p w14:paraId="6A92FDAF" w14:textId="3AD92C3A" w:rsidR="00BF25DE" w:rsidRPr="00E72D5A" w:rsidRDefault="00BF25DE" w:rsidP="00BF25DE">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15. </w:t>
      </w:r>
      <w:r w:rsidR="00B52D54">
        <w:rPr>
          <w:rFonts w:ascii="Arial" w:hAnsi="Arial" w:cs="Arial"/>
          <w:color w:val="000000" w:themeColor="text1"/>
          <w:sz w:val="20"/>
          <w:szCs w:val="20"/>
        </w:rPr>
        <w:tab/>
      </w:r>
      <w:proofErr w:type="spellStart"/>
      <w:r w:rsidR="00B52D54">
        <w:rPr>
          <w:rFonts w:ascii="Arial" w:hAnsi="Arial" w:cs="Arial"/>
          <w:color w:val="000000" w:themeColor="text1"/>
          <w:sz w:val="20"/>
          <w:szCs w:val="20"/>
        </w:rPr>
        <w:t>Vonlanthen</w:t>
      </w:r>
      <w:proofErr w:type="spellEnd"/>
      <w:r w:rsidR="00B52D54">
        <w:rPr>
          <w:rFonts w:ascii="Arial" w:hAnsi="Arial" w:cs="Arial"/>
          <w:color w:val="000000" w:themeColor="text1"/>
          <w:sz w:val="20"/>
          <w:szCs w:val="20"/>
        </w:rPr>
        <w:t xml:space="preserve"> P, Bittner D, Hudson A, Young K, Muller R, </w:t>
      </w:r>
      <w:proofErr w:type="spellStart"/>
      <w:r w:rsidRPr="00E72D5A">
        <w:rPr>
          <w:rFonts w:ascii="Arial" w:hAnsi="Arial" w:cs="Arial"/>
          <w:color w:val="000000" w:themeColor="text1"/>
          <w:sz w:val="20"/>
          <w:szCs w:val="20"/>
        </w:rPr>
        <w:t>Lundsgaard</w:t>
      </w:r>
      <w:proofErr w:type="spellEnd"/>
      <w:r w:rsidRPr="00E72D5A">
        <w:rPr>
          <w:rFonts w:ascii="Arial" w:hAnsi="Arial" w:cs="Arial"/>
          <w:color w:val="000000" w:themeColor="text1"/>
          <w:sz w:val="20"/>
          <w:szCs w:val="20"/>
        </w:rPr>
        <w:t>-H</w:t>
      </w:r>
      <w:r w:rsidR="00B52D54">
        <w:rPr>
          <w:rFonts w:ascii="Arial" w:hAnsi="Arial" w:cs="Arial"/>
          <w:color w:val="000000" w:themeColor="text1"/>
          <w:sz w:val="20"/>
          <w:szCs w:val="20"/>
        </w:rPr>
        <w:t xml:space="preserve">ansen B, Roy D, Di Piazza S, </w:t>
      </w:r>
      <w:proofErr w:type="spellStart"/>
      <w:r w:rsidRPr="00E72D5A">
        <w:rPr>
          <w:rFonts w:ascii="Arial" w:hAnsi="Arial" w:cs="Arial"/>
          <w:color w:val="000000" w:themeColor="text1"/>
          <w:sz w:val="20"/>
          <w:szCs w:val="20"/>
        </w:rPr>
        <w:t>Lar</w:t>
      </w:r>
      <w:r w:rsidR="00B52D54">
        <w:rPr>
          <w:rFonts w:ascii="Arial" w:hAnsi="Arial" w:cs="Arial"/>
          <w:color w:val="000000" w:themeColor="text1"/>
          <w:sz w:val="20"/>
          <w:szCs w:val="20"/>
        </w:rPr>
        <w:t>giader</w:t>
      </w:r>
      <w:proofErr w:type="spellEnd"/>
      <w:r w:rsidR="00B52D54">
        <w:rPr>
          <w:rFonts w:ascii="Arial" w:hAnsi="Arial" w:cs="Arial"/>
          <w:color w:val="000000" w:themeColor="text1"/>
          <w:sz w:val="20"/>
          <w:szCs w:val="20"/>
        </w:rPr>
        <w:t xml:space="preserve"> C, Seehausen O. </w:t>
      </w:r>
      <w:r w:rsidRPr="00E72D5A">
        <w:rPr>
          <w:rFonts w:ascii="Arial" w:hAnsi="Arial" w:cs="Arial"/>
          <w:color w:val="000000" w:themeColor="text1"/>
          <w:sz w:val="20"/>
          <w:szCs w:val="20"/>
        </w:rPr>
        <w:t xml:space="preserve">Eutrophication causes speciation reversal in whitefish adaptive radiations. Nature </w:t>
      </w:r>
      <w:r w:rsidR="00B52D54">
        <w:rPr>
          <w:rFonts w:ascii="Arial" w:hAnsi="Arial" w:cs="Arial"/>
          <w:color w:val="000000" w:themeColor="text1"/>
          <w:sz w:val="20"/>
          <w:szCs w:val="20"/>
        </w:rPr>
        <w:t>2012</w:t>
      </w:r>
      <w:proofErr w:type="gramStart"/>
      <w:r w:rsidR="00B52D54">
        <w:rPr>
          <w:rFonts w:ascii="Arial" w:hAnsi="Arial" w:cs="Arial"/>
          <w:color w:val="000000" w:themeColor="text1"/>
          <w:sz w:val="20"/>
          <w:szCs w:val="20"/>
        </w:rPr>
        <w:t>;</w:t>
      </w:r>
      <w:r w:rsidRPr="00E72D5A">
        <w:rPr>
          <w:rFonts w:ascii="Arial" w:hAnsi="Arial" w:cs="Arial"/>
          <w:color w:val="000000" w:themeColor="text1"/>
          <w:sz w:val="20"/>
          <w:szCs w:val="20"/>
        </w:rPr>
        <w:t>482:357</w:t>
      </w:r>
      <w:proofErr w:type="gramEnd"/>
      <w:r w:rsidRPr="00E72D5A">
        <w:rPr>
          <w:rFonts w:ascii="Arial" w:hAnsi="Arial" w:cs="Arial"/>
          <w:color w:val="000000" w:themeColor="text1"/>
          <w:sz w:val="20"/>
          <w:szCs w:val="20"/>
        </w:rPr>
        <w:t>–362.</w:t>
      </w:r>
    </w:p>
    <w:p w14:paraId="32F37FD4" w14:textId="6EAE10DE" w:rsidR="00A41424" w:rsidRPr="00E72D5A" w:rsidRDefault="00A41424" w:rsidP="00A41424">
      <w:pPr>
        <w:spacing w:before="2" w:after="2" w:line="480" w:lineRule="auto"/>
        <w:ind w:left="720" w:hanging="720"/>
        <w:rPr>
          <w:rFonts w:ascii="Arial" w:hAnsi="Arial" w:cs="Arial"/>
          <w:color w:val="000000" w:themeColor="text1"/>
          <w:sz w:val="20"/>
          <w:szCs w:val="20"/>
        </w:rPr>
      </w:pPr>
      <w:r w:rsidRPr="008E6AE1">
        <w:rPr>
          <w:rFonts w:ascii="Arial" w:hAnsi="Arial" w:cs="Arial"/>
          <w:color w:val="000000" w:themeColor="text1"/>
          <w:sz w:val="20"/>
          <w:szCs w:val="20"/>
        </w:rPr>
        <w:t xml:space="preserve">16. </w:t>
      </w:r>
      <w:r w:rsidRPr="008E6AE1">
        <w:rPr>
          <w:rFonts w:ascii="Arial" w:hAnsi="Arial" w:cs="Arial"/>
          <w:color w:val="000000" w:themeColor="text1"/>
          <w:sz w:val="20"/>
          <w:szCs w:val="20"/>
        </w:rPr>
        <w:tab/>
      </w:r>
      <w:r w:rsidR="00F84A14" w:rsidRPr="008E6AE1">
        <w:rPr>
          <w:rFonts w:ascii="Arial" w:hAnsi="Arial" w:cs="Arial"/>
          <w:color w:val="000000" w:themeColor="text1"/>
          <w:sz w:val="20"/>
          <w:szCs w:val="20"/>
        </w:rPr>
        <w:t>Coyne JA</w:t>
      </w:r>
      <w:r w:rsidRPr="008E6AE1">
        <w:rPr>
          <w:rFonts w:ascii="Arial" w:hAnsi="Arial" w:cs="Arial"/>
          <w:color w:val="000000" w:themeColor="text1"/>
          <w:sz w:val="20"/>
          <w:szCs w:val="20"/>
        </w:rPr>
        <w:t>, Orr</w:t>
      </w:r>
      <w:r w:rsidR="00F84A14" w:rsidRPr="008E6AE1">
        <w:rPr>
          <w:rFonts w:ascii="Arial" w:hAnsi="Arial" w:cs="Arial"/>
          <w:color w:val="000000" w:themeColor="text1"/>
          <w:sz w:val="20"/>
          <w:szCs w:val="20"/>
        </w:rPr>
        <w:t xml:space="preserve"> HA</w:t>
      </w:r>
      <w:r w:rsidRPr="008E6AE1">
        <w:rPr>
          <w:rFonts w:ascii="Arial" w:hAnsi="Arial" w:cs="Arial"/>
          <w:color w:val="000000" w:themeColor="text1"/>
          <w:sz w:val="20"/>
          <w:szCs w:val="20"/>
        </w:rPr>
        <w:t xml:space="preserve">. Speciation. </w:t>
      </w:r>
      <w:r w:rsidR="008E6AE1" w:rsidRPr="008E6AE1">
        <w:rPr>
          <w:rFonts w:ascii="Arial" w:hAnsi="Arial" w:cs="Arial"/>
          <w:color w:val="000000" w:themeColor="text1"/>
          <w:sz w:val="20"/>
          <w:szCs w:val="20"/>
        </w:rPr>
        <w:t xml:space="preserve">Sunderland: </w:t>
      </w:r>
      <w:proofErr w:type="spellStart"/>
      <w:r w:rsidRPr="008E6AE1">
        <w:rPr>
          <w:rFonts w:ascii="Arial" w:hAnsi="Arial" w:cs="Arial"/>
          <w:color w:val="000000" w:themeColor="text1"/>
          <w:sz w:val="20"/>
          <w:szCs w:val="20"/>
        </w:rPr>
        <w:t>Sinauer</w:t>
      </w:r>
      <w:proofErr w:type="spellEnd"/>
      <w:r w:rsidRPr="008E6AE1">
        <w:rPr>
          <w:rFonts w:ascii="Arial" w:hAnsi="Arial" w:cs="Arial"/>
          <w:color w:val="000000" w:themeColor="text1"/>
          <w:sz w:val="20"/>
          <w:szCs w:val="20"/>
        </w:rPr>
        <w:t xml:space="preserve"> Associates, Inc. Publishers</w:t>
      </w:r>
      <w:r w:rsidR="008E6AE1" w:rsidRPr="008E6AE1">
        <w:rPr>
          <w:rFonts w:ascii="Arial" w:hAnsi="Arial" w:cs="Arial"/>
          <w:color w:val="000000" w:themeColor="text1"/>
          <w:sz w:val="20"/>
          <w:szCs w:val="20"/>
        </w:rPr>
        <w:t>; 2004.</w:t>
      </w:r>
    </w:p>
    <w:p w14:paraId="5BE8621F" w14:textId="2FCD37D9"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17. </w:t>
      </w:r>
      <w:r w:rsidRPr="00E72D5A">
        <w:rPr>
          <w:rFonts w:ascii="Arial" w:hAnsi="Arial" w:cs="Arial"/>
          <w:color w:val="000000" w:themeColor="text1"/>
          <w:sz w:val="20"/>
          <w:szCs w:val="20"/>
        </w:rPr>
        <w:tab/>
      </w:r>
      <w:r w:rsidR="00F84A14" w:rsidRPr="008E6AE1">
        <w:rPr>
          <w:rFonts w:ascii="Arial" w:hAnsi="Arial" w:cs="Arial"/>
          <w:color w:val="000000" w:themeColor="text1"/>
          <w:sz w:val="20"/>
          <w:szCs w:val="20"/>
        </w:rPr>
        <w:t>Harvey PH</w:t>
      </w:r>
      <w:r w:rsidRPr="008E6AE1">
        <w:rPr>
          <w:rFonts w:ascii="Arial" w:hAnsi="Arial" w:cs="Arial"/>
          <w:color w:val="000000" w:themeColor="text1"/>
          <w:sz w:val="20"/>
          <w:szCs w:val="20"/>
        </w:rPr>
        <w:t xml:space="preserve">, </w:t>
      </w:r>
      <w:proofErr w:type="spellStart"/>
      <w:r w:rsidRPr="008E6AE1">
        <w:rPr>
          <w:rFonts w:ascii="Arial" w:hAnsi="Arial" w:cs="Arial"/>
          <w:color w:val="000000" w:themeColor="text1"/>
          <w:sz w:val="20"/>
          <w:szCs w:val="20"/>
        </w:rPr>
        <w:t>Pagel</w:t>
      </w:r>
      <w:proofErr w:type="spellEnd"/>
      <w:r w:rsidR="00F84A14" w:rsidRPr="008E6AE1">
        <w:rPr>
          <w:rFonts w:ascii="Arial" w:hAnsi="Arial" w:cs="Arial"/>
          <w:color w:val="000000" w:themeColor="text1"/>
          <w:sz w:val="20"/>
          <w:szCs w:val="20"/>
        </w:rPr>
        <w:t xml:space="preserve"> MD</w:t>
      </w:r>
      <w:r w:rsidR="008E6AE1" w:rsidRPr="008E6AE1">
        <w:rPr>
          <w:rFonts w:ascii="Arial" w:hAnsi="Arial" w:cs="Arial"/>
          <w:color w:val="000000" w:themeColor="text1"/>
          <w:sz w:val="20"/>
          <w:szCs w:val="20"/>
        </w:rPr>
        <w:t xml:space="preserve">. </w:t>
      </w:r>
      <w:proofErr w:type="gramStart"/>
      <w:r w:rsidR="008E6AE1">
        <w:rPr>
          <w:rFonts w:ascii="Arial" w:hAnsi="Arial" w:cs="Arial"/>
          <w:color w:val="000000" w:themeColor="text1"/>
          <w:sz w:val="20"/>
          <w:szCs w:val="20"/>
        </w:rPr>
        <w:t>The Comparative Method in Evolutionary B</w:t>
      </w:r>
      <w:r w:rsidRPr="008E6AE1">
        <w:rPr>
          <w:rFonts w:ascii="Arial" w:hAnsi="Arial" w:cs="Arial"/>
          <w:color w:val="000000" w:themeColor="text1"/>
          <w:sz w:val="20"/>
          <w:szCs w:val="20"/>
        </w:rPr>
        <w:t>iology.</w:t>
      </w:r>
      <w:proofErr w:type="gramEnd"/>
      <w:r w:rsidRPr="008E6AE1">
        <w:rPr>
          <w:rFonts w:ascii="Arial" w:hAnsi="Arial" w:cs="Arial"/>
          <w:color w:val="000000" w:themeColor="text1"/>
          <w:sz w:val="20"/>
          <w:szCs w:val="20"/>
        </w:rPr>
        <w:t xml:space="preserve"> Oxford: Oxford University Press</w:t>
      </w:r>
      <w:r w:rsidR="008E6AE1" w:rsidRPr="008E6AE1">
        <w:rPr>
          <w:rFonts w:ascii="Arial" w:hAnsi="Arial" w:cs="Arial"/>
          <w:color w:val="000000" w:themeColor="text1"/>
          <w:sz w:val="20"/>
          <w:szCs w:val="20"/>
        </w:rPr>
        <w:t>; 1991</w:t>
      </w:r>
      <w:r w:rsidRPr="008E6AE1">
        <w:rPr>
          <w:rFonts w:ascii="Arial" w:hAnsi="Arial" w:cs="Arial"/>
          <w:color w:val="000000" w:themeColor="text1"/>
          <w:sz w:val="20"/>
          <w:szCs w:val="20"/>
        </w:rPr>
        <w:t>.</w:t>
      </w:r>
    </w:p>
    <w:p w14:paraId="13435E30" w14:textId="3F73E7D1" w:rsidR="00033F15" w:rsidRPr="00E72D5A" w:rsidRDefault="00F84A14" w:rsidP="00033F15">
      <w:pPr>
        <w:spacing w:before="2" w:after="2" w:line="480" w:lineRule="auto"/>
        <w:ind w:left="720" w:hanging="720"/>
        <w:rPr>
          <w:rFonts w:ascii="Arial" w:hAnsi="Arial" w:cs="Arial"/>
          <w:color w:val="000000" w:themeColor="text1"/>
          <w:sz w:val="20"/>
          <w:szCs w:val="20"/>
        </w:rPr>
      </w:pPr>
      <w:r w:rsidRPr="008E6AE1">
        <w:rPr>
          <w:rFonts w:ascii="Arial" w:hAnsi="Arial" w:cs="Arial"/>
          <w:color w:val="000000" w:themeColor="text1"/>
          <w:sz w:val="20"/>
          <w:szCs w:val="20"/>
        </w:rPr>
        <w:t xml:space="preserve">18. </w:t>
      </w:r>
      <w:r w:rsidRPr="008E6AE1">
        <w:rPr>
          <w:rFonts w:ascii="Arial" w:hAnsi="Arial" w:cs="Arial"/>
          <w:color w:val="000000" w:themeColor="text1"/>
          <w:sz w:val="20"/>
          <w:szCs w:val="20"/>
        </w:rPr>
        <w:tab/>
        <w:t>Schluter</w:t>
      </w:r>
      <w:r w:rsidR="00033F15" w:rsidRPr="008E6AE1">
        <w:rPr>
          <w:rFonts w:ascii="Arial" w:hAnsi="Arial" w:cs="Arial"/>
          <w:color w:val="000000" w:themeColor="text1"/>
          <w:sz w:val="20"/>
          <w:szCs w:val="20"/>
        </w:rPr>
        <w:t xml:space="preserve"> D. 2000. </w:t>
      </w:r>
      <w:proofErr w:type="gramStart"/>
      <w:r w:rsidR="00033F15" w:rsidRPr="008E6AE1">
        <w:rPr>
          <w:rFonts w:ascii="Arial" w:hAnsi="Arial" w:cs="Arial"/>
          <w:color w:val="000000" w:themeColor="text1"/>
          <w:sz w:val="20"/>
          <w:szCs w:val="20"/>
        </w:rPr>
        <w:t>The Ecology of Adaptive Radiation.</w:t>
      </w:r>
      <w:proofErr w:type="gramEnd"/>
      <w:r w:rsidR="00033F15" w:rsidRPr="008E6AE1">
        <w:rPr>
          <w:rFonts w:ascii="Arial" w:hAnsi="Arial" w:cs="Arial"/>
          <w:color w:val="000000" w:themeColor="text1"/>
          <w:sz w:val="20"/>
          <w:szCs w:val="20"/>
        </w:rPr>
        <w:t xml:space="preserve"> Oxford: Oxford University Press</w:t>
      </w:r>
      <w:r w:rsidR="008E6AE1" w:rsidRPr="008E6AE1">
        <w:rPr>
          <w:rFonts w:ascii="Arial" w:hAnsi="Arial" w:cs="Arial"/>
          <w:color w:val="000000" w:themeColor="text1"/>
          <w:sz w:val="20"/>
          <w:szCs w:val="20"/>
        </w:rPr>
        <w:t>; 2000</w:t>
      </w:r>
      <w:r w:rsidR="00033F15" w:rsidRPr="008E6AE1">
        <w:rPr>
          <w:rFonts w:ascii="Arial" w:hAnsi="Arial" w:cs="Arial"/>
          <w:color w:val="000000" w:themeColor="text1"/>
          <w:sz w:val="20"/>
          <w:szCs w:val="20"/>
        </w:rPr>
        <w:t>.</w:t>
      </w:r>
    </w:p>
    <w:p w14:paraId="702D77FA" w14:textId="79989429" w:rsidR="00A41424" w:rsidRPr="00E72D5A" w:rsidRDefault="00F84A14"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19. </w:t>
      </w:r>
      <w:r>
        <w:rPr>
          <w:rFonts w:ascii="Arial" w:hAnsi="Arial" w:cs="Arial"/>
          <w:color w:val="000000" w:themeColor="text1"/>
          <w:sz w:val="20"/>
          <w:szCs w:val="20"/>
        </w:rPr>
        <w:tab/>
      </w:r>
      <w:proofErr w:type="spellStart"/>
      <w:r>
        <w:rPr>
          <w:rFonts w:ascii="Arial" w:hAnsi="Arial" w:cs="Arial"/>
          <w:color w:val="000000" w:themeColor="text1"/>
          <w:sz w:val="20"/>
          <w:szCs w:val="20"/>
        </w:rPr>
        <w:t>Losos</w:t>
      </w:r>
      <w:proofErr w:type="spellEnd"/>
      <w:r>
        <w:rPr>
          <w:rFonts w:ascii="Arial" w:hAnsi="Arial" w:cs="Arial"/>
          <w:color w:val="000000" w:themeColor="text1"/>
          <w:sz w:val="20"/>
          <w:szCs w:val="20"/>
        </w:rPr>
        <w:t xml:space="preserve"> JB. </w:t>
      </w:r>
      <w:r w:rsidR="00A41424" w:rsidRPr="00E72D5A">
        <w:rPr>
          <w:rFonts w:ascii="Arial" w:hAnsi="Arial" w:cs="Arial"/>
          <w:color w:val="000000" w:themeColor="text1"/>
          <w:sz w:val="20"/>
          <w:szCs w:val="20"/>
        </w:rPr>
        <w:t xml:space="preserve">Convergence, adaptation, and constraint. Evolution </w:t>
      </w:r>
      <w:r>
        <w:rPr>
          <w:rFonts w:ascii="Arial" w:hAnsi="Arial" w:cs="Arial"/>
          <w:color w:val="000000" w:themeColor="text1"/>
          <w:sz w:val="20"/>
          <w:szCs w:val="20"/>
        </w:rPr>
        <w:t>2011</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65:1827</w:t>
      </w:r>
      <w:proofErr w:type="gramEnd"/>
      <w:r w:rsidR="00A41424" w:rsidRPr="00E72D5A">
        <w:rPr>
          <w:rFonts w:ascii="Arial" w:hAnsi="Arial" w:cs="Arial"/>
          <w:color w:val="000000" w:themeColor="text1"/>
          <w:sz w:val="20"/>
          <w:szCs w:val="20"/>
        </w:rPr>
        <w:t>–1840.</w:t>
      </w:r>
    </w:p>
    <w:p w14:paraId="1A264FC7" w14:textId="28C5EE84" w:rsidR="00033F15" w:rsidRPr="00E72D5A" w:rsidRDefault="00F84A14"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lastRenderedPageBreak/>
        <w:t xml:space="preserve">20. </w:t>
      </w:r>
      <w:r>
        <w:rPr>
          <w:rFonts w:ascii="Arial" w:hAnsi="Arial" w:cs="Arial"/>
          <w:color w:val="000000" w:themeColor="text1"/>
          <w:sz w:val="20"/>
          <w:szCs w:val="20"/>
        </w:rPr>
        <w:tab/>
        <w:t>Nosil P,</w:t>
      </w:r>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Feder</w:t>
      </w:r>
      <w:proofErr w:type="spellEnd"/>
      <w:r>
        <w:rPr>
          <w:rFonts w:ascii="Arial" w:hAnsi="Arial" w:cs="Arial"/>
          <w:color w:val="000000" w:themeColor="text1"/>
          <w:sz w:val="20"/>
          <w:szCs w:val="20"/>
        </w:rPr>
        <w:t xml:space="preserve"> JL. </w:t>
      </w:r>
      <w:r w:rsidR="00033F15" w:rsidRPr="00E72D5A">
        <w:rPr>
          <w:rFonts w:ascii="Arial" w:hAnsi="Arial" w:cs="Arial"/>
          <w:color w:val="000000" w:themeColor="text1"/>
          <w:sz w:val="20"/>
          <w:szCs w:val="20"/>
        </w:rPr>
        <w:t xml:space="preserve">Genome evolution and speciation: towards quantitative descriptions of pattern and process. Evolution </w:t>
      </w:r>
      <w:r>
        <w:rPr>
          <w:rFonts w:ascii="Arial" w:hAnsi="Arial" w:cs="Arial"/>
          <w:color w:val="000000" w:themeColor="text1"/>
          <w:sz w:val="20"/>
          <w:szCs w:val="20"/>
        </w:rPr>
        <w:t>2013</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67:2461</w:t>
      </w:r>
      <w:proofErr w:type="gramEnd"/>
      <w:r w:rsidR="00033F15" w:rsidRPr="00E72D5A">
        <w:rPr>
          <w:rFonts w:ascii="Arial" w:hAnsi="Arial" w:cs="Arial"/>
          <w:color w:val="000000" w:themeColor="text1"/>
          <w:sz w:val="20"/>
          <w:szCs w:val="20"/>
        </w:rPr>
        <w:t>-2467.</w:t>
      </w:r>
    </w:p>
    <w:p w14:paraId="32F97999" w14:textId="3FBCD5A0" w:rsidR="00033F15" w:rsidRPr="00E72D5A" w:rsidRDefault="00F84A14"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21. </w:t>
      </w:r>
      <w:r>
        <w:rPr>
          <w:rFonts w:ascii="Arial" w:hAnsi="Arial" w:cs="Arial"/>
          <w:color w:val="000000" w:themeColor="text1"/>
          <w:sz w:val="20"/>
          <w:szCs w:val="20"/>
        </w:rPr>
        <w:tab/>
        <w:t xml:space="preserve">Reznick DN, </w:t>
      </w:r>
      <w:proofErr w:type="spellStart"/>
      <w:r w:rsidR="00033F15" w:rsidRPr="00E72D5A">
        <w:rPr>
          <w:rFonts w:ascii="Arial" w:hAnsi="Arial" w:cs="Arial"/>
          <w:color w:val="000000" w:themeColor="text1"/>
          <w:sz w:val="20"/>
          <w:szCs w:val="20"/>
        </w:rPr>
        <w:t>Bryga</w:t>
      </w:r>
      <w:proofErr w:type="spellEnd"/>
      <w:r>
        <w:rPr>
          <w:rFonts w:ascii="Arial" w:hAnsi="Arial" w:cs="Arial"/>
          <w:color w:val="000000" w:themeColor="text1"/>
          <w:sz w:val="20"/>
          <w:szCs w:val="20"/>
        </w:rPr>
        <w:t xml:space="preserve"> HA. </w:t>
      </w:r>
      <w:proofErr w:type="gramStart"/>
      <w:r w:rsidR="00033F15" w:rsidRPr="00E72D5A">
        <w:rPr>
          <w:rFonts w:ascii="Arial" w:hAnsi="Arial" w:cs="Arial"/>
          <w:color w:val="000000" w:themeColor="text1"/>
          <w:sz w:val="20"/>
          <w:szCs w:val="20"/>
        </w:rPr>
        <w:t>Life-history evolution in guppies (</w:t>
      </w:r>
      <w:r w:rsidR="00033F15" w:rsidRPr="00E72D5A">
        <w:rPr>
          <w:rFonts w:ascii="Arial" w:hAnsi="Arial" w:cs="Arial"/>
          <w:i/>
          <w:color w:val="000000" w:themeColor="text1"/>
          <w:sz w:val="20"/>
          <w:szCs w:val="20"/>
        </w:rPr>
        <w:t>Poecilia reticulata</w:t>
      </w:r>
      <w:r w:rsidR="00033F15" w:rsidRPr="00E72D5A">
        <w:rPr>
          <w:rFonts w:ascii="Arial" w:hAnsi="Arial" w:cs="Arial"/>
          <w:color w:val="000000" w:themeColor="text1"/>
          <w:sz w:val="20"/>
          <w:szCs w:val="20"/>
        </w:rPr>
        <w:t>: Poeciliidae).</w:t>
      </w:r>
      <w:proofErr w:type="gramEnd"/>
      <w:r w:rsidR="00033F15" w:rsidRPr="00E72D5A">
        <w:rPr>
          <w:rFonts w:ascii="Arial" w:hAnsi="Arial" w:cs="Arial"/>
          <w:color w:val="000000" w:themeColor="text1"/>
          <w:sz w:val="20"/>
          <w:szCs w:val="20"/>
        </w:rPr>
        <w:t xml:space="preserve"> V. Genetic basis of pa</w:t>
      </w:r>
      <w:r>
        <w:rPr>
          <w:rFonts w:ascii="Arial" w:hAnsi="Arial" w:cs="Arial"/>
          <w:color w:val="000000" w:themeColor="text1"/>
          <w:sz w:val="20"/>
          <w:szCs w:val="20"/>
        </w:rPr>
        <w:t>rallelism in life histories. Am</w:t>
      </w:r>
      <w:r w:rsidR="00033F15" w:rsidRPr="00E72D5A">
        <w:rPr>
          <w:rFonts w:ascii="Arial" w:hAnsi="Arial" w:cs="Arial"/>
          <w:color w:val="000000" w:themeColor="text1"/>
          <w:sz w:val="20"/>
          <w:szCs w:val="20"/>
        </w:rPr>
        <w:t xml:space="preserve"> Nat. </w:t>
      </w:r>
      <w:r>
        <w:rPr>
          <w:rFonts w:ascii="Arial" w:hAnsi="Arial" w:cs="Arial"/>
          <w:color w:val="000000" w:themeColor="text1"/>
          <w:sz w:val="20"/>
          <w:szCs w:val="20"/>
        </w:rPr>
        <w:t>1996</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147:339</w:t>
      </w:r>
      <w:proofErr w:type="gramEnd"/>
      <w:r w:rsidR="00033F15" w:rsidRPr="00E72D5A">
        <w:rPr>
          <w:rFonts w:ascii="Arial" w:hAnsi="Arial" w:cs="Arial"/>
          <w:color w:val="000000" w:themeColor="text1"/>
          <w:sz w:val="20"/>
          <w:szCs w:val="20"/>
        </w:rPr>
        <w:t>–359.</w:t>
      </w:r>
    </w:p>
    <w:p w14:paraId="7568F58C" w14:textId="570D91B3" w:rsidR="00A41424" w:rsidRPr="00E72D5A" w:rsidRDefault="00F84A14"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22. </w:t>
      </w:r>
      <w:r>
        <w:rPr>
          <w:rFonts w:ascii="Arial" w:hAnsi="Arial" w:cs="Arial"/>
          <w:color w:val="000000" w:themeColor="text1"/>
          <w:sz w:val="20"/>
          <w:szCs w:val="20"/>
        </w:rPr>
        <w:tab/>
        <w:t xml:space="preserve">Hulsey CD, Roberts RJ, Lin ASP, </w:t>
      </w:r>
      <w:proofErr w:type="spellStart"/>
      <w:r w:rsidR="00A41424" w:rsidRPr="00E72D5A">
        <w:rPr>
          <w:rFonts w:ascii="Arial" w:hAnsi="Arial" w:cs="Arial"/>
          <w:color w:val="000000" w:themeColor="text1"/>
          <w:sz w:val="20"/>
          <w:szCs w:val="20"/>
        </w:rPr>
        <w:t>Guld</w:t>
      </w:r>
      <w:r>
        <w:rPr>
          <w:rFonts w:ascii="Arial" w:hAnsi="Arial" w:cs="Arial"/>
          <w:color w:val="000000" w:themeColor="text1"/>
          <w:sz w:val="20"/>
          <w:szCs w:val="20"/>
        </w:rPr>
        <w:t>berg</w:t>
      </w:r>
      <w:proofErr w:type="spellEnd"/>
      <w:r>
        <w:rPr>
          <w:rFonts w:ascii="Arial" w:hAnsi="Arial" w:cs="Arial"/>
          <w:color w:val="000000" w:themeColor="text1"/>
          <w:sz w:val="20"/>
          <w:szCs w:val="20"/>
        </w:rPr>
        <w:t xml:space="preserve"> R, </w:t>
      </w:r>
      <w:proofErr w:type="spellStart"/>
      <w:r>
        <w:rPr>
          <w:rFonts w:ascii="Arial" w:hAnsi="Arial" w:cs="Arial"/>
          <w:color w:val="000000" w:themeColor="text1"/>
          <w:sz w:val="20"/>
          <w:szCs w:val="20"/>
        </w:rPr>
        <w:t>Streelman</w:t>
      </w:r>
      <w:proofErr w:type="spellEnd"/>
      <w:r>
        <w:rPr>
          <w:rFonts w:ascii="Arial" w:hAnsi="Arial" w:cs="Arial"/>
          <w:color w:val="000000" w:themeColor="text1"/>
          <w:sz w:val="20"/>
          <w:szCs w:val="20"/>
        </w:rPr>
        <w:t xml:space="preserve"> JT.</w:t>
      </w:r>
      <w:r w:rsidR="00A41424" w:rsidRPr="00E72D5A">
        <w:rPr>
          <w:rFonts w:ascii="Arial" w:hAnsi="Arial" w:cs="Arial"/>
          <w:color w:val="000000" w:themeColor="text1"/>
          <w:sz w:val="20"/>
          <w:szCs w:val="20"/>
        </w:rPr>
        <w:t xml:space="preserve"> Convergence in a mechanically complex phenotype: Detecting structural adaptations for crushing in cichlid fish. Evolution </w:t>
      </w:r>
      <w:r>
        <w:rPr>
          <w:rFonts w:ascii="Arial" w:hAnsi="Arial" w:cs="Arial"/>
          <w:color w:val="000000" w:themeColor="text1"/>
          <w:sz w:val="20"/>
          <w:szCs w:val="20"/>
        </w:rPr>
        <w:t>2008</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62:1587</w:t>
      </w:r>
      <w:proofErr w:type="gramEnd"/>
      <w:r w:rsidR="00A41424" w:rsidRPr="00E72D5A">
        <w:rPr>
          <w:rFonts w:ascii="Arial" w:hAnsi="Arial" w:cs="Arial"/>
          <w:color w:val="000000" w:themeColor="text1"/>
          <w:sz w:val="20"/>
          <w:szCs w:val="20"/>
        </w:rPr>
        <w:t>–1599.</w:t>
      </w:r>
    </w:p>
    <w:p w14:paraId="7E56D418" w14:textId="31A08289" w:rsidR="00A41424" w:rsidRPr="00E72D5A" w:rsidRDefault="00F84A14"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lang w:val="de-DE"/>
        </w:rPr>
        <w:t xml:space="preserve">23. </w:t>
      </w:r>
      <w:r>
        <w:rPr>
          <w:rFonts w:ascii="Arial" w:hAnsi="Arial" w:cs="Arial"/>
          <w:color w:val="000000" w:themeColor="text1"/>
          <w:sz w:val="20"/>
          <w:szCs w:val="20"/>
          <w:lang w:val="de-DE"/>
        </w:rPr>
        <w:tab/>
        <w:t xml:space="preserve">Elmer KR, Kusche H, </w:t>
      </w:r>
      <w:proofErr w:type="spellStart"/>
      <w:r>
        <w:rPr>
          <w:rFonts w:ascii="Arial" w:hAnsi="Arial" w:cs="Arial"/>
          <w:color w:val="000000" w:themeColor="text1"/>
          <w:sz w:val="20"/>
          <w:szCs w:val="20"/>
          <w:lang w:val="de-DE"/>
        </w:rPr>
        <w:t>Lehtonen</w:t>
      </w:r>
      <w:proofErr w:type="spellEnd"/>
      <w:r>
        <w:rPr>
          <w:rFonts w:ascii="Arial" w:hAnsi="Arial" w:cs="Arial"/>
          <w:color w:val="000000" w:themeColor="text1"/>
          <w:sz w:val="20"/>
          <w:szCs w:val="20"/>
          <w:lang w:val="de-DE"/>
        </w:rPr>
        <w:t xml:space="preserve"> TK, </w:t>
      </w:r>
      <w:r w:rsidR="00A41424" w:rsidRPr="00E72D5A">
        <w:rPr>
          <w:rFonts w:ascii="Arial" w:hAnsi="Arial" w:cs="Arial"/>
          <w:color w:val="000000" w:themeColor="text1"/>
          <w:sz w:val="20"/>
          <w:szCs w:val="20"/>
          <w:lang w:val="de-DE"/>
        </w:rPr>
        <w:t>Meyer</w:t>
      </w:r>
      <w:r>
        <w:rPr>
          <w:rFonts w:ascii="Arial" w:hAnsi="Arial" w:cs="Arial"/>
          <w:color w:val="000000" w:themeColor="text1"/>
          <w:sz w:val="20"/>
          <w:szCs w:val="20"/>
          <w:lang w:val="de-DE"/>
        </w:rPr>
        <w:t xml:space="preserve"> A</w:t>
      </w:r>
      <w:r w:rsidR="00A41424" w:rsidRPr="00E72D5A">
        <w:rPr>
          <w:rFonts w:ascii="Arial" w:hAnsi="Arial" w:cs="Arial"/>
          <w:color w:val="000000" w:themeColor="text1"/>
          <w:sz w:val="20"/>
          <w:szCs w:val="20"/>
          <w:lang w:val="de-DE"/>
        </w:rPr>
        <w:t xml:space="preserve">. </w:t>
      </w:r>
      <w:r w:rsidR="00A41424" w:rsidRPr="00E72D5A">
        <w:rPr>
          <w:rFonts w:ascii="Arial" w:hAnsi="Arial" w:cs="Arial"/>
          <w:color w:val="000000" w:themeColor="text1"/>
          <w:sz w:val="20"/>
          <w:szCs w:val="20"/>
        </w:rPr>
        <w:t>Local variation and parallel evolution: morphological and genetic diversity across a species complex of neotropical crater lake cich</w:t>
      </w:r>
      <w:r>
        <w:rPr>
          <w:rFonts w:ascii="Arial" w:hAnsi="Arial" w:cs="Arial"/>
          <w:color w:val="000000" w:themeColor="text1"/>
          <w:sz w:val="20"/>
          <w:szCs w:val="20"/>
        </w:rPr>
        <w:t xml:space="preserve">lid fishes. Phil Trans R </w:t>
      </w:r>
      <w:proofErr w:type="spellStart"/>
      <w:r>
        <w:rPr>
          <w:rFonts w:ascii="Arial" w:hAnsi="Arial" w:cs="Arial"/>
          <w:color w:val="000000" w:themeColor="text1"/>
          <w:sz w:val="20"/>
          <w:szCs w:val="20"/>
        </w:rPr>
        <w:t>Soc</w:t>
      </w:r>
      <w:proofErr w:type="spellEnd"/>
      <w:r w:rsidR="00A41424" w:rsidRPr="00E72D5A">
        <w:rPr>
          <w:rFonts w:ascii="Arial" w:hAnsi="Arial" w:cs="Arial"/>
          <w:color w:val="000000" w:themeColor="text1"/>
          <w:sz w:val="20"/>
          <w:szCs w:val="20"/>
        </w:rPr>
        <w:t xml:space="preserve"> B</w:t>
      </w:r>
      <w:r>
        <w:rPr>
          <w:rFonts w:ascii="Arial" w:hAnsi="Arial" w:cs="Arial"/>
          <w:color w:val="000000" w:themeColor="text1"/>
          <w:sz w:val="20"/>
          <w:szCs w:val="20"/>
        </w:rPr>
        <w:t>.</w:t>
      </w:r>
      <w:r w:rsidR="00A41424" w:rsidRPr="00E72D5A">
        <w:rPr>
          <w:rFonts w:ascii="Arial" w:hAnsi="Arial" w:cs="Arial"/>
          <w:color w:val="000000" w:themeColor="text1"/>
          <w:sz w:val="20"/>
          <w:szCs w:val="20"/>
        </w:rPr>
        <w:t xml:space="preserve"> </w:t>
      </w:r>
      <w:r>
        <w:rPr>
          <w:rFonts w:ascii="Arial" w:hAnsi="Arial" w:cs="Arial"/>
          <w:color w:val="000000" w:themeColor="text1"/>
          <w:sz w:val="20"/>
          <w:szCs w:val="20"/>
        </w:rPr>
        <w:t>2010</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365:1763</w:t>
      </w:r>
      <w:proofErr w:type="gramEnd"/>
      <w:r w:rsidR="00A41424" w:rsidRPr="00E72D5A">
        <w:rPr>
          <w:rFonts w:ascii="Arial" w:hAnsi="Arial" w:cs="Arial"/>
          <w:color w:val="000000" w:themeColor="text1"/>
          <w:sz w:val="20"/>
          <w:szCs w:val="20"/>
        </w:rPr>
        <w:t>–1782.</w:t>
      </w:r>
    </w:p>
    <w:p w14:paraId="6E492FC6" w14:textId="3E4ECEA0" w:rsidR="00033F15" w:rsidRPr="00E72D5A" w:rsidRDefault="00F84A14"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24. </w:t>
      </w:r>
      <w:r>
        <w:rPr>
          <w:rFonts w:ascii="Arial" w:hAnsi="Arial" w:cs="Arial"/>
          <w:color w:val="000000" w:themeColor="text1"/>
          <w:sz w:val="20"/>
          <w:szCs w:val="20"/>
        </w:rPr>
        <w:tab/>
        <w:t xml:space="preserve">Riesch R, Plath M, </w:t>
      </w:r>
      <w:r w:rsidR="00033F15" w:rsidRPr="00E72D5A">
        <w:rPr>
          <w:rFonts w:ascii="Arial" w:hAnsi="Arial" w:cs="Arial"/>
          <w:color w:val="000000" w:themeColor="text1"/>
          <w:sz w:val="20"/>
          <w:szCs w:val="20"/>
        </w:rPr>
        <w:t>García</w:t>
      </w:r>
      <w:r>
        <w:rPr>
          <w:rFonts w:ascii="Arial" w:hAnsi="Arial" w:cs="Arial"/>
          <w:color w:val="000000" w:themeColor="text1"/>
          <w:sz w:val="20"/>
          <w:szCs w:val="20"/>
        </w:rPr>
        <w:t xml:space="preserve"> de León FJ, Schlupp I. </w:t>
      </w:r>
      <w:r w:rsidR="00033F15" w:rsidRPr="00E72D5A">
        <w:rPr>
          <w:rFonts w:ascii="Arial" w:hAnsi="Arial" w:cs="Arial"/>
          <w:color w:val="000000" w:themeColor="text1"/>
          <w:sz w:val="20"/>
          <w:szCs w:val="20"/>
        </w:rPr>
        <w:t xml:space="preserve">Convergent life-history shifts: toxic environments result in big babies in two clades of poeciliids. </w:t>
      </w:r>
      <w:proofErr w:type="spellStart"/>
      <w:r w:rsidR="00033F15" w:rsidRPr="00E72D5A">
        <w:rPr>
          <w:rFonts w:ascii="Arial" w:hAnsi="Arial" w:cs="Arial"/>
          <w:color w:val="000000" w:themeColor="text1"/>
          <w:sz w:val="20"/>
          <w:szCs w:val="20"/>
        </w:rPr>
        <w:t>Naturwissenschaften</w:t>
      </w:r>
      <w:proofErr w:type="spellEnd"/>
      <w:r w:rsidR="00033F15" w:rsidRPr="00E72D5A">
        <w:rPr>
          <w:rFonts w:ascii="Arial" w:hAnsi="Arial" w:cs="Arial"/>
          <w:color w:val="000000" w:themeColor="text1"/>
          <w:sz w:val="20"/>
          <w:szCs w:val="20"/>
        </w:rPr>
        <w:t xml:space="preserve"> </w:t>
      </w:r>
      <w:r>
        <w:rPr>
          <w:rFonts w:ascii="Arial" w:hAnsi="Arial" w:cs="Arial"/>
          <w:color w:val="000000" w:themeColor="text1"/>
          <w:sz w:val="20"/>
          <w:szCs w:val="20"/>
        </w:rPr>
        <w:t>2010</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97:133</w:t>
      </w:r>
      <w:proofErr w:type="gramEnd"/>
      <w:r w:rsidR="00033F15" w:rsidRPr="00E72D5A">
        <w:rPr>
          <w:rFonts w:ascii="Arial" w:hAnsi="Arial" w:cs="Arial"/>
          <w:color w:val="000000" w:themeColor="text1"/>
          <w:sz w:val="20"/>
          <w:szCs w:val="20"/>
        </w:rPr>
        <w:t>–141.</w:t>
      </w:r>
    </w:p>
    <w:p w14:paraId="7F6DB351" w14:textId="3D4DBCD5"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2</w:t>
      </w:r>
      <w:r w:rsidR="00F84A14">
        <w:rPr>
          <w:rFonts w:ascii="Arial" w:hAnsi="Arial" w:cs="Arial"/>
          <w:color w:val="000000" w:themeColor="text1"/>
          <w:sz w:val="20"/>
          <w:szCs w:val="20"/>
        </w:rPr>
        <w:t xml:space="preserve">5. </w:t>
      </w:r>
      <w:r w:rsidR="00F84A14">
        <w:rPr>
          <w:rFonts w:ascii="Arial" w:hAnsi="Arial" w:cs="Arial"/>
          <w:color w:val="000000" w:themeColor="text1"/>
          <w:sz w:val="20"/>
          <w:szCs w:val="20"/>
        </w:rPr>
        <w:tab/>
        <w:t>Conner J, Via S</w:t>
      </w:r>
      <w:r w:rsidRPr="00E72D5A">
        <w:rPr>
          <w:rFonts w:ascii="Arial" w:hAnsi="Arial" w:cs="Arial"/>
          <w:color w:val="000000" w:themeColor="text1"/>
          <w:sz w:val="20"/>
          <w:szCs w:val="20"/>
        </w:rPr>
        <w:t xml:space="preserve">. Patterns of phenotypic and genetic correlations among morphological and life-history traits in wild radish, </w:t>
      </w:r>
      <w:proofErr w:type="spellStart"/>
      <w:r w:rsidRPr="00E72D5A">
        <w:rPr>
          <w:rFonts w:ascii="Arial" w:hAnsi="Arial" w:cs="Arial"/>
          <w:i/>
          <w:color w:val="000000" w:themeColor="text1"/>
          <w:sz w:val="20"/>
          <w:szCs w:val="20"/>
        </w:rPr>
        <w:t>Raphanus</w:t>
      </w:r>
      <w:proofErr w:type="spellEnd"/>
      <w:r w:rsidRPr="00E72D5A">
        <w:rPr>
          <w:rFonts w:ascii="Arial" w:hAnsi="Arial" w:cs="Arial"/>
          <w:i/>
          <w:color w:val="000000" w:themeColor="text1"/>
          <w:sz w:val="20"/>
          <w:szCs w:val="20"/>
        </w:rPr>
        <w:t xml:space="preserve"> </w:t>
      </w:r>
      <w:proofErr w:type="spellStart"/>
      <w:r w:rsidRPr="00E72D5A">
        <w:rPr>
          <w:rFonts w:ascii="Arial" w:hAnsi="Arial" w:cs="Arial"/>
          <w:i/>
          <w:color w:val="000000" w:themeColor="text1"/>
          <w:sz w:val="20"/>
          <w:szCs w:val="20"/>
        </w:rPr>
        <w:t>raphanistrum</w:t>
      </w:r>
      <w:proofErr w:type="spellEnd"/>
      <w:r w:rsidRPr="00E72D5A">
        <w:rPr>
          <w:rFonts w:ascii="Arial" w:hAnsi="Arial" w:cs="Arial"/>
          <w:color w:val="000000" w:themeColor="text1"/>
          <w:sz w:val="20"/>
          <w:szCs w:val="20"/>
        </w:rPr>
        <w:t>. Evolution</w:t>
      </w:r>
      <w:r w:rsidR="00F84A14">
        <w:rPr>
          <w:rFonts w:ascii="Arial" w:hAnsi="Arial" w:cs="Arial"/>
          <w:color w:val="000000" w:themeColor="text1"/>
          <w:sz w:val="20"/>
          <w:szCs w:val="20"/>
        </w:rPr>
        <w:t xml:space="preserve"> 1993</w:t>
      </w:r>
      <w:proofErr w:type="gramStart"/>
      <w:r w:rsidR="00F84A14">
        <w:rPr>
          <w:rFonts w:ascii="Arial" w:hAnsi="Arial" w:cs="Arial"/>
          <w:color w:val="000000" w:themeColor="text1"/>
          <w:sz w:val="20"/>
          <w:szCs w:val="20"/>
        </w:rPr>
        <w:t>;</w:t>
      </w:r>
      <w:r w:rsidRPr="00E72D5A">
        <w:rPr>
          <w:rFonts w:ascii="Arial" w:hAnsi="Arial" w:cs="Arial"/>
          <w:color w:val="000000" w:themeColor="text1"/>
          <w:sz w:val="20"/>
          <w:szCs w:val="20"/>
        </w:rPr>
        <w:t>47:704</w:t>
      </w:r>
      <w:proofErr w:type="gramEnd"/>
      <w:r w:rsidRPr="00E72D5A">
        <w:rPr>
          <w:rFonts w:ascii="Arial" w:hAnsi="Arial" w:cs="Arial"/>
          <w:color w:val="000000" w:themeColor="text1"/>
          <w:sz w:val="20"/>
          <w:szCs w:val="20"/>
        </w:rPr>
        <w:t>–711.</w:t>
      </w:r>
    </w:p>
    <w:p w14:paraId="7786D58B" w14:textId="2CCB6A08" w:rsidR="00BF25DE" w:rsidRPr="00E72D5A" w:rsidRDefault="00F84A14" w:rsidP="00BF25DE">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26. </w:t>
      </w:r>
      <w:r>
        <w:rPr>
          <w:rFonts w:ascii="Arial" w:hAnsi="Arial" w:cs="Arial"/>
          <w:color w:val="000000" w:themeColor="text1"/>
          <w:sz w:val="20"/>
          <w:szCs w:val="20"/>
        </w:rPr>
        <w:tab/>
      </w:r>
      <w:proofErr w:type="spellStart"/>
      <w:r>
        <w:rPr>
          <w:rFonts w:ascii="Arial" w:hAnsi="Arial" w:cs="Arial"/>
          <w:color w:val="000000" w:themeColor="text1"/>
          <w:sz w:val="20"/>
          <w:szCs w:val="20"/>
        </w:rPr>
        <w:t>Wesner</w:t>
      </w:r>
      <w:proofErr w:type="spellEnd"/>
      <w:r>
        <w:rPr>
          <w:rFonts w:ascii="Arial" w:hAnsi="Arial" w:cs="Arial"/>
          <w:color w:val="000000" w:themeColor="text1"/>
          <w:sz w:val="20"/>
          <w:szCs w:val="20"/>
        </w:rPr>
        <w:t xml:space="preserve"> JS, </w:t>
      </w:r>
      <w:proofErr w:type="spellStart"/>
      <w:r w:rsidR="00BF25DE" w:rsidRPr="00E72D5A">
        <w:rPr>
          <w:rFonts w:ascii="Arial" w:hAnsi="Arial" w:cs="Arial"/>
          <w:color w:val="000000" w:themeColor="text1"/>
          <w:sz w:val="20"/>
          <w:szCs w:val="20"/>
        </w:rPr>
        <w:t>Billman</w:t>
      </w:r>
      <w:proofErr w:type="spellEnd"/>
      <w:r>
        <w:rPr>
          <w:rFonts w:ascii="Arial" w:hAnsi="Arial" w:cs="Arial"/>
          <w:color w:val="000000" w:themeColor="text1"/>
          <w:sz w:val="20"/>
          <w:szCs w:val="20"/>
        </w:rPr>
        <w:t xml:space="preserve"> EJ, Meier A, Belk MC</w:t>
      </w:r>
      <w:r w:rsidR="00BF25DE" w:rsidRPr="00E72D5A">
        <w:rPr>
          <w:rFonts w:ascii="Arial" w:hAnsi="Arial" w:cs="Arial"/>
          <w:color w:val="000000" w:themeColor="text1"/>
          <w:sz w:val="20"/>
          <w:szCs w:val="20"/>
        </w:rPr>
        <w:t xml:space="preserve">. Morphological convergence during pregnancy among predator and </w:t>
      </w:r>
      <w:proofErr w:type="spellStart"/>
      <w:r w:rsidR="00BF25DE" w:rsidRPr="00E72D5A">
        <w:rPr>
          <w:rFonts w:ascii="Arial" w:hAnsi="Arial" w:cs="Arial"/>
          <w:color w:val="000000" w:themeColor="text1"/>
          <w:sz w:val="20"/>
          <w:szCs w:val="20"/>
        </w:rPr>
        <w:t>nonpredator</w:t>
      </w:r>
      <w:proofErr w:type="spellEnd"/>
      <w:r w:rsidR="00BF25DE" w:rsidRPr="00E72D5A">
        <w:rPr>
          <w:rFonts w:ascii="Arial" w:hAnsi="Arial" w:cs="Arial"/>
          <w:color w:val="000000" w:themeColor="text1"/>
          <w:sz w:val="20"/>
          <w:szCs w:val="20"/>
        </w:rPr>
        <w:t xml:space="preserve"> populations of the livebearing fish </w:t>
      </w:r>
      <w:r w:rsidR="00BF25DE" w:rsidRPr="00E72D5A">
        <w:rPr>
          <w:rFonts w:ascii="Arial" w:hAnsi="Arial" w:cs="Arial"/>
          <w:i/>
          <w:color w:val="000000" w:themeColor="text1"/>
          <w:sz w:val="20"/>
          <w:szCs w:val="20"/>
        </w:rPr>
        <w:t xml:space="preserve">Brachyrhaphis </w:t>
      </w:r>
      <w:proofErr w:type="spellStart"/>
      <w:r w:rsidR="00BF25DE" w:rsidRPr="00E72D5A">
        <w:rPr>
          <w:rFonts w:ascii="Arial" w:hAnsi="Arial" w:cs="Arial"/>
          <w:i/>
          <w:color w:val="000000" w:themeColor="text1"/>
          <w:sz w:val="20"/>
          <w:szCs w:val="20"/>
        </w:rPr>
        <w:t>rhabdophora</w:t>
      </w:r>
      <w:proofErr w:type="spellEnd"/>
      <w:r w:rsidR="00BF25DE" w:rsidRPr="00E72D5A">
        <w:rPr>
          <w:rFonts w:ascii="Arial" w:hAnsi="Arial" w:cs="Arial"/>
          <w:color w:val="000000" w:themeColor="text1"/>
          <w:sz w:val="20"/>
          <w:szCs w:val="20"/>
        </w:rPr>
        <w:t xml:space="preserve"> (</w:t>
      </w:r>
      <w:proofErr w:type="spellStart"/>
      <w:r w:rsidR="00BF25DE" w:rsidRPr="00E72D5A">
        <w:rPr>
          <w:rFonts w:ascii="Arial" w:hAnsi="Arial" w:cs="Arial"/>
          <w:color w:val="000000" w:themeColor="text1"/>
          <w:sz w:val="20"/>
          <w:szCs w:val="20"/>
        </w:rPr>
        <w:t>Teleost</w:t>
      </w:r>
      <w:r>
        <w:rPr>
          <w:rFonts w:ascii="Arial" w:hAnsi="Arial" w:cs="Arial"/>
          <w:color w:val="000000" w:themeColor="text1"/>
          <w:sz w:val="20"/>
          <w:szCs w:val="20"/>
        </w:rPr>
        <w:t>ei</w:t>
      </w:r>
      <w:proofErr w:type="spellEnd"/>
      <w:r>
        <w:rPr>
          <w:rFonts w:ascii="Arial" w:hAnsi="Arial" w:cs="Arial"/>
          <w:color w:val="000000" w:themeColor="text1"/>
          <w:sz w:val="20"/>
          <w:szCs w:val="20"/>
        </w:rPr>
        <w:t xml:space="preserve">: Poeciliidae). </w:t>
      </w:r>
      <w:proofErr w:type="spellStart"/>
      <w:r>
        <w:rPr>
          <w:rFonts w:ascii="Arial" w:hAnsi="Arial" w:cs="Arial"/>
          <w:color w:val="000000" w:themeColor="text1"/>
          <w:sz w:val="20"/>
          <w:szCs w:val="20"/>
        </w:rPr>
        <w:t>Biol</w:t>
      </w:r>
      <w:proofErr w:type="spellEnd"/>
      <w:r>
        <w:rPr>
          <w:rFonts w:ascii="Arial" w:hAnsi="Arial" w:cs="Arial"/>
          <w:color w:val="000000" w:themeColor="text1"/>
          <w:sz w:val="20"/>
          <w:szCs w:val="20"/>
        </w:rPr>
        <w:t xml:space="preserve"> J Linn</w:t>
      </w:r>
      <w:r w:rsidR="00BF25DE" w:rsidRPr="00E72D5A">
        <w:rPr>
          <w:rFonts w:ascii="Arial" w:hAnsi="Arial" w:cs="Arial"/>
          <w:color w:val="000000" w:themeColor="text1"/>
          <w:sz w:val="20"/>
          <w:szCs w:val="20"/>
        </w:rPr>
        <w:t xml:space="preserve"> Soc. </w:t>
      </w:r>
      <w:r>
        <w:rPr>
          <w:rFonts w:ascii="Arial" w:hAnsi="Arial" w:cs="Arial"/>
          <w:color w:val="000000" w:themeColor="text1"/>
          <w:sz w:val="20"/>
          <w:szCs w:val="20"/>
        </w:rPr>
        <w:t>2011</w:t>
      </w:r>
      <w:proofErr w:type="gramStart"/>
      <w:r>
        <w:rPr>
          <w:rFonts w:ascii="Arial" w:hAnsi="Arial" w:cs="Arial"/>
          <w:color w:val="000000" w:themeColor="text1"/>
          <w:sz w:val="20"/>
          <w:szCs w:val="20"/>
        </w:rPr>
        <w:t>;</w:t>
      </w:r>
      <w:r w:rsidR="00BF25DE" w:rsidRPr="00E72D5A">
        <w:rPr>
          <w:rFonts w:ascii="Arial" w:hAnsi="Arial" w:cs="Arial"/>
          <w:color w:val="000000" w:themeColor="text1"/>
          <w:sz w:val="20"/>
          <w:szCs w:val="20"/>
        </w:rPr>
        <w:t>104:386</w:t>
      </w:r>
      <w:proofErr w:type="gramEnd"/>
      <w:r w:rsidR="00BF25DE" w:rsidRPr="00E72D5A">
        <w:rPr>
          <w:rFonts w:ascii="Arial" w:hAnsi="Arial" w:cs="Arial"/>
          <w:color w:val="000000" w:themeColor="text1"/>
          <w:sz w:val="20"/>
          <w:szCs w:val="20"/>
        </w:rPr>
        <w:t>–392.</w:t>
      </w:r>
    </w:p>
    <w:p w14:paraId="53A7F784" w14:textId="2B5E585F" w:rsidR="00A41424" w:rsidRPr="00E72D5A" w:rsidRDefault="00C10916"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27. </w:t>
      </w:r>
      <w:r>
        <w:rPr>
          <w:rFonts w:ascii="Arial" w:hAnsi="Arial" w:cs="Arial"/>
          <w:color w:val="000000" w:themeColor="text1"/>
          <w:sz w:val="20"/>
          <w:szCs w:val="20"/>
        </w:rPr>
        <w:tab/>
      </w:r>
      <w:proofErr w:type="spellStart"/>
      <w:r>
        <w:rPr>
          <w:rFonts w:ascii="Arial" w:hAnsi="Arial" w:cs="Arial"/>
          <w:color w:val="000000" w:themeColor="text1"/>
          <w:sz w:val="20"/>
          <w:szCs w:val="20"/>
        </w:rPr>
        <w:t>Fišer</w:t>
      </w:r>
      <w:proofErr w:type="spellEnd"/>
      <w:r>
        <w:rPr>
          <w:rFonts w:ascii="Arial" w:hAnsi="Arial" w:cs="Arial"/>
          <w:color w:val="000000" w:themeColor="text1"/>
          <w:sz w:val="20"/>
          <w:szCs w:val="20"/>
        </w:rPr>
        <w:t xml:space="preserve"> C, </w:t>
      </w:r>
      <w:proofErr w:type="spellStart"/>
      <w:r w:rsidR="00A41424" w:rsidRPr="00E72D5A">
        <w:rPr>
          <w:rFonts w:ascii="Arial" w:hAnsi="Arial" w:cs="Arial"/>
          <w:color w:val="000000" w:themeColor="text1"/>
          <w:sz w:val="20"/>
          <w:szCs w:val="20"/>
        </w:rPr>
        <w:t>Z</w:t>
      </w:r>
      <w:r>
        <w:rPr>
          <w:rFonts w:ascii="Arial" w:hAnsi="Arial" w:cs="Arial"/>
          <w:color w:val="000000" w:themeColor="text1"/>
          <w:sz w:val="20"/>
          <w:szCs w:val="20"/>
        </w:rPr>
        <w:t>agmajster</w:t>
      </w:r>
      <w:proofErr w:type="spellEnd"/>
      <w:r>
        <w:rPr>
          <w:rFonts w:ascii="Arial" w:hAnsi="Arial" w:cs="Arial"/>
          <w:color w:val="000000" w:themeColor="text1"/>
          <w:sz w:val="20"/>
          <w:szCs w:val="20"/>
        </w:rPr>
        <w:t xml:space="preserve"> M, </w:t>
      </w:r>
      <w:proofErr w:type="spellStart"/>
      <w:r>
        <w:rPr>
          <w:rFonts w:ascii="Arial" w:hAnsi="Arial" w:cs="Arial"/>
          <w:color w:val="000000" w:themeColor="text1"/>
          <w:sz w:val="20"/>
          <w:szCs w:val="20"/>
        </w:rPr>
        <w:t>Zakšek</w:t>
      </w:r>
      <w:proofErr w:type="spellEnd"/>
      <w:r>
        <w:rPr>
          <w:rFonts w:ascii="Arial" w:hAnsi="Arial" w:cs="Arial"/>
          <w:color w:val="000000" w:themeColor="text1"/>
          <w:sz w:val="20"/>
          <w:szCs w:val="20"/>
        </w:rPr>
        <w:t xml:space="preserve"> V. </w:t>
      </w:r>
      <w:r w:rsidR="00A41424" w:rsidRPr="00E72D5A">
        <w:rPr>
          <w:rFonts w:ascii="Arial" w:hAnsi="Arial" w:cs="Arial"/>
          <w:color w:val="000000" w:themeColor="text1"/>
          <w:sz w:val="20"/>
          <w:szCs w:val="20"/>
        </w:rPr>
        <w:t xml:space="preserve">Coevolution of life history traits and morphology in female subterranean amphipods. </w:t>
      </w:r>
      <w:proofErr w:type="spellStart"/>
      <w:r w:rsidR="00A41424" w:rsidRPr="00E72D5A">
        <w:rPr>
          <w:rFonts w:ascii="Arial" w:hAnsi="Arial" w:cs="Arial"/>
          <w:color w:val="000000" w:themeColor="text1"/>
          <w:sz w:val="20"/>
          <w:szCs w:val="20"/>
        </w:rPr>
        <w:t>Oikos</w:t>
      </w:r>
      <w:proofErr w:type="spellEnd"/>
      <w:r w:rsidR="00A41424" w:rsidRPr="00E72D5A">
        <w:rPr>
          <w:rFonts w:ascii="Arial" w:hAnsi="Arial" w:cs="Arial"/>
          <w:color w:val="000000" w:themeColor="text1"/>
          <w:sz w:val="20"/>
          <w:szCs w:val="20"/>
        </w:rPr>
        <w:t xml:space="preserve"> </w:t>
      </w:r>
      <w:r>
        <w:rPr>
          <w:rFonts w:ascii="Arial" w:hAnsi="Arial" w:cs="Arial"/>
          <w:color w:val="000000" w:themeColor="text1"/>
          <w:sz w:val="20"/>
          <w:szCs w:val="20"/>
        </w:rPr>
        <w:t>2013</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122:770</w:t>
      </w:r>
      <w:proofErr w:type="gramEnd"/>
      <w:r w:rsidR="00A41424" w:rsidRPr="00E72D5A">
        <w:rPr>
          <w:rFonts w:ascii="Arial" w:hAnsi="Arial" w:cs="Arial"/>
          <w:color w:val="000000" w:themeColor="text1"/>
          <w:sz w:val="20"/>
          <w:szCs w:val="20"/>
        </w:rPr>
        <w:t>–778.</w:t>
      </w:r>
    </w:p>
    <w:p w14:paraId="6DA37A66" w14:textId="2721318F" w:rsidR="00A41424" w:rsidRPr="00E72D5A" w:rsidRDefault="006709F4"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28. </w:t>
      </w:r>
      <w:r>
        <w:rPr>
          <w:rFonts w:ascii="Arial" w:hAnsi="Arial" w:cs="Arial"/>
          <w:color w:val="000000" w:themeColor="text1"/>
          <w:sz w:val="20"/>
          <w:szCs w:val="20"/>
        </w:rPr>
        <w:tab/>
      </w:r>
      <w:proofErr w:type="spellStart"/>
      <w:r>
        <w:rPr>
          <w:rFonts w:ascii="Arial" w:hAnsi="Arial" w:cs="Arial"/>
          <w:color w:val="000000" w:themeColor="text1"/>
          <w:sz w:val="20"/>
          <w:szCs w:val="20"/>
        </w:rPr>
        <w:t>Ghalambor</w:t>
      </w:r>
      <w:proofErr w:type="spellEnd"/>
      <w:r>
        <w:rPr>
          <w:rFonts w:ascii="Arial" w:hAnsi="Arial" w:cs="Arial"/>
          <w:color w:val="000000" w:themeColor="text1"/>
          <w:sz w:val="20"/>
          <w:szCs w:val="20"/>
        </w:rPr>
        <w:t xml:space="preserve"> CK,</w:t>
      </w:r>
      <w:r w:rsidR="00A41424" w:rsidRPr="00E72D5A">
        <w:rPr>
          <w:rFonts w:ascii="Arial" w:hAnsi="Arial" w:cs="Arial"/>
          <w:color w:val="000000" w:themeColor="text1"/>
          <w:sz w:val="20"/>
          <w:szCs w:val="20"/>
        </w:rPr>
        <w:t xml:space="preserve"> W</w:t>
      </w:r>
      <w:r>
        <w:rPr>
          <w:rFonts w:ascii="Arial" w:hAnsi="Arial" w:cs="Arial"/>
          <w:color w:val="000000" w:themeColor="text1"/>
          <w:sz w:val="20"/>
          <w:szCs w:val="20"/>
        </w:rPr>
        <w:t xml:space="preserve">alker JA, Reznick DN. </w:t>
      </w:r>
      <w:r w:rsidR="00A41424" w:rsidRPr="00E72D5A">
        <w:rPr>
          <w:rFonts w:ascii="Arial" w:hAnsi="Arial" w:cs="Arial"/>
          <w:color w:val="000000" w:themeColor="text1"/>
          <w:sz w:val="20"/>
          <w:szCs w:val="20"/>
        </w:rPr>
        <w:t>Multi-trait selection, adaptation, and constraints on the evolution of burst swi</w:t>
      </w:r>
      <w:r>
        <w:rPr>
          <w:rFonts w:ascii="Arial" w:hAnsi="Arial" w:cs="Arial"/>
          <w:color w:val="000000" w:themeColor="text1"/>
          <w:sz w:val="20"/>
          <w:szCs w:val="20"/>
        </w:rPr>
        <w:t xml:space="preserve">mming performance. </w:t>
      </w:r>
      <w:proofErr w:type="spellStart"/>
      <w:r>
        <w:rPr>
          <w:rFonts w:ascii="Arial" w:hAnsi="Arial" w:cs="Arial"/>
          <w:color w:val="000000" w:themeColor="text1"/>
          <w:sz w:val="20"/>
          <w:szCs w:val="20"/>
        </w:rPr>
        <w:t>Integr</w:t>
      </w:r>
      <w:proofErr w:type="spellEnd"/>
      <w:r>
        <w:rPr>
          <w:rFonts w:ascii="Arial" w:hAnsi="Arial" w:cs="Arial"/>
          <w:color w:val="000000" w:themeColor="text1"/>
          <w:sz w:val="20"/>
          <w:szCs w:val="20"/>
        </w:rPr>
        <w:t xml:space="preserve"> Comp</w:t>
      </w:r>
      <w:r w:rsidR="00A41424" w:rsidRPr="00E72D5A">
        <w:rPr>
          <w:rFonts w:ascii="Arial" w:hAnsi="Arial" w:cs="Arial"/>
          <w:color w:val="000000" w:themeColor="text1"/>
          <w:sz w:val="20"/>
          <w:szCs w:val="20"/>
        </w:rPr>
        <w:t xml:space="preserve"> Biol. </w:t>
      </w:r>
      <w:r>
        <w:rPr>
          <w:rFonts w:ascii="Arial" w:hAnsi="Arial" w:cs="Arial"/>
          <w:color w:val="000000" w:themeColor="text1"/>
          <w:sz w:val="20"/>
          <w:szCs w:val="20"/>
        </w:rPr>
        <w:t>2003</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43:431</w:t>
      </w:r>
      <w:proofErr w:type="gramEnd"/>
      <w:r w:rsidR="00A41424" w:rsidRPr="00E72D5A">
        <w:rPr>
          <w:rFonts w:ascii="Arial" w:hAnsi="Arial" w:cs="Arial"/>
          <w:color w:val="000000" w:themeColor="text1"/>
          <w:sz w:val="20"/>
          <w:szCs w:val="20"/>
        </w:rPr>
        <w:t>–438.</w:t>
      </w:r>
    </w:p>
    <w:p w14:paraId="663AC3BE" w14:textId="356EC263" w:rsidR="00BF25DE" w:rsidRPr="00E72D5A" w:rsidRDefault="006709F4" w:rsidP="00BF25DE">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29. </w:t>
      </w:r>
      <w:r>
        <w:rPr>
          <w:rFonts w:ascii="Arial" w:hAnsi="Arial" w:cs="Arial"/>
          <w:color w:val="000000" w:themeColor="text1"/>
          <w:sz w:val="20"/>
          <w:szCs w:val="20"/>
        </w:rPr>
        <w:tab/>
        <w:t>Walsh</w:t>
      </w:r>
      <w:r w:rsidR="00BF25DE" w:rsidRPr="00E72D5A">
        <w:rPr>
          <w:rFonts w:ascii="Arial" w:hAnsi="Arial" w:cs="Arial"/>
          <w:color w:val="000000" w:themeColor="text1"/>
          <w:sz w:val="20"/>
          <w:szCs w:val="20"/>
        </w:rPr>
        <w:t xml:space="preserve"> B</w:t>
      </w:r>
      <w:r>
        <w:rPr>
          <w:rFonts w:ascii="Arial" w:hAnsi="Arial" w:cs="Arial"/>
          <w:color w:val="000000" w:themeColor="text1"/>
          <w:sz w:val="20"/>
          <w:szCs w:val="20"/>
        </w:rPr>
        <w:t xml:space="preserve">, </w:t>
      </w:r>
      <w:r w:rsidR="00BF25DE" w:rsidRPr="00E72D5A">
        <w:rPr>
          <w:rFonts w:ascii="Arial" w:hAnsi="Arial" w:cs="Arial"/>
          <w:color w:val="000000" w:themeColor="text1"/>
          <w:sz w:val="20"/>
          <w:szCs w:val="20"/>
        </w:rPr>
        <w:t>Blows</w:t>
      </w:r>
      <w:r>
        <w:rPr>
          <w:rFonts w:ascii="Arial" w:hAnsi="Arial" w:cs="Arial"/>
          <w:color w:val="000000" w:themeColor="text1"/>
          <w:sz w:val="20"/>
          <w:szCs w:val="20"/>
        </w:rPr>
        <w:t xml:space="preserve"> MW. </w:t>
      </w:r>
      <w:r w:rsidR="00BF25DE" w:rsidRPr="00E72D5A">
        <w:rPr>
          <w:rFonts w:ascii="Arial" w:hAnsi="Arial" w:cs="Arial"/>
          <w:color w:val="000000" w:themeColor="text1"/>
          <w:sz w:val="20"/>
          <w:szCs w:val="20"/>
        </w:rPr>
        <w:t>Abundant genetic variation + strong selection = multivariate genetic constraints: a geo</w:t>
      </w:r>
      <w:r>
        <w:rPr>
          <w:rFonts w:ascii="Arial" w:hAnsi="Arial" w:cs="Arial"/>
          <w:color w:val="000000" w:themeColor="text1"/>
          <w:sz w:val="20"/>
          <w:szCs w:val="20"/>
        </w:rPr>
        <w:t xml:space="preserve">metric view of adaptation. </w:t>
      </w:r>
      <w:proofErr w:type="spellStart"/>
      <w:r>
        <w:rPr>
          <w:rFonts w:ascii="Arial" w:hAnsi="Arial" w:cs="Arial"/>
          <w:color w:val="000000" w:themeColor="text1"/>
          <w:sz w:val="20"/>
          <w:szCs w:val="20"/>
        </w:rPr>
        <w:t>Annu</w:t>
      </w:r>
      <w:proofErr w:type="spellEnd"/>
      <w:r>
        <w:rPr>
          <w:rFonts w:ascii="Arial" w:hAnsi="Arial" w:cs="Arial"/>
          <w:color w:val="000000" w:themeColor="text1"/>
          <w:sz w:val="20"/>
          <w:szCs w:val="20"/>
        </w:rPr>
        <w:t xml:space="preserve"> Rev </w:t>
      </w:r>
      <w:proofErr w:type="spellStart"/>
      <w:r>
        <w:rPr>
          <w:rFonts w:ascii="Arial" w:hAnsi="Arial" w:cs="Arial"/>
          <w:color w:val="000000" w:themeColor="text1"/>
          <w:sz w:val="20"/>
          <w:szCs w:val="20"/>
        </w:rPr>
        <w:t>Ecol</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Evol</w:t>
      </w:r>
      <w:proofErr w:type="spellEnd"/>
      <w:r w:rsidR="00BF25DE" w:rsidRPr="00E72D5A">
        <w:rPr>
          <w:rFonts w:ascii="Arial" w:hAnsi="Arial" w:cs="Arial"/>
          <w:color w:val="000000" w:themeColor="text1"/>
          <w:sz w:val="20"/>
          <w:szCs w:val="20"/>
        </w:rPr>
        <w:t xml:space="preserve"> Syst. </w:t>
      </w:r>
      <w:r>
        <w:rPr>
          <w:rFonts w:ascii="Arial" w:hAnsi="Arial" w:cs="Arial"/>
          <w:color w:val="000000" w:themeColor="text1"/>
          <w:sz w:val="20"/>
          <w:szCs w:val="20"/>
        </w:rPr>
        <w:t>2009</w:t>
      </w:r>
      <w:proofErr w:type="gramStart"/>
      <w:r>
        <w:rPr>
          <w:rFonts w:ascii="Arial" w:hAnsi="Arial" w:cs="Arial"/>
          <w:color w:val="000000" w:themeColor="text1"/>
          <w:sz w:val="20"/>
          <w:szCs w:val="20"/>
        </w:rPr>
        <w:t>;</w:t>
      </w:r>
      <w:r w:rsidR="00BF25DE" w:rsidRPr="00E72D5A">
        <w:rPr>
          <w:rFonts w:ascii="Arial" w:hAnsi="Arial" w:cs="Arial"/>
          <w:color w:val="000000" w:themeColor="text1"/>
          <w:sz w:val="20"/>
          <w:szCs w:val="20"/>
        </w:rPr>
        <w:t>40:41</w:t>
      </w:r>
      <w:proofErr w:type="gramEnd"/>
      <w:r w:rsidR="00BF25DE" w:rsidRPr="00E72D5A">
        <w:rPr>
          <w:rFonts w:ascii="Arial" w:hAnsi="Arial" w:cs="Arial"/>
          <w:color w:val="000000" w:themeColor="text1"/>
          <w:sz w:val="20"/>
          <w:szCs w:val="20"/>
        </w:rPr>
        <w:t>–59.</w:t>
      </w:r>
    </w:p>
    <w:p w14:paraId="5F088588" w14:textId="12B26049" w:rsidR="00A41424" w:rsidRPr="00E72D5A" w:rsidRDefault="00A41424"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30. </w:t>
      </w:r>
      <w:r w:rsidRPr="00E72D5A">
        <w:rPr>
          <w:rFonts w:ascii="Arial" w:hAnsi="Arial" w:cs="Arial"/>
          <w:color w:val="000000" w:themeColor="text1"/>
          <w:sz w:val="20"/>
          <w:szCs w:val="20"/>
        </w:rPr>
        <w:tab/>
        <w:t>Cooper</w:t>
      </w:r>
      <w:r w:rsidR="006709F4">
        <w:rPr>
          <w:rFonts w:ascii="Arial" w:hAnsi="Arial" w:cs="Arial"/>
          <w:color w:val="000000" w:themeColor="text1"/>
          <w:sz w:val="20"/>
          <w:szCs w:val="20"/>
        </w:rPr>
        <w:t xml:space="preserve"> CE, Brown GC. </w:t>
      </w:r>
      <w:r w:rsidRPr="00E72D5A">
        <w:rPr>
          <w:rFonts w:ascii="Arial" w:hAnsi="Arial" w:cs="Arial"/>
          <w:color w:val="000000" w:themeColor="text1"/>
          <w:sz w:val="20"/>
          <w:szCs w:val="20"/>
        </w:rPr>
        <w:t>The inhibition of mitochondrial cytochrome oxidase by the gases carbon monoxide, nitric oxide, hydrogen cyanide and hydrogen sulfide: chemical mechanism an</w:t>
      </w:r>
      <w:r w:rsidR="006709F4">
        <w:rPr>
          <w:rFonts w:ascii="Arial" w:hAnsi="Arial" w:cs="Arial"/>
          <w:color w:val="000000" w:themeColor="text1"/>
          <w:sz w:val="20"/>
          <w:szCs w:val="20"/>
        </w:rPr>
        <w:t xml:space="preserve">d physiological significance. J </w:t>
      </w:r>
      <w:proofErr w:type="spellStart"/>
      <w:r w:rsidR="006709F4">
        <w:rPr>
          <w:rFonts w:ascii="Arial" w:hAnsi="Arial" w:cs="Arial"/>
          <w:color w:val="000000" w:themeColor="text1"/>
          <w:sz w:val="20"/>
          <w:szCs w:val="20"/>
        </w:rPr>
        <w:t>Bioenerg</w:t>
      </w:r>
      <w:proofErr w:type="spellEnd"/>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Biomembr</w:t>
      </w:r>
      <w:proofErr w:type="spellEnd"/>
      <w:r w:rsidRPr="00E72D5A">
        <w:rPr>
          <w:rFonts w:ascii="Arial" w:hAnsi="Arial" w:cs="Arial"/>
          <w:color w:val="000000" w:themeColor="text1"/>
          <w:sz w:val="20"/>
          <w:szCs w:val="20"/>
        </w:rPr>
        <w:t xml:space="preserve">. </w:t>
      </w:r>
      <w:r w:rsidR="006709F4">
        <w:rPr>
          <w:rFonts w:ascii="Arial" w:hAnsi="Arial" w:cs="Arial"/>
          <w:color w:val="000000" w:themeColor="text1"/>
          <w:sz w:val="20"/>
          <w:szCs w:val="20"/>
        </w:rPr>
        <w:t>2008</w:t>
      </w:r>
      <w:proofErr w:type="gramStart"/>
      <w:r w:rsidR="006709F4">
        <w:rPr>
          <w:rFonts w:ascii="Arial" w:hAnsi="Arial" w:cs="Arial"/>
          <w:color w:val="000000" w:themeColor="text1"/>
          <w:sz w:val="20"/>
          <w:szCs w:val="20"/>
        </w:rPr>
        <w:t>;</w:t>
      </w:r>
      <w:r w:rsidRPr="00E72D5A">
        <w:rPr>
          <w:rFonts w:ascii="Arial" w:hAnsi="Arial" w:cs="Arial"/>
          <w:color w:val="000000" w:themeColor="text1"/>
          <w:sz w:val="20"/>
          <w:szCs w:val="20"/>
        </w:rPr>
        <w:t>40:533</w:t>
      </w:r>
      <w:proofErr w:type="gramEnd"/>
      <w:r w:rsidRPr="00E72D5A">
        <w:rPr>
          <w:rFonts w:ascii="Arial" w:hAnsi="Arial" w:cs="Arial"/>
          <w:color w:val="000000" w:themeColor="text1"/>
          <w:sz w:val="20"/>
          <w:szCs w:val="20"/>
        </w:rPr>
        <w:t>–539.</w:t>
      </w:r>
    </w:p>
    <w:p w14:paraId="005587DF" w14:textId="10E81414"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lastRenderedPageBreak/>
        <w:t xml:space="preserve">31. </w:t>
      </w:r>
      <w:r w:rsidRPr="00E72D5A">
        <w:rPr>
          <w:rFonts w:ascii="Arial" w:hAnsi="Arial" w:cs="Arial"/>
          <w:color w:val="000000" w:themeColor="text1"/>
          <w:sz w:val="20"/>
          <w:szCs w:val="20"/>
        </w:rPr>
        <w:tab/>
      </w:r>
      <w:r w:rsidR="000F7F76" w:rsidRPr="006C7FEA">
        <w:rPr>
          <w:rFonts w:ascii="Arial" w:hAnsi="Arial" w:cs="Arial"/>
          <w:color w:val="000000" w:themeColor="text1"/>
          <w:sz w:val="20"/>
          <w:szCs w:val="20"/>
        </w:rPr>
        <w:t xml:space="preserve">Riesch R, </w:t>
      </w:r>
      <w:r w:rsidRPr="006C7FEA">
        <w:rPr>
          <w:rFonts w:ascii="Arial" w:hAnsi="Arial" w:cs="Arial"/>
          <w:color w:val="000000" w:themeColor="text1"/>
          <w:sz w:val="20"/>
          <w:szCs w:val="20"/>
        </w:rPr>
        <w:t>Tobler</w:t>
      </w:r>
      <w:r w:rsidR="000F7F76" w:rsidRPr="006C7FEA">
        <w:rPr>
          <w:rFonts w:ascii="Arial" w:hAnsi="Arial" w:cs="Arial"/>
          <w:color w:val="000000" w:themeColor="text1"/>
          <w:sz w:val="20"/>
          <w:szCs w:val="20"/>
        </w:rPr>
        <w:t xml:space="preserve"> M, </w:t>
      </w:r>
      <w:r w:rsidRPr="006C7FEA">
        <w:rPr>
          <w:rFonts w:ascii="Arial" w:hAnsi="Arial" w:cs="Arial"/>
          <w:color w:val="000000" w:themeColor="text1"/>
          <w:sz w:val="20"/>
          <w:szCs w:val="20"/>
        </w:rPr>
        <w:t>Plath</w:t>
      </w:r>
      <w:r w:rsidR="000F7F76" w:rsidRPr="006C7FEA">
        <w:rPr>
          <w:rFonts w:ascii="Arial" w:hAnsi="Arial" w:cs="Arial"/>
          <w:color w:val="000000" w:themeColor="text1"/>
          <w:sz w:val="20"/>
          <w:szCs w:val="20"/>
        </w:rPr>
        <w:t xml:space="preserve"> M</w:t>
      </w:r>
      <w:r w:rsidRPr="006C7FEA">
        <w:rPr>
          <w:rFonts w:ascii="Arial" w:hAnsi="Arial" w:cs="Arial"/>
          <w:color w:val="000000" w:themeColor="text1"/>
          <w:sz w:val="20"/>
          <w:szCs w:val="20"/>
        </w:rPr>
        <w:t>. Hydrogen sulfide-toxic habitats.</w:t>
      </w:r>
      <w:r w:rsidR="006C7FEA" w:rsidRPr="006C7FEA">
        <w:rPr>
          <w:rFonts w:ascii="Arial" w:hAnsi="Arial" w:cs="Arial"/>
          <w:color w:val="000000" w:themeColor="text1"/>
          <w:sz w:val="20"/>
          <w:szCs w:val="20"/>
        </w:rPr>
        <w:t xml:space="preserve"> In Extremophile Fishes. Edited by Riesch R, Tobler M, Plath M. Heidelberg: Springer International Publishing</w:t>
      </w:r>
      <w:proofErr w:type="gramStart"/>
      <w:r w:rsidR="006C7FEA" w:rsidRPr="006C7FEA">
        <w:rPr>
          <w:rFonts w:ascii="Arial" w:hAnsi="Arial" w:cs="Arial"/>
          <w:color w:val="000000" w:themeColor="text1"/>
          <w:sz w:val="20"/>
          <w:szCs w:val="20"/>
        </w:rPr>
        <w:t>;</w:t>
      </w:r>
      <w:proofErr w:type="gramEnd"/>
      <w:r w:rsidR="006C7FEA" w:rsidRPr="006C7FEA">
        <w:rPr>
          <w:rFonts w:ascii="Arial" w:hAnsi="Arial" w:cs="Arial"/>
          <w:color w:val="000000" w:themeColor="text1"/>
          <w:sz w:val="20"/>
          <w:szCs w:val="20"/>
        </w:rPr>
        <w:t xml:space="preserve"> 2015:137</w:t>
      </w:r>
      <w:r w:rsidRPr="006C7FEA">
        <w:rPr>
          <w:rFonts w:ascii="Arial" w:hAnsi="Arial" w:cs="Arial"/>
          <w:color w:val="000000" w:themeColor="text1"/>
          <w:sz w:val="20"/>
          <w:szCs w:val="20"/>
        </w:rPr>
        <w:t>–159</w:t>
      </w:r>
      <w:r w:rsidR="006C7FEA" w:rsidRPr="006C7FEA">
        <w:rPr>
          <w:rFonts w:ascii="Arial" w:hAnsi="Arial" w:cs="Arial"/>
          <w:color w:val="000000" w:themeColor="text1"/>
          <w:sz w:val="20"/>
          <w:szCs w:val="20"/>
        </w:rPr>
        <w:t>.</w:t>
      </w:r>
    </w:p>
    <w:p w14:paraId="749942A2" w14:textId="24BAD647" w:rsidR="00033F15" w:rsidRPr="00E72D5A" w:rsidRDefault="000F7F76" w:rsidP="00033F15">
      <w:pPr>
        <w:spacing w:before="2" w:after="2" w:line="480" w:lineRule="auto"/>
        <w:ind w:left="720" w:hanging="720"/>
        <w:rPr>
          <w:rFonts w:ascii="Arial" w:hAnsi="Arial" w:cs="Arial"/>
          <w:color w:val="000000" w:themeColor="text1"/>
          <w:sz w:val="20"/>
          <w:szCs w:val="20"/>
          <w:lang w:val="es-MX"/>
        </w:rPr>
      </w:pPr>
      <w:r>
        <w:rPr>
          <w:rFonts w:ascii="Arial" w:hAnsi="Arial" w:cs="Arial"/>
          <w:color w:val="000000" w:themeColor="text1"/>
          <w:sz w:val="20"/>
          <w:szCs w:val="20"/>
          <w:lang w:val="de-DE"/>
        </w:rPr>
        <w:t xml:space="preserve">32. </w:t>
      </w:r>
      <w:r>
        <w:rPr>
          <w:rFonts w:ascii="Arial" w:hAnsi="Arial" w:cs="Arial"/>
          <w:color w:val="000000" w:themeColor="text1"/>
          <w:sz w:val="20"/>
          <w:szCs w:val="20"/>
          <w:lang w:val="de-DE"/>
        </w:rPr>
        <w:tab/>
        <w:t>Tobler M</w:t>
      </w:r>
      <w:r w:rsidR="00033F15" w:rsidRPr="00E72D5A">
        <w:rPr>
          <w:rFonts w:ascii="Arial" w:hAnsi="Arial" w:cs="Arial"/>
          <w:color w:val="000000" w:themeColor="text1"/>
          <w:sz w:val="20"/>
          <w:szCs w:val="20"/>
          <w:lang w:val="de-DE"/>
        </w:rPr>
        <w:t xml:space="preserve">, </w:t>
      </w:r>
      <w:proofErr w:type="spellStart"/>
      <w:r>
        <w:rPr>
          <w:rFonts w:ascii="Arial" w:hAnsi="Arial" w:cs="Arial"/>
          <w:color w:val="000000" w:themeColor="text1"/>
          <w:sz w:val="20"/>
          <w:szCs w:val="20"/>
          <w:lang w:val="de-DE"/>
        </w:rPr>
        <w:t>DeWitt</w:t>
      </w:r>
      <w:proofErr w:type="spellEnd"/>
      <w:r>
        <w:rPr>
          <w:rFonts w:ascii="Arial" w:hAnsi="Arial" w:cs="Arial"/>
          <w:color w:val="000000" w:themeColor="text1"/>
          <w:sz w:val="20"/>
          <w:szCs w:val="20"/>
          <w:lang w:val="de-DE"/>
        </w:rPr>
        <w:t xml:space="preserve"> TJ, Schlupp I, </w:t>
      </w:r>
      <w:r w:rsidR="00033F15" w:rsidRPr="00E72D5A">
        <w:rPr>
          <w:rFonts w:ascii="Arial" w:hAnsi="Arial" w:cs="Arial"/>
          <w:color w:val="000000" w:themeColor="text1"/>
          <w:sz w:val="20"/>
          <w:szCs w:val="20"/>
          <w:lang w:val="de-DE"/>
        </w:rPr>
        <w:t>Gar</w:t>
      </w:r>
      <w:r>
        <w:rPr>
          <w:rFonts w:ascii="Arial" w:hAnsi="Arial" w:cs="Arial"/>
          <w:color w:val="000000" w:themeColor="text1"/>
          <w:sz w:val="20"/>
          <w:szCs w:val="20"/>
          <w:lang w:val="de-DE"/>
        </w:rPr>
        <w:t xml:space="preserve">cía de León FJ, Herrmann R, </w:t>
      </w:r>
      <w:proofErr w:type="spellStart"/>
      <w:r>
        <w:rPr>
          <w:rFonts w:ascii="Arial" w:hAnsi="Arial" w:cs="Arial"/>
          <w:color w:val="000000" w:themeColor="text1"/>
          <w:sz w:val="20"/>
          <w:szCs w:val="20"/>
          <w:lang w:val="de-DE"/>
        </w:rPr>
        <w:t>Feulner</w:t>
      </w:r>
      <w:proofErr w:type="spellEnd"/>
      <w:r>
        <w:rPr>
          <w:rFonts w:ascii="Arial" w:hAnsi="Arial" w:cs="Arial"/>
          <w:color w:val="000000" w:themeColor="text1"/>
          <w:sz w:val="20"/>
          <w:szCs w:val="20"/>
          <w:lang w:val="de-DE"/>
        </w:rPr>
        <w:t xml:space="preserve"> PGD, Tiedemann R, </w:t>
      </w:r>
      <w:r w:rsidR="00033F15" w:rsidRPr="00E72D5A">
        <w:rPr>
          <w:rFonts w:ascii="Arial" w:hAnsi="Arial" w:cs="Arial"/>
          <w:color w:val="000000" w:themeColor="text1"/>
          <w:sz w:val="20"/>
          <w:szCs w:val="20"/>
          <w:lang w:val="de-DE"/>
        </w:rPr>
        <w:t>Plath</w:t>
      </w:r>
      <w:r>
        <w:rPr>
          <w:rFonts w:ascii="Arial" w:hAnsi="Arial" w:cs="Arial"/>
          <w:color w:val="000000" w:themeColor="text1"/>
          <w:sz w:val="20"/>
          <w:szCs w:val="20"/>
          <w:lang w:val="de-DE"/>
        </w:rPr>
        <w:t xml:space="preserve"> M</w:t>
      </w:r>
      <w:r w:rsidR="00033F15" w:rsidRPr="00E72D5A">
        <w:rPr>
          <w:rFonts w:ascii="Arial" w:hAnsi="Arial" w:cs="Arial"/>
          <w:color w:val="000000" w:themeColor="text1"/>
          <w:sz w:val="20"/>
          <w:szCs w:val="20"/>
          <w:lang w:val="de-DE"/>
        </w:rPr>
        <w:t xml:space="preserve">. </w:t>
      </w:r>
      <w:r w:rsidR="00033F15" w:rsidRPr="00E72D5A">
        <w:rPr>
          <w:rFonts w:ascii="Arial" w:hAnsi="Arial" w:cs="Arial"/>
          <w:color w:val="000000" w:themeColor="text1"/>
          <w:sz w:val="20"/>
          <w:szCs w:val="20"/>
        </w:rPr>
        <w:t xml:space="preserve">Toxic hydrogen sulfide and dark caves: Phenotypic and genetic divergence across two abiotic environmental gradients in </w:t>
      </w:r>
      <w:r w:rsidR="00033F15" w:rsidRPr="00E72D5A">
        <w:rPr>
          <w:rFonts w:ascii="Arial" w:hAnsi="Arial" w:cs="Arial"/>
          <w:i/>
          <w:color w:val="000000" w:themeColor="text1"/>
          <w:sz w:val="20"/>
          <w:szCs w:val="20"/>
        </w:rPr>
        <w:t>Poecilia mexicana</w:t>
      </w:r>
      <w:r w:rsidR="00033F15" w:rsidRPr="00E72D5A">
        <w:rPr>
          <w:rFonts w:ascii="Arial" w:hAnsi="Arial" w:cs="Arial"/>
          <w:color w:val="000000" w:themeColor="text1"/>
          <w:sz w:val="20"/>
          <w:szCs w:val="20"/>
        </w:rPr>
        <w:t xml:space="preserve">. </w:t>
      </w:r>
      <w:r w:rsidR="00033F15" w:rsidRPr="00E72D5A">
        <w:rPr>
          <w:rFonts w:ascii="Arial" w:hAnsi="Arial" w:cs="Arial"/>
          <w:color w:val="000000" w:themeColor="text1"/>
          <w:sz w:val="20"/>
          <w:szCs w:val="20"/>
          <w:lang w:val="es-MX"/>
        </w:rPr>
        <w:t xml:space="preserve">Evolution </w:t>
      </w:r>
      <w:r>
        <w:rPr>
          <w:rFonts w:ascii="Arial" w:hAnsi="Arial" w:cs="Arial"/>
          <w:color w:val="000000" w:themeColor="text1"/>
          <w:sz w:val="20"/>
          <w:szCs w:val="20"/>
          <w:lang w:val="es-MX"/>
        </w:rPr>
        <w:t>2008;</w:t>
      </w:r>
      <w:r w:rsidR="00033F15" w:rsidRPr="00E72D5A">
        <w:rPr>
          <w:rFonts w:ascii="Arial" w:hAnsi="Arial" w:cs="Arial"/>
          <w:color w:val="000000" w:themeColor="text1"/>
          <w:sz w:val="20"/>
          <w:szCs w:val="20"/>
          <w:lang w:val="es-MX"/>
        </w:rPr>
        <w:t>62:2643–2659.</w:t>
      </w:r>
    </w:p>
    <w:p w14:paraId="04F28E5C" w14:textId="408B9E35"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t xml:space="preserve">33. </w:t>
      </w:r>
      <w:r w:rsidRPr="00E72D5A">
        <w:rPr>
          <w:rFonts w:ascii="Arial" w:hAnsi="Arial" w:cs="Arial"/>
          <w:color w:val="000000" w:themeColor="text1"/>
          <w:sz w:val="20"/>
          <w:szCs w:val="20"/>
          <w:lang w:val="de-DE"/>
        </w:rPr>
        <w:tab/>
        <w:t>Tobler</w:t>
      </w:r>
      <w:r w:rsidR="00240673">
        <w:rPr>
          <w:rFonts w:ascii="Arial" w:hAnsi="Arial" w:cs="Arial"/>
          <w:color w:val="000000" w:themeColor="text1"/>
          <w:sz w:val="20"/>
          <w:szCs w:val="20"/>
          <w:lang w:val="de-DE"/>
        </w:rPr>
        <w:t xml:space="preserve"> M, Riesch R, Tobler CM, Schulz-</w:t>
      </w:r>
      <w:proofErr w:type="spellStart"/>
      <w:r w:rsidR="00240673">
        <w:rPr>
          <w:rFonts w:ascii="Arial" w:hAnsi="Arial" w:cs="Arial"/>
          <w:color w:val="000000" w:themeColor="text1"/>
          <w:sz w:val="20"/>
          <w:szCs w:val="20"/>
          <w:lang w:val="de-DE"/>
        </w:rPr>
        <w:t>Mirbach</w:t>
      </w:r>
      <w:proofErr w:type="spellEnd"/>
      <w:r w:rsidR="00240673">
        <w:rPr>
          <w:rFonts w:ascii="Arial" w:hAnsi="Arial" w:cs="Arial"/>
          <w:color w:val="000000" w:themeColor="text1"/>
          <w:sz w:val="20"/>
          <w:szCs w:val="20"/>
          <w:lang w:val="de-DE"/>
        </w:rPr>
        <w:t xml:space="preserve"> T, Plath M.</w:t>
      </w:r>
      <w:r w:rsidRPr="00E72D5A">
        <w:rPr>
          <w:rFonts w:ascii="Arial" w:hAnsi="Arial" w:cs="Arial"/>
          <w:color w:val="000000" w:themeColor="text1"/>
          <w:sz w:val="20"/>
          <w:szCs w:val="20"/>
        </w:rPr>
        <w:t xml:space="preserve"> Natural and sexual selection against immigrants maintains differentiation among micro-</w:t>
      </w:r>
      <w:r w:rsidR="00240673">
        <w:rPr>
          <w:rFonts w:ascii="Arial" w:hAnsi="Arial" w:cs="Arial"/>
          <w:color w:val="000000" w:themeColor="text1"/>
          <w:sz w:val="20"/>
          <w:szCs w:val="20"/>
        </w:rPr>
        <w:t xml:space="preserve">allopatric populations. J </w:t>
      </w:r>
      <w:proofErr w:type="spellStart"/>
      <w:r w:rsidR="00240673">
        <w:rPr>
          <w:rFonts w:ascii="Arial" w:hAnsi="Arial" w:cs="Arial"/>
          <w:color w:val="000000" w:themeColor="text1"/>
          <w:sz w:val="20"/>
          <w:szCs w:val="20"/>
        </w:rPr>
        <w:t>Evol</w:t>
      </w:r>
      <w:proofErr w:type="spellEnd"/>
      <w:r w:rsidRPr="00E72D5A">
        <w:rPr>
          <w:rFonts w:ascii="Arial" w:hAnsi="Arial" w:cs="Arial"/>
          <w:color w:val="000000" w:themeColor="text1"/>
          <w:sz w:val="20"/>
          <w:szCs w:val="20"/>
        </w:rPr>
        <w:t xml:space="preserve"> Biol. </w:t>
      </w:r>
      <w:r w:rsidR="00240673">
        <w:rPr>
          <w:rFonts w:ascii="Arial" w:hAnsi="Arial" w:cs="Arial"/>
          <w:color w:val="000000" w:themeColor="text1"/>
          <w:sz w:val="20"/>
          <w:szCs w:val="20"/>
        </w:rPr>
        <w:t>2009</w:t>
      </w:r>
      <w:proofErr w:type="gramStart"/>
      <w:r w:rsidR="00240673">
        <w:rPr>
          <w:rFonts w:ascii="Arial" w:hAnsi="Arial" w:cs="Arial"/>
          <w:color w:val="000000" w:themeColor="text1"/>
          <w:sz w:val="20"/>
          <w:szCs w:val="20"/>
        </w:rPr>
        <w:t>;</w:t>
      </w:r>
      <w:r w:rsidRPr="00E72D5A">
        <w:rPr>
          <w:rFonts w:ascii="Arial" w:hAnsi="Arial" w:cs="Arial"/>
          <w:color w:val="000000" w:themeColor="text1"/>
          <w:sz w:val="20"/>
          <w:szCs w:val="20"/>
        </w:rPr>
        <w:t>22:2298</w:t>
      </w:r>
      <w:proofErr w:type="gramEnd"/>
      <w:r w:rsidRPr="00E72D5A">
        <w:rPr>
          <w:rFonts w:ascii="Arial" w:hAnsi="Arial" w:cs="Arial"/>
          <w:color w:val="000000" w:themeColor="text1"/>
          <w:sz w:val="20"/>
          <w:szCs w:val="20"/>
        </w:rPr>
        <w:t>–2304.</w:t>
      </w:r>
    </w:p>
    <w:p w14:paraId="369E3C1C" w14:textId="016AAC53" w:rsidR="00033F15" w:rsidRPr="00E72D5A" w:rsidRDefault="00240673"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lang w:val="es-MX"/>
        </w:rPr>
        <w:t xml:space="preserve">34. </w:t>
      </w:r>
      <w:r>
        <w:rPr>
          <w:rFonts w:ascii="Arial" w:hAnsi="Arial" w:cs="Arial"/>
          <w:color w:val="000000" w:themeColor="text1"/>
          <w:sz w:val="20"/>
          <w:szCs w:val="20"/>
          <w:lang w:val="es-MX"/>
        </w:rPr>
        <w:tab/>
        <w:t>Tobler M</w:t>
      </w:r>
      <w:r w:rsidR="00033F15" w:rsidRPr="00E72D5A">
        <w:rPr>
          <w:rFonts w:ascii="Arial" w:hAnsi="Arial" w:cs="Arial"/>
          <w:color w:val="000000" w:themeColor="text1"/>
          <w:sz w:val="20"/>
          <w:szCs w:val="20"/>
          <w:lang w:val="es-MX"/>
        </w:rPr>
        <w:t>,</w:t>
      </w:r>
      <w:r>
        <w:rPr>
          <w:rFonts w:ascii="Arial" w:hAnsi="Arial" w:cs="Arial"/>
          <w:color w:val="000000" w:themeColor="text1"/>
          <w:sz w:val="20"/>
          <w:szCs w:val="20"/>
          <w:lang w:val="es-MX"/>
        </w:rPr>
        <w:t xml:space="preserve"> Palacios M, Chapman LJ, </w:t>
      </w:r>
      <w:r w:rsidR="00033F15" w:rsidRPr="00E72D5A">
        <w:rPr>
          <w:rFonts w:ascii="Arial" w:hAnsi="Arial" w:cs="Arial"/>
          <w:color w:val="000000" w:themeColor="text1"/>
          <w:sz w:val="20"/>
          <w:szCs w:val="20"/>
          <w:lang w:val="es-MX"/>
        </w:rPr>
        <w:t>Mitrof</w:t>
      </w:r>
      <w:r>
        <w:rPr>
          <w:rFonts w:ascii="Arial" w:hAnsi="Arial" w:cs="Arial"/>
          <w:color w:val="000000" w:themeColor="text1"/>
          <w:sz w:val="20"/>
          <w:szCs w:val="20"/>
          <w:lang w:val="es-MX"/>
        </w:rPr>
        <w:t xml:space="preserve">anov I, Bierbach D, Plath M, </w:t>
      </w:r>
      <w:r w:rsidR="00033F15" w:rsidRPr="00E72D5A">
        <w:rPr>
          <w:rFonts w:ascii="Arial" w:hAnsi="Arial" w:cs="Arial"/>
          <w:color w:val="000000" w:themeColor="text1"/>
          <w:sz w:val="20"/>
          <w:szCs w:val="20"/>
          <w:lang w:val="es-MX"/>
        </w:rPr>
        <w:t>Arias-Rodrigue</w:t>
      </w:r>
      <w:r>
        <w:rPr>
          <w:rFonts w:ascii="Arial" w:hAnsi="Arial" w:cs="Arial"/>
          <w:color w:val="000000" w:themeColor="text1"/>
          <w:sz w:val="20"/>
          <w:szCs w:val="20"/>
          <w:lang w:val="es-MX"/>
        </w:rPr>
        <w:t xml:space="preserve">z L, García de León FJ, </w:t>
      </w:r>
      <w:r w:rsidR="00033F15" w:rsidRPr="00E72D5A">
        <w:rPr>
          <w:rFonts w:ascii="Arial" w:hAnsi="Arial" w:cs="Arial"/>
          <w:color w:val="000000" w:themeColor="text1"/>
          <w:sz w:val="20"/>
          <w:szCs w:val="20"/>
          <w:lang w:val="es-MX"/>
        </w:rPr>
        <w:t>Mateos</w:t>
      </w:r>
      <w:r>
        <w:rPr>
          <w:rFonts w:ascii="Arial" w:hAnsi="Arial" w:cs="Arial"/>
          <w:color w:val="000000" w:themeColor="text1"/>
          <w:sz w:val="20"/>
          <w:szCs w:val="20"/>
          <w:lang w:val="es-MX"/>
        </w:rPr>
        <w:t xml:space="preserve"> M</w:t>
      </w:r>
      <w:r w:rsidR="00033F15" w:rsidRPr="00E72D5A">
        <w:rPr>
          <w:rFonts w:ascii="Arial" w:hAnsi="Arial" w:cs="Arial"/>
          <w:color w:val="000000" w:themeColor="text1"/>
          <w:sz w:val="20"/>
          <w:szCs w:val="20"/>
          <w:lang w:val="es-MX"/>
        </w:rPr>
        <w:t xml:space="preserve">. </w:t>
      </w:r>
      <w:r w:rsidR="00033F15" w:rsidRPr="00E72D5A">
        <w:rPr>
          <w:rFonts w:ascii="Arial" w:hAnsi="Arial" w:cs="Arial"/>
          <w:color w:val="000000" w:themeColor="text1"/>
          <w:sz w:val="20"/>
          <w:szCs w:val="20"/>
        </w:rPr>
        <w:t xml:space="preserve">Evolution in extreme environments: replicated phenotypic differentiation in livebearing fish inhabiting sulfidic springs. Evolution </w:t>
      </w:r>
      <w:r>
        <w:rPr>
          <w:rFonts w:ascii="Arial" w:hAnsi="Arial" w:cs="Arial"/>
          <w:color w:val="000000" w:themeColor="text1"/>
          <w:sz w:val="20"/>
          <w:szCs w:val="20"/>
        </w:rPr>
        <w:t>2011</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65:2213</w:t>
      </w:r>
      <w:proofErr w:type="gramEnd"/>
      <w:r w:rsidR="00033F15" w:rsidRPr="00E72D5A">
        <w:rPr>
          <w:rFonts w:ascii="Arial" w:hAnsi="Arial" w:cs="Arial"/>
          <w:color w:val="000000" w:themeColor="text1"/>
          <w:sz w:val="20"/>
          <w:szCs w:val="20"/>
        </w:rPr>
        <w:t>–2228.</w:t>
      </w:r>
    </w:p>
    <w:p w14:paraId="31647D72" w14:textId="763FE362" w:rsidR="00033F15" w:rsidRPr="00E72D5A" w:rsidRDefault="00596F1A" w:rsidP="00033F15">
      <w:pPr>
        <w:spacing w:before="2" w:after="2" w:line="480" w:lineRule="auto"/>
        <w:ind w:left="720" w:hanging="720"/>
        <w:rPr>
          <w:rFonts w:ascii="Arial" w:hAnsi="Arial" w:cs="Arial"/>
          <w:color w:val="000000" w:themeColor="text1"/>
          <w:sz w:val="20"/>
          <w:szCs w:val="20"/>
          <w:lang w:val="de-DE"/>
        </w:rPr>
      </w:pPr>
      <w:r>
        <w:rPr>
          <w:rFonts w:ascii="Arial" w:hAnsi="Arial" w:cs="Arial"/>
          <w:color w:val="000000" w:themeColor="text1"/>
          <w:sz w:val="20"/>
          <w:szCs w:val="20"/>
          <w:lang w:val="de-DE"/>
        </w:rPr>
        <w:t xml:space="preserve">35. </w:t>
      </w:r>
      <w:r>
        <w:rPr>
          <w:rFonts w:ascii="Arial" w:hAnsi="Arial" w:cs="Arial"/>
          <w:color w:val="000000" w:themeColor="text1"/>
          <w:sz w:val="20"/>
          <w:szCs w:val="20"/>
          <w:lang w:val="de-DE"/>
        </w:rPr>
        <w:tab/>
        <w:t xml:space="preserve">Plath M, </w:t>
      </w:r>
      <w:proofErr w:type="spellStart"/>
      <w:r w:rsidR="00033F15" w:rsidRPr="00E72D5A">
        <w:rPr>
          <w:rFonts w:ascii="Arial" w:hAnsi="Arial" w:cs="Arial"/>
          <w:color w:val="000000" w:themeColor="text1"/>
          <w:sz w:val="20"/>
          <w:szCs w:val="20"/>
          <w:lang w:val="de-DE"/>
        </w:rPr>
        <w:t>Hausw</w:t>
      </w:r>
      <w:r>
        <w:rPr>
          <w:rFonts w:ascii="Arial" w:hAnsi="Arial" w:cs="Arial"/>
          <w:color w:val="000000" w:themeColor="text1"/>
          <w:sz w:val="20"/>
          <w:szCs w:val="20"/>
          <w:lang w:val="de-DE"/>
        </w:rPr>
        <w:t>aldt</w:t>
      </w:r>
      <w:proofErr w:type="spellEnd"/>
      <w:r>
        <w:rPr>
          <w:rFonts w:ascii="Arial" w:hAnsi="Arial" w:cs="Arial"/>
          <w:color w:val="000000" w:themeColor="text1"/>
          <w:sz w:val="20"/>
          <w:szCs w:val="20"/>
          <w:lang w:val="de-DE"/>
        </w:rPr>
        <w:t xml:space="preserve"> JS, Moll K, Tobler M, </w:t>
      </w:r>
      <w:r w:rsidR="00033F15" w:rsidRPr="00E72D5A">
        <w:rPr>
          <w:rFonts w:ascii="Arial" w:hAnsi="Arial" w:cs="Arial"/>
          <w:color w:val="000000" w:themeColor="text1"/>
          <w:sz w:val="20"/>
          <w:szCs w:val="20"/>
          <w:lang w:val="de-DE"/>
        </w:rPr>
        <w:t>Gar</w:t>
      </w:r>
      <w:r>
        <w:rPr>
          <w:rFonts w:ascii="Arial" w:hAnsi="Arial" w:cs="Arial"/>
          <w:color w:val="000000" w:themeColor="text1"/>
          <w:sz w:val="20"/>
          <w:szCs w:val="20"/>
          <w:lang w:val="de-DE"/>
        </w:rPr>
        <w:t xml:space="preserve">cía de León FJ, Schlupp I, </w:t>
      </w:r>
      <w:r w:rsidR="00033F15" w:rsidRPr="00E72D5A">
        <w:rPr>
          <w:rFonts w:ascii="Arial" w:hAnsi="Arial" w:cs="Arial"/>
          <w:color w:val="000000" w:themeColor="text1"/>
          <w:sz w:val="20"/>
          <w:szCs w:val="20"/>
          <w:lang w:val="de-DE"/>
        </w:rPr>
        <w:t>Tiedemann</w:t>
      </w:r>
      <w:r>
        <w:rPr>
          <w:rFonts w:ascii="Arial" w:hAnsi="Arial" w:cs="Arial"/>
          <w:color w:val="000000" w:themeColor="text1"/>
          <w:sz w:val="20"/>
          <w:szCs w:val="20"/>
          <w:lang w:val="de-DE"/>
        </w:rPr>
        <w:t xml:space="preserve"> R</w:t>
      </w:r>
      <w:r w:rsidR="00033F15" w:rsidRPr="00E72D5A">
        <w:rPr>
          <w:rFonts w:ascii="Arial" w:hAnsi="Arial" w:cs="Arial"/>
          <w:color w:val="000000" w:themeColor="text1"/>
          <w:sz w:val="20"/>
          <w:szCs w:val="20"/>
          <w:lang w:val="de-DE"/>
        </w:rPr>
        <w:t xml:space="preserve">. </w:t>
      </w:r>
      <w:r w:rsidR="00033F15" w:rsidRPr="00E72D5A">
        <w:rPr>
          <w:rFonts w:ascii="Arial" w:hAnsi="Arial" w:cs="Arial"/>
          <w:color w:val="000000" w:themeColor="text1"/>
          <w:sz w:val="20"/>
          <w:szCs w:val="20"/>
        </w:rPr>
        <w:t xml:space="preserve">Local adaptation and pronounced genetic differentiation in an extremophile fish, </w:t>
      </w:r>
      <w:r w:rsidR="00033F15" w:rsidRPr="00E72D5A">
        <w:rPr>
          <w:rFonts w:ascii="Arial" w:hAnsi="Arial" w:cs="Arial"/>
          <w:i/>
          <w:color w:val="000000" w:themeColor="text1"/>
          <w:sz w:val="20"/>
          <w:szCs w:val="20"/>
        </w:rPr>
        <w:t>Poecilia mexicana</w:t>
      </w:r>
      <w:r w:rsidR="00033F15" w:rsidRPr="00E72D5A">
        <w:rPr>
          <w:rFonts w:ascii="Arial" w:hAnsi="Arial" w:cs="Arial"/>
          <w:color w:val="000000" w:themeColor="text1"/>
          <w:sz w:val="20"/>
          <w:szCs w:val="20"/>
        </w:rPr>
        <w:t xml:space="preserve">, inhabiting a Mexican cave with toxic hydrogen sulphide. </w:t>
      </w:r>
      <w:r>
        <w:rPr>
          <w:rFonts w:ascii="Arial" w:hAnsi="Arial" w:cs="Arial"/>
          <w:color w:val="000000" w:themeColor="text1"/>
          <w:sz w:val="20"/>
          <w:szCs w:val="20"/>
          <w:lang w:val="de-DE"/>
        </w:rPr>
        <w:t>Mol</w:t>
      </w:r>
      <w:r w:rsidR="00033F15" w:rsidRPr="00E72D5A">
        <w:rPr>
          <w:rFonts w:ascii="Arial" w:hAnsi="Arial" w:cs="Arial"/>
          <w:color w:val="000000" w:themeColor="text1"/>
          <w:sz w:val="20"/>
          <w:szCs w:val="20"/>
          <w:lang w:val="de-DE"/>
        </w:rPr>
        <w:t xml:space="preserve"> Ecol. </w:t>
      </w:r>
      <w:r>
        <w:rPr>
          <w:rFonts w:ascii="Arial" w:hAnsi="Arial" w:cs="Arial"/>
          <w:color w:val="000000" w:themeColor="text1"/>
          <w:sz w:val="20"/>
          <w:szCs w:val="20"/>
          <w:lang w:val="de-DE"/>
        </w:rPr>
        <w:t>2007;</w:t>
      </w:r>
      <w:r w:rsidR="00033F15" w:rsidRPr="00E72D5A">
        <w:rPr>
          <w:rFonts w:ascii="Arial" w:hAnsi="Arial" w:cs="Arial"/>
          <w:color w:val="000000" w:themeColor="text1"/>
          <w:sz w:val="20"/>
          <w:szCs w:val="20"/>
          <w:lang w:val="de-DE"/>
        </w:rPr>
        <w:t>16:967–976.</w:t>
      </w:r>
    </w:p>
    <w:p w14:paraId="772D437F" w14:textId="292DD941" w:rsidR="00033F15" w:rsidRPr="00E72D5A" w:rsidRDefault="00D32E38"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lang w:val="de-DE"/>
        </w:rPr>
        <w:t xml:space="preserve">36. </w:t>
      </w:r>
      <w:r>
        <w:rPr>
          <w:rFonts w:ascii="Arial" w:hAnsi="Arial" w:cs="Arial"/>
          <w:color w:val="000000" w:themeColor="text1"/>
          <w:sz w:val="20"/>
          <w:szCs w:val="20"/>
          <w:lang w:val="de-DE"/>
        </w:rPr>
        <w:tab/>
        <w:t xml:space="preserve">Plath M, Hermann B, </w:t>
      </w:r>
      <w:r w:rsidR="00033F15" w:rsidRPr="00E72D5A">
        <w:rPr>
          <w:rFonts w:ascii="Arial" w:hAnsi="Arial" w:cs="Arial"/>
          <w:color w:val="000000" w:themeColor="text1"/>
          <w:sz w:val="20"/>
          <w:szCs w:val="20"/>
          <w:lang w:val="de-DE"/>
        </w:rPr>
        <w:t>Schröd</w:t>
      </w:r>
      <w:r>
        <w:rPr>
          <w:rFonts w:ascii="Arial" w:hAnsi="Arial" w:cs="Arial"/>
          <w:color w:val="000000" w:themeColor="text1"/>
          <w:sz w:val="20"/>
          <w:szCs w:val="20"/>
          <w:lang w:val="de-DE"/>
        </w:rPr>
        <w:t xml:space="preserve">er C, Riesch R, Tobler M, </w:t>
      </w:r>
      <w:r w:rsidR="00033F15" w:rsidRPr="00E72D5A">
        <w:rPr>
          <w:rFonts w:ascii="Arial" w:hAnsi="Arial" w:cs="Arial"/>
          <w:color w:val="000000" w:themeColor="text1"/>
          <w:sz w:val="20"/>
          <w:szCs w:val="20"/>
          <w:lang w:val="de-DE"/>
        </w:rPr>
        <w:t>Gar</w:t>
      </w:r>
      <w:r>
        <w:rPr>
          <w:rFonts w:ascii="Arial" w:hAnsi="Arial" w:cs="Arial"/>
          <w:color w:val="000000" w:themeColor="text1"/>
          <w:sz w:val="20"/>
          <w:szCs w:val="20"/>
          <w:lang w:val="de-DE"/>
        </w:rPr>
        <w:t xml:space="preserve">cía de León FJ, Schlupp I, </w:t>
      </w:r>
      <w:r w:rsidR="00033F15" w:rsidRPr="00E72D5A">
        <w:rPr>
          <w:rFonts w:ascii="Arial" w:hAnsi="Arial" w:cs="Arial"/>
          <w:color w:val="000000" w:themeColor="text1"/>
          <w:sz w:val="20"/>
          <w:szCs w:val="20"/>
          <w:lang w:val="de-DE"/>
        </w:rPr>
        <w:t>Tiedemann</w:t>
      </w:r>
      <w:r>
        <w:rPr>
          <w:rFonts w:ascii="Arial" w:hAnsi="Arial" w:cs="Arial"/>
          <w:color w:val="000000" w:themeColor="text1"/>
          <w:sz w:val="20"/>
          <w:szCs w:val="20"/>
          <w:lang w:val="de-DE"/>
        </w:rPr>
        <w:t xml:space="preserve"> R</w:t>
      </w:r>
      <w:r w:rsidR="00033F15" w:rsidRPr="00E72D5A">
        <w:rPr>
          <w:rFonts w:ascii="Arial" w:hAnsi="Arial" w:cs="Arial"/>
          <w:color w:val="000000" w:themeColor="text1"/>
          <w:sz w:val="20"/>
          <w:szCs w:val="20"/>
          <w:lang w:val="de-DE"/>
        </w:rPr>
        <w:t xml:space="preserve">. </w:t>
      </w:r>
      <w:r w:rsidR="00033F15" w:rsidRPr="00E72D5A">
        <w:rPr>
          <w:rFonts w:ascii="Arial" w:hAnsi="Arial" w:cs="Arial"/>
          <w:color w:val="000000" w:themeColor="text1"/>
          <w:sz w:val="20"/>
          <w:szCs w:val="20"/>
        </w:rPr>
        <w:t>Locally adapted fish populations maintain small-scale genetic differentiation despite perturbation by a cat</w:t>
      </w:r>
      <w:r>
        <w:rPr>
          <w:rFonts w:ascii="Arial" w:hAnsi="Arial" w:cs="Arial"/>
          <w:color w:val="000000" w:themeColor="text1"/>
          <w:sz w:val="20"/>
          <w:szCs w:val="20"/>
        </w:rPr>
        <w:t xml:space="preserve">astrophic flood event. BMC </w:t>
      </w:r>
      <w:proofErr w:type="spellStart"/>
      <w:r>
        <w:rPr>
          <w:rFonts w:ascii="Arial" w:hAnsi="Arial" w:cs="Arial"/>
          <w:color w:val="000000" w:themeColor="text1"/>
          <w:sz w:val="20"/>
          <w:szCs w:val="20"/>
        </w:rPr>
        <w:t>Evol</w:t>
      </w:r>
      <w:proofErr w:type="spellEnd"/>
      <w:r w:rsidR="00033F15" w:rsidRPr="00E72D5A">
        <w:rPr>
          <w:rFonts w:ascii="Arial" w:hAnsi="Arial" w:cs="Arial"/>
          <w:color w:val="000000" w:themeColor="text1"/>
          <w:sz w:val="20"/>
          <w:szCs w:val="20"/>
        </w:rPr>
        <w:t xml:space="preserve"> Biol. </w:t>
      </w:r>
      <w:r>
        <w:rPr>
          <w:rFonts w:ascii="Arial" w:hAnsi="Arial" w:cs="Arial"/>
          <w:color w:val="000000" w:themeColor="text1"/>
          <w:sz w:val="20"/>
          <w:szCs w:val="20"/>
        </w:rPr>
        <w:t>2010</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10:256</w:t>
      </w:r>
      <w:proofErr w:type="gramEnd"/>
      <w:r w:rsidR="00033F15" w:rsidRPr="00E72D5A">
        <w:rPr>
          <w:rFonts w:ascii="Arial" w:hAnsi="Arial" w:cs="Arial"/>
          <w:color w:val="000000" w:themeColor="text1"/>
          <w:sz w:val="20"/>
          <w:szCs w:val="20"/>
        </w:rPr>
        <w:t>.</w:t>
      </w:r>
    </w:p>
    <w:p w14:paraId="3A56ACB9" w14:textId="747FFDC5" w:rsidR="00033F15" w:rsidRPr="00E72D5A" w:rsidRDefault="00C332F1"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37. </w:t>
      </w:r>
      <w:r>
        <w:rPr>
          <w:rFonts w:ascii="Arial" w:hAnsi="Arial" w:cs="Arial"/>
          <w:color w:val="000000" w:themeColor="text1"/>
          <w:sz w:val="20"/>
          <w:szCs w:val="20"/>
        </w:rPr>
        <w:tab/>
        <w:t>Riesch R</w:t>
      </w:r>
      <w:r w:rsidR="00033F15" w:rsidRPr="00E72D5A">
        <w:rPr>
          <w:rFonts w:ascii="Arial" w:hAnsi="Arial" w:cs="Arial"/>
          <w:color w:val="000000" w:themeColor="text1"/>
          <w:sz w:val="20"/>
          <w:szCs w:val="20"/>
        </w:rPr>
        <w:t xml:space="preserve">, </w:t>
      </w:r>
      <w:r>
        <w:rPr>
          <w:rFonts w:ascii="Arial" w:hAnsi="Arial" w:cs="Arial"/>
          <w:color w:val="000000" w:themeColor="text1"/>
          <w:sz w:val="20"/>
          <w:szCs w:val="20"/>
        </w:rPr>
        <w:t xml:space="preserve">Plath M, Schlupp I. </w:t>
      </w:r>
      <w:r w:rsidR="00033F15" w:rsidRPr="00E72D5A">
        <w:rPr>
          <w:rFonts w:ascii="Arial" w:hAnsi="Arial" w:cs="Arial"/>
          <w:color w:val="000000" w:themeColor="text1"/>
          <w:sz w:val="20"/>
          <w:szCs w:val="20"/>
        </w:rPr>
        <w:t>Toxic hydrogen sulfide and dark caves: life-history adaptations in a livebearing fish (</w:t>
      </w:r>
      <w:r w:rsidR="00033F15" w:rsidRPr="00E72D5A">
        <w:rPr>
          <w:rFonts w:ascii="Arial" w:hAnsi="Arial" w:cs="Arial"/>
          <w:i/>
          <w:color w:val="000000" w:themeColor="text1"/>
          <w:sz w:val="20"/>
          <w:szCs w:val="20"/>
        </w:rPr>
        <w:t>Poecilia mexicana</w:t>
      </w:r>
      <w:r w:rsidR="00033F15" w:rsidRPr="00E72D5A">
        <w:rPr>
          <w:rFonts w:ascii="Arial" w:hAnsi="Arial" w:cs="Arial"/>
          <w:color w:val="000000" w:themeColor="text1"/>
          <w:sz w:val="20"/>
          <w:szCs w:val="20"/>
        </w:rPr>
        <w:t xml:space="preserve">, Poeciliidae). Ecology </w:t>
      </w:r>
      <w:r>
        <w:rPr>
          <w:rFonts w:ascii="Arial" w:hAnsi="Arial" w:cs="Arial"/>
          <w:color w:val="000000" w:themeColor="text1"/>
          <w:sz w:val="20"/>
          <w:szCs w:val="20"/>
        </w:rPr>
        <w:t>2010</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91:1494</w:t>
      </w:r>
      <w:proofErr w:type="gramEnd"/>
      <w:r w:rsidR="00033F15" w:rsidRPr="00E72D5A">
        <w:rPr>
          <w:rFonts w:ascii="Arial" w:hAnsi="Arial" w:cs="Arial"/>
          <w:color w:val="000000" w:themeColor="text1"/>
          <w:sz w:val="20"/>
          <w:szCs w:val="20"/>
        </w:rPr>
        <w:t>–1505.</w:t>
      </w:r>
    </w:p>
    <w:p w14:paraId="2A2CFCC4" w14:textId="5B9CE3F0" w:rsidR="00033F15" w:rsidRPr="00E72D5A" w:rsidRDefault="00C332F1"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38. </w:t>
      </w:r>
      <w:r>
        <w:rPr>
          <w:rFonts w:ascii="Arial" w:hAnsi="Arial" w:cs="Arial"/>
          <w:color w:val="000000" w:themeColor="text1"/>
          <w:sz w:val="20"/>
          <w:szCs w:val="20"/>
        </w:rPr>
        <w:tab/>
        <w:t>Riesch R</w:t>
      </w:r>
      <w:r w:rsidR="00033F15" w:rsidRPr="00E72D5A">
        <w:rPr>
          <w:rFonts w:ascii="Arial" w:hAnsi="Arial" w:cs="Arial"/>
          <w:color w:val="000000" w:themeColor="text1"/>
          <w:sz w:val="20"/>
          <w:szCs w:val="20"/>
        </w:rPr>
        <w:t xml:space="preserve">, </w:t>
      </w:r>
      <w:r>
        <w:rPr>
          <w:rFonts w:ascii="Arial" w:hAnsi="Arial" w:cs="Arial"/>
          <w:color w:val="000000" w:themeColor="text1"/>
          <w:sz w:val="20"/>
          <w:szCs w:val="20"/>
        </w:rPr>
        <w:t xml:space="preserve">Plath M, Schlupp I. </w:t>
      </w:r>
      <w:r w:rsidR="00033F15" w:rsidRPr="00E72D5A">
        <w:rPr>
          <w:rFonts w:ascii="Arial" w:hAnsi="Arial" w:cs="Arial"/>
          <w:color w:val="000000" w:themeColor="text1"/>
          <w:sz w:val="20"/>
          <w:szCs w:val="20"/>
        </w:rPr>
        <w:t xml:space="preserve">Toxic hydrogen sulphide and dark caves: pronounced male life-history divergence among locally adapted </w:t>
      </w:r>
      <w:r w:rsidR="00033F15" w:rsidRPr="00E72D5A">
        <w:rPr>
          <w:rFonts w:ascii="Arial" w:hAnsi="Arial" w:cs="Arial"/>
          <w:i/>
          <w:color w:val="000000" w:themeColor="text1"/>
          <w:sz w:val="20"/>
          <w:szCs w:val="20"/>
        </w:rPr>
        <w:t>Poecilia mexicana</w:t>
      </w:r>
      <w:r>
        <w:rPr>
          <w:rFonts w:ascii="Arial" w:hAnsi="Arial" w:cs="Arial"/>
          <w:color w:val="000000" w:themeColor="text1"/>
          <w:sz w:val="20"/>
          <w:szCs w:val="20"/>
        </w:rPr>
        <w:t xml:space="preserve"> (Poeciliidae). J </w:t>
      </w:r>
      <w:proofErr w:type="spellStart"/>
      <w:r>
        <w:rPr>
          <w:rFonts w:ascii="Arial" w:hAnsi="Arial" w:cs="Arial"/>
          <w:color w:val="000000" w:themeColor="text1"/>
          <w:sz w:val="20"/>
          <w:szCs w:val="20"/>
        </w:rPr>
        <w:t>Evol</w:t>
      </w:r>
      <w:proofErr w:type="spellEnd"/>
      <w:r w:rsidR="00033F15" w:rsidRPr="00E72D5A">
        <w:rPr>
          <w:rFonts w:ascii="Arial" w:hAnsi="Arial" w:cs="Arial"/>
          <w:color w:val="000000" w:themeColor="text1"/>
          <w:sz w:val="20"/>
          <w:szCs w:val="20"/>
        </w:rPr>
        <w:t xml:space="preserve"> Biol. </w:t>
      </w:r>
      <w:r>
        <w:rPr>
          <w:rFonts w:ascii="Arial" w:hAnsi="Arial" w:cs="Arial"/>
          <w:color w:val="000000" w:themeColor="text1"/>
          <w:sz w:val="20"/>
          <w:szCs w:val="20"/>
        </w:rPr>
        <w:t>2011</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24:596</w:t>
      </w:r>
      <w:proofErr w:type="gramEnd"/>
      <w:r w:rsidR="00033F15" w:rsidRPr="00E72D5A">
        <w:rPr>
          <w:rFonts w:ascii="Arial" w:hAnsi="Arial" w:cs="Arial"/>
          <w:color w:val="000000" w:themeColor="text1"/>
          <w:sz w:val="20"/>
          <w:szCs w:val="20"/>
        </w:rPr>
        <w:t>–606.</w:t>
      </w:r>
    </w:p>
    <w:p w14:paraId="5FF52AFD" w14:textId="50B61677" w:rsidR="00033F15" w:rsidRPr="00E72D5A" w:rsidRDefault="00C5072D"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lang w:val="de-DE"/>
        </w:rPr>
        <w:lastRenderedPageBreak/>
        <w:t xml:space="preserve">39. </w:t>
      </w:r>
      <w:r>
        <w:rPr>
          <w:rFonts w:ascii="Arial" w:hAnsi="Arial" w:cs="Arial"/>
          <w:color w:val="000000" w:themeColor="text1"/>
          <w:sz w:val="20"/>
          <w:szCs w:val="20"/>
          <w:lang w:val="de-DE"/>
        </w:rPr>
        <w:tab/>
        <w:t xml:space="preserve">Riesch R, </w:t>
      </w:r>
      <w:r w:rsidR="00033F15" w:rsidRPr="00E72D5A">
        <w:rPr>
          <w:rFonts w:ascii="Arial" w:hAnsi="Arial" w:cs="Arial"/>
          <w:color w:val="000000" w:themeColor="text1"/>
          <w:sz w:val="20"/>
          <w:szCs w:val="20"/>
          <w:lang w:val="de-DE"/>
        </w:rPr>
        <w:t>S</w:t>
      </w:r>
      <w:r>
        <w:rPr>
          <w:rFonts w:ascii="Arial" w:hAnsi="Arial" w:cs="Arial"/>
          <w:color w:val="000000" w:themeColor="text1"/>
          <w:sz w:val="20"/>
          <w:szCs w:val="20"/>
          <w:lang w:val="de-DE"/>
        </w:rPr>
        <w:t xml:space="preserve">chlupp I, Langerhans RB, </w:t>
      </w:r>
      <w:r w:rsidR="00033F15" w:rsidRPr="00E72D5A">
        <w:rPr>
          <w:rFonts w:ascii="Arial" w:hAnsi="Arial" w:cs="Arial"/>
          <w:color w:val="000000" w:themeColor="text1"/>
          <w:sz w:val="20"/>
          <w:szCs w:val="20"/>
          <w:lang w:val="de-DE"/>
        </w:rPr>
        <w:t>Plath</w:t>
      </w:r>
      <w:r>
        <w:rPr>
          <w:rFonts w:ascii="Arial" w:hAnsi="Arial" w:cs="Arial"/>
          <w:color w:val="000000" w:themeColor="text1"/>
          <w:sz w:val="20"/>
          <w:szCs w:val="20"/>
          <w:lang w:val="de-DE"/>
        </w:rPr>
        <w:t xml:space="preserve"> M</w:t>
      </w:r>
      <w:r w:rsidR="00033F15" w:rsidRPr="00E72D5A">
        <w:rPr>
          <w:rFonts w:ascii="Arial" w:hAnsi="Arial" w:cs="Arial"/>
          <w:color w:val="000000" w:themeColor="text1"/>
          <w:sz w:val="20"/>
          <w:szCs w:val="20"/>
          <w:lang w:val="de-DE"/>
        </w:rPr>
        <w:t xml:space="preserve">. </w:t>
      </w:r>
      <w:r w:rsidR="00033F15" w:rsidRPr="00E72D5A">
        <w:rPr>
          <w:rFonts w:ascii="Arial" w:hAnsi="Arial" w:cs="Arial"/>
          <w:color w:val="000000" w:themeColor="text1"/>
          <w:sz w:val="20"/>
          <w:szCs w:val="20"/>
        </w:rPr>
        <w:t xml:space="preserve">Shared and unique patterns of embryo development in extremophile poeciliids. </w:t>
      </w:r>
      <w:proofErr w:type="spellStart"/>
      <w:r w:rsidR="00033F15" w:rsidRPr="00E72D5A">
        <w:rPr>
          <w:rFonts w:ascii="Arial" w:hAnsi="Arial" w:cs="Arial"/>
          <w:color w:val="000000" w:themeColor="text1"/>
          <w:sz w:val="20"/>
          <w:szCs w:val="20"/>
        </w:rPr>
        <w:t>PLoS</w:t>
      </w:r>
      <w:proofErr w:type="spellEnd"/>
      <w:r w:rsidR="00033F15" w:rsidRPr="00E72D5A">
        <w:rPr>
          <w:rFonts w:ascii="Arial" w:hAnsi="Arial" w:cs="Arial"/>
          <w:color w:val="000000" w:themeColor="text1"/>
          <w:sz w:val="20"/>
          <w:szCs w:val="20"/>
        </w:rPr>
        <w:t xml:space="preserve"> ONE </w:t>
      </w:r>
      <w:r>
        <w:rPr>
          <w:rFonts w:ascii="Arial" w:hAnsi="Arial" w:cs="Arial"/>
          <w:color w:val="000000" w:themeColor="text1"/>
          <w:sz w:val="20"/>
          <w:szCs w:val="20"/>
        </w:rPr>
        <w:t>2011</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6:e27377</w:t>
      </w:r>
      <w:proofErr w:type="gramEnd"/>
      <w:r w:rsidR="00033F15" w:rsidRPr="00E72D5A">
        <w:rPr>
          <w:rFonts w:ascii="Arial" w:hAnsi="Arial" w:cs="Arial"/>
          <w:color w:val="000000" w:themeColor="text1"/>
          <w:sz w:val="20"/>
          <w:szCs w:val="20"/>
        </w:rPr>
        <w:t>.</w:t>
      </w:r>
    </w:p>
    <w:p w14:paraId="15EE7D87" w14:textId="6E613BBE"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40. </w:t>
      </w:r>
      <w:r w:rsidRPr="00E72D5A">
        <w:rPr>
          <w:rFonts w:ascii="Arial" w:hAnsi="Arial" w:cs="Arial"/>
          <w:color w:val="000000" w:themeColor="text1"/>
          <w:sz w:val="20"/>
          <w:szCs w:val="20"/>
        </w:rPr>
        <w:tab/>
        <w:t>Palac</w:t>
      </w:r>
      <w:r w:rsidR="008667B3">
        <w:rPr>
          <w:rFonts w:ascii="Arial" w:hAnsi="Arial" w:cs="Arial"/>
          <w:color w:val="000000" w:themeColor="text1"/>
          <w:sz w:val="20"/>
          <w:szCs w:val="20"/>
        </w:rPr>
        <w:t xml:space="preserve">ios M, Arias–Rodriguez L, </w:t>
      </w:r>
      <w:r w:rsidRPr="00E72D5A">
        <w:rPr>
          <w:rFonts w:ascii="Arial" w:hAnsi="Arial" w:cs="Arial"/>
          <w:color w:val="000000" w:themeColor="text1"/>
          <w:sz w:val="20"/>
          <w:szCs w:val="20"/>
        </w:rPr>
        <w:t>Plath</w:t>
      </w:r>
      <w:r w:rsidR="008667B3">
        <w:rPr>
          <w:rFonts w:ascii="Arial" w:hAnsi="Arial" w:cs="Arial"/>
          <w:color w:val="000000" w:themeColor="text1"/>
          <w:sz w:val="20"/>
          <w:szCs w:val="20"/>
        </w:rPr>
        <w:t xml:space="preserve"> M</w:t>
      </w:r>
      <w:r w:rsidRPr="00E72D5A">
        <w:rPr>
          <w:rFonts w:ascii="Arial" w:hAnsi="Arial" w:cs="Arial"/>
          <w:color w:val="000000" w:themeColor="text1"/>
          <w:sz w:val="20"/>
          <w:szCs w:val="20"/>
        </w:rPr>
        <w:t xml:space="preserve">, </w:t>
      </w:r>
      <w:proofErr w:type="spellStart"/>
      <w:r w:rsidR="008667B3">
        <w:rPr>
          <w:rFonts w:ascii="Arial" w:hAnsi="Arial" w:cs="Arial"/>
          <w:color w:val="000000" w:themeColor="text1"/>
          <w:sz w:val="20"/>
          <w:szCs w:val="20"/>
        </w:rPr>
        <w:t>Eifert</w:t>
      </w:r>
      <w:proofErr w:type="spellEnd"/>
      <w:r w:rsidR="008667B3">
        <w:rPr>
          <w:rFonts w:ascii="Arial" w:hAnsi="Arial" w:cs="Arial"/>
          <w:color w:val="000000" w:themeColor="text1"/>
          <w:sz w:val="20"/>
          <w:szCs w:val="20"/>
        </w:rPr>
        <w:t xml:space="preserve"> C, Lerp H, </w:t>
      </w:r>
      <w:proofErr w:type="spellStart"/>
      <w:r w:rsidR="008667B3">
        <w:rPr>
          <w:rFonts w:ascii="Arial" w:hAnsi="Arial" w:cs="Arial"/>
          <w:color w:val="000000" w:themeColor="text1"/>
          <w:sz w:val="20"/>
          <w:szCs w:val="20"/>
        </w:rPr>
        <w:t>Lamboj</w:t>
      </w:r>
      <w:proofErr w:type="spellEnd"/>
      <w:r w:rsidR="008667B3">
        <w:rPr>
          <w:rFonts w:ascii="Arial" w:hAnsi="Arial" w:cs="Arial"/>
          <w:color w:val="000000" w:themeColor="text1"/>
          <w:sz w:val="20"/>
          <w:szCs w:val="20"/>
        </w:rPr>
        <w:t xml:space="preserve"> A, </w:t>
      </w:r>
      <w:proofErr w:type="spellStart"/>
      <w:r w:rsidR="008667B3">
        <w:rPr>
          <w:rFonts w:ascii="Arial" w:hAnsi="Arial" w:cs="Arial"/>
          <w:color w:val="000000" w:themeColor="text1"/>
          <w:sz w:val="20"/>
          <w:szCs w:val="20"/>
        </w:rPr>
        <w:t>Voelker</w:t>
      </w:r>
      <w:proofErr w:type="spellEnd"/>
      <w:r w:rsidR="008667B3">
        <w:rPr>
          <w:rFonts w:ascii="Arial" w:hAnsi="Arial" w:cs="Arial"/>
          <w:color w:val="000000" w:themeColor="text1"/>
          <w:sz w:val="20"/>
          <w:szCs w:val="20"/>
        </w:rPr>
        <w:t xml:space="preserve"> G, Tobler M. </w:t>
      </w:r>
      <w:r w:rsidRPr="00E72D5A">
        <w:rPr>
          <w:rFonts w:ascii="Arial" w:hAnsi="Arial" w:cs="Arial"/>
          <w:color w:val="000000" w:themeColor="text1"/>
          <w:sz w:val="20"/>
          <w:szCs w:val="20"/>
        </w:rPr>
        <w:t xml:space="preserve">The rediscovery of a long described species reveals additional complexity in speciation patterns of poeciliid fishes in sulfide springs. </w:t>
      </w:r>
      <w:proofErr w:type="spellStart"/>
      <w:r w:rsidRPr="00E72D5A">
        <w:rPr>
          <w:rFonts w:ascii="Arial" w:hAnsi="Arial" w:cs="Arial"/>
          <w:color w:val="000000" w:themeColor="text1"/>
          <w:sz w:val="20"/>
          <w:szCs w:val="20"/>
        </w:rPr>
        <w:t>PLoS</w:t>
      </w:r>
      <w:proofErr w:type="spellEnd"/>
      <w:r w:rsidRPr="00E72D5A">
        <w:rPr>
          <w:rFonts w:ascii="Arial" w:hAnsi="Arial" w:cs="Arial"/>
          <w:color w:val="000000" w:themeColor="text1"/>
          <w:sz w:val="20"/>
          <w:szCs w:val="20"/>
        </w:rPr>
        <w:t xml:space="preserve"> ONE </w:t>
      </w:r>
      <w:r w:rsidR="008667B3">
        <w:rPr>
          <w:rFonts w:ascii="Arial" w:hAnsi="Arial" w:cs="Arial"/>
          <w:color w:val="000000" w:themeColor="text1"/>
          <w:sz w:val="20"/>
          <w:szCs w:val="20"/>
        </w:rPr>
        <w:t>2013</w:t>
      </w:r>
      <w:proofErr w:type="gramStart"/>
      <w:r w:rsidR="008667B3">
        <w:rPr>
          <w:rFonts w:ascii="Arial" w:hAnsi="Arial" w:cs="Arial"/>
          <w:color w:val="000000" w:themeColor="text1"/>
          <w:sz w:val="20"/>
          <w:szCs w:val="20"/>
        </w:rPr>
        <w:t>;</w:t>
      </w:r>
      <w:r w:rsidRPr="00E72D5A">
        <w:rPr>
          <w:rFonts w:ascii="Arial" w:hAnsi="Arial" w:cs="Arial"/>
          <w:color w:val="000000" w:themeColor="text1"/>
          <w:sz w:val="20"/>
          <w:szCs w:val="20"/>
        </w:rPr>
        <w:t>8:e71069</w:t>
      </w:r>
      <w:proofErr w:type="gramEnd"/>
      <w:r w:rsidRPr="00E72D5A">
        <w:rPr>
          <w:rFonts w:ascii="Arial" w:hAnsi="Arial" w:cs="Arial"/>
          <w:color w:val="000000" w:themeColor="text1"/>
          <w:sz w:val="20"/>
          <w:szCs w:val="20"/>
        </w:rPr>
        <w:t>.</w:t>
      </w:r>
    </w:p>
    <w:p w14:paraId="71685996" w14:textId="64F4C554" w:rsidR="00033F15" w:rsidRPr="00E72D5A" w:rsidRDefault="00B7787C"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41. </w:t>
      </w:r>
      <w:r>
        <w:rPr>
          <w:rFonts w:ascii="Arial" w:hAnsi="Arial" w:cs="Arial"/>
          <w:color w:val="000000" w:themeColor="text1"/>
          <w:sz w:val="20"/>
          <w:szCs w:val="20"/>
        </w:rPr>
        <w:tab/>
        <w:t xml:space="preserve">Riesch R, Plath M, </w:t>
      </w:r>
      <w:r w:rsidR="00033F15" w:rsidRPr="00E72D5A">
        <w:rPr>
          <w:rFonts w:ascii="Arial" w:hAnsi="Arial" w:cs="Arial"/>
          <w:color w:val="000000" w:themeColor="text1"/>
          <w:sz w:val="20"/>
          <w:szCs w:val="20"/>
        </w:rPr>
        <w:t>Sch</w:t>
      </w:r>
      <w:r>
        <w:rPr>
          <w:rFonts w:ascii="Arial" w:hAnsi="Arial" w:cs="Arial"/>
          <w:color w:val="000000" w:themeColor="text1"/>
          <w:sz w:val="20"/>
          <w:szCs w:val="20"/>
        </w:rPr>
        <w:t xml:space="preserve">lupp I, </w:t>
      </w:r>
      <w:r w:rsidR="00033F15" w:rsidRPr="00E72D5A">
        <w:rPr>
          <w:rFonts w:ascii="Arial" w:hAnsi="Arial" w:cs="Arial"/>
          <w:color w:val="000000" w:themeColor="text1"/>
          <w:sz w:val="20"/>
          <w:szCs w:val="20"/>
        </w:rPr>
        <w:t>Tobl</w:t>
      </w:r>
      <w:r>
        <w:rPr>
          <w:rFonts w:ascii="Arial" w:hAnsi="Arial" w:cs="Arial"/>
          <w:color w:val="000000" w:themeColor="text1"/>
          <w:sz w:val="20"/>
          <w:szCs w:val="20"/>
        </w:rPr>
        <w:t xml:space="preserve">er M, Langerhans RB. </w:t>
      </w:r>
      <w:proofErr w:type="spellStart"/>
      <w:r w:rsidR="00033F15" w:rsidRPr="00E72D5A">
        <w:rPr>
          <w:rFonts w:ascii="Arial" w:hAnsi="Arial" w:cs="Arial"/>
          <w:color w:val="000000" w:themeColor="text1"/>
          <w:sz w:val="20"/>
          <w:szCs w:val="20"/>
        </w:rPr>
        <w:t>Colonisation</w:t>
      </w:r>
      <w:proofErr w:type="spellEnd"/>
      <w:r w:rsidR="00033F15" w:rsidRPr="00E72D5A">
        <w:rPr>
          <w:rFonts w:ascii="Arial" w:hAnsi="Arial" w:cs="Arial"/>
          <w:color w:val="000000" w:themeColor="text1"/>
          <w:sz w:val="20"/>
          <w:szCs w:val="20"/>
        </w:rPr>
        <w:t xml:space="preserve"> of toxic environments drives predictable life-history evolution in livebea</w:t>
      </w:r>
      <w:r>
        <w:rPr>
          <w:rFonts w:ascii="Arial" w:hAnsi="Arial" w:cs="Arial"/>
          <w:color w:val="000000" w:themeColor="text1"/>
          <w:sz w:val="20"/>
          <w:szCs w:val="20"/>
        </w:rPr>
        <w:t xml:space="preserve">ring fishes (Poeciliidae). </w:t>
      </w:r>
      <w:proofErr w:type="spellStart"/>
      <w:r>
        <w:rPr>
          <w:rFonts w:ascii="Arial" w:hAnsi="Arial" w:cs="Arial"/>
          <w:color w:val="000000" w:themeColor="text1"/>
          <w:sz w:val="20"/>
          <w:szCs w:val="20"/>
        </w:rPr>
        <w:t>Ecol</w:t>
      </w:r>
      <w:proofErr w:type="spellEnd"/>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Lett</w:t>
      </w:r>
      <w:proofErr w:type="spellEnd"/>
      <w:r w:rsidR="00033F15" w:rsidRPr="00E72D5A">
        <w:rPr>
          <w:rFonts w:ascii="Arial" w:hAnsi="Arial" w:cs="Arial"/>
          <w:color w:val="000000" w:themeColor="text1"/>
          <w:sz w:val="20"/>
          <w:szCs w:val="20"/>
        </w:rPr>
        <w:t xml:space="preserve">. </w:t>
      </w:r>
      <w:r>
        <w:rPr>
          <w:rFonts w:ascii="Arial" w:hAnsi="Arial" w:cs="Arial"/>
          <w:color w:val="000000" w:themeColor="text1"/>
          <w:sz w:val="20"/>
          <w:szCs w:val="20"/>
        </w:rPr>
        <w:t>2014</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17:65</w:t>
      </w:r>
      <w:proofErr w:type="gramEnd"/>
      <w:r w:rsidR="00033F15" w:rsidRPr="00E72D5A">
        <w:rPr>
          <w:rFonts w:ascii="Arial" w:hAnsi="Arial" w:cs="Arial"/>
          <w:color w:val="000000" w:themeColor="text1"/>
          <w:sz w:val="20"/>
          <w:szCs w:val="20"/>
        </w:rPr>
        <w:t>–71.</w:t>
      </w:r>
    </w:p>
    <w:p w14:paraId="7A1762DA" w14:textId="475A4804" w:rsidR="00033F15" w:rsidRPr="00E72D5A" w:rsidRDefault="0029315D" w:rsidP="00033F15">
      <w:pPr>
        <w:spacing w:line="480" w:lineRule="auto"/>
        <w:ind w:left="720" w:hanging="720"/>
        <w:rPr>
          <w:rFonts w:ascii="Arial" w:eastAsiaTheme="minorEastAsia" w:hAnsi="Arial" w:cs="Arial"/>
          <w:color w:val="000000" w:themeColor="text1"/>
          <w:sz w:val="20"/>
          <w:szCs w:val="20"/>
        </w:rPr>
      </w:pPr>
      <w:r>
        <w:rPr>
          <w:rFonts w:ascii="Arial" w:eastAsiaTheme="minorEastAsia" w:hAnsi="Arial" w:cs="Arial"/>
          <w:color w:val="000000" w:themeColor="text1"/>
          <w:sz w:val="20"/>
          <w:szCs w:val="20"/>
        </w:rPr>
        <w:t xml:space="preserve">42. </w:t>
      </w:r>
      <w:r>
        <w:rPr>
          <w:rFonts w:ascii="Arial" w:eastAsiaTheme="minorEastAsia" w:hAnsi="Arial" w:cs="Arial"/>
          <w:color w:val="000000" w:themeColor="text1"/>
          <w:sz w:val="20"/>
          <w:szCs w:val="20"/>
        </w:rPr>
        <w:tab/>
        <w:t xml:space="preserve">Powell E. </w:t>
      </w:r>
      <w:r w:rsidR="00033F15" w:rsidRPr="00E72D5A">
        <w:rPr>
          <w:rFonts w:ascii="Arial" w:eastAsiaTheme="minorEastAsia" w:hAnsi="Arial" w:cs="Arial"/>
          <w:color w:val="000000" w:themeColor="text1"/>
          <w:sz w:val="20"/>
          <w:szCs w:val="20"/>
        </w:rPr>
        <w:t xml:space="preserve">Oxygen, sulfide and diffusion: Why </w:t>
      </w:r>
      <w:proofErr w:type="spellStart"/>
      <w:r w:rsidR="00033F15" w:rsidRPr="00E72D5A">
        <w:rPr>
          <w:rFonts w:ascii="Arial" w:eastAsiaTheme="minorEastAsia" w:hAnsi="Arial" w:cs="Arial"/>
          <w:color w:val="000000" w:themeColor="text1"/>
          <w:sz w:val="20"/>
          <w:szCs w:val="20"/>
        </w:rPr>
        <w:t>thiobiotic</w:t>
      </w:r>
      <w:proofErr w:type="spellEnd"/>
      <w:r w:rsidR="00033F15" w:rsidRPr="00E72D5A">
        <w:rPr>
          <w:rFonts w:ascii="Arial" w:eastAsiaTheme="minorEastAsia" w:hAnsi="Arial" w:cs="Arial"/>
          <w:color w:val="000000" w:themeColor="text1"/>
          <w:sz w:val="20"/>
          <w:szCs w:val="20"/>
        </w:rPr>
        <w:t xml:space="preserve"> </w:t>
      </w:r>
      <w:proofErr w:type="spellStart"/>
      <w:r w:rsidR="00033F15" w:rsidRPr="00E72D5A">
        <w:rPr>
          <w:rFonts w:ascii="Arial" w:eastAsiaTheme="minorEastAsia" w:hAnsi="Arial" w:cs="Arial"/>
          <w:color w:val="000000" w:themeColor="text1"/>
          <w:sz w:val="20"/>
          <w:szCs w:val="20"/>
        </w:rPr>
        <w:t>meiofauna</w:t>
      </w:r>
      <w:proofErr w:type="spellEnd"/>
      <w:r w:rsidR="00033F15" w:rsidRPr="00E72D5A">
        <w:rPr>
          <w:rFonts w:ascii="Arial" w:eastAsiaTheme="minorEastAsia" w:hAnsi="Arial" w:cs="Arial"/>
          <w:color w:val="000000" w:themeColor="text1"/>
          <w:sz w:val="20"/>
          <w:szCs w:val="20"/>
        </w:rPr>
        <w:t xml:space="preserve"> must be sulfide-insensitiv</w:t>
      </w:r>
      <w:r w:rsidR="00087C14">
        <w:rPr>
          <w:rFonts w:ascii="Arial" w:eastAsiaTheme="minorEastAsia" w:hAnsi="Arial" w:cs="Arial"/>
          <w:color w:val="000000" w:themeColor="text1"/>
          <w:sz w:val="20"/>
          <w:szCs w:val="20"/>
        </w:rPr>
        <w:t xml:space="preserve">e first-order </w:t>
      </w:r>
      <w:proofErr w:type="spellStart"/>
      <w:r w:rsidR="00087C14">
        <w:rPr>
          <w:rFonts w:ascii="Arial" w:eastAsiaTheme="minorEastAsia" w:hAnsi="Arial" w:cs="Arial"/>
          <w:color w:val="000000" w:themeColor="text1"/>
          <w:sz w:val="20"/>
          <w:szCs w:val="20"/>
        </w:rPr>
        <w:t>respirers</w:t>
      </w:r>
      <w:proofErr w:type="spellEnd"/>
      <w:r w:rsidR="00087C14">
        <w:rPr>
          <w:rFonts w:ascii="Arial" w:eastAsiaTheme="minorEastAsia" w:hAnsi="Arial" w:cs="Arial"/>
          <w:color w:val="000000" w:themeColor="text1"/>
          <w:sz w:val="20"/>
          <w:szCs w:val="20"/>
        </w:rPr>
        <w:t>. J Mar</w:t>
      </w:r>
      <w:r w:rsidR="00033F15" w:rsidRPr="00E72D5A">
        <w:rPr>
          <w:rFonts w:ascii="Arial" w:eastAsiaTheme="minorEastAsia" w:hAnsi="Arial" w:cs="Arial"/>
          <w:color w:val="000000" w:themeColor="text1"/>
          <w:sz w:val="20"/>
          <w:szCs w:val="20"/>
        </w:rPr>
        <w:t xml:space="preserve"> Res. </w:t>
      </w:r>
      <w:r>
        <w:rPr>
          <w:rFonts w:ascii="Arial" w:eastAsiaTheme="minorEastAsia" w:hAnsi="Arial" w:cs="Arial"/>
          <w:color w:val="000000" w:themeColor="text1"/>
          <w:sz w:val="20"/>
          <w:szCs w:val="20"/>
        </w:rPr>
        <w:t>1989</w:t>
      </w:r>
      <w:proofErr w:type="gramStart"/>
      <w:r>
        <w:rPr>
          <w:rFonts w:ascii="Arial" w:eastAsiaTheme="minorEastAsia" w:hAnsi="Arial" w:cs="Arial"/>
          <w:color w:val="000000" w:themeColor="text1"/>
          <w:sz w:val="20"/>
          <w:szCs w:val="20"/>
        </w:rPr>
        <w:t>;</w:t>
      </w:r>
      <w:r w:rsidR="00033F15" w:rsidRPr="00E72D5A">
        <w:rPr>
          <w:rFonts w:ascii="Arial" w:eastAsiaTheme="minorEastAsia" w:hAnsi="Arial" w:cs="Arial"/>
          <w:color w:val="000000" w:themeColor="text1"/>
          <w:sz w:val="20"/>
          <w:szCs w:val="20"/>
        </w:rPr>
        <w:t>47:887</w:t>
      </w:r>
      <w:proofErr w:type="gramEnd"/>
      <w:r w:rsidR="00033F15" w:rsidRPr="00E72D5A">
        <w:rPr>
          <w:rFonts w:ascii="Arial" w:eastAsiaTheme="minorEastAsia" w:hAnsi="Arial" w:cs="Arial"/>
          <w:color w:val="000000" w:themeColor="text1"/>
          <w:sz w:val="20"/>
          <w:szCs w:val="20"/>
        </w:rPr>
        <w:t>–932.</w:t>
      </w:r>
    </w:p>
    <w:p w14:paraId="09DCC6A7" w14:textId="0BBE426B" w:rsidR="00A41424" w:rsidRPr="00E72D5A" w:rsidRDefault="00087C14" w:rsidP="00A41424">
      <w:pPr>
        <w:spacing w:line="480" w:lineRule="auto"/>
        <w:ind w:left="720" w:hanging="720"/>
        <w:rPr>
          <w:rFonts w:ascii="Arial" w:eastAsiaTheme="minorEastAsia" w:hAnsi="Arial" w:cs="Arial"/>
          <w:color w:val="000000" w:themeColor="text1"/>
          <w:sz w:val="20"/>
          <w:szCs w:val="20"/>
        </w:rPr>
      </w:pPr>
      <w:r>
        <w:rPr>
          <w:rFonts w:ascii="Arial" w:eastAsiaTheme="minorEastAsia" w:hAnsi="Arial" w:cs="Arial"/>
          <w:color w:val="000000" w:themeColor="text1"/>
          <w:sz w:val="20"/>
          <w:szCs w:val="20"/>
        </w:rPr>
        <w:t xml:space="preserve">43. </w:t>
      </w:r>
      <w:r>
        <w:rPr>
          <w:rFonts w:ascii="Arial" w:eastAsiaTheme="minorEastAsia" w:hAnsi="Arial" w:cs="Arial"/>
          <w:color w:val="000000" w:themeColor="text1"/>
          <w:sz w:val="20"/>
          <w:szCs w:val="20"/>
        </w:rPr>
        <w:tab/>
      </w:r>
      <w:proofErr w:type="spellStart"/>
      <w:r>
        <w:rPr>
          <w:rFonts w:ascii="Arial" w:eastAsiaTheme="minorEastAsia" w:hAnsi="Arial" w:cs="Arial"/>
          <w:color w:val="000000" w:themeColor="text1"/>
          <w:sz w:val="20"/>
          <w:szCs w:val="20"/>
        </w:rPr>
        <w:t>Jahn</w:t>
      </w:r>
      <w:proofErr w:type="spellEnd"/>
      <w:r>
        <w:rPr>
          <w:rFonts w:ascii="Arial" w:eastAsiaTheme="minorEastAsia" w:hAnsi="Arial" w:cs="Arial"/>
          <w:color w:val="000000" w:themeColor="text1"/>
          <w:sz w:val="20"/>
          <w:szCs w:val="20"/>
        </w:rPr>
        <w:t xml:space="preserve"> A, </w:t>
      </w:r>
      <w:proofErr w:type="spellStart"/>
      <w:r>
        <w:rPr>
          <w:rFonts w:ascii="Arial" w:eastAsiaTheme="minorEastAsia" w:hAnsi="Arial" w:cs="Arial"/>
          <w:color w:val="000000" w:themeColor="text1"/>
          <w:sz w:val="20"/>
          <w:szCs w:val="20"/>
        </w:rPr>
        <w:t>Janas</w:t>
      </w:r>
      <w:proofErr w:type="spellEnd"/>
      <w:r>
        <w:rPr>
          <w:rFonts w:ascii="Arial" w:eastAsiaTheme="minorEastAsia" w:hAnsi="Arial" w:cs="Arial"/>
          <w:color w:val="000000" w:themeColor="text1"/>
          <w:sz w:val="20"/>
          <w:szCs w:val="20"/>
        </w:rPr>
        <w:t xml:space="preserve"> U, </w:t>
      </w:r>
      <w:proofErr w:type="spellStart"/>
      <w:r>
        <w:rPr>
          <w:rFonts w:ascii="Arial" w:eastAsiaTheme="minorEastAsia" w:hAnsi="Arial" w:cs="Arial"/>
          <w:color w:val="000000" w:themeColor="text1"/>
          <w:sz w:val="20"/>
          <w:szCs w:val="20"/>
        </w:rPr>
        <w:t>Theede</w:t>
      </w:r>
      <w:proofErr w:type="spellEnd"/>
      <w:r>
        <w:rPr>
          <w:rFonts w:ascii="Arial" w:eastAsiaTheme="minorEastAsia" w:hAnsi="Arial" w:cs="Arial"/>
          <w:color w:val="000000" w:themeColor="text1"/>
          <w:sz w:val="20"/>
          <w:szCs w:val="20"/>
        </w:rPr>
        <w:t xml:space="preserve"> H, </w:t>
      </w:r>
      <w:proofErr w:type="spellStart"/>
      <w:r>
        <w:rPr>
          <w:rFonts w:ascii="Arial" w:eastAsiaTheme="minorEastAsia" w:hAnsi="Arial" w:cs="Arial"/>
          <w:color w:val="000000" w:themeColor="text1"/>
          <w:sz w:val="20"/>
          <w:szCs w:val="20"/>
        </w:rPr>
        <w:t>Szaniawska</w:t>
      </w:r>
      <w:proofErr w:type="spellEnd"/>
      <w:r>
        <w:rPr>
          <w:rFonts w:ascii="Arial" w:eastAsiaTheme="minorEastAsia" w:hAnsi="Arial" w:cs="Arial"/>
          <w:color w:val="000000" w:themeColor="text1"/>
          <w:sz w:val="20"/>
          <w:szCs w:val="20"/>
        </w:rPr>
        <w:t xml:space="preserve"> A.</w:t>
      </w:r>
      <w:r w:rsidR="00A41424" w:rsidRPr="00E72D5A">
        <w:rPr>
          <w:rFonts w:ascii="Arial" w:eastAsiaTheme="minorEastAsia" w:hAnsi="Arial" w:cs="Arial"/>
          <w:color w:val="000000" w:themeColor="text1"/>
          <w:sz w:val="20"/>
          <w:szCs w:val="20"/>
        </w:rPr>
        <w:t xml:space="preserve"> Significance of body size in sulphide detoxification in the Baltic clam </w:t>
      </w:r>
      <w:proofErr w:type="spellStart"/>
      <w:r w:rsidR="00A41424" w:rsidRPr="00E72D5A">
        <w:rPr>
          <w:rFonts w:ascii="Arial" w:eastAsiaTheme="minorEastAsia" w:hAnsi="Arial" w:cs="Arial"/>
          <w:i/>
          <w:color w:val="000000" w:themeColor="text1"/>
          <w:sz w:val="20"/>
          <w:szCs w:val="20"/>
        </w:rPr>
        <w:t>Macoma</w:t>
      </w:r>
      <w:proofErr w:type="spellEnd"/>
      <w:r w:rsidR="00A41424" w:rsidRPr="00E72D5A">
        <w:rPr>
          <w:rFonts w:ascii="Arial" w:eastAsiaTheme="minorEastAsia" w:hAnsi="Arial" w:cs="Arial"/>
          <w:i/>
          <w:color w:val="000000" w:themeColor="text1"/>
          <w:sz w:val="20"/>
          <w:szCs w:val="20"/>
        </w:rPr>
        <w:t xml:space="preserve"> </w:t>
      </w:r>
      <w:proofErr w:type="spellStart"/>
      <w:r w:rsidR="00A41424" w:rsidRPr="00E72D5A">
        <w:rPr>
          <w:rFonts w:ascii="Arial" w:eastAsiaTheme="minorEastAsia" w:hAnsi="Arial" w:cs="Arial"/>
          <w:i/>
          <w:color w:val="000000" w:themeColor="text1"/>
          <w:sz w:val="20"/>
          <w:szCs w:val="20"/>
        </w:rPr>
        <w:t>balthica</w:t>
      </w:r>
      <w:proofErr w:type="spellEnd"/>
      <w:r w:rsidR="00A41424" w:rsidRPr="00E72D5A">
        <w:rPr>
          <w:rFonts w:ascii="Arial" w:eastAsiaTheme="minorEastAsia" w:hAnsi="Arial" w:cs="Arial"/>
          <w:color w:val="000000" w:themeColor="text1"/>
          <w:sz w:val="20"/>
          <w:szCs w:val="20"/>
        </w:rPr>
        <w:t xml:space="preserve"> (</w:t>
      </w:r>
      <w:proofErr w:type="spellStart"/>
      <w:r w:rsidR="00A41424" w:rsidRPr="00E72D5A">
        <w:rPr>
          <w:rFonts w:ascii="Arial" w:eastAsiaTheme="minorEastAsia" w:hAnsi="Arial" w:cs="Arial"/>
          <w:color w:val="000000" w:themeColor="text1"/>
          <w:sz w:val="20"/>
          <w:szCs w:val="20"/>
        </w:rPr>
        <w:t>Bivalvia</w:t>
      </w:r>
      <w:proofErr w:type="spellEnd"/>
      <w:r w:rsidR="00A41424" w:rsidRPr="00E72D5A">
        <w:rPr>
          <w:rFonts w:ascii="Arial" w:eastAsiaTheme="minorEastAsia" w:hAnsi="Arial" w:cs="Arial"/>
          <w:color w:val="000000" w:themeColor="text1"/>
          <w:sz w:val="20"/>
          <w:szCs w:val="20"/>
        </w:rPr>
        <w:t xml:space="preserve">, </w:t>
      </w:r>
      <w:proofErr w:type="spellStart"/>
      <w:r w:rsidR="00A41424" w:rsidRPr="00E72D5A">
        <w:rPr>
          <w:rFonts w:ascii="Arial" w:eastAsiaTheme="minorEastAsia" w:hAnsi="Arial" w:cs="Arial"/>
          <w:color w:val="000000" w:themeColor="text1"/>
          <w:sz w:val="20"/>
          <w:szCs w:val="20"/>
        </w:rPr>
        <w:t>Tellinidae</w:t>
      </w:r>
      <w:proofErr w:type="spellEnd"/>
      <w:r w:rsidR="00A41424" w:rsidRPr="00E72D5A">
        <w:rPr>
          <w:rFonts w:ascii="Arial" w:eastAsiaTheme="minorEastAsia" w:hAnsi="Arial" w:cs="Arial"/>
          <w:color w:val="000000" w:themeColor="text1"/>
          <w:sz w:val="20"/>
          <w:szCs w:val="20"/>
        </w:rPr>
        <w:t xml:space="preserve">) in the </w:t>
      </w:r>
      <w:r>
        <w:rPr>
          <w:rFonts w:ascii="Arial" w:eastAsiaTheme="minorEastAsia" w:hAnsi="Arial" w:cs="Arial"/>
          <w:color w:val="000000" w:themeColor="text1"/>
          <w:sz w:val="20"/>
          <w:szCs w:val="20"/>
        </w:rPr>
        <w:t xml:space="preserve">Gulf of Gdansk. Mar </w:t>
      </w:r>
      <w:proofErr w:type="spellStart"/>
      <w:r>
        <w:rPr>
          <w:rFonts w:ascii="Arial" w:eastAsiaTheme="minorEastAsia" w:hAnsi="Arial" w:cs="Arial"/>
          <w:color w:val="000000" w:themeColor="text1"/>
          <w:sz w:val="20"/>
          <w:szCs w:val="20"/>
        </w:rPr>
        <w:t>Ecol</w:t>
      </w:r>
      <w:proofErr w:type="spellEnd"/>
      <w:r>
        <w:rPr>
          <w:rFonts w:ascii="Arial" w:eastAsiaTheme="minorEastAsia" w:hAnsi="Arial" w:cs="Arial"/>
          <w:color w:val="000000" w:themeColor="text1"/>
          <w:sz w:val="20"/>
          <w:szCs w:val="20"/>
        </w:rPr>
        <w:t xml:space="preserve"> </w:t>
      </w:r>
      <w:proofErr w:type="spellStart"/>
      <w:r>
        <w:rPr>
          <w:rFonts w:ascii="Arial" w:eastAsiaTheme="minorEastAsia" w:hAnsi="Arial" w:cs="Arial"/>
          <w:color w:val="000000" w:themeColor="text1"/>
          <w:sz w:val="20"/>
          <w:szCs w:val="20"/>
        </w:rPr>
        <w:t>Prog</w:t>
      </w:r>
      <w:proofErr w:type="spellEnd"/>
      <w:r w:rsidR="00A41424" w:rsidRPr="00E72D5A">
        <w:rPr>
          <w:rFonts w:ascii="Arial" w:eastAsiaTheme="minorEastAsia" w:hAnsi="Arial" w:cs="Arial"/>
          <w:color w:val="000000" w:themeColor="text1"/>
          <w:sz w:val="20"/>
          <w:szCs w:val="20"/>
        </w:rPr>
        <w:t xml:space="preserve"> Ser. </w:t>
      </w:r>
      <w:r>
        <w:rPr>
          <w:rFonts w:ascii="Arial" w:eastAsiaTheme="minorEastAsia" w:hAnsi="Arial" w:cs="Arial"/>
          <w:color w:val="000000" w:themeColor="text1"/>
          <w:sz w:val="20"/>
          <w:szCs w:val="20"/>
        </w:rPr>
        <w:t>1997</w:t>
      </w:r>
      <w:proofErr w:type="gramStart"/>
      <w:r>
        <w:rPr>
          <w:rFonts w:ascii="Arial" w:eastAsiaTheme="minorEastAsia" w:hAnsi="Arial" w:cs="Arial"/>
          <w:color w:val="000000" w:themeColor="text1"/>
          <w:sz w:val="20"/>
          <w:szCs w:val="20"/>
        </w:rPr>
        <w:t>;</w:t>
      </w:r>
      <w:r w:rsidR="00A41424" w:rsidRPr="00E72D5A">
        <w:rPr>
          <w:rFonts w:ascii="Arial" w:eastAsiaTheme="minorEastAsia" w:hAnsi="Arial" w:cs="Arial"/>
          <w:color w:val="000000" w:themeColor="text1"/>
          <w:sz w:val="20"/>
          <w:szCs w:val="20"/>
        </w:rPr>
        <w:t>154:175</w:t>
      </w:r>
      <w:proofErr w:type="gramEnd"/>
      <w:r w:rsidR="00A41424" w:rsidRPr="00E72D5A">
        <w:rPr>
          <w:rFonts w:ascii="Arial" w:eastAsiaTheme="minorEastAsia" w:hAnsi="Arial" w:cs="Arial"/>
          <w:color w:val="000000" w:themeColor="text1"/>
          <w:sz w:val="20"/>
          <w:szCs w:val="20"/>
        </w:rPr>
        <w:t>–183.</w:t>
      </w:r>
    </w:p>
    <w:p w14:paraId="1312679F" w14:textId="70C99ED4" w:rsidR="00A41424" w:rsidRPr="00E72D5A" w:rsidRDefault="00F01E34"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44. </w:t>
      </w:r>
      <w:r>
        <w:rPr>
          <w:rFonts w:ascii="Arial" w:hAnsi="Arial" w:cs="Arial"/>
          <w:color w:val="000000" w:themeColor="text1"/>
          <w:sz w:val="20"/>
          <w:szCs w:val="20"/>
        </w:rPr>
        <w:tab/>
      </w:r>
      <w:proofErr w:type="spellStart"/>
      <w:r>
        <w:rPr>
          <w:rFonts w:ascii="Arial" w:hAnsi="Arial" w:cs="Arial"/>
          <w:color w:val="000000" w:themeColor="text1"/>
          <w:sz w:val="20"/>
          <w:szCs w:val="20"/>
        </w:rPr>
        <w:t>Bashey</w:t>
      </w:r>
      <w:proofErr w:type="spellEnd"/>
      <w:r>
        <w:rPr>
          <w:rFonts w:ascii="Arial" w:hAnsi="Arial" w:cs="Arial"/>
          <w:color w:val="000000" w:themeColor="text1"/>
          <w:sz w:val="20"/>
          <w:szCs w:val="20"/>
        </w:rPr>
        <w:t xml:space="preserve"> F. </w:t>
      </w:r>
      <w:r w:rsidR="00A41424" w:rsidRPr="00E72D5A">
        <w:rPr>
          <w:rFonts w:ascii="Arial" w:hAnsi="Arial" w:cs="Arial"/>
          <w:color w:val="000000" w:themeColor="text1"/>
          <w:sz w:val="20"/>
          <w:szCs w:val="20"/>
        </w:rPr>
        <w:t xml:space="preserve">Competition as a selective mechanism for larger offspring size in guppies. </w:t>
      </w:r>
      <w:proofErr w:type="spellStart"/>
      <w:r w:rsidR="00A41424" w:rsidRPr="00E72D5A">
        <w:rPr>
          <w:rFonts w:ascii="Arial" w:hAnsi="Arial" w:cs="Arial"/>
          <w:color w:val="000000" w:themeColor="text1"/>
          <w:sz w:val="20"/>
          <w:szCs w:val="20"/>
        </w:rPr>
        <w:t>Oikos</w:t>
      </w:r>
      <w:proofErr w:type="spellEnd"/>
      <w:r w:rsidR="00A41424" w:rsidRPr="00E72D5A">
        <w:rPr>
          <w:rFonts w:ascii="Arial" w:hAnsi="Arial" w:cs="Arial"/>
          <w:color w:val="000000" w:themeColor="text1"/>
          <w:sz w:val="20"/>
          <w:szCs w:val="20"/>
        </w:rPr>
        <w:t xml:space="preserve"> </w:t>
      </w:r>
      <w:r>
        <w:rPr>
          <w:rFonts w:ascii="Arial" w:hAnsi="Arial" w:cs="Arial"/>
          <w:color w:val="000000" w:themeColor="text1"/>
          <w:sz w:val="20"/>
          <w:szCs w:val="20"/>
        </w:rPr>
        <w:t>2008</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117:104</w:t>
      </w:r>
      <w:proofErr w:type="gramEnd"/>
      <w:r w:rsidR="00A41424" w:rsidRPr="00E72D5A">
        <w:rPr>
          <w:rFonts w:ascii="Arial" w:hAnsi="Arial" w:cs="Arial"/>
          <w:color w:val="000000" w:themeColor="text1"/>
          <w:sz w:val="20"/>
          <w:szCs w:val="20"/>
        </w:rPr>
        <w:t>–113.</w:t>
      </w:r>
    </w:p>
    <w:p w14:paraId="0DEAB860" w14:textId="4B8D03CF" w:rsidR="00033F15" w:rsidRPr="00E72D5A" w:rsidRDefault="00033F15" w:rsidP="00A07802">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45. </w:t>
      </w:r>
      <w:r w:rsidRPr="00E72D5A">
        <w:rPr>
          <w:rFonts w:ascii="Arial" w:hAnsi="Arial" w:cs="Arial"/>
          <w:color w:val="000000" w:themeColor="text1"/>
          <w:sz w:val="20"/>
          <w:szCs w:val="20"/>
        </w:rPr>
        <w:tab/>
      </w:r>
      <w:proofErr w:type="spellStart"/>
      <w:r w:rsidRPr="00E72D5A">
        <w:rPr>
          <w:rFonts w:ascii="Arial" w:hAnsi="Arial" w:cs="Arial"/>
          <w:bCs/>
          <w:color w:val="000000" w:themeColor="text1"/>
          <w:sz w:val="20"/>
          <w:szCs w:val="20"/>
        </w:rPr>
        <w:t>Passow</w:t>
      </w:r>
      <w:proofErr w:type="spellEnd"/>
      <w:r w:rsidR="00616050">
        <w:rPr>
          <w:rFonts w:ascii="Arial" w:hAnsi="Arial" w:cs="Arial"/>
          <w:bCs/>
          <w:color w:val="000000" w:themeColor="text1"/>
          <w:sz w:val="20"/>
          <w:szCs w:val="20"/>
        </w:rPr>
        <w:t xml:space="preserve"> CN, </w:t>
      </w:r>
      <w:r w:rsidRPr="00E72D5A">
        <w:rPr>
          <w:rFonts w:ascii="Arial" w:hAnsi="Arial" w:cs="Arial"/>
          <w:bCs/>
          <w:color w:val="000000" w:themeColor="text1"/>
          <w:sz w:val="20"/>
          <w:szCs w:val="20"/>
        </w:rPr>
        <w:t>Gr</w:t>
      </w:r>
      <w:r w:rsidR="00616050">
        <w:rPr>
          <w:rFonts w:ascii="Arial" w:hAnsi="Arial" w:cs="Arial"/>
          <w:bCs/>
          <w:color w:val="000000" w:themeColor="text1"/>
          <w:sz w:val="20"/>
          <w:szCs w:val="20"/>
        </w:rPr>
        <w:t xml:space="preserve">eenway R, Arias-Rodriguez L, </w:t>
      </w:r>
      <w:proofErr w:type="spellStart"/>
      <w:r w:rsidR="00616050">
        <w:rPr>
          <w:rFonts w:ascii="Arial" w:hAnsi="Arial" w:cs="Arial"/>
          <w:bCs/>
          <w:color w:val="000000" w:themeColor="text1"/>
          <w:sz w:val="20"/>
          <w:szCs w:val="20"/>
        </w:rPr>
        <w:t>Jeyasingh</w:t>
      </w:r>
      <w:proofErr w:type="spellEnd"/>
      <w:r w:rsidR="00616050">
        <w:rPr>
          <w:rFonts w:ascii="Arial" w:hAnsi="Arial" w:cs="Arial"/>
          <w:bCs/>
          <w:color w:val="000000" w:themeColor="text1"/>
          <w:sz w:val="20"/>
          <w:szCs w:val="20"/>
        </w:rPr>
        <w:t xml:space="preserve"> PD, Tobler M. </w:t>
      </w:r>
      <w:r w:rsidRPr="00E72D5A">
        <w:rPr>
          <w:rFonts w:ascii="Arial" w:hAnsi="Arial" w:cs="Arial"/>
          <w:color w:val="000000" w:themeColor="text1"/>
          <w:sz w:val="20"/>
          <w:szCs w:val="20"/>
        </w:rPr>
        <w:t xml:space="preserve">Reduction of energetic demands through modification of body size and routine metabolic rates in extremophile fish. </w:t>
      </w:r>
      <w:proofErr w:type="spellStart"/>
      <w:r w:rsidR="00616050">
        <w:rPr>
          <w:rFonts w:ascii="Arial" w:hAnsi="Arial" w:cs="Arial"/>
          <w:iCs/>
          <w:color w:val="000000" w:themeColor="text1"/>
          <w:sz w:val="20"/>
          <w:szCs w:val="20"/>
        </w:rPr>
        <w:t>Physiol</w:t>
      </w:r>
      <w:proofErr w:type="spellEnd"/>
      <w:r w:rsidR="00616050">
        <w:rPr>
          <w:rFonts w:ascii="Arial" w:hAnsi="Arial" w:cs="Arial"/>
          <w:iCs/>
          <w:color w:val="000000" w:themeColor="text1"/>
          <w:sz w:val="20"/>
          <w:szCs w:val="20"/>
        </w:rPr>
        <w:t xml:space="preserve"> </w:t>
      </w:r>
      <w:proofErr w:type="spellStart"/>
      <w:r w:rsidR="00616050">
        <w:rPr>
          <w:rFonts w:ascii="Arial" w:hAnsi="Arial" w:cs="Arial"/>
          <w:iCs/>
          <w:color w:val="000000" w:themeColor="text1"/>
          <w:sz w:val="20"/>
          <w:szCs w:val="20"/>
        </w:rPr>
        <w:t>Biochem</w:t>
      </w:r>
      <w:proofErr w:type="spellEnd"/>
      <w:r w:rsidR="00616050">
        <w:rPr>
          <w:rFonts w:ascii="Arial" w:hAnsi="Arial" w:cs="Arial"/>
          <w:iCs/>
          <w:color w:val="000000" w:themeColor="text1"/>
          <w:sz w:val="20"/>
          <w:szCs w:val="20"/>
        </w:rPr>
        <w:t xml:space="preserve"> Zool.</w:t>
      </w:r>
      <w:r w:rsidRPr="00E72D5A">
        <w:rPr>
          <w:rFonts w:ascii="Arial" w:hAnsi="Arial" w:cs="Arial"/>
          <w:color w:val="000000" w:themeColor="text1"/>
          <w:sz w:val="20"/>
          <w:szCs w:val="20"/>
        </w:rPr>
        <w:t xml:space="preserve"> </w:t>
      </w:r>
      <w:r w:rsidR="003F24C4">
        <w:rPr>
          <w:rFonts w:ascii="Arial" w:hAnsi="Arial" w:cs="Arial"/>
          <w:color w:val="000000" w:themeColor="text1"/>
          <w:sz w:val="20"/>
          <w:szCs w:val="20"/>
        </w:rPr>
        <w:t>2015</w:t>
      </w:r>
      <w:proofErr w:type="gramStart"/>
      <w:r w:rsidR="003F24C4">
        <w:rPr>
          <w:rFonts w:ascii="Arial" w:hAnsi="Arial" w:cs="Arial"/>
          <w:color w:val="000000" w:themeColor="text1"/>
          <w:sz w:val="20"/>
          <w:szCs w:val="20"/>
        </w:rPr>
        <w:t>;</w:t>
      </w:r>
      <w:r w:rsidRPr="00E72D5A">
        <w:rPr>
          <w:rFonts w:ascii="Arial" w:hAnsi="Arial" w:cs="Arial"/>
          <w:color w:val="000000" w:themeColor="text1"/>
          <w:sz w:val="20"/>
          <w:szCs w:val="20"/>
        </w:rPr>
        <w:t>88</w:t>
      </w:r>
      <w:proofErr w:type="gramEnd"/>
      <w:r w:rsidRPr="00E72D5A">
        <w:rPr>
          <w:rFonts w:ascii="Arial" w:hAnsi="Arial" w:cs="Arial"/>
          <w:color w:val="000000" w:themeColor="text1"/>
          <w:sz w:val="20"/>
          <w:szCs w:val="20"/>
        </w:rPr>
        <w:t>: 371-383.</w:t>
      </w:r>
    </w:p>
    <w:p w14:paraId="67088A90" w14:textId="5EA8BF55" w:rsidR="00033F15" w:rsidRPr="00E72D5A" w:rsidRDefault="00033F15" w:rsidP="00033F15">
      <w:pPr>
        <w:spacing w:before="2" w:after="2" w:line="480" w:lineRule="auto"/>
        <w:ind w:left="720" w:hanging="720"/>
        <w:rPr>
          <w:rFonts w:ascii="Arial" w:hAnsi="Arial" w:cs="Arial"/>
          <w:color w:val="000000" w:themeColor="text1"/>
          <w:sz w:val="20"/>
          <w:szCs w:val="20"/>
          <w:lang w:val="de-DE"/>
        </w:rPr>
      </w:pPr>
      <w:r w:rsidRPr="00E72D5A">
        <w:rPr>
          <w:rFonts w:ascii="Arial" w:hAnsi="Arial" w:cs="Arial"/>
          <w:color w:val="000000" w:themeColor="text1"/>
          <w:sz w:val="20"/>
          <w:szCs w:val="20"/>
        </w:rPr>
        <w:t xml:space="preserve">46. </w:t>
      </w:r>
      <w:r w:rsidRPr="00E72D5A">
        <w:rPr>
          <w:rFonts w:ascii="Arial" w:hAnsi="Arial" w:cs="Arial"/>
          <w:color w:val="000000" w:themeColor="text1"/>
          <w:sz w:val="20"/>
          <w:szCs w:val="20"/>
        </w:rPr>
        <w:tab/>
        <w:t>S</w:t>
      </w:r>
      <w:r w:rsidR="00260B04">
        <w:rPr>
          <w:rFonts w:ascii="Arial" w:hAnsi="Arial" w:cs="Arial"/>
          <w:color w:val="000000" w:themeColor="text1"/>
          <w:sz w:val="20"/>
          <w:szCs w:val="20"/>
        </w:rPr>
        <w:t>mith</w:t>
      </w:r>
      <w:r w:rsidRPr="00E72D5A">
        <w:rPr>
          <w:rFonts w:ascii="Arial" w:hAnsi="Arial" w:cs="Arial"/>
          <w:color w:val="000000" w:themeColor="text1"/>
          <w:sz w:val="20"/>
          <w:szCs w:val="20"/>
        </w:rPr>
        <w:t xml:space="preserve"> </w:t>
      </w:r>
      <w:r w:rsidR="00260B04">
        <w:rPr>
          <w:rFonts w:ascii="Arial" w:hAnsi="Arial" w:cs="Arial"/>
          <w:color w:val="000000" w:themeColor="text1"/>
          <w:sz w:val="20"/>
          <w:szCs w:val="20"/>
        </w:rPr>
        <w:t xml:space="preserve">CC, </w:t>
      </w:r>
      <w:proofErr w:type="spellStart"/>
      <w:r w:rsidR="00260B04">
        <w:rPr>
          <w:rFonts w:ascii="Arial" w:hAnsi="Arial" w:cs="Arial"/>
          <w:color w:val="000000" w:themeColor="text1"/>
          <w:sz w:val="20"/>
          <w:szCs w:val="20"/>
        </w:rPr>
        <w:t>Fretwell</w:t>
      </w:r>
      <w:proofErr w:type="spellEnd"/>
      <w:r w:rsidR="00260B04">
        <w:rPr>
          <w:rFonts w:ascii="Arial" w:hAnsi="Arial" w:cs="Arial"/>
          <w:color w:val="000000" w:themeColor="text1"/>
          <w:sz w:val="20"/>
          <w:szCs w:val="20"/>
        </w:rPr>
        <w:t xml:space="preserve"> SD.</w:t>
      </w:r>
      <w:r w:rsidRPr="00E72D5A">
        <w:rPr>
          <w:rFonts w:ascii="Arial" w:hAnsi="Arial" w:cs="Arial"/>
          <w:color w:val="000000" w:themeColor="text1"/>
          <w:sz w:val="20"/>
          <w:szCs w:val="20"/>
        </w:rPr>
        <w:t xml:space="preserve"> The optimal balance between size and number of offspring. </w:t>
      </w:r>
      <w:r w:rsidR="00FE4CEB">
        <w:rPr>
          <w:rFonts w:ascii="Arial" w:hAnsi="Arial" w:cs="Arial"/>
          <w:color w:val="000000" w:themeColor="text1"/>
          <w:sz w:val="20"/>
          <w:szCs w:val="20"/>
          <w:lang w:val="de-DE"/>
        </w:rPr>
        <w:t>Am</w:t>
      </w:r>
      <w:r w:rsidRPr="00E72D5A">
        <w:rPr>
          <w:rFonts w:ascii="Arial" w:hAnsi="Arial" w:cs="Arial"/>
          <w:color w:val="000000" w:themeColor="text1"/>
          <w:sz w:val="20"/>
          <w:szCs w:val="20"/>
          <w:lang w:val="de-DE"/>
        </w:rPr>
        <w:t xml:space="preserve"> Nat. </w:t>
      </w:r>
      <w:r w:rsidR="00260B04">
        <w:rPr>
          <w:rFonts w:ascii="Arial" w:hAnsi="Arial" w:cs="Arial"/>
          <w:color w:val="000000" w:themeColor="text1"/>
          <w:sz w:val="20"/>
          <w:szCs w:val="20"/>
          <w:lang w:val="de-DE"/>
        </w:rPr>
        <w:t>1974;</w:t>
      </w:r>
      <w:r w:rsidRPr="00E72D5A">
        <w:rPr>
          <w:rFonts w:ascii="Arial" w:hAnsi="Arial" w:cs="Arial"/>
          <w:color w:val="000000" w:themeColor="text1"/>
          <w:sz w:val="20"/>
          <w:szCs w:val="20"/>
          <w:lang w:val="de-DE"/>
        </w:rPr>
        <w:t>108:499–506.</w:t>
      </w:r>
    </w:p>
    <w:p w14:paraId="031E0340" w14:textId="65699377" w:rsidR="00033F15" w:rsidRPr="00E72D5A" w:rsidRDefault="00033F15" w:rsidP="00033F15">
      <w:pPr>
        <w:spacing w:before="2" w:after="2" w:line="480" w:lineRule="auto"/>
        <w:ind w:left="720" w:hanging="720"/>
        <w:rPr>
          <w:rFonts w:ascii="Arial" w:hAnsi="Arial" w:cs="Arial"/>
          <w:color w:val="000000" w:themeColor="text1"/>
          <w:sz w:val="20"/>
          <w:szCs w:val="20"/>
          <w:lang w:val="de-DE"/>
        </w:rPr>
      </w:pPr>
      <w:r w:rsidRPr="00E72D5A">
        <w:rPr>
          <w:rFonts w:ascii="Arial" w:hAnsi="Arial" w:cs="Arial"/>
          <w:color w:val="000000" w:themeColor="text1"/>
          <w:sz w:val="20"/>
          <w:szCs w:val="20"/>
        </w:rPr>
        <w:t xml:space="preserve">47. </w:t>
      </w:r>
      <w:r w:rsidRPr="00E72D5A">
        <w:rPr>
          <w:rFonts w:ascii="Arial" w:hAnsi="Arial" w:cs="Arial"/>
          <w:color w:val="000000" w:themeColor="text1"/>
          <w:sz w:val="20"/>
          <w:szCs w:val="20"/>
        </w:rPr>
        <w:tab/>
        <w:t>To</w:t>
      </w:r>
      <w:r w:rsidR="00FE4CEB">
        <w:rPr>
          <w:rFonts w:ascii="Arial" w:hAnsi="Arial" w:cs="Arial"/>
          <w:color w:val="000000" w:themeColor="text1"/>
          <w:sz w:val="20"/>
          <w:szCs w:val="20"/>
        </w:rPr>
        <w:t xml:space="preserve">bler M, Hastings L. </w:t>
      </w:r>
      <w:r w:rsidRPr="00E72D5A">
        <w:rPr>
          <w:rFonts w:ascii="Arial" w:hAnsi="Arial" w:cs="Arial"/>
          <w:color w:val="000000" w:themeColor="text1"/>
          <w:sz w:val="20"/>
          <w:szCs w:val="20"/>
        </w:rPr>
        <w:t xml:space="preserve">Convergent patterns of body shape differentiation in four different clades of poeciliid fishes inhabiting sulfide springs. </w:t>
      </w:r>
      <w:proofErr w:type="spellStart"/>
      <w:r w:rsidR="00FE4CEB">
        <w:rPr>
          <w:rFonts w:ascii="Arial" w:hAnsi="Arial" w:cs="Arial"/>
          <w:color w:val="000000" w:themeColor="text1"/>
          <w:sz w:val="20"/>
          <w:szCs w:val="20"/>
          <w:lang w:val="de-DE"/>
        </w:rPr>
        <w:t>Evol</w:t>
      </w:r>
      <w:proofErr w:type="spellEnd"/>
      <w:r w:rsidRPr="00E72D5A">
        <w:rPr>
          <w:rFonts w:ascii="Arial" w:hAnsi="Arial" w:cs="Arial"/>
          <w:color w:val="000000" w:themeColor="text1"/>
          <w:sz w:val="20"/>
          <w:szCs w:val="20"/>
          <w:lang w:val="de-DE"/>
        </w:rPr>
        <w:t xml:space="preserve"> Biol. </w:t>
      </w:r>
      <w:r w:rsidR="00FE4CEB">
        <w:rPr>
          <w:rFonts w:ascii="Arial" w:hAnsi="Arial" w:cs="Arial"/>
          <w:color w:val="000000" w:themeColor="text1"/>
          <w:sz w:val="20"/>
          <w:szCs w:val="20"/>
          <w:lang w:val="de-DE"/>
        </w:rPr>
        <w:t>2011;</w:t>
      </w:r>
      <w:r w:rsidRPr="00E72D5A">
        <w:rPr>
          <w:rFonts w:ascii="Arial" w:hAnsi="Arial" w:cs="Arial"/>
          <w:color w:val="000000" w:themeColor="text1"/>
          <w:sz w:val="20"/>
          <w:szCs w:val="20"/>
          <w:lang w:val="de-DE"/>
        </w:rPr>
        <w:t>38:412–421.</w:t>
      </w:r>
    </w:p>
    <w:p w14:paraId="1ED78CDE" w14:textId="58AEB85D" w:rsidR="00033F15" w:rsidRPr="00E72D5A" w:rsidRDefault="00033F15" w:rsidP="00033F15">
      <w:pPr>
        <w:spacing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48. </w:t>
      </w:r>
      <w:r w:rsidRPr="00E72D5A">
        <w:rPr>
          <w:rFonts w:ascii="Arial" w:hAnsi="Arial" w:cs="Arial"/>
          <w:color w:val="000000" w:themeColor="text1"/>
          <w:sz w:val="20"/>
          <w:szCs w:val="20"/>
        </w:rPr>
        <w:tab/>
        <w:t>Sla</w:t>
      </w:r>
      <w:r w:rsidR="00AB0917">
        <w:rPr>
          <w:rFonts w:ascii="Arial" w:hAnsi="Arial" w:cs="Arial"/>
          <w:color w:val="000000" w:themeColor="text1"/>
          <w:sz w:val="20"/>
          <w:szCs w:val="20"/>
        </w:rPr>
        <w:t xml:space="preserve">ttery P, </w:t>
      </w:r>
      <w:proofErr w:type="spellStart"/>
      <w:r w:rsidR="00AB0917">
        <w:rPr>
          <w:rFonts w:ascii="Arial" w:hAnsi="Arial" w:cs="Arial"/>
          <w:color w:val="000000" w:themeColor="text1"/>
          <w:sz w:val="20"/>
          <w:szCs w:val="20"/>
        </w:rPr>
        <w:t>Eschenbrenner</w:t>
      </w:r>
      <w:proofErr w:type="spellEnd"/>
      <w:r w:rsidR="00AB0917">
        <w:rPr>
          <w:rFonts w:ascii="Arial" w:hAnsi="Arial" w:cs="Arial"/>
          <w:color w:val="000000" w:themeColor="text1"/>
          <w:sz w:val="20"/>
          <w:szCs w:val="20"/>
        </w:rPr>
        <w:t xml:space="preserve"> C, </w:t>
      </w:r>
      <w:r w:rsidRPr="00E72D5A">
        <w:rPr>
          <w:rFonts w:ascii="Arial" w:hAnsi="Arial" w:cs="Arial"/>
          <w:color w:val="000000" w:themeColor="text1"/>
          <w:sz w:val="20"/>
          <w:szCs w:val="20"/>
        </w:rPr>
        <w:t>Arias-Rodrig</w:t>
      </w:r>
      <w:r w:rsidR="00AB0917">
        <w:rPr>
          <w:rFonts w:ascii="Arial" w:hAnsi="Arial" w:cs="Arial"/>
          <w:color w:val="000000" w:themeColor="text1"/>
          <w:sz w:val="20"/>
          <w:szCs w:val="20"/>
        </w:rPr>
        <w:t xml:space="preserve">uez L, </w:t>
      </w:r>
      <w:proofErr w:type="spellStart"/>
      <w:r w:rsidR="00AB0917">
        <w:rPr>
          <w:rFonts w:ascii="Arial" w:hAnsi="Arial" w:cs="Arial"/>
          <w:color w:val="000000" w:themeColor="text1"/>
          <w:sz w:val="20"/>
          <w:szCs w:val="20"/>
        </w:rPr>
        <w:t>Streit</w:t>
      </w:r>
      <w:proofErr w:type="spellEnd"/>
      <w:r w:rsidR="00AB0917">
        <w:rPr>
          <w:rFonts w:ascii="Arial" w:hAnsi="Arial" w:cs="Arial"/>
          <w:color w:val="000000" w:themeColor="text1"/>
          <w:sz w:val="20"/>
          <w:szCs w:val="20"/>
        </w:rPr>
        <w:t xml:space="preserve"> B, </w:t>
      </w:r>
      <w:proofErr w:type="spellStart"/>
      <w:r w:rsidR="00AB0917">
        <w:rPr>
          <w:rFonts w:ascii="Arial" w:hAnsi="Arial" w:cs="Arial"/>
          <w:color w:val="000000" w:themeColor="text1"/>
          <w:sz w:val="20"/>
          <w:szCs w:val="20"/>
        </w:rPr>
        <w:t>Bierbach</w:t>
      </w:r>
      <w:proofErr w:type="spellEnd"/>
      <w:r w:rsidR="00AB0917">
        <w:rPr>
          <w:rFonts w:ascii="Arial" w:hAnsi="Arial" w:cs="Arial"/>
          <w:color w:val="000000" w:themeColor="text1"/>
          <w:sz w:val="20"/>
          <w:szCs w:val="20"/>
        </w:rPr>
        <w:t xml:space="preserve"> D, </w:t>
      </w:r>
      <w:r w:rsidRPr="00E72D5A">
        <w:rPr>
          <w:rFonts w:ascii="Arial" w:hAnsi="Arial" w:cs="Arial"/>
          <w:color w:val="000000" w:themeColor="text1"/>
          <w:sz w:val="20"/>
          <w:szCs w:val="20"/>
        </w:rPr>
        <w:t>Riesc</w:t>
      </w:r>
      <w:r w:rsidR="00AB0917">
        <w:rPr>
          <w:rFonts w:ascii="Arial" w:hAnsi="Arial" w:cs="Arial"/>
          <w:color w:val="000000" w:themeColor="text1"/>
          <w:sz w:val="20"/>
          <w:szCs w:val="20"/>
        </w:rPr>
        <w:t xml:space="preserve">h R, Tobler M, </w:t>
      </w:r>
      <w:proofErr w:type="spellStart"/>
      <w:r w:rsidR="00AB0917">
        <w:rPr>
          <w:rFonts w:ascii="Arial" w:hAnsi="Arial" w:cs="Arial"/>
          <w:color w:val="000000" w:themeColor="text1"/>
          <w:sz w:val="20"/>
          <w:szCs w:val="20"/>
        </w:rPr>
        <w:t>Pfenninger</w:t>
      </w:r>
      <w:proofErr w:type="spellEnd"/>
      <w:r w:rsidR="00AB0917">
        <w:rPr>
          <w:rFonts w:ascii="Arial" w:hAnsi="Arial" w:cs="Arial"/>
          <w:color w:val="000000" w:themeColor="text1"/>
          <w:sz w:val="20"/>
          <w:szCs w:val="20"/>
        </w:rPr>
        <w:t xml:space="preserve"> M, </w:t>
      </w:r>
      <w:proofErr w:type="spellStart"/>
      <w:r w:rsidRPr="00E72D5A">
        <w:rPr>
          <w:rFonts w:ascii="Arial" w:hAnsi="Arial" w:cs="Arial"/>
          <w:color w:val="000000" w:themeColor="text1"/>
          <w:sz w:val="20"/>
          <w:szCs w:val="20"/>
        </w:rPr>
        <w:t>Feldmeye</w:t>
      </w:r>
      <w:r w:rsidR="00AB0917">
        <w:rPr>
          <w:rFonts w:ascii="Arial" w:hAnsi="Arial" w:cs="Arial"/>
          <w:color w:val="000000" w:themeColor="text1"/>
          <w:sz w:val="20"/>
          <w:szCs w:val="20"/>
        </w:rPr>
        <w:t>r</w:t>
      </w:r>
      <w:proofErr w:type="spellEnd"/>
      <w:r w:rsidR="00AB0917">
        <w:rPr>
          <w:rFonts w:ascii="Arial" w:hAnsi="Arial" w:cs="Arial"/>
          <w:color w:val="000000" w:themeColor="text1"/>
          <w:sz w:val="20"/>
          <w:szCs w:val="20"/>
        </w:rPr>
        <w:t xml:space="preserve"> B, Plath M, Lerp H. </w:t>
      </w:r>
      <w:r w:rsidRPr="00E72D5A">
        <w:rPr>
          <w:rFonts w:ascii="Arial" w:hAnsi="Arial" w:cs="Arial"/>
          <w:color w:val="000000" w:themeColor="text1"/>
          <w:sz w:val="20"/>
          <w:szCs w:val="20"/>
        </w:rPr>
        <w:t>Twelve new microsatellite loci for the sulphur molly (</w:t>
      </w:r>
      <w:r w:rsidRPr="00E72D5A">
        <w:rPr>
          <w:rFonts w:ascii="Arial" w:hAnsi="Arial" w:cs="Arial"/>
          <w:i/>
          <w:iCs/>
          <w:color w:val="000000" w:themeColor="text1"/>
          <w:sz w:val="20"/>
          <w:szCs w:val="20"/>
        </w:rPr>
        <w:t>Poecilia sulphuraria</w:t>
      </w:r>
      <w:r w:rsidRPr="00E72D5A">
        <w:rPr>
          <w:rFonts w:ascii="Arial" w:hAnsi="Arial" w:cs="Arial"/>
          <w:color w:val="000000" w:themeColor="text1"/>
          <w:sz w:val="20"/>
          <w:szCs w:val="20"/>
        </w:rPr>
        <w:t>) and the related Atlantic molly (</w:t>
      </w:r>
      <w:r w:rsidRPr="00E72D5A">
        <w:rPr>
          <w:rFonts w:ascii="Arial" w:hAnsi="Arial" w:cs="Arial"/>
          <w:i/>
          <w:iCs/>
          <w:color w:val="000000" w:themeColor="text1"/>
          <w:sz w:val="20"/>
          <w:szCs w:val="20"/>
        </w:rPr>
        <w:t>P. mexicana</w:t>
      </w:r>
      <w:r w:rsidR="00AB0917">
        <w:rPr>
          <w:rFonts w:ascii="Arial" w:hAnsi="Arial" w:cs="Arial"/>
          <w:color w:val="000000" w:themeColor="text1"/>
          <w:sz w:val="20"/>
          <w:szCs w:val="20"/>
        </w:rPr>
        <w:t>). Cons Genet</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Resour</w:t>
      </w:r>
      <w:proofErr w:type="spellEnd"/>
      <w:r w:rsidRPr="00E72D5A">
        <w:rPr>
          <w:rFonts w:ascii="Arial" w:hAnsi="Arial" w:cs="Arial"/>
          <w:color w:val="000000" w:themeColor="text1"/>
          <w:sz w:val="20"/>
          <w:szCs w:val="20"/>
        </w:rPr>
        <w:t xml:space="preserve">. </w:t>
      </w:r>
      <w:r w:rsidR="00AB0917">
        <w:rPr>
          <w:rFonts w:ascii="Arial" w:hAnsi="Arial" w:cs="Arial"/>
          <w:color w:val="000000" w:themeColor="text1"/>
          <w:sz w:val="20"/>
          <w:szCs w:val="20"/>
        </w:rPr>
        <w:t>2012</w:t>
      </w:r>
      <w:proofErr w:type="gramStart"/>
      <w:r w:rsidR="00AB0917">
        <w:rPr>
          <w:rFonts w:ascii="Arial" w:hAnsi="Arial" w:cs="Arial"/>
          <w:color w:val="000000" w:themeColor="text1"/>
          <w:sz w:val="20"/>
          <w:szCs w:val="20"/>
        </w:rPr>
        <w:t>;</w:t>
      </w:r>
      <w:r w:rsidRPr="00E72D5A">
        <w:rPr>
          <w:rFonts w:ascii="Arial" w:hAnsi="Arial" w:cs="Arial"/>
          <w:color w:val="000000" w:themeColor="text1"/>
          <w:sz w:val="20"/>
          <w:szCs w:val="20"/>
        </w:rPr>
        <w:t>4:935</w:t>
      </w:r>
      <w:proofErr w:type="gramEnd"/>
      <w:r w:rsidRPr="00E72D5A">
        <w:rPr>
          <w:rFonts w:ascii="Arial" w:hAnsi="Arial" w:cs="Arial"/>
          <w:color w:val="000000" w:themeColor="text1"/>
          <w:sz w:val="20"/>
          <w:szCs w:val="20"/>
        </w:rPr>
        <w:t>–937.</w:t>
      </w:r>
    </w:p>
    <w:p w14:paraId="516A0A48" w14:textId="34134026" w:rsidR="00033F15" w:rsidRPr="00E72D5A" w:rsidRDefault="00033F15"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 xml:space="preserve">49. </w:t>
      </w:r>
      <w:r w:rsidRPr="00E72D5A">
        <w:rPr>
          <w:rFonts w:ascii="Arial" w:hAnsi="Arial" w:cs="Arial"/>
          <w:color w:val="000000" w:themeColor="text1"/>
          <w:sz w:val="20"/>
          <w:szCs w:val="20"/>
        </w:rPr>
        <w:tab/>
        <w:t>Rosen</w:t>
      </w:r>
      <w:r w:rsidR="00551D87">
        <w:rPr>
          <w:rFonts w:ascii="Arial" w:hAnsi="Arial" w:cs="Arial"/>
          <w:color w:val="000000" w:themeColor="text1"/>
          <w:sz w:val="20"/>
          <w:szCs w:val="20"/>
        </w:rPr>
        <w:t xml:space="preserve"> DE, Bailey RM. </w:t>
      </w:r>
      <w:proofErr w:type="gramStart"/>
      <w:r w:rsidRPr="00E72D5A">
        <w:rPr>
          <w:rFonts w:ascii="Arial" w:hAnsi="Arial" w:cs="Arial"/>
          <w:color w:val="000000" w:themeColor="text1"/>
          <w:sz w:val="20"/>
          <w:szCs w:val="20"/>
        </w:rPr>
        <w:t>The poeciliid fishes (</w:t>
      </w:r>
      <w:proofErr w:type="spellStart"/>
      <w:r w:rsidRPr="00E72D5A">
        <w:rPr>
          <w:rFonts w:ascii="Arial" w:hAnsi="Arial" w:cs="Arial"/>
          <w:color w:val="000000" w:themeColor="text1"/>
          <w:sz w:val="20"/>
          <w:szCs w:val="20"/>
        </w:rPr>
        <w:t>Cyprinodontiformes</w:t>
      </w:r>
      <w:proofErr w:type="spellEnd"/>
      <w:r w:rsidRPr="00E72D5A">
        <w:rPr>
          <w:rFonts w:ascii="Arial" w:hAnsi="Arial" w:cs="Arial"/>
          <w:color w:val="000000" w:themeColor="text1"/>
          <w:sz w:val="20"/>
          <w:szCs w:val="20"/>
        </w:rPr>
        <w:t>), their structure, and zoogeog</w:t>
      </w:r>
      <w:r w:rsidR="00551D87">
        <w:rPr>
          <w:rFonts w:ascii="Arial" w:hAnsi="Arial" w:cs="Arial"/>
          <w:color w:val="000000" w:themeColor="text1"/>
          <w:sz w:val="20"/>
          <w:szCs w:val="20"/>
        </w:rPr>
        <w:t>raphy and systematics.</w:t>
      </w:r>
      <w:proofErr w:type="gramEnd"/>
      <w:r w:rsidR="00551D87">
        <w:rPr>
          <w:rFonts w:ascii="Arial" w:hAnsi="Arial" w:cs="Arial"/>
          <w:color w:val="000000" w:themeColor="text1"/>
          <w:sz w:val="20"/>
          <w:szCs w:val="20"/>
        </w:rPr>
        <w:t xml:space="preserve"> Bull Am</w:t>
      </w:r>
      <w:r w:rsidRPr="00E72D5A">
        <w:rPr>
          <w:rFonts w:ascii="Arial" w:hAnsi="Arial" w:cs="Arial"/>
          <w:color w:val="000000" w:themeColor="text1"/>
          <w:sz w:val="20"/>
          <w:szCs w:val="20"/>
        </w:rPr>
        <w:t xml:space="preserve"> </w:t>
      </w:r>
      <w:proofErr w:type="spellStart"/>
      <w:r w:rsidRPr="00E72D5A">
        <w:rPr>
          <w:rFonts w:ascii="Arial" w:hAnsi="Arial" w:cs="Arial"/>
          <w:color w:val="000000" w:themeColor="text1"/>
          <w:sz w:val="20"/>
          <w:szCs w:val="20"/>
        </w:rPr>
        <w:t>Mu</w:t>
      </w:r>
      <w:r w:rsidR="00551D87">
        <w:rPr>
          <w:rFonts w:ascii="Arial" w:hAnsi="Arial" w:cs="Arial"/>
          <w:color w:val="000000" w:themeColor="text1"/>
          <w:sz w:val="20"/>
          <w:szCs w:val="20"/>
        </w:rPr>
        <w:t>s</w:t>
      </w:r>
      <w:proofErr w:type="spellEnd"/>
      <w:r w:rsidR="00551D87">
        <w:rPr>
          <w:rFonts w:ascii="Arial" w:hAnsi="Arial" w:cs="Arial"/>
          <w:color w:val="000000" w:themeColor="text1"/>
          <w:sz w:val="20"/>
          <w:szCs w:val="20"/>
        </w:rPr>
        <w:t xml:space="preserve"> Nat</w:t>
      </w:r>
      <w:r w:rsidRPr="00E72D5A">
        <w:rPr>
          <w:rFonts w:ascii="Arial" w:hAnsi="Arial" w:cs="Arial"/>
          <w:color w:val="000000" w:themeColor="text1"/>
          <w:sz w:val="20"/>
          <w:szCs w:val="20"/>
        </w:rPr>
        <w:t xml:space="preserve"> Hist. </w:t>
      </w:r>
      <w:r w:rsidR="00551D87">
        <w:rPr>
          <w:rFonts w:ascii="Arial" w:hAnsi="Arial" w:cs="Arial"/>
          <w:color w:val="000000" w:themeColor="text1"/>
          <w:sz w:val="20"/>
          <w:szCs w:val="20"/>
        </w:rPr>
        <w:t>1963</w:t>
      </w:r>
      <w:proofErr w:type="gramStart"/>
      <w:r w:rsidR="00551D87">
        <w:rPr>
          <w:rFonts w:ascii="Arial" w:hAnsi="Arial" w:cs="Arial"/>
          <w:color w:val="000000" w:themeColor="text1"/>
          <w:sz w:val="20"/>
          <w:szCs w:val="20"/>
        </w:rPr>
        <w:t>;</w:t>
      </w:r>
      <w:r w:rsidRPr="00E72D5A">
        <w:rPr>
          <w:rFonts w:ascii="Arial" w:hAnsi="Arial" w:cs="Arial"/>
          <w:color w:val="000000" w:themeColor="text1"/>
          <w:sz w:val="20"/>
          <w:szCs w:val="20"/>
        </w:rPr>
        <w:t>126:1</w:t>
      </w:r>
      <w:proofErr w:type="gramEnd"/>
      <w:r w:rsidRPr="00E72D5A">
        <w:rPr>
          <w:rFonts w:ascii="Arial" w:hAnsi="Arial" w:cs="Arial"/>
          <w:color w:val="000000" w:themeColor="text1"/>
          <w:sz w:val="20"/>
          <w:szCs w:val="20"/>
        </w:rPr>
        <w:t>–176.</w:t>
      </w:r>
    </w:p>
    <w:p w14:paraId="6F8F95BC" w14:textId="2D0D7107" w:rsidR="00033F15" w:rsidRPr="00E72D5A" w:rsidRDefault="000A575F" w:rsidP="00033F15">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lastRenderedPageBreak/>
        <w:t>61</w:t>
      </w:r>
      <w:proofErr w:type="gramStart"/>
      <w:r>
        <w:rPr>
          <w:rFonts w:ascii="Arial" w:hAnsi="Arial" w:cs="Arial"/>
          <w:color w:val="000000" w:themeColor="text1"/>
          <w:sz w:val="20"/>
          <w:szCs w:val="20"/>
        </w:rPr>
        <w:t xml:space="preserve">. </w:t>
      </w:r>
      <w:r>
        <w:rPr>
          <w:rFonts w:ascii="Arial" w:hAnsi="Arial" w:cs="Arial"/>
          <w:color w:val="000000" w:themeColor="text1"/>
          <w:sz w:val="20"/>
          <w:szCs w:val="20"/>
        </w:rPr>
        <w:tab/>
      </w:r>
      <w:proofErr w:type="spellStart"/>
      <w:r>
        <w:rPr>
          <w:rFonts w:ascii="Arial" w:hAnsi="Arial" w:cs="Arial"/>
          <w:color w:val="000000" w:themeColor="text1"/>
          <w:sz w:val="20"/>
          <w:szCs w:val="20"/>
        </w:rPr>
        <w:t>Slatkin</w:t>
      </w:r>
      <w:proofErr w:type="spellEnd"/>
      <w:r>
        <w:rPr>
          <w:rFonts w:ascii="Arial" w:hAnsi="Arial" w:cs="Arial"/>
          <w:color w:val="000000" w:themeColor="text1"/>
          <w:sz w:val="20"/>
          <w:szCs w:val="20"/>
        </w:rPr>
        <w:t xml:space="preserve"> M. </w:t>
      </w:r>
      <w:r w:rsidR="00033F15" w:rsidRPr="00E72D5A">
        <w:rPr>
          <w:rFonts w:ascii="Arial" w:hAnsi="Arial" w:cs="Arial"/>
          <w:color w:val="000000" w:themeColor="text1"/>
          <w:sz w:val="20"/>
          <w:szCs w:val="20"/>
        </w:rPr>
        <w:t>Gene flow</w:t>
      </w:r>
      <w:proofErr w:type="gramEnd"/>
      <w:r w:rsidR="00033F15" w:rsidRPr="00E72D5A">
        <w:rPr>
          <w:rFonts w:ascii="Arial" w:hAnsi="Arial" w:cs="Arial"/>
          <w:color w:val="000000" w:themeColor="text1"/>
          <w:sz w:val="20"/>
          <w:szCs w:val="20"/>
        </w:rPr>
        <w:t xml:space="preserve"> and the geographic structure of natural populations. Science </w:t>
      </w:r>
      <w:r>
        <w:rPr>
          <w:rFonts w:ascii="Arial" w:hAnsi="Arial" w:cs="Arial"/>
          <w:color w:val="000000" w:themeColor="text1"/>
          <w:sz w:val="20"/>
          <w:szCs w:val="20"/>
        </w:rPr>
        <w:t>1987</w:t>
      </w:r>
      <w:proofErr w:type="gramStart"/>
      <w:r>
        <w:rPr>
          <w:rFonts w:ascii="Arial" w:hAnsi="Arial" w:cs="Arial"/>
          <w:color w:val="000000" w:themeColor="text1"/>
          <w:sz w:val="20"/>
          <w:szCs w:val="20"/>
        </w:rPr>
        <w:t>;</w:t>
      </w:r>
      <w:r w:rsidR="00033F15" w:rsidRPr="00E72D5A">
        <w:rPr>
          <w:rFonts w:ascii="Arial" w:hAnsi="Arial" w:cs="Arial"/>
          <w:color w:val="000000" w:themeColor="text1"/>
          <w:sz w:val="20"/>
          <w:szCs w:val="20"/>
        </w:rPr>
        <w:t>236:787</w:t>
      </w:r>
      <w:proofErr w:type="gramEnd"/>
      <w:r w:rsidR="00033F15" w:rsidRPr="00E72D5A">
        <w:rPr>
          <w:rFonts w:ascii="Arial" w:hAnsi="Arial" w:cs="Arial"/>
          <w:color w:val="000000" w:themeColor="text1"/>
          <w:sz w:val="20"/>
          <w:szCs w:val="20"/>
        </w:rPr>
        <w:t xml:space="preserve">–792. </w:t>
      </w:r>
    </w:p>
    <w:p w14:paraId="13D9C52F" w14:textId="3E1EEBA3" w:rsidR="00A41424" w:rsidRPr="00E72D5A" w:rsidRDefault="0077644C" w:rsidP="00A41424">
      <w:pPr>
        <w:spacing w:before="2" w:after="2" w:line="480" w:lineRule="auto"/>
        <w:ind w:left="720" w:hanging="720"/>
        <w:rPr>
          <w:rFonts w:ascii="Arial" w:hAnsi="Arial" w:cs="Arial"/>
          <w:color w:val="000000" w:themeColor="text1"/>
          <w:sz w:val="20"/>
          <w:szCs w:val="20"/>
        </w:rPr>
      </w:pPr>
      <w:r>
        <w:rPr>
          <w:rFonts w:ascii="Arial" w:hAnsi="Arial" w:cs="Arial"/>
          <w:color w:val="000000" w:themeColor="text1"/>
          <w:sz w:val="20"/>
          <w:szCs w:val="20"/>
        </w:rPr>
        <w:t xml:space="preserve">62. </w:t>
      </w:r>
      <w:r>
        <w:rPr>
          <w:rFonts w:ascii="Arial" w:hAnsi="Arial" w:cs="Arial"/>
          <w:color w:val="000000" w:themeColor="text1"/>
          <w:sz w:val="20"/>
          <w:szCs w:val="20"/>
        </w:rPr>
        <w:tab/>
        <w:t xml:space="preserve">Hendry AP, Day T, Taylor EB. </w:t>
      </w:r>
      <w:r w:rsidR="00A41424" w:rsidRPr="00E72D5A">
        <w:rPr>
          <w:rFonts w:ascii="Arial" w:hAnsi="Arial" w:cs="Arial"/>
          <w:color w:val="000000" w:themeColor="text1"/>
          <w:sz w:val="20"/>
          <w:szCs w:val="20"/>
        </w:rPr>
        <w:t xml:space="preserve">Population mixing and the adaptive divergence of quantitative traits in discrete populations: a theoretical framework for empirical tests. Evolution </w:t>
      </w:r>
      <w:r>
        <w:rPr>
          <w:rFonts w:ascii="Arial" w:hAnsi="Arial" w:cs="Arial"/>
          <w:color w:val="000000" w:themeColor="text1"/>
          <w:sz w:val="20"/>
          <w:szCs w:val="20"/>
        </w:rPr>
        <w:t>2001</w:t>
      </w:r>
      <w:proofErr w:type="gramStart"/>
      <w:r>
        <w:rPr>
          <w:rFonts w:ascii="Arial" w:hAnsi="Arial" w:cs="Arial"/>
          <w:color w:val="000000" w:themeColor="text1"/>
          <w:sz w:val="20"/>
          <w:szCs w:val="20"/>
        </w:rPr>
        <w:t>;</w:t>
      </w:r>
      <w:r w:rsidR="00A41424" w:rsidRPr="00E72D5A">
        <w:rPr>
          <w:rFonts w:ascii="Arial" w:hAnsi="Arial" w:cs="Arial"/>
          <w:color w:val="000000" w:themeColor="text1"/>
          <w:sz w:val="20"/>
          <w:szCs w:val="20"/>
        </w:rPr>
        <w:t>55:459</w:t>
      </w:r>
      <w:proofErr w:type="gramEnd"/>
      <w:r w:rsidR="00A41424" w:rsidRPr="00E72D5A">
        <w:rPr>
          <w:rFonts w:ascii="Arial" w:hAnsi="Arial" w:cs="Arial"/>
          <w:color w:val="000000" w:themeColor="text1"/>
          <w:sz w:val="20"/>
          <w:szCs w:val="20"/>
        </w:rPr>
        <w:t>– 466.</w:t>
      </w:r>
    </w:p>
    <w:p w14:paraId="7E4B6374" w14:textId="7FAE3ED5" w:rsidR="00924D43" w:rsidRPr="00E72D5A" w:rsidRDefault="00924D43" w:rsidP="00924D43">
      <w:pPr>
        <w:spacing w:line="480" w:lineRule="auto"/>
        <w:ind w:left="720" w:hanging="720"/>
        <w:rPr>
          <w:rFonts w:ascii="Arial" w:eastAsiaTheme="minorEastAsia" w:hAnsi="Arial" w:cs="Arial"/>
          <w:color w:val="000000" w:themeColor="text1"/>
          <w:sz w:val="20"/>
          <w:szCs w:val="20"/>
        </w:rPr>
      </w:pPr>
      <w:r w:rsidRPr="00E72D5A">
        <w:rPr>
          <w:rFonts w:ascii="Arial" w:eastAsiaTheme="minorEastAsia" w:hAnsi="Arial" w:cs="Arial"/>
          <w:color w:val="000000" w:themeColor="text1"/>
          <w:sz w:val="20"/>
          <w:szCs w:val="20"/>
        </w:rPr>
        <w:t xml:space="preserve">63. </w:t>
      </w:r>
      <w:r w:rsidRPr="00E72D5A">
        <w:rPr>
          <w:rFonts w:ascii="Arial" w:eastAsiaTheme="minorEastAsia" w:hAnsi="Arial" w:cs="Arial"/>
          <w:color w:val="000000" w:themeColor="text1"/>
          <w:sz w:val="20"/>
          <w:szCs w:val="20"/>
        </w:rPr>
        <w:tab/>
      </w:r>
      <w:proofErr w:type="spellStart"/>
      <w:r w:rsidRPr="00E72D5A">
        <w:rPr>
          <w:rFonts w:ascii="Arial" w:eastAsiaTheme="minorEastAsia" w:hAnsi="Arial" w:cs="Arial"/>
          <w:color w:val="000000" w:themeColor="text1"/>
          <w:sz w:val="20"/>
          <w:szCs w:val="20"/>
        </w:rPr>
        <w:t>Kaeuffer</w:t>
      </w:r>
      <w:proofErr w:type="spellEnd"/>
      <w:r w:rsidRPr="00E72D5A">
        <w:rPr>
          <w:rFonts w:ascii="Arial" w:eastAsiaTheme="minorEastAsia" w:hAnsi="Arial" w:cs="Arial"/>
          <w:color w:val="000000" w:themeColor="text1"/>
          <w:sz w:val="20"/>
          <w:szCs w:val="20"/>
        </w:rPr>
        <w:t xml:space="preserve"> R, </w:t>
      </w:r>
      <w:proofErr w:type="spellStart"/>
      <w:r w:rsidRPr="00E72D5A">
        <w:rPr>
          <w:rFonts w:ascii="Arial" w:eastAsiaTheme="minorEastAsia" w:hAnsi="Arial" w:cs="Arial"/>
          <w:color w:val="000000" w:themeColor="text1"/>
          <w:sz w:val="20"/>
          <w:szCs w:val="20"/>
        </w:rPr>
        <w:t>Peichel</w:t>
      </w:r>
      <w:proofErr w:type="spellEnd"/>
      <w:r w:rsidRPr="00E72D5A">
        <w:rPr>
          <w:rFonts w:ascii="Arial" w:eastAsiaTheme="minorEastAsia" w:hAnsi="Arial" w:cs="Arial"/>
          <w:color w:val="000000" w:themeColor="text1"/>
          <w:sz w:val="20"/>
          <w:szCs w:val="20"/>
        </w:rPr>
        <w:t xml:space="preserve"> CL, </w:t>
      </w:r>
      <w:proofErr w:type="spellStart"/>
      <w:r w:rsidR="00655821">
        <w:rPr>
          <w:rFonts w:ascii="Arial" w:eastAsiaTheme="minorEastAsia" w:hAnsi="Arial" w:cs="Arial"/>
          <w:color w:val="000000" w:themeColor="text1"/>
          <w:sz w:val="20"/>
          <w:szCs w:val="20"/>
        </w:rPr>
        <w:t>Bolnick</w:t>
      </w:r>
      <w:proofErr w:type="spellEnd"/>
      <w:r w:rsidR="00655821">
        <w:rPr>
          <w:rFonts w:ascii="Arial" w:eastAsiaTheme="minorEastAsia" w:hAnsi="Arial" w:cs="Arial"/>
          <w:color w:val="000000" w:themeColor="text1"/>
          <w:sz w:val="20"/>
          <w:szCs w:val="20"/>
        </w:rPr>
        <w:t xml:space="preserve"> DI, Hendry AP. </w:t>
      </w:r>
      <w:r w:rsidRPr="00E72D5A">
        <w:rPr>
          <w:rFonts w:ascii="Arial" w:eastAsiaTheme="minorEastAsia" w:hAnsi="Arial" w:cs="Arial"/>
          <w:color w:val="000000" w:themeColor="text1"/>
          <w:sz w:val="20"/>
          <w:szCs w:val="20"/>
        </w:rPr>
        <w:t xml:space="preserve">Parallel and nonparallel aspects of ecological, phenotypic, and genetic divergence across replicate population pairs of lake and stream stickleback. Evolution </w:t>
      </w:r>
      <w:r w:rsidR="00655821">
        <w:rPr>
          <w:rFonts w:ascii="Arial" w:eastAsiaTheme="minorEastAsia" w:hAnsi="Arial" w:cs="Arial"/>
          <w:color w:val="000000" w:themeColor="text1"/>
          <w:sz w:val="20"/>
          <w:szCs w:val="20"/>
        </w:rPr>
        <w:t>2012</w:t>
      </w:r>
      <w:proofErr w:type="gramStart"/>
      <w:r w:rsidR="00655821">
        <w:rPr>
          <w:rFonts w:ascii="Arial" w:eastAsiaTheme="minorEastAsia" w:hAnsi="Arial" w:cs="Arial"/>
          <w:color w:val="000000" w:themeColor="text1"/>
          <w:sz w:val="20"/>
          <w:szCs w:val="20"/>
        </w:rPr>
        <w:t>;</w:t>
      </w:r>
      <w:r w:rsidRPr="00E72D5A">
        <w:rPr>
          <w:rFonts w:ascii="Arial" w:eastAsiaTheme="minorEastAsia" w:hAnsi="Arial" w:cs="Arial"/>
          <w:color w:val="000000" w:themeColor="text1"/>
          <w:sz w:val="20"/>
          <w:szCs w:val="20"/>
        </w:rPr>
        <w:t>66:402</w:t>
      </w:r>
      <w:proofErr w:type="gramEnd"/>
      <w:r w:rsidRPr="00E72D5A">
        <w:rPr>
          <w:rFonts w:ascii="Arial" w:eastAsiaTheme="minorEastAsia" w:hAnsi="Arial" w:cs="Arial"/>
          <w:color w:val="000000" w:themeColor="text1"/>
          <w:sz w:val="20"/>
          <w:szCs w:val="20"/>
        </w:rPr>
        <w:t xml:space="preserve">-418. </w:t>
      </w:r>
    </w:p>
    <w:p w14:paraId="749CA1E1" w14:textId="3DA07F74"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64</w:t>
      </w:r>
      <w:r w:rsidR="0048553E">
        <w:rPr>
          <w:rFonts w:ascii="Arial" w:hAnsi="Arial" w:cs="Arial"/>
          <w:color w:val="000000" w:themeColor="text1"/>
          <w:sz w:val="20"/>
          <w:szCs w:val="20"/>
        </w:rPr>
        <w:t xml:space="preserve">. </w:t>
      </w:r>
      <w:r w:rsidR="0048553E">
        <w:rPr>
          <w:rFonts w:ascii="Arial" w:hAnsi="Arial" w:cs="Arial"/>
          <w:color w:val="000000" w:themeColor="text1"/>
          <w:sz w:val="20"/>
          <w:szCs w:val="20"/>
        </w:rPr>
        <w:tab/>
        <w:t xml:space="preserve">Conner WH, Day </w:t>
      </w:r>
      <w:proofErr w:type="spellStart"/>
      <w:r w:rsidR="0048553E">
        <w:rPr>
          <w:rFonts w:ascii="Arial" w:hAnsi="Arial" w:cs="Arial"/>
          <w:color w:val="000000" w:themeColor="text1"/>
          <w:sz w:val="20"/>
          <w:szCs w:val="20"/>
        </w:rPr>
        <w:t>Jr</w:t>
      </w:r>
      <w:proofErr w:type="spellEnd"/>
      <w:r w:rsidR="0048553E">
        <w:rPr>
          <w:rFonts w:ascii="Arial" w:hAnsi="Arial" w:cs="Arial"/>
          <w:color w:val="000000" w:themeColor="text1"/>
          <w:sz w:val="20"/>
          <w:szCs w:val="20"/>
        </w:rPr>
        <w:t xml:space="preserve"> JW, Baumann RH, Randall JM. </w:t>
      </w:r>
      <w:proofErr w:type="gramStart"/>
      <w:r w:rsidR="00A41424" w:rsidRPr="00E72D5A">
        <w:rPr>
          <w:rFonts w:ascii="Arial" w:hAnsi="Arial" w:cs="Arial"/>
          <w:color w:val="000000" w:themeColor="text1"/>
          <w:sz w:val="20"/>
          <w:szCs w:val="20"/>
        </w:rPr>
        <w:t>Influence of hurricanes on coastal ecosystems along the norther</w:t>
      </w:r>
      <w:r w:rsidR="0048553E">
        <w:rPr>
          <w:rFonts w:ascii="Arial" w:hAnsi="Arial" w:cs="Arial"/>
          <w:color w:val="000000" w:themeColor="text1"/>
          <w:sz w:val="20"/>
          <w:szCs w:val="20"/>
        </w:rPr>
        <w:t>n Gulf of Mexico.</w:t>
      </w:r>
      <w:proofErr w:type="gramEnd"/>
      <w:r w:rsidR="0048553E">
        <w:rPr>
          <w:rFonts w:ascii="Arial" w:hAnsi="Arial" w:cs="Arial"/>
          <w:color w:val="000000" w:themeColor="text1"/>
          <w:sz w:val="20"/>
          <w:szCs w:val="20"/>
        </w:rPr>
        <w:t xml:space="preserve"> Wetlands </w:t>
      </w:r>
      <w:proofErr w:type="spellStart"/>
      <w:r w:rsidR="0048553E">
        <w:rPr>
          <w:rFonts w:ascii="Arial" w:hAnsi="Arial" w:cs="Arial"/>
          <w:color w:val="000000" w:themeColor="text1"/>
          <w:sz w:val="20"/>
          <w:szCs w:val="20"/>
        </w:rPr>
        <w:t>Ecol</w:t>
      </w:r>
      <w:proofErr w:type="spellEnd"/>
      <w:r w:rsidR="00A41424" w:rsidRPr="00E72D5A">
        <w:rPr>
          <w:rFonts w:ascii="Arial" w:hAnsi="Arial" w:cs="Arial"/>
          <w:color w:val="000000" w:themeColor="text1"/>
          <w:sz w:val="20"/>
          <w:szCs w:val="20"/>
        </w:rPr>
        <w:t xml:space="preserve"> Manage. </w:t>
      </w:r>
      <w:r w:rsidR="0048553E">
        <w:rPr>
          <w:rFonts w:ascii="Arial" w:hAnsi="Arial" w:cs="Arial"/>
          <w:color w:val="000000" w:themeColor="text1"/>
          <w:sz w:val="20"/>
          <w:szCs w:val="20"/>
        </w:rPr>
        <w:t>1989</w:t>
      </w:r>
      <w:proofErr w:type="gramStart"/>
      <w:r w:rsidR="0048553E">
        <w:rPr>
          <w:rFonts w:ascii="Arial" w:hAnsi="Arial" w:cs="Arial"/>
          <w:color w:val="000000" w:themeColor="text1"/>
          <w:sz w:val="20"/>
          <w:szCs w:val="20"/>
        </w:rPr>
        <w:t>;</w:t>
      </w:r>
      <w:r w:rsidR="00A41424" w:rsidRPr="00E72D5A">
        <w:rPr>
          <w:rFonts w:ascii="Arial" w:hAnsi="Arial" w:cs="Arial"/>
          <w:color w:val="000000" w:themeColor="text1"/>
          <w:sz w:val="20"/>
          <w:szCs w:val="20"/>
        </w:rPr>
        <w:t>1:45</w:t>
      </w:r>
      <w:proofErr w:type="gramEnd"/>
      <w:r w:rsidR="00A41424" w:rsidRPr="00E72D5A">
        <w:rPr>
          <w:rFonts w:ascii="Arial" w:hAnsi="Arial" w:cs="Arial"/>
          <w:color w:val="000000" w:themeColor="text1"/>
          <w:sz w:val="20"/>
          <w:szCs w:val="20"/>
        </w:rPr>
        <w:t>–56.</w:t>
      </w:r>
    </w:p>
    <w:p w14:paraId="08263A3A" w14:textId="3AF62ADB"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65</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r>
      <w:proofErr w:type="spellStart"/>
      <w:r w:rsidR="00A41424" w:rsidRPr="00E72D5A">
        <w:rPr>
          <w:rFonts w:ascii="Arial" w:hAnsi="Arial" w:cs="Arial"/>
          <w:color w:val="000000" w:themeColor="text1"/>
          <w:sz w:val="20"/>
          <w:szCs w:val="20"/>
        </w:rPr>
        <w:t>Landse</w:t>
      </w:r>
      <w:r w:rsidR="00C51749">
        <w:rPr>
          <w:rFonts w:ascii="Arial" w:hAnsi="Arial" w:cs="Arial"/>
          <w:color w:val="000000" w:themeColor="text1"/>
          <w:sz w:val="20"/>
          <w:szCs w:val="20"/>
        </w:rPr>
        <w:t>a</w:t>
      </w:r>
      <w:proofErr w:type="spellEnd"/>
      <w:r w:rsidR="00C51749">
        <w:rPr>
          <w:rFonts w:ascii="Arial" w:hAnsi="Arial" w:cs="Arial"/>
          <w:color w:val="000000" w:themeColor="text1"/>
          <w:sz w:val="20"/>
          <w:szCs w:val="20"/>
        </w:rPr>
        <w:t xml:space="preserve"> CW, </w:t>
      </w:r>
      <w:proofErr w:type="spellStart"/>
      <w:r w:rsidR="00C51749">
        <w:rPr>
          <w:rFonts w:ascii="Arial" w:hAnsi="Arial" w:cs="Arial"/>
          <w:color w:val="000000" w:themeColor="text1"/>
          <w:sz w:val="20"/>
          <w:szCs w:val="20"/>
        </w:rPr>
        <w:t>Pieke</w:t>
      </w:r>
      <w:proofErr w:type="spellEnd"/>
      <w:r w:rsidR="00C51749">
        <w:rPr>
          <w:rFonts w:ascii="Arial" w:hAnsi="Arial" w:cs="Arial"/>
          <w:color w:val="000000" w:themeColor="text1"/>
          <w:sz w:val="20"/>
          <w:szCs w:val="20"/>
        </w:rPr>
        <w:t xml:space="preserve"> </w:t>
      </w:r>
      <w:proofErr w:type="spellStart"/>
      <w:r w:rsidR="00C51749">
        <w:rPr>
          <w:rFonts w:ascii="Arial" w:hAnsi="Arial" w:cs="Arial"/>
          <w:color w:val="000000" w:themeColor="text1"/>
          <w:sz w:val="20"/>
          <w:szCs w:val="20"/>
        </w:rPr>
        <w:t>Jr</w:t>
      </w:r>
      <w:proofErr w:type="spellEnd"/>
      <w:r w:rsidR="00C51749">
        <w:rPr>
          <w:rFonts w:ascii="Arial" w:hAnsi="Arial" w:cs="Arial"/>
          <w:color w:val="000000" w:themeColor="text1"/>
          <w:sz w:val="20"/>
          <w:szCs w:val="20"/>
        </w:rPr>
        <w:t xml:space="preserve"> RA, </w:t>
      </w:r>
      <w:r w:rsidR="00A41424" w:rsidRPr="00E72D5A">
        <w:rPr>
          <w:rFonts w:ascii="Arial" w:hAnsi="Arial" w:cs="Arial"/>
          <w:color w:val="000000" w:themeColor="text1"/>
          <w:sz w:val="20"/>
          <w:szCs w:val="20"/>
        </w:rPr>
        <w:t>Mesta</w:t>
      </w:r>
      <w:r w:rsidR="00C51749">
        <w:rPr>
          <w:rFonts w:ascii="Arial" w:hAnsi="Arial" w:cs="Arial"/>
          <w:color w:val="000000" w:themeColor="text1"/>
          <w:sz w:val="20"/>
          <w:szCs w:val="20"/>
        </w:rPr>
        <w:t>s-</w:t>
      </w:r>
      <w:proofErr w:type="spellStart"/>
      <w:r w:rsidR="00C51749">
        <w:rPr>
          <w:rFonts w:ascii="Arial" w:hAnsi="Arial" w:cs="Arial"/>
          <w:color w:val="000000" w:themeColor="text1"/>
          <w:sz w:val="20"/>
          <w:szCs w:val="20"/>
        </w:rPr>
        <w:t>Nuñez</w:t>
      </w:r>
      <w:proofErr w:type="spellEnd"/>
      <w:r w:rsidR="00C51749">
        <w:rPr>
          <w:rFonts w:ascii="Arial" w:hAnsi="Arial" w:cs="Arial"/>
          <w:color w:val="000000" w:themeColor="text1"/>
          <w:sz w:val="20"/>
          <w:szCs w:val="20"/>
        </w:rPr>
        <w:t xml:space="preserve"> AM, </w:t>
      </w:r>
      <w:proofErr w:type="spellStart"/>
      <w:r w:rsidR="00C51749">
        <w:rPr>
          <w:rFonts w:ascii="Arial" w:hAnsi="Arial" w:cs="Arial"/>
          <w:color w:val="000000" w:themeColor="text1"/>
          <w:sz w:val="20"/>
          <w:szCs w:val="20"/>
        </w:rPr>
        <w:t>Knaff</w:t>
      </w:r>
      <w:proofErr w:type="spellEnd"/>
      <w:r w:rsidR="00C51749">
        <w:rPr>
          <w:rFonts w:ascii="Arial" w:hAnsi="Arial" w:cs="Arial"/>
          <w:color w:val="000000" w:themeColor="text1"/>
          <w:sz w:val="20"/>
          <w:szCs w:val="20"/>
        </w:rPr>
        <w:t xml:space="preserve"> JA. </w:t>
      </w:r>
      <w:r w:rsidR="00A41424" w:rsidRPr="00E72D5A">
        <w:rPr>
          <w:rFonts w:ascii="Arial" w:hAnsi="Arial" w:cs="Arial"/>
          <w:color w:val="000000" w:themeColor="text1"/>
          <w:sz w:val="20"/>
          <w:szCs w:val="20"/>
        </w:rPr>
        <w:t xml:space="preserve">Atlantic Basin hurricanes: Indices of climatic changes. Climatic Change </w:t>
      </w:r>
      <w:r w:rsidR="00C51749">
        <w:rPr>
          <w:rFonts w:ascii="Arial" w:hAnsi="Arial" w:cs="Arial"/>
          <w:color w:val="000000" w:themeColor="text1"/>
          <w:sz w:val="20"/>
          <w:szCs w:val="20"/>
        </w:rPr>
        <w:t>1999</w:t>
      </w:r>
      <w:proofErr w:type="gramStart"/>
      <w:r w:rsidR="00C51749">
        <w:rPr>
          <w:rFonts w:ascii="Arial" w:hAnsi="Arial" w:cs="Arial"/>
          <w:color w:val="000000" w:themeColor="text1"/>
          <w:sz w:val="20"/>
          <w:szCs w:val="20"/>
        </w:rPr>
        <w:t>;</w:t>
      </w:r>
      <w:r w:rsidR="00A41424" w:rsidRPr="00E72D5A">
        <w:rPr>
          <w:rFonts w:ascii="Arial" w:hAnsi="Arial" w:cs="Arial"/>
          <w:color w:val="000000" w:themeColor="text1"/>
          <w:sz w:val="20"/>
          <w:szCs w:val="20"/>
        </w:rPr>
        <w:t>42:89</w:t>
      </w:r>
      <w:proofErr w:type="gramEnd"/>
      <w:r w:rsidR="00A41424" w:rsidRPr="00E72D5A">
        <w:rPr>
          <w:rFonts w:ascii="Arial" w:hAnsi="Arial" w:cs="Arial"/>
          <w:color w:val="000000" w:themeColor="text1"/>
          <w:sz w:val="20"/>
          <w:szCs w:val="20"/>
        </w:rPr>
        <w:t>–129.</w:t>
      </w:r>
    </w:p>
    <w:p w14:paraId="367DC7B5" w14:textId="5D059649" w:rsidR="00B14F3E"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66</w:t>
      </w:r>
      <w:r w:rsidR="00B14F3E" w:rsidRPr="00E72D5A">
        <w:rPr>
          <w:rFonts w:ascii="Arial" w:hAnsi="Arial" w:cs="Arial"/>
          <w:color w:val="000000" w:themeColor="text1"/>
          <w:sz w:val="20"/>
          <w:szCs w:val="20"/>
        </w:rPr>
        <w:t xml:space="preserve">. </w:t>
      </w:r>
      <w:r w:rsidR="00B14F3E" w:rsidRPr="00E72D5A">
        <w:rPr>
          <w:rFonts w:ascii="Arial" w:hAnsi="Arial" w:cs="Arial"/>
          <w:color w:val="000000" w:themeColor="text1"/>
          <w:sz w:val="20"/>
          <w:szCs w:val="20"/>
        </w:rPr>
        <w:tab/>
      </w:r>
      <w:r w:rsidR="003D1ECA">
        <w:rPr>
          <w:rFonts w:ascii="Arial" w:hAnsi="Arial" w:cs="Arial"/>
          <w:bCs/>
          <w:color w:val="000000" w:themeColor="text1"/>
          <w:sz w:val="20"/>
          <w:szCs w:val="20"/>
        </w:rPr>
        <w:t xml:space="preserve">Tobler M, </w:t>
      </w:r>
      <w:proofErr w:type="spellStart"/>
      <w:r w:rsidR="00033F15" w:rsidRPr="00E72D5A">
        <w:rPr>
          <w:rFonts w:ascii="Arial" w:hAnsi="Arial" w:cs="Arial"/>
          <w:bCs/>
          <w:color w:val="000000" w:themeColor="text1"/>
          <w:sz w:val="20"/>
          <w:szCs w:val="20"/>
        </w:rPr>
        <w:t>Scharnweber</w:t>
      </w:r>
      <w:proofErr w:type="spellEnd"/>
      <w:r w:rsidR="003D1ECA">
        <w:rPr>
          <w:rFonts w:ascii="Arial" w:hAnsi="Arial" w:cs="Arial"/>
          <w:bCs/>
          <w:color w:val="000000" w:themeColor="text1"/>
          <w:sz w:val="20"/>
          <w:szCs w:val="20"/>
        </w:rPr>
        <w:t xml:space="preserve"> K, Greenway R, </w:t>
      </w:r>
      <w:proofErr w:type="spellStart"/>
      <w:r w:rsidR="003D1ECA">
        <w:rPr>
          <w:rFonts w:ascii="Arial" w:hAnsi="Arial" w:cs="Arial"/>
          <w:bCs/>
          <w:color w:val="000000" w:themeColor="text1"/>
          <w:sz w:val="20"/>
          <w:szCs w:val="20"/>
        </w:rPr>
        <w:t>Passow</w:t>
      </w:r>
      <w:proofErr w:type="spellEnd"/>
      <w:r w:rsidR="003D1ECA">
        <w:rPr>
          <w:rFonts w:ascii="Arial" w:hAnsi="Arial" w:cs="Arial"/>
          <w:bCs/>
          <w:color w:val="000000" w:themeColor="text1"/>
          <w:sz w:val="20"/>
          <w:szCs w:val="20"/>
        </w:rPr>
        <w:t xml:space="preserve"> CN, </w:t>
      </w:r>
      <w:r w:rsidR="00033F15" w:rsidRPr="00E72D5A">
        <w:rPr>
          <w:rFonts w:ascii="Arial" w:hAnsi="Arial" w:cs="Arial"/>
          <w:bCs/>
          <w:color w:val="000000" w:themeColor="text1"/>
          <w:sz w:val="20"/>
          <w:szCs w:val="20"/>
        </w:rPr>
        <w:t>Arias-Rodriguez</w:t>
      </w:r>
      <w:r w:rsidR="003D1ECA">
        <w:rPr>
          <w:rFonts w:ascii="Arial" w:hAnsi="Arial" w:cs="Arial"/>
          <w:bCs/>
          <w:color w:val="000000" w:themeColor="text1"/>
          <w:sz w:val="20"/>
          <w:szCs w:val="20"/>
        </w:rPr>
        <w:t xml:space="preserve"> L, Garcia de León FJ. </w:t>
      </w:r>
      <w:r w:rsidR="00033F15" w:rsidRPr="00E72D5A">
        <w:rPr>
          <w:rFonts w:ascii="Arial" w:hAnsi="Arial" w:cs="Arial"/>
          <w:color w:val="000000" w:themeColor="text1"/>
          <w:sz w:val="20"/>
          <w:szCs w:val="20"/>
        </w:rPr>
        <w:t xml:space="preserve">Convergent changes in the trophic ecology of extremophile fish occurring along replicated environmental gradients. </w:t>
      </w:r>
      <w:proofErr w:type="spellStart"/>
      <w:r w:rsidR="00033F15" w:rsidRPr="00E72D5A">
        <w:rPr>
          <w:rFonts w:ascii="Arial" w:hAnsi="Arial" w:cs="Arial"/>
          <w:iCs/>
          <w:color w:val="000000" w:themeColor="text1"/>
          <w:sz w:val="20"/>
          <w:szCs w:val="20"/>
        </w:rPr>
        <w:t>Freshw</w:t>
      </w:r>
      <w:proofErr w:type="spellEnd"/>
      <w:r w:rsidR="00033F15" w:rsidRPr="00E72D5A">
        <w:rPr>
          <w:rFonts w:ascii="Arial" w:hAnsi="Arial" w:cs="Arial"/>
          <w:iCs/>
          <w:color w:val="000000" w:themeColor="text1"/>
          <w:sz w:val="20"/>
          <w:szCs w:val="20"/>
        </w:rPr>
        <w:t xml:space="preserve"> Biol</w:t>
      </w:r>
      <w:r w:rsidR="003D1ECA">
        <w:rPr>
          <w:rFonts w:ascii="Arial" w:hAnsi="Arial" w:cs="Arial"/>
          <w:iCs/>
          <w:color w:val="000000" w:themeColor="text1"/>
          <w:sz w:val="20"/>
          <w:szCs w:val="20"/>
        </w:rPr>
        <w:t>.</w:t>
      </w:r>
      <w:r w:rsidR="00033F15" w:rsidRPr="00E72D5A">
        <w:rPr>
          <w:rFonts w:ascii="Arial" w:hAnsi="Arial" w:cs="Arial"/>
          <w:color w:val="000000" w:themeColor="text1"/>
          <w:sz w:val="20"/>
          <w:szCs w:val="20"/>
        </w:rPr>
        <w:t xml:space="preserve"> </w:t>
      </w:r>
      <w:r w:rsidR="003D1ECA">
        <w:rPr>
          <w:rFonts w:ascii="Arial" w:hAnsi="Arial" w:cs="Arial"/>
          <w:color w:val="000000" w:themeColor="text1"/>
          <w:sz w:val="20"/>
          <w:szCs w:val="20"/>
        </w:rPr>
        <w:t>2015</w:t>
      </w:r>
      <w:proofErr w:type="gramStart"/>
      <w:r w:rsidR="003D1ECA">
        <w:rPr>
          <w:rFonts w:ascii="Arial" w:hAnsi="Arial" w:cs="Arial"/>
          <w:color w:val="000000" w:themeColor="text1"/>
          <w:sz w:val="20"/>
          <w:szCs w:val="20"/>
        </w:rPr>
        <w:t>;</w:t>
      </w:r>
      <w:r w:rsidR="00033F15" w:rsidRPr="00E72D5A">
        <w:rPr>
          <w:rFonts w:ascii="Arial" w:hAnsi="Arial" w:cs="Arial"/>
          <w:color w:val="000000" w:themeColor="text1"/>
          <w:sz w:val="20"/>
          <w:szCs w:val="20"/>
        </w:rPr>
        <w:t>60:768</w:t>
      </w:r>
      <w:proofErr w:type="gramEnd"/>
      <w:r w:rsidR="00033F15" w:rsidRPr="00E72D5A">
        <w:rPr>
          <w:rFonts w:ascii="Arial" w:hAnsi="Arial" w:cs="Arial"/>
          <w:color w:val="000000" w:themeColor="text1"/>
          <w:sz w:val="20"/>
          <w:szCs w:val="20"/>
        </w:rPr>
        <w:t>–780.</w:t>
      </w:r>
    </w:p>
    <w:p w14:paraId="6E493EA6" w14:textId="15A29EBE" w:rsidR="00A41424" w:rsidRPr="00E72D5A" w:rsidRDefault="00924D43" w:rsidP="00A41424">
      <w:pPr>
        <w:spacing w:before="2" w:after="2" w:line="480" w:lineRule="auto"/>
        <w:ind w:left="720" w:hanging="720"/>
        <w:rPr>
          <w:rFonts w:ascii="Arial" w:hAnsi="Arial" w:cs="Arial"/>
          <w:color w:val="000000" w:themeColor="text1"/>
          <w:sz w:val="20"/>
          <w:szCs w:val="20"/>
          <w:lang w:val="de-DE"/>
        </w:rPr>
      </w:pPr>
      <w:r w:rsidRPr="00E72D5A">
        <w:rPr>
          <w:rFonts w:ascii="Arial" w:hAnsi="Arial" w:cs="Arial"/>
          <w:color w:val="000000" w:themeColor="text1"/>
          <w:sz w:val="20"/>
          <w:szCs w:val="20"/>
        </w:rPr>
        <w:t>67</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r>
      <w:proofErr w:type="spellStart"/>
      <w:r w:rsidR="00A41424" w:rsidRPr="00E72D5A">
        <w:rPr>
          <w:rFonts w:ascii="Arial" w:hAnsi="Arial" w:cs="Arial"/>
          <w:color w:val="000000" w:themeColor="text1"/>
          <w:sz w:val="20"/>
          <w:szCs w:val="20"/>
        </w:rPr>
        <w:t>Einu</w:t>
      </w:r>
      <w:r w:rsidR="007871E7">
        <w:rPr>
          <w:rFonts w:ascii="Arial" w:hAnsi="Arial" w:cs="Arial"/>
          <w:color w:val="000000" w:themeColor="text1"/>
          <w:sz w:val="20"/>
          <w:szCs w:val="20"/>
        </w:rPr>
        <w:t>m</w:t>
      </w:r>
      <w:proofErr w:type="spellEnd"/>
      <w:r w:rsidR="007871E7">
        <w:rPr>
          <w:rFonts w:ascii="Arial" w:hAnsi="Arial" w:cs="Arial"/>
          <w:color w:val="000000" w:themeColor="text1"/>
          <w:sz w:val="20"/>
          <w:szCs w:val="20"/>
        </w:rPr>
        <w:t xml:space="preserve"> S, Fleming IA. </w:t>
      </w:r>
      <w:r w:rsidR="00A41424" w:rsidRPr="00E72D5A">
        <w:rPr>
          <w:rFonts w:ascii="Arial" w:hAnsi="Arial" w:cs="Arial"/>
          <w:color w:val="000000" w:themeColor="text1"/>
          <w:sz w:val="20"/>
          <w:szCs w:val="20"/>
        </w:rPr>
        <w:t xml:space="preserve">Highly fecund mothers sacrifice offspring survival to maximize fitness. </w:t>
      </w:r>
      <w:r w:rsidR="00A41424" w:rsidRPr="00E72D5A">
        <w:rPr>
          <w:rFonts w:ascii="Arial" w:hAnsi="Arial" w:cs="Arial"/>
          <w:color w:val="000000" w:themeColor="text1"/>
          <w:sz w:val="20"/>
          <w:szCs w:val="20"/>
          <w:lang w:val="de-DE"/>
        </w:rPr>
        <w:t xml:space="preserve">Nature </w:t>
      </w:r>
      <w:r w:rsidR="007871E7">
        <w:rPr>
          <w:rFonts w:ascii="Arial" w:hAnsi="Arial" w:cs="Arial"/>
          <w:color w:val="000000" w:themeColor="text1"/>
          <w:sz w:val="20"/>
          <w:szCs w:val="20"/>
          <w:lang w:val="de-DE"/>
        </w:rPr>
        <w:t>2000;</w:t>
      </w:r>
      <w:r w:rsidR="00A41424" w:rsidRPr="00E72D5A">
        <w:rPr>
          <w:rFonts w:ascii="Arial" w:hAnsi="Arial" w:cs="Arial"/>
          <w:color w:val="000000" w:themeColor="text1"/>
          <w:sz w:val="20"/>
          <w:szCs w:val="20"/>
          <w:lang w:val="de-DE"/>
        </w:rPr>
        <w:t>405:565–567.</w:t>
      </w:r>
    </w:p>
    <w:p w14:paraId="1536DC42" w14:textId="31E2FD9D"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68</w:t>
      </w:r>
      <w:r w:rsidR="007871E7">
        <w:rPr>
          <w:rFonts w:ascii="Arial" w:hAnsi="Arial" w:cs="Arial"/>
          <w:color w:val="000000" w:themeColor="text1"/>
          <w:sz w:val="20"/>
          <w:szCs w:val="20"/>
        </w:rPr>
        <w:t xml:space="preserve">. </w:t>
      </w:r>
      <w:r w:rsidR="007871E7">
        <w:rPr>
          <w:rFonts w:ascii="Arial" w:hAnsi="Arial" w:cs="Arial"/>
          <w:color w:val="000000" w:themeColor="text1"/>
          <w:sz w:val="20"/>
          <w:szCs w:val="20"/>
        </w:rPr>
        <w:tab/>
        <w:t xml:space="preserve">Langerhans RB. </w:t>
      </w:r>
      <w:r w:rsidR="00A41424" w:rsidRPr="00E72D5A">
        <w:rPr>
          <w:rFonts w:ascii="Arial" w:hAnsi="Arial" w:cs="Arial"/>
          <w:color w:val="000000" w:themeColor="text1"/>
          <w:sz w:val="20"/>
          <w:szCs w:val="20"/>
        </w:rPr>
        <w:t xml:space="preserve">Morphology, performance, </w:t>
      </w:r>
      <w:proofErr w:type="gramStart"/>
      <w:r w:rsidR="00A41424" w:rsidRPr="00E72D5A">
        <w:rPr>
          <w:rFonts w:ascii="Arial" w:hAnsi="Arial" w:cs="Arial"/>
          <w:color w:val="000000" w:themeColor="text1"/>
          <w:sz w:val="20"/>
          <w:szCs w:val="20"/>
        </w:rPr>
        <w:t>fitness</w:t>
      </w:r>
      <w:proofErr w:type="gramEnd"/>
      <w:r w:rsidR="00A41424" w:rsidRPr="00E72D5A">
        <w:rPr>
          <w:rFonts w:ascii="Arial" w:hAnsi="Arial" w:cs="Arial"/>
          <w:color w:val="000000" w:themeColor="text1"/>
          <w:sz w:val="20"/>
          <w:szCs w:val="20"/>
        </w:rPr>
        <w:t xml:space="preserve">: functional insight into a post-Pleistocene </w:t>
      </w:r>
      <w:r w:rsidR="007871E7">
        <w:rPr>
          <w:rFonts w:ascii="Arial" w:hAnsi="Arial" w:cs="Arial"/>
          <w:color w:val="000000" w:themeColor="text1"/>
          <w:sz w:val="20"/>
          <w:szCs w:val="20"/>
        </w:rPr>
        <w:t xml:space="preserve">radiation of mosquitofish. </w:t>
      </w:r>
      <w:proofErr w:type="spellStart"/>
      <w:r w:rsidR="007871E7">
        <w:rPr>
          <w:rFonts w:ascii="Arial" w:hAnsi="Arial" w:cs="Arial"/>
          <w:color w:val="000000" w:themeColor="text1"/>
          <w:sz w:val="20"/>
          <w:szCs w:val="20"/>
        </w:rPr>
        <w:t>Biol</w:t>
      </w:r>
      <w:proofErr w:type="spellEnd"/>
      <w:r w:rsidR="00A41424" w:rsidRPr="00E72D5A">
        <w:rPr>
          <w:rFonts w:ascii="Arial" w:hAnsi="Arial" w:cs="Arial"/>
          <w:color w:val="000000" w:themeColor="text1"/>
          <w:sz w:val="20"/>
          <w:szCs w:val="20"/>
        </w:rPr>
        <w:t xml:space="preserve"> </w:t>
      </w:r>
      <w:proofErr w:type="spellStart"/>
      <w:r w:rsidR="00A41424" w:rsidRPr="00E72D5A">
        <w:rPr>
          <w:rFonts w:ascii="Arial" w:hAnsi="Arial" w:cs="Arial"/>
          <w:color w:val="000000" w:themeColor="text1"/>
          <w:sz w:val="20"/>
          <w:szCs w:val="20"/>
        </w:rPr>
        <w:t>Lett</w:t>
      </w:r>
      <w:proofErr w:type="spellEnd"/>
      <w:r w:rsidR="00A41424" w:rsidRPr="00E72D5A">
        <w:rPr>
          <w:rFonts w:ascii="Arial" w:hAnsi="Arial" w:cs="Arial"/>
          <w:i/>
          <w:color w:val="000000" w:themeColor="text1"/>
          <w:sz w:val="20"/>
          <w:szCs w:val="20"/>
        </w:rPr>
        <w:t>.</w:t>
      </w:r>
      <w:r w:rsidR="00A41424" w:rsidRPr="00E72D5A">
        <w:rPr>
          <w:rFonts w:ascii="Arial" w:hAnsi="Arial" w:cs="Arial"/>
          <w:color w:val="000000" w:themeColor="text1"/>
          <w:sz w:val="20"/>
          <w:szCs w:val="20"/>
        </w:rPr>
        <w:t xml:space="preserve"> </w:t>
      </w:r>
      <w:r w:rsidR="007871E7">
        <w:rPr>
          <w:rFonts w:ascii="Arial" w:hAnsi="Arial" w:cs="Arial"/>
          <w:color w:val="000000" w:themeColor="text1"/>
          <w:sz w:val="20"/>
          <w:szCs w:val="20"/>
        </w:rPr>
        <w:t>2009</w:t>
      </w:r>
      <w:proofErr w:type="gramStart"/>
      <w:r w:rsidR="007871E7">
        <w:rPr>
          <w:rFonts w:ascii="Arial" w:hAnsi="Arial" w:cs="Arial"/>
          <w:color w:val="000000" w:themeColor="text1"/>
          <w:sz w:val="20"/>
          <w:szCs w:val="20"/>
        </w:rPr>
        <w:t>;</w:t>
      </w:r>
      <w:r w:rsidR="00A41424" w:rsidRPr="00E72D5A">
        <w:rPr>
          <w:rFonts w:ascii="Arial" w:hAnsi="Arial" w:cs="Arial"/>
          <w:color w:val="000000" w:themeColor="text1"/>
          <w:sz w:val="20"/>
          <w:szCs w:val="20"/>
        </w:rPr>
        <w:t>5:488</w:t>
      </w:r>
      <w:proofErr w:type="gramEnd"/>
      <w:r w:rsidR="00A41424" w:rsidRPr="00E72D5A">
        <w:rPr>
          <w:rFonts w:ascii="Arial" w:hAnsi="Arial" w:cs="Arial"/>
          <w:color w:val="000000" w:themeColor="text1"/>
          <w:sz w:val="20"/>
          <w:szCs w:val="20"/>
        </w:rPr>
        <w:t>–491.</w:t>
      </w:r>
    </w:p>
    <w:p w14:paraId="142E11ED" w14:textId="641E65EB" w:rsidR="00BB4B9D" w:rsidRDefault="00924D43" w:rsidP="00A41424">
      <w:pPr>
        <w:widowControl w:val="0"/>
        <w:autoSpaceDE w:val="0"/>
        <w:autoSpaceDN w:val="0"/>
        <w:adjustRightInd w:val="0"/>
        <w:spacing w:line="480" w:lineRule="auto"/>
        <w:rPr>
          <w:rFonts w:ascii="Arial" w:hAnsi="Arial" w:cs="Arial"/>
          <w:color w:val="000000" w:themeColor="text1"/>
          <w:sz w:val="20"/>
          <w:szCs w:val="20"/>
        </w:rPr>
      </w:pPr>
      <w:r w:rsidRPr="00E72D5A">
        <w:rPr>
          <w:rFonts w:ascii="Arial" w:hAnsi="Arial" w:cs="Arial"/>
          <w:color w:val="000000" w:themeColor="text1"/>
          <w:sz w:val="20"/>
          <w:szCs w:val="20"/>
        </w:rPr>
        <w:t>69</w:t>
      </w:r>
      <w:r w:rsidR="00BB4B9D">
        <w:rPr>
          <w:rFonts w:ascii="Arial" w:hAnsi="Arial" w:cs="Arial"/>
          <w:color w:val="000000" w:themeColor="text1"/>
          <w:sz w:val="20"/>
          <w:szCs w:val="20"/>
        </w:rPr>
        <w:t xml:space="preserve">. </w:t>
      </w:r>
      <w:r w:rsidR="00BB4B9D">
        <w:rPr>
          <w:rFonts w:ascii="Arial" w:hAnsi="Arial" w:cs="Arial"/>
          <w:color w:val="000000" w:themeColor="text1"/>
          <w:sz w:val="20"/>
          <w:szCs w:val="20"/>
        </w:rPr>
        <w:tab/>
        <w:t>Langerhans RB.</w:t>
      </w:r>
      <w:r w:rsidR="00A41424" w:rsidRPr="00E72D5A">
        <w:rPr>
          <w:rFonts w:ascii="Arial" w:hAnsi="Arial" w:cs="Arial"/>
          <w:color w:val="000000" w:themeColor="text1"/>
          <w:sz w:val="20"/>
          <w:szCs w:val="20"/>
        </w:rPr>
        <w:t xml:space="preserve"> Predicting evolution with generalized models of divergent </w:t>
      </w:r>
    </w:p>
    <w:p w14:paraId="6A6D1E56" w14:textId="18B30BAB" w:rsidR="00A41424" w:rsidRPr="00E72D5A" w:rsidRDefault="00A41424" w:rsidP="00BB4B9D">
      <w:pPr>
        <w:widowControl w:val="0"/>
        <w:autoSpaceDE w:val="0"/>
        <w:autoSpaceDN w:val="0"/>
        <w:adjustRightInd w:val="0"/>
        <w:spacing w:line="480" w:lineRule="auto"/>
        <w:ind w:firstLine="720"/>
        <w:rPr>
          <w:rFonts w:ascii="Arial" w:hAnsi="Arial" w:cs="Arial"/>
          <w:color w:val="000000" w:themeColor="text1"/>
          <w:sz w:val="20"/>
          <w:szCs w:val="20"/>
        </w:rPr>
      </w:pPr>
      <w:proofErr w:type="gramStart"/>
      <w:r w:rsidRPr="00E72D5A">
        <w:rPr>
          <w:rFonts w:ascii="Arial" w:hAnsi="Arial" w:cs="Arial"/>
          <w:color w:val="000000" w:themeColor="text1"/>
          <w:sz w:val="20"/>
          <w:szCs w:val="20"/>
        </w:rPr>
        <w:t>selection</w:t>
      </w:r>
      <w:proofErr w:type="gramEnd"/>
      <w:r w:rsidRPr="00E72D5A">
        <w:rPr>
          <w:rFonts w:ascii="Arial" w:hAnsi="Arial" w:cs="Arial"/>
          <w:color w:val="000000" w:themeColor="text1"/>
          <w:sz w:val="20"/>
          <w:szCs w:val="20"/>
        </w:rPr>
        <w:t>: a</w:t>
      </w:r>
      <w:r w:rsidR="00BB4B9D">
        <w:rPr>
          <w:rFonts w:ascii="Arial" w:hAnsi="Arial" w:cs="Arial"/>
          <w:color w:val="000000" w:themeColor="text1"/>
          <w:sz w:val="20"/>
          <w:szCs w:val="20"/>
        </w:rPr>
        <w:t xml:space="preserve"> </w:t>
      </w:r>
      <w:r w:rsidRPr="00E72D5A">
        <w:rPr>
          <w:rFonts w:ascii="Arial" w:hAnsi="Arial" w:cs="Arial"/>
          <w:color w:val="000000" w:themeColor="text1"/>
          <w:sz w:val="20"/>
          <w:szCs w:val="20"/>
        </w:rPr>
        <w:t>case study wi</w:t>
      </w:r>
      <w:r w:rsidR="00BB4B9D">
        <w:rPr>
          <w:rFonts w:ascii="Arial" w:hAnsi="Arial" w:cs="Arial"/>
          <w:color w:val="000000" w:themeColor="text1"/>
          <w:sz w:val="20"/>
          <w:szCs w:val="20"/>
        </w:rPr>
        <w:t xml:space="preserve">th poeciliid fish. </w:t>
      </w:r>
      <w:proofErr w:type="spellStart"/>
      <w:r w:rsidR="00BB4B9D">
        <w:rPr>
          <w:rFonts w:ascii="Arial" w:hAnsi="Arial" w:cs="Arial"/>
          <w:color w:val="000000" w:themeColor="text1"/>
          <w:sz w:val="20"/>
          <w:szCs w:val="20"/>
        </w:rPr>
        <w:t>Integr</w:t>
      </w:r>
      <w:proofErr w:type="spellEnd"/>
      <w:r w:rsidR="00BB4B9D">
        <w:rPr>
          <w:rFonts w:ascii="Arial" w:hAnsi="Arial" w:cs="Arial"/>
          <w:color w:val="000000" w:themeColor="text1"/>
          <w:sz w:val="20"/>
          <w:szCs w:val="20"/>
        </w:rPr>
        <w:t xml:space="preserve"> Comp</w:t>
      </w:r>
      <w:r w:rsidRPr="00E72D5A">
        <w:rPr>
          <w:rFonts w:ascii="Arial" w:hAnsi="Arial" w:cs="Arial"/>
          <w:color w:val="000000" w:themeColor="text1"/>
          <w:sz w:val="20"/>
          <w:szCs w:val="20"/>
        </w:rPr>
        <w:t xml:space="preserve"> Biol. </w:t>
      </w:r>
      <w:r w:rsidR="00BB4B9D">
        <w:rPr>
          <w:rFonts w:ascii="Arial" w:hAnsi="Arial" w:cs="Arial"/>
          <w:color w:val="000000" w:themeColor="text1"/>
          <w:sz w:val="20"/>
          <w:szCs w:val="20"/>
        </w:rPr>
        <w:t>2010</w:t>
      </w:r>
      <w:proofErr w:type="gramStart"/>
      <w:r w:rsidR="00BB4B9D">
        <w:rPr>
          <w:rFonts w:ascii="Arial" w:hAnsi="Arial" w:cs="Arial"/>
          <w:color w:val="000000" w:themeColor="text1"/>
          <w:sz w:val="20"/>
          <w:szCs w:val="20"/>
        </w:rPr>
        <w:t>;</w:t>
      </w:r>
      <w:r w:rsidRPr="00E72D5A">
        <w:rPr>
          <w:rFonts w:ascii="Arial" w:hAnsi="Arial" w:cs="Arial"/>
          <w:color w:val="000000" w:themeColor="text1"/>
          <w:sz w:val="20"/>
          <w:szCs w:val="20"/>
        </w:rPr>
        <w:t>50:1167</w:t>
      </w:r>
      <w:proofErr w:type="gramEnd"/>
      <w:r w:rsidRPr="00E72D5A">
        <w:rPr>
          <w:rFonts w:ascii="Arial" w:hAnsi="Arial" w:cs="Arial"/>
          <w:color w:val="000000" w:themeColor="text1"/>
          <w:sz w:val="20"/>
          <w:szCs w:val="20"/>
        </w:rPr>
        <w:t>–1184.</w:t>
      </w:r>
    </w:p>
    <w:p w14:paraId="2E07D6B1" w14:textId="4F1F6053" w:rsidR="00454277" w:rsidRPr="00E72D5A" w:rsidRDefault="00924D43" w:rsidP="00454277">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t>70</w:t>
      </w:r>
      <w:r w:rsidR="00521C58">
        <w:rPr>
          <w:rFonts w:ascii="Arial" w:hAnsi="Arial" w:cs="Arial"/>
          <w:color w:val="000000" w:themeColor="text1"/>
          <w:sz w:val="20"/>
          <w:szCs w:val="20"/>
          <w:lang w:val="de-DE"/>
        </w:rPr>
        <w:t xml:space="preserve">. </w:t>
      </w:r>
      <w:r w:rsidR="00521C58">
        <w:rPr>
          <w:rFonts w:ascii="Arial" w:hAnsi="Arial" w:cs="Arial"/>
          <w:color w:val="000000" w:themeColor="text1"/>
          <w:sz w:val="20"/>
          <w:szCs w:val="20"/>
          <w:lang w:val="de-DE"/>
        </w:rPr>
        <w:tab/>
        <w:t xml:space="preserve">Riesch R, </w:t>
      </w:r>
      <w:proofErr w:type="spellStart"/>
      <w:r w:rsidR="00454277" w:rsidRPr="00E72D5A">
        <w:rPr>
          <w:rFonts w:ascii="Arial" w:hAnsi="Arial" w:cs="Arial"/>
          <w:color w:val="000000" w:themeColor="text1"/>
          <w:sz w:val="20"/>
          <w:szCs w:val="20"/>
          <w:lang w:val="de-DE"/>
        </w:rPr>
        <w:t>Ora</w:t>
      </w:r>
      <w:r w:rsidR="00521C58">
        <w:rPr>
          <w:rFonts w:ascii="Arial" w:hAnsi="Arial" w:cs="Arial"/>
          <w:color w:val="000000" w:themeColor="text1"/>
          <w:sz w:val="20"/>
          <w:szCs w:val="20"/>
          <w:lang w:val="de-DE"/>
        </w:rPr>
        <w:t>nth</w:t>
      </w:r>
      <w:proofErr w:type="spellEnd"/>
      <w:r w:rsidR="00521C58">
        <w:rPr>
          <w:rFonts w:ascii="Arial" w:hAnsi="Arial" w:cs="Arial"/>
          <w:color w:val="000000" w:themeColor="text1"/>
          <w:sz w:val="20"/>
          <w:szCs w:val="20"/>
          <w:lang w:val="de-DE"/>
        </w:rPr>
        <w:t xml:space="preserve"> A, </w:t>
      </w:r>
      <w:proofErr w:type="spellStart"/>
      <w:r w:rsidR="00454277" w:rsidRPr="00E72D5A">
        <w:rPr>
          <w:rFonts w:ascii="Arial" w:hAnsi="Arial" w:cs="Arial"/>
          <w:color w:val="000000" w:themeColor="text1"/>
          <w:sz w:val="20"/>
          <w:szCs w:val="20"/>
          <w:lang w:val="de-DE"/>
        </w:rPr>
        <w:t>Dz</w:t>
      </w:r>
      <w:r w:rsidR="00521C58">
        <w:rPr>
          <w:rFonts w:ascii="Arial" w:hAnsi="Arial" w:cs="Arial"/>
          <w:color w:val="000000" w:themeColor="text1"/>
          <w:sz w:val="20"/>
          <w:szCs w:val="20"/>
          <w:lang w:val="de-DE"/>
        </w:rPr>
        <w:t>ienko</w:t>
      </w:r>
      <w:proofErr w:type="spellEnd"/>
      <w:r w:rsidR="00521C58">
        <w:rPr>
          <w:rFonts w:ascii="Arial" w:hAnsi="Arial" w:cs="Arial"/>
          <w:color w:val="000000" w:themeColor="text1"/>
          <w:sz w:val="20"/>
          <w:szCs w:val="20"/>
          <w:lang w:val="de-DE"/>
        </w:rPr>
        <w:t xml:space="preserve"> J, </w:t>
      </w:r>
      <w:proofErr w:type="spellStart"/>
      <w:r w:rsidR="00521C58">
        <w:rPr>
          <w:rFonts w:ascii="Arial" w:hAnsi="Arial" w:cs="Arial"/>
          <w:color w:val="000000" w:themeColor="text1"/>
          <w:sz w:val="20"/>
          <w:szCs w:val="20"/>
          <w:lang w:val="de-DE"/>
        </w:rPr>
        <w:t>Karau</w:t>
      </w:r>
      <w:proofErr w:type="spellEnd"/>
      <w:r w:rsidR="00521C58">
        <w:rPr>
          <w:rFonts w:ascii="Arial" w:hAnsi="Arial" w:cs="Arial"/>
          <w:color w:val="000000" w:themeColor="text1"/>
          <w:sz w:val="20"/>
          <w:szCs w:val="20"/>
          <w:lang w:val="de-DE"/>
        </w:rPr>
        <w:t xml:space="preserve"> N, </w:t>
      </w:r>
      <w:proofErr w:type="spellStart"/>
      <w:r w:rsidR="00521C58">
        <w:rPr>
          <w:rFonts w:ascii="Arial" w:hAnsi="Arial" w:cs="Arial"/>
          <w:color w:val="000000" w:themeColor="text1"/>
          <w:sz w:val="20"/>
          <w:szCs w:val="20"/>
          <w:lang w:val="de-DE"/>
        </w:rPr>
        <w:t>Schießl</w:t>
      </w:r>
      <w:proofErr w:type="spellEnd"/>
      <w:r w:rsidR="00521C58">
        <w:rPr>
          <w:rFonts w:ascii="Arial" w:hAnsi="Arial" w:cs="Arial"/>
          <w:color w:val="000000" w:themeColor="text1"/>
          <w:sz w:val="20"/>
          <w:szCs w:val="20"/>
          <w:lang w:val="de-DE"/>
        </w:rPr>
        <w:t xml:space="preserve"> A, Stadler S, </w:t>
      </w:r>
      <w:proofErr w:type="spellStart"/>
      <w:r w:rsidR="00521C58">
        <w:rPr>
          <w:rFonts w:ascii="Arial" w:hAnsi="Arial" w:cs="Arial"/>
          <w:color w:val="000000" w:themeColor="text1"/>
          <w:sz w:val="20"/>
          <w:szCs w:val="20"/>
          <w:lang w:val="de-DE"/>
        </w:rPr>
        <w:t>Wigh</w:t>
      </w:r>
      <w:proofErr w:type="spellEnd"/>
      <w:r w:rsidR="00521C58">
        <w:rPr>
          <w:rFonts w:ascii="Arial" w:hAnsi="Arial" w:cs="Arial"/>
          <w:color w:val="000000" w:themeColor="text1"/>
          <w:sz w:val="20"/>
          <w:szCs w:val="20"/>
          <w:lang w:val="de-DE"/>
        </w:rPr>
        <w:t xml:space="preserve"> A, Zimmer C, </w:t>
      </w:r>
      <w:r w:rsidR="00454277" w:rsidRPr="00E72D5A">
        <w:rPr>
          <w:rFonts w:ascii="Arial" w:hAnsi="Arial" w:cs="Arial"/>
          <w:color w:val="000000" w:themeColor="text1"/>
          <w:sz w:val="20"/>
          <w:szCs w:val="20"/>
          <w:lang w:val="de-DE"/>
        </w:rPr>
        <w:t>Ari</w:t>
      </w:r>
      <w:r w:rsidR="00521C58">
        <w:rPr>
          <w:rFonts w:ascii="Arial" w:hAnsi="Arial" w:cs="Arial"/>
          <w:color w:val="000000" w:themeColor="text1"/>
          <w:sz w:val="20"/>
          <w:szCs w:val="20"/>
          <w:lang w:val="de-DE"/>
        </w:rPr>
        <w:t xml:space="preserve">as–Rodriguez L, Schlupp I, </w:t>
      </w:r>
      <w:r w:rsidR="00454277" w:rsidRPr="00E72D5A">
        <w:rPr>
          <w:rFonts w:ascii="Arial" w:hAnsi="Arial" w:cs="Arial"/>
          <w:color w:val="000000" w:themeColor="text1"/>
          <w:sz w:val="20"/>
          <w:szCs w:val="20"/>
          <w:lang w:val="de-DE"/>
        </w:rPr>
        <w:t>Plath</w:t>
      </w:r>
      <w:r w:rsidR="00521C58">
        <w:rPr>
          <w:rFonts w:ascii="Arial" w:hAnsi="Arial" w:cs="Arial"/>
          <w:color w:val="000000" w:themeColor="text1"/>
          <w:sz w:val="20"/>
          <w:szCs w:val="20"/>
          <w:lang w:val="de-DE"/>
        </w:rPr>
        <w:t xml:space="preserve"> M</w:t>
      </w:r>
      <w:r w:rsidR="00454277" w:rsidRPr="00E72D5A">
        <w:rPr>
          <w:rFonts w:ascii="Arial" w:hAnsi="Arial" w:cs="Arial"/>
          <w:color w:val="000000" w:themeColor="text1"/>
          <w:sz w:val="20"/>
          <w:szCs w:val="20"/>
          <w:lang w:val="de-DE"/>
        </w:rPr>
        <w:t xml:space="preserve">. </w:t>
      </w:r>
      <w:r w:rsidR="00454277" w:rsidRPr="00E72D5A">
        <w:rPr>
          <w:rFonts w:ascii="Arial" w:hAnsi="Arial" w:cs="Arial"/>
          <w:color w:val="000000" w:themeColor="text1"/>
          <w:sz w:val="20"/>
          <w:szCs w:val="20"/>
        </w:rPr>
        <w:t xml:space="preserve">Extreme habitats are not refuges: poeciliids suffer from increased aerial predation risk in sulfidic, southern Mexican habitats. </w:t>
      </w:r>
      <w:proofErr w:type="spellStart"/>
      <w:r w:rsidR="00454277" w:rsidRPr="00E72D5A">
        <w:rPr>
          <w:rFonts w:ascii="Arial" w:hAnsi="Arial" w:cs="Arial"/>
          <w:color w:val="000000" w:themeColor="text1"/>
          <w:sz w:val="20"/>
          <w:szCs w:val="20"/>
        </w:rPr>
        <w:t>Biol</w:t>
      </w:r>
      <w:proofErr w:type="spellEnd"/>
      <w:r w:rsidR="00521C58">
        <w:rPr>
          <w:rFonts w:ascii="Arial" w:hAnsi="Arial" w:cs="Arial"/>
          <w:color w:val="000000" w:themeColor="text1"/>
          <w:sz w:val="20"/>
          <w:szCs w:val="20"/>
        </w:rPr>
        <w:t xml:space="preserve"> J Linn</w:t>
      </w:r>
      <w:r w:rsidR="00454277" w:rsidRPr="00E72D5A">
        <w:rPr>
          <w:rFonts w:ascii="Arial" w:hAnsi="Arial" w:cs="Arial"/>
          <w:color w:val="000000" w:themeColor="text1"/>
          <w:sz w:val="20"/>
          <w:szCs w:val="20"/>
        </w:rPr>
        <w:t xml:space="preserve"> Soc. </w:t>
      </w:r>
      <w:r w:rsidR="00521C58">
        <w:rPr>
          <w:rFonts w:ascii="Arial" w:hAnsi="Arial" w:cs="Arial"/>
          <w:color w:val="000000" w:themeColor="text1"/>
          <w:sz w:val="20"/>
          <w:szCs w:val="20"/>
        </w:rPr>
        <w:t>2010</w:t>
      </w:r>
      <w:proofErr w:type="gramStart"/>
      <w:r w:rsidR="00521C58">
        <w:rPr>
          <w:rFonts w:ascii="Arial" w:hAnsi="Arial" w:cs="Arial"/>
          <w:color w:val="000000" w:themeColor="text1"/>
          <w:sz w:val="20"/>
          <w:szCs w:val="20"/>
        </w:rPr>
        <w:t>;</w:t>
      </w:r>
      <w:r w:rsidR="00454277" w:rsidRPr="00E72D5A">
        <w:rPr>
          <w:rFonts w:ascii="Arial" w:hAnsi="Arial" w:cs="Arial"/>
          <w:color w:val="000000" w:themeColor="text1"/>
          <w:sz w:val="20"/>
          <w:szCs w:val="20"/>
        </w:rPr>
        <w:t>101:417</w:t>
      </w:r>
      <w:proofErr w:type="gramEnd"/>
      <w:r w:rsidR="00454277" w:rsidRPr="00E72D5A">
        <w:rPr>
          <w:rFonts w:ascii="Arial" w:hAnsi="Arial" w:cs="Arial"/>
          <w:color w:val="000000" w:themeColor="text1"/>
          <w:sz w:val="20"/>
          <w:szCs w:val="20"/>
        </w:rPr>
        <w:t>–426.</w:t>
      </w:r>
    </w:p>
    <w:p w14:paraId="655EE42C" w14:textId="2AAD48A6"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71</w:t>
      </w:r>
      <w:r w:rsidR="005F67BC">
        <w:rPr>
          <w:rFonts w:ascii="Arial" w:hAnsi="Arial" w:cs="Arial"/>
          <w:color w:val="000000" w:themeColor="text1"/>
          <w:sz w:val="20"/>
          <w:szCs w:val="20"/>
        </w:rPr>
        <w:t xml:space="preserve">. </w:t>
      </w:r>
      <w:r w:rsidR="005F67BC">
        <w:rPr>
          <w:rFonts w:ascii="Arial" w:hAnsi="Arial" w:cs="Arial"/>
          <w:color w:val="000000" w:themeColor="text1"/>
          <w:sz w:val="20"/>
          <w:szCs w:val="20"/>
        </w:rPr>
        <w:tab/>
        <w:t>Riesch R</w:t>
      </w:r>
      <w:r w:rsidR="00033F15" w:rsidRPr="00E72D5A">
        <w:rPr>
          <w:rFonts w:ascii="Arial" w:hAnsi="Arial" w:cs="Arial"/>
          <w:color w:val="000000" w:themeColor="text1"/>
          <w:sz w:val="20"/>
          <w:szCs w:val="20"/>
        </w:rPr>
        <w:t xml:space="preserve">, </w:t>
      </w:r>
      <w:r w:rsidR="005F67BC">
        <w:rPr>
          <w:rFonts w:ascii="Arial" w:hAnsi="Arial" w:cs="Arial"/>
          <w:color w:val="000000" w:themeColor="text1"/>
          <w:sz w:val="20"/>
          <w:szCs w:val="20"/>
        </w:rPr>
        <w:t xml:space="preserve">Plath M, Schlupp I. </w:t>
      </w:r>
      <w:proofErr w:type="gramStart"/>
      <w:r w:rsidR="00033F15" w:rsidRPr="00E72D5A">
        <w:rPr>
          <w:rFonts w:ascii="Arial" w:hAnsi="Arial" w:cs="Arial"/>
          <w:color w:val="000000" w:themeColor="text1"/>
          <w:sz w:val="20"/>
          <w:szCs w:val="20"/>
        </w:rPr>
        <w:t>The offspring size/fecundity trade-off and female fitness in the Atlantic molly (</w:t>
      </w:r>
      <w:r w:rsidR="00033F15" w:rsidRPr="00E72D5A">
        <w:rPr>
          <w:rFonts w:ascii="Arial" w:hAnsi="Arial" w:cs="Arial"/>
          <w:i/>
          <w:color w:val="000000" w:themeColor="text1"/>
          <w:sz w:val="20"/>
          <w:szCs w:val="20"/>
        </w:rPr>
        <w:t>Poecilia mexicana</w:t>
      </w:r>
      <w:r w:rsidR="005F67BC">
        <w:rPr>
          <w:rFonts w:ascii="Arial" w:hAnsi="Arial" w:cs="Arial"/>
          <w:color w:val="000000" w:themeColor="text1"/>
          <w:sz w:val="20"/>
          <w:szCs w:val="20"/>
        </w:rPr>
        <w:t>, Poeciliidae).</w:t>
      </w:r>
      <w:proofErr w:type="gramEnd"/>
      <w:r w:rsidR="005F67BC">
        <w:rPr>
          <w:rFonts w:ascii="Arial" w:hAnsi="Arial" w:cs="Arial"/>
          <w:color w:val="000000" w:themeColor="text1"/>
          <w:sz w:val="20"/>
          <w:szCs w:val="20"/>
        </w:rPr>
        <w:t xml:space="preserve"> Environ </w:t>
      </w:r>
      <w:proofErr w:type="spellStart"/>
      <w:r w:rsidR="005F67BC">
        <w:rPr>
          <w:rFonts w:ascii="Arial" w:hAnsi="Arial" w:cs="Arial"/>
          <w:color w:val="000000" w:themeColor="text1"/>
          <w:sz w:val="20"/>
          <w:szCs w:val="20"/>
        </w:rPr>
        <w:t>Biol</w:t>
      </w:r>
      <w:proofErr w:type="spellEnd"/>
      <w:r w:rsidR="00033F15" w:rsidRPr="00E72D5A">
        <w:rPr>
          <w:rFonts w:ascii="Arial" w:hAnsi="Arial" w:cs="Arial"/>
          <w:color w:val="000000" w:themeColor="text1"/>
          <w:sz w:val="20"/>
          <w:szCs w:val="20"/>
        </w:rPr>
        <w:t xml:space="preserve"> Fish. </w:t>
      </w:r>
      <w:r w:rsidR="005F67BC">
        <w:rPr>
          <w:rFonts w:ascii="Arial" w:hAnsi="Arial" w:cs="Arial"/>
          <w:color w:val="000000" w:themeColor="text1"/>
          <w:sz w:val="20"/>
          <w:szCs w:val="20"/>
        </w:rPr>
        <w:t>2012</w:t>
      </w:r>
      <w:proofErr w:type="gramStart"/>
      <w:r w:rsidR="005F67BC">
        <w:rPr>
          <w:rFonts w:ascii="Arial" w:hAnsi="Arial" w:cs="Arial"/>
          <w:color w:val="000000" w:themeColor="text1"/>
          <w:sz w:val="20"/>
          <w:szCs w:val="20"/>
        </w:rPr>
        <w:t>;</w:t>
      </w:r>
      <w:r w:rsidR="00033F15" w:rsidRPr="00E72D5A">
        <w:rPr>
          <w:rFonts w:ascii="Arial" w:hAnsi="Arial" w:cs="Arial"/>
          <w:color w:val="000000" w:themeColor="text1"/>
          <w:sz w:val="20"/>
          <w:szCs w:val="20"/>
        </w:rPr>
        <w:t>94:457</w:t>
      </w:r>
      <w:proofErr w:type="gramEnd"/>
      <w:r w:rsidR="00033F15" w:rsidRPr="00E72D5A">
        <w:rPr>
          <w:rFonts w:ascii="Arial" w:hAnsi="Arial" w:cs="Arial"/>
          <w:color w:val="000000" w:themeColor="text1"/>
          <w:sz w:val="20"/>
          <w:szCs w:val="20"/>
        </w:rPr>
        <w:t>–463.</w:t>
      </w:r>
    </w:p>
    <w:p w14:paraId="34FA0DB5" w14:textId="44FC8F82"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lastRenderedPageBreak/>
        <w:t>72</w:t>
      </w:r>
      <w:r w:rsidR="00DE2D4A">
        <w:rPr>
          <w:rFonts w:ascii="Arial" w:hAnsi="Arial" w:cs="Arial"/>
          <w:color w:val="000000" w:themeColor="text1"/>
          <w:sz w:val="20"/>
          <w:szCs w:val="20"/>
          <w:lang w:val="de-DE"/>
        </w:rPr>
        <w:t xml:space="preserve">. </w:t>
      </w:r>
      <w:r w:rsidR="00DE2D4A">
        <w:rPr>
          <w:rFonts w:ascii="Arial" w:hAnsi="Arial" w:cs="Arial"/>
          <w:color w:val="000000" w:themeColor="text1"/>
          <w:sz w:val="20"/>
          <w:szCs w:val="20"/>
          <w:lang w:val="de-DE"/>
        </w:rPr>
        <w:tab/>
      </w:r>
      <w:proofErr w:type="spellStart"/>
      <w:r w:rsidR="00DE2D4A">
        <w:rPr>
          <w:rFonts w:ascii="Arial" w:hAnsi="Arial" w:cs="Arial"/>
          <w:color w:val="000000" w:themeColor="text1"/>
          <w:sz w:val="20"/>
          <w:szCs w:val="20"/>
          <w:lang w:val="de-DE"/>
        </w:rPr>
        <w:t>Pfenninger</w:t>
      </w:r>
      <w:proofErr w:type="spellEnd"/>
      <w:r w:rsidR="00DE2D4A">
        <w:rPr>
          <w:rFonts w:ascii="Arial" w:hAnsi="Arial" w:cs="Arial"/>
          <w:color w:val="000000" w:themeColor="text1"/>
          <w:sz w:val="20"/>
          <w:szCs w:val="20"/>
          <w:lang w:val="de-DE"/>
        </w:rPr>
        <w:t xml:space="preserve"> M, </w:t>
      </w:r>
      <w:proofErr w:type="spellStart"/>
      <w:r w:rsidR="00DE2D4A">
        <w:rPr>
          <w:rFonts w:ascii="Arial" w:hAnsi="Arial" w:cs="Arial"/>
          <w:color w:val="000000" w:themeColor="text1"/>
          <w:sz w:val="20"/>
          <w:szCs w:val="20"/>
          <w:lang w:val="de-DE"/>
        </w:rPr>
        <w:t>Lerp</w:t>
      </w:r>
      <w:proofErr w:type="spellEnd"/>
      <w:r w:rsidR="00DE2D4A">
        <w:rPr>
          <w:rFonts w:ascii="Arial" w:hAnsi="Arial" w:cs="Arial"/>
          <w:color w:val="000000" w:themeColor="text1"/>
          <w:sz w:val="20"/>
          <w:szCs w:val="20"/>
          <w:lang w:val="de-DE"/>
        </w:rPr>
        <w:t xml:space="preserve"> H, Tobler M, Passow C, </w:t>
      </w:r>
      <w:r w:rsidR="00033F15" w:rsidRPr="00E72D5A">
        <w:rPr>
          <w:rFonts w:ascii="Arial" w:hAnsi="Arial" w:cs="Arial"/>
          <w:color w:val="000000" w:themeColor="text1"/>
          <w:sz w:val="20"/>
          <w:szCs w:val="20"/>
          <w:lang w:val="de-DE"/>
        </w:rPr>
        <w:t>K</w:t>
      </w:r>
      <w:r w:rsidR="00DE2D4A">
        <w:rPr>
          <w:rFonts w:ascii="Arial" w:hAnsi="Arial" w:cs="Arial"/>
          <w:color w:val="000000" w:themeColor="text1"/>
          <w:sz w:val="20"/>
          <w:szCs w:val="20"/>
          <w:lang w:val="de-DE"/>
        </w:rPr>
        <w:t xml:space="preserve">elley JL, Funke E, </w:t>
      </w:r>
      <w:proofErr w:type="spellStart"/>
      <w:r w:rsidR="00DE2D4A">
        <w:rPr>
          <w:rFonts w:ascii="Arial" w:hAnsi="Arial" w:cs="Arial"/>
          <w:color w:val="000000" w:themeColor="text1"/>
          <w:sz w:val="20"/>
          <w:szCs w:val="20"/>
          <w:lang w:val="de-DE"/>
        </w:rPr>
        <w:t>Greshake</w:t>
      </w:r>
      <w:proofErr w:type="spellEnd"/>
      <w:r w:rsidR="00DE2D4A">
        <w:rPr>
          <w:rFonts w:ascii="Arial" w:hAnsi="Arial" w:cs="Arial"/>
          <w:color w:val="000000" w:themeColor="text1"/>
          <w:sz w:val="20"/>
          <w:szCs w:val="20"/>
          <w:lang w:val="de-DE"/>
        </w:rPr>
        <w:t xml:space="preserve"> B, </w:t>
      </w:r>
      <w:proofErr w:type="spellStart"/>
      <w:r w:rsidR="00DE2D4A">
        <w:rPr>
          <w:rFonts w:ascii="Arial" w:hAnsi="Arial" w:cs="Arial"/>
          <w:color w:val="000000" w:themeColor="text1"/>
          <w:sz w:val="20"/>
          <w:szCs w:val="20"/>
          <w:lang w:val="de-DE"/>
        </w:rPr>
        <w:t>Erkoc</w:t>
      </w:r>
      <w:proofErr w:type="spellEnd"/>
      <w:r w:rsidR="00DE2D4A">
        <w:rPr>
          <w:rFonts w:ascii="Arial" w:hAnsi="Arial" w:cs="Arial"/>
          <w:color w:val="000000" w:themeColor="text1"/>
          <w:sz w:val="20"/>
          <w:szCs w:val="20"/>
          <w:lang w:val="de-DE"/>
        </w:rPr>
        <w:t xml:space="preserve"> UK, Berberich T, </w:t>
      </w:r>
      <w:r w:rsidR="00033F15" w:rsidRPr="00E72D5A">
        <w:rPr>
          <w:rFonts w:ascii="Arial" w:hAnsi="Arial" w:cs="Arial"/>
          <w:color w:val="000000" w:themeColor="text1"/>
          <w:sz w:val="20"/>
          <w:szCs w:val="20"/>
          <w:lang w:val="de-DE"/>
        </w:rPr>
        <w:t>Plath</w:t>
      </w:r>
      <w:r w:rsidR="00DE2D4A">
        <w:rPr>
          <w:rFonts w:ascii="Arial" w:hAnsi="Arial" w:cs="Arial"/>
          <w:color w:val="000000" w:themeColor="text1"/>
          <w:sz w:val="20"/>
          <w:szCs w:val="20"/>
          <w:lang w:val="de-DE"/>
        </w:rPr>
        <w:t xml:space="preserve"> M</w:t>
      </w:r>
      <w:r w:rsidR="00033F15" w:rsidRPr="00E72D5A">
        <w:rPr>
          <w:rFonts w:ascii="Arial" w:hAnsi="Arial" w:cs="Arial"/>
          <w:color w:val="000000" w:themeColor="text1"/>
          <w:sz w:val="20"/>
          <w:szCs w:val="20"/>
          <w:lang w:val="de-DE"/>
        </w:rPr>
        <w:t xml:space="preserve">. </w:t>
      </w:r>
      <w:proofErr w:type="gramStart"/>
      <w:r w:rsidR="00033F15" w:rsidRPr="00E72D5A">
        <w:rPr>
          <w:rFonts w:ascii="Arial" w:hAnsi="Arial" w:cs="Arial"/>
          <w:color w:val="000000" w:themeColor="text1"/>
          <w:sz w:val="20"/>
          <w:szCs w:val="20"/>
        </w:rPr>
        <w:t xml:space="preserve">Parallel evolution of </w:t>
      </w:r>
      <w:r w:rsidR="00033F15" w:rsidRPr="00E72D5A">
        <w:rPr>
          <w:rFonts w:ascii="Arial" w:hAnsi="Arial" w:cs="Arial"/>
          <w:i/>
          <w:color w:val="000000" w:themeColor="text1"/>
          <w:sz w:val="20"/>
          <w:szCs w:val="20"/>
        </w:rPr>
        <w:t>cox</w:t>
      </w:r>
      <w:r w:rsidR="00033F15" w:rsidRPr="00E72D5A">
        <w:rPr>
          <w:rFonts w:ascii="Arial" w:hAnsi="Arial" w:cs="Arial"/>
          <w:color w:val="000000" w:themeColor="text1"/>
          <w:sz w:val="20"/>
          <w:szCs w:val="20"/>
        </w:rPr>
        <w:t xml:space="preserve"> genes in H</w:t>
      </w:r>
      <w:r w:rsidR="00033F15" w:rsidRPr="00E72D5A">
        <w:rPr>
          <w:rFonts w:ascii="Arial" w:hAnsi="Arial" w:cs="Arial"/>
          <w:color w:val="000000" w:themeColor="text1"/>
          <w:sz w:val="20"/>
          <w:szCs w:val="20"/>
          <w:vertAlign w:val="subscript"/>
        </w:rPr>
        <w:t>2</w:t>
      </w:r>
      <w:r w:rsidR="00033F15" w:rsidRPr="00E72D5A">
        <w:rPr>
          <w:rFonts w:ascii="Arial" w:hAnsi="Arial" w:cs="Arial"/>
          <w:color w:val="000000" w:themeColor="text1"/>
          <w:sz w:val="20"/>
          <w:szCs w:val="20"/>
        </w:rPr>
        <w:t>S-tolerant fish as key adaptat</w:t>
      </w:r>
      <w:r w:rsidR="00DE2D4A">
        <w:rPr>
          <w:rFonts w:ascii="Arial" w:hAnsi="Arial" w:cs="Arial"/>
          <w:color w:val="000000" w:themeColor="text1"/>
          <w:sz w:val="20"/>
          <w:szCs w:val="20"/>
        </w:rPr>
        <w:t>ion to a toxic environment.</w:t>
      </w:r>
      <w:proofErr w:type="gramEnd"/>
      <w:r w:rsidR="00DE2D4A">
        <w:rPr>
          <w:rFonts w:ascii="Arial" w:hAnsi="Arial" w:cs="Arial"/>
          <w:color w:val="000000" w:themeColor="text1"/>
          <w:sz w:val="20"/>
          <w:szCs w:val="20"/>
        </w:rPr>
        <w:t xml:space="preserve"> Nat</w:t>
      </w:r>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Commun</w:t>
      </w:r>
      <w:proofErr w:type="spellEnd"/>
      <w:r w:rsidR="00033F15" w:rsidRPr="00E72D5A">
        <w:rPr>
          <w:rFonts w:ascii="Arial" w:hAnsi="Arial" w:cs="Arial"/>
          <w:color w:val="000000" w:themeColor="text1"/>
          <w:sz w:val="20"/>
          <w:szCs w:val="20"/>
        </w:rPr>
        <w:t xml:space="preserve">. </w:t>
      </w:r>
      <w:r w:rsidR="00DE2D4A">
        <w:rPr>
          <w:rFonts w:ascii="Arial" w:hAnsi="Arial" w:cs="Arial"/>
          <w:color w:val="000000" w:themeColor="text1"/>
          <w:sz w:val="20"/>
          <w:szCs w:val="20"/>
        </w:rPr>
        <w:t>2014</w:t>
      </w:r>
      <w:proofErr w:type="gramStart"/>
      <w:r w:rsidR="00DE2D4A">
        <w:rPr>
          <w:rFonts w:ascii="Arial" w:hAnsi="Arial" w:cs="Arial"/>
          <w:color w:val="000000" w:themeColor="text1"/>
          <w:sz w:val="20"/>
          <w:szCs w:val="20"/>
        </w:rPr>
        <w:t>;</w:t>
      </w:r>
      <w:r w:rsidR="00033F15" w:rsidRPr="00E72D5A">
        <w:rPr>
          <w:rFonts w:ascii="Arial" w:hAnsi="Arial" w:cs="Arial"/>
          <w:color w:val="000000" w:themeColor="text1"/>
          <w:sz w:val="20"/>
          <w:szCs w:val="20"/>
        </w:rPr>
        <w:t>5:3873</w:t>
      </w:r>
      <w:proofErr w:type="gramEnd"/>
      <w:r w:rsidR="00033F15" w:rsidRPr="00E72D5A">
        <w:rPr>
          <w:rFonts w:ascii="Arial" w:hAnsi="Arial" w:cs="Arial"/>
          <w:color w:val="000000" w:themeColor="text1"/>
          <w:sz w:val="20"/>
          <w:szCs w:val="20"/>
        </w:rPr>
        <w:t>.</w:t>
      </w:r>
    </w:p>
    <w:p w14:paraId="3B0EF2DC" w14:textId="41FBC00B" w:rsidR="00454277" w:rsidRPr="00E72D5A" w:rsidRDefault="00924D43" w:rsidP="00454277">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t>73</w:t>
      </w:r>
      <w:r w:rsidR="003D3830">
        <w:rPr>
          <w:rFonts w:ascii="Arial" w:hAnsi="Arial" w:cs="Arial"/>
          <w:color w:val="000000" w:themeColor="text1"/>
          <w:sz w:val="20"/>
          <w:szCs w:val="20"/>
          <w:lang w:val="de-DE"/>
        </w:rPr>
        <w:t xml:space="preserve">. </w:t>
      </w:r>
      <w:r w:rsidR="003D3830">
        <w:rPr>
          <w:rFonts w:ascii="Arial" w:hAnsi="Arial" w:cs="Arial"/>
          <w:color w:val="000000" w:themeColor="text1"/>
          <w:sz w:val="20"/>
          <w:szCs w:val="20"/>
          <w:lang w:val="de-DE"/>
        </w:rPr>
        <w:tab/>
        <w:t xml:space="preserve">Tobler M, Riesch R, </w:t>
      </w:r>
      <w:r w:rsidR="00454277" w:rsidRPr="00E72D5A">
        <w:rPr>
          <w:rFonts w:ascii="Arial" w:hAnsi="Arial" w:cs="Arial"/>
          <w:color w:val="000000" w:themeColor="text1"/>
          <w:sz w:val="20"/>
          <w:szCs w:val="20"/>
          <w:lang w:val="de-DE"/>
        </w:rPr>
        <w:t>Ga</w:t>
      </w:r>
      <w:r w:rsidR="003D3830">
        <w:rPr>
          <w:rFonts w:ascii="Arial" w:hAnsi="Arial" w:cs="Arial"/>
          <w:color w:val="000000" w:themeColor="text1"/>
          <w:sz w:val="20"/>
          <w:szCs w:val="20"/>
          <w:lang w:val="de-DE"/>
        </w:rPr>
        <w:t xml:space="preserve">rcía de León FJ, Schlupp I, </w:t>
      </w:r>
      <w:r w:rsidR="00454277" w:rsidRPr="00E72D5A">
        <w:rPr>
          <w:rFonts w:ascii="Arial" w:hAnsi="Arial" w:cs="Arial"/>
          <w:color w:val="000000" w:themeColor="text1"/>
          <w:sz w:val="20"/>
          <w:szCs w:val="20"/>
          <w:lang w:val="de-DE"/>
        </w:rPr>
        <w:t>Plath</w:t>
      </w:r>
      <w:r w:rsidR="003D3830">
        <w:rPr>
          <w:rFonts w:ascii="Arial" w:hAnsi="Arial" w:cs="Arial"/>
          <w:color w:val="000000" w:themeColor="text1"/>
          <w:sz w:val="20"/>
          <w:szCs w:val="20"/>
          <w:lang w:val="de-DE"/>
        </w:rPr>
        <w:t xml:space="preserve"> M</w:t>
      </w:r>
      <w:r w:rsidR="00454277" w:rsidRPr="00E72D5A">
        <w:rPr>
          <w:rFonts w:ascii="Arial" w:hAnsi="Arial" w:cs="Arial"/>
          <w:color w:val="000000" w:themeColor="text1"/>
          <w:sz w:val="20"/>
          <w:szCs w:val="20"/>
          <w:lang w:val="de-DE"/>
        </w:rPr>
        <w:t xml:space="preserve">. </w:t>
      </w:r>
      <w:r w:rsidR="00454277" w:rsidRPr="00E72D5A">
        <w:rPr>
          <w:rFonts w:ascii="Arial" w:hAnsi="Arial" w:cs="Arial"/>
          <w:color w:val="000000" w:themeColor="text1"/>
          <w:sz w:val="20"/>
          <w:szCs w:val="20"/>
        </w:rPr>
        <w:t xml:space="preserve">Two endemic and endangered fishes, </w:t>
      </w:r>
      <w:r w:rsidR="00454277" w:rsidRPr="00E72D5A">
        <w:rPr>
          <w:rFonts w:ascii="Arial" w:hAnsi="Arial" w:cs="Arial"/>
          <w:i/>
          <w:color w:val="000000" w:themeColor="text1"/>
          <w:sz w:val="20"/>
          <w:szCs w:val="20"/>
        </w:rPr>
        <w:t>Poecilia sulphuraria</w:t>
      </w:r>
      <w:r w:rsidR="00454277" w:rsidRPr="00E72D5A">
        <w:rPr>
          <w:rFonts w:ascii="Arial" w:hAnsi="Arial" w:cs="Arial"/>
          <w:color w:val="000000" w:themeColor="text1"/>
          <w:sz w:val="20"/>
          <w:szCs w:val="20"/>
        </w:rPr>
        <w:t xml:space="preserve"> (Alvarez, 1948) and </w:t>
      </w:r>
      <w:r w:rsidR="00454277" w:rsidRPr="00E72D5A">
        <w:rPr>
          <w:rFonts w:ascii="Arial" w:hAnsi="Arial" w:cs="Arial"/>
          <w:i/>
          <w:color w:val="000000" w:themeColor="text1"/>
          <w:sz w:val="20"/>
          <w:szCs w:val="20"/>
        </w:rPr>
        <w:t>Gambusia eurystoma</w:t>
      </w:r>
      <w:r w:rsidR="00454277" w:rsidRPr="00E72D5A">
        <w:rPr>
          <w:rFonts w:ascii="Arial" w:hAnsi="Arial" w:cs="Arial"/>
          <w:color w:val="000000" w:themeColor="text1"/>
          <w:sz w:val="20"/>
          <w:szCs w:val="20"/>
        </w:rPr>
        <w:t xml:space="preserve"> Miller, 1975 (Poeciliidae, </w:t>
      </w:r>
      <w:proofErr w:type="spellStart"/>
      <w:r w:rsidR="00454277" w:rsidRPr="00E72D5A">
        <w:rPr>
          <w:rFonts w:ascii="Arial" w:hAnsi="Arial" w:cs="Arial"/>
          <w:color w:val="000000" w:themeColor="text1"/>
          <w:sz w:val="20"/>
          <w:szCs w:val="20"/>
        </w:rPr>
        <w:t>Teleostei</w:t>
      </w:r>
      <w:proofErr w:type="spellEnd"/>
      <w:r w:rsidR="00454277" w:rsidRPr="00E72D5A">
        <w:rPr>
          <w:rFonts w:ascii="Arial" w:hAnsi="Arial" w:cs="Arial"/>
          <w:color w:val="000000" w:themeColor="text1"/>
          <w:sz w:val="20"/>
          <w:szCs w:val="20"/>
        </w:rPr>
        <w:t xml:space="preserve">) as only survivors </w:t>
      </w:r>
      <w:r w:rsidR="003D3830">
        <w:rPr>
          <w:rFonts w:ascii="Arial" w:hAnsi="Arial" w:cs="Arial"/>
          <w:color w:val="000000" w:themeColor="text1"/>
          <w:sz w:val="20"/>
          <w:szCs w:val="20"/>
        </w:rPr>
        <w:t>in a small sulphidic habitat. J</w:t>
      </w:r>
      <w:r w:rsidR="00454277" w:rsidRPr="00E72D5A">
        <w:rPr>
          <w:rFonts w:ascii="Arial" w:hAnsi="Arial" w:cs="Arial"/>
          <w:color w:val="000000" w:themeColor="text1"/>
          <w:sz w:val="20"/>
          <w:szCs w:val="20"/>
        </w:rPr>
        <w:t xml:space="preserve"> Fish Biol. </w:t>
      </w:r>
      <w:r w:rsidR="003D3830">
        <w:rPr>
          <w:rFonts w:ascii="Arial" w:hAnsi="Arial" w:cs="Arial"/>
          <w:color w:val="000000" w:themeColor="text1"/>
          <w:sz w:val="20"/>
          <w:szCs w:val="20"/>
        </w:rPr>
        <w:t>2008</w:t>
      </w:r>
      <w:proofErr w:type="gramStart"/>
      <w:r w:rsidR="003D3830">
        <w:rPr>
          <w:rFonts w:ascii="Arial" w:hAnsi="Arial" w:cs="Arial"/>
          <w:color w:val="000000" w:themeColor="text1"/>
          <w:sz w:val="20"/>
          <w:szCs w:val="20"/>
        </w:rPr>
        <w:t>;</w:t>
      </w:r>
      <w:r w:rsidR="00454277" w:rsidRPr="00E72D5A">
        <w:rPr>
          <w:rFonts w:ascii="Arial" w:hAnsi="Arial" w:cs="Arial"/>
          <w:color w:val="000000" w:themeColor="text1"/>
          <w:sz w:val="20"/>
          <w:szCs w:val="20"/>
        </w:rPr>
        <w:t>72:523</w:t>
      </w:r>
      <w:proofErr w:type="gramEnd"/>
      <w:r w:rsidR="00454277" w:rsidRPr="00E72D5A">
        <w:rPr>
          <w:rFonts w:ascii="Arial" w:hAnsi="Arial" w:cs="Arial"/>
          <w:color w:val="000000" w:themeColor="text1"/>
          <w:sz w:val="20"/>
          <w:szCs w:val="20"/>
        </w:rPr>
        <w:t>–533.</w:t>
      </w:r>
    </w:p>
    <w:p w14:paraId="4D27763B" w14:textId="724CAFB4"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74</w:t>
      </w:r>
      <w:r w:rsidR="003D3830">
        <w:rPr>
          <w:rFonts w:ascii="Arial" w:hAnsi="Arial" w:cs="Arial"/>
          <w:color w:val="000000" w:themeColor="text1"/>
          <w:sz w:val="20"/>
          <w:szCs w:val="20"/>
        </w:rPr>
        <w:t xml:space="preserve">. </w:t>
      </w:r>
      <w:r w:rsidR="003D3830">
        <w:rPr>
          <w:rFonts w:ascii="Arial" w:hAnsi="Arial" w:cs="Arial"/>
          <w:color w:val="000000" w:themeColor="text1"/>
          <w:sz w:val="20"/>
          <w:szCs w:val="20"/>
        </w:rPr>
        <w:tab/>
      </w:r>
      <w:proofErr w:type="spellStart"/>
      <w:r w:rsidR="003D3830">
        <w:rPr>
          <w:rFonts w:ascii="Arial" w:hAnsi="Arial" w:cs="Arial"/>
          <w:color w:val="000000" w:themeColor="text1"/>
          <w:sz w:val="20"/>
          <w:szCs w:val="20"/>
        </w:rPr>
        <w:t>Lydeard</w:t>
      </w:r>
      <w:proofErr w:type="spellEnd"/>
      <w:r w:rsidR="003D3830">
        <w:rPr>
          <w:rFonts w:ascii="Arial" w:hAnsi="Arial" w:cs="Arial"/>
          <w:color w:val="000000" w:themeColor="text1"/>
          <w:sz w:val="20"/>
          <w:szCs w:val="20"/>
        </w:rPr>
        <w:t xml:space="preserve"> C, Wooten MC, Meyer A. </w:t>
      </w:r>
      <w:r w:rsidR="00A41424" w:rsidRPr="00E72D5A">
        <w:rPr>
          <w:rFonts w:ascii="Arial" w:hAnsi="Arial" w:cs="Arial"/>
          <w:color w:val="000000" w:themeColor="text1"/>
          <w:sz w:val="20"/>
          <w:szCs w:val="20"/>
        </w:rPr>
        <w:t xml:space="preserve">Cytochrome b sequence variation and a molecular phylogeny of the live-bearing fish genus </w:t>
      </w:r>
      <w:r w:rsidR="00A41424" w:rsidRPr="00E72D5A">
        <w:rPr>
          <w:rFonts w:ascii="Arial" w:hAnsi="Arial" w:cs="Arial"/>
          <w:i/>
          <w:color w:val="000000" w:themeColor="text1"/>
          <w:sz w:val="20"/>
          <w:szCs w:val="20"/>
        </w:rPr>
        <w:t>Gambusia</w:t>
      </w:r>
      <w:r w:rsidR="00A41424" w:rsidRPr="00E72D5A">
        <w:rPr>
          <w:rFonts w:ascii="Arial" w:hAnsi="Arial" w:cs="Arial"/>
          <w:color w:val="000000" w:themeColor="text1"/>
          <w:sz w:val="20"/>
          <w:szCs w:val="20"/>
        </w:rPr>
        <w:t xml:space="preserve"> (</w:t>
      </w:r>
      <w:proofErr w:type="spellStart"/>
      <w:r w:rsidR="00A41424" w:rsidRPr="00E72D5A">
        <w:rPr>
          <w:rFonts w:ascii="Arial" w:hAnsi="Arial" w:cs="Arial"/>
          <w:color w:val="000000" w:themeColor="text1"/>
          <w:sz w:val="20"/>
          <w:szCs w:val="20"/>
        </w:rPr>
        <w:t>Cyprinodon</w:t>
      </w:r>
      <w:r w:rsidR="003D3830">
        <w:rPr>
          <w:rFonts w:ascii="Arial" w:hAnsi="Arial" w:cs="Arial"/>
          <w:color w:val="000000" w:themeColor="text1"/>
          <w:sz w:val="20"/>
          <w:szCs w:val="20"/>
        </w:rPr>
        <w:t>tiformes</w:t>
      </w:r>
      <w:proofErr w:type="spellEnd"/>
      <w:r w:rsidR="003D3830">
        <w:rPr>
          <w:rFonts w:ascii="Arial" w:hAnsi="Arial" w:cs="Arial"/>
          <w:color w:val="000000" w:themeColor="text1"/>
          <w:sz w:val="20"/>
          <w:szCs w:val="20"/>
        </w:rPr>
        <w:t>: Poeciliidae). Can J Zool.</w:t>
      </w:r>
      <w:r w:rsidR="00A41424" w:rsidRPr="00E72D5A">
        <w:rPr>
          <w:rFonts w:ascii="Arial" w:hAnsi="Arial" w:cs="Arial"/>
          <w:color w:val="000000" w:themeColor="text1"/>
          <w:sz w:val="20"/>
          <w:szCs w:val="20"/>
        </w:rPr>
        <w:t xml:space="preserve"> </w:t>
      </w:r>
      <w:r w:rsidR="003D3830">
        <w:rPr>
          <w:rFonts w:ascii="Arial" w:hAnsi="Arial" w:cs="Arial"/>
          <w:color w:val="000000" w:themeColor="text1"/>
          <w:sz w:val="20"/>
          <w:szCs w:val="20"/>
        </w:rPr>
        <w:t>1995</w:t>
      </w:r>
      <w:proofErr w:type="gramStart"/>
      <w:r w:rsidR="003D3830">
        <w:rPr>
          <w:rFonts w:ascii="Arial" w:hAnsi="Arial" w:cs="Arial"/>
          <w:color w:val="000000" w:themeColor="text1"/>
          <w:sz w:val="20"/>
          <w:szCs w:val="20"/>
        </w:rPr>
        <w:t>;</w:t>
      </w:r>
      <w:r w:rsidR="00A41424" w:rsidRPr="00E72D5A">
        <w:rPr>
          <w:rFonts w:ascii="Arial" w:hAnsi="Arial" w:cs="Arial"/>
          <w:color w:val="000000" w:themeColor="text1"/>
          <w:sz w:val="20"/>
          <w:szCs w:val="20"/>
        </w:rPr>
        <w:t>73:213</w:t>
      </w:r>
      <w:proofErr w:type="gramEnd"/>
      <w:r w:rsidR="00A41424" w:rsidRPr="00E72D5A">
        <w:rPr>
          <w:rFonts w:ascii="Arial" w:hAnsi="Arial" w:cs="Arial"/>
          <w:color w:val="000000" w:themeColor="text1"/>
          <w:sz w:val="20"/>
          <w:szCs w:val="20"/>
        </w:rPr>
        <w:t>–227.</w:t>
      </w:r>
    </w:p>
    <w:p w14:paraId="772B3982" w14:textId="5608FB10"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75</w:t>
      </w:r>
      <w:r w:rsidR="00905C13">
        <w:rPr>
          <w:rFonts w:ascii="Arial" w:hAnsi="Arial" w:cs="Arial"/>
          <w:color w:val="000000" w:themeColor="text1"/>
          <w:sz w:val="20"/>
          <w:szCs w:val="20"/>
        </w:rPr>
        <w:t xml:space="preserve">. </w:t>
      </w:r>
      <w:r w:rsidR="00905C13">
        <w:rPr>
          <w:rFonts w:ascii="Arial" w:hAnsi="Arial" w:cs="Arial"/>
          <w:color w:val="000000" w:themeColor="text1"/>
          <w:sz w:val="20"/>
          <w:szCs w:val="20"/>
        </w:rPr>
        <w:tab/>
        <w:t xml:space="preserve">Reznick DN, </w:t>
      </w:r>
      <w:proofErr w:type="spellStart"/>
      <w:r w:rsidR="00033F15" w:rsidRPr="00E72D5A">
        <w:rPr>
          <w:rFonts w:ascii="Arial" w:hAnsi="Arial" w:cs="Arial"/>
          <w:color w:val="000000" w:themeColor="text1"/>
          <w:sz w:val="20"/>
          <w:szCs w:val="20"/>
        </w:rPr>
        <w:t>Endl</w:t>
      </w:r>
      <w:r w:rsidR="00905C13">
        <w:rPr>
          <w:rFonts w:ascii="Arial" w:hAnsi="Arial" w:cs="Arial"/>
          <w:color w:val="000000" w:themeColor="text1"/>
          <w:sz w:val="20"/>
          <w:szCs w:val="20"/>
        </w:rPr>
        <w:t>er</w:t>
      </w:r>
      <w:proofErr w:type="spellEnd"/>
      <w:r w:rsidR="00905C13">
        <w:rPr>
          <w:rFonts w:ascii="Arial" w:hAnsi="Arial" w:cs="Arial"/>
          <w:color w:val="000000" w:themeColor="text1"/>
          <w:sz w:val="20"/>
          <w:szCs w:val="20"/>
        </w:rPr>
        <w:t xml:space="preserve"> JA. </w:t>
      </w:r>
      <w:proofErr w:type="gramStart"/>
      <w:r w:rsidR="00033F15" w:rsidRPr="00E72D5A">
        <w:rPr>
          <w:rFonts w:ascii="Arial" w:hAnsi="Arial" w:cs="Arial"/>
          <w:color w:val="000000" w:themeColor="text1"/>
          <w:sz w:val="20"/>
          <w:szCs w:val="20"/>
        </w:rPr>
        <w:t>The impact of predation on life history evolution in Trinidadian guppies (</w:t>
      </w:r>
      <w:r w:rsidR="00033F15" w:rsidRPr="00E72D5A">
        <w:rPr>
          <w:rFonts w:ascii="Arial" w:hAnsi="Arial" w:cs="Arial"/>
          <w:i/>
          <w:color w:val="000000" w:themeColor="text1"/>
          <w:sz w:val="20"/>
          <w:szCs w:val="20"/>
        </w:rPr>
        <w:t>Poecilia reticulata</w:t>
      </w:r>
      <w:r w:rsidR="00033F15" w:rsidRPr="00E72D5A">
        <w:rPr>
          <w:rFonts w:ascii="Arial" w:hAnsi="Arial" w:cs="Arial"/>
          <w:color w:val="000000" w:themeColor="text1"/>
          <w:sz w:val="20"/>
          <w:szCs w:val="20"/>
        </w:rPr>
        <w:t>).</w:t>
      </w:r>
      <w:proofErr w:type="gramEnd"/>
      <w:r w:rsidR="00033F15" w:rsidRPr="00E72D5A">
        <w:rPr>
          <w:rFonts w:ascii="Arial" w:hAnsi="Arial" w:cs="Arial"/>
          <w:color w:val="000000" w:themeColor="text1"/>
          <w:sz w:val="20"/>
          <w:szCs w:val="20"/>
        </w:rPr>
        <w:t xml:space="preserve"> Evolution </w:t>
      </w:r>
      <w:r w:rsidR="00905C13">
        <w:rPr>
          <w:rFonts w:ascii="Arial" w:hAnsi="Arial" w:cs="Arial"/>
          <w:color w:val="000000" w:themeColor="text1"/>
          <w:sz w:val="20"/>
          <w:szCs w:val="20"/>
        </w:rPr>
        <w:t>1982</w:t>
      </w:r>
      <w:proofErr w:type="gramStart"/>
      <w:r w:rsidR="00905C13">
        <w:rPr>
          <w:rFonts w:ascii="Arial" w:hAnsi="Arial" w:cs="Arial"/>
          <w:color w:val="000000" w:themeColor="text1"/>
          <w:sz w:val="20"/>
          <w:szCs w:val="20"/>
        </w:rPr>
        <w:t>;</w:t>
      </w:r>
      <w:r w:rsidR="00033F15" w:rsidRPr="00E72D5A">
        <w:rPr>
          <w:rFonts w:ascii="Arial" w:hAnsi="Arial" w:cs="Arial"/>
          <w:color w:val="000000" w:themeColor="text1"/>
          <w:sz w:val="20"/>
          <w:szCs w:val="20"/>
        </w:rPr>
        <w:t>36:160</w:t>
      </w:r>
      <w:proofErr w:type="gramEnd"/>
      <w:r w:rsidR="00033F15" w:rsidRPr="00E72D5A">
        <w:rPr>
          <w:rFonts w:ascii="Arial" w:hAnsi="Arial" w:cs="Arial"/>
          <w:color w:val="000000" w:themeColor="text1"/>
          <w:sz w:val="20"/>
          <w:szCs w:val="20"/>
        </w:rPr>
        <w:t>–177.</w:t>
      </w:r>
    </w:p>
    <w:p w14:paraId="6E2BD2E5" w14:textId="58A55FBB" w:rsidR="00BF25DE" w:rsidRPr="00E72D5A" w:rsidRDefault="00924D43" w:rsidP="00BF25DE">
      <w:pPr>
        <w:widowControl w:val="0"/>
        <w:autoSpaceDE w:val="0"/>
        <w:autoSpaceDN w:val="0"/>
        <w:adjustRightInd w:val="0"/>
        <w:spacing w:line="480" w:lineRule="auto"/>
        <w:rPr>
          <w:rFonts w:ascii="Arial" w:eastAsiaTheme="minorHAnsi" w:hAnsi="Arial" w:cs="Arial"/>
          <w:color w:val="000000" w:themeColor="text1"/>
          <w:sz w:val="20"/>
          <w:szCs w:val="20"/>
        </w:rPr>
      </w:pPr>
      <w:r w:rsidRPr="008E6AE1">
        <w:rPr>
          <w:rFonts w:ascii="Arial" w:eastAsiaTheme="minorHAnsi" w:hAnsi="Arial" w:cs="Arial"/>
          <w:color w:val="000000" w:themeColor="text1"/>
          <w:sz w:val="20"/>
          <w:szCs w:val="20"/>
        </w:rPr>
        <w:t>76</w:t>
      </w:r>
      <w:proofErr w:type="gramStart"/>
      <w:r w:rsidR="00003769" w:rsidRPr="008E6AE1">
        <w:rPr>
          <w:rFonts w:ascii="Arial" w:eastAsiaTheme="minorHAnsi" w:hAnsi="Arial" w:cs="Arial"/>
          <w:color w:val="000000" w:themeColor="text1"/>
          <w:sz w:val="20"/>
          <w:szCs w:val="20"/>
        </w:rPr>
        <w:t xml:space="preserve">. </w:t>
      </w:r>
      <w:r w:rsidR="00003769" w:rsidRPr="008E6AE1">
        <w:rPr>
          <w:rFonts w:ascii="Arial" w:eastAsiaTheme="minorHAnsi" w:hAnsi="Arial" w:cs="Arial"/>
          <w:color w:val="000000" w:themeColor="text1"/>
          <w:sz w:val="20"/>
          <w:szCs w:val="20"/>
        </w:rPr>
        <w:tab/>
      </w:r>
      <w:proofErr w:type="spellStart"/>
      <w:r w:rsidR="00003769" w:rsidRPr="008E6AE1">
        <w:rPr>
          <w:rFonts w:ascii="Arial" w:eastAsiaTheme="minorHAnsi" w:hAnsi="Arial" w:cs="Arial"/>
          <w:color w:val="000000" w:themeColor="text1"/>
          <w:sz w:val="20"/>
          <w:szCs w:val="20"/>
        </w:rPr>
        <w:t>Andersson</w:t>
      </w:r>
      <w:proofErr w:type="spellEnd"/>
      <w:r w:rsidR="008E6AE1">
        <w:rPr>
          <w:rFonts w:ascii="Arial" w:eastAsiaTheme="minorHAnsi" w:hAnsi="Arial" w:cs="Arial"/>
          <w:color w:val="000000" w:themeColor="text1"/>
          <w:sz w:val="20"/>
          <w:szCs w:val="20"/>
        </w:rPr>
        <w:t xml:space="preserve"> M. </w:t>
      </w:r>
      <w:r w:rsidR="00BF25DE" w:rsidRPr="008E6AE1">
        <w:rPr>
          <w:rFonts w:ascii="Arial" w:eastAsiaTheme="minorHAnsi" w:hAnsi="Arial" w:cs="Arial"/>
          <w:color w:val="000000" w:themeColor="text1"/>
          <w:sz w:val="20"/>
          <w:szCs w:val="20"/>
        </w:rPr>
        <w:t>Sexual selection</w:t>
      </w:r>
      <w:proofErr w:type="gramEnd"/>
      <w:r w:rsidR="00BF25DE" w:rsidRPr="008E6AE1">
        <w:rPr>
          <w:rFonts w:ascii="Arial" w:eastAsiaTheme="minorHAnsi" w:hAnsi="Arial" w:cs="Arial"/>
          <w:color w:val="000000" w:themeColor="text1"/>
          <w:sz w:val="20"/>
          <w:szCs w:val="20"/>
        </w:rPr>
        <w:t xml:space="preserve">. </w:t>
      </w:r>
      <w:r w:rsidR="008E6AE1" w:rsidRPr="008E6AE1">
        <w:rPr>
          <w:rFonts w:ascii="Arial" w:eastAsiaTheme="minorHAnsi" w:hAnsi="Arial" w:cs="Arial"/>
          <w:color w:val="000000" w:themeColor="text1"/>
          <w:sz w:val="20"/>
          <w:szCs w:val="20"/>
        </w:rPr>
        <w:t>Princeton: Princeton University Press; 1994.</w:t>
      </w:r>
    </w:p>
    <w:p w14:paraId="6B7CD822" w14:textId="40FBDCDC"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77</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t>Edwa</w:t>
      </w:r>
      <w:r w:rsidR="00003769">
        <w:rPr>
          <w:rFonts w:ascii="Arial" w:hAnsi="Arial" w:cs="Arial"/>
          <w:color w:val="000000" w:themeColor="text1"/>
          <w:sz w:val="20"/>
          <w:szCs w:val="20"/>
        </w:rPr>
        <w:t xml:space="preserve">rd DA, Chapman T. </w:t>
      </w:r>
      <w:proofErr w:type="gramStart"/>
      <w:r w:rsidR="00A41424" w:rsidRPr="00E72D5A">
        <w:rPr>
          <w:rFonts w:ascii="Arial" w:hAnsi="Arial" w:cs="Arial"/>
          <w:color w:val="000000" w:themeColor="text1"/>
          <w:sz w:val="20"/>
          <w:szCs w:val="20"/>
        </w:rPr>
        <w:t>The evolution and significance o</w:t>
      </w:r>
      <w:r w:rsidR="00003769">
        <w:rPr>
          <w:rFonts w:ascii="Arial" w:hAnsi="Arial" w:cs="Arial"/>
          <w:color w:val="000000" w:themeColor="text1"/>
          <w:sz w:val="20"/>
          <w:szCs w:val="20"/>
        </w:rPr>
        <w:t>f male mate choice.</w:t>
      </w:r>
      <w:proofErr w:type="gramEnd"/>
      <w:r w:rsidR="00003769">
        <w:rPr>
          <w:rFonts w:ascii="Arial" w:hAnsi="Arial" w:cs="Arial"/>
          <w:color w:val="000000" w:themeColor="text1"/>
          <w:sz w:val="20"/>
          <w:szCs w:val="20"/>
        </w:rPr>
        <w:t xml:space="preserve"> Trends </w:t>
      </w:r>
      <w:proofErr w:type="spellStart"/>
      <w:r w:rsidR="00003769">
        <w:rPr>
          <w:rFonts w:ascii="Arial" w:hAnsi="Arial" w:cs="Arial"/>
          <w:color w:val="000000" w:themeColor="text1"/>
          <w:sz w:val="20"/>
          <w:szCs w:val="20"/>
        </w:rPr>
        <w:t>Ecol</w:t>
      </w:r>
      <w:proofErr w:type="spellEnd"/>
      <w:r w:rsidR="00A41424" w:rsidRPr="00E72D5A">
        <w:rPr>
          <w:rFonts w:ascii="Arial" w:hAnsi="Arial" w:cs="Arial"/>
          <w:color w:val="000000" w:themeColor="text1"/>
          <w:sz w:val="20"/>
          <w:szCs w:val="20"/>
        </w:rPr>
        <w:t xml:space="preserve"> </w:t>
      </w:r>
      <w:proofErr w:type="spellStart"/>
      <w:r w:rsidR="00A41424" w:rsidRPr="00E72D5A">
        <w:rPr>
          <w:rFonts w:ascii="Arial" w:hAnsi="Arial" w:cs="Arial"/>
          <w:color w:val="000000" w:themeColor="text1"/>
          <w:sz w:val="20"/>
          <w:szCs w:val="20"/>
        </w:rPr>
        <w:t>Evol</w:t>
      </w:r>
      <w:proofErr w:type="spellEnd"/>
      <w:r w:rsidR="00A41424" w:rsidRPr="00E72D5A">
        <w:rPr>
          <w:rFonts w:ascii="Arial" w:hAnsi="Arial" w:cs="Arial"/>
          <w:color w:val="000000" w:themeColor="text1"/>
          <w:sz w:val="20"/>
          <w:szCs w:val="20"/>
        </w:rPr>
        <w:t xml:space="preserve">. </w:t>
      </w:r>
      <w:r w:rsidR="00003769">
        <w:rPr>
          <w:rFonts w:ascii="Arial" w:hAnsi="Arial" w:cs="Arial"/>
          <w:color w:val="000000" w:themeColor="text1"/>
          <w:sz w:val="20"/>
          <w:szCs w:val="20"/>
        </w:rPr>
        <w:t>2011</w:t>
      </w:r>
      <w:proofErr w:type="gramStart"/>
      <w:r w:rsidR="00003769">
        <w:rPr>
          <w:rFonts w:ascii="Arial" w:hAnsi="Arial" w:cs="Arial"/>
          <w:color w:val="000000" w:themeColor="text1"/>
          <w:sz w:val="20"/>
          <w:szCs w:val="20"/>
        </w:rPr>
        <w:t>;</w:t>
      </w:r>
      <w:r w:rsidR="00A41424" w:rsidRPr="00E72D5A">
        <w:rPr>
          <w:rFonts w:ascii="Arial" w:hAnsi="Arial" w:cs="Arial"/>
          <w:color w:val="000000" w:themeColor="text1"/>
          <w:sz w:val="20"/>
          <w:szCs w:val="20"/>
        </w:rPr>
        <w:t>26:647</w:t>
      </w:r>
      <w:proofErr w:type="gramEnd"/>
      <w:r w:rsidR="00A41424" w:rsidRPr="00E72D5A">
        <w:rPr>
          <w:rFonts w:ascii="Arial" w:hAnsi="Arial" w:cs="Arial"/>
          <w:color w:val="000000" w:themeColor="text1"/>
          <w:sz w:val="20"/>
          <w:szCs w:val="20"/>
        </w:rPr>
        <w:t>–654.</w:t>
      </w:r>
    </w:p>
    <w:p w14:paraId="73BA713F" w14:textId="5409BDFF"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78</w:t>
      </w:r>
      <w:r w:rsidR="000D29D8">
        <w:rPr>
          <w:rFonts w:ascii="Arial" w:hAnsi="Arial" w:cs="Arial"/>
          <w:color w:val="000000" w:themeColor="text1"/>
          <w:sz w:val="20"/>
          <w:szCs w:val="20"/>
        </w:rPr>
        <w:t xml:space="preserve">. </w:t>
      </w:r>
      <w:r w:rsidR="000D29D8">
        <w:rPr>
          <w:rFonts w:ascii="Arial" w:hAnsi="Arial" w:cs="Arial"/>
          <w:color w:val="000000" w:themeColor="text1"/>
          <w:sz w:val="20"/>
          <w:szCs w:val="20"/>
        </w:rPr>
        <w:tab/>
      </w:r>
      <w:proofErr w:type="spellStart"/>
      <w:r w:rsidR="000D29D8">
        <w:rPr>
          <w:rFonts w:ascii="Arial" w:hAnsi="Arial" w:cs="Arial"/>
          <w:color w:val="000000" w:themeColor="text1"/>
          <w:sz w:val="20"/>
          <w:szCs w:val="20"/>
        </w:rPr>
        <w:t>Rohlf</w:t>
      </w:r>
      <w:proofErr w:type="spellEnd"/>
      <w:r w:rsidR="00033F15" w:rsidRPr="00E72D5A">
        <w:rPr>
          <w:rFonts w:ascii="Arial" w:hAnsi="Arial" w:cs="Arial"/>
          <w:color w:val="000000" w:themeColor="text1"/>
          <w:sz w:val="20"/>
          <w:szCs w:val="20"/>
        </w:rPr>
        <w:t xml:space="preserve"> F. 2010. </w:t>
      </w:r>
      <w:proofErr w:type="spellStart"/>
      <w:proofErr w:type="gramStart"/>
      <w:r w:rsidR="00033F15" w:rsidRPr="00E72D5A">
        <w:rPr>
          <w:rFonts w:ascii="Arial" w:hAnsi="Arial" w:cs="Arial"/>
          <w:color w:val="000000" w:themeColor="text1"/>
          <w:sz w:val="20"/>
          <w:szCs w:val="20"/>
        </w:rPr>
        <w:t>tpsDig</w:t>
      </w:r>
      <w:proofErr w:type="spellEnd"/>
      <w:proofErr w:type="gramEnd"/>
      <w:r w:rsidR="00033F15" w:rsidRPr="00E72D5A">
        <w:rPr>
          <w:rFonts w:ascii="Arial" w:hAnsi="Arial" w:cs="Arial"/>
          <w:color w:val="000000" w:themeColor="text1"/>
          <w:sz w:val="20"/>
          <w:szCs w:val="20"/>
        </w:rPr>
        <w:t xml:space="preserve">. </w:t>
      </w:r>
      <w:proofErr w:type="gramStart"/>
      <w:r w:rsidR="00033F15" w:rsidRPr="00E72D5A">
        <w:rPr>
          <w:rFonts w:ascii="Arial" w:hAnsi="Arial" w:cs="Arial"/>
          <w:color w:val="000000" w:themeColor="text1"/>
          <w:sz w:val="20"/>
          <w:szCs w:val="20"/>
        </w:rPr>
        <w:t>Available from http://life.bio.sunysb.edu/morph/ (accessed June 30, 2010).</w:t>
      </w:r>
      <w:proofErr w:type="gramEnd"/>
      <w:r w:rsidR="00033F15" w:rsidRPr="00E72D5A">
        <w:rPr>
          <w:rFonts w:ascii="Arial" w:hAnsi="Arial" w:cs="Arial"/>
          <w:color w:val="000000" w:themeColor="text1"/>
          <w:sz w:val="20"/>
          <w:szCs w:val="20"/>
        </w:rPr>
        <w:t xml:space="preserve"> </w:t>
      </w:r>
    </w:p>
    <w:p w14:paraId="5BCD53CB" w14:textId="1AB051C0" w:rsidR="00A41424" w:rsidRPr="00E72D5A" w:rsidRDefault="00924D43" w:rsidP="00A41424">
      <w:pPr>
        <w:spacing w:line="480" w:lineRule="auto"/>
        <w:ind w:left="720" w:hanging="720"/>
        <w:rPr>
          <w:rFonts w:ascii="Arial" w:eastAsiaTheme="minorEastAsia" w:hAnsi="Arial" w:cs="Arial"/>
          <w:color w:val="000000" w:themeColor="text1"/>
          <w:sz w:val="20"/>
          <w:szCs w:val="20"/>
        </w:rPr>
      </w:pPr>
      <w:r w:rsidRPr="00E72D5A">
        <w:rPr>
          <w:rFonts w:ascii="Arial" w:eastAsiaTheme="minorEastAsia" w:hAnsi="Arial" w:cs="Arial"/>
          <w:color w:val="000000" w:themeColor="text1"/>
          <w:sz w:val="20"/>
          <w:szCs w:val="20"/>
        </w:rPr>
        <w:t>79</w:t>
      </w:r>
      <w:r w:rsidR="00A41424" w:rsidRPr="00E72D5A">
        <w:rPr>
          <w:rFonts w:ascii="Arial" w:eastAsiaTheme="minorEastAsia" w:hAnsi="Arial" w:cs="Arial"/>
          <w:color w:val="000000" w:themeColor="text1"/>
          <w:sz w:val="20"/>
          <w:szCs w:val="20"/>
        </w:rPr>
        <w:t xml:space="preserve">. </w:t>
      </w:r>
      <w:r w:rsidR="00A41424" w:rsidRPr="00E72D5A">
        <w:rPr>
          <w:rFonts w:ascii="Arial" w:eastAsiaTheme="minorEastAsia" w:hAnsi="Arial" w:cs="Arial"/>
          <w:color w:val="000000" w:themeColor="text1"/>
          <w:sz w:val="20"/>
          <w:szCs w:val="20"/>
        </w:rPr>
        <w:tab/>
      </w:r>
      <w:proofErr w:type="spellStart"/>
      <w:r w:rsidR="00A41424" w:rsidRPr="00E72D5A">
        <w:rPr>
          <w:rFonts w:ascii="Arial" w:eastAsiaTheme="minorEastAsia" w:hAnsi="Arial" w:cs="Arial"/>
          <w:color w:val="000000" w:themeColor="text1"/>
          <w:sz w:val="20"/>
          <w:szCs w:val="20"/>
        </w:rPr>
        <w:t>Kenward</w:t>
      </w:r>
      <w:proofErr w:type="spellEnd"/>
      <w:r w:rsidR="00716301">
        <w:rPr>
          <w:rFonts w:ascii="Arial" w:eastAsiaTheme="minorEastAsia" w:hAnsi="Arial" w:cs="Arial"/>
          <w:color w:val="000000" w:themeColor="text1"/>
          <w:sz w:val="20"/>
          <w:szCs w:val="20"/>
        </w:rPr>
        <w:t xml:space="preserve"> MG, Roger JH. </w:t>
      </w:r>
      <w:r w:rsidR="00A41424" w:rsidRPr="00E72D5A">
        <w:rPr>
          <w:rFonts w:ascii="Arial" w:eastAsiaTheme="minorEastAsia" w:hAnsi="Arial" w:cs="Arial"/>
          <w:color w:val="000000" w:themeColor="text1"/>
          <w:sz w:val="20"/>
          <w:szCs w:val="20"/>
        </w:rPr>
        <w:t xml:space="preserve">Small sample inference for fixed effects from restricted maximum likelihood. Biometrics </w:t>
      </w:r>
      <w:r w:rsidR="00716301">
        <w:rPr>
          <w:rFonts w:ascii="Arial" w:eastAsiaTheme="minorEastAsia" w:hAnsi="Arial" w:cs="Arial"/>
          <w:color w:val="000000" w:themeColor="text1"/>
          <w:sz w:val="20"/>
          <w:szCs w:val="20"/>
        </w:rPr>
        <w:t>1997</w:t>
      </w:r>
      <w:proofErr w:type="gramStart"/>
      <w:r w:rsidR="00716301">
        <w:rPr>
          <w:rFonts w:ascii="Arial" w:eastAsiaTheme="minorEastAsia" w:hAnsi="Arial" w:cs="Arial"/>
          <w:color w:val="000000" w:themeColor="text1"/>
          <w:sz w:val="20"/>
          <w:szCs w:val="20"/>
        </w:rPr>
        <w:t>;</w:t>
      </w:r>
      <w:r w:rsidR="00A41424" w:rsidRPr="00E72D5A">
        <w:rPr>
          <w:rFonts w:ascii="Arial" w:eastAsiaTheme="minorEastAsia" w:hAnsi="Arial" w:cs="Arial"/>
          <w:color w:val="000000" w:themeColor="text1"/>
          <w:sz w:val="20"/>
          <w:szCs w:val="20"/>
        </w:rPr>
        <w:t>53</w:t>
      </w:r>
      <w:proofErr w:type="gramEnd"/>
      <w:r w:rsidR="00A41424" w:rsidRPr="00E72D5A">
        <w:rPr>
          <w:rFonts w:ascii="Arial" w:eastAsiaTheme="minorEastAsia" w:hAnsi="Arial" w:cs="Arial"/>
          <w:color w:val="000000" w:themeColor="text1"/>
          <w:sz w:val="20"/>
          <w:szCs w:val="20"/>
        </w:rPr>
        <w:t>: 983–997.</w:t>
      </w:r>
    </w:p>
    <w:p w14:paraId="3CD6773F" w14:textId="1719236C" w:rsidR="00033F15" w:rsidRPr="00E72D5A" w:rsidRDefault="00924D43" w:rsidP="00033F15">
      <w:pPr>
        <w:spacing w:before="2" w:after="2" w:line="480" w:lineRule="auto"/>
        <w:ind w:left="720" w:hanging="720"/>
        <w:rPr>
          <w:rFonts w:ascii="Arial" w:hAnsi="Arial" w:cs="Arial"/>
          <w:color w:val="000000" w:themeColor="text1"/>
          <w:sz w:val="20"/>
          <w:szCs w:val="20"/>
          <w:lang w:val="de-DE"/>
        </w:rPr>
      </w:pPr>
      <w:r w:rsidRPr="00E72D5A">
        <w:rPr>
          <w:rFonts w:ascii="Arial" w:hAnsi="Arial" w:cs="Arial"/>
          <w:color w:val="000000" w:themeColor="text1"/>
          <w:sz w:val="20"/>
          <w:szCs w:val="20"/>
          <w:lang w:val="de-DE"/>
        </w:rPr>
        <w:t>80</w:t>
      </w:r>
      <w:r w:rsidR="00033F15" w:rsidRPr="00E72D5A">
        <w:rPr>
          <w:rFonts w:ascii="Arial" w:hAnsi="Arial" w:cs="Arial"/>
          <w:color w:val="000000" w:themeColor="text1"/>
          <w:sz w:val="20"/>
          <w:szCs w:val="20"/>
          <w:lang w:val="de-DE"/>
        </w:rPr>
        <w:t xml:space="preserve">. </w:t>
      </w:r>
      <w:r w:rsidR="00033F15" w:rsidRPr="00E72D5A">
        <w:rPr>
          <w:rFonts w:ascii="Arial" w:hAnsi="Arial" w:cs="Arial"/>
          <w:color w:val="000000" w:themeColor="text1"/>
          <w:sz w:val="20"/>
          <w:szCs w:val="20"/>
          <w:lang w:val="de-DE"/>
        </w:rPr>
        <w:tab/>
        <w:t>Ries</w:t>
      </w:r>
      <w:r w:rsidR="00F103C1">
        <w:rPr>
          <w:rFonts w:ascii="Arial" w:hAnsi="Arial" w:cs="Arial"/>
          <w:color w:val="000000" w:themeColor="text1"/>
          <w:sz w:val="20"/>
          <w:szCs w:val="20"/>
          <w:lang w:val="de-DE"/>
        </w:rPr>
        <w:t xml:space="preserve">ch R, Martin RA, </w:t>
      </w:r>
      <w:r w:rsidR="00033F15" w:rsidRPr="00E72D5A">
        <w:rPr>
          <w:rFonts w:ascii="Arial" w:hAnsi="Arial" w:cs="Arial"/>
          <w:color w:val="000000" w:themeColor="text1"/>
          <w:sz w:val="20"/>
          <w:szCs w:val="20"/>
          <w:lang w:val="de-DE"/>
        </w:rPr>
        <w:t>Langerhans</w:t>
      </w:r>
      <w:r w:rsidR="00F103C1">
        <w:rPr>
          <w:rFonts w:ascii="Arial" w:hAnsi="Arial" w:cs="Arial"/>
          <w:color w:val="000000" w:themeColor="text1"/>
          <w:sz w:val="20"/>
          <w:szCs w:val="20"/>
          <w:lang w:val="de-DE"/>
        </w:rPr>
        <w:t xml:space="preserve"> RB</w:t>
      </w:r>
      <w:r w:rsidR="00033F15" w:rsidRPr="00E72D5A">
        <w:rPr>
          <w:rFonts w:ascii="Arial" w:hAnsi="Arial" w:cs="Arial"/>
          <w:color w:val="000000" w:themeColor="text1"/>
          <w:sz w:val="20"/>
          <w:szCs w:val="20"/>
          <w:lang w:val="de-DE"/>
        </w:rPr>
        <w:t xml:space="preserve">. </w:t>
      </w:r>
      <w:proofErr w:type="gramStart"/>
      <w:r w:rsidR="00033F15" w:rsidRPr="00E72D5A">
        <w:rPr>
          <w:rFonts w:ascii="Arial" w:hAnsi="Arial" w:cs="Arial"/>
          <w:color w:val="000000" w:themeColor="text1"/>
          <w:sz w:val="20"/>
          <w:szCs w:val="20"/>
        </w:rPr>
        <w:t>Predation’s role in life-history evolution of a livebearing fish and a test of the Trexler-DeAngelis model of maternal provisioning.</w:t>
      </w:r>
      <w:proofErr w:type="gramEnd"/>
      <w:r w:rsidR="00033F15" w:rsidRPr="00E72D5A">
        <w:rPr>
          <w:rFonts w:ascii="Arial" w:hAnsi="Arial" w:cs="Arial"/>
          <w:color w:val="000000" w:themeColor="text1"/>
          <w:sz w:val="20"/>
          <w:szCs w:val="20"/>
        </w:rPr>
        <w:t xml:space="preserve"> </w:t>
      </w:r>
      <w:r w:rsidR="00F103C1">
        <w:rPr>
          <w:rFonts w:ascii="Arial" w:hAnsi="Arial" w:cs="Arial"/>
          <w:color w:val="000000" w:themeColor="text1"/>
          <w:sz w:val="20"/>
          <w:szCs w:val="20"/>
          <w:lang w:val="de-DE"/>
        </w:rPr>
        <w:t>Am</w:t>
      </w:r>
      <w:r w:rsidR="00033F15" w:rsidRPr="00E72D5A">
        <w:rPr>
          <w:rFonts w:ascii="Arial" w:hAnsi="Arial" w:cs="Arial"/>
          <w:color w:val="000000" w:themeColor="text1"/>
          <w:sz w:val="20"/>
          <w:szCs w:val="20"/>
          <w:lang w:val="de-DE"/>
        </w:rPr>
        <w:t xml:space="preserve"> Nat. </w:t>
      </w:r>
      <w:r w:rsidR="00F103C1">
        <w:rPr>
          <w:rFonts w:ascii="Arial" w:hAnsi="Arial" w:cs="Arial"/>
          <w:color w:val="000000" w:themeColor="text1"/>
          <w:sz w:val="20"/>
          <w:szCs w:val="20"/>
          <w:lang w:val="de-DE"/>
        </w:rPr>
        <w:t>2013;</w:t>
      </w:r>
      <w:r w:rsidR="00033F15" w:rsidRPr="00E72D5A">
        <w:rPr>
          <w:rFonts w:ascii="Arial" w:hAnsi="Arial" w:cs="Arial"/>
          <w:color w:val="000000" w:themeColor="text1"/>
          <w:sz w:val="20"/>
          <w:szCs w:val="20"/>
          <w:lang w:val="de-DE"/>
        </w:rPr>
        <w:t>181:78–93.</w:t>
      </w:r>
    </w:p>
    <w:p w14:paraId="06742D49" w14:textId="6DCC60F9" w:rsidR="00D04CF3" w:rsidRPr="00E72D5A" w:rsidRDefault="00924D43" w:rsidP="00D04CF3">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t>81</w:t>
      </w:r>
      <w:r w:rsidR="00F103C1">
        <w:rPr>
          <w:rFonts w:ascii="Arial" w:hAnsi="Arial" w:cs="Arial"/>
          <w:color w:val="000000" w:themeColor="text1"/>
          <w:sz w:val="20"/>
          <w:szCs w:val="20"/>
          <w:lang w:val="de-DE"/>
        </w:rPr>
        <w:t xml:space="preserve">. </w:t>
      </w:r>
      <w:r w:rsidR="00F103C1">
        <w:rPr>
          <w:rFonts w:ascii="Arial" w:hAnsi="Arial" w:cs="Arial"/>
          <w:color w:val="000000" w:themeColor="text1"/>
          <w:sz w:val="20"/>
          <w:szCs w:val="20"/>
          <w:lang w:val="de-DE"/>
        </w:rPr>
        <w:tab/>
        <w:t xml:space="preserve">Martin RA, </w:t>
      </w:r>
      <w:r w:rsidR="00D04CF3" w:rsidRPr="00E72D5A">
        <w:rPr>
          <w:rFonts w:ascii="Arial" w:hAnsi="Arial" w:cs="Arial"/>
          <w:color w:val="000000" w:themeColor="text1"/>
          <w:sz w:val="20"/>
          <w:szCs w:val="20"/>
          <w:lang w:val="de-DE"/>
        </w:rPr>
        <w:t>Ries</w:t>
      </w:r>
      <w:r w:rsidR="00F103C1">
        <w:rPr>
          <w:rFonts w:ascii="Arial" w:hAnsi="Arial" w:cs="Arial"/>
          <w:color w:val="000000" w:themeColor="text1"/>
          <w:sz w:val="20"/>
          <w:szCs w:val="20"/>
          <w:lang w:val="de-DE"/>
        </w:rPr>
        <w:t xml:space="preserve">ch R, Heinen-Kay JL, </w:t>
      </w:r>
      <w:r w:rsidR="00D04CF3" w:rsidRPr="00E72D5A">
        <w:rPr>
          <w:rFonts w:ascii="Arial" w:hAnsi="Arial" w:cs="Arial"/>
          <w:color w:val="000000" w:themeColor="text1"/>
          <w:sz w:val="20"/>
          <w:szCs w:val="20"/>
          <w:lang w:val="de-DE"/>
        </w:rPr>
        <w:t>Langerhans</w:t>
      </w:r>
      <w:r w:rsidR="00F103C1">
        <w:rPr>
          <w:rFonts w:ascii="Arial" w:hAnsi="Arial" w:cs="Arial"/>
          <w:color w:val="000000" w:themeColor="text1"/>
          <w:sz w:val="20"/>
          <w:szCs w:val="20"/>
          <w:lang w:val="de-DE"/>
        </w:rPr>
        <w:t xml:space="preserve"> RB</w:t>
      </w:r>
      <w:r w:rsidR="00D04CF3" w:rsidRPr="00E72D5A">
        <w:rPr>
          <w:rFonts w:ascii="Arial" w:hAnsi="Arial" w:cs="Arial"/>
          <w:color w:val="000000" w:themeColor="text1"/>
          <w:sz w:val="20"/>
          <w:szCs w:val="20"/>
          <w:lang w:val="de-DE"/>
        </w:rPr>
        <w:t xml:space="preserve">. </w:t>
      </w:r>
      <w:proofErr w:type="gramStart"/>
      <w:r w:rsidR="00D04CF3" w:rsidRPr="00E72D5A">
        <w:rPr>
          <w:rFonts w:ascii="Arial" w:hAnsi="Arial" w:cs="Arial"/>
          <w:color w:val="000000" w:themeColor="text1"/>
          <w:sz w:val="20"/>
          <w:szCs w:val="20"/>
        </w:rPr>
        <w:t>Evolution of male coloration during a post-Pleistocene radiation of Bahamas mosquitofish (</w:t>
      </w:r>
      <w:r w:rsidR="00D04CF3" w:rsidRPr="00E72D5A">
        <w:rPr>
          <w:rFonts w:ascii="Arial" w:hAnsi="Arial" w:cs="Arial"/>
          <w:i/>
          <w:color w:val="000000" w:themeColor="text1"/>
          <w:sz w:val="20"/>
          <w:szCs w:val="20"/>
        </w:rPr>
        <w:t>Gambusia hubbsi</w:t>
      </w:r>
      <w:r w:rsidR="00954391" w:rsidRPr="00E72D5A">
        <w:rPr>
          <w:rFonts w:ascii="Arial" w:hAnsi="Arial" w:cs="Arial"/>
          <w:color w:val="000000" w:themeColor="text1"/>
          <w:sz w:val="20"/>
          <w:szCs w:val="20"/>
        </w:rPr>
        <w:t>).</w:t>
      </w:r>
      <w:proofErr w:type="gramEnd"/>
      <w:r w:rsidR="00954391" w:rsidRPr="00E72D5A">
        <w:rPr>
          <w:rFonts w:ascii="Arial" w:hAnsi="Arial" w:cs="Arial"/>
          <w:color w:val="000000" w:themeColor="text1"/>
          <w:sz w:val="20"/>
          <w:szCs w:val="20"/>
        </w:rPr>
        <w:t xml:space="preserve"> Evolution </w:t>
      </w:r>
      <w:r w:rsidR="00F103C1">
        <w:rPr>
          <w:rFonts w:ascii="Arial" w:hAnsi="Arial" w:cs="Arial"/>
          <w:color w:val="000000" w:themeColor="text1"/>
          <w:sz w:val="20"/>
          <w:szCs w:val="20"/>
        </w:rPr>
        <w:t>2014</w:t>
      </w:r>
      <w:proofErr w:type="gramStart"/>
      <w:r w:rsidR="00F103C1">
        <w:rPr>
          <w:rFonts w:ascii="Arial" w:hAnsi="Arial" w:cs="Arial"/>
          <w:color w:val="000000" w:themeColor="text1"/>
          <w:sz w:val="20"/>
          <w:szCs w:val="20"/>
        </w:rPr>
        <w:t>;</w:t>
      </w:r>
      <w:r w:rsidR="00D04CF3" w:rsidRPr="00E72D5A">
        <w:rPr>
          <w:rFonts w:ascii="Arial" w:hAnsi="Arial" w:cs="Arial"/>
          <w:color w:val="000000" w:themeColor="text1"/>
          <w:sz w:val="20"/>
          <w:szCs w:val="20"/>
        </w:rPr>
        <w:t>68:397</w:t>
      </w:r>
      <w:proofErr w:type="gramEnd"/>
      <w:r w:rsidR="00D04CF3" w:rsidRPr="00E72D5A">
        <w:rPr>
          <w:rFonts w:ascii="Arial" w:hAnsi="Arial" w:cs="Arial"/>
          <w:color w:val="000000" w:themeColor="text1"/>
          <w:sz w:val="20"/>
          <w:szCs w:val="20"/>
        </w:rPr>
        <w:t>-411.</w:t>
      </w:r>
    </w:p>
    <w:p w14:paraId="012E8205" w14:textId="6821F847" w:rsidR="00A41424" w:rsidRPr="00E72D5A" w:rsidRDefault="00924D43" w:rsidP="00D04CF3">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82</w:t>
      </w:r>
      <w:r w:rsidR="002D7B9A">
        <w:rPr>
          <w:rFonts w:ascii="Arial" w:hAnsi="Arial" w:cs="Arial"/>
          <w:color w:val="000000" w:themeColor="text1"/>
          <w:sz w:val="20"/>
          <w:szCs w:val="20"/>
        </w:rPr>
        <w:t xml:space="preserve">. </w:t>
      </w:r>
      <w:r w:rsidR="002D7B9A">
        <w:rPr>
          <w:rFonts w:ascii="Arial" w:hAnsi="Arial" w:cs="Arial"/>
          <w:color w:val="000000" w:themeColor="text1"/>
          <w:sz w:val="20"/>
          <w:szCs w:val="20"/>
        </w:rPr>
        <w:tab/>
        <w:t>Langerhans</w:t>
      </w:r>
      <w:r w:rsidR="00A41424" w:rsidRPr="00E72D5A">
        <w:rPr>
          <w:rFonts w:ascii="Arial" w:hAnsi="Arial" w:cs="Arial"/>
          <w:color w:val="000000" w:themeColor="text1"/>
          <w:sz w:val="20"/>
          <w:szCs w:val="20"/>
        </w:rPr>
        <w:t xml:space="preserve"> </w:t>
      </w:r>
      <w:r w:rsidR="002D7B9A">
        <w:rPr>
          <w:rFonts w:ascii="Arial" w:hAnsi="Arial" w:cs="Arial"/>
          <w:color w:val="000000" w:themeColor="text1"/>
          <w:sz w:val="20"/>
          <w:szCs w:val="20"/>
        </w:rPr>
        <w:t xml:space="preserve">RB. </w:t>
      </w:r>
      <w:r w:rsidR="00A41424" w:rsidRPr="00E72D5A">
        <w:rPr>
          <w:rFonts w:ascii="Arial" w:hAnsi="Arial" w:cs="Arial"/>
          <w:color w:val="000000" w:themeColor="text1"/>
          <w:sz w:val="20"/>
          <w:szCs w:val="20"/>
        </w:rPr>
        <w:t xml:space="preserve">Trade-off between steady and unsteady swimming underlies predator-driven divergence in </w:t>
      </w:r>
      <w:r w:rsidR="00A41424" w:rsidRPr="00E72D5A">
        <w:rPr>
          <w:rFonts w:ascii="Arial" w:hAnsi="Arial" w:cs="Arial"/>
          <w:i/>
          <w:color w:val="000000" w:themeColor="text1"/>
          <w:sz w:val="20"/>
          <w:szCs w:val="20"/>
        </w:rPr>
        <w:t>Gambusia affinis</w:t>
      </w:r>
      <w:r w:rsidR="002D7B9A">
        <w:rPr>
          <w:rFonts w:ascii="Arial" w:hAnsi="Arial" w:cs="Arial"/>
          <w:color w:val="000000" w:themeColor="text1"/>
          <w:sz w:val="20"/>
          <w:szCs w:val="20"/>
        </w:rPr>
        <w:t xml:space="preserve">. J </w:t>
      </w:r>
      <w:proofErr w:type="spellStart"/>
      <w:r w:rsidR="002D7B9A">
        <w:rPr>
          <w:rFonts w:ascii="Arial" w:hAnsi="Arial" w:cs="Arial"/>
          <w:color w:val="000000" w:themeColor="text1"/>
          <w:sz w:val="20"/>
          <w:szCs w:val="20"/>
        </w:rPr>
        <w:t>Evol</w:t>
      </w:r>
      <w:proofErr w:type="spellEnd"/>
      <w:r w:rsidR="00A41424" w:rsidRPr="00E72D5A">
        <w:rPr>
          <w:rFonts w:ascii="Arial" w:hAnsi="Arial" w:cs="Arial"/>
          <w:color w:val="000000" w:themeColor="text1"/>
          <w:sz w:val="20"/>
          <w:szCs w:val="20"/>
        </w:rPr>
        <w:t xml:space="preserve"> Biol. </w:t>
      </w:r>
      <w:r w:rsidR="002D7B9A">
        <w:rPr>
          <w:rFonts w:ascii="Arial" w:hAnsi="Arial" w:cs="Arial"/>
          <w:color w:val="000000" w:themeColor="text1"/>
          <w:sz w:val="20"/>
          <w:szCs w:val="20"/>
        </w:rPr>
        <w:t>2009</w:t>
      </w:r>
      <w:proofErr w:type="gramStart"/>
      <w:r w:rsidR="002D7B9A">
        <w:rPr>
          <w:rFonts w:ascii="Arial" w:hAnsi="Arial" w:cs="Arial"/>
          <w:color w:val="000000" w:themeColor="text1"/>
          <w:sz w:val="20"/>
          <w:szCs w:val="20"/>
        </w:rPr>
        <w:t>;</w:t>
      </w:r>
      <w:r w:rsidR="00A41424" w:rsidRPr="00E72D5A">
        <w:rPr>
          <w:rFonts w:ascii="Arial" w:hAnsi="Arial" w:cs="Arial"/>
          <w:color w:val="000000" w:themeColor="text1"/>
          <w:sz w:val="20"/>
          <w:szCs w:val="20"/>
        </w:rPr>
        <w:t>22:1057</w:t>
      </w:r>
      <w:proofErr w:type="gramEnd"/>
      <w:r w:rsidR="00A41424" w:rsidRPr="00E72D5A">
        <w:rPr>
          <w:rFonts w:ascii="Arial" w:hAnsi="Arial" w:cs="Arial"/>
          <w:color w:val="000000" w:themeColor="text1"/>
          <w:sz w:val="20"/>
          <w:szCs w:val="20"/>
        </w:rPr>
        <w:t>–1075.</w:t>
      </w:r>
    </w:p>
    <w:p w14:paraId="190ED13E" w14:textId="3A94BB98"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lastRenderedPageBreak/>
        <w:t>83</w:t>
      </w:r>
      <w:r w:rsidR="00C00F0B">
        <w:rPr>
          <w:rFonts w:ascii="Arial" w:hAnsi="Arial" w:cs="Arial"/>
          <w:color w:val="000000" w:themeColor="text1"/>
          <w:sz w:val="20"/>
          <w:szCs w:val="20"/>
        </w:rPr>
        <w:t xml:space="preserve">. </w:t>
      </w:r>
      <w:r w:rsidR="00C00F0B">
        <w:rPr>
          <w:rFonts w:ascii="Arial" w:hAnsi="Arial" w:cs="Arial"/>
          <w:color w:val="000000" w:themeColor="text1"/>
          <w:sz w:val="20"/>
          <w:szCs w:val="20"/>
        </w:rPr>
        <w:tab/>
      </w:r>
      <w:proofErr w:type="spellStart"/>
      <w:r w:rsidR="00C00F0B">
        <w:rPr>
          <w:rFonts w:ascii="Arial" w:hAnsi="Arial" w:cs="Arial"/>
          <w:color w:val="000000" w:themeColor="text1"/>
          <w:sz w:val="20"/>
          <w:szCs w:val="20"/>
        </w:rPr>
        <w:t>Rohlf</w:t>
      </w:r>
      <w:proofErr w:type="spellEnd"/>
      <w:r w:rsidR="00033F15" w:rsidRPr="00E72D5A">
        <w:rPr>
          <w:rFonts w:ascii="Arial" w:hAnsi="Arial" w:cs="Arial"/>
          <w:color w:val="000000" w:themeColor="text1"/>
          <w:sz w:val="20"/>
          <w:szCs w:val="20"/>
        </w:rPr>
        <w:t xml:space="preserve"> F. 2009. </w:t>
      </w:r>
      <w:proofErr w:type="spellStart"/>
      <w:proofErr w:type="gramStart"/>
      <w:r w:rsidR="00033F15" w:rsidRPr="00E72D5A">
        <w:rPr>
          <w:rFonts w:ascii="Arial" w:hAnsi="Arial" w:cs="Arial"/>
          <w:color w:val="000000" w:themeColor="text1"/>
          <w:sz w:val="20"/>
          <w:szCs w:val="20"/>
        </w:rPr>
        <w:t>tpsRegr</w:t>
      </w:r>
      <w:proofErr w:type="spellEnd"/>
      <w:proofErr w:type="gramEnd"/>
      <w:r w:rsidR="00033F15" w:rsidRPr="00E72D5A">
        <w:rPr>
          <w:rFonts w:ascii="Arial" w:hAnsi="Arial" w:cs="Arial"/>
          <w:color w:val="000000" w:themeColor="text1"/>
          <w:sz w:val="20"/>
          <w:szCs w:val="20"/>
        </w:rPr>
        <w:t xml:space="preserve">. </w:t>
      </w:r>
      <w:proofErr w:type="gramStart"/>
      <w:r w:rsidR="00033F15" w:rsidRPr="00E72D5A">
        <w:rPr>
          <w:rFonts w:ascii="Arial" w:hAnsi="Arial" w:cs="Arial"/>
          <w:color w:val="000000" w:themeColor="text1"/>
          <w:sz w:val="20"/>
          <w:szCs w:val="20"/>
        </w:rPr>
        <w:t>Available from http://life.bio.sunysb.edu/morph/ (accessed June 30, 2010).</w:t>
      </w:r>
      <w:proofErr w:type="gramEnd"/>
    </w:p>
    <w:p w14:paraId="5706593A" w14:textId="7AE70A18"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lang w:val="de-DE"/>
        </w:rPr>
        <w:t>84</w:t>
      </w:r>
      <w:r w:rsidR="00033F15" w:rsidRPr="00E72D5A">
        <w:rPr>
          <w:rFonts w:ascii="Arial" w:hAnsi="Arial" w:cs="Arial"/>
          <w:color w:val="000000" w:themeColor="text1"/>
          <w:sz w:val="20"/>
          <w:szCs w:val="20"/>
          <w:lang w:val="de-DE"/>
        </w:rPr>
        <w:t xml:space="preserve">. </w:t>
      </w:r>
      <w:r w:rsidR="009B12F8">
        <w:rPr>
          <w:rFonts w:ascii="Arial" w:hAnsi="Arial" w:cs="Arial"/>
          <w:color w:val="000000" w:themeColor="text1"/>
          <w:sz w:val="20"/>
          <w:szCs w:val="20"/>
          <w:lang w:val="de-DE"/>
        </w:rPr>
        <w:tab/>
        <w:t xml:space="preserve">Spencer CC, </w:t>
      </w:r>
      <w:proofErr w:type="spellStart"/>
      <w:r w:rsidR="009B12F8">
        <w:rPr>
          <w:rFonts w:ascii="Arial" w:hAnsi="Arial" w:cs="Arial"/>
          <w:color w:val="000000" w:themeColor="text1"/>
          <w:sz w:val="20"/>
          <w:szCs w:val="20"/>
          <w:lang w:val="de-DE"/>
        </w:rPr>
        <w:t>Chlan</w:t>
      </w:r>
      <w:proofErr w:type="spellEnd"/>
      <w:r w:rsidR="009B12F8">
        <w:rPr>
          <w:rFonts w:ascii="Arial" w:hAnsi="Arial" w:cs="Arial"/>
          <w:color w:val="000000" w:themeColor="text1"/>
          <w:sz w:val="20"/>
          <w:szCs w:val="20"/>
          <w:lang w:val="de-DE"/>
        </w:rPr>
        <w:t xml:space="preserve"> CA, Neigel JE, </w:t>
      </w:r>
      <w:proofErr w:type="spellStart"/>
      <w:r w:rsidR="00033F15" w:rsidRPr="00E72D5A">
        <w:rPr>
          <w:rFonts w:ascii="Arial" w:hAnsi="Arial" w:cs="Arial"/>
          <w:color w:val="000000" w:themeColor="text1"/>
          <w:sz w:val="20"/>
          <w:szCs w:val="20"/>
          <w:lang w:val="de-DE"/>
        </w:rPr>
        <w:t>S</w:t>
      </w:r>
      <w:r w:rsidR="009B12F8">
        <w:rPr>
          <w:rFonts w:ascii="Arial" w:hAnsi="Arial" w:cs="Arial"/>
          <w:color w:val="000000" w:themeColor="text1"/>
          <w:sz w:val="20"/>
          <w:szCs w:val="20"/>
          <w:lang w:val="de-DE"/>
        </w:rPr>
        <w:t>cribner</w:t>
      </w:r>
      <w:proofErr w:type="spellEnd"/>
      <w:r w:rsidR="009B12F8">
        <w:rPr>
          <w:rFonts w:ascii="Arial" w:hAnsi="Arial" w:cs="Arial"/>
          <w:color w:val="000000" w:themeColor="text1"/>
          <w:sz w:val="20"/>
          <w:szCs w:val="20"/>
          <w:lang w:val="de-DE"/>
        </w:rPr>
        <w:t xml:space="preserve"> KT, </w:t>
      </w:r>
      <w:proofErr w:type="spellStart"/>
      <w:r w:rsidR="009B12F8">
        <w:rPr>
          <w:rFonts w:ascii="Arial" w:hAnsi="Arial" w:cs="Arial"/>
          <w:color w:val="000000" w:themeColor="text1"/>
          <w:sz w:val="20"/>
          <w:szCs w:val="20"/>
          <w:lang w:val="de-DE"/>
        </w:rPr>
        <w:t>Wooten</w:t>
      </w:r>
      <w:proofErr w:type="spellEnd"/>
      <w:r w:rsidR="009B12F8">
        <w:rPr>
          <w:rFonts w:ascii="Arial" w:hAnsi="Arial" w:cs="Arial"/>
          <w:color w:val="000000" w:themeColor="text1"/>
          <w:sz w:val="20"/>
          <w:szCs w:val="20"/>
          <w:lang w:val="de-DE"/>
        </w:rPr>
        <w:t xml:space="preserve"> MC, </w:t>
      </w:r>
      <w:proofErr w:type="spellStart"/>
      <w:r w:rsidR="00033F15" w:rsidRPr="00E72D5A">
        <w:rPr>
          <w:rFonts w:ascii="Arial" w:hAnsi="Arial" w:cs="Arial"/>
          <w:color w:val="000000" w:themeColor="text1"/>
          <w:sz w:val="20"/>
          <w:szCs w:val="20"/>
          <w:lang w:val="de-DE"/>
        </w:rPr>
        <w:t>Leberg</w:t>
      </w:r>
      <w:proofErr w:type="spellEnd"/>
      <w:r w:rsidR="009B12F8">
        <w:rPr>
          <w:rFonts w:ascii="Arial" w:hAnsi="Arial" w:cs="Arial"/>
          <w:color w:val="000000" w:themeColor="text1"/>
          <w:sz w:val="20"/>
          <w:szCs w:val="20"/>
          <w:lang w:val="de-DE"/>
        </w:rPr>
        <w:t xml:space="preserve"> PL</w:t>
      </w:r>
      <w:r w:rsidR="00033F15" w:rsidRPr="00E72D5A">
        <w:rPr>
          <w:rFonts w:ascii="Arial" w:hAnsi="Arial" w:cs="Arial"/>
          <w:color w:val="000000" w:themeColor="text1"/>
          <w:sz w:val="20"/>
          <w:szCs w:val="20"/>
          <w:lang w:val="de-DE"/>
        </w:rPr>
        <w:t xml:space="preserve">. </w:t>
      </w:r>
      <w:proofErr w:type="gramStart"/>
      <w:r w:rsidR="00033F15" w:rsidRPr="00E72D5A">
        <w:rPr>
          <w:rFonts w:ascii="Arial" w:hAnsi="Arial" w:cs="Arial"/>
          <w:color w:val="000000" w:themeColor="text1"/>
          <w:sz w:val="20"/>
          <w:szCs w:val="20"/>
        </w:rPr>
        <w:t xml:space="preserve">Polymorphic microsatellite markers in the western mosquitofish, </w:t>
      </w:r>
      <w:r w:rsidR="00033F15" w:rsidRPr="00E72D5A">
        <w:rPr>
          <w:rFonts w:ascii="Arial" w:hAnsi="Arial" w:cs="Arial"/>
          <w:i/>
          <w:color w:val="000000" w:themeColor="text1"/>
          <w:sz w:val="20"/>
          <w:szCs w:val="20"/>
        </w:rPr>
        <w:t>Gambusia affinis</w:t>
      </w:r>
      <w:r w:rsidR="009B12F8">
        <w:rPr>
          <w:rFonts w:ascii="Arial" w:hAnsi="Arial" w:cs="Arial"/>
          <w:color w:val="000000" w:themeColor="text1"/>
          <w:sz w:val="20"/>
          <w:szCs w:val="20"/>
        </w:rPr>
        <w:t>.</w:t>
      </w:r>
      <w:proofErr w:type="gramEnd"/>
      <w:r w:rsidR="009B12F8">
        <w:rPr>
          <w:rFonts w:ascii="Arial" w:hAnsi="Arial" w:cs="Arial"/>
          <w:color w:val="000000" w:themeColor="text1"/>
          <w:sz w:val="20"/>
          <w:szCs w:val="20"/>
        </w:rPr>
        <w:t xml:space="preserve"> </w:t>
      </w:r>
      <w:proofErr w:type="spellStart"/>
      <w:r w:rsidR="009B12F8">
        <w:rPr>
          <w:rFonts w:ascii="Arial" w:hAnsi="Arial" w:cs="Arial"/>
          <w:color w:val="000000" w:themeColor="text1"/>
          <w:sz w:val="20"/>
          <w:szCs w:val="20"/>
        </w:rPr>
        <w:t>Mol</w:t>
      </w:r>
      <w:proofErr w:type="spellEnd"/>
      <w:r w:rsidR="00033F15" w:rsidRPr="00E72D5A">
        <w:rPr>
          <w:rFonts w:ascii="Arial" w:hAnsi="Arial" w:cs="Arial"/>
          <w:color w:val="000000" w:themeColor="text1"/>
          <w:sz w:val="20"/>
          <w:szCs w:val="20"/>
        </w:rPr>
        <w:t xml:space="preserve"> Ecol. </w:t>
      </w:r>
      <w:r w:rsidR="009B12F8">
        <w:rPr>
          <w:rFonts w:ascii="Arial" w:hAnsi="Arial" w:cs="Arial"/>
          <w:color w:val="000000" w:themeColor="text1"/>
          <w:sz w:val="20"/>
          <w:szCs w:val="20"/>
        </w:rPr>
        <w:t>1999</w:t>
      </w:r>
      <w:proofErr w:type="gramStart"/>
      <w:r w:rsidR="009B12F8">
        <w:rPr>
          <w:rFonts w:ascii="Arial" w:hAnsi="Arial" w:cs="Arial"/>
          <w:color w:val="000000" w:themeColor="text1"/>
          <w:sz w:val="20"/>
          <w:szCs w:val="20"/>
        </w:rPr>
        <w:t>;</w:t>
      </w:r>
      <w:r w:rsidR="00033F15" w:rsidRPr="00E72D5A">
        <w:rPr>
          <w:rFonts w:ascii="Arial" w:hAnsi="Arial" w:cs="Arial"/>
          <w:color w:val="000000" w:themeColor="text1"/>
          <w:sz w:val="20"/>
          <w:szCs w:val="20"/>
        </w:rPr>
        <w:t>8:157</w:t>
      </w:r>
      <w:proofErr w:type="gramEnd"/>
      <w:r w:rsidR="00033F15" w:rsidRPr="00E72D5A">
        <w:rPr>
          <w:rFonts w:ascii="Arial" w:hAnsi="Arial" w:cs="Arial"/>
          <w:color w:val="000000" w:themeColor="text1"/>
          <w:sz w:val="20"/>
          <w:szCs w:val="20"/>
        </w:rPr>
        <w:t>–168.</w:t>
      </w:r>
    </w:p>
    <w:p w14:paraId="3691AE1B" w14:textId="253875CF"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85</w:t>
      </w:r>
      <w:r w:rsidR="009B12F8">
        <w:rPr>
          <w:rFonts w:ascii="Arial" w:hAnsi="Arial" w:cs="Arial"/>
          <w:color w:val="000000" w:themeColor="text1"/>
          <w:sz w:val="20"/>
          <w:szCs w:val="20"/>
        </w:rPr>
        <w:t xml:space="preserve">. </w:t>
      </w:r>
      <w:r w:rsidR="009B12F8">
        <w:rPr>
          <w:rFonts w:ascii="Arial" w:hAnsi="Arial" w:cs="Arial"/>
          <w:color w:val="000000" w:themeColor="text1"/>
          <w:sz w:val="20"/>
          <w:szCs w:val="20"/>
        </w:rPr>
        <w:tab/>
        <w:t xml:space="preserve">Purcell KM, Lance SL, Jones KL, </w:t>
      </w:r>
      <w:proofErr w:type="spellStart"/>
      <w:r w:rsidR="009B12F8">
        <w:rPr>
          <w:rFonts w:ascii="Arial" w:hAnsi="Arial" w:cs="Arial"/>
          <w:color w:val="000000" w:themeColor="text1"/>
          <w:sz w:val="20"/>
          <w:szCs w:val="20"/>
        </w:rPr>
        <w:t>Stockwell</w:t>
      </w:r>
      <w:proofErr w:type="spellEnd"/>
      <w:r w:rsidR="009B12F8">
        <w:rPr>
          <w:rFonts w:ascii="Arial" w:hAnsi="Arial" w:cs="Arial"/>
          <w:color w:val="000000" w:themeColor="text1"/>
          <w:sz w:val="20"/>
          <w:szCs w:val="20"/>
        </w:rPr>
        <w:t xml:space="preserve"> CA.</w:t>
      </w:r>
      <w:r w:rsidR="00033F15" w:rsidRPr="00E72D5A">
        <w:rPr>
          <w:rFonts w:ascii="Arial" w:hAnsi="Arial" w:cs="Arial"/>
          <w:color w:val="000000" w:themeColor="text1"/>
          <w:sz w:val="20"/>
          <w:szCs w:val="20"/>
        </w:rPr>
        <w:t xml:space="preserve"> Ten novel microsatellite markers for the western mosquitofish </w:t>
      </w:r>
      <w:r w:rsidR="00033F15" w:rsidRPr="00E72D5A">
        <w:rPr>
          <w:rFonts w:ascii="Arial" w:hAnsi="Arial" w:cs="Arial"/>
          <w:i/>
          <w:color w:val="000000" w:themeColor="text1"/>
          <w:sz w:val="20"/>
          <w:szCs w:val="20"/>
        </w:rPr>
        <w:t>Gambusia affinis</w:t>
      </w:r>
      <w:r w:rsidR="0033136E">
        <w:rPr>
          <w:rFonts w:ascii="Arial" w:hAnsi="Arial" w:cs="Arial"/>
          <w:color w:val="000000" w:themeColor="text1"/>
          <w:sz w:val="20"/>
          <w:szCs w:val="20"/>
        </w:rPr>
        <w:t xml:space="preserve">. </w:t>
      </w:r>
      <w:proofErr w:type="spellStart"/>
      <w:r w:rsidR="0033136E">
        <w:rPr>
          <w:rFonts w:ascii="Arial" w:hAnsi="Arial" w:cs="Arial"/>
          <w:color w:val="000000" w:themeColor="text1"/>
          <w:sz w:val="20"/>
          <w:szCs w:val="20"/>
        </w:rPr>
        <w:t>Conserv</w:t>
      </w:r>
      <w:proofErr w:type="spellEnd"/>
      <w:r w:rsidR="009B12F8">
        <w:rPr>
          <w:rFonts w:ascii="Arial" w:hAnsi="Arial" w:cs="Arial"/>
          <w:color w:val="000000" w:themeColor="text1"/>
          <w:sz w:val="20"/>
          <w:szCs w:val="20"/>
        </w:rPr>
        <w:t xml:space="preserve"> Genet</w:t>
      </w:r>
      <w:r w:rsidR="00033F15" w:rsidRPr="00E72D5A">
        <w:rPr>
          <w:rFonts w:ascii="Arial" w:hAnsi="Arial" w:cs="Arial"/>
          <w:color w:val="000000" w:themeColor="text1"/>
          <w:sz w:val="20"/>
          <w:szCs w:val="20"/>
        </w:rPr>
        <w:t xml:space="preserve"> </w:t>
      </w:r>
      <w:proofErr w:type="spellStart"/>
      <w:r w:rsidR="00033F15" w:rsidRPr="00E72D5A">
        <w:rPr>
          <w:rFonts w:ascii="Arial" w:hAnsi="Arial" w:cs="Arial"/>
          <w:color w:val="000000" w:themeColor="text1"/>
          <w:sz w:val="20"/>
          <w:szCs w:val="20"/>
        </w:rPr>
        <w:t>Resour</w:t>
      </w:r>
      <w:proofErr w:type="spellEnd"/>
      <w:r w:rsidR="00033F15" w:rsidRPr="00E72D5A">
        <w:rPr>
          <w:rFonts w:ascii="Arial" w:hAnsi="Arial" w:cs="Arial"/>
          <w:color w:val="000000" w:themeColor="text1"/>
          <w:sz w:val="20"/>
          <w:szCs w:val="20"/>
        </w:rPr>
        <w:t xml:space="preserve">. </w:t>
      </w:r>
      <w:r w:rsidR="009B12F8">
        <w:rPr>
          <w:rFonts w:ascii="Arial" w:hAnsi="Arial" w:cs="Arial"/>
          <w:color w:val="000000" w:themeColor="text1"/>
          <w:sz w:val="20"/>
          <w:szCs w:val="20"/>
        </w:rPr>
        <w:t>2011</w:t>
      </w:r>
      <w:proofErr w:type="gramStart"/>
      <w:r w:rsidR="009B12F8">
        <w:rPr>
          <w:rFonts w:ascii="Arial" w:hAnsi="Arial" w:cs="Arial"/>
          <w:color w:val="000000" w:themeColor="text1"/>
          <w:sz w:val="20"/>
          <w:szCs w:val="20"/>
        </w:rPr>
        <w:t>;</w:t>
      </w:r>
      <w:r w:rsidR="00033F15" w:rsidRPr="00E72D5A">
        <w:rPr>
          <w:rFonts w:ascii="Arial" w:hAnsi="Arial" w:cs="Arial"/>
          <w:color w:val="000000" w:themeColor="text1"/>
          <w:sz w:val="20"/>
          <w:szCs w:val="20"/>
        </w:rPr>
        <w:t>3:361</w:t>
      </w:r>
      <w:proofErr w:type="gramEnd"/>
      <w:r w:rsidR="00033F15" w:rsidRPr="00E72D5A">
        <w:rPr>
          <w:rFonts w:ascii="Arial" w:hAnsi="Arial" w:cs="Arial"/>
          <w:color w:val="000000" w:themeColor="text1"/>
          <w:sz w:val="20"/>
          <w:szCs w:val="20"/>
        </w:rPr>
        <w:t>–363.</w:t>
      </w:r>
    </w:p>
    <w:p w14:paraId="1501FBAC" w14:textId="346C44FA"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86</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r>
      <w:proofErr w:type="spellStart"/>
      <w:r w:rsidR="00A41424" w:rsidRPr="00E72D5A">
        <w:rPr>
          <w:rFonts w:ascii="Arial" w:hAnsi="Arial" w:cs="Arial"/>
          <w:color w:val="000000" w:themeColor="text1"/>
          <w:sz w:val="20"/>
          <w:szCs w:val="20"/>
        </w:rPr>
        <w:t>Exco</w:t>
      </w:r>
      <w:r w:rsidR="008B2A93">
        <w:rPr>
          <w:rFonts w:ascii="Arial" w:hAnsi="Arial" w:cs="Arial"/>
          <w:color w:val="000000" w:themeColor="text1"/>
          <w:sz w:val="20"/>
          <w:szCs w:val="20"/>
        </w:rPr>
        <w:t>ffier</w:t>
      </w:r>
      <w:proofErr w:type="spellEnd"/>
      <w:r w:rsidR="008B2A93">
        <w:rPr>
          <w:rFonts w:ascii="Arial" w:hAnsi="Arial" w:cs="Arial"/>
          <w:color w:val="000000" w:themeColor="text1"/>
          <w:sz w:val="20"/>
          <w:szCs w:val="20"/>
        </w:rPr>
        <w:t xml:space="preserve"> L, </w:t>
      </w:r>
      <w:proofErr w:type="spellStart"/>
      <w:r w:rsidR="008B2A93">
        <w:rPr>
          <w:rFonts w:ascii="Arial" w:hAnsi="Arial" w:cs="Arial"/>
          <w:color w:val="000000" w:themeColor="text1"/>
          <w:sz w:val="20"/>
          <w:szCs w:val="20"/>
        </w:rPr>
        <w:t>Lischer</w:t>
      </w:r>
      <w:proofErr w:type="spellEnd"/>
      <w:r w:rsidR="008B2A93">
        <w:rPr>
          <w:rFonts w:ascii="Arial" w:hAnsi="Arial" w:cs="Arial"/>
          <w:color w:val="000000" w:themeColor="text1"/>
          <w:sz w:val="20"/>
          <w:szCs w:val="20"/>
        </w:rPr>
        <w:t xml:space="preserve"> H. </w:t>
      </w:r>
      <w:proofErr w:type="spellStart"/>
      <w:r w:rsidR="00A41424" w:rsidRPr="00E72D5A">
        <w:rPr>
          <w:rFonts w:ascii="Arial" w:hAnsi="Arial" w:cs="Arial"/>
          <w:color w:val="000000" w:themeColor="text1"/>
          <w:sz w:val="20"/>
          <w:szCs w:val="20"/>
        </w:rPr>
        <w:t>Arlequin</w:t>
      </w:r>
      <w:proofErr w:type="spellEnd"/>
      <w:r w:rsidR="00A41424" w:rsidRPr="00E72D5A">
        <w:rPr>
          <w:rFonts w:ascii="Arial" w:hAnsi="Arial" w:cs="Arial"/>
          <w:color w:val="000000" w:themeColor="text1"/>
          <w:sz w:val="20"/>
          <w:szCs w:val="20"/>
        </w:rPr>
        <w:t xml:space="preserve"> suite </w:t>
      </w:r>
      <w:proofErr w:type="spellStart"/>
      <w:r w:rsidR="00A41424" w:rsidRPr="00E72D5A">
        <w:rPr>
          <w:rFonts w:ascii="Arial" w:hAnsi="Arial" w:cs="Arial"/>
          <w:color w:val="000000" w:themeColor="text1"/>
          <w:sz w:val="20"/>
          <w:szCs w:val="20"/>
        </w:rPr>
        <w:t>ver</w:t>
      </w:r>
      <w:proofErr w:type="spellEnd"/>
      <w:r w:rsidR="00A41424" w:rsidRPr="00E72D5A">
        <w:rPr>
          <w:rFonts w:ascii="Arial" w:hAnsi="Arial" w:cs="Arial"/>
          <w:color w:val="000000" w:themeColor="text1"/>
          <w:sz w:val="20"/>
          <w:szCs w:val="20"/>
        </w:rPr>
        <w:t xml:space="preserve"> 3.5: A new series of programs to perform population genetics analyses under Linux and Windows. </w:t>
      </w:r>
      <w:proofErr w:type="spellStart"/>
      <w:r w:rsidR="008B2A93">
        <w:rPr>
          <w:rFonts w:ascii="Arial" w:hAnsi="Arial" w:cs="Arial"/>
          <w:iCs/>
          <w:color w:val="000000" w:themeColor="text1"/>
          <w:sz w:val="20"/>
          <w:szCs w:val="20"/>
        </w:rPr>
        <w:t>Mol</w:t>
      </w:r>
      <w:proofErr w:type="spellEnd"/>
      <w:r w:rsidR="008B2A93">
        <w:rPr>
          <w:rFonts w:ascii="Arial" w:hAnsi="Arial" w:cs="Arial"/>
          <w:iCs/>
          <w:color w:val="000000" w:themeColor="text1"/>
          <w:sz w:val="20"/>
          <w:szCs w:val="20"/>
        </w:rPr>
        <w:t xml:space="preserve"> </w:t>
      </w:r>
      <w:proofErr w:type="spellStart"/>
      <w:r w:rsidR="008B2A93">
        <w:rPr>
          <w:rFonts w:ascii="Arial" w:hAnsi="Arial" w:cs="Arial"/>
          <w:iCs/>
          <w:color w:val="000000" w:themeColor="text1"/>
          <w:sz w:val="20"/>
          <w:szCs w:val="20"/>
        </w:rPr>
        <w:t>Ecol</w:t>
      </w:r>
      <w:proofErr w:type="spellEnd"/>
      <w:r w:rsidR="00A41424" w:rsidRPr="00E72D5A">
        <w:rPr>
          <w:rFonts w:ascii="Arial" w:hAnsi="Arial" w:cs="Arial"/>
          <w:iCs/>
          <w:color w:val="000000" w:themeColor="text1"/>
          <w:sz w:val="20"/>
          <w:szCs w:val="20"/>
        </w:rPr>
        <w:t xml:space="preserve"> </w:t>
      </w:r>
      <w:proofErr w:type="spellStart"/>
      <w:r w:rsidR="00A41424" w:rsidRPr="00E72D5A">
        <w:rPr>
          <w:rFonts w:ascii="Arial" w:hAnsi="Arial" w:cs="Arial"/>
          <w:iCs/>
          <w:color w:val="000000" w:themeColor="text1"/>
          <w:sz w:val="20"/>
          <w:szCs w:val="20"/>
        </w:rPr>
        <w:t>Resour</w:t>
      </w:r>
      <w:proofErr w:type="spellEnd"/>
      <w:r w:rsidR="00A41424" w:rsidRPr="00E72D5A">
        <w:rPr>
          <w:rFonts w:ascii="Arial" w:hAnsi="Arial" w:cs="Arial"/>
          <w:iCs/>
          <w:color w:val="000000" w:themeColor="text1"/>
          <w:sz w:val="20"/>
          <w:szCs w:val="20"/>
        </w:rPr>
        <w:t>.</w:t>
      </w:r>
      <w:r w:rsidR="00A41424" w:rsidRPr="00E72D5A">
        <w:rPr>
          <w:rFonts w:ascii="Arial" w:hAnsi="Arial" w:cs="Arial"/>
          <w:color w:val="000000" w:themeColor="text1"/>
          <w:sz w:val="20"/>
          <w:szCs w:val="20"/>
        </w:rPr>
        <w:t xml:space="preserve"> </w:t>
      </w:r>
      <w:r w:rsidR="008B2A93">
        <w:rPr>
          <w:rFonts w:ascii="Arial" w:hAnsi="Arial" w:cs="Arial"/>
          <w:color w:val="000000" w:themeColor="text1"/>
          <w:sz w:val="20"/>
          <w:szCs w:val="20"/>
        </w:rPr>
        <w:t>2010</w:t>
      </w:r>
      <w:proofErr w:type="gramStart"/>
      <w:r w:rsidR="008B2A93">
        <w:rPr>
          <w:rFonts w:ascii="Arial" w:hAnsi="Arial" w:cs="Arial"/>
          <w:color w:val="000000" w:themeColor="text1"/>
          <w:sz w:val="20"/>
          <w:szCs w:val="20"/>
        </w:rPr>
        <w:t>;</w:t>
      </w:r>
      <w:r w:rsidR="00A41424" w:rsidRPr="00E72D5A">
        <w:rPr>
          <w:rFonts w:ascii="Arial" w:hAnsi="Arial" w:cs="Arial"/>
          <w:iCs/>
          <w:color w:val="000000" w:themeColor="text1"/>
          <w:sz w:val="20"/>
          <w:szCs w:val="20"/>
        </w:rPr>
        <w:t>10</w:t>
      </w:r>
      <w:r w:rsidR="00A41424" w:rsidRPr="00E72D5A">
        <w:rPr>
          <w:rFonts w:ascii="Arial" w:hAnsi="Arial" w:cs="Arial"/>
          <w:color w:val="000000" w:themeColor="text1"/>
          <w:sz w:val="20"/>
          <w:szCs w:val="20"/>
        </w:rPr>
        <w:t>:564</w:t>
      </w:r>
      <w:proofErr w:type="gramEnd"/>
      <w:r w:rsidR="00A41424" w:rsidRPr="00E72D5A">
        <w:rPr>
          <w:rFonts w:ascii="Arial" w:hAnsi="Arial" w:cs="Arial"/>
          <w:color w:val="000000" w:themeColor="text1"/>
          <w:sz w:val="20"/>
          <w:szCs w:val="20"/>
        </w:rPr>
        <w:t>–567.</w:t>
      </w:r>
    </w:p>
    <w:p w14:paraId="720FE4D4" w14:textId="1F0EDE68" w:rsidR="00033F15" w:rsidRPr="00E72D5A" w:rsidRDefault="00924D43" w:rsidP="00033F15">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87</w:t>
      </w:r>
      <w:r w:rsidR="002A2F81">
        <w:rPr>
          <w:rFonts w:ascii="Arial" w:hAnsi="Arial" w:cs="Arial"/>
          <w:color w:val="000000" w:themeColor="text1"/>
          <w:sz w:val="20"/>
          <w:szCs w:val="20"/>
        </w:rPr>
        <w:t xml:space="preserve">. </w:t>
      </w:r>
      <w:r w:rsidR="002A2F81">
        <w:rPr>
          <w:rFonts w:ascii="Arial" w:hAnsi="Arial" w:cs="Arial"/>
          <w:color w:val="000000" w:themeColor="text1"/>
          <w:sz w:val="20"/>
          <w:szCs w:val="20"/>
        </w:rPr>
        <w:tab/>
        <w:t xml:space="preserve">Pritchard JK, Stephens M, Donnelly P. </w:t>
      </w:r>
      <w:r w:rsidR="00033F15" w:rsidRPr="00E72D5A">
        <w:rPr>
          <w:rFonts w:ascii="Arial" w:hAnsi="Arial" w:cs="Arial"/>
          <w:color w:val="000000" w:themeColor="text1"/>
          <w:sz w:val="20"/>
          <w:szCs w:val="20"/>
        </w:rPr>
        <w:t xml:space="preserve">Inference of population structure using </w:t>
      </w:r>
      <w:proofErr w:type="spellStart"/>
      <w:r w:rsidR="00033F15" w:rsidRPr="00E72D5A">
        <w:rPr>
          <w:rFonts w:ascii="Arial" w:hAnsi="Arial" w:cs="Arial"/>
          <w:color w:val="000000" w:themeColor="text1"/>
          <w:sz w:val="20"/>
          <w:szCs w:val="20"/>
        </w:rPr>
        <w:t>multilocus</w:t>
      </w:r>
      <w:proofErr w:type="spellEnd"/>
      <w:r w:rsidR="00033F15" w:rsidRPr="00E72D5A">
        <w:rPr>
          <w:rFonts w:ascii="Arial" w:hAnsi="Arial" w:cs="Arial"/>
          <w:color w:val="000000" w:themeColor="text1"/>
          <w:sz w:val="20"/>
          <w:szCs w:val="20"/>
        </w:rPr>
        <w:t xml:space="preserve"> genotype data. </w:t>
      </w:r>
      <w:r w:rsidR="00033F15" w:rsidRPr="00E72D5A">
        <w:rPr>
          <w:rFonts w:ascii="Arial" w:hAnsi="Arial" w:cs="Arial"/>
          <w:iCs/>
          <w:color w:val="000000" w:themeColor="text1"/>
          <w:sz w:val="20"/>
          <w:szCs w:val="20"/>
        </w:rPr>
        <w:t>Genetics</w:t>
      </w:r>
      <w:r w:rsidR="00033F15" w:rsidRPr="00E72D5A">
        <w:rPr>
          <w:rFonts w:ascii="Arial" w:hAnsi="Arial" w:cs="Arial"/>
          <w:color w:val="000000" w:themeColor="text1"/>
          <w:sz w:val="20"/>
          <w:szCs w:val="20"/>
        </w:rPr>
        <w:t xml:space="preserve"> </w:t>
      </w:r>
      <w:r w:rsidR="002A2F81">
        <w:rPr>
          <w:rFonts w:ascii="Arial" w:hAnsi="Arial" w:cs="Arial"/>
          <w:color w:val="000000" w:themeColor="text1"/>
          <w:sz w:val="20"/>
          <w:szCs w:val="20"/>
        </w:rPr>
        <w:t>2000</w:t>
      </w:r>
      <w:proofErr w:type="gramStart"/>
      <w:r w:rsidR="002A2F81">
        <w:rPr>
          <w:rFonts w:ascii="Arial" w:hAnsi="Arial" w:cs="Arial"/>
          <w:color w:val="000000" w:themeColor="text1"/>
          <w:sz w:val="20"/>
          <w:szCs w:val="20"/>
        </w:rPr>
        <w:t>;</w:t>
      </w:r>
      <w:r w:rsidR="00033F15" w:rsidRPr="00E72D5A">
        <w:rPr>
          <w:rFonts w:ascii="Arial" w:hAnsi="Arial" w:cs="Arial"/>
          <w:color w:val="000000" w:themeColor="text1"/>
          <w:sz w:val="20"/>
          <w:szCs w:val="20"/>
        </w:rPr>
        <w:t>155:945</w:t>
      </w:r>
      <w:proofErr w:type="gramEnd"/>
      <w:r w:rsidR="00033F15" w:rsidRPr="00E72D5A">
        <w:rPr>
          <w:rFonts w:ascii="Arial" w:hAnsi="Arial" w:cs="Arial"/>
          <w:color w:val="000000" w:themeColor="text1"/>
          <w:sz w:val="20"/>
          <w:szCs w:val="20"/>
        </w:rPr>
        <w:t xml:space="preserve">–959. </w:t>
      </w:r>
    </w:p>
    <w:p w14:paraId="09B827F2" w14:textId="348C436D" w:rsidR="00A41424" w:rsidRPr="00E72D5A" w:rsidRDefault="00924D43" w:rsidP="00A41424">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88</w:t>
      </w:r>
      <w:r w:rsidR="00A41424" w:rsidRPr="00E72D5A">
        <w:rPr>
          <w:rFonts w:ascii="Arial" w:hAnsi="Arial" w:cs="Arial"/>
          <w:color w:val="000000" w:themeColor="text1"/>
          <w:sz w:val="20"/>
          <w:szCs w:val="20"/>
        </w:rPr>
        <w:t>.</w:t>
      </w:r>
      <w:r w:rsidR="00C64E94">
        <w:rPr>
          <w:rFonts w:ascii="Arial" w:hAnsi="Arial" w:cs="Arial"/>
          <w:color w:val="000000" w:themeColor="text1"/>
          <w:sz w:val="20"/>
          <w:szCs w:val="20"/>
        </w:rPr>
        <w:t xml:space="preserve"> </w:t>
      </w:r>
      <w:r w:rsidR="00C64E94">
        <w:rPr>
          <w:rFonts w:ascii="Arial" w:hAnsi="Arial" w:cs="Arial"/>
          <w:color w:val="000000" w:themeColor="text1"/>
          <w:sz w:val="20"/>
          <w:szCs w:val="20"/>
        </w:rPr>
        <w:tab/>
      </w:r>
      <w:proofErr w:type="spellStart"/>
      <w:r w:rsidR="00C64E94">
        <w:rPr>
          <w:rFonts w:ascii="Arial" w:hAnsi="Arial" w:cs="Arial"/>
          <w:color w:val="000000" w:themeColor="text1"/>
          <w:sz w:val="20"/>
          <w:szCs w:val="20"/>
        </w:rPr>
        <w:t>Evanno</w:t>
      </w:r>
      <w:proofErr w:type="spellEnd"/>
      <w:r w:rsidR="00C64E94">
        <w:rPr>
          <w:rFonts w:ascii="Arial" w:hAnsi="Arial" w:cs="Arial"/>
          <w:color w:val="000000" w:themeColor="text1"/>
          <w:sz w:val="20"/>
          <w:szCs w:val="20"/>
        </w:rPr>
        <w:t xml:space="preserve"> G, </w:t>
      </w:r>
      <w:proofErr w:type="spellStart"/>
      <w:r w:rsidR="00C64E94">
        <w:rPr>
          <w:rFonts w:ascii="Arial" w:hAnsi="Arial" w:cs="Arial"/>
          <w:color w:val="000000" w:themeColor="text1"/>
          <w:sz w:val="20"/>
          <w:szCs w:val="20"/>
        </w:rPr>
        <w:t>Regnaut</w:t>
      </w:r>
      <w:proofErr w:type="spellEnd"/>
      <w:r w:rsidR="00C64E94">
        <w:rPr>
          <w:rFonts w:ascii="Arial" w:hAnsi="Arial" w:cs="Arial"/>
          <w:color w:val="000000" w:themeColor="text1"/>
          <w:sz w:val="20"/>
          <w:szCs w:val="20"/>
        </w:rPr>
        <w:t xml:space="preserve"> S, </w:t>
      </w:r>
      <w:proofErr w:type="spellStart"/>
      <w:r w:rsidR="00A41424" w:rsidRPr="00E72D5A">
        <w:rPr>
          <w:rFonts w:ascii="Arial" w:hAnsi="Arial" w:cs="Arial"/>
          <w:color w:val="000000" w:themeColor="text1"/>
          <w:sz w:val="20"/>
          <w:szCs w:val="20"/>
        </w:rPr>
        <w:t>Goudet</w:t>
      </w:r>
      <w:proofErr w:type="spellEnd"/>
      <w:r w:rsidR="00C64E94">
        <w:rPr>
          <w:rFonts w:ascii="Arial" w:hAnsi="Arial" w:cs="Arial"/>
          <w:color w:val="000000" w:themeColor="text1"/>
          <w:sz w:val="20"/>
          <w:szCs w:val="20"/>
        </w:rPr>
        <w:t xml:space="preserve"> J</w:t>
      </w:r>
      <w:r w:rsidR="00A41424" w:rsidRPr="00E72D5A">
        <w:rPr>
          <w:rFonts w:ascii="Arial" w:hAnsi="Arial" w:cs="Arial"/>
          <w:color w:val="000000" w:themeColor="text1"/>
          <w:sz w:val="20"/>
          <w:szCs w:val="20"/>
        </w:rPr>
        <w:t>.</w:t>
      </w:r>
      <w:r w:rsidR="00C64E94">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 xml:space="preserve">Detecting the number of clusters of individuals using the software STRUCTURE: A simulation study. </w:t>
      </w:r>
      <w:proofErr w:type="spellStart"/>
      <w:r w:rsidR="00C64E94">
        <w:rPr>
          <w:rFonts w:ascii="Arial" w:hAnsi="Arial" w:cs="Arial"/>
          <w:iCs/>
          <w:color w:val="000000" w:themeColor="text1"/>
          <w:sz w:val="20"/>
          <w:szCs w:val="20"/>
        </w:rPr>
        <w:t>Mol</w:t>
      </w:r>
      <w:proofErr w:type="spellEnd"/>
      <w:r w:rsidR="00A41424" w:rsidRPr="00E72D5A">
        <w:rPr>
          <w:rFonts w:ascii="Arial" w:hAnsi="Arial" w:cs="Arial"/>
          <w:iCs/>
          <w:color w:val="000000" w:themeColor="text1"/>
          <w:sz w:val="20"/>
          <w:szCs w:val="20"/>
        </w:rPr>
        <w:t xml:space="preserve"> Ecol.</w:t>
      </w:r>
      <w:r w:rsidR="00A41424" w:rsidRPr="00E72D5A">
        <w:rPr>
          <w:rFonts w:ascii="Arial" w:hAnsi="Arial" w:cs="Arial"/>
          <w:color w:val="000000" w:themeColor="text1"/>
          <w:sz w:val="20"/>
          <w:szCs w:val="20"/>
        </w:rPr>
        <w:t xml:space="preserve"> </w:t>
      </w:r>
      <w:r w:rsidR="00C64E94">
        <w:rPr>
          <w:rFonts w:ascii="Arial" w:hAnsi="Arial" w:cs="Arial"/>
          <w:color w:val="000000" w:themeColor="text1"/>
          <w:sz w:val="20"/>
          <w:szCs w:val="20"/>
        </w:rPr>
        <w:t>2005</w:t>
      </w:r>
      <w:proofErr w:type="gramStart"/>
      <w:r w:rsidR="00C64E94">
        <w:rPr>
          <w:rFonts w:ascii="Arial" w:hAnsi="Arial" w:cs="Arial"/>
          <w:color w:val="000000" w:themeColor="text1"/>
          <w:sz w:val="20"/>
          <w:szCs w:val="20"/>
        </w:rPr>
        <w:t>;</w:t>
      </w:r>
      <w:r w:rsidR="00A41424" w:rsidRPr="00E72D5A">
        <w:rPr>
          <w:rFonts w:ascii="Arial" w:hAnsi="Arial" w:cs="Arial"/>
          <w:iCs/>
          <w:color w:val="000000" w:themeColor="text1"/>
          <w:sz w:val="20"/>
          <w:szCs w:val="20"/>
        </w:rPr>
        <w:t>14</w:t>
      </w:r>
      <w:r w:rsidR="00A41424" w:rsidRPr="00E72D5A">
        <w:rPr>
          <w:rFonts w:ascii="Arial" w:hAnsi="Arial" w:cs="Arial"/>
          <w:color w:val="000000" w:themeColor="text1"/>
          <w:sz w:val="20"/>
          <w:szCs w:val="20"/>
        </w:rPr>
        <w:t>:2611</w:t>
      </w:r>
      <w:proofErr w:type="gramEnd"/>
      <w:r w:rsidR="00A41424" w:rsidRPr="00E72D5A">
        <w:rPr>
          <w:rFonts w:ascii="Arial" w:hAnsi="Arial" w:cs="Arial"/>
          <w:color w:val="000000" w:themeColor="text1"/>
          <w:sz w:val="20"/>
          <w:szCs w:val="20"/>
        </w:rPr>
        <w:t>–2620.</w:t>
      </w:r>
    </w:p>
    <w:p w14:paraId="277F6A8C" w14:textId="6B707344" w:rsidR="0022671B" w:rsidRPr="00E72D5A" w:rsidRDefault="00924D43" w:rsidP="00995959">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89</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r>
      <w:r w:rsidR="0086292E" w:rsidRPr="00E72D5A">
        <w:rPr>
          <w:rFonts w:ascii="Arial" w:hAnsi="Arial" w:cs="Arial"/>
          <w:color w:val="000000" w:themeColor="text1"/>
          <w:sz w:val="20"/>
          <w:szCs w:val="20"/>
        </w:rPr>
        <w:t>Ea</w:t>
      </w:r>
      <w:r w:rsidR="0033136E">
        <w:rPr>
          <w:rFonts w:ascii="Arial" w:hAnsi="Arial" w:cs="Arial"/>
          <w:color w:val="000000" w:themeColor="text1"/>
          <w:sz w:val="20"/>
          <w:szCs w:val="20"/>
        </w:rPr>
        <w:t xml:space="preserve">rl DA, von </w:t>
      </w:r>
      <w:proofErr w:type="spellStart"/>
      <w:r w:rsidR="0033136E">
        <w:rPr>
          <w:rFonts w:ascii="Arial" w:hAnsi="Arial" w:cs="Arial"/>
          <w:color w:val="000000" w:themeColor="text1"/>
          <w:sz w:val="20"/>
          <w:szCs w:val="20"/>
        </w:rPr>
        <w:t>Holdt</w:t>
      </w:r>
      <w:proofErr w:type="spellEnd"/>
      <w:r w:rsidR="0033136E">
        <w:rPr>
          <w:rFonts w:ascii="Arial" w:hAnsi="Arial" w:cs="Arial"/>
          <w:color w:val="000000" w:themeColor="text1"/>
          <w:sz w:val="20"/>
          <w:szCs w:val="20"/>
        </w:rPr>
        <w:t xml:space="preserve"> BM.</w:t>
      </w:r>
      <w:r w:rsidR="00A564B8" w:rsidRPr="00E72D5A">
        <w:rPr>
          <w:rFonts w:ascii="Arial" w:hAnsi="Arial" w:cs="Arial"/>
          <w:color w:val="000000" w:themeColor="text1"/>
          <w:sz w:val="20"/>
          <w:szCs w:val="20"/>
        </w:rPr>
        <w:t xml:space="preserve"> STRUCTURE HARVESTER: a website and program for visualizing STRUCTURE output and implementing the </w:t>
      </w:r>
      <w:proofErr w:type="spellStart"/>
      <w:r w:rsidR="00A564B8" w:rsidRPr="00E72D5A">
        <w:rPr>
          <w:rFonts w:ascii="Arial" w:hAnsi="Arial" w:cs="Arial"/>
          <w:color w:val="000000" w:themeColor="text1"/>
          <w:sz w:val="20"/>
          <w:szCs w:val="20"/>
        </w:rPr>
        <w:t>Evanno</w:t>
      </w:r>
      <w:proofErr w:type="spellEnd"/>
      <w:r w:rsidR="00A564B8" w:rsidRPr="00E72D5A">
        <w:rPr>
          <w:rFonts w:ascii="Arial" w:hAnsi="Arial" w:cs="Arial"/>
          <w:color w:val="000000" w:themeColor="text1"/>
          <w:sz w:val="20"/>
          <w:szCs w:val="20"/>
        </w:rPr>
        <w:t xml:space="preserve"> method. </w:t>
      </w:r>
      <w:proofErr w:type="spellStart"/>
      <w:r w:rsidR="0033136E">
        <w:rPr>
          <w:rFonts w:ascii="Arial" w:hAnsi="Arial" w:cs="Arial"/>
          <w:iCs/>
          <w:color w:val="000000" w:themeColor="text1"/>
          <w:sz w:val="20"/>
          <w:szCs w:val="20"/>
        </w:rPr>
        <w:t>Conserv</w:t>
      </w:r>
      <w:proofErr w:type="spellEnd"/>
      <w:r w:rsidR="0033136E">
        <w:rPr>
          <w:rFonts w:ascii="Arial" w:hAnsi="Arial" w:cs="Arial"/>
          <w:iCs/>
          <w:color w:val="000000" w:themeColor="text1"/>
          <w:sz w:val="20"/>
          <w:szCs w:val="20"/>
        </w:rPr>
        <w:t xml:space="preserve"> Genet</w:t>
      </w:r>
      <w:r w:rsidR="00A564B8" w:rsidRPr="00E72D5A">
        <w:rPr>
          <w:rFonts w:ascii="Arial" w:hAnsi="Arial" w:cs="Arial"/>
          <w:iCs/>
          <w:color w:val="000000" w:themeColor="text1"/>
          <w:sz w:val="20"/>
          <w:szCs w:val="20"/>
        </w:rPr>
        <w:t xml:space="preserve"> </w:t>
      </w:r>
      <w:proofErr w:type="spellStart"/>
      <w:r w:rsidR="00A564B8" w:rsidRPr="00E72D5A">
        <w:rPr>
          <w:rFonts w:ascii="Arial" w:hAnsi="Arial" w:cs="Arial"/>
          <w:iCs/>
          <w:color w:val="000000" w:themeColor="text1"/>
          <w:sz w:val="20"/>
          <w:szCs w:val="20"/>
        </w:rPr>
        <w:t>Resour</w:t>
      </w:r>
      <w:proofErr w:type="spellEnd"/>
      <w:r w:rsidR="00A564B8" w:rsidRPr="00E72D5A">
        <w:rPr>
          <w:rFonts w:ascii="Arial" w:hAnsi="Arial" w:cs="Arial"/>
          <w:iCs/>
          <w:color w:val="000000" w:themeColor="text1"/>
          <w:sz w:val="20"/>
          <w:szCs w:val="20"/>
        </w:rPr>
        <w:t xml:space="preserve">. </w:t>
      </w:r>
      <w:r w:rsidR="0033136E">
        <w:rPr>
          <w:rFonts w:ascii="Arial" w:hAnsi="Arial" w:cs="Arial"/>
          <w:iCs/>
          <w:color w:val="000000" w:themeColor="text1"/>
          <w:sz w:val="20"/>
          <w:szCs w:val="20"/>
        </w:rPr>
        <w:t>2012</w:t>
      </w:r>
      <w:proofErr w:type="gramStart"/>
      <w:r w:rsidR="0033136E">
        <w:rPr>
          <w:rFonts w:ascii="Arial" w:hAnsi="Arial" w:cs="Arial"/>
          <w:iCs/>
          <w:color w:val="000000" w:themeColor="text1"/>
          <w:sz w:val="20"/>
          <w:szCs w:val="20"/>
        </w:rPr>
        <w:t>;</w:t>
      </w:r>
      <w:r w:rsidR="00A564B8" w:rsidRPr="00E72D5A">
        <w:rPr>
          <w:rFonts w:ascii="Arial" w:hAnsi="Arial" w:cs="Arial"/>
          <w:color w:val="000000" w:themeColor="text1"/>
          <w:sz w:val="20"/>
          <w:szCs w:val="20"/>
        </w:rPr>
        <w:t>4:359</w:t>
      </w:r>
      <w:proofErr w:type="gramEnd"/>
      <w:r w:rsidR="00A564B8" w:rsidRPr="00E72D5A">
        <w:rPr>
          <w:rFonts w:ascii="Arial" w:hAnsi="Arial" w:cs="Arial"/>
          <w:color w:val="000000" w:themeColor="text1"/>
          <w:sz w:val="20"/>
          <w:szCs w:val="20"/>
        </w:rPr>
        <w:t>–361.</w:t>
      </w:r>
    </w:p>
    <w:p w14:paraId="6122934F" w14:textId="3FDB4DFF" w:rsidR="00A564B8" w:rsidRPr="00E72D5A" w:rsidRDefault="00924D43" w:rsidP="00995959">
      <w:pPr>
        <w:spacing w:before="2" w:after="2" w:line="480" w:lineRule="auto"/>
        <w:ind w:left="720" w:hanging="720"/>
        <w:rPr>
          <w:rFonts w:ascii="Arial" w:hAnsi="Arial" w:cs="Arial"/>
          <w:color w:val="000000" w:themeColor="text1"/>
          <w:sz w:val="20"/>
          <w:szCs w:val="20"/>
        </w:rPr>
      </w:pPr>
      <w:r w:rsidRPr="00E72D5A">
        <w:rPr>
          <w:rFonts w:ascii="Arial" w:hAnsi="Arial" w:cs="Arial"/>
          <w:color w:val="000000" w:themeColor="text1"/>
          <w:sz w:val="20"/>
          <w:szCs w:val="20"/>
        </w:rPr>
        <w:t>90</w:t>
      </w:r>
      <w:r w:rsidR="00A41424" w:rsidRPr="00E72D5A">
        <w:rPr>
          <w:rFonts w:ascii="Arial" w:hAnsi="Arial" w:cs="Arial"/>
          <w:color w:val="000000" w:themeColor="text1"/>
          <w:sz w:val="20"/>
          <w:szCs w:val="20"/>
        </w:rPr>
        <w:t xml:space="preserve">. </w:t>
      </w:r>
      <w:r w:rsidR="00A41424" w:rsidRPr="00E72D5A">
        <w:rPr>
          <w:rFonts w:ascii="Arial" w:hAnsi="Arial" w:cs="Arial"/>
          <w:color w:val="000000" w:themeColor="text1"/>
          <w:sz w:val="20"/>
          <w:szCs w:val="20"/>
        </w:rPr>
        <w:tab/>
      </w:r>
      <w:proofErr w:type="spellStart"/>
      <w:r w:rsidR="0033136E">
        <w:rPr>
          <w:rFonts w:ascii="Arial" w:hAnsi="Arial" w:cs="Arial"/>
          <w:color w:val="000000" w:themeColor="text1"/>
          <w:sz w:val="20"/>
          <w:szCs w:val="20"/>
        </w:rPr>
        <w:t>Goudet</w:t>
      </w:r>
      <w:proofErr w:type="spellEnd"/>
      <w:r w:rsidR="00A564B8" w:rsidRPr="00E72D5A">
        <w:rPr>
          <w:rFonts w:ascii="Arial" w:hAnsi="Arial" w:cs="Arial"/>
          <w:color w:val="000000" w:themeColor="text1"/>
          <w:sz w:val="20"/>
          <w:szCs w:val="20"/>
        </w:rPr>
        <w:t xml:space="preserve"> J. 2001. </w:t>
      </w:r>
      <w:proofErr w:type="gramStart"/>
      <w:r w:rsidR="00A564B8" w:rsidRPr="00E72D5A">
        <w:rPr>
          <w:rFonts w:ascii="Arial" w:hAnsi="Arial" w:cs="Arial"/>
          <w:color w:val="000000" w:themeColor="text1"/>
          <w:sz w:val="20"/>
          <w:szCs w:val="20"/>
        </w:rPr>
        <w:t>FSTAT, a program to estimate and test gene diversities and fixation indices (version 2.9.3; http://www2.unil.ch/popgen/softwares/fstat.htm).</w:t>
      </w:r>
      <w:proofErr w:type="gramEnd"/>
    </w:p>
    <w:p w14:paraId="6F718819" w14:textId="77777777" w:rsidR="00CD3DE2" w:rsidRPr="00176C0E" w:rsidRDefault="00CD3DE2" w:rsidP="005A5CBF">
      <w:pPr>
        <w:spacing w:before="2" w:after="2" w:line="480" w:lineRule="auto"/>
        <w:rPr>
          <w:color w:val="000000" w:themeColor="text1"/>
        </w:rPr>
        <w:sectPr w:rsidR="00CD3DE2" w:rsidRPr="00176C0E">
          <w:pgSz w:w="12240" w:h="15840"/>
          <w:pgMar w:top="1440" w:right="1800" w:bottom="1440" w:left="1800" w:header="720" w:footer="720" w:gutter="0"/>
          <w:lnNumType w:countBy="1" w:restart="continuous"/>
          <w:cols w:space="720"/>
        </w:sectPr>
      </w:pPr>
    </w:p>
    <w:p w14:paraId="717F0D48" w14:textId="471780BA" w:rsidR="00CD3DE2" w:rsidRPr="00176C0E" w:rsidRDefault="00CD3DE2" w:rsidP="005A5CBF">
      <w:pPr>
        <w:spacing w:before="2" w:after="2" w:line="480" w:lineRule="auto"/>
        <w:rPr>
          <w:color w:val="000000" w:themeColor="text1"/>
        </w:rPr>
      </w:pPr>
      <w:r w:rsidRPr="00176C0E">
        <w:rPr>
          <w:b/>
          <w:color w:val="000000" w:themeColor="text1"/>
        </w:rPr>
        <w:lastRenderedPageBreak/>
        <w:t>Table 1.</w:t>
      </w:r>
      <w:r w:rsidRPr="00176C0E">
        <w:rPr>
          <w:color w:val="000000" w:themeColor="text1"/>
        </w:rPr>
        <w:t xml:space="preserve"> Overview of sample sites and </w:t>
      </w:r>
      <w:r w:rsidR="00B95DD9" w:rsidRPr="00176C0E">
        <w:rPr>
          <w:color w:val="000000" w:themeColor="text1"/>
        </w:rPr>
        <w:t>sample sizes</w:t>
      </w:r>
      <w:r w:rsidRPr="00176C0E">
        <w:rPr>
          <w:color w:val="000000" w:themeColor="text1"/>
        </w:rPr>
        <w:t xml:space="preserve"> used for analyses.</w:t>
      </w:r>
    </w:p>
    <w:tbl>
      <w:tblPr>
        <w:tblW w:w="13291" w:type="dxa"/>
        <w:tblBorders>
          <w:top w:val="single" w:sz="12" w:space="0" w:color="808080"/>
          <w:left w:val="nil"/>
          <w:bottom w:val="single" w:sz="12" w:space="0" w:color="808080"/>
          <w:right w:val="nil"/>
          <w:insideH w:val="nil"/>
          <w:insideV w:val="nil"/>
        </w:tblBorders>
        <w:tblLook w:val="00A0" w:firstRow="1" w:lastRow="0" w:firstColumn="1" w:lastColumn="0" w:noHBand="0" w:noVBand="0"/>
      </w:tblPr>
      <w:tblGrid>
        <w:gridCol w:w="750"/>
        <w:gridCol w:w="1941"/>
        <w:gridCol w:w="2095"/>
        <w:gridCol w:w="567"/>
        <w:gridCol w:w="2126"/>
        <w:gridCol w:w="1701"/>
        <w:gridCol w:w="1560"/>
        <w:gridCol w:w="1417"/>
        <w:gridCol w:w="1134"/>
      </w:tblGrid>
      <w:tr w:rsidR="00AB1280" w:rsidRPr="00FE4E4D" w14:paraId="07E52FC8" w14:textId="77777777" w:rsidTr="00AB1280">
        <w:tc>
          <w:tcPr>
            <w:tcW w:w="750" w:type="dxa"/>
            <w:tcBorders>
              <w:top w:val="single" w:sz="18" w:space="0" w:color="000000" w:themeColor="text1"/>
              <w:bottom w:val="single" w:sz="18" w:space="0" w:color="000000" w:themeColor="text1"/>
            </w:tcBorders>
            <w:shd w:val="clear" w:color="auto" w:fill="auto"/>
          </w:tcPr>
          <w:p w14:paraId="6D804809" w14:textId="77777777" w:rsidR="00AB1280" w:rsidRPr="00176C0E" w:rsidRDefault="00AB1280" w:rsidP="00AB1280">
            <w:pPr>
              <w:spacing w:before="2" w:after="2" w:line="480" w:lineRule="auto"/>
              <w:rPr>
                <w:color w:val="000000" w:themeColor="text1"/>
                <w:sz w:val="20"/>
              </w:rPr>
            </w:pPr>
            <w:r w:rsidRPr="00176C0E">
              <w:rPr>
                <w:color w:val="000000" w:themeColor="text1"/>
                <w:sz w:val="20"/>
              </w:rPr>
              <w:t>ID</w:t>
            </w:r>
          </w:p>
        </w:tc>
        <w:tc>
          <w:tcPr>
            <w:tcW w:w="1941" w:type="dxa"/>
            <w:tcBorders>
              <w:top w:val="single" w:sz="18" w:space="0" w:color="000000" w:themeColor="text1"/>
              <w:bottom w:val="single" w:sz="18" w:space="0" w:color="000000" w:themeColor="text1"/>
            </w:tcBorders>
            <w:shd w:val="clear" w:color="auto" w:fill="auto"/>
          </w:tcPr>
          <w:p w14:paraId="6D587ABA" w14:textId="77777777" w:rsidR="00AB1280" w:rsidRPr="00176C0E" w:rsidRDefault="00AB1280" w:rsidP="00AB1280">
            <w:pPr>
              <w:spacing w:before="2" w:after="2" w:line="480" w:lineRule="auto"/>
              <w:rPr>
                <w:color w:val="000000" w:themeColor="text1"/>
                <w:sz w:val="20"/>
              </w:rPr>
            </w:pPr>
            <w:r w:rsidRPr="00176C0E">
              <w:rPr>
                <w:color w:val="000000" w:themeColor="text1"/>
                <w:sz w:val="20"/>
              </w:rPr>
              <w:t>Clade</w:t>
            </w:r>
          </w:p>
        </w:tc>
        <w:tc>
          <w:tcPr>
            <w:tcW w:w="2095" w:type="dxa"/>
            <w:tcBorders>
              <w:top w:val="single" w:sz="18" w:space="0" w:color="000000" w:themeColor="text1"/>
              <w:bottom w:val="single" w:sz="18" w:space="0" w:color="000000" w:themeColor="text1"/>
            </w:tcBorders>
            <w:shd w:val="clear" w:color="auto" w:fill="auto"/>
          </w:tcPr>
          <w:p w14:paraId="76691C57" w14:textId="77777777" w:rsidR="00AB1280" w:rsidRPr="00176C0E" w:rsidRDefault="00AB1280" w:rsidP="00AB1280">
            <w:pPr>
              <w:spacing w:before="2" w:after="2" w:line="480" w:lineRule="auto"/>
              <w:rPr>
                <w:color w:val="000000" w:themeColor="text1"/>
                <w:sz w:val="20"/>
              </w:rPr>
            </w:pPr>
            <w:r w:rsidRPr="00176C0E">
              <w:rPr>
                <w:color w:val="000000" w:themeColor="text1"/>
                <w:sz w:val="20"/>
              </w:rPr>
              <w:t>Site</w:t>
            </w:r>
          </w:p>
        </w:tc>
        <w:tc>
          <w:tcPr>
            <w:tcW w:w="567" w:type="dxa"/>
            <w:tcBorders>
              <w:top w:val="single" w:sz="18" w:space="0" w:color="000000" w:themeColor="text1"/>
              <w:bottom w:val="single" w:sz="18" w:space="0" w:color="000000" w:themeColor="text1"/>
            </w:tcBorders>
            <w:shd w:val="clear" w:color="auto" w:fill="auto"/>
          </w:tcPr>
          <w:p w14:paraId="39712FAA"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H</w:t>
            </w:r>
            <w:r w:rsidRPr="00176C0E">
              <w:rPr>
                <w:color w:val="000000" w:themeColor="text1"/>
                <w:sz w:val="20"/>
                <w:vertAlign w:val="subscript"/>
              </w:rPr>
              <w:t>2</w:t>
            </w:r>
            <w:r w:rsidRPr="00176C0E">
              <w:rPr>
                <w:color w:val="000000" w:themeColor="text1"/>
                <w:sz w:val="20"/>
              </w:rPr>
              <w:t>S</w:t>
            </w:r>
          </w:p>
        </w:tc>
        <w:tc>
          <w:tcPr>
            <w:tcW w:w="2126" w:type="dxa"/>
            <w:tcBorders>
              <w:top w:val="single" w:sz="18" w:space="0" w:color="000000" w:themeColor="text1"/>
              <w:bottom w:val="single" w:sz="18" w:space="0" w:color="000000" w:themeColor="text1"/>
            </w:tcBorders>
            <w:shd w:val="clear" w:color="auto" w:fill="auto"/>
          </w:tcPr>
          <w:p w14:paraId="463E628D"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Latitude</w:t>
            </w:r>
          </w:p>
        </w:tc>
        <w:tc>
          <w:tcPr>
            <w:tcW w:w="1701" w:type="dxa"/>
            <w:tcBorders>
              <w:top w:val="single" w:sz="18" w:space="0" w:color="000000" w:themeColor="text1"/>
              <w:bottom w:val="single" w:sz="18" w:space="0" w:color="000000" w:themeColor="text1"/>
            </w:tcBorders>
            <w:shd w:val="clear" w:color="auto" w:fill="auto"/>
          </w:tcPr>
          <w:p w14:paraId="6257943C"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Longitude</w:t>
            </w:r>
          </w:p>
        </w:tc>
        <w:tc>
          <w:tcPr>
            <w:tcW w:w="1560" w:type="dxa"/>
            <w:tcBorders>
              <w:top w:val="single" w:sz="18" w:space="0" w:color="000000" w:themeColor="text1"/>
              <w:bottom w:val="single" w:sz="18" w:space="0" w:color="000000" w:themeColor="text1"/>
            </w:tcBorders>
          </w:tcPr>
          <w:p w14:paraId="54DEB9E8"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Life History</w:t>
            </w:r>
          </w:p>
        </w:tc>
        <w:tc>
          <w:tcPr>
            <w:tcW w:w="1417" w:type="dxa"/>
            <w:tcBorders>
              <w:top w:val="single" w:sz="18" w:space="0" w:color="000000" w:themeColor="text1"/>
              <w:bottom w:val="single" w:sz="18" w:space="0" w:color="000000" w:themeColor="text1"/>
            </w:tcBorders>
          </w:tcPr>
          <w:p w14:paraId="7F8ED9A3"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Morphology</w:t>
            </w:r>
          </w:p>
        </w:tc>
        <w:tc>
          <w:tcPr>
            <w:tcW w:w="1134" w:type="dxa"/>
            <w:tcBorders>
              <w:top w:val="single" w:sz="18" w:space="0" w:color="000000" w:themeColor="text1"/>
              <w:bottom w:val="single" w:sz="18" w:space="0" w:color="000000" w:themeColor="text1"/>
            </w:tcBorders>
            <w:shd w:val="clear" w:color="auto" w:fill="auto"/>
          </w:tcPr>
          <w:p w14:paraId="264032AF" w14:textId="77777777" w:rsidR="00AB1280" w:rsidRPr="00176C0E" w:rsidRDefault="00AB1280" w:rsidP="00AB1280">
            <w:pPr>
              <w:spacing w:before="2" w:after="2" w:line="480" w:lineRule="auto"/>
              <w:jc w:val="center"/>
              <w:rPr>
                <w:color w:val="000000" w:themeColor="text1"/>
                <w:sz w:val="20"/>
              </w:rPr>
            </w:pPr>
            <w:r w:rsidRPr="00176C0E">
              <w:rPr>
                <w:color w:val="000000" w:themeColor="text1"/>
                <w:sz w:val="20"/>
              </w:rPr>
              <w:t>Pop. Gen.</w:t>
            </w:r>
          </w:p>
        </w:tc>
      </w:tr>
      <w:tr w:rsidR="00AB1280" w:rsidRPr="00FE4E4D" w14:paraId="5C737F31" w14:textId="77777777" w:rsidTr="00AB1280">
        <w:tc>
          <w:tcPr>
            <w:tcW w:w="750" w:type="dxa"/>
            <w:tcBorders>
              <w:top w:val="single" w:sz="18" w:space="0" w:color="000000" w:themeColor="text1"/>
            </w:tcBorders>
            <w:shd w:val="clear" w:color="auto" w:fill="auto"/>
          </w:tcPr>
          <w:p w14:paraId="7E66B4B7"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w:t>
            </w:r>
          </w:p>
        </w:tc>
        <w:tc>
          <w:tcPr>
            <w:tcW w:w="1941" w:type="dxa"/>
            <w:tcBorders>
              <w:top w:val="single" w:sz="18" w:space="0" w:color="000000" w:themeColor="text1"/>
            </w:tcBorders>
            <w:shd w:val="clear" w:color="auto" w:fill="auto"/>
          </w:tcPr>
          <w:p w14:paraId="452FBF00" w14:textId="77777777" w:rsidR="00AB1280" w:rsidRPr="004D1004" w:rsidRDefault="00AB1280" w:rsidP="00AB1280">
            <w:pPr>
              <w:spacing w:before="2" w:after="2" w:line="480" w:lineRule="auto"/>
              <w:rPr>
                <w:i/>
                <w:color w:val="000000" w:themeColor="text1"/>
                <w:sz w:val="20"/>
              </w:rPr>
            </w:pPr>
            <w:r w:rsidRPr="004D1004">
              <w:rPr>
                <w:i/>
                <w:color w:val="000000" w:themeColor="text1"/>
                <w:sz w:val="20"/>
              </w:rPr>
              <w:t>Gambusia affinis</w:t>
            </w:r>
          </w:p>
        </w:tc>
        <w:tc>
          <w:tcPr>
            <w:tcW w:w="2095" w:type="dxa"/>
            <w:tcBorders>
              <w:top w:val="single" w:sz="18" w:space="0" w:color="000000" w:themeColor="text1"/>
            </w:tcBorders>
            <w:shd w:val="clear" w:color="auto" w:fill="auto"/>
          </w:tcPr>
          <w:p w14:paraId="53BF39D7"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Vendome Well</w:t>
            </w:r>
          </w:p>
        </w:tc>
        <w:tc>
          <w:tcPr>
            <w:tcW w:w="567" w:type="dxa"/>
            <w:tcBorders>
              <w:top w:val="single" w:sz="18" w:space="0" w:color="000000" w:themeColor="text1"/>
            </w:tcBorders>
            <w:shd w:val="clear" w:color="auto" w:fill="auto"/>
          </w:tcPr>
          <w:p w14:paraId="6A1ADAF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single" w:sz="18" w:space="0" w:color="000000" w:themeColor="text1"/>
            </w:tcBorders>
            <w:shd w:val="clear" w:color="auto" w:fill="auto"/>
          </w:tcPr>
          <w:p w14:paraId="234E810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34°30'21.28"N</w:t>
            </w:r>
          </w:p>
        </w:tc>
        <w:tc>
          <w:tcPr>
            <w:tcW w:w="1701" w:type="dxa"/>
            <w:tcBorders>
              <w:top w:val="single" w:sz="18" w:space="0" w:color="000000" w:themeColor="text1"/>
            </w:tcBorders>
            <w:shd w:val="clear" w:color="auto" w:fill="auto"/>
          </w:tcPr>
          <w:p w14:paraId="15B9DBB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96°58'19.51"W</w:t>
            </w:r>
          </w:p>
        </w:tc>
        <w:tc>
          <w:tcPr>
            <w:tcW w:w="1560" w:type="dxa"/>
            <w:tcBorders>
              <w:top w:val="single" w:sz="18" w:space="0" w:color="000000" w:themeColor="text1"/>
            </w:tcBorders>
          </w:tcPr>
          <w:p w14:paraId="162DD478" w14:textId="77777777" w:rsidR="00AB1280" w:rsidRPr="004D1004" w:rsidRDefault="00AB1280" w:rsidP="00AB1280">
            <w:pPr>
              <w:spacing w:before="2" w:after="2" w:line="480" w:lineRule="auto"/>
              <w:jc w:val="center"/>
              <w:rPr>
                <w:rFonts w:ascii="Kai" w:eastAsia="Kai" w:hAnsi="Kai"/>
                <w:color w:val="000000" w:themeColor="text1"/>
                <w:sz w:val="20"/>
              </w:rPr>
            </w:pPr>
            <w:r w:rsidRPr="004D1004">
              <w:rPr>
                <w:color w:val="000000" w:themeColor="text1"/>
                <w:sz w:val="20"/>
              </w:rPr>
              <w:t xml:space="preserve">46 </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p>
        </w:tc>
        <w:tc>
          <w:tcPr>
            <w:tcW w:w="1417" w:type="dxa"/>
            <w:tcBorders>
              <w:top w:val="single" w:sz="18" w:space="0" w:color="000000" w:themeColor="text1"/>
            </w:tcBorders>
          </w:tcPr>
          <w:p w14:paraId="773CB7C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27</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(1)</w:t>
            </w:r>
          </w:p>
        </w:tc>
        <w:tc>
          <w:tcPr>
            <w:tcW w:w="1134" w:type="dxa"/>
            <w:tcBorders>
              <w:top w:val="single" w:sz="18" w:space="0" w:color="000000" w:themeColor="text1"/>
            </w:tcBorders>
            <w:shd w:val="clear" w:color="auto" w:fill="auto"/>
          </w:tcPr>
          <w:p w14:paraId="6F63A31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4E80E982" w14:textId="77777777" w:rsidTr="00AB1280">
        <w:tc>
          <w:tcPr>
            <w:tcW w:w="750" w:type="dxa"/>
            <w:tcBorders>
              <w:bottom w:val="nil"/>
            </w:tcBorders>
            <w:shd w:val="clear" w:color="auto" w:fill="auto"/>
          </w:tcPr>
          <w:p w14:paraId="55E367AC"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w:t>
            </w:r>
          </w:p>
        </w:tc>
        <w:tc>
          <w:tcPr>
            <w:tcW w:w="1941" w:type="dxa"/>
            <w:tcBorders>
              <w:bottom w:val="nil"/>
            </w:tcBorders>
            <w:shd w:val="clear" w:color="auto" w:fill="auto"/>
          </w:tcPr>
          <w:p w14:paraId="100D0868" w14:textId="77777777" w:rsidR="00AB1280" w:rsidRPr="004D1004" w:rsidRDefault="00AB1280" w:rsidP="00AB1280">
            <w:pPr>
              <w:spacing w:before="2" w:after="2" w:line="480" w:lineRule="auto"/>
              <w:rPr>
                <w:color w:val="000000" w:themeColor="text1"/>
                <w:sz w:val="20"/>
              </w:rPr>
            </w:pPr>
          </w:p>
        </w:tc>
        <w:tc>
          <w:tcPr>
            <w:tcW w:w="2095" w:type="dxa"/>
            <w:tcBorders>
              <w:bottom w:val="nil"/>
            </w:tcBorders>
            <w:shd w:val="clear" w:color="auto" w:fill="auto"/>
          </w:tcPr>
          <w:p w14:paraId="5F0825D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Travertine Creek</w:t>
            </w:r>
          </w:p>
        </w:tc>
        <w:tc>
          <w:tcPr>
            <w:tcW w:w="567" w:type="dxa"/>
            <w:tcBorders>
              <w:bottom w:val="nil"/>
            </w:tcBorders>
            <w:shd w:val="clear" w:color="auto" w:fill="auto"/>
          </w:tcPr>
          <w:p w14:paraId="56A1964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bottom w:val="nil"/>
            </w:tcBorders>
            <w:shd w:val="clear" w:color="auto" w:fill="auto"/>
          </w:tcPr>
          <w:p w14:paraId="1010145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34°30'14.90"N</w:t>
            </w:r>
          </w:p>
        </w:tc>
        <w:tc>
          <w:tcPr>
            <w:tcW w:w="1701" w:type="dxa"/>
            <w:tcBorders>
              <w:bottom w:val="nil"/>
            </w:tcBorders>
            <w:shd w:val="clear" w:color="auto" w:fill="auto"/>
          </w:tcPr>
          <w:p w14:paraId="53E8231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96°58'16.68"W</w:t>
            </w:r>
          </w:p>
        </w:tc>
        <w:tc>
          <w:tcPr>
            <w:tcW w:w="1560" w:type="dxa"/>
            <w:tcBorders>
              <w:bottom w:val="nil"/>
            </w:tcBorders>
          </w:tcPr>
          <w:p w14:paraId="0B96337F" w14:textId="77777777" w:rsidR="00AB1280" w:rsidRPr="004D1004" w:rsidRDefault="00AB1280" w:rsidP="00AB1280">
            <w:pPr>
              <w:spacing w:before="2" w:after="2" w:line="480" w:lineRule="auto"/>
              <w:jc w:val="center"/>
              <w:rPr>
                <w:rFonts w:eastAsia="Kai"/>
                <w:color w:val="000000" w:themeColor="text1"/>
                <w:sz w:val="20"/>
              </w:rPr>
            </w:pPr>
            <w:r w:rsidRPr="004D1004">
              <w:rPr>
                <w:color w:val="000000" w:themeColor="text1"/>
                <w:sz w:val="20"/>
              </w:rPr>
              <w:t>11</w:t>
            </w:r>
            <w:r w:rsidRPr="004D1004">
              <w:rPr>
                <w:rFonts w:ascii="Kai" w:eastAsia="Kai" w:hAnsi="Kai" w:hint="eastAsia"/>
                <w:color w:val="000000" w:themeColor="text1"/>
                <w:sz w:val="20"/>
              </w:rPr>
              <w:t>♂</w:t>
            </w:r>
            <w:r w:rsidRPr="004D1004">
              <w:rPr>
                <w:rFonts w:eastAsia="Kai"/>
                <w:color w:val="000000" w:themeColor="text1"/>
                <w:sz w:val="20"/>
              </w:rPr>
              <w:t>, 44</w:t>
            </w:r>
            <w:r w:rsidRPr="004D1004">
              <w:rPr>
                <w:rFonts w:ascii="Kai" w:eastAsia="Kai" w:hAnsi="Kai" w:hint="eastAsia"/>
                <w:color w:val="000000" w:themeColor="text1"/>
                <w:sz w:val="20"/>
              </w:rPr>
              <w:t>♀</w:t>
            </w:r>
          </w:p>
        </w:tc>
        <w:tc>
          <w:tcPr>
            <w:tcW w:w="1417" w:type="dxa"/>
            <w:tcBorders>
              <w:bottom w:val="nil"/>
            </w:tcBorders>
          </w:tcPr>
          <w:p w14:paraId="1C424D5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10</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(1)</w:t>
            </w:r>
          </w:p>
        </w:tc>
        <w:tc>
          <w:tcPr>
            <w:tcW w:w="1134" w:type="dxa"/>
            <w:tcBorders>
              <w:bottom w:val="nil"/>
            </w:tcBorders>
            <w:shd w:val="clear" w:color="auto" w:fill="auto"/>
          </w:tcPr>
          <w:p w14:paraId="369D603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04BE7E35" w14:textId="77777777" w:rsidTr="00AB1280">
        <w:tc>
          <w:tcPr>
            <w:tcW w:w="750" w:type="dxa"/>
            <w:tcBorders>
              <w:top w:val="nil"/>
              <w:left w:val="nil"/>
              <w:bottom w:val="nil"/>
              <w:right w:val="nil"/>
            </w:tcBorders>
            <w:shd w:val="clear" w:color="auto" w:fill="auto"/>
          </w:tcPr>
          <w:p w14:paraId="428AFDAA"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(3)</w:t>
            </w:r>
          </w:p>
        </w:tc>
        <w:tc>
          <w:tcPr>
            <w:tcW w:w="1941" w:type="dxa"/>
            <w:tcBorders>
              <w:top w:val="nil"/>
              <w:left w:val="nil"/>
              <w:bottom w:val="nil"/>
              <w:right w:val="nil"/>
            </w:tcBorders>
            <w:shd w:val="clear" w:color="auto" w:fill="auto"/>
          </w:tcPr>
          <w:p w14:paraId="693229A3" w14:textId="77777777" w:rsidR="00AB1280" w:rsidRPr="004D1004" w:rsidRDefault="00AB1280" w:rsidP="00AB1280">
            <w:pPr>
              <w:spacing w:before="2" w:after="2" w:line="480" w:lineRule="auto"/>
              <w:rPr>
                <w:i/>
                <w:color w:val="000000" w:themeColor="text1"/>
                <w:sz w:val="20"/>
              </w:rPr>
            </w:pPr>
          </w:p>
        </w:tc>
        <w:tc>
          <w:tcPr>
            <w:tcW w:w="2095" w:type="dxa"/>
            <w:tcBorders>
              <w:top w:val="nil"/>
              <w:left w:val="nil"/>
              <w:bottom w:val="nil"/>
              <w:right w:val="nil"/>
            </w:tcBorders>
            <w:shd w:val="clear" w:color="auto" w:fill="auto"/>
          </w:tcPr>
          <w:p w14:paraId="44744BF9"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Dave Blue Creek</w:t>
            </w:r>
          </w:p>
        </w:tc>
        <w:tc>
          <w:tcPr>
            <w:tcW w:w="567" w:type="dxa"/>
            <w:tcBorders>
              <w:top w:val="nil"/>
              <w:left w:val="nil"/>
              <w:bottom w:val="nil"/>
              <w:right w:val="nil"/>
            </w:tcBorders>
            <w:shd w:val="clear" w:color="auto" w:fill="auto"/>
          </w:tcPr>
          <w:p w14:paraId="3C936FA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nil"/>
              <w:left w:val="nil"/>
              <w:bottom w:val="nil"/>
              <w:right w:val="nil"/>
            </w:tcBorders>
            <w:shd w:val="clear" w:color="auto" w:fill="auto"/>
          </w:tcPr>
          <w:p w14:paraId="7F2FAF4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35°11'21.12"N</w:t>
            </w:r>
          </w:p>
        </w:tc>
        <w:tc>
          <w:tcPr>
            <w:tcW w:w="1701" w:type="dxa"/>
            <w:tcBorders>
              <w:top w:val="nil"/>
              <w:left w:val="nil"/>
              <w:bottom w:val="nil"/>
              <w:right w:val="nil"/>
            </w:tcBorders>
            <w:shd w:val="clear" w:color="auto" w:fill="auto"/>
          </w:tcPr>
          <w:p w14:paraId="63647E4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97°20'48.84"W</w:t>
            </w:r>
          </w:p>
        </w:tc>
        <w:tc>
          <w:tcPr>
            <w:tcW w:w="1560" w:type="dxa"/>
            <w:tcBorders>
              <w:top w:val="nil"/>
              <w:left w:val="nil"/>
              <w:bottom w:val="nil"/>
              <w:right w:val="nil"/>
            </w:tcBorders>
          </w:tcPr>
          <w:p w14:paraId="214C4B7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Borders>
              <w:top w:val="nil"/>
              <w:left w:val="nil"/>
              <w:bottom w:val="nil"/>
              <w:right w:val="nil"/>
            </w:tcBorders>
          </w:tcPr>
          <w:p w14:paraId="06F81BD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22</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(1)</w:t>
            </w:r>
          </w:p>
        </w:tc>
        <w:tc>
          <w:tcPr>
            <w:tcW w:w="1134" w:type="dxa"/>
            <w:tcBorders>
              <w:top w:val="nil"/>
              <w:left w:val="nil"/>
              <w:bottom w:val="nil"/>
              <w:right w:val="nil"/>
            </w:tcBorders>
            <w:shd w:val="clear" w:color="auto" w:fill="auto"/>
          </w:tcPr>
          <w:p w14:paraId="77514B3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0197A0B8" w14:textId="77777777" w:rsidTr="00AB1280">
        <w:tc>
          <w:tcPr>
            <w:tcW w:w="750" w:type="dxa"/>
            <w:tcBorders>
              <w:top w:val="nil"/>
            </w:tcBorders>
            <w:shd w:val="clear" w:color="auto" w:fill="auto"/>
          </w:tcPr>
          <w:p w14:paraId="1AFC5DD8"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(4)</w:t>
            </w:r>
          </w:p>
        </w:tc>
        <w:tc>
          <w:tcPr>
            <w:tcW w:w="1941" w:type="dxa"/>
            <w:tcBorders>
              <w:top w:val="nil"/>
            </w:tcBorders>
            <w:shd w:val="clear" w:color="auto" w:fill="auto"/>
          </w:tcPr>
          <w:p w14:paraId="5EA8EFD9" w14:textId="77777777" w:rsidR="00AB1280" w:rsidRPr="004D1004" w:rsidRDefault="00AB1280" w:rsidP="00AB1280">
            <w:pPr>
              <w:spacing w:before="2" w:after="2" w:line="480" w:lineRule="auto"/>
              <w:rPr>
                <w:color w:val="000000" w:themeColor="text1"/>
                <w:sz w:val="20"/>
              </w:rPr>
            </w:pPr>
          </w:p>
        </w:tc>
        <w:tc>
          <w:tcPr>
            <w:tcW w:w="2095" w:type="dxa"/>
            <w:tcBorders>
              <w:top w:val="nil"/>
            </w:tcBorders>
            <w:shd w:val="clear" w:color="auto" w:fill="auto"/>
          </w:tcPr>
          <w:p w14:paraId="1206438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Trib. Washita River</w:t>
            </w:r>
          </w:p>
        </w:tc>
        <w:tc>
          <w:tcPr>
            <w:tcW w:w="567" w:type="dxa"/>
            <w:tcBorders>
              <w:top w:val="nil"/>
            </w:tcBorders>
            <w:shd w:val="clear" w:color="auto" w:fill="auto"/>
          </w:tcPr>
          <w:p w14:paraId="1558866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nil"/>
            </w:tcBorders>
            <w:shd w:val="clear" w:color="auto" w:fill="auto"/>
          </w:tcPr>
          <w:p w14:paraId="0027FAE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35°0'16.38"N</w:t>
            </w:r>
          </w:p>
        </w:tc>
        <w:tc>
          <w:tcPr>
            <w:tcW w:w="1701" w:type="dxa"/>
            <w:tcBorders>
              <w:top w:val="nil"/>
            </w:tcBorders>
            <w:shd w:val="clear" w:color="auto" w:fill="auto"/>
          </w:tcPr>
          <w:p w14:paraId="18D1243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98°41'21.49"W</w:t>
            </w:r>
          </w:p>
        </w:tc>
        <w:tc>
          <w:tcPr>
            <w:tcW w:w="1560" w:type="dxa"/>
            <w:tcBorders>
              <w:top w:val="nil"/>
            </w:tcBorders>
          </w:tcPr>
          <w:p w14:paraId="2A6749F2" w14:textId="77777777" w:rsidR="00AB1280" w:rsidRPr="004D1004" w:rsidRDefault="00AB1280" w:rsidP="00AB1280">
            <w:pPr>
              <w:spacing w:before="2" w:after="2" w:line="480" w:lineRule="auto"/>
              <w:jc w:val="center"/>
              <w:rPr>
                <w:rFonts w:ascii="Kai" w:eastAsia="Kai" w:hAnsi="Kai"/>
                <w:color w:val="000000" w:themeColor="text1"/>
                <w:sz w:val="20"/>
              </w:rPr>
            </w:pPr>
            <w:r w:rsidRPr="004D1004">
              <w:rPr>
                <w:color w:val="000000" w:themeColor="text1"/>
                <w:sz w:val="20"/>
              </w:rPr>
              <w:t>21</w:t>
            </w:r>
            <w:r w:rsidRPr="004D1004">
              <w:rPr>
                <w:rFonts w:ascii="Kai" w:eastAsia="Kai" w:hAnsi="Kai" w:hint="eastAsia"/>
                <w:color w:val="000000" w:themeColor="text1"/>
                <w:sz w:val="20"/>
              </w:rPr>
              <w:t>♂</w:t>
            </w:r>
            <w:r w:rsidRPr="004D1004">
              <w:rPr>
                <w:rFonts w:eastAsia="Kai"/>
                <w:color w:val="000000" w:themeColor="text1"/>
                <w:sz w:val="20"/>
              </w:rPr>
              <w:t>, 29</w:t>
            </w:r>
            <w:r w:rsidRPr="004D1004">
              <w:rPr>
                <w:rFonts w:ascii="Kai" w:eastAsia="Kai" w:hAnsi="Kai" w:hint="eastAsia"/>
                <w:color w:val="000000" w:themeColor="text1"/>
                <w:sz w:val="20"/>
              </w:rPr>
              <w:t>♀</w:t>
            </w:r>
          </w:p>
        </w:tc>
        <w:tc>
          <w:tcPr>
            <w:tcW w:w="1417" w:type="dxa"/>
            <w:tcBorders>
              <w:top w:val="nil"/>
            </w:tcBorders>
          </w:tcPr>
          <w:p w14:paraId="578C835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tcBorders>
              <w:top w:val="nil"/>
            </w:tcBorders>
            <w:shd w:val="clear" w:color="auto" w:fill="auto"/>
          </w:tcPr>
          <w:p w14:paraId="4497760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3E1BAF42" w14:textId="77777777" w:rsidTr="00AB1280">
        <w:tc>
          <w:tcPr>
            <w:tcW w:w="750" w:type="dxa"/>
            <w:shd w:val="clear" w:color="auto" w:fill="auto"/>
          </w:tcPr>
          <w:p w14:paraId="30FD72D5"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(5)</w:t>
            </w:r>
          </w:p>
        </w:tc>
        <w:tc>
          <w:tcPr>
            <w:tcW w:w="1941" w:type="dxa"/>
            <w:shd w:val="clear" w:color="auto" w:fill="auto"/>
          </w:tcPr>
          <w:p w14:paraId="062B33DE" w14:textId="77777777" w:rsidR="00AB1280" w:rsidRPr="004D1004" w:rsidRDefault="00AB1280" w:rsidP="00AB1280">
            <w:pPr>
              <w:spacing w:before="2" w:after="2" w:line="480" w:lineRule="auto"/>
              <w:rPr>
                <w:color w:val="000000" w:themeColor="text1"/>
                <w:sz w:val="20"/>
              </w:rPr>
            </w:pPr>
            <w:r w:rsidRPr="004D1004">
              <w:rPr>
                <w:i/>
                <w:color w:val="000000" w:themeColor="text1"/>
                <w:sz w:val="20"/>
              </w:rPr>
              <w:t>Gambusia holbrooki</w:t>
            </w:r>
          </w:p>
        </w:tc>
        <w:tc>
          <w:tcPr>
            <w:tcW w:w="2095" w:type="dxa"/>
            <w:shd w:val="clear" w:color="auto" w:fill="auto"/>
          </w:tcPr>
          <w:p w14:paraId="42718C80"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Green Springs</w:t>
            </w:r>
          </w:p>
        </w:tc>
        <w:tc>
          <w:tcPr>
            <w:tcW w:w="567" w:type="dxa"/>
            <w:shd w:val="clear" w:color="auto" w:fill="auto"/>
          </w:tcPr>
          <w:p w14:paraId="1927D93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28C4D28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28°51'47.06"N</w:t>
            </w:r>
          </w:p>
        </w:tc>
        <w:tc>
          <w:tcPr>
            <w:tcW w:w="1701" w:type="dxa"/>
            <w:shd w:val="clear" w:color="auto" w:fill="auto"/>
          </w:tcPr>
          <w:p w14:paraId="21CD135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81°14'54.83"W</w:t>
            </w:r>
          </w:p>
        </w:tc>
        <w:tc>
          <w:tcPr>
            <w:tcW w:w="1560" w:type="dxa"/>
          </w:tcPr>
          <w:p w14:paraId="536C5822" w14:textId="77777777" w:rsidR="00AB1280" w:rsidRPr="004D1004" w:rsidRDefault="00AB1280" w:rsidP="00AB1280">
            <w:pPr>
              <w:spacing w:before="2" w:after="2" w:line="480" w:lineRule="auto"/>
              <w:jc w:val="center"/>
              <w:rPr>
                <w:rFonts w:ascii="Kai" w:eastAsia="Kai" w:hAnsi="Kai"/>
                <w:color w:val="000000" w:themeColor="text1"/>
                <w:sz w:val="20"/>
              </w:rPr>
            </w:pPr>
            <w:r w:rsidRPr="004D1004">
              <w:rPr>
                <w:color w:val="000000" w:themeColor="text1"/>
                <w:sz w:val="20"/>
              </w:rPr>
              <w:t>23</w:t>
            </w:r>
            <w:r w:rsidRPr="004D1004">
              <w:rPr>
                <w:rFonts w:ascii="Kai" w:eastAsia="Kai" w:hAnsi="Kai" w:hint="eastAsia"/>
                <w:color w:val="000000" w:themeColor="text1"/>
                <w:sz w:val="20"/>
              </w:rPr>
              <w:t>♂</w:t>
            </w:r>
            <w:r w:rsidRPr="004D1004">
              <w:rPr>
                <w:rFonts w:eastAsia="Kai"/>
                <w:color w:val="000000" w:themeColor="text1"/>
                <w:sz w:val="20"/>
              </w:rPr>
              <w:t>, 33</w:t>
            </w:r>
            <w:r w:rsidRPr="004D1004">
              <w:rPr>
                <w:rFonts w:ascii="Kai" w:eastAsia="Kai" w:hAnsi="Kai" w:hint="eastAsia"/>
                <w:color w:val="000000" w:themeColor="text1"/>
                <w:sz w:val="20"/>
              </w:rPr>
              <w:t>♀</w:t>
            </w:r>
          </w:p>
        </w:tc>
        <w:tc>
          <w:tcPr>
            <w:tcW w:w="1417" w:type="dxa"/>
          </w:tcPr>
          <w:p w14:paraId="7E7DF48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23</w:t>
            </w:r>
            <w:r w:rsidRPr="004D1004">
              <w:rPr>
                <w:rFonts w:ascii="Kai" w:eastAsia="Kai" w:hAnsi="Kai" w:hint="eastAsia"/>
                <w:color w:val="000000" w:themeColor="text1"/>
                <w:sz w:val="20"/>
              </w:rPr>
              <w:t>♂</w:t>
            </w:r>
            <w:r w:rsidRPr="004D1004">
              <w:rPr>
                <w:rFonts w:eastAsia="Kai"/>
                <w:color w:val="000000" w:themeColor="text1"/>
                <w:sz w:val="20"/>
              </w:rPr>
              <w:t>, 58</w:t>
            </w:r>
            <w:r w:rsidRPr="004D1004">
              <w:rPr>
                <w:rFonts w:ascii="Kai" w:eastAsia="Kai" w:hAnsi="Kai" w:hint="eastAsia"/>
                <w:color w:val="000000" w:themeColor="text1"/>
                <w:sz w:val="20"/>
              </w:rPr>
              <w:t>♀</w:t>
            </w:r>
          </w:p>
        </w:tc>
        <w:tc>
          <w:tcPr>
            <w:tcW w:w="1134" w:type="dxa"/>
            <w:shd w:val="clear" w:color="auto" w:fill="auto"/>
          </w:tcPr>
          <w:p w14:paraId="411AD9A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22</w:t>
            </w:r>
          </w:p>
        </w:tc>
      </w:tr>
      <w:tr w:rsidR="00AB1280" w:rsidRPr="00FE4E4D" w14:paraId="5B2B91F0" w14:textId="77777777" w:rsidTr="00AB1280">
        <w:tc>
          <w:tcPr>
            <w:tcW w:w="750" w:type="dxa"/>
            <w:shd w:val="clear" w:color="auto" w:fill="auto"/>
          </w:tcPr>
          <w:p w14:paraId="471F528A"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(6)</w:t>
            </w:r>
          </w:p>
        </w:tc>
        <w:tc>
          <w:tcPr>
            <w:tcW w:w="1941" w:type="dxa"/>
            <w:shd w:val="clear" w:color="auto" w:fill="auto"/>
          </w:tcPr>
          <w:p w14:paraId="17AE50A0"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1557D176"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Lake Monroe</w:t>
            </w:r>
          </w:p>
        </w:tc>
        <w:tc>
          <w:tcPr>
            <w:tcW w:w="567" w:type="dxa"/>
            <w:shd w:val="clear" w:color="auto" w:fill="auto"/>
          </w:tcPr>
          <w:p w14:paraId="650B4C5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7D7CB9C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28°8'40.03"N</w:t>
            </w:r>
          </w:p>
        </w:tc>
        <w:tc>
          <w:tcPr>
            <w:tcW w:w="1701" w:type="dxa"/>
            <w:shd w:val="clear" w:color="auto" w:fill="auto"/>
          </w:tcPr>
          <w:p w14:paraId="34F1455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80°35'50.39"W</w:t>
            </w:r>
          </w:p>
        </w:tc>
        <w:tc>
          <w:tcPr>
            <w:tcW w:w="1560" w:type="dxa"/>
          </w:tcPr>
          <w:p w14:paraId="26FE004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20</w:t>
            </w:r>
            <w:r w:rsidRPr="004D1004">
              <w:rPr>
                <w:rFonts w:ascii="Kai" w:eastAsia="Kai" w:hAnsi="Kai" w:hint="eastAsia"/>
                <w:color w:val="000000" w:themeColor="text1"/>
                <w:sz w:val="20"/>
              </w:rPr>
              <w:t>♂</w:t>
            </w:r>
            <w:r w:rsidRPr="004D1004">
              <w:rPr>
                <w:rFonts w:eastAsia="Kai"/>
                <w:color w:val="000000" w:themeColor="text1"/>
                <w:sz w:val="20"/>
              </w:rPr>
              <w:t>, 29</w:t>
            </w:r>
            <w:r w:rsidRPr="004D1004">
              <w:rPr>
                <w:rFonts w:ascii="Kai" w:eastAsia="Kai" w:hAnsi="Kai" w:hint="eastAsia"/>
                <w:color w:val="000000" w:themeColor="text1"/>
                <w:sz w:val="20"/>
              </w:rPr>
              <w:t>♀</w:t>
            </w:r>
          </w:p>
        </w:tc>
        <w:tc>
          <w:tcPr>
            <w:tcW w:w="1417" w:type="dxa"/>
          </w:tcPr>
          <w:p w14:paraId="795DB6A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20</w:t>
            </w:r>
            <w:r w:rsidRPr="004D1004">
              <w:rPr>
                <w:rFonts w:ascii="Kai" w:eastAsia="Kai" w:hAnsi="Kai" w:hint="eastAsia"/>
                <w:color w:val="000000" w:themeColor="text1"/>
                <w:sz w:val="20"/>
              </w:rPr>
              <w:t>♂</w:t>
            </w:r>
            <w:r w:rsidRPr="004D1004">
              <w:rPr>
                <w:rFonts w:eastAsia="Kai"/>
                <w:color w:val="000000" w:themeColor="text1"/>
                <w:sz w:val="20"/>
              </w:rPr>
              <w:t>, 37</w:t>
            </w:r>
            <w:r w:rsidRPr="004D1004">
              <w:rPr>
                <w:rFonts w:ascii="Kai" w:eastAsia="Kai" w:hAnsi="Kai" w:hint="eastAsia"/>
                <w:color w:val="000000" w:themeColor="text1"/>
                <w:sz w:val="20"/>
              </w:rPr>
              <w:t>♀</w:t>
            </w:r>
          </w:p>
        </w:tc>
        <w:tc>
          <w:tcPr>
            <w:tcW w:w="1134" w:type="dxa"/>
            <w:shd w:val="clear" w:color="auto" w:fill="auto"/>
          </w:tcPr>
          <w:p w14:paraId="1B34FF1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22</w:t>
            </w:r>
          </w:p>
        </w:tc>
      </w:tr>
      <w:tr w:rsidR="00AB1280" w:rsidRPr="00FE4E4D" w14:paraId="5DA305AF" w14:textId="77777777" w:rsidTr="00AB1280">
        <w:tc>
          <w:tcPr>
            <w:tcW w:w="750" w:type="dxa"/>
            <w:shd w:val="clear" w:color="auto" w:fill="auto"/>
          </w:tcPr>
          <w:p w14:paraId="318A89F1"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(7)</w:t>
            </w:r>
          </w:p>
        </w:tc>
        <w:tc>
          <w:tcPr>
            <w:tcW w:w="1941" w:type="dxa"/>
            <w:shd w:val="clear" w:color="auto" w:fill="auto"/>
          </w:tcPr>
          <w:p w14:paraId="2ADAAFA7" w14:textId="77777777" w:rsidR="00AB1280" w:rsidRPr="004D1004" w:rsidRDefault="00AB1280" w:rsidP="00AB1280">
            <w:pPr>
              <w:spacing w:before="2" w:after="2" w:line="480" w:lineRule="auto"/>
              <w:rPr>
                <w:color w:val="000000" w:themeColor="text1"/>
                <w:sz w:val="20"/>
              </w:rPr>
            </w:pPr>
          </w:p>
        </w:tc>
        <w:tc>
          <w:tcPr>
            <w:tcW w:w="2095" w:type="dxa"/>
            <w:shd w:val="clear" w:color="auto" w:fill="auto"/>
          </w:tcPr>
          <w:p w14:paraId="22916FFD"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Flood Drain</w:t>
            </w:r>
          </w:p>
        </w:tc>
        <w:tc>
          <w:tcPr>
            <w:tcW w:w="567" w:type="dxa"/>
            <w:shd w:val="clear" w:color="auto" w:fill="auto"/>
          </w:tcPr>
          <w:p w14:paraId="4081F9F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555FC71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28°7'43.08"N</w:t>
            </w:r>
          </w:p>
        </w:tc>
        <w:tc>
          <w:tcPr>
            <w:tcW w:w="1701" w:type="dxa"/>
            <w:shd w:val="clear" w:color="auto" w:fill="auto"/>
          </w:tcPr>
          <w:p w14:paraId="5665539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80°38'6.66"W</w:t>
            </w:r>
          </w:p>
        </w:tc>
        <w:tc>
          <w:tcPr>
            <w:tcW w:w="1560" w:type="dxa"/>
          </w:tcPr>
          <w:p w14:paraId="08455F7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686D13C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3B9BA8A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23</w:t>
            </w:r>
          </w:p>
        </w:tc>
      </w:tr>
      <w:tr w:rsidR="00AB1280" w:rsidRPr="00FE4E4D" w14:paraId="04C0562F" w14:textId="77777777" w:rsidTr="00AB1280">
        <w:tc>
          <w:tcPr>
            <w:tcW w:w="750" w:type="dxa"/>
            <w:shd w:val="clear" w:color="auto" w:fill="auto"/>
          </w:tcPr>
          <w:p w14:paraId="521DE8AF"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(8)</w:t>
            </w:r>
          </w:p>
        </w:tc>
        <w:tc>
          <w:tcPr>
            <w:tcW w:w="1941" w:type="dxa"/>
            <w:shd w:val="clear" w:color="auto" w:fill="auto"/>
          </w:tcPr>
          <w:p w14:paraId="607460CE"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6BB2B9D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Panacea Mineral Springs</w:t>
            </w:r>
          </w:p>
        </w:tc>
        <w:tc>
          <w:tcPr>
            <w:tcW w:w="567" w:type="dxa"/>
            <w:shd w:val="clear" w:color="auto" w:fill="auto"/>
          </w:tcPr>
          <w:p w14:paraId="42915D3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5DB2635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30°2'4.14"N</w:t>
            </w:r>
          </w:p>
        </w:tc>
        <w:tc>
          <w:tcPr>
            <w:tcW w:w="1701" w:type="dxa"/>
            <w:shd w:val="clear" w:color="auto" w:fill="auto"/>
          </w:tcPr>
          <w:p w14:paraId="1F9A08A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84°23'23.34"W</w:t>
            </w:r>
          </w:p>
        </w:tc>
        <w:tc>
          <w:tcPr>
            <w:tcW w:w="1560" w:type="dxa"/>
          </w:tcPr>
          <w:p w14:paraId="734BA94A" w14:textId="77777777" w:rsidR="00AB1280" w:rsidRPr="004D1004" w:rsidRDefault="00AB1280" w:rsidP="00AB1280">
            <w:pPr>
              <w:spacing w:before="2" w:after="2" w:line="480" w:lineRule="auto"/>
              <w:jc w:val="center"/>
              <w:rPr>
                <w:rFonts w:ascii="Kai" w:eastAsia="Kai" w:hAnsi="Kai"/>
                <w:color w:val="000000" w:themeColor="text1"/>
                <w:sz w:val="20"/>
              </w:rPr>
            </w:pPr>
            <w:r w:rsidRPr="004D1004">
              <w:rPr>
                <w:color w:val="000000" w:themeColor="text1"/>
                <w:sz w:val="20"/>
              </w:rPr>
              <w:t>13</w:t>
            </w:r>
            <w:r w:rsidRPr="004D1004">
              <w:rPr>
                <w:rFonts w:ascii="Kai" w:eastAsia="Kai" w:hAnsi="Kai" w:hint="eastAsia"/>
                <w:color w:val="000000" w:themeColor="text1"/>
                <w:sz w:val="20"/>
              </w:rPr>
              <w:t>♂</w:t>
            </w:r>
            <w:r w:rsidRPr="004D1004">
              <w:rPr>
                <w:rFonts w:eastAsia="Kai"/>
                <w:color w:val="000000" w:themeColor="text1"/>
                <w:sz w:val="20"/>
              </w:rPr>
              <w:t>, 26</w:t>
            </w:r>
            <w:r w:rsidRPr="004D1004">
              <w:rPr>
                <w:rFonts w:ascii="Kai" w:eastAsia="Kai" w:hAnsi="Kai" w:hint="eastAsia"/>
                <w:color w:val="000000" w:themeColor="text1"/>
                <w:sz w:val="20"/>
              </w:rPr>
              <w:t>♀</w:t>
            </w:r>
          </w:p>
        </w:tc>
        <w:tc>
          <w:tcPr>
            <w:tcW w:w="1417" w:type="dxa"/>
          </w:tcPr>
          <w:p w14:paraId="38AA70E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13</w:t>
            </w:r>
            <w:r w:rsidRPr="004D1004">
              <w:rPr>
                <w:rFonts w:ascii="Kai" w:eastAsia="Kai" w:hAnsi="Kai" w:hint="eastAsia"/>
                <w:color w:val="000000" w:themeColor="text1"/>
                <w:sz w:val="20"/>
              </w:rPr>
              <w:t>♂</w:t>
            </w:r>
            <w:r w:rsidRPr="004D1004">
              <w:rPr>
                <w:rFonts w:eastAsia="Kai"/>
                <w:color w:val="000000" w:themeColor="text1"/>
                <w:sz w:val="20"/>
              </w:rPr>
              <w:t>, 35</w:t>
            </w:r>
            <w:r w:rsidRPr="004D1004">
              <w:rPr>
                <w:rFonts w:ascii="Kai" w:eastAsia="Kai" w:hAnsi="Kai" w:hint="eastAsia"/>
                <w:color w:val="000000" w:themeColor="text1"/>
                <w:sz w:val="20"/>
              </w:rPr>
              <w:t>♀</w:t>
            </w:r>
          </w:p>
        </w:tc>
        <w:tc>
          <w:tcPr>
            <w:tcW w:w="1134" w:type="dxa"/>
            <w:shd w:val="clear" w:color="auto" w:fill="auto"/>
          </w:tcPr>
          <w:p w14:paraId="7DBADD1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w:t>
            </w:r>
          </w:p>
        </w:tc>
      </w:tr>
      <w:tr w:rsidR="00AB1280" w:rsidRPr="00FE4E4D" w14:paraId="102FA363" w14:textId="77777777" w:rsidTr="00AB1280">
        <w:tc>
          <w:tcPr>
            <w:tcW w:w="750" w:type="dxa"/>
            <w:shd w:val="clear" w:color="auto" w:fill="auto"/>
          </w:tcPr>
          <w:p w14:paraId="61B6FDBF"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(9)</w:t>
            </w:r>
          </w:p>
        </w:tc>
        <w:tc>
          <w:tcPr>
            <w:tcW w:w="1941" w:type="dxa"/>
            <w:shd w:val="clear" w:color="auto" w:fill="auto"/>
          </w:tcPr>
          <w:p w14:paraId="44317CD3"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398E8ED5"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Ditch Hwy 98</w:t>
            </w:r>
          </w:p>
        </w:tc>
        <w:tc>
          <w:tcPr>
            <w:tcW w:w="567" w:type="dxa"/>
            <w:shd w:val="clear" w:color="auto" w:fill="auto"/>
          </w:tcPr>
          <w:p w14:paraId="2D0A559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082AEB8" w14:textId="77777777" w:rsidR="00AB1280" w:rsidRPr="004D1004" w:rsidRDefault="00AB1280" w:rsidP="00AB1280">
            <w:pPr>
              <w:tabs>
                <w:tab w:val="left" w:pos="440"/>
              </w:tabs>
              <w:spacing w:before="2" w:after="2" w:line="480" w:lineRule="auto"/>
              <w:jc w:val="center"/>
              <w:rPr>
                <w:color w:val="000000" w:themeColor="text1"/>
                <w:sz w:val="20"/>
              </w:rPr>
            </w:pPr>
            <w:r w:rsidRPr="004D1004">
              <w:rPr>
                <w:color w:val="000000" w:themeColor="text1"/>
                <w:sz w:val="20"/>
              </w:rPr>
              <w:t>29°47'52.32"N</w:t>
            </w:r>
          </w:p>
        </w:tc>
        <w:tc>
          <w:tcPr>
            <w:tcW w:w="1701" w:type="dxa"/>
            <w:shd w:val="clear" w:color="auto" w:fill="auto"/>
          </w:tcPr>
          <w:p w14:paraId="30757E0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84°44'40.68"W</w:t>
            </w:r>
          </w:p>
        </w:tc>
        <w:tc>
          <w:tcPr>
            <w:tcW w:w="1560" w:type="dxa"/>
          </w:tcPr>
          <w:p w14:paraId="2671447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18</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p>
        </w:tc>
        <w:tc>
          <w:tcPr>
            <w:tcW w:w="1417" w:type="dxa"/>
          </w:tcPr>
          <w:p w14:paraId="625D423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18</w:t>
            </w:r>
            <w:r w:rsidRPr="004D1004">
              <w:rPr>
                <w:rFonts w:ascii="Kai" w:eastAsia="Kai" w:hAnsi="Kai" w:hint="eastAsia"/>
                <w:color w:val="000000" w:themeColor="text1"/>
                <w:sz w:val="20"/>
              </w:rPr>
              <w:t>♂</w:t>
            </w:r>
            <w:r w:rsidRPr="004D1004">
              <w:rPr>
                <w:rFonts w:eastAsia="Kai"/>
                <w:color w:val="000000" w:themeColor="text1"/>
                <w:sz w:val="20"/>
              </w:rPr>
              <w:t>, 35</w:t>
            </w:r>
            <w:r w:rsidRPr="004D1004">
              <w:rPr>
                <w:rFonts w:ascii="Kai" w:eastAsia="Kai" w:hAnsi="Kai" w:hint="eastAsia"/>
                <w:color w:val="000000" w:themeColor="text1"/>
                <w:sz w:val="20"/>
              </w:rPr>
              <w:t>♀</w:t>
            </w:r>
          </w:p>
        </w:tc>
        <w:tc>
          <w:tcPr>
            <w:tcW w:w="1134" w:type="dxa"/>
            <w:shd w:val="clear" w:color="auto" w:fill="auto"/>
          </w:tcPr>
          <w:p w14:paraId="2EC32A0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22</w:t>
            </w:r>
          </w:p>
        </w:tc>
      </w:tr>
      <w:tr w:rsidR="00AB1280" w:rsidRPr="00FE4E4D" w14:paraId="71E2BF21" w14:textId="77777777" w:rsidTr="00AB1280">
        <w:tc>
          <w:tcPr>
            <w:tcW w:w="750" w:type="dxa"/>
            <w:shd w:val="clear" w:color="auto" w:fill="auto"/>
          </w:tcPr>
          <w:p w14:paraId="0E9BCED5"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(10)</w:t>
            </w:r>
          </w:p>
        </w:tc>
        <w:tc>
          <w:tcPr>
            <w:tcW w:w="1941" w:type="dxa"/>
            <w:shd w:val="clear" w:color="auto" w:fill="auto"/>
          </w:tcPr>
          <w:p w14:paraId="0A5A67E5" w14:textId="77777777" w:rsidR="00AB1280" w:rsidRPr="004D1004" w:rsidRDefault="00AB1280" w:rsidP="00AB1280">
            <w:pPr>
              <w:spacing w:before="2" w:after="2" w:line="480" w:lineRule="auto"/>
              <w:rPr>
                <w:color w:val="000000" w:themeColor="text1"/>
                <w:sz w:val="20"/>
              </w:rPr>
            </w:pPr>
          </w:p>
        </w:tc>
        <w:tc>
          <w:tcPr>
            <w:tcW w:w="2095" w:type="dxa"/>
            <w:shd w:val="clear" w:color="auto" w:fill="auto"/>
          </w:tcPr>
          <w:p w14:paraId="49507D9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Newport Springs</w:t>
            </w:r>
          </w:p>
        </w:tc>
        <w:tc>
          <w:tcPr>
            <w:tcW w:w="567" w:type="dxa"/>
            <w:shd w:val="clear" w:color="auto" w:fill="auto"/>
          </w:tcPr>
          <w:p w14:paraId="2FEF6CB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F2B68C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28°51'44.39"N</w:t>
            </w:r>
          </w:p>
        </w:tc>
        <w:tc>
          <w:tcPr>
            <w:tcW w:w="1701" w:type="dxa"/>
            <w:shd w:val="clear" w:color="auto" w:fill="auto"/>
          </w:tcPr>
          <w:p w14:paraId="0F6047A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81°15'9.91"W</w:t>
            </w:r>
          </w:p>
        </w:tc>
        <w:tc>
          <w:tcPr>
            <w:tcW w:w="1560" w:type="dxa"/>
          </w:tcPr>
          <w:p w14:paraId="7BA9C0E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44</w:t>
            </w:r>
            <w:r w:rsidRPr="004D1004">
              <w:rPr>
                <w:rFonts w:ascii="Kai" w:eastAsia="Kai" w:hAnsi="Kai" w:hint="eastAsia"/>
                <w:color w:val="000000" w:themeColor="text1"/>
                <w:sz w:val="20"/>
              </w:rPr>
              <w:t>♀</w:t>
            </w:r>
          </w:p>
        </w:tc>
        <w:tc>
          <w:tcPr>
            <w:tcW w:w="1417" w:type="dxa"/>
          </w:tcPr>
          <w:p w14:paraId="3A5B86E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49</w:t>
            </w:r>
            <w:r w:rsidRPr="004D1004">
              <w:rPr>
                <w:rFonts w:ascii="Kai" w:eastAsia="Kai" w:hAnsi="Kai" w:hint="eastAsia"/>
                <w:color w:val="000000" w:themeColor="text1"/>
                <w:sz w:val="20"/>
              </w:rPr>
              <w:t>♀</w:t>
            </w:r>
          </w:p>
        </w:tc>
        <w:tc>
          <w:tcPr>
            <w:tcW w:w="1134" w:type="dxa"/>
            <w:shd w:val="clear" w:color="auto" w:fill="auto"/>
          </w:tcPr>
          <w:p w14:paraId="64537CA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20</w:t>
            </w:r>
          </w:p>
        </w:tc>
      </w:tr>
      <w:tr w:rsidR="00AB1280" w:rsidRPr="00FE4E4D" w14:paraId="6D783C6B" w14:textId="77777777" w:rsidTr="00AB1280">
        <w:tc>
          <w:tcPr>
            <w:tcW w:w="750" w:type="dxa"/>
            <w:shd w:val="clear" w:color="auto" w:fill="auto"/>
          </w:tcPr>
          <w:p w14:paraId="22CB3D5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(11)</w:t>
            </w:r>
          </w:p>
        </w:tc>
        <w:tc>
          <w:tcPr>
            <w:tcW w:w="1941" w:type="dxa"/>
            <w:shd w:val="clear" w:color="auto" w:fill="auto"/>
          </w:tcPr>
          <w:p w14:paraId="69FDF3AC"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4E79F3FC"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St. Marks River</w:t>
            </w:r>
          </w:p>
        </w:tc>
        <w:tc>
          <w:tcPr>
            <w:tcW w:w="567" w:type="dxa"/>
            <w:shd w:val="clear" w:color="auto" w:fill="auto"/>
          </w:tcPr>
          <w:p w14:paraId="3791F6F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75BC5B9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30°11'57.33"N</w:t>
            </w:r>
          </w:p>
        </w:tc>
        <w:tc>
          <w:tcPr>
            <w:tcW w:w="1701" w:type="dxa"/>
            <w:shd w:val="clear" w:color="auto" w:fill="auto"/>
          </w:tcPr>
          <w:p w14:paraId="56118A7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84°10'40.00"W</w:t>
            </w:r>
          </w:p>
        </w:tc>
        <w:tc>
          <w:tcPr>
            <w:tcW w:w="1560" w:type="dxa"/>
          </w:tcPr>
          <w:p w14:paraId="79FABBE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23071BE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62C6535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219F96A4" w14:textId="77777777" w:rsidTr="00AB1280">
        <w:tc>
          <w:tcPr>
            <w:tcW w:w="750" w:type="dxa"/>
            <w:shd w:val="clear" w:color="auto" w:fill="auto"/>
          </w:tcPr>
          <w:p w14:paraId="38B2D2D4"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(12)</w:t>
            </w:r>
          </w:p>
        </w:tc>
        <w:tc>
          <w:tcPr>
            <w:tcW w:w="1941" w:type="dxa"/>
            <w:shd w:val="clear" w:color="auto" w:fill="auto"/>
          </w:tcPr>
          <w:p w14:paraId="3F4ECF87"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4D7C56F1"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St. Marks Ditch</w:t>
            </w:r>
          </w:p>
        </w:tc>
        <w:tc>
          <w:tcPr>
            <w:tcW w:w="567" w:type="dxa"/>
            <w:shd w:val="clear" w:color="auto" w:fill="auto"/>
          </w:tcPr>
          <w:p w14:paraId="362040C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E61FB5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30°9'16.46"N</w:t>
            </w:r>
          </w:p>
        </w:tc>
        <w:tc>
          <w:tcPr>
            <w:tcW w:w="1701" w:type="dxa"/>
            <w:shd w:val="clear" w:color="auto" w:fill="auto"/>
          </w:tcPr>
          <w:p w14:paraId="5FF42BC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84°12'19.52"W</w:t>
            </w:r>
          </w:p>
        </w:tc>
        <w:tc>
          <w:tcPr>
            <w:tcW w:w="1560" w:type="dxa"/>
          </w:tcPr>
          <w:p w14:paraId="3540056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43</w:t>
            </w:r>
            <w:r w:rsidRPr="004D1004">
              <w:rPr>
                <w:rFonts w:ascii="Kai" w:eastAsia="Kai" w:hAnsi="Kai" w:hint="eastAsia"/>
                <w:color w:val="000000" w:themeColor="text1"/>
                <w:sz w:val="20"/>
              </w:rPr>
              <w:t>♀</w:t>
            </w:r>
          </w:p>
        </w:tc>
        <w:tc>
          <w:tcPr>
            <w:tcW w:w="1417" w:type="dxa"/>
          </w:tcPr>
          <w:p w14:paraId="741B016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44</w:t>
            </w:r>
            <w:r w:rsidRPr="004D1004">
              <w:rPr>
                <w:rFonts w:ascii="Kai" w:eastAsia="Kai" w:hAnsi="Kai" w:hint="eastAsia"/>
                <w:color w:val="000000" w:themeColor="text1"/>
                <w:sz w:val="20"/>
              </w:rPr>
              <w:t>♀</w:t>
            </w:r>
          </w:p>
        </w:tc>
        <w:tc>
          <w:tcPr>
            <w:tcW w:w="1134" w:type="dxa"/>
            <w:shd w:val="clear" w:color="auto" w:fill="auto"/>
          </w:tcPr>
          <w:p w14:paraId="4B128C5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6219FFA6" w14:textId="77777777" w:rsidTr="00AB1280">
        <w:tc>
          <w:tcPr>
            <w:tcW w:w="750" w:type="dxa"/>
            <w:shd w:val="clear" w:color="auto" w:fill="auto"/>
          </w:tcPr>
          <w:p w14:paraId="0262D6A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(13)</w:t>
            </w:r>
          </w:p>
        </w:tc>
        <w:tc>
          <w:tcPr>
            <w:tcW w:w="1941" w:type="dxa"/>
            <w:shd w:val="clear" w:color="auto" w:fill="auto"/>
          </w:tcPr>
          <w:p w14:paraId="24D1FD5E" w14:textId="77777777" w:rsidR="00AB1280" w:rsidRPr="004D1004" w:rsidRDefault="00AB1280" w:rsidP="00AB1280">
            <w:pPr>
              <w:spacing w:before="2" w:after="2" w:line="480" w:lineRule="auto"/>
              <w:rPr>
                <w:color w:val="000000" w:themeColor="text1"/>
                <w:sz w:val="20"/>
              </w:rPr>
            </w:pPr>
            <w:r w:rsidRPr="004D1004">
              <w:rPr>
                <w:i/>
                <w:color w:val="000000" w:themeColor="text1"/>
                <w:sz w:val="20"/>
              </w:rPr>
              <w:t>Gambusia eurystoma</w:t>
            </w:r>
          </w:p>
        </w:tc>
        <w:tc>
          <w:tcPr>
            <w:tcW w:w="2095" w:type="dxa"/>
            <w:shd w:val="clear" w:color="auto" w:fill="auto"/>
          </w:tcPr>
          <w:p w14:paraId="26F1CF2D"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Baños del Azufre</w:t>
            </w:r>
          </w:p>
        </w:tc>
        <w:tc>
          <w:tcPr>
            <w:tcW w:w="567" w:type="dxa"/>
            <w:shd w:val="clear" w:color="auto" w:fill="auto"/>
          </w:tcPr>
          <w:p w14:paraId="25A5BB8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6217FD2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17°33'9.20"N</w:t>
            </w:r>
          </w:p>
        </w:tc>
        <w:tc>
          <w:tcPr>
            <w:tcW w:w="1701" w:type="dxa"/>
            <w:shd w:val="clear" w:color="auto" w:fill="auto"/>
          </w:tcPr>
          <w:p w14:paraId="4D57126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92°59'51.45"W</w:t>
            </w:r>
          </w:p>
        </w:tc>
        <w:tc>
          <w:tcPr>
            <w:tcW w:w="1560" w:type="dxa"/>
          </w:tcPr>
          <w:p w14:paraId="206A392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27</w:t>
            </w:r>
            <w:r w:rsidRPr="004D1004">
              <w:rPr>
                <w:rFonts w:ascii="Kai" w:eastAsia="Kai" w:hAnsi="Kai" w:hint="eastAsia"/>
                <w:color w:val="000000" w:themeColor="text1"/>
                <w:sz w:val="20"/>
              </w:rPr>
              <w:t>♂</w:t>
            </w:r>
            <w:r w:rsidRPr="004D1004">
              <w:rPr>
                <w:rFonts w:eastAsia="Kai"/>
                <w:color w:val="000000" w:themeColor="text1"/>
                <w:sz w:val="20"/>
              </w:rPr>
              <w:t>, 14</w:t>
            </w:r>
            <w:r w:rsidRPr="004D1004">
              <w:rPr>
                <w:rFonts w:ascii="Kai" w:eastAsia="Kai" w:hAnsi="Kai" w:hint="eastAsia"/>
                <w:color w:val="000000" w:themeColor="text1"/>
                <w:sz w:val="20"/>
              </w:rPr>
              <w:t>♀</w:t>
            </w:r>
          </w:p>
        </w:tc>
        <w:tc>
          <w:tcPr>
            <w:tcW w:w="1417" w:type="dxa"/>
          </w:tcPr>
          <w:p w14:paraId="261FACC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35</w:t>
            </w:r>
            <w:r w:rsidRPr="004D1004">
              <w:rPr>
                <w:rFonts w:ascii="Kai" w:eastAsia="Kai" w:hAnsi="Kai" w:hint="eastAsia"/>
                <w:color w:val="000000" w:themeColor="text1"/>
                <w:sz w:val="20"/>
              </w:rPr>
              <w:t>♂</w:t>
            </w:r>
            <w:r w:rsidRPr="004D1004">
              <w:rPr>
                <w:rFonts w:eastAsia="Kai"/>
                <w:color w:val="000000" w:themeColor="text1"/>
                <w:sz w:val="20"/>
              </w:rPr>
              <w:t>, 64</w:t>
            </w:r>
            <w:r w:rsidRPr="004D1004">
              <w:rPr>
                <w:rFonts w:ascii="Kai" w:eastAsia="Kai" w:hAnsi="Kai" w:hint="eastAsia"/>
                <w:color w:val="000000" w:themeColor="text1"/>
                <w:sz w:val="20"/>
              </w:rPr>
              <w:t>♀</w:t>
            </w:r>
          </w:p>
        </w:tc>
        <w:tc>
          <w:tcPr>
            <w:tcW w:w="1134" w:type="dxa"/>
            <w:shd w:val="clear" w:color="auto" w:fill="auto"/>
          </w:tcPr>
          <w:p w14:paraId="2833B0F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1D9AD808" w14:textId="77777777" w:rsidTr="00AB1280">
        <w:tc>
          <w:tcPr>
            <w:tcW w:w="750" w:type="dxa"/>
            <w:shd w:val="clear" w:color="auto" w:fill="auto"/>
          </w:tcPr>
          <w:p w14:paraId="1A717B6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lastRenderedPageBreak/>
              <w:t>(14)</w:t>
            </w:r>
          </w:p>
        </w:tc>
        <w:tc>
          <w:tcPr>
            <w:tcW w:w="1941" w:type="dxa"/>
            <w:shd w:val="clear" w:color="auto" w:fill="auto"/>
          </w:tcPr>
          <w:p w14:paraId="0E9871DE" w14:textId="77777777" w:rsidR="00AB1280" w:rsidRPr="004D1004" w:rsidRDefault="00AB1280" w:rsidP="00AB1280">
            <w:pPr>
              <w:spacing w:before="2" w:after="2" w:line="480" w:lineRule="auto"/>
              <w:rPr>
                <w:i/>
                <w:color w:val="000000" w:themeColor="text1"/>
                <w:sz w:val="20"/>
              </w:rPr>
            </w:pPr>
            <w:r w:rsidRPr="004D1004">
              <w:rPr>
                <w:i/>
                <w:color w:val="000000" w:themeColor="text1"/>
                <w:sz w:val="20"/>
              </w:rPr>
              <w:t xml:space="preserve">Gambusia </w:t>
            </w:r>
            <w:proofErr w:type="spellStart"/>
            <w:r w:rsidRPr="004D1004">
              <w:rPr>
                <w:i/>
                <w:color w:val="000000" w:themeColor="text1"/>
                <w:sz w:val="20"/>
              </w:rPr>
              <w:t>sexradiata</w:t>
            </w:r>
            <w:proofErr w:type="spellEnd"/>
          </w:p>
        </w:tc>
        <w:tc>
          <w:tcPr>
            <w:tcW w:w="2095" w:type="dxa"/>
            <w:shd w:val="clear" w:color="auto" w:fill="auto"/>
          </w:tcPr>
          <w:p w14:paraId="09551BC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 xml:space="preserve">Río </w:t>
            </w:r>
            <w:proofErr w:type="spellStart"/>
            <w:r w:rsidRPr="004D1004">
              <w:rPr>
                <w:color w:val="000000" w:themeColor="text1"/>
                <w:sz w:val="20"/>
              </w:rPr>
              <w:t>Teapao</w:t>
            </w:r>
            <w:proofErr w:type="spellEnd"/>
          </w:p>
        </w:tc>
        <w:tc>
          <w:tcPr>
            <w:tcW w:w="567" w:type="dxa"/>
            <w:shd w:val="clear" w:color="auto" w:fill="auto"/>
          </w:tcPr>
          <w:p w14:paraId="2116873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784F1DF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17°33'24.90"N</w:t>
            </w:r>
          </w:p>
        </w:tc>
        <w:tc>
          <w:tcPr>
            <w:tcW w:w="1701" w:type="dxa"/>
            <w:shd w:val="clear" w:color="auto" w:fill="auto"/>
          </w:tcPr>
          <w:p w14:paraId="0E3DF27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92°57'3.54"W</w:t>
            </w:r>
          </w:p>
        </w:tc>
        <w:tc>
          <w:tcPr>
            <w:tcW w:w="1560" w:type="dxa"/>
          </w:tcPr>
          <w:p w14:paraId="798B6F6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22</w:t>
            </w:r>
            <w:r w:rsidRPr="004D1004">
              <w:rPr>
                <w:rFonts w:ascii="Kai" w:eastAsia="Kai" w:hAnsi="Kai" w:hint="eastAsia"/>
                <w:color w:val="000000" w:themeColor="text1"/>
                <w:sz w:val="20"/>
              </w:rPr>
              <w:t>♂</w:t>
            </w:r>
            <w:r w:rsidRPr="004D1004">
              <w:rPr>
                <w:rFonts w:eastAsia="Kai"/>
                <w:color w:val="000000" w:themeColor="text1"/>
                <w:sz w:val="20"/>
              </w:rPr>
              <w:t>, 30</w:t>
            </w:r>
            <w:r w:rsidRPr="004D1004">
              <w:rPr>
                <w:rFonts w:ascii="Kai" w:eastAsia="Kai" w:hAnsi="Kai" w:hint="eastAsia"/>
                <w:color w:val="000000" w:themeColor="text1"/>
                <w:sz w:val="20"/>
              </w:rPr>
              <w:t>♀</w:t>
            </w:r>
          </w:p>
        </w:tc>
        <w:tc>
          <w:tcPr>
            <w:tcW w:w="1417" w:type="dxa"/>
          </w:tcPr>
          <w:p w14:paraId="753DE11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61F20AF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53B4CA23" w14:textId="77777777" w:rsidTr="00AB1280">
        <w:tc>
          <w:tcPr>
            <w:tcW w:w="750" w:type="dxa"/>
            <w:shd w:val="clear" w:color="auto" w:fill="auto"/>
          </w:tcPr>
          <w:p w14:paraId="585E76E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(15)</w:t>
            </w:r>
          </w:p>
        </w:tc>
        <w:tc>
          <w:tcPr>
            <w:tcW w:w="1941" w:type="dxa"/>
            <w:shd w:val="clear" w:color="auto" w:fill="auto"/>
          </w:tcPr>
          <w:p w14:paraId="3B039CFC"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14AA441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 xml:space="preserve">Laguna Canto </w:t>
            </w:r>
            <w:proofErr w:type="spellStart"/>
            <w:r w:rsidRPr="004D1004">
              <w:rPr>
                <w:color w:val="000000" w:themeColor="text1"/>
                <w:sz w:val="20"/>
              </w:rPr>
              <w:t>Rodado</w:t>
            </w:r>
            <w:proofErr w:type="spellEnd"/>
          </w:p>
        </w:tc>
        <w:tc>
          <w:tcPr>
            <w:tcW w:w="567" w:type="dxa"/>
            <w:shd w:val="clear" w:color="auto" w:fill="auto"/>
          </w:tcPr>
          <w:p w14:paraId="630215D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620BE45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17°35'20.40"N</w:t>
            </w:r>
          </w:p>
        </w:tc>
        <w:tc>
          <w:tcPr>
            <w:tcW w:w="1701" w:type="dxa"/>
            <w:shd w:val="clear" w:color="auto" w:fill="auto"/>
          </w:tcPr>
          <w:p w14:paraId="7D44C42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92°58'51.60"W</w:t>
            </w:r>
          </w:p>
        </w:tc>
        <w:tc>
          <w:tcPr>
            <w:tcW w:w="1560" w:type="dxa"/>
          </w:tcPr>
          <w:p w14:paraId="5225525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7CD40B4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6</w:t>
            </w:r>
            <w:r w:rsidRPr="004D1004">
              <w:rPr>
                <w:rFonts w:ascii="Kai" w:eastAsia="Kai" w:hAnsi="Kai" w:hint="eastAsia"/>
                <w:color w:val="000000" w:themeColor="text1"/>
                <w:sz w:val="20"/>
              </w:rPr>
              <w:t>♂</w:t>
            </w:r>
            <w:r w:rsidRPr="004D1004">
              <w:rPr>
                <w:rFonts w:eastAsia="Kai"/>
                <w:color w:val="000000" w:themeColor="text1"/>
                <w:sz w:val="20"/>
              </w:rPr>
              <w:t>, 24</w:t>
            </w:r>
            <w:r w:rsidRPr="004D1004">
              <w:rPr>
                <w:rFonts w:ascii="Kai" w:eastAsia="Kai" w:hAnsi="Kai" w:hint="eastAsia"/>
                <w:color w:val="000000" w:themeColor="text1"/>
                <w:sz w:val="20"/>
              </w:rPr>
              <w:t>♀</w:t>
            </w:r>
          </w:p>
        </w:tc>
        <w:tc>
          <w:tcPr>
            <w:tcW w:w="1134" w:type="dxa"/>
            <w:shd w:val="clear" w:color="auto" w:fill="auto"/>
          </w:tcPr>
          <w:p w14:paraId="6DC257F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111EBAE6" w14:textId="77777777" w:rsidTr="00AB1280">
        <w:tc>
          <w:tcPr>
            <w:tcW w:w="750" w:type="dxa"/>
            <w:shd w:val="clear" w:color="auto" w:fill="auto"/>
          </w:tcPr>
          <w:p w14:paraId="59BB77D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(16)</w:t>
            </w:r>
          </w:p>
        </w:tc>
        <w:tc>
          <w:tcPr>
            <w:tcW w:w="1941" w:type="dxa"/>
            <w:shd w:val="clear" w:color="auto" w:fill="auto"/>
          </w:tcPr>
          <w:p w14:paraId="07F1EFEB"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678DB84D"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Pichucalco (1)</w:t>
            </w:r>
          </w:p>
        </w:tc>
        <w:tc>
          <w:tcPr>
            <w:tcW w:w="567" w:type="dxa"/>
            <w:shd w:val="clear" w:color="auto" w:fill="auto"/>
          </w:tcPr>
          <w:p w14:paraId="42E4491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4AD4355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17°35'43.40"N</w:t>
            </w:r>
          </w:p>
        </w:tc>
        <w:tc>
          <w:tcPr>
            <w:tcW w:w="1701" w:type="dxa"/>
            <w:shd w:val="clear" w:color="auto" w:fill="auto"/>
          </w:tcPr>
          <w:p w14:paraId="4A0F49D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93°3'12.80"W</w:t>
            </w:r>
          </w:p>
        </w:tc>
        <w:tc>
          <w:tcPr>
            <w:tcW w:w="1560" w:type="dxa"/>
          </w:tcPr>
          <w:p w14:paraId="47905A8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07EEBBD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6</w:t>
            </w:r>
            <w:r w:rsidRPr="004D1004">
              <w:rPr>
                <w:rFonts w:ascii="Kai" w:eastAsia="Kai" w:hAnsi="Kai" w:hint="eastAsia"/>
                <w:color w:val="000000" w:themeColor="text1"/>
                <w:sz w:val="20"/>
              </w:rPr>
              <w:t>♂</w:t>
            </w:r>
            <w:r w:rsidRPr="004D1004">
              <w:rPr>
                <w:rFonts w:eastAsia="Kai"/>
                <w:color w:val="000000" w:themeColor="text1"/>
                <w:sz w:val="20"/>
              </w:rPr>
              <w:t>, 32</w:t>
            </w:r>
            <w:r w:rsidRPr="004D1004">
              <w:rPr>
                <w:rFonts w:ascii="Kai" w:eastAsia="Kai" w:hAnsi="Kai" w:hint="eastAsia"/>
                <w:color w:val="000000" w:themeColor="text1"/>
                <w:sz w:val="20"/>
              </w:rPr>
              <w:t>♀</w:t>
            </w:r>
          </w:p>
        </w:tc>
        <w:tc>
          <w:tcPr>
            <w:tcW w:w="1134" w:type="dxa"/>
            <w:shd w:val="clear" w:color="auto" w:fill="auto"/>
          </w:tcPr>
          <w:p w14:paraId="6CA8570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4FF2F9B6" w14:textId="77777777" w:rsidTr="00AB1280">
        <w:tc>
          <w:tcPr>
            <w:tcW w:w="750" w:type="dxa"/>
            <w:shd w:val="clear" w:color="auto" w:fill="auto"/>
          </w:tcPr>
          <w:p w14:paraId="62F4D501"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(17)</w:t>
            </w:r>
          </w:p>
        </w:tc>
        <w:tc>
          <w:tcPr>
            <w:tcW w:w="1941" w:type="dxa"/>
            <w:shd w:val="clear" w:color="auto" w:fill="auto"/>
          </w:tcPr>
          <w:p w14:paraId="659C8431"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40883D2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Pichucalco (2)</w:t>
            </w:r>
          </w:p>
        </w:tc>
        <w:tc>
          <w:tcPr>
            <w:tcW w:w="567" w:type="dxa"/>
            <w:shd w:val="clear" w:color="auto" w:fill="auto"/>
          </w:tcPr>
          <w:p w14:paraId="459F6DA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103E105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17°36'18.94"N</w:t>
            </w:r>
          </w:p>
        </w:tc>
        <w:tc>
          <w:tcPr>
            <w:tcW w:w="1701" w:type="dxa"/>
            <w:shd w:val="clear" w:color="auto" w:fill="auto"/>
          </w:tcPr>
          <w:p w14:paraId="3804777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93°2'10.31"W</w:t>
            </w:r>
          </w:p>
        </w:tc>
        <w:tc>
          <w:tcPr>
            <w:tcW w:w="1560" w:type="dxa"/>
          </w:tcPr>
          <w:p w14:paraId="1E682F7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1DF14E7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16</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p>
        </w:tc>
        <w:tc>
          <w:tcPr>
            <w:tcW w:w="1134" w:type="dxa"/>
            <w:shd w:val="clear" w:color="auto" w:fill="auto"/>
          </w:tcPr>
          <w:p w14:paraId="4D5BA5C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0770B977" w14:textId="77777777" w:rsidTr="00AB1280">
        <w:tc>
          <w:tcPr>
            <w:tcW w:w="750" w:type="dxa"/>
            <w:shd w:val="clear" w:color="auto" w:fill="auto"/>
          </w:tcPr>
          <w:p w14:paraId="3762AD15"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(18)</w:t>
            </w:r>
          </w:p>
        </w:tc>
        <w:tc>
          <w:tcPr>
            <w:tcW w:w="1941" w:type="dxa"/>
            <w:shd w:val="clear" w:color="auto" w:fill="auto"/>
          </w:tcPr>
          <w:p w14:paraId="5F96E308"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3A909308"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Pichucalco (3)</w:t>
            </w:r>
          </w:p>
        </w:tc>
        <w:tc>
          <w:tcPr>
            <w:tcW w:w="567" w:type="dxa"/>
            <w:shd w:val="clear" w:color="auto" w:fill="auto"/>
          </w:tcPr>
          <w:p w14:paraId="57656DA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692D628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17°38'26.60"N</w:t>
            </w:r>
          </w:p>
        </w:tc>
        <w:tc>
          <w:tcPr>
            <w:tcW w:w="1701" w:type="dxa"/>
            <w:shd w:val="clear" w:color="auto" w:fill="auto"/>
          </w:tcPr>
          <w:p w14:paraId="0D29EFB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93°1'53.33"W</w:t>
            </w:r>
          </w:p>
        </w:tc>
        <w:tc>
          <w:tcPr>
            <w:tcW w:w="1560" w:type="dxa"/>
          </w:tcPr>
          <w:p w14:paraId="1CDD55E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723581B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09BF356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20</w:t>
            </w:r>
          </w:p>
        </w:tc>
      </w:tr>
      <w:tr w:rsidR="00AB1280" w:rsidRPr="00FE4E4D" w14:paraId="7A95AFC6" w14:textId="77777777" w:rsidTr="00AB1280">
        <w:tc>
          <w:tcPr>
            <w:tcW w:w="750" w:type="dxa"/>
            <w:shd w:val="clear" w:color="auto" w:fill="auto"/>
          </w:tcPr>
          <w:p w14:paraId="0A87C62D"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(19)</w:t>
            </w:r>
          </w:p>
        </w:tc>
        <w:tc>
          <w:tcPr>
            <w:tcW w:w="1941" w:type="dxa"/>
            <w:shd w:val="clear" w:color="auto" w:fill="auto"/>
          </w:tcPr>
          <w:p w14:paraId="15CA6BD1"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1196DEA3"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Laguna West</w:t>
            </w:r>
          </w:p>
        </w:tc>
        <w:tc>
          <w:tcPr>
            <w:tcW w:w="567" w:type="dxa"/>
            <w:shd w:val="clear" w:color="auto" w:fill="auto"/>
          </w:tcPr>
          <w:p w14:paraId="63E7BF0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4C99132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17°40'55.22"N</w:t>
            </w:r>
          </w:p>
        </w:tc>
        <w:tc>
          <w:tcPr>
            <w:tcW w:w="1701" w:type="dxa"/>
            <w:shd w:val="clear" w:color="auto" w:fill="auto"/>
          </w:tcPr>
          <w:p w14:paraId="27810A0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93°0'8.13"W</w:t>
            </w:r>
          </w:p>
        </w:tc>
        <w:tc>
          <w:tcPr>
            <w:tcW w:w="1560" w:type="dxa"/>
          </w:tcPr>
          <w:p w14:paraId="1C69706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1408EC9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35683A69" w14:textId="30AF0673" w:rsidR="00AB1280" w:rsidRPr="004D1004" w:rsidRDefault="00387ECE" w:rsidP="00AB1280">
            <w:pPr>
              <w:spacing w:before="2" w:after="2" w:line="480" w:lineRule="auto"/>
              <w:jc w:val="center"/>
              <w:rPr>
                <w:color w:val="000000" w:themeColor="text1"/>
                <w:sz w:val="20"/>
              </w:rPr>
            </w:pPr>
            <w:r>
              <w:rPr>
                <w:color w:val="000000" w:themeColor="text1"/>
                <w:sz w:val="20"/>
              </w:rPr>
              <w:t>19</w:t>
            </w:r>
          </w:p>
        </w:tc>
      </w:tr>
      <w:tr w:rsidR="00AB1280" w:rsidRPr="00FE4E4D" w14:paraId="31AF67CD" w14:textId="77777777" w:rsidTr="00AB1280">
        <w:tc>
          <w:tcPr>
            <w:tcW w:w="750" w:type="dxa"/>
            <w:shd w:val="clear" w:color="auto" w:fill="auto"/>
          </w:tcPr>
          <w:p w14:paraId="5B8532C4"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(20)</w:t>
            </w:r>
          </w:p>
        </w:tc>
        <w:tc>
          <w:tcPr>
            <w:tcW w:w="1941" w:type="dxa"/>
            <w:shd w:val="clear" w:color="auto" w:fill="auto"/>
          </w:tcPr>
          <w:p w14:paraId="1FF98284"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4210B85A" w14:textId="77777777" w:rsidR="00AB1280" w:rsidRPr="004D1004" w:rsidRDefault="00AB1280" w:rsidP="00AB1280">
            <w:pPr>
              <w:spacing w:before="2" w:after="2" w:line="480" w:lineRule="auto"/>
              <w:rPr>
                <w:color w:val="000000" w:themeColor="text1"/>
                <w:sz w:val="20"/>
              </w:rPr>
            </w:pPr>
            <w:proofErr w:type="spellStart"/>
            <w:r w:rsidRPr="004D1004">
              <w:rPr>
                <w:color w:val="000000" w:themeColor="text1"/>
                <w:sz w:val="20"/>
              </w:rPr>
              <w:t>Parrilla</w:t>
            </w:r>
            <w:proofErr w:type="spellEnd"/>
            <w:r w:rsidRPr="004D1004">
              <w:rPr>
                <w:color w:val="000000" w:themeColor="text1"/>
                <w:sz w:val="20"/>
              </w:rPr>
              <w:t>/Lima</w:t>
            </w:r>
          </w:p>
        </w:tc>
        <w:tc>
          <w:tcPr>
            <w:tcW w:w="567" w:type="dxa"/>
            <w:shd w:val="clear" w:color="auto" w:fill="auto"/>
          </w:tcPr>
          <w:p w14:paraId="167D299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5AB157F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17°54'59.85"N</w:t>
            </w:r>
          </w:p>
        </w:tc>
        <w:tc>
          <w:tcPr>
            <w:tcW w:w="1701" w:type="dxa"/>
            <w:shd w:val="clear" w:color="auto" w:fill="auto"/>
          </w:tcPr>
          <w:p w14:paraId="6088EEA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92°56'15.37"W</w:t>
            </w:r>
          </w:p>
        </w:tc>
        <w:tc>
          <w:tcPr>
            <w:tcW w:w="1560" w:type="dxa"/>
          </w:tcPr>
          <w:p w14:paraId="00387EE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1268E53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5D2D660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4C720AC8" w14:textId="77777777" w:rsidTr="00AB1280">
        <w:tc>
          <w:tcPr>
            <w:tcW w:w="750" w:type="dxa"/>
            <w:shd w:val="clear" w:color="auto" w:fill="auto"/>
          </w:tcPr>
          <w:p w14:paraId="312DDFF1"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(21)</w:t>
            </w:r>
          </w:p>
        </w:tc>
        <w:tc>
          <w:tcPr>
            <w:tcW w:w="1941" w:type="dxa"/>
            <w:shd w:val="clear" w:color="auto" w:fill="auto"/>
          </w:tcPr>
          <w:p w14:paraId="47F4EA6E"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19D25B8D"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Café Villahermosa</w:t>
            </w:r>
          </w:p>
        </w:tc>
        <w:tc>
          <w:tcPr>
            <w:tcW w:w="567" w:type="dxa"/>
            <w:shd w:val="clear" w:color="auto" w:fill="auto"/>
          </w:tcPr>
          <w:p w14:paraId="360EDEA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7381845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17°56'46.14"N</w:t>
            </w:r>
          </w:p>
        </w:tc>
        <w:tc>
          <w:tcPr>
            <w:tcW w:w="1701" w:type="dxa"/>
            <w:shd w:val="clear" w:color="auto" w:fill="auto"/>
          </w:tcPr>
          <w:p w14:paraId="4ABFC4B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92°54'57.13"W</w:t>
            </w:r>
          </w:p>
        </w:tc>
        <w:tc>
          <w:tcPr>
            <w:tcW w:w="1560" w:type="dxa"/>
          </w:tcPr>
          <w:p w14:paraId="39EB88A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1BE69AD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78CF86C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6BDF5747" w14:textId="77777777" w:rsidTr="00AB1280">
        <w:tc>
          <w:tcPr>
            <w:tcW w:w="750" w:type="dxa"/>
            <w:shd w:val="clear" w:color="auto" w:fill="auto"/>
          </w:tcPr>
          <w:p w14:paraId="4E1484F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(22)</w:t>
            </w:r>
          </w:p>
        </w:tc>
        <w:tc>
          <w:tcPr>
            <w:tcW w:w="1941" w:type="dxa"/>
            <w:shd w:val="clear" w:color="auto" w:fill="auto"/>
          </w:tcPr>
          <w:p w14:paraId="043E615C"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6829C788"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 xml:space="preserve">Ditch near </w:t>
            </w:r>
            <w:proofErr w:type="spellStart"/>
            <w:r w:rsidRPr="004D1004">
              <w:rPr>
                <w:color w:val="000000" w:themeColor="text1"/>
                <w:sz w:val="20"/>
              </w:rPr>
              <w:t>Chichicapa</w:t>
            </w:r>
            <w:proofErr w:type="spellEnd"/>
          </w:p>
        </w:tc>
        <w:tc>
          <w:tcPr>
            <w:tcW w:w="567" w:type="dxa"/>
            <w:shd w:val="clear" w:color="auto" w:fill="auto"/>
          </w:tcPr>
          <w:p w14:paraId="25D8A6B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37F989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18°18'39.75"N</w:t>
            </w:r>
          </w:p>
        </w:tc>
        <w:tc>
          <w:tcPr>
            <w:tcW w:w="1701" w:type="dxa"/>
            <w:shd w:val="clear" w:color="auto" w:fill="auto"/>
          </w:tcPr>
          <w:p w14:paraId="510C91F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 9'54.21"W</w:t>
            </w:r>
          </w:p>
        </w:tc>
        <w:tc>
          <w:tcPr>
            <w:tcW w:w="1560" w:type="dxa"/>
          </w:tcPr>
          <w:p w14:paraId="6A49BAA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298987E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4</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p>
        </w:tc>
        <w:tc>
          <w:tcPr>
            <w:tcW w:w="1134" w:type="dxa"/>
            <w:shd w:val="clear" w:color="auto" w:fill="auto"/>
          </w:tcPr>
          <w:p w14:paraId="1C2FABD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72241E38" w14:textId="77777777" w:rsidTr="00AB1280">
        <w:tc>
          <w:tcPr>
            <w:tcW w:w="750" w:type="dxa"/>
            <w:shd w:val="clear" w:color="auto" w:fill="auto"/>
          </w:tcPr>
          <w:p w14:paraId="72241D46"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(23)</w:t>
            </w:r>
          </w:p>
        </w:tc>
        <w:tc>
          <w:tcPr>
            <w:tcW w:w="1941" w:type="dxa"/>
            <w:shd w:val="clear" w:color="auto" w:fill="auto"/>
          </w:tcPr>
          <w:p w14:paraId="6E840894" w14:textId="77777777" w:rsidR="00AB1280" w:rsidRPr="004D1004" w:rsidRDefault="00AB1280" w:rsidP="00AB1280">
            <w:pPr>
              <w:spacing w:before="2" w:after="2" w:line="480" w:lineRule="auto"/>
              <w:rPr>
                <w:i/>
                <w:color w:val="000000" w:themeColor="text1"/>
                <w:sz w:val="20"/>
              </w:rPr>
            </w:pPr>
            <w:r w:rsidRPr="004D1004">
              <w:rPr>
                <w:i/>
                <w:color w:val="000000" w:themeColor="text1"/>
                <w:sz w:val="20"/>
              </w:rPr>
              <w:t>Gambusia hubbsi</w:t>
            </w:r>
          </w:p>
        </w:tc>
        <w:tc>
          <w:tcPr>
            <w:tcW w:w="2095" w:type="dxa"/>
            <w:shd w:val="clear" w:color="auto" w:fill="auto"/>
          </w:tcPr>
          <w:p w14:paraId="5A4A033C"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Archie’s blue hole</w:t>
            </w:r>
          </w:p>
        </w:tc>
        <w:tc>
          <w:tcPr>
            <w:tcW w:w="567" w:type="dxa"/>
            <w:shd w:val="clear" w:color="auto" w:fill="auto"/>
          </w:tcPr>
          <w:p w14:paraId="646AFD2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777F5BC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24°54'4.56"N</w:t>
            </w:r>
          </w:p>
        </w:tc>
        <w:tc>
          <w:tcPr>
            <w:tcW w:w="1701" w:type="dxa"/>
            <w:shd w:val="clear" w:color="auto" w:fill="auto"/>
          </w:tcPr>
          <w:p w14:paraId="6BF180A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77°56'10.77"W</w:t>
            </w:r>
          </w:p>
        </w:tc>
        <w:tc>
          <w:tcPr>
            <w:tcW w:w="1560" w:type="dxa"/>
          </w:tcPr>
          <w:p w14:paraId="2AE1043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20</w:t>
            </w:r>
            <w:r w:rsidRPr="004D1004">
              <w:rPr>
                <w:rFonts w:ascii="Kai" w:eastAsia="Kai" w:hAnsi="Kai" w:hint="eastAsia"/>
                <w:color w:val="000000" w:themeColor="text1"/>
                <w:sz w:val="20"/>
              </w:rPr>
              <w:t>♂</w:t>
            </w:r>
            <w:r w:rsidRPr="004D1004">
              <w:rPr>
                <w:rFonts w:eastAsia="Kai"/>
                <w:color w:val="000000" w:themeColor="text1"/>
                <w:sz w:val="20"/>
              </w:rPr>
              <w:t>, 36</w:t>
            </w:r>
            <w:r w:rsidRPr="004D1004">
              <w:rPr>
                <w:rFonts w:ascii="Kai" w:eastAsia="Kai" w:hAnsi="Kai" w:hint="eastAsia"/>
                <w:color w:val="000000" w:themeColor="text1"/>
                <w:sz w:val="20"/>
              </w:rPr>
              <w:t>♀</w:t>
            </w:r>
          </w:p>
        </w:tc>
        <w:tc>
          <w:tcPr>
            <w:tcW w:w="1417" w:type="dxa"/>
          </w:tcPr>
          <w:p w14:paraId="156ACC4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21</w:t>
            </w:r>
            <w:r w:rsidRPr="004D1004">
              <w:rPr>
                <w:rFonts w:ascii="Kai" w:eastAsia="Kai" w:hAnsi="Kai" w:hint="eastAsia"/>
                <w:color w:val="000000" w:themeColor="text1"/>
                <w:sz w:val="20"/>
              </w:rPr>
              <w:t>♂</w:t>
            </w:r>
            <w:r w:rsidRPr="004D1004">
              <w:rPr>
                <w:rFonts w:eastAsia="Kai"/>
                <w:color w:val="000000" w:themeColor="text1"/>
                <w:sz w:val="20"/>
              </w:rPr>
              <w:t>, 45</w:t>
            </w:r>
            <w:r w:rsidRPr="004D1004">
              <w:rPr>
                <w:rFonts w:ascii="Kai" w:eastAsia="Kai" w:hAnsi="Kai" w:hint="eastAsia"/>
                <w:color w:val="000000" w:themeColor="text1"/>
                <w:sz w:val="20"/>
              </w:rPr>
              <w:t>♀</w:t>
            </w:r>
          </w:p>
        </w:tc>
        <w:tc>
          <w:tcPr>
            <w:tcW w:w="1134" w:type="dxa"/>
            <w:shd w:val="clear" w:color="auto" w:fill="auto"/>
          </w:tcPr>
          <w:p w14:paraId="3D2C938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3BFF1DAB" w14:textId="77777777" w:rsidTr="00AB1280">
        <w:tc>
          <w:tcPr>
            <w:tcW w:w="750" w:type="dxa"/>
            <w:shd w:val="clear" w:color="auto" w:fill="auto"/>
          </w:tcPr>
          <w:p w14:paraId="6EA8406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(24)</w:t>
            </w:r>
          </w:p>
        </w:tc>
        <w:tc>
          <w:tcPr>
            <w:tcW w:w="1941" w:type="dxa"/>
            <w:shd w:val="clear" w:color="auto" w:fill="auto"/>
          </w:tcPr>
          <w:p w14:paraId="47BC9FFD" w14:textId="77777777" w:rsidR="00AB1280" w:rsidRPr="004D1004" w:rsidRDefault="00AB1280" w:rsidP="00AB1280">
            <w:pPr>
              <w:spacing w:before="2" w:after="2" w:line="480" w:lineRule="auto"/>
              <w:rPr>
                <w:color w:val="000000" w:themeColor="text1"/>
                <w:sz w:val="20"/>
              </w:rPr>
            </w:pPr>
          </w:p>
        </w:tc>
        <w:tc>
          <w:tcPr>
            <w:tcW w:w="2095" w:type="dxa"/>
            <w:shd w:val="clear" w:color="auto" w:fill="auto"/>
          </w:tcPr>
          <w:p w14:paraId="2A5299A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Stafford Creek North</w:t>
            </w:r>
          </w:p>
        </w:tc>
        <w:tc>
          <w:tcPr>
            <w:tcW w:w="567" w:type="dxa"/>
            <w:shd w:val="clear" w:color="auto" w:fill="auto"/>
          </w:tcPr>
          <w:p w14:paraId="3DDCA4D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54AC561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24°54'14.95"N</w:t>
            </w:r>
          </w:p>
        </w:tc>
        <w:tc>
          <w:tcPr>
            <w:tcW w:w="1701" w:type="dxa"/>
            <w:shd w:val="clear" w:color="auto" w:fill="auto"/>
          </w:tcPr>
          <w:p w14:paraId="726ED07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77°56'5.00"W</w:t>
            </w:r>
          </w:p>
        </w:tc>
        <w:tc>
          <w:tcPr>
            <w:tcW w:w="1560" w:type="dxa"/>
          </w:tcPr>
          <w:p w14:paraId="203F927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417" w:type="dxa"/>
          </w:tcPr>
          <w:p w14:paraId="41E1914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1134" w:type="dxa"/>
            <w:shd w:val="clear" w:color="auto" w:fill="auto"/>
          </w:tcPr>
          <w:p w14:paraId="058E37C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p>
        </w:tc>
      </w:tr>
      <w:tr w:rsidR="00AB1280" w:rsidRPr="00FE4E4D" w14:paraId="56C7F947" w14:textId="77777777" w:rsidTr="00AB1280">
        <w:tc>
          <w:tcPr>
            <w:tcW w:w="750" w:type="dxa"/>
            <w:tcBorders>
              <w:bottom w:val="nil"/>
            </w:tcBorders>
            <w:shd w:val="clear" w:color="auto" w:fill="auto"/>
          </w:tcPr>
          <w:p w14:paraId="4522086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(25)</w:t>
            </w:r>
          </w:p>
        </w:tc>
        <w:tc>
          <w:tcPr>
            <w:tcW w:w="1941" w:type="dxa"/>
            <w:tcBorders>
              <w:bottom w:val="nil"/>
            </w:tcBorders>
            <w:shd w:val="clear" w:color="auto" w:fill="auto"/>
          </w:tcPr>
          <w:p w14:paraId="45AA3F99" w14:textId="77777777" w:rsidR="00AB1280" w:rsidRPr="004D1004" w:rsidRDefault="00AB1280" w:rsidP="00AB1280">
            <w:pPr>
              <w:spacing w:before="2" w:after="2" w:line="480" w:lineRule="auto"/>
              <w:rPr>
                <w:color w:val="000000" w:themeColor="text1"/>
                <w:sz w:val="20"/>
              </w:rPr>
            </w:pPr>
          </w:p>
        </w:tc>
        <w:tc>
          <w:tcPr>
            <w:tcW w:w="2095" w:type="dxa"/>
            <w:tcBorders>
              <w:bottom w:val="nil"/>
            </w:tcBorders>
            <w:shd w:val="clear" w:color="auto" w:fill="auto"/>
          </w:tcPr>
          <w:p w14:paraId="2F56B00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London Pond</w:t>
            </w:r>
          </w:p>
        </w:tc>
        <w:tc>
          <w:tcPr>
            <w:tcW w:w="567" w:type="dxa"/>
            <w:tcBorders>
              <w:bottom w:val="nil"/>
            </w:tcBorders>
            <w:shd w:val="clear" w:color="auto" w:fill="auto"/>
          </w:tcPr>
          <w:p w14:paraId="2BAC593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bottom w:val="nil"/>
            </w:tcBorders>
            <w:shd w:val="clear" w:color="auto" w:fill="auto"/>
          </w:tcPr>
          <w:p w14:paraId="0DE71D7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24°54'35.99"N</w:t>
            </w:r>
          </w:p>
        </w:tc>
        <w:tc>
          <w:tcPr>
            <w:tcW w:w="1701" w:type="dxa"/>
            <w:tcBorders>
              <w:bottom w:val="nil"/>
            </w:tcBorders>
            <w:shd w:val="clear" w:color="auto" w:fill="auto"/>
          </w:tcPr>
          <w:p w14:paraId="76626EE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77°59'4.00"W</w:t>
            </w:r>
          </w:p>
        </w:tc>
        <w:tc>
          <w:tcPr>
            <w:tcW w:w="1560" w:type="dxa"/>
            <w:tcBorders>
              <w:bottom w:val="nil"/>
            </w:tcBorders>
          </w:tcPr>
          <w:p w14:paraId="3945FD8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15</w:t>
            </w:r>
            <w:r w:rsidRPr="004D1004">
              <w:rPr>
                <w:rFonts w:ascii="Kai" w:eastAsia="Kai" w:hAnsi="Kai" w:hint="eastAsia"/>
                <w:color w:val="000000" w:themeColor="text1"/>
                <w:sz w:val="20"/>
              </w:rPr>
              <w:t>♂</w:t>
            </w:r>
            <w:r w:rsidRPr="004D1004">
              <w:rPr>
                <w:rFonts w:eastAsia="Kai"/>
                <w:color w:val="000000" w:themeColor="text1"/>
                <w:sz w:val="20"/>
              </w:rPr>
              <w:t>, 26</w:t>
            </w:r>
            <w:r w:rsidRPr="004D1004">
              <w:rPr>
                <w:rFonts w:ascii="Kai" w:eastAsia="Kai" w:hAnsi="Kai" w:hint="eastAsia"/>
                <w:color w:val="000000" w:themeColor="text1"/>
                <w:sz w:val="20"/>
              </w:rPr>
              <w:t>♀</w:t>
            </w:r>
          </w:p>
        </w:tc>
        <w:tc>
          <w:tcPr>
            <w:tcW w:w="1417" w:type="dxa"/>
            <w:tcBorders>
              <w:bottom w:val="nil"/>
            </w:tcBorders>
          </w:tcPr>
          <w:p w14:paraId="4D1CA51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8</w:t>
            </w:r>
            <w:r w:rsidRPr="004D1004">
              <w:rPr>
                <w:rFonts w:ascii="Kai" w:eastAsia="Kai" w:hAnsi="Kai" w:hint="eastAsia"/>
                <w:color w:val="000000" w:themeColor="text1"/>
                <w:sz w:val="20"/>
              </w:rPr>
              <w:t>♂</w:t>
            </w:r>
            <w:r w:rsidRPr="004D1004">
              <w:rPr>
                <w:rFonts w:eastAsia="Kai"/>
                <w:color w:val="000000" w:themeColor="text1"/>
                <w:sz w:val="20"/>
              </w:rPr>
              <w:t>, 32</w:t>
            </w:r>
            <w:r w:rsidRPr="004D1004">
              <w:rPr>
                <w:rFonts w:ascii="Kai" w:eastAsia="Kai" w:hAnsi="Kai" w:hint="eastAsia"/>
                <w:color w:val="000000" w:themeColor="text1"/>
                <w:sz w:val="20"/>
              </w:rPr>
              <w:t>♀</w:t>
            </w:r>
          </w:p>
        </w:tc>
        <w:tc>
          <w:tcPr>
            <w:tcW w:w="1134" w:type="dxa"/>
            <w:tcBorders>
              <w:bottom w:val="nil"/>
            </w:tcBorders>
            <w:shd w:val="clear" w:color="auto" w:fill="auto"/>
          </w:tcPr>
          <w:p w14:paraId="5EF7781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r w:rsidR="00AB1280" w:rsidRPr="00FE4E4D" w14:paraId="6B143F29" w14:textId="77777777" w:rsidTr="00AB1280">
        <w:tc>
          <w:tcPr>
            <w:tcW w:w="750" w:type="dxa"/>
            <w:tcBorders>
              <w:top w:val="nil"/>
              <w:left w:val="nil"/>
              <w:bottom w:val="nil"/>
              <w:right w:val="nil"/>
            </w:tcBorders>
            <w:shd w:val="clear" w:color="auto" w:fill="auto"/>
          </w:tcPr>
          <w:p w14:paraId="50B30597"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(26)</w:t>
            </w:r>
          </w:p>
        </w:tc>
        <w:tc>
          <w:tcPr>
            <w:tcW w:w="1941" w:type="dxa"/>
            <w:tcBorders>
              <w:top w:val="nil"/>
              <w:left w:val="nil"/>
              <w:bottom w:val="nil"/>
              <w:right w:val="nil"/>
            </w:tcBorders>
            <w:shd w:val="clear" w:color="auto" w:fill="auto"/>
          </w:tcPr>
          <w:p w14:paraId="7EEA41CD" w14:textId="77777777" w:rsidR="00AB1280" w:rsidRPr="004D1004" w:rsidRDefault="00AB1280" w:rsidP="00AB1280">
            <w:pPr>
              <w:spacing w:before="2" w:after="2" w:line="480" w:lineRule="auto"/>
              <w:rPr>
                <w:color w:val="000000" w:themeColor="text1"/>
                <w:sz w:val="20"/>
              </w:rPr>
            </w:pPr>
          </w:p>
        </w:tc>
        <w:tc>
          <w:tcPr>
            <w:tcW w:w="2095" w:type="dxa"/>
            <w:tcBorders>
              <w:top w:val="nil"/>
              <w:left w:val="nil"/>
              <w:bottom w:val="nil"/>
              <w:right w:val="nil"/>
            </w:tcBorders>
            <w:shd w:val="clear" w:color="auto" w:fill="auto"/>
          </w:tcPr>
          <w:p w14:paraId="7BEB4E67"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Thompson/Scott</w:t>
            </w:r>
          </w:p>
        </w:tc>
        <w:tc>
          <w:tcPr>
            <w:tcW w:w="567" w:type="dxa"/>
            <w:tcBorders>
              <w:top w:val="nil"/>
              <w:left w:val="nil"/>
              <w:bottom w:val="nil"/>
              <w:right w:val="nil"/>
            </w:tcBorders>
            <w:shd w:val="clear" w:color="auto" w:fill="auto"/>
          </w:tcPr>
          <w:p w14:paraId="0D2BCC38"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nil"/>
              <w:left w:val="nil"/>
              <w:bottom w:val="nil"/>
              <w:right w:val="nil"/>
            </w:tcBorders>
            <w:shd w:val="clear" w:color="auto" w:fill="auto"/>
          </w:tcPr>
          <w:p w14:paraId="64462B2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24°54'32.03"N</w:t>
            </w:r>
          </w:p>
        </w:tc>
        <w:tc>
          <w:tcPr>
            <w:tcW w:w="1701" w:type="dxa"/>
            <w:tcBorders>
              <w:top w:val="nil"/>
              <w:left w:val="nil"/>
              <w:bottom w:val="nil"/>
              <w:right w:val="nil"/>
            </w:tcBorders>
            <w:shd w:val="clear" w:color="auto" w:fill="auto"/>
          </w:tcPr>
          <w:p w14:paraId="72F15FF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77°56'8.99"W</w:t>
            </w:r>
          </w:p>
        </w:tc>
        <w:tc>
          <w:tcPr>
            <w:tcW w:w="1560" w:type="dxa"/>
            <w:tcBorders>
              <w:top w:val="nil"/>
              <w:left w:val="nil"/>
              <w:bottom w:val="nil"/>
              <w:right w:val="nil"/>
            </w:tcBorders>
          </w:tcPr>
          <w:p w14:paraId="30FB4B71"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19</w:t>
            </w:r>
            <w:r w:rsidRPr="004D1004">
              <w:rPr>
                <w:rFonts w:ascii="Kai" w:eastAsia="Kai" w:hAnsi="Kai" w:hint="eastAsia"/>
                <w:color w:val="000000" w:themeColor="text1"/>
                <w:sz w:val="20"/>
              </w:rPr>
              <w:t>♂</w:t>
            </w:r>
            <w:r w:rsidRPr="004D1004">
              <w:rPr>
                <w:rFonts w:eastAsia="Kai"/>
                <w:color w:val="000000" w:themeColor="text1"/>
                <w:sz w:val="20"/>
              </w:rPr>
              <w:t>, 11</w:t>
            </w:r>
            <w:r w:rsidRPr="004D1004">
              <w:rPr>
                <w:rFonts w:ascii="Kai" w:eastAsia="Kai" w:hAnsi="Kai" w:hint="eastAsia"/>
                <w:color w:val="000000" w:themeColor="text1"/>
                <w:sz w:val="20"/>
              </w:rPr>
              <w:t>♀</w:t>
            </w:r>
          </w:p>
        </w:tc>
        <w:tc>
          <w:tcPr>
            <w:tcW w:w="1417" w:type="dxa"/>
            <w:tcBorders>
              <w:top w:val="nil"/>
              <w:left w:val="nil"/>
              <w:bottom w:val="nil"/>
              <w:right w:val="nil"/>
            </w:tcBorders>
          </w:tcPr>
          <w:p w14:paraId="3389F74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w:t>
            </w:r>
            <w:r w:rsidRPr="004D1004">
              <w:rPr>
                <w:rFonts w:ascii="Kai" w:eastAsia="Kai" w:hAnsi="Kai" w:hint="eastAsia"/>
                <w:color w:val="000000" w:themeColor="text1"/>
                <w:sz w:val="20"/>
              </w:rPr>
              <w:t>♂</w:t>
            </w:r>
            <w:r w:rsidRPr="004D1004">
              <w:rPr>
                <w:rFonts w:eastAsia="Kai"/>
                <w:color w:val="000000" w:themeColor="text1"/>
                <w:sz w:val="20"/>
              </w:rPr>
              <w:t>, 33</w:t>
            </w:r>
            <w:r w:rsidRPr="004D1004">
              <w:rPr>
                <w:rFonts w:ascii="Kai" w:eastAsia="Kai" w:hAnsi="Kai" w:hint="eastAsia"/>
                <w:color w:val="000000" w:themeColor="text1"/>
                <w:sz w:val="20"/>
              </w:rPr>
              <w:t>♀</w:t>
            </w:r>
          </w:p>
        </w:tc>
        <w:tc>
          <w:tcPr>
            <w:tcW w:w="1134" w:type="dxa"/>
            <w:tcBorders>
              <w:top w:val="nil"/>
              <w:left w:val="nil"/>
              <w:bottom w:val="nil"/>
              <w:right w:val="nil"/>
            </w:tcBorders>
            <w:shd w:val="clear" w:color="auto" w:fill="auto"/>
          </w:tcPr>
          <w:p w14:paraId="4EDF643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p>
        </w:tc>
      </w:tr>
      <w:tr w:rsidR="00AB1280" w:rsidRPr="00FE4E4D" w14:paraId="541CDD52" w14:textId="77777777" w:rsidTr="00AB1280">
        <w:tc>
          <w:tcPr>
            <w:tcW w:w="750" w:type="dxa"/>
            <w:tcBorders>
              <w:top w:val="nil"/>
            </w:tcBorders>
            <w:shd w:val="clear" w:color="auto" w:fill="auto"/>
          </w:tcPr>
          <w:p w14:paraId="02C7F60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(13)</w:t>
            </w:r>
          </w:p>
        </w:tc>
        <w:tc>
          <w:tcPr>
            <w:tcW w:w="1941" w:type="dxa"/>
            <w:tcBorders>
              <w:top w:val="nil"/>
            </w:tcBorders>
            <w:shd w:val="clear" w:color="auto" w:fill="auto"/>
          </w:tcPr>
          <w:p w14:paraId="4C36B812" w14:textId="77777777" w:rsidR="00AB1280" w:rsidRPr="004D1004" w:rsidRDefault="00AB1280" w:rsidP="00AB1280">
            <w:pPr>
              <w:spacing w:before="2" w:after="2" w:line="480" w:lineRule="auto"/>
              <w:rPr>
                <w:i/>
                <w:color w:val="000000" w:themeColor="text1"/>
                <w:sz w:val="20"/>
              </w:rPr>
            </w:pPr>
            <w:r w:rsidRPr="004D1004">
              <w:rPr>
                <w:i/>
                <w:color w:val="000000" w:themeColor="text1"/>
                <w:sz w:val="20"/>
              </w:rPr>
              <w:t>Poecilia sulphuraria</w:t>
            </w:r>
          </w:p>
        </w:tc>
        <w:tc>
          <w:tcPr>
            <w:tcW w:w="2095" w:type="dxa"/>
            <w:tcBorders>
              <w:top w:val="nil"/>
            </w:tcBorders>
            <w:shd w:val="clear" w:color="auto" w:fill="auto"/>
          </w:tcPr>
          <w:p w14:paraId="6A406D98"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Baños del Azufre</w:t>
            </w:r>
          </w:p>
        </w:tc>
        <w:tc>
          <w:tcPr>
            <w:tcW w:w="567" w:type="dxa"/>
            <w:tcBorders>
              <w:top w:val="nil"/>
            </w:tcBorders>
            <w:shd w:val="clear" w:color="auto" w:fill="auto"/>
          </w:tcPr>
          <w:p w14:paraId="44B9560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nil"/>
            </w:tcBorders>
            <w:shd w:val="clear" w:color="auto" w:fill="auto"/>
          </w:tcPr>
          <w:p w14:paraId="152552E3"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17°33'9.20"N</w:t>
            </w:r>
          </w:p>
        </w:tc>
        <w:tc>
          <w:tcPr>
            <w:tcW w:w="1701" w:type="dxa"/>
            <w:tcBorders>
              <w:top w:val="nil"/>
            </w:tcBorders>
            <w:shd w:val="clear" w:color="auto" w:fill="auto"/>
          </w:tcPr>
          <w:p w14:paraId="53E97ED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92°59'51.45"W</w:t>
            </w:r>
          </w:p>
        </w:tc>
        <w:tc>
          <w:tcPr>
            <w:tcW w:w="1560" w:type="dxa"/>
            <w:tcBorders>
              <w:top w:val="nil"/>
            </w:tcBorders>
          </w:tcPr>
          <w:p w14:paraId="3FB4F186"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26</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(2)</w:t>
            </w:r>
          </w:p>
        </w:tc>
        <w:tc>
          <w:tcPr>
            <w:tcW w:w="1417" w:type="dxa"/>
            <w:tcBorders>
              <w:top w:val="nil"/>
            </w:tcBorders>
          </w:tcPr>
          <w:p w14:paraId="1BA28A95"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89</w:t>
            </w:r>
            <w:r w:rsidRPr="004D1004">
              <w:rPr>
                <w:rFonts w:ascii="Kai" w:eastAsia="Kai" w:hAnsi="Kai" w:hint="eastAsia"/>
                <w:color w:val="000000" w:themeColor="text1"/>
                <w:sz w:val="20"/>
              </w:rPr>
              <w:t>♂</w:t>
            </w:r>
            <w:r w:rsidRPr="004D1004">
              <w:rPr>
                <w:rFonts w:eastAsia="Kai"/>
                <w:color w:val="000000" w:themeColor="text1"/>
                <w:sz w:val="20"/>
              </w:rPr>
              <w:t>, 118</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tcBorders>
              <w:top w:val="nil"/>
            </w:tcBorders>
            <w:shd w:val="clear" w:color="auto" w:fill="auto"/>
          </w:tcPr>
          <w:p w14:paraId="45AB34F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(4)</w:t>
            </w:r>
          </w:p>
        </w:tc>
      </w:tr>
      <w:tr w:rsidR="00AB1280" w:rsidRPr="00FE4E4D" w14:paraId="6490286D" w14:textId="77777777" w:rsidTr="00AB1280">
        <w:tc>
          <w:tcPr>
            <w:tcW w:w="750" w:type="dxa"/>
            <w:tcBorders>
              <w:top w:val="nil"/>
            </w:tcBorders>
            <w:shd w:val="clear" w:color="auto" w:fill="auto"/>
          </w:tcPr>
          <w:p w14:paraId="726385F3"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(27)</w:t>
            </w:r>
          </w:p>
        </w:tc>
        <w:tc>
          <w:tcPr>
            <w:tcW w:w="1941" w:type="dxa"/>
            <w:tcBorders>
              <w:top w:val="nil"/>
            </w:tcBorders>
            <w:shd w:val="clear" w:color="auto" w:fill="auto"/>
          </w:tcPr>
          <w:p w14:paraId="6F16C272" w14:textId="77777777" w:rsidR="00AB1280" w:rsidRPr="004D1004" w:rsidRDefault="00AB1280" w:rsidP="00AB1280">
            <w:pPr>
              <w:spacing w:before="2" w:after="2" w:line="480" w:lineRule="auto"/>
              <w:rPr>
                <w:i/>
                <w:color w:val="000000" w:themeColor="text1"/>
                <w:sz w:val="20"/>
              </w:rPr>
            </w:pPr>
          </w:p>
        </w:tc>
        <w:tc>
          <w:tcPr>
            <w:tcW w:w="2095" w:type="dxa"/>
            <w:tcBorders>
              <w:top w:val="nil"/>
            </w:tcBorders>
            <w:shd w:val="clear" w:color="auto" w:fill="auto"/>
          </w:tcPr>
          <w:p w14:paraId="572E8354"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La Gloria</w:t>
            </w:r>
          </w:p>
        </w:tc>
        <w:tc>
          <w:tcPr>
            <w:tcW w:w="567" w:type="dxa"/>
            <w:tcBorders>
              <w:top w:val="nil"/>
            </w:tcBorders>
            <w:shd w:val="clear" w:color="auto" w:fill="auto"/>
          </w:tcPr>
          <w:p w14:paraId="2E71075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top w:val="nil"/>
            </w:tcBorders>
            <w:shd w:val="clear" w:color="auto" w:fill="auto"/>
          </w:tcPr>
          <w:p w14:paraId="4133FFB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17°31'55.24"N</w:t>
            </w:r>
          </w:p>
        </w:tc>
        <w:tc>
          <w:tcPr>
            <w:tcW w:w="1701" w:type="dxa"/>
            <w:tcBorders>
              <w:top w:val="nil"/>
            </w:tcBorders>
            <w:shd w:val="clear" w:color="auto" w:fill="auto"/>
          </w:tcPr>
          <w:p w14:paraId="02E68254"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 0'54.47"W</w:t>
            </w:r>
          </w:p>
        </w:tc>
        <w:tc>
          <w:tcPr>
            <w:tcW w:w="1560" w:type="dxa"/>
            <w:tcBorders>
              <w:top w:val="nil"/>
            </w:tcBorders>
          </w:tcPr>
          <w:p w14:paraId="60227860"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27</w:t>
            </w:r>
            <w:r w:rsidRPr="004D1004">
              <w:rPr>
                <w:rFonts w:ascii="Kai" w:eastAsia="Kai" w:hAnsi="Kai" w:hint="eastAsia"/>
                <w:color w:val="000000" w:themeColor="text1"/>
                <w:sz w:val="20"/>
              </w:rPr>
              <w:t>♀</w:t>
            </w:r>
          </w:p>
        </w:tc>
        <w:tc>
          <w:tcPr>
            <w:tcW w:w="1417" w:type="dxa"/>
            <w:tcBorders>
              <w:top w:val="nil"/>
            </w:tcBorders>
          </w:tcPr>
          <w:p w14:paraId="2570ECFF"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29</w:t>
            </w:r>
            <w:r w:rsidRPr="004D1004">
              <w:rPr>
                <w:rFonts w:ascii="Kai" w:eastAsia="Kai" w:hAnsi="Kai" w:hint="eastAsia"/>
                <w:color w:val="000000" w:themeColor="text1"/>
                <w:sz w:val="20"/>
              </w:rPr>
              <w:t>♂</w:t>
            </w:r>
            <w:r w:rsidRPr="004D1004">
              <w:rPr>
                <w:rFonts w:eastAsia="Kai"/>
                <w:color w:val="000000" w:themeColor="text1"/>
                <w:sz w:val="20"/>
              </w:rPr>
              <w:t>, 28</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tcBorders>
              <w:top w:val="nil"/>
            </w:tcBorders>
            <w:shd w:val="clear" w:color="auto" w:fill="auto"/>
          </w:tcPr>
          <w:p w14:paraId="7840AF4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24</w:t>
            </w:r>
            <w:r w:rsidRPr="004D1004">
              <w:rPr>
                <w:color w:val="000000" w:themeColor="text1"/>
                <w:sz w:val="20"/>
                <w:vertAlign w:val="superscript"/>
              </w:rPr>
              <w:t>(4)</w:t>
            </w:r>
          </w:p>
        </w:tc>
      </w:tr>
      <w:tr w:rsidR="00AB1280" w:rsidRPr="00FE4E4D" w14:paraId="23DF6FB5" w14:textId="77777777" w:rsidTr="00AB1280">
        <w:tc>
          <w:tcPr>
            <w:tcW w:w="750" w:type="dxa"/>
            <w:shd w:val="clear" w:color="auto" w:fill="auto"/>
          </w:tcPr>
          <w:p w14:paraId="096BD94F"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(28)</w:t>
            </w:r>
          </w:p>
        </w:tc>
        <w:tc>
          <w:tcPr>
            <w:tcW w:w="1941" w:type="dxa"/>
            <w:shd w:val="clear" w:color="auto" w:fill="auto"/>
          </w:tcPr>
          <w:p w14:paraId="097C5AE8" w14:textId="77777777" w:rsidR="00AB1280" w:rsidRPr="004D1004" w:rsidRDefault="00AB1280" w:rsidP="00AB1280">
            <w:pPr>
              <w:spacing w:before="2" w:after="2" w:line="480" w:lineRule="auto"/>
              <w:rPr>
                <w:i/>
                <w:color w:val="000000" w:themeColor="text1"/>
                <w:sz w:val="20"/>
              </w:rPr>
            </w:pPr>
            <w:r w:rsidRPr="004D1004">
              <w:rPr>
                <w:i/>
                <w:color w:val="000000" w:themeColor="text1"/>
                <w:sz w:val="20"/>
              </w:rPr>
              <w:t>Poecilia mexicana</w:t>
            </w:r>
          </w:p>
        </w:tc>
        <w:tc>
          <w:tcPr>
            <w:tcW w:w="2095" w:type="dxa"/>
            <w:shd w:val="clear" w:color="auto" w:fill="auto"/>
          </w:tcPr>
          <w:p w14:paraId="02B83A65"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Arroyo Rosita</w:t>
            </w:r>
          </w:p>
        </w:tc>
        <w:tc>
          <w:tcPr>
            <w:tcW w:w="567" w:type="dxa"/>
            <w:shd w:val="clear" w:color="auto" w:fill="auto"/>
          </w:tcPr>
          <w:p w14:paraId="70A4EC6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20F63E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17°29'6.40"N</w:t>
            </w:r>
          </w:p>
        </w:tc>
        <w:tc>
          <w:tcPr>
            <w:tcW w:w="1701" w:type="dxa"/>
            <w:shd w:val="clear" w:color="auto" w:fill="auto"/>
          </w:tcPr>
          <w:p w14:paraId="2379406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93° 6'12.89"W</w:t>
            </w:r>
          </w:p>
        </w:tc>
        <w:tc>
          <w:tcPr>
            <w:tcW w:w="1560" w:type="dxa"/>
          </w:tcPr>
          <w:p w14:paraId="7DA8B04B"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37</w:t>
            </w:r>
            <w:r w:rsidRPr="004D1004">
              <w:rPr>
                <w:rFonts w:ascii="Kai" w:eastAsia="Kai" w:hAnsi="Kai" w:hint="eastAsia"/>
                <w:color w:val="000000" w:themeColor="text1"/>
                <w:sz w:val="20"/>
              </w:rPr>
              <w:t>♀</w:t>
            </w:r>
          </w:p>
        </w:tc>
        <w:tc>
          <w:tcPr>
            <w:tcW w:w="1417" w:type="dxa"/>
          </w:tcPr>
          <w:p w14:paraId="4B802E46"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29</w:t>
            </w:r>
            <w:r w:rsidRPr="004D1004">
              <w:rPr>
                <w:rFonts w:ascii="Kai" w:eastAsia="Kai" w:hAnsi="Kai" w:hint="eastAsia"/>
                <w:color w:val="000000" w:themeColor="text1"/>
                <w:sz w:val="20"/>
              </w:rPr>
              <w:t>♂</w:t>
            </w:r>
            <w:r w:rsidRPr="004D1004">
              <w:rPr>
                <w:rFonts w:eastAsia="Kai"/>
                <w:color w:val="000000" w:themeColor="text1"/>
                <w:sz w:val="20"/>
              </w:rPr>
              <w:t>, 27</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shd w:val="clear" w:color="auto" w:fill="auto"/>
          </w:tcPr>
          <w:p w14:paraId="0F7C052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(4)</w:t>
            </w:r>
          </w:p>
        </w:tc>
      </w:tr>
      <w:tr w:rsidR="00AB1280" w:rsidRPr="00FE4E4D" w14:paraId="2957A8F3" w14:textId="77777777" w:rsidTr="00AB1280">
        <w:tc>
          <w:tcPr>
            <w:tcW w:w="750" w:type="dxa"/>
            <w:shd w:val="clear" w:color="auto" w:fill="auto"/>
          </w:tcPr>
          <w:p w14:paraId="4DCD3CDC"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lastRenderedPageBreak/>
              <w:t>(29)</w:t>
            </w:r>
          </w:p>
        </w:tc>
        <w:tc>
          <w:tcPr>
            <w:tcW w:w="1941" w:type="dxa"/>
            <w:shd w:val="clear" w:color="auto" w:fill="auto"/>
          </w:tcPr>
          <w:p w14:paraId="55A4900C"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25370B2E"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 xml:space="preserve">La </w:t>
            </w:r>
            <w:proofErr w:type="spellStart"/>
            <w:r w:rsidRPr="004D1004">
              <w:rPr>
                <w:color w:val="000000" w:themeColor="text1"/>
                <w:sz w:val="20"/>
              </w:rPr>
              <w:t>Lluvia</w:t>
            </w:r>
            <w:proofErr w:type="spellEnd"/>
          </w:p>
        </w:tc>
        <w:tc>
          <w:tcPr>
            <w:tcW w:w="567" w:type="dxa"/>
            <w:shd w:val="clear" w:color="auto" w:fill="auto"/>
          </w:tcPr>
          <w:p w14:paraId="4BB4AFF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6DD0534D"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17°27'49.99"N</w:t>
            </w:r>
          </w:p>
        </w:tc>
        <w:tc>
          <w:tcPr>
            <w:tcW w:w="1701" w:type="dxa"/>
            <w:shd w:val="clear" w:color="auto" w:fill="auto"/>
          </w:tcPr>
          <w:p w14:paraId="6C189B5E"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92°53'43.48"W</w:t>
            </w:r>
          </w:p>
        </w:tc>
        <w:tc>
          <w:tcPr>
            <w:tcW w:w="1560" w:type="dxa"/>
          </w:tcPr>
          <w:p w14:paraId="070D62A8"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15</w:t>
            </w:r>
            <w:r w:rsidRPr="004D1004">
              <w:rPr>
                <w:rFonts w:ascii="Kai" w:eastAsia="Kai" w:hAnsi="Kai" w:hint="eastAsia"/>
                <w:color w:val="000000" w:themeColor="text1"/>
                <w:sz w:val="20"/>
              </w:rPr>
              <w:t>♀</w:t>
            </w:r>
          </w:p>
        </w:tc>
        <w:tc>
          <w:tcPr>
            <w:tcW w:w="1417" w:type="dxa"/>
          </w:tcPr>
          <w:p w14:paraId="278E841A"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25</w:t>
            </w:r>
            <w:r w:rsidRPr="004D1004">
              <w:rPr>
                <w:rFonts w:ascii="Kai" w:eastAsia="Kai" w:hAnsi="Kai" w:hint="eastAsia"/>
                <w:color w:val="000000" w:themeColor="text1"/>
                <w:sz w:val="20"/>
              </w:rPr>
              <w:t>♂</w:t>
            </w:r>
            <w:r w:rsidRPr="004D1004">
              <w:rPr>
                <w:rFonts w:eastAsia="Kai"/>
                <w:color w:val="000000" w:themeColor="text1"/>
                <w:sz w:val="20"/>
              </w:rPr>
              <w:t>, 40</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shd w:val="clear" w:color="auto" w:fill="auto"/>
          </w:tcPr>
          <w:p w14:paraId="216E8E59"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(5)</w:t>
            </w:r>
          </w:p>
        </w:tc>
      </w:tr>
      <w:tr w:rsidR="00AB1280" w:rsidRPr="00FE4E4D" w14:paraId="08A5BE7E" w14:textId="77777777" w:rsidTr="00AB1280">
        <w:tc>
          <w:tcPr>
            <w:tcW w:w="750" w:type="dxa"/>
            <w:shd w:val="clear" w:color="auto" w:fill="auto"/>
          </w:tcPr>
          <w:p w14:paraId="22F94A18"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(30)</w:t>
            </w:r>
          </w:p>
        </w:tc>
        <w:tc>
          <w:tcPr>
            <w:tcW w:w="1941" w:type="dxa"/>
            <w:shd w:val="clear" w:color="auto" w:fill="auto"/>
          </w:tcPr>
          <w:p w14:paraId="509C5010"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17B84B62"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Río Puyacatengo</w:t>
            </w:r>
          </w:p>
        </w:tc>
        <w:tc>
          <w:tcPr>
            <w:tcW w:w="567" w:type="dxa"/>
            <w:shd w:val="clear" w:color="auto" w:fill="auto"/>
          </w:tcPr>
          <w:p w14:paraId="1430B2B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2B44CE3B"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17°28'12.00"N</w:t>
            </w:r>
          </w:p>
        </w:tc>
        <w:tc>
          <w:tcPr>
            <w:tcW w:w="1701" w:type="dxa"/>
            <w:shd w:val="clear" w:color="auto" w:fill="auto"/>
          </w:tcPr>
          <w:p w14:paraId="09A8664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92°53'44.63"W</w:t>
            </w:r>
          </w:p>
        </w:tc>
        <w:tc>
          <w:tcPr>
            <w:tcW w:w="1560" w:type="dxa"/>
          </w:tcPr>
          <w:p w14:paraId="1C699302"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31</w:t>
            </w:r>
            <w:r w:rsidRPr="004D1004">
              <w:rPr>
                <w:rFonts w:ascii="Kai" w:eastAsia="Kai" w:hAnsi="Kai" w:hint="eastAsia"/>
                <w:color w:val="000000" w:themeColor="text1"/>
                <w:sz w:val="20"/>
              </w:rPr>
              <w:t>♀</w:t>
            </w:r>
          </w:p>
        </w:tc>
        <w:tc>
          <w:tcPr>
            <w:tcW w:w="1417" w:type="dxa"/>
          </w:tcPr>
          <w:p w14:paraId="193970F2"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45</w:t>
            </w:r>
            <w:r w:rsidRPr="004D1004">
              <w:rPr>
                <w:rFonts w:ascii="Kai" w:eastAsia="Kai" w:hAnsi="Kai" w:hint="eastAsia"/>
                <w:color w:val="000000" w:themeColor="text1"/>
                <w:sz w:val="20"/>
              </w:rPr>
              <w:t>♂</w:t>
            </w:r>
            <w:r w:rsidRPr="004D1004">
              <w:rPr>
                <w:rFonts w:eastAsia="Kai"/>
                <w:color w:val="000000" w:themeColor="text1"/>
                <w:sz w:val="20"/>
              </w:rPr>
              <w:t>, 31</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shd w:val="clear" w:color="auto" w:fill="auto"/>
          </w:tcPr>
          <w:p w14:paraId="4BAEB6C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(5)</w:t>
            </w:r>
          </w:p>
        </w:tc>
      </w:tr>
      <w:tr w:rsidR="00AB1280" w:rsidRPr="00FE4E4D" w14:paraId="5D0AD1C0" w14:textId="77777777" w:rsidTr="00AB1280">
        <w:tc>
          <w:tcPr>
            <w:tcW w:w="750" w:type="dxa"/>
            <w:shd w:val="clear" w:color="auto" w:fill="auto"/>
          </w:tcPr>
          <w:p w14:paraId="598999F9"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(31)</w:t>
            </w:r>
          </w:p>
        </w:tc>
        <w:tc>
          <w:tcPr>
            <w:tcW w:w="1941" w:type="dxa"/>
            <w:shd w:val="clear" w:color="auto" w:fill="auto"/>
          </w:tcPr>
          <w:p w14:paraId="0EE4DA20"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7C90A9FB"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El Azufre</w:t>
            </w:r>
          </w:p>
        </w:tc>
        <w:tc>
          <w:tcPr>
            <w:tcW w:w="567" w:type="dxa"/>
            <w:shd w:val="clear" w:color="auto" w:fill="auto"/>
          </w:tcPr>
          <w:p w14:paraId="54D5F06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2E7480C0"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17°26'32.10"N</w:t>
            </w:r>
          </w:p>
        </w:tc>
        <w:tc>
          <w:tcPr>
            <w:tcW w:w="1701" w:type="dxa"/>
            <w:shd w:val="clear" w:color="auto" w:fill="auto"/>
          </w:tcPr>
          <w:p w14:paraId="467C1DB7"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92°46'28.09"W</w:t>
            </w:r>
          </w:p>
        </w:tc>
        <w:tc>
          <w:tcPr>
            <w:tcW w:w="1560" w:type="dxa"/>
          </w:tcPr>
          <w:p w14:paraId="228CD8C3"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23</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(2)</w:t>
            </w:r>
          </w:p>
        </w:tc>
        <w:tc>
          <w:tcPr>
            <w:tcW w:w="1417" w:type="dxa"/>
          </w:tcPr>
          <w:p w14:paraId="10647E2B"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47</w:t>
            </w:r>
            <w:r w:rsidRPr="004D1004">
              <w:rPr>
                <w:rFonts w:ascii="Kai" w:eastAsia="Kai" w:hAnsi="Kai" w:hint="eastAsia"/>
                <w:color w:val="000000" w:themeColor="text1"/>
                <w:sz w:val="20"/>
              </w:rPr>
              <w:t>♂</w:t>
            </w:r>
            <w:r w:rsidRPr="004D1004">
              <w:rPr>
                <w:rFonts w:eastAsia="Kai"/>
                <w:color w:val="000000" w:themeColor="text1"/>
                <w:sz w:val="20"/>
              </w:rPr>
              <w:t>, 47</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shd w:val="clear" w:color="auto" w:fill="auto"/>
          </w:tcPr>
          <w:p w14:paraId="7A48FC7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(5)</w:t>
            </w:r>
          </w:p>
        </w:tc>
      </w:tr>
      <w:tr w:rsidR="00AB1280" w:rsidRPr="00FE4E4D" w14:paraId="46F415D9" w14:textId="77777777" w:rsidTr="00AB1280">
        <w:tc>
          <w:tcPr>
            <w:tcW w:w="750" w:type="dxa"/>
            <w:shd w:val="clear" w:color="auto" w:fill="auto"/>
          </w:tcPr>
          <w:p w14:paraId="031D8F4A"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(32)</w:t>
            </w:r>
          </w:p>
        </w:tc>
        <w:tc>
          <w:tcPr>
            <w:tcW w:w="1941" w:type="dxa"/>
            <w:shd w:val="clear" w:color="auto" w:fill="auto"/>
          </w:tcPr>
          <w:p w14:paraId="200EC9E0" w14:textId="77777777" w:rsidR="00AB1280" w:rsidRPr="004D1004" w:rsidRDefault="00AB1280" w:rsidP="00AB1280">
            <w:pPr>
              <w:spacing w:before="2" w:after="2" w:line="480" w:lineRule="auto"/>
              <w:rPr>
                <w:i/>
                <w:color w:val="000000" w:themeColor="text1"/>
                <w:sz w:val="20"/>
              </w:rPr>
            </w:pPr>
          </w:p>
        </w:tc>
        <w:tc>
          <w:tcPr>
            <w:tcW w:w="2095" w:type="dxa"/>
            <w:shd w:val="clear" w:color="auto" w:fill="auto"/>
          </w:tcPr>
          <w:p w14:paraId="72634E7F"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Arroyo Bonita</w:t>
            </w:r>
          </w:p>
        </w:tc>
        <w:tc>
          <w:tcPr>
            <w:tcW w:w="567" w:type="dxa"/>
            <w:shd w:val="clear" w:color="auto" w:fill="auto"/>
          </w:tcPr>
          <w:p w14:paraId="66C750DA"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shd w:val="clear" w:color="auto" w:fill="auto"/>
          </w:tcPr>
          <w:p w14:paraId="077598A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17°25'37.42"N</w:t>
            </w:r>
          </w:p>
        </w:tc>
        <w:tc>
          <w:tcPr>
            <w:tcW w:w="1701" w:type="dxa"/>
            <w:shd w:val="clear" w:color="auto" w:fill="auto"/>
          </w:tcPr>
          <w:p w14:paraId="456D45BC"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92°45'6.98"W</w:t>
            </w:r>
          </w:p>
        </w:tc>
        <w:tc>
          <w:tcPr>
            <w:tcW w:w="1560" w:type="dxa"/>
          </w:tcPr>
          <w:p w14:paraId="0C1910B2"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33</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(2)</w:t>
            </w:r>
          </w:p>
        </w:tc>
        <w:tc>
          <w:tcPr>
            <w:tcW w:w="1417" w:type="dxa"/>
          </w:tcPr>
          <w:p w14:paraId="38A23682" w14:textId="77777777" w:rsidR="00AB1280" w:rsidRPr="004D1004" w:rsidRDefault="00AB1280" w:rsidP="00AB1280">
            <w:pPr>
              <w:spacing w:before="2" w:after="2" w:line="480" w:lineRule="auto"/>
              <w:jc w:val="center"/>
              <w:rPr>
                <w:color w:val="000000" w:themeColor="text1"/>
                <w:sz w:val="20"/>
              </w:rPr>
            </w:pPr>
            <w:r w:rsidRPr="004D1004">
              <w:rPr>
                <w:rFonts w:ascii="Kai" w:eastAsia="Kai" w:hAnsi="Kai"/>
                <w:color w:val="000000" w:themeColor="text1"/>
                <w:sz w:val="20"/>
              </w:rPr>
              <w:t>24</w:t>
            </w:r>
            <w:r w:rsidRPr="004D1004">
              <w:rPr>
                <w:rFonts w:ascii="Kai" w:eastAsia="Kai" w:hAnsi="Kai" w:hint="eastAsia"/>
                <w:color w:val="000000" w:themeColor="text1"/>
                <w:sz w:val="20"/>
              </w:rPr>
              <w:t>♂</w:t>
            </w:r>
            <w:r w:rsidRPr="004D1004">
              <w:rPr>
                <w:rFonts w:eastAsia="Kai"/>
                <w:color w:val="000000" w:themeColor="text1"/>
                <w:sz w:val="20"/>
              </w:rPr>
              <w:t>, 14</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shd w:val="clear" w:color="auto" w:fill="auto"/>
          </w:tcPr>
          <w:p w14:paraId="4211FBC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25</w:t>
            </w:r>
            <w:r w:rsidRPr="004D1004">
              <w:rPr>
                <w:color w:val="000000" w:themeColor="text1"/>
                <w:sz w:val="20"/>
                <w:vertAlign w:val="superscript"/>
              </w:rPr>
              <w:t>(5)</w:t>
            </w:r>
          </w:p>
        </w:tc>
      </w:tr>
      <w:tr w:rsidR="00AB1280" w:rsidRPr="00FE4E4D" w14:paraId="1E24009D" w14:textId="77777777" w:rsidTr="00AB1280">
        <w:tc>
          <w:tcPr>
            <w:tcW w:w="750" w:type="dxa"/>
            <w:tcBorders>
              <w:bottom w:val="single" w:sz="18" w:space="0" w:color="000000" w:themeColor="text1"/>
            </w:tcBorders>
            <w:shd w:val="clear" w:color="auto" w:fill="auto"/>
          </w:tcPr>
          <w:p w14:paraId="1CF6ED8A"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(33)</w:t>
            </w:r>
          </w:p>
        </w:tc>
        <w:tc>
          <w:tcPr>
            <w:tcW w:w="1941" w:type="dxa"/>
            <w:tcBorders>
              <w:bottom w:val="single" w:sz="18" w:space="0" w:color="000000" w:themeColor="text1"/>
            </w:tcBorders>
            <w:shd w:val="clear" w:color="auto" w:fill="auto"/>
          </w:tcPr>
          <w:p w14:paraId="48039A74" w14:textId="77777777" w:rsidR="00AB1280" w:rsidRPr="004D1004" w:rsidRDefault="00AB1280" w:rsidP="00AB1280">
            <w:pPr>
              <w:spacing w:before="2" w:after="2" w:line="480" w:lineRule="auto"/>
              <w:rPr>
                <w:color w:val="000000" w:themeColor="text1"/>
                <w:sz w:val="20"/>
              </w:rPr>
            </w:pPr>
          </w:p>
        </w:tc>
        <w:tc>
          <w:tcPr>
            <w:tcW w:w="2095" w:type="dxa"/>
            <w:tcBorders>
              <w:bottom w:val="single" w:sz="18" w:space="0" w:color="000000" w:themeColor="text1"/>
            </w:tcBorders>
            <w:shd w:val="clear" w:color="auto" w:fill="auto"/>
          </w:tcPr>
          <w:p w14:paraId="4D492D61" w14:textId="77777777" w:rsidR="00AB1280" w:rsidRPr="004D1004" w:rsidRDefault="00AB1280" w:rsidP="00AB1280">
            <w:pPr>
              <w:spacing w:before="2" w:after="2" w:line="480" w:lineRule="auto"/>
              <w:rPr>
                <w:color w:val="000000" w:themeColor="text1"/>
                <w:sz w:val="20"/>
              </w:rPr>
            </w:pPr>
            <w:r w:rsidRPr="004D1004">
              <w:rPr>
                <w:color w:val="000000" w:themeColor="text1"/>
                <w:sz w:val="20"/>
              </w:rPr>
              <w:t xml:space="preserve">Río </w:t>
            </w:r>
            <w:proofErr w:type="spellStart"/>
            <w:r w:rsidRPr="004D1004">
              <w:rPr>
                <w:color w:val="000000" w:themeColor="text1"/>
                <w:sz w:val="20"/>
              </w:rPr>
              <w:t>Amatan</w:t>
            </w:r>
            <w:proofErr w:type="spellEnd"/>
          </w:p>
        </w:tc>
        <w:tc>
          <w:tcPr>
            <w:tcW w:w="567" w:type="dxa"/>
            <w:tcBorders>
              <w:bottom w:val="single" w:sz="18" w:space="0" w:color="000000" w:themeColor="text1"/>
            </w:tcBorders>
            <w:shd w:val="clear" w:color="auto" w:fill="auto"/>
          </w:tcPr>
          <w:p w14:paraId="0B5EC8E5"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c>
          <w:tcPr>
            <w:tcW w:w="2126" w:type="dxa"/>
            <w:tcBorders>
              <w:bottom w:val="single" w:sz="18" w:space="0" w:color="000000" w:themeColor="text1"/>
            </w:tcBorders>
            <w:shd w:val="clear" w:color="auto" w:fill="auto"/>
          </w:tcPr>
          <w:p w14:paraId="4E4DA6D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17°25'59.92"N</w:t>
            </w:r>
          </w:p>
        </w:tc>
        <w:tc>
          <w:tcPr>
            <w:tcW w:w="1701" w:type="dxa"/>
            <w:tcBorders>
              <w:bottom w:val="single" w:sz="18" w:space="0" w:color="000000" w:themeColor="text1"/>
            </w:tcBorders>
            <w:shd w:val="clear" w:color="auto" w:fill="auto"/>
          </w:tcPr>
          <w:p w14:paraId="1405B7E2"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92°47'34.55"W</w:t>
            </w:r>
          </w:p>
        </w:tc>
        <w:tc>
          <w:tcPr>
            <w:tcW w:w="1560" w:type="dxa"/>
            <w:tcBorders>
              <w:bottom w:val="single" w:sz="18" w:space="0" w:color="000000" w:themeColor="text1"/>
            </w:tcBorders>
          </w:tcPr>
          <w:p w14:paraId="3A6C1AAA" w14:textId="77777777" w:rsidR="00AB1280" w:rsidRPr="004D1004" w:rsidRDefault="00AB1280" w:rsidP="00AB1280">
            <w:pPr>
              <w:spacing w:before="2" w:after="2" w:line="480" w:lineRule="auto"/>
              <w:jc w:val="center"/>
              <w:rPr>
                <w:color w:val="000000" w:themeColor="text1"/>
                <w:sz w:val="20"/>
              </w:rPr>
            </w:pPr>
            <w:r w:rsidRPr="004D1004">
              <w:rPr>
                <w:rFonts w:eastAsia="Kai"/>
                <w:color w:val="000000" w:themeColor="text1"/>
                <w:sz w:val="20"/>
              </w:rPr>
              <w:t>23</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(2)</w:t>
            </w:r>
          </w:p>
        </w:tc>
        <w:tc>
          <w:tcPr>
            <w:tcW w:w="1417" w:type="dxa"/>
            <w:tcBorders>
              <w:bottom w:val="single" w:sz="18" w:space="0" w:color="000000" w:themeColor="text1"/>
            </w:tcBorders>
          </w:tcPr>
          <w:p w14:paraId="6047C31F"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30</w:t>
            </w:r>
            <w:r w:rsidRPr="004D1004">
              <w:rPr>
                <w:rFonts w:ascii="Kai" w:eastAsia="Kai" w:hAnsi="Kai" w:hint="eastAsia"/>
                <w:color w:val="000000" w:themeColor="text1"/>
                <w:sz w:val="20"/>
              </w:rPr>
              <w:t>♂</w:t>
            </w:r>
            <w:r w:rsidRPr="004D1004">
              <w:rPr>
                <w:rFonts w:eastAsia="Kai"/>
                <w:color w:val="000000" w:themeColor="text1"/>
                <w:sz w:val="20"/>
              </w:rPr>
              <w:t>, 15</w:t>
            </w:r>
            <w:r w:rsidRPr="004D1004">
              <w:rPr>
                <w:rFonts w:ascii="Kai" w:eastAsia="Kai" w:hAnsi="Kai" w:hint="eastAsia"/>
                <w:color w:val="000000" w:themeColor="text1"/>
                <w:sz w:val="20"/>
              </w:rPr>
              <w:t>♀</w:t>
            </w:r>
            <w:r w:rsidRPr="004D1004">
              <w:rPr>
                <w:rFonts w:ascii="Kai" w:eastAsia="Kai" w:hAnsi="Kai"/>
                <w:color w:val="000000" w:themeColor="text1"/>
                <w:sz w:val="20"/>
                <w:vertAlign w:val="superscript"/>
              </w:rPr>
              <w:t>(3)</w:t>
            </w:r>
          </w:p>
        </w:tc>
        <w:tc>
          <w:tcPr>
            <w:tcW w:w="1134" w:type="dxa"/>
            <w:tcBorders>
              <w:bottom w:val="single" w:sz="18" w:space="0" w:color="000000" w:themeColor="text1"/>
            </w:tcBorders>
            <w:shd w:val="clear" w:color="auto" w:fill="auto"/>
          </w:tcPr>
          <w:p w14:paraId="3C157486" w14:textId="77777777" w:rsidR="00AB1280" w:rsidRPr="004D1004" w:rsidRDefault="00AB1280" w:rsidP="00AB1280">
            <w:pPr>
              <w:spacing w:before="2" w:after="2" w:line="480" w:lineRule="auto"/>
              <w:jc w:val="center"/>
              <w:rPr>
                <w:color w:val="000000" w:themeColor="text1"/>
                <w:sz w:val="20"/>
              </w:rPr>
            </w:pPr>
            <w:r w:rsidRPr="004D1004">
              <w:rPr>
                <w:color w:val="000000" w:themeColor="text1"/>
                <w:sz w:val="20"/>
              </w:rPr>
              <w:t>-</w:t>
            </w:r>
          </w:p>
        </w:tc>
      </w:tr>
    </w:tbl>
    <w:p w14:paraId="4EF4CDB9" w14:textId="29A201DA" w:rsidR="0079201F" w:rsidRPr="004D1004" w:rsidRDefault="00A9430A" w:rsidP="00A9430A">
      <w:pPr>
        <w:spacing w:before="2" w:after="2" w:line="480" w:lineRule="auto"/>
        <w:rPr>
          <w:color w:val="000000" w:themeColor="text1"/>
        </w:rPr>
      </w:pPr>
      <w:r w:rsidRPr="004D1004">
        <w:rPr>
          <w:color w:val="000000" w:themeColor="text1"/>
        </w:rPr>
        <w:t xml:space="preserve"> </w:t>
      </w:r>
      <w:r w:rsidR="00AB1280" w:rsidRPr="004D1004">
        <w:rPr>
          <w:color w:val="000000" w:themeColor="text1"/>
          <w:vertAlign w:val="superscript"/>
        </w:rPr>
        <w:t>(1)</w:t>
      </w:r>
      <w:r w:rsidR="00AB1280" w:rsidRPr="004D1004">
        <w:rPr>
          <w:color w:val="000000" w:themeColor="text1"/>
        </w:rPr>
        <w:t xml:space="preserve"> </w:t>
      </w:r>
      <w:proofErr w:type="gramStart"/>
      <w:r w:rsidR="00AB1280" w:rsidRPr="004D1004">
        <w:rPr>
          <w:color w:val="000000" w:themeColor="text1"/>
        </w:rPr>
        <w:t>reanalyzed</w:t>
      </w:r>
      <w:proofErr w:type="gramEnd"/>
      <w:r w:rsidR="00AB1280" w:rsidRPr="004D1004">
        <w:rPr>
          <w:color w:val="000000" w:themeColor="text1"/>
        </w:rPr>
        <w:t xml:space="preserve"> from </w:t>
      </w:r>
      <w:r w:rsidR="0007231B">
        <w:rPr>
          <w:color w:val="000000" w:themeColor="text1"/>
        </w:rPr>
        <w:t>[47]</w:t>
      </w:r>
      <w:r w:rsidR="00AB1280" w:rsidRPr="004D1004">
        <w:rPr>
          <w:color w:val="000000" w:themeColor="text1"/>
        </w:rPr>
        <w:t xml:space="preserve">; </w:t>
      </w:r>
      <w:r w:rsidR="00AB1280" w:rsidRPr="004D1004">
        <w:rPr>
          <w:color w:val="000000" w:themeColor="text1"/>
          <w:vertAlign w:val="superscript"/>
        </w:rPr>
        <w:t>(2)</w:t>
      </w:r>
      <w:r w:rsidR="00AB1280" w:rsidRPr="004D1004">
        <w:rPr>
          <w:color w:val="000000" w:themeColor="text1"/>
        </w:rPr>
        <w:t xml:space="preserve"> reanalyzed from </w:t>
      </w:r>
      <w:r w:rsidR="0007231B">
        <w:rPr>
          <w:color w:val="000000" w:themeColor="text1"/>
        </w:rPr>
        <w:t>[24]</w:t>
      </w:r>
      <w:r w:rsidR="00AB1280" w:rsidRPr="004D1004">
        <w:rPr>
          <w:color w:val="000000" w:themeColor="text1"/>
        </w:rPr>
        <w:t xml:space="preserve">; </w:t>
      </w:r>
      <w:r w:rsidR="00AB1280" w:rsidRPr="004D1004">
        <w:rPr>
          <w:color w:val="000000" w:themeColor="text1"/>
          <w:vertAlign w:val="superscript"/>
        </w:rPr>
        <w:t>(3)</w:t>
      </w:r>
      <w:r w:rsidR="00AB1280" w:rsidRPr="004D1004">
        <w:rPr>
          <w:color w:val="000000" w:themeColor="text1"/>
        </w:rPr>
        <w:t xml:space="preserve"> reanalyzed from </w:t>
      </w:r>
      <w:r w:rsidR="0007231B">
        <w:rPr>
          <w:color w:val="000000" w:themeColor="text1"/>
        </w:rPr>
        <w:t>[40]</w:t>
      </w:r>
      <w:r w:rsidR="00AB1280" w:rsidRPr="004D1004">
        <w:rPr>
          <w:color w:val="000000" w:themeColor="text1"/>
        </w:rPr>
        <w:t xml:space="preserve">; </w:t>
      </w:r>
      <w:r w:rsidR="00AB1280" w:rsidRPr="004D1004">
        <w:rPr>
          <w:color w:val="000000" w:themeColor="text1"/>
          <w:vertAlign w:val="superscript"/>
        </w:rPr>
        <w:t>(4)</w:t>
      </w:r>
      <w:r w:rsidR="00AB1280" w:rsidRPr="004D1004">
        <w:rPr>
          <w:color w:val="000000" w:themeColor="text1"/>
        </w:rPr>
        <w:t xml:space="preserve"> reanalyzed from </w:t>
      </w:r>
      <w:r w:rsidR="0007231B">
        <w:rPr>
          <w:color w:val="000000" w:themeColor="text1"/>
        </w:rPr>
        <w:t>[48]</w:t>
      </w:r>
      <w:r w:rsidR="00AB1280" w:rsidRPr="004D1004">
        <w:rPr>
          <w:color w:val="000000" w:themeColor="text1"/>
        </w:rPr>
        <w:t xml:space="preserve">; </w:t>
      </w:r>
      <w:r w:rsidR="00AB1280" w:rsidRPr="004D1004">
        <w:rPr>
          <w:color w:val="000000" w:themeColor="text1"/>
          <w:vertAlign w:val="superscript"/>
        </w:rPr>
        <w:t>(5)</w:t>
      </w:r>
      <w:r w:rsidR="00AB1280" w:rsidRPr="004D1004">
        <w:rPr>
          <w:color w:val="000000" w:themeColor="text1"/>
        </w:rPr>
        <w:t xml:space="preserve"> reanalyzed from </w:t>
      </w:r>
      <w:r w:rsidR="0007231B">
        <w:rPr>
          <w:color w:val="000000" w:themeColor="text1"/>
        </w:rPr>
        <w:t>[9]</w:t>
      </w:r>
      <w:r w:rsidR="00073F9C" w:rsidRPr="004D1004">
        <w:rPr>
          <w:color w:val="000000" w:themeColor="text1"/>
        </w:rPr>
        <w:br w:type="page"/>
      </w:r>
      <w:r w:rsidRPr="004D1004">
        <w:rPr>
          <w:b/>
          <w:color w:val="000000" w:themeColor="text1"/>
        </w:rPr>
        <w:lastRenderedPageBreak/>
        <w:t>Table 2</w:t>
      </w:r>
      <w:r w:rsidR="00073F9C" w:rsidRPr="004D1004">
        <w:rPr>
          <w:b/>
          <w:color w:val="000000" w:themeColor="text1"/>
        </w:rPr>
        <w:t>.</w:t>
      </w:r>
      <w:r w:rsidR="00073F9C" w:rsidRPr="004D1004">
        <w:rPr>
          <w:color w:val="000000" w:themeColor="text1"/>
        </w:rPr>
        <w:t xml:space="preserve"> </w:t>
      </w:r>
      <w:r w:rsidR="00E53385" w:rsidRPr="004D1004">
        <w:rPr>
          <w:color w:val="000000" w:themeColor="text1"/>
        </w:rPr>
        <w:t xml:space="preserve">Results of </w:t>
      </w:r>
      <w:r w:rsidR="00C81380" w:rsidRPr="004D1004">
        <w:rPr>
          <w:color w:val="000000" w:themeColor="text1"/>
        </w:rPr>
        <w:t xml:space="preserve">nested </w:t>
      </w:r>
      <w:r w:rsidR="00A1712B" w:rsidRPr="004D1004">
        <w:rPr>
          <w:color w:val="000000" w:themeColor="text1"/>
        </w:rPr>
        <w:t>univariate analysis of variance (AN</w:t>
      </w:r>
      <w:r w:rsidR="00785B46" w:rsidRPr="004D1004">
        <w:rPr>
          <w:color w:val="000000" w:themeColor="text1"/>
        </w:rPr>
        <w:t xml:space="preserve">OVA) and </w:t>
      </w:r>
      <w:r w:rsidR="00E53385" w:rsidRPr="004D1004">
        <w:rPr>
          <w:color w:val="000000" w:themeColor="text1"/>
        </w:rPr>
        <w:t xml:space="preserve">multivariate analyses of covariance </w:t>
      </w:r>
      <w:r w:rsidR="00FD65E7" w:rsidRPr="004D1004">
        <w:rPr>
          <w:color w:val="000000" w:themeColor="text1"/>
        </w:rPr>
        <w:t xml:space="preserve">(MANCOVA) </w:t>
      </w:r>
      <w:r w:rsidR="00E53385" w:rsidRPr="004D1004">
        <w:rPr>
          <w:color w:val="000000" w:themeColor="text1"/>
        </w:rPr>
        <w:t xml:space="preserve">examining </w:t>
      </w:r>
      <w:r w:rsidR="0079201F" w:rsidRPr="004D1004">
        <w:rPr>
          <w:color w:val="000000" w:themeColor="text1"/>
        </w:rPr>
        <w:t>life-history</w:t>
      </w:r>
      <w:r w:rsidR="00E53385" w:rsidRPr="004D1004">
        <w:rPr>
          <w:color w:val="000000" w:themeColor="text1"/>
        </w:rPr>
        <w:t xml:space="preserve"> </w:t>
      </w:r>
      <w:r w:rsidR="0079201F" w:rsidRPr="004D1004">
        <w:rPr>
          <w:color w:val="000000" w:themeColor="text1"/>
        </w:rPr>
        <w:t>and</w:t>
      </w:r>
      <w:r w:rsidR="00E53385" w:rsidRPr="004D1004">
        <w:rPr>
          <w:color w:val="000000" w:themeColor="text1"/>
        </w:rPr>
        <w:t xml:space="preserve"> body shape </w:t>
      </w:r>
      <w:r w:rsidR="0079201F" w:rsidRPr="004D1004">
        <w:rPr>
          <w:color w:val="000000" w:themeColor="text1"/>
        </w:rPr>
        <w:t xml:space="preserve">variation </w:t>
      </w:r>
      <w:r w:rsidR="00E53385" w:rsidRPr="004D1004">
        <w:rPr>
          <w:color w:val="000000" w:themeColor="text1"/>
        </w:rPr>
        <w:t xml:space="preserve">of </w:t>
      </w:r>
      <w:r w:rsidR="00E53385" w:rsidRPr="004D1004">
        <w:rPr>
          <w:i/>
          <w:color w:val="000000" w:themeColor="text1"/>
        </w:rPr>
        <w:t xml:space="preserve">Gambusia </w:t>
      </w:r>
      <w:r w:rsidR="00E53385" w:rsidRPr="004D1004">
        <w:rPr>
          <w:color w:val="000000" w:themeColor="text1"/>
        </w:rPr>
        <w:t>spp. f</w:t>
      </w:r>
      <w:r w:rsidR="0079201F" w:rsidRPr="004D1004">
        <w:rPr>
          <w:color w:val="000000" w:themeColor="text1"/>
        </w:rPr>
        <w:t>rom</w:t>
      </w:r>
      <w:r w:rsidR="00E53385" w:rsidRPr="004D1004">
        <w:rPr>
          <w:color w:val="000000" w:themeColor="text1"/>
        </w:rPr>
        <w:t xml:space="preserve"> four different clades, comparing sulfidic </w:t>
      </w:r>
      <w:r w:rsidR="007107A7" w:rsidRPr="004D1004">
        <w:rPr>
          <w:color w:val="000000" w:themeColor="text1"/>
        </w:rPr>
        <w:t xml:space="preserve">springs </w:t>
      </w:r>
      <w:r w:rsidR="00E53385" w:rsidRPr="004D1004">
        <w:rPr>
          <w:color w:val="000000" w:themeColor="text1"/>
        </w:rPr>
        <w:t>versus non</w:t>
      </w:r>
      <w:r w:rsidR="005E11D4" w:rsidRPr="004D1004">
        <w:rPr>
          <w:color w:val="000000" w:themeColor="text1"/>
        </w:rPr>
        <w:t>-</w:t>
      </w:r>
      <w:r w:rsidR="00E53385" w:rsidRPr="004D1004">
        <w:rPr>
          <w:color w:val="000000" w:themeColor="text1"/>
        </w:rPr>
        <w:t xml:space="preserve">sulfidic habitats. </w:t>
      </w:r>
      <w:r w:rsidR="00A24558" w:rsidRPr="00C81380">
        <w:t xml:space="preserve">The </w:t>
      </w:r>
      <w:proofErr w:type="gramStart"/>
      <w:r w:rsidR="00A24558">
        <w:t>site(</w:t>
      </w:r>
      <w:proofErr w:type="gramEnd"/>
      <w:r w:rsidR="00A24558">
        <w:t xml:space="preserve">clade </w:t>
      </w:r>
      <w:r w:rsidR="00A24558">
        <w:rPr>
          <w:b/>
          <w:sz w:val="20"/>
          <w:lang w:val="it-IT"/>
        </w:rPr>
        <w:t>×</w:t>
      </w:r>
      <w:r w:rsidR="00A24558" w:rsidRPr="00504C9A">
        <w:rPr>
          <w:b/>
          <w:sz w:val="20"/>
          <w:lang w:val="it-IT"/>
        </w:rPr>
        <w:t xml:space="preserve"> </w:t>
      </w:r>
      <w:r w:rsidR="00A24558">
        <w:t>H</w:t>
      </w:r>
      <w:r w:rsidR="00A24558" w:rsidRPr="00DC3E0B">
        <w:rPr>
          <w:vertAlign w:val="subscript"/>
        </w:rPr>
        <w:t>2</w:t>
      </w:r>
      <w:r w:rsidR="00A24558">
        <w:t>S)-</w:t>
      </w:r>
      <w:r w:rsidR="00A24558" w:rsidRPr="00C81380">
        <w:t>term</w:t>
      </w:r>
      <w:r w:rsidR="00A24558">
        <w:t xml:space="preserve"> </w:t>
      </w:r>
      <w:r w:rsidR="00A24558" w:rsidRPr="00C81380">
        <w:t>was</w:t>
      </w:r>
      <w:r w:rsidR="00A24558">
        <w:t xml:space="preserve"> </w:t>
      </w:r>
      <w:r w:rsidR="00A24558" w:rsidRPr="00C81380">
        <w:t>designated</w:t>
      </w:r>
      <w:r w:rsidR="00A24558">
        <w:t xml:space="preserve"> </w:t>
      </w:r>
      <w:r w:rsidR="00A24558" w:rsidRPr="00C81380">
        <w:t>a</w:t>
      </w:r>
      <w:r w:rsidR="00A24558">
        <w:t xml:space="preserve"> random </w:t>
      </w:r>
      <w:r w:rsidR="00A24558" w:rsidRPr="00C81380">
        <w:t>effect</w:t>
      </w:r>
      <w:r w:rsidR="00A24558">
        <w:t xml:space="preserve"> </w:t>
      </w:r>
      <w:r w:rsidR="00A24558" w:rsidRPr="00C81380">
        <w:t>in</w:t>
      </w:r>
      <w:r w:rsidR="00A24558">
        <w:t xml:space="preserve"> all models</w:t>
      </w:r>
      <w:r w:rsidR="00C81380" w:rsidRPr="004D1004">
        <w:rPr>
          <w:color w:val="000000" w:themeColor="text1"/>
        </w:rPr>
        <w:t>.</w:t>
      </w:r>
      <w:r w:rsidR="00C81380" w:rsidRPr="004D1004">
        <w:rPr>
          <w:i/>
          <w:color w:val="000000" w:themeColor="text1"/>
        </w:rPr>
        <w:t xml:space="preserve"> </w:t>
      </w:r>
      <w:r w:rsidR="008921FF" w:rsidRPr="004D1004">
        <w:rPr>
          <w:i/>
          <w:color w:val="000000" w:themeColor="text1"/>
        </w:rPr>
        <w:t>F</w:t>
      </w:r>
      <w:r w:rsidR="008921FF" w:rsidRPr="004D1004">
        <w:rPr>
          <w:color w:val="000000" w:themeColor="text1"/>
        </w:rPr>
        <w:t xml:space="preserve">-ratios </w:t>
      </w:r>
      <w:r w:rsidR="00C81380" w:rsidRPr="004D1004">
        <w:rPr>
          <w:color w:val="000000" w:themeColor="text1"/>
        </w:rPr>
        <w:t xml:space="preserve">in the MANCOVAs </w:t>
      </w:r>
      <w:r w:rsidR="008921FF" w:rsidRPr="004D1004">
        <w:rPr>
          <w:color w:val="000000" w:themeColor="text1"/>
        </w:rPr>
        <w:t xml:space="preserve">were approximated using </w:t>
      </w:r>
      <w:proofErr w:type="spellStart"/>
      <w:r w:rsidR="008921FF" w:rsidRPr="004D1004">
        <w:rPr>
          <w:color w:val="000000" w:themeColor="text1"/>
        </w:rPr>
        <w:t>Wilks</w:t>
      </w:r>
      <w:proofErr w:type="spellEnd"/>
      <w:r w:rsidR="008921FF" w:rsidRPr="004D1004">
        <w:rPr>
          <w:color w:val="000000" w:themeColor="text1"/>
        </w:rPr>
        <w:t xml:space="preserve">’ </w:t>
      </w:r>
      <w:r w:rsidR="00C81380" w:rsidRPr="004D1004">
        <w:rPr>
          <w:color w:val="000000" w:themeColor="text1"/>
        </w:rPr>
        <w:t>values, p</w:t>
      </w:r>
      <w:r w:rsidR="008921FF" w:rsidRPr="004D1004">
        <w:rPr>
          <w:color w:val="000000" w:themeColor="text1"/>
        </w:rPr>
        <w:t xml:space="preserve">artial variance was estimated using </w:t>
      </w:r>
      <w:proofErr w:type="spellStart"/>
      <w:r w:rsidR="008921FF" w:rsidRPr="004D1004">
        <w:rPr>
          <w:color w:val="000000" w:themeColor="text1"/>
        </w:rPr>
        <w:t>Wilks</w:t>
      </w:r>
      <w:proofErr w:type="spellEnd"/>
      <w:r w:rsidR="008921FF" w:rsidRPr="004D1004">
        <w:rPr>
          <w:color w:val="000000" w:themeColor="text1"/>
        </w:rPr>
        <w:t xml:space="preserve">’ partial </w:t>
      </w:r>
      <w:r w:rsidR="007508B6" w:rsidRPr="004D1004">
        <w:rPr>
          <w:i/>
          <w:color w:val="000000" w:themeColor="text1"/>
        </w:rPr>
        <w:t>η</w:t>
      </w:r>
      <w:r w:rsidR="007508B6" w:rsidRPr="004D1004">
        <w:rPr>
          <w:color w:val="000000" w:themeColor="text1"/>
          <w:vertAlign w:val="superscript"/>
        </w:rPr>
        <w:t>2</w:t>
      </w:r>
      <w:r w:rsidR="008921FF" w:rsidRPr="004D1004">
        <w:rPr>
          <w:color w:val="000000" w:themeColor="text1"/>
        </w:rPr>
        <w:t>, and t</w:t>
      </w:r>
      <w:r w:rsidR="00E53385" w:rsidRPr="004D1004">
        <w:rPr>
          <w:color w:val="000000" w:themeColor="text1"/>
        </w:rPr>
        <w:t xml:space="preserve">erms with a partial </w:t>
      </w:r>
      <w:r w:rsidR="00352D45" w:rsidRPr="004D1004">
        <w:rPr>
          <w:color w:val="000000" w:themeColor="text1"/>
        </w:rPr>
        <w:t xml:space="preserve">variance </w:t>
      </w:r>
      <w:r w:rsidR="00416AA1" w:rsidRPr="004D1004">
        <w:rPr>
          <w:color w:val="000000" w:themeColor="text1"/>
        </w:rPr>
        <w:t>at least half as strong as the strongest effect</w:t>
      </w:r>
      <w:r w:rsidR="00E53385" w:rsidRPr="004D1004">
        <w:rPr>
          <w:color w:val="000000" w:themeColor="text1"/>
        </w:rPr>
        <w:t xml:space="preserve"> are given in bold</w:t>
      </w:r>
      <w:r w:rsidR="00416AA1" w:rsidRPr="004D1004">
        <w:rPr>
          <w:color w:val="000000" w:themeColor="text1"/>
        </w:rPr>
        <w:t xml:space="preserve"> for each model</w:t>
      </w:r>
      <w:r w:rsidR="00E53385" w:rsidRPr="004D1004">
        <w:rPr>
          <w:color w:val="000000" w:themeColor="text1"/>
        </w:rPr>
        <w:t>.</w:t>
      </w:r>
      <w:r w:rsidR="00381445" w:rsidRPr="004D1004">
        <w:rPr>
          <w:color w:val="000000" w:themeColor="text1"/>
        </w:rPr>
        <w:t xml:space="preserve"> Asteris</w:t>
      </w:r>
      <w:r w:rsidR="00E844AD" w:rsidRPr="004D1004">
        <w:rPr>
          <w:color w:val="000000" w:themeColor="text1"/>
        </w:rPr>
        <w:t>k</w:t>
      </w:r>
      <w:r w:rsidR="00381445" w:rsidRPr="004D1004">
        <w:rPr>
          <w:color w:val="000000" w:themeColor="text1"/>
        </w:rPr>
        <w:t>s indicate terms that were tested using the mixed-model approach (see text).</w:t>
      </w:r>
    </w:p>
    <w:tbl>
      <w:tblPr>
        <w:tblW w:w="8907" w:type="dxa"/>
        <w:tblBorders>
          <w:top w:val="single" w:sz="12" w:space="0" w:color="808080"/>
          <w:left w:val="nil"/>
          <w:bottom w:val="single" w:sz="12" w:space="0" w:color="808080"/>
          <w:right w:val="nil"/>
          <w:insideH w:val="nil"/>
          <w:insideV w:val="nil"/>
        </w:tblBorders>
        <w:tblLayout w:type="fixed"/>
        <w:tblLook w:val="00A0" w:firstRow="1" w:lastRow="0" w:firstColumn="1" w:lastColumn="0" w:noHBand="0" w:noVBand="0"/>
      </w:tblPr>
      <w:tblGrid>
        <w:gridCol w:w="3038"/>
        <w:gridCol w:w="922"/>
        <w:gridCol w:w="1122"/>
        <w:gridCol w:w="1035"/>
        <w:gridCol w:w="1440"/>
        <w:gridCol w:w="1350"/>
      </w:tblGrid>
      <w:tr w:rsidR="0079201F" w:rsidRPr="00FE4E4D" w14:paraId="35DE2DDA" w14:textId="77777777">
        <w:trPr>
          <w:trHeight w:val="987"/>
        </w:trPr>
        <w:tc>
          <w:tcPr>
            <w:tcW w:w="3038" w:type="dxa"/>
            <w:tcBorders>
              <w:top w:val="single" w:sz="18" w:space="0" w:color="auto"/>
              <w:bottom w:val="single" w:sz="18" w:space="0" w:color="000000"/>
            </w:tcBorders>
            <w:vAlign w:val="center"/>
          </w:tcPr>
          <w:p w14:paraId="20850860" w14:textId="77777777" w:rsidR="0079201F" w:rsidRPr="004D1004" w:rsidRDefault="0079201F" w:rsidP="005A5CBF">
            <w:pPr>
              <w:spacing w:before="2" w:after="2"/>
              <w:rPr>
                <w:color w:val="000000" w:themeColor="text1"/>
                <w:sz w:val="20"/>
                <w:lang w:val="fr-FR"/>
              </w:rPr>
            </w:pPr>
            <w:proofErr w:type="spellStart"/>
            <w:r w:rsidRPr="004D1004">
              <w:rPr>
                <w:color w:val="000000" w:themeColor="text1"/>
                <w:sz w:val="20"/>
                <w:lang w:val="fr-FR"/>
              </w:rPr>
              <w:t>Effect</w:t>
            </w:r>
            <w:proofErr w:type="spellEnd"/>
          </w:p>
        </w:tc>
        <w:tc>
          <w:tcPr>
            <w:tcW w:w="922" w:type="dxa"/>
            <w:tcBorders>
              <w:top w:val="single" w:sz="18" w:space="0" w:color="auto"/>
              <w:bottom w:val="single" w:sz="18" w:space="0" w:color="000000"/>
            </w:tcBorders>
            <w:vAlign w:val="center"/>
          </w:tcPr>
          <w:p w14:paraId="2A9F205F" w14:textId="77777777" w:rsidR="0079201F" w:rsidRPr="004D1004" w:rsidRDefault="0079201F" w:rsidP="005A5CBF">
            <w:pPr>
              <w:spacing w:before="2" w:after="2"/>
              <w:jc w:val="center"/>
              <w:rPr>
                <w:i/>
                <w:color w:val="000000" w:themeColor="text1"/>
                <w:sz w:val="20"/>
              </w:rPr>
            </w:pPr>
            <w:r w:rsidRPr="004D1004">
              <w:rPr>
                <w:i/>
                <w:color w:val="000000" w:themeColor="text1"/>
                <w:sz w:val="20"/>
              </w:rPr>
              <w:t>F</w:t>
            </w:r>
          </w:p>
        </w:tc>
        <w:tc>
          <w:tcPr>
            <w:tcW w:w="1122" w:type="dxa"/>
            <w:tcBorders>
              <w:top w:val="single" w:sz="18" w:space="0" w:color="auto"/>
              <w:bottom w:val="single" w:sz="18" w:space="0" w:color="000000"/>
            </w:tcBorders>
            <w:vAlign w:val="center"/>
          </w:tcPr>
          <w:p w14:paraId="35A999A7" w14:textId="77777777" w:rsidR="0079201F" w:rsidRPr="004D1004" w:rsidRDefault="0079201F" w:rsidP="005A5CBF">
            <w:pPr>
              <w:spacing w:before="2" w:after="2"/>
              <w:jc w:val="center"/>
              <w:rPr>
                <w:color w:val="000000" w:themeColor="text1"/>
                <w:sz w:val="20"/>
              </w:rPr>
            </w:pPr>
            <w:proofErr w:type="spellStart"/>
            <w:r w:rsidRPr="004D1004">
              <w:rPr>
                <w:color w:val="000000" w:themeColor="text1"/>
                <w:sz w:val="20"/>
              </w:rPr>
              <w:t>df</w:t>
            </w:r>
            <w:proofErr w:type="spellEnd"/>
          </w:p>
        </w:tc>
        <w:tc>
          <w:tcPr>
            <w:tcW w:w="1035" w:type="dxa"/>
            <w:tcBorders>
              <w:top w:val="single" w:sz="18" w:space="0" w:color="auto"/>
              <w:bottom w:val="single" w:sz="18" w:space="0" w:color="000000"/>
            </w:tcBorders>
            <w:vAlign w:val="center"/>
          </w:tcPr>
          <w:p w14:paraId="46787DE6" w14:textId="77777777" w:rsidR="0079201F" w:rsidRPr="004D1004" w:rsidRDefault="0079201F" w:rsidP="005A5CBF">
            <w:pPr>
              <w:spacing w:before="2" w:after="2"/>
              <w:jc w:val="center"/>
              <w:rPr>
                <w:color w:val="000000" w:themeColor="text1"/>
                <w:sz w:val="20"/>
              </w:rPr>
            </w:pPr>
            <w:r w:rsidRPr="004D1004">
              <w:rPr>
                <w:i/>
                <w:color w:val="000000" w:themeColor="text1"/>
                <w:sz w:val="20"/>
              </w:rPr>
              <w:t>P</w:t>
            </w:r>
          </w:p>
        </w:tc>
        <w:tc>
          <w:tcPr>
            <w:tcW w:w="1440" w:type="dxa"/>
            <w:tcBorders>
              <w:top w:val="single" w:sz="18" w:space="0" w:color="auto"/>
              <w:bottom w:val="single" w:sz="18" w:space="0" w:color="000000"/>
            </w:tcBorders>
            <w:vAlign w:val="center"/>
          </w:tcPr>
          <w:p w14:paraId="1782BF6B" w14:textId="77777777" w:rsidR="0079201F" w:rsidRPr="004D1004" w:rsidRDefault="0079201F" w:rsidP="005A5CBF">
            <w:pPr>
              <w:spacing w:before="2" w:after="2"/>
              <w:jc w:val="center"/>
              <w:rPr>
                <w:color w:val="000000" w:themeColor="text1"/>
                <w:sz w:val="20"/>
              </w:rPr>
            </w:pPr>
            <w:r w:rsidRPr="004D1004">
              <w:rPr>
                <w:color w:val="000000" w:themeColor="text1"/>
                <w:sz w:val="20"/>
              </w:rPr>
              <w:t>Partial variance</w:t>
            </w:r>
          </w:p>
        </w:tc>
        <w:tc>
          <w:tcPr>
            <w:tcW w:w="1350" w:type="dxa"/>
            <w:tcBorders>
              <w:top w:val="single" w:sz="18" w:space="0" w:color="auto"/>
              <w:bottom w:val="single" w:sz="18" w:space="0" w:color="000000"/>
            </w:tcBorders>
            <w:vAlign w:val="center"/>
          </w:tcPr>
          <w:p w14:paraId="0DF61DB4" w14:textId="77777777" w:rsidR="0079201F" w:rsidRPr="004D1004" w:rsidRDefault="0079201F" w:rsidP="005A5CBF">
            <w:pPr>
              <w:spacing w:before="2" w:after="2"/>
              <w:jc w:val="center"/>
              <w:rPr>
                <w:color w:val="000000" w:themeColor="text1"/>
                <w:sz w:val="20"/>
              </w:rPr>
            </w:pPr>
            <w:r w:rsidRPr="004D1004">
              <w:rPr>
                <w:color w:val="000000" w:themeColor="text1"/>
                <w:sz w:val="20"/>
              </w:rPr>
              <w:t>Relative variance</w:t>
            </w:r>
          </w:p>
        </w:tc>
      </w:tr>
      <w:tr w:rsidR="00496A3F" w:rsidRPr="00FE4E4D" w14:paraId="1E457BE1" w14:textId="77777777">
        <w:tc>
          <w:tcPr>
            <w:tcW w:w="8907" w:type="dxa"/>
            <w:gridSpan w:val="6"/>
            <w:tcBorders>
              <w:top w:val="nil"/>
              <w:left w:val="nil"/>
              <w:bottom w:val="nil"/>
              <w:right w:val="nil"/>
            </w:tcBorders>
            <w:vAlign w:val="center"/>
          </w:tcPr>
          <w:p w14:paraId="2791C529" w14:textId="77777777" w:rsidR="00496A3F" w:rsidRPr="004D1004" w:rsidRDefault="00496A3F" w:rsidP="00496A3F">
            <w:pPr>
              <w:spacing w:before="2" w:after="2"/>
              <w:rPr>
                <w:i/>
                <w:color w:val="000000" w:themeColor="text1"/>
                <w:sz w:val="20"/>
                <w:szCs w:val="20"/>
                <w:lang w:val="it-IT"/>
              </w:rPr>
            </w:pPr>
            <w:r w:rsidRPr="004D1004">
              <w:rPr>
                <w:i/>
                <w:color w:val="000000" w:themeColor="text1"/>
                <w:sz w:val="20"/>
                <w:szCs w:val="20"/>
                <w:lang w:val="it-IT"/>
              </w:rPr>
              <w:t xml:space="preserve">(a) </w:t>
            </w:r>
            <w:r w:rsidR="002A6B22" w:rsidRPr="004D1004">
              <w:rPr>
                <w:i/>
                <w:color w:val="000000" w:themeColor="text1"/>
                <w:sz w:val="20"/>
                <w:szCs w:val="20"/>
                <w:lang w:val="it-IT"/>
              </w:rPr>
              <w:t xml:space="preserve">SL </w:t>
            </w:r>
            <w:r w:rsidR="00706EC6" w:rsidRPr="004D1004">
              <w:rPr>
                <w:i/>
                <w:color w:val="000000" w:themeColor="text1"/>
                <w:sz w:val="20"/>
                <w:szCs w:val="20"/>
                <w:lang w:val="it-IT"/>
              </w:rPr>
              <w:t>(ANOVA)</w:t>
            </w:r>
          </w:p>
        </w:tc>
      </w:tr>
      <w:tr w:rsidR="00BD792E" w:rsidRPr="00FE4E4D" w14:paraId="13C8DB27" w14:textId="77777777">
        <w:tc>
          <w:tcPr>
            <w:tcW w:w="3038" w:type="dxa"/>
            <w:tcBorders>
              <w:top w:val="nil"/>
              <w:left w:val="nil"/>
              <w:bottom w:val="nil"/>
              <w:right w:val="nil"/>
            </w:tcBorders>
            <w:vAlign w:val="center"/>
          </w:tcPr>
          <w:p w14:paraId="6AAE333D" w14:textId="77777777" w:rsidR="00BD792E" w:rsidRPr="004D1004" w:rsidRDefault="00785B46" w:rsidP="005A5CBF">
            <w:pPr>
              <w:spacing w:before="2" w:after="2"/>
              <w:rPr>
                <w:b/>
                <w:color w:val="000000" w:themeColor="text1"/>
                <w:sz w:val="20"/>
                <w:lang w:val="it-IT"/>
              </w:rPr>
            </w:pPr>
            <w:r w:rsidRPr="004D1004">
              <w:rPr>
                <w:b/>
                <w:color w:val="000000" w:themeColor="text1"/>
                <w:sz w:val="20"/>
                <w:lang w:val="it-IT"/>
              </w:rPr>
              <w:t>Sex</w:t>
            </w:r>
          </w:p>
        </w:tc>
        <w:tc>
          <w:tcPr>
            <w:tcW w:w="922" w:type="dxa"/>
            <w:tcBorders>
              <w:top w:val="nil"/>
              <w:left w:val="nil"/>
              <w:bottom w:val="nil"/>
              <w:right w:val="nil"/>
            </w:tcBorders>
          </w:tcPr>
          <w:p w14:paraId="37F09675"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817.5</w:t>
            </w:r>
          </w:p>
        </w:tc>
        <w:tc>
          <w:tcPr>
            <w:tcW w:w="1122" w:type="dxa"/>
            <w:tcBorders>
              <w:top w:val="nil"/>
              <w:left w:val="nil"/>
              <w:bottom w:val="nil"/>
              <w:right w:val="nil"/>
            </w:tcBorders>
          </w:tcPr>
          <w:p w14:paraId="23C8E48A"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1, 708</w:t>
            </w:r>
          </w:p>
        </w:tc>
        <w:tc>
          <w:tcPr>
            <w:tcW w:w="1035" w:type="dxa"/>
            <w:tcBorders>
              <w:top w:val="nil"/>
              <w:left w:val="nil"/>
              <w:bottom w:val="nil"/>
              <w:right w:val="nil"/>
            </w:tcBorders>
            <w:vAlign w:val="center"/>
          </w:tcPr>
          <w:p w14:paraId="6CF45A65" w14:textId="2E139A19" w:rsidR="00BD792E" w:rsidRPr="004D1004" w:rsidRDefault="00C3362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785B46" w:rsidRPr="004D1004">
              <w:rPr>
                <w:b/>
                <w:color w:val="000000" w:themeColor="text1"/>
                <w:sz w:val="20"/>
                <w:lang w:val="it-IT"/>
              </w:rPr>
              <w:t>1</w:t>
            </w:r>
          </w:p>
        </w:tc>
        <w:tc>
          <w:tcPr>
            <w:tcW w:w="1440" w:type="dxa"/>
            <w:tcBorders>
              <w:top w:val="nil"/>
              <w:left w:val="nil"/>
              <w:bottom w:val="nil"/>
              <w:right w:val="nil"/>
            </w:tcBorders>
            <w:vAlign w:val="center"/>
          </w:tcPr>
          <w:p w14:paraId="753CD3D8" w14:textId="77777777" w:rsidR="00BD792E" w:rsidRPr="004D1004" w:rsidRDefault="00504C9A" w:rsidP="001C0935">
            <w:pPr>
              <w:spacing w:before="2" w:after="2"/>
              <w:jc w:val="center"/>
              <w:rPr>
                <w:b/>
                <w:color w:val="000000" w:themeColor="text1"/>
                <w:sz w:val="20"/>
                <w:lang w:val="it-IT"/>
              </w:rPr>
            </w:pPr>
            <w:r w:rsidRPr="004D1004">
              <w:rPr>
                <w:b/>
                <w:color w:val="000000" w:themeColor="text1"/>
                <w:sz w:val="20"/>
                <w:lang w:val="it-IT"/>
              </w:rPr>
              <w:t>0.127</w:t>
            </w:r>
          </w:p>
        </w:tc>
        <w:tc>
          <w:tcPr>
            <w:tcW w:w="1350" w:type="dxa"/>
            <w:tcBorders>
              <w:top w:val="nil"/>
              <w:left w:val="nil"/>
              <w:bottom w:val="nil"/>
              <w:right w:val="nil"/>
            </w:tcBorders>
            <w:vAlign w:val="center"/>
          </w:tcPr>
          <w:p w14:paraId="3997E8C0" w14:textId="77777777" w:rsidR="00BD792E" w:rsidRPr="004D1004" w:rsidRDefault="00504C9A" w:rsidP="005A5CBF">
            <w:pPr>
              <w:spacing w:before="2" w:after="2"/>
              <w:jc w:val="center"/>
              <w:rPr>
                <w:b/>
                <w:color w:val="000000" w:themeColor="text1"/>
                <w:sz w:val="20"/>
                <w:lang w:val="it-IT"/>
              </w:rPr>
            </w:pPr>
            <w:r w:rsidRPr="004D1004">
              <w:rPr>
                <w:b/>
                <w:color w:val="000000" w:themeColor="text1"/>
                <w:sz w:val="20"/>
                <w:lang w:val="it-IT"/>
              </w:rPr>
              <w:t>0.516</w:t>
            </w:r>
          </w:p>
        </w:tc>
      </w:tr>
      <w:tr w:rsidR="00BD792E" w:rsidRPr="00FE4E4D" w14:paraId="4FE22D2B" w14:textId="77777777">
        <w:tc>
          <w:tcPr>
            <w:tcW w:w="3038" w:type="dxa"/>
            <w:tcBorders>
              <w:top w:val="nil"/>
              <w:left w:val="nil"/>
              <w:bottom w:val="nil"/>
              <w:right w:val="nil"/>
            </w:tcBorders>
            <w:vAlign w:val="center"/>
          </w:tcPr>
          <w:p w14:paraId="1B8C32FF" w14:textId="77777777" w:rsidR="00BD792E" w:rsidRPr="004D1004" w:rsidRDefault="00785B46" w:rsidP="005A5CBF">
            <w:pPr>
              <w:spacing w:before="2" w:after="2"/>
              <w:rPr>
                <w:b/>
                <w:color w:val="000000" w:themeColor="text1"/>
                <w:sz w:val="20"/>
                <w:lang w:val="it-IT"/>
              </w:rPr>
            </w:pPr>
            <w:r w:rsidRPr="004D1004">
              <w:rPr>
                <w:b/>
                <w:color w:val="000000" w:themeColor="text1"/>
                <w:sz w:val="20"/>
                <w:lang w:val="it-IT"/>
              </w:rPr>
              <w:t>Clade</w:t>
            </w:r>
          </w:p>
        </w:tc>
        <w:tc>
          <w:tcPr>
            <w:tcW w:w="922" w:type="dxa"/>
            <w:tcBorders>
              <w:top w:val="nil"/>
              <w:left w:val="nil"/>
              <w:bottom w:val="nil"/>
              <w:right w:val="nil"/>
            </w:tcBorders>
          </w:tcPr>
          <w:p w14:paraId="6C8D3394"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5.0</w:t>
            </w:r>
          </w:p>
        </w:tc>
        <w:tc>
          <w:tcPr>
            <w:tcW w:w="1122" w:type="dxa"/>
            <w:tcBorders>
              <w:top w:val="nil"/>
              <w:left w:val="nil"/>
              <w:bottom w:val="nil"/>
              <w:right w:val="nil"/>
            </w:tcBorders>
          </w:tcPr>
          <w:p w14:paraId="0000B7E5"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3, 6</w:t>
            </w:r>
          </w:p>
        </w:tc>
        <w:tc>
          <w:tcPr>
            <w:tcW w:w="1035" w:type="dxa"/>
            <w:tcBorders>
              <w:top w:val="nil"/>
              <w:left w:val="nil"/>
              <w:bottom w:val="nil"/>
              <w:right w:val="nil"/>
            </w:tcBorders>
            <w:vAlign w:val="center"/>
          </w:tcPr>
          <w:p w14:paraId="369B7ADF"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0.044</w:t>
            </w:r>
          </w:p>
        </w:tc>
        <w:tc>
          <w:tcPr>
            <w:tcW w:w="1440" w:type="dxa"/>
            <w:tcBorders>
              <w:top w:val="nil"/>
              <w:left w:val="nil"/>
              <w:bottom w:val="nil"/>
              <w:right w:val="nil"/>
            </w:tcBorders>
            <w:vAlign w:val="center"/>
          </w:tcPr>
          <w:p w14:paraId="05C59D13" w14:textId="77777777" w:rsidR="00BD792E" w:rsidRPr="004D1004" w:rsidRDefault="00504C9A" w:rsidP="005A5CBF">
            <w:pPr>
              <w:spacing w:before="2" w:after="2"/>
              <w:jc w:val="center"/>
              <w:rPr>
                <w:b/>
                <w:color w:val="000000" w:themeColor="text1"/>
                <w:sz w:val="20"/>
                <w:lang w:val="it-IT"/>
              </w:rPr>
            </w:pPr>
            <w:r w:rsidRPr="004D1004">
              <w:rPr>
                <w:b/>
                <w:color w:val="000000" w:themeColor="text1"/>
                <w:sz w:val="20"/>
                <w:lang w:val="it-IT"/>
              </w:rPr>
              <w:t>0.246</w:t>
            </w:r>
          </w:p>
        </w:tc>
        <w:tc>
          <w:tcPr>
            <w:tcW w:w="1350" w:type="dxa"/>
            <w:tcBorders>
              <w:top w:val="nil"/>
              <w:left w:val="nil"/>
              <w:bottom w:val="nil"/>
              <w:right w:val="nil"/>
            </w:tcBorders>
            <w:vAlign w:val="center"/>
          </w:tcPr>
          <w:p w14:paraId="09279DEC" w14:textId="77777777" w:rsidR="00BD792E" w:rsidRPr="004D1004" w:rsidRDefault="00504C9A" w:rsidP="005A5CBF">
            <w:pPr>
              <w:spacing w:before="2" w:after="2"/>
              <w:jc w:val="center"/>
              <w:rPr>
                <w:b/>
                <w:color w:val="000000" w:themeColor="text1"/>
                <w:sz w:val="20"/>
                <w:lang w:val="it-IT"/>
              </w:rPr>
            </w:pPr>
            <w:r w:rsidRPr="004D1004">
              <w:rPr>
                <w:b/>
                <w:color w:val="000000" w:themeColor="text1"/>
                <w:sz w:val="20"/>
                <w:lang w:val="it-IT"/>
              </w:rPr>
              <w:t>1.000</w:t>
            </w:r>
          </w:p>
        </w:tc>
      </w:tr>
      <w:tr w:rsidR="006F638E" w:rsidRPr="00FE4E4D" w14:paraId="1D10E388" w14:textId="77777777">
        <w:tc>
          <w:tcPr>
            <w:tcW w:w="3038" w:type="dxa"/>
            <w:tcBorders>
              <w:top w:val="nil"/>
              <w:left w:val="nil"/>
              <w:bottom w:val="nil"/>
              <w:right w:val="nil"/>
            </w:tcBorders>
            <w:vAlign w:val="center"/>
          </w:tcPr>
          <w:p w14:paraId="32EB9A92" w14:textId="0A655331" w:rsidR="006F638E" w:rsidRPr="004D1004" w:rsidRDefault="0069010A" w:rsidP="005A5CBF">
            <w:pPr>
              <w:spacing w:before="2" w:after="2"/>
              <w:rPr>
                <w:color w:val="000000" w:themeColor="text1"/>
                <w:sz w:val="20"/>
                <w:lang w:val="it-IT"/>
              </w:rPr>
            </w:pPr>
            <w:r w:rsidRPr="004D1004">
              <w:rPr>
                <w:color w:val="000000" w:themeColor="text1"/>
                <w:sz w:val="20"/>
              </w:rPr>
              <w:t>H</w:t>
            </w:r>
            <w:r w:rsidRPr="004D1004">
              <w:rPr>
                <w:color w:val="000000" w:themeColor="text1"/>
                <w:sz w:val="20"/>
                <w:vertAlign w:val="subscript"/>
              </w:rPr>
              <w:t>2</w:t>
            </w:r>
            <w:r w:rsidRPr="004D1004">
              <w:rPr>
                <w:color w:val="000000" w:themeColor="text1"/>
                <w:sz w:val="20"/>
              </w:rPr>
              <w:t>S</w:t>
            </w:r>
          </w:p>
        </w:tc>
        <w:tc>
          <w:tcPr>
            <w:tcW w:w="922" w:type="dxa"/>
            <w:tcBorders>
              <w:top w:val="nil"/>
              <w:left w:val="nil"/>
              <w:bottom w:val="nil"/>
              <w:right w:val="nil"/>
            </w:tcBorders>
          </w:tcPr>
          <w:p w14:paraId="1395A59D" w14:textId="77777777" w:rsidR="006F638E" w:rsidRPr="004D1004" w:rsidRDefault="006F638E" w:rsidP="005A5CBF">
            <w:pPr>
              <w:spacing w:before="2" w:after="2"/>
              <w:jc w:val="center"/>
              <w:rPr>
                <w:color w:val="000000" w:themeColor="text1"/>
                <w:sz w:val="20"/>
                <w:lang w:val="it-IT"/>
              </w:rPr>
            </w:pPr>
            <w:r w:rsidRPr="004D1004">
              <w:rPr>
                <w:color w:val="000000" w:themeColor="text1"/>
                <w:sz w:val="20"/>
                <w:lang w:val="it-IT"/>
              </w:rPr>
              <w:t>2.7</w:t>
            </w:r>
          </w:p>
        </w:tc>
        <w:tc>
          <w:tcPr>
            <w:tcW w:w="1122" w:type="dxa"/>
            <w:tcBorders>
              <w:top w:val="nil"/>
              <w:left w:val="nil"/>
              <w:bottom w:val="nil"/>
              <w:right w:val="nil"/>
            </w:tcBorders>
          </w:tcPr>
          <w:p w14:paraId="6EFF31F4" w14:textId="77777777" w:rsidR="006F638E" w:rsidRPr="004D1004" w:rsidRDefault="006F638E" w:rsidP="005A5CBF">
            <w:pPr>
              <w:spacing w:before="2" w:after="2"/>
              <w:jc w:val="center"/>
              <w:rPr>
                <w:color w:val="000000" w:themeColor="text1"/>
                <w:sz w:val="20"/>
                <w:lang w:val="it-IT"/>
              </w:rPr>
            </w:pPr>
            <w:r w:rsidRPr="004D1004">
              <w:rPr>
                <w:color w:val="000000" w:themeColor="text1"/>
                <w:sz w:val="20"/>
                <w:lang w:val="it-IT"/>
              </w:rPr>
              <w:t>1, 6</w:t>
            </w:r>
          </w:p>
        </w:tc>
        <w:tc>
          <w:tcPr>
            <w:tcW w:w="1035" w:type="dxa"/>
            <w:tcBorders>
              <w:top w:val="nil"/>
              <w:left w:val="nil"/>
              <w:bottom w:val="nil"/>
              <w:right w:val="nil"/>
            </w:tcBorders>
            <w:vAlign w:val="center"/>
          </w:tcPr>
          <w:p w14:paraId="4F2C4724" w14:textId="77777777" w:rsidR="006F638E" w:rsidRPr="004D1004" w:rsidRDefault="006F638E" w:rsidP="005A5CBF">
            <w:pPr>
              <w:spacing w:before="2" w:after="2"/>
              <w:jc w:val="center"/>
              <w:rPr>
                <w:color w:val="000000" w:themeColor="text1"/>
                <w:sz w:val="20"/>
                <w:lang w:val="it-IT"/>
              </w:rPr>
            </w:pPr>
            <w:r w:rsidRPr="004D1004">
              <w:rPr>
                <w:color w:val="000000" w:themeColor="text1"/>
                <w:sz w:val="20"/>
                <w:lang w:val="it-IT"/>
              </w:rPr>
              <w:t>0.15</w:t>
            </w:r>
          </w:p>
        </w:tc>
        <w:tc>
          <w:tcPr>
            <w:tcW w:w="1440" w:type="dxa"/>
            <w:tcBorders>
              <w:top w:val="nil"/>
              <w:left w:val="nil"/>
              <w:bottom w:val="nil"/>
              <w:right w:val="nil"/>
            </w:tcBorders>
            <w:vAlign w:val="center"/>
          </w:tcPr>
          <w:p w14:paraId="70B20053" w14:textId="77777777" w:rsidR="006F638E" w:rsidRPr="004D1004" w:rsidRDefault="00504C9A" w:rsidP="001C0935">
            <w:pPr>
              <w:spacing w:before="2" w:after="2"/>
              <w:jc w:val="center"/>
              <w:rPr>
                <w:color w:val="000000" w:themeColor="text1"/>
                <w:sz w:val="20"/>
                <w:lang w:val="it-IT"/>
              </w:rPr>
            </w:pPr>
            <w:r w:rsidRPr="004D1004">
              <w:rPr>
                <w:color w:val="000000" w:themeColor="text1"/>
                <w:sz w:val="20"/>
                <w:lang w:val="it-IT"/>
              </w:rPr>
              <w:t>0.052</w:t>
            </w:r>
          </w:p>
        </w:tc>
        <w:tc>
          <w:tcPr>
            <w:tcW w:w="1350" w:type="dxa"/>
            <w:tcBorders>
              <w:top w:val="nil"/>
              <w:left w:val="nil"/>
              <w:bottom w:val="nil"/>
              <w:right w:val="nil"/>
            </w:tcBorders>
            <w:vAlign w:val="center"/>
          </w:tcPr>
          <w:p w14:paraId="77C35E98" w14:textId="77777777" w:rsidR="006F638E" w:rsidRPr="004D1004" w:rsidRDefault="00504C9A" w:rsidP="005A5CBF">
            <w:pPr>
              <w:spacing w:before="2" w:after="2"/>
              <w:jc w:val="center"/>
              <w:rPr>
                <w:color w:val="000000" w:themeColor="text1"/>
                <w:sz w:val="20"/>
                <w:lang w:val="it-IT"/>
              </w:rPr>
            </w:pPr>
            <w:r w:rsidRPr="004D1004">
              <w:rPr>
                <w:color w:val="000000" w:themeColor="text1"/>
                <w:sz w:val="20"/>
                <w:lang w:val="it-IT"/>
              </w:rPr>
              <w:t>0.211</w:t>
            </w:r>
          </w:p>
        </w:tc>
      </w:tr>
      <w:tr w:rsidR="00BD792E" w:rsidRPr="00FE4E4D" w14:paraId="3E979192" w14:textId="77777777">
        <w:tc>
          <w:tcPr>
            <w:tcW w:w="3038" w:type="dxa"/>
            <w:tcBorders>
              <w:top w:val="nil"/>
              <w:left w:val="nil"/>
              <w:bottom w:val="nil"/>
              <w:right w:val="nil"/>
            </w:tcBorders>
            <w:vAlign w:val="center"/>
          </w:tcPr>
          <w:p w14:paraId="2BF5AB0E" w14:textId="4FE21EF2" w:rsidR="00BD792E" w:rsidRPr="004D1004" w:rsidRDefault="00785B46" w:rsidP="005A5CBF">
            <w:pPr>
              <w:spacing w:before="2" w:after="2"/>
              <w:rPr>
                <w:b/>
                <w:color w:val="000000" w:themeColor="text1"/>
                <w:sz w:val="20"/>
                <w:lang w:val="it-IT"/>
              </w:rPr>
            </w:pPr>
            <w:r w:rsidRPr="004D1004">
              <w:rPr>
                <w:b/>
                <w:color w:val="000000" w:themeColor="text1"/>
                <w:sz w:val="20"/>
                <w:lang w:val="it-IT"/>
              </w:rPr>
              <w:t xml:space="preserve">Site(Clade </w:t>
            </w:r>
            <w:r w:rsidR="008E5A2F" w:rsidRPr="004D1004">
              <w:rPr>
                <w:b/>
                <w:color w:val="000000" w:themeColor="text1"/>
                <w:sz w:val="20"/>
                <w:lang w:val="it-IT"/>
              </w:rPr>
              <w:t xml:space="preserve">× </w:t>
            </w:r>
            <w:r w:rsidR="0069010A" w:rsidRPr="004D1004">
              <w:rPr>
                <w:b/>
                <w:color w:val="000000" w:themeColor="text1"/>
                <w:sz w:val="20"/>
              </w:rPr>
              <w:t>H</w:t>
            </w:r>
            <w:r w:rsidR="0069010A" w:rsidRPr="004D1004">
              <w:rPr>
                <w:b/>
                <w:color w:val="000000" w:themeColor="text1"/>
                <w:sz w:val="20"/>
                <w:vertAlign w:val="subscript"/>
              </w:rPr>
              <w:t>2</w:t>
            </w:r>
            <w:r w:rsidR="0069010A" w:rsidRPr="004D1004">
              <w:rPr>
                <w:b/>
                <w:color w:val="000000" w:themeColor="text1"/>
                <w:sz w:val="20"/>
              </w:rPr>
              <w:t>S</w:t>
            </w:r>
            <w:r w:rsidRPr="004D1004">
              <w:rPr>
                <w:b/>
                <w:color w:val="000000" w:themeColor="text1"/>
                <w:sz w:val="20"/>
                <w:lang w:val="it-IT"/>
              </w:rPr>
              <w:t>)</w:t>
            </w:r>
          </w:p>
        </w:tc>
        <w:tc>
          <w:tcPr>
            <w:tcW w:w="922" w:type="dxa"/>
            <w:tcBorders>
              <w:top w:val="nil"/>
              <w:left w:val="nil"/>
              <w:bottom w:val="nil"/>
              <w:right w:val="nil"/>
            </w:tcBorders>
          </w:tcPr>
          <w:p w14:paraId="0AAFF8FA"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17.2</w:t>
            </w:r>
          </w:p>
        </w:tc>
        <w:tc>
          <w:tcPr>
            <w:tcW w:w="1122" w:type="dxa"/>
            <w:tcBorders>
              <w:top w:val="nil"/>
              <w:left w:val="nil"/>
              <w:bottom w:val="nil"/>
              <w:right w:val="nil"/>
            </w:tcBorders>
          </w:tcPr>
          <w:p w14:paraId="1BEF4DD6" w14:textId="77777777" w:rsidR="00BD792E" w:rsidRPr="004D1004" w:rsidRDefault="00785B46" w:rsidP="005A5CBF">
            <w:pPr>
              <w:spacing w:before="2" w:after="2"/>
              <w:jc w:val="center"/>
              <w:rPr>
                <w:b/>
                <w:color w:val="000000" w:themeColor="text1"/>
                <w:sz w:val="20"/>
                <w:lang w:val="it-IT"/>
              </w:rPr>
            </w:pPr>
            <w:r w:rsidRPr="004D1004">
              <w:rPr>
                <w:b/>
                <w:color w:val="000000" w:themeColor="text1"/>
                <w:sz w:val="20"/>
                <w:lang w:val="it-IT"/>
              </w:rPr>
              <w:t>6, 708</w:t>
            </w:r>
          </w:p>
        </w:tc>
        <w:tc>
          <w:tcPr>
            <w:tcW w:w="1035" w:type="dxa"/>
            <w:tcBorders>
              <w:top w:val="nil"/>
              <w:left w:val="nil"/>
              <w:bottom w:val="nil"/>
              <w:right w:val="nil"/>
            </w:tcBorders>
            <w:vAlign w:val="center"/>
          </w:tcPr>
          <w:p w14:paraId="4689DB5D" w14:textId="70D7E8AF" w:rsidR="00BD792E" w:rsidRPr="004D1004" w:rsidRDefault="00C3362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785B46" w:rsidRPr="004D1004">
              <w:rPr>
                <w:b/>
                <w:color w:val="000000" w:themeColor="text1"/>
                <w:sz w:val="20"/>
                <w:lang w:val="it-IT"/>
              </w:rPr>
              <w:t>1</w:t>
            </w:r>
          </w:p>
        </w:tc>
        <w:tc>
          <w:tcPr>
            <w:tcW w:w="1440" w:type="dxa"/>
            <w:tcBorders>
              <w:top w:val="nil"/>
              <w:left w:val="nil"/>
              <w:bottom w:val="nil"/>
              <w:right w:val="nil"/>
            </w:tcBorders>
            <w:vAlign w:val="center"/>
          </w:tcPr>
          <w:p w14:paraId="31B169B6" w14:textId="77777777" w:rsidR="00BD792E" w:rsidRPr="004D1004" w:rsidRDefault="00504C9A" w:rsidP="005A5CBF">
            <w:pPr>
              <w:spacing w:before="2" w:after="2"/>
              <w:jc w:val="center"/>
              <w:rPr>
                <w:b/>
                <w:color w:val="000000" w:themeColor="text1"/>
                <w:sz w:val="20"/>
                <w:lang w:val="it-IT"/>
              </w:rPr>
            </w:pPr>
            <w:r w:rsidRPr="004D1004">
              <w:rPr>
                <w:b/>
                <w:color w:val="000000" w:themeColor="text1"/>
                <w:sz w:val="20"/>
                <w:lang w:val="it-IT"/>
              </w:rPr>
              <w:t>0.127</w:t>
            </w:r>
          </w:p>
        </w:tc>
        <w:tc>
          <w:tcPr>
            <w:tcW w:w="1350" w:type="dxa"/>
            <w:tcBorders>
              <w:top w:val="nil"/>
              <w:left w:val="nil"/>
              <w:bottom w:val="nil"/>
              <w:right w:val="nil"/>
            </w:tcBorders>
            <w:vAlign w:val="center"/>
          </w:tcPr>
          <w:p w14:paraId="7E31264F" w14:textId="77777777" w:rsidR="00BD792E" w:rsidRPr="004D1004" w:rsidRDefault="00504C9A" w:rsidP="005A5CBF">
            <w:pPr>
              <w:spacing w:before="2" w:after="2"/>
              <w:jc w:val="center"/>
              <w:rPr>
                <w:b/>
                <w:color w:val="000000" w:themeColor="text1"/>
                <w:sz w:val="20"/>
                <w:lang w:val="it-IT"/>
              </w:rPr>
            </w:pPr>
            <w:r w:rsidRPr="004D1004">
              <w:rPr>
                <w:b/>
                <w:color w:val="000000" w:themeColor="text1"/>
                <w:sz w:val="20"/>
                <w:lang w:val="it-IT"/>
              </w:rPr>
              <w:t>0.516</w:t>
            </w:r>
          </w:p>
        </w:tc>
      </w:tr>
      <w:tr w:rsidR="00BD792E" w:rsidRPr="00FE4E4D" w14:paraId="100C775A" w14:textId="77777777">
        <w:tc>
          <w:tcPr>
            <w:tcW w:w="3038" w:type="dxa"/>
            <w:tcBorders>
              <w:top w:val="nil"/>
              <w:left w:val="nil"/>
              <w:bottom w:val="nil"/>
              <w:right w:val="nil"/>
            </w:tcBorders>
            <w:vAlign w:val="center"/>
          </w:tcPr>
          <w:p w14:paraId="57B86508" w14:textId="30CA1955" w:rsidR="00BD792E" w:rsidRPr="004D1004" w:rsidRDefault="006F638E" w:rsidP="005A5CBF">
            <w:pPr>
              <w:spacing w:before="2" w:after="2"/>
              <w:rPr>
                <w:color w:val="000000" w:themeColor="text1"/>
                <w:sz w:val="20"/>
                <w:lang w:val="it-IT"/>
              </w:rPr>
            </w:pPr>
            <w:r w:rsidRPr="004D1004">
              <w:rPr>
                <w:color w:val="000000" w:themeColor="text1"/>
                <w:sz w:val="20"/>
                <w:lang w:val="it-IT"/>
              </w:rPr>
              <w:t xml:space="preserve">Sex </w:t>
            </w:r>
            <w:r w:rsidR="008E5A2F" w:rsidRPr="004D1004">
              <w:rPr>
                <w:b/>
                <w:color w:val="000000" w:themeColor="text1"/>
                <w:sz w:val="20"/>
                <w:lang w:val="it-IT"/>
              </w:rPr>
              <w:t xml:space="preserve">× </w:t>
            </w:r>
            <w:r w:rsidRPr="004D1004">
              <w:rPr>
                <w:color w:val="000000" w:themeColor="text1"/>
                <w:sz w:val="20"/>
                <w:lang w:val="it-IT"/>
              </w:rPr>
              <w:t>Clade</w:t>
            </w:r>
          </w:p>
        </w:tc>
        <w:tc>
          <w:tcPr>
            <w:tcW w:w="922" w:type="dxa"/>
            <w:tcBorders>
              <w:top w:val="nil"/>
              <w:left w:val="nil"/>
              <w:bottom w:val="nil"/>
              <w:right w:val="nil"/>
            </w:tcBorders>
          </w:tcPr>
          <w:p w14:paraId="5808B953"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5.8</w:t>
            </w:r>
          </w:p>
        </w:tc>
        <w:tc>
          <w:tcPr>
            <w:tcW w:w="1122" w:type="dxa"/>
            <w:tcBorders>
              <w:top w:val="nil"/>
              <w:left w:val="nil"/>
              <w:bottom w:val="nil"/>
              <w:right w:val="nil"/>
            </w:tcBorders>
          </w:tcPr>
          <w:p w14:paraId="61BA81B0"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3, 708</w:t>
            </w:r>
          </w:p>
        </w:tc>
        <w:tc>
          <w:tcPr>
            <w:tcW w:w="1035" w:type="dxa"/>
            <w:tcBorders>
              <w:top w:val="nil"/>
              <w:left w:val="nil"/>
              <w:bottom w:val="nil"/>
              <w:right w:val="nil"/>
            </w:tcBorders>
            <w:vAlign w:val="center"/>
          </w:tcPr>
          <w:p w14:paraId="4B0E234A"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0.001</w:t>
            </w:r>
          </w:p>
        </w:tc>
        <w:tc>
          <w:tcPr>
            <w:tcW w:w="1440" w:type="dxa"/>
            <w:tcBorders>
              <w:top w:val="nil"/>
              <w:left w:val="nil"/>
              <w:bottom w:val="nil"/>
              <w:right w:val="nil"/>
            </w:tcBorders>
            <w:vAlign w:val="center"/>
          </w:tcPr>
          <w:p w14:paraId="786CAC5D" w14:textId="77777777" w:rsidR="00BD792E" w:rsidRPr="004D1004" w:rsidRDefault="00504C9A" w:rsidP="005A5CBF">
            <w:pPr>
              <w:spacing w:before="2" w:after="2"/>
              <w:jc w:val="center"/>
              <w:rPr>
                <w:color w:val="000000" w:themeColor="text1"/>
                <w:sz w:val="20"/>
                <w:lang w:val="it-IT"/>
              </w:rPr>
            </w:pPr>
            <w:r w:rsidRPr="004D1004">
              <w:rPr>
                <w:color w:val="000000" w:themeColor="text1"/>
                <w:sz w:val="20"/>
                <w:lang w:val="it-IT"/>
              </w:rPr>
              <w:t>0.024</w:t>
            </w:r>
          </w:p>
        </w:tc>
        <w:tc>
          <w:tcPr>
            <w:tcW w:w="1350" w:type="dxa"/>
            <w:tcBorders>
              <w:top w:val="nil"/>
              <w:left w:val="nil"/>
              <w:bottom w:val="nil"/>
              <w:right w:val="nil"/>
            </w:tcBorders>
            <w:vAlign w:val="center"/>
          </w:tcPr>
          <w:p w14:paraId="7C1D6DDB" w14:textId="77777777" w:rsidR="00BD792E" w:rsidRPr="004D1004" w:rsidRDefault="00504C9A" w:rsidP="00C81380">
            <w:pPr>
              <w:spacing w:before="2" w:after="2"/>
              <w:jc w:val="center"/>
              <w:rPr>
                <w:color w:val="000000" w:themeColor="text1"/>
                <w:sz w:val="20"/>
                <w:lang w:val="it-IT"/>
              </w:rPr>
            </w:pPr>
            <w:r w:rsidRPr="004D1004">
              <w:rPr>
                <w:color w:val="000000" w:themeColor="text1"/>
                <w:sz w:val="20"/>
                <w:lang w:val="it-IT"/>
              </w:rPr>
              <w:t>0.098</w:t>
            </w:r>
          </w:p>
        </w:tc>
      </w:tr>
      <w:tr w:rsidR="00BD792E" w:rsidRPr="00FE4E4D" w14:paraId="5D11A7EA" w14:textId="77777777">
        <w:tc>
          <w:tcPr>
            <w:tcW w:w="3038" w:type="dxa"/>
            <w:tcBorders>
              <w:top w:val="nil"/>
              <w:left w:val="nil"/>
              <w:bottom w:val="nil"/>
              <w:right w:val="nil"/>
            </w:tcBorders>
            <w:vAlign w:val="center"/>
          </w:tcPr>
          <w:p w14:paraId="494B76DC" w14:textId="6A6D1CEB" w:rsidR="00BD792E" w:rsidRPr="004D1004" w:rsidRDefault="006F638E" w:rsidP="006F638E">
            <w:pPr>
              <w:spacing w:before="2" w:after="2"/>
              <w:rPr>
                <w:color w:val="000000" w:themeColor="text1"/>
                <w:sz w:val="20"/>
                <w:lang w:val="it-IT"/>
              </w:rPr>
            </w:pPr>
            <w:r w:rsidRPr="004D1004">
              <w:rPr>
                <w:color w:val="000000" w:themeColor="text1"/>
                <w:sz w:val="20"/>
                <w:lang w:val="it-IT"/>
              </w:rPr>
              <w:t>Sex</w:t>
            </w:r>
            <w:r w:rsidR="00785B46" w:rsidRPr="004D1004">
              <w:rPr>
                <w:color w:val="000000" w:themeColor="text1"/>
                <w:sz w:val="20"/>
                <w:lang w:val="it-IT"/>
              </w:rPr>
              <w:t xml:space="preserv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6F1BB47B"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8.5</w:t>
            </w:r>
          </w:p>
        </w:tc>
        <w:tc>
          <w:tcPr>
            <w:tcW w:w="1122" w:type="dxa"/>
            <w:tcBorders>
              <w:top w:val="nil"/>
              <w:left w:val="nil"/>
              <w:bottom w:val="nil"/>
              <w:right w:val="nil"/>
            </w:tcBorders>
          </w:tcPr>
          <w:p w14:paraId="14E7B55E"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1, 708</w:t>
            </w:r>
          </w:p>
        </w:tc>
        <w:tc>
          <w:tcPr>
            <w:tcW w:w="1035" w:type="dxa"/>
            <w:tcBorders>
              <w:top w:val="nil"/>
              <w:left w:val="nil"/>
              <w:bottom w:val="nil"/>
              <w:right w:val="nil"/>
            </w:tcBorders>
            <w:vAlign w:val="center"/>
          </w:tcPr>
          <w:p w14:paraId="1825932B"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0.004</w:t>
            </w:r>
          </w:p>
        </w:tc>
        <w:tc>
          <w:tcPr>
            <w:tcW w:w="1440" w:type="dxa"/>
            <w:tcBorders>
              <w:top w:val="nil"/>
              <w:left w:val="nil"/>
              <w:bottom w:val="nil"/>
              <w:right w:val="nil"/>
            </w:tcBorders>
            <w:vAlign w:val="center"/>
          </w:tcPr>
          <w:p w14:paraId="748B9F0D" w14:textId="77777777" w:rsidR="00BD792E" w:rsidRPr="004D1004" w:rsidRDefault="00504C9A" w:rsidP="005A5CBF">
            <w:pPr>
              <w:spacing w:before="2" w:after="2"/>
              <w:jc w:val="center"/>
              <w:rPr>
                <w:color w:val="000000" w:themeColor="text1"/>
                <w:sz w:val="20"/>
                <w:lang w:val="it-IT"/>
              </w:rPr>
            </w:pPr>
            <w:r w:rsidRPr="004D1004">
              <w:rPr>
                <w:color w:val="000000" w:themeColor="text1"/>
                <w:sz w:val="20"/>
                <w:lang w:val="it-IT"/>
              </w:rPr>
              <w:t>0.012</w:t>
            </w:r>
          </w:p>
        </w:tc>
        <w:tc>
          <w:tcPr>
            <w:tcW w:w="1350" w:type="dxa"/>
            <w:tcBorders>
              <w:top w:val="nil"/>
              <w:left w:val="nil"/>
              <w:bottom w:val="nil"/>
              <w:right w:val="nil"/>
            </w:tcBorders>
            <w:vAlign w:val="center"/>
          </w:tcPr>
          <w:p w14:paraId="2B61AC09" w14:textId="77777777" w:rsidR="00BD792E" w:rsidRPr="004D1004" w:rsidRDefault="00504C9A" w:rsidP="005A5CBF">
            <w:pPr>
              <w:spacing w:before="2" w:after="2"/>
              <w:jc w:val="center"/>
              <w:rPr>
                <w:color w:val="000000" w:themeColor="text1"/>
                <w:sz w:val="20"/>
                <w:lang w:val="it-IT"/>
              </w:rPr>
            </w:pPr>
            <w:r w:rsidRPr="004D1004">
              <w:rPr>
                <w:color w:val="000000" w:themeColor="text1"/>
                <w:sz w:val="20"/>
                <w:lang w:val="it-IT"/>
              </w:rPr>
              <w:t>0.049</w:t>
            </w:r>
          </w:p>
        </w:tc>
      </w:tr>
      <w:tr w:rsidR="00BD792E" w:rsidRPr="00FE4E4D" w14:paraId="558C5629" w14:textId="77777777">
        <w:tc>
          <w:tcPr>
            <w:tcW w:w="3038" w:type="dxa"/>
            <w:tcBorders>
              <w:top w:val="nil"/>
              <w:left w:val="nil"/>
              <w:bottom w:val="nil"/>
              <w:right w:val="nil"/>
            </w:tcBorders>
            <w:vAlign w:val="center"/>
          </w:tcPr>
          <w:p w14:paraId="0963A343" w14:textId="645C6FCF" w:rsidR="00BD792E" w:rsidRPr="004D1004" w:rsidRDefault="006F638E" w:rsidP="006F638E">
            <w:pPr>
              <w:spacing w:before="2" w:after="2"/>
              <w:rPr>
                <w:color w:val="000000" w:themeColor="text1"/>
                <w:sz w:val="20"/>
                <w:lang w:val="it-IT"/>
              </w:rPr>
            </w:pPr>
            <w:r w:rsidRPr="004D1004">
              <w:rPr>
                <w:color w:val="000000" w:themeColor="text1"/>
                <w:sz w:val="20"/>
                <w:lang w:val="it-IT"/>
              </w:rPr>
              <w:t>Sex</w:t>
            </w:r>
            <w:r w:rsidR="00785B46" w:rsidRPr="004D1004">
              <w:rPr>
                <w:color w:val="000000" w:themeColor="text1"/>
                <w:sz w:val="20"/>
                <w:lang w:val="it-IT"/>
              </w:rPr>
              <w:t xml:space="preserve"> </w:t>
            </w:r>
            <w:r w:rsidR="008E5A2F" w:rsidRPr="004D1004">
              <w:rPr>
                <w:b/>
                <w:color w:val="000000" w:themeColor="text1"/>
                <w:sz w:val="20"/>
                <w:lang w:val="it-IT"/>
              </w:rPr>
              <w:t xml:space="preserve">× </w:t>
            </w:r>
            <w:r w:rsidRPr="004D1004">
              <w:rPr>
                <w:color w:val="000000" w:themeColor="text1"/>
                <w:sz w:val="20"/>
                <w:lang w:val="it-IT"/>
              </w:rPr>
              <w:t>Clade</w:t>
            </w:r>
            <w:r w:rsidR="00785B46" w:rsidRPr="004D1004">
              <w:rPr>
                <w:color w:val="000000" w:themeColor="text1"/>
                <w:sz w:val="20"/>
                <w:lang w:val="it-IT"/>
              </w:rPr>
              <w:t xml:space="preserv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4E7B005B"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30.5</w:t>
            </w:r>
          </w:p>
        </w:tc>
        <w:tc>
          <w:tcPr>
            <w:tcW w:w="1122" w:type="dxa"/>
            <w:tcBorders>
              <w:top w:val="nil"/>
              <w:left w:val="nil"/>
              <w:bottom w:val="nil"/>
              <w:right w:val="nil"/>
            </w:tcBorders>
          </w:tcPr>
          <w:p w14:paraId="5FC973AE" w14:textId="77777777" w:rsidR="00BD792E" w:rsidRPr="004D1004" w:rsidRDefault="00785B46" w:rsidP="005A5CBF">
            <w:pPr>
              <w:spacing w:before="2" w:after="2"/>
              <w:jc w:val="center"/>
              <w:rPr>
                <w:color w:val="000000" w:themeColor="text1"/>
                <w:sz w:val="20"/>
                <w:lang w:val="it-IT"/>
              </w:rPr>
            </w:pPr>
            <w:r w:rsidRPr="004D1004">
              <w:rPr>
                <w:color w:val="000000" w:themeColor="text1"/>
                <w:sz w:val="20"/>
                <w:lang w:val="it-IT"/>
              </w:rPr>
              <w:t>3, 708</w:t>
            </w:r>
          </w:p>
        </w:tc>
        <w:tc>
          <w:tcPr>
            <w:tcW w:w="1035" w:type="dxa"/>
            <w:tcBorders>
              <w:top w:val="nil"/>
              <w:left w:val="nil"/>
              <w:bottom w:val="nil"/>
              <w:right w:val="nil"/>
            </w:tcBorders>
            <w:vAlign w:val="center"/>
          </w:tcPr>
          <w:p w14:paraId="4E67C522" w14:textId="2A111ED3" w:rsidR="00BD792E"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785B46" w:rsidRPr="004D1004">
              <w:rPr>
                <w:color w:val="000000" w:themeColor="text1"/>
                <w:sz w:val="20"/>
                <w:lang w:val="it-IT"/>
              </w:rPr>
              <w:t>1</w:t>
            </w:r>
          </w:p>
        </w:tc>
        <w:tc>
          <w:tcPr>
            <w:tcW w:w="1440" w:type="dxa"/>
            <w:tcBorders>
              <w:top w:val="nil"/>
              <w:left w:val="nil"/>
              <w:bottom w:val="nil"/>
              <w:right w:val="nil"/>
            </w:tcBorders>
            <w:vAlign w:val="center"/>
          </w:tcPr>
          <w:p w14:paraId="7E028AE8" w14:textId="77777777" w:rsidR="00BD792E" w:rsidRPr="004D1004" w:rsidRDefault="00504C9A" w:rsidP="005A5CBF">
            <w:pPr>
              <w:spacing w:before="2" w:after="2"/>
              <w:jc w:val="center"/>
              <w:rPr>
                <w:color w:val="000000" w:themeColor="text1"/>
                <w:sz w:val="20"/>
                <w:lang w:val="it-IT"/>
              </w:rPr>
            </w:pPr>
            <w:r w:rsidRPr="004D1004">
              <w:rPr>
                <w:color w:val="000000" w:themeColor="text1"/>
                <w:sz w:val="20"/>
                <w:lang w:val="it-IT"/>
              </w:rPr>
              <w:t>0.114</w:t>
            </w:r>
          </w:p>
        </w:tc>
        <w:tc>
          <w:tcPr>
            <w:tcW w:w="1350" w:type="dxa"/>
            <w:tcBorders>
              <w:top w:val="nil"/>
              <w:left w:val="nil"/>
              <w:bottom w:val="nil"/>
              <w:right w:val="nil"/>
            </w:tcBorders>
            <w:vAlign w:val="center"/>
          </w:tcPr>
          <w:p w14:paraId="4297D327" w14:textId="77777777" w:rsidR="00BD792E" w:rsidRPr="004D1004" w:rsidRDefault="00504C9A" w:rsidP="005A5CBF">
            <w:pPr>
              <w:spacing w:before="2" w:after="2"/>
              <w:jc w:val="center"/>
              <w:rPr>
                <w:color w:val="000000" w:themeColor="text1"/>
                <w:sz w:val="20"/>
                <w:lang w:val="it-IT"/>
              </w:rPr>
            </w:pPr>
            <w:r w:rsidRPr="004D1004">
              <w:rPr>
                <w:color w:val="000000" w:themeColor="text1"/>
                <w:sz w:val="20"/>
                <w:lang w:val="it-IT"/>
              </w:rPr>
              <w:t>0.463</w:t>
            </w:r>
          </w:p>
        </w:tc>
      </w:tr>
      <w:tr w:rsidR="00BD792E" w:rsidRPr="00FE4E4D" w14:paraId="5C976D7E" w14:textId="77777777">
        <w:tc>
          <w:tcPr>
            <w:tcW w:w="3038" w:type="dxa"/>
            <w:tcBorders>
              <w:top w:val="nil"/>
              <w:left w:val="nil"/>
              <w:bottom w:val="nil"/>
              <w:right w:val="nil"/>
            </w:tcBorders>
            <w:vAlign w:val="center"/>
          </w:tcPr>
          <w:p w14:paraId="03D23851" w14:textId="77777777" w:rsidR="00BD792E" w:rsidRPr="004D1004" w:rsidRDefault="00BD792E" w:rsidP="005A5CBF">
            <w:pPr>
              <w:spacing w:before="2" w:after="2"/>
              <w:rPr>
                <w:b/>
                <w:color w:val="000000" w:themeColor="text1"/>
                <w:sz w:val="20"/>
                <w:lang w:val="it-IT"/>
              </w:rPr>
            </w:pPr>
          </w:p>
        </w:tc>
        <w:tc>
          <w:tcPr>
            <w:tcW w:w="922" w:type="dxa"/>
            <w:tcBorders>
              <w:top w:val="nil"/>
              <w:left w:val="nil"/>
              <w:bottom w:val="nil"/>
              <w:right w:val="nil"/>
            </w:tcBorders>
          </w:tcPr>
          <w:p w14:paraId="32C7319A" w14:textId="77777777" w:rsidR="00BD792E" w:rsidRPr="004D1004" w:rsidRDefault="00BD792E" w:rsidP="005A5CBF">
            <w:pPr>
              <w:spacing w:before="2" w:after="2"/>
              <w:jc w:val="center"/>
              <w:rPr>
                <w:b/>
                <w:color w:val="000000" w:themeColor="text1"/>
                <w:sz w:val="20"/>
                <w:lang w:val="it-IT"/>
              </w:rPr>
            </w:pPr>
          </w:p>
        </w:tc>
        <w:tc>
          <w:tcPr>
            <w:tcW w:w="1122" w:type="dxa"/>
            <w:tcBorders>
              <w:top w:val="nil"/>
              <w:left w:val="nil"/>
              <w:bottom w:val="nil"/>
              <w:right w:val="nil"/>
            </w:tcBorders>
          </w:tcPr>
          <w:p w14:paraId="1EC6A0F0" w14:textId="77777777" w:rsidR="00BD792E" w:rsidRPr="004D1004" w:rsidRDefault="00BD792E" w:rsidP="005A5CBF">
            <w:pPr>
              <w:spacing w:before="2" w:after="2"/>
              <w:jc w:val="center"/>
              <w:rPr>
                <w:b/>
                <w:color w:val="000000" w:themeColor="text1"/>
                <w:sz w:val="20"/>
                <w:lang w:val="it-IT"/>
              </w:rPr>
            </w:pPr>
          </w:p>
        </w:tc>
        <w:tc>
          <w:tcPr>
            <w:tcW w:w="1035" w:type="dxa"/>
            <w:tcBorders>
              <w:top w:val="nil"/>
              <w:left w:val="nil"/>
              <w:bottom w:val="nil"/>
              <w:right w:val="nil"/>
            </w:tcBorders>
            <w:vAlign w:val="center"/>
          </w:tcPr>
          <w:p w14:paraId="4518CF4F" w14:textId="77777777" w:rsidR="00BD792E" w:rsidRPr="004D1004" w:rsidRDefault="00BD792E" w:rsidP="005A5CBF">
            <w:pPr>
              <w:spacing w:before="2" w:after="2"/>
              <w:jc w:val="center"/>
              <w:rPr>
                <w:b/>
                <w:color w:val="000000" w:themeColor="text1"/>
                <w:sz w:val="20"/>
                <w:lang w:val="it-IT"/>
              </w:rPr>
            </w:pPr>
          </w:p>
        </w:tc>
        <w:tc>
          <w:tcPr>
            <w:tcW w:w="1440" w:type="dxa"/>
            <w:tcBorders>
              <w:top w:val="nil"/>
              <w:left w:val="nil"/>
              <w:bottom w:val="nil"/>
              <w:right w:val="nil"/>
            </w:tcBorders>
            <w:vAlign w:val="center"/>
          </w:tcPr>
          <w:p w14:paraId="63D5E569" w14:textId="77777777" w:rsidR="00BD792E" w:rsidRPr="004D1004" w:rsidRDefault="00BD792E" w:rsidP="005A5CBF">
            <w:pPr>
              <w:spacing w:before="2" w:after="2"/>
              <w:jc w:val="center"/>
              <w:rPr>
                <w:b/>
                <w:color w:val="000000" w:themeColor="text1"/>
                <w:sz w:val="20"/>
                <w:lang w:val="it-IT"/>
              </w:rPr>
            </w:pPr>
          </w:p>
        </w:tc>
        <w:tc>
          <w:tcPr>
            <w:tcW w:w="1350" w:type="dxa"/>
            <w:tcBorders>
              <w:top w:val="nil"/>
              <w:left w:val="nil"/>
              <w:bottom w:val="nil"/>
              <w:right w:val="nil"/>
            </w:tcBorders>
            <w:vAlign w:val="center"/>
          </w:tcPr>
          <w:p w14:paraId="1FCED393" w14:textId="77777777" w:rsidR="00BD792E" w:rsidRPr="004D1004" w:rsidRDefault="00BD792E" w:rsidP="005A5CBF">
            <w:pPr>
              <w:spacing w:before="2" w:after="2"/>
              <w:jc w:val="center"/>
              <w:rPr>
                <w:b/>
                <w:color w:val="000000" w:themeColor="text1"/>
                <w:sz w:val="20"/>
                <w:lang w:val="it-IT"/>
              </w:rPr>
            </w:pPr>
          </w:p>
        </w:tc>
      </w:tr>
      <w:tr w:rsidR="00BD792E" w:rsidRPr="00FE4E4D" w14:paraId="7C74A095" w14:textId="77777777">
        <w:tc>
          <w:tcPr>
            <w:tcW w:w="8907" w:type="dxa"/>
            <w:gridSpan w:val="6"/>
            <w:tcBorders>
              <w:top w:val="nil"/>
              <w:left w:val="nil"/>
              <w:bottom w:val="nil"/>
              <w:right w:val="nil"/>
            </w:tcBorders>
            <w:vAlign w:val="center"/>
          </w:tcPr>
          <w:p w14:paraId="3850525E" w14:textId="77777777" w:rsidR="00BD792E" w:rsidRPr="004D1004" w:rsidRDefault="00BD792E" w:rsidP="005A5CBF">
            <w:pPr>
              <w:spacing w:before="2" w:after="2"/>
              <w:rPr>
                <w:i/>
                <w:color w:val="000000" w:themeColor="text1"/>
                <w:sz w:val="20"/>
                <w:lang w:val="it-IT"/>
              </w:rPr>
            </w:pPr>
            <w:r w:rsidRPr="004D1004">
              <w:rPr>
                <w:i/>
                <w:color w:val="000000" w:themeColor="text1"/>
                <w:sz w:val="20"/>
                <w:lang w:val="it-IT"/>
              </w:rPr>
              <w:t>(b</w:t>
            </w:r>
            <w:r w:rsidR="009C2C26" w:rsidRPr="004D1004">
              <w:rPr>
                <w:i/>
                <w:color w:val="000000" w:themeColor="text1"/>
                <w:sz w:val="20"/>
                <w:lang w:val="it-IT"/>
              </w:rPr>
              <w:t>) Adult</w:t>
            </w:r>
            <w:r w:rsidRPr="004D1004">
              <w:rPr>
                <w:i/>
                <w:color w:val="000000" w:themeColor="text1"/>
                <w:sz w:val="20"/>
                <w:lang w:val="it-IT"/>
              </w:rPr>
              <w:t xml:space="preserve"> life histories (MANCOVA)</w:t>
            </w:r>
          </w:p>
        </w:tc>
      </w:tr>
      <w:tr w:rsidR="0079201F" w:rsidRPr="00FE4E4D" w14:paraId="7B0CC822" w14:textId="77777777">
        <w:tc>
          <w:tcPr>
            <w:tcW w:w="3038" w:type="dxa"/>
            <w:tcBorders>
              <w:top w:val="nil"/>
              <w:left w:val="nil"/>
              <w:bottom w:val="nil"/>
              <w:right w:val="nil"/>
            </w:tcBorders>
            <w:vAlign w:val="center"/>
          </w:tcPr>
          <w:p w14:paraId="21417C6D" w14:textId="77777777" w:rsidR="0079201F" w:rsidRPr="004D1004" w:rsidRDefault="00C7783C" w:rsidP="005A5CBF">
            <w:pPr>
              <w:spacing w:before="2" w:after="2"/>
              <w:rPr>
                <w:b/>
                <w:color w:val="000000" w:themeColor="text1"/>
                <w:sz w:val="20"/>
                <w:lang w:val="it-IT"/>
              </w:rPr>
            </w:pPr>
            <w:r w:rsidRPr="004D1004">
              <w:rPr>
                <w:b/>
                <w:color w:val="000000" w:themeColor="text1"/>
                <w:sz w:val="20"/>
                <w:lang w:val="it-IT"/>
              </w:rPr>
              <w:t>SL</w:t>
            </w:r>
          </w:p>
        </w:tc>
        <w:tc>
          <w:tcPr>
            <w:tcW w:w="922" w:type="dxa"/>
            <w:tcBorders>
              <w:top w:val="nil"/>
              <w:left w:val="nil"/>
              <w:bottom w:val="nil"/>
              <w:right w:val="nil"/>
            </w:tcBorders>
          </w:tcPr>
          <w:p w14:paraId="684F24A8" w14:textId="77777777" w:rsidR="0079201F" w:rsidRPr="004D1004" w:rsidRDefault="00C7783C" w:rsidP="005A5CBF">
            <w:pPr>
              <w:spacing w:before="2" w:after="2"/>
              <w:jc w:val="center"/>
              <w:rPr>
                <w:b/>
                <w:color w:val="000000" w:themeColor="text1"/>
                <w:sz w:val="20"/>
                <w:lang w:val="it-IT"/>
              </w:rPr>
            </w:pPr>
            <w:r w:rsidRPr="004D1004">
              <w:rPr>
                <w:b/>
                <w:color w:val="000000" w:themeColor="text1"/>
                <w:sz w:val="20"/>
                <w:lang w:val="it-IT"/>
              </w:rPr>
              <w:t>2211.5</w:t>
            </w:r>
          </w:p>
        </w:tc>
        <w:tc>
          <w:tcPr>
            <w:tcW w:w="1122" w:type="dxa"/>
            <w:tcBorders>
              <w:top w:val="nil"/>
              <w:left w:val="nil"/>
              <w:bottom w:val="nil"/>
              <w:right w:val="nil"/>
            </w:tcBorders>
          </w:tcPr>
          <w:p w14:paraId="3F3E30AD" w14:textId="77777777" w:rsidR="0079201F" w:rsidRPr="004D1004" w:rsidRDefault="00CA2C9A" w:rsidP="005A5CBF">
            <w:pPr>
              <w:spacing w:before="2" w:after="2"/>
              <w:jc w:val="center"/>
              <w:rPr>
                <w:b/>
                <w:color w:val="000000" w:themeColor="text1"/>
                <w:sz w:val="20"/>
                <w:lang w:val="it-IT"/>
              </w:rPr>
            </w:pPr>
            <w:r w:rsidRPr="004D1004">
              <w:rPr>
                <w:b/>
                <w:color w:val="000000" w:themeColor="text1"/>
                <w:sz w:val="20"/>
                <w:lang w:val="it-IT"/>
              </w:rPr>
              <w:t>3, 702</w:t>
            </w:r>
          </w:p>
        </w:tc>
        <w:tc>
          <w:tcPr>
            <w:tcW w:w="1035" w:type="dxa"/>
            <w:tcBorders>
              <w:top w:val="nil"/>
              <w:left w:val="nil"/>
              <w:bottom w:val="nil"/>
              <w:right w:val="nil"/>
            </w:tcBorders>
            <w:vAlign w:val="center"/>
          </w:tcPr>
          <w:p w14:paraId="4FDE290D" w14:textId="6DD84038" w:rsidR="0079201F" w:rsidRPr="004D1004" w:rsidRDefault="00C3362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127BD0" w:rsidRPr="004D1004">
              <w:rPr>
                <w:b/>
                <w:color w:val="000000" w:themeColor="text1"/>
                <w:sz w:val="20"/>
                <w:lang w:val="it-IT"/>
              </w:rPr>
              <w:t>1</w:t>
            </w:r>
          </w:p>
        </w:tc>
        <w:tc>
          <w:tcPr>
            <w:tcW w:w="1440" w:type="dxa"/>
            <w:tcBorders>
              <w:top w:val="nil"/>
              <w:left w:val="nil"/>
              <w:bottom w:val="nil"/>
              <w:right w:val="nil"/>
            </w:tcBorders>
            <w:vAlign w:val="center"/>
          </w:tcPr>
          <w:p w14:paraId="18D9A726" w14:textId="77777777" w:rsidR="0079201F" w:rsidRPr="004D1004" w:rsidRDefault="00127BD0" w:rsidP="005A5CBF">
            <w:pPr>
              <w:spacing w:before="2" w:after="2"/>
              <w:jc w:val="center"/>
              <w:rPr>
                <w:b/>
                <w:color w:val="000000" w:themeColor="text1"/>
                <w:sz w:val="20"/>
                <w:lang w:val="it-IT"/>
              </w:rPr>
            </w:pPr>
            <w:r w:rsidRPr="004D1004">
              <w:rPr>
                <w:b/>
                <w:color w:val="000000" w:themeColor="text1"/>
                <w:sz w:val="20"/>
                <w:lang w:val="it-IT"/>
              </w:rPr>
              <w:t>0.904</w:t>
            </w:r>
          </w:p>
        </w:tc>
        <w:tc>
          <w:tcPr>
            <w:tcW w:w="1350" w:type="dxa"/>
            <w:tcBorders>
              <w:top w:val="nil"/>
              <w:left w:val="nil"/>
              <w:bottom w:val="nil"/>
              <w:right w:val="nil"/>
            </w:tcBorders>
            <w:vAlign w:val="center"/>
          </w:tcPr>
          <w:p w14:paraId="70EE24F5" w14:textId="77777777" w:rsidR="0079201F" w:rsidRPr="004D1004" w:rsidRDefault="00127BD0" w:rsidP="005A5CBF">
            <w:pPr>
              <w:spacing w:before="2" w:after="2"/>
              <w:jc w:val="center"/>
              <w:rPr>
                <w:b/>
                <w:color w:val="000000" w:themeColor="text1"/>
                <w:sz w:val="20"/>
                <w:lang w:val="it-IT"/>
              </w:rPr>
            </w:pPr>
            <w:r w:rsidRPr="004D1004">
              <w:rPr>
                <w:b/>
                <w:color w:val="000000" w:themeColor="text1"/>
                <w:sz w:val="20"/>
                <w:lang w:val="it-IT"/>
              </w:rPr>
              <w:t>1.000</w:t>
            </w:r>
          </w:p>
        </w:tc>
      </w:tr>
      <w:tr w:rsidR="00C7783C" w:rsidRPr="00FE4E4D" w14:paraId="353F451F" w14:textId="77777777">
        <w:tc>
          <w:tcPr>
            <w:tcW w:w="3038" w:type="dxa"/>
            <w:tcBorders>
              <w:top w:val="nil"/>
              <w:bottom w:val="nil"/>
            </w:tcBorders>
            <w:vAlign w:val="center"/>
          </w:tcPr>
          <w:p w14:paraId="3466A761" w14:textId="77777777" w:rsidR="00C7783C" w:rsidRPr="004D1004" w:rsidRDefault="00C7783C" w:rsidP="005A5CBF">
            <w:pPr>
              <w:spacing w:before="2" w:after="2"/>
              <w:rPr>
                <w:b/>
                <w:color w:val="000000" w:themeColor="text1"/>
                <w:sz w:val="20"/>
                <w:lang w:val="it-IT"/>
              </w:rPr>
            </w:pPr>
            <w:r w:rsidRPr="004D1004">
              <w:rPr>
                <w:b/>
                <w:color w:val="000000" w:themeColor="text1"/>
                <w:sz w:val="20"/>
                <w:lang w:val="it-IT"/>
              </w:rPr>
              <w:t>Sex</w:t>
            </w:r>
          </w:p>
        </w:tc>
        <w:tc>
          <w:tcPr>
            <w:tcW w:w="922" w:type="dxa"/>
            <w:tcBorders>
              <w:top w:val="nil"/>
              <w:bottom w:val="nil"/>
            </w:tcBorders>
          </w:tcPr>
          <w:p w14:paraId="613004C9" w14:textId="77777777" w:rsidR="00C7783C" w:rsidRPr="004D1004" w:rsidRDefault="00C7783C" w:rsidP="005A5CBF">
            <w:pPr>
              <w:spacing w:before="2" w:after="2"/>
              <w:jc w:val="center"/>
              <w:rPr>
                <w:b/>
                <w:color w:val="000000" w:themeColor="text1"/>
                <w:sz w:val="20"/>
                <w:lang w:val="it-IT"/>
              </w:rPr>
            </w:pPr>
            <w:r w:rsidRPr="004D1004">
              <w:rPr>
                <w:b/>
                <w:color w:val="000000" w:themeColor="text1"/>
                <w:sz w:val="20"/>
                <w:lang w:val="it-IT"/>
              </w:rPr>
              <w:t>513.3</w:t>
            </w:r>
          </w:p>
        </w:tc>
        <w:tc>
          <w:tcPr>
            <w:tcW w:w="1122" w:type="dxa"/>
            <w:tcBorders>
              <w:top w:val="nil"/>
              <w:bottom w:val="nil"/>
            </w:tcBorders>
          </w:tcPr>
          <w:p w14:paraId="0A3476FA" w14:textId="77777777" w:rsidR="00C7783C" w:rsidRPr="004D1004" w:rsidRDefault="00CA2C9A" w:rsidP="005A5CBF">
            <w:pPr>
              <w:spacing w:before="2" w:after="2"/>
              <w:jc w:val="center"/>
              <w:rPr>
                <w:b/>
                <w:color w:val="000000" w:themeColor="text1"/>
                <w:sz w:val="20"/>
                <w:lang w:val="it-IT"/>
              </w:rPr>
            </w:pPr>
            <w:r w:rsidRPr="004D1004">
              <w:rPr>
                <w:b/>
                <w:color w:val="000000" w:themeColor="text1"/>
                <w:sz w:val="20"/>
                <w:lang w:val="it-IT"/>
              </w:rPr>
              <w:t>3, 702</w:t>
            </w:r>
          </w:p>
        </w:tc>
        <w:tc>
          <w:tcPr>
            <w:tcW w:w="1035" w:type="dxa"/>
            <w:tcBorders>
              <w:top w:val="nil"/>
              <w:bottom w:val="nil"/>
            </w:tcBorders>
            <w:vAlign w:val="center"/>
          </w:tcPr>
          <w:p w14:paraId="19C51423" w14:textId="1C248DB2" w:rsidR="00C7783C" w:rsidRPr="004D1004" w:rsidRDefault="00C3362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127BD0" w:rsidRPr="004D1004">
              <w:rPr>
                <w:b/>
                <w:color w:val="000000" w:themeColor="text1"/>
                <w:sz w:val="20"/>
                <w:lang w:val="it-IT"/>
              </w:rPr>
              <w:t>1</w:t>
            </w:r>
          </w:p>
        </w:tc>
        <w:tc>
          <w:tcPr>
            <w:tcW w:w="1440" w:type="dxa"/>
            <w:tcBorders>
              <w:top w:val="nil"/>
              <w:bottom w:val="nil"/>
            </w:tcBorders>
            <w:vAlign w:val="center"/>
          </w:tcPr>
          <w:p w14:paraId="38A248D9" w14:textId="77777777" w:rsidR="00C7783C" w:rsidRPr="004D1004" w:rsidRDefault="00127BD0" w:rsidP="005A5CBF">
            <w:pPr>
              <w:spacing w:before="2" w:after="2"/>
              <w:jc w:val="center"/>
              <w:rPr>
                <w:b/>
                <w:color w:val="000000" w:themeColor="text1"/>
                <w:sz w:val="20"/>
                <w:lang w:val="it-IT"/>
              </w:rPr>
            </w:pPr>
            <w:r w:rsidRPr="004D1004">
              <w:rPr>
                <w:b/>
                <w:color w:val="000000" w:themeColor="text1"/>
                <w:sz w:val="20"/>
                <w:lang w:val="it-IT"/>
              </w:rPr>
              <w:t>0.687</w:t>
            </w:r>
          </w:p>
        </w:tc>
        <w:tc>
          <w:tcPr>
            <w:tcW w:w="1350" w:type="dxa"/>
            <w:tcBorders>
              <w:top w:val="nil"/>
              <w:bottom w:val="nil"/>
            </w:tcBorders>
            <w:vAlign w:val="center"/>
          </w:tcPr>
          <w:p w14:paraId="44D18745" w14:textId="77777777" w:rsidR="00C7783C" w:rsidRPr="004D1004" w:rsidRDefault="00127BD0" w:rsidP="005A5CBF">
            <w:pPr>
              <w:spacing w:before="2" w:after="2"/>
              <w:jc w:val="center"/>
              <w:rPr>
                <w:b/>
                <w:color w:val="000000" w:themeColor="text1"/>
                <w:sz w:val="20"/>
                <w:lang w:val="it-IT"/>
              </w:rPr>
            </w:pPr>
            <w:r w:rsidRPr="004D1004">
              <w:rPr>
                <w:b/>
                <w:color w:val="000000" w:themeColor="text1"/>
                <w:sz w:val="20"/>
                <w:lang w:val="it-IT"/>
              </w:rPr>
              <w:t>0.760</w:t>
            </w:r>
          </w:p>
        </w:tc>
      </w:tr>
      <w:tr w:rsidR="0079201F" w:rsidRPr="00FE4E4D" w14:paraId="6824C4FB" w14:textId="77777777">
        <w:tc>
          <w:tcPr>
            <w:tcW w:w="3038" w:type="dxa"/>
            <w:tcBorders>
              <w:top w:val="nil"/>
              <w:left w:val="nil"/>
              <w:bottom w:val="nil"/>
              <w:right w:val="nil"/>
            </w:tcBorders>
            <w:vAlign w:val="center"/>
          </w:tcPr>
          <w:p w14:paraId="574B950B" w14:textId="77777777" w:rsidR="0079201F" w:rsidRPr="004D1004" w:rsidRDefault="00C7783C" w:rsidP="005A5CBF">
            <w:pPr>
              <w:spacing w:before="2" w:after="2"/>
              <w:rPr>
                <w:color w:val="000000" w:themeColor="text1"/>
                <w:sz w:val="20"/>
                <w:lang w:val="it-IT"/>
              </w:rPr>
            </w:pPr>
            <w:r w:rsidRPr="004D1004">
              <w:rPr>
                <w:color w:val="000000" w:themeColor="text1"/>
                <w:sz w:val="20"/>
                <w:lang w:val="it-IT"/>
              </w:rPr>
              <w:t>Clade</w:t>
            </w:r>
            <w:r w:rsidR="00DD3B9B" w:rsidRPr="004D1004">
              <w:rPr>
                <w:color w:val="000000" w:themeColor="text1"/>
                <w:sz w:val="20"/>
                <w:lang w:val="it-IT"/>
              </w:rPr>
              <w:t>*</w:t>
            </w:r>
          </w:p>
        </w:tc>
        <w:tc>
          <w:tcPr>
            <w:tcW w:w="922" w:type="dxa"/>
            <w:tcBorders>
              <w:top w:val="nil"/>
              <w:left w:val="nil"/>
              <w:bottom w:val="nil"/>
              <w:right w:val="nil"/>
            </w:tcBorders>
          </w:tcPr>
          <w:p w14:paraId="09A1BE96" w14:textId="77777777" w:rsidR="0079201F" w:rsidRPr="004D1004" w:rsidRDefault="00C7783C" w:rsidP="005A5CBF">
            <w:pPr>
              <w:spacing w:before="2" w:after="2"/>
              <w:jc w:val="center"/>
              <w:rPr>
                <w:color w:val="000000" w:themeColor="text1"/>
                <w:sz w:val="20"/>
                <w:lang w:val="it-IT"/>
              </w:rPr>
            </w:pPr>
            <w:r w:rsidRPr="004D1004">
              <w:rPr>
                <w:color w:val="000000" w:themeColor="text1"/>
                <w:sz w:val="20"/>
                <w:lang w:val="it-IT"/>
              </w:rPr>
              <w:t>41.</w:t>
            </w:r>
            <w:r w:rsidR="00DD3B9B" w:rsidRPr="004D1004">
              <w:rPr>
                <w:color w:val="000000" w:themeColor="text1"/>
                <w:sz w:val="20"/>
                <w:lang w:val="it-IT"/>
              </w:rPr>
              <w:t>3</w:t>
            </w:r>
          </w:p>
        </w:tc>
        <w:tc>
          <w:tcPr>
            <w:tcW w:w="1122" w:type="dxa"/>
            <w:tcBorders>
              <w:top w:val="nil"/>
              <w:left w:val="nil"/>
              <w:bottom w:val="nil"/>
              <w:right w:val="nil"/>
            </w:tcBorders>
          </w:tcPr>
          <w:p w14:paraId="1D193013" w14:textId="77777777" w:rsidR="0079201F" w:rsidRPr="004D1004" w:rsidRDefault="00DD3B9B" w:rsidP="005A5CBF">
            <w:pPr>
              <w:spacing w:before="2" w:after="2"/>
              <w:jc w:val="center"/>
              <w:rPr>
                <w:color w:val="000000" w:themeColor="text1"/>
                <w:sz w:val="20"/>
                <w:lang w:val="it-IT"/>
              </w:rPr>
            </w:pPr>
            <w:r w:rsidRPr="004D1004">
              <w:rPr>
                <w:color w:val="000000" w:themeColor="text1"/>
                <w:sz w:val="20"/>
                <w:lang w:val="it-IT"/>
              </w:rPr>
              <w:t>6, 1342</w:t>
            </w:r>
          </w:p>
        </w:tc>
        <w:tc>
          <w:tcPr>
            <w:tcW w:w="1035" w:type="dxa"/>
            <w:tcBorders>
              <w:top w:val="nil"/>
              <w:left w:val="nil"/>
              <w:bottom w:val="nil"/>
              <w:right w:val="nil"/>
            </w:tcBorders>
            <w:vAlign w:val="center"/>
          </w:tcPr>
          <w:p w14:paraId="6A56097D" w14:textId="415CA820" w:rsidR="0079201F"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127BD0" w:rsidRPr="004D1004">
              <w:rPr>
                <w:color w:val="000000" w:themeColor="text1"/>
                <w:sz w:val="20"/>
                <w:lang w:val="it-IT"/>
              </w:rPr>
              <w:t>1</w:t>
            </w:r>
          </w:p>
        </w:tc>
        <w:tc>
          <w:tcPr>
            <w:tcW w:w="1440" w:type="dxa"/>
            <w:tcBorders>
              <w:top w:val="nil"/>
              <w:left w:val="nil"/>
              <w:bottom w:val="nil"/>
              <w:right w:val="nil"/>
            </w:tcBorders>
            <w:vAlign w:val="center"/>
          </w:tcPr>
          <w:p w14:paraId="01B6F048"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0.147</w:t>
            </w:r>
          </w:p>
        </w:tc>
        <w:tc>
          <w:tcPr>
            <w:tcW w:w="1350" w:type="dxa"/>
            <w:tcBorders>
              <w:top w:val="nil"/>
              <w:left w:val="nil"/>
              <w:bottom w:val="nil"/>
              <w:right w:val="nil"/>
            </w:tcBorders>
            <w:vAlign w:val="center"/>
          </w:tcPr>
          <w:p w14:paraId="622CB4E6"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0.163</w:t>
            </w:r>
          </w:p>
        </w:tc>
      </w:tr>
      <w:tr w:rsidR="006F638E" w:rsidRPr="00FE4E4D" w14:paraId="2F0C291E" w14:textId="77777777">
        <w:tc>
          <w:tcPr>
            <w:tcW w:w="3038" w:type="dxa"/>
            <w:tcBorders>
              <w:top w:val="nil"/>
              <w:bottom w:val="nil"/>
            </w:tcBorders>
            <w:vAlign w:val="center"/>
          </w:tcPr>
          <w:p w14:paraId="65A5B177" w14:textId="493A4273" w:rsidR="006F638E" w:rsidRPr="004D1004" w:rsidRDefault="0069010A" w:rsidP="005A5CBF">
            <w:pPr>
              <w:spacing w:before="2" w:after="2"/>
              <w:rPr>
                <w:color w:val="000000" w:themeColor="text1"/>
                <w:sz w:val="20"/>
                <w:lang w:val="it-IT"/>
              </w:rPr>
            </w:pPr>
            <w:r w:rsidRPr="004D1004">
              <w:rPr>
                <w:color w:val="000000" w:themeColor="text1"/>
                <w:sz w:val="20"/>
              </w:rPr>
              <w:t>H</w:t>
            </w:r>
            <w:r w:rsidRPr="004D1004">
              <w:rPr>
                <w:color w:val="000000" w:themeColor="text1"/>
                <w:sz w:val="20"/>
                <w:vertAlign w:val="subscript"/>
              </w:rPr>
              <w:t>2</w:t>
            </w:r>
            <w:r w:rsidRPr="004D1004">
              <w:rPr>
                <w:color w:val="000000" w:themeColor="text1"/>
                <w:sz w:val="20"/>
              </w:rPr>
              <w:t>S</w:t>
            </w:r>
            <w:r w:rsidR="00DD3B9B" w:rsidRPr="004D1004">
              <w:rPr>
                <w:color w:val="000000" w:themeColor="text1"/>
                <w:sz w:val="20"/>
                <w:lang w:val="it-IT"/>
              </w:rPr>
              <w:t>*</w:t>
            </w:r>
          </w:p>
        </w:tc>
        <w:tc>
          <w:tcPr>
            <w:tcW w:w="922" w:type="dxa"/>
            <w:tcBorders>
              <w:top w:val="nil"/>
              <w:bottom w:val="nil"/>
            </w:tcBorders>
          </w:tcPr>
          <w:p w14:paraId="20960BBB" w14:textId="77777777" w:rsidR="006F638E" w:rsidRPr="004D1004" w:rsidRDefault="00DD3B9B" w:rsidP="005A5CBF">
            <w:pPr>
              <w:spacing w:before="2" w:after="2"/>
              <w:jc w:val="center"/>
              <w:rPr>
                <w:color w:val="000000" w:themeColor="text1"/>
                <w:sz w:val="20"/>
                <w:lang w:val="it-IT"/>
              </w:rPr>
            </w:pPr>
            <w:r w:rsidRPr="004D1004">
              <w:rPr>
                <w:color w:val="000000" w:themeColor="text1"/>
                <w:sz w:val="20"/>
                <w:lang w:val="it-IT"/>
              </w:rPr>
              <w:t>3.4</w:t>
            </w:r>
          </w:p>
        </w:tc>
        <w:tc>
          <w:tcPr>
            <w:tcW w:w="1122" w:type="dxa"/>
            <w:tcBorders>
              <w:top w:val="nil"/>
              <w:bottom w:val="nil"/>
            </w:tcBorders>
          </w:tcPr>
          <w:p w14:paraId="374CD52F" w14:textId="77777777" w:rsidR="006F638E" w:rsidRPr="004D1004" w:rsidRDefault="00DD3B9B" w:rsidP="005A5CBF">
            <w:pPr>
              <w:spacing w:before="2" w:after="2"/>
              <w:jc w:val="center"/>
              <w:rPr>
                <w:color w:val="000000" w:themeColor="text1"/>
                <w:sz w:val="20"/>
                <w:lang w:val="it-IT"/>
              </w:rPr>
            </w:pPr>
            <w:r w:rsidRPr="004D1004">
              <w:rPr>
                <w:color w:val="000000" w:themeColor="text1"/>
                <w:sz w:val="20"/>
                <w:lang w:val="it-IT"/>
              </w:rPr>
              <w:t>2</w:t>
            </w:r>
            <w:r w:rsidR="006F638E" w:rsidRPr="004D1004">
              <w:rPr>
                <w:color w:val="000000" w:themeColor="text1"/>
                <w:sz w:val="20"/>
                <w:lang w:val="it-IT"/>
              </w:rPr>
              <w:t xml:space="preserve">, </w:t>
            </w:r>
            <w:r w:rsidRPr="004D1004">
              <w:rPr>
                <w:color w:val="000000" w:themeColor="text1"/>
                <w:sz w:val="20"/>
                <w:lang w:val="it-IT"/>
              </w:rPr>
              <w:t>1121</w:t>
            </w:r>
          </w:p>
        </w:tc>
        <w:tc>
          <w:tcPr>
            <w:tcW w:w="1035" w:type="dxa"/>
            <w:tcBorders>
              <w:top w:val="nil"/>
              <w:bottom w:val="nil"/>
            </w:tcBorders>
            <w:vAlign w:val="center"/>
          </w:tcPr>
          <w:p w14:paraId="199B3428" w14:textId="77777777" w:rsidR="006F638E" w:rsidRPr="004D1004" w:rsidRDefault="00DD3B9B" w:rsidP="005A5CBF">
            <w:pPr>
              <w:spacing w:before="2" w:after="2"/>
              <w:jc w:val="center"/>
              <w:rPr>
                <w:color w:val="000000" w:themeColor="text1"/>
                <w:sz w:val="20"/>
                <w:lang w:val="it-IT"/>
              </w:rPr>
            </w:pPr>
            <w:r w:rsidRPr="004D1004">
              <w:rPr>
                <w:color w:val="000000" w:themeColor="text1"/>
                <w:sz w:val="20"/>
                <w:lang w:val="it-IT"/>
              </w:rPr>
              <w:t>0.0342</w:t>
            </w:r>
          </w:p>
        </w:tc>
        <w:tc>
          <w:tcPr>
            <w:tcW w:w="1440" w:type="dxa"/>
            <w:tcBorders>
              <w:top w:val="nil"/>
              <w:bottom w:val="nil"/>
            </w:tcBorders>
            <w:vAlign w:val="center"/>
          </w:tcPr>
          <w:p w14:paraId="722CB254" w14:textId="77777777" w:rsidR="006F638E" w:rsidRPr="004D1004" w:rsidRDefault="006F638E" w:rsidP="005A5CBF">
            <w:pPr>
              <w:spacing w:before="2" w:after="2"/>
              <w:jc w:val="center"/>
              <w:rPr>
                <w:color w:val="000000" w:themeColor="text1"/>
                <w:sz w:val="20"/>
                <w:lang w:val="it-IT"/>
              </w:rPr>
            </w:pPr>
            <w:r w:rsidRPr="004D1004">
              <w:rPr>
                <w:color w:val="000000" w:themeColor="text1"/>
                <w:sz w:val="20"/>
                <w:lang w:val="it-IT"/>
              </w:rPr>
              <w:t>0.161</w:t>
            </w:r>
          </w:p>
        </w:tc>
        <w:tc>
          <w:tcPr>
            <w:tcW w:w="1350" w:type="dxa"/>
            <w:tcBorders>
              <w:top w:val="nil"/>
              <w:bottom w:val="nil"/>
            </w:tcBorders>
            <w:vAlign w:val="center"/>
          </w:tcPr>
          <w:p w14:paraId="37C22B84" w14:textId="77777777" w:rsidR="006F638E" w:rsidRPr="004D1004" w:rsidRDefault="006F638E" w:rsidP="005A5CBF">
            <w:pPr>
              <w:spacing w:before="2" w:after="2"/>
              <w:jc w:val="center"/>
              <w:rPr>
                <w:color w:val="000000" w:themeColor="text1"/>
                <w:sz w:val="20"/>
                <w:lang w:val="it-IT"/>
              </w:rPr>
            </w:pPr>
            <w:r w:rsidRPr="004D1004">
              <w:rPr>
                <w:color w:val="000000" w:themeColor="text1"/>
                <w:sz w:val="20"/>
                <w:lang w:val="it-IT"/>
              </w:rPr>
              <w:t>0.178</w:t>
            </w:r>
          </w:p>
        </w:tc>
      </w:tr>
      <w:tr w:rsidR="0079201F" w:rsidRPr="00FE4E4D" w14:paraId="3AE939FC" w14:textId="77777777">
        <w:tc>
          <w:tcPr>
            <w:tcW w:w="3038" w:type="dxa"/>
            <w:tcBorders>
              <w:top w:val="nil"/>
              <w:left w:val="nil"/>
              <w:bottom w:val="nil"/>
              <w:right w:val="nil"/>
            </w:tcBorders>
            <w:vAlign w:val="center"/>
          </w:tcPr>
          <w:p w14:paraId="0092264A" w14:textId="2929CEC8" w:rsidR="0079201F" w:rsidRPr="004D1004" w:rsidRDefault="00C7783C" w:rsidP="005A5CBF">
            <w:pPr>
              <w:spacing w:before="2" w:after="2"/>
              <w:rPr>
                <w:color w:val="000000" w:themeColor="text1"/>
                <w:sz w:val="20"/>
                <w:lang w:val="it-IT"/>
              </w:rPr>
            </w:pPr>
            <w:r w:rsidRPr="004D1004">
              <w:rPr>
                <w:color w:val="000000" w:themeColor="text1"/>
                <w:sz w:val="20"/>
                <w:lang w:val="it-IT"/>
              </w:rPr>
              <w:t xml:space="preserve">Site(Clade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nil"/>
              <w:right w:val="nil"/>
            </w:tcBorders>
          </w:tcPr>
          <w:p w14:paraId="01D395D1" w14:textId="77777777" w:rsidR="0079201F" w:rsidRPr="004D1004" w:rsidRDefault="00C7783C" w:rsidP="005A5CBF">
            <w:pPr>
              <w:spacing w:before="2" w:after="2"/>
              <w:jc w:val="center"/>
              <w:rPr>
                <w:color w:val="000000" w:themeColor="text1"/>
                <w:sz w:val="20"/>
                <w:lang w:val="it-IT"/>
              </w:rPr>
            </w:pPr>
            <w:r w:rsidRPr="004D1004">
              <w:rPr>
                <w:color w:val="000000" w:themeColor="text1"/>
                <w:sz w:val="20"/>
                <w:lang w:val="it-IT"/>
              </w:rPr>
              <w:t>17.8</w:t>
            </w:r>
          </w:p>
        </w:tc>
        <w:tc>
          <w:tcPr>
            <w:tcW w:w="1122" w:type="dxa"/>
            <w:tcBorders>
              <w:top w:val="nil"/>
              <w:left w:val="nil"/>
              <w:bottom w:val="nil"/>
              <w:right w:val="nil"/>
            </w:tcBorders>
          </w:tcPr>
          <w:p w14:paraId="2D27177E" w14:textId="77777777" w:rsidR="0079201F" w:rsidRPr="004D1004" w:rsidRDefault="00CA2C9A" w:rsidP="005A5CBF">
            <w:pPr>
              <w:spacing w:before="2" w:after="2"/>
              <w:jc w:val="center"/>
              <w:rPr>
                <w:color w:val="000000" w:themeColor="text1"/>
                <w:sz w:val="20"/>
                <w:lang w:val="it-IT"/>
              </w:rPr>
            </w:pPr>
            <w:r w:rsidRPr="004D1004">
              <w:rPr>
                <w:color w:val="000000" w:themeColor="text1"/>
                <w:sz w:val="20"/>
                <w:lang w:val="it-IT"/>
              </w:rPr>
              <w:t>18, 1986</w:t>
            </w:r>
          </w:p>
        </w:tc>
        <w:tc>
          <w:tcPr>
            <w:tcW w:w="1035" w:type="dxa"/>
            <w:tcBorders>
              <w:top w:val="nil"/>
              <w:left w:val="nil"/>
              <w:bottom w:val="nil"/>
              <w:right w:val="nil"/>
            </w:tcBorders>
            <w:vAlign w:val="center"/>
          </w:tcPr>
          <w:p w14:paraId="4FBD1453" w14:textId="1AAAB1E3" w:rsidR="0079201F"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127BD0" w:rsidRPr="004D1004">
              <w:rPr>
                <w:color w:val="000000" w:themeColor="text1"/>
                <w:sz w:val="20"/>
                <w:lang w:val="it-IT"/>
              </w:rPr>
              <w:t>1</w:t>
            </w:r>
          </w:p>
        </w:tc>
        <w:tc>
          <w:tcPr>
            <w:tcW w:w="1440" w:type="dxa"/>
            <w:tcBorders>
              <w:top w:val="nil"/>
              <w:left w:val="nil"/>
              <w:bottom w:val="nil"/>
              <w:right w:val="nil"/>
            </w:tcBorders>
            <w:vAlign w:val="center"/>
          </w:tcPr>
          <w:p w14:paraId="23C193A7"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0.132</w:t>
            </w:r>
          </w:p>
        </w:tc>
        <w:tc>
          <w:tcPr>
            <w:tcW w:w="1350" w:type="dxa"/>
            <w:tcBorders>
              <w:top w:val="nil"/>
              <w:left w:val="nil"/>
              <w:bottom w:val="nil"/>
              <w:right w:val="nil"/>
            </w:tcBorders>
            <w:vAlign w:val="center"/>
          </w:tcPr>
          <w:p w14:paraId="544A2138"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0.146</w:t>
            </w:r>
          </w:p>
        </w:tc>
      </w:tr>
      <w:tr w:rsidR="001878E8" w:rsidRPr="00FE4E4D" w14:paraId="04212463" w14:textId="77777777">
        <w:tc>
          <w:tcPr>
            <w:tcW w:w="3038" w:type="dxa"/>
            <w:tcBorders>
              <w:top w:val="nil"/>
              <w:left w:val="nil"/>
              <w:bottom w:val="nil"/>
              <w:right w:val="nil"/>
            </w:tcBorders>
            <w:vAlign w:val="center"/>
          </w:tcPr>
          <w:p w14:paraId="20624DD1" w14:textId="34D16CAC" w:rsidR="001878E8" w:rsidRPr="004D1004" w:rsidRDefault="001878E8" w:rsidP="005A5CBF">
            <w:pPr>
              <w:spacing w:before="2" w:after="2"/>
              <w:rPr>
                <w:color w:val="000000" w:themeColor="text1"/>
                <w:sz w:val="20"/>
                <w:lang w:val="it-IT"/>
              </w:rPr>
            </w:pPr>
            <w:r w:rsidRPr="004D1004">
              <w:rPr>
                <w:color w:val="000000" w:themeColor="text1"/>
                <w:sz w:val="20"/>
                <w:lang w:val="it-IT"/>
              </w:rPr>
              <w:t xml:space="preserv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nil"/>
              <w:right w:val="nil"/>
            </w:tcBorders>
          </w:tcPr>
          <w:p w14:paraId="76501986" w14:textId="77777777" w:rsidR="001878E8" w:rsidRPr="004D1004" w:rsidRDefault="001878E8" w:rsidP="005A5CBF">
            <w:pPr>
              <w:spacing w:before="2" w:after="2"/>
              <w:jc w:val="center"/>
              <w:rPr>
                <w:color w:val="000000" w:themeColor="text1"/>
                <w:sz w:val="20"/>
                <w:lang w:val="it-IT"/>
              </w:rPr>
            </w:pPr>
            <w:r w:rsidRPr="004D1004">
              <w:rPr>
                <w:color w:val="000000" w:themeColor="text1"/>
                <w:sz w:val="20"/>
                <w:lang w:val="it-IT"/>
              </w:rPr>
              <w:t>8.5</w:t>
            </w:r>
          </w:p>
        </w:tc>
        <w:tc>
          <w:tcPr>
            <w:tcW w:w="1122" w:type="dxa"/>
            <w:tcBorders>
              <w:top w:val="nil"/>
              <w:left w:val="nil"/>
              <w:bottom w:val="nil"/>
              <w:right w:val="nil"/>
            </w:tcBorders>
          </w:tcPr>
          <w:p w14:paraId="79F01845" w14:textId="77777777" w:rsidR="001878E8" w:rsidRPr="004D1004" w:rsidRDefault="001878E8" w:rsidP="005A5CBF">
            <w:pPr>
              <w:spacing w:before="2" w:after="2"/>
              <w:jc w:val="center"/>
              <w:rPr>
                <w:color w:val="000000" w:themeColor="text1"/>
                <w:sz w:val="20"/>
                <w:lang w:val="it-IT"/>
              </w:rPr>
            </w:pPr>
            <w:r w:rsidRPr="004D1004">
              <w:rPr>
                <w:color w:val="000000" w:themeColor="text1"/>
                <w:sz w:val="20"/>
                <w:lang w:val="it-IT"/>
              </w:rPr>
              <w:t>6, 1342</w:t>
            </w:r>
          </w:p>
        </w:tc>
        <w:tc>
          <w:tcPr>
            <w:tcW w:w="1035" w:type="dxa"/>
            <w:tcBorders>
              <w:top w:val="nil"/>
              <w:left w:val="nil"/>
              <w:bottom w:val="nil"/>
              <w:right w:val="nil"/>
            </w:tcBorders>
            <w:vAlign w:val="center"/>
          </w:tcPr>
          <w:p w14:paraId="0AE0132B" w14:textId="21771846" w:rsidR="001878E8" w:rsidRPr="004D1004" w:rsidRDefault="001878E8"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0.001</w:t>
            </w:r>
          </w:p>
        </w:tc>
        <w:tc>
          <w:tcPr>
            <w:tcW w:w="1440" w:type="dxa"/>
            <w:tcBorders>
              <w:top w:val="nil"/>
              <w:left w:val="nil"/>
              <w:bottom w:val="nil"/>
              <w:right w:val="nil"/>
            </w:tcBorders>
            <w:vAlign w:val="center"/>
          </w:tcPr>
          <w:p w14:paraId="514C1516" w14:textId="77777777" w:rsidR="001878E8" w:rsidRPr="004D1004" w:rsidRDefault="001878E8" w:rsidP="005A5CBF">
            <w:pPr>
              <w:spacing w:before="2" w:after="2"/>
              <w:jc w:val="center"/>
              <w:rPr>
                <w:color w:val="000000" w:themeColor="text1"/>
                <w:sz w:val="20"/>
                <w:lang w:val="it-IT"/>
              </w:rPr>
            </w:pPr>
            <w:r w:rsidRPr="004D1004">
              <w:rPr>
                <w:color w:val="000000" w:themeColor="text1"/>
                <w:sz w:val="20"/>
                <w:lang w:val="it-IT"/>
              </w:rPr>
              <w:t>0.096</w:t>
            </w:r>
          </w:p>
        </w:tc>
        <w:tc>
          <w:tcPr>
            <w:tcW w:w="1350" w:type="dxa"/>
            <w:tcBorders>
              <w:top w:val="nil"/>
              <w:left w:val="nil"/>
              <w:bottom w:val="nil"/>
              <w:right w:val="nil"/>
            </w:tcBorders>
            <w:vAlign w:val="center"/>
          </w:tcPr>
          <w:p w14:paraId="6ED1DD3B" w14:textId="77777777" w:rsidR="001878E8" w:rsidRPr="004D1004" w:rsidRDefault="001878E8" w:rsidP="005A5CBF">
            <w:pPr>
              <w:spacing w:before="2" w:after="2"/>
              <w:jc w:val="center"/>
              <w:rPr>
                <w:color w:val="000000" w:themeColor="text1"/>
                <w:sz w:val="20"/>
                <w:lang w:val="it-IT"/>
              </w:rPr>
            </w:pPr>
            <w:r w:rsidRPr="004D1004">
              <w:rPr>
                <w:color w:val="000000" w:themeColor="text1"/>
                <w:sz w:val="20"/>
                <w:lang w:val="it-IT"/>
              </w:rPr>
              <w:t>0.106</w:t>
            </w:r>
          </w:p>
        </w:tc>
      </w:tr>
      <w:tr w:rsidR="00C7783C" w:rsidRPr="00FE4E4D" w14:paraId="7A5EAE15" w14:textId="77777777">
        <w:tc>
          <w:tcPr>
            <w:tcW w:w="3038" w:type="dxa"/>
            <w:tcBorders>
              <w:top w:val="nil"/>
              <w:left w:val="nil"/>
              <w:bottom w:val="nil"/>
              <w:right w:val="nil"/>
            </w:tcBorders>
            <w:vAlign w:val="center"/>
          </w:tcPr>
          <w:p w14:paraId="067D9880" w14:textId="6142DCC5" w:rsidR="00C7783C" w:rsidRPr="004D1004" w:rsidRDefault="00C7783C" w:rsidP="005A5CBF">
            <w:pPr>
              <w:spacing w:before="2" w:after="2"/>
              <w:rPr>
                <w:color w:val="000000" w:themeColor="text1"/>
                <w:sz w:val="20"/>
                <w:lang w:val="it-IT"/>
              </w:rPr>
            </w:pPr>
            <w:r w:rsidRPr="004D1004">
              <w:rPr>
                <w:color w:val="000000" w:themeColor="text1"/>
                <w:sz w:val="20"/>
                <w:lang w:val="it-IT"/>
              </w:rPr>
              <w:t xml:space="preserve">SL </w:t>
            </w:r>
            <w:r w:rsidR="008E5A2F" w:rsidRPr="004D1004">
              <w:rPr>
                <w:b/>
                <w:color w:val="000000" w:themeColor="text1"/>
                <w:sz w:val="20"/>
                <w:lang w:val="it-IT"/>
              </w:rPr>
              <w:t xml:space="preserve">× </w:t>
            </w:r>
            <w:r w:rsidRPr="004D1004">
              <w:rPr>
                <w:color w:val="000000" w:themeColor="text1"/>
                <w:sz w:val="20"/>
                <w:lang w:val="it-IT"/>
              </w:rPr>
              <w:t>Clade</w:t>
            </w:r>
          </w:p>
        </w:tc>
        <w:tc>
          <w:tcPr>
            <w:tcW w:w="922" w:type="dxa"/>
            <w:tcBorders>
              <w:top w:val="nil"/>
              <w:left w:val="nil"/>
              <w:bottom w:val="nil"/>
              <w:right w:val="nil"/>
            </w:tcBorders>
          </w:tcPr>
          <w:p w14:paraId="1B501243" w14:textId="77777777" w:rsidR="00C7783C" w:rsidRPr="004D1004" w:rsidRDefault="00C7783C" w:rsidP="005A5CBF">
            <w:pPr>
              <w:spacing w:before="2" w:after="2"/>
              <w:jc w:val="center"/>
              <w:rPr>
                <w:color w:val="000000" w:themeColor="text1"/>
                <w:sz w:val="20"/>
                <w:lang w:val="it-IT"/>
              </w:rPr>
            </w:pPr>
            <w:r w:rsidRPr="004D1004">
              <w:rPr>
                <w:color w:val="000000" w:themeColor="text1"/>
                <w:sz w:val="20"/>
                <w:lang w:val="it-IT"/>
              </w:rPr>
              <w:t>1.5</w:t>
            </w:r>
          </w:p>
        </w:tc>
        <w:tc>
          <w:tcPr>
            <w:tcW w:w="1122" w:type="dxa"/>
            <w:tcBorders>
              <w:top w:val="nil"/>
              <w:left w:val="nil"/>
              <w:bottom w:val="nil"/>
              <w:right w:val="nil"/>
            </w:tcBorders>
          </w:tcPr>
          <w:p w14:paraId="69D94ACF" w14:textId="77777777" w:rsidR="00C7783C" w:rsidRPr="004D1004" w:rsidRDefault="00CA2C9A" w:rsidP="005A5CBF">
            <w:pPr>
              <w:spacing w:before="2" w:after="2"/>
              <w:jc w:val="center"/>
              <w:rPr>
                <w:color w:val="000000" w:themeColor="text1"/>
                <w:sz w:val="20"/>
                <w:lang w:val="it-IT"/>
              </w:rPr>
            </w:pPr>
            <w:r w:rsidRPr="004D1004">
              <w:rPr>
                <w:color w:val="000000" w:themeColor="text1"/>
                <w:sz w:val="20"/>
                <w:lang w:val="it-IT"/>
              </w:rPr>
              <w:t>9, 1708.6</w:t>
            </w:r>
          </w:p>
        </w:tc>
        <w:tc>
          <w:tcPr>
            <w:tcW w:w="1035" w:type="dxa"/>
            <w:tcBorders>
              <w:top w:val="nil"/>
              <w:left w:val="nil"/>
              <w:bottom w:val="nil"/>
              <w:right w:val="nil"/>
            </w:tcBorders>
            <w:vAlign w:val="center"/>
          </w:tcPr>
          <w:p w14:paraId="5017E96D" w14:textId="77777777" w:rsidR="00C7783C" w:rsidRPr="004D1004" w:rsidRDefault="00127BD0" w:rsidP="005A5CBF">
            <w:pPr>
              <w:spacing w:before="2" w:after="2"/>
              <w:jc w:val="center"/>
              <w:rPr>
                <w:color w:val="000000" w:themeColor="text1"/>
                <w:sz w:val="20"/>
                <w:lang w:val="it-IT"/>
              </w:rPr>
            </w:pPr>
            <w:r w:rsidRPr="004D1004">
              <w:rPr>
                <w:color w:val="000000" w:themeColor="text1"/>
                <w:sz w:val="20"/>
                <w:lang w:val="it-IT"/>
              </w:rPr>
              <w:t>0.007</w:t>
            </w:r>
          </w:p>
        </w:tc>
        <w:tc>
          <w:tcPr>
            <w:tcW w:w="1440" w:type="dxa"/>
            <w:tcBorders>
              <w:top w:val="nil"/>
              <w:left w:val="nil"/>
              <w:bottom w:val="nil"/>
              <w:right w:val="nil"/>
            </w:tcBorders>
            <w:vAlign w:val="center"/>
          </w:tcPr>
          <w:p w14:paraId="4062C899" w14:textId="77777777" w:rsidR="00C7783C" w:rsidRPr="004D1004" w:rsidRDefault="00127BD0" w:rsidP="005A5CBF">
            <w:pPr>
              <w:spacing w:before="2" w:after="2"/>
              <w:jc w:val="center"/>
              <w:rPr>
                <w:color w:val="000000" w:themeColor="text1"/>
                <w:sz w:val="20"/>
                <w:lang w:val="it-IT"/>
              </w:rPr>
            </w:pPr>
            <w:r w:rsidRPr="004D1004">
              <w:rPr>
                <w:color w:val="000000" w:themeColor="text1"/>
                <w:sz w:val="20"/>
                <w:lang w:val="it-IT"/>
              </w:rPr>
              <w:t>0.011</w:t>
            </w:r>
          </w:p>
        </w:tc>
        <w:tc>
          <w:tcPr>
            <w:tcW w:w="1350" w:type="dxa"/>
            <w:tcBorders>
              <w:top w:val="nil"/>
              <w:left w:val="nil"/>
              <w:bottom w:val="nil"/>
              <w:right w:val="nil"/>
            </w:tcBorders>
            <w:vAlign w:val="center"/>
          </w:tcPr>
          <w:p w14:paraId="28B672CB" w14:textId="77777777" w:rsidR="00C7783C" w:rsidRPr="004D1004" w:rsidRDefault="00127BD0" w:rsidP="005A5CBF">
            <w:pPr>
              <w:spacing w:before="2" w:after="2"/>
              <w:jc w:val="center"/>
              <w:rPr>
                <w:color w:val="000000" w:themeColor="text1"/>
                <w:sz w:val="20"/>
                <w:lang w:val="it-IT"/>
              </w:rPr>
            </w:pPr>
            <w:r w:rsidRPr="004D1004">
              <w:rPr>
                <w:color w:val="000000" w:themeColor="text1"/>
                <w:sz w:val="20"/>
                <w:lang w:val="it-IT"/>
              </w:rPr>
              <w:t>0.012</w:t>
            </w:r>
          </w:p>
        </w:tc>
      </w:tr>
      <w:tr w:rsidR="0079201F" w:rsidRPr="00FE4E4D" w14:paraId="2076E223" w14:textId="77777777">
        <w:tc>
          <w:tcPr>
            <w:tcW w:w="3038" w:type="dxa"/>
            <w:tcBorders>
              <w:top w:val="nil"/>
              <w:left w:val="nil"/>
              <w:bottom w:val="nil"/>
              <w:right w:val="nil"/>
            </w:tcBorders>
            <w:vAlign w:val="center"/>
          </w:tcPr>
          <w:p w14:paraId="1D4961C1" w14:textId="5D1C6D0C" w:rsidR="0079201F" w:rsidRPr="004D1004" w:rsidRDefault="006F638E" w:rsidP="005A5CBF">
            <w:pPr>
              <w:spacing w:before="2" w:after="2"/>
              <w:rPr>
                <w:color w:val="000000" w:themeColor="text1"/>
                <w:sz w:val="20"/>
                <w:lang w:val="it-IT"/>
              </w:rPr>
            </w:pPr>
            <w:r w:rsidRPr="004D1004">
              <w:rPr>
                <w:color w:val="000000" w:themeColor="text1"/>
                <w:sz w:val="20"/>
                <w:lang w:val="it-IT"/>
              </w:rPr>
              <w:t>Sex</w:t>
            </w:r>
            <w:r w:rsidR="00C7783C" w:rsidRPr="004D1004">
              <w:rPr>
                <w:color w:val="000000" w:themeColor="text1"/>
                <w:sz w:val="20"/>
                <w:lang w:val="it-IT"/>
              </w:rPr>
              <w:t xml:space="preserve"> </w:t>
            </w:r>
            <w:r w:rsidR="008E5A2F" w:rsidRPr="004D1004">
              <w:rPr>
                <w:b/>
                <w:color w:val="000000" w:themeColor="text1"/>
                <w:sz w:val="20"/>
                <w:lang w:val="it-IT"/>
              </w:rPr>
              <w:t xml:space="preserve">× </w:t>
            </w:r>
            <w:r w:rsidRPr="004D1004">
              <w:rPr>
                <w:color w:val="000000" w:themeColor="text1"/>
                <w:sz w:val="20"/>
                <w:lang w:val="it-IT"/>
              </w:rPr>
              <w:t>Clade</w:t>
            </w:r>
          </w:p>
        </w:tc>
        <w:tc>
          <w:tcPr>
            <w:tcW w:w="922" w:type="dxa"/>
            <w:tcBorders>
              <w:top w:val="nil"/>
              <w:left w:val="nil"/>
              <w:bottom w:val="nil"/>
              <w:right w:val="nil"/>
            </w:tcBorders>
          </w:tcPr>
          <w:p w14:paraId="2337E1FC" w14:textId="77777777" w:rsidR="0079201F" w:rsidRPr="004D1004" w:rsidRDefault="00C7783C" w:rsidP="005A5CBF">
            <w:pPr>
              <w:spacing w:before="2" w:after="2"/>
              <w:jc w:val="center"/>
              <w:rPr>
                <w:color w:val="000000" w:themeColor="text1"/>
                <w:sz w:val="20"/>
                <w:lang w:val="it-IT"/>
              </w:rPr>
            </w:pPr>
            <w:r w:rsidRPr="004D1004">
              <w:rPr>
                <w:color w:val="000000" w:themeColor="text1"/>
                <w:sz w:val="20"/>
                <w:lang w:val="it-IT"/>
              </w:rPr>
              <w:t>4.1</w:t>
            </w:r>
          </w:p>
        </w:tc>
        <w:tc>
          <w:tcPr>
            <w:tcW w:w="1122" w:type="dxa"/>
            <w:tcBorders>
              <w:top w:val="nil"/>
              <w:left w:val="nil"/>
              <w:bottom w:val="nil"/>
              <w:right w:val="nil"/>
            </w:tcBorders>
          </w:tcPr>
          <w:p w14:paraId="31E55538" w14:textId="77777777" w:rsidR="0079201F" w:rsidRPr="004D1004" w:rsidRDefault="00CA2C9A" w:rsidP="005A5CBF">
            <w:pPr>
              <w:spacing w:before="2" w:after="2"/>
              <w:jc w:val="center"/>
              <w:rPr>
                <w:color w:val="000000" w:themeColor="text1"/>
                <w:sz w:val="20"/>
                <w:lang w:val="it-IT"/>
              </w:rPr>
            </w:pPr>
            <w:r w:rsidRPr="004D1004">
              <w:rPr>
                <w:color w:val="000000" w:themeColor="text1"/>
                <w:sz w:val="20"/>
                <w:lang w:val="it-IT"/>
              </w:rPr>
              <w:t>9, 1708.6</w:t>
            </w:r>
          </w:p>
        </w:tc>
        <w:tc>
          <w:tcPr>
            <w:tcW w:w="1035" w:type="dxa"/>
            <w:tcBorders>
              <w:top w:val="nil"/>
              <w:left w:val="nil"/>
              <w:bottom w:val="nil"/>
              <w:right w:val="nil"/>
            </w:tcBorders>
            <w:vAlign w:val="center"/>
          </w:tcPr>
          <w:p w14:paraId="4603028F" w14:textId="70EB01DB" w:rsidR="0079201F"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127BD0" w:rsidRPr="004D1004">
              <w:rPr>
                <w:color w:val="000000" w:themeColor="text1"/>
                <w:sz w:val="20"/>
                <w:lang w:val="it-IT"/>
              </w:rPr>
              <w:t>1</w:t>
            </w:r>
          </w:p>
        </w:tc>
        <w:tc>
          <w:tcPr>
            <w:tcW w:w="1440" w:type="dxa"/>
            <w:tcBorders>
              <w:top w:val="nil"/>
              <w:left w:val="nil"/>
              <w:bottom w:val="nil"/>
              <w:right w:val="nil"/>
            </w:tcBorders>
            <w:vAlign w:val="center"/>
          </w:tcPr>
          <w:p w14:paraId="7C861125"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0.017</w:t>
            </w:r>
          </w:p>
        </w:tc>
        <w:tc>
          <w:tcPr>
            <w:tcW w:w="1350" w:type="dxa"/>
            <w:tcBorders>
              <w:top w:val="nil"/>
              <w:left w:val="nil"/>
              <w:bottom w:val="nil"/>
              <w:right w:val="nil"/>
            </w:tcBorders>
            <w:vAlign w:val="center"/>
          </w:tcPr>
          <w:p w14:paraId="3E4CB98B"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0.019</w:t>
            </w:r>
          </w:p>
        </w:tc>
      </w:tr>
      <w:tr w:rsidR="0079201F" w:rsidRPr="00FE4E4D" w14:paraId="73DD8EB0" w14:textId="77777777">
        <w:tc>
          <w:tcPr>
            <w:tcW w:w="3038" w:type="dxa"/>
            <w:tcBorders>
              <w:top w:val="nil"/>
              <w:left w:val="nil"/>
              <w:bottom w:val="nil"/>
              <w:right w:val="nil"/>
            </w:tcBorders>
            <w:vAlign w:val="center"/>
          </w:tcPr>
          <w:p w14:paraId="0BCE2DFD" w14:textId="08CF4271" w:rsidR="0079201F" w:rsidRPr="004D1004" w:rsidRDefault="006F638E" w:rsidP="005A5CBF">
            <w:pPr>
              <w:spacing w:before="2" w:after="2"/>
              <w:rPr>
                <w:color w:val="000000" w:themeColor="text1"/>
                <w:sz w:val="20"/>
                <w:lang w:val="it-IT"/>
              </w:rPr>
            </w:pPr>
            <w:r w:rsidRPr="004D1004">
              <w:rPr>
                <w:color w:val="000000" w:themeColor="text1"/>
                <w:sz w:val="20"/>
                <w:lang w:val="it-IT"/>
              </w:rPr>
              <w:lastRenderedPageBreak/>
              <w:t xml:space="preserve">Sex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7FC6EB25" w14:textId="77777777" w:rsidR="0079201F" w:rsidRPr="004D1004" w:rsidRDefault="00C7783C" w:rsidP="005A5CBF">
            <w:pPr>
              <w:spacing w:before="2" w:after="2"/>
              <w:jc w:val="center"/>
              <w:rPr>
                <w:color w:val="000000" w:themeColor="text1"/>
                <w:sz w:val="20"/>
                <w:lang w:val="it-IT"/>
              </w:rPr>
            </w:pPr>
            <w:r w:rsidRPr="004D1004">
              <w:rPr>
                <w:color w:val="000000" w:themeColor="text1"/>
                <w:sz w:val="20"/>
                <w:lang w:val="it-IT"/>
              </w:rPr>
              <w:t>15.5</w:t>
            </w:r>
          </w:p>
        </w:tc>
        <w:tc>
          <w:tcPr>
            <w:tcW w:w="1122" w:type="dxa"/>
            <w:tcBorders>
              <w:top w:val="nil"/>
              <w:left w:val="nil"/>
              <w:bottom w:val="nil"/>
              <w:right w:val="nil"/>
            </w:tcBorders>
          </w:tcPr>
          <w:p w14:paraId="0D37D90A" w14:textId="77777777" w:rsidR="0079201F" w:rsidRPr="004D1004" w:rsidRDefault="00CA2C9A" w:rsidP="005A5CBF">
            <w:pPr>
              <w:spacing w:before="2" w:after="2"/>
              <w:jc w:val="center"/>
              <w:rPr>
                <w:color w:val="000000" w:themeColor="text1"/>
                <w:sz w:val="20"/>
                <w:lang w:val="it-IT"/>
              </w:rPr>
            </w:pPr>
            <w:r w:rsidRPr="004D1004">
              <w:rPr>
                <w:color w:val="000000" w:themeColor="text1"/>
                <w:sz w:val="20"/>
                <w:lang w:val="it-IT"/>
              </w:rPr>
              <w:t>3, 702</w:t>
            </w:r>
          </w:p>
        </w:tc>
        <w:tc>
          <w:tcPr>
            <w:tcW w:w="1035" w:type="dxa"/>
            <w:tcBorders>
              <w:top w:val="nil"/>
              <w:left w:val="nil"/>
              <w:bottom w:val="nil"/>
              <w:right w:val="nil"/>
            </w:tcBorders>
            <w:vAlign w:val="center"/>
          </w:tcPr>
          <w:p w14:paraId="328E0C02" w14:textId="02B312E4" w:rsidR="0079201F"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127BD0" w:rsidRPr="004D1004">
              <w:rPr>
                <w:color w:val="000000" w:themeColor="text1"/>
                <w:sz w:val="20"/>
                <w:lang w:val="it-IT"/>
              </w:rPr>
              <w:t>1</w:t>
            </w:r>
          </w:p>
        </w:tc>
        <w:tc>
          <w:tcPr>
            <w:tcW w:w="1440" w:type="dxa"/>
            <w:tcBorders>
              <w:top w:val="nil"/>
              <w:left w:val="nil"/>
              <w:bottom w:val="nil"/>
              <w:right w:val="nil"/>
            </w:tcBorders>
            <w:vAlign w:val="center"/>
          </w:tcPr>
          <w:p w14:paraId="0E6F651F"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0.062</w:t>
            </w:r>
          </w:p>
        </w:tc>
        <w:tc>
          <w:tcPr>
            <w:tcW w:w="1350" w:type="dxa"/>
            <w:tcBorders>
              <w:top w:val="nil"/>
              <w:left w:val="nil"/>
              <w:bottom w:val="nil"/>
              <w:right w:val="nil"/>
            </w:tcBorders>
            <w:vAlign w:val="center"/>
          </w:tcPr>
          <w:p w14:paraId="6287192C"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0.069</w:t>
            </w:r>
          </w:p>
        </w:tc>
      </w:tr>
      <w:tr w:rsidR="0079201F" w:rsidRPr="00FE4E4D" w14:paraId="7E0B898B" w14:textId="77777777">
        <w:tc>
          <w:tcPr>
            <w:tcW w:w="3038" w:type="dxa"/>
            <w:tcBorders>
              <w:top w:val="nil"/>
              <w:left w:val="nil"/>
              <w:bottom w:val="nil"/>
              <w:right w:val="nil"/>
            </w:tcBorders>
            <w:vAlign w:val="center"/>
          </w:tcPr>
          <w:p w14:paraId="15B7F0BF" w14:textId="7BF97D46" w:rsidR="0079201F" w:rsidRPr="004D1004" w:rsidRDefault="006F638E" w:rsidP="006F638E">
            <w:pPr>
              <w:spacing w:before="2" w:after="2"/>
              <w:rPr>
                <w:color w:val="000000" w:themeColor="text1"/>
                <w:sz w:val="20"/>
                <w:lang w:val="it-IT"/>
              </w:rPr>
            </w:pPr>
            <w:r w:rsidRPr="004D1004">
              <w:rPr>
                <w:color w:val="000000" w:themeColor="text1"/>
                <w:sz w:val="20"/>
                <w:lang w:val="it-IT"/>
              </w:rPr>
              <w:t>Sex</w:t>
            </w:r>
            <w:r w:rsidR="00C7783C" w:rsidRPr="004D1004">
              <w:rPr>
                <w:color w:val="000000" w:themeColor="text1"/>
                <w:sz w:val="20"/>
                <w:lang w:val="it-IT"/>
              </w:rPr>
              <w:t xml:space="preserve"> </w:t>
            </w:r>
            <w:r w:rsidR="008E5A2F" w:rsidRPr="004D1004">
              <w:rPr>
                <w:b/>
                <w:color w:val="000000" w:themeColor="text1"/>
                <w:sz w:val="20"/>
                <w:lang w:val="it-IT"/>
              </w:rPr>
              <w:t xml:space="preserve">× </w:t>
            </w:r>
            <w:r w:rsidRPr="004D1004">
              <w:rPr>
                <w:color w:val="000000" w:themeColor="text1"/>
                <w:sz w:val="20"/>
                <w:lang w:val="it-IT"/>
              </w:rPr>
              <w:t>Clade</w:t>
            </w:r>
            <w:r w:rsidR="00C7783C" w:rsidRPr="004D1004">
              <w:rPr>
                <w:color w:val="000000" w:themeColor="text1"/>
                <w:sz w:val="20"/>
                <w:lang w:val="it-IT"/>
              </w:rPr>
              <w:t xml:space="preserv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4C9B9E23" w14:textId="77777777" w:rsidR="0079201F" w:rsidRPr="004D1004" w:rsidRDefault="00C7783C" w:rsidP="005A5CBF">
            <w:pPr>
              <w:spacing w:before="2" w:after="2"/>
              <w:jc w:val="center"/>
              <w:rPr>
                <w:color w:val="000000" w:themeColor="text1"/>
                <w:sz w:val="20"/>
                <w:lang w:val="it-IT"/>
              </w:rPr>
            </w:pPr>
            <w:r w:rsidRPr="004D1004">
              <w:rPr>
                <w:color w:val="000000" w:themeColor="text1"/>
                <w:sz w:val="20"/>
                <w:lang w:val="it-IT"/>
              </w:rPr>
              <w:t>7.3</w:t>
            </w:r>
          </w:p>
        </w:tc>
        <w:tc>
          <w:tcPr>
            <w:tcW w:w="1122" w:type="dxa"/>
            <w:tcBorders>
              <w:top w:val="nil"/>
              <w:left w:val="nil"/>
              <w:bottom w:val="nil"/>
              <w:right w:val="nil"/>
            </w:tcBorders>
          </w:tcPr>
          <w:p w14:paraId="090E7AE3"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9, 1708.6</w:t>
            </w:r>
          </w:p>
        </w:tc>
        <w:tc>
          <w:tcPr>
            <w:tcW w:w="1035" w:type="dxa"/>
            <w:tcBorders>
              <w:top w:val="nil"/>
              <w:left w:val="nil"/>
              <w:bottom w:val="nil"/>
              <w:right w:val="nil"/>
            </w:tcBorders>
            <w:vAlign w:val="center"/>
          </w:tcPr>
          <w:p w14:paraId="0B8D0599" w14:textId="2AE870B3" w:rsidR="0079201F"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127BD0" w:rsidRPr="004D1004">
              <w:rPr>
                <w:color w:val="000000" w:themeColor="text1"/>
                <w:sz w:val="20"/>
                <w:lang w:val="it-IT"/>
              </w:rPr>
              <w:t>1</w:t>
            </w:r>
          </w:p>
        </w:tc>
        <w:tc>
          <w:tcPr>
            <w:tcW w:w="1440" w:type="dxa"/>
            <w:tcBorders>
              <w:top w:val="nil"/>
              <w:left w:val="nil"/>
              <w:bottom w:val="nil"/>
              <w:right w:val="nil"/>
            </w:tcBorders>
            <w:vAlign w:val="center"/>
          </w:tcPr>
          <w:p w14:paraId="3C1C7BB9"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0.030</w:t>
            </w:r>
          </w:p>
        </w:tc>
        <w:tc>
          <w:tcPr>
            <w:tcW w:w="1350" w:type="dxa"/>
            <w:tcBorders>
              <w:top w:val="nil"/>
              <w:left w:val="nil"/>
              <w:bottom w:val="nil"/>
              <w:right w:val="nil"/>
            </w:tcBorders>
            <w:vAlign w:val="center"/>
          </w:tcPr>
          <w:p w14:paraId="2BC34A71" w14:textId="77777777" w:rsidR="0079201F" w:rsidRPr="004D1004" w:rsidRDefault="00127BD0" w:rsidP="005A5CBF">
            <w:pPr>
              <w:spacing w:before="2" w:after="2"/>
              <w:jc w:val="center"/>
              <w:rPr>
                <w:color w:val="000000" w:themeColor="text1"/>
                <w:sz w:val="20"/>
                <w:lang w:val="it-IT"/>
              </w:rPr>
            </w:pPr>
            <w:r w:rsidRPr="004D1004">
              <w:rPr>
                <w:color w:val="000000" w:themeColor="text1"/>
                <w:sz w:val="20"/>
                <w:lang w:val="it-IT"/>
              </w:rPr>
              <w:t>0.033</w:t>
            </w:r>
          </w:p>
        </w:tc>
      </w:tr>
      <w:tr w:rsidR="004779C1" w:rsidRPr="00FE4E4D" w14:paraId="2DDDFC9F" w14:textId="77777777">
        <w:tc>
          <w:tcPr>
            <w:tcW w:w="8907" w:type="dxa"/>
            <w:gridSpan w:val="6"/>
            <w:tcBorders>
              <w:top w:val="nil"/>
              <w:left w:val="nil"/>
              <w:bottom w:val="nil"/>
              <w:right w:val="nil"/>
            </w:tcBorders>
            <w:vAlign w:val="center"/>
          </w:tcPr>
          <w:p w14:paraId="1BA8980D" w14:textId="77777777" w:rsidR="004779C1" w:rsidRPr="004D1004" w:rsidRDefault="004779C1" w:rsidP="005A5CBF">
            <w:pPr>
              <w:spacing w:before="2" w:after="2"/>
              <w:rPr>
                <w:i/>
                <w:color w:val="000000" w:themeColor="text1"/>
                <w:sz w:val="20"/>
                <w:lang w:val="it-IT"/>
              </w:rPr>
            </w:pPr>
          </w:p>
        </w:tc>
      </w:tr>
      <w:tr w:rsidR="007C519E" w:rsidRPr="00FE4E4D" w14:paraId="50CC9986" w14:textId="77777777">
        <w:tc>
          <w:tcPr>
            <w:tcW w:w="8907" w:type="dxa"/>
            <w:gridSpan w:val="6"/>
            <w:tcBorders>
              <w:top w:val="nil"/>
              <w:left w:val="nil"/>
              <w:bottom w:val="nil"/>
              <w:right w:val="nil"/>
            </w:tcBorders>
            <w:vAlign w:val="center"/>
          </w:tcPr>
          <w:p w14:paraId="383127B2" w14:textId="77777777" w:rsidR="007C519E" w:rsidRPr="004D1004" w:rsidRDefault="00BD792E" w:rsidP="005A5CBF">
            <w:pPr>
              <w:spacing w:before="2" w:after="2"/>
              <w:rPr>
                <w:i/>
                <w:color w:val="000000" w:themeColor="text1"/>
                <w:sz w:val="20"/>
              </w:rPr>
            </w:pPr>
            <w:r w:rsidRPr="004D1004">
              <w:rPr>
                <w:i/>
                <w:color w:val="000000" w:themeColor="text1"/>
                <w:sz w:val="20"/>
                <w:lang w:val="it-IT"/>
              </w:rPr>
              <w:t>(c</w:t>
            </w:r>
            <w:r w:rsidR="007C519E" w:rsidRPr="004D1004">
              <w:rPr>
                <w:i/>
                <w:color w:val="000000" w:themeColor="text1"/>
                <w:sz w:val="20"/>
                <w:lang w:val="it-IT"/>
              </w:rPr>
              <w:t>) Offspring-related life histories</w:t>
            </w:r>
            <w:r w:rsidRPr="004D1004">
              <w:rPr>
                <w:i/>
                <w:color w:val="000000" w:themeColor="text1"/>
                <w:sz w:val="20"/>
                <w:lang w:val="it-IT"/>
              </w:rPr>
              <w:t xml:space="preserve"> (MANCOVA)</w:t>
            </w:r>
          </w:p>
        </w:tc>
      </w:tr>
      <w:tr w:rsidR="007C519E" w:rsidRPr="00FE4E4D" w14:paraId="79DA6106" w14:textId="77777777">
        <w:tc>
          <w:tcPr>
            <w:tcW w:w="3038" w:type="dxa"/>
            <w:tcBorders>
              <w:top w:val="nil"/>
              <w:left w:val="nil"/>
              <w:bottom w:val="nil"/>
              <w:right w:val="nil"/>
            </w:tcBorders>
            <w:vAlign w:val="center"/>
          </w:tcPr>
          <w:p w14:paraId="542A9CEB" w14:textId="77777777" w:rsidR="007C519E" w:rsidRPr="004D1004" w:rsidRDefault="007C519E" w:rsidP="005A5CBF">
            <w:pPr>
              <w:spacing w:before="2" w:after="2"/>
              <w:rPr>
                <w:b/>
                <w:color w:val="000000" w:themeColor="text1"/>
                <w:sz w:val="20"/>
                <w:lang w:val="it-IT"/>
              </w:rPr>
            </w:pPr>
            <w:r w:rsidRPr="004D1004">
              <w:rPr>
                <w:b/>
                <w:color w:val="000000" w:themeColor="text1"/>
                <w:sz w:val="20"/>
                <w:lang w:val="it-IT"/>
              </w:rPr>
              <w:t>SL</w:t>
            </w:r>
          </w:p>
        </w:tc>
        <w:tc>
          <w:tcPr>
            <w:tcW w:w="922" w:type="dxa"/>
            <w:tcBorders>
              <w:top w:val="nil"/>
              <w:left w:val="nil"/>
              <w:bottom w:val="nil"/>
              <w:right w:val="nil"/>
            </w:tcBorders>
          </w:tcPr>
          <w:p w14:paraId="01D2CB27" w14:textId="77777777" w:rsidR="007C519E" w:rsidRPr="004D1004" w:rsidRDefault="005510BC" w:rsidP="005A5CBF">
            <w:pPr>
              <w:spacing w:before="2" w:after="2"/>
              <w:jc w:val="center"/>
              <w:rPr>
                <w:b/>
                <w:color w:val="000000" w:themeColor="text1"/>
                <w:sz w:val="20"/>
                <w:lang w:val="it-IT"/>
              </w:rPr>
            </w:pPr>
            <w:r w:rsidRPr="004D1004">
              <w:rPr>
                <w:b/>
                <w:color w:val="000000" w:themeColor="text1"/>
                <w:sz w:val="20"/>
                <w:lang w:val="it-IT"/>
              </w:rPr>
              <w:t>69.9</w:t>
            </w:r>
          </w:p>
        </w:tc>
        <w:tc>
          <w:tcPr>
            <w:tcW w:w="1122" w:type="dxa"/>
            <w:tcBorders>
              <w:top w:val="nil"/>
              <w:left w:val="nil"/>
              <w:bottom w:val="nil"/>
              <w:right w:val="nil"/>
            </w:tcBorders>
          </w:tcPr>
          <w:p w14:paraId="0EC83A3D" w14:textId="77777777" w:rsidR="007C519E" w:rsidRPr="004D1004" w:rsidRDefault="005510BC" w:rsidP="005A5CBF">
            <w:pPr>
              <w:spacing w:before="2" w:after="2"/>
              <w:jc w:val="center"/>
              <w:rPr>
                <w:b/>
                <w:color w:val="000000" w:themeColor="text1"/>
                <w:sz w:val="20"/>
                <w:lang w:val="it-IT"/>
              </w:rPr>
            </w:pPr>
            <w:r w:rsidRPr="004D1004">
              <w:rPr>
                <w:b/>
                <w:color w:val="000000" w:themeColor="text1"/>
                <w:sz w:val="20"/>
                <w:lang w:val="it-IT"/>
              </w:rPr>
              <w:t>3, 395</w:t>
            </w:r>
          </w:p>
        </w:tc>
        <w:tc>
          <w:tcPr>
            <w:tcW w:w="1035" w:type="dxa"/>
            <w:tcBorders>
              <w:top w:val="nil"/>
              <w:left w:val="nil"/>
              <w:bottom w:val="nil"/>
              <w:right w:val="nil"/>
            </w:tcBorders>
            <w:vAlign w:val="center"/>
          </w:tcPr>
          <w:p w14:paraId="326EE9F0" w14:textId="32383B87" w:rsidR="007C519E" w:rsidRPr="004D1004" w:rsidRDefault="00C3362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0A4C9A" w:rsidRPr="004D1004">
              <w:rPr>
                <w:b/>
                <w:color w:val="000000" w:themeColor="text1"/>
                <w:sz w:val="20"/>
                <w:lang w:val="it-IT"/>
              </w:rPr>
              <w:t>1</w:t>
            </w:r>
          </w:p>
        </w:tc>
        <w:tc>
          <w:tcPr>
            <w:tcW w:w="1440" w:type="dxa"/>
            <w:tcBorders>
              <w:top w:val="nil"/>
              <w:left w:val="nil"/>
              <w:bottom w:val="nil"/>
              <w:right w:val="nil"/>
            </w:tcBorders>
            <w:vAlign w:val="center"/>
          </w:tcPr>
          <w:p w14:paraId="64117A5F" w14:textId="77777777" w:rsidR="007C519E" w:rsidRPr="004D1004" w:rsidRDefault="005510BC" w:rsidP="005A5CBF">
            <w:pPr>
              <w:spacing w:before="2" w:after="2"/>
              <w:jc w:val="center"/>
              <w:rPr>
                <w:b/>
                <w:color w:val="000000" w:themeColor="text1"/>
                <w:sz w:val="20"/>
              </w:rPr>
            </w:pPr>
            <w:r w:rsidRPr="004D1004">
              <w:rPr>
                <w:b/>
                <w:color w:val="000000" w:themeColor="text1"/>
                <w:sz w:val="20"/>
              </w:rPr>
              <w:t>0.</w:t>
            </w:r>
            <w:r w:rsidR="000A4C9A" w:rsidRPr="004D1004">
              <w:rPr>
                <w:b/>
                <w:color w:val="000000" w:themeColor="text1"/>
                <w:sz w:val="20"/>
              </w:rPr>
              <w:t>34</w:t>
            </w:r>
            <w:r w:rsidRPr="004D1004">
              <w:rPr>
                <w:b/>
                <w:color w:val="000000" w:themeColor="text1"/>
                <w:sz w:val="20"/>
              </w:rPr>
              <w:t>7</w:t>
            </w:r>
          </w:p>
        </w:tc>
        <w:tc>
          <w:tcPr>
            <w:tcW w:w="1350" w:type="dxa"/>
            <w:tcBorders>
              <w:top w:val="nil"/>
              <w:left w:val="nil"/>
              <w:bottom w:val="nil"/>
              <w:right w:val="nil"/>
            </w:tcBorders>
            <w:vAlign w:val="center"/>
          </w:tcPr>
          <w:p w14:paraId="0D9074B8" w14:textId="77777777" w:rsidR="007C519E" w:rsidRPr="004D1004" w:rsidRDefault="005510BC" w:rsidP="005A5CBF">
            <w:pPr>
              <w:spacing w:before="2" w:after="2"/>
              <w:jc w:val="center"/>
              <w:rPr>
                <w:b/>
                <w:color w:val="000000" w:themeColor="text1"/>
                <w:sz w:val="20"/>
              </w:rPr>
            </w:pPr>
            <w:r w:rsidRPr="004D1004">
              <w:rPr>
                <w:b/>
                <w:color w:val="000000" w:themeColor="text1"/>
                <w:sz w:val="20"/>
              </w:rPr>
              <w:t>0.569</w:t>
            </w:r>
          </w:p>
        </w:tc>
      </w:tr>
      <w:tr w:rsidR="007C519E" w:rsidRPr="00FE4E4D" w14:paraId="3FDEF77B" w14:textId="77777777">
        <w:tc>
          <w:tcPr>
            <w:tcW w:w="3038" w:type="dxa"/>
            <w:tcBorders>
              <w:top w:val="nil"/>
              <w:left w:val="nil"/>
              <w:bottom w:val="nil"/>
              <w:right w:val="nil"/>
            </w:tcBorders>
            <w:vAlign w:val="center"/>
          </w:tcPr>
          <w:p w14:paraId="49C92D7F" w14:textId="77777777" w:rsidR="007C519E" w:rsidRPr="004D1004" w:rsidRDefault="007C519E" w:rsidP="005A5CBF">
            <w:pPr>
              <w:spacing w:before="2" w:after="2"/>
              <w:rPr>
                <w:color w:val="000000" w:themeColor="text1"/>
                <w:sz w:val="20"/>
                <w:lang w:val="it-IT"/>
              </w:rPr>
            </w:pPr>
            <w:r w:rsidRPr="004D1004">
              <w:rPr>
                <w:color w:val="000000" w:themeColor="text1"/>
                <w:sz w:val="20"/>
                <w:lang w:val="it-IT"/>
              </w:rPr>
              <w:t>Stage</w:t>
            </w:r>
            <w:r w:rsidR="006F638E" w:rsidRPr="004D1004">
              <w:rPr>
                <w:color w:val="000000" w:themeColor="text1"/>
                <w:sz w:val="20"/>
                <w:lang w:val="it-IT"/>
              </w:rPr>
              <w:t xml:space="preserve"> of Development</w:t>
            </w:r>
          </w:p>
        </w:tc>
        <w:tc>
          <w:tcPr>
            <w:tcW w:w="922" w:type="dxa"/>
            <w:tcBorders>
              <w:top w:val="nil"/>
              <w:left w:val="nil"/>
              <w:bottom w:val="nil"/>
              <w:right w:val="nil"/>
            </w:tcBorders>
          </w:tcPr>
          <w:p w14:paraId="45E346F7" w14:textId="77777777" w:rsidR="007C519E" w:rsidRPr="004D1004" w:rsidRDefault="007C519E" w:rsidP="005A5CBF">
            <w:pPr>
              <w:spacing w:before="2" w:after="2"/>
              <w:jc w:val="center"/>
              <w:rPr>
                <w:color w:val="000000" w:themeColor="text1"/>
                <w:sz w:val="20"/>
                <w:lang w:val="it-IT"/>
              </w:rPr>
            </w:pPr>
            <w:r w:rsidRPr="004D1004">
              <w:rPr>
                <w:color w:val="000000" w:themeColor="text1"/>
                <w:sz w:val="20"/>
                <w:lang w:val="it-IT"/>
              </w:rPr>
              <w:t>16.</w:t>
            </w:r>
            <w:r w:rsidR="005510BC" w:rsidRPr="004D1004">
              <w:rPr>
                <w:color w:val="000000" w:themeColor="text1"/>
                <w:sz w:val="20"/>
                <w:lang w:val="it-IT"/>
              </w:rPr>
              <w:t>0</w:t>
            </w:r>
          </w:p>
        </w:tc>
        <w:tc>
          <w:tcPr>
            <w:tcW w:w="1122" w:type="dxa"/>
            <w:tcBorders>
              <w:top w:val="nil"/>
              <w:left w:val="nil"/>
              <w:bottom w:val="nil"/>
              <w:right w:val="nil"/>
            </w:tcBorders>
          </w:tcPr>
          <w:p w14:paraId="3B2645CD" w14:textId="77777777" w:rsidR="007C519E" w:rsidRPr="004D1004" w:rsidRDefault="000A4C9A" w:rsidP="005A5CBF">
            <w:pPr>
              <w:spacing w:before="2" w:after="2"/>
              <w:jc w:val="center"/>
              <w:rPr>
                <w:color w:val="000000" w:themeColor="text1"/>
                <w:sz w:val="20"/>
                <w:lang w:val="it-IT"/>
              </w:rPr>
            </w:pPr>
            <w:r w:rsidRPr="004D1004">
              <w:rPr>
                <w:color w:val="000000" w:themeColor="text1"/>
                <w:sz w:val="20"/>
                <w:lang w:val="it-IT"/>
              </w:rPr>
              <w:t xml:space="preserve">3, </w:t>
            </w:r>
            <w:r w:rsidR="005510BC" w:rsidRPr="004D1004">
              <w:rPr>
                <w:color w:val="000000" w:themeColor="text1"/>
                <w:sz w:val="20"/>
                <w:lang w:val="it-IT"/>
              </w:rPr>
              <w:t>395</w:t>
            </w:r>
          </w:p>
        </w:tc>
        <w:tc>
          <w:tcPr>
            <w:tcW w:w="1035" w:type="dxa"/>
            <w:tcBorders>
              <w:top w:val="nil"/>
              <w:left w:val="nil"/>
              <w:bottom w:val="nil"/>
              <w:right w:val="nil"/>
            </w:tcBorders>
            <w:vAlign w:val="center"/>
          </w:tcPr>
          <w:p w14:paraId="46509BAB" w14:textId="325072E0" w:rsidR="007C519E" w:rsidRPr="004D1004" w:rsidRDefault="00C3362C" w:rsidP="005A5CBF">
            <w:pPr>
              <w:spacing w:before="2" w:after="2"/>
              <w:jc w:val="center"/>
              <w:rPr>
                <w:color w:val="000000" w:themeColor="text1"/>
                <w:sz w:val="20"/>
                <w:lang w:val="it-IT"/>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0A4C9A" w:rsidRPr="004D1004">
              <w:rPr>
                <w:color w:val="000000" w:themeColor="text1"/>
                <w:sz w:val="20"/>
                <w:lang w:val="it-IT"/>
              </w:rPr>
              <w:t>1</w:t>
            </w:r>
          </w:p>
        </w:tc>
        <w:tc>
          <w:tcPr>
            <w:tcW w:w="1440" w:type="dxa"/>
            <w:tcBorders>
              <w:top w:val="nil"/>
              <w:left w:val="nil"/>
              <w:bottom w:val="nil"/>
              <w:right w:val="nil"/>
            </w:tcBorders>
            <w:vAlign w:val="center"/>
          </w:tcPr>
          <w:p w14:paraId="1D70D2EE" w14:textId="77777777" w:rsidR="007C519E" w:rsidRPr="004D1004" w:rsidRDefault="000A4C9A" w:rsidP="005A5CBF">
            <w:pPr>
              <w:spacing w:before="2" w:after="2"/>
              <w:jc w:val="center"/>
              <w:rPr>
                <w:color w:val="000000" w:themeColor="text1"/>
                <w:sz w:val="20"/>
              </w:rPr>
            </w:pPr>
            <w:r w:rsidRPr="004D1004">
              <w:rPr>
                <w:color w:val="000000" w:themeColor="text1"/>
                <w:sz w:val="20"/>
              </w:rPr>
              <w:t>0.1</w:t>
            </w:r>
            <w:r w:rsidR="005510BC" w:rsidRPr="004D1004">
              <w:rPr>
                <w:color w:val="000000" w:themeColor="text1"/>
                <w:sz w:val="20"/>
              </w:rPr>
              <w:t>08</w:t>
            </w:r>
          </w:p>
        </w:tc>
        <w:tc>
          <w:tcPr>
            <w:tcW w:w="1350" w:type="dxa"/>
            <w:tcBorders>
              <w:top w:val="nil"/>
              <w:left w:val="nil"/>
              <w:bottom w:val="nil"/>
              <w:right w:val="nil"/>
            </w:tcBorders>
            <w:vAlign w:val="center"/>
          </w:tcPr>
          <w:p w14:paraId="0C58A5D8" w14:textId="77777777" w:rsidR="007C519E" w:rsidRPr="004D1004" w:rsidRDefault="005510BC" w:rsidP="005A5CBF">
            <w:pPr>
              <w:spacing w:before="2" w:after="2"/>
              <w:jc w:val="center"/>
              <w:rPr>
                <w:color w:val="000000" w:themeColor="text1"/>
                <w:sz w:val="20"/>
              </w:rPr>
            </w:pPr>
            <w:r w:rsidRPr="004D1004">
              <w:rPr>
                <w:color w:val="000000" w:themeColor="text1"/>
                <w:sz w:val="20"/>
              </w:rPr>
              <w:t>0.177</w:t>
            </w:r>
          </w:p>
        </w:tc>
      </w:tr>
      <w:tr w:rsidR="007C519E" w:rsidRPr="00FE4E4D" w14:paraId="47C5C006" w14:textId="77777777">
        <w:tc>
          <w:tcPr>
            <w:tcW w:w="3038" w:type="dxa"/>
            <w:tcBorders>
              <w:top w:val="nil"/>
              <w:left w:val="nil"/>
              <w:bottom w:val="nil"/>
              <w:right w:val="nil"/>
            </w:tcBorders>
            <w:vAlign w:val="center"/>
          </w:tcPr>
          <w:p w14:paraId="67C9035F" w14:textId="77777777" w:rsidR="007C519E" w:rsidRPr="004D1004" w:rsidRDefault="007C519E" w:rsidP="005A5CBF">
            <w:pPr>
              <w:spacing w:before="2" w:after="2"/>
              <w:rPr>
                <w:color w:val="000000" w:themeColor="text1"/>
                <w:sz w:val="20"/>
                <w:lang w:val="it-IT"/>
              </w:rPr>
            </w:pPr>
            <w:r w:rsidRPr="004D1004">
              <w:rPr>
                <w:color w:val="000000" w:themeColor="text1"/>
                <w:sz w:val="20"/>
                <w:lang w:val="it-IT"/>
              </w:rPr>
              <w:t>Clade</w:t>
            </w:r>
            <w:r w:rsidR="005510BC" w:rsidRPr="004D1004">
              <w:rPr>
                <w:color w:val="000000" w:themeColor="text1"/>
                <w:sz w:val="20"/>
                <w:lang w:val="it-IT"/>
              </w:rPr>
              <w:t>*</w:t>
            </w:r>
          </w:p>
        </w:tc>
        <w:tc>
          <w:tcPr>
            <w:tcW w:w="922" w:type="dxa"/>
            <w:tcBorders>
              <w:top w:val="nil"/>
              <w:left w:val="nil"/>
              <w:bottom w:val="nil"/>
              <w:right w:val="nil"/>
            </w:tcBorders>
          </w:tcPr>
          <w:p w14:paraId="25933D9D" w14:textId="77777777" w:rsidR="007C519E" w:rsidRPr="004D1004" w:rsidRDefault="007C519E" w:rsidP="005A5CBF">
            <w:pPr>
              <w:spacing w:before="2" w:after="2"/>
              <w:jc w:val="center"/>
              <w:rPr>
                <w:color w:val="000000" w:themeColor="text1"/>
                <w:sz w:val="20"/>
              </w:rPr>
            </w:pPr>
            <w:r w:rsidRPr="004D1004">
              <w:rPr>
                <w:color w:val="000000" w:themeColor="text1"/>
                <w:sz w:val="20"/>
              </w:rPr>
              <w:t>22.</w:t>
            </w:r>
            <w:r w:rsidR="005510BC" w:rsidRPr="004D1004">
              <w:rPr>
                <w:color w:val="000000" w:themeColor="text1"/>
                <w:sz w:val="20"/>
              </w:rPr>
              <w:t>3</w:t>
            </w:r>
          </w:p>
        </w:tc>
        <w:tc>
          <w:tcPr>
            <w:tcW w:w="1122" w:type="dxa"/>
            <w:tcBorders>
              <w:top w:val="nil"/>
              <w:left w:val="nil"/>
              <w:bottom w:val="nil"/>
              <w:right w:val="nil"/>
            </w:tcBorders>
          </w:tcPr>
          <w:p w14:paraId="1CAF6B4E" w14:textId="77777777" w:rsidR="007C519E" w:rsidRPr="004D1004" w:rsidRDefault="005510BC" w:rsidP="005A5CBF">
            <w:pPr>
              <w:spacing w:before="2" w:after="2"/>
              <w:jc w:val="center"/>
              <w:rPr>
                <w:color w:val="000000" w:themeColor="text1"/>
                <w:sz w:val="20"/>
              </w:rPr>
            </w:pPr>
            <w:r w:rsidRPr="004D1004">
              <w:rPr>
                <w:color w:val="000000" w:themeColor="text1"/>
                <w:sz w:val="20"/>
              </w:rPr>
              <w:t>6, 934</w:t>
            </w:r>
          </w:p>
        </w:tc>
        <w:tc>
          <w:tcPr>
            <w:tcW w:w="1035" w:type="dxa"/>
            <w:tcBorders>
              <w:top w:val="nil"/>
              <w:left w:val="nil"/>
              <w:bottom w:val="nil"/>
              <w:right w:val="nil"/>
            </w:tcBorders>
            <w:vAlign w:val="center"/>
          </w:tcPr>
          <w:p w14:paraId="10B45CD1" w14:textId="5353C421" w:rsidR="007C519E" w:rsidRPr="004D1004" w:rsidRDefault="00C3362C" w:rsidP="005A5CBF">
            <w:pPr>
              <w:spacing w:before="2" w:after="2"/>
              <w:jc w:val="center"/>
              <w:rPr>
                <w:color w:val="000000" w:themeColor="text1"/>
                <w:sz w:val="20"/>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0A4C9A" w:rsidRPr="004D1004">
              <w:rPr>
                <w:color w:val="000000" w:themeColor="text1"/>
                <w:sz w:val="20"/>
                <w:lang w:val="it-IT"/>
              </w:rPr>
              <w:t>1</w:t>
            </w:r>
          </w:p>
        </w:tc>
        <w:tc>
          <w:tcPr>
            <w:tcW w:w="1440" w:type="dxa"/>
            <w:tcBorders>
              <w:top w:val="nil"/>
              <w:left w:val="nil"/>
              <w:bottom w:val="nil"/>
              <w:right w:val="nil"/>
            </w:tcBorders>
            <w:vAlign w:val="center"/>
          </w:tcPr>
          <w:p w14:paraId="72596A5B" w14:textId="77777777" w:rsidR="007C519E" w:rsidRPr="004D1004" w:rsidRDefault="005510BC" w:rsidP="005A5CBF">
            <w:pPr>
              <w:spacing w:before="2" w:after="2"/>
              <w:jc w:val="center"/>
              <w:rPr>
                <w:color w:val="000000" w:themeColor="text1"/>
                <w:sz w:val="20"/>
              </w:rPr>
            </w:pPr>
            <w:r w:rsidRPr="004D1004">
              <w:rPr>
                <w:color w:val="000000" w:themeColor="text1"/>
                <w:sz w:val="20"/>
              </w:rPr>
              <w:t>0.297</w:t>
            </w:r>
          </w:p>
        </w:tc>
        <w:tc>
          <w:tcPr>
            <w:tcW w:w="1350" w:type="dxa"/>
            <w:tcBorders>
              <w:top w:val="nil"/>
              <w:left w:val="nil"/>
              <w:bottom w:val="nil"/>
              <w:right w:val="nil"/>
            </w:tcBorders>
            <w:vAlign w:val="center"/>
          </w:tcPr>
          <w:p w14:paraId="6B521A3E" w14:textId="77777777" w:rsidR="007C519E" w:rsidRPr="004D1004" w:rsidRDefault="000A4C9A" w:rsidP="005A5CBF">
            <w:pPr>
              <w:spacing w:before="2" w:after="2"/>
              <w:jc w:val="center"/>
              <w:rPr>
                <w:color w:val="000000" w:themeColor="text1"/>
                <w:sz w:val="20"/>
              </w:rPr>
            </w:pPr>
            <w:r w:rsidRPr="004D1004">
              <w:rPr>
                <w:color w:val="000000" w:themeColor="text1"/>
                <w:sz w:val="20"/>
              </w:rPr>
              <w:t>0.</w:t>
            </w:r>
            <w:r w:rsidR="005510BC" w:rsidRPr="004D1004">
              <w:rPr>
                <w:color w:val="000000" w:themeColor="text1"/>
                <w:sz w:val="20"/>
              </w:rPr>
              <w:t>488</w:t>
            </w:r>
          </w:p>
        </w:tc>
      </w:tr>
      <w:tr w:rsidR="006F638E" w:rsidRPr="00FE4E4D" w14:paraId="4B2C8796" w14:textId="77777777">
        <w:tc>
          <w:tcPr>
            <w:tcW w:w="3038" w:type="dxa"/>
            <w:tcBorders>
              <w:top w:val="nil"/>
              <w:left w:val="nil"/>
              <w:bottom w:val="nil"/>
              <w:right w:val="nil"/>
            </w:tcBorders>
            <w:vAlign w:val="center"/>
          </w:tcPr>
          <w:p w14:paraId="086477A1" w14:textId="2D47EAC1" w:rsidR="006F638E" w:rsidRPr="004D1004" w:rsidRDefault="0069010A" w:rsidP="005A5CBF">
            <w:pPr>
              <w:spacing w:before="2" w:after="2"/>
              <w:rPr>
                <w:b/>
                <w:color w:val="000000" w:themeColor="text1"/>
                <w:sz w:val="20"/>
                <w:lang w:val="it-IT"/>
              </w:rPr>
            </w:pPr>
            <w:r w:rsidRPr="004D1004">
              <w:rPr>
                <w:b/>
                <w:color w:val="000000" w:themeColor="text1"/>
                <w:sz w:val="20"/>
              </w:rPr>
              <w:t>H</w:t>
            </w:r>
            <w:r w:rsidRPr="004D1004">
              <w:rPr>
                <w:b/>
                <w:color w:val="000000" w:themeColor="text1"/>
                <w:sz w:val="20"/>
                <w:vertAlign w:val="subscript"/>
              </w:rPr>
              <w:t>2</w:t>
            </w:r>
            <w:r w:rsidRPr="004D1004">
              <w:rPr>
                <w:b/>
                <w:color w:val="000000" w:themeColor="text1"/>
                <w:sz w:val="20"/>
              </w:rPr>
              <w:t>S</w:t>
            </w:r>
          </w:p>
        </w:tc>
        <w:tc>
          <w:tcPr>
            <w:tcW w:w="922" w:type="dxa"/>
            <w:tcBorders>
              <w:top w:val="nil"/>
              <w:left w:val="nil"/>
              <w:bottom w:val="nil"/>
              <w:right w:val="nil"/>
            </w:tcBorders>
          </w:tcPr>
          <w:p w14:paraId="114E1FFA" w14:textId="77777777" w:rsidR="006F638E" w:rsidRPr="004D1004" w:rsidRDefault="005510BC" w:rsidP="005A5CBF">
            <w:pPr>
              <w:spacing w:before="2" w:after="2"/>
              <w:jc w:val="center"/>
              <w:rPr>
                <w:b/>
                <w:color w:val="000000" w:themeColor="text1"/>
                <w:sz w:val="20"/>
              </w:rPr>
            </w:pPr>
            <w:r w:rsidRPr="004D1004">
              <w:rPr>
                <w:b/>
                <w:color w:val="000000" w:themeColor="text1"/>
                <w:sz w:val="20"/>
              </w:rPr>
              <w:t>54.6</w:t>
            </w:r>
          </w:p>
        </w:tc>
        <w:tc>
          <w:tcPr>
            <w:tcW w:w="1122" w:type="dxa"/>
            <w:tcBorders>
              <w:top w:val="nil"/>
              <w:left w:val="nil"/>
              <w:bottom w:val="nil"/>
              <w:right w:val="nil"/>
            </w:tcBorders>
          </w:tcPr>
          <w:p w14:paraId="7D2D6E0B" w14:textId="77777777" w:rsidR="006F638E" w:rsidRPr="004D1004" w:rsidRDefault="005510BC" w:rsidP="005A5CBF">
            <w:pPr>
              <w:spacing w:before="2" w:after="2"/>
              <w:jc w:val="center"/>
              <w:rPr>
                <w:b/>
                <w:color w:val="000000" w:themeColor="text1"/>
                <w:sz w:val="20"/>
              </w:rPr>
            </w:pPr>
            <w:r w:rsidRPr="004D1004">
              <w:rPr>
                <w:b/>
                <w:color w:val="000000" w:themeColor="text1"/>
                <w:sz w:val="20"/>
              </w:rPr>
              <w:t>2, 771</w:t>
            </w:r>
          </w:p>
        </w:tc>
        <w:tc>
          <w:tcPr>
            <w:tcW w:w="1035" w:type="dxa"/>
            <w:tcBorders>
              <w:top w:val="nil"/>
              <w:left w:val="nil"/>
              <w:bottom w:val="nil"/>
              <w:right w:val="nil"/>
            </w:tcBorders>
            <w:vAlign w:val="center"/>
          </w:tcPr>
          <w:p w14:paraId="52E38CFD" w14:textId="4F980E23" w:rsidR="006F638E" w:rsidRPr="004D1004" w:rsidRDefault="00C3362C" w:rsidP="005A5CBF">
            <w:pPr>
              <w:spacing w:before="2" w:after="2"/>
              <w:jc w:val="center"/>
              <w:rPr>
                <w:b/>
                <w:color w:val="000000" w:themeColor="text1"/>
                <w:sz w:val="20"/>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w:t>
            </w:r>
            <w:r w:rsidR="006F638E" w:rsidRPr="004D1004">
              <w:rPr>
                <w:b/>
                <w:color w:val="000000" w:themeColor="text1"/>
                <w:sz w:val="20"/>
                <w:lang w:val="it-IT"/>
              </w:rPr>
              <w:t>1</w:t>
            </w:r>
          </w:p>
        </w:tc>
        <w:tc>
          <w:tcPr>
            <w:tcW w:w="1440" w:type="dxa"/>
            <w:tcBorders>
              <w:top w:val="nil"/>
              <w:left w:val="nil"/>
              <w:bottom w:val="nil"/>
              <w:right w:val="nil"/>
            </w:tcBorders>
            <w:vAlign w:val="center"/>
          </w:tcPr>
          <w:p w14:paraId="7EA49C73" w14:textId="77777777" w:rsidR="006F638E" w:rsidRPr="004D1004" w:rsidRDefault="005510BC" w:rsidP="005A5CBF">
            <w:pPr>
              <w:spacing w:before="2" w:after="2"/>
              <w:jc w:val="center"/>
              <w:rPr>
                <w:b/>
                <w:color w:val="000000" w:themeColor="text1"/>
                <w:sz w:val="20"/>
              </w:rPr>
            </w:pPr>
            <w:r w:rsidRPr="004D1004">
              <w:rPr>
                <w:b/>
                <w:color w:val="000000" w:themeColor="text1"/>
                <w:sz w:val="20"/>
              </w:rPr>
              <w:t>0.609</w:t>
            </w:r>
          </w:p>
        </w:tc>
        <w:tc>
          <w:tcPr>
            <w:tcW w:w="1350" w:type="dxa"/>
            <w:tcBorders>
              <w:top w:val="nil"/>
              <w:left w:val="nil"/>
              <w:bottom w:val="nil"/>
              <w:right w:val="nil"/>
            </w:tcBorders>
            <w:vAlign w:val="center"/>
          </w:tcPr>
          <w:p w14:paraId="0C12E01E" w14:textId="77777777" w:rsidR="006F638E" w:rsidRPr="004D1004" w:rsidRDefault="006F638E" w:rsidP="005A5CBF">
            <w:pPr>
              <w:spacing w:before="2" w:after="2"/>
              <w:jc w:val="center"/>
              <w:rPr>
                <w:b/>
                <w:color w:val="000000" w:themeColor="text1"/>
                <w:sz w:val="20"/>
              </w:rPr>
            </w:pPr>
            <w:r w:rsidRPr="004D1004">
              <w:rPr>
                <w:b/>
                <w:color w:val="000000" w:themeColor="text1"/>
                <w:sz w:val="20"/>
              </w:rPr>
              <w:t>1.000</w:t>
            </w:r>
          </w:p>
        </w:tc>
      </w:tr>
      <w:tr w:rsidR="007C519E" w:rsidRPr="00FE4E4D" w14:paraId="1CF28A5B" w14:textId="77777777">
        <w:tc>
          <w:tcPr>
            <w:tcW w:w="3038" w:type="dxa"/>
            <w:tcBorders>
              <w:top w:val="nil"/>
              <w:left w:val="nil"/>
              <w:bottom w:val="nil"/>
              <w:right w:val="nil"/>
            </w:tcBorders>
            <w:vAlign w:val="center"/>
          </w:tcPr>
          <w:p w14:paraId="065A512C" w14:textId="6692BBCC" w:rsidR="007C519E" w:rsidRPr="004D1004" w:rsidRDefault="007C519E" w:rsidP="005A5CBF">
            <w:pPr>
              <w:spacing w:before="2" w:after="2"/>
              <w:rPr>
                <w:color w:val="000000" w:themeColor="text1"/>
                <w:sz w:val="20"/>
                <w:lang w:val="it-IT"/>
              </w:rPr>
            </w:pPr>
            <w:r w:rsidRPr="004D1004">
              <w:rPr>
                <w:color w:val="000000" w:themeColor="text1"/>
                <w:sz w:val="20"/>
                <w:lang w:val="it-IT"/>
              </w:rPr>
              <w:t xml:space="preserve">Site(Clade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nil"/>
              <w:right w:val="nil"/>
            </w:tcBorders>
          </w:tcPr>
          <w:p w14:paraId="51E8C9FE" w14:textId="77777777" w:rsidR="007C519E" w:rsidRPr="004D1004" w:rsidRDefault="005510BC" w:rsidP="005A5CBF">
            <w:pPr>
              <w:spacing w:before="2" w:after="2"/>
              <w:jc w:val="center"/>
              <w:rPr>
                <w:color w:val="000000" w:themeColor="text1"/>
                <w:sz w:val="20"/>
              </w:rPr>
            </w:pPr>
            <w:r w:rsidRPr="004D1004">
              <w:rPr>
                <w:color w:val="000000" w:themeColor="text1"/>
                <w:sz w:val="20"/>
              </w:rPr>
              <w:t>24</w:t>
            </w:r>
            <w:r w:rsidR="007C519E" w:rsidRPr="004D1004">
              <w:rPr>
                <w:color w:val="000000" w:themeColor="text1"/>
                <w:sz w:val="20"/>
              </w:rPr>
              <w:t>.</w:t>
            </w:r>
            <w:r w:rsidRPr="004D1004">
              <w:rPr>
                <w:color w:val="000000" w:themeColor="text1"/>
                <w:sz w:val="20"/>
              </w:rPr>
              <w:t>9</w:t>
            </w:r>
          </w:p>
        </w:tc>
        <w:tc>
          <w:tcPr>
            <w:tcW w:w="1122" w:type="dxa"/>
            <w:tcBorders>
              <w:top w:val="nil"/>
              <w:left w:val="nil"/>
              <w:bottom w:val="nil"/>
              <w:right w:val="nil"/>
            </w:tcBorders>
          </w:tcPr>
          <w:p w14:paraId="6A99FA46" w14:textId="77777777" w:rsidR="007C519E" w:rsidRPr="004D1004" w:rsidRDefault="005510BC" w:rsidP="005A5CBF">
            <w:pPr>
              <w:spacing w:before="2" w:after="2"/>
              <w:jc w:val="center"/>
              <w:rPr>
                <w:color w:val="000000" w:themeColor="text1"/>
                <w:sz w:val="20"/>
              </w:rPr>
            </w:pPr>
            <w:r w:rsidRPr="004D1004">
              <w:rPr>
                <w:color w:val="000000" w:themeColor="text1"/>
                <w:sz w:val="20"/>
              </w:rPr>
              <w:t>18, 1117.7</w:t>
            </w:r>
          </w:p>
        </w:tc>
        <w:tc>
          <w:tcPr>
            <w:tcW w:w="1035" w:type="dxa"/>
            <w:tcBorders>
              <w:top w:val="nil"/>
              <w:left w:val="nil"/>
              <w:bottom w:val="nil"/>
              <w:right w:val="nil"/>
            </w:tcBorders>
            <w:vAlign w:val="center"/>
          </w:tcPr>
          <w:p w14:paraId="302349F0" w14:textId="176340FD" w:rsidR="007C519E" w:rsidRPr="004D1004" w:rsidRDefault="00C3362C" w:rsidP="005A5CBF">
            <w:pPr>
              <w:spacing w:before="2" w:after="2"/>
              <w:jc w:val="center"/>
              <w:rPr>
                <w:color w:val="000000" w:themeColor="text1"/>
                <w:sz w:val="20"/>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0A4C9A" w:rsidRPr="004D1004">
              <w:rPr>
                <w:color w:val="000000" w:themeColor="text1"/>
                <w:sz w:val="20"/>
                <w:lang w:val="it-IT"/>
              </w:rPr>
              <w:t>1</w:t>
            </w:r>
          </w:p>
        </w:tc>
        <w:tc>
          <w:tcPr>
            <w:tcW w:w="1440" w:type="dxa"/>
            <w:tcBorders>
              <w:top w:val="nil"/>
              <w:left w:val="nil"/>
              <w:bottom w:val="nil"/>
              <w:right w:val="nil"/>
            </w:tcBorders>
            <w:vAlign w:val="center"/>
          </w:tcPr>
          <w:p w14:paraId="54D8555A" w14:textId="77777777" w:rsidR="007C519E" w:rsidRPr="004D1004" w:rsidRDefault="000A4C9A" w:rsidP="005A5CBF">
            <w:pPr>
              <w:spacing w:before="2" w:after="2"/>
              <w:jc w:val="center"/>
              <w:rPr>
                <w:color w:val="000000" w:themeColor="text1"/>
                <w:sz w:val="20"/>
              </w:rPr>
            </w:pPr>
            <w:r w:rsidRPr="004D1004">
              <w:rPr>
                <w:color w:val="000000" w:themeColor="text1"/>
                <w:sz w:val="20"/>
              </w:rPr>
              <w:t>0.2</w:t>
            </w:r>
            <w:r w:rsidR="005510BC" w:rsidRPr="004D1004">
              <w:rPr>
                <w:color w:val="000000" w:themeColor="text1"/>
                <w:sz w:val="20"/>
              </w:rPr>
              <w:t>72</w:t>
            </w:r>
          </w:p>
        </w:tc>
        <w:tc>
          <w:tcPr>
            <w:tcW w:w="1350" w:type="dxa"/>
            <w:tcBorders>
              <w:top w:val="nil"/>
              <w:left w:val="nil"/>
              <w:bottom w:val="nil"/>
              <w:right w:val="nil"/>
            </w:tcBorders>
            <w:vAlign w:val="center"/>
          </w:tcPr>
          <w:p w14:paraId="0A4F3D62" w14:textId="77777777" w:rsidR="007C519E" w:rsidRPr="004D1004" w:rsidRDefault="005510BC" w:rsidP="005A5CBF">
            <w:pPr>
              <w:spacing w:before="2" w:after="2"/>
              <w:jc w:val="center"/>
              <w:rPr>
                <w:color w:val="000000" w:themeColor="text1"/>
                <w:sz w:val="20"/>
                <w:lang w:val="it-IT"/>
              </w:rPr>
            </w:pPr>
            <w:r w:rsidRPr="004D1004">
              <w:rPr>
                <w:color w:val="000000" w:themeColor="text1"/>
                <w:sz w:val="20"/>
                <w:lang w:val="it-IT"/>
              </w:rPr>
              <w:t>0.447</w:t>
            </w:r>
          </w:p>
        </w:tc>
      </w:tr>
      <w:tr w:rsidR="00980FB9" w:rsidRPr="00FE4E4D" w14:paraId="12A74DD1" w14:textId="77777777">
        <w:tc>
          <w:tcPr>
            <w:tcW w:w="3038" w:type="dxa"/>
            <w:tcBorders>
              <w:top w:val="nil"/>
              <w:left w:val="nil"/>
              <w:bottom w:val="nil"/>
              <w:right w:val="nil"/>
            </w:tcBorders>
            <w:vAlign w:val="center"/>
          </w:tcPr>
          <w:p w14:paraId="1FB28FEA" w14:textId="4E39ACA8" w:rsidR="00980FB9" w:rsidRPr="004D1004" w:rsidRDefault="00980FB9" w:rsidP="005A5CBF">
            <w:pPr>
              <w:spacing w:before="2" w:after="2"/>
              <w:rPr>
                <w:color w:val="000000" w:themeColor="text1"/>
                <w:sz w:val="20"/>
                <w:lang w:val="it-IT"/>
              </w:rPr>
            </w:pPr>
            <w:r w:rsidRPr="004D1004">
              <w:rPr>
                <w:color w:val="000000" w:themeColor="text1"/>
                <w:sz w:val="20"/>
                <w:lang w:val="it-IT"/>
              </w:rPr>
              <w:t xml:space="preserv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nil"/>
              <w:right w:val="nil"/>
            </w:tcBorders>
          </w:tcPr>
          <w:p w14:paraId="2047C918" w14:textId="77777777" w:rsidR="00980FB9" w:rsidRPr="004D1004" w:rsidRDefault="00980FB9" w:rsidP="005A5CBF">
            <w:pPr>
              <w:spacing w:before="2" w:after="2"/>
              <w:jc w:val="center"/>
              <w:rPr>
                <w:color w:val="000000" w:themeColor="text1"/>
                <w:sz w:val="20"/>
              </w:rPr>
            </w:pPr>
            <w:r w:rsidRPr="004D1004">
              <w:rPr>
                <w:color w:val="000000" w:themeColor="text1"/>
                <w:sz w:val="20"/>
              </w:rPr>
              <w:t>5.2</w:t>
            </w:r>
          </w:p>
        </w:tc>
        <w:tc>
          <w:tcPr>
            <w:tcW w:w="1122" w:type="dxa"/>
            <w:tcBorders>
              <w:top w:val="nil"/>
              <w:left w:val="nil"/>
              <w:bottom w:val="nil"/>
              <w:right w:val="nil"/>
            </w:tcBorders>
          </w:tcPr>
          <w:p w14:paraId="7CFA6353" w14:textId="77777777" w:rsidR="00980FB9" w:rsidRPr="004D1004" w:rsidRDefault="00980FB9" w:rsidP="005A5CBF">
            <w:pPr>
              <w:spacing w:before="2" w:after="2"/>
              <w:jc w:val="center"/>
              <w:rPr>
                <w:color w:val="000000" w:themeColor="text1"/>
                <w:sz w:val="20"/>
              </w:rPr>
            </w:pPr>
            <w:r w:rsidRPr="004D1004">
              <w:rPr>
                <w:color w:val="000000" w:themeColor="text1"/>
                <w:sz w:val="20"/>
              </w:rPr>
              <w:t>6, 934</w:t>
            </w:r>
          </w:p>
        </w:tc>
        <w:tc>
          <w:tcPr>
            <w:tcW w:w="1035" w:type="dxa"/>
            <w:tcBorders>
              <w:top w:val="nil"/>
              <w:left w:val="nil"/>
              <w:bottom w:val="nil"/>
              <w:right w:val="nil"/>
            </w:tcBorders>
            <w:vAlign w:val="center"/>
          </w:tcPr>
          <w:p w14:paraId="2CC15D8A" w14:textId="55C0EF71" w:rsidR="00980FB9" w:rsidRPr="004D1004" w:rsidRDefault="00980FB9" w:rsidP="005A5CBF">
            <w:pPr>
              <w:spacing w:before="2" w:after="2"/>
              <w:jc w:val="center"/>
              <w:rPr>
                <w:color w:val="000000" w:themeColor="text1"/>
                <w:sz w:val="20"/>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0.001</w:t>
            </w:r>
          </w:p>
        </w:tc>
        <w:tc>
          <w:tcPr>
            <w:tcW w:w="1440" w:type="dxa"/>
            <w:tcBorders>
              <w:top w:val="nil"/>
              <w:left w:val="nil"/>
              <w:bottom w:val="nil"/>
              <w:right w:val="nil"/>
            </w:tcBorders>
            <w:vAlign w:val="center"/>
          </w:tcPr>
          <w:p w14:paraId="112E50AD" w14:textId="77777777" w:rsidR="00980FB9" w:rsidRPr="004D1004" w:rsidRDefault="00980FB9" w:rsidP="005A5CBF">
            <w:pPr>
              <w:spacing w:before="2" w:after="2"/>
              <w:jc w:val="center"/>
              <w:rPr>
                <w:color w:val="000000" w:themeColor="text1"/>
                <w:sz w:val="20"/>
              </w:rPr>
            </w:pPr>
            <w:r w:rsidRPr="004D1004">
              <w:rPr>
                <w:color w:val="000000" w:themeColor="text1"/>
                <w:sz w:val="20"/>
              </w:rPr>
              <w:t>0.124</w:t>
            </w:r>
          </w:p>
        </w:tc>
        <w:tc>
          <w:tcPr>
            <w:tcW w:w="1350" w:type="dxa"/>
            <w:tcBorders>
              <w:top w:val="nil"/>
              <w:left w:val="nil"/>
              <w:bottom w:val="nil"/>
              <w:right w:val="nil"/>
            </w:tcBorders>
            <w:vAlign w:val="center"/>
          </w:tcPr>
          <w:p w14:paraId="38D9B2A6" w14:textId="77777777" w:rsidR="00980FB9" w:rsidRPr="004D1004" w:rsidRDefault="00980FB9" w:rsidP="005A5CBF">
            <w:pPr>
              <w:spacing w:before="2" w:after="2"/>
              <w:jc w:val="center"/>
              <w:rPr>
                <w:color w:val="000000" w:themeColor="text1"/>
                <w:sz w:val="20"/>
                <w:lang w:val="it-IT"/>
              </w:rPr>
            </w:pPr>
            <w:r w:rsidRPr="004D1004">
              <w:rPr>
                <w:color w:val="000000" w:themeColor="text1"/>
                <w:sz w:val="20"/>
                <w:lang w:val="it-IT"/>
              </w:rPr>
              <w:t>0.203</w:t>
            </w:r>
          </w:p>
        </w:tc>
      </w:tr>
      <w:tr w:rsidR="007C519E" w:rsidRPr="00FE4E4D" w14:paraId="28D3845C" w14:textId="77777777">
        <w:tc>
          <w:tcPr>
            <w:tcW w:w="3038" w:type="dxa"/>
            <w:tcBorders>
              <w:top w:val="nil"/>
              <w:left w:val="nil"/>
              <w:bottom w:val="nil"/>
              <w:right w:val="nil"/>
            </w:tcBorders>
            <w:vAlign w:val="center"/>
          </w:tcPr>
          <w:p w14:paraId="376117A7" w14:textId="15A17F94" w:rsidR="007C519E" w:rsidRPr="004D1004" w:rsidRDefault="007C519E" w:rsidP="005A5CBF">
            <w:pPr>
              <w:spacing w:before="2" w:after="2"/>
              <w:rPr>
                <w:color w:val="000000" w:themeColor="text1"/>
                <w:sz w:val="20"/>
                <w:lang w:val="it-IT"/>
              </w:rPr>
            </w:pPr>
            <w:r w:rsidRPr="004D1004">
              <w:rPr>
                <w:color w:val="000000" w:themeColor="text1"/>
                <w:sz w:val="20"/>
                <w:lang w:val="it-IT"/>
              </w:rPr>
              <w:t xml:space="preserve">SL </w:t>
            </w:r>
            <w:r w:rsidR="008E5A2F" w:rsidRPr="004D1004">
              <w:rPr>
                <w:b/>
                <w:color w:val="000000" w:themeColor="text1"/>
                <w:sz w:val="20"/>
                <w:lang w:val="it-IT"/>
              </w:rPr>
              <w:t xml:space="preserve">× </w:t>
            </w:r>
            <w:r w:rsidRPr="004D1004">
              <w:rPr>
                <w:color w:val="000000" w:themeColor="text1"/>
                <w:sz w:val="20"/>
                <w:lang w:val="it-IT"/>
              </w:rPr>
              <w:t>Clade</w:t>
            </w:r>
          </w:p>
        </w:tc>
        <w:tc>
          <w:tcPr>
            <w:tcW w:w="922" w:type="dxa"/>
            <w:tcBorders>
              <w:top w:val="nil"/>
              <w:left w:val="nil"/>
              <w:bottom w:val="nil"/>
              <w:right w:val="nil"/>
            </w:tcBorders>
          </w:tcPr>
          <w:p w14:paraId="22D53B82" w14:textId="77777777" w:rsidR="007C519E" w:rsidRPr="004D1004" w:rsidRDefault="005510BC" w:rsidP="005A5CBF">
            <w:pPr>
              <w:spacing w:before="2" w:after="2"/>
              <w:jc w:val="center"/>
              <w:rPr>
                <w:color w:val="000000" w:themeColor="text1"/>
                <w:sz w:val="20"/>
              </w:rPr>
            </w:pPr>
            <w:r w:rsidRPr="004D1004">
              <w:rPr>
                <w:color w:val="000000" w:themeColor="text1"/>
                <w:sz w:val="20"/>
              </w:rPr>
              <w:t>5</w:t>
            </w:r>
            <w:r w:rsidR="007C519E" w:rsidRPr="004D1004">
              <w:rPr>
                <w:color w:val="000000" w:themeColor="text1"/>
                <w:sz w:val="20"/>
              </w:rPr>
              <w:t>.</w:t>
            </w:r>
            <w:r w:rsidRPr="004D1004">
              <w:rPr>
                <w:color w:val="000000" w:themeColor="text1"/>
                <w:sz w:val="20"/>
              </w:rPr>
              <w:t>4</w:t>
            </w:r>
          </w:p>
        </w:tc>
        <w:tc>
          <w:tcPr>
            <w:tcW w:w="1122" w:type="dxa"/>
            <w:tcBorders>
              <w:top w:val="nil"/>
              <w:left w:val="nil"/>
              <w:bottom w:val="nil"/>
              <w:right w:val="nil"/>
            </w:tcBorders>
          </w:tcPr>
          <w:p w14:paraId="6958BBE5" w14:textId="77777777" w:rsidR="007C519E" w:rsidRPr="004D1004" w:rsidRDefault="007C519E" w:rsidP="005A5CBF">
            <w:pPr>
              <w:spacing w:before="2" w:after="2"/>
              <w:jc w:val="center"/>
              <w:rPr>
                <w:color w:val="000000" w:themeColor="text1"/>
                <w:sz w:val="20"/>
              </w:rPr>
            </w:pPr>
            <w:r w:rsidRPr="004D1004">
              <w:rPr>
                <w:color w:val="000000" w:themeColor="text1"/>
                <w:sz w:val="20"/>
              </w:rPr>
              <w:softHyphen/>
            </w:r>
            <w:r w:rsidR="005510BC" w:rsidRPr="004D1004">
              <w:rPr>
                <w:color w:val="000000" w:themeColor="text1"/>
                <w:sz w:val="20"/>
              </w:rPr>
              <w:t>9, 961.5</w:t>
            </w:r>
          </w:p>
        </w:tc>
        <w:tc>
          <w:tcPr>
            <w:tcW w:w="1035" w:type="dxa"/>
            <w:tcBorders>
              <w:top w:val="nil"/>
              <w:left w:val="nil"/>
              <w:bottom w:val="nil"/>
              <w:right w:val="nil"/>
            </w:tcBorders>
            <w:vAlign w:val="center"/>
          </w:tcPr>
          <w:p w14:paraId="0C2D3FF3" w14:textId="65AEB178" w:rsidR="007C519E" w:rsidRPr="004D1004" w:rsidRDefault="00C3362C" w:rsidP="005A5CBF">
            <w:pPr>
              <w:spacing w:before="2" w:after="2"/>
              <w:jc w:val="center"/>
              <w:rPr>
                <w:color w:val="000000" w:themeColor="text1"/>
                <w:sz w:val="20"/>
              </w:rPr>
            </w:pPr>
            <w:r w:rsidRPr="004D1004">
              <w:rPr>
                <w:color w:val="000000" w:themeColor="text1"/>
                <w:sz w:val="20"/>
                <w:lang w:val="it-IT"/>
              </w:rPr>
              <w:t>&lt;</w:t>
            </w:r>
            <w:r w:rsidR="00207379" w:rsidRPr="004D1004">
              <w:rPr>
                <w:color w:val="000000" w:themeColor="text1"/>
                <w:sz w:val="20"/>
                <w:lang w:val="it-IT"/>
              </w:rPr>
              <w:t xml:space="preserve"> </w:t>
            </w:r>
            <w:r w:rsidRPr="004D1004">
              <w:rPr>
                <w:color w:val="000000" w:themeColor="text1"/>
                <w:sz w:val="20"/>
                <w:lang w:val="it-IT"/>
              </w:rPr>
              <w:t>0.00</w:t>
            </w:r>
            <w:r w:rsidR="000A4C9A" w:rsidRPr="004D1004">
              <w:rPr>
                <w:color w:val="000000" w:themeColor="text1"/>
                <w:sz w:val="20"/>
                <w:lang w:val="it-IT"/>
              </w:rPr>
              <w:t>1</w:t>
            </w:r>
          </w:p>
        </w:tc>
        <w:tc>
          <w:tcPr>
            <w:tcW w:w="1440" w:type="dxa"/>
            <w:tcBorders>
              <w:top w:val="nil"/>
              <w:left w:val="nil"/>
              <w:bottom w:val="nil"/>
              <w:right w:val="nil"/>
            </w:tcBorders>
            <w:vAlign w:val="center"/>
          </w:tcPr>
          <w:p w14:paraId="3EFAF524" w14:textId="77777777" w:rsidR="007C519E" w:rsidRPr="004D1004" w:rsidRDefault="005510BC" w:rsidP="005A5CBF">
            <w:pPr>
              <w:spacing w:before="2" w:after="2"/>
              <w:jc w:val="center"/>
              <w:rPr>
                <w:color w:val="000000" w:themeColor="text1"/>
                <w:sz w:val="20"/>
              </w:rPr>
            </w:pPr>
            <w:r w:rsidRPr="004D1004">
              <w:rPr>
                <w:color w:val="000000" w:themeColor="text1"/>
                <w:sz w:val="20"/>
              </w:rPr>
              <w:t>0.039</w:t>
            </w:r>
          </w:p>
        </w:tc>
        <w:tc>
          <w:tcPr>
            <w:tcW w:w="1350" w:type="dxa"/>
            <w:tcBorders>
              <w:top w:val="nil"/>
              <w:left w:val="nil"/>
              <w:bottom w:val="nil"/>
              <w:right w:val="nil"/>
            </w:tcBorders>
            <w:vAlign w:val="center"/>
          </w:tcPr>
          <w:p w14:paraId="3C9B31D5" w14:textId="77777777" w:rsidR="007C519E" w:rsidRPr="004D1004" w:rsidRDefault="000A4C9A" w:rsidP="005A5CBF">
            <w:pPr>
              <w:spacing w:before="2" w:after="2"/>
              <w:jc w:val="center"/>
              <w:rPr>
                <w:color w:val="000000" w:themeColor="text1"/>
                <w:sz w:val="20"/>
                <w:lang w:val="it-IT"/>
              </w:rPr>
            </w:pPr>
            <w:r w:rsidRPr="004D1004">
              <w:rPr>
                <w:color w:val="000000" w:themeColor="text1"/>
                <w:sz w:val="20"/>
                <w:lang w:val="it-IT"/>
              </w:rPr>
              <w:t>0.</w:t>
            </w:r>
            <w:r w:rsidR="005510BC" w:rsidRPr="004D1004">
              <w:rPr>
                <w:color w:val="000000" w:themeColor="text1"/>
                <w:sz w:val="20"/>
                <w:lang w:val="it-IT"/>
              </w:rPr>
              <w:t>065</w:t>
            </w:r>
          </w:p>
        </w:tc>
      </w:tr>
      <w:tr w:rsidR="007C519E" w:rsidRPr="00FE4E4D" w14:paraId="53195D18" w14:textId="77777777">
        <w:tc>
          <w:tcPr>
            <w:tcW w:w="3038" w:type="dxa"/>
            <w:tcBorders>
              <w:top w:val="nil"/>
              <w:left w:val="nil"/>
              <w:bottom w:val="nil"/>
              <w:right w:val="nil"/>
            </w:tcBorders>
            <w:vAlign w:val="center"/>
          </w:tcPr>
          <w:p w14:paraId="558977F1" w14:textId="1A89BDC7" w:rsidR="007C519E" w:rsidRPr="004D1004" w:rsidRDefault="007C519E" w:rsidP="005A5CBF">
            <w:pPr>
              <w:spacing w:before="2" w:after="2"/>
              <w:rPr>
                <w:color w:val="000000" w:themeColor="text1"/>
                <w:sz w:val="20"/>
                <w:lang w:val="it-IT"/>
              </w:rPr>
            </w:pPr>
            <w:r w:rsidRPr="004D1004">
              <w:rPr>
                <w:color w:val="000000" w:themeColor="text1"/>
                <w:sz w:val="20"/>
                <w:lang w:val="it-IT"/>
              </w:rPr>
              <w:t xml:space="preserve">SL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15CB2D13" w14:textId="77777777" w:rsidR="007C519E" w:rsidRPr="004D1004" w:rsidRDefault="005510BC" w:rsidP="005A5CBF">
            <w:pPr>
              <w:spacing w:before="2" w:after="2"/>
              <w:jc w:val="center"/>
              <w:rPr>
                <w:color w:val="000000" w:themeColor="text1"/>
                <w:sz w:val="20"/>
              </w:rPr>
            </w:pPr>
            <w:r w:rsidRPr="004D1004">
              <w:rPr>
                <w:color w:val="000000" w:themeColor="text1"/>
                <w:sz w:val="20"/>
              </w:rPr>
              <w:t>3</w:t>
            </w:r>
            <w:r w:rsidR="007C519E" w:rsidRPr="004D1004">
              <w:rPr>
                <w:color w:val="000000" w:themeColor="text1"/>
                <w:sz w:val="20"/>
              </w:rPr>
              <w:t>.</w:t>
            </w:r>
            <w:r w:rsidRPr="004D1004">
              <w:rPr>
                <w:color w:val="000000" w:themeColor="text1"/>
                <w:sz w:val="20"/>
              </w:rPr>
              <w:t>4</w:t>
            </w:r>
          </w:p>
        </w:tc>
        <w:tc>
          <w:tcPr>
            <w:tcW w:w="1122" w:type="dxa"/>
            <w:tcBorders>
              <w:top w:val="nil"/>
              <w:left w:val="nil"/>
              <w:bottom w:val="nil"/>
              <w:right w:val="nil"/>
            </w:tcBorders>
          </w:tcPr>
          <w:p w14:paraId="2E8CE12F" w14:textId="77777777" w:rsidR="007C519E" w:rsidRPr="004D1004" w:rsidRDefault="005510BC" w:rsidP="005A5CBF">
            <w:pPr>
              <w:spacing w:before="2" w:after="2"/>
              <w:jc w:val="center"/>
              <w:rPr>
                <w:color w:val="000000" w:themeColor="text1"/>
                <w:sz w:val="20"/>
              </w:rPr>
            </w:pPr>
            <w:r w:rsidRPr="004D1004">
              <w:rPr>
                <w:color w:val="000000" w:themeColor="text1"/>
                <w:sz w:val="20"/>
              </w:rPr>
              <w:t>3, 395</w:t>
            </w:r>
          </w:p>
        </w:tc>
        <w:tc>
          <w:tcPr>
            <w:tcW w:w="1035" w:type="dxa"/>
            <w:tcBorders>
              <w:top w:val="nil"/>
              <w:left w:val="nil"/>
              <w:bottom w:val="nil"/>
              <w:right w:val="nil"/>
            </w:tcBorders>
            <w:vAlign w:val="center"/>
          </w:tcPr>
          <w:p w14:paraId="6DA79326" w14:textId="77777777" w:rsidR="007C519E" w:rsidRPr="004D1004" w:rsidRDefault="005510BC" w:rsidP="005A5CBF">
            <w:pPr>
              <w:spacing w:before="2" w:after="2"/>
              <w:jc w:val="center"/>
              <w:rPr>
                <w:color w:val="000000" w:themeColor="text1"/>
                <w:sz w:val="20"/>
              </w:rPr>
            </w:pPr>
            <w:r w:rsidRPr="004D1004">
              <w:rPr>
                <w:color w:val="000000" w:themeColor="text1"/>
                <w:sz w:val="20"/>
                <w:lang w:val="it-IT"/>
              </w:rPr>
              <w:t>0.019</w:t>
            </w:r>
          </w:p>
        </w:tc>
        <w:tc>
          <w:tcPr>
            <w:tcW w:w="1440" w:type="dxa"/>
            <w:tcBorders>
              <w:top w:val="nil"/>
              <w:left w:val="nil"/>
              <w:bottom w:val="nil"/>
              <w:right w:val="nil"/>
            </w:tcBorders>
            <w:vAlign w:val="center"/>
          </w:tcPr>
          <w:p w14:paraId="50C51928" w14:textId="77777777" w:rsidR="007C519E" w:rsidRPr="004D1004" w:rsidRDefault="005510BC" w:rsidP="005A5CBF">
            <w:pPr>
              <w:spacing w:before="2" w:after="2"/>
              <w:jc w:val="center"/>
              <w:rPr>
                <w:color w:val="000000" w:themeColor="text1"/>
                <w:sz w:val="20"/>
              </w:rPr>
            </w:pPr>
            <w:r w:rsidRPr="004D1004">
              <w:rPr>
                <w:color w:val="000000" w:themeColor="text1"/>
                <w:sz w:val="20"/>
              </w:rPr>
              <w:t>0.025</w:t>
            </w:r>
          </w:p>
        </w:tc>
        <w:tc>
          <w:tcPr>
            <w:tcW w:w="1350" w:type="dxa"/>
            <w:tcBorders>
              <w:top w:val="nil"/>
              <w:left w:val="nil"/>
              <w:bottom w:val="nil"/>
              <w:right w:val="nil"/>
            </w:tcBorders>
            <w:vAlign w:val="center"/>
          </w:tcPr>
          <w:p w14:paraId="3462F337" w14:textId="77777777" w:rsidR="007C519E" w:rsidRPr="004D1004" w:rsidRDefault="000A4C9A" w:rsidP="005A5CBF">
            <w:pPr>
              <w:spacing w:before="2" w:after="2"/>
              <w:jc w:val="center"/>
              <w:rPr>
                <w:color w:val="000000" w:themeColor="text1"/>
                <w:sz w:val="20"/>
                <w:lang w:val="it-IT"/>
              </w:rPr>
            </w:pPr>
            <w:r w:rsidRPr="004D1004">
              <w:rPr>
                <w:color w:val="000000" w:themeColor="text1"/>
                <w:sz w:val="20"/>
                <w:lang w:val="it-IT"/>
              </w:rPr>
              <w:t>0.0</w:t>
            </w:r>
            <w:r w:rsidR="005510BC" w:rsidRPr="004D1004">
              <w:rPr>
                <w:color w:val="000000" w:themeColor="text1"/>
                <w:sz w:val="20"/>
                <w:lang w:val="it-IT"/>
              </w:rPr>
              <w:t>41</w:t>
            </w:r>
          </w:p>
        </w:tc>
      </w:tr>
      <w:tr w:rsidR="00980FB9" w:rsidRPr="00FE4E4D" w14:paraId="4BDF3967" w14:textId="77777777">
        <w:tc>
          <w:tcPr>
            <w:tcW w:w="3038" w:type="dxa"/>
            <w:tcBorders>
              <w:top w:val="nil"/>
              <w:left w:val="nil"/>
              <w:bottom w:val="nil"/>
              <w:right w:val="nil"/>
            </w:tcBorders>
            <w:vAlign w:val="center"/>
          </w:tcPr>
          <w:p w14:paraId="0F1552F0" w14:textId="0F42CB77" w:rsidR="00980FB9" w:rsidRPr="004D1004" w:rsidRDefault="00980FB9" w:rsidP="005A5CBF">
            <w:pPr>
              <w:spacing w:before="2" w:after="2"/>
              <w:rPr>
                <w:color w:val="000000" w:themeColor="text1"/>
                <w:sz w:val="20"/>
                <w:lang w:val="it-IT"/>
              </w:rPr>
            </w:pPr>
            <w:r w:rsidRPr="004D1004">
              <w:rPr>
                <w:color w:val="000000" w:themeColor="text1"/>
                <w:sz w:val="20"/>
                <w:lang w:val="it-IT"/>
              </w:rPr>
              <w:t xml:space="preserve">SL </w:t>
            </w:r>
            <w:r w:rsidR="008E5A2F" w:rsidRPr="004D1004">
              <w:rPr>
                <w:b/>
                <w:color w:val="000000" w:themeColor="text1"/>
                <w:sz w:val="20"/>
                <w:lang w:val="it-IT"/>
              </w:rPr>
              <w:t xml:space="preserve">× </w:t>
            </w:r>
            <w:r w:rsidRPr="004D1004">
              <w:rPr>
                <w:color w:val="000000" w:themeColor="text1"/>
                <w:sz w:val="20"/>
                <w:lang w:val="it-IT"/>
              </w:rPr>
              <w:t xml:space="preserv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401B8646" w14:textId="77777777" w:rsidR="00980FB9" w:rsidRPr="004D1004" w:rsidRDefault="00980FB9" w:rsidP="005A5CBF">
            <w:pPr>
              <w:spacing w:before="2" w:after="2"/>
              <w:jc w:val="center"/>
              <w:rPr>
                <w:color w:val="000000" w:themeColor="text1"/>
                <w:sz w:val="20"/>
              </w:rPr>
            </w:pPr>
            <w:r w:rsidRPr="004D1004">
              <w:rPr>
                <w:color w:val="000000" w:themeColor="text1"/>
                <w:sz w:val="20"/>
              </w:rPr>
              <w:t>2.0</w:t>
            </w:r>
          </w:p>
        </w:tc>
        <w:tc>
          <w:tcPr>
            <w:tcW w:w="1122" w:type="dxa"/>
            <w:tcBorders>
              <w:top w:val="nil"/>
              <w:left w:val="nil"/>
              <w:bottom w:val="nil"/>
              <w:right w:val="nil"/>
            </w:tcBorders>
          </w:tcPr>
          <w:p w14:paraId="7AFAF109" w14:textId="77777777" w:rsidR="00980FB9" w:rsidRPr="004D1004" w:rsidRDefault="00980FB9" w:rsidP="005A5CBF">
            <w:pPr>
              <w:spacing w:before="2" w:after="2"/>
              <w:jc w:val="center"/>
              <w:rPr>
                <w:color w:val="000000" w:themeColor="text1"/>
                <w:sz w:val="20"/>
              </w:rPr>
            </w:pPr>
            <w:r w:rsidRPr="004D1004">
              <w:rPr>
                <w:color w:val="000000" w:themeColor="text1"/>
                <w:sz w:val="20"/>
              </w:rPr>
              <w:t>9, 961.5</w:t>
            </w:r>
          </w:p>
        </w:tc>
        <w:tc>
          <w:tcPr>
            <w:tcW w:w="1035" w:type="dxa"/>
            <w:tcBorders>
              <w:top w:val="nil"/>
              <w:left w:val="nil"/>
              <w:bottom w:val="nil"/>
              <w:right w:val="nil"/>
            </w:tcBorders>
            <w:vAlign w:val="center"/>
          </w:tcPr>
          <w:p w14:paraId="07FDDCA9" w14:textId="77777777" w:rsidR="00980FB9" w:rsidRPr="004D1004" w:rsidRDefault="00980FB9" w:rsidP="005A5CBF">
            <w:pPr>
              <w:spacing w:before="2" w:after="2"/>
              <w:jc w:val="center"/>
              <w:rPr>
                <w:color w:val="000000" w:themeColor="text1"/>
                <w:sz w:val="20"/>
                <w:lang w:val="it-IT"/>
              </w:rPr>
            </w:pPr>
            <w:r w:rsidRPr="004D1004">
              <w:rPr>
                <w:color w:val="000000" w:themeColor="text1"/>
                <w:sz w:val="20"/>
                <w:lang w:val="it-IT"/>
              </w:rPr>
              <w:t>0.038</w:t>
            </w:r>
          </w:p>
        </w:tc>
        <w:tc>
          <w:tcPr>
            <w:tcW w:w="1440" w:type="dxa"/>
            <w:tcBorders>
              <w:top w:val="nil"/>
              <w:left w:val="nil"/>
              <w:bottom w:val="nil"/>
              <w:right w:val="nil"/>
            </w:tcBorders>
            <w:vAlign w:val="center"/>
          </w:tcPr>
          <w:p w14:paraId="3106F292" w14:textId="77777777" w:rsidR="00980FB9" w:rsidRPr="004D1004" w:rsidRDefault="00980FB9" w:rsidP="005A5CBF">
            <w:pPr>
              <w:spacing w:before="2" w:after="2"/>
              <w:jc w:val="center"/>
              <w:rPr>
                <w:color w:val="000000" w:themeColor="text1"/>
                <w:sz w:val="20"/>
              </w:rPr>
            </w:pPr>
            <w:r w:rsidRPr="004D1004">
              <w:rPr>
                <w:color w:val="000000" w:themeColor="text1"/>
                <w:sz w:val="20"/>
              </w:rPr>
              <w:t>0.015</w:t>
            </w:r>
          </w:p>
        </w:tc>
        <w:tc>
          <w:tcPr>
            <w:tcW w:w="1350" w:type="dxa"/>
            <w:tcBorders>
              <w:top w:val="nil"/>
              <w:left w:val="nil"/>
              <w:bottom w:val="nil"/>
              <w:right w:val="nil"/>
            </w:tcBorders>
            <w:vAlign w:val="center"/>
          </w:tcPr>
          <w:p w14:paraId="7294A733" w14:textId="77777777" w:rsidR="00980FB9" w:rsidRPr="004D1004" w:rsidRDefault="00980FB9" w:rsidP="005A5CBF">
            <w:pPr>
              <w:spacing w:before="2" w:after="2"/>
              <w:jc w:val="center"/>
              <w:rPr>
                <w:color w:val="000000" w:themeColor="text1"/>
                <w:sz w:val="20"/>
                <w:lang w:val="it-IT"/>
              </w:rPr>
            </w:pPr>
            <w:r w:rsidRPr="004D1004">
              <w:rPr>
                <w:color w:val="000000" w:themeColor="text1"/>
                <w:sz w:val="20"/>
                <w:lang w:val="it-IT"/>
              </w:rPr>
              <w:t>0.024</w:t>
            </w:r>
          </w:p>
        </w:tc>
      </w:tr>
      <w:tr w:rsidR="007C519E" w:rsidRPr="00FE4E4D" w14:paraId="6831E1D0" w14:textId="77777777">
        <w:tc>
          <w:tcPr>
            <w:tcW w:w="3038" w:type="dxa"/>
            <w:tcBorders>
              <w:top w:val="nil"/>
              <w:left w:val="nil"/>
              <w:bottom w:val="nil"/>
              <w:right w:val="nil"/>
            </w:tcBorders>
            <w:vAlign w:val="center"/>
          </w:tcPr>
          <w:p w14:paraId="4DA9F138" w14:textId="1084496F" w:rsidR="007C519E" w:rsidRPr="004D1004" w:rsidRDefault="007C519E" w:rsidP="001878E8">
            <w:pPr>
              <w:spacing w:before="2" w:after="2"/>
              <w:rPr>
                <w:color w:val="000000" w:themeColor="text1"/>
                <w:sz w:val="20"/>
                <w:lang w:val="it-IT"/>
              </w:rPr>
            </w:pPr>
            <w:r w:rsidRPr="004D1004">
              <w:rPr>
                <w:color w:val="000000" w:themeColor="text1"/>
                <w:sz w:val="20"/>
                <w:lang w:val="it-IT"/>
              </w:rPr>
              <w:t xml:space="preserve">Stage </w:t>
            </w:r>
            <w:r w:rsidR="008E5A2F" w:rsidRPr="004D1004">
              <w:rPr>
                <w:b/>
                <w:color w:val="000000" w:themeColor="text1"/>
                <w:sz w:val="20"/>
                <w:lang w:val="it-IT"/>
              </w:rPr>
              <w:t xml:space="preserve">× </w:t>
            </w:r>
            <w:r w:rsidRPr="004D1004">
              <w:rPr>
                <w:color w:val="000000" w:themeColor="text1"/>
                <w:sz w:val="20"/>
                <w:lang w:val="it-IT"/>
              </w:rPr>
              <w:t>Clade</w:t>
            </w:r>
          </w:p>
        </w:tc>
        <w:tc>
          <w:tcPr>
            <w:tcW w:w="922" w:type="dxa"/>
            <w:tcBorders>
              <w:top w:val="nil"/>
              <w:left w:val="nil"/>
              <w:bottom w:val="nil"/>
              <w:right w:val="nil"/>
            </w:tcBorders>
          </w:tcPr>
          <w:p w14:paraId="0B97D228" w14:textId="77777777" w:rsidR="007C519E" w:rsidRPr="004D1004" w:rsidRDefault="007C519E" w:rsidP="005A5CBF">
            <w:pPr>
              <w:spacing w:before="2" w:after="2"/>
              <w:jc w:val="center"/>
              <w:rPr>
                <w:color w:val="000000" w:themeColor="text1"/>
                <w:sz w:val="20"/>
              </w:rPr>
            </w:pPr>
            <w:r w:rsidRPr="004D1004">
              <w:rPr>
                <w:color w:val="000000" w:themeColor="text1"/>
                <w:sz w:val="20"/>
              </w:rPr>
              <w:t>3.</w:t>
            </w:r>
            <w:r w:rsidR="00980FB9" w:rsidRPr="004D1004">
              <w:rPr>
                <w:color w:val="000000" w:themeColor="text1"/>
                <w:sz w:val="20"/>
              </w:rPr>
              <w:t>4</w:t>
            </w:r>
          </w:p>
        </w:tc>
        <w:tc>
          <w:tcPr>
            <w:tcW w:w="1122" w:type="dxa"/>
            <w:tcBorders>
              <w:top w:val="nil"/>
              <w:left w:val="nil"/>
              <w:bottom w:val="nil"/>
              <w:right w:val="nil"/>
            </w:tcBorders>
          </w:tcPr>
          <w:p w14:paraId="5A65EFB8" w14:textId="77777777" w:rsidR="007C519E" w:rsidRPr="004D1004" w:rsidRDefault="00980FB9" w:rsidP="005A5CBF">
            <w:pPr>
              <w:spacing w:before="2" w:after="2"/>
              <w:jc w:val="center"/>
              <w:rPr>
                <w:color w:val="000000" w:themeColor="text1"/>
                <w:sz w:val="20"/>
              </w:rPr>
            </w:pPr>
            <w:r w:rsidRPr="004D1004">
              <w:rPr>
                <w:color w:val="000000" w:themeColor="text1"/>
                <w:sz w:val="20"/>
              </w:rPr>
              <w:softHyphen/>
              <w:t>9, 961.5</w:t>
            </w:r>
          </w:p>
        </w:tc>
        <w:tc>
          <w:tcPr>
            <w:tcW w:w="1035" w:type="dxa"/>
            <w:tcBorders>
              <w:top w:val="nil"/>
              <w:left w:val="nil"/>
              <w:bottom w:val="nil"/>
              <w:right w:val="nil"/>
            </w:tcBorders>
            <w:vAlign w:val="center"/>
          </w:tcPr>
          <w:p w14:paraId="13AA3F9C" w14:textId="77777777" w:rsidR="007C519E" w:rsidRPr="004D1004" w:rsidRDefault="000A4C9A" w:rsidP="005A5CBF">
            <w:pPr>
              <w:spacing w:before="2" w:after="2"/>
              <w:jc w:val="center"/>
              <w:rPr>
                <w:color w:val="000000" w:themeColor="text1"/>
                <w:sz w:val="20"/>
              </w:rPr>
            </w:pPr>
            <w:r w:rsidRPr="004D1004">
              <w:rPr>
                <w:color w:val="000000" w:themeColor="text1"/>
                <w:sz w:val="20"/>
                <w:lang w:val="it-IT"/>
              </w:rPr>
              <w:t>0.00</w:t>
            </w:r>
            <w:r w:rsidR="00980FB9" w:rsidRPr="004D1004">
              <w:rPr>
                <w:color w:val="000000" w:themeColor="text1"/>
                <w:sz w:val="20"/>
                <w:lang w:val="it-IT"/>
              </w:rPr>
              <w:t>04</w:t>
            </w:r>
          </w:p>
        </w:tc>
        <w:tc>
          <w:tcPr>
            <w:tcW w:w="1440" w:type="dxa"/>
            <w:tcBorders>
              <w:top w:val="nil"/>
              <w:left w:val="nil"/>
              <w:bottom w:val="nil"/>
              <w:right w:val="nil"/>
            </w:tcBorders>
            <w:vAlign w:val="center"/>
          </w:tcPr>
          <w:p w14:paraId="05570E61" w14:textId="77777777" w:rsidR="007C519E" w:rsidRPr="004D1004" w:rsidRDefault="000A4C9A" w:rsidP="005A5CBF">
            <w:pPr>
              <w:spacing w:before="2" w:after="2"/>
              <w:jc w:val="center"/>
              <w:rPr>
                <w:color w:val="000000" w:themeColor="text1"/>
                <w:sz w:val="20"/>
              </w:rPr>
            </w:pPr>
            <w:r w:rsidRPr="004D1004">
              <w:rPr>
                <w:color w:val="000000" w:themeColor="text1"/>
                <w:sz w:val="20"/>
              </w:rPr>
              <w:t>0.02</w:t>
            </w:r>
            <w:r w:rsidR="00980FB9" w:rsidRPr="004D1004">
              <w:rPr>
                <w:color w:val="000000" w:themeColor="text1"/>
                <w:sz w:val="20"/>
              </w:rPr>
              <w:t>5</w:t>
            </w:r>
          </w:p>
        </w:tc>
        <w:tc>
          <w:tcPr>
            <w:tcW w:w="1350" w:type="dxa"/>
            <w:tcBorders>
              <w:top w:val="nil"/>
              <w:left w:val="nil"/>
              <w:bottom w:val="nil"/>
              <w:right w:val="nil"/>
            </w:tcBorders>
            <w:vAlign w:val="center"/>
          </w:tcPr>
          <w:p w14:paraId="77CF5662" w14:textId="77777777" w:rsidR="007C519E" w:rsidRPr="004D1004" w:rsidRDefault="000A4C9A" w:rsidP="005A5CBF">
            <w:pPr>
              <w:spacing w:before="2" w:after="2"/>
              <w:jc w:val="center"/>
              <w:rPr>
                <w:color w:val="000000" w:themeColor="text1"/>
                <w:sz w:val="20"/>
                <w:lang w:val="it-IT"/>
              </w:rPr>
            </w:pPr>
            <w:r w:rsidRPr="004D1004">
              <w:rPr>
                <w:color w:val="000000" w:themeColor="text1"/>
                <w:sz w:val="20"/>
                <w:lang w:val="it-IT"/>
              </w:rPr>
              <w:t>0.0</w:t>
            </w:r>
            <w:r w:rsidR="00980FB9" w:rsidRPr="004D1004">
              <w:rPr>
                <w:color w:val="000000" w:themeColor="text1"/>
                <w:sz w:val="20"/>
                <w:lang w:val="it-IT"/>
              </w:rPr>
              <w:t>41</w:t>
            </w:r>
          </w:p>
        </w:tc>
      </w:tr>
      <w:tr w:rsidR="007C519E" w:rsidRPr="00FE4E4D" w14:paraId="44B3EDC3" w14:textId="77777777">
        <w:tc>
          <w:tcPr>
            <w:tcW w:w="3038" w:type="dxa"/>
            <w:tcBorders>
              <w:top w:val="nil"/>
              <w:left w:val="nil"/>
              <w:bottom w:val="nil"/>
              <w:right w:val="nil"/>
            </w:tcBorders>
            <w:vAlign w:val="center"/>
          </w:tcPr>
          <w:p w14:paraId="5CB0DE46" w14:textId="67FFFE78" w:rsidR="007C519E" w:rsidRPr="004D1004" w:rsidRDefault="007C519E" w:rsidP="001878E8">
            <w:pPr>
              <w:spacing w:before="2" w:after="2"/>
              <w:rPr>
                <w:color w:val="000000" w:themeColor="text1"/>
                <w:sz w:val="20"/>
                <w:lang w:val="it-IT"/>
              </w:rPr>
            </w:pPr>
            <w:r w:rsidRPr="004D1004">
              <w:rPr>
                <w:color w:val="000000" w:themeColor="text1"/>
                <w:sz w:val="20"/>
                <w:lang w:val="it-IT"/>
              </w:rPr>
              <w:t xml:space="preserve">Stage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084C0AFC" w14:textId="77777777" w:rsidR="007C519E" w:rsidRPr="004D1004" w:rsidRDefault="00980FB9" w:rsidP="005A5CBF">
            <w:pPr>
              <w:spacing w:before="2" w:after="2"/>
              <w:jc w:val="center"/>
              <w:rPr>
                <w:color w:val="000000" w:themeColor="text1"/>
                <w:sz w:val="20"/>
              </w:rPr>
            </w:pPr>
            <w:r w:rsidRPr="004D1004">
              <w:rPr>
                <w:color w:val="000000" w:themeColor="text1"/>
                <w:sz w:val="20"/>
              </w:rPr>
              <w:t>2</w:t>
            </w:r>
            <w:r w:rsidR="007C519E" w:rsidRPr="004D1004">
              <w:rPr>
                <w:color w:val="000000" w:themeColor="text1"/>
                <w:sz w:val="20"/>
              </w:rPr>
              <w:t>.</w:t>
            </w:r>
            <w:r w:rsidRPr="004D1004">
              <w:rPr>
                <w:color w:val="000000" w:themeColor="text1"/>
                <w:sz w:val="20"/>
              </w:rPr>
              <w:t>9</w:t>
            </w:r>
          </w:p>
        </w:tc>
        <w:tc>
          <w:tcPr>
            <w:tcW w:w="1122" w:type="dxa"/>
            <w:tcBorders>
              <w:top w:val="nil"/>
              <w:left w:val="nil"/>
              <w:bottom w:val="nil"/>
              <w:right w:val="nil"/>
            </w:tcBorders>
          </w:tcPr>
          <w:p w14:paraId="684E1A12" w14:textId="77777777" w:rsidR="007C519E" w:rsidRPr="004D1004" w:rsidRDefault="007C519E" w:rsidP="005A5CBF">
            <w:pPr>
              <w:spacing w:before="2" w:after="2"/>
              <w:jc w:val="center"/>
              <w:rPr>
                <w:color w:val="000000" w:themeColor="text1"/>
                <w:sz w:val="20"/>
              </w:rPr>
            </w:pPr>
            <w:r w:rsidRPr="004D1004">
              <w:rPr>
                <w:color w:val="000000" w:themeColor="text1"/>
                <w:sz w:val="20"/>
              </w:rPr>
              <w:t xml:space="preserve">3, </w:t>
            </w:r>
            <w:r w:rsidR="00980FB9" w:rsidRPr="004D1004">
              <w:rPr>
                <w:color w:val="000000" w:themeColor="text1"/>
                <w:sz w:val="20"/>
              </w:rPr>
              <w:t>395</w:t>
            </w:r>
          </w:p>
        </w:tc>
        <w:tc>
          <w:tcPr>
            <w:tcW w:w="1035" w:type="dxa"/>
            <w:tcBorders>
              <w:top w:val="nil"/>
              <w:left w:val="nil"/>
              <w:bottom w:val="nil"/>
              <w:right w:val="nil"/>
            </w:tcBorders>
            <w:vAlign w:val="center"/>
          </w:tcPr>
          <w:p w14:paraId="174B0B0B" w14:textId="77777777" w:rsidR="007C519E" w:rsidRPr="004D1004" w:rsidRDefault="00C3362C" w:rsidP="005A5CBF">
            <w:pPr>
              <w:spacing w:before="2" w:after="2"/>
              <w:jc w:val="center"/>
              <w:rPr>
                <w:color w:val="000000" w:themeColor="text1"/>
                <w:sz w:val="20"/>
              </w:rPr>
            </w:pPr>
            <w:r w:rsidRPr="004D1004">
              <w:rPr>
                <w:color w:val="000000" w:themeColor="text1"/>
                <w:sz w:val="20"/>
                <w:lang w:val="it-IT"/>
              </w:rPr>
              <w:t>0.0</w:t>
            </w:r>
            <w:r w:rsidR="00980FB9" w:rsidRPr="004D1004">
              <w:rPr>
                <w:color w:val="000000" w:themeColor="text1"/>
                <w:sz w:val="20"/>
                <w:lang w:val="it-IT"/>
              </w:rPr>
              <w:t>34</w:t>
            </w:r>
          </w:p>
        </w:tc>
        <w:tc>
          <w:tcPr>
            <w:tcW w:w="1440" w:type="dxa"/>
            <w:tcBorders>
              <w:top w:val="nil"/>
              <w:left w:val="nil"/>
              <w:bottom w:val="nil"/>
              <w:right w:val="nil"/>
            </w:tcBorders>
            <w:vAlign w:val="center"/>
          </w:tcPr>
          <w:p w14:paraId="34F36B0E" w14:textId="77777777" w:rsidR="007C519E" w:rsidRPr="004D1004" w:rsidRDefault="000A4C9A" w:rsidP="005A5CBF">
            <w:pPr>
              <w:spacing w:before="2" w:after="2"/>
              <w:jc w:val="center"/>
              <w:rPr>
                <w:color w:val="000000" w:themeColor="text1"/>
                <w:sz w:val="20"/>
              </w:rPr>
            </w:pPr>
            <w:r w:rsidRPr="004D1004">
              <w:rPr>
                <w:color w:val="000000" w:themeColor="text1"/>
                <w:sz w:val="20"/>
              </w:rPr>
              <w:t>0.0</w:t>
            </w:r>
            <w:r w:rsidR="00980FB9" w:rsidRPr="004D1004">
              <w:rPr>
                <w:color w:val="000000" w:themeColor="text1"/>
                <w:sz w:val="20"/>
              </w:rPr>
              <w:t>22</w:t>
            </w:r>
          </w:p>
        </w:tc>
        <w:tc>
          <w:tcPr>
            <w:tcW w:w="1350" w:type="dxa"/>
            <w:tcBorders>
              <w:top w:val="nil"/>
              <w:left w:val="nil"/>
              <w:bottom w:val="nil"/>
              <w:right w:val="nil"/>
            </w:tcBorders>
            <w:vAlign w:val="center"/>
          </w:tcPr>
          <w:p w14:paraId="795ECB8E" w14:textId="77777777" w:rsidR="007C519E" w:rsidRPr="004D1004" w:rsidRDefault="000A4C9A" w:rsidP="005A5CBF">
            <w:pPr>
              <w:spacing w:before="2" w:after="2"/>
              <w:jc w:val="center"/>
              <w:rPr>
                <w:color w:val="000000" w:themeColor="text1"/>
                <w:sz w:val="20"/>
                <w:lang w:val="it-IT"/>
              </w:rPr>
            </w:pPr>
            <w:r w:rsidRPr="004D1004">
              <w:rPr>
                <w:color w:val="000000" w:themeColor="text1"/>
                <w:sz w:val="20"/>
                <w:lang w:val="it-IT"/>
              </w:rPr>
              <w:t>0.</w:t>
            </w:r>
            <w:r w:rsidR="00980FB9" w:rsidRPr="004D1004">
              <w:rPr>
                <w:color w:val="000000" w:themeColor="text1"/>
                <w:sz w:val="20"/>
                <w:lang w:val="it-IT"/>
              </w:rPr>
              <w:t>036</w:t>
            </w:r>
          </w:p>
        </w:tc>
      </w:tr>
      <w:tr w:rsidR="000A4C9A" w:rsidRPr="00FE4E4D" w14:paraId="566E35D0" w14:textId="77777777">
        <w:tc>
          <w:tcPr>
            <w:tcW w:w="3038" w:type="dxa"/>
            <w:tcBorders>
              <w:top w:val="nil"/>
              <w:left w:val="nil"/>
              <w:bottom w:val="nil"/>
              <w:right w:val="nil"/>
            </w:tcBorders>
            <w:vAlign w:val="center"/>
          </w:tcPr>
          <w:p w14:paraId="45B53053" w14:textId="7FB1466A" w:rsidR="000A4C9A" w:rsidRPr="004D1004" w:rsidRDefault="00980FB9" w:rsidP="001878E8">
            <w:pPr>
              <w:spacing w:before="2" w:after="2"/>
              <w:rPr>
                <w:color w:val="000000" w:themeColor="text1"/>
                <w:sz w:val="20"/>
                <w:lang w:val="it-IT"/>
              </w:rPr>
            </w:pPr>
            <w:r w:rsidRPr="004D1004">
              <w:rPr>
                <w:color w:val="000000" w:themeColor="text1"/>
                <w:sz w:val="20"/>
                <w:lang w:val="it-IT"/>
              </w:rPr>
              <w:t xml:space="preserve">Stage </w:t>
            </w:r>
            <w:r w:rsidR="008E5A2F" w:rsidRPr="004D1004">
              <w:rPr>
                <w:b/>
                <w:color w:val="000000" w:themeColor="text1"/>
                <w:sz w:val="20"/>
                <w:lang w:val="it-IT"/>
              </w:rPr>
              <w:t xml:space="preserve">× </w:t>
            </w:r>
            <w:r w:rsidR="001878E8" w:rsidRPr="004D1004">
              <w:rPr>
                <w:color w:val="000000" w:themeColor="text1"/>
                <w:sz w:val="20"/>
                <w:lang w:val="it-IT"/>
              </w:rPr>
              <w:t xml:space="preserv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p>
        </w:tc>
        <w:tc>
          <w:tcPr>
            <w:tcW w:w="922" w:type="dxa"/>
            <w:tcBorders>
              <w:top w:val="nil"/>
              <w:left w:val="nil"/>
              <w:bottom w:val="nil"/>
              <w:right w:val="nil"/>
            </w:tcBorders>
          </w:tcPr>
          <w:p w14:paraId="530BBBDD" w14:textId="77777777" w:rsidR="000A4C9A" w:rsidRPr="004D1004" w:rsidRDefault="001878E8" w:rsidP="005A5CBF">
            <w:pPr>
              <w:spacing w:before="2" w:after="2"/>
              <w:jc w:val="center"/>
              <w:rPr>
                <w:color w:val="000000" w:themeColor="text1"/>
                <w:sz w:val="20"/>
              </w:rPr>
            </w:pPr>
            <w:r w:rsidRPr="004D1004">
              <w:rPr>
                <w:color w:val="000000" w:themeColor="text1"/>
                <w:sz w:val="20"/>
              </w:rPr>
              <w:t>2.4</w:t>
            </w:r>
          </w:p>
        </w:tc>
        <w:tc>
          <w:tcPr>
            <w:tcW w:w="1122" w:type="dxa"/>
            <w:tcBorders>
              <w:top w:val="nil"/>
              <w:left w:val="nil"/>
              <w:bottom w:val="nil"/>
              <w:right w:val="nil"/>
            </w:tcBorders>
          </w:tcPr>
          <w:p w14:paraId="0432F3B7" w14:textId="77777777" w:rsidR="000A4C9A" w:rsidRPr="004D1004" w:rsidRDefault="001878E8" w:rsidP="005A5CBF">
            <w:pPr>
              <w:spacing w:before="2" w:after="2"/>
              <w:jc w:val="center"/>
              <w:rPr>
                <w:color w:val="000000" w:themeColor="text1"/>
                <w:sz w:val="20"/>
              </w:rPr>
            </w:pPr>
            <w:r w:rsidRPr="004D1004">
              <w:rPr>
                <w:color w:val="000000" w:themeColor="text1"/>
                <w:sz w:val="20"/>
              </w:rPr>
              <w:t>9</w:t>
            </w:r>
            <w:r w:rsidR="005510BC" w:rsidRPr="004D1004">
              <w:rPr>
                <w:color w:val="000000" w:themeColor="text1"/>
                <w:sz w:val="20"/>
              </w:rPr>
              <w:t>, 9</w:t>
            </w:r>
            <w:r w:rsidRPr="004D1004">
              <w:rPr>
                <w:color w:val="000000" w:themeColor="text1"/>
                <w:sz w:val="20"/>
              </w:rPr>
              <w:t>61.5</w:t>
            </w:r>
          </w:p>
        </w:tc>
        <w:tc>
          <w:tcPr>
            <w:tcW w:w="1035" w:type="dxa"/>
            <w:tcBorders>
              <w:top w:val="nil"/>
              <w:left w:val="nil"/>
              <w:bottom w:val="nil"/>
              <w:right w:val="nil"/>
            </w:tcBorders>
            <w:vAlign w:val="center"/>
          </w:tcPr>
          <w:p w14:paraId="31BC7292" w14:textId="77777777" w:rsidR="000A4C9A" w:rsidRPr="004D1004" w:rsidRDefault="001878E8" w:rsidP="005A5CBF">
            <w:pPr>
              <w:spacing w:before="2" w:after="2"/>
              <w:jc w:val="center"/>
              <w:rPr>
                <w:color w:val="000000" w:themeColor="text1"/>
                <w:sz w:val="20"/>
              </w:rPr>
            </w:pPr>
            <w:r w:rsidRPr="004D1004">
              <w:rPr>
                <w:color w:val="000000" w:themeColor="text1"/>
                <w:sz w:val="20"/>
                <w:lang w:val="it-IT"/>
              </w:rPr>
              <w:t>0.0</w:t>
            </w:r>
            <w:r w:rsidR="000A4C9A" w:rsidRPr="004D1004">
              <w:rPr>
                <w:color w:val="000000" w:themeColor="text1"/>
                <w:sz w:val="20"/>
                <w:lang w:val="it-IT"/>
              </w:rPr>
              <w:t>1</w:t>
            </w:r>
            <w:r w:rsidRPr="004D1004">
              <w:rPr>
                <w:color w:val="000000" w:themeColor="text1"/>
                <w:sz w:val="20"/>
                <w:lang w:val="it-IT"/>
              </w:rPr>
              <w:t>1</w:t>
            </w:r>
          </w:p>
        </w:tc>
        <w:tc>
          <w:tcPr>
            <w:tcW w:w="1440" w:type="dxa"/>
            <w:tcBorders>
              <w:top w:val="nil"/>
              <w:left w:val="nil"/>
              <w:bottom w:val="nil"/>
              <w:right w:val="nil"/>
            </w:tcBorders>
            <w:vAlign w:val="center"/>
          </w:tcPr>
          <w:p w14:paraId="258422A2" w14:textId="77777777" w:rsidR="000A4C9A" w:rsidRPr="004D1004" w:rsidRDefault="005510BC" w:rsidP="005A5CBF">
            <w:pPr>
              <w:spacing w:before="2" w:after="2"/>
              <w:jc w:val="center"/>
              <w:rPr>
                <w:color w:val="000000" w:themeColor="text1"/>
                <w:sz w:val="20"/>
              </w:rPr>
            </w:pPr>
            <w:r w:rsidRPr="004D1004">
              <w:rPr>
                <w:color w:val="000000" w:themeColor="text1"/>
                <w:sz w:val="20"/>
              </w:rPr>
              <w:t>0.</w:t>
            </w:r>
            <w:r w:rsidR="001878E8" w:rsidRPr="004D1004">
              <w:rPr>
                <w:color w:val="000000" w:themeColor="text1"/>
                <w:sz w:val="20"/>
              </w:rPr>
              <w:t>0</w:t>
            </w:r>
            <w:r w:rsidRPr="004D1004">
              <w:rPr>
                <w:color w:val="000000" w:themeColor="text1"/>
                <w:sz w:val="20"/>
              </w:rPr>
              <w:t>1</w:t>
            </w:r>
            <w:r w:rsidR="001878E8" w:rsidRPr="004D1004">
              <w:rPr>
                <w:color w:val="000000" w:themeColor="text1"/>
                <w:sz w:val="20"/>
              </w:rPr>
              <w:t>8</w:t>
            </w:r>
          </w:p>
        </w:tc>
        <w:tc>
          <w:tcPr>
            <w:tcW w:w="1350" w:type="dxa"/>
            <w:tcBorders>
              <w:top w:val="nil"/>
              <w:left w:val="nil"/>
              <w:bottom w:val="nil"/>
              <w:right w:val="nil"/>
            </w:tcBorders>
            <w:vAlign w:val="center"/>
          </w:tcPr>
          <w:p w14:paraId="5931614A" w14:textId="77777777" w:rsidR="000A4C9A" w:rsidRPr="004D1004" w:rsidRDefault="000A4C9A" w:rsidP="005A5CBF">
            <w:pPr>
              <w:spacing w:before="2" w:after="2"/>
              <w:jc w:val="center"/>
              <w:rPr>
                <w:color w:val="000000" w:themeColor="text1"/>
                <w:sz w:val="20"/>
                <w:lang w:val="it-IT"/>
              </w:rPr>
            </w:pPr>
            <w:r w:rsidRPr="004D1004">
              <w:rPr>
                <w:color w:val="000000" w:themeColor="text1"/>
                <w:sz w:val="20"/>
                <w:lang w:val="it-IT"/>
              </w:rPr>
              <w:t>0.</w:t>
            </w:r>
            <w:r w:rsidR="005510BC" w:rsidRPr="004D1004">
              <w:rPr>
                <w:color w:val="000000" w:themeColor="text1"/>
                <w:sz w:val="20"/>
                <w:lang w:val="it-IT"/>
              </w:rPr>
              <w:t>0</w:t>
            </w:r>
            <w:r w:rsidR="001878E8" w:rsidRPr="004D1004">
              <w:rPr>
                <w:color w:val="000000" w:themeColor="text1"/>
                <w:sz w:val="20"/>
                <w:lang w:val="it-IT"/>
              </w:rPr>
              <w:t>29</w:t>
            </w:r>
          </w:p>
        </w:tc>
      </w:tr>
      <w:tr w:rsidR="004779C1" w:rsidRPr="00FE4E4D" w14:paraId="49D3B452" w14:textId="77777777">
        <w:tc>
          <w:tcPr>
            <w:tcW w:w="8907" w:type="dxa"/>
            <w:gridSpan w:val="6"/>
            <w:tcBorders>
              <w:top w:val="nil"/>
              <w:left w:val="nil"/>
              <w:bottom w:val="nil"/>
              <w:right w:val="nil"/>
            </w:tcBorders>
            <w:vAlign w:val="center"/>
          </w:tcPr>
          <w:p w14:paraId="5D1355E9" w14:textId="77777777" w:rsidR="004779C1" w:rsidRPr="004D1004" w:rsidRDefault="004779C1" w:rsidP="005A5CBF">
            <w:pPr>
              <w:spacing w:before="2" w:after="2"/>
              <w:rPr>
                <w:i/>
                <w:color w:val="000000" w:themeColor="text1"/>
                <w:sz w:val="20"/>
                <w:lang w:val="it-IT"/>
              </w:rPr>
            </w:pPr>
          </w:p>
        </w:tc>
      </w:tr>
      <w:tr w:rsidR="000A4C9A" w:rsidRPr="00FE4E4D" w14:paraId="3C27ED96" w14:textId="77777777">
        <w:tc>
          <w:tcPr>
            <w:tcW w:w="8907" w:type="dxa"/>
            <w:gridSpan w:val="6"/>
            <w:tcBorders>
              <w:top w:val="nil"/>
              <w:left w:val="nil"/>
              <w:bottom w:val="nil"/>
              <w:right w:val="nil"/>
            </w:tcBorders>
            <w:vAlign w:val="center"/>
          </w:tcPr>
          <w:p w14:paraId="59B97E1C" w14:textId="77777777" w:rsidR="000A4C9A" w:rsidRPr="004D1004" w:rsidRDefault="00BD792E" w:rsidP="005A5CBF">
            <w:pPr>
              <w:spacing w:before="2" w:after="2"/>
              <w:rPr>
                <w:i/>
                <w:color w:val="000000" w:themeColor="text1"/>
                <w:sz w:val="20"/>
              </w:rPr>
            </w:pPr>
            <w:r w:rsidRPr="004D1004">
              <w:rPr>
                <w:i/>
                <w:color w:val="000000" w:themeColor="text1"/>
                <w:sz w:val="20"/>
                <w:lang w:val="it-IT"/>
              </w:rPr>
              <w:t>(d</w:t>
            </w:r>
            <w:r w:rsidR="000A4C9A" w:rsidRPr="004D1004">
              <w:rPr>
                <w:i/>
                <w:color w:val="000000" w:themeColor="text1"/>
                <w:sz w:val="20"/>
                <w:lang w:val="it-IT"/>
              </w:rPr>
              <w:t>) Body shape</w:t>
            </w:r>
            <w:r w:rsidRPr="004D1004">
              <w:rPr>
                <w:i/>
                <w:color w:val="000000" w:themeColor="text1"/>
                <w:sz w:val="20"/>
                <w:lang w:val="it-IT"/>
              </w:rPr>
              <w:t xml:space="preserve"> (MANCOVA)</w:t>
            </w:r>
          </w:p>
        </w:tc>
      </w:tr>
      <w:tr w:rsidR="000A4C9A" w:rsidRPr="00FE4E4D" w14:paraId="760BE85A" w14:textId="77777777">
        <w:tc>
          <w:tcPr>
            <w:tcW w:w="3038" w:type="dxa"/>
            <w:tcBorders>
              <w:top w:val="nil"/>
              <w:left w:val="nil"/>
              <w:bottom w:val="nil"/>
              <w:right w:val="nil"/>
            </w:tcBorders>
            <w:vAlign w:val="center"/>
          </w:tcPr>
          <w:p w14:paraId="62D25F2B" w14:textId="77777777" w:rsidR="000A4C9A" w:rsidRPr="004D1004" w:rsidRDefault="000A4C9A" w:rsidP="005A5CBF">
            <w:pPr>
              <w:spacing w:before="2" w:after="2"/>
              <w:rPr>
                <w:b/>
                <w:color w:val="000000" w:themeColor="text1"/>
                <w:sz w:val="20"/>
                <w:lang w:val="it-IT"/>
              </w:rPr>
            </w:pPr>
            <w:r w:rsidRPr="004D1004">
              <w:rPr>
                <w:b/>
                <w:color w:val="000000" w:themeColor="text1"/>
                <w:sz w:val="20"/>
                <w:lang w:val="it-IT"/>
              </w:rPr>
              <w:t>Centroid size</w:t>
            </w:r>
          </w:p>
        </w:tc>
        <w:tc>
          <w:tcPr>
            <w:tcW w:w="922" w:type="dxa"/>
            <w:tcBorders>
              <w:top w:val="nil"/>
              <w:left w:val="nil"/>
              <w:bottom w:val="nil"/>
              <w:right w:val="nil"/>
            </w:tcBorders>
          </w:tcPr>
          <w:p w14:paraId="3B99DFFE" w14:textId="77777777" w:rsidR="000A4C9A" w:rsidRPr="004D1004" w:rsidRDefault="00003CAA" w:rsidP="005A5CBF">
            <w:pPr>
              <w:spacing w:before="2" w:after="2"/>
              <w:jc w:val="center"/>
              <w:rPr>
                <w:b/>
                <w:color w:val="000000" w:themeColor="text1"/>
                <w:sz w:val="20"/>
                <w:lang w:val="it-IT"/>
              </w:rPr>
            </w:pPr>
            <w:r w:rsidRPr="004D1004">
              <w:rPr>
                <w:b/>
                <w:color w:val="000000" w:themeColor="text1"/>
                <w:sz w:val="20"/>
                <w:lang w:val="it-IT"/>
              </w:rPr>
              <w:t>125</w:t>
            </w:r>
            <w:r w:rsidR="007E5ACC" w:rsidRPr="004D1004">
              <w:rPr>
                <w:b/>
                <w:color w:val="000000" w:themeColor="text1"/>
                <w:sz w:val="20"/>
                <w:lang w:val="it-IT"/>
              </w:rPr>
              <w:t>.</w:t>
            </w:r>
            <w:r w:rsidRPr="004D1004">
              <w:rPr>
                <w:b/>
                <w:color w:val="000000" w:themeColor="text1"/>
                <w:sz w:val="20"/>
                <w:lang w:val="it-IT"/>
              </w:rPr>
              <w:t>0</w:t>
            </w:r>
          </w:p>
        </w:tc>
        <w:tc>
          <w:tcPr>
            <w:tcW w:w="1122" w:type="dxa"/>
            <w:tcBorders>
              <w:top w:val="nil"/>
              <w:left w:val="nil"/>
              <w:bottom w:val="nil"/>
              <w:right w:val="nil"/>
            </w:tcBorders>
          </w:tcPr>
          <w:p w14:paraId="1932F848" w14:textId="77777777" w:rsidR="000A4C9A" w:rsidRPr="004D1004" w:rsidRDefault="00003CAA" w:rsidP="005A5CBF">
            <w:pPr>
              <w:spacing w:before="2" w:after="2"/>
              <w:jc w:val="center"/>
              <w:rPr>
                <w:b/>
                <w:color w:val="000000" w:themeColor="text1"/>
                <w:sz w:val="20"/>
                <w:lang w:val="it-IT"/>
              </w:rPr>
            </w:pPr>
            <w:r w:rsidRPr="004D1004">
              <w:rPr>
                <w:b/>
                <w:color w:val="000000" w:themeColor="text1"/>
                <w:sz w:val="20"/>
                <w:lang w:val="it-IT"/>
              </w:rPr>
              <w:t>7</w:t>
            </w:r>
            <w:r w:rsidR="007E5ACC" w:rsidRPr="004D1004">
              <w:rPr>
                <w:b/>
                <w:color w:val="000000" w:themeColor="text1"/>
                <w:sz w:val="20"/>
                <w:lang w:val="it-IT"/>
              </w:rPr>
              <w:t>, 8</w:t>
            </w:r>
            <w:r w:rsidRPr="004D1004">
              <w:rPr>
                <w:b/>
                <w:color w:val="000000" w:themeColor="text1"/>
                <w:sz w:val="20"/>
                <w:lang w:val="it-IT"/>
              </w:rPr>
              <w:t>98</w:t>
            </w:r>
          </w:p>
        </w:tc>
        <w:tc>
          <w:tcPr>
            <w:tcW w:w="1035" w:type="dxa"/>
            <w:tcBorders>
              <w:top w:val="nil"/>
              <w:left w:val="nil"/>
              <w:bottom w:val="nil"/>
              <w:right w:val="nil"/>
            </w:tcBorders>
            <w:vAlign w:val="center"/>
          </w:tcPr>
          <w:p w14:paraId="536B8FF0" w14:textId="79DB2640" w:rsidR="000A4C9A" w:rsidRPr="004D1004" w:rsidRDefault="007E5AC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0.001</w:t>
            </w:r>
          </w:p>
        </w:tc>
        <w:tc>
          <w:tcPr>
            <w:tcW w:w="1440" w:type="dxa"/>
            <w:tcBorders>
              <w:top w:val="nil"/>
              <w:left w:val="nil"/>
              <w:bottom w:val="nil"/>
              <w:right w:val="nil"/>
            </w:tcBorders>
            <w:vAlign w:val="center"/>
          </w:tcPr>
          <w:p w14:paraId="607DC35A" w14:textId="77777777" w:rsidR="000A4C9A" w:rsidRPr="004D1004" w:rsidRDefault="00003CAA" w:rsidP="005A5CBF">
            <w:pPr>
              <w:spacing w:before="2" w:after="2"/>
              <w:jc w:val="center"/>
              <w:rPr>
                <w:b/>
                <w:color w:val="000000" w:themeColor="text1"/>
                <w:sz w:val="20"/>
              </w:rPr>
            </w:pPr>
            <w:r w:rsidRPr="004D1004">
              <w:rPr>
                <w:b/>
                <w:color w:val="000000" w:themeColor="text1"/>
                <w:sz w:val="20"/>
              </w:rPr>
              <w:t>0.512</w:t>
            </w:r>
          </w:p>
        </w:tc>
        <w:tc>
          <w:tcPr>
            <w:tcW w:w="1350" w:type="dxa"/>
            <w:tcBorders>
              <w:top w:val="nil"/>
              <w:left w:val="nil"/>
              <w:bottom w:val="nil"/>
              <w:right w:val="nil"/>
            </w:tcBorders>
            <w:vAlign w:val="center"/>
          </w:tcPr>
          <w:p w14:paraId="53BC3361" w14:textId="77777777" w:rsidR="000A4C9A" w:rsidRPr="004D1004" w:rsidRDefault="00003CAA" w:rsidP="005A5CBF">
            <w:pPr>
              <w:spacing w:before="2" w:after="2"/>
              <w:jc w:val="center"/>
              <w:rPr>
                <w:b/>
                <w:color w:val="000000" w:themeColor="text1"/>
                <w:sz w:val="20"/>
              </w:rPr>
            </w:pPr>
            <w:r w:rsidRPr="004D1004">
              <w:rPr>
                <w:b/>
                <w:color w:val="000000" w:themeColor="text1"/>
                <w:sz w:val="20"/>
              </w:rPr>
              <w:t>0.6</w:t>
            </w:r>
            <w:r w:rsidR="00370968" w:rsidRPr="004D1004">
              <w:rPr>
                <w:b/>
                <w:color w:val="000000" w:themeColor="text1"/>
                <w:sz w:val="20"/>
              </w:rPr>
              <w:t>5</w:t>
            </w:r>
            <w:r w:rsidRPr="004D1004">
              <w:rPr>
                <w:b/>
                <w:color w:val="000000" w:themeColor="text1"/>
                <w:sz w:val="20"/>
              </w:rPr>
              <w:t>1</w:t>
            </w:r>
          </w:p>
        </w:tc>
      </w:tr>
      <w:tr w:rsidR="000A4C9A" w:rsidRPr="00FE4E4D" w14:paraId="04BCE722" w14:textId="77777777">
        <w:tc>
          <w:tcPr>
            <w:tcW w:w="3038" w:type="dxa"/>
            <w:tcBorders>
              <w:top w:val="nil"/>
              <w:left w:val="nil"/>
              <w:bottom w:val="nil"/>
              <w:right w:val="nil"/>
            </w:tcBorders>
            <w:vAlign w:val="center"/>
          </w:tcPr>
          <w:p w14:paraId="41DDB5EA" w14:textId="77777777" w:rsidR="000A4C9A" w:rsidRPr="004D1004" w:rsidRDefault="000A4C9A" w:rsidP="005A5CBF">
            <w:pPr>
              <w:spacing w:before="2" w:after="2"/>
              <w:rPr>
                <w:b/>
                <w:color w:val="000000" w:themeColor="text1"/>
                <w:sz w:val="20"/>
                <w:lang w:val="it-IT"/>
              </w:rPr>
            </w:pPr>
            <w:r w:rsidRPr="004D1004">
              <w:rPr>
                <w:b/>
                <w:color w:val="000000" w:themeColor="text1"/>
                <w:sz w:val="20"/>
                <w:lang w:val="it-IT"/>
              </w:rPr>
              <w:t>Sex</w:t>
            </w:r>
          </w:p>
        </w:tc>
        <w:tc>
          <w:tcPr>
            <w:tcW w:w="922" w:type="dxa"/>
            <w:tcBorders>
              <w:top w:val="nil"/>
              <w:left w:val="nil"/>
              <w:bottom w:val="nil"/>
              <w:right w:val="nil"/>
            </w:tcBorders>
          </w:tcPr>
          <w:p w14:paraId="7198972A" w14:textId="77777777" w:rsidR="000A4C9A" w:rsidRPr="004D1004" w:rsidRDefault="00003CAA" w:rsidP="005A5CBF">
            <w:pPr>
              <w:spacing w:before="2" w:after="2"/>
              <w:jc w:val="center"/>
              <w:rPr>
                <w:b/>
                <w:color w:val="000000" w:themeColor="text1"/>
                <w:sz w:val="20"/>
                <w:lang w:val="it-IT"/>
              </w:rPr>
            </w:pPr>
            <w:r w:rsidRPr="004D1004">
              <w:rPr>
                <w:b/>
                <w:color w:val="000000" w:themeColor="text1"/>
                <w:sz w:val="20"/>
                <w:lang w:val="it-IT"/>
              </w:rPr>
              <w:t>129.8</w:t>
            </w:r>
          </w:p>
        </w:tc>
        <w:tc>
          <w:tcPr>
            <w:tcW w:w="1122" w:type="dxa"/>
            <w:tcBorders>
              <w:top w:val="nil"/>
              <w:left w:val="nil"/>
              <w:bottom w:val="nil"/>
              <w:right w:val="nil"/>
            </w:tcBorders>
          </w:tcPr>
          <w:p w14:paraId="05EC1934" w14:textId="77777777" w:rsidR="000A4C9A" w:rsidRPr="004D1004" w:rsidRDefault="00003CAA" w:rsidP="005A5CBF">
            <w:pPr>
              <w:spacing w:before="2" w:after="2"/>
              <w:jc w:val="center"/>
              <w:rPr>
                <w:b/>
                <w:color w:val="000000" w:themeColor="text1"/>
                <w:sz w:val="20"/>
                <w:lang w:val="it-IT"/>
              </w:rPr>
            </w:pPr>
            <w:r w:rsidRPr="004D1004">
              <w:rPr>
                <w:b/>
                <w:color w:val="000000" w:themeColor="text1"/>
                <w:sz w:val="20"/>
                <w:lang w:val="it-IT"/>
              </w:rPr>
              <w:t>7</w:t>
            </w:r>
            <w:r w:rsidR="007E5ACC" w:rsidRPr="004D1004">
              <w:rPr>
                <w:b/>
                <w:color w:val="000000" w:themeColor="text1"/>
                <w:sz w:val="20"/>
                <w:lang w:val="it-IT"/>
              </w:rPr>
              <w:t>, 8</w:t>
            </w:r>
            <w:r w:rsidRPr="004D1004">
              <w:rPr>
                <w:b/>
                <w:color w:val="000000" w:themeColor="text1"/>
                <w:sz w:val="20"/>
                <w:lang w:val="it-IT"/>
              </w:rPr>
              <w:t>98</w:t>
            </w:r>
          </w:p>
        </w:tc>
        <w:tc>
          <w:tcPr>
            <w:tcW w:w="1035" w:type="dxa"/>
            <w:tcBorders>
              <w:top w:val="nil"/>
              <w:left w:val="nil"/>
              <w:bottom w:val="nil"/>
              <w:right w:val="nil"/>
            </w:tcBorders>
            <w:vAlign w:val="center"/>
          </w:tcPr>
          <w:p w14:paraId="4D8F8594" w14:textId="67576766" w:rsidR="000A4C9A" w:rsidRPr="004D1004" w:rsidRDefault="007E5ACC" w:rsidP="005A5CBF">
            <w:pPr>
              <w:spacing w:before="2" w:after="2"/>
              <w:jc w:val="center"/>
              <w:rPr>
                <w:b/>
                <w:color w:val="000000" w:themeColor="text1"/>
                <w:sz w:val="20"/>
                <w:lang w:val="it-IT"/>
              </w:rPr>
            </w:pPr>
            <w:r w:rsidRPr="004D1004">
              <w:rPr>
                <w:b/>
                <w:color w:val="000000" w:themeColor="text1"/>
                <w:sz w:val="20"/>
                <w:lang w:val="it-IT"/>
              </w:rPr>
              <w:t>&lt;</w:t>
            </w:r>
            <w:r w:rsidR="00207379" w:rsidRPr="004D1004">
              <w:rPr>
                <w:b/>
                <w:color w:val="000000" w:themeColor="text1"/>
                <w:sz w:val="20"/>
                <w:lang w:val="it-IT"/>
              </w:rPr>
              <w:t xml:space="preserve"> </w:t>
            </w:r>
            <w:r w:rsidRPr="004D1004">
              <w:rPr>
                <w:b/>
                <w:color w:val="000000" w:themeColor="text1"/>
                <w:sz w:val="20"/>
                <w:lang w:val="it-IT"/>
              </w:rPr>
              <w:t>0.001</w:t>
            </w:r>
          </w:p>
        </w:tc>
        <w:tc>
          <w:tcPr>
            <w:tcW w:w="1440" w:type="dxa"/>
            <w:tcBorders>
              <w:top w:val="nil"/>
              <w:left w:val="nil"/>
              <w:bottom w:val="nil"/>
              <w:right w:val="nil"/>
            </w:tcBorders>
            <w:vAlign w:val="center"/>
          </w:tcPr>
          <w:p w14:paraId="1604669E" w14:textId="77777777" w:rsidR="000A4C9A" w:rsidRPr="004D1004" w:rsidRDefault="00003CAA" w:rsidP="005A5CBF">
            <w:pPr>
              <w:spacing w:before="2" w:after="2"/>
              <w:jc w:val="center"/>
              <w:rPr>
                <w:b/>
                <w:color w:val="000000" w:themeColor="text1"/>
                <w:sz w:val="20"/>
              </w:rPr>
            </w:pPr>
            <w:r w:rsidRPr="004D1004">
              <w:rPr>
                <w:b/>
                <w:color w:val="000000" w:themeColor="text1"/>
                <w:sz w:val="20"/>
              </w:rPr>
              <w:t>0.504</w:t>
            </w:r>
          </w:p>
        </w:tc>
        <w:tc>
          <w:tcPr>
            <w:tcW w:w="1350" w:type="dxa"/>
            <w:tcBorders>
              <w:top w:val="nil"/>
              <w:left w:val="nil"/>
              <w:bottom w:val="nil"/>
              <w:right w:val="nil"/>
            </w:tcBorders>
            <w:vAlign w:val="center"/>
          </w:tcPr>
          <w:p w14:paraId="41E18BCC" w14:textId="77777777" w:rsidR="000A4C9A" w:rsidRPr="004D1004" w:rsidRDefault="00370968" w:rsidP="005A5CBF">
            <w:pPr>
              <w:spacing w:before="2" w:after="2"/>
              <w:jc w:val="center"/>
              <w:rPr>
                <w:b/>
                <w:color w:val="000000" w:themeColor="text1"/>
                <w:sz w:val="20"/>
              </w:rPr>
            </w:pPr>
            <w:r w:rsidRPr="004D1004">
              <w:rPr>
                <w:b/>
                <w:color w:val="000000" w:themeColor="text1"/>
                <w:sz w:val="20"/>
              </w:rPr>
              <w:t>0.640</w:t>
            </w:r>
          </w:p>
        </w:tc>
      </w:tr>
      <w:tr w:rsidR="000A4C9A" w:rsidRPr="00FE4E4D" w14:paraId="7A50FD68" w14:textId="77777777">
        <w:tc>
          <w:tcPr>
            <w:tcW w:w="3038" w:type="dxa"/>
            <w:tcBorders>
              <w:top w:val="nil"/>
              <w:left w:val="nil"/>
              <w:bottom w:val="nil"/>
              <w:right w:val="nil"/>
            </w:tcBorders>
            <w:vAlign w:val="center"/>
          </w:tcPr>
          <w:p w14:paraId="5DFBA48B" w14:textId="77777777" w:rsidR="000A4C9A" w:rsidRPr="004D1004" w:rsidRDefault="000A4C9A" w:rsidP="005A5CBF">
            <w:pPr>
              <w:spacing w:before="2" w:after="2"/>
              <w:rPr>
                <w:b/>
                <w:color w:val="000000" w:themeColor="text1"/>
                <w:sz w:val="20"/>
                <w:lang w:val="it-IT"/>
              </w:rPr>
            </w:pPr>
            <w:r w:rsidRPr="004D1004">
              <w:rPr>
                <w:b/>
                <w:color w:val="000000" w:themeColor="text1"/>
                <w:sz w:val="20"/>
                <w:lang w:val="it-IT"/>
              </w:rPr>
              <w:t>Clade</w:t>
            </w:r>
            <w:r w:rsidR="00003CAA" w:rsidRPr="004D1004">
              <w:rPr>
                <w:b/>
                <w:color w:val="000000" w:themeColor="text1"/>
                <w:sz w:val="20"/>
                <w:lang w:val="it-IT"/>
              </w:rPr>
              <w:t>*</w:t>
            </w:r>
          </w:p>
        </w:tc>
        <w:tc>
          <w:tcPr>
            <w:tcW w:w="922" w:type="dxa"/>
            <w:tcBorders>
              <w:top w:val="nil"/>
              <w:left w:val="nil"/>
              <w:bottom w:val="nil"/>
              <w:right w:val="nil"/>
            </w:tcBorders>
          </w:tcPr>
          <w:p w14:paraId="19E4543F" w14:textId="77777777" w:rsidR="000A4C9A" w:rsidRPr="004D1004" w:rsidRDefault="00003CAA" w:rsidP="005A5CBF">
            <w:pPr>
              <w:spacing w:before="2" w:after="2"/>
              <w:jc w:val="center"/>
              <w:rPr>
                <w:b/>
                <w:color w:val="000000" w:themeColor="text1"/>
                <w:sz w:val="20"/>
              </w:rPr>
            </w:pPr>
            <w:r w:rsidRPr="004D1004">
              <w:rPr>
                <w:b/>
                <w:color w:val="000000" w:themeColor="text1"/>
                <w:sz w:val="20"/>
              </w:rPr>
              <w:t>226.8</w:t>
            </w:r>
          </w:p>
        </w:tc>
        <w:tc>
          <w:tcPr>
            <w:tcW w:w="1122" w:type="dxa"/>
            <w:tcBorders>
              <w:top w:val="nil"/>
              <w:left w:val="nil"/>
              <w:bottom w:val="nil"/>
              <w:right w:val="nil"/>
            </w:tcBorders>
          </w:tcPr>
          <w:p w14:paraId="6780B001" w14:textId="77777777" w:rsidR="000A4C9A" w:rsidRPr="004D1004" w:rsidRDefault="00003CAA" w:rsidP="005A5CBF">
            <w:pPr>
              <w:spacing w:before="2" w:after="2"/>
              <w:jc w:val="center"/>
              <w:rPr>
                <w:b/>
                <w:color w:val="000000" w:themeColor="text1"/>
                <w:sz w:val="20"/>
              </w:rPr>
            </w:pPr>
            <w:r w:rsidRPr="004D1004">
              <w:rPr>
                <w:b/>
                <w:color w:val="000000" w:themeColor="text1"/>
                <w:sz w:val="20"/>
              </w:rPr>
              <w:t>18, 4227</w:t>
            </w:r>
          </w:p>
        </w:tc>
        <w:tc>
          <w:tcPr>
            <w:tcW w:w="1035" w:type="dxa"/>
            <w:tcBorders>
              <w:top w:val="nil"/>
              <w:left w:val="nil"/>
              <w:bottom w:val="nil"/>
              <w:right w:val="nil"/>
            </w:tcBorders>
            <w:vAlign w:val="center"/>
          </w:tcPr>
          <w:p w14:paraId="4EECFC44" w14:textId="1F26A187" w:rsidR="000A4C9A" w:rsidRPr="004D1004" w:rsidRDefault="007E5ACC" w:rsidP="005A5CBF">
            <w:pPr>
              <w:spacing w:before="2" w:after="2"/>
              <w:jc w:val="center"/>
              <w:rPr>
                <w:b/>
                <w:color w:val="000000" w:themeColor="text1"/>
                <w:sz w:val="20"/>
              </w:rPr>
            </w:pPr>
            <w:r w:rsidRPr="004D1004">
              <w:rPr>
                <w:b/>
                <w:color w:val="000000" w:themeColor="text1"/>
                <w:sz w:val="20"/>
              </w:rPr>
              <w:t>&lt;</w:t>
            </w:r>
            <w:r w:rsidR="00207379" w:rsidRPr="004D1004">
              <w:rPr>
                <w:b/>
                <w:color w:val="000000" w:themeColor="text1"/>
                <w:sz w:val="20"/>
              </w:rPr>
              <w:t xml:space="preserve"> </w:t>
            </w:r>
            <w:r w:rsidRPr="004D1004">
              <w:rPr>
                <w:b/>
                <w:color w:val="000000" w:themeColor="text1"/>
                <w:sz w:val="20"/>
              </w:rPr>
              <w:t>0.001</w:t>
            </w:r>
          </w:p>
        </w:tc>
        <w:tc>
          <w:tcPr>
            <w:tcW w:w="1440" w:type="dxa"/>
            <w:tcBorders>
              <w:top w:val="nil"/>
              <w:left w:val="nil"/>
              <w:bottom w:val="nil"/>
              <w:right w:val="nil"/>
            </w:tcBorders>
            <w:vAlign w:val="center"/>
          </w:tcPr>
          <w:p w14:paraId="749697BD" w14:textId="77777777" w:rsidR="000A4C9A" w:rsidRPr="004D1004" w:rsidRDefault="00003CAA" w:rsidP="005A5CBF">
            <w:pPr>
              <w:spacing w:before="2" w:after="2"/>
              <w:jc w:val="center"/>
              <w:rPr>
                <w:b/>
                <w:color w:val="000000" w:themeColor="text1"/>
                <w:sz w:val="20"/>
              </w:rPr>
            </w:pPr>
            <w:r w:rsidRPr="004D1004">
              <w:rPr>
                <w:b/>
                <w:color w:val="000000" w:themeColor="text1"/>
                <w:sz w:val="20"/>
              </w:rPr>
              <w:t>0.7</w:t>
            </w:r>
            <w:r w:rsidR="007E5ACC" w:rsidRPr="004D1004">
              <w:rPr>
                <w:b/>
                <w:color w:val="000000" w:themeColor="text1"/>
                <w:sz w:val="20"/>
              </w:rPr>
              <w:t>8</w:t>
            </w:r>
            <w:r w:rsidRPr="004D1004">
              <w:rPr>
                <w:b/>
                <w:color w:val="000000" w:themeColor="text1"/>
                <w:sz w:val="20"/>
              </w:rPr>
              <w:t>7</w:t>
            </w:r>
          </w:p>
        </w:tc>
        <w:tc>
          <w:tcPr>
            <w:tcW w:w="1350" w:type="dxa"/>
            <w:tcBorders>
              <w:top w:val="nil"/>
              <w:left w:val="nil"/>
              <w:bottom w:val="nil"/>
              <w:right w:val="nil"/>
            </w:tcBorders>
            <w:vAlign w:val="center"/>
          </w:tcPr>
          <w:p w14:paraId="50482219" w14:textId="77777777" w:rsidR="000A4C9A" w:rsidRPr="004D1004" w:rsidRDefault="00370968" w:rsidP="005A5CBF">
            <w:pPr>
              <w:spacing w:before="2" w:after="2"/>
              <w:jc w:val="center"/>
              <w:rPr>
                <w:b/>
                <w:color w:val="000000" w:themeColor="text1"/>
                <w:sz w:val="20"/>
              </w:rPr>
            </w:pPr>
            <w:r w:rsidRPr="004D1004">
              <w:rPr>
                <w:b/>
                <w:color w:val="000000" w:themeColor="text1"/>
                <w:sz w:val="20"/>
              </w:rPr>
              <w:t>1.000</w:t>
            </w:r>
          </w:p>
        </w:tc>
      </w:tr>
      <w:tr w:rsidR="00205895" w:rsidRPr="00FE4E4D" w14:paraId="3CEA05D0" w14:textId="77777777">
        <w:tc>
          <w:tcPr>
            <w:tcW w:w="3038" w:type="dxa"/>
            <w:tcBorders>
              <w:top w:val="nil"/>
              <w:left w:val="nil"/>
              <w:bottom w:val="nil"/>
              <w:right w:val="nil"/>
            </w:tcBorders>
            <w:vAlign w:val="center"/>
          </w:tcPr>
          <w:p w14:paraId="1016874E" w14:textId="4EE75C79" w:rsidR="00205895" w:rsidRPr="004D1004" w:rsidRDefault="0069010A" w:rsidP="005A5CBF">
            <w:pPr>
              <w:spacing w:before="2" w:after="2"/>
              <w:rPr>
                <w:b/>
                <w:color w:val="000000" w:themeColor="text1"/>
                <w:sz w:val="20"/>
                <w:lang w:val="it-IT"/>
              </w:rPr>
            </w:pPr>
            <w:r w:rsidRPr="004D1004">
              <w:rPr>
                <w:b/>
                <w:color w:val="000000" w:themeColor="text1"/>
                <w:sz w:val="20"/>
              </w:rPr>
              <w:t>H</w:t>
            </w:r>
            <w:r w:rsidRPr="004D1004">
              <w:rPr>
                <w:b/>
                <w:color w:val="000000" w:themeColor="text1"/>
                <w:sz w:val="20"/>
                <w:vertAlign w:val="subscript"/>
              </w:rPr>
              <w:t>2</w:t>
            </w:r>
            <w:r w:rsidRPr="004D1004">
              <w:rPr>
                <w:b/>
                <w:color w:val="000000" w:themeColor="text1"/>
                <w:sz w:val="20"/>
              </w:rPr>
              <w:t>S</w:t>
            </w:r>
            <w:r w:rsidR="00003CAA" w:rsidRPr="004D1004">
              <w:rPr>
                <w:b/>
                <w:color w:val="000000" w:themeColor="text1"/>
                <w:sz w:val="20"/>
                <w:lang w:val="it-IT"/>
              </w:rPr>
              <w:t>*</w:t>
            </w:r>
          </w:p>
        </w:tc>
        <w:tc>
          <w:tcPr>
            <w:tcW w:w="922" w:type="dxa"/>
            <w:tcBorders>
              <w:top w:val="nil"/>
              <w:left w:val="nil"/>
              <w:bottom w:val="nil"/>
              <w:right w:val="nil"/>
            </w:tcBorders>
          </w:tcPr>
          <w:p w14:paraId="4B516D03" w14:textId="77777777" w:rsidR="00205895" w:rsidRPr="004D1004" w:rsidRDefault="00003CAA" w:rsidP="005A5CBF">
            <w:pPr>
              <w:spacing w:before="2" w:after="2"/>
              <w:jc w:val="center"/>
              <w:rPr>
                <w:b/>
                <w:color w:val="000000" w:themeColor="text1"/>
                <w:sz w:val="20"/>
              </w:rPr>
            </w:pPr>
            <w:r w:rsidRPr="004D1004">
              <w:rPr>
                <w:b/>
                <w:color w:val="000000" w:themeColor="text1"/>
                <w:sz w:val="20"/>
              </w:rPr>
              <w:t>22.3</w:t>
            </w:r>
          </w:p>
        </w:tc>
        <w:tc>
          <w:tcPr>
            <w:tcW w:w="1122" w:type="dxa"/>
            <w:tcBorders>
              <w:top w:val="nil"/>
              <w:left w:val="nil"/>
              <w:bottom w:val="nil"/>
              <w:right w:val="nil"/>
            </w:tcBorders>
          </w:tcPr>
          <w:p w14:paraId="0DCFF657" w14:textId="77777777" w:rsidR="00205895" w:rsidRPr="004D1004" w:rsidRDefault="00003CAA" w:rsidP="005A5CBF">
            <w:pPr>
              <w:spacing w:before="2" w:after="2"/>
              <w:jc w:val="center"/>
              <w:rPr>
                <w:b/>
                <w:color w:val="000000" w:themeColor="text1"/>
                <w:sz w:val="20"/>
              </w:rPr>
            </w:pPr>
            <w:r w:rsidRPr="004D1004">
              <w:rPr>
                <w:b/>
                <w:color w:val="000000" w:themeColor="text1"/>
                <w:sz w:val="20"/>
              </w:rPr>
              <w:t>6, 2809</w:t>
            </w:r>
          </w:p>
        </w:tc>
        <w:tc>
          <w:tcPr>
            <w:tcW w:w="1035" w:type="dxa"/>
            <w:tcBorders>
              <w:top w:val="nil"/>
              <w:left w:val="nil"/>
              <w:bottom w:val="nil"/>
              <w:right w:val="nil"/>
            </w:tcBorders>
            <w:vAlign w:val="center"/>
          </w:tcPr>
          <w:p w14:paraId="7E2A30CF" w14:textId="280F79FB" w:rsidR="00205895" w:rsidRPr="004D1004" w:rsidRDefault="007E5ACC" w:rsidP="005A5CBF">
            <w:pPr>
              <w:spacing w:before="2" w:after="2"/>
              <w:jc w:val="center"/>
              <w:rPr>
                <w:b/>
                <w:color w:val="000000" w:themeColor="text1"/>
                <w:sz w:val="20"/>
              </w:rPr>
            </w:pPr>
            <w:r w:rsidRPr="004D1004">
              <w:rPr>
                <w:b/>
                <w:color w:val="000000" w:themeColor="text1"/>
                <w:sz w:val="20"/>
              </w:rPr>
              <w:t>&lt;</w:t>
            </w:r>
            <w:r w:rsidR="00207379" w:rsidRPr="004D1004">
              <w:rPr>
                <w:b/>
                <w:color w:val="000000" w:themeColor="text1"/>
                <w:sz w:val="20"/>
              </w:rPr>
              <w:t xml:space="preserve"> </w:t>
            </w:r>
            <w:r w:rsidRPr="004D1004">
              <w:rPr>
                <w:b/>
                <w:color w:val="000000" w:themeColor="text1"/>
                <w:sz w:val="20"/>
              </w:rPr>
              <w:t>0.001</w:t>
            </w:r>
          </w:p>
        </w:tc>
        <w:tc>
          <w:tcPr>
            <w:tcW w:w="1440" w:type="dxa"/>
            <w:tcBorders>
              <w:top w:val="nil"/>
              <w:left w:val="nil"/>
              <w:bottom w:val="nil"/>
              <w:right w:val="nil"/>
            </w:tcBorders>
            <w:vAlign w:val="center"/>
          </w:tcPr>
          <w:p w14:paraId="339F60CC" w14:textId="77777777" w:rsidR="00205895" w:rsidRPr="004D1004" w:rsidRDefault="00003CAA" w:rsidP="005A5CBF">
            <w:pPr>
              <w:spacing w:before="2" w:after="2"/>
              <w:jc w:val="center"/>
              <w:rPr>
                <w:b/>
                <w:color w:val="000000" w:themeColor="text1"/>
                <w:sz w:val="20"/>
              </w:rPr>
            </w:pPr>
            <w:r w:rsidRPr="004D1004">
              <w:rPr>
                <w:b/>
                <w:color w:val="000000" w:themeColor="text1"/>
                <w:sz w:val="20"/>
              </w:rPr>
              <w:t>0.403</w:t>
            </w:r>
          </w:p>
        </w:tc>
        <w:tc>
          <w:tcPr>
            <w:tcW w:w="1350" w:type="dxa"/>
            <w:tcBorders>
              <w:top w:val="nil"/>
              <w:left w:val="nil"/>
              <w:bottom w:val="nil"/>
              <w:right w:val="nil"/>
            </w:tcBorders>
            <w:vAlign w:val="center"/>
          </w:tcPr>
          <w:p w14:paraId="045145A9" w14:textId="77777777" w:rsidR="00205895" w:rsidRPr="004D1004" w:rsidRDefault="00003CAA" w:rsidP="005A5CBF">
            <w:pPr>
              <w:spacing w:before="2" w:after="2"/>
              <w:jc w:val="center"/>
              <w:rPr>
                <w:b/>
                <w:color w:val="000000" w:themeColor="text1"/>
                <w:sz w:val="20"/>
              </w:rPr>
            </w:pPr>
            <w:r w:rsidRPr="004D1004">
              <w:rPr>
                <w:b/>
                <w:color w:val="000000" w:themeColor="text1"/>
                <w:sz w:val="20"/>
              </w:rPr>
              <w:t>0.513</w:t>
            </w:r>
          </w:p>
        </w:tc>
      </w:tr>
      <w:tr w:rsidR="000A4C9A" w:rsidRPr="00FE4E4D" w14:paraId="6FCCFD02" w14:textId="77777777">
        <w:tc>
          <w:tcPr>
            <w:tcW w:w="3038" w:type="dxa"/>
            <w:tcBorders>
              <w:top w:val="nil"/>
              <w:left w:val="nil"/>
              <w:bottom w:val="nil"/>
              <w:right w:val="nil"/>
            </w:tcBorders>
            <w:vAlign w:val="center"/>
          </w:tcPr>
          <w:p w14:paraId="78EDD6D9" w14:textId="77023A9A" w:rsidR="000A4C9A" w:rsidRPr="004D1004" w:rsidRDefault="000A4C9A" w:rsidP="005A5CBF">
            <w:pPr>
              <w:spacing w:before="2" w:after="2"/>
              <w:rPr>
                <w:color w:val="000000" w:themeColor="text1"/>
                <w:sz w:val="20"/>
                <w:lang w:val="it-IT"/>
              </w:rPr>
            </w:pPr>
            <w:r w:rsidRPr="004D1004">
              <w:rPr>
                <w:color w:val="000000" w:themeColor="text1"/>
                <w:sz w:val="20"/>
                <w:lang w:val="it-IT"/>
              </w:rPr>
              <w:t xml:space="preserve">Site(Clade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nil"/>
              <w:right w:val="nil"/>
            </w:tcBorders>
          </w:tcPr>
          <w:p w14:paraId="57583E50" w14:textId="77777777" w:rsidR="000A4C9A" w:rsidRPr="004D1004" w:rsidRDefault="00003CAA" w:rsidP="005A5CBF">
            <w:pPr>
              <w:spacing w:before="2" w:after="2"/>
              <w:jc w:val="center"/>
              <w:rPr>
                <w:color w:val="000000" w:themeColor="text1"/>
                <w:sz w:val="20"/>
              </w:rPr>
            </w:pPr>
            <w:r w:rsidRPr="004D1004">
              <w:rPr>
                <w:color w:val="000000" w:themeColor="text1"/>
                <w:sz w:val="20"/>
              </w:rPr>
              <w:t>13</w:t>
            </w:r>
            <w:r w:rsidR="007E5ACC" w:rsidRPr="004D1004">
              <w:rPr>
                <w:color w:val="000000" w:themeColor="text1"/>
                <w:sz w:val="20"/>
              </w:rPr>
              <w:t>.</w:t>
            </w:r>
            <w:r w:rsidRPr="004D1004">
              <w:rPr>
                <w:color w:val="000000" w:themeColor="text1"/>
                <w:sz w:val="20"/>
              </w:rPr>
              <w:t>2</w:t>
            </w:r>
          </w:p>
        </w:tc>
        <w:tc>
          <w:tcPr>
            <w:tcW w:w="1122" w:type="dxa"/>
            <w:tcBorders>
              <w:top w:val="nil"/>
              <w:left w:val="nil"/>
              <w:bottom w:val="nil"/>
              <w:right w:val="nil"/>
            </w:tcBorders>
          </w:tcPr>
          <w:p w14:paraId="6F5B6A16" w14:textId="77777777" w:rsidR="000A4C9A" w:rsidRPr="004D1004" w:rsidRDefault="00003CAA" w:rsidP="005A5CBF">
            <w:pPr>
              <w:spacing w:before="2" w:after="2"/>
              <w:jc w:val="center"/>
              <w:rPr>
                <w:color w:val="000000" w:themeColor="text1"/>
                <w:sz w:val="20"/>
              </w:rPr>
            </w:pPr>
            <w:r w:rsidRPr="004D1004">
              <w:rPr>
                <w:color w:val="000000" w:themeColor="text1"/>
                <w:sz w:val="20"/>
              </w:rPr>
              <w:t>63, 5063.7</w:t>
            </w:r>
          </w:p>
        </w:tc>
        <w:tc>
          <w:tcPr>
            <w:tcW w:w="1035" w:type="dxa"/>
            <w:tcBorders>
              <w:top w:val="nil"/>
              <w:left w:val="nil"/>
              <w:bottom w:val="nil"/>
              <w:right w:val="nil"/>
            </w:tcBorders>
            <w:vAlign w:val="center"/>
          </w:tcPr>
          <w:p w14:paraId="2101C4D5" w14:textId="74C76607" w:rsidR="000A4C9A" w:rsidRPr="004D1004" w:rsidRDefault="007E5ACC" w:rsidP="005A5CBF">
            <w:pPr>
              <w:spacing w:before="2" w:after="2"/>
              <w:jc w:val="center"/>
              <w:rPr>
                <w:color w:val="000000" w:themeColor="text1"/>
                <w:sz w:val="20"/>
              </w:rPr>
            </w:pPr>
            <w:r w:rsidRPr="004D1004">
              <w:rPr>
                <w:color w:val="000000" w:themeColor="text1"/>
                <w:sz w:val="20"/>
              </w:rPr>
              <w:t>&lt;</w:t>
            </w:r>
            <w:r w:rsidR="00207379" w:rsidRPr="004D1004">
              <w:rPr>
                <w:color w:val="000000" w:themeColor="text1"/>
                <w:sz w:val="20"/>
              </w:rPr>
              <w:t xml:space="preserve"> </w:t>
            </w:r>
            <w:r w:rsidRPr="004D1004">
              <w:rPr>
                <w:color w:val="000000" w:themeColor="text1"/>
                <w:sz w:val="20"/>
              </w:rPr>
              <w:t>0.001</w:t>
            </w:r>
          </w:p>
        </w:tc>
        <w:tc>
          <w:tcPr>
            <w:tcW w:w="1440" w:type="dxa"/>
            <w:tcBorders>
              <w:top w:val="nil"/>
              <w:left w:val="nil"/>
              <w:bottom w:val="nil"/>
              <w:right w:val="nil"/>
            </w:tcBorders>
            <w:vAlign w:val="center"/>
          </w:tcPr>
          <w:p w14:paraId="5BE8D626" w14:textId="77777777" w:rsidR="000A4C9A" w:rsidRPr="004D1004" w:rsidRDefault="00003CAA" w:rsidP="005A5CBF">
            <w:pPr>
              <w:spacing w:before="2" w:after="2"/>
              <w:jc w:val="center"/>
              <w:rPr>
                <w:color w:val="000000" w:themeColor="text1"/>
                <w:sz w:val="20"/>
              </w:rPr>
            </w:pPr>
            <w:r w:rsidRPr="004D1004">
              <w:rPr>
                <w:color w:val="000000" w:themeColor="text1"/>
                <w:sz w:val="20"/>
              </w:rPr>
              <w:t>0.160</w:t>
            </w:r>
          </w:p>
        </w:tc>
        <w:tc>
          <w:tcPr>
            <w:tcW w:w="1350" w:type="dxa"/>
            <w:tcBorders>
              <w:top w:val="nil"/>
              <w:left w:val="nil"/>
              <w:bottom w:val="nil"/>
              <w:right w:val="nil"/>
            </w:tcBorders>
            <w:vAlign w:val="center"/>
          </w:tcPr>
          <w:p w14:paraId="0E6C678B" w14:textId="77777777" w:rsidR="000A4C9A" w:rsidRPr="004D1004" w:rsidRDefault="00370968" w:rsidP="005A5CBF">
            <w:pPr>
              <w:spacing w:before="2" w:after="2"/>
              <w:jc w:val="center"/>
              <w:rPr>
                <w:color w:val="000000" w:themeColor="text1"/>
                <w:sz w:val="20"/>
                <w:lang w:val="it-IT"/>
              </w:rPr>
            </w:pPr>
            <w:r w:rsidRPr="004D1004">
              <w:rPr>
                <w:color w:val="000000" w:themeColor="text1"/>
                <w:sz w:val="20"/>
                <w:lang w:val="it-IT"/>
              </w:rPr>
              <w:t>0.</w:t>
            </w:r>
            <w:r w:rsidR="00003CAA" w:rsidRPr="004D1004">
              <w:rPr>
                <w:color w:val="000000" w:themeColor="text1"/>
                <w:sz w:val="20"/>
                <w:lang w:val="it-IT"/>
              </w:rPr>
              <w:t>204</w:t>
            </w:r>
          </w:p>
        </w:tc>
      </w:tr>
      <w:tr w:rsidR="000A4C9A" w:rsidRPr="00FE4E4D" w14:paraId="6C6F7686" w14:textId="77777777">
        <w:tc>
          <w:tcPr>
            <w:tcW w:w="3038" w:type="dxa"/>
            <w:tcBorders>
              <w:top w:val="nil"/>
              <w:left w:val="nil"/>
              <w:bottom w:val="single" w:sz="18" w:space="0" w:color="auto"/>
              <w:right w:val="nil"/>
            </w:tcBorders>
            <w:vAlign w:val="center"/>
          </w:tcPr>
          <w:p w14:paraId="26133ACD" w14:textId="2F0A824B" w:rsidR="000A4C9A" w:rsidRPr="004D1004" w:rsidRDefault="00003CAA" w:rsidP="005A5CBF">
            <w:pPr>
              <w:spacing w:before="2" w:after="2"/>
              <w:rPr>
                <w:color w:val="000000" w:themeColor="text1"/>
                <w:sz w:val="20"/>
                <w:lang w:val="it-IT"/>
              </w:rPr>
            </w:pPr>
            <w:r w:rsidRPr="004D1004">
              <w:rPr>
                <w:color w:val="000000" w:themeColor="text1"/>
                <w:sz w:val="20"/>
                <w:lang w:val="it-IT"/>
              </w:rPr>
              <w:t>Clade</w:t>
            </w:r>
            <w:r w:rsidR="00370968" w:rsidRPr="004D1004">
              <w:rPr>
                <w:color w:val="000000" w:themeColor="text1"/>
                <w:sz w:val="20"/>
                <w:lang w:val="it-IT"/>
              </w:rPr>
              <w:t xml:space="preserve"> </w:t>
            </w:r>
            <w:r w:rsidR="008E5A2F" w:rsidRPr="004D1004">
              <w:rPr>
                <w:b/>
                <w:color w:val="000000" w:themeColor="text1"/>
                <w:sz w:val="20"/>
                <w:lang w:val="it-IT"/>
              </w:rPr>
              <w:t xml:space="preserve">× </w:t>
            </w:r>
            <w:r w:rsidR="0069010A" w:rsidRPr="004D1004">
              <w:rPr>
                <w:color w:val="000000" w:themeColor="text1"/>
                <w:sz w:val="20"/>
              </w:rPr>
              <w:t>H</w:t>
            </w:r>
            <w:r w:rsidR="0069010A" w:rsidRPr="004D1004">
              <w:rPr>
                <w:color w:val="000000" w:themeColor="text1"/>
                <w:sz w:val="20"/>
                <w:vertAlign w:val="subscript"/>
              </w:rPr>
              <w:t>2</w:t>
            </w:r>
            <w:r w:rsidR="0069010A" w:rsidRPr="004D1004">
              <w:rPr>
                <w:color w:val="000000" w:themeColor="text1"/>
                <w:sz w:val="20"/>
              </w:rPr>
              <w:t>S</w:t>
            </w:r>
            <w:r w:rsidRPr="004D1004">
              <w:rPr>
                <w:color w:val="000000" w:themeColor="text1"/>
                <w:sz w:val="20"/>
                <w:lang w:val="it-IT"/>
              </w:rPr>
              <w:t>*</w:t>
            </w:r>
          </w:p>
        </w:tc>
        <w:tc>
          <w:tcPr>
            <w:tcW w:w="922" w:type="dxa"/>
            <w:tcBorders>
              <w:top w:val="nil"/>
              <w:left w:val="nil"/>
              <w:bottom w:val="single" w:sz="18" w:space="0" w:color="auto"/>
              <w:right w:val="nil"/>
            </w:tcBorders>
          </w:tcPr>
          <w:p w14:paraId="4AC394BA" w14:textId="77777777" w:rsidR="000A4C9A" w:rsidRPr="004D1004" w:rsidRDefault="00003CAA" w:rsidP="005A5CBF">
            <w:pPr>
              <w:spacing w:before="2" w:after="2"/>
              <w:jc w:val="center"/>
              <w:rPr>
                <w:color w:val="000000" w:themeColor="text1"/>
                <w:sz w:val="20"/>
              </w:rPr>
            </w:pPr>
            <w:r w:rsidRPr="004D1004">
              <w:rPr>
                <w:color w:val="000000" w:themeColor="text1"/>
                <w:sz w:val="20"/>
              </w:rPr>
              <w:t>19.4</w:t>
            </w:r>
          </w:p>
        </w:tc>
        <w:tc>
          <w:tcPr>
            <w:tcW w:w="1122" w:type="dxa"/>
            <w:tcBorders>
              <w:top w:val="nil"/>
              <w:left w:val="nil"/>
              <w:bottom w:val="single" w:sz="18" w:space="0" w:color="auto"/>
              <w:right w:val="nil"/>
            </w:tcBorders>
          </w:tcPr>
          <w:p w14:paraId="4C2D7DA2" w14:textId="77777777" w:rsidR="000A4C9A" w:rsidRPr="004D1004" w:rsidRDefault="00003CAA" w:rsidP="005A5CBF">
            <w:pPr>
              <w:spacing w:before="2" w:after="2"/>
              <w:jc w:val="center"/>
              <w:rPr>
                <w:color w:val="000000" w:themeColor="text1"/>
                <w:sz w:val="20"/>
              </w:rPr>
            </w:pPr>
            <w:r w:rsidRPr="004D1004">
              <w:rPr>
                <w:color w:val="000000" w:themeColor="text1"/>
                <w:sz w:val="20"/>
              </w:rPr>
              <w:t>18, 4227</w:t>
            </w:r>
          </w:p>
        </w:tc>
        <w:tc>
          <w:tcPr>
            <w:tcW w:w="1035" w:type="dxa"/>
            <w:tcBorders>
              <w:top w:val="nil"/>
              <w:left w:val="nil"/>
              <w:bottom w:val="single" w:sz="18" w:space="0" w:color="auto"/>
              <w:right w:val="nil"/>
            </w:tcBorders>
            <w:vAlign w:val="center"/>
          </w:tcPr>
          <w:p w14:paraId="0839966F" w14:textId="20A1FE33" w:rsidR="000A4C9A" w:rsidRPr="004D1004" w:rsidRDefault="00370968" w:rsidP="005A5CBF">
            <w:pPr>
              <w:spacing w:before="2" w:after="2"/>
              <w:jc w:val="center"/>
              <w:rPr>
                <w:color w:val="000000" w:themeColor="text1"/>
                <w:sz w:val="20"/>
              </w:rPr>
            </w:pPr>
            <w:r w:rsidRPr="004D1004">
              <w:rPr>
                <w:color w:val="000000" w:themeColor="text1"/>
                <w:sz w:val="20"/>
              </w:rPr>
              <w:t>&lt;</w:t>
            </w:r>
            <w:r w:rsidR="00207379" w:rsidRPr="004D1004">
              <w:rPr>
                <w:color w:val="000000" w:themeColor="text1"/>
                <w:sz w:val="20"/>
              </w:rPr>
              <w:t xml:space="preserve"> </w:t>
            </w:r>
            <w:r w:rsidRPr="004D1004">
              <w:rPr>
                <w:color w:val="000000" w:themeColor="text1"/>
                <w:sz w:val="20"/>
              </w:rPr>
              <w:t>0.001</w:t>
            </w:r>
          </w:p>
        </w:tc>
        <w:tc>
          <w:tcPr>
            <w:tcW w:w="1440" w:type="dxa"/>
            <w:tcBorders>
              <w:top w:val="nil"/>
              <w:left w:val="nil"/>
              <w:bottom w:val="single" w:sz="18" w:space="0" w:color="auto"/>
              <w:right w:val="nil"/>
            </w:tcBorders>
            <w:vAlign w:val="center"/>
          </w:tcPr>
          <w:p w14:paraId="244CC6FD" w14:textId="77777777" w:rsidR="000A4C9A" w:rsidRPr="004D1004" w:rsidRDefault="00003CAA" w:rsidP="005A5CBF">
            <w:pPr>
              <w:spacing w:before="2" w:after="2"/>
              <w:jc w:val="center"/>
              <w:rPr>
                <w:color w:val="000000" w:themeColor="text1"/>
                <w:sz w:val="20"/>
              </w:rPr>
            </w:pPr>
            <w:r w:rsidRPr="004D1004">
              <w:rPr>
                <w:color w:val="000000" w:themeColor="text1"/>
                <w:sz w:val="20"/>
              </w:rPr>
              <w:t>0.297</w:t>
            </w:r>
          </w:p>
        </w:tc>
        <w:tc>
          <w:tcPr>
            <w:tcW w:w="1350" w:type="dxa"/>
            <w:tcBorders>
              <w:top w:val="nil"/>
              <w:left w:val="nil"/>
              <w:bottom w:val="single" w:sz="18" w:space="0" w:color="auto"/>
              <w:right w:val="nil"/>
            </w:tcBorders>
            <w:vAlign w:val="center"/>
          </w:tcPr>
          <w:p w14:paraId="307AA743" w14:textId="77777777" w:rsidR="000A4C9A" w:rsidRPr="004D1004" w:rsidRDefault="00003CAA" w:rsidP="005A5CBF">
            <w:pPr>
              <w:spacing w:before="2" w:after="2"/>
              <w:jc w:val="center"/>
              <w:rPr>
                <w:color w:val="000000" w:themeColor="text1"/>
                <w:sz w:val="20"/>
                <w:lang w:val="it-IT"/>
              </w:rPr>
            </w:pPr>
            <w:r w:rsidRPr="004D1004">
              <w:rPr>
                <w:color w:val="000000" w:themeColor="text1"/>
                <w:sz w:val="20"/>
                <w:lang w:val="it-IT"/>
              </w:rPr>
              <w:t>0.3</w:t>
            </w:r>
            <w:r w:rsidR="00370968" w:rsidRPr="004D1004">
              <w:rPr>
                <w:color w:val="000000" w:themeColor="text1"/>
                <w:sz w:val="20"/>
                <w:lang w:val="it-IT"/>
              </w:rPr>
              <w:t>7</w:t>
            </w:r>
            <w:r w:rsidRPr="004D1004">
              <w:rPr>
                <w:color w:val="000000" w:themeColor="text1"/>
                <w:sz w:val="20"/>
                <w:lang w:val="it-IT"/>
              </w:rPr>
              <w:t>8</w:t>
            </w:r>
          </w:p>
        </w:tc>
      </w:tr>
    </w:tbl>
    <w:p w14:paraId="0B22F3EF" w14:textId="77777777" w:rsidR="00935566" w:rsidRPr="004D1004" w:rsidRDefault="00935566" w:rsidP="005A5CBF">
      <w:pPr>
        <w:spacing w:before="2" w:after="2"/>
        <w:rPr>
          <w:color w:val="000000" w:themeColor="text1"/>
        </w:rPr>
        <w:sectPr w:rsidR="00935566" w:rsidRPr="004D1004">
          <w:pgSz w:w="15840" w:h="12240" w:orient="landscape"/>
          <w:pgMar w:top="1800" w:right="1440" w:bottom="1800" w:left="1440" w:header="720" w:footer="720" w:gutter="0"/>
          <w:lnNumType w:countBy="1" w:restart="continuous"/>
          <w:cols w:space="720"/>
        </w:sectPr>
      </w:pPr>
    </w:p>
    <w:p w14:paraId="56F4D809" w14:textId="77777777" w:rsidR="00935566" w:rsidRPr="004D1004" w:rsidRDefault="00935566" w:rsidP="005A5CBF">
      <w:pPr>
        <w:spacing w:before="2" w:after="2" w:line="480" w:lineRule="auto"/>
        <w:rPr>
          <w:b/>
          <w:bCs/>
          <w:color w:val="000000" w:themeColor="text1"/>
        </w:rPr>
      </w:pPr>
      <w:r w:rsidRPr="004D1004">
        <w:rPr>
          <w:rFonts w:ascii="Arial" w:eastAsiaTheme="minorHAnsi" w:hAnsi="Arial" w:cs="Arial"/>
          <w:i/>
          <w:iCs/>
          <w:color w:val="000000" w:themeColor="text1"/>
          <w:sz w:val="26"/>
          <w:szCs w:val="26"/>
        </w:rPr>
        <w:lastRenderedPageBreak/>
        <w:t>Figure legends</w:t>
      </w:r>
    </w:p>
    <w:p w14:paraId="0A10C4AA" w14:textId="77777777" w:rsidR="00935566" w:rsidRPr="004D1004" w:rsidRDefault="00935566" w:rsidP="005A5CBF">
      <w:pPr>
        <w:spacing w:before="2" w:after="2" w:line="480" w:lineRule="auto"/>
        <w:rPr>
          <w:b/>
          <w:bCs/>
          <w:color w:val="000000" w:themeColor="text1"/>
        </w:rPr>
      </w:pPr>
    </w:p>
    <w:p w14:paraId="541FF7BF" w14:textId="06FAF7BF" w:rsidR="002A43BE" w:rsidRPr="002A43BE" w:rsidRDefault="00AB1280" w:rsidP="002A43BE">
      <w:pPr>
        <w:spacing w:before="2" w:after="2" w:line="480" w:lineRule="auto"/>
        <w:rPr>
          <w:bCs/>
          <w:color w:val="000000" w:themeColor="text1"/>
        </w:rPr>
      </w:pPr>
      <w:r w:rsidRPr="004D1004">
        <w:rPr>
          <w:b/>
          <w:bCs/>
          <w:color w:val="000000" w:themeColor="text1"/>
        </w:rPr>
        <w:t xml:space="preserve">Figure 1: </w:t>
      </w:r>
      <w:r w:rsidRPr="004D1004">
        <w:rPr>
          <w:bCs/>
          <w:color w:val="000000" w:themeColor="text1"/>
        </w:rPr>
        <w:t xml:space="preserve">(A) Overview of the general study area. (B-E) Detailed views of collection sites for (B) </w:t>
      </w:r>
      <w:r w:rsidRPr="004D1004">
        <w:rPr>
          <w:bCs/>
          <w:i/>
          <w:color w:val="000000" w:themeColor="text1"/>
        </w:rPr>
        <w:t>Gambusia affinis</w:t>
      </w:r>
      <w:r w:rsidRPr="004D1004">
        <w:rPr>
          <w:bCs/>
          <w:color w:val="000000" w:themeColor="text1"/>
        </w:rPr>
        <w:t xml:space="preserve"> in Oklahoma, (C) </w:t>
      </w:r>
      <w:r w:rsidRPr="004D1004">
        <w:rPr>
          <w:bCs/>
          <w:i/>
          <w:color w:val="000000" w:themeColor="text1"/>
        </w:rPr>
        <w:t>Gambusia holbrooki</w:t>
      </w:r>
      <w:r w:rsidRPr="004D1004">
        <w:rPr>
          <w:bCs/>
          <w:color w:val="000000" w:themeColor="text1"/>
        </w:rPr>
        <w:t xml:space="preserve"> in Florida, (D) </w:t>
      </w:r>
      <w:r w:rsidRPr="004D1004">
        <w:rPr>
          <w:bCs/>
          <w:i/>
          <w:color w:val="000000" w:themeColor="text1"/>
        </w:rPr>
        <w:t>Gambusia hubbsi</w:t>
      </w:r>
      <w:r w:rsidRPr="004D1004">
        <w:rPr>
          <w:bCs/>
          <w:color w:val="000000" w:themeColor="text1"/>
        </w:rPr>
        <w:t xml:space="preserve"> from northern Andros Island, The Bahamas, and (E)</w:t>
      </w:r>
      <w:r w:rsidRPr="004D1004">
        <w:rPr>
          <w:bCs/>
          <w:i/>
          <w:color w:val="000000" w:themeColor="text1"/>
        </w:rPr>
        <w:t xml:space="preserve"> Gambusia eurystoma </w:t>
      </w:r>
      <w:r w:rsidRPr="004D1004">
        <w:rPr>
          <w:bCs/>
          <w:color w:val="000000" w:themeColor="text1"/>
        </w:rPr>
        <w:t xml:space="preserve">and </w:t>
      </w:r>
      <w:r w:rsidRPr="004D1004">
        <w:rPr>
          <w:bCs/>
          <w:i/>
          <w:color w:val="000000" w:themeColor="text1"/>
        </w:rPr>
        <w:t xml:space="preserve">Gambusia </w:t>
      </w:r>
      <w:proofErr w:type="spellStart"/>
      <w:r w:rsidRPr="004D1004">
        <w:rPr>
          <w:bCs/>
          <w:i/>
          <w:color w:val="000000" w:themeColor="text1"/>
        </w:rPr>
        <w:t>sexradiata</w:t>
      </w:r>
      <w:proofErr w:type="spellEnd"/>
      <w:r w:rsidRPr="004D1004">
        <w:rPr>
          <w:bCs/>
          <w:color w:val="000000" w:themeColor="text1"/>
        </w:rPr>
        <w:t xml:space="preserve"> in Tabasco, southern Mexico. Numbers correspond to sampling sites as described in Table 1. Yellow: sulfidic habitats</w:t>
      </w:r>
      <w:proofErr w:type="gramStart"/>
      <w:r w:rsidRPr="004D1004">
        <w:rPr>
          <w:bCs/>
          <w:color w:val="000000" w:themeColor="text1"/>
        </w:rPr>
        <w:t>;</w:t>
      </w:r>
      <w:proofErr w:type="gramEnd"/>
      <w:r w:rsidRPr="004D1004">
        <w:rPr>
          <w:bCs/>
          <w:color w:val="000000" w:themeColor="text1"/>
        </w:rPr>
        <w:t xml:space="preserve"> blue: non-sulfidic sites.</w:t>
      </w:r>
      <w:r w:rsidR="002A43BE">
        <w:rPr>
          <w:bCs/>
          <w:color w:val="000000" w:themeColor="text1"/>
        </w:rPr>
        <w:t xml:space="preserve"> Panel (A) was created using </w:t>
      </w:r>
      <w:r w:rsidR="002A43BE" w:rsidRPr="002A43BE">
        <w:rPr>
          <w:bCs/>
          <w:color w:val="000000" w:themeColor="text1"/>
        </w:rPr>
        <w:t>GOOGLE EARTH</w:t>
      </w:r>
      <w:r w:rsidR="002A43BE">
        <w:rPr>
          <w:bCs/>
          <w:color w:val="000000" w:themeColor="text1"/>
        </w:rPr>
        <w:t xml:space="preserve"> VS. 7.1.5.</w:t>
      </w:r>
      <w:r w:rsidR="002A43BE" w:rsidRPr="002A43BE">
        <w:rPr>
          <w:bCs/>
          <w:color w:val="000000" w:themeColor="text1"/>
        </w:rPr>
        <w:t>1</w:t>
      </w:r>
      <w:r w:rsidR="002A43BE">
        <w:rPr>
          <w:bCs/>
          <w:color w:val="000000" w:themeColor="text1"/>
        </w:rPr>
        <w:t>557</w:t>
      </w:r>
      <w:r w:rsidR="002A43BE" w:rsidRPr="002A43BE">
        <w:rPr>
          <w:bCs/>
          <w:color w:val="000000" w:themeColor="text1"/>
        </w:rPr>
        <w:t xml:space="preserve"> (</w:t>
      </w:r>
      <w:r w:rsidR="002A43BE">
        <w:rPr>
          <w:bCs/>
          <w:color w:val="000000" w:themeColor="text1"/>
        </w:rPr>
        <w:t xml:space="preserve">©2015 </w:t>
      </w:r>
      <w:r w:rsidR="002A43BE" w:rsidRPr="002A43BE">
        <w:rPr>
          <w:bCs/>
          <w:color w:val="000000" w:themeColor="text1"/>
        </w:rPr>
        <w:t>Google Inc., Mountain View, CA, USA)</w:t>
      </w:r>
      <w:r w:rsidR="002A43BE">
        <w:rPr>
          <w:bCs/>
          <w:color w:val="000000" w:themeColor="text1"/>
        </w:rPr>
        <w:t xml:space="preserve">, while panels (B-E) were created using GOOGLE MAPS </w:t>
      </w:r>
      <w:r w:rsidR="002A43BE" w:rsidRPr="002A43BE">
        <w:rPr>
          <w:bCs/>
          <w:color w:val="000000" w:themeColor="text1"/>
        </w:rPr>
        <w:t>(</w:t>
      </w:r>
      <w:r w:rsidR="002A43BE">
        <w:rPr>
          <w:bCs/>
          <w:color w:val="000000" w:themeColor="text1"/>
        </w:rPr>
        <w:t>Map data ©2015 Google, INEGI</w:t>
      </w:r>
      <w:r w:rsidR="002A43BE" w:rsidRPr="002A43BE">
        <w:rPr>
          <w:bCs/>
          <w:color w:val="000000" w:themeColor="text1"/>
        </w:rPr>
        <w:t>)</w:t>
      </w:r>
      <w:r w:rsidR="002A43BE">
        <w:rPr>
          <w:bCs/>
          <w:color w:val="000000" w:themeColor="text1"/>
        </w:rPr>
        <w:t>.</w:t>
      </w:r>
    </w:p>
    <w:p w14:paraId="24ED9E94" w14:textId="73BCD8A2" w:rsidR="006F579F" w:rsidRPr="004D1004" w:rsidRDefault="006F579F" w:rsidP="005A5CBF">
      <w:pPr>
        <w:spacing w:before="2" w:after="2" w:line="480" w:lineRule="auto"/>
        <w:rPr>
          <w:bCs/>
          <w:color w:val="000000" w:themeColor="text1"/>
        </w:rPr>
      </w:pPr>
    </w:p>
    <w:p w14:paraId="291E83C2" w14:textId="77777777" w:rsidR="00AB1280" w:rsidRPr="004D1004" w:rsidRDefault="00AB1280" w:rsidP="005A5CBF">
      <w:pPr>
        <w:spacing w:before="2" w:after="2" w:line="480" w:lineRule="auto"/>
        <w:rPr>
          <w:b/>
          <w:bCs/>
          <w:color w:val="000000" w:themeColor="text1"/>
        </w:rPr>
      </w:pPr>
    </w:p>
    <w:p w14:paraId="4AE9484A" w14:textId="4779AB20" w:rsidR="00935566" w:rsidRPr="004D1004" w:rsidRDefault="006F579F" w:rsidP="005A5CBF">
      <w:pPr>
        <w:spacing w:before="2" w:after="2" w:line="480" w:lineRule="auto"/>
        <w:rPr>
          <w:bCs/>
          <w:color w:val="000000" w:themeColor="text1"/>
        </w:rPr>
      </w:pPr>
      <w:r w:rsidRPr="004D1004">
        <w:rPr>
          <w:b/>
          <w:bCs/>
          <w:color w:val="000000" w:themeColor="text1"/>
        </w:rPr>
        <w:t>Figure 2</w:t>
      </w:r>
      <w:r w:rsidR="00935566" w:rsidRPr="004D1004">
        <w:rPr>
          <w:b/>
          <w:bCs/>
          <w:color w:val="000000" w:themeColor="text1"/>
        </w:rPr>
        <w:t>:</w:t>
      </w:r>
      <w:r w:rsidR="00935566" w:rsidRPr="004D1004">
        <w:rPr>
          <w:bCs/>
          <w:color w:val="000000" w:themeColor="text1"/>
        </w:rPr>
        <w:t xml:space="preserve"> (A) </w:t>
      </w:r>
      <w:r w:rsidR="00415207" w:rsidRPr="004D1004">
        <w:rPr>
          <w:bCs/>
          <w:color w:val="000000" w:themeColor="text1"/>
        </w:rPr>
        <w:t>Adult</w:t>
      </w:r>
      <w:r w:rsidR="00935566" w:rsidRPr="004D1004">
        <w:rPr>
          <w:bCs/>
          <w:color w:val="000000" w:themeColor="text1"/>
        </w:rPr>
        <w:t xml:space="preserve"> life-history, (B) offspring-related life-history, and (C) body shape divergence between </w:t>
      </w:r>
      <w:r w:rsidR="00634D08" w:rsidRPr="004D1004">
        <w:rPr>
          <w:bCs/>
          <w:i/>
          <w:color w:val="000000" w:themeColor="text1"/>
        </w:rPr>
        <w:t xml:space="preserve">Gambusia </w:t>
      </w:r>
      <w:r w:rsidR="00634D08" w:rsidRPr="004D1004">
        <w:rPr>
          <w:bCs/>
          <w:color w:val="000000" w:themeColor="text1"/>
        </w:rPr>
        <w:t>spp.</w:t>
      </w:r>
      <w:r w:rsidR="00634D08" w:rsidRPr="004D1004">
        <w:rPr>
          <w:bCs/>
          <w:i/>
          <w:color w:val="000000" w:themeColor="text1"/>
        </w:rPr>
        <w:t xml:space="preserve"> </w:t>
      </w:r>
      <w:r w:rsidR="00634D08" w:rsidRPr="004D1004">
        <w:rPr>
          <w:bCs/>
          <w:color w:val="000000" w:themeColor="text1"/>
        </w:rPr>
        <w:t>populations from sulf</w:t>
      </w:r>
      <w:r w:rsidR="00A86CB2" w:rsidRPr="004D1004">
        <w:rPr>
          <w:bCs/>
          <w:color w:val="000000" w:themeColor="text1"/>
        </w:rPr>
        <w:t>idic habitats</w:t>
      </w:r>
      <w:r w:rsidR="00935566" w:rsidRPr="004D1004">
        <w:rPr>
          <w:bCs/>
          <w:color w:val="000000" w:themeColor="text1"/>
        </w:rPr>
        <w:t xml:space="preserve"> (yellow) and non</w:t>
      </w:r>
      <w:r w:rsidR="00A86CB2" w:rsidRPr="004D1004">
        <w:rPr>
          <w:bCs/>
          <w:color w:val="000000" w:themeColor="text1"/>
        </w:rPr>
        <w:t>-</w:t>
      </w:r>
      <w:r w:rsidR="00935566" w:rsidRPr="004D1004">
        <w:rPr>
          <w:bCs/>
          <w:color w:val="000000" w:themeColor="text1"/>
        </w:rPr>
        <w:t xml:space="preserve">sulfidic </w:t>
      </w:r>
      <w:r w:rsidR="00A81C77" w:rsidRPr="004D1004">
        <w:rPr>
          <w:bCs/>
          <w:color w:val="000000" w:themeColor="text1"/>
        </w:rPr>
        <w:t>sites</w:t>
      </w:r>
      <w:r w:rsidR="00634D08" w:rsidRPr="004D1004">
        <w:rPr>
          <w:bCs/>
          <w:color w:val="000000" w:themeColor="text1"/>
        </w:rPr>
        <w:t xml:space="preserve"> (blue).</w:t>
      </w:r>
      <w:r w:rsidR="00935566" w:rsidRPr="004D1004">
        <w:rPr>
          <w:bCs/>
          <w:color w:val="000000" w:themeColor="text1"/>
        </w:rPr>
        <w:t xml:space="preserve"> Depicted are mean divergence </w:t>
      </w:r>
      <w:r w:rsidR="00F128F0" w:rsidRPr="004D1004">
        <w:rPr>
          <w:bCs/>
          <w:color w:val="000000" w:themeColor="text1"/>
        </w:rPr>
        <w:t xml:space="preserve">vector </w:t>
      </w:r>
      <w:r w:rsidR="00935566" w:rsidRPr="004D1004">
        <w:rPr>
          <w:bCs/>
          <w:color w:val="000000" w:themeColor="text1"/>
        </w:rPr>
        <w:t xml:space="preserve">scores (± </w:t>
      </w:r>
      <w:proofErr w:type="spellStart"/>
      <w:r w:rsidR="008E5A2F" w:rsidRPr="004D1004">
        <w:rPr>
          <w:bCs/>
          <w:color w:val="000000" w:themeColor="text1"/>
        </w:rPr>
        <w:t>s.e.</w:t>
      </w:r>
      <w:proofErr w:type="spellEnd"/>
      <w:r w:rsidR="00935566" w:rsidRPr="004D1004">
        <w:rPr>
          <w:bCs/>
          <w:color w:val="000000" w:themeColor="text1"/>
        </w:rPr>
        <w:t xml:space="preserve">; derived from the </w:t>
      </w:r>
      <w:r w:rsidR="0069010A" w:rsidRPr="004D1004">
        <w:rPr>
          <w:bCs/>
          <w:color w:val="000000" w:themeColor="text1"/>
        </w:rPr>
        <w:t>H</w:t>
      </w:r>
      <w:r w:rsidR="0069010A" w:rsidRPr="004D1004">
        <w:rPr>
          <w:bCs/>
          <w:color w:val="000000" w:themeColor="text1"/>
          <w:vertAlign w:val="subscript"/>
        </w:rPr>
        <w:t>2</w:t>
      </w:r>
      <w:r w:rsidR="0069010A" w:rsidRPr="004D1004">
        <w:rPr>
          <w:bCs/>
          <w:color w:val="000000" w:themeColor="text1"/>
        </w:rPr>
        <w:t xml:space="preserve">S </w:t>
      </w:r>
      <w:r w:rsidR="00935566" w:rsidRPr="004D1004">
        <w:rPr>
          <w:bCs/>
          <w:color w:val="000000" w:themeColor="text1"/>
        </w:rPr>
        <w:t>term in the MANCOVA</w:t>
      </w:r>
      <w:r w:rsidR="00A52BC6" w:rsidRPr="004D1004">
        <w:rPr>
          <w:bCs/>
          <w:color w:val="000000" w:themeColor="text1"/>
        </w:rPr>
        <w:t>s</w:t>
      </w:r>
      <w:r w:rsidR="00935566" w:rsidRPr="004D1004">
        <w:rPr>
          <w:bCs/>
          <w:color w:val="000000" w:themeColor="text1"/>
        </w:rPr>
        <w:t>) for each site</w:t>
      </w:r>
      <w:r w:rsidR="00603F93" w:rsidRPr="004D1004">
        <w:rPr>
          <w:bCs/>
          <w:color w:val="000000" w:themeColor="text1"/>
        </w:rPr>
        <w:t xml:space="preserve">; these describe the linear combination of dependent variables exhibiting the greatest difference between </w:t>
      </w:r>
      <w:r w:rsidR="0069010A" w:rsidRPr="004D1004">
        <w:rPr>
          <w:bCs/>
          <w:color w:val="000000" w:themeColor="text1"/>
        </w:rPr>
        <w:t>sulfidic and non-sulfidic habitats</w:t>
      </w:r>
      <w:r w:rsidR="00603F93" w:rsidRPr="004D1004">
        <w:rPr>
          <w:bCs/>
          <w:color w:val="000000" w:themeColor="text1"/>
        </w:rPr>
        <w:t xml:space="preserve"> in Euclidean space (please see OSM </w:t>
      </w:r>
      <w:r w:rsidR="00F128F0" w:rsidRPr="004D1004">
        <w:rPr>
          <w:bCs/>
          <w:color w:val="000000" w:themeColor="text1"/>
        </w:rPr>
        <w:t>3</w:t>
      </w:r>
      <w:r w:rsidR="00603F93" w:rsidRPr="004D1004">
        <w:rPr>
          <w:bCs/>
          <w:color w:val="000000" w:themeColor="text1"/>
        </w:rPr>
        <w:t xml:space="preserve"> for details)</w:t>
      </w:r>
      <w:r w:rsidR="00935566" w:rsidRPr="004D1004">
        <w:rPr>
          <w:bCs/>
          <w:color w:val="000000" w:themeColor="text1"/>
        </w:rPr>
        <w:t>. Numbers correspond to sites as described in Table 1.</w:t>
      </w:r>
    </w:p>
    <w:p w14:paraId="72872562" w14:textId="77777777" w:rsidR="00935566" w:rsidRPr="004D1004" w:rsidRDefault="00935566" w:rsidP="005A5CBF">
      <w:pPr>
        <w:spacing w:before="2" w:after="2" w:line="480" w:lineRule="auto"/>
        <w:rPr>
          <w:b/>
          <w:bCs/>
          <w:color w:val="000000" w:themeColor="text1"/>
        </w:rPr>
      </w:pPr>
    </w:p>
    <w:p w14:paraId="45B20D06" w14:textId="77777777" w:rsidR="004C451B" w:rsidRPr="004D1004" w:rsidRDefault="006F579F" w:rsidP="005A5CBF">
      <w:pPr>
        <w:spacing w:before="2" w:after="2" w:line="480" w:lineRule="auto"/>
        <w:rPr>
          <w:bCs/>
          <w:color w:val="000000" w:themeColor="text1"/>
        </w:rPr>
      </w:pPr>
      <w:r w:rsidRPr="004D1004">
        <w:rPr>
          <w:b/>
          <w:bCs/>
          <w:color w:val="000000" w:themeColor="text1"/>
        </w:rPr>
        <w:t>Figure 3</w:t>
      </w:r>
      <w:r w:rsidR="00935566" w:rsidRPr="004D1004">
        <w:rPr>
          <w:b/>
          <w:bCs/>
          <w:color w:val="000000" w:themeColor="text1"/>
        </w:rPr>
        <w:t xml:space="preserve">: </w:t>
      </w:r>
      <w:r w:rsidR="00935566" w:rsidRPr="004D1004">
        <w:rPr>
          <w:color w:val="000000" w:themeColor="text1"/>
        </w:rPr>
        <w:t xml:space="preserve">Population assignment using STRUCTURE version 2.3.2. </w:t>
      </w:r>
      <w:r w:rsidR="00A86CB2" w:rsidRPr="004D1004">
        <w:rPr>
          <w:color w:val="000000" w:themeColor="text1"/>
        </w:rPr>
        <w:t xml:space="preserve">Sulfidic </w:t>
      </w:r>
      <w:r w:rsidR="00754349" w:rsidRPr="004D1004">
        <w:rPr>
          <w:color w:val="000000" w:themeColor="text1"/>
        </w:rPr>
        <w:t xml:space="preserve">and surrounding </w:t>
      </w:r>
      <w:r w:rsidR="00A86CB2" w:rsidRPr="004D1004">
        <w:rPr>
          <w:color w:val="000000" w:themeColor="text1"/>
        </w:rPr>
        <w:t xml:space="preserve">non-sulfidic </w:t>
      </w:r>
      <w:r w:rsidR="00754349" w:rsidRPr="004D1004">
        <w:rPr>
          <w:color w:val="000000" w:themeColor="text1"/>
        </w:rPr>
        <w:t xml:space="preserve">habitats of (A-C) </w:t>
      </w:r>
      <w:r w:rsidR="00754349" w:rsidRPr="004D1004">
        <w:rPr>
          <w:i/>
          <w:color w:val="000000" w:themeColor="text1"/>
        </w:rPr>
        <w:t>G. holbrooki</w:t>
      </w:r>
      <w:r w:rsidR="00754349" w:rsidRPr="004D1004">
        <w:rPr>
          <w:color w:val="000000" w:themeColor="text1"/>
        </w:rPr>
        <w:t xml:space="preserve">, (D) </w:t>
      </w:r>
      <w:r w:rsidR="00754349" w:rsidRPr="004D1004">
        <w:rPr>
          <w:i/>
          <w:color w:val="000000" w:themeColor="text1"/>
        </w:rPr>
        <w:t>G. eurystoma/</w:t>
      </w:r>
      <w:proofErr w:type="spellStart"/>
      <w:r w:rsidR="00754349" w:rsidRPr="004D1004">
        <w:rPr>
          <w:i/>
          <w:color w:val="000000" w:themeColor="text1"/>
        </w:rPr>
        <w:t>sexradiata</w:t>
      </w:r>
      <w:proofErr w:type="spellEnd"/>
      <w:r w:rsidR="00754349" w:rsidRPr="004D1004">
        <w:rPr>
          <w:color w:val="000000" w:themeColor="text1"/>
        </w:rPr>
        <w:t xml:space="preserve">, and (E) </w:t>
      </w:r>
      <w:r w:rsidR="00754349" w:rsidRPr="004D1004">
        <w:rPr>
          <w:i/>
          <w:color w:val="000000" w:themeColor="text1"/>
        </w:rPr>
        <w:t>G. hubbsi</w:t>
      </w:r>
      <w:r w:rsidR="00754349" w:rsidRPr="004D1004">
        <w:rPr>
          <w:color w:val="000000" w:themeColor="text1"/>
        </w:rPr>
        <w:t xml:space="preserve">. </w:t>
      </w:r>
      <w:r w:rsidR="00935566" w:rsidRPr="004D1004">
        <w:rPr>
          <w:i/>
          <w:iCs/>
          <w:color w:val="000000" w:themeColor="text1"/>
        </w:rPr>
        <w:t xml:space="preserve">K </w:t>
      </w:r>
      <w:r w:rsidR="00754349" w:rsidRPr="004D1004">
        <w:rPr>
          <w:color w:val="000000" w:themeColor="text1"/>
        </w:rPr>
        <w:t>= 1</w:t>
      </w:r>
      <w:r w:rsidR="00935566" w:rsidRPr="004D1004">
        <w:rPr>
          <w:color w:val="000000" w:themeColor="text1"/>
        </w:rPr>
        <w:t xml:space="preserve"> was recovered as the most likely number of genetic clusters </w:t>
      </w:r>
      <w:r w:rsidR="00754349" w:rsidRPr="004D1004">
        <w:rPr>
          <w:color w:val="000000" w:themeColor="text1"/>
        </w:rPr>
        <w:t xml:space="preserve">in </w:t>
      </w:r>
      <w:r w:rsidR="00754349" w:rsidRPr="004D1004">
        <w:rPr>
          <w:color w:val="000000" w:themeColor="text1"/>
        </w:rPr>
        <w:lastRenderedPageBreak/>
        <w:t xml:space="preserve">C, </w:t>
      </w:r>
      <w:r w:rsidR="00754349" w:rsidRPr="004D1004">
        <w:rPr>
          <w:i/>
          <w:iCs/>
          <w:color w:val="000000" w:themeColor="text1"/>
        </w:rPr>
        <w:t xml:space="preserve">K </w:t>
      </w:r>
      <w:r w:rsidR="00754349" w:rsidRPr="004D1004">
        <w:rPr>
          <w:color w:val="000000" w:themeColor="text1"/>
        </w:rPr>
        <w:t xml:space="preserve">= 2 in A and E, and </w:t>
      </w:r>
      <w:r w:rsidR="00754349" w:rsidRPr="004D1004">
        <w:rPr>
          <w:i/>
          <w:iCs/>
          <w:color w:val="000000" w:themeColor="text1"/>
        </w:rPr>
        <w:t xml:space="preserve">K </w:t>
      </w:r>
      <w:r w:rsidR="00754349" w:rsidRPr="004D1004">
        <w:rPr>
          <w:color w:val="000000" w:themeColor="text1"/>
        </w:rPr>
        <w:t xml:space="preserve">= 3 in B and D; </w:t>
      </w:r>
      <w:r w:rsidR="00935566" w:rsidRPr="004D1004">
        <w:rPr>
          <w:color w:val="000000" w:themeColor="text1"/>
        </w:rPr>
        <w:t xml:space="preserve">given are individual relative assignment values in </w:t>
      </w:r>
      <w:r w:rsidR="00754349" w:rsidRPr="004D1004">
        <w:rPr>
          <w:color w:val="000000" w:themeColor="text1"/>
        </w:rPr>
        <w:t>yellow</w:t>
      </w:r>
      <w:r w:rsidR="00A86CB2" w:rsidRPr="004D1004">
        <w:rPr>
          <w:color w:val="000000" w:themeColor="text1"/>
        </w:rPr>
        <w:t xml:space="preserve"> (sulfidic habitat</w:t>
      </w:r>
      <w:r w:rsidR="00935566" w:rsidRPr="004D1004">
        <w:rPr>
          <w:color w:val="000000" w:themeColor="text1"/>
        </w:rPr>
        <w:t xml:space="preserve">s; left side) </w:t>
      </w:r>
      <w:r w:rsidR="00754349" w:rsidRPr="004D1004">
        <w:rPr>
          <w:color w:val="000000" w:themeColor="text1"/>
        </w:rPr>
        <w:t>as well as</w:t>
      </w:r>
      <w:r w:rsidR="00935566" w:rsidRPr="004D1004">
        <w:rPr>
          <w:color w:val="000000" w:themeColor="text1"/>
        </w:rPr>
        <w:t xml:space="preserve"> </w:t>
      </w:r>
      <w:r w:rsidR="00754349" w:rsidRPr="004D1004">
        <w:rPr>
          <w:color w:val="000000" w:themeColor="text1"/>
        </w:rPr>
        <w:t>blue and olive</w:t>
      </w:r>
      <w:r w:rsidR="00935566" w:rsidRPr="004D1004">
        <w:rPr>
          <w:color w:val="000000" w:themeColor="text1"/>
        </w:rPr>
        <w:t xml:space="preserve"> (</w:t>
      </w:r>
      <w:r w:rsidR="00A81C77" w:rsidRPr="004D1004">
        <w:rPr>
          <w:color w:val="000000" w:themeColor="text1"/>
        </w:rPr>
        <w:t>non</w:t>
      </w:r>
      <w:r w:rsidR="00A86CB2" w:rsidRPr="004D1004">
        <w:rPr>
          <w:color w:val="000000" w:themeColor="text1"/>
        </w:rPr>
        <w:t>-</w:t>
      </w:r>
      <w:r w:rsidR="00A81C77" w:rsidRPr="004D1004">
        <w:rPr>
          <w:color w:val="000000" w:themeColor="text1"/>
        </w:rPr>
        <w:t>sulfidic sites</w:t>
      </w:r>
      <w:r w:rsidR="00935566" w:rsidRPr="004D1004">
        <w:rPr>
          <w:color w:val="000000" w:themeColor="text1"/>
        </w:rPr>
        <w:t>; right side), divided by a black line and sorted by the relative assignment score for each population separately.</w:t>
      </w:r>
      <w:r w:rsidR="00F52DFA" w:rsidRPr="004D1004">
        <w:rPr>
          <w:bCs/>
          <w:color w:val="000000" w:themeColor="text1"/>
        </w:rPr>
        <w:t xml:space="preserve"> Numbers correspond to sites as described in Table 1.</w:t>
      </w:r>
    </w:p>
    <w:p w14:paraId="5AAA72B9" w14:textId="77777777" w:rsidR="004C451B" w:rsidRPr="004D1004" w:rsidRDefault="004C451B" w:rsidP="005A5CBF">
      <w:pPr>
        <w:spacing w:before="2" w:after="2" w:line="480" w:lineRule="auto"/>
        <w:rPr>
          <w:bCs/>
          <w:color w:val="000000" w:themeColor="text1"/>
        </w:rPr>
      </w:pPr>
    </w:p>
    <w:p w14:paraId="30222FAB" w14:textId="6341F974" w:rsidR="00143669" w:rsidRDefault="00AB1280" w:rsidP="005A5CBF">
      <w:pPr>
        <w:spacing w:before="2" w:after="2" w:line="480" w:lineRule="auto"/>
        <w:rPr>
          <w:bCs/>
          <w:color w:val="000000" w:themeColor="text1"/>
        </w:rPr>
      </w:pPr>
      <w:r w:rsidRPr="004D1004">
        <w:rPr>
          <w:b/>
          <w:bCs/>
          <w:color w:val="000000" w:themeColor="text1"/>
        </w:rPr>
        <w:t xml:space="preserve">Figure 4: </w:t>
      </w:r>
      <w:r w:rsidRPr="004D1004">
        <w:rPr>
          <w:bCs/>
          <w:color w:val="000000" w:themeColor="text1"/>
        </w:rPr>
        <w:t>Scatterplots of body shape vs. life-history divergence scores (derived from the H</w:t>
      </w:r>
      <w:r w:rsidRPr="004D1004">
        <w:rPr>
          <w:bCs/>
          <w:color w:val="000000" w:themeColor="text1"/>
          <w:vertAlign w:val="subscript"/>
        </w:rPr>
        <w:t>2</w:t>
      </w:r>
      <w:r w:rsidRPr="004D1004">
        <w:rPr>
          <w:bCs/>
          <w:color w:val="000000" w:themeColor="text1"/>
        </w:rPr>
        <w:t xml:space="preserve">S-term in the MANCOVAs) for (A) each sulfidic complex, and (B-D) pregnant female </w:t>
      </w:r>
      <w:r w:rsidRPr="004D1004">
        <w:rPr>
          <w:bCs/>
          <w:i/>
          <w:color w:val="000000" w:themeColor="text1"/>
        </w:rPr>
        <w:t>G. holbrooki</w:t>
      </w:r>
      <w:r w:rsidRPr="004D1004">
        <w:rPr>
          <w:bCs/>
          <w:color w:val="000000" w:themeColor="text1"/>
        </w:rPr>
        <w:t xml:space="preserve"> from the three sulfide springs (sites 5, 8 and 10) in Florida. (E) Relationship between pairwise </w:t>
      </w:r>
      <w:r w:rsidRPr="004D1004">
        <w:rPr>
          <w:bCs/>
          <w:i/>
          <w:color w:val="000000" w:themeColor="text1"/>
        </w:rPr>
        <w:t>F</w:t>
      </w:r>
      <w:r w:rsidRPr="004D1004">
        <w:rPr>
          <w:bCs/>
          <w:color w:val="000000" w:themeColor="text1"/>
          <w:vertAlign w:val="subscript"/>
        </w:rPr>
        <w:t>ST</w:t>
      </w:r>
      <w:r w:rsidRPr="004D1004">
        <w:rPr>
          <w:bCs/>
          <w:color w:val="000000" w:themeColor="text1"/>
        </w:rPr>
        <w:t xml:space="preserve"> (as a proxy for gene-flow, see OSM 6) and phenotypic divergence (data for </w:t>
      </w:r>
      <w:r w:rsidRPr="004D1004">
        <w:rPr>
          <w:bCs/>
          <w:i/>
          <w:color w:val="000000" w:themeColor="text1"/>
        </w:rPr>
        <w:t>G. affinis</w:t>
      </w:r>
      <w:r w:rsidRPr="004D1004">
        <w:rPr>
          <w:bCs/>
          <w:color w:val="000000" w:themeColor="text1"/>
        </w:rPr>
        <w:t xml:space="preserve"> not available) and (F) relationship between phenotypic divergence and H</w:t>
      </w:r>
      <w:r w:rsidRPr="004D1004">
        <w:rPr>
          <w:bCs/>
          <w:color w:val="000000" w:themeColor="text1"/>
          <w:vertAlign w:val="subscript"/>
        </w:rPr>
        <w:t>2</w:t>
      </w:r>
      <w:r w:rsidRPr="004D1004">
        <w:rPr>
          <w:bCs/>
          <w:color w:val="000000" w:themeColor="text1"/>
        </w:rPr>
        <w:t xml:space="preserve">S-concentrations (data for </w:t>
      </w:r>
      <w:r w:rsidRPr="004D1004">
        <w:rPr>
          <w:bCs/>
          <w:i/>
          <w:color w:val="000000" w:themeColor="text1"/>
        </w:rPr>
        <w:t xml:space="preserve">G. hubbsi </w:t>
      </w:r>
      <w:r w:rsidRPr="004D1004">
        <w:rPr>
          <w:bCs/>
          <w:color w:val="000000" w:themeColor="text1"/>
        </w:rPr>
        <w:t xml:space="preserve">not available). Black circles represent sulfidic systems inhabited by </w:t>
      </w:r>
      <w:r w:rsidRPr="004D1004">
        <w:rPr>
          <w:bCs/>
          <w:i/>
          <w:color w:val="000000" w:themeColor="text1"/>
        </w:rPr>
        <w:t>Gambusia</w:t>
      </w:r>
      <w:r w:rsidRPr="004D1004">
        <w:rPr>
          <w:bCs/>
          <w:color w:val="000000" w:themeColor="text1"/>
        </w:rPr>
        <w:t xml:space="preserve">, grey circles represent sulfidic systems inhabited by </w:t>
      </w:r>
      <w:r w:rsidRPr="004D1004">
        <w:rPr>
          <w:bCs/>
          <w:i/>
          <w:color w:val="000000" w:themeColor="text1"/>
        </w:rPr>
        <w:t>Poecilia</w:t>
      </w:r>
      <w:r w:rsidRPr="004D1004">
        <w:rPr>
          <w:bCs/>
          <w:color w:val="000000" w:themeColor="text1"/>
        </w:rPr>
        <w:t>; numbers correspond to sites as described in Table 1. Regression lines and 95% CIs in grey are shown for significant correlations (see main text).</w:t>
      </w:r>
    </w:p>
    <w:p w14:paraId="70AF1DD0" w14:textId="77777777" w:rsidR="003B10D3" w:rsidRDefault="003B10D3" w:rsidP="005A5CBF">
      <w:pPr>
        <w:spacing w:before="2" w:after="2" w:line="480" w:lineRule="auto"/>
        <w:rPr>
          <w:bCs/>
          <w:color w:val="000000" w:themeColor="text1"/>
        </w:rPr>
      </w:pPr>
    </w:p>
    <w:p w14:paraId="4A0F77D0" w14:textId="08036018" w:rsidR="00C77ADB" w:rsidRDefault="00C77ADB" w:rsidP="00D4556A">
      <w:pPr>
        <w:spacing w:before="2" w:after="2" w:line="480" w:lineRule="auto"/>
        <w:rPr>
          <w:color w:val="000000" w:themeColor="text1"/>
        </w:rPr>
      </w:pPr>
      <w:r>
        <w:rPr>
          <w:noProof/>
          <w:color w:val="000000" w:themeColor="text1"/>
        </w:rPr>
        <w:drawing>
          <wp:inline distT="0" distB="0" distL="0" distR="0" wp14:anchorId="048A2FA5" wp14:editId="105AE517">
            <wp:extent cx="5304155" cy="61979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New_02_small.jpg"/>
                    <pic:cNvPicPr/>
                  </pic:nvPicPr>
                  <pic:blipFill>
                    <a:blip r:embed="rId7">
                      <a:extLst>
                        <a:ext uri="{28A0092B-C50C-407E-A947-70E740481C1C}">
                          <a14:useLocalDpi xmlns:a14="http://schemas.microsoft.com/office/drawing/2010/main" val="0"/>
                        </a:ext>
                      </a:extLst>
                    </a:blip>
                    <a:stretch>
                      <a:fillRect/>
                    </a:stretch>
                  </pic:blipFill>
                  <pic:spPr>
                    <a:xfrm>
                      <a:off x="0" y="0"/>
                      <a:ext cx="5305232" cy="6199243"/>
                    </a:xfrm>
                    <a:prstGeom prst="rect">
                      <a:avLst/>
                    </a:prstGeom>
                  </pic:spPr>
                </pic:pic>
              </a:graphicData>
            </a:graphic>
          </wp:inline>
        </w:drawing>
      </w:r>
    </w:p>
    <w:p w14:paraId="63899FA6" w14:textId="24DD500E" w:rsidR="004A7151" w:rsidRDefault="00C77ADB" w:rsidP="00D4556A">
      <w:pPr>
        <w:spacing w:before="2" w:after="2" w:line="480" w:lineRule="auto"/>
        <w:rPr>
          <w:color w:val="000000" w:themeColor="text1"/>
        </w:rPr>
      </w:pPr>
      <w:r>
        <w:rPr>
          <w:color w:val="000000" w:themeColor="text1"/>
        </w:rPr>
        <w:t>Figure 1</w:t>
      </w:r>
    </w:p>
    <w:p w14:paraId="0D7BFD7F" w14:textId="289D02F5" w:rsidR="00C77ADB" w:rsidRDefault="00C77ADB">
      <w:pPr>
        <w:rPr>
          <w:color w:val="000000" w:themeColor="text1"/>
        </w:rPr>
      </w:pPr>
      <w:r>
        <w:rPr>
          <w:color w:val="000000" w:themeColor="text1"/>
        </w:rPr>
        <w:br w:type="page"/>
      </w:r>
    </w:p>
    <w:p w14:paraId="52DE566C" w14:textId="6C5BFB28" w:rsidR="00C77ADB" w:rsidRDefault="00C77ADB" w:rsidP="00D4556A">
      <w:pPr>
        <w:spacing w:before="2" w:after="2" w:line="480" w:lineRule="auto"/>
        <w:rPr>
          <w:color w:val="000000" w:themeColor="text1"/>
        </w:rPr>
      </w:pPr>
      <w:r>
        <w:rPr>
          <w:noProof/>
          <w:color w:val="000000" w:themeColor="text1"/>
        </w:rPr>
        <w:drawing>
          <wp:inline distT="0" distB="0" distL="0" distR="0" wp14:anchorId="1FBF27E4" wp14:editId="1985DDE3">
            <wp:extent cx="5486400" cy="1861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Fig 2-LH and Morpho.jpg"/>
                    <pic:cNvPicPr/>
                  </pic:nvPicPr>
                  <pic:blipFill>
                    <a:blip r:embed="rId8">
                      <a:extLst>
                        <a:ext uri="{28A0092B-C50C-407E-A947-70E740481C1C}">
                          <a14:useLocalDpi xmlns:a14="http://schemas.microsoft.com/office/drawing/2010/main" val="0"/>
                        </a:ext>
                      </a:extLst>
                    </a:blip>
                    <a:stretch>
                      <a:fillRect/>
                    </a:stretch>
                  </pic:blipFill>
                  <pic:spPr>
                    <a:xfrm>
                      <a:off x="0" y="0"/>
                      <a:ext cx="5486400" cy="1861185"/>
                    </a:xfrm>
                    <a:prstGeom prst="rect">
                      <a:avLst/>
                    </a:prstGeom>
                  </pic:spPr>
                </pic:pic>
              </a:graphicData>
            </a:graphic>
          </wp:inline>
        </w:drawing>
      </w:r>
    </w:p>
    <w:p w14:paraId="2A8746A6" w14:textId="364280F6" w:rsidR="00C77ADB" w:rsidRDefault="00C77ADB" w:rsidP="00D4556A">
      <w:pPr>
        <w:spacing w:before="2" w:after="2" w:line="480" w:lineRule="auto"/>
        <w:rPr>
          <w:color w:val="000000" w:themeColor="text1"/>
        </w:rPr>
      </w:pPr>
      <w:r>
        <w:rPr>
          <w:color w:val="000000" w:themeColor="text1"/>
        </w:rPr>
        <w:t>Figure 2</w:t>
      </w:r>
    </w:p>
    <w:p w14:paraId="305A2FCA" w14:textId="77777777" w:rsidR="00C77ADB" w:rsidRDefault="00C77ADB">
      <w:pPr>
        <w:rPr>
          <w:color w:val="000000" w:themeColor="text1"/>
        </w:rPr>
      </w:pPr>
      <w:r>
        <w:rPr>
          <w:color w:val="000000" w:themeColor="text1"/>
        </w:rPr>
        <w:br w:type="page"/>
      </w:r>
    </w:p>
    <w:p w14:paraId="148F915C" w14:textId="78BCCEA8" w:rsidR="00C77ADB" w:rsidRDefault="00C77ADB" w:rsidP="00D4556A">
      <w:pPr>
        <w:spacing w:before="2" w:after="2" w:line="480" w:lineRule="auto"/>
        <w:rPr>
          <w:color w:val="000000" w:themeColor="text1"/>
        </w:rPr>
      </w:pPr>
      <w:r>
        <w:rPr>
          <w:noProof/>
          <w:color w:val="000000" w:themeColor="text1"/>
        </w:rPr>
        <w:drawing>
          <wp:inline distT="0" distB="0" distL="0" distR="0" wp14:anchorId="7E510E2B" wp14:editId="4CC2A6F7">
            <wp:extent cx="5486400" cy="3128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_SulfurGambusia_PopGen.jpg"/>
                    <pic:cNvPicPr/>
                  </pic:nvPicPr>
                  <pic:blipFill>
                    <a:blip r:embed="rId9">
                      <a:extLst>
                        <a:ext uri="{28A0092B-C50C-407E-A947-70E740481C1C}">
                          <a14:useLocalDpi xmlns:a14="http://schemas.microsoft.com/office/drawing/2010/main" val="0"/>
                        </a:ext>
                      </a:extLst>
                    </a:blip>
                    <a:stretch>
                      <a:fillRect/>
                    </a:stretch>
                  </pic:blipFill>
                  <pic:spPr>
                    <a:xfrm>
                      <a:off x="0" y="0"/>
                      <a:ext cx="5486400" cy="3128010"/>
                    </a:xfrm>
                    <a:prstGeom prst="rect">
                      <a:avLst/>
                    </a:prstGeom>
                  </pic:spPr>
                </pic:pic>
              </a:graphicData>
            </a:graphic>
          </wp:inline>
        </w:drawing>
      </w:r>
    </w:p>
    <w:p w14:paraId="2A811D01" w14:textId="4014B127" w:rsidR="00C77ADB" w:rsidRDefault="00C77ADB" w:rsidP="00D4556A">
      <w:pPr>
        <w:spacing w:before="2" w:after="2" w:line="480" w:lineRule="auto"/>
        <w:rPr>
          <w:color w:val="000000" w:themeColor="text1"/>
        </w:rPr>
      </w:pPr>
      <w:r>
        <w:rPr>
          <w:color w:val="000000" w:themeColor="text1"/>
        </w:rPr>
        <w:t>Figure 3</w:t>
      </w:r>
    </w:p>
    <w:p w14:paraId="74DCE933" w14:textId="77777777" w:rsidR="00C77ADB" w:rsidRDefault="00C77ADB">
      <w:pPr>
        <w:rPr>
          <w:color w:val="000000" w:themeColor="text1"/>
        </w:rPr>
      </w:pPr>
      <w:r>
        <w:rPr>
          <w:color w:val="000000" w:themeColor="text1"/>
        </w:rPr>
        <w:br w:type="page"/>
      </w:r>
    </w:p>
    <w:p w14:paraId="15EB4B6F" w14:textId="2F287EC4" w:rsidR="00C77ADB" w:rsidRDefault="00C77ADB" w:rsidP="00D4556A">
      <w:pPr>
        <w:spacing w:before="2" w:after="2" w:line="480" w:lineRule="auto"/>
        <w:rPr>
          <w:color w:val="000000" w:themeColor="text1"/>
        </w:rPr>
      </w:pPr>
      <w:r>
        <w:rPr>
          <w:noProof/>
          <w:color w:val="000000" w:themeColor="text1"/>
        </w:rPr>
        <w:drawing>
          <wp:inline distT="0" distB="0" distL="0" distR="0" wp14:anchorId="3F93EC16" wp14:editId="08F1452D">
            <wp:extent cx="5486400" cy="34905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Figure4_Revision2.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3490595"/>
                    </a:xfrm>
                    <a:prstGeom prst="rect">
                      <a:avLst/>
                    </a:prstGeom>
                  </pic:spPr>
                </pic:pic>
              </a:graphicData>
            </a:graphic>
          </wp:inline>
        </w:drawing>
      </w:r>
      <w:bookmarkStart w:id="0" w:name="_GoBack"/>
      <w:bookmarkEnd w:id="0"/>
    </w:p>
    <w:p w14:paraId="62DFD5A9" w14:textId="52F82D36" w:rsidR="00C77ADB" w:rsidRPr="004D1004" w:rsidRDefault="00C77ADB" w:rsidP="00D4556A">
      <w:pPr>
        <w:spacing w:before="2" w:after="2" w:line="480" w:lineRule="auto"/>
        <w:rPr>
          <w:color w:val="000000" w:themeColor="text1"/>
        </w:rPr>
      </w:pPr>
      <w:r>
        <w:rPr>
          <w:color w:val="000000" w:themeColor="text1"/>
        </w:rPr>
        <w:t>Figure 4</w:t>
      </w:r>
    </w:p>
    <w:sectPr w:rsidR="00C77ADB" w:rsidRPr="004D1004" w:rsidSect="00C77ADB">
      <w:pgSz w:w="12240" w:h="15840"/>
      <w:pgMar w:top="1440" w:right="1800" w:bottom="1440" w:left="1800" w:header="720" w:footer="720" w:gutter="0"/>
      <w:lnNumType w:countBy="1" w:restart="continuous"/>
      <w:cols w:space="720"/>
      <w:printerSettings r:id="rId11"/>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C6B6E50" w15:done="0"/>
  <w15:commentEx w15:paraId="1FF81561" w15:done="0"/>
  <w15:commentEx w15:paraId="359719BB" w15:done="0"/>
  <w15:commentEx w15:paraId="7DA5DDD8" w15:done="0"/>
  <w15:commentEx w15:paraId="378556DB" w15:done="0"/>
  <w15:commentEx w15:paraId="25417E5C" w15:done="0"/>
  <w15:commentEx w15:paraId="79A9C7D4" w15:done="0"/>
  <w15:commentEx w15:paraId="54A997A4" w15:done="0"/>
  <w15:commentEx w15:paraId="3E78D840"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Kai">
    <w:altName w:val="Arial Unicode MS"/>
    <w:panose1 w:val="02000500000000000000"/>
    <w:charset w:val="50"/>
    <w:family w:val="auto"/>
    <w:pitch w:val="variable"/>
    <w:sig w:usb0="00000005" w:usb1="080E0000" w:usb2="00000010" w:usb3="00000000" w:csb0="00040010"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5540C9F"/>
    <w:multiLevelType w:val="hybridMultilevel"/>
    <w:tmpl w:val="F146B806"/>
    <w:lvl w:ilvl="0" w:tplc="9ED627FA">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95791E"/>
    <w:multiLevelType w:val="hybridMultilevel"/>
    <w:tmpl w:val="C9E03FB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912024"/>
    <w:multiLevelType w:val="hybridMultilevel"/>
    <w:tmpl w:val="70026D0A"/>
    <w:lvl w:ilvl="0" w:tplc="BBE01316">
      <w:numFmt w:val="bullet"/>
      <w:lvlText w:val=""/>
      <w:lvlJc w:val="left"/>
      <w:pPr>
        <w:ind w:left="1800" w:hanging="360"/>
      </w:pPr>
      <w:rPr>
        <w:rFonts w:ascii="Wingdings" w:eastAsia="Calibri" w:hAnsi="Wingdings" w:cs="Times New Roman" w:hint="default"/>
      </w:rPr>
    </w:lvl>
    <w:lvl w:ilvl="1" w:tplc="04090003" w:tentative="1">
      <w:start w:val="1"/>
      <w:numFmt w:val="bullet"/>
      <w:lvlText w:val="o"/>
      <w:lvlJc w:val="left"/>
      <w:pPr>
        <w:ind w:left="2520" w:hanging="360"/>
      </w:pPr>
      <w:rPr>
        <w:rFonts w:ascii="Courier New" w:hAnsi="Courier New" w:cs="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Wingdings"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Wingdings"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30D51AB4"/>
    <w:multiLevelType w:val="hybridMultilevel"/>
    <w:tmpl w:val="61289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8AA1122"/>
    <w:multiLevelType w:val="hybridMultilevel"/>
    <w:tmpl w:val="37BE075E"/>
    <w:lvl w:ilvl="0" w:tplc="4F9C8FCE">
      <w:numFmt w:val="bullet"/>
      <w:lvlText w:val=""/>
      <w:lvlJc w:val="left"/>
      <w:pPr>
        <w:ind w:left="1800" w:hanging="360"/>
      </w:pPr>
      <w:rPr>
        <w:rFonts w:ascii="Wingdings" w:eastAsia="Calibri" w:hAnsi="Wingdings" w:cs="Times New Roman" w:hint="default"/>
      </w:rPr>
    </w:lvl>
    <w:lvl w:ilvl="1" w:tplc="04090003" w:tentative="1">
      <w:start w:val="1"/>
      <w:numFmt w:val="bullet"/>
      <w:lvlText w:val="o"/>
      <w:lvlJc w:val="left"/>
      <w:pPr>
        <w:ind w:left="2520" w:hanging="360"/>
      </w:pPr>
      <w:rPr>
        <w:rFonts w:ascii="Courier New" w:hAnsi="Courier New" w:cs="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Wingdings"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Wingdings"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391756EF"/>
    <w:multiLevelType w:val="hybridMultilevel"/>
    <w:tmpl w:val="93CEE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7A06BAB"/>
    <w:multiLevelType w:val="hybridMultilevel"/>
    <w:tmpl w:val="F3C46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4D2286E"/>
    <w:multiLevelType w:val="hybridMultilevel"/>
    <w:tmpl w:val="DB7480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4"/>
  </w:num>
  <w:num w:numId="4">
    <w:abstractNumId w:val="7"/>
  </w:num>
  <w:num w:numId="5">
    <w:abstractNumId w:val="3"/>
  </w:num>
  <w:num w:numId="6">
    <w:abstractNumId w:val="5"/>
  </w:num>
  <w:num w:numId="7">
    <w:abstractNumId w:val="0"/>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03CD"/>
    <w:rsid w:val="000001A7"/>
    <w:rsid w:val="00000E85"/>
    <w:rsid w:val="00002228"/>
    <w:rsid w:val="00002271"/>
    <w:rsid w:val="00002739"/>
    <w:rsid w:val="00003769"/>
    <w:rsid w:val="00003CAA"/>
    <w:rsid w:val="00006B38"/>
    <w:rsid w:val="00006D0C"/>
    <w:rsid w:val="00007C99"/>
    <w:rsid w:val="000116FC"/>
    <w:rsid w:val="00013BAA"/>
    <w:rsid w:val="000161F2"/>
    <w:rsid w:val="000167E5"/>
    <w:rsid w:val="00020A2A"/>
    <w:rsid w:val="0002465E"/>
    <w:rsid w:val="00024A2D"/>
    <w:rsid w:val="00024E69"/>
    <w:rsid w:val="0002511F"/>
    <w:rsid w:val="000268D7"/>
    <w:rsid w:val="00027BF7"/>
    <w:rsid w:val="00031F61"/>
    <w:rsid w:val="00032037"/>
    <w:rsid w:val="00033F15"/>
    <w:rsid w:val="000365FF"/>
    <w:rsid w:val="00041E02"/>
    <w:rsid w:val="000427E6"/>
    <w:rsid w:val="00042F6A"/>
    <w:rsid w:val="0004411B"/>
    <w:rsid w:val="000463E6"/>
    <w:rsid w:val="00047965"/>
    <w:rsid w:val="00047E7E"/>
    <w:rsid w:val="000501B8"/>
    <w:rsid w:val="00050308"/>
    <w:rsid w:val="00050AAE"/>
    <w:rsid w:val="00050B4B"/>
    <w:rsid w:val="00051300"/>
    <w:rsid w:val="00051475"/>
    <w:rsid w:val="00052AFE"/>
    <w:rsid w:val="00052F10"/>
    <w:rsid w:val="00053435"/>
    <w:rsid w:val="0005437E"/>
    <w:rsid w:val="0005605D"/>
    <w:rsid w:val="000569C1"/>
    <w:rsid w:val="00056D18"/>
    <w:rsid w:val="000612E6"/>
    <w:rsid w:val="000627BD"/>
    <w:rsid w:val="00063019"/>
    <w:rsid w:val="00063B4D"/>
    <w:rsid w:val="00065B98"/>
    <w:rsid w:val="0007066E"/>
    <w:rsid w:val="0007231B"/>
    <w:rsid w:val="00073F9C"/>
    <w:rsid w:val="000742D7"/>
    <w:rsid w:val="00074E44"/>
    <w:rsid w:val="00074EEC"/>
    <w:rsid w:val="000770A7"/>
    <w:rsid w:val="000778BA"/>
    <w:rsid w:val="000823DD"/>
    <w:rsid w:val="00082F66"/>
    <w:rsid w:val="00083E12"/>
    <w:rsid w:val="00083EDA"/>
    <w:rsid w:val="000848D8"/>
    <w:rsid w:val="00087C14"/>
    <w:rsid w:val="00087C54"/>
    <w:rsid w:val="00090681"/>
    <w:rsid w:val="00091AE5"/>
    <w:rsid w:val="00091F42"/>
    <w:rsid w:val="00092D45"/>
    <w:rsid w:val="000933BA"/>
    <w:rsid w:val="00095C19"/>
    <w:rsid w:val="00096333"/>
    <w:rsid w:val="0009758E"/>
    <w:rsid w:val="000A03D6"/>
    <w:rsid w:val="000A17B8"/>
    <w:rsid w:val="000A1B73"/>
    <w:rsid w:val="000A41E3"/>
    <w:rsid w:val="000A4C9A"/>
    <w:rsid w:val="000A575F"/>
    <w:rsid w:val="000A5BF8"/>
    <w:rsid w:val="000B3938"/>
    <w:rsid w:val="000B531F"/>
    <w:rsid w:val="000B5AF4"/>
    <w:rsid w:val="000B6A62"/>
    <w:rsid w:val="000B71DE"/>
    <w:rsid w:val="000B7D35"/>
    <w:rsid w:val="000C165A"/>
    <w:rsid w:val="000C194C"/>
    <w:rsid w:val="000C2AB4"/>
    <w:rsid w:val="000C2DE5"/>
    <w:rsid w:val="000C50C9"/>
    <w:rsid w:val="000C576D"/>
    <w:rsid w:val="000D010D"/>
    <w:rsid w:val="000D10A3"/>
    <w:rsid w:val="000D1632"/>
    <w:rsid w:val="000D2545"/>
    <w:rsid w:val="000D29D8"/>
    <w:rsid w:val="000D5428"/>
    <w:rsid w:val="000D7230"/>
    <w:rsid w:val="000E1E8B"/>
    <w:rsid w:val="000E2231"/>
    <w:rsid w:val="000E26A0"/>
    <w:rsid w:val="000E5A1B"/>
    <w:rsid w:val="000E750A"/>
    <w:rsid w:val="000F0006"/>
    <w:rsid w:val="000F02F3"/>
    <w:rsid w:val="000F07B4"/>
    <w:rsid w:val="000F0FD8"/>
    <w:rsid w:val="000F43BF"/>
    <w:rsid w:val="000F5DC3"/>
    <w:rsid w:val="000F5FAA"/>
    <w:rsid w:val="000F62B0"/>
    <w:rsid w:val="000F6AA3"/>
    <w:rsid w:val="000F6D28"/>
    <w:rsid w:val="000F7F76"/>
    <w:rsid w:val="001008B9"/>
    <w:rsid w:val="00101625"/>
    <w:rsid w:val="00101708"/>
    <w:rsid w:val="0010320E"/>
    <w:rsid w:val="00105B4E"/>
    <w:rsid w:val="00105E58"/>
    <w:rsid w:val="0011075F"/>
    <w:rsid w:val="001120F9"/>
    <w:rsid w:val="00112E3C"/>
    <w:rsid w:val="00115621"/>
    <w:rsid w:val="0011576A"/>
    <w:rsid w:val="001158BF"/>
    <w:rsid w:val="00115C2E"/>
    <w:rsid w:val="00116926"/>
    <w:rsid w:val="00116C95"/>
    <w:rsid w:val="0011727E"/>
    <w:rsid w:val="00121A3E"/>
    <w:rsid w:val="00122D40"/>
    <w:rsid w:val="001234BA"/>
    <w:rsid w:val="00124CB0"/>
    <w:rsid w:val="00126ADD"/>
    <w:rsid w:val="00127638"/>
    <w:rsid w:val="00127BD0"/>
    <w:rsid w:val="0013110E"/>
    <w:rsid w:val="00131F48"/>
    <w:rsid w:val="001328B4"/>
    <w:rsid w:val="001332DD"/>
    <w:rsid w:val="0013489A"/>
    <w:rsid w:val="001354F1"/>
    <w:rsid w:val="0013637D"/>
    <w:rsid w:val="001363F4"/>
    <w:rsid w:val="00136BCB"/>
    <w:rsid w:val="001377AE"/>
    <w:rsid w:val="0014291C"/>
    <w:rsid w:val="00143669"/>
    <w:rsid w:val="001475CA"/>
    <w:rsid w:val="00147896"/>
    <w:rsid w:val="00150B57"/>
    <w:rsid w:val="00150E64"/>
    <w:rsid w:val="00152394"/>
    <w:rsid w:val="0015257D"/>
    <w:rsid w:val="001535F3"/>
    <w:rsid w:val="00154846"/>
    <w:rsid w:val="00155146"/>
    <w:rsid w:val="00155376"/>
    <w:rsid w:val="00156B9C"/>
    <w:rsid w:val="00160ECF"/>
    <w:rsid w:val="00161498"/>
    <w:rsid w:val="001614D2"/>
    <w:rsid w:val="0016163A"/>
    <w:rsid w:val="001622E8"/>
    <w:rsid w:val="0016296D"/>
    <w:rsid w:val="00162A00"/>
    <w:rsid w:val="00162D8E"/>
    <w:rsid w:val="00163D14"/>
    <w:rsid w:val="001661A5"/>
    <w:rsid w:val="001667EB"/>
    <w:rsid w:val="00166A80"/>
    <w:rsid w:val="00167A16"/>
    <w:rsid w:val="00170A74"/>
    <w:rsid w:val="001729A4"/>
    <w:rsid w:val="001751F6"/>
    <w:rsid w:val="00175B00"/>
    <w:rsid w:val="00176C0E"/>
    <w:rsid w:val="001772CC"/>
    <w:rsid w:val="001775A5"/>
    <w:rsid w:val="00177DD0"/>
    <w:rsid w:val="00182232"/>
    <w:rsid w:val="00182CAE"/>
    <w:rsid w:val="0018332A"/>
    <w:rsid w:val="00184234"/>
    <w:rsid w:val="00185DEF"/>
    <w:rsid w:val="00186AEB"/>
    <w:rsid w:val="00187840"/>
    <w:rsid w:val="001878E8"/>
    <w:rsid w:val="001906B1"/>
    <w:rsid w:val="001924E8"/>
    <w:rsid w:val="00192F38"/>
    <w:rsid w:val="00195596"/>
    <w:rsid w:val="00196A61"/>
    <w:rsid w:val="001A0CAB"/>
    <w:rsid w:val="001A3D5B"/>
    <w:rsid w:val="001A4269"/>
    <w:rsid w:val="001A6903"/>
    <w:rsid w:val="001A6FB0"/>
    <w:rsid w:val="001A720C"/>
    <w:rsid w:val="001A7A92"/>
    <w:rsid w:val="001A7B0B"/>
    <w:rsid w:val="001B1AAF"/>
    <w:rsid w:val="001B44EC"/>
    <w:rsid w:val="001B4711"/>
    <w:rsid w:val="001B4EAE"/>
    <w:rsid w:val="001B5370"/>
    <w:rsid w:val="001B6135"/>
    <w:rsid w:val="001B6C6D"/>
    <w:rsid w:val="001B6C88"/>
    <w:rsid w:val="001B7288"/>
    <w:rsid w:val="001C0935"/>
    <w:rsid w:val="001C1801"/>
    <w:rsid w:val="001C23D1"/>
    <w:rsid w:val="001C299F"/>
    <w:rsid w:val="001C5642"/>
    <w:rsid w:val="001C7C0E"/>
    <w:rsid w:val="001C7FE0"/>
    <w:rsid w:val="001D1B19"/>
    <w:rsid w:val="001D2331"/>
    <w:rsid w:val="001D318A"/>
    <w:rsid w:val="001D43C2"/>
    <w:rsid w:val="001D5611"/>
    <w:rsid w:val="001D6CB4"/>
    <w:rsid w:val="001D775E"/>
    <w:rsid w:val="001E1264"/>
    <w:rsid w:val="001E14EF"/>
    <w:rsid w:val="001E2306"/>
    <w:rsid w:val="001E27D1"/>
    <w:rsid w:val="001E352B"/>
    <w:rsid w:val="001E5C40"/>
    <w:rsid w:val="001E5F25"/>
    <w:rsid w:val="001E63DB"/>
    <w:rsid w:val="001E7009"/>
    <w:rsid w:val="001F02D5"/>
    <w:rsid w:val="001F113C"/>
    <w:rsid w:val="001F1C6C"/>
    <w:rsid w:val="001F1CC8"/>
    <w:rsid w:val="001F2623"/>
    <w:rsid w:val="001F2711"/>
    <w:rsid w:val="001F3530"/>
    <w:rsid w:val="001F39C9"/>
    <w:rsid w:val="001F465D"/>
    <w:rsid w:val="001F479B"/>
    <w:rsid w:val="001F75E1"/>
    <w:rsid w:val="001F76FC"/>
    <w:rsid w:val="00201B13"/>
    <w:rsid w:val="00202675"/>
    <w:rsid w:val="002032B6"/>
    <w:rsid w:val="00205895"/>
    <w:rsid w:val="00207379"/>
    <w:rsid w:val="00210FAC"/>
    <w:rsid w:val="00212709"/>
    <w:rsid w:val="00213AD5"/>
    <w:rsid w:val="00214CA3"/>
    <w:rsid w:val="0021567B"/>
    <w:rsid w:val="002167D9"/>
    <w:rsid w:val="00216EAF"/>
    <w:rsid w:val="0022051A"/>
    <w:rsid w:val="00220E61"/>
    <w:rsid w:val="002234F0"/>
    <w:rsid w:val="002236B1"/>
    <w:rsid w:val="00223B22"/>
    <w:rsid w:val="0022406A"/>
    <w:rsid w:val="00224130"/>
    <w:rsid w:val="0022671B"/>
    <w:rsid w:val="00230C2A"/>
    <w:rsid w:val="00231B85"/>
    <w:rsid w:val="00233A79"/>
    <w:rsid w:val="0023663C"/>
    <w:rsid w:val="002368E2"/>
    <w:rsid w:val="0023696E"/>
    <w:rsid w:val="00236A63"/>
    <w:rsid w:val="00240673"/>
    <w:rsid w:val="00241F5C"/>
    <w:rsid w:val="00242A16"/>
    <w:rsid w:val="00243B8C"/>
    <w:rsid w:val="002445BC"/>
    <w:rsid w:val="0024497E"/>
    <w:rsid w:val="002453AD"/>
    <w:rsid w:val="002460FF"/>
    <w:rsid w:val="002479E3"/>
    <w:rsid w:val="00247E50"/>
    <w:rsid w:val="00250626"/>
    <w:rsid w:val="002506A0"/>
    <w:rsid w:val="00250DC0"/>
    <w:rsid w:val="002511F8"/>
    <w:rsid w:val="0025231A"/>
    <w:rsid w:val="00252D3E"/>
    <w:rsid w:val="00255774"/>
    <w:rsid w:val="00256386"/>
    <w:rsid w:val="00260B04"/>
    <w:rsid w:val="00262487"/>
    <w:rsid w:val="0026342B"/>
    <w:rsid w:val="00263640"/>
    <w:rsid w:val="0026642F"/>
    <w:rsid w:val="0026742E"/>
    <w:rsid w:val="00273871"/>
    <w:rsid w:val="00273E88"/>
    <w:rsid w:val="00274928"/>
    <w:rsid w:val="00275309"/>
    <w:rsid w:val="00277726"/>
    <w:rsid w:val="0028023C"/>
    <w:rsid w:val="00280424"/>
    <w:rsid w:val="002817E0"/>
    <w:rsid w:val="00283978"/>
    <w:rsid w:val="002901D4"/>
    <w:rsid w:val="002902FF"/>
    <w:rsid w:val="00290CB7"/>
    <w:rsid w:val="00290EBF"/>
    <w:rsid w:val="00291E8F"/>
    <w:rsid w:val="0029315D"/>
    <w:rsid w:val="002934D3"/>
    <w:rsid w:val="00294269"/>
    <w:rsid w:val="00295035"/>
    <w:rsid w:val="002956D5"/>
    <w:rsid w:val="00296E76"/>
    <w:rsid w:val="00297E3A"/>
    <w:rsid w:val="002A1531"/>
    <w:rsid w:val="002A189E"/>
    <w:rsid w:val="002A2F81"/>
    <w:rsid w:val="002A3960"/>
    <w:rsid w:val="002A43BE"/>
    <w:rsid w:val="002A461E"/>
    <w:rsid w:val="002A4BD2"/>
    <w:rsid w:val="002A5183"/>
    <w:rsid w:val="002A564D"/>
    <w:rsid w:val="002A5A52"/>
    <w:rsid w:val="002A66F2"/>
    <w:rsid w:val="002A6B22"/>
    <w:rsid w:val="002B0AF8"/>
    <w:rsid w:val="002B0CE2"/>
    <w:rsid w:val="002B365A"/>
    <w:rsid w:val="002B6293"/>
    <w:rsid w:val="002B7D55"/>
    <w:rsid w:val="002C0054"/>
    <w:rsid w:val="002C0133"/>
    <w:rsid w:val="002C0FA7"/>
    <w:rsid w:val="002C16D9"/>
    <w:rsid w:val="002C3362"/>
    <w:rsid w:val="002C3FD4"/>
    <w:rsid w:val="002C55BF"/>
    <w:rsid w:val="002C7913"/>
    <w:rsid w:val="002D05F2"/>
    <w:rsid w:val="002D1881"/>
    <w:rsid w:val="002D2ABB"/>
    <w:rsid w:val="002D38BF"/>
    <w:rsid w:val="002D51B8"/>
    <w:rsid w:val="002D596F"/>
    <w:rsid w:val="002D5D1D"/>
    <w:rsid w:val="002D5E16"/>
    <w:rsid w:val="002D7B9A"/>
    <w:rsid w:val="002D7E07"/>
    <w:rsid w:val="002E0832"/>
    <w:rsid w:val="002E0A3F"/>
    <w:rsid w:val="002E1A41"/>
    <w:rsid w:val="002E1CD0"/>
    <w:rsid w:val="002E23BE"/>
    <w:rsid w:val="002E4320"/>
    <w:rsid w:val="002E463A"/>
    <w:rsid w:val="002E5188"/>
    <w:rsid w:val="002E588C"/>
    <w:rsid w:val="002E615C"/>
    <w:rsid w:val="002E648D"/>
    <w:rsid w:val="002F302E"/>
    <w:rsid w:val="002F4572"/>
    <w:rsid w:val="002F56A3"/>
    <w:rsid w:val="002F624B"/>
    <w:rsid w:val="002F6FE1"/>
    <w:rsid w:val="00302470"/>
    <w:rsid w:val="00302F01"/>
    <w:rsid w:val="003036CF"/>
    <w:rsid w:val="00304214"/>
    <w:rsid w:val="003050AE"/>
    <w:rsid w:val="003050CB"/>
    <w:rsid w:val="00305458"/>
    <w:rsid w:val="00306671"/>
    <w:rsid w:val="00313F4E"/>
    <w:rsid w:val="003145F0"/>
    <w:rsid w:val="00315C6E"/>
    <w:rsid w:val="003172BB"/>
    <w:rsid w:val="003177EE"/>
    <w:rsid w:val="00317B1E"/>
    <w:rsid w:val="00317C53"/>
    <w:rsid w:val="00321BDF"/>
    <w:rsid w:val="00322B97"/>
    <w:rsid w:val="00322C39"/>
    <w:rsid w:val="00322EB6"/>
    <w:rsid w:val="00323AB4"/>
    <w:rsid w:val="003255D0"/>
    <w:rsid w:val="00326BA9"/>
    <w:rsid w:val="00327992"/>
    <w:rsid w:val="00330A9A"/>
    <w:rsid w:val="0033136E"/>
    <w:rsid w:val="00332763"/>
    <w:rsid w:val="003345BE"/>
    <w:rsid w:val="00334B7E"/>
    <w:rsid w:val="00336010"/>
    <w:rsid w:val="003363E5"/>
    <w:rsid w:val="00336D82"/>
    <w:rsid w:val="00337957"/>
    <w:rsid w:val="0034031E"/>
    <w:rsid w:val="003414C4"/>
    <w:rsid w:val="00341941"/>
    <w:rsid w:val="0034211E"/>
    <w:rsid w:val="00342AC8"/>
    <w:rsid w:val="003467DD"/>
    <w:rsid w:val="003500DF"/>
    <w:rsid w:val="00350173"/>
    <w:rsid w:val="00350E1C"/>
    <w:rsid w:val="003527C8"/>
    <w:rsid w:val="00352D45"/>
    <w:rsid w:val="0035362F"/>
    <w:rsid w:val="00353960"/>
    <w:rsid w:val="00356A84"/>
    <w:rsid w:val="00356D62"/>
    <w:rsid w:val="00356D69"/>
    <w:rsid w:val="00357642"/>
    <w:rsid w:val="00362E24"/>
    <w:rsid w:val="0036305E"/>
    <w:rsid w:val="003630BC"/>
    <w:rsid w:val="0036669F"/>
    <w:rsid w:val="00366756"/>
    <w:rsid w:val="00366C28"/>
    <w:rsid w:val="00367548"/>
    <w:rsid w:val="00370524"/>
    <w:rsid w:val="00370968"/>
    <w:rsid w:val="003711CA"/>
    <w:rsid w:val="003719D8"/>
    <w:rsid w:val="00372E4A"/>
    <w:rsid w:val="00373897"/>
    <w:rsid w:val="00374FDF"/>
    <w:rsid w:val="003769BF"/>
    <w:rsid w:val="00377540"/>
    <w:rsid w:val="00380749"/>
    <w:rsid w:val="00381445"/>
    <w:rsid w:val="00382686"/>
    <w:rsid w:val="003827EF"/>
    <w:rsid w:val="00384B0A"/>
    <w:rsid w:val="00384F46"/>
    <w:rsid w:val="00387ECE"/>
    <w:rsid w:val="00387FB0"/>
    <w:rsid w:val="00392288"/>
    <w:rsid w:val="00393E97"/>
    <w:rsid w:val="003950E7"/>
    <w:rsid w:val="0039541D"/>
    <w:rsid w:val="00395947"/>
    <w:rsid w:val="00395DCC"/>
    <w:rsid w:val="003A0925"/>
    <w:rsid w:val="003A0FE4"/>
    <w:rsid w:val="003A21CA"/>
    <w:rsid w:val="003A4114"/>
    <w:rsid w:val="003A50AC"/>
    <w:rsid w:val="003A63A5"/>
    <w:rsid w:val="003A6A2D"/>
    <w:rsid w:val="003B10D3"/>
    <w:rsid w:val="003B17E9"/>
    <w:rsid w:val="003B50D6"/>
    <w:rsid w:val="003B5BAB"/>
    <w:rsid w:val="003C06DB"/>
    <w:rsid w:val="003C0A89"/>
    <w:rsid w:val="003C0F49"/>
    <w:rsid w:val="003C156E"/>
    <w:rsid w:val="003C214D"/>
    <w:rsid w:val="003C7092"/>
    <w:rsid w:val="003C7126"/>
    <w:rsid w:val="003C7CF9"/>
    <w:rsid w:val="003D0048"/>
    <w:rsid w:val="003D07C9"/>
    <w:rsid w:val="003D1ECA"/>
    <w:rsid w:val="003D1EDD"/>
    <w:rsid w:val="003D3830"/>
    <w:rsid w:val="003D42A8"/>
    <w:rsid w:val="003D442E"/>
    <w:rsid w:val="003D4C81"/>
    <w:rsid w:val="003D4CAC"/>
    <w:rsid w:val="003D60BB"/>
    <w:rsid w:val="003D7C1A"/>
    <w:rsid w:val="003E3757"/>
    <w:rsid w:val="003E3D4E"/>
    <w:rsid w:val="003E793F"/>
    <w:rsid w:val="003F15B3"/>
    <w:rsid w:val="003F184A"/>
    <w:rsid w:val="003F1D80"/>
    <w:rsid w:val="003F2139"/>
    <w:rsid w:val="003F24C4"/>
    <w:rsid w:val="003F321E"/>
    <w:rsid w:val="003F33D4"/>
    <w:rsid w:val="003F3960"/>
    <w:rsid w:val="003F3DF1"/>
    <w:rsid w:val="003F5209"/>
    <w:rsid w:val="003F5603"/>
    <w:rsid w:val="003F77D0"/>
    <w:rsid w:val="00401E22"/>
    <w:rsid w:val="00410EA1"/>
    <w:rsid w:val="00414F4A"/>
    <w:rsid w:val="004150A9"/>
    <w:rsid w:val="00415207"/>
    <w:rsid w:val="00416514"/>
    <w:rsid w:val="00416AA1"/>
    <w:rsid w:val="00416C9B"/>
    <w:rsid w:val="004217D8"/>
    <w:rsid w:val="00423050"/>
    <w:rsid w:val="00424E9A"/>
    <w:rsid w:val="004266C7"/>
    <w:rsid w:val="00426909"/>
    <w:rsid w:val="0043151B"/>
    <w:rsid w:val="004349C0"/>
    <w:rsid w:val="00435113"/>
    <w:rsid w:val="00435722"/>
    <w:rsid w:val="004361FE"/>
    <w:rsid w:val="00436482"/>
    <w:rsid w:val="00436571"/>
    <w:rsid w:val="00436668"/>
    <w:rsid w:val="00440EA1"/>
    <w:rsid w:val="00441076"/>
    <w:rsid w:val="00441D93"/>
    <w:rsid w:val="004428DA"/>
    <w:rsid w:val="00442BD0"/>
    <w:rsid w:val="00445F5E"/>
    <w:rsid w:val="00446A83"/>
    <w:rsid w:val="00450FF3"/>
    <w:rsid w:val="004536D6"/>
    <w:rsid w:val="00454277"/>
    <w:rsid w:val="00456B4A"/>
    <w:rsid w:val="00456E21"/>
    <w:rsid w:val="004571C0"/>
    <w:rsid w:val="00457D17"/>
    <w:rsid w:val="004602DF"/>
    <w:rsid w:val="00461453"/>
    <w:rsid w:val="00462412"/>
    <w:rsid w:val="004626D2"/>
    <w:rsid w:val="00463377"/>
    <w:rsid w:val="00463A9D"/>
    <w:rsid w:val="00463EE5"/>
    <w:rsid w:val="004646BE"/>
    <w:rsid w:val="00465DCB"/>
    <w:rsid w:val="00466103"/>
    <w:rsid w:val="00466327"/>
    <w:rsid w:val="00466EB8"/>
    <w:rsid w:val="004679A2"/>
    <w:rsid w:val="0047097D"/>
    <w:rsid w:val="004757CE"/>
    <w:rsid w:val="00476D96"/>
    <w:rsid w:val="00477832"/>
    <w:rsid w:val="004779C1"/>
    <w:rsid w:val="00481381"/>
    <w:rsid w:val="00482F37"/>
    <w:rsid w:val="00484D77"/>
    <w:rsid w:val="00484DA0"/>
    <w:rsid w:val="00484F7C"/>
    <w:rsid w:val="0048553E"/>
    <w:rsid w:val="00486562"/>
    <w:rsid w:val="0048752D"/>
    <w:rsid w:val="00491321"/>
    <w:rsid w:val="004959A0"/>
    <w:rsid w:val="004967F9"/>
    <w:rsid w:val="00496A3F"/>
    <w:rsid w:val="004A1275"/>
    <w:rsid w:val="004A175C"/>
    <w:rsid w:val="004A30DB"/>
    <w:rsid w:val="004A38DA"/>
    <w:rsid w:val="004A3B98"/>
    <w:rsid w:val="004A5BC7"/>
    <w:rsid w:val="004A5BDE"/>
    <w:rsid w:val="004A7151"/>
    <w:rsid w:val="004A7A52"/>
    <w:rsid w:val="004B0001"/>
    <w:rsid w:val="004B0119"/>
    <w:rsid w:val="004B1914"/>
    <w:rsid w:val="004B2977"/>
    <w:rsid w:val="004B3787"/>
    <w:rsid w:val="004B3D1A"/>
    <w:rsid w:val="004B4221"/>
    <w:rsid w:val="004B4E5E"/>
    <w:rsid w:val="004B5145"/>
    <w:rsid w:val="004B5279"/>
    <w:rsid w:val="004B63DF"/>
    <w:rsid w:val="004B64F2"/>
    <w:rsid w:val="004B7789"/>
    <w:rsid w:val="004C00B5"/>
    <w:rsid w:val="004C08CB"/>
    <w:rsid w:val="004C2410"/>
    <w:rsid w:val="004C245C"/>
    <w:rsid w:val="004C3D9C"/>
    <w:rsid w:val="004C451B"/>
    <w:rsid w:val="004C5879"/>
    <w:rsid w:val="004C5E3C"/>
    <w:rsid w:val="004C62A4"/>
    <w:rsid w:val="004C756C"/>
    <w:rsid w:val="004D04E2"/>
    <w:rsid w:val="004D1004"/>
    <w:rsid w:val="004D1609"/>
    <w:rsid w:val="004D23AF"/>
    <w:rsid w:val="004D2669"/>
    <w:rsid w:val="004D363E"/>
    <w:rsid w:val="004D3A1F"/>
    <w:rsid w:val="004D48DE"/>
    <w:rsid w:val="004D54A0"/>
    <w:rsid w:val="004D69F3"/>
    <w:rsid w:val="004E1AE1"/>
    <w:rsid w:val="004E4BA2"/>
    <w:rsid w:val="004E51AF"/>
    <w:rsid w:val="004E7502"/>
    <w:rsid w:val="004F03CD"/>
    <w:rsid w:val="004F18CC"/>
    <w:rsid w:val="004F2F30"/>
    <w:rsid w:val="004F501E"/>
    <w:rsid w:val="004F60F4"/>
    <w:rsid w:val="004F6DB9"/>
    <w:rsid w:val="00501011"/>
    <w:rsid w:val="005015B3"/>
    <w:rsid w:val="00502A9F"/>
    <w:rsid w:val="00502F1E"/>
    <w:rsid w:val="0050363A"/>
    <w:rsid w:val="00504C9A"/>
    <w:rsid w:val="0050549D"/>
    <w:rsid w:val="005074A5"/>
    <w:rsid w:val="00511DFA"/>
    <w:rsid w:val="00513A71"/>
    <w:rsid w:val="005156C3"/>
    <w:rsid w:val="00515D64"/>
    <w:rsid w:val="00516072"/>
    <w:rsid w:val="00517995"/>
    <w:rsid w:val="00517C82"/>
    <w:rsid w:val="005216AB"/>
    <w:rsid w:val="00521C58"/>
    <w:rsid w:val="00522169"/>
    <w:rsid w:val="00523201"/>
    <w:rsid w:val="0052367B"/>
    <w:rsid w:val="0052385F"/>
    <w:rsid w:val="00523F73"/>
    <w:rsid w:val="00524434"/>
    <w:rsid w:val="0052451F"/>
    <w:rsid w:val="00527FC8"/>
    <w:rsid w:val="005301BF"/>
    <w:rsid w:val="00530409"/>
    <w:rsid w:val="00530F81"/>
    <w:rsid w:val="00531530"/>
    <w:rsid w:val="0053310C"/>
    <w:rsid w:val="00533B01"/>
    <w:rsid w:val="005352A9"/>
    <w:rsid w:val="00537A84"/>
    <w:rsid w:val="0054145D"/>
    <w:rsid w:val="005424BC"/>
    <w:rsid w:val="005426E6"/>
    <w:rsid w:val="00542A78"/>
    <w:rsid w:val="00543338"/>
    <w:rsid w:val="00543BB5"/>
    <w:rsid w:val="005445BC"/>
    <w:rsid w:val="00544983"/>
    <w:rsid w:val="00545352"/>
    <w:rsid w:val="005453D1"/>
    <w:rsid w:val="00545743"/>
    <w:rsid w:val="00545940"/>
    <w:rsid w:val="00547162"/>
    <w:rsid w:val="00547D96"/>
    <w:rsid w:val="0055079C"/>
    <w:rsid w:val="005509BC"/>
    <w:rsid w:val="005510BC"/>
    <w:rsid w:val="005514D4"/>
    <w:rsid w:val="00551D87"/>
    <w:rsid w:val="00552D2D"/>
    <w:rsid w:val="0055382A"/>
    <w:rsid w:val="005563FB"/>
    <w:rsid w:val="0055658C"/>
    <w:rsid w:val="005565CD"/>
    <w:rsid w:val="0056010A"/>
    <w:rsid w:val="005614BC"/>
    <w:rsid w:val="005629BA"/>
    <w:rsid w:val="00563E25"/>
    <w:rsid w:val="00564C30"/>
    <w:rsid w:val="0056514B"/>
    <w:rsid w:val="00567608"/>
    <w:rsid w:val="005679DC"/>
    <w:rsid w:val="00567A6A"/>
    <w:rsid w:val="0057004A"/>
    <w:rsid w:val="00570D72"/>
    <w:rsid w:val="00573CEE"/>
    <w:rsid w:val="005740B9"/>
    <w:rsid w:val="005756B9"/>
    <w:rsid w:val="00575B22"/>
    <w:rsid w:val="00575CDB"/>
    <w:rsid w:val="00582587"/>
    <w:rsid w:val="00587EBC"/>
    <w:rsid w:val="00587F6D"/>
    <w:rsid w:val="005914D4"/>
    <w:rsid w:val="005920CD"/>
    <w:rsid w:val="00592952"/>
    <w:rsid w:val="005929F0"/>
    <w:rsid w:val="00594E72"/>
    <w:rsid w:val="005950E2"/>
    <w:rsid w:val="00595718"/>
    <w:rsid w:val="0059634F"/>
    <w:rsid w:val="00596BF3"/>
    <w:rsid w:val="00596F1A"/>
    <w:rsid w:val="0059747D"/>
    <w:rsid w:val="005A034D"/>
    <w:rsid w:val="005A05EC"/>
    <w:rsid w:val="005A0E01"/>
    <w:rsid w:val="005A1DD1"/>
    <w:rsid w:val="005A274E"/>
    <w:rsid w:val="005A28C5"/>
    <w:rsid w:val="005A3FA5"/>
    <w:rsid w:val="005A4108"/>
    <w:rsid w:val="005A5CBF"/>
    <w:rsid w:val="005A653E"/>
    <w:rsid w:val="005A710E"/>
    <w:rsid w:val="005B0E4F"/>
    <w:rsid w:val="005B2073"/>
    <w:rsid w:val="005B31D9"/>
    <w:rsid w:val="005B6182"/>
    <w:rsid w:val="005B644C"/>
    <w:rsid w:val="005C138D"/>
    <w:rsid w:val="005C1E1F"/>
    <w:rsid w:val="005C263E"/>
    <w:rsid w:val="005C37EE"/>
    <w:rsid w:val="005C3806"/>
    <w:rsid w:val="005D253B"/>
    <w:rsid w:val="005D2A3C"/>
    <w:rsid w:val="005D3D97"/>
    <w:rsid w:val="005D48A3"/>
    <w:rsid w:val="005D5819"/>
    <w:rsid w:val="005D58CD"/>
    <w:rsid w:val="005D5A2E"/>
    <w:rsid w:val="005D6563"/>
    <w:rsid w:val="005D73A6"/>
    <w:rsid w:val="005D7DEA"/>
    <w:rsid w:val="005E099C"/>
    <w:rsid w:val="005E11C3"/>
    <w:rsid w:val="005E11D4"/>
    <w:rsid w:val="005E1A20"/>
    <w:rsid w:val="005E341F"/>
    <w:rsid w:val="005E4B9C"/>
    <w:rsid w:val="005E53AA"/>
    <w:rsid w:val="005E706C"/>
    <w:rsid w:val="005E76CE"/>
    <w:rsid w:val="005F0CC1"/>
    <w:rsid w:val="005F111D"/>
    <w:rsid w:val="005F1872"/>
    <w:rsid w:val="005F18E4"/>
    <w:rsid w:val="005F3116"/>
    <w:rsid w:val="005F4068"/>
    <w:rsid w:val="005F532A"/>
    <w:rsid w:val="005F67BC"/>
    <w:rsid w:val="00602383"/>
    <w:rsid w:val="00602438"/>
    <w:rsid w:val="006034B1"/>
    <w:rsid w:val="00603F93"/>
    <w:rsid w:val="00605425"/>
    <w:rsid w:val="00607C77"/>
    <w:rsid w:val="00610B5D"/>
    <w:rsid w:val="00611421"/>
    <w:rsid w:val="006132ED"/>
    <w:rsid w:val="00614B4E"/>
    <w:rsid w:val="00615848"/>
    <w:rsid w:val="00616050"/>
    <w:rsid w:val="0062094C"/>
    <w:rsid w:val="00620E38"/>
    <w:rsid w:val="00621FCF"/>
    <w:rsid w:val="00622AAD"/>
    <w:rsid w:val="00623694"/>
    <w:rsid w:val="0062417D"/>
    <w:rsid w:val="00624694"/>
    <w:rsid w:val="0062573C"/>
    <w:rsid w:val="006268E8"/>
    <w:rsid w:val="00627B0B"/>
    <w:rsid w:val="00631051"/>
    <w:rsid w:val="006316EC"/>
    <w:rsid w:val="006322AC"/>
    <w:rsid w:val="0063444C"/>
    <w:rsid w:val="006347BB"/>
    <w:rsid w:val="00634898"/>
    <w:rsid w:val="00634A91"/>
    <w:rsid w:val="00634D08"/>
    <w:rsid w:val="0063562C"/>
    <w:rsid w:val="00635E71"/>
    <w:rsid w:val="00636619"/>
    <w:rsid w:val="00640183"/>
    <w:rsid w:val="00642087"/>
    <w:rsid w:val="00643928"/>
    <w:rsid w:val="00643A67"/>
    <w:rsid w:val="00645559"/>
    <w:rsid w:val="00646AB6"/>
    <w:rsid w:val="00647075"/>
    <w:rsid w:val="006503CD"/>
    <w:rsid w:val="006525D0"/>
    <w:rsid w:val="00653B3D"/>
    <w:rsid w:val="006541C8"/>
    <w:rsid w:val="00655821"/>
    <w:rsid w:val="00663677"/>
    <w:rsid w:val="00663A42"/>
    <w:rsid w:val="006642B4"/>
    <w:rsid w:val="00666745"/>
    <w:rsid w:val="0066675E"/>
    <w:rsid w:val="00667148"/>
    <w:rsid w:val="00670510"/>
    <w:rsid w:val="006709F4"/>
    <w:rsid w:val="00670CF4"/>
    <w:rsid w:val="006714F0"/>
    <w:rsid w:val="00673A04"/>
    <w:rsid w:val="00673CE3"/>
    <w:rsid w:val="00674EE5"/>
    <w:rsid w:val="00675F0D"/>
    <w:rsid w:val="006767FB"/>
    <w:rsid w:val="00676ECB"/>
    <w:rsid w:val="00677F1E"/>
    <w:rsid w:val="0068149B"/>
    <w:rsid w:val="00681D39"/>
    <w:rsid w:val="00681E58"/>
    <w:rsid w:val="00681E95"/>
    <w:rsid w:val="00684CFE"/>
    <w:rsid w:val="006854FF"/>
    <w:rsid w:val="00686B8E"/>
    <w:rsid w:val="0069010A"/>
    <w:rsid w:val="006933F3"/>
    <w:rsid w:val="00694000"/>
    <w:rsid w:val="00694478"/>
    <w:rsid w:val="006A11C9"/>
    <w:rsid w:val="006A254A"/>
    <w:rsid w:val="006A2C06"/>
    <w:rsid w:val="006A3B7A"/>
    <w:rsid w:val="006A4197"/>
    <w:rsid w:val="006A4F0A"/>
    <w:rsid w:val="006B2D6A"/>
    <w:rsid w:val="006B4C6D"/>
    <w:rsid w:val="006B4DAC"/>
    <w:rsid w:val="006B4F7D"/>
    <w:rsid w:val="006B69B9"/>
    <w:rsid w:val="006C041C"/>
    <w:rsid w:val="006C0621"/>
    <w:rsid w:val="006C3294"/>
    <w:rsid w:val="006C4AD7"/>
    <w:rsid w:val="006C7FEA"/>
    <w:rsid w:val="006D0492"/>
    <w:rsid w:val="006D3582"/>
    <w:rsid w:val="006D38FC"/>
    <w:rsid w:val="006D49CC"/>
    <w:rsid w:val="006D5E2C"/>
    <w:rsid w:val="006E1FA8"/>
    <w:rsid w:val="006E367E"/>
    <w:rsid w:val="006E39FB"/>
    <w:rsid w:val="006E57EC"/>
    <w:rsid w:val="006E64F0"/>
    <w:rsid w:val="006F179A"/>
    <w:rsid w:val="006F41C2"/>
    <w:rsid w:val="006F579F"/>
    <w:rsid w:val="006F5891"/>
    <w:rsid w:val="006F5DCE"/>
    <w:rsid w:val="006F638E"/>
    <w:rsid w:val="006F65D2"/>
    <w:rsid w:val="006F6E67"/>
    <w:rsid w:val="00700E65"/>
    <w:rsid w:val="00701776"/>
    <w:rsid w:val="0070190D"/>
    <w:rsid w:val="007041E5"/>
    <w:rsid w:val="00706EC6"/>
    <w:rsid w:val="007079D0"/>
    <w:rsid w:val="00707C54"/>
    <w:rsid w:val="00710523"/>
    <w:rsid w:val="007107A7"/>
    <w:rsid w:val="00714484"/>
    <w:rsid w:val="00716301"/>
    <w:rsid w:val="00717568"/>
    <w:rsid w:val="007202EF"/>
    <w:rsid w:val="00721C46"/>
    <w:rsid w:val="007222D7"/>
    <w:rsid w:val="007224F5"/>
    <w:rsid w:val="00722628"/>
    <w:rsid w:val="00722CFC"/>
    <w:rsid w:val="00723971"/>
    <w:rsid w:val="007256FD"/>
    <w:rsid w:val="0072583B"/>
    <w:rsid w:val="00726101"/>
    <w:rsid w:val="0072628F"/>
    <w:rsid w:val="00726C08"/>
    <w:rsid w:val="00727E96"/>
    <w:rsid w:val="007310A5"/>
    <w:rsid w:val="007320A3"/>
    <w:rsid w:val="0073469D"/>
    <w:rsid w:val="0074075D"/>
    <w:rsid w:val="00741463"/>
    <w:rsid w:val="00741D5B"/>
    <w:rsid w:val="007426BD"/>
    <w:rsid w:val="007431FB"/>
    <w:rsid w:val="00743B8D"/>
    <w:rsid w:val="00746198"/>
    <w:rsid w:val="007469AD"/>
    <w:rsid w:val="007508B6"/>
    <w:rsid w:val="00751235"/>
    <w:rsid w:val="00752798"/>
    <w:rsid w:val="0075372C"/>
    <w:rsid w:val="007542C6"/>
    <w:rsid w:val="00754349"/>
    <w:rsid w:val="0075587A"/>
    <w:rsid w:val="0075650C"/>
    <w:rsid w:val="00757391"/>
    <w:rsid w:val="007620B4"/>
    <w:rsid w:val="00764EC2"/>
    <w:rsid w:val="00765797"/>
    <w:rsid w:val="00765A20"/>
    <w:rsid w:val="0076628C"/>
    <w:rsid w:val="00766A0F"/>
    <w:rsid w:val="007673AE"/>
    <w:rsid w:val="00767E3C"/>
    <w:rsid w:val="00770357"/>
    <w:rsid w:val="00775E4E"/>
    <w:rsid w:val="0077644C"/>
    <w:rsid w:val="00776D9C"/>
    <w:rsid w:val="007772E3"/>
    <w:rsid w:val="007806A8"/>
    <w:rsid w:val="007807CC"/>
    <w:rsid w:val="00780F66"/>
    <w:rsid w:val="00782484"/>
    <w:rsid w:val="00782AA9"/>
    <w:rsid w:val="00785B46"/>
    <w:rsid w:val="00785DEF"/>
    <w:rsid w:val="00786FBA"/>
    <w:rsid w:val="007871E7"/>
    <w:rsid w:val="00787B0E"/>
    <w:rsid w:val="00787BA7"/>
    <w:rsid w:val="007912E0"/>
    <w:rsid w:val="00791E46"/>
    <w:rsid w:val="00791E76"/>
    <w:rsid w:val="0079201F"/>
    <w:rsid w:val="007921E8"/>
    <w:rsid w:val="00792D43"/>
    <w:rsid w:val="00794BD1"/>
    <w:rsid w:val="007979E4"/>
    <w:rsid w:val="00797F89"/>
    <w:rsid w:val="007A0FC9"/>
    <w:rsid w:val="007A1185"/>
    <w:rsid w:val="007A1FA0"/>
    <w:rsid w:val="007A657F"/>
    <w:rsid w:val="007A66BD"/>
    <w:rsid w:val="007A6FE2"/>
    <w:rsid w:val="007B06A3"/>
    <w:rsid w:val="007B0C80"/>
    <w:rsid w:val="007B42F1"/>
    <w:rsid w:val="007B4917"/>
    <w:rsid w:val="007B4C90"/>
    <w:rsid w:val="007B5F3E"/>
    <w:rsid w:val="007B6650"/>
    <w:rsid w:val="007B6E95"/>
    <w:rsid w:val="007B7D71"/>
    <w:rsid w:val="007B7E83"/>
    <w:rsid w:val="007C0431"/>
    <w:rsid w:val="007C1D11"/>
    <w:rsid w:val="007C1ED4"/>
    <w:rsid w:val="007C2D5F"/>
    <w:rsid w:val="007C519E"/>
    <w:rsid w:val="007C63FC"/>
    <w:rsid w:val="007C7234"/>
    <w:rsid w:val="007D0391"/>
    <w:rsid w:val="007D0ADC"/>
    <w:rsid w:val="007D28BE"/>
    <w:rsid w:val="007D5671"/>
    <w:rsid w:val="007D66A2"/>
    <w:rsid w:val="007D7413"/>
    <w:rsid w:val="007E1405"/>
    <w:rsid w:val="007E173F"/>
    <w:rsid w:val="007E29A1"/>
    <w:rsid w:val="007E2ABC"/>
    <w:rsid w:val="007E2CB1"/>
    <w:rsid w:val="007E34BF"/>
    <w:rsid w:val="007E562D"/>
    <w:rsid w:val="007E5ACC"/>
    <w:rsid w:val="007F1728"/>
    <w:rsid w:val="007F1E59"/>
    <w:rsid w:val="007F2183"/>
    <w:rsid w:val="007F2852"/>
    <w:rsid w:val="007F3056"/>
    <w:rsid w:val="007F4438"/>
    <w:rsid w:val="007F4DD6"/>
    <w:rsid w:val="007F7392"/>
    <w:rsid w:val="008007B6"/>
    <w:rsid w:val="00801758"/>
    <w:rsid w:val="00803508"/>
    <w:rsid w:val="00804054"/>
    <w:rsid w:val="008041EC"/>
    <w:rsid w:val="0080458E"/>
    <w:rsid w:val="008048FB"/>
    <w:rsid w:val="0080517D"/>
    <w:rsid w:val="00805AA8"/>
    <w:rsid w:val="00807646"/>
    <w:rsid w:val="008115C5"/>
    <w:rsid w:val="00811774"/>
    <w:rsid w:val="008124B3"/>
    <w:rsid w:val="00813D15"/>
    <w:rsid w:val="00813EB7"/>
    <w:rsid w:val="00815575"/>
    <w:rsid w:val="008162BD"/>
    <w:rsid w:val="008206F7"/>
    <w:rsid w:val="008209A9"/>
    <w:rsid w:val="00820B03"/>
    <w:rsid w:val="00821571"/>
    <w:rsid w:val="00822771"/>
    <w:rsid w:val="00824AC6"/>
    <w:rsid w:val="00826AA4"/>
    <w:rsid w:val="00831CD6"/>
    <w:rsid w:val="00832474"/>
    <w:rsid w:val="00840455"/>
    <w:rsid w:val="0084060E"/>
    <w:rsid w:val="0084091D"/>
    <w:rsid w:val="00841505"/>
    <w:rsid w:val="00842237"/>
    <w:rsid w:val="008439CC"/>
    <w:rsid w:val="00843B0D"/>
    <w:rsid w:val="008454B2"/>
    <w:rsid w:val="0084557E"/>
    <w:rsid w:val="00850367"/>
    <w:rsid w:val="00851944"/>
    <w:rsid w:val="00851C92"/>
    <w:rsid w:val="00852A59"/>
    <w:rsid w:val="008535DB"/>
    <w:rsid w:val="008535F0"/>
    <w:rsid w:val="008544B9"/>
    <w:rsid w:val="00854D79"/>
    <w:rsid w:val="00854E00"/>
    <w:rsid w:val="00854E8D"/>
    <w:rsid w:val="00855107"/>
    <w:rsid w:val="00855915"/>
    <w:rsid w:val="00856437"/>
    <w:rsid w:val="008566E5"/>
    <w:rsid w:val="00856AE0"/>
    <w:rsid w:val="00856C5B"/>
    <w:rsid w:val="00857495"/>
    <w:rsid w:val="00857ACD"/>
    <w:rsid w:val="00857B1E"/>
    <w:rsid w:val="00860211"/>
    <w:rsid w:val="00860381"/>
    <w:rsid w:val="008604BF"/>
    <w:rsid w:val="00861313"/>
    <w:rsid w:val="0086292E"/>
    <w:rsid w:val="00862F8D"/>
    <w:rsid w:val="00863EFD"/>
    <w:rsid w:val="00864629"/>
    <w:rsid w:val="00864DA6"/>
    <w:rsid w:val="00866527"/>
    <w:rsid w:val="008667B3"/>
    <w:rsid w:val="00866D2A"/>
    <w:rsid w:val="008708C1"/>
    <w:rsid w:val="008709FA"/>
    <w:rsid w:val="008711F8"/>
    <w:rsid w:val="00871886"/>
    <w:rsid w:val="00871C53"/>
    <w:rsid w:val="00873315"/>
    <w:rsid w:val="00873E6A"/>
    <w:rsid w:val="008752F8"/>
    <w:rsid w:val="008753E7"/>
    <w:rsid w:val="008766EB"/>
    <w:rsid w:val="008802EF"/>
    <w:rsid w:val="00880E8F"/>
    <w:rsid w:val="008828D9"/>
    <w:rsid w:val="00883887"/>
    <w:rsid w:val="008842C3"/>
    <w:rsid w:val="00884B38"/>
    <w:rsid w:val="008905A1"/>
    <w:rsid w:val="00890D22"/>
    <w:rsid w:val="0089100A"/>
    <w:rsid w:val="008921FF"/>
    <w:rsid w:val="00893897"/>
    <w:rsid w:val="008947B1"/>
    <w:rsid w:val="008951EA"/>
    <w:rsid w:val="008A0C17"/>
    <w:rsid w:val="008A36D9"/>
    <w:rsid w:val="008A36E1"/>
    <w:rsid w:val="008A64C3"/>
    <w:rsid w:val="008A65AE"/>
    <w:rsid w:val="008A772D"/>
    <w:rsid w:val="008B2A93"/>
    <w:rsid w:val="008B32F4"/>
    <w:rsid w:val="008B5761"/>
    <w:rsid w:val="008B6682"/>
    <w:rsid w:val="008B6CE7"/>
    <w:rsid w:val="008B6F7C"/>
    <w:rsid w:val="008B7661"/>
    <w:rsid w:val="008B76FA"/>
    <w:rsid w:val="008B7EB3"/>
    <w:rsid w:val="008C0324"/>
    <w:rsid w:val="008C1A0A"/>
    <w:rsid w:val="008C1DD2"/>
    <w:rsid w:val="008C2275"/>
    <w:rsid w:val="008C2E6D"/>
    <w:rsid w:val="008C32EA"/>
    <w:rsid w:val="008C3825"/>
    <w:rsid w:val="008C39C8"/>
    <w:rsid w:val="008C4301"/>
    <w:rsid w:val="008C550C"/>
    <w:rsid w:val="008C5DE3"/>
    <w:rsid w:val="008C6F6A"/>
    <w:rsid w:val="008C7F2F"/>
    <w:rsid w:val="008D049E"/>
    <w:rsid w:val="008D15AC"/>
    <w:rsid w:val="008D18B2"/>
    <w:rsid w:val="008D1BD6"/>
    <w:rsid w:val="008D2127"/>
    <w:rsid w:val="008D5730"/>
    <w:rsid w:val="008D6AE9"/>
    <w:rsid w:val="008E1518"/>
    <w:rsid w:val="008E1D1E"/>
    <w:rsid w:val="008E2731"/>
    <w:rsid w:val="008E2CFA"/>
    <w:rsid w:val="008E378C"/>
    <w:rsid w:val="008E548F"/>
    <w:rsid w:val="008E5A2F"/>
    <w:rsid w:val="008E6AE1"/>
    <w:rsid w:val="008E7BAB"/>
    <w:rsid w:val="008F301C"/>
    <w:rsid w:val="008F338C"/>
    <w:rsid w:val="008F60FD"/>
    <w:rsid w:val="008F613F"/>
    <w:rsid w:val="00900450"/>
    <w:rsid w:val="009006CE"/>
    <w:rsid w:val="00901C63"/>
    <w:rsid w:val="00905C13"/>
    <w:rsid w:val="00906CD7"/>
    <w:rsid w:val="009071CC"/>
    <w:rsid w:val="00907271"/>
    <w:rsid w:val="009110F5"/>
    <w:rsid w:val="009117A4"/>
    <w:rsid w:val="009118C7"/>
    <w:rsid w:val="009118E5"/>
    <w:rsid w:val="00914220"/>
    <w:rsid w:val="0091454C"/>
    <w:rsid w:val="0091468C"/>
    <w:rsid w:val="00914CBA"/>
    <w:rsid w:val="0091583E"/>
    <w:rsid w:val="009211BA"/>
    <w:rsid w:val="009222E4"/>
    <w:rsid w:val="009239A2"/>
    <w:rsid w:val="00924D43"/>
    <w:rsid w:val="00925FA7"/>
    <w:rsid w:val="00930437"/>
    <w:rsid w:val="00932B74"/>
    <w:rsid w:val="0093421C"/>
    <w:rsid w:val="00935566"/>
    <w:rsid w:val="009401C9"/>
    <w:rsid w:val="00941BE5"/>
    <w:rsid w:val="00941FAB"/>
    <w:rsid w:val="00942AB4"/>
    <w:rsid w:val="009435C4"/>
    <w:rsid w:val="0094368F"/>
    <w:rsid w:val="00944656"/>
    <w:rsid w:val="00945EA2"/>
    <w:rsid w:val="009460DF"/>
    <w:rsid w:val="00947880"/>
    <w:rsid w:val="0095019E"/>
    <w:rsid w:val="0095115D"/>
    <w:rsid w:val="00952EAA"/>
    <w:rsid w:val="00952ED6"/>
    <w:rsid w:val="00953923"/>
    <w:rsid w:val="0095399D"/>
    <w:rsid w:val="00954391"/>
    <w:rsid w:val="009555E7"/>
    <w:rsid w:val="00955822"/>
    <w:rsid w:val="00955A94"/>
    <w:rsid w:val="009565EA"/>
    <w:rsid w:val="00956625"/>
    <w:rsid w:val="00956F75"/>
    <w:rsid w:val="009602F2"/>
    <w:rsid w:val="009609D8"/>
    <w:rsid w:val="0096209C"/>
    <w:rsid w:val="009621D1"/>
    <w:rsid w:val="0096257E"/>
    <w:rsid w:val="009626A4"/>
    <w:rsid w:val="0096391F"/>
    <w:rsid w:val="00965234"/>
    <w:rsid w:val="009658AA"/>
    <w:rsid w:val="00965BA4"/>
    <w:rsid w:val="009671D2"/>
    <w:rsid w:val="00970876"/>
    <w:rsid w:val="0097253C"/>
    <w:rsid w:val="00974415"/>
    <w:rsid w:val="00974F41"/>
    <w:rsid w:val="009750EE"/>
    <w:rsid w:val="009759AA"/>
    <w:rsid w:val="00975B46"/>
    <w:rsid w:val="0098077F"/>
    <w:rsid w:val="00980CFD"/>
    <w:rsid w:val="00980F3E"/>
    <w:rsid w:val="00980FB9"/>
    <w:rsid w:val="009812D0"/>
    <w:rsid w:val="0098143A"/>
    <w:rsid w:val="00982688"/>
    <w:rsid w:val="00982FF5"/>
    <w:rsid w:val="00984F95"/>
    <w:rsid w:val="00986C7F"/>
    <w:rsid w:val="00987C7B"/>
    <w:rsid w:val="009900AA"/>
    <w:rsid w:val="009915E8"/>
    <w:rsid w:val="00993A69"/>
    <w:rsid w:val="00993F5C"/>
    <w:rsid w:val="0099433A"/>
    <w:rsid w:val="00995959"/>
    <w:rsid w:val="009A1791"/>
    <w:rsid w:val="009A3A8A"/>
    <w:rsid w:val="009A3EFD"/>
    <w:rsid w:val="009A63F6"/>
    <w:rsid w:val="009B0713"/>
    <w:rsid w:val="009B0CFA"/>
    <w:rsid w:val="009B12F8"/>
    <w:rsid w:val="009B2833"/>
    <w:rsid w:val="009B5D0F"/>
    <w:rsid w:val="009B620E"/>
    <w:rsid w:val="009B6DA9"/>
    <w:rsid w:val="009B7FE1"/>
    <w:rsid w:val="009C2B1B"/>
    <w:rsid w:val="009C2C26"/>
    <w:rsid w:val="009C4A6D"/>
    <w:rsid w:val="009C4F13"/>
    <w:rsid w:val="009C503B"/>
    <w:rsid w:val="009C506E"/>
    <w:rsid w:val="009C6456"/>
    <w:rsid w:val="009D16AD"/>
    <w:rsid w:val="009D20E6"/>
    <w:rsid w:val="009D23A9"/>
    <w:rsid w:val="009D273F"/>
    <w:rsid w:val="009D41B6"/>
    <w:rsid w:val="009D76D7"/>
    <w:rsid w:val="009D7E20"/>
    <w:rsid w:val="009E00D3"/>
    <w:rsid w:val="009E1018"/>
    <w:rsid w:val="009E456C"/>
    <w:rsid w:val="009E4A86"/>
    <w:rsid w:val="009E5F2A"/>
    <w:rsid w:val="009E600D"/>
    <w:rsid w:val="009E7AB5"/>
    <w:rsid w:val="009F0A34"/>
    <w:rsid w:val="009F1524"/>
    <w:rsid w:val="009F4AF5"/>
    <w:rsid w:val="009F50A6"/>
    <w:rsid w:val="009F5A13"/>
    <w:rsid w:val="009F7CD7"/>
    <w:rsid w:val="00A000AB"/>
    <w:rsid w:val="00A037BB"/>
    <w:rsid w:val="00A04694"/>
    <w:rsid w:val="00A06334"/>
    <w:rsid w:val="00A067B5"/>
    <w:rsid w:val="00A077DA"/>
    <w:rsid w:val="00A07802"/>
    <w:rsid w:val="00A10016"/>
    <w:rsid w:val="00A10FEC"/>
    <w:rsid w:val="00A128C4"/>
    <w:rsid w:val="00A15062"/>
    <w:rsid w:val="00A15653"/>
    <w:rsid w:val="00A15820"/>
    <w:rsid w:val="00A1630F"/>
    <w:rsid w:val="00A1712B"/>
    <w:rsid w:val="00A177F0"/>
    <w:rsid w:val="00A21806"/>
    <w:rsid w:val="00A230C8"/>
    <w:rsid w:val="00A237B0"/>
    <w:rsid w:val="00A23D49"/>
    <w:rsid w:val="00A241A0"/>
    <w:rsid w:val="00A24558"/>
    <w:rsid w:val="00A2459C"/>
    <w:rsid w:val="00A250CF"/>
    <w:rsid w:val="00A252C4"/>
    <w:rsid w:val="00A256C4"/>
    <w:rsid w:val="00A27C34"/>
    <w:rsid w:val="00A308D7"/>
    <w:rsid w:val="00A31A5E"/>
    <w:rsid w:val="00A33F5E"/>
    <w:rsid w:val="00A351A6"/>
    <w:rsid w:val="00A354F2"/>
    <w:rsid w:val="00A40C30"/>
    <w:rsid w:val="00A41216"/>
    <w:rsid w:val="00A41363"/>
    <w:rsid w:val="00A41424"/>
    <w:rsid w:val="00A42B3F"/>
    <w:rsid w:val="00A44C3F"/>
    <w:rsid w:val="00A468A3"/>
    <w:rsid w:val="00A50380"/>
    <w:rsid w:val="00A505D3"/>
    <w:rsid w:val="00A51329"/>
    <w:rsid w:val="00A51403"/>
    <w:rsid w:val="00A51FE0"/>
    <w:rsid w:val="00A52BC6"/>
    <w:rsid w:val="00A54C6C"/>
    <w:rsid w:val="00A54EB9"/>
    <w:rsid w:val="00A564B8"/>
    <w:rsid w:val="00A56E98"/>
    <w:rsid w:val="00A5733A"/>
    <w:rsid w:val="00A575B4"/>
    <w:rsid w:val="00A64223"/>
    <w:rsid w:val="00A65D2C"/>
    <w:rsid w:val="00A66BE9"/>
    <w:rsid w:val="00A71276"/>
    <w:rsid w:val="00A7336B"/>
    <w:rsid w:val="00A7603D"/>
    <w:rsid w:val="00A77A00"/>
    <w:rsid w:val="00A77CBD"/>
    <w:rsid w:val="00A77F0E"/>
    <w:rsid w:val="00A81C77"/>
    <w:rsid w:val="00A82ABA"/>
    <w:rsid w:val="00A82BAD"/>
    <w:rsid w:val="00A83709"/>
    <w:rsid w:val="00A839BD"/>
    <w:rsid w:val="00A86CB2"/>
    <w:rsid w:val="00A90E18"/>
    <w:rsid w:val="00A91FA8"/>
    <w:rsid w:val="00A92A29"/>
    <w:rsid w:val="00A92CC2"/>
    <w:rsid w:val="00A92F96"/>
    <w:rsid w:val="00A93CF8"/>
    <w:rsid w:val="00A9430A"/>
    <w:rsid w:val="00A97023"/>
    <w:rsid w:val="00A97445"/>
    <w:rsid w:val="00AA15A6"/>
    <w:rsid w:val="00AA2DEF"/>
    <w:rsid w:val="00AA2F93"/>
    <w:rsid w:val="00AA315B"/>
    <w:rsid w:val="00AA359D"/>
    <w:rsid w:val="00AA3B61"/>
    <w:rsid w:val="00AB08CB"/>
    <w:rsid w:val="00AB0917"/>
    <w:rsid w:val="00AB1280"/>
    <w:rsid w:val="00AB1B71"/>
    <w:rsid w:val="00AB2C7C"/>
    <w:rsid w:val="00AB3282"/>
    <w:rsid w:val="00AB3F8D"/>
    <w:rsid w:val="00AB495B"/>
    <w:rsid w:val="00AB5396"/>
    <w:rsid w:val="00AB5BCF"/>
    <w:rsid w:val="00AB68C9"/>
    <w:rsid w:val="00AB6E45"/>
    <w:rsid w:val="00AB7BBA"/>
    <w:rsid w:val="00AC2F25"/>
    <w:rsid w:val="00AC3070"/>
    <w:rsid w:val="00AC37F5"/>
    <w:rsid w:val="00AC3BAC"/>
    <w:rsid w:val="00AC496E"/>
    <w:rsid w:val="00AC4ECB"/>
    <w:rsid w:val="00AC528B"/>
    <w:rsid w:val="00AC5D27"/>
    <w:rsid w:val="00AC7E65"/>
    <w:rsid w:val="00AD08E7"/>
    <w:rsid w:val="00AD0BC7"/>
    <w:rsid w:val="00AD1638"/>
    <w:rsid w:val="00AD2602"/>
    <w:rsid w:val="00AD3618"/>
    <w:rsid w:val="00AD669F"/>
    <w:rsid w:val="00AD71CC"/>
    <w:rsid w:val="00AE0612"/>
    <w:rsid w:val="00AE14E5"/>
    <w:rsid w:val="00AE21FA"/>
    <w:rsid w:val="00AE2858"/>
    <w:rsid w:val="00AE294B"/>
    <w:rsid w:val="00AE3052"/>
    <w:rsid w:val="00AE3851"/>
    <w:rsid w:val="00AE5F2D"/>
    <w:rsid w:val="00AE67B3"/>
    <w:rsid w:val="00AF173E"/>
    <w:rsid w:val="00AF25EA"/>
    <w:rsid w:val="00AF359D"/>
    <w:rsid w:val="00AF3E58"/>
    <w:rsid w:val="00AF40BA"/>
    <w:rsid w:val="00AF65BC"/>
    <w:rsid w:val="00AF6C34"/>
    <w:rsid w:val="00AF76D4"/>
    <w:rsid w:val="00AF7E7B"/>
    <w:rsid w:val="00B018F8"/>
    <w:rsid w:val="00B02F61"/>
    <w:rsid w:val="00B03710"/>
    <w:rsid w:val="00B06DCA"/>
    <w:rsid w:val="00B075E4"/>
    <w:rsid w:val="00B115C4"/>
    <w:rsid w:val="00B125C7"/>
    <w:rsid w:val="00B13AAD"/>
    <w:rsid w:val="00B142F9"/>
    <w:rsid w:val="00B149B5"/>
    <w:rsid w:val="00B14F3E"/>
    <w:rsid w:val="00B150CF"/>
    <w:rsid w:val="00B156DE"/>
    <w:rsid w:val="00B1589B"/>
    <w:rsid w:val="00B16AE9"/>
    <w:rsid w:val="00B17326"/>
    <w:rsid w:val="00B177B4"/>
    <w:rsid w:val="00B204DE"/>
    <w:rsid w:val="00B2238B"/>
    <w:rsid w:val="00B22703"/>
    <w:rsid w:val="00B22F0E"/>
    <w:rsid w:val="00B23618"/>
    <w:rsid w:val="00B25DFE"/>
    <w:rsid w:val="00B313A1"/>
    <w:rsid w:val="00B332E2"/>
    <w:rsid w:val="00B33A93"/>
    <w:rsid w:val="00B353D3"/>
    <w:rsid w:val="00B35ABB"/>
    <w:rsid w:val="00B376F9"/>
    <w:rsid w:val="00B40FFA"/>
    <w:rsid w:val="00B41A5E"/>
    <w:rsid w:val="00B41DAA"/>
    <w:rsid w:val="00B41F25"/>
    <w:rsid w:val="00B43B72"/>
    <w:rsid w:val="00B44AE4"/>
    <w:rsid w:val="00B44C0F"/>
    <w:rsid w:val="00B4664C"/>
    <w:rsid w:val="00B475CB"/>
    <w:rsid w:val="00B510C6"/>
    <w:rsid w:val="00B513E1"/>
    <w:rsid w:val="00B52C34"/>
    <w:rsid w:val="00B52D54"/>
    <w:rsid w:val="00B54926"/>
    <w:rsid w:val="00B6179F"/>
    <w:rsid w:val="00B62C6A"/>
    <w:rsid w:val="00B6357C"/>
    <w:rsid w:val="00B6444F"/>
    <w:rsid w:val="00B657A3"/>
    <w:rsid w:val="00B67606"/>
    <w:rsid w:val="00B71876"/>
    <w:rsid w:val="00B72A38"/>
    <w:rsid w:val="00B72AD2"/>
    <w:rsid w:val="00B73EDF"/>
    <w:rsid w:val="00B7467A"/>
    <w:rsid w:val="00B746A3"/>
    <w:rsid w:val="00B773BE"/>
    <w:rsid w:val="00B7787C"/>
    <w:rsid w:val="00B801F2"/>
    <w:rsid w:val="00B80201"/>
    <w:rsid w:val="00B80945"/>
    <w:rsid w:val="00B81364"/>
    <w:rsid w:val="00B83B58"/>
    <w:rsid w:val="00B85879"/>
    <w:rsid w:val="00B85A09"/>
    <w:rsid w:val="00B863B6"/>
    <w:rsid w:val="00B869CD"/>
    <w:rsid w:val="00B86A5D"/>
    <w:rsid w:val="00B86EC8"/>
    <w:rsid w:val="00B91CD7"/>
    <w:rsid w:val="00B94CF2"/>
    <w:rsid w:val="00B95DD9"/>
    <w:rsid w:val="00B9611E"/>
    <w:rsid w:val="00BA26E3"/>
    <w:rsid w:val="00BA29F0"/>
    <w:rsid w:val="00BA3BA6"/>
    <w:rsid w:val="00BA4A32"/>
    <w:rsid w:val="00BA6BA2"/>
    <w:rsid w:val="00BA7002"/>
    <w:rsid w:val="00BB12DF"/>
    <w:rsid w:val="00BB1FE9"/>
    <w:rsid w:val="00BB3379"/>
    <w:rsid w:val="00BB348D"/>
    <w:rsid w:val="00BB41CB"/>
    <w:rsid w:val="00BB4B9D"/>
    <w:rsid w:val="00BB5416"/>
    <w:rsid w:val="00BB7A17"/>
    <w:rsid w:val="00BC15F7"/>
    <w:rsid w:val="00BC187B"/>
    <w:rsid w:val="00BC1CD4"/>
    <w:rsid w:val="00BC1FD8"/>
    <w:rsid w:val="00BC4BA9"/>
    <w:rsid w:val="00BC68E4"/>
    <w:rsid w:val="00BD01A0"/>
    <w:rsid w:val="00BD04E4"/>
    <w:rsid w:val="00BD103B"/>
    <w:rsid w:val="00BD2712"/>
    <w:rsid w:val="00BD2D20"/>
    <w:rsid w:val="00BD3507"/>
    <w:rsid w:val="00BD4530"/>
    <w:rsid w:val="00BD5214"/>
    <w:rsid w:val="00BD6ED4"/>
    <w:rsid w:val="00BD792E"/>
    <w:rsid w:val="00BD7A83"/>
    <w:rsid w:val="00BE2716"/>
    <w:rsid w:val="00BE2790"/>
    <w:rsid w:val="00BE3674"/>
    <w:rsid w:val="00BE3B88"/>
    <w:rsid w:val="00BE3DE2"/>
    <w:rsid w:val="00BF0D36"/>
    <w:rsid w:val="00BF1560"/>
    <w:rsid w:val="00BF190F"/>
    <w:rsid w:val="00BF25D5"/>
    <w:rsid w:val="00BF25DE"/>
    <w:rsid w:val="00BF3748"/>
    <w:rsid w:val="00BF376B"/>
    <w:rsid w:val="00BF40B4"/>
    <w:rsid w:val="00BF5382"/>
    <w:rsid w:val="00BF5392"/>
    <w:rsid w:val="00BF57E0"/>
    <w:rsid w:val="00BF75D6"/>
    <w:rsid w:val="00BF78C2"/>
    <w:rsid w:val="00C00F0B"/>
    <w:rsid w:val="00C01BBB"/>
    <w:rsid w:val="00C01EFD"/>
    <w:rsid w:val="00C021D0"/>
    <w:rsid w:val="00C036E1"/>
    <w:rsid w:val="00C055AC"/>
    <w:rsid w:val="00C05A6B"/>
    <w:rsid w:val="00C07918"/>
    <w:rsid w:val="00C07C81"/>
    <w:rsid w:val="00C10916"/>
    <w:rsid w:val="00C10E93"/>
    <w:rsid w:val="00C11D86"/>
    <w:rsid w:val="00C12690"/>
    <w:rsid w:val="00C139EF"/>
    <w:rsid w:val="00C13DAA"/>
    <w:rsid w:val="00C14774"/>
    <w:rsid w:val="00C14B44"/>
    <w:rsid w:val="00C159F7"/>
    <w:rsid w:val="00C20F68"/>
    <w:rsid w:val="00C2605D"/>
    <w:rsid w:val="00C2619C"/>
    <w:rsid w:val="00C302A4"/>
    <w:rsid w:val="00C30FBF"/>
    <w:rsid w:val="00C32698"/>
    <w:rsid w:val="00C32BB1"/>
    <w:rsid w:val="00C332F1"/>
    <w:rsid w:val="00C3362C"/>
    <w:rsid w:val="00C33AAC"/>
    <w:rsid w:val="00C34722"/>
    <w:rsid w:val="00C368E7"/>
    <w:rsid w:val="00C41151"/>
    <w:rsid w:val="00C41A96"/>
    <w:rsid w:val="00C4206E"/>
    <w:rsid w:val="00C42CDB"/>
    <w:rsid w:val="00C43311"/>
    <w:rsid w:val="00C438EE"/>
    <w:rsid w:val="00C44EC2"/>
    <w:rsid w:val="00C4522D"/>
    <w:rsid w:val="00C4670A"/>
    <w:rsid w:val="00C5072D"/>
    <w:rsid w:val="00C51749"/>
    <w:rsid w:val="00C52E47"/>
    <w:rsid w:val="00C537F2"/>
    <w:rsid w:val="00C5562C"/>
    <w:rsid w:val="00C55866"/>
    <w:rsid w:val="00C55B1B"/>
    <w:rsid w:val="00C5756A"/>
    <w:rsid w:val="00C60C38"/>
    <w:rsid w:val="00C632F1"/>
    <w:rsid w:val="00C644F6"/>
    <w:rsid w:val="00C6493A"/>
    <w:rsid w:val="00C64E94"/>
    <w:rsid w:val="00C651BB"/>
    <w:rsid w:val="00C659A0"/>
    <w:rsid w:val="00C670D3"/>
    <w:rsid w:val="00C74183"/>
    <w:rsid w:val="00C7622D"/>
    <w:rsid w:val="00C766F9"/>
    <w:rsid w:val="00C76AEA"/>
    <w:rsid w:val="00C77597"/>
    <w:rsid w:val="00C7783C"/>
    <w:rsid w:val="00C77ADB"/>
    <w:rsid w:val="00C81380"/>
    <w:rsid w:val="00C819C9"/>
    <w:rsid w:val="00C83694"/>
    <w:rsid w:val="00C84690"/>
    <w:rsid w:val="00C861C8"/>
    <w:rsid w:val="00C8681C"/>
    <w:rsid w:val="00C93FF0"/>
    <w:rsid w:val="00C9421F"/>
    <w:rsid w:val="00C94623"/>
    <w:rsid w:val="00C94CB2"/>
    <w:rsid w:val="00C9677A"/>
    <w:rsid w:val="00CA1B3C"/>
    <w:rsid w:val="00CA1FD7"/>
    <w:rsid w:val="00CA2987"/>
    <w:rsid w:val="00CA2C4F"/>
    <w:rsid w:val="00CA2C9A"/>
    <w:rsid w:val="00CA426B"/>
    <w:rsid w:val="00CA5DC2"/>
    <w:rsid w:val="00CA79D7"/>
    <w:rsid w:val="00CB292A"/>
    <w:rsid w:val="00CB31D2"/>
    <w:rsid w:val="00CB3381"/>
    <w:rsid w:val="00CB4547"/>
    <w:rsid w:val="00CB697C"/>
    <w:rsid w:val="00CC09A7"/>
    <w:rsid w:val="00CC0E3C"/>
    <w:rsid w:val="00CC20B5"/>
    <w:rsid w:val="00CC3E2B"/>
    <w:rsid w:val="00CC4123"/>
    <w:rsid w:val="00CC41CF"/>
    <w:rsid w:val="00CC4F25"/>
    <w:rsid w:val="00CC5C31"/>
    <w:rsid w:val="00CC613F"/>
    <w:rsid w:val="00CC670F"/>
    <w:rsid w:val="00CC6F8E"/>
    <w:rsid w:val="00CC7911"/>
    <w:rsid w:val="00CC7B41"/>
    <w:rsid w:val="00CD0685"/>
    <w:rsid w:val="00CD242F"/>
    <w:rsid w:val="00CD2B62"/>
    <w:rsid w:val="00CD31AD"/>
    <w:rsid w:val="00CD3415"/>
    <w:rsid w:val="00CD39C3"/>
    <w:rsid w:val="00CD3DE2"/>
    <w:rsid w:val="00CD3E50"/>
    <w:rsid w:val="00CD483F"/>
    <w:rsid w:val="00CD522A"/>
    <w:rsid w:val="00CD7188"/>
    <w:rsid w:val="00CD7920"/>
    <w:rsid w:val="00CD7A74"/>
    <w:rsid w:val="00CE002C"/>
    <w:rsid w:val="00CE0065"/>
    <w:rsid w:val="00CE1E1B"/>
    <w:rsid w:val="00CE4AC6"/>
    <w:rsid w:val="00CE4CBF"/>
    <w:rsid w:val="00CE5946"/>
    <w:rsid w:val="00CE65B4"/>
    <w:rsid w:val="00CF0B78"/>
    <w:rsid w:val="00CF262E"/>
    <w:rsid w:val="00CF393C"/>
    <w:rsid w:val="00D00FE5"/>
    <w:rsid w:val="00D02804"/>
    <w:rsid w:val="00D030C4"/>
    <w:rsid w:val="00D03393"/>
    <w:rsid w:val="00D0383F"/>
    <w:rsid w:val="00D03986"/>
    <w:rsid w:val="00D03DE8"/>
    <w:rsid w:val="00D04396"/>
    <w:rsid w:val="00D04CF3"/>
    <w:rsid w:val="00D04D39"/>
    <w:rsid w:val="00D05D72"/>
    <w:rsid w:val="00D07E4B"/>
    <w:rsid w:val="00D11244"/>
    <w:rsid w:val="00D12257"/>
    <w:rsid w:val="00D12D7C"/>
    <w:rsid w:val="00D14328"/>
    <w:rsid w:val="00D15610"/>
    <w:rsid w:val="00D16BE5"/>
    <w:rsid w:val="00D17245"/>
    <w:rsid w:val="00D17F6D"/>
    <w:rsid w:val="00D22C08"/>
    <w:rsid w:val="00D22FF0"/>
    <w:rsid w:val="00D2377F"/>
    <w:rsid w:val="00D23A2E"/>
    <w:rsid w:val="00D24255"/>
    <w:rsid w:val="00D2451B"/>
    <w:rsid w:val="00D30013"/>
    <w:rsid w:val="00D30E88"/>
    <w:rsid w:val="00D315E3"/>
    <w:rsid w:val="00D3292A"/>
    <w:rsid w:val="00D32E38"/>
    <w:rsid w:val="00D33D24"/>
    <w:rsid w:val="00D34443"/>
    <w:rsid w:val="00D346AD"/>
    <w:rsid w:val="00D376A3"/>
    <w:rsid w:val="00D41759"/>
    <w:rsid w:val="00D420C2"/>
    <w:rsid w:val="00D42C06"/>
    <w:rsid w:val="00D433A4"/>
    <w:rsid w:val="00D4556A"/>
    <w:rsid w:val="00D4632F"/>
    <w:rsid w:val="00D47D9C"/>
    <w:rsid w:val="00D5119A"/>
    <w:rsid w:val="00D515DE"/>
    <w:rsid w:val="00D538BF"/>
    <w:rsid w:val="00D546B4"/>
    <w:rsid w:val="00D54C25"/>
    <w:rsid w:val="00D56863"/>
    <w:rsid w:val="00D613B9"/>
    <w:rsid w:val="00D61557"/>
    <w:rsid w:val="00D61B4A"/>
    <w:rsid w:val="00D62039"/>
    <w:rsid w:val="00D63824"/>
    <w:rsid w:val="00D6479A"/>
    <w:rsid w:val="00D64864"/>
    <w:rsid w:val="00D64CA7"/>
    <w:rsid w:val="00D707D9"/>
    <w:rsid w:val="00D71369"/>
    <w:rsid w:val="00D713E0"/>
    <w:rsid w:val="00D71482"/>
    <w:rsid w:val="00D72ACB"/>
    <w:rsid w:val="00D73205"/>
    <w:rsid w:val="00D7404F"/>
    <w:rsid w:val="00D749FC"/>
    <w:rsid w:val="00D77142"/>
    <w:rsid w:val="00D77934"/>
    <w:rsid w:val="00D83590"/>
    <w:rsid w:val="00D850FD"/>
    <w:rsid w:val="00D86117"/>
    <w:rsid w:val="00D87A39"/>
    <w:rsid w:val="00D87B44"/>
    <w:rsid w:val="00D904F3"/>
    <w:rsid w:val="00D93DB4"/>
    <w:rsid w:val="00D93F08"/>
    <w:rsid w:val="00D9437D"/>
    <w:rsid w:val="00D95377"/>
    <w:rsid w:val="00D9596E"/>
    <w:rsid w:val="00D9645C"/>
    <w:rsid w:val="00D97C22"/>
    <w:rsid w:val="00DA0CD4"/>
    <w:rsid w:val="00DA22E1"/>
    <w:rsid w:val="00DA4A0B"/>
    <w:rsid w:val="00DA50F3"/>
    <w:rsid w:val="00DA5F50"/>
    <w:rsid w:val="00DA72D7"/>
    <w:rsid w:val="00DB0279"/>
    <w:rsid w:val="00DB07E3"/>
    <w:rsid w:val="00DB08E2"/>
    <w:rsid w:val="00DB12CC"/>
    <w:rsid w:val="00DB14C6"/>
    <w:rsid w:val="00DB30DB"/>
    <w:rsid w:val="00DB444C"/>
    <w:rsid w:val="00DB47E7"/>
    <w:rsid w:val="00DB5E9A"/>
    <w:rsid w:val="00DB78F5"/>
    <w:rsid w:val="00DB7E6C"/>
    <w:rsid w:val="00DC2DD0"/>
    <w:rsid w:val="00DC3E50"/>
    <w:rsid w:val="00DC48BD"/>
    <w:rsid w:val="00DC4912"/>
    <w:rsid w:val="00DC4F24"/>
    <w:rsid w:val="00DC70B5"/>
    <w:rsid w:val="00DD0A4E"/>
    <w:rsid w:val="00DD1CA5"/>
    <w:rsid w:val="00DD1E2C"/>
    <w:rsid w:val="00DD29E6"/>
    <w:rsid w:val="00DD2F77"/>
    <w:rsid w:val="00DD3B9B"/>
    <w:rsid w:val="00DD4A09"/>
    <w:rsid w:val="00DD625D"/>
    <w:rsid w:val="00DE1244"/>
    <w:rsid w:val="00DE2992"/>
    <w:rsid w:val="00DE2D4A"/>
    <w:rsid w:val="00DE3A36"/>
    <w:rsid w:val="00DE46EC"/>
    <w:rsid w:val="00DE5563"/>
    <w:rsid w:val="00DE5BCD"/>
    <w:rsid w:val="00DE5E2E"/>
    <w:rsid w:val="00DE6880"/>
    <w:rsid w:val="00DE6BBE"/>
    <w:rsid w:val="00DF1131"/>
    <w:rsid w:val="00DF4E64"/>
    <w:rsid w:val="00DF6440"/>
    <w:rsid w:val="00E017D5"/>
    <w:rsid w:val="00E03305"/>
    <w:rsid w:val="00E05768"/>
    <w:rsid w:val="00E05879"/>
    <w:rsid w:val="00E0621E"/>
    <w:rsid w:val="00E10D2E"/>
    <w:rsid w:val="00E11813"/>
    <w:rsid w:val="00E11DDD"/>
    <w:rsid w:val="00E120B2"/>
    <w:rsid w:val="00E12733"/>
    <w:rsid w:val="00E12CB6"/>
    <w:rsid w:val="00E1333D"/>
    <w:rsid w:val="00E14F66"/>
    <w:rsid w:val="00E175AE"/>
    <w:rsid w:val="00E20880"/>
    <w:rsid w:val="00E21077"/>
    <w:rsid w:val="00E222BB"/>
    <w:rsid w:val="00E23C4C"/>
    <w:rsid w:val="00E25BE5"/>
    <w:rsid w:val="00E30B23"/>
    <w:rsid w:val="00E31716"/>
    <w:rsid w:val="00E32EE1"/>
    <w:rsid w:val="00E3711E"/>
    <w:rsid w:val="00E37C9B"/>
    <w:rsid w:val="00E419A7"/>
    <w:rsid w:val="00E439D5"/>
    <w:rsid w:val="00E44304"/>
    <w:rsid w:val="00E44F70"/>
    <w:rsid w:val="00E463C9"/>
    <w:rsid w:val="00E47AE9"/>
    <w:rsid w:val="00E47CE0"/>
    <w:rsid w:val="00E51874"/>
    <w:rsid w:val="00E51B91"/>
    <w:rsid w:val="00E52AC9"/>
    <w:rsid w:val="00E53385"/>
    <w:rsid w:val="00E53CB3"/>
    <w:rsid w:val="00E54949"/>
    <w:rsid w:val="00E54A56"/>
    <w:rsid w:val="00E57AB9"/>
    <w:rsid w:val="00E60207"/>
    <w:rsid w:val="00E63C60"/>
    <w:rsid w:val="00E63D37"/>
    <w:rsid w:val="00E64AD4"/>
    <w:rsid w:val="00E651AC"/>
    <w:rsid w:val="00E65C82"/>
    <w:rsid w:val="00E6760C"/>
    <w:rsid w:val="00E67B4B"/>
    <w:rsid w:val="00E716C1"/>
    <w:rsid w:val="00E71EEB"/>
    <w:rsid w:val="00E72D5A"/>
    <w:rsid w:val="00E731CC"/>
    <w:rsid w:val="00E73829"/>
    <w:rsid w:val="00E758B4"/>
    <w:rsid w:val="00E806EC"/>
    <w:rsid w:val="00E83ABB"/>
    <w:rsid w:val="00E844AD"/>
    <w:rsid w:val="00E8499A"/>
    <w:rsid w:val="00E860F6"/>
    <w:rsid w:val="00E9449A"/>
    <w:rsid w:val="00E97296"/>
    <w:rsid w:val="00E97B20"/>
    <w:rsid w:val="00E97C3F"/>
    <w:rsid w:val="00EA0097"/>
    <w:rsid w:val="00EA04B8"/>
    <w:rsid w:val="00EA0EB0"/>
    <w:rsid w:val="00EA1802"/>
    <w:rsid w:val="00EA2D01"/>
    <w:rsid w:val="00EA3303"/>
    <w:rsid w:val="00EA3A18"/>
    <w:rsid w:val="00EA4008"/>
    <w:rsid w:val="00EA543B"/>
    <w:rsid w:val="00EA630E"/>
    <w:rsid w:val="00EA7A39"/>
    <w:rsid w:val="00EB0A0C"/>
    <w:rsid w:val="00EB0ED2"/>
    <w:rsid w:val="00EB23FB"/>
    <w:rsid w:val="00EB28B0"/>
    <w:rsid w:val="00EB6B23"/>
    <w:rsid w:val="00EB7ADD"/>
    <w:rsid w:val="00EB7D1C"/>
    <w:rsid w:val="00EC1918"/>
    <w:rsid w:val="00EC37D2"/>
    <w:rsid w:val="00EC3B75"/>
    <w:rsid w:val="00EC47A5"/>
    <w:rsid w:val="00EC6A33"/>
    <w:rsid w:val="00EC6C8A"/>
    <w:rsid w:val="00EC6E07"/>
    <w:rsid w:val="00ED09A3"/>
    <w:rsid w:val="00ED1499"/>
    <w:rsid w:val="00ED49C7"/>
    <w:rsid w:val="00ED608E"/>
    <w:rsid w:val="00ED7540"/>
    <w:rsid w:val="00EE02AC"/>
    <w:rsid w:val="00EE04A5"/>
    <w:rsid w:val="00EE0F03"/>
    <w:rsid w:val="00EE1401"/>
    <w:rsid w:val="00EE1759"/>
    <w:rsid w:val="00EE1CEC"/>
    <w:rsid w:val="00EE238D"/>
    <w:rsid w:val="00EE2CB5"/>
    <w:rsid w:val="00EE35F0"/>
    <w:rsid w:val="00EE670D"/>
    <w:rsid w:val="00EE6B9F"/>
    <w:rsid w:val="00EF09CB"/>
    <w:rsid w:val="00EF1505"/>
    <w:rsid w:val="00EF232F"/>
    <w:rsid w:val="00EF2C6F"/>
    <w:rsid w:val="00EF3B71"/>
    <w:rsid w:val="00EF3C43"/>
    <w:rsid w:val="00EF5BF9"/>
    <w:rsid w:val="00EF5C0D"/>
    <w:rsid w:val="00EF6EFC"/>
    <w:rsid w:val="00EF733A"/>
    <w:rsid w:val="00EF7C02"/>
    <w:rsid w:val="00F0028E"/>
    <w:rsid w:val="00F00B56"/>
    <w:rsid w:val="00F01E34"/>
    <w:rsid w:val="00F0230E"/>
    <w:rsid w:val="00F0537B"/>
    <w:rsid w:val="00F074D0"/>
    <w:rsid w:val="00F103C1"/>
    <w:rsid w:val="00F10CE9"/>
    <w:rsid w:val="00F1139B"/>
    <w:rsid w:val="00F12034"/>
    <w:rsid w:val="00F128F0"/>
    <w:rsid w:val="00F12ED5"/>
    <w:rsid w:val="00F1491B"/>
    <w:rsid w:val="00F14CBC"/>
    <w:rsid w:val="00F1651E"/>
    <w:rsid w:val="00F1654D"/>
    <w:rsid w:val="00F20A7E"/>
    <w:rsid w:val="00F22806"/>
    <w:rsid w:val="00F24400"/>
    <w:rsid w:val="00F24C11"/>
    <w:rsid w:val="00F25080"/>
    <w:rsid w:val="00F322AD"/>
    <w:rsid w:val="00F33A90"/>
    <w:rsid w:val="00F35456"/>
    <w:rsid w:val="00F416EB"/>
    <w:rsid w:val="00F416EE"/>
    <w:rsid w:val="00F42201"/>
    <w:rsid w:val="00F436BA"/>
    <w:rsid w:val="00F438F6"/>
    <w:rsid w:val="00F4576B"/>
    <w:rsid w:val="00F46246"/>
    <w:rsid w:val="00F466C7"/>
    <w:rsid w:val="00F47CC9"/>
    <w:rsid w:val="00F52DFA"/>
    <w:rsid w:val="00F52FFF"/>
    <w:rsid w:val="00F53DC1"/>
    <w:rsid w:val="00F545D0"/>
    <w:rsid w:val="00F56500"/>
    <w:rsid w:val="00F57357"/>
    <w:rsid w:val="00F57FB3"/>
    <w:rsid w:val="00F61CF7"/>
    <w:rsid w:val="00F638E2"/>
    <w:rsid w:val="00F647F3"/>
    <w:rsid w:val="00F66E80"/>
    <w:rsid w:val="00F70A55"/>
    <w:rsid w:val="00F71012"/>
    <w:rsid w:val="00F71629"/>
    <w:rsid w:val="00F719EB"/>
    <w:rsid w:val="00F72282"/>
    <w:rsid w:val="00F7469B"/>
    <w:rsid w:val="00F769F6"/>
    <w:rsid w:val="00F76F05"/>
    <w:rsid w:val="00F772B6"/>
    <w:rsid w:val="00F8023A"/>
    <w:rsid w:val="00F808B8"/>
    <w:rsid w:val="00F83863"/>
    <w:rsid w:val="00F83961"/>
    <w:rsid w:val="00F84A14"/>
    <w:rsid w:val="00F85A13"/>
    <w:rsid w:val="00F86845"/>
    <w:rsid w:val="00F90E03"/>
    <w:rsid w:val="00F91285"/>
    <w:rsid w:val="00F9194D"/>
    <w:rsid w:val="00F9228C"/>
    <w:rsid w:val="00F92A86"/>
    <w:rsid w:val="00F93E3A"/>
    <w:rsid w:val="00F94D3B"/>
    <w:rsid w:val="00F95845"/>
    <w:rsid w:val="00F97741"/>
    <w:rsid w:val="00FA0E0D"/>
    <w:rsid w:val="00FA14C1"/>
    <w:rsid w:val="00FA2804"/>
    <w:rsid w:val="00FA344A"/>
    <w:rsid w:val="00FA3AC6"/>
    <w:rsid w:val="00FA61D9"/>
    <w:rsid w:val="00FA6FF3"/>
    <w:rsid w:val="00FA74EE"/>
    <w:rsid w:val="00FA7636"/>
    <w:rsid w:val="00FB0B28"/>
    <w:rsid w:val="00FB0BF5"/>
    <w:rsid w:val="00FB1A66"/>
    <w:rsid w:val="00FB33CC"/>
    <w:rsid w:val="00FB411E"/>
    <w:rsid w:val="00FB49EF"/>
    <w:rsid w:val="00FB5220"/>
    <w:rsid w:val="00FB5285"/>
    <w:rsid w:val="00FB5371"/>
    <w:rsid w:val="00FB57BD"/>
    <w:rsid w:val="00FB5B93"/>
    <w:rsid w:val="00FC15EF"/>
    <w:rsid w:val="00FC281E"/>
    <w:rsid w:val="00FC395A"/>
    <w:rsid w:val="00FC6069"/>
    <w:rsid w:val="00FC69E2"/>
    <w:rsid w:val="00FC763F"/>
    <w:rsid w:val="00FC7E4D"/>
    <w:rsid w:val="00FD009A"/>
    <w:rsid w:val="00FD09E4"/>
    <w:rsid w:val="00FD0CB8"/>
    <w:rsid w:val="00FD13EA"/>
    <w:rsid w:val="00FD1B3D"/>
    <w:rsid w:val="00FD2066"/>
    <w:rsid w:val="00FD3ECF"/>
    <w:rsid w:val="00FD5F37"/>
    <w:rsid w:val="00FD65E7"/>
    <w:rsid w:val="00FD6F13"/>
    <w:rsid w:val="00FD7531"/>
    <w:rsid w:val="00FD7C6D"/>
    <w:rsid w:val="00FD7C86"/>
    <w:rsid w:val="00FE1363"/>
    <w:rsid w:val="00FE1FDD"/>
    <w:rsid w:val="00FE4CEB"/>
    <w:rsid w:val="00FE4E4D"/>
    <w:rsid w:val="00FF2295"/>
    <w:rsid w:val="00FF5685"/>
    <w:rsid w:val="00FF7893"/>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148DB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heading 7" w:semiHidden="0"/>
    <w:lsdException w:name="heading 8" w:semiHidden="0"/>
    <w:lsdException w:name="heading 9" w:semiHidden="0"/>
    <w:lsdException w:name="index 2" w:semiHidden="0"/>
    <w:lsdException w:name="index 3" w:semiHidden="0"/>
    <w:lsdException w:name="index 4" w:semiHidden="0"/>
    <w:lsdException w:name="index 5" w:semiHidden="0"/>
    <w:lsdException w:name="index 6" w:semiHidden="0"/>
    <w:lsdException w:name="List Number 2" w:semiHidden="0" w:unhideWhenUsed="0"/>
    <w:lsdException w:name="List Number 5" w:semiHidden="0" w:unhideWhenUsed="0"/>
    <w:lsdException w:name="Title" w:semiHidden="0" w:unhideWhenUsed="0"/>
    <w:lsdException w:name="Subtitle" w:semiHidden="0" w:unhideWhenUsed="0"/>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C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D01A9C"/>
    <w:rPr>
      <w:rFonts w:ascii="Lucida Grande" w:eastAsiaTheme="minorHAnsi" w:hAnsi="Lucida Grande" w:cstheme="minorBidi"/>
      <w:sz w:val="18"/>
      <w:szCs w:val="18"/>
    </w:rPr>
  </w:style>
  <w:style w:type="character" w:styleId="Strong">
    <w:name w:val="Strong"/>
    <w:qFormat/>
    <w:rsid w:val="004F03CD"/>
    <w:rPr>
      <w:b/>
    </w:rPr>
  </w:style>
  <w:style w:type="character" w:styleId="Hyperlink">
    <w:name w:val="Hyperlink"/>
    <w:basedOn w:val="DefaultParagraphFont"/>
    <w:uiPriority w:val="99"/>
    <w:rsid w:val="004F03CD"/>
    <w:rPr>
      <w:color w:val="0000FF" w:themeColor="hyperlink"/>
      <w:u w:val="single"/>
    </w:rPr>
  </w:style>
  <w:style w:type="character" w:styleId="LineNumber">
    <w:name w:val="line number"/>
    <w:basedOn w:val="DefaultParagraphFont"/>
    <w:unhideWhenUsed/>
    <w:rsid w:val="00A15062"/>
  </w:style>
  <w:style w:type="paragraph" w:styleId="NoSpacing">
    <w:name w:val="No Spacing"/>
    <w:qFormat/>
    <w:rsid w:val="008604BF"/>
    <w:rPr>
      <w:sz w:val="22"/>
      <w:szCs w:val="22"/>
    </w:rPr>
  </w:style>
  <w:style w:type="paragraph" w:styleId="BodyText3">
    <w:name w:val="Body Text 3"/>
    <w:basedOn w:val="Normal"/>
    <w:link w:val="BodyText3Char"/>
    <w:rsid w:val="00CD3DE2"/>
    <w:pPr>
      <w:autoSpaceDE w:val="0"/>
      <w:autoSpaceDN w:val="0"/>
      <w:adjustRightInd w:val="0"/>
      <w:spacing w:line="480" w:lineRule="auto"/>
    </w:pPr>
    <w:rPr>
      <w:rFonts w:ascii="Arial" w:hAnsi="Arial" w:cs="Arial"/>
      <w:b/>
      <w:color w:val="000000"/>
      <w:sz w:val="32"/>
      <w:szCs w:val="20"/>
    </w:rPr>
  </w:style>
  <w:style w:type="character" w:customStyle="1" w:styleId="BodyText3Char">
    <w:name w:val="Body Text 3 Char"/>
    <w:basedOn w:val="DefaultParagraphFont"/>
    <w:link w:val="BodyText3"/>
    <w:rsid w:val="00CD3DE2"/>
    <w:rPr>
      <w:rFonts w:ascii="Arial" w:eastAsia="Times New Roman" w:hAnsi="Arial" w:cs="Arial"/>
      <w:b/>
      <w:color w:val="000000"/>
      <w:sz w:val="32"/>
      <w:szCs w:val="20"/>
    </w:rPr>
  </w:style>
  <w:style w:type="paragraph" w:styleId="NormalWeb">
    <w:name w:val="Normal (Web)"/>
    <w:basedOn w:val="Normal"/>
    <w:uiPriority w:val="99"/>
    <w:rsid w:val="00CD3DE2"/>
    <w:pPr>
      <w:spacing w:beforeLines="1" w:afterLines="1"/>
    </w:pPr>
    <w:rPr>
      <w:rFonts w:ascii="Times" w:eastAsiaTheme="minorHAnsi" w:hAnsi="Times"/>
      <w:sz w:val="20"/>
      <w:szCs w:val="20"/>
    </w:rPr>
  </w:style>
  <w:style w:type="character" w:styleId="CommentReference">
    <w:name w:val="annotation reference"/>
    <w:basedOn w:val="DefaultParagraphFont"/>
    <w:rsid w:val="00CD3DE2"/>
    <w:rPr>
      <w:sz w:val="18"/>
      <w:szCs w:val="18"/>
    </w:rPr>
  </w:style>
  <w:style w:type="paragraph" w:styleId="CommentText">
    <w:name w:val="annotation text"/>
    <w:basedOn w:val="Normal"/>
    <w:link w:val="CommentTextChar"/>
    <w:rsid w:val="00CD3DE2"/>
  </w:style>
  <w:style w:type="character" w:customStyle="1" w:styleId="CommentTextChar">
    <w:name w:val="Comment Text Char"/>
    <w:basedOn w:val="DefaultParagraphFont"/>
    <w:link w:val="CommentText"/>
    <w:rsid w:val="00CD3DE2"/>
    <w:rPr>
      <w:rFonts w:ascii="Times New Roman" w:eastAsia="Times New Roman" w:hAnsi="Times New Roman" w:cs="Times New Roman"/>
    </w:rPr>
  </w:style>
  <w:style w:type="paragraph" w:styleId="CommentSubject">
    <w:name w:val="annotation subject"/>
    <w:basedOn w:val="CommentText"/>
    <w:next w:val="CommentText"/>
    <w:link w:val="CommentSubjectChar"/>
    <w:rsid w:val="00CD3DE2"/>
    <w:rPr>
      <w:b/>
      <w:bCs/>
      <w:sz w:val="20"/>
      <w:szCs w:val="20"/>
    </w:rPr>
  </w:style>
  <w:style w:type="character" w:customStyle="1" w:styleId="CommentSubjectChar">
    <w:name w:val="Comment Subject Char"/>
    <w:basedOn w:val="CommentTextChar"/>
    <w:link w:val="CommentSubject"/>
    <w:rsid w:val="00CD3DE2"/>
    <w:rPr>
      <w:rFonts w:ascii="Times New Roman" w:eastAsia="Times New Roman" w:hAnsi="Times New Roman" w:cs="Times New Roman"/>
      <w:b/>
      <w:bCs/>
      <w:sz w:val="20"/>
      <w:szCs w:val="20"/>
    </w:rPr>
  </w:style>
  <w:style w:type="paragraph" w:customStyle="1" w:styleId="MediumGrid21">
    <w:name w:val="Medium Grid 21"/>
    <w:qFormat/>
    <w:rsid w:val="00C9677A"/>
    <w:rPr>
      <w:rFonts w:ascii="Calibri" w:eastAsia="Calibri" w:hAnsi="Calibri" w:cs="Times New Roman"/>
      <w:sz w:val="22"/>
      <w:szCs w:val="22"/>
    </w:rPr>
  </w:style>
  <w:style w:type="paragraph" w:styleId="Header">
    <w:name w:val="header"/>
    <w:basedOn w:val="Normal"/>
    <w:link w:val="HeaderChar"/>
    <w:rsid w:val="00C9677A"/>
    <w:pPr>
      <w:tabs>
        <w:tab w:val="center" w:pos="4320"/>
        <w:tab w:val="right" w:pos="8640"/>
      </w:tabs>
    </w:pPr>
  </w:style>
  <w:style w:type="character" w:customStyle="1" w:styleId="HeaderChar">
    <w:name w:val="Header Char"/>
    <w:basedOn w:val="DefaultParagraphFont"/>
    <w:link w:val="Header"/>
    <w:rsid w:val="00C9677A"/>
    <w:rPr>
      <w:rFonts w:ascii="Times New Roman" w:eastAsia="Times New Roman" w:hAnsi="Times New Roman" w:cs="Times New Roman"/>
    </w:rPr>
  </w:style>
  <w:style w:type="paragraph" w:styleId="Footer">
    <w:name w:val="footer"/>
    <w:basedOn w:val="Normal"/>
    <w:link w:val="FooterChar"/>
    <w:rsid w:val="00C9677A"/>
    <w:pPr>
      <w:tabs>
        <w:tab w:val="center" w:pos="4320"/>
        <w:tab w:val="right" w:pos="8640"/>
      </w:tabs>
    </w:pPr>
  </w:style>
  <w:style w:type="character" w:customStyle="1" w:styleId="FooterChar">
    <w:name w:val="Footer Char"/>
    <w:basedOn w:val="DefaultParagraphFont"/>
    <w:link w:val="Footer"/>
    <w:rsid w:val="00C9677A"/>
    <w:rPr>
      <w:rFonts w:ascii="Times New Roman" w:eastAsia="Times New Roman" w:hAnsi="Times New Roman" w:cs="Times New Roman"/>
    </w:rPr>
  </w:style>
  <w:style w:type="paragraph" w:customStyle="1" w:styleId="ColorfulShading-Accent11">
    <w:name w:val="Colorful Shading - Accent 11"/>
    <w:hidden/>
    <w:rsid w:val="00C9677A"/>
    <w:rPr>
      <w:rFonts w:ascii="Times New Roman" w:eastAsia="Times New Roman" w:hAnsi="Times New Roman" w:cs="Times New Roman"/>
    </w:rPr>
  </w:style>
  <w:style w:type="character" w:styleId="PageNumber">
    <w:name w:val="page number"/>
    <w:basedOn w:val="DefaultParagraphFont"/>
    <w:rsid w:val="00C9677A"/>
  </w:style>
  <w:style w:type="paragraph" w:styleId="ListParagraph">
    <w:name w:val="List Paragraph"/>
    <w:basedOn w:val="Normal"/>
    <w:rsid w:val="00A237B0"/>
    <w:pPr>
      <w:ind w:left="720"/>
      <w:contextualSpacing/>
    </w:pPr>
  </w:style>
  <w:style w:type="character" w:customStyle="1" w:styleId="shorttext">
    <w:name w:val="short_text"/>
    <w:basedOn w:val="DefaultParagraphFont"/>
    <w:rsid w:val="00FD7C6D"/>
  </w:style>
  <w:style w:type="character" w:customStyle="1" w:styleId="hps">
    <w:name w:val="hps"/>
    <w:basedOn w:val="DefaultParagraphFont"/>
    <w:rsid w:val="00FD7C6D"/>
  </w:style>
  <w:style w:type="character" w:styleId="FollowedHyperlink">
    <w:name w:val="FollowedHyperlink"/>
    <w:basedOn w:val="DefaultParagraphFont"/>
    <w:uiPriority w:val="99"/>
    <w:unhideWhenUsed/>
    <w:rsid w:val="00EE1401"/>
    <w:rPr>
      <w:color w:val="800080"/>
      <w:u w:val="single"/>
    </w:rPr>
  </w:style>
  <w:style w:type="paragraph" w:customStyle="1" w:styleId="xl65">
    <w:name w:val="xl65"/>
    <w:basedOn w:val="Normal"/>
    <w:rsid w:val="00EE1401"/>
    <w:pPr>
      <w:shd w:val="clear" w:color="000000" w:fill="FFFF00"/>
      <w:spacing w:before="100" w:beforeAutospacing="1" w:after="100" w:afterAutospacing="1"/>
    </w:pPr>
    <w:rPr>
      <w:lang w:val="de-DE" w:eastAsia="de-DE"/>
    </w:rPr>
  </w:style>
  <w:style w:type="paragraph" w:customStyle="1" w:styleId="xl67">
    <w:name w:val="xl67"/>
    <w:basedOn w:val="Normal"/>
    <w:rsid w:val="00EE1401"/>
    <w:pPr>
      <w:spacing w:before="100" w:beforeAutospacing="1" w:after="100" w:afterAutospacing="1"/>
    </w:pPr>
    <w:rPr>
      <w:i/>
      <w:iCs/>
      <w:lang w:val="de-DE" w:eastAsia="de-DE"/>
    </w:rPr>
  </w:style>
  <w:style w:type="table" w:styleId="TableGrid">
    <w:name w:val="Table Grid"/>
    <w:basedOn w:val="TableNormal"/>
    <w:uiPriority w:val="59"/>
    <w:rsid w:val="00EE1401"/>
    <w:rPr>
      <w:sz w:val="22"/>
      <w:szCs w:val="22"/>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EE1401"/>
    <w:rPr>
      <w:color w:val="000000" w:themeColor="text1" w:themeShade="BF"/>
      <w:sz w:val="22"/>
      <w:szCs w:val="22"/>
      <w:lang w:val="de-DE"/>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rsid w:val="008F60FD"/>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heading 7" w:semiHidden="0"/>
    <w:lsdException w:name="heading 8" w:semiHidden="0"/>
    <w:lsdException w:name="heading 9" w:semiHidden="0"/>
    <w:lsdException w:name="index 2" w:semiHidden="0"/>
    <w:lsdException w:name="index 3" w:semiHidden="0"/>
    <w:lsdException w:name="index 4" w:semiHidden="0"/>
    <w:lsdException w:name="index 5" w:semiHidden="0"/>
    <w:lsdException w:name="index 6" w:semiHidden="0"/>
    <w:lsdException w:name="List Number 2" w:semiHidden="0" w:unhideWhenUsed="0"/>
    <w:lsdException w:name="List Number 5" w:semiHidden="0" w:unhideWhenUsed="0"/>
    <w:lsdException w:name="Title" w:semiHidden="0" w:unhideWhenUsed="0"/>
    <w:lsdException w:name="Subtitle" w:semiHidden="0" w:unhideWhenUsed="0"/>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C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D01A9C"/>
    <w:rPr>
      <w:rFonts w:ascii="Lucida Grande" w:eastAsiaTheme="minorHAnsi" w:hAnsi="Lucida Grande" w:cstheme="minorBidi"/>
      <w:sz w:val="18"/>
      <w:szCs w:val="18"/>
    </w:rPr>
  </w:style>
  <w:style w:type="character" w:styleId="Strong">
    <w:name w:val="Strong"/>
    <w:qFormat/>
    <w:rsid w:val="004F03CD"/>
    <w:rPr>
      <w:b/>
    </w:rPr>
  </w:style>
  <w:style w:type="character" w:styleId="Hyperlink">
    <w:name w:val="Hyperlink"/>
    <w:basedOn w:val="DefaultParagraphFont"/>
    <w:uiPriority w:val="99"/>
    <w:rsid w:val="004F03CD"/>
    <w:rPr>
      <w:color w:val="0000FF" w:themeColor="hyperlink"/>
      <w:u w:val="single"/>
    </w:rPr>
  </w:style>
  <w:style w:type="character" w:styleId="LineNumber">
    <w:name w:val="line number"/>
    <w:basedOn w:val="DefaultParagraphFont"/>
    <w:unhideWhenUsed/>
    <w:rsid w:val="00A15062"/>
  </w:style>
  <w:style w:type="paragraph" w:styleId="NoSpacing">
    <w:name w:val="No Spacing"/>
    <w:qFormat/>
    <w:rsid w:val="008604BF"/>
    <w:rPr>
      <w:sz w:val="22"/>
      <w:szCs w:val="22"/>
    </w:rPr>
  </w:style>
  <w:style w:type="paragraph" w:styleId="BodyText3">
    <w:name w:val="Body Text 3"/>
    <w:basedOn w:val="Normal"/>
    <w:link w:val="BodyText3Char"/>
    <w:rsid w:val="00CD3DE2"/>
    <w:pPr>
      <w:autoSpaceDE w:val="0"/>
      <w:autoSpaceDN w:val="0"/>
      <w:adjustRightInd w:val="0"/>
      <w:spacing w:line="480" w:lineRule="auto"/>
    </w:pPr>
    <w:rPr>
      <w:rFonts w:ascii="Arial" w:hAnsi="Arial" w:cs="Arial"/>
      <w:b/>
      <w:color w:val="000000"/>
      <w:sz w:val="32"/>
      <w:szCs w:val="20"/>
    </w:rPr>
  </w:style>
  <w:style w:type="character" w:customStyle="1" w:styleId="BodyText3Char">
    <w:name w:val="Body Text 3 Char"/>
    <w:basedOn w:val="DefaultParagraphFont"/>
    <w:link w:val="BodyText3"/>
    <w:rsid w:val="00CD3DE2"/>
    <w:rPr>
      <w:rFonts w:ascii="Arial" w:eastAsia="Times New Roman" w:hAnsi="Arial" w:cs="Arial"/>
      <w:b/>
      <w:color w:val="000000"/>
      <w:sz w:val="32"/>
      <w:szCs w:val="20"/>
    </w:rPr>
  </w:style>
  <w:style w:type="paragraph" w:styleId="NormalWeb">
    <w:name w:val="Normal (Web)"/>
    <w:basedOn w:val="Normal"/>
    <w:uiPriority w:val="99"/>
    <w:rsid w:val="00CD3DE2"/>
    <w:pPr>
      <w:spacing w:beforeLines="1" w:afterLines="1"/>
    </w:pPr>
    <w:rPr>
      <w:rFonts w:ascii="Times" w:eastAsiaTheme="minorHAnsi" w:hAnsi="Times"/>
      <w:sz w:val="20"/>
      <w:szCs w:val="20"/>
    </w:rPr>
  </w:style>
  <w:style w:type="character" w:styleId="CommentReference">
    <w:name w:val="annotation reference"/>
    <w:basedOn w:val="DefaultParagraphFont"/>
    <w:rsid w:val="00CD3DE2"/>
    <w:rPr>
      <w:sz w:val="18"/>
      <w:szCs w:val="18"/>
    </w:rPr>
  </w:style>
  <w:style w:type="paragraph" w:styleId="CommentText">
    <w:name w:val="annotation text"/>
    <w:basedOn w:val="Normal"/>
    <w:link w:val="CommentTextChar"/>
    <w:rsid w:val="00CD3DE2"/>
  </w:style>
  <w:style w:type="character" w:customStyle="1" w:styleId="CommentTextChar">
    <w:name w:val="Comment Text Char"/>
    <w:basedOn w:val="DefaultParagraphFont"/>
    <w:link w:val="CommentText"/>
    <w:rsid w:val="00CD3DE2"/>
    <w:rPr>
      <w:rFonts w:ascii="Times New Roman" w:eastAsia="Times New Roman" w:hAnsi="Times New Roman" w:cs="Times New Roman"/>
    </w:rPr>
  </w:style>
  <w:style w:type="paragraph" w:styleId="CommentSubject">
    <w:name w:val="annotation subject"/>
    <w:basedOn w:val="CommentText"/>
    <w:next w:val="CommentText"/>
    <w:link w:val="CommentSubjectChar"/>
    <w:rsid w:val="00CD3DE2"/>
    <w:rPr>
      <w:b/>
      <w:bCs/>
      <w:sz w:val="20"/>
      <w:szCs w:val="20"/>
    </w:rPr>
  </w:style>
  <w:style w:type="character" w:customStyle="1" w:styleId="CommentSubjectChar">
    <w:name w:val="Comment Subject Char"/>
    <w:basedOn w:val="CommentTextChar"/>
    <w:link w:val="CommentSubject"/>
    <w:rsid w:val="00CD3DE2"/>
    <w:rPr>
      <w:rFonts w:ascii="Times New Roman" w:eastAsia="Times New Roman" w:hAnsi="Times New Roman" w:cs="Times New Roman"/>
      <w:b/>
      <w:bCs/>
      <w:sz w:val="20"/>
      <w:szCs w:val="20"/>
    </w:rPr>
  </w:style>
  <w:style w:type="paragraph" w:customStyle="1" w:styleId="MediumGrid21">
    <w:name w:val="Medium Grid 21"/>
    <w:qFormat/>
    <w:rsid w:val="00C9677A"/>
    <w:rPr>
      <w:rFonts w:ascii="Calibri" w:eastAsia="Calibri" w:hAnsi="Calibri" w:cs="Times New Roman"/>
      <w:sz w:val="22"/>
      <w:szCs w:val="22"/>
    </w:rPr>
  </w:style>
  <w:style w:type="paragraph" w:styleId="Header">
    <w:name w:val="header"/>
    <w:basedOn w:val="Normal"/>
    <w:link w:val="HeaderChar"/>
    <w:rsid w:val="00C9677A"/>
    <w:pPr>
      <w:tabs>
        <w:tab w:val="center" w:pos="4320"/>
        <w:tab w:val="right" w:pos="8640"/>
      </w:tabs>
    </w:pPr>
  </w:style>
  <w:style w:type="character" w:customStyle="1" w:styleId="HeaderChar">
    <w:name w:val="Header Char"/>
    <w:basedOn w:val="DefaultParagraphFont"/>
    <w:link w:val="Header"/>
    <w:rsid w:val="00C9677A"/>
    <w:rPr>
      <w:rFonts w:ascii="Times New Roman" w:eastAsia="Times New Roman" w:hAnsi="Times New Roman" w:cs="Times New Roman"/>
    </w:rPr>
  </w:style>
  <w:style w:type="paragraph" w:styleId="Footer">
    <w:name w:val="footer"/>
    <w:basedOn w:val="Normal"/>
    <w:link w:val="FooterChar"/>
    <w:rsid w:val="00C9677A"/>
    <w:pPr>
      <w:tabs>
        <w:tab w:val="center" w:pos="4320"/>
        <w:tab w:val="right" w:pos="8640"/>
      </w:tabs>
    </w:pPr>
  </w:style>
  <w:style w:type="character" w:customStyle="1" w:styleId="FooterChar">
    <w:name w:val="Footer Char"/>
    <w:basedOn w:val="DefaultParagraphFont"/>
    <w:link w:val="Footer"/>
    <w:rsid w:val="00C9677A"/>
    <w:rPr>
      <w:rFonts w:ascii="Times New Roman" w:eastAsia="Times New Roman" w:hAnsi="Times New Roman" w:cs="Times New Roman"/>
    </w:rPr>
  </w:style>
  <w:style w:type="paragraph" w:customStyle="1" w:styleId="ColorfulShading-Accent11">
    <w:name w:val="Colorful Shading - Accent 11"/>
    <w:hidden/>
    <w:rsid w:val="00C9677A"/>
    <w:rPr>
      <w:rFonts w:ascii="Times New Roman" w:eastAsia="Times New Roman" w:hAnsi="Times New Roman" w:cs="Times New Roman"/>
    </w:rPr>
  </w:style>
  <w:style w:type="character" w:styleId="PageNumber">
    <w:name w:val="page number"/>
    <w:basedOn w:val="DefaultParagraphFont"/>
    <w:rsid w:val="00C9677A"/>
  </w:style>
  <w:style w:type="paragraph" w:styleId="ListParagraph">
    <w:name w:val="List Paragraph"/>
    <w:basedOn w:val="Normal"/>
    <w:rsid w:val="00A237B0"/>
    <w:pPr>
      <w:ind w:left="720"/>
      <w:contextualSpacing/>
    </w:pPr>
  </w:style>
  <w:style w:type="character" w:customStyle="1" w:styleId="shorttext">
    <w:name w:val="short_text"/>
    <w:basedOn w:val="DefaultParagraphFont"/>
    <w:rsid w:val="00FD7C6D"/>
  </w:style>
  <w:style w:type="character" w:customStyle="1" w:styleId="hps">
    <w:name w:val="hps"/>
    <w:basedOn w:val="DefaultParagraphFont"/>
    <w:rsid w:val="00FD7C6D"/>
  </w:style>
  <w:style w:type="character" w:styleId="FollowedHyperlink">
    <w:name w:val="FollowedHyperlink"/>
    <w:basedOn w:val="DefaultParagraphFont"/>
    <w:uiPriority w:val="99"/>
    <w:unhideWhenUsed/>
    <w:rsid w:val="00EE1401"/>
    <w:rPr>
      <w:color w:val="800080"/>
      <w:u w:val="single"/>
    </w:rPr>
  </w:style>
  <w:style w:type="paragraph" w:customStyle="1" w:styleId="xl65">
    <w:name w:val="xl65"/>
    <w:basedOn w:val="Normal"/>
    <w:rsid w:val="00EE1401"/>
    <w:pPr>
      <w:shd w:val="clear" w:color="000000" w:fill="FFFF00"/>
      <w:spacing w:before="100" w:beforeAutospacing="1" w:after="100" w:afterAutospacing="1"/>
    </w:pPr>
    <w:rPr>
      <w:lang w:val="de-DE" w:eastAsia="de-DE"/>
    </w:rPr>
  </w:style>
  <w:style w:type="paragraph" w:customStyle="1" w:styleId="xl67">
    <w:name w:val="xl67"/>
    <w:basedOn w:val="Normal"/>
    <w:rsid w:val="00EE1401"/>
    <w:pPr>
      <w:spacing w:before="100" w:beforeAutospacing="1" w:after="100" w:afterAutospacing="1"/>
    </w:pPr>
    <w:rPr>
      <w:i/>
      <w:iCs/>
      <w:lang w:val="de-DE" w:eastAsia="de-DE"/>
    </w:rPr>
  </w:style>
  <w:style w:type="table" w:styleId="TableGrid">
    <w:name w:val="Table Grid"/>
    <w:basedOn w:val="TableNormal"/>
    <w:uiPriority w:val="59"/>
    <w:rsid w:val="00EE1401"/>
    <w:rPr>
      <w:sz w:val="22"/>
      <w:szCs w:val="22"/>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EE1401"/>
    <w:rPr>
      <w:color w:val="000000" w:themeColor="text1" w:themeShade="BF"/>
      <w:sz w:val="22"/>
      <w:szCs w:val="22"/>
      <w:lang w:val="de-DE"/>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rsid w:val="008F60FD"/>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33930">
      <w:bodyDiv w:val="1"/>
      <w:marLeft w:val="0"/>
      <w:marRight w:val="0"/>
      <w:marTop w:val="0"/>
      <w:marBottom w:val="0"/>
      <w:divBdr>
        <w:top w:val="none" w:sz="0" w:space="0" w:color="auto"/>
        <w:left w:val="none" w:sz="0" w:space="0" w:color="auto"/>
        <w:bottom w:val="none" w:sz="0" w:space="0" w:color="auto"/>
        <w:right w:val="none" w:sz="0" w:space="0" w:color="auto"/>
      </w:divBdr>
      <w:divsChild>
        <w:div w:id="257100981">
          <w:marLeft w:val="0"/>
          <w:marRight w:val="0"/>
          <w:marTop w:val="0"/>
          <w:marBottom w:val="0"/>
          <w:divBdr>
            <w:top w:val="none" w:sz="0" w:space="0" w:color="auto"/>
            <w:left w:val="none" w:sz="0" w:space="0" w:color="auto"/>
            <w:bottom w:val="none" w:sz="0" w:space="0" w:color="auto"/>
            <w:right w:val="none" w:sz="0" w:space="0" w:color="auto"/>
          </w:divBdr>
          <w:divsChild>
            <w:div w:id="54206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5653">
      <w:bodyDiv w:val="1"/>
      <w:marLeft w:val="0"/>
      <w:marRight w:val="0"/>
      <w:marTop w:val="0"/>
      <w:marBottom w:val="0"/>
      <w:divBdr>
        <w:top w:val="none" w:sz="0" w:space="0" w:color="auto"/>
        <w:left w:val="none" w:sz="0" w:space="0" w:color="auto"/>
        <w:bottom w:val="none" w:sz="0" w:space="0" w:color="auto"/>
        <w:right w:val="none" w:sz="0" w:space="0" w:color="auto"/>
      </w:divBdr>
      <w:divsChild>
        <w:div w:id="719944005">
          <w:marLeft w:val="0"/>
          <w:marRight w:val="0"/>
          <w:marTop w:val="0"/>
          <w:marBottom w:val="0"/>
          <w:divBdr>
            <w:top w:val="none" w:sz="0" w:space="0" w:color="auto"/>
            <w:left w:val="none" w:sz="0" w:space="0" w:color="auto"/>
            <w:bottom w:val="none" w:sz="0" w:space="0" w:color="auto"/>
            <w:right w:val="none" w:sz="0" w:space="0" w:color="auto"/>
          </w:divBdr>
          <w:divsChild>
            <w:div w:id="166639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2332">
      <w:bodyDiv w:val="1"/>
      <w:marLeft w:val="0"/>
      <w:marRight w:val="0"/>
      <w:marTop w:val="0"/>
      <w:marBottom w:val="0"/>
      <w:divBdr>
        <w:top w:val="none" w:sz="0" w:space="0" w:color="auto"/>
        <w:left w:val="none" w:sz="0" w:space="0" w:color="auto"/>
        <w:bottom w:val="none" w:sz="0" w:space="0" w:color="auto"/>
        <w:right w:val="none" w:sz="0" w:space="0" w:color="auto"/>
      </w:divBdr>
      <w:divsChild>
        <w:div w:id="314645085">
          <w:marLeft w:val="0"/>
          <w:marRight w:val="0"/>
          <w:marTop w:val="0"/>
          <w:marBottom w:val="0"/>
          <w:divBdr>
            <w:top w:val="none" w:sz="0" w:space="0" w:color="auto"/>
            <w:left w:val="none" w:sz="0" w:space="0" w:color="auto"/>
            <w:bottom w:val="none" w:sz="0" w:space="0" w:color="auto"/>
            <w:right w:val="none" w:sz="0" w:space="0" w:color="auto"/>
          </w:divBdr>
          <w:divsChild>
            <w:div w:id="51164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030">
      <w:bodyDiv w:val="1"/>
      <w:marLeft w:val="0"/>
      <w:marRight w:val="0"/>
      <w:marTop w:val="0"/>
      <w:marBottom w:val="0"/>
      <w:divBdr>
        <w:top w:val="none" w:sz="0" w:space="0" w:color="auto"/>
        <w:left w:val="none" w:sz="0" w:space="0" w:color="auto"/>
        <w:bottom w:val="none" w:sz="0" w:space="0" w:color="auto"/>
        <w:right w:val="none" w:sz="0" w:space="0" w:color="auto"/>
      </w:divBdr>
      <w:divsChild>
        <w:div w:id="1269193574">
          <w:marLeft w:val="0"/>
          <w:marRight w:val="0"/>
          <w:marTop w:val="0"/>
          <w:marBottom w:val="0"/>
          <w:divBdr>
            <w:top w:val="none" w:sz="0" w:space="0" w:color="auto"/>
            <w:left w:val="none" w:sz="0" w:space="0" w:color="auto"/>
            <w:bottom w:val="none" w:sz="0" w:space="0" w:color="auto"/>
            <w:right w:val="none" w:sz="0" w:space="0" w:color="auto"/>
          </w:divBdr>
          <w:divsChild>
            <w:div w:id="104891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34974">
      <w:bodyDiv w:val="1"/>
      <w:marLeft w:val="0"/>
      <w:marRight w:val="0"/>
      <w:marTop w:val="0"/>
      <w:marBottom w:val="0"/>
      <w:divBdr>
        <w:top w:val="none" w:sz="0" w:space="0" w:color="auto"/>
        <w:left w:val="none" w:sz="0" w:space="0" w:color="auto"/>
        <w:bottom w:val="none" w:sz="0" w:space="0" w:color="auto"/>
        <w:right w:val="none" w:sz="0" w:space="0" w:color="auto"/>
      </w:divBdr>
      <w:divsChild>
        <w:div w:id="72315525">
          <w:marLeft w:val="0"/>
          <w:marRight w:val="0"/>
          <w:marTop w:val="0"/>
          <w:marBottom w:val="0"/>
          <w:divBdr>
            <w:top w:val="none" w:sz="0" w:space="0" w:color="auto"/>
            <w:left w:val="none" w:sz="0" w:space="0" w:color="auto"/>
            <w:bottom w:val="none" w:sz="0" w:space="0" w:color="auto"/>
            <w:right w:val="none" w:sz="0" w:space="0" w:color="auto"/>
          </w:divBdr>
          <w:divsChild>
            <w:div w:id="16214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7651">
      <w:bodyDiv w:val="1"/>
      <w:marLeft w:val="0"/>
      <w:marRight w:val="0"/>
      <w:marTop w:val="0"/>
      <w:marBottom w:val="0"/>
      <w:divBdr>
        <w:top w:val="none" w:sz="0" w:space="0" w:color="auto"/>
        <w:left w:val="none" w:sz="0" w:space="0" w:color="auto"/>
        <w:bottom w:val="none" w:sz="0" w:space="0" w:color="auto"/>
        <w:right w:val="none" w:sz="0" w:space="0" w:color="auto"/>
      </w:divBdr>
      <w:divsChild>
        <w:div w:id="252906650">
          <w:marLeft w:val="0"/>
          <w:marRight w:val="0"/>
          <w:marTop w:val="0"/>
          <w:marBottom w:val="0"/>
          <w:divBdr>
            <w:top w:val="none" w:sz="0" w:space="0" w:color="auto"/>
            <w:left w:val="none" w:sz="0" w:space="0" w:color="auto"/>
            <w:bottom w:val="none" w:sz="0" w:space="0" w:color="auto"/>
            <w:right w:val="none" w:sz="0" w:space="0" w:color="auto"/>
          </w:divBdr>
          <w:divsChild>
            <w:div w:id="51938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2606">
      <w:bodyDiv w:val="1"/>
      <w:marLeft w:val="0"/>
      <w:marRight w:val="0"/>
      <w:marTop w:val="0"/>
      <w:marBottom w:val="0"/>
      <w:divBdr>
        <w:top w:val="none" w:sz="0" w:space="0" w:color="auto"/>
        <w:left w:val="none" w:sz="0" w:space="0" w:color="auto"/>
        <w:bottom w:val="none" w:sz="0" w:space="0" w:color="auto"/>
        <w:right w:val="none" w:sz="0" w:space="0" w:color="auto"/>
      </w:divBdr>
      <w:divsChild>
        <w:div w:id="1352222682">
          <w:marLeft w:val="0"/>
          <w:marRight w:val="0"/>
          <w:marTop w:val="0"/>
          <w:marBottom w:val="0"/>
          <w:divBdr>
            <w:top w:val="none" w:sz="0" w:space="0" w:color="auto"/>
            <w:left w:val="none" w:sz="0" w:space="0" w:color="auto"/>
            <w:bottom w:val="none" w:sz="0" w:space="0" w:color="auto"/>
            <w:right w:val="none" w:sz="0" w:space="0" w:color="auto"/>
          </w:divBdr>
          <w:divsChild>
            <w:div w:id="111682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9202">
      <w:bodyDiv w:val="1"/>
      <w:marLeft w:val="0"/>
      <w:marRight w:val="0"/>
      <w:marTop w:val="0"/>
      <w:marBottom w:val="0"/>
      <w:divBdr>
        <w:top w:val="none" w:sz="0" w:space="0" w:color="auto"/>
        <w:left w:val="none" w:sz="0" w:space="0" w:color="auto"/>
        <w:bottom w:val="none" w:sz="0" w:space="0" w:color="auto"/>
        <w:right w:val="none" w:sz="0" w:space="0" w:color="auto"/>
      </w:divBdr>
      <w:divsChild>
        <w:div w:id="321935116">
          <w:marLeft w:val="0"/>
          <w:marRight w:val="0"/>
          <w:marTop w:val="0"/>
          <w:marBottom w:val="0"/>
          <w:divBdr>
            <w:top w:val="none" w:sz="0" w:space="0" w:color="auto"/>
            <w:left w:val="none" w:sz="0" w:space="0" w:color="auto"/>
            <w:bottom w:val="none" w:sz="0" w:space="0" w:color="auto"/>
            <w:right w:val="none" w:sz="0" w:space="0" w:color="auto"/>
          </w:divBdr>
          <w:divsChild>
            <w:div w:id="155138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1477">
      <w:bodyDiv w:val="1"/>
      <w:marLeft w:val="0"/>
      <w:marRight w:val="0"/>
      <w:marTop w:val="0"/>
      <w:marBottom w:val="0"/>
      <w:divBdr>
        <w:top w:val="none" w:sz="0" w:space="0" w:color="auto"/>
        <w:left w:val="none" w:sz="0" w:space="0" w:color="auto"/>
        <w:bottom w:val="none" w:sz="0" w:space="0" w:color="auto"/>
        <w:right w:val="none" w:sz="0" w:space="0" w:color="auto"/>
      </w:divBdr>
      <w:divsChild>
        <w:div w:id="392965367">
          <w:marLeft w:val="0"/>
          <w:marRight w:val="0"/>
          <w:marTop w:val="0"/>
          <w:marBottom w:val="0"/>
          <w:divBdr>
            <w:top w:val="none" w:sz="0" w:space="0" w:color="auto"/>
            <w:left w:val="none" w:sz="0" w:space="0" w:color="auto"/>
            <w:bottom w:val="none" w:sz="0" w:space="0" w:color="auto"/>
            <w:right w:val="none" w:sz="0" w:space="0" w:color="auto"/>
          </w:divBdr>
          <w:divsChild>
            <w:div w:id="15069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62766">
      <w:bodyDiv w:val="1"/>
      <w:marLeft w:val="0"/>
      <w:marRight w:val="0"/>
      <w:marTop w:val="0"/>
      <w:marBottom w:val="0"/>
      <w:divBdr>
        <w:top w:val="none" w:sz="0" w:space="0" w:color="auto"/>
        <w:left w:val="none" w:sz="0" w:space="0" w:color="auto"/>
        <w:bottom w:val="none" w:sz="0" w:space="0" w:color="auto"/>
        <w:right w:val="none" w:sz="0" w:space="0" w:color="auto"/>
      </w:divBdr>
      <w:divsChild>
        <w:div w:id="1822694712">
          <w:marLeft w:val="0"/>
          <w:marRight w:val="0"/>
          <w:marTop w:val="0"/>
          <w:marBottom w:val="0"/>
          <w:divBdr>
            <w:top w:val="none" w:sz="0" w:space="0" w:color="auto"/>
            <w:left w:val="none" w:sz="0" w:space="0" w:color="auto"/>
            <w:bottom w:val="none" w:sz="0" w:space="0" w:color="auto"/>
            <w:right w:val="none" w:sz="0" w:space="0" w:color="auto"/>
          </w:divBdr>
          <w:divsChild>
            <w:div w:id="106052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2508">
      <w:bodyDiv w:val="1"/>
      <w:marLeft w:val="0"/>
      <w:marRight w:val="0"/>
      <w:marTop w:val="0"/>
      <w:marBottom w:val="0"/>
      <w:divBdr>
        <w:top w:val="none" w:sz="0" w:space="0" w:color="auto"/>
        <w:left w:val="none" w:sz="0" w:space="0" w:color="auto"/>
        <w:bottom w:val="none" w:sz="0" w:space="0" w:color="auto"/>
        <w:right w:val="none" w:sz="0" w:space="0" w:color="auto"/>
      </w:divBdr>
      <w:divsChild>
        <w:div w:id="149104723">
          <w:marLeft w:val="0"/>
          <w:marRight w:val="0"/>
          <w:marTop w:val="0"/>
          <w:marBottom w:val="0"/>
          <w:divBdr>
            <w:top w:val="none" w:sz="0" w:space="0" w:color="auto"/>
            <w:left w:val="none" w:sz="0" w:space="0" w:color="auto"/>
            <w:bottom w:val="none" w:sz="0" w:space="0" w:color="auto"/>
            <w:right w:val="none" w:sz="0" w:space="0" w:color="auto"/>
          </w:divBdr>
          <w:divsChild>
            <w:div w:id="45109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28556">
      <w:bodyDiv w:val="1"/>
      <w:marLeft w:val="0"/>
      <w:marRight w:val="0"/>
      <w:marTop w:val="0"/>
      <w:marBottom w:val="0"/>
      <w:divBdr>
        <w:top w:val="none" w:sz="0" w:space="0" w:color="auto"/>
        <w:left w:val="none" w:sz="0" w:space="0" w:color="auto"/>
        <w:bottom w:val="none" w:sz="0" w:space="0" w:color="auto"/>
        <w:right w:val="none" w:sz="0" w:space="0" w:color="auto"/>
      </w:divBdr>
      <w:divsChild>
        <w:div w:id="1355232410">
          <w:marLeft w:val="0"/>
          <w:marRight w:val="0"/>
          <w:marTop w:val="0"/>
          <w:marBottom w:val="0"/>
          <w:divBdr>
            <w:top w:val="none" w:sz="0" w:space="0" w:color="auto"/>
            <w:left w:val="none" w:sz="0" w:space="0" w:color="auto"/>
            <w:bottom w:val="none" w:sz="0" w:space="0" w:color="auto"/>
            <w:right w:val="none" w:sz="0" w:space="0" w:color="auto"/>
          </w:divBdr>
          <w:divsChild>
            <w:div w:id="68983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4316">
      <w:bodyDiv w:val="1"/>
      <w:marLeft w:val="0"/>
      <w:marRight w:val="0"/>
      <w:marTop w:val="0"/>
      <w:marBottom w:val="0"/>
      <w:divBdr>
        <w:top w:val="none" w:sz="0" w:space="0" w:color="auto"/>
        <w:left w:val="none" w:sz="0" w:space="0" w:color="auto"/>
        <w:bottom w:val="none" w:sz="0" w:space="0" w:color="auto"/>
        <w:right w:val="none" w:sz="0" w:space="0" w:color="auto"/>
      </w:divBdr>
      <w:divsChild>
        <w:div w:id="1501699795">
          <w:marLeft w:val="0"/>
          <w:marRight w:val="0"/>
          <w:marTop w:val="0"/>
          <w:marBottom w:val="0"/>
          <w:divBdr>
            <w:top w:val="none" w:sz="0" w:space="0" w:color="auto"/>
            <w:left w:val="none" w:sz="0" w:space="0" w:color="auto"/>
            <w:bottom w:val="none" w:sz="0" w:space="0" w:color="auto"/>
            <w:right w:val="none" w:sz="0" w:space="0" w:color="auto"/>
          </w:divBdr>
          <w:divsChild>
            <w:div w:id="16498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02646">
      <w:bodyDiv w:val="1"/>
      <w:marLeft w:val="0"/>
      <w:marRight w:val="0"/>
      <w:marTop w:val="0"/>
      <w:marBottom w:val="0"/>
      <w:divBdr>
        <w:top w:val="none" w:sz="0" w:space="0" w:color="auto"/>
        <w:left w:val="none" w:sz="0" w:space="0" w:color="auto"/>
        <w:bottom w:val="none" w:sz="0" w:space="0" w:color="auto"/>
        <w:right w:val="none" w:sz="0" w:space="0" w:color="auto"/>
      </w:divBdr>
      <w:divsChild>
        <w:div w:id="2102293639">
          <w:marLeft w:val="0"/>
          <w:marRight w:val="0"/>
          <w:marTop w:val="0"/>
          <w:marBottom w:val="0"/>
          <w:divBdr>
            <w:top w:val="none" w:sz="0" w:space="0" w:color="auto"/>
            <w:left w:val="none" w:sz="0" w:space="0" w:color="auto"/>
            <w:bottom w:val="none" w:sz="0" w:space="0" w:color="auto"/>
            <w:right w:val="none" w:sz="0" w:space="0" w:color="auto"/>
          </w:divBdr>
          <w:divsChild>
            <w:div w:id="2301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84581">
      <w:bodyDiv w:val="1"/>
      <w:marLeft w:val="0"/>
      <w:marRight w:val="0"/>
      <w:marTop w:val="0"/>
      <w:marBottom w:val="0"/>
      <w:divBdr>
        <w:top w:val="none" w:sz="0" w:space="0" w:color="auto"/>
        <w:left w:val="none" w:sz="0" w:space="0" w:color="auto"/>
        <w:bottom w:val="none" w:sz="0" w:space="0" w:color="auto"/>
        <w:right w:val="none" w:sz="0" w:space="0" w:color="auto"/>
      </w:divBdr>
      <w:divsChild>
        <w:div w:id="1951738256">
          <w:marLeft w:val="0"/>
          <w:marRight w:val="0"/>
          <w:marTop w:val="0"/>
          <w:marBottom w:val="0"/>
          <w:divBdr>
            <w:top w:val="none" w:sz="0" w:space="0" w:color="auto"/>
            <w:left w:val="none" w:sz="0" w:space="0" w:color="auto"/>
            <w:bottom w:val="none" w:sz="0" w:space="0" w:color="auto"/>
            <w:right w:val="none" w:sz="0" w:space="0" w:color="auto"/>
          </w:divBdr>
          <w:divsChild>
            <w:div w:id="105168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5110">
      <w:bodyDiv w:val="1"/>
      <w:marLeft w:val="0"/>
      <w:marRight w:val="0"/>
      <w:marTop w:val="0"/>
      <w:marBottom w:val="0"/>
      <w:divBdr>
        <w:top w:val="none" w:sz="0" w:space="0" w:color="auto"/>
        <w:left w:val="none" w:sz="0" w:space="0" w:color="auto"/>
        <w:bottom w:val="none" w:sz="0" w:space="0" w:color="auto"/>
        <w:right w:val="none" w:sz="0" w:space="0" w:color="auto"/>
      </w:divBdr>
      <w:divsChild>
        <w:div w:id="1451167682">
          <w:marLeft w:val="0"/>
          <w:marRight w:val="0"/>
          <w:marTop w:val="0"/>
          <w:marBottom w:val="0"/>
          <w:divBdr>
            <w:top w:val="none" w:sz="0" w:space="0" w:color="auto"/>
            <w:left w:val="none" w:sz="0" w:space="0" w:color="auto"/>
            <w:bottom w:val="none" w:sz="0" w:space="0" w:color="auto"/>
            <w:right w:val="none" w:sz="0" w:space="0" w:color="auto"/>
          </w:divBdr>
          <w:divsChild>
            <w:div w:id="142849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895961">
      <w:bodyDiv w:val="1"/>
      <w:marLeft w:val="0"/>
      <w:marRight w:val="0"/>
      <w:marTop w:val="0"/>
      <w:marBottom w:val="0"/>
      <w:divBdr>
        <w:top w:val="none" w:sz="0" w:space="0" w:color="auto"/>
        <w:left w:val="none" w:sz="0" w:space="0" w:color="auto"/>
        <w:bottom w:val="none" w:sz="0" w:space="0" w:color="auto"/>
        <w:right w:val="none" w:sz="0" w:space="0" w:color="auto"/>
      </w:divBdr>
      <w:divsChild>
        <w:div w:id="1331105960">
          <w:marLeft w:val="0"/>
          <w:marRight w:val="0"/>
          <w:marTop w:val="0"/>
          <w:marBottom w:val="0"/>
          <w:divBdr>
            <w:top w:val="none" w:sz="0" w:space="0" w:color="auto"/>
            <w:left w:val="none" w:sz="0" w:space="0" w:color="auto"/>
            <w:bottom w:val="none" w:sz="0" w:space="0" w:color="auto"/>
            <w:right w:val="none" w:sz="0" w:space="0" w:color="auto"/>
          </w:divBdr>
          <w:divsChild>
            <w:div w:id="2973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600156">
      <w:bodyDiv w:val="1"/>
      <w:marLeft w:val="0"/>
      <w:marRight w:val="0"/>
      <w:marTop w:val="0"/>
      <w:marBottom w:val="0"/>
      <w:divBdr>
        <w:top w:val="none" w:sz="0" w:space="0" w:color="auto"/>
        <w:left w:val="none" w:sz="0" w:space="0" w:color="auto"/>
        <w:bottom w:val="none" w:sz="0" w:space="0" w:color="auto"/>
        <w:right w:val="none" w:sz="0" w:space="0" w:color="auto"/>
      </w:divBdr>
      <w:divsChild>
        <w:div w:id="714549051">
          <w:marLeft w:val="0"/>
          <w:marRight w:val="0"/>
          <w:marTop w:val="0"/>
          <w:marBottom w:val="0"/>
          <w:divBdr>
            <w:top w:val="none" w:sz="0" w:space="0" w:color="auto"/>
            <w:left w:val="none" w:sz="0" w:space="0" w:color="auto"/>
            <w:bottom w:val="none" w:sz="0" w:space="0" w:color="auto"/>
            <w:right w:val="none" w:sz="0" w:space="0" w:color="auto"/>
          </w:divBdr>
          <w:divsChild>
            <w:div w:id="19150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001512">
      <w:bodyDiv w:val="1"/>
      <w:marLeft w:val="0"/>
      <w:marRight w:val="0"/>
      <w:marTop w:val="0"/>
      <w:marBottom w:val="0"/>
      <w:divBdr>
        <w:top w:val="none" w:sz="0" w:space="0" w:color="auto"/>
        <w:left w:val="none" w:sz="0" w:space="0" w:color="auto"/>
        <w:bottom w:val="none" w:sz="0" w:space="0" w:color="auto"/>
        <w:right w:val="none" w:sz="0" w:space="0" w:color="auto"/>
      </w:divBdr>
      <w:divsChild>
        <w:div w:id="1820269477">
          <w:marLeft w:val="0"/>
          <w:marRight w:val="0"/>
          <w:marTop w:val="0"/>
          <w:marBottom w:val="0"/>
          <w:divBdr>
            <w:top w:val="none" w:sz="0" w:space="0" w:color="auto"/>
            <w:left w:val="none" w:sz="0" w:space="0" w:color="auto"/>
            <w:bottom w:val="none" w:sz="0" w:space="0" w:color="auto"/>
            <w:right w:val="none" w:sz="0" w:space="0" w:color="auto"/>
          </w:divBdr>
          <w:divsChild>
            <w:div w:id="47167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056889">
      <w:bodyDiv w:val="1"/>
      <w:marLeft w:val="0"/>
      <w:marRight w:val="0"/>
      <w:marTop w:val="0"/>
      <w:marBottom w:val="0"/>
      <w:divBdr>
        <w:top w:val="none" w:sz="0" w:space="0" w:color="auto"/>
        <w:left w:val="none" w:sz="0" w:space="0" w:color="auto"/>
        <w:bottom w:val="none" w:sz="0" w:space="0" w:color="auto"/>
        <w:right w:val="none" w:sz="0" w:space="0" w:color="auto"/>
      </w:divBdr>
      <w:divsChild>
        <w:div w:id="1650282709">
          <w:marLeft w:val="0"/>
          <w:marRight w:val="0"/>
          <w:marTop w:val="0"/>
          <w:marBottom w:val="0"/>
          <w:divBdr>
            <w:top w:val="none" w:sz="0" w:space="0" w:color="auto"/>
            <w:left w:val="none" w:sz="0" w:space="0" w:color="auto"/>
            <w:bottom w:val="none" w:sz="0" w:space="0" w:color="auto"/>
            <w:right w:val="none" w:sz="0" w:space="0" w:color="auto"/>
          </w:divBdr>
          <w:divsChild>
            <w:div w:id="13545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053065">
      <w:bodyDiv w:val="1"/>
      <w:marLeft w:val="0"/>
      <w:marRight w:val="0"/>
      <w:marTop w:val="0"/>
      <w:marBottom w:val="0"/>
      <w:divBdr>
        <w:top w:val="none" w:sz="0" w:space="0" w:color="auto"/>
        <w:left w:val="none" w:sz="0" w:space="0" w:color="auto"/>
        <w:bottom w:val="none" w:sz="0" w:space="0" w:color="auto"/>
        <w:right w:val="none" w:sz="0" w:space="0" w:color="auto"/>
      </w:divBdr>
      <w:divsChild>
        <w:div w:id="1398237485">
          <w:marLeft w:val="0"/>
          <w:marRight w:val="0"/>
          <w:marTop w:val="0"/>
          <w:marBottom w:val="0"/>
          <w:divBdr>
            <w:top w:val="none" w:sz="0" w:space="0" w:color="auto"/>
            <w:left w:val="none" w:sz="0" w:space="0" w:color="auto"/>
            <w:bottom w:val="none" w:sz="0" w:space="0" w:color="auto"/>
            <w:right w:val="none" w:sz="0" w:space="0" w:color="auto"/>
          </w:divBdr>
          <w:divsChild>
            <w:div w:id="120713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16524">
      <w:bodyDiv w:val="1"/>
      <w:marLeft w:val="0"/>
      <w:marRight w:val="0"/>
      <w:marTop w:val="0"/>
      <w:marBottom w:val="0"/>
      <w:divBdr>
        <w:top w:val="none" w:sz="0" w:space="0" w:color="auto"/>
        <w:left w:val="none" w:sz="0" w:space="0" w:color="auto"/>
        <w:bottom w:val="none" w:sz="0" w:space="0" w:color="auto"/>
        <w:right w:val="none" w:sz="0" w:space="0" w:color="auto"/>
      </w:divBdr>
      <w:divsChild>
        <w:div w:id="745420167">
          <w:marLeft w:val="0"/>
          <w:marRight w:val="0"/>
          <w:marTop w:val="0"/>
          <w:marBottom w:val="0"/>
          <w:divBdr>
            <w:top w:val="none" w:sz="0" w:space="0" w:color="auto"/>
            <w:left w:val="none" w:sz="0" w:space="0" w:color="auto"/>
            <w:bottom w:val="none" w:sz="0" w:space="0" w:color="auto"/>
            <w:right w:val="none" w:sz="0" w:space="0" w:color="auto"/>
          </w:divBdr>
          <w:divsChild>
            <w:div w:id="149752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392890">
      <w:bodyDiv w:val="1"/>
      <w:marLeft w:val="0"/>
      <w:marRight w:val="0"/>
      <w:marTop w:val="0"/>
      <w:marBottom w:val="0"/>
      <w:divBdr>
        <w:top w:val="none" w:sz="0" w:space="0" w:color="auto"/>
        <w:left w:val="none" w:sz="0" w:space="0" w:color="auto"/>
        <w:bottom w:val="none" w:sz="0" w:space="0" w:color="auto"/>
        <w:right w:val="none" w:sz="0" w:space="0" w:color="auto"/>
      </w:divBdr>
      <w:divsChild>
        <w:div w:id="2106028234">
          <w:marLeft w:val="0"/>
          <w:marRight w:val="0"/>
          <w:marTop w:val="0"/>
          <w:marBottom w:val="0"/>
          <w:divBdr>
            <w:top w:val="none" w:sz="0" w:space="0" w:color="auto"/>
            <w:left w:val="none" w:sz="0" w:space="0" w:color="auto"/>
            <w:bottom w:val="none" w:sz="0" w:space="0" w:color="auto"/>
            <w:right w:val="none" w:sz="0" w:space="0" w:color="auto"/>
          </w:divBdr>
          <w:divsChild>
            <w:div w:id="6901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776087">
      <w:bodyDiv w:val="1"/>
      <w:marLeft w:val="0"/>
      <w:marRight w:val="0"/>
      <w:marTop w:val="0"/>
      <w:marBottom w:val="0"/>
      <w:divBdr>
        <w:top w:val="none" w:sz="0" w:space="0" w:color="auto"/>
        <w:left w:val="none" w:sz="0" w:space="0" w:color="auto"/>
        <w:bottom w:val="none" w:sz="0" w:space="0" w:color="auto"/>
        <w:right w:val="none" w:sz="0" w:space="0" w:color="auto"/>
      </w:divBdr>
      <w:divsChild>
        <w:div w:id="586230504">
          <w:marLeft w:val="0"/>
          <w:marRight w:val="0"/>
          <w:marTop w:val="0"/>
          <w:marBottom w:val="0"/>
          <w:divBdr>
            <w:top w:val="none" w:sz="0" w:space="0" w:color="auto"/>
            <w:left w:val="none" w:sz="0" w:space="0" w:color="auto"/>
            <w:bottom w:val="none" w:sz="0" w:space="0" w:color="auto"/>
            <w:right w:val="none" w:sz="0" w:space="0" w:color="auto"/>
          </w:divBdr>
          <w:divsChild>
            <w:div w:id="2571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601167">
      <w:bodyDiv w:val="1"/>
      <w:marLeft w:val="0"/>
      <w:marRight w:val="0"/>
      <w:marTop w:val="0"/>
      <w:marBottom w:val="0"/>
      <w:divBdr>
        <w:top w:val="none" w:sz="0" w:space="0" w:color="auto"/>
        <w:left w:val="none" w:sz="0" w:space="0" w:color="auto"/>
        <w:bottom w:val="none" w:sz="0" w:space="0" w:color="auto"/>
        <w:right w:val="none" w:sz="0" w:space="0" w:color="auto"/>
      </w:divBdr>
      <w:divsChild>
        <w:div w:id="278609568">
          <w:marLeft w:val="0"/>
          <w:marRight w:val="0"/>
          <w:marTop w:val="0"/>
          <w:marBottom w:val="0"/>
          <w:divBdr>
            <w:top w:val="none" w:sz="0" w:space="0" w:color="auto"/>
            <w:left w:val="none" w:sz="0" w:space="0" w:color="auto"/>
            <w:bottom w:val="none" w:sz="0" w:space="0" w:color="auto"/>
            <w:right w:val="none" w:sz="0" w:space="0" w:color="auto"/>
          </w:divBdr>
          <w:divsChild>
            <w:div w:id="175894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82614">
      <w:bodyDiv w:val="1"/>
      <w:marLeft w:val="0"/>
      <w:marRight w:val="0"/>
      <w:marTop w:val="0"/>
      <w:marBottom w:val="0"/>
      <w:divBdr>
        <w:top w:val="none" w:sz="0" w:space="0" w:color="auto"/>
        <w:left w:val="none" w:sz="0" w:space="0" w:color="auto"/>
        <w:bottom w:val="none" w:sz="0" w:space="0" w:color="auto"/>
        <w:right w:val="none" w:sz="0" w:space="0" w:color="auto"/>
      </w:divBdr>
      <w:divsChild>
        <w:div w:id="2147384079">
          <w:marLeft w:val="0"/>
          <w:marRight w:val="0"/>
          <w:marTop w:val="0"/>
          <w:marBottom w:val="0"/>
          <w:divBdr>
            <w:top w:val="none" w:sz="0" w:space="0" w:color="auto"/>
            <w:left w:val="none" w:sz="0" w:space="0" w:color="auto"/>
            <w:bottom w:val="none" w:sz="0" w:space="0" w:color="auto"/>
            <w:right w:val="none" w:sz="0" w:space="0" w:color="auto"/>
          </w:divBdr>
          <w:divsChild>
            <w:div w:id="66914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01227">
      <w:bodyDiv w:val="1"/>
      <w:marLeft w:val="0"/>
      <w:marRight w:val="0"/>
      <w:marTop w:val="0"/>
      <w:marBottom w:val="0"/>
      <w:divBdr>
        <w:top w:val="none" w:sz="0" w:space="0" w:color="auto"/>
        <w:left w:val="none" w:sz="0" w:space="0" w:color="auto"/>
        <w:bottom w:val="none" w:sz="0" w:space="0" w:color="auto"/>
        <w:right w:val="none" w:sz="0" w:space="0" w:color="auto"/>
      </w:divBdr>
      <w:divsChild>
        <w:div w:id="666633567">
          <w:marLeft w:val="0"/>
          <w:marRight w:val="0"/>
          <w:marTop w:val="0"/>
          <w:marBottom w:val="0"/>
          <w:divBdr>
            <w:top w:val="none" w:sz="0" w:space="0" w:color="auto"/>
            <w:left w:val="none" w:sz="0" w:space="0" w:color="auto"/>
            <w:bottom w:val="none" w:sz="0" w:space="0" w:color="auto"/>
            <w:right w:val="none" w:sz="0" w:space="0" w:color="auto"/>
          </w:divBdr>
          <w:divsChild>
            <w:div w:id="50740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95227">
      <w:bodyDiv w:val="1"/>
      <w:marLeft w:val="0"/>
      <w:marRight w:val="0"/>
      <w:marTop w:val="0"/>
      <w:marBottom w:val="0"/>
      <w:divBdr>
        <w:top w:val="none" w:sz="0" w:space="0" w:color="auto"/>
        <w:left w:val="none" w:sz="0" w:space="0" w:color="auto"/>
        <w:bottom w:val="none" w:sz="0" w:space="0" w:color="auto"/>
        <w:right w:val="none" w:sz="0" w:space="0" w:color="auto"/>
      </w:divBdr>
      <w:divsChild>
        <w:div w:id="1808737396">
          <w:marLeft w:val="0"/>
          <w:marRight w:val="0"/>
          <w:marTop w:val="0"/>
          <w:marBottom w:val="0"/>
          <w:divBdr>
            <w:top w:val="none" w:sz="0" w:space="0" w:color="auto"/>
            <w:left w:val="none" w:sz="0" w:space="0" w:color="auto"/>
            <w:bottom w:val="none" w:sz="0" w:space="0" w:color="auto"/>
            <w:right w:val="none" w:sz="0" w:space="0" w:color="auto"/>
          </w:divBdr>
          <w:divsChild>
            <w:div w:id="48451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22869">
      <w:bodyDiv w:val="1"/>
      <w:marLeft w:val="0"/>
      <w:marRight w:val="0"/>
      <w:marTop w:val="0"/>
      <w:marBottom w:val="0"/>
      <w:divBdr>
        <w:top w:val="none" w:sz="0" w:space="0" w:color="auto"/>
        <w:left w:val="none" w:sz="0" w:space="0" w:color="auto"/>
        <w:bottom w:val="none" w:sz="0" w:space="0" w:color="auto"/>
        <w:right w:val="none" w:sz="0" w:space="0" w:color="auto"/>
      </w:divBdr>
      <w:divsChild>
        <w:div w:id="1151096558">
          <w:marLeft w:val="0"/>
          <w:marRight w:val="0"/>
          <w:marTop w:val="0"/>
          <w:marBottom w:val="0"/>
          <w:divBdr>
            <w:top w:val="none" w:sz="0" w:space="0" w:color="auto"/>
            <w:left w:val="none" w:sz="0" w:space="0" w:color="auto"/>
            <w:bottom w:val="none" w:sz="0" w:space="0" w:color="auto"/>
            <w:right w:val="none" w:sz="0" w:space="0" w:color="auto"/>
          </w:divBdr>
          <w:divsChild>
            <w:div w:id="1554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328990">
      <w:bodyDiv w:val="1"/>
      <w:marLeft w:val="0"/>
      <w:marRight w:val="0"/>
      <w:marTop w:val="0"/>
      <w:marBottom w:val="0"/>
      <w:divBdr>
        <w:top w:val="none" w:sz="0" w:space="0" w:color="auto"/>
        <w:left w:val="none" w:sz="0" w:space="0" w:color="auto"/>
        <w:bottom w:val="none" w:sz="0" w:space="0" w:color="auto"/>
        <w:right w:val="none" w:sz="0" w:space="0" w:color="auto"/>
      </w:divBdr>
      <w:divsChild>
        <w:div w:id="1402216414">
          <w:marLeft w:val="0"/>
          <w:marRight w:val="0"/>
          <w:marTop w:val="0"/>
          <w:marBottom w:val="0"/>
          <w:divBdr>
            <w:top w:val="none" w:sz="0" w:space="0" w:color="auto"/>
            <w:left w:val="none" w:sz="0" w:space="0" w:color="auto"/>
            <w:bottom w:val="none" w:sz="0" w:space="0" w:color="auto"/>
            <w:right w:val="none" w:sz="0" w:space="0" w:color="auto"/>
          </w:divBdr>
          <w:divsChild>
            <w:div w:id="138945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80503">
      <w:bodyDiv w:val="1"/>
      <w:marLeft w:val="0"/>
      <w:marRight w:val="0"/>
      <w:marTop w:val="0"/>
      <w:marBottom w:val="0"/>
      <w:divBdr>
        <w:top w:val="none" w:sz="0" w:space="0" w:color="auto"/>
        <w:left w:val="none" w:sz="0" w:space="0" w:color="auto"/>
        <w:bottom w:val="none" w:sz="0" w:space="0" w:color="auto"/>
        <w:right w:val="none" w:sz="0" w:space="0" w:color="auto"/>
      </w:divBdr>
      <w:divsChild>
        <w:div w:id="1387875224">
          <w:marLeft w:val="0"/>
          <w:marRight w:val="0"/>
          <w:marTop w:val="0"/>
          <w:marBottom w:val="0"/>
          <w:divBdr>
            <w:top w:val="none" w:sz="0" w:space="0" w:color="auto"/>
            <w:left w:val="none" w:sz="0" w:space="0" w:color="auto"/>
            <w:bottom w:val="none" w:sz="0" w:space="0" w:color="auto"/>
            <w:right w:val="none" w:sz="0" w:space="0" w:color="auto"/>
          </w:divBdr>
          <w:divsChild>
            <w:div w:id="97518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257384">
      <w:bodyDiv w:val="1"/>
      <w:marLeft w:val="0"/>
      <w:marRight w:val="0"/>
      <w:marTop w:val="0"/>
      <w:marBottom w:val="0"/>
      <w:divBdr>
        <w:top w:val="none" w:sz="0" w:space="0" w:color="auto"/>
        <w:left w:val="none" w:sz="0" w:space="0" w:color="auto"/>
        <w:bottom w:val="none" w:sz="0" w:space="0" w:color="auto"/>
        <w:right w:val="none" w:sz="0" w:space="0" w:color="auto"/>
      </w:divBdr>
      <w:divsChild>
        <w:div w:id="1138717871">
          <w:marLeft w:val="0"/>
          <w:marRight w:val="0"/>
          <w:marTop w:val="0"/>
          <w:marBottom w:val="0"/>
          <w:divBdr>
            <w:top w:val="none" w:sz="0" w:space="0" w:color="auto"/>
            <w:left w:val="none" w:sz="0" w:space="0" w:color="auto"/>
            <w:bottom w:val="none" w:sz="0" w:space="0" w:color="auto"/>
            <w:right w:val="none" w:sz="0" w:space="0" w:color="auto"/>
          </w:divBdr>
          <w:divsChild>
            <w:div w:id="1303269887">
              <w:marLeft w:val="0"/>
              <w:marRight w:val="0"/>
              <w:marTop w:val="0"/>
              <w:marBottom w:val="0"/>
              <w:divBdr>
                <w:top w:val="none" w:sz="0" w:space="0" w:color="auto"/>
                <w:left w:val="none" w:sz="0" w:space="0" w:color="auto"/>
                <w:bottom w:val="none" w:sz="0" w:space="0" w:color="auto"/>
                <w:right w:val="none" w:sz="0" w:space="0" w:color="auto"/>
              </w:divBdr>
              <w:divsChild>
                <w:div w:id="193751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731466">
      <w:bodyDiv w:val="1"/>
      <w:marLeft w:val="0"/>
      <w:marRight w:val="0"/>
      <w:marTop w:val="0"/>
      <w:marBottom w:val="0"/>
      <w:divBdr>
        <w:top w:val="none" w:sz="0" w:space="0" w:color="auto"/>
        <w:left w:val="none" w:sz="0" w:space="0" w:color="auto"/>
        <w:bottom w:val="none" w:sz="0" w:space="0" w:color="auto"/>
        <w:right w:val="none" w:sz="0" w:space="0" w:color="auto"/>
      </w:divBdr>
      <w:divsChild>
        <w:div w:id="1646659342">
          <w:marLeft w:val="0"/>
          <w:marRight w:val="0"/>
          <w:marTop w:val="0"/>
          <w:marBottom w:val="0"/>
          <w:divBdr>
            <w:top w:val="none" w:sz="0" w:space="0" w:color="auto"/>
            <w:left w:val="none" w:sz="0" w:space="0" w:color="auto"/>
            <w:bottom w:val="none" w:sz="0" w:space="0" w:color="auto"/>
            <w:right w:val="none" w:sz="0" w:space="0" w:color="auto"/>
          </w:divBdr>
          <w:divsChild>
            <w:div w:id="171195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88635">
      <w:bodyDiv w:val="1"/>
      <w:marLeft w:val="0"/>
      <w:marRight w:val="0"/>
      <w:marTop w:val="0"/>
      <w:marBottom w:val="0"/>
      <w:divBdr>
        <w:top w:val="none" w:sz="0" w:space="0" w:color="auto"/>
        <w:left w:val="none" w:sz="0" w:space="0" w:color="auto"/>
        <w:bottom w:val="none" w:sz="0" w:space="0" w:color="auto"/>
        <w:right w:val="none" w:sz="0" w:space="0" w:color="auto"/>
      </w:divBdr>
      <w:divsChild>
        <w:div w:id="1747653607">
          <w:marLeft w:val="0"/>
          <w:marRight w:val="0"/>
          <w:marTop w:val="0"/>
          <w:marBottom w:val="0"/>
          <w:divBdr>
            <w:top w:val="none" w:sz="0" w:space="0" w:color="auto"/>
            <w:left w:val="none" w:sz="0" w:space="0" w:color="auto"/>
            <w:bottom w:val="none" w:sz="0" w:space="0" w:color="auto"/>
            <w:right w:val="none" w:sz="0" w:space="0" w:color="auto"/>
          </w:divBdr>
          <w:divsChild>
            <w:div w:id="52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834392">
      <w:bodyDiv w:val="1"/>
      <w:marLeft w:val="0"/>
      <w:marRight w:val="0"/>
      <w:marTop w:val="0"/>
      <w:marBottom w:val="0"/>
      <w:divBdr>
        <w:top w:val="none" w:sz="0" w:space="0" w:color="auto"/>
        <w:left w:val="none" w:sz="0" w:space="0" w:color="auto"/>
        <w:bottom w:val="none" w:sz="0" w:space="0" w:color="auto"/>
        <w:right w:val="none" w:sz="0" w:space="0" w:color="auto"/>
      </w:divBdr>
      <w:divsChild>
        <w:div w:id="814180243">
          <w:marLeft w:val="0"/>
          <w:marRight w:val="0"/>
          <w:marTop w:val="0"/>
          <w:marBottom w:val="0"/>
          <w:divBdr>
            <w:top w:val="none" w:sz="0" w:space="0" w:color="auto"/>
            <w:left w:val="none" w:sz="0" w:space="0" w:color="auto"/>
            <w:bottom w:val="none" w:sz="0" w:space="0" w:color="auto"/>
            <w:right w:val="none" w:sz="0" w:space="0" w:color="auto"/>
          </w:divBdr>
          <w:divsChild>
            <w:div w:id="96006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99951">
      <w:bodyDiv w:val="1"/>
      <w:marLeft w:val="0"/>
      <w:marRight w:val="0"/>
      <w:marTop w:val="0"/>
      <w:marBottom w:val="0"/>
      <w:divBdr>
        <w:top w:val="none" w:sz="0" w:space="0" w:color="auto"/>
        <w:left w:val="none" w:sz="0" w:space="0" w:color="auto"/>
        <w:bottom w:val="none" w:sz="0" w:space="0" w:color="auto"/>
        <w:right w:val="none" w:sz="0" w:space="0" w:color="auto"/>
      </w:divBdr>
      <w:divsChild>
        <w:div w:id="925043096">
          <w:marLeft w:val="0"/>
          <w:marRight w:val="0"/>
          <w:marTop w:val="0"/>
          <w:marBottom w:val="0"/>
          <w:divBdr>
            <w:top w:val="none" w:sz="0" w:space="0" w:color="auto"/>
            <w:left w:val="none" w:sz="0" w:space="0" w:color="auto"/>
            <w:bottom w:val="none" w:sz="0" w:space="0" w:color="auto"/>
            <w:right w:val="none" w:sz="0" w:space="0" w:color="auto"/>
          </w:divBdr>
          <w:divsChild>
            <w:div w:id="152824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738677">
      <w:bodyDiv w:val="1"/>
      <w:marLeft w:val="0"/>
      <w:marRight w:val="0"/>
      <w:marTop w:val="0"/>
      <w:marBottom w:val="0"/>
      <w:divBdr>
        <w:top w:val="none" w:sz="0" w:space="0" w:color="auto"/>
        <w:left w:val="none" w:sz="0" w:space="0" w:color="auto"/>
        <w:bottom w:val="none" w:sz="0" w:space="0" w:color="auto"/>
        <w:right w:val="none" w:sz="0" w:space="0" w:color="auto"/>
      </w:divBdr>
      <w:divsChild>
        <w:div w:id="1858041238">
          <w:marLeft w:val="0"/>
          <w:marRight w:val="0"/>
          <w:marTop w:val="0"/>
          <w:marBottom w:val="0"/>
          <w:divBdr>
            <w:top w:val="none" w:sz="0" w:space="0" w:color="auto"/>
            <w:left w:val="none" w:sz="0" w:space="0" w:color="auto"/>
            <w:bottom w:val="none" w:sz="0" w:space="0" w:color="auto"/>
            <w:right w:val="none" w:sz="0" w:space="0" w:color="auto"/>
          </w:divBdr>
          <w:divsChild>
            <w:div w:id="137889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172808">
      <w:bodyDiv w:val="1"/>
      <w:marLeft w:val="0"/>
      <w:marRight w:val="0"/>
      <w:marTop w:val="0"/>
      <w:marBottom w:val="0"/>
      <w:divBdr>
        <w:top w:val="none" w:sz="0" w:space="0" w:color="auto"/>
        <w:left w:val="none" w:sz="0" w:space="0" w:color="auto"/>
        <w:bottom w:val="none" w:sz="0" w:space="0" w:color="auto"/>
        <w:right w:val="none" w:sz="0" w:space="0" w:color="auto"/>
      </w:divBdr>
      <w:divsChild>
        <w:div w:id="916983299">
          <w:marLeft w:val="0"/>
          <w:marRight w:val="0"/>
          <w:marTop w:val="0"/>
          <w:marBottom w:val="0"/>
          <w:divBdr>
            <w:top w:val="none" w:sz="0" w:space="0" w:color="auto"/>
            <w:left w:val="none" w:sz="0" w:space="0" w:color="auto"/>
            <w:bottom w:val="none" w:sz="0" w:space="0" w:color="auto"/>
            <w:right w:val="none" w:sz="0" w:space="0" w:color="auto"/>
          </w:divBdr>
          <w:divsChild>
            <w:div w:id="64608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83060">
      <w:bodyDiv w:val="1"/>
      <w:marLeft w:val="0"/>
      <w:marRight w:val="0"/>
      <w:marTop w:val="0"/>
      <w:marBottom w:val="0"/>
      <w:divBdr>
        <w:top w:val="none" w:sz="0" w:space="0" w:color="auto"/>
        <w:left w:val="none" w:sz="0" w:space="0" w:color="auto"/>
        <w:bottom w:val="none" w:sz="0" w:space="0" w:color="auto"/>
        <w:right w:val="none" w:sz="0" w:space="0" w:color="auto"/>
      </w:divBdr>
      <w:divsChild>
        <w:div w:id="1239561574">
          <w:marLeft w:val="0"/>
          <w:marRight w:val="0"/>
          <w:marTop w:val="0"/>
          <w:marBottom w:val="0"/>
          <w:divBdr>
            <w:top w:val="none" w:sz="0" w:space="0" w:color="auto"/>
            <w:left w:val="none" w:sz="0" w:space="0" w:color="auto"/>
            <w:bottom w:val="none" w:sz="0" w:space="0" w:color="auto"/>
            <w:right w:val="none" w:sz="0" w:space="0" w:color="auto"/>
          </w:divBdr>
          <w:divsChild>
            <w:div w:id="107828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172987">
      <w:bodyDiv w:val="1"/>
      <w:marLeft w:val="0"/>
      <w:marRight w:val="0"/>
      <w:marTop w:val="0"/>
      <w:marBottom w:val="0"/>
      <w:divBdr>
        <w:top w:val="none" w:sz="0" w:space="0" w:color="auto"/>
        <w:left w:val="none" w:sz="0" w:space="0" w:color="auto"/>
        <w:bottom w:val="none" w:sz="0" w:space="0" w:color="auto"/>
        <w:right w:val="none" w:sz="0" w:space="0" w:color="auto"/>
      </w:divBdr>
      <w:divsChild>
        <w:div w:id="892693863">
          <w:marLeft w:val="0"/>
          <w:marRight w:val="0"/>
          <w:marTop w:val="0"/>
          <w:marBottom w:val="0"/>
          <w:divBdr>
            <w:top w:val="none" w:sz="0" w:space="0" w:color="auto"/>
            <w:left w:val="none" w:sz="0" w:space="0" w:color="auto"/>
            <w:bottom w:val="none" w:sz="0" w:space="0" w:color="auto"/>
            <w:right w:val="none" w:sz="0" w:space="0" w:color="auto"/>
          </w:divBdr>
          <w:divsChild>
            <w:div w:id="6272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787552">
      <w:bodyDiv w:val="1"/>
      <w:marLeft w:val="0"/>
      <w:marRight w:val="0"/>
      <w:marTop w:val="0"/>
      <w:marBottom w:val="0"/>
      <w:divBdr>
        <w:top w:val="none" w:sz="0" w:space="0" w:color="auto"/>
        <w:left w:val="none" w:sz="0" w:space="0" w:color="auto"/>
        <w:bottom w:val="none" w:sz="0" w:space="0" w:color="auto"/>
        <w:right w:val="none" w:sz="0" w:space="0" w:color="auto"/>
      </w:divBdr>
      <w:divsChild>
        <w:div w:id="962808504">
          <w:marLeft w:val="0"/>
          <w:marRight w:val="0"/>
          <w:marTop w:val="0"/>
          <w:marBottom w:val="0"/>
          <w:divBdr>
            <w:top w:val="none" w:sz="0" w:space="0" w:color="auto"/>
            <w:left w:val="none" w:sz="0" w:space="0" w:color="auto"/>
            <w:bottom w:val="none" w:sz="0" w:space="0" w:color="auto"/>
            <w:right w:val="none" w:sz="0" w:space="0" w:color="auto"/>
          </w:divBdr>
          <w:divsChild>
            <w:div w:id="166562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6570">
      <w:bodyDiv w:val="1"/>
      <w:marLeft w:val="0"/>
      <w:marRight w:val="0"/>
      <w:marTop w:val="0"/>
      <w:marBottom w:val="0"/>
      <w:divBdr>
        <w:top w:val="none" w:sz="0" w:space="0" w:color="auto"/>
        <w:left w:val="none" w:sz="0" w:space="0" w:color="auto"/>
        <w:bottom w:val="none" w:sz="0" w:space="0" w:color="auto"/>
        <w:right w:val="none" w:sz="0" w:space="0" w:color="auto"/>
      </w:divBdr>
      <w:divsChild>
        <w:div w:id="1962757650">
          <w:marLeft w:val="0"/>
          <w:marRight w:val="0"/>
          <w:marTop w:val="0"/>
          <w:marBottom w:val="0"/>
          <w:divBdr>
            <w:top w:val="none" w:sz="0" w:space="0" w:color="auto"/>
            <w:left w:val="none" w:sz="0" w:space="0" w:color="auto"/>
            <w:bottom w:val="none" w:sz="0" w:space="0" w:color="auto"/>
            <w:right w:val="none" w:sz="0" w:space="0" w:color="auto"/>
          </w:divBdr>
          <w:divsChild>
            <w:div w:id="182905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995363">
      <w:bodyDiv w:val="1"/>
      <w:marLeft w:val="0"/>
      <w:marRight w:val="0"/>
      <w:marTop w:val="0"/>
      <w:marBottom w:val="0"/>
      <w:divBdr>
        <w:top w:val="none" w:sz="0" w:space="0" w:color="auto"/>
        <w:left w:val="none" w:sz="0" w:space="0" w:color="auto"/>
        <w:bottom w:val="none" w:sz="0" w:space="0" w:color="auto"/>
        <w:right w:val="none" w:sz="0" w:space="0" w:color="auto"/>
      </w:divBdr>
      <w:divsChild>
        <w:div w:id="93595722">
          <w:marLeft w:val="0"/>
          <w:marRight w:val="0"/>
          <w:marTop w:val="0"/>
          <w:marBottom w:val="0"/>
          <w:divBdr>
            <w:top w:val="none" w:sz="0" w:space="0" w:color="auto"/>
            <w:left w:val="none" w:sz="0" w:space="0" w:color="auto"/>
            <w:bottom w:val="none" w:sz="0" w:space="0" w:color="auto"/>
            <w:right w:val="none" w:sz="0" w:space="0" w:color="auto"/>
          </w:divBdr>
          <w:divsChild>
            <w:div w:id="98736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197502">
      <w:bodyDiv w:val="1"/>
      <w:marLeft w:val="0"/>
      <w:marRight w:val="0"/>
      <w:marTop w:val="0"/>
      <w:marBottom w:val="0"/>
      <w:divBdr>
        <w:top w:val="none" w:sz="0" w:space="0" w:color="auto"/>
        <w:left w:val="none" w:sz="0" w:space="0" w:color="auto"/>
        <w:bottom w:val="none" w:sz="0" w:space="0" w:color="auto"/>
        <w:right w:val="none" w:sz="0" w:space="0" w:color="auto"/>
      </w:divBdr>
      <w:divsChild>
        <w:div w:id="409230490">
          <w:marLeft w:val="0"/>
          <w:marRight w:val="0"/>
          <w:marTop w:val="0"/>
          <w:marBottom w:val="0"/>
          <w:divBdr>
            <w:top w:val="none" w:sz="0" w:space="0" w:color="auto"/>
            <w:left w:val="none" w:sz="0" w:space="0" w:color="auto"/>
            <w:bottom w:val="none" w:sz="0" w:space="0" w:color="auto"/>
            <w:right w:val="none" w:sz="0" w:space="0" w:color="auto"/>
          </w:divBdr>
          <w:divsChild>
            <w:div w:id="78828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268205">
      <w:bodyDiv w:val="1"/>
      <w:marLeft w:val="0"/>
      <w:marRight w:val="0"/>
      <w:marTop w:val="0"/>
      <w:marBottom w:val="0"/>
      <w:divBdr>
        <w:top w:val="none" w:sz="0" w:space="0" w:color="auto"/>
        <w:left w:val="none" w:sz="0" w:space="0" w:color="auto"/>
        <w:bottom w:val="none" w:sz="0" w:space="0" w:color="auto"/>
        <w:right w:val="none" w:sz="0" w:space="0" w:color="auto"/>
      </w:divBdr>
    </w:div>
    <w:div w:id="566108532">
      <w:bodyDiv w:val="1"/>
      <w:marLeft w:val="0"/>
      <w:marRight w:val="0"/>
      <w:marTop w:val="0"/>
      <w:marBottom w:val="0"/>
      <w:divBdr>
        <w:top w:val="none" w:sz="0" w:space="0" w:color="auto"/>
        <w:left w:val="none" w:sz="0" w:space="0" w:color="auto"/>
        <w:bottom w:val="none" w:sz="0" w:space="0" w:color="auto"/>
        <w:right w:val="none" w:sz="0" w:space="0" w:color="auto"/>
      </w:divBdr>
      <w:divsChild>
        <w:div w:id="1873573150">
          <w:marLeft w:val="0"/>
          <w:marRight w:val="0"/>
          <w:marTop w:val="0"/>
          <w:marBottom w:val="0"/>
          <w:divBdr>
            <w:top w:val="none" w:sz="0" w:space="0" w:color="auto"/>
            <w:left w:val="none" w:sz="0" w:space="0" w:color="auto"/>
            <w:bottom w:val="none" w:sz="0" w:space="0" w:color="auto"/>
            <w:right w:val="none" w:sz="0" w:space="0" w:color="auto"/>
          </w:divBdr>
          <w:divsChild>
            <w:div w:id="32987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051967">
      <w:bodyDiv w:val="1"/>
      <w:marLeft w:val="0"/>
      <w:marRight w:val="0"/>
      <w:marTop w:val="0"/>
      <w:marBottom w:val="0"/>
      <w:divBdr>
        <w:top w:val="none" w:sz="0" w:space="0" w:color="auto"/>
        <w:left w:val="none" w:sz="0" w:space="0" w:color="auto"/>
        <w:bottom w:val="none" w:sz="0" w:space="0" w:color="auto"/>
        <w:right w:val="none" w:sz="0" w:space="0" w:color="auto"/>
      </w:divBdr>
      <w:divsChild>
        <w:div w:id="1094667574">
          <w:marLeft w:val="0"/>
          <w:marRight w:val="0"/>
          <w:marTop w:val="0"/>
          <w:marBottom w:val="0"/>
          <w:divBdr>
            <w:top w:val="none" w:sz="0" w:space="0" w:color="auto"/>
            <w:left w:val="none" w:sz="0" w:space="0" w:color="auto"/>
            <w:bottom w:val="none" w:sz="0" w:space="0" w:color="auto"/>
            <w:right w:val="none" w:sz="0" w:space="0" w:color="auto"/>
          </w:divBdr>
          <w:divsChild>
            <w:div w:id="134559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938334">
      <w:bodyDiv w:val="1"/>
      <w:marLeft w:val="0"/>
      <w:marRight w:val="0"/>
      <w:marTop w:val="0"/>
      <w:marBottom w:val="0"/>
      <w:divBdr>
        <w:top w:val="none" w:sz="0" w:space="0" w:color="auto"/>
        <w:left w:val="none" w:sz="0" w:space="0" w:color="auto"/>
        <w:bottom w:val="none" w:sz="0" w:space="0" w:color="auto"/>
        <w:right w:val="none" w:sz="0" w:space="0" w:color="auto"/>
      </w:divBdr>
      <w:divsChild>
        <w:div w:id="1204253184">
          <w:marLeft w:val="0"/>
          <w:marRight w:val="0"/>
          <w:marTop w:val="0"/>
          <w:marBottom w:val="0"/>
          <w:divBdr>
            <w:top w:val="none" w:sz="0" w:space="0" w:color="auto"/>
            <w:left w:val="none" w:sz="0" w:space="0" w:color="auto"/>
            <w:bottom w:val="none" w:sz="0" w:space="0" w:color="auto"/>
            <w:right w:val="none" w:sz="0" w:space="0" w:color="auto"/>
          </w:divBdr>
          <w:divsChild>
            <w:div w:id="19407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516507">
      <w:bodyDiv w:val="1"/>
      <w:marLeft w:val="0"/>
      <w:marRight w:val="0"/>
      <w:marTop w:val="0"/>
      <w:marBottom w:val="0"/>
      <w:divBdr>
        <w:top w:val="none" w:sz="0" w:space="0" w:color="auto"/>
        <w:left w:val="none" w:sz="0" w:space="0" w:color="auto"/>
        <w:bottom w:val="none" w:sz="0" w:space="0" w:color="auto"/>
        <w:right w:val="none" w:sz="0" w:space="0" w:color="auto"/>
      </w:divBdr>
      <w:divsChild>
        <w:div w:id="1120956922">
          <w:marLeft w:val="0"/>
          <w:marRight w:val="0"/>
          <w:marTop w:val="0"/>
          <w:marBottom w:val="0"/>
          <w:divBdr>
            <w:top w:val="none" w:sz="0" w:space="0" w:color="auto"/>
            <w:left w:val="none" w:sz="0" w:space="0" w:color="auto"/>
            <w:bottom w:val="none" w:sz="0" w:space="0" w:color="auto"/>
            <w:right w:val="none" w:sz="0" w:space="0" w:color="auto"/>
          </w:divBdr>
          <w:divsChild>
            <w:div w:id="185299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051024">
      <w:bodyDiv w:val="1"/>
      <w:marLeft w:val="0"/>
      <w:marRight w:val="0"/>
      <w:marTop w:val="0"/>
      <w:marBottom w:val="0"/>
      <w:divBdr>
        <w:top w:val="none" w:sz="0" w:space="0" w:color="auto"/>
        <w:left w:val="none" w:sz="0" w:space="0" w:color="auto"/>
        <w:bottom w:val="none" w:sz="0" w:space="0" w:color="auto"/>
        <w:right w:val="none" w:sz="0" w:space="0" w:color="auto"/>
      </w:divBdr>
      <w:divsChild>
        <w:div w:id="302542156">
          <w:marLeft w:val="0"/>
          <w:marRight w:val="0"/>
          <w:marTop w:val="0"/>
          <w:marBottom w:val="0"/>
          <w:divBdr>
            <w:top w:val="none" w:sz="0" w:space="0" w:color="auto"/>
            <w:left w:val="none" w:sz="0" w:space="0" w:color="auto"/>
            <w:bottom w:val="none" w:sz="0" w:space="0" w:color="auto"/>
            <w:right w:val="none" w:sz="0" w:space="0" w:color="auto"/>
          </w:divBdr>
          <w:divsChild>
            <w:div w:id="166573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796540">
      <w:bodyDiv w:val="1"/>
      <w:marLeft w:val="0"/>
      <w:marRight w:val="0"/>
      <w:marTop w:val="0"/>
      <w:marBottom w:val="0"/>
      <w:divBdr>
        <w:top w:val="none" w:sz="0" w:space="0" w:color="auto"/>
        <w:left w:val="none" w:sz="0" w:space="0" w:color="auto"/>
        <w:bottom w:val="none" w:sz="0" w:space="0" w:color="auto"/>
        <w:right w:val="none" w:sz="0" w:space="0" w:color="auto"/>
      </w:divBdr>
      <w:divsChild>
        <w:div w:id="1329794900">
          <w:marLeft w:val="0"/>
          <w:marRight w:val="0"/>
          <w:marTop w:val="0"/>
          <w:marBottom w:val="0"/>
          <w:divBdr>
            <w:top w:val="none" w:sz="0" w:space="0" w:color="auto"/>
            <w:left w:val="none" w:sz="0" w:space="0" w:color="auto"/>
            <w:bottom w:val="none" w:sz="0" w:space="0" w:color="auto"/>
            <w:right w:val="none" w:sz="0" w:space="0" w:color="auto"/>
          </w:divBdr>
          <w:divsChild>
            <w:div w:id="19725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41548">
      <w:bodyDiv w:val="1"/>
      <w:marLeft w:val="0"/>
      <w:marRight w:val="0"/>
      <w:marTop w:val="0"/>
      <w:marBottom w:val="0"/>
      <w:divBdr>
        <w:top w:val="none" w:sz="0" w:space="0" w:color="auto"/>
        <w:left w:val="none" w:sz="0" w:space="0" w:color="auto"/>
        <w:bottom w:val="none" w:sz="0" w:space="0" w:color="auto"/>
        <w:right w:val="none" w:sz="0" w:space="0" w:color="auto"/>
      </w:divBdr>
      <w:divsChild>
        <w:div w:id="559637252">
          <w:marLeft w:val="0"/>
          <w:marRight w:val="0"/>
          <w:marTop w:val="0"/>
          <w:marBottom w:val="0"/>
          <w:divBdr>
            <w:top w:val="none" w:sz="0" w:space="0" w:color="auto"/>
            <w:left w:val="none" w:sz="0" w:space="0" w:color="auto"/>
            <w:bottom w:val="none" w:sz="0" w:space="0" w:color="auto"/>
            <w:right w:val="none" w:sz="0" w:space="0" w:color="auto"/>
          </w:divBdr>
          <w:divsChild>
            <w:div w:id="161829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398950">
      <w:bodyDiv w:val="1"/>
      <w:marLeft w:val="0"/>
      <w:marRight w:val="0"/>
      <w:marTop w:val="0"/>
      <w:marBottom w:val="0"/>
      <w:divBdr>
        <w:top w:val="none" w:sz="0" w:space="0" w:color="auto"/>
        <w:left w:val="none" w:sz="0" w:space="0" w:color="auto"/>
        <w:bottom w:val="none" w:sz="0" w:space="0" w:color="auto"/>
        <w:right w:val="none" w:sz="0" w:space="0" w:color="auto"/>
      </w:divBdr>
      <w:divsChild>
        <w:div w:id="1555695007">
          <w:marLeft w:val="0"/>
          <w:marRight w:val="0"/>
          <w:marTop w:val="0"/>
          <w:marBottom w:val="0"/>
          <w:divBdr>
            <w:top w:val="none" w:sz="0" w:space="0" w:color="auto"/>
            <w:left w:val="none" w:sz="0" w:space="0" w:color="auto"/>
            <w:bottom w:val="none" w:sz="0" w:space="0" w:color="auto"/>
            <w:right w:val="none" w:sz="0" w:space="0" w:color="auto"/>
          </w:divBdr>
          <w:divsChild>
            <w:div w:id="125890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803959">
      <w:bodyDiv w:val="1"/>
      <w:marLeft w:val="0"/>
      <w:marRight w:val="0"/>
      <w:marTop w:val="0"/>
      <w:marBottom w:val="0"/>
      <w:divBdr>
        <w:top w:val="none" w:sz="0" w:space="0" w:color="auto"/>
        <w:left w:val="none" w:sz="0" w:space="0" w:color="auto"/>
        <w:bottom w:val="none" w:sz="0" w:space="0" w:color="auto"/>
        <w:right w:val="none" w:sz="0" w:space="0" w:color="auto"/>
      </w:divBdr>
      <w:divsChild>
        <w:div w:id="1096679492">
          <w:marLeft w:val="0"/>
          <w:marRight w:val="0"/>
          <w:marTop w:val="0"/>
          <w:marBottom w:val="0"/>
          <w:divBdr>
            <w:top w:val="none" w:sz="0" w:space="0" w:color="auto"/>
            <w:left w:val="none" w:sz="0" w:space="0" w:color="auto"/>
            <w:bottom w:val="none" w:sz="0" w:space="0" w:color="auto"/>
            <w:right w:val="none" w:sz="0" w:space="0" w:color="auto"/>
          </w:divBdr>
          <w:divsChild>
            <w:div w:id="174621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91441">
      <w:bodyDiv w:val="1"/>
      <w:marLeft w:val="0"/>
      <w:marRight w:val="0"/>
      <w:marTop w:val="0"/>
      <w:marBottom w:val="0"/>
      <w:divBdr>
        <w:top w:val="none" w:sz="0" w:space="0" w:color="auto"/>
        <w:left w:val="none" w:sz="0" w:space="0" w:color="auto"/>
        <w:bottom w:val="none" w:sz="0" w:space="0" w:color="auto"/>
        <w:right w:val="none" w:sz="0" w:space="0" w:color="auto"/>
      </w:divBdr>
      <w:divsChild>
        <w:div w:id="1575698391">
          <w:marLeft w:val="0"/>
          <w:marRight w:val="0"/>
          <w:marTop w:val="0"/>
          <w:marBottom w:val="0"/>
          <w:divBdr>
            <w:top w:val="none" w:sz="0" w:space="0" w:color="auto"/>
            <w:left w:val="none" w:sz="0" w:space="0" w:color="auto"/>
            <w:bottom w:val="none" w:sz="0" w:space="0" w:color="auto"/>
            <w:right w:val="none" w:sz="0" w:space="0" w:color="auto"/>
          </w:divBdr>
          <w:divsChild>
            <w:div w:id="140995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081818">
      <w:bodyDiv w:val="1"/>
      <w:marLeft w:val="0"/>
      <w:marRight w:val="0"/>
      <w:marTop w:val="0"/>
      <w:marBottom w:val="0"/>
      <w:divBdr>
        <w:top w:val="none" w:sz="0" w:space="0" w:color="auto"/>
        <w:left w:val="none" w:sz="0" w:space="0" w:color="auto"/>
        <w:bottom w:val="none" w:sz="0" w:space="0" w:color="auto"/>
        <w:right w:val="none" w:sz="0" w:space="0" w:color="auto"/>
      </w:divBdr>
      <w:divsChild>
        <w:div w:id="1905136816">
          <w:marLeft w:val="0"/>
          <w:marRight w:val="0"/>
          <w:marTop w:val="0"/>
          <w:marBottom w:val="0"/>
          <w:divBdr>
            <w:top w:val="none" w:sz="0" w:space="0" w:color="auto"/>
            <w:left w:val="none" w:sz="0" w:space="0" w:color="auto"/>
            <w:bottom w:val="none" w:sz="0" w:space="0" w:color="auto"/>
            <w:right w:val="none" w:sz="0" w:space="0" w:color="auto"/>
          </w:divBdr>
          <w:divsChild>
            <w:div w:id="17839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854657">
      <w:bodyDiv w:val="1"/>
      <w:marLeft w:val="0"/>
      <w:marRight w:val="0"/>
      <w:marTop w:val="0"/>
      <w:marBottom w:val="0"/>
      <w:divBdr>
        <w:top w:val="none" w:sz="0" w:space="0" w:color="auto"/>
        <w:left w:val="none" w:sz="0" w:space="0" w:color="auto"/>
        <w:bottom w:val="none" w:sz="0" w:space="0" w:color="auto"/>
        <w:right w:val="none" w:sz="0" w:space="0" w:color="auto"/>
      </w:divBdr>
      <w:divsChild>
        <w:div w:id="275986117">
          <w:marLeft w:val="0"/>
          <w:marRight w:val="0"/>
          <w:marTop w:val="0"/>
          <w:marBottom w:val="0"/>
          <w:divBdr>
            <w:top w:val="none" w:sz="0" w:space="0" w:color="auto"/>
            <w:left w:val="none" w:sz="0" w:space="0" w:color="auto"/>
            <w:bottom w:val="none" w:sz="0" w:space="0" w:color="auto"/>
            <w:right w:val="none" w:sz="0" w:space="0" w:color="auto"/>
          </w:divBdr>
          <w:divsChild>
            <w:div w:id="172629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444724">
      <w:bodyDiv w:val="1"/>
      <w:marLeft w:val="0"/>
      <w:marRight w:val="0"/>
      <w:marTop w:val="0"/>
      <w:marBottom w:val="0"/>
      <w:divBdr>
        <w:top w:val="none" w:sz="0" w:space="0" w:color="auto"/>
        <w:left w:val="none" w:sz="0" w:space="0" w:color="auto"/>
        <w:bottom w:val="none" w:sz="0" w:space="0" w:color="auto"/>
        <w:right w:val="none" w:sz="0" w:space="0" w:color="auto"/>
      </w:divBdr>
      <w:divsChild>
        <w:div w:id="1516455915">
          <w:marLeft w:val="0"/>
          <w:marRight w:val="0"/>
          <w:marTop w:val="0"/>
          <w:marBottom w:val="0"/>
          <w:divBdr>
            <w:top w:val="none" w:sz="0" w:space="0" w:color="auto"/>
            <w:left w:val="none" w:sz="0" w:space="0" w:color="auto"/>
            <w:bottom w:val="none" w:sz="0" w:space="0" w:color="auto"/>
            <w:right w:val="none" w:sz="0" w:space="0" w:color="auto"/>
          </w:divBdr>
          <w:divsChild>
            <w:div w:id="39585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63244">
      <w:bodyDiv w:val="1"/>
      <w:marLeft w:val="0"/>
      <w:marRight w:val="0"/>
      <w:marTop w:val="0"/>
      <w:marBottom w:val="0"/>
      <w:divBdr>
        <w:top w:val="none" w:sz="0" w:space="0" w:color="auto"/>
        <w:left w:val="none" w:sz="0" w:space="0" w:color="auto"/>
        <w:bottom w:val="none" w:sz="0" w:space="0" w:color="auto"/>
        <w:right w:val="none" w:sz="0" w:space="0" w:color="auto"/>
      </w:divBdr>
      <w:divsChild>
        <w:div w:id="2021272914">
          <w:marLeft w:val="0"/>
          <w:marRight w:val="0"/>
          <w:marTop w:val="0"/>
          <w:marBottom w:val="0"/>
          <w:divBdr>
            <w:top w:val="none" w:sz="0" w:space="0" w:color="auto"/>
            <w:left w:val="none" w:sz="0" w:space="0" w:color="auto"/>
            <w:bottom w:val="none" w:sz="0" w:space="0" w:color="auto"/>
            <w:right w:val="none" w:sz="0" w:space="0" w:color="auto"/>
          </w:divBdr>
          <w:divsChild>
            <w:div w:id="40063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529750">
      <w:bodyDiv w:val="1"/>
      <w:marLeft w:val="0"/>
      <w:marRight w:val="0"/>
      <w:marTop w:val="0"/>
      <w:marBottom w:val="0"/>
      <w:divBdr>
        <w:top w:val="none" w:sz="0" w:space="0" w:color="auto"/>
        <w:left w:val="none" w:sz="0" w:space="0" w:color="auto"/>
        <w:bottom w:val="none" w:sz="0" w:space="0" w:color="auto"/>
        <w:right w:val="none" w:sz="0" w:space="0" w:color="auto"/>
      </w:divBdr>
      <w:divsChild>
        <w:div w:id="2078629946">
          <w:marLeft w:val="0"/>
          <w:marRight w:val="0"/>
          <w:marTop w:val="0"/>
          <w:marBottom w:val="0"/>
          <w:divBdr>
            <w:top w:val="none" w:sz="0" w:space="0" w:color="auto"/>
            <w:left w:val="none" w:sz="0" w:space="0" w:color="auto"/>
            <w:bottom w:val="none" w:sz="0" w:space="0" w:color="auto"/>
            <w:right w:val="none" w:sz="0" w:space="0" w:color="auto"/>
          </w:divBdr>
          <w:divsChild>
            <w:div w:id="58237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71195">
      <w:bodyDiv w:val="1"/>
      <w:marLeft w:val="0"/>
      <w:marRight w:val="0"/>
      <w:marTop w:val="0"/>
      <w:marBottom w:val="0"/>
      <w:divBdr>
        <w:top w:val="none" w:sz="0" w:space="0" w:color="auto"/>
        <w:left w:val="none" w:sz="0" w:space="0" w:color="auto"/>
        <w:bottom w:val="none" w:sz="0" w:space="0" w:color="auto"/>
        <w:right w:val="none" w:sz="0" w:space="0" w:color="auto"/>
      </w:divBdr>
      <w:divsChild>
        <w:div w:id="2145736051">
          <w:marLeft w:val="0"/>
          <w:marRight w:val="0"/>
          <w:marTop w:val="0"/>
          <w:marBottom w:val="0"/>
          <w:divBdr>
            <w:top w:val="none" w:sz="0" w:space="0" w:color="auto"/>
            <w:left w:val="none" w:sz="0" w:space="0" w:color="auto"/>
            <w:bottom w:val="none" w:sz="0" w:space="0" w:color="auto"/>
            <w:right w:val="none" w:sz="0" w:space="0" w:color="auto"/>
          </w:divBdr>
          <w:divsChild>
            <w:div w:id="22433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0476">
      <w:bodyDiv w:val="1"/>
      <w:marLeft w:val="0"/>
      <w:marRight w:val="0"/>
      <w:marTop w:val="0"/>
      <w:marBottom w:val="0"/>
      <w:divBdr>
        <w:top w:val="none" w:sz="0" w:space="0" w:color="auto"/>
        <w:left w:val="none" w:sz="0" w:space="0" w:color="auto"/>
        <w:bottom w:val="none" w:sz="0" w:space="0" w:color="auto"/>
        <w:right w:val="none" w:sz="0" w:space="0" w:color="auto"/>
      </w:divBdr>
      <w:divsChild>
        <w:div w:id="2134252931">
          <w:marLeft w:val="0"/>
          <w:marRight w:val="0"/>
          <w:marTop w:val="0"/>
          <w:marBottom w:val="0"/>
          <w:divBdr>
            <w:top w:val="none" w:sz="0" w:space="0" w:color="auto"/>
            <w:left w:val="none" w:sz="0" w:space="0" w:color="auto"/>
            <w:bottom w:val="none" w:sz="0" w:space="0" w:color="auto"/>
            <w:right w:val="none" w:sz="0" w:space="0" w:color="auto"/>
          </w:divBdr>
          <w:divsChild>
            <w:div w:id="67118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793145">
      <w:bodyDiv w:val="1"/>
      <w:marLeft w:val="0"/>
      <w:marRight w:val="0"/>
      <w:marTop w:val="0"/>
      <w:marBottom w:val="0"/>
      <w:divBdr>
        <w:top w:val="none" w:sz="0" w:space="0" w:color="auto"/>
        <w:left w:val="none" w:sz="0" w:space="0" w:color="auto"/>
        <w:bottom w:val="none" w:sz="0" w:space="0" w:color="auto"/>
        <w:right w:val="none" w:sz="0" w:space="0" w:color="auto"/>
      </w:divBdr>
      <w:divsChild>
        <w:div w:id="1784961935">
          <w:marLeft w:val="0"/>
          <w:marRight w:val="0"/>
          <w:marTop w:val="0"/>
          <w:marBottom w:val="0"/>
          <w:divBdr>
            <w:top w:val="none" w:sz="0" w:space="0" w:color="auto"/>
            <w:left w:val="none" w:sz="0" w:space="0" w:color="auto"/>
            <w:bottom w:val="none" w:sz="0" w:space="0" w:color="auto"/>
            <w:right w:val="none" w:sz="0" w:space="0" w:color="auto"/>
          </w:divBdr>
          <w:divsChild>
            <w:div w:id="66940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218328">
      <w:bodyDiv w:val="1"/>
      <w:marLeft w:val="0"/>
      <w:marRight w:val="0"/>
      <w:marTop w:val="0"/>
      <w:marBottom w:val="0"/>
      <w:divBdr>
        <w:top w:val="none" w:sz="0" w:space="0" w:color="auto"/>
        <w:left w:val="none" w:sz="0" w:space="0" w:color="auto"/>
        <w:bottom w:val="none" w:sz="0" w:space="0" w:color="auto"/>
        <w:right w:val="none" w:sz="0" w:space="0" w:color="auto"/>
      </w:divBdr>
      <w:divsChild>
        <w:div w:id="743911966">
          <w:marLeft w:val="0"/>
          <w:marRight w:val="0"/>
          <w:marTop w:val="0"/>
          <w:marBottom w:val="0"/>
          <w:divBdr>
            <w:top w:val="none" w:sz="0" w:space="0" w:color="auto"/>
            <w:left w:val="none" w:sz="0" w:space="0" w:color="auto"/>
            <w:bottom w:val="none" w:sz="0" w:space="0" w:color="auto"/>
            <w:right w:val="none" w:sz="0" w:space="0" w:color="auto"/>
          </w:divBdr>
          <w:divsChild>
            <w:div w:id="210687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706027">
      <w:bodyDiv w:val="1"/>
      <w:marLeft w:val="0"/>
      <w:marRight w:val="0"/>
      <w:marTop w:val="0"/>
      <w:marBottom w:val="0"/>
      <w:divBdr>
        <w:top w:val="none" w:sz="0" w:space="0" w:color="auto"/>
        <w:left w:val="none" w:sz="0" w:space="0" w:color="auto"/>
        <w:bottom w:val="none" w:sz="0" w:space="0" w:color="auto"/>
        <w:right w:val="none" w:sz="0" w:space="0" w:color="auto"/>
      </w:divBdr>
      <w:divsChild>
        <w:div w:id="766735446">
          <w:marLeft w:val="0"/>
          <w:marRight w:val="0"/>
          <w:marTop w:val="0"/>
          <w:marBottom w:val="0"/>
          <w:divBdr>
            <w:top w:val="none" w:sz="0" w:space="0" w:color="auto"/>
            <w:left w:val="none" w:sz="0" w:space="0" w:color="auto"/>
            <w:bottom w:val="none" w:sz="0" w:space="0" w:color="auto"/>
            <w:right w:val="none" w:sz="0" w:space="0" w:color="auto"/>
          </w:divBdr>
          <w:divsChild>
            <w:div w:id="21543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716120">
      <w:bodyDiv w:val="1"/>
      <w:marLeft w:val="0"/>
      <w:marRight w:val="0"/>
      <w:marTop w:val="0"/>
      <w:marBottom w:val="0"/>
      <w:divBdr>
        <w:top w:val="none" w:sz="0" w:space="0" w:color="auto"/>
        <w:left w:val="none" w:sz="0" w:space="0" w:color="auto"/>
        <w:bottom w:val="none" w:sz="0" w:space="0" w:color="auto"/>
        <w:right w:val="none" w:sz="0" w:space="0" w:color="auto"/>
      </w:divBdr>
      <w:divsChild>
        <w:div w:id="1268586836">
          <w:marLeft w:val="0"/>
          <w:marRight w:val="0"/>
          <w:marTop w:val="0"/>
          <w:marBottom w:val="0"/>
          <w:divBdr>
            <w:top w:val="none" w:sz="0" w:space="0" w:color="auto"/>
            <w:left w:val="none" w:sz="0" w:space="0" w:color="auto"/>
            <w:bottom w:val="none" w:sz="0" w:space="0" w:color="auto"/>
            <w:right w:val="none" w:sz="0" w:space="0" w:color="auto"/>
          </w:divBdr>
          <w:divsChild>
            <w:div w:id="201159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3943">
      <w:bodyDiv w:val="1"/>
      <w:marLeft w:val="0"/>
      <w:marRight w:val="0"/>
      <w:marTop w:val="0"/>
      <w:marBottom w:val="0"/>
      <w:divBdr>
        <w:top w:val="none" w:sz="0" w:space="0" w:color="auto"/>
        <w:left w:val="none" w:sz="0" w:space="0" w:color="auto"/>
        <w:bottom w:val="none" w:sz="0" w:space="0" w:color="auto"/>
        <w:right w:val="none" w:sz="0" w:space="0" w:color="auto"/>
      </w:divBdr>
      <w:divsChild>
        <w:div w:id="1605723191">
          <w:marLeft w:val="0"/>
          <w:marRight w:val="0"/>
          <w:marTop w:val="0"/>
          <w:marBottom w:val="0"/>
          <w:divBdr>
            <w:top w:val="none" w:sz="0" w:space="0" w:color="auto"/>
            <w:left w:val="none" w:sz="0" w:space="0" w:color="auto"/>
            <w:bottom w:val="none" w:sz="0" w:space="0" w:color="auto"/>
            <w:right w:val="none" w:sz="0" w:space="0" w:color="auto"/>
          </w:divBdr>
          <w:divsChild>
            <w:div w:id="93487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947288">
      <w:bodyDiv w:val="1"/>
      <w:marLeft w:val="0"/>
      <w:marRight w:val="0"/>
      <w:marTop w:val="0"/>
      <w:marBottom w:val="0"/>
      <w:divBdr>
        <w:top w:val="none" w:sz="0" w:space="0" w:color="auto"/>
        <w:left w:val="none" w:sz="0" w:space="0" w:color="auto"/>
        <w:bottom w:val="none" w:sz="0" w:space="0" w:color="auto"/>
        <w:right w:val="none" w:sz="0" w:space="0" w:color="auto"/>
      </w:divBdr>
      <w:divsChild>
        <w:div w:id="491064893">
          <w:marLeft w:val="0"/>
          <w:marRight w:val="0"/>
          <w:marTop w:val="0"/>
          <w:marBottom w:val="0"/>
          <w:divBdr>
            <w:top w:val="none" w:sz="0" w:space="0" w:color="auto"/>
            <w:left w:val="none" w:sz="0" w:space="0" w:color="auto"/>
            <w:bottom w:val="none" w:sz="0" w:space="0" w:color="auto"/>
            <w:right w:val="none" w:sz="0" w:space="0" w:color="auto"/>
          </w:divBdr>
          <w:divsChild>
            <w:div w:id="212723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290643">
      <w:bodyDiv w:val="1"/>
      <w:marLeft w:val="0"/>
      <w:marRight w:val="0"/>
      <w:marTop w:val="0"/>
      <w:marBottom w:val="0"/>
      <w:divBdr>
        <w:top w:val="none" w:sz="0" w:space="0" w:color="auto"/>
        <w:left w:val="none" w:sz="0" w:space="0" w:color="auto"/>
        <w:bottom w:val="none" w:sz="0" w:space="0" w:color="auto"/>
        <w:right w:val="none" w:sz="0" w:space="0" w:color="auto"/>
      </w:divBdr>
      <w:divsChild>
        <w:div w:id="521360471">
          <w:marLeft w:val="0"/>
          <w:marRight w:val="0"/>
          <w:marTop w:val="0"/>
          <w:marBottom w:val="0"/>
          <w:divBdr>
            <w:top w:val="none" w:sz="0" w:space="0" w:color="auto"/>
            <w:left w:val="none" w:sz="0" w:space="0" w:color="auto"/>
            <w:bottom w:val="none" w:sz="0" w:space="0" w:color="auto"/>
            <w:right w:val="none" w:sz="0" w:space="0" w:color="auto"/>
          </w:divBdr>
          <w:divsChild>
            <w:div w:id="171862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76854">
      <w:bodyDiv w:val="1"/>
      <w:marLeft w:val="0"/>
      <w:marRight w:val="0"/>
      <w:marTop w:val="0"/>
      <w:marBottom w:val="0"/>
      <w:divBdr>
        <w:top w:val="none" w:sz="0" w:space="0" w:color="auto"/>
        <w:left w:val="none" w:sz="0" w:space="0" w:color="auto"/>
        <w:bottom w:val="none" w:sz="0" w:space="0" w:color="auto"/>
        <w:right w:val="none" w:sz="0" w:space="0" w:color="auto"/>
      </w:divBdr>
      <w:divsChild>
        <w:div w:id="912662038">
          <w:marLeft w:val="0"/>
          <w:marRight w:val="0"/>
          <w:marTop w:val="0"/>
          <w:marBottom w:val="0"/>
          <w:divBdr>
            <w:top w:val="none" w:sz="0" w:space="0" w:color="auto"/>
            <w:left w:val="none" w:sz="0" w:space="0" w:color="auto"/>
            <w:bottom w:val="none" w:sz="0" w:space="0" w:color="auto"/>
            <w:right w:val="none" w:sz="0" w:space="0" w:color="auto"/>
          </w:divBdr>
          <w:divsChild>
            <w:div w:id="103889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0113">
      <w:bodyDiv w:val="1"/>
      <w:marLeft w:val="0"/>
      <w:marRight w:val="0"/>
      <w:marTop w:val="0"/>
      <w:marBottom w:val="0"/>
      <w:divBdr>
        <w:top w:val="none" w:sz="0" w:space="0" w:color="auto"/>
        <w:left w:val="none" w:sz="0" w:space="0" w:color="auto"/>
        <w:bottom w:val="none" w:sz="0" w:space="0" w:color="auto"/>
        <w:right w:val="none" w:sz="0" w:space="0" w:color="auto"/>
      </w:divBdr>
      <w:divsChild>
        <w:div w:id="80681263">
          <w:marLeft w:val="0"/>
          <w:marRight w:val="0"/>
          <w:marTop w:val="0"/>
          <w:marBottom w:val="0"/>
          <w:divBdr>
            <w:top w:val="none" w:sz="0" w:space="0" w:color="auto"/>
            <w:left w:val="none" w:sz="0" w:space="0" w:color="auto"/>
            <w:bottom w:val="none" w:sz="0" w:space="0" w:color="auto"/>
            <w:right w:val="none" w:sz="0" w:space="0" w:color="auto"/>
          </w:divBdr>
          <w:divsChild>
            <w:div w:id="7720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2951">
      <w:bodyDiv w:val="1"/>
      <w:marLeft w:val="0"/>
      <w:marRight w:val="0"/>
      <w:marTop w:val="0"/>
      <w:marBottom w:val="0"/>
      <w:divBdr>
        <w:top w:val="none" w:sz="0" w:space="0" w:color="auto"/>
        <w:left w:val="none" w:sz="0" w:space="0" w:color="auto"/>
        <w:bottom w:val="none" w:sz="0" w:space="0" w:color="auto"/>
        <w:right w:val="none" w:sz="0" w:space="0" w:color="auto"/>
      </w:divBdr>
      <w:divsChild>
        <w:div w:id="1600525178">
          <w:marLeft w:val="0"/>
          <w:marRight w:val="0"/>
          <w:marTop w:val="0"/>
          <w:marBottom w:val="0"/>
          <w:divBdr>
            <w:top w:val="none" w:sz="0" w:space="0" w:color="auto"/>
            <w:left w:val="none" w:sz="0" w:space="0" w:color="auto"/>
            <w:bottom w:val="none" w:sz="0" w:space="0" w:color="auto"/>
            <w:right w:val="none" w:sz="0" w:space="0" w:color="auto"/>
          </w:divBdr>
          <w:divsChild>
            <w:div w:id="124853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24010">
      <w:bodyDiv w:val="1"/>
      <w:marLeft w:val="0"/>
      <w:marRight w:val="0"/>
      <w:marTop w:val="0"/>
      <w:marBottom w:val="0"/>
      <w:divBdr>
        <w:top w:val="none" w:sz="0" w:space="0" w:color="auto"/>
        <w:left w:val="none" w:sz="0" w:space="0" w:color="auto"/>
        <w:bottom w:val="none" w:sz="0" w:space="0" w:color="auto"/>
        <w:right w:val="none" w:sz="0" w:space="0" w:color="auto"/>
      </w:divBdr>
      <w:divsChild>
        <w:div w:id="335116925">
          <w:marLeft w:val="0"/>
          <w:marRight w:val="0"/>
          <w:marTop w:val="0"/>
          <w:marBottom w:val="0"/>
          <w:divBdr>
            <w:top w:val="none" w:sz="0" w:space="0" w:color="auto"/>
            <w:left w:val="none" w:sz="0" w:space="0" w:color="auto"/>
            <w:bottom w:val="none" w:sz="0" w:space="0" w:color="auto"/>
            <w:right w:val="none" w:sz="0" w:space="0" w:color="auto"/>
          </w:divBdr>
          <w:divsChild>
            <w:div w:id="11776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901646">
      <w:bodyDiv w:val="1"/>
      <w:marLeft w:val="0"/>
      <w:marRight w:val="0"/>
      <w:marTop w:val="0"/>
      <w:marBottom w:val="0"/>
      <w:divBdr>
        <w:top w:val="none" w:sz="0" w:space="0" w:color="auto"/>
        <w:left w:val="none" w:sz="0" w:space="0" w:color="auto"/>
        <w:bottom w:val="none" w:sz="0" w:space="0" w:color="auto"/>
        <w:right w:val="none" w:sz="0" w:space="0" w:color="auto"/>
      </w:divBdr>
      <w:divsChild>
        <w:div w:id="11811041">
          <w:marLeft w:val="0"/>
          <w:marRight w:val="0"/>
          <w:marTop w:val="0"/>
          <w:marBottom w:val="0"/>
          <w:divBdr>
            <w:top w:val="none" w:sz="0" w:space="0" w:color="auto"/>
            <w:left w:val="none" w:sz="0" w:space="0" w:color="auto"/>
            <w:bottom w:val="none" w:sz="0" w:space="0" w:color="auto"/>
            <w:right w:val="none" w:sz="0" w:space="0" w:color="auto"/>
          </w:divBdr>
          <w:divsChild>
            <w:div w:id="3155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45955">
      <w:bodyDiv w:val="1"/>
      <w:marLeft w:val="0"/>
      <w:marRight w:val="0"/>
      <w:marTop w:val="0"/>
      <w:marBottom w:val="0"/>
      <w:divBdr>
        <w:top w:val="none" w:sz="0" w:space="0" w:color="auto"/>
        <w:left w:val="none" w:sz="0" w:space="0" w:color="auto"/>
        <w:bottom w:val="none" w:sz="0" w:space="0" w:color="auto"/>
        <w:right w:val="none" w:sz="0" w:space="0" w:color="auto"/>
      </w:divBdr>
      <w:divsChild>
        <w:div w:id="1485926786">
          <w:marLeft w:val="0"/>
          <w:marRight w:val="0"/>
          <w:marTop w:val="0"/>
          <w:marBottom w:val="0"/>
          <w:divBdr>
            <w:top w:val="none" w:sz="0" w:space="0" w:color="auto"/>
            <w:left w:val="none" w:sz="0" w:space="0" w:color="auto"/>
            <w:bottom w:val="none" w:sz="0" w:space="0" w:color="auto"/>
            <w:right w:val="none" w:sz="0" w:space="0" w:color="auto"/>
          </w:divBdr>
          <w:divsChild>
            <w:div w:id="205115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11497">
      <w:bodyDiv w:val="1"/>
      <w:marLeft w:val="0"/>
      <w:marRight w:val="0"/>
      <w:marTop w:val="0"/>
      <w:marBottom w:val="0"/>
      <w:divBdr>
        <w:top w:val="none" w:sz="0" w:space="0" w:color="auto"/>
        <w:left w:val="none" w:sz="0" w:space="0" w:color="auto"/>
        <w:bottom w:val="none" w:sz="0" w:space="0" w:color="auto"/>
        <w:right w:val="none" w:sz="0" w:space="0" w:color="auto"/>
      </w:divBdr>
      <w:divsChild>
        <w:div w:id="502743273">
          <w:marLeft w:val="0"/>
          <w:marRight w:val="0"/>
          <w:marTop w:val="0"/>
          <w:marBottom w:val="0"/>
          <w:divBdr>
            <w:top w:val="none" w:sz="0" w:space="0" w:color="auto"/>
            <w:left w:val="none" w:sz="0" w:space="0" w:color="auto"/>
            <w:bottom w:val="none" w:sz="0" w:space="0" w:color="auto"/>
            <w:right w:val="none" w:sz="0" w:space="0" w:color="auto"/>
          </w:divBdr>
          <w:divsChild>
            <w:div w:id="184720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604789">
      <w:bodyDiv w:val="1"/>
      <w:marLeft w:val="0"/>
      <w:marRight w:val="0"/>
      <w:marTop w:val="0"/>
      <w:marBottom w:val="0"/>
      <w:divBdr>
        <w:top w:val="none" w:sz="0" w:space="0" w:color="auto"/>
        <w:left w:val="none" w:sz="0" w:space="0" w:color="auto"/>
        <w:bottom w:val="none" w:sz="0" w:space="0" w:color="auto"/>
        <w:right w:val="none" w:sz="0" w:space="0" w:color="auto"/>
      </w:divBdr>
      <w:divsChild>
        <w:div w:id="549608249">
          <w:marLeft w:val="0"/>
          <w:marRight w:val="0"/>
          <w:marTop w:val="0"/>
          <w:marBottom w:val="0"/>
          <w:divBdr>
            <w:top w:val="none" w:sz="0" w:space="0" w:color="auto"/>
            <w:left w:val="none" w:sz="0" w:space="0" w:color="auto"/>
            <w:bottom w:val="none" w:sz="0" w:space="0" w:color="auto"/>
            <w:right w:val="none" w:sz="0" w:space="0" w:color="auto"/>
          </w:divBdr>
          <w:divsChild>
            <w:div w:id="19761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66199">
      <w:bodyDiv w:val="1"/>
      <w:marLeft w:val="0"/>
      <w:marRight w:val="0"/>
      <w:marTop w:val="0"/>
      <w:marBottom w:val="0"/>
      <w:divBdr>
        <w:top w:val="none" w:sz="0" w:space="0" w:color="auto"/>
        <w:left w:val="none" w:sz="0" w:space="0" w:color="auto"/>
        <w:bottom w:val="none" w:sz="0" w:space="0" w:color="auto"/>
        <w:right w:val="none" w:sz="0" w:space="0" w:color="auto"/>
      </w:divBdr>
      <w:divsChild>
        <w:div w:id="1963076029">
          <w:marLeft w:val="0"/>
          <w:marRight w:val="0"/>
          <w:marTop w:val="0"/>
          <w:marBottom w:val="0"/>
          <w:divBdr>
            <w:top w:val="none" w:sz="0" w:space="0" w:color="auto"/>
            <w:left w:val="none" w:sz="0" w:space="0" w:color="auto"/>
            <w:bottom w:val="none" w:sz="0" w:space="0" w:color="auto"/>
            <w:right w:val="none" w:sz="0" w:space="0" w:color="auto"/>
          </w:divBdr>
          <w:divsChild>
            <w:div w:id="204301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623551">
      <w:bodyDiv w:val="1"/>
      <w:marLeft w:val="0"/>
      <w:marRight w:val="0"/>
      <w:marTop w:val="0"/>
      <w:marBottom w:val="0"/>
      <w:divBdr>
        <w:top w:val="none" w:sz="0" w:space="0" w:color="auto"/>
        <w:left w:val="none" w:sz="0" w:space="0" w:color="auto"/>
        <w:bottom w:val="none" w:sz="0" w:space="0" w:color="auto"/>
        <w:right w:val="none" w:sz="0" w:space="0" w:color="auto"/>
      </w:divBdr>
      <w:divsChild>
        <w:div w:id="935671823">
          <w:marLeft w:val="0"/>
          <w:marRight w:val="0"/>
          <w:marTop w:val="0"/>
          <w:marBottom w:val="0"/>
          <w:divBdr>
            <w:top w:val="none" w:sz="0" w:space="0" w:color="auto"/>
            <w:left w:val="none" w:sz="0" w:space="0" w:color="auto"/>
            <w:bottom w:val="none" w:sz="0" w:space="0" w:color="auto"/>
            <w:right w:val="none" w:sz="0" w:space="0" w:color="auto"/>
          </w:divBdr>
          <w:divsChild>
            <w:div w:id="170474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122880">
      <w:bodyDiv w:val="1"/>
      <w:marLeft w:val="0"/>
      <w:marRight w:val="0"/>
      <w:marTop w:val="0"/>
      <w:marBottom w:val="0"/>
      <w:divBdr>
        <w:top w:val="none" w:sz="0" w:space="0" w:color="auto"/>
        <w:left w:val="none" w:sz="0" w:space="0" w:color="auto"/>
        <w:bottom w:val="none" w:sz="0" w:space="0" w:color="auto"/>
        <w:right w:val="none" w:sz="0" w:space="0" w:color="auto"/>
      </w:divBdr>
      <w:divsChild>
        <w:div w:id="1804762122">
          <w:marLeft w:val="0"/>
          <w:marRight w:val="0"/>
          <w:marTop w:val="0"/>
          <w:marBottom w:val="0"/>
          <w:divBdr>
            <w:top w:val="none" w:sz="0" w:space="0" w:color="auto"/>
            <w:left w:val="none" w:sz="0" w:space="0" w:color="auto"/>
            <w:bottom w:val="none" w:sz="0" w:space="0" w:color="auto"/>
            <w:right w:val="none" w:sz="0" w:space="0" w:color="auto"/>
          </w:divBdr>
          <w:divsChild>
            <w:div w:id="30809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359956">
      <w:bodyDiv w:val="1"/>
      <w:marLeft w:val="0"/>
      <w:marRight w:val="0"/>
      <w:marTop w:val="0"/>
      <w:marBottom w:val="0"/>
      <w:divBdr>
        <w:top w:val="none" w:sz="0" w:space="0" w:color="auto"/>
        <w:left w:val="none" w:sz="0" w:space="0" w:color="auto"/>
        <w:bottom w:val="none" w:sz="0" w:space="0" w:color="auto"/>
        <w:right w:val="none" w:sz="0" w:space="0" w:color="auto"/>
      </w:divBdr>
      <w:divsChild>
        <w:div w:id="1850213261">
          <w:marLeft w:val="0"/>
          <w:marRight w:val="0"/>
          <w:marTop w:val="0"/>
          <w:marBottom w:val="0"/>
          <w:divBdr>
            <w:top w:val="none" w:sz="0" w:space="0" w:color="auto"/>
            <w:left w:val="none" w:sz="0" w:space="0" w:color="auto"/>
            <w:bottom w:val="none" w:sz="0" w:space="0" w:color="auto"/>
            <w:right w:val="none" w:sz="0" w:space="0" w:color="auto"/>
          </w:divBdr>
          <w:divsChild>
            <w:div w:id="169360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904074">
      <w:bodyDiv w:val="1"/>
      <w:marLeft w:val="0"/>
      <w:marRight w:val="0"/>
      <w:marTop w:val="0"/>
      <w:marBottom w:val="0"/>
      <w:divBdr>
        <w:top w:val="none" w:sz="0" w:space="0" w:color="auto"/>
        <w:left w:val="none" w:sz="0" w:space="0" w:color="auto"/>
        <w:bottom w:val="none" w:sz="0" w:space="0" w:color="auto"/>
        <w:right w:val="none" w:sz="0" w:space="0" w:color="auto"/>
      </w:divBdr>
      <w:divsChild>
        <w:div w:id="459030033">
          <w:marLeft w:val="0"/>
          <w:marRight w:val="0"/>
          <w:marTop w:val="0"/>
          <w:marBottom w:val="0"/>
          <w:divBdr>
            <w:top w:val="none" w:sz="0" w:space="0" w:color="auto"/>
            <w:left w:val="none" w:sz="0" w:space="0" w:color="auto"/>
            <w:bottom w:val="none" w:sz="0" w:space="0" w:color="auto"/>
            <w:right w:val="none" w:sz="0" w:space="0" w:color="auto"/>
          </w:divBdr>
          <w:divsChild>
            <w:div w:id="87866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400954">
      <w:bodyDiv w:val="1"/>
      <w:marLeft w:val="0"/>
      <w:marRight w:val="0"/>
      <w:marTop w:val="0"/>
      <w:marBottom w:val="0"/>
      <w:divBdr>
        <w:top w:val="none" w:sz="0" w:space="0" w:color="auto"/>
        <w:left w:val="none" w:sz="0" w:space="0" w:color="auto"/>
        <w:bottom w:val="none" w:sz="0" w:space="0" w:color="auto"/>
        <w:right w:val="none" w:sz="0" w:space="0" w:color="auto"/>
      </w:divBdr>
      <w:divsChild>
        <w:div w:id="889539607">
          <w:marLeft w:val="0"/>
          <w:marRight w:val="0"/>
          <w:marTop w:val="0"/>
          <w:marBottom w:val="0"/>
          <w:divBdr>
            <w:top w:val="none" w:sz="0" w:space="0" w:color="auto"/>
            <w:left w:val="none" w:sz="0" w:space="0" w:color="auto"/>
            <w:bottom w:val="none" w:sz="0" w:space="0" w:color="auto"/>
            <w:right w:val="none" w:sz="0" w:space="0" w:color="auto"/>
          </w:divBdr>
          <w:divsChild>
            <w:div w:id="48937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143344">
      <w:bodyDiv w:val="1"/>
      <w:marLeft w:val="0"/>
      <w:marRight w:val="0"/>
      <w:marTop w:val="0"/>
      <w:marBottom w:val="0"/>
      <w:divBdr>
        <w:top w:val="none" w:sz="0" w:space="0" w:color="auto"/>
        <w:left w:val="none" w:sz="0" w:space="0" w:color="auto"/>
        <w:bottom w:val="none" w:sz="0" w:space="0" w:color="auto"/>
        <w:right w:val="none" w:sz="0" w:space="0" w:color="auto"/>
      </w:divBdr>
      <w:divsChild>
        <w:div w:id="1566717964">
          <w:marLeft w:val="0"/>
          <w:marRight w:val="0"/>
          <w:marTop w:val="0"/>
          <w:marBottom w:val="0"/>
          <w:divBdr>
            <w:top w:val="none" w:sz="0" w:space="0" w:color="auto"/>
            <w:left w:val="none" w:sz="0" w:space="0" w:color="auto"/>
            <w:bottom w:val="none" w:sz="0" w:space="0" w:color="auto"/>
            <w:right w:val="none" w:sz="0" w:space="0" w:color="auto"/>
          </w:divBdr>
          <w:divsChild>
            <w:div w:id="5794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086812">
      <w:bodyDiv w:val="1"/>
      <w:marLeft w:val="0"/>
      <w:marRight w:val="0"/>
      <w:marTop w:val="0"/>
      <w:marBottom w:val="0"/>
      <w:divBdr>
        <w:top w:val="none" w:sz="0" w:space="0" w:color="auto"/>
        <w:left w:val="none" w:sz="0" w:space="0" w:color="auto"/>
        <w:bottom w:val="none" w:sz="0" w:space="0" w:color="auto"/>
        <w:right w:val="none" w:sz="0" w:space="0" w:color="auto"/>
      </w:divBdr>
      <w:divsChild>
        <w:div w:id="1636252241">
          <w:marLeft w:val="0"/>
          <w:marRight w:val="0"/>
          <w:marTop w:val="0"/>
          <w:marBottom w:val="0"/>
          <w:divBdr>
            <w:top w:val="none" w:sz="0" w:space="0" w:color="auto"/>
            <w:left w:val="none" w:sz="0" w:space="0" w:color="auto"/>
            <w:bottom w:val="none" w:sz="0" w:space="0" w:color="auto"/>
            <w:right w:val="none" w:sz="0" w:space="0" w:color="auto"/>
          </w:divBdr>
          <w:divsChild>
            <w:div w:id="47692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224686">
      <w:bodyDiv w:val="1"/>
      <w:marLeft w:val="0"/>
      <w:marRight w:val="0"/>
      <w:marTop w:val="0"/>
      <w:marBottom w:val="0"/>
      <w:divBdr>
        <w:top w:val="none" w:sz="0" w:space="0" w:color="auto"/>
        <w:left w:val="none" w:sz="0" w:space="0" w:color="auto"/>
        <w:bottom w:val="none" w:sz="0" w:space="0" w:color="auto"/>
        <w:right w:val="none" w:sz="0" w:space="0" w:color="auto"/>
      </w:divBdr>
      <w:divsChild>
        <w:div w:id="901020349">
          <w:marLeft w:val="0"/>
          <w:marRight w:val="0"/>
          <w:marTop w:val="0"/>
          <w:marBottom w:val="0"/>
          <w:divBdr>
            <w:top w:val="none" w:sz="0" w:space="0" w:color="auto"/>
            <w:left w:val="none" w:sz="0" w:space="0" w:color="auto"/>
            <w:bottom w:val="none" w:sz="0" w:space="0" w:color="auto"/>
            <w:right w:val="none" w:sz="0" w:space="0" w:color="auto"/>
          </w:divBdr>
          <w:divsChild>
            <w:div w:id="197036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912">
      <w:bodyDiv w:val="1"/>
      <w:marLeft w:val="0"/>
      <w:marRight w:val="0"/>
      <w:marTop w:val="0"/>
      <w:marBottom w:val="0"/>
      <w:divBdr>
        <w:top w:val="none" w:sz="0" w:space="0" w:color="auto"/>
        <w:left w:val="none" w:sz="0" w:space="0" w:color="auto"/>
        <w:bottom w:val="none" w:sz="0" w:space="0" w:color="auto"/>
        <w:right w:val="none" w:sz="0" w:space="0" w:color="auto"/>
      </w:divBdr>
      <w:divsChild>
        <w:div w:id="2107455257">
          <w:marLeft w:val="0"/>
          <w:marRight w:val="0"/>
          <w:marTop w:val="0"/>
          <w:marBottom w:val="0"/>
          <w:divBdr>
            <w:top w:val="none" w:sz="0" w:space="0" w:color="auto"/>
            <w:left w:val="none" w:sz="0" w:space="0" w:color="auto"/>
            <w:bottom w:val="none" w:sz="0" w:space="0" w:color="auto"/>
            <w:right w:val="none" w:sz="0" w:space="0" w:color="auto"/>
          </w:divBdr>
          <w:divsChild>
            <w:div w:id="72148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92334">
      <w:bodyDiv w:val="1"/>
      <w:marLeft w:val="0"/>
      <w:marRight w:val="0"/>
      <w:marTop w:val="0"/>
      <w:marBottom w:val="0"/>
      <w:divBdr>
        <w:top w:val="none" w:sz="0" w:space="0" w:color="auto"/>
        <w:left w:val="none" w:sz="0" w:space="0" w:color="auto"/>
        <w:bottom w:val="none" w:sz="0" w:space="0" w:color="auto"/>
        <w:right w:val="none" w:sz="0" w:space="0" w:color="auto"/>
      </w:divBdr>
      <w:divsChild>
        <w:div w:id="2142843222">
          <w:marLeft w:val="0"/>
          <w:marRight w:val="0"/>
          <w:marTop w:val="0"/>
          <w:marBottom w:val="0"/>
          <w:divBdr>
            <w:top w:val="none" w:sz="0" w:space="0" w:color="auto"/>
            <w:left w:val="none" w:sz="0" w:space="0" w:color="auto"/>
            <w:bottom w:val="none" w:sz="0" w:space="0" w:color="auto"/>
            <w:right w:val="none" w:sz="0" w:space="0" w:color="auto"/>
          </w:divBdr>
          <w:divsChild>
            <w:div w:id="16286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793818">
      <w:bodyDiv w:val="1"/>
      <w:marLeft w:val="0"/>
      <w:marRight w:val="0"/>
      <w:marTop w:val="0"/>
      <w:marBottom w:val="0"/>
      <w:divBdr>
        <w:top w:val="none" w:sz="0" w:space="0" w:color="auto"/>
        <w:left w:val="none" w:sz="0" w:space="0" w:color="auto"/>
        <w:bottom w:val="none" w:sz="0" w:space="0" w:color="auto"/>
        <w:right w:val="none" w:sz="0" w:space="0" w:color="auto"/>
      </w:divBdr>
      <w:divsChild>
        <w:div w:id="1361275012">
          <w:marLeft w:val="0"/>
          <w:marRight w:val="0"/>
          <w:marTop w:val="0"/>
          <w:marBottom w:val="0"/>
          <w:divBdr>
            <w:top w:val="none" w:sz="0" w:space="0" w:color="auto"/>
            <w:left w:val="none" w:sz="0" w:space="0" w:color="auto"/>
            <w:bottom w:val="none" w:sz="0" w:space="0" w:color="auto"/>
            <w:right w:val="none" w:sz="0" w:space="0" w:color="auto"/>
          </w:divBdr>
          <w:divsChild>
            <w:div w:id="59070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300022">
      <w:bodyDiv w:val="1"/>
      <w:marLeft w:val="0"/>
      <w:marRight w:val="0"/>
      <w:marTop w:val="0"/>
      <w:marBottom w:val="0"/>
      <w:divBdr>
        <w:top w:val="none" w:sz="0" w:space="0" w:color="auto"/>
        <w:left w:val="none" w:sz="0" w:space="0" w:color="auto"/>
        <w:bottom w:val="none" w:sz="0" w:space="0" w:color="auto"/>
        <w:right w:val="none" w:sz="0" w:space="0" w:color="auto"/>
      </w:divBdr>
      <w:divsChild>
        <w:div w:id="439229584">
          <w:marLeft w:val="0"/>
          <w:marRight w:val="0"/>
          <w:marTop w:val="0"/>
          <w:marBottom w:val="0"/>
          <w:divBdr>
            <w:top w:val="none" w:sz="0" w:space="0" w:color="auto"/>
            <w:left w:val="none" w:sz="0" w:space="0" w:color="auto"/>
            <w:bottom w:val="none" w:sz="0" w:space="0" w:color="auto"/>
            <w:right w:val="none" w:sz="0" w:space="0" w:color="auto"/>
          </w:divBdr>
          <w:divsChild>
            <w:div w:id="57975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652755">
      <w:bodyDiv w:val="1"/>
      <w:marLeft w:val="0"/>
      <w:marRight w:val="0"/>
      <w:marTop w:val="0"/>
      <w:marBottom w:val="0"/>
      <w:divBdr>
        <w:top w:val="none" w:sz="0" w:space="0" w:color="auto"/>
        <w:left w:val="none" w:sz="0" w:space="0" w:color="auto"/>
        <w:bottom w:val="none" w:sz="0" w:space="0" w:color="auto"/>
        <w:right w:val="none" w:sz="0" w:space="0" w:color="auto"/>
      </w:divBdr>
      <w:divsChild>
        <w:div w:id="706445236">
          <w:marLeft w:val="0"/>
          <w:marRight w:val="0"/>
          <w:marTop w:val="0"/>
          <w:marBottom w:val="0"/>
          <w:divBdr>
            <w:top w:val="none" w:sz="0" w:space="0" w:color="auto"/>
            <w:left w:val="none" w:sz="0" w:space="0" w:color="auto"/>
            <w:bottom w:val="none" w:sz="0" w:space="0" w:color="auto"/>
            <w:right w:val="none" w:sz="0" w:space="0" w:color="auto"/>
          </w:divBdr>
          <w:divsChild>
            <w:div w:id="63479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0959">
      <w:bodyDiv w:val="1"/>
      <w:marLeft w:val="0"/>
      <w:marRight w:val="0"/>
      <w:marTop w:val="0"/>
      <w:marBottom w:val="0"/>
      <w:divBdr>
        <w:top w:val="none" w:sz="0" w:space="0" w:color="auto"/>
        <w:left w:val="none" w:sz="0" w:space="0" w:color="auto"/>
        <w:bottom w:val="none" w:sz="0" w:space="0" w:color="auto"/>
        <w:right w:val="none" w:sz="0" w:space="0" w:color="auto"/>
      </w:divBdr>
      <w:divsChild>
        <w:div w:id="1237975332">
          <w:marLeft w:val="0"/>
          <w:marRight w:val="0"/>
          <w:marTop w:val="0"/>
          <w:marBottom w:val="0"/>
          <w:divBdr>
            <w:top w:val="none" w:sz="0" w:space="0" w:color="auto"/>
            <w:left w:val="none" w:sz="0" w:space="0" w:color="auto"/>
            <w:bottom w:val="none" w:sz="0" w:space="0" w:color="auto"/>
            <w:right w:val="none" w:sz="0" w:space="0" w:color="auto"/>
          </w:divBdr>
          <w:divsChild>
            <w:div w:id="104139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48505">
      <w:bodyDiv w:val="1"/>
      <w:marLeft w:val="0"/>
      <w:marRight w:val="0"/>
      <w:marTop w:val="0"/>
      <w:marBottom w:val="0"/>
      <w:divBdr>
        <w:top w:val="none" w:sz="0" w:space="0" w:color="auto"/>
        <w:left w:val="none" w:sz="0" w:space="0" w:color="auto"/>
        <w:bottom w:val="none" w:sz="0" w:space="0" w:color="auto"/>
        <w:right w:val="none" w:sz="0" w:space="0" w:color="auto"/>
      </w:divBdr>
      <w:divsChild>
        <w:div w:id="1391811162">
          <w:marLeft w:val="0"/>
          <w:marRight w:val="0"/>
          <w:marTop w:val="0"/>
          <w:marBottom w:val="0"/>
          <w:divBdr>
            <w:top w:val="none" w:sz="0" w:space="0" w:color="auto"/>
            <w:left w:val="none" w:sz="0" w:space="0" w:color="auto"/>
            <w:bottom w:val="none" w:sz="0" w:space="0" w:color="auto"/>
            <w:right w:val="none" w:sz="0" w:space="0" w:color="auto"/>
          </w:divBdr>
          <w:divsChild>
            <w:div w:id="92137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364272">
      <w:bodyDiv w:val="1"/>
      <w:marLeft w:val="0"/>
      <w:marRight w:val="0"/>
      <w:marTop w:val="0"/>
      <w:marBottom w:val="0"/>
      <w:divBdr>
        <w:top w:val="none" w:sz="0" w:space="0" w:color="auto"/>
        <w:left w:val="none" w:sz="0" w:space="0" w:color="auto"/>
        <w:bottom w:val="none" w:sz="0" w:space="0" w:color="auto"/>
        <w:right w:val="none" w:sz="0" w:space="0" w:color="auto"/>
      </w:divBdr>
      <w:divsChild>
        <w:div w:id="1796752003">
          <w:marLeft w:val="0"/>
          <w:marRight w:val="0"/>
          <w:marTop w:val="0"/>
          <w:marBottom w:val="0"/>
          <w:divBdr>
            <w:top w:val="none" w:sz="0" w:space="0" w:color="auto"/>
            <w:left w:val="none" w:sz="0" w:space="0" w:color="auto"/>
            <w:bottom w:val="none" w:sz="0" w:space="0" w:color="auto"/>
            <w:right w:val="none" w:sz="0" w:space="0" w:color="auto"/>
          </w:divBdr>
          <w:divsChild>
            <w:div w:id="71350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367202">
      <w:bodyDiv w:val="1"/>
      <w:marLeft w:val="0"/>
      <w:marRight w:val="0"/>
      <w:marTop w:val="0"/>
      <w:marBottom w:val="0"/>
      <w:divBdr>
        <w:top w:val="none" w:sz="0" w:space="0" w:color="auto"/>
        <w:left w:val="none" w:sz="0" w:space="0" w:color="auto"/>
        <w:bottom w:val="none" w:sz="0" w:space="0" w:color="auto"/>
        <w:right w:val="none" w:sz="0" w:space="0" w:color="auto"/>
      </w:divBdr>
      <w:divsChild>
        <w:div w:id="1890455598">
          <w:marLeft w:val="0"/>
          <w:marRight w:val="0"/>
          <w:marTop w:val="0"/>
          <w:marBottom w:val="0"/>
          <w:divBdr>
            <w:top w:val="none" w:sz="0" w:space="0" w:color="auto"/>
            <w:left w:val="none" w:sz="0" w:space="0" w:color="auto"/>
            <w:bottom w:val="none" w:sz="0" w:space="0" w:color="auto"/>
            <w:right w:val="none" w:sz="0" w:space="0" w:color="auto"/>
          </w:divBdr>
          <w:divsChild>
            <w:div w:id="165972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616258">
      <w:bodyDiv w:val="1"/>
      <w:marLeft w:val="0"/>
      <w:marRight w:val="0"/>
      <w:marTop w:val="0"/>
      <w:marBottom w:val="0"/>
      <w:divBdr>
        <w:top w:val="none" w:sz="0" w:space="0" w:color="auto"/>
        <w:left w:val="none" w:sz="0" w:space="0" w:color="auto"/>
        <w:bottom w:val="none" w:sz="0" w:space="0" w:color="auto"/>
        <w:right w:val="none" w:sz="0" w:space="0" w:color="auto"/>
      </w:divBdr>
      <w:divsChild>
        <w:div w:id="202644160">
          <w:marLeft w:val="0"/>
          <w:marRight w:val="0"/>
          <w:marTop w:val="0"/>
          <w:marBottom w:val="0"/>
          <w:divBdr>
            <w:top w:val="none" w:sz="0" w:space="0" w:color="auto"/>
            <w:left w:val="none" w:sz="0" w:space="0" w:color="auto"/>
            <w:bottom w:val="none" w:sz="0" w:space="0" w:color="auto"/>
            <w:right w:val="none" w:sz="0" w:space="0" w:color="auto"/>
          </w:divBdr>
          <w:divsChild>
            <w:div w:id="88980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455802">
      <w:bodyDiv w:val="1"/>
      <w:marLeft w:val="0"/>
      <w:marRight w:val="0"/>
      <w:marTop w:val="0"/>
      <w:marBottom w:val="0"/>
      <w:divBdr>
        <w:top w:val="none" w:sz="0" w:space="0" w:color="auto"/>
        <w:left w:val="none" w:sz="0" w:space="0" w:color="auto"/>
        <w:bottom w:val="none" w:sz="0" w:space="0" w:color="auto"/>
        <w:right w:val="none" w:sz="0" w:space="0" w:color="auto"/>
      </w:divBdr>
      <w:divsChild>
        <w:div w:id="2007971025">
          <w:marLeft w:val="0"/>
          <w:marRight w:val="0"/>
          <w:marTop w:val="0"/>
          <w:marBottom w:val="0"/>
          <w:divBdr>
            <w:top w:val="none" w:sz="0" w:space="0" w:color="auto"/>
            <w:left w:val="none" w:sz="0" w:space="0" w:color="auto"/>
            <w:bottom w:val="none" w:sz="0" w:space="0" w:color="auto"/>
            <w:right w:val="none" w:sz="0" w:space="0" w:color="auto"/>
          </w:divBdr>
          <w:divsChild>
            <w:div w:id="95062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48373">
      <w:bodyDiv w:val="1"/>
      <w:marLeft w:val="0"/>
      <w:marRight w:val="0"/>
      <w:marTop w:val="0"/>
      <w:marBottom w:val="0"/>
      <w:divBdr>
        <w:top w:val="none" w:sz="0" w:space="0" w:color="auto"/>
        <w:left w:val="none" w:sz="0" w:space="0" w:color="auto"/>
        <w:bottom w:val="none" w:sz="0" w:space="0" w:color="auto"/>
        <w:right w:val="none" w:sz="0" w:space="0" w:color="auto"/>
      </w:divBdr>
      <w:divsChild>
        <w:div w:id="228344889">
          <w:marLeft w:val="0"/>
          <w:marRight w:val="0"/>
          <w:marTop w:val="0"/>
          <w:marBottom w:val="0"/>
          <w:divBdr>
            <w:top w:val="none" w:sz="0" w:space="0" w:color="auto"/>
            <w:left w:val="none" w:sz="0" w:space="0" w:color="auto"/>
            <w:bottom w:val="none" w:sz="0" w:space="0" w:color="auto"/>
            <w:right w:val="none" w:sz="0" w:space="0" w:color="auto"/>
          </w:divBdr>
          <w:divsChild>
            <w:div w:id="35195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298801">
      <w:bodyDiv w:val="1"/>
      <w:marLeft w:val="0"/>
      <w:marRight w:val="0"/>
      <w:marTop w:val="0"/>
      <w:marBottom w:val="0"/>
      <w:divBdr>
        <w:top w:val="none" w:sz="0" w:space="0" w:color="auto"/>
        <w:left w:val="none" w:sz="0" w:space="0" w:color="auto"/>
        <w:bottom w:val="none" w:sz="0" w:space="0" w:color="auto"/>
        <w:right w:val="none" w:sz="0" w:space="0" w:color="auto"/>
      </w:divBdr>
      <w:divsChild>
        <w:div w:id="1434935762">
          <w:marLeft w:val="0"/>
          <w:marRight w:val="0"/>
          <w:marTop w:val="0"/>
          <w:marBottom w:val="0"/>
          <w:divBdr>
            <w:top w:val="none" w:sz="0" w:space="0" w:color="auto"/>
            <w:left w:val="none" w:sz="0" w:space="0" w:color="auto"/>
            <w:bottom w:val="none" w:sz="0" w:space="0" w:color="auto"/>
            <w:right w:val="none" w:sz="0" w:space="0" w:color="auto"/>
          </w:divBdr>
          <w:divsChild>
            <w:div w:id="146284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253075">
      <w:bodyDiv w:val="1"/>
      <w:marLeft w:val="0"/>
      <w:marRight w:val="0"/>
      <w:marTop w:val="0"/>
      <w:marBottom w:val="0"/>
      <w:divBdr>
        <w:top w:val="none" w:sz="0" w:space="0" w:color="auto"/>
        <w:left w:val="none" w:sz="0" w:space="0" w:color="auto"/>
        <w:bottom w:val="none" w:sz="0" w:space="0" w:color="auto"/>
        <w:right w:val="none" w:sz="0" w:space="0" w:color="auto"/>
      </w:divBdr>
      <w:divsChild>
        <w:div w:id="505049221">
          <w:marLeft w:val="0"/>
          <w:marRight w:val="0"/>
          <w:marTop w:val="0"/>
          <w:marBottom w:val="0"/>
          <w:divBdr>
            <w:top w:val="none" w:sz="0" w:space="0" w:color="auto"/>
            <w:left w:val="none" w:sz="0" w:space="0" w:color="auto"/>
            <w:bottom w:val="none" w:sz="0" w:space="0" w:color="auto"/>
            <w:right w:val="none" w:sz="0" w:space="0" w:color="auto"/>
          </w:divBdr>
          <w:divsChild>
            <w:div w:id="178789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73018">
      <w:bodyDiv w:val="1"/>
      <w:marLeft w:val="0"/>
      <w:marRight w:val="0"/>
      <w:marTop w:val="0"/>
      <w:marBottom w:val="0"/>
      <w:divBdr>
        <w:top w:val="none" w:sz="0" w:space="0" w:color="auto"/>
        <w:left w:val="none" w:sz="0" w:space="0" w:color="auto"/>
        <w:bottom w:val="none" w:sz="0" w:space="0" w:color="auto"/>
        <w:right w:val="none" w:sz="0" w:space="0" w:color="auto"/>
      </w:divBdr>
      <w:divsChild>
        <w:div w:id="790977998">
          <w:marLeft w:val="0"/>
          <w:marRight w:val="0"/>
          <w:marTop w:val="0"/>
          <w:marBottom w:val="0"/>
          <w:divBdr>
            <w:top w:val="none" w:sz="0" w:space="0" w:color="auto"/>
            <w:left w:val="none" w:sz="0" w:space="0" w:color="auto"/>
            <w:bottom w:val="none" w:sz="0" w:space="0" w:color="auto"/>
            <w:right w:val="none" w:sz="0" w:space="0" w:color="auto"/>
          </w:divBdr>
          <w:divsChild>
            <w:div w:id="79969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975446">
      <w:bodyDiv w:val="1"/>
      <w:marLeft w:val="0"/>
      <w:marRight w:val="0"/>
      <w:marTop w:val="0"/>
      <w:marBottom w:val="0"/>
      <w:divBdr>
        <w:top w:val="none" w:sz="0" w:space="0" w:color="auto"/>
        <w:left w:val="none" w:sz="0" w:space="0" w:color="auto"/>
        <w:bottom w:val="none" w:sz="0" w:space="0" w:color="auto"/>
        <w:right w:val="none" w:sz="0" w:space="0" w:color="auto"/>
      </w:divBdr>
      <w:divsChild>
        <w:div w:id="1129863139">
          <w:marLeft w:val="0"/>
          <w:marRight w:val="0"/>
          <w:marTop w:val="0"/>
          <w:marBottom w:val="0"/>
          <w:divBdr>
            <w:top w:val="none" w:sz="0" w:space="0" w:color="auto"/>
            <w:left w:val="none" w:sz="0" w:space="0" w:color="auto"/>
            <w:bottom w:val="none" w:sz="0" w:space="0" w:color="auto"/>
            <w:right w:val="none" w:sz="0" w:space="0" w:color="auto"/>
          </w:divBdr>
          <w:divsChild>
            <w:div w:id="162654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709828">
      <w:bodyDiv w:val="1"/>
      <w:marLeft w:val="0"/>
      <w:marRight w:val="0"/>
      <w:marTop w:val="0"/>
      <w:marBottom w:val="0"/>
      <w:divBdr>
        <w:top w:val="none" w:sz="0" w:space="0" w:color="auto"/>
        <w:left w:val="none" w:sz="0" w:space="0" w:color="auto"/>
        <w:bottom w:val="none" w:sz="0" w:space="0" w:color="auto"/>
        <w:right w:val="none" w:sz="0" w:space="0" w:color="auto"/>
      </w:divBdr>
      <w:divsChild>
        <w:div w:id="1286811600">
          <w:marLeft w:val="0"/>
          <w:marRight w:val="0"/>
          <w:marTop w:val="0"/>
          <w:marBottom w:val="0"/>
          <w:divBdr>
            <w:top w:val="none" w:sz="0" w:space="0" w:color="auto"/>
            <w:left w:val="none" w:sz="0" w:space="0" w:color="auto"/>
            <w:bottom w:val="none" w:sz="0" w:space="0" w:color="auto"/>
            <w:right w:val="none" w:sz="0" w:space="0" w:color="auto"/>
          </w:divBdr>
          <w:divsChild>
            <w:div w:id="42665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6935">
      <w:bodyDiv w:val="1"/>
      <w:marLeft w:val="0"/>
      <w:marRight w:val="0"/>
      <w:marTop w:val="0"/>
      <w:marBottom w:val="0"/>
      <w:divBdr>
        <w:top w:val="none" w:sz="0" w:space="0" w:color="auto"/>
        <w:left w:val="none" w:sz="0" w:space="0" w:color="auto"/>
        <w:bottom w:val="none" w:sz="0" w:space="0" w:color="auto"/>
        <w:right w:val="none" w:sz="0" w:space="0" w:color="auto"/>
      </w:divBdr>
      <w:divsChild>
        <w:div w:id="187183827">
          <w:marLeft w:val="0"/>
          <w:marRight w:val="0"/>
          <w:marTop w:val="0"/>
          <w:marBottom w:val="0"/>
          <w:divBdr>
            <w:top w:val="none" w:sz="0" w:space="0" w:color="auto"/>
            <w:left w:val="none" w:sz="0" w:space="0" w:color="auto"/>
            <w:bottom w:val="none" w:sz="0" w:space="0" w:color="auto"/>
            <w:right w:val="none" w:sz="0" w:space="0" w:color="auto"/>
          </w:divBdr>
          <w:divsChild>
            <w:div w:id="32489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758113">
      <w:bodyDiv w:val="1"/>
      <w:marLeft w:val="0"/>
      <w:marRight w:val="0"/>
      <w:marTop w:val="0"/>
      <w:marBottom w:val="0"/>
      <w:divBdr>
        <w:top w:val="none" w:sz="0" w:space="0" w:color="auto"/>
        <w:left w:val="none" w:sz="0" w:space="0" w:color="auto"/>
        <w:bottom w:val="none" w:sz="0" w:space="0" w:color="auto"/>
        <w:right w:val="none" w:sz="0" w:space="0" w:color="auto"/>
      </w:divBdr>
      <w:divsChild>
        <w:div w:id="2069065234">
          <w:marLeft w:val="0"/>
          <w:marRight w:val="0"/>
          <w:marTop w:val="0"/>
          <w:marBottom w:val="0"/>
          <w:divBdr>
            <w:top w:val="none" w:sz="0" w:space="0" w:color="auto"/>
            <w:left w:val="none" w:sz="0" w:space="0" w:color="auto"/>
            <w:bottom w:val="none" w:sz="0" w:space="0" w:color="auto"/>
            <w:right w:val="none" w:sz="0" w:space="0" w:color="auto"/>
          </w:divBdr>
          <w:divsChild>
            <w:div w:id="74942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608946">
      <w:bodyDiv w:val="1"/>
      <w:marLeft w:val="0"/>
      <w:marRight w:val="0"/>
      <w:marTop w:val="0"/>
      <w:marBottom w:val="0"/>
      <w:divBdr>
        <w:top w:val="none" w:sz="0" w:space="0" w:color="auto"/>
        <w:left w:val="none" w:sz="0" w:space="0" w:color="auto"/>
        <w:bottom w:val="none" w:sz="0" w:space="0" w:color="auto"/>
        <w:right w:val="none" w:sz="0" w:space="0" w:color="auto"/>
      </w:divBdr>
      <w:divsChild>
        <w:div w:id="575240039">
          <w:marLeft w:val="0"/>
          <w:marRight w:val="0"/>
          <w:marTop w:val="0"/>
          <w:marBottom w:val="0"/>
          <w:divBdr>
            <w:top w:val="none" w:sz="0" w:space="0" w:color="auto"/>
            <w:left w:val="none" w:sz="0" w:space="0" w:color="auto"/>
            <w:bottom w:val="none" w:sz="0" w:space="0" w:color="auto"/>
            <w:right w:val="none" w:sz="0" w:space="0" w:color="auto"/>
          </w:divBdr>
          <w:divsChild>
            <w:div w:id="180434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450960">
      <w:bodyDiv w:val="1"/>
      <w:marLeft w:val="0"/>
      <w:marRight w:val="0"/>
      <w:marTop w:val="0"/>
      <w:marBottom w:val="0"/>
      <w:divBdr>
        <w:top w:val="none" w:sz="0" w:space="0" w:color="auto"/>
        <w:left w:val="none" w:sz="0" w:space="0" w:color="auto"/>
        <w:bottom w:val="none" w:sz="0" w:space="0" w:color="auto"/>
        <w:right w:val="none" w:sz="0" w:space="0" w:color="auto"/>
      </w:divBdr>
      <w:divsChild>
        <w:div w:id="1317950896">
          <w:marLeft w:val="0"/>
          <w:marRight w:val="0"/>
          <w:marTop w:val="0"/>
          <w:marBottom w:val="0"/>
          <w:divBdr>
            <w:top w:val="none" w:sz="0" w:space="0" w:color="auto"/>
            <w:left w:val="none" w:sz="0" w:space="0" w:color="auto"/>
            <w:bottom w:val="none" w:sz="0" w:space="0" w:color="auto"/>
            <w:right w:val="none" w:sz="0" w:space="0" w:color="auto"/>
          </w:divBdr>
          <w:divsChild>
            <w:div w:id="87157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90960">
      <w:bodyDiv w:val="1"/>
      <w:marLeft w:val="0"/>
      <w:marRight w:val="0"/>
      <w:marTop w:val="0"/>
      <w:marBottom w:val="0"/>
      <w:divBdr>
        <w:top w:val="none" w:sz="0" w:space="0" w:color="auto"/>
        <w:left w:val="none" w:sz="0" w:space="0" w:color="auto"/>
        <w:bottom w:val="none" w:sz="0" w:space="0" w:color="auto"/>
        <w:right w:val="none" w:sz="0" w:space="0" w:color="auto"/>
      </w:divBdr>
      <w:divsChild>
        <w:div w:id="2099016534">
          <w:marLeft w:val="0"/>
          <w:marRight w:val="0"/>
          <w:marTop w:val="0"/>
          <w:marBottom w:val="0"/>
          <w:divBdr>
            <w:top w:val="none" w:sz="0" w:space="0" w:color="auto"/>
            <w:left w:val="none" w:sz="0" w:space="0" w:color="auto"/>
            <w:bottom w:val="none" w:sz="0" w:space="0" w:color="auto"/>
            <w:right w:val="none" w:sz="0" w:space="0" w:color="auto"/>
          </w:divBdr>
          <w:divsChild>
            <w:div w:id="173476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568853">
      <w:bodyDiv w:val="1"/>
      <w:marLeft w:val="0"/>
      <w:marRight w:val="0"/>
      <w:marTop w:val="0"/>
      <w:marBottom w:val="0"/>
      <w:divBdr>
        <w:top w:val="none" w:sz="0" w:space="0" w:color="auto"/>
        <w:left w:val="none" w:sz="0" w:space="0" w:color="auto"/>
        <w:bottom w:val="none" w:sz="0" w:space="0" w:color="auto"/>
        <w:right w:val="none" w:sz="0" w:space="0" w:color="auto"/>
      </w:divBdr>
      <w:divsChild>
        <w:div w:id="1502815046">
          <w:marLeft w:val="0"/>
          <w:marRight w:val="0"/>
          <w:marTop w:val="0"/>
          <w:marBottom w:val="0"/>
          <w:divBdr>
            <w:top w:val="none" w:sz="0" w:space="0" w:color="auto"/>
            <w:left w:val="none" w:sz="0" w:space="0" w:color="auto"/>
            <w:bottom w:val="none" w:sz="0" w:space="0" w:color="auto"/>
            <w:right w:val="none" w:sz="0" w:space="0" w:color="auto"/>
          </w:divBdr>
          <w:divsChild>
            <w:div w:id="54206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81648">
      <w:bodyDiv w:val="1"/>
      <w:marLeft w:val="0"/>
      <w:marRight w:val="0"/>
      <w:marTop w:val="0"/>
      <w:marBottom w:val="0"/>
      <w:divBdr>
        <w:top w:val="none" w:sz="0" w:space="0" w:color="auto"/>
        <w:left w:val="none" w:sz="0" w:space="0" w:color="auto"/>
        <w:bottom w:val="none" w:sz="0" w:space="0" w:color="auto"/>
        <w:right w:val="none" w:sz="0" w:space="0" w:color="auto"/>
      </w:divBdr>
      <w:divsChild>
        <w:div w:id="1277104822">
          <w:marLeft w:val="0"/>
          <w:marRight w:val="0"/>
          <w:marTop w:val="0"/>
          <w:marBottom w:val="0"/>
          <w:divBdr>
            <w:top w:val="none" w:sz="0" w:space="0" w:color="auto"/>
            <w:left w:val="none" w:sz="0" w:space="0" w:color="auto"/>
            <w:bottom w:val="none" w:sz="0" w:space="0" w:color="auto"/>
            <w:right w:val="none" w:sz="0" w:space="0" w:color="auto"/>
          </w:divBdr>
          <w:divsChild>
            <w:div w:id="103738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695466">
      <w:bodyDiv w:val="1"/>
      <w:marLeft w:val="0"/>
      <w:marRight w:val="0"/>
      <w:marTop w:val="0"/>
      <w:marBottom w:val="0"/>
      <w:divBdr>
        <w:top w:val="none" w:sz="0" w:space="0" w:color="auto"/>
        <w:left w:val="none" w:sz="0" w:space="0" w:color="auto"/>
        <w:bottom w:val="none" w:sz="0" w:space="0" w:color="auto"/>
        <w:right w:val="none" w:sz="0" w:space="0" w:color="auto"/>
      </w:divBdr>
      <w:divsChild>
        <w:div w:id="390886280">
          <w:marLeft w:val="0"/>
          <w:marRight w:val="0"/>
          <w:marTop w:val="0"/>
          <w:marBottom w:val="0"/>
          <w:divBdr>
            <w:top w:val="none" w:sz="0" w:space="0" w:color="auto"/>
            <w:left w:val="none" w:sz="0" w:space="0" w:color="auto"/>
            <w:bottom w:val="none" w:sz="0" w:space="0" w:color="auto"/>
            <w:right w:val="none" w:sz="0" w:space="0" w:color="auto"/>
          </w:divBdr>
          <w:divsChild>
            <w:div w:id="73624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607157">
      <w:bodyDiv w:val="1"/>
      <w:marLeft w:val="0"/>
      <w:marRight w:val="0"/>
      <w:marTop w:val="0"/>
      <w:marBottom w:val="0"/>
      <w:divBdr>
        <w:top w:val="none" w:sz="0" w:space="0" w:color="auto"/>
        <w:left w:val="none" w:sz="0" w:space="0" w:color="auto"/>
        <w:bottom w:val="none" w:sz="0" w:space="0" w:color="auto"/>
        <w:right w:val="none" w:sz="0" w:space="0" w:color="auto"/>
      </w:divBdr>
      <w:divsChild>
        <w:div w:id="479544674">
          <w:marLeft w:val="0"/>
          <w:marRight w:val="0"/>
          <w:marTop w:val="0"/>
          <w:marBottom w:val="0"/>
          <w:divBdr>
            <w:top w:val="none" w:sz="0" w:space="0" w:color="auto"/>
            <w:left w:val="none" w:sz="0" w:space="0" w:color="auto"/>
            <w:bottom w:val="none" w:sz="0" w:space="0" w:color="auto"/>
            <w:right w:val="none" w:sz="0" w:space="0" w:color="auto"/>
          </w:divBdr>
          <w:divsChild>
            <w:div w:id="58269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144862">
      <w:bodyDiv w:val="1"/>
      <w:marLeft w:val="0"/>
      <w:marRight w:val="0"/>
      <w:marTop w:val="0"/>
      <w:marBottom w:val="0"/>
      <w:divBdr>
        <w:top w:val="none" w:sz="0" w:space="0" w:color="auto"/>
        <w:left w:val="none" w:sz="0" w:space="0" w:color="auto"/>
        <w:bottom w:val="none" w:sz="0" w:space="0" w:color="auto"/>
        <w:right w:val="none" w:sz="0" w:space="0" w:color="auto"/>
      </w:divBdr>
      <w:divsChild>
        <w:div w:id="1863132975">
          <w:marLeft w:val="0"/>
          <w:marRight w:val="0"/>
          <w:marTop w:val="0"/>
          <w:marBottom w:val="0"/>
          <w:divBdr>
            <w:top w:val="none" w:sz="0" w:space="0" w:color="auto"/>
            <w:left w:val="none" w:sz="0" w:space="0" w:color="auto"/>
            <w:bottom w:val="none" w:sz="0" w:space="0" w:color="auto"/>
            <w:right w:val="none" w:sz="0" w:space="0" w:color="auto"/>
          </w:divBdr>
          <w:divsChild>
            <w:div w:id="14843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647877">
      <w:bodyDiv w:val="1"/>
      <w:marLeft w:val="0"/>
      <w:marRight w:val="0"/>
      <w:marTop w:val="0"/>
      <w:marBottom w:val="0"/>
      <w:divBdr>
        <w:top w:val="none" w:sz="0" w:space="0" w:color="auto"/>
        <w:left w:val="none" w:sz="0" w:space="0" w:color="auto"/>
        <w:bottom w:val="none" w:sz="0" w:space="0" w:color="auto"/>
        <w:right w:val="none" w:sz="0" w:space="0" w:color="auto"/>
      </w:divBdr>
      <w:divsChild>
        <w:div w:id="773863313">
          <w:marLeft w:val="0"/>
          <w:marRight w:val="0"/>
          <w:marTop w:val="0"/>
          <w:marBottom w:val="0"/>
          <w:divBdr>
            <w:top w:val="none" w:sz="0" w:space="0" w:color="auto"/>
            <w:left w:val="none" w:sz="0" w:space="0" w:color="auto"/>
            <w:bottom w:val="none" w:sz="0" w:space="0" w:color="auto"/>
            <w:right w:val="none" w:sz="0" w:space="0" w:color="auto"/>
          </w:divBdr>
          <w:divsChild>
            <w:div w:id="213301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079043">
      <w:bodyDiv w:val="1"/>
      <w:marLeft w:val="0"/>
      <w:marRight w:val="0"/>
      <w:marTop w:val="0"/>
      <w:marBottom w:val="0"/>
      <w:divBdr>
        <w:top w:val="none" w:sz="0" w:space="0" w:color="auto"/>
        <w:left w:val="none" w:sz="0" w:space="0" w:color="auto"/>
        <w:bottom w:val="none" w:sz="0" w:space="0" w:color="auto"/>
        <w:right w:val="none" w:sz="0" w:space="0" w:color="auto"/>
      </w:divBdr>
      <w:divsChild>
        <w:div w:id="1756242125">
          <w:marLeft w:val="0"/>
          <w:marRight w:val="0"/>
          <w:marTop w:val="0"/>
          <w:marBottom w:val="0"/>
          <w:divBdr>
            <w:top w:val="none" w:sz="0" w:space="0" w:color="auto"/>
            <w:left w:val="none" w:sz="0" w:space="0" w:color="auto"/>
            <w:bottom w:val="none" w:sz="0" w:space="0" w:color="auto"/>
            <w:right w:val="none" w:sz="0" w:space="0" w:color="auto"/>
          </w:divBdr>
          <w:divsChild>
            <w:div w:id="68964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73185">
      <w:bodyDiv w:val="1"/>
      <w:marLeft w:val="0"/>
      <w:marRight w:val="0"/>
      <w:marTop w:val="0"/>
      <w:marBottom w:val="0"/>
      <w:divBdr>
        <w:top w:val="none" w:sz="0" w:space="0" w:color="auto"/>
        <w:left w:val="none" w:sz="0" w:space="0" w:color="auto"/>
        <w:bottom w:val="none" w:sz="0" w:space="0" w:color="auto"/>
        <w:right w:val="none" w:sz="0" w:space="0" w:color="auto"/>
      </w:divBdr>
      <w:divsChild>
        <w:div w:id="2000844927">
          <w:marLeft w:val="0"/>
          <w:marRight w:val="0"/>
          <w:marTop w:val="0"/>
          <w:marBottom w:val="0"/>
          <w:divBdr>
            <w:top w:val="none" w:sz="0" w:space="0" w:color="auto"/>
            <w:left w:val="none" w:sz="0" w:space="0" w:color="auto"/>
            <w:bottom w:val="none" w:sz="0" w:space="0" w:color="auto"/>
            <w:right w:val="none" w:sz="0" w:space="0" w:color="auto"/>
          </w:divBdr>
          <w:divsChild>
            <w:div w:id="3212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334186">
      <w:bodyDiv w:val="1"/>
      <w:marLeft w:val="0"/>
      <w:marRight w:val="0"/>
      <w:marTop w:val="0"/>
      <w:marBottom w:val="0"/>
      <w:divBdr>
        <w:top w:val="none" w:sz="0" w:space="0" w:color="auto"/>
        <w:left w:val="none" w:sz="0" w:space="0" w:color="auto"/>
        <w:bottom w:val="none" w:sz="0" w:space="0" w:color="auto"/>
        <w:right w:val="none" w:sz="0" w:space="0" w:color="auto"/>
      </w:divBdr>
      <w:divsChild>
        <w:div w:id="1504666613">
          <w:marLeft w:val="0"/>
          <w:marRight w:val="0"/>
          <w:marTop w:val="0"/>
          <w:marBottom w:val="0"/>
          <w:divBdr>
            <w:top w:val="none" w:sz="0" w:space="0" w:color="auto"/>
            <w:left w:val="none" w:sz="0" w:space="0" w:color="auto"/>
            <w:bottom w:val="none" w:sz="0" w:space="0" w:color="auto"/>
            <w:right w:val="none" w:sz="0" w:space="0" w:color="auto"/>
          </w:divBdr>
          <w:divsChild>
            <w:div w:id="27205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526532">
      <w:bodyDiv w:val="1"/>
      <w:marLeft w:val="0"/>
      <w:marRight w:val="0"/>
      <w:marTop w:val="0"/>
      <w:marBottom w:val="0"/>
      <w:divBdr>
        <w:top w:val="none" w:sz="0" w:space="0" w:color="auto"/>
        <w:left w:val="none" w:sz="0" w:space="0" w:color="auto"/>
        <w:bottom w:val="none" w:sz="0" w:space="0" w:color="auto"/>
        <w:right w:val="none" w:sz="0" w:space="0" w:color="auto"/>
      </w:divBdr>
      <w:divsChild>
        <w:div w:id="1940140902">
          <w:marLeft w:val="0"/>
          <w:marRight w:val="0"/>
          <w:marTop w:val="0"/>
          <w:marBottom w:val="0"/>
          <w:divBdr>
            <w:top w:val="none" w:sz="0" w:space="0" w:color="auto"/>
            <w:left w:val="none" w:sz="0" w:space="0" w:color="auto"/>
            <w:bottom w:val="none" w:sz="0" w:space="0" w:color="auto"/>
            <w:right w:val="none" w:sz="0" w:space="0" w:color="auto"/>
          </w:divBdr>
          <w:divsChild>
            <w:div w:id="43621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882736">
      <w:bodyDiv w:val="1"/>
      <w:marLeft w:val="0"/>
      <w:marRight w:val="0"/>
      <w:marTop w:val="0"/>
      <w:marBottom w:val="0"/>
      <w:divBdr>
        <w:top w:val="none" w:sz="0" w:space="0" w:color="auto"/>
        <w:left w:val="none" w:sz="0" w:space="0" w:color="auto"/>
        <w:bottom w:val="none" w:sz="0" w:space="0" w:color="auto"/>
        <w:right w:val="none" w:sz="0" w:space="0" w:color="auto"/>
      </w:divBdr>
      <w:divsChild>
        <w:div w:id="734209509">
          <w:marLeft w:val="0"/>
          <w:marRight w:val="0"/>
          <w:marTop w:val="0"/>
          <w:marBottom w:val="0"/>
          <w:divBdr>
            <w:top w:val="none" w:sz="0" w:space="0" w:color="auto"/>
            <w:left w:val="none" w:sz="0" w:space="0" w:color="auto"/>
            <w:bottom w:val="none" w:sz="0" w:space="0" w:color="auto"/>
            <w:right w:val="none" w:sz="0" w:space="0" w:color="auto"/>
          </w:divBdr>
          <w:divsChild>
            <w:div w:id="12861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933307">
      <w:bodyDiv w:val="1"/>
      <w:marLeft w:val="0"/>
      <w:marRight w:val="0"/>
      <w:marTop w:val="0"/>
      <w:marBottom w:val="0"/>
      <w:divBdr>
        <w:top w:val="none" w:sz="0" w:space="0" w:color="auto"/>
        <w:left w:val="none" w:sz="0" w:space="0" w:color="auto"/>
        <w:bottom w:val="none" w:sz="0" w:space="0" w:color="auto"/>
        <w:right w:val="none" w:sz="0" w:space="0" w:color="auto"/>
      </w:divBdr>
      <w:divsChild>
        <w:div w:id="854924486">
          <w:marLeft w:val="0"/>
          <w:marRight w:val="0"/>
          <w:marTop w:val="0"/>
          <w:marBottom w:val="0"/>
          <w:divBdr>
            <w:top w:val="none" w:sz="0" w:space="0" w:color="auto"/>
            <w:left w:val="none" w:sz="0" w:space="0" w:color="auto"/>
            <w:bottom w:val="none" w:sz="0" w:space="0" w:color="auto"/>
            <w:right w:val="none" w:sz="0" w:space="0" w:color="auto"/>
          </w:divBdr>
          <w:divsChild>
            <w:div w:id="22341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788764">
      <w:bodyDiv w:val="1"/>
      <w:marLeft w:val="0"/>
      <w:marRight w:val="0"/>
      <w:marTop w:val="0"/>
      <w:marBottom w:val="0"/>
      <w:divBdr>
        <w:top w:val="none" w:sz="0" w:space="0" w:color="auto"/>
        <w:left w:val="none" w:sz="0" w:space="0" w:color="auto"/>
        <w:bottom w:val="none" w:sz="0" w:space="0" w:color="auto"/>
        <w:right w:val="none" w:sz="0" w:space="0" w:color="auto"/>
      </w:divBdr>
      <w:divsChild>
        <w:div w:id="271784427">
          <w:marLeft w:val="0"/>
          <w:marRight w:val="0"/>
          <w:marTop w:val="0"/>
          <w:marBottom w:val="0"/>
          <w:divBdr>
            <w:top w:val="none" w:sz="0" w:space="0" w:color="auto"/>
            <w:left w:val="none" w:sz="0" w:space="0" w:color="auto"/>
            <w:bottom w:val="none" w:sz="0" w:space="0" w:color="auto"/>
            <w:right w:val="none" w:sz="0" w:space="0" w:color="auto"/>
          </w:divBdr>
          <w:divsChild>
            <w:div w:id="59251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560426">
      <w:bodyDiv w:val="1"/>
      <w:marLeft w:val="0"/>
      <w:marRight w:val="0"/>
      <w:marTop w:val="0"/>
      <w:marBottom w:val="0"/>
      <w:divBdr>
        <w:top w:val="none" w:sz="0" w:space="0" w:color="auto"/>
        <w:left w:val="none" w:sz="0" w:space="0" w:color="auto"/>
        <w:bottom w:val="none" w:sz="0" w:space="0" w:color="auto"/>
        <w:right w:val="none" w:sz="0" w:space="0" w:color="auto"/>
      </w:divBdr>
      <w:divsChild>
        <w:div w:id="584532245">
          <w:marLeft w:val="0"/>
          <w:marRight w:val="0"/>
          <w:marTop w:val="0"/>
          <w:marBottom w:val="0"/>
          <w:divBdr>
            <w:top w:val="none" w:sz="0" w:space="0" w:color="auto"/>
            <w:left w:val="none" w:sz="0" w:space="0" w:color="auto"/>
            <w:bottom w:val="none" w:sz="0" w:space="0" w:color="auto"/>
            <w:right w:val="none" w:sz="0" w:space="0" w:color="auto"/>
          </w:divBdr>
          <w:divsChild>
            <w:div w:id="20395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92541">
      <w:bodyDiv w:val="1"/>
      <w:marLeft w:val="0"/>
      <w:marRight w:val="0"/>
      <w:marTop w:val="0"/>
      <w:marBottom w:val="0"/>
      <w:divBdr>
        <w:top w:val="none" w:sz="0" w:space="0" w:color="auto"/>
        <w:left w:val="none" w:sz="0" w:space="0" w:color="auto"/>
        <w:bottom w:val="none" w:sz="0" w:space="0" w:color="auto"/>
        <w:right w:val="none" w:sz="0" w:space="0" w:color="auto"/>
      </w:divBdr>
      <w:divsChild>
        <w:div w:id="2024355302">
          <w:marLeft w:val="0"/>
          <w:marRight w:val="0"/>
          <w:marTop w:val="0"/>
          <w:marBottom w:val="0"/>
          <w:divBdr>
            <w:top w:val="none" w:sz="0" w:space="0" w:color="auto"/>
            <w:left w:val="none" w:sz="0" w:space="0" w:color="auto"/>
            <w:bottom w:val="none" w:sz="0" w:space="0" w:color="auto"/>
            <w:right w:val="none" w:sz="0" w:space="0" w:color="auto"/>
          </w:divBdr>
          <w:divsChild>
            <w:div w:id="7150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938005">
      <w:bodyDiv w:val="1"/>
      <w:marLeft w:val="0"/>
      <w:marRight w:val="0"/>
      <w:marTop w:val="0"/>
      <w:marBottom w:val="0"/>
      <w:divBdr>
        <w:top w:val="none" w:sz="0" w:space="0" w:color="auto"/>
        <w:left w:val="none" w:sz="0" w:space="0" w:color="auto"/>
        <w:bottom w:val="none" w:sz="0" w:space="0" w:color="auto"/>
        <w:right w:val="none" w:sz="0" w:space="0" w:color="auto"/>
      </w:divBdr>
      <w:divsChild>
        <w:div w:id="407580798">
          <w:marLeft w:val="0"/>
          <w:marRight w:val="0"/>
          <w:marTop w:val="0"/>
          <w:marBottom w:val="0"/>
          <w:divBdr>
            <w:top w:val="none" w:sz="0" w:space="0" w:color="auto"/>
            <w:left w:val="none" w:sz="0" w:space="0" w:color="auto"/>
            <w:bottom w:val="none" w:sz="0" w:space="0" w:color="auto"/>
            <w:right w:val="none" w:sz="0" w:space="0" w:color="auto"/>
          </w:divBdr>
          <w:divsChild>
            <w:div w:id="189473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259578">
      <w:bodyDiv w:val="1"/>
      <w:marLeft w:val="0"/>
      <w:marRight w:val="0"/>
      <w:marTop w:val="0"/>
      <w:marBottom w:val="0"/>
      <w:divBdr>
        <w:top w:val="none" w:sz="0" w:space="0" w:color="auto"/>
        <w:left w:val="none" w:sz="0" w:space="0" w:color="auto"/>
        <w:bottom w:val="none" w:sz="0" w:space="0" w:color="auto"/>
        <w:right w:val="none" w:sz="0" w:space="0" w:color="auto"/>
      </w:divBdr>
      <w:divsChild>
        <w:div w:id="467935393">
          <w:marLeft w:val="0"/>
          <w:marRight w:val="0"/>
          <w:marTop w:val="0"/>
          <w:marBottom w:val="0"/>
          <w:divBdr>
            <w:top w:val="none" w:sz="0" w:space="0" w:color="auto"/>
            <w:left w:val="none" w:sz="0" w:space="0" w:color="auto"/>
            <w:bottom w:val="none" w:sz="0" w:space="0" w:color="auto"/>
            <w:right w:val="none" w:sz="0" w:space="0" w:color="auto"/>
          </w:divBdr>
          <w:divsChild>
            <w:div w:id="74542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47732">
      <w:bodyDiv w:val="1"/>
      <w:marLeft w:val="0"/>
      <w:marRight w:val="0"/>
      <w:marTop w:val="0"/>
      <w:marBottom w:val="0"/>
      <w:divBdr>
        <w:top w:val="none" w:sz="0" w:space="0" w:color="auto"/>
        <w:left w:val="none" w:sz="0" w:space="0" w:color="auto"/>
        <w:bottom w:val="none" w:sz="0" w:space="0" w:color="auto"/>
        <w:right w:val="none" w:sz="0" w:space="0" w:color="auto"/>
      </w:divBdr>
      <w:divsChild>
        <w:div w:id="4405898">
          <w:marLeft w:val="0"/>
          <w:marRight w:val="0"/>
          <w:marTop w:val="0"/>
          <w:marBottom w:val="0"/>
          <w:divBdr>
            <w:top w:val="none" w:sz="0" w:space="0" w:color="auto"/>
            <w:left w:val="none" w:sz="0" w:space="0" w:color="auto"/>
            <w:bottom w:val="none" w:sz="0" w:space="0" w:color="auto"/>
            <w:right w:val="none" w:sz="0" w:space="0" w:color="auto"/>
          </w:divBdr>
          <w:divsChild>
            <w:div w:id="134427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953537">
      <w:bodyDiv w:val="1"/>
      <w:marLeft w:val="0"/>
      <w:marRight w:val="0"/>
      <w:marTop w:val="0"/>
      <w:marBottom w:val="0"/>
      <w:divBdr>
        <w:top w:val="none" w:sz="0" w:space="0" w:color="auto"/>
        <w:left w:val="none" w:sz="0" w:space="0" w:color="auto"/>
        <w:bottom w:val="none" w:sz="0" w:space="0" w:color="auto"/>
        <w:right w:val="none" w:sz="0" w:space="0" w:color="auto"/>
      </w:divBdr>
      <w:divsChild>
        <w:div w:id="1447652982">
          <w:marLeft w:val="0"/>
          <w:marRight w:val="0"/>
          <w:marTop w:val="0"/>
          <w:marBottom w:val="0"/>
          <w:divBdr>
            <w:top w:val="none" w:sz="0" w:space="0" w:color="auto"/>
            <w:left w:val="none" w:sz="0" w:space="0" w:color="auto"/>
            <w:bottom w:val="none" w:sz="0" w:space="0" w:color="auto"/>
            <w:right w:val="none" w:sz="0" w:space="0" w:color="auto"/>
          </w:divBdr>
          <w:divsChild>
            <w:div w:id="95841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86635">
      <w:bodyDiv w:val="1"/>
      <w:marLeft w:val="0"/>
      <w:marRight w:val="0"/>
      <w:marTop w:val="0"/>
      <w:marBottom w:val="0"/>
      <w:divBdr>
        <w:top w:val="none" w:sz="0" w:space="0" w:color="auto"/>
        <w:left w:val="none" w:sz="0" w:space="0" w:color="auto"/>
        <w:bottom w:val="none" w:sz="0" w:space="0" w:color="auto"/>
        <w:right w:val="none" w:sz="0" w:space="0" w:color="auto"/>
      </w:divBdr>
      <w:divsChild>
        <w:div w:id="1706758898">
          <w:marLeft w:val="0"/>
          <w:marRight w:val="0"/>
          <w:marTop w:val="0"/>
          <w:marBottom w:val="0"/>
          <w:divBdr>
            <w:top w:val="none" w:sz="0" w:space="0" w:color="auto"/>
            <w:left w:val="none" w:sz="0" w:space="0" w:color="auto"/>
            <w:bottom w:val="none" w:sz="0" w:space="0" w:color="auto"/>
            <w:right w:val="none" w:sz="0" w:space="0" w:color="auto"/>
          </w:divBdr>
          <w:divsChild>
            <w:div w:id="186944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822893">
      <w:bodyDiv w:val="1"/>
      <w:marLeft w:val="0"/>
      <w:marRight w:val="0"/>
      <w:marTop w:val="0"/>
      <w:marBottom w:val="0"/>
      <w:divBdr>
        <w:top w:val="none" w:sz="0" w:space="0" w:color="auto"/>
        <w:left w:val="none" w:sz="0" w:space="0" w:color="auto"/>
        <w:bottom w:val="none" w:sz="0" w:space="0" w:color="auto"/>
        <w:right w:val="none" w:sz="0" w:space="0" w:color="auto"/>
      </w:divBdr>
      <w:divsChild>
        <w:div w:id="500580803">
          <w:marLeft w:val="0"/>
          <w:marRight w:val="0"/>
          <w:marTop w:val="0"/>
          <w:marBottom w:val="0"/>
          <w:divBdr>
            <w:top w:val="none" w:sz="0" w:space="0" w:color="auto"/>
            <w:left w:val="none" w:sz="0" w:space="0" w:color="auto"/>
            <w:bottom w:val="none" w:sz="0" w:space="0" w:color="auto"/>
            <w:right w:val="none" w:sz="0" w:space="0" w:color="auto"/>
          </w:divBdr>
          <w:divsChild>
            <w:div w:id="115953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344382">
      <w:bodyDiv w:val="1"/>
      <w:marLeft w:val="0"/>
      <w:marRight w:val="0"/>
      <w:marTop w:val="0"/>
      <w:marBottom w:val="0"/>
      <w:divBdr>
        <w:top w:val="none" w:sz="0" w:space="0" w:color="auto"/>
        <w:left w:val="none" w:sz="0" w:space="0" w:color="auto"/>
        <w:bottom w:val="none" w:sz="0" w:space="0" w:color="auto"/>
        <w:right w:val="none" w:sz="0" w:space="0" w:color="auto"/>
      </w:divBdr>
      <w:divsChild>
        <w:div w:id="2087220148">
          <w:marLeft w:val="0"/>
          <w:marRight w:val="0"/>
          <w:marTop w:val="0"/>
          <w:marBottom w:val="0"/>
          <w:divBdr>
            <w:top w:val="none" w:sz="0" w:space="0" w:color="auto"/>
            <w:left w:val="none" w:sz="0" w:space="0" w:color="auto"/>
            <w:bottom w:val="none" w:sz="0" w:space="0" w:color="auto"/>
            <w:right w:val="none" w:sz="0" w:space="0" w:color="auto"/>
          </w:divBdr>
          <w:divsChild>
            <w:div w:id="29845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704078">
      <w:bodyDiv w:val="1"/>
      <w:marLeft w:val="0"/>
      <w:marRight w:val="0"/>
      <w:marTop w:val="0"/>
      <w:marBottom w:val="0"/>
      <w:divBdr>
        <w:top w:val="none" w:sz="0" w:space="0" w:color="auto"/>
        <w:left w:val="none" w:sz="0" w:space="0" w:color="auto"/>
        <w:bottom w:val="none" w:sz="0" w:space="0" w:color="auto"/>
        <w:right w:val="none" w:sz="0" w:space="0" w:color="auto"/>
      </w:divBdr>
      <w:divsChild>
        <w:div w:id="202450472">
          <w:marLeft w:val="0"/>
          <w:marRight w:val="0"/>
          <w:marTop w:val="0"/>
          <w:marBottom w:val="0"/>
          <w:divBdr>
            <w:top w:val="none" w:sz="0" w:space="0" w:color="auto"/>
            <w:left w:val="none" w:sz="0" w:space="0" w:color="auto"/>
            <w:bottom w:val="none" w:sz="0" w:space="0" w:color="auto"/>
            <w:right w:val="none" w:sz="0" w:space="0" w:color="auto"/>
          </w:divBdr>
          <w:divsChild>
            <w:div w:id="168771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179908">
      <w:bodyDiv w:val="1"/>
      <w:marLeft w:val="0"/>
      <w:marRight w:val="0"/>
      <w:marTop w:val="0"/>
      <w:marBottom w:val="0"/>
      <w:divBdr>
        <w:top w:val="none" w:sz="0" w:space="0" w:color="auto"/>
        <w:left w:val="none" w:sz="0" w:space="0" w:color="auto"/>
        <w:bottom w:val="none" w:sz="0" w:space="0" w:color="auto"/>
        <w:right w:val="none" w:sz="0" w:space="0" w:color="auto"/>
      </w:divBdr>
      <w:divsChild>
        <w:div w:id="1863325213">
          <w:marLeft w:val="0"/>
          <w:marRight w:val="0"/>
          <w:marTop w:val="0"/>
          <w:marBottom w:val="0"/>
          <w:divBdr>
            <w:top w:val="none" w:sz="0" w:space="0" w:color="auto"/>
            <w:left w:val="none" w:sz="0" w:space="0" w:color="auto"/>
            <w:bottom w:val="none" w:sz="0" w:space="0" w:color="auto"/>
            <w:right w:val="none" w:sz="0" w:space="0" w:color="auto"/>
          </w:divBdr>
          <w:divsChild>
            <w:div w:id="1681810659">
              <w:marLeft w:val="0"/>
              <w:marRight w:val="0"/>
              <w:marTop w:val="0"/>
              <w:marBottom w:val="0"/>
              <w:divBdr>
                <w:top w:val="none" w:sz="0" w:space="0" w:color="auto"/>
                <w:left w:val="none" w:sz="0" w:space="0" w:color="auto"/>
                <w:bottom w:val="none" w:sz="0" w:space="0" w:color="auto"/>
                <w:right w:val="none" w:sz="0" w:space="0" w:color="auto"/>
              </w:divBdr>
              <w:divsChild>
                <w:div w:id="155596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57475">
      <w:bodyDiv w:val="1"/>
      <w:marLeft w:val="0"/>
      <w:marRight w:val="0"/>
      <w:marTop w:val="0"/>
      <w:marBottom w:val="0"/>
      <w:divBdr>
        <w:top w:val="none" w:sz="0" w:space="0" w:color="auto"/>
        <w:left w:val="none" w:sz="0" w:space="0" w:color="auto"/>
        <w:bottom w:val="none" w:sz="0" w:space="0" w:color="auto"/>
        <w:right w:val="none" w:sz="0" w:space="0" w:color="auto"/>
      </w:divBdr>
      <w:divsChild>
        <w:div w:id="694379569">
          <w:marLeft w:val="0"/>
          <w:marRight w:val="0"/>
          <w:marTop w:val="0"/>
          <w:marBottom w:val="0"/>
          <w:divBdr>
            <w:top w:val="none" w:sz="0" w:space="0" w:color="auto"/>
            <w:left w:val="none" w:sz="0" w:space="0" w:color="auto"/>
            <w:bottom w:val="none" w:sz="0" w:space="0" w:color="auto"/>
            <w:right w:val="none" w:sz="0" w:space="0" w:color="auto"/>
          </w:divBdr>
          <w:divsChild>
            <w:div w:id="206709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592359">
      <w:bodyDiv w:val="1"/>
      <w:marLeft w:val="0"/>
      <w:marRight w:val="0"/>
      <w:marTop w:val="0"/>
      <w:marBottom w:val="0"/>
      <w:divBdr>
        <w:top w:val="none" w:sz="0" w:space="0" w:color="auto"/>
        <w:left w:val="none" w:sz="0" w:space="0" w:color="auto"/>
        <w:bottom w:val="none" w:sz="0" w:space="0" w:color="auto"/>
        <w:right w:val="none" w:sz="0" w:space="0" w:color="auto"/>
      </w:divBdr>
      <w:divsChild>
        <w:div w:id="844563332">
          <w:marLeft w:val="0"/>
          <w:marRight w:val="0"/>
          <w:marTop w:val="0"/>
          <w:marBottom w:val="0"/>
          <w:divBdr>
            <w:top w:val="none" w:sz="0" w:space="0" w:color="auto"/>
            <w:left w:val="none" w:sz="0" w:space="0" w:color="auto"/>
            <w:bottom w:val="none" w:sz="0" w:space="0" w:color="auto"/>
            <w:right w:val="none" w:sz="0" w:space="0" w:color="auto"/>
          </w:divBdr>
          <w:divsChild>
            <w:div w:id="1155336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81433">
      <w:bodyDiv w:val="1"/>
      <w:marLeft w:val="0"/>
      <w:marRight w:val="0"/>
      <w:marTop w:val="0"/>
      <w:marBottom w:val="0"/>
      <w:divBdr>
        <w:top w:val="none" w:sz="0" w:space="0" w:color="auto"/>
        <w:left w:val="none" w:sz="0" w:space="0" w:color="auto"/>
        <w:bottom w:val="none" w:sz="0" w:space="0" w:color="auto"/>
        <w:right w:val="none" w:sz="0" w:space="0" w:color="auto"/>
      </w:divBdr>
      <w:divsChild>
        <w:div w:id="28654332">
          <w:marLeft w:val="0"/>
          <w:marRight w:val="0"/>
          <w:marTop w:val="0"/>
          <w:marBottom w:val="0"/>
          <w:divBdr>
            <w:top w:val="none" w:sz="0" w:space="0" w:color="auto"/>
            <w:left w:val="none" w:sz="0" w:space="0" w:color="auto"/>
            <w:bottom w:val="none" w:sz="0" w:space="0" w:color="auto"/>
            <w:right w:val="none" w:sz="0" w:space="0" w:color="auto"/>
          </w:divBdr>
          <w:divsChild>
            <w:div w:id="188602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846191">
      <w:bodyDiv w:val="1"/>
      <w:marLeft w:val="0"/>
      <w:marRight w:val="0"/>
      <w:marTop w:val="0"/>
      <w:marBottom w:val="0"/>
      <w:divBdr>
        <w:top w:val="none" w:sz="0" w:space="0" w:color="auto"/>
        <w:left w:val="none" w:sz="0" w:space="0" w:color="auto"/>
        <w:bottom w:val="none" w:sz="0" w:space="0" w:color="auto"/>
        <w:right w:val="none" w:sz="0" w:space="0" w:color="auto"/>
      </w:divBdr>
      <w:divsChild>
        <w:div w:id="1478763628">
          <w:marLeft w:val="0"/>
          <w:marRight w:val="0"/>
          <w:marTop w:val="0"/>
          <w:marBottom w:val="0"/>
          <w:divBdr>
            <w:top w:val="none" w:sz="0" w:space="0" w:color="auto"/>
            <w:left w:val="none" w:sz="0" w:space="0" w:color="auto"/>
            <w:bottom w:val="none" w:sz="0" w:space="0" w:color="auto"/>
            <w:right w:val="none" w:sz="0" w:space="0" w:color="auto"/>
          </w:divBdr>
          <w:divsChild>
            <w:div w:id="67561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897966">
      <w:bodyDiv w:val="1"/>
      <w:marLeft w:val="0"/>
      <w:marRight w:val="0"/>
      <w:marTop w:val="0"/>
      <w:marBottom w:val="0"/>
      <w:divBdr>
        <w:top w:val="none" w:sz="0" w:space="0" w:color="auto"/>
        <w:left w:val="none" w:sz="0" w:space="0" w:color="auto"/>
        <w:bottom w:val="none" w:sz="0" w:space="0" w:color="auto"/>
        <w:right w:val="none" w:sz="0" w:space="0" w:color="auto"/>
      </w:divBdr>
      <w:divsChild>
        <w:div w:id="122165099">
          <w:marLeft w:val="0"/>
          <w:marRight w:val="0"/>
          <w:marTop w:val="0"/>
          <w:marBottom w:val="0"/>
          <w:divBdr>
            <w:top w:val="none" w:sz="0" w:space="0" w:color="auto"/>
            <w:left w:val="none" w:sz="0" w:space="0" w:color="auto"/>
            <w:bottom w:val="none" w:sz="0" w:space="0" w:color="auto"/>
            <w:right w:val="none" w:sz="0" w:space="0" w:color="auto"/>
          </w:divBdr>
          <w:divsChild>
            <w:div w:id="53689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050024">
      <w:bodyDiv w:val="1"/>
      <w:marLeft w:val="0"/>
      <w:marRight w:val="0"/>
      <w:marTop w:val="0"/>
      <w:marBottom w:val="0"/>
      <w:divBdr>
        <w:top w:val="none" w:sz="0" w:space="0" w:color="auto"/>
        <w:left w:val="none" w:sz="0" w:space="0" w:color="auto"/>
        <w:bottom w:val="none" w:sz="0" w:space="0" w:color="auto"/>
        <w:right w:val="none" w:sz="0" w:space="0" w:color="auto"/>
      </w:divBdr>
      <w:divsChild>
        <w:div w:id="612983317">
          <w:marLeft w:val="0"/>
          <w:marRight w:val="0"/>
          <w:marTop w:val="0"/>
          <w:marBottom w:val="0"/>
          <w:divBdr>
            <w:top w:val="none" w:sz="0" w:space="0" w:color="auto"/>
            <w:left w:val="none" w:sz="0" w:space="0" w:color="auto"/>
            <w:bottom w:val="none" w:sz="0" w:space="0" w:color="auto"/>
            <w:right w:val="none" w:sz="0" w:space="0" w:color="auto"/>
          </w:divBdr>
          <w:divsChild>
            <w:div w:id="2656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49445">
      <w:bodyDiv w:val="1"/>
      <w:marLeft w:val="0"/>
      <w:marRight w:val="0"/>
      <w:marTop w:val="0"/>
      <w:marBottom w:val="0"/>
      <w:divBdr>
        <w:top w:val="none" w:sz="0" w:space="0" w:color="auto"/>
        <w:left w:val="none" w:sz="0" w:space="0" w:color="auto"/>
        <w:bottom w:val="none" w:sz="0" w:space="0" w:color="auto"/>
        <w:right w:val="none" w:sz="0" w:space="0" w:color="auto"/>
      </w:divBdr>
      <w:divsChild>
        <w:div w:id="66268643">
          <w:marLeft w:val="0"/>
          <w:marRight w:val="0"/>
          <w:marTop w:val="0"/>
          <w:marBottom w:val="0"/>
          <w:divBdr>
            <w:top w:val="none" w:sz="0" w:space="0" w:color="auto"/>
            <w:left w:val="none" w:sz="0" w:space="0" w:color="auto"/>
            <w:bottom w:val="none" w:sz="0" w:space="0" w:color="auto"/>
            <w:right w:val="none" w:sz="0" w:space="0" w:color="auto"/>
          </w:divBdr>
          <w:divsChild>
            <w:div w:id="195528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64135">
      <w:bodyDiv w:val="1"/>
      <w:marLeft w:val="0"/>
      <w:marRight w:val="0"/>
      <w:marTop w:val="0"/>
      <w:marBottom w:val="0"/>
      <w:divBdr>
        <w:top w:val="none" w:sz="0" w:space="0" w:color="auto"/>
        <w:left w:val="none" w:sz="0" w:space="0" w:color="auto"/>
        <w:bottom w:val="none" w:sz="0" w:space="0" w:color="auto"/>
        <w:right w:val="none" w:sz="0" w:space="0" w:color="auto"/>
      </w:divBdr>
      <w:divsChild>
        <w:div w:id="1815945644">
          <w:marLeft w:val="0"/>
          <w:marRight w:val="0"/>
          <w:marTop w:val="0"/>
          <w:marBottom w:val="0"/>
          <w:divBdr>
            <w:top w:val="none" w:sz="0" w:space="0" w:color="auto"/>
            <w:left w:val="none" w:sz="0" w:space="0" w:color="auto"/>
            <w:bottom w:val="none" w:sz="0" w:space="0" w:color="auto"/>
            <w:right w:val="none" w:sz="0" w:space="0" w:color="auto"/>
          </w:divBdr>
          <w:divsChild>
            <w:div w:id="7158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514449">
      <w:bodyDiv w:val="1"/>
      <w:marLeft w:val="0"/>
      <w:marRight w:val="0"/>
      <w:marTop w:val="0"/>
      <w:marBottom w:val="0"/>
      <w:divBdr>
        <w:top w:val="none" w:sz="0" w:space="0" w:color="auto"/>
        <w:left w:val="none" w:sz="0" w:space="0" w:color="auto"/>
        <w:bottom w:val="none" w:sz="0" w:space="0" w:color="auto"/>
        <w:right w:val="none" w:sz="0" w:space="0" w:color="auto"/>
      </w:divBdr>
      <w:divsChild>
        <w:div w:id="752093391">
          <w:marLeft w:val="0"/>
          <w:marRight w:val="0"/>
          <w:marTop w:val="0"/>
          <w:marBottom w:val="0"/>
          <w:divBdr>
            <w:top w:val="none" w:sz="0" w:space="0" w:color="auto"/>
            <w:left w:val="none" w:sz="0" w:space="0" w:color="auto"/>
            <w:bottom w:val="none" w:sz="0" w:space="0" w:color="auto"/>
            <w:right w:val="none" w:sz="0" w:space="0" w:color="auto"/>
          </w:divBdr>
          <w:divsChild>
            <w:div w:id="5806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16511">
      <w:bodyDiv w:val="1"/>
      <w:marLeft w:val="0"/>
      <w:marRight w:val="0"/>
      <w:marTop w:val="0"/>
      <w:marBottom w:val="0"/>
      <w:divBdr>
        <w:top w:val="none" w:sz="0" w:space="0" w:color="auto"/>
        <w:left w:val="none" w:sz="0" w:space="0" w:color="auto"/>
        <w:bottom w:val="none" w:sz="0" w:space="0" w:color="auto"/>
        <w:right w:val="none" w:sz="0" w:space="0" w:color="auto"/>
      </w:divBdr>
      <w:divsChild>
        <w:div w:id="864517638">
          <w:marLeft w:val="0"/>
          <w:marRight w:val="0"/>
          <w:marTop w:val="0"/>
          <w:marBottom w:val="0"/>
          <w:divBdr>
            <w:top w:val="none" w:sz="0" w:space="0" w:color="auto"/>
            <w:left w:val="none" w:sz="0" w:space="0" w:color="auto"/>
            <w:bottom w:val="none" w:sz="0" w:space="0" w:color="auto"/>
            <w:right w:val="none" w:sz="0" w:space="0" w:color="auto"/>
          </w:divBdr>
          <w:divsChild>
            <w:div w:id="69372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8760">
      <w:bodyDiv w:val="1"/>
      <w:marLeft w:val="0"/>
      <w:marRight w:val="0"/>
      <w:marTop w:val="0"/>
      <w:marBottom w:val="0"/>
      <w:divBdr>
        <w:top w:val="none" w:sz="0" w:space="0" w:color="auto"/>
        <w:left w:val="none" w:sz="0" w:space="0" w:color="auto"/>
        <w:bottom w:val="none" w:sz="0" w:space="0" w:color="auto"/>
        <w:right w:val="none" w:sz="0" w:space="0" w:color="auto"/>
      </w:divBdr>
      <w:divsChild>
        <w:div w:id="1276018633">
          <w:marLeft w:val="0"/>
          <w:marRight w:val="0"/>
          <w:marTop w:val="0"/>
          <w:marBottom w:val="0"/>
          <w:divBdr>
            <w:top w:val="none" w:sz="0" w:space="0" w:color="auto"/>
            <w:left w:val="none" w:sz="0" w:space="0" w:color="auto"/>
            <w:bottom w:val="none" w:sz="0" w:space="0" w:color="auto"/>
            <w:right w:val="none" w:sz="0" w:space="0" w:color="auto"/>
          </w:divBdr>
          <w:divsChild>
            <w:div w:id="202979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904343">
      <w:bodyDiv w:val="1"/>
      <w:marLeft w:val="0"/>
      <w:marRight w:val="0"/>
      <w:marTop w:val="0"/>
      <w:marBottom w:val="0"/>
      <w:divBdr>
        <w:top w:val="none" w:sz="0" w:space="0" w:color="auto"/>
        <w:left w:val="none" w:sz="0" w:space="0" w:color="auto"/>
        <w:bottom w:val="none" w:sz="0" w:space="0" w:color="auto"/>
        <w:right w:val="none" w:sz="0" w:space="0" w:color="auto"/>
      </w:divBdr>
      <w:divsChild>
        <w:div w:id="2123186423">
          <w:marLeft w:val="0"/>
          <w:marRight w:val="0"/>
          <w:marTop w:val="0"/>
          <w:marBottom w:val="0"/>
          <w:divBdr>
            <w:top w:val="none" w:sz="0" w:space="0" w:color="auto"/>
            <w:left w:val="none" w:sz="0" w:space="0" w:color="auto"/>
            <w:bottom w:val="none" w:sz="0" w:space="0" w:color="auto"/>
            <w:right w:val="none" w:sz="0" w:space="0" w:color="auto"/>
          </w:divBdr>
          <w:divsChild>
            <w:div w:id="69477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662185">
      <w:bodyDiv w:val="1"/>
      <w:marLeft w:val="0"/>
      <w:marRight w:val="0"/>
      <w:marTop w:val="0"/>
      <w:marBottom w:val="0"/>
      <w:divBdr>
        <w:top w:val="none" w:sz="0" w:space="0" w:color="auto"/>
        <w:left w:val="none" w:sz="0" w:space="0" w:color="auto"/>
        <w:bottom w:val="none" w:sz="0" w:space="0" w:color="auto"/>
        <w:right w:val="none" w:sz="0" w:space="0" w:color="auto"/>
      </w:divBdr>
      <w:divsChild>
        <w:div w:id="2115242971">
          <w:marLeft w:val="0"/>
          <w:marRight w:val="0"/>
          <w:marTop w:val="0"/>
          <w:marBottom w:val="0"/>
          <w:divBdr>
            <w:top w:val="none" w:sz="0" w:space="0" w:color="auto"/>
            <w:left w:val="none" w:sz="0" w:space="0" w:color="auto"/>
            <w:bottom w:val="none" w:sz="0" w:space="0" w:color="auto"/>
            <w:right w:val="none" w:sz="0" w:space="0" w:color="auto"/>
          </w:divBdr>
          <w:divsChild>
            <w:div w:id="194014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651360">
      <w:bodyDiv w:val="1"/>
      <w:marLeft w:val="0"/>
      <w:marRight w:val="0"/>
      <w:marTop w:val="0"/>
      <w:marBottom w:val="0"/>
      <w:divBdr>
        <w:top w:val="none" w:sz="0" w:space="0" w:color="auto"/>
        <w:left w:val="none" w:sz="0" w:space="0" w:color="auto"/>
        <w:bottom w:val="none" w:sz="0" w:space="0" w:color="auto"/>
        <w:right w:val="none" w:sz="0" w:space="0" w:color="auto"/>
      </w:divBdr>
      <w:divsChild>
        <w:div w:id="1715689394">
          <w:marLeft w:val="0"/>
          <w:marRight w:val="0"/>
          <w:marTop w:val="0"/>
          <w:marBottom w:val="0"/>
          <w:divBdr>
            <w:top w:val="none" w:sz="0" w:space="0" w:color="auto"/>
            <w:left w:val="none" w:sz="0" w:space="0" w:color="auto"/>
            <w:bottom w:val="none" w:sz="0" w:space="0" w:color="auto"/>
            <w:right w:val="none" w:sz="0" w:space="0" w:color="auto"/>
          </w:divBdr>
          <w:divsChild>
            <w:div w:id="195613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842825">
      <w:bodyDiv w:val="1"/>
      <w:marLeft w:val="0"/>
      <w:marRight w:val="0"/>
      <w:marTop w:val="0"/>
      <w:marBottom w:val="0"/>
      <w:divBdr>
        <w:top w:val="none" w:sz="0" w:space="0" w:color="auto"/>
        <w:left w:val="none" w:sz="0" w:space="0" w:color="auto"/>
        <w:bottom w:val="none" w:sz="0" w:space="0" w:color="auto"/>
        <w:right w:val="none" w:sz="0" w:space="0" w:color="auto"/>
      </w:divBdr>
      <w:divsChild>
        <w:div w:id="605774991">
          <w:marLeft w:val="0"/>
          <w:marRight w:val="0"/>
          <w:marTop w:val="0"/>
          <w:marBottom w:val="0"/>
          <w:divBdr>
            <w:top w:val="none" w:sz="0" w:space="0" w:color="auto"/>
            <w:left w:val="none" w:sz="0" w:space="0" w:color="auto"/>
            <w:bottom w:val="none" w:sz="0" w:space="0" w:color="auto"/>
            <w:right w:val="none" w:sz="0" w:space="0" w:color="auto"/>
          </w:divBdr>
          <w:divsChild>
            <w:div w:id="106437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304373">
      <w:bodyDiv w:val="1"/>
      <w:marLeft w:val="0"/>
      <w:marRight w:val="0"/>
      <w:marTop w:val="0"/>
      <w:marBottom w:val="0"/>
      <w:divBdr>
        <w:top w:val="none" w:sz="0" w:space="0" w:color="auto"/>
        <w:left w:val="none" w:sz="0" w:space="0" w:color="auto"/>
        <w:bottom w:val="none" w:sz="0" w:space="0" w:color="auto"/>
        <w:right w:val="none" w:sz="0" w:space="0" w:color="auto"/>
      </w:divBdr>
      <w:divsChild>
        <w:div w:id="598490553">
          <w:marLeft w:val="0"/>
          <w:marRight w:val="0"/>
          <w:marTop w:val="0"/>
          <w:marBottom w:val="0"/>
          <w:divBdr>
            <w:top w:val="none" w:sz="0" w:space="0" w:color="auto"/>
            <w:left w:val="none" w:sz="0" w:space="0" w:color="auto"/>
            <w:bottom w:val="none" w:sz="0" w:space="0" w:color="auto"/>
            <w:right w:val="none" w:sz="0" w:space="0" w:color="auto"/>
          </w:divBdr>
          <w:divsChild>
            <w:div w:id="6806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464125">
      <w:bodyDiv w:val="1"/>
      <w:marLeft w:val="0"/>
      <w:marRight w:val="0"/>
      <w:marTop w:val="0"/>
      <w:marBottom w:val="0"/>
      <w:divBdr>
        <w:top w:val="none" w:sz="0" w:space="0" w:color="auto"/>
        <w:left w:val="none" w:sz="0" w:space="0" w:color="auto"/>
        <w:bottom w:val="none" w:sz="0" w:space="0" w:color="auto"/>
        <w:right w:val="none" w:sz="0" w:space="0" w:color="auto"/>
      </w:divBdr>
      <w:divsChild>
        <w:div w:id="1665352394">
          <w:marLeft w:val="0"/>
          <w:marRight w:val="0"/>
          <w:marTop w:val="0"/>
          <w:marBottom w:val="0"/>
          <w:divBdr>
            <w:top w:val="none" w:sz="0" w:space="0" w:color="auto"/>
            <w:left w:val="none" w:sz="0" w:space="0" w:color="auto"/>
            <w:bottom w:val="none" w:sz="0" w:space="0" w:color="auto"/>
            <w:right w:val="none" w:sz="0" w:space="0" w:color="auto"/>
          </w:divBdr>
          <w:divsChild>
            <w:div w:id="140097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372225">
      <w:bodyDiv w:val="1"/>
      <w:marLeft w:val="0"/>
      <w:marRight w:val="0"/>
      <w:marTop w:val="0"/>
      <w:marBottom w:val="0"/>
      <w:divBdr>
        <w:top w:val="none" w:sz="0" w:space="0" w:color="auto"/>
        <w:left w:val="none" w:sz="0" w:space="0" w:color="auto"/>
        <w:bottom w:val="none" w:sz="0" w:space="0" w:color="auto"/>
        <w:right w:val="none" w:sz="0" w:space="0" w:color="auto"/>
      </w:divBdr>
      <w:divsChild>
        <w:div w:id="541749512">
          <w:marLeft w:val="0"/>
          <w:marRight w:val="0"/>
          <w:marTop w:val="0"/>
          <w:marBottom w:val="0"/>
          <w:divBdr>
            <w:top w:val="none" w:sz="0" w:space="0" w:color="auto"/>
            <w:left w:val="none" w:sz="0" w:space="0" w:color="auto"/>
            <w:bottom w:val="none" w:sz="0" w:space="0" w:color="auto"/>
            <w:right w:val="none" w:sz="0" w:space="0" w:color="auto"/>
          </w:divBdr>
          <w:divsChild>
            <w:div w:id="69180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341710">
      <w:bodyDiv w:val="1"/>
      <w:marLeft w:val="0"/>
      <w:marRight w:val="0"/>
      <w:marTop w:val="0"/>
      <w:marBottom w:val="0"/>
      <w:divBdr>
        <w:top w:val="none" w:sz="0" w:space="0" w:color="auto"/>
        <w:left w:val="none" w:sz="0" w:space="0" w:color="auto"/>
        <w:bottom w:val="none" w:sz="0" w:space="0" w:color="auto"/>
        <w:right w:val="none" w:sz="0" w:space="0" w:color="auto"/>
      </w:divBdr>
      <w:divsChild>
        <w:div w:id="1828133929">
          <w:marLeft w:val="0"/>
          <w:marRight w:val="0"/>
          <w:marTop w:val="0"/>
          <w:marBottom w:val="0"/>
          <w:divBdr>
            <w:top w:val="none" w:sz="0" w:space="0" w:color="auto"/>
            <w:left w:val="none" w:sz="0" w:space="0" w:color="auto"/>
            <w:bottom w:val="none" w:sz="0" w:space="0" w:color="auto"/>
            <w:right w:val="none" w:sz="0" w:space="0" w:color="auto"/>
          </w:divBdr>
          <w:divsChild>
            <w:div w:id="186281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4448">
      <w:bodyDiv w:val="1"/>
      <w:marLeft w:val="0"/>
      <w:marRight w:val="0"/>
      <w:marTop w:val="0"/>
      <w:marBottom w:val="0"/>
      <w:divBdr>
        <w:top w:val="none" w:sz="0" w:space="0" w:color="auto"/>
        <w:left w:val="none" w:sz="0" w:space="0" w:color="auto"/>
        <w:bottom w:val="none" w:sz="0" w:space="0" w:color="auto"/>
        <w:right w:val="none" w:sz="0" w:space="0" w:color="auto"/>
      </w:divBdr>
      <w:divsChild>
        <w:div w:id="1843427049">
          <w:marLeft w:val="0"/>
          <w:marRight w:val="0"/>
          <w:marTop w:val="0"/>
          <w:marBottom w:val="0"/>
          <w:divBdr>
            <w:top w:val="none" w:sz="0" w:space="0" w:color="auto"/>
            <w:left w:val="none" w:sz="0" w:space="0" w:color="auto"/>
            <w:bottom w:val="none" w:sz="0" w:space="0" w:color="auto"/>
            <w:right w:val="none" w:sz="0" w:space="0" w:color="auto"/>
          </w:divBdr>
          <w:divsChild>
            <w:div w:id="54529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845177">
      <w:bodyDiv w:val="1"/>
      <w:marLeft w:val="0"/>
      <w:marRight w:val="0"/>
      <w:marTop w:val="0"/>
      <w:marBottom w:val="0"/>
      <w:divBdr>
        <w:top w:val="none" w:sz="0" w:space="0" w:color="auto"/>
        <w:left w:val="none" w:sz="0" w:space="0" w:color="auto"/>
        <w:bottom w:val="none" w:sz="0" w:space="0" w:color="auto"/>
        <w:right w:val="none" w:sz="0" w:space="0" w:color="auto"/>
      </w:divBdr>
      <w:divsChild>
        <w:div w:id="1284462007">
          <w:marLeft w:val="0"/>
          <w:marRight w:val="0"/>
          <w:marTop w:val="0"/>
          <w:marBottom w:val="0"/>
          <w:divBdr>
            <w:top w:val="none" w:sz="0" w:space="0" w:color="auto"/>
            <w:left w:val="none" w:sz="0" w:space="0" w:color="auto"/>
            <w:bottom w:val="none" w:sz="0" w:space="0" w:color="auto"/>
            <w:right w:val="none" w:sz="0" w:space="0" w:color="auto"/>
          </w:divBdr>
          <w:divsChild>
            <w:div w:id="41525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16916">
      <w:bodyDiv w:val="1"/>
      <w:marLeft w:val="0"/>
      <w:marRight w:val="0"/>
      <w:marTop w:val="0"/>
      <w:marBottom w:val="0"/>
      <w:divBdr>
        <w:top w:val="none" w:sz="0" w:space="0" w:color="auto"/>
        <w:left w:val="none" w:sz="0" w:space="0" w:color="auto"/>
        <w:bottom w:val="none" w:sz="0" w:space="0" w:color="auto"/>
        <w:right w:val="none" w:sz="0" w:space="0" w:color="auto"/>
      </w:divBdr>
      <w:divsChild>
        <w:div w:id="1952787192">
          <w:marLeft w:val="0"/>
          <w:marRight w:val="0"/>
          <w:marTop w:val="0"/>
          <w:marBottom w:val="0"/>
          <w:divBdr>
            <w:top w:val="none" w:sz="0" w:space="0" w:color="auto"/>
            <w:left w:val="none" w:sz="0" w:space="0" w:color="auto"/>
            <w:bottom w:val="none" w:sz="0" w:space="0" w:color="auto"/>
            <w:right w:val="none" w:sz="0" w:space="0" w:color="auto"/>
          </w:divBdr>
          <w:divsChild>
            <w:div w:id="205935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494219">
      <w:bodyDiv w:val="1"/>
      <w:marLeft w:val="0"/>
      <w:marRight w:val="0"/>
      <w:marTop w:val="0"/>
      <w:marBottom w:val="0"/>
      <w:divBdr>
        <w:top w:val="none" w:sz="0" w:space="0" w:color="auto"/>
        <w:left w:val="none" w:sz="0" w:space="0" w:color="auto"/>
        <w:bottom w:val="none" w:sz="0" w:space="0" w:color="auto"/>
        <w:right w:val="none" w:sz="0" w:space="0" w:color="auto"/>
      </w:divBdr>
      <w:divsChild>
        <w:div w:id="2021731958">
          <w:marLeft w:val="0"/>
          <w:marRight w:val="0"/>
          <w:marTop w:val="0"/>
          <w:marBottom w:val="0"/>
          <w:divBdr>
            <w:top w:val="none" w:sz="0" w:space="0" w:color="auto"/>
            <w:left w:val="none" w:sz="0" w:space="0" w:color="auto"/>
            <w:bottom w:val="none" w:sz="0" w:space="0" w:color="auto"/>
            <w:right w:val="none" w:sz="0" w:space="0" w:color="auto"/>
          </w:divBdr>
          <w:divsChild>
            <w:div w:id="16883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028179">
      <w:bodyDiv w:val="1"/>
      <w:marLeft w:val="0"/>
      <w:marRight w:val="0"/>
      <w:marTop w:val="0"/>
      <w:marBottom w:val="0"/>
      <w:divBdr>
        <w:top w:val="none" w:sz="0" w:space="0" w:color="auto"/>
        <w:left w:val="none" w:sz="0" w:space="0" w:color="auto"/>
        <w:bottom w:val="none" w:sz="0" w:space="0" w:color="auto"/>
        <w:right w:val="none" w:sz="0" w:space="0" w:color="auto"/>
      </w:divBdr>
      <w:divsChild>
        <w:div w:id="61106426">
          <w:marLeft w:val="0"/>
          <w:marRight w:val="0"/>
          <w:marTop w:val="0"/>
          <w:marBottom w:val="0"/>
          <w:divBdr>
            <w:top w:val="none" w:sz="0" w:space="0" w:color="auto"/>
            <w:left w:val="none" w:sz="0" w:space="0" w:color="auto"/>
            <w:bottom w:val="none" w:sz="0" w:space="0" w:color="auto"/>
            <w:right w:val="none" w:sz="0" w:space="0" w:color="auto"/>
          </w:divBdr>
          <w:divsChild>
            <w:div w:id="124853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75977">
      <w:bodyDiv w:val="1"/>
      <w:marLeft w:val="0"/>
      <w:marRight w:val="0"/>
      <w:marTop w:val="0"/>
      <w:marBottom w:val="0"/>
      <w:divBdr>
        <w:top w:val="none" w:sz="0" w:space="0" w:color="auto"/>
        <w:left w:val="none" w:sz="0" w:space="0" w:color="auto"/>
        <w:bottom w:val="none" w:sz="0" w:space="0" w:color="auto"/>
        <w:right w:val="none" w:sz="0" w:space="0" w:color="auto"/>
      </w:divBdr>
      <w:divsChild>
        <w:div w:id="1386370751">
          <w:marLeft w:val="0"/>
          <w:marRight w:val="0"/>
          <w:marTop w:val="0"/>
          <w:marBottom w:val="0"/>
          <w:divBdr>
            <w:top w:val="none" w:sz="0" w:space="0" w:color="auto"/>
            <w:left w:val="none" w:sz="0" w:space="0" w:color="auto"/>
            <w:bottom w:val="none" w:sz="0" w:space="0" w:color="auto"/>
            <w:right w:val="none" w:sz="0" w:space="0" w:color="auto"/>
          </w:divBdr>
          <w:divsChild>
            <w:div w:id="143150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894073">
      <w:bodyDiv w:val="1"/>
      <w:marLeft w:val="0"/>
      <w:marRight w:val="0"/>
      <w:marTop w:val="0"/>
      <w:marBottom w:val="0"/>
      <w:divBdr>
        <w:top w:val="none" w:sz="0" w:space="0" w:color="auto"/>
        <w:left w:val="none" w:sz="0" w:space="0" w:color="auto"/>
        <w:bottom w:val="none" w:sz="0" w:space="0" w:color="auto"/>
        <w:right w:val="none" w:sz="0" w:space="0" w:color="auto"/>
      </w:divBdr>
      <w:divsChild>
        <w:div w:id="426851258">
          <w:marLeft w:val="0"/>
          <w:marRight w:val="0"/>
          <w:marTop w:val="0"/>
          <w:marBottom w:val="0"/>
          <w:divBdr>
            <w:top w:val="none" w:sz="0" w:space="0" w:color="auto"/>
            <w:left w:val="none" w:sz="0" w:space="0" w:color="auto"/>
            <w:bottom w:val="none" w:sz="0" w:space="0" w:color="auto"/>
            <w:right w:val="none" w:sz="0" w:space="0" w:color="auto"/>
          </w:divBdr>
          <w:divsChild>
            <w:div w:id="150146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667184">
      <w:bodyDiv w:val="1"/>
      <w:marLeft w:val="0"/>
      <w:marRight w:val="0"/>
      <w:marTop w:val="0"/>
      <w:marBottom w:val="0"/>
      <w:divBdr>
        <w:top w:val="none" w:sz="0" w:space="0" w:color="auto"/>
        <w:left w:val="none" w:sz="0" w:space="0" w:color="auto"/>
        <w:bottom w:val="none" w:sz="0" w:space="0" w:color="auto"/>
        <w:right w:val="none" w:sz="0" w:space="0" w:color="auto"/>
      </w:divBdr>
      <w:divsChild>
        <w:div w:id="1214463297">
          <w:marLeft w:val="0"/>
          <w:marRight w:val="0"/>
          <w:marTop w:val="0"/>
          <w:marBottom w:val="0"/>
          <w:divBdr>
            <w:top w:val="none" w:sz="0" w:space="0" w:color="auto"/>
            <w:left w:val="none" w:sz="0" w:space="0" w:color="auto"/>
            <w:bottom w:val="none" w:sz="0" w:space="0" w:color="auto"/>
            <w:right w:val="none" w:sz="0" w:space="0" w:color="auto"/>
          </w:divBdr>
          <w:divsChild>
            <w:div w:id="159713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51807">
      <w:bodyDiv w:val="1"/>
      <w:marLeft w:val="0"/>
      <w:marRight w:val="0"/>
      <w:marTop w:val="0"/>
      <w:marBottom w:val="0"/>
      <w:divBdr>
        <w:top w:val="none" w:sz="0" w:space="0" w:color="auto"/>
        <w:left w:val="none" w:sz="0" w:space="0" w:color="auto"/>
        <w:bottom w:val="none" w:sz="0" w:space="0" w:color="auto"/>
        <w:right w:val="none" w:sz="0" w:space="0" w:color="auto"/>
      </w:divBdr>
      <w:divsChild>
        <w:div w:id="1642223548">
          <w:marLeft w:val="0"/>
          <w:marRight w:val="0"/>
          <w:marTop w:val="0"/>
          <w:marBottom w:val="0"/>
          <w:divBdr>
            <w:top w:val="none" w:sz="0" w:space="0" w:color="auto"/>
            <w:left w:val="none" w:sz="0" w:space="0" w:color="auto"/>
            <w:bottom w:val="none" w:sz="0" w:space="0" w:color="auto"/>
            <w:right w:val="none" w:sz="0" w:space="0" w:color="auto"/>
          </w:divBdr>
          <w:divsChild>
            <w:div w:id="132789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016371">
      <w:bodyDiv w:val="1"/>
      <w:marLeft w:val="0"/>
      <w:marRight w:val="0"/>
      <w:marTop w:val="0"/>
      <w:marBottom w:val="0"/>
      <w:divBdr>
        <w:top w:val="none" w:sz="0" w:space="0" w:color="auto"/>
        <w:left w:val="none" w:sz="0" w:space="0" w:color="auto"/>
        <w:bottom w:val="none" w:sz="0" w:space="0" w:color="auto"/>
        <w:right w:val="none" w:sz="0" w:space="0" w:color="auto"/>
      </w:divBdr>
      <w:divsChild>
        <w:div w:id="1667593534">
          <w:marLeft w:val="0"/>
          <w:marRight w:val="0"/>
          <w:marTop w:val="0"/>
          <w:marBottom w:val="0"/>
          <w:divBdr>
            <w:top w:val="none" w:sz="0" w:space="0" w:color="auto"/>
            <w:left w:val="none" w:sz="0" w:space="0" w:color="auto"/>
            <w:bottom w:val="none" w:sz="0" w:space="0" w:color="auto"/>
            <w:right w:val="none" w:sz="0" w:space="0" w:color="auto"/>
          </w:divBdr>
          <w:divsChild>
            <w:div w:id="27101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778634">
      <w:bodyDiv w:val="1"/>
      <w:marLeft w:val="0"/>
      <w:marRight w:val="0"/>
      <w:marTop w:val="0"/>
      <w:marBottom w:val="0"/>
      <w:divBdr>
        <w:top w:val="none" w:sz="0" w:space="0" w:color="auto"/>
        <w:left w:val="none" w:sz="0" w:space="0" w:color="auto"/>
        <w:bottom w:val="none" w:sz="0" w:space="0" w:color="auto"/>
        <w:right w:val="none" w:sz="0" w:space="0" w:color="auto"/>
      </w:divBdr>
      <w:divsChild>
        <w:div w:id="1112238257">
          <w:marLeft w:val="0"/>
          <w:marRight w:val="0"/>
          <w:marTop w:val="0"/>
          <w:marBottom w:val="0"/>
          <w:divBdr>
            <w:top w:val="none" w:sz="0" w:space="0" w:color="auto"/>
            <w:left w:val="none" w:sz="0" w:space="0" w:color="auto"/>
            <w:bottom w:val="none" w:sz="0" w:space="0" w:color="auto"/>
            <w:right w:val="none" w:sz="0" w:space="0" w:color="auto"/>
          </w:divBdr>
          <w:divsChild>
            <w:div w:id="86181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50458">
      <w:bodyDiv w:val="1"/>
      <w:marLeft w:val="0"/>
      <w:marRight w:val="0"/>
      <w:marTop w:val="0"/>
      <w:marBottom w:val="0"/>
      <w:divBdr>
        <w:top w:val="none" w:sz="0" w:space="0" w:color="auto"/>
        <w:left w:val="none" w:sz="0" w:space="0" w:color="auto"/>
        <w:bottom w:val="none" w:sz="0" w:space="0" w:color="auto"/>
        <w:right w:val="none" w:sz="0" w:space="0" w:color="auto"/>
      </w:divBdr>
      <w:divsChild>
        <w:div w:id="783037090">
          <w:marLeft w:val="0"/>
          <w:marRight w:val="0"/>
          <w:marTop w:val="0"/>
          <w:marBottom w:val="0"/>
          <w:divBdr>
            <w:top w:val="none" w:sz="0" w:space="0" w:color="auto"/>
            <w:left w:val="none" w:sz="0" w:space="0" w:color="auto"/>
            <w:bottom w:val="none" w:sz="0" w:space="0" w:color="auto"/>
            <w:right w:val="none" w:sz="0" w:space="0" w:color="auto"/>
          </w:divBdr>
          <w:divsChild>
            <w:div w:id="93620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253291">
      <w:bodyDiv w:val="1"/>
      <w:marLeft w:val="0"/>
      <w:marRight w:val="0"/>
      <w:marTop w:val="0"/>
      <w:marBottom w:val="0"/>
      <w:divBdr>
        <w:top w:val="none" w:sz="0" w:space="0" w:color="auto"/>
        <w:left w:val="none" w:sz="0" w:space="0" w:color="auto"/>
        <w:bottom w:val="none" w:sz="0" w:space="0" w:color="auto"/>
        <w:right w:val="none" w:sz="0" w:space="0" w:color="auto"/>
      </w:divBdr>
      <w:divsChild>
        <w:div w:id="1720201946">
          <w:marLeft w:val="0"/>
          <w:marRight w:val="0"/>
          <w:marTop w:val="0"/>
          <w:marBottom w:val="0"/>
          <w:divBdr>
            <w:top w:val="none" w:sz="0" w:space="0" w:color="auto"/>
            <w:left w:val="none" w:sz="0" w:space="0" w:color="auto"/>
            <w:bottom w:val="none" w:sz="0" w:space="0" w:color="auto"/>
            <w:right w:val="none" w:sz="0" w:space="0" w:color="auto"/>
          </w:divBdr>
          <w:divsChild>
            <w:div w:id="119465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08013">
      <w:bodyDiv w:val="1"/>
      <w:marLeft w:val="0"/>
      <w:marRight w:val="0"/>
      <w:marTop w:val="0"/>
      <w:marBottom w:val="0"/>
      <w:divBdr>
        <w:top w:val="none" w:sz="0" w:space="0" w:color="auto"/>
        <w:left w:val="none" w:sz="0" w:space="0" w:color="auto"/>
        <w:bottom w:val="none" w:sz="0" w:space="0" w:color="auto"/>
        <w:right w:val="none" w:sz="0" w:space="0" w:color="auto"/>
      </w:divBdr>
      <w:divsChild>
        <w:div w:id="459110198">
          <w:marLeft w:val="0"/>
          <w:marRight w:val="0"/>
          <w:marTop w:val="0"/>
          <w:marBottom w:val="0"/>
          <w:divBdr>
            <w:top w:val="none" w:sz="0" w:space="0" w:color="auto"/>
            <w:left w:val="none" w:sz="0" w:space="0" w:color="auto"/>
            <w:bottom w:val="none" w:sz="0" w:space="0" w:color="auto"/>
            <w:right w:val="none" w:sz="0" w:space="0" w:color="auto"/>
          </w:divBdr>
          <w:divsChild>
            <w:div w:id="158514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46565">
      <w:bodyDiv w:val="1"/>
      <w:marLeft w:val="0"/>
      <w:marRight w:val="0"/>
      <w:marTop w:val="0"/>
      <w:marBottom w:val="0"/>
      <w:divBdr>
        <w:top w:val="none" w:sz="0" w:space="0" w:color="auto"/>
        <w:left w:val="none" w:sz="0" w:space="0" w:color="auto"/>
        <w:bottom w:val="none" w:sz="0" w:space="0" w:color="auto"/>
        <w:right w:val="none" w:sz="0" w:space="0" w:color="auto"/>
      </w:divBdr>
      <w:divsChild>
        <w:div w:id="1761948141">
          <w:marLeft w:val="0"/>
          <w:marRight w:val="0"/>
          <w:marTop w:val="0"/>
          <w:marBottom w:val="0"/>
          <w:divBdr>
            <w:top w:val="none" w:sz="0" w:space="0" w:color="auto"/>
            <w:left w:val="none" w:sz="0" w:space="0" w:color="auto"/>
            <w:bottom w:val="none" w:sz="0" w:space="0" w:color="auto"/>
            <w:right w:val="none" w:sz="0" w:space="0" w:color="auto"/>
          </w:divBdr>
          <w:divsChild>
            <w:div w:id="45760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1288">
      <w:bodyDiv w:val="1"/>
      <w:marLeft w:val="0"/>
      <w:marRight w:val="0"/>
      <w:marTop w:val="0"/>
      <w:marBottom w:val="0"/>
      <w:divBdr>
        <w:top w:val="none" w:sz="0" w:space="0" w:color="auto"/>
        <w:left w:val="none" w:sz="0" w:space="0" w:color="auto"/>
        <w:bottom w:val="none" w:sz="0" w:space="0" w:color="auto"/>
        <w:right w:val="none" w:sz="0" w:space="0" w:color="auto"/>
      </w:divBdr>
      <w:divsChild>
        <w:div w:id="1250315773">
          <w:marLeft w:val="0"/>
          <w:marRight w:val="0"/>
          <w:marTop w:val="0"/>
          <w:marBottom w:val="0"/>
          <w:divBdr>
            <w:top w:val="none" w:sz="0" w:space="0" w:color="auto"/>
            <w:left w:val="none" w:sz="0" w:space="0" w:color="auto"/>
            <w:bottom w:val="none" w:sz="0" w:space="0" w:color="auto"/>
            <w:right w:val="none" w:sz="0" w:space="0" w:color="auto"/>
          </w:divBdr>
          <w:divsChild>
            <w:div w:id="1569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796850">
      <w:bodyDiv w:val="1"/>
      <w:marLeft w:val="0"/>
      <w:marRight w:val="0"/>
      <w:marTop w:val="0"/>
      <w:marBottom w:val="0"/>
      <w:divBdr>
        <w:top w:val="none" w:sz="0" w:space="0" w:color="auto"/>
        <w:left w:val="none" w:sz="0" w:space="0" w:color="auto"/>
        <w:bottom w:val="none" w:sz="0" w:space="0" w:color="auto"/>
        <w:right w:val="none" w:sz="0" w:space="0" w:color="auto"/>
      </w:divBdr>
      <w:divsChild>
        <w:div w:id="1044254377">
          <w:marLeft w:val="0"/>
          <w:marRight w:val="0"/>
          <w:marTop w:val="0"/>
          <w:marBottom w:val="0"/>
          <w:divBdr>
            <w:top w:val="none" w:sz="0" w:space="0" w:color="auto"/>
            <w:left w:val="none" w:sz="0" w:space="0" w:color="auto"/>
            <w:bottom w:val="none" w:sz="0" w:space="0" w:color="auto"/>
            <w:right w:val="none" w:sz="0" w:space="0" w:color="auto"/>
          </w:divBdr>
          <w:divsChild>
            <w:div w:id="192028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31038">
      <w:bodyDiv w:val="1"/>
      <w:marLeft w:val="0"/>
      <w:marRight w:val="0"/>
      <w:marTop w:val="0"/>
      <w:marBottom w:val="0"/>
      <w:divBdr>
        <w:top w:val="none" w:sz="0" w:space="0" w:color="auto"/>
        <w:left w:val="none" w:sz="0" w:space="0" w:color="auto"/>
        <w:bottom w:val="none" w:sz="0" w:space="0" w:color="auto"/>
        <w:right w:val="none" w:sz="0" w:space="0" w:color="auto"/>
      </w:divBdr>
      <w:divsChild>
        <w:div w:id="2107653871">
          <w:marLeft w:val="0"/>
          <w:marRight w:val="0"/>
          <w:marTop w:val="0"/>
          <w:marBottom w:val="0"/>
          <w:divBdr>
            <w:top w:val="none" w:sz="0" w:space="0" w:color="auto"/>
            <w:left w:val="none" w:sz="0" w:space="0" w:color="auto"/>
            <w:bottom w:val="none" w:sz="0" w:space="0" w:color="auto"/>
            <w:right w:val="none" w:sz="0" w:space="0" w:color="auto"/>
          </w:divBdr>
          <w:divsChild>
            <w:div w:id="107250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19504">
      <w:bodyDiv w:val="1"/>
      <w:marLeft w:val="0"/>
      <w:marRight w:val="0"/>
      <w:marTop w:val="0"/>
      <w:marBottom w:val="0"/>
      <w:divBdr>
        <w:top w:val="none" w:sz="0" w:space="0" w:color="auto"/>
        <w:left w:val="none" w:sz="0" w:space="0" w:color="auto"/>
        <w:bottom w:val="none" w:sz="0" w:space="0" w:color="auto"/>
        <w:right w:val="none" w:sz="0" w:space="0" w:color="auto"/>
      </w:divBdr>
      <w:divsChild>
        <w:div w:id="1504127352">
          <w:marLeft w:val="0"/>
          <w:marRight w:val="0"/>
          <w:marTop w:val="0"/>
          <w:marBottom w:val="0"/>
          <w:divBdr>
            <w:top w:val="none" w:sz="0" w:space="0" w:color="auto"/>
            <w:left w:val="none" w:sz="0" w:space="0" w:color="auto"/>
            <w:bottom w:val="none" w:sz="0" w:space="0" w:color="auto"/>
            <w:right w:val="none" w:sz="0" w:space="0" w:color="auto"/>
          </w:divBdr>
          <w:divsChild>
            <w:div w:id="150347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196539">
      <w:bodyDiv w:val="1"/>
      <w:marLeft w:val="0"/>
      <w:marRight w:val="0"/>
      <w:marTop w:val="0"/>
      <w:marBottom w:val="0"/>
      <w:divBdr>
        <w:top w:val="none" w:sz="0" w:space="0" w:color="auto"/>
        <w:left w:val="none" w:sz="0" w:space="0" w:color="auto"/>
        <w:bottom w:val="none" w:sz="0" w:space="0" w:color="auto"/>
        <w:right w:val="none" w:sz="0" w:space="0" w:color="auto"/>
      </w:divBdr>
      <w:divsChild>
        <w:div w:id="1767529949">
          <w:marLeft w:val="0"/>
          <w:marRight w:val="0"/>
          <w:marTop w:val="0"/>
          <w:marBottom w:val="0"/>
          <w:divBdr>
            <w:top w:val="none" w:sz="0" w:space="0" w:color="auto"/>
            <w:left w:val="none" w:sz="0" w:space="0" w:color="auto"/>
            <w:bottom w:val="none" w:sz="0" w:space="0" w:color="auto"/>
            <w:right w:val="none" w:sz="0" w:space="0" w:color="auto"/>
          </w:divBdr>
          <w:divsChild>
            <w:div w:id="85557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713237">
      <w:bodyDiv w:val="1"/>
      <w:marLeft w:val="0"/>
      <w:marRight w:val="0"/>
      <w:marTop w:val="0"/>
      <w:marBottom w:val="0"/>
      <w:divBdr>
        <w:top w:val="none" w:sz="0" w:space="0" w:color="auto"/>
        <w:left w:val="none" w:sz="0" w:space="0" w:color="auto"/>
        <w:bottom w:val="none" w:sz="0" w:space="0" w:color="auto"/>
        <w:right w:val="none" w:sz="0" w:space="0" w:color="auto"/>
      </w:divBdr>
      <w:divsChild>
        <w:div w:id="716903242">
          <w:marLeft w:val="0"/>
          <w:marRight w:val="0"/>
          <w:marTop w:val="0"/>
          <w:marBottom w:val="0"/>
          <w:divBdr>
            <w:top w:val="none" w:sz="0" w:space="0" w:color="auto"/>
            <w:left w:val="none" w:sz="0" w:space="0" w:color="auto"/>
            <w:bottom w:val="none" w:sz="0" w:space="0" w:color="auto"/>
            <w:right w:val="none" w:sz="0" w:space="0" w:color="auto"/>
          </w:divBdr>
          <w:divsChild>
            <w:div w:id="203693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13568">
      <w:bodyDiv w:val="1"/>
      <w:marLeft w:val="0"/>
      <w:marRight w:val="0"/>
      <w:marTop w:val="0"/>
      <w:marBottom w:val="0"/>
      <w:divBdr>
        <w:top w:val="none" w:sz="0" w:space="0" w:color="auto"/>
        <w:left w:val="none" w:sz="0" w:space="0" w:color="auto"/>
        <w:bottom w:val="none" w:sz="0" w:space="0" w:color="auto"/>
        <w:right w:val="none" w:sz="0" w:space="0" w:color="auto"/>
      </w:divBdr>
      <w:divsChild>
        <w:div w:id="996148444">
          <w:marLeft w:val="0"/>
          <w:marRight w:val="0"/>
          <w:marTop w:val="0"/>
          <w:marBottom w:val="0"/>
          <w:divBdr>
            <w:top w:val="none" w:sz="0" w:space="0" w:color="auto"/>
            <w:left w:val="none" w:sz="0" w:space="0" w:color="auto"/>
            <w:bottom w:val="none" w:sz="0" w:space="0" w:color="auto"/>
            <w:right w:val="none" w:sz="0" w:space="0" w:color="auto"/>
          </w:divBdr>
          <w:divsChild>
            <w:div w:id="82254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87872">
      <w:bodyDiv w:val="1"/>
      <w:marLeft w:val="0"/>
      <w:marRight w:val="0"/>
      <w:marTop w:val="0"/>
      <w:marBottom w:val="0"/>
      <w:divBdr>
        <w:top w:val="none" w:sz="0" w:space="0" w:color="auto"/>
        <w:left w:val="none" w:sz="0" w:space="0" w:color="auto"/>
        <w:bottom w:val="none" w:sz="0" w:space="0" w:color="auto"/>
        <w:right w:val="none" w:sz="0" w:space="0" w:color="auto"/>
      </w:divBdr>
      <w:divsChild>
        <w:div w:id="289870552">
          <w:marLeft w:val="0"/>
          <w:marRight w:val="0"/>
          <w:marTop w:val="0"/>
          <w:marBottom w:val="0"/>
          <w:divBdr>
            <w:top w:val="none" w:sz="0" w:space="0" w:color="auto"/>
            <w:left w:val="none" w:sz="0" w:space="0" w:color="auto"/>
            <w:bottom w:val="none" w:sz="0" w:space="0" w:color="auto"/>
            <w:right w:val="none" w:sz="0" w:space="0" w:color="auto"/>
          </w:divBdr>
          <w:divsChild>
            <w:div w:id="5586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030978">
      <w:bodyDiv w:val="1"/>
      <w:marLeft w:val="0"/>
      <w:marRight w:val="0"/>
      <w:marTop w:val="0"/>
      <w:marBottom w:val="0"/>
      <w:divBdr>
        <w:top w:val="none" w:sz="0" w:space="0" w:color="auto"/>
        <w:left w:val="none" w:sz="0" w:space="0" w:color="auto"/>
        <w:bottom w:val="none" w:sz="0" w:space="0" w:color="auto"/>
        <w:right w:val="none" w:sz="0" w:space="0" w:color="auto"/>
      </w:divBdr>
      <w:divsChild>
        <w:div w:id="1729108804">
          <w:marLeft w:val="0"/>
          <w:marRight w:val="0"/>
          <w:marTop w:val="0"/>
          <w:marBottom w:val="0"/>
          <w:divBdr>
            <w:top w:val="none" w:sz="0" w:space="0" w:color="auto"/>
            <w:left w:val="none" w:sz="0" w:space="0" w:color="auto"/>
            <w:bottom w:val="none" w:sz="0" w:space="0" w:color="auto"/>
            <w:right w:val="none" w:sz="0" w:space="0" w:color="auto"/>
          </w:divBdr>
          <w:divsChild>
            <w:div w:id="126611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174477">
      <w:bodyDiv w:val="1"/>
      <w:marLeft w:val="0"/>
      <w:marRight w:val="0"/>
      <w:marTop w:val="0"/>
      <w:marBottom w:val="0"/>
      <w:divBdr>
        <w:top w:val="none" w:sz="0" w:space="0" w:color="auto"/>
        <w:left w:val="none" w:sz="0" w:space="0" w:color="auto"/>
        <w:bottom w:val="none" w:sz="0" w:space="0" w:color="auto"/>
        <w:right w:val="none" w:sz="0" w:space="0" w:color="auto"/>
      </w:divBdr>
      <w:divsChild>
        <w:div w:id="1671250455">
          <w:marLeft w:val="0"/>
          <w:marRight w:val="0"/>
          <w:marTop w:val="0"/>
          <w:marBottom w:val="0"/>
          <w:divBdr>
            <w:top w:val="none" w:sz="0" w:space="0" w:color="auto"/>
            <w:left w:val="none" w:sz="0" w:space="0" w:color="auto"/>
            <w:bottom w:val="none" w:sz="0" w:space="0" w:color="auto"/>
            <w:right w:val="none" w:sz="0" w:space="0" w:color="auto"/>
          </w:divBdr>
          <w:divsChild>
            <w:div w:id="23058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printerSettings" Target="printerSettings/printerSettings1.bin"/><Relationship Id="rId12" Type="http://schemas.openxmlformats.org/officeDocument/2006/relationships/fontTable" Target="fontTable.xml"/><Relationship Id="rId13" Type="http://schemas.openxmlformats.org/officeDocument/2006/relationships/theme" Target="theme/theme1.xml"/><Relationship Id="rId14" Type="http://schemas.microsoft.com/office/2011/relationships/commentsExtended" Target="commentsExtended.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mailto:Rudiger.Riesch@rhul.ac.uk" TargetMode="Externa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46</Pages>
  <Words>10949</Words>
  <Characters>62411</Characters>
  <Application>Microsoft Macintosh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
    </vt:vector>
  </TitlesOfParts>
  <Company>NC State University</Company>
  <LinksUpToDate>false</LinksUpToDate>
  <CharactersWithSpaces>73214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Rüdiger Riesch</dc:creator>
  <cp:lastModifiedBy>Rüdiger Riesch</cp:lastModifiedBy>
  <cp:revision>3</cp:revision>
  <cp:lastPrinted>2013-08-23T15:45:00Z</cp:lastPrinted>
  <dcterms:created xsi:type="dcterms:W3CDTF">2016-06-13T06:50:00Z</dcterms:created>
  <dcterms:modified xsi:type="dcterms:W3CDTF">2016-06-13T06:54:00Z</dcterms:modified>
</cp:coreProperties>
</file>