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A7213" w14:textId="5691C237" w:rsidR="00F82781" w:rsidRDefault="00F82781" w:rsidP="00D21B0B">
      <w:pPr>
        <w:jc w:val="center"/>
        <w:rPr>
          <w:b/>
        </w:rPr>
      </w:pPr>
      <w:r>
        <w:rPr>
          <w:b/>
        </w:rPr>
        <w:t xml:space="preserve">Why is </w:t>
      </w:r>
      <w:r w:rsidR="00F208AE">
        <w:rPr>
          <w:b/>
        </w:rPr>
        <w:t>B</w:t>
      </w:r>
      <w:r>
        <w:rPr>
          <w:b/>
        </w:rPr>
        <w:t xml:space="preserve">elief in God not a </w:t>
      </w:r>
      <w:r w:rsidR="00F208AE">
        <w:rPr>
          <w:b/>
        </w:rPr>
        <w:t>D</w:t>
      </w:r>
      <w:r>
        <w:rPr>
          <w:b/>
        </w:rPr>
        <w:t>elusion?</w:t>
      </w:r>
    </w:p>
    <w:p w14:paraId="5906F567" w14:textId="77777777" w:rsidR="00F82781" w:rsidRDefault="00F82781" w:rsidP="00F82781"/>
    <w:p w14:paraId="508E0BF6" w14:textId="307BC830" w:rsidR="006575E3" w:rsidRDefault="006575E3" w:rsidP="00D21B0B">
      <w:pPr>
        <w:jc w:val="center"/>
      </w:pPr>
      <w:r>
        <w:t>Robert M. Ross</w:t>
      </w:r>
      <w:r w:rsidRPr="006575E3">
        <w:rPr>
          <w:vertAlign w:val="superscript"/>
        </w:rPr>
        <w:t>*</w:t>
      </w:r>
      <w:proofErr w:type="spellStart"/>
      <w:r w:rsidRPr="006575E3">
        <w:rPr>
          <w:vertAlign w:val="superscript"/>
        </w:rPr>
        <w:t>a</w:t>
      </w:r>
      <w:proofErr w:type="gramStart"/>
      <w:r w:rsidRPr="006575E3">
        <w:rPr>
          <w:vertAlign w:val="superscript"/>
        </w:rPr>
        <w:t>,b</w:t>
      </w:r>
      <w:proofErr w:type="spellEnd"/>
      <w:proofErr w:type="gramEnd"/>
      <w:r>
        <w:t xml:space="preserve"> &amp; Ryan </w:t>
      </w:r>
      <w:proofErr w:type="spellStart"/>
      <w:r>
        <w:t>McKay</w:t>
      </w:r>
      <w:r w:rsidRPr="006575E3">
        <w:rPr>
          <w:vertAlign w:val="superscript"/>
        </w:rPr>
        <w:t>a,b</w:t>
      </w:r>
      <w:proofErr w:type="spellEnd"/>
    </w:p>
    <w:p w14:paraId="746DBDFF" w14:textId="77777777" w:rsidR="006575E3" w:rsidRDefault="006575E3" w:rsidP="00F82781"/>
    <w:p w14:paraId="1757F6C7" w14:textId="009E919F" w:rsidR="006575E3" w:rsidRDefault="006575E3" w:rsidP="00F82781">
      <w:proofErr w:type="spellStart"/>
      <w:proofErr w:type="gramStart"/>
      <w:r w:rsidRPr="006575E3">
        <w:rPr>
          <w:vertAlign w:val="superscript"/>
        </w:rPr>
        <w:t>a</w:t>
      </w:r>
      <w:r>
        <w:t>Department</w:t>
      </w:r>
      <w:proofErr w:type="spellEnd"/>
      <w:proofErr w:type="gramEnd"/>
      <w:r>
        <w:t xml:space="preserve"> of Psychology, Royal Holloway, University of London, </w:t>
      </w:r>
      <w:proofErr w:type="spellStart"/>
      <w:r>
        <w:t>Egham</w:t>
      </w:r>
      <w:proofErr w:type="spellEnd"/>
      <w:r>
        <w:t>, Surrey TW20 0EX, United Kingdom</w:t>
      </w:r>
    </w:p>
    <w:p w14:paraId="5DB840E6" w14:textId="77777777" w:rsidR="006575E3" w:rsidRDefault="006575E3" w:rsidP="00F82781"/>
    <w:p w14:paraId="5E4540F9" w14:textId="5700F6A5" w:rsidR="006575E3" w:rsidRDefault="006575E3" w:rsidP="00F82781">
      <w:proofErr w:type="spellStart"/>
      <w:proofErr w:type="gramStart"/>
      <w:r w:rsidRPr="006575E3">
        <w:rPr>
          <w:vertAlign w:val="superscript"/>
        </w:rPr>
        <w:t>b</w:t>
      </w:r>
      <w:r>
        <w:t>ARC</w:t>
      </w:r>
      <w:proofErr w:type="spellEnd"/>
      <w:proofErr w:type="gramEnd"/>
      <w:r>
        <w:t xml:space="preserve"> Centre of Excellence in Cognition and its Disorders, Macquarie University, Sydney, NSW 2109, Australia</w:t>
      </w:r>
    </w:p>
    <w:p w14:paraId="21DA83DA" w14:textId="77777777" w:rsidR="006575E3" w:rsidRDefault="006575E3" w:rsidP="00F82781"/>
    <w:p w14:paraId="5B02F779" w14:textId="00C47A9A" w:rsidR="006575E3" w:rsidRDefault="006575E3" w:rsidP="00F82781">
      <w:r>
        <w:t>*Corresponding Author:</w:t>
      </w:r>
    </w:p>
    <w:p w14:paraId="1BDCCD80" w14:textId="0CA003EC" w:rsidR="006575E3" w:rsidRDefault="006575E3" w:rsidP="00F82781">
      <w:r>
        <w:t>Email: robrosss45@yahoo.com.au</w:t>
      </w:r>
    </w:p>
    <w:p w14:paraId="17BBB693" w14:textId="7C596CB3" w:rsidR="006575E3" w:rsidRDefault="006575E3" w:rsidP="00F82781">
      <w:r>
        <w:t>Phone: +44 (</w:t>
      </w:r>
      <w:proofErr w:type="gramStart"/>
      <w:r>
        <w:t>0)1784</w:t>
      </w:r>
      <w:proofErr w:type="gramEnd"/>
      <w:r>
        <w:t xml:space="preserve"> 276548 ex 6548</w:t>
      </w:r>
    </w:p>
    <w:p w14:paraId="64F0938D" w14:textId="77777777" w:rsidR="006575E3" w:rsidRDefault="006575E3" w:rsidP="00F82781"/>
    <w:p w14:paraId="0DABFF20" w14:textId="70C0A045" w:rsidR="006575E3" w:rsidRDefault="006575E3" w:rsidP="00F82781">
      <w:r>
        <w:t>Text body word count:</w:t>
      </w:r>
      <w:r w:rsidR="00C65AB4">
        <w:t xml:space="preserve"> </w:t>
      </w:r>
      <w:r w:rsidR="002B66FE">
        <w:t>1218</w:t>
      </w:r>
    </w:p>
    <w:p w14:paraId="1A6717EA" w14:textId="77777777" w:rsidR="006575E3" w:rsidRDefault="006575E3" w:rsidP="00F82781"/>
    <w:p w14:paraId="12F94429" w14:textId="5CAD3242" w:rsidR="006575E3" w:rsidRDefault="006575E3" w:rsidP="00F82781">
      <w:r>
        <w:t>References word count:</w:t>
      </w:r>
      <w:r w:rsidR="00C65AB4">
        <w:t xml:space="preserve"> </w:t>
      </w:r>
      <w:r w:rsidR="002B66FE">
        <w:t>587</w:t>
      </w:r>
    </w:p>
    <w:p w14:paraId="7FB89A88" w14:textId="77777777" w:rsidR="006575E3" w:rsidRDefault="006575E3" w:rsidP="00F82781"/>
    <w:p w14:paraId="19BC5221" w14:textId="77777777" w:rsidR="006575E3" w:rsidRDefault="006575E3" w:rsidP="00F82781"/>
    <w:p w14:paraId="7B23F19F" w14:textId="77777777" w:rsidR="006575E3" w:rsidRDefault="006575E3" w:rsidP="00F82781"/>
    <w:p w14:paraId="2CF96550" w14:textId="77777777" w:rsidR="006575E3" w:rsidRDefault="006575E3" w:rsidP="00F82781"/>
    <w:p w14:paraId="76B06DF9" w14:textId="77777777" w:rsidR="006575E3" w:rsidRDefault="006575E3" w:rsidP="00F82781"/>
    <w:p w14:paraId="6977E756" w14:textId="77777777" w:rsidR="006575E3" w:rsidRDefault="006575E3" w:rsidP="00F82781"/>
    <w:p w14:paraId="37F2AE14" w14:textId="77777777" w:rsidR="006575E3" w:rsidRDefault="006575E3" w:rsidP="00F82781"/>
    <w:p w14:paraId="740CF4F4" w14:textId="77777777" w:rsidR="006575E3" w:rsidRDefault="006575E3" w:rsidP="00F82781"/>
    <w:p w14:paraId="301E1D9E" w14:textId="77777777" w:rsidR="006575E3" w:rsidRDefault="006575E3" w:rsidP="00F82781"/>
    <w:p w14:paraId="0E62FC4F" w14:textId="77777777" w:rsidR="006575E3" w:rsidRDefault="006575E3" w:rsidP="00F82781"/>
    <w:p w14:paraId="0676283D" w14:textId="77777777" w:rsidR="006575E3" w:rsidRDefault="006575E3" w:rsidP="00F82781"/>
    <w:p w14:paraId="7DF24ED9" w14:textId="77777777" w:rsidR="006575E3" w:rsidRDefault="006575E3" w:rsidP="00F82781"/>
    <w:p w14:paraId="53C7DEDB" w14:textId="77777777" w:rsidR="006575E3" w:rsidRDefault="006575E3" w:rsidP="00F82781"/>
    <w:p w14:paraId="35BD537F" w14:textId="77777777" w:rsidR="006575E3" w:rsidRDefault="006575E3" w:rsidP="00F82781"/>
    <w:p w14:paraId="3B39041B" w14:textId="77777777" w:rsidR="006575E3" w:rsidRDefault="006575E3" w:rsidP="00F82781"/>
    <w:p w14:paraId="155F58E7" w14:textId="77777777" w:rsidR="006575E3" w:rsidRDefault="006575E3" w:rsidP="00F82781"/>
    <w:p w14:paraId="05E24846" w14:textId="77777777" w:rsidR="006575E3" w:rsidRDefault="006575E3" w:rsidP="00F82781"/>
    <w:p w14:paraId="54FB5B4D" w14:textId="77777777" w:rsidR="006575E3" w:rsidRDefault="006575E3" w:rsidP="00F82781"/>
    <w:p w14:paraId="49EA89D0" w14:textId="77777777" w:rsidR="006575E3" w:rsidRDefault="006575E3" w:rsidP="00F82781"/>
    <w:p w14:paraId="45B5DF88" w14:textId="77777777" w:rsidR="006575E3" w:rsidRDefault="006575E3" w:rsidP="00F82781"/>
    <w:p w14:paraId="6D4D3E9E" w14:textId="77777777" w:rsidR="006575E3" w:rsidRDefault="006575E3" w:rsidP="00F82781"/>
    <w:p w14:paraId="476827E9" w14:textId="77777777" w:rsidR="006575E3" w:rsidRDefault="006575E3" w:rsidP="00F82781"/>
    <w:p w14:paraId="01D000DF" w14:textId="77777777" w:rsidR="006575E3" w:rsidRDefault="006575E3" w:rsidP="00F82781"/>
    <w:p w14:paraId="23BE1BB8" w14:textId="77777777" w:rsidR="006575E3" w:rsidRDefault="006575E3" w:rsidP="00F82781"/>
    <w:p w14:paraId="4F3A17DE" w14:textId="77777777" w:rsidR="006575E3" w:rsidRDefault="006575E3" w:rsidP="00F82781"/>
    <w:p w14:paraId="02B28F12" w14:textId="77777777" w:rsidR="006575E3" w:rsidRDefault="006575E3" w:rsidP="00F82781"/>
    <w:p w14:paraId="17275CD7" w14:textId="77777777" w:rsidR="006575E3" w:rsidRDefault="006575E3" w:rsidP="00F82781"/>
    <w:p w14:paraId="5C215988" w14:textId="77777777" w:rsidR="006575E3" w:rsidRDefault="006575E3" w:rsidP="00F82781"/>
    <w:p w14:paraId="06749472" w14:textId="77777777" w:rsidR="006575E3" w:rsidRDefault="006575E3" w:rsidP="00F82781"/>
    <w:p w14:paraId="71C31B05" w14:textId="77777777" w:rsidR="006575E3" w:rsidRDefault="006575E3" w:rsidP="00F82781"/>
    <w:p w14:paraId="38FB6EEA" w14:textId="77777777" w:rsidR="00E81517" w:rsidRDefault="00E81517" w:rsidP="00F82781"/>
    <w:p w14:paraId="50FA2DFC" w14:textId="77777777" w:rsidR="002B66FE" w:rsidRDefault="002B66FE">
      <w:pPr>
        <w:rPr>
          <w:b/>
        </w:rPr>
      </w:pPr>
      <w:r>
        <w:rPr>
          <w:b/>
        </w:rPr>
        <w:br w:type="page"/>
      </w:r>
    </w:p>
    <w:p w14:paraId="20DADA7B" w14:textId="5D95A57A" w:rsidR="00E81517" w:rsidRPr="00E81517" w:rsidRDefault="00E81517" w:rsidP="00BC65C4">
      <w:pPr>
        <w:spacing w:line="480" w:lineRule="auto"/>
        <w:jc w:val="center"/>
        <w:rPr>
          <w:b/>
        </w:rPr>
      </w:pPr>
      <w:r w:rsidRPr="00E81517">
        <w:rPr>
          <w:b/>
        </w:rPr>
        <w:lastRenderedPageBreak/>
        <w:t>Abstract</w:t>
      </w:r>
    </w:p>
    <w:p w14:paraId="2B840570" w14:textId="77777777" w:rsidR="00E81517" w:rsidRDefault="00E81517" w:rsidP="00BC65C4">
      <w:pPr>
        <w:spacing w:line="480" w:lineRule="auto"/>
      </w:pPr>
    </w:p>
    <w:p w14:paraId="1314F9DD" w14:textId="194B80DB" w:rsidR="00E81517" w:rsidRPr="007C5B9C" w:rsidRDefault="007C5B9C" w:rsidP="00BC65C4">
      <w:pPr>
        <w:spacing w:line="480" w:lineRule="auto"/>
      </w:pPr>
      <w:r>
        <w:t>R</w:t>
      </w:r>
      <w:r w:rsidR="00E81517">
        <w:t>eligious bel</w:t>
      </w:r>
      <w:r w:rsidR="00EA6E5F">
        <w:t>iefs and delusion</w:t>
      </w:r>
      <w:r w:rsidR="00094989">
        <w:t>s</w:t>
      </w:r>
      <w:r w:rsidR="00D13424">
        <w:t xml:space="preserve"> </w:t>
      </w:r>
      <w:r>
        <w:t>tend to be</w:t>
      </w:r>
      <w:r w:rsidR="0038657A">
        <w:t xml:space="preserve"> puzzling to </w:t>
      </w:r>
      <w:r>
        <w:t>those who do not share them</w:t>
      </w:r>
      <w:r w:rsidR="00395BAD">
        <w:t>, often violating</w:t>
      </w:r>
      <w:r>
        <w:rPr>
          <w:rFonts w:cs="Times New Roman"/>
        </w:rPr>
        <w:t xml:space="preserve"> established biological and physical principles. Indeed, some scholars have suggested that there is no meaningful difference between religious belief and delusion. This suggestion, however, has serious pragmatic limitations, as it effectively </w:t>
      </w:r>
      <w:proofErr w:type="spellStart"/>
      <w:r>
        <w:rPr>
          <w:rFonts w:cs="Times New Roman"/>
        </w:rPr>
        <w:t>pathologises</w:t>
      </w:r>
      <w:proofErr w:type="spellEnd"/>
      <w:r>
        <w:rPr>
          <w:rFonts w:cs="Times New Roman"/>
        </w:rPr>
        <w:t xml:space="preserve"> billions of people. </w:t>
      </w:r>
      <w:r w:rsidR="009A0187">
        <w:t xml:space="preserve">We </w:t>
      </w:r>
      <w:r w:rsidR="003F7D90">
        <w:t>propose</w:t>
      </w:r>
      <w:r w:rsidR="00713D39">
        <w:t xml:space="preserve"> that a</w:t>
      </w:r>
      <w:r w:rsidR="003F7D90">
        <w:t xml:space="preserve"> core</w:t>
      </w:r>
      <w:r w:rsidR="00713D39">
        <w:t xml:space="preserve"> research </w:t>
      </w:r>
      <w:r w:rsidR="0038555C">
        <w:t xml:space="preserve">goal </w:t>
      </w:r>
      <w:r w:rsidR="00576C74">
        <w:t>should be</w:t>
      </w:r>
      <w:r w:rsidR="00713D39">
        <w:t xml:space="preserve"> to</w:t>
      </w:r>
      <w:r w:rsidR="00E81517">
        <w:t xml:space="preserve"> </w:t>
      </w:r>
      <w:r w:rsidR="00E81517">
        <w:rPr>
          <w:rFonts w:cs="Times New Roman"/>
        </w:rPr>
        <w:t>develop</w:t>
      </w:r>
      <w:r w:rsidR="00713D39">
        <w:rPr>
          <w:rFonts w:cs="Times New Roman"/>
        </w:rPr>
        <w:t xml:space="preserve"> </w:t>
      </w:r>
      <w:r w:rsidR="00E81517">
        <w:rPr>
          <w:rFonts w:cs="Times New Roman"/>
        </w:rPr>
        <w:t xml:space="preserve">a </w:t>
      </w:r>
      <w:r w:rsidR="009A0187">
        <w:rPr>
          <w:rFonts w:cs="Times New Roman"/>
        </w:rPr>
        <w:t>comprehensive</w:t>
      </w:r>
      <w:r w:rsidR="00E81517">
        <w:rPr>
          <w:rFonts w:cs="Times New Roman"/>
        </w:rPr>
        <w:t xml:space="preserve"> </w:t>
      </w:r>
      <w:r>
        <w:rPr>
          <w:rFonts w:cs="Times New Roman"/>
        </w:rPr>
        <w:t xml:space="preserve">and nuanced </w:t>
      </w:r>
      <w:r w:rsidR="009A0187">
        <w:rPr>
          <w:rFonts w:cs="Times New Roman"/>
        </w:rPr>
        <w:t xml:space="preserve">theory </w:t>
      </w:r>
      <w:r w:rsidR="00E81517">
        <w:rPr>
          <w:rFonts w:cs="Times New Roman"/>
        </w:rPr>
        <w:t>of belief</w:t>
      </w:r>
      <w:r w:rsidR="009A0187">
        <w:rPr>
          <w:rFonts w:cs="Times New Roman"/>
        </w:rPr>
        <w:t xml:space="preserve"> formation </w:t>
      </w:r>
      <w:r>
        <w:rPr>
          <w:rFonts w:cs="Times New Roman"/>
        </w:rPr>
        <w:t xml:space="preserve">– and malformation – </w:t>
      </w:r>
      <w:r w:rsidR="009A0187">
        <w:rPr>
          <w:rFonts w:cs="Times New Roman"/>
        </w:rPr>
        <w:t>that</w:t>
      </w:r>
      <w:r w:rsidR="00E81517">
        <w:rPr>
          <w:rFonts w:cs="Times New Roman"/>
        </w:rPr>
        <w:t xml:space="preserve"> encompasses religious belief</w:t>
      </w:r>
      <w:r w:rsidR="009A0187">
        <w:rPr>
          <w:rFonts w:cs="Times New Roman"/>
        </w:rPr>
        <w:t>s</w:t>
      </w:r>
      <w:r w:rsidR="00E81517">
        <w:rPr>
          <w:rFonts w:cs="Times New Roman"/>
        </w:rPr>
        <w:t xml:space="preserve"> an</w:t>
      </w:r>
      <w:r w:rsidR="009A0187">
        <w:rPr>
          <w:rFonts w:cs="Times New Roman"/>
        </w:rPr>
        <w:t>d delusions</w:t>
      </w:r>
      <w:r w:rsidR="00E81517">
        <w:rPr>
          <w:rFonts w:cs="Times New Roman"/>
        </w:rPr>
        <w:t xml:space="preserve">, </w:t>
      </w:r>
      <w:r w:rsidR="00952B88">
        <w:rPr>
          <w:rFonts w:cs="Times New Roman"/>
        </w:rPr>
        <w:t>yet</w:t>
      </w:r>
      <w:r w:rsidR="00E81517">
        <w:rPr>
          <w:rFonts w:cs="Times New Roman"/>
        </w:rPr>
        <w:t xml:space="preserve"> elucidates</w:t>
      </w:r>
      <w:r w:rsidR="003E37C4">
        <w:rPr>
          <w:rFonts w:cs="Times New Roman"/>
        </w:rPr>
        <w:t xml:space="preserve"> the differences between them</w:t>
      </w:r>
      <w:r w:rsidR="00E81517">
        <w:rPr>
          <w:rFonts w:cs="Times New Roman"/>
        </w:rPr>
        <w:t xml:space="preserve">. </w:t>
      </w:r>
      <w:r>
        <w:rPr>
          <w:rFonts w:cs="Times New Roman"/>
        </w:rPr>
        <w:t xml:space="preserve">Such a theory will </w:t>
      </w:r>
      <w:proofErr w:type="spellStart"/>
      <w:r>
        <w:rPr>
          <w:rFonts w:cs="Times New Roman"/>
        </w:rPr>
        <w:t>recognise</w:t>
      </w:r>
      <w:proofErr w:type="spellEnd"/>
      <w:r>
        <w:rPr>
          <w:rFonts w:cs="Times New Roman"/>
        </w:rPr>
        <w:t xml:space="preserve"> the importance of culture in psychiatric diagnosis</w:t>
      </w:r>
      <w:r w:rsidR="00395BAD">
        <w:rPr>
          <w:rFonts w:cs="Times New Roman"/>
        </w:rPr>
        <w:t>,</w:t>
      </w:r>
      <w:r>
        <w:rPr>
          <w:rFonts w:cs="Times New Roman"/>
        </w:rPr>
        <w:t xml:space="preserve"> without ruling out the possibility of </w:t>
      </w:r>
      <w:r>
        <w:rPr>
          <w:rFonts w:ascii="Cambria" w:hAnsi="Cambria" w:cs="Times New Roman"/>
        </w:rPr>
        <w:t>group delusions.</w:t>
      </w:r>
    </w:p>
    <w:p w14:paraId="67A742D9" w14:textId="77777777" w:rsidR="00E81517" w:rsidRDefault="00E81517" w:rsidP="00BC65C4">
      <w:pPr>
        <w:spacing w:line="480" w:lineRule="auto"/>
      </w:pPr>
    </w:p>
    <w:p w14:paraId="039472F3" w14:textId="3BF8696F" w:rsidR="00500DB1" w:rsidRPr="00500DB1" w:rsidRDefault="00500DB1" w:rsidP="00BC65C4">
      <w:pPr>
        <w:spacing w:line="480" w:lineRule="auto"/>
        <w:jc w:val="center"/>
        <w:rPr>
          <w:b/>
        </w:rPr>
      </w:pPr>
      <w:r w:rsidRPr="00500DB1">
        <w:rPr>
          <w:b/>
        </w:rPr>
        <w:t>Keywords</w:t>
      </w:r>
    </w:p>
    <w:p w14:paraId="710A8760" w14:textId="77777777" w:rsidR="00500DB1" w:rsidRDefault="00500DB1" w:rsidP="00BC65C4">
      <w:pPr>
        <w:spacing w:line="480" w:lineRule="auto"/>
      </w:pPr>
    </w:p>
    <w:p w14:paraId="644DFF4F" w14:textId="4B942445" w:rsidR="00500DB1" w:rsidRDefault="00F8214F" w:rsidP="00BC65C4">
      <w:pPr>
        <w:spacing w:line="480" w:lineRule="auto"/>
      </w:pPr>
      <w:proofErr w:type="gramStart"/>
      <w:r>
        <w:t>belief</w:t>
      </w:r>
      <w:proofErr w:type="gramEnd"/>
      <w:r>
        <w:t xml:space="preserve">; culture; </w:t>
      </w:r>
      <w:r w:rsidR="00500DB1">
        <w:t>delusion; religion</w:t>
      </w:r>
    </w:p>
    <w:p w14:paraId="2508F93A" w14:textId="77777777" w:rsidR="00500DB1" w:rsidRDefault="00500DB1" w:rsidP="00BC65C4">
      <w:pPr>
        <w:spacing w:line="480" w:lineRule="auto"/>
      </w:pPr>
    </w:p>
    <w:p w14:paraId="36836F4B" w14:textId="77777777" w:rsidR="00BC65C4" w:rsidRDefault="00BC65C4" w:rsidP="00BC65C4">
      <w:pPr>
        <w:spacing w:line="480" w:lineRule="auto"/>
      </w:pPr>
    </w:p>
    <w:p w14:paraId="6B514E82" w14:textId="77777777" w:rsidR="00BC65C4" w:rsidRPr="00094989" w:rsidRDefault="00BC65C4" w:rsidP="00BC65C4">
      <w:pPr>
        <w:spacing w:line="480" w:lineRule="auto"/>
      </w:pPr>
    </w:p>
    <w:p w14:paraId="293DCF42" w14:textId="77777777" w:rsidR="00BC65C4" w:rsidRPr="00094989" w:rsidRDefault="00BC65C4" w:rsidP="00BC65C4">
      <w:pPr>
        <w:spacing w:line="480" w:lineRule="auto"/>
      </w:pPr>
    </w:p>
    <w:p w14:paraId="35A2F152" w14:textId="77777777" w:rsidR="00E81517" w:rsidRPr="00094989" w:rsidRDefault="00E81517" w:rsidP="00BC65C4">
      <w:pPr>
        <w:spacing w:line="480" w:lineRule="auto"/>
      </w:pPr>
    </w:p>
    <w:p w14:paraId="5961F1EC" w14:textId="77777777" w:rsidR="002B66FE" w:rsidRPr="00094989" w:rsidRDefault="002B66FE">
      <w:r w:rsidRPr="00094989">
        <w:br w:type="page"/>
      </w:r>
    </w:p>
    <w:p w14:paraId="1E91E08B" w14:textId="77777777" w:rsidR="005D0028" w:rsidRPr="00597B30" w:rsidRDefault="00F82781" w:rsidP="00BC65C4">
      <w:pPr>
        <w:spacing w:line="480" w:lineRule="auto"/>
        <w:ind w:left="720"/>
      </w:pPr>
      <w:r w:rsidRPr="00597B30">
        <w:t xml:space="preserve">The word ‘delusion’ in my title has disquieted some psychiatrists who </w:t>
      </w:r>
      <w:bookmarkStart w:id="0" w:name="_GoBack"/>
      <w:bookmarkEnd w:id="0"/>
      <w:r w:rsidRPr="00597B30">
        <w:t>regard it as a technical</w:t>
      </w:r>
      <w:r w:rsidR="005D0028" w:rsidRPr="00597B30">
        <w:t xml:space="preserve"> term, not to be bandied about.</w:t>
      </w:r>
      <w:r w:rsidRPr="00597B30">
        <w:t xml:space="preserve"> </w:t>
      </w:r>
    </w:p>
    <w:p w14:paraId="7B015A97" w14:textId="591543AF" w:rsidR="00F82781" w:rsidRPr="00597B30" w:rsidRDefault="005D0028" w:rsidP="00BC65C4">
      <w:pPr>
        <w:spacing w:line="480" w:lineRule="auto"/>
        <w:ind w:left="720"/>
      </w:pPr>
      <w:r w:rsidRPr="00597B30">
        <w:t xml:space="preserve">                                                                  </w:t>
      </w:r>
      <w:r w:rsidR="00597B30" w:rsidRPr="00597B30">
        <w:t xml:space="preserve">                              </w:t>
      </w:r>
      <w:r w:rsidRPr="00597B30">
        <w:t xml:space="preserve"> — Dawkins (2006, p. 5)</w:t>
      </w:r>
    </w:p>
    <w:p w14:paraId="7DFD3B74" w14:textId="77777777" w:rsidR="00F82781" w:rsidRDefault="00F82781" w:rsidP="00BC65C4">
      <w:pPr>
        <w:spacing w:line="480" w:lineRule="auto"/>
      </w:pPr>
    </w:p>
    <w:p w14:paraId="7D14B717" w14:textId="2A7046FD" w:rsidR="001B7740" w:rsidRDefault="001B7740" w:rsidP="00BC65C4">
      <w:pPr>
        <w:spacing w:line="480" w:lineRule="auto"/>
        <w:rPr>
          <w:rFonts w:cs="Times New Roman"/>
        </w:rPr>
      </w:pPr>
      <w:r>
        <w:rPr>
          <w:rFonts w:cs="Times New Roman"/>
        </w:rPr>
        <w:t>Some people have rather striking beliefs.</w:t>
      </w:r>
      <w:r w:rsidR="00BC5933">
        <w:rPr>
          <w:rFonts w:cs="Times New Roman"/>
        </w:rPr>
        <w:t xml:space="preserve"> Consider the following examples:</w:t>
      </w:r>
    </w:p>
    <w:p w14:paraId="12218176" w14:textId="77777777" w:rsidR="00BC5933" w:rsidRDefault="00BC5933" w:rsidP="00BC65C4">
      <w:pPr>
        <w:spacing w:line="480" w:lineRule="auto"/>
        <w:rPr>
          <w:rFonts w:cs="Times New Roman"/>
        </w:rPr>
      </w:pPr>
    </w:p>
    <w:p w14:paraId="4C1EEE2F" w14:textId="13B3387D" w:rsidR="00F519A8" w:rsidRPr="00F519A8" w:rsidRDefault="00F519A8" w:rsidP="00BC65C4">
      <w:pPr>
        <w:pStyle w:val="ListParagraph"/>
        <w:numPr>
          <w:ilvl w:val="0"/>
          <w:numId w:val="1"/>
        </w:numPr>
        <w:spacing w:line="480" w:lineRule="auto"/>
        <w:rPr>
          <w:rFonts w:cs="Times New Roman"/>
        </w:rPr>
      </w:pPr>
      <w:r w:rsidRPr="00F519A8">
        <w:rPr>
          <w:rFonts w:cs="Times New Roman"/>
        </w:rPr>
        <w:t xml:space="preserve">Arnold </w:t>
      </w:r>
      <w:r w:rsidR="001B7740" w:rsidRPr="00F519A8">
        <w:rPr>
          <w:rFonts w:cs="Times New Roman"/>
          <w:lang w:val="en-AU"/>
        </w:rPr>
        <w:t>believes he has two heads, the second of which belongs to his late wife’s gynaecologist.</w:t>
      </w:r>
    </w:p>
    <w:p w14:paraId="204AF6D2" w14:textId="17C211F0" w:rsidR="001B7740" w:rsidRPr="009B6B51" w:rsidRDefault="00F519A8" w:rsidP="00BC65C4">
      <w:pPr>
        <w:pStyle w:val="ListParagraph"/>
        <w:numPr>
          <w:ilvl w:val="0"/>
          <w:numId w:val="1"/>
        </w:numPr>
        <w:spacing w:line="480" w:lineRule="auto"/>
        <w:rPr>
          <w:rFonts w:ascii="Cambria" w:hAnsi="Cambria" w:cs="Times New Roman"/>
        </w:rPr>
      </w:pPr>
      <w:r>
        <w:rPr>
          <w:rFonts w:cs="Times New Roman"/>
          <w:lang w:val="en-AU"/>
        </w:rPr>
        <w:t xml:space="preserve">Simone </w:t>
      </w:r>
      <w:r w:rsidR="001B7740" w:rsidRPr="00F519A8">
        <w:rPr>
          <w:rFonts w:cs="Times New Roman"/>
          <w:lang w:val="en-AU"/>
        </w:rPr>
        <w:t xml:space="preserve">believes that </w:t>
      </w:r>
      <w:r w:rsidR="001B7740" w:rsidRPr="00F519A8">
        <w:rPr>
          <w:rFonts w:cs="Times New Roman"/>
        </w:rPr>
        <w:t xml:space="preserve">each Sunday she drinks the blood of a long-since-murdered man whose mother was a virgin and whose father was the creator of </w:t>
      </w:r>
      <w:r w:rsidR="001B7740" w:rsidRPr="009B6B51">
        <w:rPr>
          <w:rFonts w:ascii="Cambria" w:hAnsi="Cambria" w:cs="Times New Roman"/>
        </w:rPr>
        <w:t>the universe.</w:t>
      </w:r>
      <w:r w:rsidR="00353F73">
        <w:rPr>
          <w:rStyle w:val="FootnoteReference"/>
          <w:rFonts w:ascii="Cambria" w:hAnsi="Cambria" w:cs="Times New Roman"/>
        </w:rPr>
        <w:footnoteReference w:id="1"/>
      </w:r>
    </w:p>
    <w:p w14:paraId="3D81EA05" w14:textId="77777777" w:rsidR="00F519A8" w:rsidRPr="009B6B51" w:rsidRDefault="00F519A8" w:rsidP="00BC65C4">
      <w:pPr>
        <w:spacing w:line="480" w:lineRule="auto"/>
        <w:rPr>
          <w:rFonts w:ascii="Cambria" w:hAnsi="Cambria" w:cs="Times New Roman"/>
          <w:lang w:val="en-AU"/>
        </w:rPr>
      </w:pPr>
    </w:p>
    <w:p w14:paraId="1A2D95C2" w14:textId="1966D5FE" w:rsidR="001B7740" w:rsidRPr="0042247C" w:rsidRDefault="009B6B51" w:rsidP="00BC65C4">
      <w:pPr>
        <w:spacing w:line="480" w:lineRule="auto"/>
        <w:rPr>
          <w:rFonts w:ascii="Cambria" w:hAnsi="Cambria" w:cs="Times New Roman"/>
          <w:lang w:val="en-AU"/>
        </w:rPr>
      </w:pPr>
      <w:r>
        <w:rPr>
          <w:rFonts w:cs="Times New Roman"/>
        </w:rPr>
        <w:t>Arnold suffers from a somatic delusion (</w:t>
      </w:r>
      <w:r w:rsidR="00016FF7">
        <w:rPr>
          <w:rFonts w:cs="Times New Roman"/>
        </w:rPr>
        <w:t xml:space="preserve">a singular condition labeled </w:t>
      </w:r>
      <w:r>
        <w:rPr>
          <w:rFonts w:cs="Times New Roman"/>
        </w:rPr>
        <w:t xml:space="preserve">“perceptual delusional </w:t>
      </w:r>
      <w:proofErr w:type="spellStart"/>
      <w:r>
        <w:rPr>
          <w:rFonts w:cs="Times New Roman"/>
        </w:rPr>
        <w:t>bicephaly</w:t>
      </w:r>
      <w:proofErr w:type="spellEnd"/>
      <w:r>
        <w:rPr>
          <w:rFonts w:cs="Times New Roman"/>
        </w:rPr>
        <w:t>”; see</w:t>
      </w:r>
      <w:r w:rsidR="008B768E">
        <w:rPr>
          <w:rFonts w:cs="Times New Roman"/>
        </w:rPr>
        <w:t xml:space="preserve"> </w:t>
      </w:r>
      <w:r w:rsidR="00DE7591">
        <w:rPr>
          <w:rFonts w:cs="Times New Roman"/>
        </w:rPr>
        <w:fldChar w:fldCharType="begin"/>
      </w:r>
      <w:r w:rsidR="00593058">
        <w:rPr>
          <w:rFonts w:cs="Times New Roman"/>
        </w:rPr>
        <w:instrText xml:space="preserve"> ADDIN EN.CITE &lt;EndNote&gt;&lt;Cite&gt;&lt;Author&gt;Ames&lt;/Author&gt;&lt;Year&gt;1984&lt;/Year&gt;&lt;RecNum&gt;249005&lt;/RecNum&gt;&lt;DisplayText&gt;(Ames, 1984)&lt;/DisplayText&gt;&lt;record&gt;&lt;rec-number&gt;249005&lt;/rec-number&gt;&lt;foreign-keys&gt;&lt;key app="EN" db-id="wf2e9ez5usedrqevawax09t1p0d0x5rexffv" timestamp="1456921102"&gt;249005&lt;/key&gt;&lt;key app="ENWeb" db-id=""&gt;0&lt;/key&gt;&lt;/foreign-keys&gt;&lt;ref-type name="Journal Article"&gt;17&lt;/ref-type&gt;&lt;contributors&gt;&lt;authors&gt;&lt;author&gt;Ames, D.&lt;/author&gt;&lt;/authors&gt;&lt;/contributors&gt;&lt;titles&gt;&lt;title&gt;Self shooting of a phantom head&lt;/title&gt;&lt;secondary-title&gt;British Journal of Psychiatry&lt;/secondary-title&gt;&lt;/titles&gt;&lt;periodical&gt;&lt;full-title&gt;British Journal of Psychiatry&lt;/full-title&gt;&lt;/periodical&gt;&lt;pages&gt;193-194&lt;/pages&gt;&lt;volume&gt;145&lt;/volume&gt;&lt;dates&gt;&lt;year&gt;1984&lt;/year&gt;&lt;/dates&gt;&lt;urls&gt;&lt;/urls&gt;&lt;electronic-resource-num&gt;10.1192/bjp.145.2.193 &lt;/electronic-resource-num&gt;&lt;/record&gt;&lt;/Cite&gt;&lt;/EndNote&gt;</w:instrText>
      </w:r>
      <w:r w:rsidR="00DE7591">
        <w:rPr>
          <w:rFonts w:cs="Times New Roman"/>
        </w:rPr>
        <w:fldChar w:fldCharType="separate"/>
      </w:r>
      <w:r w:rsidR="00DE7591">
        <w:rPr>
          <w:rFonts w:cs="Times New Roman"/>
          <w:noProof/>
        </w:rPr>
        <w:t>Ames</w:t>
      </w:r>
      <w:r w:rsidR="0082300C">
        <w:rPr>
          <w:rFonts w:cs="Times New Roman"/>
          <w:noProof/>
        </w:rPr>
        <w:t>,</w:t>
      </w:r>
      <w:r w:rsidR="00DE7591">
        <w:rPr>
          <w:rFonts w:cs="Times New Roman"/>
          <w:noProof/>
        </w:rPr>
        <w:t xml:space="preserve"> 1984)</w:t>
      </w:r>
      <w:r w:rsidR="00DE7591">
        <w:rPr>
          <w:rFonts w:cs="Times New Roman"/>
        </w:rPr>
        <w:fldChar w:fldCharType="end"/>
      </w:r>
      <w:r>
        <w:rPr>
          <w:rFonts w:cs="Times New Roman"/>
        </w:rPr>
        <w:t>.</w:t>
      </w:r>
      <w:r w:rsidR="00016FF7">
        <w:rPr>
          <w:rFonts w:cs="Times New Roman"/>
        </w:rPr>
        <w:t xml:space="preserve"> </w:t>
      </w:r>
      <w:r w:rsidR="006223C8">
        <w:rPr>
          <w:rFonts w:cs="Times New Roman"/>
        </w:rPr>
        <w:t xml:space="preserve">He is hospitalized and prescribed antipsychotic medication. </w:t>
      </w:r>
      <w:r w:rsidR="00016FF7">
        <w:rPr>
          <w:rFonts w:cs="Times New Roman"/>
        </w:rPr>
        <w:t xml:space="preserve">Simone, </w:t>
      </w:r>
      <w:r w:rsidR="006223C8">
        <w:rPr>
          <w:rFonts w:cs="Times New Roman"/>
        </w:rPr>
        <w:t>in contrast, escapes medical attention and lives a happy and fulfilling life.</w:t>
      </w:r>
      <w:r w:rsidR="00016FF7">
        <w:rPr>
          <w:rFonts w:cs="Times New Roman"/>
        </w:rPr>
        <w:t xml:space="preserve"> </w:t>
      </w:r>
      <w:r w:rsidR="006223C8">
        <w:rPr>
          <w:rFonts w:cs="Times New Roman"/>
        </w:rPr>
        <w:t>Why should this be? After all, both Arnold and Simone hold beliefs that, on the face of it</w:t>
      </w:r>
      <w:r w:rsidR="001F6728">
        <w:rPr>
          <w:rFonts w:cs="Times New Roman"/>
        </w:rPr>
        <w:t xml:space="preserve"> at least</w:t>
      </w:r>
      <w:r w:rsidR="006223C8">
        <w:rPr>
          <w:rFonts w:cs="Times New Roman"/>
        </w:rPr>
        <w:t>, are bizarrely implausible, violating widely established biological and physical principles.</w:t>
      </w:r>
    </w:p>
    <w:p w14:paraId="175525AC" w14:textId="77777777" w:rsidR="001B7740" w:rsidRDefault="001B7740" w:rsidP="00BC65C4">
      <w:pPr>
        <w:spacing w:line="480" w:lineRule="auto"/>
        <w:rPr>
          <w:rFonts w:cs="Times New Roman"/>
        </w:rPr>
      </w:pPr>
    </w:p>
    <w:p w14:paraId="76DEC0DB" w14:textId="59337860" w:rsidR="00F82781" w:rsidRDefault="00F82781" w:rsidP="00BC65C4">
      <w:pPr>
        <w:spacing w:line="480" w:lineRule="auto"/>
      </w:pPr>
      <w:r>
        <w:rPr>
          <w:rFonts w:cs="Times New Roman"/>
        </w:rPr>
        <w:t>Some commentators, most prominently Richard Dawkins</w:t>
      </w:r>
      <w:r w:rsidR="00A218DD">
        <w:rPr>
          <w:rFonts w:cs="Times New Roman"/>
        </w:rPr>
        <w:t xml:space="preserve"> </w:t>
      </w:r>
      <w:r w:rsidR="00DE7591">
        <w:rPr>
          <w:rFonts w:cs="Times New Roman"/>
        </w:rPr>
        <w:fldChar w:fldCharType="begin"/>
      </w:r>
      <w:r w:rsidR="00DE7591">
        <w:rPr>
          <w:rFonts w:cs="Times New Roman"/>
        </w:rPr>
        <w:instrText xml:space="preserve"> ADDIN EN.CITE &lt;EndNote&gt;&lt;Cite ExcludeAuth="1"&gt;&lt;Author&gt;Dawkins&lt;/Author&gt;&lt;Year&gt;2006&lt;/Year&gt;&lt;RecNum&gt;248014&lt;/RecNum&gt;&lt;DisplayText&gt;(2006)&lt;/DisplayText&gt;&lt;record&gt;&lt;rec-number&gt;248014&lt;/rec-number&gt;&lt;foreign-keys&gt;&lt;key app="EN" db-id="wf2e9ez5usedrqevawax09t1p0d0x5rexffv" timestamp="1427251405"&gt;248014&lt;/key&gt;&lt;/foreign-keys&gt;&lt;ref-type name="Book"&gt;6&lt;/ref-type&gt;&lt;contributors&gt;&lt;authors&gt;&lt;author&gt;Dawkins, R. D.&lt;/author&gt;&lt;/authors&gt;&lt;/contributors&gt;&lt;titles&gt;&lt;title&gt;The God delusion&lt;/title&gt;&lt;/titles&gt;&lt;dates&gt;&lt;year&gt;2006&lt;/year&gt;&lt;/dates&gt;&lt;pub-location&gt;London, UK&lt;/pub-location&gt;&lt;publisher&gt;Transworld&lt;/publisher&gt;&lt;urls&gt;&lt;/urls&gt;&lt;/record&gt;&lt;/Cite&gt;&lt;/EndNote&gt;</w:instrText>
      </w:r>
      <w:r w:rsidR="00DE7591">
        <w:rPr>
          <w:rFonts w:cs="Times New Roman"/>
        </w:rPr>
        <w:fldChar w:fldCharType="separate"/>
      </w:r>
      <w:r w:rsidR="00DE7591">
        <w:rPr>
          <w:rFonts w:cs="Times New Roman"/>
          <w:noProof/>
        </w:rPr>
        <w:t>(2006)</w:t>
      </w:r>
      <w:r w:rsidR="00DE7591">
        <w:rPr>
          <w:rFonts w:cs="Times New Roman"/>
        </w:rPr>
        <w:fldChar w:fldCharType="end"/>
      </w:r>
      <w:r w:rsidR="00A218DD">
        <w:rPr>
          <w:rFonts w:cs="Times New Roman"/>
        </w:rPr>
        <w:t>,</w:t>
      </w:r>
      <w:r>
        <w:rPr>
          <w:rFonts w:cs="Times New Roman"/>
        </w:rPr>
        <w:t xml:space="preserve"> have characterized religious belief as delusi</w:t>
      </w:r>
      <w:r w:rsidR="007C6D49">
        <w:rPr>
          <w:rFonts w:cs="Times New Roman"/>
        </w:rPr>
        <w:t>on</w:t>
      </w:r>
      <w:r w:rsidR="003F7D90">
        <w:rPr>
          <w:rFonts w:cs="Times New Roman"/>
        </w:rPr>
        <w:t>al</w:t>
      </w:r>
      <w:r>
        <w:rPr>
          <w:rFonts w:cs="Times New Roman"/>
        </w:rPr>
        <w:t xml:space="preserve">. </w:t>
      </w:r>
      <w:r w:rsidR="000014E0">
        <w:rPr>
          <w:rFonts w:cs="Times New Roman"/>
        </w:rPr>
        <w:t>However, this move creates se</w:t>
      </w:r>
      <w:r w:rsidR="008B768E">
        <w:rPr>
          <w:rFonts w:cs="Times New Roman"/>
        </w:rPr>
        <w:t>rious problems for</w:t>
      </w:r>
      <w:r w:rsidR="00E23789">
        <w:rPr>
          <w:rFonts w:cs="Times New Roman"/>
        </w:rPr>
        <w:t xml:space="preserve"> diagnosis</w:t>
      </w:r>
      <w:r w:rsidR="00893D9B">
        <w:rPr>
          <w:rFonts w:cs="Times New Roman"/>
        </w:rPr>
        <w:t xml:space="preserve">, as </w:t>
      </w:r>
      <w:r w:rsidR="000014E0">
        <w:rPr>
          <w:rFonts w:cs="Times New Roman"/>
        </w:rPr>
        <w:t>clinicians</w:t>
      </w:r>
      <w:r w:rsidR="007D44F9">
        <w:rPr>
          <w:rFonts w:cs="Times New Roman"/>
        </w:rPr>
        <w:t xml:space="preserve"> need a</w:t>
      </w:r>
      <w:r w:rsidR="00DD6952">
        <w:rPr>
          <w:rFonts w:cs="Times New Roman"/>
        </w:rPr>
        <w:t>n account</w:t>
      </w:r>
      <w:r w:rsidR="007D44F9">
        <w:rPr>
          <w:rFonts w:cs="Times New Roman"/>
        </w:rPr>
        <w:t xml:space="preserve"> </w:t>
      </w:r>
      <w:r>
        <w:rPr>
          <w:rFonts w:cs="Times New Roman"/>
        </w:rPr>
        <w:t>of delusion</w:t>
      </w:r>
      <w:r w:rsidR="007D44F9">
        <w:rPr>
          <w:rFonts w:cs="Times New Roman"/>
        </w:rPr>
        <w:t>s</w:t>
      </w:r>
      <w:r>
        <w:rPr>
          <w:rFonts w:cs="Times New Roman"/>
        </w:rPr>
        <w:t xml:space="preserve"> that enables them to identify individuals who are in need of help without </w:t>
      </w:r>
      <w:proofErr w:type="spellStart"/>
      <w:r>
        <w:rPr>
          <w:rFonts w:cs="Times New Roman"/>
        </w:rPr>
        <w:t>pathologising</w:t>
      </w:r>
      <w:proofErr w:type="spellEnd"/>
      <w:r>
        <w:rPr>
          <w:rFonts w:cs="Times New Roman"/>
        </w:rPr>
        <w:t xml:space="preserve"> billions of people who (rightly or wrongly) believe in </w:t>
      </w:r>
      <w:r w:rsidR="00E46A19">
        <w:rPr>
          <w:rFonts w:cs="Times New Roman"/>
        </w:rPr>
        <w:t>G</w:t>
      </w:r>
      <w:r>
        <w:rPr>
          <w:rFonts w:cs="Times New Roman"/>
        </w:rPr>
        <w:t>od</w:t>
      </w:r>
      <w:r w:rsidR="00482C1E">
        <w:rPr>
          <w:rFonts w:cs="Times New Roman"/>
        </w:rPr>
        <w:t xml:space="preserve"> (or gods)</w:t>
      </w:r>
      <w:r>
        <w:rPr>
          <w:rFonts w:cs="Times New Roman"/>
        </w:rPr>
        <w:t xml:space="preserve">. </w:t>
      </w:r>
    </w:p>
    <w:p w14:paraId="5A998B2A" w14:textId="77777777" w:rsidR="00F82781" w:rsidRDefault="00F82781" w:rsidP="00BC65C4">
      <w:pPr>
        <w:spacing w:line="480" w:lineRule="auto"/>
      </w:pPr>
    </w:p>
    <w:p w14:paraId="4F7CC2F7" w14:textId="72D452CE" w:rsidR="00F82781" w:rsidRDefault="00E46A19" w:rsidP="00BC65C4">
      <w:pPr>
        <w:spacing w:line="480" w:lineRule="auto"/>
      </w:pPr>
      <w:r>
        <w:t>T</w:t>
      </w:r>
      <w:r w:rsidR="00F82781">
        <w:t xml:space="preserve">he most </w:t>
      </w:r>
      <w:r w:rsidR="0039131B">
        <w:t>prominent</w:t>
      </w:r>
      <w:r w:rsidR="00F82781">
        <w:t xml:space="preserve"> system of classification of mental disorder</w:t>
      </w:r>
      <w:r w:rsidR="007D1CB6">
        <w:t>s</w:t>
      </w:r>
      <w:r w:rsidR="00F82781">
        <w:t xml:space="preserve"> is the Diagnostic and Statistical Manual of Mental Disorders </w:t>
      </w:r>
      <w:r w:rsidR="00FE519A">
        <w:t xml:space="preserve">(DSM) </w:t>
      </w:r>
      <w:r w:rsidR="00F82781">
        <w:t>published by the American Psychiat</w:t>
      </w:r>
      <w:r w:rsidR="00294D5B">
        <w:t>ric Association. The current</w:t>
      </w:r>
      <w:r w:rsidR="00F82781">
        <w:t xml:space="preserve"> edition defines delusion as follows:</w:t>
      </w:r>
    </w:p>
    <w:p w14:paraId="00506F7A" w14:textId="77777777" w:rsidR="00F82781" w:rsidRDefault="00F82781" w:rsidP="00BC65C4">
      <w:pPr>
        <w:spacing w:line="480" w:lineRule="auto"/>
      </w:pPr>
    </w:p>
    <w:p w14:paraId="28D14475" w14:textId="027FB72B" w:rsidR="00F82781" w:rsidRPr="00D21B0B" w:rsidRDefault="00F82781" w:rsidP="00BC65C4">
      <w:pPr>
        <w:widowControl w:val="0"/>
        <w:tabs>
          <w:tab w:val="left" w:pos="0"/>
        </w:tabs>
        <w:autoSpaceDE w:val="0"/>
        <w:autoSpaceDN w:val="0"/>
        <w:adjustRightInd w:val="0"/>
        <w:spacing w:after="240" w:line="480" w:lineRule="auto"/>
        <w:ind w:left="720"/>
        <w:contextualSpacing/>
        <w:rPr>
          <w:rFonts w:cs="Times New Roman"/>
          <w:sz w:val="20"/>
          <w:szCs w:val="20"/>
        </w:rPr>
      </w:pPr>
      <w:r w:rsidRPr="00D21B0B">
        <w:rPr>
          <w:rFonts w:cs="Times New Roman"/>
          <w:sz w:val="20"/>
          <w:szCs w:val="20"/>
        </w:rPr>
        <w:t xml:space="preserve">A false belief based on incorrect inference about external reality that is firmly held despite what almost everyone else believes and despite what constitutes incontrovertible and obvious proof or evidence to the contrary. </w:t>
      </w:r>
      <w:proofErr w:type="gramStart"/>
      <w:r w:rsidRPr="00D21B0B">
        <w:rPr>
          <w:rFonts w:cs="Times New Roman"/>
          <w:sz w:val="20"/>
          <w:szCs w:val="20"/>
        </w:rPr>
        <w:t>The belief is not ordinarily accepted by other members of the person's culture or subculture</w:t>
      </w:r>
      <w:proofErr w:type="gramEnd"/>
      <w:r w:rsidRPr="00D21B0B">
        <w:rPr>
          <w:rFonts w:cs="Times New Roman"/>
          <w:sz w:val="20"/>
          <w:szCs w:val="20"/>
        </w:rPr>
        <w:t xml:space="preserve"> (i.e., it is not an article of religious faith). </w:t>
      </w:r>
      <w:r w:rsidR="00DE7591">
        <w:rPr>
          <w:rFonts w:cs="Times New Roman"/>
          <w:sz w:val="20"/>
          <w:szCs w:val="20"/>
        </w:rPr>
        <w:fldChar w:fldCharType="begin"/>
      </w:r>
      <w:r w:rsidR="00DE7591">
        <w:rPr>
          <w:rFonts w:cs="Times New Roman"/>
          <w:sz w:val="20"/>
          <w:szCs w:val="20"/>
        </w:rPr>
        <w:instrText xml:space="preserve"> ADDIN EN.CITE &lt;EndNote&gt;&lt;Cite&gt;&lt;Author&gt;APA&lt;/Author&gt;&lt;Year&gt;2013&lt;/Year&gt;&lt;RecNum&gt;248983&lt;/RecNum&gt;&lt;DisplayText&gt;(APA, 2013)&lt;/DisplayText&gt;&lt;record&gt;&lt;rec-number&gt;248983&lt;/rec-number&gt;&lt;foreign-keys&gt;&lt;key app="EN" db-id="wf2e9ez5usedrqevawax09t1p0d0x5rexffv" timestamp="1456442867"&gt;248983&lt;/key&gt;&lt;/foreign-keys&gt;&lt;ref-type name="Book"&gt;6&lt;/ref-type&gt;&lt;contributors&gt;&lt;authors&gt;&lt;author&gt;APA&lt;/author&gt;&lt;/authors&gt;&lt;/contributors&gt;&lt;titles&gt;&lt;title&gt;Diagnostic and statistical manual of mental disorders (5th ed.)&lt;/title&gt;&lt;/titles&gt;&lt;dates&gt;&lt;year&gt;2013&lt;/year&gt;&lt;/dates&gt;&lt;pub-location&gt;Washington, DC&lt;/pub-location&gt;&lt;publisher&gt;Author&lt;/publisher&gt;&lt;urls&gt;&lt;/urls&gt;&lt;/record&gt;&lt;/Cite&gt;&lt;/EndNote&gt;</w:instrText>
      </w:r>
      <w:r w:rsidR="00DE7591">
        <w:rPr>
          <w:rFonts w:cs="Times New Roman"/>
          <w:sz w:val="20"/>
          <w:szCs w:val="20"/>
        </w:rPr>
        <w:fldChar w:fldCharType="separate"/>
      </w:r>
      <w:r w:rsidR="00DE7591">
        <w:rPr>
          <w:rFonts w:cs="Times New Roman"/>
          <w:noProof/>
          <w:sz w:val="20"/>
          <w:szCs w:val="20"/>
        </w:rPr>
        <w:t>(APA, 2013</w:t>
      </w:r>
      <w:r w:rsidR="00FA17F3">
        <w:rPr>
          <w:rFonts w:cs="Times New Roman"/>
          <w:noProof/>
          <w:sz w:val="20"/>
          <w:szCs w:val="20"/>
        </w:rPr>
        <w:t>,</w:t>
      </w:r>
      <w:r w:rsidR="00FA17F3" w:rsidDel="00FA17F3">
        <w:rPr>
          <w:rFonts w:cs="Times New Roman"/>
          <w:noProof/>
          <w:sz w:val="20"/>
          <w:szCs w:val="20"/>
        </w:rPr>
        <w:t xml:space="preserve"> </w:t>
      </w:r>
      <w:r w:rsidR="00DE7591">
        <w:rPr>
          <w:rFonts w:cs="Times New Roman"/>
          <w:sz w:val="20"/>
          <w:szCs w:val="20"/>
        </w:rPr>
        <w:fldChar w:fldCharType="end"/>
      </w:r>
      <w:r w:rsidRPr="00D21B0B">
        <w:rPr>
          <w:rFonts w:cs="Times New Roman"/>
          <w:sz w:val="20"/>
          <w:szCs w:val="20"/>
        </w:rPr>
        <w:t xml:space="preserve"> p. 819)</w:t>
      </w:r>
    </w:p>
    <w:p w14:paraId="7F3C0BA0" w14:textId="77777777" w:rsidR="00F82781" w:rsidRDefault="00F82781" w:rsidP="00BC65C4">
      <w:pPr>
        <w:widowControl w:val="0"/>
        <w:tabs>
          <w:tab w:val="left" w:pos="0"/>
        </w:tabs>
        <w:autoSpaceDE w:val="0"/>
        <w:autoSpaceDN w:val="0"/>
        <w:adjustRightInd w:val="0"/>
        <w:spacing w:after="240" w:line="480" w:lineRule="auto"/>
        <w:ind w:left="720"/>
        <w:contextualSpacing/>
        <w:rPr>
          <w:rFonts w:cs="Times New Roman"/>
        </w:rPr>
      </w:pPr>
    </w:p>
    <w:p w14:paraId="0A0FB2E0" w14:textId="3F1EEC6C" w:rsidR="00FE519A" w:rsidRPr="00FE519A" w:rsidRDefault="00F121BE" w:rsidP="00BC65C4">
      <w:pPr>
        <w:spacing w:line="480" w:lineRule="auto"/>
        <w:rPr>
          <w:rFonts w:ascii="Cambria" w:hAnsi="Cambria" w:cs="Times New Roman"/>
        </w:rPr>
      </w:pPr>
      <w:r>
        <w:t>Although t</w:t>
      </w:r>
      <w:r w:rsidR="00FE4D0D">
        <w:t xml:space="preserve">he DSM </w:t>
      </w:r>
      <w:r w:rsidR="00294D5B">
        <w:t>definition of delusion is controversial</w:t>
      </w:r>
      <w:r w:rsidR="00F82781">
        <w:t xml:space="preserve"> </w:t>
      </w:r>
      <w:r w:rsidR="00DE7591">
        <w:fldChar w:fldCharType="begin"/>
      </w:r>
      <w:r w:rsidR="00DE7591">
        <w:instrText xml:space="preserve"> ADDIN EN.CITE &lt;EndNote&gt;&lt;Cite&gt;&lt;Author&gt;Coltheart&lt;/Author&gt;&lt;Year&gt;2011&lt;/Year&gt;&lt;RecNum&gt;4569&lt;/RecNum&gt;&lt;DisplayText&gt;(Coltheart, Langdon, &amp;amp; McKay, 2011)&lt;/DisplayText&gt;&lt;record&gt;&lt;rec-number&gt;4569&lt;/rec-number&gt;&lt;foreign-keys&gt;&lt;key app="EN" db-id="wf2e9ez5usedrqevawax09t1p0d0x5rexffv" timestamp="1394059099"&gt;4569&lt;/key&gt;&lt;/foreign-keys&gt;&lt;ref-type name="Journal Article"&gt;17&lt;/ref-type&gt;&lt;contributors&gt;&lt;authors&gt;&lt;author&gt;Coltheart, M.&lt;/author&gt;&lt;author&gt;Langdon, R.&lt;/author&gt;&lt;author&gt;McKay, R.&lt;/author&gt;&lt;/authors&gt;&lt;/contributors&gt;&lt;titles&gt;&lt;title&gt;Delusional belief&lt;/title&gt;&lt;secondary-title&gt;Annual Review of Psychology&lt;/secondary-title&gt;&lt;/titles&gt;&lt;periodical&gt;&lt;full-title&gt;Annual Review of Psychology&lt;/full-title&gt;&lt;/periodical&gt;&lt;pages&gt;271-298&lt;/pages&gt;&lt;volume&gt;62&lt;/volume&gt;&lt;number&gt;5&lt;/number&gt;&lt;dates&gt;&lt;year&gt;2011&lt;/year&gt;&lt;pub-dates&gt;&lt;date&gt;2011&lt;/date&gt;&lt;/pub-dates&gt;&lt;/dates&gt;&lt;urls&gt;&lt;related-urls&gt;&lt;url&gt;http://www.annualreviews.org/doi/pdf/10.1146/annurev.psych.121208.131622&lt;/url&gt;&lt;/related-urls&gt;&lt;/urls&gt;&lt;electronic-resource-num&gt;10.1146/annurev.psych.121208.131622&lt;/electronic-resource-num&gt;&lt;remote-database-provider&gt;Google Scholar&lt;/remote-database-provider&gt;&lt;/record&gt;&lt;/Cite&gt;&lt;/EndNote&gt;</w:instrText>
      </w:r>
      <w:r w:rsidR="00DE7591">
        <w:fldChar w:fldCharType="separate"/>
      </w:r>
      <w:r w:rsidR="00DE7591">
        <w:rPr>
          <w:noProof/>
        </w:rPr>
        <w:t>(Coltheart, Langdon, &amp; McKay, 2011)</w:t>
      </w:r>
      <w:r w:rsidR="00DE7591">
        <w:fldChar w:fldCharType="end"/>
      </w:r>
      <w:r w:rsidR="00624764">
        <w:t>, it</w:t>
      </w:r>
      <w:r w:rsidR="00593762">
        <w:t xml:space="preserve"> </w:t>
      </w:r>
      <w:r w:rsidR="00E05E31">
        <w:t>does have features that are</w:t>
      </w:r>
      <w:r w:rsidR="00FE4D0D">
        <w:t xml:space="preserve"> </w:t>
      </w:r>
      <w:r w:rsidR="007D44F9">
        <w:t>useful for clinicians</w:t>
      </w:r>
      <w:r w:rsidR="00F82781">
        <w:t>. In pa</w:t>
      </w:r>
      <w:r>
        <w:t>rticular, the cultural</w:t>
      </w:r>
      <w:r w:rsidR="00F82781">
        <w:t xml:space="preserve"> exemption underscores the im</w:t>
      </w:r>
      <w:r w:rsidR="007D44F9">
        <w:t xml:space="preserve">portance </w:t>
      </w:r>
      <w:r w:rsidR="005F47FF">
        <w:t>of carefully considering an individual’s culture</w:t>
      </w:r>
      <w:r w:rsidR="007D44F9">
        <w:t xml:space="preserve"> when</w:t>
      </w:r>
      <w:r w:rsidR="00713D39">
        <w:t xml:space="preserve"> deciding</w:t>
      </w:r>
      <w:r w:rsidR="005F47FF">
        <w:t xml:space="preserve"> whether they are</w:t>
      </w:r>
      <w:r w:rsidR="008477C5">
        <w:t xml:space="preserve"> suffering</w:t>
      </w:r>
      <w:r w:rsidR="00271EF9">
        <w:t xml:space="preserve"> from a serious</w:t>
      </w:r>
      <w:r w:rsidR="00F82781">
        <w:t xml:space="preserve"> psychological problem</w:t>
      </w:r>
      <w:r w:rsidR="00FE4D0D">
        <w:t xml:space="preserve"> </w:t>
      </w:r>
      <w:r w:rsidR="00DE7591">
        <w:fldChar w:fldCharType="begin"/>
      </w:r>
      <w:r w:rsidR="00DE7591">
        <w:instrText xml:space="preserve"> ADDIN EN.CITE &lt;EndNote&gt;&lt;Cite&gt;&lt;Author&gt;Radden&lt;/Author&gt;&lt;Year&gt;2011&lt;/Year&gt;&lt;RecNum&gt;248050&lt;/RecNum&gt;&lt;DisplayText&gt;(Murphy, 2013; Radden, 2011)&lt;/DisplayText&gt;&lt;record&gt;&lt;rec-number&gt;248050&lt;/rec-number&gt;&lt;foreign-keys&gt;&lt;key app="EN" db-id="wf2e9ez5usedrqevawax09t1p0d0x5rexffv" timestamp="1427428689"&gt;248050&lt;/key&gt;&lt;/foreign-keys&gt;&lt;ref-type name="Book"&gt;6&lt;/ref-type&gt;&lt;contributors&gt;&lt;authors&gt;&lt;author&gt;Radden, J.&lt;/author&gt;&lt;/authors&gt;&lt;/contributors&gt;&lt;titles&gt;&lt;title&gt;On delusion&lt;/title&gt;&lt;/titles&gt;&lt;dates&gt;&lt;year&gt;2011&lt;/year&gt;&lt;/dates&gt;&lt;pub-location&gt;Oxford, UK&lt;/pub-location&gt;&lt;publisher&gt;Routledge&lt;/publisher&gt;&lt;urls&gt;&lt;/urls&gt;&lt;/record&gt;&lt;/Cite&gt;&lt;Cite&gt;&lt;Author&gt;Murphy&lt;/Author&gt;&lt;Year&gt;2013&lt;/Year&gt;&lt;RecNum&gt;247703&lt;/RecNum&gt;&lt;record&gt;&lt;rec-number&gt;247703&lt;/rec-number&gt;&lt;foreign-keys&gt;&lt;key app="EN" db-id="wf2e9ez5usedrqevawax09t1p0d0x5rexffv" timestamp="1421913648"&gt;247703&lt;/key&gt;&lt;key app="ENWeb" db-id=""&gt;0&lt;/key&gt;&lt;/foreign-keys&gt;&lt;ref-type name="Journal Article"&gt;17&lt;/ref-type&gt;&lt;contributors&gt;&lt;authors&gt;&lt;author&gt;Murphy, D.&lt;/author&gt;&lt;/authors&gt;&lt;/contributors&gt;&lt;titles&gt;&lt;title&gt;Delusions, modernist epistemology and irrational belief&lt;/title&gt;&lt;secondary-title&gt;Mind &amp;amp; Language&lt;/secondary-title&gt;&lt;/titles&gt;&lt;periodical&gt;&lt;full-title&gt;Mind &amp;amp; Language&lt;/full-title&gt;&lt;/periodical&gt;&lt;pages&gt;113-124&lt;/pages&gt;&lt;volume&gt;28&lt;/volume&gt;&lt;number&gt;1&lt;/number&gt;&lt;dates&gt;&lt;year&gt;2013&lt;/year&gt;&lt;/dates&gt;&lt;urls&gt;&lt;/urls&gt;&lt;electronic-resource-num&gt;10.1111/mila.12012 &lt;/electronic-resource-num&gt;&lt;/record&gt;&lt;/Cite&gt;&lt;/EndNote&gt;</w:instrText>
      </w:r>
      <w:r w:rsidR="00DE7591">
        <w:fldChar w:fldCharType="separate"/>
      </w:r>
      <w:r w:rsidR="00DE7591">
        <w:rPr>
          <w:noProof/>
        </w:rPr>
        <w:t>(Murphy, 2013; Radden, 2011)</w:t>
      </w:r>
      <w:r w:rsidR="00DE7591">
        <w:fldChar w:fldCharType="end"/>
      </w:r>
      <w:r w:rsidR="00294D5B">
        <w:rPr>
          <w:rFonts w:cs="Times New Roman"/>
        </w:rPr>
        <w:t xml:space="preserve">. </w:t>
      </w:r>
      <w:r w:rsidR="005F47FF">
        <w:rPr>
          <w:rFonts w:cs="Times New Roman"/>
        </w:rPr>
        <w:t>Nonetheless, d</w:t>
      </w:r>
      <w:r w:rsidR="00294D5B">
        <w:rPr>
          <w:rFonts w:cs="Times New Roman"/>
        </w:rPr>
        <w:t xml:space="preserve">espite its </w:t>
      </w:r>
      <w:r w:rsidR="00302B08">
        <w:rPr>
          <w:rFonts w:cs="Times New Roman"/>
        </w:rPr>
        <w:t>pragmatic utility</w:t>
      </w:r>
      <w:r w:rsidR="00FE4D0D">
        <w:rPr>
          <w:rFonts w:cs="Times New Roman"/>
        </w:rPr>
        <w:t>, this</w:t>
      </w:r>
      <w:r w:rsidR="003A0558">
        <w:rPr>
          <w:rFonts w:cs="Times New Roman"/>
        </w:rPr>
        <w:t xml:space="preserve"> </w:t>
      </w:r>
      <w:r>
        <w:rPr>
          <w:rFonts w:cs="Times New Roman"/>
        </w:rPr>
        <w:t xml:space="preserve">cultural </w:t>
      </w:r>
      <w:r w:rsidR="008477C5">
        <w:rPr>
          <w:rFonts w:cs="Times New Roman"/>
        </w:rPr>
        <w:t>exempti</w:t>
      </w:r>
      <w:r w:rsidR="00294D5B">
        <w:rPr>
          <w:rFonts w:cs="Times New Roman"/>
        </w:rPr>
        <w:t>on has two serious limitations</w:t>
      </w:r>
      <w:r w:rsidR="00D8394F">
        <w:rPr>
          <w:rFonts w:cs="Times New Roman"/>
        </w:rPr>
        <w:t xml:space="preserve">. </w:t>
      </w:r>
      <w:r>
        <w:rPr>
          <w:rFonts w:cs="Times New Roman"/>
        </w:rPr>
        <w:t>First, i</w:t>
      </w:r>
      <w:r w:rsidR="00D8394F">
        <w:rPr>
          <w:rFonts w:cs="Times New Roman"/>
        </w:rPr>
        <w:t xml:space="preserve">t is </w:t>
      </w:r>
      <w:r w:rsidR="008477C5">
        <w:rPr>
          <w:rFonts w:cs="Times New Roman"/>
        </w:rPr>
        <w:t xml:space="preserve">too </w:t>
      </w:r>
      <w:r w:rsidR="007D44F9">
        <w:rPr>
          <w:rFonts w:cs="Times New Roman"/>
        </w:rPr>
        <w:t xml:space="preserve">coarse-grained—it </w:t>
      </w:r>
      <w:r w:rsidR="00F82781">
        <w:rPr>
          <w:rFonts w:cs="Times New Roman"/>
        </w:rPr>
        <w:t xml:space="preserve">excludes </w:t>
      </w:r>
      <w:r w:rsidR="00F82781">
        <w:rPr>
          <w:rFonts w:cs="Times New Roman"/>
          <w:i/>
        </w:rPr>
        <w:t xml:space="preserve">all </w:t>
      </w:r>
      <w:r w:rsidR="008477C5">
        <w:rPr>
          <w:rFonts w:cs="Times New Roman"/>
        </w:rPr>
        <w:t xml:space="preserve">beliefs (irrespective of </w:t>
      </w:r>
      <w:r w:rsidR="00F82781">
        <w:rPr>
          <w:rFonts w:cs="Times New Roman"/>
        </w:rPr>
        <w:t>content) that a sufficiently large number of people share</w:t>
      </w:r>
      <w:r w:rsidR="00614CB6">
        <w:rPr>
          <w:rFonts w:cs="Times New Roman"/>
        </w:rPr>
        <w:t>;</w:t>
      </w:r>
      <w:r w:rsidR="00F82781">
        <w:rPr>
          <w:rFonts w:cs="Times New Roman"/>
        </w:rPr>
        <w:t xml:space="preserve"> </w:t>
      </w:r>
      <w:r w:rsidR="00614CB6">
        <w:rPr>
          <w:rFonts w:cs="Times New Roman"/>
        </w:rPr>
        <w:t xml:space="preserve">thus </w:t>
      </w:r>
      <w:r w:rsidR="008F5625">
        <w:rPr>
          <w:rFonts w:cs="Times New Roman"/>
        </w:rPr>
        <w:t>eliminating</w:t>
      </w:r>
      <w:r w:rsidR="00F82781">
        <w:rPr>
          <w:rFonts w:cs="Times New Roman"/>
        </w:rPr>
        <w:t xml:space="preserve">, </w:t>
      </w:r>
      <w:r w:rsidR="00F82781" w:rsidRPr="0042247C">
        <w:rPr>
          <w:rFonts w:cs="Times New Roman"/>
        </w:rPr>
        <w:t xml:space="preserve">by </w:t>
      </w:r>
      <w:r w:rsidR="00F82781" w:rsidRPr="0042247C">
        <w:rPr>
          <w:rFonts w:ascii="Cambria" w:hAnsi="Cambria" w:cs="Times New Roman"/>
        </w:rPr>
        <w:t>definition</w:t>
      </w:r>
      <w:r w:rsidR="005623A8" w:rsidRPr="0042247C">
        <w:rPr>
          <w:rFonts w:ascii="Cambria" w:hAnsi="Cambria" w:cs="Times New Roman"/>
        </w:rPr>
        <w:t>al fiat</w:t>
      </w:r>
      <w:r w:rsidR="00F82781" w:rsidRPr="00FE519A">
        <w:rPr>
          <w:rFonts w:ascii="Cambria" w:hAnsi="Cambria" w:cs="Times New Roman"/>
        </w:rPr>
        <w:t>, the possibi</w:t>
      </w:r>
      <w:r w:rsidR="00C46CF5">
        <w:rPr>
          <w:rFonts w:ascii="Cambria" w:hAnsi="Cambria" w:cs="Times New Roman"/>
        </w:rPr>
        <w:t>lity of group</w:t>
      </w:r>
      <w:r w:rsidR="00D34A40">
        <w:rPr>
          <w:rFonts w:ascii="Cambria" w:hAnsi="Cambria" w:cs="Times New Roman"/>
        </w:rPr>
        <w:t xml:space="preserve"> delusions. </w:t>
      </w:r>
      <w:r w:rsidR="00E05E31">
        <w:rPr>
          <w:rFonts w:ascii="Cambria" w:hAnsi="Cambria" w:cs="Times New Roman"/>
        </w:rPr>
        <w:t>Second, this cultural exemption is</w:t>
      </w:r>
      <w:r w:rsidR="00111EA9">
        <w:rPr>
          <w:rFonts w:ascii="Cambria" w:hAnsi="Cambria" w:cs="Times New Roman"/>
        </w:rPr>
        <w:t xml:space="preserve"> completely </w:t>
      </w:r>
      <w:proofErr w:type="spellStart"/>
      <w:r w:rsidR="00111EA9">
        <w:rPr>
          <w:rFonts w:ascii="Cambria" w:hAnsi="Cambria" w:cs="Times New Roman"/>
        </w:rPr>
        <w:t>a</w:t>
      </w:r>
      <w:r w:rsidR="007D44F9">
        <w:rPr>
          <w:rFonts w:ascii="Cambria" w:hAnsi="Cambria" w:cs="Times New Roman"/>
        </w:rPr>
        <w:t>theoretical</w:t>
      </w:r>
      <w:proofErr w:type="spellEnd"/>
      <w:r w:rsidR="007D44F9">
        <w:rPr>
          <w:rFonts w:ascii="Cambria" w:hAnsi="Cambria" w:cs="Times New Roman"/>
        </w:rPr>
        <w:t>—</w:t>
      </w:r>
      <w:r w:rsidR="00FE4D0D">
        <w:rPr>
          <w:rFonts w:ascii="Cambria" w:hAnsi="Cambria" w:cs="Times New Roman"/>
        </w:rPr>
        <w:t xml:space="preserve">no account </w:t>
      </w:r>
      <w:r w:rsidR="008E0824">
        <w:rPr>
          <w:rFonts w:ascii="Cambria" w:hAnsi="Cambria" w:cs="Times New Roman"/>
        </w:rPr>
        <w:t xml:space="preserve">is provided </w:t>
      </w:r>
      <w:r w:rsidR="00FE4D0D">
        <w:rPr>
          <w:rFonts w:ascii="Cambria" w:hAnsi="Cambria" w:cs="Times New Roman"/>
        </w:rPr>
        <w:t>of</w:t>
      </w:r>
      <w:r w:rsidR="00F82781" w:rsidRPr="00FE519A">
        <w:rPr>
          <w:rFonts w:ascii="Cambria" w:hAnsi="Cambria" w:cs="Times New Roman"/>
        </w:rPr>
        <w:t xml:space="preserve"> </w:t>
      </w:r>
      <w:r w:rsidR="00F82781" w:rsidRPr="00FE519A">
        <w:rPr>
          <w:rFonts w:ascii="Cambria" w:hAnsi="Cambria" w:cs="Times New Roman"/>
          <w:i/>
        </w:rPr>
        <w:t>why</w:t>
      </w:r>
      <w:r>
        <w:rPr>
          <w:rFonts w:ascii="Cambria" w:hAnsi="Cambria" w:cs="Times New Roman"/>
        </w:rPr>
        <w:t xml:space="preserve"> a</w:t>
      </w:r>
      <w:r w:rsidR="00F82781" w:rsidRPr="00FE519A">
        <w:rPr>
          <w:rFonts w:ascii="Cambria" w:hAnsi="Cambria" w:cs="Times New Roman"/>
        </w:rPr>
        <w:t xml:space="preserve"> bel</w:t>
      </w:r>
      <w:r>
        <w:rPr>
          <w:rFonts w:ascii="Cambria" w:hAnsi="Cambria" w:cs="Times New Roman"/>
        </w:rPr>
        <w:t>ief being widely</w:t>
      </w:r>
      <w:r w:rsidR="00F82781" w:rsidRPr="00FE519A">
        <w:rPr>
          <w:rFonts w:ascii="Cambria" w:hAnsi="Cambria" w:cs="Times New Roman"/>
        </w:rPr>
        <w:t xml:space="preserve"> shared counts against it being a delusion.</w:t>
      </w:r>
      <w:r w:rsidR="00021B51" w:rsidRPr="00FE519A">
        <w:rPr>
          <w:rFonts w:ascii="Cambria" w:hAnsi="Cambria" w:cs="Times New Roman"/>
        </w:rPr>
        <w:t xml:space="preserve"> </w:t>
      </w:r>
    </w:p>
    <w:p w14:paraId="64FBD0D8" w14:textId="77777777" w:rsidR="00F82781" w:rsidRPr="00FE519A" w:rsidRDefault="00F82781" w:rsidP="00BC65C4">
      <w:pPr>
        <w:spacing w:line="480" w:lineRule="auto"/>
        <w:rPr>
          <w:rFonts w:ascii="Cambria" w:hAnsi="Cambria" w:cs="Times New Roman"/>
        </w:rPr>
      </w:pPr>
    </w:p>
    <w:p w14:paraId="59C73FEC" w14:textId="195F7574" w:rsidR="00FE22AA" w:rsidRDefault="008477C5" w:rsidP="00BC65C4">
      <w:pPr>
        <w:spacing w:line="480" w:lineRule="auto"/>
        <w:rPr>
          <w:rFonts w:cs="Times New Roman"/>
        </w:rPr>
      </w:pPr>
      <w:r>
        <w:rPr>
          <w:rFonts w:ascii="Cambria" w:hAnsi="Cambria"/>
        </w:rPr>
        <w:t>The</w:t>
      </w:r>
      <w:r w:rsidR="005F47FF">
        <w:rPr>
          <w:rFonts w:ascii="Cambria" w:hAnsi="Cambria"/>
        </w:rPr>
        <w:t xml:space="preserve">se two </w:t>
      </w:r>
      <w:r w:rsidR="00930B18">
        <w:rPr>
          <w:rFonts w:ascii="Cambria" w:hAnsi="Cambria"/>
        </w:rPr>
        <w:t>limitations</w:t>
      </w:r>
      <w:r w:rsidR="00111EA9">
        <w:rPr>
          <w:rFonts w:ascii="Cambria" w:hAnsi="Cambria"/>
        </w:rPr>
        <w:t xml:space="preserve"> </w:t>
      </w:r>
      <w:r w:rsidR="007D44F9">
        <w:rPr>
          <w:rFonts w:ascii="Cambria" w:hAnsi="Cambria"/>
        </w:rPr>
        <w:t>can be drawn int</w:t>
      </w:r>
      <w:r w:rsidR="00FE4D0D">
        <w:rPr>
          <w:rFonts w:ascii="Cambria" w:hAnsi="Cambria"/>
        </w:rPr>
        <w:t>o sharp</w:t>
      </w:r>
      <w:r w:rsidR="007D44F9">
        <w:rPr>
          <w:rFonts w:ascii="Cambria" w:hAnsi="Cambria"/>
        </w:rPr>
        <w:t xml:space="preserve"> focus</w:t>
      </w:r>
      <w:r>
        <w:rPr>
          <w:rFonts w:ascii="Cambria" w:hAnsi="Cambria"/>
        </w:rPr>
        <w:t xml:space="preserve"> with an example. Consider</w:t>
      </w:r>
      <w:r w:rsidR="00E05E31">
        <w:rPr>
          <w:rFonts w:cs="Times New Roman"/>
        </w:rPr>
        <w:t xml:space="preserve"> </w:t>
      </w:r>
      <w:proofErr w:type="spellStart"/>
      <w:r w:rsidR="00E05E31">
        <w:rPr>
          <w:rFonts w:cs="Times New Roman"/>
        </w:rPr>
        <w:t>Koro</w:t>
      </w:r>
      <w:proofErr w:type="spellEnd"/>
      <w:r w:rsidR="00E05E31">
        <w:rPr>
          <w:rFonts w:cs="Times New Roman"/>
        </w:rPr>
        <w:t>—</w:t>
      </w:r>
      <w:r w:rsidR="00F82781">
        <w:rPr>
          <w:rFonts w:cs="Times New Roman"/>
        </w:rPr>
        <w:t>a condition in which individual</w:t>
      </w:r>
      <w:r w:rsidR="00486A7B">
        <w:rPr>
          <w:rFonts w:cs="Times New Roman"/>
        </w:rPr>
        <w:t>s</w:t>
      </w:r>
      <w:r w:rsidR="00F82781">
        <w:rPr>
          <w:rFonts w:cs="Times New Roman"/>
        </w:rPr>
        <w:t xml:space="preserve"> believe that </w:t>
      </w:r>
      <w:r w:rsidR="00DD5A6D">
        <w:rPr>
          <w:rFonts w:cs="Times New Roman"/>
        </w:rPr>
        <w:t>their</w:t>
      </w:r>
      <w:r w:rsidR="00F82781">
        <w:rPr>
          <w:rFonts w:cs="Times New Roman"/>
        </w:rPr>
        <w:t xml:space="preserve"> genitalia </w:t>
      </w:r>
      <w:r w:rsidR="003A0558">
        <w:rPr>
          <w:rFonts w:cs="Times New Roman"/>
        </w:rPr>
        <w:t>are</w:t>
      </w:r>
      <w:r w:rsidR="0098734D">
        <w:rPr>
          <w:rFonts w:cs="Times New Roman"/>
        </w:rPr>
        <w:t xml:space="preserve"> retract</w:t>
      </w:r>
      <w:r w:rsidR="003A0558">
        <w:rPr>
          <w:rFonts w:cs="Times New Roman"/>
        </w:rPr>
        <w:t>ing into their bod</w:t>
      </w:r>
      <w:r w:rsidR="00486A7B">
        <w:rPr>
          <w:rFonts w:cs="Times New Roman"/>
        </w:rPr>
        <w:t>ies</w:t>
      </w:r>
      <w:r w:rsidR="003A0558">
        <w:rPr>
          <w:rFonts w:cs="Times New Roman"/>
        </w:rPr>
        <w:t xml:space="preserve"> or are</w:t>
      </w:r>
      <w:r w:rsidR="0098734D">
        <w:rPr>
          <w:rFonts w:cs="Times New Roman"/>
        </w:rPr>
        <w:t xml:space="preserve"> </w:t>
      </w:r>
      <w:r w:rsidR="003A0558">
        <w:rPr>
          <w:rFonts w:cs="Times New Roman"/>
        </w:rPr>
        <w:t xml:space="preserve">being </w:t>
      </w:r>
      <w:r w:rsidR="00713D39">
        <w:rPr>
          <w:rFonts w:cs="Times New Roman"/>
        </w:rPr>
        <w:t>stolen through sorcery</w:t>
      </w:r>
      <w:r w:rsidR="006013D9">
        <w:rPr>
          <w:rFonts w:cs="Times New Roman"/>
        </w:rPr>
        <w:t>.</w:t>
      </w:r>
      <w:r w:rsidR="0098734D">
        <w:rPr>
          <w:rFonts w:cs="Times New Roman"/>
        </w:rPr>
        <w:t xml:space="preserve"> There are documented cases</w:t>
      </w:r>
      <w:r w:rsidR="00F82781">
        <w:rPr>
          <w:rFonts w:cs="Times New Roman"/>
        </w:rPr>
        <w:t xml:space="preserve"> of </w:t>
      </w:r>
      <w:proofErr w:type="spellStart"/>
      <w:r w:rsidR="00F82781">
        <w:rPr>
          <w:rFonts w:cs="Times New Roman"/>
        </w:rPr>
        <w:t>Koro</w:t>
      </w:r>
      <w:proofErr w:type="spellEnd"/>
      <w:r w:rsidR="00F82781">
        <w:rPr>
          <w:rFonts w:cs="Times New Roman"/>
        </w:rPr>
        <w:t xml:space="preserve"> spreadin</w:t>
      </w:r>
      <w:r w:rsidR="00E05E31">
        <w:rPr>
          <w:rFonts w:cs="Times New Roman"/>
        </w:rPr>
        <w:t>g rapidly</w:t>
      </w:r>
      <w:r w:rsidR="00930B18">
        <w:rPr>
          <w:rFonts w:cs="Times New Roman"/>
        </w:rPr>
        <w:t xml:space="preserve"> throughout groups</w:t>
      </w:r>
      <w:r w:rsidR="00E05E31">
        <w:rPr>
          <w:rFonts w:cs="Times New Roman"/>
        </w:rPr>
        <w:t>,</w:t>
      </w:r>
      <w:r w:rsidR="0098734D">
        <w:rPr>
          <w:rFonts w:cs="Times New Roman"/>
        </w:rPr>
        <w:t xml:space="preserve"> triggering “penis panics” and persecution of “penis thieves”</w:t>
      </w:r>
      <w:r w:rsidR="00F82781">
        <w:rPr>
          <w:rFonts w:cs="Times New Roman"/>
        </w:rPr>
        <w:t xml:space="preserve"> </w:t>
      </w:r>
      <w:r w:rsidR="00DE7591">
        <w:rPr>
          <w:rFonts w:cs="Times New Roman"/>
        </w:rPr>
        <w:fldChar w:fldCharType="begin"/>
      </w:r>
      <w:r w:rsidR="00DE7591">
        <w:rPr>
          <w:rFonts w:cs="Times New Roman"/>
        </w:rPr>
        <w:instrText xml:space="preserve"> ADDIN EN.CITE &lt;EndNote&gt;&lt;Cite&gt;&lt;Author&gt;Mattelaer&lt;/Author&gt;&lt;Year&gt;2007&lt;/Year&gt;&lt;RecNum&gt;248978&lt;/RecNum&gt;&lt;DisplayText&gt;(Mattelaer &amp;amp; Jilek, 2007)&lt;/DisplayText&gt;&lt;record&gt;&lt;rec-number&gt;248978&lt;/rec-number&gt;&lt;foreign-keys&gt;&lt;key app="EN" db-id="wf2e9ez5usedrqevawax09t1p0d0x5rexffv" timestamp="1456407288"&gt;248978&lt;/key&gt;&lt;key app="ENWeb" db-id=""&gt;0&lt;/key&gt;&lt;/foreign-keys&gt;&lt;ref-type name="Journal Article"&gt;17&lt;/ref-type&gt;&lt;contributors&gt;&lt;authors&gt;&lt;author&gt;Mattelaer, J. J.&lt;/author&gt;&lt;author&gt;Jilek, W.&lt;/author&gt;&lt;/authors&gt;&lt;/contributors&gt;&lt;auth-address&gt;History Office of the European Association of Urology, Kortrijk, Belgium. johan.mattelaer@skynet.be&lt;/auth-address&gt;&lt;titles&gt;&lt;title&gt;Koro--the psychological disappearance of the penis&lt;/title&gt;&lt;secondary-title&gt;The Journal of Sexual Medicine&lt;/secondary-title&gt;&lt;/titles&gt;&lt;periodical&gt;&lt;full-title&gt;The Journal of Sexual Medicine&lt;/full-title&gt;&lt;/periodical&gt;&lt;pages&gt;1509-1515&lt;/pages&gt;&lt;volume&gt;4&lt;/volume&gt;&lt;number&gt;5&lt;/number&gt;&lt;keywords&gt;&lt;keyword&gt;Africa/epidemiology&lt;/keyword&gt;&lt;keyword&gt;Asia/epidemiology&lt;/keyword&gt;&lt;keyword&gt;Attitude to Health/ethnology&lt;/keyword&gt;&lt;keyword&gt;Body Image&lt;/keyword&gt;&lt;keyword&gt;Cultural Characteristics&lt;/keyword&gt;&lt;keyword&gt;*Fear&lt;/keyword&gt;&lt;keyword&gt;Genital Diseases, Male/*ethnology&lt;/keyword&gt;&lt;keyword&gt;Humans&lt;/keyword&gt;&lt;keyword&gt;Koro/*ethnology&lt;/keyword&gt;&lt;keyword&gt;Male&lt;/keyword&gt;&lt;keyword&gt;Men&amp;apos;s Health/*ethnology&lt;/keyword&gt;&lt;/keywords&gt;&lt;dates&gt;&lt;year&gt;2007&lt;/year&gt;&lt;pub-dates&gt;&lt;date&gt;Sep&lt;/date&gt;&lt;/pub-dates&gt;&lt;/dates&gt;&lt;isbn&gt;1743-6095 (Print)&amp;#xD;1743-6095 (Linking)&lt;/isbn&gt;&lt;accession-num&gt;17727356&lt;/accession-num&gt;&lt;urls&gt;&lt;related-urls&gt;&lt;url&gt;http://www.ncbi.nlm.nih.gov/pubmed/17727356&lt;/url&gt;&lt;/related-urls&gt;&lt;/urls&gt;&lt;electronic-resource-num&gt;10.1111/j.1743-6109.2007.00586.x&lt;/electronic-resource-num&gt;&lt;/record&gt;&lt;/Cite&gt;&lt;/EndNote&gt;</w:instrText>
      </w:r>
      <w:r w:rsidR="00DE7591">
        <w:rPr>
          <w:rFonts w:cs="Times New Roman"/>
        </w:rPr>
        <w:fldChar w:fldCharType="separate"/>
      </w:r>
      <w:r w:rsidR="00DE7591">
        <w:rPr>
          <w:rFonts w:cs="Times New Roman"/>
          <w:noProof/>
        </w:rPr>
        <w:t>(Mattelaer &amp; Jilek, 2007)</w:t>
      </w:r>
      <w:r w:rsidR="00DE7591">
        <w:rPr>
          <w:rFonts w:cs="Times New Roman"/>
        </w:rPr>
        <w:fldChar w:fldCharType="end"/>
      </w:r>
      <w:r w:rsidR="00C0320F">
        <w:rPr>
          <w:rFonts w:cs="Times New Roman"/>
        </w:rPr>
        <w:t>.</w:t>
      </w:r>
      <w:r w:rsidR="006013D9">
        <w:rPr>
          <w:rFonts w:cs="Times New Roman"/>
        </w:rPr>
        <w:t xml:space="preserve"> It follows</w:t>
      </w:r>
      <w:r w:rsidR="003A0558">
        <w:rPr>
          <w:rFonts w:cs="Times New Roman"/>
        </w:rPr>
        <w:t xml:space="preserve"> from the DSM</w:t>
      </w:r>
      <w:r>
        <w:rPr>
          <w:rFonts w:cs="Times New Roman"/>
        </w:rPr>
        <w:t>’s</w:t>
      </w:r>
      <w:r w:rsidR="003A0558">
        <w:rPr>
          <w:rFonts w:cs="Times New Roman"/>
        </w:rPr>
        <w:t xml:space="preserve"> cultural</w:t>
      </w:r>
      <w:r w:rsidR="008B0C74">
        <w:rPr>
          <w:rFonts w:cs="Times New Roman"/>
        </w:rPr>
        <w:t xml:space="preserve"> exemption </w:t>
      </w:r>
      <w:r w:rsidR="00260FFA">
        <w:rPr>
          <w:rFonts w:cs="Times New Roman"/>
        </w:rPr>
        <w:t xml:space="preserve">clause </w:t>
      </w:r>
      <w:r>
        <w:rPr>
          <w:rFonts w:cs="Times New Roman"/>
        </w:rPr>
        <w:t xml:space="preserve">that </w:t>
      </w:r>
      <w:r w:rsidR="00512D89">
        <w:rPr>
          <w:rFonts w:cs="Times New Roman"/>
        </w:rPr>
        <w:t>once</w:t>
      </w:r>
      <w:r w:rsidR="006013D9">
        <w:rPr>
          <w:rFonts w:cs="Times New Roman"/>
        </w:rPr>
        <w:t xml:space="preserve"> </w:t>
      </w:r>
      <w:proofErr w:type="spellStart"/>
      <w:r w:rsidR="006013D9">
        <w:rPr>
          <w:rFonts w:cs="Times New Roman"/>
        </w:rPr>
        <w:t>Ko</w:t>
      </w:r>
      <w:r w:rsidR="002B3CB2">
        <w:rPr>
          <w:rFonts w:cs="Times New Roman"/>
        </w:rPr>
        <w:t>ro</w:t>
      </w:r>
      <w:proofErr w:type="spellEnd"/>
      <w:r w:rsidR="002B3CB2">
        <w:rPr>
          <w:rFonts w:cs="Times New Roman"/>
        </w:rPr>
        <w:t xml:space="preserve"> </w:t>
      </w:r>
      <w:r w:rsidR="00512D89">
        <w:rPr>
          <w:rFonts w:cs="Times New Roman"/>
        </w:rPr>
        <w:t>has</w:t>
      </w:r>
      <w:r w:rsidR="007C6D49">
        <w:rPr>
          <w:rFonts w:cs="Times New Roman"/>
        </w:rPr>
        <w:t xml:space="preserve"> become widespread it is</w:t>
      </w:r>
      <w:r w:rsidR="00512D89">
        <w:rPr>
          <w:rFonts w:cs="Times New Roman"/>
        </w:rPr>
        <w:t xml:space="preserve"> no longer</w:t>
      </w:r>
      <w:r w:rsidR="00593762">
        <w:rPr>
          <w:rFonts w:cs="Times New Roman"/>
        </w:rPr>
        <w:t xml:space="preserve"> </w:t>
      </w:r>
      <w:r w:rsidR="00E05E31">
        <w:rPr>
          <w:rFonts w:cs="Times New Roman"/>
        </w:rPr>
        <w:t xml:space="preserve">a </w:t>
      </w:r>
      <w:r w:rsidR="00593762">
        <w:rPr>
          <w:rFonts w:cs="Times New Roman"/>
        </w:rPr>
        <w:t>delus</w:t>
      </w:r>
      <w:r w:rsidR="008B0C74">
        <w:rPr>
          <w:rFonts w:cs="Times New Roman"/>
        </w:rPr>
        <w:t>ion</w:t>
      </w:r>
      <w:r w:rsidR="006013D9">
        <w:rPr>
          <w:rFonts w:cs="Times New Roman"/>
        </w:rPr>
        <w:t xml:space="preserve">, an assertion that seems difficult to justify </w:t>
      </w:r>
      <w:r w:rsidR="00DE7591">
        <w:rPr>
          <w:rFonts w:cs="Times New Roman"/>
        </w:rPr>
        <w:fldChar w:fldCharType="begin"/>
      </w:r>
      <w:r w:rsidR="00DE7591">
        <w:rPr>
          <w:rFonts w:cs="Times New Roman"/>
        </w:rPr>
        <w:instrText xml:space="preserve"> ADDIN EN.CITE &lt;EndNote&gt;&lt;Cite&gt;&lt;Author&gt;Coltheart&lt;/Author&gt;&lt;Year&gt;2015&lt;/Year&gt;&lt;RecNum&gt;247834&lt;/RecNum&gt;&lt;DisplayText&gt;(Coltheart, 2015)&lt;/DisplayText&gt;&lt;record&gt;&lt;rec-number&gt;247834&lt;/rec-number&gt;&lt;foreign-keys&gt;&lt;key app="EN" db-id="wf2e9ez5usedrqevawax09t1p0d0x5rexffv" timestamp="1422769658"&gt;247834&lt;/key&gt;&lt;/foreign-keys&gt;&lt;ref-type name="Book Section"&gt;5&lt;/ref-type&gt;&lt;contributors&gt;&lt;authors&gt;&lt;author&gt;Coltheart, M.&lt;/author&gt;&lt;/authors&gt;&lt;secondary-authors&gt;&lt;author&gt;Scott, R.&lt;/author&gt;&lt;author&gt;Kosslyn, S.&lt;/author&gt;&lt;/secondary-authors&gt;&lt;/contributors&gt;&lt;titles&gt;&lt;title&gt;Delusions&lt;/title&gt;&lt;secondary-title&gt;Emerging Trends in the Social and Behavioral Sciences&lt;/secondary-title&gt;&lt;/titles&gt;&lt;pages&gt;1-12&lt;/pages&gt;&lt;dates&gt;&lt;year&gt;2015&lt;/year&gt;&lt;/dates&gt;&lt;pub-location&gt;Hoboken, NJ&lt;/pub-location&gt;&lt;publisher&gt;John Wiley &amp;amp; Sons&lt;/publisher&gt;&lt;urls&gt;&lt;/urls&gt;&lt;/record&gt;&lt;/Cite&gt;&lt;/EndNote&gt;</w:instrText>
      </w:r>
      <w:r w:rsidR="00DE7591">
        <w:rPr>
          <w:rFonts w:cs="Times New Roman"/>
        </w:rPr>
        <w:fldChar w:fldCharType="separate"/>
      </w:r>
      <w:r w:rsidR="00DE7591">
        <w:rPr>
          <w:rFonts w:cs="Times New Roman"/>
          <w:noProof/>
        </w:rPr>
        <w:t>(Coltheart, 2015)</w:t>
      </w:r>
      <w:r w:rsidR="00DE7591">
        <w:rPr>
          <w:rFonts w:cs="Times New Roman"/>
        </w:rPr>
        <w:fldChar w:fldCharType="end"/>
      </w:r>
      <w:r w:rsidR="00F82781">
        <w:rPr>
          <w:rFonts w:cs="Times New Roman"/>
        </w:rPr>
        <w:t>.</w:t>
      </w:r>
      <w:r w:rsidR="00C46CF5">
        <w:rPr>
          <w:rFonts w:cs="Times New Roman"/>
        </w:rPr>
        <w:t xml:space="preserve"> Nevertheless,</w:t>
      </w:r>
      <w:r w:rsidR="00A04291">
        <w:rPr>
          <w:rFonts w:cs="Times New Roman"/>
        </w:rPr>
        <w:t xml:space="preserve"> </w:t>
      </w:r>
      <w:r w:rsidR="00FE4D0D">
        <w:rPr>
          <w:rFonts w:cs="Times New Roman"/>
        </w:rPr>
        <w:t>this</w:t>
      </w:r>
      <w:r>
        <w:rPr>
          <w:rFonts w:cs="Times New Roman"/>
        </w:rPr>
        <w:t xml:space="preserve"> </w:t>
      </w:r>
      <w:r w:rsidR="00CF7101">
        <w:rPr>
          <w:rFonts w:cs="Times New Roman"/>
        </w:rPr>
        <w:t>cultural exemption</w:t>
      </w:r>
      <w:r w:rsidR="008B0C74">
        <w:rPr>
          <w:rFonts w:cs="Times New Roman"/>
        </w:rPr>
        <w:t xml:space="preserve"> </w:t>
      </w:r>
      <w:r w:rsidR="00FE4D0D">
        <w:rPr>
          <w:rFonts w:cs="Times New Roman"/>
        </w:rPr>
        <w:t>cannot be simply abandoned</w:t>
      </w:r>
      <w:r w:rsidR="008B0C74">
        <w:rPr>
          <w:rFonts w:cs="Times New Roman"/>
        </w:rPr>
        <w:t>. To do so</w:t>
      </w:r>
      <w:r w:rsidR="00713D39">
        <w:rPr>
          <w:rFonts w:cs="Times New Roman"/>
        </w:rPr>
        <w:t xml:space="preserve"> w</w:t>
      </w:r>
      <w:r w:rsidR="00E05E31">
        <w:rPr>
          <w:rFonts w:cs="Times New Roman"/>
        </w:rPr>
        <w:t>ould</w:t>
      </w:r>
      <w:r w:rsidR="002B3CB2">
        <w:rPr>
          <w:rFonts w:cs="Times New Roman"/>
        </w:rPr>
        <w:t xml:space="preserve"> result in</w:t>
      </w:r>
      <w:r w:rsidR="00512D89">
        <w:rPr>
          <w:rFonts w:cs="Times New Roman"/>
        </w:rPr>
        <w:t xml:space="preserve"> many widely shared</w:t>
      </w:r>
      <w:r w:rsidR="008B0C74">
        <w:rPr>
          <w:rFonts w:cs="Times New Roman"/>
        </w:rPr>
        <w:t xml:space="preserve"> </w:t>
      </w:r>
      <w:r w:rsidR="00512D89">
        <w:rPr>
          <w:rFonts w:cs="Times New Roman"/>
        </w:rPr>
        <w:t xml:space="preserve">cultural beliefs, particularly </w:t>
      </w:r>
      <w:r w:rsidR="008B0C74">
        <w:rPr>
          <w:rFonts w:cs="Times New Roman"/>
        </w:rPr>
        <w:t>religious beliefs</w:t>
      </w:r>
      <w:r w:rsidR="00512D89">
        <w:rPr>
          <w:rFonts w:cs="Times New Roman"/>
        </w:rPr>
        <w:t>,</w:t>
      </w:r>
      <w:r w:rsidR="008B0C74">
        <w:rPr>
          <w:rFonts w:cs="Times New Roman"/>
        </w:rPr>
        <w:t xml:space="preserve"> being </w:t>
      </w:r>
      <w:proofErr w:type="spellStart"/>
      <w:r w:rsidR="008B0C74">
        <w:rPr>
          <w:rFonts w:cs="Times New Roman"/>
        </w:rPr>
        <w:t>pathologised</w:t>
      </w:r>
      <w:proofErr w:type="spellEnd"/>
      <w:r w:rsidR="002B3CB2">
        <w:rPr>
          <w:rFonts w:cs="Times New Roman"/>
        </w:rPr>
        <w:t xml:space="preserve"> as delusional</w:t>
      </w:r>
      <w:r w:rsidR="005000D1">
        <w:rPr>
          <w:rFonts w:cs="Times New Roman"/>
        </w:rPr>
        <w:t>.</w:t>
      </w:r>
      <w:r w:rsidR="00E05E31">
        <w:rPr>
          <w:rFonts w:cs="Times New Roman"/>
        </w:rPr>
        <w:t xml:space="preserve"> </w:t>
      </w:r>
      <w:r w:rsidR="00241A7C">
        <w:rPr>
          <w:rFonts w:cs="Times New Roman"/>
        </w:rPr>
        <w:t xml:space="preserve">A nuanced theory that can </w:t>
      </w:r>
      <w:r w:rsidR="00741836">
        <w:rPr>
          <w:rFonts w:cs="Times New Roman"/>
        </w:rPr>
        <w:t xml:space="preserve">accommodate different categories of </w:t>
      </w:r>
      <w:r w:rsidR="00241A7C">
        <w:rPr>
          <w:rFonts w:cs="Times New Roman"/>
        </w:rPr>
        <w:t>belief is needed.</w:t>
      </w:r>
    </w:p>
    <w:p w14:paraId="4967C221" w14:textId="77777777" w:rsidR="005000D1" w:rsidRDefault="005000D1" w:rsidP="00BC65C4">
      <w:pPr>
        <w:spacing w:line="480" w:lineRule="auto"/>
        <w:rPr>
          <w:rFonts w:cs="Times New Roman"/>
        </w:rPr>
      </w:pPr>
    </w:p>
    <w:p w14:paraId="5F9C0057" w14:textId="1EA2B0C9" w:rsidR="00D42094" w:rsidRDefault="00512D89" w:rsidP="00BC65C4">
      <w:pPr>
        <w:spacing w:line="480" w:lineRule="auto"/>
        <w:rPr>
          <w:rFonts w:cs="Times New Roman"/>
        </w:rPr>
      </w:pPr>
      <w:r>
        <w:rPr>
          <w:rFonts w:cs="Times New Roman"/>
        </w:rPr>
        <w:t>A</w:t>
      </w:r>
      <w:r w:rsidR="00922435">
        <w:rPr>
          <w:rFonts w:cs="Times New Roman"/>
        </w:rPr>
        <w:t>n important</w:t>
      </w:r>
      <w:r w:rsidR="005000D1">
        <w:rPr>
          <w:rFonts w:cs="Times New Roman"/>
        </w:rPr>
        <w:t xml:space="preserve"> </w:t>
      </w:r>
      <w:r w:rsidR="00922435">
        <w:rPr>
          <w:rFonts w:cs="Times New Roman"/>
        </w:rPr>
        <w:t>point</w:t>
      </w:r>
      <w:r w:rsidR="00407A36">
        <w:rPr>
          <w:rFonts w:cs="Times New Roman"/>
        </w:rPr>
        <w:t xml:space="preserve"> of contact between </w:t>
      </w:r>
      <w:r>
        <w:rPr>
          <w:rFonts w:cs="Times New Roman"/>
        </w:rPr>
        <w:t>religious beliefs and delusions is that</w:t>
      </w:r>
      <w:r w:rsidR="005000D1">
        <w:rPr>
          <w:rFonts w:cs="Times New Roman"/>
        </w:rPr>
        <w:t xml:space="preserve"> </w:t>
      </w:r>
      <w:r w:rsidR="00930B18">
        <w:rPr>
          <w:rFonts w:cs="Times New Roman"/>
        </w:rPr>
        <w:t xml:space="preserve">they </w:t>
      </w:r>
      <w:r w:rsidR="006E54F8">
        <w:rPr>
          <w:rFonts w:cs="Times New Roman"/>
        </w:rPr>
        <w:t>tend to be</w:t>
      </w:r>
      <w:r>
        <w:rPr>
          <w:rFonts w:cs="Times New Roman"/>
        </w:rPr>
        <w:t xml:space="preserve"> </w:t>
      </w:r>
      <w:r w:rsidR="00EF356C">
        <w:rPr>
          <w:rFonts w:cs="Times New Roman"/>
        </w:rPr>
        <w:t xml:space="preserve">very </w:t>
      </w:r>
      <w:r>
        <w:rPr>
          <w:rFonts w:cs="Times New Roman"/>
        </w:rPr>
        <w:t>puzzling to outsiders</w:t>
      </w:r>
      <w:r w:rsidR="0042247C">
        <w:rPr>
          <w:rFonts w:cs="Times New Roman"/>
        </w:rPr>
        <w:t>—</w:t>
      </w:r>
      <w:r w:rsidR="00C50BBC">
        <w:rPr>
          <w:rFonts w:cs="Times New Roman"/>
        </w:rPr>
        <w:t xml:space="preserve">rational justification </w:t>
      </w:r>
      <w:r w:rsidR="00930B18">
        <w:rPr>
          <w:rFonts w:cs="Times New Roman"/>
        </w:rPr>
        <w:t>can</w:t>
      </w:r>
      <w:r w:rsidR="008035C4">
        <w:rPr>
          <w:rFonts w:cs="Times New Roman"/>
        </w:rPr>
        <w:t xml:space="preserve"> appear</w:t>
      </w:r>
      <w:r>
        <w:rPr>
          <w:rFonts w:cs="Times New Roman"/>
        </w:rPr>
        <w:t xml:space="preserve"> </w:t>
      </w:r>
      <w:r w:rsidR="00305220">
        <w:rPr>
          <w:rFonts w:cs="Times New Roman"/>
        </w:rPr>
        <w:t xml:space="preserve">very </w:t>
      </w:r>
      <w:r w:rsidR="005000D1">
        <w:rPr>
          <w:rFonts w:cs="Times New Roman"/>
        </w:rPr>
        <w:t>weak o</w:t>
      </w:r>
      <w:r w:rsidR="00407A36">
        <w:rPr>
          <w:rFonts w:cs="Times New Roman"/>
        </w:rPr>
        <w:t xml:space="preserve">r </w:t>
      </w:r>
      <w:r w:rsidR="00305220">
        <w:rPr>
          <w:rFonts w:cs="Times New Roman"/>
        </w:rPr>
        <w:t xml:space="preserve">entirely </w:t>
      </w:r>
      <w:r w:rsidR="001F464D">
        <w:rPr>
          <w:rFonts w:cs="Times New Roman"/>
        </w:rPr>
        <w:t>absent</w:t>
      </w:r>
      <w:r w:rsidR="00D42094">
        <w:rPr>
          <w:rFonts w:cs="Times New Roman"/>
        </w:rPr>
        <w:t xml:space="preserve">. </w:t>
      </w:r>
      <w:r w:rsidR="009C74EC">
        <w:rPr>
          <w:rFonts w:cs="Times New Roman"/>
        </w:rPr>
        <w:t xml:space="preserve">Converging lines of </w:t>
      </w:r>
      <w:r w:rsidR="00930B18">
        <w:rPr>
          <w:rFonts w:cs="Times New Roman"/>
        </w:rPr>
        <w:t>evidence</w:t>
      </w:r>
      <w:r w:rsidR="00C50BBC">
        <w:rPr>
          <w:rFonts w:cs="Times New Roman"/>
        </w:rPr>
        <w:t xml:space="preserve"> </w:t>
      </w:r>
      <w:r w:rsidR="00930B18">
        <w:rPr>
          <w:rFonts w:cs="Times New Roman"/>
        </w:rPr>
        <w:t>suggest that this parallel</w:t>
      </w:r>
      <w:r w:rsidR="001C22F6">
        <w:rPr>
          <w:rFonts w:cs="Times New Roman"/>
        </w:rPr>
        <w:t xml:space="preserve"> can</w:t>
      </w:r>
      <w:r w:rsidR="00930B18">
        <w:rPr>
          <w:rFonts w:cs="Times New Roman"/>
        </w:rPr>
        <w:t xml:space="preserve">, in part, be understood </w:t>
      </w:r>
      <w:r w:rsidR="005F47FF">
        <w:rPr>
          <w:rFonts w:cs="Times New Roman"/>
        </w:rPr>
        <w:t>in term</w:t>
      </w:r>
      <w:r w:rsidR="00021117">
        <w:rPr>
          <w:rFonts w:cs="Times New Roman"/>
        </w:rPr>
        <w:t>s of</w:t>
      </w:r>
      <w:r w:rsidR="00FB7645">
        <w:rPr>
          <w:rFonts w:cs="Times New Roman"/>
        </w:rPr>
        <w:t xml:space="preserve"> </w:t>
      </w:r>
      <w:r>
        <w:rPr>
          <w:rFonts w:cs="Times New Roman"/>
        </w:rPr>
        <w:t>dua</w:t>
      </w:r>
      <w:r w:rsidR="008035C4">
        <w:rPr>
          <w:rFonts w:cs="Times New Roman"/>
        </w:rPr>
        <w:t>l process theories of reasoning</w:t>
      </w:r>
      <w:r w:rsidR="006E54F8">
        <w:rPr>
          <w:rFonts w:cs="Times New Roman"/>
        </w:rPr>
        <w:t xml:space="preserve"> </w:t>
      </w:r>
      <w:r w:rsidR="00DE7591">
        <w:rPr>
          <w:rFonts w:cs="Times New Roman"/>
        </w:rPr>
        <w:fldChar w:fldCharType="begin"/>
      </w:r>
      <w:r w:rsidR="00DE7591">
        <w:rPr>
          <w:rFonts w:cs="Times New Roman"/>
        </w:rPr>
        <w:instrText xml:space="preserve"> ADDIN EN.CITE &lt;EndNote&gt;&lt;Cite&gt;&lt;Author&gt;Evans&lt;/Author&gt;&lt;Year&gt;2013&lt;/Year&gt;&lt;RecNum&gt;5100&lt;/RecNum&gt;&lt;DisplayText&gt;(Evans &amp;amp; Stanovich, 2013)&lt;/DisplayText&gt;&lt;record&gt;&lt;rec-number&gt;5100&lt;/rec-number&gt;&lt;foreign-keys&gt;&lt;key app="EN" db-id="wf2e9ez5usedrqevawax09t1p0d0x5rexffv" timestamp="1394059102"&gt;5100&lt;/key&gt;&lt;/foreign-keys&gt;&lt;ref-type name="Journal Article"&gt;17&lt;/ref-type&gt;&lt;contributors&gt;&lt;authors&gt;&lt;author&gt;Evans, J. St. B. T.&lt;/author&gt;&lt;author&gt;Stanovich, K. E.&lt;/author&gt;&lt;/authors&gt;&lt;/contributors&gt;&lt;titles&gt;&lt;title&gt;Dual-process theories of higher cognition: Advancing the debate&lt;/title&gt;&lt;secondary-title&gt;Perspectives on Psychological Science&lt;/secondary-title&gt;&lt;short-title&gt;Dual-Process Theories of Higher Cognition&lt;/short-title&gt;&lt;/titles&gt;&lt;periodical&gt;&lt;full-title&gt;Perspectives on Psychological Science&lt;/full-title&gt;&lt;/periodical&gt;&lt;pages&gt;223-241&lt;/pages&gt;&lt;volume&gt;8&lt;/volume&gt;&lt;number&gt;3&lt;/number&gt;&lt;dates&gt;&lt;year&gt;2013&lt;/year&gt;&lt;pub-dates&gt;&lt;date&gt;2013/05/07/&lt;/date&gt;&lt;/pub-dates&gt;&lt;/dates&gt;&lt;isbn&gt;1745-6916, 1745-6924&lt;/isbn&gt;&lt;urls&gt;&lt;related-urls&gt;&lt;url&gt;http://pps.sagepub.com/lookup/doi/10.1177/1745691612460685&lt;/url&gt;&lt;url&gt;http://pps.sagepub.com/content/8/3/223.full.pdf&lt;/url&gt;&lt;/related-urls&gt;&lt;/urls&gt;&lt;electronic-resource-num&gt;10.1177/1745691612460685&lt;/electronic-resource-num&gt;&lt;remote-database-provider&gt;CrossRef&lt;/remote-database-provider&gt;&lt;access-date&gt;2013/05/28/05:10:51&lt;/access-date&gt;&lt;/record&gt;&lt;/Cite&gt;&lt;/EndNote&gt;</w:instrText>
      </w:r>
      <w:r w:rsidR="00DE7591">
        <w:rPr>
          <w:rFonts w:cs="Times New Roman"/>
        </w:rPr>
        <w:fldChar w:fldCharType="separate"/>
      </w:r>
      <w:r w:rsidR="00DE7591">
        <w:rPr>
          <w:rFonts w:cs="Times New Roman"/>
          <w:noProof/>
        </w:rPr>
        <w:t>(Evans &amp; Stanovich, 2013)</w:t>
      </w:r>
      <w:r w:rsidR="00DE7591">
        <w:rPr>
          <w:rFonts w:cs="Times New Roman"/>
        </w:rPr>
        <w:fldChar w:fldCharType="end"/>
      </w:r>
      <w:r w:rsidR="00EF1F8D">
        <w:rPr>
          <w:rFonts w:cs="Times New Roman"/>
        </w:rPr>
        <w:t xml:space="preserve">, </w:t>
      </w:r>
      <w:r w:rsidR="00012990">
        <w:rPr>
          <w:rFonts w:cs="Times New Roman"/>
        </w:rPr>
        <w:t xml:space="preserve">with both categories of beliefs being associated with a tendency to accept ideas that </w:t>
      </w:r>
      <w:r w:rsidR="005F1E3E">
        <w:rPr>
          <w:rFonts w:cs="Times New Roman"/>
        </w:rPr>
        <w:t>come to mind</w:t>
      </w:r>
      <w:r w:rsidR="00012990">
        <w:rPr>
          <w:rFonts w:cs="Times New Roman"/>
        </w:rPr>
        <w:t xml:space="preserve">, whether or not </w:t>
      </w:r>
      <w:r w:rsidR="00AB04AD">
        <w:rPr>
          <w:rFonts w:cs="Times New Roman"/>
        </w:rPr>
        <w:t>they</w:t>
      </w:r>
      <w:r w:rsidR="00012990">
        <w:rPr>
          <w:rFonts w:cs="Times New Roman"/>
        </w:rPr>
        <w:t xml:space="preserve"> can be rationally justified. For example, </w:t>
      </w:r>
      <w:r w:rsidR="00380901">
        <w:rPr>
          <w:rFonts w:cs="Times New Roman"/>
        </w:rPr>
        <w:t>r</w:t>
      </w:r>
      <w:r w:rsidR="005000D1">
        <w:rPr>
          <w:rFonts w:cs="Times New Roman"/>
        </w:rPr>
        <w:t>eligious believers</w:t>
      </w:r>
      <w:r w:rsidR="00122087">
        <w:rPr>
          <w:rFonts w:cs="Times New Roman"/>
        </w:rPr>
        <w:t xml:space="preserve"> are more incl</w:t>
      </w:r>
      <w:r w:rsidR="007C6D49">
        <w:rPr>
          <w:rFonts w:cs="Times New Roman"/>
        </w:rPr>
        <w:t>ined</w:t>
      </w:r>
      <w:r w:rsidR="004915F8">
        <w:rPr>
          <w:rFonts w:cs="Times New Roman"/>
        </w:rPr>
        <w:t xml:space="preserve"> </w:t>
      </w:r>
      <w:r w:rsidR="007C6D49">
        <w:rPr>
          <w:rFonts w:cs="Times New Roman"/>
        </w:rPr>
        <w:t>than agn</w:t>
      </w:r>
      <w:r w:rsidR="00C85519">
        <w:rPr>
          <w:rFonts w:cs="Times New Roman"/>
        </w:rPr>
        <w:t>o</w:t>
      </w:r>
      <w:r w:rsidR="007C6D49">
        <w:rPr>
          <w:rFonts w:cs="Times New Roman"/>
        </w:rPr>
        <w:t xml:space="preserve">stics and atheists </w:t>
      </w:r>
      <w:r w:rsidR="004915F8">
        <w:rPr>
          <w:rFonts w:cs="Times New Roman"/>
        </w:rPr>
        <w:t xml:space="preserve">to </w:t>
      </w:r>
      <w:r w:rsidR="00122087">
        <w:rPr>
          <w:rFonts w:cs="Times New Roman"/>
        </w:rPr>
        <w:t>provide</w:t>
      </w:r>
      <w:r w:rsidR="00930B18">
        <w:rPr>
          <w:rFonts w:cs="Times New Roman"/>
        </w:rPr>
        <w:t xml:space="preserve"> intuitively appealing</w:t>
      </w:r>
      <w:r w:rsidR="00EE0B40">
        <w:rPr>
          <w:rFonts w:cs="Times New Roman"/>
        </w:rPr>
        <w:t xml:space="preserve"> </w:t>
      </w:r>
      <w:r w:rsidR="00122087">
        <w:rPr>
          <w:rFonts w:cs="Times New Roman"/>
        </w:rPr>
        <w:t xml:space="preserve">yet false responses on reasoning tasks </w:t>
      </w:r>
      <w:r w:rsidR="00DE7591">
        <w:rPr>
          <w:rFonts w:cs="Times New Roman"/>
        </w:rPr>
        <w:fldChar w:fldCharType="begin"/>
      </w:r>
      <w:r w:rsidR="00DE7591">
        <w:rPr>
          <w:rFonts w:cs="Times New Roman"/>
        </w:rPr>
        <w:instrText xml:space="preserve"> ADDIN EN.CITE &lt;EndNote&gt;&lt;Cite&gt;&lt;Author&gt;Pennycook&lt;/Author&gt;&lt;Year&gt;2016&lt;/Year&gt;&lt;RecNum&gt;249124&lt;/RecNum&gt;&lt;DisplayText&gt;(Pennycook, Ross, Koehler, &amp;amp; Fugelsang, 2016)&lt;/DisplayText&gt;&lt;record&gt;&lt;rec-number&gt;249124&lt;/rec-number&gt;&lt;foreign-keys&gt;&lt;key app="EN" db-id="wf2e9ez5usedrqevawax09t1p0d0x5rexffv" timestamp="1460372699"&gt;249124&lt;/key&gt;&lt;key app="ENWeb" db-id=""&gt;0&lt;/key&gt;&lt;/foreign-keys&gt;&lt;ref-type name="Journal Article"&gt;17&lt;/ref-type&gt;&lt;contributors&gt;&lt;authors&gt;&lt;author&gt;Pennycook, G.&lt;/author&gt;&lt;author&gt;Ross, R. M.&lt;/author&gt;&lt;author&gt;Koehler, D. J.&lt;/author&gt;&lt;author&gt;Fugelsang, J. A.&lt;/author&gt;&lt;/authors&gt;&lt;/contributors&gt;&lt;auth-address&gt;Department of Psychology, University of Waterloo, Waterloo, Canada.&amp;#xD;Department of Psychology, Royal Holloway, University of London, London, United Kingdom.&amp;#xD;ARC Centre of Excellence in Cognition and its Disorders, Macquarie University, Sydney, Australia.&lt;/auth-address&gt;&lt;titles&gt;&lt;title&gt;Atheists and agnostics are more reflective than religious believers: Four empirical studies and a meta-analysis&lt;/title&gt;&lt;secondary-title&gt;PLoS One&lt;/secondary-title&gt;&lt;/titles&gt;&lt;periodical&gt;&lt;full-title&gt;PLOS ONE&lt;/full-title&gt;&lt;/periodical&gt;&lt;pages&gt;e0153039&lt;/pages&gt;&lt;volume&gt;11&lt;/volume&gt;&lt;number&gt;4&lt;/number&gt;&lt;dates&gt;&lt;year&gt;2016&lt;/year&gt;&lt;/dates&gt;&lt;isbn&gt;1932-6203 (Electronic)&amp;#xD;1932-6203 (Linking)&lt;/isbn&gt;&lt;accession-num&gt;27054566&lt;/accession-num&gt;&lt;urls&gt;&lt;related-urls&gt;&lt;url&gt;http://www.ncbi.nlm.nih.gov/pubmed/27054566&lt;/url&gt;&lt;/related-urls&gt;&lt;/urls&gt;&lt;electronic-resource-num&gt;10.1371/journal.pone.0153039&lt;/electronic-resource-num&gt;&lt;/record&gt;&lt;/Cite&gt;&lt;/EndNote&gt;</w:instrText>
      </w:r>
      <w:r w:rsidR="00DE7591">
        <w:rPr>
          <w:rFonts w:cs="Times New Roman"/>
        </w:rPr>
        <w:fldChar w:fldCharType="separate"/>
      </w:r>
      <w:r w:rsidR="00DE7591">
        <w:rPr>
          <w:rFonts w:cs="Times New Roman"/>
          <w:noProof/>
        </w:rPr>
        <w:t>(Pennycook, Ross, Koehler, &amp; Fugelsang, 2016)</w:t>
      </w:r>
      <w:r w:rsidR="00DE7591">
        <w:rPr>
          <w:rFonts w:cs="Times New Roman"/>
        </w:rPr>
        <w:fldChar w:fldCharType="end"/>
      </w:r>
      <w:r w:rsidR="00930B18">
        <w:rPr>
          <w:rFonts w:cs="Times New Roman"/>
        </w:rPr>
        <w:t>.</w:t>
      </w:r>
      <w:r w:rsidR="00305220">
        <w:rPr>
          <w:rFonts w:cs="Times New Roman"/>
        </w:rPr>
        <w:t xml:space="preserve"> </w:t>
      </w:r>
      <w:r w:rsidR="004D3AFB">
        <w:rPr>
          <w:rFonts w:cs="Times New Roman"/>
        </w:rPr>
        <w:t xml:space="preserve">Likewise, </w:t>
      </w:r>
      <w:r w:rsidR="00305220">
        <w:rPr>
          <w:rFonts w:cs="Times New Roman"/>
        </w:rPr>
        <w:t xml:space="preserve">there is evidence that </w:t>
      </w:r>
      <w:r w:rsidR="00380901">
        <w:rPr>
          <w:rFonts w:cs="Times New Roman"/>
        </w:rPr>
        <w:t>people with delusions</w:t>
      </w:r>
      <w:r w:rsidR="00305220">
        <w:rPr>
          <w:rFonts w:cs="Times New Roman"/>
        </w:rPr>
        <w:t xml:space="preserve"> </w:t>
      </w:r>
      <w:r w:rsidR="00380901">
        <w:rPr>
          <w:rFonts w:cs="Times New Roman"/>
        </w:rPr>
        <w:t>over-utilize intuitive processing</w:t>
      </w:r>
      <w:r w:rsidR="00012990">
        <w:rPr>
          <w:rFonts w:cs="Times New Roman"/>
        </w:rPr>
        <w:t xml:space="preserve"> </w:t>
      </w:r>
      <w:r w:rsidR="00362E0D">
        <w:rPr>
          <w:rFonts w:cs="Times New Roman"/>
        </w:rPr>
        <w:fldChar w:fldCharType="begin"/>
      </w:r>
      <w:r w:rsidR="00593058">
        <w:rPr>
          <w:rFonts w:cs="Times New Roman"/>
        </w:rPr>
        <w:instrText xml:space="preserve"> ADDIN EN.CITE &lt;EndNote&gt;&lt;Cite&gt;&lt;Author&gt;So&lt;/Author&gt;&lt;Year&gt;2016&lt;/Year&gt;&lt;RecNum&gt;249287&lt;/RecNum&gt;&lt;DisplayText&gt;(So, Siu, Wong, Chan, &amp;amp; Garety, 2016)&lt;/DisplayText&gt;&lt;record&gt;&lt;rec-number&gt;249287&lt;/rec-number&gt;&lt;foreign-keys&gt;&lt;key app="EN" db-id="wf2e9ez5usedrqevawax09t1p0d0x5rexffv" timestamp="1463492817"&gt;249287&lt;/key&gt;&lt;key app="ENWeb" db-id=""&gt;0&lt;/key&gt;&lt;/foreign-keys&gt;&lt;ref-type name="Journal Article"&gt;17&lt;/ref-type&gt;&lt;contributors&gt;&lt;authors&gt;&lt;author&gt;So, S. H-W.&lt;/author&gt;&lt;author&gt;Siu, N. Y-F.&lt;/author&gt;&lt;author&gt;Wong, H-l.&lt;/author&gt;&lt;author&gt;Chan, W.&lt;/author&gt;&lt;author&gt;Garety, P. A.&lt;/author&gt;&lt;/authors&gt;&lt;/contributors&gt;&lt;titles&gt;&lt;title&gt;‘Jumping to conclusions’ data-gathering bias in psychosis and other psychiatric disorders — Two meta-analyses of comparisons between patients and healthy individuals&lt;/title&gt;&lt;secondary-title&gt;Clinical Psychology Review&lt;/secondary-title&gt;&lt;/titles&gt;&lt;periodical&gt;&lt;full-title&gt;Clinical Psychology Review&lt;/full-title&gt;&lt;/periodical&gt;&lt;volume&gt;Advance online publication&lt;/volume&gt;&lt;dates&gt;&lt;year&gt;2016&lt;/year&gt;&lt;/dates&gt;&lt;isbn&gt;02727358&lt;/isbn&gt;&lt;urls&gt;&lt;/urls&gt;&lt;electronic-resource-num&gt;10.1016/j.cpr.2016.05.001&lt;/electronic-resource-num&gt;&lt;/record&gt;&lt;/Cite&gt;&lt;/EndNote&gt;</w:instrText>
      </w:r>
      <w:r w:rsidR="00362E0D">
        <w:rPr>
          <w:rFonts w:cs="Times New Roman"/>
        </w:rPr>
        <w:fldChar w:fldCharType="separate"/>
      </w:r>
      <w:r w:rsidR="00362E0D">
        <w:rPr>
          <w:rFonts w:cs="Times New Roman"/>
          <w:noProof/>
        </w:rPr>
        <w:t>(So, Siu, Wong, Chan, &amp; Garety, 2016)</w:t>
      </w:r>
      <w:r w:rsidR="00362E0D">
        <w:rPr>
          <w:rFonts w:cs="Times New Roman"/>
        </w:rPr>
        <w:fldChar w:fldCharType="end"/>
      </w:r>
      <w:r w:rsidR="00380901">
        <w:rPr>
          <w:rFonts w:cs="Times New Roman"/>
        </w:rPr>
        <w:t>.</w:t>
      </w:r>
    </w:p>
    <w:p w14:paraId="1246BC46" w14:textId="77777777" w:rsidR="008F549B" w:rsidRDefault="008F549B" w:rsidP="00BC65C4">
      <w:pPr>
        <w:spacing w:line="480" w:lineRule="auto"/>
        <w:rPr>
          <w:rFonts w:cs="Times New Roman"/>
        </w:rPr>
      </w:pPr>
    </w:p>
    <w:p w14:paraId="3E602AD2" w14:textId="7837B1DC" w:rsidR="00B87BFF" w:rsidRDefault="005B296F" w:rsidP="00BC65C4">
      <w:pPr>
        <w:spacing w:line="480" w:lineRule="auto"/>
        <w:rPr>
          <w:rFonts w:cs="Times New Roman"/>
        </w:rPr>
      </w:pPr>
      <w:r>
        <w:rPr>
          <w:rFonts w:cs="Times New Roman"/>
        </w:rPr>
        <w:t>While the content</w:t>
      </w:r>
      <w:r w:rsidR="003F7D90">
        <w:rPr>
          <w:rFonts w:cs="Times New Roman"/>
        </w:rPr>
        <w:t>s</w:t>
      </w:r>
      <w:r>
        <w:rPr>
          <w:rFonts w:cs="Times New Roman"/>
        </w:rPr>
        <w:t xml:space="preserve"> of religious beliefs and delus</w:t>
      </w:r>
      <w:r w:rsidR="00CB70A8">
        <w:rPr>
          <w:rFonts w:cs="Times New Roman"/>
        </w:rPr>
        <w:t xml:space="preserve">ions can </w:t>
      </w:r>
      <w:r w:rsidR="003F7D90">
        <w:rPr>
          <w:rFonts w:cs="Times New Roman"/>
        </w:rPr>
        <w:t>appear equally puzzling</w:t>
      </w:r>
      <w:r w:rsidR="00CB70A8">
        <w:rPr>
          <w:rFonts w:cs="Times New Roman"/>
        </w:rPr>
        <w:t>, they typically differ in terms of</w:t>
      </w:r>
      <w:r w:rsidR="009A0187">
        <w:rPr>
          <w:rFonts w:cs="Times New Roman"/>
        </w:rPr>
        <w:t xml:space="preserve"> social dynamics</w:t>
      </w:r>
      <w:r>
        <w:rPr>
          <w:rFonts w:cs="Times New Roman"/>
        </w:rPr>
        <w:t xml:space="preserve">. </w:t>
      </w:r>
      <w:r w:rsidR="008F549B">
        <w:rPr>
          <w:rFonts w:cs="Times New Roman"/>
        </w:rPr>
        <w:t xml:space="preserve">Multiple lines of evidence suggest that religion evolved to bind people together in moral communities </w:t>
      </w:r>
      <w:r w:rsidR="00DE7591">
        <w:rPr>
          <w:rFonts w:cs="Times New Roman"/>
        </w:rPr>
        <w:fldChar w:fldCharType="begin"/>
      </w:r>
      <w:r w:rsidR="00593058">
        <w:rPr>
          <w:rFonts w:cs="Times New Roman"/>
        </w:rPr>
        <w:instrText xml:space="preserve"> ADDIN EN.CITE &lt;EndNote&gt;&lt;Cite&gt;&lt;Author&gt;Norenzayan&lt;/Author&gt;&lt;Year&gt;2013&lt;/Year&gt;&lt;RecNum&gt;248015&lt;/RecNum&gt;&lt;DisplayText&gt;(Johnson, 2015; Norenzayan, 2013)&lt;/DisplayText&gt;&lt;record&gt;&lt;rec-number&gt;248015&lt;/rec-number&gt;&lt;foreign-keys&gt;&lt;key app="EN" db-id="wf2e9ez5usedrqevawax09t1p0d0x5rexffv" timestamp="1427254159"&gt;248015&lt;/key&gt;&lt;/foreign-keys&gt;&lt;ref-type name="Book"&gt;6&lt;/ref-type&gt;&lt;contributors&gt;&lt;authors&gt;&lt;author&gt;Norenzayan, A.&lt;/author&gt;&lt;/authors&gt;&lt;/contributors&gt;&lt;titles&gt;&lt;title&gt;Big gods: how religion transformed cooperation and conflict&lt;/title&gt;&lt;/titles&gt;&lt;dates&gt;&lt;year&gt;2013&lt;/year&gt;&lt;/dates&gt;&lt;pub-location&gt;Princeton, NJ&lt;/pub-location&gt;&lt;publisher&gt;Princeton University Press&lt;/publisher&gt;&lt;urls&gt;&lt;/urls&gt;&lt;/record&gt;&lt;/Cite&gt;&lt;Cite&gt;&lt;Author&gt;Johnson&lt;/Author&gt;&lt;Year&gt;2015&lt;/Year&gt;&lt;RecNum&gt;249003&lt;/RecNum&gt;&lt;record&gt;&lt;rec-number&gt;249003&lt;/rec-number&gt;&lt;foreign-keys&gt;&lt;key app="EN" db-id="wf2e9ez5usedrqevawax09t1p0d0x5rexffv" timestamp="1456751246"&gt;249003&lt;/key&gt;&lt;/foreign-keys&gt;&lt;ref-type name="Book"&gt;6&lt;/ref-type&gt;&lt;contributors&gt;&lt;authors&gt;&lt;author&gt;Johnson, D.&lt;/author&gt;&lt;/authors&gt;&lt;/contributors&gt;&lt;titles&gt;&lt;title&gt;God is watching you: How the fear of God makes us human&lt;/title&gt;&lt;/titles&gt;&lt;dates&gt;&lt;year&gt;2015&lt;/year&gt;&lt;/dates&gt;&lt;pub-location&gt;Oxford, UK&lt;/pub-location&gt;&lt;publisher&gt;Oxford University Press&lt;/publisher&gt;&lt;urls&gt;&lt;/urls&gt;&lt;/record&gt;&lt;/Cite&gt;&lt;/EndNote&gt;</w:instrText>
      </w:r>
      <w:r w:rsidR="00DE7591">
        <w:rPr>
          <w:rFonts w:cs="Times New Roman"/>
        </w:rPr>
        <w:fldChar w:fldCharType="separate"/>
      </w:r>
      <w:r w:rsidR="00DE7591">
        <w:rPr>
          <w:rFonts w:cs="Times New Roman"/>
          <w:noProof/>
        </w:rPr>
        <w:t>(Johnson, 2015; Norenzayan, 2013)</w:t>
      </w:r>
      <w:r w:rsidR="00DE7591">
        <w:rPr>
          <w:rFonts w:cs="Times New Roman"/>
        </w:rPr>
        <w:fldChar w:fldCharType="end"/>
      </w:r>
      <w:r w:rsidR="008F549B">
        <w:rPr>
          <w:rFonts w:cs="Times New Roman"/>
        </w:rPr>
        <w:t>, with cultural evolutionary processes</w:t>
      </w:r>
      <w:r w:rsidR="009A0187">
        <w:rPr>
          <w:rFonts w:cs="Times New Roman"/>
        </w:rPr>
        <w:t xml:space="preserve"> of social transmission</w:t>
      </w:r>
      <w:r w:rsidR="008F549B">
        <w:rPr>
          <w:rFonts w:cs="Times New Roman"/>
        </w:rPr>
        <w:t xml:space="preserve"> playing a crucial rol</w:t>
      </w:r>
      <w:r w:rsidR="009A0187">
        <w:rPr>
          <w:rFonts w:cs="Times New Roman"/>
        </w:rPr>
        <w:t>e. Culture also plays an important</w:t>
      </w:r>
      <w:r w:rsidR="008F549B">
        <w:rPr>
          <w:rFonts w:cs="Times New Roman"/>
        </w:rPr>
        <w:t xml:space="preserve"> role in shaping the content of delusions </w:t>
      </w:r>
      <w:r w:rsidR="00DE7591">
        <w:rPr>
          <w:rFonts w:cs="Times New Roman"/>
        </w:rPr>
        <w:fldChar w:fldCharType="begin"/>
      </w:r>
      <w:r w:rsidR="00593058">
        <w:rPr>
          <w:rFonts w:cs="Times New Roman"/>
        </w:rPr>
        <w:instrText xml:space="preserve"> ADDIN EN.CITE &lt;EndNote&gt;&lt;Cite&gt;&lt;Author&gt;Gold&lt;/Author&gt;&lt;Year&gt;2014&lt;/Year&gt;&lt;RecNum&gt;247733&lt;/RecNum&gt;&lt;DisplayText&gt;(Gold &amp;amp; Gold, 2014)&lt;/DisplayText&gt;&lt;record&gt;&lt;rec-number&gt;247733&lt;/rec-number&gt;&lt;foreign-keys&gt;&lt;key app="EN" db-id="wf2e9ez5usedrqevawax09t1p0d0x5rexffv" timestamp="1422168772"&gt;247733&lt;/key&gt;&lt;/foreign-keys&gt;&lt;ref-type name="Book"&gt;6&lt;/ref-type&gt;&lt;contributors&gt;&lt;authors&gt;&lt;author&gt;Gold, J.&lt;/author&gt;&lt;author&gt;Gold, I.&lt;/author&gt;&lt;/authors&gt;&lt;/contributors&gt;&lt;titles&gt;&lt;title&gt;Suspicious minds: How culture shapes madness&lt;/title&gt;&lt;/titles&gt;&lt;dates&gt;&lt;year&gt;2014&lt;/year&gt;&lt;/dates&gt;&lt;pub-location&gt;New York, NY&lt;/pub-location&gt;&lt;publisher&gt;Free Press&lt;/publisher&gt;&lt;urls&gt;&lt;/urls&gt;&lt;/record&gt;&lt;/Cite&gt;&lt;/EndNote&gt;</w:instrText>
      </w:r>
      <w:r w:rsidR="00DE7591">
        <w:rPr>
          <w:rFonts w:cs="Times New Roman"/>
        </w:rPr>
        <w:fldChar w:fldCharType="separate"/>
      </w:r>
      <w:r w:rsidR="00DE7591">
        <w:rPr>
          <w:rFonts w:cs="Times New Roman"/>
          <w:noProof/>
        </w:rPr>
        <w:t>(Gold &amp; Gold, 2014)</w:t>
      </w:r>
      <w:r w:rsidR="00DE7591">
        <w:rPr>
          <w:rFonts w:cs="Times New Roman"/>
        </w:rPr>
        <w:fldChar w:fldCharType="end"/>
      </w:r>
      <w:r w:rsidR="008F549B">
        <w:rPr>
          <w:rFonts w:cs="Times New Roman"/>
        </w:rPr>
        <w:t>. Nevertheless, while religious beliefs te</w:t>
      </w:r>
      <w:r w:rsidR="00B80D10">
        <w:rPr>
          <w:rFonts w:cs="Times New Roman"/>
        </w:rPr>
        <w:t>nd to be shared within</w:t>
      </w:r>
      <w:r w:rsidR="008F549B">
        <w:rPr>
          <w:rFonts w:cs="Times New Roman"/>
        </w:rPr>
        <w:t xml:space="preserve"> communities and</w:t>
      </w:r>
      <w:r w:rsidR="009A0187">
        <w:rPr>
          <w:rFonts w:cs="Times New Roman"/>
        </w:rPr>
        <w:t xml:space="preserve"> often</w:t>
      </w:r>
      <w:r w:rsidR="008F549B">
        <w:rPr>
          <w:rFonts w:cs="Times New Roman"/>
        </w:rPr>
        <w:t xml:space="preserve"> play positive roles in people’s social lives, delusions are typically idiosyncratic and stigmatizing, fostering a “sense of alienation from the common-sense world the rest of us imagine we inhabit” </w:t>
      </w:r>
      <w:r w:rsidR="00DE7591">
        <w:rPr>
          <w:rFonts w:cs="Times New Roman"/>
        </w:rPr>
        <w:fldChar w:fldCharType="begin"/>
      </w:r>
      <w:r w:rsidR="00593058">
        <w:rPr>
          <w:rFonts w:cs="Times New Roman"/>
        </w:rPr>
        <w:instrText xml:space="preserve"> ADDIN EN.CITE &lt;EndNote&gt;&lt;Cite&gt;&lt;Author&gt;Scull&lt;/Author&gt;&lt;Year&gt;2015&lt;/Year&gt;&lt;RecNum&gt;249006&lt;/RecNum&gt;&lt;DisplayText&gt;(Scull, 2015)&lt;/DisplayText&gt;&lt;record&gt;&lt;rec-number&gt;249006&lt;/rec-number&gt;&lt;foreign-keys&gt;&lt;key app="EN" db-id="wf2e9ez5usedrqevawax09t1p0d0x5rexffv" timestamp="1456922846"&gt;249006&lt;/key&gt;&lt;/foreign-keys&gt;&lt;ref-type name="Book"&gt;6&lt;/ref-type&gt;&lt;contributors&gt;&lt;authors&gt;&lt;author&gt;Scull, A.&lt;/author&gt;&lt;/authors&gt;&lt;/contributors&gt;&lt;titles&gt;&lt;title&gt;Madness in civilization: A cultural history of insanity from the Bible to Freud, from the madhouse to modern medicine&lt;/title&gt;&lt;/titles&gt;&lt;dates&gt;&lt;year&gt;2015&lt;/year&gt;&lt;/dates&gt;&lt;pub-location&gt;Princeton, NJ&lt;/pub-location&gt;&lt;publisher&gt;Princeton University Press&lt;/publisher&gt;&lt;urls&gt;&lt;/urls&gt;&lt;/record&gt;&lt;/Cite&gt;&lt;/EndNote&gt;</w:instrText>
      </w:r>
      <w:r w:rsidR="00DE7591">
        <w:rPr>
          <w:rFonts w:cs="Times New Roman"/>
        </w:rPr>
        <w:fldChar w:fldCharType="separate"/>
      </w:r>
      <w:r w:rsidR="00DE7591">
        <w:rPr>
          <w:rFonts w:cs="Times New Roman"/>
          <w:noProof/>
        </w:rPr>
        <w:t>(Scull, 2015</w:t>
      </w:r>
      <w:r w:rsidR="00DE7591">
        <w:rPr>
          <w:rFonts w:cs="Times New Roman"/>
        </w:rPr>
        <w:fldChar w:fldCharType="end"/>
      </w:r>
      <w:r w:rsidR="008F549B">
        <w:rPr>
          <w:rFonts w:cs="Times New Roman"/>
        </w:rPr>
        <w:t xml:space="preserve">, p. 10). Moreover, whereas </w:t>
      </w:r>
      <w:r w:rsidR="003C247E">
        <w:rPr>
          <w:rFonts w:cs="Times New Roman"/>
        </w:rPr>
        <w:t>religious beliefs tend to</w:t>
      </w:r>
      <w:r w:rsidR="008F549B">
        <w:rPr>
          <w:rFonts w:cs="Times New Roman"/>
        </w:rPr>
        <w:t xml:space="preserve"> emerge from the</w:t>
      </w:r>
      <w:r w:rsidR="008F549B" w:rsidRPr="00CD21FA">
        <w:rPr>
          <w:rFonts w:cs="Times New Roman"/>
        </w:rPr>
        <w:t xml:space="preserve"> </w:t>
      </w:r>
      <w:r w:rsidR="008F549B" w:rsidRPr="00CD21FA">
        <w:rPr>
          <w:rFonts w:cs="Times New Roman"/>
          <w:i/>
        </w:rPr>
        <w:t>normally functioning</w:t>
      </w:r>
      <w:r w:rsidR="008F549B" w:rsidRPr="00CD21FA">
        <w:rPr>
          <w:rFonts w:cs="Times New Roman"/>
        </w:rPr>
        <w:t xml:space="preserve"> h</w:t>
      </w:r>
      <w:r w:rsidR="008F549B">
        <w:rPr>
          <w:rFonts w:cs="Times New Roman"/>
        </w:rPr>
        <w:t>uman cognitive system</w:t>
      </w:r>
      <w:r w:rsidR="008F549B" w:rsidRPr="00CD21FA">
        <w:rPr>
          <w:rFonts w:cs="Times New Roman"/>
        </w:rPr>
        <w:t xml:space="preserve"> </w:t>
      </w:r>
      <w:r w:rsidR="00DE7591">
        <w:rPr>
          <w:rFonts w:cs="Times New Roman"/>
        </w:rPr>
        <w:fldChar w:fldCharType="begin"/>
      </w:r>
      <w:r w:rsidR="00593058">
        <w:rPr>
          <w:rFonts w:cs="Times New Roman"/>
        </w:rPr>
        <w:instrText xml:space="preserve"> ADDIN EN.CITE &lt;EndNote&gt;&lt;Cite&gt;&lt;Author&gt;Barrett&lt;/Author&gt;&lt;Year&gt;2004&lt;/Year&gt;&lt;RecNum&gt;248997&lt;/RecNum&gt;&lt;DisplayText&gt;(Barrett, 2004)&lt;/DisplayText&gt;&lt;record&gt;&lt;rec-number&gt;248997&lt;/rec-number&gt;&lt;foreign-keys&gt;&lt;key app="EN" db-id="wf2e9ez5usedrqevawax09t1p0d0x5rexffv" timestamp="1456509357"&gt;248997&lt;/key&gt;&lt;/foreign-keys&gt;&lt;ref-type name="Book"&gt;6&lt;/ref-type&gt;&lt;contributors&gt;&lt;authors&gt;&lt;author&gt;Barrett, J. L.&lt;/author&gt;&lt;/authors&gt;&lt;/contributors&gt;&lt;titles&gt;&lt;title&gt;Why would anyone believe in God?&lt;/title&gt;&lt;/titles&gt;&lt;dates&gt;&lt;year&gt;2004&lt;/year&gt;&lt;/dates&gt;&lt;pub-location&gt;Walnut Creek, CA&lt;/pub-location&gt;&lt;publisher&gt;Altamira Press&lt;/publisher&gt;&lt;urls&gt;&lt;/urls&gt;&lt;/record&gt;&lt;/Cite&gt;&lt;/EndNote&gt;</w:instrText>
      </w:r>
      <w:r w:rsidR="00DE7591">
        <w:rPr>
          <w:rFonts w:cs="Times New Roman"/>
        </w:rPr>
        <w:fldChar w:fldCharType="separate"/>
      </w:r>
      <w:r w:rsidR="00DE7591">
        <w:rPr>
          <w:rFonts w:cs="Times New Roman"/>
          <w:noProof/>
        </w:rPr>
        <w:t>(Barrett, 2004)</w:t>
      </w:r>
      <w:r w:rsidR="00DE7591">
        <w:rPr>
          <w:rFonts w:cs="Times New Roman"/>
        </w:rPr>
        <w:fldChar w:fldCharType="end"/>
      </w:r>
      <w:r w:rsidR="008F549B">
        <w:rPr>
          <w:rFonts w:cs="Times New Roman"/>
        </w:rPr>
        <w:t>, delusions are arguably</w:t>
      </w:r>
      <w:r w:rsidR="008F549B" w:rsidRPr="00CD21FA">
        <w:rPr>
          <w:rFonts w:cs="Times New Roman"/>
        </w:rPr>
        <w:t xml:space="preserve"> manifestations of underlying</w:t>
      </w:r>
      <w:r w:rsidR="00B80D10">
        <w:rPr>
          <w:rFonts w:cs="Times New Roman"/>
        </w:rPr>
        <w:t xml:space="preserve"> cognitive</w:t>
      </w:r>
      <w:r w:rsidR="008F549B" w:rsidRPr="00CD21FA">
        <w:rPr>
          <w:rFonts w:cs="Times New Roman"/>
        </w:rPr>
        <w:t xml:space="preserve"> </w:t>
      </w:r>
      <w:r w:rsidR="008F549B" w:rsidRPr="00CD21FA">
        <w:rPr>
          <w:rFonts w:cs="Times New Roman"/>
          <w:i/>
        </w:rPr>
        <w:t>dysfunction</w:t>
      </w:r>
      <w:r w:rsidR="008F549B">
        <w:rPr>
          <w:rFonts w:cs="Times New Roman"/>
        </w:rPr>
        <w:t xml:space="preserve"> </w:t>
      </w:r>
      <w:r w:rsidR="00DE7591">
        <w:rPr>
          <w:rFonts w:cs="Times New Roman"/>
        </w:rPr>
        <w:fldChar w:fldCharType="begin"/>
      </w:r>
      <w:r w:rsidR="00DE7591">
        <w:rPr>
          <w:rFonts w:cs="Times New Roman"/>
        </w:rPr>
        <w:instrText xml:space="preserve"> ADDIN EN.CITE &lt;EndNote&gt;&lt;Cite&gt;&lt;Author&gt;Miyazono&lt;/Author&gt;&lt;Year&gt;2015&lt;/Year&gt;&lt;RecNum&gt;247026&lt;/RecNum&gt;&lt;DisplayText&gt;(Miyazono, 2015)&lt;/DisplayText&gt;&lt;record&gt;&lt;rec-number&gt;247026&lt;/rec-number&gt;&lt;foreign-keys&gt;&lt;key app="EN" db-id="wf2e9ez5usedrqevawax09t1p0d0x5rexffv" timestamp="1416628036"&gt;247026&lt;/key&gt;&lt;key app="ENWeb" db-id=""&gt;0&lt;/key&gt;&lt;/foreign-keys&gt;&lt;ref-type name="Journal Article"&gt;17&lt;/ref-type&gt;&lt;contributors&gt;&lt;authors&gt;&lt;author&gt;Miyazono, K.&lt;/author&gt;&lt;/authors&gt;&lt;/contributors&gt;&lt;auth-address&gt;University of Birmingham, 144 European Research Institute Building, Edgbaston, Birmingham B15 2TT, United Kingdom. Electronic address: k.miyazono@bham.ac.uk.&lt;/auth-address&gt;&lt;titles&gt;&lt;title&gt;Delusions as harmful malfunctioning beliefs&lt;/title&gt;&lt;secondary-title&gt;Consciousness and Cognition&lt;/secondary-title&gt;&lt;/titles&gt;&lt;periodical&gt;&lt;full-title&gt;Consciousness and Cognition&lt;/full-title&gt;&lt;/periodical&gt;&lt;pages&gt;561-73&lt;/pages&gt;&lt;volume&gt;33&lt;/volume&gt;&lt;keywords&gt;&lt;keyword&gt;Delusion&lt;/keyword&gt;&lt;keyword&gt;Harmful dysfunction analysis of disorder&lt;/keyword&gt;&lt;keyword&gt;Malfunction&lt;/keyword&gt;&lt;keyword&gt;Schizophrenia&lt;/keyword&gt;&lt;keyword&gt;Teleosemantics&lt;/keyword&gt;&lt;/keywords&gt;&lt;dates&gt;&lt;year&gt;2015&lt;/year&gt;&lt;pub-dates&gt;&lt;date&gt;May&lt;/date&gt;&lt;/pub-dates&gt;&lt;/dates&gt;&lt;isbn&gt;1090-2376 (Electronic)&amp;#xD;1053-8100 (Linking)&lt;/isbn&gt;&lt;accession-num&gt;25467777&lt;/accession-num&gt;&lt;urls&gt;&lt;related-urls&gt;&lt;url&gt;http://www.ncbi.nlm.nih.gov/pubmed/25467777&lt;/url&gt;&lt;/related-urls&gt;&lt;/urls&gt;&lt;electronic-resource-num&gt;10.1016/j.concog.2014.10.008&lt;/electronic-resource-num&gt;&lt;/record&gt;&lt;/Cite&gt;&lt;/EndNote&gt;</w:instrText>
      </w:r>
      <w:r w:rsidR="00DE7591">
        <w:rPr>
          <w:rFonts w:cs="Times New Roman"/>
        </w:rPr>
        <w:fldChar w:fldCharType="separate"/>
      </w:r>
      <w:r w:rsidR="00DE7591">
        <w:rPr>
          <w:rFonts w:cs="Times New Roman"/>
          <w:noProof/>
        </w:rPr>
        <w:t>(Miyazono, 2015)</w:t>
      </w:r>
      <w:r w:rsidR="00DE7591">
        <w:rPr>
          <w:rFonts w:cs="Times New Roman"/>
        </w:rPr>
        <w:fldChar w:fldCharType="end"/>
      </w:r>
      <w:r w:rsidR="008F549B">
        <w:rPr>
          <w:rFonts w:cs="Times New Roman"/>
        </w:rPr>
        <w:t>.</w:t>
      </w:r>
      <w:r w:rsidR="00241A7C">
        <w:rPr>
          <w:rFonts w:cs="Times New Roman"/>
        </w:rPr>
        <w:t xml:space="preserve"> Even so</w:t>
      </w:r>
      <w:r w:rsidR="00B80D10">
        <w:rPr>
          <w:rFonts w:cs="Times New Roman"/>
        </w:rPr>
        <w:t>, just as religious beliefs can</w:t>
      </w:r>
      <w:r w:rsidR="00B87BFF">
        <w:rPr>
          <w:rFonts w:cs="Times New Roman"/>
        </w:rPr>
        <w:t xml:space="preserve"> provide comfort, solace and </w:t>
      </w:r>
      <w:r w:rsidR="005019E5">
        <w:rPr>
          <w:rFonts w:cs="Times New Roman"/>
        </w:rPr>
        <w:t>meaning to religious believers</w:t>
      </w:r>
      <w:r w:rsidR="00B87BFF">
        <w:rPr>
          <w:rFonts w:cs="Times New Roman"/>
        </w:rPr>
        <w:t xml:space="preserve">, delusions may </w:t>
      </w:r>
      <w:r w:rsidR="003C247E">
        <w:rPr>
          <w:rFonts w:cs="Times New Roman"/>
        </w:rPr>
        <w:t xml:space="preserve">sometimes </w:t>
      </w:r>
      <w:r w:rsidR="00B87BFF">
        <w:rPr>
          <w:rFonts w:cs="Times New Roman"/>
        </w:rPr>
        <w:t xml:space="preserve">confer psychological benefits on deluded individuals, in some cases representing a defensive buffer against “the stark reality of annihilating loss” </w:t>
      </w:r>
      <w:r w:rsidR="00DE7591">
        <w:rPr>
          <w:rFonts w:cs="Times New Roman"/>
        </w:rPr>
        <w:fldChar w:fldCharType="begin"/>
      </w:r>
      <w:r w:rsidR="00DE7591">
        <w:rPr>
          <w:rFonts w:cs="Times New Roman"/>
        </w:rPr>
        <w:instrText xml:space="preserve"> ADDIN EN.CITE &lt;EndNote&gt;&lt;Cite&gt;&lt;Author&gt;Butler&lt;/Author&gt;&lt;Year&gt;2000&lt;/Year&gt;&lt;RecNum&gt;249007&lt;/RecNum&gt;&lt;DisplayText&gt;(Butler, 2000)&lt;/DisplayText&gt;&lt;record&gt;&lt;rec-number&gt;249007&lt;/rec-number&gt;&lt;foreign-keys&gt;&lt;key app="EN" db-id="wf2e9ez5usedrqevawax09t1p0d0x5rexffv" timestamp="1456949991"&gt;249007&lt;/key&gt;&lt;key app="ENWeb" db-id=""&gt;0&lt;/key&gt;&lt;/foreign-keys&gt;&lt;ref-type name="Journal Article"&gt;17&lt;/ref-type&gt;&lt;contributors&gt;&lt;authors&gt;&lt;author&gt;Butler, P. V.&lt;/author&gt;&lt;/authors&gt;&lt;/contributors&gt;&lt;titles&gt;&lt;title&gt;Reverse Othello Syndrome subsequent to traumatic brain injury&lt;/title&gt;&lt;secondary-title&gt;Psychiatry: Interpersonal and Biological Processes&lt;/secondary-title&gt;&lt;/titles&gt;&lt;periodical&gt;&lt;full-title&gt;Psychiatry: Interpersonal and Biological Processes&lt;/full-title&gt;&lt;/periodical&gt;&lt;pages&gt;85-92&lt;/pages&gt;&lt;volume&gt;63&lt;/volume&gt;&lt;number&gt;1&lt;/number&gt;&lt;dates&gt;&lt;year&gt;2000&lt;/year&gt;&lt;/dates&gt;&lt;urls&gt;&lt;/urls&gt;&lt;electronic-resource-num&gt;10.1521/00332747.2000.11024897&lt;/electronic-resource-num&gt;&lt;/record&gt;&lt;/Cite&gt;&lt;/EndNote&gt;</w:instrText>
      </w:r>
      <w:r w:rsidR="00DE7591">
        <w:rPr>
          <w:rFonts w:cs="Times New Roman"/>
        </w:rPr>
        <w:fldChar w:fldCharType="separate"/>
      </w:r>
      <w:r w:rsidR="00DE7591">
        <w:rPr>
          <w:rFonts w:cs="Times New Roman"/>
          <w:noProof/>
        </w:rPr>
        <w:t>(Butler, 2000</w:t>
      </w:r>
      <w:r w:rsidR="00DE7591">
        <w:rPr>
          <w:rFonts w:cs="Times New Roman"/>
        </w:rPr>
        <w:fldChar w:fldCharType="end"/>
      </w:r>
      <w:r w:rsidR="005019E5">
        <w:rPr>
          <w:rFonts w:cs="Times New Roman"/>
        </w:rPr>
        <w:t>, p. 89).</w:t>
      </w:r>
    </w:p>
    <w:p w14:paraId="0F6BF1F6" w14:textId="77777777" w:rsidR="00D42094" w:rsidRDefault="00D42094" w:rsidP="00BC65C4">
      <w:pPr>
        <w:spacing w:line="480" w:lineRule="auto"/>
        <w:rPr>
          <w:rFonts w:cs="Times New Roman"/>
        </w:rPr>
      </w:pPr>
    </w:p>
    <w:p w14:paraId="2B87E934" w14:textId="5B6E654F" w:rsidR="00F82781" w:rsidRPr="003C247E" w:rsidRDefault="00241A7C" w:rsidP="00663B6F">
      <w:pPr>
        <w:spacing w:line="480" w:lineRule="auto"/>
        <w:rPr>
          <w:rFonts w:cs="Times New Roman"/>
        </w:rPr>
      </w:pPr>
      <w:r>
        <w:rPr>
          <w:rFonts w:cs="Times New Roman"/>
        </w:rPr>
        <w:t>Scientists</w:t>
      </w:r>
      <w:r w:rsidR="006D21C7">
        <w:rPr>
          <w:rFonts w:cs="Times New Roman"/>
        </w:rPr>
        <w:t xml:space="preserve"> who study</w:t>
      </w:r>
      <w:r w:rsidR="007F534A">
        <w:rPr>
          <w:rFonts w:cs="Times New Roman"/>
        </w:rPr>
        <w:t xml:space="preserve"> religio</w:t>
      </w:r>
      <w:r>
        <w:rPr>
          <w:rFonts w:cs="Times New Roman"/>
        </w:rPr>
        <w:t>n from a bio-cultural perspective</w:t>
      </w:r>
      <w:r w:rsidR="00FB7645">
        <w:rPr>
          <w:rFonts w:cs="Times New Roman"/>
        </w:rPr>
        <w:t xml:space="preserve"> </w:t>
      </w:r>
      <w:r>
        <w:rPr>
          <w:rFonts w:cs="Times New Roman"/>
        </w:rPr>
        <w:t>have tended</w:t>
      </w:r>
      <w:r w:rsidR="00EE0B40">
        <w:rPr>
          <w:rFonts w:cs="Times New Roman"/>
        </w:rPr>
        <w:t xml:space="preserve"> to shy</w:t>
      </w:r>
      <w:r w:rsidR="008B0C74">
        <w:rPr>
          <w:rFonts w:cs="Times New Roman"/>
        </w:rPr>
        <w:t xml:space="preserve"> away </w:t>
      </w:r>
      <w:r w:rsidR="00F053F3">
        <w:rPr>
          <w:rFonts w:cs="Times New Roman"/>
        </w:rPr>
        <w:t>from the topic of</w:t>
      </w:r>
      <w:r w:rsidR="008B0C74">
        <w:rPr>
          <w:rFonts w:cs="Times New Roman"/>
        </w:rPr>
        <w:t xml:space="preserve"> delusion</w:t>
      </w:r>
      <w:r w:rsidR="00EE0B40">
        <w:rPr>
          <w:rFonts w:cs="Times New Roman"/>
        </w:rPr>
        <w:t>s</w:t>
      </w:r>
      <w:r w:rsidR="00FE22AA">
        <w:rPr>
          <w:rFonts w:cs="Times New Roman"/>
        </w:rPr>
        <w:t>.</w:t>
      </w:r>
      <w:r w:rsidR="0056448E">
        <w:rPr>
          <w:rFonts w:cs="Times New Roman"/>
        </w:rPr>
        <w:t xml:space="preserve"> </w:t>
      </w:r>
      <w:r w:rsidR="00A04291">
        <w:rPr>
          <w:rFonts w:cs="Times New Roman"/>
        </w:rPr>
        <w:t>Similarly</w:t>
      </w:r>
      <w:r>
        <w:rPr>
          <w:rFonts w:cs="Times New Roman"/>
        </w:rPr>
        <w:t>, scholarly work</w:t>
      </w:r>
      <w:r w:rsidR="00D950FF">
        <w:rPr>
          <w:rFonts w:cs="Times New Roman"/>
        </w:rPr>
        <w:t xml:space="preserve"> on</w:t>
      </w:r>
      <w:r w:rsidR="0056448E">
        <w:rPr>
          <w:rFonts w:cs="Times New Roman"/>
        </w:rPr>
        <w:t xml:space="preserve"> delusions</w:t>
      </w:r>
      <w:r w:rsidR="00A04291">
        <w:rPr>
          <w:rFonts w:cs="Times New Roman"/>
        </w:rPr>
        <w:t xml:space="preserve"> </w:t>
      </w:r>
      <w:r w:rsidR="0056448E">
        <w:rPr>
          <w:rFonts w:cs="Times New Roman"/>
        </w:rPr>
        <w:t>has</w:t>
      </w:r>
      <w:r w:rsidR="004345CF">
        <w:rPr>
          <w:rFonts w:cs="Times New Roman"/>
        </w:rPr>
        <w:t xml:space="preserve"> </w:t>
      </w:r>
      <w:r w:rsidR="00A04291">
        <w:rPr>
          <w:rFonts w:cs="Times New Roman"/>
        </w:rPr>
        <w:t>rarely engaged with</w:t>
      </w:r>
      <w:r w:rsidR="003668E0">
        <w:rPr>
          <w:rFonts w:cs="Times New Roman"/>
        </w:rPr>
        <w:t xml:space="preserve"> contemporary </w:t>
      </w:r>
      <w:r w:rsidR="003F7D90">
        <w:rPr>
          <w:rFonts w:cs="Times New Roman"/>
        </w:rPr>
        <w:t>bio-cultural</w:t>
      </w:r>
      <w:r w:rsidR="007D4158">
        <w:rPr>
          <w:rFonts w:cs="Times New Roman"/>
        </w:rPr>
        <w:t xml:space="preserve"> </w:t>
      </w:r>
      <w:r w:rsidR="003668E0">
        <w:rPr>
          <w:rFonts w:cs="Times New Roman"/>
        </w:rPr>
        <w:t xml:space="preserve">research on </w:t>
      </w:r>
      <w:r w:rsidR="008477C5">
        <w:rPr>
          <w:rFonts w:cs="Times New Roman"/>
        </w:rPr>
        <w:t>religion</w:t>
      </w:r>
      <w:r w:rsidR="003C247E">
        <w:rPr>
          <w:rFonts w:cs="Times New Roman"/>
        </w:rPr>
        <w:t>. This gap in the literature persists</w:t>
      </w:r>
      <w:r w:rsidR="005019E5">
        <w:rPr>
          <w:rFonts w:cs="Times New Roman"/>
        </w:rPr>
        <w:t xml:space="preserve"> despite</w:t>
      </w:r>
      <w:r w:rsidR="00433DE5">
        <w:rPr>
          <w:rFonts w:cs="Times New Roman"/>
        </w:rPr>
        <w:t xml:space="preserve"> </w:t>
      </w:r>
      <w:r w:rsidR="00C65AB4">
        <w:rPr>
          <w:rFonts w:cs="Times New Roman"/>
        </w:rPr>
        <w:t>clear overlap between</w:t>
      </w:r>
      <w:r w:rsidR="003C247E">
        <w:rPr>
          <w:rFonts w:cs="Times New Roman"/>
        </w:rPr>
        <w:t xml:space="preserve"> the two phenomena, such as </w:t>
      </w:r>
      <w:r w:rsidR="00433DE5">
        <w:rPr>
          <w:rFonts w:cs="Times New Roman"/>
        </w:rPr>
        <w:t>religious delusions</w:t>
      </w:r>
      <w:r w:rsidR="00C65AB4">
        <w:rPr>
          <w:rFonts w:cs="Times New Roman"/>
        </w:rPr>
        <w:t xml:space="preserve"> (i.e. delusions with religious content)</w:t>
      </w:r>
      <w:r w:rsidR="00B121E0">
        <w:rPr>
          <w:rFonts w:cs="Times New Roman"/>
        </w:rPr>
        <w:t>, which are</w:t>
      </w:r>
      <w:r w:rsidR="00BD413B">
        <w:rPr>
          <w:rFonts w:cs="Times New Roman"/>
        </w:rPr>
        <w:t xml:space="preserve"> </w:t>
      </w:r>
      <w:r w:rsidR="005019E5">
        <w:rPr>
          <w:rFonts w:cs="Times New Roman"/>
        </w:rPr>
        <w:t xml:space="preserve">relatively common in schizophrenia </w:t>
      </w:r>
      <w:r w:rsidR="00DE7591">
        <w:rPr>
          <w:rFonts w:cs="Times New Roman"/>
        </w:rPr>
        <w:fldChar w:fldCharType="begin"/>
      </w:r>
      <w:r w:rsidR="00593058">
        <w:rPr>
          <w:rFonts w:cs="Times New Roman"/>
        </w:rPr>
        <w:instrText xml:space="preserve"> ADDIN EN.CITE &lt;EndNote&gt;&lt;Cite&gt;&lt;Author&gt;Cook&lt;/Author&gt;&lt;Year&gt;2015&lt;/Year&gt;&lt;RecNum&gt;248985&lt;/RecNum&gt;&lt;DisplayText&gt;(Cook, 2015)&lt;/DisplayText&gt;&lt;record&gt;&lt;rec-number&gt;248985&lt;/rec-number&gt;&lt;foreign-keys&gt;&lt;key app="EN" db-id="wf2e9ez5usedrqevawax09t1p0d0x5rexffv" timestamp="1456483031"&gt;248985&lt;/key&gt;&lt;key app="ENWeb" db-id=""&gt;0&lt;/key&gt;&lt;/foreign-keys&gt;&lt;ref-type name="Journal Article"&gt;17&lt;/ref-type&gt;&lt;contributors&gt;&lt;authors&gt;&lt;author&gt;Cook, C. C.&lt;/author&gt;&lt;/authors&gt;&lt;/contributors&gt;&lt;auth-address&gt;Department of Theology and Religion, Durham University, Durham, UK c.c.h.cook@durham.ac.uk.&lt;/auth-address&gt;&lt;titles&gt;&lt;title&gt;Religious psychopathology: The prevalence of religious content of delusions and hallucinations in mental disorder&lt;/title&gt;&lt;secondary-title&gt;International Journal of Social Psychiatry&lt;/secondary-title&gt;&lt;/titles&gt;&lt;periodical&gt;&lt;full-title&gt;International Journal of Social Psychiatry&lt;/full-title&gt;&lt;/periodical&gt;&lt;pages&gt;404-25&lt;/pages&gt;&lt;volume&gt;61&lt;/volume&gt;&lt;number&gt;4&lt;/number&gt;&lt;keywords&gt;&lt;keyword&gt;Adolescent&lt;/keyword&gt;&lt;keyword&gt;Adult&lt;/keyword&gt;&lt;keyword&gt;Aged&lt;/keyword&gt;&lt;keyword&gt;Comorbidity&lt;/keyword&gt;&lt;keyword&gt;Delusions/*epidemiology/psychology&lt;/keyword&gt;&lt;keyword&gt;Female&lt;/keyword&gt;&lt;keyword&gt;Hallucinations/*epidemiology/psychology&lt;/keyword&gt;&lt;keyword&gt;Humans&lt;/keyword&gt;&lt;keyword&gt;Male&lt;/keyword&gt;&lt;keyword&gt;Mental Disorders/*epidemiology/psychology&lt;/keyword&gt;&lt;keyword&gt;Middle Aged&lt;/keyword&gt;&lt;keyword&gt;Prevalence&lt;/keyword&gt;&lt;keyword&gt;*Religion and Psychology&lt;/keyword&gt;&lt;keyword&gt;Young Adult&lt;/keyword&gt;&lt;keyword&gt;Spirituality&lt;/keyword&gt;&lt;keyword&gt;delusions&lt;/keyword&gt;&lt;keyword&gt;hallucinations&lt;/keyword&gt;&lt;keyword&gt;religion&lt;/keyword&gt;&lt;/keywords&gt;&lt;dates&gt;&lt;year&gt;2015&lt;/year&gt;&lt;pub-dates&gt;&lt;date&gt;Jun&lt;/date&gt;&lt;/pub-dates&gt;&lt;/dates&gt;&lt;isbn&gt;1741-2854 (Electronic)&amp;#xD;0020-7640 (Linking)&lt;/isbn&gt;&lt;accession-num&gt;25770205&lt;/accession-num&gt;&lt;urls&gt;&lt;related-urls&gt;&lt;url&gt;http://www.ncbi.nlm.nih.gov/pubmed/25770205&lt;/url&gt;&lt;/related-urls&gt;&lt;/urls&gt;&lt;custom2&gt;PMC4440877&lt;/custom2&gt;&lt;electronic-resource-num&gt;10.1177/0020764015573089&lt;/electronic-resource-num&gt;&lt;/record&gt;&lt;/Cite&gt;&lt;/EndNote&gt;</w:instrText>
      </w:r>
      <w:r w:rsidR="00DE7591">
        <w:rPr>
          <w:rFonts w:cs="Times New Roman"/>
        </w:rPr>
        <w:fldChar w:fldCharType="separate"/>
      </w:r>
      <w:r w:rsidR="00DE7591">
        <w:rPr>
          <w:rFonts w:cs="Times New Roman"/>
          <w:noProof/>
        </w:rPr>
        <w:t>(Cook, 2015)</w:t>
      </w:r>
      <w:r w:rsidR="00DE7591">
        <w:rPr>
          <w:rFonts w:cs="Times New Roman"/>
        </w:rPr>
        <w:fldChar w:fldCharType="end"/>
      </w:r>
      <w:r w:rsidR="003C247E">
        <w:rPr>
          <w:rFonts w:cs="Times New Roman"/>
        </w:rPr>
        <w:t xml:space="preserve"> and </w:t>
      </w:r>
      <w:r w:rsidR="00B121E0">
        <w:rPr>
          <w:rFonts w:cs="Times New Roman"/>
        </w:rPr>
        <w:t xml:space="preserve">difficult to </w:t>
      </w:r>
      <w:r w:rsidR="00305220">
        <w:rPr>
          <w:rFonts w:cs="Times New Roman"/>
        </w:rPr>
        <w:t>distinguish from firmly held religious beliefs</w:t>
      </w:r>
      <w:r w:rsidR="003C247E">
        <w:rPr>
          <w:rFonts w:cs="Times New Roman"/>
        </w:rPr>
        <w:t xml:space="preserve"> </w:t>
      </w:r>
      <w:r w:rsidR="00DE7591">
        <w:rPr>
          <w:rFonts w:cs="Times New Roman"/>
        </w:rPr>
        <w:fldChar w:fldCharType="begin"/>
      </w:r>
      <w:r w:rsidR="00593058">
        <w:rPr>
          <w:rFonts w:cs="Times New Roman"/>
        </w:rPr>
        <w:instrText xml:space="preserve"> ADDIN EN.CITE &lt;EndNote&gt;&lt;Cite&gt;&lt;Author&gt;Graham&lt;/Author&gt;&lt;Year&gt;2015&lt;/Year&gt;&lt;RecNum&gt;248981&lt;/RecNum&gt;&lt;DisplayText&gt;(Graham, 2015)&lt;/DisplayText&gt;&lt;record&gt;&lt;rec-number&gt;248981&lt;/rec-number&gt;&lt;foreign-keys&gt;&lt;key app="EN" db-id="wf2e9ez5usedrqevawax09t1p0d0x5rexffv" timestamp="1456439070"&gt;248981&lt;/key&gt;&lt;/foreign-keys&gt;&lt;ref-type name="Book"&gt;6&lt;/ref-type&gt;&lt;contributors&gt;&lt;authors&gt;&lt;author&gt;Graham, G.&lt;/author&gt;&lt;/authors&gt;&lt;/contributors&gt;&lt;titles&gt;&lt;title&gt;The Abraham dilemma: A divine delusion&lt;/title&gt;&lt;/titles&gt;&lt;dates&gt;&lt;year&gt;2015&lt;/year&gt;&lt;/dates&gt;&lt;pub-location&gt;Oxford, UK&lt;/pub-location&gt;&lt;publisher&gt;Oxford University Press&lt;/publisher&gt;&lt;urls&gt;&lt;/urls&gt;&lt;/record&gt;&lt;/Cite&gt;&lt;/EndNote&gt;</w:instrText>
      </w:r>
      <w:r w:rsidR="00DE7591">
        <w:rPr>
          <w:rFonts w:cs="Times New Roman"/>
        </w:rPr>
        <w:fldChar w:fldCharType="separate"/>
      </w:r>
      <w:r w:rsidR="00DE7591">
        <w:rPr>
          <w:rFonts w:cs="Times New Roman"/>
          <w:noProof/>
        </w:rPr>
        <w:t>(Graham, 2015)</w:t>
      </w:r>
      <w:r w:rsidR="00DE7591">
        <w:rPr>
          <w:rFonts w:cs="Times New Roman"/>
        </w:rPr>
        <w:fldChar w:fldCharType="end"/>
      </w:r>
      <w:r w:rsidR="008477C5">
        <w:rPr>
          <w:rFonts w:cs="Times New Roman"/>
        </w:rPr>
        <w:t xml:space="preserve">. </w:t>
      </w:r>
      <w:r w:rsidR="00EE0B40">
        <w:rPr>
          <w:rFonts w:cs="Times New Roman"/>
        </w:rPr>
        <w:t>We suggest that</w:t>
      </w:r>
      <w:r w:rsidR="003A0558">
        <w:rPr>
          <w:rFonts w:cs="Times New Roman"/>
        </w:rPr>
        <w:t xml:space="preserve"> </w:t>
      </w:r>
      <w:r>
        <w:rPr>
          <w:rFonts w:cs="Times New Roman"/>
        </w:rPr>
        <w:t>scientists</w:t>
      </w:r>
      <w:r w:rsidR="006F38C3">
        <w:rPr>
          <w:rFonts w:cs="Times New Roman"/>
        </w:rPr>
        <w:t xml:space="preserve"> who take </w:t>
      </w:r>
      <w:r w:rsidR="00CE5B3E">
        <w:rPr>
          <w:rFonts w:cs="Times New Roman"/>
        </w:rPr>
        <w:t xml:space="preserve">a </w:t>
      </w:r>
      <w:r w:rsidR="006F38C3">
        <w:rPr>
          <w:rFonts w:cs="Times New Roman"/>
        </w:rPr>
        <w:t>bio-cultural</w:t>
      </w:r>
      <w:r w:rsidR="00B95BEF">
        <w:rPr>
          <w:rFonts w:cs="Times New Roman"/>
        </w:rPr>
        <w:t xml:space="preserve"> </w:t>
      </w:r>
      <w:r w:rsidR="006F38C3">
        <w:rPr>
          <w:rFonts w:cs="Times New Roman"/>
        </w:rPr>
        <w:t xml:space="preserve">approach to the study of </w:t>
      </w:r>
      <w:r w:rsidR="00B95BEF">
        <w:rPr>
          <w:rFonts w:cs="Times New Roman"/>
        </w:rPr>
        <w:t>religion</w:t>
      </w:r>
      <w:r w:rsidR="003646F9">
        <w:rPr>
          <w:rFonts w:cs="Times New Roman"/>
        </w:rPr>
        <w:t xml:space="preserve"> are </w:t>
      </w:r>
      <w:r w:rsidR="00A04291">
        <w:rPr>
          <w:rFonts w:cs="Times New Roman"/>
        </w:rPr>
        <w:t>well positioned</w:t>
      </w:r>
      <w:r w:rsidR="008477C5">
        <w:rPr>
          <w:rFonts w:cs="Times New Roman"/>
        </w:rPr>
        <w:t xml:space="preserve"> to play a leading role</w:t>
      </w:r>
      <w:r w:rsidR="00EE0B40">
        <w:rPr>
          <w:rFonts w:cs="Times New Roman"/>
        </w:rPr>
        <w:t xml:space="preserve"> in develop</w:t>
      </w:r>
      <w:r w:rsidR="00E830EF">
        <w:rPr>
          <w:rFonts w:cs="Times New Roman"/>
        </w:rPr>
        <w:t>ing</w:t>
      </w:r>
      <w:r w:rsidR="00EE0B40">
        <w:rPr>
          <w:rFonts w:cs="Times New Roman"/>
        </w:rPr>
        <w:t xml:space="preserve"> a</w:t>
      </w:r>
      <w:r w:rsidR="00A04291">
        <w:rPr>
          <w:rFonts w:cs="Times New Roman"/>
        </w:rPr>
        <w:t xml:space="preserve"> comprehensive</w:t>
      </w:r>
      <w:r w:rsidR="00E830EF">
        <w:rPr>
          <w:rFonts w:cs="Times New Roman"/>
        </w:rPr>
        <w:t xml:space="preserve"> and nuanced</w:t>
      </w:r>
      <w:r w:rsidR="00A04291">
        <w:rPr>
          <w:rFonts w:cs="Times New Roman"/>
        </w:rPr>
        <w:t xml:space="preserve"> theory</w:t>
      </w:r>
      <w:r w:rsidR="004345CF">
        <w:rPr>
          <w:rFonts w:cs="Times New Roman"/>
        </w:rPr>
        <w:t xml:space="preserve"> </w:t>
      </w:r>
      <w:r w:rsidR="002E65F2">
        <w:rPr>
          <w:rFonts w:cs="Times New Roman"/>
        </w:rPr>
        <w:t>of belief</w:t>
      </w:r>
      <w:r w:rsidR="0056448E">
        <w:rPr>
          <w:rFonts w:cs="Times New Roman"/>
        </w:rPr>
        <w:t xml:space="preserve"> </w:t>
      </w:r>
      <w:r w:rsidR="00F51768">
        <w:rPr>
          <w:rFonts w:cs="Times New Roman"/>
        </w:rPr>
        <w:t xml:space="preserve">formation and malformation </w:t>
      </w:r>
      <w:r w:rsidR="004345CF">
        <w:rPr>
          <w:rFonts w:cs="Times New Roman"/>
        </w:rPr>
        <w:t xml:space="preserve">that </w:t>
      </w:r>
      <w:r w:rsidR="00663B6F">
        <w:rPr>
          <w:rFonts w:cs="Times New Roman"/>
        </w:rPr>
        <w:t xml:space="preserve">situates </w:t>
      </w:r>
      <w:r w:rsidR="00EE0B40">
        <w:rPr>
          <w:rFonts w:cs="Times New Roman"/>
        </w:rPr>
        <w:t>religi</w:t>
      </w:r>
      <w:r w:rsidR="003C247E">
        <w:rPr>
          <w:rFonts w:cs="Times New Roman"/>
        </w:rPr>
        <w:t>ous belief and delusions</w:t>
      </w:r>
      <w:r w:rsidR="00663B6F">
        <w:rPr>
          <w:rFonts w:cs="Times New Roman"/>
        </w:rPr>
        <w:t xml:space="preserve"> in a multidimensional doxastic landscape, and that illuminates </w:t>
      </w:r>
      <w:r w:rsidR="00EE0B40">
        <w:rPr>
          <w:rFonts w:cs="Times New Roman"/>
        </w:rPr>
        <w:t xml:space="preserve">the </w:t>
      </w:r>
      <w:r w:rsidR="00663B6F">
        <w:rPr>
          <w:rFonts w:cs="Times New Roman"/>
        </w:rPr>
        <w:t xml:space="preserve">connections and </w:t>
      </w:r>
      <w:r w:rsidR="00EE0B40">
        <w:rPr>
          <w:rFonts w:cs="Times New Roman"/>
        </w:rPr>
        <w:t>differences between the two</w:t>
      </w:r>
      <w:r w:rsidR="008477C5">
        <w:rPr>
          <w:rFonts w:cs="Times New Roman"/>
        </w:rPr>
        <w:t>.</w:t>
      </w:r>
      <w:r w:rsidR="003A0558">
        <w:rPr>
          <w:rFonts w:cs="Times New Roman"/>
        </w:rPr>
        <w:t xml:space="preserve"> </w:t>
      </w:r>
      <w:r w:rsidR="008B05E5">
        <w:rPr>
          <w:rFonts w:cs="Times New Roman"/>
        </w:rPr>
        <w:t xml:space="preserve">Thus </w:t>
      </w:r>
      <w:r w:rsidR="00B46416">
        <w:rPr>
          <w:rFonts w:cs="Times New Roman"/>
        </w:rPr>
        <w:t>our</w:t>
      </w:r>
      <w:r w:rsidR="0082354F">
        <w:rPr>
          <w:rFonts w:cs="Times New Roman"/>
        </w:rPr>
        <w:t xml:space="preserve"> Hilbert Problem </w:t>
      </w:r>
      <w:r w:rsidR="002D28E3">
        <w:rPr>
          <w:rFonts w:cs="Times New Roman"/>
        </w:rPr>
        <w:t>in</w:t>
      </w:r>
      <w:r w:rsidR="0082354F">
        <w:rPr>
          <w:rFonts w:cs="Times New Roman"/>
        </w:rPr>
        <w:t xml:space="preserve"> the </w:t>
      </w:r>
      <w:r w:rsidR="002D28E3">
        <w:rPr>
          <w:rFonts w:cs="Times New Roman"/>
        </w:rPr>
        <w:t>study</w:t>
      </w:r>
      <w:r w:rsidR="0082354F">
        <w:rPr>
          <w:rFonts w:cs="Times New Roman"/>
        </w:rPr>
        <w:t xml:space="preserve"> of religion</w:t>
      </w:r>
      <w:r w:rsidR="008477C5">
        <w:rPr>
          <w:rFonts w:cs="Times New Roman"/>
        </w:rPr>
        <w:t xml:space="preserve"> is</w:t>
      </w:r>
      <w:r w:rsidR="00C24301">
        <w:rPr>
          <w:rFonts w:cs="Times New Roman"/>
        </w:rPr>
        <w:t>:</w:t>
      </w:r>
      <w:r w:rsidR="008477C5">
        <w:rPr>
          <w:rFonts w:cs="Times New Roman"/>
        </w:rPr>
        <w:t xml:space="preserve"> </w:t>
      </w:r>
      <w:r w:rsidR="00EE0B40">
        <w:rPr>
          <w:rFonts w:cs="Times New Roman"/>
          <w:i/>
        </w:rPr>
        <w:t>W</w:t>
      </w:r>
      <w:r w:rsidR="0082354F" w:rsidRPr="008477C5">
        <w:rPr>
          <w:rFonts w:cs="Times New Roman"/>
          <w:i/>
        </w:rPr>
        <w:t xml:space="preserve">hy </w:t>
      </w:r>
      <w:r w:rsidR="0082354F" w:rsidRPr="009A2B84">
        <w:rPr>
          <w:rFonts w:ascii="Cambria" w:hAnsi="Cambria" w:cs="Times New Roman"/>
          <w:i/>
        </w:rPr>
        <w:t>is belief in God not a delusion?</w:t>
      </w:r>
    </w:p>
    <w:p w14:paraId="2B49AAAF" w14:textId="77777777" w:rsidR="00DE03CF" w:rsidRPr="009A2B84" w:rsidRDefault="00DE03CF" w:rsidP="00BC65C4">
      <w:pPr>
        <w:spacing w:line="480" w:lineRule="auto"/>
        <w:rPr>
          <w:rFonts w:ascii="Cambria" w:hAnsi="Cambria" w:cs="Times New Roman"/>
        </w:rPr>
      </w:pPr>
    </w:p>
    <w:p w14:paraId="17B8A13F" w14:textId="2F4C2DD3" w:rsidR="00E04D2B" w:rsidRDefault="00EE0B40" w:rsidP="00BC65C4">
      <w:pPr>
        <w:spacing w:line="480" w:lineRule="auto"/>
        <w:rPr>
          <w:rFonts w:ascii="Cambria" w:hAnsi="Cambria"/>
          <w:color w:val="000000"/>
        </w:rPr>
      </w:pPr>
      <w:r w:rsidRPr="009A2B84">
        <w:rPr>
          <w:rFonts w:ascii="Cambria" w:hAnsi="Cambria" w:cs="Times New Roman"/>
        </w:rPr>
        <w:t>How might this Hilbert Problem be solved</w:t>
      </w:r>
      <w:r w:rsidR="002E65F2" w:rsidRPr="009A2B84">
        <w:rPr>
          <w:rFonts w:ascii="Cambria" w:hAnsi="Cambria" w:cs="Times New Roman"/>
        </w:rPr>
        <w:t>?</w:t>
      </w:r>
      <w:r w:rsidR="007C512F" w:rsidRPr="009A2B84">
        <w:rPr>
          <w:rFonts w:ascii="Cambria" w:hAnsi="Cambria" w:cs="Times New Roman"/>
        </w:rPr>
        <w:t xml:space="preserve"> </w:t>
      </w:r>
      <w:r w:rsidR="00653BE4">
        <w:rPr>
          <w:rFonts w:ascii="Cambria" w:hAnsi="Cambria" w:cs="Times New Roman"/>
        </w:rPr>
        <w:t xml:space="preserve">One potentially fruitful </w:t>
      </w:r>
      <w:r w:rsidR="00305220">
        <w:rPr>
          <w:rFonts w:ascii="Cambria" w:hAnsi="Cambria" w:cs="Times New Roman"/>
        </w:rPr>
        <w:t>star</w:t>
      </w:r>
      <w:r w:rsidR="004B4DF7">
        <w:rPr>
          <w:rFonts w:ascii="Cambria" w:hAnsi="Cambria" w:cs="Times New Roman"/>
        </w:rPr>
        <w:t>t</w:t>
      </w:r>
      <w:r w:rsidR="00305220">
        <w:rPr>
          <w:rFonts w:ascii="Cambria" w:hAnsi="Cambria" w:cs="Times New Roman"/>
        </w:rPr>
        <w:t>ing point</w:t>
      </w:r>
      <w:r w:rsidR="00653BE4">
        <w:rPr>
          <w:rFonts w:ascii="Cambria" w:hAnsi="Cambria" w:cs="Times New Roman"/>
        </w:rPr>
        <w:t xml:space="preserve"> is </w:t>
      </w:r>
      <w:r w:rsidR="00305220">
        <w:rPr>
          <w:rFonts w:ascii="Cambria" w:hAnsi="Cambria" w:cs="Times New Roman"/>
        </w:rPr>
        <w:t>to bring together research paradigms from the</w:t>
      </w:r>
      <w:r w:rsidR="00653BE4">
        <w:rPr>
          <w:rFonts w:ascii="Cambria" w:hAnsi="Cambria" w:cs="Times New Roman"/>
        </w:rPr>
        <w:t xml:space="preserve"> </w:t>
      </w:r>
      <w:r w:rsidR="00FA17F3">
        <w:rPr>
          <w:rFonts w:ascii="Cambria" w:hAnsi="Cambria" w:cs="Times New Roman"/>
        </w:rPr>
        <w:t>delusions literature and the religion literature.</w:t>
      </w:r>
      <w:r w:rsidR="00EA7186">
        <w:rPr>
          <w:rFonts w:ascii="Cambria" w:hAnsi="Cambria"/>
          <w:color w:val="000000"/>
        </w:rPr>
        <w:t xml:space="preserve"> </w:t>
      </w:r>
      <w:r w:rsidR="00066B58">
        <w:rPr>
          <w:rFonts w:ascii="Cambria" w:hAnsi="Cambria"/>
          <w:color w:val="000000"/>
        </w:rPr>
        <w:t xml:space="preserve">For example, </w:t>
      </w:r>
      <w:r w:rsidR="0050413B">
        <w:rPr>
          <w:rFonts w:ascii="Cambria" w:hAnsi="Cambria"/>
          <w:color w:val="000000"/>
        </w:rPr>
        <w:t>r</w:t>
      </w:r>
      <w:r w:rsidR="00414783">
        <w:rPr>
          <w:rFonts w:ascii="Cambria" w:hAnsi="Cambria"/>
          <w:color w:val="000000"/>
        </w:rPr>
        <w:t>ecent meta-analyses</w:t>
      </w:r>
      <w:r w:rsidR="00FE350C">
        <w:rPr>
          <w:rFonts w:ascii="Cambria" w:hAnsi="Cambria"/>
          <w:color w:val="000000"/>
        </w:rPr>
        <w:t xml:space="preserve"> </w:t>
      </w:r>
      <w:r w:rsidR="00007DA7">
        <w:rPr>
          <w:rFonts w:ascii="Cambria" w:hAnsi="Cambria"/>
          <w:color w:val="000000"/>
        </w:rPr>
        <w:t>indicate</w:t>
      </w:r>
      <w:r w:rsidR="00414783">
        <w:rPr>
          <w:rFonts w:ascii="Cambria" w:hAnsi="Cambria"/>
          <w:color w:val="000000"/>
        </w:rPr>
        <w:t xml:space="preserve"> that </w:t>
      </w:r>
      <w:r w:rsidR="00D8145D">
        <w:rPr>
          <w:rFonts w:ascii="Cambria" w:hAnsi="Cambria"/>
          <w:color w:val="000000"/>
        </w:rPr>
        <w:t xml:space="preserve">delusions are associated with </w:t>
      </w:r>
      <w:r w:rsidR="00362E0D">
        <w:rPr>
          <w:rFonts w:ascii="Cambria" w:hAnsi="Cambria"/>
          <w:color w:val="000000"/>
        </w:rPr>
        <w:t xml:space="preserve">a </w:t>
      </w:r>
      <w:r w:rsidR="0050413B">
        <w:rPr>
          <w:rFonts w:ascii="Cambria" w:hAnsi="Cambria"/>
          <w:color w:val="000000"/>
        </w:rPr>
        <w:t xml:space="preserve">tendency to </w:t>
      </w:r>
      <w:r w:rsidR="00362E0D">
        <w:rPr>
          <w:rFonts w:ascii="Cambria" w:hAnsi="Cambria"/>
          <w:color w:val="000000"/>
        </w:rPr>
        <w:t>“jump to conclusions”</w:t>
      </w:r>
      <w:r w:rsidR="0050413B">
        <w:rPr>
          <w:rFonts w:ascii="Cambria" w:hAnsi="Cambria"/>
          <w:color w:val="000000"/>
        </w:rPr>
        <w:t xml:space="preserve">, gathering minimal </w:t>
      </w:r>
      <w:r w:rsidR="00362E0D">
        <w:rPr>
          <w:rFonts w:ascii="Cambria" w:hAnsi="Cambria"/>
          <w:color w:val="000000"/>
        </w:rPr>
        <w:t>data</w:t>
      </w:r>
      <w:r w:rsidR="0050413B">
        <w:rPr>
          <w:rFonts w:ascii="Cambria" w:hAnsi="Cambria"/>
          <w:color w:val="000000"/>
        </w:rPr>
        <w:t xml:space="preserve"> in probabilistic reasoning paradigms</w:t>
      </w:r>
      <w:r w:rsidR="00362E0D">
        <w:rPr>
          <w:rFonts w:ascii="Cambria" w:hAnsi="Cambria"/>
          <w:color w:val="000000"/>
        </w:rPr>
        <w:t xml:space="preserve"> </w:t>
      </w:r>
      <w:r w:rsidR="00414783" w:rsidRPr="00C30CEC">
        <w:rPr>
          <w:rFonts w:cs="Times New Roman"/>
        </w:rPr>
        <w:fldChar w:fldCharType="begin">
          <w:fldData xml:space="preserve">PEVuZE5vdGU+PENpdGU+PEF1dGhvcj5TbzwvQXV0aG9yPjxZZWFyPjIwMTY8L1llYXI+PFJlY051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</w:fldData>
        </w:fldChar>
      </w:r>
      <w:r w:rsidR="00593058">
        <w:rPr>
          <w:rFonts w:cs="Times New Roman"/>
        </w:rPr>
        <w:instrText xml:space="preserve"> ADDIN EN.CITE </w:instrText>
      </w:r>
      <w:r w:rsidR="00593058">
        <w:rPr>
          <w:rFonts w:cs="Times New Roman"/>
        </w:rPr>
        <w:fldChar w:fldCharType="begin">
          <w:fldData xml:space="preserve">PEVuZE5vdGU+PENpdGU+PEF1dGhvcj5TbzwvQXV0aG9yPjxZZWFyPjIwMTY8L1llYXI+PFJlY051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</w:fldData>
        </w:fldChar>
      </w:r>
      <w:r w:rsidR="00593058">
        <w:rPr>
          <w:rFonts w:cs="Times New Roman"/>
        </w:rPr>
        <w:instrText xml:space="preserve"> ADDIN EN.CITE.DATA </w:instrText>
      </w:r>
      <w:r w:rsidR="00593058">
        <w:rPr>
          <w:rFonts w:cs="Times New Roman"/>
        </w:rPr>
      </w:r>
      <w:r w:rsidR="00593058">
        <w:rPr>
          <w:rFonts w:cs="Times New Roman"/>
        </w:rPr>
        <w:fldChar w:fldCharType="end"/>
      </w:r>
      <w:r w:rsidR="00414783" w:rsidRPr="00C30CEC">
        <w:rPr>
          <w:rFonts w:cs="Times New Roman"/>
        </w:rPr>
      </w:r>
      <w:r w:rsidR="00414783" w:rsidRPr="00C30CEC">
        <w:rPr>
          <w:rFonts w:cs="Times New Roman"/>
        </w:rPr>
        <w:fldChar w:fldCharType="separate"/>
      </w:r>
      <w:r w:rsidR="00593058">
        <w:rPr>
          <w:rFonts w:cs="Times New Roman"/>
          <w:noProof/>
        </w:rPr>
        <w:t>(Dudley, Taylor, Wickham, &amp; Hutton, 2016; McLean, Mattiske, &amp; Balzan, 2016; Ross, McKay, Coltheart, &amp; Langdon, 2015; So et al., 2016)</w:t>
      </w:r>
      <w:r w:rsidR="00414783" w:rsidRPr="00C30CEC">
        <w:rPr>
          <w:rFonts w:cs="Times New Roman"/>
        </w:rPr>
        <w:fldChar w:fldCharType="end"/>
      </w:r>
      <w:r w:rsidR="00414783" w:rsidRPr="00C30CEC">
        <w:rPr>
          <w:rFonts w:cs="Times New Roman"/>
        </w:rPr>
        <w:t>.</w:t>
      </w:r>
      <w:r w:rsidR="00414783" w:rsidRPr="00C30CEC" w:rsidDel="00433DE5">
        <w:rPr>
          <w:rFonts w:cs="Times New Roman"/>
        </w:rPr>
        <w:t xml:space="preserve"> </w:t>
      </w:r>
      <w:r w:rsidR="00C30CEC" w:rsidRPr="00C30CEC">
        <w:rPr>
          <w:color w:val="000000"/>
        </w:rPr>
        <w:t xml:space="preserve">However, little is known about how such biases </w:t>
      </w:r>
      <w:r w:rsidR="00FA17F3">
        <w:rPr>
          <w:color w:val="000000"/>
        </w:rPr>
        <w:t xml:space="preserve">might </w:t>
      </w:r>
      <w:r w:rsidR="00C30CEC" w:rsidRPr="00C30CEC">
        <w:rPr>
          <w:color w:val="000000"/>
        </w:rPr>
        <w:t>interact with social processes to produce beliefs that spread and amplify throughout populations</w:t>
      </w:r>
      <w:r w:rsidR="00C30CEC">
        <w:rPr>
          <w:color w:val="000000"/>
        </w:rPr>
        <w:t xml:space="preserve">. </w:t>
      </w:r>
      <w:r w:rsidR="00D8145D" w:rsidRPr="00C30CEC">
        <w:rPr>
          <w:color w:val="000000"/>
        </w:rPr>
        <w:t xml:space="preserve">Can individuals “catch” a propensity to </w:t>
      </w:r>
      <w:r w:rsidR="00FA17F3">
        <w:rPr>
          <w:color w:val="000000"/>
        </w:rPr>
        <w:t>form beliefs</w:t>
      </w:r>
      <w:r w:rsidR="00D8145D" w:rsidRPr="00C30CEC">
        <w:rPr>
          <w:color w:val="000000"/>
        </w:rPr>
        <w:t xml:space="preserve"> on the basis of </w:t>
      </w:r>
      <w:r w:rsidR="00FA17F3">
        <w:rPr>
          <w:color w:val="000000"/>
        </w:rPr>
        <w:t>limited</w:t>
      </w:r>
      <w:r w:rsidR="00D8145D" w:rsidRPr="00C30CEC">
        <w:rPr>
          <w:color w:val="000000"/>
        </w:rPr>
        <w:t xml:space="preserve"> evidence, </w:t>
      </w:r>
      <w:r w:rsidR="00FE5808">
        <w:rPr>
          <w:color w:val="000000"/>
        </w:rPr>
        <w:t xml:space="preserve">potentially </w:t>
      </w:r>
      <w:r w:rsidR="00D8145D" w:rsidRPr="00C30CEC">
        <w:rPr>
          <w:color w:val="000000"/>
        </w:rPr>
        <w:t xml:space="preserve">transforming </w:t>
      </w:r>
      <w:r w:rsidR="00FE350C">
        <w:rPr>
          <w:color w:val="000000"/>
        </w:rPr>
        <w:t xml:space="preserve">biased </w:t>
      </w:r>
      <w:r w:rsidR="00D8145D" w:rsidRPr="00C30CEC">
        <w:rPr>
          <w:color w:val="000000"/>
        </w:rPr>
        <w:t>individual</w:t>
      </w:r>
      <w:r w:rsidR="00FE350C">
        <w:rPr>
          <w:color w:val="000000"/>
        </w:rPr>
        <w:t>-level</w:t>
      </w:r>
      <w:r w:rsidR="00D8145D" w:rsidRPr="00C30CEC">
        <w:rPr>
          <w:color w:val="000000"/>
        </w:rPr>
        <w:t xml:space="preserve"> decisions into social </w:t>
      </w:r>
      <w:r w:rsidR="007A5122">
        <w:rPr>
          <w:color w:val="000000"/>
        </w:rPr>
        <w:t xml:space="preserve">(perhaps religious) </w:t>
      </w:r>
      <w:r w:rsidR="007A5122" w:rsidRPr="009A598D">
        <w:rPr>
          <w:color w:val="000000"/>
        </w:rPr>
        <w:t>traditions?</w:t>
      </w:r>
      <w:r w:rsidR="007A5122">
        <w:rPr>
          <w:color w:val="000000"/>
        </w:rPr>
        <w:t xml:space="preserve"> In particular, given prominent claims that </w:t>
      </w:r>
      <w:r w:rsidR="007A5122" w:rsidRPr="009A598D">
        <w:rPr>
          <w:color w:val="000000"/>
        </w:rPr>
        <w:t xml:space="preserve">humans exhibit a particular tendency to jump to </w:t>
      </w:r>
      <w:r w:rsidR="007A5122" w:rsidRPr="007A5122">
        <w:rPr>
          <w:color w:val="000000"/>
        </w:rPr>
        <w:t xml:space="preserve">conclusions in the specific domain of </w:t>
      </w:r>
      <w:r w:rsidR="007A5122" w:rsidRPr="007A5122">
        <w:rPr>
          <w:i/>
          <w:color w:val="000000"/>
        </w:rPr>
        <w:t>agency detection</w:t>
      </w:r>
      <w:r w:rsidR="004C09E6" w:rsidRPr="00616511">
        <w:rPr>
          <w:color w:val="000000"/>
        </w:rPr>
        <w:t xml:space="preserve"> </w:t>
      </w:r>
      <w:r w:rsidR="00362E0D">
        <w:rPr>
          <w:color w:val="000000"/>
        </w:rPr>
        <w:fldChar w:fldCharType="begin"/>
      </w:r>
      <w:r w:rsidR="00593058">
        <w:rPr>
          <w:color w:val="000000"/>
        </w:rPr>
        <w:instrText xml:space="preserve"> ADDIN EN.CITE &lt;EndNote&gt;&lt;Cite&gt;&lt;Author&gt;Barrett&lt;/Author&gt;&lt;Year&gt;2000&lt;/Year&gt;&lt;RecNum&gt;249359&lt;/RecNum&gt;&lt;DisplayText&gt;(Barrett, 2000; Guthrie, 1993)&lt;/DisplayText&gt;&lt;record&gt;&lt;rec-number&gt;249359&lt;/rec-number&gt;&lt;foreign-keys&gt;&lt;key app="EN" db-id="wf2e9ez5usedrqevawax09t1p0d0x5rexffv" timestamp="1465231992"&gt;249359&lt;/key&gt;&lt;key app="ENWeb" db-id=""&gt;0&lt;/key&gt;&lt;/foreign-keys&gt;&lt;ref-type name="Journal Article"&gt;17&lt;/ref-type&gt;&lt;contributors&gt;&lt;authors&gt;&lt;author&gt;Barrett, J. L.&lt;/author&gt;&lt;/authors&gt;&lt;/contributors&gt;&lt;titles&gt;&lt;title&gt;Exploring the natural foundations of religion&lt;/title&gt;&lt;secondary-title&gt;Trends in Cognitive Sciences&lt;/secondary-title&gt;&lt;/titles&gt;&lt;periodical&gt;&lt;full-title&gt;TRENDS in Cognitive Sciences&lt;/full-title&gt;&lt;/periodical&gt;&lt;pages&gt;29-34&lt;/pages&gt;&lt;volume&gt;4&lt;/volume&gt;&lt;number&gt;1&lt;/number&gt;&lt;dates&gt;&lt;year&gt;2000&lt;/year&gt;&lt;/dates&gt;&lt;urls&gt;&lt;/urls&gt;&lt;electronic-resource-num&gt;10.1016/s1364-6613(99)01419-9 &lt;/electronic-resource-num&gt;&lt;/record&gt;&lt;/Cite&gt;&lt;Cite&gt;&lt;Author&gt;Guthrie&lt;/Author&gt;&lt;Year&gt;1993&lt;/Year&gt;&lt;RecNum&gt;249358&lt;/RecNum&gt;&lt;record&gt;&lt;rec-number&gt;249358&lt;/rec-number&gt;&lt;foreign-keys&gt;&lt;key app="EN" db-id="wf2e9ez5usedrqevawax09t1p0d0x5rexffv" timestamp="1465228811"&gt;249358&lt;/key&gt;&lt;/foreign-keys&gt;&lt;ref-type name="Book"&gt;6&lt;/ref-type&gt;&lt;contributors&gt;&lt;authors&gt;&lt;author&gt;Guthrie, S. E.&lt;/author&gt;&lt;/authors&gt;&lt;/contributors&gt;&lt;titles&gt;&lt;title&gt;Faces in the clouds: A new theory of religion&lt;/title&gt;&lt;/titles&gt;&lt;dates&gt;&lt;year&gt;1993&lt;/year&gt;&lt;/dates&gt;&lt;pub-location&gt;New York, NY&lt;/pub-location&gt;&lt;publisher&gt;Oxford University Press&lt;/publisher&gt;&lt;urls&gt;&lt;/urls&gt;&lt;/record&gt;&lt;/Cite&gt;&lt;/EndNote&gt;</w:instrText>
      </w:r>
      <w:r w:rsidR="00362E0D">
        <w:rPr>
          <w:color w:val="000000"/>
        </w:rPr>
        <w:fldChar w:fldCharType="separate"/>
      </w:r>
      <w:r w:rsidR="00362E0D">
        <w:rPr>
          <w:noProof/>
          <w:color w:val="000000"/>
        </w:rPr>
        <w:t>(Barrett, 2000; Guthrie, 1993)</w:t>
      </w:r>
      <w:r w:rsidR="00362E0D">
        <w:rPr>
          <w:color w:val="000000"/>
        </w:rPr>
        <w:fldChar w:fldCharType="end"/>
      </w:r>
      <w:r w:rsidR="00616511" w:rsidRPr="00616511">
        <w:rPr>
          <w:color w:val="000000"/>
        </w:rPr>
        <w:t>,</w:t>
      </w:r>
      <w:r w:rsidR="007A5122" w:rsidRPr="00616511">
        <w:rPr>
          <w:color w:val="000000"/>
        </w:rPr>
        <w:t xml:space="preserve"> </w:t>
      </w:r>
      <w:r w:rsidR="007A5122" w:rsidRPr="007A5122">
        <w:rPr>
          <w:rFonts w:eastAsia="Calibri"/>
          <w:color w:val="000000"/>
        </w:rPr>
        <w:t xml:space="preserve">do </w:t>
      </w:r>
      <w:r w:rsidR="007A5122" w:rsidRPr="007A5122">
        <w:rPr>
          <w:color w:val="000000"/>
        </w:rPr>
        <w:t xml:space="preserve">tendencies to </w:t>
      </w:r>
      <w:proofErr w:type="spellStart"/>
      <w:r w:rsidR="007A5122" w:rsidRPr="007A5122">
        <w:rPr>
          <w:color w:val="000000"/>
        </w:rPr>
        <w:t>overattribute</w:t>
      </w:r>
      <w:proofErr w:type="spellEnd"/>
      <w:r w:rsidR="007A5122" w:rsidRPr="007A5122">
        <w:rPr>
          <w:color w:val="000000"/>
        </w:rPr>
        <w:t xml:space="preserve"> ambiguous cues to intentional agency amplify in social </w:t>
      </w:r>
      <w:r w:rsidR="00066B58">
        <w:rPr>
          <w:color w:val="000000"/>
        </w:rPr>
        <w:t>settings</w:t>
      </w:r>
      <w:r w:rsidR="007A5122" w:rsidRPr="007A5122">
        <w:rPr>
          <w:color w:val="000000"/>
        </w:rPr>
        <w:t>?</w:t>
      </w:r>
    </w:p>
    <w:p w14:paraId="4B7EE55E" w14:textId="77777777" w:rsidR="00E04D2B" w:rsidRDefault="00E04D2B" w:rsidP="00BC65C4">
      <w:pPr>
        <w:spacing w:line="480" w:lineRule="auto"/>
        <w:rPr>
          <w:rFonts w:cs="Times New Roman"/>
        </w:rPr>
      </w:pPr>
    </w:p>
    <w:p w14:paraId="3BBCABF2" w14:textId="21FD837E" w:rsidR="00CE3A29" w:rsidRPr="00E04D2B" w:rsidRDefault="005B7A35" w:rsidP="00BC65C4">
      <w:pPr>
        <w:spacing w:line="480" w:lineRule="auto"/>
        <w:rPr>
          <w:rFonts w:ascii="Cambria" w:hAnsi="Cambria"/>
          <w:color w:val="000000"/>
        </w:rPr>
      </w:pPr>
      <w:r>
        <w:rPr>
          <w:rFonts w:cs="Times New Roman"/>
        </w:rPr>
        <w:t>To address such questions w</w:t>
      </w:r>
      <w:r w:rsidR="00B8498D">
        <w:rPr>
          <w:rFonts w:cs="Times New Roman"/>
        </w:rPr>
        <w:t xml:space="preserve">e advocate </w:t>
      </w:r>
      <w:r w:rsidR="00220EE8" w:rsidRPr="009A2B84">
        <w:rPr>
          <w:rFonts w:ascii="Cambria" w:hAnsi="Cambria"/>
        </w:rPr>
        <w:t xml:space="preserve">a research </w:t>
      </w:r>
      <w:proofErr w:type="spellStart"/>
      <w:r w:rsidR="00220EE8" w:rsidRPr="009A2B84">
        <w:rPr>
          <w:rFonts w:ascii="Cambria" w:hAnsi="Cambria"/>
        </w:rPr>
        <w:t>programme</w:t>
      </w:r>
      <w:proofErr w:type="spellEnd"/>
      <w:r w:rsidR="00220EE8" w:rsidRPr="009A2B84">
        <w:rPr>
          <w:rFonts w:ascii="Cambria" w:hAnsi="Cambria"/>
        </w:rPr>
        <w:t xml:space="preserve"> that integrates</w:t>
      </w:r>
      <w:r w:rsidR="00220EE8" w:rsidRPr="009A2B84">
        <w:rPr>
          <w:rFonts w:ascii="Cambria" w:hAnsi="Cambria"/>
          <w:b/>
          <w:color w:val="000000"/>
        </w:rPr>
        <w:t xml:space="preserve"> </w:t>
      </w:r>
      <w:r w:rsidR="00220EE8" w:rsidRPr="009A2B84">
        <w:rPr>
          <w:rFonts w:ascii="Cambria" w:hAnsi="Cambria"/>
          <w:color w:val="000000"/>
        </w:rPr>
        <w:t>work</w:t>
      </w:r>
      <w:r w:rsidR="00220EE8">
        <w:rPr>
          <w:rFonts w:ascii="Cambria" w:hAnsi="Cambria"/>
          <w:color w:val="000000"/>
        </w:rPr>
        <w:t xml:space="preserve"> </w:t>
      </w:r>
      <w:r w:rsidR="00220EE8" w:rsidRPr="009A2B84">
        <w:rPr>
          <w:rFonts w:ascii="Cambria" w:hAnsi="Cambria"/>
          <w:color w:val="000000"/>
        </w:rPr>
        <w:t>on the neurocognitive underpinnings of delusions</w:t>
      </w:r>
      <w:r w:rsidR="00220EE8" w:rsidDel="00220EE8">
        <w:rPr>
          <w:rFonts w:cs="Times New Roman"/>
        </w:rPr>
        <w:t xml:space="preserve"> </w:t>
      </w:r>
      <w:r w:rsidR="00CE3A29" w:rsidRPr="009A2B84">
        <w:rPr>
          <w:rFonts w:ascii="Cambria" w:hAnsi="Cambria"/>
          <w:color w:val="000000"/>
        </w:rPr>
        <w:t>(e.g., data-gathe</w:t>
      </w:r>
      <w:r w:rsidR="00425A08">
        <w:rPr>
          <w:rFonts w:ascii="Cambria" w:hAnsi="Cambria"/>
          <w:color w:val="000000"/>
        </w:rPr>
        <w:t>ring paradigms from the cognitive neuropsychiatry</w:t>
      </w:r>
      <w:r w:rsidR="00CE3A29" w:rsidRPr="009A2B84">
        <w:rPr>
          <w:rFonts w:ascii="Cambria" w:hAnsi="Cambria"/>
          <w:color w:val="000000"/>
        </w:rPr>
        <w:t xml:space="preserve"> literature) </w:t>
      </w:r>
      <w:r w:rsidR="00D56638" w:rsidRPr="009A2B84">
        <w:rPr>
          <w:rFonts w:ascii="Cambria" w:hAnsi="Cambria"/>
          <w:color w:val="000000"/>
        </w:rPr>
        <w:t xml:space="preserve">with </w:t>
      </w:r>
      <w:r w:rsidR="00CE3A29" w:rsidRPr="009A2B84">
        <w:rPr>
          <w:rFonts w:ascii="Cambria" w:hAnsi="Cambria"/>
          <w:color w:val="000000"/>
        </w:rPr>
        <w:t>models and methods used to understand</w:t>
      </w:r>
      <w:r w:rsidR="00481870" w:rsidRPr="009A2B84">
        <w:rPr>
          <w:rFonts w:ascii="Cambria" w:hAnsi="Cambria"/>
          <w:color w:val="000000"/>
        </w:rPr>
        <w:t xml:space="preserve"> </w:t>
      </w:r>
      <w:r w:rsidR="00D56638" w:rsidRPr="009A2B84">
        <w:rPr>
          <w:rFonts w:ascii="Cambria" w:hAnsi="Cambria"/>
          <w:color w:val="000000"/>
        </w:rPr>
        <w:t>sociocult</w:t>
      </w:r>
      <w:r w:rsidR="00713D39">
        <w:rPr>
          <w:rFonts w:ascii="Cambria" w:hAnsi="Cambria"/>
          <w:color w:val="000000"/>
        </w:rPr>
        <w:t>ural transmission</w:t>
      </w:r>
      <w:r w:rsidR="00B80D10">
        <w:rPr>
          <w:rFonts w:ascii="Cambria" w:hAnsi="Cambria"/>
          <w:color w:val="000000"/>
        </w:rPr>
        <w:t xml:space="preserve"> (e.g., </w:t>
      </w:r>
      <w:r w:rsidR="00220EE8">
        <w:rPr>
          <w:rFonts w:ascii="Cambria" w:hAnsi="Cambria"/>
          <w:color w:val="000000"/>
        </w:rPr>
        <w:t xml:space="preserve">information cascade and </w:t>
      </w:r>
      <w:r w:rsidR="00B80D10">
        <w:rPr>
          <w:rFonts w:ascii="Cambria" w:hAnsi="Cambria"/>
          <w:color w:val="000000"/>
        </w:rPr>
        <w:t>transmission chain paradigms from the cultural evolution literature)</w:t>
      </w:r>
      <w:r w:rsidR="00D56638" w:rsidRPr="009A2B84">
        <w:rPr>
          <w:rFonts w:ascii="Cambria" w:hAnsi="Cambria"/>
          <w:color w:val="000000"/>
        </w:rPr>
        <w:t>.</w:t>
      </w:r>
      <w:r w:rsidR="006F38C3" w:rsidRPr="009A2B84">
        <w:rPr>
          <w:rFonts w:ascii="Cambria" w:hAnsi="Cambria"/>
          <w:color w:val="000000"/>
        </w:rPr>
        <w:t xml:space="preserve"> </w:t>
      </w:r>
      <w:r w:rsidR="00713D39">
        <w:rPr>
          <w:rFonts w:ascii="Cambria" w:hAnsi="Cambria"/>
          <w:color w:val="000000"/>
        </w:rPr>
        <w:t>Such</w:t>
      </w:r>
      <w:r w:rsidR="00CE3A29" w:rsidRPr="009A2B84">
        <w:rPr>
          <w:rFonts w:ascii="Cambria" w:hAnsi="Cambria"/>
          <w:color w:val="000000"/>
        </w:rPr>
        <w:t xml:space="preserve"> re</w:t>
      </w:r>
      <w:r w:rsidR="00713D39">
        <w:rPr>
          <w:rFonts w:ascii="Cambria" w:hAnsi="Cambria"/>
          <w:color w:val="000000"/>
        </w:rPr>
        <w:t>search could</w:t>
      </w:r>
      <w:r w:rsidR="000B2F03">
        <w:rPr>
          <w:rFonts w:ascii="Cambria" w:hAnsi="Cambria"/>
          <w:color w:val="000000"/>
        </w:rPr>
        <w:t xml:space="preserve"> shed light on</w:t>
      </w:r>
      <w:r w:rsidR="00CE3A29" w:rsidRPr="009A2B84">
        <w:rPr>
          <w:rFonts w:ascii="Cambria" w:hAnsi="Cambria"/>
          <w:color w:val="000000"/>
        </w:rPr>
        <w:t xml:space="preserve"> </w:t>
      </w:r>
      <w:r w:rsidR="000E32EC">
        <w:rPr>
          <w:rFonts w:ascii="Cambria" w:hAnsi="Cambria"/>
          <w:color w:val="000000"/>
        </w:rPr>
        <w:t>why some</w:t>
      </w:r>
      <w:r w:rsidR="00CE3A29" w:rsidRPr="009A2B84">
        <w:rPr>
          <w:rFonts w:ascii="Cambria" w:hAnsi="Cambria"/>
          <w:color w:val="000000"/>
        </w:rPr>
        <w:t xml:space="preserve"> beliefs </w:t>
      </w:r>
      <w:r w:rsidR="000B2F03">
        <w:rPr>
          <w:rFonts w:ascii="Cambria" w:hAnsi="Cambria"/>
          <w:color w:val="000000"/>
        </w:rPr>
        <w:t>that arise in individual minds spread throughout</w:t>
      </w:r>
      <w:r w:rsidR="00CE3A29" w:rsidRPr="009A2B84">
        <w:rPr>
          <w:rFonts w:ascii="Cambria" w:hAnsi="Cambria"/>
          <w:color w:val="000000"/>
        </w:rPr>
        <w:t xml:space="preserve"> populations</w:t>
      </w:r>
      <w:r w:rsidR="00713D39">
        <w:rPr>
          <w:rFonts w:ascii="Cambria" w:hAnsi="Cambria"/>
          <w:color w:val="000000"/>
        </w:rPr>
        <w:t xml:space="preserve"> and generate stable social traditions, while </w:t>
      </w:r>
      <w:r w:rsidR="005A3144">
        <w:rPr>
          <w:rFonts w:ascii="Cambria" w:hAnsi="Cambria"/>
          <w:color w:val="000000"/>
        </w:rPr>
        <w:t xml:space="preserve">other </w:t>
      </w:r>
      <w:r w:rsidR="00713D39">
        <w:rPr>
          <w:rFonts w:ascii="Cambria" w:hAnsi="Cambria"/>
          <w:color w:val="000000"/>
        </w:rPr>
        <w:t>beliefs</w:t>
      </w:r>
      <w:r w:rsidR="009A2B84" w:rsidRPr="009A2B84">
        <w:rPr>
          <w:rFonts w:ascii="Cambria" w:hAnsi="Cambria"/>
          <w:color w:val="000000"/>
        </w:rPr>
        <w:t xml:space="preserve"> remain </w:t>
      </w:r>
      <w:r w:rsidR="00F86D01">
        <w:rPr>
          <w:rFonts w:ascii="Cambria" w:hAnsi="Cambria"/>
          <w:color w:val="000000"/>
        </w:rPr>
        <w:t xml:space="preserve">the </w:t>
      </w:r>
      <w:r w:rsidR="009A2B84" w:rsidRPr="009A2B84">
        <w:rPr>
          <w:rFonts w:ascii="Cambria" w:eastAsia="Times New Roman" w:hAnsi="Cambria" w:cs="Times New Roman"/>
        </w:rPr>
        <w:t xml:space="preserve">self-contained </w:t>
      </w:r>
      <w:r w:rsidR="00355E1B">
        <w:rPr>
          <w:rFonts w:ascii="Cambria" w:hAnsi="Cambria" w:cs="Times New Roman"/>
        </w:rPr>
        <w:t>province</w:t>
      </w:r>
      <w:r w:rsidR="00355E1B" w:rsidRPr="009A2B84">
        <w:rPr>
          <w:rFonts w:ascii="Cambria" w:hAnsi="Cambria" w:cs="Times New Roman"/>
        </w:rPr>
        <w:t xml:space="preserve"> </w:t>
      </w:r>
      <w:r w:rsidR="009A2B84" w:rsidRPr="009A2B84">
        <w:rPr>
          <w:rFonts w:ascii="Cambria" w:hAnsi="Cambria" w:cs="Times New Roman"/>
        </w:rPr>
        <w:t>of troubled individuals.</w:t>
      </w:r>
    </w:p>
    <w:p w14:paraId="394C6629" w14:textId="77777777" w:rsidR="00F82781" w:rsidRDefault="00F82781" w:rsidP="00BC65C4">
      <w:pPr>
        <w:spacing w:line="480" w:lineRule="auto"/>
        <w:rPr>
          <w:rFonts w:cs="Times New Roman"/>
        </w:rPr>
      </w:pPr>
    </w:p>
    <w:p w14:paraId="498F1CAF" w14:textId="1323ABEE" w:rsidR="00C0320F" w:rsidRPr="00C0320F" w:rsidRDefault="00C0320F" w:rsidP="00BC65C4">
      <w:pPr>
        <w:spacing w:line="480" w:lineRule="auto"/>
        <w:jc w:val="center"/>
        <w:rPr>
          <w:rFonts w:cs="Times New Roman"/>
          <w:b/>
        </w:rPr>
      </w:pPr>
      <w:r w:rsidRPr="00C0320F">
        <w:rPr>
          <w:rFonts w:cs="Times New Roman"/>
          <w:b/>
        </w:rPr>
        <w:t>Acknowledgments</w:t>
      </w:r>
    </w:p>
    <w:p w14:paraId="124C45EF" w14:textId="77777777" w:rsidR="00C0320F" w:rsidRDefault="00C0320F" w:rsidP="00BC65C4">
      <w:pPr>
        <w:spacing w:line="480" w:lineRule="auto"/>
        <w:rPr>
          <w:rFonts w:cs="Times New Roman"/>
        </w:rPr>
      </w:pPr>
    </w:p>
    <w:p w14:paraId="1E828A50" w14:textId="2E8D64A7" w:rsidR="00C0320F" w:rsidRDefault="00316866" w:rsidP="00BC65C4">
      <w:pPr>
        <w:spacing w:line="480" w:lineRule="auto"/>
        <w:rPr>
          <w:rFonts w:cs="Times New Roman"/>
        </w:rPr>
      </w:pPr>
      <w:r>
        <w:rPr>
          <w:rFonts w:cs="Times New Roman"/>
        </w:rPr>
        <w:t>Preparation of this article was supported by a grant from</w:t>
      </w:r>
      <w:r w:rsidR="00C0320F">
        <w:rPr>
          <w:rFonts w:cs="Times New Roman"/>
        </w:rPr>
        <w:t xml:space="preserve"> </w:t>
      </w:r>
      <w:r w:rsidR="00FD1795">
        <w:rPr>
          <w:rFonts w:cs="Times New Roman"/>
        </w:rPr>
        <w:t xml:space="preserve">the </w:t>
      </w:r>
      <w:r w:rsidR="00C0320F">
        <w:rPr>
          <w:rFonts w:cs="Times New Roman"/>
        </w:rPr>
        <w:t xml:space="preserve">John Templeton Foundation </w:t>
      </w:r>
      <w:r w:rsidR="00097560">
        <w:rPr>
          <w:rFonts w:cs="Times New Roman"/>
        </w:rPr>
        <w:t>(</w:t>
      </w:r>
      <w:r w:rsidR="00C0320F">
        <w:rPr>
          <w:rFonts w:cs="Times New Roman"/>
        </w:rPr>
        <w:t xml:space="preserve">grant no. </w:t>
      </w:r>
      <w:r w:rsidR="00E81517">
        <w:rPr>
          <w:rFonts w:cs="Times New Roman"/>
        </w:rPr>
        <w:t>52257</w:t>
      </w:r>
      <w:r w:rsidR="00097560">
        <w:rPr>
          <w:rFonts w:cs="Times New Roman"/>
        </w:rPr>
        <w:t>)</w:t>
      </w:r>
      <w:r w:rsidR="00E81517">
        <w:rPr>
          <w:rFonts w:cs="Times New Roman"/>
        </w:rPr>
        <w:t>.</w:t>
      </w:r>
      <w:r>
        <w:rPr>
          <w:rFonts w:cs="Times New Roman"/>
        </w:rPr>
        <w:t xml:space="preserve"> The opinions expressed are those of the authors and do not necessarily reflect the view</w:t>
      </w:r>
      <w:r w:rsidR="00FD1795">
        <w:rPr>
          <w:rFonts w:cs="Times New Roman"/>
        </w:rPr>
        <w:t>s</w:t>
      </w:r>
      <w:r>
        <w:rPr>
          <w:rFonts w:cs="Times New Roman"/>
        </w:rPr>
        <w:t xml:space="preserve"> of the John Templeton Foundation.</w:t>
      </w:r>
    </w:p>
    <w:p w14:paraId="550828C4" w14:textId="77777777" w:rsidR="003A388A" w:rsidRDefault="003A388A" w:rsidP="00BC65C4">
      <w:pPr>
        <w:spacing w:line="480" w:lineRule="auto"/>
        <w:rPr>
          <w:rFonts w:cs="Times New Roman"/>
        </w:rPr>
      </w:pPr>
    </w:p>
    <w:p w14:paraId="388F498C" w14:textId="77777777" w:rsidR="00DE7591" w:rsidRDefault="00E05E31" w:rsidP="00BC65C4">
      <w:pPr>
        <w:spacing w:line="480" w:lineRule="auto"/>
        <w:jc w:val="center"/>
        <w:rPr>
          <w:rFonts w:cs="Times New Roman"/>
          <w:b/>
        </w:rPr>
      </w:pPr>
      <w:r w:rsidRPr="00D21B0B">
        <w:rPr>
          <w:rFonts w:cs="Times New Roman"/>
          <w:b/>
        </w:rPr>
        <w:t>References</w:t>
      </w:r>
    </w:p>
    <w:p w14:paraId="24717826" w14:textId="77777777" w:rsidR="00DE7591" w:rsidRDefault="00DE7591" w:rsidP="00BC65C4">
      <w:pPr>
        <w:spacing w:line="480" w:lineRule="auto"/>
        <w:jc w:val="center"/>
        <w:rPr>
          <w:rFonts w:cs="Times New Roman"/>
          <w:b/>
        </w:rPr>
      </w:pPr>
    </w:p>
    <w:p w14:paraId="027F3103" w14:textId="77777777" w:rsidR="00593058" w:rsidRPr="00593058" w:rsidRDefault="00DE7591" w:rsidP="00593058">
      <w:pPr>
        <w:pStyle w:val="EndNoteBibliography"/>
        <w:ind w:left="720" w:hanging="720"/>
        <w:rPr>
          <w:noProof/>
        </w:rPr>
      </w:pPr>
      <w:r>
        <w:rPr>
          <w:rFonts w:cs="Times New Roman"/>
          <w:b/>
        </w:rPr>
        <w:fldChar w:fldCharType="begin"/>
      </w:r>
      <w:r>
        <w:rPr>
          <w:rFonts w:cs="Times New Roman"/>
          <w:b/>
        </w:rPr>
        <w:instrText xml:space="preserve"> ADDIN EN.REFLIST </w:instrText>
      </w:r>
      <w:r>
        <w:rPr>
          <w:rFonts w:cs="Times New Roman"/>
          <w:b/>
        </w:rPr>
        <w:fldChar w:fldCharType="separate"/>
      </w:r>
      <w:r w:rsidR="00593058" w:rsidRPr="00593058">
        <w:rPr>
          <w:noProof/>
        </w:rPr>
        <w:t xml:space="preserve">Ames, D. (1984). Self shooting of a phantom head. </w:t>
      </w:r>
      <w:r w:rsidR="00593058" w:rsidRPr="00593058">
        <w:rPr>
          <w:i/>
          <w:noProof/>
        </w:rPr>
        <w:t>British Journal of Psychiatry, 145</w:t>
      </w:r>
      <w:r w:rsidR="00593058" w:rsidRPr="00593058">
        <w:rPr>
          <w:noProof/>
        </w:rPr>
        <w:t xml:space="preserve">, 193-194. doi:10.1192/bjp.145.2.193 </w:t>
      </w:r>
    </w:p>
    <w:p w14:paraId="4BFCF15A" w14:textId="77777777" w:rsidR="00593058" w:rsidRPr="00593058" w:rsidRDefault="00593058" w:rsidP="00593058">
      <w:pPr>
        <w:pStyle w:val="EndNoteBibliography"/>
        <w:ind w:left="720" w:hanging="720"/>
        <w:rPr>
          <w:noProof/>
        </w:rPr>
      </w:pPr>
      <w:r w:rsidRPr="00593058">
        <w:rPr>
          <w:noProof/>
        </w:rPr>
        <w:t xml:space="preserve">APA. (2013). </w:t>
      </w:r>
      <w:r w:rsidRPr="00593058">
        <w:rPr>
          <w:i/>
          <w:noProof/>
        </w:rPr>
        <w:t>Diagnostic and statistical manual of mental disorders (5th ed.)</w:t>
      </w:r>
      <w:r w:rsidRPr="00593058">
        <w:rPr>
          <w:noProof/>
        </w:rPr>
        <w:t>. Washington, DC: Author.</w:t>
      </w:r>
    </w:p>
    <w:p w14:paraId="759F4DE6" w14:textId="25A20572" w:rsidR="00593058" w:rsidRPr="00593058" w:rsidRDefault="00593058" w:rsidP="00593058">
      <w:pPr>
        <w:pStyle w:val="EndNoteBibliography"/>
        <w:ind w:left="720" w:hanging="720"/>
        <w:rPr>
          <w:noProof/>
        </w:rPr>
      </w:pPr>
      <w:r w:rsidRPr="00593058">
        <w:rPr>
          <w:noProof/>
        </w:rPr>
        <w:t xml:space="preserve">Barrett, J. L. (2000). Exploring the natural foundations of religion. </w:t>
      </w:r>
      <w:r w:rsidR="00EE7D7F">
        <w:rPr>
          <w:i/>
          <w:noProof/>
        </w:rPr>
        <w:t>Trends</w:t>
      </w:r>
      <w:r w:rsidRPr="00593058">
        <w:rPr>
          <w:i/>
          <w:noProof/>
        </w:rPr>
        <w:t xml:space="preserve"> in Cognitive Sciences, 4</w:t>
      </w:r>
      <w:r w:rsidRPr="00593058">
        <w:rPr>
          <w:noProof/>
        </w:rPr>
        <w:t xml:space="preserve">(1), 29-34. doi:10.1016/s1364-6613(99)01419-9 </w:t>
      </w:r>
    </w:p>
    <w:p w14:paraId="7168C3ED" w14:textId="77777777" w:rsidR="00593058" w:rsidRPr="00593058" w:rsidRDefault="00593058" w:rsidP="00593058">
      <w:pPr>
        <w:pStyle w:val="EndNoteBibliography"/>
        <w:ind w:left="720" w:hanging="720"/>
        <w:rPr>
          <w:noProof/>
        </w:rPr>
      </w:pPr>
      <w:r w:rsidRPr="00593058">
        <w:rPr>
          <w:noProof/>
        </w:rPr>
        <w:t xml:space="preserve">Barrett, J. L. (2004). </w:t>
      </w:r>
      <w:r w:rsidRPr="00593058">
        <w:rPr>
          <w:i/>
          <w:noProof/>
        </w:rPr>
        <w:t>Why would anyone believe in God?</w:t>
      </w:r>
      <w:r w:rsidRPr="00593058">
        <w:rPr>
          <w:noProof/>
        </w:rPr>
        <w:t xml:space="preserve"> Walnut Creek, CA: Altamira Press.</w:t>
      </w:r>
    </w:p>
    <w:p w14:paraId="604A0589" w14:textId="77777777" w:rsidR="00593058" w:rsidRPr="00593058" w:rsidRDefault="00593058" w:rsidP="00593058">
      <w:pPr>
        <w:pStyle w:val="EndNoteBibliography"/>
        <w:ind w:left="720" w:hanging="720"/>
        <w:rPr>
          <w:noProof/>
        </w:rPr>
      </w:pPr>
      <w:r w:rsidRPr="00593058">
        <w:rPr>
          <w:noProof/>
        </w:rPr>
        <w:t xml:space="preserve">Blaney, P. H. (2015). Paranoid and delusional disorders. In P. H. Blaney, R. F. Krueger, &amp; T. Millon (Eds.), </w:t>
      </w:r>
      <w:r w:rsidRPr="00593058">
        <w:rPr>
          <w:i/>
          <w:noProof/>
        </w:rPr>
        <w:t>Oxford Textbook of Psychopathology (3rd ed.)</w:t>
      </w:r>
      <w:r w:rsidRPr="00593058">
        <w:rPr>
          <w:noProof/>
        </w:rPr>
        <w:t xml:space="preserve"> (pp. 383-417). Oxford, UK: Oxford University Press.</w:t>
      </w:r>
    </w:p>
    <w:p w14:paraId="10C44210" w14:textId="77777777" w:rsidR="00593058" w:rsidRPr="00593058" w:rsidRDefault="00593058" w:rsidP="00593058">
      <w:pPr>
        <w:pStyle w:val="EndNoteBibliography"/>
        <w:ind w:left="720" w:hanging="720"/>
        <w:rPr>
          <w:noProof/>
        </w:rPr>
      </w:pPr>
      <w:r w:rsidRPr="00593058">
        <w:rPr>
          <w:noProof/>
        </w:rPr>
        <w:t xml:space="preserve">Butler, P. V. (2000). Reverse Othello Syndrome subsequent to traumatic brain injury. </w:t>
      </w:r>
      <w:r w:rsidRPr="00593058">
        <w:rPr>
          <w:i/>
          <w:noProof/>
        </w:rPr>
        <w:t>Psychiatry: Interpersonal and Biological Processes, 63</w:t>
      </w:r>
      <w:r w:rsidRPr="00593058">
        <w:rPr>
          <w:noProof/>
        </w:rPr>
        <w:t>(1), 85-92. doi:10.1521/00332747.2000.11024897</w:t>
      </w:r>
    </w:p>
    <w:p w14:paraId="7D5A8A2D" w14:textId="77777777" w:rsidR="00593058" w:rsidRPr="00593058" w:rsidRDefault="00593058" w:rsidP="00593058">
      <w:pPr>
        <w:pStyle w:val="EndNoteBibliography"/>
        <w:ind w:left="720" w:hanging="720"/>
        <w:rPr>
          <w:noProof/>
        </w:rPr>
      </w:pPr>
      <w:r w:rsidRPr="00593058">
        <w:rPr>
          <w:noProof/>
        </w:rPr>
        <w:t xml:space="preserve">Coltheart, M. (2015). Delusions. In R. Scott &amp; S. Kosslyn (Eds.), </w:t>
      </w:r>
      <w:r w:rsidRPr="00593058">
        <w:rPr>
          <w:i/>
          <w:noProof/>
        </w:rPr>
        <w:t>Emerging Trends in the Social and Behavioral Sciences</w:t>
      </w:r>
      <w:r w:rsidRPr="00593058">
        <w:rPr>
          <w:noProof/>
        </w:rPr>
        <w:t xml:space="preserve"> (pp. 1-12). Hoboken, NJ: John Wiley &amp; Sons.</w:t>
      </w:r>
    </w:p>
    <w:p w14:paraId="06D6B57F" w14:textId="77777777" w:rsidR="00593058" w:rsidRPr="00593058" w:rsidRDefault="00593058" w:rsidP="00593058">
      <w:pPr>
        <w:pStyle w:val="EndNoteBibliography"/>
        <w:ind w:left="720" w:hanging="720"/>
        <w:rPr>
          <w:noProof/>
        </w:rPr>
      </w:pPr>
      <w:r w:rsidRPr="00593058">
        <w:rPr>
          <w:noProof/>
        </w:rPr>
        <w:t xml:space="preserve">Coltheart, M., Langdon, R., &amp; McKay, R. (2011). Delusional belief. </w:t>
      </w:r>
      <w:r w:rsidRPr="00593058">
        <w:rPr>
          <w:i/>
          <w:noProof/>
        </w:rPr>
        <w:t>Annual Review of Psychology, 62</w:t>
      </w:r>
      <w:r w:rsidRPr="00593058">
        <w:rPr>
          <w:noProof/>
        </w:rPr>
        <w:t>(5), 271-298. doi:10.1146/annurev.psych.121208.131622</w:t>
      </w:r>
    </w:p>
    <w:p w14:paraId="190C7DFE" w14:textId="77777777" w:rsidR="00593058" w:rsidRPr="00593058" w:rsidRDefault="00593058" w:rsidP="00593058">
      <w:pPr>
        <w:pStyle w:val="EndNoteBibliography"/>
        <w:ind w:left="720" w:hanging="720"/>
        <w:rPr>
          <w:noProof/>
        </w:rPr>
      </w:pPr>
      <w:r w:rsidRPr="00593058">
        <w:rPr>
          <w:noProof/>
        </w:rPr>
        <w:t xml:space="preserve">Cook, C. C. (2015). Religious psychopathology: The prevalence of religious content of delusions and hallucinations in mental disorder. </w:t>
      </w:r>
      <w:r w:rsidRPr="00593058">
        <w:rPr>
          <w:i/>
          <w:noProof/>
        </w:rPr>
        <w:t>International Journal of Social Psychiatry, 61</w:t>
      </w:r>
      <w:r w:rsidRPr="00593058">
        <w:rPr>
          <w:noProof/>
        </w:rPr>
        <w:t>(4), 404-425. doi:10.1177/0020764015573089</w:t>
      </w:r>
    </w:p>
    <w:p w14:paraId="2FA00583" w14:textId="77777777" w:rsidR="00593058" w:rsidRPr="00593058" w:rsidRDefault="00593058" w:rsidP="00593058">
      <w:pPr>
        <w:pStyle w:val="EndNoteBibliography"/>
        <w:ind w:left="720" w:hanging="720"/>
        <w:rPr>
          <w:noProof/>
        </w:rPr>
      </w:pPr>
      <w:r w:rsidRPr="00593058">
        <w:rPr>
          <w:noProof/>
        </w:rPr>
        <w:t xml:space="preserve">Dawkins, R. D. (2006). </w:t>
      </w:r>
      <w:r w:rsidRPr="00593058">
        <w:rPr>
          <w:i/>
          <w:noProof/>
        </w:rPr>
        <w:t>The God delusion</w:t>
      </w:r>
      <w:r w:rsidRPr="00593058">
        <w:rPr>
          <w:noProof/>
        </w:rPr>
        <w:t>. London, UK: Transworld.</w:t>
      </w:r>
    </w:p>
    <w:p w14:paraId="1CEEBF72" w14:textId="77777777" w:rsidR="00593058" w:rsidRPr="00593058" w:rsidRDefault="00593058" w:rsidP="00593058">
      <w:pPr>
        <w:pStyle w:val="EndNoteBibliography"/>
        <w:ind w:left="720" w:hanging="720"/>
        <w:rPr>
          <w:noProof/>
        </w:rPr>
      </w:pPr>
      <w:r w:rsidRPr="00593058">
        <w:rPr>
          <w:noProof/>
        </w:rPr>
        <w:t xml:space="preserve">Dudley, R., Taylor, P., Wickham, S., &amp; Hutton, P. (2016). Psychosis, delusions and the "jumping to conclusions" reasoning bias: A systematic review and meta-analysis. </w:t>
      </w:r>
      <w:r w:rsidRPr="00593058">
        <w:rPr>
          <w:i/>
          <w:noProof/>
        </w:rPr>
        <w:t>Schizophrenia Bulletin, 42</w:t>
      </w:r>
      <w:r w:rsidRPr="00593058">
        <w:rPr>
          <w:noProof/>
        </w:rPr>
        <w:t>(3), 652-665. doi:10.1093/schbul/sbv150</w:t>
      </w:r>
    </w:p>
    <w:p w14:paraId="3591E4DC" w14:textId="77777777" w:rsidR="00593058" w:rsidRPr="00593058" w:rsidRDefault="00593058" w:rsidP="00593058">
      <w:pPr>
        <w:pStyle w:val="EndNoteBibliography"/>
        <w:ind w:left="720" w:hanging="720"/>
        <w:rPr>
          <w:noProof/>
        </w:rPr>
      </w:pPr>
      <w:r w:rsidRPr="00593058">
        <w:rPr>
          <w:noProof/>
        </w:rPr>
        <w:t xml:space="preserve">Evans, J. S. B. T., &amp; Stanovich, K. E. (2013). Dual-process theories of higher cognition: Advancing the debate. </w:t>
      </w:r>
      <w:r w:rsidRPr="00593058">
        <w:rPr>
          <w:i/>
          <w:noProof/>
        </w:rPr>
        <w:t>Perspectives on Psychological Science, 8</w:t>
      </w:r>
      <w:r w:rsidRPr="00593058">
        <w:rPr>
          <w:noProof/>
        </w:rPr>
        <w:t>(3), 223-241. doi:10.1177/1745691612460685</w:t>
      </w:r>
    </w:p>
    <w:p w14:paraId="25F4BB33" w14:textId="77777777" w:rsidR="00593058" w:rsidRPr="00593058" w:rsidRDefault="00593058" w:rsidP="00593058">
      <w:pPr>
        <w:pStyle w:val="EndNoteBibliography"/>
        <w:ind w:left="720" w:hanging="720"/>
        <w:rPr>
          <w:noProof/>
        </w:rPr>
      </w:pPr>
      <w:r w:rsidRPr="00593058">
        <w:rPr>
          <w:noProof/>
        </w:rPr>
        <w:t xml:space="preserve">Gold, J., &amp; Gold, I. (2014). </w:t>
      </w:r>
      <w:r w:rsidRPr="00593058">
        <w:rPr>
          <w:i/>
          <w:noProof/>
        </w:rPr>
        <w:t>Suspicious minds: How culture shapes madness</w:t>
      </w:r>
      <w:r w:rsidRPr="00593058">
        <w:rPr>
          <w:noProof/>
        </w:rPr>
        <w:t>. New York, NY: Free Press.</w:t>
      </w:r>
    </w:p>
    <w:p w14:paraId="7D93FA7D" w14:textId="77777777" w:rsidR="00593058" w:rsidRPr="00593058" w:rsidRDefault="00593058" w:rsidP="00593058">
      <w:pPr>
        <w:pStyle w:val="EndNoteBibliography"/>
        <w:ind w:left="720" w:hanging="720"/>
        <w:rPr>
          <w:noProof/>
        </w:rPr>
      </w:pPr>
      <w:r w:rsidRPr="00593058">
        <w:rPr>
          <w:noProof/>
        </w:rPr>
        <w:t xml:space="preserve">Graham, G. (2015). </w:t>
      </w:r>
      <w:r w:rsidRPr="00593058">
        <w:rPr>
          <w:i/>
          <w:noProof/>
        </w:rPr>
        <w:t>The Abraham dilemma: A divine delusion</w:t>
      </w:r>
      <w:r w:rsidRPr="00593058">
        <w:rPr>
          <w:noProof/>
        </w:rPr>
        <w:t>. Oxford, UK: Oxford University Press.</w:t>
      </w:r>
    </w:p>
    <w:p w14:paraId="0B878244" w14:textId="77777777" w:rsidR="00593058" w:rsidRPr="00593058" w:rsidRDefault="00593058" w:rsidP="00593058">
      <w:pPr>
        <w:pStyle w:val="EndNoteBibliography"/>
        <w:ind w:left="720" w:hanging="720"/>
        <w:rPr>
          <w:noProof/>
        </w:rPr>
      </w:pPr>
      <w:r w:rsidRPr="00593058">
        <w:rPr>
          <w:noProof/>
        </w:rPr>
        <w:t xml:space="preserve">Guthrie, S. E. (1993). </w:t>
      </w:r>
      <w:r w:rsidRPr="00593058">
        <w:rPr>
          <w:i/>
          <w:noProof/>
        </w:rPr>
        <w:t>Faces in the clouds: A new theory of religion</w:t>
      </w:r>
      <w:r w:rsidRPr="00593058">
        <w:rPr>
          <w:noProof/>
        </w:rPr>
        <w:t>. New York, NY: Oxford University Press.</w:t>
      </w:r>
    </w:p>
    <w:p w14:paraId="7C205B5A" w14:textId="77777777" w:rsidR="00593058" w:rsidRPr="00593058" w:rsidRDefault="00593058" w:rsidP="00593058">
      <w:pPr>
        <w:pStyle w:val="EndNoteBibliography"/>
        <w:ind w:left="720" w:hanging="720"/>
        <w:rPr>
          <w:noProof/>
        </w:rPr>
      </w:pPr>
      <w:r w:rsidRPr="00593058">
        <w:rPr>
          <w:noProof/>
        </w:rPr>
        <w:t xml:space="preserve">Huq, S. F., Garety, P. A., &amp; Hemsley, D. R. (1988). Probabilistic judgments in deluded and non-deluded subjects. </w:t>
      </w:r>
      <w:r w:rsidRPr="00593058">
        <w:rPr>
          <w:i/>
          <w:noProof/>
        </w:rPr>
        <w:t>Quarterly Journal of Experimental Psychology Section A, 40</w:t>
      </w:r>
      <w:r w:rsidRPr="00593058">
        <w:rPr>
          <w:noProof/>
        </w:rPr>
        <w:t>(4), 801-812. doi:10.1080/14640748808402300</w:t>
      </w:r>
    </w:p>
    <w:p w14:paraId="2056C219" w14:textId="77777777" w:rsidR="00593058" w:rsidRPr="00593058" w:rsidRDefault="00593058" w:rsidP="00593058">
      <w:pPr>
        <w:pStyle w:val="EndNoteBibliography"/>
        <w:ind w:left="720" w:hanging="720"/>
        <w:rPr>
          <w:noProof/>
        </w:rPr>
      </w:pPr>
      <w:r w:rsidRPr="00593058">
        <w:rPr>
          <w:noProof/>
        </w:rPr>
        <w:t xml:space="preserve">Johnson, D. (2015). </w:t>
      </w:r>
      <w:r w:rsidRPr="00593058">
        <w:rPr>
          <w:i/>
          <w:noProof/>
        </w:rPr>
        <w:t>God is watching you: How the fear of God makes us human</w:t>
      </w:r>
      <w:r w:rsidRPr="00593058">
        <w:rPr>
          <w:noProof/>
        </w:rPr>
        <w:t>. Oxford, UK: Oxford University Press.</w:t>
      </w:r>
    </w:p>
    <w:p w14:paraId="5359A88E" w14:textId="77777777" w:rsidR="00593058" w:rsidRPr="00593058" w:rsidRDefault="00593058" w:rsidP="00593058">
      <w:pPr>
        <w:pStyle w:val="EndNoteBibliography"/>
        <w:ind w:left="720" w:hanging="720"/>
        <w:rPr>
          <w:noProof/>
        </w:rPr>
      </w:pPr>
      <w:r w:rsidRPr="00593058">
        <w:rPr>
          <w:noProof/>
        </w:rPr>
        <w:t xml:space="preserve">Mattelaer, J. J., &amp; Jilek, W. (2007). Koro--the psychological disappearance of the penis. </w:t>
      </w:r>
      <w:r w:rsidRPr="00593058">
        <w:rPr>
          <w:i/>
          <w:noProof/>
        </w:rPr>
        <w:t>The Journal of Sexual Medicine, 4</w:t>
      </w:r>
      <w:r w:rsidRPr="00593058">
        <w:rPr>
          <w:noProof/>
        </w:rPr>
        <w:t>(5), 1509-1515. doi:10.1111/j.1743-6109.2007.00586.x</w:t>
      </w:r>
    </w:p>
    <w:p w14:paraId="0F6F5496" w14:textId="77777777" w:rsidR="00593058" w:rsidRPr="00593058" w:rsidRDefault="00593058" w:rsidP="00593058">
      <w:pPr>
        <w:pStyle w:val="EndNoteBibliography"/>
        <w:ind w:left="720" w:hanging="720"/>
        <w:rPr>
          <w:noProof/>
        </w:rPr>
      </w:pPr>
      <w:r w:rsidRPr="00593058">
        <w:rPr>
          <w:noProof/>
        </w:rPr>
        <w:t xml:space="preserve">McLean, B. F., Mattiske, J. K., &amp; Balzan, R. P. (2016). Association of the jumping to conclusions and evidence integration biases with delusions in psychosis: A detailed meta-analysis. </w:t>
      </w:r>
      <w:r w:rsidRPr="00593058">
        <w:rPr>
          <w:i/>
          <w:noProof/>
        </w:rPr>
        <w:t xml:space="preserve">Schizophrenia Bulletin, </w:t>
      </w:r>
      <w:r w:rsidRPr="00653BE4">
        <w:rPr>
          <w:noProof/>
        </w:rPr>
        <w:t>Advance online publication.</w:t>
      </w:r>
      <w:r w:rsidRPr="00593058">
        <w:rPr>
          <w:noProof/>
        </w:rPr>
        <w:t xml:space="preserve"> doi:10.1093/schbul/sbw056</w:t>
      </w:r>
    </w:p>
    <w:p w14:paraId="160DA47A" w14:textId="77777777" w:rsidR="00593058" w:rsidRPr="00593058" w:rsidRDefault="00593058" w:rsidP="00593058">
      <w:pPr>
        <w:pStyle w:val="EndNoteBibliography"/>
        <w:ind w:left="720" w:hanging="720"/>
        <w:rPr>
          <w:noProof/>
        </w:rPr>
      </w:pPr>
      <w:r w:rsidRPr="00593058">
        <w:rPr>
          <w:noProof/>
        </w:rPr>
        <w:t xml:space="preserve">Miyazono, K. (2015). Delusions as harmful malfunctioning beliefs. </w:t>
      </w:r>
      <w:r w:rsidRPr="00593058">
        <w:rPr>
          <w:i/>
          <w:noProof/>
        </w:rPr>
        <w:t>Consciousness and Cognition, 33</w:t>
      </w:r>
      <w:r w:rsidRPr="00593058">
        <w:rPr>
          <w:noProof/>
        </w:rPr>
        <w:t>, 561-573. doi:10.1016/j.concog.2014.10.008</w:t>
      </w:r>
    </w:p>
    <w:p w14:paraId="519D070F" w14:textId="77777777" w:rsidR="00593058" w:rsidRPr="00593058" w:rsidRDefault="00593058" w:rsidP="00593058">
      <w:pPr>
        <w:pStyle w:val="EndNoteBibliography"/>
        <w:ind w:left="720" w:hanging="720"/>
        <w:rPr>
          <w:noProof/>
        </w:rPr>
      </w:pPr>
      <w:r w:rsidRPr="00593058">
        <w:rPr>
          <w:noProof/>
        </w:rPr>
        <w:t xml:space="preserve">Murphy, D. (2013). Delusions, modernist epistemology and irrational belief. </w:t>
      </w:r>
      <w:r w:rsidRPr="00593058">
        <w:rPr>
          <w:i/>
          <w:noProof/>
        </w:rPr>
        <w:t>Mind &amp; Language, 28</w:t>
      </w:r>
      <w:r w:rsidRPr="00593058">
        <w:rPr>
          <w:noProof/>
        </w:rPr>
        <w:t xml:space="preserve">(1), 113-124. doi:10.1111/mila.12012 </w:t>
      </w:r>
    </w:p>
    <w:p w14:paraId="30563768" w14:textId="77777777" w:rsidR="00593058" w:rsidRPr="00593058" w:rsidRDefault="00593058" w:rsidP="00593058">
      <w:pPr>
        <w:pStyle w:val="EndNoteBibliography"/>
        <w:ind w:left="720" w:hanging="720"/>
        <w:rPr>
          <w:noProof/>
        </w:rPr>
      </w:pPr>
      <w:r w:rsidRPr="00593058">
        <w:rPr>
          <w:noProof/>
        </w:rPr>
        <w:t xml:space="preserve">Norenzayan, A. (2013). </w:t>
      </w:r>
      <w:r w:rsidRPr="00593058">
        <w:rPr>
          <w:i/>
          <w:noProof/>
        </w:rPr>
        <w:t>Big gods: how religion transformed cooperation and conflict</w:t>
      </w:r>
      <w:r w:rsidRPr="00593058">
        <w:rPr>
          <w:noProof/>
        </w:rPr>
        <w:t>. Princeton, NJ: Princeton University Press.</w:t>
      </w:r>
    </w:p>
    <w:p w14:paraId="4BBB2DEA" w14:textId="77777777" w:rsidR="00593058" w:rsidRPr="00593058" w:rsidRDefault="00593058" w:rsidP="00593058">
      <w:pPr>
        <w:pStyle w:val="EndNoteBibliography"/>
        <w:ind w:left="720" w:hanging="720"/>
        <w:rPr>
          <w:noProof/>
        </w:rPr>
      </w:pPr>
      <w:r w:rsidRPr="00593058">
        <w:rPr>
          <w:noProof/>
        </w:rPr>
        <w:t xml:space="preserve">Pennycook, G., Ross, R. M., Koehler, D. J., &amp; Fugelsang, J. A. (2016). Atheists and agnostics are more reflective than religious believers: Four empirical studies and a meta-analysis. </w:t>
      </w:r>
      <w:r w:rsidRPr="00593058">
        <w:rPr>
          <w:i/>
          <w:noProof/>
        </w:rPr>
        <w:t>PLOS ONE, 11</w:t>
      </w:r>
      <w:r w:rsidRPr="00593058">
        <w:rPr>
          <w:noProof/>
        </w:rPr>
        <w:t>(4), e0153039. doi:10.1371/journal.pone.0153039</w:t>
      </w:r>
    </w:p>
    <w:p w14:paraId="53273A7E" w14:textId="77777777" w:rsidR="00593058" w:rsidRPr="00593058" w:rsidRDefault="00593058" w:rsidP="00593058">
      <w:pPr>
        <w:pStyle w:val="EndNoteBibliography"/>
        <w:ind w:left="720" w:hanging="720"/>
        <w:rPr>
          <w:noProof/>
        </w:rPr>
      </w:pPr>
      <w:r w:rsidRPr="00593058">
        <w:rPr>
          <w:noProof/>
        </w:rPr>
        <w:t xml:space="preserve">Radden, J. (2011). </w:t>
      </w:r>
      <w:r w:rsidRPr="00593058">
        <w:rPr>
          <w:i/>
          <w:noProof/>
        </w:rPr>
        <w:t>On delusion</w:t>
      </w:r>
      <w:r w:rsidRPr="00593058">
        <w:rPr>
          <w:noProof/>
        </w:rPr>
        <w:t>. Oxford, UK: Routledge.</w:t>
      </w:r>
    </w:p>
    <w:p w14:paraId="2F40AD1A" w14:textId="77777777" w:rsidR="00593058" w:rsidRPr="00593058" w:rsidRDefault="00593058" w:rsidP="00593058">
      <w:pPr>
        <w:pStyle w:val="EndNoteBibliography"/>
        <w:ind w:left="720" w:hanging="720"/>
        <w:rPr>
          <w:noProof/>
        </w:rPr>
      </w:pPr>
      <w:r w:rsidRPr="00593058">
        <w:rPr>
          <w:noProof/>
        </w:rPr>
        <w:t xml:space="preserve">Ross, R. M., McKay, R., Coltheart, M., &amp; Langdon, R. (2015). Jumping to conclusions about the beads task? A meta-analysis of delusional ideation and data-gathering. </w:t>
      </w:r>
      <w:r w:rsidRPr="00593058">
        <w:rPr>
          <w:i/>
          <w:noProof/>
        </w:rPr>
        <w:t>Schizophrenia Bulletin, 41</w:t>
      </w:r>
      <w:r w:rsidRPr="00593058">
        <w:rPr>
          <w:noProof/>
        </w:rPr>
        <w:t>(5), 1183-1191. doi:10.1093/schbul/sbu187</w:t>
      </w:r>
    </w:p>
    <w:p w14:paraId="57364F24" w14:textId="77777777" w:rsidR="00593058" w:rsidRPr="00593058" w:rsidRDefault="00593058" w:rsidP="00593058">
      <w:pPr>
        <w:pStyle w:val="EndNoteBibliography"/>
        <w:ind w:left="720" w:hanging="720"/>
        <w:rPr>
          <w:noProof/>
        </w:rPr>
      </w:pPr>
      <w:r w:rsidRPr="00593058">
        <w:rPr>
          <w:noProof/>
        </w:rPr>
        <w:t xml:space="preserve">Scull, A. (2015). </w:t>
      </w:r>
      <w:r w:rsidRPr="00593058">
        <w:rPr>
          <w:i/>
          <w:noProof/>
        </w:rPr>
        <w:t>Madness in civilization: A cultural history of insanity from the Bible to Freud, from the madhouse to modern medicine</w:t>
      </w:r>
      <w:r w:rsidRPr="00593058">
        <w:rPr>
          <w:noProof/>
        </w:rPr>
        <w:t>. Princeton, NJ: Princeton University Press.</w:t>
      </w:r>
    </w:p>
    <w:p w14:paraId="7F1F35BD" w14:textId="77777777" w:rsidR="00593058" w:rsidRPr="00593058" w:rsidRDefault="00593058" w:rsidP="00593058">
      <w:pPr>
        <w:pStyle w:val="EndNoteBibliography"/>
        <w:ind w:left="720" w:hanging="720"/>
        <w:rPr>
          <w:noProof/>
        </w:rPr>
      </w:pPr>
      <w:r w:rsidRPr="00593058">
        <w:rPr>
          <w:noProof/>
        </w:rPr>
        <w:t xml:space="preserve">So, S. H.-W., Siu, N. Y.-F., Wong, H.-l., Chan, W., &amp; Garety, P. A. (2016). ‘Jumping to conclusions’ data-gathering bias in psychosis and other psychiatric disorders — Two meta-analyses of comparisons between patients and healthy individuals. </w:t>
      </w:r>
      <w:r w:rsidRPr="00593058">
        <w:rPr>
          <w:i/>
          <w:noProof/>
        </w:rPr>
        <w:t xml:space="preserve">Clinical Psychology Review, </w:t>
      </w:r>
      <w:r w:rsidRPr="00653BE4">
        <w:rPr>
          <w:noProof/>
        </w:rPr>
        <w:t>Advance online publication.</w:t>
      </w:r>
      <w:r w:rsidRPr="00593058">
        <w:rPr>
          <w:noProof/>
        </w:rPr>
        <w:t xml:space="preserve"> doi:10.1016/j.cpr.2016.05.001</w:t>
      </w:r>
    </w:p>
    <w:p w14:paraId="394F0A6A" w14:textId="7DBAB784" w:rsidR="000E1903" w:rsidRPr="00D21B0B" w:rsidRDefault="00DE7591" w:rsidP="00BC65C4">
      <w:pPr>
        <w:spacing w:line="480" w:lineRule="auto"/>
        <w:jc w:val="center"/>
        <w:rPr>
          <w:rFonts w:cs="Times New Roman"/>
          <w:b/>
        </w:rPr>
      </w:pPr>
      <w:r>
        <w:rPr>
          <w:rFonts w:cs="Times New Roman"/>
          <w:b/>
        </w:rPr>
        <w:fldChar w:fldCharType="end"/>
      </w:r>
    </w:p>
    <w:sectPr w:rsidR="000E1903" w:rsidRPr="00D21B0B" w:rsidSect="00F05F8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25F73" w14:textId="77777777" w:rsidR="00496FFF" w:rsidRDefault="00496FFF" w:rsidP="00353F73">
      <w:r>
        <w:separator/>
      </w:r>
    </w:p>
  </w:endnote>
  <w:endnote w:type="continuationSeparator" w:id="0">
    <w:p w14:paraId="19C77BF4" w14:textId="77777777" w:rsidR="00496FFF" w:rsidRDefault="00496FFF" w:rsidP="0035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81304" w14:textId="77777777" w:rsidR="00496FFF" w:rsidRDefault="00496FFF" w:rsidP="00353F73">
      <w:r>
        <w:separator/>
      </w:r>
    </w:p>
  </w:footnote>
  <w:footnote w:type="continuationSeparator" w:id="0">
    <w:p w14:paraId="15878EEC" w14:textId="77777777" w:rsidR="00496FFF" w:rsidRDefault="00496FFF" w:rsidP="00353F73">
      <w:r>
        <w:continuationSeparator/>
      </w:r>
    </w:p>
  </w:footnote>
  <w:footnote w:id="1">
    <w:p w14:paraId="0B36F39D" w14:textId="6767F79F" w:rsidR="00496FFF" w:rsidRPr="00FA7D7D" w:rsidRDefault="00496FFF">
      <w:pPr>
        <w:pStyle w:val="FootnoteText"/>
        <w:rPr>
          <w:sz w:val="20"/>
          <w:szCs w:val="20"/>
        </w:rPr>
      </w:pPr>
      <w:r w:rsidRPr="00FA7D7D">
        <w:rPr>
          <w:rStyle w:val="FootnoteReference"/>
          <w:sz w:val="20"/>
          <w:szCs w:val="20"/>
        </w:rPr>
        <w:footnoteRef/>
      </w:r>
      <w:r w:rsidRPr="00FA7D7D">
        <w:rPr>
          <w:sz w:val="20"/>
          <w:szCs w:val="20"/>
        </w:rPr>
        <w:t xml:space="preserve"> The example is </w:t>
      </w:r>
      <w:r>
        <w:rPr>
          <w:sz w:val="20"/>
          <w:szCs w:val="20"/>
        </w:rPr>
        <w:t xml:space="preserve">adapted </w:t>
      </w:r>
      <w:r w:rsidRPr="00FA7D7D">
        <w:rPr>
          <w:sz w:val="20"/>
          <w:szCs w:val="20"/>
        </w:rPr>
        <w:t xml:space="preserve">from </w:t>
      </w:r>
      <w:r>
        <w:rPr>
          <w:sz w:val="20"/>
          <w:szCs w:val="20"/>
        </w:rPr>
        <w:fldChar w:fldCharType="begin"/>
      </w:r>
      <w:r>
        <w:rPr>
          <w:sz w:val="20"/>
          <w:szCs w:val="20"/>
        </w:rPr>
        <w:instrText xml:space="preserve"> ADDIN EN.CITE &lt;EndNote&gt;&lt;Cite&gt;&lt;Author&gt;Blaney&lt;/Author&gt;&lt;Year&gt;2015&lt;/Year&gt;&lt;RecNum&gt;249004&lt;/RecNum&gt;&lt;DisplayText&gt;(Blaney, 2015)&lt;/DisplayText&gt;&lt;record&gt;&lt;rec-number&gt;249004&lt;/rec-number&gt;&lt;foreign-keys&gt;&lt;key app="EN" db-id="wf2e9ez5usedrqevawax09t1p0d0x5rexffv" timestamp="1456920870"&gt;249004&lt;/key&gt;&lt;/foreign-keys&gt;&lt;ref-type name="Book Section"&gt;5&lt;/ref-type&gt;&lt;contributors&gt;&lt;authors&gt;&lt;author&gt;Blaney, P. H&lt;/author&gt;&lt;/authors&gt;&lt;secondary-authors&gt;&lt;author&gt;Blaney, P. H.&lt;/author&gt;&lt;author&gt;Krueger, R. F.&lt;/author&gt;&lt;author&gt;Millon, T.&lt;/author&gt;&lt;/secondary-authors&gt;&lt;/contributors&gt;&lt;titles&gt;&lt;title&gt;Paranoid and delusional disorders&lt;/title&gt;&lt;secondary-title&gt;Oxford Textbook of Psychopathology (3rd ed.)&lt;/secondary-title&gt;&lt;/titles&gt;&lt;pages&gt;383-417&lt;/pages&gt;&lt;dates&gt;&lt;year&gt;2015&lt;/year&gt;&lt;/dates&gt;&lt;pub-location&gt;Oxford, UK&lt;/pub-location&gt;&lt;publisher&gt;Oxford University Press&lt;/publisher&gt;&lt;urls&gt;&lt;/urls&gt;&lt;/record&gt;&lt;/Cite&gt;&lt;/EndNote&gt;</w:instrText>
      </w:r>
      <w:r>
        <w:rPr>
          <w:sz w:val="20"/>
          <w:szCs w:val="20"/>
        </w:rPr>
        <w:fldChar w:fldCharType="separate"/>
      </w:r>
      <w:r>
        <w:rPr>
          <w:noProof/>
          <w:sz w:val="20"/>
          <w:szCs w:val="20"/>
        </w:rPr>
        <w:t>Blaney (2015)</w:t>
      </w:r>
      <w:r>
        <w:rPr>
          <w:sz w:val="20"/>
          <w:szCs w:val="20"/>
        </w:rPr>
        <w:fldChar w:fldCharType="end"/>
      </w:r>
      <w:r>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A3343"/>
    <w:multiLevelType w:val="hybridMultilevel"/>
    <w:tmpl w:val="F3F48D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2e9ez5usedrqevawax09t1p0d0x5rexffv&quot;&gt;RobEndnoteLibrary&lt;record-ids&gt;&lt;item&gt;4136&lt;/item&gt;&lt;item&gt;4569&lt;/item&gt;&lt;item&gt;5100&lt;/item&gt;&lt;item&gt;247026&lt;/item&gt;&lt;item&gt;247703&lt;/item&gt;&lt;item&gt;247729&lt;/item&gt;&lt;item&gt;247733&lt;/item&gt;&lt;item&gt;247834&lt;/item&gt;&lt;item&gt;248014&lt;/item&gt;&lt;item&gt;248015&lt;/item&gt;&lt;item&gt;248050&lt;/item&gt;&lt;item&gt;248621&lt;/item&gt;&lt;item&gt;248978&lt;/item&gt;&lt;item&gt;248981&lt;/item&gt;&lt;item&gt;248983&lt;/item&gt;&lt;item&gt;248985&lt;/item&gt;&lt;item&gt;248997&lt;/item&gt;&lt;item&gt;249003&lt;/item&gt;&lt;item&gt;249004&lt;/item&gt;&lt;item&gt;249005&lt;/item&gt;&lt;item&gt;249006&lt;/item&gt;&lt;item&gt;249007&lt;/item&gt;&lt;item&gt;249124&lt;/item&gt;&lt;item&gt;249261&lt;/item&gt;&lt;item&gt;249287&lt;/item&gt;&lt;item&gt;249358&lt;/item&gt;&lt;item&gt;249359&lt;/item&gt;&lt;/record-ids&gt;&lt;/item&gt;&lt;/Libraries&gt;"/>
  </w:docVars>
  <w:rsids>
    <w:rsidRoot w:val="00F82781"/>
    <w:rsid w:val="000014E0"/>
    <w:rsid w:val="000034CB"/>
    <w:rsid w:val="00004FC9"/>
    <w:rsid w:val="00007DA7"/>
    <w:rsid w:val="00010349"/>
    <w:rsid w:val="000113F1"/>
    <w:rsid w:val="00012990"/>
    <w:rsid w:val="00016FF7"/>
    <w:rsid w:val="00021117"/>
    <w:rsid w:val="00021B51"/>
    <w:rsid w:val="00043F87"/>
    <w:rsid w:val="00051C15"/>
    <w:rsid w:val="00053E66"/>
    <w:rsid w:val="00061E9F"/>
    <w:rsid w:val="00066B58"/>
    <w:rsid w:val="00073F3C"/>
    <w:rsid w:val="000749EE"/>
    <w:rsid w:val="0009322E"/>
    <w:rsid w:val="00094989"/>
    <w:rsid w:val="00097560"/>
    <w:rsid w:val="000B09E2"/>
    <w:rsid w:val="000B2F03"/>
    <w:rsid w:val="000C3CDE"/>
    <w:rsid w:val="000C6348"/>
    <w:rsid w:val="000E1903"/>
    <w:rsid w:val="000E32EC"/>
    <w:rsid w:val="0010362B"/>
    <w:rsid w:val="00111EA9"/>
    <w:rsid w:val="00122087"/>
    <w:rsid w:val="00130552"/>
    <w:rsid w:val="00133B8F"/>
    <w:rsid w:val="00194E09"/>
    <w:rsid w:val="001A465A"/>
    <w:rsid w:val="001B11BC"/>
    <w:rsid w:val="001B7740"/>
    <w:rsid w:val="001C22F6"/>
    <w:rsid w:val="001D0BB7"/>
    <w:rsid w:val="001D68FB"/>
    <w:rsid w:val="001F1B7F"/>
    <w:rsid w:val="001F3839"/>
    <w:rsid w:val="001F464D"/>
    <w:rsid w:val="001F63CE"/>
    <w:rsid w:val="001F6728"/>
    <w:rsid w:val="00204AA3"/>
    <w:rsid w:val="00217989"/>
    <w:rsid w:val="00220EE8"/>
    <w:rsid w:val="002306DE"/>
    <w:rsid w:val="002342FD"/>
    <w:rsid w:val="0023541C"/>
    <w:rsid w:val="00241A7C"/>
    <w:rsid w:val="00256230"/>
    <w:rsid w:val="00260FFA"/>
    <w:rsid w:val="00271EF9"/>
    <w:rsid w:val="00280CE0"/>
    <w:rsid w:val="00285ADB"/>
    <w:rsid w:val="00294D5B"/>
    <w:rsid w:val="002A404E"/>
    <w:rsid w:val="002A5694"/>
    <w:rsid w:val="002B3CB2"/>
    <w:rsid w:val="002B66FE"/>
    <w:rsid w:val="002C07A0"/>
    <w:rsid w:val="002D28E3"/>
    <w:rsid w:val="002D2F81"/>
    <w:rsid w:val="002E65F2"/>
    <w:rsid w:val="00302B08"/>
    <w:rsid w:val="00305220"/>
    <w:rsid w:val="00310D55"/>
    <w:rsid w:val="00315839"/>
    <w:rsid w:val="00316866"/>
    <w:rsid w:val="003253C5"/>
    <w:rsid w:val="00334064"/>
    <w:rsid w:val="00344EED"/>
    <w:rsid w:val="0035184B"/>
    <w:rsid w:val="00352B23"/>
    <w:rsid w:val="00353F73"/>
    <w:rsid w:val="00355E1B"/>
    <w:rsid w:val="00362E0D"/>
    <w:rsid w:val="003646F9"/>
    <w:rsid w:val="003668E0"/>
    <w:rsid w:val="003671A7"/>
    <w:rsid w:val="003750A5"/>
    <w:rsid w:val="00380901"/>
    <w:rsid w:val="0038555C"/>
    <w:rsid w:val="0038657A"/>
    <w:rsid w:val="0039131B"/>
    <w:rsid w:val="00395BAD"/>
    <w:rsid w:val="003A0558"/>
    <w:rsid w:val="003A388A"/>
    <w:rsid w:val="003A60B0"/>
    <w:rsid w:val="003B521D"/>
    <w:rsid w:val="003B677D"/>
    <w:rsid w:val="003C07E4"/>
    <w:rsid w:val="003C14CB"/>
    <w:rsid w:val="003C247E"/>
    <w:rsid w:val="003E37C4"/>
    <w:rsid w:val="003F0D69"/>
    <w:rsid w:val="003F22B6"/>
    <w:rsid w:val="003F7D90"/>
    <w:rsid w:val="00407A36"/>
    <w:rsid w:val="00410FBC"/>
    <w:rsid w:val="00414783"/>
    <w:rsid w:val="00415971"/>
    <w:rsid w:val="0042247C"/>
    <w:rsid w:val="00425A08"/>
    <w:rsid w:val="004329A0"/>
    <w:rsid w:val="004332A7"/>
    <w:rsid w:val="00433DE5"/>
    <w:rsid w:val="004345CF"/>
    <w:rsid w:val="004368A9"/>
    <w:rsid w:val="00443BCC"/>
    <w:rsid w:val="00443D4F"/>
    <w:rsid w:val="00444432"/>
    <w:rsid w:val="00460E2D"/>
    <w:rsid w:val="00466D15"/>
    <w:rsid w:val="00472FCC"/>
    <w:rsid w:val="00475C8B"/>
    <w:rsid w:val="00481870"/>
    <w:rsid w:val="00482C1E"/>
    <w:rsid w:val="00486A7B"/>
    <w:rsid w:val="004915F8"/>
    <w:rsid w:val="0049260C"/>
    <w:rsid w:val="00496FFF"/>
    <w:rsid w:val="004B4DF7"/>
    <w:rsid w:val="004C09E6"/>
    <w:rsid w:val="004C7FCF"/>
    <w:rsid w:val="004D3AFB"/>
    <w:rsid w:val="004D4644"/>
    <w:rsid w:val="004E394F"/>
    <w:rsid w:val="004E4E9C"/>
    <w:rsid w:val="005000D1"/>
    <w:rsid w:val="00500C59"/>
    <w:rsid w:val="00500DB1"/>
    <w:rsid w:val="005019E5"/>
    <w:rsid w:val="0050413B"/>
    <w:rsid w:val="00512D89"/>
    <w:rsid w:val="0052164C"/>
    <w:rsid w:val="00527C8A"/>
    <w:rsid w:val="0054567E"/>
    <w:rsid w:val="005512B4"/>
    <w:rsid w:val="00557722"/>
    <w:rsid w:val="00561E08"/>
    <w:rsid w:val="005623A8"/>
    <w:rsid w:val="0056448E"/>
    <w:rsid w:val="00576C74"/>
    <w:rsid w:val="00577D88"/>
    <w:rsid w:val="00581F2D"/>
    <w:rsid w:val="00590905"/>
    <w:rsid w:val="00593058"/>
    <w:rsid w:val="00593762"/>
    <w:rsid w:val="00597B30"/>
    <w:rsid w:val="005A3144"/>
    <w:rsid w:val="005A3F12"/>
    <w:rsid w:val="005B296F"/>
    <w:rsid w:val="005B7A35"/>
    <w:rsid w:val="005D0028"/>
    <w:rsid w:val="005E4225"/>
    <w:rsid w:val="005F1E3E"/>
    <w:rsid w:val="005F47FF"/>
    <w:rsid w:val="006013D9"/>
    <w:rsid w:val="00602B4D"/>
    <w:rsid w:val="00614CB6"/>
    <w:rsid w:val="00614DF6"/>
    <w:rsid w:val="00616511"/>
    <w:rsid w:val="006223C8"/>
    <w:rsid w:val="00624764"/>
    <w:rsid w:val="00625BD9"/>
    <w:rsid w:val="00632642"/>
    <w:rsid w:val="006452A1"/>
    <w:rsid w:val="00653BE4"/>
    <w:rsid w:val="00656883"/>
    <w:rsid w:val="006575E3"/>
    <w:rsid w:val="00663B6F"/>
    <w:rsid w:val="006834B4"/>
    <w:rsid w:val="006921E5"/>
    <w:rsid w:val="006B19FF"/>
    <w:rsid w:val="006C7DE8"/>
    <w:rsid w:val="006D21C7"/>
    <w:rsid w:val="006D3396"/>
    <w:rsid w:val="006D36CF"/>
    <w:rsid w:val="006D40FA"/>
    <w:rsid w:val="006E54F8"/>
    <w:rsid w:val="006F38C3"/>
    <w:rsid w:val="00713D39"/>
    <w:rsid w:val="007166A8"/>
    <w:rsid w:val="0072193F"/>
    <w:rsid w:val="00732C5A"/>
    <w:rsid w:val="00741836"/>
    <w:rsid w:val="00742C4C"/>
    <w:rsid w:val="00745FC3"/>
    <w:rsid w:val="007739CF"/>
    <w:rsid w:val="00775F60"/>
    <w:rsid w:val="007813DB"/>
    <w:rsid w:val="00786CE5"/>
    <w:rsid w:val="00791CE7"/>
    <w:rsid w:val="007A0A0F"/>
    <w:rsid w:val="007A5122"/>
    <w:rsid w:val="007B30EA"/>
    <w:rsid w:val="007B77D2"/>
    <w:rsid w:val="007C0612"/>
    <w:rsid w:val="007C512F"/>
    <w:rsid w:val="007C5B9C"/>
    <w:rsid w:val="007C6D49"/>
    <w:rsid w:val="007D1CB6"/>
    <w:rsid w:val="007D4158"/>
    <w:rsid w:val="007D44F9"/>
    <w:rsid w:val="007F534A"/>
    <w:rsid w:val="008035C4"/>
    <w:rsid w:val="00806EFB"/>
    <w:rsid w:val="00807289"/>
    <w:rsid w:val="008134A4"/>
    <w:rsid w:val="0082300C"/>
    <w:rsid w:val="0082354F"/>
    <w:rsid w:val="00824CE4"/>
    <w:rsid w:val="008254B9"/>
    <w:rsid w:val="00827C9C"/>
    <w:rsid w:val="008307CA"/>
    <w:rsid w:val="008340A4"/>
    <w:rsid w:val="00835644"/>
    <w:rsid w:val="0084265A"/>
    <w:rsid w:val="008477C5"/>
    <w:rsid w:val="00863E03"/>
    <w:rsid w:val="008739F7"/>
    <w:rsid w:val="008807B0"/>
    <w:rsid w:val="0088321B"/>
    <w:rsid w:val="00893D9B"/>
    <w:rsid w:val="008B05E5"/>
    <w:rsid w:val="008B0C74"/>
    <w:rsid w:val="008B768E"/>
    <w:rsid w:val="008C5EB2"/>
    <w:rsid w:val="008D03F7"/>
    <w:rsid w:val="008E0824"/>
    <w:rsid w:val="008F4A42"/>
    <w:rsid w:val="008F549B"/>
    <w:rsid w:val="008F5625"/>
    <w:rsid w:val="0090704A"/>
    <w:rsid w:val="00910E0E"/>
    <w:rsid w:val="00922435"/>
    <w:rsid w:val="009267C0"/>
    <w:rsid w:val="00930B18"/>
    <w:rsid w:val="00935B6E"/>
    <w:rsid w:val="00952B88"/>
    <w:rsid w:val="0097723F"/>
    <w:rsid w:val="0098734D"/>
    <w:rsid w:val="00987D1A"/>
    <w:rsid w:val="009A0187"/>
    <w:rsid w:val="009A0AF7"/>
    <w:rsid w:val="009A2B84"/>
    <w:rsid w:val="009A36FC"/>
    <w:rsid w:val="009A6FB9"/>
    <w:rsid w:val="009B1411"/>
    <w:rsid w:val="009B334B"/>
    <w:rsid w:val="009B4F21"/>
    <w:rsid w:val="009B5EAC"/>
    <w:rsid w:val="009B6B51"/>
    <w:rsid w:val="009C74EC"/>
    <w:rsid w:val="009E51B2"/>
    <w:rsid w:val="009E5F44"/>
    <w:rsid w:val="009F723E"/>
    <w:rsid w:val="009F738C"/>
    <w:rsid w:val="00A04291"/>
    <w:rsid w:val="00A108CC"/>
    <w:rsid w:val="00A218DD"/>
    <w:rsid w:val="00A31BB5"/>
    <w:rsid w:val="00A43D02"/>
    <w:rsid w:val="00A707A9"/>
    <w:rsid w:val="00AB04AD"/>
    <w:rsid w:val="00AB1291"/>
    <w:rsid w:val="00AD3820"/>
    <w:rsid w:val="00AD5A01"/>
    <w:rsid w:val="00AD7BF0"/>
    <w:rsid w:val="00AF0CB2"/>
    <w:rsid w:val="00AF2CAB"/>
    <w:rsid w:val="00AF49A0"/>
    <w:rsid w:val="00AF7FC4"/>
    <w:rsid w:val="00B11912"/>
    <w:rsid w:val="00B121E0"/>
    <w:rsid w:val="00B20CBA"/>
    <w:rsid w:val="00B25501"/>
    <w:rsid w:val="00B46416"/>
    <w:rsid w:val="00B470E1"/>
    <w:rsid w:val="00B47E03"/>
    <w:rsid w:val="00B50EE3"/>
    <w:rsid w:val="00B549FD"/>
    <w:rsid w:val="00B61869"/>
    <w:rsid w:val="00B640FC"/>
    <w:rsid w:val="00B668FA"/>
    <w:rsid w:val="00B67B2F"/>
    <w:rsid w:val="00B80D10"/>
    <w:rsid w:val="00B80E4B"/>
    <w:rsid w:val="00B8498D"/>
    <w:rsid w:val="00B87BFF"/>
    <w:rsid w:val="00B90717"/>
    <w:rsid w:val="00B95BEF"/>
    <w:rsid w:val="00BB11F5"/>
    <w:rsid w:val="00BC3995"/>
    <w:rsid w:val="00BC5933"/>
    <w:rsid w:val="00BC65C4"/>
    <w:rsid w:val="00BD2F5F"/>
    <w:rsid w:val="00BD413B"/>
    <w:rsid w:val="00BD5C3A"/>
    <w:rsid w:val="00BF3F1F"/>
    <w:rsid w:val="00C0320F"/>
    <w:rsid w:val="00C078D2"/>
    <w:rsid w:val="00C13AAF"/>
    <w:rsid w:val="00C24301"/>
    <w:rsid w:val="00C27582"/>
    <w:rsid w:val="00C30CEC"/>
    <w:rsid w:val="00C46CF5"/>
    <w:rsid w:val="00C50BBC"/>
    <w:rsid w:val="00C65AB4"/>
    <w:rsid w:val="00C7457E"/>
    <w:rsid w:val="00C83B6D"/>
    <w:rsid w:val="00C85519"/>
    <w:rsid w:val="00CA2128"/>
    <w:rsid w:val="00CA568B"/>
    <w:rsid w:val="00CB33AE"/>
    <w:rsid w:val="00CB46C5"/>
    <w:rsid w:val="00CB64CF"/>
    <w:rsid w:val="00CB70A8"/>
    <w:rsid w:val="00CC2799"/>
    <w:rsid w:val="00CE3A29"/>
    <w:rsid w:val="00CE5B3E"/>
    <w:rsid w:val="00CF19C2"/>
    <w:rsid w:val="00CF7101"/>
    <w:rsid w:val="00D02508"/>
    <w:rsid w:val="00D031D1"/>
    <w:rsid w:val="00D13424"/>
    <w:rsid w:val="00D21786"/>
    <w:rsid w:val="00D21B0B"/>
    <w:rsid w:val="00D335B0"/>
    <w:rsid w:val="00D33A20"/>
    <w:rsid w:val="00D33B19"/>
    <w:rsid w:val="00D34A40"/>
    <w:rsid w:val="00D42094"/>
    <w:rsid w:val="00D46A0E"/>
    <w:rsid w:val="00D56638"/>
    <w:rsid w:val="00D649E3"/>
    <w:rsid w:val="00D74B10"/>
    <w:rsid w:val="00D8145D"/>
    <w:rsid w:val="00D8394F"/>
    <w:rsid w:val="00D94CDC"/>
    <w:rsid w:val="00D950FF"/>
    <w:rsid w:val="00D96385"/>
    <w:rsid w:val="00DA5EE3"/>
    <w:rsid w:val="00DA6191"/>
    <w:rsid w:val="00DB2CDC"/>
    <w:rsid w:val="00DB6D40"/>
    <w:rsid w:val="00DD5A6D"/>
    <w:rsid w:val="00DD6952"/>
    <w:rsid w:val="00DE03CF"/>
    <w:rsid w:val="00DE7591"/>
    <w:rsid w:val="00DF3B6C"/>
    <w:rsid w:val="00DF5670"/>
    <w:rsid w:val="00E04D2B"/>
    <w:rsid w:val="00E05E31"/>
    <w:rsid w:val="00E07D83"/>
    <w:rsid w:val="00E10C3C"/>
    <w:rsid w:val="00E16243"/>
    <w:rsid w:val="00E23789"/>
    <w:rsid w:val="00E46A19"/>
    <w:rsid w:val="00E70D7D"/>
    <w:rsid w:val="00E81517"/>
    <w:rsid w:val="00E830EF"/>
    <w:rsid w:val="00EA6E5F"/>
    <w:rsid w:val="00EA6EF3"/>
    <w:rsid w:val="00EA7186"/>
    <w:rsid w:val="00EC5E1F"/>
    <w:rsid w:val="00EE0B40"/>
    <w:rsid w:val="00EE7D7F"/>
    <w:rsid w:val="00EF1071"/>
    <w:rsid w:val="00EF1F8D"/>
    <w:rsid w:val="00EF356C"/>
    <w:rsid w:val="00F053F3"/>
    <w:rsid w:val="00F05F8F"/>
    <w:rsid w:val="00F121BE"/>
    <w:rsid w:val="00F13D0B"/>
    <w:rsid w:val="00F173E1"/>
    <w:rsid w:val="00F208AE"/>
    <w:rsid w:val="00F304C1"/>
    <w:rsid w:val="00F32288"/>
    <w:rsid w:val="00F32F48"/>
    <w:rsid w:val="00F51768"/>
    <w:rsid w:val="00F519A8"/>
    <w:rsid w:val="00F71048"/>
    <w:rsid w:val="00F711D0"/>
    <w:rsid w:val="00F76CE6"/>
    <w:rsid w:val="00F804D7"/>
    <w:rsid w:val="00F8214F"/>
    <w:rsid w:val="00F82781"/>
    <w:rsid w:val="00F86D01"/>
    <w:rsid w:val="00F90E07"/>
    <w:rsid w:val="00F942E6"/>
    <w:rsid w:val="00F97538"/>
    <w:rsid w:val="00FA17F3"/>
    <w:rsid w:val="00FA7D7D"/>
    <w:rsid w:val="00FB7645"/>
    <w:rsid w:val="00FC5B70"/>
    <w:rsid w:val="00FD1795"/>
    <w:rsid w:val="00FE22AA"/>
    <w:rsid w:val="00FE350C"/>
    <w:rsid w:val="00FE4D0D"/>
    <w:rsid w:val="00FE4D63"/>
    <w:rsid w:val="00FE519A"/>
    <w:rsid w:val="00FE5808"/>
    <w:rsid w:val="00FF2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506F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2781"/>
    <w:rPr>
      <w:sz w:val="18"/>
      <w:szCs w:val="18"/>
    </w:rPr>
  </w:style>
  <w:style w:type="paragraph" w:styleId="CommentText">
    <w:name w:val="annotation text"/>
    <w:basedOn w:val="Normal"/>
    <w:link w:val="CommentTextChar"/>
    <w:uiPriority w:val="99"/>
    <w:unhideWhenUsed/>
    <w:rsid w:val="00F82781"/>
  </w:style>
  <w:style w:type="character" w:customStyle="1" w:styleId="CommentTextChar">
    <w:name w:val="Comment Text Char"/>
    <w:basedOn w:val="DefaultParagraphFont"/>
    <w:link w:val="CommentText"/>
    <w:uiPriority w:val="99"/>
    <w:rsid w:val="00F82781"/>
  </w:style>
  <w:style w:type="paragraph" w:styleId="BalloonText">
    <w:name w:val="Balloon Text"/>
    <w:basedOn w:val="Normal"/>
    <w:link w:val="BalloonTextChar"/>
    <w:uiPriority w:val="99"/>
    <w:semiHidden/>
    <w:unhideWhenUsed/>
    <w:rsid w:val="00F827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781"/>
    <w:rPr>
      <w:rFonts w:ascii="Lucida Grande" w:hAnsi="Lucida Grande" w:cs="Lucida Grande"/>
      <w:sz w:val="18"/>
      <w:szCs w:val="18"/>
    </w:rPr>
  </w:style>
  <w:style w:type="paragraph" w:customStyle="1" w:styleId="EndNoteBibliographyTitle">
    <w:name w:val="EndNote Bibliography Title"/>
    <w:basedOn w:val="Normal"/>
    <w:rsid w:val="008134A4"/>
    <w:pPr>
      <w:jc w:val="center"/>
    </w:pPr>
    <w:rPr>
      <w:rFonts w:ascii="Cambria" w:hAnsi="Cambria"/>
    </w:rPr>
  </w:style>
  <w:style w:type="paragraph" w:customStyle="1" w:styleId="EndNoteBibliography">
    <w:name w:val="EndNote Bibliography"/>
    <w:basedOn w:val="Normal"/>
    <w:rsid w:val="008134A4"/>
    <w:rPr>
      <w:rFonts w:ascii="Cambria" w:hAnsi="Cambria"/>
    </w:rPr>
  </w:style>
  <w:style w:type="paragraph" w:styleId="CommentSubject">
    <w:name w:val="annotation subject"/>
    <w:basedOn w:val="CommentText"/>
    <w:next w:val="CommentText"/>
    <w:link w:val="CommentSubjectChar"/>
    <w:uiPriority w:val="99"/>
    <w:semiHidden/>
    <w:unhideWhenUsed/>
    <w:rsid w:val="00786CE5"/>
    <w:rPr>
      <w:b/>
      <w:bCs/>
      <w:sz w:val="20"/>
      <w:szCs w:val="20"/>
    </w:rPr>
  </w:style>
  <w:style w:type="character" w:customStyle="1" w:styleId="CommentSubjectChar">
    <w:name w:val="Comment Subject Char"/>
    <w:basedOn w:val="CommentTextChar"/>
    <w:link w:val="CommentSubject"/>
    <w:uiPriority w:val="99"/>
    <w:semiHidden/>
    <w:rsid w:val="00786CE5"/>
    <w:rPr>
      <w:b/>
      <w:bCs/>
      <w:sz w:val="20"/>
      <w:szCs w:val="20"/>
    </w:rPr>
  </w:style>
  <w:style w:type="character" w:styleId="Hyperlink">
    <w:name w:val="Hyperlink"/>
    <w:basedOn w:val="DefaultParagraphFont"/>
    <w:uiPriority w:val="99"/>
    <w:unhideWhenUsed/>
    <w:rsid w:val="007D1CB6"/>
    <w:rPr>
      <w:color w:val="0000FF" w:themeColor="hyperlink"/>
      <w:u w:val="single"/>
    </w:rPr>
  </w:style>
  <w:style w:type="paragraph" w:styleId="Revision">
    <w:name w:val="Revision"/>
    <w:hidden/>
    <w:uiPriority w:val="99"/>
    <w:semiHidden/>
    <w:rsid w:val="009F738C"/>
  </w:style>
  <w:style w:type="paragraph" w:styleId="Bibliography">
    <w:name w:val="Bibliography"/>
    <w:basedOn w:val="Normal"/>
    <w:next w:val="Normal"/>
    <w:uiPriority w:val="37"/>
    <w:unhideWhenUsed/>
    <w:rsid w:val="00CB33AE"/>
    <w:rPr>
      <w:lang w:val="en-GB"/>
    </w:rPr>
  </w:style>
  <w:style w:type="character" w:styleId="FollowedHyperlink">
    <w:name w:val="FollowedHyperlink"/>
    <w:basedOn w:val="DefaultParagraphFont"/>
    <w:uiPriority w:val="99"/>
    <w:semiHidden/>
    <w:unhideWhenUsed/>
    <w:rsid w:val="00E46A19"/>
    <w:rPr>
      <w:color w:val="800080" w:themeColor="followedHyperlink"/>
      <w:u w:val="single"/>
    </w:rPr>
  </w:style>
  <w:style w:type="paragraph" w:styleId="ListParagraph">
    <w:name w:val="List Paragraph"/>
    <w:basedOn w:val="Normal"/>
    <w:uiPriority w:val="34"/>
    <w:qFormat/>
    <w:rsid w:val="00F519A8"/>
    <w:pPr>
      <w:ind w:left="720"/>
      <w:contextualSpacing/>
    </w:pPr>
  </w:style>
  <w:style w:type="paragraph" w:styleId="FootnoteText">
    <w:name w:val="footnote text"/>
    <w:basedOn w:val="Normal"/>
    <w:link w:val="FootnoteTextChar"/>
    <w:uiPriority w:val="99"/>
    <w:unhideWhenUsed/>
    <w:rsid w:val="00353F73"/>
  </w:style>
  <w:style w:type="character" w:customStyle="1" w:styleId="FootnoteTextChar">
    <w:name w:val="Footnote Text Char"/>
    <w:basedOn w:val="DefaultParagraphFont"/>
    <w:link w:val="FootnoteText"/>
    <w:uiPriority w:val="99"/>
    <w:rsid w:val="00353F73"/>
  </w:style>
  <w:style w:type="character" w:styleId="FootnoteReference">
    <w:name w:val="footnote reference"/>
    <w:basedOn w:val="DefaultParagraphFont"/>
    <w:uiPriority w:val="99"/>
    <w:unhideWhenUsed/>
    <w:rsid w:val="00353F73"/>
    <w:rPr>
      <w:vertAlign w:val="superscript"/>
    </w:rPr>
  </w:style>
  <w:style w:type="character" w:customStyle="1" w:styleId="st">
    <w:name w:val="st"/>
    <w:rsid w:val="00CE3A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2781"/>
    <w:rPr>
      <w:sz w:val="18"/>
      <w:szCs w:val="18"/>
    </w:rPr>
  </w:style>
  <w:style w:type="paragraph" w:styleId="CommentText">
    <w:name w:val="annotation text"/>
    <w:basedOn w:val="Normal"/>
    <w:link w:val="CommentTextChar"/>
    <w:uiPriority w:val="99"/>
    <w:unhideWhenUsed/>
    <w:rsid w:val="00F82781"/>
  </w:style>
  <w:style w:type="character" w:customStyle="1" w:styleId="CommentTextChar">
    <w:name w:val="Comment Text Char"/>
    <w:basedOn w:val="DefaultParagraphFont"/>
    <w:link w:val="CommentText"/>
    <w:uiPriority w:val="99"/>
    <w:rsid w:val="00F82781"/>
  </w:style>
  <w:style w:type="paragraph" w:styleId="BalloonText">
    <w:name w:val="Balloon Text"/>
    <w:basedOn w:val="Normal"/>
    <w:link w:val="BalloonTextChar"/>
    <w:uiPriority w:val="99"/>
    <w:semiHidden/>
    <w:unhideWhenUsed/>
    <w:rsid w:val="00F827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781"/>
    <w:rPr>
      <w:rFonts w:ascii="Lucida Grande" w:hAnsi="Lucida Grande" w:cs="Lucida Grande"/>
      <w:sz w:val="18"/>
      <w:szCs w:val="18"/>
    </w:rPr>
  </w:style>
  <w:style w:type="paragraph" w:customStyle="1" w:styleId="EndNoteBibliographyTitle">
    <w:name w:val="EndNote Bibliography Title"/>
    <w:basedOn w:val="Normal"/>
    <w:rsid w:val="008134A4"/>
    <w:pPr>
      <w:jc w:val="center"/>
    </w:pPr>
    <w:rPr>
      <w:rFonts w:ascii="Cambria" w:hAnsi="Cambria"/>
    </w:rPr>
  </w:style>
  <w:style w:type="paragraph" w:customStyle="1" w:styleId="EndNoteBibliography">
    <w:name w:val="EndNote Bibliography"/>
    <w:basedOn w:val="Normal"/>
    <w:rsid w:val="008134A4"/>
    <w:rPr>
      <w:rFonts w:ascii="Cambria" w:hAnsi="Cambria"/>
    </w:rPr>
  </w:style>
  <w:style w:type="paragraph" w:styleId="CommentSubject">
    <w:name w:val="annotation subject"/>
    <w:basedOn w:val="CommentText"/>
    <w:next w:val="CommentText"/>
    <w:link w:val="CommentSubjectChar"/>
    <w:uiPriority w:val="99"/>
    <w:semiHidden/>
    <w:unhideWhenUsed/>
    <w:rsid w:val="00786CE5"/>
    <w:rPr>
      <w:b/>
      <w:bCs/>
      <w:sz w:val="20"/>
      <w:szCs w:val="20"/>
    </w:rPr>
  </w:style>
  <w:style w:type="character" w:customStyle="1" w:styleId="CommentSubjectChar">
    <w:name w:val="Comment Subject Char"/>
    <w:basedOn w:val="CommentTextChar"/>
    <w:link w:val="CommentSubject"/>
    <w:uiPriority w:val="99"/>
    <w:semiHidden/>
    <w:rsid w:val="00786CE5"/>
    <w:rPr>
      <w:b/>
      <w:bCs/>
      <w:sz w:val="20"/>
      <w:szCs w:val="20"/>
    </w:rPr>
  </w:style>
  <w:style w:type="character" w:styleId="Hyperlink">
    <w:name w:val="Hyperlink"/>
    <w:basedOn w:val="DefaultParagraphFont"/>
    <w:uiPriority w:val="99"/>
    <w:unhideWhenUsed/>
    <w:rsid w:val="007D1CB6"/>
    <w:rPr>
      <w:color w:val="0000FF" w:themeColor="hyperlink"/>
      <w:u w:val="single"/>
    </w:rPr>
  </w:style>
  <w:style w:type="paragraph" w:styleId="Revision">
    <w:name w:val="Revision"/>
    <w:hidden/>
    <w:uiPriority w:val="99"/>
    <w:semiHidden/>
    <w:rsid w:val="009F738C"/>
  </w:style>
  <w:style w:type="paragraph" w:styleId="Bibliography">
    <w:name w:val="Bibliography"/>
    <w:basedOn w:val="Normal"/>
    <w:next w:val="Normal"/>
    <w:uiPriority w:val="37"/>
    <w:unhideWhenUsed/>
    <w:rsid w:val="00CB33AE"/>
    <w:rPr>
      <w:lang w:val="en-GB"/>
    </w:rPr>
  </w:style>
  <w:style w:type="character" w:styleId="FollowedHyperlink">
    <w:name w:val="FollowedHyperlink"/>
    <w:basedOn w:val="DefaultParagraphFont"/>
    <w:uiPriority w:val="99"/>
    <w:semiHidden/>
    <w:unhideWhenUsed/>
    <w:rsid w:val="00E46A19"/>
    <w:rPr>
      <w:color w:val="800080" w:themeColor="followedHyperlink"/>
      <w:u w:val="single"/>
    </w:rPr>
  </w:style>
  <w:style w:type="paragraph" w:styleId="ListParagraph">
    <w:name w:val="List Paragraph"/>
    <w:basedOn w:val="Normal"/>
    <w:uiPriority w:val="34"/>
    <w:qFormat/>
    <w:rsid w:val="00F519A8"/>
    <w:pPr>
      <w:ind w:left="720"/>
      <w:contextualSpacing/>
    </w:pPr>
  </w:style>
  <w:style w:type="paragraph" w:styleId="FootnoteText">
    <w:name w:val="footnote text"/>
    <w:basedOn w:val="Normal"/>
    <w:link w:val="FootnoteTextChar"/>
    <w:uiPriority w:val="99"/>
    <w:unhideWhenUsed/>
    <w:rsid w:val="00353F73"/>
  </w:style>
  <w:style w:type="character" w:customStyle="1" w:styleId="FootnoteTextChar">
    <w:name w:val="Footnote Text Char"/>
    <w:basedOn w:val="DefaultParagraphFont"/>
    <w:link w:val="FootnoteText"/>
    <w:uiPriority w:val="99"/>
    <w:rsid w:val="00353F73"/>
  </w:style>
  <w:style w:type="character" w:styleId="FootnoteReference">
    <w:name w:val="footnote reference"/>
    <w:basedOn w:val="DefaultParagraphFont"/>
    <w:uiPriority w:val="99"/>
    <w:unhideWhenUsed/>
    <w:rsid w:val="00353F73"/>
    <w:rPr>
      <w:vertAlign w:val="superscript"/>
    </w:rPr>
  </w:style>
  <w:style w:type="character" w:customStyle="1" w:styleId="st">
    <w:name w:val="st"/>
    <w:rsid w:val="00CE3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33358">
      <w:bodyDiv w:val="1"/>
      <w:marLeft w:val="0"/>
      <w:marRight w:val="0"/>
      <w:marTop w:val="0"/>
      <w:marBottom w:val="0"/>
      <w:divBdr>
        <w:top w:val="none" w:sz="0" w:space="0" w:color="auto"/>
        <w:left w:val="none" w:sz="0" w:space="0" w:color="auto"/>
        <w:bottom w:val="none" w:sz="0" w:space="0" w:color="auto"/>
        <w:right w:val="none" w:sz="0" w:space="0" w:color="auto"/>
      </w:divBdr>
    </w:div>
    <w:div w:id="1656492320">
      <w:bodyDiv w:val="1"/>
      <w:marLeft w:val="0"/>
      <w:marRight w:val="0"/>
      <w:marTop w:val="0"/>
      <w:marBottom w:val="0"/>
      <w:divBdr>
        <w:top w:val="none" w:sz="0" w:space="0" w:color="auto"/>
        <w:left w:val="none" w:sz="0" w:space="0" w:color="auto"/>
        <w:bottom w:val="none" w:sz="0" w:space="0" w:color="auto"/>
        <w:right w:val="none" w:sz="0" w:space="0" w:color="auto"/>
      </w:divBdr>
    </w:div>
    <w:div w:id="1841195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5272</Words>
  <Characters>30055</Characters>
  <Application>Microsoft Macintosh Word</Application>
  <DocSecurity>0</DocSecurity>
  <Lines>250</Lines>
  <Paragraphs>70</Paragraphs>
  <ScaleCrop>false</ScaleCrop>
  <Company>RHUL</Company>
  <LinksUpToDate>false</LinksUpToDate>
  <CharactersWithSpaces>35257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Ross</dc:creator>
  <cp:keywords/>
  <dc:description/>
  <cp:lastModifiedBy>Robert Ross</cp:lastModifiedBy>
  <cp:revision>3</cp:revision>
  <dcterms:created xsi:type="dcterms:W3CDTF">2016-06-11T08:31:00Z</dcterms:created>
  <dcterms:modified xsi:type="dcterms:W3CDTF">2016-06-11T08:43:00Z</dcterms:modified>
</cp:coreProperties>
</file>