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0A" w:rsidRDefault="00677A0A" w:rsidP="00677A0A">
      <w:pPr>
        <w:spacing w:line="360" w:lineRule="auto"/>
        <w:rPr>
          <w:rFonts w:ascii="Times New Roman" w:hAnsi="Times New Roman"/>
          <w:b/>
          <w:sz w:val="24"/>
        </w:rPr>
      </w:pPr>
    </w:p>
    <w:p w:rsidR="00B82796" w:rsidRDefault="00677A0A" w:rsidP="00677A0A">
      <w:pPr>
        <w:spacing w:line="360" w:lineRule="auto"/>
        <w:jc w:val="center"/>
        <w:rPr>
          <w:rFonts w:ascii="Times New Roman" w:hAnsi="Times New Roman"/>
          <w:b/>
          <w:sz w:val="24"/>
        </w:rPr>
      </w:pPr>
      <w:r w:rsidRPr="00C93FCA">
        <w:rPr>
          <w:rFonts w:ascii="Times New Roman" w:hAnsi="Times New Roman"/>
          <w:b/>
          <w:sz w:val="24"/>
        </w:rPr>
        <w:t xml:space="preserve">        </w:t>
      </w:r>
      <w:r>
        <w:rPr>
          <w:rFonts w:ascii="Times New Roman" w:hAnsi="Times New Roman"/>
          <w:b/>
          <w:sz w:val="24"/>
        </w:rPr>
        <w:t xml:space="preserve">Video Games and Young Children’s Evolving Sense of Identity: </w:t>
      </w:r>
      <w:proofErr w:type="gramStart"/>
      <w:r>
        <w:rPr>
          <w:rFonts w:ascii="Times New Roman" w:hAnsi="Times New Roman"/>
          <w:b/>
          <w:sz w:val="24"/>
        </w:rPr>
        <w:t>A</w:t>
      </w:r>
      <w:proofErr w:type="gramEnd"/>
      <w:r>
        <w:rPr>
          <w:rFonts w:ascii="Times New Roman" w:hAnsi="Times New Roman"/>
          <w:b/>
          <w:sz w:val="24"/>
        </w:rPr>
        <w:t xml:space="preserve"> Qualitative Study</w:t>
      </w:r>
    </w:p>
    <w:p w:rsidR="00F1195F" w:rsidRDefault="00F1195F" w:rsidP="00677A0A">
      <w:pPr>
        <w:spacing w:line="360" w:lineRule="auto"/>
        <w:jc w:val="center"/>
        <w:rPr>
          <w:rFonts w:ascii="Times New Roman" w:hAnsi="Times New Roman"/>
          <w:b/>
          <w:sz w:val="24"/>
        </w:rPr>
      </w:pPr>
    </w:p>
    <w:p w:rsidR="002C059F" w:rsidRDefault="00677A0A" w:rsidP="00763816">
      <w:pPr>
        <w:spacing w:line="360" w:lineRule="auto"/>
        <w:jc w:val="center"/>
        <w:rPr>
          <w:rFonts w:ascii="Times New Roman" w:hAnsi="Times New Roman"/>
          <w:i/>
          <w:sz w:val="24"/>
        </w:rPr>
      </w:pPr>
      <w:r w:rsidRPr="00C93FCA">
        <w:rPr>
          <w:rFonts w:ascii="Times New Roman" w:hAnsi="Times New Roman"/>
          <w:b/>
          <w:sz w:val="24"/>
        </w:rPr>
        <w:t xml:space="preserve"> </w:t>
      </w:r>
      <w:r w:rsidR="002C059F" w:rsidRPr="002C059F">
        <w:rPr>
          <w:rFonts w:ascii="Times New Roman" w:hAnsi="Times New Roman"/>
          <w:sz w:val="24"/>
        </w:rPr>
        <w:t xml:space="preserve">Authors’ accepted MS for publication </w:t>
      </w:r>
      <w:r w:rsidR="00F1195F">
        <w:rPr>
          <w:rFonts w:ascii="Times New Roman" w:hAnsi="Times New Roman"/>
          <w:sz w:val="24"/>
        </w:rPr>
        <w:t xml:space="preserve">on 28/03/2016 </w:t>
      </w:r>
      <w:r w:rsidR="002C059F" w:rsidRPr="002C059F">
        <w:rPr>
          <w:rFonts w:ascii="Times New Roman" w:hAnsi="Times New Roman"/>
          <w:sz w:val="24"/>
        </w:rPr>
        <w:t xml:space="preserve">in </w:t>
      </w:r>
      <w:r w:rsidR="002C059F" w:rsidRPr="002C059F">
        <w:rPr>
          <w:rFonts w:ascii="Times New Roman" w:hAnsi="Times New Roman"/>
          <w:i/>
          <w:sz w:val="24"/>
        </w:rPr>
        <w:t>Young Consumers</w:t>
      </w:r>
      <w:r w:rsidR="00F1195F">
        <w:rPr>
          <w:rFonts w:ascii="Times New Roman" w:hAnsi="Times New Roman"/>
          <w:i/>
          <w:sz w:val="24"/>
        </w:rPr>
        <w:t xml:space="preserve"> </w:t>
      </w:r>
    </w:p>
    <w:p w:rsidR="00F1195F" w:rsidRPr="002C059F" w:rsidRDefault="00F1195F" w:rsidP="00763816">
      <w:pPr>
        <w:spacing w:line="360" w:lineRule="auto"/>
        <w:jc w:val="center"/>
        <w:rPr>
          <w:rFonts w:ascii="Times New Roman" w:hAnsi="Times New Roman"/>
          <w:sz w:val="24"/>
        </w:rPr>
      </w:pPr>
    </w:p>
    <w:p w:rsidR="002C059F" w:rsidRPr="002C059F" w:rsidRDefault="002C059F" w:rsidP="00677A0A">
      <w:pPr>
        <w:spacing w:line="360" w:lineRule="auto"/>
        <w:jc w:val="center"/>
        <w:rPr>
          <w:rFonts w:ascii="Times New Roman" w:hAnsi="Times New Roman"/>
          <w:sz w:val="24"/>
        </w:rPr>
      </w:pPr>
      <w:r w:rsidRPr="002C059F">
        <w:rPr>
          <w:rFonts w:ascii="Times New Roman" w:hAnsi="Times New Roman"/>
          <w:sz w:val="24"/>
        </w:rPr>
        <w:t>Dina Hassan Bassiouni, American University of Cairo</w:t>
      </w:r>
    </w:p>
    <w:p w:rsidR="00F1195F" w:rsidRDefault="002C059F" w:rsidP="00677A0A">
      <w:pPr>
        <w:spacing w:line="360" w:lineRule="auto"/>
        <w:jc w:val="center"/>
        <w:rPr>
          <w:rFonts w:ascii="Times New Roman" w:hAnsi="Times New Roman"/>
          <w:sz w:val="24"/>
        </w:rPr>
      </w:pPr>
      <w:r w:rsidRPr="002C059F">
        <w:rPr>
          <w:rFonts w:ascii="Times New Roman" w:hAnsi="Times New Roman"/>
          <w:sz w:val="24"/>
        </w:rPr>
        <w:t>Chris Hackley, Royal Holloway University of London</w:t>
      </w:r>
    </w:p>
    <w:p w:rsidR="002C059F" w:rsidRPr="00C93FCA" w:rsidRDefault="002C059F" w:rsidP="00677A0A">
      <w:pPr>
        <w:spacing w:line="360" w:lineRule="auto"/>
        <w:jc w:val="center"/>
        <w:rPr>
          <w:rFonts w:ascii="Times New Roman" w:hAnsi="Times New Roman"/>
          <w:b/>
          <w:sz w:val="24"/>
        </w:rPr>
      </w:pPr>
      <w:r>
        <w:rPr>
          <w:rFonts w:ascii="Times New Roman" w:hAnsi="Times New Roman"/>
          <w:b/>
          <w:sz w:val="24"/>
        </w:rPr>
        <w:t xml:space="preserve"> </w:t>
      </w:r>
    </w:p>
    <w:p w:rsidR="00677A0A" w:rsidRPr="00C93FCA" w:rsidRDefault="00677A0A" w:rsidP="00677A0A">
      <w:pPr>
        <w:spacing w:line="360" w:lineRule="auto"/>
        <w:jc w:val="center"/>
        <w:rPr>
          <w:rFonts w:ascii="Times New Roman" w:hAnsi="Times New Roman"/>
          <w:b/>
          <w:sz w:val="24"/>
        </w:rPr>
      </w:pPr>
      <w:r w:rsidRPr="00C93FCA">
        <w:rPr>
          <w:rFonts w:ascii="Times New Roman" w:hAnsi="Times New Roman"/>
          <w:b/>
          <w:sz w:val="24"/>
        </w:rPr>
        <w:t>Abstract</w:t>
      </w:r>
    </w:p>
    <w:p w:rsidR="00677A0A" w:rsidRPr="00C93FCA" w:rsidRDefault="00677A0A" w:rsidP="00677A0A">
      <w:pPr>
        <w:spacing w:line="360" w:lineRule="auto"/>
        <w:jc w:val="both"/>
        <w:rPr>
          <w:rFonts w:ascii="Times New Roman" w:hAnsi="Times New Roman"/>
          <w:sz w:val="24"/>
        </w:rPr>
      </w:pPr>
      <w:r w:rsidRPr="00C93FCA">
        <w:rPr>
          <w:rFonts w:ascii="Times New Roman" w:hAnsi="Times New Roman"/>
          <w:b/>
          <w:sz w:val="24"/>
        </w:rPr>
        <w:t>Keywords:</w:t>
      </w:r>
      <w:r w:rsidRPr="00C93FCA">
        <w:rPr>
          <w:rFonts w:ascii="Times New Roman" w:hAnsi="Times New Roman"/>
          <w:sz w:val="24"/>
        </w:rPr>
        <w:t xml:space="preserve"> children, identity, video games, subjective experience, socialisation, family, power negotiation.</w:t>
      </w:r>
    </w:p>
    <w:p w:rsidR="00677A0A" w:rsidRPr="00C93FCA" w:rsidRDefault="00677A0A" w:rsidP="00677A0A">
      <w:pPr>
        <w:spacing w:line="360" w:lineRule="auto"/>
        <w:jc w:val="both"/>
        <w:rPr>
          <w:rFonts w:ascii="Times New Roman" w:hAnsi="Times New Roman"/>
          <w:sz w:val="24"/>
        </w:rPr>
      </w:pPr>
      <w:r w:rsidRPr="00C93FCA">
        <w:rPr>
          <w:rFonts w:ascii="Times New Roman" w:hAnsi="Times New Roman"/>
          <w:b/>
          <w:sz w:val="24"/>
        </w:rPr>
        <w:t>Topic:</w:t>
      </w:r>
      <w:r w:rsidRPr="00C93FCA">
        <w:rPr>
          <w:rFonts w:ascii="Times New Roman" w:hAnsi="Times New Roman"/>
          <w:sz w:val="24"/>
        </w:rPr>
        <w:t xml:space="preserve"> Identities in Consumer Culture.</w:t>
      </w:r>
    </w:p>
    <w:p w:rsidR="00677A0A" w:rsidRPr="00C93FCA" w:rsidRDefault="00677A0A" w:rsidP="00677A0A">
      <w:pPr>
        <w:spacing w:line="360" w:lineRule="auto"/>
        <w:rPr>
          <w:rFonts w:ascii="Times New Roman" w:hAnsi="Times New Roman"/>
          <w:b/>
          <w:sz w:val="24"/>
        </w:rPr>
      </w:pPr>
      <w:r w:rsidRPr="00C93FCA">
        <w:rPr>
          <w:rFonts w:ascii="Times New Roman" w:hAnsi="Times New Roman"/>
          <w:b/>
          <w:sz w:val="24"/>
        </w:rPr>
        <w:t xml:space="preserve">Purpose </w:t>
      </w:r>
    </w:p>
    <w:p w:rsidR="00677A0A" w:rsidRPr="00C93FCA" w:rsidRDefault="00677A0A" w:rsidP="00677A0A">
      <w:pPr>
        <w:pStyle w:val="NormalWeb"/>
        <w:spacing w:line="360" w:lineRule="auto"/>
        <w:jc w:val="both"/>
        <w:rPr>
          <w:szCs w:val="22"/>
        </w:rPr>
      </w:pPr>
      <w:r w:rsidRPr="00C93FCA">
        <w:rPr>
          <w:szCs w:val="22"/>
        </w:rPr>
        <w:t xml:space="preserve">This paper investigates children’s experience as consumers of video games and associated digital communication technology, and the role this </w:t>
      </w:r>
      <w:r>
        <w:rPr>
          <w:szCs w:val="22"/>
        </w:rPr>
        <w:t xml:space="preserve">experience may </w:t>
      </w:r>
      <w:r w:rsidRPr="00C93FCA">
        <w:rPr>
          <w:szCs w:val="22"/>
        </w:rPr>
        <w:t xml:space="preserve">play in their evolving </w:t>
      </w:r>
      <w:r>
        <w:rPr>
          <w:szCs w:val="22"/>
        </w:rPr>
        <w:t xml:space="preserve">senses of </w:t>
      </w:r>
      <w:r w:rsidRPr="00C93FCA">
        <w:rPr>
          <w:szCs w:val="22"/>
        </w:rPr>
        <w:t>identity</w:t>
      </w:r>
      <w:r>
        <w:rPr>
          <w:szCs w:val="22"/>
        </w:rPr>
        <w:t>.</w:t>
      </w:r>
    </w:p>
    <w:p w:rsidR="00677A0A" w:rsidRPr="00C93FCA" w:rsidRDefault="00677A0A" w:rsidP="00677A0A">
      <w:pPr>
        <w:spacing w:line="360" w:lineRule="auto"/>
        <w:jc w:val="both"/>
        <w:rPr>
          <w:rFonts w:ascii="Times New Roman" w:hAnsi="Times New Roman"/>
          <w:b/>
          <w:sz w:val="24"/>
        </w:rPr>
      </w:pPr>
      <w:r w:rsidRPr="00C93FCA">
        <w:rPr>
          <w:rFonts w:ascii="Times New Roman" w:hAnsi="Times New Roman"/>
          <w:b/>
          <w:sz w:val="24"/>
        </w:rPr>
        <w:t xml:space="preserve">Research design </w:t>
      </w:r>
    </w:p>
    <w:p w:rsidR="00677A0A" w:rsidRPr="00C93FCA" w:rsidRDefault="00677A0A" w:rsidP="00677A0A">
      <w:pPr>
        <w:tabs>
          <w:tab w:val="left" w:pos="851"/>
          <w:tab w:val="left" w:pos="1418"/>
        </w:tabs>
        <w:spacing w:line="360" w:lineRule="auto"/>
        <w:jc w:val="both"/>
        <w:rPr>
          <w:rFonts w:ascii="Times New Roman" w:hAnsi="Times New Roman"/>
          <w:sz w:val="24"/>
        </w:rPr>
      </w:pPr>
      <w:r w:rsidRPr="00C93FCA">
        <w:rPr>
          <w:rFonts w:ascii="Times New Roman" w:hAnsi="Times New Roman"/>
          <w:sz w:val="24"/>
        </w:rPr>
        <w:t xml:space="preserve">Qualitative depth interviews and discussion groups with a convenience sample of 22 children of both genders aged 6-12, parents and video games company executives in the South West of the UK. The fully transcribed data sets amounting to some 27,000 words were analysed using discourse analysis. </w:t>
      </w:r>
    </w:p>
    <w:p w:rsidR="00677A0A" w:rsidRPr="00C93FCA" w:rsidRDefault="00677A0A" w:rsidP="00677A0A">
      <w:pPr>
        <w:spacing w:line="360" w:lineRule="auto"/>
        <w:jc w:val="both"/>
        <w:rPr>
          <w:rFonts w:ascii="Times New Roman" w:hAnsi="Times New Roman"/>
          <w:b/>
          <w:sz w:val="24"/>
        </w:rPr>
      </w:pPr>
      <w:r w:rsidRPr="00C93FCA">
        <w:rPr>
          <w:rFonts w:ascii="Times New Roman" w:hAnsi="Times New Roman"/>
          <w:b/>
          <w:sz w:val="24"/>
        </w:rPr>
        <w:t xml:space="preserve">Findings </w:t>
      </w:r>
    </w:p>
    <w:p w:rsidR="00677A0A" w:rsidRPr="00C93FCA" w:rsidRDefault="00677A0A" w:rsidP="00677A0A">
      <w:pPr>
        <w:tabs>
          <w:tab w:val="left" w:pos="851"/>
          <w:tab w:val="left" w:pos="1418"/>
        </w:tabs>
        <w:spacing w:line="360" w:lineRule="auto"/>
        <w:jc w:val="both"/>
        <w:rPr>
          <w:rFonts w:ascii="Times New Roman" w:hAnsi="Times New Roman"/>
          <w:sz w:val="24"/>
        </w:rPr>
      </w:pPr>
      <w:r w:rsidRPr="00C93FCA">
        <w:rPr>
          <w:rFonts w:ascii="Times New Roman" w:hAnsi="Times New Roman"/>
          <w:sz w:val="24"/>
        </w:rPr>
        <w:t xml:space="preserve">The findings revealed the heightened importance knowledge of video games plays in children’s strategies for negotiating their nascent sense of identity with regard to peer groups, </w:t>
      </w:r>
      <w:r w:rsidRPr="00C93FCA">
        <w:rPr>
          <w:rFonts w:ascii="Times New Roman" w:hAnsi="Times New Roman"/>
          <w:sz w:val="24"/>
        </w:rPr>
        <w:lastRenderedPageBreak/>
        <w:t xml:space="preserve">family relationships, and gender identity. Video games were not only a leisure activity but also a shared cultural resource that mediated personal and family relationships. </w:t>
      </w:r>
    </w:p>
    <w:p w:rsidR="00677A0A" w:rsidRPr="00C93FCA" w:rsidRDefault="00677A0A" w:rsidP="00677A0A">
      <w:pPr>
        <w:tabs>
          <w:tab w:val="left" w:pos="851"/>
          <w:tab w:val="left" w:pos="1418"/>
        </w:tabs>
        <w:spacing w:line="360" w:lineRule="auto"/>
        <w:jc w:val="both"/>
        <w:rPr>
          <w:rFonts w:ascii="Times New Roman" w:hAnsi="Times New Roman"/>
          <w:b/>
          <w:sz w:val="24"/>
        </w:rPr>
      </w:pPr>
      <w:r w:rsidRPr="00C93FCA">
        <w:rPr>
          <w:rFonts w:ascii="Times New Roman" w:hAnsi="Times New Roman"/>
          <w:b/>
          <w:sz w:val="24"/>
        </w:rPr>
        <w:t>Research Limitations</w:t>
      </w:r>
    </w:p>
    <w:p w:rsidR="00677A0A" w:rsidRDefault="00677A0A" w:rsidP="00677A0A">
      <w:pPr>
        <w:tabs>
          <w:tab w:val="left" w:pos="851"/>
          <w:tab w:val="left" w:pos="1418"/>
        </w:tabs>
        <w:spacing w:line="360" w:lineRule="auto"/>
        <w:jc w:val="both"/>
        <w:rPr>
          <w:rFonts w:ascii="Times New Roman" w:hAnsi="Times New Roman"/>
          <w:sz w:val="24"/>
        </w:rPr>
      </w:pPr>
      <w:r w:rsidRPr="00C93FCA">
        <w:rPr>
          <w:rFonts w:ascii="Times New Roman" w:hAnsi="Times New Roman"/>
          <w:sz w:val="24"/>
        </w:rPr>
        <w:t xml:space="preserve">The study is based on an interpretive analysis of data sets from a small convenience sample, and therefore is not statistically generalisable.  </w:t>
      </w:r>
    </w:p>
    <w:p w:rsidR="00677A0A" w:rsidRDefault="00677A0A" w:rsidP="00677A0A">
      <w:pPr>
        <w:tabs>
          <w:tab w:val="left" w:pos="851"/>
          <w:tab w:val="left" w:pos="1418"/>
        </w:tabs>
        <w:spacing w:line="360" w:lineRule="auto"/>
        <w:jc w:val="both"/>
        <w:rPr>
          <w:rFonts w:ascii="Times New Roman" w:hAnsi="Times New Roman"/>
          <w:b/>
          <w:sz w:val="24"/>
        </w:rPr>
      </w:pPr>
      <w:r>
        <w:rPr>
          <w:rFonts w:ascii="Times New Roman" w:hAnsi="Times New Roman"/>
          <w:b/>
          <w:sz w:val="24"/>
        </w:rPr>
        <w:t>Practical implications</w:t>
      </w:r>
    </w:p>
    <w:p w:rsidR="00677A0A" w:rsidRPr="0009243B" w:rsidRDefault="00677A0A" w:rsidP="00677A0A">
      <w:pPr>
        <w:spacing w:line="360" w:lineRule="auto"/>
        <w:jc w:val="both"/>
        <w:rPr>
          <w:rFonts w:ascii="Times New Roman" w:hAnsi="Times New Roman"/>
          <w:sz w:val="24"/>
        </w:rPr>
      </w:pPr>
      <w:r w:rsidRPr="0009243B">
        <w:rPr>
          <w:rFonts w:ascii="Times New Roman" w:hAnsi="Times New Roman"/>
          <w:sz w:val="24"/>
        </w:rPr>
        <w:t xml:space="preserve">This study has suggested that there may be positive benefits to </w:t>
      </w:r>
      <w:r>
        <w:rPr>
          <w:rFonts w:ascii="Times New Roman" w:hAnsi="Times New Roman"/>
          <w:sz w:val="24"/>
        </w:rPr>
        <w:t>c</w:t>
      </w:r>
      <w:r w:rsidRPr="0009243B">
        <w:rPr>
          <w:rFonts w:ascii="Times New Roman" w:hAnsi="Times New Roman"/>
          <w:sz w:val="24"/>
        </w:rPr>
        <w:t>hildren's video game playing related to aspects of socialisation, emotional development and economic decision-making. An important caveat is that these benefits arise in the context of games as a part of a loving and ordered family life with a balance of activities.</w:t>
      </w:r>
    </w:p>
    <w:p w:rsidR="00677A0A" w:rsidRPr="00C93FCA" w:rsidRDefault="00677A0A" w:rsidP="00677A0A">
      <w:pPr>
        <w:spacing w:line="360" w:lineRule="auto"/>
        <w:jc w:val="both"/>
        <w:rPr>
          <w:rFonts w:ascii="Times New Roman" w:hAnsi="Times New Roman"/>
          <w:sz w:val="24"/>
        </w:rPr>
      </w:pPr>
      <w:r w:rsidRPr="00C93FCA">
        <w:rPr>
          <w:rFonts w:ascii="Times New Roman" w:hAnsi="Times New Roman"/>
          <w:b/>
          <w:sz w:val="24"/>
        </w:rPr>
        <w:t>Social implications</w:t>
      </w:r>
    </w:p>
    <w:p w:rsidR="00677A0A" w:rsidRPr="00C93FCA" w:rsidRDefault="00677A0A" w:rsidP="00677A0A">
      <w:pPr>
        <w:spacing w:line="360" w:lineRule="auto"/>
        <w:jc w:val="both"/>
        <w:rPr>
          <w:rFonts w:ascii="Times New Roman" w:hAnsi="Times New Roman"/>
          <w:sz w:val="24"/>
        </w:rPr>
      </w:pPr>
      <w:r w:rsidRPr="00C93FCA">
        <w:rPr>
          <w:rFonts w:ascii="Times New Roman" w:hAnsi="Times New Roman"/>
          <w:sz w:val="24"/>
        </w:rPr>
        <w:t xml:space="preserve">The study hints at the extent to which access to video games and associated digital communications technology has changed children’s experience of childhood and integrated them into the adult world in </w:t>
      </w:r>
      <w:r>
        <w:rPr>
          <w:rFonts w:ascii="Times New Roman" w:hAnsi="Times New Roman"/>
          <w:sz w:val="24"/>
        </w:rPr>
        <w:t xml:space="preserve">positive as well as negative </w:t>
      </w:r>
      <w:r w:rsidRPr="00C93FCA">
        <w:rPr>
          <w:rFonts w:ascii="Times New Roman" w:hAnsi="Times New Roman"/>
          <w:sz w:val="24"/>
        </w:rPr>
        <w:t xml:space="preserve">ways </w:t>
      </w:r>
      <w:r>
        <w:rPr>
          <w:rFonts w:ascii="Times New Roman" w:hAnsi="Times New Roman"/>
          <w:sz w:val="24"/>
        </w:rPr>
        <w:t xml:space="preserve">that were </w:t>
      </w:r>
      <w:r w:rsidRPr="00C93FCA">
        <w:rPr>
          <w:rFonts w:ascii="Times New Roman" w:hAnsi="Times New Roman"/>
          <w:sz w:val="24"/>
        </w:rPr>
        <w:t xml:space="preserve">not available to previous generations.    </w:t>
      </w:r>
    </w:p>
    <w:p w:rsidR="00677A0A" w:rsidRPr="00C93FCA" w:rsidRDefault="00677A0A" w:rsidP="00677A0A">
      <w:pPr>
        <w:spacing w:line="360" w:lineRule="auto"/>
        <w:jc w:val="both"/>
        <w:rPr>
          <w:rFonts w:ascii="Times New Roman" w:hAnsi="Times New Roman"/>
          <w:sz w:val="24"/>
        </w:rPr>
      </w:pPr>
      <w:r w:rsidRPr="00C93FCA">
        <w:rPr>
          <w:rFonts w:ascii="Times New Roman" w:hAnsi="Times New Roman"/>
          <w:b/>
          <w:sz w:val="24"/>
        </w:rPr>
        <w:t>Originality/Value</w:t>
      </w:r>
    </w:p>
    <w:p w:rsidR="00677A0A" w:rsidRDefault="00677A0A" w:rsidP="00677A0A">
      <w:pPr>
        <w:spacing w:line="360" w:lineRule="auto"/>
        <w:jc w:val="both"/>
        <w:rPr>
          <w:rFonts w:ascii="Times New Roman" w:hAnsi="Times New Roman"/>
          <w:sz w:val="24"/>
        </w:rPr>
      </w:pPr>
      <w:r w:rsidRPr="00C93FCA">
        <w:rPr>
          <w:rFonts w:ascii="Times New Roman" w:hAnsi="Times New Roman"/>
          <w:sz w:val="24"/>
        </w:rPr>
        <w:t xml:space="preserve">This research addresses a gap in the field </w:t>
      </w:r>
      <w:r>
        <w:rPr>
          <w:rFonts w:ascii="Times New Roman" w:hAnsi="Times New Roman"/>
          <w:sz w:val="24"/>
        </w:rPr>
        <w:t xml:space="preserve">and adds to our understanding of the impact of video games on children’s development </w:t>
      </w:r>
      <w:r w:rsidRPr="00C93FCA">
        <w:rPr>
          <w:rFonts w:ascii="Times New Roman" w:hAnsi="Times New Roman"/>
          <w:sz w:val="24"/>
        </w:rPr>
        <w:t xml:space="preserve">by drawing on children’s own </w:t>
      </w:r>
      <w:r>
        <w:rPr>
          <w:rFonts w:ascii="Times New Roman" w:hAnsi="Times New Roman"/>
          <w:sz w:val="24"/>
        </w:rPr>
        <w:t xml:space="preserve">expression of their subjective experience of games </w:t>
      </w:r>
      <w:r w:rsidRPr="00C93FCA">
        <w:rPr>
          <w:rFonts w:ascii="Times New Roman" w:hAnsi="Times New Roman"/>
          <w:sz w:val="24"/>
        </w:rPr>
        <w:t xml:space="preserve">to engage with wider issues of relationships and self-identity.   </w:t>
      </w:r>
    </w:p>
    <w:p w:rsidR="00677A0A" w:rsidRDefault="00677A0A" w:rsidP="00677A0A">
      <w:pPr>
        <w:spacing w:line="360" w:lineRule="auto"/>
        <w:jc w:val="both"/>
        <w:rPr>
          <w:rFonts w:ascii="Times New Roman" w:hAnsi="Times New Roman"/>
          <w:sz w:val="24"/>
        </w:rPr>
      </w:pPr>
    </w:p>
    <w:p w:rsidR="00677A0A" w:rsidRPr="00C93FCA" w:rsidRDefault="00677A0A" w:rsidP="00677A0A">
      <w:pPr>
        <w:spacing w:line="360" w:lineRule="auto"/>
        <w:jc w:val="both"/>
        <w:rPr>
          <w:rFonts w:ascii="Times New Roman" w:hAnsi="Times New Roman"/>
          <w:sz w:val="24"/>
        </w:rPr>
      </w:pPr>
    </w:p>
    <w:p w:rsidR="00677A0A" w:rsidRPr="00C93FCA" w:rsidRDefault="00677A0A" w:rsidP="00677A0A">
      <w:pPr>
        <w:spacing w:after="0" w:line="240" w:lineRule="auto"/>
        <w:jc w:val="center"/>
        <w:rPr>
          <w:rFonts w:ascii="Times New Roman" w:hAnsi="Times New Roman"/>
          <w:b/>
          <w:sz w:val="24"/>
        </w:rPr>
      </w:pPr>
      <w:r w:rsidRPr="00C93FCA">
        <w:rPr>
          <w:rFonts w:ascii="Times New Roman" w:hAnsi="Times New Roman"/>
          <w:sz w:val="24"/>
        </w:rPr>
        <w:br w:type="page"/>
      </w:r>
      <w:r>
        <w:rPr>
          <w:rFonts w:ascii="Times New Roman" w:hAnsi="Times New Roman"/>
          <w:b/>
          <w:sz w:val="24"/>
        </w:rPr>
        <w:lastRenderedPageBreak/>
        <w:t>Video Games and Young Children’s Evolving Sense of Identity: A Qualitative Study</w:t>
      </w:r>
      <w:r w:rsidRPr="00C93FCA">
        <w:rPr>
          <w:rFonts w:ascii="Times New Roman" w:hAnsi="Times New Roman"/>
          <w:b/>
          <w:sz w:val="24"/>
        </w:rPr>
        <w:t xml:space="preserve"> </w:t>
      </w:r>
    </w:p>
    <w:p w:rsidR="00677A0A" w:rsidRPr="00C93FCA" w:rsidRDefault="00677A0A" w:rsidP="00677A0A">
      <w:pPr>
        <w:spacing w:after="0" w:line="240" w:lineRule="auto"/>
        <w:jc w:val="center"/>
        <w:rPr>
          <w:rFonts w:ascii="Times New Roman" w:hAnsi="Times New Roman"/>
          <w:b/>
          <w:sz w:val="24"/>
        </w:rPr>
      </w:pPr>
    </w:p>
    <w:p w:rsidR="00677A0A" w:rsidRPr="00C93FCA" w:rsidRDefault="00677A0A" w:rsidP="00677A0A">
      <w:pPr>
        <w:spacing w:after="0" w:line="240" w:lineRule="auto"/>
        <w:jc w:val="center"/>
        <w:rPr>
          <w:rFonts w:ascii="Times New Roman" w:hAnsi="Times New Roman"/>
          <w:sz w:val="24"/>
        </w:rPr>
      </w:pPr>
    </w:p>
    <w:p w:rsidR="00677A0A" w:rsidRPr="00C93FCA" w:rsidRDefault="00677A0A" w:rsidP="00677A0A">
      <w:pPr>
        <w:spacing w:line="360" w:lineRule="auto"/>
        <w:jc w:val="both"/>
        <w:rPr>
          <w:rFonts w:ascii="Times New Roman" w:hAnsi="Times New Roman"/>
          <w:b/>
          <w:sz w:val="24"/>
        </w:rPr>
      </w:pPr>
      <w:r w:rsidRPr="00C93FCA">
        <w:rPr>
          <w:rFonts w:ascii="Times New Roman" w:hAnsi="Times New Roman"/>
          <w:b/>
          <w:sz w:val="24"/>
        </w:rPr>
        <w:t xml:space="preserve">Introduction </w:t>
      </w:r>
    </w:p>
    <w:p w:rsidR="00677A0A" w:rsidRDefault="00677A0A" w:rsidP="00677A0A">
      <w:pPr>
        <w:tabs>
          <w:tab w:val="left" w:pos="851"/>
          <w:tab w:val="left" w:pos="1418"/>
        </w:tabs>
        <w:spacing w:line="360" w:lineRule="auto"/>
        <w:jc w:val="both"/>
        <w:rPr>
          <w:rFonts w:ascii="Times New Roman" w:eastAsia="Times New Roman" w:hAnsi="Times New Roman"/>
          <w:bCs/>
          <w:sz w:val="24"/>
          <w:lang w:eastAsia="en-GB"/>
        </w:rPr>
      </w:pPr>
      <w:r w:rsidRPr="00C93FCA">
        <w:rPr>
          <w:rFonts w:ascii="Times New Roman" w:eastAsia="Times New Roman" w:hAnsi="Times New Roman"/>
          <w:bCs/>
          <w:sz w:val="24"/>
          <w:lang w:eastAsia="en-GB"/>
        </w:rPr>
        <w:t xml:space="preserve">How does easy access to video games influence the development of children’s sense of identity? In spite of the ubiquity of such games in the lives of many children in the developed world, relatively few studies have explored this aspect of the role of video games from the children’s subjective experience. </w:t>
      </w:r>
      <w:r>
        <w:rPr>
          <w:rFonts w:ascii="Times New Roman" w:eastAsia="Times New Roman" w:hAnsi="Times New Roman"/>
          <w:bCs/>
          <w:sz w:val="24"/>
          <w:lang w:eastAsia="en-GB"/>
        </w:rPr>
        <w:t xml:space="preserve">Moreover, the question is central to concerns about the effects of video games on children’s development. This paper reports findings from a qualitative study that suggest that video games can play a positive role in children’s sense of identity by providing a resource for negotiating family and friendship relationships, building personal confidence and accessing peer groups. We construe these dimensions of children’s experience as aspects of the child’s self and social identity in order to organise them conceptually as elements of the child’s understanding of him or herself in their social world.            </w:t>
      </w:r>
    </w:p>
    <w:p w:rsidR="00677A0A" w:rsidRPr="000A3D47" w:rsidRDefault="00677A0A" w:rsidP="00677A0A">
      <w:pPr>
        <w:tabs>
          <w:tab w:val="left" w:pos="851"/>
          <w:tab w:val="left" w:pos="1418"/>
        </w:tabs>
        <w:spacing w:line="360" w:lineRule="auto"/>
        <w:jc w:val="both"/>
        <w:rPr>
          <w:rFonts w:ascii="Times New Roman" w:eastAsia="Times New Roman" w:hAnsi="Times New Roman"/>
          <w:bCs/>
          <w:sz w:val="24"/>
          <w:lang w:eastAsia="en-GB"/>
        </w:rPr>
      </w:pPr>
      <w:r>
        <w:rPr>
          <w:rFonts w:ascii="Times New Roman" w:eastAsia="Times New Roman" w:hAnsi="Times New Roman"/>
          <w:bCs/>
          <w:sz w:val="24"/>
          <w:lang w:eastAsia="en-GB"/>
        </w:rPr>
        <w:t xml:space="preserve">There is a need for greater understanding of the role of video games in children’s lives in order to inform policy and developmental strategies in education and therapy, and children’s own subjective perspectives are strikingly absent from extant studies. This need is acute because although understanding is moving forward, there remains much disagreement. The assumption that easy and early access to video games has potentially negative implications for children’s evolving sense of identity is made when, for example, video gaming is linked with childhood violence, delinquency, or poor developmental outcomes for health or school performance  </w:t>
      </w:r>
      <w:r w:rsidRPr="00C93FCA">
        <w:rPr>
          <w:rFonts w:ascii="Times New Roman" w:hAnsi="Times New Roman"/>
          <w:sz w:val="24"/>
          <w:szCs w:val="24"/>
        </w:rPr>
        <w:t xml:space="preserve">(see, for example, Hill, 2006: Chan and </w:t>
      </w:r>
      <w:proofErr w:type="spellStart"/>
      <w:r w:rsidRPr="00C93FCA">
        <w:rPr>
          <w:rFonts w:ascii="Times New Roman" w:hAnsi="Times New Roman"/>
          <w:sz w:val="24"/>
          <w:szCs w:val="24"/>
        </w:rPr>
        <w:t>Rabinowitz</w:t>
      </w:r>
      <w:proofErr w:type="spellEnd"/>
      <w:r w:rsidRPr="00C93FCA">
        <w:rPr>
          <w:rFonts w:ascii="Times New Roman" w:hAnsi="Times New Roman"/>
          <w:sz w:val="24"/>
          <w:szCs w:val="24"/>
        </w:rPr>
        <w:t>, 2006)</w:t>
      </w:r>
      <w:r>
        <w:rPr>
          <w:rFonts w:ascii="Times New Roman" w:hAnsi="Times New Roman"/>
          <w:sz w:val="24"/>
          <w:szCs w:val="24"/>
        </w:rPr>
        <w:t xml:space="preserve">. </w:t>
      </w:r>
      <w:r w:rsidR="000908FB">
        <w:rPr>
          <w:rFonts w:ascii="Times New Roman" w:hAnsi="Times New Roman"/>
          <w:sz w:val="24"/>
          <w:szCs w:val="24"/>
        </w:rPr>
        <w:t>These negative assumptions have</w:t>
      </w:r>
      <w:r w:rsidRPr="00C93FCA">
        <w:rPr>
          <w:rFonts w:ascii="Times New Roman" w:hAnsi="Times New Roman"/>
          <w:sz w:val="24"/>
          <w:szCs w:val="24"/>
        </w:rPr>
        <w:t xml:space="preserve"> given way to a more balanced and nuanced set of views over the past ten years. For example, </w:t>
      </w:r>
      <w:r>
        <w:rPr>
          <w:rFonts w:ascii="Times New Roman" w:hAnsi="Times New Roman"/>
          <w:sz w:val="24"/>
          <w:szCs w:val="24"/>
        </w:rPr>
        <w:t xml:space="preserve">it has been suggested that </w:t>
      </w:r>
      <w:r w:rsidRPr="00C93FCA">
        <w:rPr>
          <w:rFonts w:ascii="Times New Roman" w:hAnsi="Times New Roman"/>
          <w:sz w:val="24"/>
          <w:szCs w:val="24"/>
        </w:rPr>
        <w:t>playing video games can help children make positive progress with dyslexia (</w:t>
      </w:r>
      <w:hyperlink r:id="rId7" w:history="1">
        <w:proofErr w:type="spellStart"/>
        <w:r w:rsidRPr="00C93FCA">
          <w:rPr>
            <w:rFonts w:ascii="Times New Roman" w:hAnsi="Times New Roman"/>
            <w:bCs/>
            <w:sz w:val="24"/>
            <w:szCs w:val="24"/>
            <w:lang w:val="en-US"/>
          </w:rPr>
          <w:t>Franceschini</w:t>
        </w:r>
        <w:proofErr w:type="spellEnd"/>
      </w:hyperlink>
      <w:r w:rsidRPr="00C93FCA">
        <w:rPr>
          <w:rFonts w:ascii="Times New Roman" w:hAnsi="Times New Roman"/>
          <w:sz w:val="24"/>
          <w:szCs w:val="24"/>
          <w:lang w:val="en-US"/>
        </w:rPr>
        <w:t xml:space="preserve"> et al, 2013) and can enhance children’s cognitive skills (Blumberg et al, 2013) while physically active video games have been tried as a way of encouraging obese children to burn more calories through exercise (O’Donovan et al 2013). </w:t>
      </w:r>
      <w:r>
        <w:rPr>
          <w:rFonts w:ascii="Times New Roman" w:hAnsi="Times New Roman"/>
          <w:sz w:val="24"/>
          <w:szCs w:val="24"/>
          <w:lang w:val="en-US"/>
        </w:rPr>
        <w:t xml:space="preserve">It is certainly the case that some negative findings persist, </w:t>
      </w:r>
      <w:r w:rsidRPr="00C93FCA">
        <w:rPr>
          <w:rFonts w:ascii="Times New Roman" w:hAnsi="Times New Roman"/>
          <w:sz w:val="24"/>
          <w:szCs w:val="24"/>
        </w:rPr>
        <w:t>for example, about the putative link between playing violent video games and violent behaviour for children and adolescents (</w:t>
      </w:r>
      <w:proofErr w:type="spellStart"/>
      <w:r w:rsidRPr="00C93FCA">
        <w:rPr>
          <w:rFonts w:ascii="Times New Roman" w:hAnsi="Times New Roman"/>
          <w:sz w:val="24"/>
          <w:szCs w:val="24"/>
        </w:rPr>
        <w:t>DeLisi</w:t>
      </w:r>
      <w:proofErr w:type="spellEnd"/>
      <w:r w:rsidRPr="00C93FCA">
        <w:rPr>
          <w:rFonts w:ascii="Times New Roman" w:hAnsi="Times New Roman"/>
          <w:sz w:val="24"/>
          <w:szCs w:val="24"/>
        </w:rPr>
        <w:t xml:space="preserve"> et al, 2013). It must be noted though that there is little consensus, since </w:t>
      </w:r>
      <w:r>
        <w:rPr>
          <w:rFonts w:ascii="Times New Roman" w:hAnsi="Times New Roman"/>
          <w:sz w:val="24"/>
          <w:szCs w:val="24"/>
        </w:rPr>
        <w:t xml:space="preserve">the link between video game playing and childhood violence has been disputed </w:t>
      </w:r>
      <w:r w:rsidRPr="00C93FCA">
        <w:rPr>
          <w:rFonts w:ascii="Times New Roman" w:hAnsi="Times New Roman"/>
          <w:sz w:val="24"/>
          <w:szCs w:val="24"/>
        </w:rPr>
        <w:t xml:space="preserve">(Ferguson, 2013). </w:t>
      </w:r>
      <w:r>
        <w:rPr>
          <w:rFonts w:ascii="Times New Roman" w:hAnsi="Times New Roman"/>
          <w:sz w:val="24"/>
          <w:szCs w:val="24"/>
        </w:rPr>
        <w:t xml:space="preserve">Other negative findings include studies that </w:t>
      </w:r>
      <w:r w:rsidRPr="00C93FCA">
        <w:rPr>
          <w:rFonts w:ascii="Times New Roman" w:hAnsi="Times New Roman"/>
          <w:sz w:val="24"/>
          <w:szCs w:val="24"/>
        </w:rPr>
        <w:t xml:space="preserve">  </w:t>
      </w:r>
      <w:r>
        <w:rPr>
          <w:rFonts w:ascii="Times New Roman" w:hAnsi="Times New Roman"/>
          <w:sz w:val="24"/>
          <w:szCs w:val="24"/>
        </w:rPr>
        <w:t xml:space="preserve">suggested </w:t>
      </w:r>
      <w:r w:rsidRPr="00C93FCA">
        <w:rPr>
          <w:rFonts w:ascii="Times New Roman" w:hAnsi="Times New Roman"/>
          <w:sz w:val="24"/>
          <w:szCs w:val="24"/>
        </w:rPr>
        <w:t xml:space="preserve"> that playing video games can lead to negative outcomes for children on the autism spectrum (</w:t>
      </w:r>
      <w:proofErr w:type="spellStart"/>
      <w:r w:rsidRPr="00C93FCA">
        <w:rPr>
          <w:rFonts w:ascii="Times New Roman" w:hAnsi="Times New Roman"/>
          <w:sz w:val="24"/>
          <w:szCs w:val="24"/>
          <w:lang w:val="en-US"/>
        </w:rPr>
        <w:t>Mazurek</w:t>
      </w:r>
      <w:proofErr w:type="spellEnd"/>
      <w:r w:rsidRPr="00C93FCA">
        <w:rPr>
          <w:rFonts w:ascii="Times New Roman" w:hAnsi="Times New Roman"/>
          <w:sz w:val="24"/>
          <w:szCs w:val="24"/>
          <w:lang w:val="en-US"/>
        </w:rPr>
        <w:t xml:space="preserve">, and </w:t>
      </w:r>
      <w:proofErr w:type="spellStart"/>
      <w:r w:rsidRPr="00C93FCA">
        <w:rPr>
          <w:rFonts w:ascii="Times New Roman" w:hAnsi="Times New Roman"/>
          <w:sz w:val="24"/>
          <w:szCs w:val="24"/>
          <w:lang w:val="en-US"/>
        </w:rPr>
        <w:t>Englehardt</w:t>
      </w:r>
      <w:proofErr w:type="spellEnd"/>
      <w:r w:rsidRPr="00C93FCA">
        <w:rPr>
          <w:rFonts w:ascii="Times New Roman" w:hAnsi="Times New Roman"/>
          <w:sz w:val="24"/>
          <w:szCs w:val="24"/>
          <w:lang w:val="en-US"/>
        </w:rPr>
        <w:t xml:space="preserve">, </w:t>
      </w:r>
      <w:r w:rsidRPr="00C93FCA">
        <w:rPr>
          <w:rFonts w:ascii="Times New Roman" w:hAnsi="Times New Roman"/>
          <w:sz w:val="24"/>
          <w:szCs w:val="24"/>
          <w:lang w:val="en-US"/>
        </w:rPr>
        <w:lastRenderedPageBreak/>
        <w:t xml:space="preserve">2013), and such findings can sometimes be interpreted as more generally negative effects by the press in terms of ‘addiction’ to games and association with negative mental health. For example, whilst the press do report the video gaming industry moving to a more female- and family-friendly orientation (Bland, 2013), stories about children becoming more sedentary because of excessive video game playing (Mail Online, 2013), often linked to childhood obesity, are also still common, as are press stories linking video game playing with childhood depression (Martin, 2013), addiction (Donnelly, 2013) and propensity for violence (Shepard, 2012). </w:t>
      </w:r>
      <w:r w:rsidRPr="00C93FCA">
        <w:rPr>
          <w:rFonts w:ascii="Times New Roman" w:hAnsi="Times New Roman"/>
          <w:sz w:val="24"/>
          <w:szCs w:val="24"/>
        </w:rPr>
        <w:t xml:space="preserve"> </w:t>
      </w:r>
    </w:p>
    <w:p w:rsidR="00677A0A" w:rsidRPr="00C93FC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As noted above, t</w:t>
      </w:r>
      <w:r w:rsidRPr="00C93FCA">
        <w:rPr>
          <w:rFonts w:ascii="Times New Roman" w:hAnsi="Times New Roman"/>
          <w:sz w:val="24"/>
          <w:szCs w:val="24"/>
        </w:rPr>
        <w:t xml:space="preserve">here has been relatively little research focusing on the children’s subjective accounts of the role video games play in their lives, and </w:t>
      </w:r>
      <w:r>
        <w:rPr>
          <w:rFonts w:ascii="Times New Roman" w:hAnsi="Times New Roman"/>
          <w:sz w:val="24"/>
          <w:szCs w:val="24"/>
        </w:rPr>
        <w:t xml:space="preserve">less that attempts to conceptualise the impact of children’s video game use on their </w:t>
      </w:r>
      <w:r w:rsidRPr="00C93FCA">
        <w:rPr>
          <w:rFonts w:ascii="Times New Roman" w:hAnsi="Times New Roman"/>
          <w:sz w:val="24"/>
          <w:szCs w:val="24"/>
        </w:rPr>
        <w:t xml:space="preserve">emergent sense of identity. This seems surprising, given the strong sense that video games have thoroughly been integrated in children’s world of play and form a major role in their social relationships.  </w:t>
      </w:r>
    </w:p>
    <w:p w:rsidR="00677A0A" w:rsidRPr="00C93FCA" w:rsidRDefault="00677A0A" w:rsidP="00677A0A">
      <w:pPr>
        <w:tabs>
          <w:tab w:val="left" w:pos="851"/>
          <w:tab w:val="left" w:pos="1418"/>
        </w:tabs>
        <w:spacing w:line="360" w:lineRule="auto"/>
        <w:jc w:val="both"/>
        <w:rPr>
          <w:rFonts w:ascii="Times New Roman" w:eastAsia="Times New Roman" w:hAnsi="Times New Roman"/>
          <w:b/>
          <w:sz w:val="24"/>
          <w:lang w:eastAsia="en-GB"/>
        </w:rPr>
      </w:pPr>
      <w:r w:rsidRPr="00C93FCA">
        <w:rPr>
          <w:rFonts w:ascii="Times New Roman" w:eastAsia="Times New Roman" w:hAnsi="Times New Roman"/>
          <w:b/>
          <w:sz w:val="24"/>
          <w:lang w:eastAsia="en-GB"/>
        </w:rPr>
        <w:t>Purpose</w:t>
      </w:r>
    </w:p>
    <w:p w:rsidR="00677A0A" w:rsidRPr="00C93FCA" w:rsidRDefault="004C4F0E"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hAnsi="Times New Roman"/>
          <w:sz w:val="24"/>
          <w:szCs w:val="24"/>
        </w:rPr>
        <w:t xml:space="preserve">Digital communications and the Internet are transforming childhood </w:t>
      </w:r>
      <w:r w:rsidR="00677A0A" w:rsidRPr="00C93FCA">
        <w:rPr>
          <w:rFonts w:ascii="Times New Roman" w:hAnsi="Times New Roman"/>
          <w:sz w:val="24"/>
          <w:szCs w:val="24"/>
        </w:rPr>
        <w:t>(Berk, 2009)</w:t>
      </w:r>
      <w:r w:rsidR="00315A7C">
        <w:rPr>
          <w:rFonts w:ascii="Times New Roman" w:hAnsi="Times New Roman"/>
          <w:sz w:val="24"/>
          <w:szCs w:val="24"/>
        </w:rPr>
        <w:t>, yet</w:t>
      </w:r>
      <w:r w:rsidR="00677A0A" w:rsidRPr="00C93FCA">
        <w:rPr>
          <w:rFonts w:ascii="Times New Roman" w:hAnsi="Times New Roman"/>
          <w:sz w:val="24"/>
          <w:szCs w:val="24"/>
        </w:rPr>
        <w:t xml:space="preserve"> </w:t>
      </w:r>
      <w:r>
        <w:rPr>
          <w:rFonts w:ascii="Times New Roman" w:hAnsi="Times New Roman"/>
          <w:sz w:val="24"/>
          <w:szCs w:val="24"/>
        </w:rPr>
        <w:t xml:space="preserve">the understanding of the effect such changes have on children’s experience remains limited. There is a need to bring together research in disparate fields and to examine the consequences for children’s socialisation and sense of identity. The model of children as passive consumers of technology has been </w:t>
      </w:r>
      <w:r w:rsidR="00B94BBB">
        <w:rPr>
          <w:rFonts w:ascii="Times New Roman" w:hAnsi="Times New Roman"/>
          <w:sz w:val="24"/>
          <w:szCs w:val="24"/>
        </w:rPr>
        <w:t>superseded</w:t>
      </w:r>
      <w:r>
        <w:rPr>
          <w:rFonts w:ascii="Times New Roman" w:hAnsi="Times New Roman"/>
          <w:sz w:val="24"/>
          <w:szCs w:val="24"/>
        </w:rPr>
        <w:t xml:space="preserve"> by the </w:t>
      </w:r>
      <w:r w:rsidR="00677A0A" w:rsidRPr="00C93FCA">
        <w:rPr>
          <w:rFonts w:ascii="Times New Roman" w:hAnsi="Times New Roman"/>
          <w:sz w:val="24"/>
          <w:szCs w:val="24"/>
        </w:rPr>
        <w:t>‘active’ gamer</w:t>
      </w:r>
      <w:r>
        <w:rPr>
          <w:rFonts w:ascii="Times New Roman" w:hAnsi="Times New Roman"/>
          <w:sz w:val="24"/>
          <w:szCs w:val="24"/>
        </w:rPr>
        <w:t xml:space="preserve"> model</w:t>
      </w:r>
      <w:r w:rsidR="00677A0A" w:rsidRPr="00C93FCA">
        <w:rPr>
          <w:rFonts w:ascii="Times New Roman" w:hAnsi="Times New Roman"/>
          <w:sz w:val="24"/>
          <w:szCs w:val="24"/>
        </w:rPr>
        <w:t xml:space="preserve"> (</w:t>
      </w:r>
      <w:proofErr w:type="spellStart"/>
      <w:r w:rsidR="00677A0A" w:rsidRPr="00C93FCA">
        <w:rPr>
          <w:rFonts w:ascii="Times New Roman" w:hAnsi="Times New Roman"/>
          <w:sz w:val="24"/>
          <w:szCs w:val="24"/>
        </w:rPr>
        <w:t>Egenfeldt</w:t>
      </w:r>
      <w:proofErr w:type="spellEnd"/>
      <w:r w:rsidR="00677A0A" w:rsidRPr="00C93FCA">
        <w:rPr>
          <w:rFonts w:ascii="Times New Roman" w:hAnsi="Times New Roman"/>
          <w:sz w:val="24"/>
          <w:szCs w:val="24"/>
        </w:rPr>
        <w:t xml:space="preserve">-Nielsen et al., 2013) </w:t>
      </w:r>
      <w:r>
        <w:rPr>
          <w:rFonts w:ascii="Times New Roman" w:hAnsi="Times New Roman"/>
          <w:sz w:val="24"/>
          <w:szCs w:val="24"/>
        </w:rPr>
        <w:t xml:space="preserve">since </w:t>
      </w:r>
      <w:r w:rsidR="00677A0A" w:rsidRPr="00C93FCA">
        <w:rPr>
          <w:rFonts w:ascii="Times New Roman" w:hAnsi="Times New Roman"/>
          <w:sz w:val="24"/>
          <w:szCs w:val="24"/>
        </w:rPr>
        <w:t>even very young children are enabled by the technology to exercise choices not previously open to them. These choices, for example of gaming consoles, games, economic trade-offs, and playing collaborators, have implications for children’s social development, and f</w:t>
      </w:r>
      <w:r w:rsidR="00315A7C">
        <w:rPr>
          <w:rFonts w:ascii="Times New Roman" w:hAnsi="Times New Roman"/>
          <w:sz w:val="24"/>
          <w:szCs w:val="24"/>
        </w:rPr>
        <w:t xml:space="preserve">or their nascent sense of self. </w:t>
      </w:r>
      <w:r w:rsidR="00677A0A" w:rsidRPr="00C93FCA">
        <w:rPr>
          <w:rFonts w:ascii="Times New Roman" w:hAnsi="Times New Roman"/>
          <w:sz w:val="24"/>
          <w:szCs w:val="24"/>
        </w:rPr>
        <w:t xml:space="preserve">Video games, and the accompanying digital communication technology, provide a landscape in which children’s experiences of social affirmation, rejection or accomplishment play out. </w:t>
      </w:r>
      <w:r w:rsidR="00677A0A" w:rsidRPr="00C93FCA">
        <w:rPr>
          <w:rFonts w:ascii="Times New Roman" w:eastAsia="Times New Roman" w:hAnsi="Times New Roman"/>
          <w:bCs/>
          <w:sz w:val="24"/>
          <w:lang w:eastAsia="en-GB"/>
        </w:rPr>
        <w:t>Identity is conceived here not only as a fixed location in class and gender but also as a dialectical and iterative process of negotiation between the self and the social (</w:t>
      </w:r>
      <w:r w:rsidR="00677A0A" w:rsidRPr="00C93FCA">
        <w:rPr>
          <w:rFonts w:ascii="Times New Roman" w:eastAsia="Times New Roman" w:hAnsi="Times New Roman"/>
          <w:sz w:val="24"/>
          <w:lang w:eastAsia="en-GB"/>
        </w:rPr>
        <w:t xml:space="preserve">Jenkins, 2008) which is especially mutable during the liminal pre-teen years (James and </w:t>
      </w:r>
      <w:proofErr w:type="spellStart"/>
      <w:r w:rsidR="00677A0A" w:rsidRPr="00C93FCA">
        <w:rPr>
          <w:rFonts w:ascii="Times New Roman" w:eastAsia="Times New Roman" w:hAnsi="Times New Roman"/>
          <w:sz w:val="24"/>
          <w:lang w:eastAsia="en-GB"/>
        </w:rPr>
        <w:t>Prout</w:t>
      </w:r>
      <w:proofErr w:type="spellEnd"/>
      <w:r w:rsidR="00677A0A" w:rsidRPr="00C93FCA">
        <w:rPr>
          <w:rFonts w:ascii="Times New Roman" w:eastAsia="Times New Roman" w:hAnsi="Times New Roman"/>
          <w:sz w:val="24"/>
          <w:lang w:eastAsia="en-GB"/>
        </w:rPr>
        <w:t>, 1990). This paper</w:t>
      </w:r>
      <w:r w:rsidR="00677A0A">
        <w:rPr>
          <w:rFonts w:ascii="Times New Roman" w:eastAsia="Times New Roman" w:hAnsi="Times New Roman"/>
          <w:sz w:val="24"/>
          <w:lang w:eastAsia="en-GB"/>
        </w:rPr>
        <w:t>, then,</w:t>
      </w:r>
      <w:r w:rsidR="00677A0A" w:rsidRPr="00C93FCA">
        <w:rPr>
          <w:rFonts w:ascii="Times New Roman" w:eastAsia="Times New Roman" w:hAnsi="Times New Roman"/>
          <w:sz w:val="24"/>
          <w:lang w:eastAsia="en-GB"/>
        </w:rPr>
        <w:t xml:space="preserve"> draws on 22 depth interviews with children aged 6-12, and with some of their parents, carers and also game industry managers, to explore the identity implications of video games for children from the relatively under-explored stance of giving voice to their own subjective perspective (Marshall, 2010).</w:t>
      </w:r>
      <w:r w:rsidR="00677A0A">
        <w:rPr>
          <w:rFonts w:ascii="Times New Roman" w:eastAsia="Times New Roman" w:hAnsi="Times New Roman"/>
          <w:sz w:val="24"/>
          <w:lang w:eastAsia="en-GB"/>
        </w:rPr>
        <w:t xml:space="preserve"> The </w:t>
      </w:r>
      <w:r w:rsidR="00677A0A">
        <w:rPr>
          <w:rFonts w:ascii="Times New Roman" w:eastAsia="Times New Roman" w:hAnsi="Times New Roman"/>
          <w:sz w:val="24"/>
          <w:lang w:eastAsia="en-GB"/>
        </w:rPr>
        <w:lastRenderedPageBreak/>
        <w:t xml:space="preserve">paper will now outline a relevant selection of literature from relevant fields that deals with developmental issues in game play that are related to identity, in order to frame the subsequent empirical analysis, more details of which will be described in the methodology section.   </w:t>
      </w:r>
      <w:r w:rsidR="00677A0A" w:rsidRPr="00C93FCA">
        <w:rPr>
          <w:rFonts w:ascii="Times New Roman" w:eastAsia="Times New Roman" w:hAnsi="Times New Roman"/>
          <w:sz w:val="24"/>
          <w:lang w:eastAsia="en-GB"/>
        </w:rPr>
        <w:t xml:space="preserve"> </w:t>
      </w:r>
    </w:p>
    <w:p w:rsidR="00677A0A" w:rsidRPr="00C93FCA" w:rsidRDefault="00677A0A" w:rsidP="00677A0A">
      <w:pPr>
        <w:tabs>
          <w:tab w:val="left" w:pos="851"/>
          <w:tab w:val="left" w:pos="1418"/>
        </w:tabs>
        <w:spacing w:line="360" w:lineRule="auto"/>
        <w:jc w:val="both"/>
        <w:rPr>
          <w:rFonts w:ascii="Times New Roman" w:hAnsi="Times New Roman"/>
          <w:b/>
          <w:sz w:val="24"/>
        </w:rPr>
      </w:pPr>
      <w:r w:rsidRPr="00C93FCA">
        <w:rPr>
          <w:rFonts w:ascii="Times New Roman" w:hAnsi="Times New Roman"/>
          <w:b/>
          <w:sz w:val="24"/>
        </w:rPr>
        <w:t>Literature Review</w:t>
      </w:r>
    </w:p>
    <w:p w:rsidR="00677A0A" w:rsidRPr="00C93FCA" w:rsidRDefault="00677A0A" w:rsidP="00677A0A">
      <w:pPr>
        <w:tabs>
          <w:tab w:val="left" w:pos="851"/>
          <w:tab w:val="left" w:pos="1418"/>
        </w:tabs>
        <w:spacing w:line="360" w:lineRule="auto"/>
        <w:jc w:val="both"/>
        <w:rPr>
          <w:rFonts w:ascii="Times New Roman" w:hAnsi="Times New Roman"/>
          <w:b/>
          <w:sz w:val="24"/>
        </w:rPr>
      </w:pPr>
      <w:r w:rsidRPr="00C93FCA">
        <w:rPr>
          <w:rFonts w:ascii="Times New Roman" w:hAnsi="Times New Roman"/>
          <w:b/>
          <w:sz w:val="24"/>
        </w:rPr>
        <w:t xml:space="preserve">The </w:t>
      </w:r>
      <w:r w:rsidR="006E4E8D" w:rsidRPr="00C93FCA">
        <w:rPr>
          <w:rFonts w:ascii="Times New Roman" w:hAnsi="Times New Roman"/>
          <w:b/>
          <w:sz w:val="24"/>
        </w:rPr>
        <w:t xml:space="preserve">Influence Of Video Games On Children’s Environment </w:t>
      </w:r>
    </w:p>
    <w:p w:rsidR="00E70D62" w:rsidRDefault="00677A0A" w:rsidP="00E70D62">
      <w:pPr>
        <w:spacing w:line="360" w:lineRule="auto"/>
        <w:jc w:val="both"/>
        <w:rPr>
          <w:rFonts w:ascii="Times New Roman" w:hAnsi="Times New Roman"/>
          <w:b/>
          <w:sz w:val="24"/>
          <w:szCs w:val="24"/>
        </w:rPr>
      </w:pPr>
      <w:r w:rsidRPr="00C93FCA">
        <w:rPr>
          <w:rFonts w:ascii="Times New Roman" w:hAnsi="Times New Roman"/>
          <w:sz w:val="24"/>
          <w:szCs w:val="24"/>
        </w:rPr>
        <w:t>Generation Z</w:t>
      </w:r>
      <w:r>
        <w:rPr>
          <w:rFonts w:ascii="Times New Roman" w:hAnsi="Times New Roman"/>
          <w:sz w:val="24"/>
          <w:szCs w:val="24"/>
        </w:rPr>
        <w:t xml:space="preserve"> children</w:t>
      </w:r>
      <w:r w:rsidRPr="00C93FCA">
        <w:rPr>
          <w:rFonts w:ascii="Times New Roman" w:hAnsi="Times New Roman"/>
          <w:sz w:val="24"/>
          <w:szCs w:val="24"/>
        </w:rPr>
        <w:t xml:space="preserve">, as the general term embracing children born around 1995, is the first generation of children to have access, on a wide scale, to digital communication technology in the form of mobile phones, tablets, </w:t>
      </w:r>
      <w:r w:rsidR="000908FB" w:rsidRPr="00C93FCA">
        <w:rPr>
          <w:rFonts w:ascii="Times New Roman" w:hAnsi="Times New Roman"/>
          <w:sz w:val="24"/>
          <w:szCs w:val="24"/>
        </w:rPr>
        <w:t>Wi-Fi</w:t>
      </w:r>
      <w:r w:rsidRPr="00C93FCA">
        <w:rPr>
          <w:rFonts w:ascii="Times New Roman" w:hAnsi="Times New Roman"/>
          <w:sz w:val="24"/>
          <w:szCs w:val="24"/>
        </w:rPr>
        <w:t xml:space="preserve"> and interactive c</w:t>
      </w:r>
      <w:r w:rsidR="00E70D62">
        <w:rPr>
          <w:rFonts w:ascii="Times New Roman" w:hAnsi="Times New Roman"/>
          <w:sz w:val="24"/>
          <w:szCs w:val="24"/>
        </w:rPr>
        <w:t xml:space="preserve">omputer games in their own home </w:t>
      </w:r>
      <w:r w:rsidRPr="00C93FCA">
        <w:rPr>
          <w:rFonts w:ascii="Times New Roman" w:hAnsi="Times New Roman"/>
          <w:sz w:val="24"/>
          <w:szCs w:val="24"/>
        </w:rPr>
        <w:t>(</w:t>
      </w:r>
      <w:r>
        <w:rPr>
          <w:rFonts w:ascii="Times New Roman" w:hAnsi="Times New Roman"/>
          <w:sz w:val="24"/>
          <w:szCs w:val="24"/>
        </w:rPr>
        <w:t xml:space="preserve">Beastall, 2008; </w:t>
      </w:r>
      <w:r w:rsidRPr="00C93FCA">
        <w:rPr>
          <w:rFonts w:ascii="Times New Roman" w:hAnsi="Times New Roman"/>
          <w:sz w:val="24"/>
          <w:szCs w:val="24"/>
        </w:rPr>
        <w:t xml:space="preserve">Berk, 2009; Abram and Luther, 2004). </w:t>
      </w:r>
      <w:r>
        <w:rPr>
          <w:rFonts w:ascii="Times New Roman" w:hAnsi="Times New Roman"/>
          <w:sz w:val="24"/>
          <w:szCs w:val="24"/>
        </w:rPr>
        <w:t>Video games are often their point of access into this world, as well as the glue that retains their interest. A</w:t>
      </w:r>
      <w:r w:rsidRPr="00C93FCA">
        <w:rPr>
          <w:rFonts w:ascii="Times New Roman" w:hAnsi="Times New Roman"/>
          <w:sz w:val="24"/>
          <w:szCs w:val="24"/>
        </w:rPr>
        <w:t>ccording to Childwise, a leading UK research specialist on children and their families, in their report on children and media consumption in 201</w:t>
      </w:r>
      <w:r>
        <w:rPr>
          <w:rFonts w:ascii="Times New Roman" w:hAnsi="Times New Roman"/>
          <w:sz w:val="24"/>
          <w:szCs w:val="24"/>
        </w:rPr>
        <w:t>3</w:t>
      </w:r>
      <w:r w:rsidRPr="00C93FCA">
        <w:rPr>
          <w:rFonts w:ascii="Times New Roman" w:hAnsi="Times New Roman"/>
          <w:sz w:val="24"/>
          <w:szCs w:val="24"/>
        </w:rPr>
        <w:t>-201</w:t>
      </w:r>
      <w:r>
        <w:rPr>
          <w:rFonts w:ascii="Times New Roman" w:hAnsi="Times New Roman"/>
          <w:sz w:val="24"/>
          <w:szCs w:val="24"/>
        </w:rPr>
        <w:t>4</w:t>
      </w:r>
      <w:r w:rsidRPr="00C93FCA">
        <w:rPr>
          <w:rFonts w:ascii="Times New Roman" w:hAnsi="Times New Roman"/>
          <w:sz w:val="24"/>
          <w:szCs w:val="24"/>
        </w:rPr>
        <w:t xml:space="preserve">, it is noted that 69% of children aged between </w:t>
      </w:r>
      <w:r>
        <w:rPr>
          <w:rFonts w:ascii="Times New Roman" w:hAnsi="Times New Roman"/>
          <w:sz w:val="24"/>
          <w:szCs w:val="24"/>
        </w:rPr>
        <w:t>7</w:t>
      </w:r>
      <w:r w:rsidRPr="00C93FCA">
        <w:rPr>
          <w:rFonts w:ascii="Times New Roman" w:hAnsi="Times New Roman"/>
          <w:sz w:val="24"/>
          <w:szCs w:val="24"/>
        </w:rPr>
        <w:t xml:space="preserve"> and 16 own a </w:t>
      </w:r>
      <w:r>
        <w:rPr>
          <w:rFonts w:ascii="Times New Roman" w:hAnsi="Times New Roman"/>
          <w:sz w:val="24"/>
          <w:szCs w:val="24"/>
        </w:rPr>
        <w:t xml:space="preserve">smart </w:t>
      </w:r>
      <w:r w:rsidRPr="00C93FCA">
        <w:rPr>
          <w:rFonts w:ascii="Times New Roman" w:hAnsi="Times New Roman"/>
          <w:sz w:val="24"/>
          <w:szCs w:val="24"/>
        </w:rPr>
        <w:t>phone, while 73% of them have their own PC or laptop and 6</w:t>
      </w:r>
      <w:r>
        <w:rPr>
          <w:rFonts w:ascii="Times New Roman" w:hAnsi="Times New Roman"/>
          <w:sz w:val="24"/>
          <w:szCs w:val="24"/>
        </w:rPr>
        <w:t>1</w:t>
      </w:r>
      <w:r w:rsidRPr="00C93FCA">
        <w:rPr>
          <w:rFonts w:ascii="Times New Roman" w:hAnsi="Times New Roman"/>
          <w:sz w:val="24"/>
          <w:szCs w:val="24"/>
        </w:rPr>
        <w:t>% of which would go online in their bedroom spending an average of 1.</w:t>
      </w:r>
      <w:r>
        <w:rPr>
          <w:rFonts w:ascii="Times New Roman" w:hAnsi="Times New Roman"/>
          <w:sz w:val="24"/>
          <w:szCs w:val="24"/>
        </w:rPr>
        <w:t>7</w:t>
      </w:r>
      <w:r w:rsidRPr="00C93FCA">
        <w:rPr>
          <w:rFonts w:ascii="Times New Roman" w:hAnsi="Times New Roman"/>
          <w:sz w:val="24"/>
          <w:szCs w:val="24"/>
        </w:rPr>
        <w:t xml:space="preserve"> hours per day on computers and the internet (Childwise, 201</w:t>
      </w:r>
      <w:r>
        <w:rPr>
          <w:rFonts w:ascii="Times New Roman" w:hAnsi="Times New Roman"/>
          <w:sz w:val="24"/>
          <w:szCs w:val="24"/>
        </w:rPr>
        <w:t>4</w:t>
      </w:r>
      <w:r w:rsidRPr="00C93FCA">
        <w:rPr>
          <w:rFonts w:ascii="Times New Roman" w:hAnsi="Times New Roman"/>
          <w:sz w:val="24"/>
          <w:szCs w:val="24"/>
        </w:rPr>
        <w:t>). In addition to that, it is also noted that 8</w:t>
      </w:r>
      <w:r>
        <w:rPr>
          <w:rFonts w:ascii="Times New Roman" w:hAnsi="Times New Roman"/>
          <w:sz w:val="24"/>
          <w:szCs w:val="24"/>
        </w:rPr>
        <w:t>3</w:t>
      </w:r>
      <w:r w:rsidRPr="00C93FCA">
        <w:rPr>
          <w:rFonts w:ascii="Times New Roman" w:hAnsi="Times New Roman"/>
          <w:sz w:val="24"/>
          <w:szCs w:val="24"/>
        </w:rPr>
        <w:t>% of UK children aged between 5 and 16 have a gaming console at home and 6</w:t>
      </w:r>
      <w:r>
        <w:rPr>
          <w:rFonts w:ascii="Times New Roman" w:hAnsi="Times New Roman"/>
          <w:sz w:val="24"/>
          <w:szCs w:val="24"/>
        </w:rPr>
        <w:t>0</w:t>
      </w:r>
      <w:r w:rsidRPr="00C93FCA">
        <w:rPr>
          <w:rFonts w:ascii="Times New Roman" w:hAnsi="Times New Roman"/>
          <w:sz w:val="24"/>
          <w:szCs w:val="24"/>
        </w:rPr>
        <w:t>% have their own gaming console on which they play an average of 1.</w:t>
      </w:r>
      <w:r>
        <w:rPr>
          <w:rFonts w:ascii="Times New Roman" w:hAnsi="Times New Roman"/>
          <w:sz w:val="24"/>
          <w:szCs w:val="24"/>
        </w:rPr>
        <w:t>3</w:t>
      </w:r>
      <w:r w:rsidRPr="00C93FCA">
        <w:rPr>
          <w:rFonts w:ascii="Times New Roman" w:hAnsi="Times New Roman"/>
          <w:sz w:val="24"/>
          <w:szCs w:val="24"/>
        </w:rPr>
        <w:t xml:space="preserve"> hours per day (Childwise, 201</w:t>
      </w:r>
      <w:r>
        <w:rPr>
          <w:rFonts w:ascii="Times New Roman" w:hAnsi="Times New Roman"/>
          <w:sz w:val="24"/>
          <w:szCs w:val="24"/>
        </w:rPr>
        <w:t>4</w:t>
      </w:r>
      <w:r w:rsidRPr="00C93FCA">
        <w:rPr>
          <w:rFonts w:ascii="Times New Roman" w:hAnsi="Times New Roman"/>
          <w:sz w:val="24"/>
          <w:szCs w:val="24"/>
        </w:rPr>
        <w:t>). Hence, the average estimated time children spend per day in playing on games consoles seems to be steadily increasing (Childwise, 201</w:t>
      </w:r>
      <w:r>
        <w:rPr>
          <w:rFonts w:ascii="Times New Roman" w:hAnsi="Times New Roman"/>
          <w:sz w:val="24"/>
          <w:szCs w:val="24"/>
        </w:rPr>
        <w:t>4</w:t>
      </w:r>
      <w:r w:rsidRPr="00C93FCA">
        <w:rPr>
          <w:rFonts w:ascii="Times New Roman" w:hAnsi="Times New Roman"/>
          <w:sz w:val="24"/>
          <w:szCs w:val="24"/>
        </w:rPr>
        <w:t xml:space="preserve">). Earlier research has suggested that children spend up to six and a half hours per day in front of an electronic screen (Woodward and </w:t>
      </w:r>
      <w:proofErr w:type="spellStart"/>
      <w:r w:rsidRPr="00C93FCA">
        <w:rPr>
          <w:rFonts w:ascii="Times New Roman" w:hAnsi="Times New Roman"/>
          <w:sz w:val="24"/>
          <w:szCs w:val="24"/>
        </w:rPr>
        <w:t>Grindina</w:t>
      </w:r>
      <w:proofErr w:type="spellEnd"/>
      <w:r w:rsidRPr="00C93FCA">
        <w:rPr>
          <w:rFonts w:ascii="Times New Roman" w:hAnsi="Times New Roman"/>
          <w:sz w:val="24"/>
          <w:szCs w:val="24"/>
        </w:rPr>
        <w:t>, 2000) although one study reported in the press suggested that children access far more internet time than their parents realise and do so from the age of three (Ward, 2013). There is a high order of personal ownership of and engagement with mobile devices amongst children, including access to the internet and exposure to a wide range of information from online and offline adult media (Gunter et al. 2004).</w:t>
      </w:r>
      <w:r>
        <w:rPr>
          <w:rFonts w:ascii="Times New Roman" w:hAnsi="Times New Roman"/>
          <w:sz w:val="24"/>
          <w:szCs w:val="24"/>
        </w:rPr>
        <w:t xml:space="preserve"> Clearly, the ownership and use of advanced communication technology means that children’s sense of self, their sense of identity, is qualitatively different to that of previous generations given the power they can derive from the resources at their disposal. </w:t>
      </w:r>
      <w:r w:rsidRPr="00C93FCA">
        <w:rPr>
          <w:rFonts w:ascii="Times New Roman" w:hAnsi="Times New Roman"/>
          <w:sz w:val="24"/>
          <w:szCs w:val="24"/>
        </w:rPr>
        <w:t xml:space="preserve"> </w:t>
      </w:r>
    </w:p>
    <w:p w:rsidR="00E70D62" w:rsidRDefault="00E70D62" w:rsidP="00E70D62">
      <w:pPr>
        <w:spacing w:line="360" w:lineRule="auto"/>
        <w:jc w:val="both"/>
        <w:rPr>
          <w:rFonts w:ascii="Times New Roman" w:hAnsi="Times New Roman"/>
          <w:b/>
          <w:sz w:val="24"/>
          <w:szCs w:val="24"/>
        </w:rPr>
      </w:pPr>
      <w:r>
        <w:rPr>
          <w:rFonts w:ascii="Times New Roman" w:hAnsi="Times New Roman"/>
          <w:sz w:val="24"/>
          <w:szCs w:val="24"/>
        </w:rPr>
        <w:t xml:space="preserve">As </w:t>
      </w:r>
      <w:r w:rsidR="00677A0A">
        <w:rPr>
          <w:rFonts w:ascii="Times New Roman" w:hAnsi="Times New Roman"/>
          <w:sz w:val="24"/>
          <w:szCs w:val="24"/>
        </w:rPr>
        <w:t>part of this digital socialisation, v</w:t>
      </w:r>
      <w:r w:rsidR="00677A0A" w:rsidRPr="00C93FCA">
        <w:rPr>
          <w:rFonts w:ascii="Times New Roman" w:hAnsi="Times New Roman"/>
          <w:sz w:val="24"/>
          <w:szCs w:val="24"/>
        </w:rPr>
        <w:t xml:space="preserve">ideo games, originally designed for young adults, have become an integral part of the lifestyle of many children (Snyder, 2000) to the extent that </w:t>
      </w:r>
      <w:r w:rsidR="00677A0A" w:rsidRPr="00C93FCA">
        <w:rPr>
          <w:rFonts w:ascii="Times New Roman" w:hAnsi="Times New Roman"/>
          <w:sz w:val="24"/>
          <w:szCs w:val="24"/>
        </w:rPr>
        <w:lastRenderedPageBreak/>
        <w:t xml:space="preserve">many prefer them to TV (Griffiths, 1996). Games have historically appeared as a cultural response to stress and socio-cultural uncertainty (Pearce et al. 2007), yet there is clearly something qualitatively new about the appearance of video games in children’s lives, especially since many of these games were originally designed for adults and may, through online networking, entail virtual interaction </w:t>
      </w:r>
      <w:r w:rsidR="00677A0A" w:rsidRPr="00C93FCA">
        <w:rPr>
          <w:rFonts w:ascii="Times New Roman" w:hAnsi="Times New Roman"/>
          <w:i/>
          <w:sz w:val="24"/>
          <w:szCs w:val="24"/>
        </w:rPr>
        <w:t>with</w:t>
      </w:r>
      <w:r w:rsidR="00677A0A" w:rsidRPr="00C93FCA">
        <w:rPr>
          <w:rFonts w:ascii="Times New Roman" w:hAnsi="Times New Roman"/>
          <w:sz w:val="24"/>
          <w:szCs w:val="24"/>
        </w:rPr>
        <w:t xml:space="preserve"> adults.</w:t>
      </w:r>
      <w:r w:rsidR="00677A0A">
        <w:rPr>
          <w:rFonts w:ascii="Times New Roman" w:hAnsi="Times New Roman"/>
          <w:sz w:val="24"/>
          <w:szCs w:val="24"/>
        </w:rPr>
        <w:t xml:space="preserve"> Children are, thus, given access to an adult world, and may think of themselves as adults rather than as children in some ways as a result.  </w:t>
      </w:r>
    </w:p>
    <w:p w:rsidR="00677A0A" w:rsidRPr="00E70D62" w:rsidRDefault="00677A0A" w:rsidP="00E70D62">
      <w:pPr>
        <w:spacing w:line="360" w:lineRule="auto"/>
        <w:jc w:val="both"/>
        <w:rPr>
          <w:rFonts w:ascii="Times New Roman" w:hAnsi="Times New Roman"/>
          <w:b/>
          <w:sz w:val="24"/>
          <w:szCs w:val="24"/>
        </w:rPr>
      </w:pPr>
      <w:r w:rsidRPr="00C93FCA">
        <w:rPr>
          <w:rFonts w:ascii="Times New Roman" w:hAnsi="Times New Roman"/>
          <w:sz w:val="24"/>
          <w:szCs w:val="24"/>
        </w:rPr>
        <w:t xml:space="preserve">There is, then, a sense that profound cultural shifts are being seen around the conduct and experience of this age group. For example, unlike earlier generations, they are considered by the marketing industry to have a high degree of autonomy as consumers (Ekström, 2010), and they are regarded as having considerable influence in family consumer decision making (Thomson et al. 2007; </w:t>
      </w:r>
      <w:proofErr w:type="spellStart"/>
      <w:r w:rsidRPr="00C93FCA">
        <w:rPr>
          <w:rFonts w:ascii="Times New Roman" w:hAnsi="Times New Roman"/>
          <w:sz w:val="24"/>
          <w:szCs w:val="24"/>
        </w:rPr>
        <w:t>Tinson</w:t>
      </w:r>
      <w:proofErr w:type="spellEnd"/>
      <w:r w:rsidRPr="00C93FCA">
        <w:rPr>
          <w:rFonts w:ascii="Times New Roman" w:hAnsi="Times New Roman"/>
          <w:sz w:val="24"/>
          <w:szCs w:val="24"/>
        </w:rPr>
        <w:t xml:space="preserve"> and </w:t>
      </w:r>
      <w:proofErr w:type="spellStart"/>
      <w:r w:rsidRPr="00C93FCA">
        <w:rPr>
          <w:rFonts w:ascii="Times New Roman" w:hAnsi="Times New Roman"/>
          <w:sz w:val="24"/>
          <w:szCs w:val="24"/>
        </w:rPr>
        <w:t>Nancarrow</w:t>
      </w:r>
      <w:proofErr w:type="spellEnd"/>
      <w:r w:rsidRPr="00C93FCA">
        <w:rPr>
          <w:rFonts w:ascii="Times New Roman" w:hAnsi="Times New Roman"/>
          <w:sz w:val="24"/>
          <w:szCs w:val="24"/>
        </w:rPr>
        <w:t>, 2005), not only with regard to toys and games, but also with regard to collective decisions on the purchase of groceries, clothes, holidays, and even cars. However, their autonomy as consumers who have access to extensive marketing and consumer information online may not be matched by their control over when, where and how much they engage with digital technology in the absence of parental supervision (Weir et al, 2006</w:t>
      </w:r>
      <w:r>
        <w:rPr>
          <w:rFonts w:ascii="Times New Roman" w:hAnsi="Times New Roman"/>
          <w:sz w:val="24"/>
          <w:szCs w:val="24"/>
        </w:rPr>
        <w:t>;</w:t>
      </w:r>
      <w:r w:rsidRPr="00C93FCA">
        <w:rPr>
          <w:rFonts w:ascii="Times New Roman" w:hAnsi="Times New Roman"/>
          <w:sz w:val="24"/>
          <w:szCs w:val="24"/>
        </w:rPr>
        <w:t xml:space="preserve"> Burdette and Whitaker, 2005). As </w:t>
      </w:r>
      <w:r>
        <w:rPr>
          <w:rFonts w:ascii="Times New Roman" w:hAnsi="Times New Roman"/>
          <w:sz w:val="24"/>
          <w:szCs w:val="24"/>
        </w:rPr>
        <w:t xml:space="preserve">noted above, as </w:t>
      </w:r>
      <w:r w:rsidRPr="00C93FCA">
        <w:rPr>
          <w:rFonts w:ascii="Times New Roman" w:hAnsi="Times New Roman"/>
          <w:sz w:val="24"/>
          <w:szCs w:val="24"/>
        </w:rPr>
        <w:t xml:space="preserve">a consequence of this radical shift in childhood activity, there is a fear that children’s physiological and intellectual development, psychology and socialisation may be different to that of previous generations. </w:t>
      </w:r>
      <w:r>
        <w:rPr>
          <w:rFonts w:ascii="Times New Roman" w:hAnsi="Times New Roman"/>
          <w:sz w:val="24"/>
          <w:szCs w:val="24"/>
        </w:rPr>
        <w:t xml:space="preserve">For example, </w:t>
      </w:r>
      <w:r w:rsidR="0006605D">
        <w:rPr>
          <w:rFonts w:ascii="Times New Roman" w:hAnsi="Times New Roman"/>
          <w:sz w:val="24"/>
          <w:szCs w:val="24"/>
        </w:rPr>
        <w:t>som</w:t>
      </w:r>
      <w:r w:rsidRPr="00C93FCA">
        <w:rPr>
          <w:rFonts w:ascii="Times New Roman" w:hAnsi="Times New Roman"/>
          <w:sz w:val="24"/>
          <w:szCs w:val="24"/>
        </w:rPr>
        <w:t>e researchers have suggested that today’s children are seen as ‘less’ social and more impatient than previous generations since they may be more likely to spend their free time alone in their room rather than playing outside unsupervised or interacting with their parents (Weir et al, 2006; McNeal, 1999). However, there are also studies that suggest that playing video games can utilise and develop children’s co-operative social skills (</w:t>
      </w:r>
      <w:proofErr w:type="spellStart"/>
      <w:r w:rsidRPr="00C93FCA">
        <w:rPr>
          <w:rFonts w:ascii="Times New Roman" w:hAnsi="Times New Roman"/>
          <w:sz w:val="24"/>
          <w:szCs w:val="24"/>
          <w:lang w:val="en-US"/>
        </w:rPr>
        <w:t>Egenfeldt</w:t>
      </w:r>
      <w:proofErr w:type="spellEnd"/>
      <w:r w:rsidRPr="00C93FCA">
        <w:rPr>
          <w:rFonts w:ascii="Times New Roman" w:hAnsi="Times New Roman"/>
          <w:sz w:val="24"/>
          <w:szCs w:val="24"/>
          <w:lang w:val="en-US"/>
        </w:rPr>
        <w:t>-Nielsen, et al. 2013)</w:t>
      </w:r>
      <w:r>
        <w:rPr>
          <w:rFonts w:ascii="Times New Roman" w:hAnsi="Times New Roman"/>
          <w:sz w:val="24"/>
          <w:szCs w:val="24"/>
          <w:lang w:val="en-US"/>
        </w:rPr>
        <w:t>.  Clearly,</w:t>
      </w:r>
      <w:r w:rsidR="000908FB">
        <w:rPr>
          <w:rFonts w:ascii="Times New Roman" w:hAnsi="Times New Roman"/>
          <w:sz w:val="24"/>
          <w:szCs w:val="24"/>
          <w:lang w:val="en-US"/>
        </w:rPr>
        <w:t xml:space="preserve"> </w:t>
      </w:r>
      <w:r w:rsidRPr="00C93FCA">
        <w:rPr>
          <w:rFonts w:ascii="Times New Roman" w:hAnsi="Times New Roman"/>
          <w:sz w:val="24"/>
          <w:szCs w:val="24"/>
          <w:lang w:val="en-US"/>
        </w:rPr>
        <w:t xml:space="preserve">video game playing is such an integral part of the lives of contemporary children that it is important for developmental psychologists to understand this context more richly </w:t>
      </w:r>
      <w:r>
        <w:rPr>
          <w:rFonts w:ascii="Times New Roman" w:hAnsi="Times New Roman"/>
          <w:sz w:val="24"/>
          <w:szCs w:val="24"/>
          <w:lang w:val="en-US"/>
        </w:rPr>
        <w:t xml:space="preserve">given the potential </w:t>
      </w:r>
      <w:r w:rsidRPr="00C93FCA">
        <w:rPr>
          <w:rFonts w:ascii="Times New Roman" w:hAnsi="Times New Roman"/>
          <w:sz w:val="24"/>
          <w:szCs w:val="24"/>
          <w:lang w:val="en-US"/>
        </w:rPr>
        <w:t xml:space="preserve">benefits game playing may bring to various aspects of children’s development (Blumberg and </w:t>
      </w:r>
      <w:proofErr w:type="spellStart"/>
      <w:r w:rsidRPr="00C93FCA">
        <w:rPr>
          <w:rFonts w:ascii="Times New Roman" w:hAnsi="Times New Roman"/>
          <w:sz w:val="24"/>
          <w:szCs w:val="24"/>
          <w:lang w:val="en-US"/>
        </w:rPr>
        <w:t>Fisch</w:t>
      </w:r>
      <w:proofErr w:type="spellEnd"/>
      <w:r w:rsidRPr="00C93FCA">
        <w:rPr>
          <w:rFonts w:ascii="Times New Roman" w:hAnsi="Times New Roman"/>
          <w:sz w:val="24"/>
          <w:szCs w:val="24"/>
          <w:lang w:val="en-US"/>
        </w:rPr>
        <w:t>, 2013).</w:t>
      </w:r>
      <w:r>
        <w:rPr>
          <w:rFonts w:ascii="Times New Roman" w:hAnsi="Times New Roman"/>
          <w:sz w:val="24"/>
          <w:szCs w:val="24"/>
          <w:lang w:val="en-US"/>
        </w:rPr>
        <w:t xml:space="preserve"> Furthermore, the speculations of researchers </w:t>
      </w:r>
      <w:r w:rsidR="000908FB">
        <w:rPr>
          <w:rFonts w:ascii="Times New Roman" w:hAnsi="Times New Roman"/>
          <w:sz w:val="24"/>
          <w:szCs w:val="24"/>
          <w:lang w:val="en-US"/>
        </w:rPr>
        <w:t>on children’s experiences of vi</w:t>
      </w:r>
      <w:r>
        <w:rPr>
          <w:rFonts w:ascii="Times New Roman" w:hAnsi="Times New Roman"/>
          <w:sz w:val="24"/>
          <w:szCs w:val="24"/>
          <w:lang w:val="en-US"/>
        </w:rPr>
        <w:t>d</w:t>
      </w:r>
      <w:r w:rsidR="000908FB">
        <w:rPr>
          <w:rFonts w:ascii="Times New Roman" w:hAnsi="Times New Roman"/>
          <w:sz w:val="24"/>
          <w:szCs w:val="24"/>
          <w:lang w:val="en-US"/>
        </w:rPr>
        <w:t>e</w:t>
      </w:r>
      <w:r>
        <w:rPr>
          <w:rFonts w:ascii="Times New Roman" w:hAnsi="Times New Roman"/>
          <w:sz w:val="24"/>
          <w:szCs w:val="24"/>
          <w:lang w:val="en-US"/>
        </w:rPr>
        <w:t xml:space="preserve">o games and digital technology must be enriched through the self-reported experiences of children themselves. </w:t>
      </w:r>
    </w:p>
    <w:p w:rsidR="000908FB" w:rsidRDefault="000908FB" w:rsidP="00677A0A">
      <w:pPr>
        <w:spacing w:line="360" w:lineRule="auto"/>
        <w:ind w:firstLine="284"/>
        <w:jc w:val="both"/>
        <w:rPr>
          <w:rFonts w:ascii="Times New Roman" w:hAnsi="Times New Roman"/>
          <w:sz w:val="24"/>
          <w:szCs w:val="24"/>
          <w:lang w:val="en-US"/>
        </w:rPr>
      </w:pPr>
    </w:p>
    <w:p w:rsidR="00E70D62" w:rsidRDefault="00677A0A" w:rsidP="00E70D62">
      <w:pPr>
        <w:spacing w:line="360" w:lineRule="auto"/>
        <w:jc w:val="both"/>
        <w:rPr>
          <w:rFonts w:ascii="Times New Roman" w:hAnsi="Times New Roman"/>
          <w:i/>
          <w:sz w:val="24"/>
          <w:szCs w:val="24"/>
        </w:rPr>
      </w:pPr>
      <w:r w:rsidRPr="001D29E2">
        <w:rPr>
          <w:rFonts w:ascii="Times New Roman" w:hAnsi="Times New Roman"/>
          <w:i/>
          <w:sz w:val="24"/>
          <w:szCs w:val="24"/>
          <w:lang w:val="en-US"/>
        </w:rPr>
        <w:lastRenderedPageBreak/>
        <w:t xml:space="preserve">Gender </w:t>
      </w:r>
      <w:r w:rsidR="006E4E8D" w:rsidRPr="001D29E2">
        <w:rPr>
          <w:rFonts w:ascii="Times New Roman" w:hAnsi="Times New Roman"/>
          <w:i/>
          <w:sz w:val="24"/>
          <w:szCs w:val="24"/>
          <w:lang w:val="en-US"/>
        </w:rPr>
        <w:t xml:space="preserve">And Video Gaming  </w:t>
      </w:r>
      <w:r w:rsidR="006E4E8D" w:rsidRPr="001D29E2">
        <w:rPr>
          <w:rFonts w:ascii="Times New Roman" w:hAnsi="Times New Roman"/>
          <w:i/>
          <w:sz w:val="24"/>
          <w:szCs w:val="24"/>
        </w:rPr>
        <w:t xml:space="preserve">    </w:t>
      </w:r>
    </w:p>
    <w:p w:rsidR="004E7191" w:rsidRPr="00315A7C" w:rsidRDefault="00677A0A" w:rsidP="00677A0A">
      <w:pPr>
        <w:spacing w:line="360" w:lineRule="auto"/>
        <w:jc w:val="both"/>
        <w:rPr>
          <w:rFonts w:ascii="Times New Roman" w:hAnsi="Times New Roman"/>
          <w:i/>
          <w:sz w:val="24"/>
          <w:szCs w:val="24"/>
        </w:rPr>
      </w:pPr>
      <w:r>
        <w:rPr>
          <w:rFonts w:ascii="Times New Roman" w:hAnsi="Times New Roman"/>
          <w:sz w:val="24"/>
          <w:szCs w:val="24"/>
        </w:rPr>
        <w:t>Gender behaviours are inherent to one’s sense of identity, and i</w:t>
      </w:r>
      <w:r w:rsidRPr="00C93FCA">
        <w:rPr>
          <w:rFonts w:ascii="Times New Roman" w:hAnsi="Times New Roman"/>
          <w:sz w:val="24"/>
          <w:szCs w:val="24"/>
        </w:rPr>
        <w:t xml:space="preserve">t is important to note that computer and video games are highly gendered. Boys are </w:t>
      </w:r>
      <w:r>
        <w:rPr>
          <w:rFonts w:ascii="Times New Roman" w:hAnsi="Times New Roman"/>
          <w:sz w:val="24"/>
          <w:szCs w:val="24"/>
        </w:rPr>
        <w:t xml:space="preserve">said to be </w:t>
      </w:r>
      <w:r w:rsidRPr="00C93FCA">
        <w:rPr>
          <w:rFonts w:ascii="Times New Roman" w:hAnsi="Times New Roman"/>
          <w:sz w:val="24"/>
          <w:szCs w:val="24"/>
        </w:rPr>
        <w:t>more likely to become heavily involved in shoot-</w:t>
      </w:r>
      <w:proofErr w:type="spellStart"/>
      <w:r w:rsidRPr="00C93FCA">
        <w:rPr>
          <w:rFonts w:ascii="Times New Roman" w:hAnsi="Times New Roman"/>
          <w:sz w:val="24"/>
          <w:szCs w:val="24"/>
        </w:rPr>
        <w:t>em</w:t>
      </w:r>
      <w:proofErr w:type="spellEnd"/>
      <w:r w:rsidRPr="00C93FCA">
        <w:rPr>
          <w:rFonts w:ascii="Times New Roman" w:hAnsi="Times New Roman"/>
          <w:sz w:val="24"/>
          <w:szCs w:val="24"/>
        </w:rPr>
        <w:t>-up and strategy based genres, while females tend to focus more on social networking and other lifestyle based games (Griffiths, 1996)</w:t>
      </w:r>
      <w:r>
        <w:rPr>
          <w:rFonts w:ascii="Times New Roman" w:hAnsi="Times New Roman"/>
          <w:sz w:val="24"/>
          <w:szCs w:val="24"/>
        </w:rPr>
        <w:t>, reflecting their offline playing choices</w:t>
      </w:r>
      <w:r w:rsidRPr="00C93FCA">
        <w:rPr>
          <w:rFonts w:ascii="Times New Roman" w:hAnsi="Times New Roman"/>
          <w:sz w:val="24"/>
          <w:szCs w:val="24"/>
        </w:rPr>
        <w:t xml:space="preserve"> (</w:t>
      </w:r>
      <w:r w:rsidRPr="00C93FCA">
        <w:rPr>
          <w:rFonts w:ascii="Times New Roman" w:hAnsi="Times New Roman"/>
          <w:sz w:val="24"/>
          <w:szCs w:val="24"/>
          <w:lang w:val="en-US"/>
        </w:rPr>
        <w:t xml:space="preserve">Lucas and Sherry, 2004). </w:t>
      </w:r>
      <w:r w:rsidRPr="00C93FCA">
        <w:rPr>
          <w:rFonts w:ascii="Times New Roman" w:hAnsi="Times New Roman"/>
          <w:sz w:val="24"/>
          <w:szCs w:val="24"/>
        </w:rPr>
        <w:t>It is also acknowledged that many video and computer games are made by males for males (</w:t>
      </w:r>
      <w:proofErr w:type="spellStart"/>
      <w:r w:rsidRPr="00C93FCA">
        <w:rPr>
          <w:rFonts w:ascii="Times New Roman" w:hAnsi="Times New Roman"/>
          <w:sz w:val="24"/>
          <w:szCs w:val="24"/>
        </w:rPr>
        <w:t>Gutman</w:t>
      </w:r>
      <w:proofErr w:type="spellEnd"/>
      <w:r w:rsidRPr="00C93FCA">
        <w:rPr>
          <w:rFonts w:ascii="Times New Roman" w:hAnsi="Times New Roman"/>
          <w:sz w:val="24"/>
          <w:szCs w:val="24"/>
        </w:rPr>
        <w:t xml:space="preserve">, 1982) and they demand visual, depth perception, spatial skills and aggression which are more commonly culturally associated with males (Griffiths, 1996; </w:t>
      </w:r>
      <w:proofErr w:type="spellStart"/>
      <w:r w:rsidRPr="00C93FCA">
        <w:rPr>
          <w:rFonts w:ascii="Times New Roman" w:hAnsi="Times New Roman"/>
          <w:sz w:val="24"/>
          <w:szCs w:val="24"/>
        </w:rPr>
        <w:t>Maccoby</w:t>
      </w:r>
      <w:proofErr w:type="spellEnd"/>
      <w:r w:rsidRPr="00C93FCA">
        <w:rPr>
          <w:rFonts w:ascii="Times New Roman" w:hAnsi="Times New Roman"/>
          <w:sz w:val="24"/>
          <w:szCs w:val="24"/>
        </w:rPr>
        <w:t xml:space="preserve"> and </w:t>
      </w:r>
      <w:proofErr w:type="spellStart"/>
      <w:r w:rsidRPr="00C93FCA">
        <w:rPr>
          <w:rFonts w:ascii="Times New Roman" w:hAnsi="Times New Roman"/>
          <w:sz w:val="24"/>
          <w:szCs w:val="24"/>
        </w:rPr>
        <w:t>Jacklin</w:t>
      </w:r>
      <w:proofErr w:type="spellEnd"/>
      <w:r w:rsidRPr="00C93FCA">
        <w:rPr>
          <w:rFonts w:ascii="Times New Roman" w:hAnsi="Times New Roman"/>
          <w:sz w:val="24"/>
          <w:szCs w:val="24"/>
        </w:rPr>
        <w:t xml:space="preserve">, 1974). Much research, though, has failed to distinguish gendered practices, focusing instead on the commonalities around access to the internet, games and social media in general. In this paper we focus on the general shared experience while also drawing attention to gender differentiated issues where appropriate.           </w:t>
      </w:r>
    </w:p>
    <w:p w:rsidR="00677A0A" w:rsidRPr="00C93FCA" w:rsidRDefault="004A6DDF" w:rsidP="00677A0A">
      <w:pPr>
        <w:spacing w:line="360" w:lineRule="auto"/>
        <w:jc w:val="both"/>
        <w:rPr>
          <w:rFonts w:ascii="Times New Roman" w:hAnsi="Times New Roman"/>
          <w:b/>
          <w:sz w:val="24"/>
          <w:szCs w:val="24"/>
        </w:rPr>
      </w:pPr>
      <w:r>
        <w:rPr>
          <w:rFonts w:ascii="Times New Roman" w:hAnsi="Times New Roman"/>
          <w:b/>
          <w:sz w:val="24"/>
          <w:szCs w:val="24"/>
        </w:rPr>
        <w:t xml:space="preserve">Children’s Social Development and Communication Technology </w:t>
      </w:r>
    </w:p>
    <w:p w:rsidR="00677A0A" w:rsidRPr="00C93FCA" w:rsidRDefault="004A6DDF" w:rsidP="00E70D62">
      <w:pPr>
        <w:spacing w:line="360" w:lineRule="auto"/>
        <w:jc w:val="both"/>
        <w:rPr>
          <w:rFonts w:ascii="Times New Roman" w:hAnsi="Times New Roman"/>
          <w:sz w:val="24"/>
          <w:szCs w:val="24"/>
        </w:rPr>
      </w:pPr>
      <w:r>
        <w:rPr>
          <w:rFonts w:ascii="Times New Roman" w:hAnsi="Times New Roman"/>
          <w:sz w:val="24"/>
          <w:szCs w:val="24"/>
        </w:rPr>
        <w:t>It has been suggested that communication technology can become an “electronic friend” to children (</w:t>
      </w:r>
      <w:proofErr w:type="spellStart"/>
      <w:r>
        <w:rPr>
          <w:rFonts w:ascii="Times New Roman" w:hAnsi="Times New Roman"/>
          <w:sz w:val="24"/>
          <w:szCs w:val="24"/>
        </w:rPr>
        <w:t>Selnow</w:t>
      </w:r>
      <w:proofErr w:type="spellEnd"/>
      <w:r>
        <w:rPr>
          <w:rFonts w:ascii="Times New Roman" w:hAnsi="Times New Roman"/>
          <w:sz w:val="24"/>
          <w:szCs w:val="24"/>
        </w:rPr>
        <w:t xml:space="preserve">, 1984) </w:t>
      </w:r>
      <w:r w:rsidR="0023079E">
        <w:rPr>
          <w:rFonts w:ascii="Times New Roman" w:hAnsi="Times New Roman"/>
          <w:sz w:val="24"/>
          <w:szCs w:val="24"/>
        </w:rPr>
        <w:t>or electronic babysitter (Thomas, 2011) for absent parents and carers. Consequently, children are said to have quantitatively less face-</w:t>
      </w:r>
      <w:r w:rsidR="007E2B54">
        <w:rPr>
          <w:rFonts w:ascii="Times New Roman" w:hAnsi="Times New Roman"/>
          <w:sz w:val="24"/>
          <w:szCs w:val="24"/>
        </w:rPr>
        <w:t>to-</w:t>
      </w:r>
      <w:r w:rsidR="0023079E">
        <w:rPr>
          <w:rFonts w:ascii="Times New Roman" w:hAnsi="Times New Roman"/>
          <w:sz w:val="24"/>
          <w:szCs w:val="24"/>
        </w:rPr>
        <w:t>face socialisation leading to inadequately developed social skills</w:t>
      </w:r>
      <w:r>
        <w:rPr>
          <w:rFonts w:ascii="Times New Roman" w:hAnsi="Times New Roman"/>
          <w:sz w:val="24"/>
          <w:szCs w:val="24"/>
        </w:rPr>
        <w:t xml:space="preserve"> (</w:t>
      </w:r>
      <w:proofErr w:type="spellStart"/>
      <w:r>
        <w:rPr>
          <w:rFonts w:ascii="Times New Roman" w:hAnsi="Times New Roman"/>
          <w:sz w:val="24"/>
          <w:szCs w:val="24"/>
        </w:rPr>
        <w:t>Bacigalupa</w:t>
      </w:r>
      <w:proofErr w:type="spellEnd"/>
      <w:r>
        <w:rPr>
          <w:rFonts w:ascii="Times New Roman" w:hAnsi="Times New Roman"/>
          <w:sz w:val="24"/>
          <w:szCs w:val="24"/>
        </w:rPr>
        <w:t xml:space="preserve">, 2005). </w:t>
      </w:r>
      <w:r w:rsidR="004E7191">
        <w:rPr>
          <w:rFonts w:ascii="Times New Roman" w:hAnsi="Times New Roman"/>
          <w:sz w:val="24"/>
          <w:szCs w:val="24"/>
        </w:rPr>
        <w:t>However, the relationship between video game playing and socialisation is more complex than may appear. Video gaming may be attractive to children on the autism spectrum partly because it need not involve face-to-face social contact (</w:t>
      </w:r>
      <w:proofErr w:type="spellStart"/>
      <w:r w:rsidR="004E7191" w:rsidRPr="00C93FCA">
        <w:rPr>
          <w:rFonts w:ascii="Times New Roman" w:hAnsi="Times New Roman"/>
          <w:sz w:val="24"/>
          <w:szCs w:val="24"/>
        </w:rPr>
        <w:t>Mazurek</w:t>
      </w:r>
      <w:proofErr w:type="spellEnd"/>
      <w:r w:rsidR="004E7191" w:rsidRPr="00C93FCA">
        <w:rPr>
          <w:rFonts w:ascii="Times New Roman" w:hAnsi="Times New Roman"/>
          <w:sz w:val="24"/>
          <w:szCs w:val="24"/>
        </w:rPr>
        <w:t xml:space="preserve"> and </w:t>
      </w:r>
      <w:proofErr w:type="spellStart"/>
      <w:r w:rsidR="004E7191" w:rsidRPr="00C93FCA">
        <w:rPr>
          <w:rFonts w:ascii="Times New Roman" w:hAnsi="Times New Roman"/>
          <w:sz w:val="24"/>
          <w:szCs w:val="24"/>
        </w:rPr>
        <w:t>Englehardt</w:t>
      </w:r>
      <w:proofErr w:type="spellEnd"/>
      <w:r w:rsidR="004E7191" w:rsidRPr="00C93FCA">
        <w:rPr>
          <w:rFonts w:ascii="Times New Roman" w:hAnsi="Times New Roman"/>
          <w:sz w:val="24"/>
          <w:szCs w:val="24"/>
        </w:rPr>
        <w:t>, 2013</w:t>
      </w:r>
      <w:r w:rsidR="004E7191">
        <w:rPr>
          <w:rFonts w:ascii="Times New Roman" w:hAnsi="Times New Roman"/>
          <w:sz w:val="24"/>
          <w:szCs w:val="24"/>
        </w:rPr>
        <w:t>) but many games today are by no means solipsistic activities since they require (online) communication, negotiation and teamwork (</w:t>
      </w:r>
      <w:r w:rsidR="004E7191" w:rsidRPr="00C93FCA">
        <w:rPr>
          <w:rFonts w:ascii="Times New Roman" w:hAnsi="Times New Roman"/>
          <w:sz w:val="24"/>
          <w:szCs w:val="24"/>
        </w:rPr>
        <w:t>Buckingham and Green, 2003; Olson et al. 2008</w:t>
      </w:r>
      <w:r w:rsidR="004E7191">
        <w:rPr>
          <w:rFonts w:ascii="Times New Roman" w:hAnsi="Times New Roman"/>
          <w:sz w:val="24"/>
          <w:szCs w:val="24"/>
        </w:rPr>
        <w:t xml:space="preserve">). What is more, this communication need not be confined to voice or typeface media. Visual communication, with the concomitant elements of implicit meaning, gesture, tone and body language may be part of </w:t>
      </w:r>
      <w:proofErr w:type="spellStart"/>
      <w:r w:rsidR="004E7191">
        <w:rPr>
          <w:rFonts w:ascii="Times New Roman" w:hAnsi="Times New Roman"/>
          <w:sz w:val="24"/>
          <w:szCs w:val="24"/>
        </w:rPr>
        <w:t>Skyping</w:t>
      </w:r>
      <w:proofErr w:type="spellEnd"/>
      <w:r w:rsidR="004E7191">
        <w:rPr>
          <w:rFonts w:ascii="Times New Roman" w:hAnsi="Times New Roman"/>
          <w:sz w:val="24"/>
          <w:szCs w:val="24"/>
        </w:rPr>
        <w:t xml:space="preserve">, </w:t>
      </w:r>
      <w:proofErr w:type="spellStart"/>
      <w:r w:rsidR="004E7191">
        <w:rPr>
          <w:rFonts w:ascii="Times New Roman" w:hAnsi="Times New Roman"/>
          <w:sz w:val="24"/>
          <w:szCs w:val="24"/>
        </w:rPr>
        <w:t>iPhone</w:t>
      </w:r>
      <w:proofErr w:type="spellEnd"/>
      <w:r w:rsidR="004E7191">
        <w:rPr>
          <w:rFonts w:ascii="Times New Roman" w:hAnsi="Times New Roman"/>
          <w:sz w:val="24"/>
          <w:szCs w:val="24"/>
        </w:rPr>
        <w:t xml:space="preserve"> </w:t>
      </w:r>
      <w:proofErr w:type="spellStart"/>
      <w:r w:rsidR="004E7191">
        <w:rPr>
          <w:rFonts w:ascii="Times New Roman" w:hAnsi="Times New Roman"/>
          <w:sz w:val="24"/>
          <w:szCs w:val="24"/>
        </w:rPr>
        <w:t>Facetime</w:t>
      </w:r>
      <w:proofErr w:type="spellEnd"/>
      <w:r w:rsidR="004E7191">
        <w:rPr>
          <w:rFonts w:ascii="Times New Roman" w:hAnsi="Times New Roman"/>
          <w:sz w:val="24"/>
          <w:szCs w:val="24"/>
        </w:rPr>
        <w:t xml:space="preserve"> or video messaging.  </w:t>
      </w:r>
    </w:p>
    <w:p w:rsidR="00677A0A" w:rsidRPr="00C93FCA" w:rsidRDefault="004E7191" w:rsidP="00E70D62">
      <w:pPr>
        <w:spacing w:before="240" w:line="360" w:lineRule="auto"/>
        <w:jc w:val="both"/>
        <w:rPr>
          <w:rFonts w:ascii="Times New Roman" w:hAnsi="Times New Roman"/>
          <w:sz w:val="24"/>
          <w:szCs w:val="24"/>
        </w:rPr>
      </w:pPr>
      <w:r>
        <w:rPr>
          <w:rFonts w:ascii="Times New Roman" w:hAnsi="Times New Roman"/>
          <w:sz w:val="24"/>
          <w:szCs w:val="24"/>
        </w:rPr>
        <w:t xml:space="preserve">In addition, gaming can extend opportunities for peer socialisation since children can discuss gaming experiences, share tips and strategies when they meet in person </w:t>
      </w:r>
      <w:r w:rsidR="00677A0A" w:rsidRPr="00C93FCA">
        <w:rPr>
          <w:rFonts w:ascii="Times New Roman" w:hAnsi="Times New Roman"/>
          <w:sz w:val="24"/>
          <w:szCs w:val="24"/>
        </w:rPr>
        <w:t xml:space="preserve">(Howe and Strauss, 2000). </w:t>
      </w:r>
      <w:r>
        <w:rPr>
          <w:rFonts w:ascii="Times New Roman" w:hAnsi="Times New Roman"/>
          <w:sz w:val="24"/>
          <w:szCs w:val="24"/>
        </w:rPr>
        <w:t xml:space="preserve">The socialisation of Generation Z children, then, need not necessarily entail quantitatively less face-to-face contact than that of earlier generations, and indeed they may enjoy enhanced opportunities for dimensions of social contact </w:t>
      </w:r>
      <w:r w:rsidR="002921DB">
        <w:rPr>
          <w:rFonts w:ascii="Times New Roman" w:hAnsi="Times New Roman"/>
          <w:sz w:val="24"/>
          <w:szCs w:val="24"/>
        </w:rPr>
        <w:t xml:space="preserve">that were not available to pre-electronic gaming generations. Online games and the networking that is entailed in many </w:t>
      </w:r>
      <w:r w:rsidR="007E2B54">
        <w:rPr>
          <w:rFonts w:ascii="Times New Roman" w:hAnsi="Times New Roman"/>
          <w:sz w:val="24"/>
          <w:szCs w:val="24"/>
        </w:rPr>
        <w:lastRenderedPageBreak/>
        <w:t>contemporary games, both on</w:t>
      </w:r>
      <w:r w:rsidR="002921DB">
        <w:rPr>
          <w:rFonts w:ascii="Times New Roman" w:hAnsi="Times New Roman"/>
          <w:sz w:val="24"/>
          <w:szCs w:val="24"/>
        </w:rPr>
        <w:t xml:space="preserve"> and </w:t>
      </w:r>
      <w:proofErr w:type="gramStart"/>
      <w:r w:rsidR="002921DB">
        <w:rPr>
          <w:rFonts w:ascii="Times New Roman" w:hAnsi="Times New Roman"/>
          <w:sz w:val="24"/>
          <w:szCs w:val="24"/>
        </w:rPr>
        <w:t>offline,</w:t>
      </w:r>
      <w:proofErr w:type="gramEnd"/>
      <w:r w:rsidR="002921DB">
        <w:rPr>
          <w:rFonts w:ascii="Times New Roman" w:hAnsi="Times New Roman"/>
          <w:sz w:val="24"/>
          <w:szCs w:val="24"/>
        </w:rPr>
        <w:t xml:space="preserve"> can be seen as an enhanced and extended play space for children (Jenkins, 1998). They learn to negotiate and explore this space, and it becomes a resource for their identity development since this space is a common experience shared with other children in their peer groups. </w:t>
      </w:r>
    </w:p>
    <w:p w:rsidR="00677A0A" w:rsidRPr="002F0A25" w:rsidRDefault="00677A0A" w:rsidP="00677A0A">
      <w:pPr>
        <w:spacing w:line="360" w:lineRule="auto"/>
        <w:jc w:val="both"/>
        <w:rPr>
          <w:rFonts w:ascii="Times New Roman" w:hAnsi="Times New Roman"/>
          <w:i/>
          <w:sz w:val="24"/>
          <w:szCs w:val="24"/>
        </w:rPr>
      </w:pPr>
      <w:r w:rsidRPr="001D29E2">
        <w:rPr>
          <w:rFonts w:ascii="Times New Roman" w:hAnsi="Times New Roman"/>
          <w:i/>
          <w:sz w:val="24"/>
          <w:szCs w:val="24"/>
        </w:rPr>
        <w:t xml:space="preserve">Video </w:t>
      </w:r>
      <w:r w:rsidR="006E4E8D" w:rsidRPr="001D29E2">
        <w:rPr>
          <w:rFonts w:ascii="Times New Roman" w:hAnsi="Times New Roman"/>
          <w:i/>
          <w:sz w:val="24"/>
          <w:szCs w:val="24"/>
        </w:rPr>
        <w:t xml:space="preserve">Games And Children’s Family Socialisation   </w:t>
      </w:r>
    </w:p>
    <w:p w:rsidR="00677A0A" w:rsidRPr="00C93FCA" w:rsidRDefault="00536C82" w:rsidP="00E70D62">
      <w:pPr>
        <w:spacing w:line="360" w:lineRule="auto"/>
        <w:jc w:val="both"/>
        <w:rPr>
          <w:rFonts w:ascii="Times New Roman" w:hAnsi="Times New Roman"/>
          <w:sz w:val="24"/>
          <w:szCs w:val="24"/>
        </w:rPr>
      </w:pPr>
      <w:r>
        <w:rPr>
          <w:rFonts w:ascii="Times New Roman" w:hAnsi="Times New Roman"/>
          <w:sz w:val="24"/>
          <w:szCs w:val="24"/>
        </w:rPr>
        <w:t xml:space="preserve">Changes may be occurring in family dynamics as well as in children’s peer socialisation as a result of digital communication. Children are often more familiar with and skilled at using online information than their parents, and as a result they enjoy a sense of power because their knowledge is superior to that of their older family members, parents and carers </w:t>
      </w:r>
      <w:r w:rsidR="00677A0A" w:rsidRPr="00C93FCA">
        <w:rPr>
          <w:rFonts w:ascii="Times New Roman" w:hAnsi="Times New Roman"/>
          <w:sz w:val="24"/>
          <w:szCs w:val="24"/>
        </w:rPr>
        <w:t>(</w:t>
      </w:r>
      <w:proofErr w:type="spellStart"/>
      <w:r w:rsidR="00677A0A" w:rsidRPr="00C93FCA">
        <w:rPr>
          <w:rFonts w:ascii="Times New Roman" w:hAnsi="Times New Roman"/>
          <w:sz w:val="24"/>
          <w:szCs w:val="24"/>
        </w:rPr>
        <w:t>Tinson</w:t>
      </w:r>
      <w:proofErr w:type="spellEnd"/>
      <w:r w:rsidR="00677A0A" w:rsidRPr="00C93FCA">
        <w:rPr>
          <w:rFonts w:ascii="Times New Roman" w:hAnsi="Times New Roman"/>
          <w:sz w:val="24"/>
          <w:szCs w:val="24"/>
        </w:rPr>
        <w:t xml:space="preserve"> and </w:t>
      </w:r>
      <w:proofErr w:type="spellStart"/>
      <w:r w:rsidR="00677A0A" w:rsidRPr="00C93FCA">
        <w:rPr>
          <w:rFonts w:ascii="Times New Roman" w:hAnsi="Times New Roman"/>
          <w:sz w:val="24"/>
          <w:szCs w:val="24"/>
        </w:rPr>
        <w:t>Nancarrow</w:t>
      </w:r>
      <w:proofErr w:type="spellEnd"/>
      <w:r w:rsidR="00677A0A" w:rsidRPr="00C93FCA">
        <w:rPr>
          <w:rFonts w:ascii="Times New Roman" w:hAnsi="Times New Roman"/>
          <w:sz w:val="24"/>
          <w:szCs w:val="24"/>
        </w:rPr>
        <w:t xml:space="preserve">, 2005; McDermott et al. 2006; Ekström, 2007; Sutherland and Thomson, 2003). </w:t>
      </w:r>
      <w:r>
        <w:rPr>
          <w:rFonts w:ascii="Times New Roman" w:hAnsi="Times New Roman"/>
          <w:sz w:val="24"/>
          <w:szCs w:val="24"/>
        </w:rPr>
        <w:t xml:space="preserve">Children </w:t>
      </w:r>
      <w:r w:rsidR="00963116">
        <w:rPr>
          <w:rFonts w:ascii="Times New Roman" w:hAnsi="Times New Roman"/>
          <w:sz w:val="24"/>
          <w:szCs w:val="24"/>
        </w:rPr>
        <w:t xml:space="preserve">who enjoy this authority may become used to a form of interaction with parents and carers that is characterised by a subtle shift in tone which invests the child with greater confidence and power within the family. They may seek to exercise a voice in decisions that affect them </w:t>
      </w:r>
      <w:r w:rsidR="00677A0A" w:rsidRPr="00C93FCA">
        <w:rPr>
          <w:rFonts w:ascii="Times New Roman" w:hAnsi="Times New Roman"/>
          <w:sz w:val="24"/>
          <w:szCs w:val="24"/>
        </w:rPr>
        <w:t>(Sutherland and Thomson, 2003</w:t>
      </w:r>
      <w:r w:rsidR="00963116">
        <w:rPr>
          <w:rFonts w:ascii="Times New Roman" w:hAnsi="Times New Roman"/>
          <w:sz w:val="24"/>
          <w:szCs w:val="24"/>
        </w:rPr>
        <w:t xml:space="preserve">; </w:t>
      </w:r>
      <w:r w:rsidR="00677A0A" w:rsidRPr="00C93FCA">
        <w:rPr>
          <w:rFonts w:ascii="Times New Roman" w:hAnsi="Times New Roman"/>
          <w:sz w:val="24"/>
          <w:szCs w:val="24"/>
        </w:rPr>
        <w:t>Thomson et al, 2007)</w:t>
      </w:r>
      <w:r w:rsidR="00963116">
        <w:rPr>
          <w:rFonts w:ascii="Times New Roman" w:hAnsi="Times New Roman"/>
          <w:sz w:val="24"/>
          <w:szCs w:val="24"/>
        </w:rPr>
        <w:t xml:space="preserve"> because they have grown used to expressing their opinions and preferences on social media. The experiences they gain through gaming and the subsequent communications gaming entails give them a confidence that they may be unwilling to cede when interacting with family members on issues that affect them</w:t>
      </w:r>
      <w:r w:rsidR="00D37947">
        <w:rPr>
          <w:rFonts w:ascii="Times New Roman" w:hAnsi="Times New Roman"/>
          <w:sz w:val="24"/>
          <w:szCs w:val="24"/>
        </w:rPr>
        <w:t xml:space="preserve"> This shift in expert knowledge from the older generation to the younger has been seen in studies conducted on Generation Y chi</w:t>
      </w:r>
      <w:r w:rsidR="00BE63A2">
        <w:rPr>
          <w:rFonts w:ascii="Times New Roman" w:hAnsi="Times New Roman"/>
          <w:sz w:val="24"/>
          <w:szCs w:val="24"/>
        </w:rPr>
        <w:t xml:space="preserve">ldren </w:t>
      </w:r>
      <w:r w:rsidR="00BE63A2" w:rsidRPr="00C93FCA">
        <w:rPr>
          <w:rFonts w:ascii="Times New Roman" w:hAnsi="Times New Roman"/>
          <w:sz w:val="24"/>
          <w:szCs w:val="24"/>
        </w:rPr>
        <w:t xml:space="preserve">(Ekström, 2007; </w:t>
      </w:r>
      <w:r w:rsidR="00BE63A2">
        <w:rPr>
          <w:rFonts w:ascii="Times New Roman" w:hAnsi="Times New Roman"/>
          <w:sz w:val="24"/>
          <w:szCs w:val="24"/>
        </w:rPr>
        <w:t>Tyler,</w:t>
      </w:r>
      <w:r w:rsidR="00BE63A2" w:rsidRPr="00C93FCA">
        <w:rPr>
          <w:rFonts w:ascii="Times New Roman" w:hAnsi="Times New Roman"/>
          <w:sz w:val="24"/>
          <w:szCs w:val="24"/>
        </w:rPr>
        <w:t xml:space="preserve"> 1989)</w:t>
      </w:r>
      <w:r w:rsidR="00BE63A2">
        <w:rPr>
          <w:rFonts w:ascii="Times New Roman" w:hAnsi="Times New Roman"/>
          <w:sz w:val="24"/>
          <w:szCs w:val="24"/>
        </w:rPr>
        <w:t xml:space="preserve"> and has been characterised as reverse socialisation (Ward, 1974) or retroactive socialisation (</w:t>
      </w:r>
      <w:r w:rsidR="00BE63A2" w:rsidRPr="00C93FCA">
        <w:rPr>
          <w:rFonts w:ascii="Times New Roman" w:hAnsi="Times New Roman"/>
          <w:sz w:val="24"/>
          <w:szCs w:val="24"/>
        </w:rPr>
        <w:t xml:space="preserve">Riesman and </w:t>
      </w:r>
      <w:proofErr w:type="spellStart"/>
      <w:r w:rsidR="00BE63A2" w:rsidRPr="00C93FCA">
        <w:rPr>
          <w:rFonts w:ascii="Times New Roman" w:hAnsi="Times New Roman"/>
          <w:sz w:val="24"/>
          <w:szCs w:val="24"/>
        </w:rPr>
        <w:t>Roseborough</w:t>
      </w:r>
      <w:proofErr w:type="spellEnd"/>
      <w:r w:rsidR="00BE63A2" w:rsidRPr="00C93FCA">
        <w:rPr>
          <w:rFonts w:ascii="Times New Roman" w:hAnsi="Times New Roman"/>
          <w:sz w:val="24"/>
          <w:szCs w:val="24"/>
        </w:rPr>
        <w:t xml:space="preserve">, 1955: in </w:t>
      </w:r>
      <w:proofErr w:type="spellStart"/>
      <w:r w:rsidR="00BE63A2" w:rsidRPr="00C93FCA">
        <w:rPr>
          <w:rFonts w:ascii="Times New Roman" w:hAnsi="Times New Roman"/>
          <w:sz w:val="24"/>
          <w:szCs w:val="24"/>
        </w:rPr>
        <w:t>Ekström</w:t>
      </w:r>
      <w:proofErr w:type="spellEnd"/>
      <w:r w:rsidR="00BE63A2" w:rsidRPr="00C93FCA">
        <w:rPr>
          <w:rFonts w:ascii="Times New Roman" w:hAnsi="Times New Roman"/>
          <w:sz w:val="24"/>
          <w:szCs w:val="24"/>
        </w:rPr>
        <w:t>, 2007</w:t>
      </w:r>
      <w:r w:rsidR="00BE63A2">
        <w:rPr>
          <w:rFonts w:ascii="Times New Roman" w:hAnsi="Times New Roman"/>
          <w:sz w:val="24"/>
          <w:szCs w:val="24"/>
        </w:rPr>
        <w:t>). Children’s economic power within the family has shifted from ‘pester power’ (</w:t>
      </w:r>
      <w:r w:rsidR="00BE63A2" w:rsidRPr="00C93FCA">
        <w:rPr>
          <w:rFonts w:ascii="Times New Roman" w:hAnsi="Times New Roman"/>
          <w:sz w:val="24"/>
          <w:szCs w:val="24"/>
        </w:rPr>
        <w:t>McDermott et al, 2006</w:t>
      </w:r>
      <w:r w:rsidR="00BE63A2">
        <w:rPr>
          <w:rFonts w:ascii="Times New Roman" w:hAnsi="Times New Roman"/>
          <w:sz w:val="24"/>
          <w:szCs w:val="24"/>
        </w:rPr>
        <w:t>) in which they ask parents for the things they want, to ‘expert power’ (</w:t>
      </w:r>
      <w:proofErr w:type="spellStart"/>
      <w:r w:rsidR="00BE63A2" w:rsidRPr="00C93FCA">
        <w:rPr>
          <w:rFonts w:ascii="Times New Roman" w:hAnsi="Times New Roman"/>
          <w:sz w:val="24"/>
          <w:szCs w:val="24"/>
        </w:rPr>
        <w:t>Ekström</w:t>
      </w:r>
      <w:proofErr w:type="spellEnd"/>
      <w:r w:rsidR="00BE63A2" w:rsidRPr="00C93FCA">
        <w:rPr>
          <w:rFonts w:ascii="Times New Roman" w:hAnsi="Times New Roman"/>
          <w:sz w:val="24"/>
          <w:szCs w:val="24"/>
        </w:rPr>
        <w:t xml:space="preserve">, 2007; </w:t>
      </w:r>
      <w:proofErr w:type="spellStart"/>
      <w:r w:rsidR="00BE63A2" w:rsidRPr="00C93FCA">
        <w:rPr>
          <w:rFonts w:ascii="Times New Roman" w:hAnsi="Times New Roman"/>
          <w:sz w:val="24"/>
          <w:szCs w:val="24"/>
        </w:rPr>
        <w:t>Quortrup</w:t>
      </w:r>
      <w:proofErr w:type="spellEnd"/>
      <w:r w:rsidR="00BE63A2" w:rsidRPr="00C93FCA">
        <w:rPr>
          <w:rFonts w:ascii="Times New Roman" w:hAnsi="Times New Roman"/>
          <w:sz w:val="24"/>
          <w:szCs w:val="24"/>
        </w:rPr>
        <w:t>, 1994; Lee, 2001</w:t>
      </w:r>
      <w:r w:rsidR="00BE63A2">
        <w:rPr>
          <w:rFonts w:ascii="Times New Roman" w:hAnsi="Times New Roman"/>
          <w:sz w:val="24"/>
          <w:szCs w:val="24"/>
        </w:rPr>
        <w:t xml:space="preserve">) in which they negotiate from a position of some authority on certain purchase decisions. </w:t>
      </w:r>
      <w:r w:rsidR="00D37947">
        <w:rPr>
          <w:rFonts w:ascii="Times New Roman" w:hAnsi="Times New Roman"/>
          <w:sz w:val="24"/>
          <w:szCs w:val="24"/>
        </w:rPr>
        <w:t xml:space="preserve"> </w:t>
      </w:r>
      <w:r w:rsidR="00677A0A" w:rsidRPr="00C93FCA">
        <w:rPr>
          <w:rFonts w:ascii="Times New Roman" w:hAnsi="Times New Roman"/>
          <w:sz w:val="24"/>
          <w:szCs w:val="24"/>
        </w:rPr>
        <w:t xml:space="preserve">   </w:t>
      </w:r>
    </w:p>
    <w:p w:rsidR="00677A0A" w:rsidRPr="00C93FCA" w:rsidRDefault="00BE63A2" w:rsidP="00E70D62">
      <w:pPr>
        <w:spacing w:line="360" w:lineRule="auto"/>
        <w:jc w:val="both"/>
        <w:rPr>
          <w:rFonts w:ascii="Times New Roman" w:hAnsi="Times New Roman"/>
          <w:sz w:val="24"/>
          <w:szCs w:val="24"/>
        </w:rPr>
      </w:pPr>
      <w:r>
        <w:rPr>
          <w:rFonts w:ascii="Times New Roman" w:hAnsi="Times New Roman"/>
          <w:sz w:val="24"/>
          <w:szCs w:val="24"/>
        </w:rPr>
        <w:t>Another factor in the shift in the power balance in family dynamics for Generation Z is their incr</w:t>
      </w:r>
      <w:r w:rsidR="0023079E">
        <w:rPr>
          <w:rFonts w:ascii="Times New Roman" w:hAnsi="Times New Roman"/>
          <w:sz w:val="24"/>
          <w:szCs w:val="24"/>
        </w:rPr>
        <w:t>eas</w:t>
      </w:r>
      <w:r>
        <w:rPr>
          <w:rFonts w:ascii="Times New Roman" w:hAnsi="Times New Roman"/>
          <w:sz w:val="24"/>
          <w:szCs w:val="24"/>
        </w:rPr>
        <w:t>ed access to monetary resources</w:t>
      </w:r>
      <w:r w:rsidR="0023079E">
        <w:rPr>
          <w:rFonts w:ascii="Times New Roman" w:hAnsi="Times New Roman"/>
          <w:sz w:val="24"/>
          <w:szCs w:val="24"/>
        </w:rPr>
        <w:t>. This can partly be attributed to general rises in affluence</w:t>
      </w:r>
      <w:r>
        <w:rPr>
          <w:rFonts w:ascii="Times New Roman" w:hAnsi="Times New Roman"/>
          <w:sz w:val="24"/>
          <w:szCs w:val="24"/>
        </w:rPr>
        <w:t>,</w:t>
      </w:r>
      <w:r w:rsidR="0023079E">
        <w:rPr>
          <w:rFonts w:ascii="Times New Roman" w:hAnsi="Times New Roman"/>
          <w:sz w:val="24"/>
          <w:szCs w:val="24"/>
        </w:rPr>
        <w:t xml:space="preserve"> and partly to a greater tendency for older family members to give monetary gifts to children</w:t>
      </w:r>
      <w:r w:rsidR="00660C67">
        <w:rPr>
          <w:rFonts w:ascii="Times New Roman" w:hAnsi="Times New Roman"/>
          <w:sz w:val="24"/>
          <w:szCs w:val="24"/>
        </w:rPr>
        <w:t>, a phenomenon usually referred to as the “six pocket children”</w:t>
      </w:r>
      <w:r w:rsidR="00762CD7">
        <w:rPr>
          <w:rFonts w:ascii="Times New Roman" w:hAnsi="Times New Roman"/>
          <w:sz w:val="24"/>
          <w:szCs w:val="24"/>
        </w:rPr>
        <w:t xml:space="preserve"> </w:t>
      </w:r>
      <w:r w:rsidR="00677A0A" w:rsidRPr="00C93FCA">
        <w:rPr>
          <w:rFonts w:ascii="Times New Roman" w:hAnsi="Times New Roman"/>
          <w:sz w:val="24"/>
          <w:szCs w:val="24"/>
        </w:rPr>
        <w:t xml:space="preserve">(Foot and </w:t>
      </w:r>
      <w:proofErr w:type="spellStart"/>
      <w:r w:rsidR="00677A0A" w:rsidRPr="00C93FCA">
        <w:rPr>
          <w:rFonts w:ascii="Times New Roman" w:hAnsi="Times New Roman"/>
          <w:sz w:val="24"/>
          <w:szCs w:val="24"/>
        </w:rPr>
        <w:t>Stoffman</w:t>
      </w:r>
      <w:proofErr w:type="spellEnd"/>
      <w:r w:rsidR="00677A0A" w:rsidRPr="00C93FCA">
        <w:rPr>
          <w:rFonts w:ascii="Times New Roman" w:hAnsi="Times New Roman"/>
          <w:sz w:val="24"/>
          <w:szCs w:val="24"/>
        </w:rPr>
        <w:t xml:space="preserve">, 1998; Sutherland and Thomson, 2003). </w:t>
      </w:r>
      <w:r w:rsidR="00125DA7">
        <w:rPr>
          <w:rFonts w:ascii="Times New Roman" w:hAnsi="Times New Roman"/>
          <w:sz w:val="24"/>
          <w:szCs w:val="24"/>
        </w:rPr>
        <w:t xml:space="preserve">Children now constitute a distinct and widely targeted </w:t>
      </w:r>
      <w:r w:rsidR="00C85A75">
        <w:rPr>
          <w:rFonts w:ascii="Times New Roman" w:hAnsi="Times New Roman"/>
          <w:sz w:val="24"/>
          <w:szCs w:val="24"/>
        </w:rPr>
        <w:t xml:space="preserve">market segment, reflecting their increased economic autonomy and offering them an identity </w:t>
      </w:r>
      <w:r w:rsidR="00C85A75">
        <w:rPr>
          <w:rFonts w:ascii="Times New Roman" w:hAnsi="Times New Roman"/>
          <w:sz w:val="24"/>
          <w:szCs w:val="24"/>
        </w:rPr>
        <w:lastRenderedPageBreak/>
        <w:t xml:space="preserve">subject position of consumers, as opposed to child. </w:t>
      </w:r>
      <w:r w:rsidR="00762CD7">
        <w:rPr>
          <w:rFonts w:ascii="Times New Roman" w:hAnsi="Times New Roman"/>
          <w:sz w:val="24"/>
          <w:szCs w:val="24"/>
        </w:rPr>
        <w:t>Accordingly, the c</w:t>
      </w:r>
      <w:r w:rsidR="00C85A75">
        <w:rPr>
          <w:rFonts w:ascii="Times New Roman" w:hAnsi="Times New Roman"/>
          <w:sz w:val="24"/>
          <w:szCs w:val="24"/>
        </w:rPr>
        <w:t xml:space="preserve">hildren’s constitution as consumers in marketing initiatives </w:t>
      </w:r>
      <w:r w:rsidR="00762CD7">
        <w:rPr>
          <w:rFonts w:ascii="Times New Roman" w:hAnsi="Times New Roman"/>
          <w:sz w:val="24"/>
          <w:szCs w:val="24"/>
        </w:rPr>
        <w:t xml:space="preserve">further </w:t>
      </w:r>
      <w:r w:rsidR="00C85A75">
        <w:rPr>
          <w:rFonts w:ascii="Times New Roman" w:hAnsi="Times New Roman"/>
          <w:sz w:val="24"/>
          <w:szCs w:val="24"/>
        </w:rPr>
        <w:t xml:space="preserve">validates and gives support to their sense of being participants </w:t>
      </w:r>
      <w:r w:rsidR="00762CD7">
        <w:rPr>
          <w:rFonts w:ascii="Times New Roman" w:hAnsi="Times New Roman"/>
          <w:sz w:val="24"/>
          <w:szCs w:val="24"/>
        </w:rPr>
        <w:t xml:space="preserve">in </w:t>
      </w:r>
      <w:r w:rsidR="006E4E8D">
        <w:rPr>
          <w:rFonts w:ascii="Times New Roman" w:hAnsi="Times New Roman"/>
          <w:sz w:val="24"/>
          <w:szCs w:val="24"/>
        </w:rPr>
        <w:t>family decision-</w:t>
      </w:r>
      <w:r w:rsidR="00C85A75">
        <w:rPr>
          <w:rFonts w:ascii="Times New Roman" w:hAnsi="Times New Roman"/>
          <w:sz w:val="24"/>
          <w:szCs w:val="24"/>
        </w:rPr>
        <w:t xml:space="preserve">making </w:t>
      </w:r>
      <w:r w:rsidR="00677A0A" w:rsidRPr="00C93FCA">
        <w:rPr>
          <w:rFonts w:ascii="Times New Roman" w:hAnsi="Times New Roman"/>
          <w:sz w:val="24"/>
          <w:szCs w:val="24"/>
        </w:rPr>
        <w:t xml:space="preserve">(McDermott et al. 2006; Ekström, 2007). </w:t>
      </w:r>
      <w:r w:rsidR="00C85A75">
        <w:rPr>
          <w:rFonts w:ascii="Times New Roman" w:hAnsi="Times New Roman"/>
          <w:sz w:val="24"/>
          <w:szCs w:val="24"/>
        </w:rPr>
        <w:t xml:space="preserve">Changing family structures are also facilitating greater childhood independence, as children are expected to deal emotionally with divorce, second families and single parent families, as if they were an adult, and this can afford them leverage in economic negotiations within the family group </w:t>
      </w:r>
      <w:r w:rsidR="00677A0A" w:rsidRPr="00C93FCA">
        <w:rPr>
          <w:rFonts w:ascii="Times New Roman" w:hAnsi="Times New Roman"/>
          <w:sz w:val="24"/>
          <w:szCs w:val="24"/>
        </w:rPr>
        <w:t>(Acuff, 1997</w:t>
      </w:r>
      <w:r w:rsidR="00C85A75">
        <w:rPr>
          <w:rFonts w:ascii="Times New Roman" w:hAnsi="Times New Roman"/>
          <w:sz w:val="24"/>
          <w:szCs w:val="24"/>
        </w:rPr>
        <w:t xml:space="preserve">; </w:t>
      </w:r>
      <w:r w:rsidR="00677A0A" w:rsidRPr="00C93FCA">
        <w:rPr>
          <w:rFonts w:ascii="Times New Roman" w:hAnsi="Times New Roman"/>
          <w:sz w:val="24"/>
          <w:szCs w:val="24"/>
        </w:rPr>
        <w:t>McDermott et al, 2006)</w:t>
      </w:r>
      <w:r w:rsidR="006E4E8D">
        <w:rPr>
          <w:rFonts w:ascii="Times New Roman" w:hAnsi="Times New Roman"/>
          <w:sz w:val="24"/>
          <w:szCs w:val="24"/>
        </w:rPr>
        <w:t>.</w:t>
      </w:r>
    </w:p>
    <w:p w:rsidR="00677A0A" w:rsidRPr="00C93FCA" w:rsidRDefault="00677A0A" w:rsidP="00677A0A">
      <w:pPr>
        <w:spacing w:line="360" w:lineRule="auto"/>
        <w:jc w:val="both"/>
        <w:rPr>
          <w:rFonts w:ascii="Times New Roman" w:hAnsi="Times New Roman"/>
          <w:b/>
          <w:sz w:val="24"/>
          <w:szCs w:val="24"/>
        </w:rPr>
      </w:pPr>
      <w:r w:rsidRPr="00C93FCA">
        <w:rPr>
          <w:rFonts w:ascii="Times New Roman" w:hAnsi="Times New Roman"/>
          <w:b/>
          <w:sz w:val="24"/>
          <w:szCs w:val="24"/>
        </w:rPr>
        <w:t>Children</w:t>
      </w:r>
      <w:r w:rsidR="004C4F0E">
        <w:rPr>
          <w:rFonts w:ascii="Times New Roman" w:hAnsi="Times New Roman"/>
          <w:b/>
          <w:sz w:val="24"/>
          <w:szCs w:val="24"/>
        </w:rPr>
        <w:t xml:space="preserve">’s </w:t>
      </w:r>
      <w:r w:rsidR="006E4E8D">
        <w:rPr>
          <w:rFonts w:ascii="Times New Roman" w:hAnsi="Times New Roman"/>
          <w:b/>
          <w:sz w:val="24"/>
          <w:szCs w:val="24"/>
        </w:rPr>
        <w:t>Emergence As Autonomous Consumers</w:t>
      </w:r>
    </w:p>
    <w:p w:rsidR="00677A0A" w:rsidRPr="00C93FCA" w:rsidRDefault="004C4F0E" w:rsidP="00677A0A">
      <w:pPr>
        <w:spacing w:line="360" w:lineRule="auto"/>
        <w:jc w:val="both"/>
        <w:rPr>
          <w:rFonts w:ascii="Times New Roman" w:hAnsi="Times New Roman"/>
          <w:sz w:val="24"/>
          <w:szCs w:val="24"/>
        </w:rPr>
      </w:pPr>
      <w:r>
        <w:rPr>
          <w:rFonts w:ascii="Times New Roman" w:hAnsi="Times New Roman"/>
          <w:sz w:val="24"/>
          <w:szCs w:val="24"/>
        </w:rPr>
        <w:t>Children’s emergence as autonomous consumers is reflected in the growth of research studies into their consumption practices (Cook, 2012). A rising proportion of 5 to 16 year olds now research and/or buy products</w:t>
      </w:r>
      <w:r w:rsidR="00D22B15">
        <w:rPr>
          <w:rFonts w:ascii="Times New Roman" w:hAnsi="Times New Roman"/>
          <w:sz w:val="24"/>
          <w:szCs w:val="24"/>
        </w:rPr>
        <w:t xml:space="preserve"> online </w:t>
      </w:r>
      <w:r w:rsidR="00677A0A" w:rsidRPr="00C93FCA">
        <w:rPr>
          <w:rFonts w:ascii="Times New Roman" w:hAnsi="Times New Roman"/>
          <w:sz w:val="24"/>
          <w:szCs w:val="24"/>
        </w:rPr>
        <w:t>(Greenfield, 2004)</w:t>
      </w:r>
      <w:r w:rsidR="00D22B15">
        <w:rPr>
          <w:rFonts w:ascii="Times New Roman" w:hAnsi="Times New Roman"/>
          <w:sz w:val="24"/>
          <w:szCs w:val="24"/>
        </w:rPr>
        <w:t xml:space="preserve"> whilst a</w:t>
      </w:r>
      <w:r w:rsidR="00677A0A" w:rsidRPr="00C93FCA">
        <w:rPr>
          <w:rFonts w:ascii="Times New Roman" w:hAnsi="Times New Roman"/>
          <w:sz w:val="24"/>
          <w:szCs w:val="24"/>
        </w:rPr>
        <w:t xml:space="preserve"> 2008 industry study suggested that 70% of UK children knew the sites their parents used to shop online (Skinner, 2008)</w:t>
      </w:r>
      <w:r>
        <w:rPr>
          <w:rFonts w:ascii="Times New Roman" w:hAnsi="Times New Roman"/>
          <w:sz w:val="24"/>
          <w:szCs w:val="24"/>
        </w:rPr>
        <w:t>.</w:t>
      </w:r>
      <w:r w:rsidR="00677A0A" w:rsidRPr="00C93FCA">
        <w:rPr>
          <w:rFonts w:ascii="Times New Roman" w:hAnsi="Times New Roman"/>
          <w:sz w:val="24"/>
          <w:szCs w:val="24"/>
        </w:rPr>
        <w:t xml:space="preserve"> </w:t>
      </w:r>
      <w:r>
        <w:rPr>
          <w:rFonts w:ascii="Times New Roman" w:hAnsi="Times New Roman"/>
          <w:sz w:val="24"/>
          <w:szCs w:val="24"/>
        </w:rPr>
        <w:t>According to one report, more than half of American young children ha</w:t>
      </w:r>
      <w:r w:rsidR="00D22B15">
        <w:rPr>
          <w:rFonts w:ascii="Times New Roman" w:hAnsi="Times New Roman"/>
          <w:sz w:val="24"/>
          <w:szCs w:val="24"/>
        </w:rPr>
        <w:t>ve</w:t>
      </w:r>
      <w:r>
        <w:rPr>
          <w:rFonts w:ascii="Times New Roman" w:hAnsi="Times New Roman"/>
          <w:sz w:val="24"/>
          <w:szCs w:val="24"/>
        </w:rPr>
        <w:t xml:space="preserve"> access to </w:t>
      </w:r>
      <w:r w:rsidR="000F601D">
        <w:rPr>
          <w:rFonts w:ascii="Times New Roman" w:hAnsi="Times New Roman"/>
          <w:sz w:val="24"/>
          <w:szCs w:val="24"/>
        </w:rPr>
        <w:t>an</w:t>
      </w:r>
      <w:r>
        <w:rPr>
          <w:rFonts w:ascii="Times New Roman" w:hAnsi="Times New Roman"/>
          <w:sz w:val="24"/>
          <w:szCs w:val="24"/>
        </w:rPr>
        <w:t xml:space="preserve"> </w:t>
      </w:r>
      <w:proofErr w:type="spellStart"/>
      <w:r w:rsidR="00677A0A" w:rsidRPr="00C93FCA">
        <w:rPr>
          <w:rFonts w:ascii="Times New Roman" w:hAnsi="Times New Roman"/>
          <w:sz w:val="24"/>
          <w:szCs w:val="24"/>
        </w:rPr>
        <w:t>iPad</w:t>
      </w:r>
      <w:proofErr w:type="spellEnd"/>
      <w:r w:rsidR="00677A0A" w:rsidRPr="00C93FCA">
        <w:rPr>
          <w:rFonts w:ascii="Times New Roman" w:hAnsi="Times New Roman"/>
          <w:sz w:val="24"/>
          <w:szCs w:val="24"/>
        </w:rPr>
        <w:t xml:space="preserve">, </w:t>
      </w:r>
      <w:proofErr w:type="spellStart"/>
      <w:r w:rsidR="00677A0A" w:rsidRPr="00C93FCA">
        <w:rPr>
          <w:rFonts w:ascii="Times New Roman" w:hAnsi="Times New Roman"/>
          <w:sz w:val="24"/>
          <w:szCs w:val="24"/>
        </w:rPr>
        <w:t>iPhone</w:t>
      </w:r>
      <w:proofErr w:type="spellEnd"/>
      <w:r w:rsidR="00677A0A" w:rsidRPr="00C93FCA">
        <w:rPr>
          <w:rFonts w:ascii="Times New Roman" w:hAnsi="Times New Roman"/>
          <w:sz w:val="24"/>
          <w:szCs w:val="24"/>
        </w:rPr>
        <w:t xml:space="preserve"> or other touch screen device</w:t>
      </w:r>
      <w:r w:rsidR="000F601D">
        <w:rPr>
          <w:rFonts w:ascii="Times New Roman" w:hAnsi="Times New Roman"/>
          <w:sz w:val="24"/>
          <w:szCs w:val="24"/>
        </w:rPr>
        <w:t>s (</w:t>
      </w:r>
      <w:r w:rsidR="00677A0A" w:rsidRPr="00C93FCA">
        <w:rPr>
          <w:rFonts w:ascii="Times New Roman" w:hAnsi="Times New Roman"/>
          <w:sz w:val="24"/>
          <w:szCs w:val="24"/>
        </w:rPr>
        <w:t>Wall Street Journal</w:t>
      </w:r>
      <w:r>
        <w:rPr>
          <w:rFonts w:ascii="Times New Roman" w:hAnsi="Times New Roman"/>
          <w:sz w:val="24"/>
          <w:szCs w:val="24"/>
        </w:rPr>
        <w:t>,</w:t>
      </w:r>
      <w:r w:rsidR="00677A0A" w:rsidRPr="00C93FCA">
        <w:rPr>
          <w:rFonts w:ascii="Times New Roman" w:hAnsi="Times New Roman"/>
          <w:sz w:val="24"/>
          <w:szCs w:val="24"/>
        </w:rPr>
        <w:t xml:space="preserve"> 2013)</w:t>
      </w:r>
      <w:r>
        <w:rPr>
          <w:rFonts w:ascii="Times New Roman" w:hAnsi="Times New Roman"/>
          <w:sz w:val="24"/>
          <w:szCs w:val="24"/>
        </w:rPr>
        <w:t>. Through these devices they are able to access a panoply of dedicated entertainment, retail and gaming websites specifically designed for and targeted at young children, such as t</w:t>
      </w:r>
      <w:r w:rsidR="00677A0A">
        <w:rPr>
          <w:rFonts w:ascii="Times New Roman" w:hAnsi="Times New Roman"/>
          <w:sz w:val="24"/>
          <w:szCs w:val="24"/>
        </w:rPr>
        <w:t xml:space="preserve">he Mickey Mouse Clubhouse, Moshi Monsters, Club Penguin and </w:t>
      </w:r>
      <w:r>
        <w:rPr>
          <w:rFonts w:ascii="Times New Roman" w:hAnsi="Times New Roman"/>
          <w:sz w:val="24"/>
          <w:szCs w:val="24"/>
        </w:rPr>
        <w:t xml:space="preserve">countless </w:t>
      </w:r>
      <w:r w:rsidR="00677A0A">
        <w:rPr>
          <w:rFonts w:ascii="Times New Roman" w:hAnsi="Times New Roman"/>
          <w:sz w:val="24"/>
          <w:szCs w:val="24"/>
        </w:rPr>
        <w:t>other branded sites</w:t>
      </w:r>
      <w:r w:rsidR="000F601D">
        <w:rPr>
          <w:rFonts w:ascii="Times New Roman" w:hAnsi="Times New Roman"/>
          <w:sz w:val="24"/>
          <w:szCs w:val="24"/>
        </w:rPr>
        <w:t xml:space="preserve">. </w:t>
      </w:r>
    </w:p>
    <w:p w:rsidR="00677A0A" w:rsidRPr="00C93FCA" w:rsidRDefault="00677A0A" w:rsidP="00EE5BFD">
      <w:pPr>
        <w:spacing w:line="360" w:lineRule="auto"/>
        <w:jc w:val="both"/>
        <w:rPr>
          <w:rFonts w:ascii="Times New Roman" w:hAnsi="Times New Roman"/>
          <w:sz w:val="24"/>
          <w:szCs w:val="24"/>
        </w:rPr>
      </w:pPr>
      <w:r w:rsidRPr="00C93FCA">
        <w:rPr>
          <w:rFonts w:ascii="Times New Roman" w:hAnsi="Times New Roman"/>
          <w:sz w:val="24"/>
          <w:szCs w:val="24"/>
        </w:rPr>
        <w:t xml:space="preserve">The </w:t>
      </w:r>
      <w:r w:rsidR="006F337B">
        <w:rPr>
          <w:rFonts w:ascii="Times New Roman" w:hAnsi="Times New Roman"/>
          <w:sz w:val="24"/>
          <w:szCs w:val="24"/>
        </w:rPr>
        <w:t xml:space="preserve">emergence of children as a key group for social media marketing and website and gaming design might be seen as exploitative, but it also exposes children to commercial realities which some of them at least, are able to negotiate in ways that render them more commercially aware than earlier generations </w:t>
      </w:r>
      <w:r w:rsidRPr="00C93FCA">
        <w:rPr>
          <w:rFonts w:ascii="Times New Roman" w:hAnsi="Times New Roman"/>
          <w:sz w:val="24"/>
          <w:szCs w:val="24"/>
        </w:rPr>
        <w:t>(</w:t>
      </w:r>
      <w:proofErr w:type="spellStart"/>
      <w:r w:rsidRPr="00C93FCA">
        <w:rPr>
          <w:rFonts w:ascii="Times New Roman" w:hAnsi="Times New Roman"/>
          <w:sz w:val="24"/>
          <w:szCs w:val="24"/>
        </w:rPr>
        <w:t>Tinson</w:t>
      </w:r>
      <w:proofErr w:type="spellEnd"/>
      <w:r w:rsidRPr="00C93FCA">
        <w:rPr>
          <w:rFonts w:ascii="Times New Roman" w:hAnsi="Times New Roman"/>
          <w:sz w:val="24"/>
          <w:szCs w:val="24"/>
        </w:rPr>
        <w:t xml:space="preserve"> and </w:t>
      </w:r>
      <w:proofErr w:type="spellStart"/>
      <w:r w:rsidRPr="00C93FCA">
        <w:rPr>
          <w:rFonts w:ascii="Times New Roman" w:hAnsi="Times New Roman"/>
          <w:sz w:val="24"/>
          <w:szCs w:val="24"/>
        </w:rPr>
        <w:t>Nancarrow</w:t>
      </w:r>
      <w:proofErr w:type="spellEnd"/>
      <w:r w:rsidRPr="00C93FCA">
        <w:rPr>
          <w:rFonts w:ascii="Times New Roman" w:hAnsi="Times New Roman"/>
          <w:sz w:val="24"/>
          <w:szCs w:val="24"/>
        </w:rPr>
        <w:t>, 2005)</w:t>
      </w:r>
      <w:r w:rsidR="006F337B">
        <w:rPr>
          <w:rFonts w:ascii="Times New Roman" w:hAnsi="Times New Roman"/>
          <w:sz w:val="24"/>
          <w:szCs w:val="24"/>
        </w:rPr>
        <w:t xml:space="preserve"> or, at least, they sometimes view themselves as more commercially aware (</w:t>
      </w:r>
      <w:r w:rsidR="006F337B" w:rsidRPr="00C93FCA">
        <w:rPr>
          <w:rFonts w:ascii="Times New Roman" w:hAnsi="Times New Roman"/>
          <w:sz w:val="24"/>
          <w:szCs w:val="24"/>
        </w:rPr>
        <w:t>Haynes et al. 2002</w:t>
      </w:r>
      <w:r w:rsidR="006F337B">
        <w:rPr>
          <w:rFonts w:ascii="Times New Roman" w:hAnsi="Times New Roman"/>
          <w:sz w:val="24"/>
          <w:szCs w:val="24"/>
        </w:rPr>
        <w:t>)</w:t>
      </w:r>
      <w:r w:rsidRPr="00C93FCA">
        <w:rPr>
          <w:rFonts w:ascii="Times New Roman" w:hAnsi="Times New Roman"/>
          <w:sz w:val="24"/>
          <w:szCs w:val="24"/>
        </w:rPr>
        <w:t>.</w:t>
      </w:r>
      <w:r w:rsidR="006F337B">
        <w:rPr>
          <w:rFonts w:ascii="Times New Roman" w:hAnsi="Times New Roman"/>
          <w:sz w:val="24"/>
          <w:szCs w:val="24"/>
        </w:rPr>
        <w:t xml:space="preserve"> Video gaming has brought children into the digital era, and it is central to their emergence as autonomous consumers since they are drawn into all kinds of ancillary activities as a result of their gaming, such as purchasing and evaluating purchases, evaluating and comparing gaming experiences, and communicating on and offline with peers and strangers about gaming experiences. </w:t>
      </w:r>
    </w:p>
    <w:p w:rsidR="000A569C" w:rsidRDefault="0023079E" w:rsidP="00677A0A">
      <w:pPr>
        <w:spacing w:line="360" w:lineRule="auto"/>
        <w:jc w:val="both"/>
        <w:rPr>
          <w:rFonts w:ascii="Times New Roman" w:hAnsi="Times New Roman"/>
          <w:b/>
          <w:sz w:val="24"/>
          <w:szCs w:val="24"/>
        </w:rPr>
      </w:pPr>
      <w:r>
        <w:rPr>
          <w:rFonts w:ascii="Times New Roman" w:hAnsi="Times New Roman"/>
          <w:b/>
          <w:sz w:val="24"/>
          <w:szCs w:val="24"/>
        </w:rPr>
        <w:t xml:space="preserve">The Liminality of Children’s Identity </w:t>
      </w:r>
    </w:p>
    <w:p w:rsidR="00677A0A" w:rsidRDefault="00677A0A" w:rsidP="00677A0A">
      <w:pPr>
        <w:spacing w:line="360" w:lineRule="auto"/>
        <w:jc w:val="both"/>
        <w:rPr>
          <w:rFonts w:ascii="Times New Roman" w:hAnsi="Times New Roman"/>
          <w:sz w:val="24"/>
          <w:szCs w:val="24"/>
        </w:rPr>
      </w:pPr>
      <w:r>
        <w:rPr>
          <w:rFonts w:ascii="Times New Roman" w:hAnsi="Times New Roman"/>
          <w:sz w:val="24"/>
          <w:szCs w:val="24"/>
        </w:rPr>
        <w:t xml:space="preserve">The review above, then, suggests that children’s experience is being transformed by access to digital technology through video games. Their sense of </w:t>
      </w:r>
      <w:r w:rsidR="000908FB">
        <w:rPr>
          <w:rFonts w:ascii="Times New Roman" w:hAnsi="Times New Roman"/>
          <w:sz w:val="24"/>
          <w:szCs w:val="24"/>
        </w:rPr>
        <w:t>identity</w:t>
      </w:r>
      <w:r>
        <w:rPr>
          <w:rFonts w:ascii="Times New Roman" w:hAnsi="Times New Roman"/>
          <w:sz w:val="24"/>
          <w:szCs w:val="24"/>
        </w:rPr>
        <w:t xml:space="preserve"> then is highly likely to be </w:t>
      </w:r>
      <w:r>
        <w:rPr>
          <w:rFonts w:ascii="Times New Roman" w:hAnsi="Times New Roman"/>
          <w:sz w:val="24"/>
          <w:szCs w:val="24"/>
        </w:rPr>
        <w:lastRenderedPageBreak/>
        <w:t xml:space="preserve">impacted. This paper therefore needs to offer a little more on conceptualisations of identity, in addition to the general definition offered above. </w:t>
      </w:r>
    </w:p>
    <w:p w:rsidR="00677A0A" w:rsidRDefault="0023079E" w:rsidP="00677A0A">
      <w:pPr>
        <w:spacing w:line="360" w:lineRule="auto"/>
        <w:jc w:val="both"/>
        <w:rPr>
          <w:rFonts w:ascii="Times New Roman" w:hAnsi="Times New Roman"/>
          <w:sz w:val="24"/>
          <w:szCs w:val="24"/>
        </w:rPr>
      </w:pPr>
      <w:r>
        <w:rPr>
          <w:rFonts w:ascii="Times New Roman" w:hAnsi="Times New Roman"/>
          <w:sz w:val="24"/>
          <w:szCs w:val="24"/>
        </w:rPr>
        <w:t xml:space="preserve">Liminality is a term made popular by anthropologist Victor Turner referring to a transitory and transformational phase of experience in which the old identity is left behind but the new one not yet fully assumed. </w:t>
      </w:r>
      <w:r w:rsidR="00051285">
        <w:rPr>
          <w:rFonts w:ascii="Times New Roman" w:hAnsi="Times New Roman"/>
          <w:sz w:val="24"/>
          <w:szCs w:val="24"/>
        </w:rPr>
        <w:t xml:space="preserve">Adolescence is a liminal </w:t>
      </w:r>
      <w:r>
        <w:rPr>
          <w:rFonts w:ascii="Times New Roman" w:hAnsi="Times New Roman"/>
          <w:sz w:val="24"/>
          <w:szCs w:val="24"/>
        </w:rPr>
        <w:t>stage of ‘fruitful</w:t>
      </w:r>
      <w:r w:rsidR="00051285">
        <w:rPr>
          <w:rFonts w:ascii="Times New Roman" w:hAnsi="Times New Roman"/>
          <w:sz w:val="24"/>
          <w:szCs w:val="24"/>
        </w:rPr>
        <w:t xml:space="preserve"> darkness’</w:t>
      </w:r>
      <w:r>
        <w:rPr>
          <w:rFonts w:ascii="Times New Roman" w:hAnsi="Times New Roman"/>
          <w:sz w:val="24"/>
          <w:szCs w:val="24"/>
        </w:rPr>
        <w:t xml:space="preserve"> </w:t>
      </w:r>
      <w:r w:rsidR="00677A0A" w:rsidRPr="00C93FCA">
        <w:rPr>
          <w:rFonts w:ascii="Times New Roman" w:hAnsi="Times New Roman"/>
          <w:sz w:val="24"/>
          <w:szCs w:val="24"/>
        </w:rPr>
        <w:t xml:space="preserve">(Turner, 1995: 94) </w:t>
      </w:r>
      <w:r w:rsidR="00051285">
        <w:rPr>
          <w:rFonts w:ascii="Times New Roman" w:hAnsi="Times New Roman"/>
          <w:sz w:val="24"/>
          <w:szCs w:val="24"/>
        </w:rPr>
        <w:t>at the threshold of adulthood. This phase is characterised by experimentation and open-</w:t>
      </w:r>
      <w:r w:rsidR="00521FE8">
        <w:rPr>
          <w:rFonts w:ascii="Times New Roman" w:hAnsi="Times New Roman"/>
          <w:sz w:val="24"/>
          <w:szCs w:val="24"/>
        </w:rPr>
        <w:t>endedness,</w:t>
      </w:r>
      <w:r w:rsidR="00051285">
        <w:rPr>
          <w:rFonts w:ascii="Times New Roman" w:hAnsi="Times New Roman"/>
          <w:sz w:val="24"/>
          <w:szCs w:val="24"/>
        </w:rPr>
        <w:t xml:space="preserve"> and, indeed, many young adolescents have explicitly reported using </w:t>
      </w:r>
      <w:r w:rsidR="00677A0A" w:rsidRPr="00C93FCA">
        <w:rPr>
          <w:rFonts w:ascii="Times New Roman" w:hAnsi="Times New Roman"/>
          <w:sz w:val="24"/>
          <w:szCs w:val="24"/>
        </w:rPr>
        <w:t xml:space="preserve">the internet and online gaming for identity experimentation (Gross, 2004; </w:t>
      </w:r>
      <w:proofErr w:type="spellStart"/>
      <w:r w:rsidR="00677A0A" w:rsidRPr="00C93FCA">
        <w:rPr>
          <w:rFonts w:ascii="Times New Roman" w:hAnsi="Times New Roman"/>
          <w:sz w:val="24"/>
          <w:szCs w:val="24"/>
        </w:rPr>
        <w:t>Maczewski</w:t>
      </w:r>
      <w:proofErr w:type="spellEnd"/>
      <w:r w:rsidR="00677A0A" w:rsidRPr="00C93FCA">
        <w:rPr>
          <w:rFonts w:ascii="Times New Roman" w:hAnsi="Times New Roman"/>
          <w:sz w:val="24"/>
          <w:szCs w:val="24"/>
        </w:rPr>
        <w:t xml:space="preserve">, 2002; </w:t>
      </w:r>
      <w:proofErr w:type="spellStart"/>
      <w:r w:rsidR="00677A0A" w:rsidRPr="00C93FCA">
        <w:rPr>
          <w:rFonts w:ascii="Times New Roman" w:hAnsi="Times New Roman"/>
          <w:sz w:val="24"/>
          <w:szCs w:val="24"/>
        </w:rPr>
        <w:t>Valkenburg</w:t>
      </w:r>
      <w:proofErr w:type="spellEnd"/>
      <w:r w:rsidR="00677A0A" w:rsidRPr="00C93FCA">
        <w:rPr>
          <w:rFonts w:ascii="Times New Roman" w:hAnsi="Times New Roman"/>
          <w:sz w:val="24"/>
          <w:szCs w:val="24"/>
        </w:rPr>
        <w:t xml:space="preserve"> et al. 2005). </w:t>
      </w:r>
      <w:r w:rsidR="00051285">
        <w:rPr>
          <w:rFonts w:ascii="Times New Roman" w:hAnsi="Times New Roman"/>
          <w:sz w:val="24"/>
          <w:szCs w:val="24"/>
        </w:rPr>
        <w:t xml:space="preserve">Online, identity experimentation is perceived by children as less risky </w:t>
      </w:r>
      <w:r w:rsidR="00521FE8">
        <w:rPr>
          <w:rFonts w:ascii="Times New Roman" w:hAnsi="Times New Roman"/>
          <w:sz w:val="24"/>
          <w:szCs w:val="24"/>
        </w:rPr>
        <w:t xml:space="preserve">than in physical encounters </w:t>
      </w:r>
      <w:r w:rsidR="00677A0A" w:rsidRPr="00C93FCA">
        <w:rPr>
          <w:rFonts w:ascii="Times New Roman" w:hAnsi="Times New Roman"/>
          <w:sz w:val="24"/>
          <w:szCs w:val="24"/>
        </w:rPr>
        <w:t>(</w:t>
      </w:r>
      <w:proofErr w:type="spellStart"/>
      <w:r w:rsidR="00677A0A" w:rsidRPr="00C93FCA">
        <w:rPr>
          <w:rFonts w:ascii="Times New Roman" w:hAnsi="Times New Roman"/>
          <w:sz w:val="24"/>
          <w:szCs w:val="24"/>
        </w:rPr>
        <w:t>Turkle</w:t>
      </w:r>
      <w:proofErr w:type="spellEnd"/>
      <w:r w:rsidR="00677A0A" w:rsidRPr="00C93FCA">
        <w:rPr>
          <w:rFonts w:ascii="Times New Roman" w:hAnsi="Times New Roman"/>
          <w:sz w:val="24"/>
          <w:szCs w:val="24"/>
        </w:rPr>
        <w:t>, 1995)</w:t>
      </w:r>
      <w:r w:rsidR="00051285">
        <w:rPr>
          <w:rFonts w:ascii="Times New Roman" w:hAnsi="Times New Roman"/>
          <w:sz w:val="24"/>
          <w:szCs w:val="24"/>
        </w:rPr>
        <w:t xml:space="preserve"> since online identities can be changed and adjusted without social penalty. Digital communication appears to children to allow identities </w:t>
      </w:r>
      <w:r w:rsidR="00B978F0">
        <w:rPr>
          <w:rFonts w:ascii="Times New Roman" w:hAnsi="Times New Roman"/>
          <w:sz w:val="24"/>
          <w:szCs w:val="24"/>
        </w:rPr>
        <w:t xml:space="preserve">to be </w:t>
      </w:r>
      <w:r w:rsidR="00051285">
        <w:rPr>
          <w:rFonts w:ascii="Times New Roman" w:hAnsi="Times New Roman"/>
          <w:sz w:val="24"/>
          <w:szCs w:val="24"/>
        </w:rPr>
        <w:t>forged that are “seen and not seen</w:t>
      </w:r>
      <w:r w:rsidR="00B978F0">
        <w:rPr>
          <w:rFonts w:ascii="Times New Roman" w:hAnsi="Times New Roman"/>
          <w:sz w:val="24"/>
          <w:szCs w:val="24"/>
        </w:rPr>
        <w:t xml:space="preserve">” as </w:t>
      </w:r>
      <w:r w:rsidR="00677A0A" w:rsidRPr="00C93FCA">
        <w:rPr>
          <w:rFonts w:ascii="Times New Roman" w:hAnsi="Times New Roman"/>
          <w:sz w:val="24"/>
          <w:szCs w:val="24"/>
        </w:rPr>
        <w:t>Baudrillard</w:t>
      </w:r>
      <w:r w:rsidR="00B978F0">
        <w:rPr>
          <w:rFonts w:ascii="Times New Roman" w:hAnsi="Times New Roman"/>
          <w:sz w:val="24"/>
          <w:szCs w:val="24"/>
        </w:rPr>
        <w:t xml:space="preserve"> noted</w:t>
      </w:r>
      <w:r w:rsidR="00677A0A" w:rsidRPr="00C93FCA">
        <w:rPr>
          <w:rFonts w:ascii="Times New Roman" w:hAnsi="Times New Roman"/>
          <w:sz w:val="24"/>
          <w:szCs w:val="24"/>
        </w:rPr>
        <w:t xml:space="preserve"> (1994</w:t>
      </w:r>
      <w:r w:rsidR="00B978F0">
        <w:rPr>
          <w:rFonts w:ascii="Times New Roman" w:hAnsi="Times New Roman"/>
          <w:sz w:val="24"/>
          <w:szCs w:val="24"/>
        </w:rPr>
        <w:t xml:space="preserve"> </w:t>
      </w:r>
      <w:r w:rsidR="008B697A">
        <w:rPr>
          <w:rFonts w:ascii="Times New Roman" w:hAnsi="Times New Roman"/>
          <w:sz w:val="24"/>
          <w:szCs w:val="24"/>
        </w:rPr>
        <w:t xml:space="preserve">in Hegarty, </w:t>
      </w:r>
      <w:r w:rsidR="00677A0A" w:rsidRPr="00C93FCA">
        <w:rPr>
          <w:rFonts w:ascii="Times New Roman" w:hAnsi="Times New Roman"/>
          <w:sz w:val="24"/>
          <w:szCs w:val="24"/>
        </w:rPr>
        <w:t>2004:114)</w:t>
      </w:r>
      <w:r w:rsidR="00B978F0">
        <w:rPr>
          <w:rFonts w:ascii="Times New Roman" w:hAnsi="Times New Roman"/>
          <w:sz w:val="24"/>
          <w:szCs w:val="24"/>
        </w:rPr>
        <w:t>.</w:t>
      </w:r>
      <w:r w:rsidR="00051285">
        <w:rPr>
          <w:rFonts w:ascii="Times New Roman" w:hAnsi="Times New Roman"/>
          <w:sz w:val="24"/>
          <w:szCs w:val="24"/>
        </w:rPr>
        <w:t xml:space="preserve"> </w:t>
      </w:r>
      <w:r w:rsidR="00B978F0">
        <w:rPr>
          <w:rFonts w:ascii="Times New Roman" w:hAnsi="Times New Roman"/>
          <w:sz w:val="24"/>
          <w:szCs w:val="24"/>
        </w:rPr>
        <w:t>A</w:t>
      </w:r>
      <w:r w:rsidR="00051285">
        <w:rPr>
          <w:rFonts w:ascii="Times New Roman" w:hAnsi="Times New Roman"/>
          <w:sz w:val="24"/>
          <w:szCs w:val="24"/>
        </w:rPr>
        <w:t>lthough this sense of privacy is an illusion and children may forget to factor pretence and subterfuge into their calculation of online risk</w:t>
      </w:r>
      <w:r w:rsidR="00677A0A" w:rsidRPr="00C93FCA">
        <w:rPr>
          <w:rFonts w:ascii="Times New Roman" w:hAnsi="Times New Roman"/>
          <w:sz w:val="24"/>
          <w:szCs w:val="24"/>
        </w:rPr>
        <w:t xml:space="preserve">. </w:t>
      </w:r>
    </w:p>
    <w:p w:rsidR="00677A0A" w:rsidRPr="00C93FCA" w:rsidRDefault="007B1296" w:rsidP="00677A0A">
      <w:pPr>
        <w:tabs>
          <w:tab w:val="left" w:pos="851"/>
          <w:tab w:val="left" w:pos="1418"/>
        </w:tabs>
        <w:spacing w:line="360" w:lineRule="auto"/>
        <w:jc w:val="both"/>
        <w:rPr>
          <w:rFonts w:ascii="Times New Roman" w:hAnsi="Times New Roman"/>
          <w:sz w:val="24"/>
        </w:rPr>
      </w:pPr>
      <w:r>
        <w:rPr>
          <w:rFonts w:ascii="Times New Roman" w:hAnsi="Times New Roman"/>
          <w:sz w:val="24"/>
          <w:szCs w:val="24"/>
        </w:rPr>
        <w:t xml:space="preserve">In the physical social world, individual and social </w:t>
      </w:r>
      <w:r w:rsidR="008B697A">
        <w:rPr>
          <w:rFonts w:ascii="Times New Roman" w:hAnsi="Times New Roman"/>
          <w:sz w:val="24"/>
          <w:szCs w:val="24"/>
        </w:rPr>
        <w:t>identities are</w:t>
      </w:r>
      <w:r>
        <w:rPr>
          <w:rFonts w:ascii="Times New Roman" w:hAnsi="Times New Roman"/>
          <w:sz w:val="24"/>
          <w:szCs w:val="24"/>
        </w:rPr>
        <w:t xml:space="preserve"> mutually necessary- the self is defined through social interaction, and vice versa </w:t>
      </w:r>
      <w:r w:rsidR="00677A0A" w:rsidRPr="00C93FCA">
        <w:rPr>
          <w:rFonts w:ascii="Times New Roman" w:hAnsi="Times New Roman"/>
          <w:sz w:val="24"/>
          <w:szCs w:val="24"/>
        </w:rPr>
        <w:t xml:space="preserve">(Jenkins, 2003). </w:t>
      </w:r>
      <w:r>
        <w:rPr>
          <w:rFonts w:ascii="Times New Roman" w:hAnsi="Times New Roman"/>
          <w:sz w:val="24"/>
          <w:szCs w:val="24"/>
        </w:rPr>
        <w:t>Playing video games allows children to enter online communities of gamers in which the sense of collective identity and shared community values can be powerful</w:t>
      </w:r>
      <w:r w:rsidR="00C56E80">
        <w:rPr>
          <w:rFonts w:ascii="Times New Roman" w:hAnsi="Times New Roman"/>
          <w:sz w:val="24"/>
          <w:szCs w:val="24"/>
        </w:rPr>
        <w:t>, even extending to in-group private languages (</w:t>
      </w:r>
      <w:proofErr w:type="spellStart"/>
      <w:r w:rsidR="00C56E80" w:rsidRPr="00C93FCA">
        <w:rPr>
          <w:rFonts w:ascii="Times New Roman" w:hAnsi="Times New Roman"/>
          <w:sz w:val="24"/>
          <w:szCs w:val="24"/>
        </w:rPr>
        <w:t>Fayard</w:t>
      </w:r>
      <w:proofErr w:type="spellEnd"/>
      <w:r w:rsidR="00C56E80" w:rsidRPr="00C93FCA">
        <w:rPr>
          <w:rFonts w:ascii="Times New Roman" w:hAnsi="Times New Roman"/>
          <w:sz w:val="24"/>
          <w:szCs w:val="24"/>
        </w:rPr>
        <w:t xml:space="preserve"> and </w:t>
      </w:r>
      <w:proofErr w:type="spellStart"/>
      <w:r w:rsidR="00C56E80" w:rsidRPr="00C93FCA">
        <w:rPr>
          <w:rFonts w:ascii="Times New Roman" w:hAnsi="Times New Roman"/>
          <w:sz w:val="24"/>
          <w:szCs w:val="24"/>
        </w:rPr>
        <w:t>DeSanctis</w:t>
      </w:r>
      <w:proofErr w:type="spellEnd"/>
      <w:r w:rsidR="00C56E80" w:rsidRPr="00C93FCA">
        <w:rPr>
          <w:rFonts w:ascii="Times New Roman" w:hAnsi="Times New Roman"/>
          <w:sz w:val="24"/>
          <w:szCs w:val="24"/>
        </w:rPr>
        <w:t>, 2010</w:t>
      </w:r>
      <w:r w:rsidR="0042245D">
        <w:rPr>
          <w:rFonts w:ascii="Times New Roman" w:hAnsi="Times New Roman"/>
          <w:sz w:val="24"/>
          <w:szCs w:val="24"/>
        </w:rPr>
        <w:t xml:space="preserve">; </w:t>
      </w:r>
      <w:r w:rsidR="00677A0A" w:rsidRPr="00C93FCA">
        <w:rPr>
          <w:rFonts w:ascii="Times New Roman" w:hAnsi="Times New Roman"/>
          <w:sz w:val="24"/>
          <w:szCs w:val="24"/>
        </w:rPr>
        <w:t xml:space="preserve">Friedman and </w:t>
      </w:r>
      <w:proofErr w:type="spellStart"/>
      <w:r w:rsidR="00677A0A" w:rsidRPr="00C93FCA">
        <w:rPr>
          <w:rFonts w:ascii="Times New Roman" w:hAnsi="Times New Roman"/>
          <w:sz w:val="24"/>
          <w:szCs w:val="24"/>
        </w:rPr>
        <w:t>McAdam</w:t>
      </w:r>
      <w:proofErr w:type="spellEnd"/>
      <w:r w:rsidR="00677A0A" w:rsidRPr="00C93FCA">
        <w:rPr>
          <w:rFonts w:ascii="Times New Roman" w:hAnsi="Times New Roman"/>
          <w:sz w:val="24"/>
          <w:szCs w:val="24"/>
        </w:rPr>
        <w:t xml:space="preserve">, 1992). </w:t>
      </w:r>
      <w:r>
        <w:rPr>
          <w:rFonts w:ascii="Times New Roman" w:hAnsi="Times New Roman"/>
          <w:sz w:val="24"/>
          <w:szCs w:val="24"/>
        </w:rPr>
        <w:t xml:space="preserve">This may entail interacting with older people, since the age range of many game communities is wide, thus extending children’s social world beyond their peer group and family </w:t>
      </w:r>
      <w:r w:rsidR="00C56E80">
        <w:rPr>
          <w:rFonts w:ascii="Times New Roman" w:hAnsi="Times New Roman"/>
          <w:sz w:val="24"/>
          <w:szCs w:val="24"/>
        </w:rPr>
        <w:t>to strangers</w:t>
      </w:r>
      <w:r w:rsidR="0042245D">
        <w:rPr>
          <w:rFonts w:ascii="Times New Roman" w:hAnsi="Times New Roman"/>
          <w:sz w:val="24"/>
          <w:szCs w:val="24"/>
        </w:rPr>
        <w:t>,</w:t>
      </w:r>
      <w:r w:rsidR="00C56E80">
        <w:rPr>
          <w:rFonts w:ascii="Times New Roman" w:hAnsi="Times New Roman"/>
          <w:sz w:val="24"/>
          <w:szCs w:val="24"/>
        </w:rPr>
        <w:t xml:space="preserve"> they will never meet in person </w:t>
      </w:r>
      <w:r w:rsidR="00677A0A" w:rsidRPr="00C93FCA">
        <w:rPr>
          <w:rFonts w:ascii="Times New Roman" w:hAnsi="Times New Roman"/>
          <w:sz w:val="24"/>
          <w:szCs w:val="24"/>
        </w:rPr>
        <w:t xml:space="preserve">(Griffiths et al. 2003). </w:t>
      </w:r>
      <w:r w:rsidR="00C56E80">
        <w:rPr>
          <w:rFonts w:ascii="Times New Roman" w:hAnsi="Times New Roman"/>
          <w:sz w:val="24"/>
          <w:szCs w:val="24"/>
        </w:rPr>
        <w:t xml:space="preserve">Knowledge of video gaming and, more generally, digital communication platforms, has become a </w:t>
      </w:r>
      <w:r w:rsidR="00677A0A" w:rsidRPr="00C93FCA">
        <w:rPr>
          <w:rFonts w:ascii="Times New Roman" w:hAnsi="Times New Roman"/>
          <w:sz w:val="24"/>
          <w:szCs w:val="24"/>
        </w:rPr>
        <w:t>new form of cultural capital</w:t>
      </w:r>
      <w:r w:rsidR="00677A0A">
        <w:rPr>
          <w:rFonts w:ascii="Times New Roman" w:hAnsi="Times New Roman"/>
          <w:sz w:val="24"/>
          <w:szCs w:val="24"/>
        </w:rPr>
        <w:t xml:space="preserve"> (</w:t>
      </w:r>
      <w:proofErr w:type="spellStart"/>
      <w:r w:rsidR="00677A0A">
        <w:rPr>
          <w:rFonts w:ascii="Times New Roman" w:hAnsi="Times New Roman"/>
          <w:sz w:val="24"/>
          <w:szCs w:val="24"/>
        </w:rPr>
        <w:t>Bordieu</w:t>
      </w:r>
      <w:proofErr w:type="spellEnd"/>
      <w:r w:rsidR="00677A0A">
        <w:rPr>
          <w:rFonts w:ascii="Times New Roman" w:hAnsi="Times New Roman"/>
          <w:sz w:val="24"/>
          <w:szCs w:val="24"/>
        </w:rPr>
        <w:t>,</w:t>
      </w:r>
      <w:r w:rsidR="00EE5BFD">
        <w:rPr>
          <w:rFonts w:ascii="Times New Roman" w:hAnsi="Times New Roman"/>
          <w:sz w:val="24"/>
          <w:szCs w:val="24"/>
        </w:rPr>
        <w:t xml:space="preserve"> 1984) </w:t>
      </w:r>
      <w:r w:rsidR="00677A0A" w:rsidRPr="00C93FCA">
        <w:rPr>
          <w:rFonts w:ascii="Times New Roman" w:hAnsi="Times New Roman"/>
          <w:sz w:val="24"/>
          <w:szCs w:val="24"/>
        </w:rPr>
        <w:t xml:space="preserve">much as advertising was for the previous generation (Willis, 1990; </w:t>
      </w:r>
      <w:proofErr w:type="spellStart"/>
      <w:r w:rsidR="00677A0A" w:rsidRPr="00C93FCA">
        <w:rPr>
          <w:rFonts w:ascii="Times New Roman" w:hAnsi="Times New Roman"/>
          <w:sz w:val="24"/>
          <w:szCs w:val="24"/>
        </w:rPr>
        <w:t>O’Donohoe</w:t>
      </w:r>
      <w:proofErr w:type="spellEnd"/>
      <w:r w:rsidR="00677A0A" w:rsidRPr="00C93FCA">
        <w:rPr>
          <w:rFonts w:ascii="Times New Roman" w:hAnsi="Times New Roman"/>
          <w:sz w:val="24"/>
          <w:szCs w:val="24"/>
        </w:rPr>
        <w:t xml:space="preserve">, 1994). </w:t>
      </w:r>
      <w:r w:rsidR="00C56E80">
        <w:rPr>
          <w:rFonts w:ascii="Times New Roman" w:hAnsi="Times New Roman"/>
          <w:sz w:val="24"/>
          <w:szCs w:val="24"/>
        </w:rPr>
        <w:t xml:space="preserve">The knowledge of and expertise in the digital world offers children a source of power and authority and a tool for negotiating identity amongst peer groups who value this knowledge. Engagement with digital media can, then, enrich face-to-face interaction rather than merely acting as a substitute for it. Identity is the timeless imperative that links changes in children’s experience through digital technology with their offline experience. </w:t>
      </w:r>
      <w:bookmarkStart w:id="0" w:name="_GoBack"/>
      <w:bookmarkEnd w:id="0"/>
      <w:r w:rsidR="00677A0A">
        <w:rPr>
          <w:rFonts w:ascii="Times New Roman" w:hAnsi="Times New Roman"/>
          <w:sz w:val="24"/>
          <w:szCs w:val="24"/>
        </w:rPr>
        <w:t xml:space="preserve">The paper will now move to the findings of the empirical study, in order to enrich the above perspectives with children’s own self reported experiences of the role of video games in their lives. </w:t>
      </w:r>
    </w:p>
    <w:p w:rsidR="00677A0A" w:rsidRPr="00C93FCA" w:rsidRDefault="00677A0A" w:rsidP="00677A0A">
      <w:pPr>
        <w:spacing w:line="360" w:lineRule="auto"/>
        <w:jc w:val="both"/>
        <w:rPr>
          <w:rFonts w:ascii="Times New Roman" w:hAnsi="Times New Roman"/>
          <w:b/>
          <w:sz w:val="24"/>
        </w:rPr>
      </w:pPr>
      <w:r>
        <w:rPr>
          <w:rFonts w:ascii="Times New Roman" w:hAnsi="Times New Roman"/>
          <w:b/>
          <w:sz w:val="24"/>
        </w:rPr>
        <w:lastRenderedPageBreak/>
        <w:t>Methodology</w:t>
      </w:r>
    </w:p>
    <w:p w:rsidR="00677A0A" w:rsidRDefault="00677A0A" w:rsidP="00677A0A">
      <w:pPr>
        <w:tabs>
          <w:tab w:val="left" w:pos="851"/>
          <w:tab w:val="left" w:pos="1418"/>
        </w:tabs>
        <w:spacing w:line="360" w:lineRule="auto"/>
        <w:jc w:val="both"/>
        <w:rPr>
          <w:rFonts w:ascii="Times New Roman" w:hAnsi="Times New Roman"/>
          <w:sz w:val="24"/>
        </w:rPr>
      </w:pPr>
      <w:r>
        <w:rPr>
          <w:rFonts w:ascii="Times New Roman" w:hAnsi="Times New Roman"/>
          <w:sz w:val="24"/>
        </w:rPr>
        <w:t xml:space="preserve">A pilot study was conducted that entailed two interviews with industry practitioners, and several informal interview with children of the first author’s extended network. This helped establish a baseline of knowledge about the industry, and set the parameters for the scope of the main study. </w:t>
      </w:r>
      <w:r w:rsidR="00EE5BFD">
        <w:rPr>
          <w:rFonts w:ascii="Times New Roman" w:hAnsi="Times New Roman"/>
          <w:sz w:val="24"/>
        </w:rPr>
        <w:t xml:space="preserve">The participants of the </w:t>
      </w:r>
      <w:r>
        <w:rPr>
          <w:rFonts w:ascii="Times New Roman" w:hAnsi="Times New Roman"/>
          <w:sz w:val="24"/>
        </w:rPr>
        <w:t xml:space="preserve">main </w:t>
      </w:r>
      <w:r w:rsidRPr="00C93FCA">
        <w:rPr>
          <w:rFonts w:ascii="Times New Roman" w:hAnsi="Times New Roman"/>
          <w:sz w:val="24"/>
        </w:rPr>
        <w:t>study were 22 children of both genders aged between 6 and 12 interviewed in focus groups and, in one case, in a family setting, all with full parental consent, between June 2</w:t>
      </w:r>
      <w:r w:rsidRPr="00C93FCA">
        <w:rPr>
          <w:rFonts w:ascii="Times New Roman" w:hAnsi="Times New Roman"/>
          <w:sz w:val="24"/>
          <w:vertAlign w:val="superscript"/>
        </w:rPr>
        <w:t>nd</w:t>
      </w:r>
      <w:r w:rsidRPr="00C93FCA">
        <w:rPr>
          <w:rFonts w:ascii="Times New Roman" w:hAnsi="Times New Roman"/>
          <w:sz w:val="24"/>
        </w:rPr>
        <w:t xml:space="preserve"> and 14</w:t>
      </w:r>
      <w:r w:rsidRPr="00C93FCA">
        <w:rPr>
          <w:rFonts w:ascii="Times New Roman" w:hAnsi="Times New Roman"/>
          <w:sz w:val="24"/>
          <w:vertAlign w:val="superscript"/>
        </w:rPr>
        <w:t>th</w:t>
      </w:r>
      <w:r w:rsidRPr="00C93FCA">
        <w:rPr>
          <w:rFonts w:ascii="Times New Roman" w:hAnsi="Times New Roman"/>
          <w:sz w:val="24"/>
        </w:rPr>
        <w:t xml:space="preserve"> 2011 in South East UK. </w:t>
      </w:r>
      <w:r>
        <w:rPr>
          <w:rFonts w:ascii="Times New Roman" w:hAnsi="Times New Roman"/>
          <w:sz w:val="24"/>
        </w:rPr>
        <w:t>The sampling was based on convenience, since access to children as research subjects in the UK is subject to strict legal requirements and ethical approval. Approved access was gained to an after-school club attended by local children, and additional interviews were obtained through networking with a mother and her children. The children who took part were those whose parents were willing to sign the legal approval required by the club owners. There were a few parents who demurred, but the main limitation was time and availability of parents. The researchers construed the children to be from relatively affluent homes, although no information was obtained on family socio economic status. The family background the children described in the discussions demonstrated access to resources, material goods and sporting/leisure activities that would not necessarily be available to children from homes in the lowest quartile of media</w:t>
      </w:r>
      <w:r w:rsidR="00EE5BFD">
        <w:rPr>
          <w:rFonts w:ascii="Times New Roman" w:hAnsi="Times New Roman"/>
          <w:sz w:val="24"/>
        </w:rPr>
        <w:t>n income. For the purposes of t</w:t>
      </w:r>
      <w:r>
        <w:rPr>
          <w:rFonts w:ascii="Times New Roman" w:hAnsi="Times New Roman"/>
          <w:sz w:val="24"/>
        </w:rPr>
        <w:t>h</w:t>
      </w:r>
      <w:r w:rsidR="00EE5BFD">
        <w:rPr>
          <w:rFonts w:ascii="Times New Roman" w:hAnsi="Times New Roman"/>
          <w:sz w:val="24"/>
        </w:rPr>
        <w:t>e</w:t>
      </w:r>
      <w:r>
        <w:rPr>
          <w:rFonts w:ascii="Times New Roman" w:hAnsi="Times New Roman"/>
          <w:sz w:val="24"/>
        </w:rPr>
        <w:t xml:space="preserve"> study, it w</w:t>
      </w:r>
      <w:r w:rsidR="00EE5BFD">
        <w:rPr>
          <w:rFonts w:ascii="Times New Roman" w:hAnsi="Times New Roman"/>
          <w:sz w:val="24"/>
        </w:rPr>
        <w:t>as only necessary that children have</w:t>
      </w:r>
      <w:r>
        <w:rPr>
          <w:rFonts w:ascii="Times New Roman" w:hAnsi="Times New Roman"/>
          <w:sz w:val="24"/>
        </w:rPr>
        <w:t xml:space="preserve"> access to video games and digital communications technol</w:t>
      </w:r>
      <w:r w:rsidR="00EE5BFD">
        <w:rPr>
          <w:rFonts w:ascii="Times New Roman" w:hAnsi="Times New Roman"/>
          <w:sz w:val="24"/>
        </w:rPr>
        <w:t xml:space="preserve">ogy.   </w:t>
      </w:r>
    </w:p>
    <w:p w:rsidR="00677A0A" w:rsidRDefault="00677A0A" w:rsidP="00677A0A">
      <w:pPr>
        <w:tabs>
          <w:tab w:val="left" w:pos="567"/>
          <w:tab w:val="left" w:pos="993"/>
        </w:tabs>
        <w:spacing w:line="360" w:lineRule="auto"/>
        <w:jc w:val="both"/>
        <w:rPr>
          <w:rFonts w:ascii="Times New Roman" w:hAnsi="Times New Roman"/>
          <w:sz w:val="24"/>
        </w:rPr>
      </w:pPr>
      <w:r>
        <w:rPr>
          <w:rFonts w:ascii="Times New Roman" w:hAnsi="Times New Roman"/>
          <w:sz w:val="24"/>
        </w:rPr>
        <w:t xml:space="preserve">All data sets were obtained by audio recording and fully transcribed. The semi-structured interview schedule included questions such as </w:t>
      </w:r>
    </w:p>
    <w:p w:rsidR="00677A0A" w:rsidRDefault="00677A0A" w:rsidP="00677A0A">
      <w:pPr>
        <w:tabs>
          <w:tab w:val="left" w:pos="567"/>
          <w:tab w:val="left" w:pos="993"/>
        </w:tabs>
        <w:spacing w:line="360" w:lineRule="auto"/>
        <w:jc w:val="both"/>
        <w:rPr>
          <w:rFonts w:ascii="Times New Roman" w:hAnsi="Times New Roman"/>
          <w:sz w:val="24"/>
        </w:rPr>
      </w:pPr>
      <w:r>
        <w:rPr>
          <w:rFonts w:ascii="Times New Roman" w:hAnsi="Times New Roman"/>
          <w:sz w:val="24"/>
        </w:rPr>
        <w:t>Do you play video games and how long have you been playing video games?</w:t>
      </w:r>
    </w:p>
    <w:p w:rsidR="00677A0A" w:rsidRDefault="00677A0A" w:rsidP="00677A0A">
      <w:pPr>
        <w:tabs>
          <w:tab w:val="left" w:pos="567"/>
          <w:tab w:val="left" w:pos="993"/>
        </w:tabs>
        <w:spacing w:line="360" w:lineRule="auto"/>
        <w:jc w:val="both"/>
        <w:rPr>
          <w:rFonts w:ascii="Times New Roman" w:hAnsi="Times New Roman"/>
          <w:sz w:val="24"/>
        </w:rPr>
      </w:pPr>
      <w:r>
        <w:rPr>
          <w:rFonts w:ascii="Times New Roman" w:hAnsi="Times New Roman"/>
          <w:sz w:val="24"/>
        </w:rPr>
        <w:t>Which genres of games do you prefer playing and why?</w:t>
      </w:r>
    </w:p>
    <w:p w:rsidR="00677A0A" w:rsidRDefault="00677A0A" w:rsidP="00677A0A">
      <w:pPr>
        <w:tabs>
          <w:tab w:val="left" w:pos="567"/>
          <w:tab w:val="left" w:pos="993"/>
        </w:tabs>
        <w:spacing w:line="360" w:lineRule="auto"/>
        <w:jc w:val="both"/>
        <w:rPr>
          <w:rFonts w:ascii="Times New Roman" w:hAnsi="Times New Roman"/>
          <w:sz w:val="24"/>
        </w:rPr>
      </w:pPr>
      <w:r>
        <w:rPr>
          <w:rFonts w:ascii="Times New Roman" w:hAnsi="Times New Roman"/>
          <w:sz w:val="24"/>
        </w:rPr>
        <w:t>If you have a day off school and you can do anything you like what would you do and why?</w:t>
      </w:r>
    </w:p>
    <w:p w:rsidR="00677A0A" w:rsidRDefault="00EE5BFD" w:rsidP="00677A0A">
      <w:pPr>
        <w:tabs>
          <w:tab w:val="left" w:pos="567"/>
          <w:tab w:val="left" w:pos="993"/>
        </w:tabs>
        <w:spacing w:line="360" w:lineRule="auto"/>
        <w:jc w:val="both"/>
        <w:rPr>
          <w:rFonts w:ascii="Times New Roman" w:hAnsi="Times New Roman"/>
          <w:sz w:val="24"/>
        </w:rPr>
      </w:pPr>
      <w:r>
        <w:rPr>
          <w:rFonts w:ascii="Times New Roman" w:hAnsi="Times New Roman"/>
          <w:sz w:val="24"/>
        </w:rPr>
        <w:t>Ho</w:t>
      </w:r>
      <w:r w:rsidR="00677A0A">
        <w:rPr>
          <w:rFonts w:ascii="Times New Roman" w:hAnsi="Times New Roman"/>
          <w:sz w:val="24"/>
        </w:rPr>
        <w:t>w do you get your new games and how do you find about new games?</w:t>
      </w:r>
    </w:p>
    <w:p w:rsidR="00677A0A" w:rsidRDefault="00677A0A" w:rsidP="00677A0A">
      <w:pPr>
        <w:tabs>
          <w:tab w:val="left" w:pos="567"/>
          <w:tab w:val="left" w:pos="993"/>
        </w:tabs>
        <w:spacing w:line="360" w:lineRule="auto"/>
        <w:jc w:val="both"/>
        <w:rPr>
          <w:rFonts w:ascii="Times New Roman" w:hAnsi="Times New Roman"/>
          <w:sz w:val="24"/>
        </w:rPr>
      </w:pPr>
      <w:r>
        <w:rPr>
          <w:rFonts w:ascii="Times New Roman" w:hAnsi="Times New Roman"/>
          <w:sz w:val="24"/>
        </w:rPr>
        <w:t xml:space="preserve">How do your parents feel about you playing games that are age restricted?   </w:t>
      </w:r>
    </w:p>
    <w:p w:rsidR="00677A0A" w:rsidRDefault="00677A0A" w:rsidP="00677A0A">
      <w:pPr>
        <w:tabs>
          <w:tab w:val="left" w:pos="567"/>
          <w:tab w:val="left" w:pos="993"/>
        </w:tabs>
        <w:spacing w:line="360" w:lineRule="auto"/>
        <w:jc w:val="both"/>
        <w:rPr>
          <w:rFonts w:ascii="Times New Roman" w:hAnsi="Times New Roman"/>
          <w:sz w:val="24"/>
        </w:rPr>
      </w:pPr>
      <w:r>
        <w:rPr>
          <w:rFonts w:ascii="Times New Roman" w:hAnsi="Times New Roman"/>
          <w:sz w:val="24"/>
        </w:rPr>
        <w:t xml:space="preserve">Do you talk about video games with your friends at school? What exactly do you discuss with them?  </w:t>
      </w:r>
    </w:p>
    <w:p w:rsidR="00677A0A" w:rsidRDefault="00677A0A" w:rsidP="00677A0A">
      <w:pPr>
        <w:tabs>
          <w:tab w:val="left" w:pos="851"/>
          <w:tab w:val="left" w:pos="1418"/>
        </w:tabs>
        <w:spacing w:line="360" w:lineRule="auto"/>
        <w:jc w:val="both"/>
        <w:rPr>
          <w:rFonts w:ascii="Times New Roman" w:hAnsi="Times New Roman"/>
          <w:sz w:val="24"/>
        </w:rPr>
      </w:pPr>
      <w:r w:rsidRPr="00C93FCA">
        <w:rPr>
          <w:rFonts w:ascii="Times New Roman" w:hAnsi="Times New Roman"/>
          <w:sz w:val="24"/>
        </w:rPr>
        <w:lastRenderedPageBreak/>
        <w:t xml:space="preserve">The main data sets consisted of approximately 27,000 words of focus group </w:t>
      </w:r>
      <w:r>
        <w:rPr>
          <w:rFonts w:ascii="Times New Roman" w:hAnsi="Times New Roman"/>
          <w:sz w:val="24"/>
        </w:rPr>
        <w:t xml:space="preserve">transcripts and </w:t>
      </w:r>
      <w:r w:rsidRPr="00C93FCA">
        <w:rPr>
          <w:rFonts w:ascii="Times New Roman" w:hAnsi="Times New Roman"/>
          <w:sz w:val="24"/>
        </w:rPr>
        <w:t>interviews</w:t>
      </w:r>
      <w:r>
        <w:rPr>
          <w:rFonts w:ascii="Times New Roman" w:hAnsi="Times New Roman"/>
          <w:sz w:val="24"/>
        </w:rPr>
        <w:t>.</w:t>
      </w:r>
      <w:r w:rsidRPr="00C93FCA">
        <w:rPr>
          <w:rFonts w:ascii="Times New Roman" w:hAnsi="Times New Roman"/>
          <w:sz w:val="24"/>
        </w:rPr>
        <w:t xml:space="preserve"> </w:t>
      </w:r>
      <w:r>
        <w:rPr>
          <w:rFonts w:ascii="Times New Roman" w:hAnsi="Times New Roman"/>
          <w:sz w:val="24"/>
        </w:rPr>
        <w:t>D</w:t>
      </w:r>
      <w:r w:rsidRPr="00C93FCA">
        <w:rPr>
          <w:rFonts w:ascii="Times New Roman" w:hAnsi="Times New Roman"/>
          <w:sz w:val="24"/>
        </w:rPr>
        <w:t xml:space="preserve">iscussion groups were conducted in the setting of </w:t>
      </w:r>
      <w:r>
        <w:rPr>
          <w:rFonts w:ascii="Times New Roman" w:hAnsi="Times New Roman"/>
          <w:sz w:val="24"/>
        </w:rPr>
        <w:t>the</w:t>
      </w:r>
      <w:r w:rsidRPr="00C93FCA">
        <w:rPr>
          <w:rFonts w:ascii="Times New Roman" w:hAnsi="Times New Roman"/>
          <w:sz w:val="24"/>
        </w:rPr>
        <w:t xml:space="preserve"> after-school club, and moderated by the lead author</w:t>
      </w:r>
      <w:r>
        <w:rPr>
          <w:rFonts w:ascii="Times New Roman" w:hAnsi="Times New Roman"/>
          <w:sz w:val="24"/>
        </w:rPr>
        <w:t xml:space="preserve"> of this paper, while the interview with a parent and her children was conducted at the family’s home</w:t>
      </w:r>
      <w:r w:rsidRPr="00C93FCA">
        <w:rPr>
          <w:rFonts w:ascii="Times New Roman" w:hAnsi="Times New Roman"/>
          <w:sz w:val="24"/>
        </w:rPr>
        <w:t xml:space="preserve">. </w:t>
      </w:r>
      <w:r>
        <w:rPr>
          <w:rFonts w:ascii="Times New Roman" w:hAnsi="Times New Roman"/>
          <w:sz w:val="24"/>
        </w:rPr>
        <w:t xml:space="preserve">Interviews and focus groups lasted between 30 and 40 minutes. All focus groups and interviews were conducted according to a flexible, semi-structured, protocol, because the researcher wished to allow participants to freely express the role of video games in their lives. The semi-structured interview approach was also pragmatically suitable for children whose attention would wander from time to time.  </w:t>
      </w:r>
    </w:p>
    <w:p w:rsidR="00677A0A" w:rsidRDefault="00677A0A" w:rsidP="00677A0A">
      <w:pPr>
        <w:tabs>
          <w:tab w:val="left" w:pos="851"/>
          <w:tab w:val="left" w:pos="1418"/>
        </w:tabs>
        <w:spacing w:line="360" w:lineRule="auto"/>
        <w:jc w:val="both"/>
        <w:rPr>
          <w:rFonts w:ascii="Times New Roman" w:hAnsi="Times New Roman"/>
          <w:sz w:val="24"/>
        </w:rPr>
      </w:pPr>
      <w:r>
        <w:rPr>
          <w:rFonts w:ascii="Times New Roman" w:hAnsi="Times New Roman"/>
          <w:sz w:val="24"/>
        </w:rPr>
        <w:t>In addition to the formal data, there were informal exchanges that assisted in giving contextual understanding. For example, t</w:t>
      </w:r>
      <w:r w:rsidRPr="00C93FCA">
        <w:rPr>
          <w:rFonts w:ascii="Times New Roman" w:hAnsi="Times New Roman"/>
          <w:sz w:val="24"/>
        </w:rPr>
        <w:t xml:space="preserve">he proximity to games consoles in the </w:t>
      </w:r>
      <w:r>
        <w:rPr>
          <w:rFonts w:ascii="Times New Roman" w:hAnsi="Times New Roman"/>
          <w:sz w:val="24"/>
        </w:rPr>
        <w:t xml:space="preserve">after school club </w:t>
      </w:r>
      <w:r w:rsidRPr="00C93FCA">
        <w:rPr>
          <w:rFonts w:ascii="Times New Roman" w:hAnsi="Times New Roman"/>
          <w:sz w:val="24"/>
        </w:rPr>
        <w:t>setting meant that the children were able to demonstrate some points to the researcher, whilst the informal setting also meant that the researcher could see the social interactions taking place around the game-playing, as an accepted observer. In addition, casual conversations and iteration of points raised was possible, and this enabled a more rounded understanding of the children’s experience.</w:t>
      </w:r>
      <w:r>
        <w:rPr>
          <w:rFonts w:ascii="Times New Roman" w:hAnsi="Times New Roman"/>
          <w:sz w:val="24"/>
        </w:rPr>
        <w:t xml:space="preserve"> Finally, the lead researcher’s own subjective reflections and observations were also considered as part of the data set in order to assist in building an ethnographic context for more insightful data interpretation. </w:t>
      </w:r>
      <w:r>
        <w:rPr>
          <w:rFonts w:ascii="Times New Roman" w:eastAsia="Times New Roman" w:hAnsi="Times New Roman"/>
          <w:sz w:val="24"/>
          <w:szCs w:val="24"/>
          <w:lang w:eastAsia="en-GB"/>
        </w:rPr>
        <w:t>D</w:t>
      </w:r>
      <w:r w:rsidRPr="001D29E2">
        <w:rPr>
          <w:rFonts w:ascii="Times New Roman" w:eastAsia="Times New Roman" w:hAnsi="Times New Roman"/>
          <w:sz w:val="24"/>
          <w:szCs w:val="24"/>
          <w:lang w:eastAsia="en-GB"/>
        </w:rPr>
        <w:t xml:space="preserve">ata triangulation was attempted by collecting information from different participants from both genders and with varying age brackets as well as roles. </w:t>
      </w:r>
      <w:r>
        <w:rPr>
          <w:rFonts w:ascii="Times New Roman" w:eastAsia="Times New Roman" w:hAnsi="Times New Roman"/>
          <w:sz w:val="24"/>
          <w:szCs w:val="24"/>
          <w:lang w:eastAsia="en-GB"/>
        </w:rPr>
        <w:t>Five</w:t>
      </w:r>
      <w:r w:rsidRPr="001D29E2">
        <w:rPr>
          <w:rFonts w:ascii="Times New Roman" w:eastAsia="Times New Roman" w:hAnsi="Times New Roman"/>
          <w:sz w:val="24"/>
          <w:szCs w:val="24"/>
          <w:lang w:eastAsia="en-GB"/>
        </w:rPr>
        <w:t xml:space="preserve"> focus groups were conducted on children between 6 and 12, four of whom were male based and one female based. Three in-depth interviews were also conducted with boys aging 12 and 5, and a 9-</w:t>
      </w:r>
      <w:r>
        <w:rPr>
          <w:rFonts w:ascii="Times New Roman" w:eastAsia="Times New Roman" w:hAnsi="Times New Roman"/>
          <w:sz w:val="24"/>
          <w:szCs w:val="24"/>
          <w:lang w:eastAsia="en-GB"/>
        </w:rPr>
        <w:t>year-old girl, in addition to the</w:t>
      </w:r>
      <w:r w:rsidRPr="001D29E2">
        <w:rPr>
          <w:rFonts w:ascii="Times New Roman" w:eastAsia="Times New Roman" w:hAnsi="Times New Roman"/>
          <w:sz w:val="24"/>
          <w:szCs w:val="24"/>
          <w:lang w:eastAsia="en-GB"/>
        </w:rPr>
        <w:t xml:space="preserve"> interview with their mother. </w:t>
      </w:r>
    </w:p>
    <w:p w:rsidR="00677A0A" w:rsidRDefault="00677A0A" w:rsidP="00677A0A">
      <w:pPr>
        <w:tabs>
          <w:tab w:val="left" w:pos="567"/>
          <w:tab w:val="left" w:pos="993"/>
        </w:tabs>
        <w:spacing w:line="360" w:lineRule="auto"/>
        <w:jc w:val="both"/>
        <w:rPr>
          <w:rFonts w:ascii="Times New Roman" w:eastAsia="Times New Roman" w:hAnsi="Times New Roman"/>
          <w:sz w:val="24"/>
          <w:szCs w:val="24"/>
          <w:lang w:eastAsia="en-GB"/>
        </w:rPr>
      </w:pPr>
      <w:r>
        <w:rPr>
          <w:rFonts w:ascii="Times New Roman" w:hAnsi="Times New Roman"/>
          <w:sz w:val="24"/>
        </w:rPr>
        <w:t xml:space="preserve">The data were analysed through discourse analysis (Potter and </w:t>
      </w:r>
      <w:proofErr w:type="spellStart"/>
      <w:r>
        <w:rPr>
          <w:rFonts w:ascii="Times New Roman" w:hAnsi="Times New Roman"/>
          <w:sz w:val="24"/>
        </w:rPr>
        <w:t>Wetherell</w:t>
      </w:r>
      <w:proofErr w:type="spellEnd"/>
      <w:r>
        <w:rPr>
          <w:rFonts w:ascii="Times New Roman" w:hAnsi="Times New Roman"/>
          <w:sz w:val="24"/>
        </w:rPr>
        <w:t xml:space="preserve">, 1987; </w:t>
      </w:r>
      <w:proofErr w:type="spellStart"/>
      <w:r w:rsidRPr="001D29E2">
        <w:rPr>
          <w:rFonts w:ascii="Times New Roman" w:eastAsia="Times New Roman" w:hAnsi="Times New Roman"/>
          <w:sz w:val="24"/>
          <w:szCs w:val="24"/>
          <w:lang w:eastAsia="en-GB"/>
        </w:rPr>
        <w:t>Schwandt</w:t>
      </w:r>
      <w:proofErr w:type="spellEnd"/>
      <w:r w:rsidRPr="001D29E2">
        <w:rPr>
          <w:rFonts w:ascii="Times New Roman" w:eastAsia="Times New Roman" w:hAnsi="Times New Roman"/>
          <w:sz w:val="24"/>
          <w:szCs w:val="24"/>
          <w:lang w:eastAsia="en-GB"/>
        </w:rPr>
        <w:t xml:space="preserve">, 2001; </w:t>
      </w:r>
      <w:proofErr w:type="spellStart"/>
      <w:r w:rsidRPr="001D29E2">
        <w:rPr>
          <w:rFonts w:ascii="Times New Roman" w:eastAsia="Times New Roman" w:hAnsi="Times New Roman"/>
          <w:sz w:val="24"/>
          <w:szCs w:val="24"/>
          <w:lang w:eastAsia="en-GB"/>
        </w:rPr>
        <w:t>Fairclough</w:t>
      </w:r>
      <w:proofErr w:type="spellEnd"/>
      <w:r w:rsidRPr="001D29E2">
        <w:rPr>
          <w:rFonts w:ascii="Times New Roman" w:eastAsia="Times New Roman" w:hAnsi="Times New Roman"/>
          <w:sz w:val="24"/>
          <w:szCs w:val="24"/>
          <w:lang w:eastAsia="en-GB"/>
        </w:rPr>
        <w:t>, 2003</w:t>
      </w:r>
      <w:r w:rsidRPr="00774A17">
        <w:rPr>
          <w:rFonts w:ascii="Times New Roman" w:hAnsi="Times New Roman"/>
          <w:sz w:val="24"/>
          <w:szCs w:val="24"/>
        </w:rPr>
        <w:t>), which is an interpretive method from qualitative psychology that focuses on analysing structure</w:t>
      </w:r>
      <w:r>
        <w:rPr>
          <w:rFonts w:ascii="Times New Roman" w:hAnsi="Times New Roman"/>
          <w:sz w:val="24"/>
        </w:rPr>
        <w:t xml:space="preserve"> and function in talk and texts. Structure refers to patterns of repeated themes or tropes in speakers’ accounts, while function refers to what these themes achieved for the speaker’s social positioning. The focus on language in social interaction is important since it reflects the ways in which participants make sense of their social world and orient themselves within it (Hackley, 2003: Easterby et al. 2008). The transcripts were sorted, coded and grouped according to key themes. The research stance is that these findings offer qualitative insights that cannot be generalised, but which, nonetheless, constitute a new and important contribution to understanding to this rapidly evolving topic </w:t>
      </w:r>
      <w:r w:rsidRPr="005A488C">
        <w:rPr>
          <w:rFonts w:ascii="Times New Roman" w:hAnsi="Times New Roman"/>
          <w:sz w:val="24"/>
          <w:szCs w:val="24"/>
        </w:rPr>
        <w:t xml:space="preserve">area. The researcher’s </w:t>
      </w:r>
      <w:r w:rsidRPr="005A488C">
        <w:rPr>
          <w:rFonts w:ascii="Times New Roman" w:hAnsi="Times New Roman"/>
          <w:sz w:val="24"/>
          <w:szCs w:val="24"/>
        </w:rPr>
        <w:lastRenderedPageBreak/>
        <w:t>perspective is not presented as definitive, but is informed by contextua</w:t>
      </w:r>
      <w:r>
        <w:rPr>
          <w:rFonts w:ascii="Times New Roman" w:hAnsi="Times New Roman"/>
          <w:sz w:val="24"/>
          <w:szCs w:val="24"/>
        </w:rPr>
        <w:t xml:space="preserve">l considerations. </w:t>
      </w:r>
      <w:r>
        <w:rPr>
          <w:rFonts w:ascii="Times New Roman" w:eastAsia="Times New Roman" w:hAnsi="Times New Roman"/>
          <w:sz w:val="24"/>
          <w:szCs w:val="24"/>
          <w:lang w:eastAsia="en-GB"/>
        </w:rPr>
        <w:t>As Banister et al. (1994) note, interpretations of qualitative data sets should not be seen as an “</w:t>
      </w:r>
      <w:r w:rsidR="00EE5BFD">
        <w:rPr>
          <w:rFonts w:ascii="Times New Roman" w:eastAsia="Times New Roman" w:hAnsi="Times New Roman"/>
          <w:sz w:val="24"/>
          <w:szCs w:val="24"/>
          <w:lang w:eastAsia="en-GB"/>
        </w:rPr>
        <w:t>unchallengeable</w:t>
      </w:r>
      <w:r>
        <w:rPr>
          <w:rFonts w:ascii="Times New Roman" w:eastAsia="Times New Roman" w:hAnsi="Times New Roman"/>
          <w:sz w:val="24"/>
          <w:szCs w:val="24"/>
          <w:lang w:eastAsia="en-GB"/>
        </w:rPr>
        <w:t xml:space="preserve"> ‘truthful’ view” but, rather, offer “a particular understanding in process” (p.157). The findings are presented as new and original but by no means definitive insights on a multi-dimensional topic. To aid clarity and focus, the findings below are drawn mainly from a selection of the focus group interviews and revolve around themes of identity. A fuller account of the analysis and findings is available from Bassiouni (2013), the PhD thesis from which this paper is derived.        </w:t>
      </w:r>
      <w:r w:rsidRPr="001D29E2">
        <w:rPr>
          <w:rFonts w:ascii="Times New Roman" w:eastAsia="Times New Roman" w:hAnsi="Times New Roman"/>
          <w:sz w:val="24"/>
          <w:szCs w:val="24"/>
          <w:lang w:eastAsia="en-GB"/>
        </w:rPr>
        <w:t xml:space="preserve"> </w:t>
      </w:r>
      <w:r w:rsidRPr="005A488C">
        <w:rPr>
          <w:rFonts w:ascii="Times New Roman" w:hAnsi="Times New Roman"/>
          <w:sz w:val="24"/>
          <w:szCs w:val="24"/>
        </w:rPr>
        <w:t xml:space="preserve">            </w:t>
      </w:r>
    </w:p>
    <w:p w:rsidR="00677A0A" w:rsidRPr="00C93FCA" w:rsidRDefault="00677A0A" w:rsidP="00677A0A">
      <w:pPr>
        <w:spacing w:line="360" w:lineRule="auto"/>
        <w:jc w:val="both"/>
        <w:rPr>
          <w:rFonts w:ascii="Times New Roman" w:hAnsi="Times New Roman"/>
          <w:b/>
          <w:sz w:val="24"/>
        </w:rPr>
      </w:pPr>
      <w:r w:rsidRPr="00C93FCA">
        <w:rPr>
          <w:rFonts w:ascii="Times New Roman" w:hAnsi="Times New Roman"/>
          <w:b/>
          <w:sz w:val="24"/>
        </w:rPr>
        <w:t xml:space="preserve">Findings </w:t>
      </w:r>
    </w:p>
    <w:p w:rsidR="00677A0A" w:rsidRDefault="00677A0A" w:rsidP="00677A0A">
      <w:pPr>
        <w:tabs>
          <w:tab w:val="left" w:pos="0"/>
        </w:tabs>
        <w:spacing w:line="360" w:lineRule="auto"/>
        <w:jc w:val="both"/>
        <w:rPr>
          <w:rFonts w:ascii="Times New Roman" w:hAnsi="Times New Roman"/>
          <w:sz w:val="24"/>
        </w:rPr>
      </w:pPr>
      <w:r w:rsidRPr="00C93FCA">
        <w:rPr>
          <w:rFonts w:ascii="Times New Roman" w:hAnsi="Times New Roman"/>
          <w:sz w:val="24"/>
        </w:rPr>
        <w:t xml:space="preserve">Findings will be outlined here with the help of selective illustrative quotes. </w:t>
      </w:r>
      <w:r>
        <w:rPr>
          <w:rFonts w:ascii="Times New Roman" w:hAnsi="Times New Roman"/>
          <w:sz w:val="24"/>
        </w:rPr>
        <w:t>For clarity and simplicity, the findings will focus on three</w:t>
      </w:r>
      <w:r w:rsidRPr="00C93FCA">
        <w:rPr>
          <w:rFonts w:ascii="Times New Roman" w:hAnsi="Times New Roman"/>
          <w:sz w:val="24"/>
        </w:rPr>
        <w:t xml:space="preserve"> key themes pertaining to children’s developing sense of identity emerged from the data analysis. </w:t>
      </w:r>
      <w:r>
        <w:rPr>
          <w:rFonts w:ascii="Times New Roman" w:hAnsi="Times New Roman"/>
          <w:sz w:val="24"/>
        </w:rPr>
        <w:t xml:space="preserve">These will be grouped as ‘video games and group identity’: ‘gaming and cognitive or physical ability’: and ‘role within the family’. </w:t>
      </w:r>
    </w:p>
    <w:p w:rsidR="00677A0A" w:rsidRDefault="00677A0A" w:rsidP="00677A0A">
      <w:pPr>
        <w:tabs>
          <w:tab w:val="left" w:pos="0"/>
        </w:tabs>
        <w:spacing w:line="360" w:lineRule="auto"/>
        <w:jc w:val="both"/>
        <w:rPr>
          <w:rFonts w:ascii="Times New Roman" w:hAnsi="Times New Roman"/>
          <w:i/>
          <w:sz w:val="24"/>
        </w:rPr>
      </w:pPr>
      <w:r w:rsidRPr="001D29E2">
        <w:rPr>
          <w:rFonts w:ascii="Times New Roman" w:hAnsi="Times New Roman"/>
          <w:i/>
          <w:sz w:val="24"/>
        </w:rPr>
        <w:t>Video games and group identity</w:t>
      </w:r>
      <w:r>
        <w:rPr>
          <w:rFonts w:ascii="Times New Roman" w:hAnsi="Times New Roman"/>
          <w:i/>
          <w:sz w:val="24"/>
        </w:rPr>
        <w:t xml:space="preserve"> </w:t>
      </w:r>
    </w:p>
    <w:p w:rsidR="00677A0A" w:rsidRPr="00163680" w:rsidRDefault="00677A0A" w:rsidP="00677A0A">
      <w:pPr>
        <w:tabs>
          <w:tab w:val="left" w:pos="0"/>
        </w:tabs>
        <w:spacing w:line="360" w:lineRule="auto"/>
        <w:jc w:val="both"/>
        <w:rPr>
          <w:rFonts w:ascii="Times New Roman" w:hAnsi="Times New Roman"/>
          <w:sz w:val="24"/>
          <w:szCs w:val="24"/>
        </w:rPr>
      </w:pPr>
      <w:r>
        <w:rPr>
          <w:rFonts w:ascii="Times New Roman" w:hAnsi="Times New Roman"/>
          <w:sz w:val="24"/>
        </w:rPr>
        <w:t xml:space="preserve">An important aspect of self identity is given by membership of social groups. Playing games was seen as a valued activity within children’s peer groups. </w:t>
      </w:r>
      <w:r w:rsidRPr="00C93FCA">
        <w:rPr>
          <w:rFonts w:ascii="Times New Roman" w:hAnsi="Times New Roman"/>
          <w:sz w:val="24"/>
        </w:rPr>
        <w:t>Importantly, the general impression formed from the sampled group was that video games were indeed very important in the lives of these children</w:t>
      </w:r>
      <w:r>
        <w:rPr>
          <w:rFonts w:ascii="Times New Roman" w:hAnsi="Times New Roman"/>
          <w:sz w:val="24"/>
        </w:rPr>
        <w:t>, especially for boys</w:t>
      </w:r>
      <w:r w:rsidRPr="00C93FCA">
        <w:rPr>
          <w:rFonts w:ascii="Times New Roman" w:hAnsi="Times New Roman"/>
          <w:sz w:val="24"/>
        </w:rPr>
        <w:t>. Video games were viewed in a very positive light both as sources of entertainment and for learning facts about the world. One eight-year-old boy declared that “we love video games” and all were very keen to talk about them.</w:t>
      </w:r>
      <w:r>
        <w:rPr>
          <w:rFonts w:ascii="Times New Roman" w:hAnsi="Times New Roman"/>
          <w:sz w:val="24"/>
        </w:rPr>
        <w:t xml:space="preserve"> In one exchange the boys spoke of their games </w:t>
      </w:r>
      <w:r w:rsidR="000908FB">
        <w:rPr>
          <w:rFonts w:ascii="Times New Roman" w:hAnsi="Times New Roman"/>
          <w:sz w:val="24"/>
        </w:rPr>
        <w:t>consoles</w:t>
      </w:r>
      <w:r>
        <w:rPr>
          <w:rFonts w:ascii="Times New Roman" w:hAnsi="Times New Roman"/>
          <w:sz w:val="24"/>
        </w:rPr>
        <w:t xml:space="preserve">: </w:t>
      </w:r>
    </w:p>
    <w:p w:rsidR="00677A0A" w:rsidRPr="00163680" w:rsidRDefault="00677A0A" w:rsidP="00677A0A">
      <w:pPr>
        <w:tabs>
          <w:tab w:val="left" w:pos="0"/>
        </w:tabs>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J.T.’ Male 10</w:t>
      </w:r>
      <w:r w:rsidRPr="001D29E2">
        <w:rPr>
          <w:rFonts w:ascii="Times New Roman" w:eastAsia="Times New Roman" w:hAnsi="Times New Roman"/>
          <w:sz w:val="24"/>
          <w:szCs w:val="24"/>
          <w:lang w:eastAsia="en-GB"/>
        </w:rPr>
        <w:t xml:space="preserve"> yrs.:</w:t>
      </w:r>
      <w:r w:rsidRPr="001D29E2">
        <w:rPr>
          <w:rFonts w:ascii="Times New Roman" w:eastAsia="Times New Roman" w:hAnsi="Times New Roman"/>
          <w:sz w:val="24"/>
          <w:szCs w:val="24"/>
          <w:lang w:eastAsia="en-GB"/>
        </w:rPr>
        <w:tab/>
        <w:t xml:space="preserve">I have </w:t>
      </w:r>
      <w:proofErr w:type="spellStart"/>
      <w:r w:rsidRPr="001D29E2">
        <w:rPr>
          <w:rFonts w:ascii="Times New Roman" w:eastAsia="Times New Roman" w:hAnsi="Times New Roman"/>
          <w:sz w:val="24"/>
          <w:szCs w:val="24"/>
          <w:lang w:eastAsia="en-GB"/>
        </w:rPr>
        <w:t>xbox</w:t>
      </w:r>
      <w:proofErr w:type="spellEnd"/>
      <w:r w:rsidRPr="001D29E2">
        <w:rPr>
          <w:rFonts w:ascii="Times New Roman" w:eastAsia="Times New Roman" w:hAnsi="Times New Roman"/>
          <w:sz w:val="24"/>
          <w:szCs w:val="24"/>
          <w:lang w:eastAsia="en-GB"/>
        </w:rPr>
        <w:t xml:space="preserve">, </w:t>
      </w:r>
      <w:proofErr w:type="spellStart"/>
      <w:r w:rsidRPr="001D29E2">
        <w:rPr>
          <w:rFonts w:ascii="Times New Roman" w:eastAsia="Times New Roman" w:hAnsi="Times New Roman"/>
          <w:sz w:val="24"/>
          <w:szCs w:val="24"/>
          <w:lang w:eastAsia="en-GB"/>
        </w:rPr>
        <w:t>wii</w:t>
      </w:r>
      <w:proofErr w:type="spellEnd"/>
      <w:r w:rsidRPr="001D29E2">
        <w:rPr>
          <w:rFonts w:ascii="Times New Roman" w:eastAsia="Times New Roman" w:hAnsi="Times New Roman"/>
          <w:sz w:val="24"/>
          <w:szCs w:val="24"/>
          <w:lang w:eastAsia="en-GB"/>
        </w:rPr>
        <w:t xml:space="preserve">, DS, Nintendo 64= </w:t>
      </w:r>
    </w:p>
    <w:p w:rsidR="00677A0A" w:rsidRPr="00163680" w:rsidRDefault="00677A0A" w:rsidP="00677A0A">
      <w:pPr>
        <w:tabs>
          <w:tab w:val="left" w:pos="0"/>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‘B.R.’ Male 11 yrs.:</w:t>
      </w:r>
      <w:r w:rsidRPr="001D29E2">
        <w:rPr>
          <w:rFonts w:ascii="Times New Roman" w:eastAsia="Times New Roman" w:hAnsi="Times New Roman"/>
          <w:sz w:val="24"/>
          <w:szCs w:val="24"/>
          <w:lang w:eastAsia="en-GB"/>
        </w:rPr>
        <w:tab/>
        <w:t xml:space="preserve">=this is cool= </w:t>
      </w:r>
    </w:p>
    <w:p w:rsidR="00677A0A" w:rsidRDefault="00677A0A" w:rsidP="00677A0A">
      <w:pPr>
        <w:tabs>
          <w:tab w:val="left" w:pos="851"/>
          <w:tab w:val="left" w:pos="1418"/>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‘J.T.’ Male 10 yrs.:</w:t>
      </w:r>
      <w:r w:rsidRPr="001D29E2">
        <w:rPr>
          <w:rFonts w:ascii="Times New Roman" w:eastAsia="Times New Roman" w:hAnsi="Times New Roman"/>
          <w:sz w:val="24"/>
          <w:szCs w:val="24"/>
          <w:lang w:eastAsia="en-GB"/>
        </w:rPr>
        <w:tab/>
        <w:t>yeah I know they are cool”</w:t>
      </w:r>
    </w:p>
    <w:p w:rsidR="00677A0A" w:rsidRDefault="00677A0A" w:rsidP="00677A0A">
      <w:pPr>
        <w:tabs>
          <w:tab w:val="left" w:pos="851"/>
          <w:tab w:val="left" w:pos="1418"/>
        </w:tabs>
        <w:spacing w:line="360" w:lineRule="auto"/>
        <w:jc w:val="both"/>
        <w:rPr>
          <w:rFonts w:ascii="Times New Roman" w:hAnsi="Times New Roman"/>
          <w:sz w:val="24"/>
        </w:rPr>
      </w:pPr>
      <w:r>
        <w:rPr>
          <w:rFonts w:ascii="Times New Roman" w:hAnsi="Times New Roman"/>
          <w:sz w:val="24"/>
        </w:rPr>
        <w:t>It was clear from the outset that the topic of video games galvanised the children and constituted a significant part of their lives. Games were seen as ‘cool’, and hence ownership of the right consol</w:t>
      </w:r>
      <w:r w:rsidR="000908FB">
        <w:rPr>
          <w:rFonts w:ascii="Times New Roman" w:hAnsi="Times New Roman"/>
          <w:sz w:val="24"/>
        </w:rPr>
        <w:t>e</w:t>
      </w:r>
      <w:r>
        <w:rPr>
          <w:rFonts w:ascii="Times New Roman" w:hAnsi="Times New Roman"/>
          <w:sz w:val="24"/>
        </w:rPr>
        <w:t xml:space="preserve">s earned prestige and attention for the owner.   </w:t>
      </w:r>
    </w:p>
    <w:p w:rsidR="00677A0A" w:rsidRDefault="00677A0A"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eastAsia="Times New Roman" w:hAnsi="Times New Roman"/>
          <w:sz w:val="24"/>
          <w:lang w:eastAsia="en-GB"/>
        </w:rPr>
        <w:t xml:space="preserve">Boys and girls liked different games, and there was a different dynamic in the social role of games in their respective identity strategies. </w:t>
      </w:r>
      <w:r w:rsidRPr="00C93FCA">
        <w:rPr>
          <w:rFonts w:ascii="Times New Roman" w:eastAsia="Times New Roman" w:hAnsi="Times New Roman"/>
          <w:sz w:val="24"/>
          <w:lang w:eastAsia="en-GB"/>
        </w:rPr>
        <w:t xml:space="preserve">One twelve year-old girl was incredulous when </w:t>
      </w:r>
      <w:r w:rsidRPr="00C93FCA">
        <w:rPr>
          <w:rFonts w:ascii="Times New Roman" w:eastAsia="Times New Roman" w:hAnsi="Times New Roman"/>
          <w:sz w:val="24"/>
          <w:lang w:eastAsia="en-GB"/>
        </w:rPr>
        <w:lastRenderedPageBreak/>
        <w:t xml:space="preserve">asked if she played video games with her younger brother “No [laughing] </w:t>
      </w:r>
      <w:proofErr w:type="spellStart"/>
      <w:r w:rsidRPr="00C93FCA">
        <w:rPr>
          <w:rFonts w:ascii="Times New Roman" w:eastAsia="Times New Roman" w:hAnsi="Times New Roman"/>
          <w:sz w:val="24"/>
          <w:lang w:eastAsia="en-GB"/>
        </w:rPr>
        <w:t>noooo</w:t>
      </w:r>
      <w:proofErr w:type="spellEnd"/>
      <w:r w:rsidRPr="00C93FCA">
        <w:rPr>
          <w:rFonts w:ascii="Times New Roman" w:eastAsia="Times New Roman" w:hAnsi="Times New Roman"/>
          <w:sz w:val="24"/>
          <w:lang w:eastAsia="en-GB"/>
        </w:rPr>
        <w:t xml:space="preserve"> (.) </w:t>
      </w:r>
      <w:proofErr w:type="gramStart"/>
      <w:r w:rsidRPr="00C93FCA">
        <w:rPr>
          <w:rFonts w:ascii="Times New Roman" w:eastAsia="Times New Roman" w:hAnsi="Times New Roman"/>
          <w:sz w:val="24"/>
          <w:lang w:eastAsia="en-GB"/>
        </w:rPr>
        <w:t>we</w:t>
      </w:r>
      <w:proofErr w:type="gramEnd"/>
      <w:r w:rsidRPr="00C93FCA">
        <w:rPr>
          <w:rFonts w:ascii="Times New Roman" w:eastAsia="Times New Roman" w:hAnsi="Times New Roman"/>
          <w:sz w:val="24"/>
          <w:lang w:eastAsia="en-GB"/>
        </w:rPr>
        <w:t xml:space="preserve"> play completely different games (…..) so I play on the computer the treasure island games and he plays Pokémon and stuff like that (.) yeah so we don’t really play together”. </w:t>
      </w:r>
      <w:r>
        <w:rPr>
          <w:rFonts w:ascii="Times New Roman" w:eastAsia="Times New Roman" w:hAnsi="Times New Roman"/>
          <w:sz w:val="24"/>
          <w:lang w:eastAsia="en-GB"/>
        </w:rPr>
        <w:t xml:space="preserve">Another girl, of 9 years of age, declared that “boyish” games were “really boring”.  </w:t>
      </w:r>
      <w:r w:rsidRPr="00C93FCA">
        <w:rPr>
          <w:rFonts w:ascii="Times New Roman" w:hAnsi="Times New Roman"/>
          <w:sz w:val="24"/>
        </w:rPr>
        <w:t>It emerged that it was important for children to be able to talk about video games, since they served as a resource for negotiating entry to friendship groups. One 11 year-old boy explained that he felt he needed a game console for social reasons: “</w:t>
      </w:r>
      <w:r w:rsidRPr="00C93FCA">
        <w:rPr>
          <w:rFonts w:ascii="Times New Roman" w:eastAsia="Times New Roman" w:hAnsi="Times New Roman"/>
          <w:sz w:val="24"/>
          <w:lang w:eastAsia="en-GB"/>
        </w:rPr>
        <w:t xml:space="preserve">I </w:t>
      </w:r>
      <w:proofErr w:type="spellStart"/>
      <w:r w:rsidRPr="00C93FCA">
        <w:rPr>
          <w:rFonts w:ascii="Times New Roman" w:eastAsia="Times New Roman" w:hAnsi="Times New Roman"/>
          <w:sz w:val="24"/>
          <w:lang w:eastAsia="en-GB"/>
        </w:rPr>
        <w:t>kinda</w:t>
      </w:r>
      <w:proofErr w:type="spellEnd"/>
      <w:r w:rsidRPr="00C93FCA">
        <w:rPr>
          <w:rFonts w:ascii="Times New Roman" w:eastAsia="Times New Roman" w:hAnsi="Times New Roman"/>
          <w:sz w:val="24"/>
          <w:lang w:eastAsia="en-GB"/>
        </w:rPr>
        <w:t xml:space="preserve"> felt a bit left out so I had to have it to be part of the group and everything”. This </w:t>
      </w:r>
      <w:r>
        <w:rPr>
          <w:rFonts w:ascii="Times New Roman" w:eastAsia="Times New Roman" w:hAnsi="Times New Roman"/>
          <w:sz w:val="24"/>
          <w:lang w:eastAsia="en-GB"/>
        </w:rPr>
        <w:t>was one clear indication that playing video games was a means of entry to peer groups, with the implication that not playing them debarred the individual from entry. Importantly, although it was important for the participants to play video games in order to be included in game-focused peer group conversations and friendships, the common fear that video games displaced physical activities was not born out. Boys also tended to be selective about which games or consol</w:t>
      </w:r>
      <w:r w:rsidR="000908FB">
        <w:rPr>
          <w:rFonts w:ascii="Times New Roman" w:eastAsia="Times New Roman" w:hAnsi="Times New Roman"/>
          <w:sz w:val="24"/>
          <w:lang w:eastAsia="en-GB"/>
        </w:rPr>
        <w:t>e</w:t>
      </w:r>
      <w:r>
        <w:rPr>
          <w:rFonts w:ascii="Times New Roman" w:eastAsia="Times New Roman" w:hAnsi="Times New Roman"/>
          <w:sz w:val="24"/>
          <w:lang w:eastAsia="en-GB"/>
        </w:rPr>
        <w:t xml:space="preserve">s were ‘cool’, and which were not, as illustrated in the following exchange:  </w:t>
      </w:r>
    </w:p>
    <w:p w:rsidR="00677A0A" w:rsidRPr="00163680"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Pr>
          <w:rFonts w:ascii="Times New Roman" w:eastAsia="Times New Roman" w:hAnsi="Times New Roman"/>
          <w:sz w:val="24"/>
          <w:lang w:eastAsia="en-GB"/>
        </w:rPr>
        <w:t xml:space="preserve"> </w:t>
      </w:r>
      <w:r w:rsidRPr="001D29E2">
        <w:rPr>
          <w:rFonts w:ascii="Times New Roman" w:eastAsia="Times New Roman" w:hAnsi="Times New Roman"/>
          <w:sz w:val="24"/>
          <w:szCs w:val="24"/>
          <w:lang w:eastAsia="en-GB"/>
        </w:rPr>
        <w:t xml:space="preserve">N.G.’ Male 8 yrs.: </w:t>
      </w:r>
      <w:r w:rsidRPr="001D29E2">
        <w:rPr>
          <w:rFonts w:ascii="Times New Roman" w:eastAsia="Times New Roman" w:hAnsi="Times New Roman"/>
          <w:sz w:val="24"/>
          <w:szCs w:val="24"/>
          <w:lang w:eastAsia="en-GB"/>
        </w:rPr>
        <w:tab/>
        <w:t xml:space="preserve">we love them (.) we love them [video games] </w:t>
      </w:r>
    </w:p>
    <w:p w:rsidR="00677A0A" w:rsidRPr="00163680"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‘C.W.’ Male 7 yrs.: </w:t>
      </w:r>
      <w:r w:rsidRPr="001D29E2">
        <w:rPr>
          <w:rFonts w:ascii="Times New Roman" w:eastAsia="Times New Roman" w:hAnsi="Times New Roman"/>
          <w:sz w:val="24"/>
          <w:szCs w:val="24"/>
          <w:lang w:eastAsia="en-GB"/>
        </w:rPr>
        <w:tab/>
        <w:t xml:space="preserve">not as much as I like Lego star wars </w:t>
      </w:r>
    </w:p>
    <w:p w:rsidR="00677A0A" w:rsidRPr="00163680"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‘N.G.’ Male 8 yrs.:</w:t>
      </w:r>
      <w:r w:rsidRPr="001D29E2">
        <w:rPr>
          <w:rFonts w:ascii="Times New Roman" w:eastAsia="Times New Roman" w:hAnsi="Times New Roman"/>
          <w:sz w:val="24"/>
          <w:szCs w:val="24"/>
          <w:lang w:eastAsia="en-GB"/>
        </w:rPr>
        <w:tab/>
        <w:t>come on (.) number 3 on the Wii?</w:t>
      </w:r>
    </w:p>
    <w:p w:rsidR="00677A0A" w:rsidRPr="00163680"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‘C.W.’ Male 7 yrs.:</w:t>
      </w:r>
      <w:r w:rsidRPr="001D29E2">
        <w:rPr>
          <w:rFonts w:ascii="Times New Roman" w:eastAsia="Times New Roman" w:hAnsi="Times New Roman"/>
          <w:sz w:val="24"/>
          <w:szCs w:val="24"/>
          <w:lang w:eastAsia="en-GB"/>
        </w:rPr>
        <w:tab/>
        <w:t xml:space="preserve">no not on the Wii </w:t>
      </w:r>
    </w:p>
    <w:p w:rsidR="00677A0A" w:rsidRPr="00163680"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‘N.G.’ Male 8 yrs.:</w:t>
      </w:r>
      <w:r w:rsidRPr="001D29E2">
        <w:rPr>
          <w:rFonts w:ascii="Times New Roman" w:eastAsia="Times New Roman" w:hAnsi="Times New Roman"/>
          <w:sz w:val="24"/>
          <w:szCs w:val="24"/>
          <w:lang w:eastAsia="en-GB"/>
        </w:rPr>
        <w:tab/>
      </w:r>
      <w:proofErr w:type="spellStart"/>
      <w:r w:rsidRPr="001D29E2">
        <w:rPr>
          <w:rFonts w:ascii="Times New Roman" w:eastAsia="Times New Roman" w:hAnsi="Times New Roman"/>
          <w:sz w:val="24"/>
          <w:szCs w:val="24"/>
          <w:lang w:eastAsia="en-GB"/>
        </w:rPr>
        <w:t>ohhhh</w:t>
      </w:r>
      <w:proofErr w:type="spellEnd"/>
      <w:r w:rsidRPr="001D29E2">
        <w:rPr>
          <w:rFonts w:ascii="Times New Roman" w:eastAsia="Times New Roman" w:hAnsi="Times New Roman"/>
          <w:sz w:val="24"/>
          <w:szCs w:val="24"/>
          <w:lang w:eastAsia="en-GB"/>
        </w:rPr>
        <w:t xml:space="preserve"> </w:t>
      </w:r>
      <w:r w:rsidRPr="001D29E2">
        <w:rPr>
          <w:rFonts w:ascii="Times New Roman" w:eastAsia="Times New Roman" w:hAnsi="Times New Roman"/>
          <w:sz w:val="24"/>
          <w:szCs w:val="24"/>
          <w:u w:val="single"/>
          <w:lang w:eastAsia="en-GB"/>
        </w:rPr>
        <w:t>come on</w:t>
      </w:r>
      <w:r w:rsidRPr="001D29E2">
        <w:rPr>
          <w:rFonts w:ascii="Times New Roman" w:eastAsia="Times New Roman" w:hAnsi="Times New Roman"/>
          <w:sz w:val="24"/>
          <w:szCs w:val="24"/>
          <w:lang w:eastAsia="en-GB"/>
        </w:rPr>
        <w:t>!!”</w:t>
      </w:r>
    </w:p>
    <w:p w:rsidR="00677A0A" w:rsidRDefault="00677A0A"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eastAsia="Times New Roman" w:hAnsi="Times New Roman"/>
          <w:sz w:val="24"/>
          <w:lang w:eastAsia="en-GB"/>
        </w:rPr>
        <w:t>Here, ‘N.G’ is expressing incredulity that ‘C.W.’ could prefer one game to another. There was an element of cultural capital to be earned from displaying the ‘right’ taste and discernment by liking the ‘cool’ games. Games and consol</w:t>
      </w:r>
      <w:r w:rsidR="000908FB">
        <w:rPr>
          <w:rFonts w:ascii="Times New Roman" w:eastAsia="Times New Roman" w:hAnsi="Times New Roman"/>
          <w:sz w:val="24"/>
          <w:lang w:eastAsia="en-GB"/>
        </w:rPr>
        <w:t>e</w:t>
      </w:r>
      <w:r>
        <w:rPr>
          <w:rFonts w:ascii="Times New Roman" w:eastAsia="Times New Roman" w:hAnsi="Times New Roman"/>
          <w:sz w:val="24"/>
          <w:lang w:eastAsia="en-GB"/>
        </w:rPr>
        <w:t>s confer status, but which games were cool or current was contested:</w:t>
      </w:r>
    </w:p>
    <w:p w:rsidR="00677A0A" w:rsidRPr="001D2671" w:rsidRDefault="00677A0A" w:rsidP="00677A0A">
      <w:pPr>
        <w:tabs>
          <w:tab w:val="left" w:pos="0"/>
        </w:tabs>
        <w:spacing w:line="360" w:lineRule="auto"/>
        <w:jc w:val="both"/>
        <w:rPr>
          <w:rFonts w:ascii="Times New Roman" w:eastAsia="Times New Roman" w:hAnsi="Times New Roman"/>
          <w:sz w:val="24"/>
          <w:szCs w:val="24"/>
          <w:lang w:eastAsia="en-GB"/>
        </w:rPr>
      </w:pPr>
      <w:r>
        <w:rPr>
          <w:rFonts w:ascii="Times New Roman" w:eastAsia="Times New Roman" w:hAnsi="Times New Roman"/>
          <w:sz w:val="24"/>
          <w:lang w:eastAsia="en-GB"/>
        </w:rPr>
        <w:t xml:space="preserve"> </w:t>
      </w:r>
      <w:r w:rsidRPr="001D29E2">
        <w:rPr>
          <w:rFonts w:ascii="Times New Roman" w:eastAsia="Times New Roman" w:hAnsi="Times New Roman"/>
          <w:sz w:val="24"/>
          <w:szCs w:val="24"/>
          <w:lang w:eastAsia="en-GB"/>
        </w:rPr>
        <w:t>B.R.’ Male 11 yrs.:</w:t>
      </w:r>
      <w:r w:rsidRPr="001D29E2">
        <w:rPr>
          <w:rFonts w:ascii="Times New Roman" w:eastAsia="Times New Roman" w:hAnsi="Times New Roman"/>
          <w:sz w:val="24"/>
          <w:szCs w:val="24"/>
          <w:lang w:eastAsia="en-GB"/>
        </w:rPr>
        <w:tab/>
        <w:t xml:space="preserve">(…) we </w:t>
      </w:r>
      <w:r w:rsidRPr="001D29E2">
        <w:rPr>
          <w:rFonts w:ascii="Times New Roman" w:eastAsia="Times New Roman" w:hAnsi="Times New Roman"/>
          <w:sz w:val="24"/>
          <w:szCs w:val="24"/>
          <w:u w:val="single"/>
          <w:lang w:eastAsia="en-GB"/>
        </w:rPr>
        <w:t>all</w:t>
      </w:r>
      <w:r w:rsidRPr="001D29E2">
        <w:rPr>
          <w:rFonts w:ascii="Times New Roman" w:eastAsia="Times New Roman" w:hAnsi="Times New Roman"/>
          <w:sz w:val="24"/>
          <w:szCs w:val="24"/>
          <w:lang w:eastAsia="en-GB"/>
        </w:rPr>
        <w:t xml:space="preserve"> love Pokémon </w:t>
      </w:r>
    </w:p>
    <w:p w:rsidR="00677A0A" w:rsidRPr="001D2671" w:rsidRDefault="00677A0A" w:rsidP="00677A0A">
      <w:pPr>
        <w:tabs>
          <w:tab w:val="left" w:pos="0"/>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  ‘J.G.’ Male 11 yrs.:</w:t>
      </w:r>
      <w:r w:rsidRPr="001D29E2">
        <w:rPr>
          <w:rFonts w:ascii="Times New Roman" w:eastAsia="Times New Roman" w:hAnsi="Times New Roman"/>
          <w:sz w:val="24"/>
          <w:szCs w:val="24"/>
          <w:lang w:eastAsia="en-GB"/>
        </w:rPr>
        <w:tab/>
        <w:t>I have the latest one</w:t>
      </w:r>
    </w:p>
    <w:p w:rsidR="00677A0A" w:rsidRPr="001D2671" w:rsidRDefault="00677A0A" w:rsidP="00677A0A">
      <w:pPr>
        <w:tabs>
          <w:tab w:val="left" w:pos="0"/>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  ‘J.T.’ Male 10 yrs.:</w:t>
      </w:r>
      <w:r w:rsidRPr="001D29E2">
        <w:rPr>
          <w:rFonts w:ascii="Times New Roman" w:eastAsia="Times New Roman" w:hAnsi="Times New Roman"/>
          <w:sz w:val="24"/>
          <w:szCs w:val="24"/>
          <w:lang w:eastAsia="en-GB"/>
        </w:rPr>
        <w:tab/>
        <w:t>I don’t play it much anymore</w:t>
      </w:r>
    </w:p>
    <w:p w:rsidR="00677A0A" w:rsidRPr="001D2671" w:rsidRDefault="00677A0A" w:rsidP="00677A0A">
      <w:pPr>
        <w:tabs>
          <w:tab w:val="left" w:pos="0"/>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  ‘B.R.’ Male 11 yrs.:</w:t>
      </w:r>
      <w:r w:rsidRPr="001D29E2">
        <w:rPr>
          <w:rFonts w:ascii="Times New Roman" w:eastAsia="Times New Roman" w:hAnsi="Times New Roman"/>
          <w:sz w:val="24"/>
          <w:szCs w:val="24"/>
          <w:lang w:eastAsia="en-GB"/>
        </w:rPr>
        <w:tab/>
        <w:t>yeah but you traded it (.) you traded it with me</w:t>
      </w:r>
    </w:p>
    <w:p w:rsidR="00677A0A" w:rsidRPr="001D2671" w:rsidRDefault="00677A0A" w:rsidP="00677A0A">
      <w:pPr>
        <w:tabs>
          <w:tab w:val="left" w:pos="0"/>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  ‘J.T.’ Male 10 yrs.:</w:t>
      </w:r>
      <w:r w:rsidRPr="001D29E2">
        <w:rPr>
          <w:rFonts w:ascii="Times New Roman" w:eastAsia="Times New Roman" w:hAnsi="Times New Roman"/>
          <w:sz w:val="24"/>
          <w:szCs w:val="24"/>
          <w:lang w:eastAsia="en-GB"/>
        </w:rPr>
        <w:tab/>
        <w:t>yeah I traded it today</w:t>
      </w:r>
    </w:p>
    <w:p w:rsidR="00677A0A" w:rsidRPr="001D2671" w:rsidRDefault="00677A0A" w:rsidP="00677A0A">
      <w:pPr>
        <w:tabs>
          <w:tab w:val="left" w:pos="0"/>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lastRenderedPageBreak/>
        <w:t xml:space="preserve">  ‘C.T.’ Male 10 yrs.:</w:t>
      </w:r>
      <w:r w:rsidRPr="001D29E2">
        <w:rPr>
          <w:rFonts w:ascii="Times New Roman" w:eastAsia="Times New Roman" w:hAnsi="Times New Roman"/>
          <w:sz w:val="24"/>
          <w:szCs w:val="24"/>
          <w:lang w:eastAsia="en-GB"/>
        </w:rPr>
        <w:tab/>
        <w:t>you outcast!!”</w:t>
      </w:r>
    </w:p>
    <w:p w:rsidR="00677A0A" w:rsidRDefault="00677A0A"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eastAsia="Times New Roman" w:hAnsi="Times New Roman"/>
          <w:sz w:val="24"/>
          <w:lang w:eastAsia="en-GB"/>
        </w:rPr>
        <w:t xml:space="preserve">In this exchange, one the implication is that the older boy has traded his </w:t>
      </w:r>
      <w:r w:rsidR="000908FB">
        <w:rPr>
          <w:rFonts w:ascii="Times New Roman" w:eastAsia="Times New Roman" w:hAnsi="Times New Roman"/>
          <w:sz w:val="24"/>
          <w:lang w:eastAsia="en-GB"/>
        </w:rPr>
        <w:t>Pokémon</w:t>
      </w:r>
      <w:r>
        <w:rPr>
          <w:rFonts w:ascii="Times New Roman" w:eastAsia="Times New Roman" w:hAnsi="Times New Roman"/>
          <w:sz w:val="24"/>
          <w:lang w:eastAsia="en-GB"/>
        </w:rPr>
        <w:t xml:space="preserve"> game because it is now too young for him, and the others recognise that they must either defend their fondness for the game, or step up and learn which games are appropriate for older boys. As noted below, games had implications for gender identity, especially for boys, because they were one means of negotiating age and masculinity since playing certain games became a rite of passage, as suggested in the following conversation about games the boys preferred to play: </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8D6F03">
        <w:rPr>
          <w:rFonts w:ascii="Times New Roman" w:eastAsia="Times New Roman" w:hAnsi="Times New Roman"/>
          <w:sz w:val="24"/>
          <w:szCs w:val="24"/>
          <w:lang w:eastAsia="en-GB"/>
        </w:rPr>
        <w:t xml:space="preserve"> </w:t>
      </w:r>
      <w:r w:rsidRPr="001D29E2">
        <w:rPr>
          <w:rFonts w:ascii="Times New Roman" w:eastAsia="Times New Roman" w:hAnsi="Times New Roman"/>
          <w:sz w:val="24"/>
          <w:szCs w:val="24"/>
          <w:lang w:eastAsia="en-GB"/>
        </w:rPr>
        <w:t xml:space="preserve">F.F.’ Male 8 yrs.: </w:t>
      </w:r>
      <w:r w:rsidRPr="001D29E2">
        <w:rPr>
          <w:rFonts w:ascii="Times New Roman" w:eastAsia="Times New Roman" w:hAnsi="Times New Roman"/>
          <w:sz w:val="24"/>
          <w:szCs w:val="24"/>
          <w:lang w:eastAsia="en-GB"/>
        </w:rPr>
        <w:tab/>
        <w:t>Fifa, the Simpsons, James bond =</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L.S.’ Male 9 yrs.:</w:t>
      </w:r>
      <w:r>
        <w:rPr>
          <w:rFonts w:ascii="Times New Roman" w:eastAsia="Times New Roman" w:hAnsi="Times New Roman"/>
          <w:sz w:val="24"/>
          <w:szCs w:val="24"/>
          <w:lang w:eastAsia="en-GB"/>
        </w:rPr>
        <w:tab/>
        <w:t>=what, James B</w:t>
      </w:r>
      <w:r w:rsidRPr="001D29E2">
        <w:rPr>
          <w:rFonts w:ascii="Times New Roman" w:eastAsia="Times New Roman" w:hAnsi="Times New Roman"/>
          <w:sz w:val="24"/>
          <w:szCs w:val="24"/>
          <w:lang w:eastAsia="en-GB"/>
        </w:rPr>
        <w:t>ond</w:t>
      </w:r>
      <w:r>
        <w:rPr>
          <w:rFonts w:ascii="Times New Roman" w:eastAsia="Times New Roman" w:hAnsi="Times New Roman"/>
          <w:sz w:val="24"/>
          <w:szCs w:val="24"/>
          <w:lang w:eastAsia="en-GB"/>
        </w:rPr>
        <w:t>?</w:t>
      </w:r>
    </w:p>
    <w:p w:rsidR="00677A0A" w:rsidRPr="008D6F03" w:rsidRDefault="00677A0A" w:rsidP="00677A0A">
      <w:pPr>
        <w:tabs>
          <w:tab w:val="left" w:pos="567"/>
          <w:tab w:val="left" w:pos="1276"/>
        </w:tabs>
        <w:spacing w:line="360" w:lineRule="auto"/>
        <w:ind w:left="2127" w:hanging="2127"/>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  ‘R.S’ Male 6yrs.:</w:t>
      </w:r>
      <w:r w:rsidRPr="001D29E2">
        <w:rPr>
          <w:rFonts w:ascii="Times New Roman" w:eastAsia="Times New Roman" w:hAnsi="Times New Roman"/>
          <w:sz w:val="24"/>
          <w:szCs w:val="24"/>
          <w:lang w:eastAsia="en-GB"/>
        </w:rPr>
        <w:tab/>
        <w:t xml:space="preserve">James Bond!! You are not allowed to watch that (.) you have to be double your age to watch that </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‘V.R.’ Male 7 yrs.:</w:t>
      </w:r>
      <w:r w:rsidRPr="001D29E2">
        <w:rPr>
          <w:rFonts w:ascii="Times New Roman" w:eastAsia="Times New Roman" w:hAnsi="Times New Roman"/>
          <w:sz w:val="24"/>
          <w:szCs w:val="24"/>
          <w:lang w:eastAsia="en-GB"/>
        </w:rPr>
        <w:tab/>
        <w:t>double your age! It’s 12</w:t>
      </w:r>
      <w:proofErr w:type="gramStart"/>
      <w:r w:rsidRPr="001D29E2">
        <w:rPr>
          <w:rFonts w:ascii="Times New Roman" w:eastAsia="Times New Roman" w:hAnsi="Times New Roman"/>
          <w:sz w:val="24"/>
          <w:szCs w:val="24"/>
          <w:lang w:eastAsia="en-GB"/>
        </w:rPr>
        <w:t>?=</w:t>
      </w:r>
      <w:proofErr w:type="gramEnd"/>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‘K.J.’ Male 7 yrs.:</w:t>
      </w:r>
      <w:r w:rsidRPr="001D29E2">
        <w:rPr>
          <w:rFonts w:ascii="Times New Roman" w:eastAsia="Times New Roman" w:hAnsi="Times New Roman"/>
          <w:sz w:val="24"/>
          <w:szCs w:val="24"/>
          <w:lang w:eastAsia="en-GB"/>
        </w:rPr>
        <w:tab/>
        <w:t>yeah 12</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‘R.S.’ Male 6 yrs.:</w:t>
      </w:r>
      <w:r w:rsidRPr="001D29E2">
        <w:rPr>
          <w:rFonts w:ascii="Times New Roman" w:eastAsia="Times New Roman" w:hAnsi="Times New Roman"/>
          <w:sz w:val="24"/>
          <w:szCs w:val="24"/>
          <w:lang w:eastAsia="en-GB"/>
        </w:rPr>
        <w:tab/>
        <w:t>yeah well you are not 12, it has a lot of blood</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 xml:space="preserve">[RS, KJ, VR </w:t>
      </w:r>
      <w:proofErr w:type="spellStart"/>
      <w:r w:rsidRPr="001D29E2">
        <w:rPr>
          <w:rFonts w:ascii="Times New Roman" w:eastAsia="Times New Roman" w:hAnsi="Times New Roman"/>
          <w:sz w:val="24"/>
          <w:szCs w:val="24"/>
          <w:lang w:eastAsia="en-GB"/>
        </w:rPr>
        <w:t>yukkkkkkk</w:t>
      </w:r>
      <w:proofErr w:type="spellEnd"/>
      <w:r w:rsidRPr="001D29E2">
        <w:rPr>
          <w:rFonts w:ascii="Times New Roman" w:eastAsia="Times New Roman" w:hAnsi="Times New Roman"/>
          <w:sz w:val="24"/>
          <w:szCs w:val="24"/>
          <w:lang w:eastAsia="en-GB"/>
        </w:rPr>
        <w:t>]</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‘D.B.’:</w:t>
      </w:r>
      <w:r w:rsidRPr="001D29E2">
        <w:rPr>
          <w:rFonts w:ascii="Times New Roman" w:eastAsia="Times New Roman" w:hAnsi="Times New Roman"/>
          <w:sz w:val="24"/>
          <w:szCs w:val="24"/>
          <w:lang w:eastAsia="en-GB"/>
        </w:rPr>
        <w:tab/>
      </w:r>
      <w:r w:rsidRPr="001D29E2">
        <w:rPr>
          <w:rFonts w:ascii="Times New Roman" w:eastAsia="Times New Roman" w:hAnsi="Times New Roman"/>
          <w:sz w:val="24"/>
          <w:szCs w:val="24"/>
          <w:lang w:eastAsia="en-GB"/>
        </w:rPr>
        <w:tab/>
      </w:r>
      <w:r w:rsidRPr="001D29E2">
        <w:rPr>
          <w:rFonts w:ascii="Times New Roman" w:eastAsia="Times New Roman" w:hAnsi="Times New Roman"/>
          <w:sz w:val="24"/>
          <w:szCs w:val="24"/>
          <w:lang w:eastAsia="en-GB"/>
        </w:rPr>
        <w:tab/>
        <w:t>so it’s not your age but=</w:t>
      </w:r>
    </w:p>
    <w:p w:rsidR="00677A0A" w:rsidRPr="008D6F03" w:rsidRDefault="00677A0A" w:rsidP="00677A0A">
      <w:pPr>
        <w:tabs>
          <w:tab w:val="left" w:pos="567"/>
          <w:tab w:val="left" w:pos="1276"/>
        </w:tabs>
        <w:spacing w:line="360" w:lineRule="auto"/>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‘F.F.’ Male 8 yrs.:</w:t>
      </w:r>
      <w:r w:rsidRPr="001D29E2">
        <w:rPr>
          <w:rFonts w:ascii="Times New Roman" w:eastAsia="Times New Roman" w:hAnsi="Times New Roman"/>
          <w:sz w:val="24"/>
          <w:szCs w:val="24"/>
          <w:lang w:eastAsia="en-GB"/>
        </w:rPr>
        <w:tab/>
        <w:t>=it’s okay [calmly smiling]”</w:t>
      </w:r>
    </w:p>
    <w:p w:rsidR="00677A0A" w:rsidRDefault="00677A0A" w:rsidP="00677A0A">
      <w:pPr>
        <w:tabs>
          <w:tab w:val="left" w:pos="851"/>
          <w:tab w:val="left" w:pos="1418"/>
        </w:tabs>
        <w:spacing w:line="360" w:lineRule="auto"/>
        <w:jc w:val="both"/>
        <w:rPr>
          <w:rFonts w:ascii="Times New Roman" w:eastAsia="Times New Roman" w:hAnsi="Times New Roman"/>
          <w:sz w:val="24"/>
          <w:szCs w:val="24"/>
          <w:lang w:eastAsia="en-GB"/>
        </w:rPr>
      </w:pPr>
      <w:r>
        <w:rPr>
          <w:rFonts w:ascii="Times New Roman" w:eastAsia="Times New Roman" w:hAnsi="Times New Roman"/>
          <w:sz w:val="24"/>
          <w:lang w:eastAsia="en-GB"/>
        </w:rPr>
        <w:t xml:space="preserve">‘F.F.’ seemed a little smug and was clearly proud that he was allowed to play a game designated for older children. He was a subject of awe from his peers, and his status was enhanced. In addition, the association of the game with violence </w:t>
      </w:r>
      <w:r w:rsidRPr="00206744">
        <w:rPr>
          <w:rFonts w:ascii="Times New Roman" w:eastAsia="Times New Roman" w:hAnsi="Times New Roman"/>
          <w:sz w:val="24"/>
          <w:szCs w:val="24"/>
          <w:lang w:eastAsia="en-GB"/>
        </w:rPr>
        <w:t xml:space="preserve">cohered with traditional male gender stereotypes. </w:t>
      </w:r>
      <w:r w:rsidRPr="00C93FCA">
        <w:rPr>
          <w:rFonts w:ascii="Times New Roman" w:eastAsia="Times New Roman" w:hAnsi="Times New Roman"/>
          <w:sz w:val="24"/>
          <w:lang w:eastAsia="en-GB"/>
        </w:rPr>
        <w:t xml:space="preserve">For older boys in particular, admitting to enjoying playing the kinds of games that younger boys and girls played would be highly challenging to their perception of their age and gender norms, and would seriously undermine their peer group status. Boys had to negotiate age-appropriate game-playing carefully. One seven year-old boy admitted that his older brother would not play games with him, explaining that “...he would play on DS and I would go on mom’s computer and play club penguin and miniclip”. In a liminal stage of development pre-adolescent boys used the more violent games to negotiate their ideas of </w:t>
      </w:r>
      <w:r w:rsidRPr="00C93FCA">
        <w:rPr>
          <w:rFonts w:ascii="Times New Roman" w:eastAsia="Times New Roman" w:hAnsi="Times New Roman"/>
          <w:sz w:val="24"/>
          <w:lang w:eastAsia="en-GB"/>
        </w:rPr>
        <w:lastRenderedPageBreak/>
        <w:t xml:space="preserve">male-ness. </w:t>
      </w:r>
      <w:r w:rsidRPr="00206744">
        <w:rPr>
          <w:rFonts w:ascii="Times New Roman" w:eastAsia="Times New Roman" w:hAnsi="Times New Roman"/>
          <w:sz w:val="24"/>
          <w:szCs w:val="24"/>
          <w:lang w:eastAsia="en-GB"/>
        </w:rPr>
        <w:t>Finally, the status conferred by advanced knowledge of games was referred to by ‘J.L’. (</w:t>
      </w:r>
      <w:proofErr w:type="gramStart"/>
      <w:r w:rsidRPr="00206744">
        <w:rPr>
          <w:rFonts w:ascii="Times New Roman" w:eastAsia="Times New Roman" w:hAnsi="Times New Roman"/>
          <w:sz w:val="24"/>
          <w:szCs w:val="24"/>
          <w:lang w:eastAsia="en-GB"/>
        </w:rPr>
        <w:t>aged</w:t>
      </w:r>
      <w:proofErr w:type="gramEnd"/>
      <w:r w:rsidRPr="00206744">
        <w:rPr>
          <w:rFonts w:ascii="Times New Roman" w:eastAsia="Times New Roman" w:hAnsi="Times New Roman"/>
          <w:sz w:val="24"/>
          <w:szCs w:val="24"/>
          <w:lang w:eastAsia="en-GB"/>
        </w:rPr>
        <w:t xml:space="preserve"> 7) when he claimed that “</w:t>
      </w:r>
      <w:r w:rsidRPr="001D29E2">
        <w:rPr>
          <w:rFonts w:ascii="Times New Roman" w:eastAsia="Times New Roman" w:hAnsi="Times New Roman"/>
          <w:sz w:val="24"/>
          <w:szCs w:val="24"/>
          <w:lang w:eastAsia="en-GB"/>
        </w:rPr>
        <w:t>sometimes my friends ask me to help them with their games…the advanced levels”.</w:t>
      </w:r>
      <w:r>
        <w:rPr>
          <w:rFonts w:ascii="Times New Roman" w:eastAsia="Times New Roman" w:hAnsi="Times New Roman"/>
          <w:sz w:val="24"/>
          <w:szCs w:val="24"/>
          <w:lang w:eastAsia="en-GB"/>
        </w:rPr>
        <w:t xml:space="preserve"> Gaming expertise was clearly a marker in the boys’ identity strategies.</w:t>
      </w:r>
    </w:p>
    <w:p w:rsidR="00677A0A" w:rsidRDefault="00677A0A" w:rsidP="00677A0A">
      <w:pPr>
        <w:tabs>
          <w:tab w:val="left" w:pos="851"/>
          <w:tab w:val="left" w:pos="1418"/>
        </w:tabs>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With some exceptions, girls generally played video games less than boys: </w:t>
      </w:r>
    </w:p>
    <w:p w:rsidR="00677A0A" w:rsidRPr="0000432D" w:rsidRDefault="00677A0A" w:rsidP="00677A0A">
      <w:pPr>
        <w:tabs>
          <w:tab w:val="left" w:pos="142"/>
        </w:tabs>
        <w:spacing w:line="360" w:lineRule="auto"/>
        <w:ind w:left="2268" w:hanging="2268"/>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F.G.’ Female 7 yrs.:</w:t>
      </w:r>
      <w:r w:rsidRPr="001D29E2">
        <w:rPr>
          <w:rFonts w:ascii="Times New Roman" w:eastAsia="Times New Roman" w:hAnsi="Times New Roman"/>
          <w:sz w:val="24"/>
          <w:szCs w:val="24"/>
          <w:lang w:eastAsia="en-GB"/>
        </w:rPr>
        <w:tab/>
        <w:t xml:space="preserve">I normally do it [play games] for 15 min </w:t>
      </w:r>
    </w:p>
    <w:p w:rsidR="00677A0A" w:rsidRDefault="00677A0A" w:rsidP="00677A0A">
      <w:pPr>
        <w:tabs>
          <w:tab w:val="left" w:pos="142"/>
        </w:tabs>
        <w:spacing w:line="360" w:lineRule="auto"/>
        <w:ind w:left="2268" w:hanging="2268"/>
        <w:jc w:val="both"/>
        <w:rPr>
          <w:rFonts w:ascii="Times New Roman" w:eastAsia="Times New Roman" w:hAnsi="Times New Roman"/>
          <w:sz w:val="24"/>
          <w:szCs w:val="24"/>
          <w:lang w:eastAsia="en-GB"/>
        </w:rPr>
      </w:pPr>
      <w:r w:rsidRPr="001D29E2">
        <w:rPr>
          <w:rFonts w:ascii="Times New Roman" w:eastAsia="Times New Roman" w:hAnsi="Times New Roman"/>
          <w:sz w:val="24"/>
          <w:szCs w:val="24"/>
          <w:lang w:eastAsia="en-GB"/>
        </w:rPr>
        <w:t>‘A.D.’ Female 8 yrs.:</w:t>
      </w:r>
      <w:r w:rsidRPr="001D29E2">
        <w:rPr>
          <w:rFonts w:ascii="Times New Roman" w:eastAsia="Times New Roman" w:hAnsi="Times New Roman"/>
          <w:sz w:val="24"/>
          <w:szCs w:val="24"/>
          <w:lang w:eastAsia="en-GB"/>
        </w:rPr>
        <w:tab/>
        <w:t>I (2) I play twice a week (3) I get to play on the computer about 10 min and a half</w:t>
      </w:r>
    </w:p>
    <w:p w:rsidR="00677A0A" w:rsidRPr="000908FB" w:rsidRDefault="00677A0A" w:rsidP="000908FB">
      <w:pPr>
        <w:tabs>
          <w:tab w:val="left" w:pos="142"/>
        </w:tabs>
        <w:spacing w:line="360" w:lineRule="auto"/>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 12 year old girl said playing video games “passes the time if I’m really bored”. There seemed little evidence in these data sets of an increase in increase in video games amongst very young females.     </w:t>
      </w:r>
    </w:p>
    <w:p w:rsidR="00677A0A" w:rsidRPr="00D540C9" w:rsidRDefault="00677A0A" w:rsidP="00677A0A">
      <w:pPr>
        <w:tabs>
          <w:tab w:val="left" w:pos="851"/>
          <w:tab w:val="left" w:pos="1418"/>
        </w:tabs>
        <w:spacing w:line="360" w:lineRule="auto"/>
        <w:jc w:val="both"/>
        <w:rPr>
          <w:rFonts w:ascii="Times New Roman" w:eastAsia="Times New Roman" w:hAnsi="Times New Roman"/>
          <w:i/>
          <w:sz w:val="24"/>
          <w:lang w:eastAsia="en-GB"/>
        </w:rPr>
      </w:pPr>
      <w:r w:rsidRPr="001D29E2">
        <w:rPr>
          <w:rFonts w:ascii="Times New Roman" w:eastAsia="Times New Roman" w:hAnsi="Times New Roman"/>
          <w:i/>
          <w:sz w:val="24"/>
          <w:lang w:eastAsia="en-GB"/>
        </w:rPr>
        <w:t xml:space="preserve">Gaming and </w:t>
      </w:r>
      <w:r>
        <w:rPr>
          <w:rFonts w:ascii="Times New Roman" w:eastAsia="Times New Roman" w:hAnsi="Times New Roman"/>
          <w:i/>
          <w:sz w:val="24"/>
          <w:lang w:eastAsia="en-GB"/>
        </w:rPr>
        <w:t>cognitive or physical ability</w:t>
      </w:r>
      <w:r w:rsidRPr="001D29E2">
        <w:rPr>
          <w:rFonts w:ascii="Times New Roman" w:eastAsia="Times New Roman" w:hAnsi="Times New Roman"/>
          <w:i/>
          <w:sz w:val="24"/>
          <w:lang w:eastAsia="en-GB"/>
        </w:rPr>
        <w:t xml:space="preserve">                    </w:t>
      </w:r>
    </w:p>
    <w:p w:rsidR="00677A0A" w:rsidRDefault="00677A0A"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eastAsia="Times New Roman" w:hAnsi="Times New Roman"/>
          <w:sz w:val="24"/>
          <w:lang w:eastAsia="en-GB"/>
        </w:rPr>
        <w:t xml:space="preserve">In spite of more positive research findings emerging about the developmental implications for children of playing video games, it remains important to substantiate such findings, In this study, one example suggested that, in fact, playing video games could be therapeutic for children with Attention Deficit and Hyperactivity Disorder (ADHD).  The </w:t>
      </w:r>
      <w:r w:rsidRPr="00C93FCA">
        <w:rPr>
          <w:rFonts w:ascii="Times New Roman" w:eastAsia="Times New Roman" w:hAnsi="Times New Roman"/>
          <w:sz w:val="24"/>
          <w:lang w:eastAsia="en-GB"/>
        </w:rPr>
        <w:t xml:space="preserve">mother </w:t>
      </w:r>
      <w:r>
        <w:rPr>
          <w:rFonts w:ascii="Times New Roman" w:eastAsia="Times New Roman" w:hAnsi="Times New Roman"/>
          <w:sz w:val="24"/>
          <w:lang w:eastAsia="en-GB"/>
        </w:rPr>
        <w:t xml:space="preserve">of a child interviewed </w:t>
      </w:r>
      <w:r w:rsidRPr="00C93FCA">
        <w:rPr>
          <w:rFonts w:ascii="Times New Roman" w:eastAsia="Times New Roman" w:hAnsi="Times New Roman"/>
          <w:sz w:val="24"/>
          <w:lang w:eastAsia="en-GB"/>
        </w:rPr>
        <w:t xml:space="preserve">explained that she bought the games for her son because his ADHD meant that “...there are also aspects of his ability with social interaction (.) because he finds it more difficult to make friends (.) so as his friends were all playing computer games we made the decision just to buy every console so we bought the Xbox, we bought the Wii and we bought DSi and that was the first they had any exposure to it and he had to keep up with that because of friendships”. In this case, playing the games not only improved the boy’s social life, his mother explained that they also developed his motor skills and attention and his school performance benefited. </w:t>
      </w:r>
      <w:r>
        <w:rPr>
          <w:rFonts w:ascii="Times New Roman" w:eastAsia="Times New Roman" w:hAnsi="Times New Roman"/>
          <w:sz w:val="24"/>
          <w:lang w:eastAsia="en-GB"/>
        </w:rPr>
        <w:t xml:space="preserve">This served as a powerful example of how video games could enhance confidence and self-perception through improved cognitive skills and greater social acceptance even for a child with a diagnosed developmental medical condition. </w:t>
      </w:r>
    </w:p>
    <w:p w:rsidR="00677A0A" w:rsidRDefault="00677A0A"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eastAsia="Times New Roman" w:hAnsi="Times New Roman"/>
          <w:sz w:val="24"/>
          <w:lang w:eastAsia="en-GB"/>
        </w:rPr>
        <w:t xml:space="preserve">Importantly, playing games did not seem to displace other more traditional physical activities for the participants. </w:t>
      </w:r>
      <w:r w:rsidRPr="00C93FCA">
        <w:rPr>
          <w:rFonts w:ascii="Times New Roman" w:eastAsia="Times New Roman" w:hAnsi="Times New Roman"/>
          <w:sz w:val="24"/>
          <w:lang w:eastAsia="en-GB"/>
        </w:rPr>
        <w:t xml:space="preserve">One ten year-old boy explained that, as well as playing his games, “...I do </w:t>
      </w:r>
      <w:r w:rsidRPr="00C93FCA">
        <w:rPr>
          <w:rFonts w:ascii="Times New Roman" w:eastAsia="Times New Roman" w:hAnsi="Times New Roman"/>
          <w:sz w:val="24"/>
          <w:lang w:eastAsia="en-GB"/>
        </w:rPr>
        <w:lastRenderedPageBreak/>
        <w:t xml:space="preserve">rugby 3 times a week, cricket 2 times a week, I do fencing 3 hours a week (.) </w:t>
      </w:r>
      <w:proofErr w:type="spellStart"/>
      <w:proofErr w:type="gramStart"/>
      <w:r w:rsidRPr="00C93FCA">
        <w:rPr>
          <w:rFonts w:ascii="Times New Roman" w:eastAsia="Times New Roman" w:hAnsi="Times New Roman"/>
          <w:sz w:val="24"/>
          <w:lang w:eastAsia="en-GB"/>
        </w:rPr>
        <w:t>ummm</w:t>
      </w:r>
      <w:proofErr w:type="spellEnd"/>
      <w:proofErr w:type="gramEnd"/>
      <w:r w:rsidRPr="00C93FCA">
        <w:rPr>
          <w:rFonts w:ascii="Times New Roman" w:eastAsia="Times New Roman" w:hAnsi="Times New Roman"/>
          <w:sz w:val="24"/>
          <w:lang w:eastAsia="en-GB"/>
        </w:rPr>
        <w:t xml:space="preserve"> and I do swimming and I also do running apart from my video games.”</w:t>
      </w:r>
    </w:p>
    <w:p w:rsidR="00677A0A" w:rsidRDefault="00677A0A" w:rsidP="00677A0A">
      <w:pPr>
        <w:tabs>
          <w:tab w:val="left" w:pos="851"/>
          <w:tab w:val="left" w:pos="1418"/>
        </w:tabs>
        <w:spacing w:line="360" w:lineRule="auto"/>
        <w:jc w:val="both"/>
        <w:rPr>
          <w:rFonts w:ascii="Times New Roman" w:eastAsia="Times New Roman" w:hAnsi="Times New Roman"/>
          <w:sz w:val="24"/>
          <w:lang w:eastAsia="en-GB"/>
        </w:rPr>
      </w:pPr>
      <w:r>
        <w:rPr>
          <w:rFonts w:ascii="Times New Roman" w:eastAsia="Times New Roman" w:hAnsi="Times New Roman"/>
          <w:sz w:val="24"/>
          <w:lang w:eastAsia="en-GB"/>
        </w:rPr>
        <w:t xml:space="preserve">Activities such as these (which were common amongst the children interviewed) are not typical of lower income households in the UK and suggest that these children are not from lower income families. </w:t>
      </w:r>
      <w:r w:rsidRPr="00C93FCA">
        <w:rPr>
          <w:rFonts w:ascii="Times New Roman" w:eastAsia="Times New Roman" w:hAnsi="Times New Roman"/>
          <w:sz w:val="24"/>
          <w:lang w:eastAsia="en-GB"/>
        </w:rPr>
        <w:t xml:space="preserve">. In families with fewer </w:t>
      </w:r>
      <w:r>
        <w:rPr>
          <w:rFonts w:ascii="Times New Roman" w:eastAsia="Times New Roman" w:hAnsi="Times New Roman"/>
          <w:sz w:val="24"/>
          <w:lang w:eastAsia="en-GB"/>
        </w:rPr>
        <w:t xml:space="preserve">economic and cultural </w:t>
      </w:r>
      <w:r w:rsidRPr="00C93FCA">
        <w:rPr>
          <w:rFonts w:ascii="Times New Roman" w:eastAsia="Times New Roman" w:hAnsi="Times New Roman"/>
          <w:sz w:val="24"/>
          <w:lang w:eastAsia="en-GB"/>
        </w:rPr>
        <w:t xml:space="preserve">resources, there is clearly the potential for video games to displace other activities. Nonetheless, what can be discounted is any necessary causal relationship between playing video games and reduced levels of physical or social activity. This depends on the wide family and economic circumstances. </w:t>
      </w:r>
      <w:r>
        <w:rPr>
          <w:rFonts w:ascii="Times New Roman" w:eastAsia="Times New Roman" w:hAnsi="Times New Roman"/>
          <w:sz w:val="24"/>
          <w:lang w:eastAsia="en-GB"/>
        </w:rPr>
        <w:t xml:space="preserve">Furthermore, whilst video games were clearly significant in the children’s identity strategies, given that they helped to negotiate entry to peer groups, gaming was by no means the only element in children’s sense of identity. </w:t>
      </w:r>
    </w:p>
    <w:p w:rsidR="00677A0A" w:rsidRPr="00D12771" w:rsidRDefault="00677A0A" w:rsidP="00677A0A">
      <w:pPr>
        <w:tabs>
          <w:tab w:val="left" w:pos="851"/>
          <w:tab w:val="left" w:pos="1418"/>
        </w:tabs>
        <w:spacing w:line="360" w:lineRule="auto"/>
        <w:jc w:val="both"/>
        <w:rPr>
          <w:rFonts w:ascii="Times New Roman" w:eastAsia="Times New Roman" w:hAnsi="Times New Roman"/>
          <w:i/>
          <w:sz w:val="24"/>
          <w:lang w:eastAsia="en-GB"/>
        </w:rPr>
      </w:pPr>
      <w:r w:rsidRPr="001D29E2">
        <w:rPr>
          <w:rFonts w:ascii="Times New Roman" w:eastAsia="Times New Roman" w:hAnsi="Times New Roman"/>
          <w:i/>
          <w:sz w:val="24"/>
          <w:lang w:eastAsia="en-GB"/>
        </w:rPr>
        <w:t xml:space="preserve">Video games and </w:t>
      </w:r>
      <w:r>
        <w:rPr>
          <w:rFonts w:ascii="Times New Roman" w:eastAsia="Times New Roman" w:hAnsi="Times New Roman"/>
          <w:i/>
          <w:sz w:val="24"/>
          <w:lang w:eastAsia="en-GB"/>
        </w:rPr>
        <w:t xml:space="preserve">children in the </w:t>
      </w:r>
      <w:r w:rsidRPr="001D29E2">
        <w:rPr>
          <w:rFonts w:ascii="Times New Roman" w:eastAsia="Times New Roman" w:hAnsi="Times New Roman"/>
          <w:i/>
          <w:sz w:val="24"/>
          <w:lang w:eastAsia="en-GB"/>
        </w:rPr>
        <w:t xml:space="preserve">family     </w:t>
      </w:r>
    </w:p>
    <w:p w:rsidR="00677A0A" w:rsidRPr="005972EB" w:rsidRDefault="00677A0A" w:rsidP="00677A0A">
      <w:pPr>
        <w:tabs>
          <w:tab w:val="left" w:pos="851"/>
          <w:tab w:val="left" w:pos="1418"/>
        </w:tabs>
        <w:spacing w:line="360" w:lineRule="auto"/>
        <w:jc w:val="both"/>
        <w:rPr>
          <w:rFonts w:ascii="Times New Roman" w:hAnsi="Times New Roman"/>
          <w:sz w:val="24"/>
          <w:szCs w:val="24"/>
        </w:rPr>
      </w:pPr>
      <w:r>
        <w:rPr>
          <w:rFonts w:ascii="Times New Roman" w:eastAsia="Times New Roman" w:hAnsi="Times New Roman"/>
          <w:sz w:val="24"/>
          <w:lang w:eastAsia="en-GB"/>
        </w:rPr>
        <w:t xml:space="preserve">Children were able to </w:t>
      </w:r>
      <w:r w:rsidRPr="00C93FCA">
        <w:rPr>
          <w:rFonts w:ascii="Times New Roman" w:eastAsia="Times New Roman" w:hAnsi="Times New Roman"/>
          <w:sz w:val="24"/>
          <w:lang w:eastAsia="en-GB"/>
        </w:rPr>
        <w:t>develop economic literacy in negotiating with parents to obtain the latest games or consoles, by searching out offers and utilising birthday money, offering to do jobs around the house or even buying games jointly with adult family members. One twelve year-old girl explained that she made all her own economic decisions when it came to buying games or digital devices: “</w:t>
      </w:r>
      <w:r w:rsidRPr="00C93FCA">
        <w:rPr>
          <w:rFonts w:ascii="Times New Roman" w:hAnsi="Times New Roman"/>
          <w:sz w:val="24"/>
        </w:rPr>
        <w:t xml:space="preserve">yeah I just like the independence really (….) that was about when I was 10 that I started doing that (.) </w:t>
      </w:r>
      <w:proofErr w:type="spellStart"/>
      <w:proofErr w:type="gramStart"/>
      <w:r w:rsidRPr="00C93FCA">
        <w:rPr>
          <w:rFonts w:ascii="Times New Roman" w:hAnsi="Times New Roman"/>
          <w:sz w:val="24"/>
        </w:rPr>
        <w:t>cuz</w:t>
      </w:r>
      <w:proofErr w:type="spellEnd"/>
      <w:proofErr w:type="gramEnd"/>
      <w:r w:rsidRPr="00C93FCA">
        <w:rPr>
          <w:rFonts w:ascii="Times New Roman" w:hAnsi="Times New Roman"/>
          <w:sz w:val="24"/>
        </w:rPr>
        <w:t xml:space="preserve"> my mom thought I was old enough to do it by myself  (.) but not at 8 or 9 </w:t>
      </w:r>
      <w:r>
        <w:rPr>
          <w:rFonts w:ascii="Times New Roman" w:hAnsi="Times New Roman"/>
          <w:sz w:val="24"/>
        </w:rPr>
        <w:t xml:space="preserve">‘cause </w:t>
      </w:r>
      <w:r w:rsidRPr="00C93FCA">
        <w:rPr>
          <w:rFonts w:ascii="Times New Roman" w:hAnsi="Times New Roman"/>
          <w:sz w:val="24"/>
        </w:rPr>
        <w:t xml:space="preserve"> I was a bit too young.” </w:t>
      </w:r>
      <w:r>
        <w:rPr>
          <w:rFonts w:ascii="Times New Roman" w:hAnsi="Times New Roman"/>
          <w:sz w:val="24"/>
        </w:rPr>
        <w:t>The children’s video games are often resou</w:t>
      </w:r>
      <w:r w:rsidR="00EE5BFD">
        <w:rPr>
          <w:rFonts w:ascii="Times New Roman" w:hAnsi="Times New Roman"/>
          <w:sz w:val="24"/>
        </w:rPr>
        <w:t>rced by parents or grandparents</w:t>
      </w:r>
      <w:r w:rsidRPr="00AA2F62">
        <w:t>.</w:t>
      </w:r>
    </w:p>
    <w:p w:rsidR="00677A0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G.’ Male 8 yrs.:</w:t>
      </w:r>
      <w:r>
        <w:rPr>
          <w:rFonts w:ascii="Times New Roman" w:hAnsi="Times New Roman"/>
          <w:sz w:val="24"/>
          <w:szCs w:val="24"/>
        </w:rPr>
        <w:tab/>
        <w:t>...</w:t>
      </w:r>
      <w:r w:rsidRPr="001D29E2">
        <w:rPr>
          <w:rFonts w:ascii="Times New Roman" w:hAnsi="Times New Roman"/>
          <w:sz w:val="24"/>
          <w:szCs w:val="24"/>
        </w:rPr>
        <w:t>game money (.) so game cards (.) I once got a game card that was one hundred pounds …… I think it was my grandma (.) my mom and dad normally do or I buy with my own pocket money</w:t>
      </w:r>
      <w:r>
        <w:rPr>
          <w:rFonts w:ascii="Times New Roman" w:hAnsi="Times New Roman"/>
          <w:sz w:val="24"/>
          <w:szCs w:val="24"/>
        </w:rPr>
        <w:t>.</w:t>
      </w:r>
    </w:p>
    <w:p w:rsidR="00677A0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 xml:space="preserve">Children use the resources to plan for the games they want to buy: </w:t>
      </w:r>
    </w:p>
    <w:p w:rsidR="00677A0A" w:rsidRPr="003E1570" w:rsidRDefault="00677A0A" w:rsidP="00677A0A">
      <w:pPr>
        <w:tabs>
          <w:tab w:val="left" w:pos="567"/>
        </w:tabs>
        <w:spacing w:line="360" w:lineRule="auto"/>
        <w:ind w:left="1985" w:hanging="1985"/>
        <w:jc w:val="both"/>
        <w:rPr>
          <w:rFonts w:ascii="Times New Roman" w:hAnsi="Times New Roman"/>
          <w:sz w:val="24"/>
          <w:szCs w:val="24"/>
        </w:rPr>
      </w:pPr>
      <w:r w:rsidRPr="00AA2F62">
        <w:t>B</w:t>
      </w:r>
      <w:r w:rsidRPr="001D29E2">
        <w:rPr>
          <w:rFonts w:ascii="Times New Roman" w:hAnsi="Times New Roman"/>
          <w:sz w:val="24"/>
          <w:szCs w:val="24"/>
        </w:rPr>
        <w:t>.R.’ Male 11 yrs.:</w:t>
      </w:r>
      <w:r w:rsidRPr="001D29E2">
        <w:rPr>
          <w:rFonts w:ascii="Times New Roman" w:hAnsi="Times New Roman"/>
          <w:sz w:val="24"/>
          <w:szCs w:val="24"/>
        </w:rPr>
        <w:tab/>
        <w:t xml:space="preserve"> I normally save up from my own money (.) I do lots of chores (.....) I’d wash my dad’s car and I get 5 pounds for it (….) sometimes my parents get it for me in Christmas.</w:t>
      </w:r>
    </w:p>
    <w:p w:rsidR="00677A0A" w:rsidRDefault="00677A0A" w:rsidP="00677A0A">
      <w:pPr>
        <w:tabs>
          <w:tab w:val="left" w:pos="567"/>
        </w:tabs>
        <w:spacing w:line="360" w:lineRule="auto"/>
        <w:ind w:left="1985" w:hanging="1985"/>
        <w:jc w:val="both"/>
        <w:rPr>
          <w:rFonts w:ascii="Times New Roman" w:hAnsi="Times New Roman"/>
          <w:sz w:val="24"/>
          <w:szCs w:val="24"/>
        </w:rPr>
      </w:pPr>
      <w:r w:rsidRPr="001D29E2">
        <w:rPr>
          <w:rFonts w:ascii="Times New Roman" w:hAnsi="Times New Roman"/>
          <w:sz w:val="24"/>
          <w:szCs w:val="24"/>
        </w:rPr>
        <w:t>‘J.G.’ Male 11 yrs.:</w:t>
      </w:r>
      <w:r w:rsidRPr="001D29E2">
        <w:rPr>
          <w:rFonts w:ascii="Times New Roman" w:hAnsi="Times New Roman"/>
          <w:sz w:val="24"/>
          <w:szCs w:val="24"/>
        </w:rPr>
        <w:tab/>
        <w:t xml:space="preserve">well sometimes I save up, sometimes I use my Christmas money or birthday money or get it in Christmas like that or anybody in my family </w:t>
      </w:r>
      <w:r w:rsidRPr="001D29E2">
        <w:rPr>
          <w:rFonts w:ascii="Times New Roman" w:hAnsi="Times New Roman"/>
          <w:sz w:val="24"/>
          <w:szCs w:val="24"/>
        </w:rPr>
        <w:lastRenderedPageBreak/>
        <w:t>get it and sometimes it’s just a treat for like being good for the whole year.</w:t>
      </w:r>
    </w:p>
    <w:p w:rsidR="00677A0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 xml:space="preserve">A shared interest in games also assisted bonding and co-operation with siblings: </w:t>
      </w:r>
    </w:p>
    <w:p w:rsidR="00677A0A" w:rsidRPr="003E1570" w:rsidRDefault="00677A0A" w:rsidP="00677A0A">
      <w:pPr>
        <w:tabs>
          <w:tab w:val="left" w:pos="567"/>
        </w:tabs>
        <w:spacing w:line="360" w:lineRule="auto"/>
        <w:ind w:left="1985" w:hanging="1985"/>
        <w:jc w:val="both"/>
        <w:rPr>
          <w:rFonts w:ascii="Times New Roman" w:hAnsi="Times New Roman"/>
          <w:sz w:val="24"/>
          <w:szCs w:val="24"/>
        </w:rPr>
      </w:pPr>
      <w:r w:rsidRPr="003E1570">
        <w:rPr>
          <w:rFonts w:ascii="Times New Roman" w:hAnsi="Times New Roman"/>
          <w:sz w:val="24"/>
          <w:szCs w:val="24"/>
        </w:rPr>
        <w:t>L.S.’ Male 9 yrs.:</w:t>
      </w:r>
      <w:r w:rsidRPr="003E1570">
        <w:rPr>
          <w:rFonts w:ascii="Times New Roman" w:hAnsi="Times New Roman"/>
          <w:sz w:val="24"/>
          <w:szCs w:val="24"/>
        </w:rPr>
        <w:tab/>
        <w:t xml:space="preserve">we [‘L.S.’ and his 6 yrs. old brother ‘R.S.’] wanted the new DS and mom wouldn’t let us and so only if we save up together we can get one and share it (….) well pocket money, birthdays and sometimes if you are lucky you find money on the streets and you just pick it up   </w:t>
      </w:r>
    </w:p>
    <w:p w:rsidR="00677A0A" w:rsidRPr="00792739"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rPr>
        <w:t>Because of the relative economic autonomy they were afforded through ‘pocket money’ within the family setting, some children demonstrated a critical awareness of commercial strategies. In one discussion about selling old consol</w:t>
      </w:r>
      <w:r w:rsidR="000908FB">
        <w:rPr>
          <w:rFonts w:ascii="Times New Roman" w:hAnsi="Times New Roman"/>
          <w:sz w:val="24"/>
        </w:rPr>
        <w:t>e</w:t>
      </w:r>
      <w:r>
        <w:rPr>
          <w:rFonts w:ascii="Times New Roman" w:hAnsi="Times New Roman"/>
          <w:sz w:val="24"/>
        </w:rPr>
        <w:t>s to earn the money to buy new games, a boy of 10 years of age declaimed “</w:t>
      </w:r>
      <w:r w:rsidRPr="001D29E2">
        <w:rPr>
          <w:rFonts w:ascii="Times New Roman" w:eastAsia="Times New Roman" w:hAnsi="Times New Roman"/>
          <w:sz w:val="24"/>
          <w:szCs w:val="24"/>
          <w:lang w:eastAsia="en-GB"/>
        </w:rPr>
        <w:t>well there’s one company that brought out 5 shooting games but they are all the same</w:t>
      </w:r>
      <w:r>
        <w:rPr>
          <w:rFonts w:ascii="Times New Roman" w:eastAsia="Times New Roman" w:hAnsi="Times New Roman"/>
          <w:sz w:val="24"/>
          <w:szCs w:val="24"/>
          <w:lang w:eastAsia="en-GB"/>
        </w:rPr>
        <w:t xml:space="preserve">” and his group agreed that it made no sense to buy them all. So, video games impacted on the child’s sense of identity by enabling an advanced economic awareness and the skills to plan, budget and negotiate.    </w:t>
      </w:r>
      <w:r w:rsidRPr="00792739">
        <w:rPr>
          <w:rFonts w:ascii="Times New Roman" w:hAnsi="Times New Roman"/>
          <w:sz w:val="24"/>
          <w:szCs w:val="24"/>
        </w:rPr>
        <w:t xml:space="preserve"> </w:t>
      </w:r>
    </w:p>
    <w:p w:rsidR="00677A0A" w:rsidRDefault="00677A0A" w:rsidP="00677A0A">
      <w:pPr>
        <w:tabs>
          <w:tab w:val="left" w:pos="851"/>
          <w:tab w:val="left" w:pos="1418"/>
        </w:tabs>
        <w:spacing w:line="360" w:lineRule="auto"/>
        <w:jc w:val="both"/>
        <w:rPr>
          <w:rFonts w:ascii="Times New Roman" w:hAnsi="Times New Roman"/>
          <w:sz w:val="24"/>
        </w:rPr>
      </w:pPr>
      <w:r>
        <w:rPr>
          <w:rFonts w:ascii="Times New Roman" w:hAnsi="Times New Roman"/>
          <w:sz w:val="24"/>
        </w:rPr>
        <w:t xml:space="preserve">Video games were sources of family interaction, particularly for males in the family, as explained by this boy: </w:t>
      </w:r>
    </w:p>
    <w:p w:rsidR="00677A0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rPr>
        <w:t xml:space="preserve"> </w:t>
      </w:r>
      <w:r w:rsidRPr="001D29E2">
        <w:rPr>
          <w:rFonts w:ascii="Times New Roman" w:hAnsi="Times New Roman"/>
          <w:sz w:val="24"/>
          <w:szCs w:val="24"/>
        </w:rPr>
        <w:t>J.G.’ Male 11 yrs.:</w:t>
      </w:r>
      <w:r w:rsidRPr="001D29E2">
        <w:rPr>
          <w:rFonts w:ascii="Times New Roman" w:hAnsi="Times New Roman"/>
          <w:sz w:val="24"/>
          <w:szCs w:val="24"/>
        </w:rPr>
        <w:tab/>
        <w:t xml:space="preserve">well I’m not an only child (.) the thing is we have quite a lot of </w:t>
      </w:r>
      <w:proofErr w:type="spellStart"/>
      <w:r w:rsidRPr="001D29E2">
        <w:rPr>
          <w:rFonts w:ascii="Times New Roman" w:hAnsi="Times New Roman"/>
          <w:sz w:val="24"/>
          <w:szCs w:val="24"/>
        </w:rPr>
        <w:t>wii</w:t>
      </w:r>
      <w:proofErr w:type="spellEnd"/>
      <w:r w:rsidRPr="001D29E2">
        <w:rPr>
          <w:rFonts w:ascii="Times New Roman" w:hAnsi="Times New Roman"/>
          <w:sz w:val="24"/>
          <w:szCs w:val="24"/>
        </w:rPr>
        <w:t xml:space="preserve"> games and all my family enjoy the </w:t>
      </w:r>
      <w:proofErr w:type="spellStart"/>
      <w:r w:rsidRPr="001D29E2">
        <w:rPr>
          <w:rFonts w:ascii="Times New Roman" w:hAnsi="Times New Roman"/>
          <w:sz w:val="24"/>
          <w:szCs w:val="24"/>
        </w:rPr>
        <w:t>wii</w:t>
      </w:r>
      <w:proofErr w:type="spellEnd"/>
      <w:r w:rsidRPr="001D29E2">
        <w:rPr>
          <w:rFonts w:ascii="Times New Roman" w:hAnsi="Times New Roman"/>
          <w:sz w:val="24"/>
          <w:szCs w:val="24"/>
        </w:rPr>
        <w:t xml:space="preserve"> except for my mom obviously so my dad plays games with me and so like yesterday we were playing (.) I also like sports games so I was playing NBA 09 with my dad (.) and I play with my brother obviously and my sister (…) so like I do my homework first and then I like get ready for bed and </w:t>
      </w:r>
      <w:proofErr w:type="spellStart"/>
      <w:r w:rsidRPr="001D29E2">
        <w:rPr>
          <w:rFonts w:ascii="Times New Roman" w:hAnsi="Times New Roman"/>
          <w:sz w:val="24"/>
          <w:szCs w:val="24"/>
        </w:rPr>
        <w:t>ummm</w:t>
      </w:r>
      <w:proofErr w:type="spellEnd"/>
      <w:r w:rsidRPr="001D29E2">
        <w:rPr>
          <w:rFonts w:ascii="Times New Roman" w:hAnsi="Times New Roman"/>
          <w:sz w:val="24"/>
          <w:szCs w:val="24"/>
        </w:rPr>
        <w:t xml:space="preserve"> since I’m older than my brother, I don’t go straight to bed I go like (.) I have time with my dad (.) cause he’s at work and my mom’s at work but my mom can’t really do these like games so I do it with my dad for about 30 min or an hour (….) but if it’s a holiday (…) so I’d probably like maybe play some video games with my dad cause I’ve got a free day (.)”</w:t>
      </w:r>
      <w:r w:rsidRPr="005972EB">
        <w:rPr>
          <w:rFonts w:ascii="Times New Roman" w:hAnsi="Times New Roman"/>
          <w:sz w:val="24"/>
          <w:szCs w:val="24"/>
        </w:rPr>
        <w:t xml:space="preserve">  </w:t>
      </w:r>
    </w:p>
    <w:p w:rsidR="00677A0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 xml:space="preserve">In this case the boy of 11 years of age is able to bond with his father through a common interest in which the boy is equally expert. Again, the interaction is an affirming source of identity for the boy, reinforcing his bond with his family as an equal partner, through games, with his father. He notes that he is not an only child, and describes himself in terms of his </w:t>
      </w:r>
      <w:r>
        <w:rPr>
          <w:rFonts w:ascii="Times New Roman" w:hAnsi="Times New Roman"/>
          <w:sz w:val="24"/>
          <w:szCs w:val="24"/>
        </w:rPr>
        <w:lastRenderedPageBreak/>
        <w:t>family relationships. Another boy identifies as an only child, and is aware of the advantages in that:</w:t>
      </w:r>
    </w:p>
    <w:p w:rsidR="00677A0A" w:rsidRPr="00D36140" w:rsidRDefault="00677A0A" w:rsidP="00677A0A">
      <w:pPr>
        <w:tabs>
          <w:tab w:val="left" w:pos="567"/>
        </w:tabs>
        <w:spacing w:line="360" w:lineRule="auto"/>
        <w:jc w:val="both"/>
        <w:rPr>
          <w:rFonts w:ascii="Times New Roman" w:hAnsi="Times New Roman"/>
          <w:sz w:val="24"/>
          <w:szCs w:val="24"/>
        </w:rPr>
      </w:pPr>
      <w:r w:rsidRPr="003E1570">
        <w:rPr>
          <w:rFonts w:ascii="Times New Roman" w:hAnsi="Times New Roman"/>
          <w:sz w:val="24"/>
          <w:szCs w:val="24"/>
        </w:rPr>
        <w:t xml:space="preserve"> </w:t>
      </w:r>
      <w:r w:rsidRPr="001D29E2">
        <w:rPr>
          <w:rFonts w:ascii="Times New Roman" w:hAnsi="Times New Roman"/>
          <w:sz w:val="24"/>
          <w:szCs w:val="24"/>
        </w:rPr>
        <w:t>C.T.’ Male 10 yrs.:</w:t>
      </w:r>
      <w:r w:rsidRPr="001D29E2">
        <w:rPr>
          <w:rFonts w:ascii="Times New Roman" w:hAnsi="Times New Roman"/>
          <w:sz w:val="24"/>
          <w:szCs w:val="24"/>
        </w:rPr>
        <w:tab/>
      </w:r>
      <w:proofErr w:type="gramStart"/>
      <w:r w:rsidRPr="001D29E2">
        <w:rPr>
          <w:rFonts w:ascii="Times New Roman" w:hAnsi="Times New Roman"/>
          <w:sz w:val="24"/>
          <w:szCs w:val="24"/>
        </w:rPr>
        <w:t>no(</w:t>
      </w:r>
      <w:proofErr w:type="gramEnd"/>
      <w:r w:rsidRPr="001D29E2">
        <w:rPr>
          <w:rFonts w:ascii="Times New Roman" w:hAnsi="Times New Roman"/>
          <w:sz w:val="24"/>
          <w:szCs w:val="24"/>
        </w:rPr>
        <w:t>.</w:t>
      </w:r>
      <w:r>
        <w:rPr>
          <w:rFonts w:ascii="Times New Roman" w:hAnsi="Times New Roman"/>
          <w:sz w:val="24"/>
          <w:szCs w:val="24"/>
        </w:rPr>
        <w:t>) only child (.) and I’m happ</w:t>
      </w:r>
      <w:r w:rsidRPr="001D29E2">
        <w:rPr>
          <w:rFonts w:ascii="Times New Roman" w:hAnsi="Times New Roman"/>
          <w:sz w:val="24"/>
          <w:szCs w:val="24"/>
        </w:rPr>
        <w:t>y (.) I’m spoilt [laughing]</w:t>
      </w:r>
    </w:p>
    <w:p w:rsidR="00677A0A" w:rsidRPr="00D36140" w:rsidRDefault="00677A0A" w:rsidP="00677A0A">
      <w:pPr>
        <w:tabs>
          <w:tab w:val="left" w:pos="851"/>
          <w:tab w:val="left" w:pos="1418"/>
        </w:tabs>
        <w:spacing w:line="360" w:lineRule="auto"/>
        <w:jc w:val="both"/>
        <w:rPr>
          <w:rFonts w:ascii="Times New Roman" w:hAnsi="Times New Roman"/>
          <w:sz w:val="24"/>
          <w:szCs w:val="24"/>
        </w:rPr>
      </w:pPr>
      <w:r w:rsidRPr="001D29E2">
        <w:rPr>
          <w:rFonts w:ascii="Times New Roman" w:hAnsi="Times New Roman"/>
          <w:sz w:val="24"/>
          <w:szCs w:val="24"/>
        </w:rPr>
        <w:t>‘G.T.’ Male 10 yrs.:</w:t>
      </w:r>
      <w:r w:rsidRPr="001D29E2">
        <w:rPr>
          <w:rFonts w:ascii="Times New Roman" w:hAnsi="Times New Roman"/>
          <w:sz w:val="24"/>
          <w:szCs w:val="24"/>
        </w:rPr>
        <w:tab/>
        <w:t>he gets 70 pounds a week for doing nothing [referring to CT]</w:t>
      </w:r>
    </w:p>
    <w:p w:rsidR="00677A0A"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A twelve year old boy found that his uncle became a role model through their interest in video games:</w:t>
      </w:r>
    </w:p>
    <w:p w:rsidR="00677A0A" w:rsidRDefault="00677A0A" w:rsidP="00677A0A">
      <w:pPr>
        <w:tabs>
          <w:tab w:val="left" w:pos="851"/>
          <w:tab w:val="left" w:pos="1418"/>
        </w:tabs>
        <w:spacing w:line="360" w:lineRule="auto"/>
        <w:jc w:val="both"/>
        <w:rPr>
          <w:rFonts w:ascii="Times New Roman" w:hAnsi="Times New Roman"/>
          <w:sz w:val="24"/>
          <w:szCs w:val="24"/>
        </w:rPr>
      </w:pPr>
      <w:r w:rsidRPr="00AA2F62">
        <w:t>J</w:t>
      </w:r>
      <w:r w:rsidRPr="001D29E2">
        <w:rPr>
          <w:rFonts w:ascii="Times New Roman" w:hAnsi="Times New Roman"/>
          <w:sz w:val="24"/>
          <w:szCs w:val="24"/>
        </w:rPr>
        <w:t>.M.’ Male 12 yrs.:</w:t>
      </w:r>
      <w:r w:rsidRPr="001D29E2">
        <w:rPr>
          <w:rFonts w:ascii="Times New Roman" w:hAnsi="Times New Roman"/>
          <w:sz w:val="24"/>
          <w:szCs w:val="24"/>
        </w:rPr>
        <w:tab/>
        <w:t xml:space="preserve">well I’ve got an </w:t>
      </w:r>
      <w:proofErr w:type="gramStart"/>
      <w:r w:rsidRPr="001D29E2">
        <w:rPr>
          <w:rFonts w:ascii="Times New Roman" w:hAnsi="Times New Roman"/>
          <w:sz w:val="24"/>
          <w:szCs w:val="24"/>
        </w:rPr>
        <w:t>uncle,</w:t>
      </w:r>
      <w:r>
        <w:rPr>
          <w:rFonts w:ascii="Times New Roman" w:hAnsi="Times New Roman"/>
          <w:sz w:val="24"/>
          <w:szCs w:val="24"/>
        </w:rPr>
        <w:t>..</w:t>
      </w:r>
      <w:proofErr w:type="gramEnd"/>
      <w:r w:rsidRPr="001D29E2">
        <w:rPr>
          <w:rFonts w:ascii="Times New Roman" w:hAnsi="Times New Roman"/>
          <w:sz w:val="24"/>
          <w:szCs w:val="24"/>
        </w:rPr>
        <w:t xml:space="preserve"> J., he tells me all about the games and when the new games are coming out and all that (.) and he tells me what to do in levels and where I can get games and all that (….) yeah I buy them (...) mom lends me some money that I get to spend.”</w:t>
      </w:r>
      <w:r w:rsidRPr="003E1570">
        <w:rPr>
          <w:rFonts w:ascii="Times New Roman" w:hAnsi="Times New Roman"/>
          <w:sz w:val="24"/>
          <w:szCs w:val="24"/>
        </w:rPr>
        <w:t xml:space="preserve"> </w:t>
      </w:r>
      <w:r>
        <w:rPr>
          <w:rFonts w:ascii="Times New Roman" w:hAnsi="Times New Roman"/>
          <w:sz w:val="24"/>
          <w:szCs w:val="24"/>
        </w:rPr>
        <w:t xml:space="preserve"> </w:t>
      </w:r>
    </w:p>
    <w:p w:rsidR="00677A0A" w:rsidRPr="000908FB" w:rsidRDefault="00677A0A" w:rsidP="00677A0A">
      <w:pPr>
        <w:tabs>
          <w:tab w:val="left" w:pos="851"/>
          <w:tab w:val="left" w:pos="1418"/>
        </w:tabs>
        <w:spacing w:line="360" w:lineRule="auto"/>
        <w:jc w:val="both"/>
        <w:rPr>
          <w:rFonts w:ascii="Times New Roman" w:hAnsi="Times New Roman"/>
          <w:sz w:val="24"/>
          <w:szCs w:val="24"/>
        </w:rPr>
      </w:pPr>
      <w:r>
        <w:rPr>
          <w:rFonts w:ascii="Times New Roman" w:hAnsi="Times New Roman"/>
          <w:sz w:val="24"/>
          <w:szCs w:val="24"/>
        </w:rPr>
        <w:t xml:space="preserve">Identity is necessarily relational- we view ourselves through our relative position within our social network, and video games acted as a resource through which children were able to express, experiment with, and negotiate their senses of identity. </w:t>
      </w:r>
    </w:p>
    <w:p w:rsidR="00677A0A" w:rsidRPr="00C93FCA" w:rsidRDefault="00677A0A" w:rsidP="00677A0A">
      <w:pPr>
        <w:tabs>
          <w:tab w:val="left" w:pos="851"/>
          <w:tab w:val="left" w:pos="1418"/>
        </w:tabs>
        <w:spacing w:line="360" w:lineRule="auto"/>
        <w:jc w:val="both"/>
        <w:rPr>
          <w:rFonts w:ascii="Times New Roman" w:hAnsi="Times New Roman"/>
          <w:sz w:val="24"/>
        </w:rPr>
      </w:pPr>
      <w:r w:rsidRPr="00C93FCA">
        <w:rPr>
          <w:rFonts w:ascii="Times New Roman" w:eastAsia="Times New Roman" w:hAnsi="Times New Roman"/>
          <w:b/>
          <w:sz w:val="24"/>
          <w:lang w:eastAsia="en-GB"/>
        </w:rPr>
        <w:t>Discussion</w:t>
      </w:r>
      <w:r w:rsidRPr="00C93FCA">
        <w:rPr>
          <w:rFonts w:ascii="Times New Roman" w:hAnsi="Times New Roman"/>
          <w:sz w:val="24"/>
        </w:rPr>
        <w:t xml:space="preserve"> </w:t>
      </w:r>
    </w:p>
    <w:p w:rsidR="00677A0A" w:rsidRPr="00C93FCA" w:rsidRDefault="00677A0A" w:rsidP="00677A0A">
      <w:pPr>
        <w:spacing w:line="360" w:lineRule="auto"/>
        <w:jc w:val="both"/>
        <w:rPr>
          <w:rFonts w:ascii="Times New Roman" w:eastAsia="Times New Roman" w:hAnsi="Times New Roman"/>
          <w:sz w:val="24"/>
          <w:lang w:eastAsia="en-GB"/>
        </w:rPr>
      </w:pPr>
      <w:r w:rsidRPr="00C93FCA">
        <w:rPr>
          <w:rFonts w:ascii="Times New Roman" w:hAnsi="Times New Roman"/>
          <w:sz w:val="24"/>
        </w:rPr>
        <w:t xml:space="preserve">The children’s comments suggested that video games opened up a world of identification that was both alluring and empowering. Video games are representations of reality, perhaps of hyper-reality (Baudrillard, 2002) yet for Hegarty (2004: 9) </w:t>
      </w:r>
      <w:r w:rsidRPr="00C93FCA">
        <w:rPr>
          <w:rFonts w:ascii="Times New Roman" w:eastAsia="Times New Roman" w:hAnsi="Times New Roman"/>
          <w:sz w:val="24"/>
          <w:lang w:eastAsia="en-GB"/>
        </w:rPr>
        <w:t xml:space="preserve">there has never been a  “realer” world for the children to live in and to establish their presence, identity and create meaning for their lives than now (Hegarty, 2004:9). </w:t>
      </w:r>
      <w:r>
        <w:rPr>
          <w:rFonts w:ascii="Times New Roman" w:eastAsia="Times New Roman" w:hAnsi="Times New Roman"/>
          <w:sz w:val="24"/>
          <w:lang w:eastAsia="en-GB"/>
        </w:rPr>
        <w:t>The findings supported many themes noted in earlier literature. For example, a</w:t>
      </w:r>
      <w:r w:rsidRPr="00C93FCA">
        <w:rPr>
          <w:rFonts w:ascii="Times New Roman" w:eastAsia="Times New Roman" w:hAnsi="Times New Roman"/>
          <w:sz w:val="24"/>
          <w:lang w:eastAsia="en-GB"/>
        </w:rPr>
        <w:t>ccess to video games and the associated mobile digital communications may be narrowing the distance in certain forms of knowledge and attitudes between children and adults (Goldberg et al. 2003)</w:t>
      </w:r>
      <w:r>
        <w:rPr>
          <w:rFonts w:ascii="Times New Roman" w:eastAsia="Times New Roman" w:hAnsi="Times New Roman"/>
          <w:sz w:val="24"/>
          <w:lang w:eastAsia="en-GB"/>
        </w:rPr>
        <w:t xml:space="preserve">, possibly </w:t>
      </w:r>
      <w:r w:rsidRPr="00C93FCA">
        <w:rPr>
          <w:rFonts w:ascii="Times New Roman" w:eastAsia="Times New Roman" w:hAnsi="Times New Roman"/>
          <w:sz w:val="24"/>
          <w:lang w:eastAsia="en-GB"/>
        </w:rPr>
        <w:t>accentuating the tendency for today’s children to seem ‘older, younger’ (Sutherland and Thompson, 2003). Hegarty (2004) argues that video games have actually provided the children with a valuable platform for communication, identity positioning and experimentation. It has been suggested that today’s children are more advanced than previous generations in using brands in identity strategies (</w:t>
      </w:r>
      <w:proofErr w:type="spellStart"/>
      <w:r w:rsidRPr="00C93FCA">
        <w:rPr>
          <w:rFonts w:ascii="Times New Roman" w:eastAsia="Times New Roman" w:hAnsi="Times New Roman"/>
          <w:sz w:val="24"/>
          <w:lang w:eastAsia="en-GB"/>
        </w:rPr>
        <w:t>Achenreiner</w:t>
      </w:r>
      <w:proofErr w:type="spellEnd"/>
      <w:r w:rsidRPr="00C93FCA">
        <w:rPr>
          <w:rFonts w:ascii="Times New Roman" w:eastAsia="Times New Roman" w:hAnsi="Times New Roman"/>
          <w:sz w:val="24"/>
          <w:lang w:eastAsia="en-GB"/>
        </w:rPr>
        <w:t xml:space="preserve"> and John, 2003; Jamison,</w:t>
      </w:r>
      <w:r>
        <w:rPr>
          <w:rFonts w:ascii="Times New Roman" w:eastAsia="Times New Roman" w:hAnsi="Times New Roman"/>
          <w:sz w:val="24"/>
          <w:lang w:eastAsia="en-GB"/>
        </w:rPr>
        <w:t xml:space="preserve"> 200</w:t>
      </w:r>
      <w:r w:rsidRPr="00C93FCA">
        <w:rPr>
          <w:rFonts w:ascii="Times New Roman" w:eastAsia="Times New Roman" w:hAnsi="Times New Roman"/>
          <w:sz w:val="24"/>
          <w:lang w:eastAsia="en-GB"/>
        </w:rPr>
        <w:t xml:space="preserve">6; Nairn, 2010) and the role of particular game brands and game genres in supporting age, gender and group identity positioning in this study may support this point. It has been noted that the consumption of video games is a part of a </w:t>
      </w:r>
      <w:r w:rsidRPr="00C93FCA">
        <w:rPr>
          <w:rFonts w:ascii="Times New Roman" w:eastAsia="Times New Roman" w:hAnsi="Times New Roman"/>
          <w:sz w:val="24"/>
          <w:lang w:eastAsia="en-GB"/>
        </w:rPr>
        <w:lastRenderedPageBreak/>
        <w:t xml:space="preserve">culturally forceful trend to self-realisation through consumption for this generation, as they have become a currency for negotiating peer acceptance and affiliation. </w:t>
      </w:r>
      <w:r>
        <w:rPr>
          <w:rFonts w:ascii="Times New Roman" w:eastAsia="Times New Roman" w:hAnsi="Times New Roman"/>
          <w:sz w:val="24"/>
          <w:lang w:eastAsia="en-GB"/>
        </w:rPr>
        <w:t xml:space="preserve">Video games were used as a means of </w:t>
      </w:r>
      <w:r w:rsidRPr="00C93FCA">
        <w:rPr>
          <w:rFonts w:ascii="Times New Roman" w:eastAsia="Times New Roman" w:hAnsi="Times New Roman"/>
          <w:sz w:val="24"/>
          <w:lang w:eastAsia="en-GB"/>
        </w:rPr>
        <w:t>extending and deepening bonds within the</w:t>
      </w:r>
      <w:r>
        <w:rPr>
          <w:rFonts w:ascii="Times New Roman" w:eastAsia="Times New Roman" w:hAnsi="Times New Roman"/>
          <w:sz w:val="24"/>
          <w:lang w:eastAsia="en-GB"/>
        </w:rPr>
        <w:t xml:space="preserve"> children’s </w:t>
      </w:r>
      <w:r w:rsidRPr="00C93FCA">
        <w:rPr>
          <w:rFonts w:ascii="Times New Roman" w:eastAsia="Times New Roman" w:hAnsi="Times New Roman"/>
          <w:sz w:val="24"/>
          <w:lang w:eastAsia="en-GB"/>
        </w:rPr>
        <w:t>existing social circles. This may enhance (Olson et al. 2008; Griffiths, 1996) rather than inhibit (</w:t>
      </w:r>
      <w:proofErr w:type="spellStart"/>
      <w:r w:rsidRPr="00C93FCA">
        <w:rPr>
          <w:rFonts w:ascii="Times New Roman" w:eastAsia="Times New Roman" w:hAnsi="Times New Roman"/>
          <w:sz w:val="24"/>
          <w:lang w:eastAsia="en-GB"/>
        </w:rPr>
        <w:t>Bacigalupa</w:t>
      </w:r>
      <w:proofErr w:type="spellEnd"/>
      <w:r w:rsidRPr="00C93FCA">
        <w:rPr>
          <w:rFonts w:ascii="Times New Roman" w:eastAsia="Times New Roman" w:hAnsi="Times New Roman"/>
          <w:sz w:val="24"/>
          <w:lang w:eastAsia="en-GB"/>
        </w:rPr>
        <w:t>, 2005) social skills, contrary to conventional wisdom that holds that video games discourage face-to-face social negotiations and friendships (Buckingham and Green, 2003). Moreover, children seem to have socially constructed a culture of their own based on the consumption of video games as a form of ‘acculturation’ (</w:t>
      </w:r>
      <w:proofErr w:type="spellStart"/>
      <w:r w:rsidRPr="00C93FCA">
        <w:rPr>
          <w:rFonts w:ascii="Times New Roman" w:eastAsia="Times New Roman" w:hAnsi="Times New Roman"/>
          <w:sz w:val="24"/>
          <w:lang w:eastAsia="en-GB"/>
        </w:rPr>
        <w:t>Peñaloza</w:t>
      </w:r>
      <w:proofErr w:type="spellEnd"/>
      <w:r w:rsidRPr="00C93FCA">
        <w:rPr>
          <w:rFonts w:ascii="Times New Roman" w:eastAsia="Times New Roman" w:hAnsi="Times New Roman"/>
          <w:sz w:val="24"/>
          <w:lang w:eastAsia="en-GB"/>
        </w:rPr>
        <w:t>, 1994) to orient and assert their anchoring for an identity. Thus video games seem to have created a ‘culture of consumption’ (</w:t>
      </w:r>
      <w:proofErr w:type="spellStart"/>
      <w:r w:rsidRPr="00C93FCA">
        <w:rPr>
          <w:rFonts w:ascii="Times New Roman" w:eastAsia="Times New Roman" w:hAnsi="Times New Roman"/>
          <w:sz w:val="24"/>
          <w:lang w:eastAsia="en-GB"/>
        </w:rPr>
        <w:t>Kozinets</w:t>
      </w:r>
      <w:proofErr w:type="spellEnd"/>
      <w:r w:rsidRPr="00C93FCA">
        <w:rPr>
          <w:rFonts w:ascii="Times New Roman" w:eastAsia="Times New Roman" w:hAnsi="Times New Roman"/>
          <w:sz w:val="24"/>
          <w:lang w:eastAsia="en-GB"/>
        </w:rPr>
        <w:t>, 2002) for children which stems from a temporary collective identity grounded in a common lifestyle interest in video games. Within the family, children assume</w:t>
      </w:r>
      <w:r>
        <w:rPr>
          <w:rFonts w:ascii="Times New Roman" w:eastAsia="Times New Roman" w:hAnsi="Times New Roman"/>
          <w:sz w:val="24"/>
          <w:lang w:eastAsia="en-GB"/>
        </w:rPr>
        <w:t>d</w:t>
      </w:r>
      <w:r w:rsidRPr="00C93FCA">
        <w:rPr>
          <w:rFonts w:ascii="Times New Roman" w:eastAsia="Times New Roman" w:hAnsi="Times New Roman"/>
          <w:sz w:val="24"/>
          <w:lang w:eastAsia="en-GB"/>
        </w:rPr>
        <w:t xml:space="preserve"> power as experts on digital communication (Ekström, 2007; 2010) </w:t>
      </w:r>
      <w:r>
        <w:rPr>
          <w:rFonts w:ascii="Times New Roman" w:eastAsia="Times New Roman" w:hAnsi="Times New Roman"/>
          <w:sz w:val="24"/>
          <w:lang w:eastAsia="en-GB"/>
        </w:rPr>
        <w:t xml:space="preserve">and </w:t>
      </w:r>
      <w:r w:rsidRPr="00C93FCA">
        <w:rPr>
          <w:rFonts w:ascii="Times New Roman" w:eastAsia="Times New Roman" w:hAnsi="Times New Roman"/>
          <w:sz w:val="24"/>
          <w:lang w:eastAsia="en-GB"/>
        </w:rPr>
        <w:t>played and discussed games with adults as equals. Thus it seems that power is negotiated rather than structurally imposed within family dynamics and video games are one currency for this negotiation. This may not preclude the possibility that, in some families in which the adults have no interest in video games, the children’s facility with games might act to widen rather than narrow the generational gap (</w:t>
      </w:r>
      <w:proofErr w:type="spellStart"/>
      <w:r w:rsidRPr="00C93FCA">
        <w:rPr>
          <w:rFonts w:ascii="Times New Roman" w:eastAsia="Times New Roman" w:hAnsi="Times New Roman"/>
          <w:sz w:val="24"/>
          <w:lang w:eastAsia="en-GB"/>
        </w:rPr>
        <w:t>Tufte</w:t>
      </w:r>
      <w:proofErr w:type="spellEnd"/>
      <w:r w:rsidRPr="00C93FCA">
        <w:rPr>
          <w:rFonts w:ascii="Times New Roman" w:eastAsia="Times New Roman" w:hAnsi="Times New Roman"/>
          <w:sz w:val="24"/>
          <w:lang w:eastAsia="en-GB"/>
        </w:rPr>
        <w:t xml:space="preserve"> and Rasmussen, 2010), creating a very different identity dynamic within family socialisation. Also video games are suggested to be one of children’s means of deploying power within family context as they are utilized as a source of family socialisation or withdrawal from it.            </w:t>
      </w:r>
    </w:p>
    <w:p w:rsidR="00677A0A" w:rsidRDefault="00677A0A" w:rsidP="00677A0A">
      <w:pPr>
        <w:spacing w:line="360" w:lineRule="auto"/>
        <w:jc w:val="both"/>
        <w:rPr>
          <w:rFonts w:ascii="Times New Roman" w:hAnsi="Times New Roman"/>
          <w:sz w:val="24"/>
        </w:rPr>
      </w:pPr>
      <w:r>
        <w:rPr>
          <w:rFonts w:ascii="Times New Roman" w:eastAsia="Times New Roman" w:hAnsi="Times New Roman"/>
          <w:sz w:val="24"/>
          <w:lang w:eastAsia="en-GB"/>
        </w:rPr>
        <w:t xml:space="preserve">The findings supported the suggestion that </w:t>
      </w:r>
      <w:r>
        <w:rPr>
          <w:rFonts w:ascii="Times New Roman" w:hAnsi="Times New Roman"/>
          <w:sz w:val="24"/>
        </w:rPr>
        <w:t>c</w:t>
      </w:r>
      <w:r w:rsidRPr="00C93FCA">
        <w:rPr>
          <w:rFonts w:ascii="Times New Roman" w:hAnsi="Times New Roman"/>
          <w:sz w:val="24"/>
        </w:rPr>
        <w:t xml:space="preserve">hildren tend to develop as economic actors “in a complex cultural system that both enables and constrains their consumption activities” (Marshall, 2010:10). </w:t>
      </w:r>
      <w:r>
        <w:rPr>
          <w:rFonts w:ascii="Times New Roman" w:hAnsi="Times New Roman"/>
          <w:sz w:val="24"/>
        </w:rPr>
        <w:t xml:space="preserve">Within the limited economic autonomy afforded them in the family setting, the children’s interest in video games enabled them to exercise skills of budgeting, planning and negotiation. In this way, video games extend the reach and scope of the children’s intellectual and social activities and thus extend the landscape in which they experiment with identity strategies. </w:t>
      </w:r>
    </w:p>
    <w:p w:rsidR="00677A0A" w:rsidRPr="00C93FCA" w:rsidRDefault="000908FB" w:rsidP="00677A0A">
      <w:pPr>
        <w:spacing w:line="360" w:lineRule="auto"/>
        <w:jc w:val="both"/>
        <w:rPr>
          <w:rFonts w:ascii="Times New Roman" w:eastAsia="Times New Roman" w:hAnsi="Times New Roman"/>
          <w:sz w:val="24"/>
          <w:lang w:eastAsia="en-GB"/>
        </w:rPr>
      </w:pPr>
      <w:r>
        <w:rPr>
          <w:rFonts w:ascii="Times New Roman" w:hAnsi="Times New Roman"/>
          <w:sz w:val="24"/>
        </w:rPr>
        <w:t>As note</w:t>
      </w:r>
      <w:r w:rsidR="00677A0A">
        <w:rPr>
          <w:rFonts w:ascii="Times New Roman" w:hAnsi="Times New Roman"/>
          <w:sz w:val="24"/>
        </w:rPr>
        <w:t xml:space="preserve">d above, this is an interpretive study based on qualitative data sets from a small convenience sample of children, and therefore more research is needed to substantiate the findings. However, the study offers new and novel insights into the role of video games as resources in children’s evolving sense of identity that support increasingly positive findings around the role of video games in children’s lives. The findings can potentially inform </w:t>
      </w:r>
      <w:r w:rsidR="00677A0A">
        <w:rPr>
          <w:rFonts w:ascii="Times New Roman" w:hAnsi="Times New Roman"/>
          <w:sz w:val="24"/>
        </w:rPr>
        <w:lastRenderedPageBreak/>
        <w:t xml:space="preserve">educational and consumer policy towards children, with the caveat that larger studies would be required to add detail to the conceptualisation of children’s identity as a way of giving structure to the various dimensions children’s lives that are influenced by video games.                 </w:t>
      </w:r>
      <w:r w:rsidR="00677A0A" w:rsidRPr="00C93FCA">
        <w:rPr>
          <w:rFonts w:ascii="Times New Roman" w:hAnsi="Times New Roman"/>
          <w:sz w:val="24"/>
        </w:rPr>
        <w:t xml:space="preserve">      </w:t>
      </w:r>
      <w:r w:rsidR="00677A0A" w:rsidRPr="00C93FCA">
        <w:rPr>
          <w:rFonts w:ascii="Times New Roman" w:eastAsia="Times New Roman" w:hAnsi="Times New Roman"/>
          <w:sz w:val="24"/>
          <w:lang w:eastAsia="en-GB"/>
        </w:rPr>
        <w:t xml:space="preserve">          </w:t>
      </w:r>
    </w:p>
    <w:p w:rsidR="00677A0A" w:rsidRPr="00C93FCA" w:rsidRDefault="00677A0A" w:rsidP="00677A0A">
      <w:pPr>
        <w:spacing w:line="360" w:lineRule="auto"/>
        <w:jc w:val="both"/>
        <w:rPr>
          <w:rFonts w:ascii="Times New Roman" w:hAnsi="Times New Roman"/>
          <w:sz w:val="24"/>
          <w:szCs w:val="24"/>
        </w:rPr>
      </w:pPr>
      <w:r w:rsidRPr="00C93FCA">
        <w:rPr>
          <w:rFonts w:ascii="Times New Roman" w:hAnsi="Times New Roman"/>
          <w:b/>
          <w:sz w:val="24"/>
          <w:szCs w:val="24"/>
        </w:rPr>
        <w:t xml:space="preserve">References   </w:t>
      </w:r>
    </w:p>
    <w:p w:rsidR="00677A0A" w:rsidRPr="00C93FCA" w:rsidRDefault="00677A0A" w:rsidP="00677A0A">
      <w:pPr>
        <w:pStyle w:val="ListParagraph"/>
        <w:tabs>
          <w:tab w:val="left" w:pos="709"/>
        </w:tabs>
        <w:spacing w:line="360" w:lineRule="auto"/>
        <w:ind w:left="851" w:hanging="851"/>
        <w:jc w:val="both"/>
        <w:rPr>
          <w:bCs/>
        </w:rPr>
      </w:pPr>
      <w:proofErr w:type="gramStart"/>
      <w:r w:rsidRPr="00C93FCA">
        <w:rPr>
          <w:bCs/>
        </w:rPr>
        <w:t>Abram, S., and Luther, J. (2004).</w:t>
      </w:r>
      <w:proofErr w:type="gramEnd"/>
      <w:r w:rsidRPr="00C93FCA">
        <w:rPr>
          <w:bCs/>
        </w:rPr>
        <w:t xml:space="preserve"> </w:t>
      </w:r>
      <w:r>
        <w:rPr>
          <w:bCs/>
        </w:rPr>
        <w:t>“</w:t>
      </w:r>
      <w:r w:rsidRPr="00C93FCA">
        <w:rPr>
          <w:bCs/>
        </w:rPr>
        <w:t>Born with the chip: The next generation will profoundly impact both library service and the culture within the profession</w:t>
      </w:r>
      <w:r>
        <w:rPr>
          <w:bCs/>
        </w:rPr>
        <w:t>”,</w:t>
      </w:r>
      <w:r w:rsidRPr="00C93FCA">
        <w:rPr>
          <w:bCs/>
        </w:rPr>
        <w:t xml:space="preserve"> </w:t>
      </w:r>
      <w:r w:rsidRPr="00C93FCA">
        <w:rPr>
          <w:bCs/>
          <w:i/>
        </w:rPr>
        <w:t>Library Journal</w:t>
      </w:r>
      <w:r w:rsidRPr="00C93FCA">
        <w:rPr>
          <w:bCs/>
        </w:rPr>
        <w:t>, 129, pp.34–37.</w:t>
      </w:r>
    </w:p>
    <w:p w:rsidR="00677A0A" w:rsidRPr="00C93FCA" w:rsidRDefault="00677A0A" w:rsidP="00677A0A">
      <w:pPr>
        <w:pStyle w:val="ListParagraph"/>
        <w:tabs>
          <w:tab w:val="left" w:pos="709"/>
        </w:tabs>
        <w:spacing w:line="360" w:lineRule="auto"/>
        <w:ind w:left="851" w:hanging="851"/>
        <w:jc w:val="both"/>
        <w:rPr>
          <w:bCs/>
        </w:rPr>
      </w:pPr>
      <w:proofErr w:type="spellStart"/>
      <w:r w:rsidRPr="00C93FCA">
        <w:rPr>
          <w:bCs/>
        </w:rPr>
        <w:t>Achenreiner</w:t>
      </w:r>
      <w:proofErr w:type="spellEnd"/>
      <w:r w:rsidRPr="00C93FCA">
        <w:rPr>
          <w:bCs/>
        </w:rPr>
        <w:t>, G. B. and John, D. R. (2003). “The meaning of brand names to children</w:t>
      </w:r>
      <w:r>
        <w:rPr>
          <w:bCs/>
        </w:rPr>
        <w:t>: a developmental investigation</w:t>
      </w:r>
      <w:r w:rsidRPr="00C93FCA">
        <w:rPr>
          <w:bCs/>
        </w:rPr>
        <w:t>”</w:t>
      </w:r>
      <w:r>
        <w:rPr>
          <w:bCs/>
        </w:rPr>
        <w:t>,</w:t>
      </w:r>
      <w:r w:rsidRPr="00C93FCA">
        <w:rPr>
          <w:bCs/>
        </w:rPr>
        <w:t xml:space="preserve"> </w:t>
      </w:r>
      <w:r w:rsidRPr="00C93FCA">
        <w:rPr>
          <w:bCs/>
          <w:i/>
        </w:rPr>
        <w:t>Journal of Consumer Psychology</w:t>
      </w:r>
      <w:r w:rsidRPr="00C93FCA">
        <w:rPr>
          <w:bCs/>
        </w:rPr>
        <w:t>, Vol.13, 3, pp. 205-219.</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Acuff, D.S. (1997) </w:t>
      </w:r>
      <w:r w:rsidRPr="00C93FCA">
        <w:rPr>
          <w:bCs/>
          <w:i/>
        </w:rPr>
        <w:t>What Kids Buy and Why: The Psychology of Marketing to Kids</w:t>
      </w:r>
      <w:r w:rsidRPr="00C93FCA">
        <w:rPr>
          <w:bCs/>
        </w:rPr>
        <w:t>. New York: The Free Press.</w:t>
      </w:r>
    </w:p>
    <w:p w:rsidR="00677A0A" w:rsidRPr="00F66B58" w:rsidRDefault="00677A0A" w:rsidP="00677A0A">
      <w:pPr>
        <w:pStyle w:val="ListParagraph"/>
        <w:tabs>
          <w:tab w:val="left" w:pos="709"/>
        </w:tabs>
        <w:spacing w:line="360" w:lineRule="auto"/>
        <w:ind w:left="851" w:hanging="851"/>
        <w:jc w:val="both"/>
        <w:rPr>
          <w:bCs/>
        </w:rPr>
      </w:pPr>
      <w:proofErr w:type="spellStart"/>
      <w:r w:rsidRPr="00C93FCA">
        <w:rPr>
          <w:bCs/>
        </w:rPr>
        <w:t>Bacigalupa</w:t>
      </w:r>
      <w:proofErr w:type="spellEnd"/>
      <w:r w:rsidRPr="00C93FCA">
        <w:rPr>
          <w:bCs/>
        </w:rPr>
        <w:t xml:space="preserve">, C. (2005) </w:t>
      </w:r>
      <w:r>
        <w:rPr>
          <w:bCs/>
        </w:rPr>
        <w:t>“</w:t>
      </w:r>
      <w:r w:rsidRPr="00C93FCA">
        <w:rPr>
          <w:bCs/>
        </w:rPr>
        <w:t xml:space="preserve">The Use of Video Games by Kindergartens in a Family Child Care </w:t>
      </w:r>
      <w:r w:rsidRPr="00F66B58">
        <w:rPr>
          <w:bCs/>
        </w:rPr>
        <w:t xml:space="preserve">Setting”, </w:t>
      </w:r>
      <w:r w:rsidRPr="00F66B58">
        <w:rPr>
          <w:bCs/>
          <w:i/>
        </w:rPr>
        <w:t>Early Childhood Education Journal</w:t>
      </w:r>
      <w:r w:rsidRPr="00F66B58">
        <w:rPr>
          <w:bCs/>
        </w:rPr>
        <w:t>, 33 (1), pp. 25-30</w:t>
      </w:r>
    </w:p>
    <w:p w:rsidR="00677A0A" w:rsidRPr="00F66B58" w:rsidRDefault="00677A0A" w:rsidP="00677A0A">
      <w:pPr>
        <w:tabs>
          <w:tab w:val="left" w:pos="284"/>
        </w:tabs>
        <w:spacing w:after="120" w:line="360" w:lineRule="auto"/>
        <w:contextualSpacing/>
        <w:jc w:val="both"/>
        <w:rPr>
          <w:rFonts w:ascii="Times New Roman" w:hAnsi="Times New Roman"/>
          <w:sz w:val="24"/>
          <w:szCs w:val="24"/>
        </w:rPr>
      </w:pPr>
      <w:proofErr w:type="gramStart"/>
      <w:r w:rsidRPr="00F66B58">
        <w:rPr>
          <w:rFonts w:ascii="Times New Roman" w:hAnsi="Times New Roman"/>
          <w:bCs/>
          <w:sz w:val="24"/>
          <w:szCs w:val="24"/>
        </w:rPr>
        <w:t>Banister,</w:t>
      </w:r>
      <w:r w:rsidRPr="00F66B58">
        <w:rPr>
          <w:rFonts w:ascii="Times New Roman" w:hAnsi="Times New Roman"/>
          <w:sz w:val="24"/>
          <w:szCs w:val="24"/>
        </w:rPr>
        <w:t xml:space="preserve"> P., </w:t>
      </w:r>
      <w:proofErr w:type="spellStart"/>
      <w:r w:rsidRPr="00F66B58">
        <w:rPr>
          <w:rFonts w:ascii="Times New Roman" w:hAnsi="Times New Roman"/>
          <w:sz w:val="24"/>
          <w:szCs w:val="24"/>
        </w:rPr>
        <w:t>Burman</w:t>
      </w:r>
      <w:proofErr w:type="spellEnd"/>
      <w:r w:rsidRPr="00F66B58">
        <w:rPr>
          <w:rFonts w:ascii="Times New Roman" w:hAnsi="Times New Roman"/>
          <w:sz w:val="24"/>
          <w:szCs w:val="24"/>
        </w:rPr>
        <w:t xml:space="preserve">, E., Parker, I., Taylor, M., </w:t>
      </w:r>
      <w:proofErr w:type="spellStart"/>
      <w:r w:rsidRPr="00F66B58">
        <w:rPr>
          <w:rFonts w:ascii="Times New Roman" w:hAnsi="Times New Roman"/>
          <w:sz w:val="24"/>
          <w:szCs w:val="24"/>
        </w:rPr>
        <w:t>Tindall</w:t>
      </w:r>
      <w:proofErr w:type="spellEnd"/>
      <w:r w:rsidRPr="00F66B58">
        <w:rPr>
          <w:rFonts w:ascii="Times New Roman" w:hAnsi="Times New Roman"/>
          <w:sz w:val="24"/>
          <w:szCs w:val="24"/>
        </w:rPr>
        <w:t>, C. (1994).</w:t>
      </w:r>
      <w:proofErr w:type="gramEnd"/>
      <w:r w:rsidRPr="00F66B58">
        <w:rPr>
          <w:rFonts w:ascii="Times New Roman" w:hAnsi="Times New Roman"/>
          <w:sz w:val="24"/>
          <w:szCs w:val="24"/>
        </w:rPr>
        <w:t xml:space="preserve"> </w:t>
      </w:r>
      <w:r w:rsidRPr="00F66B58">
        <w:rPr>
          <w:rFonts w:ascii="Times New Roman" w:hAnsi="Times New Roman"/>
          <w:i/>
          <w:sz w:val="24"/>
          <w:szCs w:val="24"/>
        </w:rPr>
        <w:t xml:space="preserve">Qualitative Methods in Psychology, </w:t>
      </w:r>
      <w:proofErr w:type="gramStart"/>
      <w:r w:rsidRPr="00F66B58">
        <w:rPr>
          <w:rFonts w:ascii="Times New Roman" w:hAnsi="Times New Roman"/>
          <w:i/>
          <w:sz w:val="24"/>
          <w:szCs w:val="24"/>
        </w:rPr>
        <w:t>A</w:t>
      </w:r>
      <w:proofErr w:type="gramEnd"/>
      <w:r w:rsidRPr="00F66B58">
        <w:rPr>
          <w:rFonts w:ascii="Times New Roman" w:hAnsi="Times New Roman"/>
          <w:i/>
          <w:sz w:val="24"/>
          <w:szCs w:val="24"/>
        </w:rPr>
        <w:t xml:space="preserve"> </w:t>
      </w:r>
      <w:r w:rsidRPr="00F66B58">
        <w:rPr>
          <w:rFonts w:ascii="Times New Roman" w:hAnsi="Times New Roman"/>
          <w:bCs/>
          <w:i/>
          <w:sz w:val="24"/>
          <w:szCs w:val="24"/>
        </w:rPr>
        <w:t xml:space="preserve">Research </w:t>
      </w:r>
      <w:r w:rsidRPr="00F66B58">
        <w:rPr>
          <w:rFonts w:ascii="Times New Roman" w:hAnsi="Times New Roman"/>
          <w:i/>
          <w:sz w:val="24"/>
          <w:szCs w:val="24"/>
        </w:rPr>
        <w:t xml:space="preserve">Guide. </w:t>
      </w:r>
      <w:r w:rsidRPr="00F66B58">
        <w:rPr>
          <w:rFonts w:ascii="Times New Roman" w:hAnsi="Times New Roman"/>
          <w:sz w:val="24"/>
          <w:szCs w:val="24"/>
        </w:rPr>
        <w:t>Open University Press, Buckingham.</w:t>
      </w:r>
    </w:p>
    <w:p w:rsidR="00677A0A" w:rsidRPr="00C93FCA" w:rsidRDefault="00677A0A" w:rsidP="00677A0A">
      <w:pPr>
        <w:pStyle w:val="ListParagraph"/>
        <w:tabs>
          <w:tab w:val="left" w:pos="709"/>
        </w:tabs>
        <w:spacing w:line="360" w:lineRule="auto"/>
        <w:ind w:left="851" w:hanging="851"/>
        <w:jc w:val="both"/>
        <w:rPr>
          <w:bCs/>
        </w:rPr>
      </w:pPr>
      <w:r w:rsidRPr="00F66B58">
        <w:rPr>
          <w:bCs/>
        </w:rPr>
        <w:t>Bassiouni, D. H</w:t>
      </w:r>
      <w:r w:rsidRPr="00C93FCA">
        <w:rPr>
          <w:bCs/>
        </w:rPr>
        <w:t xml:space="preserve">. (2013), </w:t>
      </w:r>
      <w:r w:rsidRPr="00C93FCA">
        <w:rPr>
          <w:i/>
        </w:rPr>
        <w:t>Children’s Experiences of Video Game Consumption: Development, Socialisation and Identity</w:t>
      </w:r>
      <w:r w:rsidRPr="00C93FCA">
        <w:rPr>
          <w:bCs/>
        </w:rPr>
        <w:t xml:space="preserve">. PhD </w:t>
      </w:r>
      <w:proofErr w:type="gramStart"/>
      <w:r w:rsidRPr="00C93FCA">
        <w:rPr>
          <w:bCs/>
        </w:rPr>
        <w:t>Thesis,</w:t>
      </w:r>
      <w:proofErr w:type="gramEnd"/>
      <w:r w:rsidRPr="00C93FCA">
        <w:rPr>
          <w:bCs/>
        </w:rPr>
        <w:t xml:space="preserve"> awarded May 2013, Royal Holloway University of London, UK.   </w:t>
      </w:r>
    </w:p>
    <w:p w:rsidR="00677A0A" w:rsidRPr="00C93FCA" w:rsidRDefault="00677A0A" w:rsidP="00677A0A">
      <w:pPr>
        <w:pStyle w:val="ListParagraph"/>
        <w:tabs>
          <w:tab w:val="left" w:pos="709"/>
        </w:tabs>
        <w:spacing w:line="360" w:lineRule="auto"/>
        <w:ind w:left="851" w:hanging="851"/>
        <w:jc w:val="both"/>
        <w:rPr>
          <w:bCs/>
        </w:rPr>
      </w:pPr>
      <w:r>
        <w:rPr>
          <w:bCs/>
        </w:rPr>
        <w:t>Baudrillard, J.</w:t>
      </w:r>
      <w:r w:rsidRPr="00C93FCA">
        <w:rPr>
          <w:bCs/>
        </w:rPr>
        <w:t xml:space="preserve"> (1994). </w:t>
      </w:r>
      <w:proofErr w:type="gramStart"/>
      <w:r w:rsidRPr="00C93FCA">
        <w:rPr>
          <w:bCs/>
          <w:i/>
        </w:rPr>
        <w:t>Simulacra and Simulation</w:t>
      </w:r>
      <w:r w:rsidRPr="00C93FCA">
        <w:rPr>
          <w:bCs/>
        </w:rPr>
        <w:t>.</w:t>
      </w:r>
      <w:proofErr w:type="gramEnd"/>
      <w:r w:rsidRPr="00C93FCA">
        <w:rPr>
          <w:bCs/>
        </w:rPr>
        <w:t xml:space="preserve"> Michigan: University of Michigan Press.</w:t>
      </w:r>
    </w:p>
    <w:p w:rsidR="00677A0A" w:rsidRPr="00C93FCA" w:rsidRDefault="00677A0A" w:rsidP="00677A0A">
      <w:pPr>
        <w:pStyle w:val="ListParagraph"/>
        <w:spacing w:line="360" w:lineRule="auto"/>
        <w:ind w:left="851" w:hanging="851"/>
        <w:rPr>
          <w:bCs/>
        </w:rPr>
      </w:pPr>
      <w:r w:rsidRPr="00C93FCA">
        <w:rPr>
          <w:bCs/>
        </w:rPr>
        <w:t xml:space="preserve">Baudrillard, J. (2002). </w:t>
      </w:r>
      <w:r w:rsidRPr="00C93FCA">
        <w:rPr>
          <w:bCs/>
          <w:i/>
        </w:rPr>
        <w:t>Screened Out</w:t>
      </w:r>
      <w:r w:rsidRPr="00C93FCA">
        <w:rPr>
          <w:bCs/>
        </w:rPr>
        <w:t xml:space="preserve">, trans. </w:t>
      </w:r>
      <w:r w:rsidRPr="00C93FCA">
        <w:rPr>
          <w:bCs/>
          <w:i/>
          <w:iCs/>
        </w:rPr>
        <w:t xml:space="preserve">Chris Turner, </w:t>
      </w:r>
      <w:r w:rsidRPr="00C93FCA">
        <w:rPr>
          <w:bCs/>
          <w:iCs/>
        </w:rPr>
        <w:t>London and New York: Verso</w:t>
      </w:r>
      <w:r w:rsidRPr="00C93FCA">
        <w:rPr>
          <w:bCs/>
        </w:rPr>
        <w:t>.</w:t>
      </w:r>
    </w:p>
    <w:p w:rsidR="00677A0A" w:rsidRPr="00C93FCA" w:rsidRDefault="00285DDD" w:rsidP="00677A0A">
      <w:pPr>
        <w:pStyle w:val="ListParagraph"/>
        <w:shd w:val="clear" w:color="auto" w:fill="FFFFFF"/>
        <w:spacing w:line="360" w:lineRule="auto"/>
        <w:ind w:left="851" w:hanging="851"/>
        <w:jc w:val="both"/>
        <w:rPr>
          <w:bCs/>
        </w:rPr>
      </w:pPr>
      <w:hyperlink r:id="rId8" w:anchor="bbib6" w:history="1">
        <w:r w:rsidR="00677A0A" w:rsidRPr="00C93FCA">
          <w:rPr>
            <w:bCs/>
          </w:rPr>
          <w:t>Beastall, L. (2008</w:t>
        </w:r>
      </w:hyperlink>
      <w:r w:rsidR="00677A0A" w:rsidRPr="00C93FCA">
        <w:rPr>
          <w:bCs/>
        </w:rPr>
        <w:t xml:space="preserve">), “Enchanting a disenchanted child: Revolutionizing the means of education using information and communication technology and e-learning”, </w:t>
      </w:r>
      <w:r w:rsidR="00677A0A" w:rsidRPr="00C93FCA">
        <w:rPr>
          <w:bCs/>
          <w:i/>
        </w:rPr>
        <w:t>British Journal of Sociology of Education</w:t>
      </w:r>
      <w:r w:rsidR="00677A0A" w:rsidRPr="00C93FCA">
        <w:rPr>
          <w:bCs/>
        </w:rPr>
        <w:t>.  Vol. 27 (1) (2008), pp. 97–110.</w:t>
      </w:r>
    </w:p>
    <w:p w:rsidR="00677A0A" w:rsidRPr="00C93FCA" w:rsidRDefault="00677A0A" w:rsidP="00677A0A">
      <w:pPr>
        <w:pStyle w:val="ListParagraph"/>
        <w:shd w:val="clear" w:color="auto" w:fill="FFFFFF"/>
        <w:spacing w:line="360" w:lineRule="auto"/>
        <w:ind w:left="851" w:hanging="851"/>
        <w:jc w:val="both"/>
        <w:rPr>
          <w:bCs/>
        </w:rPr>
      </w:pPr>
      <w:proofErr w:type="gramStart"/>
      <w:r w:rsidRPr="00C93FCA">
        <w:rPr>
          <w:bCs/>
        </w:rPr>
        <w:t>Berk, R. A. (2009).</w:t>
      </w:r>
      <w:proofErr w:type="gramEnd"/>
      <w:r w:rsidRPr="00C93FCA">
        <w:rPr>
          <w:bCs/>
        </w:rPr>
        <w:t xml:space="preserve"> “Teaching St</w:t>
      </w:r>
      <w:r>
        <w:rPr>
          <w:bCs/>
        </w:rPr>
        <w:t>rategies for the Net Generation</w:t>
      </w:r>
      <w:r w:rsidRPr="00C93FCA">
        <w:rPr>
          <w:bCs/>
        </w:rPr>
        <w:t>”</w:t>
      </w:r>
      <w:r>
        <w:rPr>
          <w:bCs/>
        </w:rPr>
        <w:t>,</w:t>
      </w:r>
      <w:r w:rsidRPr="00C93FCA">
        <w:rPr>
          <w:bCs/>
        </w:rPr>
        <w:t xml:space="preserve"> Transformative Dialogues: </w:t>
      </w:r>
      <w:r w:rsidRPr="00C93FCA">
        <w:rPr>
          <w:bCs/>
          <w:i/>
        </w:rPr>
        <w:t>Teaching and Learning Journal</w:t>
      </w:r>
      <w:r w:rsidRPr="00C93FCA">
        <w:rPr>
          <w:bCs/>
        </w:rPr>
        <w:t>, Vol. 3, issue 2.</w:t>
      </w:r>
    </w:p>
    <w:p w:rsidR="00677A0A" w:rsidRPr="00C93FCA" w:rsidRDefault="00677A0A" w:rsidP="00677A0A">
      <w:pPr>
        <w:pStyle w:val="ListParagraph"/>
        <w:tabs>
          <w:tab w:val="left" w:pos="709"/>
        </w:tabs>
        <w:spacing w:line="360" w:lineRule="auto"/>
        <w:ind w:left="851" w:hanging="851"/>
        <w:jc w:val="both"/>
        <w:rPr>
          <w:bCs/>
          <w:lang w:val="en-US"/>
        </w:rPr>
      </w:pPr>
      <w:r w:rsidRPr="00C93FCA">
        <w:rPr>
          <w:bCs/>
          <w:lang w:val="en-US"/>
        </w:rPr>
        <w:t>Bland, A</w:t>
      </w:r>
      <w:r>
        <w:rPr>
          <w:bCs/>
          <w:lang w:val="en-US"/>
        </w:rPr>
        <w:t>.</w:t>
      </w:r>
      <w:r w:rsidRPr="00C93FCA">
        <w:rPr>
          <w:bCs/>
          <w:lang w:val="en-US"/>
        </w:rPr>
        <w:t xml:space="preserve"> (2013). </w:t>
      </w:r>
      <w:r>
        <w:rPr>
          <w:bCs/>
          <w:lang w:val="en-US"/>
        </w:rPr>
        <w:t>“</w:t>
      </w:r>
      <w:r w:rsidRPr="00C93FCA">
        <w:rPr>
          <w:bCs/>
          <w:lang w:val="en-US"/>
        </w:rPr>
        <w:t xml:space="preserve">Ahead of the game: Sony's PlayStation convinced us that video games </w:t>
      </w:r>
      <w:r>
        <w:rPr>
          <w:bCs/>
          <w:lang w:val="en-US"/>
        </w:rPr>
        <w:t>are more than just child's play”,</w:t>
      </w:r>
      <w:r w:rsidRPr="00C93FCA">
        <w:rPr>
          <w:bCs/>
          <w:lang w:val="en-US"/>
        </w:rPr>
        <w:t xml:space="preserve"> The Independent. Available at:</w:t>
      </w:r>
    </w:p>
    <w:p w:rsidR="00677A0A" w:rsidRPr="00C93FCA" w:rsidRDefault="00285DDD" w:rsidP="00677A0A">
      <w:pPr>
        <w:pStyle w:val="ListParagraph"/>
        <w:tabs>
          <w:tab w:val="left" w:pos="709"/>
        </w:tabs>
        <w:spacing w:line="360" w:lineRule="auto"/>
        <w:ind w:left="851"/>
        <w:jc w:val="both"/>
        <w:rPr>
          <w:bCs/>
          <w:lang w:val="en-US"/>
        </w:rPr>
      </w:pPr>
      <w:hyperlink r:id="rId9" w:history="1">
        <w:r w:rsidR="00677A0A" w:rsidRPr="00C93FCA">
          <w:rPr>
            <w:rStyle w:val="Hyperlink"/>
            <w:bCs/>
            <w:color w:val="auto"/>
            <w:u w:val="none"/>
            <w:lang w:val="en-US"/>
          </w:rPr>
          <w:t>http://www.independent.co.uk/life-style/gadgets-and-tech/features/ahead-of-the-game-sonys-playstation-convinced-us-that-video-games-are-more-than-just-childs-play-8968089.html</w:t>
        </w:r>
      </w:hyperlink>
    </w:p>
    <w:p w:rsidR="00677A0A" w:rsidRPr="00233FB7" w:rsidRDefault="00677A0A" w:rsidP="00677A0A">
      <w:pPr>
        <w:pStyle w:val="ListParagraph"/>
        <w:shd w:val="clear" w:color="auto" w:fill="FFFFFF"/>
        <w:spacing w:line="360" w:lineRule="auto"/>
        <w:ind w:left="851" w:hanging="851"/>
        <w:rPr>
          <w:bCs/>
          <w:lang w:val="en-US"/>
        </w:rPr>
      </w:pPr>
      <w:r>
        <w:rPr>
          <w:bCs/>
          <w:lang w:val="en-US"/>
        </w:rPr>
        <w:lastRenderedPageBreak/>
        <w:t>Blumberg, F.</w:t>
      </w:r>
      <w:r w:rsidRPr="00233FB7">
        <w:rPr>
          <w:bCs/>
          <w:lang w:val="en-US"/>
        </w:rPr>
        <w:t xml:space="preserve"> C., and Shalom M. </w:t>
      </w:r>
      <w:proofErr w:type="spellStart"/>
      <w:r w:rsidRPr="00233FB7">
        <w:rPr>
          <w:bCs/>
          <w:lang w:val="en-US"/>
        </w:rPr>
        <w:t>Fisch</w:t>
      </w:r>
      <w:proofErr w:type="spellEnd"/>
      <w:r w:rsidRPr="00233FB7">
        <w:rPr>
          <w:bCs/>
          <w:lang w:val="en-US"/>
        </w:rPr>
        <w:t>. "Introduction: Digital games as a context for cognitive development, learn</w:t>
      </w:r>
      <w:r>
        <w:rPr>
          <w:bCs/>
          <w:lang w:val="en-US"/>
        </w:rPr>
        <w:t>ing, and developmental research</w:t>
      </w:r>
      <w:r w:rsidRPr="00233FB7">
        <w:rPr>
          <w:bCs/>
          <w:lang w:val="en-US"/>
        </w:rPr>
        <w:t>"</w:t>
      </w:r>
      <w:r>
        <w:rPr>
          <w:bCs/>
          <w:lang w:val="en-US"/>
        </w:rPr>
        <w:t>,</w:t>
      </w:r>
      <w:r w:rsidRPr="00233FB7">
        <w:rPr>
          <w:bCs/>
          <w:lang w:val="en-US"/>
        </w:rPr>
        <w:t xml:space="preserve"> New </w:t>
      </w:r>
      <w:r w:rsidRPr="000E36BB">
        <w:rPr>
          <w:bCs/>
          <w:i/>
          <w:lang w:val="en-US"/>
        </w:rPr>
        <w:t>directions for child and adolescent development</w:t>
      </w:r>
      <w:r w:rsidRPr="00233FB7">
        <w:rPr>
          <w:bCs/>
          <w:lang w:val="en-US"/>
        </w:rPr>
        <w:t xml:space="preserve"> 2013.139 (2013): 1-9.</w:t>
      </w:r>
      <w:r w:rsidRPr="00233FB7">
        <w:rPr>
          <w:bCs/>
          <w:lang w:val="en-US"/>
        </w:rPr>
        <w:tab/>
      </w:r>
    </w:p>
    <w:p w:rsidR="00677A0A" w:rsidRPr="001A3C79" w:rsidRDefault="00677A0A" w:rsidP="00677A0A">
      <w:pPr>
        <w:pStyle w:val="ListParagraph"/>
        <w:shd w:val="clear" w:color="auto" w:fill="FFFFFF"/>
        <w:spacing w:line="360" w:lineRule="auto"/>
        <w:ind w:left="851" w:hanging="851"/>
        <w:rPr>
          <w:bCs/>
          <w:lang w:val="en-US"/>
        </w:rPr>
      </w:pPr>
      <w:r w:rsidRPr="00233FB7">
        <w:rPr>
          <w:bCs/>
          <w:lang w:val="en-US"/>
        </w:rPr>
        <w:t xml:space="preserve"> </w:t>
      </w:r>
      <w:r w:rsidRPr="00E91E29">
        <w:rPr>
          <w:bCs/>
          <w:lang w:val="en-US"/>
        </w:rPr>
        <w:t xml:space="preserve">Blumberg, F. C., </w:t>
      </w:r>
      <w:proofErr w:type="spellStart"/>
      <w:r w:rsidRPr="00E91E29">
        <w:rPr>
          <w:bCs/>
          <w:lang w:val="en-US"/>
        </w:rPr>
        <w:t>Altschuler</w:t>
      </w:r>
      <w:proofErr w:type="spellEnd"/>
      <w:r w:rsidRPr="00E91E29">
        <w:rPr>
          <w:bCs/>
          <w:lang w:val="en-US"/>
        </w:rPr>
        <w:t xml:space="preserve">, E. A., </w:t>
      </w:r>
      <w:proofErr w:type="spellStart"/>
      <w:r w:rsidRPr="00E91E29">
        <w:rPr>
          <w:bCs/>
          <w:lang w:val="en-US"/>
        </w:rPr>
        <w:t>Almonte</w:t>
      </w:r>
      <w:proofErr w:type="spellEnd"/>
      <w:r w:rsidRPr="00E91E29">
        <w:rPr>
          <w:bCs/>
          <w:lang w:val="en-US"/>
        </w:rPr>
        <w:t xml:space="preserve">, D. E., &amp; </w:t>
      </w:r>
      <w:proofErr w:type="spellStart"/>
      <w:r w:rsidRPr="00E91E29">
        <w:rPr>
          <w:bCs/>
          <w:lang w:val="en-US"/>
        </w:rPr>
        <w:t>Mileaf</w:t>
      </w:r>
      <w:proofErr w:type="spellEnd"/>
      <w:r w:rsidRPr="00E91E29">
        <w:rPr>
          <w:bCs/>
          <w:lang w:val="en-US"/>
        </w:rPr>
        <w:t xml:space="preserve">, M. I. (2013). </w:t>
      </w:r>
      <w:proofErr w:type="gramStart"/>
      <w:r>
        <w:rPr>
          <w:bCs/>
          <w:lang w:val="en-US"/>
        </w:rPr>
        <w:t>"</w:t>
      </w:r>
      <w:r w:rsidRPr="00E91E29">
        <w:rPr>
          <w:bCs/>
          <w:lang w:val="en-US"/>
        </w:rPr>
        <w:t>The impact of recreational video game play on childr</w:t>
      </w:r>
      <w:r>
        <w:rPr>
          <w:bCs/>
          <w:lang w:val="en-US"/>
        </w:rPr>
        <w:t>en's and adolescents' cognition”,</w:t>
      </w:r>
      <w:r w:rsidRPr="00E91E29">
        <w:rPr>
          <w:bCs/>
          <w:lang w:val="en-US"/>
        </w:rPr>
        <w:t xml:space="preserve"> </w:t>
      </w:r>
      <w:r w:rsidRPr="00E91E29">
        <w:rPr>
          <w:bCs/>
          <w:i/>
          <w:iCs/>
          <w:lang w:val="en-US"/>
        </w:rPr>
        <w:t>New directions for child and adolescent development</w:t>
      </w:r>
      <w:r w:rsidRPr="00E91E29">
        <w:rPr>
          <w:bCs/>
          <w:lang w:val="en-US"/>
        </w:rPr>
        <w:t xml:space="preserve">, </w:t>
      </w:r>
      <w:r w:rsidRPr="00E91E29">
        <w:rPr>
          <w:bCs/>
          <w:i/>
          <w:iCs/>
          <w:lang w:val="en-US"/>
        </w:rPr>
        <w:t>2013</w:t>
      </w:r>
      <w:r w:rsidRPr="00E91E29">
        <w:rPr>
          <w:bCs/>
          <w:lang w:val="en-US"/>
        </w:rPr>
        <w:t>(139), 41-50.</w:t>
      </w:r>
      <w:proofErr w:type="gramEnd"/>
      <w:r w:rsidRPr="001A3C79">
        <w:rPr>
          <w:bCs/>
        </w:rPr>
        <w:t xml:space="preserve"> </w:t>
      </w:r>
    </w:p>
    <w:p w:rsidR="00677A0A" w:rsidRDefault="00677A0A" w:rsidP="00677A0A">
      <w:pPr>
        <w:pStyle w:val="ListParagraph"/>
        <w:shd w:val="clear" w:color="auto" w:fill="FFFFFF"/>
        <w:spacing w:line="360" w:lineRule="auto"/>
        <w:ind w:left="851" w:hanging="851"/>
        <w:rPr>
          <w:bCs/>
        </w:rPr>
      </w:pPr>
    </w:p>
    <w:p w:rsidR="00677A0A" w:rsidRDefault="00677A0A" w:rsidP="00677A0A">
      <w:pPr>
        <w:pStyle w:val="ListParagraph"/>
        <w:shd w:val="clear" w:color="auto" w:fill="FFFFFF"/>
        <w:spacing w:line="360" w:lineRule="auto"/>
        <w:ind w:left="851" w:hanging="851"/>
        <w:jc w:val="both"/>
        <w:rPr>
          <w:bCs/>
        </w:rPr>
      </w:pPr>
      <w:r w:rsidRPr="00C93FCA">
        <w:rPr>
          <w:bCs/>
        </w:rPr>
        <w:t xml:space="preserve">Buckingham, D. and Green, J.S. (2003) </w:t>
      </w:r>
      <w:r>
        <w:rPr>
          <w:bCs/>
        </w:rPr>
        <w:t>“</w:t>
      </w:r>
      <w:proofErr w:type="spellStart"/>
      <w:r w:rsidRPr="00C93FCA">
        <w:rPr>
          <w:bCs/>
        </w:rPr>
        <w:t>Gotta</w:t>
      </w:r>
      <w:proofErr w:type="spellEnd"/>
      <w:r w:rsidRPr="00C93FCA">
        <w:rPr>
          <w:bCs/>
        </w:rPr>
        <w:t xml:space="preserve"> </w:t>
      </w:r>
      <w:proofErr w:type="spellStart"/>
      <w:r w:rsidRPr="00C93FCA">
        <w:rPr>
          <w:bCs/>
        </w:rPr>
        <w:t>catch’em</w:t>
      </w:r>
      <w:proofErr w:type="spellEnd"/>
      <w:r w:rsidRPr="00C93FCA">
        <w:rPr>
          <w:bCs/>
        </w:rPr>
        <w:t xml:space="preserve"> all: Structure, Agency and Pedagogy in Children’s Media Culture</w:t>
      </w:r>
      <w:r>
        <w:rPr>
          <w:bCs/>
        </w:rPr>
        <w:t>”,</w:t>
      </w:r>
      <w:r w:rsidRPr="00C93FCA">
        <w:rPr>
          <w:bCs/>
        </w:rPr>
        <w:t xml:space="preserve"> </w:t>
      </w:r>
      <w:r w:rsidRPr="00C93FCA">
        <w:rPr>
          <w:bCs/>
          <w:i/>
        </w:rPr>
        <w:t>Media, Culture and Society</w:t>
      </w:r>
      <w:r w:rsidRPr="00C93FCA">
        <w:rPr>
          <w:bCs/>
        </w:rPr>
        <w:t>, 25, pp. 379-399.</w:t>
      </w:r>
    </w:p>
    <w:p w:rsidR="00677A0A" w:rsidRPr="00C93FCA" w:rsidRDefault="00677A0A" w:rsidP="00677A0A">
      <w:pPr>
        <w:pStyle w:val="ListParagraph"/>
        <w:shd w:val="clear" w:color="auto" w:fill="FFFFFF"/>
        <w:spacing w:line="360" w:lineRule="auto"/>
        <w:ind w:left="851" w:hanging="851"/>
        <w:jc w:val="both"/>
        <w:rPr>
          <w:bCs/>
        </w:rPr>
      </w:pPr>
      <w:proofErr w:type="spellStart"/>
      <w:r>
        <w:rPr>
          <w:bCs/>
        </w:rPr>
        <w:t>Bordieu</w:t>
      </w:r>
      <w:proofErr w:type="spellEnd"/>
      <w:r>
        <w:rPr>
          <w:bCs/>
        </w:rPr>
        <w:t xml:space="preserve">, P. (1984) </w:t>
      </w:r>
      <w:r w:rsidRPr="001D29E2">
        <w:rPr>
          <w:bCs/>
          <w:i/>
        </w:rPr>
        <w:t>Distinction: A social critique of the judgement of taste</w:t>
      </w:r>
      <w:r>
        <w:rPr>
          <w:bCs/>
        </w:rPr>
        <w:t xml:space="preserve">. London: </w:t>
      </w:r>
      <w:proofErr w:type="spellStart"/>
      <w:r>
        <w:rPr>
          <w:bCs/>
        </w:rPr>
        <w:t>Routledge</w:t>
      </w:r>
      <w:proofErr w:type="spellEnd"/>
      <w:r>
        <w:rPr>
          <w:bCs/>
        </w:rPr>
        <w:t xml:space="preserve"> and Keegan Paul. </w:t>
      </w:r>
    </w:p>
    <w:p w:rsidR="00677A0A" w:rsidRPr="00C93FCA" w:rsidRDefault="00677A0A" w:rsidP="00677A0A">
      <w:pPr>
        <w:pStyle w:val="ListParagraph"/>
        <w:tabs>
          <w:tab w:val="left" w:pos="709"/>
        </w:tabs>
        <w:spacing w:line="360" w:lineRule="auto"/>
        <w:ind w:left="851" w:hanging="851"/>
        <w:jc w:val="both"/>
        <w:rPr>
          <w:bCs/>
          <w:lang w:val="en-US"/>
        </w:rPr>
      </w:pPr>
      <w:r w:rsidRPr="00C93FCA">
        <w:rPr>
          <w:bCs/>
          <w:lang w:val="en-US"/>
        </w:rPr>
        <w:t xml:space="preserve">Burdette, H. L., Whittaker, R. C., (2005). </w:t>
      </w:r>
      <w:proofErr w:type="gramStart"/>
      <w:r w:rsidRPr="00C93FCA">
        <w:rPr>
          <w:bCs/>
          <w:lang w:val="en-US"/>
        </w:rPr>
        <w:t>“A National Study of Neighborhood Safety, Outdoor Play, Television Viewing, an</w:t>
      </w:r>
      <w:r>
        <w:rPr>
          <w:bCs/>
          <w:lang w:val="en-US"/>
        </w:rPr>
        <w:t>d Obesity in Preschool Children</w:t>
      </w:r>
      <w:r w:rsidRPr="00C93FCA">
        <w:rPr>
          <w:bCs/>
          <w:lang w:val="en-US"/>
        </w:rPr>
        <w:t>”</w:t>
      </w:r>
      <w:r>
        <w:rPr>
          <w:bCs/>
          <w:lang w:val="en-US"/>
        </w:rPr>
        <w:t>,</w:t>
      </w:r>
      <w:r w:rsidRPr="00C93FCA">
        <w:rPr>
          <w:bCs/>
          <w:lang w:val="en-US"/>
        </w:rPr>
        <w:t xml:space="preserve"> </w:t>
      </w:r>
      <w:r w:rsidRPr="00C93FCA">
        <w:rPr>
          <w:bCs/>
          <w:i/>
          <w:lang w:val="en-US"/>
        </w:rPr>
        <w:t>Pediatrics</w:t>
      </w:r>
      <w:r w:rsidRPr="00C93FCA">
        <w:rPr>
          <w:bCs/>
          <w:lang w:val="en-US"/>
        </w:rPr>
        <w:t>, Vol. 116, no.3.</w:t>
      </w:r>
      <w:proofErr w:type="gramEnd"/>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Chan, P. A. and </w:t>
      </w:r>
      <w:proofErr w:type="spellStart"/>
      <w:r w:rsidRPr="00C93FCA">
        <w:rPr>
          <w:bCs/>
        </w:rPr>
        <w:t>Rabinwitz</w:t>
      </w:r>
      <w:proofErr w:type="spellEnd"/>
      <w:r w:rsidRPr="00C93FCA">
        <w:rPr>
          <w:bCs/>
        </w:rPr>
        <w:t xml:space="preserve">, T. (2006). </w:t>
      </w:r>
      <w:proofErr w:type="gramStart"/>
      <w:r w:rsidRPr="00C93FCA">
        <w:rPr>
          <w:bCs/>
        </w:rPr>
        <w:t>“A cross-sectional analysis of video games and attention deficit hyperactivity d</w:t>
      </w:r>
      <w:r>
        <w:rPr>
          <w:bCs/>
        </w:rPr>
        <w:t>isorder symptoms in adolescents</w:t>
      </w:r>
      <w:r w:rsidRPr="00C93FCA">
        <w:rPr>
          <w:bCs/>
        </w:rPr>
        <w:t>”</w:t>
      </w:r>
      <w:r>
        <w:rPr>
          <w:bCs/>
        </w:rPr>
        <w:t>,</w:t>
      </w:r>
      <w:r w:rsidRPr="00C93FCA">
        <w:rPr>
          <w:bCs/>
        </w:rPr>
        <w:t xml:space="preserve"> </w:t>
      </w:r>
      <w:r w:rsidRPr="00C93FCA">
        <w:rPr>
          <w:bCs/>
          <w:i/>
        </w:rPr>
        <w:t>Annals of General Psychiatry</w:t>
      </w:r>
      <w:r w:rsidRPr="00C93FCA">
        <w:rPr>
          <w:bCs/>
        </w:rPr>
        <w:t>, pp. 5:16.</w:t>
      </w:r>
      <w:proofErr w:type="gramEnd"/>
    </w:p>
    <w:p w:rsidR="00677A0A" w:rsidRPr="00C93FCA" w:rsidRDefault="00677A0A" w:rsidP="00677A0A">
      <w:pPr>
        <w:pStyle w:val="ListParagraph"/>
        <w:tabs>
          <w:tab w:val="left" w:pos="709"/>
        </w:tabs>
        <w:spacing w:line="360" w:lineRule="auto"/>
        <w:ind w:left="851" w:hanging="851"/>
        <w:jc w:val="both"/>
        <w:rPr>
          <w:bCs/>
        </w:rPr>
      </w:pPr>
      <w:proofErr w:type="spellStart"/>
      <w:r w:rsidRPr="00C93FCA">
        <w:rPr>
          <w:bCs/>
          <w:lang w:val="en-US"/>
        </w:rPr>
        <w:t>Childwise</w:t>
      </w:r>
      <w:proofErr w:type="spellEnd"/>
      <w:r w:rsidRPr="00C93FCA">
        <w:rPr>
          <w:bCs/>
          <w:lang w:val="en-US"/>
        </w:rPr>
        <w:t xml:space="preserve"> (2003, 2013) </w:t>
      </w:r>
      <w:hyperlink r:id="rId10" w:history="1">
        <w:r w:rsidRPr="00C93FCA">
          <w:rPr>
            <w:rStyle w:val="Hyperlink"/>
            <w:bCs/>
            <w:color w:val="auto"/>
            <w:u w:val="none"/>
            <w:lang w:val="en-US"/>
          </w:rPr>
          <w:t>www.childwise.co.uk</w:t>
        </w:r>
      </w:hyperlink>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Cook, D.T. (2012) </w:t>
      </w:r>
      <w:r w:rsidRPr="0036561E">
        <w:rPr>
          <w:bCs/>
          <w:i/>
        </w:rPr>
        <w:t>Children’s Consumption in History</w:t>
      </w:r>
      <w:r w:rsidRPr="00C93FCA">
        <w:rPr>
          <w:bCs/>
        </w:rPr>
        <w:t xml:space="preserve">. </w:t>
      </w:r>
      <w:proofErr w:type="gramStart"/>
      <w:r w:rsidRPr="00C93FCA">
        <w:rPr>
          <w:bCs/>
        </w:rPr>
        <w:t>The Oxford Handbook of the History of Consumption, Oxford University Press.</w:t>
      </w:r>
      <w:proofErr w:type="gramEnd"/>
      <w:r w:rsidRPr="00C93FCA">
        <w:rPr>
          <w:bCs/>
        </w:rPr>
        <w:t xml:space="preserve"> </w:t>
      </w:r>
    </w:p>
    <w:p w:rsidR="00677A0A" w:rsidRPr="00C93FCA" w:rsidRDefault="00677A0A" w:rsidP="00677A0A">
      <w:pPr>
        <w:pStyle w:val="ListParagraph"/>
        <w:tabs>
          <w:tab w:val="left" w:pos="709"/>
        </w:tabs>
        <w:spacing w:line="360" w:lineRule="auto"/>
        <w:ind w:left="851" w:hanging="851"/>
        <w:jc w:val="both"/>
        <w:rPr>
          <w:lang w:val="en-US"/>
        </w:rPr>
      </w:pPr>
      <w:proofErr w:type="spellStart"/>
      <w:proofErr w:type="gramStart"/>
      <w:r w:rsidRPr="00C93FCA">
        <w:rPr>
          <w:rFonts w:eastAsia="Calibri"/>
          <w:bCs/>
        </w:rPr>
        <w:t>DeLisi</w:t>
      </w:r>
      <w:proofErr w:type="spellEnd"/>
      <w:r w:rsidRPr="00C93FCA">
        <w:rPr>
          <w:lang w:val="en-US"/>
        </w:rPr>
        <w:t xml:space="preserve">, M., Vaughn, M.G., Gentile, D.A., Anderson, C.A. and Shook, J.J. (2013) </w:t>
      </w:r>
      <w:r>
        <w:rPr>
          <w:lang w:val="en-US"/>
        </w:rPr>
        <w:t>“</w:t>
      </w:r>
      <w:r w:rsidRPr="00C93FCA">
        <w:rPr>
          <w:lang w:val="en-US"/>
        </w:rPr>
        <w:t xml:space="preserve">Violent Video Games, </w:t>
      </w:r>
      <w:r>
        <w:rPr>
          <w:lang w:val="en-US"/>
        </w:rPr>
        <w:t>Delinquency, and Youth Violence”,</w:t>
      </w:r>
      <w:r w:rsidRPr="00C93FCA">
        <w:rPr>
          <w:lang w:val="en-US"/>
        </w:rPr>
        <w:t xml:space="preserve"> </w:t>
      </w:r>
      <w:r w:rsidRPr="00C93FCA">
        <w:rPr>
          <w:i/>
          <w:lang w:val="en-US"/>
        </w:rPr>
        <w:t>Youth Violence and Juvenile Justice</w:t>
      </w:r>
      <w:r w:rsidRPr="00C93FCA">
        <w:rPr>
          <w:b/>
          <w:bCs/>
          <w:lang w:val="en-US"/>
        </w:rPr>
        <w:t xml:space="preserve"> </w:t>
      </w:r>
      <w:r w:rsidRPr="00C93FCA">
        <w:rPr>
          <w:lang w:val="en-US"/>
        </w:rPr>
        <w:t>11/2 pp.132-142.</w:t>
      </w:r>
      <w:proofErr w:type="gramEnd"/>
      <w:r w:rsidRPr="00C93FCA">
        <w:rPr>
          <w:lang w:val="en-US"/>
        </w:rPr>
        <w:t xml:space="preserve">  </w:t>
      </w:r>
    </w:p>
    <w:p w:rsidR="00677A0A" w:rsidRPr="00C93FCA" w:rsidRDefault="00677A0A" w:rsidP="00677A0A">
      <w:pPr>
        <w:spacing w:line="360" w:lineRule="auto"/>
        <w:ind w:left="851" w:hanging="851"/>
        <w:jc w:val="both"/>
        <w:rPr>
          <w:rFonts w:ascii="Times New Roman" w:hAnsi="Times New Roman"/>
          <w:sz w:val="24"/>
          <w:szCs w:val="24"/>
        </w:rPr>
      </w:pPr>
      <w:r w:rsidRPr="00C93FCA">
        <w:rPr>
          <w:rFonts w:ascii="Times New Roman" w:hAnsi="Times New Roman"/>
          <w:sz w:val="24"/>
          <w:szCs w:val="24"/>
        </w:rPr>
        <w:t>Donnelly, L. (2013). “</w:t>
      </w:r>
      <w:r w:rsidRPr="00C93FCA">
        <w:rPr>
          <w:rFonts w:ascii="Times New Roman" w:hAnsi="Times New Roman"/>
          <w:sz w:val="24"/>
          <w:szCs w:val="24"/>
          <w:lang w:val="en-US"/>
        </w:rPr>
        <w:t xml:space="preserve">Child internet addicts sent to </w:t>
      </w:r>
      <w:r>
        <w:rPr>
          <w:rFonts w:ascii="Times New Roman" w:hAnsi="Times New Roman"/>
          <w:sz w:val="24"/>
          <w:szCs w:val="24"/>
          <w:lang w:val="en-US"/>
        </w:rPr>
        <w:t>£4,500 a week addiction clinics</w:t>
      </w:r>
      <w:r w:rsidRPr="00C93FCA">
        <w:rPr>
          <w:rFonts w:ascii="Times New Roman" w:hAnsi="Times New Roman"/>
          <w:sz w:val="24"/>
          <w:szCs w:val="24"/>
          <w:lang w:val="en-US"/>
        </w:rPr>
        <w:t>”</w:t>
      </w:r>
      <w:proofErr w:type="gramStart"/>
      <w:r>
        <w:rPr>
          <w:rFonts w:ascii="Times New Roman" w:hAnsi="Times New Roman"/>
          <w:sz w:val="24"/>
          <w:szCs w:val="24"/>
          <w:lang w:val="en-US"/>
        </w:rPr>
        <w:t>,</w:t>
      </w:r>
      <w:r w:rsidRPr="00C93FCA">
        <w:rPr>
          <w:rFonts w:ascii="Times New Roman" w:hAnsi="Times New Roman"/>
          <w:sz w:val="24"/>
          <w:szCs w:val="24"/>
          <w:lang w:val="en-US"/>
        </w:rPr>
        <w:t xml:space="preserve"> </w:t>
      </w:r>
      <w:r w:rsidRPr="00C93FCA">
        <w:rPr>
          <w:rFonts w:ascii="Times New Roman" w:hAnsi="Times New Roman"/>
          <w:sz w:val="24"/>
          <w:szCs w:val="24"/>
        </w:rPr>
        <w:t xml:space="preserve"> The</w:t>
      </w:r>
      <w:proofErr w:type="gramEnd"/>
      <w:r w:rsidRPr="00C93FCA">
        <w:rPr>
          <w:rFonts w:ascii="Times New Roman" w:hAnsi="Times New Roman"/>
          <w:sz w:val="24"/>
          <w:szCs w:val="24"/>
        </w:rPr>
        <w:t xml:space="preserve"> Telegraph. Available at: </w:t>
      </w:r>
    </w:p>
    <w:p w:rsidR="00677A0A" w:rsidRPr="00C93FCA" w:rsidRDefault="00677A0A" w:rsidP="00677A0A">
      <w:pPr>
        <w:spacing w:line="360" w:lineRule="auto"/>
        <w:ind w:left="851" w:hanging="851"/>
        <w:jc w:val="both"/>
        <w:rPr>
          <w:rFonts w:ascii="Times New Roman" w:hAnsi="Times New Roman"/>
          <w:sz w:val="24"/>
          <w:szCs w:val="24"/>
        </w:rPr>
      </w:pPr>
      <w:r w:rsidRPr="00C93FCA">
        <w:rPr>
          <w:rFonts w:ascii="Times New Roman" w:hAnsi="Times New Roman"/>
          <w:sz w:val="24"/>
          <w:szCs w:val="24"/>
        </w:rPr>
        <w:tab/>
      </w:r>
      <w:hyperlink r:id="rId11" w:history="1">
        <w:proofErr w:type="gramStart"/>
        <w:r w:rsidRPr="00C93FCA">
          <w:rPr>
            <w:rStyle w:val="Hyperlink"/>
            <w:rFonts w:ascii="Times New Roman" w:hAnsi="Times New Roman"/>
            <w:color w:val="auto"/>
            <w:sz w:val="24"/>
            <w:szCs w:val="24"/>
            <w:u w:val="none"/>
          </w:rPr>
          <w:t>http://www.telegraph.co.uk/health/healthnews/10425194/Child-internet-addicts-sent-to-4500-a-week-addiction-clinics.html</w:t>
        </w:r>
      </w:hyperlink>
      <w:r w:rsidRPr="00C93FCA">
        <w:rPr>
          <w:rFonts w:ascii="Times New Roman" w:hAnsi="Times New Roman"/>
          <w:sz w:val="24"/>
          <w:szCs w:val="24"/>
        </w:rPr>
        <w:t>.Accessed December 4, 2013.</w:t>
      </w:r>
      <w:proofErr w:type="gramEnd"/>
    </w:p>
    <w:p w:rsidR="00677A0A" w:rsidRDefault="00677A0A" w:rsidP="00677A0A">
      <w:pPr>
        <w:pStyle w:val="ListParagraph"/>
        <w:spacing w:line="360" w:lineRule="auto"/>
        <w:ind w:left="851" w:hanging="851"/>
        <w:rPr>
          <w:bCs/>
          <w:lang w:val="en-US"/>
        </w:rPr>
      </w:pPr>
    </w:p>
    <w:p w:rsidR="00677A0A" w:rsidRPr="00F66B58" w:rsidRDefault="00677A0A" w:rsidP="00677A0A">
      <w:pPr>
        <w:tabs>
          <w:tab w:val="left" w:pos="284"/>
        </w:tabs>
        <w:spacing w:after="120" w:line="360" w:lineRule="auto"/>
        <w:contextualSpacing/>
        <w:jc w:val="both"/>
        <w:rPr>
          <w:rFonts w:ascii="Times New Roman" w:hAnsi="Times New Roman"/>
          <w:sz w:val="24"/>
          <w:szCs w:val="24"/>
        </w:rPr>
      </w:pPr>
      <w:proofErr w:type="gramStart"/>
      <w:r w:rsidRPr="00F66B58">
        <w:rPr>
          <w:rFonts w:ascii="Times New Roman" w:hAnsi="Times New Roman"/>
          <w:color w:val="1A1A1A"/>
          <w:sz w:val="24"/>
          <w:szCs w:val="24"/>
        </w:rPr>
        <w:t>Easterby-Smith, M., Thorpe, R., Jackson, P., and Lowe, A. (2008).</w:t>
      </w:r>
      <w:proofErr w:type="gramEnd"/>
      <w:r w:rsidRPr="00F66B58">
        <w:rPr>
          <w:rFonts w:ascii="Times New Roman" w:hAnsi="Times New Roman"/>
          <w:color w:val="1A1A1A"/>
          <w:sz w:val="24"/>
          <w:szCs w:val="24"/>
        </w:rPr>
        <w:t xml:space="preserve"> </w:t>
      </w:r>
      <w:r w:rsidRPr="00F66B58">
        <w:rPr>
          <w:rFonts w:ascii="Times New Roman" w:hAnsi="Times New Roman"/>
          <w:i/>
          <w:iCs/>
          <w:color w:val="1A1A1A"/>
          <w:sz w:val="24"/>
          <w:szCs w:val="24"/>
        </w:rPr>
        <w:t>Management research</w:t>
      </w:r>
      <w:r w:rsidRPr="00F66B58">
        <w:rPr>
          <w:rFonts w:ascii="Times New Roman" w:hAnsi="Times New Roman"/>
          <w:color w:val="1A1A1A"/>
          <w:sz w:val="24"/>
          <w:szCs w:val="24"/>
        </w:rPr>
        <w:t>. SAGE Publications Limited.</w:t>
      </w:r>
    </w:p>
    <w:p w:rsidR="00677A0A" w:rsidRPr="00F66B58" w:rsidRDefault="00677A0A" w:rsidP="00677A0A">
      <w:pPr>
        <w:pStyle w:val="ListParagraph"/>
        <w:spacing w:line="360" w:lineRule="auto"/>
        <w:ind w:left="851" w:hanging="851"/>
        <w:rPr>
          <w:bCs/>
          <w:lang w:val="en-US"/>
        </w:rPr>
      </w:pPr>
      <w:proofErr w:type="spellStart"/>
      <w:r w:rsidRPr="00F66B58">
        <w:rPr>
          <w:bCs/>
          <w:lang w:val="en-US"/>
        </w:rPr>
        <w:t>Egenfeldt</w:t>
      </w:r>
      <w:proofErr w:type="spellEnd"/>
      <w:r w:rsidRPr="00F66B58">
        <w:rPr>
          <w:bCs/>
          <w:lang w:val="en-US"/>
        </w:rPr>
        <w:t xml:space="preserve">-Nielsen, S., </w:t>
      </w:r>
      <w:proofErr w:type="spellStart"/>
      <w:r w:rsidRPr="00F66B58">
        <w:rPr>
          <w:bCs/>
          <w:lang w:val="en-US"/>
        </w:rPr>
        <w:t>Heide</w:t>
      </w:r>
      <w:proofErr w:type="spellEnd"/>
      <w:r w:rsidRPr="00F66B58">
        <w:rPr>
          <w:bCs/>
          <w:lang w:val="en-US"/>
        </w:rPr>
        <w:t xml:space="preserve"> Smith, J. and </w:t>
      </w:r>
      <w:proofErr w:type="spellStart"/>
      <w:r w:rsidRPr="00F66B58">
        <w:rPr>
          <w:bCs/>
          <w:lang w:val="en-US"/>
        </w:rPr>
        <w:t>Pajares</w:t>
      </w:r>
      <w:proofErr w:type="spellEnd"/>
      <w:r w:rsidRPr="00F66B58">
        <w:rPr>
          <w:bCs/>
          <w:lang w:val="en-US"/>
        </w:rPr>
        <w:t xml:space="preserve"> Tosca, S. (2013) </w:t>
      </w:r>
      <w:r w:rsidRPr="00F66B58">
        <w:rPr>
          <w:bCs/>
          <w:i/>
          <w:lang w:val="en-US"/>
        </w:rPr>
        <w:t xml:space="preserve">Understanding Video Games: The Essential Introduction, </w:t>
      </w:r>
      <w:proofErr w:type="spellStart"/>
      <w:r w:rsidRPr="00F66B58">
        <w:rPr>
          <w:bCs/>
          <w:lang w:val="en-US"/>
        </w:rPr>
        <w:t>Routledge</w:t>
      </w:r>
      <w:proofErr w:type="spellEnd"/>
      <w:r w:rsidRPr="00F66B58">
        <w:rPr>
          <w:bCs/>
          <w:lang w:val="en-US"/>
        </w:rPr>
        <w:t>, Abingdon</w:t>
      </w:r>
    </w:p>
    <w:p w:rsidR="00677A0A" w:rsidRPr="00C93FCA" w:rsidRDefault="00677A0A" w:rsidP="00677A0A">
      <w:pPr>
        <w:pStyle w:val="ListParagraph"/>
        <w:tabs>
          <w:tab w:val="left" w:pos="709"/>
        </w:tabs>
        <w:spacing w:line="360" w:lineRule="auto"/>
        <w:ind w:left="851" w:hanging="851"/>
        <w:jc w:val="both"/>
        <w:rPr>
          <w:bCs/>
          <w:lang w:val="en-US"/>
        </w:rPr>
      </w:pPr>
      <w:proofErr w:type="spellStart"/>
      <w:proofErr w:type="gramStart"/>
      <w:r w:rsidRPr="00F66B58">
        <w:rPr>
          <w:bCs/>
          <w:lang w:val="en-US"/>
        </w:rPr>
        <w:lastRenderedPageBreak/>
        <w:t>Ekstr</w:t>
      </w:r>
      <w:proofErr w:type="spellEnd"/>
      <w:r w:rsidRPr="00F66B58">
        <w:rPr>
          <w:bCs/>
        </w:rPr>
        <w:t>ö</w:t>
      </w:r>
      <w:r w:rsidRPr="00F66B58">
        <w:rPr>
          <w:bCs/>
          <w:lang w:val="en-US"/>
        </w:rPr>
        <w:t xml:space="preserve">m, K. M. (2007), “Parental Consumer Learning or Keeping up with the children”, </w:t>
      </w:r>
      <w:r w:rsidRPr="00F66B58">
        <w:rPr>
          <w:bCs/>
          <w:i/>
          <w:lang w:val="en-US"/>
        </w:rPr>
        <w:t>Journal of Consumer</w:t>
      </w:r>
      <w:r w:rsidRPr="00C93FCA">
        <w:rPr>
          <w:bCs/>
          <w:i/>
          <w:lang w:val="en-US"/>
        </w:rPr>
        <w:t xml:space="preserve"> Behavior</w:t>
      </w:r>
      <w:r w:rsidRPr="00C93FCA">
        <w:rPr>
          <w:bCs/>
          <w:lang w:val="en-US"/>
        </w:rPr>
        <w:t>, 6, pp. 203-217.</w:t>
      </w:r>
      <w:proofErr w:type="gramEnd"/>
    </w:p>
    <w:p w:rsidR="00677A0A" w:rsidRPr="00F66B58" w:rsidRDefault="00677A0A" w:rsidP="00677A0A">
      <w:pPr>
        <w:pStyle w:val="ListParagraph"/>
        <w:tabs>
          <w:tab w:val="left" w:pos="709"/>
        </w:tabs>
        <w:spacing w:line="360" w:lineRule="auto"/>
        <w:ind w:left="851" w:hanging="851"/>
        <w:rPr>
          <w:bCs/>
          <w:lang w:val="en-US"/>
        </w:rPr>
      </w:pPr>
      <w:r w:rsidRPr="00C93FCA">
        <w:rPr>
          <w:bCs/>
        </w:rPr>
        <w:t>Ekström, K.M</w:t>
      </w:r>
      <w:r w:rsidRPr="00F66B58">
        <w:rPr>
          <w:bCs/>
        </w:rPr>
        <w:t xml:space="preserve">. (2010). “Consumer Socialisation in Families”, In: </w:t>
      </w:r>
      <w:r w:rsidRPr="00F66B58">
        <w:rPr>
          <w:bCs/>
          <w:lang w:val="en-US"/>
        </w:rPr>
        <w:t xml:space="preserve">Marshall, D. (Ed.). </w:t>
      </w:r>
      <w:proofErr w:type="gramStart"/>
      <w:r w:rsidRPr="00F66B58">
        <w:rPr>
          <w:bCs/>
          <w:i/>
          <w:iCs/>
          <w:lang w:val="en-US"/>
        </w:rPr>
        <w:t>Understanding children as consumers</w:t>
      </w:r>
      <w:r w:rsidRPr="00F66B58">
        <w:rPr>
          <w:bCs/>
          <w:lang w:val="en-US"/>
        </w:rPr>
        <w:t>.</w:t>
      </w:r>
      <w:proofErr w:type="gramEnd"/>
      <w:r w:rsidRPr="00F66B58">
        <w:rPr>
          <w:bCs/>
          <w:lang w:val="en-US"/>
        </w:rPr>
        <w:t xml:space="preserve"> Sage Publications Limited.</w:t>
      </w:r>
    </w:p>
    <w:p w:rsidR="00677A0A" w:rsidRPr="00F66B58" w:rsidRDefault="00677A0A" w:rsidP="00677A0A">
      <w:pPr>
        <w:tabs>
          <w:tab w:val="left" w:pos="284"/>
        </w:tabs>
        <w:spacing w:after="120" w:line="360" w:lineRule="auto"/>
        <w:contextualSpacing/>
        <w:jc w:val="both"/>
        <w:rPr>
          <w:rFonts w:ascii="Times New Roman" w:hAnsi="Times New Roman"/>
          <w:sz w:val="24"/>
          <w:szCs w:val="24"/>
        </w:rPr>
      </w:pPr>
      <w:r w:rsidRPr="00F66B58">
        <w:rPr>
          <w:rFonts w:ascii="Times New Roman" w:hAnsi="Times New Roman"/>
          <w:color w:val="1A1A1A"/>
          <w:sz w:val="24"/>
          <w:szCs w:val="24"/>
        </w:rPr>
        <w:t xml:space="preserve">Fairclough, N. (2003). </w:t>
      </w:r>
      <w:r w:rsidRPr="00F66B58">
        <w:rPr>
          <w:rFonts w:ascii="Times New Roman" w:hAnsi="Times New Roman"/>
          <w:i/>
          <w:iCs/>
          <w:color w:val="1A1A1A"/>
          <w:sz w:val="24"/>
          <w:szCs w:val="24"/>
        </w:rPr>
        <w:t>Analysing discourse: Textual analysis for social research</w:t>
      </w:r>
      <w:r w:rsidRPr="00F66B58">
        <w:rPr>
          <w:rFonts w:ascii="Times New Roman" w:hAnsi="Times New Roman"/>
          <w:color w:val="1A1A1A"/>
          <w:sz w:val="24"/>
          <w:szCs w:val="24"/>
        </w:rPr>
        <w:t xml:space="preserve">. </w:t>
      </w:r>
      <w:proofErr w:type="spellStart"/>
      <w:r w:rsidRPr="00F66B58">
        <w:rPr>
          <w:rFonts w:ascii="Times New Roman" w:hAnsi="Times New Roman"/>
          <w:color w:val="1A1A1A"/>
          <w:sz w:val="24"/>
          <w:szCs w:val="24"/>
        </w:rPr>
        <w:t>Routledge</w:t>
      </w:r>
      <w:proofErr w:type="spellEnd"/>
      <w:r w:rsidRPr="00F66B58">
        <w:rPr>
          <w:rFonts w:ascii="Times New Roman" w:hAnsi="Times New Roman"/>
          <w:color w:val="1A1A1A"/>
          <w:sz w:val="24"/>
          <w:szCs w:val="24"/>
        </w:rPr>
        <w:t>.</w:t>
      </w:r>
    </w:p>
    <w:p w:rsidR="00677A0A" w:rsidRPr="00C93FCA" w:rsidRDefault="00677A0A" w:rsidP="00677A0A">
      <w:pPr>
        <w:pStyle w:val="ListParagraph"/>
        <w:tabs>
          <w:tab w:val="left" w:pos="709"/>
        </w:tabs>
        <w:spacing w:line="360" w:lineRule="auto"/>
        <w:ind w:left="851" w:hanging="851"/>
        <w:jc w:val="both"/>
        <w:rPr>
          <w:bCs/>
        </w:rPr>
      </w:pPr>
      <w:proofErr w:type="spellStart"/>
      <w:r w:rsidRPr="00F66B58">
        <w:rPr>
          <w:bCs/>
        </w:rPr>
        <w:t>Fayard</w:t>
      </w:r>
      <w:proofErr w:type="spellEnd"/>
      <w:r w:rsidRPr="00F66B58">
        <w:rPr>
          <w:bCs/>
        </w:rPr>
        <w:t xml:space="preserve">, A.L. and </w:t>
      </w:r>
      <w:proofErr w:type="spellStart"/>
      <w:r w:rsidRPr="00F66B58">
        <w:rPr>
          <w:bCs/>
        </w:rPr>
        <w:t>DeSanctis</w:t>
      </w:r>
      <w:proofErr w:type="spellEnd"/>
      <w:r w:rsidRPr="00F66B58">
        <w:rPr>
          <w:bCs/>
        </w:rPr>
        <w:t>, G. (2010</w:t>
      </w:r>
      <w:r w:rsidRPr="00C93FCA">
        <w:rPr>
          <w:bCs/>
        </w:rPr>
        <w:t xml:space="preserve">) </w:t>
      </w:r>
      <w:r>
        <w:rPr>
          <w:bCs/>
        </w:rPr>
        <w:t>“</w:t>
      </w:r>
      <w:r w:rsidRPr="00C93FCA">
        <w:rPr>
          <w:bCs/>
        </w:rPr>
        <w:t>Enacting Language Games: The Development of a Sense of ‘we-ness’ in Online Forums</w:t>
      </w:r>
      <w:r>
        <w:rPr>
          <w:bCs/>
        </w:rPr>
        <w:t>”,</w:t>
      </w:r>
      <w:r w:rsidRPr="00C93FCA">
        <w:rPr>
          <w:bCs/>
        </w:rPr>
        <w:t xml:space="preserve"> </w:t>
      </w:r>
      <w:r w:rsidRPr="00C93FCA">
        <w:rPr>
          <w:bCs/>
          <w:i/>
        </w:rPr>
        <w:t>Information Systems Journal</w:t>
      </w:r>
      <w:r w:rsidRPr="00C93FCA">
        <w:rPr>
          <w:bCs/>
        </w:rPr>
        <w:t>, 20, pp. 383-416.</w:t>
      </w:r>
    </w:p>
    <w:p w:rsidR="00677A0A" w:rsidRPr="00C93FCA" w:rsidRDefault="00677A0A" w:rsidP="00677A0A">
      <w:pPr>
        <w:pStyle w:val="ListParagraph"/>
        <w:tabs>
          <w:tab w:val="left" w:pos="709"/>
        </w:tabs>
        <w:spacing w:line="360" w:lineRule="auto"/>
        <w:ind w:left="851" w:hanging="851"/>
        <w:rPr>
          <w:bCs/>
          <w:lang w:val="en-US"/>
        </w:rPr>
      </w:pPr>
      <w:r w:rsidRPr="00C93FCA">
        <w:rPr>
          <w:bCs/>
          <w:lang w:val="en-US"/>
        </w:rPr>
        <w:t>Ferguson, C. J.  (2013) “Violent video games and the Supreme Court: Lessons for the scientific community in the wake of Brown v. Ente</w:t>
      </w:r>
      <w:r>
        <w:rPr>
          <w:bCs/>
          <w:lang w:val="en-US"/>
        </w:rPr>
        <w:t>rtainment Merchants Association</w:t>
      </w:r>
      <w:r w:rsidRPr="00C93FCA">
        <w:rPr>
          <w:bCs/>
          <w:lang w:val="en-US"/>
        </w:rPr>
        <w:t>”</w:t>
      </w:r>
      <w:proofErr w:type="gramStart"/>
      <w:r>
        <w:rPr>
          <w:bCs/>
          <w:lang w:val="en-US"/>
        </w:rPr>
        <w:t>,</w:t>
      </w:r>
      <w:r w:rsidRPr="00C93FCA">
        <w:rPr>
          <w:bCs/>
          <w:lang w:val="en-US"/>
        </w:rPr>
        <w:t xml:space="preserve">  </w:t>
      </w:r>
      <w:r w:rsidRPr="00C93FCA">
        <w:rPr>
          <w:bCs/>
          <w:i/>
          <w:lang w:val="en-US"/>
        </w:rPr>
        <w:t>American</w:t>
      </w:r>
      <w:proofErr w:type="gramEnd"/>
      <w:r w:rsidRPr="00C93FCA">
        <w:rPr>
          <w:bCs/>
          <w:i/>
          <w:lang w:val="en-US"/>
        </w:rPr>
        <w:t xml:space="preserve"> Psychologist</w:t>
      </w:r>
      <w:r w:rsidRPr="00C93FCA">
        <w:rPr>
          <w:bCs/>
          <w:lang w:val="en-US"/>
        </w:rPr>
        <w:t xml:space="preserve">, </w:t>
      </w:r>
      <w:proofErr w:type="spellStart"/>
      <w:r w:rsidRPr="00C93FCA">
        <w:rPr>
          <w:bCs/>
          <w:lang w:val="en-US"/>
        </w:rPr>
        <w:t>Vol</w:t>
      </w:r>
      <w:proofErr w:type="spellEnd"/>
      <w:r w:rsidRPr="00C93FCA">
        <w:rPr>
          <w:bCs/>
          <w:lang w:val="en-US"/>
        </w:rPr>
        <w:t xml:space="preserve"> 68(2), Feb-Mar 2013, 57-74. </w:t>
      </w:r>
      <w:proofErr w:type="spellStart"/>
      <w:proofErr w:type="gramStart"/>
      <w:r w:rsidRPr="00C93FCA">
        <w:rPr>
          <w:bCs/>
          <w:lang w:val="en-US"/>
        </w:rPr>
        <w:t>doi</w:t>
      </w:r>
      <w:proofErr w:type="spellEnd"/>
      <w:proofErr w:type="gramEnd"/>
      <w:r w:rsidRPr="00C93FCA">
        <w:rPr>
          <w:bCs/>
          <w:lang w:val="en-US"/>
        </w:rPr>
        <w:t xml:space="preserve">: </w:t>
      </w:r>
      <w:hyperlink r:id="rId12" w:history="1">
        <w:r w:rsidRPr="00C93FCA">
          <w:rPr>
            <w:rStyle w:val="Hyperlink"/>
            <w:bCs/>
            <w:color w:val="auto"/>
            <w:u w:val="none"/>
            <w:lang w:val="en-US"/>
          </w:rPr>
          <w:t>10.1037/a0030597</w:t>
        </w:r>
      </w:hyperlink>
    </w:p>
    <w:p w:rsidR="00677A0A" w:rsidRPr="00C93FCA" w:rsidRDefault="00677A0A" w:rsidP="00677A0A">
      <w:pPr>
        <w:pStyle w:val="ListParagraph"/>
        <w:tabs>
          <w:tab w:val="left" w:pos="709"/>
        </w:tabs>
        <w:spacing w:line="360" w:lineRule="auto"/>
        <w:ind w:left="851" w:hanging="851"/>
        <w:jc w:val="both"/>
        <w:rPr>
          <w:bCs/>
        </w:rPr>
      </w:pPr>
      <w:proofErr w:type="gramStart"/>
      <w:r w:rsidRPr="00C93FCA">
        <w:rPr>
          <w:bCs/>
        </w:rPr>
        <w:t xml:space="preserve">Foot, D.K. and </w:t>
      </w:r>
      <w:proofErr w:type="spellStart"/>
      <w:r w:rsidRPr="00C93FCA">
        <w:rPr>
          <w:bCs/>
        </w:rPr>
        <w:t>Stoffman</w:t>
      </w:r>
      <w:proofErr w:type="spellEnd"/>
      <w:r w:rsidRPr="00C93FCA">
        <w:rPr>
          <w:bCs/>
        </w:rPr>
        <w:t xml:space="preserve">, D. (1998) </w:t>
      </w:r>
      <w:r w:rsidRPr="00C93FCA">
        <w:rPr>
          <w:bCs/>
          <w:i/>
        </w:rPr>
        <w:t>Boom Bust and Echo 2000</w:t>
      </w:r>
      <w:r w:rsidRPr="00C93FCA">
        <w:rPr>
          <w:bCs/>
        </w:rPr>
        <w:t>.</w:t>
      </w:r>
      <w:proofErr w:type="gramEnd"/>
      <w:r w:rsidRPr="00C93FCA">
        <w:rPr>
          <w:bCs/>
        </w:rPr>
        <w:t xml:space="preserve"> Toronto: Macfarlane Walter &amp; Ross.</w:t>
      </w:r>
    </w:p>
    <w:p w:rsidR="00677A0A" w:rsidRPr="00C93FCA" w:rsidRDefault="00677A0A" w:rsidP="00677A0A">
      <w:pPr>
        <w:pStyle w:val="ListParagraph"/>
        <w:tabs>
          <w:tab w:val="left" w:pos="709"/>
        </w:tabs>
        <w:spacing w:line="360" w:lineRule="auto"/>
        <w:ind w:left="851" w:hanging="851"/>
        <w:jc w:val="both"/>
        <w:rPr>
          <w:bCs/>
        </w:rPr>
      </w:pPr>
      <w:proofErr w:type="spellStart"/>
      <w:r w:rsidRPr="00C93FCA">
        <w:rPr>
          <w:bCs/>
          <w:lang w:val="en-US"/>
        </w:rPr>
        <w:t>Franceschini</w:t>
      </w:r>
      <w:proofErr w:type="spellEnd"/>
      <w:r w:rsidRPr="00C93FCA">
        <w:rPr>
          <w:bCs/>
          <w:lang w:val="en-US"/>
        </w:rPr>
        <w:t xml:space="preserve">, S., </w:t>
      </w:r>
      <w:proofErr w:type="spellStart"/>
      <w:r w:rsidRPr="00C93FCA">
        <w:rPr>
          <w:bCs/>
          <w:lang w:val="en-US"/>
        </w:rPr>
        <w:t>Gori</w:t>
      </w:r>
      <w:proofErr w:type="spellEnd"/>
      <w:r w:rsidRPr="00C93FCA">
        <w:rPr>
          <w:bCs/>
          <w:lang w:val="en-US"/>
        </w:rPr>
        <w:t xml:space="preserve">, S., </w:t>
      </w:r>
      <w:proofErr w:type="spellStart"/>
      <w:r w:rsidRPr="00C93FCA">
        <w:rPr>
          <w:bCs/>
          <w:lang w:val="en-US"/>
        </w:rPr>
        <w:t>Ruffino</w:t>
      </w:r>
      <w:proofErr w:type="spellEnd"/>
      <w:r w:rsidRPr="00C93FCA">
        <w:rPr>
          <w:bCs/>
          <w:lang w:val="en-US"/>
        </w:rPr>
        <w:t xml:space="preserve">, M., Viola, M., </w:t>
      </w:r>
      <w:proofErr w:type="spellStart"/>
      <w:r w:rsidRPr="00C93FCA">
        <w:rPr>
          <w:bCs/>
          <w:lang w:val="en-US"/>
        </w:rPr>
        <w:t>Molteni</w:t>
      </w:r>
      <w:proofErr w:type="spellEnd"/>
      <w:r w:rsidRPr="00C93FCA">
        <w:rPr>
          <w:bCs/>
          <w:lang w:val="en-US"/>
        </w:rPr>
        <w:t xml:space="preserve">, M. and </w:t>
      </w:r>
      <w:proofErr w:type="spellStart"/>
      <w:r w:rsidRPr="00C93FCA">
        <w:rPr>
          <w:bCs/>
          <w:lang w:val="en-US"/>
        </w:rPr>
        <w:t>Faceotti</w:t>
      </w:r>
      <w:proofErr w:type="spellEnd"/>
      <w:r w:rsidRPr="00C93FCA">
        <w:rPr>
          <w:bCs/>
          <w:lang w:val="en-US"/>
        </w:rPr>
        <w:t xml:space="preserve">, L. (2013) </w:t>
      </w:r>
      <w:r>
        <w:rPr>
          <w:bCs/>
          <w:lang w:val="en-US"/>
        </w:rPr>
        <w:t>“</w:t>
      </w:r>
      <w:r w:rsidRPr="00C93FCA">
        <w:rPr>
          <w:bCs/>
          <w:lang w:val="en-US"/>
        </w:rPr>
        <w:t xml:space="preserve">Action Video </w:t>
      </w:r>
      <w:r w:rsidRPr="00C93FCA">
        <w:rPr>
          <w:bCs/>
        </w:rPr>
        <w:t>Games</w:t>
      </w:r>
      <w:r w:rsidRPr="00C93FCA">
        <w:rPr>
          <w:bCs/>
          <w:lang w:val="en-US"/>
        </w:rPr>
        <w:t xml:space="preserve"> Make Dyslexic Children Read Better</w:t>
      </w:r>
      <w:r>
        <w:rPr>
          <w:bCs/>
          <w:lang w:val="en-US"/>
        </w:rPr>
        <w:t>”,</w:t>
      </w:r>
      <w:r w:rsidRPr="00C93FCA">
        <w:rPr>
          <w:bCs/>
          <w:lang w:val="en-US"/>
        </w:rPr>
        <w:t xml:space="preserve"> </w:t>
      </w:r>
      <w:r w:rsidRPr="00C93FCA">
        <w:rPr>
          <w:bCs/>
          <w:i/>
          <w:lang w:val="en-US"/>
        </w:rPr>
        <w:t>Current Biology</w:t>
      </w:r>
      <w:r w:rsidRPr="00C93FCA">
        <w:rPr>
          <w:bCs/>
          <w:lang w:val="en-US"/>
        </w:rPr>
        <w:t xml:space="preserve">, 23/6, 462-466. </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Friedman, D. and </w:t>
      </w:r>
      <w:proofErr w:type="spellStart"/>
      <w:r w:rsidRPr="00C93FCA">
        <w:rPr>
          <w:bCs/>
        </w:rPr>
        <w:t>McAdam</w:t>
      </w:r>
      <w:proofErr w:type="spellEnd"/>
      <w:r w:rsidRPr="00C93FCA">
        <w:rPr>
          <w:bCs/>
        </w:rPr>
        <w:t xml:space="preserve">, D. (1992) </w:t>
      </w:r>
      <w:r>
        <w:rPr>
          <w:bCs/>
        </w:rPr>
        <w:t>“</w:t>
      </w:r>
      <w:r w:rsidRPr="00C93FCA">
        <w:rPr>
          <w:bCs/>
        </w:rPr>
        <w:t>Networks, Choices and the Life of a Social Movement</w:t>
      </w:r>
      <w:r>
        <w:rPr>
          <w:bCs/>
        </w:rPr>
        <w:t>”,</w:t>
      </w:r>
      <w:r w:rsidRPr="00C93FCA">
        <w:rPr>
          <w:bCs/>
        </w:rPr>
        <w:t xml:space="preserve"> In: Morris, A.D. and Mueller, C.M. (</w:t>
      </w:r>
      <w:proofErr w:type="spellStart"/>
      <w:proofErr w:type="gramStart"/>
      <w:r w:rsidRPr="00C93FCA">
        <w:rPr>
          <w:bCs/>
        </w:rPr>
        <w:t>eds</w:t>
      </w:r>
      <w:proofErr w:type="spellEnd"/>
      <w:proofErr w:type="gramEnd"/>
      <w:r w:rsidRPr="00C93FCA">
        <w:rPr>
          <w:bCs/>
        </w:rPr>
        <w:t xml:space="preserve">), </w:t>
      </w:r>
      <w:r w:rsidRPr="00C93FCA">
        <w:rPr>
          <w:bCs/>
          <w:i/>
        </w:rPr>
        <w:t>Frontiers in Social Movement Theory</w:t>
      </w:r>
      <w:r w:rsidRPr="00C93FCA">
        <w:rPr>
          <w:bCs/>
        </w:rPr>
        <w:t>. Yale University Press, New Haven, CT, USA, pp. 156-173.</w:t>
      </w:r>
    </w:p>
    <w:p w:rsidR="00677A0A" w:rsidRPr="00C93FCA" w:rsidRDefault="00677A0A" w:rsidP="00677A0A">
      <w:pPr>
        <w:pStyle w:val="ListParagraph"/>
        <w:spacing w:line="360" w:lineRule="auto"/>
        <w:ind w:left="851" w:hanging="851"/>
        <w:jc w:val="both"/>
        <w:rPr>
          <w:bCs/>
        </w:rPr>
      </w:pPr>
      <w:proofErr w:type="gramStart"/>
      <w:r w:rsidRPr="00C93FCA">
        <w:rPr>
          <w:bCs/>
        </w:rPr>
        <w:t xml:space="preserve">Goldberg, M.E., </w:t>
      </w:r>
      <w:proofErr w:type="spellStart"/>
      <w:r w:rsidRPr="00C93FCA">
        <w:rPr>
          <w:bCs/>
        </w:rPr>
        <w:t>Gorn</w:t>
      </w:r>
      <w:proofErr w:type="spellEnd"/>
      <w:r w:rsidRPr="00C93FCA">
        <w:rPr>
          <w:bCs/>
        </w:rPr>
        <w:t xml:space="preserve">, G.J., </w:t>
      </w:r>
      <w:proofErr w:type="spellStart"/>
      <w:r w:rsidRPr="00C93FCA">
        <w:rPr>
          <w:bCs/>
        </w:rPr>
        <w:t>Peracchio</w:t>
      </w:r>
      <w:proofErr w:type="spellEnd"/>
      <w:r w:rsidRPr="00C93FCA">
        <w:rPr>
          <w:bCs/>
        </w:rPr>
        <w:t xml:space="preserve">, L.A., and </w:t>
      </w:r>
      <w:proofErr w:type="spellStart"/>
      <w:r w:rsidRPr="00C93FCA">
        <w:rPr>
          <w:bCs/>
        </w:rPr>
        <w:t>Bamossy</w:t>
      </w:r>
      <w:proofErr w:type="spellEnd"/>
      <w:r w:rsidRPr="00C93FCA">
        <w:rPr>
          <w:bCs/>
        </w:rPr>
        <w:t xml:space="preserve">, G. (2003) </w:t>
      </w:r>
      <w:r>
        <w:rPr>
          <w:bCs/>
        </w:rPr>
        <w:t>“</w:t>
      </w:r>
      <w:r w:rsidRPr="00C93FCA">
        <w:rPr>
          <w:bCs/>
        </w:rPr>
        <w:t>Understanding materialism among youth</w:t>
      </w:r>
      <w:r>
        <w:rPr>
          <w:bCs/>
        </w:rPr>
        <w:t>”,</w:t>
      </w:r>
      <w:r w:rsidRPr="00C93FCA">
        <w:rPr>
          <w:bCs/>
        </w:rPr>
        <w:t xml:space="preserve"> </w:t>
      </w:r>
      <w:r w:rsidRPr="00C93FCA">
        <w:rPr>
          <w:bCs/>
          <w:i/>
        </w:rPr>
        <w:t>Journal of Consumer Psychology</w:t>
      </w:r>
      <w:r w:rsidRPr="00C93FCA">
        <w:rPr>
          <w:bCs/>
        </w:rPr>
        <w:t>, 13 (3), pp. 278-288.</w:t>
      </w:r>
      <w:proofErr w:type="gramEnd"/>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Greenfield, P.M. (2004). </w:t>
      </w:r>
      <w:proofErr w:type="gramStart"/>
      <w:r w:rsidRPr="00C93FCA">
        <w:rPr>
          <w:bCs/>
        </w:rPr>
        <w:t>“Developmental considerations for determining appropriate internet use guidelines for children and ad</w:t>
      </w:r>
      <w:r>
        <w:rPr>
          <w:bCs/>
        </w:rPr>
        <w:t>olescents</w:t>
      </w:r>
      <w:r w:rsidRPr="00C93FCA">
        <w:rPr>
          <w:bCs/>
        </w:rPr>
        <w:t>”</w:t>
      </w:r>
      <w:r>
        <w:rPr>
          <w:bCs/>
        </w:rPr>
        <w:t>,</w:t>
      </w:r>
      <w:r w:rsidRPr="00C93FCA">
        <w:rPr>
          <w:bCs/>
        </w:rPr>
        <w:t xml:space="preserve"> </w:t>
      </w:r>
      <w:r w:rsidRPr="00C93FCA">
        <w:rPr>
          <w:bCs/>
          <w:i/>
        </w:rPr>
        <w:t>Journal of Applied Developmental Psychology</w:t>
      </w:r>
      <w:r w:rsidRPr="00C93FCA">
        <w:rPr>
          <w:bCs/>
        </w:rPr>
        <w:t>, Vol. 52, pp. 752-754.</w:t>
      </w:r>
      <w:proofErr w:type="gramEnd"/>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Griffiths, M.D. (1996) </w:t>
      </w:r>
      <w:r>
        <w:rPr>
          <w:bCs/>
        </w:rPr>
        <w:t>“</w:t>
      </w:r>
      <w:r w:rsidRPr="00C93FCA">
        <w:rPr>
          <w:bCs/>
        </w:rPr>
        <w:t>Computer Game Playing in Children and Adolescents: A Review of Literature</w:t>
      </w:r>
      <w:r>
        <w:rPr>
          <w:bCs/>
        </w:rPr>
        <w:t>”,</w:t>
      </w:r>
      <w:r w:rsidRPr="00C93FCA">
        <w:rPr>
          <w:bCs/>
        </w:rPr>
        <w:t xml:space="preserve"> </w:t>
      </w:r>
      <w:proofErr w:type="gramStart"/>
      <w:r w:rsidRPr="00C93FCA">
        <w:rPr>
          <w:bCs/>
        </w:rPr>
        <w:t>In</w:t>
      </w:r>
      <w:proofErr w:type="gramEnd"/>
      <w:r w:rsidRPr="00C93FCA">
        <w:rPr>
          <w:bCs/>
        </w:rPr>
        <w:t xml:space="preserve">: Gill, T., (ed.), </w:t>
      </w:r>
      <w:r w:rsidRPr="00C93FCA">
        <w:rPr>
          <w:bCs/>
          <w:i/>
        </w:rPr>
        <w:t>Electronic Children: How Children are Responding to the Information Revolution</w:t>
      </w:r>
      <w:r w:rsidRPr="00C93FCA">
        <w:rPr>
          <w:bCs/>
        </w:rPr>
        <w:t>. London: National Children’s Bureau, pp. 41-58.</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Griffiths, M.D., Davies, M.N.O. and Chappell, D. (2003) </w:t>
      </w:r>
      <w:r>
        <w:rPr>
          <w:bCs/>
        </w:rPr>
        <w:t>“</w:t>
      </w:r>
      <w:r w:rsidRPr="00C93FCA">
        <w:rPr>
          <w:bCs/>
        </w:rPr>
        <w:t>Breaking the Stereo</w:t>
      </w:r>
      <w:r>
        <w:rPr>
          <w:bCs/>
        </w:rPr>
        <w:t>type: The Case of Online Gaming”,</w:t>
      </w:r>
      <w:r w:rsidRPr="00C93FCA">
        <w:rPr>
          <w:bCs/>
        </w:rPr>
        <w:t xml:space="preserve"> </w:t>
      </w:r>
      <w:r w:rsidRPr="00C93FCA">
        <w:rPr>
          <w:bCs/>
          <w:i/>
        </w:rPr>
        <w:t>Cyber Psychology and Behaviour</w:t>
      </w:r>
      <w:r w:rsidRPr="00C93FCA">
        <w:rPr>
          <w:bCs/>
        </w:rPr>
        <w:t>, 6 (1), pp. 81-91.</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Gross, E.F. (2004) </w:t>
      </w:r>
      <w:r>
        <w:rPr>
          <w:bCs/>
        </w:rPr>
        <w:t>“</w:t>
      </w:r>
      <w:r w:rsidRPr="00C93FCA">
        <w:rPr>
          <w:bCs/>
        </w:rPr>
        <w:t>Adolescent Internet Use: Wh</w:t>
      </w:r>
      <w:r>
        <w:rPr>
          <w:bCs/>
        </w:rPr>
        <w:t xml:space="preserve">at we expect, </w:t>
      </w:r>
      <w:proofErr w:type="gramStart"/>
      <w:r>
        <w:rPr>
          <w:bCs/>
        </w:rPr>
        <w:t>What</w:t>
      </w:r>
      <w:proofErr w:type="gramEnd"/>
      <w:r>
        <w:rPr>
          <w:bCs/>
        </w:rPr>
        <w:t xml:space="preserve"> teens report”,</w:t>
      </w:r>
      <w:r w:rsidRPr="00C93FCA">
        <w:rPr>
          <w:bCs/>
        </w:rPr>
        <w:t xml:space="preserve"> </w:t>
      </w:r>
      <w:r w:rsidRPr="00C93FCA">
        <w:rPr>
          <w:bCs/>
          <w:i/>
        </w:rPr>
        <w:t>Journal of Applied Developmental Psychology</w:t>
      </w:r>
      <w:r w:rsidRPr="00C93FCA">
        <w:rPr>
          <w:bCs/>
        </w:rPr>
        <w:t>, 25, pp. 633-649.</w:t>
      </w:r>
    </w:p>
    <w:p w:rsidR="00677A0A" w:rsidRDefault="00677A0A" w:rsidP="00677A0A">
      <w:pPr>
        <w:pStyle w:val="ListParagraph"/>
        <w:spacing w:line="360" w:lineRule="auto"/>
        <w:ind w:left="851" w:hanging="851"/>
        <w:jc w:val="both"/>
        <w:rPr>
          <w:bCs/>
        </w:rPr>
      </w:pPr>
      <w:r w:rsidRPr="006722E0">
        <w:rPr>
          <w:bCs/>
          <w:lang w:val="en-US"/>
        </w:rPr>
        <w:lastRenderedPageBreak/>
        <w:t xml:space="preserve">Gunter, B., Oates, C., &amp; Blades, M. (2004). </w:t>
      </w:r>
      <w:r w:rsidRPr="006722E0">
        <w:rPr>
          <w:bCs/>
          <w:i/>
          <w:iCs/>
          <w:lang w:val="en-US"/>
        </w:rPr>
        <w:t>Advertising to children on TV: Content, impact, and regulation</w:t>
      </w:r>
      <w:r w:rsidRPr="006722E0">
        <w:rPr>
          <w:bCs/>
          <w:lang w:val="en-US"/>
        </w:rPr>
        <w:t xml:space="preserve">. </w:t>
      </w:r>
      <w:proofErr w:type="spellStart"/>
      <w:r w:rsidRPr="006722E0">
        <w:rPr>
          <w:bCs/>
          <w:lang w:val="en-US"/>
        </w:rPr>
        <w:t>Routledge</w:t>
      </w:r>
      <w:proofErr w:type="spellEnd"/>
      <w:r w:rsidRPr="006722E0">
        <w:rPr>
          <w:bCs/>
          <w:lang w:val="en-US"/>
        </w:rPr>
        <w:t>.</w:t>
      </w:r>
      <w:r w:rsidRPr="006722E0">
        <w:rPr>
          <w:bCs/>
        </w:rPr>
        <w:t xml:space="preserve"> </w:t>
      </w:r>
    </w:p>
    <w:p w:rsidR="00677A0A" w:rsidRPr="00F66B58" w:rsidRDefault="00677A0A" w:rsidP="00677A0A">
      <w:pPr>
        <w:pStyle w:val="ListParagraph"/>
        <w:spacing w:line="360" w:lineRule="auto"/>
        <w:ind w:left="851" w:hanging="851"/>
        <w:jc w:val="both"/>
        <w:rPr>
          <w:bCs/>
        </w:rPr>
      </w:pPr>
      <w:proofErr w:type="spellStart"/>
      <w:r w:rsidRPr="00F66B58">
        <w:rPr>
          <w:bCs/>
        </w:rPr>
        <w:t>Gutman</w:t>
      </w:r>
      <w:proofErr w:type="spellEnd"/>
      <w:r w:rsidRPr="00F66B58">
        <w:rPr>
          <w:bCs/>
        </w:rPr>
        <w:t xml:space="preserve">, J. (1982). </w:t>
      </w:r>
      <w:proofErr w:type="gramStart"/>
      <w:r w:rsidRPr="00F66B58">
        <w:rPr>
          <w:bCs/>
        </w:rPr>
        <w:t xml:space="preserve">“A Means-end chain model based on consumer categorization processes”, </w:t>
      </w:r>
      <w:r w:rsidRPr="00F66B58">
        <w:rPr>
          <w:bCs/>
          <w:i/>
        </w:rPr>
        <w:t>Journal of Marketing</w:t>
      </w:r>
      <w:r w:rsidRPr="00F66B58">
        <w:rPr>
          <w:bCs/>
        </w:rPr>
        <w:t>, 60, pp. 60-72.</w:t>
      </w:r>
      <w:proofErr w:type="gramEnd"/>
    </w:p>
    <w:p w:rsidR="00677A0A" w:rsidRPr="00F66B58" w:rsidRDefault="00677A0A" w:rsidP="00677A0A">
      <w:pPr>
        <w:tabs>
          <w:tab w:val="left" w:pos="284"/>
        </w:tabs>
        <w:spacing w:after="120" w:line="360" w:lineRule="auto"/>
        <w:contextualSpacing/>
        <w:jc w:val="both"/>
        <w:rPr>
          <w:rFonts w:ascii="Times New Roman" w:hAnsi="Times New Roman"/>
          <w:sz w:val="24"/>
          <w:szCs w:val="24"/>
        </w:rPr>
      </w:pPr>
      <w:r w:rsidRPr="00F66B58">
        <w:rPr>
          <w:rFonts w:ascii="Times New Roman" w:hAnsi="Times New Roman"/>
          <w:color w:val="1A1A1A"/>
          <w:sz w:val="24"/>
          <w:szCs w:val="24"/>
        </w:rPr>
        <w:t xml:space="preserve">Hackley, C. (2003). </w:t>
      </w:r>
      <w:r w:rsidRPr="00F66B58">
        <w:rPr>
          <w:rFonts w:ascii="Times New Roman" w:hAnsi="Times New Roman"/>
          <w:i/>
          <w:iCs/>
          <w:color w:val="1A1A1A"/>
          <w:sz w:val="24"/>
          <w:szCs w:val="24"/>
        </w:rPr>
        <w:t>Doing research projects in marketing, management and consumer research</w:t>
      </w:r>
      <w:r w:rsidRPr="00F66B58">
        <w:rPr>
          <w:rFonts w:ascii="Times New Roman" w:hAnsi="Times New Roman"/>
          <w:color w:val="1A1A1A"/>
          <w:sz w:val="24"/>
          <w:szCs w:val="24"/>
        </w:rPr>
        <w:t xml:space="preserve">. </w:t>
      </w:r>
      <w:proofErr w:type="spellStart"/>
      <w:r w:rsidRPr="00F66B58">
        <w:rPr>
          <w:rFonts w:ascii="Times New Roman" w:hAnsi="Times New Roman"/>
          <w:color w:val="1A1A1A"/>
          <w:sz w:val="24"/>
          <w:szCs w:val="24"/>
        </w:rPr>
        <w:t>Routledge</w:t>
      </w:r>
      <w:proofErr w:type="spellEnd"/>
      <w:r w:rsidRPr="00F66B58">
        <w:rPr>
          <w:rFonts w:ascii="Times New Roman" w:hAnsi="Times New Roman"/>
          <w:color w:val="1A1A1A"/>
          <w:sz w:val="24"/>
          <w:szCs w:val="24"/>
        </w:rPr>
        <w:t>.</w:t>
      </w:r>
    </w:p>
    <w:p w:rsidR="00677A0A" w:rsidRPr="00C93FCA" w:rsidRDefault="00677A0A" w:rsidP="00677A0A">
      <w:pPr>
        <w:pStyle w:val="ListParagraph"/>
        <w:tabs>
          <w:tab w:val="left" w:pos="709"/>
        </w:tabs>
        <w:spacing w:line="360" w:lineRule="auto"/>
        <w:ind w:left="851" w:hanging="851"/>
        <w:jc w:val="both"/>
        <w:rPr>
          <w:bCs/>
        </w:rPr>
      </w:pPr>
      <w:proofErr w:type="gramStart"/>
      <w:r w:rsidRPr="00F66B58">
        <w:rPr>
          <w:bCs/>
        </w:rPr>
        <w:t>Haynes, S., Barker</w:t>
      </w:r>
      <w:r w:rsidRPr="00C93FCA">
        <w:rPr>
          <w:bCs/>
        </w:rPr>
        <w:t xml:space="preserve">, A and </w:t>
      </w:r>
      <w:proofErr w:type="spellStart"/>
      <w:r w:rsidRPr="00C93FCA">
        <w:rPr>
          <w:bCs/>
        </w:rPr>
        <w:t>Nancarrow</w:t>
      </w:r>
      <w:proofErr w:type="spellEnd"/>
      <w:r w:rsidRPr="00C93FCA">
        <w:rPr>
          <w:bCs/>
        </w:rPr>
        <w:t>, C. (2002).</w:t>
      </w:r>
      <w:proofErr w:type="gramEnd"/>
      <w:r w:rsidRPr="00C93FCA">
        <w:rPr>
          <w:bCs/>
        </w:rPr>
        <w:t xml:space="preserve"> “You are what you know: the savvy consumer- myth or fact?”</w:t>
      </w:r>
      <w:r>
        <w:rPr>
          <w:bCs/>
        </w:rPr>
        <w:t>,</w:t>
      </w:r>
      <w:r w:rsidRPr="00C93FCA">
        <w:rPr>
          <w:bCs/>
        </w:rPr>
        <w:t xml:space="preserve"> </w:t>
      </w:r>
      <w:r w:rsidRPr="00C93FCA">
        <w:rPr>
          <w:bCs/>
          <w:i/>
        </w:rPr>
        <w:t>Market Research Society Conference Proceedings</w:t>
      </w:r>
      <w:r w:rsidRPr="00C93FCA">
        <w:rPr>
          <w:bCs/>
        </w:rPr>
        <w:t xml:space="preserve"> (Brighton), March 20-22.</w:t>
      </w:r>
    </w:p>
    <w:p w:rsidR="00677A0A" w:rsidRPr="00C93FCA" w:rsidRDefault="00677A0A" w:rsidP="00677A0A">
      <w:pPr>
        <w:pStyle w:val="ListParagraph"/>
        <w:tabs>
          <w:tab w:val="left" w:pos="709"/>
        </w:tabs>
        <w:spacing w:line="360" w:lineRule="auto"/>
        <w:ind w:left="851" w:hanging="851"/>
        <w:rPr>
          <w:bCs/>
        </w:rPr>
      </w:pPr>
      <w:proofErr w:type="gramStart"/>
      <w:r w:rsidRPr="00C93FCA">
        <w:rPr>
          <w:bCs/>
        </w:rPr>
        <w:t xml:space="preserve">Hegarty, P. (2004) </w:t>
      </w:r>
      <w:r w:rsidRPr="00C93FCA">
        <w:rPr>
          <w:bCs/>
          <w:i/>
        </w:rPr>
        <w:t>Jean Baudrillard Live Theory</w:t>
      </w:r>
      <w:r w:rsidRPr="00C93FCA">
        <w:rPr>
          <w:bCs/>
        </w:rPr>
        <w:t>.</w:t>
      </w:r>
      <w:proofErr w:type="gramEnd"/>
      <w:r w:rsidRPr="00C93FCA">
        <w:rPr>
          <w:bCs/>
        </w:rPr>
        <w:t xml:space="preserve"> London: Continuum</w:t>
      </w:r>
    </w:p>
    <w:p w:rsidR="00677A0A" w:rsidRPr="00C93FCA" w:rsidRDefault="00677A0A" w:rsidP="00677A0A">
      <w:pPr>
        <w:pStyle w:val="ListParagraph"/>
        <w:tabs>
          <w:tab w:val="left" w:pos="709"/>
        </w:tabs>
        <w:spacing w:line="360" w:lineRule="auto"/>
        <w:ind w:left="851" w:hanging="851"/>
        <w:jc w:val="both"/>
        <w:rPr>
          <w:bCs/>
        </w:rPr>
      </w:pPr>
      <w:r w:rsidRPr="00C93FCA">
        <w:rPr>
          <w:bCs/>
        </w:rPr>
        <w:t>Hill, J. (2006). “</w:t>
      </w:r>
      <w:r w:rsidRPr="00C93FCA">
        <w:rPr>
          <w:bCs/>
          <w:i/>
        </w:rPr>
        <w:t>Literature Synthesis for Applying Research: Impacts of playing video games on learning in children</w:t>
      </w:r>
      <w:r w:rsidRPr="00C93FCA">
        <w:rPr>
          <w:bCs/>
        </w:rPr>
        <w:t>”</w:t>
      </w:r>
      <w:r>
        <w:rPr>
          <w:bCs/>
        </w:rPr>
        <w:t>,</w:t>
      </w:r>
      <w:r w:rsidRPr="00C93FCA">
        <w:rPr>
          <w:bCs/>
        </w:rPr>
        <w:t xml:space="preserve"> Department of Educational Psychology and Instructional Technology, The University of Georgia, Athens, Georgia. </w:t>
      </w:r>
    </w:p>
    <w:p w:rsidR="00677A0A" w:rsidRPr="00C93FCA" w:rsidRDefault="00677A0A" w:rsidP="00677A0A">
      <w:pPr>
        <w:pStyle w:val="ListParagraph"/>
        <w:spacing w:after="200" w:line="360" w:lineRule="auto"/>
        <w:ind w:left="851" w:hanging="851"/>
        <w:contextualSpacing/>
        <w:jc w:val="both"/>
        <w:rPr>
          <w:bCs/>
        </w:rPr>
      </w:pPr>
      <w:r w:rsidRPr="00C93FCA">
        <w:rPr>
          <w:bCs/>
        </w:rPr>
        <w:t xml:space="preserve">Howe, N., and Strauss, W. (2000) </w:t>
      </w:r>
      <w:proofErr w:type="spellStart"/>
      <w:r w:rsidRPr="00C93FCA">
        <w:rPr>
          <w:bCs/>
          <w:i/>
        </w:rPr>
        <w:t>Millennials</w:t>
      </w:r>
      <w:proofErr w:type="spellEnd"/>
      <w:r w:rsidRPr="00C93FCA">
        <w:rPr>
          <w:bCs/>
          <w:i/>
        </w:rPr>
        <w:t xml:space="preserve"> rising: The next generations</w:t>
      </w:r>
      <w:r w:rsidRPr="00C93FCA">
        <w:rPr>
          <w:bCs/>
        </w:rPr>
        <w:t xml:space="preserve">. New York: Vintage Books. </w:t>
      </w:r>
    </w:p>
    <w:p w:rsidR="00677A0A" w:rsidRPr="00C93FCA" w:rsidRDefault="00677A0A" w:rsidP="00677A0A">
      <w:pPr>
        <w:pStyle w:val="ListParagraph"/>
        <w:spacing w:after="200" w:line="360" w:lineRule="auto"/>
        <w:ind w:left="851" w:hanging="851"/>
        <w:rPr>
          <w:bCs/>
          <w:lang w:val="en-US"/>
        </w:rPr>
      </w:pPr>
      <w:r w:rsidRPr="00C93FCA">
        <w:rPr>
          <w:bCs/>
          <w:lang w:val="en-US"/>
        </w:rPr>
        <w:t xml:space="preserve">James, A., and </w:t>
      </w:r>
      <w:proofErr w:type="spellStart"/>
      <w:r w:rsidRPr="00C93FCA">
        <w:rPr>
          <w:bCs/>
          <w:lang w:val="en-US"/>
        </w:rPr>
        <w:t>Prout</w:t>
      </w:r>
      <w:proofErr w:type="spellEnd"/>
      <w:r w:rsidRPr="00C93FCA">
        <w:rPr>
          <w:bCs/>
          <w:lang w:val="en-US"/>
        </w:rPr>
        <w:t xml:space="preserve">, A. (1990). </w:t>
      </w:r>
      <w:r w:rsidRPr="00C93FCA">
        <w:rPr>
          <w:bCs/>
          <w:i/>
          <w:lang w:val="en-US"/>
        </w:rPr>
        <w:t>Constructing and Reconstructing Childhood: contemporary issues in the sociological study of childhood</w:t>
      </w:r>
      <w:r w:rsidRPr="00C93FCA">
        <w:rPr>
          <w:bCs/>
          <w:lang w:val="en-US"/>
        </w:rPr>
        <w:t xml:space="preserve">. Basingstoke: </w:t>
      </w:r>
      <w:proofErr w:type="spellStart"/>
      <w:r w:rsidRPr="00C93FCA">
        <w:rPr>
          <w:bCs/>
          <w:lang w:val="en-US"/>
        </w:rPr>
        <w:t>Falmer</w:t>
      </w:r>
      <w:proofErr w:type="spellEnd"/>
      <w:r w:rsidRPr="00C93FCA">
        <w:rPr>
          <w:bCs/>
          <w:lang w:val="en-US"/>
        </w:rPr>
        <w:t xml:space="preserve"> Press.</w:t>
      </w:r>
    </w:p>
    <w:p w:rsidR="00677A0A" w:rsidRPr="00C93FCA" w:rsidRDefault="00677A0A" w:rsidP="00677A0A">
      <w:pPr>
        <w:pStyle w:val="ListParagraph"/>
        <w:spacing w:after="200" w:line="360" w:lineRule="auto"/>
        <w:ind w:left="851" w:hanging="851"/>
        <w:rPr>
          <w:bCs/>
        </w:rPr>
      </w:pPr>
      <w:proofErr w:type="gramStart"/>
      <w:r w:rsidRPr="00C93FCA">
        <w:rPr>
          <w:bCs/>
        </w:rPr>
        <w:t>Jamison, D. J. (2006).</w:t>
      </w:r>
      <w:proofErr w:type="gramEnd"/>
      <w:r w:rsidRPr="00C93FCA">
        <w:rPr>
          <w:bCs/>
        </w:rPr>
        <w:t xml:space="preserve"> </w:t>
      </w:r>
      <w:r>
        <w:rPr>
          <w:bCs/>
        </w:rPr>
        <w:t>“</w:t>
      </w:r>
      <w:r w:rsidRPr="00C93FCA">
        <w:rPr>
          <w:bCs/>
        </w:rPr>
        <w:t>Idols of the Tribe: Brand Veneration, Group Identity, and the im</w:t>
      </w:r>
      <w:r>
        <w:rPr>
          <w:bCs/>
        </w:rPr>
        <w:t>pact of School Uniform Policies”,</w:t>
      </w:r>
      <w:r w:rsidRPr="00C93FCA">
        <w:rPr>
          <w:bCs/>
        </w:rPr>
        <w:t xml:space="preserve"> </w:t>
      </w:r>
      <w:r w:rsidRPr="00C93FCA">
        <w:rPr>
          <w:bCs/>
          <w:i/>
          <w:iCs/>
        </w:rPr>
        <w:t>Academy of Marketing Studies Journal</w:t>
      </w:r>
      <w:r w:rsidRPr="00C93FCA">
        <w:rPr>
          <w:bCs/>
        </w:rPr>
        <w:t xml:space="preserve">, </w:t>
      </w:r>
      <w:r w:rsidRPr="00C93FCA">
        <w:rPr>
          <w:bCs/>
          <w:i/>
          <w:iCs/>
        </w:rPr>
        <w:t>10</w:t>
      </w:r>
      <w:r w:rsidRPr="00C93FCA">
        <w:rPr>
          <w:bCs/>
        </w:rPr>
        <w:t>(1), 19-42.</w:t>
      </w:r>
    </w:p>
    <w:p w:rsidR="00677A0A" w:rsidRPr="00C93FCA" w:rsidRDefault="00677A0A" w:rsidP="00677A0A">
      <w:pPr>
        <w:pStyle w:val="ListParagraph"/>
        <w:tabs>
          <w:tab w:val="left" w:pos="709"/>
        </w:tabs>
        <w:spacing w:line="360" w:lineRule="auto"/>
        <w:ind w:left="851" w:hanging="851"/>
        <w:jc w:val="both"/>
        <w:rPr>
          <w:bCs/>
          <w:lang w:val="en-US"/>
        </w:rPr>
      </w:pPr>
      <w:r w:rsidRPr="00C93FCA">
        <w:rPr>
          <w:bCs/>
          <w:lang w:val="en-US"/>
        </w:rPr>
        <w:t xml:space="preserve">Jenkins, R. (2003). </w:t>
      </w:r>
      <w:r>
        <w:rPr>
          <w:bCs/>
          <w:lang w:val="en-US"/>
        </w:rPr>
        <w:t>“</w:t>
      </w:r>
      <w:r w:rsidRPr="00C93FCA">
        <w:rPr>
          <w:bCs/>
          <w:lang w:val="en-US"/>
        </w:rPr>
        <w:t>Rethinking ethnicity: Iden</w:t>
      </w:r>
      <w:r>
        <w:rPr>
          <w:bCs/>
          <w:lang w:val="en-US"/>
        </w:rPr>
        <w:t>tity, categorization, and power”,</w:t>
      </w:r>
      <w:r w:rsidRPr="00C93FCA">
        <w:rPr>
          <w:bCs/>
          <w:lang w:val="en-US"/>
        </w:rPr>
        <w:t xml:space="preserve"> </w:t>
      </w:r>
      <w:r w:rsidRPr="00C93FCA">
        <w:rPr>
          <w:bCs/>
          <w:i/>
          <w:iCs/>
          <w:lang w:val="en-US"/>
        </w:rPr>
        <w:t>Race and ethnicity: Comparative and theoretical approaches</w:t>
      </w:r>
      <w:r w:rsidRPr="00C93FCA">
        <w:rPr>
          <w:bCs/>
          <w:lang w:val="en-US"/>
        </w:rPr>
        <w:t xml:space="preserve">, </w:t>
      </w:r>
      <w:r w:rsidRPr="00C93FCA">
        <w:rPr>
          <w:bCs/>
          <w:i/>
          <w:iCs/>
          <w:lang w:val="en-US"/>
        </w:rPr>
        <w:t>1</w:t>
      </w:r>
      <w:r w:rsidRPr="00C93FCA">
        <w:rPr>
          <w:bCs/>
          <w:lang w:val="en-US"/>
        </w:rPr>
        <w:t>, 59.</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Jenkins, H. (1998) </w:t>
      </w:r>
      <w:r>
        <w:rPr>
          <w:bCs/>
        </w:rPr>
        <w:t>“</w:t>
      </w:r>
      <w:r w:rsidRPr="00C93FCA">
        <w:rPr>
          <w:bCs/>
        </w:rPr>
        <w:t>Complete Freedom of Movement: Video Games as G</w:t>
      </w:r>
      <w:r>
        <w:rPr>
          <w:bCs/>
        </w:rPr>
        <w:t>endered Play Spaces”,</w:t>
      </w:r>
      <w:r w:rsidRPr="00C93FCA">
        <w:rPr>
          <w:bCs/>
        </w:rPr>
        <w:t xml:space="preserve"> </w:t>
      </w:r>
      <w:proofErr w:type="gramStart"/>
      <w:r w:rsidRPr="00C93FCA">
        <w:rPr>
          <w:bCs/>
        </w:rPr>
        <w:t>In</w:t>
      </w:r>
      <w:proofErr w:type="gramEnd"/>
      <w:r w:rsidRPr="00C93FCA">
        <w:rPr>
          <w:bCs/>
        </w:rPr>
        <w:t xml:space="preserve">: </w:t>
      </w:r>
      <w:proofErr w:type="spellStart"/>
      <w:r w:rsidRPr="00C93FCA">
        <w:rPr>
          <w:bCs/>
        </w:rPr>
        <w:t>Cassell</w:t>
      </w:r>
      <w:proofErr w:type="spellEnd"/>
      <w:r w:rsidRPr="00C93FCA">
        <w:rPr>
          <w:bCs/>
        </w:rPr>
        <w:t>, J. and Jenkins, H., (</w:t>
      </w:r>
      <w:proofErr w:type="spellStart"/>
      <w:r w:rsidRPr="00C93FCA">
        <w:rPr>
          <w:bCs/>
        </w:rPr>
        <w:t>eds</w:t>
      </w:r>
      <w:proofErr w:type="spellEnd"/>
      <w:r w:rsidRPr="00C93FCA">
        <w:rPr>
          <w:bCs/>
        </w:rPr>
        <w:t xml:space="preserve">), </w:t>
      </w:r>
      <w:r w:rsidRPr="00C93FCA">
        <w:rPr>
          <w:bCs/>
          <w:i/>
        </w:rPr>
        <w:t xml:space="preserve">From Barbie to Mortal </w:t>
      </w:r>
      <w:proofErr w:type="spellStart"/>
      <w:r w:rsidRPr="00C93FCA">
        <w:rPr>
          <w:bCs/>
          <w:i/>
        </w:rPr>
        <w:t>Kombat</w:t>
      </w:r>
      <w:proofErr w:type="spellEnd"/>
      <w:r w:rsidRPr="00C93FCA">
        <w:rPr>
          <w:bCs/>
          <w:i/>
        </w:rPr>
        <w:t>: Gender and Computer Games</w:t>
      </w:r>
      <w:r w:rsidRPr="00C93FCA">
        <w:rPr>
          <w:bCs/>
        </w:rPr>
        <w:t>. Cambridge, MA: MIT Press, pp. 262-297.</w:t>
      </w:r>
    </w:p>
    <w:p w:rsidR="00677A0A" w:rsidRPr="00C93FCA" w:rsidRDefault="00677A0A" w:rsidP="00677A0A">
      <w:pPr>
        <w:pStyle w:val="ListParagraph"/>
        <w:spacing w:line="360" w:lineRule="auto"/>
        <w:ind w:left="851" w:hanging="851"/>
        <w:rPr>
          <w:bCs/>
          <w:lang w:val="en-US"/>
        </w:rPr>
      </w:pPr>
      <w:r w:rsidRPr="00C93FCA">
        <w:rPr>
          <w:bCs/>
          <w:lang w:val="en-US"/>
        </w:rPr>
        <w:t xml:space="preserve">Jenkins, R. (2008). </w:t>
      </w:r>
      <w:proofErr w:type="gramStart"/>
      <w:r w:rsidRPr="00C93FCA">
        <w:rPr>
          <w:bCs/>
          <w:i/>
          <w:iCs/>
          <w:lang w:val="en-US"/>
        </w:rPr>
        <w:t>Social identity</w:t>
      </w:r>
      <w:r w:rsidRPr="00C93FCA">
        <w:rPr>
          <w:bCs/>
          <w:lang w:val="en-US"/>
        </w:rPr>
        <w:t xml:space="preserve"> (Vol. 10).</w:t>
      </w:r>
      <w:proofErr w:type="gramEnd"/>
      <w:r w:rsidRPr="00C93FCA">
        <w:rPr>
          <w:bCs/>
          <w:lang w:val="en-US"/>
        </w:rPr>
        <w:t xml:space="preserve"> </w:t>
      </w:r>
      <w:proofErr w:type="spellStart"/>
      <w:r w:rsidRPr="00C93FCA">
        <w:rPr>
          <w:bCs/>
          <w:lang w:val="en-US"/>
        </w:rPr>
        <w:t>Routledge</w:t>
      </w:r>
      <w:proofErr w:type="spellEnd"/>
      <w:r w:rsidRPr="00C93FCA">
        <w:rPr>
          <w:bCs/>
          <w:lang w:val="en-US"/>
        </w:rPr>
        <w:t>.</w:t>
      </w:r>
    </w:p>
    <w:p w:rsidR="00677A0A" w:rsidRPr="00C93FCA" w:rsidRDefault="00677A0A" w:rsidP="00677A0A">
      <w:pPr>
        <w:pStyle w:val="ListParagraph"/>
        <w:spacing w:line="360" w:lineRule="auto"/>
        <w:ind w:left="851" w:hanging="851"/>
        <w:rPr>
          <w:bCs/>
        </w:rPr>
      </w:pPr>
      <w:proofErr w:type="spellStart"/>
      <w:r w:rsidRPr="00C93FCA">
        <w:rPr>
          <w:bCs/>
        </w:rPr>
        <w:t>Kozinets</w:t>
      </w:r>
      <w:proofErr w:type="spellEnd"/>
      <w:r w:rsidRPr="00C93FCA">
        <w:rPr>
          <w:bCs/>
        </w:rPr>
        <w:t xml:space="preserve">, R. V. (2002). </w:t>
      </w:r>
      <w:r>
        <w:rPr>
          <w:bCs/>
        </w:rPr>
        <w:t>“</w:t>
      </w:r>
      <w:r w:rsidRPr="00C93FCA">
        <w:rPr>
          <w:bCs/>
        </w:rPr>
        <w:t xml:space="preserve">Can consumers escape the market? </w:t>
      </w:r>
      <w:proofErr w:type="gramStart"/>
      <w:r w:rsidRPr="00C93FCA">
        <w:rPr>
          <w:bCs/>
        </w:rPr>
        <w:t>Emancipatory</w:t>
      </w:r>
      <w:r>
        <w:rPr>
          <w:bCs/>
        </w:rPr>
        <w:t xml:space="preserve"> illuminations from burning man”,</w:t>
      </w:r>
      <w:r w:rsidRPr="00C93FCA">
        <w:rPr>
          <w:bCs/>
        </w:rPr>
        <w:t xml:space="preserve"> </w:t>
      </w:r>
      <w:r w:rsidRPr="00C93FCA">
        <w:rPr>
          <w:bCs/>
          <w:i/>
          <w:iCs/>
        </w:rPr>
        <w:t>Journal of Consumer Research</w:t>
      </w:r>
      <w:r w:rsidRPr="00C93FCA">
        <w:rPr>
          <w:bCs/>
        </w:rPr>
        <w:t xml:space="preserve">, </w:t>
      </w:r>
      <w:r w:rsidRPr="00C93FCA">
        <w:rPr>
          <w:bCs/>
          <w:i/>
          <w:iCs/>
        </w:rPr>
        <w:t>29</w:t>
      </w:r>
      <w:r w:rsidRPr="00C93FCA">
        <w:rPr>
          <w:bCs/>
        </w:rPr>
        <w:t>(1), 20-38.</w:t>
      </w:r>
      <w:proofErr w:type="gramEnd"/>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Lee, K.C. and Beatty, S.E. (2002) </w:t>
      </w:r>
      <w:r>
        <w:rPr>
          <w:bCs/>
        </w:rPr>
        <w:t>“</w:t>
      </w:r>
      <w:r w:rsidRPr="00C93FCA">
        <w:rPr>
          <w:bCs/>
        </w:rPr>
        <w:t>Family Structure and Infl</w:t>
      </w:r>
      <w:r>
        <w:rPr>
          <w:bCs/>
        </w:rPr>
        <w:t>uence in Family Decision Making”,</w:t>
      </w:r>
      <w:r w:rsidRPr="00C93FCA">
        <w:rPr>
          <w:bCs/>
        </w:rPr>
        <w:t xml:space="preserve"> </w:t>
      </w:r>
      <w:r w:rsidRPr="00C93FCA">
        <w:rPr>
          <w:bCs/>
          <w:i/>
        </w:rPr>
        <w:t>Journal of Consumer Marketing</w:t>
      </w:r>
      <w:r w:rsidRPr="00C93FCA">
        <w:rPr>
          <w:bCs/>
        </w:rPr>
        <w:t>, 19 (1), pp. 24-41.</w:t>
      </w:r>
    </w:p>
    <w:p w:rsidR="00677A0A" w:rsidRPr="00C93FCA" w:rsidRDefault="00677A0A" w:rsidP="00677A0A">
      <w:pPr>
        <w:pStyle w:val="ListParagraph"/>
        <w:spacing w:line="360" w:lineRule="auto"/>
        <w:ind w:left="851" w:hanging="851"/>
        <w:jc w:val="both"/>
        <w:rPr>
          <w:bCs/>
        </w:rPr>
      </w:pPr>
      <w:proofErr w:type="gramStart"/>
      <w:r w:rsidRPr="00C93FCA">
        <w:rPr>
          <w:bCs/>
        </w:rPr>
        <w:t xml:space="preserve">Lee, N. (2001) </w:t>
      </w:r>
      <w:r w:rsidRPr="00C93FCA">
        <w:rPr>
          <w:bCs/>
          <w:i/>
        </w:rPr>
        <w:t>Childhood and society; growing up in an age of uncertainty</w:t>
      </w:r>
      <w:r w:rsidRPr="00C93FCA">
        <w:rPr>
          <w:bCs/>
        </w:rPr>
        <w:t>.</w:t>
      </w:r>
      <w:proofErr w:type="gramEnd"/>
      <w:r w:rsidRPr="00C93FCA">
        <w:rPr>
          <w:bCs/>
        </w:rPr>
        <w:t xml:space="preserve"> Buckingham, Open University Press.</w:t>
      </w:r>
    </w:p>
    <w:p w:rsidR="00677A0A" w:rsidRPr="00C93FCA" w:rsidRDefault="00677A0A" w:rsidP="00677A0A">
      <w:pPr>
        <w:pStyle w:val="ListParagraph"/>
        <w:spacing w:line="360" w:lineRule="auto"/>
        <w:ind w:left="851" w:hanging="851"/>
        <w:jc w:val="both"/>
        <w:rPr>
          <w:bCs/>
        </w:rPr>
      </w:pPr>
      <w:r w:rsidRPr="00C93FCA">
        <w:rPr>
          <w:bCs/>
          <w:lang w:val="en-US"/>
        </w:rPr>
        <w:lastRenderedPageBreak/>
        <w:t xml:space="preserve">Lucas, K., &amp; Sherry, J. L. (2004). </w:t>
      </w:r>
      <w:proofErr w:type="gramStart"/>
      <w:r w:rsidRPr="00C93FCA">
        <w:rPr>
          <w:bCs/>
          <w:lang w:val="en-US"/>
        </w:rPr>
        <w:t>“Sex</w:t>
      </w:r>
      <w:r>
        <w:rPr>
          <w:bCs/>
          <w:lang w:val="en-US"/>
        </w:rPr>
        <w:t xml:space="preserve"> differences in video game play</w:t>
      </w:r>
      <w:r w:rsidRPr="00C93FCA">
        <w:rPr>
          <w:bCs/>
          <w:lang w:val="en-US"/>
        </w:rPr>
        <w:t>”</w:t>
      </w:r>
      <w:r>
        <w:rPr>
          <w:bCs/>
          <w:lang w:val="en-US"/>
        </w:rPr>
        <w:t>,</w:t>
      </w:r>
      <w:r w:rsidRPr="00C93FCA">
        <w:rPr>
          <w:bCs/>
          <w:lang w:val="en-US"/>
        </w:rPr>
        <w:t xml:space="preserve"> </w:t>
      </w:r>
      <w:r w:rsidRPr="00C93FCA">
        <w:rPr>
          <w:bCs/>
          <w:i/>
          <w:lang w:val="en-US"/>
        </w:rPr>
        <w:t>Communication Research</w:t>
      </w:r>
      <w:r w:rsidRPr="00C93FCA">
        <w:rPr>
          <w:bCs/>
          <w:lang w:val="en-US"/>
        </w:rPr>
        <w:t>, 31(5), pp. 499 - 523.</w:t>
      </w:r>
      <w:proofErr w:type="gramEnd"/>
      <w:r w:rsidRPr="00C93FCA">
        <w:rPr>
          <w:bCs/>
          <w:lang w:val="en-US"/>
        </w:rPr>
        <w:t xml:space="preserve"> </w:t>
      </w:r>
    </w:p>
    <w:p w:rsidR="00677A0A" w:rsidRPr="00C93FCA" w:rsidRDefault="00677A0A" w:rsidP="00677A0A">
      <w:pPr>
        <w:pStyle w:val="ListParagraph"/>
        <w:spacing w:line="360" w:lineRule="auto"/>
        <w:ind w:left="851" w:hanging="851"/>
        <w:jc w:val="both"/>
        <w:rPr>
          <w:bCs/>
        </w:rPr>
      </w:pPr>
      <w:proofErr w:type="spellStart"/>
      <w:r w:rsidRPr="00C93FCA">
        <w:rPr>
          <w:bCs/>
        </w:rPr>
        <w:t>Maccoby</w:t>
      </w:r>
      <w:proofErr w:type="spellEnd"/>
      <w:r w:rsidRPr="00C93FCA">
        <w:rPr>
          <w:bCs/>
        </w:rPr>
        <w:t xml:space="preserve">, E. E, and </w:t>
      </w:r>
      <w:proofErr w:type="spellStart"/>
      <w:r w:rsidRPr="00C93FCA">
        <w:rPr>
          <w:bCs/>
        </w:rPr>
        <w:t>Jacklin</w:t>
      </w:r>
      <w:proofErr w:type="spellEnd"/>
      <w:r w:rsidRPr="00C93FCA">
        <w:rPr>
          <w:bCs/>
        </w:rPr>
        <w:t xml:space="preserve">, C. N. (1974) </w:t>
      </w:r>
      <w:r w:rsidRPr="00C93FCA">
        <w:rPr>
          <w:bCs/>
          <w:i/>
        </w:rPr>
        <w:t>The Psychology of Sex Differences.</w:t>
      </w:r>
      <w:r w:rsidRPr="00C93FCA">
        <w:rPr>
          <w:bCs/>
        </w:rPr>
        <w:t xml:space="preserve"> Stanford, CA: Stanford University Press. </w:t>
      </w:r>
    </w:p>
    <w:p w:rsidR="00677A0A" w:rsidRPr="00C93FCA" w:rsidRDefault="00677A0A" w:rsidP="00677A0A">
      <w:pPr>
        <w:pStyle w:val="ListParagraph"/>
        <w:spacing w:line="360" w:lineRule="auto"/>
        <w:ind w:left="851" w:hanging="851"/>
        <w:jc w:val="both"/>
        <w:rPr>
          <w:bCs/>
        </w:rPr>
      </w:pPr>
      <w:proofErr w:type="spellStart"/>
      <w:r w:rsidRPr="00C93FCA">
        <w:rPr>
          <w:bCs/>
        </w:rPr>
        <w:t>Maczewski</w:t>
      </w:r>
      <w:proofErr w:type="spellEnd"/>
      <w:r w:rsidRPr="00C93FCA">
        <w:rPr>
          <w:bCs/>
        </w:rPr>
        <w:t xml:space="preserve">, M. (2002) “Exploring Identities through the Internet: Youth experiences online.” </w:t>
      </w:r>
      <w:r w:rsidRPr="00C93FCA">
        <w:rPr>
          <w:bCs/>
          <w:i/>
        </w:rPr>
        <w:t>Child &amp; Youth Care Forum</w:t>
      </w:r>
      <w:r w:rsidRPr="00C93FCA">
        <w:rPr>
          <w:bCs/>
        </w:rPr>
        <w:t>, 31, pp. 111-129.</w:t>
      </w:r>
    </w:p>
    <w:p w:rsidR="00677A0A" w:rsidRPr="00C93FCA" w:rsidRDefault="00677A0A" w:rsidP="00677A0A">
      <w:pPr>
        <w:pStyle w:val="ListParagraph"/>
        <w:tabs>
          <w:tab w:val="left" w:pos="709"/>
        </w:tabs>
        <w:spacing w:line="360" w:lineRule="auto"/>
        <w:ind w:left="851" w:hanging="851"/>
        <w:jc w:val="both"/>
        <w:rPr>
          <w:bCs/>
          <w:lang w:val="en-US"/>
        </w:rPr>
      </w:pPr>
      <w:r w:rsidRPr="00C93FCA">
        <w:rPr>
          <w:bCs/>
        </w:rPr>
        <w:t>Mail Online (2013). “</w:t>
      </w:r>
      <w:r w:rsidRPr="00C93FCA">
        <w:rPr>
          <w:bCs/>
          <w:lang w:val="en-US"/>
        </w:rPr>
        <w:t xml:space="preserve">Video games, tablets and smartphones are 'a back injury time bomb' for children who are increasingly sedentary, study warns.” Available at: </w:t>
      </w:r>
    </w:p>
    <w:p w:rsidR="00677A0A" w:rsidRPr="00C93FCA" w:rsidRDefault="00285DDD" w:rsidP="00677A0A">
      <w:pPr>
        <w:pStyle w:val="ListParagraph"/>
        <w:tabs>
          <w:tab w:val="left" w:pos="709"/>
        </w:tabs>
        <w:spacing w:line="360" w:lineRule="auto"/>
        <w:ind w:left="851"/>
        <w:jc w:val="both"/>
        <w:rPr>
          <w:bCs/>
          <w:lang w:val="en-US"/>
        </w:rPr>
      </w:pPr>
      <w:hyperlink r:id="rId13" w:history="1">
        <w:r w:rsidR="00677A0A" w:rsidRPr="00C93FCA">
          <w:rPr>
            <w:rStyle w:val="Hyperlink"/>
            <w:bCs/>
            <w:color w:val="auto"/>
            <w:u w:val="none"/>
            <w:lang w:val="en-US"/>
          </w:rPr>
          <w:t>http://www.dailymail.co.uk/health/article-2505046/Video-games-tablets-smartphones-injury-time-bomb-children-increasingly-sedentary-study-warns.html</w:t>
        </w:r>
      </w:hyperlink>
    </w:p>
    <w:p w:rsidR="00677A0A" w:rsidRPr="00C93FCA" w:rsidRDefault="00677A0A" w:rsidP="00677A0A">
      <w:pPr>
        <w:tabs>
          <w:tab w:val="left" w:pos="284"/>
          <w:tab w:val="left" w:pos="709"/>
        </w:tabs>
        <w:spacing w:after="120" w:line="360" w:lineRule="auto"/>
        <w:ind w:left="567" w:hanging="567"/>
        <w:contextualSpacing/>
        <w:jc w:val="both"/>
        <w:rPr>
          <w:rFonts w:ascii="Times New Roman" w:hAnsi="Times New Roman"/>
          <w:sz w:val="24"/>
        </w:rPr>
      </w:pPr>
      <w:r w:rsidRPr="00C93FCA">
        <w:rPr>
          <w:rFonts w:ascii="Times New Roman" w:hAnsi="Times New Roman"/>
          <w:sz w:val="24"/>
        </w:rPr>
        <w:t xml:space="preserve">Marshall, D. (Ed.). (2010). </w:t>
      </w:r>
      <w:r w:rsidRPr="00266E56">
        <w:rPr>
          <w:rFonts w:ascii="Times New Roman" w:hAnsi="Times New Roman"/>
          <w:i/>
          <w:sz w:val="24"/>
        </w:rPr>
        <w:t>Understanding children as consumers</w:t>
      </w:r>
      <w:r w:rsidRPr="00C93FCA">
        <w:rPr>
          <w:rFonts w:ascii="Times New Roman" w:hAnsi="Times New Roman"/>
          <w:sz w:val="24"/>
        </w:rPr>
        <w:t>. Sage Publications Limited.</w:t>
      </w:r>
    </w:p>
    <w:p w:rsidR="00677A0A" w:rsidRPr="00C93FCA" w:rsidRDefault="00677A0A" w:rsidP="00677A0A">
      <w:pPr>
        <w:pStyle w:val="ListParagraph"/>
        <w:tabs>
          <w:tab w:val="left" w:pos="709"/>
        </w:tabs>
        <w:spacing w:line="360" w:lineRule="auto"/>
        <w:ind w:left="851" w:hanging="851"/>
        <w:jc w:val="both"/>
        <w:rPr>
          <w:bCs/>
          <w:lang w:val="en-US"/>
        </w:rPr>
      </w:pPr>
      <w:r w:rsidRPr="00C93FCA">
        <w:rPr>
          <w:bCs/>
        </w:rPr>
        <w:t>Martin, N. (2013). “</w:t>
      </w:r>
      <w:r w:rsidRPr="00C93FCA">
        <w:rPr>
          <w:bCs/>
          <w:lang w:val="en-US"/>
        </w:rPr>
        <w:t xml:space="preserve">Video Games And TV 'Make Children Depressed'.” Sky News. Available at: </w:t>
      </w:r>
      <w:hyperlink r:id="rId14" w:history="1">
        <w:r w:rsidRPr="00C93FCA">
          <w:rPr>
            <w:rStyle w:val="Hyperlink"/>
            <w:bCs/>
            <w:color w:val="auto"/>
            <w:u w:val="none"/>
            <w:lang w:val="en-US"/>
          </w:rPr>
          <w:t>http://news.sky.com/story/1133887/video-games-and-tv-make-children-depressed</w:t>
        </w:r>
      </w:hyperlink>
    </w:p>
    <w:p w:rsidR="00677A0A" w:rsidRPr="00C93FCA" w:rsidRDefault="00677A0A" w:rsidP="00677A0A">
      <w:pPr>
        <w:pStyle w:val="ListParagraph"/>
        <w:tabs>
          <w:tab w:val="left" w:pos="709"/>
        </w:tabs>
        <w:spacing w:line="360" w:lineRule="auto"/>
        <w:ind w:left="851" w:hanging="851"/>
        <w:rPr>
          <w:bCs/>
          <w:lang w:val="en-US"/>
        </w:rPr>
      </w:pPr>
      <w:proofErr w:type="spellStart"/>
      <w:r w:rsidRPr="00C93FCA">
        <w:rPr>
          <w:bCs/>
          <w:lang w:val="en-US"/>
        </w:rPr>
        <w:t>Mazurek</w:t>
      </w:r>
      <w:proofErr w:type="spellEnd"/>
      <w:r w:rsidRPr="00C93FCA">
        <w:rPr>
          <w:bCs/>
          <w:lang w:val="en-US"/>
        </w:rPr>
        <w:t xml:space="preserve">, M. O., &amp; </w:t>
      </w:r>
      <w:proofErr w:type="spellStart"/>
      <w:r w:rsidRPr="00C93FCA">
        <w:rPr>
          <w:bCs/>
          <w:lang w:val="en-US"/>
        </w:rPr>
        <w:t>Engelhardt</w:t>
      </w:r>
      <w:proofErr w:type="spellEnd"/>
      <w:r w:rsidRPr="00C93FCA">
        <w:rPr>
          <w:bCs/>
          <w:lang w:val="en-US"/>
        </w:rPr>
        <w:t xml:space="preserve">, C. R. (2013). “Video game use and problem behaviors in boys with autism spectrum disorders.” </w:t>
      </w:r>
      <w:r w:rsidRPr="00C93FCA">
        <w:rPr>
          <w:bCs/>
          <w:i/>
          <w:iCs/>
          <w:lang w:val="en-US"/>
        </w:rPr>
        <w:t>Research in Autism Spectrum Disorders</w:t>
      </w:r>
      <w:r w:rsidRPr="00C93FCA">
        <w:rPr>
          <w:bCs/>
          <w:lang w:val="en-US"/>
        </w:rPr>
        <w:t xml:space="preserve">, </w:t>
      </w:r>
      <w:r w:rsidRPr="00C93FCA">
        <w:rPr>
          <w:bCs/>
          <w:i/>
          <w:iCs/>
          <w:lang w:val="en-US"/>
        </w:rPr>
        <w:t>7</w:t>
      </w:r>
      <w:r w:rsidRPr="00C93FCA">
        <w:rPr>
          <w:bCs/>
          <w:lang w:val="en-US"/>
        </w:rPr>
        <w:t>(2), 316-324</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McDermott, L. O’Sullivan, T. and Hastings, G. (2006). “International food advertising, pester power and its effects.” </w:t>
      </w:r>
      <w:r w:rsidRPr="00C93FCA">
        <w:rPr>
          <w:bCs/>
          <w:i/>
        </w:rPr>
        <w:t>International Journal of Advertising</w:t>
      </w:r>
      <w:r w:rsidRPr="00C93FCA">
        <w:rPr>
          <w:bCs/>
        </w:rPr>
        <w:t>, Vol. 25, 4, pp. 513-540.</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McNeal, J.U. (1999) </w:t>
      </w:r>
      <w:r w:rsidRPr="00C93FCA">
        <w:rPr>
          <w:bCs/>
          <w:i/>
        </w:rPr>
        <w:t>The Kids Market: Myths and Realities</w:t>
      </w:r>
      <w:r w:rsidRPr="00C93FCA">
        <w:rPr>
          <w:bCs/>
        </w:rPr>
        <w:t>. New York: Paramount Market Publishing.</w:t>
      </w:r>
    </w:p>
    <w:p w:rsidR="00677A0A" w:rsidRPr="00C93FCA" w:rsidRDefault="00677A0A" w:rsidP="00677A0A">
      <w:pPr>
        <w:pStyle w:val="ListParagraph"/>
        <w:tabs>
          <w:tab w:val="left" w:pos="709"/>
        </w:tabs>
        <w:spacing w:line="360" w:lineRule="auto"/>
        <w:ind w:left="851" w:hanging="851"/>
        <w:rPr>
          <w:bCs/>
          <w:lang w:val="en-US"/>
        </w:rPr>
      </w:pPr>
      <w:r w:rsidRPr="00C93FCA">
        <w:rPr>
          <w:bCs/>
        </w:rPr>
        <w:t xml:space="preserve">Nairn, A. (2010). </w:t>
      </w:r>
      <w:r>
        <w:rPr>
          <w:bCs/>
        </w:rPr>
        <w:t>“</w:t>
      </w:r>
      <w:r w:rsidRPr="00C93FCA">
        <w:rPr>
          <w:bCs/>
        </w:rPr>
        <w:t>Children and Brands.</w:t>
      </w:r>
      <w:r>
        <w:rPr>
          <w:bCs/>
        </w:rPr>
        <w:t>”</w:t>
      </w:r>
      <w:r w:rsidRPr="00C93FCA">
        <w:rPr>
          <w:bCs/>
        </w:rPr>
        <w:t xml:space="preserve"> In: </w:t>
      </w:r>
      <w:r w:rsidRPr="00C93FCA">
        <w:rPr>
          <w:bCs/>
          <w:lang w:val="en-US"/>
        </w:rPr>
        <w:t xml:space="preserve">Marshall, D. (Ed.). </w:t>
      </w:r>
      <w:proofErr w:type="gramStart"/>
      <w:r w:rsidRPr="00C93FCA">
        <w:rPr>
          <w:bCs/>
          <w:i/>
          <w:iCs/>
          <w:lang w:val="en-US"/>
        </w:rPr>
        <w:t>Understanding children as consumers</w:t>
      </w:r>
      <w:r w:rsidRPr="00C93FCA">
        <w:rPr>
          <w:bCs/>
          <w:lang w:val="en-US"/>
        </w:rPr>
        <w:t>.</w:t>
      </w:r>
      <w:proofErr w:type="gramEnd"/>
      <w:r w:rsidRPr="00C93FCA">
        <w:rPr>
          <w:bCs/>
          <w:lang w:val="en-US"/>
        </w:rPr>
        <w:t xml:space="preserve"> Sage Publications Limited.</w:t>
      </w:r>
    </w:p>
    <w:p w:rsidR="00677A0A" w:rsidRPr="00C93FCA" w:rsidRDefault="00677A0A" w:rsidP="00677A0A">
      <w:pPr>
        <w:pStyle w:val="ListParagraph"/>
        <w:spacing w:after="200" w:line="360" w:lineRule="auto"/>
        <w:ind w:left="851" w:hanging="851"/>
        <w:contextualSpacing/>
        <w:jc w:val="both"/>
        <w:rPr>
          <w:bCs/>
        </w:rPr>
      </w:pPr>
      <w:r>
        <w:rPr>
          <w:bCs/>
        </w:rPr>
        <w:t>O' Donohoe, S. (1994) “</w:t>
      </w:r>
      <w:r w:rsidRPr="00C93FCA">
        <w:rPr>
          <w:bCs/>
        </w:rPr>
        <w:t>Adve</w:t>
      </w:r>
      <w:r>
        <w:rPr>
          <w:bCs/>
        </w:rPr>
        <w:t>rtising uses and gratifications”</w:t>
      </w:r>
      <w:r w:rsidRPr="00C93FCA">
        <w:rPr>
          <w:bCs/>
        </w:rPr>
        <w:t xml:space="preserve">, </w:t>
      </w:r>
      <w:r w:rsidRPr="00C93FCA">
        <w:rPr>
          <w:bCs/>
          <w:i/>
        </w:rPr>
        <w:t>European Journal of Marketing</w:t>
      </w:r>
      <w:r w:rsidRPr="00C93FCA">
        <w:rPr>
          <w:bCs/>
        </w:rPr>
        <w:t>, 28(8/9), pp. 52-75.</w:t>
      </w:r>
    </w:p>
    <w:p w:rsidR="00677A0A" w:rsidRPr="00C93FCA" w:rsidRDefault="00677A0A" w:rsidP="00677A0A">
      <w:pPr>
        <w:pStyle w:val="ListParagraph"/>
        <w:spacing w:line="360" w:lineRule="auto"/>
        <w:ind w:left="851" w:hanging="851"/>
        <w:contextualSpacing/>
        <w:rPr>
          <w:bCs/>
          <w:lang w:val="en-US"/>
        </w:rPr>
      </w:pPr>
      <w:r w:rsidRPr="00C93FCA">
        <w:rPr>
          <w:bCs/>
          <w:lang w:val="en-US"/>
        </w:rPr>
        <w:t xml:space="preserve">O'Donovan, C., Roche, E.F. and Hussey, J. (2013) </w:t>
      </w:r>
      <w:r>
        <w:rPr>
          <w:bCs/>
          <w:lang w:val="en-US"/>
        </w:rPr>
        <w:t>“</w:t>
      </w:r>
      <w:r w:rsidRPr="00C93FCA">
        <w:rPr>
          <w:bCs/>
          <w:lang w:val="en-US"/>
        </w:rPr>
        <w:t>The energy cost of playing active video games in children with obesity and children of a healthy weight</w:t>
      </w:r>
      <w:r>
        <w:rPr>
          <w:bCs/>
          <w:lang w:val="en-US"/>
        </w:rPr>
        <w:t>”’ Pediatric O</w:t>
      </w:r>
      <w:r w:rsidRPr="00C93FCA">
        <w:rPr>
          <w:bCs/>
          <w:lang w:val="en-US"/>
        </w:rPr>
        <w:t>besity article first published online April DOI: 10.1111/j.2047-6310.2013.00172.x</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Olson, C. K., </w:t>
      </w:r>
      <w:proofErr w:type="spellStart"/>
      <w:r w:rsidRPr="00C93FCA">
        <w:rPr>
          <w:bCs/>
        </w:rPr>
        <w:t>Kutner</w:t>
      </w:r>
      <w:proofErr w:type="spellEnd"/>
      <w:r w:rsidRPr="00C93FCA">
        <w:rPr>
          <w:bCs/>
        </w:rPr>
        <w:t xml:space="preserve">, L.A. and Warner, D.E. (2008) </w:t>
      </w:r>
      <w:r>
        <w:rPr>
          <w:bCs/>
        </w:rPr>
        <w:t>“</w:t>
      </w:r>
      <w:r w:rsidRPr="00C93FCA">
        <w:rPr>
          <w:bCs/>
        </w:rPr>
        <w:t>The Role of Violent Video Game Content in Adolescent Development: Boy’s Perspectives.</w:t>
      </w:r>
      <w:r>
        <w:rPr>
          <w:bCs/>
        </w:rPr>
        <w:t>”</w:t>
      </w:r>
      <w:r w:rsidRPr="00C93FCA">
        <w:rPr>
          <w:bCs/>
        </w:rPr>
        <w:t xml:space="preserve"> </w:t>
      </w:r>
      <w:r w:rsidRPr="00C93FCA">
        <w:rPr>
          <w:bCs/>
          <w:i/>
        </w:rPr>
        <w:t>Journal of Adolescents Research</w:t>
      </w:r>
      <w:r w:rsidRPr="00C93FCA">
        <w:rPr>
          <w:bCs/>
        </w:rPr>
        <w:t>, 23 (1), pp. 55-75.</w:t>
      </w:r>
    </w:p>
    <w:p w:rsidR="00677A0A" w:rsidRPr="00C93FCA" w:rsidRDefault="00677A0A" w:rsidP="00677A0A">
      <w:pPr>
        <w:pStyle w:val="ListParagraph"/>
        <w:spacing w:after="200" w:line="360" w:lineRule="auto"/>
        <w:ind w:left="851" w:hanging="851"/>
        <w:contextualSpacing/>
        <w:jc w:val="both"/>
        <w:rPr>
          <w:bCs/>
        </w:rPr>
      </w:pPr>
      <w:r w:rsidRPr="00C93FCA">
        <w:rPr>
          <w:bCs/>
        </w:rPr>
        <w:t xml:space="preserve">Pearce, C., Fullerton, T., </w:t>
      </w:r>
      <w:proofErr w:type="spellStart"/>
      <w:r w:rsidRPr="00C93FCA">
        <w:rPr>
          <w:bCs/>
        </w:rPr>
        <w:t>Fron</w:t>
      </w:r>
      <w:proofErr w:type="spellEnd"/>
      <w:r w:rsidRPr="00C93FCA">
        <w:rPr>
          <w:bCs/>
        </w:rPr>
        <w:t xml:space="preserve">, J. and </w:t>
      </w:r>
      <w:proofErr w:type="spellStart"/>
      <w:r w:rsidRPr="00C93FCA">
        <w:rPr>
          <w:bCs/>
        </w:rPr>
        <w:t>Morie</w:t>
      </w:r>
      <w:proofErr w:type="spellEnd"/>
      <w:r w:rsidRPr="00C93FCA">
        <w:rPr>
          <w:bCs/>
        </w:rPr>
        <w:t xml:space="preserve">, J.F. (2007) </w:t>
      </w:r>
      <w:r>
        <w:rPr>
          <w:bCs/>
        </w:rPr>
        <w:t>“</w:t>
      </w:r>
      <w:r w:rsidRPr="00C93FCA">
        <w:rPr>
          <w:bCs/>
        </w:rPr>
        <w:t>Sustainable Play: Toward a new Games Movement for the Digital Age.</w:t>
      </w:r>
      <w:r>
        <w:rPr>
          <w:bCs/>
        </w:rPr>
        <w:t>”</w:t>
      </w:r>
      <w:r w:rsidRPr="00C93FCA">
        <w:rPr>
          <w:bCs/>
        </w:rPr>
        <w:t xml:space="preserve"> </w:t>
      </w:r>
      <w:r w:rsidRPr="00C93FCA">
        <w:rPr>
          <w:bCs/>
          <w:i/>
        </w:rPr>
        <w:t>Games and Culture</w:t>
      </w:r>
      <w:r w:rsidRPr="00C93FCA">
        <w:rPr>
          <w:bCs/>
        </w:rPr>
        <w:t>, 2 (3), pp. 261-278.</w:t>
      </w:r>
    </w:p>
    <w:p w:rsidR="00677A0A" w:rsidRDefault="00677A0A" w:rsidP="00677A0A">
      <w:pPr>
        <w:pStyle w:val="ListParagraph"/>
        <w:spacing w:after="200" w:line="360" w:lineRule="auto"/>
        <w:ind w:left="851" w:hanging="851"/>
        <w:rPr>
          <w:bCs/>
        </w:rPr>
      </w:pPr>
      <w:proofErr w:type="spellStart"/>
      <w:r w:rsidRPr="00C93FCA">
        <w:rPr>
          <w:bCs/>
        </w:rPr>
        <w:lastRenderedPageBreak/>
        <w:t>Peñaloza</w:t>
      </w:r>
      <w:proofErr w:type="spellEnd"/>
      <w:r w:rsidRPr="00C93FCA">
        <w:rPr>
          <w:bCs/>
        </w:rPr>
        <w:t xml:space="preserve">, L. (1994). </w:t>
      </w:r>
      <w:r>
        <w:rPr>
          <w:bCs/>
        </w:rPr>
        <w:t>“</w:t>
      </w:r>
      <w:proofErr w:type="spellStart"/>
      <w:r w:rsidRPr="00C93FCA">
        <w:rPr>
          <w:bCs/>
        </w:rPr>
        <w:t>Atravesando</w:t>
      </w:r>
      <w:proofErr w:type="spellEnd"/>
      <w:r w:rsidRPr="00C93FCA">
        <w:rPr>
          <w:bCs/>
        </w:rPr>
        <w:t xml:space="preserve"> </w:t>
      </w:r>
      <w:proofErr w:type="spellStart"/>
      <w:r w:rsidRPr="00C93FCA">
        <w:rPr>
          <w:bCs/>
        </w:rPr>
        <w:t>fronteras</w:t>
      </w:r>
      <w:proofErr w:type="spellEnd"/>
      <w:r w:rsidRPr="00C93FCA">
        <w:rPr>
          <w:bCs/>
        </w:rPr>
        <w:t>/border crossings: A critical ethnographic exploration of the consumer acculturation of Mexican immigrants.</w:t>
      </w:r>
      <w:r>
        <w:rPr>
          <w:bCs/>
        </w:rPr>
        <w:t>”</w:t>
      </w:r>
      <w:r w:rsidRPr="00C93FCA">
        <w:rPr>
          <w:bCs/>
        </w:rPr>
        <w:t xml:space="preserve"> </w:t>
      </w:r>
      <w:r w:rsidRPr="00C93FCA">
        <w:rPr>
          <w:bCs/>
          <w:i/>
          <w:iCs/>
        </w:rPr>
        <w:t>Journal of Consumer Research</w:t>
      </w:r>
      <w:r w:rsidRPr="00C93FCA">
        <w:rPr>
          <w:bCs/>
        </w:rPr>
        <w:t>, 32-54.</w:t>
      </w:r>
    </w:p>
    <w:p w:rsidR="00677A0A" w:rsidRPr="00F66B58" w:rsidRDefault="00677A0A" w:rsidP="00677A0A">
      <w:pPr>
        <w:tabs>
          <w:tab w:val="left" w:pos="284"/>
        </w:tabs>
        <w:spacing w:after="120" w:line="360" w:lineRule="auto"/>
        <w:contextualSpacing/>
        <w:jc w:val="both"/>
        <w:rPr>
          <w:color w:val="1A1A1A"/>
        </w:rPr>
      </w:pPr>
      <w:r w:rsidRPr="00F66B58">
        <w:rPr>
          <w:rFonts w:ascii="Times New Roman" w:hAnsi="Times New Roman"/>
          <w:color w:val="1A1A1A"/>
          <w:sz w:val="24"/>
          <w:szCs w:val="24"/>
        </w:rPr>
        <w:t xml:space="preserve">Potter, J., and Wetherell, M. (1987). </w:t>
      </w:r>
      <w:r w:rsidRPr="00F66B58">
        <w:rPr>
          <w:rFonts w:ascii="Times New Roman" w:hAnsi="Times New Roman"/>
          <w:i/>
          <w:iCs/>
          <w:color w:val="1A1A1A"/>
          <w:sz w:val="24"/>
          <w:szCs w:val="24"/>
        </w:rPr>
        <w:t>Discourse and social psychology: Beyond attitudes and behaviour</w:t>
      </w:r>
      <w:r w:rsidRPr="00F66B58">
        <w:rPr>
          <w:rFonts w:ascii="Times New Roman" w:hAnsi="Times New Roman"/>
          <w:color w:val="1A1A1A"/>
          <w:sz w:val="24"/>
          <w:szCs w:val="24"/>
        </w:rPr>
        <w:t>. Sage Publications Limited</w:t>
      </w:r>
      <w:r w:rsidRPr="00AA2F62">
        <w:rPr>
          <w:color w:val="1A1A1A"/>
        </w:rPr>
        <w:t>.</w:t>
      </w:r>
    </w:p>
    <w:p w:rsidR="00677A0A" w:rsidRPr="00F66B58" w:rsidRDefault="00677A0A" w:rsidP="00677A0A">
      <w:pPr>
        <w:pStyle w:val="ListParagraph"/>
        <w:tabs>
          <w:tab w:val="left" w:pos="709"/>
        </w:tabs>
        <w:spacing w:line="360" w:lineRule="auto"/>
        <w:ind w:left="851" w:hanging="851"/>
        <w:jc w:val="both"/>
        <w:rPr>
          <w:bCs/>
        </w:rPr>
      </w:pPr>
      <w:r w:rsidRPr="00C93FCA">
        <w:rPr>
          <w:bCs/>
        </w:rPr>
        <w:t xml:space="preserve">Riesman, D. and </w:t>
      </w:r>
      <w:proofErr w:type="spellStart"/>
      <w:r w:rsidRPr="00C93FCA">
        <w:rPr>
          <w:bCs/>
        </w:rPr>
        <w:t>Roseborough</w:t>
      </w:r>
      <w:proofErr w:type="spellEnd"/>
      <w:r w:rsidRPr="00C93FCA">
        <w:rPr>
          <w:bCs/>
        </w:rPr>
        <w:t xml:space="preserve">, H. (1955) </w:t>
      </w:r>
      <w:r>
        <w:rPr>
          <w:bCs/>
        </w:rPr>
        <w:t>“</w:t>
      </w:r>
      <w:r w:rsidRPr="00C93FCA">
        <w:rPr>
          <w:bCs/>
        </w:rPr>
        <w:t>Careers and consumer behaviour.</w:t>
      </w:r>
      <w:r>
        <w:rPr>
          <w:bCs/>
        </w:rPr>
        <w:t>”</w:t>
      </w:r>
      <w:r w:rsidRPr="00C93FCA">
        <w:rPr>
          <w:bCs/>
        </w:rPr>
        <w:t xml:space="preserve"> In: </w:t>
      </w:r>
      <w:r w:rsidRPr="00C93FCA">
        <w:rPr>
          <w:bCs/>
          <w:i/>
        </w:rPr>
        <w:t>Consumer Behaviour, vol. 2: The life cycle and consumer behaviour</w:t>
      </w:r>
      <w:r w:rsidRPr="00C93FCA">
        <w:rPr>
          <w:bCs/>
        </w:rPr>
        <w:t xml:space="preserve">. Clark Lincoln (ed.) New </w:t>
      </w:r>
      <w:r w:rsidRPr="00F66B58">
        <w:rPr>
          <w:bCs/>
        </w:rPr>
        <w:t>York University Press: New York, pp.1-8.</w:t>
      </w:r>
    </w:p>
    <w:p w:rsidR="00677A0A" w:rsidRPr="00F66B58" w:rsidRDefault="00677A0A" w:rsidP="00677A0A">
      <w:pPr>
        <w:tabs>
          <w:tab w:val="left" w:pos="284"/>
        </w:tabs>
        <w:spacing w:after="120" w:line="360" w:lineRule="auto"/>
        <w:contextualSpacing/>
        <w:jc w:val="both"/>
        <w:rPr>
          <w:rFonts w:ascii="Times New Roman" w:hAnsi="Times New Roman"/>
          <w:sz w:val="24"/>
          <w:szCs w:val="24"/>
        </w:rPr>
      </w:pPr>
      <w:proofErr w:type="spellStart"/>
      <w:r w:rsidRPr="00F66B58">
        <w:rPr>
          <w:rFonts w:ascii="Times New Roman" w:hAnsi="Times New Roman"/>
          <w:color w:val="1A1A1A"/>
          <w:sz w:val="24"/>
          <w:szCs w:val="24"/>
        </w:rPr>
        <w:t>Schwandt</w:t>
      </w:r>
      <w:proofErr w:type="spellEnd"/>
      <w:r w:rsidRPr="00F66B58">
        <w:rPr>
          <w:rFonts w:ascii="Times New Roman" w:hAnsi="Times New Roman"/>
          <w:color w:val="1A1A1A"/>
          <w:sz w:val="24"/>
          <w:szCs w:val="24"/>
        </w:rPr>
        <w:t xml:space="preserve">, T. A. (2001). </w:t>
      </w:r>
      <w:proofErr w:type="gramStart"/>
      <w:r w:rsidRPr="00F66B58">
        <w:rPr>
          <w:rFonts w:ascii="Times New Roman" w:hAnsi="Times New Roman"/>
          <w:i/>
          <w:iCs/>
          <w:color w:val="1A1A1A"/>
          <w:sz w:val="24"/>
          <w:szCs w:val="24"/>
        </w:rPr>
        <w:t>Dictionary of qualitative inquiry</w:t>
      </w:r>
      <w:r w:rsidRPr="00F66B58">
        <w:rPr>
          <w:rFonts w:ascii="Times New Roman" w:hAnsi="Times New Roman"/>
          <w:color w:val="1A1A1A"/>
          <w:sz w:val="24"/>
          <w:szCs w:val="24"/>
        </w:rPr>
        <w:t>.</w:t>
      </w:r>
      <w:proofErr w:type="gramEnd"/>
      <w:r w:rsidRPr="00F66B58">
        <w:rPr>
          <w:rFonts w:ascii="Times New Roman" w:hAnsi="Times New Roman"/>
          <w:color w:val="1A1A1A"/>
          <w:sz w:val="24"/>
          <w:szCs w:val="24"/>
        </w:rPr>
        <w:t xml:space="preserve"> Sage Publications, Incorporated.</w:t>
      </w:r>
    </w:p>
    <w:p w:rsidR="00677A0A" w:rsidRPr="00C93FCA" w:rsidRDefault="00677A0A" w:rsidP="00677A0A">
      <w:pPr>
        <w:pStyle w:val="ListParagraph"/>
        <w:spacing w:line="360" w:lineRule="auto"/>
        <w:ind w:left="851" w:hanging="851"/>
        <w:jc w:val="both"/>
        <w:rPr>
          <w:bCs/>
        </w:rPr>
      </w:pPr>
      <w:proofErr w:type="spellStart"/>
      <w:r>
        <w:rPr>
          <w:bCs/>
        </w:rPr>
        <w:t>Selnow</w:t>
      </w:r>
      <w:proofErr w:type="spellEnd"/>
      <w:r>
        <w:rPr>
          <w:bCs/>
        </w:rPr>
        <w:t>, G.W. (1984) “</w:t>
      </w:r>
      <w:r w:rsidRPr="00C93FCA">
        <w:rPr>
          <w:bCs/>
        </w:rPr>
        <w:t xml:space="preserve">Playing video games: The electronic </w:t>
      </w:r>
      <w:r>
        <w:rPr>
          <w:bCs/>
        </w:rPr>
        <w:t>friend”</w:t>
      </w:r>
      <w:r w:rsidRPr="00C93FCA">
        <w:rPr>
          <w:bCs/>
        </w:rPr>
        <w:t xml:space="preserve">, </w:t>
      </w:r>
      <w:r w:rsidRPr="00C93FCA">
        <w:rPr>
          <w:bCs/>
          <w:i/>
        </w:rPr>
        <w:t>Journal of Communication</w:t>
      </w:r>
      <w:r w:rsidRPr="00C93FCA">
        <w:rPr>
          <w:bCs/>
        </w:rPr>
        <w:t>, 34, pp. 148–56.</w:t>
      </w:r>
    </w:p>
    <w:p w:rsidR="00677A0A" w:rsidRPr="00C93FCA" w:rsidRDefault="00677A0A" w:rsidP="00677A0A">
      <w:pPr>
        <w:spacing w:line="360" w:lineRule="auto"/>
        <w:ind w:left="851" w:hanging="851"/>
        <w:contextualSpacing/>
        <w:jc w:val="both"/>
        <w:rPr>
          <w:rFonts w:ascii="Times New Roman" w:hAnsi="Times New Roman"/>
          <w:sz w:val="24"/>
          <w:szCs w:val="24"/>
          <w:lang w:val="en-US"/>
        </w:rPr>
      </w:pPr>
      <w:r w:rsidRPr="00C93FCA">
        <w:rPr>
          <w:rFonts w:ascii="Times New Roman" w:hAnsi="Times New Roman"/>
          <w:sz w:val="24"/>
          <w:szCs w:val="24"/>
        </w:rPr>
        <w:t xml:space="preserve">Shepard, J. (2012). </w:t>
      </w:r>
      <w:r>
        <w:rPr>
          <w:rFonts w:ascii="Times New Roman" w:hAnsi="Times New Roman"/>
          <w:sz w:val="24"/>
          <w:szCs w:val="24"/>
        </w:rPr>
        <w:t>“</w:t>
      </w:r>
      <w:r w:rsidRPr="00C93FCA">
        <w:rPr>
          <w:rFonts w:ascii="Times New Roman" w:hAnsi="Times New Roman"/>
          <w:sz w:val="24"/>
          <w:szCs w:val="24"/>
          <w:lang w:val="en-US"/>
        </w:rPr>
        <w:t>Children becoming addicted to video game fantasy worlds, teachers warn.</w:t>
      </w:r>
      <w:r>
        <w:rPr>
          <w:rFonts w:ascii="Times New Roman" w:hAnsi="Times New Roman"/>
          <w:sz w:val="24"/>
          <w:szCs w:val="24"/>
          <w:lang w:val="en-US"/>
        </w:rPr>
        <w:t>”</w:t>
      </w:r>
      <w:r w:rsidRPr="00C93FCA">
        <w:rPr>
          <w:rFonts w:ascii="Times New Roman" w:hAnsi="Times New Roman"/>
          <w:sz w:val="24"/>
          <w:szCs w:val="24"/>
          <w:lang w:val="en-US"/>
        </w:rPr>
        <w:t xml:space="preserve"> The Guardian. Available at: </w:t>
      </w:r>
    </w:p>
    <w:p w:rsidR="00677A0A" w:rsidRPr="00C93FCA" w:rsidRDefault="00285DDD" w:rsidP="00677A0A">
      <w:pPr>
        <w:spacing w:line="360" w:lineRule="auto"/>
        <w:ind w:left="851"/>
        <w:contextualSpacing/>
        <w:jc w:val="both"/>
        <w:rPr>
          <w:rFonts w:ascii="Times New Roman" w:hAnsi="Times New Roman"/>
          <w:sz w:val="24"/>
          <w:szCs w:val="24"/>
          <w:lang w:val="en-US"/>
        </w:rPr>
      </w:pPr>
      <w:hyperlink r:id="rId15" w:history="1">
        <w:r w:rsidR="00677A0A" w:rsidRPr="00C93FCA">
          <w:rPr>
            <w:rStyle w:val="Hyperlink"/>
            <w:rFonts w:ascii="Times New Roman" w:hAnsi="Times New Roman"/>
            <w:color w:val="auto"/>
            <w:sz w:val="24"/>
            <w:szCs w:val="24"/>
            <w:u w:val="none"/>
            <w:lang w:val="en-US"/>
          </w:rPr>
          <w:t>http://www.theguardian.com/society/2012/apr/03/children-addicted-violent-games-warn-teachers</w:t>
        </w:r>
      </w:hyperlink>
    </w:p>
    <w:p w:rsidR="00677A0A" w:rsidRPr="00C93FCA" w:rsidRDefault="00677A0A" w:rsidP="00677A0A">
      <w:pPr>
        <w:pStyle w:val="ListParagraph"/>
        <w:tabs>
          <w:tab w:val="left" w:pos="709"/>
        </w:tabs>
        <w:spacing w:line="360" w:lineRule="auto"/>
        <w:ind w:left="851" w:hanging="851"/>
        <w:jc w:val="both"/>
      </w:pPr>
      <w:r w:rsidRPr="00C93FCA">
        <w:rPr>
          <w:rFonts w:eastAsia="Calibri"/>
          <w:bCs/>
        </w:rPr>
        <w:t>Skinner</w:t>
      </w:r>
      <w:r w:rsidRPr="00C93FCA">
        <w:rPr>
          <w:lang w:val="en-US"/>
        </w:rPr>
        <w:t xml:space="preserve">, C.A. (2008). </w:t>
      </w:r>
      <w:r>
        <w:rPr>
          <w:lang w:val="en-US"/>
        </w:rPr>
        <w:t>“</w:t>
      </w:r>
      <w:r w:rsidRPr="00C93FCA">
        <w:rPr>
          <w:lang w:val="en-US"/>
        </w:rPr>
        <w:t>One Million UK Kids Make Illicit Online Purchases.</w:t>
      </w:r>
      <w:r>
        <w:rPr>
          <w:lang w:val="en-US"/>
        </w:rPr>
        <w:t>”</w:t>
      </w:r>
      <w:r w:rsidRPr="00C93FCA">
        <w:rPr>
          <w:lang w:val="en-US"/>
        </w:rPr>
        <w:t xml:space="preserve"> PC World. Available at: http://www.pcworld.com/article/153842/kids_online_purchases.html</w:t>
      </w:r>
    </w:p>
    <w:p w:rsidR="00677A0A" w:rsidRDefault="00677A0A" w:rsidP="00677A0A">
      <w:pPr>
        <w:pStyle w:val="ListParagraph"/>
        <w:tabs>
          <w:tab w:val="left" w:pos="709"/>
        </w:tabs>
        <w:spacing w:line="360" w:lineRule="auto"/>
        <w:ind w:left="851" w:hanging="851"/>
        <w:jc w:val="both"/>
        <w:rPr>
          <w:rFonts w:eastAsia="Calibri"/>
          <w:bCs/>
        </w:rPr>
      </w:pPr>
      <w:r w:rsidRPr="00C93FCA">
        <w:rPr>
          <w:rFonts w:eastAsia="Calibri"/>
          <w:bCs/>
        </w:rPr>
        <w:t xml:space="preserve">Snyder, J. L. (2000). </w:t>
      </w:r>
      <w:r w:rsidRPr="00C93FCA">
        <w:rPr>
          <w:rFonts w:eastAsia="Calibri"/>
          <w:bCs/>
          <w:i/>
        </w:rPr>
        <w:t>From Voting to Violence: Democratization and Nationalist Conflict</w:t>
      </w:r>
      <w:r w:rsidRPr="00C93FCA">
        <w:rPr>
          <w:rFonts w:eastAsia="Calibri"/>
          <w:bCs/>
        </w:rPr>
        <w:t>, W.W. Norton &amp; Company.</w:t>
      </w:r>
    </w:p>
    <w:p w:rsidR="00677A0A" w:rsidRPr="00C93FCA" w:rsidRDefault="00677A0A" w:rsidP="00677A0A">
      <w:pPr>
        <w:pStyle w:val="ListParagraph"/>
        <w:tabs>
          <w:tab w:val="left" w:pos="709"/>
        </w:tabs>
        <w:spacing w:line="360" w:lineRule="auto"/>
        <w:ind w:left="851" w:hanging="851"/>
        <w:jc w:val="both"/>
        <w:rPr>
          <w:bCs/>
        </w:rPr>
      </w:pPr>
      <w:r w:rsidRPr="00A11304">
        <w:rPr>
          <w:bCs/>
          <w:lang w:val="en-US"/>
        </w:rPr>
        <w:t xml:space="preserve">Tyler, P. R. (1989). </w:t>
      </w:r>
      <w:r>
        <w:rPr>
          <w:bCs/>
          <w:lang w:val="en-US"/>
        </w:rPr>
        <w:t>“</w:t>
      </w:r>
      <w:r w:rsidRPr="00A11304">
        <w:rPr>
          <w:bCs/>
          <w:lang w:val="en-US"/>
        </w:rPr>
        <w:t>Intergenerational influence on consumer decision making.</w:t>
      </w:r>
      <w:r>
        <w:rPr>
          <w:bCs/>
          <w:lang w:val="en-US"/>
        </w:rPr>
        <w:t>”</w:t>
      </w:r>
      <w:r w:rsidRPr="00A11304">
        <w:rPr>
          <w:bCs/>
          <w:lang w:val="en-US"/>
        </w:rPr>
        <w:t xml:space="preserve"> </w:t>
      </w:r>
      <w:r w:rsidRPr="00A11304">
        <w:rPr>
          <w:bCs/>
          <w:i/>
          <w:iCs/>
          <w:lang w:val="en-US"/>
        </w:rPr>
        <w:t>Advances in Consumer Research</w:t>
      </w:r>
      <w:r w:rsidRPr="00A11304">
        <w:rPr>
          <w:bCs/>
          <w:lang w:val="en-US"/>
        </w:rPr>
        <w:t xml:space="preserve">, </w:t>
      </w:r>
      <w:r w:rsidRPr="00A11304">
        <w:rPr>
          <w:bCs/>
          <w:i/>
          <w:iCs/>
          <w:lang w:val="en-US"/>
        </w:rPr>
        <w:t>16</w:t>
      </w:r>
      <w:r w:rsidRPr="00A11304">
        <w:rPr>
          <w:bCs/>
          <w:lang w:val="en-US"/>
        </w:rPr>
        <w:t>, 271-275.</w:t>
      </w:r>
    </w:p>
    <w:p w:rsidR="00677A0A" w:rsidRPr="00C93FCA" w:rsidRDefault="00677A0A" w:rsidP="00677A0A">
      <w:pPr>
        <w:pStyle w:val="ListParagraph"/>
        <w:shd w:val="clear" w:color="auto" w:fill="FFFFFF"/>
        <w:spacing w:line="360" w:lineRule="auto"/>
        <w:ind w:left="851" w:hanging="851"/>
        <w:jc w:val="both"/>
        <w:rPr>
          <w:bCs/>
        </w:rPr>
      </w:pPr>
      <w:r w:rsidRPr="00C93FCA">
        <w:rPr>
          <w:bCs/>
        </w:rPr>
        <w:t xml:space="preserve">Sutherland, A. and Thompson, B. (2003) </w:t>
      </w:r>
      <w:proofErr w:type="spellStart"/>
      <w:r w:rsidRPr="00C93FCA">
        <w:rPr>
          <w:bCs/>
          <w:i/>
        </w:rPr>
        <w:t>Kidfluence</w:t>
      </w:r>
      <w:proofErr w:type="spellEnd"/>
      <w:r w:rsidRPr="00C93FCA">
        <w:rPr>
          <w:bCs/>
          <w:i/>
        </w:rPr>
        <w:t>: The Marketer's Guide to Understanding and Reaching Generation Y -- Kids, Tweens and Teen</w:t>
      </w:r>
      <w:r w:rsidRPr="00C93FCA">
        <w:rPr>
          <w:bCs/>
        </w:rPr>
        <w:t>s. Canada: McGraw-Hill.</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Thomas, L. (2011). </w:t>
      </w:r>
      <w:r>
        <w:rPr>
          <w:bCs/>
        </w:rPr>
        <w:t>“</w:t>
      </w:r>
      <w:r w:rsidRPr="00C93FCA">
        <w:rPr>
          <w:bCs/>
        </w:rPr>
        <w:t>Screen Addicts: Children spend more time in front of a computer or television every day than they spend exercising every week.</w:t>
      </w:r>
      <w:r>
        <w:rPr>
          <w:bCs/>
        </w:rPr>
        <w:t>”</w:t>
      </w:r>
      <w:r w:rsidRPr="00C93FCA">
        <w:rPr>
          <w:bCs/>
        </w:rPr>
        <w:t xml:space="preserve"> Mail Online, 1 February.</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Thomson, E. S., Laing, A. W. and </w:t>
      </w:r>
      <w:proofErr w:type="spellStart"/>
      <w:r w:rsidRPr="00C93FCA">
        <w:rPr>
          <w:bCs/>
        </w:rPr>
        <w:t>Mckee</w:t>
      </w:r>
      <w:proofErr w:type="spellEnd"/>
      <w:r w:rsidRPr="00C93FCA">
        <w:rPr>
          <w:bCs/>
        </w:rPr>
        <w:t xml:space="preserve">, L. (2007). “Family purchase decision making: exploring child influence behaviour.” </w:t>
      </w:r>
      <w:r w:rsidRPr="00C93FCA">
        <w:rPr>
          <w:bCs/>
          <w:i/>
        </w:rPr>
        <w:t>Journal of Consumer Behaviour</w:t>
      </w:r>
      <w:r w:rsidRPr="00C93FCA">
        <w:rPr>
          <w:bCs/>
        </w:rPr>
        <w:t>, Vol. 6, pp. 182-202.</w:t>
      </w:r>
    </w:p>
    <w:p w:rsidR="00677A0A" w:rsidRPr="00C93FCA" w:rsidRDefault="00677A0A" w:rsidP="00677A0A">
      <w:pPr>
        <w:pStyle w:val="ListParagraph"/>
        <w:tabs>
          <w:tab w:val="left" w:pos="709"/>
        </w:tabs>
        <w:spacing w:line="360" w:lineRule="auto"/>
        <w:ind w:left="851" w:hanging="851"/>
        <w:jc w:val="both"/>
        <w:rPr>
          <w:bCs/>
        </w:rPr>
      </w:pPr>
      <w:proofErr w:type="spellStart"/>
      <w:r w:rsidRPr="00C93FCA">
        <w:rPr>
          <w:bCs/>
        </w:rPr>
        <w:lastRenderedPageBreak/>
        <w:t>Tinson</w:t>
      </w:r>
      <w:proofErr w:type="spellEnd"/>
      <w:r w:rsidRPr="00C93FCA">
        <w:rPr>
          <w:bCs/>
        </w:rPr>
        <w:t xml:space="preserve">, J. and </w:t>
      </w:r>
      <w:proofErr w:type="spellStart"/>
      <w:r w:rsidRPr="00C93FCA">
        <w:rPr>
          <w:bCs/>
        </w:rPr>
        <w:t>Nancarrow</w:t>
      </w:r>
      <w:proofErr w:type="spellEnd"/>
      <w:r w:rsidRPr="00C93FCA">
        <w:rPr>
          <w:bCs/>
        </w:rPr>
        <w:t xml:space="preserve">, C. (2005) </w:t>
      </w:r>
      <w:r>
        <w:rPr>
          <w:bCs/>
        </w:rPr>
        <w:t>“</w:t>
      </w:r>
      <w:r w:rsidRPr="00C93FCA">
        <w:rPr>
          <w:bCs/>
        </w:rPr>
        <w:t>The Influence of Children on Purchases: The Development of Measures for Gender Role Orientation and Shopping Savvy.</w:t>
      </w:r>
      <w:r>
        <w:rPr>
          <w:bCs/>
        </w:rPr>
        <w:t>”</w:t>
      </w:r>
      <w:r w:rsidRPr="00C93FCA">
        <w:rPr>
          <w:bCs/>
        </w:rPr>
        <w:t xml:space="preserve"> </w:t>
      </w:r>
      <w:r w:rsidRPr="00C93FCA">
        <w:rPr>
          <w:bCs/>
          <w:i/>
        </w:rPr>
        <w:t>International Journal of Market Research</w:t>
      </w:r>
      <w:r w:rsidRPr="00C93FCA">
        <w:rPr>
          <w:bCs/>
        </w:rPr>
        <w:t>, 47 (1), pp. 5-27.</w:t>
      </w:r>
    </w:p>
    <w:p w:rsidR="00677A0A" w:rsidRPr="00C93FCA" w:rsidRDefault="00677A0A" w:rsidP="00677A0A">
      <w:pPr>
        <w:pStyle w:val="ListParagraph"/>
        <w:tabs>
          <w:tab w:val="left" w:pos="709"/>
        </w:tabs>
        <w:spacing w:line="360" w:lineRule="auto"/>
        <w:ind w:left="851" w:hanging="851"/>
        <w:rPr>
          <w:bCs/>
        </w:rPr>
      </w:pPr>
      <w:proofErr w:type="spellStart"/>
      <w:r w:rsidRPr="00C93FCA">
        <w:rPr>
          <w:bCs/>
        </w:rPr>
        <w:t>Turkle</w:t>
      </w:r>
      <w:proofErr w:type="spellEnd"/>
      <w:r w:rsidRPr="00C93FCA">
        <w:rPr>
          <w:bCs/>
        </w:rPr>
        <w:t xml:space="preserve">, S. (1995) </w:t>
      </w:r>
      <w:r w:rsidRPr="00C93FCA">
        <w:rPr>
          <w:bCs/>
          <w:i/>
        </w:rPr>
        <w:t>Life on the Screen: Identity in the Age of the Internet</w:t>
      </w:r>
      <w:r w:rsidRPr="00C93FCA">
        <w:rPr>
          <w:bCs/>
        </w:rPr>
        <w:t>. New York: Simon and Schuster.</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Turner, V. (1995) </w:t>
      </w:r>
      <w:r w:rsidRPr="00C93FCA">
        <w:rPr>
          <w:bCs/>
          <w:i/>
        </w:rPr>
        <w:t>The Ritual Process: Structure and Anti-Structure</w:t>
      </w:r>
      <w:r w:rsidRPr="00C93FCA">
        <w:rPr>
          <w:bCs/>
        </w:rPr>
        <w:t>. New Jersey: Aldine Transaction.</w:t>
      </w:r>
    </w:p>
    <w:p w:rsidR="00677A0A" w:rsidRPr="00C93FCA" w:rsidRDefault="00677A0A" w:rsidP="00677A0A">
      <w:pPr>
        <w:pStyle w:val="ListParagraph"/>
        <w:tabs>
          <w:tab w:val="left" w:pos="709"/>
        </w:tabs>
        <w:spacing w:line="360" w:lineRule="auto"/>
        <w:ind w:left="851" w:hanging="851"/>
        <w:rPr>
          <w:bCs/>
          <w:lang w:val="en-US"/>
        </w:rPr>
      </w:pPr>
      <w:proofErr w:type="spellStart"/>
      <w:r w:rsidRPr="00C93FCA">
        <w:rPr>
          <w:bCs/>
        </w:rPr>
        <w:t>Tufte</w:t>
      </w:r>
      <w:proofErr w:type="spellEnd"/>
      <w:r w:rsidRPr="00C93FCA">
        <w:rPr>
          <w:bCs/>
        </w:rPr>
        <w:t xml:space="preserve">, B. and Rasmussen, J. (2010). </w:t>
      </w:r>
      <w:r>
        <w:rPr>
          <w:bCs/>
        </w:rPr>
        <w:t>“</w:t>
      </w:r>
      <w:r w:rsidRPr="00C93FCA">
        <w:rPr>
          <w:bCs/>
        </w:rPr>
        <w:t>Children and the Internet.</w:t>
      </w:r>
      <w:r>
        <w:rPr>
          <w:bCs/>
        </w:rPr>
        <w:t>”</w:t>
      </w:r>
      <w:r w:rsidRPr="00C93FCA">
        <w:rPr>
          <w:bCs/>
        </w:rPr>
        <w:t xml:space="preserve"> In: </w:t>
      </w:r>
      <w:r w:rsidRPr="00C93FCA">
        <w:rPr>
          <w:bCs/>
          <w:lang w:val="en-US"/>
        </w:rPr>
        <w:t xml:space="preserve">Marshall, D. (Ed.). </w:t>
      </w:r>
      <w:proofErr w:type="gramStart"/>
      <w:r w:rsidRPr="00C93FCA">
        <w:rPr>
          <w:bCs/>
          <w:i/>
          <w:iCs/>
          <w:lang w:val="en-US"/>
        </w:rPr>
        <w:t>Understanding children as consumers</w:t>
      </w:r>
      <w:r w:rsidRPr="00C93FCA">
        <w:rPr>
          <w:bCs/>
          <w:lang w:val="en-US"/>
        </w:rPr>
        <w:t>.</w:t>
      </w:r>
      <w:proofErr w:type="gramEnd"/>
      <w:r w:rsidRPr="00C93FCA">
        <w:rPr>
          <w:bCs/>
          <w:lang w:val="en-US"/>
        </w:rPr>
        <w:t xml:space="preserve"> Sage Publications Limited.</w:t>
      </w:r>
    </w:p>
    <w:p w:rsidR="00677A0A" w:rsidRPr="00C93FCA" w:rsidRDefault="00677A0A" w:rsidP="00677A0A">
      <w:pPr>
        <w:pStyle w:val="ListParagraph"/>
        <w:tabs>
          <w:tab w:val="left" w:pos="709"/>
        </w:tabs>
        <w:spacing w:line="360" w:lineRule="auto"/>
        <w:ind w:left="851" w:hanging="851"/>
        <w:jc w:val="both"/>
        <w:rPr>
          <w:bCs/>
        </w:rPr>
      </w:pPr>
      <w:proofErr w:type="spellStart"/>
      <w:r w:rsidRPr="00C93FCA">
        <w:rPr>
          <w:bCs/>
        </w:rPr>
        <w:t>Valkenburg</w:t>
      </w:r>
      <w:proofErr w:type="spellEnd"/>
      <w:r w:rsidRPr="00C93FCA">
        <w:rPr>
          <w:bCs/>
        </w:rPr>
        <w:t xml:space="preserve">, P.M., Schouten, A.P. and Peter, J. (2005) </w:t>
      </w:r>
      <w:r>
        <w:rPr>
          <w:bCs/>
        </w:rPr>
        <w:t>“</w:t>
      </w:r>
      <w:r w:rsidRPr="00C93FCA">
        <w:rPr>
          <w:bCs/>
        </w:rPr>
        <w:t>Adolescents’ Identity Experiments on the Internet.</w:t>
      </w:r>
      <w:r>
        <w:rPr>
          <w:bCs/>
        </w:rPr>
        <w:t>”</w:t>
      </w:r>
      <w:r w:rsidRPr="00C93FCA">
        <w:rPr>
          <w:bCs/>
        </w:rPr>
        <w:t xml:space="preserve"> </w:t>
      </w:r>
      <w:r w:rsidRPr="00C93FCA">
        <w:rPr>
          <w:bCs/>
          <w:i/>
        </w:rPr>
        <w:t>New Media and Society</w:t>
      </w:r>
      <w:r w:rsidRPr="00C93FCA">
        <w:rPr>
          <w:bCs/>
        </w:rPr>
        <w:t>, 7, pp. 383-402.</w:t>
      </w:r>
    </w:p>
    <w:p w:rsidR="00677A0A" w:rsidRPr="00C93FCA" w:rsidRDefault="00677A0A" w:rsidP="00677A0A">
      <w:pPr>
        <w:pStyle w:val="ListParagraph"/>
        <w:spacing w:line="360" w:lineRule="auto"/>
        <w:ind w:left="851" w:hanging="851"/>
        <w:contextualSpacing/>
        <w:rPr>
          <w:bCs/>
        </w:rPr>
      </w:pPr>
      <w:r w:rsidRPr="00C93FCA">
        <w:rPr>
          <w:bCs/>
        </w:rPr>
        <w:t xml:space="preserve">Wall Street Journal (2013), </w:t>
      </w:r>
      <w:hyperlink r:id="rId16" w:history="1">
        <w:r w:rsidRPr="00C93FCA">
          <w:rPr>
            <w:rStyle w:val="Hyperlink"/>
            <w:bCs/>
            <w:color w:val="auto"/>
            <w:u w:val="none"/>
          </w:rPr>
          <w:t>http://online.wsj.com/news/articles/SB10001424052702304363104577391813961853988</w:t>
        </w:r>
      </w:hyperlink>
      <w:r w:rsidRPr="00C93FCA">
        <w:rPr>
          <w:bCs/>
        </w:rPr>
        <w:t xml:space="preserve"> Accessed 30.11.2013 </w:t>
      </w:r>
    </w:p>
    <w:p w:rsidR="00677A0A" w:rsidRPr="00C93FCA" w:rsidRDefault="00677A0A" w:rsidP="00677A0A">
      <w:pPr>
        <w:pStyle w:val="ListParagraph"/>
        <w:spacing w:line="360" w:lineRule="auto"/>
        <w:ind w:left="851" w:hanging="851"/>
        <w:jc w:val="both"/>
        <w:rPr>
          <w:bCs/>
        </w:rPr>
      </w:pPr>
      <w:r w:rsidRPr="00C93FCA">
        <w:rPr>
          <w:bCs/>
        </w:rPr>
        <w:t xml:space="preserve">Ward, S. (1974). </w:t>
      </w:r>
      <w:r>
        <w:rPr>
          <w:bCs/>
        </w:rPr>
        <w:t>“</w:t>
      </w:r>
      <w:r w:rsidRPr="00C93FCA">
        <w:rPr>
          <w:bCs/>
        </w:rPr>
        <w:t>Consumer socialisation.</w:t>
      </w:r>
      <w:r>
        <w:rPr>
          <w:bCs/>
        </w:rPr>
        <w:t>”</w:t>
      </w:r>
      <w:r w:rsidRPr="00C93FCA">
        <w:rPr>
          <w:bCs/>
        </w:rPr>
        <w:t xml:space="preserve"> </w:t>
      </w:r>
      <w:r w:rsidRPr="00C93FCA">
        <w:rPr>
          <w:bCs/>
          <w:i/>
        </w:rPr>
        <w:t>Journal of Consumer Research</w:t>
      </w:r>
      <w:r w:rsidRPr="00C93FCA">
        <w:rPr>
          <w:bCs/>
        </w:rPr>
        <w:t>, 1(2), pp. 1–14.</w:t>
      </w:r>
    </w:p>
    <w:p w:rsidR="00677A0A" w:rsidRPr="00C93FCA" w:rsidRDefault="00677A0A" w:rsidP="00677A0A">
      <w:pPr>
        <w:pStyle w:val="ListParagraph"/>
        <w:spacing w:line="360" w:lineRule="auto"/>
        <w:ind w:left="851" w:hanging="851"/>
        <w:jc w:val="both"/>
        <w:rPr>
          <w:bCs/>
        </w:rPr>
      </w:pPr>
      <w:proofErr w:type="gramStart"/>
      <w:r w:rsidRPr="00C93FCA">
        <w:rPr>
          <w:bCs/>
        </w:rPr>
        <w:t>Ward, V. (2013).</w:t>
      </w:r>
      <w:proofErr w:type="gramEnd"/>
      <w:r w:rsidRPr="00C93FCA">
        <w:rPr>
          <w:bCs/>
        </w:rPr>
        <w:t xml:space="preserve"> </w:t>
      </w:r>
      <w:r>
        <w:rPr>
          <w:bCs/>
        </w:rPr>
        <w:t>“</w:t>
      </w:r>
      <w:r w:rsidRPr="00C93FCA">
        <w:rPr>
          <w:bCs/>
          <w:lang w:val="en-US"/>
        </w:rPr>
        <w:t>Children using internet from age of three, study finds.</w:t>
      </w:r>
      <w:r>
        <w:rPr>
          <w:bCs/>
          <w:lang w:val="en-US"/>
        </w:rPr>
        <w:t>”</w:t>
      </w:r>
      <w:r w:rsidRPr="00C93FCA">
        <w:rPr>
          <w:bCs/>
          <w:lang w:val="en-US"/>
        </w:rPr>
        <w:t xml:space="preserve"> The Telegraph. Available at: http://www.telegraph.co.uk/technology/internet/10029180/Children-using-internet-from-age-of-three-study-finds.html</w:t>
      </w:r>
    </w:p>
    <w:p w:rsidR="00677A0A" w:rsidRDefault="00677A0A" w:rsidP="00677A0A">
      <w:pPr>
        <w:pStyle w:val="ListParagraph"/>
        <w:tabs>
          <w:tab w:val="left" w:pos="709"/>
        </w:tabs>
        <w:spacing w:line="360" w:lineRule="auto"/>
        <w:ind w:left="851" w:hanging="851"/>
        <w:jc w:val="both"/>
        <w:rPr>
          <w:bCs/>
        </w:rPr>
      </w:pPr>
      <w:proofErr w:type="gramStart"/>
      <w:r w:rsidRPr="0063034B">
        <w:rPr>
          <w:bCs/>
        </w:rPr>
        <w:t xml:space="preserve">Weir, L. A., </w:t>
      </w:r>
      <w:proofErr w:type="spellStart"/>
      <w:r w:rsidRPr="0063034B">
        <w:rPr>
          <w:bCs/>
        </w:rPr>
        <w:t>Etelson</w:t>
      </w:r>
      <w:proofErr w:type="spellEnd"/>
      <w:r w:rsidRPr="0063034B">
        <w:rPr>
          <w:bCs/>
        </w:rPr>
        <w:t>, D., &amp; Brand, D. A. (2006).</w:t>
      </w:r>
      <w:proofErr w:type="gramEnd"/>
      <w:r w:rsidRPr="0063034B">
        <w:rPr>
          <w:bCs/>
        </w:rPr>
        <w:t xml:space="preserve"> </w:t>
      </w:r>
      <w:r>
        <w:rPr>
          <w:bCs/>
        </w:rPr>
        <w:t>“</w:t>
      </w:r>
      <w:r w:rsidRPr="0063034B">
        <w:rPr>
          <w:bCs/>
        </w:rPr>
        <w:t xml:space="preserve">Parents' perceptions of </w:t>
      </w:r>
      <w:proofErr w:type="spellStart"/>
      <w:r w:rsidRPr="0063034B">
        <w:rPr>
          <w:bCs/>
        </w:rPr>
        <w:t>neighborhood</w:t>
      </w:r>
      <w:proofErr w:type="spellEnd"/>
      <w:r w:rsidRPr="0063034B">
        <w:rPr>
          <w:bCs/>
        </w:rPr>
        <w:t xml:space="preserve"> safety and children's physical activity.</w:t>
      </w:r>
      <w:r>
        <w:rPr>
          <w:bCs/>
        </w:rPr>
        <w:t>”</w:t>
      </w:r>
      <w:r w:rsidRPr="0063034B">
        <w:rPr>
          <w:bCs/>
        </w:rPr>
        <w:t xml:space="preserve"> </w:t>
      </w:r>
      <w:r w:rsidRPr="0039690A">
        <w:rPr>
          <w:bCs/>
          <w:i/>
        </w:rPr>
        <w:t>Preventive medicine</w:t>
      </w:r>
      <w:r w:rsidRPr="0063034B">
        <w:rPr>
          <w:bCs/>
        </w:rPr>
        <w:t>, 43(3), 212-217.</w:t>
      </w:r>
    </w:p>
    <w:p w:rsidR="00677A0A" w:rsidRPr="00C93FCA" w:rsidRDefault="00677A0A" w:rsidP="00677A0A">
      <w:pPr>
        <w:pStyle w:val="ListParagraph"/>
        <w:tabs>
          <w:tab w:val="left" w:pos="709"/>
        </w:tabs>
        <w:spacing w:line="360" w:lineRule="auto"/>
        <w:ind w:left="851" w:hanging="851"/>
        <w:jc w:val="both"/>
        <w:rPr>
          <w:bCs/>
        </w:rPr>
      </w:pPr>
      <w:r w:rsidRPr="00C93FCA">
        <w:rPr>
          <w:bCs/>
        </w:rPr>
        <w:t xml:space="preserve">Willis, P. (1990). </w:t>
      </w:r>
      <w:r w:rsidRPr="00C93FCA">
        <w:rPr>
          <w:bCs/>
          <w:i/>
        </w:rPr>
        <w:t>Common Culture</w:t>
      </w:r>
      <w:r w:rsidRPr="00C93FCA">
        <w:rPr>
          <w:bCs/>
        </w:rPr>
        <w:t>. Boulder, Colo.: Westview.</w:t>
      </w:r>
    </w:p>
    <w:p w:rsidR="00677A0A" w:rsidRPr="00C93FCA" w:rsidRDefault="00677A0A" w:rsidP="00677A0A">
      <w:pPr>
        <w:pStyle w:val="ListParagraph"/>
        <w:spacing w:line="360" w:lineRule="auto"/>
        <w:ind w:left="851" w:hanging="851"/>
        <w:rPr>
          <w:bCs/>
        </w:rPr>
      </w:pPr>
      <w:r w:rsidRPr="00C93FCA">
        <w:rPr>
          <w:bCs/>
        </w:rPr>
        <w:t xml:space="preserve">Woodward, E., and </w:t>
      </w:r>
      <w:proofErr w:type="spellStart"/>
      <w:r w:rsidRPr="00C93FCA">
        <w:rPr>
          <w:bCs/>
        </w:rPr>
        <w:t>Gridina</w:t>
      </w:r>
      <w:proofErr w:type="spellEnd"/>
      <w:r w:rsidRPr="00C93FCA">
        <w:rPr>
          <w:bCs/>
        </w:rPr>
        <w:t xml:space="preserve">, N. (2000). </w:t>
      </w:r>
      <w:r>
        <w:rPr>
          <w:bCs/>
        </w:rPr>
        <w:t>“</w:t>
      </w:r>
      <w:r w:rsidRPr="00C93FCA">
        <w:rPr>
          <w:bCs/>
        </w:rPr>
        <w:t>Media in the Home.</w:t>
      </w:r>
      <w:r>
        <w:rPr>
          <w:bCs/>
        </w:rPr>
        <w:t>”</w:t>
      </w:r>
      <w:r w:rsidRPr="00C93FCA">
        <w:rPr>
          <w:bCs/>
        </w:rPr>
        <w:t xml:space="preserve"> </w:t>
      </w:r>
      <w:proofErr w:type="gramStart"/>
      <w:r w:rsidRPr="00C93FCA">
        <w:rPr>
          <w:bCs/>
          <w:i/>
          <w:iCs/>
        </w:rPr>
        <w:t>The Fifth Annual Survey of Parents and Children</w:t>
      </w:r>
      <w:r w:rsidRPr="00C93FCA">
        <w:rPr>
          <w:bCs/>
        </w:rPr>
        <w:t>.</w:t>
      </w:r>
      <w:proofErr w:type="gramEnd"/>
    </w:p>
    <w:p w:rsidR="00821E17" w:rsidRDefault="00821E17"/>
    <w:sectPr w:rsidR="00821E17" w:rsidSect="00E70D62">
      <w:headerReference w:type="default" r:id="rId17"/>
      <w:footerReference w:type="default" r:id="rId18"/>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29" w:rsidRDefault="00674029" w:rsidP="0054585E">
      <w:pPr>
        <w:spacing w:after="0" w:line="240" w:lineRule="auto"/>
      </w:pPr>
      <w:r>
        <w:separator/>
      </w:r>
    </w:p>
  </w:endnote>
  <w:endnote w:type="continuationSeparator" w:id="0">
    <w:p w:rsidR="00674029" w:rsidRDefault="00674029" w:rsidP="00545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F0" w:rsidRDefault="00285DDD">
    <w:pPr>
      <w:pStyle w:val="Footer"/>
      <w:jc w:val="center"/>
    </w:pPr>
    <w:r>
      <w:fldChar w:fldCharType="begin"/>
    </w:r>
    <w:r w:rsidR="00B978F0">
      <w:instrText xml:space="preserve"> PAGE   \* MERGEFORMAT </w:instrText>
    </w:r>
    <w:r>
      <w:fldChar w:fldCharType="separate"/>
    </w:r>
    <w:r w:rsidR="00F1195F">
      <w:rPr>
        <w:noProof/>
      </w:rPr>
      <w:t>3</w:t>
    </w:r>
    <w:r>
      <w:rPr>
        <w:noProof/>
      </w:rPr>
      <w:fldChar w:fldCharType="end"/>
    </w:r>
  </w:p>
  <w:p w:rsidR="00B978F0" w:rsidRDefault="00B97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29" w:rsidRDefault="00674029" w:rsidP="0054585E">
      <w:pPr>
        <w:spacing w:after="0" w:line="240" w:lineRule="auto"/>
      </w:pPr>
      <w:r>
        <w:separator/>
      </w:r>
    </w:p>
  </w:footnote>
  <w:footnote w:type="continuationSeparator" w:id="0">
    <w:p w:rsidR="00674029" w:rsidRDefault="00674029" w:rsidP="00545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8F0" w:rsidRDefault="00B978F0" w:rsidP="00E70D6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4B4C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F6A5E"/>
    <w:multiLevelType w:val="hybridMultilevel"/>
    <w:tmpl w:val="E5CA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D79FC"/>
    <w:multiLevelType w:val="hybridMultilevel"/>
    <w:tmpl w:val="32703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B1648"/>
    <w:multiLevelType w:val="hybridMultilevel"/>
    <w:tmpl w:val="E7B0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F93202"/>
    <w:multiLevelType w:val="hybridMultilevel"/>
    <w:tmpl w:val="79AAD6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3E1B59B2"/>
    <w:multiLevelType w:val="hybridMultilevel"/>
    <w:tmpl w:val="2E70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0D2D0C"/>
    <w:multiLevelType w:val="hybridMultilevel"/>
    <w:tmpl w:val="837215FC"/>
    <w:lvl w:ilvl="0" w:tplc="BCA6B5D6">
      <w:start w:val="1"/>
      <w:numFmt w:val="decimal"/>
      <w:lvlText w:val="2.7.3.%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77AE293B"/>
    <w:multiLevelType w:val="hybridMultilevel"/>
    <w:tmpl w:val="6DB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E633A7"/>
    <w:multiLevelType w:val="hybridMultilevel"/>
    <w:tmpl w:val="124AF380"/>
    <w:lvl w:ilvl="0" w:tplc="93CEC46E">
      <w:start w:val="1"/>
      <w:numFmt w:val="decimal"/>
      <w:lvlText w:val="2.7.7.%1."/>
      <w:lvlJc w:val="left"/>
      <w:pPr>
        <w:ind w:left="1701" w:hanging="360"/>
      </w:pPr>
      <w:rPr>
        <w:rFonts w:hint="default"/>
      </w:rPr>
    </w:lvl>
    <w:lvl w:ilvl="1" w:tplc="08090019" w:tentative="1">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9">
    <w:nsid w:val="7BF24A86"/>
    <w:multiLevelType w:val="hybridMultilevel"/>
    <w:tmpl w:val="5E4C108A"/>
    <w:lvl w:ilvl="0" w:tplc="FB905842">
      <w:start w:val="1"/>
      <w:numFmt w:val="decimal"/>
      <w:lvlText w:val="2.%1."/>
      <w:lvlJc w:val="left"/>
      <w:pPr>
        <w:ind w:left="1745" w:hanging="720"/>
      </w:pPr>
      <w:rPr>
        <w:rFonts w:hint="default"/>
      </w:rPr>
    </w:lvl>
    <w:lvl w:ilvl="1" w:tplc="CFFA4300">
      <w:start w:val="1"/>
      <w:numFmt w:val="decimal"/>
      <w:lvlText w:val="2.7.%2."/>
      <w:lvlJc w:val="left"/>
      <w:pPr>
        <w:ind w:left="981" w:hanging="360"/>
      </w:pPr>
      <w:rPr>
        <w:rFonts w:hint="default"/>
      </w:rPr>
    </w:lvl>
    <w:lvl w:ilvl="2" w:tplc="55FE845C">
      <w:start w:val="1"/>
      <w:numFmt w:val="decimal"/>
      <w:lvlText w:val="2.7.2.%3."/>
      <w:lvlJc w:val="right"/>
      <w:pPr>
        <w:ind w:left="1701" w:hanging="180"/>
      </w:pPr>
      <w:rPr>
        <w:rFonts w:hint="default"/>
      </w:rPr>
    </w:lvl>
    <w:lvl w:ilvl="3" w:tplc="15A0DE0C" w:tentative="1">
      <w:start w:val="1"/>
      <w:numFmt w:val="decimal"/>
      <w:lvlText w:val="%4."/>
      <w:lvlJc w:val="left"/>
      <w:pPr>
        <w:ind w:left="2421" w:hanging="360"/>
      </w:pPr>
    </w:lvl>
    <w:lvl w:ilvl="4" w:tplc="00C0FD42" w:tentative="1">
      <w:start w:val="1"/>
      <w:numFmt w:val="lowerLetter"/>
      <w:lvlText w:val="%5."/>
      <w:lvlJc w:val="left"/>
      <w:pPr>
        <w:ind w:left="3141" w:hanging="360"/>
      </w:pPr>
    </w:lvl>
    <w:lvl w:ilvl="5" w:tplc="74DA485E" w:tentative="1">
      <w:start w:val="1"/>
      <w:numFmt w:val="lowerRoman"/>
      <w:lvlText w:val="%6."/>
      <w:lvlJc w:val="right"/>
      <w:pPr>
        <w:ind w:left="3861" w:hanging="180"/>
      </w:pPr>
    </w:lvl>
    <w:lvl w:ilvl="6" w:tplc="A37672BA" w:tentative="1">
      <w:start w:val="1"/>
      <w:numFmt w:val="decimal"/>
      <w:lvlText w:val="%7."/>
      <w:lvlJc w:val="left"/>
      <w:pPr>
        <w:ind w:left="4581" w:hanging="360"/>
      </w:pPr>
    </w:lvl>
    <w:lvl w:ilvl="7" w:tplc="E6F6F6B6" w:tentative="1">
      <w:start w:val="1"/>
      <w:numFmt w:val="lowerLetter"/>
      <w:lvlText w:val="%8."/>
      <w:lvlJc w:val="left"/>
      <w:pPr>
        <w:ind w:left="5301" w:hanging="360"/>
      </w:pPr>
    </w:lvl>
    <w:lvl w:ilvl="8" w:tplc="6EC0268C" w:tentative="1">
      <w:start w:val="1"/>
      <w:numFmt w:val="lowerRoman"/>
      <w:lvlText w:val="%9."/>
      <w:lvlJc w:val="right"/>
      <w:pPr>
        <w:ind w:left="6021" w:hanging="180"/>
      </w:pPr>
    </w:lvl>
  </w:abstractNum>
  <w:num w:numId="1">
    <w:abstractNumId w:val="5"/>
  </w:num>
  <w:num w:numId="2">
    <w:abstractNumId w:val="9"/>
  </w:num>
  <w:num w:numId="3">
    <w:abstractNumId w:val="6"/>
  </w:num>
  <w:num w:numId="4">
    <w:abstractNumId w:val="8"/>
  </w:num>
  <w:num w:numId="5">
    <w:abstractNumId w:val="7"/>
  </w:num>
  <w:num w:numId="6">
    <w:abstractNumId w:val="1"/>
  </w:num>
  <w:num w:numId="7">
    <w:abstractNumId w:val="3"/>
  </w:num>
  <w:num w:numId="8">
    <w:abstractNumId w:val="0"/>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AF5B5B"/>
    <w:rsid w:val="00020E52"/>
    <w:rsid w:val="00051285"/>
    <w:rsid w:val="0006605D"/>
    <w:rsid w:val="000908FB"/>
    <w:rsid w:val="000A569C"/>
    <w:rsid w:val="000F601D"/>
    <w:rsid w:val="00125DA7"/>
    <w:rsid w:val="0023079E"/>
    <w:rsid w:val="002408E5"/>
    <w:rsid w:val="002721A8"/>
    <w:rsid w:val="00285DDD"/>
    <w:rsid w:val="002921DB"/>
    <w:rsid w:val="002C059F"/>
    <w:rsid w:val="00315A7C"/>
    <w:rsid w:val="0042245D"/>
    <w:rsid w:val="004A6DDF"/>
    <w:rsid w:val="004C4F0E"/>
    <w:rsid w:val="004E7191"/>
    <w:rsid w:val="00521FE8"/>
    <w:rsid w:val="00536C82"/>
    <w:rsid w:val="0054585E"/>
    <w:rsid w:val="005C5169"/>
    <w:rsid w:val="005C5DDA"/>
    <w:rsid w:val="00660C67"/>
    <w:rsid w:val="00674029"/>
    <w:rsid w:val="00677A0A"/>
    <w:rsid w:val="006E4E8D"/>
    <w:rsid w:val="006F337B"/>
    <w:rsid w:val="00740C39"/>
    <w:rsid w:val="00762CD7"/>
    <w:rsid w:val="00763816"/>
    <w:rsid w:val="007B1296"/>
    <w:rsid w:val="007C121F"/>
    <w:rsid w:val="007E0435"/>
    <w:rsid w:val="007E2B54"/>
    <w:rsid w:val="00821E17"/>
    <w:rsid w:val="008B697A"/>
    <w:rsid w:val="008E0C6E"/>
    <w:rsid w:val="00947D52"/>
    <w:rsid w:val="00963116"/>
    <w:rsid w:val="009F40B0"/>
    <w:rsid w:val="00A35C48"/>
    <w:rsid w:val="00AF5B5B"/>
    <w:rsid w:val="00B82796"/>
    <w:rsid w:val="00B94BBB"/>
    <w:rsid w:val="00B978F0"/>
    <w:rsid w:val="00BE63A2"/>
    <w:rsid w:val="00C53CC6"/>
    <w:rsid w:val="00C56E80"/>
    <w:rsid w:val="00C85A75"/>
    <w:rsid w:val="00CB0A7E"/>
    <w:rsid w:val="00D22B15"/>
    <w:rsid w:val="00D37947"/>
    <w:rsid w:val="00E70D62"/>
    <w:rsid w:val="00EE5BFD"/>
    <w:rsid w:val="00F1195F"/>
    <w:rsid w:val="00FC3E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5B"/>
    <w:pPr>
      <w:tabs>
        <w:tab w:val="center" w:pos="4513"/>
        <w:tab w:val="right" w:pos="9026"/>
      </w:tabs>
    </w:pPr>
  </w:style>
  <w:style w:type="character" w:customStyle="1" w:styleId="HeaderChar">
    <w:name w:val="Header Char"/>
    <w:basedOn w:val="DefaultParagraphFont"/>
    <w:link w:val="Header"/>
    <w:uiPriority w:val="99"/>
    <w:rsid w:val="00AF5B5B"/>
    <w:rPr>
      <w:rFonts w:ascii="Calibri" w:eastAsia="Calibri" w:hAnsi="Calibri" w:cs="Times New Roman"/>
    </w:rPr>
  </w:style>
  <w:style w:type="paragraph" w:styleId="Footer">
    <w:name w:val="footer"/>
    <w:basedOn w:val="Normal"/>
    <w:link w:val="FooterChar"/>
    <w:uiPriority w:val="99"/>
    <w:unhideWhenUsed/>
    <w:rsid w:val="00AF5B5B"/>
    <w:pPr>
      <w:tabs>
        <w:tab w:val="center" w:pos="4513"/>
        <w:tab w:val="right" w:pos="9026"/>
      </w:tabs>
    </w:pPr>
  </w:style>
  <w:style w:type="character" w:customStyle="1" w:styleId="FooterChar">
    <w:name w:val="Footer Char"/>
    <w:basedOn w:val="DefaultParagraphFont"/>
    <w:link w:val="Footer"/>
    <w:uiPriority w:val="99"/>
    <w:rsid w:val="00AF5B5B"/>
    <w:rPr>
      <w:rFonts w:ascii="Calibri" w:eastAsia="Calibri" w:hAnsi="Calibri" w:cs="Times New Roman"/>
    </w:rPr>
  </w:style>
  <w:style w:type="character" w:styleId="Hyperlink">
    <w:name w:val="Hyperlink"/>
    <w:rsid w:val="00AF5B5B"/>
    <w:rPr>
      <w:color w:val="0000FF"/>
      <w:u w:val="single"/>
    </w:rPr>
  </w:style>
  <w:style w:type="paragraph" w:styleId="FootnoteText">
    <w:name w:val="footnote text"/>
    <w:basedOn w:val="Normal"/>
    <w:link w:val="FootnoteTextChar"/>
    <w:uiPriority w:val="99"/>
    <w:semiHidden/>
    <w:unhideWhenUsed/>
    <w:rsid w:val="00AF5B5B"/>
    <w:rPr>
      <w:sz w:val="20"/>
      <w:szCs w:val="20"/>
    </w:rPr>
  </w:style>
  <w:style w:type="character" w:customStyle="1" w:styleId="FootnoteTextChar">
    <w:name w:val="Footnote Text Char"/>
    <w:basedOn w:val="DefaultParagraphFont"/>
    <w:link w:val="FootnoteText"/>
    <w:uiPriority w:val="99"/>
    <w:semiHidden/>
    <w:rsid w:val="00AF5B5B"/>
    <w:rPr>
      <w:rFonts w:ascii="Calibri" w:eastAsia="Calibri" w:hAnsi="Calibri" w:cs="Times New Roman"/>
      <w:sz w:val="20"/>
      <w:szCs w:val="20"/>
    </w:rPr>
  </w:style>
  <w:style w:type="character" w:styleId="FootnoteReference">
    <w:name w:val="footnote reference"/>
    <w:uiPriority w:val="99"/>
    <w:semiHidden/>
    <w:unhideWhenUsed/>
    <w:rsid w:val="00AF5B5B"/>
    <w:rPr>
      <w:vertAlign w:val="superscript"/>
    </w:rPr>
  </w:style>
  <w:style w:type="paragraph" w:styleId="ListParagraph">
    <w:name w:val="List Paragraph"/>
    <w:basedOn w:val="Normal"/>
    <w:uiPriority w:val="34"/>
    <w:qFormat/>
    <w:rsid w:val="00AF5B5B"/>
    <w:pPr>
      <w:spacing w:after="0" w:line="240" w:lineRule="auto"/>
      <w:ind w:left="720"/>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AF5B5B"/>
    <w:rPr>
      <w:sz w:val="16"/>
      <w:szCs w:val="16"/>
    </w:rPr>
  </w:style>
  <w:style w:type="paragraph" w:styleId="CommentText">
    <w:name w:val="annotation text"/>
    <w:basedOn w:val="Normal"/>
    <w:link w:val="CommentTextChar"/>
    <w:uiPriority w:val="99"/>
    <w:semiHidden/>
    <w:unhideWhenUsed/>
    <w:rsid w:val="00AF5B5B"/>
    <w:rPr>
      <w:sz w:val="20"/>
      <w:szCs w:val="20"/>
    </w:rPr>
  </w:style>
  <w:style w:type="character" w:customStyle="1" w:styleId="CommentTextChar">
    <w:name w:val="Comment Text Char"/>
    <w:basedOn w:val="DefaultParagraphFont"/>
    <w:link w:val="CommentText"/>
    <w:uiPriority w:val="99"/>
    <w:semiHidden/>
    <w:rsid w:val="00AF5B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5B5B"/>
    <w:rPr>
      <w:b/>
      <w:bCs/>
    </w:rPr>
  </w:style>
  <w:style w:type="character" w:customStyle="1" w:styleId="CommentSubjectChar">
    <w:name w:val="Comment Subject Char"/>
    <w:basedOn w:val="CommentTextChar"/>
    <w:link w:val="CommentSubject"/>
    <w:uiPriority w:val="99"/>
    <w:semiHidden/>
    <w:rsid w:val="00AF5B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5B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F5B5B"/>
    <w:rPr>
      <w:rFonts w:ascii="Tahoma" w:eastAsia="Calibri" w:hAnsi="Tahoma" w:cs="Times New Roman"/>
      <w:sz w:val="16"/>
      <w:szCs w:val="16"/>
    </w:rPr>
  </w:style>
  <w:style w:type="paragraph" w:styleId="BodyText">
    <w:name w:val="Body Text"/>
    <w:basedOn w:val="Normal"/>
    <w:link w:val="BodyTextChar"/>
    <w:semiHidden/>
    <w:rsid w:val="00AF5B5B"/>
    <w:pPr>
      <w:widowControl w:val="0"/>
      <w:spacing w:after="0" w:line="240" w:lineRule="auto"/>
    </w:pPr>
    <w:rPr>
      <w:rFonts w:ascii="Times New Roman" w:eastAsia="Times New Roman" w:hAnsi="Times New Roman"/>
      <w:sz w:val="24"/>
      <w:szCs w:val="24"/>
      <w:lang w:val="it-IT"/>
    </w:rPr>
  </w:style>
  <w:style w:type="character" w:customStyle="1" w:styleId="BodyTextChar">
    <w:name w:val="Body Text Char"/>
    <w:basedOn w:val="DefaultParagraphFont"/>
    <w:link w:val="BodyText"/>
    <w:semiHidden/>
    <w:rsid w:val="00AF5B5B"/>
    <w:rPr>
      <w:rFonts w:ascii="Times New Roman" w:eastAsia="Times New Roman" w:hAnsi="Times New Roman" w:cs="Times New Roman"/>
      <w:sz w:val="24"/>
      <w:szCs w:val="24"/>
      <w:lang w:val="it-IT"/>
    </w:rPr>
  </w:style>
  <w:style w:type="paragraph" w:styleId="EndnoteText">
    <w:name w:val="endnote text"/>
    <w:basedOn w:val="Normal"/>
    <w:link w:val="EndnoteTextChar"/>
    <w:uiPriority w:val="99"/>
    <w:unhideWhenUsed/>
    <w:rsid w:val="00AF5B5B"/>
    <w:rPr>
      <w:sz w:val="24"/>
      <w:szCs w:val="24"/>
    </w:rPr>
  </w:style>
  <w:style w:type="character" w:customStyle="1" w:styleId="EndnoteTextChar">
    <w:name w:val="Endnote Text Char"/>
    <w:basedOn w:val="DefaultParagraphFont"/>
    <w:link w:val="EndnoteText"/>
    <w:uiPriority w:val="99"/>
    <w:rsid w:val="00AF5B5B"/>
    <w:rPr>
      <w:rFonts w:ascii="Calibri" w:eastAsia="Calibri" w:hAnsi="Calibri" w:cs="Times New Roman"/>
      <w:sz w:val="24"/>
      <w:szCs w:val="24"/>
    </w:rPr>
  </w:style>
  <w:style w:type="character" w:styleId="EndnoteReference">
    <w:name w:val="endnote reference"/>
    <w:uiPriority w:val="99"/>
    <w:semiHidden/>
    <w:unhideWhenUsed/>
    <w:rsid w:val="00AF5B5B"/>
    <w:rPr>
      <w:vertAlign w:val="superscript"/>
    </w:rPr>
  </w:style>
  <w:style w:type="character" w:styleId="FollowedHyperlink">
    <w:name w:val="FollowedHyperlink"/>
    <w:uiPriority w:val="99"/>
    <w:semiHidden/>
    <w:unhideWhenUsed/>
    <w:rsid w:val="00AF5B5B"/>
    <w:rPr>
      <w:color w:val="800080"/>
      <w:u w:val="single"/>
    </w:rPr>
  </w:style>
  <w:style w:type="paragraph" w:styleId="NormalWeb">
    <w:name w:val="Normal (Web)"/>
    <w:basedOn w:val="Normal"/>
    <w:uiPriority w:val="99"/>
    <w:unhideWhenUsed/>
    <w:rsid w:val="00AF5B5B"/>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F5B5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5B"/>
    <w:pPr>
      <w:tabs>
        <w:tab w:val="center" w:pos="4513"/>
        <w:tab w:val="right" w:pos="9026"/>
      </w:tabs>
    </w:pPr>
  </w:style>
  <w:style w:type="character" w:customStyle="1" w:styleId="HeaderChar">
    <w:name w:val="Header Char"/>
    <w:basedOn w:val="DefaultParagraphFont"/>
    <w:link w:val="Header"/>
    <w:uiPriority w:val="99"/>
    <w:rsid w:val="00AF5B5B"/>
    <w:rPr>
      <w:rFonts w:ascii="Calibri" w:eastAsia="Calibri" w:hAnsi="Calibri" w:cs="Times New Roman"/>
    </w:rPr>
  </w:style>
  <w:style w:type="paragraph" w:styleId="Footer">
    <w:name w:val="footer"/>
    <w:basedOn w:val="Normal"/>
    <w:link w:val="FooterChar"/>
    <w:uiPriority w:val="99"/>
    <w:unhideWhenUsed/>
    <w:rsid w:val="00AF5B5B"/>
    <w:pPr>
      <w:tabs>
        <w:tab w:val="center" w:pos="4513"/>
        <w:tab w:val="right" w:pos="9026"/>
      </w:tabs>
    </w:pPr>
  </w:style>
  <w:style w:type="character" w:customStyle="1" w:styleId="FooterChar">
    <w:name w:val="Footer Char"/>
    <w:basedOn w:val="DefaultParagraphFont"/>
    <w:link w:val="Footer"/>
    <w:uiPriority w:val="99"/>
    <w:rsid w:val="00AF5B5B"/>
    <w:rPr>
      <w:rFonts w:ascii="Calibri" w:eastAsia="Calibri" w:hAnsi="Calibri" w:cs="Times New Roman"/>
    </w:rPr>
  </w:style>
  <w:style w:type="character" w:styleId="Hyperlink">
    <w:name w:val="Hyperlink"/>
    <w:rsid w:val="00AF5B5B"/>
    <w:rPr>
      <w:color w:val="0000FF"/>
      <w:u w:val="single"/>
    </w:rPr>
  </w:style>
  <w:style w:type="paragraph" w:styleId="FootnoteText">
    <w:name w:val="footnote text"/>
    <w:basedOn w:val="Normal"/>
    <w:link w:val="FootnoteTextChar"/>
    <w:uiPriority w:val="99"/>
    <w:semiHidden/>
    <w:unhideWhenUsed/>
    <w:rsid w:val="00AF5B5B"/>
    <w:rPr>
      <w:sz w:val="20"/>
      <w:szCs w:val="20"/>
    </w:rPr>
  </w:style>
  <w:style w:type="character" w:customStyle="1" w:styleId="FootnoteTextChar">
    <w:name w:val="Footnote Text Char"/>
    <w:basedOn w:val="DefaultParagraphFont"/>
    <w:link w:val="FootnoteText"/>
    <w:uiPriority w:val="99"/>
    <w:semiHidden/>
    <w:rsid w:val="00AF5B5B"/>
    <w:rPr>
      <w:rFonts w:ascii="Calibri" w:eastAsia="Calibri" w:hAnsi="Calibri" w:cs="Times New Roman"/>
      <w:sz w:val="20"/>
      <w:szCs w:val="20"/>
    </w:rPr>
  </w:style>
  <w:style w:type="character" w:styleId="FootnoteReference">
    <w:name w:val="footnote reference"/>
    <w:uiPriority w:val="99"/>
    <w:semiHidden/>
    <w:unhideWhenUsed/>
    <w:rsid w:val="00AF5B5B"/>
    <w:rPr>
      <w:vertAlign w:val="superscript"/>
    </w:rPr>
  </w:style>
  <w:style w:type="paragraph" w:styleId="ListParagraph">
    <w:name w:val="List Paragraph"/>
    <w:basedOn w:val="Normal"/>
    <w:uiPriority w:val="34"/>
    <w:qFormat/>
    <w:rsid w:val="00AF5B5B"/>
    <w:pPr>
      <w:spacing w:after="0" w:line="240" w:lineRule="auto"/>
      <w:ind w:left="720"/>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AF5B5B"/>
    <w:rPr>
      <w:sz w:val="16"/>
      <w:szCs w:val="16"/>
    </w:rPr>
  </w:style>
  <w:style w:type="paragraph" w:styleId="CommentText">
    <w:name w:val="annotation text"/>
    <w:basedOn w:val="Normal"/>
    <w:link w:val="CommentTextChar"/>
    <w:uiPriority w:val="99"/>
    <w:semiHidden/>
    <w:unhideWhenUsed/>
    <w:rsid w:val="00AF5B5B"/>
    <w:rPr>
      <w:sz w:val="20"/>
      <w:szCs w:val="20"/>
    </w:rPr>
  </w:style>
  <w:style w:type="character" w:customStyle="1" w:styleId="CommentTextChar">
    <w:name w:val="Comment Text Char"/>
    <w:basedOn w:val="DefaultParagraphFont"/>
    <w:link w:val="CommentText"/>
    <w:uiPriority w:val="99"/>
    <w:semiHidden/>
    <w:rsid w:val="00AF5B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5B5B"/>
    <w:rPr>
      <w:b/>
      <w:bCs/>
    </w:rPr>
  </w:style>
  <w:style w:type="character" w:customStyle="1" w:styleId="CommentSubjectChar">
    <w:name w:val="Comment Subject Char"/>
    <w:basedOn w:val="CommentTextChar"/>
    <w:link w:val="CommentSubject"/>
    <w:uiPriority w:val="99"/>
    <w:semiHidden/>
    <w:rsid w:val="00AF5B5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F5B5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F5B5B"/>
    <w:rPr>
      <w:rFonts w:ascii="Tahoma" w:eastAsia="Calibri" w:hAnsi="Tahoma" w:cs="Times New Roman"/>
      <w:sz w:val="16"/>
      <w:szCs w:val="16"/>
    </w:rPr>
  </w:style>
  <w:style w:type="paragraph" w:styleId="BodyText">
    <w:name w:val="Body Text"/>
    <w:basedOn w:val="Normal"/>
    <w:link w:val="BodyTextChar"/>
    <w:semiHidden/>
    <w:rsid w:val="00AF5B5B"/>
    <w:pPr>
      <w:widowControl w:val="0"/>
      <w:spacing w:after="0" w:line="240" w:lineRule="auto"/>
    </w:pPr>
    <w:rPr>
      <w:rFonts w:ascii="Times New Roman" w:eastAsia="Times New Roman" w:hAnsi="Times New Roman"/>
      <w:sz w:val="24"/>
      <w:szCs w:val="24"/>
      <w:lang w:val="it-IT"/>
    </w:rPr>
  </w:style>
  <w:style w:type="character" w:customStyle="1" w:styleId="BodyTextChar">
    <w:name w:val="Body Text Char"/>
    <w:basedOn w:val="DefaultParagraphFont"/>
    <w:link w:val="BodyText"/>
    <w:semiHidden/>
    <w:rsid w:val="00AF5B5B"/>
    <w:rPr>
      <w:rFonts w:ascii="Times New Roman" w:eastAsia="Times New Roman" w:hAnsi="Times New Roman" w:cs="Times New Roman"/>
      <w:sz w:val="24"/>
      <w:szCs w:val="24"/>
      <w:lang w:val="it-IT"/>
    </w:rPr>
  </w:style>
  <w:style w:type="paragraph" w:styleId="EndnoteText">
    <w:name w:val="endnote text"/>
    <w:basedOn w:val="Normal"/>
    <w:link w:val="EndnoteTextChar"/>
    <w:uiPriority w:val="99"/>
    <w:unhideWhenUsed/>
    <w:rsid w:val="00AF5B5B"/>
    <w:rPr>
      <w:sz w:val="24"/>
      <w:szCs w:val="24"/>
    </w:rPr>
  </w:style>
  <w:style w:type="character" w:customStyle="1" w:styleId="EndnoteTextChar">
    <w:name w:val="Endnote Text Char"/>
    <w:basedOn w:val="DefaultParagraphFont"/>
    <w:link w:val="EndnoteText"/>
    <w:uiPriority w:val="99"/>
    <w:rsid w:val="00AF5B5B"/>
    <w:rPr>
      <w:rFonts w:ascii="Calibri" w:eastAsia="Calibri" w:hAnsi="Calibri" w:cs="Times New Roman"/>
      <w:sz w:val="24"/>
      <w:szCs w:val="24"/>
    </w:rPr>
  </w:style>
  <w:style w:type="character" w:styleId="EndnoteReference">
    <w:name w:val="endnote reference"/>
    <w:uiPriority w:val="99"/>
    <w:semiHidden/>
    <w:unhideWhenUsed/>
    <w:rsid w:val="00AF5B5B"/>
    <w:rPr>
      <w:vertAlign w:val="superscript"/>
    </w:rPr>
  </w:style>
  <w:style w:type="character" w:styleId="FollowedHyperlink">
    <w:name w:val="FollowedHyperlink"/>
    <w:uiPriority w:val="99"/>
    <w:semiHidden/>
    <w:unhideWhenUsed/>
    <w:rsid w:val="00AF5B5B"/>
    <w:rPr>
      <w:color w:val="800080"/>
      <w:u w:val="single"/>
    </w:rPr>
  </w:style>
  <w:style w:type="paragraph" w:styleId="NormalWeb">
    <w:name w:val="Normal (Web)"/>
    <w:basedOn w:val="Normal"/>
    <w:uiPriority w:val="99"/>
    <w:unhideWhenUsed/>
    <w:rsid w:val="00AF5B5B"/>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AF5B5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VDC-4YW37BR-2&amp;_user=122871&amp;_coverDate=04%2F17%2F2010&amp;_rdoc=1&amp;_fmt=high&amp;_orig=search&amp;_sort=d&amp;_docanchor=&amp;view=c&amp;_searchStrId=1324938355&amp;_rerunOrigin=scholar.google&amp;_acct=C000010084&amp;_version=1&amp;_urlVersion=0&amp;_userid=122871&amp;md5=9d9e22ab162a3e3832b11e2cdcf33910" TargetMode="External"/><Relationship Id="rId13" Type="http://schemas.openxmlformats.org/officeDocument/2006/relationships/hyperlink" Target="http://www.dailymail.co.uk/health/article-2505046/Video-games-tablets-smartphones-injury-time-bomb-children-increasingly-sedentary-study-warns.htm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psycnet.apa.org/doi/10.1037/a003059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nline.wsj.com/news/articles/SB100014240527023043631045773918139618539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graph.co.uk/health/healthnews/10425194/Child-internet-addicts-sent-to-4500-a-week-addiction-clinics.html" TargetMode="External"/><Relationship Id="rId5" Type="http://schemas.openxmlformats.org/officeDocument/2006/relationships/footnotes" Target="footnotes.xml"/><Relationship Id="rId15" Type="http://schemas.openxmlformats.org/officeDocument/2006/relationships/hyperlink" Target="http://www.theguardian.com/society/2012/apr/03/children-addicted-violent-games-warn-teachers" TargetMode="External"/><Relationship Id="rId10" Type="http://schemas.openxmlformats.org/officeDocument/2006/relationships/hyperlink" Target="http://www.childwise.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dependent.co.uk/life-style/gadgets-and-tech/features/ahead-of-the-game-sonys-playstation-convinced-us-that-video-games-are-more-than-just-childs-play-8968089.html" TargetMode="External"/><Relationship Id="rId14" Type="http://schemas.openxmlformats.org/officeDocument/2006/relationships/hyperlink" Target="http://news.sky.com/story/1133887/video-games-and-tv-make-children-depres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27</Pages>
  <Words>9385</Words>
  <Characters>51221</Characters>
  <Application>Microsoft Office Word</Application>
  <DocSecurity>0</DocSecurity>
  <Lines>799</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2016-03-28T21:55:00Z</dcterms:created>
  <dcterms:modified xsi:type="dcterms:W3CDTF">2016-03-28T22:33:00Z</dcterms:modified>
</cp:coreProperties>
</file>