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56DD7" w14:textId="77777777" w:rsidR="004D1EDF" w:rsidRPr="00217F76" w:rsidRDefault="004840B5" w:rsidP="00217F76">
      <w:pPr>
        <w:pStyle w:val="NoSpacing"/>
        <w:spacing w:line="360" w:lineRule="auto"/>
        <w:jc w:val="center"/>
        <w:rPr>
          <w:rFonts w:ascii="Arial" w:hAnsi="Arial" w:cs="Arial"/>
          <w:lang w:val="en-GB"/>
        </w:rPr>
      </w:pPr>
      <w:r w:rsidRPr="00217F76">
        <w:rPr>
          <w:rStyle w:val="CharAttribute1"/>
          <w:rFonts w:eastAsia="Batang" w:hAnsi="Arial" w:cs="Arial"/>
          <w:sz w:val="20"/>
          <w:lang w:val="en-GB"/>
        </w:rPr>
        <w:t>Quantifying the r</w:t>
      </w:r>
      <w:r w:rsidR="004D1EDF" w:rsidRPr="00217F76">
        <w:rPr>
          <w:rStyle w:val="CharAttribute1"/>
          <w:rFonts w:eastAsia="Batang" w:hAnsi="Arial" w:cs="Arial"/>
          <w:sz w:val="20"/>
          <w:lang w:val="en-GB"/>
        </w:rPr>
        <w:t xml:space="preserve">isk of </w:t>
      </w:r>
      <w:r w:rsidR="00D71DF9" w:rsidRPr="00217F76">
        <w:rPr>
          <w:rStyle w:val="CharAttribute1"/>
          <w:rFonts w:eastAsia="Batang" w:hAnsi="Arial" w:cs="Arial"/>
          <w:sz w:val="20"/>
          <w:lang w:val="en-GB"/>
        </w:rPr>
        <w:t>heart d</w:t>
      </w:r>
      <w:r w:rsidR="004D1EDF" w:rsidRPr="00217F76">
        <w:rPr>
          <w:rStyle w:val="CharAttribute1"/>
          <w:rFonts w:eastAsia="Batang" w:hAnsi="Arial" w:cs="Arial"/>
          <w:sz w:val="20"/>
          <w:lang w:val="en-GB"/>
        </w:rPr>
        <w:t>i</w:t>
      </w:r>
      <w:r w:rsidR="00D71DF9" w:rsidRPr="00217F76">
        <w:rPr>
          <w:rStyle w:val="CharAttribute1"/>
          <w:rFonts w:eastAsia="Batang" w:hAnsi="Arial" w:cs="Arial"/>
          <w:sz w:val="20"/>
          <w:lang w:val="en-GB"/>
        </w:rPr>
        <w:t>sease following acute i</w:t>
      </w:r>
      <w:r w:rsidR="004D1EDF" w:rsidRPr="00217F76">
        <w:rPr>
          <w:rStyle w:val="CharAttribute1"/>
          <w:rFonts w:eastAsia="Batang" w:hAnsi="Arial" w:cs="Arial"/>
          <w:sz w:val="20"/>
          <w:lang w:val="en-GB"/>
        </w:rPr>
        <w:t xml:space="preserve">schaemic </w:t>
      </w:r>
      <w:r w:rsidR="00D71DF9" w:rsidRPr="00217F76">
        <w:rPr>
          <w:rStyle w:val="CharAttribute1"/>
          <w:rFonts w:eastAsia="Batang" w:hAnsi="Arial" w:cs="Arial"/>
          <w:sz w:val="20"/>
          <w:lang w:val="en-GB"/>
        </w:rPr>
        <w:t>s</w:t>
      </w:r>
      <w:r w:rsidR="004D1EDF" w:rsidRPr="00217F76">
        <w:rPr>
          <w:rStyle w:val="CharAttribute1"/>
          <w:rFonts w:eastAsia="Batang" w:hAnsi="Arial" w:cs="Arial"/>
          <w:sz w:val="20"/>
          <w:lang w:val="en-GB"/>
        </w:rPr>
        <w:t>troke</w:t>
      </w:r>
      <w:r w:rsidRPr="00217F76">
        <w:rPr>
          <w:rStyle w:val="CharAttribute1"/>
          <w:rFonts w:eastAsia="Batang" w:hAnsi="Arial" w:cs="Arial"/>
          <w:sz w:val="20"/>
          <w:lang w:val="en-GB"/>
        </w:rPr>
        <w:t xml:space="preserve">: </w:t>
      </w:r>
      <w:r w:rsidR="005E1F19" w:rsidRPr="00217F76">
        <w:rPr>
          <w:rStyle w:val="CharAttribute1"/>
          <w:rFonts w:eastAsia="Batang" w:hAnsi="Arial" w:cs="Arial"/>
          <w:sz w:val="20"/>
          <w:lang w:val="en-GB"/>
        </w:rPr>
        <w:br/>
      </w:r>
      <w:r w:rsidRPr="00217F76">
        <w:rPr>
          <w:rStyle w:val="CharAttribute1"/>
          <w:rFonts w:eastAsia="Batang" w:hAnsi="Arial" w:cs="Arial"/>
          <w:sz w:val="20"/>
          <w:lang w:val="en-GB"/>
        </w:rPr>
        <w:t xml:space="preserve">a </w:t>
      </w:r>
      <w:r w:rsidR="00A57D74" w:rsidRPr="00217F76">
        <w:rPr>
          <w:rStyle w:val="CharAttribute1"/>
          <w:rFonts w:eastAsia="Batang" w:hAnsi="Arial" w:cs="Arial"/>
          <w:sz w:val="20"/>
          <w:lang w:val="en-GB"/>
        </w:rPr>
        <w:t>meta-analysis</w:t>
      </w:r>
      <w:r w:rsidRPr="00217F76">
        <w:rPr>
          <w:rStyle w:val="CharAttribute1"/>
          <w:rFonts w:eastAsia="Batang" w:hAnsi="Arial" w:cs="Arial"/>
          <w:sz w:val="20"/>
          <w:lang w:val="en-GB"/>
        </w:rPr>
        <w:t xml:space="preserve"> of over 50,000 subjects</w:t>
      </w:r>
    </w:p>
    <w:p w14:paraId="6A438BEC" w14:textId="77777777" w:rsidR="004D1EDF" w:rsidRPr="005E1F19" w:rsidRDefault="004D1EDF">
      <w:pPr>
        <w:pStyle w:val="ParaAttribute1"/>
        <w:spacing w:line="360" w:lineRule="auto"/>
        <w:jc w:val="both"/>
        <w:rPr>
          <w:rFonts w:ascii="Arial" w:hAnsi="Arial" w:cs="Arial"/>
          <w:b/>
          <w:u w:val="single"/>
        </w:rPr>
      </w:pPr>
      <w:bookmarkStart w:id="0" w:name="_GoBack"/>
    </w:p>
    <w:p w14:paraId="3C5BCD21" w14:textId="72450C38" w:rsidR="004D1EDF" w:rsidRPr="005E1F19" w:rsidRDefault="004D1EDF" w:rsidP="00442427">
      <w:pPr>
        <w:pStyle w:val="NoSpacing"/>
        <w:spacing w:line="360" w:lineRule="auto"/>
        <w:rPr>
          <w:rFonts w:ascii="Arial" w:hAnsi="Arial" w:cs="Arial"/>
          <w:lang w:val="en-GB"/>
        </w:rPr>
      </w:pPr>
      <w:r w:rsidRPr="005E1F19">
        <w:rPr>
          <w:rStyle w:val="CharAttribute4"/>
          <w:rFonts w:eastAsia="Batang" w:hAnsi="Arial" w:cs="Arial"/>
          <w:sz w:val="20"/>
          <w:lang w:val="en-GB"/>
        </w:rPr>
        <w:t>Trishna Gunnoo</w:t>
      </w:r>
      <w:bookmarkEnd w:id="0"/>
      <w:r w:rsidRPr="005E1F19">
        <w:rPr>
          <w:rStyle w:val="CharAttribute4"/>
          <w:rFonts w:eastAsia="Batang" w:hAnsi="Arial" w:cs="Arial"/>
          <w:sz w:val="20"/>
          <w:lang w:val="en-GB"/>
        </w:rPr>
        <w:t xml:space="preserve">, </w:t>
      </w:r>
      <w:r w:rsidR="0041769C" w:rsidRPr="005E1F19">
        <w:rPr>
          <w:rStyle w:val="CharAttribute4"/>
          <w:rFonts w:eastAsia="Batang" w:hAnsi="Arial" w:cs="Arial"/>
          <w:sz w:val="20"/>
          <w:lang w:val="en-GB"/>
        </w:rPr>
        <w:t xml:space="preserve">MBBS </w:t>
      </w:r>
      <w:r w:rsidRPr="005E1F19">
        <w:rPr>
          <w:rStyle w:val="CharAttribute4"/>
          <w:rFonts w:eastAsia="Batang" w:hAnsi="Arial" w:cs="Arial"/>
          <w:sz w:val="20"/>
          <w:lang w:val="en-GB"/>
        </w:rPr>
        <w:t>BSc</w:t>
      </w:r>
      <w:r w:rsidR="00C26D04" w:rsidRPr="005E1F19">
        <w:rPr>
          <w:rStyle w:val="CharAttribute4"/>
          <w:rFonts w:eastAsia="Batang" w:hAnsi="Arial" w:cs="Arial"/>
          <w:sz w:val="20"/>
          <w:vertAlign w:val="superscript"/>
          <w:lang w:val="en-GB"/>
        </w:rPr>
        <w:t>1</w:t>
      </w:r>
      <w:r w:rsidRPr="005E1F19">
        <w:rPr>
          <w:rStyle w:val="CharAttribute4"/>
          <w:rFonts w:eastAsia="Batang" w:hAnsi="Arial" w:cs="Arial"/>
          <w:sz w:val="20"/>
          <w:lang w:val="en-GB"/>
        </w:rPr>
        <w:t>; Nazeeha Hasan, PhD</w:t>
      </w:r>
      <w:r w:rsidR="00C26D04" w:rsidRPr="005E1F19">
        <w:rPr>
          <w:rStyle w:val="CharAttribute4"/>
          <w:rFonts w:eastAsia="Batang" w:hAnsi="Arial" w:cs="Arial"/>
          <w:sz w:val="20"/>
          <w:vertAlign w:val="superscript"/>
          <w:lang w:val="en-GB"/>
        </w:rPr>
        <w:t>1</w:t>
      </w:r>
      <w:r w:rsidRPr="005E1F19">
        <w:rPr>
          <w:rStyle w:val="CharAttribute4"/>
          <w:rFonts w:eastAsia="Batang" w:hAnsi="Arial" w:cs="Arial"/>
          <w:sz w:val="20"/>
          <w:lang w:val="en-GB"/>
        </w:rPr>
        <w:t xml:space="preserve">; </w:t>
      </w:r>
      <w:r w:rsidR="0089707D" w:rsidRPr="005E1F19">
        <w:rPr>
          <w:rStyle w:val="CharAttribute4"/>
          <w:rFonts w:eastAsia="Batang" w:hAnsi="Arial" w:cs="Arial"/>
          <w:sz w:val="20"/>
          <w:lang w:val="en-GB"/>
        </w:rPr>
        <w:t>Muhammad Saleem Khan, MSc</w:t>
      </w:r>
      <w:r w:rsidR="00AC6A56" w:rsidRPr="00AC6A56">
        <w:rPr>
          <w:rStyle w:val="CharAttribute4"/>
          <w:rFonts w:eastAsia="Batang" w:hAnsi="Arial" w:cs="Arial"/>
          <w:sz w:val="20"/>
          <w:vertAlign w:val="superscript"/>
          <w:lang w:val="en-GB"/>
        </w:rPr>
        <w:t>1</w:t>
      </w:r>
      <w:r w:rsidR="005E1F19" w:rsidRPr="005E1F19">
        <w:rPr>
          <w:rStyle w:val="CharAttribute4"/>
          <w:rFonts w:eastAsia="Batang" w:hAnsi="Arial" w:cs="Arial"/>
          <w:sz w:val="20"/>
          <w:lang w:val="en-GB"/>
        </w:rPr>
        <w:t>;</w:t>
      </w:r>
      <w:r w:rsidR="0089707D" w:rsidRPr="005E1F19">
        <w:rPr>
          <w:rStyle w:val="CharAttribute4"/>
          <w:rFonts w:eastAsia="Batang" w:hAnsi="Arial" w:cs="Arial"/>
          <w:sz w:val="20"/>
          <w:lang w:val="en-GB"/>
        </w:rPr>
        <w:t xml:space="preserve"> </w:t>
      </w:r>
      <w:r w:rsidR="0041769C" w:rsidRPr="005E1F19">
        <w:rPr>
          <w:rStyle w:val="CharAttribute4"/>
          <w:rFonts w:eastAsia="Batang" w:hAnsi="Arial" w:cs="Arial"/>
          <w:sz w:val="20"/>
          <w:lang w:val="en-GB"/>
        </w:rPr>
        <w:t>Julia Slark, PhD</w:t>
      </w:r>
      <w:r w:rsidR="00AC6A56" w:rsidRPr="00AC6A56">
        <w:rPr>
          <w:rStyle w:val="CharAttribute4"/>
          <w:rFonts w:eastAsia="Batang" w:hAnsi="Arial" w:cs="Arial"/>
          <w:sz w:val="20"/>
          <w:vertAlign w:val="superscript"/>
          <w:lang w:val="en-GB"/>
        </w:rPr>
        <w:t>2</w:t>
      </w:r>
      <w:r w:rsidRPr="005E1F19">
        <w:rPr>
          <w:rStyle w:val="CharAttribute4"/>
          <w:rFonts w:eastAsia="Batang" w:hAnsi="Arial" w:cs="Arial"/>
          <w:sz w:val="20"/>
          <w:lang w:val="en-GB"/>
        </w:rPr>
        <w:t>; Paul Bentley, MRCP PhD</w:t>
      </w:r>
      <w:r w:rsidR="00C26D04" w:rsidRPr="005E1F19">
        <w:rPr>
          <w:rStyle w:val="CharAttribute4"/>
          <w:rFonts w:eastAsia="Batang" w:hAnsi="Arial" w:cs="Arial"/>
          <w:sz w:val="20"/>
          <w:vertAlign w:val="superscript"/>
          <w:lang w:val="en-GB"/>
        </w:rPr>
        <w:t>1</w:t>
      </w:r>
      <w:r w:rsidRPr="005E1F19">
        <w:rPr>
          <w:rStyle w:val="CharAttribute4"/>
          <w:rFonts w:eastAsia="Batang" w:hAnsi="Arial" w:cs="Arial"/>
          <w:sz w:val="20"/>
          <w:lang w:val="en-GB"/>
        </w:rPr>
        <w:t>; Pankaj Sharma, MD PhD FRCP</w:t>
      </w:r>
      <w:r w:rsidR="00AC6A56" w:rsidRPr="00AC6A56">
        <w:rPr>
          <w:rStyle w:val="CharAttribute4"/>
          <w:rFonts w:eastAsia="Batang" w:hAnsi="Arial" w:cs="Arial"/>
          <w:sz w:val="20"/>
          <w:vertAlign w:val="superscript"/>
          <w:lang w:val="en-GB"/>
        </w:rPr>
        <w:t>3,</w:t>
      </w:r>
      <w:r w:rsidR="00C26D04" w:rsidRPr="005E1F19">
        <w:rPr>
          <w:rStyle w:val="CharAttribute4"/>
          <w:rFonts w:eastAsia="Batang" w:hAnsi="Arial" w:cs="Arial"/>
          <w:sz w:val="20"/>
          <w:vertAlign w:val="superscript"/>
          <w:lang w:val="en-GB"/>
        </w:rPr>
        <w:t>4</w:t>
      </w:r>
    </w:p>
    <w:p w14:paraId="28D93026" w14:textId="77777777" w:rsidR="004D1EDF" w:rsidRPr="005E1F19" w:rsidRDefault="004D1EDF">
      <w:pPr>
        <w:pStyle w:val="ParaAttribute2"/>
        <w:spacing w:line="360" w:lineRule="auto"/>
        <w:jc w:val="both"/>
        <w:rPr>
          <w:rFonts w:ascii="Arial" w:hAnsi="Arial" w:cs="Arial"/>
        </w:rPr>
      </w:pPr>
    </w:p>
    <w:p w14:paraId="2F18EE62" w14:textId="77777777" w:rsidR="00C26D04" w:rsidRPr="00217F76" w:rsidRDefault="00C26D04" w:rsidP="00C26D04">
      <w:pPr>
        <w:pStyle w:val="ParaAttribute2"/>
        <w:spacing w:line="360" w:lineRule="auto"/>
        <w:jc w:val="both"/>
        <w:rPr>
          <w:rStyle w:val="CharAttribute7"/>
          <w:rFonts w:hAnsi="Arial" w:cs="Arial"/>
          <w:sz w:val="20"/>
        </w:rPr>
      </w:pPr>
      <w:r w:rsidRPr="005E1F19">
        <w:rPr>
          <w:rStyle w:val="CharAttribute7"/>
          <w:rFonts w:hAnsi="Arial" w:cs="Arial"/>
          <w:sz w:val="20"/>
        </w:rPr>
        <w:t>(1) Department of Medicine, Imperial College London, UK</w:t>
      </w:r>
    </w:p>
    <w:p w14:paraId="7CA6BBC6" w14:textId="45DBC996" w:rsidR="00C26D04" w:rsidRPr="005E1F19" w:rsidRDefault="00C26D04" w:rsidP="00C26D04">
      <w:pPr>
        <w:pStyle w:val="ParaAttribute2"/>
        <w:spacing w:line="360" w:lineRule="auto"/>
        <w:jc w:val="both"/>
        <w:rPr>
          <w:rStyle w:val="CharAttribute7"/>
          <w:rFonts w:hAnsi="Arial" w:cs="Arial"/>
          <w:sz w:val="20"/>
        </w:rPr>
      </w:pPr>
      <w:r w:rsidRPr="005E1F19">
        <w:rPr>
          <w:rStyle w:val="CharAttribute7"/>
          <w:rFonts w:hAnsi="Arial" w:cs="Arial"/>
          <w:sz w:val="20"/>
        </w:rPr>
        <w:t>(</w:t>
      </w:r>
      <w:r w:rsidR="00AC6A56">
        <w:rPr>
          <w:rStyle w:val="CharAttribute7"/>
          <w:rFonts w:hAnsi="Arial" w:cs="Arial"/>
          <w:sz w:val="20"/>
        </w:rPr>
        <w:t>2</w:t>
      </w:r>
      <w:r w:rsidRPr="005E1F19">
        <w:rPr>
          <w:rStyle w:val="CharAttribute7"/>
          <w:rFonts w:hAnsi="Arial" w:cs="Arial"/>
          <w:sz w:val="20"/>
        </w:rPr>
        <w:t>) Faculty of Medical &amp; Health Sciences, University of Auckland, New Zealand</w:t>
      </w:r>
    </w:p>
    <w:p w14:paraId="158324B0" w14:textId="7F6E6A95" w:rsidR="00AC6A56" w:rsidRPr="005E1F19" w:rsidRDefault="00AC6A56" w:rsidP="00AC6A56">
      <w:pPr>
        <w:pStyle w:val="ParaAttribute2"/>
        <w:spacing w:line="360" w:lineRule="auto"/>
        <w:jc w:val="both"/>
        <w:rPr>
          <w:rStyle w:val="CharAttribute7"/>
          <w:rFonts w:hAnsi="Arial" w:cs="Arial"/>
          <w:sz w:val="20"/>
        </w:rPr>
      </w:pPr>
      <w:r>
        <w:rPr>
          <w:rStyle w:val="CharAttribute7"/>
          <w:rFonts w:hAnsi="Arial" w:cs="Arial"/>
          <w:sz w:val="20"/>
        </w:rPr>
        <w:t>(3</w:t>
      </w:r>
      <w:r w:rsidRPr="005E1F19">
        <w:rPr>
          <w:rStyle w:val="CharAttribute7"/>
          <w:rFonts w:hAnsi="Arial" w:cs="Arial"/>
          <w:sz w:val="20"/>
        </w:rPr>
        <w:t>) Ashford &amp; St Peters Hospital, Surrey, UK</w:t>
      </w:r>
    </w:p>
    <w:p w14:paraId="237E99EF" w14:textId="5E134E28" w:rsidR="00C26D04" w:rsidRPr="005E1F19" w:rsidRDefault="00C26D04" w:rsidP="00AC6A56">
      <w:pPr>
        <w:pStyle w:val="ParaAttribute2"/>
        <w:spacing w:line="360" w:lineRule="auto"/>
        <w:jc w:val="both"/>
        <w:rPr>
          <w:rStyle w:val="CharAttribute7"/>
          <w:rFonts w:hAnsi="Arial" w:cs="Arial"/>
          <w:sz w:val="20"/>
        </w:rPr>
      </w:pPr>
      <w:r w:rsidRPr="005E1F19">
        <w:rPr>
          <w:rStyle w:val="CharAttribute7"/>
          <w:rFonts w:hAnsi="Arial" w:cs="Arial"/>
          <w:sz w:val="20"/>
        </w:rPr>
        <w:t>(4) Institute of Cardiovascular Research Royal Holloway University of</w:t>
      </w:r>
      <w:r w:rsidR="00AC6A56">
        <w:rPr>
          <w:rStyle w:val="CharAttribute7"/>
          <w:rFonts w:hAnsi="Arial" w:cs="Arial"/>
          <w:sz w:val="20"/>
        </w:rPr>
        <w:t xml:space="preserve"> London (ICR2UL)</w:t>
      </w:r>
      <w:r w:rsidRPr="005E1F19">
        <w:rPr>
          <w:rStyle w:val="CharAttribute7"/>
          <w:rFonts w:hAnsi="Arial" w:cs="Arial"/>
          <w:sz w:val="20"/>
        </w:rPr>
        <w:t xml:space="preserve">  </w:t>
      </w:r>
    </w:p>
    <w:p w14:paraId="4AE43B2B" w14:textId="77777777" w:rsidR="002E416C" w:rsidRPr="005E1F19" w:rsidRDefault="00C26D04">
      <w:pPr>
        <w:pStyle w:val="ParaAttribute2"/>
        <w:spacing w:line="360" w:lineRule="auto"/>
        <w:jc w:val="both"/>
        <w:rPr>
          <w:rStyle w:val="CharAttribute7"/>
          <w:rFonts w:hAnsi="Arial" w:cs="Arial"/>
          <w:sz w:val="20"/>
        </w:rPr>
      </w:pPr>
      <w:r w:rsidRPr="005E1F19" w:rsidDel="00C26D04">
        <w:rPr>
          <w:rStyle w:val="CharAttribute7"/>
          <w:rFonts w:hAnsi="Arial" w:cs="Arial"/>
          <w:sz w:val="20"/>
        </w:rPr>
        <w:t xml:space="preserve"> </w:t>
      </w:r>
      <w:r w:rsidR="002E416C" w:rsidRPr="005E1F19">
        <w:rPr>
          <w:rStyle w:val="CharAttribute7"/>
          <w:rFonts w:hAnsi="Arial" w:cs="Arial"/>
          <w:b/>
          <w:sz w:val="20"/>
        </w:rPr>
        <w:t>Correspondence</w:t>
      </w:r>
      <w:r w:rsidR="002E416C" w:rsidRPr="005E1F19">
        <w:rPr>
          <w:rStyle w:val="CharAttribute7"/>
          <w:rFonts w:hAnsi="Arial" w:cs="Arial"/>
          <w:sz w:val="20"/>
        </w:rPr>
        <w:t xml:space="preserve">: </w:t>
      </w:r>
    </w:p>
    <w:p w14:paraId="30BEB631" w14:textId="77777777" w:rsidR="004D1EDF" w:rsidRPr="005E1F19" w:rsidRDefault="0063030C">
      <w:pPr>
        <w:pStyle w:val="ParaAttribute2"/>
        <w:spacing w:line="360" w:lineRule="auto"/>
        <w:jc w:val="both"/>
        <w:rPr>
          <w:rFonts w:ascii="Arial" w:eastAsia="Calibri" w:hAnsi="Arial" w:cs="Arial"/>
        </w:rPr>
      </w:pPr>
      <w:hyperlink r:id="rId8" w:history="1">
        <w:r w:rsidR="004D1EDF" w:rsidRPr="005E1F19">
          <w:rPr>
            <w:rStyle w:val="Hyperlink"/>
            <w:rFonts w:ascii="Arial" w:eastAsia="Calibri" w:hAnsi="Arial" w:cs="Arial"/>
          </w:rPr>
          <w:t>pankaj.sharma@rhul.ac.uk</w:t>
        </w:r>
      </w:hyperlink>
    </w:p>
    <w:p w14:paraId="1F6039EA" w14:textId="77777777" w:rsidR="00254984" w:rsidRPr="005E1F19" w:rsidRDefault="00C26D04">
      <w:pPr>
        <w:spacing w:line="360" w:lineRule="auto"/>
        <w:jc w:val="both"/>
        <w:rPr>
          <w:rFonts w:ascii="Arial" w:hAnsi="Arial" w:cs="Arial"/>
          <w:sz w:val="20"/>
          <w:szCs w:val="20"/>
        </w:rPr>
      </w:pPr>
      <w:r w:rsidRPr="005E1F19">
        <w:rPr>
          <w:rFonts w:ascii="Arial" w:hAnsi="Arial" w:cs="Arial"/>
          <w:sz w:val="20"/>
          <w:szCs w:val="20"/>
        </w:rPr>
        <w:t>Institute of Cardiovascular Research Royal Holloway University of London (ICR2UL)</w:t>
      </w:r>
    </w:p>
    <w:p w14:paraId="499A7DC1" w14:textId="77777777" w:rsidR="00C26D04" w:rsidRPr="005E1F19" w:rsidRDefault="00C26D04">
      <w:pPr>
        <w:spacing w:line="360" w:lineRule="auto"/>
        <w:jc w:val="both"/>
        <w:rPr>
          <w:rFonts w:ascii="Arial" w:hAnsi="Arial" w:cs="Arial"/>
          <w:sz w:val="20"/>
          <w:szCs w:val="20"/>
        </w:rPr>
      </w:pPr>
      <w:r w:rsidRPr="005E1F19">
        <w:rPr>
          <w:rFonts w:ascii="Arial" w:hAnsi="Arial" w:cs="Arial"/>
          <w:sz w:val="20"/>
          <w:szCs w:val="20"/>
        </w:rPr>
        <w:t>Egham</w:t>
      </w:r>
    </w:p>
    <w:p w14:paraId="46D73459" w14:textId="77777777" w:rsidR="00C26D04" w:rsidRPr="005E1F19" w:rsidRDefault="00C26D04">
      <w:pPr>
        <w:spacing w:line="360" w:lineRule="auto"/>
        <w:jc w:val="both"/>
        <w:rPr>
          <w:rFonts w:ascii="Arial" w:hAnsi="Arial" w:cs="Arial"/>
          <w:sz w:val="20"/>
          <w:szCs w:val="20"/>
        </w:rPr>
      </w:pPr>
      <w:r w:rsidRPr="005E1F19">
        <w:rPr>
          <w:rFonts w:ascii="Arial" w:hAnsi="Arial" w:cs="Arial"/>
          <w:sz w:val="20"/>
          <w:szCs w:val="20"/>
        </w:rPr>
        <w:t>London TW20 0EX</w:t>
      </w:r>
    </w:p>
    <w:p w14:paraId="49000F00" w14:textId="77777777" w:rsidR="003F21B5" w:rsidRPr="005E1F19" w:rsidRDefault="003F21B5">
      <w:pPr>
        <w:jc w:val="both"/>
        <w:rPr>
          <w:rFonts w:ascii="Arial" w:hAnsi="Arial" w:cs="Arial"/>
          <w:sz w:val="20"/>
          <w:szCs w:val="20"/>
        </w:rPr>
      </w:pPr>
      <w:r w:rsidRPr="005E1F19">
        <w:rPr>
          <w:rStyle w:val="CharAttribute7"/>
          <w:rFonts w:hAnsi="Arial" w:cs="Arial"/>
          <w:b/>
          <w:sz w:val="20"/>
          <w:szCs w:val="20"/>
        </w:rPr>
        <w:t>Key words:</w:t>
      </w:r>
      <w:r w:rsidRPr="005E1F19">
        <w:rPr>
          <w:rStyle w:val="CharAttribute7"/>
          <w:rFonts w:hAnsi="Arial" w:cs="Arial"/>
          <w:sz w:val="20"/>
          <w:szCs w:val="20"/>
        </w:rPr>
        <w:t xml:space="preserve"> ischaemic stroke, asymptomatic coronary</w:t>
      </w:r>
      <w:r w:rsidR="00E6349E" w:rsidRPr="005E1F19">
        <w:rPr>
          <w:rStyle w:val="CharAttribute7"/>
          <w:rFonts w:hAnsi="Arial" w:cs="Arial"/>
          <w:sz w:val="20"/>
          <w:szCs w:val="20"/>
        </w:rPr>
        <w:t xml:space="preserve"> artery disease, myocardial infa</w:t>
      </w:r>
      <w:r w:rsidRPr="005E1F19">
        <w:rPr>
          <w:rStyle w:val="CharAttribute7"/>
          <w:rFonts w:hAnsi="Arial" w:cs="Arial"/>
          <w:sz w:val="20"/>
          <w:szCs w:val="20"/>
        </w:rPr>
        <w:t>rction, prevalence,</w:t>
      </w:r>
      <w:r w:rsidR="00D71DF9" w:rsidRPr="005E1F19">
        <w:rPr>
          <w:rStyle w:val="CharAttribute7"/>
          <w:rFonts w:hAnsi="Arial" w:cs="Arial"/>
          <w:sz w:val="20"/>
          <w:szCs w:val="20"/>
        </w:rPr>
        <w:t xml:space="preserve"> risk,</w:t>
      </w:r>
      <w:r w:rsidRPr="005E1F19">
        <w:rPr>
          <w:rStyle w:val="CharAttribute7"/>
          <w:rFonts w:hAnsi="Arial" w:cs="Arial"/>
          <w:sz w:val="20"/>
          <w:szCs w:val="20"/>
        </w:rPr>
        <w:t xml:space="preserve"> meta-analysis, systematic review</w:t>
      </w:r>
    </w:p>
    <w:p w14:paraId="224C5695" w14:textId="69ACC525" w:rsidR="003F21B5" w:rsidRDefault="003F21B5">
      <w:pPr>
        <w:pStyle w:val="ParaAttribute2"/>
        <w:tabs>
          <w:tab w:val="clear" w:pos="7150"/>
          <w:tab w:val="right" w:pos="11057"/>
        </w:tabs>
        <w:spacing w:line="360" w:lineRule="auto"/>
        <w:jc w:val="both"/>
        <w:rPr>
          <w:rStyle w:val="CharAttribute12"/>
          <w:rFonts w:ascii="Arial" w:hAnsi="Arial" w:cs="Arial"/>
          <w:sz w:val="20"/>
        </w:rPr>
      </w:pPr>
      <w:r w:rsidRPr="005E1F19">
        <w:rPr>
          <w:rStyle w:val="CharAttribute12"/>
          <w:rFonts w:ascii="Arial" w:hAnsi="Arial" w:cs="Arial"/>
          <w:b/>
          <w:sz w:val="20"/>
        </w:rPr>
        <w:t>Word count:</w:t>
      </w:r>
      <w:r w:rsidRPr="005E1F19">
        <w:rPr>
          <w:rStyle w:val="CharAttribute12"/>
          <w:rFonts w:ascii="Arial" w:hAnsi="Arial" w:cs="Arial"/>
          <w:sz w:val="20"/>
        </w:rPr>
        <w:t xml:space="preserve"> </w:t>
      </w:r>
      <w:r w:rsidR="00E6436D" w:rsidRPr="005E1F19">
        <w:rPr>
          <w:rStyle w:val="CharAttribute12"/>
          <w:rFonts w:ascii="Arial" w:hAnsi="Arial" w:cs="Arial"/>
          <w:sz w:val="20"/>
        </w:rPr>
        <w:t>2</w:t>
      </w:r>
      <w:r w:rsidR="00FD5C90">
        <w:rPr>
          <w:rStyle w:val="CharAttribute12"/>
          <w:rFonts w:ascii="Arial" w:hAnsi="Arial" w:cs="Arial"/>
          <w:sz w:val="20"/>
        </w:rPr>
        <w:t>250</w:t>
      </w:r>
      <w:r w:rsidR="00E6436D" w:rsidRPr="005E1F19">
        <w:rPr>
          <w:rStyle w:val="CharAttribute12"/>
          <w:rFonts w:ascii="Arial" w:hAnsi="Arial" w:cs="Arial"/>
          <w:sz w:val="20"/>
        </w:rPr>
        <w:t xml:space="preserve"> </w:t>
      </w:r>
      <w:r w:rsidR="00FE7F44" w:rsidRPr="005E1F19">
        <w:rPr>
          <w:rStyle w:val="CharAttribute12"/>
          <w:rFonts w:ascii="Arial" w:hAnsi="Arial" w:cs="Arial"/>
          <w:sz w:val="20"/>
        </w:rPr>
        <w:t>(excluding references, title page</w:t>
      </w:r>
      <w:r w:rsidR="00312FAF" w:rsidRPr="005E1F19">
        <w:rPr>
          <w:rStyle w:val="CharAttribute12"/>
          <w:rFonts w:ascii="Arial" w:hAnsi="Arial" w:cs="Arial"/>
          <w:sz w:val="20"/>
        </w:rPr>
        <w:t>,</w:t>
      </w:r>
      <w:r w:rsidR="00FE7F44" w:rsidRPr="005E1F19">
        <w:rPr>
          <w:rStyle w:val="CharAttribute12"/>
          <w:rFonts w:ascii="Arial" w:hAnsi="Arial" w:cs="Arial"/>
          <w:sz w:val="20"/>
        </w:rPr>
        <w:t xml:space="preserve"> abstract</w:t>
      </w:r>
      <w:r w:rsidR="00312FAF" w:rsidRPr="005E1F19">
        <w:rPr>
          <w:rStyle w:val="CharAttribute12"/>
          <w:rFonts w:ascii="Arial" w:hAnsi="Arial" w:cs="Arial"/>
          <w:sz w:val="20"/>
        </w:rPr>
        <w:t xml:space="preserve"> and figures</w:t>
      </w:r>
      <w:r w:rsidR="00FE7F44" w:rsidRPr="005E1F19">
        <w:rPr>
          <w:rStyle w:val="CharAttribute12"/>
          <w:rFonts w:ascii="Arial" w:hAnsi="Arial" w:cs="Arial"/>
          <w:sz w:val="20"/>
        </w:rPr>
        <w:t>)</w:t>
      </w:r>
    </w:p>
    <w:p w14:paraId="52EEDC76" w14:textId="1FD3B0E4" w:rsidR="00AB030A" w:rsidRPr="00AB030A" w:rsidRDefault="00AB030A">
      <w:pPr>
        <w:pStyle w:val="ParaAttribute2"/>
        <w:tabs>
          <w:tab w:val="clear" w:pos="7150"/>
          <w:tab w:val="right" w:pos="11057"/>
        </w:tabs>
        <w:spacing w:line="360" w:lineRule="auto"/>
        <w:jc w:val="both"/>
        <w:rPr>
          <w:rFonts w:ascii="Arial" w:hAnsi="Arial" w:cs="Arial"/>
          <w:b/>
        </w:rPr>
      </w:pPr>
      <w:r w:rsidRPr="00AB030A">
        <w:rPr>
          <w:rFonts w:ascii="Arial" w:hAnsi="Arial" w:cs="Arial"/>
          <w:b/>
        </w:rPr>
        <w:t xml:space="preserve">Competing interests: </w:t>
      </w:r>
      <w:r w:rsidRPr="00AB030A">
        <w:rPr>
          <w:rFonts w:ascii="Arial" w:hAnsi="Arial" w:cs="Arial"/>
        </w:rPr>
        <w:t>none</w:t>
      </w:r>
    </w:p>
    <w:p w14:paraId="65A254F7" w14:textId="77777777" w:rsidR="00DE3D5E" w:rsidRPr="00217F76" w:rsidRDefault="00DE3D5E">
      <w:pPr>
        <w:pStyle w:val="NoSpacing"/>
        <w:spacing w:line="360" w:lineRule="auto"/>
        <w:rPr>
          <w:rStyle w:val="CharAttribute18"/>
          <w:rFonts w:hAnsi="Arial" w:cs="Arial"/>
          <w:sz w:val="20"/>
          <w:lang w:val="en-GB"/>
        </w:rPr>
      </w:pPr>
    </w:p>
    <w:p w14:paraId="1FA26279" w14:textId="77777777" w:rsidR="00DE3D5E" w:rsidRPr="005E1F19" w:rsidRDefault="00DE3D5E" w:rsidP="00167ADD">
      <w:pPr>
        <w:jc w:val="both"/>
        <w:rPr>
          <w:rStyle w:val="CharAttribute18"/>
          <w:rFonts w:hAnsi="Arial" w:cs="Arial"/>
          <w:kern w:val="2"/>
          <w:sz w:val="20"/>
          <w:szCs w:val="20"/>
          <w:lang w:eastAsia="ko-KR"/>
        </w:rPr>
      </w:pPr>
      <w:r w:rsidRPr="005E1F19">
        <w:rPr>
          <w:rStyle w:val="CharAttribute18"/>
          <w:rFonts w:hAnsi="Arial" w:cs="Arial"/>
          <w:sz w:val="20"/>
          <w:szCs w:val="20"/>
        </w:rPr>
        <w:br w:type="page"/>
      </w:r>
    </w:p>
    <w:p w14:paraId="33A86E29" w14:textId="77777777" w:rsidR="00FC4B4B" w:rsidRPr="00217F76" w:rsidRDefault="009111FD">
      <w:pPr>
        <w:pStyle w:val="NoSpacing"/>
        <w:spacing w:line="360" w:lineRule="auto"/>
        <w:rPr>
          <w:rStyle w:val="CharAttribute18"/>
          <w:rFonts w:hAnsi="Arial" w:cs="Arial"/>
          <w:sz w:val="20"/>
          <w:lang w:val="en-GB"/>
        </w:rPr>
      </w:pPr>
      <w:r w:rsidRPr="005E1F19">
        <w:rPr>
          <w:rStyle w:val="CharAttribute18"/>
          <w:rFonts w:hAnsi="Arial" w:cs="Arial"/>
          <w:sz w:val="20"/>
          <w:lang w:val="en-GB"/>
        </w:rPr>
        <w:lastRenderedPageBreak/>
        <w:t>Abstract</w:t>
      </w:r>
    </w:p>
    <w:p w14:paraId="5F96E931" w14:textId="77777777" w:rsidR="009111FD" w:rsidRPr="005E1F19" w:rsidRDefault="009111FD">
      <w:pPr>
        <w:pStyle w:val="NoSpacing"/>
        <w:spacing w:line="360" w:lineRule="auto"/>
        <w:rPr>
          <w:rStyle w:val="CharAttribute18"/>
          <w:rFonts w:hAnsi="Arial" w:cs="Arial"/>
          <w:sz w:val="20"/>
          <w:lang w:val="en-GB"/>
        </w:rPr>
      </w:pPr>
    </w:p>
    <w:p w14:paraId="3B7CF5E3" w14:textId="77777777" w:rsidR="003F21B5" w:rsidRPr="005E1F19" w:rsidRDefault="00F903A9">
      <w:pPr>
        <w:pStyle w:val="NoSpacing"/>
        <w:spacing w:line="360" w:lineRule="auto"/>
        <w:rPr>
          <w:rStyle w:val="CharAttribute7"/>
          <w:rFonts w:hAnsi="Arial" w:cs="Arial"/>
          <w:sz w:val="20"/>
          <w:lang w:val="en-GB"/>
        </w:rPr>
      </w:pPr>
      <w:r w:rsidRPr="005E1F19">
        <w:rPr>
          <w:rStyle w:val="CharAttribute18"/>
          <w:rFonts w:hAnsi="Arial" w:cs="Arial"/>
          <w:sz w:val="20"/>
          <w:lang w:val="en-GB"/>
        </w:rPr>
        <w:t>Objective</w:t>
      </w:r>
      <w:r w:rsidR="003F21B5" w:rsidRPr="005E1F19">
        <w:rPr>
          <w:rStyle w:val="CharAttribute18"/>
          <w:rFonts w:hAnsi="Arial" w:cs="Arial"/>
          <w:sz w:val="20"/>
          <w:lang w:val="en-GB"/>
        </w:rPr>
        <w:t>:</w:t>
      </w:r>
      <w:r w:rsidR="003F21B5" w:rsidRPr="005E1F19">
        <w:rPr>
          <w:rStyle w:val="CharAttribute7"/>
          <w:rFonts w:hAnsi="Arial" w:cs="Arial"/>
          <w:sz w:val="20"/>
          <w:lang w:val="en-GB"/>
        </w:rPr>
        <w:t xml:space="preserve"> Following </w:t>
      </w:r>
      <w:r w:rsidR="009402D0" w:rsidRPr="005E1F19">
        <w:rPr>
          <w:rStyle w:val="CharAttribute7"/>
          <w:rFonts w:hAnsi="Arial" w:cs="Arial"/>
          <w:sz w:val="20"/>
          <w:lang w:val="en-GB"/>
        </w:rPr>
        <w:t xml:space="preserve">an </w:t>
      </w:r>
      <w:r w:rsidR="003F21B5" w:rsidRPr="005E1F19">
        <w:rPr>
          <w:rStyle w:val="CharAttribute7"/>
          <w:rFonts w:hAnsi="Arial" w:cs="Arial"/>
          <w:sz w:val="20"/>
          <w:lang w:val="en-GB"/>
        </w:rPr>
        <w:t>acute stroke there is a high risk</w:t>
      </w:r>
      <w:r w:rsidR="00004823" w:rsidRPr="005E1F19">
        <w:rPr>
          <w:rStyle w:val="CharAttribute7"/>
          <w:rFonts w:hAnsi="Arial" w:cs="Arial"/>
          <w:sz w:val="20"/>
          <w:lang w:val="en-GB"/>
        </w:rPr>
        <w:t xml:space="preserve"> of recurrence.</w:t>
      </w:r>
      <w:r w:rsidR="003F21B5" w:rsidRPr="005E1F19">
        <w:rPr>
          <w:rStyle w:val="CharAttribute7"/>
          <w:rFonts w:hAnsi="Arial" w:cs="Arial"/>
          <w:sz w:val="20"/>
          <w:lang w:val="en-GB"/>
        </w:rPr>
        <w:t xml:space="preserve"> </w:t>
      </w:r>
      <w:r w:rsidR="00CC272E" w:rsidRPr="005E1F19">
        <w:rPr>
          <w:rStyle w:val="CharAttribute7"/>
          <w:rFonts w:hAnsi="Arial" w:cs="Arial"/>
          <w:sz w:val="20"/>
          <w:lang w:val="en-GB"/>
        </w:rPr>
        <w:t xml:space="preserve"> </w:t>
      </w:r>
      <w:r w:rsidR="00004823" w:rsidRPr="005E1F19">
        <w:rPr>
          <w:rStyle w:val="CharAttribute7"/>
          <w:rFonts w:hAnsi="Arial" w:cs="Arial"/>
          <w:sz w:val="20"/>
          <w:lang w:val="en-GB"/>
        </w:rPr>
        <w:t>H</w:t>
      </w:r>
      <w:r w:rsidR="003F21B5" w:rsidRPr="005E1F19">
        <w:rPr>
          <w:rStyle w:val="CharAttribute7"/>
          <w:rFonts w:hAnsi="Arial" w:cs="Arial"/>
          <w:sz w:val="20"/>
          <w:lang w:val="en-GB"/>
        </w:rPr>
        <w:t xml:space="preserve">owever, the leading cause of </w:t>
      </w:r>
      <w:r w:rsidR="00CC4142" w:rsidRPr="005E1F19">
        <w:rPr>
          <w:rStyle w:val="CharAttribute7"/>
          <w:rFonts w:hAnsi="Arial" w:cs="Arial"/>
          <w:sz w:val="20"/>
          <w:lang w:val="en-GB"/>
        </w:rPr>
        <w:t xml:space="preserve">its </w:t>
      </w:r>
      <w:r w:rsidR="003F21B5" w:rsidRPr="005E1F19">
        <w:rPr>
          <w:rStyle w:val="CharAttribute7"/>
          <w:rFonts w:hAnsi="Arial" w:cs="Arial"/>
          <w:sz w:val="20"/>
          <w:lang w:val="en-GB"/>
        </w:rPr>
        <w:t>mortality is due to coronary artery disease (CAD)</w:t>
      </w:r>
      <w:r w:rsidR="005B18E8" w:rsidRPr="005E1F19">
        <w:rPr>
          <w:rStyle w:val="CharAttribute7"/>
          <w:rFonts w:hAnsi="Arial" w:cs="Arial"/>
          <w:sz w:val="20"/>
          <w:lang w:val="en-GB"/>
        </w:rPr>
        <w:t xml:space="preserve"> and myocardial infarction (MI)</w:t>
      </w:r>
      <w:r w:rsidR="0057215C" w:rsidRPr="005E1F19">
        <w:rPr>
          <w:rStyle w:val="CharAttribute7"/>
          <w:rFonts w:hAnsi="Arial" w:cs="Arial"/>
          <w:sz w:val="20"/>
          <w:lang w:val="en-GB"/>
        </w:rPr>
        <w:t xml:space="preserve"> but that risk has not been robustly quantified.</w:t>
      </w:r>
      <w:r w:rsidR="003F21B5" w:rsidRPr="005E1F19">
        <w:rPr>
          <w:rStyle w:val="CharAttribute7"/>
          <w:rFonts w:hAnsi="Arial" w:cs="Arial"/>
          <w:sz w:val="20"/>
          <w:lang w:val="en-GB"/>
        </w:rPr>
        <w:t xml:space="preserve"> </w:t>
      </w:r>
      <w:r w:rsidR="00CC272E" w:rsidRPr="005E1F19">
        <w:rPr>
          <w:rStyle w:val="CharAttribute7"/>
          <w:rFonts w:hAnsi="Arial" w:cs="Arial"/>
          <w:sz w:val="20"/>
          <w:lang w:val="en-GB"/>
        </w:rPr>
        <w:t xml:space="preserve"> </w:t>
      </w:r>
      <w:r w:rsidR="00703C45" w:rsidRPr="005E1F19">
        <w:rPr>
          <w:rStyle w:val="CharAttribute7"/>
          <w:rFonts w:hAnsi="Arial" w:cs="Arial"/>
          <w:sz w:val="20"/>
          <w:lang w:val="en-GB"/>
        </w:rPr>
        <w:t xml:space="preserve">We sought to reliably </w:t>
      </w:r>
      <w:r w:rsidR="003F21B5" w:rsidRPr="005E1F19">
        <w:rPr>
          <w:rStyle w:val="CharAttribute7"/>
          <w:rFonts w:hAnsi="Arial" w:cs="Arial"/>
          <w:sz w:val="20"/>
          <w:lang w:val="en-GB"/>
        </w:rPr>
        <w:t xml:space="preserve">quantify the risk of </w:t>
      </w:r>
      <w:r w:rsidR="0057215C" w:rsidRPr="005E1F19">
        <w:rPr>
          <w:rStyle w:val="CharAttribute7"/>
          <w:rFonts w:hAnsi="Arial" w:cs="Arial"/>
          <w:sz w:val="20"/>
          <w:lang w:val="en-GB"/>
        </w:rPr>
        <w:t>ischaemic heart disease (</w:t>
      </w:r>
      <w:r w:rsidR="005B18E8" w:rsidRPr="005E1F19">
        <w:rPr>
          <w:rStyle w:val="CharAttribute7"/>
          <w:rFonts w:hAnsi="Arial" w:cs="Arial"/>
          <w:sz w:val="20"/>
          <w:lang w:val="en-GB"/>
        </w:rPr>
        <w:t>IHD</w:t>
      </w:r>
      <w:r w:rsidR="0057215C" w:rsidRPr="005E1F19">
        <w:rPr>
          <w:rStyle w:val="CharAttribute7"/>
          <w:rFonts w:hAnsi="Arial" w:cs="Arial"/>
          <w:sz w:val="20"/>
          <w:lang w:val="en-GB"/>
        </w:rPr>
        <w:t>)</w:t>
      </w:r>
      <w:r w:rsidR="003F21B5" w:rsidRPr="005E1F19">
        <w:rPr>
          <w:rStyle w:val="CharAttribute7"/>
          <w:rFonts w:hAnsi="Arial" w:cs="Arial"/>
          <w:sz w:val="20"/>
          <w:lang w:val="en-GB"/>
        </w:rPr>
        <w:t xml:space="preserve"> in patients presenting with acute ischaemic stroke</w:t>
      </w:r>
      <w:r w:rsidR="00E046C0" w:rsidRPr="005E1F19">
        <w:rPr>
          <w:rStyle w:val="CharAttribute7"/>
          <w:rFonts w:hAnsi="Arial" w:cs="Arial"/>
          <w:sz w:val="20"/>
          <w:lang w:val="en-GB"/>
        </w:rPr>
        <w:t xml:space="preserve"> (AIS)</w:t>
      </w:r>
      <w:r w:rsidR="003F21B5" w:rsidRPr="005E1F19">
        <w:rPr>
          <w:rStyle w:val="CharAttribute7"/>
          <w:rFonts w:hAnsi="Arial" w:cs="Arial"/>
          <w:sz w:val="20"/>
          <w:lang w:val="en-GB"/>
        </w:rPr>
        <w:t xml:space="preserve"> in the absence of a known cardiac history. </w:t>
      </w:r>
      <w:r w:rsidR="00A77924" w:rsidRPr="005E1F19">
        <w:rPr>
          <w:rStyle w:val="CharAttribute7"/>
          <w:rFonts w:hAnsi="Arial" w:cs="Arial"/>
          <w:sz w:val="20"/>
          <w:lang w:val="en-GB"/>
        </w:rPr>
        <w:t xml:space="preserve"> </w:t>
      </w:r>
    </w:p>
    <w:p w14:paraId="43F1CD52" w14:textId="77777777" w:rsidR="00FC4B4B" w:rsidRPr="005E1F19" w:rsidRDefault="00FC4B4B">
      <w:pPr>
        <w:pStyle w:val="NoSpacing"/>
        <w:spacing w:line="360" w:lineRule="auto"/>
        <w:rPr>
          <w:rFonts w:ascii="Arial" w:hAnsi="Arial" w:cs="Arial"/>
          <w:lang w:val="en-GB"/>
        </w:rPr>
      </w:pPr>
    </w:p>
    <w:p w14:paraId="2E5EA40C" w14:textId="77777777" w:rsidR="00F00970" w:rsidRPr="005E1F19" w:rsidRDefault="00F903A9">
      <w:pPr>
        <w:pStyle w:val="NoSpacing"/>
        <w:spacing w:line="360" w:lineRule="auto"/>
        <w:rPr>
          <w:rStyle w:val="CharAttribute7"/>
          <w:rFonts w:hAnsi="Arial" w:cs="Arial"/>
          <w:sz w:val="20"/>
          <w:lang w:val="en-GB"/>
        </w:rPr>
      </w:pPr>
      <w:r w:rsidRPr="005E1F19">
        <w:rPr>
          <w:rStyle w:val="CharAttribute18"/>
          <w:rFonts w:hAnsi="Arial" w:cs="Arial"/>
          <w:sz w:val="20"/>
          <w:lang w:val="en-GB"/>
        </w:rPr>
        <w:t>Setting</w:t>
      </w:r>
      <w:r w:rsidR="00F00970" w:rsidRPr="005E1F19">
        <w:rPr>
          <w:rStyle w:val="CharAttribute18"/>
          <w:rFonts w:hAnsi="Arial" w:cs="Arial"/>
          <w:sz w:val="20"/>
          <w:lang w:val="en-GB"/>
        </w:rPr>
        <w:t>:</w:t>
      </w:r>
      <w:r w:rsidR="003F21B5" w:rsidRPr="005E1F19">
        <w:rPr>
          <w:rStyle w:val="CharAttribute18"/>
          <w:rFonts w:hAnsi="Arial" w:cs="Arial"/>
          <w:sz w:val="20"/>
          <w:lang w:val="en-GB"/>
        </w:rPr>
        <w:t xml:space="preserve"> </w:t>
      </w:r>
      <w:r w:rsidRPr="005E1F19">
        <w:rPr>
          <w:rStyle w:val="CharAttribute18"/>
          <w:rFonts w:hAnsi="Arial" w:cs="Arial"/>
          <w:b w:val="0"/>
          <w:sz w:val="20"/>
          <w:lang w:val="en-GB"/>
        </w:rPr>
        <w:t>A meta-analysis study.</w:t>
      </w:r>
      <w:r w:rsidRPr="005E1F19">
        <w:rPr>
          <w:rStyle w:val="CharAttribute18"/>
          <w:rFonts w:hAnsi="Arial" w:cs="Arial"/>
          <w:sz w:val="20"/>
          <w:lang w:val="en-GB"/>
        </w:rPr>
        <w:t xml:space="preserve"> </w:t>
      </w:r>
      <w:r w:rsidR="00CC272E" w:rsidRPr="005E1F19">
        <w:rPr>
          <w:rStyle w:val="CharAttribute18"/>
          <w:rFonts w:hAnsi="Arial" w:cs="Arial"/>
          <w:sz w:val="20"/>
          <w:lang w:val="en-GB"/>
        </w:rPr>
        <w:t xml:space="preserve"> </w:t>
      </w:r>
      <w:r w:rsidR="003F21B5" w:rsidRPr="005E1F19">
        <w:rPr>
          <w:rStyle w:val="CharAttribute7"/>
          <w:rFonts w:hAnsi="Arial" w:cs="Arial"/>
          <w:sz w:val="20"/>
          <w:lang w:val="en-GB"/>
        </w:rPr>
        <w:t>PubMed, MEDLINE, EMBASE and Google Scholar were searched for potential studies</w:t>
      </w:r>
      <w:r w:rsidR="009402D0" w:rsidRPr="005E1F19">
        <w:rPr>
          <w:rStyle w:val="CharAttribute7"/>
          <w:rFonts w:hAnsi="Arial" w:cs="Arial"/>
          <w:sz w:val="20"/>
          <w:lang w:val="en-GB"/>
        </w:rPr>
        <w:t xml:space="preserve"> to </w:t>
      </w:r>
      <w:r w:rsidR="005E51A4" w:rsidRPr="005E1F19">
        <w:rPr>
          <w:rStyle w:val="CharAttribute7"/>
          <w:rFonts w:hAnsi="Arial" w:cs="Arial"/>
          <w:sz w:val="20"/>
          <w:lang w:val="en-GB"/>
        </w:rPr>
        <w:t>October 2015</w:t>
      </w:r>
      <w:r w:rsidR="003F21B5" w:rsidRPr="005E1F19">
        <w:rPr>
          <w:rStyle w:val="CharAttribute7"/>
          <w:rFonts w:hAnsi="Arial" w:cs="Arial"/>
          <w:sz w:val="20"/>
          <w:lang w:val="en-GB"/>
        </w:rPr>
        <w:t>.</w:t>
      </w:r>
      <w:r w:rsidR="00CC272E" w:rsidRPr="005E1F19">
        <w:rPr>
          <w:rStyle w:val="CharAttribute7"/>
          <w:rFonts w:hAnsi="Arial" w:cs="Arial"/>
          <w:sz w:val="20"/>
          <w:lang w:val="en-GB"/>
        </w:rPr>
        <w:t xml:space="preserve"> </w:t>
      </w:r>
      <w:r w:rsidR="003F21B5" w:rsidRPr="005E1F19">
        <w:rPr>
          <w:rStyle w:val="CharAttribute7"/>
          <w:rFonts w:hAnsi="Arial" w:cs="Arial"/>
          <w:sz w:val="20"/>
          <w:lang w:val="en-GB"/>
        </w:rPr>
        <w:t xml:space="preserve"> Included studies reported an acute cerebral i</w:t>
      </w:r>
      <w:r w:rsidR="005B18E8" w:rsidRPr="005E1F19">
        <w:rPr>
          <w:rStyle w:val="CharAttribute7"/>
          <w:rFonts w:hAnsi="Arial" w:cs="Arial"/>
          <w:sz w:val="20"/>
          <w:lang w:val="en-GB"/>
        </w:rPr>
        <w:t xml:space="preserve">schaemic event </w:t>
      </w:r>
      <w:r w:rsidR="00442427" w:rsidRPr="005E1F19">
        <w:rPr>
          <w:rStyle w:val="CharAttribute7"/>
          <w:rFonts w:hAnsi="Arial" w:cs="Arial"/>
          <w:sz w:val="20"/>
          <w:lang w:val="en-GB"/>
        </w:rPr>
        <w:t xml:space="preserve">and followed for CAD or MI within one year </w:t>
      </w:r>
      <w:r w:rsidR="005B18E8" w:rsidRPr="005E1F19">
        <w:rPr>
          <w:rStyle w:val="CharAttribute7"/>
          <w:rFonts w:hAnsi="Arial" w:cs="Arial"/>
          <w:sz w:val="20"/>
          <w:lang w:val="en-GB"/>
        </w:rPr>
        <w:t>in patients without known IHD</w:t>
      </w:r>
      <w:r w:rsidR="003F21B5" w:rsidRPr="005E1F19">
        <w:rPr>
          <w:rStyle w:val="CharAttribute7"/>
          <w:rFonts w:hAnsi="Arial" w:cs="Arial"/>
          <w:sz w:val="20"/>
          <w:lang w:val="en-GB"/>
        </w:rPr>
        <w:t xml:space="preserve">. </w:t>
      </w:r>
      <w:r w:rsidR="00CC272E" w:rsidRPr="005E1F19">
        <w:rPr>
          <w:rStyle w:val="CharAttribute7"/>
          <w:rFonts w:hAnsi="Arial" w:cs="Arial"/>
          <w:sz w:val="20"/>
          <w:lang w:val="en-GB"/>
        </w:rPr>
        <w:t xml:space="preserve"> </w:t>
      </w:r>
      <w:r w:rsidR="003F21B5" w:rsidRPr="005E1F19">
        <w:rPr>
          <w:rStyle w:val="CharAttribute7"/>
          <w:rFonts w:hAnsi="Arial" w:cs="Arial"/>
          <w:sz w:val="20"/>
          <w:lang w:val="en-GB"/>
        </w:rPr>
        <w:t xml:space="preserve">Using </w:t>
      </w:r>
      <w:r w:rsidR="00680DC6" w:rsidRPr="005E1F19">
        <w:rPr>
          <w:rStyle w:val="CharAttribute7"/>
          <w:rFonts w:hAnsi="Arial" w:cs="Arial"/>
          <w:sz w:val="20"/>
          <w:lang w:val="en-GB"/>
        </w:rPr>
        <w:t>arcsine transformed</w:t>
      </w:r>
      <w:r w:rsidR="003F21B5" w:rsidRPr="005E1F19">
        <w:rPr>
          <w:rStyle w:val="CharAttribute7"/>
          <w:rFonts w:hAnsi="Arial" w:cs="Arial"/>
          <w:sz w:val="20"/>
          <w:lang w:val="en-GB"/>
        </w:rPr>
        <w:t xml:space="preserve"> proportions for meta-analysis, studies were combined using a generic inverse variance random-effects model to calculate pooled </w:t>
      </w:r>
      <w:r w:rsidR="00680DC6" w:rsidRPr="005E1F19">
        <w:rPr>
          <w:rStyle w:val="CharAttribute7"/>
          <w:rFonts w:hAnsi="Arial" w:cs="Arial"/>
          <w:sz w:val="20"/>
          <w:lang w:val="en-GB"/>
        </w:rPr>
        <w:t>standardised mean difference</w:t>
      </w:r>
      <w:r w:rsidR="003F21B5" w:rsidRPr="005E1F19">
        <w:rPr>
          <w:rStyle w:val="CharAttribute7"/>
          <w:rFonts w:hAnsi="Arial" w:cs="Arial"/>
          <w:sz w:val="20"/>
          <w:lang w:val="en-GB"/>
        </w:rPr>
        <w:t xml:space="preserve"> and 95% confidence intervals.</w:t>
      </w:r>
      <w:r w:rsidR="00CC272E" w:rsidRPr="005E1F19">
        <w:rPr>
          <w:rStyle w:val="CharAttribute7"/>
          <w:rFonts w:hAnsi="Arial" w:cs="Arial"/>
          <w:sz w:val="20"/>
          <w:lang w:val="en-GB"/>
        </w:rPr>
        <w:t xml:space="preserve"> </w:t>
      </w:r>
      <w:r w:rsidR="003F21B5" w:rsidRPr="005E1F19">
        <w:rPr>
          <w:rStyle w:val="CharAttribute7"/>
          <w:rFonts w:hAnsi="Arial" w:cs="Arial"/>
          <w:sz w:val="20"/>
          <w:lang w:val="en-GB"/>
        </w:rPr>
        <w:t xml:space="preserve"> These were interpreted as percentage prevalence </w:t>
      </w:r>
      <w:r w:rsidR="009402D0" w:rsidRPr="005E1F19">
        <w:rPr>
          <w:rStyle w:val="CharAttribute7"/>
          <w:rFonts w:hAnsi="Arial" w:cs="Arial"/>
          <w:sz w:val="20"/>
          <w:lang w:val="en-GB"/>
        </w:rPr>
        <w:t xml:space="preserve">of CAD </w:t>
      </w:r>
      <w:r w:rsidR="003F21B5" w:rsidRPr="005E1F19">
        <w:rPr>
          <w:rStyle w:val="CharAttribute7"/>
          <w:rFonts w:hAnsi="Arial" w:cs="Arial"/>
          <w:sz w:val="20"/>
          <w:lang w:val="en-GB"/>
        </w:rPr>
        <w:t xml:space="preserve">or incidence of </w:t>
      </w:r>
      <w:r w:rsidR="009402D0" w:rsidRPr="005E1F19">
        <w:rPr>
          <w:rStyle w:val="CharAttribute7"/>
          <w:rFonts w:hAnsi="Arial" w:cs="Arial"/>
          <w:sz w:val="20"/>
          <w:lang w:val="en-GB"/>
        </w:rPr>
        <w:t>MI</w:t>
      </w:r>
      <w:r w:rsidR="003F21B5" w:rsidRPr="005E1F19">
        <w:rPr>
          <w:rStyle w:val="CharAttribute7"/>
          <w:rFonts w:hAnsi="Arial" w:cs="Arial"/>
          <w:sz w:val="20"/>
          <w:lang w:val="en-GB"/>
        </w:rPr>
        <w:t xml:space="preserve"> </w:t>
      </w:r>
      <w:r w:rsidR="009402D0" w:rsidRPr="005E1F19">
        <w:rPr>
          <w:rStyle w:val="CharAttribute7"/>
          <w:rFonts w:hAnsi="Arial" w:cs="Arial"/>
          <w:sz w:val="20"/>
          <w:lang w:val="en-GB"/>
        </w:rPr>
        <w:t>following AIS</w:t>
      </w:r>
      <w:r w:rsidR="003F21B5" w:rsidRPr="005E1F19">
        <w:rPr>
          <w:rStyle w:val="CharAttribute7"/>
          <w:rFonts w:hAnsi="Arial" w:cs="Arial"/>
          <w:sz w:val="20"/>
          <w:lang w:val="en-GB"/>
        </w:rPr>
        <w:t xml:space="preserve">. </w:t>
      </w:r>
    </w:p>
    <w:p w14:paraId="7FC8315A" w14:textId="77777777" w:rsidR="00FC4B4B" w:rsidRPr="005E1F19" w:rsidRDefault="00FC4B4B">
      <w:pPr>
        <w:pStyle w:val="NoSpacing"/>
        <w:spacing w:line="360" w:lineRule="auto"/>
        <w:rPr>
          <w:rStyle w:val="CharAttribute7"/>
          <w:rFonts w:hAnsi="Arial" w:cs="Arial"/>
          <w:sz w:val="20"/>
          <w:lang w:val="en-GB"/>
        </w:rPr>
      </w:pPr>
    </w:p>
    <w:p w14:paraId="3E1A5776" w14:textId="77777777" w:rsidR="00E046C0" w:rsidRPr="005E1F19" w:rsidRDefault="00E046C0" w:rsidP="00E046C0">
      <w:pPr>
        <w:pStyle w:val="NoSpacing"/>
        <w:spacing w:line="360" w:lineRule="auto"/>
        <w:rPr>
          <w:rStyle w:val="CharAttribute7"/>
          <w:rFonts w:hAnsi="Arial" w:cs="Arial"/>
          <w:sz w:val="20"/>
          <w:lang w:val="en-GB"/>
        </w:rPr>
      </w:pPr>
      <w:r w:rsidRPr="005E1F19">
        <w:rPr>
          <w:rStyle w:val="CharAttribute18"/>
          <w:rFonts w:hAnsi="Arial" w:cs="Arial"/>
          <w:sz w:val="20"/>
          <w:lang w:val="en-GB"/>
        </w:rPr>
        <w:t xml:space="preserve">Results: </w:t>
      </w:r>
      <w:r w:rsidRPr="005E1F19">
        <w:rPr>
          <w:rStyle w:val="CharAttribute7"/>
          <w:rFonts w:hAnsi="Arial" w:cs="Arial"/>
          <w:sz w:val="20"/>
          <w:lang w:val="en-GB"/>
        </w:rPr>
        <w:t xml:space="preserve">Seventeen studies with 4869 AIS patients demonstrated a mean average of asymptomatic CAD in 52%.  Anatomical methods of CAD detection revealed a prevalence of asymptomatic ≥50% coronary stenosis in 32% (95% CI 19-47%; p&lt;0.00001).  Eight studies with 47229 ischaemic stroke patients revealed an overall risk of MI in the year following stroke of 3% (95% CI 1-5%; p&lt;0.00001) despite the absence of any cardiac history.  </w:t>
      </w:r>
    </w:p>
    <w:p w14:paraId="139A16D2" w14:textId="77777777" w:rsidR="00FC4B4B" w:rsidRPr="005E1F19" w:rsidRDefault="00FC4B4B">
      <w:pPr>
        <w:pStyle w:val="NoSpacing"/>
        <w:spacing w:line="360" w:lineRule="auto"/>
        <w:rPr>
          <w:rFonts w:ascii="Arial" w:hAnsi="Arial" w:cs="Arial"/>
          <w:lang w:val="en-GB"/>
        </w:rPr>
      </w:pPr>
    </w:p>
    <w:p w14:paraId="196A3EAC" w14:textId="77777777" w:rsidR="003F21B5" w:rsidRPr="005E1F19" w:rsidRDefault="003F21B5">
      <w:pPr>
        <w:pStyle w:val="NoSpacing"/>
        <w:spacing w:line="360" w:lineRule="auto"/>
        <w:rPr>
          <w:rFonts w:ascii="Arial" w:hAnsi="Arial" w:cs="Arial"/>
          <w:lang w:val="en-GB"/>
        </w:rPr>
      </w:pPr>
      <w:r w:rsidRPr="005E1F19">
        <w:rPr>
          <w:rStyle w:val="CharAttribute18"/>
          <w:rFonts w:hAnsi="Arial" w:cs="Arial"/>
          <w:sz w:val="20"/>
          <w:lang w:val="en-GB"/>
        </w:rPr>
        <w:t>Conclusion</w:t>
      </w:r>
      <w:r w:rsidR="00F903A9" w:rsidRPr="005E1F19">
        <w:rPr>
          <w:rStyle w:val="CharAttribute18"/>
          <w:rFonts w:hAnsi="Arial" w:cs="Arial"/>
          <w:sz w:val="20"/>
          <w:lang w:val="en-GB"/>
        </w:rPr>
        <w:t>s</w:t>
      </w:r>
      <w:r w:rsidRPr="005E1F19">
        <w:rPr>
          <w:rStyle w:val="CharAttribute18"/>
          <w:rFonts w:hAnsi="Arial" w:cs="Arial"/>
          <w:sz w:val="20"/>
          <w:lang w:val="en-GB"/>
        </w:rPr>
        <w:t xml:space="preserve">: </w:t>
      </w:r>
      <w:r w:rsidR="00CC4142" w:rsidRPr="005E1F19">
        <w:rPr>
          <w:rFonts w:ascii="Arial" w:eastAsia="Calibri" w:hAnsi="Arial" w:cs="Arial"/>
          <w:lang w:val="en-GB"/>
        </w:rPr>
        <w:t>One-third of ischaemic stroke patients with no previous cardiac history have more than 50% coronary stenosis and 3% are at risk of developing MI within a year.</w:t>
      </w:r>
      <w:r w:rsidR="00CC4142" w:rsidRPr="005E1F19">
        <w:rPr>
          <w:rFonts w:ascii="Arial" w:eastAsia="Calibri" w:hAnsi="Arial" w:cs="Arial"/>
          <w:b/>
          <w:lang w:val="en-GB"/>
        </w:rPr>
        <w:t xml:space="preserve"> </w:t>
      </w:r>
      <w:r w:rsidR="00CC272E" w:rsidRPr="005E1F19">
        <w:rPr>
          <w:rFonts w:ascii="Arial" w:eastAsia="Calibri" w:hAnsi="Arial" w:cs="Arial"/>
          <w:b/>
          <w:lang w:val="en-GB"/>
        </w:rPr>
        <w:t xml:space="preserve"> </w:t>
      </w:r>
      <w:r w:rsidR="00EB15B6" w:rsidRPr="005E1F19">
        <w:rPr>
          <w:rStyle w:val="CharAttribute18"/>
          <w:rFonts w:hAnsi="Arial" w:cs="Arial"/>
          <w:b w:val="0"/>
          <w:sz w:val="20"/>
          <w:lang w:val="en-GB"/>
        </w:rPr>
        <w:t>Our</w:t>
      </w:r>
      <w:r w:rsidRPr="005E1F19">
        <w:rPr>
          <w:rStyle w:val="CharAttribute18"/>
          <w:rFonts w:hAnsi="Arial" w:cs="Arial"/>
          <w:b w:val="0"/>
          <w:sz w:val="20"/>
          <w:lang w:val="en-GB"/>
        </w:rPr>
        <w:t xml:space="preserve"> findings provide </w:t>
      </w:r>
      <w:r w:rsidR="00EB15B6" w:rsidRPr="005E1F19">
        <w:rPr>
          <w:rStyle w:val="CharAttribute18"/>
          <w:rFonts w:hAnsi="Arial" w:cs="Arial"/>
          <w:b w:val="0"/>
          <w:sz w:val="20"/>
          <w:lang w:val="en-GB"/>
        </w:rPr>
        <w:t xml:space="preserve">a </w:t>
      </w:r>
      <w:r w:rsidR="0057215C" w:rsidRPr="005E1F19">
        <w:rPr>
          <w:rStyle w:val="CharAttribute18"/>
          <w:rFonts w:hAnsi="Arial" w:cs="Arial"/>
          <w:b w:val="0"/>
          <w:sz w:val="20"/>
          <w:lang w:val="en-GB"/>
        </w:rPr>
        <w:t xml:space="preserve">reliable </w:t>
      </w:r>
      <w:r w:rsidRPr="005E1F19">
        <w:rPr>
          <w:rStyle w:val="CharAttribute18"/>
          <w:rFonts w:hAnsi="Arial" w:cs="Arial"/>
          <w:b w:val="0"/>
          <w:sz w:val="20"/>
          <w:lang w:val="en-GB"/>
        </w:rPr>
        <w:t xml:space="preserve">quantitative </w:t>
      </w:r>
      <w:r w:rsidR="00EB15B6" w:rsidRPr="005E1F19">
        <w:rPr>
          <w:rStyle w:val="CharAttribute18"/>
          <w:rFonts w:hAnsi="Arial" w:cs="Arial"/>
          <w:b w:val="0"/>
          <w:sz w:val="20"/>
          <w:lang w:val="en-GB"/>
        </w:rPr>
        <w:t>measure</w:t>
      </w:r>
      <w:r w:rsidRPr="005E1F19">
        <w:rPr>
          <w:rStyle w:val="CharAttribute18"/>
          <w:rFonts w:hAnsi="Arial" w:cs="Arial"/>
          <w:b w:val="0"/>
          <w:sz w:val="20"/>
          <w:lang w:val="en-GB"/>
        </w:rPr>
        <w:t xml:space="preserve"> </w:t>
      </w:r>
      <w:r w:rsidR="007217CF" w:rsidRPr="005E1F19">
        <w:rPr>
          <w:rStyle w:val="CharAttribute18"/>
          <w:rFonts w:hAnsi="Arial" w:cs="Arial"/>
          <w:b w:val="0"/>
          <w:sz w:val="20"/>
          <w:lang w:val="en-GB"/>
        </w:rPr>
        <w:t>of the risk of IHD following</w:t>
      </w:r>
      <w:r w:rsidRPr="005E1F19">
        <w:rPr>
          <w:rStyle w:val="CharAttribute18"/>
          <w:rFonts w:hAnsi="Arial" w:cs="Arial"/>
          <w:sz w:val="20"/>
          <w:lang w:val="en-GB"/>
        </w:rPr>
        <w:t xml:space="preserve"> </w:t>
      </w:r>
      <w:r w:rsidR="00E046C0" w:rsidRPr="005E1F19">
        <w:rPr>
          <w:rStyle w:val="CharAttribute18"/>
          <w:rFonts w:hAnsi="Arial" w:cs="Arial"/>
          <w:b w:val="0"/>
          <w:sz w:val="20"/>
          <w:lang w:val="en-GB"/>
        </w:rPr>
        <w:t>AIS</w:t>
      </w:r>
      <w:r w:rsidR="00E046C0" w:rsidRPr="005E1F19">
        <w:rPr>
          <w:rStyle w:val="CharAttribute18"/>
          <w:rFonts w:hAnsi="Arial" w:cs="Arial"/>
          <w:sz w:val="20"/>
          <w:lang w:val="en-GB"/>
        </w:rPr>
        <w:t xml:space="preserve"> </w:t>
      </w:r>
      <w:r w:rsidRPr="005E1F19">
        <w:rPr>
          <w:rStyle w:val="CharAttribute7"/>
          <w:rFonts w:hAnsi="Arial" w:cs="Arial"/>
          <w:sz w:val="20"/>
          <w:lang w:val="en-GB"/>
        </w:rPr>
        <w:t xml:space="preserve">in patients with no previous cardiac history. </w:t>
      </w:r>
    </w:p>
    <w:p w14:paraId="1BF311CC" w14:textId="77777777" w:rsidR="00E6436D" w:rsidRPr="00217F76" w:rsidRDefault="00E6436D" w:rsidP="00167ADD">
      <w:pPr>
        <w:spacing w:line="360" w:lineRule="auto"/>
        <w:jc w:val="both"/>
        <w:rPr>
          <w:rStyle w:val="CharAttribute16"/>
          <w:rFonts w:hAnsi="Arial" w:cs="Arial"/>
          <w:kern w:val="2"/>
          <w:sz w:val="20"/>
          <w:szCs w:val="20"/>
          <w:u w:val="none"/>
          <w:lang w:eastAsia="ko-KR"/>
        </w:rPr>
      </w:pPr>
    </w:p>
    <w:p w14:paraId="56FE7342" w14:textId="77777777" w:rsidR="0003730B" w:rsidRPr="00217F76" w:rsidRDefault="009402D0" w:rsidP="006B54E0">
      <w:pPr>
        <w:spacing w:before="240" w:line="360" w:lineRule="auto"/>
        <w:jc w:val="both"/>
        <w:rPr>
          <w:rStyle w:val="CharAttribute16"/>
          <w:rFonts w:hAnsi="Arial" w:cs="Arial"/>
          <w:sz w:val="20"/>
          <w:szCs w:val="20"/>
        </w:rPr>
      </w:pPr>
      <w:r w:rsidRPr="005E1F19">
        <w:rPr>
          <w:rStyle w:val="CharAttribute16"/>
          <w:rFonts w:hAnsi="Arial" w:cs="Arial"/>
          <w:sz w:val="20"/>
          <w:szCs w:val="20"/>
        </w:rPr>
        <w:br w:type="page"/>
      </w:r>
    </w:p>
    <w:p w14:paraId="7A9894FF" w14:textId="77777777" w:rsidR="0003730B" w:rsidRPr="005E1F19" w:rsidRDefault="0003730B" w:rsidP="006B54E0">
      <w:pPr>
        <w:spacing w:before="240" w:line="360" w:lineRule="auto"/>
        <w:jc w:val="both"/>
        <w:rPr>
          <w:rStyle w:val="CharAttribute16"/>
          <w:rFonts w:hAnsi="Arial" w:cs="Arial"/>
          <w:sz w:val="20"/>
          <w:szCs w:val="20"/>
        </w:rPr>
      </w:pPr>
      <w:r w:rsidRPr="005E1F19">
        <w:rPr>
          <w:rStyle w:val="CharAttribute16"/>
          <w:rFonts w:hAnsi="Arial" w:cs="Arial"/>
          <w:sz w:val="20"/>
          <w:szCs w:val="20"/>
        </w:rPr>
        <w:lastRenderedPageBreak/>
        <w:t>Article summary</w:t>
      </w:r>
    </w:p>
    <w:p w14:paraId="4A98FBAA" w14:textId="77777777" w:rsidR="0003730B" w:rsidRPr="005E1F19" w:rsidRDefault="0003730B" w:rsidP="006B54E0">
      <w:pPr>
        <w:spacing w:before="240" w:line="360" w:lineRule="auto"/>
        <w:jc w:val="both"/>
        <w:rPr>
          <w:rStyle w:val="CharAttribute16"/>
          <w:rFonts w:hAnsi="Arial" w:cs="Arial"/>
          <w:sz w:val="20"/>
          <w:szCs w:val="20"/>
          <w:u w:val="none"/>
        </w:rPr>
      </w:pPr>
      <w:r w:rsidRPr="005E1F19">
        <w:rPr>
          <w:rStyle w:val="CharAttribute16"/>
          <w:rFonts w:hAnsi="Arial" w:cs="Arial"/>
          <w:sz w:val="20"/>
          <w:szCs w:val="20"/>
          <w:u w:val="none"/>
        </w:rPr>
        <w:t>Strengths and limitations of this study</w:t>
      </w:r>
    </w:p>
    <w:p w14:paraId="69FB7A81" w14:textId="77777777" w:rsidR="0003730B" w:rsidRPr="005E1F19" w:rsidRDefault="00AD0B3E" w:rsidP="006B54E0">
      <w:pPr>
        <w:spacing w:before="240" w:line="360" w:lineRule="auto"/>
        <w:jc w:val="both"/>
        <w:rPr>
          <w:rStyle w:val="CharAttribute16"/>
          <w:rFonts w:hAnsi="Arial" w:cs="Arial"/>
          <w:b w:val="0"/>
          <w:sz w:val="20"/>
          <w:szCs w:val="20"/>
          <w:u w:val="none"/>
        </w:rPr>
      </w:pPr>
      <w:r w:rsidRPr="005E1F19">
        <w:rPr>
          <w:rStyle w:val="CharAttribute16"/>
          <w:rFonts w:hAnsi="Arial" w:cs="Arial"/>
          <w:b w:val="0"/>
          <w:sz w:val="20"/>
          <w:szCs w:val="20"/>
          <w:u w:val="none"/>
        </w:rPr>
        <w:t>We study the risk of heart disease following a stroke in those patients with no previous cardiac history.</w:t>
      </w:r>
      <w:r w:rsidR="00335228">
        <w:rPr>
          <w:rStyle w:val="CharAttribute16"/>
          <w:rFonts w:hAnsi="Arial" w:cs="Arial"/>
          <w:b w:val="0"/>
          <w:sz w:val="20"/>
          <w:szCs w:val="20"/>
          <w:u w:val="none"/>
        </w:rPr>
        <w:t xml:space="preserve"> </w:t>
      </w:r>
      <w:r w:rsidRPr="005E1F19">
        <w:rPr>
          <w:rStyle w:val="CharAttribute16"/>
          <w:rFonts w:hAnsi="Arial" w:cs="Arial"/>
          <w:b w:val="0"/>
          <w:sz w:val="20"/>
          <w:szCs w:val="20"/>
          <w:u w:val="none"/>
        </w:rPr>
        <w:t xml:space="preserve"> </w:t>
      </w:r>
      <w:r w:rsidR="0003730B" w:rsidRPr="005E1F19">
        <w:rPr>
          <w:rStyle w:val="CharAttribute16"/>
          <w:rFonts w:hAnsi="Arial" w:cs="Arial"/>
          <w:b w:val="0"/>
          <w:sz w:val="20"/>
          <w:szCs w:val="20"/>
          <w:u w:val="none"/>
        </w:rPr>
        <w:t xml:space="preserve">This study is the largest of its kind and, by bringing together multiple datasets, robustly quantifies the risk of heart disease following stroke. </w:t>
      </w:r>
      <w:r w:rsidR="00335228">
        <w:rPr>
          <w:rStyle w:val="CharAttribute16"/>
          <w:rFonts w:hAnsi="Arial" w:cs="Arial"/>
          <w:b w:val="0"/>
          <w:sz w:val="20"/>
          <w:szCs w:val="20"/>
          <w:u w:val="none"/>
        </w:rPr>
        <w:t xml:space="preserve"> </w:t>
      </w:r>
      <w:r w:rsidR="0003730B" w:rsidRPr="005E1F19">
        <w:rPr>
          <w:rStyle w:val="CharAttribute16"/>
          <w:rFonts w:hAnsi="Arial" w:cs="Arial"/>
          <w:b w:val="0"/>
          <w:sz w:val="20"/>
          <w:szCs w:val="20"/>
          <w:u w:val="none"/>
        </w:rPr>
        <w:t xml:space="preserve">As with all meta-analyses the main </w:t>
      </w:r>
      <w:r w:rsidRPr="005E1F19">
        <w:rPr>
          <w:rStyle w:val="CharAttribute16"/>
          <w:rFonts w:hAnsi="Arial" w:cs="Arial"/>
          <w:b w:val="0"/>
          <w:sz w:val="20"/>
          <w:szCs w:val="20"/>
          <w:u w:val="none"/>
        </w:rPr>
        <w:t>limitation of this work relates to publication bias.</w:t>
      </w:r>
    </w:p>
    <w:p w14:paraId="6F978738" w14:textId="77777777" w:rsidR="00AD0B3E" w:rsidRPr="00217F76" w:rsidRDefault="00AD0B3E" w:rsidP="00AD0B3E">
      <w:pPr>
        <w:pStyle w:val="ListParagraph"/>
        <w:numPr>
          <w:ilvl w:val="0"/>
          <w:numId w:val="10"/>
        </w:numPr>
        <w:spacing w:before="240" w:line="360" w:lineRule="auto"/>
        <w:rPr>
          <w:rFonts w:ascii="Arial" w:eastAsia="Calibri" w:hAnsi="Arial" w:cs="Arial"/>
          <w:lang w:val="en-GB"/>
        </w:rPr>
      </w:pPr>
      <w:r w:rsidRPr="00217F76">
        <w:rPr>
          <w:rFonts w:ascii="Arial" w:eastAsia="Calibri" w:hAnsi="Arial" w:cs="Arial"/>
          <w:lang w:val="en-GB"/>
        </w:rPr>
        <w:t>Most stroke patients die of heart disease</w:t>
      </w:r>
    </w:p>
    <w:p w14:paraId="232B5FD0" w14:textId="77777777" w:rsidR="00AD0B3E" w:rsidRPr="00217F76" w:rsidRDefault="00AD0B3E" w:rsidP="00AD0B3E">
      <w:pPr>
        <w:pStyle w:val="ListParagraph"/>
        <w:numPr>
          <w:ilvl w:val="0"/>
          <w:numId w:val="10"/>
        </w:numPr>
        <w:spacing w:before="240" w:line="360" w:lineRule="auto"/>
        <w:rPr>
          <w:rFonts w:ascii="Arial" w:eastAsia="Calibri" w:hAnsi="Arial" w:cs="Arial"/>
          <w:lang w:val="en-GB"/>
        </w:rPr>
      </w:pPr>
      <w:r w:rsidRPr="00217F76">
        <w:rPr>
          <w:rFonts w:ascii="Arial" w:eastAsia="Calibri" w:hAnsi="Arial" w:cs="Arial"/>
          <w:lang w:val="en-GB"/>
        </w:rPr>
        <w:t xml:space="preserve">One in three ischaemic stroke patients with no previous cardiac history have more than 50% coronary stenosis </w:t>
      </w:r>
    </w:p>
    <w:p w14:paraId="52077AC4" w14:textId="77777777" w:rsidR="00AD0B3E" w:rsidRPr="00217F76" w:rsidRDefault="00AD0B3E" w:rsidP="00AD0B3E">
      <w:pPr>
        <w:pStyle w:val="ListParagraph"/>
        <w:numPr>
          <w:ilvl w:val="0"/>
          <w:numId w:val="10"/>
        </w:numPr>
        <w:spacing w:before="240" w:line="360" w:lineRule="auto"/>
        <w:rPr>
          <w:rFonts w:ascii="Arial" w:eastAsia="Calibri" w:hAnsi="Arial" w:cs="Arial"/>
          <w:lang w:val="en-GB"/>
        </w:rPr>
      </w:pPr>
      <w:r w:rsidRPr="00217F76">
        <w:rPr>
          <w:rFonts w:ascii="Arial" w:eastAsia="Calibri" w:hAnsi="Arial" w:cs="Arial"/>
          <w:lang w:val="en-GB"/>
        </w:rPr>
        <w:t>3% are at risk of developing MI within a year of their stroke</w:t>
      </w:r>
    </w:p>
    <w:p w14:paraId="03FD80A2" w14:textId="77777777" w:rsidR="00AD0B3E" w:rsidRPr="00217F76" w:rsidRDefault="00AD0B3E" w:rsidP="00AD0B3E">
      <w:pPr>
        <w:pStyle w:val="ListParagraph"/>
        <w:numPr>
          <w:ilvl w:val="0"/>
          <w:numId w:val="10"/>
        </w:numPr>
        <w:spacing w:before="240" w:line="360" w:lineRule="auto"/>
        <w:rPr>
          <w:rStyle w:val="CharAttribute16"/>
          <w:rFonts w:hAnsi="Arial" w:cs="Arial"/>
          <w:b w:val="0"/>
          <w:sz w:val="20"/>
          <w:u w:val="none"/>
          <w:lang w:val="en-GB"/>
        </w:rPr>
      </w:pPr>
      <w:r w:rsidRPr="00217F76">
        <w:rPr>
          <w:rFonts w:ascii="Arial" w:eastAsia="Calibri" w:hAnsi="Arial" w:cs="Arial"/>
          <w:lang w:val="en-GB"/>
        </w:rPr>
        <w:t>Stroke patients need to be screened for silent heart disease and appropriate and aggressive management of total cardiovascular risk factors is required</w:t>
      </w:r>
    </w:p>
    <w:p w14:paraId="2F3C68A5" w14:textId="77777777" w:rsidR="005E1F19" w:rsidRPr="00217F76" w:rsidRDefault="005E1F19" w:rsidP="006B54E0">
      <w:pPr>
        <w:spacing w:before="240" w:line="360" w:lineRule="auto"/>
        <w:jc w:val="both"/>
        <w:rPr>
          <w:rStyle w:val="CharAttribute16"/>
          <w:rFonts w:hAnsi="Arial" w:cs="Arial"/>
          <w:sz w:val="20"/>
          <w:szCs w:val="20"/>
          <w:u w:val="none"/>
        </w:rPr>
      </w:pPr>
    </w:p>
    <w:p w14:paraId="72A215FE" w14:textId="23226DD9" w:rsidR="00C046A8" w:rsidRPr="005E1F19" w:rsidRDefault="00C046A8" w:rsidP="006B54E0">
      <w:pPr>
        <w:spacing w:before="240" w:line="360" w:lineRule="auto"/>
        <w:jc w:val="both"/>
        <w:rPr>
          <w:rStyle w:val="CharAttribute16"/>
          <w:rFonts w:hAnsi="Arial" w:cs="Arial"/>
          <w:b w:val="0"/>
          <w:sz w:val="20"/>
          <w:szCs w:val="20"/>
          <w:u w:val="none"/>
        </w:rPr>
      </w:pPr>
      <w:r w:rsidRPr="005E1F19">
        <w:rPr>
          <w:rStyle w:val="CharAttribute16"/>
          <w:rFonts w:hAnsi="Arial" w:cs="Arial"/>
          <w:b w:val="0"/>
          <w:sz w:val="20"/>
          <w:szCs w:val="20"/>
          <w:u w:val="none"/>
        </w:rPr>
        <w:br w:type="page"/>
      </w:r>
    </w:p>
    <w:p w14:paraId="4F32B872" w14:textId="77777777" w:rsidR="009111FD" w:rsidRPr="00217F76" w:rsidRDefault="009111FD">
      <w:pPr>
        <w:pStyle w:val="NoSpacing"/>
        <w:spacing w:line="360" w:lineRule="auto"/>
        <w:rPr>
          <w:rStyle w:val="CharAttribute7"/>
          <w:rFonts w:hAnsi="Arial" w:cs="Arial"/>
          <w:b/>
          <w:sz w:val="20"/>
          <w:lang w:val="en-GB"/>
        </w:rPr>
      </w:pPr>
      <w:r w:rsidRPr="005E1F19">
        <w:rPr>
          <w:rStyle w:val="CharAttribute7"/>
          <w:rFonts w:hAnsi="Arial" w:cs="Arial"/>
          <w:b/>
          <w:sz w:val="20"/>
          <w:lang w:val="en-GB"/>
        </w:rPr>
        <w:lastRenderedPageBreak/>
        <w:t>Introduction</w:t>
      </w:r>
    </w:p>
    <w:p w14:paraId="67DABAF6" w14:textId="77777777" w:rsidR="009111FD" w:rsidRPr="005E1F19" w:rsidRDefault="009111FD">
      <w:pPr>
        <w:pStyle w:val="NoSpacing"/>
        <w:spacing w:line="360" w:lineRule="auto"/>
        <w:rPr>
          <w:rStyle w:val="CharAttribute7"/>
          <w:rFonts w:hAnsi="Arial" w:cs="Arial"/>
          <w:sz w:val="20"/>
          <w:lang w:val="en-GB"/>
        </w:rPr>
      </w:pPr>
    </w:p>
    <w:p w14:paraId="4D436F7E" w14:textId="615D0460" w:rsidR="00987539" w:rsidRPr="005E1F19" w:rsidRDefault="00987539">
      <w:pPr>
        <w:pStyle w:val="NoSpacing"/>
        <w:spacing w:line="360" w:lineRule="auto"/>
        <w:rPr>
          <w:rStyle w:val="CharAttribute7"/>
          <w:rFonts w:hAnsi="Arial" w:cs="Arial"/>
          <w:sz w:val="20"/>
          <w:lang w:val="en-GB"/>
        </w:rPr>
      </w:pPr>
      <w:r w:rsidRPr="005E1F19">
        <w:rPr>
          <w:rStyle w:val="CharAttribute7"/>
          <w:rFonts w:hAnsi="Arial" w:cs="Arial"/>
          <w:sz w:val="20"/>
          <w:lang w:val="en-GB"/>
        </w:rPr>
        <w:t>Cardiovascular disease is the single leading cause of mortality worldwide</w:t>
      </w:r>
      <w:r w:rsidR="009716DE" w:rsidRPr="005E1F19">
        <w:rPr>
          <w:rStyle w:val="CharAttribute7"/>
          <w:rFonts w:hAnsi="Arial" w:cs="Arial"/>
          <w:sz w:val="20"/>
          <w:lang w:val="en-GB"/>
        </w:rPr>
        <w:t>,</w:t>
      </w:r>
      <w:r w:rsidR="0058053C" w:rsidRPr="00217F76">
        <w:rPr>
          <w:rStyle w:val="CharAttribute7"/>
          <w:rFonts w:hAnsi="Arial" w:cs="Arial"/>
          <w:sz w:val="20"/>
          <w:lang w:val="en-GB"/>
        </w:rPr>
        <w:fldChar w:fldCharType="begin"/>
      </w:r>
      <w:r w:rsidR="0058053C" w:rsidRPr="005E1F19">
        <w:rPr>
          <w:rStyle w:val="CharAttribute7"/>
          <w:rFonts w:hAnsi="Arial" w:cs="Arial"/>
          <w:sz w:val="20"/>
          <w:lang w:val="en-GB"/>
        </w:rPr>
        <w:instrText>ADDIN RW.CITE{{5330 Anonymous}}</w:instrText>
      </w:r>
      <w:r w:rsidR="0058053C" w:rsidRPr="00217F76">
        <w:rPr>
          <w:rStyle w:val="CharAttribute7"/>
          <w:rFonts w:hAnsi="Arial" w:cs="Arial"/>
          <w:sz w:val="20"/>
          <w:lang w:val="en-GB"/>
        </w:rPr>
        <w:fldChar w:fldCharType="separate"/>
      </w:r>
      <w:r w:rsidR="00220725">
        <w:rPr>
          <w:rFonts w:ascii="Arial" w:eastAsia="Times New Roman" w:hAnsi="Arial" w:cs="Arial"/>
          <w:lang w:val="en-GB"/>
        </w:rPr>
        <w:t>(1)</w:t>
      </w:r>
      <w:r w:rsidR="0058053C" w:rsidRPr="00217F76">
        <w:rPr>
          <w:rStyle w:val="CharAttribute7"/>
          <w:rFonts w:hAnsi="Arial" w:cs="Arial"/>
          <w:sz w:val="20"/>
          <w:lang w:val="en-GB"/>
        </w:rPr>
        <w:fldChar w:fldCharType="end"/>
      </w:r>
      <w:r w:rsidR="005B18E8" w:rsidRPr="005E1F19">
        <w:rPr>
          <w:rStyle w:val="CharAttribute7"/>
          <w:rFonts w:hAnsi="Arial" w:cs="Arial"/>
          <w:sz w:val="20"/>
          <w:lang w:val="en-GB"/>
        </w:rPr>
        <w:t xml:space="preserve"> </w:t>
      </w:r>
      <w:r w:rsidR="00B94CE0" w:rsidRPr="005E1F19">
        <w:rPr>
          <w:rStyle w:val="CharAttribute7"/>
          <w:rFonts w:hAnsi="Arial" w:cs="Arial"/>
          <w:sz w:val="20"/>
          <w:lang w:val="en-GB"/>
        </w:rPr>
        <w:t xml:space="preserve">costing the UK </w:t>
      </w:r>
      <w:r w:rsidR="00C30CA6" w:rsidRPr="005E1F19">
        <w:rPr>
          <w:rStyle w:val="CharAttribute7"/>
          <w:rFonts w:hAnsi="Arial" w:cs="Arial"/>
          <w:sz w:val="20"/>
          <w:lang w:val="en-GB"/>
        </w:rPr>
        <w:t>economy £</w:t>
      </w:r>
      <w:r w:rsidR="00B94CE0" w:rsidRPr="005E1F19">
        <w:rPr>
          <w:rStyle w:val="CharAttribute7"/>
          <w:rFonts w:hAnsi="Arial" w:cs="Arial"/>
          <w:sz w:val="20"/>
          <w:lang w:val="en-GB"/>
        </w:rPr>
        <w:t>19 billion every year</w:t>
      </w:r>
      <w:r w:rsidR="00752699" w:rsidRPr="005E1F19">
        <w:rPr>
          <w:rStyle w:val="CharAttribute7"/>
          <w:rFonts w:hAnsi="Arial" w:cs="Arial"/>
          <w:sz w:val="20"/>
          <w:lang w:val="en-GB"/>
        </w:rPr>
        <w:t>, with The National Health Service in England spending around £6.8 billion on CVD in 2012/2013</w:t>
      </w:r>
      <w:r w:rsidR="0058053C" w:rsidRPr="005E1F19">
        <w:rPr>
          <w:rStyle w:val="CharAttribute7"/>
          <w:rFonts w:hAnsi="Arial" w:cs="Arial"/>
          <w:sz w:val="20"/>
          <w:lang w:val="en-GB"/>
        </w:rPr>
        <w:t>.</w:t>
      </w:r>
      <w:r w:rsidR="00942ACB" w:rsidRPr="00217F76">
        <w:rPr>
          <w:rStyle w:val="CharAttribute7"/>
          <w:rFonts w:hAnsi="Arial" w:cs="Arial"/>
          <w:sz w:val="20"/>
          <w:lang w:val="en-GB"/>
        </w:rPr>
        <w:fldChar w:fldCharType="begin"/>
      </w:r>
      <w:r w:rsidR="00942ACB" w:rsidRPr="005E1F19">
        <w:rPr>
          <w:rStyle w:val="CharAttribute7"/>
          <w:rFonts w:hAnsi="Arial" w:cs="Arial"/>
          <w:sz w:val="20"/>
          <w:lang w:val="en-GB"/>
        </w:rPr>
        <w:instrText>ADDIN RW.CITE{{5329 Bhatnagar,Prachi 2015}}</w:instrText>
      </w:r>
      <w:r w:rsidR="00942ACB" w:rsidRPr="00217F76">
        <w:rPr>
          <w:rStyle w:val="CharAttribute7"/>
          <w:rFonts w:hAnsi="Arial" w:cs="Arial"/>
          <w:sz w:val="20"/>
          <w:lang w:val="en-GB"/>
        </w:rPr>
        <w:fldChar w:fldCharType="separate"/>
      </w:r>
      <w:r w:rsidR="00220725">
        <w:rPr>
          <w:rFonts w:ascii="Arial" w:eastAsia="Times New Roman" w:hAnsi="Arial" w:cs="Arial"/>
          <w:lang w:val="en-GB"/>
        </w:rPr>
        <w:t>(2)</w:t>
      </w:r>
      <w:r w:rsidR="00942ACB" w:rsidRPr="00217F76">
        <w:rPr>
          <w:rStyle w:val="CharAttribute7"/>
          <w:rFonts w:hAnsi="Arial" w:cs="Arial"/>
          <w:sz w:val="20"/>
          <w:lang w:val="en-GB"/>
        </w:rPr>
        <w:fldChar w:fldCharType="end"/>
      </w:r>
      <w:r w:rsidR="00CC272E" w:rsidRPr="005E1F19">
        <w:rPr>
          <w:rStyle w:val="CharAttribute7"/>
          <w:rFonts w:hAnsi="Arial" w:cs="Arial"/>
          <w:sz w:val="20"/>
          <w:lang w:val="en-GB"/>
        </w:rPr>
        <w:t xml:space="preserve"> </w:t>
      </w:r>
      <w:r w:rsidR="0058053C" w:rsidRPr="005E1F19">
        <w:rPr>
          <w:rStyle w:val="CharAttribute7"/>
          <w:rFonts w:hAnsi="Arial" w:cs="Arial"/>
          <w:sz w:val="20"/>
          <w:lang w:val="en-GB"/>
        </w:rPr>
        <w:t xml:space="preserve"> </w:t>
      </w:r>
      <w:r w:rsidR="005B18E8" w:rsidRPr="005E1F19">
        <w:rPr>
          <w:rStyle w:val="CharAttribute7"/>
          <w:rFonts w:hAnsi="Arial" w:cs="Arial"/>
          <w:sz w:val="20"/>
          <w:lang w:val="en-GB"/>
        </w:rPr>
        <w:t xml:space="preserve">Given </w:t>
      </w:r>
      <w:r w:rsidR="00FC4B4B" w:rsidRPr="005E1F19">
        <w:rPr>
          <w:rStyle w:val="CharAttribute7"/>
          <w:rFonts w:hAnsi="Arial" w:cs="Arial"/>
          <w:sz w:val="20"/>
          <w:lang w:val="en-GB"/>
        </w:rPr>
        <w:t>our</w:t>
      </w:r>
      <w:r w:rsidR="005B18E8" w:rsidRPr="005E1F19">
        <w:rPr>
          <w:rStyle w:val="CharAttribute7"/>
          <w:rFonts w:hAnsi="Arial" w:cs="Arial"/>
          <w:sz w:val="20"/>
          <w:lang w:val="en-GB"/>
        </w:rPr>
        <w:t xml:space="preserve"> ageing population and global increase in non-communicable diseases, </w:t>
      </w:r>
      <w:r w:rsidRPr="005E1F19">
        <w:rPr>
          <w:rStyle w:val="CharAttribute7"/>
          <w:rFonts w:hAnsi="Arial" w:cs="Arial"/>
          <w:sz w:val="20"/>
          <w:lang w:val="en-GB"/>
        </w:rPr>
        <w:t>the burden of heart disease and stroke are becoming an ever</w:t>
      </w:r>
      <w:r w:rsidR="005B18E8" w:rsidRPr="005E1F19">
        <w:rPr>
          <w:rStyle w:val="CharAttribute7"/>
          <w:rFonts w:hAnsi="Arial" w:cs="Arial"/>
          <w:sz w:val="20"/>
          <w:lang w:val="en-GB"/>
        </w:rPr>
        <w:t xml:space="preserve"> increasing </w:t>
      </w:r>
      <w:r w:rsidR="009716DE" w:rsidRPr="005E1F19">
        <w:rPr>
          <w:rStyle w:val="CharAttribute7"/>
          <w:rFonts w:hAnsi="Arial" w:cs="Arial"/>
          <w:sz w:val="20"/>
          <w:lang w:val="en-GB"/>
        </w:rPr>
        <w:t>public health issue.</w:t>
      </w:r>
      <w:r w:rsidR="0058053C" w:rsidRPr="00217F76">
        <w:rPr>
          <w:rStyle w:val="CharAttribute7"/>
          <w:rFonts w:hAnsi="Arial" w:cs="Arial"/>
          <w:sz w:val="20"/>
          <w:lang w:val="en-GB"/>
        </w:rPr>
        <w:fldChar w:fldCharType="begin"/>
      </w:r>
      <w:r w:rsidR="0058053C" w:rsidRPr="005E1F19">
        <w:rPr>
          <w:rStyle w:val="CharAttribute7"/>
          <w:rFonts w:hAnsi="Arial" w:cs="Arial"/>
          <w:sz w:val="20"/>
          <w:lang w:val="en-GB"/>
        </w:rPr>
        <w:instrText>ADDIN RW.CITE{{5306 Smith,Sidney C. 2011}}</w:instrText>
      </w:r>
      <w:r w:rsidR="0058053C" w:rsidRPr="00217F76">
        <w:rPr>
          <w:rStyle w:val="CharAttribute7"/>
          <w:rFonts w:hAnsi="Arial" w:cs="Arial"/>
          <w:sz w:val="20"/>
          <w:lang w:val="en-GB"/>
        </w:rPr>
        <w:fldChar w:fldCharType="separate"/>
      </w:r>
      <w:r w:rsidR="00220725">
        <w:rPr>
          <w:rFonts w:ascii="Arial" w:eastAsia="Times New Roman" w:hAnsi="Arial" w:cs="Arial"/>
          <w:lang w:val="en-GB"/>
        </w:rPr>
        <w:t>(3)</w:t>
      </w:r>
      <w:r w:rsidR="0058053C" w:rsidRPr="00217F76">
        <w:rPr>
          <w:rStyle w:val="CharAttribute7"/>
          <w:rFonts w:hAnsi="Arial" w:cs="Arial"/>
          <w:sz w:val="20"/>
          <w:lang w:val="en-GB"/>
        </w:rPr>
        <w:fldChar w:fldCharType="end"/>
      </w:r>
      <w:r w:rsidR="009716DE" w:rsidRPr="005E1F19">
        <w:rPr>
          <w:rStyle w:val="CharAttribute7"/>
          <w:rFonts w:hAnsi="Arial" w:cs="Arial"/>
          <w:sz w:val="20"/>
          <w:lang w:val="en-GB"/>
        </w:rPr>
        <w:t xml:space="preserve"> </w:t>
      </w:r>
      <w:r w:rsidR="00FC4B4B" w:rsidRPr="005E1F19">
        <w:rPr>
          <w:rStyle w:val="CharAttribute7"/>
          <w:rFonts w:hAnsi="Arial" w:cs="Arial"/>
          <w:sz w:val="20"/>
          <w:lang w:val="en-GB"/>
        </w:rPr>
        <w:t xml:space="preserve"> </w:t>
      </w:r>
    </w:p>
    <w:p w14:paraId="2F1925D7" w14:textId="77777777" w:rsidR="0094363B" w:rsidRPr="005E1F19" w:rsidRDefault="0094363B">
      <w:pPr>
        <w:pStyle w:val="NoSpacing"/>
        <w:spacing w:line="360" w:lineRule="auto"/>
        <w:rPr>
          <w:rStyle w:val="CharAttribute7"/>
          <w:rFonts w:hAnsi="Arial" w:cs="Arial"/>
          <w:sz w:val="20"/>
          <w:lang w:val="en-GB"/>
        </w:rPr>
      </w:pPr>
    </w:p>
    <w:p w14:paraId="72CD869D" w14:textId="0F7A2BB2" w:rsidR="00FC4B4B" w:rsidRPr="005E1F19" w:rsidRDefault="00FC4B4B">
      <w:pPr>
        <w:pStyle w:val="NoSpacing"/>
        <w:spacing w:line="360" w:lineRule="auto"/>
        <w:rPr>
          <w:rStyle w:val="CharAttribute7"/>
          <w:rFonts w:hAnsi="Arial" w:cs="Arial"/>
          <w:sz w:val="20"/>
          <w:lang w:val="en-GB"/>
        </w:rPr>
      </w:pPr>
      <w:r w:rsidRPr="00217F76">
        <w:rPr>
          <w:rFonts w:ascii="Arial" w:eastAsia="Calibri" w:hAnsi="Arial" w:cs="Arial"/>
          <w:lang w:val="en-GB"/>
        </w:rPr>
        <w:t xml:space="preserve">Atherosclerosis as a systemic </w:t>
      </w:r>
      <w:r w:rsidR="00EF23BB" w:rsidRPr="005E1F19">
        <w:rPr>
          <w:rFonts w:ascii="Arial" w:eastAsia="Calibri" w:hAnsi="Arial" w:cs="Arial"/>
          <w:lang w:val="en-GB"/>
        </w:rPr>
        <w:t xml:space="preserve">disease </w:t>
      </w:r>
      <w:r w:rsidRPr="005E1F19">
        <w:rPr>
          <w:rFonts w:ascii="Arial" w:eastAsia="Calibri" w:hAnsi="Arial" w:cs="Arial"/>
          <w:lang w:val="en-GB"/>
        </w:rPr>
        <w:t>process; common risk factors and pathophysiology exist</w:t>
      </w:r>
      <w:r w:rsidR="00123E1D" w:rsidRPr="005E1F19">
        <w:rPr>
          <w:rFonts w:ascii="Arial" w:eastAsia="Calibri" w:hAnsi="Arial" w:cs="Arial"/>
          <w:lang w:val="en-GB"/>
        </w:rPr>
        <w:t>s</w:t>
      </w:r>
      <w:r w:rsidRPr="005E1F19">
        <w:rPr>
          <w:rFonts w:ascii="Arial" w:eastAsia="Calibri" w:hAnsi="Arial" w:cs="Arial"/>
          <w:lang w:val="en-GB"/>
        </w:rPr>
        <w:t xml:space="preserve"> between ischaemic stroke, </w:t>
      </w:r>
      <w:r w:rsidRPr="005E1F19">
        <w:rPr>
          <w:rStyle w:val="CharAttribute7"/>
          <w:rFonts w:hAnsi="Arial" w:cs="Arial"/>
          <w:sz w:val="20"/>
          <w:lang w:val="en-GB"/>
        </w:rPr>
        <w:t xml:space="preserve">coronary artery disease (CAD) </w:t>
      </w:r>
      <w:r w:rsidRPr="005E1F19">
        <w:rPr>
          <w:rFonts w:ascii="Arial" w:eastAsia="Calibri" w:hAnsi="Arial" w:cs="Arial"/>
          <w:lang w:val="en-GB"/>
        </w:rPr>
        <w:t>and myocardial infarction (MI)</w:t>
      </w:r>
      <w:r w:rsidR="009F389C" w:rsidRPr="005E1F19">
        <w:rPr>
          <w:rFonts w:ascii="Arial" w:eastAsia="Calibri" w:hAnsi="Arial" w:cs="Arial"/>
          <w:lang w:val="en-GB"/>
        </w:rPr>
        <w:t>.</w:t>
      </w:r>
      <w:r w:rsidR="0058053C" w:rsidRPr="00217F76">
        <w:rPr>
          <w:rFonts w:ascii="Arial" w:eastAsia="Calibri" w:hAnsi="Arial" w:cs="Arial"/>
          <w:lang w:val="en-GB"/>
        </w:rPr>
        <w:fldChar w:fldCharType="begin"/>
      </w:r>
      <w:r w:rsidR="0058053C" w:rsidRPr="005E1F19">
        <w:rPr>
          <w:rFonts w:ascii="Arial" w:eastAsia="Calibri" w:hAnsi="Arial" w:cs="Arial"/>
          <w:lang w:val="en-GB"/>
        </w:rPr>
        <w:instrText>ADDIN RW.CITE{{268 Adams,R.J. 2003}}</w:instrText>
      </w:r>
      <w:r w:rsidR="0058053C" w:rsidRPr="00217F76">
        <w:rPr>
          <w:rFonts w:ascii="Arial" w:eastAsia="Calibri" w:hAnsi="Arial" w:cs="Arial"/>
          <w:lang w:val="en-GB"/>
        </w:rPr>
        <w:fldChar w:fldCharType="separate"/>
      </w:r>
      <w:r w:rsidR="00220725">
        <w:rPr>
          <w:rFonts w:ascii="Arial" w:eastAsia="Times New Roman" w:hAnsi="Arial" w:cs="Arial"/>
          <w:lang w:val="en-GB"/>
        </w:rPr>
        <w:t>(4)</w:t>
      </w:r>
      <w:r w:rsidR="0058053C" w:rsidRPr="00217F76">
        <w:rPr>
          <w:rFonts w:ascii="Arial" w:eastAsia="Calibri" w:hAnsi="Arial" w:cs="Arial"/>
          <w:lang w:val="en-GB"/>
        </w:rPr>
        <w:fldChar w:fldCharType="end"/>
      </w:r>
      <w:r w:rsidR="00123E1D" w:rsidRPr="005E1F19">
        <w:rPr>
          <w:rFonts w:ascii="Arial" w:eastAsia="Calibri" w:hAnsi="Arial" w:cs="Arial"/>
          <w:lang w:val="en-GB"/>
        </w:rPr>
        <w:t xml:space="preserve">  A</w:t>
      </w:r>
      <w:r w:rsidRPr="005E1F19">
        <w:rPr>
          <w:rFonts w:ascii="Arial" w:eastAsia="Calibri" w:hAnsi="Arial" w:cs="Arial"/>
          <w:lang w:val="en-GB"/>
        </w:rPr>
        <w:t>ny</w:t>
      </w:r>
      <w:r w:rsidRPr="005E1F19">
        <w:rPr>
          <w:rStyle w:val="CharAttribute7"/>
          <w:rFonts w:hAnsi="Arial" w:cs="Arial"/>
          <w:sz w:val="20"/>
          <w:lang w:val="en-GB"/>
        </w:rPr>
        <w:t xml:space="preserve"> acute atherosclerotic event increases the risk for another in the same or different vascular bed</w:t>
      </w:r>
      <w:r w:rsidR="0074510C" w:rsidRPr="00217F76">
        <w:rPr>
          <w:rStyle w:val="CharAttribute7"/>
          <w:rFonts w:hAnsi="Arial" w:cs="Arial"/>
          <w:sz w:val="20"/>
          <w:lang w:val="en-GB"/>
        </w:rPr>
        <w:fldChar w:fldCharType="begin"/>
      </w:r>
      <w:r w:rsidR="0074510C" w:rsidRPr="005E1F19">
        <w:rPr>
          <w:rStyle w:val="CharAttribute7"/>
          <w:rFonts w:hAnsi="Arial" w:cs="Arial"/>
          <w:sz w:val="20"/>
          <w:lang w:val="en-GB"/>
        </w:rPr>
        <w:instrText>ADDIN RW.CITE{{183 Calvet,D. 2010}}</w:instrText>
      </w:r>
      <w:r w:rsidR="0074510C" w:rsidRPr="00217F76">
        <w:rPr>
          <w:rStyle w:val="CharAttribute7"/>
          <w:rFonts w:hAnsi="Arial" w:cs="Arial"/>
          <w:sz w:val="20"/>
          <w:lang w:val="en-GB"/>
        </w:rPr>
        <w:fldChar w:fldCharType="separate"/>
      </w:r>
      <w:r w:rsidR="00220725">
        <w:rPr>
          <w:rFonts w:ascii="Arial" w:eastAsia="Times New Roman" w:hAnsi="Arial" w:cs="Arial"/>
          <w:lang w:val="en-GB"/>
        </w:rPr>
        <w:t>(5)</w:t>
      </w:r>
      <w:r w:rsidR="0074510C" w:rsidRPr="00217F76">
        <w:rPr>
          <w:rStyle w:val="CharAttribute7"/>
          <w:rFonts w:hAnsi="Arial" w:cs="Arial"/>
          <w:sz w:val="20"/>
          <w:lang w:val="en-GB"/>
        </w:rPr>
        <w:fldChar w:fldCharType="end"/>
      </w:r>
      <w:r w:rsidRPr="005E1F19">
        <w:rPr>
          <w:rStyle w:val="CharAttribute7"/>
          <w:rFonts w:hAnsi="Arial" w:cs="Arial"/>
          <w:sz w:val="20"/>
          <w:lang w:val="en-GB"/>
        </w:rPr>
        <w:t xml:space="preserve">. </w:t>
      </w:r>
      <w:r w:rsidR="00CC272E" w:rsidRPr="005E1F19">
        <w:rPr>
          <w:rStyle w:val="CharAttribute7"/>
          <w:rFonts w:hAnsi="Arial" w:cs="Arial"/>
          <w:sz w:val="20"/>
          <w:lang w:val="en-GB"/>
        </w:rPr>
        <w:t xml:space="preserve"> </w:t>
      </w:r>
      <w:r w:rsidRPr="005E1F19">
        <w:rPr>
          <w:rFonts w:ascii="Arial" w:eastAsia="Calibri" w:hAnsi="Arial" w:cs="Arial"/>
          <w:lang w:val="en-GB"/>
        </w:rPr>
        <w:t>F</w:t>
      </w:r>
      <w:r w:rsidRPr="005E1F19">
        <w:rPr>
          <w:rStyle w:val="CharAttribute7"/>
          <w:rFonts w:hAnsi="Arial" w:cs="Arial"/>
          <w:sz w:val="20"/>
          <w:lang w:val="en-GB"/>
        </w:rPr>
        <w:t xml:space="preserve">ollowing an acute ischaemic stroke </w:t>
      </w:r>
      <w:r w:rsidR="0074510C" w:rsidRPr="005E1F19">
        <w:rPr>
          <w:rStyle w:val="CharAttribute7"/>
          <w:rFonts w:hAnsi="Arial" w:cs="Arial"/>
          <w:sz w:val="20"/>
          <w:lang w:val="en-GB"/>
        </w:rPr>
        <w:t xml:space="preserve">(AIS) </w:t>
      </w:r>
      <w:r w:rsidRPr="005E1F19">
        <w:rPr>
          <w:rStyle w:val="CharAttribute7"/>
          <w:rFonts w:hAnsi="Arial" w:cs="Arial"/>
          <w:sz w:val="20"/>
          <w:lang w:val="en-GB"/>
        </w:rPr>
        <w:t>there is a high short-term risk of recurrence; however, the leading cause of mortality in these patients is MI</w:t>
      </w:r>
      <w:r w:rsidR="0058053C" w:rsidRPr="005E1F19">
        <w:rPr>
          <w:rStyle w:val="CharAttribute7"/>
          <w:rFonts w:hAnsi="Arial" w:cs="Arial"/>
          <w:sz w:val="20"/>
          <w:lang w:val="en-GB"/>
        </w:rPr>
        <w:t>.</w:t>
      </w:r>
      <w:r w:rsidR="0074510C" w:rsidRPr="00217F76">
        <w:rPr>
          <w:rStyle w:val="CharAttribute7"/>
          <w:rFonts w:hAnsi="Arial" w:cs="Arial"/>
          <w:sz w:val="20"/>
          <w:lang w:val="en-GB"/>
        </w:rPr>
        <w:fldChar w:fldCharType="begin"/>
      </w:r>
      <w:r w:rsidR="0074510C" w:rsidRPr="005E1F19">
        <w:rPr>
          <w:rStyle w:val="CharAttribute7"/>
          <w:rFonts w:hAnsi="Arial" w:cs="Arial"/>
          <w:sz w:val="20"/>
          <w:lang w:val="en-GB"/>
        </w:rPr>
        <w:instrText>ADDIN RW.CITE{{268 Adams,R.J. 2003; 187 Touze,E. 2005; 177 Dhamoon MS 2010}}</w:instrText>
      </w:r>
      <w:r w:rsidR="0074510C" w:rsidRPr="00217F76">
        <w:rPr>
          <w:rStyle w:val="CharAttribute7"/>
          <w:rFonts w:hAnsi="Arial" w:cs="Arial"/>
          <w:sz w:val="20"/>
          <w:lang w:val="en-GB"/>
        </w:rPr>
        <w:fldChar w:fldCharType="separate"/>
      </w:r>
      <w:r w:rsidR="00220725">
        <w:rPr>
          <w:rFonts w:ascii="Arial" w:eastAsia="Times New Roman" w:hAnsi="Arial" w:cs="Arial"/>
          <w:lang w:val="en-GB"/>
        </w:rPr>
        <w:t>(4,6,7)</w:t>
      </w:r>
      <w:r w:rsidR="0074510C" w:rsidRPr="00217F76">
        <w:rPr>
          <w:rStyle w:val="CharAttribute7"/>
          <w:rFonts w:hAnsi="Arial" w:cs="Arial"/>
          <w:sz w:val="20"/>
          <w:lang w:val="en-GB"/>
        </w:rPr>
        <w:fldChar w:fldCharType="end"/>
      </w:r>
      <w:r w:rsidRPr="005E1F19">
        <w:rPr>
          <w:rStyle w:val="CharAttribute7"/>
          <w:rFonts w:hAnsi="Arial" w:cs="Arial"/>
          <w:sz w:val="20"/>
          <w:lang w:val="en-GB"/>
        </w:rPr>
        <w:t xml:space="preserve">  </w:t>
      </w:r>
    </w:p>
    <w:p w14:paraId="51B22940" w14:textId="77777777" w:rsidR="00987539" w:rsidRPr="005E1F19" w:rsidRDefault="00987539">
      <w:pPr>
        <w:pStyle w:val="NoSpacing"/>
        <w:spacing w:line="360" w:lineRule="auto"/>
        <w:rPr>
          <w:rStyle w:val="CharAttribute7"/>
          <w:rFonts w:hAnsi="Arial" w:cs="Arial"/>
          <w:sz w:val="20"/>
          <w:lang w:val="en-GB"/>
        </w:rPr>
      </w:pPr>
    </w:p>
    <w:p w14:paraId="3AE54B9A" w14:textId="368D3E41" w:rsidR="00987539" w:rsidRPr="005E1F19" w:rsidRDefault="00987539">
      <w:pPr>
        <w:pStyle w:val="NoSpacing"/>
        <w:spacing w:line="360" w:lineRule="auto"/>
        <w:rPr>
          <w:rStyle w:val="CharAttribute7"/>
          <w:rFonts w:hAnsi="Arial" w:cs="Arial"/>
          <w:sz w:val="20"/>
          <w:lang w:val="en-GB"/>
        </w:rPr>
      </w:pPr>
      <w:r w:rsidRPr="005E1F19">
        <w:rPr>
          <w:rStyle w:val="CharAttribute7"/>
          <w:rFonts w:hAnsi="Arial" w:cs="Arial"/>
          <w:sz w:val="20"/>
          <w:lang w:val="en-GB"/>
        </w:rPr>
        <w:t>A number of studies have evaluated the rel</w:t>
      </w:r>
      <w:r w:rsidR="00FC0D82" w:rsidRPr="005E1F19">
        <w:rPr>
          <w:rStyle w:val="CharAttribute7"/>
          <w:rFonts w:hAnsi="Arial" w:cs="Arial"/>
          <w:sz w:val="20"/>
          <w:lang w:val="en-GB"/>
        </w:rPr>
        <w:t>ationship between stroke and MI</w:t>
      </w:r>
      <w:r w:rsidRPr="005E1F19">
        <w:rPr>
          <w:rStyle w:val="CharAttribute7"/>
          <w:rFonts w:hAnsi="Arial" w:cs="Arial"/>
          <w:sz w:val="20"/>
          <w:lang w:val="en-GB"/>
        </w:rPr>
        <w:t xml:space="preserve"> yet show varying results on the rate of subsequent cardiovascular events</w:t>
      </w:r>
      <w:r w:rsidR="0074510C" w:rsidRPr="00217F76">
        <w:rPr>
          <w:rStyle w:val="CharAttribute7"/>
          <w:rFonts w:hAnsi="Arial" w:cs="Arial"/>
          <w:sz w:val="20"/>
          <w:lang w:val="en-GB"/>
        </w:rPr>
        <w:fldChar w:fldCharType="begin"/>
      </w:r>
      <w:r w:rsidR="0074510C" w:rsidRPr="005E1F19">
        <w:rPr>
          <w:rStyle w:val="CharAttribute7"/>
          <w:rFonts w:hAnsi="Arial" w:cs="Arial"/>
          <w:sz w:val="20"/>
          <w:lang w:val="en-GB"/>
        </w:rPr>
        <w:instrText>ADDIN RW.CITE{{187 Touze,E. 2005; 306 Burns,J.D. 2011; 304 Witt,B.J. 2006}}</w:instrText>
      </w:r>
      <w:r w:rsidR="0074510C" w:rsidRPr="00217F76">
        <w:rPr>
          <w:rStyle w:val="CharAttribute7"/>
          <w:rFonts w:hAnsi="Arial" w:cs="Arial"/>
          <w:sz w:val="20"/>
          <w:lang w:val="en-GB"/>
        </w:rPr>
        <w:fldChar w:fldCharType="separate"/>
      </w:r>
      <w:r w:rsidR="00220725">
        <w:rPr>
          <w:rFonts w:ascii="Arial" w:eastAsia="Times New Roman" w:hAnsi="Arial" w:cs="Arial"/>
          <w:lang w:val="en-GB"/>
        </w:rPr>
        <w:t>(6,8,9)</w:t>
      </w:r>
      <w:r w:rsidR="0074510C" w:rsidRPr="00217F76">
        <w:rPr>
          <w:rStyle w:val="CharAttribute7"/>
          <w:rFonts w:hAnsi="Arial" w:cs="Arial"/>
          <w:sz w:val="20"/>
          <w:lang w:val="en-GB"/>
        </w:rPr>
        <w:fldChar w:fldCharType="end"/>
      </w:r>
      <w:r w:rsidR="00335228">
        <w:rPr>
          <w:rStyle w:val="CharAttribute7"/>
          <w:rFonts w:hAnsi="Arial" w:cs="Arial"/>
          <w:sz w:val="20"/>
          <w:lang w:val="en-GB"/>
        </w:rPr>
        <w:t xml:space="preserve"> </w:t>
      </w:r>
      <w:r w:rsidR="0094363B" w:rsidRPr="005E1F19">
        <w:rPr>
          <w:rStyle w:val="CharAttribute7"/>
          <w:rFonts w:hAnsi="Arial" w:cs="Arial"/>
          <w:sz w:val="20"/>
          <w:lang w:val="en-GB"/>
        </w:rPr>
        <w:t>with</w:t>
      </w:r>
      <w:r w:rsidRPr="005E1F19">
        <w:rPr>
          <w:rStyle w:val="CharAttribute7"/>
          <w:rFonts w:hAnsi="Arial" w:cs="Arial"/>
          <w:sz w:val="20"/>
          <w:lang w:val="en-GB"/>
        </w:rPr>
        <w:t xml:space="preserve"> wide discrepancy in the observed prevale</w:t>
      </w:r>
      <w:r w:rsidR="00D77E0D" w:rsidRPr="005E1F19">
        <w:rPr>
          <w:rStyle w:val="CharAttribute7"/>
          <w:rFonts w:hAnsi="Arial" w:cs="Arial"/>
          <w:sz w:val="20"/>
          <w:lang w:val="en-GB"/>
        </w:rPr>
        <w:t xml:space="preserve">nce of asymptomatic CAD ranging </w:t>
      </w:r>
      <w:r w:rsidRPr="005E1F19">
        <w:rPr>
          <w:rStyle w:val="CharAttribute7"/>
          <w:rFonts w:hAnsi="Arial" w:cs="Arial"/>
          <w:sz w:val="20"/>
          <w:lang w:val="en-GB"/>
        </w:rPr>
        <w:t>15</w:t>
      </w:r>
      <w:r w:rsidR="00FC0D82" w:rsidRPr="005E1F19">
        <w:rPr>
          <w:rStyle w:val="CharAttribute7"/>
          <w:rFonts w:hAnsi="Arial" w:cs="Arial"/>
          <w:sz w:val="20"/>
          <w:lang w:val="en-GB"/>
        </w:rPr>
        <w:t>-80</w:t>
      </w:r>
      <w:r w:rsidRPr="005E1F19">
        <w:rPr>
          <w:rStyle w:val="CharAttribute7"/>
          <w:rFonts w:hAnsi="Arial" w:cs="Arial"/>
          <w:sz w:val="20"/>
          <w:lang w:val="en-GB"/>
        </w:rPr>
        <w:t>%</w:t>
      </w:r>
      <w:r w:rsidR="00942ACB" w:rsidRPr="005E1F19">
        <w:rPr>
          <w:rStyle w:val="CharAttribute7"/>
          <w:rFonts w:hAnsi="Arial" w:cs="Arial"/>
          <w:sz w:val="20"/>
          <w:lang w:val="en-GB"/>
        </w:rPr>
        <w:t xml:space="preserve"> </w:t>
      </w:r>
      <w:r w:rsidRPr="005E1F19">
        <w:rPr>
          <w:rStyle w:val="CharAttribute7"/>
          <w:rFonts w:hAnsi="Arial" w:cs="Arial"/>
          <w:sz w:val="20"/>
          <w:lang w:val="en-GB"/>
        </w:rPr>
        <w:t xml:space="preserve">following </w:t>
      </w:r>
      <w:r w:rsidR="0074510C" w:rsidRPr="005E1F19">
        <w:rPr>
          <w:rStyle w:val="CharAttribute7"/>
          <w:rFonts w:hAnsi="Arial" w:cs="Arial"/>
          <w:sz w:val="20"/>
          <w:lang w:val="en-GB"/>
        </w:rPr>
        <w:t>AIS</w:t>
      </w:r>
      <w:r w:rsidRPr="005E1F19">
        <w:rPr>
          <w:rStyle w:val="CharAttribute7"/>
          <w:rFonts w:hAnsi="Arial" w:cs="Arial"/>
          <w:sz w:val="20"/>
          <w:lang w:val="en-GB"/>
        </w:rPr>
        <w:t>.</w:t>
      </w:r>
      <w:r w:rsidR="0058053C" w:rsidRPr="00217F76">
        <w:rPr>
          <w:rStyle w:val="CharAttribute7"/>
          <w:rFonts w:hAnsi="Arial" w:cs="Arial"/>
          <w:sz w:val="20"/>
          <w:lang w:val="en-GB"/>
        </w:rPr>
        <w:fldChar w:fldCharType="begin"/>
      </w:r>
      <w:r w:rsidR="0058053C" w:rsidRPr="005E1F19">
        <w:rPr>
          <w:rStyle w:val="CharAttribute7"/>
          <w:rFonts w:hAnsi="Arial" w:cs="Arial"/>
          <w:sz w:val="20"/>
          <w:lang w:val="en-GB"/>
        </w:rPr>
        <w:instrText>ADDIN RW.CITE{{138 Nighoghossian,N. 2006; 321 Iwasaki,K. 2011}}</w:instrText>
      </w:r>
      <w:r w:rsidR="0058053C" w:rsidRPr="00217F76">
        <w:rPr>
          <w:rStyle w:val="CharAttribute7"/>
          <w:rFonts w:hAnsi="Arial" w:cs="Arial"/>
          <w:sz w:val="20"/>
          <w:lang w:val="en-GB"/>
        </w:rPr>
        <w:fldChar w:fldCharType="separate"/>
      </w:r>
      <w:r w:rsidR="00220725">
        <w:rPr>
          <w:rFonts w:ascii="Arial" w:eastAsia="Times New Roman" w:hAnsi="Arial" w:cs="Arial"/>
          <w:lang w:val="en-GB"/>
        </w:rPr>
        <w:t>(10,11)</w:t>
      </w:r>
      <w:r w:rsidR="0058053C" w:rsidRPr="00217F76">
        <w:rPr>
          <w:rStyle w:val="CharAttribute7"/>
          <w:rFonts w:hAnsi="Arial" w:cs="Arial"/>
          <w:sz w:val="20"/>
          <w:lang w:val="en-GB"/>
        </w:rPr>
        <w:fldChar w:fldCharType="end"/>
      </w:r>
      <w:r w:rsidRPr="005E1F19">
        <w:rPr>
          <w:rStyle w:val="CharAttribute7"/>
          <w:rFonts w:hAnsi="Arial" w:cs="Arial"/>
          <w:sz w:val="20"/>
          <w:lang w:val="en-GB"/>
        </w:rPr>
        <w:t xml:space="preserve"> </w:t>
      </w:r>
      <w:r w:rsidR="00CC272E" w:rsidRPr="005E1F19">
        <w:rPr>
          <w:rStyle w:val="CharAttribute7"/>
          <w:rFonts w:hAnsi="Arial" w:cs="Arial"/>
          <w:sz w:val="20"/>
          <w:lang w:val="en-GB"/>
        </w:rPr>
        <w:t xml:space="preserve"> </w:t>
      </w:r>
      <w:r w:rsidRPr="005E1F19">
        <w:rPr>
          <w:rStyle w:val="CharAttribute7"/>
          <w:rFonts w:hAnsi="Arial" w:cs="Arial"/>
          <w:sz w:val="20"/>
          <w:lang w:val="en-GB"/>
        </w:rPr>
        <w:t xml:space="preserve">While it is </w:t>
      </w:r>
      <w:r w:rsidR="00123E1D" w:rsidRPr="005E1F19">
        <w:rPr>
          <w:rStyle w:val="CharAttribute7"/>
          <w:rFonts w:hAnsi="Arial" w:cs="Arial"/>
          <w:sz w:val="20"/>
          <w:lang w:val="en-GB"/>
        </w:rPr>
        <w:t>probable</w:t>
      </w:r>
      <w:r w:rsidRPr="005E1F19">
        <w:rPr>
          <w:rStyle w:val="CharAttribute7"/>
          <w:rFonts w:hAnsi="Arial" w:cs="Arial"/>
          <w:sz w:val="20"/>
          <w:lang w:val="en-GB"/>
        </w:rPr>
        <w:t xml:space="preserve"> that those with an established history of IHD will account for the majority of subsequent coronary events following </w:t>
      </w:r>
      <w:r w:rsidR="0074510C" w:rsidRPr="005E1F19">
        <w:rPr>
          <w:rStyle w:val="CharAttribute7"/>
          <w:rFonts w:hAnsi="Arial" w:cs="Arial"/>
          <w:sz w:val="20"/>
          <w:lang w:val="en-GB"/>
        </w:rPr>
        <w:t>AIS</w:t>
      </w:r>
      <w:r w:rsidRPr="005E1F19">
        <w:rPr>
          <w:rStyle w:val="CharAttribute7"/>
          <w:rFonts w:hAnsi="Arial" w:cs="Arial"/>
          <w:sz w:val="20"/>
          <w:lang w:val="en-GB"/>
        </w:rPr>
        <w:t xml:space="preserve">, the true risk of CAD and MI in stroke patients in the absence of previous cardiac history is unclear.  </w:t>
      </w:r>
    </w:p>
    <w:p w14:paraId="09921423" w14:textId="77777777" w:rsidR="00987539" w:rsidRPr="005E1F19" w:rsidRDefault="00987539">
      <w:pPr>
        <w:pStyle w:val="NoSpacing"/>
        <w:spacing w:line="360" w:lineRule="auto"/>
        <w:rPr>
          <w:rFonts w:ascii="Arial" w:eastAsia="Calibri" w:hAnsi="Arial" w:cs="Arial"/>
          <w:lang w:val="en-GB"/>
        </w:rPr>
      </w:pPr>
    </w:p>
    <w:p w14:paraId="441B373D" w14:textId="77777777" w:rsidR="003F21B5" w:rsidRPr="00217F76" w:rsidRDefault="00987539" w:rsidP="00167ADD">
      <w:pPr>
        <w:pStyle w:val="NoSpacing"/>
        <w:spacing w:line="360" w:lineRule="auto"/>
        <w:rPr>
          <w:lang w:val="en-GB"/>
        </w:rPr>
      </w:pPr>
      <w:r w:rsidRPr="00217F76">
        <w:rPr>
          <w:rStyle w:val="CharAttribute7"/>
          <w:rFonts w:hAnsi="Arial" w:cs="Arial"/>
          <w:sz w:val="20"/>
          <w:lang w:val="en-GB"/>
        </w:rPr>
        <w:t xml:space="preserve">In an attempt to provide clarity and quantification on this issue, we conducted a systematic review and meta-analysis to determine the prevalence of asymptomatic CAD and incidence of MI in </w:t>
      </w:r>
      <w:r w:rsidR="0074510C" w:rsidRPr="005E1F19">
        <w:rPr>
          <w:rStyle w:val="CharAttribute7"/>
          <w:rFonts w:hAnsi="Arial" w:cs="Arial"/>
          <w:sz w:val="20"/>
          <w:lang w:val="en-GB"/>
        </w:rPr>
        <w:t xml:space="preserve">AIS </w:t>
      </w:r>
      <w:r w:rsidRPr="00217F76">
        <w:rPr>
          <w:rStyle w:val="CharAttribute7"/>
          <w:rFonts w:hAnsi="Arial" w:cs="Arial"/>
          <w:sz w:val="20"/>
          <w:lang w:val="en-GB"/>
        </w:rPr>
        <w:t xml:space="preserve">patients in the absence of previous cardiac disease. </w:t>
      </w:r>
      <w:r w:rsidR="00CC272E" w:rsidRPr="00217F76">
        <w:rPr>
          <w:rStyle w:val="CharAttribute7"/>
          <w:rFonts w:hAnsi="Arial" w:cs="Arial"/>
          <w:sz w:val="20"/>
          <w:lang w:val="en-GB"/>
        </w:rPr>
        <w:t xml:space="preserve"> </w:t>
      </w:r>
      <w:r w:rsidRPr="00217F76">
        <w:rPr>
          <w:rStyle w:val="CharAttribute7"/>
          <w:rFonts w:hAnsi="Arial" w:cs="Arial"/>
          <w:sz w:val="20"/>
          <w:lang w:val="en-GB"/>
        </w:rPr>
        <w:t>To the best of our knowledge, this is the largest such study conducted to</w:t>
      </w:r>
      <w:r w:rsidR="00D77E0D" w:rsidRPr="00217F76">
        <w:rPr>
          <w:rStyle w:val="CharAttribute7"/>
          <w:rFonts w:hAnsi="Arial" w:cs="Arial"/>
          <w:sz w:val="20"/>
          <w:lang w:val="en-GB"/>
        </w:rPr>
        <w:t>-</w:t>
      </w:r>
      <w:r w:rsidRPr="00217F76">
        <w:rPr>
          <w:rStyle w:val="CharAttribute7"/>
          <w:rFonts w:hAnsi="Arial" w:cs="Arial"/>
          <w:sz w:val="20"/>
          <w:lang w:val="en-GB"/>
        </w:rPr>
        <w:t xml:space="preserve">date. </w:t>
      </w:r>
    </w:p>
    <w:p w14:paraId="632305A9" w14:textId="77777777" w:rsidR="00FE7F44" w:rsidRPr="005E1F19" w:rsidRDefault="00FE7F44">
      <w:pPr>
        <w:pStyle w:val="NoSpacing"/>
        <w:spacing w:line="360" w:lineRule="auto"/>
        <w:rPr>
          <w:rStyle w:val="CharAttribute19"/>
          <w:rFonts w:eastAsia="Batang"/>
          <w:i w:val="0"/>
          <w:sz w:val="20"/>
          <w:lang w:val="en-GB"/>
        </w:rPr>
      </w:pPr>
    </w:p>
    <w:p w14:paraId="519D10D1" w14:textId="77777777" w:rsidR="00FE7F44" w:rsidRPr="005E1F19" w:rsidRDefault="00FE7F44">
      <w:pPr>
        <w:pStyle w:val="NoSpacing"/>
        <w:spacing w:line="360" w:lineRule="auto"/>
        <w:rPr>
          <w:rStyle w:val="CharAttribute19"/>
          <w:rFonts w:eastAsia="Batang"/>
          <w:i w:val="0"/>
          <w:sz w:val="20"/>
          <w:lang w:val="en-GB"/>
        </w:rPr>
      </w:pPr>
      <w:r w:rsidRPr="005E1F19">
        <w:rPr>
          <w:rStyle w:val="CharAttribute19"/>
          <w:rFonts w:eastAsia="Batang"/>
          <w:i w:val="0"/>
          <w:sz w:val="20"/>
          <w:lang w:val="en-GB"/>
        </w:rPr>
        <w:t>Methods</w:t>
      </w:r>
    </w:p>
    <w:p w14:paraId="119AF566" w14:textId="77777777" w:rsidR="00FE7F44" w:rsidRPr="005E1F19" w:rsidRDefault="00FE7F44">
      <w:pPr>
        <w:pStyle w:val="NoSpacing"/>
        <w:spacing w:line="360" w:lineRule="auto"/>
        <w:rPr>
          <w:rStyle w:val="CharAttribute19"/>
          <w:rFonts w:eastAsia="Batang"/>
          <w:sz w:val="20"/>
          <w:lang w:val="en-GB"/>
        </w:rPr>
      </w:pPr>
    </w:p>
    <w:p w14:paraId="00C50ADF" w14:textId="77777777" w:rsidR="00FE7F44" w:rsidRPr="005E1F19" w:rsidRDefault="00FE7F44">
      <w:pPr>
        <w:pStyle w:val="NoSpacing"/>
        <w:spacing w:line="360" w:lineRule="auto"/>
        <w:rPr>
          <w:rFonts w:ascii="Arial" w:hAnsi="Arial" w:cs="Arial"/>
          <w:lang w:val="en-GB"/>
        </w:rPr>
      </w:pPr>
      <w:r w:rsidRPr="005E1F19">
        <w:rPr>
          <w:rStyle w:val="CharAttribute19"/>
          <w:rFonts w:eastAsia="Batang"/>
          <w:sz w:val="20"/>
          <w:lang w:val="en-GB"/>
        </w:rPr>
        <w:t>Data Sources</w:t>
      </w:r>
    </w:p>
    <w:p w14:paraId="223EC50F" w14:textId="77777777" w:rsidR="00FE7F44" w:rsidRPr="005E1F19" w:rsidRDefault="00FE7F44" w:rsidP="00566075">
      <w:pPr>
        <w:pStyle w:val="NoSpacing"/>
        <w:spacing w:line="360" w:lineRule="auto"/>
        <w:rPr>
          <w:rStyle w:val="CharAttribute7"/>
          <w:rFonts w:hAnsi="Arial" w:cs="Arial"/>
          <w:sz w:val="20"/>
          <w:lang w:val="en-GB"/>
        </w:rPr>
      </w:pPr>
      <w:r w:rsidRPr="005E1F19">
        <w:rPr>
          <w:rStyle w:val="CharAttribute7"/>
          <w:rFonts w:hAnsi="Arial" w:cs="Arial"/>
          <w:sz w:val="20"/>
          <w:lang w:val="en-GB"/>
        </w:rPr>
        <w:t xml:space="preserve">A search was performed using electronic databases PubMed, MEDLINE, EMBASE and Google Scholar, to identify all relevant published studies up to </w:t>
      </w:r>
      <w:r w:rsidR="00CC272E" w:rsidRPr="005E1F19">
        <w:rPr>
          <w:rStyle w:val="CharAttribute7"/>
          <w:rFonts w:hAnsi="Arial" w:cs="Arial"/>
          <w:sz w:val="20"/>
          <w:lang w:val="en-GB"/>
        </w:rPr>
        <w:t>October 2015</w:t>
      </w:r>
      <w:r w:rsidRPr="005E1F19">
        <w:rPr>
          <w:rStyle w:val="CharAttribute7"/>
          <w:rFonts w:hAnsi="Arial" w:cs="Arial"/>
          <w:sz w:val="20"/>
          <w:lang w:val="en-GB"/>
        </w:rPr>
        <w:t>.</w:t>
      </w:r>
      <w:r w:rsidR="00CC272E" w:rsidRPr="005E1F19">
        <w:rPr>
          <w:rStyle w:val="CharAttribute7"/>
          <w:rFonts w:hAnsi="Arial" w:cs="Arial"/>
          <w:sz w:val="20"/>
          <w:lang w:val="en-GB"/>
        </w:rPr>
        <w:t xml:space="preserve"> </w:t>
      </w:r>
      <w:r w:rsidRPr="005E1F19">
        <w:rPr>
          <w:rStyle w:val="CharAttribute7"/>
          <w:rFonts w:hAnsi="Arial" w:cs="Arial"/>
          <w:sz w:val="20"/>
          <w:lang w:val="en-GB"/>
        </w:rPr>
        <w:t xml:space="preserve"> The search strategy included keywords with synonyms and MeSH terms: </w:t>
      </w:r>
      <w:r w:rsidR="00B543EF" w:rsidRPr="005E1F19">
        <w:rPr>
          <w:rStyle w:val="CharAttribute7"/>
          <w:rFonts w:hAnsi="Arial" w:cs="Arial"/>
          <w:sz w:val="20"/>
          <w:lang w:val="en-GB"/>
        </w:rPr>
        <w:t>[</w:t>
      </w:r>
      <w:r w:rsidR="00156237" w:rsidRPr="005E1F19">
        <w:rPr>
          <w:rStyle w:val="CharAttribute7"/>
          <w:rFonts w:eastAsia="Batang" w:hAnsi="Arial" w:cs="Arial"/>
          <w:sz w:val="20"/>
          <w:lang w:val="en-GB"/>
        </w:rPr>
        <w:t>stroke</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w:t>
      </w:r>
      <w:r w:rsidR="00D77E0D" w:rsidRPr="005E1F19">
        <w:rPr>
          <w:rStyle w:val="CharAttribute7"/>
          <w:rFonts w:eastAsia="Batang" w:hAnsi="Arial" w:cs="Arial"/>
          <w:sz w:val="20"/>
          <w:lang w:val="en-GB"/>
        </w:rPr>
        <w:t>OR</w:t>
      </w:r>
      <w:r w:rsidR="00156237" w:rsidRPr="005E1F19">
        <w:rPr>
          <w:rStyle w:val="CharAttribute7"/>
          <w:rFonts w:eastAsia="Batang" w:hAnsi="Arial" w:cs="Arial"/>
          <w:sz w:val="20"/>
          <w:lang w:val="en-GB"/>
        </w:rPr>
        <w:t xml:space="preserve">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cerebrovascular accident</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CVA brain</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cerebral infarction</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transient ischaemic attack</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transient ischemic attack</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TIA</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Cerebral Infarction</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Stroke</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Brain Ischemia</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Ischemic Attack</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Transient</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along with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asymptomatic coronary artery disease</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asymptomatic CAD</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asymptomatic coronary heart disease</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asymptomatic CHD</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along with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subclinical ischaemic heart disease</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silent myocardial infarction</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silent MI</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xml:space="preserve"> OR </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silent myocardial ischaemia</w:t>
      </w:r>
      <w:r w:rsidR="00B543EF" w:rsidRPr="005E1F19">
        <w:rPr>
          <w:rStyle w:val="CharAttribute7"/>
          <w:rFonts w:eastAsia="Batang" w:hAnsi="Arial" w:cs="Arial"/>
          <w:sz w:val="20"/>
          <w:lang w:val="en-GB"/>
        </w:rPr>
        <w:t>]</w:t>
      </w:r>
      <w:r w:rsidR="00156237" w:rsidRPr="005E1F19">
        <w:rPr>
          <w:rStyle w:val="CharAttribute7"/>
          <w:rFonts w:eastAsia="Batang" w:hAnsi="Arial" w:cs="Arial"/>
          <w:sz w:val="20"/>
          <w:lang w:val="en-GB"/>
        </w:rPr>
        <w:t>. Search criteria were limited to humans.</w:t>
      </w:r>
      <w:r w:rsidR="00CC272E" w:rsidRPr="005E1F19">
        <w:rPr>
          <w:rStyle w:val="CharAttribute7"/>
          <w:rFonts w:eastAsia="Batang" w:hAnsi="Arial" w:cs="Arial"/>
          <w:sz w:val="20"/>
          <w:lang w:val="en-GB"/>
        </w:rPr>
        <w:t xml:space="preserve"> </w:t>
      </w:r>
      <w:r w:rsidR="00156237" w:rsidRPr="005E1F19">
        <w:rPr>
          <w:rStyle w:val="CharAttribute7"/>
          <w:rFonts w:hAnsi="Arial" w:cs="Arial"/>
          <w:sz w:val="20"/>
          <w:lang w:val="en-GB"/>
        </w:rPr>
        <w:t xml:space="preserve">All terms where then subjected to interaction with each other with Boolean operators </w:t>
      </w:r>
      <w:r w:rsidR="00156237" w:rsidRPr="005E1F19">
        <w:rPr>
          <w:rStyle w:val="CharAttribute7"/>
          <w:rFonts w:hAnsi="Arial" w:cs="Arial"/>
          <w:i/>
          <w:sz w:val="20"/>
          <w:lang w:val="en-GB"/>
        </w:rPr>
        <w:t>AND</w:t>
      </w:r>
      <w:r w:rsidR="00156237" w:rsidRPr="005E1F19">
        <w:rPr>
          <w:rStyle w:val="CharAttribute7"/>
          <w:rFonts w:hAnsi="Arial" w:cs="Arial"/>
          <w:sz w:val="20"/>
          <w:lang w:val="en-GB"/>
        </w:rPr>
        <w:t xml:space="preserve"> or </w:t>
      </w:r>
      <w:r w:rsidR="00156237" w:rsidRPr="005E1F19">
        <w:rPr>
          <w:rStyle w:val="CharAttribute7"/>
          <w:rFonts w:hAnsi="Arial" w:cs="Arial"/>
          <w:i/>
          <w:sz w:val="20"/>
          <w:lang w:val="en-GB"/>
        </w:rPr>
        <w:t>OR</w:t>
      </w:r>
      <w:r w:rsidR="00156237" w:rsidRPr="005E1F19">
        <w:rPr>
          <w:rStyle w:val="CharAttribute7"/>
          <w:rFonts w:hAnsi="Arial" w:cs="Arial"/>
          <w:sz w:val="20"/>
          <w:lang w:val="en-GB"/>
        </w:rPr>
        <w:t>.</w:t>
      </w:r>
      <w:r w:rsidR="00CC272E" w:rsidRPr="005E1F19">
        <w:rPr>
          <w:rStyle w:val="CharAttribute7"/>
          <w:rFonts w:hAnsi="Arial" w:cs="Arial"/>
          <w:sz w:val="20"/>
          <w:lang w:val="en-GB"/>
        </w:rPr>
        <w:t xml:space="preserve"> </w:t>
      </w:r>
      <w:r w:rsidRPr="005E1F19">
        <w:rPr>
          <w:rStyle w:val="CharAttribute7"/>
          <w:rFonts w:hAnsi="Arial" w:cs="Arial"/>
          <w:sz w:val="20"/>
          <w:lang w:val="en-GB"/>
        </w:rPr>
        <w:t xml:space="preserve"> Foreign language literature was included and papers translated where necessary.</w:t>
      </w:r>
      <w:r w:rsidR="00CC272E" w:rsidRPr="005E1F19">
        <w:rPr>
          <w:rStyle w:val="CharAttribute7"/>
          <w:rFonts w:hAnsi="Arial" w:cs="Arial"/>
          <w:sz w:val="20"/>
          <w:lang w:val="en-GB"/>
        </w:rPr>
        <w:t xml:space="preserve"> </w:t>
      </w:r>
      <w:r w:rsidRPr="005E1F19">
        <w:rPr>
          <w:rStyle w:val="CharAttribute7"/>
          <w:rFonts w:hAnsi="Arial" w:cs="Arial"/>
          <w:sz w:val="20"/>
          <w:lang w:val="en-GB"/>
        </w:rPr>
        <w:t xml:space="preserve"> Manual searches identified additional studies from the references of electronically identified studies.  </w:t>
      </w:r>
    </w:p>
    <w:p w14:paraId="55B7FE85" w14:textId="77777777" w:rsidR="00FE7F44" w:rsidRPr="005E1F19" w:rsidRDefault="00FE7F44" w:rsidP="00566075">
      <w:pPr>
        <w:pStyle w:val="NoSpacing"/>
        <w:spacing w:line="360" w:lineRule="auto"/>
        <w:rPr>
          <w:rFonts w:ascii="Arial" w:hAnsi="Arial" w:cs="Arial"/>
          <w:lang w:val="en-GB"/>
        </w:rPr>
      </w:pPr>
      <w:r w:rsidRPr="005E1F19">
        <w:rPr>
          <w:rStyle w:val="CharAttribute19"/>
          <w:rFonts w:eastAsia="Batang"/>
          <w:sz w:val="20"/>
          <w:lang w:val="en-GB"/>
        </w:rPr>
        <w:t>Study Selection</w:t>
      </w:r>
    </w:p>
    <w:p w14:paraId="0EAC1F8B" w14:textId="498B4585" w:rsidR="00FE7F44" w:rsidRPr="005E1F19" w:rsidRDefault="00FE7F44" w:rsidP="00566075">
      <w:pPr>
        <w:pStyle w:val="NoSpacing"/>
        <w:spacing w:line="360" w:lineRule="auto"/>
        <w:rPr>
          <w:rStyle w:val="CharAttribute7"/>
          <w:rFonts w:hAnsi="Arial" w:cs="Arial"/>
          <w:sz w:val="20"/>
          <w:lang w:val="en-GB"/>
        </w:rPr>
      </w:pPr>
      <w:r w:rsidRPr="005E1F19">
        <w:rPr>
          <w:rStyle w:val="CharAttribute7"/>
          <w:rFonts w:hAnsi="Arial" w:cs="Arial"/>
          <w:sz w:val="20"/>
          <w:lang w:val="en-GB"/>
        </w:rPr>
        <w:t>Studies were selected</w:t>
      </w:r>
      <w:r w:rsidR="00877293">
        <w:rPr>
          <w:rStyle w:val="CharAttribute7"/>
          <w:rFonts w:hAnsi="Arial" w:cs="Arial"/>
          <w:sz w:val="20"/>
          <w:lang w:val="en-GB"/>
        </w:rPr>
        <w:t xml:space="preserve"> TG, NH and JS</w:t>
      </w:r>
      <w:r w:rsidRPr="005E1F19">
        <w:rPr>
          <w:rStyle w:val="CharAttribute7"/>
          <w:rFonts w:hAnsi="Arial" w:cs="Arial"/>
          <w:sz w:val="20"/>
          <w:lang w:val="en-GB"/>
        </w:rPr>
        <w:t xml:space="preserve"> if they fulfilled the following inclusion criteria: 1) acute onset of </w:t>
      </w:r>
      <w:r w:rsidRPr="005E1F19">
        <w:rPr>
          <w:rStyle w:val="CharAttribute7"/>
          <w:rFonts w:hAnsi="Arial" w:cs="Arial"/>
          <w:sz w:val="20"/>
          <w:lang w:val="en-GB"/>
        </w:rPr>
        <w:lastRenderedPageBreak/>
        <w:t>stroke or TIA; 2) lesion confirmed by brain imaging (CT/MRI) or at autopsy; 3) investigations for CAD with acceptable levels of sensitivity and specificity;</w:t>
      </w:r>
      <w:r w:rsidR="0058053C" w:rsidRPr="00217F76">
        <w:rPr>
          <w:rStyle w:val="CharAttribute7"/>
          <w:rFonts w:hAnsi="Arial" w:cs="Arial"/>
          <w:sz w:val="20"/>
          <w:lang w:val="en-GB"/>
        </w:rPr>
        <w:fldChar w:fldCharType="begin"/>
      </w:r>
      <w:r w:rsidR="0058053C" w:rsidRPr="005E1F19">
        <w:rPr>
          <w:rStyle w:val="CharAttribute7"/>
          <w:rFonts w:hAnsi="Arial" w:cs="Arial"/>
          <w:sz w:val="20"/>
          <w:lang w:val="en-GB"/>
        </w:rPr>
        <w:instrText>ADDIN RW.CITE{{337 Al-Shehri, H. 2011}}</w:instrText>
      </w:r>
      <w:r w:rsidR="0058053C" w:rsidRPr="00217F76">
        <w:rPr>
          <w:rStyle w:val="CharAttribute7"/>
          <w:rFonts w:hAnsi="Arial" w:cs="Arial"/>
          <w:sz w:val="20"/>
          <w:lang w:val="en-GB"/>
        </w:rPr>
        <w:fldChar w:fldCharType="separate"/>
      </w:r>
      <w:r w:rsidR="00220725">
        <w:rPr>
          <w:rFonts w:ascii="Arial" w:eastAsia="Times New Roman" w:hAnsi="Arial" w:cs="Arial"/>
          <w:lang w:val="en-GB"/>
        </w:rPr>
        <w:t>(12)</w:t>
      </w:r>
      <w:r w:rsidR="0058053C" w:rsidRPr="00217F76">
        <w:rPr>
          <w:rStyle w:val="CharAttribute7"/>
          <w:rFonts w:hAnsi="Arial" w:cs="Arial"/>
          <w:sz w:val="20"/>
          <w:lang w:val="en-GB"/>
        </w:rPr>
        <w:fldChar w:fldCharType="end"/>
      </w:r>
      <w:r w:rsidRPr="005E1F19">
        <w:rPr>
          <w:rStyle w:val="CharAttribute7"/>
          <w:rFonts w:hAnsi="Arial" w:cs="Arial"/>
          <w:sz w:val="20"/>
          <w:lang w:val="en-GB"/>
        </w:rPr>
        <w:t xml:space="preserve"> 4) diagnosis of MI a</w:t>
      </w:r>
      <w:r w:rsidR="009402D0" w:rsidRPr="005E1F19">
        <w:rPr>
          <w:rStyle w:val="CharAttribute7"/>
          <w:rFonts w:hAnsi="Arial" w:cs="Arial"/>
          <w:sz w:val="20"/>
          <w:lang w:val="en-GB"/>
        </w:rPr>
        <w:t xml:space="preserve">ccording to criteria </w:t>
      </w:r>
      <w:r w:rsidR="0074510C" w:rsidRPr="005E1F19">
        <w:rPr>
          <w:rStyle w:val="CharAttribute7"/>
          <w:rFonts w:hAnsi="Arial" w:cs="Arial"/>
          <w:sz w:val="20"/>
          <w:lang w:val="en-GB"/>
        </w:rPr>
        <w:t>of the third</w:t>
      </w:r>
      <w:r w:rsidR="009402D0" w:rsidRPr="005E1F19">
        <w:rPr>
          <w:rStyle w:val="CharAttribute7"/>
          <w:rFonts w:hAnsi="Arial" w:cs="Arial"/>
          <w:sz w:val="20"/>
          <w:lang w:val="en-GB"/>
        </w:rPr>
        <w:t xml:space="preserve"> universal </w:t>
      </w:r>
      <w:r w:rsidRPr="005E1F19">
        <w:rPr>
          <w:rStyle w:val="CharAttribute7"/>
          <w:rFonts w:hAnsi="Arial" w:cs="Arial"/>
          <w:sz w:val="20"/>
          <w:lang w:val="en-GB"/>
        </w:rPr>
        <w:t xml:space="preserve">definition proposed by </w:t>
      </w:r>
      <w:r w:rsidR="0074510C" w:rsidRPr="005E1F19">
        <w:rPr>
          <w:rStyle w:val="CharAttribute7"/>
          <w:rFonts w:hAnsi="Arial" w:cs="Arial"/>
          <w:sz w:val="20"/>
          <w:lang w:val="en-GB"/>
        </w:rPr>
        <w:t>international expert consensus</w:t>
      </w:r>
      <w:r w:rsidR="0058053C" w:rsidRPr="005E1F19">
        <w:rPr>
          <w:rStyle w:val="CharAttribute7"/>
          <w:rFonts w:hAnsi="Arial" w:cs="Arial"/>
          <w:sz w:val="20"/>
          <w:lang w:val="en-GB"/>
        </w:rPr>
        <w:t>,</w:t>
      </w:r>
      <w:r w:rsidR="0074510C" w:rsidRPr="00217F76">
        <w:rPr>
          <w:rStyle w:val="CharAttribute7"/>
          <w:rFonts w:hAnsi="Arial" w:cs="Arial"/>
          <w:sz w:val="20"/>
          <w:lang w:val="en-GB"/>
        </w:rPr>
        <w:fldChar w:fldCharType="begin"/>
      </w:r>
      <w:r w:rsidR="0074510C" w:rsidRPr="005E1F19">
        <w:rPr>
          <w:rStyle w:val="CharAttribute7"/>
          <w:rFonts w:hAnsi="Arial" w:cs="Arial"/>
          <w:sz w:val="20"/>
          <w:lang w:val="en-GB"/>
        </w:rPr>
        <w:instrText>ADDIN RW.CITE{{5321 Thygesen,Kristian 2012}}</w:instrText>
      </w:r>
      <w:r w:rsidR="0074510C" w:rsidRPr="00217F76">
        <w:rPr>
          <w:rStyle w:val="CharAttribute7"/>
          <w:rFonts w:hAnsi="Arial" w:cs="Arial"/>
          <w:sz w:val="20"/>
          <w:lang w:val="en-GB"/>
        </w:rPr>
        <w:fldChar w:fldCharType="separate"/>
      </w:r>
      <w:r w:rsidR="00220725">
        <w:rPr>
          <w:rFonts w:ascii="Arial" w:eastAsia="Times New Roman" w:hAnsi="Arial" w:cs="Arial"/>
          <w:lang w:val="en-GB"/>
        </w:rPr>
        <w:t>(13)</w:t>
      </w:r>
      <w:r w:rsidR="0074510C" w:rsidRPr="00217F76">
        <w:rPr>
          <w:rStyle w:val="CharAttribute7"/>
          <w:rFonts w:hAnsi="Arial" w:cs="Arial"/>
          <w:sz w:val="20"/>
          <w:lang w:val="en-GB"/>
        </w:rPr>
        <w:fldChar w:fldCharType="end"/>
      </w:r>
      <w:r w:rsidRPr="005E1F19">
        <w:rPr>
          <w:rStyle w:val="CharAttribute7"/>
          <w:rFonts w:hAnsi="Arial" w:cs="Arial"/>
          <w:sz w:val="20"/>
          <w:lang w:val="en-GB"/>
        </w:rPr>
        <w:t xml:space="preserve"> and; 5) follow-up data for CAD or MI up to one year from stroke onset.  </w:t>
      </w:r>
    </w:p>
    <w:p w14:paraId="7C42C832" w14:textId="77777777" w:rsidR="00FE7F44" w:rsidRPr="005E1F19" w:rsidRDefault="00FE7F44" w:rsidP="00566075">
      <w:pPr>
        <w:pStyle w:val="NoSpacing"/>
        <w:spacing w:line="360" w:lineRule="auto"/>
        <w:rPr>
          <w:rStyle w:val="CharAttribute7"/>
          <w:rFonts w:hAnsi="Arial" w:cs="Arial"/>
          <w:sz w:val="20"/>
          <w:lang w:val="en-GB"/>
        </w:rPr>
      </w:pPr>
    </w:p>
    <w:p w14:paraId="290728EA" w14:textId="7BF2BFB5" w:rsidR="00FE7F44" w:rsidRPr="00566075" w:rsidRDefault="00FE7F44" w:rsidP="00E250B6">
      <w:pPr>
        <w:tabs>
          <w:tab w:val="left" w:pos="4395"/>
        </w:tabs>
        <w:spacing w:line="360" w:lineRule="auto"/>
        <w:jc w:val="both"/>
        <w:rPr>
          <w:rStyle w:val="CharAttribute7"/>
          <w:sz w:val="20"/>
        </w:rPr>
      </w:pPr>
      <w:r w:rsidRPr="005E1F19">
        <w:rPr>
          <w:rStyle w:val="CharAttribute7"/>
          <w:rFonts w:hAnsi="Arial" w:cs="Arial"/>
          <w:sz w:val="20"/>
        </w:rPr>
        <w:t xml:space="preserve">Studies were excluded if: 1) age &lt;18 years; 2) haemorrhagic stroke; and 3) previous history of IHD (CAD or MI), unless subgroup data was presented for extraction. </w:t>
      </w:r>
      <w:r w:rsidR="00CC272E" w:rsidRPr="005E1F19">
        <w:rPr>
          <w:rStyle w:val="CharAttribute7"/>
          <w:rFonts w:hAnsi="Arial" w:cs="Arial"/>
          <w:sz w:val="20"/>
        </w:rPr>
        <w:t xml:space="preserve"> </w:t>
      </w:r>
      <w:r w:rsidRPr="005E1F19">
        <w:rPr>
          <w:rStyle w:val="CharAttribute7"/>
          <w:rFonts w:hAnsi="Arial" w:cs="Arial"/>
          <w:sz w:val="20"/>
        </w:rPr>
        <w:t>Due to the low specificity of ECG to detect ischemia, investigations using ECG or exercise ECG alone were excluded, except when in conjunction with another modality of testing such as troponin</w:t>
      </w:r>
      <w:r w:rsidR="0058053C" w:rsidRPr="005E1F19">
        <w:rPr>
          <w:rStyle w:val="CharAttribute7"/>
          <w:rFonts w:hAnsi="Arial" w:cs="Arial"/>
          <w:sz w:val="20"/>
        </w:rPr>
        <w:t>.</w:t>
      </w:r>
      <w:r w:rsidR="0074510C" w:rsidRPr="00217F76">
        <w:rPr>
          <w:rStyle w:val="CharAttribute7"/>
          <w:rFonts w:hAnsi="Arial" w:cs="Arial"/>
          <w:sz w:val="20"/>
        </w:rPr>
        <w:fldChar w:fldCharType="begin"/>
      </w:r>
      <w:r w:rsidR="0074510C" w:rsidRPr="005E1F19">
        <w:rPr>
          <w:rStyle w:val="CharAttribute7"/>
          <w:rFonts w:hAnsi="Arial" w:cs="Arial"/>
          <w:sz w:val="20"/>
        </w:rPr>
        <w:instrText>ADDIN RW.CITE{{317 Khechinashvili, G. 2000}}</w:instrText>
      </w:r>
      <w:r w:rsidR="0074510C" w:rsidRPr="00217F76">
        <w:rPr>
          <w:rStyle w:val="CharAttribute7"/>
          <w:rFonts w:hAnsi="Arial" w:cs="Arial"/>
          <w:sz w:val="20"/>
        </w:rPr>
        <w:fldChar w:fldCharType="separate"/>
      </w:r>
      <w:r w:rsidR="00220725">
        <w:rPr>
          <w:rFonts w:ascii="Arial" w:eastAsia="Times New Roman" w:hAnsi="Arial" w:cs="Arial"/>
        </w:rPr>
        <w:t>(14)</w:t>
      </w:r>
      <w:r w:rsidR="0074510C" w:rsidRPr="00217F76">
        <w:rPr>
          <w:rStyle w:val="CharAttribute7"/>
          <w:rFonts w:hAnsi="Arial" w:cs="Arial"/>
          <w:sz w:val="20"/>
        </w:rPr>
        <w:fldChar w:fldCharType="end"/>
      </w:r>
      <w:r w:rsidRPr="005E1F19">
        <w:rPr>
          <w:rStyle w:val="CharAttribute7"/>
          <w:rFonts w:hAnsi="Arial" w:cs="Arial"/>
          <w:sz w:val="20"/>
        </w:rPr>
        <w:t xml:space="preserve">  Where duplicate studies were identified, data from the latest dataset was used.</w:t>
      </w:r>
      <w:r w:rsidR="00CC272E" w:rsidRPr="005E1F19">
        <w:rPr>
          <w:rStyle w:val="CharAttribute7"/>
          <w:rFonts w:hAnsi="Arial" w:cs="Arial"/>
          <w:sz w:val="20"/>
        </w:rPr>
        <w:t xml:space="preserve"> </w:t>
      </w:r>
      <w:r w:rsidRPr="005E1F19">
        <w:rPr>
          <w:rStyle w:val="CharAttribute7"/>
          <w:rFonts w:hAnsi="Arial" w:cs="Arial"/>
          <w:sz w:val="20"/>
        </w:rPr>
        <w:t xml:space="preserve"> </w:t>
      </w:r>
      <w:r w:rsidR="00AA51C7" w:rsidRPr="005E1F19">
        <w:rPr>
          <w:rStyle w:val="CharAttribute7"/>
          <w:rFonts w:hAnsi="Arial" w:cs="Arial"/>
          <w:sz w:val="20"/>
        </w:rPr>
        <w:t>In an attempt to enhance the quality of our analyses</w:t>
      </w:r>
      <w:r w:rsidRPr="005E1F19">
        <w:rPr>
          <w:rStyle w:val="CharAttribute7"/>
          <w:rFonts w:hAnsi="Arial" w:cs="Arial"/>
          <w:sz w:val="20"/>
        </w:rPr>
        <w:t xml:space="preserve"> only </w:t>
      </w:r>
      <w:r w:rsidR="00AA51C7" w:rsidRPr="005E1F19">
        <w:rPr>
          <w:rStyle w:val="CharAttribute7"/>
          <w:rFonts w:hAnsi="Arial" w:cs="Arial"/>
          <w:sz w:val="20"/>
        </w:rPr>
        <w:t>studies that recruited a minimum of</w:t>
      </w:r>
      <w:r w:rsidRPr="005E1F19">
        <w:rPr>
          <w:rStyle w:val="CharAttribute7"/>
          <w:rFonts w:hAnsi="Arial" w:cs="Arial"/>
          <w:sz w:val="20"/>
        </w:rPr>
        <w:t xml:space="preserve"> 50 participants were included for final analysis.</w:t>
      </w:r>
      <w:r w:rsidR="005966A3">
        <w:rPr>
          <w:rStyle w:val="CharAttribute7"/>
          <w:rFonts w:hAnsi="Arial" w:cs="Arial"/>
          <w:sz w:val="20"/>
        </w:rPr>
        <w:t xml:space="preserve">  </w:t>
      </w:r>
      <w:r w:rsidR="00EE4569">
        <w:rPr>
          <w:rStyle w:val="CharAttribute7"/>
          <w:rFonts w:hAnsi="Arial" w:cs="Arial"/>
          <w:sz w:val="20"/>
        </w:rPr>
        <w:t>S</w:t>
      </w:r>
      <w:r w:rsidR="005966A3" w:rsidRPr="00AC6A56">
        <w:rPr>
          <w:rStyle w:val="CharAttribute7"/>
          <w:sz w:val="20"/>
        </w:rPr>
        <w:t>tudies with a higher</w:t>
      </w:r>
      <w:r w:rsidR="00EE4569">
        <w:rPr>
          <w:rStyle w:val="CharAttribute7"/>
          <w:sz w:val="20"/>
        </w:rPr>
        <w:t xml:space="preserve"> minimum</w:t>
      </w:r>
      <w:r w:rsidR="005966A3" w:rsidRPr="00AC6A56">
        <w:rPr>
          <w:rStyle w:val="CharAttribute7"/>
          <w:sz w:val="20"/>
        </w:rPr>
        <w:t xml:space="preserve"> number of participants</w:t>
      </w:r>
      <w:r w:rsidR="00EE4569">
        <w:rPr>
          <w:rStyle w:val="CharAttribute7"/>
          <w:sz w:val="20"/>
        </w:rPr>
        <w:t xml:space="preserve"> </w:t>
      </w:r>
      <w:r w:rsidR="005966A3" w:rsidRPr="00AC6A56">
        <w:rPr>
          <w:rStyle w:val="CharAttribute7"/>
          <w:sz w:val="20"/>
        </w:rPr>
        <w:t>were</w:t>
      </w:r>
      <w:r w:rsidR="00EE4569">
        <w:rPr>
          <w:rStyle w:val="CharAttribute7"/>
          <w:sz w:val="20"/>
        </w:rPr>
        <w:t xml:space="preserve"> more likely to be conducted in a systematic manner with a likely more reliable result</w:t>
      </w:r>
      <w:r w:rsidR="00E250B6">
        <w:rPr>
          <w:rStyle w:val="CharAttribute7"/>
          <w:sz w:val="20"/>
        </w:rPr>
        <w:t>.</w:t>
      </w:r>
      <w:r w:rsidR="00EE4569">
        <w:rPr>
          <w:rStyle w:val="CharAttribute7"/>
          <w:sz w:val="20"/>
        </w:rPr>
        <w:t xml:space="preserve"> </w:t>
      </w:r>
      <w:r w:rsidR="00566075">
        <w:rPr>
          <w:rStyle w:val="CharAttribute7"/>
          <w:sz w:val="20"/>
        </w:rPr>
        <w:fldChar w:fldCharType="begin"/>
      </w:r>
      <w:r w:rsidR="00566075">
        <w:rPr>
          <w:rStyle w:val="CharAttribute7"/>
          <w:sz w:val="20"/>
        </w:rPr>
        <w:instrText>ADDIN RW.CITE{{5334 Button,K.S. 2013}}</w:instrText>
      </w:r>
      <w:r w:rsidR="00566075">
        <w:rPr>
          <w:rStyle w:val="CharAttribute7"/>
          <w:sz w:val="20"/>
        </w:rPr>
        <w:fldChar w:fldCharType="separate"/>
      </w:r>
      <w:r w:rsidR="00220725">
        <w:rPr>
          <w:rStyle w:val="CharAttribute7"/>
          <w:sz w:val="20"/>
        </w:rPr>
        <w:t>(15)</w:t>
      </w:r>
      <w:r w:rsidR="00566075">
        <w:rPr>
          <w:rStyle w:val="CharAttribute7"/>
          <w:sz w:val="20"/>
        </w:rPr>
        <w:fldChar w:fldCharType="end"/>
      </w:r>
      <w:r w:rsidR="005966A3" w:rsidRPr="00AC6A56">
        <w:rPr>
          <w:rStyle w:val="CharAttribute7"/>
          <w:sz w:val="20"/>
        </w:rPr>
        <w:t xml:space="preserve"> </w:t>
      </w:r>
      <w:r w:rsidR="00AA51C7" w:rsidRPr="00566075">
        <w:rPr>
          <w:rStyle w:val="CharAttribute7"/>
          <w:sz w:val="20"/>
        </w:rPr>
        <w:t xml:space="preserve">We used </w:t>
      </w:r>
      <w:r w:rsidR="00566075" w:rsidRPr="00566075">
        <w:rPr>
          <w:rStyle w:val="CharAttribute7"/>
          <w:sz w:val="20"/>
        </w:rPr>
        <w:t xml:space="preserve">the </w:t>
      </w:r>
      <w:r w:rsidRPr="00566075">
        <w:rPr>
          <w:rStyle w:val="CharAttribute7"/>
          <w:sz w:val="20"/>
        </w:rPr>
        <w:t>STROBE</w:t>
      </w:r>
      <w:r w:rsidR="0074510C" w:rsidRPr="00566075">
        <w:rPr>
          <w:rStyle w:val="CharAttribute7"/>
          <w:sz w:val="20"/>
        </w:rPr>
        <w:fldChar w:fldCharType="begin"/>
      </w:r>
      <w:r w:rsidR="0074510C" w:rsidRPr="00566075">
        <w:rPr>
          <w:rStyle w:val="CharAttribute7"/>
          <w:sz w:val="20"/>
        </w:rPr>
        <w:instrText>ADDIN RW.CITE{{1662 von Elm,E. 2007}}</w:instrText>
      </w:r>
      <w:r w:rsidR="0074510C" w:rsidRPr="00566075">
        <w:rPr>
          <w:rStyle w:val="CharAttribute7"/>
          <w:sz w:val="20"/>
        </w:rPr>
        <w:fldChar w:fldCharType="separate"/>
      </w:r>
      <w:r w:rsidR="00220725">
        <w:rPr>
          <w:rStyle w:val="CharAttribute7"/>
          <w:sz w:val="20"/>
        </w:rPr>
        <w:t>(16)</w:t>
      </w:r>
      <w:r w:rsidR="0074510C" w:rsidRPr="00566075">
        <w:rPr>
          <w:rStyle w:val="CharAttribute7"/>
          <w:sz w:val="20"/>
        </w:rPr>
        <w:fldChar w:fldCharType="end"/>
      </w:r>
      <w:r w:rsidRPr="00566075">
        <w:rPr>
          <w:rStyle w:val="CharAttribute7"/>
          <w:sz w:val="20"/>
        </w:rPr>
        <w:fldChar w:fldCharType="begin"/>
      </w:r>
      <w:r w:rsidRPr="00566075">
        <w:rPr>
          <w:rStyle w:val="CharAttribute7"/>
          <w:sz w:val="20"/>
        </w:rPr>
        <w:instrText xml:space="preserve"> ADDIN EN.CITE &lt;EndNote&gt;&lt;Cite&gt;&lt;Author&gt;von Elm&lt;/Author&gt;&lt;Year&gt;2007&lt;/Year&gt;&lt;RecNum&gt;48&lt;/RecNum&gt;&lt;DisplayText&gt;[15]&lt;/DisplayText&gt;&lt;record&gt;&lt;rec-number&gt;48&lt;/rec-number&gt;&lt;foreign-keys&gt;&lt;key app="EN" db-id="a9vwpw9dfvr22zevat4v02tyv5spfef5tvvf" timestamp="1425567601"&gt;48&lt;/key&gt;&lt;/foreign-keys&gt;&lt;ref-type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(ISPM),University of Bern, Bern, Switzerland.&lt;/auth-address&gt;&lt;titles&gt;&lt;title&gt;The Strengthening the Reporting of Observational Studies in Epidemiology (STROBE) statement: guidelines for reporting observational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1453-7&lt;/pages&gt;&lt;volume&gt;370&lt;/volume&gt;&lt;number&gt;9596&lt;/number&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20&lt;/date&gt;&lt;/pub-dates&gt;&lt;/dates&gt;&lt;isbn&gt;1474-547X (Electronic)&amp;#xD;0140-6736 (Linking)&lt;/isbn&gt;&lt;accession-num&gt;18064739&lt;/accession-num&gt;&lt;urls&gt;&lt;related-urls&gt;&lt;url&gt;http://www.ncbi.nlm.nih.gov/pubmed/18064739&lt;/url&gt;&lt;/related-urls&gt;&lt;/urls&gt;&lt;electronic-resource-num&gt;10.1016/S0140-6736(07)61602-X&lt;/electronic-resource-num&gt;&lt;/record&gt;&lt;/Cite&gt;&lt;/EndNote&gt;</w:instrText>
      </w:r>
      <w:r w:rsidRPr="00566075">
        <w:rPr>
          <w:rStyle w:val="CharAttribute7"/>
          <w:sz w:val="20"/>
        </w:rPr>
        <w:fldChar w:fldCharType="end"/>
      </w:r>
      <w:r w:rsidRPr="00566075">
        <w:rPr>
          <w:rStyle w:val="CharAttribute7"/>
          <w:sz w:val="20"/>
        </w:rPr>
        <w:t xml:space="preserve"> </w:t>
      </w:r>
      <w:r w:rsidR="00E1791F" w:rsidRPr="00566075">
        <w:rPr>
          <w:rStyle w:val="CharAttribute7"/>
          <w:sz w:val="20"/>
        </w:rPr>
        <w:t xml:space="preserve">checklist </w:t>
      </w:r>
      <w:r w:rsidR="00566075" w:rsidRPr="00566075">
        <w:rPr>
          <w:rStyle w:val="CharAttribute7"/>
          <w:sz w:val="20"/>
        </w:rPr>
        <w:t xml:space="preserve">to assess for the inclusion of </w:t>
      </w:r>
      <w:r w:rsidR="00E1791F" w:rsidRPr="00566075">
        <w:rPr>
          <w:rStyle w:val="CharAttribute7"/>
          <w:sz w:val="20"/>
        </w:rPr>
        <w:t xml:space="preserve">cohort studies, </w:t>
      </w:r>
      <w:r w:rsidRPr="00566075">
        <w:rPr>
          <w:rStyle w:val="CharAttribute7"/>
          <w:sz w:val="20"/>
        </w:rPr>
        <w:t>MOOSE</w:t>
      </w:r>
      <w:r w:rsidR="0074510C" w:rsidRPr="00566075">
        <w:rPr>
          <w:rStyle w:val="CharAttribute7"/>
          <w:sz w:val="20"/>
        </w:rPr>
        <w:fldChar w:fldCharType="begin"/>
      </w:r>
      <w:r w:rsidR="0074510C" w:rsidRPr="00566075">
        <w:rPr>
          <w:rStyle w:val="CharAttribute7"/>
          <w:sz w:val="20"/>
        </w:rPr>
        <w:instrText>ADDIN RW.CITE{{1663 Stroup,D.F. 2000}}</w:instrText>
      </w:r>
      <w:r w:rsidR="0074510C" w:rsidRPr="00566075">
        <w:rPr>
          <w:rStyle w:val="CharAttribute7"/>
          <w:sz w:val="20"/>
        </w:rPr>
        <w:fldChar w:fldCharType="separate"/>
      </w:r>
      <w:r w:rsidR="00220725">
        <w:rPr>
          <w:rStyle w:val="CharAttribute7"/>
          <w:sz w:val="20"/>
        </w:rPr>
        <w:t>(17)</w:t>
      </w:r>
      <w:r w:rsidR="0074510C" w:rsidRPr="00566075">
        <w:rPr>
          <w:rStyle w:val="CharAttribute7"/>
          <w:sz w:val="20"/>
        </w:rPr>
        <w:fldChar w:fldCharType="end"/>
      </w:r>
      <w:r w:rsidR="00942ACB" w:rsidRPr="00566075">
        <w:rPr>
          <w:rStyle w:val="CharAttribute7"/>
          <w:sz w:val="20"/>
        </w:rPr>
        <w:t xml:space="preserve"> </w:t>
      </w:r>
      <w:r w:rsidRPr="00566075">
        <w:rPr>
          <w:rStyle w:val="CharAttribute7"/>
          <w:sz w:val="20"/>
        </w:rPr>
        <w:fldChar w:fldCharType="begin"/>
      </w:r>
      <w:r w:rsidRPr="00566075">
        <w:rPr>
          <w:rStyle w:val="CharAttribute7"/>
          <w:sz w:val="20"/>
        </w:rPr>
        <w:instrText xml:space="preserve"> ADDIN EN.CITE &lt;EndNote&gt;&lt;Cite&gt;&lt;Author&gt;Stroup&lt;/Author&gt;&lt;Year&gt;2000&lt;/Year&gt;&lt;RecNum&gt;23&lt;/RecNum&gt;&lt;DisplayText&gt;[16]&lt;/DisplayText&gt;&lt;record&gt;&lt;rec-number&gt;23&lt;/rec-number&gt;&lt;foreign-keys&gt;&lt;key app="EN" db-id="a9vwpw9dfvr22zevat4v02tyv5spfef5tvvf" timestamp="1425555739"&gt;23&lt;/key&gt;&lt;/foreign-keys&gt;&lt;ref-type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-2012&lt;/pages&gt;&lt;volume&gt;283&lt;/volume&gt;&lt;number&gt;15&lt;/number&gt;&lt;keywords&gt;&lt;keyword&gt;Epidemiology&lt;/keyword&gt;&lt;keyword&gt;Meta-Analysis as Topic&lt;/keyword&gt;&lt;keyword&gt;Observation&lt;/keyword&gt;&lt;/keywords&gt;&lt;dates&gt;&lt;year&gt;2000&lt;/year&gt;&lt;pub-dates&gt;&lt;date&gt;04/19&lt;/date&gt;&lt;/pub-dates&gt;&lt;/dates&gt;&lt;isbn&gt;0098-7484&lt;/isbn&gt;&lt;urls&gt;&lt;related-urls&gt;&lt;url&gt;http://www.hubmed.org/display.cgi?uids=10789670&lt;/url&gt;&lt;url&gt;http://jama.jamanetwork.com/data/Journals/JAMA/4732/JST00003.pdf&lt;/url&gt;&lt;/related-urls&gt;&lt;/urls&gt;&lt;/record&gt;&lt;/Cite&gt;&lt;/EndNote&gt;</w:instrText>
      </w:r>
      <w:r w:rsidRPr="00566075">
        <w:rPr>
          <w:rStyle w:val="CharAttribute7"/>
          <w:sz w:val="20"/>
        </w:rPr>
        <w:fldChar w:fldCharType="end"/>
      </w:r>
      <w:r w:rsidRPr="00566075">
        <w:rPr>
          <w:rStyle w:val="CharAttribute7"/>
          <w:sz w:val="20"/>
        </w:rPr>
        <w:t>criteria</w:t>
      </w:r>
      <w:r w:rsidR="00877293" w:rsidRPr="00566075">
        <w:rPr>
          <w:rStyle w:val="CharAttribute7"/>
          <w:sz w:val="20"/>
        </w:rPr>
        <w:t xml:space="preserve"> for</w:t>
      </w:r>
      <w:r w:rsidR="00E1791F" w:rsidRPr="00566075">
        <w:rPr>
          <w:rStyle w:val="CharAttribute7"/>
          <w:sz w:val="20"/>
        </w:rPr>
        <w:t xml:space="preserve"> the reporting of observational studies </w:t>
      </w:r>
      <w:r w:rsidR="00566075" w:rsidRPr="00566075">
        <w:rPr>
          <w:rStyle w:val="CharAttribute7"/>
          <w:sz w:val="20"/>
        </w:rPr>
        <w:t>an</w:t>
      </w:r>
      <w:r w:rsidRPr="00566075">
        <w:rPr>
          <w:rStyle w:val="CharAttribute7"/>
          <w:sz w:val="20"/>
        </w:rPr>
        <w:t xml:space="preserve">d </w:t>
      </w:r>
      <w:r w:rsidR="00566075" w:rsidRPr="00566075">
        <w:rPr>
          <w:rStyle w:val="CharAttribute7"/>
          <w:sz w:val="20"/>
        </w:rPr>
        <w:t xml:space="preserve">the </w:t>
      </w:r>
      <w:r w:rsidRPr="00566075">
        <w:rPr>
          <w:rStyle w:val="CharAttribute7"/>
          <w:sz w:val="20"/>
        </w:rPr>
        <w:t xml:space="preserve">PRISMA </w:t>
      </w:r>
      <w:r w:rsidR="00566075" w:rsidRPr="00566075">
        <w:rPr>
          <w:rStyle w:val="CharAttribute7"/>
          <w:sz w:val="20"/>
        </w:rPr>
        <w:t>statement to guide our reporting of the meta-analyses.</w:t>
      </w:r>
      <w:r w:rsidR="0074510C" w:rsidRPr="00566075">
        <w:rPr>
          <w:rStyle w:val="CharAttribute7"/>
          <w:sz w:val="20"/>
        </w:rPr>
        <w:fldChar w:fldCharType="begin"/>
      </w:r>
      <w:r w:rsidR="0074510C" w:rsidRPr="00566075">
        <w:rPr>
          <w:rStyle w:val="CharAttribute7"/>
          <w:sz w:val="20"/>
        </w:rPr>
        <w:instrText>ADDIN RW.CITE{{333 Moher,David 2009}}</w:instrText>
      </w:r>
      <w:r w:rsidR="0074510C" w:rsidRPr="00566075">
        <w:rPr>
          <w:rStyle w:val="CharAttribute7"/>
          <w:sz w:val="20"/>
        </w:rPr>
        <w:fldChar w:fldCharType="separate"/>
      </w:r>
      <w:r w:rsidR="00220725">
        <w:rPr>
          <w:rStyle w:val="CharAttribute7"/>
          <w:sz w:val="20"/>
        </w:rPr>
        <w:t>(18)</w:t>
      </w:r>
      <w:r w:rsidR="0074510C" w:rsidRPr="00566075">
        <w:rPr>
          <w:rStyle w:val="CharAttribute7"/>
          <w:sz w:val="20"/>
        </w:rPr>
        <w:fldChar w:fldCharType="end"/>
      </w:r>
      <w:r w:rsidRPr="00566075">
        <w:rPr>
          <w:rStyle w:val="CharAttribute7"/>
          <w:sz w:val="20"/>
        </w:rPr>
        <w:t xml:space="preserve">  </w:t>
      </w:r>
    </w:p>
    <w:p w14:paraId="12B97180" w14:textId="77777777" w:rsidR="00FE7F44" w:rsidRPr="00566075" w:rsidRDefault="00FE7F44" w:rsidP="00566075">
      <w:pPr>
        <w:spacing w:line="360" w:lineRule="auto"/>
        <w:jc w:val="both"/>
        <w:rPr>
          <w:rStyle w:val="CharAttribute7"/>
          <w:b/>
          <w:i/>
          <w:sz w:val="20"/>
        </w:rPr>
      </w:pPr>
    </w:p>
    <w:p w14:paraId="6F4402D4" w14:textId="77777777" w:rsidR="00FE7F44" w:rsidRPr="005E1F19" w:rsidRDefault="00FE7F44">
      <w:pPr>
        <w:pStyle w:val="NoSpacing"/>
        <w:spacing w:line="360" w:lineRule="auto"/>
        <w:rPr>
          <w:rFonts w:ascii="Arial" w:hAnsi="Arial" w:cs="Arial"/>
          <w:lang w:val="en-GB"/>
        </w:rPr>
      </w:pPr>
      <w:r w:rsidRPr="005E1F19">
        <w:rPr>
          <w:rStyle w:val="CharAttribute19"/>
          <w:rFonts w:eastAsia="Batang"/>
          <w:sz w:val="20"/>
          <w:lang w:val="en-GB"/>
        </w:rPr>
        <w:t>Data Extraction</w:t>
      </w:r>
    </w:p>
    <w:p w14:paraId="1F2D7C39" w14:textId="77777777" w:rsidR="00FE7F44" w:rsidRPr="005E1F19" w:rsidRDefault="00FE7F44" w:rsidP="00566075">
      <w:pPr>
        <w:pStyle w:val="NoSpacing"/>
        <w:spacing w:line="360" w:lineRule="auto"/>
        <w:rPr>
          <w:rFonts w:ascii="Arial" w:hAnsi="Arial" w:cs="Arial"/>
          <w:lang w:val="en-GB"/>
        </w:rPr>
      </w:pPr>
      <w:r w:rsidRPr="005E1F19">
        <w:rPr>
          <w:rStyle w:val="CharAttribute7"/>
          <w:rFonts w:hAnsi="Arial" w:cs="Arial"/>
          <w:sz w:val="20"/>
          <w:lang w:val="en-GB"/>
        </w:rPr>
        <w:t>Data extraction was undertaken independently by two investigators (TG and JS) and any disagreements were resolved by consensus or by the opinion of a third reviewer.  For each selected study, the total population of ischaemic stroke patients without a history of IHD and the proportion with asymptomatic CAD or MI were extracted.  Additional information on study design, method of CAD/MI diagnosis, as well as baseline characteristics such as mean age, sex, ethnicity and the presence of risk factors for cardiovascular disease was documented.</w:t>
      </w:r>
      <w:r w:rsidR="0058053C" w:rsidRPr="005E1F19">
        <w:rPr>
          <w:rStyle w:val="CharAttribute7"/>
          <w:rFonts w:hAnsi="Arial" w:cs="Arial"/>
          <w:sz w:val="20"/>
          <w:lang w:val="en-GB"/>
        </w:rPr>
        <w:t xml:space="preserve"> </w:t>
      </w:r>
      <w:r w:rsidRPr="005E1F19">
        <w:rPr>
          <w:rStyle w:val="CharAttribute7"/>
          <w:rFonts w:hAnsi="Arial" w:cs="Arial"/>
          <w:sz w:val="20"/>
          <w:lang w:val="en-GB"/>
        </w:rPr>
        <w:t xml:space="preserve"> </w:t>
      </w:r>
    </w:p>
    <w:p w14:paraId="2F035E44" w14:textId="77777777" w:rsidR="00FE7F44" w:rsidRPr="005E1F19" w:rsidRDefault="00FE7F44" w:rsidP="00220725">
      <w:pPr>
        <w:pStyle w:val="NoSpacing"/>
        <w:spacing w:line="360" w:lineRule="auto"/>
        <w:rPr>
          <w:rStyle w:val="CharAttribute19"/>
          <w:rFonts w:eastAsia="Batang"/>
          <w:sz w:val="20"/>
          <w:lang w:val="en-GB"/>
        </w:rPr>
      </w:pPr>
    </w:p>
    <w:p w14:paraId="2F441C17" w14:textId="77777777" w:rsidR="00FE7F44" w:rsidRPr="005E1F19" w:rsidRDefault="00FE7F44" w:rsidP="00220725">
      <w:pPr>
        <w:pStyle w:val="NoSpacing"/>
        <w:spacing w:line="360" w:lineRule="auto"/>
        <w:rPr>
          <w:rFonts w:ascii="Arial" w:hAnsi="Arial" w:cs="Arial"/>
          <w:lang w:val="en-GB"/>
        </w:rPr>
      </w:pPr>
      <w:r w:rsidRPr="005E1F19">
        <w:rPr>
          <w:rStyle w:val="CharAttribute19"/>
          <w:rFonts w:eastAsia="Batang"/>
          <w:sz w:val="20"/>
          <w:lang w:val="en-GB"/>
        </w:rPr>
        <w:t>Statistical Analysis</w:t>
      </w:r>
    </w:p>
    <w:p w14:paraId="62F65979" w14:textId="377DE14F" w:rsidR="0074510C" w:rsidRPr="005E1F19" w:rsidRDefault="00FE7F44" w:rsidP="00FD5C90">
      <w:pPr>
        <w:pStyle w:val="NoSpacing"/>
        <w:spacing w:line="360" w:lineRule="auto"/>
        <w:rPr>
          <w:rFonts w:ascii="Arial" w:eastAsia="Calibri" w:hAnsi="Arial" w:cs="Arial"/>
          <w:lang w:val="en-GB"/>
        </w:rPr>
      </w:pPr>
      <w:r w:rsidRPr="00217F76">
        <w:rPr>
          <w:rStyle w:val="CharAttribute7"/>
          <w:rFonts w:hAnsi="Arial" w:cs="Arial"/>
          <w:sz w:val="20"/>
          <w:lang w:val="en-GB"/>
        </w:rPr>
        <w:t>As this was a one-sided investigation without a comparison group, a double arcsine transformation was used for proportion meta-analysis.</w:t>
      </w:r>
      <w:r w:rsidR="0058053C" w:rsidRPr="00217F76">
        <w:rPr>
          <w:rStyle w:val="CharAttribute7"/>
          <w:rFonts w:hAnsi="Arial" w:cs="Arial"/>
          <w:sz w:val="20"/>
          <w:lang w:val="en-GB"/>
        </w:rPr>
        <w:fldChar w:fldCharType="begin"/>
      </w:r>
      <w:r w:rsidR="0058053C" w:rsidRPr="005E1F19">
        <w:rPr>
          <w:rStyle w:val="CharAttribute7"/>
          <w:rFonts w:hAnsi="Arial" w:cs="Arial"/>
          <w:sz w:val="20"/>
          <w:lang w:val="en-GB"/>
        </w:rPr>
        <w:instrText>ADDIN RW.CITE{{5307 Barendregt,Jan J. 2013; 262 Kulinskaya, E. 2008}}</w:instrText>
      </w:r>
      <w:r w:rsidR="0058053C" w:rsidRPr="00217F76">
        <w:rPr>
          <w:rStyle w:val="CharAttribute7"/>
          <w:rFonts w:hAnsi="Arial" w:cs="Arial"/>
          <w:sz w:val="20"/>
          <w:lang w:val="en-GB"/>
        </w:rPr>
        <w:fldChar w:fldCharType="separate"/>
      </w:r>
      <w:r w:rsidR="00220725">
        <w:rPr>
          <w:rFonts w:ascii="Arial" w:eastAsia="Times New Roman" w:hAnsi="Arial" w:cs="Arial"/>
          <w:lang w:val="en-GB"/>
        </w:rPr>
        <w:t>(19,20)</w:t>
      </w:r>
      <w:r w:rsidR="0058053C" w:rsidRPr="00217F76">
        <w:rPr>
          <w:rStyle w:val="CharAttribute7"/>
          <w:rFonts w:hAnsi="Arial" w:cs="Arial"/>
          <w:sz w:val="20"/>
          <w:lang w:val="en-GB"/>
        </w:rPr>
        <w:fldChar w:fldCharType="end"/>
      </w:r>
      <w:r w:rsidR="00CC272E" w:rsidRPr="00217F76">
        <w:rPr>
          <w:rStyle w:val="CharAttribute7"/>
          <w:rFonts w:hAnsi="Arial" w:cs="Arial"/>
          <w:sz w:val="20"/>
          <w:lang w:val="en-GB"/>
        </w:rPr>
        <w:t xml:space="preserve"> </w:t>
      </w:r>
      <w:r w:rsidRPr="00217F76">
        <w:rPr>
          <w:rStyle w:val="CharAttribute7"/>
          <w:rFonts w:hAnsi="Arial" w:cs="Arial"/>
          <w:sz w:val="20"/>
          <w:lang w:val="en-GB"/>
        </w:rPr>
        <w:t xml:space="preserve"> </w:t>
      </w:r>
      <w:r w:rsidRPr="00217F76">
        <w:rPr>
          <w:rFonts w:ascii="Arial" w:eastAsia="Calibri" w:hAnsi="Arial" w:cs="Arial"/>
          <w:lang w:val="en-GB"/>
        </w:rPr>
        <w:t xml:space="preserve">For each study, the proportion of stroke patients who were positive for asymptomatic CAD or silent MI from the total population of patients was recorded.  </w:t>
      </w:r>
      <w:r w:rsidR="00E61192" w:rsidRPr="00217F76">
        <w:rPr>
          <w:rFonts w:ascii="Arial" w:eastAsia="Calibri" w:hAnsi="Arial" w:cs="Arial"/>
          <w:lang w:val="en-GB"/>
        </w:rPr>
        <w:t>The proportions P within the populations were calculated by dividing the number of positive events by the number of stroke patients without known heart disease.</w:t>
      </w:r>
    </w:p>
    <w:p w14:paraId="1FD35CDD" w14:textId="77777777" w:rsidR="00E61192" w:rsidRPr="005E1F19" w:rsidRDefault="00E61192" w:rsidP="00FD5C90">
      <w:pPr>
        <w:pStyle w:val="NoSpacing"/>
        <w:spacing w:line="360" w:lineRule="auto"/>
        <w:rPr>
          <w:rFonts w:ascii="Arial" w:eastAsia="Calibri" w:hAnsi="Arial" w:cs="Arial"/>
          <w:lang w:val="en-GB"/>
        </w:rPr>
      </w:pPr>
    </w:p>
    <w:p w14:paraId="0A9E3EF7" w14:textId="7A7DD005" w:rsidR="00E61192" w:rsidRPr="005E1F19" w:rsidRDefault="00FE7F44" w:rsidP="00FD5C90">
      <w:pPr>
        <w:pStyle w:val="NoSpacing"/>
        <w:spacing w:line="360" w:lineRule="auto"/>
        <w:rPr>
          <w:rFonts w:ascii="Arial" w:hAnsi="Arial" w:cs="Arial"/>
          <w:lang w:val="en-GB"/>
        </w:rPr>
      </w:pPr>
      <w:r w:rsidRPr="005E1F19">
        <w:rPr>
          <w:rFonts w:ascii="Arial" w:eastAsia="Calibri" w:hAnsi="Arial" w:cs="Arial"/>
          <w:lang w:val="en-GB"/>
        </w:rPr>
        <w:t>The standardised mean difference (SMD) and standard error for each proportion was then calculated</w:t>
      </w:r>
      <w:r w:rsidR="00E61192" w:rsidRPr="005E1F19">
        <w:rPr>
          <w:rFonts w:ascii="Arial" w:eastAsia="Calibri" w:hAnsi="Arial" w:cs="Arial"/>
          <w:lang w:val="en-GB"/>
        </w:rPr>
        <w:t>:</w:t>
      </w:r>
      <w:r w:rsidR="00E6436D" w:rsidRPr="005E1F19">
        <w:rPr>
          <w:rFonts w:ascii="Arial" w:eastAsia="Calibri" w:hAnsi="Arial" w:cs="Arial"/>
          <w:lang w:val="en-GB"/>
        </w:rPr>
        <w:t xml:space="preserve">  </w:t>
      </w:r>
      <w:r w:rsidR="00E61192" w:rsidRPr="005E1F19">
        <w:rPr>
          <w:rFonts w:ascii="Arial" w:hAnsi="Arial" w:cs="Arial"/>
          <w:lang w:val="en-GB"/>
        </w:rPr>
        <w:t>Standardised Mean Difference (SMD) = 2 x arcsin</w:t>
      </w:r>
      <w:r w:rsidR="00E61192" w:rsidRPr="005E1F19">
        <w:rPr>
          <w:rFonts w:ascii="Arial" w:hAnsi="Arial" w:cs="Arial" w:hint="eastAsia"/>
          <w:lang w:val="en-GB"/>
        </w:rPr>
        <w:t xml:space="preserve"> (</w:t>
      </w:r>
      <w:r w:rsidR="00566075">
        <w:rPr>
          <w:rFonts w:ascii="Arial" w:hAnsi="Arial" w:cs="Arial"/>
          <w:lang w:val="en-GB"/>
        </w:rPr>
        <w:t>√</w:t>
      </w:r>
      <w:r w:rsidR="00E61192" w:rsidRPr="005E1F19">
        <w:rPr>
          <w:rFonts w:ascii="Arial" w:hAnsi="Arial" w:cs="Arial" w:hint="eastAsia"/>
          <w:lang w:val="en-GB"/>
        </w:rPr>
        <w:t xml:space="preserve">P) and </w:t>
      </w:r>
      <w:r w:rsidR="00566075">
        <w:rPr>
          <w:rFonts w:ascii="Arial" w:hAnsi="Arial" w:cs="Arial"/>
          <w:lang w:val="en-GB"/>
        </w:rPr>
        <w:t>the</w:t>
      </w:r>
      <w:r w:rsidR="00566075" w:rsidRPr="005E1F19">
        <w:rPr>
          <w:rFonts w:ascii="Arial" w:hAnsi="Arial" w:cs="Arial" w:hint="eastAsia"/>
          <w:lang w:val="en-GB"/>
        </w:rPr>
        <w:t xml:space="preserve"> </w:t>
      </w:r>
      <w:r w:rsidR="00E61192" w:rsidRPr="005E1F19">
        <w:rPr>
          <w:rFonts w:ascii="Arial" w:hAnsi="Arial" w:cs="Arial" w:hint="eastAsia"/>
          <w:lang w:val="en-GB"/>
        </w:rPr>
        <w:t xml:space="preserve">Standard Error (SE) </w:t>
      </w:r>
      <w:r w:rsidR="00E61192" w:rsidRPr="005E1F19">
        <w:rPr>
          <w:rFonts w:ascii="Arial" w:hAnsi="Arial" w:cs="Arial"/>
          <w:lang w:val="en-GB"/>
        </w:rPr>
        <w:t>was</w:t>
      </w:r>
      <w:r w:rsidR="00E61192" w:rsidRPr="005E1F19">
        <w:rPr>
          <w:rFonts w:ascii="Arial" w:hAnsi="Arial" w:cs="Arial" w:hint="eastAsia"/>
          <w:lang w:val="en-GB"/>
        </w:rPr>
        <w:t xml:space="preserve"> generated by 1/</w:t>
      </w:r>
      <w:r w:rsidR="00566075">
        <w:rPr>
          <w:rFonts w:ascii="Arial" w:hAnsi="Arial" w:cs="Arial"/>
          <w:lang w:val="en-GB"/>
        </w:rPr>
        <w:t>√</w:t>
      </w:r>
      <w:r w:rsidR="00E61192" w:rsidRPr="005E1F19">
        <w:rPr>
          <w:rFonts w:ascii="Arial" w:hAnsi="Arial" w:cs="Arial" w:hint="eastAsia"/>
          <w:lang w:val="en-GB"/>
        </w:rPr>
        <w:t>n.</w:t>
      </w:r>
      <w:r w:rsidR="00E6436D" w:rsidRPr="005E1F19">
        <w:rPr>
          <w:rFonts w:ascii="Arial" w:hAnsi="Arial" w:cs="Arial"/>
          <w:lang w:val="en-GB"/>
        </w:rPr>
        <w:t xml:space="preserve">  </w:t>
      </w:r>
      <w:r w:rsidR="00E61192" w:rsidRPr="005E1F19">
        <w:rPr>
          <w:rFonts w:ascii="Arial" w:eastAsia="Calibri" w:hAnsi="Arial" w:cs="Arial"/>
          <w:lang w:val="en-GB"/>
        </w:rPr>
        <w:t>T</w:t>
      </w:r>
      <w:r w:rsidRPr="005E1F19">
        <w:rPr>
          <w:rFonts w:ascii="Arial" w:eastAsia="Calibri" w:hAnsi="Arial" w:cs="Arial"/>
          <w:lang w:val="en-GB"/>
        </w:rPr>
        <w:t xml:space="preserve">he results were combined using a generic inverse variance random-effects model </w:t>
      </w:r>
      <w:r w:rsidR="00E61192" w:rsidRPr="005E1F19">
        <w:rPr>
          <w:rFonts w:ascii="Arial" w:hAnsi="Arial" w:cs="Arial"/>
          <w:lang w:val="en-GB"/>
        </w:rPr>
        <w:t>(DerSimonian and Laird)</w:t>
      </w:r>
      <w:r w:rsidR="00C31031" w:rsidRPr="005E1F19">
        <w:rPr>
          <w:rFonts w:ascii="Arial" w:hAnsi="Arial" w:cs="Arial"/>
          <w:lang w:val="en-GB"/>
        </w:rPr>
        <w:t xml:space="preserve"> </w:t>
      </w:r>
      <w:r w:rsidRPr="005E1F19">
        <w:rPr>
          <w:rFonts w:ascii="Arial" w:eastAsia="Calibri" w:hAnsi="Arial" w:cs="Arial"/>
          <w:lang w:val="en-GB"/>
        </w:rPr>
        <w:t xml:space="preserve">to calculate weighted pooled SMD and 95% CIs using Review Manager </w:t>
      </w:r>
      <w:r w:rsidR="00E61192" w:rsidRPr="005E1F19">
        <w:rPr>
          <w:rFonts w:ascii="Arial" w:hAnsi="Arial" w:cs="Arial"/>
          <w:lang w:val="en-GB"/>
        </w:rPr>
        <w:t>SMD = (A)</w:t>
      </w:r>
      <w:r w:rsidRPr="005E1F19">
        <w:rPr>
          <w:rFonts w:ascii="Arial" w:eastAsia="Calibri" w:hAnsi="Arial" w:cs="Arial"/>
          <w:lang w:val="en-GB"/>
        </w:rPr>
        <w:t>.</w:t>
      </w:r>
      <w:r w:rsidR="0058053C" w:rsidRPr="00217F76">
        <w:rPr>
          <w:rFonts w:ascii="Arial" w:hAnsi="Arial" w:cs="Arial"/>
          <w:lang w:val="en-GB"/>
        </w:rPr>
        <w:fldChar w:fldCharType="begin"/>
      </w:r>
      <w:r w:rsidR="0058053C" w:rsidRPr="005E1F19">
        <w:rPr>
          <w:rFonts w:ascii="Arial" w:hAnsi="Arial" w:cs="Arial"/>
          <w:lang w:val="en-GB"/>
        </w:rPr>
        <w:instrText>ADDIN RW.CITE{{275 Cochrane Collaboration. 2011}}</w:instrText>
      </w:r>
      <w:r w:rsidR="0058053C" w:rsidRPr="00217F76">
        <w:rPr>
          <w:rFonts w:ascii="Arial" w:hAnsi="Arial" w:cs="Arial"/>
          <w:lang w:val="en-GB"/>
        </w:rPr>
        <w:fldChar w:fldCharType="separate"/>
      </w:r>
      <w:r w:rsidR="00220725">
        <w:rPr>
          <w:rFonts w:ascii="Arial" w:eastAsia="Times New Roman" w:hAnsi="Arial" w:cs="Arial"/>
          <w:lang w:val="en-GB"/>
        </w:rPr>
        <w:t>(21)</w:t>
      </w:r>
      <w:r w:rsidR="0058053C" w:rsidRPr="00217F76">
        <w:rPr>
          <w:rFonts w:ascii="Arial" w:hAnsi="Arial" w:cs="Arial"/>
          <w:lang w:val="en-GB"/>
        </w:rPr>
        <w:fldChar w:fldCharType="end"/>
      </w:r>
      <w:r w:rsidR="00CC272E" w:rsidRPr="005E1F19">
        <w:rPr>
          <w:rFonts w:ascii="Arial" w:eastAsia="Calibri" w:hAnsi="Arial" w:cs="Arial"/>
          <w:lang w:val="en-GB"/>
        </w:rPr>
        <w:t xml:space="preserve"> </w:t>
      </w:r>
      <w:r w:rsidRPr="005E1F19">
        <w:rPr>
          <w:rFonts w:ascii="Arial" w:eastAsia="Calibri" w:hAnsi="Arial" w:cs="Arial"/>
          <w:lang w:val="en-GB"/>
        </w:rPr>
        <w:t xml:space="preserve"> The concluding result was interpreted as percentage prev</w:t>
      </w:r>
      <w:r w:rsidR="00E6436D" w:rsidRPr="005E1F19">
        <w:rPr>
          <w:rFonts w:ascii="Arial" w:eastAsia="Calibri" w:hAnsi="Arial" w:cs="Arial"/>
          <w:lang w:val="en-GB"/>
        </w:rPr>
        <w:t xml:space="preserve">alence of CAD or incidence of MI by transforming </w:t>
      </w:r>
      <w:r w:rsidR="00E61192" w:rsidRPr="005E1F19">
        <w:rPr>
          <w:rFonts w:ascii="Arial" w:hAnsi="Arial" w:cs="Arial"/>
          <w:lang w:val="en-GB"/>
        </w:rPr>
        <w:t>data back to original scale to give pooled percentage prevalence</w:t>
      </w:r>
      <w:r w:rsidR="00332145" w:rsidRPr="005E1F19">
        <w:rPr>
          <w:rFonts w:ascii="Arial" w:hAnsi="Arial" w:cs="Arial"/>
          <w:lang w:val="en-GB"/>
        </w:rPr>
        <w:t>:</w:t>
      </w:r>
      <w:r w:rsidR="00E6436D" w:rsidRPr="005E1F19">
        <w:rPr>
          <w:rFonts w:ascii="Arial" w:hAnsi="Arial" w:cs="Arial"/>
          <w:lang w:val="en-GB"/>
        </w:rPr>
        <w:t xml:space="preserve"> </w:t>
      </w:r>
      <w:r w:rsidR="00E61192" w:rsidRPr="005E1F19">
        <w:rPr>
          <w:rFonts w:ascii="Arial" w:eastAsia="Calibri" w:hAnsi="Arial" w:cs="Arial"/>
          <w:lang w:val="en-GB"/>
        </w:rPr>
        <w:t>% Prevalence = (Sin x (A/2)</w:t>
      </w:r>
      <w:r w:rsidR="00E61192" w:rsidRPr="00566075">
        <w:rPr>
          <w:rFonts w:ascii="Arial" w:eastAsia="Calibri" w:hAnsi="Arial" w:cs="Arial"/>
          <w:vertAlign w:val="superscript"/>
          <w:lang w:val="en-GB"/>
        </w:rPr>
        <w:t>2</w:t>
      </w:r>
      <w:r w:rsidR="00E61192" w:rsidRPr="005E1F19">
        <w:rPr>
          <w:rFonts w:ascii="Arial" w:eastAsia="Calibri" w:hAnsi="Arial" w:cs="Arial"/>
          <w:lang w:val="en-GB"/>
        </w:rPr>
        <w:t>) x 100</w:t>
      </w:r>
      <w:r w:rsidR="00566075">
        <w:rPr>
          <w:rFonts w:ascii="Arial" w:eastAsia="Calibri" w:hAnsi="Arial" w:cs="Arial"/>
          <w:lang w:val="en-GB"/>
        </w:rPr>
        <w:t>.</w:t>
      </w:r>
      <w:r w:rsidR="00566075">
        <w:rPr>
          <w:rFonts w:ascii="Arial" w:eastAsia="Calibri" w:hAnsi="Arial" w:cs="Arial"/>
          <w:lang w:val="en-GB"/>
        </w:rPr>
        <w:fldChar w:fldCharType="begin"/>
      </w:r>
      <w:r w:rsidR="00566075">
        <w:rPr>
          <w:rFonts w:ascii="Arial" w:eastAsia="Calibri" w:hAnsi="Arial" w:cs="Arial"/>
          <w:lang w:val="en-GB"/>
        </w:rPr>
        <w:instrText>ADDIN RW.CITE{{5339 The Cochrane Collaboration 2011}}</w:instrText>
      </w:r>
      <w:r w:rsidR="00566075">
        <w:rPr>
          <w:rFonts w:ascii="Arial" w:eastAsia="Calibri" w:hAnsi="Arial" w:cs="Arial"/>
          <w:lang w:val="en-GB"/>
        </w:rPr>
        <w:fldChar w:fldCharType="separate"/>
      </w:r>
      <w:r w:rsidR="00220725">
        <w:rPr>
          <w:rFonts w:ascii="Arial" w:eastAsia="Calibri" w:hAnsi="Arial" w:cs="Arial"/>
          <w:lang w:val="en-GB"/>
        </w:rPr>
        <w:t>(22)</w:t>
      </w:r>
      <w:r w:rsidR="00566075">
        <w:rPr>
          <w:rFonts w:ascii="Arial" w:eastAsia="Calibri" w:hAnsi="Arial" w:cs="Arial"/>
          <w:lang w:val="en-GB"/>
        </w:rPr>
        <w:fldChar w:fldCharType="end"/>
      </w:r>
    </w:p>
    <w:p w14:paraId="73E23171" w14:textId="77777777" w:rsidR="00E61192" w:rsidRPr="005E1F19" w:rsidRDefault="00E61192" w:rsidP="00FD5C90">
      <w:pPr>
        <w:pStyle w:val="NoSpacing"/>
        <w:spacing w:line="360" w:lineRule="auto"/>
        <w:rPr>
          <w:rFonts w:ascii="Arial" w:eastAsia="Calibri" w:hAnsi="Arial" w:cs="Arial"/>
          <w:lang w:val="en-GB"/>
        </w:rPr>
      </w:pPr>
    </w:p>
    <w:p w14:paraId="478FA03B" w14:textId="69E4E7E4" w:rsidR="00FE7F44" w:rsidRPr="005E1F19" w:rsidRDefault="00FE7F44" w:rsidP="00FD5C90">
      <w:pPr>
        <w:pStyle w:val="NoSpacing"/>
        <w:spacing w:line="360" w:lineRule="auto"/>
        <w:rPr>
          <w:rFonts w:ascii="Arial" w:hAnsi="Arial" w:cs="Arial"/>
          <w:lang w:val="en-GB"/>
        </w:rPr>
      </w:pPr>
      <w:r w:rsidRPr="005E1F19">
        <w:rPr>
          <w:rFonts w:ascii="Arial" w:eastAsia="Calibri" w:hAnsi="Arial" w:cs="Arial"/>
          <w:lang w:val="en-GB"/>
        </w:rPr>
        <w:lastRenderedPageBreak/>
        <w:t>To accurately determine the prevalence of asymptomatic CAD, meta-analysis was restricted to studies reporting more sensitive methods of CAD investigation and significant coronary artery occlusion (≥50% stenosis).</w:t>
      </w:r>
      <w:r w:rsidR="00CC272E" w:rsidRPr="005E1F19">
        <w:rPr>
          <w:rFonts w:ascii="Arial" w:eastAsia="Calibri" w:hAnsi="Arial" w:cs="Arial"/>
          <w:lang w:val="en-GB"/>
        </w:rPr>
        <w:t xml:space="preserve"> </w:t>
      </w:r>
      <w:r w:rsidRPr="005E1F19">
        <w:rPr>
          <w:rFonts w:ascii="Arial" w:eastAsia="Calibri" w:hAnsi="Arial" w:cs="Arial"/>
          <w:lang w:val="en-GB"/>
        </w:rPr>
        <w:t xml:space="preserve"> Tests for heterogeneity and sensitivity analysis were performed by systematically and iteratively by removing one study at a time and re-running the model to determine the overall effect size.</w:t>
      </w:r>
      <w:r w:rsidR="00CC272E" w:rsidRPr="005E1F19">
        <w:rPr>
          <w:rFonts w:ascii="Arial" w:eastAsia="Calibri" w:hAnsi="Arial" w:cs="Arial"/>
          <w:lang w:val="en-GB"/>
        </w:rPr>
        <w:t xml:space="preserve"> </w:t>
      </w:r>
      <w:r w:rsidRPr="005E1F19">
        <w:rPr>
          <w:rFonts w:ascii="Arial" w:eastAsia="Calibri" w:hAnsi="Arial" w:cs="Arial"/>
          <w:lang w:val="en-GB"/>
        </w:rPr>
        <w:t xml:space="preserve"> Based on the statistical method used, it was not possible or appropriate to assess for publication bias in this study.</w:t>
      </w:r>
      <w:r w:rsidR="0058053C" w:rsidRPr="00217F76">
        <w:rPr>
          <w:rFonts w:ascii="Arial" w:eastAsia="Calibri" w:hAnsi="Arial" w:cs="Arial"/>
          <w:lang w:val="en-GB"/>
        </w:rPr>
        <w:fldChar w:fldCharType="begin"/>
      </w:r>
      <w:r w:rsidR="0058053C" w:rsidRPr="005E1F19">
        <w:rPr>
          <w:rFonts w:ascii="Arial" w:eastAsia="Calibri" w:hAnsi="Arial" w:cs="Arial"/>
          <w:lang w:val="en-GB"/>
        </w:rPr>
        <w:instrText>ADDIN RW.CITE{{262 Kulinskaya, E. 2008}}</w:instrText>
      </w:r>
      <w:r w:rsidR="0058053C" w:rsidRPr="00217F76">
        <w:rPr>
          <w:rFonts w:ascii="Arial" w:eastAsia="Calibri" w:hAnsi="Arial" w:cs="Arial"/>
          <w:lang w:val="en-GB"/>
        </w:rPr>
        <w:fldChar w:fldCharType="separate"/>
      </w:r>
      <w:r w:rsidR="00220725">
        <w:rPr>
          <w:rFonts w:ascii="Arial" w:eastAsia="Times New Roman" w:hAnsi="Arial" w:cs="Arial"/>
          <w:lang w:val="en-GB"/>
        </w:rPr>
        <w:t>(20)</w:t>
      </w:r>
      <w:r w:rsidR="0058053C" w:rsidRPr="00217F76">
        <w:rPr>
          <w:rFonts w:ascii="Arial" w:eastAsia="Calibri" w:hAnsi="Arial" w:cs="Arial"/>
          <w:lang w:val="en-GB"/>
        </w:rPr>
        <w:fldChar w:fldCharType="end"/>
      </w:r>
      <w:r w:rsidRPr="005E1F19">
        <w:rPr>
          <w:rFonts w:ascii="Arial" w:eastAsia="Calibri" w:hAnsi="Arial" w:cs="Arial"/>
          <w:lang w:val="en-GB"/>
        </w:rPr>
        <w:t xml:space="preserve">  </w:t>
      </w:r>
    </w:p>
    <w:p w14:paraId="6C02CBBA" w14:textId="77777777" w:rsidR="00FE7F44" w:rsidRPr="005E1F19" w:rsidRDefault="00FE7F44" w:rsidP="00FD5C90">
      <w:pPr>
        <w:pStyle w:val="NoSpacing"/>
        <w:spacing w:line="360" w:lineRule="auto"/>
        <w:rPr>
          <w:rStyle w:val="CharAttribute7"/>
          <w:rFonts w:eastAsia="Batang" w:hAnsi="Arial" w:cs="Arial"/>
          <w:b/>
          <w:sz w:val="20"/>
          <w:lang w:val="en-GB"/>
        </w:rPr>
      </w:pPr>
    </w:p>
    <w:p w14:paraId="424E85AC" w14:textId="01A9A64F" w:rsidR="005E1F19" w:rsidRPr="00333C1B" w:rsidRDefault="005E1F19" w:rsidP="00AC6A56">
      <w:pPr>
        <w:spacing w:line="360" w:lineRule="auto"/>
        <w:rPr>
          <w:rFonts w:ascii="Arial" w:hAnsi="Arial" w:cs="Arial"/>
          <w:b/>
        </w:rPr>
      </w:pPr>
      <w:r w:rsidRPr="00333C1B">
        <w:rPr>
          <w:rFonts w:ascii="Arial" w:hAnsi="Arial" w:cs="Arial"/>
          <w:b/>
        </w:rPr>
        <w:t>Table</w:t>
      </w:r>
      <w:r w:rsidR="003A3280">
        <w:rPr>
          <w:rFonts w:ascii="Arial" w:hAnsi="Arial" w:cs="Arial"/>
          <w:b/>
        </w:rPr>
        <w:t xml:space="preserve"> 1</w:t>
      </w:r>
      <w:r w:rsidRPr="00333C1B">
        <w:rPr>
          <w:rFonts w:ascii="Arial" w:hAnsi="Arial" w:cs="Arial"/>
          <w:b/>
        </w:rPr>
        <w:t xml:space="preserve">: </w:t>
      </w:r>
      <w:r w:rsidRPr="00333C1B">
        <w:rPr>
          <w:rFonts w:ascii="Arial" w:hAnsi="Arial" w:cs="Arial"/>
        </w:rPr>
        <w:t>Included studies and their characteristics</w:t>
      </w:r>
    </w:p>
    <w:p w14:paraId="596AEEED" w14:textId="77777777" w:rsidR="00EB0FC5" w:rsidRPr="005E1F19" w:rsidRDefault="00EB0FC5" w:rsidP="00566075">
      <w:pPr>
        <w:pStyle w:val="NoSpacing"/>
        <w:spacing w:line="360" w:lineRule="auto"/>
        <w:rPr>
          <w:rStyle w:val="CharAttribute7"/>
          <w:rFonts w:eastAsia="Batang" w:hAnsi="Arial" w:cs="Arial"/>
          <w:b/>
          <w:sz w:val="20"/>
          <w:lang w:val="en-GB"/>
        </w:rPr>
      </w:pPr>
    </w:p>
    <w:p w14:paraId="765CD2F6" w14:textId="77777777" w:rsidR="005E1F19" w:rsidRDefault="005E1F19" w:rsidP="00AC6A56">
      <w:pPr>
        <w:spacing w:line="360" w:lineRule="auto"/>
        <w:rPr>
          <w:rStyle w:val="CharAttribute7"/>
          <w:rFonts w:eastAsia="Batang" w:hAnsi="Arial" w:cs="Arial"/>
          <w:b/>
          <w:kern w:val="2"/>
          <w:sz w:val="20"/>
          <w:szCs w:val="20"/>
          <w:lang w:val="en-US" w:eastAsia="ko-KR"/>
        </w:rPr>
      </w:pPr>
      <w:r>
        <w:rPr>
          <w:rStyle w:val="CharAttribute7"/>
          <w:rFonts w:eastAsia="Batang" w:hAnsi="Arial" w:cs="Arial"/>
          <w:b/>
          <w:sz w:val="20"/>
        </w:rPr>
        <w:br w:type="page"/>
      </w:r>
    </w:p>
    <w:tbl>
      <w:tblPr>
        <w:tblStyle w:val="DefaultTable"/>
        <w:tblW w:w="5000" w:type="pct"/>
        <w:tblInd w:w="0" w:type="dxa"/>
        <w:tblCellMar>
          <w:top w:w="28" w:type="dxa"/>
          <w:left w:w="28" w:type="dxa"/>
          <w:bottom w:w="28" w:type="dxa"/>
          <w:right w:w="28" w:type="dxa"/>
        </w:tblCellMar>
        <w:tblLook w:val="0020" w:firstRow="1" w:lastRow="0" w:firstColumn="0" w:lastColumn="0" w:noHBand="0" w:noVBand="0"/>
      </w:tblPr>
      <w:tblGrid>
        <w:gridCol w:w="1435"/>
        <w:gridCol w:w="707"/>
        <w:gridCol w:w="417"/>
        <w:gridCol w:w="423"/>
        <w:gridCol w:w="1263"/>
        <w:gridCol w:w="2105"/>
        <w:gridCol w:w="561"/>
        <w:gridCol w:w="419"/>
        <w:gridCol w:w="423"/>
        <w:gridCol w:w="561"/>
        <w:gridCol w:w="421"/>
        <w:gridCol w:w="261"/>
      </w:tblGrid>
      <w:tr w:rsidR="005E1F19" w:rsidRPr="00333C1B" w14:paraId="56234C4E" w14:textId="77777777" w:rsidTr="00217F76">
        <w:trPr>
          <w:cantSplit/>
          <w:trHeight w:val="246"/>
        </w:trPr>
        <w:tc>
          <w:tcPr>
            <w:tcW w:w="797" w:type="pct"/>
            <w:vMerge w:val="restart"/>
            <w:tcBorders>
              <w:top w:val="double" w:sz="4" w:space="0" w:color="auto"/>
              <w:left w:val="double" w:sz="4" w:space="0" w:color="auto"/>
              <w:bottom w:val="double" w:sz="4" w:space="0" w:color="auto"/>
              <w:right w:val="double" w:sz="4" w:space="0" w:color="auto"/>
            </w:tcBorders>
            <w:vAlign w:val="center"/>
          </w:tcPr>
          <w:p w14:paraId="6216118A"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lastRenderedPageBreak/>
              <w:t>STUDY</w:t>
            </w:r>
          </w:p>
        </w:tc>
        <w:tc>
          <w:tcPr>
            <w:tcW w:w="393" w:type="pct"/>
            <w:vMerge w:val="restart"/>
            <w:tcBorders>
              <w:top w:val="double" w:sz="4" w:space="0" w:color="auto"/>
              <w:left w:val="double" w:sz="4" w:space="0" w:color="auto"/>
              <w:bottom w:val="double" w:sz="4" w:space="0" w:color="auto"/>
              <w:right w:val="single" w:sz="4" w:space="0" w:color="auto"/>
            </w:tcBorders>
            <w:vAlign w:val="center"/>
          </w:tcPr>
          <w:p w14:paraId="03ABC3D0" w14:textId="77777777" w:rsidR="005E1F19" w:rsidRPr="00333C1B" w:rsidRDefault="005E1F19" w:rsidP="009F2C3B">
            <w:pPr>
              <w:pStyle w:val="ParaAttribute18"/>
              <w:rPr>
                <w:rFonts w:ascii="Arial" w:hAnsi="Arial" w:cs="Arial"/>
                <w:b/>
                <w:sz w:val="14"/>
                <w:szCs w:val="14"/>
              </w:rPr>
            </w:pPr>
            <w:r w:rsidRPr="00333C1B">
              <w:rPr>
                <w:rStyle w:val="CharAttribute37"/>
                <w:rFonts w:eastAsia="Batang" w:hAnsi="Arial" w:cs="Arial"/>
                <w:b/>
                <w:sz w:val="14"/>
                <w:szCs w:val="14"/>
              </w:rPr>
              <w:t>Location</w:t>
            </w:r>
          </w:p>
        </w:tc>
        <w:tc>
          <w:tcPr>
            <w:tcW w:w="232" w:type="pct"/>
            <w:vMerge w:val="restart"/>
            <w:tcBorders>
              <w:top w:val="double" w:sz="4" w:space="0" w:color="auto"/>
              <w:left w:val="single" w:sz="4" w:space="0" w:color="auto"/>
              <w:bottom w:val="double" w:sz="4" w:space="0" w:color="auto"/>
              <w:right w:val="single" w:sz="4" w:space="0" w:color="auto"/>
            </w:tcBorders>
            <w:vAlign w:val="center"/>
          </w:tcPr>
          <w:p w14:paraId="6F83AC85" w14:textId="77777777" w:rsidR="005E1F19" w:rsidRPr="00333C1B" w:rsidRDefault="005E1F19" w:rsidP="009F2C3B">
            <w:pPr>
              <w:pStyle w:val="ParaAttribute18"/>
              <w:rPr>
                <w:rFonts w:ascii="Arial" w:hAnsi="Arial" w:cs="Arial"/>
                <w:b/>
                <w:sz w:val="14"/>
                <w:szCs w:val="14"/>
              </w:rPr>
            </w:pPr>
            <w:r w:rsidRPr="00333C1B">
              <w:rPr>
                <w:rStyle w:val="CharAttribute37"/>
                <w:rFonts w:eastAsia="Batang" w:hAnsi="Arial" w:cs="Arial"/>
                <w:b/>
                <w:sz w:val="14"/>
                <w:szCs w:val="14"/>
              </w:rPr>
              <w:t xml:space="preserve">Male </w:t>
            </w:r>
            <w:r w:rsidRPr="00333C1B">
              <w:rPr>
                <w:rStyle w:val="CharAttribute37"/>
                <w:rFonts w:eastAsia="Batang" w:hAnsi="Arial" w:cs="Arial"/>
                <w:b/>
                <w:sz w:val="14"/>
                <w:szCs w:val="14"/>
              </w:rPr>
              <w:br/>
              <w:t>(%)</w:t>
            </w:r>
          </w:p>
        </w:tc>
        <w:tc>
          <w:tcPr>
            <w:tcW w:w="235" w:type="pct"/>
            <w:vMerge w:val="restart"/>
            <w:tcBorders>
              <w:top w:val="double" w:sz="4" w:space="0" w:color="auto"/>
              <w:left w:val="single" w:sz="4" w:space="0" w:color="auto"/>
              <w:bottom w:val="double" w:sz="4" w:space="0" w:color="auto"/>
              <w:right w:val="single" w:sz="4" w:space="0" w:color="auto"/>
            </w:tcBorders>
            <w:vAlign w:val="center"/>
          </w:tcPr>
          <w:p w14:paraId="297E5FBB" w14:textId="77777777" w:rsidR="005E1F19" w:rsidRPr="00333C1B" w:rsidRDefault="005E1F19" w:rsidP="009F2C3B">
            <w:pPr>
              <w:pStyle w:val="ParaAttribute18"/>
              <w:rPr>
                <w:rFonts w:ascii="Arial" w:hAnsi="Arial" w:cs="Arial"/>
                <w:b/>
                <w:sz w:val="14"/>
                <w:szCs w:val="14"/>
              </w:rPr>
            </w:pPr>
            <w:r w:rsidRPr="00333C1B">
              <w:rPr>
                <w:rStyle w:val="CharAttribute39"/>
                <w:rFonts w:eastAsia="Batang" w:hAnsi="Arial" w:cs="Arial"/>
                <w:b/>
                <w:sz w:val="14"/>
                <w:szCs w:val="14"/>
              </w:rPr>
              <w:t>Mean</w:t>
            </w:r>
            <w:r w:rsidRPr="00333C1B">
              <w:rPr>
                <w:rStyle w:val="CharAttribute37"/>
                <w:rFonts w:eastAsia="Batang" w:hAnsi="Arial" w:cs="Arial"/>
                <w:b/>
                <w:sz w:val="14"/>
                <w:szCs w:val="14"/>
              </w:rPr>
              <w:t xml:space="preserve"> Age</w:t>
            </w:r>
          </w:p>
        </w:tc>
        <w:tc>
          <w:tcPr>
            <w:tcW w:w="702" w:type="pct"/>
            <w:vMerge w:val="restart"/>
            <w:tcBorders>
              <w:top w:val="double" w:sz="4" w:space="0" w:color="auto"/>
              <w:left w:val="single" w:sz="4" w:space="0" w:color="auto"/>
              <w:bottom w:val="double" w:sz="4" w:space="0" w:color="auto"/>
              <w:right w:val="single" w:sz="4" w:space="0" w:color="auto"/>
            </w:tcBorders>
            <w:vAlign w:val="center"/>
          </w:tcPr>
          <w:p w14:paraId="702B54AF"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t>Ischaemic Event</w:t>
            </w:r>
          </w:p>
        </w:tc>
        <w:tc>
          <w:tcPr>
            <w:tcW w:w="1170" w:type="pct"/>
            <w:vMerge w:val="restart"/>
            <w:tcBorders>
              <w:top w:val="double" w:sz="4" w:space="0" w:color="auto"/>
              <w:left w:val="single" w:sz="4" w:space="0" w:color="auto"/>
              <w:bottom w:val="double" w:sz="4" w:space="0" w:color="auto"/>
              <w:right w:val="single" w:sz="4" w:space="0" w:color="auto"/>
            </w:tcBorders>
            <w:vAlign w:val="center"/>
          </w:tcPr>
          <w:p w14:paraId="495CAFEA"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t>Method of Investigation</w:t>
            </w:r>
          </w:p>
        </w:tc>
        <w:tc>
          <w:tcPr>
            <w:tcW w:w="312" w:type="pct"/>
            <w:vMerge w:val="restart"/>
            <w:tcBorders>
              <w:top w:val="double" w:sz="4" w:space="0" w:color="auto"/>
              <w:left w:val="single" w:sz="4" w:space="0" w:color="auto"/>
              <w:bottom w:val="double" w:sz="4" w:space="0" w:color="auto"/>
              <w:right w:val="single" w:sz="4" w:space="0" w:color="auto"/>
            </w:tcBorders>
            <w:vAlign w:val="center"/>
          </w:tcPr>
          <w:p w14:paraId="03D5850B"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t>N</w:t>
            </w:r>
          </w:p>
        </w:tc>
        <w:tc>
          <w:tcPr>
            <w:tcW w:w="780" w:type="pct"/>
            <w:gridSpan w:val="3"/>
            <w:tcBorders>
              <w:top w:val="double" w:sz="4" w:space="0" w:color="auto"/>
              <w:left w:val="single" w:sz="4" w:space="0" w:color="auto"/>
              <w:bottom w:val="double" w:sz="4" w:space="0" w:color="auto"/>
              <w:right w:val="single" w:sz="4" w:space="0" w:color="auto"/>
            </w:tcBorders>
            <w:vAlign w:val="center"/>
          </w:tcPr>
          <w:p w14:paraId="315DB317"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t>Asymptomatic CAD</w:t>
            </w:r>
          </w:p>
        </w:tc>
        <w:tc>
          <w:tcPr>
            <w:tcW w:w="380" w:type="pct"/>
            <w:gridSpan w:val="2"/>
            <w:tcBorders>
              <w:top w:val="double" w:sz="4" w:space="0" w:color="auto"/>
              <w:left w:val="single" w:sz="4" w:space="0" w:color="auto"/>
              <w:bottom w:val="double" w:sz="4" w:space="0" w:color="auto"/>
              <w:right w:val="double" w:sz="4" w:space="0" w:color="auto"/>
            </w:tcBorders>
            <w:vAlign w:val="center"/>
          </w:tcPr>
          <w:p w14:paraId="72AC46C1" w14:textId="77777777" w:rsidR="005E1F19" w:rsidRPr="00333C1B" w:rsidRDefault="005E1F19" w:rsidP="009F2C3B">
            <w:pPr>
              <w:pStyle w:val="ParaAttribute18"/>
              <w:rPr>
                <w:rFonts w:ascii="Arial" w:hAnsi="Arial" w:cs="Arial"/>
                <w:b/>
                <w:sz w:val="14"/>
                <w:szCs w:val="14"/>
              </w:rPr>
            </w:pPr>
            <w:r w:rsidRPr="00333C1B">
              <w:rPr>
                <w:rStyle w:val="CharAttribute35"/>
                <w:rFonts w:eastAsia="Batang" w:hAnsi="Arial" w:cs="Arial"/>
                <w:b/>
                <w:sz w:val="14"/>
                <w:szCs w:val="14"/>
              </w:rPr>
              <w:t>MI</w:t>
            </w:r>
          </w:p>
        </w:tc>
      </w:tr>
      <w:tr w:rsidR="005E1F19" w:rsidRPr="00333C1B" w14:paraId="354808DB" w14:textId="77777777" w:rsidTr="00217F76">
        <w:trPr>
          <w:cantSplit/>
          <w:trHeight w:val="148"/>
        </w:trPr>
        <w:tc>
          <w:tcPr>
            <w:tcW w:w="797" w:type="pct"/>
            <w:vMerge/>
            <w:tcBorders>
              <w:top w:val="double" w:sz="4" w:space="0" w:color="auto"/>
              <w:left w:val="double" w:sz="4" w:space="0" w:color="auto"/>
              <w:bottom w:val="double" w:sz="4" w:space="0" w:color="auto"/>
              <w:right w:val="double" w:sz="4" w:space="0" w:color="auto"/>
            </w:tcBorders>
            <w:vAlign w:val="center"/>
          </w:tcPr>
          <w:p w14:paraId="23331F49" w14:textId="77777777" w:rsidR="005E1F19" w:rsidRPr="00333C1B" w:rsidRDefault="005E1F19" w:rsidP="009F2C3B">
            <w:pPr>
              <w:pStyle w:val="ParaAttribute18"/>
              <w:rPr>
                <w:rFonts w:ascii="Arial" w:hAnsi="Arial" w:cs="Arial"/>
                <w:b/>
                <w:sz w:val="16"/>
                <w:szCs w:val="16"/>
              </w:rPr>
            </w:pPr>
          </w:p>
        </w:tc>
        <w:tc>
          <w:tcPr>
            <w:tcW w:w="393" w:type="pct"/>
            <w:vMerge/>
            <w:tcBorders>
              <w:top w:val="double" w:sz="4" w:space="0" w:color="auto"/>
              <w:left w:val="double" w:sz="4" w:space="0" w:color="auto"/>
              <w:bottom w:val="double" w:sz="4" w:space="0" w:color="auto"/>
              <w:right w:val="single" w:sz="4" w:space="0" w:color="auto"/>
            </w:tcBorders>
            <w:vAlign w:val="center"/>
          </w:tcPr>
          <w:p w14:paraId="7B43E9EA" w14:textId="77777777" w:rsidR="005E1F19" w:rsidRPr="00333C1B" w:rsidRDefault="005E1F19" w:rsidP="009F2C3B">
            <w:pPr>
              <w:pStyle w:val="ParaAttribute18"/>
              <w:rPr>
                <w:rFonts w:ascii="Arial" w:hAnsi="Arial" w:cs="Arial"/>
                <w:sz w:val="16"/>
                <w:szCs w:val="16"/>
              </w:rPr>
            </w:pPr>
          </w:p>
        </w:tc>
        <w:tc>
          <w:tcPr>
            <w:tcW w:w="232" w:type="pct"/>
            <w:vMerge/>
            <w:tcBorders>
              <w:top w:val="double" w:sz="4" w:space="0" w:color="auto"/>
              <w:left w:val="single" w:sz="4" w:space="0" w:color="auto"/>
              <w:bottom w:val="double" w:sz="4" w:space="0" w:color="auto"/>
              <w:right w:val="single" w:sz="4" w:space="0" w:color="auto"/>
            </w:tcBorders>
            <w:vAlign w:val="center"/>
          </w:tcPr>
          <w:p w14:paraId="7771B143" w14:textId="77777777" w:rsidR="005E1F19" w:rsidRPr="00333C1B" w:rsidRDefault="005E1F19" w:rsidP="009F2C3B">
            <w:pPr>
              <w:pStyle w:val="ParaAttribute18"/>
              <w:rPr>
                <w:rFonts w:ascii="Arial" w:hAnsi="Arial" w:cs="Arial"/>
                <w:sz w:val="16"/>
                <w:szCs w:val="16"/>
              </w:rPr>
            </w:pPr>
          </w:p>
        </w:tc>
        <w:tc>
          <w:tcPr>
            <w:tcW w:w="235" w:type="pct"/>
            <w:vMerge/>
            <w:tcBorders>
              <w:top w:val="double" w:sz="4" w:space="0" w:color="auto"/>
              <w:left w:val="single" w:sz="4" w:space="0" w:color="auto"/>
              <w:bottom w:val="double" w:sz="4" w:space="0" w:color="auto"/>
              <w:right w:val="single" w:sz="4" w:space="0" w:color="auto"/>
            </w:tcBorders>
            <w:vAlign w:val="center"/>
          </w:tcPr>
          <w:p w14:paraId="5FAA4FE6" w14:textId="77777777" w:rsidR="005E1F19" w:rsidRPr="00333C1B" w:rsidRDefault="005E1F19" w:rsidP="009F2C3B">
            <w:pPr>
              <w:pStyle w:val="ParaAttribute18"/>
              <w:rPr>
                <w:rFonts w:ascii="Arial" w:hAnsi="Arial" w:cs="Arial"/>
                <w:sz w:val="16"/>
                <w:szCs w:val="16"/>
              </w:rPr>
            </w:pPr>
          </w:p>
        </w:tc>
        <w:tc>
          <w:tcPr>
            <w:tcW w:w="702" w:type="pct"/>
            <w:vMerge/>
            <w:tcBorders>
              <w:top w:val="double" w:sz="4" w:space="0" w:color="auto"/>
              <w:left w:val="single" w:sz="4" w:space="0" w:color="auto"/>
              <w:bottom w:val="double" w:sz="4" w:space="0" w:color="auto"/>
              <w:right w:val="single" w:sz="4" w:space="0" w:color="auto"/>
            </w:tcBorders>
            <w:vAlign w:val="center"/>
          </w:tcPr>
          <w:p w14:paraId="23C80E70" w14:textId="77777777" w:rsidR="005E1F19" w:rsidRPr="00333C1B" w:rsidRDefault="005E1F19" w:rsidP="009F2C3B">
            <w:pPr>
              <w:pStyle w:val="ParaAttribute18"/>
              <w:rPr>
                <w:rFonts w:ascii="Arial" w:hAnsi="Arial" w:cs="Arial"/>
                <w:sz w:val="16"/>
                <w:szCs w:val="16"/>
              </w:rPr>
            </w:pPr>
          </w:p>
        </w:tc>
        <w:tc>
          <w:tcPr>
            <w:tcW w:w="1170" w:type="pct"/>
            <w:vMerge/>
            <w:tcBorders>
              <w:top w:val="double" w:sz="4" w:space="0" w:color="auto"/>
              <w:left w:val="single" w:sz="4" w:space="0" w:color="auto"/>
              <w:bottom w:val="double" w:sz="4" w:space="0" w:color="auto"/>
              <w:right w:val="single" w:sz="4" w:space="0" w:color="auto"/>
            </w:tcBorders>
            <w:vAlign w:val="center"/>
          </w:tcPr>
          <w:p w14:paraId="4CDE9708" w14:textId="77777777" w:rsidR="005E1F19" w:rsidRPr="00333C1B" w:rsidRDefault="005E1F19" w:rsidP="009F2C3B">
            <w:pPr>
              <w:pStyle w:val="ParaAttribute18"/>
              <w:rPr>
                <w:rFonts w:ascii="Arial" w:hAnsi="Arial" w:cs="Arial"/>
                <w:sz w:val="16"/>
                <w:szCs w:val="16"/>
              </w:rPr>
            </w:pPr>
          </w:p>
        </w:tc>
        <w:tc>
          <w:tcPr>
            <w:tcW w:w="312" w:type="pct"/>
            <w:vMerge/>
            <w:tcBorders>
              <w:top w:val="double" w:sz="4" w:space="0" w:color="auto"/>
              <w:left w:val="single" w:sz="4" w:space="0" w:color="auto"/>
              <w:bottom w:val="double" w:sz="4" w:space="0" w:color="auto"/>
              <w:right w:val="single" w:sz="4" w:space="0" w:color="auto"/>
            </w:tcBorders>
            <w:vAlign w:val="center"/>
          </w:tcPr>
          <w:p w14:paraId="1254FE87" w14:textId="77777777" w:rsidR="005E1F19" w:rsidRPr="00333C1B" w:rsidRDefault="005E1F19" w:rsidP="009F2C3B">
            <w:pPr>
              <w:pStyle w:val="ParaAttribute18"/>
              <w:rPr>
                <w:rFonts w:ascii="Arial" w:hAnsi="Arial" w:cs="Arial"/>
                <w:b/>
                <w:sz w:val="16"/>
                <w:szCs w:val="16"/>
              </w:rPr>
            </w:pPr>
          </w:p>
        </w:tc>
        <w:tc>
          <w:tcPr>
            <w:tcW w:w="233" w:type="pct"/>
            <w:tcBorders>
              <w:top w:val="double" w:sz="4" w:space="0" w:color="auto"/>
              <w:left w:val="single" w:sz="4" w:space="0" w:color="auto"/>
              <w:bottom w:val="double" w:sz="4" w:space="0" w:color="auto"/>
              <w:right w:val="single" w:sz="4" w:space="0" w:color="auto"/>
            </w:tcBorders>
            <w:vAlign w:val="center"/>
          </w:tcPr>
          <w:p w14:paraId="61B534B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n</w:t>
            </w:r>
          </w:p>
        </w:tc>
        <w:tc>
          <w:tcPr>
            <w:tcW w:w="235" w:type="pct"/>
            <w:tcBorders>
              <w:top w:val="double" w:sz="4" w:space="0" w:color="auto"/>
              <w:left w:val="single" w:sz="4" w:space="0" w:color="auto"/>
              <w:bottom w:val="double" w:sz="4" w:space="0" w:color="auto"/>
              <w:right w:val="single" w:sz="4" w:space="0" w:color="auto"/>
            </w:tcBorders>
            <w:vAlign w:val="center"/>
          </w:tcPr>
          <w:p w14:paraId="7FB5439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tcBorders>
              <w:top w:val="double" w:sz="4" w:space="0" w:color="auto"/>
              <w:left w:val="single" w:sz="4" w:space="0" w:color="auto"/>
              <w:bottom w:val="double" w:sz="4" w:space="0" w:color="auto"/>
              <w:right w:val="single" w:sz="4" w:space="0" w:color="auto"/>
            </w:tcBorders>
            <w:vAlign w:val="center"/>
          </w:tcPr>
          <w:p w14:paraId="67EF37F8" w14:textId="77777777" w:rsidR="005E1F19" w:rsidRPr="00333C1B" w:rsidRDefault="005E1F19" w:rsidP="009F2C3B">
            <w:pPr>
              <w:pStyle w:val="ParaAttribute18"/>
              <w:rPr>
                <w:rFonts w:ascii="Arial" w:hAnsi="Arial" w:cs="Arial"/>
                <w:b/>
                <w:sz w:val="14"/>
                <w:szCs w:val="14"/>
              </w:rPr>
            </w:pPr>
            <w:r w:rsidRPr="00333C1B">
              <w:rPr>
                <w:rStyle w:val="CharAttribute40"/>
                <w:rFonts w:eastAsia="Batang" w:hAnsi="Arial" w:cs="Arial"/>
                <w:sz w:val="14"/>
                <w:szCs w:val="14"/>
              </w:rPr>
              <w:t xml:space="preserve">&gt;50% </w:t>
            </w:r>
            <w:r w:rsidRPr="00333C1B">
              <w:rPr>
                <w:rStyle w:val="CharAttribute40"/>
                <w:rFonts w:eastAsia="Batang" w:hAnsi="Arial" w:cs="Arial"/>
                <w:sz w:val="14"/>
                <w:szCs w:val="14"/>
              </w:rPr>
              <w:br/>
            </w:r>
            <w:r w:rsidRPr="00333C1B">
              <w:rPr>
                <w:rStyle w:val="CharAttribute39"/>
                <w:rFonts w:eastAsia="Batang" w:hAnsi="Arial" w:cs="Arial"/>
                <w:szCs w:val="12"/>
              </w:rPr>
              <w:t>stenosis</w:t>
            </w:r>
          </w:p>
        </w:tc>
        <w:tc>
          <w:tcPr>
            <w:tcW w:w="234" w:type="pct"/>
            <w:tcBorders>
              <w:top w:val="double" w:sz="4" w:space="0" w:color="auto"/>
              <w:left w:val="single" w:sz="4" w:space="0" w:color="auto"/>
              <w:bottom w:val="double" w:sz="4" w:space="0" w:color="auto"/>
              <w:right w:val="single" w:sz="4" w:space="0" w:color="auto"/>
            </w:tcBorders>
            <w:vAlign w:val="center"/>
          </w:tcPr>
          <w:p w14:paraId="5F431AC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n</w:t>
            </w:r>
          </w:p>
        </w:tc>
        <w:tc>
          <w:tcPr>
            <w:tcW w:w="146" w:type="pct"/>
            <w:tcBorders>
              <w:top w:val="double" w:sz="4" w:space="0" w:color="auto"/>
              <w:left w:val="single" w:sz="4" w:space="0" w:color="auto"/>
              <w:bottom w:val="double" w:sz="4" w:space="0" w:color="auto"/>
              <w:right w:val="double" w:sz="4" w:space="0" w:color="auto"/>
            </w:tcBorders>
            <w:vAlign w:val="center"/>
          </w:tcPr>
          <w:p w14:paraId="2C68386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01530115" w14:textId="77777777" w:rsidTr="00217F76">
        <w:trPr>
          <w:cantSplit/>
          <w:trHeight w:val="569"/>
        </w:trPr>
        <w:tc>
          <w:tcPr>
            <w:tcW w:w="797" w:type="pct"/>
            <w:tcBorders>
              <w:top w:val="double" w:sz="4" w:space="0" w:color="auto"/>
              <w:left w:val="double" w:sz="4" w:space="0" w:color="auto"/>
              <w:right w:val="double" w:sz="4" w:space="0" w:color="auto"/>
            </w:tcBorders>
            <w:vAlign w:val="center"/>
          </w:tcPr>
          <w:p w14:paraId="278879B3" w14:textId="77C8A339"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Gongora-Rivera </w:t>
            </w:r>
            <w:r w:rsidRPr="00333C1B">
              <w:rPr>
                <w:rStyle w:val="CharAttribute35"/>
                <w:rFonts w:eastAsia="Batang" w:hAnsi="Arial" w:cs="Arial"/>
                <w:b/>
                <w:sz w:val="16"/>
                <w:szCs w:val="16"/>
              </w:rPr>
              <w:br/>
              <w:t xml:space="preserve">2007 MASS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RW.CITE{{4213 Gongora-Rivera,F. 2007}}</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(23)</w:t>
            </w:r>
            <w:r w:rsidRPr="00333C1B">
              <w:rPr>
                <w:rStyle w:val="CharAttribute35"/>
                <w:rFonts w:eastAsia="Batang" w:hAnsi="Arial" w:cs="Arial"/>
                <w:b/>
                <w:sz w:val="16"/>
                <w:szCs w:val="16"/>
              </w:rPr>
              <w:fldChar w:fldCharType="end"/>
            </w:r>
          </w:p>
        </w:tc>
        <w:tc>
          <w:tcPr>
            <w:tcW w:w="393" w:type="pct"/>
            <w:tcBorders>
              <w:top w:val="double" w:sz="4" w:space="0" w:color="auto"/>
              <w:left w:val="double" w:sz="4" w:space="0" w:color="auto"/>
            </w:tcBorders>
            <w:vAlign w:val="center"/>
          </w:tcPr>
          <w:p w14:paraId="39B18E16"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France</w:t>
            </w:r>
          </w:p>
          <w:p w14:paraId="6BA4B576" w14:textId="77777777" w:rsidR="005E1F19" w:rsidRPr="00333C1B" w:rsidRDefault="005E1F19" w:rsidP="009F2C3B">
            <w:pPr>
              <w:pStyle w:val="ParaAttribute18"/>
              <w:rPr>
                <w:rFonts w:ascii="Arial" w:hAnsi="Arial" w:cs="Arial"/>
                <w:sz w:val="16"/>
                <w:szCs w:val="16"/>
              </w:rPr>
            </w:pPr>
          </w:p>
        </w:tc>
        <w:tc>
          <w:tcPr>
            <w:tcW w:w="232" w:type="pct"/>
            <w:tcBorders>
              <w:top w:val="double" w:sz="4" w:space="0" w:color="auto"/>
            </w:tcBorders>
            <w:vAlign w:val="center"/>
          </w:tcPr>
          <w:p w14:paraId="28D2570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55</w:t>
            </w:r>
          </w:p>
        </w:tc>
        <w:tc>
          <w:tcPr>
            <w:tcW w:w="235" w:type="pct"/>
            <w:tcBorders>
              <w:top w:val="double" w:sz="4" w:space="0" w:color="auto"/>
            </w:tcBorders>
            <w:vAlign w:val="center"/>
          </w:tcPr>
          <w:p w14:paraId="28621F7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60</w:t>
            </w:r>
          </w:p>
        </w:tc>
        <w:tc>
          <w:tcPr>
            <w:tcW w:w="702" w:type="pct"/>
            <w:tcBorders>
              <w:top w:val="double" w:sz="4" w:space="0" w:color="auto"/>
            </w:tcBorders>
            <w:vAlign w:val="center"/>
          </w:tcPr>
          <w:p w14:paraId="575E8D6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fatal stroke</w:t>
            </w:r>
          </w:p>
        </w:tc>
        <w:tc>
          <w:tcPr>
            <w:tcW w:w="1170" w:type="pct"/>
            <w:tcBorders>
              <w:top w:val="double" w:sz="4" w:space="0" w:color="auto"/>
            </w:tcBorders>
            <w:vAlign w:val="center"/>
          </w:tcPr>
          <w:p w14:paraId="6163421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Autopsy: plaque, ischaemia, MI necrosis/fibrosis &gt;1cm</w:t>
            </w:r>
          </w:p>
        </w:tc>
        <w:tc>
          <w:tcPr>
            <w:tcW w:w="312" w:type="pct"/>
            <w:tcBorders>
              <w:top w:val="double" w:sz="4" w:space="0" w:color="auto"/>
            </w:tcBorders>
            <w:vAlign w:val="center"/>
          </w:tcPr>
          <w:p w14:paraId="37EC5E5A"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188</w:t>
            </w:r>
          </w:p>
        </w:tc>
        <w:tc>
          <w:tcPr>
            <w:tcW w:w="233" w:type="pct"/>
            <w:tcBorders>
              <w:top w:val="double" w:sz="4" w:space="0" w:color="auto"/>
            </w:tcBorders>
            <w:vAlign w:val="center"/>
          </w:tcPr>
          <w:p w14:paraId="01EC7A4A"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131</w:t>
            </w:r>
          </w:p>
        </w:tc>
        <w:tc>
          <w:tcPr>
            <w:tcW w:w="235" w:type="pct"/>
            <w:tcBorders>
              <w:top w:val="double" w:sz="4" w:space="0" w:color="auto"/>
            </w:tcBorders>
            <w:vAlign w:val="center"/>
          </w:tcPr>
          <w:p w14:paraId="681C295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70</w:t>
            </w:r>
          </w:p>
        </w:tc>
        <w:tc>
          <w:tcPr>
            <w:tcW w:w="312" w:type="pct"/>
            <w:tcBorders>
              <w:top w:val="double" w:sz="4" w:space="0" w:color="auto"/>
            </w:tcBorders>
            <w:vAlign w:val="center"/>
          </w:tcPr>
          <w:p w14:paraId="1B6A10BA"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29%</w:t>
            </w:r>
          </w:p>
        </w:tc>
        <w:tc>
          <w:tcPr>
            <w:tcW w:w="234" w:type="pct"/>
            <w:tcBorders>
              <w:top w:val="double" w:sz="4" w:space="0" w:color="auto"/>
            </w:tcBorders>
            <w:vAlign w:val="center"/>
          </w:tcPr>
          <w:p w14:paraId="4F10633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59</w:t>
            </w:r>
          </w:p>
        </w:tc>
        <w:tc>
          <w:tcPr>
            <w:tcW w:w="146" w:type="pct"/>
            <w:tcBorders>
              <w:top w:val="double" w:sz="4" w:space="0" w:color="auto"/>
              <w:right w:val="double" w:sz="4" w:space="0" w:color="auto"/>
            </w:tcBorders>
            <w:vAlign w:val="center"/>
          </w:tcPr>
          <w:p w14:paraId="42BA54C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31</w:t>
            </w:r>
          </w:p>
        </w:tc>
      </w:tr>
      <w:tr w:rsidR="005E1F19" w:rsidRPr="00333C1B" w14:paraId="60BC2535" w14:textId="77777777" w:rsidTr="00217F76">
        <w:trPr>
          <w:cantSplit/>
          <w:trHeight w:val="507"/>
        </w:trPr>
        <w:tc>
          <w:tcPr>
            <w:tcW w:w="797" w:type="pct"/>
            <w:tcBorders>
              <w:left w:val="double" w:sz="4" w:space="0" w:color="auto"/>
              <w:right w:val="double" w:sz="4" w:space="0" w:color="auto"/>
            </w:tcBorders>
            <w:vAlign w:val="center"/>
          </w:tcPr>
          <w:p w14:paraId="685D2B3D" w14:textId="6BA358BD"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Amarenco 2011 </w:t>
            </w:r>
            <w:r w:rsidRPr="00333C1B">
              <w:rPr>
                <w:rStyle w:val="CharAttribute35"/>
                <w:rFonts w:eastAsia="Batang" w:hAnsi="Arial" w:cs="Arial"/>
                <w:b/>
                <w:sz w:val="16"/>
                <w:szCs w:val="16"/>
              </w:rPr>
              <w:br/>
              <w:t xml:space="preserve">AMISTAD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RW.CITE{{132 Amarenco,P. 2011}}</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(24)</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5950AE3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France</w:t>
            </w:r>
          </w:p>
        </w:tc>
        <w:tc>
          <w:tcPr>
            <w:tcW w:w="232" w:type="pct"/>
            <w:vAlign w:val="center"/>
          </w:tcPr>
          <w:p w14:paraId="07390865"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72</w:t>
            </w:r>
          </w:p>
        </w:tc>
        <w:tc>
          <w:tcPr>
            <w:tcW w:w="235" w:type="pct"/>
            <w:vAlign w:val="center"/>
          </w:tcPr>
          <w:p w14:paraId="3203C0F1"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62</w:t>
            </w:r>
          </w:p>
        </w:tc>
        <w:tc>
          <w:tcPr>
            <w:tcW w:w="702" w:type="pct"/>
            <w:vAlign w:val="center"/>
          </w:tcPr>
          <w:p w14:paraId="550DA48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076CE99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Coronary angiography</w:t>
            </w:r>
          </w:p>
        </w:tc>
        <w:tc>
          <w:tcPr>
            <w:tcW w:w="312" w:type="pct"/>
            <w:vAlign w:val="center"/>
          </w:tcPr>
          <w:p w14:paraId="784A21F0"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315</w:t>
            </w:r>
          </w:p>
        </w:tc>
        <w:tc>
          <w:tcPr>
            <w:tcW w:w="233" w:type="pct"/>
            <w:vAlign w:val="center"/>
          </w:tcPr>
          <w:p w14:paraId="4F04FD7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195</w:t>
            </w:r>
          </w:p>
        </w:tc>
        <w:tc>
          <w:tcPr>
            <w:tcW w:w="235" w:type="pct"/>
            <w:vAlign w:val="center"/>
          </w:tcPr>
          <w:p w14:paraId="0D7C425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62</w:t>
            </w:r>
          </w:p>
        </w:tc>
        <w:tc>
          <w:tcPr>
            <w:tcW w:w="312" w:type="pct"/>
            <w:vAlign w:val="center"/>
          </w:tcPr>
          <w:p w14:paraId="730A5028"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26%</w:t>
            </w:r>
          </w:p>
        </w:tc>
        <w:tc>
          <w:tcPr>
            <w:tcW w:w="234" w:type="pct"/>
            <w:vAlign w:val="center"/>
          </w:tcPr>
          <w:p w14:paraId="6DB20A1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6239DC0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5D6D01FE" w14:textId="77777777" w:rsidTr="00217F76">
        <w:trPr>
          <w:cantSplit/>
          <w:trHeight w:val="487"/>
        </w:trPr>
        <w:tc>
          <w:tcPr>
            <w:tcW w:w="797" w:type="pct"/>
            <w:tcBorders>
              <w:left w:val="double" w:sz="4" w:space="0" w:color="auto"/>
              <w:right w:val="double" w:sz="4" w:space="0" w:color="auto"/>
            </w:tcBorders>
            <w:vAlign w:val="center"/>
          </w:tcPr>
          <w:p w14:paraId="2CEC4277" w14:textId="5F1BEBE1"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 xml:space="preserve">Ahn 2013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RW.CITE{{3570 Ahn,S.S. 2013}}</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(25)</w:t>
            </w:r>
            <w:r w:rsidRPr="00333C1B">
              <w:rPr>
                <w:rStyle w:val="CharAttribute35"/>
                <w:rFonts w:eastAsia="Batang" w:hAnsi="Arial" w:cs="Arial"/>
                <w:b/>
                <w:sz w:val="16"/>
                <w:szCs w:val="16"/>
              </w:rPr>
              <w:fldChar w:fldCharType="end"/>
            </w:r>
            <w:r w:rsidRPr="00333C1B">
              <w:rPr>
                <w:rStyle w:val="CharAttribute35"/>
                <w:rFonts w:eastAsia="Batang" w:hAnsi="Arial" w:cs="Arial"/>
                <w:b/>
                <w:sz w:val="16"/>
                <w:szCs w:val="16"/>
              </w:rPr>
              <w:t xml:space="preserve"> </w:t>
            </w:r>
            <w:r w:rsidRPr="00333C1B">
              <w:rPr>
                <w:rStyle w:val="CharAttribute35"/>
                <w:rFonts w:eastAsia="Batang" w:hAnsi="Arial" w:cs="Arial"/>
                <w:b/>
                <w:sz w:val="16"/>
                <w:szCs w:val="16"/>
              </w:rPr>
              <w:fldChar w:fldCharType="begin">
                <w:fldData xml:space="preserve">PEVuZE5vdGU+PENpdGU+PEF1dGhvcj5BaG48L0F1dGhvcj48WWVhcj4yMDEzPC9ZZWFyPjxSZWNO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dGl0bGU+PGFiYnItMT5SYWRpb2xvZ3k8L2FiYnItMT48L2FsdC1wZXJpb2RpY2FsPjxwYWdlcz44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</w:fldData>
              </w:fldChar>
            </w:r>
            <w:r w:rsidRPr="00333C1B">
              <w:rPr>
                <w:rStyle w:val="CharAttribute35"/>
                <w:rFonts w:eastAsia="Batang" w:hAnsi="Arial" w:cs="Arial"/>
                <w:b/>
                <w:sz w:val="16"/>
                <w:szCs w:val="16"/>
              </w:rPr>
              <w:instrText xml:space="preserve"> ADDIN EN.CITE </w:instrText>
            </w:r>
            <w:r w:rsidRPr="00333C1B">
              <w:rPr>
                <w:rStyle w:val="CharAttribute35"/>
                <w:rFonts w:eastAsia="Batang" w:hAnsi="Arial" w:cs="Arial"/>
                <w:b/>
                <w:sz w:val="16"/>
                <w:szCs w:val="16"/>
              </w:rPr>
              <w:fldChar w:fldCharType="begin">
                <w:fldData xml:space="preserve">PEVuZE5vdGU+PENpdGU+PEF1dGhvcj5BaG48L0F1dGhvcj48WWVhcj4yMDEzPC9ZZWFyPjxSZWNO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dGl0bGU+PGFiYnItMT5SYWRpb2xvZ3k8L2FiYnItMT48L2FsdC1wZXJpb2RpY2FsPjxwYWdlcz44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</w:fldData>
              </w:fldChar>
            </w:r>
            <w:r w:rsidRPr="00333C1B">
              <w:rPr>
                <w:rStyle w:val="CharAttribute35"/>
                <w:rFonts w:eastAsia="Batang" w:hAnsi="Arial" w:cs="Arial"/>
                <w:b/>
                <w:sz w:val="16"/>
                <w:szCs w:val="16"/>
              </w:rPr>
              <w:instrText xml:space="preserve"> ADDIN EN.CITE.DATA </w:instrText>
            </w:r>
            <w:r w:rsidRPr="00333C1B">
              <w:rPr>
                <w:rStyle w:val="CharAttribute35"/>
                <w:rFonts w:eastAsia="Batang" w:hAnsi="Arial" w:cs="Arial"/>
                <w:b/>
                <w:sz w:val="16"/>
                <w:szCs w:val="16"/>
              </w:rPr>
            </w:r>
            <w:r w:rsidRPr="00333C1B">
              <w:rPr>
                <w:rStyle w:val="CharAttribute35"/>
                <w:rFonts w:eastAsia="Batang" w:hAnsi="Arial" w:cs="Arial"/>
                <w:b/>
                <w:sz w:val="16"/>
                <w:szCs w:val="16"/>
              </w:rPr>
              <w:fldChar w:fldCharType="end"/>
            </w:r>
            <w:r w:rsidRPr="00333C1B">
              <w:rPr>
                <w:rStyle w:val="CharAttribute35"/>
                <w:rFonts w:eastAsia="Batang" w:hAnsi="Arial" w:cs="Arial"/>
                <w:b/>
                <w:sz w:val="16"/>
                <w:szCs w:val="16"/>
              </w:rPr>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7EBE8B65"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Korea</w:t>
            </w:r>
          </w:p>
        </w:tc>
        <w:tc>
          <w:tcPr>
            <w:tcW w:w="232" w:type="pct"/>
            <w:vAlign w:val="center"/>
          </w:tcPr>
          <w:p w14:paraId="6EF69C6C"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65</w:t>
            </w:r>
          </w:p>
        </w:tc>
        <w:tc>
          <w:tcPr>
            <w:tcW w:w="235" w:type="pct"/>
            <w:vAlign w:val="center"/>
          </w:tcPr>
          <w:p w14:paraId="05DBC975"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66</w:t>
            </w:r>
          </w:p>
        </w:tc>
        <w:tc>
          <w:tcPr>
            <w:tcW w:w="702" w:type="pct"/>
            <w:vAlign w:val="center"/>
          </w:tcPr>
          <w:p w14:paraId="5BCC4879"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stroke/TIA</w:t>
            </w:r>
          </w:p>
        </w:tc>
        <w:tc>
          <w:tcPr>
            <w:tcW w:w="1170" w:type="pct"/>
            <w:vAlign w:val="center"/>
          </w:tcPr>
          <w:p w14:paraId="470521EC"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CTCA</w:t>
            </w:r>
          </w:p>
        </w:tc>
        <w:tc>
          <w:tcPr>
            <w:tcW w:w="312" w:type="pct"/>
            <w:vAlign w:val="center"/>
          </w:tcPr>
          <w:p w14:paraId="2AF33E04"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314</w:t>
            </w:r>
          </w:p>
        </w:tc>
        <w:tc>
          <w:tcPr>
            <w:tcW w:w="233" w:type="pct"/>
            <w:vAlign w:val="center"/>
          </w:tcPr>
          <w:p w14:paraId="509EECC7"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145</w:t>
            </w:r>
          </w:p>
        </w:tc>
        <w:tc>
          <w:tcPr>
            <w:tcW w:w="235" w:type="pct"/>
            <w:vAlign w:val="center"/>
          </w:tcPr>
          <w:p w14:paraId="7BEE7983"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46</w:t>
            </w:r>
          </w:p>
        </w:tc>
        <w:tc>
          <w:tcPr>
            <w:tcW w:w="312" w:type="pct"/>
            <w:vAlign w:val="center"/>
          </w:tcPr>
          <w:p w14:paraId="06B89406" w14:textId="77777777" w:rsidR="005E1F19" w:rsidRPr="00333C1B" w:rsidRDefault="005E1F19" w:rsidP="009F2C3B">
            <w:pPr>
              <w:pStyle w:val="ParaAttribute18"/>
              <w:rPr>
                <w:rStyle w:val="CharAttribute40"/>
                <w:rFonts w:eastAsia="Batang" w:hAnsi="Arial" w:cs="Arial"/>
                <w:szCs w:val="16"/>
              </w:rPr>
            </w:pPr>
            <w:r w:rsidRPr="00333C1B">
              <w:rPr>
                <w:rStyle w:val="CharAttribute40"/>
                <w:rFonts w:eastAsia="Batang" w:hAnsi="Arial" w:cs="Arial"/>
                <w:szCs w:val="16"/>
              </w:rPr>
              <w:t>46%</w:t>
            </w:r>
          </w:p>
        </w:tc>
        <w:tc>
          <w:tcPr>
            <w:tcW w:w="234" w:type="pct"/>
            <w:vAlign w:val="center"/>
          </w:tcPr>
          <w:p w14:paraId="7213605A" w14:textId="77777777" w:rsidR="005E1F19" w:rsidRPr="00333C1B" w:rsidRDefault="005E1F19" w:rsidP="009F2C3B">
            <w:pPr>
              <w:pStyle w:val="ParaAttribute18"/>
              <w:rPr>
                <w:rStyle w:val="CharAttribute35"/>
                <w:rFonts w:eastAsia="Batang" w:hAnsi="Arial" w:cs="Arial"/>
                <w:sz w:val="16"/>
                <w:szCs w:val="16"/>
              </w:rPr>
            </w:pPr>
          </w:p>
        </w:tc>
        <w:tc>
          <w:tcPr>
            <w:tcW w:w="146" w:type="pct"/>
            <w:tcBorders>
              <w:right w:val="double" w:sz="4" w:space="0" w:color="auto"/>
            </w:tcBorders>
            <w:vAlign w:val="center"/>
          </w:tcPr>
          <w:p w14:paraId="6C64430C" w14:textId="77777777" w:rsidR="005E1F19" w:rsidRPr="00333C1B" w:rsidRDefault="005E1F19" w:rsidP="009F2C3B">
            <w:pPr>
              <w:pStyle w:val="ParaAttribute18"/>
              <w:rPr>
                <w:rStyle w:val="CharAttribute35"/>
                <w:rFonts w:eastAsia="Batang" w:hAnsi="Arial" w:cs="Arial"/>
                <w:sz w:val="16"/>
                <w:szCs w:val="16"/>
              </w:rPr>
            </w:pPr>
          </w:p>
        </w:tc>
      </w:tr>
      <w:tr w:rsidR="005E1F19" w:rsidRPr="00333C1B" w14:paraId="0405FCD1" w14:textId="77777777" w:rsidTr="00217F76">
        <w:trPr>
          <w:cantSplit/>
          <w:trHeight w:val="508"/>
        </w:trPr>
        <w:tc>
          <w:tcPr>
            <w:tcW w:w="797" w:type="pct"/>
            <w:tcBorders>
              <w:left w:val="double" w:sz="4" w:space="0" w:color="auto"/>
              <w:right w:val="double" w:sz="4" w:space="0" w:color="auto"/>
            </w:tcBorders>
            <w:vAlign w:val="center"/>
          </w:tcPr>
          <w:p w14:paraId="39F256FF" w14:textId="02A7F352"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Calvet 2010</w:t>
            </w:r>
            <w:r w:rsidRPr="00333C1B">
              <w:rPr>
                <w:rStyle w:val="CharAttribute35"/>
                <w:rFonts w:eastAsia="Batang" w:hAnsi="Arial" w:cs="Arial"/>
                <w:b/>
                <w:sz w:val="16"/>
                <w:szCs w:val="16"/>
              </w:rPr>
              <w:br/>
              <w:t xml:space="preserve">PRECORIS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RW.CITE{{183 Calvet,D. 2010}}</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(5)</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210059C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France</w:t>
            </w:r>
          </w:p>
        </w:tc>
        <w:tc>
          <w:tcPr>
            <w:tcW w:w="232" w:type="pct"/>
            <w:vAlign w:val="center"/>
          </w:tcPr>
          <w:p w14:paraId="25817C77"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70</w:t>
            </w:r>
          </w:p>
        </w:tc>
        <w:tc>
          <w:tcPr>
            <w:tcW w:w="235" w:type="pct"/>
            <w:vAlign w:val="center"/>
          </w:tcPr>
          <w:p w14:paraId="7390B226"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63</w:t>
            </w:r>
          </w:p>
        </w:tc>
        <w:tc>
          <w:tcPr>
            <w:tcW w:w="702" w:type="pct"/>
            <w:vAlign w:val="center"/>
          </w:tcPr>
          <w:p w14:paraId="110F629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stroke/TIA</w:t>
            </w:r>
          </w:p>
        </w:tc>
        <w:tc>
          <w:tcPr>
            <w:tcW w:w="1170" w:type="pct"/>
            <w:vAlign w:val="center"/>
          </w:tcPr>
          <w:p w14:paraId="16467F1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29868AB2"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274</w:t>
            </w:r>
          </w:p>
        </w:tc>
        <w:tc>
          <w:tcPr>
            <w:tcW w:w="233" w:type="pct"/>
            <w:vAlign w:val="center"/>
          </w:tcPr>
          <w:p w14:paraId="2983936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133</w:t>
            </w:r>
          </w:p>
        </w:tc>
        <w:tc>
          <w:tcPr>
            <w:tcW w:w="235" w:type="pct"/>
            <w:vAlign w:val="center"/>
          </w:tcPr>
          <w:p w14:paraId="37B9930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49</w:t>
            </w:r>
          </w:p>
        </w:tc>
        <w:tc>
          <w:tcPr>
            <w:tcW w:w="312" w:type="pct"/>
            <w:vAlign w:val="center"/>
          </w:tcPr>
          <w:p w14:paraId="654971FD"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18%</w:t>
            </w:r>
          </w:p>
        </w:tc>
        <w:tc>
          <w:tcPr>
            <w:tcW w:w="234" w:type="pct"/>
            <w:vAlign w:val="center"/>
          </w:tcPr>
          <w:p w14:paraId="4DA6F4F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190F88F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75ACF074" w14:textId="77777777" w:rsidTr="00217F76">
        <w:trPr>
          <w:cantSplit/>
          <w:trHeight w:val="502"/>
        </w:trPr>
        <w:tc>
          <w:tcPr>
            <w:tcW w:w="797" w:type="pct"/>
            <w:tcBorders>
              <w:left w:val="double" w:sz="4" w:space="0" w:color="auto"/>
              <w:right w:val="double" w:sz="4" w:space="0" w:color="auto"/>
            </w:tcBorders>
            <w:vAlign w:val="center"/>
          </w:tcPr>
          <w:p w14:paraId="74C0A149" w14:textId="0B34286A"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 xml:space="preserve">Cha 2013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RW.CITE{{1666 Cha,M.J. 2013}}</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(26)</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1CF852AD"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Korea</w:t>
            </w:r>
          </w:p>
        </w:tc>
        <w:tc>
          <w:tcPr>
            <w:tcW w:w="232" w:type="pct"/>
            <w:vAlign w:val="center"/>
          </w:tcPr>
          <w:p w14:paraId="7D8872B6"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64</w:t>
            </w:r>
          </w:p>
        </w:tc>
        <w:tc>
          <w:tcPr>
            <w:tcW w:w="235" w:type="pct"/>
            <w:vAlign w:val="center"/>
          </w:tcPr>
          <w:p w14:paraId="76A5B556"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63</w:t>
            </w:r>
          </w:p>
        </w:tc>
        <w:tc>
          <w:tcPr>
            <w:tcW w:w="702" w:type="pct"/>
            <w:vAlign w:val="center"/>
          </w:tcPr>
          <w:p w14:paraId="4E2AA2F2"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stroke/TIA</w:t>
            </w:r>
          </w:p>
        </w:tc>
        <w:tc>
          <w:tcPr>
            <w:tcW w:w="1170" w:type="pct"/>
            <w:vAlign w:val="center"/>
          </w:tcPr>
          <w:p w14:paraId="54B9FDBF"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CTCA</w:t>
            </w:r>
          </w:p>
        </w:tc>
        <w:tc>
          <w:tcPr>
            <w:tcW w:w="312" w:type="pct"/>
            <w:vAlign w:val="center"/>
          </w:tcPr>
          <w:p w14:paraId="7E486E70"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1733</w:t>
            </w:r>
          </w:p>
        </w:tc>
        <w:tc>
          <w:tcPr>
            <w:tcW w:w="233" w:type="pct"/>
            <w:vAlign w:val="center"/>
          </w:tcPr>
          <w:p w14:paraId="3BC1A7AA"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1220</w:t>
            </w:r>
          </w:p>
        </w:tc>
        <w:tc>
          <w:tcPr>
            <w:tcW w:w="235" w:type="pct"/>
            <w:vAlign w:val="center"/>
          </w:tcPr>
          <w:p w14:paraId="0F49EAAB"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70</w:t>
            </w:r>
          </w:p>
        </w:tc>
        <w:tc>
          <w:tcPr>
            <w:tcW w:w="312" w:type="pct"/>
            <w:vAlign w:val="center"/>
          </w:tcPr>
          <w:p w14:paraId="21BC67A8" w14:textId="77777777" w:rsidR="005E1F19" w:rsidRPr="00333C1B" w:rsidRDefault="005E1F19" w:rsidP="009F2C3B">
            <w:pPr>
              <w:pStyle w:val="ParaAttribute18"/>
              <w:rPr>
                <w:rStyle w:val="CharAttribute40"/>
                <w:rFonts w:eastAsia="Batang" w:hAnsi="Arial" w:cs="Arial"/>
                <w:szCs w:val="16"/>
              </w:rPr>
            </w:pPr>
            <w:r w:rsidRPr="00333C1B">
              <w:rPr>
                <w:rStyle w:val="CharAttribute40"/>
                <w:rFonts w:eastAsia="Batang" w:hAnsi="Arial" w:cs="Arial"/>
                <w:szCs w:val="16"/>
              </w:rPr>
              <w:t>33%</w:t>
            </w:r>
          </w:p>
        </w:tc>
        <w:tc>
          <w:tcPr>
            <w:tcW w:w="234" w:type="pct"/>
            <w:vAlign w:val="center"/>
          </w:tcPr>
          <w:p w14:paraId="53E16116" w14:textId="77777777" w:rsidR="005E1F19" w:rsidRPr="00333C1B" w:rsidRDefault="005E1F19" w:rsidP="009F2C3B">
            <w:pPr>
              <w:pStyle w:val="ParaAttribute18"/>
              <w:rPr>
                <w:rStyle w:val="CharAttribute35"/>
                <w:rFonts w:eastAsia="Batang" w:hAnsi="Arial" w:cs="Arial"/>
                <w:sz w:val="16"/>
                <w:szCs w:val="16"/>
              </w:rPr>
            </w:pPr>
          </w:p>
        </w:tc>
        <w:tc>
          <w:tcPr>
            <w:tcW w:w="146" w:type="pct"/>
            <w:tcBorders>
              <w:right w:val="double" w:sz="4" w:space="0" w:color="auto"/>
            </w:tcBorders>
            <w:vAlign w:val="center"/>
          </w:tcPr>
          <w:p w14:paraId="085666A8" w14:textId="77777777" w:rsidR="005E1F19" w:rsidRPr="00333C1B" w:rsidRDefault="005E1F19" w:rsidP="009F2C3B">
            <w:pPr>
              <w:pStyle w:val="ParaAttribute18"/>
              <w:rPr>
                <w:rStyle w:val="CharAttribute35"/>
                <w:rFonts w:eastAsia="Batang" w:hAnsi="Arial" w:cs="Arial"/>
                <w:sz w:val="16"/>
                <w:szCs w:val="16"/>
              </w:rPr>
            </w:pPr>
          </w:p>
        </w:tc>
      </w:tr>
      <w:tr w:rsidR="005E1F19" w:rsidRPr="00333C1B" w14:paraId="730E959F" w14:textId="77777777" w:rsidTr="00217F76">
        <w:trPr>
          <w:cantSplit/>
          <w:trHeight w:val="511"/>
        </w:trPr>
        <w:tc>
          <w:tcPr>
            <w:tcW w:w="797" w:type="pct"/>
            <w:tcBorders>
              <w:left w:val="double" w:sz="4" w:space="0" w:color="auto"/>
              <w:right w:val="double" w:sz="4" w:space="0" w:color="auto"/>
            </w:tcBorders>
            <w:vAlign w:val="center"/>
          </w:tcPr>
          <w:p w14:paraId="06917F8A" w14:textId="5819C882"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b/>
                <w:sz w:val="16"/>
                <w:szCs w:val="16"/>
              </w:rPr>
              <w:t xml:space="preserve">Cho 2011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RW.CITE{{259 Cho,H.J. 2011}}</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(27)</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16D68C1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vAlign w:val="center"/>
          </w:tcPr>
          <w:p w14:paraId="3FC99969"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60</w:t>
            </w:r>
          </w:p>
        </w:tc>
        <w:tc>
          <w:tcPr>
            <w:tcW w:w="235" w:type="pct"/>
            <w:vAlign w:val="center"/>
          </w:tcPr>
          <w:p w14:paraId="340F346D"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68</w:t>
            </w:r>
          </w:p>
        </w:tc>
        <w:tc>
          <w:tcPr>
            <w:tcW w:w="702" w:type="pct"/>
            <w:vAlign w:val="center"/>
          </w:tcPr>
          <w:p w14:paraId="465B06E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w:t>
            </w:r>
            <w:r w:rsidRPr="00333C1B">
              <w:rPr>
                <w:rStyle w:val="CharAttribute35"/>
                <w:rFonts w:eastAsia="Batang" w:hAnsi="Arial" w:cs="Arial"/>
                <w:sz w:val="16"/>
                <w:szCs w:val="16"/>
                <w:vertAlign w:val="superscript"/>
              </w:rPr>
              <w:t>st</w:t>
            </w:r>
            <w:r w:rsidRPr="00333C1B">
              <w:rPr>
                <w:rStyle w:val="CharAttribute35"/>
                <w:rFonts w:eastAsia="Batang" w:hAnsi="Arial" w:cs="Arial"/>
                <w:sz w:val="16"/>
                <w:szCs w:val="16"/>
              </w:rPr>
              <w:t xml:space="preserve"> stroke</w:t>
            </w:r>
          </w:p>
        </w:tc>
        <w:tc>
          <w:tcPr>
            <w:tcW w:w="1170" w:type="pct"/>
            <w:vAlign w:val="center"/>
          </w:tcPr>
          <w:p w14:paraId="2D2576F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11516C13"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274</w:t>
            </w:r>
          </w:p>
        </w:tc>
        <w:tc>
          <w:tcPr>
            <w:tcW w:w="233" w:type="pct"/>
            <w:vAlign w:val="center"/>
          </w:tcPr>
          <w:p w14:paraId="7BABCAE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158</w:t>
            </w:r>
          </w:p>
        </w:tc>
        <w:tc>
          <w:tcPr>
            <w:tcW w:w="235" w:type="pct"/>
            <w:vAlign w:val="center"/>
          </w:tcPr>
          <w:p w14:paraId="0894BE8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58</w:t>
            </w:r>
          </w:p>
        </w:tc>
        <w:tc>
          <w:tcPr>
            <w:tcW w:w="312" w:type="pct"/>
            <w:vAlign w:val="center"/>
          </w:tcPr>
          <w:p w14:paraId="4D5D8E51"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22%</w:t>
            </w:r>
          </w:p>
        </w:tc>
        <w:tc>
          <w:tcPr>
            <w:tcW w:w="234" w:type="pct"/>
            <w:vAlign w:val="center"/>
          </w:tcPr>
          <w:p w14:paraId="1929946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6B2E876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34CE5559" w14:textId="77777777" w:rsidTr="00217F76">
        <w:trPr>
          <w:cantSplit/>
          <w:trHeight w:val="491"/>
        </w:trPr>
        <w:tc>
          <w:tcPr>
            <w:tcW w:w="797" w:type="pct"/>
            <w:tcBorders>
              <w:left w:val="double" w:sz="4" w:space="0" w:color="auto"/>
              <w:right w:val="double" w:sz="4" w:space="0" w:color="auto"/>
            </w:tcBorders>
            <w:vAlign w:val="center"/>
          </w:tcPr>
          <w:p w14:paraId="118EEEF9" w14:textId="3379D700"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Hoshino 2008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RW.CITE{{134 Hoshino,Atsushi 2008}}</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(28)</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37283D3"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Japan</w:t>
            </w:r>
          </w:p>
        </w:tc>
        <w:tc>
          <w:tcPr>
            <w:tcW w:w="232" w:type="pct"/>
            <w:vAlign w:val="center"/>
          </w:tcPr>
          <w:p w14:paraId="4B38066D"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72</w:t>
            </w:r>
          </w:p>
        </w:tc>
        <w:tc>
          <w:tcPr>
            <w:tcW w:w="235" w:type="pct"/>
            <w:vAlign w:val="center"/>
          </w:tcPr>
          <w:p w14:paraId="3F5B5618"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66</w:t>
            </w:r>
          </w:p>
        </w:tc>
        <w:tc>
          <w:tcPr>
            <w:tcW w:w="702" w:type="pct"/>
            <w:vAlign w:val="center"/>
          </w:tcPr>
          <w:p w14:paraId="2E02B00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w:t>
            </w:r>
            <w:r w:rsidRPr="00333C1B">
              <w:rPr>
                <w:rStyle w:val="CharAttribute35"/>
                <w:rFonts w:eastAsia="Batang" w:hAnsi="Arial" w:cs="Arial"/>
                <w:sz w:val="16"/>
                <w:szCs w:val="16"/>
                <w:vertAlign w:val="superscript"/>
              </w:rPr>
              <w:t>st</w:t>
            </w:r>
            <w:r w:rsidRPr="00333C1B">
              <w:rPr>
                <w:rStyle w:val="CharAttribute35"/>
                <w:rFonts w:eastAsia="Batang" w:hAnsi="Arial" w:cs="Arial"/>
                <w:sz w:val="16"/>
                <w:szCs w:val="16"/>
              </w:rPr>
              <w:t xml:space="preserve"> stroke</w:t>
            </w:r>
          </w:p>
        </w:tc>
        <w:tc>
          <w:tcPr>
            <w:tcW w:w="1170" w:type="pct"/>
            <w:vAlign w:val="center"/>
          </w:tcPr>
          <w:p w14:paraId="3828108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740EDAEA"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100</w:t>
            </w:r>
          </w:p>
        </w:tc>
        <w:tc>
          <w:tcPr>
            <w:tcW w:w="233" w:type="pct"/>
            <w:vAlign w:val="center"/>
          </w:tcPr>
          <w:p w14:paraId="78F134F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36</w:t>
            </w:r>
          </w:p>
        </w:tc>
        <w:tc>
          <w:tcPr>
            <w:tcW w:w="235" w:type="pct"/>
            <w:vAlign w:val="center"/>
          </w:tcPr>
          <w:p w14:paraId="588A18E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36</w:t>
            </w:r>
          </w:p>
        </w:tc>
        <w:tc>
          <w:tcPr>
            <w:tcW w:w="312" w:type="pct"/>
            <w:vAlign w:val="center"/>
          </w:tcPr>
          <w:p w14:paraId="44EB78FE"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36%</w:t>
            </w:r>
          </w:p>
        </w:tc>
        <w:tc>
          <w:tcPr>
            <w:tcW w:w="234" w:type="pct"/>
            <w:vAlign w:val="center"/>
          </w:tcPr>
          <w:p w14:paraId="188D7EE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0749C9C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1EA429E2" w14:textId="77777777" w:rsidTr="00217F76">
        <w:trPr>
          <w:cantSplit/>
          <w:trHeight w:val="499"/>
        </w:trPr>
        <w:tc>
          <w:tcPr>
            <w:tcW w:w="797" w:type="pct"/>
            <w:tcBorders>
              <w:left w:val="double" w:sz="4" w:space="0" w:color="auto"/>
              <w:right w:val="double" w:sz="4" w:space="0" w:color="auto"/>
            </w:tcBorders>
            <w:vAlign w:val="center"/>
          </w:tcPr>
          <w:p w14:paraId="6AACF572" w14:textId="1A175FF5"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 xml:space="preserve">Iwasaki 2015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RW.CITE{{321 Iwasaki,K. 2011}}</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(11)</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08510683"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Japan</w:t>
            </w:r>
          </w:p>
        </w:tc>
        <w:tc>
          <w:tcPr>
            <w:tcW w:w="232" w:type="pct"/>
            <w:vAlign w:val="center"/>
          </w:tcPr>
          <w:p w14:paraId="277378E1"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67</w:t>
            </w:r>
          </w:p>
        </w:tc>
        <w:tc>
          <w:tcPr>
            <w:tcW w:w="235" w:type="pct"/>
            <w:vAlign w:val="center"/>
          </w:tcPr>
          <w:p w14:paraId="13F10670"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63</w:t>
            </w:r>
          </w:p>
        </w:tc>
        <w:tc>
          <w:tcPr>
            <w:tcW w:w="702" w:type="pct"/>
            <w:vAlign w:val="center"/>
          </w:tcPr>
          <w:p w14:paraId="2090C118"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stroke</w:t>
            </w:r>
          </w:p>
        </w:tc>
        <w:tc>
          <w:tcPr>
            <w:tcW w:w="1170" w:type="pct"/>
            <w:vAlign w:val="center"/>
          </w:tcPr>
          <w:p w14:paraId="6C4C775B"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CCS (calcium score)</w:t>
            </w:r>
          </w:p>
        </w:tc>
        <w:tc>
          <w:tcPr>
            <w:tcW w:w="312" w:type="pct"/>
            <w:vAlign w:val="center"/>
          </w:tcPr>
          <w:p w14:paraId="4C8BBC65"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151</w:t>
            </w:r>
          </w:p>
        </w:tc>
        <w:tc>
          <w:tcPr>
            <w:tcW w:w="233" w:type="pct"/>
            <w:vAlign w:val="center"/>
          </w:tcPr>
          <w:p w14:paraId="27C73C8B"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37</w:t>
            </w:r>
          </w:p>
        </w:tc>
        <w:tc>
          <w:tcPr>
            <w:tcW w:w="235" w:type="pct"/>
            <w:vAlign w:val="center"/>
          </w:tcPr>
          <w:p w14:paraId="216A6FC6"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25</w:t>
            </w:r>
          </w:p>
        </w:tc>
        <w:tc>
          <w:tcPr>
            <w:tcW w:w="312" w:type="pct"/>
            <w:vAlign w:val="center"/>
          </w:tcPr>
          <w:p w14:paraId="0B4EB927" w14:textId="77777777" w:rsidR="005E1F19" w:rsidRPr="00333C1B" w:rsidRDefault="005E1F19" w:rsidP="009F2C3B">
            <w:pPr>
              <w:pStyle w:val="ParaAttribute18"/>
              <w:rPr>
                <w:rStyle w:val="CharAttribute40"/>
                <w:rFonts w:eastAsia="Batang" w:hAnsi="Arial" w:cs="Arial"/>
                <w:szCs w:val="16"/>
              </w:rPr>
            </w:pPr>
            <w:r w:rsidRPr="00333C1B">
              <w:rPr>
                <w:rStyle w:val="CharAttribute40"/>
                <w:rFonts w:eastAsia="Batang" w:hAnsi="Arial" w:cs="Arial"/>
                <w:szCs w:val="16"/>
              </w:rPr>
              <w:t>25%</w:t>
            </w:r>
          </w:p>
        </w:tc>
        <w:tc>
          <w:tcPr>
            <w:tcW w:w="234" w:type="pct"/>
            <w:vAlign w:val="center"/>
          </w:tcPr>
          <w:p w14:paraId="6621C5D0"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38AEA2B1"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r>
      <w:tr w:rsidR="005E1F19" w:rsidRPr="00333C1B" w14:paraId="26AAEDC8" w14:textId="77777777" w:rsidTr="00217F76">
        <w:trPr>
          <w:cantSplit/>
          <w:trHeight w:val="507"/>
        </w:trPr>
        <w:tc>
          <w:tcPr>
            <w:tcW w:w="797" w:type="pct"/>
            <w:tcBorders>
              <w:left w:val="double" w:sz="4" w:space="0" w:color="auto"/>
              <w:right w:val="double" w:sz="4" w:space="0" w:color="auto"/>
            </w:tcBorders>
            <w:vAlign w:val="center"/>
          </w:tcPr>
          <w:p w14:paraId="1AE784D1" w14:textId="74226D20"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Kim 2011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RW.CITE{{1661 Kim, SJ 2011}}</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(29)</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EDF04DE"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vAlign w:val="center"/>
          </w:tcPr>
          <w:p w14:paraId="0CCA824E"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70</w:t>
            </w:r>
          </w:p>
        </w:tc>
        <w:tc>
          <w:tcPr>
            <w:tcW w:w="235" w:type="pct"/>
            <w:vAlign w:val="center"/>
          </w:tcPr>
          <w:p w14:paraId="4FF5B304"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67</w:t>
            </w:r>
          </w:p>
        </w:tc>
        <w:tc>
          <w:tcPr>
            <w:tcW w:w="702" w:type="pct"/>
            <w:vAlign w:val="center"/>
          </w:tcPr>
          <w:p w14:paraId="1FE181A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2937143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41107A0C"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200</w:t>
            </w:r>
          </w:p>
        </w:tc>
        <w:tc>
          <w:tcPr>
            <w:tcW w:w="233" w:type="pct"/>
            <w:vAlign w:val="center"/>
          </w:tcPr>
          <w:p w14:paraId="3026EAF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161</w:t>
            </w:r>
          </w:p>
        </w:tc>
        <w:tc>
          <w:tcPr>
            <w:tcW w:w="235" w:type="pct"/>
            <w:vAlign w:val="center"/>
          </w:tcPr>
          <w:p w14:paraId="600FC51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81</w:t>
            </w:r>
          </w:p>
        </w:tc>
        <w:tc>
          <w:tcPr>
            <w:tcW w:w="312" w:type="pct"/>
            <w:vAlign w:val="center"/>
          </w:tcPr>
          <w:p w14:paraId="5808DD45"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36%</w:t>
            </w:r>
          </w:p>
        </w:tc>
        <w:tc>
          <w:tcPr>
            <w:tcW w:w="234" w:type="pct"/>
            <w:vAlign w:val="center"/>
          </w:tcPr>
          <w:p w14:paraId="671D78B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70AC8D0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304B052A" w14:textId="77777777" w:rsidTr="00217F76">
        <w:trPr>
          <w:cantSplit/>
          <w:trHeight w:val="501"/>
        </w:trPr>
        <w:tc>
          <w:tcPr>
            <w:tcW w:w="797" w:type="pct"/>
            <w:tcBorders>
              <w:left w:val="double" w:sz="4" w:space="0" w:color="auto"/>
              <w:right w:val="double" w:sz="4" w:space="0" w:color="auto"/>
            </w:tcBorders>
            <w:vAlign w:val="center"/>
          </w:tcPr>
          <w:p w14:paraId="0670D9F7" w14:textId="7CF61C6C"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Seo 2008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RW.CITE{{279 Seo,W.K. 2008}}</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(30)</w:t>
            </w:r>
            <w:r w:rsidRPr="00333C1B">
              <w:rPr>
                <w:rStyle w:val="CharAttribute35"/>
                <w:rFonts w:eastAsia="Batang" w:hAnsi="Arial" w:cs="Arial"/>
                <w:b/>
                <w:sz w:val="16"/>
                <w:szCs w:val="16"/>
              </w:rPr>
              <w:fldChar w:fldCharType="end"/>
            </w:r>
            <w:r w:rsidRPr="00333C1B">
              <w:rPr>
                <w:rStyle w:val="CharAttribute35"/>
                <w:rFonts w:eastAsia="Batang" w:hAnsi="Arial" w:cs="Arial"/>
                <w:b/>
                <w:sz w:val="16"/>
                <w:szCs w:val="16"/>
              </w:rPr>
              <w:fldChar w:fldCharType="begin">
                <w:fldData xml:space="preserve">PEVuZE5vdGU+PENpdGU+PEF1dGhvcj5TZW88L0F1dGhvcj48WWVhcj4yMDA4PC9ZZWFyPjxSZWNO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</w:fldData>
              </w:fldChar>
            </w:r>
            <w:r w:rsidRPr="00333C1B">
              <w:rPr>
                <w:rStyle w:val="CharAttribute35"/>
                <w:rFonts w:eastAsia="Batang" w:hAnsi="Arial" w:cs="Arial"/>
                <w:b/>
                <w:sz w:val="16"/>
                <w:szCs w:val="16"/>
              </w:rPr>
              <w:instrText xml:space="preserve"> ADDIN EN.CITE </w:instrText>
            </w:r>
            <w:r w:rsidRPr="00333C1B">
              <w:rPr>
                <w:rStyle w:val="CharAttribute35"/>
                <w:rFonts w:eastAsia="Batang" w:hAnsi="Arial" w:cs="Arial"/>
                <w:b/>
                <w:sz w:val="16"/>
                <w:szCs w:val="16"/>
              </w:rPr>
              <w:fldChar w:fldCharType="begin">
                <w:fldData xml:space="preserve">PEVuZE5vdGU+PENpdGU+PEF1dGhvcj5TZW88L0F1dGhvcj48WWVhcj4yMDA4PC9ZZWFyPjxSZWNO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</w:fldData>
              </w:fldChar>
            </w:r>
            <w:r w:rsidRPr="00333C1B">
              <w:rPr>
                <w:rStyle w:val="CharAttribute35"/>
                <w:rFonts w:eastAsia="Batang" w:hAnsi="Arial" w:cs="Arial"/>
                <w:b/>
                <w:sz w:val="16"/>
                <w:szCs w:val="16"/>
              </w:rPr>
              <w:instrText xml:space="preserve"> ADDIN EN.CITE.DATA </w:instrText>
            </w:r>
            <w:r w:rsidRPr="00333C1B">
              <w:rPr>
                <w:rStyle w:val="CharAttribute35"/>
                <w:rFonts w:eastAsia="Batang" w:hAnsi="Arial" w:cs="Arial"/>
                <w:b/>
                <w:sz w:val="16"/>
                <w:szCs w:val="16"/>
              </w:rPr>
            </w:r>
            <w:r w:rsidRPr="00333C1B">
              <w:rPr>
                <w:rStyle w:val="CharAttribute35"/>
                <w:rFonts w:eastAsia="Batang" w:hAnsi="Arial" w:cs="Arial"/>
                <w:b/>
                <w:sz w:val="16"/>
                <w:szCs w:val="16"/>
              </w:rPr>
              <w:fldChar w:fldCharType="end"/>
            </w:r>
            <w:r w:rsidRPr="00333C1B">
              <w:rPr>
                <w:rStyle w:val="CharAttribute35"/>
                <w:rFonts w:eastAsia="Batang" w:hAnsi="Arial" w:cs="Arial"/>
                <w:b/>
                <w:sz w:val="16"/>
                <w:szCs w:val="16"/>
              </w:rPr>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2669712"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vAlign w:val="center"/>
          </w:tcPr>
          <w:p w14:paraId="24BE6C2D"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63</w:t>
            </w:r>
          </w:p>
        </w:tc>
        <w:tc>
          <w:tcPr>
            <w:tcW w:w="235" w:type="pct"/>
            <w:vAlign w:val="center"/>
          </w:tcPr>
          <w:p w14:paraId="3848BDA2"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68</w:t>
            </w:r>
          </w:p>
        </w:tc>
        <w:tc>
          <w:tcPr>
            <w:tcW w:w="702" w:type="pct"/>
            <w:vAlign w:val="center"/>
          </w:tcPr>
          <w:p w14:paraId="599FCE0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62B0157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18349382"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71</w:t>
            </w:r>
          </w:p>
        </w:tc>
        <w:tc>
          <w:tcPr>
            <w:tcW w:w="233" w:type="pct"/>
            <w:vAlign w:val="center"/>
          </w:tcPr>
          <w:p w14:paraId="340B9FD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18</w:t>
            </w:r>
          </w:p>
        </w:tc>
        <w:tc>
          <w:tcPr>
            <w:tcW w:w="235" w:type="pct"/>
            <w:vAlign w:val="center"/>
          </w:tcPr>
          <w:p w14:paraId="3CFEFA9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25</w:t>
            </w:r>
          </w:p>
        </w:tc>
        <w:tc>
          <w:tcPr>
            <w:tcW w:w="312" w:type="pct"/>
            <w:vAlign w:val="center"/>
          </w:tcPr>
          <w:p w14:paraId="1CE0D272"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25%</w:t>
            </w:r>
          </w:p>
        </w:tc>
        <w:tc>
          <w:tcPr>
            <w:tcW w:w="234" w:type="pct"/>
            <w:vAlign w:val="center"/>
          </w:tcPr>
          <w:p w14:paraId="77F6137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3656857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681DBD4B" w14:textId="77777777" w:rsidTr="00217F76">
        <w:trPr>
          <w:cantSplit/>
          <w:trHeight w:val="495"/>
        </w:trPr>
        <w:tc>
          <w:tcPr>
            <w:tcW w:w="797" w:type="pct"/>
            <w:tcBorders>
              <w:left w:val="double" w:sz="4" w:space="0" w:color="auto"/>
              <w:right w:val="double" w:sz="4" w:space="0" w:color="auto"/>
            </w:tcBorders>
            <w:vAlign w:val="center"/>
          </w:tcPr>
          <w:p w14:paraId="4911FB6B" w14:textId="7A43EFC4"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Yoon 2010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RW.CITE{{258 Yoon,Y.E. 2010}}</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(31)</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51E70592"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vAlign w:val="center"/>
          </w:tcPr>
          <w:p w14:paraId="26CD99BE"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50</w:t>
            </w:r>
          </w:p>
        </w:tc>
        <w:tc>
          <w:tcPr>
            <w:tcW w:w="235" w:type="pct"/>
            <w:vAlign w:val="center"/>
          </w:tcPr>
          <w:p w14:paraId="388FD07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71</w:t>
            </w:r>
          </w:p>
        </w:tc>
        <w:tc>
          <w:tcPr>
            <w:tcW w:w="702" w:type="pct"/>
            <w:vAlign w:val="center"/>
          </w:tcPr>
          <w:p w14:paraId="003E035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stroke/TIA</w:t>
            </w:r>
          </w:p>
        </w:tc>
        <w:tc>
          <w:tcPr>
            <w:tcW w:w="1170" w:type="pct"/>
            <w:vAlign w:val="center"/>
          </w:tcPr>
          <w:p w14:paraId="6611B48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CTCA</w:t>
            </w:r>
          </w:p>
        </w:tc>
        <w:tc>
          <w:tcPr>
            <w:tcW w:w="312" w:type="pct"/>
            <w:vAlign w:val="center"/>
          </w:tcPr>
          <w:p w14:paraId="5046ABA7"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175</w:t>
            </w:r>
          </w:p>
        </w:tc>
        <w:tc>
          <w:tcPr>
            <w:tcW w:w="233" w:type="pct"/>
            <w:vAlign w:val="center"/>
          </w:tcPr>
          <w:p w14:paraId="4234186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105</w:t>
            </w:r>
          </w:p>
        </w:tc>
        <w:tc>
          <w:tcPr>
            <w:tcW w:w="235" w:type="pct"/>
            <w:vAlign w:val="center"/>
          </w:tcPr>
          <w:p w14:paraId="639844F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60</w:t>
            </w:r>
          </w:p>
        </w:tc>
        <w:tc>
          <w:tcPr>
            <w:tcW w:w="312" w:type="pct"/>
            <w:vAlign w:val="center"/>
          </w:tcPr>
          <w:p w14:paraId="639A77A4" w14:textId="77777777" w:rsidR="005E1F19" w:rsidRPr="00333C1B" w:rsidRDefault="005E1F19" w:rsidP="009F2C3B">
            <w:pPr>
              <w:pStyle w:val="ParaAttribute18"/>
              <w:rPr>
                <w:rFonts w:ascii="Arial" w:hAnsi="Arial" w:cs="Arial"/>
                <w:b/>
                <w:sz w:val="16"/>
                <w:szCs w:val="16"/>
              </w:rPr>
            </w:pPr>
            <w:r w:rsidRPr="00333C1B">
              <w:rPr>
                <w:rStyle w:val="CharAttribute40"/>
                <w:rFonts w:eastAsia="Batang" w:hAnsi="Arial" w:cs="Arial"/>
                <w:szCs w:val="16"/>
              </w:rPr>
              <w:t>21%</w:t>
            </w:r>
          </w:p>
        </w:tc>
        <w:tc>
          <w:tcPr>
            <w:tcW w:w="234" w:type="pct"/>
            <w:vAlign w:val="center"/>
          </w:tcPr>
          <w:p w14:paraId="37ECCC7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126C845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231E783C" w14:textId="77777777" w:rsidTr="00217F76">
        <w:trPr>
          <w:cantSplit/>
          <w:trHeight w:val="361"/>
        </w:trPr>
        <w:tc>
          <w:tcPr>
            <w:tcW w:w="797" w:type="pct"/>
            <w:tcBorders>
              <w:left w:val="double" w:sz="4" w:space="0" w:color="auto"/>
              <w:right w:val="double" w:sz="4" w:space="0" w:color="auto"/>
            </w:tcBorders>
            <w:vAlign w:val="center"/>
          </w:tcPr>
          <w:p w14:paraId="57F3CF38" w14:textId="3AC67891"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Arauz 2010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RW.CITE{{182 Arauz,A. 2010}}</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(32)</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F61838A"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Mexico</w:t>
            </w:r>
          </w:p>
        </w:tc>
        <w:tc>
          <w:tcPr>
            <w:tcW w:w="232" w:type="pct"/>
            <w:vAlign w:val="center"/>
          </w:tcPr>
          <w:p w14:paraId="1B002A10"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69</w:t>
            </w:r>
          </w:p>
        </w:tc>
        <w:tc>
          <w:tcPr>
            <w:tcW w:w="235" w:type="pct"/>
            <w:vAlign w:val="center"/>
          </w:tcPr>
          <w:p w14:paraId="705A74F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62</w:t>
            </w:r>
          </w:p>
        </w:tc>
        <w:tc>
          <w:tcPr>
            <w:tcW w:w="702" w:type="pct"/>
            <w:vAlign w:val="center"/>
          </w:tcPr>
          <w:p w14:paraId="5946EB3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w:t>
            </w:r>
            <w:r w:rsidRPr="00333C1B">
              <w:rPr>
                <w:rStyle w:val="CharAttribute35"/>
                <w:rFonts w:eastAsia="Batang" w:hAnsi="Arial" w:cs="Arial"/>
                <w:sz w:val="16"/>
                <w:szCs w:val="16"/>
                <w:vertAlign w:val="superscript"/>
              </w:rPr>
              <w:t>st</w:t>
            </w:r>
            <w:r w:rsidRPr="00333C1B">
              <w:rPr>
                <w:rStyle w:val="CharAttribute35"/>
                <w:rFonts w:eastAsia="Batang" w:hAnsi="Arial" w:cs="Arial"/>
                <w:sz w:val="16"/>
                <w:szCs w:val="16"/>
              </w:rPr>
              <w:t xml:space="preserve"> stroke</w:t>
            </w:r>
          </w:p>
        </w:tc>
        <w:tc>
          <w:tcPr>
            <w:tcW w:w="1170" w:type="pct"/>
            <w:vAlign w:val="center"/>
          </w:tcPr>
          <w:p w14:paraId="10B9BC8D"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Stress SPECT</w:t>
            </w:r>
          </w:p>
        </w:tc>
        <w:tc>
          <w:tcPr>
            <w:tcW w:w="312" w:type="pct"/>
            <w:vAlign w:val="center"/>
          </w:tcPr>
          <w:p w14:paraId="40832977"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125</w:t>
            </w:r>
          </w:p>
        </w:tc>
        <w:tc>
          <w:tcPr>
            <w:tcW w:w="233" w:type="pct"/>
            <w:vAlign w:val="center"/>
          </w:tcPr>
          <w:p w14:paraId="02DA959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40</w:t>
            </w:r>
          </w:p>
        </w:tc>
        <w:tc>
          <w:tcPr>
            <w:tcW w:w="235" w:type="pct"/>
            <w:vAlign w:val="center"/>
          </w:tcPr>
          <w:p w14:paraId="16A8C5A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32</w:t>
            </w:r>
          </w:p>
        </w:tc>
        <w:tc>
          <w:tcPr>
            <w:tcW w:w="312" w:type="pct"/>
            <w:vAlign w:val="center"/>
          </w:tcPr>
          <w:p w14:paraId="63B25ED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4CEC8B0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299DBB1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4226A2F0" w14:textId="77777777" w:rsidTr="00217F76">
        <w:trPr>
          <w:cantSplit/>
          <w:trHeight w:val="211"/>
        </w:trPr>
        <w:tc>
          <w:tcPr>
            <w:tcW w:w="797" w:type="pct"/>
            <w:tcBorders>
              <w:left w:val="double" w:sz="4" w:space="0" w:color="auto"/>
              <w:right w:val="double" w:sz="4" w:space="0" w:color="auto"/>
            </w:tcBorders>
            <w:vAlign w:val="center"/>
          </w:tcPr>
          <w:p w14:paraId="62F74F57" w14:textId="3A2842D3"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Chimowitz </w:t>
            </w:r>
            <w:r w:rsidR="00FD5C90">
              <w:rPr>
                <w:rStyle w:val="CharAttribute35"/>
                <w:rFonts w:eastAsia="Batang" w:hAnsi="Arial" w:cs="Arial"/>
                <w:b/>
                <w:sz w:val="16"/>
                <w:szCs w:val="16"/>
              </w:rPr>
              <w:br/>
            </w:r>
            <w:r w:rsidRPr="00333C1B">
              <w:rPr>
                <w:rStyle w:val="CharAttribute35"/>
                <w:rFonts w:eastAsia="Batang" w:hAnsi="Arial" w:cs="Arial"/>
                <w:b/>
                <w:sz w:val="16"/>
                <w:szCs w:val="16"/>
              </w:rPr>
              <w:t>1997</w:t>
            </w:r>
            <w:r>
              <w:rPr>
                <w:rStyle w:val="CharAttribute35"/>
                <w:rFonts w:eastAsia="Batang" w:hAnsi="Arial" w:cs="Arial"/>
                <w:b/>
                <w:sz w:val="16"/>
                <w:szCs w:val="16"/>
              </w:rPr>
              <w:t xml:space="preserve">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RW.CITE{{149 Chimowitz,M.I. 1997}}</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(33)</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44ABA9A0"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USA</w:t>
            </w:r>
          </w:p>
        </w:tc>
        <w:tc>
          <w:tcPr>
            <w:tcW w:w="232" w:type="pct"/>
            <w:vAlign w:val="center"/>
          </w:tcPr>
          <w:p w14:paraId="089743F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64</w:t>
            </w:r>
          </w:p>
        </w:tc>
        <w:tc>
          <w:tcPr>
            <w:tcW w:w="235" w:type="pct"/>
            <w:vAlign w:val="center"/>
          </w:tcPr>
          <w:p w14:paraId="2E17BA65"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61</w:t>
            </w:r>
          </w:p>
        </w:tc>
        <w:tc>
          <w:tcPr>
            <w:tcW w:w="702" w:type="pct"/>
            <w:vAlign w:val="center"/>
          </w:tcPr>
          <w:p w14:paraId="5F566FB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stroke/TIA</w:t>
            </w:r>
          </w:p>
        </w:tc>
        <w:tc>
          <w:tcPr>
            <w:tcW w:w="1170" w:type="pct"/>
            <w:vAlign w:val="center"/>
          </w:tcPr>
          <w:p w14:paraId="12095E3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Stress thallium </w:t>
            </w:r>
            <w:r w:rsidRPr="00333C1B">
              <w:rPr>
                <w:rStyle w:val="CharAttribute35"/>
                <w:rFonts w:eastAsia="Batang" w:hAnsi="Arial" w:cs="Arial"/>
                <w:sz w:val="16"/>
                <w:szCs w:val="16"/>
              </w:rPr>
              <w:br/>
              <w:t>myocardial scintigraphy</w:t>
            </w:r>
          </w:p>
        </w:tc>
        <w:tc>
          <w:tcPr>
            <w:tcW w:w="312" w:type="pct"/>
            <w:vAlign w:val="center"/>
          </w:tcPr>
          <w:p w14:paraId="0C70DC99"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65</w:t>
            </w:r>
          </w:p>
        </w:tc>
        <w:tc>
          <w:tcPr>
            <w:tcW w:w="233" w:type="pct"/>
            <w:vAlign w:val="center"/>
          </w:tcPr>
          <w:p w14:paraId="60CB80E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23</w:t>
            </w:r>
          </w:p>
        </w:tc>
        <w:tc>
          <w:tcPr>
            <w:tcW w:w="235" w:type="pct"/>
            <w:vAlign w:val="center"/>
          </w:tcPr>
          <w:p w14:paraId="7A1D9F1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35</w:t>
            </w:r>
          </w:p>
        </w:tc>
        <w:tc>
          <w:tcPr>
            <w:tcW w:w="312" w:type="pct"/>
            <w:vAlign w:val="center"/>
          </w:tcPr>
          <w:p w14:paraId="5D6C5E5D"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216CF41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6BDE170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290D1B2E" w14:textId="77777777" w:rsidTr="00217F76">
        <w:trPr>
          <w:cantSplit/>
          <w:trHeight w:val="361"/>
        </w:trPr>
        <w:tc>
          <w:tcPr>
            <w:tcW w:w="797" w:type="pct"/>
            <w:tcBorders>
              <w:left w:val="double" w:sz="4" w:space="0" w:color="auto"/>
              <w:right w:val="double" w:sz="4" w:space="0" w:color="auto"/>
            </w:tcBorders>
            <w:vAlign w:val="center"/>
          </w:tcPr>
          <w:p w14:paraId="5F45B5F7"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Di Pasquale</w:t>
            </w:r>
          </w:p>
          <w:p w14:paraId="1062AA56" w14:textId="22337F4E"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1988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RW.CITE{{152 Di Pasquale,G. 1988}}</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(34)</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42D6468"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Italy</w:t>
            </w:r>
          </w:p>
        </w:tc>
        <w:tc>
          <w:tcPr>
            <w:tcW w:w="232" w:type="pct"/>
            <w:vAlign w:val="center"/>
          </w:tcPr>
          <w:p w14:paraId="4C71C857"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73</w:t>
            </w:r>
          </w:p>
        </w:tc>
        <w:tc>
          <w:tcPr>
            <w:tcW w:w="235" w:type="pct"/>
            <w:vAlign w:val="center"/>
          </w:tcPr>
          <w:p w14:paraId="441F9449"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56</w:t>
            </w:r>
          </w:p>
        </w:tc>
        <w:tc>
          <w:tcPr>
            <w:tcW w:w="702" w:type="pct"/>
            <w:vAlign w:val="center"/>
          </w:tcPr>
          <w:p w14:paraId="0A8896D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stroke/TIA of </w:t>
            </w:r>
            <w:r w:rsidRPr="00333C1B">
              <w:rPr>
                <w:rStyle w:val="CharAttribute35"/>
                <w:rFonts w:eastAsia="Batang" w:hAnsi="Arial" w:cs="Arial"/>
                <w:sz w:val="16"/>
                <w:szCs w:val="16"/>
              </w:rPr>
              <w:br/>
              <w:t>carotid system</w:t>
            </w:r>
          </w:p>
        </w:tc>
        <w:tc>
          <w:tcPr>
            <w:tcW w:w="1170" w:type="pct"/>
            <w:vAlign w:val="center"/>
          </w:tcPr>
          <w:p w14:paraId="350F027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Exercise thallium </w:t>
            </w:r>
            <w:r w:rsidRPr="00333C1B">
              <w:rPr>
                <w:rStyle w:val="CharAttribute35"/>
                <w:rFonts w:eastAsia="Batang" w:hAnsi="Arial" w:cs="Arial"/>
                <w:sz w:val="16"/>
                <w:szCs w:val="16"/>
              </w:rPr>
              <w:br/>
              <w:t>myocardial imaging</w:t>
            </w:r>
          </w:p>
        </w:tc>
        <w:tc>
          <w:tcPr>
            <w:tcW w:w="312" w:type="pct"/>
            <w:vAlign w:val="center"/>
          </w:tcPr>
          <w:p w14:paraId="1BDEFCC1"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140</w:t>
            </w:r>
          </w:p>
        </w:tc>
        <w:tc>
          <w:tcPr>
            <w:tcW w:w="233" w:type="pct"/>
            <w:vAlign w:val="center"/>
          </w:tcPr>
          <w:p w14:paraId="54934A4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33</w:t>
            </w:r>
          </w:p>
        </w:tc>
        <w:tc>
          <w:tcPr>
            <w:tcW w:w="235" w:type="pct"/>
            <w:vAlign w:val="center"/>
          </w:tcPr>
          <w:p w14:paraId="31969C8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24</w:t>
            </w:r>
          </w:p>
        </w:tc>
        <w:tc>
          <w:tcPr>
            <w:tcW w:w="312" w:type="pct"/>
            <w:vAlign w:val="center"/>
          </w:tcPr>
          <w:p w14:paraId="79FED89A"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40C880A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66FD936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546B6133" w14:textId="77777777" w:rsidTr="00217F76">
        <w:trPr>
          <w:cantSplit/>
          <w:trHeight w:val="355"/>
        </w:trPr>
        <w:tc>
          <w:tcPr>
            <w:tcW w:w="797" w:type="pct"/>
            <w:tcBorders>
              <w:left w:val="double" w:sz="4" w:space="0" w:color="auto"/>
              <w:right w:val="double" w:sz="4" w:space="0" w:color="auto"/>
            </w:tcBorders>
            <w:vAlign w:val="center"/>
          </w:tcPr>
          <w:p w14:paraId="76D88D19" w14:textId="342A915F"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Urbinati 1994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RW.CITE{{196 Urbinati,S. 1994}}</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(35)</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6CA9ECA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Italy</w:t>
            </w:r>
          </w:p>
        </w:tc>
        <w:tc>
          <w:tcPr>
            <w:tcW w:w="232" w:type="pct"/>
            <w:vAlign w:val="center"/>
          </w:tcPr>
          <w:p w14:paraId="4DE94E3D"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71</w:t>
            </w:r>
          </w:p>
        </w:tc>
        <w:tc>
          <w:tcPr>
            <w:tcW w:w="235" w:type="pct"/>
            <w:vAlign w:val="center"/>
          </w:tcPr>
          <w:p w14:paraId="0A6B4637"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64</w:t>
            </w:r>
          </w:p>
        </w:tc>
        <w:tc>
          <w:tcPr>
            <w:tcW w:w="702" w:type="pct"/>
            <w:vAlign w:val="center"/>
          </w:tcPr>
          <w:p w14:paraId="50716D7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stroke/TIA of </w:t>
            </w:r>
            <w:r w:rsidRPr="00333C1B">
              <w:rPr>
                <w:rStyle w:val="CharAttribute35"/>
                <w:rFonts w:eastAsia="Batang" w:hAnsi="Arial" w:cs="Arial"/>
                <w:sz w:val="16"/>
                <w:szCs w:val="16"/>
              </w:rPr>
              <w:br/>
              <w:t>carotid system</w:t>
            </w:r>
          </w:p>
        </w:tc>
        <w:tc>
          <w:tcPr>
            <w:tcW w:w="1170" w:type="pct"/>
            <w:vAlign w:val="center"/>
          </w:tcPr>
          <w:p w14:paraId="2A8164F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Exercise thallium </w:t>
            </w:r>
            <w:r w:rsidRPr="00333C1B">
              <w:rPr>
                <w:rStyle w:val="CharAttribute35"/>
                <w:rFonts w:eastAsia="Batang" w:hAnsi="Arial" w:cs="Arial"/>
                <w:sz w:val="16"/>
                <w:szCs w:val="16"/>
              </w:rPr>
              <w:br/>
              <w:t>myocardial scintigraphy</w:t>
            </w:r>
          </w:p>
        </w:tc>
        <w:tc>
          <w:tcPr>
            <w:tcW w:w="312" w:type="pct"/>
            <w:vAlign w:val="center"/>
          </w:tcPr>
          <w:p w14:paraId="410C3A4B"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121</w:t>
            </w:r>
          </w:p>
        </w:tc>
        <w:tc>
          <w:tcPr>
            <w:tcW w:w="233" w:type="pct"/>
            <w:vAlign w:val="center"/>
          </w:tcPr>
          <w:p w14:paraId="0D2516C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28</w:t>
            </w:r>
          </w:p>
        </w:tc>
        <w:tc>
          <w:tcPr>
            <w:tcW w:w="235" w:type="pct"/>
            <w:vAlign w:val="center"/>
          </w:tcPr>
          <w:p w14:paraId="62E8A23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23</w:t>
            </w:r>
          </w:p>
        </w:tc>
        <w:tc>
          <w:tcPr>
            <w:tcW w:w="312" w:type="pct"/>
            <w:vAlign w:val="center"/>
          </w:tcPr>
          <w:p w14:paraId="11A41FD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6065C78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3BA56DA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4889EE3C" w14:textId="77777777" w:rsidTr="00217F76">
        <w:trPr>
          <w:cantSplit/>
          <w:trHeight w:val="329"/>
        </w:trPr>
        <w:tc>
          <w:tcPr>
            <w:tcW w:w="797" w:type="pct"/>
            <w:tcBorders>
              <w:left w:val="double" w:sz="4" w:space="0" w:color="auto"/>
              <w:right w:val="double" w:sz="4" w:space="0" w:color="auto"/>
            </w:tcBorders>
            <w:vAlign w:val="center"/>
          </w:tcPr>
          <w:p w14:paraId="367CC5B5"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Nighoghossian</w:t>
            </w:r>
          </w:p>
          <w:p w14:paraId="6BB984F9" w14:textId="07D40638"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2006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RW.CITE{{138 Nighoghossian,N. 2006}}</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(10)</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472F2497"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France</w:t>
            </w:r>
          </w:p>
        </w:tc>
        <w:tc>
          <w:tcPr>
            <w:tcW w:w="232" w:type="pct"/>
            <w:vAlign w:val="center"/>
          </w:tcPr>
          <w:p w14:paraId="769B907D"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80</w:t>
            </w:r>
          </w:p>
        </w:tc>
        <w:tc>
          <w:tcPr>
            <w:tcW w:w="235" w:type="pct"/>
            <w:vAlign w:val="center"/>
          </w:tcPr>
          <w:p w14:paraId="4903113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59</w:t>
            </w:r>
          </w:p>
        </w:tc>
        <w:tc>
          <w:tcPr>
            <w:tcW w:w="702" w:type="pct"/>
            <w:vAlign w:val="center"/>
          </w:tcPr>
          <w:p w14:paraId="15B8EE29"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729559A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Stress echo</w:t>
            </w:r>
          </w:p>
        </w:tc>
        <w:tc>
          <w:tcPr>
            <w:tcW w:w="312" w:type="pct"/>
            <w:vAlign w:val="center"/>
          </w:tcPr>
          <w:p w14:paraId="669E70A7"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60</w:t>
            </w:r>
          </w:p>
        </w:tc>
        <w:tc>
          <w:tcPr>
            <w:tcW w:w="233" w:type="pct"/>
            <w:vAlign w:val="center"/>
          </w:tcPr>
          <w:p w14:paraId="6754AE0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9</w:t>
            </w:r>
          </w:p>
        </w:tc>
        <w:tc>
          <w:tcPr>
            <w:tcW w:w="235" w:type="pct"/>
            <w:vAlign w:val="center"/>
          </w:tcPr>
          <w:p w14:paraId="36A529F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15</w:t>
            </w:r>
          </w:p>
        </w:tc>
        <w:tc>
          <w:tcPr>
            <w:tcW w:w="312" w:type="pct"/>
            <w:vAlign w:val="center"/>
          </w:tcPr>
          <w:p w14:paraId="7946F5DD"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32530E0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right w:val="double" w:sz="4" w:space="0" w:color="auto"/>
            </w:tcBorders>
            <w:vAlign w:val="center"/>
          </w:tcPr>
          <w:p w14:paraId="374E0E5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7E7DBD19" w14:textId="77777777" w:rsidTr="00217F76">
        <w:trPr>
          <w:cantSplit/>
          <w:trHeight w:val="357"/>
        </w:trPr>
        <w:tc>
          <w:tcPr>
            <w:tcW w:w="797" w:type="pct"/>
            <w:tcBorders>
              <w:left w:val="double" w:sz="4" w:space="0" w:color="auto"/>
              <w:bottom w:val="triple" w:sz="4" w:space="0" w:color="auto"/>
              <w:right w:val="double" w:sz="4" w:space="0" w:color="auto"/>
            </w:tcBorders>
            <w:vAlign w:val="center"/>
          </w:tcPr>
          <w:p w14:paraId="6E855593" w14:textId="3CB8C8DB"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Leys 2006 </w:t>
            </w:r>
            <w:r w:rsidRPr="00333C1B">
              <w:rPr>
                <w:rStyle w:val="CharAttribute35"/>
                <w:rFonts w:eastAsia="Batang" w:hAnsi="Arial" w:cs="Arial"/>
                <w:b/>
                <w:sz w:val="16"/>
                <w:szCs w:val="16"/>
              </w:rPr>
              <w:br/>
              <w:t xml:space="preserve">DETECT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RW.CITE{{278 Leys,D. 2006}}</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(36)</w:t>
            </w:r>
            <w:r w:rsidRPr="00333C1B">
              <w:rPr>
                <w:rStyle w:val="CharAttribute35"/>
                <w:rFonts w:eastAsia="Batang" w:hAnsi="Arial" w:cs="Arial"/>
                <w:b/>
                <w:sz w:val="16"/>
                <w:szCs w:val="16"/>
              </w:rPr>
              <w:fldChar w:fldCharType="end"/>
            </w:r>
          </w:p>
        </w:tc>
        <w:tc>
          <w:tcPr>
            <w:tcW w:w="393" w:type="pct"/>
            <w:tcBorders>
              <w:left w:val="double" w:sz="4" w:space="0" w:color="auto"/>
              <w:bottom w:val="triple" w:sz="4" w:space="0" w:color="auto"/>
            </w:tcBorders>
            <w:vAlign w:val="center"/>
          </w:tcPr>
          <w:p w14:paraId="0C30EA2E"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France</w:t>
            </w:r>
          </w:p>
        </w:tc>
        <w:tc>
          <w:tcPr>
            <w:tcW w:w="232" w:type="pct"/>
            <w:tcBorders>
              <w:bottom w:val="triple" w:sz="4" w:space="0" w:color="auto"/>
            </w:tcBorders>
            <w:vAlign w:val="center"/>
          </w:tcPr>
          <w:p w14:paraId="4B94B144"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74</w:t>
            </w:r>
          </w:p>
        </w:tc>
        <w:tc>
          <w:tcPr>
            <w:tcW w:w="235" w:type="pct"/>
            <w:tcBorders>
              <w:bottom w:val="triple" w:sz="4" w:space="0" w:color="auto"/>
            </w:tcBorders>
            <w:vAlign w:val="center"/>
          </w:tcPr>
          <w:p w14:paraId="22614D47"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69</w:t>
            </w:r>
          </w:p>
        </w:tc>
        <w:tc>
          <w:tcPr>
            <w:tcW w:w="702" w:type="pct"/>
            <w:tcBorders>
              <w:bottom w:val="triple" w:sz="4" w:space="0" w:color="auto"/>
            </w:tcBorders>
            <w:vAlign w:val="center"/>
          </w:tcPr>
          <w:p w14:paraId="09DE72E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tcBorders>
              <w:bottom w:val="triple" w:sz="4" w:space="0" w:color="auto"/>
            </w:tcBorders>
            <w:vAlign w:val="center"/>
          </w:tcPr>
          <w:p w14:paraId="35EA3CF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ECG + echo</w:t>
            </w:r>
          </w:p>
        </w:tc>
        <w:tc>
          <w:tcPr>
            <w:tcW w:w="312" w:type="pct"/>
            <w:tcBorders>
              <w:bottom w:val="triple" w:sz="4" w:space="0" w:color="auto"/>
            </w:tcBorders>
            <w:vAlign w:val="center"/>
          </w:tcPr>
          <w:p w14:paraId="76329D88"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563</w:t>
            </w:r>
          </w:p>
        </w:tc>
        <w:tc>
          <w:tcPr>
            <w:tcW w:w="233" w:type="pct"/>
            <w:tcBorders>
              <w:bottom w:val="triple" w:sz="4" w:space="0" w:color="auto"/>
            </w:tcBorders>
            <w:vAlign w:val="center"/>
          </w:tcPr>
          <w:p w14:paraId="0ED272A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64</w:t>
            </w:r>
          </w:p>
        </w:tc>
        <w:tc>
          <w:tcPr>
            <w:tcW w:w="235" w:type="pct"/>
            <w:tcBorders>
              <w:bottom w:val="triple" w:sz="4" w:space="0" w:color="auto"/>
            </w:tcBorders>
            <w:vAlign w:val="center"/>
          </w:tcPr>
          <w:p w14:paraId="3A8446A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11</w:t>
            </w:r>
          </w:p>
        </w:tc>
        <w:tc>
          <w:tcPr>
            <w:tcW w:w="312" w:type="pct"/>
            <w:tcBorders>
              <w:bottom w:val="triple" w:sz="4" w:space="0" w:color="auto"/>
            </w:tcBorders>
            <w:vAlign w:val="center"/>
          </w:tcPr>
          <w:p w14:paraId="7F976F6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tcBorders>
              <w:bottom w:val="triple" w:sz="4" w:space="0" w:color="auto"/>
            </w:tcBorders>
            <w:vAlign w:val="center"/>
          </w:tcPr>
          <w:p w14:paraId="6F998A1F"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146" w:type="pct"/>
            <w:tcBorders>
              <w:bottom w:val="triple" w:sz="4" w:space="0" w:color="auto"/>
              <w:right w:val="double" w:sz="4" w:space="0" w:color="auto"/>
            </w:tcBorders>
            <w:vAlign w:val="center"/>
          </w:tcPr>
          <w:p w14:paraId="7054C10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r>
      <w:tr w:rsidR="005E1F19" w:rsidRPr="00333C1B" w14:paraId="57A748E6" w14:textId="77777777" w:rsidTr="00217F76">
        <w:trPr>
          <w:cantSplit/>
          <w:trHeight w:val="513"/>
        </w:trPr>
        <w:tc>
          <w:tcPr>
            <w:tcW w:w="797" w:type="pct"/>
            <w:tcBorders>
              <w:top w:val="triple" w:sz="4" w:space="0" w:color="auto"/>
              <w:left w:val="double" w:sz="4" w:space="0" w:color="auto"/>
              <w:right w:val="double" w:sz="4" w:space="0" w:color="auto"/>
            </w:tcBorders>
            <w:vAlign w:val="center"/>
          </w:tcPr>
          <w:p w14:paraId="38CC51A8" w14:textId="359865E8"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 xml:space="preserve">Gattringer </w:t>
            </w:r>
            <w:r w:rsidR="00FD5C90">
              <w:rPr>
                <w:rStyle w:val="CharAttribute35"/>
                <w:rFonts w:eastAsia="Batang" w:hAnsi="Arial" w:cs="Arial"/>
                <w:b/>
                <w:sz w:val="16"/>
                <w:szCs w:val="16"/>
              </w:rPr>
              <w:br/>
            </w:r>
            <w:r w:rsidRPr="00333C1B">
              <w:rPr>
                <w:rStyle w:val="CharAttribute35"/>
                <w:rFonts w:eastAsia="Batang" w:hAnsi="Arial" w:cs="Arial"/>
                <w:b/>
                <w:sz w:val="16"/>
                <w:szCs w:val="16"/>
              </w:rPr>
              <w:t xml:space="preserve">2014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RW.CITE{{5310 Gattringer,T. 2014}}</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(37)</w:t>
            </w:r>
            <w:r w:rsidRPr="00333C1B">
              <w:rPr>
                <w:rStyle w:val="CharAttribute35"/>
                <w:rFonts w:eastAsia="Batang" w:hAnsi="Arial" w:cs="Arial"/>
                <w:b/>
                <w:sz w:val="16"/>
                <w:szCs w:val="16"/>
              </w:rPr>
              <w:fldChar w:fldCharType="end"/>
            </w:r>
          </w:p>
        </w:tc>
        <w:tc>
          <w:tcPr>
            <w:tcW w:w="393" w:type="pct"/>
            <w:tcBorders>
              <w:top w:val="triple" w:sz="4" w:space="0" w:color="auto"/>
              <w:left w:val="double" w:sz="4" w:space="0" w:color="auto"/>
            </w:tcBorders>
            <w:vAlign w:val="center"/>
          </w:tcPr>
          <w:p w14:paraId="11657153"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Austria</w:t>
            </w:r>
          </w:p>
        </w:tc>
        <w:tc>
          <w:tcPr>
            <w:tcW w:w="232" w:type="pct"/>
            <w:tcBorders>
              <w:top w:val="triple" w:sz="4" w:space="0" w:color="auto"/>
            </w:tcBorders>
            <w:vAlign w:val="center"/>
          </w:tcPr>
          <w:p w14:paraId="7BB94814"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53</w:t>
            </w:r>
          </w:p>
        </w:tc>
        <w:tc>
          <w:tcPr>
            <w:tcW w:w="235" w:type="pct"/>
            <w:tcBorders>
              <w:top w:val="triple" w:sz="4" w:space="0" w:color="auto"/>
            </w:tcBorders>
            <w:vAlign w:val="center"/>
          </w:tcPr>
          <w:p w14:paraId="0E0F19AF"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74</w:t>
            </w:r>
          </w:p>
        </w:tc>
        <w:tc>
          <w:tcPr>
            <w:tcW w:w="702" w:type="pct"/>
            <w:tcBorders>
              <w:top w:val="triple" w:sz="4" w:space="0" w:color="auto"/>
            </w:tcBorders>
            <w:vAlign w:val="center"/>
          </w:tcPr>
          <w:p w14:paraId="74591022"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stroke/TIA</w:t>
            </w:r>
          </w:p>
        </w:tc>
        <w:tc>
          <w:tcPr>
            <w:tcW w:w="1170" w:type="pct"/>
            <w:tcBorders>
              <w:top w:val="triple" w:sz="4" w:space="0" w:color="auto"/>
            </w:tcBorders>
            <w:vAlign w:val="center"/>
          </w:tcPr>
          <w:p w14:paraId="17CCE616"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Troponin + ECG</w:t>
            </w:r>
          </w:p>
        </w:tc>
        <w:tc>
          <w:tcPr>
            <w:tcW w:w="312" w:type="pct"/>
            <w:tcBorders>
              <w:top w:val="triple" w:sz="4" w:space="0" w:color="auto"/>
            </w:tcBorders>
            <w:vAlign w:val="center"/>
          </w:tcPr>
          <w:p w14:paraId="2AA385AD" w14:textId="77777777" w:rsidR="005E1F19" w:rsidRPr="00333C1B" w:rsidRDefault="005E1F19" w:rsidP="009F2C3B">
            <w:pPr>
              <w:pStyle w:val="ParaAttribute18"/>
              <w:rPr>
                <w:rStyle w:val="CharAttribute35"/>
                <w:rFonts w:eastAsia="Batang" w:hAnsi="Arial" w:cs="Arial"/>
                <w:b/>
                <w:sz w:val="14"/>
                <w:szCs w:val="14"/>
              </w:rPr>
            </w:pPr>
            <w:r w:rsidRPr="00333C1B">
              <w:rPr>
                <w:rStyle w:val="CharAttribute35"/>
                <w:rFonts w:eastAsia="Batang" w:hAnsi="Arial" w:cs="Arial"/>
                <w:b/>
                <w:sz w:val="14"/>
                <w:szCs w:val="14"/>
              </w:rPr>
              <w:t>37214</w:t>
            </w:r>
          </w:p>
        </w:tc>
        <w:tc>
          <w:tcPr>
            <w:tcW w:w="233" w:type="pct"/>
            <w:tcBorders>
              <w:top w:val="triple" w:sz="4" w:space="0" w:color="auto"/>
            </w:tcBorders>
            <w:vAlign w:val="center"/>
          </w:tcPr>
          <w:p w14:paraId="5E4C13B7"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235" w:type="pct"/>
            <w:tcBorders>
              <w:top w:val="triple" w:sz="4" w:space="0" w:color="auto"/>
            </w:tcBorders>
            <w:vAlign w:val="center"/>
          </w:tcPr>
          <w:p w14:paraId="279D3377"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312" w:type="pct"/>
            <w:tcBorders>
              <w:top w:val="triple" w:sz="4" w:space="0" w:color="auto"/>
            </w:tcBorders>
            <w:vAlign w:val="center"/>
          </w:tcPr>
          <w:p w14:paraId="54CC29DB"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234" w:type="pct"/>
            <w:tcBorders>
              <w:top w:val="triple" w:sz="4" w:space="0" w:color="auto"/>
            </w:tcBorders>
            <w:vAlign w:val="center"/>
          </w:tcPr>
          <w:p w14:paraId="376E974B"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181</w:t>
            </w:r>
          </w:p>
        </w:tc>
        <w:tc>
          <w:tcPr>
            <w:tcW w:w="146" w:type="pct"/>
            <w:tcBorders>
              <w:top w:val="triple" w:sz="4" w:space="0" w:color="auto"/>
              <w:right w:val="double" w:sz="4" w:space="0" w:color="auto"/>
            </w:tcBorders>
            <w:vAlign w:val="center"/>
          </w:tcPr>
          <w:p w14:paraId="28AEDED5" w14:textId="77777777" w:rsidR="005E1F19" w:rsidRPr="00333C1B" w:rsidRDefault="005E1F19" w:rsidP="009F2C3B">
            <w:pPr>
              <w:pStyle w:val="ParaAttribute18"/>
              <w:rPr>
                <w:rStyle w:val="CharAttribute35"/>
                <w:rFonts w:eastAsia="Batang" w:hAnsi="Arial" w:cs="Arial"/>
                <w:b/>
                <w:sz w:val="14"/>
                <w:szCs w:val="14"/>
              </w:rPr>
            </w:pPr>
            <w:r w:rsidRPr="00333C1B">
              <w:rPr>
                <w:rStyle w:val="CharAttribute35"/>
                <w:rFonts w:eastAsia="Batang" w:hAnsi="Arial" w:cs="Arial"/>
                <w:b/>
                <w:sz w:val="14"/>
                <w:szCs w:val="14"/>
              </w:rPr>
              <w:t>0.5</w:t>
            </w:r>
          </w:p>
        </w:tc>
      </w:tr>
      <w:tr w:rsidR="005E1F19" w:rsidRPr="00333C1B" w14:paraId="5DCF46C8" w14:textId="77777777" w:rsidTr="00217F76">
        <w:trPr>
          <w:cantSplit/>
          <w:trHeight w:val="490"/>
        </w:trPr>
        <w:tc>
          <w:tcPr>
            <w:tcW w:w="797" w:type="pct"/>
            <w:tcBorders>
              <w:left w:val="double" w:sz="4" w:space="0" w:color="auto"/>
              <w:right w:val="double" w:sz="4" w:space="0" w:color="auto"/>
            </w:tcBorders>
            <w:vAlign w:val="center"/>
          </w:tcPr>
          <w:p w14:paraId="47A4903F" w14:textId="2E9E6752"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Jensen 2007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RW.CITE{{354 Jensen,Jesper K.}}</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(38)</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0F3EA1E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Denmark</w:t>
            </w:r>
          </w:p>
        </w:tc>
        <w:tc>
          <w:tcPr>
            <w:tcW w:w="232" w:type="pct"/>
            <w:vAlign w:val="center"/>
          </w:tcPr>
          <w:p w14:paraId="70D696D3"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52</w:t>
            </w:r>
          </w:p>
        </w:tc>
        <w:tc>
          <w:tcPr>
            <w:tcW w:w="235" w:type="pct"/>
            <w:vAlign w:val="center"/>
          </w:tcPr>
          <w:p w14:paraId="7365106A"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75</w:t>
            </w:r>
          </w:p>
        </w:tc>
        <w:tc>
          <w:tcPr>
            <w:tcW w:w="702" w:type="pct"/>
            <w:vAlign w:val="center"/>
          </w:tcPr>
          <w:p w14:paraId="0733A4C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634519E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Troponin + ECG</w:t>
            </w:r>
          </w:p>
        </w:tc>
        <w:tc>
          <w:tcPr>
            <w:tcW w:w="312" w:type="pct"/>
            <w:vAlign w:val="center"/>
          </w:tcPr>
          <w:p w14:paraId="6D002BFA"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244</w:t>
            </w:r>
          </w:p>
        </w:tc>
        <w:tc>
          <w:tcPr>
            <w:tcW w:w="233" w:type="pct"/>
            <w:vAlign w:val="center"/>
          </w:tcPr>
          <w:p w14:paraId="3AA40D5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5" w:type="pct"/>
            <w:vAlign w:val="center"/>
          </w:tcPr>
          <w:p w14:paraId="42A044EE"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vAlign w:val="center"/>
          </w:tcPr>
          <w:p w14:paraId="19812A2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0B3A6C1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7</w:t>
            </w:r>
          </w:p>
        </w:tc>
        <w:tc>
          <w:tcPr>
            <w:tcW w:w="146" w:type="pct"/>
            <w:tcBorders>
              <w:right w:val="double" w:sz="4" w:space="0" w:color="auto"/>
            </w:tcBorders>
            <w:vAlign w:val="center"/>
          </w:tcPr>
          <w:p w14:paraId="5B516CFF"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3</w:t>
            </w:r>
          </w:p>
        </w:tc>
      </w:tr>
      <w:tr w:rsidR="005E1F19" w:rsidRPr="00333C1B" w14:paraId="652583DF" w14:textId="77777777" w:rsidTr="00217F76">
        <w:trPr>
          <w:cantSplit/>
          <w:trHeight w:val="512"/>
        </w:trPr>
        <w:tc>
          <w:tcPr>
            <w:tcW w:w="797" w:type="pct"/>
            <w:tcBorders>
              <w:left w:val="double" w:sz="4" w:space="0" w:color="auto"/>
              <w:right w:val="double" w:sz="4" w:space="0" w:color="auto"/>
            </w:tcBorders>
            <w:vAlign w:val="center"/>
          </w:tcPr>
          <w:p w14:paraId="73DB3FD1" w14:textId="13FF46DF"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Lee 2008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RW.CITE{{263 Lee,S.J. 2008}}</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(39)</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D2C3AF9"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vAlign w:val="center"/>
          </w:tcPr>
          <w:p w14:paraId="64DF3AA5"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56</w:t>
            </w:r>
          </w:p>
        </w:tc>
        <w:tc>
          <w:tcPr>
            <w:tcW w:w="235" w:type="pct"/>
            <w:vAlign w:val="center"/>
          </w:tcPr>
          <w:p w14:paraId="62D9C420"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67</w:t>
            </w:r>
          </w:p>
        </w:tc>
        <w:tc>
          <w:tcPr>
            <w:tcW w:w="702" w:type="pct"/>
            <w:vAlign w:val="center"/>
          </w:tcPr>
          <w:p w14:paraId="5745E6F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2FB9E4A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Troponin + ECG</w:t>
            </w:r>
          </w:p>
        </w:tc>
        <w:tc>
          <w:tcPr>
            <w:tcW w:w="312" w:type="pct"/>
            <w:vAlign w:val="center"/>
          </w:tcPr>
          <w:p w14:paraId="09849AA1"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1247</w:t>
            </w:r>
          </w:p>
        </w:tc>
        <w:tc>
          <w:tcPr>
            <w:tcW w:w="233" w:type="pct"/>
            <w:vAlign w:val="center"/>
          </w:tcPr>
          <w:p w14:paraId="3F2CD76C"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5" w:type="pct"/>
            <w:vAlign w:val="center"/>
          </w:tcPr>
          <w:p w14:paraId="3651284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vAlign w:val="center"/>
          </w:tcPr>
          <w:p w14:paraId="6282B75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4BC010A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8</w:t>
            </w:r>
          </w:p>
        </w:tc>
        <w:tc>
          <w:tcPr>
            <w:tcW w:w="146" w:type="pct"/>
            <w:tcBorders>
              <w:right w:val="double" w:sz="4" w:space="0" w:color="auto"/>
            </w:tcBorders>
            <w:vAlign w:val="center"/>
          </w:tcPr>
          <w:p w14:paraId="224C5354"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1</w:t>
            </w:r>
          </w:p>
        </w:tc>
      </w:tr>
      <w:tr w:rsidR="005E1F19" w:rsidRPr="00333C1B" w14:paraId="0C2D45CA" w14:textId="77777777" w:rsidTr="00217F76">
        <w:trPr>
          <w:cantSplit/>
          <w:trHeight w:val="492"/>
        </w:trPr>
        <w:tc>
          <w:tcPr>
            <w:tcW w:w="797" w:type="pct"/>
            <w:tcBorders>
              <w:left w:val="double" w:sz="4" w:space="0" w:color="auto"/>
              <w:right w:val="double" w:sz="4" w:space="0" w:color="auto"/>
            </w:tcBorders>
            <w:vAlign w:val="center"/>
          </w:tcPr>
          <w:p w14:paraId="6B40F15A" w14:textId="36F1EEC6"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Liao 2009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RW.CITE{{225 Liao,J. 2009}}</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(40)</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357806C0"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Canada</w:t>
            </w:r>
          </w:p>
        </w:tc>
        <w:tc>
          <w:tcPr>
            <w:tcW w:w="232" w:type="pct"/>
            <w:vAlign w:val="center"/>
          </w:tcPr>
          <w:p w14:paraId="58A7D3BB"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52</w:t>
            </w:r>
          </w:p>
        </w:tc>
        <w:tc>
          <w:tcPr>
            <w:tcW w:w="235" w:type="pct"/>
            <w:vAlign w:val="center"/>
          </w:tcPr>
          <w:p w14:paraId="3972A0E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72</w:t>
            </w:r>
          </w:p>
        </w:tc>
        <w:tc>
          <w:tcPr>
            <w:tcW w:w="702" w:type="pct"/>
            <w:vAlign w:val="center"/>
          </w:tcPr>
          <w:p w14:paraId="7D945E7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3FF8E82D"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Troponin + ECG</w:t>
            </w:r>
          </w:p>
        </w:tc>
        <w:tc>
          <w:tcPr>
            <w:tcW w:w="312" w:type="pct"/>
            <w:vAlign w:val="center"/>
          </w:tcPr>
          <w:p w14:paraId="4AEFE462"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7199</w:t>
            </w:r>
          </w:p>
        </w:tc>
        <w:tc>
          <w:tcPr>
            <w:tcW w:w="233" w:type="pct"/>
            <w:vAlign w:val="center"/>
          </w:tcPr>
          <w:p w14:paraId="70195BDD"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5" w:type="pct"/>
            <w:vAlign w:val="center"/>
          </w:tcPr>
          <w:p w14:paraId="17E62C71"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vAlign w:val="center"/>
          </w:tcPr>
          <w:p w14:paraId="7443A7F7"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628FA26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129</w:t>
            </w:r>
          </w:p>
        </w:tc>
        <w:tc>
          <w:tcPr>
            <w:tcW w:w="146" w:type="pct"/>
            <w:tcBorders>
              <w:right w:val="double" w:sz="4" w:space="0" w:color="auto"/>
            </w:tcBorders>
            <w:vAlign w:val="center"/>
          </w:tcPr>
          <w:p w14:paraId="3B56CE18"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2</w:t>
            </w:r>
          </w:p>
        </w:tc>
      </w:tr>
      <w:tr w:rsidR="005E1F19" w:rsidRPr="00333C1B" w14:paraId="680420E6" w14:textId="77777777" w:rsidTr="00217F76">
        <w:trPr>
          <w:cantSplit/>
          <w:trHeight w:val="501"/>
        </w:trPr>
        <w:tc>
          <w:tcPr>
            <w:tcW w:w="797" w:type="pct"/>
            <w:tcBorders>
              <w:left w:val="double" w:sz="4" w:space="0" w:color="auto"/>
              <w:right w:val="double" w:sz="4" w:space="0" w:color="auto"/>
            </w:tcBorders>
            <w:vAlign w:val="center"/>
          </w:tcPr>
          <w:p w14:paraId="3FDB0C68" w14:textId="1A60D91F"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 xml:space="preserve">Mathias 2014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RW.CITE{{5311 Mathias,T.L. 2014}}</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(41)</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5177CA32" w14:textId="77777777" w:rsidR="005E1F19" w:rsidRPr="00333C1B" w:rsidRDefault="005E1F19" w:rsidP="009F2C3B">
            <w:pPr>
              <w:pStyle w:val="ParaAttribute18"/>
              <w:rPr>
                <w:rStyle w:val="CharAttribute37"/>
                <w:rFonts w:eastAsia="Batang" w:hAnsi="Arial" w:cs="Arial"/>
                <w:sz w:val="13"/>
                <w:szCs w:val="13"/>
              </w:rPr>
            </w:pPr>
            <w:r w:rsidRPr="00333C1B">
              <w:rPr>
                <w:rStyle w:val="CharAttribute37"/>
                <w:rFonts w:eastAsia="Batang" w:hAnsi="Arial" w:cs="Arial"/>
                <w:szCs w:val="16"/>
              </w:rPr>
              <w:t>USA</w:t>
            </w:r>
          </w:p>
        </w:tc>
        <w:tc>
          <w:tcPr>
            <w:tcW w:w="232" w:type="pct"/>
            <w:vAlign w:val="center"/>
          </w:tcPr>
          <w:p w14:paraId="7B94C6E3"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52</w:t>
            </w:r>
          </w:p>
        </w:tc>
        <w:tc>
          <w:tcPr>
            <w:tcW w:w="235" w:type="pct"/>
            <w:vAlign w:val="center"/>
          </w:tcPr>
          <w:p w14:paraId="159EF3CB" w14:textId="77777777" w:rsidR="005E1F19" w:rsidRPr="00333C1B" w:rsidRDefault="005E1F19" w:rsidP="009F2C3B">
            <w:pPr>
              <w:pStyle w:val="ParaAttribute18"/>
              <w:rPr>
                <w:rStyle w:val="CharAttribute37"/>
                <w:rFonts w:eastAsia="Batang" w:hAnsi="Arial" w:cs="Arial"/>
                <w:szCs w:val="16"/>
              </w:rPr>
            </w:pPr>
            <w:r w:rsidRPr="00333C1B">
              <w:rPr>
                <w:rStyle w:val="CharAttribute37"/>
                <w:rFonts w:eastAsia="Batang" w:hAnsi="Arial" w:cs="Arial"/>
                <w:szCs w:val="16"/>
              </w:rPr>
              <w:t>64</w:t>
            </w:r>
          </w:p>
        </w:tc>
        <w:tc>
          <w:tcPr>
            <w:tcW w:w="702" w:type="pct"/>
            <w:vAlign w:val="center"/>
          </w:tcPr>
          <w:p w14:paraId="0DFB7A02"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stroke</w:t>
            </w:r>
          </w:p>
        </w:tc>
        <w:tc>
          <w:tcPr>
            <w:tcW w:w="1170" w:type="pct"/>
            <w:vAlign w:val="center"/>
          </w:tcPr>
          <w:p w14:paraId="0384483E"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Troponin + ECG + echo</w:t>
            </w:r>
          </w:p>
        </w:tc>
        <w:tc>
          <w:tcPr>
            <w:tcW w:w="312" w:type="pct"/>
            <w:vAlign w:val="center"/>
          </w:tcPr>
          <w:p w14:paraId="04D417C4"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323</w:t>
            </w:r>
          </w:p>
        </w:tc>
        <w:tc>
          <w:tcPr>
            <w:tcW w:w="233" w:type="pct"/>
            <w:vAlign w:val="center"/>
          </w:tcPr>
          <w:p w14:paraId="57A0783E"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235" w:type="pct"/>
            <w:vAlign w:val="center"/>
          </w:tcPr>
          <w:p w14:paraId="4231CBA6"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312" w:type="pct"/>
            <w:vAlign w:val="center"/>
          </w:tcPr>
          <w:p w14:paraId="0B5E7314"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w:t>
            </w:r>
          </w:p>
        </w:tc>
        <w:tc>
          <w:tcPr>
            <w:tcW w:w="234" w:type="pct"/>
            <w:vAlign w:val="center"/>
          </w:tcPr>
          <w:p w14:paraId="41717C97" w14:textId="77777777" w:rsidR="005E1F19" w:rsidRPr="00333C1B" w:rsidRDefault="005E1F19" w:rsidP="009F2C3B">
            <w:pPr>
              <w:pStyle w:val="ParaAttribute18"/>
              <w:rPr>
                <w:rStyle w:val="CharAttribute35"/>
                <w:rFonts w:eastAsia="Batang" w:hAnsi="Arial" w:cs="Arial"/>
                <w:sz w:val="16"/>
                <w:szCs w:val="16"/>
              </w:rPr>
            </w:pPr>
            <w:r w:rsidRPr="00333C1B">
              <w:rPr>
                <w:rStyle w:val="CharAttribute35"/>
                <w:rFonts w:eastAsia="Batang" w:hAnsi="Arial" w:cs="Arial"/>
                <w:sz w:val="16"/>
                <w:szCs w:val="16"/>
              </w:rPr>
              <w:t>7</w:t>
            </w:r>
          </w:p>
        </w:tc>
        <w:tc>
          <w:tcPr>
            <w:tcW w:w="146" w:type="pct"/>
            <w:tcBorders>
              <w:right w:val="double" w:sz="4" w:space="0" w:color="auto"/>
            </w:tcBorders>
            <w:vAlign w:val="center"/>
          </w:tcPr>
          <w:p w14:paraId="39C57AC8" w14:textId="77777777" w:rsidR="005E1F19" w:rsidRPr="00333C1B" w:rsidRDefault="005E1F19" w:rsidP="009F2C3B">
            <w:pPr>
              <w:pStyle w:val="ParaAttribute18"/>
              <w:rPr>
                <w:rStyle w:val="CharAttribute35"/>
                <w:rFonts w:eastAsia="Batang" w:hAnsi="Arial" w:cs="Arial"/>
                <w:b/>
                <w:sz w:val="16"/>
                <w:szCs w:val="16"/>
              </w:rPr>
            </w:pPr>
            <w:r w:rsidRPr="00333C1B">
              <w:rPr>
                <w:rStyle w:val="CharAttribute35"/>
                <w:rFonts w:eastAsia="Batang" w:hAnsi="Arial" w:cs="Arial"/>
                <w:b/>
                <w:sz w:val="16"/>
                <w:szCs w:val="16"/>
              </w:rPr>
              <w:t>2</w:t>
            </w:r>
          </w:p>
        </w:tc>
      </w:tr>
      <w:tr w:rsidR="005E1F19" w:rsidRPr="00333C1B" w14:paraId="1F70E360" w14:textId="77777777" w:rsidTr="00217F76">
        <w:trPr>
          <w:cantSplit/>
          <w:trHeight w:val="508"/>
        </w:trPr>
        <w:tc>
          <w:tcPr>
            <w:tcW w:w="797" w:type="pct"/>
            <w:tcBorders>
              <w:left w:val="double" w:sz="4" w:space="0" w:color="auto"/>
              <w:right w:val="double" w:sz="4" w:space="0" w:color="auto"/>
            </w:tcBorders>
            <w:vAlign w:val="center"/>
          </w:tcPr>
          <w:p w14:paraId="016EF405" w14:textId="24A250D9"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Prosser 2007 </w:t>
            </w:r>
            <w:r w:rsidRPr="00333C1B">
              <w:rPr>
                <w:rStyle w:val="CharAttribute35"/>
                <w:rFonts w:eastAsia="Batang" w:hAnsi="Arial" w:cs="Arial"/>
                <w:b/>
                <w:sz w:val="16"/>
                <w:szCs w:val="16"/>
              </w:rPr>
              <w:br/>
              <w:t xml:space="preserve">VISTA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RW.CITE{{280 Prosser,J. 2007}}</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(42)</w:t>
            </w:r>
            <w:r w:rsidRPr="00333C1B">
              <w:rPr>
                <w:rStyle w:val="CharAttribute35"/>
                <w:rFonts w:eastAsia="Batang" w:hAnsi="Arial" w:cs="Arial"/>
                <w:b/>
                <w:sz w:val="16"/>
                <w:szCs w:val="16"/>
              </w:rPr>
              <w:fldChar w:fldCharType="end"/>
            </w:r>
          </w:p>
        </w:tc>
        <w:tc>
          <w:tcPr>
            <w:tcW w:w="393" w:type="pct"/>
            <w:tcBorders>
              <w:left w:val="double" w:sz="4" w:space="0" w:color="auto"/>
            </w:tcBorders>
            <w:vAlign w:val="center"/>
          </w:tcPr>
          <w:p w14:paraId="18941CD7" w14:textId="77777777" w:rsidR="005E1F19" w:rsidRPr="00333C1B" w:rsidRDefault="005E1F19" w:rsidP="009F2C3B">
            <w:pPr>
              <w:pStyle w:val="ParaAttribute18"/>
              <w:rPr>
                <w:rStyle w:val="CharAttribute37"/>
                <w:rFonts w:eastAsia="Batang" w:hAnsi="Arial" w:cs="Arial"/>
                <w:sz w:val="13"/>
                <w:szCs w:val="13"/>
              </w:rPr>
            </w:pPr>
            <w:r w:rsidRPr="00333C1B">
              <w:rPr>
                <w:rStyle w:val="CharAttribute37"/>
                <w:rFonts w:eastAsia="Batang" w:hAnsi="Arial" w:cs="Arial"/>
                <w:sz w:val="13"/>
                <w:szCs w:val="13"/>
              </w:rPr>
              <w:t>Canada</w:t>
            </w:r>
            <w:r w:rsidRPr="00333C1B">
              <w:rPr>
                <w:rStyle w:val="CharAttribute37"/>
                <w:rFonts w:eastAsia="Batang" w:hAnsi="Arial" w:cs="Arial"/>
                <w:sz w:val="13"/>
                <w:szCs w:val="13"/>
              </w:rPr>
              <w:br/>
              <w:t>Germany</w:t>
            </w:r>
          </w:p>
          <w:p w14:paraId="0523205A" w14:textId="77777777" w:rsidR="005E1F19" w:rsidRPr="00333C1B" w:rsidRDefault="005E1F19" w:rsidP="009F2C3B">
            <w:pPr>
              <w:pStyle w:val="ParaAttribute18"/>
              <w:rPr>
                <w:rFonts w:ascii="Arial" w:hAnsi="Arial" w:cs="Arial"/>
                <w:sz w:val="13"/>
                <w:szCs w:val="13"/>
              </w:rPr>
            </w:pPr>
            <w:r w:rsidRPr="00333C1B">
              <w:rPr>
                <w:rStyle w:val="CharAttribute37"/>
                <w:rFonts w:eastAsia="Batang" w:hAnsi="Arial" w:cs="Arial"/>
                <w:sz w:val="13"/>
                <w:szCs w:val="13"/>
              </w:rPr>
              <w:t xml:space="preserve">Sweden </w:t>
            </w:r>
            <w:r w:rsidRPr="00333C1B">
              <w:rPr>
                <w:rStyle w:val="CharAttribute37"/>
                <w:rFonts w:eastAsia="Batang" w:hAnsi="Arial" w:cs="Arial"/>
                <w:sz w:val="13"/>
                <w:szCs w:val="13"/>
              </w:rPr>
              <w:br/>
              <w:t>UK, US</w:t>
            </w:r>
          </w:p>
        </w:tc>
        <w:tc>
          <w:tcPr>
            <w:tcW w:w="232" w:type="pct"/>
            <w:vAlign w:val="center"/>
          </w:tcPr>
          <w:p w14:paraId="2F9CDD2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49</w:t>
            </w:r>
          </w:p>
        </w:tc>
        <w:tc>
          <w:tcPr>
            <w:tcW w:w="235" w:type="pct"/>
            <w:vAlign w:val="center"/>
          </w:tcPr>
          <w:p w14:paraId="2FDDB338"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73</w:t>
            </w:r>
          </w:p>
        </w:tc>
        <w:tc>
          <w:tcPr>
            <w:tcW w:w="702" w:type="pct"/>
            <w:vAlign w:val="center"/>
          </w:tcPr>
          <w:p w14:paraId="67313F7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vAlign w:val="center"/>
          </w:tcPr>
          <w:p w14:paraId="675C07A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 xml:space="preserve">Cardiac mortality &amp; </w:t>
            </w:r>
            <w:r w:rsidRPr="00333C1B">
              <w:rPr>
                <w:rStyle w:val="CharAttribute35"/>
                <w:rFonts w:eastAsia="Batang" w:hAnsi="Arial" w:cs="Arial"/>
                <w:sz w:val="16"/>
                <w:szCs w:val="16"/>
              </w:rPr>
              <w:br/>
              <w:t xml:space="preserve">serious cardiac adverse </w:t>
            </w:r>
            <w:r w:rsidRPr="00333C1B">
              <w:rPr>
                <w:rStyle w:val="CharAttribute35"/>
                <w:rFonts w:eastAsia="Batang" w:hAnsi="Arial" w:cs="Arial"/>
                <w:sz w:val="16"/>
                <w:szCs w:val="16"/>
              </w:rPr>
              <w:br/>
              <w:t>events</w:t>
            </w:r>
          </w:p>
        </w:tc>
        <w:tc>
          <w:tcPr>
            <w:tcW w:w="312" w:type="pct"/>
            <w:vAlign w:val="center"/>
          </w:tcPr>
          <w:p w14:paraId="509DED1A"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458</w:t>
            </w:r>
          </w:p>
        </w:tc>
        <w:tc>
          <w:tcPr>
            <w:tcW w:w="233" w:type="pct"/>
            <w:vAlign w:val="center"/>
          </w:tcPr>
          <w:p w14:paraId="559DE612"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5" w:type="pct"/>
            <w:vAlign w:val="center"/>
          </w:tcPr>
          <w:p w14:paraId="2590226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vAlign w:val="center"/>
          </w:tcPr>
          <w:p w14:paraId="25845F13"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vAlign w:val="center"/>
          </w:tcPr>
          <w:p w14:paraId="62402255"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33</w:t>
            </w:r>
          </w:p>
        </w:tc>
        <w:tc>
          <w:tcPr>
            <w:tcW w:w="146" w:type="pct"/>
            <w:tcBorders>
              <w:right w:val="double" w:sz="4" w:space="0" w:color="auto"/>
            </w:tcBorders>
            <w:vAlign w:val="center"/>
          </w:tcPr>
          <w:p w14:paraId="51720D31"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7</w:t>
            </w:r>
          </w:p>
        </w:tc>
      </w:tr>
      <w:tr w:rsidR="005E1F19" w:rsidRPr="00333C1B" w14:paraId="638238D7" w14:textId="77777777" w:rsidTr="00217F76">
        <w:trPr>
          <w:cantSplit/>
          <w:trHeight w:val="546"/>
        </w:trPr>
        <w:tc>
          <w:tcPr>
            <w:tcW w:w="797" w:type="pct"/>
            <w:tcBorders>
              <w:left w:val="double" w:sz="4" w:space="0" w:color="auto"/>
              <w:bottom w:val="double" w:sz="4" w:space="0" w:color="auto"/>
              <w:right w:val="double" w:sz="4" w:space="0" w:color="auto"/>
            </w:tcBorders>
            <w:vAlign w:val="center"/>
          </w:tcPr>
          <w:p w14:paraId="48CF93CB" w14:textId="798A8E0A"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 xml:space="preserve">Song 2008 </w:t>
            </w:r>
            <w:r w:rsidRPr="00333C1B">
              <w:rPr>
                <w:rStyle w:val="CharAttribute35"/>
                <w:rFonts w:eastAsia="Batang" w:hAnsi="Arial" w:cs="Arial"/>
                <w:b/>
                <w:sz w:val="16"/>
                <w:szCs w:val="16"/>
              </w:rPr>
              <w:fldChar w:fldCharType="begin"/>
            </w:r>
            <w:r w:rsidRPr="00333C1B">
              <w:rPr>
                <w:rStyle w:val="CharAttribute35"/>
                <w:rFonts w:eastAsia="Batang" w:hAnsi="Arial" w:cs="Arial"/>
                <w:b/>
                <w:sz w:val="16"/>
                <w:szCs w:val="16"/>
              </w:rPr>
              <w:instrText>ADDIN RW.CITE{{213 Song,H.S. 2008}}</w:instrText>
            </w:r>
            <w:r w:rsidRPr="00333C1B">
              <w:rPr>
                <w:rStyle w:val="CharAttribute35"/>
                <w:rFonts w:eastAsia="Batang" w:hAnsi="Arial" w:cs="Arial"/>
                <w:b/>
                <w:sz w:val="16"/>
                <w:szCs w:val="16"/>
              </w:rPr>
              <w:fldChar w:fldCharType="separate"/>
            </w:r>
            <w:r w:rsidR="00220725">
              <w:rPr>
                <w:rFonts w:ascii="Arial" w:eastAsia="Times New Roman" w:hAnsi="Arial" w:cs="Arial"/>
                <w:bCs/>
                <w:sz w:val="16"/>
                <w:szCs w:val="16"/>
              </w:rPr>
              <w:t>(43)</w:t>
            </w:r>
            <w:r w:rsidRPr="00333C1B">
              <w:rPr>
                <w:rStyle w:val="CharAttribute35"/>
                <w:rFonts w:eastAsia="Batang" w:hAnsi="Arial" w:cs="Arial"/>
                <w:b/>
                <w:sz w:val="16"/>
                <w:szCs w:val="16"/>
              </w:rPr>
              <w:fldChar w:fldCharType="end"/>
            </w:r>
          </w:p>
        </w:tc>
        <w:tc>
          <w:tcPr>
            <w:tcW w:w="393" w:type="pct"/>
            <w:tcBorders>
              <w:left w:val="double" w:sz="4" w:space="0" w:color="auto"/>
              <w:bottom w:val="double" w:sz="4" w:space="0" w:color="auto"/>
            </w:tcBorders>
            <w:vAlign w:val="center"/>
          </w:tcPr>
          <w:p w14:paraId="5E65BC3E"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Korea</w:t>
            </w:r>
          </w:p>
        </w:tc>
        <w:tc>
          <w:tcPr>
            <w:tcW w:w="232" w:type="pct"/>
            <w:tcBorders>
              <w:bottom w:val="double" w:sz="4" w:space="0" w:color="auto"/>
            </w:tcBorders>
            <w:vAlign w:val="center"/>
          </w:tcPr>
          <w:p w14:paraId="7FF38D22"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56</w:t>
            </w:r>
          </w:p>
        </w:tc>
        <w:tc>
          <w:tcPr>
            <w:tcW w:w="235" w:type="pct"/>
            <w:tcBorders>
              <w:bottom w:val="double" w:sz="4" w:space="0" w:color="auto"/>
            </w:tcBorders>
            <w:vAlign w:val="center"/>
          </w:tcPr>
          <w:p w14:paraId="3D7A3FCC" w14:textId="77777777" w:rsidR="005E1F19" w:rsidRPr="00333C1B" w:rsidRDefault="005E1F19" w:rsidP="009F2C3B">
            <w:pPr>
              <w:pStyle w:val="ParaAttribute18"/>
              <w:rPr>
                <w:rFonts w:ascii="Arial" w:hAnsi="Arial" w:cs="Arial"/>
                <w:sz w:val="16"/>
                <w:szCs w:val="16"/>
              </w:rPr>
            </w:pPr>
            <w:r w:rsidRPr="00333C1B">
              <w:rPr>
                <w:rStyle w:val="CharAttribute37"/>
                <w:rFonts w:eastAsia="Batang" w:hAnsi="Arial" w:cs="Arial"/>
                <w:szCs w:val="16"/>
              </w:rPr>
              <w:t>72</w:t>
            </w:r>
          </w:p>
        </w:tc>
        <w:tc>
          <w:tcPr>
            <w:tcW w:w="702" w:type="pct"/>
            <w:tcBorders>
              <w:bottom w:val="double" w:sz="4" w:space="0" w:color="auto"/>
            </w:tcBorders>
            <w:vAlign w:val="center"/>
          </w:tcPr>
          <w:p w14:paraId="15EE451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stroke</w:t>
            </w:r>
          </w:p>
        </w:tc>
        <w:tc>
          <w:tcPr>
            <w:tcW w:w="1170" w:type="pct"/>
            <w:tcBorders>
              <w:bottom w:val="double" w:sz="4" w:space="0" w:color="auto"/>
            </w:tcBorders>
            <w:vAlign w:val="center"/>
          </w:tcPr>
          <w:p w14:paraId="70DC2304"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Troponin + ECG</w:t>
            </w:r>
          </w:p>
        </w:tc>
        <w:tc>
          <w:tcPr>
            <w:tcW w:w="312" w:type="pct"/>
            <w:tcBorders>
              <w:bottom w:val="double" w:sz="4" w:space="0" w:color="auto"/>
            </w:tcBorders>
            <w:vAlign w:val="center"/>
          </w:tcPr>
          <w:p w14:paraId="48385719"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356</w:t>
            </w:r>
          </w:p>
        </w:tc>
        <w:tc>
          <w:tcPr>
            <w:tcW w:w="233" w:type="pct"/>
            <w:tcBorders>
              <w:bottom w:val="double" w:sz="4" w:space="0" w:color="auto"/>
            </w:tcBorders>
            <w:vAlign w:val="center"/>
          </w:tcPr>
          <w:p w14:paraId="347243A8"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5" w:type="pct"/>
            <w:tcBorders>
              <w:bottom w:val="double" w:sz="4" w:space="0" w:color="auto"/>
            </w:tcBorders>
            <w:vAlign w:val="center"/>
          </w:tcPr>
          <w:p w14:paraId="1E9A5B40"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312" w:type="pct"/>
            <w:tcBorders>
              <w:bottom w:val="double" w:sz="4" w:space="0" w:color="auto"/>
            </w:tcBorders>
            <w:vAlign w:val="center"/>
          </w:tcPr>
          <w:p w14:paraId="22AB6A36"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w:t>
            </w:r>
          </w:p>
        </w:tc>
        <w:tc>
          <w:tcPr>
            <w:tcW w:w="234" w:type="pct"/>
            <w:tcBorders>
              <w:bottom w:val="double" w:sz="4" w:space="0" w:color="auto"/>
            </w:tcBorders>
            <w:vAlign w:val="center"/>
          </w:tcPr>
          <w:p w14:paraId="251669CB" w14:textId="77777777" w:rsidR="005E1F19" w:rsidRPr="00333C1B" w:rsidRDefault="005E1F19" w:rsidP="009F2C3B">
            <w:pPr>
              <w:pStyle w:val="ParaAttribute18"/>
              <w:rPr>
                <w:rFonts w:ascii="Arial" w:hAnsi="Arial" w:cs="Arial"/>
                <w:sz w:val="16"/>
                <w:szCs w:val="16"/>
              </w:rPr>
            </w:pPr>
            <w:r w:rsidRPr="00333C1B">
              <w:rPr>
                <w:rStyle w:val="CharAttribute35"/>
                <w:rFonts w:eastAsia="Batang" w:hAnsi="Arial" w:cs="Arial"/>
                <w:sz w:val="16"/>
                <w:szCs w:val="16"/>
              </w:rPr>
              <w:t>0</w:t>
            </w:r>
          </w:p>
        </w:tc>
        <w:tc>
          <w:tcPr>
            <w:tcW w:w="146" w:type="pct"/>
            <w:tcBorders>
              <w:bottom w:val="double" w:sz="4" w:space="0" w:color="auto"/>
              <w:right w:val="double" w:sz="4" w:space="0" w:color="auto"/>
            </w:tcBorders>
            <w:vAlign w:val="center"/>
          </w:tcPr>
          <w:p w14:paraId="67E551DB" w14:textId="77777777" w:rsidR="005E1F19" w:rsidRPr="00333C1B" w:rsidRDefault="005E1F19" w:rsidP="009F2C3B">
            <w:pPr>
              <w:pStyle w:val="ParaAttribute18"/>
              <w:rPr>
                <w:rFonts w:ascii="Arial" w:hAnsi="Arial" w:cs="Arial"/>
                <w:b/>
                <w:sz w:val="16"/>
                <w:szCs w:val="16"/>
              </w:rPr>
            </w:pPr>
            <w:r w:rsidRPr="00333C1B">
              <w:rPr>
                <w:rStyle w:val="CharAttribute35"/>
                <w:rFonts w:eastAsia="Batang" w:hAnsi="Arial" w:cs="Arial"/>
                <w:b/>
                <w:sz w:val="16"/>
                <w:szCs w:val="16"/>
              </w:rPr>
              <w:t>0</w:t>
            </w:r>
          </w:p>
        </w:tc>
      </w:tr>
    </w:tbl>
    <w:p w14:paraId="15CB7ABB" w14:textId="77777777" w:rsidR="009111FD" w:rsidRPr="00217F76" w:rsidRDefault="009111FD">
      <w:pPr>
        <w:pStyle w:val="NoSpacing"/>
        <w:spacing w:line="360" w:lineRule="auto"/>
        <w:rPr>
          <w:rStyle w:val="CharAttribute7"/>
          <w:rFonts w:eastAsia="Batang" w:hAnsi="Arial" w:cs="Arial"/>
          <w:b/>
          <w:sz w:val="20"/>
          <w:lang w:val="en-GB"/>
        </w:rPr>
      </w:pPr>
      <w:r w:rsidRPr="005E1F19">
        <w:rPr>
          <w:rStyle w:val="CharAttribute7"/>
          <w:rFonts w:eastAsia="Batang" w:hAnsi="Arial" w:cs="Arial"/>
          <w:b/>
          <w:sz w:val="20"/>
          <w:lang w:val="en-GB"/>
        </w:rPr>
        <w:lastRenderedPageBreak/>
        <w:t xml:space="preserve">Results </w:t>
      </w:r>
    </w:p>
    <w:p w14:paraId="3A301D9E" w14:textId="77777777" w:rsidR="009111FD" w:rsidRPr="005E1F19" w:rsidRDefault="009111FD">
      <w:pPr>
        <w:pStyle w:val="NoSpacing"/>
        <w:spacing w:line="360" w:lineRule="auto"/>
        <w:rPr>
          <w:rStyle w:val="CharAttribute7"/>
          <w:rFonts w:eastAsia="Batang" w:hAnsi="Arial" w:cs="Arial"/>
          <w:sz w:val="20"/>
          <w:lang w:val="en-GB"/>
        </w:rPr>
      </w:pPr>
    </w:p>
    <w:p w14:paraId="62ED0D63" w14:textId="77777777" w:rsidR="00312FAF" w:rsidRPr="005E1F19" w:rsidRDefault="00CC272E">
      <w:pPr>
        <w:pStyle w:val="NoSpacing"/>
        <w:spacing w:line="360" w:lineRule="auto"/>
        <w:rPr>
          <w:rStyle w:val="CharAttribute7"/>
          <w:rFonts w:eastAsia="Batang" w:hAnsi="Arial" w:cs="Arial"/>
          <w:sz w:val="20"/>
          <w:lang w:val="en-GB"/>
        </w:rPr>
      </w:pPr>
      <w:r w:rsidRPr="005E1F19">
        <w:rPr>
          <w:rStyle w:val="CharAttribute7"/>
          <w:rFonts w:eastAsia="Batang" w:hAnsi="Arial" w:cs="Arial"/>
          <w:sz w:val="20"/>
          <w:lang w:val="en-GB"/>
        </w:rPr>
        <w:t xml:space="preserve">1308 </w:t>
      </w:r>
      <w:r w:rsidR="00327771" w:rsidRPr="005E1F19">
        <w:rPr>
          <w:rStyle w:val="CharAttribute7"/>
          <w:rFonts w:eastAsia="Batang" w:hAnsi="Arial" w:cs="Arial"/>
          <w:sz w:val="20"/>
          <w:lang w:val="en-GB"/>
        </w:rPr>
        <w:t>records were identifie</w:t>
      </w:r>
      <w:r w:rsidR="00E847ED" w:rsidRPr="005E1F19">
        <w:rPr>
          <w:rStyle w:val="CharAttribute7"/>
          <w:rFonts w:eastAsia="Batang" w:hAnsi="Arial" w:cs="Arial"/>
          <w:sz w:val="20"/>
          <w:lang w:val="en-GB"/>
        </w:rPr>
        <w:t xml:space="preserve">d </w:t>
      </w:r>
      <w:r w:rsidR="004007DB" w:rsidRPr="005E1F19">
        <w:rPr>
          <w:rStyle w:val="CharAttribute7"/>
          <w:rFonts w:eastAsia="Batang" w:hAnsi="Arial" w:cs="Arial"/>
          <w:sz w:val="20"/>
          <w:lang w:val="en-GB"/>
        </w:rPr>
        <w:t xml:space="preserve">and following screening </w:t>
      </w:r>
      <w:r w:rsidR="00CC3620" w:rsidRPr="005E1F19">
        <w:rPr>
          <w:rStyle w:val="CharAttribute7"/>
          <w:rFonts w:eastAsia="Batang" w:hAnsi="Arial" w:cs="Arial"/>
          <w:sz w:val="20"/>
          <w:lang w:val="en-GB"/>
        </w:rPr>
        <w:t xml:space="preserve">for </w:t>
      </w:r>
      <w:r w:rsidR="004007DB" w:rsidRPr="005E1F19">
        <w:rPr>
          <w:rStyle w:val="CharAttribute7"/>
          <w:rFonts w:eastAsia="Batang" w:hAnsi="Arial" w:cs="Arial"/>
          <w:sz w:val="20"/>
          <w:lang w:val="en-GB"/>
        </w:rPr>
        <w:t>exclusions a total of</w:t>
      </w:r>
      <w:r w:rsidR="00E847ED" w:rsidRPr="005E1F19">
        <w:rPr>
          <w:rStyle w:val="CharAttribute7"/>
          <w:rFonts w:eastAsia="Batang" w:hAnsi="Arial" w:cs="Arial"/>
          <w:sz w:val="20"/>
          <w:lang w:val="en-GB"/>
        </w:rPr>
        <w:t xml:space="preserve"> </w:t>
      </w:r>
      <w:r w:rsidRPr="005E1F19">
        <w:rPr>
          <w:rStyle w:val="CharAttribute7"/>
          <w:rFonts w:eastAsia="Batang" w:hAnsi="Arial" w:cs="Arial"/>
          <w:sz w:val="20"/>
          <w:lang w:val="en-GB"/>
        </w:rPr>
        <w:t xml:space="preserve">24 </w:t>
      </w:r>
      <w:r w:rsidR="004007DB" w:rsidRPr="005E1F19">
        <w:rPr>
          <w:rStyle w:val="CharAttribute7"/>
          <w:rFonts w:eastAsia="Batang" w:hAnsi="Arial" w:cs="Arial"/>
          <w:sz w:val="20"/>
          <w:lang w:val="en-GB"/>
        </w:rPr>
        <w:t xml:space="preserve">studies met </w:t>
      </w:r>
      <w:r w:rsidR="00327771" w:rsidRPr="005E1F19">
        <w:rPr>
          <w:rStyle w:val="CharAttribute7"/>
          <w:rFonts w:eastAsia="Batang" w:hAnsi="Arial" w:cs="Arial"/>
          <w:sz w:val="20"/>
          <w:lang w:val="en-GB"/>
        </w:rPr>
        <w:t>our inclusion criteria (</w:t>
      </w:r>
      <w:r w:rsidR="003C68DE" w:rsidRPr="005E1F19">
        <w:rPr>
          <w:rStyle w:val="CharAttribute7"/>
          <w:rFonts w:eastAsia="Batang" w:hAnsi="Arial" w:cs="Arial"/>
          <w:sz w:val="20"/>
          <w:lang w:val="en-GB"/>
        </w:rPr>
        <w:t>Figure</w:t>
      </w:r>
      <w:r w:rsidR="00327771" w:rsidRPr="005E1F19">
        <w:rPr>
          <w:rStyle w:val="CharAttribute7"/>
          <w:rFonts w:eastAsia="Batang" w:hAnsi="Arial" w:cs="Arial"/>
          <w:sz w:val="20"/>
          <w:lang w:val="en-GB"/>
        </w:rPr>
        <w:t xml:space="preserve"> 1).</w:t>
      </w:r>
      <w:r w:rsidRPr="005E1F19">
        <w:rPr>
          <w:rStyle w:val="CharAttribute7"/>
          <w:rFonts w:eastAsia="Batang" w:hAnsi="Arial" w:cs="Arial"/>
          <w:sz w:val="20"/>
          <w:lang w:val="en-GB"/>
        </w:rPr>
        <w:t xml:space="preserve"> </w:t>
      </w:r>
      <w:r w:rsidR="00327771" w:rsidRPr="005E1F19">
        <w:rPr>
          <w:rStyle w:val="CharAttribute7"/>
          <w:rFonts w:eastAsia="Batang" w:hAnsi="Arial" w:cs="Arial"/>
          <w:sz w:val="20"/>
          <w:lang w:val="en-GB"/>
        </w:rPr>
        <w:t xml:space="preserve"> </w:t>
      </w:r>
      <w:r w:rsidRPr="005E1F19">
        <w:rPr>
          <w:rStyle w:val="CharAttribute7"/>
          <w:rFonts w:eastAsia="Batang" w:hAnsi="Arial" w:cs="Arial"/>
          <w:sz w:val="20"/>
          <w:lang w:val="en-GB"/>
        </w:rPr>
        <w:t xml:space="preserve">Seventeen </w:t>
      </w:r>
      <w:r w:rsidR="00E847ED" w:rsidRPr="005E1F19">
        <w:rPr>
          <w:rStyle w:val="CharAttribute7"/>
          <w:rFonts w:eastAsia="Batang" w:hAnsi="Arial" w:cs="Arial"/>
          <w:sz w:val="20"/>
          <w:lang w:val="en-GB"/>
        </w:rPr>
        <w:t xml:space="preserve">studies </w:t>
      </w:r>
      <w:r w:rsidR="00893EBF" w:rsidRPr="005E1F19">
        <w:rPr>
          <w:rStyle w:val="CharAttribute7"/>
          <w:rFonts w:eastAsia="Batang" w:hAnsi="Arial" w:cs="Arial"/>
          <w:sz w:val="20"/>
          <w:lang w:val="en-GB"/>
        </w:rPr>
        <w:t xml:space="preserve">with </w:t>
      </w:r>
      <w:r w:rsidRPr="005E1F19">
        <w:rPr>
          <w:rStyle w:val="CharAttribute7"/>
          <w:rFonts w:eastAsia="Batang" w:hAnsi="Arial" w:cs="Arial"/>
          <w:sz w:val="20"/>
          <w:lang w:val="en-GB"/>
        </w:rPr>
        <w:t xml:space="preserve">4869 </w:t>
      </w:r>
      <w:r w:rsidR="00E847ED" w:rsidRPr="005E1F19">
        <w:rPr>
          <w:rStyle w:val="CharAttribute7"/>
          <w:rFonts w:eastAsia="Batang" w:hAnsi="Arial" w:cs="Arial"/>
          <w:sz w:val="20"/>
          <w:lang w:val="en-GB"/>
        </w:rPr>
        <w:t xml:space="preserve">acute ischaemic stroke/TIA patients </w:t>
      </w:r>
      <w:r w:rsidR="00893EBF" w:rsidRPr="005E1F19">
        <w:rPr>
          <w:rStyle w:val="CharAttribute7"/>
          <w:rFonts w:eastAsia="Batang" w:hAnsi="Arial" w:cs="Arial"/>
          <w:sz w:val="20"/>
          <w:lang w:val="en-GB"/>
        </w:rPr>
        <w:t xml:space="preserve">investigated for asymptomatic CAD and </w:t>
      </w:r>
      <w:r w:rsidR="005D036A" w:rsidRPr="005E1F19">
        <w:rPr>
          <w:rStyle w:val="CharAttribute7"/>
          <w:rFonts w:eastAsia="Batang" w:hAnsi="Arial" w:cs="Arial"/>
          <w:sz w:val="20"/>
          <w:lang w:val="en-GB"/>
        </w:rPr>
        <w:t>eight</w:t>
      </w:r>
      <w:r w:rsidR="00893EBF" w:rsidRPr="005E1F19">
        <w:rPr>
          <w:rStyle w:val="CharAttribute7"/>
          <w:rFonts w:eastAsia="Batang" w:hAnsi="Arial" w:cs="Arial"/>
          <w:sz w:val="20"/>
          <w:lang w:val="en-GB"/>
        </w:rPr>
        <w:t xml:space="preserve"> studies with </w:t>
      </w:r>
      <w:r w:rsidR="005D036A" w:rsidRPr="005E1F19">
        <w:rPr>
          <w:rStyle w:val="CharAttribute7"/>
          <w:rFonts w:eastAsia="Batang" w:hAnsi="Arial" w:cs="Arial"/>
          <w:sz w:val="20"/>
          <w:lang w:val="en-GB"/>
        </w:rPr>
        <w:t>47229</w:t>
      </w:r>
      <w:r w:rsidR="00893EBF" w:rsidRPr="005E1F19">
        <w:rPr>
          <w:rStyle w:val="CharAttribute7"/>
          <w:rFonts w:eastAsia="Batang" w:hAnsi="Arial" w:cs="Arial"/>
          <w:sz w:val="20"/>
          <w:lang w:val="en-GB"/>
        </w:rPr>
        <w:t xml:space="preserve"> </w:t>
      </w:r>
      <w:r w:rsidR="0074510C" w:rsidRPr="005E1F19">
        <w:rPr>
          <w:rStyle w:val="CharAttribute7"/>
          <w:rFonts w:eastAsia="Batang" w:hAnsi="Arial" w:cs="Arial"/>
          <w:sz w:val="20"/>
          <w:lang w:val="en-GB"/>
        </w:rPr>
        <w:t>patients’</w:t>
      </w:r>
      <w:r w:rsidR="00893EBF" w:rsidRPr="005E1F19">
        <w:rPr>
          <w:rStyle w:val="CharAttribute7"/>
          <w:rFonts w:eastAsia="Batang" w:hAnsi="Arial" w:cs="Arial"/>
          <w:sz w:val="20"/>
          <w:lang w:val="en-GB"/>
        </w:rPr>
        <w:t xml:space="preserve"> </w:t>
      </w:r>
      <w:r w:rsidR="00EF23BB" w:rsidRPr="005E1F19">
        <w:rPr>
          <w:rStyle w:val="CharAttribute7"/>
          <w:rFonts w:eastAsia="Batang" w:hAnsi="Arial" w:cs="Arial"/>
          <w:sz w:val="20"/>
          <w:lang w:val="en-GB"/>
        </w:rPr>
        <w:t>demonstrated risk of</w:t>
      </w:r>
      <w:r w:rsidR="00893EBF" w:rsidRPr="005E1F19">
        <w:rPr>
          <w:rStyle w:val="CharAttribute7"/>
          <w:rFonts w:eastAsia="Batang" w:hAnsi="Arial" w:cs="Arial"/>
          <w:sz w:val="20"/>
          <w:lang w:val="en-GB"/>
        </w:rPr>
        <w:t xml:space="preserve"> MI </w:t>
      </w:r>
      <w:r w:rsidR="00EF23BB" w:rsidRPr="005E1F19">
        <w:rPr>
          <w:rStyle w:val="CharAttribute7"/>
          <w:rFonts w:eastAsia="Batang" w:hAnsi="Arial" w:cs="Arial"/>
          <w:sz w:val="20"/>
          <w:lang w:val="en-GB"/>
        </w:rPr>
        <w:t xml:space="preserve">following ischaemic stroke in those without a prior cardiac </w:t>
      </w:r>
      <w:r w:rsidR="00EF23BB" w:rsidRPr="00FD5C90">
        <w:rPr>
          <w:rStyle w:val="CharAttribute7"/>
          <w:rFonts w:eastAsia="Batang" w:hAnsi="Arial" w:cs="Arial"/>
          <w:sz w:val="20"/>
          <w:lang w:val="en-GB"/>
        </w:rPr>
        <w:t>history</w:t>
      </w:r>
      <w:r w:rsidR="00AF1234" w:rsidRPr="00FD5C90">
        <w:rPr>
          <w:rStyle w:val="CharAttribute7"/>
          <w:rFonts w:eastAsia="Batang" w:hAnsi="Arial" w:cs="Arial"/>
          <w:sz w:val="20"/>
          <w:lang w:val="en-GB"/>
        </w:rPr>
        <w:t xml:space="preserve"> (</w:t>
      </w:r>
      <w:r w:rsidR="004A3603" w:rsidRPr="00FD5C90">
        <w:rPr>
          <w:rStyle w:val="CharAttribute7"/>
          <w:rFonts w:eastAsia="Batang" w:hAnsi="Arial" w:cs="Arial"/>
          <w:sz w:val="20"/>
          <w:lang w:val="en-GB"/>
        </w:rPr>
        <w:t>Table</w:t>
      </w:r>
      <w:r w:rsidR="00AF1234" w:rsidRPr="00FD5C90">
        <w:rPr>
          <w:rStyle w:val="CharAttribute7"/>
          <w:rFonts w:eastAsia="Batang" w:hAnsi="Arial" w:cs="Arial"/>
          <w:sz w:val="20"/>
          <w:lang w:val="en-GB"/>
        </w:rPr>
        <w:t>)</w:t>
      </w:r>
      <w:r w:rsidR="00EF23BB" w:rsidRPr="00FD5C90">
        <w:rPr>
          <w:rStyle w:val="CharAttribute7"/>
          <w:rFonts w:eastAsia="Batang" w:hAnsi="Arial" w:cs="Arial"/>
          <w:sz w:val="20"/>
          <w:lang w:val="en-GB"/>
        </w:rPr>
        <w:t>.</w:t>
      </w:r>
      <w:r w:rsidR="00602245" w:rsidRPr="00FD5C90">
        <w:rPr>
          <w:rStyle w:val="CharAttribute7"/>
          <w:rFonts w:eastAsia="Batang" w:hAnsi="Arial" w:cs="Arial"/>
          <w:sz w:val="20"/>
          <w:lang w:val="en-GB"/>
        </w:rPr>
        <w:t xml:space="preserve"> </w:t>
      </w:r>
      <w:r w:rsidR="00EF23BB" w:rsidRPr="00FD5C90">
        <w:rPr>
          <w:rStyle w:val="CharAttribute7"/>
          <w:rFonts w:eastAsia="Batang" w:hAnsi="Arial" w:cs="Arial"/>
          <w:sz w:val="20"/>
          <w:lang w:val="en-GB"/>
        </w:rPr>
        <w:t xml:space="preserve"> </w:t>
      </w:r>
      <w:r w:rsidR="005E1F19" w:rsidRPr="00FD5C90">
        <w:rPr>
          <w:rStyle w:val="CharAttribute7"/>
          <w:rFonts w:eastAsia="Batang" w:hAnsi="Arial" w:cs="Arial"/>
          <w:sz w:val="20"/>
          <w:lang w:val="en-GB"/>
        </w:rPr>
        <w:t>23</w:t>
      </w:r>
      <w:r w:rsidR="000E64A6" w:rsidRPr="005E1F19">
        <w:rPr>
          <w:rStyle w:val="CharAttribute7"/>
          <w:rFonts w:eastAsia="Batang" w:hAnsi="Arial" w:cs="Arial"/>
          <w:sz w:val="20"/>
          <w:lang w:val="en-GB"/>
        </w:rPr>
        <w:t xml:space="preserve"> studies recruited patients prospectively.</w:t>
      </w:r>
    </w:p>
    <w:p w14:paraId="3B278ABF" w14:textId="77777777" w:rsidR="00893EBF" w:rsidRPr="005E1F19" w:rsidRDefault="00893EBF" w:rsidP="00217F76">
      <w:pPr>
        <w:pStyle w:val="ParaAttribute13"/>
        <w:spacing w:after="0" w:line="360" w:lineRule="auto"/>
        <w:jc w:val="both"/>
        <w:rPr>
          <w:rFonts w:ascii="Arial" w:hAnsi="Arial" w:cs="Arial"/>
          <w:b/>
        </w:rPr>
      </w:pPr>
      <w:r w:rsidRPr="005E1F19">
        <w:rPr>
          <w:rStyle w:val="CharAttribute16"/>
          <w:rFonts w:eastAsia="Batang" w:hAnsi="Arial" w:cs="Arial"/>
          <w:sz w:val="20"/>
          <w:u w:val="none"/>
        </w:rPr>
        <w:t>Prevalence of Asymptomatic CAD</w:t>
      </w:r>
    </w:p>
    <w:p w14:paraId="77029DEC" w14:textId="42233B19" w:rsidR="00893EBF" w:rsidRPr="005E1F19" w:rsidRDefault="00B8000C" w:rsidP="00167ADD">
      <w:pPr>
        <w:spacing w:line="360" w:lineRule="auto"/>
        <w:jc w:val="both"/>
        <w:rPr>
          <w:sz w:val="20"/>
          <w:szCs w:val="20"/>
        </w:rPr>
      </w:pPr>
      <w:r w:rsidRPr="00217F76">
        <w:rPr>
          <w:rStyle w:val="CharAttribute7"/>
          <w:rFonts w:eastAsia="Batang" w:hAnsi="Arial" w:cs="Arial"/>
          <w:kern w:val="2"/>
          <w:sz w:val="20"/>
          <w:szCs w:val="20"/>
          <w:lang w:eastAsia="ko-KR"/>
        </w:rPr>
        <w:t xml:space="preserve">There </w:t>
      </w:r>
      <w:r w:rsidRPr="005E1F19">
        <w:rPr>
          <w:rStyle w:val="CharAttribute7"/>
          <w:rFonts w:asciiTheme="minorHAnsi" w:eastAsia="Batang"/>
        </w:rPr>
        <w:t xml:space="preserve">were </w:t>
      </w:r>
      <w:r w:rsidRPr="00217F76">
        <w:rPr>
          <w:rStyle w:val="CharAttribute7"/>
          <w:rFonts w:eastAsia="Batang" w:hAnsi="Arial" w:cs="Arial"/>
          <w:kern w:val="2"/>
          <w:sz w:val="20"/>
          <w:szCs w:val="20"/>
          <w:lang w:eastAsia="ko-KR"/>
        </w:rPr>
        <w:t>a similar proportion of males to females in each of the included studies, with</w:t>
      </w:r>
      <w:r w:rsidR="008363B5" w:rsidRPr="00217F76">
        <w:rPr>
          <w:rStyle w:val="CharAttribute7"/>
          <w:rFonts w:eastAsia="Batang" w:hAnsi="Arial" w:cs="Arial"/>
          <w:kern w:val="2"/>
          <w:sz w:val="20"/>
          <w:szCs w:val="20"/>
          <w:lang w:eastAsia="ko-KR"/>
        </w:rPr>
        <w:t xml:space="preserve"> </w:t>
      </w:r>
      <w:r w:rsidRPr="00217F76">
        <w:rPr>
          <w:rStyle w:val="CharAttribute7"/>
          <w:rFonts w:eastAsia="Batang" w:hAnsi="Arial" w:cs="Arial"/>
          <w:kern w:val="2"/>
          <w:sz w:val="20"/>
          <w:szCs w:val="20"/>
          <w:lang w:eastAsia="ko-KR"/>
        </w:rPr>
        <w:t xml:space="preserve">average of </w:t>
      </w:r>
      <w:r w:rsidR="00CC272E" w:rsidRPr="00217F76">
        <w:rPr>
          <w:rStyle w:val="CharAttribute7"/>
          <w:rFonts w:eastAsia="Batang" w:hAnsi="Arial" w:cs="Arial"/>
          <w:kern w:val="2"/>
          <w:sz w:val="20"/>
          <w:szCs w:val="20"/>
          <w:lang w:eastAsia="ko-KR"/>
        </w:rPr>
        <w:t>55</w:t>
      </w:r>
      <w:r w:rsidRPr="00217F76">
        <w:rPr>
          <w:rStyle w:val="CharAttribute7"/>
          <w:rFonts w:eastAsia="Batang" w:hAnsi="Arial" w:cs="Arial"/>
          <w:kern w:val="2"/>
          <w:sz w:val="20"/>
          <w:szCs w:val="20"/>
          <w:lang w:eastAsia="ko-KR"/>
        </w:rPr>
        <w:t xml:space="preserve">% </w:t>
      </w:r>
      <w:r w:rsidR="008363B5" w:rsidRPr="00217F76">
        <w:rPr>
          <w:rStyle w:val="CharAttribute7"/>
          <w:rFonts w:eastAsia="Batang" w:hAnsi="Arial" w:cs="Arial"/>
          <w:kern w:val="2"/>
          <w:sz w:val="20"/>
          <w:szCs w:val="20"/>
          <w:lang w:eastAsia="ko-KR"/>
        </w:rPr>
        <w:t xml:space="preserve">male </w:t>
      </w:r>
      <w:r w:rsidRPr="00217F76">
        <w:rPr>
          <w:rStyle w:val="CharAttribute7"/>
          <w:rFonts w:eastAsia="Batang" w:hAnsi="Arial" w:cs="Arial"/>
          <w:kern w:val="2"/>
          <w:sz w:val="20"/>
          <w:szCs w:val="20"/>
          <w:lang w:eastAsia="ko-KR"/>
        </w:rPr>
        <w:t xml:space="preserve">and mean age of </w:t>
      </w:r>
      <w:r w:rsidR="00CC272E" w:rsidRPr="00217F76">
        <w:rPr>
          <w:rStyle w:val="CharAttribute7"/>
          <w:rFonts w:eastAsia="Batang" w:hAnsi="Arial" w:cs="Arial"/>
          <w:kern w:val="2"/>
          <w:sz w:val="20"/>
          <w:szCs w:val="20"/>
          <w:lang w:eastAsia="ko-KR"/>
        </w:rPr>
        <w:t xml:space="preserve">66 </w:t>
      </w:r>
      <w:r w:rsidRPr="00217F76">
        <w:rPr>
          <w:rStyle w:val="CharAttribute7"/>
          <w:rFonts w:eastAsia="Batang" w:hAnsi="Arial" w:cs="Arial"/>
          <w:kern w:val="2"/>
          <w:sz w:val="20"/>
          <w:szCs w:val="20"/>
          <w:lang w:eastAsia="ko-KR"/>
        </w:rPr>
        <w:t xml:space="preserve">years. </w:t>
      </w:r>
      <w:r w:rsidR="00602245" w:rsidRPr="00217F76">
        <w:rPr>
          <w:rStyle w:val="CharAttribute7"/>
          <w:rFonts w:eastAsia="Batang" w:hAnsi="Arial" w:cs="Arial"/>
          <w:kern w:val="2"/>
          <w:sz w:val="20"/>
          <w:szCs w:val="20"/>
          <w:lang w:eastAsia="ko-KR"/>
        </w:rPr>
        <w:t xml:space="preserve"> </w:t>
      </w:r>
      <w:r w:rsidR="00893EBF" w:rsidRPr="00217F76">
        <w:rPr>
          <w:rStyle w:val="CharAttribute7"/>
          <w:rFonts w:eastAsia="Batang" w:hAnsi="Arial" w:cs="Arial"/>
          <w:kern w:val="2"/>
          <w:sz w:val="20"/>
          <w:szCs w:val="20"/>
          <w:lang w:eastAsia="ko-KR"/>
        </w:rPr>
        <w:t>With the exception of a single autopsy study</w:t>
      </w:r>
      <w:r w:rsidR="0074510C" w:rsidRPr="00217F76">
        <w:rPr>
          <w:rStyle w:val="CharAttribute7"/>
          <w:rFonts w:eastAsia="Batang" w:hAnsi="Arial" w:cs="Arial"/>
          <w:kern w:val="2"/>
          <w:sz w:val="20"/>
          <w:szCs w:val="20"/>
          <w:lang w:eastAsia="ko-KR"/>
        </w:rPr>
        <w:fldChar w:fldCharType="begin"/>
      </w:r>
      <w:r w:rsidR="0074510C" w:rsidRPr="005E1F19">
        <w:rPr>
          <w:rStyle w:val="CharAttribute7"/>
          <w:rFonts w:eastAsia="Batang" w:hAnsi="Arial" w:cs="Arial"/>
          <w:sz w:val="20"/>
        </w:rPr>
        <w:instrText>ADDIN RW.CITE{{4213 Gongora-Rivera,F. 2007}}</w:instrText>
      </w:r>
      <w:r w:rsidR="0074510C" w:rsidRPr="00217F76">
        <w:rPr>
          <w:rStyle w:val="CharAttribute7"/>
          <w:rFonts w:eastAsia="Batang" w:hAnsi="Arial" w:cs="Arial"/>
          <w:kern w:val="2"/>
          <w:sz w:val="20"/>
          <w:szCs w:val="20"/>
          <w:lang w:eastAsia="ko-KR"/>
        </w:rPr>
        <w:fldChar w:fldCharType="separate"/>
      </w:r>
      <w:r w:rsidR="00220725">
        <w:rPr>
          <w:rFonts w:ascii="Arial" w:eastAsia="Times New Roman" w:hAnsi="Arial" w:cs="Arial"/>
        </w:rPr>
        <w:t>(23)</w:t>
      </w:r>
      <w:r w:rsidR="0074510C" w:rsidRPr="00217F76">
        <w:rPr>
          <w:rStyle w:val="CharAttribute7"/>
          <w:rFonts w:eastAsia="Batang" w:hAnsi="Arial" w:cs="Arial"/>
          <w:kern w:val="2"/>
          <w:sz w:val="20"/>
          <w:szCs w:val="20"/>
          <w:lang w:eastAsia="ko-KR"/>
        </w:rPr>
        <w:fldChar w:fldCharType="end"/>
      </w:r>
      <w:r w:rsidR="0058053C" w:rsidRPr="005E1F19">
        <w:rPr>
          <w:rStyle w:val="CharAttribute7"/>
          <w:rFonts w:eastAsia="Batang" w:hAnsi="Arial" w:cs="Arial"/>
          <w:sz w:val="20"/>
        </w:rPr>
        <w:t xml:space="preserve"> </w:t>
      </w:r>
      <w:r w:rsidR="00893EBF" w:rsidRPr="00217F76">
        <w:rPr>
          <w:rStyle w:val="CharAttribute7"/>
          <w:rFonts w:eastAsia="Batang" w:hAnsi="Arial" w:cs="Arial"/>
          <w:kern w:val="2"/>
          <w:sz w:val="20"/>
          <w:szCs w:val="20"/>
          <w:lang w:eastAsia="ko-KR"/>
        </w:rPr>
        <w:t>where the median time between stroke and death was 12 days (in</w:t>
      </w:r>
      <w:r w:rsidR="00EF23BB" w:rsidRPr="00217F76">
        <w:rPr>
          <w:rStyle w:val="CharAttribute7"/>
          <w:rFonts w:eastAsia="Batang" w:hAnsi="Arial" w:cs="Arial"/>
          <w:kern w:val="2"/>
          <w:sz w:val="20"/>
          <w:szCs w:val="20"/>
          <w:lang w:eastAsia="ko-KR"/>
        </w:rPr>
        <w:t xml:space="preserve">terquartile range, 5-32 days), </w:t>
      </w:r>
      <w:r w:rsidR="00893EBF" w:rsidRPr="00217F76">
        <w:rPr>
          <w:rStyle w:val="CharAttribute7"/>
          <w:rFonts w:eastAsia="Batang" w:hAnsi="Arial" w:cs="Arial"/>
          <w:kern w:val="2"/>
          <w:sz w:val="20"/>
          <w:szCs w:val="20"/>
          <w:lang w:eastAsia="ko-KR"/>
        </w:rPr>
        <w:t>all studies recruited stroke</w:t>
      </w:r>
      <w:r w:rsidR="00893EBF" w:rsidRPr="00217F76">
        <w:rPr>
          <w:rStyle w:val="CharAttribute7"/>
          <w:rFonts w:eastAsia="Batang" w:hAnsi="Arial" w:cs="Arial"/>
          <w:b/>
          <w:kern w:val="2"/>
          <w:sz w:val="20"/>
          <w:szCs w:val="20"/>
          <w:lang w:eastAsia="ko-KR"/>
        </w:rPr>
        <w:t xml:space="preserve"> </w:t>
      </w:r>
      <w:r w:rsidR="00893EBF" w:rsidRPr="00217F76">
        <w:rPr>
          <w:rStyle w:val="CharAttribute7"/>
          <w:rFonts w:eastAsia="Batang" w:hAnsi="Arial" w:cs="Arial"/>
          <w:kern w:val="2"/>
          <w:sz w:val="20"/>
          <w:szCs w:val="20"/>
          <w:lang w:eastAsia="ko-KR"/>
        </w:rPr>
        <w:t xml:space="preserve">patients within 10 days. </w:t>
      </w:r>
      <w:r w:rsidR="00602245" w:rsidRPr="00217F76">
        <w:rPr>
          <w:rStyle w:val="CharAttribute7"/>
          <w:rFonts w:eastAsia="Batang" w:hAnsi="Arial" w:cs="Arial"/>
          <w:kern w:val="2"/>
          <w:sz w:val="20"/>
          <w:szCs w:val="20"/>
          <w:lang w:eastAsia="ko-KR"/>
        </w:rPr>
        <w:t xml:space="preserve"> </w:t>
      </w:r>
      <w:r w:rsidR="00893EBF" w:rsidRPr="00217F76">
        <w:rPr>
          <w:rStyle w:val="CharAttribute7"/>
          <w:rFonts w:eastAsia="Batang" w:hAnsi="Arial" w:cs="Arial"/>
          <w:kern w:val="2"/>
          <w:sz w:val="20"/>
          <w:szCs w:val="20"/>
          <w:lang w:eastAsia="ko-KR"/>
        </w:rPr>
        <w:t xml:space="preserve">Whilst most studies consisted of ischaemic stroke of atherosclerotic aetiology, </w:t>
      </w:r>
      <w:r w:rsidR="00CC3620" w:rsidRPr="005E1F19">
        <w:rPr>
          <w:rStyle w:val="CharAttribute7"/>
          <w:rFonts w:eastAsia="Batang" w:hAnsi="Arial" w:cs="Arial"/>
          <w:sz w:val="20"/>
        </w:rPr>
        <w:t>three</w:t>
      </w:r>
      <w:r w:rsidR="00CC3620" w:rsidRPr="00217F76">
        <w:rPr>
          <w:rStyle w:val="CharAttribute7"/>
          <w:rFonts w:eastAsia="Batang" w:hAnsi="Arial" w:cs="Arial"/>
          <w:kern w:val="2"/>
          <w:sz w:val="20"/>
          <w:szCs w:val="20"/>
          <w:lang w:eastAsia="ko-KR"/>
        </w:rPr>
        <w:t xml:space="preserve"> </w:t>
      </w:r>
      <w:r w:rsidR="00893EBF" w:rsidRPr="00217F76">
        <w:rPr>
          <w:rStyle w:val="CharAttribute7"/>
          <w:rFonts w:eastAsia="Batang" w:hAnsi="Arial" w:cs="Arial"/>
          <w:kern w:val="2"/>
          <w:sz w:val="20"/>
          <w:szCs w:val="20"/>
          <w:lang w:eastAsia="ko-KR"/>
        </w:rPr>
        <w:t>studies excluded cardio</w:t>
      </w:r>
      <w:r w:rsidR="00E6436D" w:rsidRPr="00217F76">
        <w:rPr>
          <w:rStyle w:val="CharAttribute7"/>
          <w:rFonts w:eastAsia="Batang" w:hAnsi="Arial" w:cs="Arial"/>
          <w:kern w:val="2"/>
          <w:sz w:val="20"/>
          <w:szCs w:val="20"/>
          <w:lang w:eastAsia="ko-KR"/>
        </w:rPr>
        <w:t>-</w:t>
      </w:r>
      <w:r w:rsidR="00893EBF" w:rsidRPr="00217F76">
        <w:rPr>
          <w:rStyle w:val="CharAttribute7"/>
          <w:rFonts w:eastAsia="Batang" w:hAnsi="Arial" w:cs="Arial"/>
          <w:kern w:val="2"/>
          <w:sz w:val="20"/>
          <w:szCs w:val="20"/>
          <w:lang w:eastAsia="ko-KR"/>
        </w:rPr>
        <w:t>embolic stroke</w:t>
      </w:r>
      <w:r w:rsidR="0074510C" w:rsidRPr="00217F76">
        <w:rPr>
          <w:rStyle w:val="CharAttribute7"/>
          <w:rFonts w:eastAsia="Batang" w:hAnsi="Arial" w:cs="Arial"/>
          <w:kern w:val="2"/>
          <w:sz w:val="20"/>
          <w:szCs w:val="20"/>
          <w:lang w:eastAsia="ko-KR"/>
        </w:rPr>
        <w:fldChar w:fldCharType="begin"/>
      </w:r>
      <w:r w:rsidR="0074510C" w:rsidRPr="005E1F19">
        <w:rPr>
          <w:rStyle w:val="CharAttribute7"/>
          <w:rFonts w:eastAsia="Batang" w:hAnsi="Arial" w:cs="Arial"/>
          <w:sz w:val="20"/>
        </w:rPr>
        <w:instrText>ADDIN RW.CITE{{183 Calvet,D. 2010; 138 Nighoghossian,N. 2006; 182 Arauz,A. 2010}}</w:instrText>
      </w:r>
      <w:r w:rsidR="0074510C" w:rsidRPr="00217F76">
        <w:rPr>
          <w:rStyle w:val="CharAttribute7"/>
          <w:rFonts w:eastAsia="Batang" w:hAnsi="Arial" w:cs="Arial"/>
          <w:kern w:val="2"/>
          <w:sz w:val="20"/>
          <w:szCs w:val="20"/>
          <w:lang w:eastAsia="ko-KR"/>
        </w:rPr>
        <w:fldChar w:fldCharType="separate"/>
      </w:r>
      <w:r w:rsidR="00220725">
        <w:rPr>
          <w:rFonts w:ascii="Arial" w:eastAsia="Times New Roman" w:hAnsi="Arial" w:cs="Arial"/>
        </w:rPr>
        <w:t>(5,10,32)</w:t>
      </w:r>
      <w:r w:rsidR="0074510C" w:rsidRPr="00217F76">
        <w:rPr>
          <w:rStyle w:val="CharAttribute7"/>
          <w:rFonts w:eastAsia="Batang" w:hAnsi="Arial" w:cs="Arial"/>
          <w:kern w:val="2"/>
          <w:sz w:val="20"/>
          <w:szCs w:val="20"/>
          <w:lang w:eastAsia="ko-KR"/>
        </w:rPr>
        <w:fldChar w:fldCharType="end"/>
      </w:r>
      <w:r w:rsidR="00EB0FC5" w:rsidRPr="005E1F19">
        <w:rPr>
          <w:rStyle w:val="CharAttribute7"/>
          <w:rFonts w:eastAsia="Batang" w:hAnsi="Arial" w:cs="Arial"/>
          <w:sz w:val="20"/>
        </w:rPr>
        <w:t xml:space="preserve"> </w:t>
      </w:r>
      <w:r w:rsidR="00893EBF" w:rsidRPr="00217F76">
        <w:rPr>
          <w:rStyle w:val="CharAttribute7"/>
          <w:rFonts w:eastAsia="Batang" w:hAnsi="Arial" w:cs="Arial"/>
          <w:kern w:val="2"/>
          <w:sz w:val="20"/>
          <w:szCs w:val="20"/>
          <w:lang w:eastAsia="ko-KR"/>
        </w:rPr>
        <w:t xml:space="preserve">and </w:t>
      </w:r>
      <w:r w:rsidR="005D16FE" w:rsidRPr="00217F76">
        <w:rPr>
          <w:rStyle w:val="CharAttribute7"/>
          <w:rFonts w:eastAsia="Batang" w:hAnsi="Arial" w:cs="Arial"/>
          <w:kern w:val="2"/>
          <w:sz w:val="20"/>
          <w:szCs w:val="20"/>
          <w:lang w:eastAsia="ko-KR"/>
        </w:rPr>
        <w:t xml:space="preserve">only </w:t>
      </w:r>
      <w:r w:rsidR="00893EBF" w:rsidRPr="00217F76">
        <w:rPr>
          <w:rStyle w:val="CharAttribute7"/>
          <w:rFonts w:eastAsia="Batang" w:hAnsi="Arial" w:cs="Arial"/>
          <w:kern w:val="2"/>
          <w:sz w:val="20"/>
          <w:szCs w:val="20"/>
          <w:lang w:eastAsia="ko-KR"/>
        </w:rPr>
        <w:t>one study included those with suspected cardioembolism</w:t>
      </w:r>
      <w:r w:rsidR="0058053C" w:rsidRPr="005E1F19">
        <w:rPr>
          <w:rStyle w:val="CharAttribute7"/>
          <w:rFonts w:eastAsia="Batang" w:hAnsi="Arial" w:cs="Arial"/>
          <w:sz w:val="20"/>
        </w:rPr>
        <w:t>.</w:t>
      </w:r>
      <w:r w:rsidR="009F2C3B" w:rsidRPr="00217F76">
        <w:rPr>
          <w:rStyle w:val="CharAttribute7"/>
          <w:rFonts w:eastAsia="Batang" w:hAnsi="Arial" w:cs="Arial"/>
          <w:sz w:val="20"/>
          <w:vertAlign w:val="superscript"/>
        </w:rPr>
        <w:t>29</w:t>
      </w:r>
      <w:r w:rsidR="00EB0FC5" w:rsidRPr="00217F76">
        <w:rPr>
          <w:rStyle w:val="CharAttribute7"/>
          <w:rFonts w:eastAsia="Batang" w:hAnsi="Arial" w:cs="Arial"/>
          <w:sz w:val="20"/>
          <w:vertAlign w:val="superscript"/>
        </w:rPr>
        <w:t xml:space="preserve"> </w:t>
      </w:r>
      <w:r w:rsidR="00EB0FC5" w:rsidRPr="005E1F19">
        <w:rPr>
          <w:rStyle w:val="CharAttribute7"/>
          <w:rFonts w:eastAsia="Batang" w:hAnsi="Arial" w:cs="Arial"/>
          <w:sz w:val="20"/>
        </w:rPr>
        <w:t xml:space="preserve"> </w:t>
      </w:r>
      <w:r w:rsidR="00E61E8B" w:rsidRPr="00217F76">
        <w:rPr>
          <w:rStyle w:val="CharAttribute7"/>
          <w:rFonts w:eastAsia="Batang" w:hAnsi="Arial" w:cs="Arial"/>
          <w:kern w:val="2"/>
          <w:sz w:val="20"/>
          <w:szCs w:val="20"/>
          <w:lang w:eastAsia="ko-KR"/>
        </w:rPr>
        <w:t>Three</w:t>
      </w:r>
      <w:r w:rsidR="00135A3C" w:rsidRPr="00217F76">
        <w:rPr>
          <w:rStyle w:val="CharAttribute7"/>
          <w:rFonts w:eastAsia="Batang" w:hAnsi="Arial" w:cs="Arial"/>
          <w:kern w:val="2"/>
          <w:sz w:val="20"/>
          <w:szCs w:val="20"/>
          <w:lang w:eastAsia="ko-KR"/>
        </w:rPr>
        <w:t xml:space="preserve"> studies looked exclusively at first ischaemic stroke</w:t>
      </w:r>
      <w:r w:rsidR="0058053C" w:rsidRPr="005E1F19">
        <w:rPr>
          <w:rStyle w:val="CharAttribute7"/>
          <w:rFonts w:eastAsia="Batang" w:hAnsi="Arial" w:cs="Arial"/>
          <w:sz w:val="20"/>
        </w:rPr>
        <w:t>.</w:t>
      </w:r>
      <w:r w:rsidR="0074510C" w:rsidRPr="00217F76">
        <w:rPr>
          <w:rStyle w:val="CharAttribute7"/>
          <w:rFonts w:eastAsia="Batang" w:hAnsi="Arial" w:cs="Arial"/>
          <w:kern w:val="2"/>
          <w:sz w:val="20"/>
          <w:szCs w:val="20"/>
          <w:lang w:eastAsia="ko-KR"/>
        </w:rPr>
        <w:fldChar w:fldCharType="begin"/>
      </w:r>
      <w:r w:rsidR="0074510C" w:rsidRPr="005E1F19">
        <w:rPr>
          <w:rStyle w:val="CharAttribute7"/>
          <w:rFonts w:eastAsia="Batang" w:hAnsi="Arial" w:cs="Arial"/>
          <w:sz w:val="20"/>
        </w:rPr>
        <w:instrText>ADDIN RW.CITE{{182 Arauz,A. 2010; 1671 Cho,H.J. 2011; 134 Hoshino,Atsushi 2008}}</w:instrText>
      </w:r>
      <w:r w:rsidR="0074510C" w:rsidRPr="00217F76">
        <w:rPr>
          <w:rStyle w:val="CharAttribute7"/>
          <w:rFonts w:eastAsia="Batang" w:hAnsi="Arial" w:cs="Arial"/>
          <w:kern w:val="2"/>
          <w:sz w:val="20"/>
          <w:szCs w:val="20"/>
          <w:lang w:eastAsia="ko-KR"/>
        </w:rPr>
        <w:fldChar w:fldCharType="separate"/>
      </w:r>
      <w:r w:rsidR="00220725">
        <w:rPr>
          <w:rFonts w:ascii="Arial" w:eastAsia="Times New Roman" w:hAnsi="Arial" w:cs="Arial"/>
        </w:rPr>
        <w:t>(28,32,44)</w:t>
      </w:r>
      <w:r w:rsidR="0074510C" w:rsidRPr="00217F76">
        <w:rPr>
          <w:rStyle w:val="CharAttribute7"/>
          <w:rFonts w:eastAsia="Batang" w:hAnsi="Arial" w:cs="Arial"/>
          <w:kern w:val="2"/>
          <w:sz w:val="20"/>
          <w:szCs w:val="20"/>
          <w:lang w:eastAsia="ko-KR"/>
        </w:rPr>
        <w:fldChar w:fldCharType="end"/>
      </w:r>
      <w:r w:rsidR="00C31031" w:rsidRPr="005E1F19">
        <w:rPr>
          <w:rFonts w:ascii="Arial" w:hAnsi="Arial" w:cs="Arial"/>
        </w:rPr>
        <w:t xml:space="preserve">  </w:t>
      </w:r>
      <w:r w:rsidR="00893EBF" w:rsidRPr="00217F76">
        <w:rPr>
          <w:rStyle w:val="CharAttribute7"/>
          <w:rFonts w:eastAsia="Batang" w:hAnsi="Arial" w:cs="Arial"/>
          <w:kern w:val="2"/>
          <w:sz w:val="20"/>
          <w:szCs w:val="20"/>
          <w:lang w:eastAsia="ko-KR"/>
        </w:rPr>
        <w:t>There was limited data available for the risk factors present in patients found to have asymptomatic CAD; where evaluated</w:t>
      </w:r>
      <w:r w:rsidR="005D16FE" w:rsidRPr="00217F76">
        <w:rPr>
          <w:rStyle w:val="CharAttribute7"/>
          <w:rFonts w:eastAsia="Batang" w:hAnsi="Arial" w:cs="Arial"/>
          <w:kern w:val="2"/>
          <w:sz w:val="20"/>
          <w:szCs w:val="20"/>
          <w:lang w:eastAsia="ko-KR"/>
        </w:rPr>
        <w:t>,</w:t>
      </w:r>
      <w:r w:rsidR="00893EBF" w:rsidRPr="00217F76">
        <w:rPr>
          <w:rStyle w:val="CharAttribute7"/>
          <w:rFonts w:eastAsia="Batang" w:hAnsi="Arial" w:cs="Arial"/>
          <w:kern w:val="2"/>
          <w:sz w:val="20"/>
          <w:szCs w:val="20"/>
          <w:lang w:eastAsia="ko-KR"/>
        </w:rPr>
        <w:t xml:space="preserve"> there were varying levels of all risk factors, except hypertension which coexisted in 42-67% of stroke patients and as high as 96% in one study</w:t>
      </w:r>
      <w:r w:rsidR="0058053C" w:rsidRPr="005E1F19">
        <w:rPr>
          <w:rStyle w:val="CharAttribute7"/>
          <w:rFonts w:eastAsia="Batang" w:hAnsi="Arial" w:cs="Arial"/>
          <w:sz w:val="20"/>
        </w:rPr>
        <w:t>.</w:t>
      </w:r>
      <w:r w:rsidR="0074510C" w:rsidRPr="00217F76">
        <w:rPr>
          <w:rStyle w:val="CharAttribute7"/>
          <w:rFonts w:eastAsia="Batang" w:hAnsi="Arial" w:cs="Arial"/>
          <w:kern w:val="2"/>
          <w:sz w:val="20"/>
          <w:szCs w:val="20"/>
          <w:lang w:eastAsia="ko-KR"/>
        </w:rPr>
        <w:fldChar w:fldCharType="begin"/>
      </w:r>
      <w:r w:rsidR="0074510C" w:rsidRPr="005E1F19">
        <w:rPr>
          <w:rStyle w:val="CharAttribute7"/>
          <w:rFonts w:eastAsia="Batang" w:hAnsi="Arial" w:cs="Arial"/>
          <w:sz w:val="20"/>
        </w:rPr>
        <w:instrText>ADDIN RW.CITE{{132 Amarenco,P. 2011}}</w:instrText>
      </w:r>
      <w:r w:rsidR="0074510C" w:rsidRPr="00217F76">
        <w:rPr>
          <w:rStyle w:val="CharAttribute7"/>
          <w:rFonts w:eastAsia="Batang" w:hAnsi="Arial" w:cs="Arial"/>
          <w:kern w:val="2"/>
          <w:sz w:val="20"/>
          <w:szCs w:val="20"/>
          <w:lang w:eastAsia="ko-KR"/>
        </w:rPr>
        <w:fldChar w:fldCharType="separate"/>
      </w:r>
      <w:r w:rsidR="00220725">
        <w:rPr>
          <w:rFonts w:ascii="Arial" w:eastAsia="Times New Roman" w:hAnsi="Arial" w:cs="Arial"/>
        </w:rPr>
        <w:t>(24)</w:t>
      </w:r>
      <w:r w:rsidR="0074510C" w:rsidRPr="00217F76">
        <w:rPr>
          <w:rStyle w:val="CharAttribute7"/>
          <w:rFonts w:eastAsia="Batang" w:hAnsi="Arial" w:cs="Arial"/>
          <w:kern w:val="2"/>
          <w:sz w:val="20"/>
          <w:szCs w:val="20"/>
          <w:lang w:eastAsia="ko-KR"/>
        </w:rPr>
        <w:fldChar w:fldCharType="end"/>
      </w:r>
      <w:r w:rsidR="00EB0FC5" w:rsidRPr="005E1F19">
        <w:rPr>
          <w:rStyle w:val="CharAttribute7"/>
          <w:rFonts w:eastAsia="Batang" w:hAnsi="Arial" w:cs="Arial"/>
          <w:sz w:val="20"/>
        </w:rPr>
        <w:t xml:space="preserve">  </w:t>
      </w:r>
      <w:r w:rsidR="00C42E4B" w:rsidRPr="00217F76">
        <w:rPr>
          <w:rStyle w:val="CharAttribute7"/>
          <w:rFonts w:eastAsia="Batang" w:hAnsi="Arial" w:cs="Arial"/>
          <w:kern w:val="2"/>
          <w:sz w:val="20"/>
          <w:szCs w:val="20"/>
          <w:lang w:eastAsia="ko-KR"/>
        </w:rPr>
        <w:t>Due to the variety of methods of investigation with varying levels of sensitivity, and wide range of results, it was not appropriate to perform meta-analysis on all 1</w:t>
      </w:r>
      <w:r w:rsidR="0074510C" w:rsidRPr="005E1F19">
        <w:rPr>
          <w:rStyle w:val="CharAttribute7"/>
          <w:rFonts w:eastAsia="Batang" w:hAnsi="Arial" w:cs="Arial"/>
          <w:sz w:val="20"/>
        </w:rPr>
        <w:t>7</w:t>
      </w:r>
      <w:r w:rsidR="00C42E4B" w:rsidRPr="00217F76">
        <w:rPr>
          <w:rStyle w:val="CharAttribute7"/>
          <w:rFonts w:eastAsia="Batang" w:hAnsi="Arial" w:cs="Arial"/>
          <w:kern w:val="2"/>
          <w:sz w:val="20"/>
          <w:szCs w:val="20"/>
          <w:lang w:eastAsia="ko-KR"/>
        </w:rPr>
        <w:t xml:space="preserve"> studies but the</w:t>
      </w:r>
      <w:r w:rsidR="00C42E4B" w:rsidRPr="00217F76">
        <w:rPr>
          <w:rStyle w:val="CharAttribute7"/>
          <w:rFonts w:hAnsi="Arial" w:cs="Arial"/>
          <w:kern w:val="2"/>
          <w:sz w:val="20"/>
          <w:szCs w:val="20"/>
          <w:lang w:eastAsia="ko-KR"/>
        </w:rPr>
        <w:t xml:space="preserve"> mean average of asymptomatic CAD was 5</w:t>
      </w:r>
      <w:r w:rsidR="00602245" w:rsidRPr="00217F76">
        <w:rPr>
          <w:rStyle w:val="CharAttribute7"/>
          <w:rFonts w:hAnsi="Arial" w:cs="Arial"/>
          <w:kern w:val="2"/>
          <w:sz w:val="20"/>
          <w:szCs w:val="20"/>
          <w:lang w:eastAsia="ko-KR"/>
        </w:rPr>
        <w:t>2</w:t>
      </w:r>
      <w:r w:rsidR="00C42E4B" w:rsidRPr="00217F76">
        <w:rPr>
          <w:rStyle w:val="CharAttribute7"/>
          <w:rFonts w:hAnsi="Arial" w:cs="Arial"/>
          <w:kern w:val="2"/>
          <w:sz w:val="20"/>
          <w:szCs w:val="20"/>
          <w:lang w:eastAsia="ko-KR"/>
        </w:rPr>
        <w:t xml:space="preserve">%.  </w:t>
      </w:r>
    </w:p>
    <w:p w14:paraId="3A714D16" w14:textId="471963D7" w:rsidR="005E1F19" w:rsidRPr="00217F76" w:rsidRDefault="00893EBF" w:rsidP="00167ADD">
      <w:pPr>
        <w:spacing w:line="360" w:lineRule="auto"/>
        <w:jc w:val="both"/>
        <w:rPr>
          <w:rStyle w:val="CharAttribute16"/>
          <w:rFonts w:eastAsia="Batang" w:hAnsi="Arial" w:cs="Arial"/>
          <w:b w:val="0"/>
          <w:sz w:val="20"/>
          <w:szCs w:val="20"/>
          <w:u w:val="none"/>
        </w:rPr>
      </w:pPr>
      <w:r w:rsidRPr="005E1F19">
        <w:rPr>
          <w:rStyle w:val="CharAttribute7"/>
          <w:rFonts w:eastAsia="Batang" w:hAnsi="Arial" w:cs="Arial"/>
          <w:sz w:val="20"/>
          <w:szCs w:val="20"/>
        </w:rPr>
        <w:t xml:space="preserve">Meta-analysis was performed on </w:t>
      </w:r>
      <w:r w:rsidR="009E78D1" w:rsidRPr="005E1F19">
        <w:rPr>
          <w:rStyle w:val="CharAttribute7"/>
          <w:rFonts w:eastAsia="Batang" w:hAnsi="Arial" w:cs="Arial"/>
          <w:sz w:val="20"/>
          <w:szCs w:val="20"/>
        </w:rPr>
        <w:t>1</w:t>
      </w:r>
      <w:r w:rsidR="00602245" w:rsidRPr="005E1F19">
        <w:rPr>
          <w:rStyle w:val="CharAttribute7"/>
          <w:rFonts w:eastAsia="Batang" w:hAnsi="Arial" w:cs="Arial"/>
          <w:sz w:val="20"/>
          <w:szCs w:val="20"/>
        </w:rPr>
        <w:t>1</w:t>
      </w:r>
      <w:r w:rsidRPr="005E1F19">
        <w:rPr>
          <w:rStyle w:val="CharAttribute7"/>
          <w:rFonts w:eastAsia="Batang" w:hAnsi="Arial" w:cs="Arial"/>
          <w:sz w:val="20"/>
          <w:szCs w:val="20"/>
        </w:rPr>
        <w:t xml:space="preserve"> studies using coronary angiography, CTCA </w:t>
      </w:r>
      <w:r w:rsidRPr="005E1F19">
        <w:rPr>
          <w:rStyle w:val="CharAttribute26"/>
          <w:sz w:val="20"/>
          <w:szCs w:val="20"/>
        </w:rPr>
        <w:t>(Computed Tomography Coronary Angiography)</w:t>
      </w:r>
      <w:r w:rsidR="00602245" w:rsidRPr="005E1F19">
        <w:rPr>
          <w:rStyle w:val="CharAttribute26"/>
          <w:sz w:val="20"/>
          <w:szCs w:val="20"/>
        </w:rPr>
        <w:t>, CCS (Coronary Calcium Score)</w:t>
      </w:r>
      <w:r w:rsidR="0074510C" w:rsidRPr="005E1F19">
        <w:rPr>
          <w:rStyle w:val="CharAttribute26"/>
          <w:sz w:val="20"/>
        </w:rPr>
        <w:t xml:space="preserve"> </w:t>
      </w:r>
      <w:r w:rsidRPr="005E1F19">
        <w:rPr>
          <w:rStyle w:val="CharAttribute7"/>
          <w:rFonts w:eastAsia="Batang" w:hAnsi="Arial" w:cs="Arial"/>
          <w:sz w:val="20"/>
          <w:szCs w:val="20"/>
        </w:rPr>
        <w:t xml:space="preserve">and autopsy as </w:t>
      </w:r>
      <w:r w:rsidR="00B433D2" w:rsidRPr="005E1F19">
        <w:rPr>
          <w:rStyle w:val="CharAttribute7"/>
          <w:rFonts w:eastAsia="Batang" w:hAnsi="Arial" w:cs="Arial"/>
          <w:sz w:val="20"/>
          <w:szCs w:val="20"/>
        </w:rPr>
        <w:t xml:space="preserve">more sensitive </w:t>
      </w:r>
      <w:r w:rsidRPr="005E1F19">
        <w:rPr>
          <w:rStyle w:val="CharAttribute7"/>
          <w:rFonts w:eastAsia="Batang" w:hAnsi="Arial" w:cs="Arial"/>
          <w:sz w:val="20"/>
          <w:szCs w:val="20"/>
        </w:rPr>
        <w:t>investigations for asymptomatic CAD in</w:t>
      </w:r>
      <w:r w:rsidR="00D05031" w:rsidRPr="005E1F19">
        <w:rPr>
          <w:rStyle w:val="CharAttribute7"/>
          <w:rFonts w:eastAsia="Batang" w:hAnsi="Arial" w:cs="Arial"/>
          <w:sz w:val="20"/>
          <w:szCs w:val="20"/>
        </w:rPr>
        <w:t xml:space="preserve"> </w:t>
      </w:r>
      <w:r w:rsidR="0074510C" w:rsidRPr="005E1F19">
        <w:rPr>
          <w:rStyle w:val="CharAttribute7"/>
          <w:rFonts w:eastAsia="Batang" w:hAnsi="Arial" w:cs="Arial"/>
          <w:sz w:val="20"/>
        </w:rPr>
        <w:t>AIS</w:t>
      </w:r>
      <w:r w:rsidR="0074510C" w:rsidRPr="005E1F19">
        <w:rPr>
          <w:rStyle w:val="CharAttribute7"/>
          <w:rFonts w:eastAsia="Batang" w:hAnsi="Arial" w:cs="Arial"/>
          <w:sz w:val="20"/>
          <w:szCs w:val="20"/>
        </w:rPr>
        <w:t xml:space="preserve"> </w:t>
      </w:r>
      <w:r w:rsidR="00D05031" w:rsidRPr="005E1F19">
        <w:rPr>
          <w:rStyle w:val="CharAttribute7"/>
          <w:rFonts w:eastAsia="Batang" w:hAnsi="Arial" w:cs="Arial"/>
          <w:sz w:val="20"/>
          <w:szCs w:val="20"/>
        </w:rPr>
        <w:t xml:space="preserve">patients. </w:t>
      </w:r>
      <w:r w:rsidR="00602245" w:rsidRPr="005E1F19">
        <w:rPr>
          <w:rStyle w:val="CharAttribute7"/>
          <w:rFonts w:eastAsia="Batang" w:hAnsi="Arial" w:cs="Arial"/>
          <w:sz w:val="20"/>
          <w:szCs w:val="20"/>
        </w:rPr>
        <w:t xml:space="preserve"> </w:t>
      </w:r>
      <w:r w:rsidR="00D05031" w:rsidRPr="005E1F19">
        <w:rPr>
          <w:rStyle w:val="CharAttribute7"/>
          <w:rFonts w:eastAsia="Batang" w:hAnsi="Arial" w:cs="Arial"/>
          <w:sz w:val="20"/>
          <w:szCs w:val="20"/>
        </w:rPr>
        <w:t xml:space="preserve">This revealed for any degree of coronary plaque a pooled SMD of </w:t>
      </w:r>
      <w:r w:rsidR="005E1F19">
        <w:rPr>
          <w:rStyle w:val="CharAttribute7"/>
          <w:rFonts w:eastAsia="Batang" w:hAnsi="Arial" w:cs="Arial"/>
          <w:sz w:val="20"/>
          <w:szCs w:val="20"/>
        </w:rPr>
        <w:t>1.41</w:t>
      </w:r>
      <w:r w:rsidR="005E1F19" w:rsidRPr="00A64DEA">
        <w:rPr>
          <w:rStyle w:val="CharAttribute7"/>
          <w:rFonts w:eastAsia="Batang" w:hAnsi="Arial" w:cs="Arial"/>
          <w:sz w:val="20"/>
          <w:szCs w:val="20"/>
        </w:rPr>
        <w:t xml:space="preserve"> (95% 1.</w:t>
      </w:r>
      <w:r w:rsidR="005E1F19">
        <w:rPr>
          <w:rStyle w:val="CharAttribute7"/>
          <w:rFonts w:eastAsia="Batang" w:hAnsi="Arial" w:cs="Arial"/>
          <w:sz w:val="20"/>
          <w:szCs w:val="20"/>
        </w:rPr>
        <w:t>16</w:t>
      </w:r>
      <w:r w:rsidR="005E1F19" w:rsidRPr="00A64DEA">
        <w:rPr>
          <w:rStyle w:val="CharAttribute7"/>
          <w:rFonts w:eastAsia="Batang" w:hAnsi="Arial" w:cs="Arial"/>
          <w:sz w:val="20"/>
          <w:szCs w:val="20"/>
        </w:rPr>
        <w:t>-1.</w:t>
      </w:r>
      <w:r w:rsidR="005E1F19">
        <w:rPr>
          <w:rStyle w:val="CharAttribute7"/>
          <w:rFonts w:eastAsia="Batang" w:hAnsi="Arial" w:cs="Arial"/>
          <w:sz w:val="20"/>
          <w:szCs w:val="20"/>
        </w:rPr>
        <w:t>66</w:t>
      </w:r>
      <w:r w:rsidR="005E1F19" w:rsidRPr="00A64DEA">
        <w:rPr>
          <w:rStyle w:val="CharAttribute7"/>
          <w:rFonts w:eastAsia="Batang" w:hAnsi="Arial" w:cs="Arial"/>
          <w:sz w:val="20"/>
          <w:szCs w:val="20"/>
        </w:rPr>
        <w:t>; T</w:t>
      </w:r>
      <w:r w:rsidR="005E1F19" w:rsidRPr="00217F76">
        <w:rPr>
          <w:rStyle w:val="CharAttribute7"/>
          <w:rFonts w:eastAsia="Batang" w:hAnsi="Arial" w:cs="Arial"/>
          <w:sz w:val="20"/>
          <w:szCs w:val="20"/>
          <w:vertAlign w:val="superscript"/>
        </w:rPr>
        <w:t>2</w:t>
      </w:r>
      <w:r w:rsidR="005E1F19">
        <w:rPr>
          <w:rStyle w:val="CharAttribute7"/>
          <w:rFonts w:eastAsia="Batang" w:hAnsi="Arial" w:cs="Arial"/>
          <w:sz w:val="20"/>
          <w:szCs w:val="20"/>
        </w:rPr>
        <w:t>=0.27</w:t>
      </w:r>
      <w:r w:rsidR="005E1F19" w:rsidRPr="00A64DEA">
        <w:rPr>
          <w:rStyle w:val="CharAttribute7"/>
          <w:rFonts w:eastAsia="Batang" w:hAnsi="Arial" w:cs="Arial"/>
          <w:sz w:val="20"/>
          <w:szCs w:val="20"/>
        </w:rPr>
        <w:t>; I</w:t>
      </w:r>
      <w:r w:rsidR="005E1F19" w:rsidRPr="00217F76">
        <w:rPr>
          <w:rStyle w:val="CharAttribute7"/>
          <w:rFonts w:eastAsia="Batang" w:hAnsi="Arial" w:cs="Arial"/>
          <w:sz w:val="20"/>
          <w:szCs w:val="20"/>
          <w:vertAlign w:val="superscript"/>
        </w:rPr>
        <w:t>2</w:t>
      </w:r>
      <w:r w:rsidR="005E1F19">
        <w:rPr>
          <w:rStyle w:val="CharAttribute7"/>
          <w:rFonts w:eastAsia="Batang" w:hAnsi="Arial" w:cs="Arial"/>
          <w:sz w:val="20"/>
          <w:szCs w:val="20"/>
          <w:vertAlign w:val="superscript"/>
        </w:rPr>
        <w:t>=</w:t>
      </w:r>
      <w:r w:rsidR="005E1F19">
        <w:rPr>
          <w:rStyle w:val="CharAttribute7"/>
          <w:rFonts w:eastAsia="Batang" w:hAnsi="Arial" w:cs="Arial"/>
          <w:sz w:val="20"/>
          <w:szCs w:val="20"/>
        </w:rPr>
        <w:t>99</w:t>
      </w:r>
      <w:r w:rsidR="005E1F19" w:rsidRPr="00A64DEA">
        <w:rPr>
          <w:rStyle w:val="CharAttribute7"/>
          <w:rFonts w:eastAsia="Batang" w:hAnsi="Arial" w:cs="Arial"/>
          <w:sz w:val="20"/>
          <w:szCs w:val="20"/>
        </w:rPr>
        <w:t>%; p&lt;0.00001) equivalent to a prevalence of 53% (95% CI 43-63%) (Figure 2).  A pooled SMD of 1.</w:t>
      </w:r>
      <w:r w:rsidR="005E1F19">
        <w:rPr>
          <w:rStyle w:val="CharAttribute7"/>
          <w:rFonts w:eastAsia="Batang" w:hAnsi="Arial" w:cs="Arial"/>
          <w:sz w:val="20"/>
          <w:szCs w:val="20"/>
        </w:rPr>
        <w:t>20</w:t>
      </w:r>
      <w:r w:rsidR="005E1F19" w:rsidRPr="00A64DEA">
        <w:rPr>
          <w:rStyle w:val="CharAttribute7"/>
          <w:rFonts w:eastAsia="Batang" w:hAnsi="Arial" w:cs="Arial"/>
          <w:sz w:val="20"/>
          <w:szCs w:val="20"/>
        </w:rPr>
        <w:t xml:space="preserve"> (95% CI </w:t>
      </w:r>
      <w:r w:rsidR="005E1F19">
        <w:rPr>
          <w:rStyle w:val="CharAttribute7"/>
          <w:rFonts w:eastAsia="Batang" w:hAnsi="Arial" w:cs="Arial"/>
          <w:sz w:val="20"/>
          <w:szCs w:val="20"/>
        </w:rPr>
        <w:t>0.89</w:t>
      </w:r>
      <w:r w:rsidR="005E1F19" w:rsidRPr="00A64DEA">
        <w:rPr>
          <w:rStyle w:val="CharAttribute7"/>
          <w:rFonts w:eastAsia="Batang" w:hAnsi="Arial" w:cs="Arial"/>
          <w:sz w:val="20"/>
          <w:szCs w:val="20"/>
        </w:rPr>
        <w:t>-1.</w:t>
      </w:r>
      <w:r w:rsidR="005E1F19">
        <w:rPr>
          <w:rStyle w:val="CharAttribute7"/>
          <w:rFonts w:eastAsia="Batang" w:hAnsi="Arial" w:cs="Arial"/>
          <w:sz w:val="20"/>
          <w:szCs w:val="20"/>
        </w:rPr>
        <w:t>51;</w:t>
      </w:r>
      <w:r w:rsidR="005E1F19" w:rsidRPr="00A64DEA">
        <w:rPr>
          <w:rStyle w:val="CharAttribute7"/>
          <w:rFonts w:eastAsia="Batang" w:hAnsi="Arial" w:cs="Arial"/>
          <w:sz w:val="20"/>
          <w:szCs w:val="20"/>
        </w:rPr>
        <w:t xml:space="preserve"> </w:t>
      </w:r>
      <w:r w:rsidR="005E1F19" w:rsidRPr="00E7331A">
        <w:rPr>
          <w:rStyle w:val="CharAttribute7"/>
          <w:rFonts w:eastAsia="Batang" w:hAnsi="Arial" w:cs="Arial"/>
          <w:sz w:val="20"/>
          <w:szCs w:val="20"/>
        </w:rPr>
        <w:t>T</w:t>
      </w:r>
      <w:r w:rsidR="005E1F19" w:rsidRPr="00E7331A">
        <w:rPr>
          <w:rStyle w:val="CharAttribute7"/>
          <w:rFonts w:eastAsia="Batang" w:hAnsi="Arial" w:cs="Arial"/>
          <w:sz w:val="20"/>
          <w:szCs w:val="20"/>
          <w:vertAlign w:val="superscript"/>
        </w:rPr>
        <w:t>2</w:t>
      </w:r>
      <w:r w:rsidR="005E1F19">
        <w:rPr>
          <w:rStyle w:val="CharAttribute7"/>
          <w:rFonts w:eastAsia="Batang" w:hAnsi="Arial" w:cs="Arial"/>
          <w:sz w:val="20"/>
          <w:szCs w:val="20"/>
        </w:rPr>
        <w:t xml:space="preserve">=0.27; </w:t>
      </w:r>
      <w:r w:rsidR="005E1F19" w:rsidRPr="00E7331A">
        <w:rPr>
          <w:rStyle w:val="CharAttribute7"/>
          <w:rFonts w:eastAsia="Batang" w:hAnsi="Arial" w:cs="Arial"/>
          <w:sz w:val="20"/>
          <w:szCs w:val="20"/>
        </w:rPr>
        <w:t>I</w:t>
      </w:r>
      <w:r w:rsidR="005E1F19" w:rsidRPr="00E7331A">
        <w:rPr>
          <w:rStyle w:val="CharAttribute7"/>
          <w:rFonts w:eastAsia="Batang" w:hAnsi="Arial" w:cs="Arial"/>
          <w:sz w:val="20"/>
          <w:szCs w:val="20"/>
          <w:vertAlign w:val="superscript"/>
        </w:rPr>
        <w:t>2</w:t>
      </w:r>
      <w:r w:rsidR="005E1F19">
        <w:rPr>
          <w:rStyle w:val="CharAttribute7"/>
          <w:rFonts w:eastAsia="Batang" w:hAnsi="Arial" w:cs="Arial"/>
          <w:sz w:val="20"/>
          <w:szCs w:val="20"/>
          <w:vertAlign w:val="superscript"/>
        </w:rPr>
        <w:t>=</w:t>
      </w:r>
      <w:r w:rsidR="005E1F19">
        <w:rPr>
          <w:rStyle w:val="CharAttribute7"/>
          <w:rFonts w:eastAsia="Batang" w:hAnsi="Arial" w:cs="Arial"/>
          <w:sz w:val="20"/>
          <w:szCs w:val="20"/>
        </w:rPr>
        <w:t>99</w:t>
      </w:r>
      <w:r w:rsidR="005E1F19" w:rsidRPr="00A64DEA">
        <w:rPr>
          <w:rStyle w:val="CharAttribute7"/>
          <w:rFonts w:eastAsia="Batang" w:hAnsi="Arial" w:cs="Arial"/>
          <w:sz w:val="20"/>
          <w:szCs w:val="20"/>
        </w:rPr>
        <w:t>%; p&lt;0.00001)</w:t>
      </w:r>
      <w:r w:rsidR="005E1F19">
        <w:rPr>
          <w:rStyle w:val="CharAttribute7"/>
          <w:rFonts w:eastAsia="Batang" w:hAnsi="Arial" w:cs="Arial"/>
          <w:sz w:val="20"/>
          <w:szCs w:val="20"/>
        </w:rPr>
        <w:t xml:space="preserve"> </w:t>
      </w:r>
      <w:r w:rsidRPr="005E1F19">
        <w:rPr>
          <w:rStyle w:val="CharAttribute7"/>
          <w:rFonts w:eastAsia="Batang" w:hAnsi="Arial" w:cs="Arial"/>
          <w:sz w:val="20"/>
          <w:szCs w:val="20"/>
        </w:rPr>
        <w:t xml:space="preserve">was observed </w:t>
      </w:r>
      <w:r w:rsidR="00335228">
        <w:rPr>
          <w:rStyle w:val="CharAttribute7"/>
          <w:rFonts w:eastAsia="Batang" w:hAnsi="Arial" w:cs="Arial"/>
          <w:sz w:val="20"/>
          <w:szCs w:val="20"/>
        </w:rPr>
        <w:t>(</w:t>
      </w:r>
      <w:r w:rsidR="003C68DE" w:rsidRPr="005E1F19">
        <w:rPr>
          <w:rStyle w:val="CharAttribute7"/>
          <w:rFonts w:eastAsia="Batang" w:hAnsi="Arial" w:cs="Arial"/>
          <w:sz w:val="20"/>
          <w:szCs w:val="20"/>
        </w:rPr>
        <w:t>Figure</w:t>
      </w:r>
      <w:r w:rsidRPr="005E1F19">
        <w:rPr>
          <w:rStyle w:val="CharAttribute7"/>
          <w:rFonts w:eastAsia="Batang" w:hAnsi="Arial" w:cs="Arial"/>
          <w:sz w:val="20"/>
          <w:szCs w:val="20"/>
        </w:rPr>
        <w:t xml:space="preserve"> </w:t>
      </w:r>
      <w:r w:rsidR="003A5D6B" w:rsidRPr="005E1F19">
        <w:rPr>
          <w:rStyle w:val="CharAttribute7"/>
          <w:rFonts w:eastAsia="Batang" w:hAnsi="Arial" w:cs="Arial"/>
          <w:sz w:val="20"/>
          <w:szCs w:val="20"/>
        </w:rPr>
        <w:t>3</w:t>
      </w:r>
      <w:r w:rsidR="00335228">
        <w:rPr>
          <w:rStyle w:val="CharAttribute7"/>
          <w:rFonts w:eastAsia="Batang" w:hAnsi="Arial" w:cs="Arial"/>
          <w:sz w:val="20"/>
          <w:szCs w:val="20"/>
        </w:rPr>
        <w:t>)</w:t>
      </w:r>
      <w:r w:rsidRPr="005E1F19">
        <w:rPr>
          <w:rStyle w:val="CharAttribute7"/>
          <w:rFonts w:eastAsia="Batang" w:hAnsi="Arial" w:cs="Arial"/>
          <w:sz w:val="20"/>
          <w:szCs w:val="20"/>
        </w:rPr>
        <w:t xml:space="preserve"> equivalent </w:t>
      </w:r>
      <w:r w:rsidRPr="005E1F19">
        <w:rPr>
          <w:rStyle w:val="CharAttribute26"/>
          <w:sz w:val="20"/>
          <w:szCs w:val="20"/>
        </w:rPr>
        <w:t xml:space="preserve">to a prevalence </w:t>
      </w:r>
      <w:r w:rsidR="00135A3C" w:rsidRPr="005E1F19">
        <w:rPr>
          <w:rStyle w:val="CharAttribute26"/>
          <w:sz w:val="20"/>
          <w:szCs w:val="20"/>
        </w:rPr>
        <w:t xml:space="preserve">for ≥50% asymptomatic coronary stenosis </w:t>
      </w:r>
      <w:r w:rsidRPr="005E1F19">
        <w:rPr>
          <w:rStyle w:val="CharAttribute26"/>
          <w:sz w:val="20"/>
          <w:szCs w:val="20"/>
        </w:rPr>
        <w:t>of</w:t>
      </w:r>
      <w:r w:rsidRPr="005E1F19">
        <w:rPr>
          <w:rStyle w:val="CharAttribute7"/>
          <w:rFonts w:eastAsia="Batang" w:hAnsi="Arial" w:cs="Arial"/>
          <w:sz w:val="20"/>
          <w:szCs w:val="20"/>
        </w:rPr>
        <w:t xml:space="preserve"> </w:t>
      </w:r>
      <w:r w:rsidR="00602245" w:rsidRPr="005E1F19">
        <w:rPr>
          <w:rStyle w:val="CharAttribute7"/>
          <w:rFonts w:hAnsi="Arial" w:cs="Arial"/>
          <w:sz w:val="20"/>
          <w:szCs w:val="20"/>
        </w:rPr>
        <w:t>32</w:t>
      </w:r>
      <w:r w:rsidR="00BA23A7" w:rsidRPr="005E1F19">
        <w:rPr>
          <w:rStyle w:val="CharAttribute7"/>
          <w:rFonts w:hAnsi="Arial" w:cs="Arial"/>
          <w:sz w:val="20"/>
          <w:szCs w:val="20"/>
        </w:rPr>
        <w:t xml:space="preserve">% (95% CI </w:t>
      </w:r>
      <w:r w:rsidR="00740C2B" w:rsidRPr="005E1F19">
        <w:rPr>
          <w:rStyle w:val="CharAttribute7"/>
          <w:rFonts w:hAnsi="Arial" w:cs="Arial"/>
          <w:sz w:val="20"/>
          <w:szCs w:val="20"/>
        </w:rPr>
        <w:t>19-</w:t>
      </w:r>
      <w:r w:rsidR="00602245" w:rsidRPr="005E1F19">
        <w:rPr>
          <w:rStyle w:val="CharAttribute7"/>
          <w:rFonts w:hAnsi="Arial" w:cs="Arial"/>
          <w:sz w:val="20"/>
          <w:szCs w:val="20"/>
        </w:rPr>
        <w:t>47</w:t>
      </w:r>
      <w:r w:rsidR="00BA23A7" w:rsidRPr="005E1F19">
        <w:rPr>
          <w:rStyle w:val="CharAttribute7"/>
          <w:rFonts w:hAnsi="Arial" w:cs="Arial"/>
          <w:sz w:val="20"/>
          <w:szCs w:val="20"/>
        </w:rPr>
        <w:t>%</w:t>
      </w:r>
      <w:r w:rsidR="009B5B91" w:rsidRPr="005E1F19">
        <w:rPr>
          <w:rStyle w:val="CharAttribute7"/>
          <w:rFonts w:hAnsi="Arial" w:cs="Arial"/>
          <w:sz w:val="20"/>
          <w:szCs w:val="20"/>
        </w:rPr>
        <w:t xml:space="preserve">). </w:t>
      </w:r>
      <w:r w:rsidR="00602245" w:rsidRPr="005E1F19">
        <w:rPr>
          <w:rStyle w:val="CharAttribute7"/>
          <w:rFonts w:hAnsi="Arial" w:cs="Arial"/>
          <w:sz w:val="20"/>
          <w:szCs w:val="20"/>
        </w:rPr>
        <w:t xml:space="preserve"> </w:t>
      </w:r>
      <w:r w:rsidRPr="005E1F19">
        <w:rPr>
          <w:rStyle w:val="CharAttribute7"/>
          <w:rFonts w:eastAsia="Batang" w:hAnsi="Arial" w:cs="Arial"/>
          <w:sz w:val="20"/>
          <w:szCs w:val="20"/>
        </w:rPr>
        <w:t>Significant heterogeneity was observed</w:t>
      </w:r>
      <w:r w:rsidR="00D05031" w:rsidRPr="005E1F19">
        <w:rPr>
          <w:rStyle w:val="CharAttribute7"/>
          <w:rFonts w:eastAsia="Batang" w:hAnsi="Arial" w:cs="Arial"/>
          <w:sz w:val="20"/>
          <w:szCs w:val="20"/>
        </w:rPr>
        <w:t xml:space="preserve">, </w:t>
      </w:r>
      <w:r w:rsidRPr="005E1F19">
        <w:rPr>
          <w:rStyle w:val="CharAttribute7"/>
          <w:rFonts w:eastAsia="Batang" w:hAnsi="Arial" w:cs="Arial"/>
          <w:sz w:val="20"/>
          <w:szCs w:val="20"/>
        </w:rPr>
        <w:t>which was unchanged following iterative analysis, removal of patients with TIA</w:t>
      </w:r>
      <w:r w:rsidR="0074510C" w:rsidRPr="00217F76">
        <w:rPr>
          <w:rStyle w:val="CharAttribute7"/>
          <w:rFonts w:eastAsia="Batang" w:hAnsi="Arial" w:cs="Arial"/>
          <w:sz w:val="20"/>
          <w:vertAlign w:val="superscript"/>
        </w:rPr>
        <w:fldChar w:fldCharType="begin"/>
      </w:r>
      <w:r w:rsidR="0074510C" w:rsidRPr="00217F76">
        <w:rPr>
          <w:rStyle w:val="CharAttribute7"/>
          <w:rFonts w:eastAsia="Batang" w:hAnsi="Arial" w:cs="Arial"/>
          <w:sz w:val="20"/>
          <w:vertAlign w:val="superscript"/>
        </w:rPr>
        <w:instrText>ADDIN RW.CITE{{183 Calvet,D. 2010; 4049 Yoon,Y.E. 2011}}</w:instrText>
      </w:r>
      <w:r w:rsidR="0074510C" w:rsidRPr="00217F76">
        <w:rPr>
          <w:rStyle w:val="CharAttribute7"/>
          <w:rFonts w:eastAsia="Batang" w:hAnsi="Arial" w:cs="Arial"/>
          <w:sz w:val="20"/>
          <w:vertAlign w:val="superscript"/>
        </w:rPr>
        <w:fldChar w:fldCharType="separate"/>
      </w:r>
      <w:r w:rsidR="00220725">
        <w:rPr>
          <w:rFonts w:ascii="Arial" w:eastAsia="Times New Roman" w:hAnsi="Arial" w:cs="Arial"/>
          <w:sz w:val="20"/>
          <w:szCs w:val="20"/>
        </w:rPr>
        <w:t>(5,45)</w:t>
      </w:r>
      <w:r w:rsidR="0074510C" w:rsidRPr="00217F76">
        <w:rPr>
          <w:rStyle w:val="CharAttribute7"/>
          <w:rFonts w:eastAsia="Batang" w:hAnsi="Arial" w:cs="Arial"/>
          <w:sz w:val="20"/>
          <w:vertAlign w:val="superscript"/>
        </w:rPr>
        <w:fldChar w:fldCharType="end"/>
      </w:r>
      <w:r w:rsidR="0074510C" w:rsidRPr="005E1F19">
        <w:rPr>
          <w:rStyle w:val="CharAttribute7"/>
          <w:rFonts w:eastAsia="Batang" w:hAnsi="Arial" w:cs="Arial"/>
          <w:sz w:val="20"/>
        </w:rPr>
        <w:t xml:space="preserve"> </w:t>
      </w:r>
      <w:r w:rsidR="00B8000C" w:rsidRPr="005E1F19">
        <w:rPr>
          <w:rStyle w:val="CharAttribute7"/>
          <w:rFonts w:eastAsia="Batang" w:hAnsi="Arial" w:cs="Arial"/>
          <w:sz w:val="20"/>
          <w:szCs w:val="20"/>
        </w:rPr>
        <w:t>and</w:t>
      </w:r>
      <w:r w:rsidRPr="005E1F19">
        <w:rPr>
          <w:rStyle w:val="CharAttribute7"/>
          <w:rFonts w:eastAsia="Batang" w:hAnsi="Arial" w:cs="Arial"/>
          <w:sz w:val="20"/>
          <w:szCs w:val="20"/>
        </w:rPr>
        <w:t xml:space="preserve"> </w:t>
      </w:r>
      <w:r w:rsidR="007867A6" w:rsidRPr="005E1F19">
        <w:rPr>
          <w:rStyle w:val="CharAttribute7"/>
          <w:rFonts w:eastAsia="Batang" w:hAnsi="Arial" w:cs="Arial"/>
          <w:sz w:val="20"/>
          <w:szCs w:val="20"/>
        </w:rPr>
        <w:t xml:space="preserve">a </w:t>
      </w:r>
      <w:r w:rsidR="00B8000C" w:rsidRPr="005E1F19">
        <w:rPr>
          <w:rStyle w:val="CharAttribute7"/>
          <w:rFonts w:eastAsia="Batang" w:hAnsi="Arial" w:cs="Arial"/>
          <w:sz w:val="20"/>
          <w:szCs w:val="20"/>
        </w:rPr>
        <w:t>unique autopsy study</w:t>
      </w:r>
      <w:r w:rsidRPr="005E1F19">
        <w:rPr>
          <w:rStyle w:val="CharAttribute7"/>
          <w:rFonts w:eastAsia="Batang" w:hAnsi="Arial" w:cs="Arial"/>
          <w:sz w:val="20"/>
          <w:szCs w:val="20"/>
        </w:rPr>
        <w:t xml:space="preserve"> conducted prior to the year 2000</w:t>
      </w:r>
      <w:r w:rsidR="0058053C" w:rsidRPr="005E1F19">
        <w:rPr>
          <w:rStyle w:val="CharAttribute7"/>
          <w:rFonts w:eastAsia="Batang" w:hAnsi="Arial" w:cs="Arial"/>
          <w:sz w:val="20"/>
        </w:rPr>
        <w:t>.</w:t>
      </w:r>
      <w:r w:rsidR="0074510C" w:rsidRPr="00217F76">
        <w:rPr>
          <w:rStyle w:val="CharAttribute7"/>
          <w:rFonts w:eastAsia="Batang" w:hAnsi="Arial" w:cs="Arial"/>
          <w:sz w:val="20"/>
        </w:rPr>
        <w:fldChar w:fldCharType="begin"/>
      </w:r>
      <w:r w:rsidR="0074510C" w:rsidRPr="005E1F19">
        <w:rPr>
          <w:rStyle w:val="CharAttribute7"/>
          <w:rFonts w:eastAsia="Batang" w:hAnsi="Arial" w:cs="Arial"/>
          <w:sz w:val="20"/>
        </w:rPr>
        <w:instrText>ADDIN RW.CITE{{4213 Gongora-Rivera,F. 2007}}</w:instrText>
      </w:r>
      <w:r w:rsidR="0074510C" w:rsidRPr="00217F76">
        <w:rPr>
          <w:rStyle w:val="CharAttribute7"/>
          <w:rFonts w:eastAsia="Batang" w:hAnsi="Arial" w:cs="Arial"/>
          <w:sz w:val="20"/>
        </w:rPr>
        <w:fldChar w:fldCharType="separate"/>
      </w:r>
      <w:r w:rsidR="00220725">
        <w:rPr>
          <w:rFonts w:ascii="Arial" w:eastAsia="Times New Roman" w:hAnsi="Arial" w:cs="Arial"/>
          <w:sz w:val="20"/>
          <w:szCs w:val="20"/>
        </w:rPr>
        <w:t>(23)</w:t>
      </w:r>
      <w:r w:rsidR="0074510C" w:rsidRPr="00217F76">
        <w:rPr>
          <w:rStyle w:val="CharAttribute7"/>
          <w:rFonts w:eastAsia="Batang" w:hAnsi="Arial" w:cs="Arial"/>
          <w:sz w:val="20"/>
        </w:rPr>
        <w:fldChar w:fldCharType="end"/>
      </w:r>
      <w:r w:rsidR="00602245" w:rsidRPr="005E1F19">
        <w:rPr>
          <w:rStyle w:val="CharAttribute7"/>
          <w:rFonts w:eastAsia="Batang" w:hAnsi="Arial" w:cs="Arial"/>
          <w:sz w:val="20"/>
          <w:szCs w:val="20"/>
        </w:rPr>
        <w:t xml:space="preserve"> </w:t>
      </w:r>
      <w:r w:rsidR="00B8000C" w:rsidRPr="005E1F19">
        <w:rPr>
          <w:rStyle w:val="CharAttribute7"/>
          <w:rFonts w:eastAsia="Batang" w:hAnsi="Arial" w:cs="Arial"/>
          <w:sz w:val="20"/>
          <w:szCs w:val="20"/>
        </w:rPr>
        <w:t xml:space="preserve"> </w:t>
      </w:r>
      <w:r w:rsidRPr="005E1F19">
        <w:rPr>
          <w:rStyle w:val="CharAttribute7"/>
          <w:rFonts w:eastAsia="Batang" w:hAnsi="Arial" w:cs="Arial"/>
          <w:sz w:val="20"/>
          <w:szCs w:val="20"/>
        </w:rPr>
        <w:t xml:space="preserve">Prevalence of any degree of coronary artery stenosis was not </w:t>
      </w:r>
      <w:r w:rsidR="00B8000C" w:rsidRPr="005E1F19">
        <w:rPr>
          <w:rStyle w:val="CharAttribute7"/>
          <w:rFonts w:eastAsia="Batang" w:hAnsi="Arial" w:cs="Arial"/>
          <w:sz w:val="20"/>
          <w:szCs w:val="20"/>
        </w:rPr>
        <w:t xml:space="preserve">statistically </w:t>
      </w:r>
      <w:r w:rsidRPr="005E1F19">
        <w:rPr>
          <w:rStyle w:val="CharAttribute7"/>
          <w:rFonts w:eastAsia="Batang" w:hAnsi="Arial" w:cs="Arial"/>
          <w:sz w:val="20"/>
          <w:szCs w:val="20"/>
        </w:rPr>
        <w:t>significant, most likely due to high variance in the studies analysed.</w:t>
      </w:r>
      <w:r w:rsidR="00602245" w:rsidRPr="005E1F19">
        <w:rPr>
          <w:rStyle w:val="CharAttribute7"/>
          <w:rFonts w:eastAsia="Batang" w:hAnsi="Arial" w:cs="Arial"/>
          <w:sz w:val="20"/>
          <w:szCs w:val="20"/>
        </w:rPr>
        <w:t xml:space="preserve"> </w:t>
      </w:r>
      <w:r w:rsidRPr="005E1F19">
        <w:rPr>
          <w:rStyle w:val="CharAttribute7"/>
          <w:rFonts w:eastAsia="Batang" w:hAnsi="Arial" w:cs="Arial"/>
          <w:sz w:val="20"/>
          <w:szCs w:val="20"/>
        </w:rPr>
        <w:t xml:space="preserve"> However, removal of non-Caucasian populations</w:t>
      </w:r>
      <w:r w:rsidR="00EE4569">
        <w:rPr>
          <w:rStyle w:val="CharAttribute7"/>
          <w:rFonts w:eastAsia="Batang" w:hAnsi="Arial" w:cs="Arial"/>
          <w:sz w:val="20"/>
          <w:szCs w:val="20"/>
        </w:rPr>
        <w:t xml:space="preserve"> </w:t>
      </w:r>
      <w:r w:rsidR="00312FAF" w:rsidRPr="00217F76">
        <w:rPr>
          <w:rStyle w:val="CharAttribute7"/>
          <w:rFonts w:eastAsia="Batang" w:hAnsi="Arial" w:cs="Arial"/>
          <w:sz w:val="20"/>
        </w:rPr>
        <w:fldChar w:fldCharType="begin"/>
      </w:r>
      <w:r w:rsidR="00312FAF" w:rsidRPr="005E1F19">
        <w:rPr>
          <w:rStyle w:val="CharAttribute7"/>
          <w:rFonts w:eastAsia="Batang" w:hAnsi="Arial" w:cs="Arial"/>
          <w:sz w:val="20"/>
        </w:rPr>
        <w:instrText>ADDIN RW.CITE{{3570 Ahn,S.S. 2013; 1691 Ahn,S.S. 2013; 259 Cho,H.J. 2011; 1666 Cha,M.J. 2013; 134 Hoshino,Atsushi 2008; 279 Seo,W.K. 2008; 258 Yoon,Y.E. 2010; 321 Iwasaki,K. 2011; 1661 Kim, SJ 2011}}</w:instrText>
      </w:r>
      <w:r w:rsidR="00312FAF" w:rsidRPr="00217F76">
        <w:rPr>
          <w:rStyle w:val="CharAttribute7"/>
          <w:rFonts w:eastAsia="Batang" w:hAnsi="Arial" w:cs="Arial"/>
          <w:sz w:val="20"/>
        </w:rPr>
        <w:fldChar w:fldCharType="separate"/>
      </w:r>
      <w:r w:rsidR="00220725">
        <w:rPr>
          <w:rFonts w:ascii="Arial" w:eastAsia="Times New Roman" w:hAnsi="Arial" w:cs="Arial"/>
          <w:sz w:val="20"/>
          <w:szCs w:val="20"/>
        </w:rPr>
        <w:t>(11,25-31,46)</w:t>
      </w:r>
      <w:r w:rsidR="00312FAF" w:rsidRPr="00217F76">
        <w:rPr>
          <w:rStyle w:val="CharAttribute7"/>
          <w:rFonts w:eastAsia="Batang" w:hAnsi="Arial" w:cs="Arial"/>
          <w:sz w:val="20"/>
        </w:rPr>
        <w:fldChar w:fldCharType="end"/>
      </w:r>
      <w:r w:rsidR="00121232" w:rsidRPr="005E1F19">
        <w:rPr>
          <w:rStyle w:val="CharAttribute7"/>
          <w:rFonts w:eastAsia="Batang" w:hAnsi="Arial" w:cs="Arial"/>
          <w:sz w:val="20"/>
          <w:szCs w:val="20"/>
        </w:rPr>
        <w:t xml:space="preserve"> </w:t>
      </w:r>
      <w:r w:rsidRPr="005E1F19">
        <w:rPr>
          <w:rStyle w:val="CharAttribute7"/>
          <w:rFonts w:eastAsia="Batang" w:hAnsi="Arial" w:cs="Arial"/>
          <w:sz w:val="20"/>
          <w:szCs w:val="20"/>
        </w:rPr>
        <w:t xml:space="preserve">yielded a statistically significant pooled </w:t>
      </w:r>
      <w:r w:rsidR="00B433D2" w:rsidRPr="005E1F19">
        <w:rPr>
          <w:rStyle w:val="CharAttribute7"/>
          <w:rFonts w:eastAsia="Batang" w:hAnsi="Arial" w:cs="Arial"/>
          <w:sz w:val="20"/>
          <w:szCs w:val="20"/>
        </w:rPr>
        <w:t xml:space="preserve">SMD of </w:t>
      </w:r>
      <w:r w:rsidR="005E1F19" w:rsidRPr="00A64DEA">
        <w:rPr>
          <w:rStyle w:val="CharAttribute7"/>
          <w:rFonts w:eastAsia="Batang" w:hAnsi="Arial" w:cs="Arial"/>
          <w:sz w:val="20"/>
          <w:szCs w:val="20"/>
        </w:rPr>
        <w:t xml:space="preserve">1.03 (95% CI 0.88-1.17; p=0.01), equivalent to an asymptomatic CAD prevalence </w:t>
      </w:r>
      <w:r w:rsidRPr="005E1F19">
        <w:rPr>
          <w:rStyle w:val="CharAttribute7"/>
          <w:rFonts w:eastAsia="Batang" w:hAnsi="Arial" w:cs="Arial"/>
          <w:sz w:val="20"/>
          <w:szCs w:val="20"/>
        </w:rPr>
        <w:t xml:space="preserve">of </w:t>
      </w:r>
      <w:r w:rsidR="00B433D2" w:rsidRPr="005E1F19">
        <w:rPr>
          <w:rStyle w:val="CharAttribute7"/>
          <w:rFonts w:eastAsia="Batang" w:hAnsi="Arial" w:cs="Arial"/>
          <w:sz w:val="20"/>
          <w:szCs w:val="20"/>
        </w:rPr>
        <w:t>24%</w:t>
      </w:r>
      <w:r w:rsidRPr="005E1F19">
        <w:rPr>
          <w:rStyle w:val="CharAttribute7"/>
          <w:rFonts w:eastAsia="Batang" w:hAnsi="Arial" w:cs="Arial"/>
          <w:sz w:val="20"/>
          <w:szCs w:val="20"/>
        </w:rPr>
        <w:t xml:space="preserve"> (95% CI </w:t>
      </w:r>
      <w:r w:rsidR="009B5B91" w:rsidRPr="005E1F19">
        <w:rPr>
          <w:rStyle w:val="CharAttribute7"/>
          <w:rFonts w:eastAsia="Batang" w:hAnsi="Arial" w:cs="Arial"/>
          <w:sz w:val="20"/>
          <w:szCs w:val="20"/>
        </w:rPr>
        <w:t>18-30%</w:t>
      </w:r>
      <w:r w:rsidRPr="005E1F19">
        <w:rPr>
          <w:rStyle w:val="CharAttribute7"/>
          <w:rFonts w:eastAsia="Batang" w:hAnsi="Arial" w:cs="Arial"/>
          <w:sz w:val="20"/>
          <w:szCs w:val="20"/>
        </w:rPr>
        <w:t>).</w:t>
      </w:r>
      <w:r w:rsidR="00602245" w:rsidRPr="005E1F19">
        <w:rPr>
          <w:rStyle w:val="CharAttribute7"/>
          <w:rFonts w:eastAsia="Batang" w:hAnsi="Arial" w:cs="Arial"/>
          <w:sz w:val="20"/>
          <w:szCs w:val="20"/>
        </w:rPr>
        <w:t xml:space="preserve"> </w:t>
      </w:r>
      <w:r w:rsidRPr="005E1F19">
        <w:rPr>
          <w:rStyle w:val="CharAttribute7"/>
          <w:rFonts w:eastAsia="Batang" w:hAnsi="Arial" w:cs="Arial"/>
          <w:sz w:val="20"/>
          <w:szCs w:val="20"/>
        </w:rPr>
        <w:t xml:space="preserve"> </w:t>
      </w:r>
    </w:p>
    <w:p w14:paraId="27A723A1" w14:textId="77777777" w:rsidR="002B717A" w:rsidRPr="00217F76" w:rsidRDefault="00EF23BB" w:rsidP="00217F76">
      <w:pPr>
        <w:pStyle w:val="NoSpacing"/>
        <w:spacing w:before="240" w:line="360" w:lineRule="auto"/>
        <w:rPr>
          <w:rStyle w:val="CharAttribute7"/>
          <w:rFonts w:hAnsi="Arial" w:cs="Arial"/>
          <w:sz w:val="20"/>
          <w:lang w:val="en-GB"/>
        </w:rPr>
      </w:pPr>
      <w:r w:rsidRPr="00217F76">
        <w:rPr>
          <w:rStyle w:val="CharAttribute16"/>
          <w:rFonts w:hAnsi="Arial" w:cs="Arial"/>
          <w:sz w:val="20"/>
          <w:u w:val="none"/>
          <w:lang w:val="en-GB"/>
        </w:rPr>
        <w:t>Incidence of Myocardial Infarction</w:t>
      </w:r>
    </w:p>
    <w:p w14:paraId="520E9AC6" w14:textId="2FCE54F2" w:rsidR="00EB0FC5" w:rsidRPr="005E1F19" w:rsidRDefault="005058D8" w:rsidP="00167ADD">
      <w:pPr>
        <w:spacing w:line="360" w:lineRule="auto"/>
        <w:jc w:val="both"/>
        <w:rPr>
          <w:rFonts w:ascii="Arial" w:eastAsia="Calibri" w:hAnsi="Arial" w:cs="Arial"/>
          <w:sz w:val="20"/>
          <w:szCs w:val="20"/>
        </w:rPr>
      </w:pPr>
      <w:r w:rsidRPr="005E1F19">
        <w:rPr>
          <w:rStyle w:val="CharAttribute7"/>
          <w:rFonts w:hAnsi="Arial" w:cs="Arial"/>
          <w:sz w:val="20"/>
          <w:szCs w:val="20"/>
        </w:rPr>
        <w:t xml:space="preserve">With the </w:t>
      </w:r>
      <w:r w:rsidR="00EF23BB" w:rsidRPr="005E1F19">
        <w:rPr>
          <w:rStyle w:val="CharAttribute7"/>
          <w:rFonts w:hAnsi="Arial" w:cs="Arial"/>
          <w:sz w:val="20"/>
          <w:szCs w:val="20"/>
        </w:rPr>
        <w:t>except</w:t>
      </w:r>
      <w:r w:rsidRPr="005E1F19">
        <w:rPr>
          <w:rStyle w:val="CharAttribute7"/>
          <w:rFonts w:hAnsi="Arial" w:cs="Arial"/>
          <w:sz w:val="20"/>
          <w:szCs w:val="20"/>
        </w:rPr>
        <w:t>ion of</w:t>
      </w:r>
      <w:r w:rsidR="00135A3C" w:rsidRPr="005E1F19">
        <w:rPr>
          <w:rStyle w:val="CharAttribute7"/>
          <w:rFonts w:hAnsi="Arial" w:cs="Arial"/>
          <w:sz w:val="20"/>
          <w:szCs w:val="20"/>
        </w:rPr>
        <w:t xml:space="preserve"> </w:t>
      </w:r>
      <w:r w:rsidR="00EF23BB" w:rsidRPr="005E1F19">
        <w:rPr>
          <w:rStyle w:val="CharAttribute7"/>
          <w:rFonts w:hAnsi="Arial" w:cs="Arial"/>
          <w:sz w:val="20"/>
          <w:szCs w:val="20"/>
        </w:rPr>
        <w:t>one study</w:t>
      </w:r>
      <w:r w:rsidR="0058053C" w:rsidRPr="005E1F19">
        <w:rPr>
          <w:rStyle w:val="CharAttribute7"/>
          <w:rFonts w:hAnsi="Arial" w:cs="Arial"/>
          <w:sz w:val="20"/>
          <w:szCs w:val="20"/>
        </w:rPr>
        <w:t>,</w:t>
      </w:r>
      <w:r w:rsidR="008C19A5" w:rsidRPr="00217F76">
        <w:rPr>
          <w:rStyle w:val="CharAttribute7"/>
          <w:rFonts w:hAnsi="Arial" w:cs="Arial"/>
          <w:sz w:val="20"/>
        </w:rPr>
        <w:fldChar w:fldCharType="begin"/>
      </w:r>
      <w:r w:rsidR="008C19A5" w:rsidRPr="005E1F19">
        <w:rPr>
          <w:rStyle w:val="CharAttribute7"/>
          <w:rFonts w:hAnsi="Arial" w:cs="Arial"/>
          <w:sz w:val="20"/>
        </w:rPr>
        <w:instrText>ADDIN RW.CITE{{263 Lee,S.J. 2008}}</w:instrText>
      </w:r>
      <w:r w:rsidR="008C19A5" w:rsidRPr="00217F76">
        <w:rPr>
          <w:rStyle w:val="CharAttribute7"/>
          <w:rFonts w:hAnsi="Arial" w:cs="Arial"/>
          <w:sz w:val="20"/>
        </w:rPr>
        <w:fldChar w:fldCharType="separate"/>
      </w:r>
      <w:r w:rsidR="00220725">
        <w:rPr>
          <w:rFonts w:ascii="Arial" w:eastAsia="Times New Roman" w:hAnsi="Arial" w:cs="Arial"/>
          <w:sz w:val="20"/>
          <w:szCs w:val="20"/>
        </w:rPr>
        <w:t>(39)</w:t>
      </w:r>
      <w:r w:rsidR="008C19A5" w:rsidRPr="00217F76">
        <w:rPr>
          <w:rStyle w:val="CharAttribute7"/>
          <w:rFonts w:hAnsi="Arial" w:cs="Arial"/>
          <w:sz w:val="20"/>
        </w:rPr>
        <w:fldChar w:fldCharType="end"/>
      </w:r>
      <w:r w:rsidRPr="005E1F19">
        <w:rPr>
          <w:rStyle w:val="CharAttribute7"/>
          <w:rFonts w:hAnsi="Arial" w:cs="Arial"/>
          <w:sz w:val="20"/>
          <w:szCs w:val="20"/>
        </w:rPr>
        <w:t xml:space="preserve"> all eight studies </w:t>
      </w:r>
      <w:r w:rsidR="00EF23BB" w:rsidRPr="005E1F19">
        <w:rPr>
          <w:rStyle w:val="CharAttribute7"/>
          <w:rFonts w:hAnsi="Arial" w:cs="Arial"/>
          <w:sz w:val="20"/>
          <w:szCs w:val="20"/>
        </w:rPr>
        <w:t xml:space="preserve">prospectively recruited </w:t>
      </w:r>
      <w:r w:rsidR="00135A3C" w:rsidRPr="005E1F19">
        <w:rPr>
          <w:rStyle w:val="CharAttribute7"/>
          <w:rFonts w:hAnsi="Arial" w:cs="Arial"/>
          <w:sz w:val="20"/>
          <w:szCs w:val="20"/>
        </w:rPr>
        <w:t xml:space="preserve">stroke </w:t>
      </w:r>
      <w:r w:rsidR="00EF23BB" w:rsidRPr="005E1F19">
        <w:rPr>
          <w:rStyle w:val="CharAttribute7"/>
          <w:rFonts w:hAnsi="Arial" w:cs="Arial"/>
          <w:sz w:val="20"/>
          <w:szCs w:val="20"/>
        </w:rPr>
        <w:t xml:space="preserve">patients.  </w:t>
      </w:r>
      <w:r w:rsidR="00135A3C" w:rsidRPr="005E1F19">
        <w:rPr>
          <w:rStyle w:val="CharAttribute7"/>
          <w:rFonts w:hAnsi="Arial" w:cs="Arial"/>
          <w:sz w:val="20"/>
          <w:szCs w:val="20"/>
        </w:rPr>
        <w:t xml:space="preserve">The majority of studies were based in predominately Caucasian populations from across Europe, Canada and the USA. </w:t>
      </w:r>
      <w:r w:rsidR="0087362F" w:rsidRPr="005E1F19">
        <w:rPr>
          <w:rStyle w:val="CharAttribute7"/>
          <w:rFonts w:hAnsi="Arial" w:cs="Arial"/>
          <w:sz w:val="20"/>
          <w:szCs w:val="20"/>
        </w:rPr>
        <w:t xml:space="preserve"> </w:t>
      </w:r>
      <w:r w:rsidR="00135A3C" w:rsidRPr="005E1F19">
        <w:rPr>
          <w:rStyle w:val="CharAttribute7"/>
          <w:rFonts w:hAnsi="Arial" w:cs="Arial"/>
          <w:sz w:val="20"/>
          <w:szCs w:val="20"/>
        </w:rPr>
        <w:t>The largest observational study included a total of 37</w:t>
      </w:r>
      <w:r w:rsidR="005E1F19">
        <w:rPr>
          <w:rStyle w:val="CharAttribute7"/>
          <w:rFonts w:hAnsi="Arial" w:cs="Arial"/>
          <w:sz w:val="20"/>
          <w:szCs w:val="20"/>
        </w:rPr>
        <w:t xml:space="preserve"> </w:t>
      </w:r>
      <w:r w:rsidR="00135A3C" w:rsidRPr="005E1F19">
        <w:rPr>
          <w:rStyle w:val="CharAttribute7"/>
          <w:rFonts w:hAnsi="Arial" w:cs="Arial"/>
          <w:sz w:val="20"/>
          <w:szCs w:val="20"/>
        </w:rPr>
        <w:t>214 participants from multiple stroke centres across Austria</w:t>
      </w:r>
      <w:r w:rsidR="0058053C" w:rsidRPr="005E1F19">
        <w:rPr>
          <w:rStyle w:val="CharAttribute7"/>
          <w:rFonts w:hAnsi="Arial" w:cs="Arial"/>
          <w:sz w:val="20"/>
        </w:rPr>
        <w:t>.</w:t>
      </w:r>
      <w:r w:rsidR="008C19A5" w:rsidRPr="00217F76">
        <w:rPr>
          <w:rStyle w:val="CharAttribute7"/>
          <w:rFonts w:hAnsi="Arial" w:cs="Arial"/>
          <w:sz w:val="20"/>
        </w:rPr>
        <w:fldChar w:fldCharType="begin"/>
      </w:r>
      <w:r w:rsidR="008C19A5" w:rsidRPr="005E1F19">
        <w:rPr>
          <w:rStyle w:val="CharAttribute7"/>
          <w:rFonts w:hAnsi="Arial" w:cs="Arial"/>
          <w:sz w:val="20"/>
        </w:rPr>
        <w:instrText>ADDIN RW.CITE{{5310 Gattringer,T. 2014}}</w:instrText>
      </w:r>
      <w:r w:rsidR="008C19A5" w:rsidRPr="00217F76">
        <w:rPr>
          <w:rStyle w:val="CharAttribute7"/>
          <w:rFonts w:hAnsi="Arial" w:cs="Arial"/>
          <w:sz w:val="20"/>
        </w:rPr>
        <w:fldChar w:fldCharType="separate"/>
      </w:r>
      <w:r w:rsidR="00220725">
        <w:rPr>
          <w:rFonts w:ascii="Arial" w:eastAsia="Times New Roman" w:hAnsi="Arial" w:cs="Arial"/>
          <w:sz w:val="20"/>
          <w:szCs w:val="20"/>
        </w:rPr>
        <w:t>(37)</w:t>
      </w:r>
      <w:r w:rsidR="008C19A5" w:rsidRPr="00217F76">
        <w:rPr>
          <w:rStyle w:val="CharAttribute7"/>
          <w:rFonts w:hAnsi="Arial" w:cs="Arial"/>
          <w:sz w:val="20"/>
        </w:rPr>
        <w:fldChar w:fldCharType="end"/>
      </w:r>
      <w:r w:rsidR="00895BF7" w:rsidRPr="00217F76">
        <w:rPr>
          <w:rStyle w:val="CharAttribute7"/>
          <w:rFonts w:hAnsi="Arial" w:cs="Arial"/>
          <w:sz w:val="20"/>
          <w:szCs w:val="20"/>
        </w:rPr>
        <w:fldChar w:fldCharType="begin">
          <w:fldData xml:space="preserve">PEVuZE5vdGU+PENpdGU+PEF1dGhvcj5HYXR0cmluZ2VyPC9BdXRob3I+PFllYXI+MjAxNDwvWWVh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</w:fldData>
        </w:fldChar>
      </w:r>
      <w:r w:rsidR="00895BF7" w:rsidRPr="005E1F19">
        <w:rPr>
          <w:rStyle w:val="CharAttribute7"/>
          <w:rFonts w:hAnsi="Arial" w:cs="Arial"/>
          <w:sz w:val="20"/>
          <w:szCs w:val="20"/>
        </w:rPr>
        <w:instrText xml:space="preserve"> ADDIN EN.CITE </w:instrText>
      </w:r>
      <w:r w:rsidR="00895BF7" w:rsidRPr="00217F76">
        <w:rPr>
          <w:rStyle w:val="CharAttribute7"/>
          <w:rFonts w:hAnsi="Arial" w:cs="Arial"/>
          <w:sz w:val="20"/>
          <w:szCs w:val="20"/>
        </w:rPr>
        <w:fldChar w:fldCharType="begin">
          <w:fldData xml:space="preserve">PEVuZE5vdGU+PENpdGU+PEF1dGhvcj5HYXR0cmluZ2VyPC9BdXRob3I+PFllYXI+MjAxNDwvWWVh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</w:fldData>
        </w:fldChar>
      </w:r>
      <w:r w:rsidR="00895BF7" w:rsidRPr="005E1F19">
        <w:rPr>
          <w:rStyle w:val="CharAttribute7"/>
          <w:rFonts w:hAnsi="Arial" w:cs="Arial"/>
          <w:sz w:val="20"/>
          <w:szCs w:val="20"/>
        </w:rPr>
        <w:instrText xml:space="preserve"> ADDIN EN.CITE.DATA </w:instrText>
      </w:r>
      <w:r w:rsidR="00895BF7" w:rsidRPr="00217F76">
        <w:rPr>
          <w:rStyle w:val="CharAttribute7"/>
          <w:rFonts w:hAnsi="Arial" w:cs="Arial"/>
          <w:sz w:val="20"/>
          <w:szCs w:val="20"/>
        </w:rPr>
      </w:r>
      <w:r w:rsidR="00895BF7" w:rsidRPr="00217F76">
        <w:rPr>
          <w:rStyle w:val="CharAttribute7"/>
          <w:rFonts w:hAnsi="Arial" w:cs="Arial"/>
          <w:sz w:val="20"/>
          <w:szCs w:val="20"/>
        </w:rPr>
        <w:fldChar w:fldCharType="end"/>
      </w:r>
      <w:r w:rsidR="00895BF7" w:rsidRPr="00217F76">
        <w:rPr>
          <w:rStyle w:val="CharAttribute7"/>
          <w:rFonts w:hAnsi="Arial" w:cs="Arial"/>
          <w:sz w:val="20"/>
          <w:szCs w:val="20"/>
        </w:rPr>
      </w:r>
      <w:r w:rsidR="00895BF7" w:rsidRPr="00217F76">
        <w:rPr>
          <w:rStyle w:val="CharAttribute7"/>
          <w:rFonts w:hAnsi="Arial" w:cs="Arial"/>
          <w:sz w:val="20"/>
          <w:szCs w:val="20"/>
        </w:rPr>
        <w:fldChar w:fldCharType="end"/>
      </w:r>
      <w:r w:rsidR="0087362F" w:rsidRPr="005E1F19">
        <w:rPr>
          <w:rStyle w:val="CharAttribute7"/>
          <w:rFonts w:hAnsi="Arial" w:cs="Arial"/>
          <w:sz w:val="20"/>
          <w:szCs w:val="20"/>
        </w:rPr>
        <w:t xml:space="preserve"> </w:t>
      </w:r>
      <w:r w:rsidR="00135A3C" w:rsidRPr="005E1F19">
        <w:rPr>
          <w:rStyle w:val="CharAttribute7"/>
          <w:rFonts w:hAnsi="Arial" w:cs="Arial"/>
          <w:sz w:val="20"/>
          <w:szCs w:val="20"/>
        </w:rPr>
        <w:t xml:space="preserve"> </w:t>
      </w:r>
      <w:r w:rsidR="008363B5" w:rsidRPr="005E1F19">
        <w:rPr>
          <w:rFonts w:ascii="Arial" w:hAnsi="Arial" w:cs="Arial"/>
          <w:sz w:val="20"/>
          <w:szCs w:val="20"/>
        </w:rPr>
        <w:t xml:space="preserve">For each study there were similar demographics including a balanced proportion of males to females, with an average of 53% males, and a mean age of 70 years </w:t>
      </w:r>
      <w:r w:rsidR="008363B5" w:rsidRPr="005E1F19">
        <w:rPr>
          <w:rFonts w:ascii="Arial" w:hAnsi="Arial" w:cs="Arial"/>
          <w:sz w:val="20"/>
          <w:szCs w:val="20"/>
        </w:rPr>
        <w:lastRenderedPageBreak/>
        <w:t xml:space="preserve">old. </w:t>
      </w:r>
      <w:r w:rsidR="0087362F" w:rsidRPr="005E1F19">
        <w:rPr>
          <w:rFonts w:ascii="Arial" w:hAnsi="Arial" w:cs="Arial"/>
          <w:sz w:val="20"/>
          <w:szCs w:val="20"/>
        </w:rPr>
        <w:t xml:space="preserve"> </w:t>
      </w:r>
      <w:r w:rsidR="008363B5" w:rsidRPr="005E1F19">
        <w:rPr>
          <w:rFonts w:ascii="Arial" w:hAnsi="Arial" w:cs="Arial"/>
          <w:sz w:val="20"/>
          <w:szCs w:val="20"/>
        </w:rPr>
        <w:t>There were limited data evaluating risk fact</w:t>
      </w:r>
      <w:r w:rsidR="00D71DF9" w:rsidRPr="005E1F19">
        <w:rPr>
          <w:rFonts w:ascii="Arial" w:hAnsi="Arial" w:cs="Arial"/>
          <w:sz w:val="20"/>
          <w:szCs w:val="20"/>
        </w:rPr>
        <w:t xml:space="preserve">ors in those patients with MI which </w:t>
      </w:r>
      <w:r w:rsidR="00EF23BB" w:rsidRPr="005E1F19">
        <w:rPr>
          <w:rStyle w:val="CharAttribute7"/>
          <w:rFonts w:hAnsi="Arial" w:cs="Arial"/>
          <w:sz w:val="20"/>
          <w:szCs w:val="20"/>
        </w:rPr>
        <w:t xml:space="preserve">was diagnosed within </w:t>
      </w:r>
      <w:r w:rsidR="003A5D6B" w:rsidRPr="005E1F19">
        <w:rPr>
          <w:rStyle w:val="CharAttribute7"/>
          <w:rFonts w:hAnsi="Arial" w:cs="Arial"/>
          <w:sz w:val="20"/>
          <w:szCs w:val="20"/>
        </w:rPr>
        <w:t>three</w:t>
      </w:r>
      <w:r w:rsidR="00EF23BB" w:rsidRPr="005E1F19">
        <w:rPr>
          <w:rStyle w:val="CharAttribute7"/>
          <w:rFonts w:hAnsi="Arial" w:cs="Arial"/>
          <w:sz w:val="20"/>
          <w:szCs w:val="20"/>
        </w:rPr>
        <w:t xml:space="preserve"> months of the acute ischaemic stroke</w:t>
      </w:r>
      <w:r w:rsidR="00135A3C" w:rsidRPr="005E1F19">
        <w:rPr>
          <w:rStyle w:val="CharAttribute7"/>
          <w:rFonts w:hAnsi="Arial" w:cs="Arial"/>
          <w:sz w:val="20"/>
          <w:szCs w:val="20"/>
        </w:rPr>
        <w:t xml:space="preserve"> and</w:t>
      </w:r>
      <w:r w:rsidR="00D71DF9" w:rsidRPr="005E1F19">
        <w:rPr>
          <w:rStyle w:val="CharAttribute7"/>
          <w:rFonts w:hAnsi="Arial" w:cs="Arial"/>
          <w:sz w:val="20"/>
          <w:szCs w:val="20"/>
        </w:rPr>
        <w:t>,</w:t>
      </w:r>
      <w:r w:rsidR="00135A3C" w:rsidRPr="005E1F19">
        <w:rPr>
          <w:rStyle w:val="CharAttribute7"/>
          <w:rFonts w:hAnsi="Arial" w:cs="Arial"/>
          <w:sz w:val="20"/>
          <w:szCs w:val="20"/>
        </w:rPr>
        <w:t xml:space="preserve"> in most studies in-hospital.  </w:t>
      </w:r>
      <w:r w:rsidR="00EF23BB" w:rsidRPr="005E1F19">
        <w:rPr>
          <w:rStyle w:val="CharAttribute7"/>
          <w:rFonts w:hAnsi="Arial" w:cs="Arial"/>
          <w:sz w:val="20"/>
          <w:szCs w:val="20"/>
        </w:rPr>
        <w:t xml:space="preserve">A pooled </w:t>
      </w:r>
      <w:r w:rsidR="00EF529E" w:rsidRPr="005E1F19">
        <w:rPr>
          <w:rStyle w:val="CharAttribute7"/>
          <w:rFonts w:hAnsi="Arial" w:cs="Arial"/>
          <w:sz w:val="20"/>
          <w:szCs w:val="20"/>
        </w:rPr>
        <w:t>SMD</w:t>
      </w:r>
      <w:r w:rsidR="00EF23BB" w:rsidRPr="005E1F19">
        <w:rPr>
          <w:rStyle w:val="CharAttribute7"/>
          <w:rFonts w:hAnsi="Arial" w:cs="Arial"/>
          <w:sz w:val="20"/>
          <w:szCs w:val="20"/>
        </w:rPr>
        <w:t xml:space="preserve"> of </w:t>
      </w:r>
      <w:r w:rsidR="005E1F19" w:rsidRPr="00A64DEA">
        <w:rPr>
          <w:rStyle w:val="CharAttribute7"/>
          <w:rFonts w:hAnsi="Arial" w:cs="Arial"/>
          <w:sz w:val="20"/>
          <w:szCs w:val="20"/>
        </w:rPr>
        <w:t xml:space="preserve">0.35 (95% CI 0.24-0.46; </w:t>
      </w:r>
      <w:r w:rsidR="005E1F19" w:rsidRPr="00E7331A">
        <w:rPr>
          <w:rStyle w:val="CharAttribute7"/>
          <w:rFonts w:eastAsia="Batang" w:hAnsi="Arial" w:cs="Arial"/>
          <w:sz w:val="20"/>
          <w:szCs w:val="20"/>
        </w:rPr>
        <w:t>T</w:t>
      </w:r>
      <w:r w:rsidR="005E1F19" w:rsidRPr="00E7331A">
        <w:rPr>
          <w:rStyle w:val="CharAttribute7"/>
          <w:rFonts w:eastAsia="Batang" w:hAnsi="Arial" w:cs="Arial"/>
          <w:sz w:val="20"/>
          <w:szCs w:val="20"/>
          <w:vertAlign w:val="superscript"/>
        </w:rPr>
        <w:t>2</w:t>
      </w:r>
      <w:r w:rsidR="005E1F19">
        <w:rPr>
          <w:rStyle w:val="CharAttribute7"/>
          <w:rFonts w:eastAsia="Batang" w:hAnsi="Arial" w:cs="Arial"/>
          <w:sz w:val="20"/>
          <w:szCs w:val="20"/>
        </w:rPr>
        <w:t>=0.02</w:t>
      </w:r>
      <w:r w:rsidR="005E1F19" w:rsidRPr="00E7331A">
        <w:rPr>
          <w:rStyle w:val="CharAttribute7"/>
          <w:rFonts w:eastAsia="Batang" w:hAnsi="Arial" w:cs="Arial"/>
          <w:sz w:val="20"/>
          <w:szCs w:val="20"/>
        </w:rPr>
        <w:t>; I</w:t>
      </w:r>
      <w:r w:rsidR="005E1F19" w:rsidRPr="00E7331A">
        <w:rPr>
          <w:rStyle w:val="CharAttribute7"/>
          <w:rFonts w:eastAsia="Batang" w:hAnsi="Arial" w:cs="Arial"/>
          <w:sz w:val="20"/>
          <w:szCs w:val="20"/>
          <w:vertAlign w:val="superscript"/>
        </w:rPr>
        <w:t>2</w:t>
      </w:r>
      <w:r w:rsidR="005E1F19">
        <w:rPr>
          <w:rStyle w:val="CharAttribute7"/>
          <w:rFonts w:eastAsia="Batang" w:hAnsi="Arial" w:cs="Arial"/>
          <w:sz w:val="20"/>
          <w:szCs w:val="20"/>
          <w:vertAlign w:val="superscript"/>
        </w:rPr>
        <w:t>=</w:t>
      </w:r>
      <w:r w:rsidR="005E1F19">
        <w:rPr>
          <w:rStyle w:val="CharAttribute7"/>
          <w:rFonts w:eastAsia="Batang" w:hAnsi="Arial" w:cs="Arial"/>
          <w:sz w:val="20"/>
          <w:szCs w:val="20"/>
        </w:rPr>
        <w:t>98</w:t>
      </w:r>
      <w:r w:rsidR="005E1F19" w:rsidRPr="00E7331A">
        <w:rPr>
          <w:rStyle w:val="CharAttribute7"/>
          <w:rFonts w:eastAsia="Batang" w:hAnsi="Arial" w:cs="Arial"/>
          <w:sz w:val="20"/>
          <w:szCs w:val="20"/>
        </w:rPr>
        <w:t xml:space="preserve">%; </w:t>
      </w:r>
      <w:r w:rsidR="005E1F19" w:rsidRPr="00A64DEA">
        <w:rPr>
          <w:rStyle w:val="CharAttribute7"/>
          <w:rFonts w:hAnsi="Arial" w:cs="Arial"/>
          <w:sz w:val="20"/>
          <w:szCs w:val="20"/>
        </w:rPr>
        <w:t>p&lt;0.00001</w:t>
      </w:r>
      <w:r w:rsidR="00EF23BB" w:rsidRPr="005E1F19">
        <w:rPr>
          <w:rStyle w:val="CharAttribute7"/>
          <w:rFonts w:hAnsi="Arial" w:cs="Arial"/>
          <w:sz w:val="20"/>
          <w:szCs w:val="20"/>
        </w:rPr>
        <w:t xml:space="preserve">) equivalent to a total MI incidence of </w:t>
      </w:r>
      <w:r w:rsidR="008363B5" w:rsidRPr="005E1F19">
        <w:rPr>
          <w:rStyle w:val="CharAttribute7"/>
          <w:rFonts w:hAnsi="Arial" w:cs="Arial"/>
          <w:sz w:val="20"/>
          <w:szCs w:val="20"/>
        </w:rPr>
        <w:t>3</w:t>
      </w:r>
      <w:r w:rsidR="00BA23A7" w:rsidRPr="005E1F19">
        <w:rPr>
          <w:rStyle w:val="CharAttribute7"/>
          <w:rFonts w:hAnsi="Arial" w:cs="Arial"/>
          <w:sz w:val="20"/>
          <w:szCs w:val="20"/>
        </w:rPr>
        <w:t xml:space="preserve">% (95% CI </w:t>
      </w:r>
      <w:r w:rsidR="008363B5" w:rsidRPr="005E1F19">
        <w:rPr>
          <w:rStyle w:val="CharAttribute7"/>
          <w:rFonts w:hAnsi="Arial" w:cs="Arial"/>
          <w:sz w:val="20"/>
          <w:szCs w:val="20"/>
        </w:rPr>
        <w:t>1-5</w:t>
      </w:r>
      <w:r w:rsidR="00EF529E" w:rsidRPr="005E1F19">
        <w:rPr>
          <w:rStyle w:val="CharAttribute7"/>
          <w:rFonts w:hAnsi="Arial" w:cs="Arial"/>
          <w:sz w:val="20"/>
          <w:szCs w:val="20"/>
        </w:rPr>
        <w:t xml:space="preserve">%) </w:t>
      </w:r>
      <w:r w:rsidR="008363B5" w:rsidRPr="005E1F19">
        <w:rPr>
          <w:rStyle w:val="CharAttribute7"/>
          <w:rFonts w:hAnsi="Arial" w:cs="Arial"/>
          <w:sz w:val="20"/>
          <w:szCs w:val="20"/>
        </w:rPr>
        <w:t xml:space="preserve">in stroke patients with no previous cardiac history </w:t>
      </w:r>
      <w:r w:rsidR="004A3603" w:rsidRPr="005E1F19">
        <w:rPr>
          <w:rStyle w:val="CharAttribute7"/>
          <w:rFonts w:hAnsi="Arial" w:cs="Arial"/>
          <w:sz w:val="20"/>
          <w:szCs w:val="20"/>
        </w:rPr>
        <w:t>(</w:t>
      </w:r>
      <w:r w:rsidR="003C68DE" w:rsidRPr="005E1F19">
        <w:rPr>
          <w:rStyle w:val="CharAttribute7"/>
          <w:rFonts w:hAnsi="Arial" w:cs="Arial"/>
          <w:sz w:val="20"/>
          <w:szCs w:val="20"/>
        </w:rPr>
        <w:t>Figure</w:t>
      </w:r>
      <w:r w:rsidR="004A3603" w:rsidRPr="005E1F19">
        <w:rPr>
          <w:rStyle w:val="CharAttribute7"/>
          <w:rFonts w:hAnsi="Arial" w:cs="Arial"/>
          <w:sz w:val="20"/>
          <w:szCs w:val="20"/>
        </w:rPr>
        <w:t xml:space="preserve"> </w:t>
      </w:r>
      <w:r w:rsidR="00DE199E" w:rsidRPr="005E1F19">
        <w:rPr>
          <w:rStyle w:val="CharAttribute7"/>
          <w:rFonts w:hAnsi="Arial" w:cs="Arial"/>
          <w:sz w:val="20"/>
          <w:szCs w:val="20"/>
        </w:rPr>
        <w:t>4</w:t>
      </w:r>
      <w:r w:rsidR="008363B5" w:rsidRPr="005E1F19">
        <w:rPr>
          <w:rStyle w:val="CharAttribute7"/>
          <w:rFonts w:hAnsi="Arial" w:cs="Arial"/>
          <w:sz w:val="20"/>
          <w:szCs w:val="20"/>
        </w:rPr>
        <w:t>)</w:t>
      </w:r>
      <w:r w:rsidR="00EF23BB" w:rsidRPr="005E1F19">
        <w:rPr>
          <w:rStyle w:val="CharAttribute7"/>
          <w:rFonts w:hAnsi="Arial" w:cs="Arial"/>
          <w:sz w:val="20"/>
          <w:szCs w:val="20"/>
        </w:rPr>
        <w:t xml:space="preserve">. </w:t>
      </w:r>
      <w:r w:rsidR="0058053C" w:rsidRPr="005E1F19">
        <w:rPr>
          <w:rStyle w:val="CharAttribute7"/>
          <w:rFonts w:hAnsi="Arial" w:cs="Arial"/>
          <w:sz w:val="20"/>
          <w:szCs w:val="20"/>
        </w:rPr>
        <w:t xml:space="preserve"> </w:t>
      </w:r>
    </w:p>
    <w:p w14:paraId="15547C1E" w14:textId="77777777" w:rsidR="00900566" w:rsidRPr="005E1F19" w:rsidRDefault="00900566">
      <w:pPr>
        <w:spacing w:line="360" w:lineRule="auto"/>
        <w:jc w:val="both"/>
        <w:rPr>
          <w:rFonts w:ascii="Arial" w:eastAsia="Calibri" w:hAnsi="Arial" w:cs="Arial"/>
          <w:b/>
          <w:sz w:val="20"/>
          <w:szCs w:val="20"/>
        </w:rPr>
      </w:pPr>
    </w:p>
    <w:p w14:paraId="652A4ABC" w14:textId="77777777" w:rsidR="00D71DF9" w:rsidRPr="005E1F19" w:rsidRDefault="00D71DF9">
      <w:pPr>
        <w:spacing w:line="360" w:lineRule="auto"/>
        <w:jc w:val="both"/>
        <w:rPr>
          <w:rFonts w:ascii="Arial" w:eastAsia="Calibri" w:hAnsi="Arial" w:cs="Arial"/>
          <w:b/>
          <w:sz w:val="20"/>
          <w:szCs w:val="20"/>
        </w:rPr>
      </w:pPr>
      <w:r w:rsidRPr="005E1F19">
        <w:rPr>
          <w:rFonts w:ascii="Arial" w:eastAsia="Calibri" w:hAnsi="Arial" w:cs="Arial"/>
          <w:b/>
          <w:sz w:val="20"/>
          <w:szCs w:val="20"/>
        </w:rPr>
        <w:t>Discussion</w:t>
      </w:r>
    </w:p>
    <w:p w14:paraId="22820536" w14:textId="4BB5A46D" w:rsidR="00EF23BB" w:rsidRPr="005E1F19" w:rsidRDefault="00EF23BB">
      <w:pPr>
        <w:spacing w:line="360" w:lineRule="auto"/>
        <w:jc w:val="both"/>
        <w:rPr>
          <w:rFonts w:ascii="Arial" w:eastAsia="Calibri" w:hAnsi="Arial" w:cs="Arial"/>
          <w:sz w:val="20"/>
          <w:szCs w:val="20"/>
        </w:rPr>
      </w:pPr>
      <w:r w:rsidRPr="005E1F19">
        <w:rPr>
          <w:rFonts w:ascii="Arial" w:eastAsia="Calibri" w:hAnsi="Arial" w:cs="Arial"/>
          <w:sz w:val="20"/>
          <w:szCs w:val="20"/>
        </w:rPr>
        <w:t xml:space="preserve">This study </w:t>
      </w:r>
      <w:r w:rsidR="00D71DF9" w:rsidRPr="005E1F19">
        <w:rPr>
          <w:rFonts w:ascii="Arial" w:eastAsia="Calibri" w:hAnsi="Arial" w:cs="Arial"/>
          <w:sz w:val="20"/>
          <w:szCs w:val="20"/>
        </w:rPr>
        <w:t xml:space="preserve">which </w:t>
      </w:r>
      <w:r w:rsidRPr="005E1F19">
        <w:rPr>
          <w:rFonts w:ascii="Arial" w:eastAsia="Calibri" w:hAnsi="Arial" w:cs="Arial"/>
          <w:sz w:val="20"/>
          <w:szCs w:val="20"/>
        </w:rPr>
        <w:t>quantities the risk of IHD following isch</w:t>
      </w:r>
      <w:r w:rsidR="00BE327E" w:rsidRPr="005E1F19">
        <w:rPr>
          <w:rFonts w:ascii="Arial" w:eastAsia="Calibri" w:hAnsi="Arial" w:cs="Arial"/>
          <w:sz w:val="20"/>
          <w:szCs w:val="20"/>
        </w:rPr>
        <w:t>a</w:t>
      </w:r>
      <w:r w:rsidRPr="005E1F19">
        <w:rPr>
          <w:rFonts w:ascii="Arial" w:eastAsia="Calibri" w:hAnsi="Arial" w:cs="Arial"/>
          <w:sz w:val="20"/>
          <w:szCs w:val="20"/>
        </w:rPr>
        <w:t xml:space="preserve">emic stroke revealed that over </w:t>
      </w:r>
      <w:r w:rsidR="009178BF" w:rsidRPr="005E1F19">
        <w:rPr>
          <w:rFonts w:ascii="Arial" w:eastAsia="Calibri" w:hAnsi="Arial" w:cs="Arial"/>
          <w:sz w:val="20"/>
          <w:szCs w:val="20"/>
        </w:rPr>
        <w:t>half</w:t>
      </w:r>
      <w:r w:rsidRPr="005E1F19">
        <w:rPr>
          <w:rFonts w:ascii="Arial" w:eastAsia="Calibri" w:hAnsi="Arial" w:cs="Arial"/>
          <w:sz w:val="20"/>
          <w:szCs w:val="20"/>
        </w:rPr>
        <w:t xml:space="preserve"> of </w:t>
      </w:r>
      <w:r w:rsidR="005058D8" w:rsidRPr="005E1F19">
        <w:rPr>
          <w:rFonts w:ascii="Arial" w:eastAsia="Calibri" w:hAnsi="Arial" w:cs="Arial"/>
          <w:sz w:val="20"/>
          <w:szCs w:val="20"/>
        </w:rPr>
        <w:t>such</w:t>
      </w:r>
      <w:r w:rsidRPr="005E1F19">
        <w:rPr>
          <w:rFonts w:ascii="Arial" w:eastAsia="Calibri" w:hAnsi="Arial" w:cs="Arial"/>
          <w:sz w:val="20"/>
          <w:szCs w:val="20"/>
        </w:rPr>
        <w:t xml:space="preserve"> stroke patients have evidence of asymptomatic coronary plaque and one </w:t>
      </w:r>
      <w:r w:rsidR="009178BF" w:rsidRPr="005E1F19">
        <w:rPr>
          <w:rFonts w:ascii="Arial" w:eastAsia="Calibri" w:hAnsi="Arial" w:cs="Arial"/>
          <w:sz w:val="20"/>
          <w:szCs w:val="20"/>
        </w:rPr>
        <w:t>in three</w:t>
      </w:r>
      <w:r w:rsidRPr="005E1F19">
        <w:rPr>
          <w:rFonts w:ascii="Arial" w:eastAsia="Calibri" w:hAnsi="Arial" w:cs="Arial"/>
          <w:sz w:val="20"/>
          <w:szCs w:val="20"/>
        </w:rPr>
        <w:t xml:space="preserve"> patients has </w:t>
      </w:r>
      <w:r w:rsidR="005058D8" w:rsidRPr="005E1F19">
        <w:rPr>
          <w:rFonts w:ascii="Arial" w:eastAsia="Calibri" w:hAnsi="Arial" w:cs="Arial"/>
          <w:sz w:val="20"/>
          <w:szCs w:val="20"/>
        </w:rPr>
        <w:t xml:space="preserve">an </w:t>
      </w:r>
      <w:r w:rsidRPr="005E1F19">
        <w:rPr>
          <w:rFonts w:ascii="Arial" w:eastAsia="Calibri" w:hAnsi="Arial" w:cs="Arial"/>
          <w:sz w:val="20"/>
          <w:szCs w:val="20"/>
        </w:rPr>
        <w:t xml:space="preserve">occlusion of clinical significance (&gt;50% stenosis). </w:t>
      </w:r>
      <w:r w:rsidR="00CB70A4" w:rsidRPr="005E1F19">
        <w:rPr>
          <w:rFonts w:ascii="Arial" w:eastAsia="Calibri" w:hAnsi="Arial" w:cs="Arial"/>
          <w:sz w:val="20"/>
          <w:szCs w:val="20"/>
        </w:rPr>
        <w:t xml:space="preserve"> </w:t>
      </w:r>
      <w:r w:rsidRPr="005E1F19">
        <w:rPr>
          <w:rFonts w:ascii="Arial" w:eastAsia="Calibri" w:hAnsi="Arial" w:cs="Arial"/>
          <w:sz w:val="20"/>
          <w:szCs w:val="20"/>
        </w:rPr>
        <w:t>Given the strong evidence linking coronary artery stenosis &gt;50% to the high risk of acute MI</w:t>
      </w:r>
      <w:r w:rsidR="005E1F19" w:rsidRPr="004D4E1B">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RW.CITE{{5323 Kallikazaros,Ioannis 1999; 5326 Anonymous}}</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(47,48)</w:t>
      </w:r>
      <w:r w:rsidR="008C19A5" w:rsidRPr="00217F76">
        <w:rPr>
          <w:rFonts w:ascii="Arial" w:eastAsia="Calibri" w:hAnsi="Arial" w:cs="Arial"/>
          <w:sz w:val="20"/>
          <w:szCs w:val="20"/>
        </w:rPr>
        <w:fldChar w:fldCharType="end"/>
      </w:r>
      <w:r w:rsidRPr="005E1F19">
        <w:rPr>
          <w:rFonts w:ascii="Arial" w:eastAsia="Calibri" w:hAnsi="Arial" w:cs="Arial"/>
          <w:sz w:val="20"/>
          <w:szCs w:val="20"/>
        </w:rPr>
        <w:t xml:space="preserve"> and our findings that </w:t>
      </w:r>
      <w:r w:rsidR="009178BF" w:rsidRPr="005E1F19">
        <w:rPr>
          <w:rFonts w:ascii="Arial" w:eastAsia="Calibri" w:hAnsi="Arial" w:cs="Arial"/>
          <w:sz w:val="20"/>
          <w:szCs w:val="20"/>
        </w:rPr>
        <w:t>3</w:t>
      </w:r>
      <w:r w:rsidRPr="005E1F19">
        <w:rPr>
          <w:rFonts w:ascii="Arial" w:eastAsia="Calibri" w:hAnsi="Arial" w:cs="Arial"/>
          <w:sz w:val="20"/>
          <w:szCs w:val="20"/>
        </w:rPr>
        <w:t>% of isch</w:t>
      </w:r>
      <w:r w:rsidR="00BE327E" w:rsidRPr="005E1F19">
        <w:rPr>
          <w:rFonts w:ascii="Arial" w:eastAsia="Calibri" w:hAnsi="Arial" w:cs="Arial"/>
          <w:sz w:val="20"/>
          <w:szCs w:val="20"/>
        </w:rPr>
        <w:t>a</w:t>
      </w:r>
      <w:r w:rsidRPr="005E1F19">
        <w:rPr>
          <w:rFonts w:ascii="Arial" w:eastAsia="Calibri" w:hAnsi="Arial" w:cs="Arial"/>
          <w:sz w:val="20"/>
          <w:szCs w:val="20"/>
        </w:rPr>
        <w:t xml:space="preserve">emic stroke patients suffer from MI within one year, it is clear that many more individuals with no prior history of IHD may be at risk of </w:t>
      </w:r>
      <w:r w:rsidR="00817653" w:rsidRPr="005E1F19">
        <w:rPr>
          <w:rFonts w:ascii="Arial" w:eastAsia="Calibri" w:hAnsi="Arial" w:cs="Arial"/>
          <w:sz w:val="20"/>
          <w:szCs w:val="20"/>
        </w:rPr>
        <w:t>MI than previously appreciated.</w:t>
      </w:r>
      <w:r w:rsidR="00CB70A4" w:rsidRPr="005E1F19">
        <w:rPr>
          <w:rFonts w:ascii="Arial" w:eastAsia="Calibri" w:hAnsi="Arial" w:cs="Arial"/>
          <w:sz w:val="20"/>
          <w:szCs w:val="20"/>
        </w:rPr>
        <w:t xml:space="preserve">  </w:t>
      </w:r>
    </w:p>
    <w:p w14:paraId="710EA635" w14:textId="38A248CF" w:rsidR="00BE327E" w:rsidRDefault="00EF23BB">
      <w:pPr>
        <w:spacing w:line="360" w:lineRule="auto"/>
        <w:jc w:val="both"/>
        <w:rPr>
          <w:rFonts w:ascii="Arial" w:eastAsia="Calibri" w:hAnsi="Arial" w:cs="Arial"/>
          <w:sz w:val="20"/>
          <w:szCs w:val="20"/>
        </w:rPr>
      </w:pPr>
      <w:r w:rsidRPr="005E1F19">
        <w:rPr>
          <w:rFonts w:ascii="Arial" w:eastAsia="Calibri" w:hAnsi="Arial" w:cs="Arial"/>
          <w:sz w:val="20"/>
          <w:szCs w:val="20"/>
        </w:rPr>
        <w:t xml:space="preserve">Our results are supported by previously published data that demonstrate a high burden of coronary plaque even when there is no previous evidence of systemic disease. </w:t>
      </w:r>
      <w:r w:rsidR="00CB70A4" w:rsidRPr="005E1F19">
        <w:rPr>
          <w:rFonts w:ascii="Arial" w:eastAsia="Calibri" w:hAnsi="Arial" w:cs="Arial"/>
          <w:sz w:val="20"/>
          <w:szCs w:val="20"/>
        </w:rPr>
        <w:t xml:space="preserve"> </w:t>
      </w:r>
      <w:r w:rsidRPr="005E1F19">
        <w:rPr>
          <w:rFonts w:ascii="Arial" w:eastAsia="Calibri" w:hAnsi="Arial" w:cs="Arial"/>
          <w:sz w:val="20"/>
          <w:szCs w:val="20"/>
        </w:rPr>
        <w:t>The Asymptomatic Myocardial Ischemia in Stroke and Atherosclerotic Disease (AMISTAD) study set out to determine whether asymptomatic coronary atherosclerosis predicts a higher risk of major vascular event on stroke patients, and found that from baseline diagnosis of asymptomatic CAD, the two year Hazard Ratio of stroke patients developing ≥1 vessel disease (coronary stenosis &gt;</w:t>
      </w:r>
      <w:r w:rsidR="00021C66" w:rsidRPr="005E1F19">
        <w:rPr>
          <w:rFonts w:ascii="Arial" w:eastAsia="Calibri" w:hAnsi="Arial" w:cs="Arial"/>
          <w:sz w:val="20"/>
          <w:szCs w:val="20"/>
        </w:rPr>
        <w:t>50%) was 3.43 (95% CI 1.48-7.93</w:t>
      </w:r>
      <w:r w:rsidR="008C19A5" w:rsidRPr="005E1F19">
        <w:rPr>
          <w:rFonts w:ascii="Arial" w:eastAsia="Calibri" w:hAnsi="Arial" w:cs="Arial"/>
          <w:sz w:val="20"/>
          <w:szCs w:val="20"/>
        </w:rPr>
        <w:t>)</w:t>
      </w:r>
      <w:r w:rsidR="0058053C" w:rsidRPr="005E1F19">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RW.CITE{{132 Amarenco,P. 2011}}</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(24)</w:t>
      </w:r>
      <w:r w:rsidR="008C19A5" w:rsidRPr="00217F76">
        <w:rPr>
          <w:rFonts w:ascii="Arial" w:eastAsia="Calibri" w:hAnsi="Arial" w:cs="Arial"/>
          <w:sz w:val="20"/>
          <w:szCs w:val="20"/>
        </w:rPr>
        <w:fldChar w:fldCharType="end"/>
      </w:r>
      <w:r w:rsidR="00CB70A4" w:rsidRPr="005E1F19">
        <w:rPr>
          <w:rFonts w:ascii="Arial" w:eastAsia="Calibri" w:hAnsi="Arial" w:cs="Arial"/>
          <w:sz w:val="20"/>
          <w:szCs w:val="20"/>
        </w:rPr>
        <w:t xml:space="preserve"> </w:t>
      </w:r>
      <w:r w:rsidRPr="005E1F19">
        <w:rPr>
          <w:rFonts w:ascii="Arial" w:eastAsia="Calibri" w:hAnsi="Arial" w:cs="Arial"/>
          <w:sz w:val="20"/>
          <w:szCs w:val="20"/>
        </w:rPr>
        <w:t xml:space="preserve"> In the Multiple Atherosclerosis Site in Stroke (MASS) study, stroke patients with no atherosclerotic plaque in the cerebral arteries demonstrated prevalence of coronary plaque as high as 51%</w:t>
      </w:r>
      <w:r w:rsidR="0058053C" w:rsidRPr="005E1F19">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RW.CITE{{4213 Gongora-Rivera,F. 2007}}</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(23)</w:t>
      </w:r>
      <w:r w:rsidR="008C19A5" w:rsidRPr="00217F76">
        <w:rPr>
          <w:rFonts w:ascii="Arial" w:eastAsia="Calibri" w:hAnsi="Arial" w:cs="Arial"/>
          <w:sz w:val="20"/>
          <w:szCs w:val="20"/>
        </w:rPr>
        <w:fldChar w:fldCharType="end"/>
      </w:r>
      <w:r w:rsidR="001E6AF8" w:rsidRPr="00217F76">
        <w:rPr>
          <w:rFonts w:ascii="Arial" w:eastAsia="Calibri" w:hAnsi="Arial" w:cs="Arial"/>
          <w:sz w:val="20"/>
          <w:szCs w:val="20"/>
        </w:rPr>
        <w:fldChar w:fldCharType="begin">
          <w:fldData xml:space="preserve">PEVuZE5vdGU+PENpdGU+PEF1dGhvcj5Hb25nb3JhLVJpdmVyYTwvQXV0aG9yPjxZZWFyPjIwMDc8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</w:fldData>
        </w:fldChar>
      </w:r>
      <w:r w:rsidR="00895BF7" w:rsidRPr="005E1F19">
        <w:rPr>
          <w:rFonts w:ascii="Arial" w:eastAsia="Calibri" w:hAnsi="Arial" w:cs="Arial"/>
          <w:sz w:val="20"/>
          <w:szCs w:val="20"/>
        </w:rPr>
        <w:instrText xml:space="preserve"> ADDIN EN.CITE </w:instrText>
      </w:r>
      <w:r w:rsidR="00895BF7" w:rsidRPr="00217F76">
        <w:rPr>
          <w:rFonts w:ascii="Arial" w:eastAsia="Calibri" w:hAnsi="Arial" w:cs="Arial"/>
          <w:sz w:val="20"/>
          <w:szCs w:val="20"/>
        </w:rPr>
        <w:fldChar w:fldCharType="begin">
          <w:fldData xml:space="preserve">PEVuZE5vdGU+PENpdGU+PEF1dGhvcj5Hb25nb3JhLVJpdmVyYTwvQXV0aG9yPjxZZWFyPjIwMDc8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</w:fldData>
        </w:fldChar>
      </w:r>
      <w:r w:rsidR="00895BF7" w:rsidRPr="005E1F19">
        <w:rPr>
          <w:rFonts w:ascii="Arial" w:eastAsia="Calibri" w:hAnsi="Arial" w:cs="Arial"/>
          <w:sz w:val="20"/>
          <w:szCs w:val="20"/>
        </w:rPr>
        <w:instrText xml:space="preserve"> ADDIN EN.CITE.DATA </w:instrText>
      </w:r>
      <w:r w:rsidR="00895BF7" w:rsidRPr="00217F76">
        <w:rPr>
          <w:rFonts w:ascii="Arial" w:eastAsia="Calibri" w:hAnsi="Arial" w:cs="Arial"/>
          <w:sz w:val="20"/>
          <w:szCs w:val="20"/>
        </w:rPr>
      </w:r>
      <w:r w:rsidR="00895BF7" w:rsidRPr="00217F76">
        <w:rPr>
          <w:rFonts w:ascii="Arial" w:eastAsia="Calibri" w:hAnsi="Arial" w:cs="Arial"/>
          <w:sz w:val="20"/>
          <w:szCs w:val="20"/>
        </w:rPr>
        <w:fldChar w:fldCharType="end"/>
      </w:r>
      <w:r w:rsidR="001E6AF8" w:rsidRPr="00217F76">
        <w:rPr>
          <w:rFonts w:ascii="Arial" w:eastAsia="Calibri" w:hAnsi="Arial" w:cs="Arial"/>
          <w:sz w:val="20"/>
          <w:szCs w:val="20"/>
        </w:rPr>
      </w:r>
      <w:r w:rsidR="001E6AF8" w:rsidRPr="00217F76">
        <w:rPr>
          <w:rFonts w:ascii="Arial" w:eastAsia="Calibri" w:hAnsi="Arial" w:cs="Arial"/>
          <w:sz w:val="20"/>
          <w:szCs w:val="20"/>
        </w:rPr>
        <w:fldChar w:fldCharType="end"/>
      </w:r>
      <w:r w:rsidRPr="005E1F19">
        <w:rPr>
          <w:rFonts w:ascii="Arial" w:eastAsia="Calibri" w:hAnsi="Arial" w:cs="Arial"/>
          <w:sz w:val="20"/>
          <w:szCs w:val="20"/>
        </w:rPr>
        <w:t xml:space="preserve">  Thus</w:t>
      </w:r>
      <w:r w:rsidR="00D71DF9" w:rsidRPr="005E1F19">
        <w:rPr>
          <w:rFonts w:ascii="Arial" w:eastAsia="Calibri" w:hAnsi="Arial" w:cs="Arial"/>
          <w:sz w:val="20"/>
          <w:szCs w:val="20"/>
        </w:rPr>
        <w:t>,</w:t>
      </w:r>
      <w:r w:rsidRPr="005E1F19">
        <w:rPr>
          <w:rFonts w:ascii="Arial" w:eastAsia="Calibri" w:hAnsi="Arial" w:cs="Arial"/>
          <w:sz w:val="20"/>
          <w:szCs w:val="20"/>
        </w:rPr>
        <w:t xml:space="preserve"> despite the limitations in predicting the presence of asymptomatic CAD based on the detection of extra-cardiac atherosclerosis, </w:t>
      </w:r>
      <w:r w:rsidR="005058D8" w:rsidRPr="005E1F19">
        <w:rPr>
          <w:rFonts w:ascii="Arial" w:eastAsia="Calibri" w:hAnsi="Arial" w:cs="Arial"/>
          <w:sz w:val="20"/>
          <w:szCs w:val="20"/>
        </w:rPr>
        <w:t>an</w:t>
      </w:r>
      <w:r w:rsidRPr="005E1F19">
        <w:rPr>
          <w:rFonts w:ascii="Arial" w:eastAsia="Calibri" w:hAnsi="Arial" w:cs="Arial"/>
          <w:sz w:val="20"/>
          <w:szCs w:val="20"/>
        </w:rPr>
        <w:t xml:space="preserve"> association exists and there is a significant global vascular burden in patients with stroke.</w:t>
      </w:r>
      <w:r w:rsidR="00CB70A4" w:rsidRPr="005E1F19">
        <w:rPr>
          <w:rFonts w:ascii="Arial" w:eastAsia="Calibri" w:hAnsi="Arial" w:cs="Arial"/>
          <w:sz w:val="20"/>
          <w:szCs w:val="20"/>
        </w:rPr>
        <w:t xml:space="preserve"> </w:t>
      </w:r>
      <w:r w:rsidRPr="005E1F19">
        <w:rPr>
          <w:rFonts w:ascii="Arial" w:eastAsia="Calibri" w:hAnsi="Arial" w:cs="Arial"/>
          <w:sz w:val="20"/>
          <w:szCs w:val="20"/>
        </w:rPr>
        <w:t xml:space="preserve"> </w:t>
      </w:r>
    </w:p>
    <w:p w14:paraId="205390FD" w14:textId="63F4F2F4" w:rsidR="00566075" w:rsidRPr="005E1F19" w:rsidRDefault="00566075">
      <w:pPr>
        <w:spacing w:line="360" w:lineRule="auto"/>
        <w:jc w:val="both"/>
        <w:rPr>
          <w:rFonts w:ascii="Arial" w:eastAsia="Calibri" w:hAnsi="Arial" w:cs="Arial"/>
          <w:sz w:val="20"/>
          <w:szCs w:val="20"/>
        </w:rPr>
      </w:pPr>
      <w:r w:rsidRPr="00AC6A56">
        <w:rPr>
          <w:rFonts w:ascii="Arial" w:eastAsia="Calibri" w:hAnsi="Arial" w:cs="Arial"/>
          <w:sz w:val="20"/>
          <w:szCs w:val="20"/>
        </w:rPr>
        <w:t>There is limited data to compare our results with the prevalence of subclinical atherosclerosis in an asymptomatic population of similar age. A Norwegian study in 1852 asymptomatic male office workers</w:t>
      </w:r>
      <w:r w:rsidR="00FD5C90">
        <w:rPr>
          <w:rFonts w:ascii="Arial" w:eastAsia="Calibri" w:hAnsi="Arial" w:cs="Arial"/>
          <w:sz w:val="20"/>
          <w:szCs w:val="20"/>
        </w:rPr>
        <w:t xml:space="preserve"> </w:t>
      </w:r>
      <w:r w:rsidRPr="00AC6A56">
        <w:rPr>
          <w:rFonts w:ascii="Arial" w:eastAsia="Calibri" w:hAnsi="Arial" w:cs="Arial"/>
          <w:sz w:val="20"/>
          <w:szCs w:val="20"/>
        </w:rPr>
        <w:t>found 2.7% had at least one coronary stenos</w:t>
      </w:r>
      <w:r w:rsidR="00EE4569">
        <w:rPr>
          <w:rFonts w:ascii="Arial" w:eastAsia="Calibri" w:hAnsi="Arial" w:cs="Arial"/>
          <w:sz w:val="20"/>
          <w:szCs w:val="20"/>
        </w:rPr>
        <w:t>ed artery</w:t>
      </w:r>
      <w:r w:rsidRPr="00AC6A56">
        <w:rPr>
          <w:rFonts w:ascii="Arial" w:eastAsia="Calibri" w:hAnsi="Arial" w:cs="Arial"/>
          <w:sz w:val="20"/>
          <w:szCs w:val="20"/>
        </w:rPr>
        <w:t xml:space="preserve"> ≥50% by coronary angiography</w:t>
      </w:r>
      <w:r w:rsidR="00FD5C90">
        <w:rPr>
          <w:rFonts w:ascii="Arial" w:eastAsia="Calibri" w:hAnsi="Arial" w:cs="Arial"/>
          <w:sz w:val="20"/>
          <w:szCs w:val="20"/>
        </w:rPr>
        <w:t>.</w:t>
      </w:r>
      <w:r w:rsidRPr="00AC6A56">
        <w:rPr>
          <w:rFonts w:ascii="Arial" w:eastAsia="Calibri" w:hAnsi="Arial" w:cs="Arial"/>
          <w:sz w:val="20"/>
          <w:szCs w:val="20"/>
        </w:rPr>
        <w:fldChar w:fldCharType="begin"/>
      </w:r>
      <w:r w:rsidRPr="00AC6A56">
        <w:rPr>
          <w:rFonts w:ascii="Arial" w:eastAsia="Calibri" w:hAnsi="Arial" w:cs="Arial"/>
          <w:sz w:val="20"/>
          <w:szCs w:val="20"/>
        </w:rPr>
        <w:instrText>ADDIN RW.CITE{{349 Thaulow,Erik 1993}}</w:instrText>
      </w:r>
      <w:r w:rsidRPr="00AC6A56">
        <w:rPr>
          <w:rFonts w:ascii="Arial" w:eastAsia="Calibri" w:hAnsi="Arial" w:cs="Arial"/>
          <w:sz w:val="20"/>
          <w:szCs w:val="20"/>
        </w:rPr>
        <w:fldChar w:fldCharType="separate"/>
      </w:r>
      <w:r w:rsidR="00220725">
        <w:rPr>
          <w:rFonts w:ascii="Arial" w:eastAsia="Calibri" w:hAnsi="Arial" w:cs="Arial"/>
          <w:sz w:val="20"/>
          <w:szCs w:val="20"/>
        </w:rPr>
        <w:t>(49)</w:t>
      </w:r>
      <w:r w:rsidRPr="00AC6A56">
        <w:rPr>
          <w:rFonts w:ascii="Arial" w:eastAsia="Calibri" w:hAnsi="Arial" w:cs="Arial"/>
          <w:sz w:val="20"/>
          <w:szCs w:val="20"/>
        </w:rPr>
        <w:fldChar w:fldCharType="end"/>
      </w:r>
      <w:r w:rsidRPr="00AC6A56">
        <w:rPr>
          <w:rFonts w:ascii="Arial" w:eastAsia="Calibri" w:hAnsi="Arial" w:cs="Arial"/>
          <w:sz w:val="20"/>
          <w:szCs w:val="20"/>
        </w:rPr>
        <w:t xml:space="preserve">  A more recent European study with 244 asymptomatic patients undergoing CTCA found a 5% prevalence of obstructive CAD requiring further investigation.</w:t>
      </w:r>
      <w:r>
        <w:rPr>
          <w:rFonts w:ascii="Arial" w:eastAsia="Calibri" w:hAnsi="Arial" w:cs="Arial"/>
          <w:sz w:val="20"/>
          <w:szCs w:val="20"/>
        </w:rPr>
        <w:fldChar w:fldCharType="begin"/>
      </w:r>
      <w:r>
        <w:rPr>
          <w:rFonts w:ascii="Arial" w:eastAsia="Calibri" w:hAnsi="Arial" w:cs="Arial"/>
          <w:sz w:val="20"/>
          <w:szCs w:val="20"/>
        </w:rPr>
        <w:instrText>ADDIN RW.CITE{{5335 Bachar,G.N. 2007}}</w:instrText>
      </w:r>
      <w:r>
        <w:rPr>
          <w:rFonts w:ascii="Arial" w:eastAsia="Calibri" w:hAnsi="Arial" w:cs="Arial"/>
          <w:sz w:val="20"/>
          <w:szCs w:val="20"/>
        </w:rPr>
        <w:fldChar w:fldCharType="separate"/>
      </w:r>
      <w:r w:rsidR="00220725">
        <w:rPr>
          <w:rFonts w:ascii="Arial" w:eastAsia="Calibri" w:hAnsi="Arial" w:cs="Arial"/>
          <w:sz w:val="20"/>
          <w:szCs w:val="20"/>
        </w:rPr>
        <w:t>(50)</w:t>
      </w:r>
      <w:r>
        <w:rPr>
          <w:rFonts w:ascii="Arial" w:eastAsia="Calibri" w:hAnsi="Arial" w:cs="Arial"/>
          <w:sz w:val="20"/>
          <w:szCs w:val="20"/>
        </w:rPr>
        <w:fldChar w:fldCharType="end"/>
      </w:r>
      <w:r w:rsidRPr="00AC6A56">
        <w:rPr>
          <w:rFonts w:ascii="Arial" w:eastAsia="Calibri" w:hAnsi="Arial" w:cs="Arial"/>
          <w:sz w:val="20"/>
          <w:szCs w:val="20"/>
        </w:rPr>
        <w:t xml:space="preserve">  One larger Korean study with 6311 asymptomatic patients found a prevalence of coronary atherosclerosis &gt;50% stenosis in 9% by CTCA</w:t>
      </w:r>
      <w:r>
        <w:rPr>
          <w:rFonts w:ascii="Arial" w:eastAsia="Calibri" w:hAnsi="Arial" w:cs="Arial"/>
          <w:sz w:val="20"/>
          <w:szCs w:val="20"/>
        </w:rPr>
        <w:t>.</w:t>
      </w:r>
      <w:r>
        <w:rPr>
          <w:rFonts w:ascii="Arial" w:eastAsia="Calibri" w:hAnsi="Arial" w:cs="Arial"/>
          <w:sz w:val="20"/>
          <w:szCs w:val="20"/>
        </w:rPr>
        <w:fldChar w:fldCharType="begin"/>
      </w:r>
      <w:r>
        <w:rPr>
          <w:rFonts w:ascii="Arial" w:eastAsia="Calibri" w:hAnsi="Arial" w:cs="Arial"/>
          <w:sz w:val="20"/>
          <w:szCs w:val="20"/>
        </w:rPr>
        <w:instrText>ADDIN RW.CITE{{5338 Park, GM March 2015}}</w:instrText>
      </w:r>
      <w:r>
        <w:rPr>
          <w:rFonts w:ascii="Arial" w:eastAsia="Calibri" w:hAnsi="Arial" w:cs="Arial"/>
          <w:sz w:val="20"/>
          <w:szCs w:val="20"/>
        </w:rPr>
        <w:fldChar w:fldCharType="separate"/>
      </w:r>
      <w:r w:rsidR="00220725">
        <w:rPr>
          <w:rFonts w:ascii="Arial" w:eastAsia="Calibri" w:hAnsi="Arial" w:cs="Arial"/>
          <w:sz w:val="20"/>
          <w:szCs w:val="20"/>
        </w:rPr>
        <w:t>(51)</w:t>
      </w:r>
      <w:r>
        <w:rPr>
          <w:rFonts w:ascii="Arial" w:eastAsia="Calibri" w:hAnsi="Arial" w:cs="Arial"/>
          <w:sz w:val="20"/>
          <w:szCs w:val="20"/>
        </w:rPr>
        <w:fldChar w:fldCharType="end"/>
      </w:r>
      <w:r>
        <w:rPr>
          <w:rFonts w:ascii="Arial" w:eastAsia="Calibri" w:hAnsi="Arial" w:cs="Arial"/>
          <w:sz w:val="20"/>
          <w:szCs w:val="20"/>
        </w:rPr>
        <w:t xml:space="preserve">  </w:t>
      </w:r>
      <w:r w:rsidR="00EE4569">
        <w:rPr>
          <w:rFonts w:ascii="Arial" w:eastAsia="Calibri" w:hAnsi="Arial" w:cs="Arial"/>
          <w:sz w:val="20"/>
          <w:szCs w:val="20"/>
        </w:rPr>
        <w:t>Thus, there is considerable</w:t>
      </w:r>
      <w:r w:rsidRPr="00AC6A56">
        <w:rPr>
          <w:rFonts w:ascii="Arial" w:eastAsia="Calibri" w:hAnsi="Arial" w:cs="Arial"/>
          <w:sz w:val="20"/>
          <w:szCs w:val="20"/>
        </w:rPr>
        <w:t xml:space="preserve"> difference in cardiac risk between the asymptomatic population and stroke patients</w:t>
      </w:r>
      <w:r w:rsidR="00FD5C90">
        <w:rPr>
          <w:rFonts w:ascii="Arial" w:eastAsia="Calibri" w:hAnsi="Arial" w:cs="Arial"/>
          <w:sz w:val="20"/>
          <w:szCs w:val="20"/>
        </w:rPr>
        <w:t>,</w:t>
      </w:r>
      <w:r w:rsidRPr="00AC6A56">
        <w:rPr>
          <w:rFonts w:ascii="Arial" w:eastAsia="Calibri" w:hAnsi="Arial" w:cs="Arial"/>
          <w:sz w:val="20"/>
          <w:szCs w:val="20"/>
        </w:rPr>
        <w:t xml:space="preserve"> with a prevalence gap</w:t>
      </w:r>
      <w:r w:rsidR="00EE4569">
        <w:rPr>
          <w:rFonts w:ascii="Arial" w:eastAsia="Calibri" w:hAnsi="Arial" w:cs="Arial"/>
          <w:sz w:val="20"/>
          <w:szCs w:val="20"/>
        </w:rPr>
        <w:t>,</w:t>
      </w:r>
      <w:r w:rsidRPr="00AC6A56">
        <w:rPr>
          <w:rFonts w:ascii="Arial" w:eastAsia="Calibri" w:hAnsi="Arial" w:cs="Arial"/>
          <w:sz w:val="20"/>
          <w:szCs w:val="20"/>
        </w:rPr>
        <w:t xml:space="preserve"> </w:t>
      </w:r>
      <w:r w:rsidR="00FD5C90">
        <w:rPr>
          <w:rFonts w:ascii="Arial" w:eastAsia="Calibri" w:hAnsi="Arial" w:cs="Arial"/>
          <w:sz w:val="20"/>
          <w:szCs w:val="20"/>
        </w:rPr>
        <w:t>from these few studies</w:t>
      </w:r>
      <w:r w:rsidR="00EE4569">
        <w:rPr>
          <w:rFonts w:ascii="Arial" w:eastAsia="Calibri" w:hAnsi="Arial" w:cs="Arial"/>
          <w:sz w:val="20"/>
          <w:szCs w:val="20"/>
        </w:rPr>
        <w:t>,</w:t>
      </w:r>
      <w:r w:rsidR="00FD5C90">
        <w:rPr>
          <w:rFonts w:ascii="Arial" w:eastAsia="Calibri" w:hAnsi="Arial" w:cs="Arial"/>
          <w:sz w:val="20"/>
          <w:szCs w:val="20"/>
        </w:rPr>
        <w:t xml:space="preserve"> </w:t>
      </w:r>
      <w:r>
        <w:rPr>
          <w:rFonts w:ascii="Arial" w:eastAsia="Calibri" w:hAnsi="Arial" w:cs="Arial"/>
          <w:sz w:val="20"/>
          <w:szCs w:val="20"/>
        </w:rPr>
        <w:t>between</w:t>
      </w:r>
      <w:r w:rsidRPr="00AC6A56">
        <w:rPr>
          <w:rFonts w:ascii="Arial" w:eastAsia="Calibri" w:hAnsi="Arial" w:cs="Arial"/>
          <w:sz w:val="20"/>
          <w:szCs w:val="20"/>
        </w:rPr>
        <w:t xml:space="preserve"> 23-29%</w:t>
      </w:r>
      <w:r w:rsidR="00EE4569">
        <w:rPr>
          <w:rFonts w:ascii="Arial" w:eastAsia="Calibri" w:hAnsi="Arial" w:cs="Arial"/>
          <w:sz w:val="20"/>
          <w:szCs w:val="20"/>
        </w:rPr>
        <w:t>.</w:t>
      </w:r>
    </w:p>
    <w:p w14:paraId="5A0B24EE" w14:textId="39586F7D" w:rsidR="000124E1" w:rsidRDefault="00BE327E">
      <w:pPr>
        <w:spacing w:line="360" w:lineRule="auto"/>
        <w:jc w:val="both"/>
        <w:rPr>
          <w:rFonts w:ascii="Arial" w:eastAsia="Calibri" w:hAnsi="Arial" w:cs="Arial"/>
          <w:sz w:val="20"/>
          <w:szCs w:val="20"/>
        </w:rPr>
      </w:pPr>
      <w:r w:rsidRPr="005E1F19">
        <w:rPr>
          <w:rFonts w:ascii="Arial" w:eastAsia="Calibri" w:hAnsi="Arial" w:cs="Arial"/>
          <w:sz w:val="20"/>
          <w:szCs w:val="20"/>
        </w:rPr>
        <w:t>Following stroke/TIA patients with no known IHD history the Stroke Prevention by Aggressive Reduction in Cholesterol Levels (SPARCL) trial demonstrated not only the high risk of cardiac events but also supports the benefits of statin therapy in the treatment of stroke when considering this ischaemic event as a coronary risk equivalent</w:t>
      </w:r>
      <w:r w:rsidR="0058053C" w:rsidRPr="005E1F19">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RW.CITE{{326 National Cholesterol Education Program (NCEP) Expert Panel on Detection, Evaluation, and Treatment of High Blood Cholesterol in Adults (Adult Treatment Panel III) 2002}}</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(52)</w:t>
      </w:r>
      <w:r w:rsidR="008C19A5" w:rsidRPr="00217F76">
        <w:rPr>
          <w:rFonts w:ascii="Arial" w:eastAsia="Calibri" w:hAnsi="Arial" w:cs="Arial"/>
          <w:sz w:val="20"/>
          <w:szCs w:val="20"/>
        </w:rPr>
        <w:fldChar w:fldCharType="end"/>
      </w:r>
      <w:r w:rsidR="00CB70A4" w:rsidRPr="005E1F19">
        <w:rPr>
          <w:rFonts w:ascii="Arial" w:eastAsia="Calibri" w:hAnsi="Arial" w:cs="Arial"/>
          <w:sz w:val="20"/>
          <w:szCs w:val="20"/>
        </w:rPr>
        <w:t xml:space="preserve"> </w:t>
      </w:r>
      <w:r w:rsidRPr="005E1F19">
        <w:rPr>
          <w:rFonts w:ascii="Arial" w:eastAsia="Calibri" w:hAnsi="Arial" w:cs="Arial"/>
          <w:sz w:val="20"/>
          <w:szCs w:val="20"/>
        </w:rPr>
        <w:t xml:space="preserve"> In determining the beneficial effects of blood pressure reduction, the Perindopril Protection Against Recurrent Stroke Study (PROGRESS) found that 1.2% of ischemic stroke patients went on to have non-fatal MI or death accountable to CHD, concluding that secondary </w:t>
      </w:r>
      <w:r w:rsidRPr="005E1F19">
        <w:rPr>
          <w:rFonts w:ascii="Arial" w:eastAsia="Calibri" w:hAnsi="Arial" w:cs="Arial"/>
          <w:sz w:val="20"/>
          <w:szCs w:val="20"/>
        </w:rPr>
        <w:lastRenderedPageBreak/>
        <w:t>prevention should target not only the cause of the original event but also mixed vascular risk factors</w:t>
      </w:r>
      <w:r w:rsidR="0058053C" w:rsidRPr="005E1F19">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RW.CITE{{327 Arima,Hisatomi 2006}}</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(53)</w:t>
      </w:r>
      <w:r w:rsidR="008C19A5" w:rsidRPr="00217F76">
        <w:rPr>
          <w:rFonts w:ascii="Arial" w:eastAsia="Calibri" w:hAnsi="Arial" w:cs="Arial"/>
          <w:sz w:val="20"/>
          <w:szCs w:val="20"/>
        </w:rPr>
        <w:fldChar w:fldCharType="end"/>
      </w:r>
      <w:r w:rsidR="0058053C" w:rsidRPr="005E1F19">
        <w:rPr>
          <w:rFonts w:ascii="Arial" w:eastAsia="Calibri" w:hAnsi="Arial" w:cs="Arial"/>
          <w:sz w:val="20"/>
          <w:szCs w:val="20"/>
        </w:rPr>
        <w:t xml:space="preserve">  </w:t>
      </w:r>
      <w:r w:rsidR="00EF23BB" w:rsidRPr="005E1F19">
        <w:rPr>
          <w:rFonts w:ascii="Arial" w:eastAsia="Calibri" w:hAnsi="Arial" w:cs="Arial"/>
          <w:sz w:val="20"/>
          <w:szCs w:val="20"/>
        </w:rPr>
        <w:t>The results from an older meta-analysis</w:t>
      </w:r>
      <w:r w:rsidR="005E1F19" w:rsidRPr="005E1F19">
        <w:rPr>
          <w:rFonts w:ascii="Arial" w:eastAsia="Calibri" w:hAnsi="Arial" w:cs="Arial"/>
          <w:sz w:val="20"/>
          <w:szCs w:val="20"/>
        </w:rPr>
        <w:t xml:space="preserve">, </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RW.CITE{{187 Touze,E. 2005}}</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(6)</w:t>
      </w:r>
      <w:r w:rsidR="008C19A5" w:rsidRPr="00217F76">
        <w:rPr>
          <w:rFonts w:ascii="Arial" w:eastAsia="Calibri" w:hAnsi="Arial" w:cs="Arial"/>
          <w:sz w:val="20"/>
          <w:szCs w:val="20"/>
        </w:rPr>
        <w:fldChar w:fldCharType="end"/>
      </w:r>
      <w:r w:rsidR="00EF23BB" w:rsidRPr="005E1F19">
        <w:rPr>
          <w:rFonts w:ascii="Arial" w:eastAsia="Calibri" w:hAnsi="Arial" w:cs="Arial"/>
          <w:sz w:val="20"/>
          <w:szCs w:val="20"/>
        </w:rPr>
        <w:t xml:space="preserve"> calculated a 2.2% annual risk of MI after ischaemic stroke/TIA, although it failed to estimate the risk of MI according to previous cardiac history.</w:t>
      </w:r>
      <w:r w:rsidR="00CB70A4" w:rsidRPr="005E1F19">
        <w:rPr>
          <w:rFonts w:ascii="Arial" w:eastAsia="Calibri" w:hAnsi="Arial" w:cs="Arial"/>
          <w:sz w:val="20"/>
          <w:szCs w:val="20"/>
        </w:rPr>
        <w:t xml:space="preserve"> </w:t>
      </w:r>
      <w:r w:rsidR="00EF23BB" w:rsidRPr="005E1F19">
        <w:rPr>
          <w:rFonts w:ascii="Arial" w:eastAsia="Calibri" w:hAnsi="Arial" w:cs="Arial"/>
          <w:sz w:val="20"/>
          <w:szCs w:val="20"/>
        </w:rPr>
        <w:t xml:space="preserve"> Our results support proposals of </w:t>
      </w:r>
      <w:r w:rsidR="005058D8" w:rsidRPr="005E1F19">
        <w:rPr>
          <w:rFonts w:ascii="Arial" w:eastAsia="Calibri" w:hAnsi="Arial" w:cs="Arial"/>
          <w:sz w:val="20"/>
          <w:szCs w:val="20"/>
        </w:rPr>
        <w:t xml:space="preserve">the American Heart Association </w:t>
      </w:r>
      <w:r w:rsidR="00EF23BB" w:rsidRPr="005E1F19">
        <w:rPr>
          <w:rFonts w:ascii="Arial" w:eastAsia="Calibri" w:hAnsi="Arial" w:cs="Arial"/>
          <w:sz w:val="20"/>
          <w:szCs w:val="20"/>
        </w:rPr>
        <w:t>a</w:t>
      </w:r>
      <w:r w:rsidR="005058D8" w:rsidRPr="005E1F19">
        <w:rPr>
          <w:rFonts w:ascii="Arial" w:eastAsia="Calibri" w:hAnsi="Arial" w:cs="Arial"/>
          <w:sz w:val="20"/>
          <w:szCs w:val="20"/>
        </w:rPr>
        <w:t>nd American Stroke Association</w:t>
      </w:r>
      <w:r w:rsidR="00EF23BB" w:rsidRPr="005E1F19">
        <w:rPr>
          <w:rFonts w:ascii="Arial" w:eastAsia="Calibri" w:hAnsi="Arial" w:cs="Arial"/>
          <w:sz w:val="20"/>
          <w:szCs w:val="20"/>
        </w:rPr>
        <w:t xml:space="preserve"> in recommending that stroke patients be considered for further cardiac evaluation based on their individual cardiovascular risk factor profile</w:t>
      </w:r>
      <w:r w:rsidR="0058053C" w:rsidRPr="005E1F19">
        <w:rPr>
          <w:rFonts w:ascii="Arial" w:eastAsia="Calibri" w:hAnsi="Arial" w:cs="Arial"/>
          <w:sz w:val="20"/>
          <w:szCs w:val="20"/>
        </w:rPr>
        <w:t>.</w:t>
      </w:r>
      <w:r w:rsidR="008C19A5" w:rsidRPr="00217F76">
        <w:rPr>
          <w:rFonts w:ascii="Arial" w:eastAsia="Calibri" w:hAnsi="Arial" w:cs="Arial"/>
          <w:sz w:val="20"/>
          <w:szCs w:val="20"/>
        </w:rPr>
        <w:fldChar w:fldCharType="begin"/>
      </w:r>
      <w:r w:rsidR="008C19A5" w:rsidRPr="005E1F19">
        <w:rPr>
          <w:rFonts w:ascii="Arial" w:eastAsia="Calibri" w:hAnsi="Arial" w:cs="Arial"/>
          <w:sz w:val="20"/>
          <w:szCs w:val="20"/>
        </w:rPr>
        <w:instrText>ADDIN RW.CITE{{327 Arima,Hisatomi 2006; 282 Adams,H.P.,Jr 2007}}</w:instrText>
      </w:r>
      <w:r w:rsidR="008C19A5" w:rsidRPr="00217F76">
        <w:rPr>
          <w:rFonts w:ascii="Arial" w:eastAsia="Calibri" w:hAnsi="Arial" w:cs="Arial"/>
          <w:sz w:val="20"/>
          <w:szCs w:val="20"/>
        </w:rPr>
        <w:fldChar w:fldCharType="separate"/>
      </w:r>
      <w:r w:rsidR="00220725">
        <w:rPr>
          <w:rFonts w:ascii="Arial" w:eastAsia="Times New Roman" w:hAnsi="Arial" w:cs="Arial"/>
          <w:sz w:val="20"/>
          <w:szCs w:val="20"/>
        </w:rPr>
        <w:t>(53,54)</w:t>
      </w:r>
      <w:r w:rsidR="008C19A5" w:rsidRPr="00217F76">
        <w:rPr>
          <w:rFonts w:ascii="Arial" w:eastAsia="Calibri" w:hAnsi="Arial" w:cs="Arial"/>
          <w:sz w:val="20"/>
          <w:szCs w:val="20"/>
        </w:rPr>
        <w:fldChar w:fldCharType="end"/>
      </w:r>
      <w:r w:rsidR="00795487" w:rsidRPr="005E1F19">
        <w:rPr>
          <w:rFonts w:ascii="Arial" w:eastAsia="Calibri" w:hAnsi="Arial" w:cs="Arial"/>
          <w:sz w:val="20"/>
          <w:szCs w:val="20"/>
        </w:rPr>
        <w:t xml:space="preserve">  </w:t>
      </w:r>
    </w:p>
    <w:p w14:paraId="7894AB07" w14:textId="77777777" w:rsidR="00EF23BB" w:rsidRPr="005E1F19" w:rsidRDefault="00EF23BB">
      <w:pPr>
        <w:spacing w:line="360" w:lineRule="auto"/>
        <w:jc w:val="both"/>
        <w:rPr>
          <w:rFonts w:ascii="Arial" w:eastAsia="Calibri" w:hAnsi="Arial" w:cs="Arial"/>
          <w:sz w:val="20"/>
          <w:szCs w:val="20"/>
        </w:rPr>
      </w:pPr>
      <w:r w:rsidRPr="005E1F19">
        <w:rPr>
          <w:rFonts w:ascii="Arial" w:eastAsia="Calibri" w:hAnsi="Arial" w:cs="Arial"/>
          <w:sz w:val="20"/>
          <w:szCs w:val="20"/>
        </w:rPr>
        <w:t>Despite our efforts, no meta-analysis is free from publication bias.</w:t>
      </w:r>
      <w:r w:rsidRPr="005E1F19" w:rsidDel="0074595F">
        <w:rPr>
          <w:rFonts w:ascii="Arial" w:eastAsia="Calibri" w:hAnsi="Arial" w:cs="Arial"/>
          <w:sz w:val="20"/>
          <w:szCs w:val="20"/>
        </w:rPr>
        <w:t xml:space="preserve"> </w:t>
      </w:r>
      <w:r w:rsidR="00CB70A4" w:rsidRPr="005E1F19">
        <w:rPr>
          <w:rFonts w:ascii="Arial" w:eastAsia="Calibri" w:hAnsi="Arial" w:cs="Arial"/>
          <w:sz w:val="20"/>
          <w:szCs w:val="20"/>
        </w:rPr>
        <w:t xml:space="preserve"> </w:t>
      </w:r>
      <w:r w:rsidRPr="005E1F19">
        <w:rPr>
          <w:rFonts w:ascii="Arial" w:eastAsia="Calibri" w:hAnsi="Arial" w:cs="Arial"/>
          <w:sz w:val="20"/>
          <w:szCs w:val="20"/>
        </w:rPr>
        <w:t>A considerable level of heterogeneity in our analyses reflects clinical differences between the studies with inclusion of different subtypes of ischaemic event partly accounting for some of the observed variation</w:t>
      </w:r>
      <w:r w:rsidR="007867A6" w:rsidRPr="005E1F19">
        <w:rPr>
          <w:rFonts w:ascii="Arial" w:eastAsia="Calibri" w:hAnsi="Arial" w:cs="Arial"/>
          <w:sz w:val="20"/>
          <w:szCs w:val="20"/>
        </w:rPr>
        <w:t xml:space="preserve">. </w:t>
      </w:r>
      <w:r w:rsidR="00CB70A4" w:rsidRPr="005E1F19">
        <w:rPr>
          <w:rFonts w:ascii="Arial" w:eastAsia="Calibri" w:hAnsi="Arial" w:cs="Arial"/>
          <w:sz w:val="20"/>
          <w:szCs w:val="20"/>
        </w:rPr>
        <w:t xml:space="preserve"> </w:t>
      </w:r>
      <w:r w:rsidR="00E61192" w:rsidRPr="005E1F19">
        <w:rPr>
          <w:rFonts w:ascii="Arial" w:eastAsia="Calibri" w:hAnsi="Arial" w:cs="Arial"/>
          <w:sz w:val="20"/>
          <w:szCs w:val="20"/>
        </w:rPr>
        <w:t>In particular, the different investigations to determine extent and severity of coronary stenosis (</w:t>
      </w:r>
      <w:r w:rsidR="00E6436D" w:rsidRPr="005E1F19">
        <w:rPr>
          <w:rFonts w:ascii="Arial" w:eastAsia="Calibri" w:hAnsi="Arial" w:cs="Arial"/>
          <w:sz w:val="20"/>
          <w:szCs w:val="20"/>
        </w:rPr>
        <w:t>e.g.</w:t>
      </w:r>
      <w:r w:rsidR="00E61192" w:rsidRPr="005E1F19">
        <w:rPr>
          <w:rFonts w:ascii="Arial" w:eastAsia="Calibri" w:hAnsi="Arial" w:cs="Arial"/>
          <w:sz w:val="20"/>
          <w:szCs w:val="20"/>
        </w:rPr>
        <w:t xml:space="preserve"> formal coronary angiography, CT angiogram, coronary calcium scores) may not be equally comparable in terms of their assessment of stenosis. </w:t>
      </w:r>
      <w:r w:rsidR="00CB70A4" w:rsidRPr="005E1F19">
        <w:rPr>
          <w:rFonts w:ascii="Arial" w:eastAsia="Calibri" w:hAnsi="Arial" w:cs="Arial"/>
          <w:sz w:val="20"/>
          <w:szCs w:val="20"/>
        </w:rPr>
        <w:t xml:space="preserve"> </w:t>
      </w:r>
      <w:r w:rsidR="00E61192" w:rsidRPr="005E1F19">
        <w:rPr>
          <w:rFonts w:ascii="Arial" w:eastAsia="Calibri" w:hAnsi="Arial" w:cs="Arial"/>
          <w:sz w:val="20"/>
          <w:szCs w:val="20"/>
        </w:rPr>
        <w:t xml:space="preserve">Although we </w:t>
      </w:r>
      <w:r w:rsidR="003A5D6B" w:rsidRPr="005E1F19">
        <w:rPr>
          <w:rFonts w:ascii="Arial" w:eastAsia="Calibri" w:hAnsi="Arial" w:cs="Arial"/>
          <w:sz w:val="20"/>
          <w:szCs w:val="20"/>
        </w:rPr>
        <w:t>categorise</w:t>
      </w:r>
      <w:r w:rsidR="00E61192" w:rsidRPr="005E1F19">
        <w:rPr>
          <w:rFonts w:ascii="Arial" w:eastAsia="Calibri" w:hAnsi="Arial" w:cs="Arial"/>
          <w:sz w:val="20"/>
          <w:szCs w:val="20"/>
        </w:rPr>
        <w:t xml:space="preserve"> the data by </w:t>
      </w:r>
      <w:r w:rsidR="003A5D6B" w:rsidRPr="005E1F19">
        <w:rPr>
          <w:rFonts w:ascii="Arial" w:eastAsia="Calibri" w:hAnsi="Arial" w:cs="Arial"/>
          <w:sz w:val="20"/>
          <w:szCs w:val="20"/>
        </w:rPr>
        <w:t xml:space="preserve">cardiac </w:t>
      </w:r>
      <w:r w:rsidR="00E61192" w:rsidRPr="005E1F19">
        <w:rPr>
          <w:rFonts w:ascii="Arial" w:eastAsia="Calibri" w:hAnsi="Arial" w:cs="Arial"/>
          <w:sz w:val="20"/>
          <w:szCs w:val="20"/>
        </w:rPr>
        <w:t xml:space="preserve">investigation in </w:t>
      </w:r>
      <w:r w:rsidR="003A5D6B" w:rsidRPr="005E1F19">
        <w:rPr>
          <w:rFonts w:ascii="Arial" w:eastAsia="Calibri" w:hAnsi="Arial" w:cs="Arial"/>
          <w:sz w:val="20"/>
          <w:szCs w:val="20"/>
        </w:rPr>
        <w:t>our Table</w:t>
      </w:r>
      <w:r w:rsidR="00E61192" w:rsidRPr="005E1F19">
        <w:rPr>
          <w:rFonts w:ascii="Arial" w:eastAsia="Calibri" w:hAnsi="Arial" w:cs="Arial"/>
          <w:sz w:val="20"/>
          <w:szCs w:val="20"/>
        </w:rPr>
        <w:t xml:space="preserve">, the overall pooled result is subject to this limitation. </w:t>
      </w:r>
      <w:r w:rsidR="00E6436D" w:rsidRPr="005E1F19">
        <w:rPr>
          <w:rFonts w:ascii="Arial" w:eastAsia="Calibri" w:hAnsi="Arial" w:cs="Arial"/>
          <w:sz w:val="20"/>
          <w:szCs w:val="20"/>
        </w:rPr>
        <w:t xml:space="preserve"> </w:t>
      </w:r>
      <w:r w:rsidR="00D71DF9" w:rsidRPr="005E1F19">
        <w:rPr>
          <w:rFonts w:ascii="Arial" w:eastAsia="Calibri" w:hAnsi="Arial" w:cs="Arial"/>
          <w:sz w:val="20"/>
          <w:szCs w:val="20"/>
        </w:rPr>
        <w:t>To limit the effect of major</w:t>
      </w:r>
      <w:r w:rsidRPr="005E1F19">
        <w:rPr>
          <w:rFonts w:ascii="Arial" w:eastAsia="Calibri" w:hAnsi="Arial" w:cs="Arial"/>
          <w:sz w:val="20"/>
          <w:szCs w:val="20"/>
        </w:rPr>
        <w:t xml:space="preserve"> differences </w:t>
      </w:r>
      <w:r w:rsidR="003A5D6B" w:rsidRPr="005E1F19">
        <w:rPr>
          <w:rFonts w:ascii="Arial" w:eastAsia="Calibri" w:hAnsi="Arial" w:cs="Arial"/>
          <w:sz w:val="20"/>
          <w:szCs w:val="20"/>
        </w:rPr>
        <w:t xml:space="preserve">occurring </w:t>
      </w:r>
      <w:r w:rsidRPr="005E1F19">
        <w:rPr>
          <w:rFonts w:ascii="Arial" w:eastAsia="Calibri" w:hAnsi="Arial" w:cs="Arial"/>
          <w:sz w:val="20"/>
          <w:szCs w:val="20"/>
        </w:rPr>
        <w:t xml:space="preserve">in </w:t>
      </w:r>
      <w:r w:rsidR="00D71DF9" w:rsidRPr="005E1F19">
        <w:rPr>
          <w:rFonts w:ascii="Arial" w:eastAsia="Calibri" w:hAnsi="Arial" w:cs="Arial"/>
          <w:sz w:val="20"/>
          <w:szCs w:val="20"/>
        </w:rPr>
        <w:t xml:space="preserve">clinical </w:t>
      </w:r>
      <w:r w:rsidRPr="005E1F19">
        <w:rPr>
          <w:rFonts w:ascii="Arial" w:eastAsia="Calibri" w:hAnsi="Arial" w:cs="Arial"/>
          <w:sz w:val="20"/>
          <w:szCs w:val="20"/>
        </w:rPr>
        <w:t xml:space="preserve">cardiovascular </w:t>
      </w:r>
      <w:r w:rsidR="00D71DF9" w:rsidRPr="005E1F19">
        <w:rPr>
          <w:rFonts w:ascii="Arial" w:eastAsia="Calibri" w:hAnsi="Arial" w:cs="Arial"/>
          <w:sz w:val="20"/>
          <w:szCs w:val="20"/>
        </w:rPr>
        <w:t>care</w:t>
      </w:r>
      <w:r w:rsidR="003A5D6B" w:rsidRPr="005E1F19">
        <w:rPr>
          <w:rFonts w:ascii="Arial" w:eastAsia="Calibri" w:hAnsi="Arial" w:cs="Arial"/>
          <w:sz w:val="20"/>
          <w:szCs w:val="20"/>
        </w:rPr>
        <w:t>,</w:t>
      </w:r>
      <w:r w:rsidRPr="005E1F19">
        <w:rPr>
          <w:rFonts w:ascii="Arial" w:eastAsia="Calibri" w:hAnsi="Arial" w:cs="Arial"/>
          <w:sz w:val="20"/>
          <w:szCs w:val="20"/>
        </w:rPr>
        <w:t xml:space="preserve"> studies prior to </w:t>
      </w:r>
      <w:r w:rsidR="00D71DF9" w:rsidRPr="005E1F19">
        <w:rPr>
          <w:rFonts w:ascii="Arial" w:eastAsia="Calibri" w:hAnsi="Arial" w:cs="Arial"/>
          <w:sz w:val="20"/>
          <w:szCs w:val="20"/>
        </w:rPr>
        <w:t xml:space="preserve">year </w:t>
      </w:r>
      <w:r w:rsidRPr="005E1F19">
        <w:rPr>
          <w:rFonts w:ascii="Arial" w:eastAsia="Calibri" w:hAnsi="Arial" w:cs="Arial"/>
          <w:sz w:val="20"/>
          <w:szCs w:val="20"/>
        </w:rPr>
        <w:t>2000 were removed.</w:t>
      </w:r>
      <w:r w:rsidR="009B1AD4" w:rsidRPr="005E1F19">
        <w:rPr>
          <w:rFonts w:ascii="Arial" w:eastAsia="Calibri" w:hAnsi="Arial" w:cs="Arial"/>
          <w:sz w:val="20"/>
          <w:szCs w:val="20"/>
        </w:rPr>
        <w:t xml:space="preserve"> </w:t>
      </w:r>
      <w:r w:rsidR="00CB70A4" w:rsidRPr="005E1F19">
        <w:rPr>
          <w:rFonts w:ascii="Arial" w:eastAsia="Calibri" w:hAnsi="Arial" w:cs="Arial"/>
          <w:sz w:val="20"/>
          <w:szCs w:val="20"/>
        </w:rPr>
        <w:t xml:space="preserve"> </w:t>
      </w:r>
      <w:r w:rsidR="00E61192" w:rsidRPr="005E1F19">
        <w:rPr>
          <w:rFonts w:ascii="Arial" w:eastAsia="Calibri" w:hAnsi="Arial" w:cs="Arial"/>
          <w:sz w:val="20"/>
          <w:szCs w:val="20"/>
        </w:rPr>
        <w:t>We attempted to improve q</w:t>
      </w:r>
      <w:r w:rsidR="009B1AD4" w:rsidRPr="005E1F19">
        <w:rPr>
          <w:rFonts w:ascii="Arial" w:eastAsia="Calibri" w:hAnsi="Arial" w:cs="Arial"/>
          <w:sz w:val="20"/>
          <w:szCs w:val="20"/>
        </w:rPr>
        <w:t>uality control by incorporating studies with at least 50 subjects.</w:t>
      </w:r>
      <w:r w:rsidR="00CB70A4" w:rsidRPr="005E1F19">
        <w:rPr>
          <w:rFonts w:ascii="Arial" w:eastAsia="Calibri" w:hAnsi="Arial" w:cs="Arial"/>
          <w:sz w:val="20"/>
          <w:szCs w:val="20"/>
        </w:rPr>
        <w:t xml:space="preserve"> </w:t>
      </w:r>
      <w:r w:rsidR="00E61192" w:rsidRPr="005E1F19">
        <w:rPr>
          <w:rFonts w:ascii="Arial" w:eastAsia="Calibri" w:hAnsi="Arial" w:cs="Arial"/>
          <w:sz w:val="20"/>
          <w:szCs w:val="20"/>
        </w:rPr>
        <w:t xml:space="preserve"> These larger studies tend to be better conducted.</w:t>
      </w:r>
      <w:r w:rsidR="00CB70A4" w:rsidRPr="005E1F19">
        <w:rPr>
          <w:rFonts w:ascii="Arial" w:eastAsia="Calibri" w:hAnsi="Arial" w:cs="Arial"/>
          <w:sz w:val="20"/>
          <w:szCs w:val="20"/>
        </w:rPr>
        <w:t xml:space="preserve"> </w:t>
      </w:r>
      <w:r w:rsidR="00D71DF9" w:rsidRPr="005E1F19">
        <w:rPr>
          <w:rFonts w:ascii="Arial" w:eastAsia="Calibri" w:hAnsi="Arial" w:cs="Arial"/>
          <w:sz w:val="20"/>
          <w:szCs w:val="20"/>
        </w:rPr>
        <w:t xml:space="preserve"> </w:t>
      </w:r>
      <w:r w:rsidR="00F443A3" w:rsidRPr="005E1F19">
        <w:rPr>
          <w:rFonts w:ascii="Arial" w:eastAsia="Calibri" w:hAnsi="Arial" w:cs="Arial"/>
          <w:sz w:val="20"/>
          <w:szCs w:val="20"/>
        </w:rPr>
        <w:t>Study populations located worldwide demonstrated the global burden of asymptomatic disease</w:t>
      </w:r>
      <w:r w:rsidR="009B1AD4" w:rsidRPr="005E1F19">
        <w:rPr>
          <w:rFonts w:ascii="Arial" w:eastAsia="Calibri" w:hAnsi="Arial" w:cs="Arial"/>
          <w:sz w:val="20"/>
          <w:szCs w:val="20"/>
        </w:rPr>
        <w:t>;</w:t>
      </w:r>
      <w:r w:rsidR="00F443A3" w:rsidRPr="005E1F19">
        <w:rPr>
          <w:rFonts w:ascii="Arial" w:eastAsia="Calibri" w:hAnsi="Arial" w:cs="Arial"/>
          <w:sz w:val="20"/>
          <w:szCs w:val="20"/>
        </w:rPr>
        <w:t xml:space="preserve"> however</w:t>
      </w:r>
      <w:r w:rsidR="009B1AD4" w:rsidRPr="005E1F19">
        <w:rPr>
          <w:rFonts w:ascii="Arial" w:eastAsia="Calibri" w:hAnsi="Arial" w:cs="Arial"/>
          <w:sz w:val="20"/>
          <w:szCs w:val="20"/>
        </w:rPr>
        <w:t>,</w:t>
      </w:r>
      <w:r w:rsidRPr="005E1F19">
        <w:rPr>
          <w:rFonts w:ascii="Arial" w:eastAsia="Calibri" w:hAnsi="Arial" w:cs="Arial"/>
          <w:sz w:val="20"/>
          <w:szCs w:val="20"/>
        </w:rPr>
        <w:t xml:space="preserve"> our results</w:t>
      </w:r>
      <w:r w:rsidR="00F443A3" w:rsidRPr="005E1F19">
        <w:rPr>
          <w:rFonts w:ascii="Arial" w:eastAsia="Calibri" w:hAnsi="Arial" w:cs="Arial"/>
          <w:sz w:val="20"/>
          <w:szCs w:val="20"/>
        </w:rPr>
        <w:t xml:space="preserve"> </w:t>
      </w:r>
      <w:r w:rsidRPr="005E1F19">
        <w:rPr>
          <w:rFonts w:ascii="Arial" w:eastAsia="Calibri" w:hAnsi="Arial" w:cs="Arial"/>
          <w:sz w:val="20"/>
          <w:szCs w:val="20"/>
        </w:rPr>
        <w:t xml:space="preserve">should be extrapolated to </w:t>
      </w:r>
      <w:r w:rsidR="00E61192" w:rsidRPr="005E1F19">
        <w:rPr>
          <w:rFonts w:ascii="Arial" w:eastAsia="Calibri" w:hAnsi="Arial" w:cs="Arial"/>
          <w:sz w:val="20"/>
          <w:szCs w:val="20"/>
        </w:rPr>
        <w:t xml:space="preserve">other </w:t>
      </w:r>
      <w:r w:rsidRPr="005E1F19">
        <w:rPr>
          <w:rFonts w:ascii="Arial" w:eastAsia="Calibri" w:hAnsi="Arial" w:cs="Arial"/>
          <w:sz w:val="20"/>
          <w:szCs w:val="20"/>
        </w:rPr>
        <w:t>ances</w:t>
      </w:r>
      <w:r w:rsidR="002B717A" w:rsidRPr="005E1F19">
        <w:rPr>
          <w:rFonts w:ascii="Arial" w:eastAsia="Calibri" w:hAnsi="Arial" w:cs="Arial"/>
          <w:sz w:val="20"/>
          <w:szCs w:val="20"/>
        </w:rPr>
        <w:t xml:space="preserve">tral populations with caution. </w:t>
      </w:r>
      <w:r w:rsidR="00CB70A4" w:rsidRPr="005E1F19">
        <w:rPr>
          <w:rFonts w:ascii="Arial" w:eastAsia="Calibri" w:hAnsi="Arial" w:cs="Arial"/>
          <w:sz w:val="20"/>
          <w:szCs w:val="20"/>
        </w:rPr>
        <w:t xml:space="preserve"> </w:t>
      </w:r>
    </w:p>
    <w:p w14:paraId="7A72334F" w14:textId="77777777" w:rsidR="00EF23BB" w:rsidRPr="005E1F19" w:rsidRDefault="00D05031">
      <w:pPr>
        <w:spacing w:line="360" w:lineRule="auto"/>
        <w:jc w:val="both"/>
        <w:rPr>
          <w:rFonts w:ascii="Arial" w:eastAsia="Calibri" w:hAnsi="Arial" w:cs="Arial"/>
          <w:b/>
          <w:sz w:val="20"/>
          <w:szCs w:val="20"/>
          <w:u w:val="single"/>
        </w:rPr>
      </w:pPr>
      <w:r w:rsidRPr="005E1F19">
        <w:rPr>
          <w:rFonts w:ascii="Arial" w:hAnsi="Arial" w:cs="Arial"/>
          <w:sz w:val="20"/>
          <w:szCs w:val="20"/>
        </w:rPr>
        <w:t>We demonstrate up to a third</w:t>
      </w:r>
      <w:r w:rsidR="00EF23BB" w:rsidRPr="005E1F19">
        <w:rPr>
          <w:rFonts w:ascii="Arial" w:hAnsi="Arial" w:cs="Arial"/>
          <w:sz w:val="20"/>
          <w:szCs w:val="20"/>
        </w:rPr>
        <w:t xml:space="preserve"> of isch</w:t>
      </w:r>
      <w:r w:rsidR="00E6349E" w:rsidRPr="005E1F19">
        <w:rPr>
          <w:rFonts w:ascii="Arial" w:hAnsi="Arial" w:cs="Arial"/>
          <w:sz w:val="20"/>
          <w:szCs w:val="20"/>
        </w:rPr>
        <w:t>a</w:t>
      </w:r>
      <w:r w:rsidR="00EF23BB" w:rsidRPr="005E1F19">
        <w:rPr>
          <w:rFonts w:ascii="Arial" w:hAnsi="Arial" w:cs="Arial"/>
          <w:sz w:val="20"/>
          <w:szCs w:val="20"/>
        </w:rPr>
        <w:t xml:space="preserve">emic stroke patients </w:t>
      </w:r>
      <w:r w:rsidR="008363B5" w:rsidRPr="005E1F19">
        <w:rPr>
          <w:rFonts w:ascii="Arial" w:hAnsi="Arial" w:cs="Arial"/>
          <w:sz w:val="20"/>
          <w:szCs w:val="20"/>
        </w:rPr>
        <w:t xml:space="preserve">with no </w:t>
      </w:r>
      <w:r w:rsidR="00D71DF9" w:rsidRPr="005E1F19">
        <w:rPr>
          <w:rFonts w:ascii="Arial" w:hAnsi="Arial" w:cs="Arial"/>
          <w:sz w:val="20"/>
          <w:szCs w:val="20"/>
        </w:rPr>
        <w:t xml:space="preserve">previous </w:t>
      </w:r>
      <w:r w:rsidR="008363B5" w:rsidRPr="005E1F19">
        <w:rPr>
          <w:rFonts w:ascii="Arial" w:hAnsi="Arial" w:cs="Arial"/>
          <w:sz w:val="20"/>
          <w:szCs w:val="20"/>
        </w:rPr>
        <w:t xml:space="preserve">cardiac history </w:t>
      </w:r>
      <w:r w:rsidR="00EF23BB" w:rsidRPr="005E1F19">
        <w:rPr>
          <w:rFonts w:ascii="Arial" w:hAnsi="Arial" w:cs="Arial"/>
          <w:sz w:val="20"/>
          <w:szCs w:val="20"/>
        </w:rPr>
        <w:t xml:space="preserve">have more than 50% coronary stenosis and </w:t>
      </w:r>
      <w:r w:rsidR="008363B5" w:rsidRPr="005E1F19">
        <w:rPr>
          <w:rFonts w:ascii="Arial" w:hAnsi="Arial" w:cs="Arial"/>
          <w:sz w:val="20"/>
          <w:szCs w:val="20"/>
        </w:rPr>
        <w:t>3</w:t>
      </w:r>
      <w:r w:rsidR="00EF23BB" w:rsidRPr="005E1F19">
        <w:rPr>
          <w:rFonts w:ascii="Arial" w:hAnsi="Arial" w:cs="Arial"/>
          <w:sz w:val="20"/>
          <w:szCs w:val="20"/>
        </w:rPr>
        <w:t xml:space="preserve">% are at risk of developing MI within </w:t>
      </w:r>
      <w:r w:rsidR="003A5D6B" w:rsidRPr="005E1F19">
        <w:rPr>
          <w:rFonts w:ascii="Arial" w:hAnsi="Arial" w:cs="Arial"/>
          <w:sz w:val="20"/>
          <w:szCs w:val="20"/>
        </w:rPr>
        <w:t>one</w:t>
      </w:r>
      <w:r w:rsidR="00EF23BB" w:rsidRPr="005E1F19">
        <w:rPr>
          <w:rFonts w:ascii="Arial" w:hAnsi="Arial" w:cs="Arial"/>
          <w:sz w:val="20"/>
          <w:szCs w:val="20"/>
        </w:rPr>
        <w:t xml:space="preserve"> year</w:t>
      </w:r>
      <w:r w:rsidR="00D71DF9" w:rsidRPr="005E1F19">
        <w:rPr>
          <w:rFonts w:ascii="Arial" w:hAnsi="Arial" w:cs="Arial"/>
          <w:sz w:val="20"/>
          <w:szCs w:val="20"/>
        </w:rPr>
        <w:t xml:space="preserve"> </w:t>
      </w:r>
      <w:r w:rsidR="003A5D6B" w:rsidRPr="005E1F19">
        <w:rPr>
          <w:rFonts w:ascii="Arial" w:hAnsi="Arial" w:cs="Arial"/>
          <w:sz w:val="20"/>
          <w:szCs w:val="20"/>
        </w:rPr>
        <w:t xml:space="preserve">following their stroke </w:t>
      </w:r>
      <w:r w:rsidR="00D71DF9" w:rsidRPr="005E1F19">
        <w:rPr>
          <w:rFonts w:ascii="Arial" w:hAnsi="Arial" w:cs="Arial"/>
          <w:sz w:val="20"/>
          <w:szCs w:val="20"/>
        </w:rPr>
        <w:t>even in the absence of any previous cardiac symptoms</w:t>
      </w:r>
      <w:r w:rsidR="00EF23BB" w:rsidRPr="005E1F19">
        <w:rPr>
          <w:rFonts w:ascii="Arial" w:hAnsi="Arial" w:cs="Arial"/>
          <w:sz w:val="20"/>
          <w:szCs w:val="20"/>
        </w:rPr>
        <w:t xml:space="preserve">. </w:t>
      </w:r>
      <w:r w:rsidR="00CB70A4" w:rsidRPr="005E1F19">
        <w:rPr>
          <w:rFonts w:ascii="Arial" w:hAnsi="Arial" w:cs="Arial"/>
          <w:sz w:val="20"/>
          <w:szCs w:val="20"/>
        </w:rPr>
        <w:t xml:space="preserve"> </w:t>
      </w:r>
      <w:r w:rsidR="003A5D6B" w:rsidRPr="005E1F19">
        <w:rPr>
          <w:rFonts w:ascii="Arial" w:hAnsi="Arial" w:cs="Arial"/>
          <w:sz w:val="20"/>
          <w:szCs w:val="20"/>
        </w:rPr>
        <w:t>The</w:t>
      </w:r>
      <w:r w:rsidR="00EF23BB" w:rsidRPr="005E1F19">
        <w:rPr>
          <w:rFonts w:ascii="Arial" w:eastAsia="Calibri" w:hAnsi="Arial" w:cs="Arial"/>
          <w:sz w:val="20"/>
          <w:szCs w:val="20"/>
        </w:rPr>
        <w:t xml:space="preserve"> cardiac risk posed to isch</w:t>
      </w:r>
      <w:r w:rsidR="00F443A3" w:rsidRPr="005E1F19">
        <w:rPr>
          <w:rFonts w:ascii="Arial" w:eastAsia="Calibri" w:hAnsi="Arial" w:cs="Arial"/>
          <w:sz w:val="20"/>
          <w:szCs w:val="20"/>
        </w:rPr>
        <w:t>a</w:t>
      </w:r>
      <w:r w:rsidR="00EF23BB" w:rsidRPr="005E1F19">
        <w:rPr>
          <w:rFonts w:ascii="Arial" w:eastAsia="Calibri" w:hAnsi="Arial" w:cs="Arial"/>
          <w:sz w:val="20"/>
          <w:szCs w:val="20"/>
        </w:rPr>
        <w:t>emic stroke patients is substantial even in the absence of a prior IHD history</w:t>
      </w:r>
      <w:r w:rsidR="00EF23BB" w:rsidRPr="005E1F19">
        <w:rPr>
          <w:rFonts w:ascii="Arial" w:hAnsi="Arial" w:cs="Arial"/>
          <w:sz w:val="20"/>
          <w:szCs w:val="20"/>
        </w:rPr>
        <w:t xml:space="preserve">. </w:t>
      </w:r>
      <w:r w:rsidR="00CB70A4" w:rsidRPr="005E1F19">
        <w:rPr>
          <w:rFonts w:ascii="Arial" w:hAnsi="Arial" w:cs="Arial"/>
          <w:sz w:val="20"/>
          <w:szCs w:val="20"/>
        </w:rPr>
        <w:t xml:space="preserve"> </w:t>
      </w:r>
    </w:p>
    <w:p w14:paraId="0A276300" w14:textId="77777777" w:rsidR="00C40939" w:rsidRPr="005E1F19" w:rsidRDefault="00C40939" w:rsidP="00167ADD">
      <w:pPr>
        <w:spacing w:line="360" w:lineRule="auto"/>
        <w:jc w:val="both"/>
        <w:rPr>
          <w:rFonts w:ascii="Arial" w:hAnsi="Arial" w:cs="Arial"/>
          <w:b/>
          <w:sz w:val="20"/>
          <w:szCs w:val="20"/>
        </w:rPr>
      </w:pPr>
    </w:p>
    <w:p w14:paraId="240DAFDF" w14:textId="77777777" w:rsidR="00036416" w:rsidRPr="005E1F19" w:rsidRDefault="00036416" w:rsidP="00167ADD">
      <w:pPr>
        <w:spacing w:line="360" w:lineRule="auto"/>
        <w:jc w:val="both"/>
        <w:rPr>
          <w:rFonts w:ascii="Arial" w:hAnsi="Arial" w:cs="Arial"/>
          <w:b/>
          <w:sz w:val="20"/>
          <w:szCs w:val="20"/>
        </w:rPr>
      </w:pPr>
      <w:r w:rsidRPr="005E1F19">
        <w:rPr>
          <w:rFonts w:ascii="Arial" w:hAnsi="Arial" w:cs="Arial"/>
          <w:b/>
          <w:sz w:val="20"/>
          <w:szCs w:val="20"/>
        </w:rPr>
        <w:t>Author contributions:</w:t>
      </w:r>
    </w:p>
    <w:p w14:paraId="3C20D2AE" w14:textId="77777777" w:rsidR="00AA51C7" w:rsidRPr="005E1F19" w:rsidRDefault="00036416" w:rsidP="00167ADD">
      <w:pPr>
        <w:spacing w:line="360" w:lineRule="auto"/>
        <w:jc w:val="both"/>
        <w:rPr>
          <w:rFonts w:ascii="Arial" w:hAnsi="Arial" w:cs="Arial"/>
          <w:sz w:val="20"/>
          <w:szCs w:val="20"/>
        </w:rPr>
      </w:pPr>
      <w:r w:rsidRPr="005E1F19">
        <w:rPr>
          <w:rFonts w:ascii="Arial" w:hAnsi="Arial" w:cs="Arial"/>
          <w:sz w:val="20"/>
          <w:szCs w:val="20"/>
        </w:rPr>
        <w:t>PS conceived the idea</w:t>
      </w:r>
      <w:r w:rsidR="00AA51C7" w:rsidRPr="005E1F19">
        <w:rPr>
          <w:rFonts w:ascii="Arial" w:hAnsi="Arial" w:cs="Arial"/>
          <w:sz w:val="20"/>
          <w:szCs w:val="20"/>
        </w:rPr>
        <w:t xml:space="preserve"> and designed the overall strategy</w:t>
      </w:r>
      <w:r w:rsidRPr="005E1F19">
        <w:rPr>
          <w:rFonts w:ascii="Arial" w:hAnsi="Arial" w:cs="Arial"/>
          <w:sz w:val="20"/>
          <w:szCs w:val="20"/>
        </w:rPr>
        <w:t xml:space="preserve">. </w:t>
      </w:r>
      <w:r w:rsidR="00AA51C7" w:rsidRPr="005E1F19">
        <w:rPr>
          <w:rFonts w:ascii="Arial" w:hAnsi="Arial" w:cs="Arial"/>
          <w:sz w:val="20"/>
          <w:szCs w:val="20"/>
        </w:rPr>
        <w:t>He critically revised the first and all subsequent drafts and gave final approval to submit.</w:t>
      </w:r>
      <w:r w:rsidR="00CB70A4" w:rsidRPr="005E1F19">
        <w:rPr>
          <w:rFonts w:ascii="Arial" w:hAnsi="Arial" w:cs="Arial"/>
          <w:sz w:val="20"/>
          <w:szCs w:val="20"/>
        </w:rPr>
        <w:t xml:space="preserve"> </w:t>
      </w:r>
      <w:r w:rsidR="00AA51C7" w:rsidRPr="005E1F19">
        <w:rPr>
          <w:rFonts w:ascii="Arial" w:hAnsi="Arial" w:cs="Arial"/>
          <w:sz w:val="20"/>
          <w:szCs w:val="20"/>
        </w:rPr>
        <w:t xml:space="preserve"> He agrees to be accountable for all aspects of this work.</w:t>
      </w:r>
    </w:p>
    <w:p w14:paraId="523F40CA" w14:textId="7A3FAA05" w:rsidR="00AA51C7" w:rsidRPr="005E1F19" w:rsidRDefault="00036416" w:rsidP="00167ADD">
      <w:pPr>
        <w:spacing w:line="360" w:lineRule="auto"/>
        <w:jc w:val="both"/>
        <w:rPr>
          <w:rFonts w:ascii="Arial" w:hAnsi="Arial" w:cs="Arial"/>
          <w:sz w:val="20"/>
          <w:szCs w:val="20"/>
        </w:rPr>
      </w:pPr>
      <w:r w:rsidRPr="005E1F19">
        <w:rPr>
          <w:rFonts w:ascii="Arial" w:hAnsi="Arial" w:cs="Arial"/>
          <w:sz w:val="20"/>
          <w:szCs w:val="20"/>
        </w:rPr>
        <w:t>TG</w:t>
      </w:r>
      <w:r w:rsidR="00877293">
        <w:rPr>
          <w:rFonts w:ascii="Arial" w:hAnsi="Arial" w:cs="Arial"/>
          <w:sz w:val="20"/>
          <w:szCs w:val="20"/>
        </w:rPr>
        <w:t>, NH</w:t>
      </w:r>
      <w:r w:rsidRPr="005E1F19">
        <w:rPr>
          <w:rFonts w:ascii="Arial" w:hAnsi="Arial" w:cs="Arial"/>
          <w:sz w:val="20"/>
          <w:szCs w:val="20"/>
        </w:rPr>
        <w:t xml:space="preserve"> and JS undertook the preliminary searches and designed the search criteria. </w:t>
      </w:r>
      <w:r w:rsidR="00CB70A4" w:rsidRPr="005E1F19">
        <w:rPr>
          <w:rFonts w:ascii="Arial" w:hAnsi="Arial" w:cs="Arial"/>
          <w:sz w:val="20"/>
          <w:szCs w:val="20"/>
        </w:rPr>
        <w:t>TG</w:t>
      </w:r>
      <w:r w:rsidR="00AA51C7" w:rsidRPr="005E1F19">
        <w:rPr>
          <w:rFonts w:ascii="Arial" w:hAnsi="Arial" w:cs="Arial"/>
          <w:sz w:val="20"/>
          <w:szCs w:val="20"/>
        </w:rPr>
        <w:t xml:space="preserve"> wrote the first draft and gave final approval to submit. They both agree to be accountable for all aspects of this work.</w:t>
      </w:r>
    </w:p>
    <w:p w14:paraId="5FA56E95" w14:textId="77777777" w:rsidR="00AA51C7" w:rsidRPr="005E1F19" w:rsidRDefault="00036416" w:rsidP="00167ADD">
      <w:pPr>
        <w:spacing w:line="360" w:lineRule="auto"/>
        <w:jc w:val="both"/>
        <w:rPr>
          <w:rFonts w:ascii="Arial" w:hAnsi="Arial" w:cs="Arial"/>
          <w:sz w:val="20"/>
          <w:szCs w:val="20"/>
        </w:rPr>
      </w:pPr>
      <w:r w:rsidRPr="005E1F19">
        <w:rPr>
          <w:rFonts w:ascii="Arial" w:hAnsi="Arial" w:cs="Arial"/>
          <w:sz w:val="20"/>
          <w:szCs w:val="20"/>
        </w:rPr>
        <w:t xml:space="preserve">NH, PB and MS undertook </w:t>
      </w:r>
      <w:r w:rsidR="00AA51C7" w:rsidRPr="005E1F19">
        <w:rPr>
          <w:rFonts w:ascii="Arial" w:hAnsi="Arial" w:cs="Arial"/>
          <w:sz w:val="20"/>
          <w:szCs w:val="20"/>
        </w:rPr>
        <w:t xml:space="preserve">independent </w:t>
      </w:r>
      <w:r w:rsidRPr="005E1F19">
        <w:rPr>
          <w:rFonts w:ascii="Arial" w:hAnsi="Arial" w:cs="Arial"/>
          <w:sz w:val="20"/>
          <w:szCs w:val="20"/>
        </w:rPr>
        <w:t xml:space="preserve">statistical </w:t>
      </w:r>
      <w:r w:rsidR="00AA51C7" w:rsidRPr="005E1F19">
        <w:rPr>
          <w:rFonts w:ascii="Arial" w:hAnsi="Arial" w:cs="Arial"/>
          <w:sz w:val="20"/>
          <w:szCs w:val="20"/>
        </w:rPr>
        <w:t>analysis of the data with each providing their expert statistical advice. They critically reviewed and revised all manuscript drafts, particularly in relation to the statistical aspects, and all agree to be accountable for all aspects of this work.</w:t>
      </w:r>
    </w:p>
    <w:p w14:paraId="0AB06F0C" w14:textId="77777777" w:rsidR="00FD5C90" w:rsidRDefault="00036416" w:rsidP="00217F76">
      <w:pPr>
        <w:spacing w:line="360" w:lineRule="auto"/>
        <w:jc w:val="both"/>
        <w:rPr>
          <w:rFonts w:ascii="Arial" w:hAnsi="Arial" w:cs="Arial"/>
          <w:sz w:val="20"/>
          <w:szCs w:val="20"/>
        </w:rPr>
      </w:pPr>
      <w:r w:rsidRPr="005E1F19">
        <w:rPr>
          <w:rFonts w:ascii="Arial" w:hAnsi="Arial" w:cs="Arial"/>
          <w:b/>
          <w:sz w:val="20"/>
          <w:szCs w:val="20"/>
        </w:rPr>
        <w:t>Competing interests:</w:t>
      </w:r>
      <w:r w:rsidR="00E6436D" w:rsidRPr="005E1F19">
        <w:rPr>
          <w:rFonts w:ascii="Arial" w:hAnsi="Arial" w:cs="Arial"/>
          <w:sz w:val="20"/>
          <w:szCs w:val="20"/>
        </w:rPr>
        <w:t xml:space="preserve"> </w:t>
      </w:r>
      <w:r w:rsidRPr="005E1F19">
        <w:rPr>
          <w:rFonts w:ascii="Arial" w:hAnsi="Arial" w:cs="Arial"/>
          <w:sz w:val="20"/>
          <w:szCs w:val="20"/>
        </w:rPr>
        <w:t>None.</w:t>
      </w:r>
    </w:p>
    <w:p w14:paraId="7CE33136" w14:textId="2DA0CE0B" w:rsidR="00B543EF" w:rsidRPr="005E1F19" w:rsidRDefault="00036416" w:rsidP="00217F76">
      <w:pPr>
        <w:spacing w:line="360" w:lineRule="auto"/>
        <w:jc w:val="both"/>
        <w:rPr>
          <w:rFonts w:ascii="Arial" w:hAnsi="Arial" w:cs="Arial"/>
          <w:sz w:val="20"/>
          <w:szCs w:val="20"/>
        </w:rPr>
      </w:pPr>
      <w:r w:rsidRPr="005E1F19">
        <w:rPr>
          <w:rFonts w:ascii="Arial" w:hAnsi="Arial" w:cs="Arial"/>
          <w:b/>
          <w:sz w:val="20"/>
          <w:szCs w:val="20"/>
        </w:rPr>
        <w:t>Funding:</w:t>
      </w:r>
      <w:r w:rsidR="00E6436D" w:rsidRPr="005E1F19">
        <w:rPr>
          <w:rFonts w:ascii="Arial" w:hAnsi="Arial" w:cs="Arial"/>
          <w:sz w:val="20"/>
          <w:szCs w:val="20"/>
        </w:rPr>
        <w:t xml:space="preserve"> </w:t>
      </w:r>
      <w:r w:rsidRPr="005E1F19">
        <w:rPr>
          <w:rFonts w:ascii="Arial" w:hAnsi="Arial" w:cs="Arial"/>
          <w:sz w:val="20"/>
          <w:szCs w:val="20"/>
        </w:rPr>
        <w:t>PS was, and PB is, funded by Department of Health (UK) Senior Fellowships. NZ is funded by the MR</w:t>
      </w:r>
      <w:r w:rsidR="005E1F19">
        <w:rPr>
          <w:rFonts w:ascii="Arial" w:hAnsi="Arial" w:cs="Arial"/>
          <w:sz w:val="20"/>
          <w:szCs w:val="20"/>
        </w:rPr>
        <w:t>C</w:t>
      </w:r>
      <w:r w:rsidR="00B543EF" w:rsidRPr="005E1F19">
        <w:rPr>
          <w:rFonts w:ascii="Arial" w:hAnsi="Arial" w:cs="Arial"/>
          <w:sz w:val="20"/>
          <w:szCs w:val="20"/>
        </w:rPr>
        <w:br w:type="page"/>
      </w:r>
    </w:p>
    <w:p w14:paraId="0740D5E8" w14:textId="4F95703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lastRenderedPageBreak/>
        <w:fldChar w:fldCharType="begin"/>
      </w:r>
      <w:r w:rsidRPr="00220725">
        <w:rPr>
          <w:rFonts w:ascii="Arial" w:hAnsi="Arial" w:cs="Arial"/>
          <w:sz w:val="20"/>
          <w:szCs w:val="20"/>
        </w:rPr>
        <w:instrText>ADDIN RW.BIB</w:instrText>
      </w:r>
      <w:r w:rsidRPr="00220725">
        <w:rPr>
          <w:rFonts w:ascii="Arial" w:hAnsi="Arial" w:cs="Arial"/>
          <w:sz w:val="20"/>
          <w:szCs w:val="20"/>
        </w:rPr>
        <w:fldChar w:fldCharType="separate"/>
      </w:r>
      <w:r w:rsidR="00FD5C90">
        <w:rPr>
          <w:rFonts w:ascii="Arial" w:hAnsi="Arial" w:cs="Arial"/>
          <w:b/>
          <w:sz w:val="20"/>
          <w:szCs w:val="20"/>
        </w:rPr>
        <w:t>Re</w:t>
      </w:r>
      <w:r w:rsidRPr="00FD5C90">
        <w:rPr>
          <w:rFonts w:ascii="Arial" w:hAnsi="Arial" w:cs="Arial"/>
          <w:b/>
          <w:sz w:val="20"/>
          <w:szCs w:val="20"/>
        </w:rPr>
        <w:t>ferences</w:t>
      </w:r>
      <w:r w:rsidRPr="00220725">
        <w:rPr>
          <w:rFonts w:ascii="Arial" w:hAnsi="Arial" w:cs="Arial"/>
          <w:sz w:val="20"/>
          <w:szCs w:val="20"/>
        </w:rPr>
        <w:t xml:space="preserve"> </w:t>
      </w:r>
    </w:p>
    <w:p w14:paraId="5D5AD89B" w14:textId="32FE6FA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 </w:t>
      </w:r>
      <w:r w:rsidRPr="00220725">
        <w:rPr>
          <w:rFonts w:ascii="Arial" w:hAnsi="Arial" w:cs="Arial"/>
          <w:iCs/>
          <w:sz w:val="20"/>
          <w:szCs w:val="20"/>
        </w:rPr>
        <w:t xml:space="preserve">GBD </w:t>
      </w:r>
      <w:r w:rsidRPr="00220725">
        <w:rPr>
          <w:rFonts w:ascii="Arial" w:hAnsi="Arial" w:cs="Arial"/>
          <w:sz w:val="20"/>
          <w:szCs w:val="20"/>
        </w:rPr>
        <w:t>2013 Mortality and Causes of Death Collaborato</w:t>
      </w:r>
      <w:r w:rsidRPr="00220725">
        <w:rPr>
          <w:rFonts w:ascii="Arial" w:hAnsi="Arial" w:cs="Arial"/>
          <w:iCs/>
          <w:sz w:val="20"/>
          <w:szCs w:val="20"/>
        </w:rPr>
        <w:t>r. Global, regional, and national age–sex specific all-cause and cause-specific mortality for 240 causes of death, 1990–2013: a systematic analysis for the Global Burden of Disease Study 2013</w:t>
      </w:r>
      <w:r w:rsidRPr="00220725">
        <w:rPr>
          <w:rFonts w:ascii="Arial" w:hAnsi="Arial" w:cs="Arial"/>
          <w:i/>
          <w:iCs/>
          <w:sz w:val="20"/>
          <w:szCs w:val="20"/>
        </w:rPr>
        <w:t>.</w:t>
      </w:r>
      <w:r w:rsidRPr="00220725">
        <w:rPr>
          <w:rFonts w:ascii="Arial" w:hAnsi="Arial" w:cs="Arial"/>
          <w:bCs/>
          <w:i/>
          <w:iCs/>
          <w:sz w:val="20"/>
          <w:szCs w:val="20"/>
        </w:rPr>
        <w:t xml:space="preserve"> Lancet </w:t>
      </w:r>
      <w:r w:rsidRPr="00220725">
        <w:rPr>
          <w:rFonts w:ascii="Arial" w:hAnsi="Arial" w:cs="Arial"/>
          <w:bCs/>
          <w:sz w:val="20"/>
          <w:szCs w:val="20"/>
        </w:rPr>
        <w:t>2015 (9963):</w:t>
      </w:r>
      <w:r w:rsidRPr="00220725">
        <w:rPr>
          <w:rFonts w:ascii="Arial" w:hAnsi="Arial" w:cs="Arial"/>
          <w:sz w:val="20"/>
          <w:szCs w:val="20"/>
        </w:rPr>
        <w:t>117</w:t>
      </w:r>
    </w:p>
    <w:p w14:paraId="01349C69" w14:textId="106987C7"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 Bhatnagar P, Wickramasinghe K, Williams J, et al. The epidemiology of cardiovascular disease in the UK 2014. </w:t>
      </w:r>
      <w:r w:rsidRPr="00220725">
        <w:rPr>
          <w:rFonts w:ascii="Arial" w:hAnsi="Arial" w:cs="Arial"/>
          <w:i/>
          <w:iCs/>
          <w:sz w:val="20"/>
          <w:szCs w:val="20"/>
        </w:rPr>
        <w:t xml:space="preserve">Heart </w:t>
      </w:r>
      <w:r w:rsidRPr="00220725">
        <w:rPr>
          <w:rFonts w:ascii="Arial" w:hAnsi="Arial" w:cs="Arial"/>
          <w:sz w:val="20"/>
          <w:szCs w:val="20"/>
        </w:rPr>
        <w:t xml:space="preserve">2015; August 01;101(15):1182-9. </w:t>
      </w:r>
    </w:p>
    <w:p w14:paraId="5A612369" w14:textId="3685273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 Smith SC. Reducing the Global Burden of Ischemic Heart Disease and Stroke: A Challenge for the Cardiovascular Community and the United Nations. </w:t>
      </w:r>
      <w:r w:rsidRPr="00220725">
        <w:rPr>
          <w:rFonts w:ascii="Arial" w:hAnsi="Arial" w:cs="Arial"/>
          <w:i/>
          <w:iCs/>
          <w:sz w:val="20"/>
          <w:szCs w:val="20"/>
        </w:rPr>
        <w:t xml:space="preserve">Circulation </w:t>
      </w:r>
      <w:r w:rsidRPr="00220725">
        <w:rPr>
          <w:rFonts w:ascii="Arial" w:hAnsi="Arial" w:cs="Arial"/>
          <w:sz w:val="20"/>
          <w:szCs w:val="20"/>
        </w:rPr>
        <w:t xml:space="preserve">2011 July 19;124(3)278-9. </w:t>
      </w:r>
    </w:p>
    <w:p w14:paraId="5B9866FC" w14:textId="22C8D25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 Adams RJ, Chimowitz MI, Alpert JS, et al. Coronary risk evaluation in patients with transient ischemic attack and ischemic stroke: a scientific statement for healthcare professionals from the Stroke Council and the Council on Clinical Cardiology of the American Heart Association/American Stroke Association. </w:t>
      </w:r>
      <w:r w:rsidRPr="00220725">
        <w:rPr>
          <w:rFonts w:ascii="Arial" w:hAnsi="Arial" w:cs="Arial"/>
          <w:i/>
          <w:iCs/>
          <w:sz w:val="20"/>
          <w:szCs w:val="20"/>
        </w:rPr>
        <w:t xml:space="preserve">Stroke </w:t>
      </w:r>
      <w:r w:rsidRPr="00220725">
        <w:rPr>
          <w:rFonts w:ascii="Arial" w:hAnsi="Arial" w:cs="Arial"/>
          <w:sz w:val="20"/>
          <w:szCs w:val="20"/>
        </w:rPr>
        <w:t xml:space="preserve">2003 Sep;34(9):2310-22. </w:t>
      </w:r>
    </w:p>
    <w:p w14:paraId="00B3AFD0" w14:textId="08C6075E"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(5) Calvet D, Touze E, Varenne O, et al. Prevalence of asymptomatic coronary artery disease in ischemic stroke patients: the PRECORIS study. </w:t>
      </w:r>
      <w:r w:rsidRPr="00220725">
        <w:rPr>
          <w:rFonts w:ascii="Arial" w:hAnsi="Arial" w:cs="Arial"/>
          <w:i/>
          <w:iCs/>
          <w:sz w:val="20"/>
          <w:szCs w:val="20"/>
        </w:rPr>
        <w:t xml:space="preserve">Circulation </w:t>
      </w:r>
      <w:r w:rsidRPr="00220725">
        <w:rPr>
          <w:rFonts w:ascii="Arial" w:hAnsi="Arial" w:cs="Arial"/>
          <w:sz w:val="20"/>
          <w:szCs w:val="20"/>
        </w:rPr>
        <w:t xml:space="preserve">2010 Apr 13;121(14):1623-29. </w:t>
      </w:r>
    </w:p>
    <w:p w14:paraId="086C5F03" w14:textId="47BBEC4E"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(6) Touze E, Varenne O, Chatellier G, et al. Risk of myocardial infarction and vascular death after transient ischemic attack and ischemic stroke: a systematic review and meta-analysis. </w:t>
      </w:r>
      <w:r w:rsidRPr="00220725">
        <w:rPr>
          <w:rFonts w:ascii="Arial" w:hAnsi="Arial" w:cs="Arial"/>
          <w:i/>
          <w:iCs/>
          <w:sz w:val="20"/>
          <w:szCs w:val="20"/>
        </w:rPr>
        <w:t xml:space="preserve">Stroke </w:t>
      </w:r>
      <w:r w:rsidRPr="00220725">
        <w:rPr>
          <w:rFonts w:ascii="Arial" w:hAnsi="Arial" w:cs="Arial"/>
          <w:sz w:val="20"/>
          <w:szCs w:val="20"/>
        </w:rPr>
        <w:t xml:space="preserve">2005 Dec;36(12):2748-55. </w:t>
      </w:r>
    </w:p>
    <w:p w14:paraId="40859C28" w14:textId="4CC9561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(7) Dhamoon MS. Inclusion of stroke as an outcome and risk equivalent in risk scores for primary and secondary prevention of vascular disease. </w:t>
      </w:r>
      <w:r w:rsidRPr="00220725">
        <w:rPr>
          <w:rFonts w:ascii="Arial" w:hAnsi="Arial" w:cs="Arial"/>
          <w:i/>
          <w:iCs/>
          <w:sz w:val="20"/>
          <w:szCs w:val="20"/>
        </w:rPr>
        <w:t xml:space="preserve">Circulation </w:t>
      </w:r>
      <w:r w:rsidRPr="00220725">
        <w:rPr>
          <w:rFonts w:ascii="Arial" w:hAnsi="Arial" w:cs="Arial"/>
          <w:sz w:val="20"/>
          <w:szCs w:val="20"/>
        </w:rPr>
        <w:t xml:space="preserve">2010;121(18):2071. </w:t>
      </w:r>
    </w:p>
    <w:p w14:paraId="60C473FF" w14:textId="3CF8611C"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(8) Burns JD, Rabinstein AA, Roger VL, et al. Incidence and predictors of myocardial infarction after transient ischemic attack: a population-based study. </w:t>
      </w:r>
      <w:r w:rsidRPr="00220725">
        <w:rPr>
          <w:rFonts w:ascii="Arial" w:hAnsi="Arial" w:cs="Arial"/>
          <w:i/>
          <w:iCs/>
          <w:sz w:val="20"/>
          <w:szCs w:val="20"/>
        </w:rPr>
        <w:t xml:space="preserve">Stroke </w:t>
      </w:r>
      <w:r w:rsidRPr="00220725">
        <w:rPr>
          <w:rFonts w:ascii="Arial" w:hAnsi="Arial" w:cs="Arial"/>
          <w:sz w:val="20"/>
          <w:szCs w:val="20"/>
        </w:rPr>
        <w:t xml:space="preserve">2011 Apr;42(4):935-940. </w:t>
      </w:r>
    </w:p>
    <w:p w14:paraId="6BA2EE7A" w14:textId="5A96CC6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(9) Witt BJ, Ballman KV, Brown RD,Jr, et al. The incidence of stroke after myocardial infarction: a meta-analysis. </w:t>
      </w:r>
      <w:r w:rsidRPr="00220725">
        <w:rPr>
          <w:rFonts w:ascii="Arial" w:hAnsi="Arial" w:cs="Arial"/>
          <w:i/>
          <w:iCs/>
          <w:sz w:val="20"/>
          <w:szCs w:val="20"/>
        </w:rPr>
        <w:t xml:space="preserve">The American Journal of Medicine </w:t>
      </w:r>
      <w:r w:rsidRPr="00220725">
        <w:rPr>
          <w:rFonts w:ascii="Arial" w:hAnsi="Arial" w:cs="Arial"/>
          <w:sz w:val="20"/>
          <w:szCs w:val="20"/>
        </w:rPr>
        <w:t xml:space="preserve">2006 Apr;119(4):354. </w:t>
      </w:r>
    </w:p>
    <w:p w14:paraId="64A3AD4A" w14:textId="516AABCA"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(10) Nighoghossian N, Cakmak S, Derex L, et al. Silent coronaropathy: usefulness of dobutamine stress echocardiography in ischemic stroke. </w:t>
      </w:r>
      <w:r w:rsidRPr="00220725">
        <w:rPr>
          <w:rFonts w:ascii="Arial" w:hAnsi="Arial" w:cs="Arial"/>
          <w:i/>
          <w:iCs/>
          <w:sz w:val="20"/>
          <w:szCs w:val="20"/>
        </w:rPr>
        <w:t xml:space="preserve">European Neurology </w:t>
      </w:r>
      <w:r w:rsidRPr="00220725">
        <w:rPr>
          <w:rFonts w:ascii="Arial" w:hAnsi="Arial" w:cs="Arial"/>
          <w:sz w:val="20"/>
          <w:szCs w:val="20"/>
        </w:rPr>
        <w:t xml:space="preserve">2006;56(4):211-6. </w:t>
      </w:r>
    </w:p>
    <w:p w14:paraId="763BCA2B" w14:textId="5F858F8E"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(11) Iwasaki K, Matsumoto T, Aono H, et al. Prevalence of subclinical atherosclerosis in asymptomatic patients with low-to-intermediate risk by 64-slice computed tomography. </w:t>
      </w:r>
      <w:r w:rsidRPr="00220725">
        <w:rPr>
          <w:rFonts w:ascii="Arial" w:hAnsi="Arial" w:cs="Arial"/>
          <w:i/>
          <w:iCs/>
          <w:sz w:val="20"/>
          <w:szCs w:val="20"/>
        </w:rPr>
        <w:t xml:space="preserve">Coronary artery disease </w:t>
      </w:r>
      <w:r w:rsidRPr="00220725">
        <w:rPr>
          <w:rFonts w:ascii="Arial" w:hAnsi="Arial" w:cs="Arial"/>
          <w:sz w:val="20"/>
          <w:szCs w:val="20"/>
        </w:rPr>
        <w:t xml:space="preserve">2011 Jan;22(1):18-25. </w:t>
      </w:r>
    </w:p>
    <w:p w14:paraId="6EC7CF1A" w14:textId="199B85C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(12) Al-Shehri H, Small G, Chow B. Cardiac CT, MR, SPECT, ECHO, and PET: What test, when? </w:t>
      </w:r>
      <w:r w:rsidRPr="00AC6A56">
        <w:rPr>
          <w:rFonts w:ascii="Arial" w:hAnsi="Arial" w:cs="Arial"/>
          <w:i/>
          <w:sz w:val="20"/>
          <w:szCs w:val="20"/>
        </w:rPr>
        <w:t>Applied Radiology</w:t>
      </w:r>
      <w:r w:rsidRPr="00220725">
        <w:rPr>
          <w:rFonts w:ascii="Arial" w:hAnsi="Arial" w:cs="Arial"/>
          <w:sz w:val="20"/>
          <w:szCs w:val="20"/>
        </w:rPr>
        <w:t xml:space="preserve"> 2011;40(5):13</w:t>
      </w:r>
    </w:p>
    <w:p w14:paraId="0260FF7A" w14:textId="5AE13DD6"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(13) Thygesen K, Alpert JS, Jaffe AS, et al. Third Universal Definition of Myocardial Infarction. </w:t>
      </w:r>
      <w:r w:rsidRPr="00220725">
        <w:rPr>
          <w:rFonts w:ascii="Arial" w:hAnsi="Arial" w:cs="Arial"/>
          <w:i/>
          <w:iCs/>
          <w:sz w:val="20"/>
          <w:szCs w:val="20"/>
        </w:rPr>
        <w:t xml:space="preserve">Circulation </w:t>
      </w:r>
      <w:r w:rsidRPr="00220725">
        <w:rPr>
          <w:rFonts w:ascii="Arial" w:hAnsi="Arial" w:cs="Arial"/>
          <w:sz w:val="20"/>
          <w:szCs w:val="20"/>
        </w:rPr>
        <w:t xml:space="preserve">2012 October 16;126(16):2020-35. </w:t>
      </w:r>
    </w:p>
    <w:p w14:paraId="5E359581" w14:textId="11EE505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(14) Khechinashvili G, Asplund K. Electrocardiographic changes in patients with acute stroke: a systematic review. </w:t>
      </w:r>
      <w:r w:rsidRPr="00220725">
        <w:rPr>
          <w:rFonts w:ascii="Arial" w:hAnsi="Arial" w:cs="Arial"/>
          <w:i/>
          <w:iCs/>
          <w:sz w:val="20"/>
          <w:szCs w:val="20"/>
        </w:rPr>
        <w:t xml:space="preserve">Cerebrovascular Diseases </w:t>
      </w:r>
      <w:r w:rsidRPr="00220725">
        <w:rPr>
          <w:rFonts w:ascii="Arial" w:hAnsi="Arial" w:cs="Arial"/>
          <w:sz w:val="20"/>
          <w:szCs w:val="20"/>
        </w:rPr>
        <w:t xml:space="preserve">2000;14(2):67-76. </w:t>
      </w:r>
    </w:p>
    <w:p w14:paraId="48B559D2" w14:textId="0D26827A"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(15) Button KS, Ioannidis JP, Mokrysz C, et al. Power failure: why small sample size undermines the reliability of neuroscience. </w:t>
      </w:r>
      <w:r w:rsidRPr="00220725">
        <w:rPr>
          <w:rFonts w:ascii="Arial" w:hAnsi="Arial" w:cs="Arial"/>
          <w:i/>
          <w:iCs/>
          <w:sz w:val="20"/>
          <w:szCs w:val="20"/>
        </w:rPr>
        <w:t xml:space="preserve">Nature reviews Neuroscience </w:t>
      </w:r>
      <w:r w:rsidRPr="00220725">
        <w:rPr>
          <w:rFonts w:ascii="Arial" w:hAnsi="Arial" w:cs="Arial"/>
          <w:sz w:val="20"/>
          <w:szCs w:val="20"/>
        </w:rPr>
        <w:t xml:space="preserve">2013 May;14(5):365-76. </w:t>
      </w:r>
    </w:p>
    <w:p w14:paraId="7043A39B" w14:textId="48C04EFA"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(16) von Elm E, Altman DG, Egger M, et al. The Strengthening the Reporting of Observational Studies in Epidemiology (STROBE) statement: guidelines for reporting observational studies. </w:t>
      </w:r>
      <w:r w:rsidRPr="00220725">
        <w:rPr>
          <w:rFonts w:ascii="Arial" w:hAnsi="Arial" w:cs="Arial"/>
          <w:i/>
          <w:iCs/>
          <w:sz w:val="20"/>
          <w:szCs w:val="20"/>
        </w:rPr>
        <w:t xml:space="preserve">Lancet </w:t>
      </w:r>
      <w:r w:rsidRPr="00220725">
        <w:rPr>
          <w:rFonts w:ascii="Arial" w:hAnsi="Arial" w:cs="Arial"/>
          <w:sz w:val="20"/>
          <w:szCs w:val="20"/>
        </w:rPr>
        <w:t xml:space="preserve">2007 Oct 20;370(9596):1453-7. </w:t>
      </w:r>
    </w:p>
    <w:p w14:paraId="6DE854BC" w14:textId="1E179F1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lastRenderedPageBreak/>
        <w:t xml:space="preserve">(17) Stroup DF, Berlin JA, Morton SC, et al. Meta-analysis of observational studies in epidemiology: a proposal for reporting. Meta-analysis Of Observational Studies in Epidemiology (MOOSE) group. </w:t>
      </w:r>
      <w:r w:rsidRPr="00220725">
        <w:rPr>
          <w:rFonts w:ascii="Arial" w:hAnsi="Arial" w:cs="Arial"/>
          <w:i/>
          <w:iCs/>
          <w:sz w:val="20"/>
          <w:szCs w:val="20"/>
        </w:rPr>
        <w:t xml:space="preserve">JAMA </w:t>
      </w:r>
      <w:r w:rsidRPr="00220725">
        <w:rPr>
          <w:rFonts w:ascii="Arial" w:hAnsi="Arial" w:cs="Arial"/>
          <w:sz w:val="20"/>
          <w:szCs w:val="20"/>
        </w:rPr>
        <w:t xml:space="preserve">2000 Apr 19;283(15):2008-12. </w:t>
      </w:r>
    </w:p>
    <w:p w14:paraId="0507B200" w14:textId="37B2BD64"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(18) Moher D, Liberati A, Tetzlaff J, Altman DG, the PRISMA Group. Preferred Reporting Items for Systematic Reviews and Meta-Analyses: The PRISMA Statement. </w:t>
      </w:r>
      <w:r w:rsidRPr="00220725">
        <w:rPr>
          <w:rFonts w:ascii="Arial" w:hAnsi="Arial" w:cs="Arial"/>
          <w:i/>
          <w:iCs/>
          <w:sz w:val="20"/>
          <w:szCs w:val="20"/>
        </w:rPr>
        <w:t xml:space="preserve">Annals of Internal Medicine </w:t>
      </w:r>
      <w:r w:rsidRPr="00220725">
        <w:rPr>
          <w:rFonts w:ascii="Arial" w:hAnsi="Arial" w:cs="Arial"/>
          <w:sz w:val="20"/>
          <w:szCs w:val="20"/>
        </w:rPr>
        <w:t xml:space="preserve">2009 August 18;151(4):264-9. </w:t>
      </w:r>
    </w:p>
    <w:p w14:paraId="13446DAA" w14:textId="1E818B2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(19) Barendregt JJ, Doi SA, Lee YY, et al. Meta-analysis of prevalence. </w:t>
      </w:r>
      <w:r w:rsidRPr="00220725">
        <w:rPr>
          <w:rFonts w:ascii="Arial" w:hAnsi="Arial" w:cs="Arial"/>
          <w:i/>
          <w:iCs/>
          <w:sz w:val="20"/>
          <w:szCs w:val="20"/>
        </w:rPr>
        <w:t xml:space="preserve">Journal of Epidemiology and Community Health </w:t>
      </w:r>
      <w:r w:rsidRPr="00220725">
        <w:rPr>
          <w:rFonts w:ascii="Arial" w:hAnsi="Arial" w:cs="Arial"/>
          <w:sz w:val="20"/>
          <w:szCs w:val="20"/>
        </w:rPr>
        <w:t xml:space="preserve">2013. </w:t>
      </w:r>
    </w:p>
    <w:p w14:paraId="432FC70F" w14:textId="289875F6"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(20) Kulinskaya E, Morganthaler S, Staudte RG. </w:t>
      </w:r>
      <w:r w:rsidRPr="00220725">
        <w:rPr>
          <w:rFonts w:ascii="Arial" w:hAnsi="Arial" w:cs="Arial"/>
          <w:i/>
          <w:iCs/>
          <w:sz w:val="20"/>
          <w:szCs w:val="20"/>
        </w:rPr>
        <w:t>Meta Analysis : A guide to calibrating and combining statistical evidence : Wiley series in probability and statistics</w:t>
      </w:r>
      <w:r w:rsidRPr="00220725">
        <w:rPr>
          <w:rFonts w:ascii="Arial" w:hAnsi="Arial" w:cs="Arial"/>
          <w:sz w:val="20"/>
          <w:szCs w:val="20"/>
        </w:rPr>
        <w:t xml:space="preserve">; 2008. </w:t>
      </w:r>
    </w:p>
    <w:p w14:paraId="1AF45C0C" w14:textId="57CC6D4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(21) Cochrane Collaboration. </w:t>
      </w:r>
      <w:r w:rsidRPr="00220725">
        <w:rPr>
          <w:rFonts w:ascii="Arial" w:hAnsi="Arial" w:cs="Arial"/>
          <w:i/>
          <w:iCs/>
          <w:sz w:val="20"/>
          <w:szCs w:val="20"/>
        </w:rPr>
        <w:t xml:space="preserve">Review Manager (RevMan). </w:t>
      </w:r>
      <w:r w:rsidRPr="00220725">
        <w:rPr>
          <w:rFonts w:ascii="Arial" w:hAnsi="Arial" w:cs="Arial"/>
          <w:sz w:val="20"/>
          <w:szCs w:val="20"/>
        </w:rPr>
        <w:t xml:space="preserve">[5.3.5] Oxford; 2015. </w:t>
      </w:r>
    </w:p>
    <w:p w14:paraId="2B7C0AC8" w14:textId="51A7D699"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(22) The Cochrane Collaboration. 9.2.3.2 The standardised mean difference. In: Higg</w:t>
      </w:r>
      <w:r w:rsidR="00FD5C90">
        <w:rPr>
          <w:rFonts w:ascii="Arial" w:hAnsi="Arial" w:cs="Arial"/>
          <w:sz w:val="20"/>
          <w:szCs w:val="20"/>
        </w:rPr>
        <w:t xml:space="preserve">ins J, Green S. </w:t>
      </w:r>
      <w:r w:rsidRPr="00220725">
        <w:rPr>
          <w:rFonts w:ascii="Arial" w:hAnsi="Arial" w:cs="Arial"/>
          <w:i/>
          <w:iCs/>
          <w:sz w:val="20"/>
          <w:szCs w:val="20"/>
        </w:rPr>
        <w:t>Cochrane Handbook for Systematic Reviews of Interventions.</w:t>
      </w:r>
      <w:r w:rsidRPr="00220725">
        <w:rPr>
          <w:rFonts w:ascii="Arial" w:hAnsi="Arial" w:cs="Arial"/>
          <w:iCs/>
          <w:sz w:val="20"/>
          <w:szCs w:val="20"/>
        </w:rPr>
        <w:t xml:space="preserve"> [Version 5.1.0] Oxford</w:t>
      </w:r>
      <w:r w:rsidRPr="00220725">
        <w:rPr>
          <w:rFonts w:ascii="Arial" w:hAnsi="Arial" w:cs="Arial"/>
          <w:sz w:val="20"/>
          <w:szCs w:val="20"/>
        </w:rPr>
        <w:t xml:space="preserve"> 2011. </w:t>
      </w:r>
    </w:p>
    <w:p w14:paraId="50B66D00" w14:textId="095654C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(23) Gongora-Rivera F, Labreuche J, Jaramillo A, et al. Autopsy prevalence of coronary atherosclerosis in patients with fatal stroke. </w:t>
      </w:r>
      <w:r w:rsidRPr="00220725">
        <w:rPr>
          <w:rFonts w:ascii="Arial" w:hAnsi="Arial" w:cs="Arial"/>
          <w:i/>
          <w:iCs/>
          <w:sz w:val="20"/>
          <w:szCs w:val="20"/>
        </w:rPr>
        <w:t xml:space="preserve">Stroke </w:t>
      </w:r>
      <w:r w:rsidRPr="00220725">
        <w:rPr>
          <w:rFonts w:ascii="Arial" w:hAnsi="Arial" w:cs="Arial"/>
          <w:sz w:val="20"/>
          <w:szCs w:val="20"/>
        </w:rPr>
        <w:t xml:space="preserve">2007 Apr;38(4):1203-10. </w:t>
      </w:r>
    </w:p>
    <w:p w14:paraId="01808ABF" w14:textId="26987A33"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(24) Amarenco P, Lavallee PC, Labreuche J, et al. Prevalence of coronary atherosclerosis in patients with cerebral infarction. </w:t>
      </w:r>
      <w:r w:rsidRPr="00220725">
        <w:rPr>
          <w:rFonts w:ascii="Arial" w:hAnsi="Arial" w:cs="Arial"/>
          <w:i/>
          <w:iCs/>
          <w:sz w:val="20"/>
          <w:szCs w:val="20"/>
        </w:rPr>
        <w:t xml:space="preserve">Stroke </w:t>
      </w:r>
      <w:r w:rsidRPr="00220725">
        <w:rPr>
          <w:rFonts w:ascii="Arial" w:hAnsi="Arial" w:cs="Arial"/>
          <w:sz w:val="20"/>
          <w:szCs w:val="20"/>
        </w:rPr>
        <w:t xml:space="preserve">2011 Jan;42(1):22-29. </w:t>
      </w:r>
    </w:p>
    <w:p w14:paraId="3B576A86" w14:textId="12BAD8D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(25) Ahn SS, Nam HS, Heo JH, et al. Ischemic stroke: measurement of intracranial artery calcifications can improve prediction of asymptomatic coronary artery disease. </w:t>
      </w:r>
      <w:r w:rsidRPr="00220725">
        <w:rPr>
          <w:rFonts w:ascii="Arial" w:hAnsi="Arial" w:cs="Arial"/>
          <w:i/>
          <w:iCs/>
          <w:sz w:val="20"/>
          <w:szCs w:val="20"/>
        </w:rPr>
        <w:t xml:space="preserve">Radiology </w:t>
      </w:r>
      <w:r w:rsidRPr="00220725">
        <w:rPr>
          <w:rFonts w:ascii="Arial" w:hAnsi="Arial" w:cs="Arial"/>
          <w:sz w:val="20"/>
          <w:szCs w:val="20"/>
        </w:rPr>
        <w:t xml:space="preserve">2013 Sep;268(3):842-9. </w:t>
      </w:r>
    </w:p>
    <w:p w14:paraId="239E65CF" w14:textId="01AD89A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(26) Cha MJ, Lee HS, Kim YD, et al. The association between asymptomatic coronary artery disease and CHADS2 and CHA2 DS2 -VASc scores in patients with stroke. </w:t>
      </w:r>
      <w:r w:rsidRPr="00220725">
        <w:rPr>
          <w:rFonts w:ascii="Arial" w:hAnsi="Arial" w:cs="Arial"/>
          <w:i/>
          <w:iCs/>
          <w:sz w:val="20"/>
          <w:szCs w:val="20"/>
        </w:rPr>
        <w:t xml:space="preserve">European Journal of Neurology </w:t>
      </w:r>
      <w:r w:rsidRPr="00220725">
        <w:rPr>
          <w:rFonts w:ascii="Arial" w:hAnsi="Arial" w:cs="Arial"/>
          <w:sz w:val="20"/>
          <w:szCs w:val="20"/>
        </w:rPr>
        <w:t xml:space="preserve">2013 Sep;20(9):1256-63. </w:t>
      </w:r>
    </w:p>
    <w:p w14:paraId="0EB46DF3" w14:textId="2BA0A39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(27) Cho HJ, Lee JH, Kim YJ, et al. Comprehensive Evaluation of Coronary Artery Disease and Aortic Atherosclerosis in Acute Ischemic Stroke Patients: Usefulness Based on Framingham Risk Score and Stroke Subtype. </w:t>
      </w:r>
      <w:r w:rsidRPr="00220725">
        <w:rPr>
          <w:rFonts w:ascii="Arial" w:hAnsi="Arial" w:cs="Arial"/>
          <w:i/>
          <w:iCs/>
          <w:sz w:val="20"/>
          <w:szCs w:val="20"/>
        </w:rPr>
        <w:t xml:space="preserve">Cerebrovascular Diseases </w:t>
      </w:r>
      <w:r w:rsidRPr="00220725">
        <w:rPr>
          <w:rFonts w:ascii="Arial" w:hAnsi="Arial" w:cs="Arial"/>
          <w:sz w:val="20"/>
          <w:szCs w:val="20"/>
        </w:rPr>
        <w:t xml:space="preserve">2011 Apr 12;31(6):592-600. </w:t>
      </w:r>
    </w:p>
    <w:p w14:paraId="3AEABC26" w14:textId="326DF5A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(28) Hoshino A, Nakamura T, Enomoto S, et al. Clinical utility of evaluating intracranial artery stenosis and silent brain infarction to predict the presence of subclinical coronary artery disease in ischemic stroke patients. </w:t>
      </w:r>
      <w:r w:rsidRPr="00220725">
        <w:rPr>
          <w:rFonts w:ascii="Arial" w:hAnsi="Arial" w:cs="Arial"/>
          <w:i/>
          <w:iCs/>
          <w:sz w:val="20"/>
          <w:szCs w:val="20"/>
        </w:rPr>
        <w:t xml:space="preserve">Internal Medicine </w:t>
      </w:r>
      <w:r w:rsidRPr="00220725">
        <w:rPr>
          <w:rFonts w:ascii="Arial" w:hAnsi="Arial" w:cs="Arial"/>
          <w:sz w:val="20"/>
          <w:szCs w:val="20"/>
        </w:rPr>
        <w:t xml:space="preserve">2008;47(20):1775. </w:t>
      </w:r>
    </w:p>
    <w:p w14:paraId="5A40D279" w14:textId="3F74FFAC"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(29) Kim S, Choe Y, Park SJ, et al. Routine cardiac evaluation in patients with ischaemic stroke and absence of known atrial fibrillation or coronary heart disease: transthoracic echocardiography vs. multidetector cardiac computed tomography. </w:t>
      </w:r>
      <w:r w:rsidRPr="00220725">
        <w:rPr>
          <w:rFonts w:ascii="Arial" w:hAnsi="Arial" w:cs="Arial"/>
          <w:i/>
          <w:iCs/>
          <w:sz w:val="20"/>
          <w:szCs w:val="20"/>
        </w:rPr>
        <w:t xml:space="preserve">European Journal of Neurology </w:t>
      </w:r>
      <w:r w:rsidRPr="00220725">
        <w:rPr>
          <w:rFonts w:ascii="Arial" w:hAnsi="Arial" w:cs="Arial"/>
          <w:sz w:val="20"/>
          <w:szCs w:val="20"/>
        </w:rPr>
        <w:t xml:space="preserve">2011. </w:t>
      </w:r>
    </w:p>
    <w:p w14:paraId="03D74F8A" w14:textId="20CD0FCF"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(30) Seo WK, Yong HS, Koh SB, et al. Correlation of coronary artery atherosclerosis with atherosclerosis of the intracranial cerebral artery and the extracranial carotid artery. </w:t>
      </w:r>
      <w:r w:rsidRPr="00220725">
        <w:rPr>
          <w:rFonts w:ascii="Arial" w:hAnsi="Arial" w:cs="Arial"/>
          <w:i/>
          <w:iCs/>
          <w:sz w:val="20"/>
          <w:szCs w:val="20"/>
        </w:rPr>
        <w:t xml:space="preserve">European Neurology </w:t>
      </w:r>
      <w:r w:rsidRPr="00220725">
        <w:rPr>
          <w:rFonts w:ascii="Arial" w:hAnsi="Arial" w:cs="Arial"/>
          <w:sz w:val="20"/>
          <w:szCs w:val="20"/>
        </w:rPr>
        <w:t xml:space="preserve">2008;59(6):292-8. </w:t>
      </w:r>
    </w:p>
    <w:p w14:paraId="761323F7" w14:textId="7CDE15C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(31) Yoon YE, Chang HJ, Cho I, et al. Incidence of subclinical coronary atherosclerosis in patients with suspected embolic stroke using cardiac computed tomography. </w:t>
      </w:r>
      <w:r w:rsidRPr="00220725">
        <w:rPr>
          <w:rFonts w:ascii="Arial" w:hAnsi="Arial" w:cs="Arial"/>
          <w:i/>
          <w:iCs/>
          <w:sz w:val="20"/>
          <w:szCs w:val="20"/>
        </w:rPr>
        <w:t xml:space="preserve">The International Journal of Cardiovascular Imaging </w:t>
      </w:r>
      <w:r w:rsidRPr="00220725">
        <w:rPr>
          <w:rFonts w:ascii="Arial" w:hAnsi="Arial" w:cs="Arial"/>
          <w:sz w:val="20"/>
          <w:szCs w:val="20"/>
        </w:rPr>
        <w:t xml:space="preserve">2010 Nov 10. </w:t>
      </w:r>
    </w:p>
    <w:p w14:paraId="5757BBD5" w14:textId="09D19144"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(32) Arauz A, Calleja J, Vallejo E, Quintero L. Prevalence of silent myocardial ischemia in single and multiple lacunar infarcts and large vessel disease stroke. </w:t>
      </w:r>
      <w:r w:rsidRPr="00220725">
        <w:rPr>
          <w:rFonts w:ascii="Arial" w:hAnsi="Arial" w:cs="Arial"/>
          <w:i/>
          <w:iCs/>
          <w:sz w:val="20"/>
          <w:szCs w:val="20"/>
        </w:rPr>
        <w:t xml:space="preserve">Clinical Neurology &amp; Neurosurgery </w:t>
      </w:r>
      <w:r w:rsidRPr="00220725">
        <w:rPr>
          <w:rFonts w:ascii="Arial" w:hAnsi="Arial" w:cs="Arial"/>
          <w:sz w:val="20"/>
          <w:szCs w:val="20"/>
        </w:rPr>
        <w:t xml:space="preserve">2010 Oct;112(8):658-661. </w:t>
      </w:r>
    </w:p>
    <w:p w14:paraId="5BCDB305" w14:textId="7AC66A9A"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lastRenderedPageBreak/>
        <w:t xml:space="preserve">(33) Chimowitz MI, Poole RM, Starling MR, et al. Frequency and severity of asymptomatic coronary disease in patients with different causes of stroke. </w:t>
      </w:r>
      <w:r w:rsidRPr="00220725">
        <w:rPr>
          <w:rFonts w:ascii="Arial" w:hAnsi="Arial" w:cs="Arial"/>
          <w:i/>
          <w:iCs/>
          <w:sz w:val="20"/>
          <w:szCs w:val="20"/>
        </w:rPr>
        <w:t xml:space="preserve">Stroke </w:t>
      </w:r>
      <w:r w:rsidRPr="00220725">
        <w:rPr>
          <w:rFonts w:ascii="Arial" w:hAnsi="Arial" w:cs="Arial"/>
          <w:sz w:val="20"/>
          <w:szCs w:val="20"/>
        </w:rPr>
        <w:t xml:space="preserve">1997 May;28(5):941-5. </w:t>
      </w:r>
    </w:p>
    <w:p w14:paraId="7D599C15" w14:textId="29C297F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(34) Di Pasquale G, Pinelli G, Grazi P, et al. Incidence of silent myocardial ischaemia in patients with cerebral ischaemia. </w:t>
      </w:r>
      <w:r w:rsidRPr="00220725">
        <w:rPr>
          <w:rFonts w:ascii="Arial" w:hAnsi="Arial" w:cs="Arial"/>
          <w:i/>
          <w:iCs/>
          <w:sz w:val="20"/>
          <w:szCs w:val="20"/>
        </w:rPr>
        <w:t xml:space="preserve">European Heart Journal </w:t>
      </w:r>
      <w:r w:rsidRPr="00220725">
        <w:rPr>
          <w:rFonts w:ascii="Arial" w:hAnsi="Arial" w:cs="Arial"/>
          <w:sz w:val="20"/>
          <w:szCs w:val="20"/>
        </w:rPr>
        <w:t xml:space="preserve">1988;9:104. </w:t>
      </w:r>
    </w:p>
    <w:p w14:paraId="71C5C697" w14:textId="0BB98E50"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(35) Urbinati S, Di Pasquale G, Andreoli A, et al. Preoperative non-invasive coronary risk stratification in candidates for carotid endarterectomy. </w:t>
      </w:r>
      <w:r w:rsidRPr="00220725">
        <w:rPr>
          <w:rFonts w:ascii="Arial" w:hAnsi="Arial" w:cs="Arial"/>
          <w:i/>
          <w:iCs/>
          <w:sz w:val="20"/>
          <w:szCs w:val="20"/>
        </w:rPr>
        <w:t xml:space="preserve">Stroke </w:t>
      </w:r>
      <w:r w:rsidRPr="00220725">
        <w:rPr>
          <w:rFonts w:ascii="Arial" w:hAnsi="Arial" w:cs="Arial"/>
          <w:sz w:val="20"/>
          <w:szCs w:val="20"/>
        </w:rPr>
        <w:t xml:space="preserve">1994 Oct;25(10): 2022-7. </w:t>
      </w:r>
    </w:p>
    <w:p w14:paraId="4B607D86" w14:textId="17CCECAF"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(36) Leys D, Woimant F, Ferrieres J, et al. Detection and management of associated atherothrombotic locations in patients with a recent atherothrombotic ischemic stroke: results of the DETECT survey. </w:t>
      </w:r>
      <w:r w:rsidRPr="00220725">
        <w:rPr>
          <w:rFonts w:ascii="Arial" w:hAnsi="Arial" w:cs="Arial"/>
          <w:i/>
          <w:iCs/>
          <w:sz w:val="20"/>
          <w:szCs w:val="20"/>
        </w:rPr>
        <w:t xml:space="preserve">Cerebrovascular Diseases </w:t>
      </w:r>
      <w:r w:rsidRPr="00220725">
        <w:rPr>
          <w:rFonts w:ascii="Arial" w:hAnsi="Arial" w:cs="Arial"/>
          <w:sz w:val="20"/>
          <w:szCs w:val="20"/>
        </w:rPr>
        <w:t xml:space="preserve">2006;21(1-2):60-66. </w:t>
      </w:r>
    </w:p>
    <w:p w14:paraId="4FBC6275" w14:textId="0B636ACC"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(37) Gattringer T, Niederkorn K, Seyfang L, et al. Myocardial infarction as a complication in </w:t>
      </w:r>
      <w:r>
        <w:rPr>
          <w:rFonts w:ascii="Arial" w:hAnsi="Arial" w:cs="Arial"/>
          <w:sz w:val="20"/>
          <w:szCs w:val="20"/>
        </w:rPr>
        <w:t>acute stroke: results from the A</w:t>
      </w:r>
      <w:r w:rsidRPr="00220725">
        <w:rPr>
          <w:rFonts w:ascii="Arial" w:hAnsi="Arial" w:cs="Arial"/>
          <w:sz w:val="20"/>
          <w:szCs w:val="20"/>
        </w:rPr>
        <w:t xml:space="preserve">ustrian stroke unit registry. </w:t>
      </w:r>
      <w:r w:rsidRPr="00220725">
        <w:rPr>
          <w:rFonts w:ascii="Arial" w:hAnsi="Arial" w:cs="Arial"/>
          <w:i/>
          <w:iCs/>
          <w:sz w:val="20"/>
          <w:szCs w:val="20"/>
        </w:rPr>
        <w:t xml:space="preserve">Cerebrovascular diseases </w:t>
      </w:r>
      <w:r>
        <w:rPr>
          <w:rFonts w:ascii="Arial" w:hAnsi="Arial" w:cs="Arial"/>
          <w:sz w:val="20"/>
          <w:szCs w:val="20"/>
        </w:rPr>
        <w:t>2014;37(2):</w:t>
      </w:r>
      <w:r w:rsidRPr="00220725">
        <w:rPr>
          <w:rFonts w:ascii="Arial" w:hAnsi="Arial" w:cs="Arial"/>
          <w:sz w:val="20"/>
          <w:szCs w:val="20"/>
        </w:rPr>
        <w:t xml:space="preserve">147-152. </w:t>
      </w:r>
    </w:p>
    <w:p w14:paraId="091A081C" w14:textId="56C6C6D9"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(38) Jensen JK, Medina H, Nørgaard BL, et al. Association of ischemic stroke to coronary artery disease using computed tomography coronary angiography. </w:t>
      </w:r>
      <w:r>
        <w:rPr>
          <w:rFonts w:ascii="Arial" w:hAnsi="Arial" w:cs="Arial"/>
          <w:i/>
          <w:iCs/>
          <w:sz w:val="20"/>
          <w:szCs w:val="20"/>
        </w:rPr>
        <w:t>International Journal of C</w:t>
      </w:r>
      <w:r w:rsidRPr="00220725">
        <w:rPr>
          <w:rFonts w:ascii="Arial" w:hAnsi="Arial" w:cs="Arial"/>
          <w:i/>
          <w:iCs/>
          <w:sz w:val="20"/>
          <w:szCs w:val="20"/>
        </w:rPr>
        <w:t xml:space="preserve">ardiology </w:t>
      </w:r>
      <w:r>
        <w:rPr>
          <w:rFonts w:ascii="Arial" w:hAnsi="Arial" w:cs="Arial"/>
          <w:sz w:val="20"/>
          <w:szCs w:val="20"/>
        </w:rPr>
        <w:t>2008</w:t>
      </w:r>
      <w:r w:rsidRPr="00220725">
        <w:rPr>
          <w:rFonts w:ascii="Arial" w:hAnsi="Arial" w:cs="Arial"/>
          <w:sz w:val="20"/>
          <w:szCs w:val="20"/>
        </w:rPr>
        <w:t xml:space="preserve">. </w:t>
      </w:r>
    </w:p>
    <w:p w14:paraId="46B5D956" w14:textId="0B619488"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(39) Lee SJ, Lee KS, Kim YI, </w:t>
      </w:r>
      <w:r>
        <w:rPr>
          <w:rFonts w:ascii="Arial" w:hAnsi="Arial" w:cs="Arial"/>
          <w:sz w:val="20"/>
          <w:szCs w:val="20"/>
        </w:rPr>
        <w:t>et al</w:t>
      </w:r>
      <w:r w:rsidRPr="00220725">
        <w:rPr>
          <w:rFonts w:ascii="Arial" w:hAnsi="Arial" w:cs="Arial"/>
          <w:sz w:val="20"/>
          <w:szCs w:val="20"/>
        </w:rPr>
        <w:t xml:space="preserve">. Clinical features of patients with a myocardial infarction during acute management of an ischemic stroke. </w:t>
      </w:r>
      <w:r w:rsidRPr="00220725">
        <w:rPr>
          <w:rFonts w:ascii="Arial" w:hAnsi="Arial" w:cs="Arial"/>
          <w:i/>
          <w:iCs/>
          <w:sz w:val="20"/>
          <w:szCs w:val="20"/>
        </w:rPr>
        <w:t xml:space="preserve">Neurocritical </w:t>
      </w:r>
      <w:r>
        <w:rPr>
          <w:rFonts w:ascii="Arial" w:hAnsi="Arial" w:cs="Arial"/>
          <w:i/>
          <w:iCs/>
          <w:sz w:val="20"/>
          <w:szCs w:val="20"/>
        </w:rPr>
        <w:t>C</w:t>
      </w:r>
      <w:r w:rsidRPr="00220725">
        <w:rPr>
          <w:rFonts w:ascii="Arial" w:hAnsi="Arial" w:cs="Arial"/>
          <w:i/>
          <w:iCs/>
          <w:sz w:val="20"/>
          <w:szCs w:val="20"/>
        </w:rPr>
        <w:t xml:space="preserve">are </w:t>
      </w:r>
      <w:r w:rsidRPr="00220725">
        <w:rPr>
          <w:rFonts w:ascii="Arial" w:hAnsi="Arial" w:cs="Arial"/>
          <w:sz w:val="20"/>
          <w:szCs w:val="20"/>
        </w:rPr>
        <w:t>2008;9(3):</w:t>
      </w:r>
      <w:r>
        <w:rPr>
          <w:rFonts w:ascii="Arial" w:hAnsi="Arial" w:cs="Arial"/>
          <w:sz w:val="20"/>
          <w:szCs w:val="20"/>
        </w:rPr>
        <w:t>332-</w:t>
      </w:r>
      <w:r w:rsidRPr="00220725">
        <w:rPr>
          <w:rFonts w:ascii="Arial" w:hAnsi="Arial" w:cs="Arial"/>
          <w:sz w:val="20"/>
          <w:szCs w:val="20"/>
        </w:rPr>
        <w:t xml:space="preserve">7. </w:t>
      </w:r>
    </w:p>
    <w:p w14:paraId="495F96CD" w14:textId="0EC8572C"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(40) Liao J, O'</w:t>
      </w:r>
      <w:r>
        <w:rPr>
          <w:rFonts w:ascii="Arial" w:hAnsi="Arial" w:cs="Arial"/>
          <w:sz w:val="20"/>
          <w:szCs w:val="20"/>
        </w:rPr>
        <w:t xml:space="preserve">Donnell MJ, Silver FL, </w:t>
      </w:r>
      <w:r w:rsidRPr="00220725">
        <w:rPr>
          <w:rFonts w:ascii="Arial" w:hAnsi="Arial" w:cs="Arial"/>
          <w:sz w:val="20"/>
          <w:szCs w:val="20"/>
        </w:rPr>
        <w:t xml:space="preserve">et al. In-hospital myocardial infarction following acute ischaemic stroke: an observational study. </w:t>
      </w:r>
      <w:r>
        <w:rPr>
          <w:rFonts w:ascii="Arial" w:hAnsi="Arial" w:cs="Arial"/>
          <w:i/>
          <w:iCs/>
          <w:sz w:val="20"/>
          <w:szCs w:val="20"/>
        </w:rPr>
        <w:t>European J</w:t>
      </w:r>
      <w:r w:rsidRPr="00220725">
        <w:rPr>
          <w:rFonts w:ascii="Arial" w:hAnsi="Arial" w:cs="Arial"/>
          <w:i/>
          <w:iCs/>
          <w:sz w:val="20"/>
          <w:szCs w:val="20"/>
        </w:rPr>
        <w:t xml:space="preserve">ournal of </w:t>
      </w:r>
      <w:r>
        <w:rPr>
          <w:rFonts w:ascii="Arial" w:hAnsi="Arial" w:cs="Arial"/>
          <w:i/>
          <w:iCs/>
          <w:sz w:val="20"/>
          <w:szCs w:val="20"/>
        </w:rPr>
        <w:t>N</w:t>
      </w:r>
      <w:r w:rsidRPr="00220725">
        <w:rPr>
          <w:rFonts w:ascii="Arial" w:hAnsi="Arial" w:cs="Arial"/>
          <w:i/>
          <w:iCs/>
          <w:sz w:val="20"/>
          <w:szCs w:val="20"/>
        </w:rPr>
        <w:t xml:space="preserve">eurology </w:t>
      </w:r>
      <w:r>
        <w:rPr>
          <w:rFonts w:ascii="Arial" w:hAnsi="Arial" w:cs="Arial"/>
          <w:sz w:val="20"/>
          <w:szCs w:val="20"/>
        </w:rPr>
        <w:t>2009 Sep;16(9):1035-</w:t>
      </w:r>
      <w:r w:rsidRPr="00220725">
        <w:rPr>
          <w:rFonts w:ascii="Arial" w:hAnsi="Arial" w:cs="Arial"/>
          <w:sz w:val="20"/>
          <w:szCs w:val="20"/>
        </w:rPr>
        <w:t xml:space="preserve">40. </w:t>
      </w:r>
    </w:p>
    <w:p w14:paraId="73291927" w14:textId="429FAA4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(41) Mathias TL, Albright KC, Boehme AK, et al. The Impact of Myocardial Infarction vs. Pneumonia on Outcome in Acute Ischemic Stroke. </w:t>
      </w:r>
      <w:r w:rsidRPr="00220725">
        <w:rPr>
          <w:rFonts w:ascii="Arial" w:hAnsi="Arial" w:cs="Arial"/>
          <w:i/>
          <w:iCs/>
          <w:sz w:val="20"/>
          <w:szCs w:val="20"/>
        </w:rPr>
        <w:t xml:space="preserve">Journal of </w:t>
      </w:r>
      <w:r>
        <w:rPr>
          <w:rFonts w:ascii="Arial" w:hAnsi="Arial" w:cs="Arial"/>
          <w:i/>
          <w:iCs/>
          <w:sz w:val="20"/>
          <w:szCs w:val="20"/>
        </w:rPr>
        <w:t>Cardiovascular D</w:t>
      </w:r>
      <w:r w:rsidRPr="00220725">
        <w:rPr>
          <w:rFonts w:ascii="Arial" w:hAnsi="Arial" w:cs="Arial"/>
          <w:i/>
          <w:iCs/>
          <w:sz w:val="20"/>
          <w:szCs w:val="20"/>
        </w:rPr>
        <w:t xml:space="preserve">isease </w:t>
      </w:r>
      <w:r>
        <w:rPr>
          <w:rFonts w:ascii="Arial" w:hAnsi="Arial" w:cs="Arial"/>
          <w:sz w:val="20"/>
          <w:szCs w:val="20"/>
        </w:rPr>
        <w:t>2014 Jan;2(1):</w:t>
      </w:r>
      <w:r w:rsidRPr="00220725">
        <w:rPr>
          <w:rFonts w:ascii="Arial" w:hAnsi="Arial" w:cs="Arial"/>
          <w:sz w:val="20"/>
          <w:szCs w:val="20"/>
        </w:rPr>
        <w:t xml:space="preserve">1-3. </w:t>
      </w:r>
    </w:p>
    <w:p w14:paraId="0AB6CF7A" w14:textId="262ABABC"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(42) Prosser J, MacGregor L, Lees K</w:t>
      </w:r>
      <w:r>
        <w:rPr>
          <w:rFonts w:ascii="Arial" w:hAnsi="Arial" w:cs="Arial"/>
          <w:sz w:val="20"/>
          <w:szCs w:val="20"/>
        </w:rPr>
        <w:t xml:space="preserve">R, </w:t>
      </w:r>
      <w:r w:rsidRPr="00220725">
        <w:rPr>
          <w:rFonts w:ascii="Arial" w:hAnsi="Arial" w:cs="Arial"/>
          <w:sz w:val="20"/>
          <w:szCs w:val="20"/>
        </w:rPr>
        <w:t xml:space="preserve">et al. Predictors of early cardiac morbidity and mortality after ischemic stroke. </w:t>
      </w:r>
      <w:r>
        <w:rPr>
          <w:rFonts w:ascii="Arial" w:hAnsi="Arial" w:cs="Arial"/>
          <w:i/>
          <w:iCs/>
          <w:sz w:val="20"/>
          <w:szCs w:val="20"/>
        </w:rPr>
        <w:t>Stroke</w:t>
      </w:r>
      <w:r w:rsidRPr="00220725">
        <w:rPr>
          <w:rFonts w:ascii="Arial" w:hAnsi="Arial" w:cs="Arial"/>
          <w:i/>
          <w:iCs/>
          <w:sz w:val="20"/>
          <w:szCs w:val="20"/>
        </w:rPr>
        <w:t xml:space="preserve"> </w:t>
      </w:r>
      <w:r>
        <w:rPr>
          <w:rFonts w:ascii="Arial" w:hAnsi="Arial" w:cs="Arial"/>
          <w:sz w:val="20"/>
          <w:szCs w:val="20"/>
        </w:rPr>
        <w:t>2007 Aug;38(8):</w:t>
      </w:r>
      <w:r w:rsidRPr="00220725">
        <w:rPr>
          <w:rFonts w:ascii="Arial" w:hAnsi="Arial" w:cs="Arial"/>
          <w:sz w:val="20"/>
          <w:szCs w:val="20"/>
        </w:rPr>
        <w:t xml:space="preserve">2295-2302. </w:t>
      </w:r>
    </w:p>
    <w:p w14:paraId="22423AC9" w14:textId="64C0A73F"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(43) Song HS, Back JH, Jin DK, et al. Cardiac troponin T elevation after stroke: relationships between elevated serum troponin T, stroke location, and prognosis. </w:t>
      </w:r>
      <w:r>
        <w:rPr>
          <w:rFonts w:ascii="Arial" w:hAnsi="Arial" w:cs="Arial"/>
          <w:i/>
          <w:iCs/>
          <w:sz w:val="20"/>
          <w:szCs w:val="20"/>
        </w:rPr>
        <w:t>Journal of Clinical N</w:t>
      </w:r>
      <w:r w:rsidRPr="00220725">
        <w:rPr>
          <w:rFonts w:ascii="Arial" w:hAnsi="Arial" w:cs="Arial"/>
          <w:i/>
          <w:iCs/>
          <w:sz w:val="20"/>
          <w:szCs w:val="20"/>
        </w:rPr>
        <w:t xml:space="preserve">eurology </w:t>
      </w:r>
      <w:r w:rsidRPr="00220725">
        <w:rPr>
          <w:rFonts w:ascii="Arial" w:hAnsi="Arial" w:cs="Arial"/>
          <w:sz w:val="20"/>
          <w:szCs w:val="20"/>
        </w:rPr>
        <w:t xml:space="preserve">2008 Jun;4(2):75-83. </w:t>
      </w:r>
    </w:p>
    <w:p w14:paraId="61D60516" w14:textId="07CDA8C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(44) Cho HJ, Lee JH, Kim YJ, </w:t>
      </w:r>
      <w:r>
        <w:rPr>
          <w:rFonts w:ascii="Arial" w:hAnsi="Arial" w:cs="Arial"/>
          <w:sz w:val="20"/>
          <w:szCs w:val="20"/>
        </w:rPr>
        <w:t>et al</w:t>
      </w:r>
      <w:r w:rsidRPr="00220725">
        <w:rPr>
          <w:rFonts w:ascii="Arial" w:hAnsi="Arial" w:cs="Arial"/>
          <w:sz w:val="20"/>
          <w:szCs w:val="20"/>
        </w:rPr>
        <w:t xml:space="preserve">. Comprehensive evaluation of coronary artery disease and aortic atherosclerosis in acute ischemic stroke patients: usefulness based on Framingham risk score and stroke subtype. </w:t>
      </w:r>
      <w:r w:rsidRPr="00220725">
        <w:rPr>
          <w:rFonts w:ascii="Arial" w:hAnsi="Arial" w:cs="Arial"/>
          <w:i/>
          <w:iCs/>
          <w:sz w:val="20"/>
          <w:szCs w:val="20"/>
        </w:rPr>
        <w:t xml:space="preserve">Cerebrovascular Diseases </w:t>
      </w:r>
      <w:r w:rsidRPr="00220725">
        <w:rPr>
          <w:rFonts w:ascii="Arial" w:hAnsi="Arial" w:cs="Arial"/>
          <w:sz w:val="20"/>
          <w:szCs w:val="20"/>
        </w:rPr>
        <w:t xml:space="preserve">2011;31(6):592-600. </w:t>
      </w:r>
    </w:p>
    <w:p w14:paraId="6A8E158D" w14:textId="13717666"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(45) Yoon YE, Chang HJ, Ch</w:t>
      </w:r>
      <w:r>
        <w:rPr>
          <w:rFonts w:ascii="Arial" w:hAnsi="Arial" w:cs="Arial"/>
          <w:sz w:val="20"/>
          <w:szCs w:val="20"/>
        </w:rPr>
        <w:t xml:space="preserve">o I, </w:t>
      </w:r>
      <w:r w:rsidRPr="00220725">
        <w:rPr>
          <w:rFonts w:ascii="Arial" w:hAnsi="Arial" w:cs="Arial"/>
          <w:sz w:val="20"/>
          <w:szCs w:val="20"/>
        </w:rPr>
        <w:t xml:space="preserve">et al. Incidence of subclinical coronary atherosclerosis in patients with suspected embolic stroke using cardiac computed tomography. </w:t>
      </w:r>
      <w:r w:rsidRPr="00220725">
        <w:rPr>
          <w:rFonts w:ascii="Arial" w:hAnsi="Arial" w:cs="Arial"/>
          <w:i/>
          <w:iCs/>
          <w:sz w:val="20"/>
          <w:szCs w:val="20"/>
        </w:rPr>
        <w:t xml:space="preserve">The </w:t>
      </w:r>
      <w:r>
        <w:rPr>
          <w:rFonts w:ascii="Arial" w:hAnsi="Arial" w:cs="Arial"/>
          <w:i/>
          <w:iCs/>
          <w:sz w:val="20"/>
          <w:szCs w:val="20"/>
        </w:rPr>
        <w:t>International Journal of C</w:t>
      </w:r>
      <w:r w:rsidRPr="00220725">
        <w:rPr>
          <w:rFonts w:ascii="Arial" w:hAnsi="Arial" w:cs="Arial"/>
          <w:i/>
          <w:iCs/>
          <w:sz w:val="20"/>
          <w:szCs w:val="20"/>
        </w:rPr>
        <w:t xml:space="preserve">ardiovascular </w:t>
      </w:r>
      <w:r>
        <w:rPr>
          <w:rFonts w:ascii="Arial" w:hAnsi="Arial" w:cs="Arial"/>
          <w:i/>
          <w:iCs/>
          <w:sz w:val="20"/>
          <w:szCs w:val="20"/>
        </w:rPr>
        <w:t>I</w:t>
      </w:r>
      <w:r w:rsidRPr="00220725">
        <w:rPr>
          <w:rFonts w:ascii="Arial" w:hAnsi="Arial" w:cs="Arial"/>
          <w:i/>
          <w:iCs/>
          <w:sz w:val="20"/>
          <w:szCs w:val="20"/>
        </w:rPr>
        <w:t xml:space="preserve">maging </w:t>
      </w:r>
      <w:r w:rsidRPr="00220725">
        <w:rPr>
          <w:rFonts w:ascii="Arial" w:hAnsi="Arial" w:cs="Arial"/>
          <w:sz w:val="20"/>
          <w:szCs w:val="20"/>
        </w:rPr>
        <w:t xml:space="preserve">2011 Oct;27(7):1035-44. </w:t>
      </w:r>
    </w:p>
    <w:p w14:paraId="67DDA606" w14:textId="57E72DD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(46) Ahn SS, Nam HS, Heo JH, et al. Ischemic stroke: Measurement of intracranial artery calcifications can improve prediction of asymptomatic coronary artery disease. </w:t>
      </w:r>
      <w:r w:rsidRPr="00220725">
        <w:rPr>
          <w:rFonts w:ascii="Arial" w:hAnsi="Arial" w:cs="Arial"/>
          <w:i/>
          <w:iCs/>
          <w:sz w:val="20"/>
          <w:szCs w:val="20"/>
        </w:rPr>
        <w:t xml:space="preserve">Radiology </w:t>
      </w:r>
      <w:r>
        <w:rPr>
          <w:rFonts w:ascii="Arial" w:hAnsi="Arial" w:cs="Arial"/>
          <w:sz w:val="20"/>
          <w:szCs w:val="20"/>
        </w:rPr>
        <w:t>2013 September 2013;268(3):842-</w:t>
      </w:r>
      <w:r w:rsidRPr="00220725">
        <w:rPr>
          <w:rFonts w:ascii="Arial" w:hAnsi="Arial" w:cs="Arial"/>
          <w:sz w:val="20"/>
          <w:szCs w:val="20"/>
        </w:rPr>
        <w:t xml:space="preserve">9. </w:t>
      </w:r>
    </w:p>
    <w:p w14:paraId="3D373249" w14:textId="7D093D2B"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(47) Kallikazaros I, Tsioufis C, Sideris S, </w:t>
      </w:r>
      <w:r>
        <w:rPr>
          <w:rFonts w:ascii="Arial" w:hAnsi="Arial" w:cs="Arial"/>
          <w:sz w:val="20"/>
          <w:szCs w:val="20"/>
        </w:rPr>
        <w:t>et al</w:t>
      </w:r>
      <w:r w:rsidRPr="00220725">
        <w:rPr>
          <w:rFonts w:ascii="Arial" w:hAnsi="Arial" w:cs="Arial"/>
          <w:sz w:val="20"/>
          <w:szCs w:val="20"/>
        </w:rPr>
        <w:t xml:space="preserve">. Carotid Artery Disease as a Marker for the Presence of Severe Coronary Artery Disease in Patients Evaluated for Chest Pain. </w:t>
      </w:r>
      <w:r w:rsidRPr="00220725">
        <w:rPr>
          <w:rFonts w:ascii="Arial" w:hAnsi="Arial" w:cs="Arial"/>
          <w:i/>
          <w:iCs/>
          <w:sz w:val="20"/>
          <w:szCs w:val="20"/>
        </w:rPr>
        <w:t xml:space="preserve">Stroke </w:t>
      </w:r>
      <w:r>
        <w:rPr>
          <w:rFonts w:ascii="Arial" w:hAnsi="Arial" w:cs="Arial"/>
          <w:sz w:val="20"/>
          <w:szCs w:val="20"/>
        </w:rPr>
        <w:t>1999 May 01;30(5):1002-</w:t>
      </w:r>
      <w:r w:rsidRPr="00220725">
        <w:rPr>
          <w:rFonts w:ascii="Arial" w:hAnsi="Arial" w:cs="Arial"/>
          <w:sz w:val="20"/>
          <w:szCs w:val="20"/>
        </w:rPr>
        <w:t xml:space="preserve">7. </w:t>
      </w:r>
    </w:p>
    <w:p w14:paraId="0990E8E6" w14:textId="2DFAEE6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(48) </w:t>
      </w:r>
      <w:r w:rsidRPr="005E1F19">
        <w:rPr>
          <w:rFonts w:ascii="Arial" w:hAnsi="Arial" w:cs="Arial"/>
          <w:sz w:val="20"/>
          <w:szCs w:val="20"/>
        </w:rPr>
        <w:t xml:space="preserve">Komorovsky R, Desideri A, Coscarelli S, et al. Impact of carotid arterial narrowing on outcomes of patients with acute coronary syndromes. </w:t>
      </w:r>
      <w:r>
        <w:rPr>
          <w:rFonts w:ascii="Arial" w:hAnsi="Arial" w:cs="Arial"/>
          <w:sz w:val="20"/>
          <w:szCs w:val="20"/>
        </w:rPr>
        <w:t xml:space="preserve">The </w:t>
      </w:r>
      <w:r w:rsidRPr="005E1F19">
        <w:rPr>
          <w:rFonts w:ascii="Arial" w:hAnsi="Arial" w:cs="Arial"/>
          <w:sz w:val="20"/>
          <w:szCs w:val="20"/>
        </w:rPr>
        <w:t>Am</w:t>
      </w:r>
      <w:r>
        <w:rPr>
          <w:rFonts w:ascii="Arial" w:hAnsi="Arial" w:cs="Arial"/>
          <w:sz w:val="20"/>
          <w:szCs w:val="20"/>
        </w:rPr>
        <w:t>erican</w:t>
      </w:r>
      <w:r w:rsidRPr="005E1F19">
        <w:rPr>
          <w:rFonts w:ascii="Arial" w:hAnsi="Arial" w:cs="Arial"/>
          <w:sz w:val="20"/>
          <w:szCs w:val="20"/>
        </w:rPr>
        <w:t xml:space="preserve"> J</w:t>
      </w:r>
      <w:r>
        <w:rPr>
          <w:rFonts w:ascii="Arial" w:hAnsi="Arial" w:cs="Arial"/>
          <w:sz w:val="20"/>
          <w:szCs w:val="20"/>
        </w:rPr>
        <w:t>ournal of</w:t>
      </w:r>
      <w:r w:rsidRPr="005E1F19">
        <w:rPr>
          <w:rFonts w:ascii="Arial" w:hAnsi="Arial" w:cs="Arial"/>
          <w:sz w:val="20"/>
          <w:szCs w:val="20"/>
        </w:rPr>
        <w:t xml:space="preserve"> Cardiol</w:t>
      </w:r>
      <w:r>
        <w:rPr>
          <w:rFonts w:ascii="Arial" w:hAnsi="Arial" w:cs="Arial"/>
          <w:sz w:val="20"/>
          <w:szCs w:val="20"/>
        </w:rPr>
        <w:t>ogy</w:t>
      </w:r>
      <w:r w:rsidRPr="005E1F19">
        <w:rPr>
          <w:rFonts w:ascii="Arial" w:hAnsi="Arial" w:cs="Arial"/>
          <w:sz w:val="20"/>
          <w:szCs w:val="20"/>
        </w:rPr>
        <w:t xml:space="preserve"> 2004;93(12):1552-55.</w:t>
      </w:r>
      <w:r w:rsidRPr="00220725">
        <w:rPr>
          <w:rFonts w:ascii="Arial" w:hAnsi="Arial" w:cs="Arial"/>
          <w:sz w:val="20"/>
          <w:szCs w:val="20"/>
        </w:rPr>
        <w:t xml:space="preserve"> </w:t>
      </w:r>
    </w:p>
    <w:p w14:paraId="174372E2" w14:textId="4702E60A"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(49) Thaulow E, Erikssen J, Sandvik L, </w:t>
      </w:r>
      <w:r>
        <w:rPr>
          <w:rFonts w:ascii="Arial" w:hAnsi="Arial" w:cs="Arial"/>
          <w:sz w:val="20"/>
          <w:szCs w:val="20"/>
        </w:rPr>
        <w:t>et al</w:t>
      </w:r>
      <w:r w:rsidRPr="00220725">
        <w:rPr>
          <w:rFonts w:ascii="Arial" w:hAnsi="Arial" w:cs="Arial"/>
          <w:sz w:val="20"/>
          <w:szCs w:val="20"/>
        </w:rPr>
        <w:t xml:space="preserve">. Initial clinical presentation of cardiac disease in asymptomatic men with silent myocardial ischemia and angiographically documented coronary artery disease (the Oslo Ischemia Study). </w:t>
      </w:r>
      <w:r w:rsidRPr="00220725">
        <w:rPr>
          <w:rFonts w:ascii="Arial" w:hAnsi="Arial" w:cs="Arial"/>
          <w:i/>
          <w:iCs/>
          <w:sz w:val="20"/>
          <w:szCs w:val="20"/>
        </w:rPr>
        <w:t xml:space="preserve">The American Journal of Cardiology </w:t>
      </w:r>
      <w:r>
        <w:rPr>
          <w:rFonts w:ascii="Arial" w:hAnsi="Arial" w:cs="Arial"/>
          <w:sz w:val="20"/>
          <w:szCs w:val="20"/>
        </w:rPr>
        <w:t>1993 9/15;72(9):629-</w:t>
      </w:r>
      <w:r w:rsidRPr="00220725">
        <w:rPr>
          <w:rFonts w:ascii="Arial" w:hAnsi="Arial" w:cs="Arial"/>
          <w:sz w:val="20"/>
          <w:szCs w:val="20"/>
        </w:rPr>
        <w:t xml:space="preserve">33. </w:t>
      </w:r>
    </w:p>
    <w:p w14:paraId="119B0BD7" w14:textId="3652CF9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lastRenderedPageBreak/>
        <w:t>(50) Bachar GN, Atar</w:t>
      </w:r>
      <w:r>
        <w:rPr>
          <w:rFonts w:ascii="Arial" w:hAnsi="Arial" w:cs="Arial"/>
          <w:sz w:val="20"/>
          <w:szCs w:val="20"/>
        </w:rPr>
        <w:t xml:space="preserve"> E, Fuchs S, et al</w:t>
      </w:r>
      <w:r w:rsidRPr="00220725">
        <w:rPr>
          <w:rFonts w:ascii="Arial" w:hAnsi="Arial" w:cs="Arial"/>
          <w:sz w:val="20"/>
          <w:szCs w:val="20"/>
        </w:rPr>
        <w:t xml:space="preserve">. Prevalence and clinical predictors of atherosclerotic coronary artery disease in asymptomatic patients undergoing coronary multidetector computed tomography. </w:t>
      </w:r>
      <w:r w:rsidRPr="00220725">
        <w:rPr>
          <w:rFonts w:ascii="Arial" w:hAnsi="Arial" w:cs="Arial"/>
          <w:i/>
          <w:iCs/>
          <w:sz w:val="20"/>
          <w:szCs w:val="20"/>
        </w:rPr>
        <w:t xml:space="preserve">Coronary artery disease </w:t>
      </w:r>
      <w:r>
        <w:rPr>
          <w:rFonts w:ascii="Arial" w:hAnsi="Arial" w:cs="Arial"/>
          <w:sz w:val="20"/>
          <w:szCs w:val="20"/>
        </w:rPr>
        <w:t>2007 Aug;18(5):353-</w:t>
      </w:r>
      <w:r w:rsidRPr="00220725">
        <w:rPr>
          <w:rFonts w:ascii="Arial" w:hAnsi="Arial" w:cs="Arial"/>
          <w:sz w:val="20"/>
          <w:szCs w:val="20"/>
        </w:rPr>
        <w:t xml:space="preserve">60. </w:t>
      </w:r>
    </w:p>
    <w:p w14:paraId="0421F261" w14:textId="0C4246A9" w:rsidR="00220725" w:rsidRPr="00220725" w:rsidRDefault="00220725" w:rsidP="00220725">
      <w:pPr>
        <w:pStyle w:val="NormalWeb"/>
        <w:jc w:val="both"/>
        <w:divId w:val="1783260038"/>
        <w:rPr>
          <w:rFonts w:ascii="Arial" w:hAnsi="Arial" w:cs="Arial"/>
          <w:sz w:val="20"/>
          <w:szCs w:val="20"/>
        </w:rPr>
      </w:pPr>
      <w:r>
        <w:rPr>
          <w:rFonts w:ascii="Arial" w:hAnsi="Arial" w:cs="Arial"/>
          <w:sz w:val="20"/>
          <w:szCs w:val="20"/>
        </w:rPr>
        <w:t>(51) Park GM, Yun SC, Cho YR, et al.</w:t>
      </w:r>
      <w:r w:rsidRPr="00220725">
        <w:rPr>
          <w:rFonts w:ascii="Arial" w:hAnsi="Arial" w:cs="Arial"/>
          <w:sz w:val="20"/>
          <w:szCs w:val="20"/>
        </w:rPr>
        <w:t xml:space="preserve"> </w:t>
      </w:r>
      <w:r w:rsidRPr="00220725">
        <w:rPr>
          <w:rFonts w:ascii="Arial" w:hAnsi="Arial" w:cs="Arial"/>
          <w:bCs/>
          <w:iCs/>
          <w:sz w:val="20"/>
          <w:szCs w:val="20"/>
        </w:rPr>
        <w:t>Prevalence of coronary atherosclerosis in an Asian population: findings from coronary co</w:t>
      </w:r>
      <w:r>
        <w:rPr>
          <w:rFonts w:ascii="Arial" w:hAnsi="Arial" w:cs="Arial"/>
          <w:bCs/>
          <w:iCs/>
          <w:sz w:val="20"/>
          <w:szCs w:val="20"/>
        </w:rPr>
        <w:t xml:space="preserve">mputed tomographic angiography.  </w:t>
      </w:r>
      <w:r w:rsidRPr="00220725">
        <w:rPr>
          <w:rFonts w:ascii="Arial" w:hAnsi="Arial" w:cs="Arial"/>
          <w:sz w:val="20"/>
          <w:szCs w:val="20"/>
        </w:rPr>
        <w:t xml:space="preserve">International Journal of Cardiovascular Imaging; March 2015. </w:t>
      </w:r>
    </w:p>
    <w:p w14:paraId="255C1A5A" w14:textId="5DA617A5"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 xml:space="preserve">(52) National Cholesterol Education Program (NCEP) Expert Panel on Detection, Evaluation, and Treatment of High Blood Cholesterol in Adults (Adult Treatment Panel III). Third Report of the National Cholesterol Education Program (NCEP) Expert Panel on Detection, Evaluation, and Treatment of High Blood Cholesterol in Adults (Adult Treatment Panel III) final report. </w:t>
      </w:r>
      <w:r w:rsidRPr="00220725">
        <w:rPr>
          <w:rFonts w:ascii="Arial" w:hAnsi="Arial" w:cs="Arial"/>
          <w:i/>
          <w:iCs/>
          <w:sz w:val="20"/>
          <w:szCs w:val="20"/>
        </w:rPr>
        <w:t xml:space="preserve">Circulation </w:t>
      </w:r>
      <w:r>
        <w:rPr>
          <w:rFonts w:ascii="Arial" w:hAnsi="Arial" w:cs="Arial"/>
          <w:sz w:val="20"/>
          <w:szCs w:val="20"/>
        </w:rPr>
        <w:t>2002 Dec 17;106(25):</w:t>
      </w:r>
      <w:r w:rsidRPr="00220725">
        <w:rPr>
          <w:rFonts w:ascii="Arial" w:hAnsi="Arial" w:cs="Arial"/>
          <w:sz w:val="20"/>
          <w:szCs w:val="20"/>
        </w:rPr>
        <w:t xml:space="preserve">3143-3421. </w:t>
      </w:r>
    </w:p>
    <w:p w14:paraId="596BC17D" w14:textId="7A053C3D"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(53)</w:t>
      </w:r>
      <w:r>
        <w:rPr>
          <w:rFonts w:ascii="Arial" w:hAnsi="Arial" w:cs="Arial"/>
          <w:sz w:val="20"/>
          <w:szCs w:val="20"/>
        </w:rPr>
        <w:t xml:space="preserve"> Arima H, Tzourio C, Butcher K, </w:t>
      </w:r>
      <w:r w:rsidRPr="00220725">
        <w:rPr>
          <w:rFonts w:ascii="Arial" w:hAnsi="Arial" w:cs="Arial"/>
          <w:sz w:val="20"/>
          <w:szCs w:val="20"/>
        </w:rPr>
        <w:t xml:space="preserve">et al. Prior Events Predict Cerebrovascular and Coronary Outcomes in the PROGRESS Trial. </w:t>
      </w:r>
      <w:r w:rsidRPr="00220725">
        <w:rPr>
          <w:rFonts w:ascii="Arial" w:hAnsi="Arial" w:cs="Arial"/>
          <w:i/>
          <w:iCs/>
          <w:sz w:val="20"/>
          <w:szCs w:val="20"/>
        </w:rPr>
        <w:t xml:space="preserve">Stroke </w:t>
      </w:r>
      <w:r>
        <w:rPr>
          <w:rFonts w:ascii="Arial" w:hAnsi="Arial" w:cs="Arial"/>
          <w:sz w:val="20"/>
          <w:szCs w:val="20"/>
        </w:rPr>
        <w:t>2006 June 1;37(6):</w:t>
      </w:r>
      <w:r w:rsidRPr="00220725">
        <w:rPr>
          <w:rFonts w:ascii="Arial" w:hAnsi="Arial" w:cs="Arial"/>
          <w:sz w:val="20"/>
          <w:szCs w:val="20"/>
        </w:rPr>
        <w:t xml:space="preserve">1497-1502. </w:t>
      </w:r>
    </w:p>
    <w:p w14:paraId="15EACD9A" w14:textId="6BFFC981" w:rsidR="00220725" w:rsidRPr="00220725" w:rsidRDefault="00220725" w:rsidP="00220725">
      <w:pPr>
        <w:pStyle w:val="NormalWeb"/>
        <w:jc w:val="both"/>
        <w:divId w:val="1783260038"/>
        <w:rPr>
          <w:rFonts w:ascii="Arial" w:hAnsi="Arial" w:cs="Arial"/>
          <w:sz w:val="20"/>
          <w:szCs w:val="20"/>
        </w:rPr>
      </w:pPr>
      <w:r w:rsidRPr="00220725">
        <w:rPr>
          <w:rFonts w:ascii="Arial" w:hAnsi="Arial" w:cs="Arial"/>
          <w:sz w:val="20"/>
          <w:szCs w:val="20"/>
        </w:rPr>
        <w:t>(54) Adams HP,Jr, del Zop</w:t>
      </w:r>
      <w:r>
        <w:rPr>
          <w:rFonts w:ascii="Arial" w:hAnsi="Arial" w:cs="Arial"/>
          <w:sz w:val="20"/>
          <w:szCs w:val="20"/>
        </w:rPr>
        <w:t xml:space="preserve">po G, Alberts MJ, </w:t>
      </w:r>
      <w:r w:rsidRPr="00220725">
        <w:rPr>
          <w:rFonts w:ascii="Arial" w:hAnsi="Arial" w:cs="Arial"/>
          <w:sz w:val="20"/>
          <w:szCs w:val="20"/>
        </w:rPr>
        <w:t xml:space="preserve">et al.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Pr>
          <w:rFonts w:ascii="Arial" w:hAnsi="Arial" w:cs="Arial"/>
          <w:i/>
          <w:iCs/>
          <w:sz w:val="20"/>
          <w:szCs w:val="20"/>
        </w:rPr>
        <w:t>Stroke</w:t>
      </w:r>
      <w:r w:rsidRPr="00220725">
        <w:rPr>
          <w:rFonts w:ascii="Arial" w:hAnsi="Arial" w:cs="Arial"/>
          <w:i/>
          <w:iCs/>
          <w:sz w:val="20"/>
          <w:szCs w:val="20"/>
        </w:rPr>
        <w:t xml:space="preserve"> </w:t>
      </w:r>
      <w:r>
        <w:rPr>
          <w:rFonts w:ascii="Arial" w:hAnsi="Arial" w:cs="Arial"/>
          <w:sz w:val="20"/>
          <w:szCs w:val="20"/>
        </w:rPr>
        <w:t>2007 May;38(5):1</w:t>
      </w:r>
      <w:r w:rsidRPr="00220725">
        <w:rPr>
          <w:rFonts w:ascii="Arial" w:hAnsi="Arial" w:cs="Arial"/>
          <w:sz w:val="20"/>
          <w:szCs w:val="20"/>
        </w:rPr>
        <w:t xml:space="preserve">655-1711. </w:t>
      </w:r>
    </w:p>
    <w:p w14:paraId="5357BE65" w14:textId="6D8FB4A5" w:rsidR="00220725" w:rsidRPr="005E1F19" w:rsidRDefault="00220725" w:rsidP="00220725">
      <w:pPr>
        <w:jc w:val="both"/>
        <w:rPr>
          <w:rFonts w:ascii="Arial" w:hAnsi="Arial" w:cs="Arial"/>
          <w:sz w:val="20"/>
          <w:szCs w:val="20"/>
          <w:lang w:eastAsia="en-GB"/>
        </w:rPr>
      </w:pPr>
      <w:r w:rsidRPr="00220725">
        <w:rPr>
          <w:rFonts w:ascii="Arial" w:hAnsi="Arial" w:cs="Arial"/>
          <w:sz w:val="20"/>
          <w:szCs w:val="20"/>
          <w:lang w:eastAsia="en-GB"/>
        </w:rPr>
        <w:fldChar w:fldCharType="end"/>
      </w:r>
    </w:p>
    <w:sectPr w:rsidR="00220725" w:rsidRPr="005E1F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0F35" w14:textId="77777777" w:rsidR="0063030C" w:rsidRDefault="0063030C" w:rsidP="00DB2665">
      <w:pPr>
        <w:spacing w:after="0" w:line="240" w:lineRule="auto"/>
      </w:pPr>
      <w:r>
        <w:separator/>
      </w:r>
    </w:p>
  </w:endnote>
  <w:endnote w:type="continuationSeparator" w:id="0">
    <w:p w14:paraId="0EFFB981" w14:textId="77777777" w:rsidR="0063030C" w:rsidRDefault="0063030C" w:rsidP="00DB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59937"/>
      <w:docPartObj>
        <w:docPartGallery w:val="Page Numbers (Bottom of Page)"/>
        <w:docPartUnique/>
      </w:docPartObj>
    </w:sdtPr>
    <w:sdtEndPr>
      <w:rPr>
        <w:noProof/>
      </w:rPr>
    </w:sdtEndPr>
    <w:sdtContent>
      <w:p w14:paraId="6767327A" w14:textId="77777777" w:rsidR="00FD5C90" w:rsidRDefault="00FD5C90">
        <w:pPr>
          <w:pStyle w:val="Footer"/>
          <w:jc w:val="right"/>
        </w:pPr>
        <w:r>
          <w:fldChar w:fldCharType="begin"/>
        </w:r>
        <w:r>
          <w:instrText xml:space="preserve"> PAGE   \* MERGEFORMAT </w:instrText>
        </w:r>
        <w:r>
          <w:fldChar w:fldCharType="separate"/>
        </w:r>
        <w:r w:rsidR="008F5255">
          <w:rPr>
            <w:noProof/>
          </w:rPr>
          <w:t>1</w:t>
        </w:r>
        <w:r>
          <w:rPr>
            <w:noProof/>
          </w:rPr>
          <w:fldChar w:fldCharType="end"/>
        </w:r>
      </w:p>
    </w:sdtContent>
  </w:sdt>
  <w:p w14:paraId="7D086ED9" w14:textId="77777777" w:rsidR="00FD5C90" w:rsidRDefault="00FD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64B4" w14:textId="77777777" w:rsidR="0063030C" w:rsidRDefault="0063030C" w:rsidP="00DB2665">
      <w:pPr>
        <w:spacing w:after="0" w:line="240" w:lineRule="auto"/>
      </w:pPr>
      <w:r>
        <w:separator/>
      </w:r>
    </w:p>
  </w:footnote>
  <w:footnote w:type="continuationSeparator" w:id="0">
    <w:p w14:paraId="5F586B83" w14:textId="77777777" w:rsidR="0063030C" w:rsidRDefault="0063030C" w:rsidP="00DB2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4233517"/>
    <w:lvl w:ilvl="0" w:tplc="D5A84B40">
      <w:start w:val="1"/>
      <w:numFmt w:val="decimal"/>
      <w:lvlText w:val="%1)"/>
      <w:lvlJc w:val="left"/>
      <w:pPr>
        <w:ind w:left="720" w:hanging="360"/>
      </w:pPr>
    </w:lvl>
    <w:lvl w:ilvl="1" w:tplc="24CE653E">
      <w:start w:val="1"/>
      <w:numFmt w:val="decimal"/>
      <w:lvlText w:val="%2)"/>
      <w:lvlJc w:val="left"/>
      <w:pPr>
        <w:ind w:left="1440" w:hanging="360"/>
      </w:pPr>
    </w:lvl>
    <w:lvl w:ilvl="2" w:tplc="62CA5C5E">
      <w:start w:val="1"/>
      <w:numFmt w:val="decimal"/>
      <w:lvlText w:val="%3)"/>
      <w:lvlJc w:val="left"/>
      <w:pPr>
        <w:ind w:left="2160" w:hanging="180"/>
      </w:pPr>
    </w:lvl>
    <w:lvl w:ilvl="3" w:tplc="F7E6D042">
      <w:start w:val="1"/>
      <w:numFmt w:val="decimal"/>
      <w:lvlText w:val="%4)"/>
      <w:lvlJc w:val="left"/>
      <w:pPr>
        <w:ind w:left="2880" w:hanging="360"/>
      </w:pPr>
    </w:lvl>
    <w:lvl w:ilvl="4" w:tplc="EB280E60">
      <w:start w:val="1"/>
      <w:numFmt w:val="decimal"/>
      <w:lvlText w:val="%5)"/>
      <w:lvlJc w:val="left"/>
      <w:pPr>
        <w:ind w:left="3600" w:hanging="360"/>
      </w:pPr>
    </w:lvl>
    <w:lvl w:ilvl="5" w:tplc="C6CE7CDC">
      <w:start w:val="1"/>
      <w:numFmt w:val="decimal"/>
      <w:lvlText w:val="%6)"/>
      <w:lvlJc w:val="left"/>
      <w:pPr>
        <w:ind w:left="4320" w:hanging="180"/>
      </w:pPr>
    </w:lvl>
    <w:lvl w:ilvl="6" w:tplc="A0648FF6">
      <w:start w:val="1"/>
      <w:numFmt w:val="decimal"/>
      <w:lvlText w:val="%7)"/>
      <w:lvlJc w:val="left"/>
      <w:pPr>
        <w:ind w:left="5040" w:hanging="360"/>
      </w:pPr>
    </w:lvl>
    <w:lvl w:ilvl="7" w:tplc="541AF044">
      <w:start w:val="1"/>
      <w:numFmt w:val="decimal"/>
      <w:lvlText w:val="%8)"/>
      <w:lvlJc w:val="left"/>
      <w:pPr>
        <w:ind w:left="5760" w:hanging="360"/>
      </w:pPr>
    </w:lvl>
    <w:lvl w:ilvl="8" w:tplc="23500482">
      <w:start w:val="1"/>
      <w:numFmt w:val="decimal"/>
      <w:lvlText w:val="%9)"/>
      <w:lvlJc w:val="left"/>
      <w:pPr>
        <w:ind w:left="6480" w:hanging="180"/>
      </w:pPr>
    </w:lvl>
  </w:abstractNum>
  <w:abstractNum w:abstractNumId="1" w15:restartNumberingAfterBreak="0">
    <w:nsid w:val="05233DF9"/>
    <w:multiLevelType w:val="hybridMultilevel"/>
    <w:tmpl w:val="26EA353A"/>
    <w:lvl w:ilvl="0" w:tplc="5106E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630D"/>
    <w:multiLevelType w:val="hybridMultilevel"/>
    <w:tmpl w:val="780023C0"/>
    <w:lvl w:ilvl="0" w:tplc="0809000F">
      <w:start w:val="1"/>
      <w:numFmt w:val="decimal"/>
      <w:lvlText w:val="%1."/>
      <w:lvlJc w:val="left"/>
      <w:pPr>
        <w:ind w:left="720" w:hanging="360"/>
      </w:pPr>
    </w:lvl>
    <w:lvl w:ilvl="1" w:tplc="24CE653E">
      <w:start w:val="1"/>
      <w:numFmt w:val="decimal"/>
      <w:lvlText w:val="%2)"/>
      <w:lvlJc w:val="left"/>
      <w:pPr>
        <w:ind w:left="1440" w:hanging="360"/>
      </w:pPr>
    </w:lvl>
    <w:lvl w:ilvl="2" w:tplc="62CA5C5E">
      <w:start w:val="1"/>
      <w:numFmt w:val="decimal"/>
      <w:lvlText w:val="%3)"/>
      <w:lvlJc w:val="left"/>
      <w:pPr>
        <w:ind w:left="2160" w:hanging="180"/>
      </w:pPr>
    </w:lvl>
    <w:lvl w:ilvl="3" w:tplc="F7E6D042">
      <w:start w:val="1"/>
      <w:numFmt w:val="decimal"/>
      <w:lvlText w:val="%4)"/>
      <w:lvlJc w:val="left"/>
      <w:pPr>
        <w:ind w:left="2880" w:hanging="360"/>
      </w:pPr>
    </w:lvl>
    <w:lvl w:ilvl="4" w:tplc="EB280E60">
      <w:start w:val="1"/>
      <w:numFmt w:val="decimal"/>
      <w:lvlText w:val="%5)"/>
      <w:lvlJc w:val="left"/>
      <w:pPr>
        <w:ind w:left="3600" w:hanging="360"/>
      </w:pPr>
    </w:lvl>
    <w:lvl w:ilvl="5" w:tplc="C6CE7CDC">
      <w:start w:val="1"/>
      <w:numFmt w:val="decimal"/>
      <w:lvlText w:val="%6)"/>
      <w:lvlJc w:val="left"/>
      <w:pPr>
        <w:ind w:left="4320" w:hanging="180"/>
      </w:pPr>
    </w:lvl>
    <w:lvl w:ilvl="6" w:tplc="A0648FF6">
      <w:start w:val="1"/>
      <w:numFmt w:val="decimal"/>
      <w:lvlText w:val="%7)"/>
      <w:lvlJc w:val="left"/>
      <w:pPr>
        <w:ind w:left="5040" w:hanging="360"/>
      </w:pPr>
    </w:lvl>
    <w:lvl w:ilvl="7" w:tplc="541AF044">
      <w:start w:val="1"/>
      <w:numFmt w:val="decimal"/>
      <w:lvlText w:val="%8)"/>
      <w:lvlJc w:val="left"/>
      <w:pPr>
        <w:ind w:left="5760" w:hanging="360"/>
      </w:pPr>
    </w:lvl>
    <w:lvl w:ilvl="8" w:tplc="23500482">
      <w:start w:val="1"/>
      <w:numFmt w:val="decimal"/>
      <w:lvlText w:val="%9)"/>
      <w:lvlJc w:val="left"/>
      <w:pPr>
        <w:ind w:left="6480" w:hanging="180"/>
      </w:pPr>
    </w:lvl>
  </w:abstractNum>
  <w:abstractNum w:abstractNumId="3" w15:restartNumberingAfterBreak="0">
    <w:nsid w:val="2B4522E2"/>
    <w:multiLevelType w:val="hybridMultilevel"/>
    <w:tmpl w:val="EF1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C4243"/>
    <w:multiLevelType w:val="hybridMultilevel"/>
    <w:tmpl w:val="6B96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D525D"/>
    <w:multiLevelType w:val="hybridMultilevel"/>
    <w:tmpl w:val="FEF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21AF2"/>
    <w:multiLevelType w:val="hybridMultilevel"/>
    <w:tmpl w:val="C3D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74A03"/>
    <w:multiLevelType w:val="hybridMultilevel"/>
    <w:tmpl w:val="29A6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B4A73"/>
    <w:multiLevelType w:val="hybridMultilevel"/>
    <w:tmpl w:val="04466416"/>
    <w:lvl w:ilvl="0" w:tplc="07E08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Batang&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vwpw9dfvr22zevat4v02tyv5spfef5tvvf&quot;&gt;trish&lt;record-ids&gt;&lt;item&gt;1&lt;/item&gt;&lt;item&gt;2&lt;/item&gt;&lt;item&gt;3&lt;/item&gt;&lt;item&gt;4&lt;/item&gt;&lt;item&gt;5&lt;/item&gt;&lt;item&gt;7&lt;/item&gt;&lt;item&gt;13&lt;/item&gt;&lt;item&gt;16&lt;/item&gt;&lt;item&gt;17&lt;/item&gt;&lt;item&gt;20&lt;/item&gt;&lt;item&gt;21&lt;/item&gt;&lt;item&gt;23&lt;/item&gt;&lt;item&gt;26&lt;/item&gt;&lt;item&gt;28&lt;/item&gt;&lt;item&gt;31&lt;/item&gt;&lt;item&gt;32&lt;/item&gt;&lt;item&gt;33&lt;/item&gt;&lt;item&gt;34&lt;/item&gt;&lt;item&gt;35&lt;/item&gt;&lt;item&gt;36&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7&lt;/item&gt;&lt;item&gt;58&lt;/item&gt;&lt;item&gt;59&lt;/item&gt;&lt;item&gt;60&lt;/item&gt;&lt;item&gt;61&lt;/item&gt;&lt;item&gt;62&lt;/item&gt;&lt;item&gt;63&lt;/item&gt;&lt;item&gt;64&lt;/item&gt;&lt;item&gt;65&lt;/item&gt;&lt;item&gt;66&lt;/item&gt;&lt;item&gt;67&lt;/item&gt;&lt;item&gt;68&lt;/item&gt;&lt;/record-ids&gt;&lt;/item&gt;&lt;/Libraries&gt;"/>
  </w:docVars>
  <w:rsids>
    <w:rsidRoot w:val="004D1EDF"/>
    <w:rsid w:val="00003E45"/>
    <w:rsid w:val="00004823"/>
    <w:rsid w:val="000124E1"/>
    <w:rsid w:val="00021C66"/>
    <w:rsid w:val="00036416"/>
    <w:rsid w:val="0003730B"/>
    <w:rsid w:val="000501CA"/>
    <w:rsid w:val="00054E56"/>
    <w:rsid w:val="00076D81"/>
    <w:rsid w:val="000A4B30"/>
    <w:rsid w:val="000A785E"/>
    <w:rsid w:val="000C18BB"/>
    <w:rsid w:val="000C5814"/>
    <w:rsid w:val="000D0469"/>
    <w:rsid w:val="000E4A6D"/>
    <w:rsid w:val="000E64A6"/>
    <w:rsid w:val="0010115D"/>
    <w:rsid w:val="00104AEB"/>
    <w:rsid w:val="00117814"/>
    <w:rsid w:val="00121232"/>
    <w:rsid w:val="00121895"/>
    <w:rsid w:val="00123E1D"/>
    <w:rsid w:val="001323ED"/>
    <w:rsid w:val="00135A3C"/>
    <w:rsid w:val="00156237"/>
    <w:rsid w:val="0016674C"/>
    <w:rsid w:val="00167ADD"/>
    <w:rsid w:val="0018633A"/>
    <w:rsid w:val="00195CAC"/>
    <w:rsid w:val="001A5771"/>
    <w:rsid w:val="001A7AC4"/>
    <w:rsid w:val="001E6521"/>
    <w:rsid w:val="001E6AF8"/>
    <w:rsid w:val="001F18E1"/>
    <w:rsid w:val="001F3AA4"/>
    <w:rsid w:val="00216B83"/>
    <w:rsid w:val="00217F76"/>
    <w:rsid w:val="00220725"/>
    <w:rsid w:val="00223E2B"/>
    <w:rsid w:val="0022641F"/>
    <w:rsid w:val="002333F6"/>
    <w:rsid w:val="00254984"/>
    <w:rsid w:val="00261E8B"/>
    <w:rsid w:val="002713C0"/>
    <w:rsid w:val="00284F70"/>
    <w:rsid w:val="002A3F31"/>
    <w:rsid w:val="002B10D2"/>
    <w:rsid w:val="002B717A"/>
    <w:rsid w:val="002C50EB"/>
    <w:rsid w:val="002D7CAB"/>
    <w:rsid w:val="002E2293"/>
    <w:rsid w:val="002E416C"/>
    <w:rsid w:val="0030006C"/>
    <w:rsid w:val="00312FAF"/>
    <w:rsid w:val="00314119"/>
    <w:rsid w:val="00327771"/>
    <w:rsid w:val="00327D58"/>
    <w:rsid w:val="00332145"/>
    <w:rsid w:val="00335228"/>
    <w:rsid w:val="003652B2"/>
    <w:rsid w:val="00372C18"/>
    <w:rsid w:val="003A3280"/>
    <w:rsid w:val="003A5D6B"/>
    <w:rsid w:val="003B081D"/>
    <w:rsid w:val="003C68DE"/>
    <w:rsid w:val="003F21B5"/>
    <w:rsid w:val="003F50C5"/>
    <w:rsid w:val="004007DB"/>
    <w:rsid w:val="00407573"/>
    <w:rsid w:val="0041769C"/>
    <w:rsid w:val="00423DEB"/>
    <w:rsid w:val="00434596"/>
    <w:rsid w:val="00442427"/>
    <w:rsid w:val="00446E08"/>
    <w:rsid w:val="00447F40"/>
    <w:rsid w:val="004622E2"/>
    <w:rsid w:val="00465B07"/>
    <w:rsid w:val="00472173"/>
    <w:rsid w:val="0047742C"/>
    <w:rsid w:val="004840B5"/>
    <w:rsid w:val="004A3603"/>
    <w:rsid w:val="004A5A02"/>
    <w:rsid w:val="004A74D6"/>
    <w:rsid w:val="004C6220"/>
    <w:rsid w:val="004C7B67"/>
    <w:rsid w:val="004D1EDF"/>
    <w:rsid w:val="004E4795"/>
    <w:rsid w:val="0050339D"/>
    <w:rsid w:val="005045B3"/>
    <w:rsid w:val="005058D8"/>
    <w:rsid w:val="00522747"/>
    <w:rsid w:val="005240D4"/>
    <w:rsid w:val="00526DCB"/>
    <w:rsid w:val="00535322"/>
    <w:rsid w:val="0054070D"/>
    <w:rsid w:val="00566075"/>
    <w:rsid w:val="00566B2F"/>
    <w:rsid w:val="0057215C"/>
    <w:rsid w:val="005747D2"/>
    <w:rsid w:val="00575A0E"/>
    <w:rsid w:val="0058053C"/>
    <w:rsid w:val="005807C0"/>
    <w:rsid w:val="005966A3"/>
    <w:rsid w:val="005A471C"/>
    <w:rsid w:val="005B18E8"/>
    <w:rsid w:val="005B6D65"/>
    <w:rsid w:val="005D036A"/>
    <w:rsid w:val="005D104B"/>
    <w:rsid w:val="005D16FE"/>
    <w:rsid w:val="005E1F19"/>
    <w:rsid w:val="005E2C71"/>
    <w:rsid w:val="005E51A4"/>
    <w:rsid w:val="00602245"/>
    <w:rsid w:val="00621A55"/>
    <w:rsid w:val="0063030C"/>
    <w:rsid w:val="0065105B"/>
    <w:rsid w:val="00673740"/>
    <w:rsid w:val="00680DC6"/>
    <w:rsid w:val="00682ED6"/>
    <w:rsid w:val="006B54E0"/>
    <w:rsid w:val="006C620A"/>
    <w:rsid w:val="006C6F22"/>
    <w:rsid w:val="00703C45"/>
    <w:rsid w:val="007166A5"/>
    <w:rsid w:val="007217CF"/>
    <w:rsid w:val="00740C2B"/>
    <w:rsid w:val="0074510C"/>
    <w:rsid w:val="00746197"/>
    <w:rsid w:val="0074638E"/>
    <w:rsid w:val="00750D5F"/>
    <w:rsid w:val="00752699"/>
    <w:rsid w:val="0075327A"/>
    <w:rsid w:val="00753823"/>
    <w:rsid w:val="00772DCA"/>
    <w:rsid w:val="007867A6"/>
    <w:rsid w:val="00795487"/>
    <w:rsid w:val="007A1315"/>
    <w:rsid w:val="007C6A62"/>
    <w:rsid w:val="007C7C2E"/>
    <w:rsid w:val="00817653"/>
    <w:rsid w:val="0083540E"/>
    <w:rsid w:val="008363B5"/>
    <w:rsid w:val="00844277"/>
    <w:rsid w:val="00847032"/>
    <w:rsid w:val="00850A4B"/>
    <w:rsid w:val="00856513"/>
    <w:rsid w:val="0087362F"/>
    <w:rsid w:val="00877293"/>
    <w:rsid w:val="00891221"/>
    <w:rsid w:val="00891760"/>
    <w:rsid w:val="00893EBF"/>
    <w:rsid w:val="00895BF7"/>
    <w:rsid w:val="0089707D"/>
    <w:rsid w:val="008A1ACA"/>
    <w:rsid w:val="008A3CFB"/>
    <w:rsid w:val="008B4BD3"/>
    <w:rsid w:val="008C0AB7"/>
    <w:rsid w:val="008C19A5"/>
    <w:rsid w:val="008D33A8"/>
    <w:rsid w:val="008E270D"/>
    <w:rsid w:val="008F5255"/>
    <w:rsid w:val="008F73EC"/>
    <w:rsid w:val="00900566"/>
    <w:rsid w:val="009047F3"/>
    <w:rsid w:val="00905213"/>
    <w:rsid w:val="009111FD"/>
    <w:rsid w:val="00913DFF"/>
    <w:rsid w:val="009178BF"/>
    <w:rsid w:val="00931FEE"/>
    <w:rsid w:val="00932B60"/>
    <w:rsid w:val="0093648F"/>
    <w:rsid w:val="009402D0"/>
    <w:rsid w:val="00942ACB"/>
    <w:rsid w:val="0094363B"/>
    <w:rsid w:val="0094390F"/>
    <w:rsid w:val="00954A3E"/>
    <w:rsid w:val="009716DE"/>
    <w:rsid w:val="00987539"/>
    <w:rsid w:val="009B1AD4"/>
    <w:rsid w:val="009B5B91"/>
    <w:rsid w:val="009E78D1"/>
    <w:rsid w:val="009E7E0B"/>
    <w:rsid w:val="009F2C3B"/>
    <w:rsid w:val="009F389C"/>
    <w:rsid w:val="00A10AC0"/>
    <w:rsid w:val="00A122E3"/>
    <w:rsid w:val="00A2743D"/>
    <w:rsid w:val="00A3691C"/>
    <w:rsid w:val="00A5653C"/>
    <w:rsid w:val="00A57655"/>
    <w:rsid w:val="00A57D74"/>
    <w:rsid w:val="00A66F4F"/>
    <w:rsid w:val="00A71C8C"/>
    <w:rsid w:val="00A77924"/>
    <w:rsid w:val="00A966B0"/>
    <w:rsid w:val="00AA51C7"/>
    <w:rsid w:val="00AB030A"/>
    <w:rsid w:val="00AC6A56"/>
    <w:rsid w:val="00AD0B3E"/>
    <w:rsid w:val="00AF0FB3"/>
    <w:rsid w:val="00AF1234"/>
    <w:rsid w:val="00AF2E6C"/>
    <w:rsid w:val="00B00B47"/>
    <w:rsid w:val="00B0306E"/>
    <w:rsid w:val="00B42613"/>
    <w:rsid w:val="00B433D2"/>
    <w:rsid w:val="00B543EF"/>
    <w:rsid w:val="00B6513A"/>
    <w:rsid w:val="00B715E0"/>
    <w:rsid w:val="00B8000C"/>
    <w:rsid w:val="00B812CE"/>
    <w:rsid w:val="00B9227A"/>
    <w:rsid w:val="00B94CE0"/>
    <w:rsid w:val="00BA23A7"/>
    <w:rsid w:val="00BA66B7"/>
    <w:rsid w:val="00BB4539"/>
    <w:rsid w:val="00BD2D8A"/>
    <w:rsid w:val="00BE1E5D"/>
    <w:rsid w:val="00BE327E"/>
    <w:rsid w:val="00BF477F"/>
    <w:rsid w:val="00C03F48"/>
    <w:rsid w:val="00C046A8"/>
    <w:rsid w:val="00C2092E"/>
    <w:rsid w:val="00C225D0"/>
    <w:rsid w:val="00C26BA2"/>
    <w:rsid w:val="00C26D04"/>
    <w:rsid w:val="00C30CA6"/>
    <w:rsid w:val="00C31031"/>
    <w:rsid w:val="00C36966"/>
    <w:rsid w:val="00C4048B"/>
    <w:rsid w:val="00C40939"/>
    <w:rsid w:val="00C42E4B"/>
    <w:rsid w:val="00C82691"/>
    <w:rsid w:val="00CA3B01"/>
    <w:rsid w:val="00CA5824"/>
    <w:rsid w:val="00CA5C7C"/>
    <w:rsid w:val="00CB70A4"/>
    <w:rsid w:val="00CC272E"/>
    <w:rsid w:val="00CC3620"/>
    <w:rsid w:val="00CC4142"/>
    <w:rsid w:val="00CD6D05"/>
    <w:rsid w:val="00CE5ACB"/>
    <w:rsid w:val="00D05031"/>
    <w:rsid w:val="00D11115"/>
    <w:rsid w:val="00D15E3D"/>
    <w:rsid w:val="00D21E42"/>
    <w:rsid w:val="00D344FA"/>
    <w:rsid w:val="00D40521"/>
    <w:rsid w:val="00D71DF9"/>
    <w:rsid w:val="00D75A30"/>
    <w:rsid w:val="00D76BED"/>
    <w:rsid w:val="00D77E0D"/>
    <w:rsid w:val="00D93538"/>
    <w:rsid w:val="00D95F0F"/>
    <w:rsid w:val="00DA3A7E"/>
    <w:rsid w:val="00DA6275"/>
    <w:rsid w:val="00DB2665"/>
    <w:rsid w:val="00DD0C7E"/>
    <w:rsid w:val="00DE199E"/>
    <w:rsid w:val="00DE3D5E"/>
    <w:rsid w:val="00DE4A9B"/>
    <w:rsid w:val="00E042DB"/>
    <w:rsid w:val="00E046C0"/>
    <w:rsid w:val="00E14E59"/>
    <w:rsid w:val="00E1791F"/>
    <w:rsid w:val="00E250B6"/>
    <w:rsid w:val="00E37F9E"/>
    <w:rsid w:val="00E61192"/>
    <w:rsid w:val="00E61E8B"/>
    <w:rsid w:val="00E61EB1"/>
    <w:rsid w:val="00E6349E"/>
    <w:rsid w:val="00E6436D"/>
    <w:rsid w:val="00E6792F"/>
    <w:rsid w:val="00E731FE"/>
    <w:rsid w:val="00E76B54"/>
    <w:rsid w:val="00E778A1"/>
    <w:rsid w:val="00E80BCF"/>
    <w:rsid w:val="00E80C91"/>
    <w:rsid w:val="00E830D7"/>
    <w:rsid w:val="00E847ED"/>
    <w:rsid w:val="00EB0FC5"/>
    <w:rsid w:val="00EB15B6"/>
    <w:rsid w:val="00EE4569"/>
    <w:rsid w:val="00EF23BB"/>
    <w:rsid w:val="00EF4663"/>
    <w:rsid w:val="00EF529E"/>
    <w:rsid w:val="00F00970"/>
    <w:rsid w:val="00F1066C"/>
    <w:rsid w:val="00F12F4A"/>
    <w:rsid w:val="00F371D6"/>
    <w:rsid w:val="00F443A3"/>
    <w:rsid w:val="00F52821"/>
    <w:rsid w:val="00F72945"/>
    <w:rsid w:val="00F737F4"/>
    <w:rsid w:val="00F903A9"/>
    <w:rsid w:val="00FA29BC"/>
    <w:rsid w:val="00FA6944"/>
    <w:rsid w:val="00FA6CF1"/>
    <w:rsid w:val="00FB1F31"/>
    <w:rsid w:val="00FC0D82"/>
    <w:rsid w:val="00FC4B4B"/>
    <w:rsid w:val="00FC5CA5"/>
    <w:rsid w:val="00FC69A4"/>
    <w:rsid w:val="00FD5C90"/>
    <w:rsid w:val="00FE2372"/>
    <w:rsid w:val="00FE7B7D"/>
    <w:rsid w:val="00FE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E8E7"/>
  <w15:docId w15:val="{A1F469D5-5FDB-424B-B029-067A1905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4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4D1EDF"/>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2">
    <w:name w:val="ParaAttribute2"/>
    <w:rsid w:val="004D1EDF"/>
    <w:pPr>
      <w:widowControl w:val="0"/>
      <w:tabs>
        <w:tab w:val="right" w:pos="7150"/>
        <w:tab w:val="right" w:pos="9070"/>
      </w:tabs>
      <w:wordWrap w:val="0"/>
      <w:spacing w:before="240" w:line="240" w:lineRule="auto"/>
    </w:pPr>
    <w:rPr>
      <w:rFonts w:ascii="Times New Roman" w:eastAsia="Batang" w:hAnsi="Times New Roman" w:cs="Times New Roman"/>
      <w:sz w:val="20"/>
      <w:szCs w:val="20"/>
      <w:lang w:eastAsia="en-GB"/>
    </w:rPr>
  </w:style>
  <w:style w:type="character" w:customStyle="1" w:styleId="CharAttribute1">
    <w:name w:val="CharAttribute1"/>
    <w:rsid w:val="004D1EDF"/>
    <w:rPr>
      <w:rFonts w:ascii="Arial" w:eastAsia="Times New Roman"/>
      <w:b/>
      <w:sz w:val="40"/>
    </w:rPr>
  </w:style>
  <w:style w:type="character" w:customStyle="1" w:styleId="CharAttribute4">
    <w:name w:val="CharAttribute4"/>
    <w:rsid w:val="004D1EDF"/>
    <w:rPr>
      <w:rFonts w:ascii="Arial" w:eastAsia="Times New Roman"/>
      <w:sz w:val="28"/>
    </w:rPr>
  </w:style>
  <w:style w:type="character" w:customStyle="1" w:styleId="CharAttribute7">
    <w:name w:val="CharAttribute7"/>
    <w:rsid w:val="004D1EDF"/>
    <w:rPr>
      <w:rFonts w:ascii="Arial" w:eastAsia="Calibri"/>
      <w:sz w:val="22"/>
    </w:rPr>
  </w:style>
  <w:style w:type="paragraph" w:styleId="NoSpacing">
    <w:name w:val="No Spacing"/>
    <w:uiPriority w:val="1"/>
    <w:qFormat/>
    <w:rsid w:val="004D1E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Hyperlink">
    <w:name w:val="Hyperlink"/>
    <w:basedOn w:val="DefaultParagraphFont"/>
    <w:uiPriority w:val="99"/>
    <w:unhideWhenUsed/>
    <w:rsid w:val="004D1EDF"/>
    <w:rPr>
      <w:color w:val="0000FF" w:themeColor="hyperlink"/>
      <w:u w:val="single"/>
    </w:rPr>
  </w:style>
  <w:style w:type="paragraph" w:customStyle="1" w:styleId="ParaAttribute5">
    <w:name w:val="ParaAttribute5"/>
    <w:rsid w:val="003F21B5"/>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12">
    <w:name w:val="CharAttribute12"/>
    <w:rsid w:val="003F21B5"/>
    <w:rPr>
      <w:rFonts w:ascii="Helvetica" w:eastAsia="Calibri"/>
      <w:sz w:val="22"/>
    </w:rPr>
  </w:style>
  <w:style w:type="character" w:customStyle="1" w:styleId="CharAttribute16">
    <w:name w:val="CharAttribute16"/>
    <w:rsid w:val="003F21B5"/>
    <w:rPr>
      <w:rFonts w:ascii="Arial" w:eastAsia="Calibri"/>
      <w:b/>
      <w:sz w:val="22"/>
      <w:u w:val="single"/>
    </w:rPr>
  </w:style>
  <w:style w:type="character" w:customStyle="1" w:styleId="CharAttribute18">
    <w:name w:val="CharAttribute18"/>
    <w:rsid w:val="003F21B5"/>
    <w:rPr>
      <w:rFonts w:ascii="Arial" w:eastAsia="Calibri"/>
      <w:b/>
      <w:sz w:val="22"/>
    </w:rPr>
  </w:style>
  <w:style w:type="paragraph" w:styleId="BalloonText">
    <w:name w:val="Balloon Text"/>
    <w:basedOn w:val="Normal"/>
    <w:link w:val="BalloonTextChar"/>
    <w:uiPriority w:val="99"/>
    <w:semiHidden/>
    <w:unhideWhenUsed/>
    <w:rsid w:val="00F00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70"/>
    <w:rPr>
      <w:rFonts w:ascii="Tahoma" w:hAnsi="Tahoma" w:cs="Tahoma"/>
      <w:sz w:val="16"/>
      <w:szCs w:val="16"/>
    </w:rPr>
  </w:style>
  <w:style w:type="paragraph" w:customStyle="1" w:styleId="ParaAttribute4">
    <w:name w:val="ParaAttribute4"/>
    <w:rsid w:val="00987539"/>
    <w:pPr>
      <w:widowControl w:val="0"/>
      <w:wordWrap w:val="0"/>
      <w:spacing w:line="240" w:lineRule="auto"/>
      <w:jc w:val="both"/>
    </w:pPr>
    <w:rPr>
      <w:rFonts w:ascii="Times New Roman" w:eastAsia="Batang" w:hAnsi="Times New Roman" w:cs="Times New Roman"/>
      <w:sz w:val="20"/>
      <w:szCs w:val="20"/>
      <w:lang w:eastAsia="en-GB"/>
    </w:rPr>
  </w:style>
  <w:style w:type="character" w:customStyle="1" w:styleId="CharAttribute19">
    <w:name w:val="CharAttribute19"/>
    <w:rsid w:val="00FC4B4B"/>
    <w:rPr>
      <w:rFonts w:ascii="Arial" w:eastAsia="Calibri" w:hAnsi="Arial" w:cs="Arial" w:hint="default"/>
      <w:b/>
      <w:bCs w:val="0"/>
      <w:i/>
      <w:iCs w:val="0"/>
      <w:sz w:val="22"/>
    </w:rPr>
  </w:style>
  <w:style w:type="character" w:customStyle="1" w:styleId="CharAttribute21">
    <w:name w:val="CharAttribute21"/>
    <w:rsid w:val="00FC4B4B"/>
    <w:rPr>
      <w:rFonts w:ascii="Arial" w:eastAsia="Calibri" w:hAnsi="Arial" w:cs="Arial" w:hint="default"/>
      <w:i/>
      <w:iCs w:val="0"/>
      <w:sz w:val="22"/>
    </w:rPr>
  </w:style>
  <w:style w:type="character" w:customStyle="1" w:styleId="CharAttribute26">
    <w:name w:val="CharAttribute26"/>
    <w:rsid w:val="00FC4B4B"/>
    <w:rPr>
      <w:rFonts w:ascii="Arial" w:eastAsia="Calibri" w:hAnsi="Arial" w:cs="Arial" w:hint="default"/>
      <w:color w:val="231F20"/>
      <w:sz w:val="22"/>
    </w:rPr>
  </w:style>
  <w:style w:type="paragraph" w:styleId="NormalWeb">
    <w:name w:val="Normal (Web)"/>
    <w:basedOn w:val="Normal"/>
    <w:uiPriority w:val="99"/>
    <w:unhideWhenUsed/>
    <w:rsid w:val="00423D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Attribute13">
    <w:name w:val="ParaAttribute13"/>
    <w:rsid w:val="00893EBF"/>
    <w:pPr>
      <w:widowControl w:val="0"/>
      <w:wordWrap w:val="0"/>
      <w:spacing w:before="240" w:line="240" w:lineRule="auto"/>
    </w:pPr>
    <w:rPr>
      <w:rFonts w:ascii="Times New Roman" w:eastAsia="Batang" w:hAnsi="Times New Roman" w:cs="Times New Roman"/>
      <w:sz w:val="20"/>
      <w:szCs w:val="20"/>
      <w:lang w:eastAsia="en-GB"/>
    </w:rPr>
  </w:style>
  <w:style w:type="character" w:customStyle="1" w:styleId="CharAttribute32">
    <w:name w:val="CharAttribute32"/>
    <w:rsid w:val="00EF23BB"/>
    <w:rPr>
      <w:rFonts w:ascii="Arial" w:eastAsia="Times New Roman"/>
      <w:b/>
      <w:sz w:val="22"/>
      <w:u w:val="single"/>
    </w:rPr>
  </w:style>
  <w:style w:type="character" w:styleId="CommentReference">
    <w:name w:val="annotation reference"/>
    <w:basedOn w:val="DefaultParagraphFont"/>
    <w:uiPriority w:val="99"/>
    <w:semiHidden/>
    <w:unhideWhenUsed/>
    <w:rsid w:val="00EF23BB"/>
    <w:rPr>
      <w:sz w:val="16"/>
      <w:szCs w:val="16"/>
    </w:rPr>
  </w:style>
  <w:style w:type="paragraph" w:styleId="CommentText">
    <w:name w:val="annotation text"/>
    <w:basedOn w:val="Normal"/>
    <w:link w:val="CommentTextChar"/>
    <w:uiPriority w:val="99"/>
    <w:semiHidden/>
    <w:unhideWhenUsed/>
    <w:rsid w:val="00EF23BB"/>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CommentTextChar">
    <w:name w:val="Comment Text Char"/>
    <w:basedOn w:val="DefaultParagraphFont"/>
    <w:link w:val="CommentText"/>
    <w:uiPriority w:val="99"/>
    <w:semiHidden/>
    <w:rsid w:val="00EF23BB"/>
    <w:rPr>
      <w:rFonts w:ascii="Batang" w:eastAsia="Batang" w:hAnsi="Times New Roman" w:cs="Times New Roman"/>
      <w:kern w:val="2"/>
      <w:sz w:val="20"/>
      <w:szCs w:val="20"/>
      <w:lang w:val="en-US" w:eastAsia="ko-KR"/>
    </w:rPr>
  </w:style>
  <w:style w:type="character" w:customStyle="1" w:styleId="apple-converted-space">
    <w:name w:val="apple-converted-space"/>
    <w:basedOn w:val="DefaultParagraphFont"/>
    <w:rsid w:val="002333F6"/>
  </w:style>
  <w:style w:type="table" w:customStyle="1" w:styleId="DefaultTable">
    <w:name w:val="Default Table"/>
    <w:rsid w:val="00BA23A7"/>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8">
    <w:name w:val="ParaAttribute18"/>
    <w:rsid w:val="00BA23A7"/>
    <w:pPr>
      <w:widowControl w:val="0"/>
      <w:wordWrap w:val="0"/>
      <w:spacing w:after="0" w:line="240" w:lineRule="auto"/>
      <w:jc w:val="center"/>
    </w:pPr>
    <w:rPr>
      <w:rFonts w:ascii="Times New Roman" w:eastAsia="Batang" w:hAnsi="Times New Roman" w:cs="Times New Roman"/>
      <w:sz w:val="20"/>
      <w:szCs w:val="20"/>
      <w:lang w:eastAsia="en-GB"/>
    </w:rPr>
  </w:style>
  <w:style w:type="character" w:customStyle="1" w:styleId="CharAttribute35">
    <w:name w:val="CharAttribute35"/>
    <w:rsid w:val="00BA23A7"/>
    <w:rPr>
      <w:rFonts w:ascii="Arial" w:eastAsia="Times New Roman"/>
      <w:sz w:val="18"/>
    </w:rPr>
  </w:style>
  <w:style w:type="character" w:customStyle="1" w:styleId="CharAttribute37">
    <w:name w:val="CharAttribute37"/>
    <w:rsid w:val="00BA23A7"/>
    <w:rPr>
      <w:rFonts w:ascii="Arial" w:eastAsia="Times New Roman"/>
      <w:sz w:val="16"/>
    </w:rPr>
  </w:style>
  <w:style w:type="character" w:customStyle="1" w:styleId="CharAttribute39">
    <w:name w:val="CharAttribute39"/>
    <w:rsid w:val="00BA23A7"/>
    <w:rPr>
      <w:rFonts w:ascii="Arial" w:eastAsia="Times New Roman"/>
      <w:sz w:val="12"/>
    </w:rPr>
  </w:style>
  <w:style w:type="character" w:customStyle="1" w:styleId="CharAttribute40">
    <w:name w:val="CharAttribute40"/>
    <w:rsid w:val="00BA23A7"/>
    <w:rPr>
      <w:rFonts w:ascii="Arial" w:eastAsia="Times New Roman"/>
      <w:b/>
      <w:sz w:val="16"/>
    </w:rPr>
  </w:style>
  <w:style w:type="paragraph" w:styleId="ListParagraph">
    <w:name w:val="List Paragraph"/>
    <w:basedOn w:val="Normal"/>
    <w:uiPriority w:val="34"/>
    <w:qFormat/>
    <w:rsid w:val="00D75A30"/>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paragraph" w:customStyle="1" w:styleId="ParaAttribute27">
    <w:name w:val="ParaAttribute27"/>
    <w:rsid w:val="00D75A30"/>
    <w:pPr>
      <w:widowControl w:val="0"/>
      <w:wordWrap w:val="0"/>
      <w:spacing w:line="240" w:lineRule="auto"/>
      <w:ind w:left="360"/>
    </w:pPr>
    <w:rPr>
      <w:rFonts w:ascii="Times New Roman" w:eastAsia="Batang" w:hAnsi="Times New Roman" w:cs="Times New Roman"/>
      <w:sz w:val="20"/>
      <w:szCs w:val="20"/>
      <w:lang w:eastAsia="en-GB"/>
    </w:rPr>
  </w:style>
  <w:style w:type="paragraph" w:customStyle="1" w:styleId="ParaAttribute28">
    <w:name w:val="ParaAttribute28"/>
    <w:rsid w:val="00D75A30"/>
    <w:pPr>
      <w:widowControl w:val="0"/>
      <w:wordWrap w:val="0"/>
      <w:spacing w:line="240" w:lineRule="auto"/>
      <w:ind w:firstLine="360"/>
    </w:pPr>
    <w:rPr>
      <w:rFonts w:ascii="Times New Roman" w:eastAsia="Batang" w:hAnsi="Times New Roman" w:cs="Times New Roman"/>
      <w:sz w:val="20"/>
      <w:szCs w:val="20"/>
      <w:lang w:eastAsia="en-GB"/>
    </w:rPr>
  </w:style>
  <w:style w:type="paragraph" w:customStyle="1" w:styleId="ParaAttribute29">
    <w:name w:val="ParaAttribute29"/>
    <w:rsid w:val="00D75A30"/>
    <w:pPr>
      <w:widowControl w:val="0"/>
      <w:wordWrap w:val="0"/>
      <w:spacing w:line="240" w:lineRule="auto"/>
      <w:ind w:left="1440" w:firstLine="720"/>
    </w:pPr>
    <w:rPr>
      <w:rFonts w:ascii="Times New Roman" w:eastAsia="Batang" w:hAnsi="Times New Roman" w:cs="Times New Roman"/>
      <w:sz w:val="20"/>
      <w:szCs w:val="20"/>
      <w:lang w:eastAsia="en-GB"/>
    </w:rPr>
  </w:style>
  <w:style w:type="paragraph" w:customStyle="1" w:styleId="ParaAttribute30">
    <w:name w:val="ParaAttribute30"/>
    <w:rsid w:val="00D75A30"/>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70">
    <w:name w:val="CharAttribute70"/>
    <w:rsid w:val="00D75A30"/>
    <w:rPr>
      <w:rFonts w:ascii="Arial" w:eastAsia="Calibri"/>
      <w:sz w:val="22"/>
      <w:u w:val="single"/>
    </w:rPr>
  </w:style>
  <w:style w:type="character" w:customStyle="1" w:styleId="CharAttribute71">
    <w:name w:val="CharAttribute71"/>
    <w:rsid w:val="00D75A30"/>
    <w:rPr>
      <w:rFonts w:ascii="Arial" w:eastAsia="Calibri"/>
      <w:sz w:val="22"/>
      <w:u w:val="single"/>
      <w:vertAlign w:val="superscript"/>
    </w:rPr>
  </w:style>
  <w:style w:type="paragraph" w:styleId="Header">
    <w:name w:val="header"/>
    <w:basedOn w:val="Normal"/>
    <w:link w:val="HeaderChar"/>
    <w:uiPriority w:val="99"/>
    <w:unhideWhenUsed/>
    <w:rsid w:val="00DB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665"/>
  </w:style>
  <w:style w:type="paragraph" w:styleId="Footer">
    <w:name w:val="footer"/>
    <w:basedOn w:val="Normal"/>
    <w:link w:val="FooterChar"/>
    <w:uiPriority w:val="99"/>
    <w:unhideWhenUsed/>
    <w:rsid w:val="00DB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665"/>
  </w:style>
  <w:style w:type="paragraph" w:customStyle="1" w:styleId="ParaAttribute17">
    <w:name w:val="ParaAttribute17"/>
    <w:rsid w:val="00DB2665"/>
    <w:pPr>
      <w:widowControl w:val="0"/>
      <w:wordWrap w:val="0"/>
      <w:spacing w:before="280" w:after="280" w:line="240" w:lineRule="auto"/>
    </w:pPr>
    <w:rPr>
      <w:rFonts w:ascii="Times New Roman" w:eastAsia="Batang" w:hAnsi="Times New Roman" w:cs="Times New Roman"/>
      <w:sz w:val="20"/>
      <w:szCs w:val="20"/>
      <w:lang w:eastAsia="en-GB"/>
    </w:rPr>
  </w:style>
  <w:style w:type="character" w:customStyle="1" w:styleId="CharAttribute10">
    <w:name w:val="CharAttribute10"/>
    <w:rsid w:val="00DB2665"/>
    <w:rPr>
      <w:rFonts w:ascii="Arial" w:eastAsia="Calibri"/>
      <w:color w:val="0000FF"/>
      <w:sz w:val="22"/>
      <w:u w:val="single"/>
    </w:rPr>
  </w:style>
  <w:style w:type="character" w:customStyle="1" w:styleId="CharAttribute33">
    <w:name w:val="CharAttribute33"/>
    <w:rsid w:val="00DB2665"/>
    <w:rPr>
      <w:rFonts w:ascii="Arial" w:eastAsia="Times New Roman"/>
      <w:sz w:val="22"/>
    </w:rPr>
  </w:style>
  <w:style w:type="character" w:customStyle="1" w:styleId="CharAttribute34">
    <w:name w:val="CharAttribute34"/>
    <w:rsid w:val="00DB2665"/>
    <w:rPr>
      <w:rFonts w:ascii="Arial" w:eastAsia="Times New Roman"/>
      <w:i/>
      <w:sz w:val="22"/>
    </w:rPr>
  </w:style>
  <w:style w:type="paragraph" w:customStyle="1" w:styleId="EndNoteBibliographyTitle">
    <w:name w:val="EndNote Bibliography Title"/>
    <w:basedOn w:val="Normal"/>
    <w:link w:val="EndNoteBibliographyTitleChar"/>
    <w:rsid w:val="00D40521"/>
    <w:pPr>
      <w:spacing w:after="0"/>
      <w:jc w:val="center"/>
    </w:pPr>
    <w:rPr>
      <w:rFonts w:ascii="Batang" w:eastAsia="Batang" w:hAnsi="Batang"/>
      <w:noProof/>
      <w:sz w:val="20"/>
      <w:lang w:val="en-US"/>
    </w:rPr>
  </w:style>
  <w:style w:type="character" w:customStyle="1" w:styleId="EndNoteBibliographyTitleChar">
    <w:name w:val="EndNote Bibliography Title Char"/>
    <w:basedOn w:val="DefaultParagraphFont"/>
    <w:link w:val="EndNoteBibliographyTitle"/>
    <w:rsid w:val="00D40521"/>
    <w:rPr>
      <w:rFonts w:ascii="Batang" w:eastAsia="Batang" w:hAnsi="Batang"/>
      <w:noProof/>
      <w:sz w:val="20"/>
      <w:lang w:val="en-US"/>
    </w:rPr>
  </w:style>
  <w:style w:type="paragraph" w:customStyle="1" w:styleId="EndNoteBibliography">
    <w:name w:val="EndNote Bibliography"/>
    <w:basedOn w:val="Normal"/>
    <w:link w:val="EndNoteBibliographyChar"/>
    <w:rsid w:val="00D40521"/>
    <w:pPr>
      <w:spacing w:line="240" w:lineRule="auto"/>
      <w:jc w:val="both"/>
    </w:pPr>
    <w:rPr>
      <w:rFonts w:ascii="Batang" w:eastAsia="Batang" w:hAnsi="Batang"/>
      <w:noProof/>
      <w:sz w:val="20"/>
      <w:lang w:val="en-US"/>
    </w:rPr>
  </w:style>
  <w:style w:type="character" w:customStyle="1" w:styleId="EndNoteBibliographyChar">
    <w:name w:val="EndNote Bibliography Char"/>
    <w:basedOn w:val="DefaultParagraphFont"/>
    <w:link w:val="EndNoteBibliography"/>
    <w:rsid w:val="00D40521"/>
    <w:rPr>
      <w:rFonts w:ascii="Batang" w:eastAsia="Batang" w:hAnsi="Batang"/>
      <w:noProof/>
      <w:sz w:val="20"/>
      <w:lang w:val="en-US"/>
    </w:rPr>
  </w:style>
  <w:style w:type="paragraph" w:styleId="CommentSubject">
    <w:name w:val="annotation subject"/>
    <w:basedOn w:val="CommentText"/>
    <w:next w:val="CommentText"/>
    <w:link w:val="CommentSubjectChar"/>
    <w:uiPriority w:val="99"/>
    <w:semiHidden/>
    <w:unhideWhenUsed/>
    <w:rsid w:val="00602245"/>
    <w:pPr>
      <w:widowControl/>
      <w:wordWrap/>
      <w:autoSpaceDE/>
      <w:autoSpaceDN/>
      <w:spacing w:after="200"/>
      <w:jc w:val="left"/>
    </w:pPr>
    <w:rPr>
      <w:rFonts w:asciiTheme="minorHAnsi" w:eastAsiaTheme="minorHAnsi" w:hAnsiTheme="minorHAnsi" w:cstheme="minorBidi"/>
      <w:b/>
      <w:bCs/>
      <w:kern w:val="0"/>
      <w:lang w:val="en-GB" w:eastAsia="en-US"/>
    </w:rPr>
  </w:style>
  <w:style w:type="character" w:customStyle="1" w:styleId="CommentSubjectChar">
    <w:name w:val="Comment Subject Char"/>
    <w:basedOn w:val="CommentTextChar"/>
    <w:link w:val="CommentSubject"/>
    <w:uiPriority w:val="99"/>
    <w:semiHidden/>
    <w:rsid w:val="00602245"/>
    <w:rPr>
      <w:rFonts w:ascii="Batang" w:eastAsia="Batang" w:hAnsi="Times New Roman" w:cs="Times New Roman"/>
      <w:b/>
      <w:bCs/>
      <w:kern w:val="2"/>
      <w:sz w:val="20"/>
      <w:szCs w:val="20"/>
      <w:lang w:val="en-US" w:eastAsia="ko-KR"/>
    </w:rPr>
  </w:style>
  <w:style w:type="character" w:customStyle="1" w:styleId="highlight">
    <w:name w:val="highlight"/>
    <w:basedOn w:val="DefaultParagraphFont"/>
    <w:rsid w:val="00752699"/>
  </w:style>
  <w:style w:type="character" w:styleId="FollowedHyperlink">
    <w:name w:val="FollowedHyperlink"/>
    <w:basedOn w:val="DefaultParagraphFont"/>
    <w:uiPriority w:val="99"/>
    <w:semiHidden/>
    <w:unhideWhenUsed/>
    <w:rsid w:val="002B10D2"/>
    <w:rPr>
      <w:color w:val="800080" w:themeColor="followedHyperlink"/>
      <w:u w:val="single"/>
    </w:rPr>
  </w:style>
  <w:style w:type="paragraph" w:customStyle="1" w:styleId="Default">
    <w:name w:val="Default"/>
    <w:rsid w:val="002B10D2"/>
    <w:pPr>
      <w:autoSpaceDE w:val="0"/>
      <w:autoSpaceDN w:val="0"/>
      <w:adjustRightInd w:val="0"/>
      <w:spacing w:after="0" w:line="240" w:lineRule="auto"/>
    </w:pPr>
    <w:rPr>
      <w:rFonts w:ascii="Helvetica" w:hAnsi="Helvetica" w:cs="Helvetica"/>
      <w:color w:val="000000"/>
      <w:sz w:val="24"/>
      <w:szCs w:val="24"/>
    </w:rPr>
  </w:style>
  <w:style w:type="character" w:customStyle="1" w:styleId="slug-vol">
    <w:name w:val="slug-vol"/>
    <w:basedOn w:val="DefaultParagraphFont"/>
    <w:rsid w:val="00E14E59"/>
  </w:style>
  <w:style w:type="character" w:customStyle="1" w:styleId="slug-pages">
    <w:name w:val="slug-pages"/>
    <w:basedOn w:val="DefaultParagraphFont"/>
    <w:rsid w:val="00E14E59"/>
  </w:style>
  <w:style w:type="character" w:customStyle="1" w:styleId="Heading1Char">
    <w:name w:val="Heading 1 Char"/>
    <w:basedOn w:val="DefaultParagraphFont"/>
    <w:link w:val="Heading1"/>
    <w:uiPriority w:val="9"/>
    <w:rsid w:val="00E14E59"/>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FD5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390">
      <w:bodyDiv w:val="1"/>
      <w:marLeft w:val="0"/>
      <w:marRight w:val="0"/>
      <w:marTop w:val="0"/>
      <w:marBottom w:val="0"/>
      <w:divBdr>
        <w:top w:val="none" w:sz="0" w:space="0" w:color="auto"/>
        <w:left w:val="none" w:sz="0" w:space="0" w:color="auto"/>
        <w:bottom w:val="none" w:sz="0" w:space="0" w:color="auto"/>
        <w:right w:val="none" w:sz="0" w:space="0" w:color="auto"/>
      </w:divBdr>
    </w:div>
    <w:div w:id="41682878">
      <w:bodyDiv w:val="1"/>
      <w:marLeft w:val="0"/>
      <w:marRight w:val="0"/>
      <w:marTop w:val="0"/>
      <w:marBottom w:val="0"/>
      <w:divBdr>
        <w:top w:val="none" w:sz="0" w:space="0" w:color="auto"/>
        <w:left w:val="none" w:sz="0" w:space="0" w:color="auto"/>
        <w:bottom w:val="none" w:sz="0" w:space="0" w:color="auto"/>
        <w:right w:val="none" w:sz="0" w:space="0" w:color="auto"/>
      </w:divBdr>
    </w:div>
    <w:div w:id="43800821">
      <w:bodyDiv w:val="1"/>
      <w:marLeft w:val="0"/>
      <w:marRight w:val="0"/>
      <w:marTop w:val="0"/>
      <w:marBottom w:val="0"/>
      <w:divBdr>
        <w:top w:val="none" w:sz="0" w:space="0" w:color="auto"/>
        <w:left w:val="none" w:sz="0" w:space="0" w:color="auto"/>
        <w:bottom w:val="none" w:sz="0" w:space="0" w:color="auto"/>
        <w:right w:val="none" w:sz="0" w:space="0" w:color="auto"/>
      </w:divBdr>
    </w:div>
    <w:div w:id="56705840">
      <w:bodyDiv w:val="1"/>
      <w:marLeft w:val="0"/>
      <w:marRight w:val="0"/>
      <w:marTop w:val="0"/>
      <w:marBottom w:val="0"/>
      <w:divBdr>
        <w:top w:val="none" w:sz="0" w:space="0" w:color="auto"/>
        <w:left w:val="none" w:sz="0" w:space="0" w:color="auto"/>
        <w:bottom w:val="none" w:sz="0" w:space="0" w:color="auto"/>
        <w:right w:val="none" w:sz="0" w:space="0" w:color="auto"/>
      </w:divBdr>
    </w:div>
    <w:div w:id="61873453">
      <w:bodyDiv w:val="1"/>
      <w:marLeft w:val="0"/>
      <w:marRight w:val="0"/>
      <w:marTop w:val="0"/>
      <w:marBottom w:val="0"/>
      <w:divBdr>
        <w:top w:val="none" w:sz="0" w:space="0" w:color="auto"/>
        <w:left w:val="none" w:sz="0" w:space="0" w:color="auto"/>
        <w:bottom w:val="none" w:sz="0" w:space="0" w:color="auto"/>
        <w:right w:val="none" w:sz="0" w:space="0" w:color="auto"/>
      </w:divBdr>
    </w:div>
    <w:div w:id="63266480">
      <w:bodyDiv w:val="1"/>
      <w:marLeft w:val="0"/>
      <w:marRight w:val="0"/>
      <w:marTop w:val="0"/>
      <w:marBottom w:val="0"/>
      <w:divBdr>
        <w:top w:val="none" w:sz="0" w:space="0" w:color="auto"/>
        <w:left w:val="none" w:sz="0" w:space="0" w:color="auto"/>
        <w:bottom w:val="none" w:sz="0" w:space="0" w:color="auto"/>
        <w:right w:val="none" w:sz="0" w:space="0" w:color="auto"/>
      </w:divBdr>
    </w:div>
    <w:div w:id="69697394">
      <w:bodyDiv w:val="1"/>
      <w:marLeft w:val="0"/>
      <w:marRight w:val="0"/>
      <w:marTop w:val="0"/>
      <w:marBottom w:val="0"/>
      <w:divBdr>
        <w:top w:val="none" w:sz="0" w:space="0" w:color="auto"/>
        <w:left w:val="none" w:sz="0" w:space="0" w:color="auto"/>
        <w:bottom w:val="none" w:sz="0" w:space="0" w:color="auto"/>
        <w:right w:val="none" w:sz="0" w:space="0" w:color="auto"/>
      </w:divBdr>
    </w:div>
    <w:div w:id="69889934">
      <w:bodyDiv w:val="1"/>
      <w:marLeft w:val="0"/>
      <w:marRight w:val="0"/>
      <w:marTop w:val="0"/>
      <w:marBottom w:val="0"/>
      <w:divBdr>
        <w:top w:val="none" w:sz="0" w:space="0" w:color="auto"/>
        <w:left w:val="none" w:sz="0" w:space="0" w:color="auto"/>
        <w:bottom w:val="none" w:sz="0" w:space="0" w:color="auto"/>
        <w:right w:val="none" w:sz="0" w:space="0" w:color="auto"/>
      </w:divBdr>
    </w:div>
    <w:div w:id="72119936">
      <w:bodyDiv w:val="1"/>
      <w:marLeft w:val="0"/>
      <w:marRight w:val="0"/>
      <w:marTop w:val="0"/>
      <w:marBottom w:val="0"/>
      <w:divBdr>
        <w:top w:val="none" w:sz="0" w:space="0" w:color="auto"/>
        <w:left w:val="none" w:sz="0" w:space="0" w:color="auto"/>
        <w:bottom w:val="none" w:sz="0" w:space="0" w:color="auto"/>
        <w:right w:val="none" w:sz="0" w:space="0" w:color="auto"/>
      </w:divBdr>
    </w:div>
    <w:div w:id="74590432">
      <w:bodyDiv w:val="1"/>
      <w:marLeft w:val="0"/>
      <w:marRight w:val="0"/>
      <w:marTop w:val="0"/>
      <w:marBottom w:val="0"/>
      <w:divBdr>
        <w:top w:val="none" w:sz="0" w:space="0" w:color="auto"/>
        <w:left w:val="none" w:sz="0" w:space="0" w:color="auto"/>
        <w:bottom w:val="none" w:sz="0" w:space="0" w:color="auto"/>
        <w:right w:val="none" w:sz="0" w:space="0" w:color="auto"/>
      </w:divBdr>
    </w:div>
    <w:div w:id="84306909">
      <w:bodyDiv w:val="1"/>
      <w:marLeft w:val="0"/>
      <w:marRight w:val="0"/>
      <w:marTop w:val="0"/>
      <w:marBottom w:val="0"/>
      <w:divBdr>
        <w:top w:val="none" w:sz="0" w:space="0" w:color="auto"/>
        <w:left w:val="none" w:sz="0" w:space="0" w:color="auto"/>
        <w:bottom w:val="none" w:sz="0" w:space="0" w:color="auto"/>
        <w:right w:val="none" w:sz="0" w:space="0" w:color="auto"/>
      </w:divBdr>
    </w:div>
    <w:div w:id="87240308">
      <w:bodyDiv w:val="1"/>
      <w:marLeft w:val="0"/>
      <w:marRight w:val="0"/>
      <w:marTop w:val="0"/>
      <w:marBottom w:val="0"/>
      <w:divBdr>
        <w:top w:val="none" w:sz="0" w:space="0" w:color="auto"/>
        <w:left w:val="none" w:sz="0" w:space="0" w:color="auto"/>
        <w:bottom w:val="none" w:sz="0" w:space="0" w:color="auto"/>
        <w:right w:val="none" w:sz="0" w:space="0" w:color="auto"/>
      </w:divBdr>
    </w:div>
    <w:div w:id="101921572">
      <w:bodyDiv w:val="1"/>
      <w:marLeft w:val="0"/>
      <w:marRight w:val="0"/>
      <w:marTop w:val="0"/>
      <w:marBottom w:val="0"/>
      <w:divBdr>
        <w:top w:val="none" w:sz="0" w:space="0" w:color="auto"/>
        <w:left w:val="none" w:sz="0" w:space="0" w:color="auto"/>
        <w:bottom w:val="none" w:sz="0" w:space="0" w:color="auto"/>
        <w:right w:val="none" w:sz="0" w:space="0" w:color="auto"/>
      </w:divBdr>
    </w:div>
    <w:div w:id="103622942">
      <w:bodyDiv w:val="1"/>
      <w:marLeft w:val="0"/>
      <w:marRight w:val="0"/>
      <w:marTop w:val="0"/>
      <w:marBottom w:val="0"/>
      <w:divBdr>
        <w:top w:val="none" w:sz="0" w:space="0" w:color="auto"/>
        <w:left w:val="none" w:sz="0" w:space="0" w:color="auto"/>
        <w:bottom w:val="none" w:sz="0" w:space="0" w:color="auto"/>
        <w:right w:val="none" w:sz="0" w:space="0" w:color="auto"/>
      </w:divBdr>
    </w:div>
    <w:div w:id="105194344">
      <w:bodyDiv w:val="1"/>
      <w:marLeft w:val="0"/>
      <w:marRight w:val="0"/>
      <w:marTop w:val="0"/>
      <w:marBottom w:val="0"/>
      <w:divBdr>
        <w:top w:val="none" w:sz="0" w:space="0" w:color="auto"/>
        <w:left w:val="none" w:sz="0" w:space="0" w:color="auto"/>
        <w:bottom w:val="none" w:sz="0" w:space="0" w:color="auto"/>
        <w:right w:val="none" w:sz="0" w:space="0" w:color="auto"/>
      </w:divBdr>
    </w:div>
    <w:div w:id="108166818">
      <w:bodyDiv w:val="1"/>
      <w:marLeft w:val="0"/>
      <w:marRight w:val="0"/>
      <w:marTop w:val="0"/>
      <w:marBottom w:val="0"/>
      <w:divBdr>
        <w:top w:val="none" w:sz="0" w:space="0" w:color="auto"/>
        <w:left w:val="none" w:sz="0" w:space="0" w:color="auto"/>
        <w:bottom w:val="none" w:sz="0" w:space="0" w:color="auto"/>
        <w:right w:val="none" w:sz="0" w:space="0" w:color="auto"/>
      </w:divBdr>
    </w:div>
    <w:div w:id="125239484">
      <w:bodyDiv w:val="1"/>
      <w:marLeft w:val="0"/>
      <w:marRight w:val="0"/>
      <w:marTop w:val="0"/>
      <w:marBottom w:val="0"/>
      <w:divBdr>
        <w:top w:val="none" w:sz="0" w:space="0" w:color="auto"/>
        <w:left w:val="none" w:sz="0" w:space="0" w:color="auto"/>
        <w:bottom w:val="none" w:sz="0" w:space="0" w:color="auto"/>
        <w:right w:val="none" w:sz="0" w:space="0" w:color="auto"/>
      </w:divBdr>
    </w:div>
    <w:div w:id="128669819">
      <w:bodyDiv w:val="1"/>
      <w:marLeft w:val="0"/>
      <w:marRight w:val="0"/>
      <w:marTop w:val="0"/>
      <w:marBottom w:val="0"/>
      <w:divBdr>
        <w:top w:val="none" w:sz="0" w:space="0" w:color="auto"/>
        <w:left w:val="none" w:sz="0" w:space="0" w:color="auto"/>
        <w:bottom w:val="none" w:sz="0" w:space="0" w:color="auto"/>
        <w:right w:val="none" w:sz="0" w:space="0" w:color="auto"/>
      </w:divBdr>
    </w:div>
    <w:div w:id="131218430">
      <w:bodyDiv w:val="1"/>
      <w:marLeft w:val="0"/>
      <w:marRight w:val="0"/>
      <w:marTop w:val="0"/>
      <w:marBottom w:val="0"/>
      <w:divBdr>
        <w:top w:val="none" w:sz="0" w:space="0" w:color="auto"/>
        <w:left w:val="none" w:sz="0" w:space="0" w:color="auto"/>
        <w:bottom w:val="none" w:sz="0" w:space="0" w:color="auto"/>
        <w:right w:val="none" w:sz="0" w:space="0" w:color="auto"/>
      </w:divBdr>
    </w:div>
    <w:div w:id="135951710">
      <w:bodyDiv w:val="1"/>
      <w:marLeft w:val="0"/>
      <w:marRight w:val="0"/>
      <w:marTop w:val="0"/>
      <w:marBottom w:val="0"/>
      <w:divBdr>
        <w:top w:val="none" w:sz="0" w:space="0" w:color="auto"/>
        <w:left w:val="none" w:sz="0" w:space="0" w:color="auto"/>
        <w:bottom w:val="none" w:sz="0" w:space="0" w:color="auto"/>
        <w:right w:val="none" w:sz="0" w:space="0" w:color="auto"/>
      </w:divBdr>
    </w:div>
    <w:div w:id="138961554">
      <w:bodyDiv w:val="1"/>
      <w:marLeft w:val="0"/>
      <w:marRight w:val="0"/>
      <w:marTop w:val="0"/>
      <w:marBottom w:val="0"/>
      <w:divBdr>
        <w:top w:val="none" w:sz="0" w:space="0" w:color="auto"/>
        <w:left w:val="none" w:sz="0" w:space="0" w:color="auto"/>
        <w:bottom w:val="none" w:sz="0" w:space="0" w:color="auto"/>
        <w:right w:val="none" w:sz="0" w:space="0" w:color="auto"/>
      </w:divBdr>
    </w:div>
    <w:div w:id="140125148">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142085906">
      <w:bodyDiv w:val="1"/>
      <w:marLeft w:val="0"/>
      <w:marRight w:val="0"/>
      <w:marTop w:val="0"/>
      <w:marBottom w:val="0"/>
      <w:divBdr>
        <w:top w:val="none" w:sz="0" w:space="0" w:color="auto"/>
        <w:left w:val="none" w:sz="0" w:space="0" w:color="auto"/>
        <w:bottom w:val="none" w:sz="0" w:space="0" w:color="auto"/>
        <w:right w:val="none" w:sz="0" w:space="0" w:color="auto"/>
      </w:divBdr>
    </w:div>
    <w:div w:id="142238427">
      <w:bodyDiv w:val="1"/>
      <w:marLeft w:val="0"/>
      <w:marRight w:val="0"/>
      <w:marTop w:val="0"/>
      <w:marBottom w:val="0"/>
      <w:divBdr>
        <w:top w:val="none" w:sz="0" w:space="0" w:color="auto"/>
        <w:left w:val="none" w:sz="0" w:space="0" w:color="auto"/>
        <w:bottom w:val="none" w:sz="0" w:space="0" w:color="auto"/>
        <w:right w:val="none" w:sz="0" w:space="0" w:color="auto"/>
      </w:divBdr>
    </w:div>
    <w:div w:id="152111048">
      <w:bodyDiv w:val="1"/>
      <w:marLeft w:val="0"/>
      <w:marRight w:val="0"/>
      <w:marTop w:val="0"/>
      <w:marBottom w:val="0"/>
      <w:divBdr>
        <w:top w:val="none" w:sz="0" w:space="0" w:color="auto"/>
        <w:left w:val="none" w:sz="0" w:space="0" w:color="auto"/>
        <w:bottom w:val="none" w:sz="0" w:space="0" w:color="auto"/>
        <w:right w:val="none" w:sz="0" w:space="0" w:color="auto"/>
      </w:divBdr>
    </w:div>
    <w:div w:id="152182321">
      <w:bodyDiv w:val="1"/>
      <w:marLeft w:val="0"/>
      <w:marRight w:val="0"/>
      <w:marTop w:val="0"/>
      <w:marBottom w:val="0"/>
      <w:divBdr>
        <w:top w:val="none" w:sz="0" w:space="0" w:color="auto"/>
        <w:left w:val="none" w:sz="0" w:space="0" w:color="auto"/>
        <w:bottom w:val="none" w:sz="0" w:space="0" w:color="auto"/>
        <w:right w:val="none" w:sz="0" w:space="0" w:color="auto"/>
      </w:divBdr>
    </w:div>
    <w:div w:id="152335765">
      <w:bodyDiv w:val="1"/>
      <w:marLeft w:val="0"/>
      <w:marRight w:val="0"/>
      <w:marTop w:val="0"/>
      <w:marBottom w:val="0"/>
      <w:divBdr>
        <w:top w:val="none" w:sz="0" w:space="0" w:color="auto"/>
        <w:left w:val="none" w:sz="0" w:space="0" w:color="auto"/>
        <w:bottom w:val="none" w:sz="0" w:space="0" w:color="auto"/>
        <w:right w:val="none" w:sz="0" w:space="0" w:color="auto"/>
      </w:divBdr>
    </w:div>
    <w:div w:id="158153248">
      <w:bodyDiv w:val="1"/>
      <w:marLeft w:val="0"/>
      <w:marRight w:val="0"/>
      <w:marTop w:val="0"/>
      <w:marBottom w:val="0"/>
      <w:divBdr>
        <w:top w:val="none" w:sz="0" w:space="0" w:color="auto"/>
        <w:left w:val="none" w:sz="0" w:space="0" w:color="auto"/>
        <w:bottom w:val="none" w:sz="0" w:space="0" w:color="auto"/>
        <w:right w:val="none" w:sz="0" w:space="0" w:color="auto"/>
      </w:divBdr>
    </w:div>
    <w:div w:id="164128910">
      <w:bodyDiv w:val="1"/>
      <w:marLeft w:val="0"/>
      <w:marRight w:val="0"/>
      <w:marTop w:val="0"/>
      <w:marBottom w:val="0"/>
      <w:divBdr>
        <w:top w:val="none" w:sz="0" w:space="0" w:color="auto"/>
        <w:left w:val="none" w:sz="0" w:space="0" w:color="auto"/>
        <w:bottom w:val="none" w:sz="0" w:space="0" w:color="auto"/>
        <w:right w:val="none" w:sz="0" w:space="0" w:color="auto"/>
      </w:divBdr>
    </w:div>
    <w:div w:id="166789968">
      <w:bodyDiv w:val="1"/>
      <w:marLeft w:val="0"/>
      <w:marRight w:val="0"/>
      <w:marTop w:val="0"/>
      <w:marBottom w:val="0"/>
      <w:divBdr>
        <w:top w:val="none" w:sz="0" w:space="0" w:color="auto"/>
        <w:left w:val="none" w:sz="0" w:space="0" w:color="auto"/>
        <w:bottom w:val="none" w:sz="0" w:space="0" w:color="auto"/>
        <w:right w:val="none" w:sz="0" w:space="0" w:color="auto"/>
      </w:divBdr>
    </w:div>
    <w:div w:id="182399461">
      <w:bodyDiv w:val="1"/>
      <w:marLeft w:val="0"/>
      <w:marRight w:val="0"/>
      <w:marTop w:val="0"/>
      <w:marBottom w:val="0"/>
      <w:divBdr>
        <w:top w:val="none" w:sz="0" w:space="0" w:color="auto"/>
        <w:left w:val="none" w:sz="0" w:space="0" w:color="auto"/>
        <w:bottom w:val="none" w:sz="0" w:space="0" w:color="auto"/>
        <w:right w:val="none" w:sz="0" w:space="0" w:color="auto"/>
      </w:divBdr>
    </w:div>
    <w:div w:id="196890187">
      <w:bodyDiv w:val="1"/>
      <w:marLeft w:val="0"/>
      <w:marRight w:val="0"/>
      <w:marTop w:val="0"/>
      <w:marBottom w:val="0"/>
      <w:divBdr>
        <w:top w:val="none" w:sz="0" w:space="0" w:color="auto"/>
        <w:left w:val="none" w:sz="0" w:space="0" w:color="auto"/>
        <w:bottom w:val="none" w:sz="0" w:space="0" w:color="auto"/>
        <w:right w:val="none" w:sz="0" w:space="0" w:color="auto"/>
      </w:divBdr>
    </w:div>
    <w:div w:id="207303171">
      <w:bodyDiv w:val="1"/>
      <w:marLeft w:val="0"/>
      <w:marRight w:val="0"/>
      <w:marTop w:val="0"/>
      <w:marBottom w:val="0"/>
      <w:divBdr>
        <w:top w:val="none" w:sz="0" w:space="0" w:color="auto"/>
        <w:left w:val="none" w:sz="0" w:space="0" w:color="auto"/>
        <w:bottom w:val="none" w:sz="0" w:space="0" w:color="auto"/>
        <w:right w:val="none" w:sz="0" w:space="0" w:color="auto"/>
      </w:divBdr>
    </w:div>
    <w:div w:id="211887744">
      <w:bodyDiv w:val="1"/>
      <w:marLeft w:val="0"/>
      <w:marRight w:val="0"/>
      <w:marTop w:val="0"/>
      <w:marBottom w:val="0"/>
      <w:divBdr>
        <w:top w:val="none" w:sz="0" w:space="0" w:color="auto"/>
        <w:left w:val="none" w:sz="0" w:space="0" w:color="auto"/>
        <w:bottom w:val="none" w:sz="0" w:space="0" w:color="auto"/>
        <w:right w:val="none" w:sz="0" w:space="0" w:color="auto"/>
      </w:divBdr>
    </w:div>
    <w:div w:id="214510172">
      <w:bodyDiv w:val="1"/>
      <w:marLeft w:val="0"/>
      <w:marRight w:val="0"/>
      <w:marTop w:val="0"/>
      <w:marBottom w:val="0"/>
      <w:divBdr>
        <w:top w:val="none" w:sz="0" w:space="0" w:color="auto"/>
        <w:left w:val="none" w:sz="0" w:space="0" w:color="auto"/>
        <w:bottom w:val="none" w:sz="0" w:space="0" w:color="auto"/>
        <w:right w:val="none" w:sz="0" w:space="0" w:color="auto"/>
      </w:divBdr>
    </w:div>
    <w:div w:id="217515566">
      <w:bodyDiv w:val="1"/>
      <w:marLeft w:val="0"/>
      <w:marRight w:val="0"/>
      <w:marTop w:val="0"/>
      <w:marBottom w:val="0"/>
      <w:divBdr>
        <w:top w:val="none" w:sz="0" w:space="0" w:color="auto"/>
        <w:left w:val="none" w:sz="0" w:space="0" w:color="auto"/>
        <w:bottom w:val="none" w:sz="0" w:space="0" w:color="auto"/>
        <w:right w:val="none" w:sz="0" w:space="0" w:color="auto"/>
      </w:divBdr>
    </w:div>
    <w:div w:id="223836165">
      <w:bodyDiv w:val="1"/>
      <w:marLeft w:val="0"/>
      <w:marRight w:val="0"/>
      <w:marTop w:val="0"/>
      <w:marBottom w:val="0"/>
      <w:divBdr>
        <w:top w:val="none" w:sz="0" w:space="0" w:color="auto"/>
        <w:left w:val="none" w:sz="0" w:space="0" w:color="auto"/>
        <w:bottom w:val="none" w:sz="0" w:space="0" w:color="auto"/>
        <w:right w:val="none" w:sz="0" w:space="0" w:color="auto"/>
      </w:divBdr>
    </w:div>
    <w:div w:id="228658690">
      <w:bodyDiv w:val="1"/>
      <w:marLeft w:val="0"/>
      <w:marRight w:val="0"/>
      <w:marTop w:val="0"/>
      <w:marBottom w:val="0"/>
      <w:divBdr>
        <w:top w:val="none" w:sz="0" w:space="0" w:color="auto"/>
        <w:left w:val="none" w:sz="0" w:space="0" w:color="auto"/>
        <w:bottom w:val="none" w:sz="0" w:space="0" w:color="auto"/>
        <w:right w:val="none" w:sz="0" w:space="0" w:color="auto"/>
      </w:divBdr>
    </w:div>
    <w:div w:id="235676208">
      <w:bodyDiv w:val="1"/>
      <w:marLeft w:val="0"/>
      <w:marRight w:val="0"/>
      <w:marTop w:val="0"/>
      <w:marBottom w:val="0"/>
      <w:divBdr>
        <w:top w:val="none" w:sz="0" w:space="0" w:color="auto"/>
        <w:left w:val="none" w:sz="0" w:space="0" w:color="auto"/>
        <w:bottom w:val="none" w:sz="0" w:space="0" w:color="auto"/>
        <w:right w:val="none" w:sz="0" w:space="0" w:color="auto"/>
      </w:divBdr>
    </w:div>
    <w:div w:id="248276312">
      <w:bodyDiv w:val="1"/>
      <w:marLeft w:val="0"/>
      <w:marRight w:val="0"/>
      <w:marTop w:val="0"/>
      <w:marBottom w:val="0"/>
      <w:divBdr>
        <w:top w:val="none" w:sz="0" w:space="0" w:color="auto"/>
        <w:left w:val="none" w:sz="0" w:space="0" w:color="auto"/>
        <w:bottom w:val="none" w:sz="0" w:space="0" w:color="auto"/>
        <w:right w:val="none" w:sz="0" w:space="0" w:color="auto"/>
      </w:divBdr>
    </w:div>
    <w:div w:id="251207729">
      <w:bodyDiv w:val="1"/>
      <w:marLeft w:val="0"/>
      <w:marRight w:val="0"/>
      <w:marTop w:val="0"/>
      <w:marBottom w:val="0"/>
      <w:divBdr>
        <w:top w:val="none" w:sz="0" w:space="0" w:color="auto"/>
        <w:left w:val="none" w:sz="0" w:space="0" w:color="auto"/>
        <w:bottom w:val="none" w:sz="0" w:space="0" w:color="auto"/>
        <w:right w:val="none" w:sz="0" w:space="0" w:color="auto"/>
      </w:divBdr>
    </w:div>
    <w:div w:id="253246930">
      <w:bodyDiv w:val="1"/>
      <w:marLeft w:val="0"/>
      <w:marRight w:val="0"/>
      <w:marTop w:val="0"/>
      <w:marBottom w:val="0"/>
      <w:divBdr>
        <w:top w:val="none" w:sz="0" w:space="0" w:color="auto"/>
        <w:left w:val="none" w:sz="0" w:space="0" w:color="auto"/>
        <w:bottom w:val="none" w:sz="0" w:space="0" w:color="auto"/>
        <w:right w:val="none" w:sz="0" w:space="0" w:color="auto"/>
      </w:divBdr>
    </w:div>
    <w:div w:id="255209643">
      <w:bodyDiv w:val="1"/>
      <w:marLeft w:val="0"/>
      <w:marRight w:val="0"/>
      <w:marTop w:val="0"/>
      <w:marBottom w:val="0"/>
      <w:divBdr>
        <w:top w:val="none" w:sz="0" w:space="0" w:color="auto"/>
        <w:left w:val="none" w:sz="0" w:space="0" w:color="auto"/>
        <w:bottom w:val="none" w:sz="0" w:space="0" w:color="auto"/>
        <w:right w:val="none" w:sz="0" w:space="0" w:color="auto"/>
      </w:divBdr>
    </w:div>
    <w:div w:id="267002939">
      <w:bodyDiv w:val="1"/>
      <w:marLeft w:val="0"/>
      <w:marRight w:val="0"/>
      <w:marTop w:val="0"/>
      <w:marBottom w:val="0"/>
      <w:divBdr>
        <w:top w:val="none" w:sz="0" w:space="0" w:color="auto"/>
        <w:left w:val="none" w:sz="0" w:space="0" w:color="auto"/>
        <w:bottom w:val="none" w:sz="0" w:space="0" w:color="auto"/>
        <w:right w:val="none" w:sz="0" w:space="0" w:color="auto"/>
      </w:divBdr>
    </w:div>
    <w:div w:id="267739824">
      <w:bodyDiv w:val="1"/>
      <w:marLeft w:val="0"/>
      <w:marRight w:val="0"/>
      <w:marTop w:val="0"/>
      <w:marBottom w:val="0"/>
      <w:divBdr>
        <w:top w:val="none" w:sz="0" w:space="0" w:color="auto"/>
        <w:left w:val="none" w:sz="0" w:space="0" w:color="auto"/>
        <w:bottom w:val="none" w:sz="0" w:space="0" w:color="auto"/>
        <w:right w:val="none" w:sz="0" w:space="0" w:color="auto"/>
      </w:divBdr>
    </w:div>
    <w:div w:id="274215524">
      <w:bodyDiv w:val="1"/>
      <w:marLeft w:val="0"/>
      <w:marRight w:val="0"/>
      <w:marTop w:val="0"/>
      <w:marBottom w:val="0"/>
      <w:divBdr>
        <w:top w:val="none" w:sz="0" w:space="0" w:color="auto"/>
        <w:left w:val="none" w:sz="0" w:space="0" w:color="auto"/>
        <w:bottom w:val="none" w:sz="0" w:space="0" w:color="auto"/>
        <w:right w:val="none" w:sz="0" w:space="0" w:color="auto"/>
      </w:divBdr>
    </w:div>
    <w:div w:id="275450481">
      <w:bodyDiv w:val="1"/>
      <w:marLeft w:val="0"/>
      <w:marRight w:val="0"/>
      <w:marTop w:val="0"/>
      <w:marBottom w:val="0"/>
      <w:divBdr>
        <w:top w:val="none" w:sz="0" w:space="0" w:color="auto"/>
        <w:left w:val="none" w:sz="0" w:space="0" w:color="auto"/>
        <w:bottom w:val="none" w:sz="0" w:space="0" w:color="auto"/>
        <w:right w:val="none" w:sz="0" w:space="0" w:color="auto"/>
      </w:divBdr>
    </w:div>
    <w:div w:id="281959947">
      <w:bodyDiv w:val="1"/>
      <w:marLeft w:val="0"/>
      <w:marRight w:val="0"/>
      <w:marTop w:val="0"/>
      <w:marBottom w:val="0"/>
      <w:divBdr>
        <w:top w:val="none" w:sz="0" w:space="0" w:color="auto"/>
        <w:left w:val="none" w:sz="0" w:space="0" w:color="auto"/>
        <w:bottom w:val="none" w:sz="0" w:space="0" w:color="auto"/>
        <w:right w:val="none" w:sz="0" w:space="0" w:color="auto"/>
      </w:divBdr>
    </w:div>
    <w:div w:id="284703006">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297613177">
      <w:bodyDiv w:val="1"/>
      <w:marLeft w:val="0"/>
      <w:marRight w:val="0"/>
      <w:marTop w:val="0"/>
      <w:marBottom w:val="0"/>
      <w:divBdr>
        <w:top w:val="none" w:sz="0" w:space="0" w:color="auto"/>
        <w:left w:val="none" w:sz="0" w:space="0" w:color="auto"/>
        <w:bottom w:val="none" w:sz="0" w:space="0" w:color="auto"/>
        <w:right w:val="none" w:sz="0" w:space="0" w:color="auto"/>
      </w:divBdr>
    </w:div>
    <w:div w:id="301427256">
      <w:bodyDiv w:val="1"/>
      <w:marLeft w:val="0"/>
      <w:marRight w:val="0"/>
      <w:marTop w:val="0"/>
      <w:marBottom w:val="0"/>
      <w:divBdr>
        <w:top w:val="none" w:sz="0" w:space="0" w:color="auto"/>
        <w:left w:val="none" w:sz="0" w:space="0" w:color="auto"/>
        <w:bottom w:val="none" w:sz="0" w:space="0" w:color="auto"/>
        <w:right w:val="none" w:sz="0" w:space="0" w:color="auto"/>
      </w:divBdr>
    </w:div>
    <w:div w:id="304706722">
      <w:bodyDiv w:val="1"/>
      <w:marLeft w:val="0"/>
      <w:marRight w:val="0"/>
      <w:marTop w:val="0"/>
      <w:marBottom w:val="0"/>
      <w:divBdr>
        <w:top w:val="none" w:sz="0" w:space="0" w:color="auto"/>
        <w:left w:val="none" w:sz="0" w:space="0" w:color="auto"/>
        <w:bottom w:val="none" w:sz="0" w:space="0" w:color="auto"/>
        <w:right w:val="none" w:sz="0" w:space="0" w:color="auto"/>
      </w:divBdr>
    </w:div>
    <w:div w:id="306667950">
      <w:bodyDiv w:val="1"/>
      <w:marLeft w:val="0"/>
      <w:marRight w:val="0"/>
      <w:marTop w:val="0"/>
      <w:marBottom w:val="0"/>
      <w:divBdr>
        <w:top w:val="none" w:sz="0" w:space="0" w:color="auto"/>
        <w:left w:val="none" w:sz="0" w:space="0" w:color="auto"/>
        <w:bottom w:val="none" w:sz="0" w:space="0" w:color="auto"/>
        <w:right w:val="none" w:sz="0" w:space="0" w:color="auto"/>
      </w:divBdr>
    </w:div>
    <w:div w:id="315496611">
      <w:bodyDiv w:val="1"/>
      <w:marLeft w:val="0"/>
      <w:marRight w:val="0"/>
      <w:marTop w:val="0"/>
      <w:marBottom w:val="0"/>
      <w:divBdr>
        <w:top w:val="none" w:sz="0" w:space="0" w:color="auto"/>
        <w:left w:val="none" w:sz="0" w:space="0" w:color="auto"/>
        <w:bottom w:val="none" w:sz="0" w:space="0" w:color="auto"/>
        <w:right w:val="none" w:sz="0" w:space="0" w:color="auto"/>
      </w:divBdr>
    </w:div>
    <w:div w:id="323818107">
      <w:bodyDiv w:val="1"/>
      <w:marLeft w:val="0"/>
      <w:marRight w:val="0"/>
      <w:marTop w:val="0"/>
      <w:marBottom w:val="0"/>
      <w:divBdr>
        <w:top w:val="none" w:sz="0" w:space="0" w:color="auto"/>
        <w:left w:val="none" w:sz="0" w:space="0" w:color="auto"/>
        <w:bottom w:val="none" w:sz="0" w:space="0" w:color="auto"/>
        <w:right w:val="none" w:sz="0" w:space="0" w:color="auto"/>
      </w:divBdr>
    </w:div>
    <w:div w:id="326598533">
      <w:bodyDiv w:val="1"/>
      <w:marLeft w:val="0"/>
      <w:marRight w:val="0"/>
      <w:marTop w:val="0"/>
      <w:marBottom w:val="0"/>
      <w:divBdr>
        <w:top w:val="none" w:sz="0" w:space="0" w:color="auto"/>
        <w:left w:val="none" w:sz="0" w:space="0" w:color="auto"/>
        <w:bottom w:val="none" w:sz="0" w:space="0" w:color="auto"/>
        <w:right w:val="none" w:sz="0" w:space="0" w:color="auto"/>
      </w:divBdr>
    </w:div>
    <w:div w:id="328991533">
      <w:bodyDiv w:val="1"/>
      <w:marLeft w:val="0"/>
      <w:marRight w:val="0"/>
      <w:marTop w:val="0"/>
      <w:marBottom w:val="0"/>
      <w:divBdr>
        <w:top w:val="none" w:sz="0" w:space="0" w:color="auto"/>
        <w:left w:val="none" w:sz="0" w:space="0" w:color="auto"/>
        <w:bottom w:val="none" w:sz="0" w:space="0" w:color="auto"/>
        <w:right w:val="none" w:sz="0" w:space="0" w:color="auto"/>
      </w:divBdr>
    </w:div>
    <w:div w:id="338895442">
      <w:bodyDiv w:val="1"/>
      <w:marLeft w:val="0"/>
      <w:marRight w:val="0"/>
      <w:marTop w:val="0"/>
      <w:marBottom w:val="0"/>
      <w:divBdr>
        <w:top w:val="none" w:sz="0" w:space="0" w:color="auto"/>
        <w:left w:val="none" w:sz="0" w:space="0" w:color="auto"/>
        <w:bottom w:val="none" w:sz="0" w:space="0" w:color="auto"/>
        <w:right w:val="none" w:sz="0" w:space="0" w:color="auto"/>
      </w:divBdr>
    </w:div>
    <w:div w:id="341249329">
      <w:bodyDiv w:val="1"/>
      <w:marLeft w:val="0"/>
      <w:marRight w:val="0"/>
      <w:marTop w:val="0"/>
      <w:marBottom w:val="0"/>
      <w:divBdr>
        <w:top w:val="none" w:sz="0" w:space="0" w:color="auto"/>
        <w:left w:val="none" w:sz="0" w:space="0" w:color="auto"/>
        <w:bottom w:val="none" w:sz="0" w:space="0" w:color="auto"/>
        <w:right w:val="none" w:sz="0" w:space="0" w:color="auto"/>
      </w:divBdr>
    </w:div>
    <w:div w:id="341326158">
      <w:bodyDiv w:val="1"/>
      <w:marLeft w:val="0"/>
      <w:marRight w:val="0"/>
      <w:marTop w:val="0"/>
      <w:marBottom w:val="0"/>
      <w:divBdr>
        <w:top w:val="none" w:sz="0" w:space="0" w:color="auto"/>
        <w:left w:val="none" w:sz="0" w:space="0" w:color="auto"/>
        <w:bottom w:val="none" w:sz="0" w:space="0" w:color="auto"/>
        <w:right w:val="none" w:sz="0" w:space="0" w:color="auto"/>
      </w:divBdr>
    </w:div>
    <w:div w:id="346296093">
      <w:bodyDiv w:val="1"/>
      <w:marLeft w:val="0"/>
      <w:marRight w:val="0"/>
      <w:marTop w:val="0"/>
      <w:marBottom w:val="0"/>
      <w:divBdr>
        <w:top w:val="none" w:sz="0" w:space="0" w:color="auto"/>
        <w:left w:val="none" w:sz="0" w:space="0" w:color="auto"/>
        <w:bottom w:val="none" w:sz="0" w:space="0" w:color="auto"/>
        <w:right w:val="none" w:sz="0" w:space="0" w:color="auto"/>
      </w:divBdr>
    </w:div>
    <w:div w:id="372004777">
      <w:bodyDiv w:val="1"/>
      <w:marLeft w:val="0"/>
      <w:marRight w:val="0"/>
      <w:marTop w:val="0"/>
      <w:marBottom w:val="0"/>
      <w:divBdr>
        <w:top w:val="none" w:sz="0" w:space="0" w:color="auto"/>
        <w:left w:val="none" w:sz="0" w:space="0" w:color="auto"/>
        <w:bottom w:val="none" w:sz="0" w:space="0" w:color="auto"/>
        <w:right w:val="none" w:sz="0" w:space="0" w:color="auto"/>
      </w:divBdr>
    </w:div>
    <w:div w:id="392583581">
      <w:bodyDiv w:val="1"/>
      <w:marLeft w:val="0"/>
      <w:marRight w:val="0"/>
      <w:marTop w:val="0"/>
      <w:marBottom w:val="0"/>
      <w:divBdr>
        <w:top w:val="none" w:sz="0" w:space="0" w:color="auto"/>
        <w:left w:val="none" w:sz="0" w:space="0" w:color="auto"/>
        <w:bottom w:val="none" w:sz="0" w:space="0" w:color="auto"/>
        <w:right w:val="none" w:sz="0" w:space="0" w:color="auto"/>
      </w:divBdr>
    </w:div>
    <w:div w:id="395514531">
      <w:bodyDiv w:val="1"/>
      <w:marLeft w:val="0"/>
      <w:marRight w:val="0"/>
      <w:marTop w:val="0"/>
      <w:marBottom w:val="0"/>
      <w:divBdr>
        <w:top w:val="none" w:sz="0" w:space="0" w:color="auto"/>
        <w:left w:val="none" w:sz="0" w:space="0" w:color="auto"/>
        <w:bottom w:val="none" w:sz="0" w:space="0" w:color="auto"/>
        <w:right w:val="none" w:sz="0" w:space="0" w:color="auto"/>
      </w:divBdr>
    </w:div>
    <w:div w:id="400325905">
      <w:bodyDiv w:val="1"/>
      <w:marLeft w:val="0"/>
      <w:marRight w:val="0"/>
      <w:marTop w:val="0"/>
      <w:marBottom w:val="0"/>
      <w:divBdr>
        <w:top w:val="none" w:sz="0" w:space="0" w:color="auto"/>
        <w:left w:val="none" w:sz="0" w:space="0" w:color="auto"/>
        <w:bottom w:val="none" w:sz="0" w:space="0" w:color="auto"/>
        <w:right w:val="none" w:sz="0" w:space="0" w:color="auto"/>
      </w:divBdr>
    </w:div>
    <w:div w:id="411700990">
      <w:bodyDiv w:val="1"/>
      <w:marLeft w:val="0"/>
      <w:marRight w:val="0"/>
      <w:marTop w:val="0"/>
      <w:marBottom w:val="0"/>
      <w:divBdr>
        <w:top w:val="none" w:sz="0" w:space="0" w:color="auto"/>
        <w:left w:val="none" w:sz="0" w:space="0" w:color="auto"/>
        <w:bottom w:val="none" w:sz="0" w:space="0" w:color="auto"/>
        <w:right w:val="none" w:sz="0" w:space="0" w:color="auto"/>
      </w:divBdr>
    </w:div>
    <w:div w:id="413091594">
      <w:bodyDiv w:val="1"/>
      <w:marLeft w:val="0"/>
      <w:marRight w:val="0"/>
      <w:marTop w:val="0"/>
      <w:marBottom w:val="0"/>
      <w:divBdr>
        <w:top w:val="none" w:sz="0" w:space="0" w:color="auto"/>
        <w:left w:val="none" w:sz="0" w:space="0" w:color="auto"/>
        <w:bottom w:val="none" w:sz="0" w:space="0" w:color="auto"/>
        <w:right w:val="none" w:sz="0" w:space="0" w:color="auto"/>
      </w:divBdr>
    </w:div>
    <w:div w:id="421220851">
      <w:bodyDiv w:val="1"/>
      <w:marLeft w:val="0"/>
      <w:marRight w:val="0"/>
      <w:marTop w:val="0"/>
      <w:marBottom w:val="0"/>
      <w:divBdr>
        <w:top w:val="none" w:sz="0" w:space="0" w:color="auto"/>
        <w:left w:val="none" w:sz="0" w:space="0" w:color="auto"/>
        <w:bottom w:val="none" w:sz="0" w:space="0" w:color="auto"/>
        <w:right w:val="none" w:sz="0" w:space="0" w:color="auto"/>
      </w:divBdr>
    </w:div>
    <w:div w:id="436758449">
      <w:bodyDiv w:val="1"/>
      <w:marLeft w:val="0"/>
      <w:marRight w:val="0"/>
      <w:marTop w:val="0"/>
      <w:marBottom w:val="0"/>
      <w:divBdr>
        <w:top w:val="none" w:sz="0" w:space="0" w:color="auto"/>
        <w:left w:val="none" w:sz="0" w:space="0" w:color="auto"/>
        <w:bottom w:val="none" w:sz="0" w:space="0" w:color="auto"/>
        <w:right w:val="none" w:sz="0" w:space="0" w:color="auto"/>
      </w:divBdr>
    </w:div>
    <w:div w:id="458377379">
      <w:bodyDiv w:val="1"/>
      <w:marLeft w:val="0"/>
      <w:marRight w:val="0"/>
      <w:marTop w:val="0"/>
      <w:marBottom w:val="0"/>
      <w:divBdr>
        <w:top w:val="none" w:sz="0" w:space="0" w:color="auto"/>
        <w:left w:val="none" w:sz="0" w:space="0" w:color="auto"/>
        <w:bottom w:val="none" w:sz="0" w:space="0" w:color="auto"/>
        <w:right w:val="none" w:sz="0" w:space="0" w:color="auto"/>
      </w:divBdr>
    </w:div>
    <w:div w:id="459150794">
      <w:bodyDiv w:val="1"/>
      <w:marLeft w:val="0"/>
      <w:marRight w:val="0"/>
      <w:marTop w:val="0"/>
      <w:marBottom w:val="0"/>
      <w:divBdr>
        <w:top w:val="none" w:sz="0" w:space="0" w:color="auto"/>
        <w:left w:val="none" w:sz="0" w:space="0" w:color="auto"/>
        <w:bottom w:val="none" w:sz="0" w:space="0" w:color="auto"/>
        <w:right w:val="none" w:sz="0" w:space="0" w:color="auto"/>
      </w:divBdr>
    </w:div>
    <w:div w:id="459423794">
      <w:bodyDiv w:val="1"/>
      <w:marLeft w:val="0"/>
      <w:marRight w:val="0"/>
      <w:marTop w:val="0"/>
      <w:marBottom w:val="0"/>
      <w:divBdr>
        <w:top w:val="none" w:sz="0" w:space="0" w:color="auto"/>
        <w:left w:val="none" w:sz="0" w:space="0" w:color="auto"/>
        <w:bottom w:val="none" w:sz="0" w:space="0" w:color="auto"/>
        <w:right w:val="none" w:sz="0" w:space="0" w:color="auto"/>
      </w:divBdr>
    </w:div>
    <w:div w:id="462962952">
      <w:bodyDiv w:val="1"/>
      <w:marLeft w:val="0"/>
      <w:marRight w:val="0"/>
      <w:marTop w:val="0"/>
      <w:marBottom w:val="0"/>
      <w:divBdr>
        <w:top w:val="none" w:sz="0" w:space="0" w:color="auto"/>
        <w:left w:val="none" w:sz="0" w:space="0" w:color="auto"/>
        <w:bottom w:val="none" w:sz="0" w:space="0" w:color="auto"/>
        <w:right w:val="none" w:sz="0" w:space="0" w:color="auto"/>
      </w:divBdr>
    </w:div>
    <w:div w:id="468209017">
      <w:bodyDiv w:val="1"/>
      <w:marLeft w:val="0"/>
      <w:marRight w:val="0"/>
      <w:marTop w:val="0"/>
      <w:marBottom w:val="0"/>
      <w:divBdr>
        <w:top w:val="none" w:sz="0" w:space="0" w:color="auto"/>
        <w:left w:val="none" w:sz="0" w:space="0" w:color="auto"/>
        <w:bottom w:val="none" w:sz="0" w:space="0" w:color="auto"/>
        <w:right w:val="none" w:sz="0" w:space="0" w:color="auto"/>
      </w:divBdr>
    </w:div>
    <w:div w:id="481970775">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3570891">
      <w:bodyDiv w:val="1"/>
      <w:marLeft w:val="0"/>
      <w:marRight w:val="0"/>
      <w:marTop w:val="0"/>
      <w:marBottom w:val="0"/>
      <w:divBdr>
        <w:top w:val="none" w:sz="0" w:space="0" w:color="auto"/>
        <w:left w:val="none" w:sz="0" w:space="0" w:color="auto"/>
        <w:bottom w:val="none" w:sz="0" w:space="0" w:color="auto"/>
        <w:right w:val="none" w:sz="0" w:space="0" w:color="auto"/>
      </w:divBdr>
    </w:div>
    <w:div w:id="513999793">
      <w:bodyDiv w:val="1"/>
      <w:marLeft w:val="0"/>
      <w:marRight w:val="0"/>
      <w:marTop w:val="0"/>
      <w:marBottom w:val="0"/>
      <w:divBdr>
        <w:top w:val="none" w:sz="0" w:space="0" w:color="auto"/>
        <w:left w:val="none" w:sz="0" w:space="0" w:color="auto"/>
        <w:bottom w:val="none" w:sz="0" w:space="0" w:color="auto"/>
        <w:right w:val="none" w:sz="0" w:space="0" w:color="auto"/>
      </w:divBdr>
    </w:div>
    <w:div w:id="517234105">
      <w:bodyDiv w:val="1"/>
      <w:marLeft w:val="0"/>
      <w:marRight w:val="0"/>
      <w:marTop w:val="0"/>
      <w:marBottom w:val="0"/>
      <w:divBdr>
        <w:top w:val="none" w:sz="0" w:space="0" w:color="auto"/>
        <w:left w:val="none" w:sz="0" w:space="0" w:color="auto"/>
        <w:bottom w:val="none" w:sz="0" w:space="0" w:color="auto"/>
        <w:right w:val="none" w:sz="0" w:space="0" w:color="auto"/>
      </w:divBdr>
    </w:div>
    <w:div w:id="520702478">
      <w:bodyDiv w:val="1"/>
      <w:marLeft w:val="0"/>
      <w:marRight w:val="0"/>
      <w:marTop w:val="0"/>
      <w:marBottom w:val="0"/>
      <w:divBdr>
        <w:top w:val="none" w:sz="0" w:space="0" w:color="auto"/>
        <w:left w:val="none" w:sz="0" w:space="0" w:color="auto"/>
        <w:bottom w:val="none" w:sz="0" w:space="0" w:color="auto"/>
        <w:right w:val="none" w:sz="0" w:space="0" w:color="auto"/>
      </w:divBdr>
    </w:div>
    <w:div w:id="527184047">
      <w:bodyDiv w:val="1"/>
      <w:marLeft w:val="0"/>
      <w:marRight w:val="0"/>
      <w:marTop w:val="0"/>
      <w:marBottom w:val="0"/>
      <w:divBdr>
        <w:top w:val="none" w:sz="0" w:space="0" w:color="auto"/>
        <w:left w:val="none" w:sz="0" w:space="0" w:color="auto"/>
        <w:bottom w:val="none" w:sz="0" w:space="0" w:color="auto"/>
        <w:right w:val="none" w:sz="0" w:space="0" w:color="auto"/>
      </w:divBdr>
    </w:div>
    <w:div w:id="527645204">
      <w:bodyDiv w:val="1"/>
      <w:marLeft w:val="0"/>
      <w:marRight w:val="0"/>
      <w:marTop w:val="0"/>
      <w:marBottom w:val="0"/>
      <w:divBdr>
        <w:top w:val="none" w:sz="0" w:space="0" w:color="auto"/>
        <w:left w:val="none" w:sz="0" w:space="0" w:color="auto"/>
        <w:bottom w:val="none" w:sz="0" w:space="0" w:color="auto"/>
        <w:right w:val="none" w:sz="0" w:space="0" w:color="auto"/>
      </w:divBdr>
    </w:div>
    <w:div w:id="531654864">
      <w:bodyDiv w:val="1"/>
      <w:marLeft w:val="0"/>
      <w:marRight w:val="0"/>
      <w:marTop w:val="0"/>
      <w:marBottom w:val="0"/>
      <w:divBdr>
        <w:top w:val="none" w:sz="0" w:space="0" w:color="auto"/>
        <w:left w:val="none" w:sz="0" w:space="0" w:color="auto"/>
        <w:bottom w:val="none" w:sz="0" w:space="0" w:color="auto"/>
        <w:right w:val="none" w:sz="0" w:space="0" w:color="auto"/>
      </w:divBdr>
    </w:div>
    <w:div w:id="546570780">
      <w:bodyDiv w:val="1"/>
      <w:marLeft w:val="0"/>
      <w:marRight w:val="0"/>
      <w:marTop w:val="0"/>
      <w:marBottom w:val="0"/>
      <w:divBdr>
        <w:top w:val="none" w:sz="0" w:space="0" w:color="auto"/>
        <w:left w:val="none" w:sz="0" w:space="0" w:color="auto"/>
        <w:bottom w:val="none" w:sz="0" w:space="0" w:color="auto"/>
        <w:right w:val="none" w:sz="0" w:space="0" w:color="auto"/>
      </w:divBdr>
    </w:div>
    <w:div w:id="555624179">
      <w:bodyDiv w:val="1"/>
      <w:marLeft w:val="0"/>
      <w:marRight w:val="0"/>
      <w:marTop w:val="0"/>
      <w:marBottom w:val="0"/>
      <w:divBdr>
        <w:top w:val="none" w:sz="0" w:space="0" w:color="auto"/>
        <w:left w:val="none" w:sz="0" w:space="0" w:color="auto"/>
        <w:bottom w:val="none" w:sz="0" w:space="0" w:color="auto"/>
        <w:right w:val="none" w:sz="0" w:space="0" w:color="auto"/>
      </w:divBdr>
    </w:div>
    <w:div w:id="569343030">
      <w:bodyDiv w:val="1"/>
      <w:marLeft w:val="0"/>
      <w:marRight w:val="0"/>
      <w:marTop w:val="0"/>
      <w:marBottom w:val="0"/>
      <w:divBdr>
        <w:top w:val="none" w:sz="0" w:space="0" w:color="auto"/>
        <w:left w:val="none" w:sz="0" w:space="0" w:color="auto"/>
        <w:bottom w:val="none" w:sz="0" w:space="0" w:color="auto"/>
        <w:right w:val="none" w:sz="0" w:space="0" w:color="auto"/>
      </w:divBdr>
    </w:div>
    <w:div w:id="580603911">
      <w:bodyDiv w:val="1"/>
      <w:marLeft w:val="0"/>
      <w:marRight w:val="0"/>
      <w:marTop w:val="0"/>
      <w:marBottom w:val="0"/>
      <w:divBdr>
        <w:top w:val="none" w:sz="0" w:space="0" w:color="auto"/>
        <w:left w:val="none" w:sz="0" w:space="0" w:color="auto"/>
        <w:bottom w:val="none" w:sz="0" w:space="0" w:color="auto"/>
        <w:right w:val="none" w:sz="0" w:space="0" w:color="auto"/>
      </w:divBdr>
    </w:div>
    <w:div w:id="602807953">
      <w:bodyDiv w:val="1"/>
      <w:marLeft w:val="0"/>
      <w:marRight w:val="0"/>
      <w:marTop w:val="0"/>
      <w:marBottom w:val="0"/>
      <w:divBdr>
        <w:top w:val="none" w:sz="0" w:space="0" w:color="auto"/>
        <w:left w:val="none" w:sz="0" w:space="0" w:color="auto"/>
        <w:bottom w:val="none" w:sz="0" w:space="0" w:color="auto"/>
        <w:right w:val="none" w:sz="0" w:space="0" w:color="auto"/>
      </w:divBdr>
    </w:div>
    <w:div w:id="610013935">
      <w:bodyDiv w:val="1"/>
      <w:marLeft w:val="0"/>
      <w:marRight w:val="0"/>
      <w:marTop w:val="0"/>
      <w:marBottom w:val="0"/>
      <w:divBdr>
        <w:top w:val="none" w:sz="0" w:space="0" w:color="auto"/>
        <w:left w:val="none" w:sz="0" w:space="0" w:color="auto"/>
        <w:bottom w:val="none" w:sz="0" w:space="0" w:color="auto"/>
        <w:right w:val="none" w:sz="0" w:space="0" w:color="auto"/>
      </w:divBdr>
    </w:div>
    <w:div w:id="628628231">
      <w:bodyDiv w:val="1"/>
      <w:marLeft w:val="0"/>
      <w:marRight w:val="0"/>
      <w:marTop w:val="0"/>
      <w:marBottom w:val="0"/>
      <w:divBdr>
        <w:top w:val="none" w:sz="0" w:space="0" w:color="auto"/>
        <w:left w:val="none" w:sz="0" w:space="0" w:color="auto"/>
        <w:bottom w:val="none" w:sz="0" w:space="0" w:color="auto"/>
        <w:right w:val="none" w:sz="0" w:space="0" w:color="auto"/>
      </w:divBdr>
    </w:div>
    <w:div w:id="633408302">
      <w:bodyDiv w:val="1"/>
      <w:marLeft w:val="0"/>
      <w:marRight w:val="0"/>
      <w:marTop w:val="0"/>
      <w:marBottom w:val="0"/>
      <w:divBdr>
        <w:top w:val="none" w:sz="0" w:space="0" w:color="auto"/>
        <w:left w:val="none" w:sz="0" w:space="0" w:color="auto"/>
        <w:bottom w:val="none" w:sz="0" w:space="0" w:color="auto"/>
        <w:right w:val="none" w:sz="0" w:space="0" w:color="auto"/>
      </w:divBdr>
    </w:div>
    <w:div w:id="638262871">
      <w:bodyDiv w:val="1"/>
      <w:marLeft w:val="0"/>
      <w:marRight w:val="0"/>
      <w:marTop w:val="0"/>
      <w:marBottom w:val="0"/>
      <w:divBdr>
        <w:top w:val="none" w:sz="0" w:space="0" w:color="auto"/>
        <w:left w:val="none" w:sz="0" w:space="0" w:color="auto"/>
        <w:bottom w:val="none" w:sz="0" w:space="0" w:color="auto"/>
        <w:right w:val="none" w:sz="0" w:space="0" w:color="auto"/>
      </w:divBdr>
    </w:div>
    <w:div w:id="645477094">
      <w:bodyDiv w:val="1"/>
      <w:marLeft w:val="0"/>
      <w:marRight w:val="0"/>
      <w:marTop w:val="0"/>
      <w:marBottom w:val="0"/>
      <w:divBdr>
        <w:top w:val="none" w:sz="0" w:space="0" w:color="auto"/>
        <w:left w:val="none" w:sz="0" w:space="0" w:color="auto"/>
        <w:bottom w:val="none" w:sz="0" w:space="0" w:color="auto"/>
        <w:right w:val="none" w:sz="0" w:space="0" w:color="auto"/>
      </w:divBdr>
    </w:div>
    <w:div w:id="649409963">
      <w:bodyDiv w:val="1"/>
      <w:marLeft w:val="0"/>
      <w:marRight w:val="0"/>
      <w:marTop w:val="0"/>
      <w:marBottom w:val="0"/>
      <w:divBdr>
        <w:top w:val="none" w:sz="0" w:space="0" w:color="auto"/>
        <w:left w:val="none" w:sz="0" w:space="0" w:color="auto"/>
        <w:bottom w:val="none" w:sz="0" w:space="0" w:color="auto"/>
        <w:right w:val="none" w:sz="0" w:space="0" w:color="auto"/>
      </w:divBdr>
    </w:div>
    <w:div w:id="651523191">
      <w:bodyDiv w:val="1"/>
      <w:marLeft w:val="0"/>
      <w:marRight w:val="0"/>
      <w:marTop w:val="0"/>
      <w:marBottom w:val="0"/>
      <w:divBdr>
        <w:top w:val="none" w:sz="0" w:space="0" w:color="auto"/>
        <w:left w:val="none" w:sz="0" w:space="0" w:color="auto"/>
        <w:bottom w:val="none" w:sz="0" w:space="0" w:color="auto"/>
        <w:right w:val="none" w:sz="0" w:space="0" w:color="auto"/>
      </w:divBdr>
    </w:div>
    <w:div w:id="664207436">
      <w:bodyDiv w:val="1"/>
      <w:marLeft w:val="0"/>
      <w:marRight w:val="0"/>
      <w:marTop w:val="0"/>
      <w:marBottom w:val="0"/>
      <w:divBdr>
        <w:top w:val="none" w:sz="0" w:space="0" w:color="auto"/>
        <w:left w:val="none" w:sz="0" w:space="0" w:color="auto"/>
        <w:bottom w:val="none" w:sz="0" w:space="0" w:color="auto"/>
        <w:right w:val="none" w:sz="0" w:space="0" w:color="auto"/>
      </w:divBdr>
    </w:div>
    <w:div w:id="666057304">
      <w:bodyDiv w:val="1"/>
      <w:marLeft w:val="0"/>
      <w:marRight w:val="0"/>
      <w:marTop w:val="0"/>
      <w:marBottom w:val="0"/>
      <w:divBdr>
        <w:top w:val="none" w:sz="0" w:space="0" w:color="auto"/>
        <w:left w:val="none" w:sz="0" w:space="0" w:color="auto"/>
        <w:bottom w:val="none" w:sz="0" w:space="0" w:color="auto"/>
        <w:right w:val="none" w:sz="0" w:space="0" w:color="auto"/>
      </w:divBdr>
    </w:div>
    <w:div w:id="671688519">
      <w:bodyDiv w:val="1"/>
      <w:marLeft w:val="0"/>
      <w:marRight w:val="0"/>
      <w:marTop w:val="0"/>
      <w:marBottom w:val="0"/>
      <w:divBdr>
        <w:top w:val="none" w:sz="0" w:space="0" w:color="auto"/>
        <w:left w:val="none" w:sz="0" w:space="0" w:color="auto"/>
        <w:bottom w:val="none" w:sz="0" w:space="0" w:color="auto"/>
        <w:right w:val="none" w:sz="0" w:space="0" w:color="auto"/>
      </w:divBdr>
    </w:div>
    <w:div w:id="677194708">
      <w:bodyDiv w:val="1"/>
      <w:marLeft w:val="0"/>
      <w:marRight w:val="0"/>
      <w:marTop w:val="0"/>
      <w:marBottom w:val="0"/>
      <w:divBdr>
        <w:top w:val="none" w:sz="0" w:space="0" w:color="auto"/>
        <w:left w:val="none" w:sz="0" w:space="0" w:color="auto"/>
        <w:bottom w:val="none" w:sz="0" w:space="0" w:color="auto"/>
        <w:right w:val="none" w:sz="0" w:space="0" w:color="auto"/>
      </w:divBdr>
    </w:div>
    <w:div w:id="678391048">
      <w:bodyDiv w:val="1"/>
      <w:marLeft w:val="0"/>
      <w:marRight w:val="0"/>
      <w:marTop w:val="0"/>
      <w:marBottom w:val="0"/>
      <w:divBdr>
        <w:top w:val="none" w:sz="0" w:space="0" w:color="auto"/>
        <w:left w:val="none" w:sz="0" w:space="0" w:color="auto"/>
        <w:bottom w:val="none" w:sz="0" w:space="0" w:color="auto"/>
        <w:right w:val="none" w:sz="0" w:space="0" w:color="auto"/>
      </w:divBdr>
    </w:div>
    <w:div w:id="686516475">
      <w:bodyDiv w:val="1"/>
      <w:marLeft w:val="0"/>
      <w:marRight w:val="0"/>
      <w:marTop w:val="0"/>
      <w:marBottom w:val="0"/>
      <w:divBdr>
        <w:top w:val="none" w:sz="0" w:space="0" w:color="auto"/>
        <w:left w:val="none" w:sz="0" w:space="0" w:color="auto"/>
        <w:bottom w:val="none" w:sz="0" w:space="0" w:color="auto"/>
        <w:right w:val="none" w:sz="0" w:space="0" w:color="auto"/>
      </w:divBdr>
    </w:div>
    <w:div w:id="689452309">
      <w:bodyDiv w:val="1"/>
      <w:marLeft w:val="0"/>
      <w:marRight w:val="0"/>
      <w:marTop w:val="0"/>
      <w:marBottom w:val="0"/>
      <w:divBdr>
        <w:top w:val="none" w:sz="0" w:space="0" w:color="auto"/>
        <w:left w:val="none" w:sz="0" w:space="0" w:color="auto"/>
        <w:bottom w:val="none" w:sz="0" w:space="0" w:color="auto"/>
        <w:right w:val="none" w:sz="0" w:space="0" w:color="auto"/>
      </w:divBdr>
    </w:div>
    <w:div w:id="703940838">
      <w:bodyDiv w:val="1"/>
      <w:marLeft w:val="0"/>
      <w:marRight w:val="0"/>
      <w:marTop w:val="0"/>
      <w:marBottom w:val="0"/>
      <w:divBdr>
        <w:top w:val="none" w:sz="0" w:space="0" w:color="auto"/>
        <w:left w:val="none" w:sz="0" w:space="0" w:color="auto"/>
        <w:bottom w:val="none" w:sz="0" w:space="0" w:color="auto"/>
        <w:right w:val="none" w:sz="0" w:space="0" w:color="auto"/>
      </w:divBdr>
    </w:div>
    <w:div w:id="709646452">
      <w:bodyDiv w:val="1"/>
      <w:marLeft w:val="0"/>
      <w:marRight w:val="0"/>
      <w:marTop w:val="0"/>
      <w:marBottom w:val="0"/>
      <w:divBdr>
        <w:top w:val="none" w:sz="0" w:space="0" w:color="auto"/>
        <w:left w:val="none" w:sz="0" w:space="0" w:color="auto"/>
        <w:bottom w:val="none" w:sz="0" w:space="0" w:color="auto"/>
        <w:right w:val="none" w:sz="0" w:space="0" w:color="auto"/>
      </w:divBdr>
    </w:div>
    <w:div w:id="710495869">
      <w:bodyDiv w:val="1"/>
      <w:marLeft w:val="0"/>
      <w:marRight w:val="0"/>
      <w:marTop w:val="0"/>
      <w:marBottom w:val="0"/>
      <w:divBdr>
        <w:top w:val="none" w:sz="0" w:space="0" w:color="auto"/>
        <w:left w:val="none" w:sz="0" w:space="0" w:color="auto"/>
        <w:bottom w:val="none" w:sz="0" w:space="0" w:color="auto"/>
        <w:right w:val="none" w:sz="0" w:space="0" w:color="auto"/>
      </w:divBdr>
    </w:div>
    <w:div w:id="711539055">
      <w:bodyDiv w:val="1"/>
      <w:marLeft w:val="0"/>
      <w:marRight w:val="0"/>
      <w:marTop w:val="0"/>
      <w:marBottom w:val="0"/>
      <w:divBdr>
        <w:top w:val="none" w:sz="0" w:space="0" w:color="auto"/>
        <w:left w:val="none" w:sz="0" w:space="0" w:color="auto"/>
        <w:bottom w:val="none" w:sz="0" w:space="0" w:color="auto"/>
        <w:right w:val="none" w:sz="0" w:space="0" w:color="auto"/>
      </w:divBdr>
    </w:div>
    <w:div w:id="719138016">
      <w:bodyDiv w:val="1"/>
      <w:marLeft w:val="0"/>
      <w:marRight w:val="0"/>
      <w:marTop w:val="0"/>
      <w:marBottom w:val="0"/>
      <w:divBdr>
        <w:top w:val="none" w:sz="0" w:space="0" w:color="auto"/>
        <w:left w:val="none" w:sz="0" w:space="0" w:color="auto"/>
        <w:bottom w:val="none" w:sz="0" w:space="0" w:color="auto"/>
        <w:right w:val="none" w:sz="0" w:space="0" w:color="auto"/>
      </w:divBdr>
    </w:div>
    <w:div w:id="738209542">
      <w:bodyDiv w:val="1"/>
      <w:marLeft w:val="0"/>
      <w:marRight w:val="0"/>
      <w:marTop w:val="0"/>
      <w:marBottom w:val="0"/>
      <w:divBdr>
        <w:top w:val="none" w:sz="0" w:space="0" w:color="auto"/>
        <w:left w:val="none" w:sz="0" w:space="0" w:color="auto"/>
        <w:bottom w:val="none" w:sz="0" w:space="0" w:color="auto"/>
        <w:right w:val="none" w:sz="0" w:space="0" w:color="auto"/>
      </w:divBdr>
    </w:div>
    <w:div w:id="739639354">
      <w:bodyDiv w:val="1"/>
      <w:marLeft w:val="0"/>
      <w:marRight w:val="0"/>
      <w:marTop w:val="0"/>
      <w:marBottom w:val="0"/>
      <w:divBdr>
        <w:top w:val="none" w:sz="0" w:space="0" w:color="auto"/>
        <w:left w:val="none" w:sz="0" w:space="0" w:color="auto"/>
        <w:bottom w:val="none" w:sz="0" w:space="0" w:color="auto"/>
        <w:right w:val="none" w:sz="0" w:space="0" w:color="auto"/>
      </w:divBdr>
    </w:div>
    <w:div w:id="742414791">
      <w:bodyDiv w:val="1"/>
      <w:marLeft w:val="0"/>
      <w:marRight w:val="0"/>
      <w:marTop w:val="0"/>
      <w:marBottom w:val="0"/>
      <w:divBdr>
        <w:top w:val="none" w:sz="0" w:space="0" w:color="auto"/>
        <w:left w:val="none" w:sz="0" w:space="0" w:color="auto"/>
        <w:bottom w:val="none" w:sz="0" w:space="0" w:color="auto"/>
        <w:right w:val="none" w:sz="0" w:space="0" w:color="auto"/>
      </w:divBdr>
    </w:div>
    <w:div w:id="744061881">
      <w:bodyDiv w:val="1"/>
      <w:marLeft w:val="0"/>
      <w:marRight w:val="0"/>
      <w:marTop w:val="0"/>
      <w:marBottom w:val="0"/>
      <w:divBdr>
        <w:top w:val="none" w:sz="0" w:space="0" w:color="auto"/>
        <w:left w:val="none" w:sz="0" w:space="0" w:color="auto"/>
        <w:bottom w:val="none" w:sz="0" w:space="0" w:color="auto"/>
        <w:right w:val="none" w:sz="0" w:space="0" w:color="auto"/>
      </w:divBdr>
    </w:div>
    <w:div w:id="746994804">
      <w:bodyDiv w:val="1"/>
      <w:marLeft w:val="0"/>
      <w:marRight w:val="0"/>
      <w:marTop w:val="0"/>
      <w:marBottom w:val="0"/>
      <w:divBdr>
        <w:top w:val="none" w:sz="0" w:space="0" w:color="auto"/>
        <w:left w:val="none" w:sz="0" w:space="0" w:color="auto"/>
        <w:bottom w:val="none" w:sz="0" w:space="0" w:color="auto"/>
        <w:right w:val="none" w:sz="0" w:space="0" w:color="auto"/>
      </w:divBdr>
    </w:div>
    <w:div w:id="750470010">
      <w:bodyDiv w:val="1"/>
      <w:marLeft w:val="0"/>
      <w:marRight w:val="0"/>
      <w:marTop w:val="0"/>
      <w:marBottom w:val="0"/>
      <w:divBdr>
        <w:top w:val="none" w:sz="0" w:space="0" w:color="auto"/>
        <w:left w:val="none" w:sz="0" w:space="0" w:color="auto"/>
        <w:bottom w:val="none" w:sz="0" w:space="0" w:color="auto"/>
        <w:right w:val="none" w:sz="0" w:space="0" w:color="auto"/>
      </w:divBdr>
    </w:div>
    <w:div w:id="771247990">
      <w:bodyDiv w:val="1"/>
      <w:marLeft w:val="0"/>
      <w:marRight w:val="0"/>
      <w:marTop w:val="0"/>
      <w:marBottom w:val="0"/>
      <w:divBdr>
        <w:top w:val="none" w:sz="0" w:space="0" w:color="auto"/>
        <w:left w:val="none" w:sz="0" w:space="0" w:color="auto"/>
        <w:bottom w:val="none" w:sz="0" w:space="0" w:color="auto"/>
        <w:right w:val="none" w:sz="0" w:space="0" w:color="auto"/>
      </w:divBdr>
    </w:div>
    <w:div w:id="773326529">
      <w:bodyDiv w:val="1"/>
      <w:marLeft w:val="0"/>
      <w:marRight w:val="0"/>
      <w:marTop w:val="0"/>
      <w:marBottom w:val="0"/>
      <w:divBdr>
        <w:top w:val="none" w:sz="0" w:space="0" w:color="auto"/>
        <w:left w:val="none" w:sz="0" w:space="0" w:color="auto"/>
        <w:bottom w:val="none" w:sz="0" w:space="0" w:color="auto"/>
        <w:right w:val="none" w:sz="0" w:space="0" w:color="auto"/>
      </w:divBdr>
    </w:div>
    <w:div w:id="775177876">
      <w:bodyDiv w:val="1"/>
      <w:marLeft w:val="0"/>
      <w:marRight w:val="0"/>
      <w:marTop w:val="0"/>
      <w:marBottom w:val="0"/>
      <w:divBdr>
        <w:top w:val="none" w:sz="0" w:space="0" w:color="auto"/>
        <w:left w:val="none" w:sz="0" w:space="0" w:color="auto"/>
        <w:bottom w:val="none" w:sz="0" w:space="0" w:color="auto"/>
        <w:right w:val="none" w:sz="0" w:space="0" w:color="auto"/>
      </w:divBdr>
    </w:div>
    <w:div w:id="777332038">
      <w:bodyDiv w:val="1"/>
      <w:marLeft w:val="0"/>
      <w:marRight w:val="0"/>
      <w:marTop w:val="0"/>
      <w:marBottom w:val="0"/>
      <w:divBdr>
        <w:top w:val="none" w:sz="0" w:space="0" w:color="auto"/>
        <w:left w:val="none" w:sz="0" w:space="0" w:color="auto"/>
        <w:bottom w:val="none" w:sz="0" w:space="0" w:color="auto"/>
        <w:right w:val="none" w:sz="0" w:space="0" w:color="auto"/>
      </w:divBdr>
    </w:div>
    <w:div w:id="780951788">
      <w:bodyDiv w:val="1"/>
      <w:marLeft w:val="0"/>
      <w:marRight w:val="0"/>
      <w:marTop w:val="0"/>
      <w:marBottom w:val="0"/>
      <w:divBdr>
        <w:top w:val="none" w:sz="0" w:space="0" w:color="auto"/>
        <w:left w:val="none" w:sz="0" w:space="0" w:color="auto"/>
        <w:bottom w:val="none" w:sz="0" w:space="0" w:color="auto"/>
        <w:right w:val="none" w:sz="0" w:space="0" w:color="auto"/>
      </w:divBdr>
    </w:div>
    <w:div w:id="781728450">
      <w:bodyDiv w:val="1"/>
      <w:marLeft w:val="0"/>
      <w:marRight w:val="0"/>
      <w:marTop w:val="0"/>
      <w:marBottom w:val="0"/>
      <w:divBdr>
        <w:top w:val="none" w:sz="0" w:space="0" w:color="auto"/>
        <w:left w:val="none" w:sz="0" w:space="0" w:color="auto"/>
        <w:bottom w:val="none" w:sz="0" w:space="0" w:color="auto"/>
        <w:right w:val="none" w:sz="0" w:space="0" w:color="auto"/>
      </w:divBdr>
    </w:div>
    <w:div w:id="786855195">
      <w:bodyDiv w:val="1"/>
      <w:marLeft w:val="0"/>
      <w:marRight w:val="0"/>
      <w:marTop w:val="0"/>
      <w:marBottom w:val="0"/>
      <w:divBdr>
        <w:top w:val="none" w:sz="0" w:space="0" w:color="auto"/>
        <w:left w:val="none" w:sz="0" w:space="0" w:color="auto"/>
        <w:bottom w:val="none" w:sz="0" w:space="0" w:color="auto"/>
        <w:right w:val="none" w:sz="0" w:space="0" w:color="auto"/>
      </w:divBdr>
    </w:div>
    <w:div w:id="787353806">
      <w:bodyDiv w:val="1"/>
      <w:marLeft w:val="0"/>
      <w:marRight w:val="0"/>
      <w:marTop w:val="0"/>
      <w:marBottom w:val="0"/>
      <w:divBdr>
        <w:top w:val="none" w:sz="0" w:space="0" w:color="auto"/>
        <w:left w:val="none" w:sz="0" w:space="0" w:color="auto"/>
        <w:bottom w:val="none" w:sz="0" w:space="0" w:color="auto"/>
        <w:right w:val="none" w:sz="0" w:space="0" w:color="auto"/>
      </w:divBdr>
    </w:div>
    <w:div w:id="799154815">
      <w:bodyDiv w:val="1"/>
      <w:marLeft w:val="0"/>
      <w:marRight w:val="0"/>
      <w:marTop w:val="0"/>
      <w:marBottom w:val="0"/>
      <w:divBdr>
        <w:top w:val="none" w:sz="0" w:space="0" w:color="auto"/>
        <w:left w:val="none" w:sz="0" w:space="0" w:color="auto"/>
        <w:bottom w:val="none" w:sz="0" w:space="0" w:color="auto"/>
        <w:right w:val="none" w:sz="0" w:space="0" w:color="auto"/>
      </w:divBdr>
    </w:div>
    <w:div w:id="802698339">
      <w:bodyDiv w:val="1"/>
      <w:marLeft w:val="0"/>
      <w:marRight w:val="0"/>
      <w:marTop w:val="0"/>
      <w:marBottom w:val="0"/>
      <w:divBdr>
        <w:top w:val="none" w:sz="0" w:space="0" w:color="auto"/>
        <w:left w:val="none" w:sz="0" w:space="0" w:color="auto"/>
        <w:bottom w:val="none" w:sz="0" w:space="0" w:color="auto"/>
        <w:right w:val="none" w:sz="0" w:space="0" w:color="auto"/>
      </w:divBdr>
    </w:div>
    <w:div w:id="807551458">
      <w:bodyDiv w:val="1"/>
      <w:marLeft w:val="0"/>
      <w:marRight w:val="0"/>
      <w:marTop w:val="0"/>
      <w:marBottom w:val="0"/>
      <w:divBdr>
        <w:top w:val="none" w:sz="0" w:space="0" w:color="auto"/>
        <w:left w:val="none" w:sz="0" w:space="0" w:color="auto"/>
        <w:bottom w:val="none" w:sz="0" w:space="0" w:color="auto"/>
        <w:right w:val="none" w:sz="0" w:space="0" w:color="auto"/>
      </w:divBdr>
    </w:div>
    <w:div w:id="818956068">
      <w:bodyDiv w:val="1"/>
      <w:marLeft w:val="0"/>
      <w:marRight w:val="0"/>
      <w:marTop w:val="0"/>
      <w:marBottom w:val="0"/>
      <w:divBdr>
        <w:top w:val="none" w:sz="0" w:space="0" w:color="auto"/>
        <w:left w:val="none" w:sz="0" w:space="0" w:color="auto"/>
        <w:bottom w:val="none" w:sz="0" w:space="0" w:color="auto"/>
        <w:right w:val="none" w:sz="0" w:space="0" w:color="auto"/>
      </w:divBdr>
    </w:div>
    <w:div w:id="827399431">
      <w:bodyDiv w:val="1"/>
      <w:marLeft w:val="0"/>
      <w:marRight w:val="0"/>
      <w:marTop w:val="0"/>
      <w:marBottom w:val="0"/>
      <w:divBdr>
        <w:top w:val="none" w:sz="0" w:space="0" w:color="auto"/>
        <w:left w:val="none" w:sz="0" w:space="0" w:color="auto"/>
        <w:bottom w:val="none" w:sz="0" w:space="0" w:color="auto"/>
        <w:right w:val="none" w:sz="0" w:space="0" w:color="auto"/>
      </w:divBdr>
    </w:div>
    <w:div w:id="827481627">
      <w:bodyDiv w:val="1"/>
      <w:marLeft w:val="0"/>
      <w:marRight w:val="0"/>
      <w:marTop w:val="0"/>
      <w:marBottom w:val="0"/>
      <w:divBdr>
        <w:top w:val="none" w:sz="0" w:space="0" w:color="auto"/>
        <w:left w:val="none" w:sz="0" w:space="0" w:color="auto"/>
        <w:bottom w:val="none" w:sz="0" w:space="0" w:color="auto"/>
        <w:right w:val="none" w:sz="0" w:space="0" w:color="auto"/>
      </w:divBdr>
    </w:div>
    <w:div w:id="846940731">
      <w:bodyDiv w:val="1"/>
      <w:marLeft w:val="0"/>
      <w:marRight w:val="0"/>
      <w:marTop w:val="0"/>
      <w:marBottom w:val="0"/>
      <w:divBdr>
        <w:top w:val="none" w:sz="0" w:space="0" w:color="auto"/>
        <w:left w:val="none" w:sz="0" w:space="0" w:color="auto"/>
        <w:bottom w:val="none" w:sz="0" w:space="0" w:color="auto"/>
        <w:right w:val="none" w:sz="0" w:space="0" w:color="auto"/>
      </w:divBdr>
    </w:div>
    <w:div w:id="857281794">
      <w:bodyDiv w:val="1"/>
      <w:marLeft w:val="0"/>
      <w:marRight w:val="0"/>
      <w:marTop w:val="0"/>
      <w:marBottom w:val="0"/>
      <w:divBdr>
        <w:top w:val="none" w:sz="0" w:space="0" w:color="auto"/>
        <w:left w:val="none" w:sz="0" w:space="0" w:color="auto"/>
        <w:bottom w:val="none" w:sz="0" w:space="0" w:color="auto"/>
        <w:right w:val="none" w:sz="0" w:space="0" w:color="auto"/>
      </w:divBdr>
    </w:div>
    <w:div w:id="871963737">
      <w:bodyDiv w:val="1"/>
      <w:marLeft w:val="0"/>
      <w:marRight w:val="0"/>
      <w:marTop w:val="0"/>
      <w:marBottom w:val="0"/>
      <w:divBdr>
        <w:top w:val="none" w:sz="0" w:space="0" w:color="auto"/>
        <w:left w:val="none" w:sz="0" w:space="0" w:color="auto"/>
        <w:bottom w:val="none" w:sz="0" w:space="0" w:color="auto"/>
        <w:right w:val="none" w:sz="0" w:space="0" w:color="auto"/>
      </w:divBdr>
    </w:div>
    <w:div w:id="874924073">
      <w:bodyDiv w:val="1"/>
      <w:marLeft w:val="0"/>
      <w:marRight w:val="0"/>
      <w:marTop w:val="0"/>
      <w:marBottom w:val="0"/>
      <w:divBdr>
        <w:top w:val="none" w:sz="0" w:space="0" w:color="auto"/>
        <w:left w:val="none" w:sz="0" w:space="0" w:color="auto"/>
        <w:bottom w:val="none" w:sz="0" w:space="0" w:color="auto"/>
        <w:right w:val="none" w:sz="0" w:space="0" w:color="auto"/>
      </w:divBdr>
    </w:div>
    <w:div w:id="880284961">
      <w:bodyDiv w:val="1"/>
      <w:marLeft w:val="0"/>
      <w:marRight w:val="0"/>
      <w:marTop w:val="0"/>
      <w:marBottom w:val="0"/>
      <w:divBdr>
        <w:top w:val="none" w:sz="0" w:space="0" w:color="auto"/>
        <w:left w:val="none" w:sz="0" w:space="0" w:color="auto"/>
        <w:bottom w:val="none" w:sz="0" w:space="0" w:color="auto"/>
        <w:right w:val="none" w:sz="0" w:space="0" w:color="auto"/>
      </w:divBdr>
    </w:div>
    <w:div w:id="882331898">
      <w:bodyDiv w:val="1"/>
      <w:marLeft w:val="0"/>
      <w:marRight w:val="0"/>
      <w:marTop w:val="0"/>
      <w:marBottom w:val="0"/>
      <w:divBdr>
        <w:top w:val="none" w:sz="0" w:space="0" w:color="auto"/>
        <w:left w:val="none" w:sz="0" w:space="0" w:color="auto"/>
        <w:bottom w:val="none" w:sz="0" w:space="0" w:color="auto"/>
        <w:right w:val="none" w:sz="0" w:space="0" w:color="auto"/>
      </w:divBdr>
    </w:div>
    <w:div w:id="884753038">
      <w:bodyDiv w:val="1"/>
      <w:marLeft w:val="0"/>
      <w:marRight w:val="0"/>
      <w:marTop w:val="0"/>
      <w:marBottom w:val="0"/>
      <w:divBdr>
        <w:top w:val="none" w:sz="0" w:space="0" w:color="auto"/>
        <w:left w:val="none" w:sz="0" w:space="0" w:color="auto"/>
        <w:bottom w:val="none" w:sz="0" w:space="0" w:color="auto"/>
        <w:right w:val="none" w:sz="0" w:space="0" w:color="auto"/>
      </w:divBdr>
    </w:div>
    <w:div w:id="887650214">
      <w:bodyDiv w:val="1"/>
      <w:marLeft w:val="0"/>
      <w:marRight w:val="0"/>
      <w:marTop w:val="0"/>
      <w:marBottom w:val="0"/>
      <w:divBdr>
        <w:top w:val="none" w:sz="0" w:space="0" w:color="auto"/>
        <w:left w:val="none" w:sz="0" w:space="0" w:color="auto"/>
        <w:bottom w:val="none" w:sz="0" w:space="0" w:color="auto"/>
        <w:right w:val="none" w:sz="0" w:space="0" w:color="auto"/>
      </w:divBdr>
    </w:div>
    <w:div w:id="890269235">
      <w:bodyDiv w:val="1"/>
      <w:marLeft w:val="0"/>
      <w:marRight w:val="0"/>
      <w:marTop w:val="0"/>
      <w:marBottom w:val="0"/>
      <w:divBdr>
        <w:top w:val="none" w:sz="0" w:space="0" w:color="auto"/>
        <w:left w:val="none" w:sz="0" w:space="0" w:color="auto"/>
        <w:bottom w:val="none" w:sz="0" w:space="0" w:color="auto"/>
        <w:right w:val="none" w:sz="0" w:space="0" w:color="auto"/>
      </w:divBdr>
    </w:div>
    <w:div w:id="890774068">
      <w:bodyDiv w:val="1"/>
      <w:marLeft w:val="0"/>
      <w:marRight w:val="0"/>
      <w:marTop w:val="0"/>
      <w:marBottom w:val="0"/>
      <w:divBdr>
        <w:top w:val="none" w:sz="0" w:space="0" w:color="auto"/>
        <w:left w:val="none" w:sz="0" w:space="0" w:color="auto"/>
        <w:bottom w:val="none" w:sz="0" w:space="0" w:color="auto"/>
        <w:right w:val="none" w:sz="0" w:space="0" w:color="auto"/>
      </w:divBdr>
    </w:div>
    <w:div w:id="906460092">
      <w:bodyDiv w:val="1"/>
      <w:marLeft w:val="0"/>
      <w:marRight w:val="0"/>
      <w:marTop w:val="0"/>
      <w:marBottom w:val="0"/>
      <w:divBdr>
        <w:top w:val="none" w:sz="0" w:space="0" w:color="auto"/>
        <w:left w:val="none" w:sz="0" w:space="0" w:color="auto"/>
        <w:bottom w:val="none" w:sz="0" w:space="0" w:color="auto"/>
        <w:right w:val="none" w:sz="0" w:space="0" w:color="auto"/>
      </w:divBdr>
    </w:div>
    <w:div w:id="908033709">
      <w:bodyDiv w:val="1"/>
      <w:marLeft w:val="0"/>
      <w:marRight w:val="0"/>
      <w:marTop w:val="0"/>
      <w:marBottom w:val="0"/>
      <w:divBdr>
        <w:top w:val="none" w:sz="0" w:space="0" w:color="auto"/>
        <w:left w:val="none" w:sz="0" w:space="0" w:color="auto"/>
        <w:bottom w:val="none" w:sz="0" w:space="0" w:color="auto"/>
        <w:right w:val="none" w:sz="0" w:space="0" w:color="auto"/>
      </w:divBdr>
    </w:div>
    <w:div w:id="917137429">
      <w:bodyDiv w:val="1"/>
      <w:marLeft w:val="0"/>
      <w:marRight w:val="0"/>
      <w:marTop w:val="0"/>
      <w:marBottom w:val="0"/>
      <w:divBdr>
        <w:top w:val="none" w:sz="0" w:space="0" w:color="auto"/>
        <w:left w:val="none" w:sz="0" w:space="0" w:color="auto"/>
        <w:bottom w:val="none" w:sz="0" w:space="0" w:color="auto"/>
        <w:right w:val="none" w:sz="0" w:space="0" w:color="auto"/>
      </w:divBdr>
    </w:div>
    <w:div w:id="918321273">
      <w:bodyDiv w:val="1"/>
      <w:marLeft w:val="0"/>
      <w:marRight w:val="0"/>
      <w:marTop w:val="0"/>
      <w:marBottom w:val="0"/>
      <w:divBdr>
        <w:top w:val="none" w:sz="0" w:space="0" w:color="auto"/>
        <w:left w:val="none" w:sz="0" w:space="0" w:color="auto"/>
        <w:bottom w:val="none" w:sz="0" w:space="0" w:color="auto"/>
        <w:right w:val="none" w:sz="0" w:space="0" w:color="auto"/>
      </w:divBdr>
    </w:div>
    <w:div w:id="921111106">
      <w:bodyDiv w:val="1"/>
      <w:marLeft w:val="0"/>
      <w:marRight w:val="0"/>
      <w:marTop w:val="0"/>
      <w:marBottom w:val="0"/>
      <w:divBdr>
        <w:top w:val="none" w:sz="0" w:space="0" w:color="auto"/>
        <w:left w:val="none" w:sz="0" w:space="0" w:color="auto"/>
        <w:bottom w:val="none" w:sz="0" w:space="0" w:color="auto"/>
        <w:right w:val="none" w:sz="0" w:space="0" w:color="auto"/>
      </w:divBdr>
    </w:div>
    <w:div w:id="925920959">
      <w:bodyDiv w:val="1"/>
      <w:marLeft w:val="0"/>
      <w:marRight w:val="0"/>
      <w:marTop w:val="0"/>
      <w:marBottom w:val="0"/>
      <w:divBdr>
        <w:top w:val="none" w:sz="0" w:space="0" w:color="auto"/>
        <w:left w:val="none" w:sz="0" w:space="0" w:color="auto"/>
        <w:bottom w:val="none" w:sz="0" w:space="0" w:color="auto"/>
        <w:right w:val="none" w:sz="0" w:space="0" w:color="auto"/>
      </w:divBdr>
    </w:div>
    <w:div w:id="932055355">
      <w:bodyDiv w:val="1"/>
      <w:marLeft w:val="0"/>
      <w:marRight w:val="0"/>
      <w:marTop w:val="0"/>
      <w:marBottom w:val="0"/>
      <w:divBdr>
        <w:top w:val="none" w:sz="0" w:space="0" w:color="auto"/>
        <w:left w:val="none" w:sz="0" w:space="0" w:color="auto"/>
        <w:bottom w:val="none" w:sz="0" w:space="0" w:color="auto"/>
        <w:right w:val="none" w:sz="0" w:space="0" w:color="auto"/>
      </w:divBdr>
    </w:div>
    <w:div w:id="932199843">
      <w:bodyDiv w:val="1"/>
      <w:marLeft w:val="0"/>
      <w:marRight w:val="0"/>
      <w:marTop w:val="0"/>
      <w:marBottom w:val="0"/>
      <w:divBdr>
        <w:top w:val="none" w:sz="0" w:space="0" w:color="auto"/>
        <w:left w:val="none" w:sz="0" w:space="0" w:color="auto"/>
        <w:bottom w:val="none" w:sz="0" w:space="0" w:color="auto"/>
        <w:right w:val="none" w:sz="0" w:space="0" w:color="auto"/>
      </w:divBdr>
    </w:div>
    <w:div w:id="940725467">
      <w:bodyDiv w:val="1"/>
      <w:marLeft w:val="0"/>
      <w:marRight w:val="0"/>
      <w:marTop w:val="0"/>
      <w:marBottom w:val="0"/>
      <w:divBdr>
        <w:top w:val="none" w:sz="0" w:space="0" w:color="auto"/>
        <w:left w:val="none" w:sz="0" w:space="0" w:color="auto"/>
        <w:bottom w:val="none" w:sz="0" w:space="0" w:color="auto"/>
        <w:right w:val="none" w:sz="0" w:space="0" w:color="auto"/>
      </w:divBdr>
    </w:div>
    <w:div w:id="942689164">
      <w:bodyDiv w:val="1"/>
      <w:marLeft w:val="0"/>
      <w:marRight w:val="0"/>
      <w:marTop w:val="0"/>
      <w:marBottom w:val="0"/>
      <w:divBdr>
        <w:top w:val="none" w:sz="0" w:space="0" w:color="auto"/>
        <w:left w:val="none" w:sz="0" w:space="0" w:color="auto"/>
        <w:bottom w:val="none" w:sz="0" w:space="0" w:color="auto"/>
        <w:right w:val="none" w:sz="0" w:space="0" w:color="auto"/>
      </w:divBdr>
    </w:div>
    <w:div w:id="947156419">
      <w:bodyDiv w:val="1"/>
      <w:marLeft w:val="0"/>
      <w:marRight w:val="0"/>
      <w:marTop w:val="0"/>
      <w:marBottom w:val="0"/>
      <w:divBdr>
        <w:top w:val="none" w:sz="0" w:space="0" w:color="auto"/>
        <w:left w:val="none" w:sz="0" w:space="0" w:color="auto"/>
        <w:bottom w:val="none" w:sz="0" w:space="0" w:color="auto"/>
        <w:right w:val="none" w:sz="0" w:space="0" w:color="auto"/>
      </w:divBdr>
    </w:div>
    <w:div w:id="953096382">
      <w:bodyDiv w:val="1"/>
      <w:marLeft w:val="0"/>
      <w:marRight w:val="0"/>
      <w:marTop w:val="0"/>
      <w:marBottom w:val="0"/>
      <w:divBdr>
        <w:top w:val="none" w:sz="0" w:space="0" w:color="auto"/>
        <w:left w:val="none" w:sz="0" w:space="0" w:color="auto"/>
        <w:bottom w:val="none" w:sz="0" w:space="0" w:color="auto"/>
        <w:right w:val="none" w:sz="0" w:space="0" w:color="auto"/>
      </w:divBdr>
    </w:div>
    <w:div w:id="968701279">
      <w:bodyDiv w:val="1"/>
      <w:marLeft w:val="0"/>
      <w:marRight w:val="0"/>
      <w:marTop w:val="0"/>
      <w:marBottom w:val="0"/>
      <w:divBdr>
        <w:top w:val="none" w:sz="0" w:space="0" w:color="auto"/>
        <w:left w:val="none" w:sz="0" w:space="0" w:color="auto"/>
        <w:bottom w:val="none" w:sz="0" w:space="0" w:color="auto"/>
        <w:right w:val="none" w:sz="0" w:space="0" w:color="auto"/>
      </w:divBdr>
    </w:div>
    <w:div w:id="969432360">
      <w:bodyDiv w:val="1"/>
      <w:marLeft w:val="0"/>
      <w:marRight w:val="0"/>
      <w:marTop w:val="0"/>
      <w:marBottom w:val="0"/>
      <w:divBdr>
        <w:top w:val="none" w:sz="0" w:space="0" w:color="auto"/>
        <w:left w:val="none" w:sz="0" w:space="0" w:color="auto"/>
        <w:bottom w:val="none" w:sz="0" w:space="0" w:color="auto"/>
        <w:right w:val="none" w:sz="0" w:space="0" w:color="auto"/>
      </w:divBdr>
    </w:div>
    <w:div w:id="974064239">
      <w:bodyDiv w:val="1"/>
      <w:marLeft w:val="0"/>
      <w:marRight w:val="0"/>
      <w:marTop w:val="0"/>
      <w:marBottom w:val="0"/>
      <w:divBdr>
        <w:top w:val="none" w:sz="0" w:space="0" w:color="auto"/>
        <w:left w:val="none" w:sz="0" w:space="0" w:color="auto"/>
        <w:bottom w:val="none" w:sz="0" w:space="0" w:color="auto"/>
        <w:right w:val="none" w:sz="0" w:space="0" w:color="auto"/>
      </w:divBdr>
    </w:div>
    <w:div w:id="976842258">
      <w:bodyDiv w:val="1"/>
      <w:marLeft w:val="0"/>
      <w:marRight w:val="0"/>
      <w:marTop w:val="0"/>
      <w:marBottom w:val="0"/>
      <w:divBdr>
        <w:top w:val="none" w:sz="0" w:space="0" w:color="auto"/>
        <w:left w:val="none" w:sz="0" w:space="0" w:color="auto"/>
        <w:bottom w:val="none" w:sz="0" w:space="0" w:color="auto"/>
        <w:right w:val="none" w:sz="0" w:space="0" w:color="auto"/>
      </w:divBdr>
    </w:div>
    <w:div w:id="977882127">
      <w:bodyDiv w:val="1"/>
      <w:marLeft w:val="0"/>
      <w:marRight w:val="0"/>
      <w:marTop w:val="0"/>
      <w:marBottom w:val="0"/>
      <w:divBdr>
        <w:top w:val="none" w:sz="0" w:space="0" w:color="auto"/>
        <w:left w:val="none" w:sz="0" w:space="0" w:color="auto"/>
        <w:bottom w:val="none" w:sz="0" w:space="0" w:color="auto"/>
        <w:right w:val="none" w:sz="0" w:space="0" w:color="auto"/>
      </w:divBdr>
    </w:div>
    <w:div w:id="981080144">
      <w:bodyDiv w:val="1"/>
      <w:marLeft w:val="0"/>
      <w:marRight w:val="0"/>
      <w:marTop w:val="0"/>
      <w:marBottom w:val="0"/>
      <w:divBdr>
        <w:top w:val="none" w:sz="0" w:space="0" w:color="auto"/>
        <w:left w:val="none" w:sz="0" w:space="0" w:color="auto"/>
        <w:bottom w:val="none" w:sz="0" w:space="0" w:color="auto"/>
        <w:right w:val="none" w:sz="0" w:space="0" w:color="auto"/>
      </w:divBdr>
    </w:div>
    <w:div w:id="982537831">
      <w:bodyDiv w:val="1"/>
      <w:marLeft w:val="0"/>
      <w:marRight w:val="0"/>
      <w:marTop w:val="0"/>
      <w:marBottom w:val="0"/>
      <w:divBdr>
        <w:top w:val="none" w:sz="0" w:space="0" w:color="auto"/>
        <w:left w:val="none" w:sz="0" w:space="0" w:color="auto"/>
        <w:bottom w:val="none" w:sz="0" w:space="0" w:color="auto"/>
        <w:right w:val="none" w:sz="0" w:space="0" w:color="auto"/>
      </w:divBdr>
    </w:div>
    <w:div w:id="986130601">
      <w:bodyDiv w:val="1"/>
      <w:marLeft w:val="0"/>
      <w:marRight w:val="0"/>
      <w:marTop w:val="0"/>
      <w:marBottom w:val="0"/>
      <w:divBdr>
        <w:top w:val="none" w:sz="0" w:space="0" w:color="auto"/>
        <w:left w:val="none" w:sz="0" w:space="0" w:color="auto"/>
        <w:bottom w:val="none" w:sz="0" w:space="0" w:color="auto"/>
        <w:right w:val="none" w:sz="0" w:space="0" w:color="auto"/>
      </w:divBdr>
    </w:div>
    <w:div w:id="994838634">
      <w:bodyDiv w:val="1"/>
      <w:marLeft w:val="0"/>
      <w:marRight w:val="0"/>
      <w:marTop w:val="0"/>
      <w:marBottom w:val="0"/>
      <w:divBdr>
        <w:top w:val="none" w:sz="0" w:space="0" w:color="auto"/>
        <w:left w:val="none" w:sz="0" w:space="0" w:color="auto"/>
        <w:bottom w:val="none" w:sz="0" w:space="0" w:color="auto"/>
        <w:right w:val="none" w:sz="0" w:space="0" w:color="auto"/>
      </w:divBdr>
    </w:div>
    <w:div w:id="1007975475">
      <w:bodyDiv w:val="1"/>
      <w:marLeft w:val="0"/>
      <w:marRight w:val="0"/>
      <w:marTop w:val="0"/>
      <w:marBottom w:val="0"/>
      <w:divBdr>
        <w:top w:val="none" w:sz="0" w:space="0" w:color="auto"/>
        <w:left w:val="none" w:sz="0" w:space="0" w:color="auto"/>
        <w:bottom w:val="none" w:sz="0" w:space="0" w:color="auto"/>
        <w:right w:val="none" w:sz="0" w:space="0" w:color="auto"/>
      </w:divBdr>
    </w:div>
    <w:div w:id="1009867607">
      <w:bodyDiv w:val="1"/>
      <w:marLeft w:val="0"/>
      <w:marRight w:val="0"/>
      <w:marTop w:val="0"/>
      <w:marBottom w:val="0"/>
      <w:divBdr>
        <w:top w:val="none" w:sz="0" w:space="0" w:color="auto"/>
        <w:left w:val="none" w:sz="0" w:space="0" w:color="auto"/>
        <w:bottom w:val="none" w:sz="0" w:space="0" w:color="auto"/>
        <w:right w:val="none" w:sz="0" w:space="0" w:color="auto"/>
      </w:divBdr>
    </w:div>
    <w:div w:id="1022978853">
      <w:bodyDiv w:val="1"/>
      <w:marLeft w:val="0"/>
      <w:marRight w:val="0"/>
      <w:marTop w:val="0"/>
      <w:marBottom w:val="0"/>
      <w:divBdr>
        <w:top w:val="none" w:sz="0" w:space="0" w:color="auto"/>
        <w:left w:val="none" w:sz="0" w:space="0" w:color="auto"/>
        <w:bottom w:val="none" w:sz="0" w:space="0" w:color="auto"/>
        <w:right w:val="none" w:sz="0" w:space="0" w:color="auto"/>
      </w:divBdr>
    </w:div>
    <w:div w:id="1026368100">
      <w:bodyDiv w:val="1"/>
      <w:marLeft w:val="0"/>
      <w:marRight w:val="0"/>
      <w:marTop w:val="0"/>
      <w:marBottom w:val="0"/>
      <w:divBdr>
        <w:top w:val="none" w:sz="0" w:space="0" w:color="auto"/>
        <w:left w:val="none" w:sz="0" w:space="0" w:color="auto"/>
        <w:bottom w:val="none" w:sz="0" w:space="0" w:color="auto"/>
        <w:right w:val="none" w:sz="0" w:space="0" w:color="auto"/>
      </w:divBdr>
    </w:div>
    <w:div w:id="1031953391">
      <w:bodyDiv w:val="1"/>
      <w:marLeft w:val="0"/>
      <w:marRight w:val="0"/>
      <w:marTop w:val="0"/>
      <w:marBottom w:val="0"/>
      <w:divBdr>
        <w:top w:val="none" w:sz="0" w:space="0" w:color="auto"/>
        <w:left w:val="none" w:sz="0" w:space="0" w:color="auto"/>
        <w:bottom w:val="none" w:sz="0" w:space="0" w:color="auto"/>
        <w:right w:val="none" w:sz="0" w:space="0" w:color="auto"/>
      </w:divBdr>
    </w:div>
    <w:div w:id="1036277312">
      <w:bodyDiv w:val="1"/>
      <w:marLeft w:val="0"/>
      <w:marRight w:val="0"/>
      <w:marTop w:val="0"/>
      <w:marBottom w:val="0"/>
      <w:divBdr>
        <w:top w:val="none" w:sz="0" w:space="0" w:color="auto"/>
        <w:left w:val="none" w:sz="0" w:space="0" w:color="auto"/>
        <w:bottom w:val="none" w:sz="0" w:space="0" w:color="auto"/>
        <w:right w:val="none" w:sz="0" w:space="0" w:color="auto"/>
      </w:divBdr>
    </w:div>
    <w:div w:id="1040205296">
      <w:bodyDiv w:val="1"/>
      <w:marLeft w:val="0"/>
      <w:marRight w:val="0"/>
      <w:marTop w:val="0"/>
      <w:marBottom w:val="0"/>
      <w:divBdr>
        <w:top w:val="none" w:sz="0" w:space="0" w:color="auto"/>
        <w:left w:val="none" w:sz="0" w:space="0" w:color="auto"/>
        <w:bottom w:val="none" w:sz="0" w:space="0" w:color="auto"/>
        <w:right w:val="none" w:sz="0" w:space="0" w:color="auto"/>
      </w:divBdr>
    </w:div>
    <w:div w:id="1044254437">
      <w:bodyDiv w:val="1"/>
      <w:marLeft w:val="0"/>
      <w:marRight w:val="0"/>
      <w:marTop w:val="0"/>
      <w:marBottom w:val="0"/>
      <w:divBdr>
        <w:top w:val="none" w:sz="0" w:space="0" w:color="auto"/>
        <w:left w:val="none" w:sz="0" w:space="0" w:color="auto"/>
        <w:bottom w:val="none" w:sz="0" w:space="0" w:color="auto"/>
        <w:right w:val="none" w:sz="0" w:space="0" w:color="auto"/>
      </w:divBdr>
    </w:div>
    <w:div w:id="1052509715">
      <w:bodyDiv w:val="1"/>
      <w:marLeft w:val="0"/>
      <w:marRight w:val="0"/>
      <w:marTop w:val="0"/>
      <w:marBottom w:val="0"/>
      <w:divBdr>
        <w:top w:val="none" w:sz="0" w:space="0" w:color="auto"/>
        <w:left w:val="none" w:sz="0" w:space="0" w:color="auto"/>
        <w:bottom w:val="none" w:sz="0" w:space="0" w:color="auto"/>
        <w:right w:val="none" w:sz="0" w:space="0" w:color="auto"/>
      </w:divBdr>
    </w:div>
    <w:div w:id="1056120893">
      <w:bodyDiv w:val="1"/>
      <w:marLeft w:val="0"/>
      <w:marRight w:val="0"/>
      <w:marTop w:val="0"/>
      <w:marBottom w:val="0"/>
      <w:divBdr>
        <w:top w:val="none" w:sz="0" w:space="0" w:color="auto"/>
        <w:left w:val="none" w:sz="0" w:space="0" w:color="auto"/>
        <w:bottom w:val="none" w:sz="0" w:space="0" w:color="auto"/>
        <w:right w:val="none" w:sz="0" w:space="0" w:color="auto"/>
      </w:divBdr>
    </w:div>
    <w:div w:id="1061753274">
      <w:bodyDiv w:val="1"/>
      <w:marLeft w:val="0"/>
      <w:marRight w:val="0"/>
      <w:marTop w:val="0"/>
      <w:marBottom w:val="0"/>
      <w:divBdr>
        <w:top w:val="none" w:sz="0" w:space="0" w:color="auto"/>
        <w:left w:val="none" w:sz="0" w:space="0" w:color="auto"/>
        <w:bottom w:val="none" w:sz="0" w:space="0" w:color="auto"/>
        <w:right w:val="none" w:sz="0" w:space="0" w:color="auto"/>
      </w:divBdr>
    </w:div>
    <w:div w:id="1075934993">
      <w:bodyDiv w:val="1"/>
      <w:marLeft w:val="0"/>
      <w:marRight w:val="0"/>
      <w:marTop w:val="0"/>
      <w:marBottom w:val="0"/>
      <w:divBdr>
        <w:top w:val="none" w:sz="0" w:space="0" w:color="auto"/>
        <w:left w:val="none" w:sz="0" w:space="0" w:color="auto"/>
        <w:bottom w:val="none" w:sz="0" w:space="0" w:color="auto"/>
        <w:right w:val="none" w:sz="0" w:space="0" w:color="auto"/>
      </w:divBdr>
    </w:div>
    <w:div w:id="1076241491">
      <w:bodyDiv w:val="1"/>
      <w:marLeft w:val="0"/>
      <w:marRight w:val="0"/>
      <w:marTop w:val="0"/>
      <w:marBottom w:val="0"/>
      <w:divBdr>
        <w:top w:val="none" w:sz="0" w:space="0" w:color="auto"/>
        <w:left w:val="none" w:sz="0" w:space="0" w:color="auto"/>
        <w:bottom w:val="none" w:sz="0" w:space="0" w:color="auto"/>
        <w:right w:val="none" w:sz="0" w:space="0" w:color="auto"/>
      </w:divBdr>
    </w:div>
    <w:div w:id="1080639240">
      <w:bodyDiv w:val="1"/>
      <w:marLeft w:val="0"/>
      <w:marRight w:val="0"/>
      <w:marTop w:val="0"/>
      <w:marBottom w:val="0"/>
      <w:divBdr>
        <w:top w:val="none" w:sz="0" w:space="0" w:color="auto"/>
        <w:left w:val="none" w:sz="0" w:space="0" w:color="auto"/>
        <w:bottom w:val="none" w:sz="0" w:space="0" w:color="auto"/>
        <w:right w:val="none" w:sz="0" w:space="0" w:color="auto"/>
      </w:divBdr>
    </w:div>
    <w:div w:id="1083113558">
      <w:bodyDiv w:val="1"/>
      <w:marLeft w:val="0"/>
      <w:marRight w:val="0"/>
      <w:marTop w:val="0"/>
      <w:marBottom w:val="0"/>
      <w:divBdr>
        <w:top w:val="none" w:sz="0" w:space="0" w:color="auto"/>
        <w:left w:val="none" w:sz="0" w:space="0" w:color="auto"/>
        <w:bottom w:val="none" w:sz="0" w:space="0" w:color="auto"/>
        <w:right w:val="none" w:sz="0" w:space="0" w:color="auto"/>
      </w:divBdr>
    </w:div>
    <w:div w:id="1088427729">
      <w:bodyDiv w:val="1"/>
      <w:marLeft w:val="0"/>
      <w:marRight w:val="0"/>
      <w:marTop w:val="0"/>
      <w:marBottom w:val="0"/>
      <w:divBdr>
        <w:top w:val="none" w:sz="0" w:space="0" w:color="auto"/>
        <w:left w:val="none" w:sz="0" w:space="0" w:color="auto"/>
        <w:bottom w:val="none" w:sz="0" w:space="0" w:color="auto"/>
        <w:right w:val="none" w:sz="0" w:space="0" w:color="auto"/>
      </w:divBdr>
    </w:div>
    <w:div w:id="1092553669">
      <w:bodyDiv w:val="1"/>
      <w:marLeft w:val="0"/>
      <w:marRight w:val="0"/>
      <w:marTop w:val="0"/>
      <w:marBottom w:val="0"/>
      <w:divBdr>
        <w:top w:val="none" w:sz="0" w:space="0" w:color="auto"/>
        <w:left w:val="none" w:sz="0" w:space="0" w:color="auto"/>
        <w:bottom w:val="none" w:sz="0" w:space="0" w:color="auto"/>
        <w:right w:val="none" w:sz="0" w:space="0" w:color="auto"/>
      </w:divBdr>
    </w:div>
    <w:div w:id="1094667382">
      <w:bodyDiv w:val="1"/>
      <w:marLeft w:val="0"/>
      <w:marRight w:val="0"/>
      <w:marTop w:val="0"/>
      <w:marBottom w:val="0"/>
      <w:divBdr>
        <w:top w:val="none" w:sz="0" w:space="0" w:color="auto"/>
        <w:left w:val="none" w:sz="0" w:space="0" w:color="auto"/>
        <w:bottom w:val="none" w:sz="0" w:space="0" w:color="auto"/>
        <w:right w:val="none" w:sz="0" w:space="0" w:color="auto"/>
      </w:divBdr>
    </w:div>
    <w:div w:id="1097211125">
      <w:bodyDiv w:val="1"/>
      <w:marLeft w:val="0"/>
      <w:marRight w:val="0"/>
      <w:marTop w:val="0"/>
      <w:marBottom w:val="0"/>
      <w:divBdr>
        <w:top w:val="none" w:sz="0" w:space="0" w:color="auto"/>
        <w:left w:val="none" w:sz="0" w:space="0" w:color="auto"/>
        <w:bottom w:val="none" w:sz="0" w:space="0" w:color="auto"/>
        <w:right w:val="none" w:sz="0" w:space="0" w:color="auto"/>
      </w:divBdr>
    </w:div>
    <w:div w:id="1102145961">
      <w:bodyDiv w:val="1"/>
      <w:marLeft w:val="0"/>
      <w:marRight w:val="0"/>
      <w:marTop w:val="0"/>
      <w:marBottom w:val="0"/>
      <w:divBdr>
        <w:top w:val="none" w:sz="0" w:space="0" w:color="auto"/>
        <w:left w:val="none" w:sz="0" w:space="0" w:color="auto"/>
        <w:bottom w:val="none" w:sz="0" w:space="0" w:color="auto"/>
        <w:right w:val="none" w:sz="0" w:space="0" w:color="auto"/>
      </w:divBdr>
    </w:div>
    <w:div w:id="1105223856">
      <w:bodyDiv w:val="1"/>
      <w:marLeft w:val="0"/>
      <w:marRight w:val="0"/>
      <w:marTop w:val="0"/>
      <w:marBottom w:val="0"/>
      <w:divBdr>
        <w:top w:val="none" w:sz="0" w:space="0" w:color="auto"/>
        <w:left w:val="none" w:sz="0" w:space="0" w:color="auto"/>
        <w:bottom w:val="none" w:sz="0" w:space="0" w:color="auto"/>
        <w:right w:val="none" w:sz="0" w:space="0" w:color="auto"/>
      </w:divBdr>
    </w:div>
    <w:div w:id="1110079912">
      <w:bodyDiv w:val="1"/>
      <w:marLeft w:val="0"/>
      <w:marRight w:val="0"/>
      <w:marTop w:val="0"/>
      <w:marBottom w:val="0"/>
      <w:divBdr>
        <w:top w:val="none" w:sz="0" w:space="0" w:color="auto"/>
        <w:left w:val="none" w:sz="0" w:space="0" w:color="auto"/>
        <w:bottom w:val="none" w:sz="0" w:space="0" w:color="auto"/>
        <w:right w:val="none" w:sz="0" w:space="0" w:color="auto"/>
      </w:divBdr>
    </w:div>
    <w:div w:id="1111625483">
      <w:bodyDiv w:val="1"/>
      <w:marLeft w:val="0"/>
      <w:marRight w:val="0"/>
      <w:marTop w:val="0"/>
      <w:marBottom w:val="0"/>
      <w:divBdr>
        <w:top w:val="none" w:sz="0" w:space="0" w:color="auto"/>
        <w:left w:val="none" w:sz="0" w:space="0" w:color="auto"/>
        <w:bottom w:val="none" w:sz="0" w:space="0" w:color="auto"/>
        <w:right w:val="none" w:sz="0" w:space="0" w:color="auto"/>
      </w:divBdr>
    </w:div>
    <w:div w:id="1119184872">
      <w:bodyDiv w:val="1"/>
      <w:marLeft w:val="0"/>
      <w:marRight w:val="0"/>
      <w:marTop w:val="0"/>
      <w:marBottom w:val="0"/>
      <w:divBdr>
        <w:top w:val="none" w:sz="0" w:space="0" w:color="auto"/>
        <w:left w:val="none" w:sz="0" w:space="0" w:color="auto"/>
        <w:bottom w:val="none" w:sz="0" w:space="0" w:color="auto"/>
        <w:right w:val="none" w:sz="0" w:space="0" w:color="auto"/>
      </w:divBdr>
    </w:div>
    <w:div w:id="1120028796">
      <w:bodyDiv w:val="1"/>
      <w:marLeft w:val="0"/>
      <w:marRight w:val="0"/>
      <w:marTop w:val="0"/>
      <w:marBottom w:val="0"/>
      <w:divBdr>
        <w:top w:val="none" w:sz="0" w:space="0" w:color="auto"/>
        <w:left w:val="none" w:sz="0" w:space="0" w:color="auto"/>
        <w:bottom w:val="none" w:sz="0" w:space="0" w:color="auto"/>
        <w:right w:val="none" w:sz="0" w:space="0" w:color="auto"/>
      </w:divBdr>
    </w:div>
    <w:div w:id="1128662822">
      <w:bodyDiv w:val="1"/>
      <w:marLeft w:val="0"/>
      <w:marRight w:val="0"/>
      <w:marTop w:val="0"/>
      <w:marBottom w:val="0"/>
      <w:divBdr>
        <w:top w:val="none" w:sz="0" w:space="0" w:color="auto"/>
        <w:left w:val="none" w:sz="0" w:space="0" w:color="auto"/>
        <w:bottom w:val="none" w:sz="0" w:space="0" w:color="auto"/>
        <w:right w:val="none" w:sz="0" w:space="0" w:color="auto"/>
      </w:divBdr>
    </w:div>
    <w:div w:id="1133132552">
      <w:bodyDiv w:val="1"/>
      <w:marLeft w:val="0"/>
      <w:marRight w:val="0"/>
      <w:marTop w:val="0"/>
      <w:marBottom w:val="0"/>
      <w:divBdr>
        <w:top w:val="none" w:sz="0" w:space="0" w:color="auto"/>
        <w:left w:val="none" w:sz="0" w:space="0" w:color="auto"/>
        <w:bottom w:val="none" w:sz="0" w:space="0" w:color="auto"/>
        <w:right w:val="none" w:sz="0" w:space="0" w:color="auto"/>
      </w:divBdr>
    </w:div>
    <w:div w:id="1134756405">
      <w:bodyDiv w:val="1"/>
      <w:marLeft w:val="0"/>
      <w:marRight w:val="0"/>
      <w:marTop w:val="0"/>
      <w:marBottom w:val="0"/>
      <w:divBdr>
        <w:top w:val="none" w:sz="0" w:space="0" w:color="auto"/>
        <w:left w:val="none" w:sz="0" w:space="0" w:color="auto"/>
        <w:bottom w:val="none" w:sz="0" w:space="0" w:color="auto"/>
        <w:right w:val="none" w:sz="0" w:space="0" w:color="auto"/>
      </w:divBdr>
    </w:div>
    <w:div w:id="1136608552">
      <w:bodyDiv w:val="1"/>
      <w:marLeft w:val="0"/>
      <w:marRight w:val="0"/>
      <w:marTop w:val="0"/>
      <w:marBottom w:val="0"/>
      <w:divBdr>
        <w:top w:val="none" w:sz="0" w:space="0" w:color="auto"/>
        <w:left w:val="none" w:sz="0" w:space="0" w:color="auto"/>
        <w:bottom w:val="none" w:sz="0" w:space="0" w:color="auto"/>
        <w:right w:val="none" w:sz="0" w:space="0" w:color="auto"/>
      </w:divBdr>
    </w:div>
    <w:div w:id="1155224997">
      <w:bodyDiv w:val="1"/>
      <w:marLeft w:val="0"/>
      <w:marRight w:val="0"/>
      <w:marTop w:val="0"/>
      <w:marBottom w:val="0"/>
      <w:divBdr>
        <w:top w:val="none" w:sz="0" w:space="0" w:color="auto"/>
        <w:left w:val="none" w:sz="0" w:space="0" w:color="auto"/>
        <w:bottom w:val="none" w:sz="0" w:space="0" w:color="auto"/>
        <w:right w:val="none" w:sz="0" w:space="0" w:color="auto"/>
      </w:divBdr>
    </w:div>
    <w:div w:id="1156917891">
      <w:bodyDiv w:val="1"/>
      <w:marLeft w:val="0"/>
      <w:marRight w:val="0"/>
      <w:marTop w:val="0"/>
      <w:marBottom w:val="0"/>
      <w:divBdr>
        <w:top w:val="none" w:sz="0" w:space="0" w:color="auto"/>
        <w:left w:val="none" w:sz="0" w:space="0" w:color="auto"/>
        <w:bottom w:val="none" w:sz="0" w:space="0" w:color="auto"/>
        <w:right w:val="none" w:sz="0" w:space="0" w:color="auto"/>
      </w:divBdr>
    </w:div>
    <w:div w:id="1169759312">
      <w:bodyDiv w:val="1"/>
      <w:marLeft w:val="0"/>
      <w:marRight w:val="0"/>
      <w:marTop w:val="0"/>
      <w:marBottom w:val="0"/>
      <w:divBdr>
        <w:top w:val="none" w:sz="0" w:space="0" w:color="auto"/>
        <w:left w:val="none" w:sz="0" w:space="0" w:color="auto"/>
        <w:bottom w:val="none" w:sz="0" w:space="0" w:color="auto"/>
        <w:right w:val="none" w:sz="0" w:space="0" w:color="auto"/>
      </w:divBdr>
    </w:div>
    <w:div w:id="1170829460">
      <w:bodyDiv w:val="1"/>
      <w:marLeft w:val="0"/>
      <w:marRight w:val="0"/>
      <w:marTop w:val="0"/>
      <w:marBottom w:val="0"/>
      <w:divBdr>
        <w:top w:val="none" w:sz="0" w:space="0" w:color="auto"/>
        <w:left w:val="none" w:sz="0" w:space="0" w:color="auto"/>
        <w:bottom w:val="none" w:sz="0" w:space="0" w:color="auto"/>
        <w:right w:val="none" w:sz="0" w:space="0" w:color="auto"/>
      </w:divBdr>
    </w:div>
    <w:div w:id="1171674038">
      <w:bodyDiv w:val="1"/>
      <w:marLeft w:val="0"/>
      <w:marRight w:val="0"/>
      <w:marTop w:val="0"/>
      <w:marBottom w:val="0"/>
      <w:divBdr>
        <w:top w:val="none" w:sz="0" w:space="0" w:color="auto"/>
        <w:left w:val="none" w:sz="0" w:space="0" w:color="auto"/>
        <w:bottom w:val="none" w:sz="0" w:space="0" w:color="auto"/>
        <w:right w:val="none" w:sz="0" w:space="0" w:color="auto"/>
      </w:divBdr>
    </w:div>
    <w:div w:id="1179005189">
      <w:bodyDiv w:val="1"/>
      <w:marLeft w:val="0"/>
      <w:marRight w:val="0"/>
      <w:marTop w:val="0"/>
      <w:marBottom w:val="0"/>
      <w:divBdr>
        <w:top w:val="none" w:sz="0" w:space="0" w:color="auto"/>
        <w:left w:val="none" w:sz="0" w:space="0" w:color="auto"/>
        <w:bottom w:val="none" w:sz="0" w:space="0" w:color="auto"/>
        <w:right w:val="none" w:sz="0" w:space="0" w:color="auto"/>
      </w:divBdr>
    </w:div>
    <w:div w:id="1185558366">
      <w:bodyDiv w:val="1"/>
      <w:marLeft w:val="0"/>
      <w:marRight w:val="0"/>
      <w:marTop w:val="0"/>
      <w:marBottom w:val="0"/>
      <w:divBdr>
        <w:top w:val="none" w:sz="0" w:space="0" w:color="auto"/>
        <w:left w:val="none" w:sz="0" w:space="0" w:color="auto"/>
        <w:bottom w:val="none" w:sz="0" w:space="0" w:color="auto"/>
        <w:right w:val="none" w:sz="0" w:space="0" w:color="auto"/>
      </w:divBdr>
    </w:div>
    <w:div w:id="1187986342">
      <w:bodyDiv w:val="1"/>
      <w:marLeft w:val="0"/>
      <w:marRight w:val="0"/>
      <w:marTop w:val="0"/>
      <w:marBottom w:val="0"/>
      <w:divBdr>
        <w:top w:val="none" w:sz="0" w:space="0" w:color="auto"/>
        <w:left w:val="none" w:sz="0" w:space="0" w:color="auto"/>
        <w:bottom w:val="none" w:sz="0" w:space="0" w:color="auto"/>
        <w:right w:val="none" w:sz="0" w:space="0" w:color="auto"/>
      </w:divBdr>
    </w:div>
    <w:div w:id="1188103323">
      <w:bodyDiv w:val="1"/>
      <w:marLeft w:val="0"/>
      <w:marRight w:val="0"/>
      <w:marTop w:val="0"/>
      <w:marBottom w:val="0"/>
      <w:divBdr>
        <w:top w:val="none" w:sz="0" w:space="0" w:color="auto"/>
        <w:left w:val="none" w:sz="0" w:space="0" w:color="auto"/>
        <w:bottom w:val="none" w:sz="0" w:space="0" w:color="auto"/>
        <w:right w:val="none" w:sz="0" w:space="0" w:color="auto"/>
      </w:divBdr>
    </w:div>
    <w:div w:id="1195458553">
      <w:bodyDiv w:val="1"/>
      <w:marLeft w:val="0"/>
      <w:marRight w:val="0"/>
      <w:marTop w:val="0"/>
      <w:marBottom w:val="0"/>
      <w:divBdr>
        <w:top w:val="none" w:sz="0" w:space="0" w:color="auto"/>
        <w:left w:val="none" w:sz="0" w:space="0" w:color="auto"/>
        <w:bottom w:val="none" w:sz="0" w:space="0" w:color="auto"/>
        <w:right w:val="none" w:sz="0" w:space="0" w:color="auto"/>
      </w:divBdr>
    </w:div>
    <w:div w:id="1212155828">
      <w:bodyDiv w:val="1"/>
      <w:marLeft w:val="0"/>
      <w:marRight w:val="0"/>
      <w:marTop w:val="0"/>
      <w:marBottom w:val="0"/>
      <w:divBdr>
        <w:top w:val="none" w:sz="0" w:space="0" w:color="auto"/>
        <w:left w:val="none" w:sz="0" w:space="0" w:color="auto"/>
        <w:bottom w:val="none" w:sz="0" w:space="0" w:color="auto"/>
        <w:right w:val="none" w:sz="0" w:space="0" w:color="auto"/>
      </w:divBdr>
    </w:div>
    <w:div w:id="1230653497">
      <w:bodyDiv w:val="1"/>
      <w:marLeft w:val="0"/>
      <w:marRight w:val="0"/>
      <w:marTop w:val="0"/>
      <w:marBottom w:val="0"/>
      <w:divBdr>
        <w:top w:val="none" w:sz="0" w:space="0" w:color="auto"/>
        <w:left w:val="none" w:sz="0" w:space="0" w:color="auto"/>
        <w:bottom w:val="none" w:sz="0" w:space="0" w:color="auto"/>
        <w:right w:val="none" w:sz="0" w:space="0" w:color="auto"/>
      </w:divBdr>
    </w:div>
    <w:div w:id="1244024524">
      <w:bodyDiv w:val="1"/>
      <w:marLeft w:val="0"/>
      <w:marRight w:val="0"/>
      <w:marTop w:val="0"/>
      <w:marBottom w:val="0"/>
      <w:divBdr>
        <w:top w:val="none" w:sz="0" w:space="0" w:color="auto"/>
        <w:left w:val="none" w:sz="0" w:space="0" w:color="auto"/>
        <w:bottom w:val="none" w:sz="0" w:space="0" w:color="auto"/>
        <w:right w:val="none" w:sz="0" w:space="0" w:color="auto"/>
      </w:divBdr>
    </w:div>
    <w:div w:id="1245989161">
      <w:bodyDiv w:val="1"/>
      <w:marLeft w:val="0"/>
      <w:marRight w:val="0"/>
      <w:marTop w:val="0"/>
      <w:marBottom w:val="0"/>
      <w:divBdr>
        <w:top w:val="none" w:sz="0" w:space="0" w:color="auto"/>
        <w:left w:val="none" w:sz="0" w:space="0" w:color="auto"/>
        <w:bottom w:val="none" w:sz="0" w:space="0" w:color="auto"/>
        <w:right w:val="none" w:sz="0" w:space="0" w:color="auto"/>
      </w:divBdr>
    </w:div>
    <w:div w:id="1247569143">
      <w:bodyDiv w:val="1"/>
      <w:marLeft w:val="0"/>
      <w:marRight w:val="0"/>
      <w:marTop w:val="0"/>
      <w:marBottom w:val="0"/>
      <w:divBdr>
        <w:top w:val="none" w:sz="0" w:space="0" w:color="auto"/>
        <w:left w:val="none" w:sz="0" w:space="0" w:color="auto"/>
        <w:bottom w:val="none" w:sz="0" w:space="0" w:color="auto"/>
        <w:right w:val="none" w:sz="0" w:space="0" w:color="auto"/>
      </w:divBdr>
      <w:divsChild>
        <w:div w:id="1667706746">
          <w:marLeft w:val="0"/>
          <w:marRight w:val="0"/>
          <w:marTop w:val="0"/>
          <w:marBottom w:val="0"/>
          <w:divBdr>
            <w:top w:val="none" w:sz="0" w:space="0" w:color="auto"/>
            <w:left w:val="none" w:sz="0" w:space="0" w:color="auto"/>
            <w:bottom w:val="none" w:sz="0" w:space="0" w:color="auto"/>
            <w:right w:val="none" w:sz="0" w:space="0" w:color="auto"/>
          </w:divBdr>
        </w:div>
      </w:divsChild>
    </w:div>
    <w:div w:id="1252197516">
      <w:bodyDiv w:val="1"/>
      <w:marLeft w:val="0"/>
      <w:marRight w:val="0"/>
      <w:marTop w:val="0"/>
      <w:marBottom w:val="0"/>
      <w:divBdr>
        <w:top w:val="none" w:sz="0" w:space="0" w:color="auto"/>
        <w:left w:val="none" w:sz="0" w:space="0" w:color="auto"/>
        <w:bottom w:val="none" w:sz="0" w:space="0" w:color="auto"/>
        <w:right w:val="none" w:sz="0" w:space="0" w:color="auto"/>
      </w:divBdr>
    </w:div>
    <w:div w:id="1259607306">
      <w:bodyDiv w:val="1"/>
      <w:marLeft w:val="0"/>
      <w:marRight w:val="0"/>
      <w:marTop w:val="0"/>
      <w:marBottom w:val="0"/>
      <w:divBdr>
        <w:top w:val="none" w:sz="0" w:space="0" w:color="auto"/>
        <w:left w:val="none" w:sz="0" w:space="0" w:color="auto"/>
        <w:bottom w:val="none" w:sz="0" w:space="0" w:color="auto"/>
        <w:right w:val="none" w:sz="0" w:space="0" w:color="auto"/>
      </w:divBdr>
    </w:div>
    <w:div w:id="1261067001">
      <w:bodyDiv w:val="1"/>
      <w:marLeft w:val="0"/>
      <w:marRight w:val="0"/>
      <w:marTop w:val="0"/>
      <w:marBottom w:val="0"/>
      <w:divBdr>
        <w:top w:val="none" w:sz="0" w:space="0" w:color="auto"/>
        <w:left w:val="none" w:sz="0" w:space="0" w:color="auto"/>
        <w:bottom w:val="none" w:sz="0" w:space="0" w:color="auto"/>
        <w:right w:val="none" w:sz="0" w:space="0" w:color="auto"/>
      </w:divBdr>
    </w:div>
    <w:div w:id="1272282125">
      <w:bodyDiv w:val="1"/>
      <w:marLeft w:val="0"/>
      <w:marRight w:val="0"/>
      <w:marTop w:val="0"/>
      <w:marBottom w:val="0"/>
      <w:divBdr>
        <w:top w:val="none" w:sz="0" w:space="0" w:color="auto"/>
        <w:left w:val="none" w:sz="0" w:space="0" w:color="auto"/>
        <w:bottom w:val="none" w:sz="0" w:space="0" w:color="auto"/>
        <w:right w:val="none" w:sz="0" w:space="0" w:color="auto"/>
      </w:divBdr>
    </w:div>
    <w:div w:id="1281377732">
      <w:bodyDiv w:val="1"/>
      <w:marLeft w:val="0"/>
      <w:marRight w:val="0"/>
      <w:marTop w:val="0"/>
      <w:marBottom w:val="0"/>
      <w:divBdr>
        <w:top w:val="none" w:sz="0" w:space="0" w:color="auto"/>
        <w:left w:val="none" w:sz="0" w:space="0" w:color="auto"/>
        <w:bottom w:val="none" w:sz="0" w:space="0" w:color="auto"/>
        <w:right w:val="none" w:sz="0" w:space="0" w:color="auto"/>
      </w:divBdr>
    </w:div>
    <w:div w:id="1285502698">
      <w:bodyDiv w:val="1"/>
      <w:marLeft w:val="0"/>
      <w:marRight w:val="0"/>
      <w:marTop w:val="0"/>
      <w:marBottom w:val="0"/>
      <w:divBdr>
        <w:top w:val="none" w:sz="0" w:space="0" w:color="auto"/>
        <w:left w:val="none" w:sz="0" w:space="0" w:color="auto"/>
        <w:bottom w:val="none" w:sz="0" w:space="0" w:color="auto"/>
        <w:right w:val="none" w:sz="0" w:space="0" w:color="auto"/>
      </w:divBdr>
    </w:div>
    <w:div w:id="1288048232">
      <w:bodyDiv w:val="1"/>
      <w:marLeft w:val="0"/>
      <w:marRight w:val="0"/>
      <w:marTop w:val="0"/>
      <w:marBottom w:val="0"/>
      <w:divBdr>
        <w:top w:val="none" w:sz="0" w:space="0" w:color="auto"/>
        <w:left w:val="none" w:sz="0" w:space="0" w:color="auto"/>
        <w:bottom w:val="none" w:sz="0" w:space="0" w:color="auto"/>
        <w:right w:val="none" w:sz="0" w:space="0" w:color="auto"/>
      </w:divBdr>
    </w:div>
    <w:div w:id="1301612667">
      <w:bodyDiv w:val="1"/>
      <w:marLeft w:val="0"/>
      <w:marRight w:val="0"/>
      <w:marTop w:val="0"/>
      <w:marBottom w:val="0"/>
      <w:divBdr>
        <w:top w:val="none" w:sz="0" w:space="0" w:color="auto"/>
        <w:left w:val="none" w:sz="0" w:space="0" w:color="auto"/>
        <w:bottom w:val="none" w:sz="0" w:space="0" w:color="auto"/>
        <w:right w:val="none" w:sz="0" w:space="0" w:color="auto"/>
      </w:divBdr>
    </w:div>
    <w:div w:id="1302615404">
      <w:bodyDiv w:val="1"/>
      <w:marLeft w:val="0"/>
      <w:marRight w:val="0"/>
      <w:marTop w:val="0"/>
      <w:marBottom w:val="0"/>
      <w:divBdr>
        <w:top w:val="none" w:sz="0" w:space="0" w:color="auto"/>
        <w:left w:val="none" w:sz="0" w:space="0" w:color="auto"/>
        <w:bottom w:val="none" w:sz="0" w:space="0" w:color="auto"/>
        <w:right w:val="none" w:sz="0" w:space="0" w:color="auto"/>
      </w:divBdr>
    </w:div>
    <w:div w:id="1315716312">
      <w:bodyDiv w:val="1"/>
      <w:marLeft w:val="0"/>
      <w:marRight w:val="0"/>
      <w:marTop w:val="0"/>
      <w:marBottom w:val="0"/>
      <w:divBdr>
        <w:top w:val="none" w:sz="0" w:space="0" w:color="auto"/>
        <w:left w:val="none" w:sz="0" w:space="0" w:color="auto"/>
        <w:bottom w:val="none" w:sz="0" w:space="0" w:color="auto"/>
        <w:right w:val="none" w:sz="0" w:space="0" w:color="auto"/>
      </w:divBdr>
    </w:div>
    <w:div w:id="1316954282">
      <w:bodyDiv w:val="1"/>
      <w:marLeft w:val="0"/>
      <w:marRight w:val="0"/>
      <w:marTop w:val="0"/>
      <w:marBottom w:val="0"/>
      <w:divBdr>
        <w:top w:val="none" w:sz="0" w:space="0" w:color="auto"/>
        <w:left w:val="none" w:sz="0" w:space="0" w:color="auto"/>
        <w:bottom w:val="none" w:sz="0" w:space="0" w:color="auto"/>
        <w:right w:val="none" w:sz="0" w:space="0" w:color="auto"/>
      </w:divBdr>
    </w:div>
    <w:div w:id="1316957904">
      <w:bodyDiv w:val="1"/>
      <w:marLeft w:val="0"/>
      <w:marRight w:val="0"/>
      <w:marTop w:val="0"/>
      <w:marBottom w:val="0"/>
      <w:divBdr>
        <w:top w:val="none" w:sz="0" w:space="0" w:color="auto"/>
        <w:left w:val="none" w:sz="0" w:space="0" w:color="auto"/>
        <w:bottom w:val="none" w:sz="0" w:space="0" w:color="auto"/>
        <w:right w:val="none" w:sz="0" w:space="0" w:color="auto"/>
      </w:divBdr>
    </w:div>
    <w:div w:id="1318067609">
      <w:bodyDiv w:val="1"/>
      <w:marLeft w:val="0"/>
      <w:marRight w:val="0"/>
      <w:marTop w:val="0"/>
      <w:marBottom w:val="0"/>
      <w:divBdr>
        <w:top w:val="none" w:sz="0" w:space="0" w:color="auto"/>
        <w:left w:val="none" w:sz="0" w:space="0" w:color="auto"/>
        <w:bottom w:val="none" w:sz="0" w:space="0" w:color="auto"/>
        <w:right w:val="none" w:sz="0" w:space="0" w:color="auto"/>
      </w:divBdr>
    </w:div>
    <w:div w:id="1318338534">
      <w:bodyDiv w:val="1"/>
      <w:marLeft w:val="0"/>
      <w:marRight w:val="0"/>
      <w:marTop w:val="0"/>
      <w:marBottom w:val="0"/>
      <w:divBdr>
        <w:top w:val="none" w:sz="0" w:space="0" w:color="auto"/>
        <w:left w:val="none" w:sz="0" w:space="0" w:color="auto"/>
        <w:bottom w:val="none" w:sz="0" w:space="0" w:color="auto"/>
        <w:right w:val="none" w:sz="0" w:space="0" w:color="auto"/>
      </w:divBdr>
    </w:div>
    <w:div w:id="1319075390">
      <w:bodyDiv w:val="1"/>
      <w:marLeft w:val="0"/>
      <w:marRight w:val="0"/>
      <w:marTop w:val="0"/>
      <w:marBottom w:val="0"/>
      <w:divBdr>
        <w:top w:val="none" w:sz="0" w:space="0" w:color="auto"/>
        <w:left w:val="none" w:sz="0" w:space="0" w:color="auto"/>
        <w:bottom w:val="none" w:sz="0" w:space="0" w:color="auto"/>
        <w:right w:val="none" w:sz="0" w:space="0" w:color="auto"/>
      </w:divBdr>
    </w:div>
    <w:div w:id="1331644121">
      <w:bodyDiv w:val="1"/>
      <w:marLeft w:val="0"/>
      <w:marRight w:val="0"/>
      <w:marTop w:val="0"/>
      <w:marBottom w:val="0"/>
      <w:divBdr>
        <w:top w:val="none" w:sz="0" w:space="0" w:color="auto"/>
        <w:left w:val="none" w:sz="0" w:space="0" w:color="auto"/>
        <w:bottom w:val="none" w:sz="0" w:space="0" w:color="auto"/>
        <w:right w:val="none" w:sz="0" w:space="0" w:color="auto"/>
      </w:divBdr>
    </w:div>
    <w:div w:id="1353452195">
      <w:bodyDiv w:val="1"/>
      <w:marLeft w:val="0"/>
      <w:marRight w:val="0"/>
      <w:marTop w:val="0"/>
      <w:marBottom w:val="0"/>
      <w:divBdr>
        <w:top w:val="none" w:sz="0" w:space="0" w:color="auto"/>
        <w:left w:val="none" w:sz="0" w:space="0" w:color="auto"/>
        <w:bottom w:val="none" w:sz="0" w:space="0" w:color="auto"/>
        <w:right w:val="none" w:sz="0" w:space="0" w:color="auto"/>
      </w:divBdr>
    </w:div>
    <w:div w:id="1357269894">
      <w:bodyDiv w:val="1"/>
      <w:marLeft w:val="0"/>
      <w:marRight w:val="0"/>
      <w:marTop w:val="0"/>
      <w:marBottom w:val="0"/>
      <w:divBdr>
        <w:top w:val="none" w:sz="0" w:space="0" w:color="auto"/>
        <w:left w:val="none" w:sz="0" w:space="0" w:color="auto"/>
        <w:bottom w:val="none" w:sz="0" w:space="0" w:color="auto"/>
        <w:right w:val="none" w:sz="0" w:space="0" w:color="auto"/>
      </w:divBdr>
    </w:div>
    <w:div w:id="1358627068">
      <w:bodyDiv w:val="1"/>
      <w:marLeft w:val="0"/>
      <w:marRight w:val="0"/>
      <w:marTop w:val="0"/>
      <w:marBottom w:val="0"/>
      <w:divBdr>
        <w:top w:val="none" w:sz="0" w:space="0" w:color="auto"/>
        <w:left w:val="none" w:sz="0" w:space="0" w:color="auto"/>
        <w:bottom w:val="none" w:sz="0" w:space="0" w:color="auto"/>
        <w:right w:val="none" w:sz="0" w:space="0" w:color="auto"/>
      </w:divBdr>
    </w:div>
    <w:div w:id="1360203665">
      <w:bodyDiv w:val="1"/>
      <w:marLeft w:val="0"/>
      <w:marRight w:val="0"/>
      <w:marTop w:val="0"/>
      <w:marBottom w:val="0"/>
      <w:divBdr>
        <w:top w:val="none" w:sz="0" w:space="0" w:color="auto"/>
        <w:left w:val="none" w:sz="0" w:space="0" w:color="auto"/>
        <w:bottom w:val="none" w:sz="0" w:space="0" w:color="auto"/>
        <w:right w:val="none" w:sz="0" w:space="0" w:color="auto"/>
      </w:divBdr>
    </w:div>
    <w:div w:id="1363899876">
      <w:bodyDiv w:val="1"/>
      <w:marLeft w:val="0"/>
      <w:marRight w:val="0"/>
      <w:marTop w:val="0"/>
      <w:marBottom w:val="0"/>
      <w:divBdr>
        <w:top w:val="none" w:sz="0" w:space="0" w:color="auto"/>
        <w:left w:val="none" w:sz="0" w:space="0" w:color="auto"/>
        <w:bottom w:val="none" w:sz="0" w:space="0" w:color="auto"/>
        <w:right w:val="none" w:sz="0" w:space="0" w:color="auto"/>
      </w:divBdr>
    </w:div>
    <w:div w:id="1368068979">
      <w:bodyDiv w:val="1"/>
      <w:marLeft w:val="0"/>
      <w:marRight w:val="0"/>
      <w:marTop w:val="0"/>
      <w:marBottom w:val="0"/>
      <w:divBdr>
        <w:top w:val="none" w:sz="0" w:space="0" w:color="auto"/>
        <w:left w:val="none" w:sz="0" w:space="0" w:color="auto"/>
        <w:bottom w:val="none" w:sz="0" w:space="0" w:color="auto"/>
        <w:right w:val="none" w:sz="0" w:space="0" w:color="auto"/>
      </w:divBdr>
    </w:div>
    <w:div w:id="1369909821">
      <w:bodyDiv w:val="1"/>
      <w:marLeft w:val="0"/>
      <w:marRight w:val="0"/>
      <w:marTop w:val="0"/>
      <w:marBottom w:val="0"/>
      <w:divBdr>
        <w:top w:val="none" w:sz="0" w:space="0" w:color="auto"/>
        <w:left w:val="none" w:sz="0" w:space="0" w:color="auto"/>
        <w:bottom w:val="none" w:sz="0" w:space="0" w:color="auto"/>
        <w:right w:val="none" w:sz="0" w:space="0" w:color="auto"/>
      </w:divBdr>
    </w:div>
    <w:div w:id="1370305383">
      <w:bodyDiv w:val="1"/>
      <w:marLeft w:val="0"/>
      <w:marRight w:val="0"/>
      <w:marTop w:val="0"/>
      <w:marBottom w:val="0"/>
      <w:divBdr>
        <w:top w:val="none" w:sz="0" w:space="0" w:color="auto"/>
        <w:left w:val="none" w:sz="0" w:space="0" w:color="auto"/>
        <w:bottom w:val="none" w:sz="0" w:space="0" w:color="auto"/>
        <w:right w:val="none" w:sz="0" w:space="0" w:color="auto"/>
      </w:divBdr>
    </w:div>
    <w:div w:id="1372536477">
      <w:bodyDiv w:val="1"/>
      <w:marLeft w:val="0"/>
      <w:marRight w:val="0"/>
      <w:marTop w:val="0"/>
      <w:marBottom w:val="0"/>
      <w:divBdr>
        <w:top w:val="none" w:sz="0" w:space="0" w:color="auto"/>
        <w:left w:val="none" w:sz="0" w:space="0" w:color="auto"/>
        <w:bottom w:val="none" w:sz="0" w:space="0" w:color="auto"/>
        <w:right w:val="none" w:sz="0" w:space="0" w:color="auto"/>
      </w:divBdr>
    </w:div>
    <w:div w:id="1384254791">
      <w:bodyDiv w:val="1"/>
      <w:marLeft w:val="0"/>
      <w:marRight w:val="0"/>
      <w:marTop w:val="0"/>
      <w:marBottom w:val="0"/>
      <w:divBdr>
        <w:top w:val="none" w:sz="0" w:space="0" w:color="auto"/>
        <w:left w:val="none" w:sz="0" w:space="0" w:color="auto"/>
        <w:bottom w:val="none" w:sz="0" w:space="0" w:color="auto"/>
        <w:right w:val="none" w:sz="0" w:space="0" w:color="auto"/>
      </w:divBdr>
    </w:div>
    <w:div w:id="1390029550">
      <w:bodyDiv w:val="1"/>
      <w:marLeft w:val="0"/>
      <w:marRight w:val="0"/>
      <w:marTop w:val="0"/>
      <w:marBottom w:val="0"/>
      <w:divBdr>
        <w:top w:val="none" w:sz="0" w:space="0" w:color="auto"/>
        <w:left w:val="none" w:sz="0" w:space="0" w:color="auto"/>
        <w:bottom w:val="none" w:sz="0" w:space="0" w:color="auto"/>
        <w:right w:val="none" w:sz="0" w:space="0" w:color="auto"/>
      </w:divBdr>
    </w:div>
    <w:div w:id="1390419858">
      <w:bodyDiv w:val="1"/>
      <w:marLeft w:val="0"/>
      <w:marRight w:val="0"/>
      <w:marTop w:val="0"/>
      <w:marBottom w:val="0"/>
      <w:divBdr>
        <w:top w:val="none" w:sz="0" w:space="0" w:color="auto"/>
        <w:left w:val="none" w:sz="0" w:space="0" w:color="auto"/>
        <w:bottom w:val="none" w:sz="0" w:space="0" w:color="auto"/>
        <w:right w:val="none" w:sz="0" w:space="0" w:color="auto"/>
      </w:divBdr>
    </w:div>
    <w:div w:id="1396660108">
      <w:bodyDiv w:val="1"/>
      <w:marLeft w:val="0"/>
      <w:marRight w:val="0"/>
      <w:marTop w:val="0"/>
      <w:marBottom w:val="0"/>
      <w:divBdr>
        <w:top w:val="none" w:sz="0" w:space="0" w:color="auto"/>
        <w:left w:val="none" w:sz="0" w:space="0" w:color="auto"/>
        <w:bottom w:val="none" w:sz="0" w:space="0" w:color="auto"/>
        <w:right w:val="none" w:sz="0" w:space="0" w:color="auto"/>
      </w:divBdr>
    </w:div>
    <w:div w:id="1398360679">
      <w:bodyDiv w:val="1"/>
      <w:marLeft w:val="0"/>
      <w:marRight w:val="0"/>
      <w:marTop w:val="0"/>
      <w:marBottom w:val="0"/>
      <w:divBdr>
        <w:top w:val="none" w:sz="0" w:space="0" w:color="auto"/>
        <w:left w:val="none" w:sz="0" w:space="0" w:color="auto"/>
        <w:bottom w:val="none" w:sz="0" w:space="0" w:color="auto"/>
        <w:right w:val="none" w:sz="0" w:space="0" w:color="auto"/>
      </w:divBdr>
    </w:div>
    <w:div w:id="1408263780">
      <w:bodyDiv w:val="1"/>
      <w:marLeft w:val="0"/>
      <w:marRight w:val="0"/>
      <w:marTop w:val="0"/>
      <w:marBottom w:val="0"/>
      <w:divBdr>
        <w:top w:val="none" w:sz="0" w:space="0" w:color="auto"/>
        <w:left w:val="none" w:sz="0" w:space="0" w:color="auto"/>
        <w:bottom w:val="none" w:sz="0" w:space="0" w:color="auto"/>
        <w:right w:val="none" w:sz="0" w:space="0" w:color="auto"/>
      </w:divBdr>
    </w:div>
    <w:div w:id="1415005915">
      <w:bodyDiv w:val="1"/>
      <w:marLeft w:val="0"/>
      <w:marRight w:val="0"/>
      <w:marTop w:val="0"/>
      <w:marBottom w:val="0"/>
      <w:divBdr>
        <w:top w:val="none" w:sz="0" w:space="0" w:color="auto"/>
        <w:left w:val="none" w:sz="0" w:space="0" w:color="auto"/>
        <w:bottom w:val="none" w:sz="0" w:space="0" w:color="auto"/>
        <w:right w:val="none" w:sz="0" w:space="0" w:color="auto"/>
      </w:divBdr>
    </w:div>
    <w:div w:id="1415054849">
      <w:bodyDiv w:val="1"/>
      <w:marLeft w:val="0"/>
      <w:marRight w:val="0"/>
      <w:marTop w:val="0"/>
      <w:marBottom w:val="0"/>
      <w:divBdr>
        <w:top w:val="none" w:sz="0" w:space="0" w:color="auto"/>
        <w:left w:val="none" w:sz="0" w:space="0" w:color="auto"/>
        <w:bottom w:val="none" w:sz="0" w:space="0" w:color="auto"/>
        <w:right w:val="none" w:sz="0" w:space="0" w:color="auto"/>
      </w:divBdr>
    </w:div>
    <w:div w:id="1424649111">
      <w:bodyDiv w:val="1"/>
      <w:marLeft w:val="0"/>
      <w:marRight w:val="0"/>
      <w:marTop w:val="0"/>
      <w:marBottom w:val="0"/>
      <w:divBdr>
        <w:top w:val="none" w:sz="0" w:space="0" w:color="auto"/>
        <w:left w:val="none" w:sz="0" w:space="0" w:color="auto"/>
        <w:bottom w:val="none" w:sz="0" w:space="0" w:color="auto"/>
        <w:right w:val="none" w:sz="0" w:space="0" w:color="auto"/>
      </w:divBdr>
    </w:div>
    <w:div w:id="1436634075">
      <w:bodyDiv w:val="1"/>
      <w:marLeft w:val="0"/>
      <w:marRight w:val="0"/>
      <w:marTop w:val="0"/>
      <w:marBottom w:val="0"/>
      <w:divBdr>
        <w:top w:val="none" w:sz="0" w:space="0" w:color="auto"/>
        <w:left w:val="none" w:sz="0" w:space="0" w:color="auto"/>
        <w:bottom w:val="none" w:sz="0" w:space="0" w:color="auto"/>
        <w:right w:val="none" w:sz="0" w:space="0" w:color="auto"/>
      </w:divBdr>
    </w:div>
    <w:div w:id="1436638340">
      <w:bodyDiv w:val="1"/>
      <w:marLeft w:val="0"/>
      <w:marRight w:val="0"/>
      <w:marTop w:val="0"/>
      <w:marBottom w:val="0"/>
      <w:divBdr>
        <w:top w:val="none" w:sz="0" w:space="0" w:color="auto"/>
        <w:left w:val="none" w:sz="0" w:space="0" w:color="auto"/>
        <w:bottom w:val="none" w:sz="0" w:space="0" w:color="auto"/>
        <w:right w:val="none" w:sz="0" w:space="0" w:color="auto"/>
      </w:divBdr>
    </w:div>
    <w:div w:id="1446608346">
      <w:bodyDiv w:val="1"/>
      <w:marLeft w:val="0"/>
      <w:marRight w:val="0"/>
      <w:marTop w:val="0"/>
      <w:marBottom w:val="0"/>
      <w:divBdr>
        <w:top w:val="none" w:sz="0" w:space="0" w:color="auto"/>
        <w:left w:val="none" w:sz="0" w:space="0" w:color="auto"/>
        <w:bottom w:val="none" w:sz="0" w:space="0" w:color="auto"/>
        <w:right w:val="none" w:sz="0" w:space="0" w:color="auto"/>
      </w:divBdr>
    </w:div>
    <w:div w:id="1461999573">
      <w:bodyDiv w:val="1"/>
      <w:marLeft w:val="0"/>
      <w:marRight w:val="0"/>
      <w:marTop w:val="0"/>
      <w:marBottom w:val="0"/>
      <w:divBdr>
        <w:top w:val="none" w:sz="0" w:space="0" w:color="auto"/>
        <w:left w:val="none" w:sz="0" w:space="0" w:color="auto"/>
        <w:bottom w:val="none" w:sz="0" w:space="0" w:color="auto"/>
        <w:right w:val="none" w:sz="0" w:space="0" w:color="auto"/>
      </w:divBdr>
    </w:div>
    <w:div w:id="1467048636">
      <w:bodyDiv w:val="1"/>
      <w:marLeft w:val="0"/>
      <w:marRight w:val="0"/>
      <w:marTop w:val="0"/>
      <w:marBottom w:val="0"/>
      <w:divBdr>
        <w:top w:val="none" w:sz="0" w:space="0" w:color="auto"/>
        <w:left w:val="none" w:sz="0" w:space="0" w:color="auto"/>
        <w:bottom w:val="none" w:sz="0" w:space="0" w:color="auto"/>
        <w:right w:val="none" w:sz="0" w:space="0" w:color="auto"/>
      </w:divBdr>
    </w:div>
    <w:div w:id="1470053177">
      <w:bodyDiv w:val="1"/>
      <w:marLeft w:val="0"/>
      <w:marRight w:val="0"/>
      <w:marTop w:val="0"/>
      <w:marBottom w:val="0"/>
      <w:divBdr>
        <w:top w:val="none" w:sz="0" w:space="0" w:color="auto"/>
        <w:left w:val="none" w:sz="0" w:space="0" w:color="auto"/>
        <w:bottom w:val="none" w:sz="0" w:space="0" w:color="auto"/>
        <w:right w:val="none" w:sz="0" w:space="0" w:color="auto"/>
      </w:divBdr>
    </w:div>
    <w:div w:id="1472091173">
      <w:bodyDiv w:val="1"/>
      <w:marLeft w:val="0"/>
      <w:marRight w:val="0"/>
      <w:marTop w:val="0"/>
      <w:marBottom w:val="0"/>
      <w:divBdr>
        <w:top w:val="none" w:sz="0" w:space="0" w:color="auto"/>
        <w:left w:val="none" w:sz="0" w:space="0" w:color="auto"/>
        <w:bottom w:val="none" w:sz="0" w:space="0" w:color="auto"/>
        <w:right w:val="none" w:sz="0" w:space="0" w:color="auto"/>
      </w:divBdr>
    </w:div>
    <w:div w:id="1474639351">
      <w:bodyDiv w:val="1"/>
      <w:marLeft w:val="0"/>
      <w:marRight w:val="0"/>
      <w:marTop w:val="0"/>
      <w:marBottom w:val="0"/>
      <w:divBdr>
        <w:top w:val="none" w:sz="0" w:space="0" w:color="auto"/>
        <w:left w:val="none" w:sz="0" w:space="0" w:color="auto"/>
        <w:bottom w:val="none" w:sz="0" w:space="0" w:color="auto"/>
        <w:right w:val="none" w:sz="0" w:space="0" w:color="auto"/>
      </w:divBdr>
    </w:div>
    <w:div w:id="1494369776">
      <w:bodyDiv w:val="1"/>
      <w:marLeft w:val="0"/>
      <w:marRight w:val="0"/>
      <w:marTop w:val="0"/>
      <w:marBottom w:val="0"/>
      <w:divBdr>
        <w:top w:val="none" w:sz="0" w:space="0" w:color="auto"/>
        <w:left w:val="none" w:sz="0" w:space="0" w:color="auto"/>
        <w:bottom w:val="none" w:sz="0" w:space="0" w:color="auto"/>
        <w:right w:val="none" w:sz="0" w:space="0" w:color="auto"/>
      </w:divBdr>
    </w:div>
    <w:div w:id="1496605705">
      <w:bodyDiv w:val="1"/>
      <w:marLeft w:val="0"/>
      <w:marRight w:val="0"/>
      <w:marTop w:val="0"/>
      <w:marBottom w:val="0"/>
      <w:divBdr>
        <w:top w:val="none" w:sz="0" w:space="0" w:color="auto"/>
        <w:left w:val="none" w:sz="0" w:space="0" w:color="auto"/>
        <w:bottom w:val="none" w:sz="0" w:space="0" w:color="auto"/>
        <w:right w:val="none" w:sz="0" w:space="0" w:color="auto"/>
      </w:divBdr>
    </w:div>
    <w:div w:id="1510485720">
      <w:bodyDiv w:val="1"/>
      <w:marLeft w:val="0"/>
      <w:marRight w:val="0"/>
      <w:marTop w:val="0"/>
      <w:marBottom w:val="0"/>
      <w:divBdr>
        <w:top w:val="none" w:sz="0" w:space="0" w:color="auto"/>
        <w:left w:val="none" w:sz="0" w:space="0" w:color="auto"/>
        <w:bottom w:val="none" w:sz="0" w:space="0" w:color="auto"/>
        <w:right w:val="none" w:sz="0" w:space="0" w:color="auto"/>
      </w:divBdr>
    </w:div>
    <w:div w:id="1513455450">
      <w:bodyDiv w:val="1"/>
      <w:marLeft w:val="0"/>
      <w:marRight w:val="0"/>
      <w:marTop w:val="0"/>
      <w:marBottom w:val="0"/>
      <w:divBdr>
        <w:top w:val="none" w:sz="0" w:space="0" w:color="auto"/>
        <w:left w:val="none" w:sz="0" w:space="0" w:color="auto"/>
        <w:bottom w:val="none" w:sz="0" w:space="0" w:color="auto"/>
        <w:right w:val="none" w:sz="0" w:space="0" w:color="auto"/>
      </w:divBdr>
    </w:div>
    <w:div w:id="1518882203">
      <w:bodyDiv w:val="1"/>
      <w:marLeft w:val="0"/>
      <w:marRight w:val="0"/>
      <w:marTop w:val="0"/>
      <w:marBottom w:val="0"/>
      <w:divBdr>
        <w:top w:val="none" w:sz="0" w:space="0" w:color="auto"/>
        <w:left w:val="none" w:sz="0" w:space="0" w:color="auto"/>
        <w:bottom w:val="none" w:sz="0" w:space="0" w:color="auto"/>
        <w:right w:val="none" w:sz="0" w:space="0" w:color="auto"/>
      </w:divBdr>
    </w:div>
    <w:div w:id="1525096563">
      <w:bodyDiv w:val="1"/>
      <w:marLeft w:val="0"/>
      <w:marRight w:val="0"/>
      <w:marTop w:val="0"/>
      <w:marBottom w:val="0"/>
      <w:divBdr>
        <w:top w:val="none" w:sz="0" w:space="0" w:color="auto"/>
        <w:left w:val="none" w:sz="0" w:space="0" w:color="auto"/>
        <w:bottom w:val="none" w:sz="0" w:space="0" w:color="auto"/>
        <w:right w:val="none" w:sz="0" w:space="0" w:color="auto"/>
      </w:divBdr>
    </w:div>
    <w:div w:id="1528132496">
      <w:bodyDiv w:val="1"/>
      <w:marLeft w:val="0"/>
      <w:marRight w:val="0"/>
      <w:marTop w:val="0"/>
      <w:marBottom w:val="0"/>
      <w:divBdr>
        <w:top w:val="none" w:sz="0" w:space="0" w:color="auto"/>
        <w:left w:val="none" w:sz="0" w:space="0" w:color="auto"/>
        <w:bottom w:val="none" w:sz="0" w:space="0" w:color="auto"/>
        <w:right w:val="none" w:sz="0" w:space="0" w:color="auto"/>
      </w:divBdr>
    </w:div>
    <w:div w:id="1546990323">
      <w:bodyDiv w:val="1"/>
      <w:marLeft w:val="0"/>
      <w:marRight w:val="0"/>
      <w:marTop w:val="0"/>
      <w:marBottom w:val="0"/>
      <w:divBdr>
        <w:top w:val="none" w:sz="0" w:space="0" w:color="auto"/>
        <w:left w:val="none" w:sz="0" w:space="0" w:color="auto"/>
        <w:bottom w:val="none" w:sz="0" w:space="0" w:color="auto"/>
        <w:right w:val="none" w:sz="0" w:space="0" w:color="auto"/>
      </w:divBdr>
    </w:div>
    <w:div w:id="1551915770">
      <w:bodyDiv w:val="1"/>
      <w:marLeft w:val="0"/>
      <w:marRight w:val="0"/>
      <w:marTop w:val="0"/>
      <w:marBottom w:val="0"/>
      <w:divBdr>
        <w:top w:val="none" w:sz="0" w:space="0" w:color="auto"/>
        <w:left w:val="none" w:sz="0" w:space="0" w:color="auto"/>
        <w:bottom w:val="none" w:sz="0" w:space="0" w:color="auto"/>
        <w:right w:val="none" w:sz="0" w:space="0" w:color="auto"/>
      </w:divBdr>
    </w:div>
    <w:div w:id="1556158662">
      <w:bodyDiv w:val="1"/>
      <w:marLeft w:val="0"/>
      <w:marRight w:val="0"/>
      <w:marTop w:val="0"/>
      <w:marBottom w:val="0"/>
      <w:divBdr>
        <w:top w:val="none" w:sz="0" w:space="0" w:color="auto"/>
        <w:left w:val="none" w:sz="0" w:space="0" w:color="auto"/>
        <w:bottom w:val="none" w:sz="0" w:space="0" w:color="auto"/>
        <w:right w:val="none" w:sz="0" w:space="0" w:color="auto"/>
      </w:divBdr>
    </w:div>
    <w:div w:id="1557083283">
      <w:bodyDiv w:val="1"/>
      <w:marLeft w:val="0"/>
      <w:marRight w:val="0"/>
      <w:marTop w:val="0"/>
      <w:marBottom w:val="0"/>
      <w:divBdr>
        <w:top w:val="none" w:sz="0" w:space="0" w:color="auto"/>
        <w:left w:val="none" w:sz="0" w:space="0" w:color="auto"/>
        <w:bottom w:val="none" w:sz="0" w:space="0" w:color="auto"/>
        <w:right w:val="none" w:sz="0" w:space="0" w:color="auto"/>
      </w:divBdr>
    </w:div>
    <w:div w:id="1563982502">
      <w:bodyDiv w:val="1"/>
      <w:marLeft w:val="0"/>
      <w:marRight w:val="0"/>
      <w:marTop w:val="0"/>
      <w:marBottom w:val="0"/>
      <w:divBdr>
        <w:top w:val="none" w:sz="0" w:space="0" w:color="auto"/>
        <w:left w:val="none" w:sz="0" w:space="0" w:color="auto"/>
        <w:bottom w:val="none" w:sz="0" w:space="0" w:color="auto"/>
        <w:right w:val="none" w:sz="0" w:space="0" w:color="auto"/>
      </w:divBdr>
    </w:div>
    <w:div w:id="1566725540">
      <w:bodyDiv w:val="1"/>
      <w:marLeft w:val="0"/>
      <w:marRight w:val="0"/>
      <w:marTop w:val="0"/>
      <w:marBottom w:val="0"/>
      <w:divBdr>
        <w:top w:val="none" w:sz="0" w:space="0" w:color="auto"/>
        <w:left w:val="none" w:sz="0" w:space="0" w:color="auto"/>
        <w:bottom w:val="none" w:sz="0" w:space="0" w:color="auto"/>
        <w:right w:val="none" w:sz="0" w:space="0" w:color="auto"/>
      </w:divBdr>
    </w:div>
    <w:div w:id="1576864731">
      <w:bodyDiv w:val="1"/>
      <w:marLeft w:val="0"/>
      <w:marRight w:val="0"/>
      <w:marTop w:val="0"/>
      <w:marBottom w:val="0"/>
      <w:divBdr>
        <w:top w:val="none" w:sz="0" w:space="0" w:color="auto"/>
        <w:left w:val="none" w:sz="0" w:space="0" w:color="auto"/>
        <w:bottom w:val="none" w:sz="0" w:space="0" w:color="auto"/>
        <w:right w:val="none" w:sz="0" w:space="0" w:color="auto"/>
      </w:divBdr>
    </w:div>
    <w:div w:id="1581910190">
      <w:bodyDiv w:val="1"/>
      <w:marLeft w:val="0"/>
      <w:marRight w:val="0"/>
      <w:marTop w:val="0"/>
      <w:marBottom w:val="0"/>
      <w:divBdr>
        <w:top w:val="none" w:sz="0" w:space="0" w:color="auto"/>
        <w:left w:val="none" w:sz="0" w:space="0" w:color="auto"/>
        <w:bottom w:val="none" w:sz="0" w:space="0" w:color="auto"/>
        <w:right w:val="none" w:sz="0" w:space="0" w:color="auto"/>
      </w:divBdr>
    </w:div>
    <w:div w:id="1585528687">
      <w:bodyDiv w:val="1"/>
      <w:marLeft w:val="0"/>
      <w:marRight w:val="0"/>
      <w:marTop w:val="0"/>
      <w:marBottom w:val="0"/>
      <w:divBdr>
        <w:top w:val="none" w:sz="0" w:space="0" w:color="auto"/>
        <w:left w:val="none" w:sz="0" w:space="0" w:color="auto"/>
        <w:bottom w:val="none" w:sz="0" w:space="0" w:color="auto"/>
        <w:right w:val="none" w:sz="0" w:space="0" w:color="auto"/>
      </w:divBdr>
    </w:div>
    <w:div w:id="1594246708">
      <w:bodyDiv w:val="1"/>
      <w:marLeft w:val="0"/>
      <w:marRight w:val="0"/>
      <w:marTop w:val="0"/>
      <w:marBottom w:val="0"/>
      <w:divBdr>
        <w:top w:val="none" w:sz="0" w:space="0" w:color="auto"/>
        <w:left w:val="none" w:sz="0" w:space="0" w:color="auto"/>
        <w:bottom w:val="none" w:sz="0" w:space="0" w:color="auto"/>
        <w:right w:val="none" w:sz="0" w:space="0" w:color="auto"/>
      </w:divBdr>
    </w:div>
    <w:div w:id="1596553755">
      <w:bodyDiv w:val="1"/>
      <w:marLeft w:val="0"/>
      <w:marRight w:val="0"/>
      <w:marTop w:val="0"/>
      <w:marBottom w:val="0"/>
      <w:divBdr>
        <w:top w:val="none" w:sz="0" w:space="0" w:color="auto"/>
        <w:left w:val="none" w:sz="0" w:space="0" w:color="auto"/>
        <w:bottom w:val="none" w:sz="0" w:space="0" w:color="auto"/>
        <w:right w:val="none" w:sz="0" w:space="0" w:color="auto"/>
      </w:divBdr>
    </w:div>
    <w:div w:id="1599210910">
      <w:bodyDiv w:val="1"/>
      <w:marLeft w:val="0"/>
      <w:marRight w:val="0"/>
      <w:marTop w:val="0"/>
      <w:marBottom w:val="0"/>
      <w:divBdr>
        <w:top w:val="none" w:sz="0" w:space="0" w:color="auto"/>
        <w:left w:val="none" w:sz="0" w:space="0" w:color="auto"/>
        <w:bottom w:val="none" w:sz="0" w:space="0" w:color="auto"/>
        <w:right w:val="none" w:sz="0" w:space="0" w:color="auto"/>
      </w:divBdr>
    </w:div>
    <w:div w:id="1603688776">
      <w:bodyDiv w:val="1"/>
      <w:marLeft w:val="0"/>
      <w:marRight w:val="0"/>
      <w:marTop w:val="0"/>
      <w:marBottom w:val="0"/>
      <w:divBdr>
        <w:top w:val="none" w:sz="0" w:space="0" w:color="auto"/>
        <w:left w:val="none" w:sz="0" w:space="0" w:color="auto"/>
        <w:bottom w:val="none" w:sz="0" w:space="0" w:color="auto"/>
        <w:right w:val="none" w:sz="0" w:space="0" w:color="auto"/>
      </w:divBdr>
    </w:div>
    <w:div w:id="1615090529">
      <w:bodyDiv w:val="1"/>
      <w:marLeft w:val="0"/>
      <w:marRight w:val="0"/>
      <w:marTop w:val="0"/>
      <w:marBottom w:val="0"/>
      <w:divBdr>
        <w:top w:val="none" w:sz="0" w:space="0" w:color="auto"/>
        <w:left w:val="none" w:sz="0" w:space="0" w:color="auto"/>
        <w:bottom w:val="none" w:sz="0" w:space="0" w:color="auto"/>
        <w:right w:val="none" w:sz="0" w:space="0" w:color="auto"/>
      </w:divBdr>
    </w:div>
    <w:div w:id="1618753460">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47205767">
      <w:bodyDiv w:val="1"/>
      <w:marLeft w:val="0"/>
      <w:marRight w:val="0"/>
      <w:marTop w:val="0"/>
      <w:marBottom w:val="0"/>
      <w:divBdr>
        <w:top w:val="none" w:sz="0" w:space="0" w:color="auto"/>
        <w:left w:val="none" w:sz="0" w:space="0" w:color="auto"/>
        <w:bottom w:val="none" w:sz="0" w:space="0" w:color="auto"/>
        <w:right w:val="none" w:sz="0" w:space="0" w:color="auto"/>
      </w:divBdr>
    </w:div>
    <w:div w:id="1658027411">
      <w:bodyDiv w:val="1"/>
      <w:marLeft w:val="0"/>
      <w:marRight w:val="0"/>
      <w:marTop w:val="0"/>
      <w:marBottom w:val="0"/>
      <w:divBdr>
        <w:top w:val="none" w:sz="0" w:space="0" w:color="auto"/>
        <w:left w:val="none" w:sz="0" w:space="0" w:color="auto"/>
        <w:bottom w:val="none" w:sz="0" w:space="0" w:color="auto"/>
        <w:right w:val="none" w:sz="0" w:space="0" w:color="auto"/>
      </w:divBdr>
    </w:div>
    <w:div w:id="1660042428">
      <w:bodyDiv w:val="1"/>
      <w:marLeft w:val="0"/>
      <w:marRight w:val="0"/>
      <w:marTop w:val="0"/>
      <w:marBottom w:val="0"/>
      <w:divBdr>
        <w:top w:val="none" w:sz="0" w:space="0" w:color="auto"/>
        <w:left w:val="none" w:sz="0" w:space="0" w:color="auto"/>
        <w:bottom w:val="none" w:sz="0" w:space="0" w:color="auto"/>
        <w:right w:val="none" w:sz="0" w:space="0" w:color="auto"/>
      </w:divBdr>
    </w:div>
    <w:div w:id="1665550557">
      <w:bodyDiv w:val="1"/>
      <w:marLeft w:val="0"/>
      <w:marRight w:val="0"/>
      <w:marTop w:val="0"/>
      <w:marBottom w:val="0"/>
      <w:divBdr>
        <w:top w:val="none" w:sz="0" w:space="0" w:color="auto"/>
        <w:left w:val="none" w:sz="0" w:space="0" w:color="auto"/>
        <w:bottom w:val="none" w:sz="0" w:space="0" w:color="auto"/>
        <w:right w:val="none" w:sz="0" w:space="0" w:color="auto"/>
      </w:divBdr>
    </w:div>
    <w:div w:id="1684480699">
      <w:bodyDiv w:val="1"/>
      <w:marLeft w:val="0"/>
      <w:marRight w:val="0"/>
      <w:marTop w:val="0"/>
      <w:marBottom w:val="0"/>
      <w:divBdr>
        <w:top w:val="none" w:sz="0" w:space="0" w:color="auto"/>
        <w:left w:val="none" w:sz="0" w:space="0" w:color="auto"/>
        <w:bottom w:val="none" w:sz="0" w:space="0" w:color="auto"/>
        <w:right w:val="none" w:sz="0" w:space="0" w:color="auto"/>
      </w:divBdr>
    </w:div>
    <w:div w:id="1697345277">
      <w:bodyDiv w:val="1"/>
      <w:marLeft w:val="0"/>
      <w:marRight w:val="0"/>
      <w:marTop w:val="0"/>
      <w:marBottom w:val="0"/>
      <w:divBdr>
        <w:top w:val="none" w:sz="0" w:space="0" w:color="auto"/>
        <w:left w:val="none" w:sz="0" w:space="0" w:color="auto"/>
        <w:bottom w:val="none" w:sz="0" w:space="0" w:color="auto"/>
        <w:right w:val="none" w:sz="0" w:space="0" w:color="auto"/>
      </w:divBdr>
    </w:div>
    <w:div w:id="1700547464">
      <w:bodyDiv w:val="1"/>
      <w:marLeft w:val="0"/>
      <w:marRight w:val="0"/>
      <w:marTop w:val="0"/>
      <w:marBottom w:val="0"/>
      <w:divBdr>
        <w:top w:val="none" w:sz="0" w:space="0" w:color="auto"/>
        <w:left w:val="none" w:sz="0" w:space="0" w:color="auto"/>
        <w:bottom w:val="none" w:sz="0" w:space="0" w:color="auto"/>
        <w:right w:val="none" w:sz="0" w:space="0" w:color="auto"/>
      </w:divBdr>
      <w:divsChild>
        <w:div w:id="240221953">
          <w:marLeft w:val="0"/>
          <w:marRight w:val="0"/>
          <w:marTop w:val="0"/>
          <w:marBottom w:val="0"/>
          <w:divBdr>
            <w:top w:val="none" w:sz="0" w:space="0" w:color="auto"/>
            <w:left w:val="none" w:sz="0" w:space="0" w:color="auto"/>
            <w:bottom w:val="none" w:sz="0" w:space="0" w:color="auto"/>
            <w:right w:val="none" w:sz="0" w:space="0" w:color="auto"/>
          </w:divBdr>
          <w:divsChild>
            <w:div w:id="1314524775">
              <w:marLeft w:val="0"/>
              <w:marRight w:val="0"/>
              <w:marTop w:val="0"/>
              <w:marBottom w:val="0"/>
              <w:divBdr>
                <w:top w:val="none" w:sz="0" w:space="0" w:color="auto"/>
                <w:left w:val="none" w:sz="0" w:space="0" w:color="auto"/>
                <w:bottom w:val="none" w:sz="0" w:space="0" w:color="auto"/>
                <w:right w:val="none" w:sz="0" w:space="0" w:color="auto"/>
              </w:divBdr>
              <w:divsChild>
                <w:div w:id="1010646466">
                  <w:marLeft w:val="0"/>
                  <w:marRight w:val="0"/>
                  <w:marTop w:val="0"/>
                  <w:marBottom w:val="0"/>
                  <w:divBdr>
                    <w:top w:val="none" w:sz="0" w:space="0" w:color="auto"/>
                    <w:left w:val="none" w:sz="0" w:space="0" w:color="auto"/>
                    <w:bottom w:val="none" w:sz="0" w:space="0" w:color="auto"/>
                    <w:right w:val="none" w:sz="0" w:space="0" w:color="auto"/>
                  </w:divBdr>
                  <w:divsChild>
                    <w:div w:id="89013244">
                      <w:marLeft w:val="0"/>
                      <w:marRight w:val="0"/>
                      <w:marTop w:val="0"/>
                      <w:marBottom w:val="0"/>
                      <w:divBdr>
                        <w:top w:val="none" w:sz="0" w:space="0" w:color="auto"/>
                        <w:left w:val="none" w:sz="0" w:space="0" w:color="auto"/>
                        <w:bottom w:val="none" w:sz="0" w:space="0" w:color="auto"/>
                        <w:right w:val="none" w:sz="0" w:space="0" w:color="auto"/>
                      </w:divBdr>
                      <w:divsChild>
                        <w:div w:id="1679191158">
                          <w:marLeft w:val="0"/>
                          <w:marRight w:val="0"/>
                          <w:marTop w:val="0"/>
                          <w:marBottom w:val="0"/>
                          <w:divBdr>
                            <w:top w:val="none" w:sz="0" w:space="0" w:color="auto"/>
                            <w:left w:val="none" w:sz="0" w:space="0" w:color="auto"/>
                            <w:bottom w:val="none" w:sz="0" w:space="0" w:color="auto"/>
                            <w:right w:val="none" w:sz="0" w:space="0" w:color="auto"/>
                          </w:divBdr>
                          <w:divsChild>
                            <w:div w:id="609357337">
                              <w:marLeft w:val="0"/>
                              <w:marRight w:val="0"/>
                              <w:marTop w:val="0"/>
                              <w:marBottom w:val="0"/>
                              <w:divBdr>
                                <w:top w:val="none" w:sz="0" w:space="0" w:color="auto"/>
                                <w:left w:val="none" w:sz="0" w:space="0" w:color="auto"/>
                                <w:bottom w:val="none" w:sz="0" w:space="0" w:color="auto"/>
                                <w:right w:val="none" w:sz="0" w:space="0" w:color="auto"/>
                              </w:divBdr>
                              <w:divsChild>
                                <w:div w:id="729109798">
                                  <w:marLeft w:val="0"/>
                                  <w:marRight w:val="0"/>
                                  <w:marTop w:val="0"/>
                                  <w:marBottom w:val="0"/>
                                  <w:divBdr>
                                    <w:top w:val="none" w:sz="0" w:space="0" w:color="auto"/>
                                    <w:left w:val="none" w:sz="0" w:space="0" w:color="auto"/>
                                    <w:bottom w:val="none" w:sz="0" w:space="0" w:color="auto"/>
                                    <w:right w:val="none" w:sz="0" w:space="0" w:color="auto"/>
                                  </w:divBdr>
                                  <w:divsChild>
                                    <w:div w:id="580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2969">
      <w:bodyDiv w:val="1"/>
      <w:marLeft w:val="0"/>
      <w:marRight w:val="0"/>
      <w:marTop w:val="0"/>
      <w:marBottom w:val="0"/>
      <w:divBdr>
        <w:top w:val="none" w:sz="0" w:space="0" w:color="auto"/>
        <w:left w:val="none" w:sz="0" w:space="0" w:color="auto"/>
        <w:bottom w:val="none" w:sz="0" w:space="0" w:color="auto"/>
        <w:right w:val="none" w:sz="0" w:space="0" w:color="auto"/>
      </w:divBdr>
    </w:div>
    <w:div w:id="1714307646">
      <w:bodyDiv w:val="1"/>
      <w:marLeft w:val="0"/>
      <w:marRight w:val="0"/>
      <w:marTop w:val="0"/>
      <w:marBottom w:val="0"/>
      <w:divBdr>
        <w:top w:val="none" w:sz="0" w:space="0" w:color="auto"/>
        <w:left w:val="none" w:sz="0" w:space="0" w:color="auto"/>
        <w:bottom w:val="none" w:sz="0" w:space="0" w:color="auto"/>
        <w:right w:val="none" w:sz="0" w:space="0" w:color="auto"/>
      </w:divBdr>
    </w:div>
    <w:div w:id="1727874519">
      <w:bodyDiv w:val="1"/>
      <w:marLeft w:val="0"/>
      <w:marRight w:val="0"/>
      <w:marTop w:val="0"/>
      <w:marBottom w:val="0"/>
      <w:divBdr>
        <w:top w:val="none" w:sz="0" w:space="0" w:color="auto"/>
        <w:left w:val="none" w:sz="0" w:space="0" w:color="auto"/>
        <w:bottom w:val="none" w:sz="0" w:space="0" w:color="auto"/>
        <w:right w:val="none" w:sz="0" w:space="0" w:color="auto"/>
      </w:divBdr>
    </w:div>
    <w:div w:id="1735350695">
      <w:bodyDiv w:val="1"/>
      <w:marLeft w:val="0"/>
      <w:marRight w:val="0"/>
      <w:marTop w:val="0"/>
      <w:marBottom w:val="0"/>
      <w:divBdr>
        <w:top w:val="none" w:sz="0" w:space="0" w:color="auto"/>
        <w:left w:val="none" w:sz="0" w:space="0" w:color="auto"/>
        <w:bottom w:val="none" w:sz="0" w:space="0" w:color="auto"/>
        <w:right w:val="none" w:sz="0" w:space="0" w:color="auto"/>
      </w:divBdr>
    </w:div>
    <w:div w:id="1765690418">
      <w:bodyDiv w:val="1"/>
      <w:marLeft w:val="0"/>
      <w:marRight w:val="0"/>
      <w:marTop w:val="0"/>
      <w:marBottom w:val="0"/>
      <w:divBdr>
        <w:top w:val="none" w:sz="0" w:space="0" w:color="auto"/>
        <w:left w:val="none" w:sz="0" w:space="0" w:color="auto"/>
        <w:bottom w:val="none" w:sz="0" w:space="0" w:color="auto"/>
        <w:right w:val="none" w:sz="0" w:space="0" w:color="auto"/>
      </w:divBdr>
    </w:div>
    <w:div w:id="1768310743">
      <w:bodyDiv w:val="1"/>
      <w:marLeft w:val="0"/>
      <w:marRight w:val="0"/>
      <w:marTop w:val="0"/>
      <w:marBottom w:val="0"/>
      <w:divBdr>
        <w:top w:val="none" w:sz="0" w:space="0" w:color="auto"/>
        <w:left w:val="none" w:sz="0" w:space="0" w:color="auto"/>
        <w:bottom w:val="none" w:sz="0" w:space="0" w:color="auto"/>
        <w:right w:val="none" w:sz="0" w:space="0" w:color="auto"/>
      </w:divBdr>
    </w:div>
    <w:div w:id="1768652189">
      <w:bodyDiv w:val="1"/>
      <w:marLeft w:val="0"/>
      <w:marRight w:val="0"/>
      <w:marTop w:val="0"/>
      <w:marBottom w:val="0"/>
      <w:divBdr>
        <w:top w:val="none" w:sz="0" w:space="0" w:color="auto"/>
        <w:left w:val="none" w:sz="0" w:space="0" w:color="auto"/>
        <w:bottom w:val="none" w:sz="0" w:space="0" w:color="auto"/>
        <w:right w:val="none" w:sz="0" w:space="0" w:color="auto"/>
      </w:divBdr>
    </w:div>
    <w:div w:id="1777216719">
      <w:bodyDiv w:val="1"/>
      <w:marLeft w:val="0"/>
      <w:marRight w:val="0"/>
      <w:marTop w:val="0"/>
      <w:marBottom w:val="0"/>
      <w:divBdr>
        <w:top w:val="none" w:sz="0" w:space="0" w:color="auto"/>
        <w:left w:val="none" w:sz="0" w:space="0" w:color="auto"/>
        <w:bottom w:val="none" w:sz="0" w:space="0" w:color="auto"/>
        <w:right w:val="none" w:sz="0" w:space="0" w:color="auto"/>
      </w:divBdr>
      <w:divsChild>
        <w:div w:id="756563084">
          <w:marLeft w:val="0"/>
          <w:marRight w:val="0"/>
          <w:marTop w:val="0"/>
          <w:marBottom w:val="0"/>
          <w:divBdr>
            <w:top w:val="none" w:sz="0" w:space="0" w:color="auto"/>
            <w:left w:val="none" w:sz="0" w:space="0" w:color="auto"/>
            <w:bottom w:val="none" w:sz="0" w:space="0" w:color="auto"/>
            <w:right w:val="none" w:sz="0" w:space="0" w:color="auto"/>
          </w:divBdr>
        </w:div>
      </w:divsChild>
    </w:div>
    <w:div w:id="1777601884">
      <w:bodyDiv w:val="1"/>
      <w:marLeft w:val="0"/>
      <w:marRight w:val="0"/>
      <w:marTop w:val="0"/>
      <w:marBottom w:val="0"/>
      <w:divBdr>
        <w:top w:val="none" w:sz="0" w:space="0" w:color="auto"/>
        <w:left w:val="none" w:sz="0" w:space="0" w:color="auto"/>
        <w:bottom w:val="none" w:sz="0" w:space="0" w:color="auto"/>
        <w:right w:val="none" w:sz="0" w:space="0" w:color="auto"/>
      </w:divBdr>
    </w:div>
    <w:div w:id="1782258097">
      <w:bodyDiv w:val="1"/>
      <w:marLeft w:val="0"/>
      <w:marRight w:val="0"/>
      <w:marTop w:val="0"/>
      <w:marBottom w:val="0"/>
      <w:divBdr>
        <w:top w:val="none" w:sz="0" w:space="0" w:color="auto"/>
        <w:left w:val="none" w:sz="0" w:space="0" w:color="auto"/>
        <w:bottom w:val="none" w:sz="0" w:space="0" w:color="auto"/>
        <w:right w:val="none" w:sz="0" w:space="0" w:color="auto"/>
      </w:divBdr>
    </w:div>
    <w:div w:id="1783260038">
      <w:bodyDiv w:val="1"/>
      <w:marLeft w:val="0"/>
      <w:marRight w:val="0"/>
      <w:marTop w:val="0"/>
      <w:marBottom w:val="0"/>
      <w:divBdr>
        <w:top w:val="none" w:sz="0" w:space="0" w:color="auto"/>
        <w:left w:val="none" w:sz="0" w:space="0" w:color="auto"/>
        <w:bottom w:val="none" w:sz="0" w:space="0" w:color="auto"/>
        <w:right w:val="none" w:sz="0" w:space="0" w:color="auto"/>
      </w:divBdr>
    </w:div>
    <w:div w:id="1789274386">
      <w:bodyDiv w:val="1"/>
      <w:marLeft w:val="0"/>
      <w:marRight w:val="0"/>
      <w:marTop w:val="0"/>
      <w:marBottom w:val="0"/>
      <w:divBdr>
        <w:top w:val="none" w:sz="0" w:space="0" w:color="auto"/>
        <w:left w:val="none" w:sz="0" w:space="0" w:color="auto"/>
        <w:bottom w:val="none" w:sz="0" w:space="0" w:color="auto"/>
        <w:right w:val="none" w:sz="0" w:space="0" w:color="auto"/>
      </w:divBdr>
    </w:div>
    <w:div w:id="1806510503">
      <w:bodyDiv w:val="1"/>
      <w:marLeft w:val="0"/>
      <w:marRight w:val="0"/>
      <w:marTop w:val="0"/>
      <w:marBottom w:val="0"/>
      <w:divBdr>
        <w:top w:val="none" w:sz="0" w:space="0" w:color="auto"/>
        <w:left w:val="none" w:sz="0" w:space="0" w:color="auto"/>
        <w:bottom w:val="none" w:sz="0" w:space="0" w:color="auto"/>
        <w:right w:val="none" w:sz="0" w:space="0" w:color="auto"/>
      </w:divBdr>
    </w:div>
    <w:div w:id="1807968878">
      <w:bodyDiv w:val="1"/>
      <w:marLeft w:val="0"/>
      <w:marRight w:val="0"/>
      <w:marTop w:val="0"/>
      <w:marBottom w:val="0"/>
      <w:divBdr>
        <w:top w:val="none" w:sz="0" w:space="0" w:color="auto"/>
        <w:left w:val="none" w:sz="0" w:space="0" w:color="auto"/>
        <w:bottom w:val="none" w:sz="0" w:space="0" w:color="auto"/>
        <w:right w:val="none" w:sz="0" w:space="0" w:color="auto"/>
      </w:divBdr>
    </w:div>
    <w:div w:id="1808820506">
      <w:bodyDiv w:val="1"/>
      <w:marLeft w:val="0"/>
      <w:marRight w:val="0"/>
      <w:marTop w:val="0"/>
      <w:marBottom w:val="0"/>
      <w:divBdr>
        <w:top w:val="none" w:sz="0" w:space="0" w:color="auto"/>
        <w:left w:val="none" w:sz="0" w:space="0" w:color="auto"/>
        <w:bottom w:val="none" w:sz="0" w:space="0" w:color="auto"/>
        <w:right w:val="none" w:sz="0" w:space="0" w:color="auto"/>
      </w:divBdr>
    </w:div>
    <w:div w:id="1814759375">
      <w:bodyDiv w:val="1"/>
      <w:marLeft w:val="0"/>
      <w:marRight w:val="0"/>
      <w:marTop w:val="0"/>
      <w:marBottom w:val="0"/>
      <w:divBdr>
        <w:top w:val="none" w:sz="0" w:space="0" w:color="auto"/>
        <w:left w:val="none" w:sz="0" w:space="0" w:color="auto"/>
        <w:bottom w:val="none" w:sz="0" w:space="0" w:color="auto"/>
        <w:right w:val="none" w:sz="0" w:space="0" w:color="auto"/>
      </w:divBdr>
    </w:div>
    <w:div w:id="1819418277">
      <w:bodyDiv w:val="1"/>
      <w:marLeft w:val="0"/>
      <w:marRight w:val="0"/>
      <w:marTop w:val="0"/>
      <w:marBottom w:val="0"/>
      <w:divBdr>
        <w:top w:val="none" w:sz="0" w:space="0" w:color="auto"/>
        <w:left w:val="none" w:sz="0" w:space="0" w:color="auto"/>
        <w:bottom w:val="none" w:sz="0" w:space="0" w:color="auto"/>
        <w:right w:val="none" w:sz="0" w:space="0" w:color="auto"/>
      </w:divBdr>
    </w:div>
    <w:div w:id="1835951367">
      <w:bodyDiv w:val="1"/>
      <w:marLeft w:val="0"/>
      <w:marRight w:val="0"/>
      <w:marTop w:val="0"/>
      <w:marBottom w:val="0"/>
      <w:divBdr>
        <w:top w:val="none" w:sz="0" w:space="0" w:color="auto"/>
        <w:left w:val="none" w:sz="0" w:space="0" w:color="auto"/>
        <w:bottom w:val="none" w:sz="0" w:space="0" w:color="auto"/>
        <w:right w:val="none" w:sz="0" w:space="0" w:color="auto"/>
      </w:divBdr>
    </w:div>
    <w:div w:id="1840806832">
      <w:bodyDiv w:val="1"/>
      <w:marLeft w:val="0"/>
      <w:marRight w:val="0"/>
      <w:marTop w:val="0"/>
      <w:marBottom w:val="0"/>
      <w:divBdr>
        <w:top w:val="none" w:sz="0" w:space="0" w:color="auto"/>
        <w:left w:val="none" w:sz="0" w:space="0" w:color="auto"/>
        <w:bottom w:val="none" w:sz="0" w:space="0" w:color="auto"/>
        <w:right w:val="none" w:sz="0" w:space="0" w:color="auto"/>
      </w:divBdr>
    </w:div>
    <w:div w:id="1843659081">
      <w:bodyDiv w:val="1"/>
      <w:marLeft w:val="0"/>
      <w:marRight w:val="0"/>
      <w:marTop w:val="0"/>
      <w:marBottom w:val="0"/>
      <w:divBdr>
        <w:top w:val="none" w:sz="0" w:space="0" w:color="auto"/>
        <w:left w:val="none" w:sz="0" w:space="0" w:color="auto"/>
        <w:bottom w:val="none" w:sz="0" w:space="0" w:color="auto"/>
        <w:right w:val="none" w:sz="0" w:space="0" w:color="auto"/>
      </w:divBdr>
    </w:div>
    <w:div w:id="1851335032">
      <w:bodyDiv w:val="1"/>
      <w:marLeft w:val="0"/>
      <w:marRight w:val="0"/>
      <w:marTop w:val="0"/>
      <w:marBottom w:val="0"/>
      <w:divBdr>
        <w:top w:val="none" w:sz="0" w:space="0" w:color="auto"/>
        <w:left w:val="none" w:sz="0" w:space="0" w:color="auto"/>
        <w:bottom w:val="none" w:sz="0" w:space="0" w:color="auto"/>
        <w:right w:val="none" w:sz="0" w:space="0" w:color="auto"/>
      </w:divBdr>
    </w:div>
    <w:div w:id="1854104200">
      <w:bodyDiv w:val="1"/>
      <w:marLeft w:val="0"/>
      <w:marRight w:val="0"/>
      <w:marTop w:val="0"/>
      <w:marBottom w:val="0"/>
      <w:divBdr>
        <w:top w:val="none" w:sz="0" w:space="0" w:color="auto"/>
        <w:left w:val="none" w:sz="0" w:space="0" w:color="auto"/>
        <w:bottom w:val="none" w:sz="0" w:space="0" w:color="auto"/>
        <w:right w:val="none" w:sz="0" w:space="0" w:color="auto"/>
      </w:divBdr>
    </w:div>
    <w:div w:id="1856574842">
      <w:bodyDiv w:val="1"/>
      <w:marLeft w:val="0"/>
      <w:marRight w:val="0"/>
      <w:marTop w:val="0"/>
      <w:marBottom w:val="0"/>
      <w:divBdr>
        <w:top w:val="none" w:sz="0" w:space="0" w:color="auto"/>
        <w:left w:val="none" w:sz="0" w:space="0" w:color="auto"/>
        <w:bottom w:val="none" w:sz="0" w:space="0" w:color="auto"/>
        <w:right w:val="none" w:sz="0" w:space="0" w:color="auto"/>
      </w:divBdr>
      <w:divsChild>
        <w:div w:id="1964460964">
          <w:marLeft w:val="0"/>
          <w:marRight w:val="0"/>
          <w:marTop w:val="0"/>
          <w:marBottom w:val="0"/>
          <w:divBdr>
            <w:top w:val="none" w:sz="0" w:space="0" w:color="auto"/>
            <w:left w:val="none" w:sz="0" w:space="0" w:color="auto"/>
            <w:bottom w:val="none" w:sz="0" w:space="0" w:color="auto"/>
            <w:right w:val="none" w:sz="0" w:space="0" w:color="auto"/>
          </w:divBdr>
        </w:div>
      </w:divsChild>
    </w:div>
    <w:div w:id="1862817697">
      <w:bodyDiv w:val="1"/>
      <w:marLeft w:val="0"/>
      <w:marRight w:val="0"/>
      <w:marTop w:val="0"/>
      <w:marBottom w:val="0"/>
      <w:divBdr>
        <w:top w:val="none" w:sz="0" w:space="0" w:color="auto"/>
        <w:left w:val="none" w:sz="0" w:space="0" w:color="auto"/>
        <w:bottom w:val="none" w:sz="0" w:space="0" w:color="auto"/>
        <w:right w:val="none" w:sz="0" w:space="0" w:color="auto"/>
      </w:divBdr>
    </w:div>
    <w:div w:id="1866400919">
      <w:bodyDiv w:val="1"/>
      <w:marLeft w:val="0"/>
      <w:marRight w:val="0"/>
      <w:marTop w:val="0"/>
      <w:marBottom w:val="0"/>
      <w:divBdr>
        <w:top w:val="none" w:sz="0" w:space="0" w:color="auto"/>
        <w:left w:val="none" w:sz="0" w:space="0" w:color="auto"/>
        <w:bottom w:val="none" w:sz="0" w:space="0" w:color="auto"/>
        <w:right w:val="none" w:sz="0" w:space="0" w:color="auto"/>
      </w:divBdr>
    </w:div>
    <w:div w:id="1869949458">
      <w:bodyDiv w:val="1"/>
      <w:marLeft w:val="0"/>
      <w:marRight w:val="0"/>
      <w:marTop w:val="0"/>
      <w:marBottom w:val="0"/>
      <w:divBdr>
        <w:top w:val="none" w:sz="0" w:space="0" w:color="auto"/>
        <w:left w:val="none" w:sz="0" w:space="0" w:color="auto"/>
        <w:bottom w:val="none" w:sz="0" w:space="0" w:color="auto"/>
        <w:right w:val="none" w:sz="0" w:space="0" w:color="auto"/>
      </w:divBdr>
    </w:div>
    <w:div w:id="1873029418">
      <w:bodyDiv w:val="1"/>
      <w:marLeft w:val="0"/>
      <w:marRight w:val="0"/>
      <w:marTop w:val="0"/>
      <w:marBottom w:val="0"/>
      <w:divBdr>
        <w:top w:val="none" w:sz="0" w:space="0" w:color="auto"/>
        <w:left w:val="none" w:sz="0" w:space="0" w:color="auto"/>
        <w:bottom w:val="none" w:sz="0" w:space="0" w:color="auto"/>
        <w:right w:val="none" w:sz="0" w:space="0" w:color="auto"/>
      </w:divBdr>
    </w:div>
    <w:div w:id="1874684473">
      <w:bodyDiv w:val="1"/>
      <w:marLeft w:val="0"/>
      <w:marRight w:val="0"/>
      <w:marTop w:val="0"/>
      <w:marBottom w:val="0"/>
      <w:divBdr>
        <w:top w:val="none" w:sz="0" w:space="0" w:color="auto"/>
        <w:left w:val="none" w:sz="0" w:space="0" w:color="auto"/>
        <w:bottom w:val="none" w:sz="0" w:space="0" w:color="auto"/>
        <w:right w:val="none" w:sz="0" w:space="0" w:color="auto"/>
      </w:divBdr>
    </w:div>
    <w:div w:id="1881698531">
      <w:bodyDiv w:val="1"/>
      <w:marLeft w:val="0"/>
      <w:marRight w:val="0"/>
      <w:marTop w:val="0"/>
      <w:marBottom w:val="0"/>
      <w:divBdr>
        <w:top w:val="none" w:sz="0" w:space="0" w:color="auto"/>
        <w:left w:val="none" w:sz="0" w:space="0" w:color="auto"/>
        <w:bottom w:val="none" w:sz="0" w:space="0" w:color="auto"/>
        <w:right w:val="none" w:sz="0" w:space="0" w:color="auto"/>
      </w:divBdr>
    </w:div>
    <w:div w:id="1882285225">
      <w:bodyDiv w:val="1"/>
      <w:marLeft w:val="0"/>
      <w:marRight w:val="0"/>
      <w:marTop w:val="0"/>
      <w:marBottom w:val="0"/>
      <w:divBdr>
        <w:top w:val="none" w:sz="0" w:space="0" w:color="auto"/>
        <w:left w:val="none" w:sz="0" w:space="0" w:color="auto"/>
        <w:bottom w:val="none" w:sz="0" w:space="0" w:color="auto"/>
        <w:right w:val="none" w:sz="0" w:space="0" w:color="auto"/>
      </w:divBdr>
    </w:div>
    <w:div w:id="1883324528">
      <w:bodyDiv w:val="1"/>
      <w:marLeft w:val="0"/>
      <w:marRight w:val="0"/>
      <w:marTop w:val="0"/>
      <w:marBottom w:val="0"/>
      <w:divBdr>
        <w:top w:val="none" w:sz="0" w:space="0" w:color="auto"/>
        <w:left w:val="none" w:sz="0" w:space="0" w:color="auto"/>
        <w:bottom w:val="none" w:sz="0" w:space="0" w:color="auto"/>
        <w:right w:val="none" w:sz="0" w:space="0" w:color="auto"/>
      </w:divBdr>
    </w:div>
    <w:div w:id="1885171615">
      <w:bodyDiv w:val="1"/>
      <w:marLeft w:val="0"/>
      <w:marRight w:val="0"/>
      <w:marTop w:val="0"/>
      <w:marBottom w:val="0"/>
      <w:divBdr>
        <w:top w:val="none" w:sz="0" w:space="0" w:color="auto"/>
        <w:left w:val="none" w:sz="0" w:space="0" w:color="auto"/>
        <w:bottom w:val="none" w:sz="0" w:space="0" w:color="auto"/>
        <w:right w:val="none" w:sz="0" w:space="0" w:color="auto"/>
      </w:divBdr>
    </w:div>
    <w:div w:id="1887764494">
      <w:bodyDiv w:val="1"/>
      <w:marLeft w:val="0"/>
      <w:marRight w:val="0"/>
      <w:marTop w:val="0"/>
      <w:marBottom w:val="0"/>
      <w:divBdr>
        <w:top w:val="none" w:sz="0" w:space="0" w:color="auto"/>
        <w:left w:val="none" w:sz="0" w:space="0" w:color="auto"/>
        <w:bottom w:val="none" w:sz="0" w:space="0" w:color="auto"/>
        <w:right w:val="none" w:sz="0" w:space="0" w:color="auto"/>
      </w:divBdr>
    </w:div>
    <w:div w:id="1893080236">
      <w:bodyDiv w:val="1"/>
      <w:marLeft w:val="0"/>
      <w:marRight w:val="0"/>
      <w:marTop w:val="0"/>
      <w:marBottom w:val="0"/>
      <w:divBdr>
        <w:top w:val="none" w:sz="0" w:space="0" w:color="auto"/>
        <w:left w:val="none" w:sz="0" w:space="0" w:color="auto"/>
        <w:bottom w:val="none" w:sz="0" w:space="0" w:color="auto"/>
        <w:right w:val="none" w:sz="0" w:space="0" w:color="auto"/>
      </w:divBdr>
    </w:div>
    <w:div w:id="1894004075">
      <w:bodyDiv w:val="1"/>
      <w:marLeft w:val="0"/>
      <w:marRight w:val="0"/>
      <w:marTop w:val="0"/>
      <w:marBottom w:val="0"/>
      <w:divBdr>
        <w:top w:val="none" w:sz="0" w:space="0" w:color="auto"/>
        <w:left w:val="none" w:sz="0" w:space="0" w:color="auto"/>
        <w:bottom w:val="none" w:sz="0" w:space="0" w:color="auto"/>
        <w:right w:val="none" w:sz="0" w:space="0" w:color="auto"/>
      </w:divBdr>
    </w:div>
    <w:div w:id="1895652658">
      <w:bodyDiv w:val="1"/>
      <w:marLeft w:val="0"/>
      <w:marRight w:val="0"/>
      <w:marTop w:val="0"/>
      <w:marBottom w:val="0"/>
      <w:divBdr>
        <w:top w:val="none" w:sz="0" w:space="0" w:color="auto"/>
        <w:left w:val="none" w:sz="0" w:space="0" w:color="auto"/>
        <w:bottom w:val="none" w:sz="0" w:space="0" w:color="auto"/>
        <w:right w:val="none" w:sz="0" w:space="0" w:color="auto"/>
      </w:divBdr>
    </w:div>
    <w:div w:id="1896768794">
      <w:bodyDiv w:val="1"/>
      <w:marLeft w:val="0"/>
      <w:marRight w:val="0"/>
      <w:marTop w:val="0"/>
      <w:marBottom w:val="0"/>
      <w:divBdr>
        <w:top w:val="none" w:sz="0" w:space="0" w:color="auto"/>
        <w:left w:val="none" w:sz="0" w:space="0" w:color="auto"/>
        <w:bottom w:val="none" w:sz="0" w:space="0" w:color="auto"/>
        <w:right w:val="none" w:sz="0" w:space="0" w:color="auto"/>
      </w:divBdr>
    </w:div>
    <w:div w:id="1896893717">
      <w:bodyDiv w:val="1"/>
      <w:marLeft w:val="0"/>
      <w:marRight w:val="0"/>
      <w:marTop w:val="0"/>
      <w:marBottom w:val="0"/>
      <w:divBdr>
        <w:top w:val="none" w:sz="0" w:space="0" w:color="auto"/>
        <w:left w:val="none" w:sz="0" w:space="0" w:color="auto"/>
        <w:bottom w:val="none" w:sz="0" w:space="0" w:color="auto"/>
        <w:right w:val="none" w:sz="0" w:space="0" w:color="auto"/>
      </w:divBdr>
    </w:div>
    <w:div w:id="1901986307">
      <w:bodyDiv w:val="1"/>
      <w:marLeft w:val="0"/>
      <w:marRight w:val="0"/>
      <w:marTop w:val="0"/>
      <w:marBottom w:val="0"/>
      <w:divBdr>
        <w:top w:val="none" w:sz="0" w:space="0" w:color="auto"/>
        <w:left w:val="none" w:sz="0" w:space="0" w:color="auto"/>
        <w:bottom w:val="none" w:sz="0" w:space="0" w:color="auto"/>
        <w:right w:val="none" w:sz="0" w:space="0" w:color="auto"/>
      </w:divBdr>
    </w:div>
    <w:div w:id="1911236278">
      <w:bodyDiv w:val="1"/>
      <w:marLeft w:val="0"/>
      <w:marRight w:val="0"/>
      <w:marTop w:val="0"/>
      <w:marBottom w:val="0"/>
      <w:divBdr>
        <w:top w:val="none" w:sz="0" w:space="0" w:color="auto"/>
        <w:left w:val="none" w:sz="0" w:space="0" w:color="auto"/>
        <w:bottom w:val="none" w:sz="0" w:space="0" w:color="auto"/>
        <w:right w:val="none" w:sz="0" w:space="0" w:color="auto"/>
      </w:divBdr>
    </w:div>
    <w:div w:id="1912227148">
      <w:bodyDiv w:val="1"/>
      <w:marLeft w:val="0"/>
      <w:marRight w:val="0"/>
      <w:marTop w:val="0"/>
      <w:marBottom w:val="0"/>
      <w:divBdr>
        <w:top w:val="none" w:sz="0" w:space="0" w:color="auto"/>
        <w:left w:val="none" w:sz="0" w:space="0" w:color="auto"/>
        <w:bottom w:val="none" w:sz="0" w:space="0" w:color="auto"/>
        <w:right w:val="none" w:sz="0" w:space="0" w:color="auto"/>
      </w:divBdr>
    </w:div>
    <w:div w:id="1920484439">
      <w:bodyDiv w:val="1"/>
      <w:marLeft w:val="0"/>
      <w:marRight w:val="0"/>
      <w:marTop w:val="0"/>
      <w:marBottom w:val="0"/>
      <w:divBdr>
        <w:top w:val="none" w:sz="0" w:space="0" w:color="auto"/>
        <w:left w:val="none" w:sz="0" w:space="0" w:color="auto"/>
        <w:bottom w:val="none" w:sz="0" w:space="0" w:color="auto"/>
        <w:right w:val="none" w:sz="0" w:space="0" w:color="auto"/>
      </w:divBdr>
    </w:div>
    <w:div w:id="1922643640">
      <w:bodyDiv w:val="1"/>
      <w:marLeft w:val="0"/>
      <w:marRight w:val="0"/>
      <w:marTop w:val="0"/>
      <w:marBottom w:val="0"/>
      <w:divBdr>
        <w:top w:val="none" w:sz="0" w:space="0" w:color="auto"/>
        <w:left w:val="none" w:sz="0" w:space="0" w:color="auto"/>
        <w:bottom w:val="none" w:sz="0" w:space="0" w:color="auto"/>
        <w:right w:val="none" w:sz="0" w:space="0" w:color="auto"/>
      </w:divBdr>
    </w:div>
    <w:div w:id="1927767742">
      <w:bodyDiv w:val="1"/>
      <w:marLeft w:val="0"/>
      <w:marRight w:val="0"/>
      <w:marTop w:val="0"/>
      <w:marBottom w:val="0"/>
      <w:divBdr>
        <w:top w:val="none" w:sz="0" w:space="0" w:color="auto"/>
        <w:left w:val="none" w:sz="0" w:space="0" w:color="auto"/>
        <w:bottom w:val="none" w:sz="0" w:space="0" w:color="auto"/>
        <w:right w:val="none" w:sz="0" w:space="0" w:color="auto"/>
      </w:divBdr>
    </w:div>
    <w:div w:id="1932273692">
      <w:bodyDiv w:val="1"/>
      <w:marLeft w:val="0"/>
      <w:marRight w:val="0"/>
      <w:marTop w:val="0"/>
      <w:marBottom w:val="0"/>
      <w:divBdr>
        <w:top w:val="none" w:sz="0" w:space="0" w:color="auto"/>
        <w:left w:val="none" w:sz="0" w:space="0" w:color="auto"/>
        <w:bottom w:val="none" w:sz="0" w:space="0" w:color="auto"/>
        <w:right w:val="none" w:sz="0" w:space="0" w:color="auto"/>
      </w:divBdr>
    </w:div>
    <w:div w:id="1943492350">
      <w:bodyDiv w:val="1"/>
      <w:marLeft w:val="0"/>
      <w:marRight w:val="0"/>
      <w:marTop w:val="0"/>
      <w:marBottom w:val="0"/>
      <w:divBdr>
        <w:top w:val="none" w:sz="0" w:space="0" w:color="auto"/>
        <w:left w:val="none" w:sz="0" w:space="0" w:color="auto"/>
        <w:bottom w:val="none" w:sz="0" w:space="0" w:color="auto"/>
        <w:right w:val="none" w:sz="0" w:space="0" w:color="auto"/>
      </w:divBdr>
    </w:div>
    <w:div w:id="1951205896">
      <w:bodyDiv w:val="1"/>
      <w:marLeft w:val="0"/>
      <w:marRight w:val="0"/>
      <w:marTop w:val="0"/>
      <w:marBottom w:val="0"/>
      <w:divBdr>
        <w:top w:val="none" w:sz="0" w:space="0" w:color="auto"/>
        <w:left w:val="none" w:sz="0" w:space="0" w:color="auto"/>
        <w:bottom w:val="none" w:sz="0" w:space="0" w:color="auto"/>
        <w:right w:val="none" w:sz="0" w:space="0" w:color="auto"/>
      </w:divBdr>
    </w:div>
    <w:div w:id="1955164863">
      <w:bodyDiv w:val="1"/>
      <w:marLeft w:val="0"/>
      <w:marRight w:val="0"/>
      <w:marTop w:val="0"/>
      <w:marBottom w:val="0"/>
      <w:divBdr>
        <w:top w:val="none" w:sz="0" w:space="0" w:color="auto"/>
        <w:left w:val="none" w:sz="0" w:space="0" w:color="auto"/>
        <w:bottom w:val="none" w:sz="0" w:space="0" w:color="auto"/>
        <w:right w:val="none" w:sz="0" w:space="0" w:color="auto"/>
      </w:divBdr>
    </w:div>
    <w:div w:id="1957250319">
      <w:bodyDiv w:val="1"/>
      <w:marLeft w:val="0"/>
      <w:marRight w:val="0"/>
      <w:marTop w:val="0"/>
      <w:marBottom w:val="0"/>
      <w:divBdr>
        <w:top w:val="none" w:sz="0" w:space="0" w:color="auto"/>
        <w:left w:val="none" w:sz="0" w:space="0" w:color="auto"/>
        <w:bottom w:val="none" w:sz="0" w:space="0" w:color="auto"/>
        <w:right w:val="none" w:sz="0" w:space="0" w:color="auto"/>
      </w:divBdr>
    </w:div>
    <w:div w:id="1970209799">
      <w:bodyDiv w:val="1"/>
      <w:marLeft w:val="0"/>
      <w:marRight w:val="0"/>
      <w:marTop w:val="0"/>
      <w:marBottom w:val="0"/>
      <w:divBdr>
        <w:top w:val="none" w:sz="0" w:space="0" w:color="auto"/>
        <w:left w:val="none" w:sz="0" w:space="0" w:color="auto"/>
        <w:bottom w:val="none" w:sz="0" w:space="0" w:color="auto"/>
        <w:right w:val="none" w:sz="0" w:space="0" w:color="auto"/>
      </w:divBdr>
    </w:div>
    <w:div w:id="1972322951">
      <w:bodyDiv w:val="1"/>
      <w:marLeft w:val="0"/>
      <w:marRight w:val="0"/>
      <w:marTop w:val="0"/>
      <w:marBottom w:val="0"/>
      <w:divBdr>
        <w:top w:val="none" w:sz="0" w:space="0" w:color="auto"/>
        <w:left w:val="none" w:sz="0" w:space="0" w:color="auto"/>
        <w:bottom w:val="none" w:sz="0" w:space="0" w:color="auto"/>
        <w:right w:val="none" w:sz="0" w:space="0" w:color="auto"/>
      </w:divBdr>
    </w:div>
    <w:div w:id="1974630950">
      <w:bodyDiv w:val="1"/>
      <w:marLeft w:val="0"/>
      <w:marRight w:val="0"/>
      <w:marTop w:val="0"/>
      <w:marBottom w:val="0"/>
      <w:divBdr>
        <w:top w:val="none" w:sz="0" w:space="0" w:color="auto"/>
        <w:left w:val="none" w:sz="0" w:space="0" w:color="auto"/>
        <w:bottom w:val="none" w:sz="0" w:space="0" w:color="auto"/>
        <w:right w:val="none" w:sz="0" w:space="0" w:color="auto"/>
      </w:divBdr>
    </w:div>
    <w:div w:id="1977757681">
      <w:bodyDiv w:val="1"/>
      <w:marLeft w:val="0"/>
      <w:marRight w:val="0"/>
      <w:marTop w:val="0"/>
      <w:marBottom w:val="0"/>
      <w:divBdr>
        <w:top w:val="none" w:sz="0" w:space="0" w:color="auto"/>
        <w:left w:val="none" w:sz="0" w:space="0" w:color="auto"/>
        <w:bottom w:val="none" w:sz="0" w:space="0" w:color="auto"/>
        <w:right w:val="none" w:sz="0" w:space="0" w:color="auto"/>
      </w:divBdr>
    </w:div>
    <w:div w:id="1979410258">
      <w:bodyDiv w:val="1"/>
      <w:marLeft w:val="0"/>
      <w:marRight w:val="0"/>
      <w:marTop w:val="0"/>
      <w:marBottom w:val="0"/>
      <w:divBdr>
        <w:top w:val="none" w:sz="0" w:space="0" w:color="auto"/>
        <w:left w:val="none" w:sz="0" w:space="0" w:color="auto"/>
        <w:bottom w:val="none" w:sz="0" w:space="0" w:color="auto"/>
        <w:right w:val="none" w:sz="0" w:space="0" w:color="auto"/>
      </w:divBdr>
    </w:div>
    <w:div w:id="1982615941">
      <w:bodyDiv w:val="1"/>
      <w:marLeft w:val="0"/>
      <w:marRight w:val="0"/>
      <w:marTop w:val="0"/>
      <w:marBottom w:val="0"/>
      <w:divBdr>
        <w:top w:val="none" w:sz="0" w:space="0" w:color="auto"/>
        <w:left w:val="none" w:sz="0" w:space="0" w:color="auto"/>
        <w:bottom w:val="none" w:sz="0" w:space="0" w:color="auto"/>
        <w:right w:val="none" w:sz="0" w:space="0" w:color="auto"/>
      </w:divBdr>
    </w:div>
    <w:div w:id="1983346839">
      <w:bodyDiv w:val="1"/>
      <w:marLeft w:val="0"/>
      <w:marRight w:val="0"/>
      <w:marTop w:val="0"/>
      <w:marBottom w:val="0"/>
      <w:divBdr>
        <w:top w:val="none" w:sz="0" w:space="0" w:color="auto"/>
        <w:left w:val="none" w:sz="0" w:space="0" w:color="auto"/>
        <w:bottom w:val="none" w:sz="0" w:space="0" w:color="auto"/>
        <w:right w:val="none" w:sz="0" w:space="0" w:color="auto"/>
      </w:divBdr>
    </w:div>
    <w:div w:id="1985432239">
      <w:bodyDiv w:val="1"/>
      <w:marLeft w:val="0"/>
      <w:marRight w:val="0"/>
      <w:marTop w:val="0"/>
      <w:marBottom w:val="0"/>
      <w:divBdr>
        <w:top w:val="none" w:sz="0" w:space="0" w:color="auto"/>
        <w:left w:val="none" w:sz="0" w:space="0" w:color="auto"/>
        <w:bottom w:val="none" w:sz="0" w:space="0" w:color="auto"/>
        <w:right w:val="none" w:sz="0" w:space="0" w:color="auto"/>
      </w:divBdr>
    </w:div>
    <w:div w:id="1990476158">
      <w:bodyDiv w:val="1"/>
      <w:marLeft w:val="0"/>
      <w:marRight w:val="0"/>
      <w:marTop w:val="0"/>
      <w:marBottom w:val="0"/>
      <w:divBdr>
        <w:top w:val="none" w:sz="0" w:space="0" w:color="auto"/>
        <w:left w:val="none" w:sz="0" w:space="0" w:color="auto"/>
        <w:bottom w:val="none" w:sz="0" w:space="0" w:color="auto"/>
        <w:right w:val="none" w:sz="0" w:space="0" w:color="auto"/>
      </w:divBdr>
    </w:div>
    <w:div w:id="1993102600">
      <w:bodyDiv w:val="1"/>
      <w:marLeft w:val="0"/>
      <w:marRight w:val="0"/>
      <w:marTop w:val="0"/>
      <w:marBottom w:val="0"/>
      <w:divBdr>
        <w:top w:val="none" w:sz="0" w:space="0" w:color="auto"/>
        <w:left w:val="none" w:sz="0" w:space="0" w:color="auto"/>
        <w:bottom w:val="none" w:sz="0" w:space="0" w:color="auto"/>
        <w:right w:val="none" w:sz="0" w:space="0" w:color="auto"/>
      </w:divBdr>
    </w:div>
    <w:div w:id="2001423033">
      <w:bodyDiv w:val="1"/>
      <w:marLeft w:val="0"/>
      <w:marRight w:val="0"/>
      <w:marTop w:val="0"/>
      <w:marBottom w:val="0"/>
      <w:divBdr>
        <w:top w:val="none" w:sz="0" w:space="0" w:color="auto"/>
        <w:left w:val="none" w:sz="0" w:space="0" w:color="auto"/>
        <w:bottom w:val="none" w:sz="0" w:space="0" w:color="auto"/>
        <w:right w:val="none" w:sz="0" w:space="0" w:color="auto"/>
      </w:divBdr>
    </w:div>
    <w:div w:id="2001539273">
      <w:bodyDiv w:val="1"/>
      <w:marLeft w:val="0"/>
      <w:marRight w:val="0"/>
      <w:marTop w:val="0"/>
      <w:marBottom w:val="0"/>
      <w:divBdr>
        <w:top w:val="none" w:sz="0" w:space="0" w:color="auto"/>
        <w:left w:val="none" w:sz="0" w:space="0" w:color="auto"/>
        <w:bottom w:val="none" w:sz="0" w:space="0" w:color="auto"/>
        <w:right w:val="none" w:sz="0" w:space="0" w:color="auto"/>
      </w:divBdr>
    </w:div>
    <w:div w:id="2006080282">
      <w:bodyDiv w:val="1"/>
      <w:marLeft w:val="0"/>
      <w:marRight w:val="0"/>
      <w:marTop w:val="0"/>
      <w:marBottom w:val="0"/>
      <w:divBdr>
        <w:top w:val="none" w:sz="0" w:space="0" w:color="auto"/>
        <w:left w:val="none" w:sz="0" w:space="0" w:color="auto"/>
        <w:bottom w:val="none" w:sz="0" w:space="0" w:color="auto"/>
        <w:right w:val="none" w:sz="0" w:space="0" w:color="auto"/>
      </w:divBdr>
    </w:div>
    <w:div w:id="2014598826">
      <w:bodyDiv w:val="1"/>
      <w:marLeft w:val="0"/>
      <w:marRight w:val="0"/>
      <w:marTop w:val="0"/>
      <w:marBottom w:val="0"/>
      <w:divBdr>
        <w:top w:val="none" w:sz="0" w:space="0" w:color="auto"/>
        <w:left w:val="none" w:sz="0" w:space="0" w:color="auto"/>
        <w:bottom w:val="none" w:sz="0" w:space="0" w:color="auto"/>
        <w:right w:val="none" w:sz="0" w:space="0" w:color="auto"/>
      </w:divBdr>
    </w:div>
    <w:div w:id="2019573391">
      <w:bodyDiv w:val="1"/>
      <w:marLeft w:val="0"/>
      <w:marRight w:val="0"/>
      <w:marTop w:val="0"/>
      <w:marBottom w:val="0"/>
      <w:divBdr>
        <w:top w:val="none" w:sz="0" w:space="0" w:color="auto"/>
        <w:left w:val="none" w:sz="0" w:space="0" w:color="auto"/>
        <w:bottom w:val="none" w:sz="0" w:space="0" w:color="auto"/>
        <w:right w:val="none" w:sz="0" w:space="0" w:color="auto"/>
      </w:divBdr>
    </w:div>
    <w:div w:id="2020110848">
      <w:bodyDiv w:val="1"/>
      <w:marLeft w:val="0"/>
      <w:marRight w:val="0"/>
      <w:marTop w:val="0"/>
      <w:marBottom w:val="0"/>
      <w:divBdr>
        <w:top w:val="none" w:sz="0" w:space="0" w:color="auto"/>
        <w:left w:val="none" w:sz="0" w:space="0" w:color="auto"/>
        <w:bottom w:val="none" w:sz="0" w:space="0" w:color="auto"/>
        <w:right w:val="none" w:sz="0" w:space="0" w:color="auto"/>
      </w:divBdr>
    </w:div>
    <w:div w:id="2020152280">
      <w:bodyDiv w:val="1"/>
      <w:marLeft w:val="0"/>
      <w:marRight w:val="0"/>
      <w:marTop w:val="0"/>
      <w:marBottom w:val="0"/>
      <w:divBdr>
        <w:top w:val="none" w:sz="0" w:space="0" w:color="auto"/>
        <w:left w:val="none" w:sz="0" w:space="0" w:color="auto"/>
        <w:bottom w:val="none" w:sz="0" w:space="0" w:color="auto"/>
        <w:right w:val="none" w:sz="0" w:space="0" w:color="auto"/>
      </w:divBdr>
    </w:div>
    <w:div w:id="2021733922">
      <w:bodyDiv w:val="1"/>
      <w:marLeft w:val="0"/>
      <w:marRight w:val="0"/>
      <w:marTop w:val="0"/>
      <w:marBottom w:val="0"/>
      <w:divBdr>
        <w:top w:val="none" w:sz="0" w:space="0" w:color="auto"/>
        <w:left w:val="none" w:sz="0" w:space="0" w:color="auto"/>
        <w:bottom w:val="none" w:sz="0" w:space="0" w:color="auto"/>
        <w:right w:val="none" w:sz="0" w:space="0" w:color="auto"/>
      </w:divBdr>
    </w:div>
    <w:div w:id="2032220282">
      <w:bodyDiv w:val="1"/>
      <w:marLeft w:val="0"/>
      <w:marRight w:val="0"/>
      <w:marTop w:val="0"/>
      <w:marBottom w:val="0"/>
      <w:divBdr>
        <w:top w:val="none" w:sz="0" w:space="0" w:color="auto"/>
        <w:left w:val="none" w:sz="0" w:space="0" w:color="auto"/>
        <w:bottom w:val="none" w:sz="0" w:space="0" w:color="auto"/>
        <w:right w:val="none" w:sz="0" w:space="0" w:color="auto"/>
      </w:divBdr>
    </w:div>
    <w:div w:id="2039427894">
      <w:bodyDiv w:val="1"/>
      <w:marLeft w:val="0"/>
      <w:marRight w:val="0"/>
      <w:marTop w:val="0"/>
      <w:marBottom w:val="0"/>
      <w:divBdr>
        <w:top w:val="none" w:sz="0" w:space="0" w:color="auto"/>
        <w:left w:val="none" w:sz="0" w:space="0" w:color="auto"/>
        <w:bottom w:val="none" w:sz="0" w:space="0" w:color="auto"/>
        <w:right w:val="none" w:sz="0" w:space="0" w:color="auto"/>
      </w:divBdr>
    </w:div>
    <w:div w:id="2053767821">
      <w:bodyDiv w:val="1"/>
      <w:marLeft w:val="0"/>
      <w:marRight w:val="0"/>
      <w:marTop w:val="0"/>
      <w:marBottom w:val="0"/>
      <w:divBdr>
        <w:top w:val="none" w:sz="0" w:space="0" w:color="auto"/>
        <w:left w:val="none" w:sz="0" w:space="0" w:color="auto"/>
        <w:bottom w:val="none" w:sz="0" w:space="0" w:color="auto"/>
        <w:right w:val="none" w:sz="0" w:space="0" w:color="auto"/>
      </w:divBdr>
    </w:div>
    <w:div w:id="2056388997">
      <w:bodyDiv w:val="1"/>
      <w:marLeft w:val="0"/>
      <w:marRight w:val="0"/>
      <w:marTop w:val="0"/>
      <w:marBottom w:val="0"/>
      <w:divBdr>
        <w:top w:val="none" w:sz="0" w:space="0" w:color="auto"/>
        <w:left w:val="none" w:sz="0" w:space="0" w:color="auto"/>
        <w:bottom w:val="none" w:sz="0" w:space="0" w:color="auto"/>
        <w:right w:val="none" w:sz="0" w:space="0" w:color="auto"/>
      </w:divBdr>
    </w:div>
    <w:div w:id="2061395861">
      <w:bodyDiv w:val="1"/>
      <w:marLeft w:val="0"/>
      <w:marRight w:val="0"/>
      <w:marTop w:val="0"/>
      <w:marBottom w:val="0"/>
      <w:divBdr>
        <w:top w:val="none" w:sz="0" w:space="0" w:color="auto"/>
        <w:left w:val="none" w:sz="0" w:space="0" w:color="auto"/>
        <w:bottom w:val="none" w:sz="0" w:space="0" w:color="auto"/>
        <w:right w:val="none" w:sz="0" w:space="0" w:color="auto"/>
      </w:divBdr>
    </w:div>
    <w:div w:id="2064669333">
      <w:bodyDiv w:val="1"/>
      <w:marLeft w:val="0"/>
      <w:marRight w:val="0"/>
      <w:marTop w:val="0"/>
      <w:marBottom w:val="0"/>
      <w:divBdr>
        <w:top w:val="none" w:sz="0" w:space="0" w:color="auto"/>
        <w:left w:val="none" w:sz="0" w:space="0" w:color="auto"/>
        <w:bottom w:val="none" w:sz="0" w:space="0" w:color="auto"/>
        <w:right w:val="none" w:sz="0" w:space="0" w:color="auto"/>
      </w:divBdr>
    </w:div>
    <w:div w:id="2078625601">
      <w:bodyDiv w:val="1"/>
      <w:marLeft w:val="0"/>
      <w:marRight w:val="0"/>
      <w:marTop w:val="0"/>
      <w:marBottom w:val="0"/>
      <w:divBdr>
        <w:top w:val="none" w:sz="0" w:space="0" w:color="auto"/>
        <w:left w:val="none" w:sz="0" w:space="0" w:color="auto"/>
        <w:bottom w:val="none" w:sz="0" w:space="0" w:color="auto"/>
        <w:right w:val="none" w:sz="0" w:space="0" w:color="auto"/>
      </w:divBdr>
    </w:div>
    <w:div w:id="2083485248">
      <w:bodyDiv w:val="1"/>
      <w:marLeft w:val="0"/>
      <w:marRight w:val="0"/>
      <w:marTop w:val="0"/>
      <w:marBottom w:val="0"/>
      <w:divBdr>
        <w:top w:val="none" w:sz="0" w:space="0" w:color="auto"/>
        <w:left w:val="none" w:sz="0" w:space="0" w:color="auto"/>
        <w:bottom w:val="none" w:sz="0" w:space="0" w:color="auto"/>
        <w:right w:val="none" w:sz="0" w:space="0" w:color="auto"/>
      </w:divBdr>
    </w:div>
    <w:div w:id="2090299967">
      <w:bodyDiv w:val="1"/>
      <w:marLeft w:val="0"/>
      <w:marRight w:val="0"/>
      <w:marTop w:val="0"/>
      <w:marBottom w:val="0"/>
      <w:divBdr>
        <w:top w:val="none" w:sz="0" w:space="0" w:color="auto"/>
        <w:left w:val="none" w:sz="0" w:space="0" w:color="auto"/>
        <w:bottom w:val="none" w:sz="0" w:space="0" w:color="auto"/>
        <w:right w:val="none" w:sz="0" w:space="0" w:color="auto"/>
      </w:divBdr>
    </w:div>
    <w:div w:id="2094274706">
      <w:bodyDiv w:val="1"/>
      <w:marLeft w:val="0"/>
      <w:marRight w:val="0"/>
      <w:marTop w:val="0"/>
      <w:marBottom w:val="0"/>
      <w:divBdr>
        <w:top w:val="none" w:sz="0" w:space="0" w:color="auto"/>
        <w:left w:val="none" w:sz="0" w:space="0" w:color="auto"/>
        <w:bottom w:val="none" w:sz="0" w:space="0" w:color="auto"/>
        <w:right w:val="none" w:sz="0" w:space="0" w:color="auto"/>
      </w:divBdr>
    </w:div>
    <w:div w:id="2100835206">
      <w:bodyDiv w:val="1"/>
      <w:marLeft w:val="0"/>
      <w:marRight w:val="0"/>
      <w:marTop w:val="0"/>
      <w:marBottom w:val="0"/>
      <w:divBdr>
        <w:top w:val="none" w:sz="0" w:space="0" w:color="auto"/>
        <w:left w:val="none" w:sz="0" w:space="0" w:color="auto"/>
        <w:bottom w:val="none" w:sz="0" w:space="0" w:color="auto"/>
        <w:right w:val="none" w:sz="0" w:space="0" w:color="auto"/>
      </w:divBdr>
    </w:div>
    <w:div w:id="2101294436">
      <w:bodyDiv w:val="1"/>
      <w:marLeft w:val="0"/>
      <w:marRight w:val="0"/>
      <w:marTop w:val="0"/>
      <w:marBottom w:val="0"/>
      <w:divBdr>
        <w:top w:val="none" w:sz="0" w:space="0" w:color="auto"/>
        <w:left w:val="none" w:sz="0" w:space="0" w:color="auto"/>
        <w:bottom w:val="none" w:sz="0" w:space="0" w:color="auto"/>
        <w:right w:val="none" w:sz="0" w:space="0" w:color="auto"/>
      </w:divBdr>
    </w:div>
    <w:div w:id="2102985057">
      <w:bodyDiv w:val="1"/>
      <w:marLeft w:val="0"/>
      <w:marRight w:val="0"/>
      <w:marTop w:val="0"/>
      <w:marBottom w:val="0"/>
      <w:divBdr>
        <w:top w:val="none" w:sz="0" w:space="0" w:color="auto"/>
        <w:left w:val="none" w:sz="0" w:space="0" w:color="auto"/>
        <w:bottom w:val="none" w:sz="0" w:space="0" w:color="auto"/>
        <w:right w:val="none" w:sz="0" w:space="0" w:color="auto"/>
      </w:divBdr>
    </w:div>
    <w:div w:id="2108840234">
      <w:bodyDiv w:val="1"/>
      <w:marLeft w:val="0"/>
      <w:marRight w:val="0"/>
      <w:marTop w:val="0"/>
      <w:marBottom w:val="0"/>
      <w:divBdr>
        <w:top w:val="none" w:sz="0" w:space="0" w:color="auto"/>
        <w:left w:val="none" w:sz="0" w:space="0" w:color="auto"/>
        <w:bottom w:val="none" w:sz="0" w:space="0" w:color="auto"/>
        <w:right w:val="none" w:sz="0" w:space="0" w:color="auto"/>
      </w:divBdr>
    </w:div>
    <w:div w:id="2109227857">
      <w:bodyDiv w:val="1"/>
      <w:marLeft w:val="0"/>
      <w:marRight w:val="0"/>
      <w:marTop w:val="0"/>
      <w:marBottom w:val="0"/>
      <w:divBdr>
        <w:top w:val="none" w:sz="0" w:space="0" w:color="auto"/>
        <w:left w:val="none" w:sz="0" w:space="0" w:color="auto"/>
        <w:bottom w:val="none" w:sz="0" w:space="0" w:color="auto"/>
        <w:right w:val="none" w:sz="0" w:space="0" w:color="auto"/>
      </w:divBdr>
    </w:div>
    <w:div w:id="2115663545">
      <w:bodyDiv w:val="1"/>
      <w:marLeft w:val="0"/>
      <w:marRight w:val="0"/>
      <w:marTop w:val="0"/>
      <w:marBottom w:val="0"/>
      <w:divBdr>
        <w:top w:val="none" w:sz="0" w:space="0" w:color="auto"/>
        <w:left w:val="none" w:sz="0" w:space="0" w:color="auto"/>
        <w:bottom w:val="none" w:sz="0" w:space="0" w:color="auto"/>
        <w:right w:val="none" w:sz="0" w:space="0" w:color="auto"/>
      </w:divBdr>
    </w:div>
    <w:div w:id="2120175411">
      <w:bodyDiv w:val="1"/>
      <w:marLeft w:val="0"/>
      <w:marRight w:val="0"/>
      <w:marTop w:val="0"/>
      <w:marBottom w:val="0"/>
      <w:divBdr>
        <w:top w:val="none" w:sz="0" w:space="0" w:color="auto"/>
        <w:left w:val="none" w:sz="0" w:space="0" w:color="auto"/>
        <w:bottom w:val="none" w:sz="0" w:space="0" w:color="auto"/>
        <w:right w:val="none" w:sz="0" w:space="0" w:color="auto"/>
      </w:divBdr>
    </w:div>
    <w:div w:id="2121757525">
      <w:bodyDiv w:val="1"/>
      <w:marLeft w:val="0"/>
      <w:marRight w:val="0"/>
      <w:marTop w:val="0"/>
      <w:marBottom w:val="0"/>
      <w:divBdr>
        <w:top w:val="none" w:sz="0" w:space="0" w:color="auto"/>
        <w:left w:val="none" w:sz="0" w:space="0" w:color="auto"/>
        <w:bottom w:val="none" w:sz="0" w:space="0" w:color="auto"/>
        <w:right w:val="none" w:sz="0" w:space="0" w:color="auto"/>
      </w:divBdr>
    </w:div>
    <w:div w:id="2128619674">
      <w:bodyDiv w:val="1"/>
      <w:marLeft w:val="0"/>
      <w:marRight w:val="0"/>
      <w:marTop w:val="0"/>
      <w:marBottom w:val="0"/>
      <w:divBdr>
        <w:top w:val="none" w:sz="0" w:space="0" w:color="auto"/>
        <w:left w:val="none" w:sz="0" w:space="0" w:color="auto"/>
        <w:bottom w:val="none" w:sz="0" w:space="0" w:color="auto"/>
        <w:right w:val="none" w:sz="0" w:space="0" w:color="auto"/>
      </w:divBdr>
    </w:div>
    <w:div w:id="2130584412">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sharma@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DA33-26DC-429B-9B86-3D9BADDB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39381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Trishna Gunnoo</dc:creator>
  <cp:keywords/>
  <cp:lastModifiedBy>Sargeant, Kate</cp:lastModifiedBy>
  <cp:revision>2</cp:revision>
  <dcterms:created xsi:type="dcterms:W3CDTF">2016-01-11T14:11:00Z</dcterms:created>
  <dcterms:modified xsi:type="dcterms:W3CDTF">2016-01-11T14:11:00Z</dcterms:modified>
</cp:coreProperties>
</file>