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D860" w14:textId="09861EC1" w:rsidR="00065417" w:rsidRPr="00CA57E7" w:rsidRDefault="00CA070D" w:rsidP="00C43777">
      <w:pPr>
        <w:spacing w:after="0" w:line="480" w:lineRule="auto"/>
        <w:jc w:val="center"/>
        <w:rPr>
          <w:rFonts w:ascii="Times New Roman" w:hAnsi="Times New Roman" w:cs="Times New Roman"/>
          <w:b/>
          <w:sz w:val="24"/>
          <w:szCs w:val="24"/>
        </w:rPr>
      </w:pPr>
      <w:r w:rsidRPr="00CA57E7">
        <w:rPr>
          <w:rFonts w:ascii="Times New Roman" w:hAnsi="Times New Roman" w:cs="Times New Roman"/>
          <w:b/>
          <w:sz w:val="24"/>
          <w:szCs w:val="24"/>
        </w:rPr>
        <w:t xml:space="preserve">Understanding </w:t>
      </w:r>
      <w:r w:rsidR="001D0E4F" w:rsidRPr="00CA57E7">
        <w:rPr>
          <w:rFonts w:ascii="Times New Roman" w:hAnsi="Times New Roman" w:cs="Times New Roman"/>
          <w:b/>
          <w:sz w:val="24"/>
          <w:szCs w:val="24"/>
        </w:rPr>
        <w:t>S</w:t>
      </w:r>
      <w:r w:rsidRPr="00CA57E7">
        <w:rPr>
          <w:rFonts w:ascii="Times New Roman" w:hAnsi="Times New Roman" w:cs="Times New Roman"/>
          <w:b/>
          <w:sz w:val="24"/>
          <w:szCs w:val="24"/>
        </w:rPr>
        <w:t xml:space="preserve">ocial </w:t>
      </w:r>
      <w:r w:rsidR="001D0E4F" w:rsidRPr="00CA57E7">
        <w:rPr>
          <w:rFonts w:ascii="Times New Roman" w:hAnsi="Times New Roman" w:cs="Times New Roman"/>
          <w:b/>
          <w:sz w:val="24"/>
          <w:szCs w:val="24"/>
        </w:rPr>
        <w:t>E</w:t>
      </w:r>
      <w:r w:rsidRPr="00CA57E7">
        <w:rPr>
          <w:rFonts w:ascii="Times New Roman" w:hAnsi="Times New Roman" w:cs="Times New Roman"/>
          <w:b/>
          <w:sz w:val="24"/>
          <w:szCs w:val="24"/>
        </w:rPr>
        <w:t xml:space="preserve">xclusion in </w:t>
      </w:r>
      <w:r w:rsidR="001D0E4F" w:rsidRPr="00CA57E7">
        <w:rPr>
          <w:rFonts w:ascii="Times New Roman" w:hAnsi="Times New Roman" w:cs="Times New Roman"/>
          <w:b/>
          <w:sz w:val="24"/>
          <w:szCs w:val="24"/>
        </w:rPr>
        <w:t>E</w:t>
      </w:r>
      <w:r w:rsidRPr="00CA57E7">
        <w:rPr>
          <w:rFonts w:ascii="Times New Roman" w:hAnsi="Times New Roman" w:cs="Times New Roman"/>
          <w:b/>
          <w:sz w:val="24"/>
          <w:szCs w:val="24"/>
        </w:rPr>
        <w:t xml:space="preserve">lite </w:t>
      </w:r>
      <w:r w:rsidR="001D0E4F" w:rsidRPr="00CA57E7">
        <w:rPr>
          <w:rFonts w:ascii="Times New Roman" w:hAnsi="Times New Roman" w:cs="Times New Roman"/>
          <w:b/>
          <w:sz w:val="24"/>
          <w:szCs w:val="24"/>
        </w:rPr>
        <w:t>P</w:t>
      </w:r>
      <w:r w:rsidRPr="00CA57E7">
        <w:rPr>
          <w:rFonts w:ascii="Times New Roman" w:hAnsi="Times New Roman" w:cs="Times New Roman"/>
          <w:b/>
          <w:sz w:val="24"/>
          <w:szCs w:val="24"/>
        </w:rPr>
        <w:t xml:space="preserve">rofessional </w:t>
      </w:r>
      <w:r w:rsidR="001D0E4F" w:rsidRPr="00CA57E7">
        <w:rPr>
          <w:rFonts w:ascii="Times New Roman" w:hAnsi="Times New Roman" w:cs="Times New Roman"/>
          <w:b/>
          <w:sz w:val="24"/>
          <w:szCs w:val="24"/>
        </w:rPr>
        <w:t>S</w:t>
      </w:r>
      <w:r w:rsidRPr="00CA57E7">
        <w:rPr>
          <w:rFonts w:ascii="Times New Roman" w:hAnsi="Times New Roman" w:cs="Times New Roman"/>
          <w:b/>
          <w:sz w:val="24"/>
          <w:szCs w:val="24"/>
        </w:rPr>
        <w:t xml:space="preserve">ervice </w:t>
      </w:r>
      <w:r w:rsidR="001D0E4F" w:rsidRPr="00CA57E7">
        <w:rPr>
          <w:rFonts w:ascii="Times New Roman" w:hAnsi="Times New Roman" w:cs="Times New Roman"/>
          <w:b/>
          <w:sz w:val="24"/>
          <w:szCs w:val="24"/>
        </w:rPr>
        <w:t>F</w:t>
      </w:r>
      <w:r w:rsidRPr="00CA57E7">
        <w:rPr>
          <w:rFonts w:ascii="Times New Roman" w:hAnsi="Times New Roman" w:cs="Times New Roman"/>
          <w:b/>
          <w:sz w:val="24"/>
          <w:szCs w:val="24"/>
        </w:rPr>
        <w:t>irms:</w:t>
      </w:r>
    </w:p>
    <w:p w14:paraId="37D7B10B" w14:textId="77777777" w:rsidR="00CA070D" w:rsidRPr="00CA57E7" w:rsidRDefault="00065417" w:rsidP="00C43777">
      <w:pPr>
        <w:spacing w:after="0" w:line="480" w:lineRule="auto"/>
        <w:jc w:val="center"/>
        <w:rPr>
          <w:rFonts w:ascii="Times New Roman" w:hAnsi="Times New Roman" w:cs="Times New Roman"/>
          <w:b/>
          <w:sz w:val="24"/>
          <w:szCs w:val="24"/>
        </w:rPr>
      </w:pPr>
      <w:r w:rsidRPr="00CA57E7">
        <w:rPr>
          <w:rFonts w:ascii="Times New Roman" w:hAnsi="Times New Roman" w:cs="Times New Roman"/>
          <w:b/>
          <w:sz w:val="24"/>
          <w:szCs w:val="24"/>
        </w:rPr>
        <w:t xml:space="preserve">Field </w:t>
      </w:r>
      <w:r w:rsidR="001D0E4F" w:rsidRPr="00CA57E7">
        <w:rPr>
          <w:rFonts w:ascii="Times New Roman" w:hAnsi="Times New Roman" w:cs="Times New Roman"/>
          <w:b/>
          <w:sz w:val="24"/>
          <w:szCs w:val="24"/>
        </w:rPr>
        <w:t>L</w:t>
      </w:r>
      <w:r w:rsidRPr="00CA57E7">
        <w:rPr>
          <w:rFonts w:ascii="Times New Roman" w:hAnsi="Times New Roman" w:cs="Times New Roman"/>
          <w:b/>
          <w:sz w:val="24"/>
          <w:szCs w:val="24"/>
        </w:rPr>
        <w:t>evel Dynamics and the ‘Professional Project’</w:t>
      </w:r>
    </w:p>
    <w:p w14:paraId="0BC106DD" w14:textId="77777777" w:rsidR="00330E29" w:rsidRDefault="00330E29" w:rsidP="00C43777">
      <w:pPr>
        <w:spacing w:after="0" w:line="480" w:lineRule="auto"/>
        <w:jc w:val="both"/>
        <w:rPr>
          <w:rFonts w:ascii="Times New Roman" w:hAnsi="Times New Roman" w:cs="Times New Roman"/>
          <w:sz w:val="24"/>
          <w:szCs w:val="24"/>
        </w:rPr>
      </w:pPr>
    </w:p>
    <w:p w14:paraId="68AFC87D" w14:textId="4B1B9DCA" w:rsidR="004C2B7E" w:rsidRPr="00330E29" w:rsidRDefault="00330E29" w:rsidP="00C43777">
      <w:pPr>
        <w:spacing w:after="0" w:line="480" w:lineRule="auto"/>
        <w:jc w:val="both"/>
        <w:rPr>
          <w:rFonts w:ascii="Times New Roman" w:hAnsi="Times New Roman" w:cs="Times New Roman"/>
          <w:sz w:val="24"/>
          <w:szCs w:val="24"/>
        </w:rPr>
      </w:pPr>
      <w:r w:rsidRPr="00330E29">
        <w:rPr>
          <w:rFonts w:ascii="Times New Roman" w:hAnsi="Times New Roman" w:cs="Times New Roman"/>
          <w:sz w:val="24"/>
          <w:szCs w:val="24"/>
        </w:rPr>
        <w:t>Louise Ashley, Royal Holloway University of London</w:t>
      </w:r>
    </w:p>
    <w:p w14:paraId="7D813AF3" w14:textId="61FEEC6D" w:rsidR="00330E29" w:rsidRDefault="00330E29" w:rsidP="00C43777">
      <w:pPr>
        <w:spacing w:after="0" w:line="480" w:lineRule="auto"/>
        <w:jc w:val="both"/>
        <w:rPr>
          <w:rFonts w:ascii="Times New Roman" w:hAnsi="Times New Roman" w:cs="Times New Roman"/>
          <w:sz w:val="24"/>
          <w:szCs w:val="24"/>
        </w:rPr>
      </w:pPr>
      <w:r w:rsidRPr="00330E29">
        <w:rPr>
          <w:rFonts w:ascii="Times New Roman" w:hAnsi="Times New Roman" w:cs="Times New Roman"/>
          <w:sz w:val="24"/>
          <w:szCs w:val="24"/>
        </w:rPr>
        <w:t>Laura Empson, City University, Cass Business School</w:t>
      </w:r>
    </w:p>
    <w:p w14:paraId="07310A08" w14:textId="77777777" w:rsidR="00330E29" w:rsidRPr="00330E29" w:rsidRDefault="00330E29" w:rsidP="00C43777">
      <w:pPr>
        <w:spacing w:after="0" w:line="480" w:lineRule="auto"/>
        <w:jc w:val="both"/>
        <w:rPr>
          <w:rFonts w:ascii="Times New Roman" w:hAnsi="Times New Roman" w:cs="Times New Roman"/>
          <w:sz w:val="24"/>
          <w:szCs w:val="24"/>
        </w:rPr>
      </w:pPr>
    </w:p>
    <w:p w14:paraId="3AAB46EA" w14:textId="4BBF82E9" w:rsidR="00F822A2" w:rsidRPr="00CA57E7" w:rsidRDefault="00330E29" w:rsidP="00C4377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F822A2" w:rsidRPr="00CA57E7">
        <w:rPr>
          <w:rFonts w:ascii="Times New Roman" w:hAnsi="Times New Roman" w:cs="Times New Roman"/>
          <w:b/>
          <w:sz w:val="24"/>
          <w:szCs w:val="24"/>
        </w:rPr>
        <w:t>bstract</w:t>
      </w:r>
    </w:p>
    <w:p w14:paraId="585A03B5" w14:textId="532EDE9C" w:rsidR="00AF502B" w:rsidRPr="00CA57E7" w:rsidRDefault="004C2B7E"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 xml:space="preserve">This </w:t>
      </w:r>
      <w:r w:rsidR="00781913" w:rsidRPr="00CA57E7">
        <w:rPr>
          <w:rFonts w:ascii="Times New Roman" w:hAnsi="Times New Roman" w:cs="Times New Roman"/>
          <w:sz w:val="24"/>
          <w:szCs w:val="24"/>
          <w:lang w:val="en"/>
        </w:rPr>
        <w:t>article</w:t>
      </w:r>
      <w:r w:rsidRPr="00CA57E7">
        <w:rPr>
          <w:rFonts w:ascii="Times New Roman" w:hAnsi="Times New Roman" w:cs="Times New Roman"/>
          <w:sz w:val="24"/>
          <w:szCs w:val="24"/>
          <w:lang w:val="en"/>
        </w:rPr>
        <w:t xml:space="preserve"> explores social exclusion </w:t>
      </w:r>
      <w:r w:rsidR="00E21803" w:rsidRPr="00CA57E7">
        <w:rPr>
          <w:rFonts w:ascii="Times New Roman" w:hAnsi="Times New Roman" w:cs="Times New Roman"/>
          <w:sz w:val="24"/>
          <w:szCs w:val="24"/>
          <w:lang w:val="en"/>
        </w:rPr>
        <w:t xml:space="preserve">in </w:t>
      </w:r>
      <w:r w:rsidRPr="00CA57E7">
        <w:rPr>
          <w:rFonts w:ascii="Times New Roman" w:hAnsi="Times New Roman" w:cs="Times New Roman"/>
          <w:sz w:val="24"/>
          <w:szCs w:val="24"/>
          <w:lang w:val="en"/>
        </w:rPr>
        <w:t>elite professional service firms</w:t>
      </w:r>
      <w:r w:rsidR="009F5212" w:rsidRPr="00CA57E7">
        <w:rPr>
          <w:rFonts w:ascii="Times New Roman" w:hAnsi="Times New Roman" w:cs="Times New Roman"/>
          <w:sz w:val="24"/>
          <w:szCs w:val="24"/>
          <w:lang w:val="en"/>
        </w:rPr>
        <w:t xml:space="preserve"> (PSFs)</w:t>
      </w:r>
      <w:r w:rsidRPr="00CA57E7">
        <w:rPr>
          <w:rFonts w:ascii="Times New Roman" w:hAnsi="Times New Roman" w:cs="Times New Roman"/>
          <w:sz w:val="24"/>
          <w:szCs w:val="24"/>
          <w:lang w:val="en"/>
        </w:rPr>
        <w:t xml:space="preserve"> </w:t>
      </w:r>
      <w:r w:rsidRPr="00CA57E7">
        <w:rPr>
          <w:rFonts w:ascii="Times New Roman" w:hAnsi="Times New Roman" w:cs="Times New Roman"/>
          <w:sz w:val="24"/>
          <w:szCs w:val="24"/>
        </w:rPr>
        <w:t xml:space="preserve">through a </w:t>
      </w:r>
      <w:r w:rsidRPr="00CA57E7">
        <w:rPr>
          <w:rFonts w:ascii="Times New Roman" w:hAnsi="Times New Roman" w:cs="Times New Roman"/>
          <w:sz w:val="24"/>
          <w:szCs w:val="24"/>
          <w:lang w:val="en"/>
        </w:rPr>
        <w:t xml:space="preserve">qualitative study </w:t>
      </w:r>
      <w:r w:rsidR="00F6765D" w:rsidRPr="00CA57E7">
        <w:rPr>
          <w:rFonts w:ascii="Times New Roman" w:hAnsi="Times New Roman" w:cs="Times New Roman"/>
          <w:sz w:val="24"/>
          <w:szCs w:val="24"/>
          <w:lang w:val="en"/>
        </w:rPr>
        <w:t xml:space="preserve">of </w:t>
      </w:r>
      <w:r w:rsidR="00283B2E" w:rsidRPr="00CA57E7">
        <w:rPr>
          <w:rFonts w:ascii="Times New Roman" w:hAnsi="Times New Roman" w:cs="Times New Roman"/>
          <w:sz w:val="24"/>
          <w:szCs w:val="24"/>
          <w:lang w:val="en"/>
        </w:rPr>
        <w:t xml:space="preserve">six </w:t>
      </w:r>
      <w:r w:rsidRPr="00CA57E7">
        <w:rPr>
          <w:rFonts w:ascii="Times New Roman" w:hAnsi="Times New Roman" w:cs="Times New Roman"/>
          <w:sz w:val="24"/>
          <w:szCs w:val="24"/>
          <w:lang w:val="en"/>
        </w:rPr>
        <w:t>legal</w:t>
      </w:r>
      <w:r w:rsidR="001D392F" w:rsidRPr="00CA57E7">
        <w:rPr>
          <w:rFonts w:ascii="Times New Roman" w:hAnsi="Times New Roman" w:cs="Times New Roman"/>
          <w:sz w:val="24"/>
          <w:szCs w:val="24"/>
          <w:lang w:val="en"/>
        </w:rPr>
        <w:t>,</w:t>
      </w:r>
      <w:r w:rsidRPr="00CA57E7">
        <w:rPr>
          <w:rFonts w:ascii="Times New Roman" w:hAnsi="Times New Roman" w:cs="Times New Roman"/>
          <w:sz w:val="24"/>
          <w:szCs w:val="24"/>
          <w:lang w:val="en"/>
        </w:rPr>
        <w:t xml:space="preserve"> accounting</w:t>
      </w:r>
      <w:r w:rsidR="00B01A7C" w:rsidRPr="00CA57E7">
        <w:rPr>
          <w:rFonts w:ascii="Times New Roman" w:hAnsi="Times New Roman" w:cs="Times New Roman"/>
          <w:sz w:val="24"/>
          <w:szCs w:val="24"/>
          <w:lang w:val="en"/>
        </w:rPr>
        <w:t>, investment banking</w:t>
      </w:r>
      <w:r w:rsidRPr="00CA57E7">
        <w:rPr>
          <w:rFonts w:ascii="Times New Roman" w:hAnsi="Times New Roman" w:cs="Times New Roman"/>
          <w:sz w:val="24"/>
          <w:szCs w:val="24"/>
          <w:lang w:val="en"/>
        </w:rPr>
        <w:t xml:space="preserve"> </w:t>
      </w:r>
      <w:r w:rsidR="001D392F" w:rsidRPr="00CA57E7">
        <w:rPr>
          <w:rFonts w:ascii="Times New Roman" w:hAnsi="Times New Roman" w:cs="Times New Roman"/>
          <w:sz w:val="24"/>
          <w:szCs w:val="24"/>
          <w:lang w:val="en"/>
        </w:rPr>
        <w:t xml:space="preserve">and consulting </w:t>
      </w:r>
      <w:r w:rsidR="00914FA3" w:rsidRPr="00CA57E7">
        <w:rPr>
          <w:rFonts w:ascii="Times New Roman" w:hAnsi="Times New Roman" w:cs="Times New Roman"/>
          <w:sz w:val="24"/>
          <w:szCs w:val="24"/>
          <w:lang w:val="en"/>
        </w:rPr>
        <w:t>firms</w:t>
      </w:r>
      <w:r w:rsidR="005D4217" w:rsidRPr="00CA57E7">
        <w:rPr>
          <w:rFonts w:ascii="Times New Roman" w:hAnsi="Times New Roman" w:cs="Times New Roman"/>
          <w:sz w:val="24"/>
          <w:szCs w:val="24"/>
          <w:lang w:val="en"/>
        </w:rPr>
        <w:t>.  Employi</w:t>
      </w:r>
      <w:r w:rsidR="00B74296" w:rsidRPr="00CA57E7">
        <w:rPr>
          <w:rFonts w:ascii="Times New Roman" w:hAnsi="Times New Roman" w:cs="Times New Roman"/>
          <w:sz w:val="24"/>
          <w:szCs w:val="24"/>
          <w:lang w:val="en"/>
        </w:rPr>
        <w:t>ng</w:t>
      </w:r>
      <w:r w:rsidR="005D4217" w:rsidRPr="00CA57E7">
        <w:rPr>
          <w:rFonts w:ascii="Times New Roman" w:hAnsi="Times New Roman" w:cs="Times New Roman"/>
          <w:sz w:val="24"/>
          <w:szCs w:val="24"/>
          <w:lang w:val="en"/>
        </w:rPr>
        <w:t xml:space="preserve"> a </w:t>
      </w:r>
      <w:r w:rsidR="00B84037" w:rsidRPr="00CA57E7">
        <w:rPr>
          <w:rFonts w:ascii="Times New Roman" w:hAnsi="Times New Roman" w:cs="Times New Roman"/>
          <w:sz w:val="24"/>
          <w:szCs w:val="24"/>
          <w:lang w:val="en"/>
        </w:rPr>
        <w:t>Bourdieu</w:t>
      </w:r>
      <w:r w:rsidR="005D4217" w:rsidRPr="00CA57E7">
        <w:rPr>
          <w:rFonts w:ascii="Times New Roman" w:hAnsi="Times New Roman" w:cs="Times New Roman"/>
          <w:sz w:val="24"/>
          <w:szCs w:val="24"/>
          <w:lang w:val="en"/>
        </w:rPr>
        <w:t>sian perspective we find that a</w:t>
      </w:r>
      <w:r w:rsidR="00E95473" w:rsidRPr="00CA57E7">
        <w:rPr>
          <w:rFonts w:ascii="Times New Roman" w:hAnsi="Times New Roman" w:cs="Times New Roman"/>
          <w:sz w:val="24"/>
          <w:szCs w:val="24"/>
          <w:lang w:val="en"/>
        </w:rPr>
        <w:t xml:space="preserve">ll </w:t>
      </w:r>
      <w:r w:rsidR="00283B2E" w:rsidRPr="00CA57E7">
        <w:rPr>
          <w:rFonts w:ascii="Times New Roman" w:hAnsi="Times New Roman" w:cs="Times New Roman"/>
          <w:sz w:val="24"/>
          <w:szCs w:val="24"/>
          <w:lang w:val="en"/>
        </w:rPr>
        <w:t xml:space="preserve">six </w:t>
      </w:r>
      <w:r w:rsidR="00E95473" w:rsidRPr="00CA57E7">
        <w:rPr>
          <w:rFonts w:ascii="Times New Roman" w:hAnsi="Times New Roman" w:cs="Times New Roman"/>
          <w:sz w:val="24"/>
          <w:szCs w:val="24"/>
          <w:lang w:val="en"/>
        </w:rPr>
        <w:t>f</w:t>
      </w:r>
      <w:r w:rsidR="00D02FA4" w:rsidRPr="00CA57E7">
        <w:rPr>
          <w:rFonts w:ascii="Times New Roman" w:hAnsi="Times New Roman" w:cs="Times New Roman"/>
          <w:sz w:val="24"/>
          <w:szCs w:val="24"/>
          <w:lang w:val="en"/>
        </w:rPr>
        <w:t xml:space="preserve">irms </w:t>
      </w:r>
      <w:r w:rsidRPr="00CA57E7">
        <w:rPr>
          <w:rFonts w:ascii="Times New Roman" w:hAnsi="Times New Roman" w:cs="Times New Roman"/>
          <w:sz w:val="24"/>
          <w:szCs w:val="24"/>
          <w:lang w:val="en"/>
        </w:rPr>
        <w:t xml:space="preserve">privilege candidates with </w:t>
      </w:r>
      <w:r w:rsidR="00467270" w:rsidRPr="00CA57E7">
        <w:rPr>
          <w:rFonts w:ascii="Times New Roman" w:hAnsi="Times New Roman" w:cs="Times New Roman"/>
          <w:sz w:val="24"/>
          <w:szCs w:val="24"/>
          <w:lang w:val="en"/>
        </w:rPr>
        <w:t xml:space="preserve">the same </w:t>
      </w:r>
      <w:r w:rsidR="0083383E" w:rsidRPr="00CA57E7">
        <w:rPr>
          <w:rFonts w:ascii="Times New Roman" w:hAnsi="Times New Roman" w:cs="Times New Roman"/>
          <w:sz w:val="24"/>
          <w:szCs w:val="24"/>
          <w:lang w:val="en"/>
        </w:rPr>
        <w:t xml:space="preserve">narrow </w:t>
      </w:r>
      <w:r w:rsidRPr="00CA57E7">
        <w:rPr>
          <w:rFonts w:ascii="Times New Roman" w:hAnsi="Times New Roman" w:cs="Times New Roman"/>
          <w:sz w:val="24"/>
          <w:szCs w:val="24"/>
          <w:lang w:val="en"/>
        </w:rPr>
        <w:t>forms of cultural capital</w:t>
      </w:r>
      <w:r w:rsidR="00F071F7" w:rsidRPr="00CA57E7">
        <w:rPr>
          <w:rFonts w:ascii="Times New Roman" w:hAnsi="Times New Roman" w:cs="Times New Roman"/>
          <w:sz w:val="24"/>
          <w:szCs w:val="24"/>
          <w:lang w:val="en"/>
        </w:rPr>
        <w:t>,</w:t>
      </w:r>
      <w:r w:rsidR="0083383E" w:rsidRPr="00CA57E7">
        <w:rPr>
          <w:rFonts w:ascii="Times New Roman" w:hAnsi="Times New Roman" w:cs="Times New Roman"/>
          <w:sz w:val="24"/>
          <w:szCs w:val="24"/>
          <w:lang w:val="en"/>
        </w:rPr>
        <w:t xml:space="preserve"> </w:t>
      </w:r>
      <w:r w:rsidR="00F071F7" w:rsidRPr="00CA57E7">
        <w:rPr>
          <w:rFonts w:ascii="Times New Roman" w:hAnsi="Times New Roman" w:cs="Times New Roman"/>
          <w:sz w:val="24"/>
          <w:szCs w:val="24"/>
          <w:lang w:val="en"/>
        </w:rPr>
        <w:t xml:space="preserve">while </w:t>
      </w:r>
      <w:r w:rsidR="00B74296" w:rsidRPr="00CA57E7">
        <w:rPr>
          <w:rFonts w:ascii="Times New Roman" w:hAnsi="Times New Roman" w:cs="Times New Roman"/>
          <w:sz w:val="24"/>
          <w:szCs w:val="24"/>
          <w:lang w:val="en"/>
        </w:rPr>
        <w:t xml:space="preserve">acknowledging </w:t>
      </w:r>
      <w:r w:rsidRPr="00CA57E7">
        <w:rPr>
          <w:rFonts w:ascii="Times New Roman" w:hAnsi="Times New Roman" w:cs="Times New Roman"/>
          <w:sz w:val="24"/>
          <w:szCs w:val="24"/>
          <w:lang w:val="en"/>
        </w:rPr>
        <w:t xml:space="preserve">that </w:t>
      </w:r>
      <w:r w:rsidR="00F071F7" w:rsidRPr="00CA57E7">
        <w:rPr>
          <w:rFonts w:ascii="Times New Roman" w:hAnsi="Times New Roman" w:cs="Times New Roman"/>
          <w:sz w:val="24"/>
          <w:szCs w:val="24"/>
          <w:lang w:val="en"/>
        </w:rPr>
        <w:t xml:space="preserve">this </w:t>
      </w:r>
      <w:r w:rsidRPr="00CA57E7">
        <w:rPr>
          <w:rFonts w:ascii="Times New Roman" w:hAnsi="Times New Roman" w:cs="Times New Roman"/>
          <w:sz w:val="24"/>
          <w:szCs w:val="24"/>
          <w:lang w:val="en"/>
        </w:rPr>
        <w:t xml:space="preserve">contradicts their professed commitment to </w:t>
      </w:r>
      <w:r w:rsidR="004E7D79" w:rsidRPr="00CA57E7">
        <w:rPr>
          <w:rFonts w:ascii="Times New Roman" w:hAnsi="Times New Roman" w:cs="Times New Roman"/>
          <w:sz w:val="24"/>
          <w:szCs w:val="24"/>
          <w:lang w:val="en"/>
        </w:rPr>
        <w:t xml:space="preserve">social inclusion and recruiting the best </w:t>
      </w:r>
      <w:r w:rsidRPr="00CA57E7">
        <w:rPr>
          <w:rFonts w:ascii="Times New Roman" w:hAnsi="Times New Roman" w:cs="Times New Roman"/>
          <w:sz w:val="24"/>
          <w:szCs w:val="24"/>
          <w:lang w:val="en"/>
        </w:rPr>
        <w:t xml:space="preserve">‘talent.’ </w:t>
      </w:r>
      <w:r w:rsidR="00E95473" w:rsidRPr="00CA57E7">
        <w:rPr>
          <w:rFonts w:ascii="Times New Roman" w:hAnsi="Times New Roman" w:cs="Times New Roman"/>
          <w:sz w:val="24"/>
          <w:szCs w:val="24"/>
          <w:lang w:val="en"/>
        </w:rPr>
        <w:t xml:space="preserve">We find that this </w:t>
      </w:r>
      <w:r w:rsidR="004E7D79" w:rsidRPr="00CA57E7">
        <w:rPr>
          <w:rFonts w:ascii="Times New Roman" w:hAnsi="Times New Roman" w:cs="Times New Roman"/>
          <w:sz w:val="24"/>
          <w:szCs w:val="24"/>
          <w:lang w:val="en"/>
        </w:rPr>
        <w:t xml:space="preserve">behaviour </w:t>
      </w:r>
      <w:r w:rsidR="00DB2749" w:rsidRPr="00CA57E7">
        <w:rPr>
          <w:rFonts w:ascii="Times New Roman" w:hAnsi="Times New Roman" w:cs="Times New Roman"/>
          <w:sz w:val="24"/>
          <w:szCs w:val="24"/>
          <w:lang w:val="en"/>
        </w:rPr>
        <w:t xml:space="preserve">is </w:t>
      </w:r>
      <w:r w:rsidRPr="00CA57E7">
        <w:rPr>
          <w:rFonts w:ascii="Times New Roman" w:hAnsi="Times New Roman" w:cs="Times New Roman"/>
          <w:sz w:val="24"/>
          <w:szCs w:val="24"/>
          <w:lang w:val="en"/>
        </w:rPr>
        <w:t>enshrined within the habitus of elite firms</w:t>
      </w:r>
      <w:r w:rsidR="00E21803" w:rsidRPr="00CA57E7">
        <w:rPr>
          <w:rFonts w:ascii="Times New Roman" w:hAnsi="Times New Roman" w:cs="Times New Roman"/>
          <w:sz w:val="24"/>
          <w:szCs w:val="24"/>
          <w:lang w:val="en"/>
        </w:rPr>
        <w:t xml:space="preserve">. We </w:t>
      </w:r>
      <w:r w:rsidR="005D4217" w:rsidRPr="00CA57E7">
        <w:rPr>
          <w:rFonts w:ascii="Times New Roman" w:hAnsi="Times New Roman" w:cs="Times New Roman"/>
          <w:sz w:val="24"/>
          <w:szCs w:val="24"/>
          <w:lang w:val="en"/>
        </w:rPr>
        <w:t>argue that it represents</w:t>
      </w:r>
      <w:r w:rsidR="00DB2749" w:rsidRPr="00CA57E7">
        <w:rPr>
          <w:rFonts w:ascii="Times New Roman" w:hAnsi="Times New Roman" w:cs="Times New Roman"/>
          <w:sz w:val="24"/>
          <w:szCs w:val="24"/>
          <w:lang w:val="en"/>
        </w:rPr>
        <w:t xml:space="preserve"> </w:t>
      </w:r>
      <w:r w:rsidR="00467270" w:rsidRPr="00CA57E7">
        <w:rPr>
          <w:rFonts w:ascii="Times New Roman" w:hAnsi="Times New Roman" w:cs="Times New Roman"/>
          <w:sz w:val="24"/>
          <w:szCs w:val="24"/>
          <w:lang w:val="en"/>
        </w:rPr>
        <w:t>an organi</w:t>
      </w:r>
      <w:r w:rsidR="00F41C2A" w:rsidRPr="00CA57E7">
        <w:rPr>
          <w:rFonts w:ascii="Times New Roman" w:hAnsi="Times New Roman" w:cs="Times New Roman"/>
          <w:sz w:val="24"/>
          <w:szCs w:val="24"/>
          <w:lang w:val="en"/>
        </w:rPr>
        <w:t>s</w:t>
      </w:r>
      <w:r w:rsidR="00467270" w:rsidRPr="00CA57E7">
        <w:rPr>
          <w:rFonts w:ascii="Times New Roman" w:hAnsi="Times New Roman" w:cs="Times New Roman"/>
          <w:sz w:val="24"/>
          <w:szCs w:val="24"/>
          <w:lang w:val="en"/>
        </w:rPr>
        <w:t xml:space="preserve">ational strategy generated by </w:t>
      </w:r>
      <w:r w:rsidR="00F071F7" w:rsidRPr="00CA57E7">
        <w:rPr>
          <w:rFonts w:ascii="Times New Roman" w:hAnsi="Times New Roman" w:cs="Times New Roman"/>
          <w:sz w:val="24"/>
          <w:szCs w:val="24"/>
          <w:lang w:val="en"/>
        </w:rPr>
        <w:t xml:space="preserve">a </w:t>
      </w:r>
      <w:r w:rsidR="00467270" w:rsidRPr="00CA57E7">
        <w:rPr>
          <w:rFonts w:ascii="Times New Roman" w:hAnsi="Times New Roman" w:cs="Times New Roman"/>
          <w:sz w:val="24"/>
          <w:szCs w:val="24"/>
          <w:lang w:val="en"/>
        </w:rPr>
        <w:t xml:space="preserve">compulsion to </w:t>
      </w:r>
      <w:r w:rsidR="00F071F7" w:rsidRPr="00CA57E7">
        <w:rPr>
          <w:rFonts w:ascii="Times New Roman" w:hAnsi="Times New Roman" w:cs="Times New Roman"/>
          <w:sz w:val="24"/>
          <w:szCs w:val="24"/>
          <w:lang w:val="en"/>
        </w:rPr>
        <w:t>achieve</w:t>
      </w:r>
      <w:r w:rsidR="00467270" w:rsidRPr="00CA57E7">
        <w:rPr>
          <w:rFonts w:ascii="Times New Roman" w:hAnsi="Times New Roman" w:cs="Times New Roman"/>
          <w:sz w:val="24"/>
          <w:szCs w:val="24"/>
          <w:lang w:val="en"/>
        </w:rPr>
        <w:t xml:space="preserve"> legitimacy in </w:t>
      </w:r>
      <w:r w:rsidRPr="00CA57E7">
        <w:rPr>
          <w:rFonts w:ascii="Times New Roman" w:hAnsi="Times New Roman" w:cs="Times New Roman"/>
          <w:sz w:val="24"/>
          <w:szCs w:val="24"/>
        </w:rPr>
        <w:t xml:space="preserve">a specific field of </w:t>
      </w:r>
      <w:r w:rsidR="00F41C2A" w:rsidRPr="00CA57E7">
        <w:rPr>
          <w:rFonts w:ascii="Times New Roman" w:hAnsi="Times New Roman" w:cs="Times New Roman"/>
          <w:sz w:val="24"/>
          <w:szCs w:val="24"/>
        </w:rPr>
        <w:t xml:space="preserve">London-based </w:t>
      </w:r>
      <w:r w:rsidRPr="00CA57E7">
        <w:rPr>
          <w:rFonts w:ascii="Times New Roman" w:hAnsi="Times New Roman" w:cs="Times New Roman"/>
          <w:sz w:val="24"/>
          <w:szCs w:val="24"/>
        </w:rPr>
        <w:t xml:space="preserve">elite </w:t>
      </w:r>
      <w:r w:rsidR="009F5212" w:rsidRPr="00CA57E7">
        <w:rPr>
          <w:rFonts w:ascii="Times New Roman" w:hAnsi="Times New Roman" w:cs="Times New Roman"/>
          <w:sz w:val="24"/>
          <w:szCs w:val="24"/>
        </w:rPr>
        <w:t>PSFs</w:t>
      </w:r>
      <w:r w:rsidRPr="00CA57E7">
        <w:rPr>
          <w:rFonts w:ascii="Times New Roman" w:hAnsi="Times New Roman" w:cs="Times New Roman"/>
          <w:sz w:val="24"/>
          <w:szCs w:val="24"/>
        </w:rPr>
        <w:t xml:space="preserve">. </w:t>
      </w:r>
      <w:r w:rsidR="00AF502B" w:rsidRPr="00CA57E7">
        <w:rPr>
          <w:rFonts w:ascii="Times New Roman" w:hAnsi="Times New Roman" w:cs="Times New Roman"/>
          <w:sz w:val="24"/>
          <w:szCs w:val="24"/>
        </w:rPr>
        <w:t xml:space="preserve">We identify a ‘professional project’ of sorts, but argue that this can no longer be mapped on to the </w:t>
      </w:r>
      <w:r w:rsidR="00AF502B" w:rsidRPr="00CA57E7">
        <w:rPr>
          <w:rFonts w:ascii="Times New Roman" w:hAnsi="Times New Roman" w:cs="Times New Roman"/>
          <w:sz w:val="24"/>
          <w:szCs w:val="24"/>
          <w:lang w:val="en"/>
        </w:rPr>
        <w:t>interests of a discrete occupational group</w:t>
      </w:r>
      <w:r w:rsidR="00CF7965" w:rsidRPr="00CA57E7">
        <w:rPr>
          <w:rFonts w:ascii="Times New Roman" w:hAnsi="Times New Roman" w:cs="Times New Roman"/>
          <w:sz w:val="24"/>
          <w:szCs w:val="24"/>
          <w:lang w:val="en"/>
        </w:rPr>
        <w:t xml:space="preserve">. </w:t>
      </w:r>
      <w:r w:rsidR="00E21803" w:rsidRPr="00CA57E7">
        <w:rPr>
          <w:rFonts w:ascii="Times New Roman" w:hAnsi="Times New Roman" w:cs="Times New Roman"/>
          <w:sz w:val="24"/>
          <w:szCs w:val="24"/>
          <w:lang w:val="en"/>
        </w:rPr>
        <w:t>As such</w:t>
      </w:r>
      <w:r w:rsidR="00CF7965" w:rsidRPr="00CA57E7">
        <w:rPr>
          <w:rFonts w:ascii="Times New Roman" w:hAnsi="Times New Roman" w:cs="Times New Roman"/>
          <w:sz w:val="24"/>
          <w:szCs w:val="24"/>
          <w:lang w:val="en"/>
        </w:rPr>
        <w:t>, w</w:t>
      </w:r>
      <w:r w:rsidR="00AF502B" w:rsidRPr="00CA57E7">
        <w:rPr>
          <w:rFonts w:ascii="Times New Roman" w:hAnsi="Times New Roman" w:cs="Times New Roman"/>
          <w:sz w:val="24"/>
          <w:szCs w:val="24"/>
          <w:lang w:val="en"/>
        </w:rPr>
        <w:t xml:space="preserve">e </w:t>
      </w:r>
      <w:r w:rsidR="004E7D79" w:rsidRPr="00CA57E7">
        <w:rPr>
          <w:rFonts w:ascii="Times New Roman" w:hAnsi="Times New Roman" w:cs="Times New Roman"/>
          <w:sz w:val="24"/>
          <w:szCs w:val="24"/>
          <w:lang w:val="en"/>
        </w:rPr>
        <w:t xml:space="preserve">contribute </w:t>
      </w:r>
      <w:r w:rsidRPr="00CA57E7">
        <w:rPr>
          <w:rFonts w:ascii="Times New Roman" w:hAnsi="Times New Roman" w:cs="Times New Roman"/>
          <w:sz w:val="24"/>
          <w:szCs w:val="24"/>
          <w:lang w:val="en"/>
        </w:rPr>
        <w:t xml:space="preserve">to studies of </w:t>
      </w:r>
      <w:r w:rsidR="00F8573C">
        <w:rPr>
          <w:rFonts w:ascii="Times New Roman" w:hAnsi="Times New Roman" w:cs="Times New Roman"/>
          <w:sz w:val="24"/>
          <w:szCs w:val="24"/>
          <w:lang w:val="en"/>
        </w:rPr>
        <w:t xml:space="preserve">elite reproduction </w:t>
      </w:r>
      <w:r w:rsidRPr="00CA57E7">
        <w:rPr>
          <w:rFonts w:ascii="Times New Roman" w:hAnsi="Times New Roman" w:cs="Times New Roman"/>
          <w:sz w:val="24"/>
          <w:szCs w:val="24"/>
          <w:lang w:val="en"/>
        </w:rPr>
        <w:t xml:space="preserve">and </w:t>
      </w:r>
      <w:r w:rsidR="00F8573C">
        <w:rPr>
          <w:rFonts w:ascii="Times New Roman" w:hAnsi="Times New Roman" w:cs="Times New Roman"/>
          <w:sz w:val="24"/>
          <w:szCs w:val="24"/>
          <w:lang w:val="en"/>
        </w:rPr>
        <w:t xml:space="preserve">social </w:t>
      </w:r>
      <w:r w:rsidRPr="00CA57E7">
        <w:rPr>
          <w:rFonts w:ascii="Times New Roman" w:hAnsi="Times New Roman" w:cs="Times New Roman"/>
          <w:sz w:val="24"/>
          <w:szCs w:val="24"/>
          <w:lang w:val="en"/>
        </w:rPr>
        <w:t xml:space="preserve">stratification </w:t>
      </w:r>
      <w:r w:rsidR="00B07A4F" w:rsidRPr="00CA57E7">
        <w:rPr>
          <w:rFonts w:ascii="Times New Roman" w:hAnsi="Times New Roman" w:cs="Times New Roman"/>
          <w:sz w:val="24"/>
          <w:szCs w:val="24"/>
          <w:lang w:val="en"/>
        </w:rPr>
        <w:t xml:space="preserve">by focusing specifically on </w:t>
      </w:r>
      <w:r w:rsidR="005A7485" w:rsidRPr="00CA57E7">
        <w:rPr>
          <w:rFonts w:ascii="Times New Roman" w:hAnsi="Times New Roman" w:cs="Times New Roman"/>
          <w:sz w:val="24"/>
          <w:szCs w:val="24"/>
          <w:lang w:val="en"/>
        </w:rPr>
        <w:t xml:space="preserve">the role of </w:t>
      </w:r>
      <w:r w:rsidR="00F23F64" w:rsidRPr="00CA57E7">
        <w:rPr>
          <w:rFonts w:ascii="Times New Roman" w:hAnsi="Times New Roman" w:cs="Times New Roman"/>
          <w:sz w:val="24"/>
          <w:szCs w:val="24"/>
          <w:lang w:val="en"/>
        </w:rPr>
        <w:t xml:space="preserve">elite </w:t>
      </w:r>
      <w:r w:rsidR="00467134">
        <w:rPr>
          <w:rFonts w:ascii="Times New Roman" w:hAnsi="Times New Roman" w:cs="Times New Roman"/>
          <w:sz w:val="24"/>
          <w:szCs w:val="24"/>
          <w:lang w:val="en"/>
        </w:rPr>
        <w:t xml:space="preserve">professional </w:t>
      </w:r>
      <w:r w:rsidR="00F071F7" w:rsidRPr="00CA57E7">
        <w:rPr>
          <w:rFonts w:ascii="Times New Roman" w:hAnsi="Times New Roman" w:cs="Times New Roman"/>
          <w:sz w:val="24"/>
          <w:szCs w:val="24"/>
          <w:lang w:val="en"/>
        </w:rPr>
        <w:t>organi</w:t>
      </w:r>
      <w:r w:rsidR="00297F1F" w:rsidRPr="00CA57E7">
        <w:rPr>
          <w:rFonts w:ascii="Times New Roman" w:hAnsi="Times New Roman" w:cs="Times New Roman"/>
          <w:sz w:val="24"/>
          <w:szCs w:val="24"/>
          <w:lang w:val="en"/>
        </w:rPr>
        <w:t>s</w:t>
      </w:r>
      <w:r w:rsidR="00F071F7" w:rsidRPr="00CA57E7">
        <w:rPr>
          <w:rFonts w:ascii="Times New Roman" w:hAnsi="Times New Roman" w:cs="Times New Roman"/>
          <w:sz w:val="24"/>
          <w:szCs w:val="24"/>
          <w:lang w:val="en"/>
        </w:rPr>
        <w:t>ations</w:t>
      </w:r>
      <w:r w:rsidR="005A7485" w:rsidRPr="00CA57E7">
        <w:rPr>
          <w:rFonts w:ascii="Times New Roman" w:hAnsi="Times New Roman" w:cs="Times New Roman"/>
          <w:sz w:val="24"/>
          <w:szCs w:val="24"/>
          <w:lang w:val="en"/>
        </w:rPr>
        <w:t xml:space="preserve"> in the reproduction of </w:t>
      </w:r>
      <w:r w:rsidR="00DB2749" w:rsidRPr="00CA57E7">
        <w:rPr>
          <w:rFonts w:ascii="Times New Roman" w:hAnsi="Times New Roman" w:cs="Times New Roman"/>
          <w:sz w:val="24"/>
          <w:szCs w:val="24"/>
          <w:lang w:val="en"/>
        </w:rPr>
        <w:t>inequality</w:t>
      </w:r>
      <w:r w:rsidR="00B84037" w:rsidRPr="00CA57E7">
        <w:rPr>
          <w:rFonts w:ascii="Times New Roman" w:hAnsi="Times New Roman" w:cs="Times New Roman"/>
          <w:sz w:val="24"/>
          <w:szCs w:val="24"/>
          <w:lang w:val="en"/>
        </w:rPr>
        <w:t xml:space="preserve">. </w:t>
      </w:r>
    </w:p>
    <w:p w14:paraId="56BB4005" w14:textId="77777777" w:rsidR="004E7D79" w:rsidRPr="00CA57E7" w:rsidRDefault="004E7D79" w:rsidP="00C43777">
      <w:pPr>
        <w:spacing w:after="0" w:line="480" w:lineRule="auto"/>
        <w:jc w:val="both"/>
        <w:rPr>
          <w:rFonts w:ascii="Times New Roman" w:hAnsi="Times New Roman" w:cs="Times New Roman"/>
          <w:sz w:val="24"/>
          <w:szCs w:val="24"/>
          <w:lang w:val="en"/>
        </w:rPr>
      </w:pPr>
    </w:p>
    <w:p w14:paraId="6893D801" w14:textId="70997218" w:rsidR="00DF1A9E" w:rsidRPr="00CA57E7" w:rsidRDefault="00DF1A9E"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b/>
          <w:sz w:val="24"/>
          <w:szCs w:val="24"/>
          <w:lang w:val="en"/>
        </w:rPr>
        <w:t xml:space="preserve">Keywords: </w:t>
      </w:r>
      <w:r w:rsidRPr="00CA57E7">
        <w:rPr>
          <w:rFonts w:ascii="Times New Roman" w:hAnsi="Times New Roman" w:cs="Times New Roman"/>
          <w:sz w:val="24"/>
          <w:szCs w:val="24"/>
          <w:lang w:val="en"/>
        </w:rPr>
        <w:t>Bourdieu</w:t>
      </w:r>
      <w:r w:rsidR="00CD098C" w:rsidRPr="00CA57E7">
        <w:rPr>
          <w:rFonts w:ascii="Times New Roman" w:hAnsi="Times New Roman" w:cs="Times New Roman"/>
          <w:sz w:val="24"/>
          <w:szCs w:val="24"/>
          <w:lang w:val="en"/>
        </w:rPr>
        <w:t xml:space="preserve">; </w:t>
      </w:r>
      <w:r w:rsidR="00983D44">
        <w:rPr>
          <w:rFonts w:ascii="Times New Roman" w:hAnsi="Times New Roman" w:cs="Times New Roman"/>
          <w:sz w:val="24"/>
          <w:szCs w:val="24"/>
          <w:lang w:val="en"/>
        </w:rPr>
        <w:t xml:space="preserve">Elite Reproduction; </w:t>
      </w:r>
      <w:r w:rsidRPr="00CA57E7">
        <w:rPr>
          <w:rFonts w:ascii="Times New Roman" w:hAnsi="Times New Roman" w:cs="Times New Roman"/>
          <w:sz w:val="24"/>
          <w:szCs w:val="24"/>
          <w:lang w:val="en"/>
        </w:rPr>
        <w:t xml:space="preserve">Professional </w:t>
      </w:r>
      <w:r w:rsidR="00BB3469" w:rsidRPr="00CA57E7">
        <w:rPr>
          <w:rFonts w:ascii="Times New Roman" w:hAnsi="Times New Roman" w:cs="Times New Roman"/>
          <w:sz w:val="24"/>
          <w:szCs w:val="24"/>
          <w:lang w:val="en"/>
        </w:rPr>
        <w:t>Service Firms; Social Exclusion</w:t>
      </w:r>
      <w:r w:rsidR="00983D44">
        <w:rPr>
          <w:rFonts w:ascii="Times New Roman" w:hAnsi="Times New Roman" w:cs="Times New Roman"/>
          <w:sz w:val="24"/>
          <w:szCs w:val="24"/>
          <w:lang w:val="en"/>
        </w:rPr>
        <w:t>, Social Stratification</w:t>
      </w:r>
    </w:p>
    <w:p w14:paraId="591884F8" w14:textId="77777777" w:rsidR="00330E29" w:rsidRDefault="00330E29" w:rsidP="00C43777">
      <w:pPr>
        <w:spacing w:after="0" w:line="480" w:lineRule="auto"/>
        <w:jc w:val="both"/>
        <w:rPr>
          <w:rFonts w:ascii="Times New Roman" w:hAnsi="Times New Roman" w:cs="Times New Roman"/>
          <w:b/>
          <w:sz w:val="24"/>
          <w:szCs w:val="24"/>
          <w:lang w:val="en"/>
        </w:rPr>
      </w:pPr>
    </w:p>
    <w:p w14:paraId="7F5A7BCA" w14:textId="47C56624" w:rsidR="00330E29" w:rsidRDefault="00330E29" w:rsidP="00C43777">
      <w:pPr>
        <w:spacing w:after="0" w:line="480" w:lineRule="auto"/>
        <w:jc w:val="both"/>
        <w:rPr>
          <w:rFonts w:ascii="Times New Roman" w:hAnsi="Times New Roman" w:cs="Times New Roman"/>
          <w:color w:val="222222"/>
          <w:sz w:val="24"/>
          <w:szCs w:val="24"/>
        </w:rPr>
      </w:pPr>
      <w:r w:rsidRPr="00330E29">
        <w:rPr>
          <w:rFonts w:ascii="Times New Roman" w:hAnsi="Times New Roman" w:cs="Times New Roman"/>
          <w:b/>
          <w:sz w:val="24"/>
          <w:szCs w:val="24"/>
          <w:lang w:val="en"/>
        </w:rPr>
        <w:t>Corresponding author</w:t>
      </w:r>
      <w:r w:rsidRPr="00330E29">
        <w:rPr>
          <w:rFonts w:ascii="Times New Roman" w:hAnsi="Times New Roman" w:cs="Times New Roman"/>
          <w:sz w:val="24"/>
          <w:szCs w:val="24"/>
          <w:lang w:val="en"/>
        </w:rPr>
        <w:t xml:space="preserve">: Louise Ashley, Royal Holloway University of London, </w:t>
      </w:r>
      <w:r w:rsidRPr="00330E29">
        <w:rPr>
          <w:rFonts w:ascii="Times New Roman" w:hAnsi="Times New Roman" w:cs="Times New Roman"/>
          <w:color w:val="222222"/>
          <w:sz w:val="24"/>
          <w:szCs w:val="24"/>
        </w:rPr>
        <w:t>Egham Hill, Egham, Surrey TW20 0EX</w:t>
      </w:r>
      <w:r>
        <w:rPr>
          <w:rFonts w:ascii="Times New Roman" w:hAnsi="Times New Roman" w:cs="Times New Roman"/>
          <w:color w:val="222222"/>
          <w:sz w:val="24"/>
          <w:szCs w:val="24"/>
        </w:rPr>
        <w:t>, louise.ashley@rhul.ac.uk</w:t>
      </w:r>
    </w:p>
    <w:p w14:paraId="7AEC5F7F" w14:textId="77777777" w:rsidR="00330E29" w:rsidRDefault="00330E29" w:rsidP="00C43777">
      <w:pPr>
        <w:spacing w:after="0" w:line="480" w:lineRule="auto"/>
        <w:jc w:val="both"/>
        <w:rPr>
          <w:rFonts w:ascii="Times New Roman" w:hAnsi="Times New Roman" w:cs="Times New Roman"/>
          <w:b/>
          <w:sz w:val="24"/>
          <w:szCs w:val="24"/>
        </w:rPr>
      </w:pPr>
    </w:p>
    <w:p w14:paraId="4BE6602F" w14:textId="77777777" w:rsidR="00F822A2" w:rsidRPr="00CA57E7" w:rsidRDefault="00F822A2" w:rsidP="00C43777">
      <w:pPr>
        <w:spacing w:after="0" w:line="480" w:lineRule="auto"/>
        <w:jc w:val="both"/>
        <w:rPr>
          <w:rFonts w:ascii="Times New Roman" w:hAnsi="Times New Roman" w:cs="Times New Roman"/>
          <w:b/>
          <w:sz w:val="24"/>
          <w:szCs w:val="24"/>
        </w:rPr>
      </w:pPr>
      <w:r w:rsidRPr="00CA57E7">
        <w:rPr>
          <w:rFonts w:ascii="Times New Roman" w:hAnsi="Times New Roman" w:cs="Times New Roman"/>
          <w:b/>
          <w:sz w:val="24"/>
          <w:szCs w:val="24"/>
        </w:rPr>
        <w:lastRenderedPageBreak/>
        <w:t>Introduction</w:t>
      </w:r>
    </w:p>
    <w:p w14:paraId="1AFA3584" w14:textId="45C7634F" w:rsidR="00D5038E" w:rsidRPr="00CA57E7" w:rsidRDefault="003F1A50"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CA57E7">
        <w:rPr>
          <w:rFonts w:ascii="Times New Roman" w:eastAsia="Times New Roman" w:hAnsi="Times New Roman" w:cs="Times New Roman"/>
          <w:sz w:val="24"/>
          <w:szCs w:val="24"/>
          <w:lang w:eastAsia="en-GB"/>
        </w:rPr>
        <w:t xml:space="preserve">A wide body of </w:t>
      </w:r>
      <w:r w:rsidR="005D07F3" w:rsidRPr="00CA57E7">
        <w:rPr>
          <w:rFonts w:ascii="Times New Roman" w:eastAsia="Times New Roman" w:hAnsi="Times New Roman" w:cs="Times New Roman"/>
          <w:sz w:val="24"/>
          <w:szCs w:val="24"/>
          <w:lang w:eastAsia="en-GB"/>
        </w:rPr>
        <w:t xml:space="preserve">empirical </w:t>
      </w:r>
      <w:r w:rsidRPr="00CA57E7">
        <w:rPr>
          <w:rFonts w:ascii="Times New Roman" w:eastAsia="Times New Roman" w:hAnsi="Times New Roman" w:cs="Times New Roman"/>
          <w:sz w:val="24"/>
          <w:szCs w:val="24"/>
          <w:lang w:eastAsia="en-GB"/>
        </w:rPr>
        <w:t>evidence demonstrates that new entrants to elite professional service firms (PSFs) are not representative of society at large, but are instead likely to be relatively privileged with respect to their socio-economic background (</w:t>
      </w:r>
      <w:r w:rsidR="00D239F2" w:rsidRPr="00CA57E7">
        <w:rPr>
          <w:rFonts w:ascii="Times New Roman" w:eastAsia="Times New Roman" w:hAnsi="Times New Roman" w:cs="Times New Roman"/>
          <w:sz w:val="24"/>
          <w:szCs w:val="24"/>
          <w:lang w:eastAsia="en-GB"/>
        </w:rPr>
        <w:t xml:space="preserve">Cabinet Office, 2009; </w:t>
      </w:r>
      <w:r w:rsidR="00182498" w:rsidRPr="00CA57E7">
        <w:rPr>
          <w:rFonts w:ascii="Times New Roman" w:eastAsia="Times New Roman" w:hAnsi="Times New Roman" w:cs="Times New Roman"/>
          <w:sz w:val="24"/>
          <w:szCs w:val="24"/>
          <w:lang w:eastAsia="en-GB"/>
        </w:rPr>
        <w:t>S</w:t>
      </w:r>
      <w:r w:rsidRPr="00CA57E7">
        <w:rPr>
          <w:rFonts w:ascii="Times New Roman" w:eastAsia="Times New Roman" w:hAnsi="Times New Roman" w:cs="Times New Roman"/>
          <w:sz w:val="24"/>
          <w:szCs w:val="24"/>
          <w:lang w:eastAsia="en-GB"/>
        </w:rPr>
        <w:t xml:space="preserve">MCPC, </w:t>
      </w:r>
      <w:r w:rsidR="00F06389" w:rsidRPr="00CA57E7">
        <w:rPr>
          <w:rFonts w:ascii="Times New Roman" w:eastAsia="Times New Roman" w:hAnsi="Times New Roman" w:cs="Times New Roman"/>
          <w:sz w:val="24"/>
          <w:szCs w:val="24"/>
          <w:lang w:eastAsia="en-GB"/>
        </w:rPr>
        <w:t>2013</w:t>
      </w:r>
      <w:r w:rsidR="0094662C" w:rsidRPr="00CA57E7">
        <w:rPr>
          <w:rFonts w:ascii="Times New Roman" w:eastAsia="Times New Roman" w:hAnsi="Times New Roman" w:cs="Times New Roman"/>
          <w:sz w:val="24"/>
          <w:szCs w:val="24"/>
          <w:lang w:eastAsia="en-GB"/>
        </w:rPr>
        <w:t xml:space="preserve">; </w:t>
      </w:r>
      <w:r w:rsidRPr="00CA57E7">
        <w:rPr>
          <w:rFonts w:ascii="Times New Roman" w:eastAsia="Times New Roman" w:hAnsi="Times New Roman" w:cs="Times New Roman"/>
          <w:sz w:val="24"/>
          <w:szCs w:val="24"/>
          <w:lang w:eastAsia="en-GB"/>
        </w:rPr>
        <w:t xml:space="preserve">2015). This evidence demonstrates that </w:t>
      </w:r>
      <w:r w:rsidR="003B6096" w:rsidRPr="00CA57E7">
        <w:rPr>
          <w:rFonts w:ascii="Times New Roman" w:eastAsia="Times New Roman" w:hAnsi="Times New Roman" w:cs="Times New Roman"/>
          <w:sz w:val="24"/>
          <w:szCs w:val="24"/>
          <w:lang w:eastAsia="en-GB"/>
        </w:rPr>
        <w:t xml:space="preserve">social exclusion has become increasingly acute in recent years </w:t>
      </w:r>
      <w:r w:rsidR="00242E8F" w:rsidRPr="00CA57E7">
        <w:rPr>
          <w:rFonts w:ascii="Times New Roman" w:eastAsia="Times New Roman" w:hAnsi="Times New Roman" w:cs="Times New Roman"/>
          <w:sz w:val="24"/>
          <w:szCs w:val="24"/>
          <w:lang w:eastAsia="en-GB"/>
        </w:rPr>
        <w:t>within certain professions</w:t>
      </w:r>
      <w:r w:rsidR="00C902E3" w:rsidRPr="00CA57E7">
        <w:rPr>
          <w:rFonts w:ascii="Times New Roman" w:eastAsia="Times New Roman" w:hAnsi="Times New Roman" w:cs="Times New Roman"/>
          <w:sz w:val="24"/>
          <w:szCs w:val="24"/>
          <w:lang w:eastAsia="en-GB"/>
        </w:rPr>
        <w:t xml:space="preserve"> </w:t>
      </w:r>
      <w:r w:rsidR="003B6096" w:rsidRPr="00CA57E7">
        <w:rPr>
          <w:rFonts w:ascii="Times New Roman" w:eastAsia="Times New Roman" w:hAnsi="Times New Roman" w:cs="Times New Roman"/>
          <w:sz w:val="24"/>
          <w:szCs w:val="24"/>
          <w:lang w:eastAsia="en-GB"/>
        </w:rPr>
        <w:t>(Cabinet Office, 2009)</w:t>
      </w:r>
      <w:r w:rsidR="00D5038E" w:rsidRPr="00CA57E7">
        <w:rPr>
          <w:rFonts w:ascii="Times New Roman" w:eastAsia="Times New Roman" w:hAnsi="Times New Roman" w:cs="Times New Roman"/>
          <w:sz w:val="24"/>
          <w:szCs w:val="24"/>
          <w:lang w:eastAsia="en-GB"/>
        </w:rPr>
        <w:t xml:space="preserve">; that social exclusion </w:t>
      </w:r>
      <w:r w:rsidR="003B6096" w:rsidRPr="00CA57E7">
        <w:rPr>
          <w:rFonts w:ascii="Times New Roman" w:eastAsia="Times New Roman" w:hAnsi="Times New Roman" w:cs="Times New Roman"/>
          <w:sz w:val="24"/>
          <w:szCs w:val="24"/>
          <w:lang w:eastAsia="en-GB"/>
        </w:rPr>
        <w:t>is evident in both new and established professions (The Sutton Trust, 2012)</w:t>
      </w:r>
      <w:r w:rsidR="00D5038E" w:rsidRPr="00CA57E7">
        <w:rPr>
          <w:rFonts w:ascii="Times New Roman" w:eastAsia="Times New Roman" w:hAnsi="Times New Roman" w:cs="Times New Roman"/>
          <w:sz w:val="24"/>
          <w:szCs w:val="24"/>
          <w:lang w:eastAsia="en-GB"/>
        </w:rPr>
        <w:t xml:space="preserve">; and that social exclusion </w:t>
      </w:r>
      <w:r w:rsidR="003B6096" w:rsidRPr="00CA57E7">
        <w:rPr>
          <w:rFonts w:ascii="Times New Roman" w:eastAsia="Times New Roman" w:hAnsi="Times New Roman" w:cs="Times New Roman"/>
          <w:sz w:val="24"/>
          <w:szCs w:val="24"/>
          <w:lang w:eastAsia="en-GB"/>
        </w:rPr>
        <w:t xml:space="preserve">is especially marked in the most lucrative and prestigious PSFs which comprise the global elite (Cook, Faulconbridge and Muzio, 2012). </w:t>
      </w:r>
    </w:p>
    <w:p w14:paraId="5A05932E" w14:textId="77777777" w:rsidR="003B6096" w:rsidRPr="00CA57E7" w:rsidRDefault="003B6096"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14:paraId="44389F7E" w14:textId="4EDD265E" w:rsidR="00832083" w:rsidRPr="00CA57E7" w:rsidRDefault="00A3644C"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CA57E7">
        <w:rPr>
          <w:rFonts w:ascii="Times New Roman" w:hAnsi="Times New Roman" w:cs="Times New Roman"/>
          <w:sz w:val="24"/>
          <w:szCs w:val="24"/>
          <w:lang w:val="en"/>
        </w:rPr>
        <w:t xml:space="preserve">Understanding social exclusion from the professions </w:t>
      </w:r>
      <w:r w:rsidR="003F1A50" w:rsidRPr="00CA57E7">
        <w:rPr>
          <w:rFonts w:ascii="Times New Roman" w:hAnsi="Times New Roman" w:cs="Times New Roman"/>
          <w:sz w:val="24"/>
          <w:szCs w:val="24"/>
          <w:lang w:val="en"/>
        </w:rPr>
        <w:t xml:space="preserve">is </w:t>
      </w:r>
      <w:r w:rsidRPr="00CA57E7">
        <w:rPr>
          <w:rFonts w:ascii="Times New Roman" w:hAnsi="Times New Roman" w:cs="Times New Roman"/>
          <w:sz w:val="24"/>
          <w:szCs w:val="24"/>
          <w:lang w:val="en"/>
        </w:rPr>
        <w:t xml:space="preserve">important since </w:t>
      </w:r>
      <w:r w:rsidR="00A73498">
        <w:rPr>
          <w:rFonts w:ascii="Times New Roman" w:hAnsi="Times New Roman" w:cs="Times New Roman"/>
          <w:sz w:val="24"/>
          <w:szCs w:val="24"/>
          <w:lang w:val="en"/>
        </w:rPr>
        <w:t xml:space="preserve">this phenomenon </w:t>
      </w:r>
      <w:r w:rsidRPr="00CA57E7">
        <w:rPr>
          <w:rFonts w:ascii="Times New Roman" w:hAnsi="Times New Roman" w:cs="Times New Roman"/>
          <w:sz w:val="24"/>
          <w:szCs w:val="24"/>
          <w:lang w:val="en"/>
        </w:rPr>
        <w:t>contributes towards wider social inequalities (</w:t>
      </w:r>
      <w:r w:rsidRPr="00CA57E7">
        <w:rPr>
          <w:rFonts w:ascii="Times New Roman" w:eastAsia="Times New Roman" w:hAnsi="Times New Roman" w:cs="Times New Roman"/>
          <w:sz w:val="24"/>
          <w:szCs w:val="24"/>
          <w:lang w:eastAsia="en-GB"/>
        </w:rPr>
        <w:t>Adams, 2014; Parkin, 1974).</w:t>
      </w:r>
      <w:r w:rsidR="00FB2544" w:rsidRPr="00CA57E7">
        <w:rPr>
          <w:rFonts w:ascii="Times New Roman" w:hAnsi="Times New Roman" w:cs="Times New Roman"/>
          <w:sz w:val="24"/>
          <w:szCs w:val="24"/>
          <w:lang w:val="en"/>
        </w:rPr>
        <w:t xml:space="preserve"> </w:t>
      </w:r>
      <w:r w:rsidR="000004FA" w:rsidRPr="00CA57E7">
        <w:rPr>
          <w:rFonts w:ascii="Times New Roman" w:hAnsi="Times New Roman" w:cs="Times New Roman"/>
          <w:sz w:val="24"/>
          <w:szCs w:val="24"/>
          <w:lang w:val="en"/>
        </w:rPr>
        <w:t xml:space="preserve"> </w:t>
      </w:r>
      <w:r w:rsidR="00B74296" w:rsidRPr="00CA57E7">
        <w:rPr>
          <w:rFonts w:ascii="Times New Roman" w:hAnsi="Times New Roman" w:cs="Times New Roman"/>
          <w:sz w:val="24"/>
          <w:szCs w:val="24"/>
          <w:lang w:val="en"/>
        </w:rPr>
        <w:t xml:space="preserve">Doing so in the current context is also </w:t>
      </w:r>
      <w:r w:rsidR="004063FA" w:rsidRPr="00CA57E7">
        <w:rPr>
          <w:rFonts w:ascii="Times New Roman" w:hAnsi="Times New Roman" w:cs="Times New Roman"/>
          <w:sz w:val="24"/>
          <w:szCs w:val="24"/>
          <w:lang w:val="en"/>
        </w:rPr>
        <w:t>timely, since e</w:t>
      </w:r>
      <w:r w:rsidR="00EC3202" w:rsidRPr="00CA57E7">
        <w:rPr>
          <w:rFonts w:ascii="Times New Roman" w:hAnsi="Times New Roman" w:cs="Times New Roman"/>
          <w:sz w:val="24"/>
          <w:szCs w:val="24"/>
          <w:lang w:val="en"/>
        </w:rPr>
        <w:t>lite PSFs increasingly acknowledge their exclusionary behaviour</w:t>
      </w:r>
      <w:r w:rsidR="009239A7" w:rsidRPr="00CA57E7">
        <w:rPr>
          <w:rFonts w:ascii="Times New Roman" w:hAnsi="Times New Roman" w:cs="Times New Roman"/>
          <w:sz w:val="24"/>
          <w:szCs w:val="24"/>
          <w:lang w:val="en"/>
        </w:rPr>
        <w:t xml:space="preserve"> </w:t>
      </w:r>
      <w:r w:rsidR="00C778FE" w:rsidRPr="00CA57E7">
        <w:rPr>
          <w:rFonts w:ascii="Times New Roman" w:hAnsi="Times New Roman" w:cs="Times New Roman"/>
          <w:sz w:val="24"/>
          <w:szCs w:val="24"/>
          <w:lang w:val="en"/>
        </w:rPr>
        <w:t xml:space="preserve">and </w:t>
      </w:r>
      <w:r w:rsidR="00EC3202" w:rsidRPr="00CA57E7">
        <w:rPr>
          <w:rFonts w:ascii="Times New Roman" w:hAnsi="Times New Roman" w:cs="Times New Roman"/>
          <w:sz w:val="24"/>
          <w:szCs w:val="24"/>
          <w:lang w:val="en"/>
        </w:rPr>
        <w:t>profess a strong ‘business case’ for change (</w:t>
      </w:r>
      <w:r w:rsidR="00DB3858">
        <w:rPr>
          <w:rFonts w:ascii="Times New Roman" w:hAnsi="Times New Roman" w:cs="Times New Roman"/>
          <w:sz w:val="24"/>
          <w:szCs w:val="24"/>
          <w:lang w:val="en"/>
        </w:rPr>
        <w:t xml:space="preserve">Ashley, </w:t>
      </w:r>
      <w:r w:rsidR="00EC3202" w:rsidRPr="00CA57E7">
        <w:rPr>
          <w:rFonts w:ascii="Times New Roman" w:hAnsi="Times New Roman" w:cs="Times New Roman"/>
          <w:sz w:val="24"/>
          <w:szCs w:val="24"/>
          <w:lang w:val="en"/>
        </w:rPr>
        <w:t xml:space="preserve">2010; </w:t>
      </w:r>
      <w:r w:rsidR="00DB3858">
        <w:rPr>
          <w:rFonts w:ascii="Times New Roman" w:hAnsi="Times New Roman" w:cs="Times New Roman"/>
          <w:sz w:val="24"/>
          <w:szCs w:val="24"/>
          <w:lang w:val="en"/>
        </w:rPr>
        <w:t>Ashley and Empson</w:t>
      </w:r>
      <w:r w:rsidR="00EC3202" w:rsidRPr="00CA57E7">
        <w:rPr>
          <w:rFonts w:ascii="Times New Roman" w:hAnsi="Times New Roman" w:cs="Times New Roman"/>
          <w:sz w:val="24"/>
          <w:szCs w:val="24"/>
          <w:lang w:val="en"/>
        </w:rPr>
        <w:t xml:space="preserve">, 2013; </w:t>
      </w:r>
      <w:r w:rsidR="00EC3202" w:rsidRPr="00CA57E7">
        <w:rPr>
          <w:rFonts w:ascii="Times New Roman" w:hAnsi="Times New Roman" w:cs="Times New Roman"/>
          <w:sz w:val="24"/>
          <w:szCs w:val="24"/>
        </w:rPr>
        <w:t>Cook et al, 2012</w:t>
      </w:r>
      <w:r w:rsidR="00EC3202" w:rsidRPr="00CA57E7">
        <w:rPr>
          <w:rFonts w:ascii="Times New Roman" w:hAnsi="Times New Roman" w:cs="Times New Roman"/>
          <w:sz w:val="24"/>
          <w:szCs w:val="24"/>
          <w:lang w:val="en"/>
        </w:rPr>
        <w:t xml:space="preserve">). Yet, despite over ten years’ of initiatives aimed at social inclusion within the professions, there has been little sign of </w:t>
      </w:r>
      <w:r w:rsidR="00432716" w:rsidRPr="00CA57E7">
        <w:rPr>
          <w:rFonts w:ascii="Times New Roman" w:hAnsi="Times New Roman" w:cs="Times New Roman"/>
          <w:sz w:val="24"/>
          <w:szCs w:val="24"/>
          <w:lang w:val="en"/>
        </w:rPr>
        <w:t xml:space="preserve">significant </w:t>
      </w:r>
      <w:r w:rsidR="00EC3202" w:rsidRPr="00CA57E7">
        <w:rPr>
          <w:rFonts w:ascii="Times New Roman" w:hAnsi="Times New Roman" w:cs="Times New Roman"/>
          <w:sz w:val="24"/>
          <w:szCs w:val="24"/>
          <w:lang w:val="en"/>
        </w:rPr>
        <w:t xml:space="preserve">change </w:t>
      </w:r>
      <w:r w:rsidR="006479FF" w:rsidRPr="00CA57E7">
        <w:rPr>
          <w:rFonts w:ascii="Times New Roman" w:hAnsi="Times New Roman" w:cs="Times New Roman"/>
          <w:sz w:val="24"/>
          <w:szCs w:val="24"/>
          <w:lang w:val="en"/>
        </w:rPr>
        <w:t xml:space="preserve">in outcomes </w:t>
      </w:r>
      <w:r w:rsidR="00EC3202" w:rsidRPr="00CA57E7">
        <w:rPr>
          <w:rFonts w:ascii="Times New Roman" w:hAnsi="Times New Roman" w:cs="Times New Roman"/>
          <w:sz w:val="24"/>
          <w:szCs w:val="24"/>
          <w:lang w:val="en"/>
        </w:rPr>
        <w:t>to date</w:t>
      </w:r>
      <w:r w:rsidR="00EC3202" w:rsidRPr="00CA57E7">
        <w:rPr>
          <w:rFonts w:ascii="Times New Roman" w:eastAsia="Times New Roman" w:hAnsi="Times New Roman" w:cs="Times New Roman"/>
          <w:sz w:val="24"/>
          <w:szCs w:val="24"/>
          <w:lang w:eastAsia="en-GB"/>
        </w:rPr>
        <w:t xml:space="preserve">. </w:t>
      </w:r>
      <w:r w:rsidR="00B74296" w:rsidRPr="00CA57E7">
        <w:rPr>
          <w:rFonts w:ascii="Times New Roman" w:eastAsia="Times New Roman" w:hAnsi="Times New Roman" w:cs="Times New Roman"/>
          <w:sz w:val="24"/>
          <w:szCs w:val="24"/>
          <w:lang w:eastAsia="en-GB"/>
        </w:rPr>
        <w:t xml:space="preserve">For example, </w:t>
      </w:r>
      <w:r w:rsidR="00EB2FB7" w:rsidRPr="00CA57E7">
        <w:rPr>
          <w:rFonts w:ascii="Times New Roman" w:eastAsia="Times New Roman" w:hAnsi="Times New Roman" w:cs="Times New Roman"/>
          <w:sz w:val="24"/>
          <w:szCs w:val="24"/>
          <w:lang w:eastAsia="en-GB"/>
        </w:rPr>
        <w:t xml:space="preserve">while </w:t>
      </w:r>
      <w:r w:rsidR="00A51106" w:rsidRPr="00CA57E7">
        <w:rPr>
          <w:rFonts w:ascii="Times New Roman" w:eastAsia="Times New Roman" w:hAnsi="Times New Roman" w:cs="Times New Roman"/>
          <w:sz w:val="24"/>
          <w:szCs w:val="24"/>
          <w:lang w:eastAsia="en-GB"/>
        </w:rPr>
        <w:t xml:space="preserve">almost </w:t>
      </w:r>
      <w:r w:rsidR="00474D5A" w:rsidRPr="00CA57E7">
        <w:rPr>
          <w:rFonts w:ascii="Times New Roman" w:eastAsia="Times New Roman" w:hAnsi="Times New Roman" w:cs="Times New Roman"/>
          <w:sz w:val="24"/>
          <w:szCs w:val="24"/>
          <w:lang w:eastAsia="en-GB"/>
        </w:rPr>
        <w:t xml:space="preserve">90% </w:t>
      </w:r>
      <w:r w:rsidR="00A51106" w:rsidRPr="00CA57E7">
        <w:rPr>
          <w:rFonts w:ascii="Times New Roman" w:eastAsia="Times New Roman" w:hAnsi="Times New Roman" w:cs="Times New Roman"/>
          <w:sz w:val="24"/>
          <w:szCs w:val="24"/>
          <w:lang w:eastAsia="en-GB"/>
        </w:rPr>
        <w:t xml:space="preserve">of the population are educated at non-selective state schools in England and Wales, </w:t>
      </w:r>
      <w:r w:rsidR="00C9135C" w:rsidRPr="00CA57E7">
        <w:rPr>
          <w:rFonts w:ascii="Times New Roman" w:eastAsia="Times New Roman" w:hAnsi="Times New Roman" w:cs="Times New Roman"/>
          <w:sz w:val="24"/>
          <w:szCs w:val="24"/>
          <w:lang w:eastAsia="en-GB"/>
        </w:rPr>
        <w:t xml:space="preserve">they </w:t>
      </w:r>
      <w:r w:rsidR="00210B9B">
        <w:rPr>
          <w:rFonts w:ascii="Times New Roman" w:eastAsia="Times New Roman" w:hAnsi="Times New Roman" w:cs="Times New Roman"/>
          <w:sz w:val="24"/>
          <w:szCs w:val="24"/>
          <w:lang w:eastAsia="en-GB"/>
        </w:rPr>
        <w:t xml:space="preserve">continue to </w:t>
      </w:r>
      <w:r w:rsidR="00A51106" w:rsidRPr="00CA57E7">
        <w:rPr>
          <w:rFonts w:ascii="Times New Roman" w:eastAsia="Times New Roman" w:hAnsi="Times New Roman" w:cs="Times New Roman"/>
          <w:sz w:val="24"/>
          <w:szCs w:val="24"/>
          <w:lang w:eastAsia="en-GB"/>
        </w:rPr>
        <w:t xml:space="preserve">represent under </w:t>
      </w:r>
      <w:r w:rsidR="00474D5A" w:rsidRPr="00CA57E7">
        <w:rPr>
          <w:rFonts w:ascii="Times New Roman" w:eastAsia="Times New Roman" w:hAnsi="Times New Roman" w:cs="Times New Roman"/>
          <w:sz w:val="24"/>
          <w:szCs w:val="24"/>
          <w:lang w:eastAsia="en-GB"/>
        </w:rPr>
        <w:t xml:space="preserve">30% </w:t>
      </w:r>
      <w:r w:rsidR="00A51106" w:rsidRPr="00CA57E7">
        <w:rPr>
          <w:rFonts w:ascii="Times New Roman" w:eastAsia="Times New Roman" w:hAnsi="Times New Roman" w:cs="Times New Roman"/>
          <w:sz w:val="24"/>
          <w:szCs w:val="24"/>
          <w:lang w:eastAsia="en-GB"/>
        </w:rPr>
        <w:t xml:space="preserve">of new entrants </w:t>
      </w:r>
      <w:r w:rsidR="00BB3469" w:rsidRPr="00CA57E7">
        <w:rPr>
          <w:rFonts w:ascii="Times New Roman" w:eastAsia="Times New Roman" w:hAnsi="Times New Roman" w:cs="Times New Roman"/>
          <w:sz w:val="24"/>
          <w:szCs w:val="24"/>
          <w:lang w:eastAsia="en-GB"/>
        </w:rPr>
        <w:t xml:space="preserve">to professional roles </w:t>
      </w:r>
      <w:r w:rsidR="00AB2D16" w:rsidRPr="00CA57E7">
        <w:rPr>
          <w:rFonts w:ascii="Times New Roman" w:eastAsia="Times New Roman" w:hAnsi="Times New Roman" w:cs="Times New Roman"/>
          <w:sz w:val="24"/>
          <w:szCs w:val="24"/>
          <w:lang w:eastAsia="en-GB"/>
        </w:rPr>
        <w:t xml:space="preserve">at </w:t>
      </w:r>
      <w:r w:rsidR="00A51106" w:rsidRPr="00CA57E7">
        <w:rPr>
          <w:rFonts w:ascii="Times New Roman" w:eastAsia="Times New Roman" w:hAnsi="Times New Roman" w:cs="Times New Roman"/>
          <w:sz w:val="24"/>
          <w:szCs w:val="24"/>
          <w:lang w:eastAsia="en-GB"/>
        </w:rPr>
        <w:t xml:space="preserve">elite accountancy firms. </w:t>
      </w:r>
      <w:r w:rsidR="00EB2FB7" w:rsidRPr="00CA57E7">
        <w:rPr>
          <w:rFonts w:ascii="Times New Roman" w:eastAsia="Times New Roman" w:hAnsi="Times New Roman" w:cs="Times New Roman"/>
          <w:sz w:val="24"/>
          <w:szCs w:val="24"/>
          <w:lang w:eastAsia="en-GB"/>
        </w:rPr>
        <w:t>T</w:t>
      </w:r>
      <w:r w:rsidR="00A51106" w:rsidRPr="00CA57E7">
        <w:rPr>
          <w:rFonts w:ascii="Times New Roman" w:eastAsia="Times New Roman" w:hAnsi="Times New Roman" w:cs="Times New Roman"/>
          <w:sz w:val="24"/>
          <w:szCs w:val="24"/>
          <w:lang w:eastAsia="en-GB"/>
        </w:rPr>
        <w:t xml:space="preserve">he </w:t>
      </w:r>
      <w:r w:rsidR="00625099" w:rsidRPr="00CA57E7">
        <w:rPr>
          <w:rFonts w:ascii="Times New Roman" w:eastAsia="Times New Roman" w:hAnsi="Times New Roman" w:cs="Times New Roman"/>
          <w:sz w:val="24"/>
          <w:szCs w:val="24"/>
          <w:lang w:eastAsia="en-GB"/>
        </w:rPr>
        <w:t xml:space="preserve">proportion </w:t>
      </w:r>
      <w:r w:rsidR="00A51106" w:rsidRPr="00CA57E7">
        <w:rPr>
          <w:rFonts w:ascii="Times New Roman" w:eastAsia="Times New Roman" w:hAnsi="Times New Roman" w:cs="Times New Roman"/>
          <w:sz w:val="24"/>
          <w:szCs w:val="24"/>
          <w:lang w:eastAsia="en-GB"/>
        </w:rPr>
        <w:t xml:space="preserve">of new entrants to leading law firms educated at fee-paying schools </w:t>
      </w:r>
      <w:r w:rsidR="006C72A7" w:rsidRPr="00CA57E7">
        <w:rPr>
          <w:rFonts w:ascii="Times New Roman" w:eastAsia="Times New Roman" w:hAnsi="Times New Roman" w:cs="Times New Roman"/>
          <w:sz w:val="24"/>
          <w:szCs w:val="24"/>
          <w:lang w:eastAsia="en-GB"/>
        </w:rPr>
        <w:t xml:space="preserve">is </w:t>
      </w:r>
      <w:r w:rsidR="0077737C" w:rsidRPr="00CA57E7">
        <w:rPr>
          <w:rFonts w:ascii="Times New Roman" w:eastAsia="Times New Roman" w:hAnsi="Times New Roman" w:cs="Times New Roman"/>
          <w:sz w:val="24"/>
          <w:szCs w:val="24"/>
          <w:lang w:eastAsia="en-GB"/>
        </w:rPr>
        <w:t>similar to the current population of partners</w:t>
      </w:r>
      <w:r w:rsidR="002F3577" w:rsidRPr="00CA57E7">
        <w:rPr>
          <w:rFonts w:ascii="Times New Roman" w:eastAsia="Times New Roman" w:hAnsi="Times New Roman" w:cs="Times New Roman"/>
          <w:sz w:val="24"/>
          <w:szCs w:val="24"/>
          <w:lang w:eastAsia="en-GB"/>
        </w:rPr>
        <w:t xml:space="preserve"> in these firms</w:t>
      </w:r>
      <w:r w:rsidR="00C9135C" w:rsidRPr="00CA57E7">
        <w:rPr>
          <w:rFonts w:ascii="Times New Roman" w:eastAsia="Times New Roman" w:hAnsi="Times New Roman" w:cs="Times New Roman"/>
          <w:sz w:val="24"/>
          <w:szCs w:val="24"/>
          <w:lang w:eastAsia="en-GB"/>
        </w:rPr>
        <w:t xml:space="preserve">, </w:t>
      </w:r>
      <w:r w:rsidR="00AB2D16" w:rsidRPr="00CA57E7">
        <w:rPr>
          <w:rFonts w:ascii="Times New Roman" w:eastAsia="Times New Roman" w:hAnsi="Times New Roman" w:cs="Times New Roman"/>
          <w:sz w:val="24"/>
          <w:szCs w:val="24"/>
          <w:lang w:eastAsia="en-GB"/>
        </w:rPr>
        <w:t xml:space="preserve">at </w:t>
      </w:r>
      <w:r w:rsidR="00452AC7" w:rsidRPr="00CA57E7">
        <w:rPr>
          <w:rFonts w:ascii="Times New Roman" w:eastAsia="Times New Roman" w:hAnsi="Times New Roman" w:cs="Times New Roman"/>
          <w:sz w:val="24"/>
          <w:szCs w:val="24"/>
          <w:lang w:eastAsia="en-GB"/>
        </w:rPr>
        <w:t xml:space="preserve">typically </w:t>
      </w:r>
      <w:r w:rsidR="00AB2D16" w:rsidRPr="00CA57E7">
        <w:rPr>
          <w:rFonts w:ascii="Times New Roman" w:eastAsia="Times New Roman" w:hAnsi="Times New Roman" w:cs="Times New Roman"/>
          <w:sz w:val="24"/>
          <w:szCs w:val="24"/>
          <w:lang w:eastAsia="en-GB"/>
        </w:rPr>
        <w:t xml:space="preserve">just under </w:t>
      </w:r>
      <w:r w:rsidR="00474D5A" w:rsidRPr="00CA57E7">
        <w:rPr>
          <w:rFonts w:ascii="Times New Roman" w:eastAsia="Times New Roman" w:hAnsi="Times New Roman" w:cs="Times New Roman"/>
          <w:sz w:val="24"/>
          <w:szCs w:val="24"/>
          <w:lang w:eastAsia="en-GB"/>
        </w:rPr>
        <w:t xml:space="preserve">40% </w:t>
      </w:r>
      <w:r w:rsidR="00A51106" w:rsidRPr="00CA57E7">
        <w:rPr>
          <w:rFonts w:ascii="Times New Roman" w:eastAsia="Times New Roman" w:hAnsi="Times New Roman" w:cs="Times New Roman"/>
          <w:sz w:val="24"/>
          <w:szCs w:val="24"/>
          <w:lang w:eastAsia="en-GB"/>
        </w:rPr>
        <w:t xml:space="preserve">(SMCPC, 2015). </w:t>
      </w:r>
      <w:r w:rsidR="00FB2544" w:rsidRPr="00CA57E7">
        <w:rPr>
          <w:rFonts w:ascii="Times New Roman" w:eastAsia="Times New Roman" w:hAnsi="Times New Roman" w:cs="Times New Roman"/>
          <w:sz w:val="24"/>
          <w:szCs w:val="24"/>
          <w:lang w:eastAsia="en-GB"/>
        </w:rPr>
        <w:t xml:space="preserve">This compares to </w:t>
      </w:r>
      <w:r w:rsidR="00B652A0">
        <w:rPr>
          <w:rFonts w:ascii="Times New Roman" w:eastAsia="Times New Roman" w:hAnsi="Times New Roman" w:cs="Times New Roman"/>
          <w:sz w:val="24"/>
          <w:szCs w:val="24"/>
          <w:lang w:eastAsia="en-GB"/>
        </w:rPr>
        <w:t>c.</w:t>
      </w:r>
      <w:r w:rsidR="00474D5A" w:rsidRPr="00CA57E7">
        <w:rPr>
          <w:rFonts w:ascii="Times New Roman" w:eastAsia="Times New Roman" w:hAnsi="Times New Roman" w:cs="Times New Roman"/>
          <w:sz w:val="24"/>
          <w:szCs w:val="24"/>
          <w:lang w:eastAsia="en-GB"/>
        </w:rPr>
        <w:t xml:space="preserve">7% </w:t>
      </w:r>
      <w:r w:rsidR="00FB2544" w:rsidRPr="00CA57E7">
        <w:rPr>
          <w:rFonts w:ascii="Times New Roman" w:eastAsia="Times New Roman" w:hAnsi="Times New Roman" w:cs="Times New Roman"/>
          <w:sz w:val="24"/>
          <w:szCs w:val="24"/>
          <w:lang w:eastAsia="en-GB"/>
        </w:rPr>
        <w:t xml:space="preserve">of the </w:t>
      </w:r>
      <w:r w:rsidR="0085078D" w:rsidRPr="00CA57E7">
        <w:rPr>
          <w:rFonts w:ascii="Times New Roman" w:eastAsia="Times New Roman" w:hAnsi="Times New Roman" w:cs="Times New Roman"/>
          <w:sz w:val="24"/>
          <w:szCs w:val="24"/>
          <w:lang w:eastAsia="en-GB"/>
        </w:rPr>
        <w:t xml:space="preserve">total </w:t>
      </w:r>
      <w:r w:rsidR="00FB2544" w:rsidRPr="00CA57E7">
        <w:rPr>
          <w:rFonts w:ascii="Times New Roman" w:eastAsia="Times New Roman" w:hAnsi="Times New Roman" w:cs="Times New Roman"/>
          <w:sz w:val="24"/>
          <w:szCs w:val="24"/>
          <w:lang w:eastAsia="en-GB"/>
        </w:rPr>
        <w:t xml:space="preserve">population </w:t>
      </w:r>
      <w:r w:rsidR="00856547" w:rsidRPr="00CA57E7">
        <w:rPr>
          <w:rFonts w:ascii="Times New Roman" w:eastAsia="Times New Roman" w:hAnsi="Times New Roman" w:cs="Times New Roman"/>
          <w:sz w:val="24"/>
          <w:szCs w:val="24"/>
          <w:lang w:eastAsia="en-GB"/>
        </w:rPr>
        <w:t xml:space="preserve">in the UK </w:t>
      </w:r>
      <w:r w:rsidR="00B652A0">
        <w:rPr>
          <w:rFonts w:ascii="Times New Roman" w:eastAsia="Times New Roman" w:hAnsi="Times New Roman" w:cs="Times New Roman"/>
          <w:sz w:val="24"/>
          <w:szCs w:val="24"/>
          <w:lang w:eastAsia="en-GB"/>
        </w:rPr>
        <w:t>in total</w:t>
      </w:r>
      <w:r w:rsidR="00FB2544" w:rsidRPr="00CA57E7">
        <w:rPr>
          <w:rFonts w:ascii="Times New Roman" w:eastAsia="Times New Roman" w:hAnsi="Times New Roman" w:cs="Times New Roman"/>
          <w:sz w:val="24"/>
          <w:szCs w:val="24"/>
          <w:lang w:eastAsia="en-GB"/>
        </w:rPr>
        <w:t xml:space="preserve">. </w:t>
      </w:r>
    </w:p>
    <w:p w14:paraId="1F5F7F5B" w14:textId="77777777" w:rsidR="00281452" w:rsidRPr="00CA57E7" w:rsidRDefault="00281452" w:rsidP="00C43777">
      <w:pPr>
        <w:tabs>
          <w:tab w:val="left" w:pos="5387"/>
        </w:tabs>
        <w:autoSpaceDE w:val="0"/>
        <w:autoSpaceDN w:val="0"/>
        <w:adjustRightInd w:val="0"/>
        <w:spacing w:after="0" w:line="480" w:lineRule="auto"/>
        <w:jc w:val="both"/>
        <w:rPr>
          <w:rFonts w:ascii="Times New Roman" w:eastAsia="Times New Roman" w:hAnsi="Times New Roman" w:cs="Times New Roman"/>
          <w:sz w:val="24"/>
          <w:szCs w:val="24"/>
          <w:lang w:eastAsia="en-GB"/>
        </w:rPr>
      </w:pPr>
    </w:p>
    <w:p w14:paraId="0324D0B2" w14:textId="7A1B7D50" w:rsidR="008E6E39" w:rsidRPr="00CA57E7" w:rsidRDefault="00281452" w:rsidP="00C43777">
      <w:pPr>
        <w:tabs>
          <w:tab w:val="left" w:pos="5387"/>
        </w:tabs>
        <w:autoSpaceDE w:val="0"/>
        <w:autoSpaceDN w:val="0"/>
        <w:adjustRightInd w:val="0"/>
        <w:spacing w:after="0" w:line="480" w:lineRule="auto"/>
        <w:jc w:val="both"/>
        <w:rPr>
          <w:rFonts w:ascii="Times New Roman" w:hAnsi="Times New Roman" w:cs="Times New Roman"/>
          <w:sz w:val="24"/>
          <w:szCs w:val="24"/>
          <w:lang w:val="en"/>
        </w:rPr>
      </w:pPr>
      <w:r w:rsidRPr="00CA57E7">
        <w:rPr>
          <w:rFonts w:ascii="Times New Roman" w:eastAsia="Times New Roman" w:hAnsi="Times New Roman" w:cs="Times New Roman"/>
          <w:sz w:val="24"/>
          <w:szCs w:val="24"/>
          <w:lang w:eastAsia="en-GB"/>
        </w:rPr>
        <w:t xml:space="preserve">In this article we ask: </w:t>
      </w:r>
      <w:r w:rsidRPr="00CA57E7">
        <w:rPr>
          <w:rFonts w:ascii="Times New Roman" w:hAnsi="Times New Roman" w:cs="Times New Roman"/>
          <w:i/>
          <w:sz w:val="24"/>
          <w:szCs w:val="24"/>
          <w:lang w:val="en"/>
        </w:rPr>
        <w:t>why do elite professional service firms continue to exclude on the basis of social background, in view of their professed commitment to social inclusion and to recruiting the very best talent</w:t>
      </w:r>
      <w:r w:rsidRPr="00CA57E7">
        <w:rPr>
          <w:rFonts w:ascii="Times New Roman" w:hAnsi="Times New Roman" w:cs="Times New Roman"/>
          <w:sz w:val="24"/>
          <w:szCs w:val="24"/>
          <w:lang w:val="en"/>
        </w:rPr>
        <w:t xml:space="preserve">? </w:t>
      </w:r>
      <w:r w:rsidR="00832083" w:rsidRPr="00CA57E7">
        <w:rPr>
          <w:rFonts w:ascii="Times New Roman" w:eastAsia="Times New Roman" w:hAnsi="Times New Roman" w:cs="Times New Roman"/>
          <w:sz w:val="24"/>
          <w:szCs w:val="24"/>
          <w:lang w:eastAsia="en-GB"/>
        </w:rPr>
        <w:t xml:space="preserve">A </w:t>
      </w:r>
      <w:r w:rsidRPr="00CA57E7">
        <w:rPr>
          <w:rFonts w:ascii="Times New Roman" w:eastAsia="Times New Roman" w:hAnsi="Times New Roman" w:cs="Times New Roman"/>
          <w:sz w:val="24"/>
          <w:szCs w:val="24"/>
          <w:lang w:eastAsia="en-GB"/>
        </w:rPr>
        <w:t xml:space="preserve">substantial literature within the sociology of the professions </w:t>
      </w:r>
      <w:r w:rsidR="008614BF">
        <w:rPr>
          <w:rFonts w:ascii="Times New Roman" w:eastAsia="Times New Roman" w:hAnsi="Times New Roman" w:cs="Times New Roman"/>
          <w:sz w:val="24"/>
          <w:szCs w:val="24"/>
          <w:lang w:eastAsia="en-GB"/>
        </w:rPr>
        <w:lastRenderedPageBreak/>
        <w:t xml:space="preserve">has </w:t>
      </w:r>
      <w:r w:rsidRPr="00CA57E7">
        <w:rPr>
          <w:rFonts w:ascii="Times New Roman" w:eastAsia="Times New Roman" w:hAnsi="Times New Roman" w:cs="Times New Roman"/>
          <w:sz w:val="24"/>
          <w:szCs w:val="24"/>
          <w:lang w:eastAsia="en-GB"/>
        </w:rPr>
        <w:t xml:space="preserve">theorised the process </w:t>
      </w:r>
      <w:r w:rsidR="00EC3202" w:rsidRPr="00CA57E7">
        <w:rPr>
          <w:rFonts w:ascii="Times New Roman" w:hAnsi="Times New Roman" w:cs="Times New Roman"/>
          <w:sz w:val="24"/>
          <w:szCs w:val="24"/>
          <w:lang w:val="en"/>
        </w:rPr>
        <w:t>of ‘social closure’ as a coherent ‘professional project’ (Larson, 1977)</w:t>
      </w:r>
      <w:r w:rsidR="009901DB" w:rsidRPr="00CA57E7">
        <w:rPr>
          <w:rFonts w:ascii="Times New Roman" w:hAnsi="Times New Roman" w:cs="Times New Roman"/>
          <w:sz w:val="24"/>
          <w:szCs w:val="24"/>
          <w:lang w:val="en"/>
        </w:rPr>
        <w:t xml:space="preserve">, deployed by an occupational group in order to achieve collective social mobility on behalf of all its members (Macdonald, 1995). </w:t>
      </w:r>
      <w:r w:rsidR="007A61CD" w:rsidRPr="00CA57E7">
        <w:rPr>
          <w:rFonts w:ascii="Times New Roman" w:eastAsia="Times New Roman" w:hAnsi="Times New Roman" w:cs="Times New Roman"/>
          <w:sz w:val="24"/>
          <w:szCs w:val="24"/>
          <w:lang w:eastAsia="en-GB"/>
        </w:rPr>
        <w:t>However, this literature has two main limitations</w:t>
      </w:r>
      <w:r w:rsidR="00452AC7" w:rsidRPr="00CA57E7">
        <w:rPr>
          <w:rFonts w:ascii="Times New Roman" w:eastAsia="Times New Roman" w:hAnsi="Times New Roman" w:cs="Times New Roman"/>
          <w:sz w:val="24"/>
          <w:szCs w:val="24"/>
          <w:lang w:eastAsia="en-GB"/>
        </w:rPr>
        <w:t xml:space="preserve"> in the current context</w:t>
      </w:r>
      <w:r w:rsidR="007A61CD" w:rsidRPr="00CA57E7">
        <w:rPr>
          <w:rFonts w:ascii="Times New Roman" w:eastAsia="Times New Roman" w:hAnsi="Times New Roman" w:cs="Times New Roman"/>
          <w:sz w:val="24"/>
          <w:szCs w:val="24"/>
          <w:lang w:eastAsia="en-GB"/>
        </w:rPr>
        <w:t xml:space="preserve">. </w:t>
      </w:r>
      <w:r w:rsidR="008E6E39" w:rsidRPr="00CA57E7">
        <w:rPr>
          <w:rFonts w:ascii="Times New Roman" w:eastAsia="Times New Roman" w:hAnsi="Times New Roman" w:cs="Times New Roman"/>
          <w:sz w:val="24"/>
          <w:szCs w:val="24"/>
          <w:lang w:eastAsia="en-GB"/>
        </w:rPr>
        <w:t xml:space="preserve">First, many of the most </w:t>
      </w:r>
      <w:r w:rsidR="007A5432" w:rsidRPr="00CA57E7">
        <w:rPr>
          <w:rFonts w:ascii="Times New Roman" w:eastAsia="Times New Roman" w:hAnsi="Times New Roman" w:cs="Times New Roman"/>
          <w:sz w:val="24"/>
          <w:szCs w:val="24"/>
          <w:lang w:eastAsia="en-GB"/>
        </w:rPr>
        <w:t xml:space="preserve">influential </w:t>
      </w:r>
      <w:r w:rsidR="008E6E39" w:rsidRPr="00CA57E7">
        <w:rPr>
          <w:rFonts w:ascii="Times New Roman" w:eastAsia="Times New Roman" w:hAnsi="Times New Roman" w:cs="Times New Roman"/>
          <w:sz w:val="24"/>
          <w:szCs w:val="24"/>
          <w:lang w:eastAsia="en-GB"/>
        </w:rPr>
        <w:t xml:space="preserve">and important </w:t>
      </w:r>
      <w:r w:rsidR="007A5432" w:rsidRPr="00CA57E7">
        <w:rPr>
          <w:rFonts w:ascii="Times New Roman" w:eastAsia="Times New Roman" w:hAnsi="Times New Roman" w:cs="Times New Roman"/>
          <w:sz w:val="24"/>
          <w:szCs w:val="24"/>
          <w:lang w:eastAsia="en-GB"/>
        </w:rPr>
        <w:t>studies were conducted over twenty years ago</w:t>
      </w:r>
      <w:r w:rsidR="00287A2E" w:rsidRPr="00CA57E7">
        <w:rPr>
          <w:rFonts w:ascii="Times New Roman" w:eastAsia="Times New Roman" w:hAnsi="Times New Roman" w:cs="Times New Roman"/>
          <w:sz w:val="24"/>
          <w:szCs w:val="24"/>
          <w:lang w:eastAsia="en-GB"/>
        </w:rPr>
        <w:t xml:space="preserve"> </w:t>
      </w:r>
      <w:r w:rsidR="007C7980" w:rsidRPr="00CA57E7">
        <w:rPr>
          <w:rFonts w:ascii="Times New Roman" w:eastAsia="Times New Roman" w:hAnsi="Times New Roman" w:cs="Times New Roman"/>
          <w:sz w:val="24"/>
          <w:szCs w:val="24"/>
          <w:lang w:eastAsia="en-GB"/>
        </w:rPr>
        <w:t xml:space="preserve">and theorise </w:t>
      </w:r>
      <w:r w:rsidR="008E6E39" w:rsidRPr="00CA57E7">
        <w:rPr>
          <w:rFonts w:ascii="Times New Roman" w:eastAsia="Times New Roman" w:hAnsi="Times New Roman" w:cs="Times New Roman"/>
          <w:sz w:val="24"/>
          <w:szCs w:val="24"/>
          <w:lang w:eastAsia="en-GB"/>
        </w:rPr>
        <w:t>social closure predominantly in relation to occupational privilege and power</w:t>
      </w:r>
      <w:r w:rsidR="0073703B" w:rsidRPr="00CA57E7">
        <w:rPr>
          <w:rFonts w:ascii="Times New Roman" w:eastAsia="Times New Roman" w:hAnsi="Times New Roman" w:cs="Times New Roman"/>
          <w:sz w:val="24"/>
          <w:szCs w:val="24"/>
          <w:lang w:eastAsia="en-GB"/>
        </w:rPr>
        <w:t xml:space="preserve"> (Larson, 1977; Witz, </w:t>
      </w:r>
      <w:r w:rsidR="00BB3469" w:rsidRPr="00CA57E7">
        <w:rPr>
          <w:rFonts w:ascii="Times New Roman" w:eastAsia="Times New Roman" w:hAnsi="Times New Roman" w:cs="Times New Roman"/>
          <w:sz w:val="24"/>
          <w:szCs w:val="24"/>
          <w:lang w:eastAsia="en-GB"/>
        </w:rPr>
        <w:t>1992</w:t>
      </w:r>
      <w:r w:rsidR="0073703B" w:rsidRPr="00CA57E7">
        <w:rPr>
          <w:rFonts w:ascii="Times New Roman" w:eastAsia="Times New Roman" w:hAnsi="Times New Roman" w:cs="Times New Roman"/>
          <w:sz w:val="24"/>
          <w:szCs w:val="24"/>
          <w:lang w:eastAsia="en-GB"/>
        </w:rPr>
        <w:t>)</w:t>
      </w:r>
      <w:r w:rsidR="007C7980" w:rsidRPr="00CA57E7">
        <w:rPr>
          <w:rFonts w:ascii="Times New Roman" w:eastAsia="Times New Roman" w:hAnsi="Times New Roman" w:cs="Times New Roman"/>
          <w:sz w:val="24"/>
          <w:szCs w:val="24"/>
          <w:lang w:eastAsia="en-GB"/>
        </w:rPr>
        <w:t>. This approach is though</w:t>
      </w:r>
      <w:r w:rsidR="008E6E39" w:rsidRPr="00CA57E7">
        <w:rPr>
          <w:rFonts w:ascii="Times New Roman" w:eastAsia="Times New Roman" w:hAnsi="Times New Roman" w:cs="Times New Roman"/>
          <w:sz w:val="24"/>
          <w:szCs w:val="24"/>
          <w:lang w:eastAsia="en-GB"/>
        </w:rPr>
        <w:t xml:space="preserve"> </w:t>
      </w:r>
      <w:r w:rsidR="007A61CD" w:rsidRPr="00CA57E7">
        <w:rPr>
          <w:rFonts w:ascii="Times New Roman" w:eastAsia="Times New Roman" w:hAnsi="Times New Roman" w:cs="Times New Roman"/>
          <w:sz w:val="24"/>
          <w:szCs w:val="24"/>
          <w:lang w:eastAsia="en-GB"/>
        </w:rPr>
        <w:t xml:space="preserve">difficult to sustain in the light of the rapid growth of powerful and influential PSFs, which has led to a fundamental shift in related power dynamics (Carter and Spence, 2014; Muzio, Brock and Suddaby, 2013; Muzio and Kirkpatrick, 2011; Suddaby and Viale, 2011).  </w:t>
      </w:r>
      <w:r w:rsidR="008E6E39" w:rsidRPr="00CA57E7">
        <w:rPr>
          <w:rFonts w:ascii="Times New Roman" w:eastAsia="Times New Roman" w:hAnsi="Times New Roman" w:cs="Times New Roman"/>
          <w:sz w:val="24"/>
          <w:szCs w:val="24"/>
          <w:lang w:eastAsia="en-GB"/>
        </w:rPr>
        <w:t xml:space="preserve">Second, though </w:t>
      </w:r>
      <w:r w:rsidR="00287A2E" w:rsidRPr="00CA57E7">
        <w:rPr>
          <w:rFonts w:ascii="Times New Roman" w:eastAsia="Times New Roman" w:hAnsi="Times New Roman" w:cs="Times New Roman"/>
          <w:sz w:val="24"/>
          <w:szCs w:val="24"/>
          <w:lang w:eastAsia="en-GB"/>
        </w:rPr>
        <w:t xml:space="preserve">these </w:t>
      </w:r>
      <w:r w:rsidR="008E6E39" w:rsidRPr="00CA57E7">
        <w:rPr>
          <w:rFonts w:ascii="Times New Roman" w:eastAsia="Times New Roman" w:hAnsi="Times New Roman" w:cs="Times New Roman"/>
          <w:sz w:val="24"/>
          <w:szCs w:val="24"/>
          <w:lang w:eastAsia="en-GB"/>
        </w:rPr>
        <w:t xml:space="preserve">early studies theorised </w:t>
      </w:r>
      <w:r w:rsidR="00287A2E" w:rsidRPr="00CA57E7">
        <w:rPr>
          <w:rFonts w:ascii="Times New Roman" w:eastAsia="Times New Roman" w:hAnsi="Times New Roman" w:cs="Times New Roman"/>
          <w:sz w:val="24"/>
          <w:szCs w:val="24"/>
          <w:lang w:eastAsia="en-GB"/>
        </w:rPr>
        <w:t xml:space="preserve">social closure </w:t>
      </w:r>
      <w:r w:rsidR="008E6E39" w:rsidRPr="00CA57E7">
        <w:rPr>
          <w:rFonts w:ascii="Times New Roman" w:eastAsia="Times New Roman" w:hAnsi="Times New Roman" w:cs="Times New Roman"/>
          <w:sz w:val="24"/>
          <w:szCs w:val="24"/>
          <w:lang w:eastAsia="en-GB"/>
        </w:rPr>
        <w:t xml:space="preserve">across a range of professions, more recent studies </w:t>
      </w:r>
      <w:r w:rsidR="00287A2E" w:rsidRPr="00CA57E7">
        <w:rPr>
          <w:rFonts w:ascii="Times New Roman" w:eastAsia="Times New Roman" w:hAnsi="Times New Roman" w:cs="Times New Roman"/>
          <w:sz w:val="24"/>
          <w:szCs w:val="24"/>
          <w:lang w:eastAsia="en-GB"/>
        </w:rPr>
        <w:t xml:space="preserve">undertaken against a backdrop of fragmentation, </w:t>
      </w:r>
      <w:r w:rsidR="008E6E39" w:rsidRPr="00CA57E7">
        <w:rPr>
          <w:rFonts w:ascii="Times New Roman" w:eastAsia="Times New Roman" w:hAnsi="Times New Roman" w:cs="Times New Roman"/>
          <w:sz w:val="24"/>
          <w:szCs w:val="24"/>
          <w:lang w:eastAsia="en-GB"/>
        </w:rPr>
        <w:t xml:space="preserve">have often focused on a single profession, usually the law (e.g. </w:t>
      </w:r>
      <w:r w:rsidR="00DB3858">
        <w:rPr>
          <w:rFonts w:ascii="Times New Roman" w:eastAsia="Times New Roman" w:hAnsi="Times New Roman" w:cs="Times New Roman"/>
          <w:sz w:val="24"/>
          <w:szCs w:val="24"/>
          <w:lang w:eastAsia="en-GB"/>
        </w:rPr>
        <w:t>Ashley</w:t>
      </w:r>
      <w:r w:rsidR="008E6E39" w:rsidRPr="00CA57E7">
        <w:rPr>
          <w:rFonts w:ascii="Times New Roman" w:eastAsia="Times New Roman" w:hAnsi="Times New Roman" w:cs="Times New Roman"/>
          <w:sz w:val="24"/>
          <w:szCs w:val="24"/>
          <w:lang w:eastAsia="en-GB"/>
        </w:rPr>
        <w:t xml:space="preserve">, 2010; </w:t>
      </w:r>
      <w:r w:rsidR="00DB3858">
        <w:rPr>
          <w:rFonts w:ascii="Times New Roman" w:eastAsia="Times New Roman" w:hAnsi="Times New Roman" w:cs="Times New Roman"/>
          <w:sz w:val="24"/>
          <w:szCs w:val="24"/>
          <w:lang w:eastAsia="en-GB"/>
        </w:rPr>
        <w:t>Ashley and Empson</w:t>
      </w:r>
      <w:r w:rsidR="008E6E39" w:rsidRPr="00CA57E7">
        <w:rPr>
          <w:rFonts w:ascii="Times New Roman" w:eastAsia="Times New Roman" w:hAnsi="Times New Roman" w:cs="Times New Roman"/>
          <w:sz w:val="24"/>
          <w:szCs w:val="24"/>
          <w:lang w:eastAsia="en-GB"/>
        </w:rPr>
        <w:t>, 2013; Cook et al., 2012; Sommerlad, 2011, 2012).</w:t>
      </w:r>
      <w:r w:rsidR="008D3076" w:rsidRPr="00CA57E7">
        <w:rPr>
          <w:rFonts w:ascii="Times New Roman" w:eastAsia="Times New Roman" w:hAnsi="Times New Roman" w:cs="Times New Roman"/>
          <w:sz w:val="24"/>
          <w:szCs w:val="24"/>
          <w:lang w:eastAsia="en-GB"/>
        </w:rPr>
        <w:t xml:space="preserve"> </w:t>
      </w:r>
      <w:r w:rsidR="00BB3469" w:rsidRPr="00CA57E7">
        <w:rPr>
          <w:rFonts w:ascii="Times New Roman" w:eastAsia="Times New Roman" w:hAnsi="Times New Roman" w:cs="Times New Roman"/>
          <w:sz w:val="24"/>
          <w:szCs w:val="24"/>
          <w:lang w:eastAsia="en-GB"/>
        </w:rPr>
        <w:t>As such, they do not investigate how social exclusion may be affected by relationships between occupations and organi</w:t>
      </w:r>
      <w:r w:rsidR="009B29D3">
        <w:rPr>
          <w:rFonts w:ascii="Times New Roman" w:eastAsia="Times New Roman" w:hAnsi="Times New Roman" w:cs="Times New Roman"/>
          <w:sz w:val="24"/>
          <w:szCs w:val="24"/>
          <w:lang w:eastAsia="en-GB"/>
        </w:rPr>
        <w:t>s</w:t>
      </w:r>
      <w:r w:rsidR="00BB3469" w:rsidRPr="00CA57E7">
        <w:rPr>
          <w:rFonts w:ascii="Times New Roman" w:eastAsia="Times New Roman" w:hAnsi="Times New Roman" w:cs="Times New Roman"/>
          <w:sz w:val="24"/>
          <w:szCs w:val="24"/>
          <w:lang w:eastAsia="en-GB"/>
        </w:rPr>
        <w:t xml:space="preserve">ations in a range of sectors. </w:t>
      </w:r>
    </w:p>
    <w:p w14:paraId="4752884F" w14:textId="77777777" w:rsidR="007F4CD2" w:rsidRPr="00CA57E7" w:rsidRDefault="007F4CD2" w:rsidP="00C43777">
      <w:pPr>
        <w:tabs>
          <w:tab w:val="left" w:pos="5387"/>
        </w:tabs>
        <w:autoSpaceDE w:val="0"/>
        <w:autoSpaceDN w:val="0"/>
        <w:adjustRightInd w:val="0"/>
        <w:spacing w:after="0" w:line="480" w:lineRule="auto"/>
        <w:jc w:val="both"/>
        <w:rPr>
          <w:rFonts w:ascii="Times New Roman" w:hAnsi="Times New Roman" w:cs="Times New Roman"/>
          <w:sz w:val="24"/>
          <w:szCs w:val="24"/>
          <w:lang w:val="en"/>
        </w:rPr>
      </w:pPr>
    </w:p>
    <w:p w14:paraId="72DFC93F" w14:textId="2830B826" w:rsidR="00016556" w:rsidRPr="00CA57E7" w:rsidRDefault="001170FC" w:rsidP="00C43777">
      <w:pPr>
        <w:tabs>
          <w:tab w:val="left" w:pos="5387"/>
        </w:tabs>
        <w:autoSpaceDE w:val="0"/>
        <w:autoSpaceDN w:val="0"/>
        <w:adjustRightInd w:val="0"/>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 xml:space="preserve">We </w:t>
      </w:r>
      <w:r w:rsidR="007A61CD" w:rsidRPr="00CA57E7">
        <w:rPr>
          <w:rFonts w:ascii="Times New Roman" w:hAnsi="Times New Roman" w:cs="Times New Roman"/>
          <w:sz w:val="24"/>
          <w:szCs w:val="24"/>
          <w:lang w:val="en"/>
        </w:rPr>
        <w:t>address these limitations here</w:t>
      </w:r>
      <w:r w:rsidRPr="00CA57E7">
        <w:rPr>
          <w:rFonts w:ascii="Times New Roman" w:hAnsi="Times New Roman" w:cs="Times New Roman"/>
          <w:sz w:val="24"/>
          <w:szCs w:val="24"/>
          <w:lang w:val="en"/>
        </w:rPr>
        <w:t xml:space="preserve">. </w:t>
      </w:r>
      <w:r w:rsidR="00400FFC" w:rsidRPr="00CA57E7">
        <w:rPr>
          <w:rFonts w:ascii="Times New Roman" w:hAnsi="Times New Roman" w:cs="Times New Roman"/>
          <w:sz w:val="24"/>
          <w:szCs w:val="24"/>
          <w:lang w:val="en"/>
        </w:rPr>
        <w:t>Our study is distinctive because</w:t>
      </w:r>
      <w:r w:rsidR="00514E25">
        <w:rPr>
          <w:rFonts w:ascii="Times New Roman" w:hAnsi="Times New Roman" w:cs="Times New Roman"/>
          <w:sz w:val="24"/>
          <w:szCs w:val="24"/>
          <w:lang w:val="en"/>
        </w:rPr>
        <w:t xml:space="preserve"> </w:t>
      </w:r>
      <w:r w:rsidR="004A03AE" w:rsidRPr="00CA57E7">
        <w:rPr>
          <w:rFonts w:ascii="Times New Roman" w:hAnsi="Times New Roman" w:cs="Times New Roman"/>
          <w:sz w:val="24"/>
          <w:szCs w:val="24"/>
          <w:lang w:val="en"/>
        </w:rPr>
        <w:t>we adopt a cross-sectoral approach, focusing on six organisations in four occupations</w:t>
      </w:r>
      <w:r w:rsidR="005511FB" w:rsidRPr="00CA57E7">
        <w:rPr>
          <w:rFonts w:ascii="Times New Roman" w:hAnsi="Times New Roman" w:cs="Times New Roman"/>
          <w:sz w:val="24"/>
          <w:szCs w:val="24"/>
          <w:lang w:val="en"/>
        </w:rPr>
        <w:t xml:space="preserve">. In addition, we </w:t>
      </w:r>
      <w:r w:rsidR="001F5319" w:rsidRPr="00CA57E7">
        <w:rPr>
          <w:rFonts w:ascii="Times New Roman" w:hAnsi="Times New Roman" w:cs="Times New Roman"/>
          <w:sz w:val="24"/>
          <w:szCs w:val="24"/>
          <w:lang w:val="en"/>
        </w:rPr>
        <w:t xml:space="preserve">combine </w:t>
      </w:r>
      <w:r w:rsidR="00904BCA" w:rsidRPr="00CA57E7">
        <w:rPr>
          <w:rFonts w:ascii="Times New Roman" w:hAnsi="Times New Roman" w:cs="Times New Roman"/>
          <w:sz w:val="24"/>
          <w:szCs w:val="24"/>
          <w:lang w:val="en"/>
        </w:rPr>
        <w:t>Bourdieu’s theoretical perspective and methodological approach to field analysis</w:t>
      </w:r>
      <w:r w:rsidR="002F3577" w:rsidRPr="00CA57E7">
        <w:rPr>
          <w:rFonts w:ascii="Times New Roman" w:hAnsi="Times New Roman" w:cs="Times New Roman"/>
          <w:sz w:val="24"/>
          <w:szCs w:val="24"/>
          <w:lang w:val="en"/>
        </w:rPr>
        <w:t>,</w:t>
      </w:r>
      <w:r w:rsidR="001F5319" w:rsidRPr="00CA57E7">
        <w:rPr>
          <w:rFonts w:ascii="Times New Roman" w:hAnsi="Times New Roman" w:cs="Times New Roman"/>
          <w:sz w:val="24"/>
          <w:szCs w:val="24"/>
          <w:lang w:val="en"/>
        </w:rPr>
        <w:t xml:space="preserve"> </w:t>
      </w:r>
      <w:r w:rsidR="005511FB" w:rsidRPr="00CA57E7">
        <w:rPr>
          <w:rFonts w:ascii="Times New Roman" w:hAnsi="Times New Roman" w:cs="Times New Roman"/>
          <w:sz w:val="24"/>
          <w:szCs w:val="24"/>
          <w:lang w:val="en"/>
        </w:rPr>
        <w:t xml:space="preserve">in order to </w:t>
      </w:r>
      <w:r w:rsidR="001E46C1" w:rsidRPr="00CA57E7">
        <w:rPr>
          <w:rFonts w:ascii="Times New Roman" w:hAnsi="Times New Roman" w:cs="Times New Roman"/>
          <w:iCs/>
          <w:sz w:val="24"/>
          <w:szCs w:val="24"/>
          <w:lang w:val="en"/>
        </w:rPr>
        <w:t xml:space="preserve">unite the macro (structural) analysis commonly associated with </w:t>
      </w:r>
      <w:r w:rsidR="00016556" w:rsidRPr="00CA57E7">
        <w:rPr>
          <w:rFonts w:ascii="Times New Roman" w:hAnsi="Times New Roman" w:cs="Times New Roman"/>
          <w:iCs/>
          <w:sz w:val="24"/>
          <w:szCs w:val="24"/>
          <w:lang w:val="en"/>
        </w:rPr>
        <w:t xml:space="preserve">Weberian-inspired </w:t>
      </w:r>
      <w:r w:rsidR="004E3FE9" w:rsidRPr="00CA57E7">
        <w:rPr>
          <w:rFonts w:ascii="Times New Roman" w:hAnsi="Times New Roman" w:cs="Times New Roman"/>
          <w:iCs/>
          <w:sz w:val="24"/>
          <w:szCs w:val="24"/>
          <w:lang w:val="en"/>
        </w:rPr>
        <w:t xml:space="preserve">scholars </w:t>
      </w:r>
      <w:r w:rsidR="00DA14F1" w:rsidRPr="00CA57E7">
        <w:rPr>
          <w:rFonts w:ascii="Times New Roman" w:hAnsi="Times New Roman" w:cs="Times New Roman"/>
          <w:iCs/>
          <w:sz w:val="24"/>
          <w:szCs w:val="24"/>
          <w:lang w:val="en"/>
        </w:rPr>
        <w:t xml:space="preserve">working within </w:t>
      </w:r>
      <w:r w:rsidR="001E46C1" w:rsidRPr="00CA57E7">
        <w:rPr>
          <w:rFonts w:ascii="Times New Roman" w:hAnsi="Times New Roman" w:cs="Times New Roman"/>
          <w:iCs/>
          <w:sz w:val="24"/>
          <w:szCs w:val="24"/>
          <w:lang w:val="en"/>
        </w:rPr>
        <w:t xml:space="preserve">the </w:t>
      </w:r>
      <w:r w:rsidR="00016556" w:rsidRPr="00CA57E7">
        <w:rPr>
          <w:rFonts w:ascii="Times New Roman" w:hAnsi="Times New Roman" w:cs="Times New Roman"/>
          <w:iCs/>
          <w:sz w:val="24"/>
          <w:szCs w:val="24"/>
          <w:lang w:val="en"/>
        </w:rPr>
        <w:t xml:space="preserve">sociology of </w:t>
      </w:r>
      <w:r w:rsidR="001E46C1" w:rsidRPr="00CA57E7">
        <w:rPr>
          <w:rFonts w:ascii="Times New Roman" w:hAnsi="Times New Roman" w:cs="Times New Roman"/>
          <w:iCs/>
          <w:sz w:val="24"/>
          <w:szCs w:val="24"/>
          <w:lang w:val="en"/>
        </w:rPr>
        <w:t>the professions</w:t>
      </w:r>
      <w:r w:rsidR="00E931C8" w:rsidRPr="00CA57E7">
        <w:rPr>
          <w:rFonts w:ascii="Times New Roman" w:hAnsi="Times New Roman" w:cs="Times New Roman"/>
          <w:iCs/>
          <w:sz w:val="24"/>
          <w:szCs w:val="24"/>
          <w:lang w:val="en"/>
        </w:rPr>
        <w:t xml:space="preserve"> (eg: Larson, 1977)</w:t>
      </w:r>
      <w:r w:rsidR="00016556" w:rsidRPr="00CA57E7">
        <w:rPr>
          <w:rFonts w:ascii="Times New Roman" w:hAnsi="Times New Roman" w:cs="Times New Roman"/>
          <w:iCs/>
          <w:sz w:val="24"/>
          <w:szCs w:val="24"/>
          <w:lang w:val="en"/>
        </w:rPr>
        <w:t xml:space="preserve">, </w:t>
      </w:r>
      <w:r w:rsidR="001E46C1" w:rsidRPr="00CA57E7">
        <w:rPr>
          <w:rFonts w:ascii="Times New Roman" w:hAnsi="Times New Roman" w:cs="Times New Roman"/>
          <w:iCs/>
          <w:sz w:val="24"/>
          <w:szCs w:val="24"/>
          <w:lang w:val="en"/>
        </w:rPr>
        <w:t>with a focus on the micro-dynamics of organi</w:t>
      </w:r>
      <w:r w:rsidR="00963E0A" w:rsidRPr="00CA57E7">
        <w:rPr>
          <w:rFonts w:ascii="Times New Roman" w:hAnsi="Times New Roman" w:cs="Times New Roman"/>
          <w:iCs/>
          <w:sz w:val="24"/>
          <w:szCs w:val="24"/>
          <w:lang w:val="en"/>
        </w:rPr>
        <w:t>s</w:t>
      </w:r>
      <w:r w:rsidR="001E46C1" w:rsidRPr="00CA57E7">
        <w:rPr>
          <w:rFonts w:ascii="Times New Roman" w:hAnsi="Times New Roman" w:cs="Times New Roman"/>
          <w:iCs/>
          <w:sz w:val="24"/>
          <w:szCs w:val="24"/>
          <w:lang w:val="en"/>
        </w:rPr>
        <w:t xml:space="preserve">ational life more commonly associated with scholars of </w:t>
      </w:r>
      <w:r w:rsidR="003617E5" w:rsidRPr="00CA57E7">
        <w:rPr>
          <w:rFonts w:ascii="Times New Roman" w:hAnsi="Times New Roman" w:cs="Times New Roman"/>
          <w:iCs/>
          <w:sz w:val="24"/>
          <w:szCs w:val="24"/>
          <w:lang w:val="en"/>
        </w:rPr>
        <w:t xml:space="preserve">PSFs </w:t>
      </w:r>
      <w:r w:rsidR="00016556" w:rsidRPr="00CA57E7">
        <w:rPr>
          <w:rFonts w:ascii="Times New Roman" w:hAnsi="Times New Roman" w:cs="Times New Roman"/>
          <w:iCs/>
          <w:sz w:val="24"/>
          <w:szCs w:val="24"/>
          <w:lang w:val="en"/>
        </w:rPr>
        <w:t>(</w:t>
      </w:r>
      <w:r w:rsidR="00E931C8" w:rsidRPr="00CA57E7">
        <w:rPr>
          <w:rFonts w:ascii="Times New Roman" w:hAnsi="Times New Roman" w:cs="Times New Roman"/>
          <w:iCs/>
          <w:sz w:val="24"/>
          <w:szCs w:val="24"/>
          <w:lang w:val="en"/>
        </w:rPr>
        <w:t>e</w:t>
      </w:r>
      <w:r w:rsidR="00ED6014" w:rsidRPr="00CA57E7">
        <w:rPr>
          <w:rFonts w:ascii="Times New Roman" w:hAnsi="Times New Roman" w:cs="Times New Roman"/>
          <w:iCs/>
          <w:sz w:val="24"/>
          <w:szCs w:val="24"/>
          <w:lang w:val="en"/>
        </w:rPr>
        <w:t>.</w:t>
      </w:r>
      <w:r w:rsidR="00E931C8" w:rsidRPr="00CA57E7">
        <w:rPr>
          <w:rFonts w:ascii="Times New Roman" w:hAnsi="Times New Roman" w:cs="Times New Roman"/>
          <w:iCs/>
          <w:sz w:val="24"/>
          <w:szCs w:val="24"/>
          <w:lang w:val="en"/>
        </w:rPr>
        <w:t>g</w:t>
      </w:r>
      <w:r w:rsidR="00ED6014" w:rsidRPr="00CA57E7">
        <w:rPr>
          <w:rFonts w:ascii="Times New Roman" w:hAnsi="Times New Roman" w:cs="Times New Roman"/>
          <w:iCs/>
          <w:sz w:val="24"/>
          <w:szCs w:val="24"/>
          <w:lang w:val="en"/>
        </w:rPr>
        <w:t>.</w:t>
      </w:r>
      <w:r w:rsidR="00E931C8" w:rsidRPr="00CA57E7">
        <w:rPr>
          <w:rFonts w:ascii="Times New Roman" w:hAnsi="Times New Roman" w:cs="Times New Roman"/>
          <w:iCs/>
          <w:sz w:val="24"/>
          <w:szCs w:val="24"/>
          <w:lang w:val="en"/>
        </w:rPr>
        <w:t xml:space="preserve"> </w:t>
      </w:r>
      <w:r w:rsidR="007C4DC5">
        <w:rPr>
          <w:rFonts w:ascii="Times New Roman" w:hAnsi="Times New Roman" w:cs="Times New Roman"/>
          <w:iCs/>
          <w:sz w:val="24"/>
          <w:szCs w:val="24"/>
          <w:lang w:val="en"/>
        </w:rPr>
        <w:t>Ashley and Empson</w:t>
      </w:r>
      <w:r w:rsidR="005B261E" w:rsidRPr="00CA57E7">
        <w:rPr>
          <w:rFonts w:ascii="Times New Roman" w:hAnsi="Times New Roman" w:cs="Times New Roman"/>
          <w:iCs/>
          <w:sz w:val="24"/>
          <w:szCs w:val="24"/>
          <w:lang w:val="en"/>
        </w:rPr>
        <w:t>, 2013</w:t>
      </w:r>
      <w:r w:rsidR="00646738" w:rsidRPr="00CA57E7">
        <w:rPr>
          <w:rFonts w:ascii="Times New Roman" w:hAnsi="Times New Roman" w:cs="Times New Roman"/>
          <w:iCs/>
          <w:sz w:val="24"/>
          <w:szCs w:val="24"/>
          <w:lang w:val="en"/>
        </w:rPr>
        <w:t>)</w:t>
      </w:r>
      <w:r w:rsidR="00510D6C" w:rsidRPr="00CA57E7">
        <w:rPr>
          <w:rFonts w:ascii="Times New Roman" w:hAnsi="Times New Roman" w:cs="Times New Roman"/>
          <w:iCs/>
          <w:sz w:val="24"/>
          <w:szCs w:val="24"/>
          <w:lang w:val="en"/>
        </w:rPr>
        <w:t>.</w:t>
      </w:r>
      <w:r w:rsidR="00A834D7" w:rsidRPr="00CA57E7">
        <w:rPr>
          <w:rFonts w:ascii="Times New Roman" w:hAnsi="Times New Roman" w:cs="Times New Roman"/>
          <w:iCs/>
          <w:sz w:val="24"/>
          <w:szCs w:val="24"/>
          <w:lang w:val="en"/>
        </w:rPr>
        <w:t xml:space="preserve"> </w:t>
      </w:r>
    </w:p>
    <w:p w14:paraId="0E38629C" w14:textId="77777777" w:rsidR="00016556" w:rsidRPr="00CA57E7" w:rsidRDefault="00016556" w:rsidP="00C43777">
      <w:pPr>
        <w:spacing w:after="0" w:line="480" w:lineRule="auto"/>
        <w:jc w:val="both"/>
        <w:rPr>
          <w:rFonts w:ascii="Times New Roman" w:hAnsi="Times New Roman" w:cs="Times New Roman"/>
          <w:sz w:val="24"/>
          <w:szCs w:val="24"/>
          <w:lang w:val="en"/>
        </w:rPr>
      </w:pPr>
    </w:p>
    <w:p w14:paraId="5B6802FD" w14:textId="3F9D4DC5" w:rsidR="00E95147" w:rsidRDefault="005C26FC"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W</w:t>
      </w:r>
      <w:r w:rsidR="004C7980" w:rsidRPr="00CA57E7">
        <w:rPr>
          <w:rFonts w:ascii="Times New Roman" w:hAnsi="Times New Roman" w:cs="Times New Roman"/>
          <w:sz w:val="24"/>
          <w:szCs w:val="24"/>
          <w:lang w:val="en"/>
        </w:rPr>
        <w:t xml:space="preserve">e </w:t>
      </w:r>
      <w:r w:rsidR="000562C2" w:rsidRPr="00CA57E7">
        <w:rPr>
          <w:rFonts w:ascii="Times New Roman" w:hAnsi="Times New Roman" w:cs="Times New Roman"/>
          <w:sz w:val="24"/>
          <w:szCs w:val="24"/>
          <w:lang w:val="en"/>
        </w:rPr>
        <w:t xml:space="preserve">find </w:t>
      </w:r>
      <w:r w:rsidR="0019726F" w:rsidRPr="00CA57E7">
        <w:rPr>
          <w:rFonts w:ascii="Times New Roman" w:hAnsi="Times New Roman" w:cs="Times New Roman"/>
          <w:sz w:val="24"/>
          <w:szCs w:val="24"/>
          <w:lang w:val="en"/>
        </w:rPr>
        <w:t>that</w:t>
      </w:r>
      <w:r w:rsidR="008F21B3" w:rsidRPr="00CA57E7">
        <w:rPr>
          <w:rFonts w:ascii="Times New Roman" w:hAnsi="Times New Roman" w:cs="Times New Roman"/>
          <w:sz w:val="24"/>
          <w:szCs w:val="24"/>
          <w:lang w:val="en"/>
        </w:rPr>
        <w:t xml:space="preserve">, when </w:t>
      </w:r>
      <w:r w:rsidR="00B74296" w:rsidRPr="00CA57E7">
        <w:rPr>
          <w:rFonts w:ascii="Times New Roman" w:hAnsi="Times New Roman" w:cs="Times New Roman"/>
          <w:sz w:val="24"/>
          <w:szCs w:val="24"/>
          <w:lang w:val="en"/>
        </w:rPr>
        <w:t xml:space="preserve">hiring new professionals at </w:t>
      </w:r>
      <w:r w:rsidR="008F21B3" w:rsidRPr="00CA57E7">
        <w:rPr>
          <w:rFonts w:ascii="Times New Roman" w:hAnsi="Times New Roman" w:cs="Times New Roman"/>
          <w:sz w:val="24"/>
          <w:szCs w:val="24"/>
          <w:lang w:val="en"/>
        </w:rPr>
        <w:t>entry level,</w:t>
      </w:r>
      <w:r w:rsidR="0019726F" w:rsidRPr="00CA57E7">
        <w:rPr>
          <w:rFonts w:ascii="Times New Roman" w:hAnsi="Times New Roman" w:cs="Times New Roman"/>
          <w:sz w:val="24"/>
          <w:szCs w:val="24"/>
          <w:lang w:val="en"/>
        </w:rPr>
        <w:t xml:space="preserve"> </w:t>
      </w:r>
      <w:r w:rsidR="002F3577" w:rsidRPr="00CA57E7">
        <w:rPr>
          <w:rFonts w:ascii="Times New Roman" w:hAnsi="Times New Roman" w:cs="Times New Roman"/>
          <w:sz w:val="24"/>
          <w:szCs w:val="24"/>
          <w:lang w:val="en"/>
        </w:rPr>
        <w:t xml:space="preserve">recruitment teams at the six case study firms </w:t>
      </w:r>
      <w:r w:rsidR="00B74296" w:rsidRPr="00CA57E7">
        <w:rPr>
          <w:rFonts w:ascii="Times New Roman" w:hAnsi="Times New Roman" w:cs="Times New Roman"/>
          <w:sz w:val="24"/>
          <w:szCs w:val="24"/>
          <w:lang w:val="en"/>
        </w:rPr>
        <w:t xml:space="preserve">particularly value </w:t>
      </w:r>
      <w:r w:rsidR="00DE7BBC" w:rsidRPr="00CA57E7">
        <w:rPr>
          <w:rFonts w:ascii="Times New Roman" w:hAnsi="Times New Roman" w:cs="Times New Roman"/>
          <w:sz w:val="24"/>
          <w:szCs w:val="24"/>
          <w:lang w:val="en"/>
        </w:rPr>
        <w:t xml:space="preserve">those with </w:t>
      </w:r>
      <w:r w:rsidR="00B74296" w:rsidRPr="00CA57E7">
        <w:rPr>
          <w:rFonts w:ascii="Times New Roman" w:hAnsi="Times New Roman" w:cs="Times New Roman"/>
          <w:sz w:val="24"/>
          <w:szCs w:val="24"/>
          <w:lang w:val="en"/>
        </w:rPr>
        <w:t xml:space="preserve">the same </w:t>
      </w:r>
      <w:r w:rsidR="00CA223A" w:rsidRPr="00CA57E7">
        <w:rPr>
          <w:rFonts w:ascii="Times New Roman" w:hAnsi="Times New Roman" w:cs="Times New Roman"/>
          <w:sz w:val="24"/>
          <w:szCs w:val="24"/>
          <w:lang w:val="en"/>
        </w:rPr>
        <w:t xml:space="preserve">forms </w:t>
      </w:r>
      <w:r w:rsidR="00DE7BBC" w:rsidRPr="00CA57E7">
        <w:rPr>
          <w:rFonts w:ascii="Times New Roman" w:hAnsi="Times New Roman" w:cs="Times New Roman"/>
          <w:sz w:val="24"/>
          <w:szCs w:val="24"/>
          <w:lang w:val="en"/>
        </w:rPr>
        <w:t xml:space="preserve">of </w:t>
      </w:r>
      <w:r w:rsidR="00DF1619" w:rsidRPr="00CA57E7">
        <w:rPr>
          <w:rFonts w:ascii="Times New Roman" w:hAnsi="Times New Roman" w:cs="Times New Roman"/>
          <w:sz w:val="24"/>
          <w:szCs w:val="24"/>
          <w:lang w:val="en"/>
        </w:rPr>
        <w:t xml:space="preserve">social and </w:t>
      </w:r>
      <w:r w:rsidR="00CA223A" w:rsidRPr="00CA57E7">
        <w:rPr>
          <w:rFonts w:ascii="Times New Roman" w:hAnsi="Times New Roman" w:cs="Times New Roman"/>
          <w:sz w:val="24"/>
          <w:szCs w:val="24"/>
          <w:lang w:val="en"/>
        </w:rPr>
        <w:t>cultural capital</w:t>
      </w:r>
      <w:r w:rsidR="00B74296" w:rsidRPr="00CA57E7">
        <w:rPr>
          <w:rFonts w:ascii="Times New Roman" w:hAnsi="Times New Roman" w:cs="Times New Roman"/>
          <w:sz w:val="24"/>
          <w:szCs w:val="24"/>
          <w:lang w:val="en"/>
        </w:rPr>
        <w:t xml:space="preserve">, which </w:t>
      </w:r>
      <w:r w:rsidR="00B74296" w:rsidRPr="00CA57E7">
        <w:rPr>
          <w:rFonts w:ascii="Times New Roman" w:hAnsi="Times New Roman" w:cs="Times New Roman"/>
          <w:sz w:val="24"/>
          <w:szCs w:val="24"/>
          <w:lang w:val="en"/>
        </w:rPr>
        <w:lastRenderedPageBreak/>
        <w:t>are</w:t>
      </w:r>
      <w:r w:rsidR="00CA223A" w:rsidRPr="00CA57E7">
        <w:rPr>
          <w:rFonts w:ascii="Times New Roman" w:hAnsi="Times New Roman" w:cs="Times New Roman"/>
          <w:sz w:val="24"/>
          <w:szCs w:val="24"/>
          <w:lang w:val="en"/>
        </w:rPr>
        <w:t xml:space="preserve"> </w:t>
      </w:r>
      <w:r w:rsidR="00B74296" w:rsidRPr="00CA57E7">
        <w:rPr>
          <w:rFonts w:ascii="Times New Roman" w:hAnsi="Times New Roman" w:cs="Times New Roman"/>
          <w:sz w:val="24"/>
          <w:szCs w:val="24"/>
          <w:lang w:val="en"/>
        </w:rPr>
        <w:t>closely associated with higher socio-economic status</w:t>
      </w:r>
      <w:r w:rsidR="007F2B24" w:rsidRPr="00CA57E7">
        <w:rPr>
          <w:rFonts w:ascii="Times New Roman" w:hAnsi="Times New Roman" w:cs="Times New Roman"/>
          <w:sz w:val="24"/>
          <w:szCs w:val="24"/>
          <w:lang w:val="en"/>
        </w:rPr>
        <w:t xml:space="preserve">. </w:t>
      </w:r>
      <w:r w:rsidR="00B74296" w:rsidRPr="00CA57E7">
        <w:rPr>
          <w:rFonts w:ascii="Times New Roman" w:hAnsi="Times New Roman" w:cs="Times New Roman"/>
          <w:sz w:val="24"/>
          <w:szCs w:val="24"/>
          <w:lang w:val="en"/>
        </w:rPr>
        <w:t xml:space="preserve">In order to attract and appoint high numbers of these candidates </w:t>
      </w:r>
      <w:r w:rsidR="0049569B" w:rsidRPr="00CA57E7">
        <w:rPr>
          <w:rFonts w:ascii="Times New Roman" w:hAnsi="Times New Roman" w:cs="Times New Roman"/>
          <w:sz w:val="24"/>
          <w:szCs w:val="24"/>
          <w:lang w:val="en"/>
        </w:rPr>
        <w:t xml:space="preserve">all </w:t>
      </w:r>
      <w:r w:rsidR="007F2B24" w:rsidRPr="00CA57E7">
        <w:rPr>
          <w:rFonts w:ascii="Times New Roman" w:hAnsi="Times New Roman" w:cs="Times New Roman"/>
          <w:sz w:val="24"/>
          <w:szCs w:val="24"/>
          <w:lang w:val="en"/>
        </w:rPr>
        <w:t xml:space="preserve">six firms </w:t>
      </w:r>
      <w:r w:rsidR="00B830FC" w:rsidRPr="00CA57E7">
        <w:rPr>
          <w:rFonts w:ascii="Times New Roman" w:hAnsi="Times New Roman" w:cs="Times New Roman"/>
          <w:sz w:val="24"/>
          <w:szCs w:val="24"/>
          <w:lang w:val="en"/>
        </w:rPr>
        <w:t xml:space="preserve">have adopted </w:t>
      </w:r>
      <w:r w:rsidR="001F46DE" w:rsidRPr="00CA57E7">
        <w:rPr>
          <w:rFonts w:ascii="Times New Roman" w:hAnsi="Times New Roman" w:cs="Times New Roman"/>
          <w:sz w:val="24"/>
          <w:szCs w:val="24"/>
          <w:lang w:val="en"/>
        </w:rPr>
        <w:t xml:space="preserve">similar routines and rules. </w:t>
      </w:r>
      <w:r w:rsidR="00B830FC" w:rsidRPr="00CA57E7">
        <w:rPr>
          <w:rFonts w:ascii="Times New Roman" w:hAnsi="Times New Roman" w:cs="Times New Roman"/>
          <w:sz w:val="24"/>
          <w:szCs w:val="24"/>
          <w:lang w:val="en"/>
        </w:rPr>
        <w:t xml:space="preserve">This situation continues despite </w:t>
      </w:r>
      <w:r w:rsidR="00F646EC" w:rsidRPr="00CA57E7">
        <w:rPr>
          <w:rFonts w:ascii="Times New Roman" w:hAnsi="Times New Roman" w:cs="Times New Roman"/>
          <w:sz w:val="24"/>
          <w:szCs w:val="24"/>
          <w:lang w:val="en"/>
        </w:rPr>
        <w:t xml:space="preserve">current professionals </w:t>
      </w:r>
      <w:r w:rsidR="00B830FC" w:rsidRPr="00CA57E7">
        <w:rPr>
          <w:rFonts w:ascii="Times New Roman" w:hAnsi="Times New Roman" w:cs="Times New Roman"/>
          <w:sz w:val="24"/>
          <w:szCs w:val="24"/>
          <w:lang w:val="en"/>
        </w:rPr>
        <w:t xml:space="preserve">acknowledging that </w:t>
      </w:r>
      <w:r w:rsidR="00F646EC" w:rsidRPr="00CA57E7">
        <w:rPr>
          <w:rFonts w:ascii="Times New Roman" w:hAnsi="Times New Roman" w:cs="Times New Roman"/>
          <w:sz w:val="24"/>
          <w:szCs w:val="24"/>
          <w:lang w:val="en"/>
        </w:rPr>
        <w:t xml:space="preserve">these </w:t>
      </w:r>
      <w:r w:rsidR="00B830FC" w:rsidRPr="00CA57E7">
        <w:rPr>
          <w:rFonts w:ascii="Times New Roman" w:hAnsi="Times New Roman" w:cs="Times New Roman"/>
          <w:sz w:val="24"/>
          <w:szCs w:val="24"/>
          <w:lang w:val="en"/>
        </w:rPr>
        <w:t xml:space="preserve">processes exclude </w:t>
      </w:r>
      <w:r w:rsidR="00F646EC" w:rsidRPr="00CA57E7">
        <w:rPr>
          <w:rFonts w:ascii="Times New Roman" w:hAnsi="Times New Roman" w:cs="Times New Roman"/>
          <w:sz w:val="24"/>
          <w:szCs w:val="24"/>
          <w:lang w:val="en"/>
        </w:rPr>
        <w:t xml:space="preserve">many </w:t>
      </w:r>
      <w:r w:rsidR="00B830FC" w:rsidRPr="00CA57E7">
        <w:rPr>
          <w:rFonts w:ascii="Times New Roman" w:hAnsi="Times New Roman" w:cs="Times New Roman"/>
          <w:sz w:val="24"/>
          <w:szCs w:val="24"/>
          <w:lang w:val="en"/>
        </w:rPr>
        <w:t>talent</w:t>
      </w:r>
      <w:r w:rsidR="001C3E9E" w:rsidRPr="00CA57E7">
        <w:rPr>
          <w:rFonts w:ascii="Times New Roman" w:hAnsi="Times New Roman" w:cs="Times New Roman"/>
          <w:sz w:val="24"/>
          <w:szCs w:val="24"/>
          <w:lang w:val="en"/>
        </w:rPr>
        <w:t xml:space="preserve">ed individuals </w:t>
      </w:r>
      <w:r w:rsidR="00B830FC" w:rsidRPr="00CA57E7">
        <w:rPr>
          <w:rFonts w:ascii="Times New Roman" w:hAnsi="Times New Roman" w:cs="Times New Roman"/>
          <w:sz w:val="24"/>
          <w:szCs w:val="24"/>
          <w:lang w:val="en"/>
        </w:rPr>
        <w:t>and have a detrimental impact on social inclusion</w:t>
      </w:r>
      <w:r w:rsidR="00A73498">
        <w:rPr>
          <w:rFonts w:ascii="Times New Roman" w:hAnsi="Times New Roman" w:cs="Times New Roman"/>
          <w:sz w:val="24"/>
          <w:szCs w:val="24"/>
          <w:lang w:val="en"/>
        </w:rPr>
        <w:t xml:space="preserve">. We argue that exclusion </w:t>
      </w:r>
      <w:r w:rsidR="00E45F6C">
        <w:rPr>
          <w:rFonts w:ascii="Times New Roman" w:hAnsi="Times New Roman" w:cs="Times New Roman"/>
          <w:sz w:val="24"/>
          <w:szCs w:val="24"/>
          <w:lang w:val="en"/>
        </w:rPr>
        <w:t xml:space="preserve">can be </w:t>
      </w:r>
      <w:r w:rsidRPr="00CA57E7">
        <w:rPr>
          <w:rFonts w:ascii="Times New Roman" w:hAnsi="Times New Roman" w:cs="Times New Roman"/>
          <w:sz w:val="24"/>
          <w:szCs w:val="24"/>
          <w:lang w:val="en"/>
        </w:rPr>
        <w:t>explain</w:t>
      </w:r>
      <w:r w:rsidR="003F3367" w:rsidRPr="00CA57E7">
        <w:rPr>
          <w:rFonts w:ascii="Times New Roman" w:hAnsi="Times New Roman" w:cs="Times New Roman"/>
          <w:sz w:val="24"/>
          <w:szCs w:val="24"/>
          <w:lang w:val="en"/>
        </w:rPr>
        <w:t xml:space="preserve">ed </w:t>
      </w:r>
      <w:r w:rsidR="00E45F6C">
        <w:rPr>
          <w:rFonts w:ascii="Times New Roman" w:hAnsi="Times New Roman" w:cs="Times New Roman"/>
          <w:sz w:val="24"/>
          <w:szCs w:val="24"/>
          <w:lang w:val="en"/>
        </w:rPr>
        <w:t xml:space="preserve">as </w:t>
      </w:r>
      <w:r w:rsidR="00F400C5" w:rsidRPr="00CA57E7">
        <w:rPr>
          <w:rFonts w:ascii="Times New Roman" w:hAnsi="Times New Roman" w:cs="Times New Roman"/>
          <w:sz w:val="24"/>
          <w:szCs w:val="24"/>
          <w:lang w:val="en"/>
        </w:rPr>
        <w:t xml:space="preserve">an </w:t>
      </w:r>
      <w:r w:rsidR="00F400C5" w:rsidRPr="00F914C1">
        <w:rPr>
          <w:rFonts w:ascii="Times New Roman" w:hAnsi="Times New Roman" w:cs="Times New Roman"/>
          <w:sz w:val="24"/>
          <w:szCs w:val="24"/>
          <w:lang w:val="en"/>
        </w:rPr>
        <w:t>organisational strategy</w:t>
      </w:r>
      <w:r w:rsidR="00F400C5" w:rsidRPr="00CA57E7">
        <w:rPr>
          <w:rFonts w:ascii="Times New Roman" w:hAnsi="Times New Roman" w:cs="Times New Roman"/>
          <w:sz w:val="24"/>
          <w:szCs w:val="24"/>
          <w:lang w:val="en"/>
        </w:rPr>
        <w:t xml:space="preserve"> </w:t>
      </w:r>
      <w:r w:rsidR="00F914C1">
        <w:rPr>
          <w:rFonts w:ascii="Times New Roman" w:hAnsi="Times New Roman" w:cs="Times New Roman"/>
          <w:sz w:val="24"/>
          <w:szCs w:val="24"/>
          <w:lang w:val="en"/>
        </w:rPr>
        <w:t xml:space="preserve">aimed at competitive advantage, </w:t>
      </w:r>
      <w:r w:rsidR="00412EE5">
        <w:rPr>
          <w:rFonts w:ascii="Times New Roman" w:hAnsi="Times New Roman" w:cs="Times New Roman"/>
          <w:sz w:val="24"/>
          <w:szCs w:val="24"/>
          <w:lang w:val="en"/>
        </w:rPr>
        <w:t xml:space="preserve">which is </w:t>
      </w:r>
      <w:r w:rsidR="00F400C5" w:rsidRPr="00CA57E7">
        <w:rPr>
          <w:rFonts w:ascii="Times New Roman" w:hAnsi="Times New Roman" w:cs="Times New Roman"/>
          <w:sz w:val="24"/>
          <w:szCs w:val="24"/>
          <w:lang w:val="en"/>
        </w:rPr>
        <w:t xml:space="preserve">generated by a compulsion to achieve legitimacy and status within </w:t>
      </w:r>
      <w:r w:rsidR="00F400C5" w:rsidRPr="00CA57E7">
        <w:rPr>
          <w:rFonts w:ascii="Times New Roman" w:hAnsi="Times New Roman" w:cs="Times New Roman"/>
          <w:sz w:val="24"/>
          <w:szCs w:val="24"/>
        </w:rPr>
        <w:t xml:space="preserve">a specific field of London-based elite PSFs. </w:t>
      </w:r>
      <w:r w:rsidR="00A549A3" w:rsidRPr="00CA57E7">
        <w:rPr>
          <w:rFonts w:ascii="Times New Roman" w:hAnsi="Times New Roman" w:cs="Times New Roman"/>
          <w:sz w:val="24"/>
          <w:szCs w:val="24"/>
        </w:rPr>
        <w:t xml:space="preserve">We show that the </w:t>
      </w:r>
      <w:r w:rsidR="00A549A3" w:rsidRPr="00CA57E7">
        <w:rPr>
          <w:rFonts w:ascii="Times New Roman" w:hAnsi="Times New Roman" w:cs="Times New Roman"/>
          <w:sz w:val="24"/>
          <w:szCs w:val="24"/>
          <w:lang w:val="en"/>
        </w:rPr>
        <w:t xml:space="preserve">dynamics of this particular sub-field exert significant pressures on elite firms with respect to recruitment and selection </w:t>
      </w:r>
      <w:r w:rsidR="00037F61">
        <w:rPr>
          <w:rFonts w:ascii="Times New Roman" w:hAnsi="Times New Roman" w:cs="Times New Roman"/>
          <w:sz w:val="24"/>
          <w:szCs w:val="24"/>
          <w:lang w:val="en"/>
        </w:rPr>
        <w:t xml:space="preserve">in favour of the status quo, </w:t>
      </w:r>
      <w:r w:rsidR="00A549A3" w:rsidRPr="00CA57E7">
        <w:rPr>
          <w:rFonts w:ascii="Times New Roman" w:hAnsi="Times New Roman" w:cs="Times New Roman"/>
          <w:sz w:val="24"/>
          <w:szCs w:val="24"/>
          <w:lang w:val="en"/>
        </w:rPr>
        <w:t xml:space="preserve">and lead to clear homologies in the social and educational background of new entrants across elite firms in different professions. </w:t>
      </w:r>
    </w:p>
    <w:p w14:paraId="11FABD10" w14:textId="77777777" w:rsidR="00E95147" w:rsidRDefault="00E95147" w:rsidP="00C43777">
      <w:pPr>
        <w:spacing w:after="0" w:line="480" w:lineRule="auto"/>
        <w:jc w:val="both"/>
        <w:rPr>
          <w:rFonts w:ascii="Times New Roman" w:hAnsi="Times New Roman" w:cs="Times New Roman"/>
          <w:sz w:val="24"/>
          <w:szCs w:val="24"/>
          <w:lang w:val="en"/>
        </w:rPr>
      </w:pPr>
    </w:p>
    <w:p w14:paraId="7896FB36" w14:textId="20A5C623" w:rsidR="0067604F" w:rsidRPr="00CA57E7" w:rsidRDefault="008E2DE0" w:rsidP="00C43777">
      <w:pPr>
        <w:spacing w:after="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Our key </w:t>
      </w:r>
      <w:r w:rsidR="005F14DA">
        <w:rPr>
          <w:rFonts w:ascii="Times New Roman" w:hAnsi="Times New Roman" w:cs="Times New Roman"/>
          <w:sz w:val="24"/>
          <w:szCs w:val="24"/>
          <w:lang w:val="en"/>
        </w:rPr>
        <w:t xml:space="preserve">theoretical </w:t>
      </w:r>
      <w:r>
        <w:rPr>
          <w:rFonts w:ascii="Times New Roman" w:hAnsi="Times New Roman" w:cs="Times New Roman"/>
          <w:sz w:val="24"/>
          <w:szCs w:val="24"/>
          <w:lang w:val="en"/>
        </w:rPr>
        <w:t xml:space="preserve">contribution is to </w:t>
      </w:r>
      <w:r w:rsidR="007A02E3">
        <w:rPr>
          <w:rFonts w:ascii="Times New Roman" w:hAnsi="Times New Roman" w:cs="Times New Roman"/>
          <w:sz w:val="24"/>
          <w:szCs w:val="24"/>
        </w:rPr>
        <w:t xml:space="preserve">demonstrate </w:t>
      </w:r>
      <w:r w:rsidR="00D06ED1" w:rsidRPr="00CA57E7">
        <w:rPr>
          <w:rFonts w:ascii="Times New Roman" w:hAnsi="Times New Roman" w:cs="Times New Roman"/>
          <w:sz w:val="24"/>
          <w:szCs w:val="24"/>
          <w:lang w:val="en"/>
        </w:rPr>
        <w:t xml:space="preserve">that </w:t>
      </w:r>
      <w:r w:rsidR="00D06ED1" w:rsidRPr="00CA57E7">
        <w:rPr>
          <w:rFonts w:ascii="Times New Roman" w:hAnsi="Times New Roman" w:cs="Times New Roman"/>
          <w:i/>
          <w:sz w:val="24"/>
          <w:szCs w:val="24"/>
          <w:lang w:val="en"/>
        </w:rPr>
        <w:t>organisations</w:t>
      </w:r>
      <w:r w:rsidR="00D06ED1" w:rsidRPr="00CA57E7">
        <w:rPr>
          <w:rFonts w:ascii="Times New Roman" w:hAnsi="Times New Roman" w:cs="Times New Roman"/>
          <w:sz w:val="24"/>
          <w:szCs w:val="24"/>
          <w:lang w:val="en"/>
        </w:rPr>
        <w:t xml:space="preserve"> rather than </w:t>
      </w:r>
      <w:r w:rsidR="00D06ED1" w:rsidRPr="00CA57E7">
        <w:rPr>
          <w:rFonts w:ascii="Times New Roman" w:hAnsi="Times New Roman" w:cs="Times New Roman"/>
          <w:i/>
          <w:sz w:val="24"/>
          <w:szCs w:val="24"/>
          <w:lang w:val="en"/>
        </w:rPr>
        <w:t>occupations</w:t>
      </w:r>
      <w:r w:rsidR="00D06ED1" w:rsidRPr="00CA57E7">
        <w:rPr>
          <w:rFonts w:ascii="Times New Roman" w:hAnsi="Times New Roman" w:cs="Times New Roman"/>
          <w:sz w:val="24"/>
          <w:szCs w:val="24"/>
          <w:lang w:val="en"/>
        </w:rPr>
        <w:t xml:space="preserve"> are nowadays the key actors in the process of social exclusion from the professions</w:t>
      </w:r>
      <w:r w:rsidR="000A028B">
        <w:rPr>
          <w:rFonts w:ascii="Times New Roman" w:hAnsi="Times New Roman" w:cs="Times New Roman"/>
          <w:sz w:val="24"/>
          <w:szCs w:val="24"/>
          <w:lang w:val="en"/>
        </w:rPr>
        <w:t>, leading to social stratification and the reproduction of existing elites</w:t>
      </w:r>
      <w:r w:rsidR="00D06ED1" w:rsidRPr="00CA57E7">
        <w:rPr>
          <w:rFonts w:ascii="Times New Roman" w:hAnsi="Times New Roman" w:cs="Times New Roman"/>
          <w:sz w:val="24"/>
          <w:szCs w:val="24"/>
          <w:lang w:val="en"/>
        </w:rPr>
        <w:t xml:space="preserve">. </w:t>
      </w:r>
      <w:r w:rsidR="00D06ED1">
        <w:rPr>
          <w:rFonts w:ascii="Times New Roman" w:hAnsi="Times New Roman" w:cs="Times New Roman"/>
          <w:sz w:val="24"/>
          <w:szCs w:val="24"/>
          <w:lang w:val="en"/>
        </w:rPr>
        <w:t>W</w:t>
      </w:r>
      <w:r w:rsidR="006D6A89" w:rsidRPr="00CA57E7">
        <w:rPr>
          <w:rFonts w:ascii="Times New Roman" w:hAnsi="Times New Roman" w:cs="Times New Roman"/>
          <w:sz w:val="24"/>
          <w:szCs w:val="24"/>
          <w:lang w:val="en"/>
        </w:rPr>
        <w:t xml:space="preserve">hile </w:t>
      </w:r>
      <w:r w:rsidR="00D55126" w:rsidRPr="00CA57E7">
        <w:rPr>
          <w:rFonts w:ascii="Times New Roman" w:hAnsi="Times New Roman" w:cs="Times New Roman"/>
          <w:sz w:val="24"/>
          <w:szCs w:val="24"/>
          <w:lang w:val="en"/>
        </w:rPr>
        <w:t>barriers to entry based on formal credentials have historically offered benefits</w:t>
      </w:r>
      <w:r w:rsidR="00D1793A" w:rsidRPr="00CA57E7">
        <w:rPr>
          <w:rFonts w:ascii="Times New Roman" w:hAnsi="Times New Roman" w:cs="Times New Roman"/>
          <w:sz w:val="24"/>
          <w:szCs w:val="24"/>
          <w:lang w:val="en"/>
        </w:rPr>
        <w:t xml:space="preserve"> to entire </w:t>
      </w:r>
      <w:r w:rsidR="00426DAD" w:rsidRPr="00CA57E7">
        <w:rPr>
          <w:rFonts w:ascii="Times New Roman" w:hAnsi="Times New Roman" w:cs="Times New Roman"/>
          <w:sz w:val="24"/>
          <w:szCs w:val="24"/>
          <w:lang w:val="en"/>
        </w:rPr>
        <w:t>professions</w:t>
      </w:r>
      <w:r w:rsidR="00D55126" w:rsidRPr="00CA57E7">
        <w:rPr>
          <w:rFonts w:ascii="Times New Roman" w:hAnsi="Times New Roman" w:cs="Times New Roman"/>
          <w:sz w:val="24"/>
          <w:szCs w:val="24"/>
          <w:lang w:val="en"/>
        </w:rPr>
        <w:t xml:space="preserve">, those based on informal or cultural criteria are </w:t>
      </w:r>
      <w:r w:rsidR="006D6A89" w:rsidRPr="00CA57E7">
        <w:rPr>
          <w:rFonts w:ascii="Times New Roman" w:hAnsi="Times New Roman" w:cs="Times New Roman"/>
          <w:sz w:val="24"/>
          <w:szCs w:val="24"/>
          <w:lang w:val="en"/>
        </w:rPr>
        <w:t xml:space="preserve">nowadays </w:t>
      </w:r>
      <w:r w:rsidR="0067604F" w:rsidRPr="00CA57E7">
        <w:rPr>
          <w:rFonts w:ascii="Times New Roman" w:hAnsi="Times New Roman" w:cs="Times New Roman"/>
          <w:sz w:val="24"/>
          <w:szCs w:val="24"/>
          <w:lang w:val="en"/>
        </w:rPr>
        <w:t xml:space="preserve">specifically </w:t>
      </w:r>
      <w:r w:rsidR="00672832" w:rsidRPr="00CA57E7">
        <w:rPr>
          <w:rFonts w:ascii="Times New Roman" w:hAnsi="Times New Roman" w:cs="Times New Roman"/>
          <w:sz w:val="24"/>
          <w:szCs w:val="24"/>
          <w:lang w:val="en"/>
        </w:rPr>
        <w:t xml:space="preserve">available to and </w:t>
      </w:r>
      <w:r w:rsidR="00D55126" w:rsidRPr="00CA57E7">
        <w:rPr>
          <w:rFonts w:ascii="Times New Roman" w:hAnsi="Times New Roman" w:cs="Times New Roman"/>
          <w:sz w:val="24"/>
          <w:szCs w:val="24"/>
          <w:lang w:val="en"/>
        </w:rPr>
        <w:t xml:space="preserve">employed by elite </w:t>
      </w:r>
      <w:r w:rsidR="00426DAD" w:rsidRPr="00CA57E7">
        <w:rPr>
          <w:rFonts w:ascii="Times New Roman" w:hAnsi="Times New Roman" w:cs="Times New Roman"/>
          <w:sz w:val="24"/>
          <w:szCs w:val="24"/>
          <w:lang w:val="en"/>
        </w:rPr>
        <w:t>PSFs</w:t>
      </w:r>
      <w:r w:rsidR="00D55126" w:rsidRPr="00CA57E7">
        <w:rPr>
          <w:rFonts w:ascii="Times New Roman" w:hAnsi="Times New Roman" w:cs="Times New Roman"/>
          <w:sz w:val="24"/>
          <w:szCs w:val="24"/>
          <w:lang w:val="en"/>
        </w:rPr>
        <w:t xml:space="preserve"> </w:t>
      </w:r>
      <w:r w:rsidR="007C05C1" w:rsidRPr="00CA57E7">
        <w:rPr>
          <w:rFonts w:ascii="Times New Roman" w:hAnsi="Times New Roman" w:cs="Times New Roman"/>
          <w:sz w:val="24"/>
          <w:szCs w:val="24"/>
          <w:lang w:val="en"/>
        </w:rPr>
        <w:t xml:space="preserve">in order to help </w:t>
      </w:r>
      <w:r w:rsidR="00D55126" w:rsidRPr="00CA57E7">
        <w:rPr>
          <w:rFonts w:ascii="Times New Roman" w:hAnsi="Times New Roman" w:cs="Times New Roman"/>
          <w:sz w:val="24"/>
          <w:szCs w:val="24"/>
          <w:lang w:val="en"/>
        </w:rPr>
        <w:t xml:space="preserve">safeguard their </w:t>
      </w:r>
      <w:r w:rsidR="00634A11" w:rsidRPr="00CA57E7">
        <w:rPr>
          <w:rFonts w:ascii="Times New Roman" w:hAnsi="Times New Roman" w:cs="Times New Roman"/>
          <w:sz w:val="24"/>
          <w:szCs w:val="24"/>
          <w:lang w:val="en"/>
        </w:rPr>
        <w:t xml:space="preserve">particular </w:t>
      </w:r>
      <w:r w:rsidR="00D55126" w:rsidRPr="00CA57E7">
        <w:rPr>
          <w:rFonts w:ascii="Times New Roman" w:hAnsi="Times New Roman" w:cs="Times New Roman"/>
          <w:sz w:val="24"/>
          <w:szCs w:val="24"/>
          <w:lang w:val="en"/>
        </w:rPr>
        <w:t>interests</w:t>
      </w:r>
      <w:r w:rsidR="00542A5D" w:rsidRPr="00CA57E7">
        <w:rPr>
          <w:rFonts w:ascii="Times New Roman" w:hAnsi="Times New Roman" w:cs="Times New Roman"/>
          <w:sz w:val="24"/>
          <w:szCs w:val="24"/>
          <w:lang w:val="en"/>
        </w:rPr>
        <w:t>,</w:t>
      </w:r>
      <w:r w:rsidR="00634A11" w:rsidRPr="00CA57E7">
        <w:rPr>
          <w:rFonts w:ascii="Times New Roman" w:hAnsi="Times New Roman" w:cs="Times New Roman"/>
          <w:sz w:val="24"/>
          <w:szCs w:val="24"/>
          <w:lang w:val="en"/>
        </w:rPr>
        <w:t xml:space="preserve"> </w:t>
      </w:r>
      <w:r w:rsidR="00D16B3E" w:rsidRPr="00CA57E7">
        <w:rPr>
          <w:rFonts w:ascii="Times New Roman" w:hAnsi="Times New Roman" w:cs="Times New Roman"/>
          <w:sz w:val="24"/>
          <w:szCs w:val="24"/>
          <w:lang w:val="en"/>
        </w:rPr>
        <w:t>including high status and rewards</w:t>
      </w:r>
      <w:r w:rsidR="00D55126" w:rsidRPr="00CA57E7">
        <w:rPr>
          <w:rFonts w:ascii="Times New Roman" w:hAnsi="Times New Roman" w:cs="Times New Roman"/>
          <w:sz w:val="24"/>
          <w:szCs w:val="24"/>
          <w:lang w:val="en"/>
        </w:rPr>
        <w:t xml:space="preserve">. </w:t>
      </w:r>
    </w:p>
    <w:p w14:paraId="32418CBD" w14:textId="77777777" w:rsidR="000E6424" w:rsidRPr="00CA57E7" w:rsidRDefault="000E6424" w:rsidP="00C43777">
      <w:pPr>
        <w:spacing w:after="0" w:line="480" w:lineRule="auto"/>
        <w:jc w:val="both"/>
        <w:rPr>
          <w:rFonts w:ascii="Times New Roman" w:hAnsi="Times New Roman" w:cs="Times New Roman"/>
          <w:sz w:val="24"/>
          <w:szCs w:val="24"/>
          <w:lang w:val="en"/>
        </w:rPr>
      </w:pPr>
    </w:p>
    <w:p w14:paraId="17C10FFF" w14:textId="4C8AAD38" w:rsidR="005D0E1F" w:rsidRPr="00CA57E7" w:rsidRDefault="005B0BEF" w:rsidP="00C43777">
      <w:pPr>
        <w:autoSpaceDE w:val="0"/>
        <w:autoSpaceDN w:val="0"/>
        <w:adjustRightInd w:val="0"/>
        <w:spacing w:after="0" w:line="480" w:lineRule="auto"/>
        <w:jc w:val="both"/>
        <w:rPr>
          <w:rFonts w:ascii="Times New Roman" w:hAnsi="Times New Roman" w:cs="Times New Roman"/>
          <w:sz w:val="24"/>
          <w:szCs w:val="24"/>
        </w:rPr>
      </w:pPr>
      <w:r w:rsidRPr="00CA57E7">
        <w:rPr>
          <w:rFonts w:ascii="Times New Roman" w:hAnsi="Times New Roman" w:cs="Times New Roman"/>
          <w:sz w:val="24"/>
          <w:szCs w:val="24"/>
        </w:rPr>
        <w:t xml:space="preserve">We begin by </w:t>
      </w:r>
      <w:r w:rsidR="00CF1B95" w:rsidRPr="00CA57E7">
        <w:rPr>
          <w:rFonts w:ascii="Times New Roman" w:hAnsi="Times New Roman" w:cs="Times New Roman"/>
          <w:sz w:val="24"/>
          <w:szCs w:val="24"/>
        </w:rPr>
        <w:t>review</w:t>
      </w:r>
      <w:r w:rsidRPr="00CA57E7">
        <w:rPr>
          <w:rFonts w:ascii="Times New Roman" w:hAnsi="Times New Roman" w:cs="Times New Roman"/>
          <w:sz w:val="24"/>
          <w:szCs w:val="24"/>
        </w:rPr>
        <w:t>ing</w:t>
      </w:r>
      <w:r w:rsidR="00CF1B95" w:rsidRPr="00CA57E7">
        <w:rPr>
          <w:rFonts w:ascii="Times New Roman" w:hAnsi="Times New Roman" w:cs="Times New Roman"/>
          <w:sz w:val="24"/>
          <w:szCs w:val="24"/>
        </w:rPr>
        <w:t xml:space="preserve"> the literature </w:t>
      </w:r>
      <w:r w:rsidR="0099603A" w:rsidRPr="00CA57E7">
        <w:rPr>
          <w:rFonts w:ascii="Times New Roman" w:hAnsi="Times New Roman" w:cs="Times New Roman"/>
          <w:sz w:val="24"/>
          <w:szCs w:val="24"/>
        </w:rPr>
        <w:t xml:space="preserve">examining </w:t>
      </w:r>
      <w:r w:rsidR="00CF1B95" w:rsidRPr="00CA57E7">
        <w:rPr>
          <w:rFonts w:ascii="Times New Roman" w:hAnsi="Times New Roman" w:cs="Times New Roman"/>
          <w:sz w:val="24"/>
          <w:szCs w:val="24"/>
        </w:rPr>
        <w:t xml:space="preserve">the relationship between </w:t>
      </w:r>
      <w:r w:rsidR="00A70354" w:rsidRPr="00CA57E7">
        <w:rPr>
          <w:rFonts w:ascii="Times New Roman" w:hAnsi="Times New Roman" w:cs="Times New Roman"/>
          <w:sz w:val="24"/>
          <w:szCs w:val="24"/>
        </w:rPr>
        <w:t xml:space="preserve">social </w:t>
      </w:r>
      <w:r w:rsidR="00CF1B95" w:rsidRPr="00CA57E7">
        <w:rPr>
          <w:rFonts w:ascii="Times New Roman" w:hAnsi="Times New Roman" w:cs="Times New Roman"/>
          <w:sz w:val="24"/>
          <w:szCs w:val="24"/>
        </w:rPr>
        <w:t>closure</w:t>
      </w:r>
      <w:r w:rsidR="00DC723B" w:rsidRPr="00CA57E7">
        <w:rPr>
          <w:rFonts w:ascii="Times New Roman" w:hAnsi="Times New Roman" w:cs="Times New Roman"/>
          <w:sz w:val="24"/>
          <w:szCs w:val="24"/>
        </w:rPr>
        <w:t>,</w:t>
      </w:r>
      <w:r w:rsidR="00CF1B95" w:rsidRPr="00CA57E7">
        <w:rPr>
          <w:rFonts w:ascii="Times New Roman" w:hAnsi="Times New Roman" w:cs="Times New Roman"/>
          <w:sz w:val="24"/>
          <w:szCs w:val="24"/>
        </w:rPr>
        <w:t xml:space="preserve"> credentials </w:t>
      </w:r>
      <w:r w:rsidR="00DC723B" w:rsidRPr="00CA57E7">
        <w:rPr>
          <w:rFonts w:ascii="Times New Roman" w:hAnsi="Times New Roman" w:cs="Times New Roman"/>
          <w:sz w:val="24"/>
          <w:szCs w:val="24"/>
        </w:rPr>
        <w:t>and cultural capital</w:t>
      </w:r>
      <w:r w:rsidR="00CF1B95" w:rsidRPr="00CA57E7">
        <w:rPr>
          <w:rFonts w:ascii="Times New Roman" w:hAnsi="Times New Roman" w:cs="Times New Roman"/>
          <w:sz w:val="24"/>
          <w:szCs w:val="24"/>
        </w:rPr>
        <w:t>. We then describe Bourdieu’s methodological prescription for field level analysis</w:t>
      </w:r>
      <w:r w:rsidR="00DC723B" w:rsidRPr="00CA57E7">
        <w:rPr>
          <w:rFonts w:ascii="Times New Roman" w:hAnsi="Times New Roman" w:cs="Times New Roman"/>
          <w:sz w:val="24"/>
          <w:szCs w:val="24"/>
        </w:rPr>
        <w:t xml:space="preserve">, which generates </w:t>
      </w:r>
      <w:r w:rsidR="00CF1B95" w:rsidRPr="00CA57E7">
        <w:rPr>
          <w:rFonts w:ascii="Times New Roman" w:hAnsi="Times New Roman" w:cs="Times New Roman"/>
          <w:sz w:val="24"/>
          <w:szCs w:val="24"/>
        </w:rPr>
        <w:t xml:space="preserve">three </w:t>
      </w:r>
      <w:r w:rsidR="00C63C24" w:rsidRPr="00CA57E7">
        <w:rPr>
          <w:rFonts w:ascii="Times New Roman" w:hAnsi="Times New Roman" w:cs="Times New Roman"/>
          <w:sz w:val="24"/>
          <w:szCs w:val="24"/>
        </w:rPr>
        <w:t xml:space="preserve">secondary </w:t>
      </w:r>
      <w:r w:rsidR="00CF1B95" w:rsidRPr="00CA57E7">
        <w:rPr>
          <w:rFonts w:ascii="Times New Roman" w:hAnsi="Times New Roman" w:cs="Times New Roman"/>
          <w:sz w:val="24"/>
          <w:szCs w:val="24"/>
        </w:rPr>
        <w:t xml:space="preserve">research questions around which this </w:t>
      </w:r>
      <w:r w:rsidR="00781913" w:rsidRPr="00CA57E7">
        <w:rPr>
          <w:rFonts w:ascii="Times New Roman" w:hAnsi="Times New Roman" w:cs="Times New Roman"/>
          <w:sz w:val="24"/>
          <w:szCs w:val="24"/>
        </w:rPr>
        <w:t>article</w:t>
      </w:r>
      <w:r w:rsidR="00CF1B95" w:rsidRPr="00CA57E7">
        <w:rPr>
          <w:rFonts w:ascii="Times New Roman" w:hAnsi="Times New Roman" w:cs="Times New Roman"/>
          <w:sz w:val="24"/>
          <w:szCs w:val="24"/>
        </w:rPr>
        <w:t xml:space="preserve"> </w:t>
      </w:r>
      <w:r w:rsidR="00B41E28" w:rsidRPr="00CA57E7">
        <w:rPr>
          <w:rFonts w:ascii="Times New Roman" w:hAnsi="Times New Roman" w:cs="Times New Roman"/>
          <w:sz w:val="24"/>
          <w:szCs w:val="24"/>
        </w:rPr>
        <w:t xml:space="preserve">is </w:t>
      </w:r>
      <w:r w:rsidR="00CF1B95" w:rsidRPr="00CA57E7">
        <w:rPr>
          <w:rFonts w:ascii="Times New Roman" w:hAnsi="Times New Roman" w:cs="Times New Roman"/>
          <w:sz w:val="24"/>
          <w:szCs w:val="24"/>
        </w:rPr>
        <w:t xml:space="preserve">framed. </w:t>
      </w:r>
      <w:r w:rsidRPr="00CA57E7">
        <w:rPr>
          <w:rFonts w:ascii="Times New Roman" w:hAnsi="Times New Roman" w:cs="Times New Roman"/>
          <w:sz w:val="24"/>
          <w:szCs w:val="24"/>
        </w:rPr>
        <w:t xml:space="preserve">After describing </w:t>
      </w:r>
      <w:r w:rsidR="00671EEB" w:rsidRPr="00CA57E7">
        <w:rPr>
          <w:rFonts w:ascii="Times New Roman" w:hAnsi="Times New Roman" w:cs="Times New Roman"/>
          <w:sz w:val="24"/>
          <w:szCs w:val="24"/>
        </w:rPr>
        <w:t xml:space="preserve">our research methods, we </w:t>
      </w:r>
      <w:r w:rsidRPr="00CA57E7">
        <w:rPr>
          <w:rFonts w:ascii="Times New Roman" w:hAnsi="Times New Roman" w:cs="Times New Roman"/>
          <w:sz w:val="24"/>
          <w:szCs w:val="24"/>
        </w:rPr>
        <w:t xml:space="preserve">present </w:t>
      </w:r>
      <w:r w:rsidR="00D71E27" w:rsidRPr="00CA57E7">
        <w:rPr>
          <w:rFonts w:ascii="Times New Roman" w:hAnsi="Times New Roman" w:cs="Times New Roman"/>
          <w:sz w:val="24"/>
          <w:szCs w:val="24"/>
        </w:rPr>
        <w:t>the empirical material which seeks to explain social exclusion by</w:t>
      </w:r>
      <w:r w:rsidR="00BB790D" w:rsidRPr="00CA57E7">
        <w:rPr>
          <w:rFonts w:ascii="Times New Roman" w:hAnsi="Times New Roman" w:cs="Times New Roman"/>
          <w:sz w:val="24"/>
          <w:szCs w:val="24"/>
        </w:rPr>
        <w:t xml:space="preserve"> </w:t>
      </w:r>
      <w:r w:rsidR="00671EEB" w:rsidRPr="00CA57E7">
        <w:rPr>
          <w:rFonts w:ascii="Times New Roman" w:hAnsi="Times New Roman" w:cs="Times New Roman"/>
          <w:sz w:val="24"/>
          <w:szCs w:val="24"/>
        </w:rPr>
        <w:t>constructing the field of elite PSFs</w:t>
      </w:r>
      <w:r w:rsidR="004F5EC0" w:rsidRPr="00CA57E7">
        <w:rPr>
          <w:rFonts w:ascii="Times New Roman" w:hAnsi="Times New Roman" w:cs="Times New Roman"/>
          <w:sz w:val="24"/>
          <w:szCs w:val="24"/>
        </w:rPr>
        <w:t xml:space="preserve">; </w:t>
      </w:r>
      <w:r w:rsidR="00671EEB" w:rsidRPr="00CA57E7">
        <w:rPr>
          <w:rFonts w:ascii="Times New Roman" w:hAnsi="Times New Roman" w:cs="Times New Roman"/>
          <w:sz w:val="24"/>
          <w:szCs w:val="24"/>
        </w:rPr>
        <w:t xml:space="preserve">examining their </w:t>
      </w:r>
      <w:r w:rsidR="002C1E45" w:rsidRPr="00CA57E7">
        <w:rPr>
          <w:rFonts w:ascii="Times New Roman" w:hAnsi="Times New Roman" w:cs="Times New Roman"/>
          <w:sz w:val="24"/>
          <w:szCs w:val="24"/>
        </w:rPr>
        <w:t>organisational</w:t>
      </w:r>
      <w:r w:rsidR="00671EEB" w:rsidRPr="00CA57E7">
        <w:rPr>
          <w:rFonts w:ascii="Times New Roman" w:hAnsi="Times New Roman" w:cs="Times New Roman"/>
          <w:sz w:val="24"/>
          <w:szCs w:val="24"/>
        </w:rPr>
        <w:t xml:space="preserve"> habitus with regard to risks, rituals, and routines</w:t>
      </w:r>
      <w:r w:rsidR="004F5EC0" w:rsidRPr="00CA57E7">
        <w:rPr>
          <w:rFonts w:ascii="Times New Roman" w:hAnsi="Times New Roman" w:cs="Times New Roman"/>
          <w:sz w:val="24"/>
          <w:szCs w:val="24"/>
        </w:rPr>
        <w:t xml:space="preserve">; </w:t>
      </w:r>
      <w:r w:rsidR="00D71E27" w:rsidRPr="00CA57E7">
        <w:rPr>
          <w:rFonts w:ascii="Times New Roman" w:hAnsi="Times New Roman" w:cs="Times New Roman"/>
          <w:sz w:val="24"/>
          <w:szCs w:val="24"/>
        </w:rPr>
        <w:t xml:space="preserve">and mapping objective relations within the field. </w:t>
      </w:r>
    </w:p>
    <w:p w14:paraId="648F5B3D" w14:textId="77777777" w:rsidR="005D0E1F" w:rsidRPr="00CA57E7" w:rsidRDefault="005D0E1F" w:rsidP="00C43777">
      <w:pPr>
        <w:autoSpaceDE w:val="0"/>
        <w:autoSpaceDN w:val="0"/>
        <w:adjustRightInd w:val="0"/>
        <w:spacing w:after="0" w:line="480" w:lineRule="auto"/>
        <w:jc w:val="both"/>
        <w:rPr>
          <w:rFonts w:ascii="Times New Roman" w:hAnsi="Times New Roman" w:cs="Times New Roman"/>
          <w:sz w:val="24"/>
          <w:szCs w:val="24"/>
        </w:rPr>
      </w:pPr>
    </w:p>
    <w:p w14:paraId="6AAC1670" w14:textId="77777777" w:rsidR="000439B8" w:rsidRPr="00CA57E7" w:rsidRDefault="0039355A" w:rsidP="00C43777">
      <w:pPr>
        <w:autoSpaceDE w:val="0"/>
        <w:autoSpaceDN w:val="0"/>
        <w:adjustRightInd w:val="0"/>
        <w:spacing w:after="0" w:line="480" w:lineRule="auto"/>
        <w:jc w:val="both"/>
        <w:rPr>
          <w:rFonts w:ascii="Times New Roman" w:hAnsi="Times New Roman" w:cs="Times New Roman"/>
          <w:b/>
          <w:bCs/>
          <w:sz w:val="24"/>
          <w:szCs w:val="24"/>
          <w:lang w:val="en"/>
        </w:rPr>
      </w:pPr>
      <w:r w:rsidRPr="00CA57E7">
        <w:rPr>
          <w:rFonts w:ascii="Times New Roman" w:hAnsi="Times New Roman" w:cs="Times New Roman"/>
          <w:b/>
          <w:bCs/>
          <w:sz w:val="24"/>
          <w:szCs w:val="24"/>
          <w:lang w:val="en"/>
        </w:rPr>
        <w:t>Closure</w:t>
      </w:r>
      <w:r w:rsidR="00C802B7" w:rsidRPr="00CA57E7">
        <w:rPr>
          <w:rFonts w:ascii="Times New Roman" w:hAnsi="Times New Roman" w:cs="Times New Roman"/>
          <w:b/>
          <w:bCs/>
          <w:sz w:val="24"/>
          <w:szCs w:val="24"/>
          <w:lang w:val="en"/>
        </w:rPr>
        <w:t xml:space="preserve">, </w:t>
      </w:r>
      <w:r w:rsidR="007138A0" w:rsidRPr="00CA57E7">
        <w:rPr>
          <w:rFonts w:ascii="Times New Roman" w:hAnsi="Times New Roman" w:cs="Times New Roman"/>
          <w:b/>
          <w:bCs/>
          <w:sz w:val="24"/>
          <w:szCs w:val="24"/>
          <w:lang w:val="en"/>
        </w:rPr>
        <w:t>c</w:t>
      </w:r>
      <w:r w:rsidRPr="00CA57E7">
        <w:rPr>
          <w:rFonts w:ascii="Times New Roman" w:hAnsi="Times New Roman" w:cs="Times New Roman"/>
          <w:b/>
          <w:bCs/>
          <w:sz w:val="24"/>
          <w:szCs w:val="24"/>
          <w:lang w:val="en"/>
        </w:rPr>
        <w:t xml:space="preserve">redentials </w:t>
      </w:r>
      <w:r w:rsidR="00C802B7" w:rsidRPr="00CA57E7">
        <w:rPr>
          <w:rFonts w:ascii="Times New Roman" w:hAnsi="Times New Roman" w:cs="Times New Roman"/>
          <w:b/>
          <w:bCs/>
          <w:sz w:val="24"/>
          <w:szCs w:val="24"/>
          <w:lang w:val="en"/>
        </w:rPr>
        <w:t xml:space="preserve">and </w:t>
      </w:r>
      <w:r w:rsidR="007138A0" w:rsidRPr="00CA57E7">
        <w:rPr>
          <w:rFonts w:ascii="Times New Roman" w:hAnsi="Times New Roman" w:cs="Times New Roman"/>
          <w:b/>
          <w:bCs/>
          <w:sz w:val="24"/>
          <w:szCs w:val="24"/>
          <w:lang w:val="en"/>
        </w:rPr>
        <w:t>c</w:t>
      </w:r>
      <w:r w:rsidR="00C802B7" w:rsidRPr="00CA57E7">
        <w:rPr>
          <w:rFonts w:ascii="Times New Roman" w:hAnsi="Times New Roman" w:cs="Times New Roman"/>
          <w:b/>
          <w:bCs/>
          <w:sz w:val="24"/>
          <w:szCs w:val="24"/>
          <w:lang w:val="en"/>
        </w:rPr>
        <w:t xml:space="preserve">ultural </w:t>
      </w:r>
      <w:r w:rsidR="007138A0" w:rsidRPr="00CA57E7">
        <w:rPr>
          <w:rFonts w:ascii="Times New Roman" w:hAnsi="Times New Roman" w:cs="Times New Roman"/>
          <w:b/>
          <w:bCs/>
          <w:sz w:val="24"/>
          <w:szCs w:val="24"/>
          <w:lang w:val="en"/>
        </w:rPr>
        <w:t>c</w:t>
      </w:r>
      <w:r w:rsidR="00C802B7" w:rsidRPr="00CA57E7">
        <w:rPr>
          <w:rFonts w:ascii="Times New Roman" w:hAnsi="Times New Roman" w:cs="Times New Roman"/>
          <w:b/>
          <w:bCs/>
          <w:sz w:val="24"/>
          <w:szCs w:val="24"/>
          <w:lang w:val="en"/>
        </w:rPr>
        <w:t>apital</w:t>
      </w:r>
    </w:p>
    <w:p w14:paraId="2BA88F67" w14:textId="6438F347" w:rsidR="0058298B" w:rsidRPr="00CA57E7" w:rsidRDefault="00F805F6" w:rsidP="00C43777">
      <w:pPr>
        <w:autoSpaceDE w:val="0"/>
        <w:autoSpaceDN w:val="0"/>
        <w:adjustRightInd w:val="0"/>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The City of London</w:t>
      </w:r>
      <w:r w:rsidR="0070161E" w:rsidRPr="00CA57E7">
        <w:rPr>
          <w:rFonts w:ascii="Times New Roman" w:hAnsi="Times New Roman" w:cs="Times New Roman"/>
          <w:sz w:val="24"/>
          <w:szCs w:val="24"/>
          <w:lang w:val="en"/>
        </w:rPr>
        <w:t>,</w:t>
      </w:r>
      <w:r w:rsidRPr="00CA57E7">
        <w:rPr>
          <w:rFonts w:ascii="Times New Roman" w:hAnsi="Times New Roman" w:cs="Times New Roman"/>
          <w:sz w:val="24"/>
          <w:szCs w:val="24"/>
          <w:lang w:val="en"/>
        </w:rPr>
        <w:t xml:space="preserve"> where </w:t>
      </w:r>
      <w:r w:rsidR="00AF6B3F" w:rsidRPr="00CA57E7">
        <w:rPr>
          <w:rFonts w:ascii="Times New Roman" w:hAnsi="Times New Roman" w:cs="Times New Roman"/>
          <w:sz w:val="24"/>
          <w:szCs w:val="24"/>
          <w:lang w:val="en"/>
        </w:rPr>
        <w:t xml:space="preserve">many </w:t>
      </w:r>
      <w:r w:rsidRPr="00CA57E7">
        <w:rPr>
          <w:rFonts w:ascii="Times New Roman" w:hAnsi="Times New Roman" w:cs="Times New Roman"/>
          <w:sz w:val="24"/>
          <w:szCs w:val="24"/>
          <w:lang w:val="en"/>
        </w:rPr>
        <w:t xml:space="preserve">elite </w:t>
      </w:r>
      <w:r w:rsidR="009F5212" w:rsidRPr="00CA57E7">
        <w:rPr>
          <w:rFonts w:ascii="Times New Roman" w:hAnsi="Times New Roman" w:cs="Times New Roman"/>
          <w:sz w:val="24"/>
          <w:szCs w:val="24"/>
          <w:lang w:val="en"/>
        </w:rPr>
        <w:t>PSFs</w:t>
      </w:r>
      <w:r w:rsidRPr="00CA57E7">
        <w:rPr>
          <w:rFonts w:ascii="Times New Roman" w:hAnsi="Times New Roman" w:cs="Times New Roman"/>
          <w:sz w:val="24"/>
          <w:szCs w:val="24"/>
          <w:lang w:val="en"/>
        </w:rPr>
        <w:t xml:space="preserve"> are </w:t>
      </w:r>
      <w:r w:rsidR="00AF6B3F" w:rsidRPr="00CA57E7">
        <w:rPr>
          <w:rFonts w:ascii="Times New Roman" w:hAnsi="Times New Roman" w:cs="Times New Roman"/>
          <w:sz w:val="24"/>
          <w:szCs w:val="24"/>
          <w:lang w:val="en"/>
        </w:rPr>
        <w:t>headquartered</w:t>
      </w:r>
      <w:r w:rsidR="001B5A12" w:rsidRPr="00CA57E7">
        <w:rPr>
          <w:rFonts w:ascii="Times New Roman" w:hAnsi="Times New Roman" w:cs="Times New Roman"/>
          <w:sz w:val="24"/>
          <w:szCs w:val="24"/>
          <w:lang w:val="en"/>
        </w:rPr>
        <w:t>,</w:t>
      </w:r>
      <w:r w:rsidRPr="00CA57E7">
        <w:rPr>
          <w:rFonts w:ascii="Times New Roman" w:hAnsi="Times New Roman" w:cs="Times New Roman"/>
          <w:sz w:val="24"/>
          <w:szCs w:val="24"/>
          <w:lang w:val="en"/>
        </w:rPr>
        <w:t xml:space="preserve"> has experienced dramatic change since financial </w:t>
      </w:r>
      <w:r w:rsidR="000C3514" w:rsidRPr="00CA57E7">
        <w:rPr>
          <w:rFonts w:ascii="Times New Roman" w:hAnsi="Times New Roman" w:cs="Times New Roman"/>
          <w:sz w:val="24"/>
          <w:szCs w:val="24"/>
          <w:lang w:val="en"/>
        </w:rPr>
        <w:t>deregulation in 1986</w:t>
      </w:r>
      <w:r w:rsidRPr="00CA57E7">
        <w:rPr>
          <w:rFonts w:ascii="Times New Roman" w:hAnsi="Times New Roman" w:cs="Times New Roman"/>
          <w:sz w:val="24"/>
          <w:szCs w:val="24"/>
          <w:lang w:val="en"/>
        </w:rPr>
        <w:t xml:space="preserve">. The so-called ‘big bang’ is </w:t>
      </w:r>
      <w:r w:rsidR="000C3514" w:rsidRPr="00CA57E7">
        <w:rPr>
          <w:rFonts w:ascii="Times New Roman" w:hAnsi="Times New Roman" w:cs="Times New Roman"/>
          <w:sz w:val="24"/>
          <w:szCs w:val="24"/>
          <w:lang w:val="en"/>
        </w:rPr>
        <w:t xml:space="preserve">associated with the </w:t>
      </w:r>
      <w:r w:rsidR="0070161E" w:rsidRPr="00CA57E7">
        <w:rPr>
          <w:rFonts w:ascii="Times New Roman" w:hAnsi="Times New Roman" w:cs="Times New Roman"/>
          <w:sz w:val="24"/>
          <w:szCs w:val="24"/>
          <w:lang w:val="en"/>
        </w:rPr>
        <w:t xml:space="preserve">breaking down of established barriers between broking, trading, and corporate finance activities, </w:t>
      </w:r>
      <w:r w:rsidRPr="00CA57E7">
        <w:rPr>
          <w:rFonts w:ascii="Times New Roman" w:hAnsi="Times New Roman" w:cs="Times New Roman"/>
          <w:sz w:val="24"/>
          <w:szCs w:val="24"/>
          <w:lang w:val="en"/>
        </w:rPr>
        <w:t>the entry of large US firms into the City</w:t>
      </w:r>
      <w:r w:rsidR="00271FFD" w:rsidRPr="00CA57E7">
        <w:rPr>
          <w:rFonts w:ascii="Times New Roman" w:hAnsi="Times New Roman" w:cs="Times New Roman"/>
          <w:sz w:val="24"/>
          <w:szCs w:val="24"/>
          <w:lang w:val="en"/>
        </w:rPr>
        <w:t>,</w:t>
      </w:r>
      <w:r w:rsidRPr="00CA57E7">
        <w:rPr>
          <w:rFonts w:ascii="Times New Roman" w:hAnsi="Times New Roman" w:cs="Times New Roman"/>
          <w:sz w:val="24"/>
          <w:szCs w:val="24"/>
          <w:lang w:val="en"/>
        </w:rPr>
        <w:t xml:space="preserve"> and </w:t>
      </w:r>
      <w:r w:rsidR="000C3514" w:rsidRPr="00CA57E7">
        <w:rPr>
          <w:rFonts w:ascii="Times New Roman" w:hAnsi="Times New Roman" w:cs="Times New Roman"/>
          <w:sz w:val="24"/>
          <w:szCs w:val="24"/>
          <w:lang w:val="en"/>
        </w:rPr>
        <w:t>the growing dominance of large, multinational firms</w:t>
      </w:r>
      <w:r w:rsidR="000E0B24" w:rsidRPr="00CA57E7">
        <w:rPr>
          <w:rFonts w:ascii="Times New Roman" w:hAnsi="Times New Roman" w:cs="Times New Roman"/>
          <w:sz w:val="24"/>
          <w:szCs w:val="24"/>
          <w:lang w:val="en"/>
        </w:rPr>
        <w:t xml:space="preserve"> in a range of sectors</w:t>
      </w:r>
      <w:r w:rsidR="000C3514" w:rsidRPr="00CA57E7">
        <w:rPr>
          <w:rFonts w:ascii="Times New Roman" w:hAnsi="Times New Roman" w:cs="Times New Roman"/>
          <w:sz w:val="24"/>
          <w:szCs w:val="24"/>
          <w:lang w:val="en"/>
        </w:rPr>
        <w:t xml:space="preserve"> (Faulconbridge and Muzio, 2008). </w:t>
      </w:r>
      <w:r w:rsidR="004C556A" w:rsidRPr="00CA57E7">
        <w:rPr>
          <w:rFonts w:ascii="Times New Roman" w:hAnsi="Times New Roman" w:cs="Times New Roman"/>
          <w:sz w:val="24"/>
          <w:szCs w:val="24"/>
          <w:lang w:val="en"/>
        </w:rPr>
        <w:t>T</w:t>
      </w:r>
      <w:r w:rsidRPr="00CA57E7">
        <w:rPr>
          <w:rFonts w:ascii="Times New Roman" w:hAnsi="Times New Roman" w:cs="Times New Roman"/>
          <w:sz w:val="24"/>
          <w:szCs w:val="24"/>
          <w:lang w:val="en"/>
        </w:rPr>
        <w:t xml:space="preserve">hese developments </w:t>
      </w:r>
      <w:r w:rsidR="00A466C0" w:rsidRPr="00CA57E7">
        <w:rPr>
          <w:rFonts w:ascii="Times New Roman" w:hAnsi="Times New Roman" w:cs="Times New Roman"/>
          <w:sz w:val="24"/>
          <w:szCs w:val="24"/>
          <w:lang w:val="en"/>
        </w:rPr>
        <w:t xml:space="preserve">are said to have </w:t>
      </w:r>
      <w:r w:rsidR="00271FFD" w:rsidRPr="00CA57E7">
        <w:rPr>
          <w:rFonts w:ascii="Times New Roman" w:hAnsi="Times New Roman" w:cs="Times New Roman"/>
          <w:sz w:val="24"/>
          <w:szCs w:val="24"/>
          <w:lang w:val="en"/>
        </w:rPr>
        <w:t xml:space="preserve">brought about </w:t>
      </w:r>
      <w:r w:rsidRPr="00CA57E7">
        <w:rPr>
          <w:rFonts w:ascii="Times New Roman" w:hAnsi="Times New Roman" w:cs="Times New Roman"/>
          <w:sz w:val="24"/>
          <w:szCs w:val="24"/>
          <w:lang w:val="en"/>
        </w:rPr>
        <w:t xml:space="preserve">the end of </w:t>
      </w:r>
      <w:r w:rsidR="001A303E" w:rsidRPr="00CA57E7">
        <w:rPr>
          <w:rFonts w:ascii="Times New Roman" w:hAnsi="Times New Roman" w:cs="Times New Roman"/>
          <w:sz w:val="24"/>
          <w:szCs w:val="24"/>
          <w:lang w:val="en"/>
        </w:rPr>
        <w:t xml:space="preserve">‘gentlemanly capitalism’ </w:t>
      </w:r>
      <w:r w:rsidR="00421854">
        <w:rPr>
          <w:rFonts w:ascii="Times New Roman" w:hAnsi="Times New Roman" w:cs="Times New Roman"/>
          <w:sz w:val="24"/>
          <w:szCs w:val="24"/>
          <w:lang w:val="en"/>
        </w:rPr>
        <w:t xml:space="preserve">within the City </w:t>
      </w:r>
      <w:r w:rsidR="004C556A" w:rsidRPr="00CA57E7">
        <w:rPr>
          <w:rFonts w:ascii="Times New Roman" w:hAnsi="Times New Roman" w:cs="Times New Roman"/>
          <w:sz w:val="24"/>
          <w:szCs w:val="24"/>
          <w:lang w:val="en"/>
        </w:rPr>
        <w:t xml:space="preserve">(Augar, 2000), </w:t>
      </w:r>
      <w:r w:rsidR="00735E5C" w:rsidRPr="00CA57E7">
        <w:rPr>
          <w:rFonts w:ascii="Times New Roman" w:hAnsi="Times New Roman" w:cs="Times New Roman"/>
          <w:sz w:val="24"/>
          <w:szCs w:val="24"/>
          <w:lang w:val="en"/>
        </w:rPr>
        <w:t xml:space="preserve">including </w:t>
      </w:r>
      <w:r w:rsidR="00AF6B3F" w:rsidRPr="00CA57E7">
        <w:rPr>
          <w:rFonts w:ascii="Times New Roman" w:hAnsi="Times New Roman" w:cs="Times New Roman"/>
          <w:sz w:val="24"/>
          <w:szCs w:val="24"/>
          <w:lang w:val="en"/>
        </w:rPr>
        <w:t xml:space="preserve">the use of </w:t>
      </w:r>
      <w:r w:rsidRPr="00CA57E7">
        <w:rPr>
          <w:rFonts w:ascii="Times New Roman" w:hAnsi="Times New Roman" w:cs="Times New Roman"/>
          <w:sz w:val="24"/>
          <w:szCs w:val="24"/>
          <w:lang w:val="en"/>
        </w:rPr>
        <w:t>informal recruitment practices where</w:t>
      </w:r>
      <w:r w:rsidR="00421854">
        <w:rPr>
          <w:rFonts w:ascii="Times New Roman" w:hAnsi="Times New Roman" w:cs="Times New Roman"/>
          <w:sz w:val="24"/>
          <w:szCs w:val="24"/>
          <w:lang w:val="en"/>
        </w:rPr>
        <w:t xml:space="preserve"> </w:t>
      </w:r>
      <w:r w:rsidRPr="00CA57E7">
        <w:rPr>
          <w:rFonts w:ascii="Times New Roman" w:hAnsi="Times New Roman" w:cs="Times New Roman"/>
          <w:sz w:val="24"/>
          <w:szCs w:val="24"/>
          <w:lang w:val="en"/>
        </w:rPr>
        <w:t xml:space="preserve">social networks </w:t>
      </w:r>
      <w:r w:rsidR="00AD6C16" w:rsidRPr="00CA57E7">
        <w:rPr>
          <w:rFonts w:ascii="Times New Roman" w:hAnsi="Times New Roman" w:cs="Times New Roman"/>
          <w:sz w:val="24"/>
          <w:szCs w:val="24"/>
          <w:lang w:val="en"/>
        </w:rPr>
        <w:t xml:space="preserve">offered </w:t>
      </w:r>
      <w:r w:rsidRPr="00CA57E7">
        <w:rPr>
          <w:rFonts w:ascii="Times New Roman" w:hAnsi="Times New Roman" w:cs="Times New Roman"/>
          <w:sz w:val="24"/>
          <w:szCs w:val="24"/>
          <w:lang w:val="en"/>
        </w:rPr>
        <w:t xml:space="preserve">access to </w:t>
      </w:r>
      <w:r w:rsidR="00AD6C16" w:rsidRPr="00CA57E7">
        <w:rPr>
          <w:rFonts w:ascii="Times New Roman" w:hAnsi="Times New Roman" w:cs="Times New Roman"/>
          <w:sz w:val="24"/>
          <w:szCs w:val="24"/>
          <w:lang w:val="en"/>
        </w:rPr>
        <w:t xml:space="preserve">many </w:t>
      </w:r>
      <w:r w:rsidRPr="00CA57E7">
        <w:rPr>
          <w:rFonts w:ascii="Times New Roman" w:hAnsi="Times New Roman" w:cs="Times New Roman"/>
          <w:sz w:val="24"/>
          <w:szCs w:val="24"/>
          <w:lang w:val="en"/>
        </w:rPr>
        <w:t>prestigious and lucrative positions</w:t>
      </w:r>
      <w:r w:rsidR="000502FF" w:rsidRPr="00CA57E7">
        <w:rPr>
          <w:rFonts w:ascii="Times New Roman" w:hAnsi="Times New Roman" w:cs="Times New Roman"/>
          <w:sz w:val="24"/>
          <w:szCs w:val="24"/>
          <w:lang w:val="en"/>
        </w:rPr>
        <w:t xml:space="preserve">, and </w:t>
      </w:r>
      <w:r w:rsidR="0094696A" w:rsidRPr="00CA57E7">
        <w:rPr>
          <w:rFonts w:ascii="Times New Roman" w:hAnsi="Times New Roman" w:cs="Times New Roman"/>
          <w:sz w:val="24"/>
          <w:szCs w:val="24"/>
          <w:lang w:val="en"/>
        </w:rPr>
        <w:t xml:space="preserve">aspirant professionals </w:t>
      </w:r>
      <w:r w:rsidR="00C4376A" w:rsidRPr="00CA57E7">
        <w:rPr>
          <w:rFonts w:ascii="Times New Roman" w:hAnsi="Times New Roman" w:cs="Times New Roman"/>
          <w:sz w:val="24"/>
          <w:szCs w:val="24"/>
          <w:lang w:val="en"/>
        </w:rPr>
        <w:t>with the appropriate background</w:t>
      </w:r>
      <w:r w:rsidR="0094696A" w:rsidRPr="00CA57E7">
        <w:rPr>
          <w:rFonts w:ascii="Times New Roman" w:hAnsi="Times New Roman" w:cs="Times New Roman"/>
          <w:sz w:val="24"/>
          <w:szCs w:val="24"/>
          <w:lang w:val="en"/>
        </w:rPr>
        <w:t xml:space="preserve"> could </w:t>
      </w:r>
      <w:r w:rsidR="000502FF" w:rsidRPr="00CA57E7">
        <w:rPr>
          <w:rFonts w:ascii="Times New Roman" w:hAnsi="Times New Roman" w:cs="Times New Roman"/>
          <w:sz w:val="24"/>
          <w:szCs w:val="24"/>
          <w:lang w:val="en"/>
        </w:rPr>
        <w:t>be hired without a university degree</w:t>
      </w:r>
      <w:r w:rsidRPr="00CA57E7">
        <w:rPr>
          <w:rFonts w:ascii="Times New Roman" w:hAnsi="Times New Roman" w:cs="Times New Roman"/>
          <w:sz w:val="24"/>
          <w:szCs w:val="24"/>
          <w:lang w:val="en"/>
        </w:rPr>
        <w:t xml:space="preserve">. </w:t>
      </w:r>
      <w:r w:rsidR="00735E5C" w:rsidRPr="00CA57E7">
        <w:rPr>
          <w:rFonts w:ascii="Times New Roman" w:hAnsi="Times New Roman" w:cs="Times New Roman"/>
          <w:sz w:val="24"/>
          <w:szCs w:val="24"/>
          <w:lang w:val="en"/>
        </w:rPr>
        <w:t xml:space="preserve">This new regime of intensified </w:t>
      </w:r>
      <w:r w:rsidR="00601C94" w:rsidRPr="00CA57E7">
        <w:rPr>
          <w:rFonts w:ascii="Times New Roman" w:hAnsi="Times New Roman" w:cs="Times New Roman"/>
          <w:sz w:val="24"/>
          <w:szCs w:val="24"/>
          <w:lang w:val="en"/>
        </w:rPr>
        <w:t xml:space="preserve">competition </w:t>
      </w:r>
      <w:r w:rsidR="0058298B" w:rsidRPr="00CA57E7">
        <w:rPr>
          <w:rFonts w:ascii="Times New Roman" w:hAnsi="Times New Roman" w:cs="Times New Roman"/>
          <w:sz w:val="24"/>
          <w:szCs w:val="24"/>
          <w:lang w:val="en"/>
        </w:rPr>
        <w:t xml:space="preserve">was </w:t>
      </w:r>
      <w:r w:rsidR="00B37B1F" w:rsidRPr="00CA57E7">
        <w:rPr>
          <w:rFonts w:ascii="Times New Roman" w:hAnsi="Times New Roman" w:cs="Times New Roman"/>
          <w:sz w:val="24"/>
          <w:szCs w:val="24"/>
          <w:lang w:val="en"/>
        </w:rPr>
        <w:t xml:space="preserve">accompanied by a </w:t>
      </w:r>
      <w:r w:rsidR="002A229A" w:rsidRPr="00CA57E7">
        <w:rPr>
          <w:rFonts w:ascii="Times New Roman" w:hAnsi="Times New Roman" w:cs="Times New Roman"/>
          <w:sz w:val="24"/>
          <w:szCs w:val="24"/>
          <w:lang w:val="en"/>
        </w:rPr>
        <w:t>discourse of meritocracy</w:t>
      </w:r>
      <w:r w:rsidR="0058298B" w:rsidRPr="00CA57E7">
        <w:rPr>
          <w:rFonts w:ascii="Times New Roman" w:hAnsi="Times New Roman" w:cs="Times New Roman"/>
          <w:sz w:val="24"/>
          <w:szCs w:val="24"/>
          <w:lang w:val="en"/>
        </w:rPr>
        <w:t xml:space="preserve"> and a </w:t>
      </w:r>
      <w:r w:rsidR="00AF6B3F" w:rsidRPr="00CA57E7">
        <w:rPr>
          <w:rFonts w:ascii="Times New Roman" w:hAnsi="Times New Roman" w:cs="Times New Roman"/>
          <w:sz w:val="24"/>
          <w:szCs w:val="24"/>
          <w:lang w:val="en"/>
        </w:rPr>
        <w:t xml:space="preserve">heavy </w:t>
      </w:r>
      <w:r w:rsidR="0058298B" w:rsidRPr="00CA57E7">
        <w:rPr>
          <w:rFonts w:ascii="Times New Roman" w:hAnsi="Times New Roman" w:cs="Times New Roman"/>
          <w:sz w:val="24"/>
          <w:szCs w:val="24"/>
          <w:lang w:val="en"/>
        </w:rPr>
        <w:t>focus on entrepreneurialism</w:t>
      </w:r>
      <w:r w:rsidR="007C4DC5">
        <w:rPr>
          <w:rFonts w:ascii="Times New Roman" w:hAnsi="Times New Roman" w:cs="Times New Roman"/>
          <w:sz w:val="24"/>
          <w:szCs w:val="24"/>
          <w:lang w:val="en"/>
        </w:rPr>
        <w:t xml:space="preserve"> </w:t>
      </w:r>
      <w:r w:rsidR="00416C82">
        <w:rPr>
          <w:rFonts w:ascii="Times New Roman" w:hAnsi="Times New Roman" w:cs="Times New Roman"/>
          <w:sz w:val="24"/>
          <w:szCs w:val="24"/>
          <w:lang w:val="en"/>
        </w:rPr>
        <w:t>and</w:t>
      </w:r>
      <w:r w:rsidR="007C4DC5">
        <w:rPr>
          <w:rFonts w:ascii="Times New Roman" w:hAnsi="Times New Roman" w:cs="Times New Roman"/>
          <w:sz w:val="24"/>
          <w:szCs w:val="24"/>
          <w:lang w:val="en"/>
        </w:rPr>
        <w:t>,</w:t>
      </w:r>
      <w:r w:rsidR="00416C82">
        <w:rPr>
          <w:rFonts w:ascii="Times New Roman" w:hAnsi="Times New Roman" w:cs="Times New Roman"/>
          <w:sz w:val="24"/>
          <w:szCs w:val="24"/>
          <w:lang w:val="en"/>
        </w:rPr>
        <w:t xml:space="preserve"> partly in response, during the </w:t>
      </w:r>
      <w:r w:rsidR="0058298B" w:rsidRPr="00CA57E7">
        <w:rPr>
          <w:rFonts w:ascii="Times New Roman" w:hAnsi="Times New Roman" w:cs="Times New Roman"/>
          <w:sz w:val="24"/>
          <w:szCs w:val="24"/>
        </w:rPr>
        <w:t xml:space="preserve">1980s </w:t>
      </w:r>
      <w:r w:rsidR="00F914C1">
        <w:rPr>
          <w:rFonts w:ascii="Times New Roman" w:hAnsi="Times New Roman" w:cs="Times New Roman"/>
          <w:sz w:val="24"/>
          <w:szCs w:val="24"/>
        </w:rPr>
        <w:t>investment banks</w:t>
      </w:r>
      <w:r w:rsidR="007C4DC5">
        <w:rPr>
          <w:rFonts w:ascii="Times New Roman" w:hAnsi="Times New Roman" w:cs="Times New Roman"/>
          <w:sz w:val="24"/>
          <w:szCs w:val="24"/>
        </w:rPr>
        <w:t xml:space="preserve"> in particular</w:t>
      </w:r>
      <w:r w:rsidR="00F914C1">
        <w:rPr>
          <w:rFonts w:ascii="Times New Roman" w:hAnsi="Times New Roman" w:cs="Times New Roman"/>
          <w:sz w:val="24"/>
          <w:szCs w:val="24"/>
        </w:rPr>
        <w:t xml:space="preserve"> </w:t>
      </w:r>
      <w:r w:rsidR="0058298B" w:rsidRPr="00CA57E7">
        <w:rPr>
          <w:rFonts w:ascii="Times New Roman" w:hAnsi="Times New Roman" w:cs="Times New Roman"/>
          <w:sz w:val="24"/>
          <w:szCs w:val="24"/>
        </w:rPr>
        <w:t xml:space="preserve">opened their doors to new entrants from a wider range of backgrounds </w:t>
      </w:r>
      <w:r w:rsidR="00AF6B3F" w:rsidRPr="00CA57E7">
        <w:rPr>
          <w:rFonts w:ascii="Times New Roman" w:hAnsi="Times New Roman" w:cs="Times New Roman"/>
          <w:sz w:val="24"/>
          <w:szCs w:val="24"/>
        </w:rPr>
        <w:t>who were thus able to pursue personal upward mobility projects</w:t>
      </w:r>
      <w:r w:rsidR="0058298B" w:rsidRPr="00CA57E7">
        <w:rPr>
          <w:rFonts w:ascii="Times New Roman" w:hAnsi="Times New Roman" w:cs="Times New Roman"/>
          <w:sz w:val="24"/>
          <w:szCs w:val="24"/>
        </w:rPr>
        <w:t>.</w:t>
      </w:r>
    </w:p>
    <w:p w14:paraId="0CE2D268" w14:textId="77777777" w:rsidR="0058298B" w:rsidRPr="00CA57E7" w:rsidRDefault="0058298B" w:rsidP="00C43777">
      <w:pPr>
        <w:autoSpaceDE w:val="0"/>
        <w:autoSpaceDN w:val="0"/>
        <w:adjustRightInd w:val="0"/>
        <w:spacing w:after="0" w:line="480" w:lineRule="auto"/>
        <w:jc w:val="both"/>
        <w:rPr>
          <w:rFonts w:ascii="Times New Roman" w:hAnsi="Times New Roman" w:cs="Times New Roman"/>
          <w:sz w:val="24"/>
          <w:szCs w:val="24"/>
          <w:lang w:val="en"/>
        </w:rPr>
      </w:pPr>
    </w:p>
    <w:p w14:paraId="4E8D368D" w14:textId="435512CA" w:rsidR="00601C94" w:rsidRPr="00CA57E7" w:rsidRDefault="0058298B" w:rsidP="00C43777">
      <w:pPr>
        <w:autoSpaceDE w:val="0"/>
        <w:autoSpaceDN w:val="0"/>
        <w:adjustRightInd w:val="0"/>
        <w:spacing w:after="0" w:line="480" w:lineRule="auto"/>
        <w:jc w:val="both"/>
        <w:rPr>
          <w:rFonts w:ascii="Times New Roman" w:hAnsi="Times New Roman" w:cs="Times New Roman"/>
          <w:sz w:val="24"/>
          <w:szCs w:val="24"/>
        </w:rPr>
      </w:pPr>
      <w:r w:rsidRPr="002B456C">
        <w:rPr>
          <w:rFonts w:ascii="Times New Roman" w:hAnsi="Times New Roman" w:cs="Times New Roman"/>
          <w:sz w:val="24"/>
          <w:szCs w:val="24"/>
          <w:lang w:val="en"/>
        </w:rPr>
        <w:t xml:space="preserve">Yet </w:t>
      </w:r>
      <w:r w:rsidRPr="002B456C">
        <w:rPr>
          <w:rFonts w:ascii="Times New Roman" w:hAnsi="Times New Roman" w:cs="Times New Roman"/>
          <w:sz w:val="24"/>
          <w:szCs w:val="24"/>
        </w:rPr>
        <w:t xml:space="preserve">since </w:t>
      </w:r>
      <w:r w:rsidR="00683AA8" w:rsidRPr="002B456C">
        <w:rPr>
          <w:rFonts w:ascii="Times New Roman" w:hAnsi="Times New Roman" w:cs="Times New Roman"/>
          <w:sz w:val="24"/>
          <w:szCs w:val="24"/>
        </w:rPr>
        <w:t>this time</w:t>
      </w:r>
      <w:r w:rsidR="00BF6EEC">
        <w:rPr>
          <w:rFonts w:ascii="Times New Roman" w:hAnsi="Times New Roman" w:cs="Times New Roman"/>
          <w:sz w:val="24"/>
          <w:szCs w:val="24"/>
        </w:rPr>
        <w:t xml:space="preserve"> </w:t>
      </w:r>
      <w:r w:rsidRPr="002B456C">
        <w:rPr>
          <w:rFonts w:ascii="Times New Roman" w:hAnsi="Times New Roman" w:cs="Times New Roman"/>
          <w:sz w:val="24"/>
          <w:szCs w:val="24"/>
        </w:rPr>
        <w:t xml:space="preserve">similar opportunities </w:t>
      </w:r>
      <w:r w:rsidR="00601C94" w:rsidRPr="002B456C">
        <w:rPr>
          <w:rFonts w:ascii="Times New Roman" w:hAnsi="Times New Roman" w:cs="Times New Roman"/>
          <w:sz w:val="24"/>
          <w:szCs w:val="24"/>
        </w:rPr>
        <w:t xml:space="preserve">have </w:t>
      </w:r>
      <w:r w:rsidRPr="002B456C">
        <w:rPr>
          <w:rFonts w:ascii="Times New Roman" w:hAnsi="Times New Roman" w:cs="Times New Roman"/>
          <w:sz w:val="24"/>
          <w:szCs w:val="24"/>
        </w:rPr>
        <w:t xml:space="preserve">been </w:t>
      </w:r>
      <w:r w:rsidR="00601C94" w:rsidRPr="002B456C">
        <w:rPr>
          <w:rFonts w:ascii="Times New Roman" w:hAnsi="Times New Roman" w:cs="Times New Roman"/>
          <w:sz w:val="24"/>
          <w:szCs w:val="24"/>
        </w:rPr>
        <w:t xml:space="preserve">closed off. </w:t>
      </w:r>
      <w:r w:rsidRPr="002B456C">
        <w:rPr>
          <w:rFonts w:ascii="Times New Roman" w:hAnsi="Times New Roman" w:cs="Times New Roman"/>
          <w:sz w:val="24"/>
          <w:szCs w:val="24"/>
        </w:rPr>
        <w:t xml:space="preserve">For example, a </w:t>
      </w:r>
      <w:r w:rsidR="00601C94" w:rsidRPr="002B456C">
        <w:rPr>
          <w:rFonts w:ascii="Times New Roman" w:hAnsi="Times New Roman" w:cs="Times New Roman"/>
          <w:sz w:val="24"/>
          <w:szCs w:val="24"/>
          <w:lang w:val="en"/>
        </w:rPr>
        <w:t xml:space="preserve">study conducted in 2011 examined the educational background of over 7,000 of the UK’s ‘leading people,’ and found that 57% of those in financial services had attended </w:t>
      </w:r>
      <w:r w:rsidR="00B652A0">
        <w:rPr>
          <w:rFonts w:ascii="Times New Roman" w:hAnsi="Times New Roman" w:cs="Times New Roman"/>
          <w:sz w:val="24"/>
          <w:szCs w:val="24"/>
          <w:lang w:val="en"/>
        </w:rPr>
        <w:t xml:space="preserve">fee-paying </w:t>
      </w:r>
      <w:r w:rsidR="00601C94" w:rsidRPr="002B456C">
        <w:rPr>
          <w:rFonts w:ascii="Times New Roman" w:hAnsi="Times New Roman" w:cs="Times New Roman"/>
          <w:sz w:val="24"/>
          <w:szCs w:val="24"/>
          <w:lang w:val="en"/>
        </w:rPr>
        <w:t xml:space="preserve">schools (The Sutton Trust, 2012). </w:t>
      </w:r>
      <w:r w:rsidR="00CC67E4" w:rsidRPr="002B456C">
        <w:rPr>
          <w:rFonts w:ascii="Times New Roman" w:hAnsi="Times New Roman" w:cs="Times New Roman"/>
          <w:sz w:val="24"/>
          <w:szCs w:val="24"/>
          <w:lang w:val="en"/>
        </w:rPr>
        <w:t>A</w:t>
      </w:r>
      <w:r w:rsidR="005B3850" w:rsidRPr="002B456C">
        <w:rPr>
          <w:rFonts w:ascii="Times New Roman" w:hAnsi="Times New Roman" w:cs="Times New Roman"/>
          <w:sz w:val="24"/>
          <w:szCs w:val="24"/>
          <w:lang w:val="en"/>
        </w:rPr>
        <w:t xml:space="preserve">n apparent bias in favour of people from relatively privileged socio-economic backgrounds is </w:t>
      </w:r>
      <w:r w:rsidR="00FD7987" w:rsidRPr="002B456C">
        <w:rPr>
          <w:rFonts w:ascii="Times New Roman" w:hAnsi="Times New Roman" w:cs="Times New Roman"/>
          <w:sz w:val="24"/>
          <w:szCs w:val="24"/>
          <w:lang w:val="en"/>
        </w:rPr>
        <w:t xml:space="preserve">not </w:t>
      </w:r>
      <w:r w:rsidR="005B3850" w:rsidRPr="002B456C">
        <w:rPr>
          <w:rFonts w:ascii="Times New Roman" w:hAnsi="Times New Roman" w:cs="Times New Roman"/>
          <w:sz w:val="24"/>
          <w:szCs w:val="24"/>
          <w:lang w:val="en"/>
        </w:rPr>
        <w:t xml:space="preserve">limited to the financial services sector. </w:t>
      </w:r>
      <w:r w:rsidR="00284013">
        <w:rPr>
          <w:rFonts w:ascii="Times New Roman" w:hAnsi="Times New Roman" w:cs="Times New Roman"/>
          <w:sz w:val="24"/>
          <w:szCs w:val="24"/>
          <w:lang w:val="en"/>
        </w:rPr>
        <w:t xml:space="preserve">For example, while </w:t>
      </w:r>
      <w:r w:rsidR="00E367F0" w:rsidRPr="00CA57E7">
        <w:rPr>
          <w:rFonts w:ascii="Times New Roman" w:hAnsi="Times New Roman" w:cs="Times New Roman"/>
          <w:sz w:val="24"/>
          <w:szCs w:val="24"/>
        </w:rPr>
        <w:t xml:space="preserve">accountants born in 1958 grew up in families with an income close to the national average, those born in 1970 grew up in families with an income 40% </w:t>
      </w:r>
      <w:r w:rsidR="00E367F0" w:rsidRPr="00CA57E7">
        <w:rPr>
          <w:rFonts w:ascii="Times New Roman" w:hAnsi="Times New Roman" w:cs="Times New Roman"/>
          <w:i/>
          <w:sz w:val="24"/>
          <w:szCs w:val="24"/>
        </w:rPr>
        <w:t>above</w:t>
      </w:r>
      <w:r w:rsidR="00E367F0" w:rsidRPr="00CA57E7">
        <w:rPr>
          <w:rFonts w:ascii="Times New Roman" w:hAnsi="Times New Roman" w:cs="Times New Roman"/>
          <w:sz w:val="24"/>
          <w:szCs w:val="24"/>
        </w:rPr>
        <w:t xml:space="preserve"> the national average (Cabinet Office 2009</w:t>
      </w:r>
      <w:r w:rsidR="00876E9C">
        <w:rPr>
          <w:rFonts w:ascii="Times New Roman" w:hAnsi="Times New Roman" w:cs="Times New Roman"/>
          <w:sz w:val="24"/>
          <w:szCs w:val="24"/>
        </w:rPr>
        <w:t xml:space="preserve">). Social </w:t>
      </w:r>
      <w:r w:rsidR="004A37D8">
        <w:rPr>
          <w:rFonts w:ascii="Times New Roman" w:hAnsi="Times New Roman" w:cs="Times New Roman"/>
          <w:sz w:val="24"/>
          <w:szCs w:val="24"/>
        </w:rPr>
        <w:t xml:space="preserve">exclusion is </w:t>
      </w:r>
      <w:r w:rsidR="003E74DF" w:rsidRPr="00CA57E7">
        <w:rPr>
          <w:rFonts w:ascii="Times New Roman" w:hAnsi="Times New Roman" w:cs="Times New Roman"/>
          <w:sz w:val="24"/>
          <w:szCs w:val="24"/>
        </w:rPr>
        <w:t xml:space="preserve">particularly </w:t>
      </w:r>
      <w:r w:rsidRPr="00CA57E7">
        <w:rPr>
          <w:rFonts w:ascii="Times New Roman" w:hAnsi="Times New Roman" w:cs="Times New Roman"/>
          <w:sz w:val="24"/>
          <w:szCs w:val="24"/>
        </w:rPr>
        <w:t xml:space="preserve">acute </w:t>
      </w:r>
      <w:r w:rsidR="00876E9C">
        <w:rPr>
          <w:rFonts w:ascii="Times New Roman" w:hAnsi="Times New Roman" w:cs="Times New Roman"/>
          <w:sz w:val="24"/>
          <w:szCs w:val="24"/>
        </w:rPr>
        <w:t xml:space="preserve">within the legal professions </w:t>
      </w:r>
      <w:r w:rsidR="0072491E">
        <w:rPr>
          <w:rFonts w:ascii="Times New Roman" w:hAnsi="Times New Roman" w:cs="Times New Roman"/>
          <w:sz w:val="24"/>
          <w:szCs w:val="24"/>
        </w:rPr>
        <w:t xml:space="preserve">where c.40% of new entrants </w:t>
      </w:r>
      <w:r w:rsidR="0072491E">
        <w:rPr>
          <w:rFonts w:ascii="Times New Roman" w:hAnsi="Times New Roman" w:cs="Times New Roman"/>
          <w:sz w:val="24"/>
          <w:szCs w:val="24"/>
        </w:rPr>
        <w:lastRenderedPageBreak/>
        <w:t xml:space="preserve">to elite firms have been </w:t>
      </w:r>
      <w:r w:rsidR="00601C94" w:rsidRPr="00CA57E7">
        <w:rPr>
          <w:rFonts w:ascii="Times New Roman" w:hAnsi="Times New Roman" w:cs="Times New Roman"/>
          <w:sz w:val="24"/>
          <w:szCs w:val="24"/>
        </w:rPr>
        <w:t>educated at private or fee-paying schools compared to 7% of the population (</w:t>
      </w:r>
      <w:r w:rsidR="0072491E">
        <w:rPr>
          <w:rFonts w:ascii="Times New Roman" w:hAnsi="Times New Roman" w:cs="Times New Roman"/>
          <w:sz w:val="24"/>
          <w:szCs w:val="24"/>
        </w:rPr>
        <w:t>SMCPC, 2015).</w:t>
      </w:r>
    </w:p>
    <w:p w14:paraId="344D89C2" w14:textId="77777777" w:rsidR="00601C94" w:rsidRPr="00CA57E7" w:rsidRDefault="00601C94" w:rsidP="00C43777">
      <w:pPr>
        <w:autoSpaceDE w:val="0"/>
        <w:autoSpaceDN w:val="0"/>
        <w:adjustRightInd w:val="0"/>
        <w:spacing w:after="0" w:line="480" w:lineRule="auto"/>
        <w:jc w:val="both"/>
        <w:rPr>
          <w:rFonts w:ascii="Times New Roman" w:hAnsi="Times New Roman" w:cs="Times New Roman"/>
          <w:sz w:val="24"/>
          <w:szCs w:val="24"/>
        </w:rPr>
      </w:pPr>
    </w:p>
    <w:p w14:paraId="2C40F626" w14:textId="68B3897F" w:rsidR="00D94B9D" w:rsidRPr="00CA57E7" w:rsidRDefault="00CD0EF9"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T</w:t>
      </w:r>
      <w:r w:rsidR="00D94B9D" w:rsidRPr="00CA57E7">
        <w:rPr>
          <w:rFonts w:ascii="Times New Roman" w:hAnsi="Times New Roman" w:cs="Times New Roman"/>
          <w:sz w:val="24"/>
          <w:szCs w:val="24"/>
          <w:lang w:val="en"/>
        </w:rPr>
        <w:t xml:space="preserve">heoretical explanations for social exclusion </w:t>
      </w:r>
      <w:r w:rsidR="00B75971" w:rsidRPr="00CA57E7">
        <w:rPr>
          <w:rFonts w:ascii="Times New Roman" w:hAnsi="Times New Roman" w:cs="Times New Roman"/>
          <w:sz w:val="24"/>
          <w:szCs w:val="24"/>
          <w:lang w:val="en"/>
        </w:rPr>
        <w:t xml:space="preserve">have historically been </w:t>
      </w:r>
      <w:r w:rsidR="009C7DB6" w:rsidRPr="00CA57E7">
        <w:rPr>
          <w:rFonts w:ascii="Times New Roman" w:hAnsi="Times New Roman" w:cs="Times New Roman"/>
          <w:sz w:val="24"/>
          <w:szCs w:val="24"/>
          <w:lang w:val="en"/>
        </w:rPr>
        <w:t xml:space="preserve">found </w:t>
      </w:r>
      <w:r w:rsidR="00D94B9D" w:rsidRPr="00CA57E7">
        <w:rPr>
          <w:rFonts w:ascii="Times New Roman" w:hAnsi="Times New Roman" w:cs="Times New Roman"/>
          <w:sz w:val="24"/>
          <w:szCs w:val="24"/>
          <w:lang w:val="en"/>
        </w:rPr>
        <w:t>within the sociology of the professions and of education (Larson, 1977; Mu</w:t>
      </w:r>
      <w:r w:rsidR="00605E91" w:rsidRPr="00CA57E7">
        <w:rPr>
          <w:rFonts w:ascii="Times New Roman" w:hAnsi="Times New Roman" w:cs="Times New Roman"/>
          <w:sz w:val="24"/>
          <w:szCs w:val="24"/>
          <w:lang w:val="en"/>
        </w:rPr>
        <w:t>rphy, 1988; Parkin, 1974). I</w:t>
      </w:r>
      <w:r w:rsidR="00D94B9D" w:rsidRPr="00CA57E7">
        <w:rPr>
          <w:rFonts w:ascii="Times New Roman" w:hAnsi="Times New Roman" w:cs="Times New Roman"/>
          <w:sz w:val="24"/>
          <w:szCs w:val="24"/>
          <w:lang w:val="en"/>
        </w:rPr>
        <w:t xml:space="preserve">nfluential neo-Weberian analyses </w:t>
      </w:r>
      <w:r w:rsidR="001B5A12" w:rsidRPr="00CA57E7">
        <w:rPr>
          <w:rFonts w:ascii="Times New Roman" w:hAnsi="Times New Roman" w:cs="Times New Roman"/>
          <w:sz w:val="24"/>
          <w:szCs w:val="24"/>
          <w:lang w:val="en"/>
        </w:rPr>
        <w:t xml:space="preserve">have </w:t>
      </w:r>
      <w:r w:rsidR="00D94B9D" w:rsidRPr="00CA57E7">
        <w:rPr>
          <w:rFonts w:ascii="Times New Roman" w:hAnsi="Times New Roman" w:cs="Times New Roman"/>
          <w:sz w:val="24"/>
          <w:szCs w:val="24"/>
          <w:lang w:val="en"/>
        </w:rPr>
        <w:t>demonstrat</w:t>
      </w:r>
      <w:r w:rsidR="001B5A12" w:rsidRPr="00CA57E7">
        <w:rPr>
          <w:rFonts w:ascii="Times New Roman" w:hAnsi="Times New Roman" w:cs="Times New Roman"/>
          <w:sz w:val="24"/>
          <w:szCs w:val="24"/>
          <w:lang w:val="en"/>
        </w:rPr>
        <w:t>ed</w:t>
      </w:r>
      <w:r w:rsidR="00D94B9D" w:rsidRPr="00CA57E7">
        <w:rPr>
          <w:rFonts w:ascii="Times New Roman" w:hAnsi="Times New Roman" w:cs="Times New Roman"/>
          <w:sz w:val="24"/>
          <w:szCs w:val="24"/>
          <w:lang w:val="en"/>
        </w:rPr>
        <w:t xml:space="preserve"> how occupational groups operate a process of social closure</w:t>
      </w:r>
      <w:r w:rsidR="00C722F7" w:rsidRPr="00CA57E7">
        <w:rPr>
          <w:rFonts w:ascii="Times New Roman" w:hAnsi="Times New Roman" w:cs="Times New Roman"/>
          <w:sz w:val="24"/>
          <w:szCs w:val="24"/>
          <w:lang w:val="en"/>
        </w:rPr>
        <w:t xml:space="preserve">, </w:t>
      </w:r>
      <w:r w:rsidR="008621A7" w:rsidRPr="00CA57E7">
        <w:rPr>
          <w:rFonts w:ascii="Times New Roman" w:eastAsia="Times New Roman" w:hAnsi="Times New Roman" w:cs="Times New Roman"/>
          <w:sz w:val="24"/>
          <w:szCs w:val="24"/>
          <w:lang w:val="en" w:eastAsia="en-GB"/>
        </w:rPr>
        <w:t>by which so</w:t>
      </w:r>
      <w:r w:rsidR="0015139F" w:rsidRPr="00CA57E7">
        <w:rPr>
          <w:rFonts w:ascii="Times New Roman" w:eastAsia="Times New Roman" w:hAnsi="Times New Roman" w:cs="Times New Roman"/>
          <w:sz w:val="24"/>
          <w:szCs w:val="24"/>
          <w:lang w:val="en" w:eastAsia="en-GB"/>
        </w:rPr>
        <w:t>cial collectives seek to maximis</w:t>
      </w:r>
      <w:r w:rsidR="008621A7" w:rsidRPr="00CA57E7">
        <w:rPr>
          <w:rFonts w:ascii="Times New Roman" w:eastAsia="Times New Roman" w:hAnsi="Times New Roman" w:cs="Times New Roman"/>
          <w:sz w:val="24"/>
          <w:szCs w:val="24"/>
          <w:lang w:val="en" w:eastAsia="en-GB"/>
        </w:rPr>
        <w:t xml:space="preserve">e </w:t>
      </w:r>
      <w:r w:rsidR="00D94B9D" w:rsidRPr="00CA57E7">
        <w:rPr>
          <w:rFonts w:ascii="Times New Roman" w:hAnsi="Times New Roman" w:cs="Times New Roman"/>
          <w:sz w:val="24"/>
          <w:szCs w:val="24"/>
          <w:lang w:val="en"/>
        </w:rPr>
        <w:t>status and rewards by restricting access to</w:t>
      </w:r>
      <w:r w:rsidR="008621A7" w:rsidRPr="00CA57E7">
        <w:rPr>
          <w:rFonts w:ascii="Times New Roman" w:hAnsi="Times New Roman" w:cs="Times New Roman"/>
          <w:sz w:val="24"/>
          <w:szCs w:val="24"/>
          <w:lang w:val="en"/>
        </w:rPr>
        <w:t xml:space="preserve"> resources and</w:t>
      </w:r>
      <w:r w:rsidR="00D94B9D" w:rsidRPr="00CA57E7">
        <w:rPr>
          <w:rFonts w:ascii="Times New Roman" w:hAnsi="Times New Roman" w:cs="Times New Roman"/>
          <w:sz w:val="24"/>
          <w:szCs w:val="24"/>
          <w:lang w:val="en"/>
        </w:rPr>
        <w:t xml:space="preserve"> </w:t>
      </w:r>
      <w:r w:rsidR="008621A7" w:rsidRPr="00CA57E7">
        <w:rPr>
          <w:rFonts w:ascii="Times New Roman" w:hAnsi="Times New Roman" w:cs="Times New Roman"/>
          <w:sz w:val="24"/>
          <w:szCs w:val="24"/>
          <w:lang w:val="en"/>
        </w:rPr>
        <w:t xml:space="preserve">opportunities to </w:t>
      </w:r>
      <w:r w:rsidR="00D94B9D" w:rsidRPr="00CA57E7">
        <w:rPr>
          <w:rFonts w:ascii="Times New Roman" w:hAnsi="Times New Roman" w:cs="Times New Roman"/>
          <w:sz w:val="24"/>
          <w:szCs w:val="24"/>
          <w:lang w:val="en"/>
        </w:rPr>
        <w:t>a limited circle of eligibles (Parkin, 1974: 3)</w:t>
      </w:r>
      <w:r w:rsidR="008621A7" w:rsidRPr="00CA57E7">
        <w:rPr>
          <w:rFonts w:ascii="Times New Roman" w:hAnsi="Times New Roman" w:cs="Times New Roman"/>
          <w:sz w:val="24"/>
          <w:szCs w:val="24"/>
          <w:lang w:val="en"/>
        </w:rPr>
        <w:t>.</w:t>
      </w:r>
      <w:r w:rsidR="00D94B9D" w:rsidRPr="00CA57E7">
        <w:rPr>
          <w:rFonts w:ascii="Times New Roman" w:hAnsi="Times New Roman" w:cs="Times New Roman"/>
          <w:sz w:val="24"/>
          <w:szCs w:val="24"/>
          <w:lang w:val="en"/>
        </w:rPr>
        <w:t xml:space="preserve"> This concept </w:t>
      </w:r>
      <w:r w:rsidR="008621A7" w:rsidRPr="00CA57E7">
        <w:rPr>
          <w:rFonts w:ascii="Times New Roman" w:hAnsi="Times New Roman" w:cs="Times New Roman"/>
          <w:sz w:val="24"/>
          <w:szCs w:val="24"/>
          <w:lang w:val="en"/>
        </w:rPr>
        <w:t xml:space="preserve">is closely tied </w:t>
      </w:r>
      <w:r w:rsidR="00E275D6" w:rsidRPr="00CA57E7">
        <w:rPr>
          <w:rFonts w:ascii="Times New Roman" w:hAnsi="Times New Roman" w:cs="Times New Roman"/>
          <w:sz w:val="24"/>
          <w:szCs w:val="24"/>
          <w:lang w:val="en"/>
        </w:rPr>
        <w:t xml:space="preserve">to </w:t>
      </w:r>
      <w:r w:rsidR="008621A7" w:rsidRPr="00CA57E7">
        <w:rPr>
          <w:rFonts w:ascii="Times New Roman" w:hAnsi="Times New Roman" w:cs="Times New Roman"/>
          <w:sz w:val="24"/>
          <w:szCs w:val="24"/>
          <w:lang w:val="en"/>
        </w:rPr>
        <w:t xml:space="preserve">the notion of </w:t>
      </w:r>
      <w:r w:rsidR="00D94B9D" w:rsidRPr="00CA57E7">
        <w:rPr>
          <w:rFonts w:ascii="Times New Roman" w:hAnsi="Times New Roman" w:cs="Times New Roman"/>
          <w:sz w:val="24"/>
          <w:szCs w:val="24"/>
          <w:lang w:val="en"/>
        </w:rPr>
        <w:t>the ‘professional project</w:t>
      </w:r>
      <w:r w:rsidR="008621A7" w:rsidRPr="00CA57E7">
        <w:rPr>
          <w:rFonts w:ascii="Times New Roman" w:hAnsi="Times New Roman" w:cs="Times New Roman"/>
          <w:sz w:val="24"/>
          <w:szCs w:val="24"/>
          <w:lang w:val="en"/>
        </w:rPr>
        <w:t>,</w:t>
      </w:r>
      <w:r w:rsidR="00D94B9D" w:rsidRPr="00CA57E7">
        <w:rPr>
          <w:rFonts w:ascii="Times New Roman" w:hAnsi="Times New Roman" w:cs="Times New Roman"/>
          <w:sz w:val="24"/>
          <w:szCs w:val="24"/>
          <w:lang w:val="en"/>
        </w:rPr>
        <w:t xml:space="preserve">’ </w:t>
      </w:r>
      <w:r w:rsidR="008621A7" w:rsidRPr="00CA57E7">
        <w:rPr>
          <w:rFonts w:ascii="Times New Roman" w:hAnsi="Times New Roman" w:cs="Times New Roman"/>
          <w:sz w:val="24"/>
          <w:szCs w:val="24"/>
          <w:lang w:val="en"/>
        </w:rPr>
        <w:t xml:space="preserve">which </w:t>
      </w:r>
      <w:r w:rsidR="00D94B9D" w:rsidRPr="00CA57E7">
        <w:rPr>
          <w:rFonts w:ascii="Times New Roman" w:hAnsi="Times New Roman" w:cs="Times New Roman"/>
          <w:sz w:val="24"/>
          <w:szCs w:val="24"/>
          <w:lang w:val="en"/>
        </w:rPr>
        <w:t>presents the process of professionali</w:t>
      </w:r>
      <w:r w:rsidR="0015139F" w:rsidRPr="00CA57E7">
        <w:rPr>
          <w:rFonts w:ascii="Times New Roman" w:hAnsi="Times New Roman" w:cs="Times New Roman"/>
          <w:sz w:val="24"/>
          <w:szCs w:val="24"/>
          <w:lang w:val="en"/>
        </w:rPr>
        <w:t>s</w:t>
      </w:r>
      <w:r w:rsidR="00D94B9D" w:rsidRPr="00CA57E7">
        <w:rPr>
          <w:rFonts w:ascii="Times New Roman" w:hAnsi="Times New Roman" w:cs="Times New Roman"/>
          <w:sz w:val="24"/>
          <w:szCs w:val="24"/>
          <w:lang w:val="en"/>
        </w:rPr>
        <w:t>ation as a</w:t>
      </w:r>
      <w:r w:rsidR="00500676" w:rsidRPr="00CA57E7">
        <w:rPr>
          <w:rFonts w:ascii="Times New Roman" w:hAnsi="Times New Roman" w:cs="Times New Roman"/>
          <w:sz w:val="24"/>
          <w:szCs w:val="24"/>
          <w:lang w:val="en"/>
        </w:rPr>
        <w:t>n</w:t>
      </w:r>
      <w:r w:rsidR="00D94B9D" w:rsidRPr="00CA57E7">
        <w:rPr>
          <w:rFonts w:ascii="Times New Roman" w:hAnsi="Times New Roman" w:cs="Times New Roman"/>
          <w:sz w:val="24"/>
          <w:szCs w:val="24"/>
          <w:lang w:val="en"/>
        </w:rPr>
        <w:t xml:space="preserve"> attempt by occupational groups to translate “one order of scarce resources – special knowledge and skills – into another – social and economic </w:t>
      </w:r>
      <w:r w:rsidR="008D788E" w:rsidRPr="00CA57E7">
        <w:rPr>
          <w:rFonts w:ascii="Times New Roman" w:hAnsi="Times New Roman" w:cs="Times New Roman"/>
          <w:sz w:val="24"/>
          <w:szCs w:val="24"/>
          <w:lang w:val="en"/>
        </w:rPr>
        <w:t xml:space="preserve">rewards” (Larson, 1977: xvii). </w:t>
      </w:r>
      <w:r w:rsidR="00BB1577" w:rsidRPr="00CA57E7">
        <w:rPr>
          <w:rFonts w:ascii="Times New Roman" w:hAnsi="Times New Roman" w:cs="Times New Roman"/>
          <w:sz w:val="24"/>
          <w:szCs w:val="24"/>
          <w:lang w:val="en"/>
        </w:rPr>
        <w:t>S</w:t>
      </w:r>
      <w:r w:rsidR="009C0285" w:rsidRPr="00CA57E7">
        <w:rPr>
          <w:rFonts w:ascii="Times New Roman" w:hAnsi="Times New Roman" w:cs="Times New Roman"/>
          <w:sz w:val="24"/>
          <w:szCs w:val="24"/>
          <w:lang w:val="en"/>
        </w:rPr>
        <w:t xml:space="preserve">cholars suggest that </w:t>
      </w:r>
      <w:r w:rsidR="00D94B9D" w:rsidRPr="00CA57E7">
        <w:rPr>
          <w:rFonts w:ascii="Times New Roman" w:hAnsi="Times New Roman" w:cs="Times New Roman"/>
          <w:sz w:val="24"/>
          <w:szCs w:val="24"/>
          <w:lang w:val="en"/>
        </w:rPr>
        <w:t>occupational groups seek to monopoli</w:t>
      </w:r>
      <w:r w:rsidR="0015139F" w:rsidRPr="00CA57E7">
        <w:rPr>
          <w:rFonts w:ascii="Times New Roman" w:hAnsi="Times New Roman" w:cs="Times New Roman"/>
          <w:sz w:val="24"/>
          <w:szCs w:val="24"/>
          <w:lang w:val="en"/>
        </w:rPr>
        <w:t>s</w:t>
      </w:r>
      <w:r w:rsidR="00D94B9D" w:rsidRPr="00CA57E7">
        <w:rPr>
          <w:rFonts w:ascii="Times New Roman" w:hAnsi="Times New Roman" w:cs="Times New Roman"/>
          <w:sz w:val="24"/>
          <w:szCs w:val="24"/>
          <w:lang w:val="en"/>
        </w:rPr>
        <w:t>e the market and control entry to their occupation, with dominant elites restricting access to the knowledge and education on which their profession is based</w:t>
      </w:r>
      <w:r w:rsidR="00CE7DEC" w:rsidRPr="00CA57E7">
        <w:rPr>
          <w:rFonts w:ascii="Times New Roman" w:hAnsi="Times New Roman" w:cs="Times New Roman"/>
          <w:sz w:val="24"/>
          <w:szCs w:val="24"/>
          <w:lang w:val="en"/>
        </w:rPr>
        <w:t xml:space="preserve">. </w:t>
      </w:r>
    </w:p>
    <w:p w14:paraId="532FEC31" w14:textId="77777777" w:rsidR="00D94B9D" w:rsidRPr="00CA57E7" w:rsidRDefault="00D94B9D" w:rsidP="00C43777">
      <w:pPr>
        <w:spacing w:after="0" w:line="480" w:lineRule="auto"/>
        <w:jc w:val="both"/>
        <w:rPr>
          <w:rFonts w:ascii="Times New Roman" w:hAnsi="Times New Roman" w:cs="Times New Roman"/>
          <w:sz w:val="24"/>
          <w:szCs w:val="24"/>
          <w:lang w:val="en"/>
        </w:rPr>
      </w:pPr>
    </w:p>
    <w:p w14:paraId="7084EC37" w14:textId="29D29049" w:rsidR="00287D6F" w:rsidRPr="00CA57E7" w:rsidRDefault="003A6A92"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rPr>
        <w:t>C</w:t>
      </w:r>
      <w:r w:rsidR="00291849" w:rsidRPr="00CA57E7">
        <w:rPr>
          <w:rFonts w:ascii="Times New Roman" w:hAnsi="Times New Roman" w:cs="Times New Roman"/>
          <w:sz w:val="24"/>
          <w:szCs w:val="24"/>
        </w:rPr>
        <w:t xml:space="preserve">losure is </w:t>
      </w:r>
      <w:r w:rsidR="008E6CCD" w:rsidRPr="00CA57E7">
        <w:rPr>
          <w:rFonts w:ascii="Times New Roman" w:hAnsi="Times New Roman" w:cs="Times New Roman"/>
          <w:sz w:val="24"/>
          <w:szCs w:val="24"/>
        </w:rPr>
        <w:t xml:space="preserve">a </w:t>
      </w:r>
      <w:r w:rsidR="008E6CCD" w:rsidRPr="00CA57E7">
        <w:rPr>
          <w:rFonts w:ascii="Times New Roman" w:hAnsi="Times New Roman" w:cs="Times New Roman"/>
          <w:sz w:val="24"/>
          <w:szCs w:val="24"/>
          <w:lang w:val="en"/>
        </w:rPr>
        <w:t>spatially and temporally contingent process (Burrage and Torstendahl, 1990</w:t>
      </w:r>
      <w:r w:rsidRPr="00CA57E7">
        <w:rPr>
          <w:rFonts w:ascii="Times New Roman" w:hAnsi="Times New Roman" w:cs="Times New Roman"/>
          <w:sz w:val="24"/>
          <w:szCs w:val="24"/>
          <w:lang w:val="en"/>
        </w:rPr>
        <w:t>)</w:t>
      </w:r>
      <w:r w:rsidR="001E22EA" w:rsidRPr="00CA57E7">
        <w:rPr>
          <w:rFonts w:ascii="Times New Roman" w:hAnsi="Times New Roman" w:cs="Times New Roman"/>
          <w:sz w:val="24"/>
          <w:szCs w:val="24"/>
          <w:lang w:val="en"/>
        </w:rPr>
        <w:t xml:space="preserve">. </w:t>
      </w:r>
      <w:r w:rsidR="001B5A12" w:rsidRPr="00CA57E7">
        <w:rPr>
          <w:rFonts w:ascii="Times New Roman" w:hAnsi="Times New Roman" w:cs="Times New Roman"/>
          <w:sz w:val="24"/>
          <w:szCs w:val="24"/>
          <w:lang w:val="en"/>
        </w:rPr>
        <w:t xml:space="preserve">Therefore </w:t>
      </w:r>
      <w:r w:rsidRPr="00CA57E7">
        <w:rPr>
          <w:rFonts w:ascii="Times New Roman" w:hAnsi="Times New Roman" w:cs="Times New Roman"/>
          <w:sz w:val="24"/>
          <w:szCs w:val="24"/>
          <w:lang w:val="en"/>
        </w:rPr>
        <w:t xml:space="preserve">scholars working within the sociology of the professions </w:t>
      </w:r>
      <w:r w:rsidR="007941D1" w:rsidRPr="00CA57E7">
        <w:rPr>
          <w:rFonts w:ascii="Times New Roman" w:hAnsi="Times New Roman" w:cs="Times New Roman"/>
          <w:sz w:val="24"/>
          <w:szCs w:val="24"/>
          <w:lang w:val="en"/>
        </w:rPr>
        <w:t xml:space="preserve">suggest that </w:t>
      </w:r>
      <w:r w:rsidR="008E6CCD" w:rsidRPr="00CA57E7">
        <w:rPr>
          <w:rFonts w:ascii="Times New Roman" w:hAnsi="Times New Roman" w:cs="Times New Roman"/>
          <w:sz w:val="24"/>
          <w:szCs w:val="24"/>
          <w:lang w:val="en"/>
        </w:rPr>
        <w:t>occupational members must work continually to develop, maintain and enhance their professional status</w:t>
      </w:r>
      <w:r w:rsidR="00287D6F" w:rsidRPr="00CA57E7">
        <w:rPr>
          <w:rFonts w:ascii="Times New Roman" w:hAnsi="Times New Roman" w:cs="Times New Roman"/>
          <w:sz w:val="24"/>
          <w:szCs w:val="24"/>
          <w:lang w:val="en"/>
        </w:rPr>
        <w:t xml:space="preserve"> </w:t>
      </w:r>
      <w:r w:rsidR="005B625A" w:rsidRPr="00CA57E7">
        <w:rPr>
          <w:rFonts w:ascii="Times New Roman" w:hAnsi="Times New Roman" w:cs="Times New Roman"/>
          <w:sz w:val="24"/>
          <w:szCs w:val="24"/>
          <w:lang w:val="en"/>
        </w:rPr>
        <w:t xml:space="preserve">(Abbott, 1988; </w:t>
      </w:r>
      <w:r w:rsidR="00287D6F" w:rsidRPr="00CA57E7">
        <w:rPr>
          <w:rFonts w:ascii="Times New Roman" w:hAnsi="Times New Roman" w:cs="Times New Roman"/>
          <w:sz w:val="24"/>
          <w:szCs w:val="24"/>
          <w:lang w:val="en"/>
        </w:rPr>
        <w:t>Larson, 1977)</w:t>
      </w:r>
      <w:r w:rsidR="007F150D" w:rsidRPr="00CA57E7">
        <w:rPr>
          <w:rFonts w:ascii="Times New Roman" w:hAnsi="Times New Roman" w:cs="Times New Roman"/>
          <w:sz w:val="24"/>
          <w:szCs w:val="24"/>
          <w:lang w:val="en"/>
        </w:rPr>
        <w:t>.</w:t>
      </w:r>
      <w:r w:rsidR="00287D6F" w:rsidRPr="00CA57E7">
        <w:rPr>
          <w:rFonts w:ascii="Times New Roman" w:hAnsi="Times New Roman" w:cs="Times New Roman"/>
          <w:sz w:val="24"/>
          <w:szCs w:val="24"/>
          <w:lang w:val="en"/>
        </w:rPr>
        <w:t xml:space="preserve"> </w:t>
      </w:r>
      <w:r w:rsidR="00954304" w:rsidRPr="00CA57E7">
        <w:rPr>
          <w:rFonts w:ascii="Times New Roman" w:hAnsi="Times New Roman" w:cs="Times New Roman"/>
          <w:sz w:val="24"/>
          <w:szCs w:val="24"/>
          <w:lang w:val="en"/>
        </w:rPr>
        <w:t xml:space="preserve">Those </w:t>
      </w:r>
      <w:r w:rsidR="001E22EA" w:rsidRPr="00CA57E7">
        <w:rPr>
          <w:rFonts w:ascii="Times New Roman" w:hAnsi="Times New Roman" w:cs="Times New Roman"/>
          <w:sz w:val="24"/>
          <w:szCs w:val="24"/>
          <w:lang w:val="en"/>
        </w:rPr>
        <w:t xml:space="preserve">working </w:t>
      </w:r>
      <w:r w:rsidR="006F6927" w:rsidRPr="00CA57E7">
        <w:rPr>
          <w:rFonts w:ascii="Times New Roman" w:hAnsi="Times New Roman" w:cs="Times New Roman"/>
          <w:sz w:val="24"/>
          <w:szCs w:val="24"/>
          <w:lang w:val="en"/>
        </w:rPr>
        <w:t xml:space="preserve">within the neo-Weberian tradition </w:t>
      </w:r>
      <w:r w:rsidR="001B5A12" w:rsidRPr="00CA57E7">
        <w:rPr>
          <w:rFonts w:ascii="Times New Roman" w:hAnsi="Times New Roman" w:cs="Times New Roman"/>
          <w:sz w:val="24"/>
          <w:szCs w:val="24"/>
          <w:lang w:val="en"/>
        </w:rPr>
        <w:t xml:space="preserve">identify </w:t>
      </w:r>
      <w:r w:rsidR="006F6927" w:rsidRPr="00CA57E7">
        <w:rPr>
          <w:rFonts w:ascii="Times New Roman" w:hAnsi="Times New Roman" w:cs="Times New Roman"/>
          <w:sz w:val="24"/>
          <w:szCs w:val="24"/>
          <w:lang w:val="en"/>
        </w:rPr>
        <w:t xml:space="preserve">a </w:t>
      </w:r>
      <w:r w:rsidR="00E22787" w:rsidRPr="00CA57E7">
        <w:rPr>
          <w:rFonts w:ascii="Times New Roman" w:hAnsi="Times New Roman" w:cs="Times New Roman"/>
          <w:sz w:val="24"/>
          <w:szCs w:val="24"/>
          <w:lang w:val="en"/>
        </w:rPr>
        <w:t>particular challenge to the professions</w:t>
      </w:r>
      <w:r w:rsidR="001B5A12" w:rsidRPr="00CA57E7">
        <w:rPr>
          <w:rFonts w:ascii="Times New Roman" w:hAnsi="Times New Roman" w:cs="Times New Roman"/>
          <w:sz w:val="24"/>
          <w:szCs w:val="24"/>
          <w:lang w:val="en"/>
        </w:rPr>
        <w:t xml:space="preserve">: </w:t>
      </w:r>
      <w:r w:rsidR="007C5CBA" w:rsidRPr="00CA57E7">
        <w:rPr>
          <w:rFonts w:ascii="Times New Roman" w:hAnsi="Times New Roman" w:cs="Times New Roman"/>
          <w:sz w:val="24"/>
          <w:szCs w:val="24"/>
          <w:lang w:val="en"/>
        </w:rPr>
        <w:t xml:space="preserve"> </w:t>
      </w:r>
      <w:r w:rsidR="00E22787" w:rsidRPr="00CA57E7">
        <w:rPr>
          <w:rFonts w:ascii="Times New Roman" w:hAnsi="Times New Roman" w:cs="Times New Roman"/>
          <w:sz w:val="24"/>
          <w:szCs w:val="24"/>
          <w:lang w:val="en"/>
        </w:rPr>
        <w:t xml:space="preserve">the </w:t>
      </w:r>
      <w:r w:rsidR="00287D6F" w:rsidRPr="00CA57E7">
        <w:rPr>
          <w:rFonts w:ascii="Times New Roman" w:hAnsi="Times New Roman" w:cs="Times New Roman"/>
          <w:sz w:val="24"/>
          <w:szCs w:val="24"/>
          <w:lang w:val="en"/>
        </w:rPr>
        <w:t xml:space="preserve">expansion and </w:t>
      </w:r>
      <w:r w:rsidR="00AB249C" w:rsidRPr="00CA57E7">
        <w:rPr>
          <w:rFonts w:ascii="Times New Roman" w:hAnsi="Times New Roman" w:cs="Times New Roman"/>
          <w:sz w:val="24"/>
          <w:szCs w:val="24"/>
          <w:lang w:val="en"/>
        </w:rPr>
        <w:t xml:space="preserve">apparent </w:t>
      </w:r>
      <w:r w:rsidR="00287D6F" w:rsidRPr="00CA57E7">
        <w:rPr>
          <w:rFonts w:ascii="Times New Roman" w:hAnsi="Times New Roman" w:cs="Times New Roman"/>
          <w:sz w:val="24"/>
          <w:szCs w:val="24"/>
          <w:lang w:val="en"/>
        </w:rPr>
        <w:t>democrati</w:t>
      </w:r>
      <w:r w:rsidR="00762613" w:rsidRPr="00CA57E7">
        <w:rPr>
          <w:rFonts w:ascii="Times New Roman" w:hAnsi="Times New Roman" w:cs="Times New Roman"/>
          <w:sz w:val="24"/>
          <w:szCs w:val="24"/>
          <w:lang w:val="en"/>
        </w:rPr>
        <w:t>s</w:t>
      </w:r>
      <w:r w:rsidR="00287D6F" w:rsidRPr="00CA57E7">
        <w:rPr>
          <w:rFonts w:ascii="Times New Roman" w:hAnsi="Times New Roman" w:cs="Times New Roman"/>
          <w:sz w:val="24"/>
          <w:szCs w:val="24"/>
          <w:lang w:val="en"/>
        </w:rPr>
        <w:t>ation of higher education in the UK</w:t>
      </w:r>
      <w:r w:rsidR="006F6927" w:rsidRPr="00CA57E7">
        <w:rPr>
          <w:rFonts w:ascii="Times New Roman" w:hAnsi="Times New Roman" w:cs="Times New Roman"/>
          <w:sz w:val="24"/>
          <w:szCs w:val="24"/>
          <w:lang w:val="en"/>
        </w:rPr>
        <w:t xml:space="preserve"> over the past </w:t>
      </w:r>
      <w:r w:rsidR="00DE2463" w:rsidRPr="00CA57E7">
        <w:rPr>
          <w:rFonts w:ascii="Times New Roman" w:hAnsi="Times New Roman" w:cs="Times New Roman"/>
          <w:sz w:val="24"/>
          <w:szCs w:val="24"/>
          <w:lang w:val="en"/>
        </w:rPr>
        <w:t xml:space="preserve">30 </w:t>
      </w:r>
      <w:r w:rsidR="006F6927" w:rsidRPr="00CA57E7">
        <w:rPr>
          <w:rFonts w:ascii="Times New Roman" w:hAnsi="Times New Roman" w:cs="Times New Roman"/>
          <w:sz w:val="24"/>
          <w:szCs w:val="24"/>
          <w:lang w:val="en"/>
        </w:rPr>
        <w:t>years</w:t>
      </w:r>
      <w:r w:rsidR="00DA145E">
        <w:rPr>
          <w:rFonts w:ascii="Times New Roman" w:hAnsi="Times New Roman" w:cs="Times New Roman"/>
          <w:sz w:val="24"/>
          <w:szCs w:val="24"/>
          <w:lang w:val="en"/>
        </w:rPr>
        <w:t xml:space="preserve"> (Sommerlad and Ashley, 2015)</w:t>
      </w:r>
      <w:r w:rsidR="00E22787" w:rsidRPr="00CA57E7">
        <w:rPr>
          <w:rFonts w:ascii="Times New Roman" w:hAnsi="Times New Roman" w:cs="Times New Roman"/>
          <w:sz w:val="24"/>
          <w:szCs w:val="24"/>
          <w:lang w:val="en"/>
        </w:rPr>
        <w:t xml:space="preserve">. </w:t>
      </w:r>
      <w:r w:rsidR="00781913" w:rsidRPr="00CA57E7">
        <w:rPr>
          <w:rFonts w:ascii="Times New Roman" w:hAnsi="Times New Roman" w:cs="Times New Roman"/>
          <w:sz w:val="24"/>
          <w:szCs w:val="24"/>
          <w:lang w:val="en"/>
        </w:rPr>
        <w:t xml:space="preserve">While </w:t>
      </w:r>
      <w:r w:rsidR="00E22787" w:rsidRPr="00CA57E7">
        <w:rPr>
          <w:rFonts w:ascii="Times New Roman" w:hAnsi="Times New Roman" w:cs="Times New Roman"/>
          <w:sz w:val="24"/>
          <w:szCs w:val="24"/>
          <w:lang w:val="en"/>
        </w:rPr>
        <w:t xml:space="preserve">enabling </w:t>
      </w:r>
      <w:r w:rsidR="00B370FC" w:rsidRPr="00CA57E7">
        <w:rPr>
          <w:rFonts w:ascii="Times New Roman" w:hAnsi="Times New Roman" w:cs="Times New Roman"/>
          <w:sz w:val="24"/>
          <w:szCs w:val="24"/>
          <w:lang w:val="en"/>
        </w:rPr>
        <w:t xml:space="preserve">the rapid </w:t>
      </w:r>
      <w:r w:rsidR="00954304" w:rsidRPr="00CA57E7">
        <w:rPr>
          <w:rFonts w:ascii="Times New Roman" w:hAnsi="Times New Roman" w:cs="Times New Roman"/>
          <w:sz w:val="24"/>
          <w:szCs w:val="24"/>
          <w:lang w:val="en"/>
        </w:rPr>
        <w:t xml:space="preserve">growth </w:t>
      </w:r>
      <w:r w:rsidR="00B370FC" w:rsidRPr="00CA57E7">
        <w:rPr>
          <w:rFonts w:ascii="Times New Roman" w:hAnsi="Times New Roman" w:cs="Times New Roman"/>
          <w:sz w:val="24"/>
          <w:szCs w:val="24"/>
          <w:lang w:val="en"/>
        </w:rPr>
        <w:t xml:space="preserve">of large professional </w:t>
      </w:r>
      <w:r w:rsidR="00F17ADB" w:rsidRPr="00CA57E7">
        <w:rPr>
          <w:rFonts w:ascii="Times New Roman" w:hAnsi="Times New Roman" w:cs="Times New Roman"/>
          <w:sz w:val="24"/>
          <w:szCs w:val="24"/>
          <w:lang w:val="en"/>
        </w:rPr>
        <w:t>organi</w:t>
      </w:r>
      <w:r w:rsidR="00A05947" w:rsidRPr="00CA57E7">
        <w:rPr>
          <w:rFonts w:ascii="Times New Roman" w:hAnsi="Times New Roman" w:cs="Times New Roman"/>
          <w:sz w:val="24"/>
          <w:szCs w:val="24"/>
          <w:lang w:val="en"/>
        </w:rPr>
        <w:t>s</w:t>
      </w:r>
      <w:r w:rsidR="00F17ADB" w:rsidRPr="00CA57E7">
        <w:rPr>
          <w:rFonts w:ascii="Times New Roman" w:hAnsi="Times New Roman" w:cs="Times New Roman"/>
          <w:sz w:val="24"/>
          <w:szCs w:val="24"/>
          <w:lang w:val="en"/>
        </w:rPr>
        <w:t>ations</w:t>
      </w:r>
      <w:r w:rsidR="00B370FC" w:rsidRPr="00CA57E7">
        <w:rPr>
          <w:rFonts w:ascii="Times New Roman" w:hAnsi="Times New Roman" w:cs="Times New Roman"/>
          <w:sz w:val="24"/>
          <w:szCs w:val="24"/>
          <w:lang w:val="en"/>
        </w:rPr>
        <w:t xml:space="preserve">, </w:t>
      </w:r>
      <w:r w:rsidR="001B5A12" w:rsidRPr="00CA57E7">
        <w:rPr>
          <w:rFonts w:ascii="Times New Roman" w:hAnsi="Times New Roman" w:cs="Times New Roman"/>
          <w:sz w:val="24"/>
          <w:szCs w:val="24"/>
          <w:lang w:val="en"/>
        </w:rPr>
        <w:t xml:space="preserve">these scholars </w:t>
      </w:r>
      <w:r w:rsidR="006C4957" w:rsidRPr="00CA57E7">
        <w:rPr>
          <w:rFonts w:ascii="Times New Roman" w:hAnsi="Times New Roman" w:cs="Times New Roman"/>
          <w:sz w:val="24"/>
          <w:szCs w:val="24"/>
          <w:lang w:val="en"/>
        </w:rPr>
        <w:t xml:space="preserve">argue </w:t>
      </w:r>
      <w:r w:rsidR="00B370FC" w:rsidRPr="00CA57E7">
        <w:rPr>
          <w:rFonts w:ascii="Times New Roman" w:hAnsi="Times New Roman" w:cs="Times New Roman"/>
          <w:sz w:val="24"/>
          <w:szCs w:val="24"/>
          <w:lang w:val="en"/>
        </w:rPr>
        <w:t xml:space="preserve">this </w:t>
      </w:r>
      <w:r w:rsidR="00287D6F" w:rsidRPr="00CA57E7">
        <w:rPr>
          <w:rFonts w:ascii="Times New Roman" w:hAnsi="Times New Roman" w:cs="Times New Roman"/>
          <w:sz w:val="24"/>
          <w:szCs w:val="24"/>
          <w:lang w:val="en"/>
        </w:rPr>
        <w:t xml:space="preserve">has threatened to undermine notions of exclusivity and high status in </w:t>
      </w:r>
      <w:r w:rsidR="0017441C" w:rsidRPr="00CA57E7">
        <w:rPr>
          <w:rFonts w:ascii="Times New Roman" w:hAnsi="Times New Roman" w:cs="Times New Roman"/>
          <w:sz w:val="24"/>
          <w:szCs w:val="24"/>
          <w:lang w:val="en"/>
        </w:rPr>
        <w:t xml:space="preserve">the </w:t>
      </w:r>
      <w:r w:rsidR="00F17ADB" w:rsidRPr="00CA57E7">
        <w:rPr>
          <w:rFonts w:ascii="Times New Roman" w:hAnsi="Times New Roman" w:cs="Times New Roman"/>
          <w:sz w:val="24"/>
          <w:szCs w:val="24"/>
          <w:lang w:val="en"/>
        </w:rPr>
        <w:t>professions</w:t>
      </w:r>
      <w:r w:rsidR="00287D6F" w:rsidRPr="00CA57E7">
        <w:rPr>
          <w:rFonts w:ascii="Times New Roman" w:hAnsi="Times New Roman" w:cs="Times New Roman"/>
          <w:sz w:val="24"/>
          <w:szCs w:val="24"/>
          <w:lang w:val="en"/>
        </w:rPr>
        <w:t xml:space="preserve"> by reducing the</w:t>
      </w:r>
      <w:r w:rsidR="0017441C" w:rsidRPr="00CA57E7">
        <w:rPr>
          <w:rFonts w:ascii="Times New Roman" w:hAnsi="Times New Roman" w:cs="Times New Roman"/>
          <w:sz w:val="24"/>
          <w:szCs w:val="24"/>
          <w:lang w:val="en"/>
        </w:rPr>
        <w:t>ir</w:t>
      </w:r>
      <w:r w:rsidR="00287D6F" w:rsidRPr="00CA57E7">
        <w:rPr>
          <w:rFonts w:ascii="Times New Roman" w:hAnsi="Times New Roman" w:cs="Times New Roman"/>
          <w:sz w:val="24"/>
          <w:szCs w:val="24"/>
          <w:lang w:val="en"/>
        </w:rPr>
        <w:t xml:space="preserve"> control over the supply-side</w:t>
      </w:r>
      <w:r w:rsidR="00BF687A" w:rsidRPr="00CA57E7">
        <w:rPr>
          <w:rFonts w:ascii="Times New Roman" w:hAnsi="Times New Roman" w:cs="Times New Roman"/>
          <w:sz w:val="24"/>
          <w:szCs w:val="24"/>
          <w:lang w:val="en"/>
        </w:rPr>
        <w:t xml:space="preserve">, </w:t>
      </w:r>
      <w:r w:rsidR="00287D6F" w:rsidRPr="00CA57E7">
        <w:rPr>
          <w:rFonts w:ascii="Times New Roman" w:hAnsi="Times New Roman" w:cs="Times New Roman"/>
          <w:sz w:val="24"/>
          <w:szCs w:val="24"/>
          <w:lang w:val="en"/>
        </w:rPr>
        <w:t xml:space="preserve">contributing to diversification away from the professional </w:t>
      </w:r>
      <w:r w:rsidR="001E22EA" w:rsidRPr="00CA57E7">
        <w:rPr>
          <w:rFonts w:ascii="Times New Roman" w:hAnsi="Times New Roman" w:cs="Times New Roman"/>
          <w:sz w:val="24"/>
          <w:szCs w:val="24"/>
          <w:lang w:val="en"/>
        </w:rPr>
        <w:t>white, male, middle-class ‘norm</w:t>
      </w:r>
      <w:r w:rsidR="008C6A18" w:rsidRPr="00CA57E7">
        <w:rPr>
          <w:rFonts w:ascii="Times New Roman" w:hAnsi="Times New Roman" w:cs="Times New Roman"/>
          <w:sz w:val="24"/>
          <w:szCs w:val="24"/>
          <w:lang w:val="en"/>
        </w:rPr>
        <w:t>.</w:t>
      </w:r>
      <w:r w:rsidR="00287D6F" w:rsidRPr="00CA57E7">
        <w:rPr>
          <w:rFonts w:ascii="Times New Roman" w:hAnsi="Times New Roman" w:cs="Times New Roman"/>
          <w:sz w:val="24"/>
          <w:szCs w:val="24"/>
          <w:lang w:val="en"/>
        </w:rPr>
        <w:t>’</w:t>
      </w:r>
      <w:r w:rsidR="0017441C" w:rsidRPr="00CA57E7">
        <w:rPr>
          <w:rFonts w:ascii="Times New Roman" w:hAnsi="Times New Roman" w:cs="Times New Roman"/>
          <w:sz w:val="24"/>
          <w:szCs w:val="24"/>
          <w:lang w:val="en"/>
        </w:rPr>
        <w:t xml:space="preserve"> </w:t>
      </w:r>
    </w:p>
    <w:p w14:paraId="5C1E6F21" w14:textId="77777777" w:rsidR="00514251" w:rsidRPr="00CA57E7" w:rsidRDefault="00514251" w:rsidP="00C43777">
      <w:pPr>
        <w:spacing w:after="0" w:line="480" w:lineRule="auto"/>
        <w:jc w:val="both"/>
        <w:rPr>
          <w:rFonts w:ascii="Times New Roman" w:hAnsi="Times New Roman" w:cs="Times New Roman"/>
          <w:sz w:val="24"/>
          <w:szCs w:val="24"/>
          <w:lang w:val="en"/>
        </w:rPr>
      </w:pPr>
    </w:p>
    <w:p w14:paraId="007ED45E" w14:textId="1E9D528F" w:rsidR="000F1E51" w:rsidRPr="00CA57E7" w:rsidRDefault="00F0024A"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lang w:val="en"/>
        </w:rPr>
        <w:t>P</w:t>
      </w:r>
      <w:r w:rsidR="0017441C" w:rsidRPr="00CA57E7">
        <w:rPr>
          <w:rFonts w:ascii="Times New Roman" w:hAnsi="Times New Roman" w:cs="Times New Roman"/>
          <w:sz w:val="24"/>
          <w:szCs w:val="24"/>
          <w:lang w:val="en"/>
        </w:rPr>
        <w:t xml:space="preserve">rofessions have responded to this </w:t>
      </w:r>
      <w:r w:rsidR="00957F09" w:rsidRPr="00CA57E7">
        <w:rPr>
          <w:rFonts w:ascii="Times New Roman" w:hAnsi="Times New Roman" w:cs="Times New Roman"/>
          <w:sz w:val="24"/>
          <w:szCs w:val="24"/>
          <w:lang w:val="en"/>
        </w:rPr>
        <w:t>threat by establishing new strategies of social closure, using informal (cultural) barriers to entry, rather than formal credentials alone</w:t>
      </w:r>
      <w:r w:rsidR="00AB249C" w:rsidRPr="00CA57E7">
        <w:rPr>
          <w:rFonts w:ascii="Times New Roman" w:hAnsi="Times New Roman" w:cs="Times New Roman"/>
          <w:sz w:val="24"/>
          <w:szCs w:val="24"/>
          <w:lang w:val="en"/>
        </w:rPr>
        <w:t xml:space="preserve"> (Bolton and Muzio, </w:t>
      </w:r>
      <w:r w:rsidR="002016EC" w:rsidRPr="00CA57E7">
        <w:rPr>
          <w:rFonts w:ascii="Times New Roman" w:hAnsi="Times New Roman" w:cs="Times New Roman"/>
          <w:sz w:val="24"/>
          <w:szCs w:val="24"/>
          <w:lang w:val="en"/>
        </w:rPr>
        <w:t>2007</w:t>
      </w:r>
      <w:r w:rsidR="00AB249C" w:rsidRPr="00CA57E7">
        <w:rPr>
          <w:rFonts w:ascii="Times New Roman" w:hAnsi="Times New Roman" w:cs="Times New Roman"/>
          <w:sz w:val="24"/>
          <w:szCs w:val="24"/>
          <w:lang w:val="en"/>
        </w:rPr>
        <w:t>)</w:t>
      </w:r>
      <w:r w:rsidR="00957F09" w:rsidRPr="00CA57E7">
        <w:rPr>
          <w:rFonts w:ascii="Times New Roman" w:hAnsi="Times New Roman" w:cs="Times New Roman"/>
          <w:sz w:val="24"/>
          <w:szCs w:val="24"/>
          <w:lang w:val="en"/>
        </w:rPr>
        <w:t xml:space="preserve">. </w:t>
      </w:r>
      <w:r w:rsidR="00D67C5E" w:rsidRPr="00CA57E7">
        <w:rPr>
          <w:rFonts w:ascii="Times New Roman" w:hAnsi="Times New Roman" w:cs="Times New Roman"/>
          <w:sz w:val="24"/>
          <w:szCs w:val="24"/>
          <w:lang w:val="en"/>
        </w:rPr>
        <w:t xml:space="preserve">Bourdieu’s </w:t>
      </w:r>
      <w:r w:rsidR="00D67C5E" w:rsidRPr="00CA57E7">
        <w:rPr>
          <w:rFonts w:ascii="Times New Roman" w:eastAsia="Times New Roman" w:hAnsi="Times New Roman" w:cs="Times New Roman"/>
          <w:sz w:val="24"/>
          <w:szCs w:val="24"/>
          <w:lang w:eastAsia="en-GB"/>
        </w:rPr>
        <w:t>core concepts of the forms of capital, habitus and field (e.g. 198</w:t>
      </w:r>
      <w:r w:rsidR="00A15AC8" w:rsidRPr="00CA57E7">
        <w:rPr>
          <w:rFonts w:ascii="Times New Roman" w:eastAsia="Times New Roman" w:hAnsi="Times New Roman" w:cs="Times New Roman"/>
          <w:sz w:val="24"/>
          <w:szCs w:val="24"/>
          <w:lang w:eastAsia="en-GB"/>
        </w:rPr>
        <w:t>4</w:t>
      </w:r>
      <w:r w:rsidR="00D67C5E" w:rsidRPr="00CA57E7">
        <w:rPr>
          <w:rFonts w:ascii="Times New Roman" w:eastAsia="Times New Roman" w:hAnsi="Times New Roman" w:cs="Times New Roman"/>
          <w:sz w:val="24"/>
          <w:szCs w:val="24"/>
          <w:lang w:eastAsia="en-GB"/>
        </w:rPr>
        <w:t>, 1990, 1996)</w:t>
      </w:r>
      <w:r w:rsidR="00E415F4" w:rsidRPr="00CA57E7">
        <w:rPr>
          <w:rFonts w:ascii="Times New Roman" w:eastAsia="Times New Roman" w:hAnsi="Times New Roman" w:cs="Times New Roman"/>
          <w:sz w:val="24"/>
          <w:szCs w:val="24"/>
          <w:lang w:eastAsia="en-GB"/>
        </w:rPr>
        <w:t xml:space="preserve"> have been deployed to help explain this process in more detail. </w:t>
      </w:r>
    </w:p>
    <w:p w14:paraId="1E83B3AC" w14:textId="77777777" w:rsidR="000F1E51" w:rsidRPr="00CA57E7" w:rsidRDefault="000F1E51"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14:paraId="11231EBF" w14:textId="3466D837" w:rsidR="002D7748" w:rsidRPr="00CA57E7" w:rsidRDefault="00D67C5E" w:rsidP="00C43777">
      <w:pPr>
        <w:autoSpaceDE w:val="0"/>
        <w:autoSpaceDN w:val="0"/>
        <w:adjustRightInd w:val="0"/>
        <w:spacing w:after="0" w:line="480" w:lineRule="auto"/>
        <w:jc w:val="both"/>
        <w:rPr>
          <w:rFonts w:ascii="Times New Roman" w:hAnsi="Times New Roman" w:cs="Times New Roman"/>
          <w:sz w:val="24"/>
          <w:szCs w:val="24"/>
        </w:rPr>
      </w:pPr>
      <w:r w:rsidRPr="00CA57E7">
        <w:rPr>
          <w:rFonts w:ascii="Times New Roman" w:eastAsia="Times New Roman" w:hAnsi="Times New Roman" w:cs="Times New Roman"/>
          <w:sz w:val="24"/>
          <w:szCs w:val="24"/>
          <w:lang w:eastAsia="en-GB"/>
        </w:rPr>
        <w:t xml:space="preserve">Bourdieu </w:t>
      </w:r>
      <w:r w:rsidR="002304D0" w:rsidRPr="00CA57E7">
        <w:rPr>
          <w:rFonts w:ascii="Times New Roman" w:eastAsia="Times New Roman" w:hAnsi="Times New Roman" w:cs="Times New Roman"/>
          <w:sz w:val="24"/>
          <w:szCs w:val="24"/>
          <w:lang w:eastAsia="en-GB"/>
        </w:rPr>
        <w:t xml:space="preserve">(1984) </w:t>
      </w:r>
      <w:r w:rsidRPr="00CA57E7">
        <w:rPr>
          <w:rFonts w:ascii="Times New Roman" w:eastAsia="Times New Roman" w:hAnsi="Times New Roman" w:cs="Times New Roman"/>
          <w:sz w:val="24"/>
          <w:szCs w:val="24"/>
          <w:lang w:eastAsia="en-GB"/>
        </w:rPr>
        <w:t xml:space="preserve">characterised </w:t>
      </w:r>
      <w:r w:rsidR="00B56992" w:rsidRPr="00CA57E7">
        <w:rPr>
          <w:rFonts w:ascii="Times New Roman" w:hAnsi="Times New Roman" w:cs="Times New Roman"/>
          <w:sz w:val="24"/>
          <w:szCs w:val="24"/>
          <w:lang w:val="en"/>
        </w:rPr>
        <w:t xml:space="preserve">social space in terms of overlapping fields, </w:t>
      </w:r>
      <w:r w:rsidR="00B21B4E" w:rsidRPr="00CA57E7">
        <w:rPr>
          <w:rFonts w:ascii="Times New Roman" w:hAnsi="Times New Roman" w:cs="Times New Roman"/>
          <w:sz w:val="24"/>
          <w:szCs w:val="24"/>
          <w:lang w:val="en"/>
        </w:rPr>
        <w:t xml:space="preserve">defined as a </w:t>
      </w:r>
      <w:r w:rsidR="0051418C" w:rsidRPr="00CA57E7">
        <w:rPr>
          <w:rFonts w:ascii="Times New Roman" w:hAnsi="Times New Roman" w:cs="Times New Roman"/>
          <w:sz w:val="24"/>
          <w:szCs w:val="24"/>
        </w:rPr>
        <w:t>structured social space or network</w:t>
      </w:r>
      <w:r w:rsidR="00B56992" w:rsidRPr="00CA57E7">
        <w:rPr>
          <w:rFonts w:ascii="Times New Roman" w:hAnsi="Times New Roman" w:cs="Times New Roman"/>
          <w:sz w:val="24"/>
          <w:szCs w:val="24"/>
        </w:rPr>
        <w:t xml:space="preserve"> </w:t>
      </w:r>
      <w:r w:rsidR="0051418C" w:rsidRPr="00CA57E7">
        <w:rPr>
          <w:rFonts w:ascii="Times New Roman" w:hAnsi="Times New Roman" w:cs="Times New Roman"/>
          <w:sz w:val="24"/>
          <w:szCs w:val="24"/>
        </w:rPr>
        <w:t>with its own rules and forms of common sense. These rules are produced and naturali</w:t>
      </w:r>
      <w:r w:rsidR="00B21B4E" w:rsidRPr="00CA57E7">
        <w:rPr>
          <w:rFonts w:ascii="Times New Roman" w:hAnsi="Times New Roman" w:cs="Times New Roman"/>
          <w:sz w:val="24"/>
          <w:szCs w:val="24"/>
        </w:rPr>
        <w:t>s</w:t>
      </w:r>
      <w:r w:rsidR="0051418C" w:rsidRPr="00CA57E7">
        <w:rPr>
          <w:rFonts w:ascii="Times New Roman" w:hAnsi="Times New Roman" w:cs="Times New Roman"/>
          <w:sz w:val="24"/>
          <w:szCs w:val="24"/>
        </w:rPr>
        <w:t xml:space="preserve">ed through </w:t>
      </w:r>
      <w:r w:rsidR="00B21B4E" w:rsidRPr="00CA57E7">
        <w:rPr>
          <w:rFonts w:ascii="Times New Roman" w:hAnsi="Times New Roman" w:cs="Times New Roman"/>
          <w:sz w:val="24"/>
          <w:szCs w:val="24"/>
        </w:rPr>
        <w:t>the field</w:t>
      </w:r>
      <w:r w:rsidR="0089753D" w:rsidRPr="00CA57E7">
        <w:rPr>
          <w:rFonts w:ascii="Times New Roman" w:hAnsi="Times New Roman" w:cs="Times New Roman"/>
          <w:sz w:val="24"/>
          <w:szCs w:val="24"/>
        </w:rPr>
        <w:t>’</w:t>
      </w:r>
      <w:r w:rsidR="00B21B4E" w:rsidRPr="00CA57E7">
        <w:rPr>
          <w:rFonts w:ascii="Times New Roman" w:hAnsi="Times New Roman" w:cs="Times New Roman"/>
          <w:sz w:val="24"/>
          <w:szCs w:val="24"/>
        </w:rPr>
        <w:t xml:space="preserve">s </w:t>
      </w:r>
      <w:r w:rsidR="0051418C" w:rsidRPr="00CA57E7">
        <w:rPr>
          <w:rFonts w:ascii="Times New Roman" w:hAnsi="Times New Roman" w:cs="Times New Roman"/>
          <w:sz w:val="24"/>
          <w:szCs w:val="24"/>
        </w:rPr>
        <w:t>cultural practices</w:t>
      </w:r>
      <w:r w:rsidR="00087418" w:rsidRPr="00CA57E7">
        <w:rPr>
          <w:rFonts w:ascii="Times New Roman" w:hAnsi="Times New Roman" w:cs="Times New Roman"/>
          <w:sz w:val="24"/>
          <w:szCs w:val="24"/>
        </w:rPr>
        <w:t xml:space="preserve"> and </w:t>
      </w:r>
      <w:r w:rsidR="0051418C" w:rsidRPr="00CA57E7">
        <w:rPr>
          <w:rFonts w:ascii="Times New Roman" w:hAnsi="Times New Roman" w:cs="Times New Roman"/>
          <w:sz w:val="24"/>
          <w:szCs w:val="24"/>
        </w:rPr>
        <w:t>through its actors’ interrelationships</w:t>
      </w:r>
      <w:r w:rsidR="00A96875" w:rsidRPr="00CA57E7">
        <w:rPr>
          <w:rFonts w:ascii="Times New Roman" w:hAnsi="Times New Roman" w:cs="Times New Roman"/>
          <w:sz w:val="24"/>
          <w:szCs w:val="24"/>
        </w:rPr>
        <w:t>,</w:t>
      </w:r>
      <w:r w:rsidR="0051418C" w:rsidRPr="00CA57E7">
        <w:rPr>
          <w:rFonts w:ascii="Times New Roman" w:hAnsi="Times New Roman" w:cs="Times New Roman"/>
          <w:sz w:val="24"/>
          <w:szCs w:val="24"/>
        </w:rPr>
        <w:t xml:space="preserve"> </w:t>
      </w:r>
      <w:r w:rsidR="0089753D" w:rsidRPr="00CA57E7">
        <w:rPr>
          <w:rFonts w:ascii="Times New Roman" w:hAnsi="Times New Roman" w:cs="Times New Roman"/>
          <w:sz w:val="24"/>
          <w:szCs w:val="24"/>
        </w:rPr>
        <w:t xml:space="preserve">which may in turn become </w:t>
      </w:r>
      <w:r w:rsidR="004D0C44" w:rsidRPr="00CA57E7">
        <w:rPr>
          <w:rFonts w:ascii="Times New Roman" w:hAnsi="Times New Roman" w:cs="Times New Roman"/>
          <w:sz w:val="24"/>
          <w:szCs w:val="24"/>
        </w:rPr>
        <w:t xml:space="preserve">part of an individual’s </w:t>
      </w:r>
      <w:r w:rsidR="004D0C44" w:rsidRPr="00CA57E7">
        <w:rPr>
          <w:rFonts w:ascii="Times New Roman" w:hAnsi="Times New Roman" w:cs="Times New Roman"/>
          <w:i/>
          <w:sz w:val="24"/>
          <w:szCs w:val="24"/>
          <w:lang w:val="en"/>
        </w:rPr>
        <w:t>habitus</w:t>
      </w:r>
      <w:r w:rsidR="00DA145E">
        <w:rPr>
          <w:rFonts w:ascii="Times New Roman" w:hAnsi="Times New Roman" w:cs="Times New Roman"/>
          <w:sz w:val="24"/>
          <w:szCs w:val="24"/>
          <w:lang w:val="en"/>
        </w:rPr>
        <w:t xml:space="preserve">. This </w:t>
      </w:r>
      <w:r w:rsidR="004D0C44" w:rsidRPr="00CA57E7">
        <w:rPr>
          <w:rFonts w:ascii="Times New Roman" w:hAnsi="Times New Roman" w:cs="Times New Roman"/>
          <w:sz w:val="24"/>
          <w:szCs w:val="24"/>
          <w:lang w:val="en"/>
        </w:rPr>
        <w:t xml:space="preserve">describes patterns of thought and behaviour that are </w:t>
      </w:r>
      <w:r w:rsidR="004D0C44" w:rsidRPr="00CA57E7">
        <w:rPr>
          <w:rFonts w:ascii="Times New Roman" w:eastAsia="Times New Roman" w:hAnsi="Times New Roman" w:cs="Times New Roman"/>
          <w:sz w:val="24"/>
          <w:szCs w:val="24"/>
          <w:lang w:eastAsia="en-GB"/>
        </w:rPr>
        <w:t>enduring and transferrable from one context to another</w:t>
      </w:r>
      <w:r w:rsidR="000E7ABC" w:rsidRPr="00CA57E7">
        <w:rPr>
          <w:rFonts w:ascii="Times New Roman" w:eastAsia="Times New Roman" w:hAnsi="Times New Roman" w:cs="Times New Roman"/>
          <w:sz w:val="24"/>
          <w:szCs w:val="24"/>
          <w:lang w:eastAsia="en-GB"/>
        </w:rPr>
        <w:t xml:space="preserve"> (</w:t>
      </w:r>
      <w:r w:rsidR="002304D0" w:rsidRPr="00CA57E7">
        <w:rPr>
          <w:rFonts w:ascii="Times New Roman" w:eastAsia="Times New Roman" w:hAnsi="Times New Roman" w:cs="Times New Roman"/>
          <w:sz w:val="24"/>
          <w:szCs w:val="24"/>
          <w:lang w:eastAsia="en-GB"/>
        </w:rPr>
        <w:t>Bourdieu, 1990; Bourdieu and Wacquant, 1992</w:t>
      </w:r>
      <w:r w:rsidR="000E7ABC" w:rsidRPr="00CA57E7">
        <w:rPr>
          <w:rFonts w:ascii="Times New Roman" w:eastAsia="Times New Roman" w:hAnsi="Times New Roman" w:cs="Times New Roman"/>
          <w:sz w:val="24"/>
          <w:szCs w:val="24"/>
          <w:lang w:eastAsia="en-GB"/>
        </w:rPr>
        <w:t>)</w:t>
      </w:r>
      <w:r w:rsidR="004D0C44" w:rsidRPr="00CA57E7">
        <w:rPr>
          <w:rFonts w:ascii="Times New Roman" w:eastAsia="Times New Roman" w:hAnsi="Times New Roman" w:cs="Times New Roman"/>
          <w:sz w:val="24"/>
          <w:szCs w:val="24"/>
          <w:lang w:eastAsia="en-GB"/>
        </w:rPr>
        <w:t xml:space="preserve">. </w:t>
      </w:r>
      <w:r w:rsidR="00707EED">
        <w:rPr>
          <w:rFonts w:ascii="Times New Roman" w:eastAsia="Times New Roman" w:hAnsi="Times New Roman" w:cs="Times New Roman"/>
          <w:sz w:val="24"/>
          <w:szCs w:val="24"/>
          <w:lang w:eastAsia="en-GB"/>
        </w:rPr>
        <w:t>F</w:t>
      </w:r>
      <w:r w:rsidR="000F1E51" w:rsidRPr="00CA57E7">
        <w:rPr>
          <w:rFonts w:ascii="Times New Roman" w:eastAsia="Times New Roman" w:hAnsi="Times New Roman" w:cs="Times New Roman"/>
          <w:sz w:val="24"/>
          <w:szCs w:val="24"/>
          <w:lang w:eastAsia="en-GB"/>
        </w:rPr>
        <w:t>i</w:t>
      </w:r>
      <w:r w:rsidR="00B21B4E" w:rsidRPr="00CA57E7">
        <w:rPr>
          <w:rFonts w:ascii="Times New Roman" w:eastAsia="Times New Roman" w:hAnsi="Times New Roman" w:cs="Times New Roman"/>
          <w:sz w:val="24"/>
          <w:szCs w:val="24"/>
          <w:lang w:eastAsia="en-GB"/>
        </w:rPr>
        <w:t xml:space="preserve">elds are </w:t>
      </w:r>
      <w:r w:rsidR="00D2038B" w:rsidRPr="00CA57E7">
        <w:rPr>
          <w:rFonts w:ascii="Times New Roman" w:eastAsia="Times New Roman" w:hAnsi="Times New Roman" w:cs="Times New Roman"/>
          <w:sz w:val="24"/>
          <w:szCs w:val="24"/>
          <w:lang w:eastAsia="en-GB"/>
        </w:rPr>
        <w:t xml:space="preserve">characterised by </w:t>
      </w:r>
      <w:r w:rsidR="004D0C44" w:rsidRPr="00CA57E7">
        <w:rPr>
          <w:rFonts w:ascii="Times New Roman" w:eastAsia="Times New Roman" w:hAnsi="Times New Roman" w:cs="Times New Roman"/>
          <w:sz w:val="24"/>
          <w:szCs w:val="24"/>
          <w:lang w:eastAsia="en-GB"/>
        </w:rPr>
        <w:t xml:space="preserve">struggles between </w:t>
      </w:r>
      <w:r w:rsidR="00CF3430" w:rsidRPr="00CA57E7">
        <w:rPr>
          <w:rFonts w:ascii="Times New Roman" w:eastAsia="Times New Roman" w:hAnsi="Times New Roman" w:cs="Times New Roman"/>
          <w:sz w:val="24"/>
          <w:szCs w:val="24"/>
          <w:lang w:eastAsia="en-GB"/>
        </w:rPr>
        <w:t xml:space="preserve">individual </w:t>
      </w:r>
      <w:r w:rsidR="004D0C44" w:rsidRPr="00CA57E7">
        <w:rPr>
          <w:rFonts w:ascii="Times New Roman" w:eastAsia="Times New Roman" w:hAnsi="Times New Roman" w:cs="Times New Roman"/>
          <w:sz w:val="24"/>
          <w:szCs w:val="24"/>
          <w:lang w:eastAsia="en-GB"/>
        </w:rPr>
        <w:t>agents and institutions over the various forms of capital which are in circulation</w:t>
      </w:r>
      <w:r w:rsidR="00412EE5">
        <w:rPr>
          <w:rFonts w:ascii="Times New Roman" w:eastAsia="Times New Roman" w:hAnsi="Times New Roman" w:cs="Times New Roman"/>
          <w:sz w:val="24"/>
          <w:szCs w:val="24"/>
          <w:lang w:eastAsia="en-GB"/>
        </w:rPr>
        <w:t xml:space="preserve"> and which, </w:t>
      </w:r>
      <w:r w:rsidR="00707EED">
        <w:rPr>
          <w:rFonts w:ascii="Times New Roman" w:eastAsia="Times New Roman" w:hAnsi="Times New Roman" w:cs="Times New Roman"/>
          <w:sz w:val="24"/>
          <w:szCs w:val="24"/>
          <w:lang w:eastAsia="en-GB"/>
        </w:rPr>
        <w:t xml:space="preserve">in addition to economic capital, comprise the following forms. </w:t>
      </w:r>
      <w:r w:rsidR="00DF30B9" w:rsidRPr="00CA57E7">
        <w:rPr>
          <w:rFonts w:ascii="Times New Roman" w:hAnsi="Times New Roman" w:cs="Times New Roman"/>
          <w:i/>
          <w:sz w:val="24"/>
          <w:szCs w:val="24"/>
        </w:rPr>
        <w:t>Social capital</w:t>
      </w:r>
      <w:r w:rsidR="00DF30B9" w:rsidRPr="00CA57E7">
        <w:rPr>
          <w:rFonts w:ascii="Times New Roman" w:hAnsi="Times New Roman" w:cs="Times New Roman"/>
          <w:sz w:val="24"/>
          <w:szCs w:val="24"/>
        </w:rPr>
        <w:t xml:space="preserve"> relates to contacts and connections which allow people to draw on their social networks</w:t>
      </w:r>
      <w:r w:rsidR="00E415F4" w:rsidRPr="00CA57E7">
        <w:rPr>
          <w:rFonts w:ascii="Times New Roman" w:hAnsi="Times New Roman" w:cs="Times New Roman"/>
          <w:sz w:val="24"/>
          <w:szCs w:val="24"/>
        </w:rPr>
        <w:t xml:space="preserve">. </w:t>
      </w:r>
      <w:r w:rsidR="00DF30B9" w:rsidRPr="00CA57E7">
        <w:rPr>
          <w:rFonts w:ascii="Times New Roman" w:hAnsi="Times New Roman" w:cs="Times New Roman"/>
          <w:sz w:val="24"/>
          <w:szCs w:val="24"/>
        </w:rPr>
        <w:t>C</w:t>
      </w:r>
      <w:r w:rsidR="0051418C" w:rsidRPr="00CA57E7">
        <w:rPr>
          <w:rFonts w:ascii="Times New Roman" w:hAnsi="Times New Roman" w:cs="Times New Roman"/>
          <w:sz w:val="24"/>
          <w:szCs w:val="24"/>
        </w:rPr>
        <w:t xml:space="preserve">ultural capital comes in three forms: </w:t>
      </w:r>
      <w:r w:rsidR="0051418C" w:rsidRPr="00CA57E7">
        <w:rPr>
          <w:rFonts w:ascii="Times New Roman" w:hAnsi="Times New Roman" w:cs="Times New Roman"/>
          <w:i/>
          <w:sz w:val="24"/>
          <w:szCs w:val="24"/>
        </w:rPr>
        <w:t>embodied capital</w:t>
      </w:r>
      <w:r w:rsidR="002E1F89" w:rsidRPr="00CA57E7">
        <w:rPr>
          <w:rFonts w:ascii="Times New Roman" w:hAnsi="Times New Roman" w:cs="Times New Roman"/>
          <w:sz w:val="24"/>
          <w:szCs w:val="24"/>
        </w:rPr>
        <w:t xml:space="preserve"> </w:t>
      </w:r>
      <w:r w:rsidR="006E5C3D" w:rsidRPr="00CA57E7">
        <w:rPr>
          <w:rFonts w:ascii="Times New Roman" w:hAnsi="Times New Roman" w:cs="Times New Roman"/>
          <w:sz w:val="24"/>
          <w:szCs w:val="24"/>
        </w:rPr>
        <w:t>refers to both consciously and passively inherited properties of the self</w:t>
      </w:r>
      <w:r w:rsidR="002E1F89" w:rsidRPr="00CA57E7">
        <w:rPr>
          <w:rFonts w:ascii="Times New Roman" w:hAnsi="Times New Roman" w:cs="Times New Roman"/>
          <w:sz w:val="24"/>
          <w:szCs w:val="24"/>
        </w:rPr>
        <w:t xml:space="preserve"> </w:t>
      </w:r>
      <w:r w:rsidR="006E5C3D" w:rsidRPr="00CA57E7">
        <w:rPr>
          <w:rFonts w:ascii="Times New Roman" w:hAnsi="Times New Roman" w:cs="Times New Roman"/>
          <w:sz w:val="24"/>
          <w:szCs w:val="24"/>
        </w:rPr>
        <w:t xml:space="preserve">which are typically acquired through socialisation and tradition; </w:t>
      </w:r>
      <w:r w:rsidR="0051418C" w:rsidRPr="00CA57E7">
        <w:rPr>
          <w:rFonts w:ascii="Times New Roman" w:hAnsi="Times New Roman" w:cs="Times New Roman"/>
          <w:i/>
          <w:sz w:val="24"/>
          <w:szCs w:val="24"/>
        </w:rPr>
        <w:t>institutional capital</w:t>
      </w:r>
      <w:r w:rsidR="0051418C" w:rsidRPr="00CA57E7">
        <w:rPr>
          <w:rFonts w:ascii="Times New Roman" w:hAnsi="Times New Roman" w:cs="Times New Roman"/>
          <w:sz w:val="24"/>
          <w:szCs w:val="24"/>
        </w:rPr>
        <w:t xml:space="preserve"> </w:t>
      </w:r>
      <w:r w:rsidR="00DF30B9" w:rsidRPr="00CA57E7">
        <w:rPr>
          <w:rFonts w:ascii="Times New Roman" w:hAnsi="Times New Roman" w:cs="Times New Roman"/>
          <w:sz w:val="24"/>
          <w:szCs w:val="24"/>
        </w:rPr>
        <w:t>refers to institutional recognition of the cultural capital held by an individual, most commonly academic credentials and qualifications</w:t>
      </w:r>
      <w:r w:rsidR="006E5C3D" w:rsidRPr="00CA57E7">
        <w:rPr>
          <w:rFonts w:ascii="Times New Roman" w:hAnsi="Times New Roman" w:cs="Times New Roman"/>
          <w:sz w:val="24"/>
          <w:szCs w:val="24"/>
        </w:rPr>
        <w:t>;</w:t>
      </w:r>
      <w:r w:rsidR="0051418C" w:rsidRPr="00CA57E7">
        <w:rPr>
          <w:rFonts w:ascii="Times New Roman" w:hAnsi="Times New Roman" w:cs="Times New Roman"/>
          <w:sz w:val="24"/>
          <w:szCs w:val="24"/>
        </w:rPr>
        <w:t xml:space="preserve"> and </w:t>
      </w:r>
      <w:r w:rsidR="006E5C3D" w:rsidRPr="00CA57E7">
        <w:rPr>
          <w:rFonts w:ascii="Times New Roman" w:hAnsi="Times New Roman" w:cs="Times New Roman"/>
          <w:i/>
          <w:sz w:val="24"/>
          <w:szCs w:val="24"/>
        </w:rPr>
        <w:t>objectified capital</w:t>
      </w:r>
      <w:r w:rsidR="006E5C3D" w:rsidRPr="00CA57E7">
        <w:rPr>
          <w:rFonts w:ascii="Times New Roman" w:hAnsi="Times New Roman" w:cs="Times New Roman"/>
          <w:sz w:val="24"/>
          <w:szCs w:val="24"/>
        </w:rPr>
        <w:t xml:space="preserve"> refers to physical objects that are owned. </w:t>
      </w:r>
      <w:r w:rsidR="0065121B" w:rsidRPr="00CA57E7">
        <w:rPr>
          <w:rFonts w:ascii="Times New Roman" w:hAnsi="Times New Roman" w:cs="Times New Roman"/>
          <w:sz w:val="24"/>
          <w:szCs w:val="24"/>
        </w:rPr>
        <w:t xml:space="preserve">Finally, </w:t>
      </w:r>
      <w:r w:rsidR="0065121B" w:rsidRPr="00CA57E7">
        <w:rPr>
          <w:rFonts w:ascii="Times New Roman" w:hAnsi="Times New Roman" w:cs="Times New Roman"/>
          <w:i/>
          <w:sz w:val="24"/>
          <w:szCs w:val="24"/>
        </w:rPr>
        <w:t>symbolic capital</w:t>
      </w:r>
      <w:r w:rsidR="0065121B" w:rsidRPr="00CA57E7">
        <w:rPr>
          <w:rFonts w:ascii="Times New Roman" w:hAnsi="Times New Roman" w:cs="Times New Roman"/>
          <w:sz w:val="24"/>
          <w:szCs w:val="24"/>
        </w:rPr>
        <w:t xml:space="preserve"> </w:t>
      </w:r>
      <w:r w:rsidR="00E26C6D" w:rsidRPr="00CA57E7">
        <w:rPr>
          <w:rFonts w:ascii="Times New Roman" w:hAnsi="Times New Roman" w:cs="Times New Roman"/>
          <w:sz w:val="24"/>
          <w:szCs w:val="24"/>
        </w:rPr>
        <w:t xml:space="preserve">is defined by Bourdieu </w:t>
      </w:r>
      <w:r w:rsidR="006C7B00" w:rsidRPr="00CA57E7">
        <w:rPr>
          <w:rFonts w:ascii="Times New Roman" w:hAnsi="Times New Roman" w:cs="Times New Roman"/>
          <w:sz w:val="24"/>
          <w:szCs w:val="24"/>
          <w:lang w:val="en"/>
        </w:rPr>
        <w:t xml:space="preserve">(1989: 17) </w:t>
      </w:r>
      <w:r w:rsidR="00E26C6D" w:rsidRPr="00CA57E7">
        <w:rPr>
          <w:rFonts w:ascii="Times New Roman" w:hAnsi="Times New Roman" w:cs="Times New Roman"/>
          <w:sz w:val="24"/>
          <w:szCs w:val="24"/>
        </w:rPr>
        <w:t xml:space="preserve">as the “form </w:t>
      </w:r>
      <w:r w:rsidR="00E26C6D" w:rsidRPr="00CA57E7">
        <w:rPr>
          <w:rFonts w:ascii="Times New Roman" w:hAnsi="Times New Roman" w:cs="Times New Roman"/>
          <w:sz w:val="24"/>
          <w:szCs w:val="24"/>
          <w:lang w:val="en"/>
        </w:rPr>
        <w:t>that the various species of capital assume when they are perceived and recogni</w:t>
      </w:r>
      <w:r w:rsidR="00380B3D">
        <w:rPr>
          <w:rFonts w:ascii="Times New Roman" w:hAnsi="Times New Roman" w:cs="Times New Roman"/>
          <w:sz w:val="24"/>
          <w:szCs w:val="24"/>
          <w:lang w:val="en"/>
        </w:rPr>
        <w:t>s</w:t>
      </w:r>
      <w:r w:rsidR="00E26C6D" w:rsidRPr="00CA57E7">
        <w:rPr>
          <w:rFonts w:ascii="Times New Roman" w:hAnsi="Times New Roman" w:cs="Times New Roman"/>
          <w:sz w:val="24"/>
          <w:szCs w:val="24"/>
          <w:lang w:val="en"/>
        </w:rPr>
        <w:t xml:space="preserve">ed as legitimate” </w:t>
      </w:r>
      <w:r w:rsidR="006C7B00" w:rsidRPr="00CA57E7">
        <w:rPr>
          <w:rFonts w:ascii="Times New Roman" w:hAnsi="Times New Roman" w:cs="Times New Roman"/>
          <w:sz w:val="24"/>
          <w:szCs w:val="24"/>
          <w:lang w:val="en"/>
        </w:rPr>
        <w:t>within the field</w:t>
      </w:r>
      <w:r w:rsidR="00E26C6D" w:rsidRPr="00CA57E7">
        <w:rPr>
          <w:rFonts w:ascii="Times New Roman" w:hAnsi="Times New Roman" w:cs="Times New Roman"/>
          <w:sz w:val="24"/>
          <w:szCs w:val="24"/>
          <w:lang w:val="en"/>
        </w:rPr>
        <w:t xml:space="preserve">. </w:t>
      </w:r>
    </w:p>
    <w:p w14:paraId="60CD142B" w14:textId="77777777" w:rsidR="002D7748" w:rsidRPr="00CA57E7" w:rsidRDefault="002D7748" w:rsidP="00C43777">
      <w:pPr>
        <w:autoSpaceDE w:val="0"/>
        <w:autoSpaceDN w:val="0"/>
        <w:adjustRightInd w:val="0"/>
        <w:spacing w:after="0" w:line="480" w:lineRule="auto"/>
        <w:jc w:val="both"/>
        <w:rPr>
          <w:rFonts w:ascii="Times New Roman" w:hAnsi="Times New Roman" w:cs="Times New Roman"/>
          <w:sz w:val="24"/>
          <w:szCs w:val="24"/>
        </w:rPr>
      </w:pPr>
    </w:p>
    <w:p w14:paraId="4C71094D" w14:textId="64538C9A" w:rsidR="002707FD" w:rsidRPr="00CA57E7" w:rsidRDefault="00D6460A"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CA57E7">
        <w:rPr>
          <w:rFonts w:ascii="Times New Roman" w:hAnsi="Times New Roman" w:cs="Times New Roman"/>
          <w:sz w:val="24"/>
          <w:szCs w:val="24"/>
        </w:rPr>
        <w:t>S</w:t>
      </w:r>
      <w:r w:rsidR="00C72D63" w:rsidRPr="00CA57E7">
        <w:rPr>
          <w:rFonts w:ascii="Times New Roman" w:hAnsi="Times New Roman" w:cs="Times New Roman"/>
          <w:sz w:val="24"/>
          <w:szCs w:val="24"/>
          <w:lang w:val="en"/>
        </w:rPr>
        <w:t xml:space="preserve">tudies using this framework have shown that </w:t>
      </w:r>
      <w:r w:rsidR="00F61072" w:rsidRPr="00CA57E7">
        <w:rPr>
          <w:rFonts w:ascii="Times New Roman" w:hAnsi="Times New Roman" w:cs="Times New Roman"/>
          <w:sz w:val="24"/>
          <w:szCs w:val="24"/>
          <w:lang w:val="en"/>
        </w:rPr>
        <w:t>as organi</w:t>
      </w:r>
      <w:r w:rsidR="00B55A4B" w:rsidRPr="00CA57E7">
        <w:rPr>
          <w:rFonts w:ascii="Times New Roman" w:hAnsi="Times New Roman" w:cs="Times New Roman"/>
          <w:sz w:val="24"/>
          <w:szCs w:val="24"/>
          <w:lang w:val="en"/>
        </w:rPr>
        <w:t>s</w:t>
      </w:r>
      <w:r w:rsidR="00F61072" w:rsidRPr="00CA57E7">
        <w:rPr>
          <w:rFonts w:ascii="Times New Roman" w:hAnsi="Times New Roman" w:cs="Times New Roman"/>
          <w:sz w:val="24"/>
          <w:szCs w:val="24"/>
          <w:lang w:val="en"/>
        </w:rPr>
        <w:t xml:space="preserve">ations attract, screen and select applicants, they make collective assumptions about the relationship between particular types </w:t>
      </w:r>
      <w:r w:rsidR="00F61072" w:rsidRPr="00CA57E7">
        <w:rPr>
          <w:rFonts w:ascii="Times New Roman" w:hAnsi="Times New Roman" w:cs="Times New Roman"/>
          <w:sz w:val="24"/>
          <w:szCs w:val="24"/>
          <w:lang w:val="en"/>
        </w:rPr>
        <w:lastRenderedPageBreak/>
        <w:t xml:space="preserve">of cultural capital and an individual’s likely performance in the professional field (Cook </w:t>
      </w:r>
      <w:r w:rsidR="004F41C0" w:rsidRPr="00CA57E7">
        <w:rPr>
          <w:rFonts w:ascii="Times New Roman" w:hAnsi="Times New Roman" w:cs="Times New Roman"/>
          <w:sz w:val="24"/>
          <w:szCs w:val="24"/>
          <w:lang w:val="en"/>
        </w:rPr>
        <w:t>et al.</w:t>
      </w:r>
      <w:r w:rsidR="00F61072" w:rsidRPr="00CA57E7">
        <w:rPr>
          <w:rFonts w:ascii="Times New Roman" w:hAnsi="Times New Roman" w:cs="Times New Roman"/>
          <w:sz w:val="24"/>
          <w:szCs w:val="24"/>
          <w:lang w:val="en"/>
        </w:rPr>
        <w:t xml:space="preserve"> 2012: see also </w:t>
      </w:r>
      <w:r w:rsidR="00880A61">
        <w:rPr>
          <w:rFonts w:ascii="Times New Roman" w:hAnsi="Times New Roman" w:cs="Times New Roman"/>
          <w:sz w:val="24"/>
          <w:szCs w:val="24"/>
          <w:lang w:val="en"/>
        </w:rPr>
        <w:t xml:space="preserve">Rivera, 2015; </w:t>
      </w:r>
      <w:r w:rsidR="00F61072" w:rsidRPr="00CA57E7">
        <w:rPr>
          <w:rFonts w:ascii="Times New Roman" w:hAnsi="Times New Roman" w:cs="Times New Roman"/>
          <w:sz w:val="24"/>
          <w:szCs w:val="24"/>
          <w:lang w:val="en"/>
        </w:rPr>
        <w:t>Sommerlad</w:t>
      </w:r>
      <w:r w:rsidR="005B625A" w:rsidRPr="00CA57E7">
        <w:rPr>
          <w:rFonts w:ascii="Times New Roman" w:hAnsi="Times New Roman" w:cs="Times New Roman"/>
          <w:sz w:val="24"/>
          <w:szCs w:val="24"/>
          <w:lang w:val="en"/>
        </w:rPr>
        <w:t>,</w:t>
      </w:r>
      <w:r w:rsidR="00F61072" w:rsidRPr="00CA57E7">
        <w:rPr>
          <w:rFonts w:ascii="Times New Roman" w:hAnsi="Times New Roman" w:cs="Times New Roman"/>
          <w:sz w:val="24"/>
          <w:szCs w:val="24"/>
          <w:lang w:val="en"/>
        </w:rPr>
        <w:t xml:space="preserve"> 201</w:t>
      </w:r>
      <w:r w:rsidR="004E3280" w:rsidRPr="00CA57E7">
        <w:rPr>
          <w:rFonts w:ascii="Times New Roman" w:hAnsi="Times New Roman" w:cs="Times New Roman"/>
          <w:sz w:val="24"/>
          <w:szCs w:val="24"/>
          <w:lang w:val="en"/>
        </w:rPr>
        <w:t>1</w:t>
      </w:r>
      <w:r w:rsidR="005F2D0E">
        <w:rPr>
          <w:rFonts w:ascii="Times New Roman" w:hAnsi="Times New Roman" w:cs="Times New Roman"/>
          <w:sz w:val="24"/>
          <w:szCs w:val="24"/>
          <w:lang w:val="en"/>
        </w:rPr>
        <w:t>, 2012</w:t>
      </w:r>
      <w:r w:rsidR="00F61072" w:rsidRPr="00CA57E7">
        <w:rPr>
          <w:rFonts w:ascii="Times New Roman" w:hAnsi="Times New Roman" w:cs="Times New Roman"/>
          <w:sz w:val="24"/>
          <w:szCs w:val="24"/>
          <w:lang w:val="en"/>
        </w:rPr>
        <w:t xml:space="preserve">). </w:t>
      </w:r>
      <w:r w:rsidR="00835841">
        <w:rPr>
          <w:rFonts w:ascii="Times New Roman" w:hAnsi="Times New Roman" w:cs="Times New Roman"/>
          <w:sz w:val="24"/>
          <w:szCs w:val="24"/>
          <w:lang w:val="en"/>
        </w:rPr>
        <w:t>T</w:t>
      </w:r>
      <w:r w:rsidR="004A2CDD" w:rsidRPr="00CA57E7">
        <w:rPr>
          <w:rFonts w:ascii="Times New Roman" w:hAnsi="Times New Roman" w:cs="Times New Roman"/>
          <w:sz w:val="24"/>
          <w:szCs w:val="24"/>
          <w:lang w:val="en"/>
        </w:rPr>
        <w:t xml:space="preserve">hese </w:t>
      </w:r>
      <w:r w:rsidR="000F1E51" w:rsidRPr="00CA57E7">
        <w:rPr>
          <w:rFonts w:ascii="Times New Roman" w:hAnsi="Times New Roman" w:cs="Times New Roman"/>
          <w:sz w:val="24"/>
          <w:szCs w:val="24"/>
          <w:lang w:val="en"/>
        </w:rPr>
        <w:t xml:space="preserve">attributes </w:t>
      </w:r>
      <w:r w:rsidR="008D0662" w:rsidRPr="00CA57E7">
        <w:rPr>
          <w:rFonts w:ascii="Times New Roman" w:hAnsi="Times New Roman" w:cs="Times New Roman"/>
          <w:sz w:val="24"/>
          <w:szCs w:val="24"/>
          <w:lang w:val="en"/>
        </w:rPr>
        <w:t xml:space="preserve">include </w:t>
      </w:r>
      <w:r w:rsidR="00B370FC" w:rsidRPr="00CA57E7">
        <w:rPr>
          <w:rFonts w:ascii="Times New Roman" w:hAnsi="Times New Roman" w:cs="Times New Roman"/>
          <w:sz w:val="24"/>
          <w:szCs w:val="24"/>
          <w:lang w:val="en"/>
        </w:rPr>
        <w:t>a degree from an elite university</w:t>
      </w:r>
      <w:r w:rsidR="00850631" w:rsidRPr="00CA57E7">
        <w:rPr>
          <w:rFonts w:ascii="Times New Roman" w:hAnsi="Times New Roman" w:cs="Times New Roman"/>
          <w:sz w:val="24"/>
          <w:szCs w:val="24"/>
          <w:lang w:val="en"/>
        </w:rPr>
        <w:t>, particularly Oxford or Cambridge,</w:t>
      </w:r>
      <w:r w:rsidR="00B370FC" w:rsidRPr="00CA57E7">
        <w:rPr>
          <w:rFonts w:ascii="Times New Roman" w:hAnsi="Times New Roman" w:cs="Times New Roman"/>
          <w:sz w:val="24"/>
          <w:szCs w:val="24"/>
          <w:lang w:val="en"/>
        </w:rPr>
        <w:t xml:space="preserve"> </w:t>
      </w:r>
      <w:r w:rsidR="001B5A12" w:rsidRPr="00CA57E7">
        <w:rPr>
          <w:rFonts w:ascii="Times New Roman" w:hAnsi="Times New Roman" w:cs="Times New Roman"/>
          <w:sz w:val="24"/>
          <w:szCs w:val="24"/>
          <w:lang w:val="en"/>
        </w:rPr>
        <w:t xml:space="preserve">defined </w:t>
      </w:r>
      <w:r w:rsidR="00B370FC" w:rsidRPr="00CA57E7">
        <w:rPr>
          <w:rFonts w:ascii="Times New Roman" w:hAnsi="Times New Roman" w:cs="Times New Roman"/>
          <w:sz w:val="24"/>
          <w:szCs w:val="24"/>
          <w:lang w:val="en"/>
        </w:rPr>
        <w:t xml:space="preserve">as institutional capital, and </w:t>
      </w:r>
      <w:r w:rsidR="008D0662" w:rsidRPr="00CA57E7">
        <w:rPr>
          <w:rFonts w:ascii="Times New Roman" w:hAnsi="Times New Roman" w:cs="Times New Roman"/>
          <w:sz w:val="24"/>
          <w:szCs w:val="24"/>
          <w:lang w:val="en"/>
        </w:rPr>
        <w:t xml:space="preserve">characteristics such as </w:t>
      </w:r>
      <w:r w:rsidR="00B370FC" w:rsidRPr="00CA57E7">
        <w:rPr>
          <w:rFonts w:ascii="Times New Roman" w:hAnsi="Times New Roman" w:cs="Times New Roman"/>
          <w:sz w:val="24"/>
          <w:szCs w:val="24"/>
          <w:lang w:val="en"/>
        </w:rPr>
        <w:t xml:space="preserve">deportment, body language and </w:t>
      </w:r>
      <w:r w:rsidR="004722D0" w:rsidRPr="00CA57E7">
        <w:rPr>
          <w:rFonts w:ascii="Times New Roman" w:hAnsi="Times New Roman" w:cs="Times New Roman"/>
          <w:sz w:val="24"/>
          <w:szCs w:val="24"/>
          <w:lang w:val="en"/>
        </w:rPr>
        <w:t>“</w:t>
      </w:r>
      <w:r w:rsidR="00B370FC" w:rsidRPr="00CA57E7">
        <w:rPr>
          <w:rFonts w:ascii="Times New Roman" w:hAnsi="Times New Roman" w:cs="Times New Roman"/>
          <w:sz w:val="24"/>
          <w:szCs w:val="24"/>
          <w:lang w:val="en"/>
        </w:rPr>
        <w:t>professionalism</w:t>
      </w:r>
      <w:r w:rsidR="004722D0" w:rsidRPr="00CA57E7">
        <w:rPr>
          <w:rFonts w:ascii="Times New Roman" w:hAnsi="Times New Roman" w:cs="Times New Roman"/>
          <w:sz w:val="24"/>
          <w:szCs w:val="24"/>
          <w:lang w:val="en"/>
        </w:rPr>
        <w:t>”</w:t>
      </w:r>
      <w:r w:rsidR="00B370FC" w:rsidRPr="00CA57E7">
        <w:rPr>
          <w:rFonts w:ascii="Times New Roman" w:hAnsi="Times New Roman" w:cs="Times New Roman"/>
          <w:sz w:val="24"/>
          <w:szCs w:val="24"/>
          <w:lang w:val="en"/>
        </w:rPr>
        <w:t xml:space="preserve"> under pressure, defined as embodied capital (Cook </w:t>
      </w:r>
      <w:r w:rsidR="004F41C0" w:rsidRPr="00CA57E7">
        <w:rPr>
          <w:rFonts w:ascii="Times New Roman" w:hAnsi="Times New Roman" w:cs="Times New Roman"/>
          <w:sz w:val="24"/>
          <w:szCs w:val="24"/>
          <w:lang w:val="en"/>
        </w:rPr>
        <w:t>et al.</w:t>
      </w:r>
      <w:r w:rsidR="00B370FC" w:rsidRPr="00CA57E7">
        <w:rPr>
          <w:rFonts w:ascii="Times New Roman" w:hAnsi="Times New Roman" w:cs="Times New Roman"/>
          <w:sz w:val="24"/>
          <w:szCs w:val="24"/>
          <w:lang w:val="en"/>
        </w:rPr>
        <w:t xml:space="preserve">, 2012). </w:t>
      </w:r>
      <w:r w:rsidR="00AC4859" w:rsidRPr="00CA57E7">
        <w:rPr>
          <w:rFonts w:ascii="Times New Roman" w:hAnsi="Times New Roman" w:cs="Times New Roman"/>
          <w:sz w:val="24"/>
          <w:szCs w:val="24"/>
          <w:lang w:val="en"/>
        </w:rPr>
        <w:t>T</w:t>
      </w:r>
      <w:r w:rsidR="00BC3AB4" w:rsidRPr="00CA57E7">
        <w:rPr>
          <w:rFonts w:ascii="Times New Roman" w:hAnsi="Times New Roman" w:cs="Times New Roman"/>
          <w:sz w:val="24"/>
          <w:szCs w:val="24"/>
          <w:lang w:val="en"/>
        </w:rPr>
        <w:t xml:space="preserve">hese </w:t>
      </w:r>
      <w:r w:rsidR="00B370FC" w:rsidRPr="00CA57E7">
        <w:rPr>
          <w:rFonts w:ascii="Times New Roman" w:hAnsi="Times New Roman" w:cs="Times New Roman"/>
          <w:sz w:val="24"/>
          <w:szCs w:val="24"/>
          <w:lang w:val="en"/>
        </w:rPr>
        <w:t xml:space="preserve">attributes are considered </w:t>
      </w:r>
      <w:r w:rsidR="001B5A12" w:rsidRPr="00CA57E7">
        <w:rPr>
          <w:rFonts w:ascii="Times New Roman" w:hAnsi="Times New Roman" w:cs="Times New Roman"/>
          <w:sz w:val="24"/>
          <w:szCs w:val="24"/>
        </w:rPr>
        <w:t xml:space="preserve">by </w:t>
      </w:r>
      <w:r w:rsidR="000F1E51" w:rsidRPr="00CA57E7">
        <w:rPr>
          <w:rFonts w:ascii="Times New Roman" w:hAnsi="Times New Roman" w:cs="Times New Roman"/>
          <w:sz w:val="24"/>
          <w:szCs w:val="24"/>
        </w:rPr>
        <w:t>recruiters and their colleagues within elite PSFs</w:t>
      </w:r>
      <w:r w:rsidR="001B5A12" w:rsidRPr="00CA57E7">
        <w:rPr>
          <w:rFonts w:ascii="Times New Roman" w:hAnsi="Times New Roman" w:cs="Times New Roman"/>
          <w:sz w:val="24"/>
          <w:szCs w:val="24"/>
          <w:lang w:val="en"/>
        </w:rPr>
        <w:t xml:space="preserve"> </w:t>
      </w:r>
      <w:r w:rsidR="00B370FC" w:rsidRPr="00CA57E7">
        <w:rPr>
          <w:rFonts w:ascii="Times New Roman" w:hAnsi="Times New Roman" w:cs="Times New Roman"/>
          <w:sz w:val="24"/>
          <w:szCs w:val="24"/>
          <w:lang w:val="en"/>
        </w:rPr>
        <w:t>to engender trust</w:t>
      </w:r>
      <w:r w:rsidR="004E4E24" w:rsidRPr="00CA57E7">
        <w:rPr>
          <w:rFonts w:ascii="Times New Roman" w:hAnsi="Times New Roman" w:cs="Times New Roman"/>
          <w:sz w:val="24"/>
          <w:szCs w:val="24"/>
          <w:lang w:val="en"/>
        </w:rPr>
        <w:t xml:space="preserve"> and </w:t>
      </w:r>
      <w:r w:rsidR="00B370FC" w:rsidRPr="00CA57E7">
        <w:rPr>
          <w:rFonts w:ascii="Times New Roman" w:hAnsi="Times New Roman" w:cs="Times New Roman"/>
          <w:sz w:val="24"/>
          <w:szCs w:val="24"/>
          <w:lang w:val="en"/>
        </w:rPr>
        <w:t xml:space="preserve">predictability in the professional context </w:t>
      </w:r>
      <w:r w:rsidR="00B370FC" w:rsidRPr="00CA57E7">
        <w:rPr>
          <w:rFonts w:ascii="Times New Roman" w:hAnsi="Times New Roman" w:cs="Times New Roman"/>
          <w:sz w:val="24"/>
          <w:szCs w:val="24"/>
        </w:rPr>
        <w:t>(Hanlon, 2004)</w:t>
      </w:r>
      <w:r w:rsidR="008D0662" w:rsidRPr="00CA57E7">
        <w:rPr>
          <w:rFonts w:ascii="Times New Roman" w:hAnsi="Times New Roman" w:cs="Times New Roman"/>
          <w:sz w:val="24"/>
          <w:szCs w:val="24"/>
        </w:rPr>
        <w:t xml:space="preserve">, </w:t>
      </w:r>
      <w:r w:rsidR="004E4E24" w:rsidRPr="00CA57E7">
        <w:rPr>
          <w:rFonts w:ascii="Times New Roman" w:hAnsi="Times New Roman" w:cs="Times New Roman"/>
          <w:sz w:val="24"/>
          <w:szCs w:val="24"/>
        </w:rPr>
        <w:t>signal high quality to client</w:t>
      </w:r>
      <w:r w:rsidR="00EA4E20" w:rsidRPr="00CA57E7">
        <w:rPr>
          <w:rFonts w:ascii="Times New Roman" w:hAnsi="Times New Roman" w:cs="Times New Roman"/>
          <w:sz w:val="24"/>
          <w:szCs w:val="24"/>
        </w:rPr>
        <w:t>s</w:t>
      </w:r>
      <w:r w:rsidR="007B316B">
        <w:rPr>
          <w:rFonts w:ascii="Times New Roman" w:hAnsi="Times New Roman" w:cs="Times New Roman"/>
          <w:sz w:val="24"/>
          <w:szCs w:val="24"/>
        </w:rPr>
        <w:t>,</w:t>
      </w:r>
      <w:r w:rsidR="004E4E24" w:rsidRPr="00CA57E7">
        <w:rPr>
          <w:rFonts w:ascii="Times New Roman" w:hAnsi="Times New Roman" w:cs="Times New Roman"/>
          <w:sz w:val="24"/>
          <w:szCs w:val="24"/>
        </w:rPr>
        <w:t xml:space="preserve"> </w:t>
      </w:r>
      <w:r w:rsidR="001D64F8" w:rsidRPr="00CA57E7">
        <w:rPr>
          <w:rFonts w:ascii="Times New Roman" w:hAnsi="Times New Roman" w:cs="Times New Roman"/>
          <w:sz w:val="24"/>
          <w:szCs w:val="24"/>
        </w:rPr>
        <w:t xml:space="preserve">and </w:t>
      </w:r>
      <w:r w:rsidR="001D64F8" w:rsidRPr="00CA57E7">
        <w:rPr>
          <w:rFonts w:ascii="Times New Roman" w:hAnsi="Times New Roman" w:cs="Times New Roman"/>
          <w:sz w:val="24"/>
          <w:szCs w:val="24"/>
          <w:lang w:val="en"/>
        </w:rPr>
        <w:t xml:space="preserve">support </w:t>
      </w:r>
      <w:r w:rsidR="00835841">
        <w:rPr>
          <w:rFonts w:ascii="Times New Roman" w:hAnsi="Times New Roman" w:cs="Times New Roman"/>
          <w:sz w:val="24"/>
          <w:szCs w:val="24"/>
          <w:lang w:val="en"/>
        </w:rPr>
        <w:t xml:space="preserve">the brand </w:t>
      </w:r>
      <w:r w:rsidR="002707FD" w:rsidRPr="00CA57E7">
        <w:rPr>
          <w:rFonts w:ascii="Times New Roman" w:hAnsi="Times New Roman" w:cs="Times New Roman"/>
          <w:sz w:val="24"/>
          <w:szCs w:val="24"/>
          <w:lang w:val="en"/>
        </w:rPr>
        <w:t xml:space="preserve">image </w:t>
      </w:r>
      <w:r w:rsidR="00835841">
        <w:rPr>
          <w:rFonts w:ascii="Times New Roman" w:hAnsi="Times New Roman" w:cs="Times New Roman"/>
          <w:sz w:val="24"/>
          <w:szCs w:val="24"/>
          <w:lang w:val="en"/>
        </w:rPr>
        <w:t xml:space="preserve">of elite firms </w:t>
      </w:r>
      <w:r w:rsidR="002707FD" w:rsidRPr="00CA57E7">
        <w:rPr>
          <w:rFonts w:ascii="Times New Roman" w:hAnsi="Times New Roman" w:cs="Times New Roman"/>
          <w:sz w:val="24"/>
          <w:szCs w:val="24"/>
          <w:lang w:val="en"/>
        </w:rPr>
        <w:t>(</w:t>
      </w:r>
      <w:r w:rsidR="00DA145E">
        <w:rPr>
          <w:rFonts w:ascii="Times New Roman" w:hAnsi="Times New Roman" w:cs="Times New Roman"/>
          <w:sz w:val="24"/>
          <w:szCs w:val="24"/>
        </w:rPr>
        <w:t>Ashley</w:t>
      </w:r>
      <w:r w:rsidR="00DF5D68" w:rsidRPr="00CA57E7">
        <w:rPr>
          <w:rFonts w:ascii="Times New Roman" w:hAnsi="Times New Roman" w:cs="Times New Roman"/>
          <w:sz w:val="24"/>
          <w:szCs w:val="24"/>
        </w:rPr>
        <w:t xml:space="preserve"> and </w:t>
      </w:r>
      <w:r w:rsidR="00DA145E">
        <w:rPr>
          <w:rFonts w:ascii="Times New Roman" w:hAnsi="Times New Roman" w:cs="Times New Roman"/>
          <w:sz w:val="24"/>
          <w:szCs w:val="24"/>
        </w:rPr>
        <w:t>Empson</w:t>
      </w:r>
      <w:r w:rsidR="00DF5D68" w:rsidRPr="00CA57E7">
        <w:rPr>
          <w:rFonts w:ascii="Times New Roman" w:hAnsi="Times New Roman" w:cs="Times New Roman"/>
          <w:sz w:val="24"/>
          <w:szCs w:val="24"/>
        </w:rPr>
        <w:t>, 2013</w:t>
      </w:r>
      <w:r w:rsidR="007B316B">
        <w:rPr>
          <w:rFonts w:ascii="Times New Roman" w:hAnsi="Times New Roman" w:cs="Times New Roman"/>
          <w:sz w:val="24"/>
          <w:szCs w:val="24"/>
        </w:rPr>
        <w:t xml:space="preserve">. </w:t>
      </w:r>
      <w:r w:rsidR="007B316B">
        <w:rPr>
          <w:rFonts w:ascii="Times New Roman" w:hAnsi="Times New Roman" w:cs="Times New Roman"/>
          <w:sz w:val="24"/>
          <w:szCs w:val="24"/>
          <w:lang w:val="en"/>
        </w:rPr>
        <w:t>S</w:t>
      </w:r>
      <w:r w:rsidR="005E4328" w:rsidRPr="00CA57E7">
        <w:rPr>
          <w:rFonts w:ascii="Times New Roman" w:hAnsi="Times New Roman" w:cs="Times New Roman"/>
          <w:sz w:val="24"/>
          <w:szCs w:val="24"/>
          <w:lang w:val="en"/>
        </w:rPr>
        <w:t xml:space="preserve">ee also: </w:t>
      </w:r>
      <w:r w:rsidR="002707FD" w:rsidRPr="00CA57E7">
        <w:rPr>
          <w:rFonts w:ascii="Times New Roman" w:hAnsi="Times New Roman" w:cs="Times New Roman"/>
          <w:sz w:val="24"/>
          <w:szCs w:val="24"/>
          <w:lang w:val="en"/>
        </w:rPr>
        <w:t>Anderson-Gough</w:t>
      </w:r>
      <w:r w:rsidR="008E779C" w:rsidRPr="00CA57E7">
        <w:rPr>
          <w:rFonts w:ascii="Times New Roman" w:hAnsi="Times New Roman" w:cs="Times New Roman"/>
          <w:sz w:val="24"/>
          <w:szCs w:val="24"/>
          <w:lang w:val="en"/>
        </w:rPr>
        <w:t>, Grey and Robson</w:t>
      </w:r>
      <w:r w:rsidR="002707FD" w:rsidRPr="00CA57E7">
        <w:rPr>
          <w:rFonts w:ascii="Times New Roman" w:hAnsi="Times New Roman" w:cs="Times New Roman"/>
          <w:sz w:val="24"/>
          <w:szCs w:val="24"/>
          <w:lang w:val="en"/>
        </w:rPr>
        <w:t xml:space="preserve">, </w:t>
      </w:r>
      <w:r w:rsidR="008E779C" w:rsidRPr="00CA57E7">
        <w:rPr>
          <w:rFonts w:ascii="Times New Roman" w:hAnsi="Times New Roman" w:cs="Times New Roman"/>
          <w:sz w:val="24"/>
          <w:szCs w:val="24"/>
          <w:lang w:val="en"/>
        </w:rPr>
        <w:t>1998</w:t>
      </w:r>
      <w:r w:rsidR="002707FD" w:rsidRPr="00CA57E7">
        <w:rPr>
          <w:rFonts w:ascii="Times New Roman" w:hAnsi="Times New Roman" w:cs="Times New Roman"/>
          <w:sz w:val="24"/>
          <w:szCs w:val="24"/>
          <w:lang w:val="en"/>
        </w:rPr>
        <w:t xml:space="preserve">). </w:t>
      </w:r>
    </w:p>
    <w:p w14:paraId="70FF05FF" w14:textId="5DAEFBDC" w:rsidR="00533CD2" w:rsidRPr="00CA57E7" w:rsidRDefault="00835841" w:rsidP="00C43777">
      <w:pPr>
        <w:pStyle w:val="NormalWeb"/>
        <w:spacing w:line="480" w:lineRule="auto"/>
        <w:jc w:val="both"/>
      </w:pPr>
      <w:r>
        <w:t>A</w:t>
      </w:r>
      <w:r w:rsidR="00232656" w:rsidRPr="00CA57E7">
        <w:rPr>
          <w:lang w:val="en"/>
        </w:rPr>
        <w:t>nalyses</w:t>
      </w:r>
      <w:r w:rsidR="003851CD" w:rsidRPr="00CA57E7">
        <w:rPr>
          <w:lang w:val="en"/>
        </w:rPr>
        <w:t xml:space="preserve"> </w:t>
      </w:r>
      <w:r w:rsidR="00D3570A" w:rsidRPr="00CA57E7">
        <w:rPr>
          <w:lang w:val="en"/>
        </w:rPr>
        <w:t>within the sociology of the profession</w:t>
      </w:r>
      <w:r w:rsidR="00957F09" w:rsidRPr="00CA57E7">
        <w:rPr>
          <w:lang w:val="en"/>
        </w:rPr>
        <w:t>s</w:t>
      </w:r>
      <w:r w:rsidR="00D3570A" w:rsidRPr="00CA57E7">
        <w:rPr>
          <w:lang w:val="en"/>
        </w:rPr>
        <w:t xml:space="preserve"> are closely </w:t>
      </w:r>
      <w:r w:rsidR="00232656" w:rsidRPr="00CA57E7">
        <w:rPr>
          <w:lang w:val="en"/>
        </w:rPr>
        <w:t>align</w:t>
      </w:r>
      <w:r w:rsidR="00D3570A" w:rsidRPr="00CA57E7">
        <w:rPr>
          <w:lang w:val="en"/>
        </w:rPr>
        <w:t>ed</w:t>
      </w:r>
      <w:r w:rsidR="00232656" w:rsidRPr="00CA57E7">
        <w:rPr>
          <w:lang w:val="en"/>
        </w:rPr>
        <w:t xml:space="preserve"> with those within the sociology of education which</w:t>
      </w:r>
      <w:r w:rsidR="008C5C89" w:rsidRPr="00CA57E7">
        <w:rPr>
          <w:lang w:val="en"/>
        </w:rPr>
        <w:t xml:space="preserve"> </w:t>
      </w:r>
      <w:r w:rsidR="00232656" w:rsidRPr="00CA57E7">
        <w:rPr>
          <w:lang w:val="en"/>
        </w:rPr>
        <w:t xml:space="preserve">demonstrate that the expansion of higher education has encouraged employers to develop ever </w:t>
      </w:r>
      <w:r w:rsidR="000933BB" w:rsidRPr="00CA57E7">
        <w:rPr>
          <w:lang w:val="en"/>
        </w:rPr>
        <w:t>more</w:t>
      </w:r>
      <w:r w:rsidR="00232656" w:rsidRPr="00CA57E7">
        <w:rPr>
          <w:lang w:val="en"/>
        </w:rPr>
        <w:t xml:space="preserve"> fine-grained rankings of universities over the past twenty years (King, Marginson and Naidoo, 2011).</w:t>
      </w:r>
      <w:r w:rsidR="00E147FE" w:rsidRPr="00CA57E7">
        <w:rPr>
          <w:lang w:val="en"/>
        </w:rPr>
        <w:t xml:space="preserve"> </w:t>
      </w:r>
      <w:r w:rsidR="00232656" w:rsidRPr="00CA57E7">
        <w:rPr>
          <w:lang w:val="en"/>
        </w:rPr>
        <w:t xml:space="preserve"> </w:t>
      </w:r>
      <w:r w:rsidR="00F14F90" w:rsidRPr="00CA57E7">
        <w:rPr>
          <w:lang w:val="en"/>
        </w:rPr>
        <w:t>O</w:t>
      </w:r>
      <w:r w:rsidR="00A11826" w:rsidRPr="00CA57E7">
        <w:rPr>
          <w:lang w:val="en"/>
        </w:rPr>
        <w:t xml:space="preserve">ne result is that </w:t>
      </w:r>
      <w:r w:rsidR="00BF0C01" w:rsidRPr="00CA57E7">
        <w:rPr>
          <w:lang w:val="en"/>
        </w:rPr>
        <w:t xml:space="preserve">elite </w:t>
      </w:r>
      <w:r w:rsidR="009311C6" w:rsidRPr="00CA57E7">
        <w:rPr>
          <w:lang w:val="en"/>
        </w:rPr>
        <w:t xml:space="preserve">PSFs </w:t>
      </w:r>
      <w:r w:rsidR="00232656" w:rsidRPr="00CA57E7">
        <w:rPr>
          <w:lang w:val="en"/>
        </w:rPr>
        <w:t>tend to recruit the majority of their graduates from elite universities</w:t>
      </w:r>
      <w:r w:rsidR="00BD3488" w:rsidRPr="00CA57E7">
        <w:rPr>
          <w:lang w:val="en"/>
        </w:rPr>
        <w:t xml:space="preserve">, in the UK </w:t>
      </w:r>
      <w:r w:rsidR="00790C5C" w:rsidRPr="00CA57E7">
        <w:rPr>
          <w:lang w:val="en"/>
        </w:rPr>
        <w:t xml:space="preserve">typically </w:t>
      </w:r>
      <w:r w:rsidR="00BD3488" w:rsidRPr="00CA57E7">
        <w:rPr>
          <w:lang w:val="en"/>
        </w:rPr>
        <w:t xml:space="preserve">defined as the </w:t>
      </w:r>
      <w:r w:rsidR="00232656" w:rsidRPr="00CA57E7">
        <w:rPr>
          <w:lang w:val="en"/>
        </w:rPr>
        <w:t>Russell Group</w:t>
      </w:r>
      <w:r w:rsidR="002574BA" w:rsidRPr="00CA57E7">
        <w:rPr>
          <w:rStyle w:val="EndnoteReference"/>
          <w:lang w:val="en"/>
        </w:rPr>
        <w:endnoteReference w:id="1"/>
      </w:r>
      <w:r w:rsidR="00232656" w:rsidRPr="00CA57E7">
        <w:rPr>
          <w:lang w:val="en"/>
        </w:rPr>
        <w:t xml:space="preserve"> (</w:t>
      </w:r>
      <w:r w:rsidR="00800002" w:rsidRPr="00CA57E7">
        <w:rPr>
          <w:lang w:val="en"/>
        </w:rPr>
        <w:t xml:space="preserve">Cabinet Office, 2009; Harris 2010; </w:t>
      </w:r>
      <w:r w:rsidR="009D1FA1">
        <w:rPr>
          <w:lang w:val="en"/>
        </w:rPr>
        <w:t>High Fliers, 2013).</w:t>
      </w:r>
      <w:r w:rsidR="00A11826" w:rsidRPr="00CA57E7">
        <w:rPr>
          <w:lang w:val="en"/>
        </w:rPr>
        <w:t xml:space="preserve"> </w:t>
      </w:r>
      <w:r w:rsidR="00454302">
        <w:rPr>
          <w:lang w:val="en"/>
        </w:rPr>
        <w:t>This matters, because e</w:t>
      </w:r>
      <w:r w:rsidR="00232656" w:rsidRPr="00CA57E7">
        <w:rPr>
          <w:lang w:val="en"/>
        </w:rPr>
        <w:t xml:space="preserve">lite universities are disproportionately populated by students from more privileged socio-economic backgrounds (Harris 2010). For example, </w:t>
      </w:r>
      <w:r w:rsidR="00AA3E36" w:rsidRPr="00CA57E7">
        <w:rPr>
          <w:lang w:val="en"/>
        </w:rPr>
        <w:t xml:space="preserve">just over </w:t>
      </w:r>
      <w:r w:rsidR="00474D5A" w:rsidRPr="00CA57E7">
        <w:rPr>
          <w:lang w:val="en"/>
        </w:rPr>
        <w:t xml:space="preserve">10% </w:t>
      </w:r>
      <w:r w:rsidR="00232656" w:rsidRPr="00CA57E7">
        <w:rPr>
          <w:lang w:val="en"/>
        </w:rPr>
        <w:t xml:space="preserve">entering Oxford and Cambridge </w:t>
      </w:r>
      <w:r w:rsidR="00815B45" w:rsidRPr="00CA57E7">
        <w:rPr>
          <w:lang w:val="en"/>
        </w:rPr>
        <w:t xml:space="preserve">are </w:t>
      </w:r>
      <w:r w:rsidR="00232656" w:rsidRPr="00CA57E7">
        <w:rPr>
          <w:lang w:val="en"/>
        </w:rPr>
        <w:t>from lower socio</w:t>
      </w:r>
      <w:r w:rsidR="00371BCB" w:rsidRPr="00CA57E7">
        <w:rPr>
          <w:lang w:val="en"/>
        </w:rPr>
        <w:t>-</w:t>
      </w:r>
      <w:r w:rsidR="00232656" w:rsidRPr="00CA57E7">
        <w:rPr>
          <w:lang w:val="en"/>
        </w:rPr>
        <w:t>economic groups</w:t>
      </w:r>
      <w:r w:rsidR="00815B45" w:rsidRPr="00CA57E7">
        <w:rPr>
          <w:lang w:val="en"/>
        </w:rPr>
        <w:t xml:space="preserve">, compared to over </w:t>
      </w:r>
      <w:r w:rsidR="00474D5A" w:rsidRPr="00CA57E7">
        <w:rPr>
          <w:lang w:val="en"/>
        </w:rPr>
        <w:t xml:space="preserve">30% </w:t>
      </w:r>
      <w:r w:rsidR="00815B45" w:rsidRPr="00CA57E7">
        <w:rPr>
          <w:lang w:val="en"/>
        </w:rPr>
        <w:t>for the university sector as a whole</w:t>
      </w:r>
      <w:r w:rsidR="00232656" w:rsidRPr="00CA57E7">
        <w:rPr>
          <w:lang w:val="en"/>
        </w:rPr>
        <w:t xml:space="preserve"> (</w:t>
      </w:r>
      <w:r w:rsidR="00815B45" w:rsidRPr="00CA57E7">
        <w:rPr>
          <w:lang w:val="en"/>
        </w:rPr>
        <w:t>HESA</w:t>
      </w:r>
      <w:r w:rsidR="00AA3E36" w:rsidRPr="00CA57E7">
        <w:rPr>
          <w:lang w:val="en"/>
        </w:rPr>
        <w:t xml:space="preserve">, </w:t>
      </w:r>
      <w:r w:rsidR="00815B45" w:rsidRPr="00CA57E7">
        <w:rPr>
          <w:lang w:val="en"/>
        </w:rPr>
        <w:t>2015</w:t>
      </w:r>
      <w:r w:rsidR="00232656" w:rsidRPr="00CA57E7">
        <w:rPr>
          <w:lang w:val="en"/>
        </w:rPr>
        <w:t xml:space="preserve">). </w:t>
      </w:r>
      <w:r w:rsidR="00DA145E">
        <w:rPr>
          <w:lang w:val="en"/>
        </w:rPr>
        <w:t>T</w:t>
      </w:r>
      <w:r w:rsidR="00232656" w:rsidRPr="00CA57E7">
        <w:rPr>
          <w:lang w:val="en"/>
        </w:rPr>
        <w:t xml:space="preserve">his is not </w:t>
      </w:r>
      <w:r w:rsidR="00DA145E">
        <w:rPr>
          <w:lang w:val="en"/>
        </w:rPr>
        <w:t xml:space="preserve">necessarily </w:t>
      </w:r>
      <w:r w:rsidR="00232656" w:rsidRPr="00CA57E7">
        <w:rPr>
          <w:lang w:val="en"/>
        </w:rPr>
        <w:t xml:space="preserve">the result of </w:t>
      </w:r>
      <w:r w:rsidR="00371BCB" w:rsidRPr="00CA57E7">
        <w:rPr>
          <w:lang w:val="en"/>
        </w:rPr>
        <w:t xml:space="preserve">the </w:t>
      </w:r>
      <w:r w:rsidR="00232656" w:rsidRPr="00CA57E7">
        <w:rPr>
          <w:lang w:val="en"/>
        </w:rPr>
        <w:t>superior ability and aptitude</w:t>
      </w:r>
      <w:r w:rsidR="00E04161" w:rsidRPr="00CA57E7">
        <w:rPr>
          <w:lang w:val="en"/>
        </w:rPr>
        <w:t xml:space="preserve"> of more privileged students</w:t>
      </w:r>
      <w:r w:rsidR="00232656" w:rsidRPr="00CA57E7">
        <w:rPr>
          <w:lang w:val="en"/>
        </w:rPr>
        <w:t xml:space="preserve">, but </w:t>
      </w:r>
      <w:r w:rsidR="00576965" w:rsidRPr="00CA57E7">
        <w:rPr>
          <w:lang w:val="en"/>
        </w:rPr>
        <w:t xml:space="preserve">because of </w:t>
      </w:r>
      <w:r w:rsidR="00232656" w:rsidRPr="00CA57E7">
        <w:rPr>
          <w:lang w:val="en"/>
        </w:rPr>
        <w:t>their enhanced access to teaching and resources (Metcalf, 1997).</w:t>
      </w:r>
      <w:r w:rsidR="00B061C9" w:rsidRPr="00CA57E7">
        <w:rPr>
          <w:lang w:val="en"/>
        </w:rPr>
        <w:t xml:space="preserve"> </w:t>
      </w:r>
    </w:p>
    <w:p w14:paraId="3FB02811" w14:textId="2FE53AA7" w:rsidR="00FF5157" w:rsidRPr="00CA57E7" w:rsidRDefault="006A510F" w:rsidP="00C43777">
      <w:pPr>
        <w:pStyle w:val="NormalWeb"/>
        <w:spacing w:line="480" w:lineRule="auto"/>
        <w:jc w:val="both"/>
      </w:pPr>
      <w:r w:rsidRPr="00BE04C9">
        <w:t>E</w:t>
      </w:r>
      <w:r w:rsidR="00FF5157" w:rsidRPr="00BE04C9">
        <w:t xml:space="preserve">xisting literature </w:t>
      </w:r>
      <w:r w:rsidR="00576965" w:rsidRPr="00BE04C9">
        <w:t xml:space="preserve">within the sociological tradition </w:t>
      </w:r>
      <w:r w:rsidR="00790C5C" w:rsidRPr="00BE04C9">
        <w:t xml:space="preserve">offers valuable insights into how and why social exclusion comes about. However, </w:t>
      </w:r>
      <w:r w:rsidR="00EF2895" w:rsidRPr="00BE04C9">
        <w:t>s</w:t>
      </w:r>
      <w:r w:rsidR="00FF5157" w:rsidRPr="00BE04C9">
        <w:t xml:space="preserve">cholars of the professions such as Muzio et al. (2013) </w:t>
      </w:r>
      <w:r w:rsidR="009F55A2" w:rsidRPr="00BE04C9">
        <w:t xml:space="preserve">underline the disruptive effects associated with the </w:t>
      </w:r>
      <w:r w:rsidR="00FF5157" w:rsidRPr="00BE04C9">
        <w:t>growth of large, powerful PSFs and the fragmentation of the profe</w:t>
      </w:r>
      <w:r w:rsidR="00FC6F51" w:rsidRPr="00BE04C9">
        <w:t>ssions (Suddaby et al., 2007</w:t>
      </w:r>
      <w:r w:rsidR="00BE04C9" w:rsidRPr="00BE04C9">
        <w:t xml:space="preserve">; </w:t>
      </w:r>
      <w:r w:rsidR="00BE04C9" w:rsidRPr="00BE04C9">
        <w:rPr>
          <w:color w:val="222222"/>
        </w:rPr>
        <w:t xml:space="preserve">Ramirez, Stringellow &amp; Maclean, </w:t>
      </w:r>
      <w:r w:rsidR="00BE04C9" w:rsidRPr="00BE04C9">
        <w:rPr>
          <w:color w:val="222222"/>
        </w:rPr>
        <w:lastRenderedPageBreak/>
        <w:t>2015</w:t>
      </w:r>
      <w:r w:rsidR="00FC6F51" w:rsidRPr="00BE04C9">
        <w:t>).</w:t>
      </w:r>
      <w:r w:rsidR="00FC6F51" w:rsidRPr="00CA57E7">
        <w:t> </w:t>
      </w:r>
      <w:r w:rsidR="00A95011" w:rsidRPr="00CA57E7">
        <w:t xml:space="preserve"> </w:t>
      </w:r>
      <w:r w:rsidR="000100F1">
        <w:t>T</w:t>
      </w:r>
      <w:r w:rsidR="00D410A4">
        <w:t xml:space="preserve">hey </w:t>
      </w:r>
      <w:r w:rsidR="00FF5157" w:rsidRPr="00CA57E7">
        <w:t xml:space="preserve">and others have called for more research which </w:t>
      </w:r>
      <w:r w:rsidR="00FC6F51" w:rsidRPr="00CA57E7">
        <w:t>focuses on the micro-</w:t>
      </w:r>
      <w:r w:rsidR="00DF5D68" w:rsidRPr="00CA57E7">
        <w:t xml:space="preserve">dynamics of organisational life, </w:t>
      </w:r>
      <w:r w:rsidR="00FC6F51" w:rsidRPr="00CA57E7">
        <w:t xml:space="preserve">alongside </w:t>
      </w:r>
      <w:r w:rsidR="00F90ED2" w:rsidRPr="00CA57E7">
        <w:t xml:space="preserve">the </w:t>
      </w:r>
      <w:r w:rsidR="00FF5157" w:rsidRPr="00CA57E7">
        <w:t xml:space="preserve">structural processes within the professions </w:t>
      </w:r>
      <w:r w:rsidR="00F90ED2" w:rsidRPr="00CA57E7">
        <w:t xml:space="preserve">commonly associated with the sociological approach </w:t>
      </w:r>
      <w:r w:rsidR="00FF5157" w:rsidRPr="00CA57E7">
        <w:t xml:space="preserve">(Muzio, Cooper and Greenwood, 2013; Muzio and Kirkpatrick, 2011). The current study responds to this call, facilitated by Bourdieu’s theoretical perspective and methodological approach to field analysis, as described below.  </w:t>
      </w:r>
    </w:p>
    <w:p w14:paraId="2B8D013D" w14:textId="77777777" w:rsidR="006932F9" w:rsidRPr="00CA57E7" w:rsidRDefault="006932F9" w:rsidP="00C43777">
      <w:pPr>
        <w:spacing w:after="0" w:line="480" w:lineRule="auto"/>
        <w:jc w:val="both"/>
        <w:rPr>
          <w:rFonts w:ascii="Times New Roman" w:hAnsi="Times New Roman" w:cs="Times New Roman"/>
          <w:b/>
          <w:sz w:val="24"/>
          <w:szCs w:val="24"/>
          <w:lang w:val="en"/>
        </w:rPr>
      </w:pPr>
      <w:r w:rsidRPr="00CA57E7">
        <w:rPr>
          <w:rFonts w:ascii="Times New Roman" w:hAnsi="Times New Roman" w:cs="Times New Roman"/>
          <w:b/>
          <w:sz w:val="24"/>
          <w:szCs w:val="24"/>
          <w:lang w:val="en"/>
        </w:rPr>
        <w:t xml:space="preserve">Field </w:t>
      </w:r>
      <w:r w:rsidR="00371BCB" w:rsidRPr="00CA57E7">
        <w:rPr>
          <w:rFonts w:ascii="Times New Roman" w:hAnsi="Times New Roman" w:cs="Times New Roman"/>
          <w:b/>
          <w:sz w:val="24"/>
          <w:szCs w:val="24"/>
          <w:lang w:val="en"/>
        </w:rPr>
        <w:t>l</w:t>
      </w:r>
      <w:r w:rsidR="000D55F0" w:rsidRPr="00CA57E7">
        <w:rPr>
          <w:rFonts w:ascii="Times New Roman" w:hAnsi="Times New Roman" w:cs="Times New Roman"/>
          <w:b/>
          <w:sz w:val="24"/>
          <w:szCs w:val="24"/>
          <w:lang w:val="en"/>
        </w:rPr>
        <w:t xml:space="preserve">evel </w:t>
      </w:r>
      <w:r w:rsidR="00371BCB" w:rsidRPr="00CA57E7">
        <w:rPr>
          <w:rFonts w:ascii="Times New Roman" w:hAnsi="Times New Roman" w:cs="Times New Roman"/>
          <w:b/>
          <w:sz w:val="24"/>
          <w:szCs w:val="24"/>
          <w:lang w:val="en"/>
        </w:rPr>
        <w:t>a</w:t>
      </w:r>
      <w:r w:rsidRPr="00CA57E7">
        <w:rPr>
          <w:rFonts w:ascii="Times New Roman" w:hAnsi="Times New Roman" w:cs="Times New Roman"/>
          <w:b/>
          <w:sz w:val="24"/>
          <w:szCs w:val="24"/>
          <w:lang w:val="en"/>
        </w:rPr>
        <w:t>nalysis</w:t>
      </w:r>
    </w:p>
    <w:p w14:paraId="659DC4DB" w14:textId="5D6163C2" w:rsidR="00121490" w:rsidRPr="00CA57E7" w:rsidRDefault="00D51649" w:rsidP="00C43777">
      <w:pPr>
        <w:spacing w:after="0" w:line="480" w:lineRule="auto"/>
        <w:jc w:val="both"/>
        <w:rPr>
          <w:rFonts w:ascii="Times New Roman" w:hAnsi="Times New Roman" w:cs="Times New Roman"/>
          <w:sz w:val="24"/>
          <w:szCs w:val="24"/>
          <w:lang w:val="en"/>
        </w:rPr>
      </w:pPr>
      <w:r w:rsidRPr="00CA57E7">
        <w:rPr>
          <w:rFonts w:ascii="Times New Roman" w:eastAsia="Times New Roman" w:hAnsi="Times New Roman" w:cs="Times New Roman"/>
          <w:sz w:val="24"/>
          <w:szCs w:val="24"/>
          <w:lang w:eastAsia="en-GB"/>
        </w:rPr>
        <w:t xml:space="preserve">Though previous studies </w:t>
      </w:r>
      <w:r w:rsidR="00121490" w:rsidRPr="00CA57E7">
        <w:rPr>
          <w:rFonts w:ascii="Times New Roman" w:eastAsia="Times New Roman" w:hAnsi="Times New Roman" w:cs="Times New Roman"/>
          <w:sz w:val="24"/>
          <w:szCs w:val="24"/>
          <w:lang w:eastAsia="en-GB"/>
        </w:rPr>
        <w:t xml:space="preserve">of social closure have adopted </w:t>
      </w:r>
      <w:r w:rsidR="00EE009F" w:rsidRPr="00CA57E7">
        <w:rPr>
          <w:rFonts w:ascii="Times New Roman" w:eastAsia="Times New Roman" w:hAnsi="Times New Roman" w:cs="Times New Roman"/>
          <w:sz w:val="24"/>
          <w:szCs w:val="24"/>
          <w:lang w:eastAsia="en-GB"/>
        </w:rPr>
        <w:t xml:space="preserve">Bourdieu’s </w:t>
      </w:r>
      <w:r w:rsidR="00121490" w:rsidRPr="00CA57E7">
        <w:rPr>
          <w:rFonts w:ascii="Times New Roman" w:eastAsia="Times New Roman" w:hAnsi="Times New Roman" w:cs="Times New Roman"/>
          <w:sz w:val="24"/>
          <w:szCs w:val="24"/>
          <w:lang w:eastAsia="en-GB"/>
        </w:rPr>
        <w:t xml:space="preserve">theoretical perspective, our study is distinctive because we also employ </w:t>
      </w:r>
      <w:r w:rsidRPr="00CA57E7">
        <w:rPr>
          <w:rFonts w:ascii="Times New Roman" w:eastAsia="Times New Roman" w:hAnsi="Times New Roman" w:cs="Times New Roman"/>
          <w:sz w:val="24"/>
          <w:szCs w:val="24"/>
          <w:lang w:eastAsia="en-GB"/>
        </w:rPr>
        <w:t>his methodological prescription for field analysis</w:t>
      </w:r>
      <w:r w:rsidR="00936C34" w:rsidRPr="00CA57E7">
        <w:rPr>
          <w:rFonts w:ascii="Times New Roman" w:eastAsia="Times New Roman" w:hAnsi="Times New Roman" w:cs="Times New Roman"/>
          <w:sz w:val="24"/>
          <w:szCs w:val="24"/>
          <w:lang w:eastAsia="en-GB"/>
        </w:rPr>
        <w:t xml:space="preserve">.  This </w:t>
      </w:r>
      <w:r w:rsidRPr="00CA57E7">
        <w:rPr>
          <w:rFonts w:ascii="Times New Roman" w:eastAsia="Times New Roman" w:hAnsi="Times New Roman" w:cs="Times New Roman"/>
          <w:sz w:val="24"/>
          <w:szCs w:val="24"/>
          <w:lang w:eastAsia="en-GB"/>
        </w:rPr>
        <w:t xml:space="preserve">involves </w:t>
      </w:r>
      <w:r w:rsidRPr="00CA57E7">
        <w:rPr>
          <w:rFonts w:ascii="Times New Roman" w:hAnsi="Times New Roman" w:cs="Times New Roman"/>
          <w:sz w:val="24"/>
          <w:szCs w:val="24"/>
        </w:rPr>
        <w:t xml:space="preserve">three </w:t>
      </w:r>
      <w:r w:rsidR="00936C34" w:rsidRPr="00CA57E7">
        <w:rPr>
          <w:rFonts w:ascii="Times New Roman" w:hAnsi="Times New Roman" w:cs="Times New Roman"/>
          <w:sz w:val="24"/>
          <w:szCs w:val="24"/>
        </w:rPr>
        <w:t xml:space="preserve">discrete </w:t>
      </w:r>
      <w:r w:rsidRPr="00CA57E7">
        <w:rPr>
          <w:rFonts w:ascii="Times New Roman" w:hAnsi="Times New Roman" w:cs="Times New Roman"/>
          <w:sz w:val="24"/>
          <w:szCs w:val="24"/>
        </w:rPr>
        <w:t xml:space="preserve">but interconnected levels or </w:t>
      </w:r>
      <w:r w:rsidRPr="00CA57E7">
        <w:rPr>
          <w:rFonts w:ascii="Times New Roman" w:hAnsi="Times New Roman" w:cs="Times New Roman"/>
          <w:sz w:val="24"/>
          <w:szCs w:val="24"/>
          <w:lang w:val="en"/>
        </w:rPr>
        <w:t>“moments” (Bourdieu and Wacquant, 1992).</w:t>
      </w:r>
      <w:r w:rsidR="00EE009F" w:rsidRPr="00CA57E7">
        <w:rPr>
          <w:rFonts w:ascii="Times New Roman" w:hAnsi="Times New Roman" w:cs="Times New Roman"/>
          <w:sz w:val="24"/>
          <w:szCs w:val="24"/>
          <w:lang w:val="en"/>
        </w:rPr>
        <w:t xml:space="preserve"> </w:t>
      </w:r>
      <w:r w:rsidR="00936C34" w:rsidRPr="00CA57E7">
        <w:rPr>
          <w:rFonts w:ascii="Times New Roman" w:hAnsi="Times New Roman" w:cs="Times New Roman"/>
          <w:sz w:val="24"/>
          <w:szCs w:val="24"/>
          <w:lang w:val="en"/>
        </w:rPr>
        <w:t xml:space="preserve"> Bourdieu’s is a relational approach and the exclusion of any one of these ‘moments’ is considered to lead to </w:t>
      </w:r>
      <w:r w:rsidR="00A77D52" w:rsidRPr="00CA57E7">
        <w:rPr>
          <w:rFonts w:ascii="Times New Roman" w:hAnsi="Times New Roman" w:cs="Times New Roman"/>
          <w:sz w:val="24"/>
          <w:szCs w:val="24"/>
          <w:lang w:val="en"/>
        </w:rPr>
        <w:t xml:space="preserve">only a partial explanation </w:t>
      </w:r>
      <w:r w:rsidR="00DF5D68" w:rsidRPr="00CA57E7">
        <w:rPr>
          <w:rFonts w:ascii="Times New Roman" w:hAnsi="Times New Roman" w:cs="Times New Roman"/>
          <w:sz w:val="24"/>
          <w:szCs w:val="24"/>
          <w:lang w:val="en"/>
        </w:rPr>
        <w:t xml:space="preserve">of </w:t>
      </w:r>
      <w:r w:rsidR="00A77D52" w:rsidRPr="00CA57E7">
        <w:rPr>
          <w:rFonts w:ascii="Times New Roman" w:hAnsi="Times New Roman" w:cs="Times New Roman"/>
          <w:sz w:val="24"/>
          <w:szCs w:val="24"/>
          <w:lang w:val="en"/>
        </w:rPr>
        <w:t>the phenomenon in question</w:t>
      </w:r>
      <w:r w:rsidR="00BE78E9" w:rsidRPr="00CA57E7">
        <w:rPr>
          <w:rFonts w:ascii="Times New Roman" w:hAnsi="Times New Roman" w:cs="Times New Roman"/>
          <w:sz w:val="24"/>
          <w:szCs w:val="24"/>
          <w:lang w:val="en"/>
        </w:rPr>
        <w:t xml:space="preserve">. </w:t>
      </w:r>
      <w:r w:rsidR="00936C34" w:rsidRPr="00CA57E7">
        <w:rPr>
          <w:rFonts w:ascii="Times New Roman" w:hAnsi="Times New Roman" w:cs="Times New Roman"/>
          <w:sz w:val="24"/>
          <w:szCs w:val="24"/>
          <w:lang w:val="en"/>
        </w:rPr>
        <w:t xml:space="preserve">As such, we </w:t>
      </w:r>
      <w:r w:rsidR="00936C34" w:rsidRPr="00CA57E7">
        <w:rPr>
          <w:rFonts w:ascii="Times New Roman" w:hAnsi="Times New Roman" w:cs="Times New Roman"/>
          <w:sz w:val="24"/>
          <w:szCs w:val="24"/>
        </w:rPr>
        <w:t xml:space="preserve">use </w:t>
      </w:r>
      <w:r w:rsidR="00936C34" w:rsidRPr="00CA57E7">
        <w:rPr>
          <w:rFonts w:ascii="Times New Roman" w:hAnsi="Times New Roman" w:cs="Times New Roman"/>
          <w:sz w:val="24"/>
          <w:szCs w:val="24"/>
          <w:lang w:val="en"/>
        </w:rPr>
        <w:t>Bourdieu’s three ‘moments’ to generate the secondary research questions (RQ) around which our analysis is based.</w:t>
      </w:r>
    </w:p>
    <w:p w14:paraId="7096053C" w14:textId="77777777" w:rsidR="00121490" w:rsidRPr="00CA57E7" w:rsidRDefault="00121490" w:rsidP="00C43777">
      <w:pPr>
        <w:spacing w:after="0" w:line="480" w:lineRule="auto"/>
        <w:jc w:val="both"/>
        <w:rPr>
          <w:rFonts w:ascii="Times New Roman" w:hAnsi="Times New Roman" w:cs="Times New Roman"/>
          <w:sz w:val="24"/>
          <w:szCs w:val="24"/>
          <w:lang w:val="en"/>
        </w:rPr>
      </w:pPr>
    </w:p>
    <w:p w14:paraId="17928512" w14:textId="2C79782F" w:rsidR="00936C34" w:rsidRPr="00CA57E7" w:rsidRDefault="00590557" w:rsidP="00C43777">
      <w:pPr>
        <w:autoSpaceDE w:val="0"/>
        <w:autoSpaceDN w:val="0"/>
        <w:adjustRightInd w:val="0"/>
        <w:spacing w:after="0" w:line="480" w:lineRule="auto"/>
        <w:jc w:val="both"/>
        <w:rPr>
          <w:rFonts w:ascii="Times New Roman" w:hAnsi="Times New Roman" w:cs="Times New Roman"/>
          <w:sz w:val="24"/>
          <w:szCs w:val="24"/>
        </w:rPr>
      </w:pPr>
      <w:r w:rsidRPr="00CA57E7">
        <w:rPr>
          <w:rFonts w:ascii="Times New Roman" w:hAnsi="Times New Roman" w:cs="Times New Roman"/>
          <w:sz w:val="24"/>
          <w:szCs w:val="24"/>
          <w:lang w:val="en"/>
        </w:rPr>
        <w:t xml:space="preserve">The first moment </w:t>
      </w:r>
      <w:r w:rsidR="00487D7D" w:rsidRPr="00CA57E7">
        <w:rPr>
          <w:rFonts w:ascii="Times New Roman" w:hAnsi="Times New Roman" w:cs="Times New Roman"/>
          <w:sz w:val="24"/>
          <w:szCs w:val="24"/>
          <w:lang w:val="en"/>
        </w:rPr>
        <w:t xml:space="preserve">requires that </w:t>
      </w:r>
      <w:r w:rsidRPr="00CA57E7">
        <w:rPr>
          <w:rFonts w:ascii="Times New Roman" w:hAnsi="Times New Roman" w:cs="Times New Roman"/>
          <w:sz w:val="24"/>
          <w:szCs w:val="24"/>
          <w:lang w:val="en"/>
        </w:rPr>
        <w:t>we analy</w:t>
      </w:r>
      <w:r w:rsidR="00694EB3" w:rsidRPr="00CA57E7">
        <w:rPr>
          <w:rFonts w:ascii="Times New Roman" w:hAnsi="Times New Roman" w:cs="Times New Roman"/>
          <w:sz w:val="24"/>
          <w:szCs w:val="24"/>
          <w:lang w:val="en"/>
        </w:rPr>
        <w:t>s</w:t>
      </w:r>
      <w:r w:rsidRPr="00CA57E7">
        <w:rPr>
          <w:rFonts w:ascii="Times New Roman" w:hAnsi="Times New Roman" w:cs="Times New Roman"/>
          <w:sz w:val="24"/>
          <w:szCs w:val="24"/>
          <w:lang w:val="en"/>
        </w:rPr>
        <w:t xml:space="preserve">e </w:t>
      </w:r>
      <w:r w:rsidR="00615110" w:rsidRPr="00CA57E7">
        <w:rPr>
          <w:rFonts w:ascii="Times New Roman" w:hAnsi="Times New Roman" w:cs="Times New Roman"/>
          <w:sz w:val="24"/>
          <w:szCs w:val="24"/>
          <w:lang w:val="en"/>
        </w:rPr>
        <w:t xml:space="preserve">the </w:t>
      </w:r>
      <w:r w:rsidR="00500203" w:rsidRPr="00CA57E7">
        <w:rPr>
          <w:rFonts w:ascii="Times New Roman" w:hAnsi="Times New Roman" w:cs="Times New Roman"/>
          <w:i/>
          <w:sz w:val="24"/>
          <w:szCs w:val="24"/>
          <w:lang w:val="en"/>
        </w:rPr>
        <w:t>field</w:t>
      </w:r>
      <w:r w:rsidR="00500203" w:rsidRPr="00CA57E7">
        <w:rPr>
          <w:rFonts w:ascii="Times New Roman" w:hAnsi="Times New Roman" w:cs="Times New Roman"/>
          <w:sz w:val="24"/>
          <w:szCs w:val="24"/>
          <w:lang w:val="en"/>
        </w:rPr>
        <w:t xml:space="preserve"> </w:t>
      </w:r>
      <w:r w:rsidRPr="00CA57E7">
        <w:rPr>
          <w:rFonts w:ascii="Times New Roman" w:hAnsi="Times New Roman" w:cs="Times New Roman"/>
          <w:sz w:val="24"/>
          <w:szCs w:val="24"/>
          <w:lang w:val="en"/>
        </w:rPr>
        <w:t xml:space="preserve">in relation to </w:t>
      </w:r>
      <w:r w:rsidR="007D62C7" w:rsidRPr="00CA57E7">
        <w:rPr>
          <w:rFonts w:ascii="Times New Roman" w:hAnsi="Times New Roman" w:cs="Times New Roman"/>
          <w:sz w:val="24"/>
          <w:szCs w:val="24"/>
          <w:lang w:val="en"/>
        </w:rPr>
        <w:t>other fields</w:t>
      </w:r>
      <w:r w:rsidR="00936C34" w:rsidRPr="00CA57E7">
        <w:rPr>
          <w:rFonts w:ascii="Times New Roman" w:hAnsi="Times New Roman" w:cs="Times New Roman"/>
          <w:sz w:val="24"/>
          <w:szCs w:val="24"/>
          <w:lang w:val="en"/>
        </w:rPr>
        <w:t xml:space="preserve">, </w:t>
      </w:r>
      <w:r w:rsidR="007D62C7" w:rsidRPr="00CA57E7">
        <w:rPr>
          <w:rFonts w:ascii="Times New Roman" w:hAnsi="Times New Roman" w:cs="Times New Roman"/>
          <w:sz w:val="24"/>
          <w:szCs w:val="24"/>
          <w:lang w:val="en"/>
        </w:rPr>
        <w:t xml:space="preserve">especially </w:t>
      </w:r>
      <w:r w:rsidRPr="00CA57E7">
        <w:rPr>
          <w:rFonts w:ascii="Times New Roman" w:hAnsi="Times New Roman" w:cs="Times New Roman"/>
          <w:sz w:val="24"/>
          <w:szCs w:val="24"/>
          <w:lang w:val="en"/>
        </w:rPr>
        <w:t xml:space="preserve">the field of power. </w:t>
      </w:r>
      <w:r w:rsidRPr="00CA57E7">
        <w:rPr>
          <w:rFonts w:ascii="Times New Roman" w:hAnsi="Times New Roman" w:cs="Times New Roman"/>
          <w:sz w:val="24"/>
          <w:szCs w:val="24"/>
        </w:rPr>
        <w:t>Th</w:t>
      </w:r>
      <w:r w:rsidR="00936C34" w:rsidRPr="00CA57E7">
        <w:rPr>
          <w:rFonts w:ascii="Times New Roman" w:hAnsi="Times New Roman" w:cs="Times New Roman"/>
          <w:sz w:val="24"/>
          <w:szCs w:val="24"/>
        </w:rPr>
        <w:t xml:space="preserve">is </w:t>
      </w:r>
      <w:r w:rsidRPr="00CA57E7">
        <w:rPr>
          <w:rFonts w:ascii="Times New Roman" w:hAnsi="Times New Roman" w:cs="Times New Roman"/>
          <w:sz w:val="24"/>
          <w:szCs w:val="24"/>
        </w:rPr>
        <w:t>is characteri</w:t>
      </w:r>
      <w:r w:rsidR="00C73555" w:rsidRPr="00CA57E7">
        <w:rPr>
          <w:rFonts w:ascii="Times New Roman" w:hAnsi="Times New Roman" w:cs="Times New Roman"/>
          <w:sz w:val="24"/>
          <w:szCs w:val="24"/>
        </w:rPr>
        <w:t>s</w:t>
      </w:r>
      <w:r w:rsidRPr="00CA57E7">
        <w:rPr>
          <w:rFonts w:ascii="Times New Roman" w:hAnsi="Times New Roman" w:cs="Times New Roman"/>
          <w:sz w:val="24"/>
          <w:szCs w:val="24"/>
        </w:rPr>
        <w:t>ed by Bourdieu (1996: 264) as a “gaming space in which those agents and institutions possessing enough specific capital (economic or cultural capital in particular) [are] able to occupy the dominant positions within their respective fields [and] confront each other using strategies aimed at preserving or transforming those relations of power</w:t>
      </w:r>
      <w:r w:rsidR="00FA1D05" w:rsidRPr="00CA57E7">
        <w:rPr>
          <w:rFonts w:ascii="Times New Roman" w:hAnsi="Times New Roman" w:cs="Times New Roman"/>
          <w:sz w:val="24"/>
          <w:szCs w:val="24"/>
        </w:rPr>
        <w:t xml:space="preserve">.” </w:t>
      </w:r>
      <w:r w:rsidR="00936C34" w:rsidRPr="00CA57E7">
        <w:rPr>
          <w:rFonts w:ascii="Times New Roman" w:hAnsi="Times New Roman" w:cs="Times New Roman"/>
          <w:sz w:val="24"/>
          <w:szCs w:val="24"/>
        </w:rPr>
        <w:t xml:space="preserve">We therefore ask: </w:t>
      </w:r>
    </w:p>
    <w:p w14:paraId="6E75178F" w14:textId="77777777" w:rsidR="000502FF" w:rsidRPr="00CA57E7" w:rsidRDefault="000502FF" w:rsidP="00C43777">
      <w:pPr>
        <w:autoSpaceDE w:val="0"/>
        <w:autoSpaceDN w:val="0"/>
        <w:adjustRightInd w:val="0"/>
        <w:spacing w:after="0" w:line="480" w:lineRule="auto"/>
        <w:jc w:val="both"/>
        <w:rPr>
          <w:rFonts w:ascii="Times New Roman" w:hAnsi="Times New Roman" w:cs="Times New Roman"/>
          <w:sz w:val="24"/>
          <w:szCs w:val="24"/>
        </w:rPr>
      </w:pPr>
    </w:p>
    <w:p w14:paraId="5B464555" w14:textId="21C5A8F9" w:rsidR="00936C34" w:rsidRPr="00CA57E7" w:rsidRDefault="00936C34" w:rsidP="00C43777">
      <w:pPr>
        <w:autoSpaceDE w:val="0"/>
        <w:autoSpaceDN w:val="0"/>
        <w:adjustRightInd w:val="0"/>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 xml:space="preserve">RQ1:  </w:t>
      </w:r>
      <w:r w:rsidRPr="00CA57E7">
        <w:rPr>
          <w:rFonts w:ascii="Times New Roman" w:hAnsi="Times New Roman" w:cs="Times New Roman"/>
          <w:sz w:val="24"/>
          <w:szCs w:val="24"/>
          <w:lang w:val="en"/>
        </w:rPr>
        <w:tab/>
        <w:t xml:space="preserve">In which </w:t>
      </w:r>
      <w:r w:rsidRPr="00CA57E7">
        <w:rPr>
          <w:rFonts w:ascii="Times New Roman" w:hAnsi="Times New Roman" w:cs="Times New Roman"/>
          <w:i/>
          <w:sz w:val="24"/>
          <w:szCs w:val="24"/>
          <w:lang w:val="en"/>
        </w:rPr>
        <w:t>field</w:t>
      </w:r>
      <w:r w:rsidRPr="00CA57E7">
        <w:rPr>
          <w:rFonts w:ascii="Times New Roman" w:hAnsi="Times New Roman" w:cs="Times New Roman"/>
          <w:sz w:val="24"/>
          <w:szCs w:val="24"/>
          <w:lang w:val="en"/>
        </w:rPr>
        <w:t xml:space="preserve">(s) are elite PSFs located and how do they relate to the field of power? </w:t>
      </w:r>
    </w:p>
    <w:p w14:paraId="4CDD4B07" w14:textId="109C2DD5" w:rsidR="00A9316D" w:rsidRPr="00CA57E7" w:rsidRDefault="00936C34" w:rsidP="00C43777">
      <w:pPr>
        <w:spacing w:after="0" w:line="480" w:lineRule="auto"/>
        <w:jc w:val="both"/>
        <w:rPr>
          <w:rFonts w:ascii="Times New Roman" w:hAnsi="Times New Roman" w:cs="Times New Roman"/>
          <w:sz w:val="24"/>
          <w:szCs w:val="24"/>
        </w:rPr>
      </w:pPr>
      <w:r w:rsidRPr="00CA57E7">
        <w:rPr>
          <w:rFonts w:ascii="Times New Roman" w:hAnsi="Times New Roman" w:cs="Times New Roman"/>
          <w:sz w:val="24"/>
          <w:szCs w:val="24"/>
        </w:rPr>
        <w:br/>
      </w:r>
      <w:r w:rsidR="00EE22AD" w:rsidRPr="00CA57E7">
        <w:rPr>
          <w:rFonts w:ascii="Times New Roman" w:hAnsi="Times New Roman" w:cs="Times New Roman"/>
          <w:sz w:val="24"/>
          <w:szCs w:val="24"/>
          <w:lang w:val="en"/>
        </w:rPr>
        <w:t xml:space="preserve">A second ‘moment’ requires that we analyse the </w:t>
      </w:r>
      <w:r w:rsidR="00EE22AD" w:rsidRPr="00CA57E7">
        <w:rPr>
          <w:rFonts w:ascii="Times New Roman" w:hAnsi="Times New Roman" w:cs="Times New Roman"/>
          <w:i/>
          <w:sz w:val="24"/>
          <w:szCs w:val="24"/>
          <w:lang w:val="en"/>
        </w:rPr>
        <w:t>habitus</w:t>
      </w:r>
      <w:r w:rsidR="00EE22AD" w:rsidRPr="00CA57E7">
        <w:rPr>
          <w:rFonts w:ascii="Times New Roman" w:hAnsi="Times New Roman" w:cs="Times New Roman"/>
          <w:sz w:val="24"/>
          <w:szCs w:val="24"/>
          <w:lang w:val="en"/>
        </w:rPr>
        <w:t xml:space="preserve"> of actors within the field</w:t>
      </w:r>
      <w:r w:rsidR="00907EA7" w:rsidRPr="00CA57E7">
        <w:rPr>
          <w:rFonts w:ascii="Times New Roman" w:hAnsi="Times New Roman" w:cs="Times New Roman"/>
          <w:sz w:val="24"/>
          <w:szCs w:val="24"/>
          <w:lang w:val="en"/>
        </w:rPr>
        <w:t>, in this case organisations</w:t>
      </w:r>
      <w:r w:rsidR="000476B7" w:rsidRPr="00CA57E7">
        <w:rPr>
          <w:rFonts w:ascii="Times New Roman" w:hAnsi="Times New Roman" w:cs="Times New Roman"/>
          <w:sz w:val="24"/>
          <w:szCs w:val="24"/>
          <w:lang w:val="en"/>
        </w:rPr>
        <w:t xml:space="preserve">. The concept of habitus links the concepts of field and capital </w:t>
      </w:r>
      <w:r w:rsidR="00EC5682">
        <w:rPr>
          <w:rFonts w:ascii="Times New Roman" w:hAnsi="Times New Roman" w:cs="Times New Roman"/>
          <w:sz w:val="24"/>
          <w:szCs w:val="24"/>
          <w:lang w:val="en"/>
        </w:rPr>
        <w:t xml:space="preserve"> </w:t>
      </w:r>
      <w:r w:rsidR="000476B7" w:rsidRPr="00CA57E7">
        <w:rPr>
          <w:rFonts w:ascii="Times New Roman" w:hAnsi="Times New Roman" w:cs="Times New Roman"/>
          <w:sz w:val="24"/>
          <w:szCs w:val="24"/>
          <w:lang w:val="en"/>
        </w:rPr>
        <w:t xml:space="preserve">and is defined as </w:t>
      </w:r>
      <w:r w:rsidR="000476B7" w:rsidRPr="00CA57E7">
        <w:rPr>
          <w:rFonts w:ascii="Times New Roman" w:hAnsi="Times New Roman" w:cs="Times New Roman"/>
          <w:sz w:val="24"/>
          <w:szCs w:val="24"/>
        </w:rPr>
        <w:lastRenderedPageBreak/>
        <w:t xml:space="preserve">the way society becomes deposited in individuals, groups or institutions, in the form of ‘lasting dispositions, or trained capacities and structured propensities to think, feel and act in determinant ways, which then guide them’ (Wacquant 2005: 316, cited in Navarro 2006: 16).  </w:t>
      </w:r>
      <w:r w:rsidR="00A9316D" w:rsidRPr="00CA57E7">
        <w:rPr>
          <w:rFonts w:ascii="Times New Roman" w:hAnsi="Times New Roman" w:cs="Times New Roman"/>
          <w:sz w:val="24"/>
          <w:szCs w:val="24"/>
        </w:rPr>
        <w:t>We therefore ask:</w:t>
      </w:r>
    </w:p>
    <w:p w14:paraId="1D15B4EC" w14:textId="77777777" w:rsidR="000502FF" w:rsidRPr="00CA57E7" w:rsidRDefault="000502FF" w:rsidP="00C43777">
      <w:pPr>
        <w:autoSpaceDE w:val="0"/>
        <w:autoSpaceDN w:val="0"/>
        <w:adjustRightInd w:val="0"/>
        <w:spacing w:after="0" w:line="480" w:lineRule="auto"/>
        <w:jc w:val="both"/>
        <w:rPr>
          <w:rFonts w:ascii="Times New Roman" w:hAnsi="Times New Roman" w:cs="Times New Roman"/>
          <w:sz w:val="24"/>
          <w:szCs w:val="24"/>
          <w:lang w:val="en"/>
        </w:rPr>
      </w:pPr>
    </w:p>
    <w:p w14:paraId="72D6C7F3" w14:textId="77777777" w:rsidR="00A9316D" w:rsidRPr="00CA57E7" w:rsidRDefault="00A9316D" w:rsidP="00C43777">
      <w:pPr>
        <w:autoSpaceDE w:val="0"/>
        <w:autoSpaceDN w:val="0"/>
        <w:adjustRightInd w:val="0"/>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 xml:space="preserve">RQ2: </w:t>
      </w:r>
      <w:r w:rsidRPr="00CA57E7">
        <w:rPr>
          <w:rFonts w:ascii="Times New Roman" w:hAnsi="Times New Roman" w:cs="Times New Roman"/>
          <w:sz w:val="24"/>
          <w:szCs w:val="24"/>
          <w:lang w:val="en"/>
        </w:rPr>
        <w:tab/>
        <w:t xml:space="preserve">What forms of capital are specifically valued within the organisational </w:t>
      </w:r>
      <w:r w:rsidRPr="00CA57E7">
        <w:rPr>
          <w:rFonts w:ascii="Times New Roman" w:hAnsi="Times New Roman" w:cs="Times New Roman"/>
          <w:i/>
          <w:sz w:val="24"/>
          <w:szCs w:val="24"/>
          <w:lang w:val="en"/>
        </w:rPr>
        <w:t>habitus</w:t>
      </w:r>
      <w:r w:rsidRPr="00CA57E7">
        <w:rPr>
          <w:rFonts w:ascii="Times New Roman" w:hAnsi="Times New Roman" w:cs="Times New Roman"/>
          <w:sz w:val="24"/>
          <w:szCs w:val="24"/>
          <w:lang w:val="en"/>
        </w:rPr>
        <w:t xml:space="preserve"> of elite PSFs and why? </w:t>
      </w:r>
    </w:p>
    <w:p w14:paraId="1AA2CE73" w14:textId="77777777" w:rsidR="00A9316D" w:rsidRPr="00CA57E7" w:rsidRDefault="00A9316D" w:rsidP="00C43777">
      <w:pPr>
        <w:spacing w:after="0" w:line="480" w:lineRule="auto"/>
        <w:jc w:val="both"/>
        <w:rPr>
          <w:rFonts w:ascii="Times New Roman" w:hAnsi="Times New Roman" w:cs="Times New Roman"/>
          <w:sz w:val="24"/>
          <w:szCs w:val="24"/>
        </w:rPr>
      </w:pPr>
    </w:p>
    <w:p w14:paraId="40000C4B" w14:textId="4BC930A2" w:rsidR="00C874B5" w:rsidRPr="00CA57E7" w:rsidRDefault="00590557"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 xml:space="preserve">A </w:t>
      </w:r>
      <w:r w:rsidR="00EE22AD" w:rsidRPr="00CA57E7">
        <w:rPr>
          <w:rFonts w:ascii="Times New Roman" w:hAnsi="Times New Roman" w:cs="Times New Roman"/>
          <w:sz w:val="24"/>
          <w:szCs w:val="24"/>
          <w:lang w:val="en"/>
        </w:rPr>
        <w:t xml:space="preserve">third </w:t>
      </w:r>
      <w:r w:rsidRPr="00CA57E7">
        <w:rPr>
          <w:rFonts w:ascii="Times New Roman" w:hAnsi="Times New Roman" w:cs="Times New Roman"/>
          <w:sz w:val="24"/>
          <w:szCs w:val="24"/>
          <w:lang w:val="en"/>
        </w:rPr>
        <w:t>‘mome</w:t>
      </w:r>
      <w:r w:rsidR="00D13991" w:rsidRPr="00CA57E7">
        <w:rPr>
          <w:rFonts w:ascii="Times New Roman" w:hAnsi="Times New Roman" w:cs="Times New Roman"/>
          <w:sz w:val="24"/>
          <w:szCs w:val="24"/>
          <w:lang w:val="en"/>
        </w:rPr>
        <w:t xml:space="preserve">nt’ </w:t>
      </w:r>
      <w:r w:rsidR="00AB3679" w:rsidRPr="00CA57E7">
        <w:rPr>
          <w:rFonts w:ascii="Times New Roman" w:hAnsi="Times New Roman" w:cs="Times New Roman"/>
          <w:sz w:val="24"/>
          <w:szCs w:val="24"/>
          <w:lang w:val="en"/>
        </w:rPr>
        <w:t xml:space="preserve">requires that we </w:t>
      </w:r>
      <w:r w:rsidR="00694EB3" w:rsidRPr="00CA57E7">
        <w:rPr>
          <w:rFonts w:ascii="Times New Roman" w:hAnsi="Times New Roman" w:cs="Times New Roman"/>
          <w:sz w:val="24"/>
          <w:szCs w:val="24"/>
          <w:lang w:val="en"/>
        </w:rPr>
        <w:t>analyse</w:t>
      </w:r>
      <w:r w:rsidR="00AB3679" w:rsidRPr="00CA57E7">
        <w:rPr>
          <w:rFonts w:ascii="Times New Roman" w:hAnsi="Times New Roman" w:cs="Times New Roman"/>
          <w:sz w:val="24"/>
          <w:szCs w:val="24"/>
          <w:lang w:val="en"/>
        </w:rPr>
        <w:t xml:space="preserve"> </w:t>
      </w:r>
      <w:r w:rsidRPr="00CA57E7">
        <w:rPr>
          <w:rFonts w:ascii="Times New Roman" w:hAnsi="Times New Roman" w:cs="Times New Roman"/>
          <w:sz w:val="24"/>
          <w:szCs w:val="24"/>
          <w:lang w:val="en"/>
        </w:rPr>
        <w:t xml:space="preserve">the </w:t>
      </w:r>
      <w:r w:rsidRPr="00CA57E7">
        <w:rPr>
          <w:rFonts w:ascii="Times New Roman" w:hAnsi="Times New Roman" w:cs="Times New Roman"/>
          <w:i/>
          <w:sz w:val="24"/>
          <w:szCs w:val="24"/>
          <w:lang w:val="en"/>
        </w:rPr>
        <w:t>distinctions</w:t>
      </w:r>
      <w:r w:rsidRPr="00CA57E7">
        <w:rPr>
          <w:rFonts w:ascii="Times New Roman" w:hAnsi="Times New Roman" w:cs="Times New Roman"/>
          <w:sz w:val="24"/>
          <w:szCs w:val="24"/>
          <w:lang w:val="en"/>
        </w:rPr>
        <w:t xml:space="preserve"> which are created within the field</w:t>
      </w:r>
      <w:r w:rsidR="00CB7715" w:rsidRPr="00CA57E7">
        <w:rPr>
          <w:rFonts w:ascii="Times New Roman" w:hAnsi="Times New Roman" w:cs="Times New Roman"/>
          <w:sz w:val="24"/>
          <w:szCs w:val="24"/>
          <w:lang w:val="en"/>
        </w:rPr>
        <w:t xml:space="preserve"> in question</w:t>
      </w:r>
      <w:r w:rsidR="008D6A66">
        <w:rPr>
          <w:rFonts w:ascii="Times New Roman" w:hAnsi="Times New Roman" w:cs="Times New Roman"/>
          <w:sz w:val="24"/>
          <w:szCs w:val="24"/>
          <w:lang w:val="en"/>
        </w:rPr>
        <w:t xml:space="preserve">, </w:t>
      </w:r>
      <w:r w:rsidR="002C5BDE" w:rsidRPr="00CA57E7">
        <w:rPr>
          <w:rFonts w:ascii="Times New Roman" w:hAnsi="Times New Roman" w:cs="Times New Roman"/>
          <w:sz w:val="24"/>
          <w:szCs w:val="24"/>
          <w:lang w:val="en"/>
        </w:rPr>
        <w:t xml:space="preserve">as a result of their particular </w:t>
      </w:r>
      <w:r w:rsidR="002C5BDE" w:rsidRPr="00CA57E7">
        <w:rPr>
          <w:rFonts w:ascii="Times New Roman" w:hAnsi="Times New Roman" w:cs="Times New Roman"/>
          <w:i/>
          <w:sz w:val="24"/>
          <w:szCs w:val="24"/>
          <w:lang w:val="en"/>
        </w:rPr>
        <w:t>portfolios of capital</w:t>
      </w:r>
      <w:r w:rsidR="00D13991" w:rsidRPr="00CA57E7">
        <w:rPr>
          <w:rFonts w:ascii="Times New Roman" w:hAnsi="Times New Roman" w:cs="Times New Roman"/>
          <w:sz w:val="24"/>
          <w:szCs w:val="24"/>
          <w:lang w:val="en"/>
        </w:rPr>
        <w:t xml:space="preserve"> – economic, social</w:t>
      </w:r>
      <w:r w:rsidR="00487D7D" w:rsidRPr="00CA57E7">
        <w:rPr>
          <w:rFonts w:ascii="Times New Roman" w:hAnsi="Times New Roman" w:cs="Times New Roman"/>
          <w:sz w:val="24"/>
          <w:szCs w:val="24"/>
          <w:lang w:val="en"/>
        </w:rPr>
        <w:t xml:space="preserve">, </w:t>
      </w:r>
      <w:r w:rsidR="00D13991" w:rsidRPr="00CA57E7">
        <w:rPr>
          <w:rFonts w:ascii="Times New Roman" w:hAnsi="Times New Roman" w:cs="Times New Roman"/>
          <w:sz w:val="24"/>
          <w:szCs w:val="24"/>
          <w:lang w:val="en"/>
        </w:rPr>
        <w:t>cultural</w:t>
      </w:r>
      <w:r w:rsidR="00487D7D" w:rsidRPr="00CA57E7">
        <w:rPr>
          <w:rFonts w:ascii="Times New Roman" w:hAnsi="Times New Roman" w:cs="Times New Roman"/>
          <w:sz w:val="24"/>
          <w:szCs w:val="24"/>
          <w:lang w:val="en"/>
        </w:rPr>
        <w:t xml:space="preserve"> and symbolic</w:t>
      </w:r>
      <w:r w:rsidR="002C5BDE" w:rsidRPr="00CA57E7">
        <w:rPr>
          <w:rFonts w:ascii="Times New Roman" w:hAnsi="Times New Roman" w:cs="Times New Roman"/>
          <w:sz w:val="24"/>
          <w:szCs w:val="24"/>
          <w:lang w:val="en"/>
        </w:rPr>
        <w:t xml:space="preserve">. </w:t>
      </w:r>
      <w:r w:rsidR="00A9316D" w:rsidRPr="00CA57E7">
        <w:rPr>
          <w:rFonts w:ascii="Times New Roman" w:hAnsi="Times New Roman" w:cs="Times New Roman"/>
          <w:sz w:val="24"/>
          <w:szCs w:val="24"/>
          <w:lang w:val="en"/>
        </w:rPr>
        <w:t>We therefore ask:</w:t>
      </w:r>
    </w:p>
    <w:p w14:paraId="0915631E" w14:textId="77777777" w:rsidR="000502FF" w:rsidRPr="00CA57E7" w:rsidRDefault="000502FF" w:rsidP="00C43777">
      <w:pPr>
        <w:autoSpaceDE w:val="0"/>
        <w:autoSpaceDN w:val="0"/>
        <w:adjustRightInd w:val="0"/>
        <w:spacing w:after="0" w:line="480" w:lineRule="auto"/>
        <w:ind w:left="851" w:hanging="851"/>
        <w:jc w:val="both"/>
        <w:rPr>
          <w:rFonts w:ascii="Times New Roman" w:hAnsi="Times New Roman" w:cs="Times New Roman"/>
          <w:sz w:val="24"/>
          <w:szCs w:val="24"/>
          <w:lang w:val="en"/>
        </w:rPr>
      </w:pPr>
    </w:p>
    <w:p w14:paraId="3937B42B" w14:textId="77777777" w:rsidR="00A9316D" w:rsidRPr="00CA57E7" w:rsidRDefault="00A9316D" w:rsidP="00C43777">
      <w:pPr>
        <w:autoSpaceDE w:val="0"/>
        <w:autoSpaceDN w:val="0"/>
        <w:adjustRightInd w:val="0"/>
        <w:spacing w:after="0" w:line="480" w:lineRule="auto"/>
        <w:ind w:left="851" w:hanging="851"/>
        <w:jc w:val="both"/>
        <w:rPr>
          <w:rFonts w:ascii="Times New Roman" w:hAnsi="Times New Roman" w:cs="Times New Roman"/>
          <w:sz w:val="24"/>
          <w:szCs w:val="24"/>
          <w:lang w:val="en"/>
        </w:rPr>
      </w:pPr>
      <w:r w:rsidRPr="00CA57E7">
        <w:rPr>
          <w:rFonts w:ascii="Times New Roman" w:hAnsi="Times New Roman" w:cs="Times New Roman"/>
          <w:sz w:val="24"/>
          <w:szCs w:val="24"/>
          <w:lang w:val="en"/>
        </w:rPr>
        <w:t xml:space="preserve">RQ3: </w:t>
      </w:r>
      <w:r w:rsidRPr="00CA57E7">
        <w:rPr>
          <w:rFonts w:ascii="Times New Roman" w:hAnsi="Times New Roman" w:cs="Times New Roman"/>
          <w:sz w:val="24"/>
          <w:szCs w:val="24"/>
          <w:lang w:val="en"/>
        </w:rPr>
        <w:tab/>
        <w:t xml:space="preserve">What distinctions are the result of elite PSF’s </w:t>
      </w:r>
      <w:r w:rsidRPr="00CA57E7">
        <w:rPr>
          <w:rFonts w:ascii="Times New Roman" w:hAnsi="Times New Roman" w:cs="Times New Roman"/>
          <w:i/>
          <w:sz w:val="24"/>
          <w:szCs w:val="24"/>
          <w:lang w:val="en"/>
        </w:rPr>
        <w:t>different capital portfolios</w:t>
      </w:r>
      <w:r w:rsidRPr="00CA57E7">
        <w:rPr>
          <w:rFonts w:ascii="Times New Roman" w:hAnsi="Times New Roman" w:cs="Times New Roman"/>
          <w:sz w:val="24"/>
          <w:szCs w:val="24"/>
          <w:lang w:val="en"/>
        </w:rPr>
        <w:t xml:space="preserve">? </w:t>
      </w:r>
    </w:p>
    <w:p w14:paraId="2D2061C0" w14:textId="77777777" w:rsidR="00D51649" w:rsidRPr="00CA57E7" w:rsidRDefault="00D51649" w:rsidP="00C43777">
      <w:pPr>
        <w:spacing w:after="0" w:line="480" w:lineRule="auto"/>
        <w:jc w:val="both"/>
        <w:rPr>
          <w:rFonts w:ascii="Times New Roman" w:hAnsi="Times New Roman" w:cs="Times New Roman"/>
          <w:sz w:val="24"/>
          <w:szCs w:val="24"/>
          <w:lang w:val="en"/>
        </w:rPr>
      </w:pPr>
    </w:p>
    <w:p w14:paraId="691177EE" w14:textId="61783B74" w:rsidR="00A9316D" w:rsidRPr="00CA57E7" w:rsidRDefault="000502FF" w:rsidP="00C43777">
      <w:pPr>
        <w:spacing w:after="0" w:line="480" w:lineRule="auto"/>
        <w:jc w:val="both"/>
        <w:rPr>
          <w:rFonts w:ascii="Times New Roman" w:hAnsi="Times New Roman" w:cs="Times New Roman"/>
          <w:sz w:val="24"/>
          <w:szCs w:val="24"/>
          <w:lang w:val="en"/>
        </w:rPr>
      </w:pPr>
      <w:r w:rsidRPr="00CA57E7">
        <w:rPr>
          <w:rFonts w:ascii="Times New Roman" w:eastAsia="Times New Roman" w:hAnsi="Times New Roman" w:cs="Times New Roman"/>
          <w:color w:val="222222"/>
          <w:sz w:val="24"/>
          <w:szCs w:val="24"/>
          <w:lang w:eastAsia="en-GB"/>
        </w:rPr>
        <w:t>A</w:t>
      </w:r>
      <w:r w:rsidR="009B49CF" w:rsidRPr="00CA57E7">
        <w:rPr>
          <w:rFonts w:ascii="Times New Roman" w:eastAsia="Times New Roman" w:hAnsi="Times New Roman" w:cs="Times New Roman"/>
          <w:color w:val="222222"/>
          <w:sz w:val="24"/>
          <w:szCs w:val="24"/>
          <w:lang w:eastAsia="en-GB"/>
        </w:rPr>
        <w:t>lthough these q</w:t>
      </w:r>
      <w:r w:rsidR="00B36336" w:rsidRPr="00CA57E7">
        <w:rPr>
          <w:rFonts w:ascii="Times New Roman" w:hAnsi="Times New Roman" w:cs="Times New Roman"/>
          <w:sz w:val="24"/>
          <w:szCs w:val="24"/>
          <w:lang w:val="en"/>
        </w:rPr>
        <w:t xml:space="preserve">uestions </w:t>
      </w:r>
      <w:r w:rsidR="001D0EF6" w:rsidRPr="00CA57E7">
        <w:rPr>
          <w:rFonts w:ascii="Times New Roman" w:hAnsi="Times New Roman" w:cs="Times New Roman"/>
          <w:sz w:val="24"/>
          <w:szCs w:val="24"/>
          <w:lang w:val="en"/>
        </w:rPr>
        <w:t>overlap</w:t>
      </w:r>
      <w:r w:rsidR="00936C34" w:rsidRPr="00CA57E7">
        <w:rPr>
          <w:rFonts w:ascii="Times New Roman" w:hAnsi="Times New Roman" w:cs="Times New Roman"/>
          <w:sz w:val="24"/>
          <w:szCs w:val="24"/>
          <w:lang w:val="en"/>
        </w:rPr>
        <w:t>,</w:t>
      </w:r>
      <w:r w:rsidR="00AF211F" w:rsidRPr="00CA57E7">
        <w:rPr>
          <w:rFonts w:ascii="Times New Roman" w:hAnsi="Times New Roman" w:cs="Times New Roman"/>
          <w:sz w:val="24"/>
          <w:szCs w:val="24"/>
          <w:lang w:val="en"/>
        </w:rPr>
        <w:t xml:space="preserve"> </w:t>
      </w:r>
      <w:r w:rsidR="009B49CF" w:rsidRPr="00CA57E7">
        <w:rPr>
          <w:rFonts w:ascii="Times New Roman" w:hAnsi="Times New Roman" w:cs="Times New Roman"/>
          <w:sz w:val="24"/>
          <w:szCs w:val="24"/>
          <w:lang w:val="en"/>
        </w:rPr>
        <w:t xml:space="preserve">they </w:t>
      </w:r>
      <w:r w:rsidR="00724053" w:rsidRPr="00CA57E7">
        <w:rPr>
          <w:rFonts w:ascii="Times New Roman" w:hAnsi="Times New Roman" w:cs="Times New Roman"/>
          <w:sz w:val="24"/>
          <w:szCs w:val="24"/>
          <w:lang w:val="en"/>
        </w:rPr>
        <w:t xml:space="preserve">nevertheless </w:t>
      </w:r>
      <w:r w:rsidR="001D0EF6" w:rsidRPr="00CA57E7">
        <w:rPr>
          <w:rFonts w:ascii="Times New Roman" w:hAnsi="Times New Roman" w:cs="Times New Roman"/>
          <w:sz w:val="24"/>
          <w:szCs w:val="24"/>
          <w:lang w:val="en"/>
        </w:rPr>
        <w:t xml:space="preserve">tell us different things. For example, </w:t>
      </w:r>
      <w:r w:rsidR="00936C34" w:rsidRPr="00CA57E7">
        <w:rPr>
          <w:rFonts w:ascii="Times New Roman" w:hAnsi="Times New Roman" w:cs="Times New Roman"/>
          <w:sz w:val="24"/>
          <w:szCs w:val="24"/>
          <w:lang w:val="en"/>
        </w:rPr>
        <w:t>RQ1</w:t>
      </w:r>
      <w:r w:rsidR="00FD4387" w:rsidRPr="00CA57E7">
        <w:rPr>
          <w:rFonts w:ascii="Times New Roman" w:hAnsi="Times New Roman" w:cs="Times New Roman"/>
          <w:sz w:val="24"/>
          <w:szCs w:val="24"/>
          <w:lang w:val="en"/>
        </w:rPr>
        <w:t xml:space="preserve"> </w:t>
      </w:r>
      <w:r w:rsidR="005D427E" w:rsidRPr="00CA57E7">
        <w:rPr>
          <w:rFonts w:ascii="Times New Roman" w:hAnsi="Times New Roman" w:cs="Times New Roman"/>
          <w:sz w:val="24"/>
          <w:szCs w:val="24"/>
          <w:lang w:val="en"/>
        </w:rPr>
        <w:t xml:space="preserve">focuses on </w:t>
      </w:r>
      <w:r w:rsidR="007D2DC5" w:rsidRPr="00CA57E7">
        <w:rPr>
          <w:rFonts w:ascii="Times New Roman" w:hAnsi="Times New Roman" w:cs="Times New Roman"/>
          <w:sz w:val="24"/>
          <w:szCs w:val="24"/>
          <w:lang w:val="en"/>
        </w:rPr>
        <w:t xml:space="preserve">the </w:t>
      </w:r>
      <w:r w:rsidR="005A25E5" w:rsidRPr="00CA57E7">
        <w:rPr>
          <w:rFonts w:ascii="Times New Roman" w:hAnsi="Times New Roman" w:cs="Times New Roman"/>
          <w:sz w:val="24"/>
          <w:szCs w:val="24"/>
          <w:lang w:val="en"/>
        </w:rPr>
        <w:t>macro</w:t>
      </w:r>
      <w:r w:rsidR="00685A4F">
        <w:rPr>
          <w:rFonts w:ascii="Times New Roman" w:hAnsi="Times New Roman" w:cs="Times New Roman"/>
          <w:sz w:val="24"/>
          <w:szCs w:val="24"/>
          <w:lang w:val="en"/>
        </w:rPr>
        <w:t xml:space="preserve"> </w:t>
      </w:r>
      <w:r w:rsidR="005A25E5" w:rsidRPr="00CA57E7">
        <w:rPr>
          <w:rFonts w:ascii="Times New Roman" w:hAnsi="Times New Roman" w:cs="Times New Roman"/>
          <w:sz w:val="24"/>
          <w:szCs w:val="24"/>
          <w:lang w:val="en"/>
        </w:rPr>
        <w:t xml:space="preserve">level </w:t>
      </w:r>
      <w:r w:rsidR="005D427E" w:rsidRPr="00CA57E7">
        <w:rPr>
          <w:rFonts w:ascii="Times New Roman" w:hAnsi="Times New Roman" w:cs="Times New Roman"/>
          <w:sz w:val="24"/>
          <w:szCs w:val="24"/>
          <w:lang w:val="en"/>
        </w:rPr>
        <w:t>of analysis</w:t>
      </w:r>
      <w:r w:rsidR="00F60F36" w:rsidRPr="00CA57E7">
        <w:rPr>
          <w:rFonts w:ascii="Times New Roman" w:hAnsi="Times New Roman" w:cs="Times New Roman"/>
          <w:sz w:val="24"/>
          <w:szCs w:val="24"/>
          <w:lang w:val="en"/>
        </w:rPr>
        <w:t xml:space="preserve">. </w:t>
      </w:r>
      <w:r w:rsidR="00E97219" w:rsidRPr="00CA57E7">
        <w:rPr>
          <w:rFonts w:ascii="Times New Roman" w:hAnsi="Times New Roman" w:cs="Times New Roman"/>
          <w:sz w:val="24"/>
          <w:szCs w:val="24"/>
          <w:lang w:val="en"/>
        </w:rPr>
        <w:t>W</w:t>
      </w:r>
      <w:r w:rsidR="00F60F36" w:rsidRPr="00CA57E7">
        <w:rPr>
          <w:rFonts w:ascii="Times New Roman" w:hAnsi="Times New Roman" w:cs="Times New Roman"/>
          <w:sz w:val="24"/>
          <w:szCs w:val="24"/>
          <w:lang w:val="en"/>
        </w:rPr>
        <w:t xml:space="preserve">e locate </w:t>
      </w:r>
      <w:r w:rsidR="00E97219" w:rsidRPr="00CA57E7">
        <w:rPr>
          <w:rFonts w:ascii="Times New Roman" w:hAnsi="Times New Roman" w:cs="Times New Roman"/>
          <w:sz w:val="24"/>
          <w:szCs w:val="24"/>
          <w:lang w:val="en"/>
        </w:rPr>
        <w:t xml:space="preserve">our case study firms </w:t>
      </w:r>
      <w:r w:rsidR="00F60F36" w:rsidRPr="00CA57E7">
        <w:rPr>
          <w:rFonts w:ascii="Times New Roman" w:hAnsi="Times New Roman" w:cs="Times New Roman"/>
          <w:sz w:val="24"/>
          <w:szCs w:val="24"/>
          <w:lang w:val="en"/>
        </w:rPr>
        <w:t xml:space="preserve">within a </w:t>
      </w:r>
      <w:r w:rsidR="00E97219" w:rsidRPr="00CA57E7">
        <w:rPr>
          <w:rFonts w:ascii="Times New Roman" w:hAnsi="Times New Roman" w:cs="Times New Roman"/>
          <w:sz w:val="24"/>
          <w:szCs w:val="24"/>
          <w:lang w:val="en"/>
        </w:rPr>
        <w:t xml:space="preserve">specific </w:t>
      </w:r>
      <w:r w:rsidR="00F60F36" w:rsidRPr="00CA57E7">
        <w:rPr>
          <w:rFonts w:ascii="Times New Roman" w:hAnsi="Times New Roman" w:cs="Times New Roman"/>
          <w:sz w:val="24"/>
          <w:szCs w:val="24"/>
          <w:lang w:val="en"/>
        </w:rPr>
        <w:t>sub-field of elite PSFs</w:t>
      </w:r>
      <w:r w:rsidR="00A9784A" w:rsidRPr="00CA57E7">
        <w:rPr>
          <w:rFonts w:ascii="Times New Roman" w:hAnsi="Times New Roman" w:cs="Times New Roman"/>
          <w:sz w:val="24"/>
          <w:szCs w:val="24"/>
          <w:lang w:val="en"/>
        </w:rPr>
        <w:t xml:space="preserve">, and </w:t>
      </w:r>
      <w:r w:rsidR="007D2DC5" w:rsidRPr="00CA57E7">
        <w:rPr>
          <w:rFonts w:ascii="Times New Roman" w:hAnsi="Times New Roman" w:cs="Times New Roman"/>
          <w:sz w:val="24"/>
          <w:szCs w:val="24"/>
          <w:lang w:val="en"/>
        </w:rPr>
        <w:t xml:space="preserve">underline </w:t>
      </w:r>
      <w:r w:rsidR="00B47871" w:rsidRPr="00CA57E7">
        <w:rPr>
          <w:rFonts w:ascii="Times New Roman" w:hAnsi="Times New Roman" w:cs="Times New Roman"/>
          <w:sz w:val="24"/>
          <w:szCs w:val="24"/>
          <w:lang w:val="en"/>
        </w:rPr>
        <w:t xml:space="preserve">the specific role played by </w:t>
      </w:r>
      <w:r w:rsidR="004134C5" w:rsidRPr="00CA57E7">
        <w:rPr>
          <w:rFonts w:ascii="Times New Roman" w:hAnsi="Times New Roman" w:cs="Times New Roman"/>
          <w:sz w:val="24"/>
          <w:szCs w:val="24"/>
          <w:lang w:val="en"/>
        </w:rPr>
        <w:t xml:space="preserve">structural pressures within </w:t>
      </w:r>
      <w:r w:rsidR="00F60F36" w:rsidRPr="00CA57E7">
        <w:rPr>
          <w:rFonts w:ascii="Times New Roman" w:hAnsi="Times New Roman" w:cs="Times New Roman"/>
          <w:sz w:val="24"/>
          <w:szCs w:val="24"/>
          <w:lang w:val="en"/>
        </w:rPr>
        <w:t xml:space="preserve">this field </w:t>
      </w:r>
      <w:r w:rsidR="00C874B5" w:rsidRPr="00CA57E7">
        <w:rPr>
          <w:rFonts w:ascii="Times New Roman" w:hAnsi="Times New Roman" w:cs="Times New Roman"/>
          <w:sz w:val="24"/>
          <w:szCs w:val="24"/>
          <w:lang w:val="en"/>
        </w:rPr>
        <w:t>with respect to social exclusion</w:t>
      </w:r>
      <w:r w:rsidR="00662E82" w:rsidRPr="00CA57E7">
        <w:rPr>
          <w:rFonts w:ascii="Times New Roman" w:hAnsi="Times New Roman" w:cs="Times New Roman"/>
          <w:sz w:val="24"/>
          <w:szCs w:val="24"/>
          <w:lang w:val="en"/>
        </w:rPr>
        <w:t xml:space="preserve">. </w:t>
      </w:r>
      <w:r w:rsidR="00936C34" w:rsidRPr="00CA57E7">
        <w:rPr>
          <w:rFonts w:ascii="Times New Roman" w:hAnsi="Times New Roman" w:cs="Times New Roman"/>
          <w:sz w:val="24"/>
          <w:szCs w:val="24"/>
          <w:lang w:val="en"/>
        </w:rPr>
        <w:t xml:space="preserve">RQ2 </w:t>
      </w:r>
      <w:r w:rsidR="00BB20D5" w:rsidRPr="00CA57E7">
        <w:rPr>
          <w:rFonts w:ascii="Times New Roman" w:hAnsi="Times New Roman" w:cs="Times New Roman"/>
          <w:sz w:val="24"/>
          <w:szCs w:val="24"/>
          <w:lang w:val="en"/>
        </w:rPr>
        <w:t xml:space="preserve">focuses on </w:t>
      </w:r>
      <w:r w:rsidR="00C53EAF" w:rsidRPr="00CA57E7">
        <w:rPr>
          <w:rFonts w:ascii="Times New Roman" w:hAnsi="Times New Roman" w:cs="Times New Roman"/>
          <w:sz w:val="24"/>
          <w:szCs w:val="24"/>
          <w:lang w:val="en"/>
        </w:rPr>
        <w:t xml:space="preserve">the </w:t>
      </w:r>
      <w:r w:rsidR="00BB20D5" w:rsidRPr="00CA57E7">
        <w:rPr>
          <w:rFonts w:ascii="Times New Roman" w:hAnsi="Times New Roman" w:cs="Times New Roman"/>
          <w:sz w:val="24"/>
          <w:szCs w:val="24"/>
          <w:lang w:val="en"/>
        </w:rPr>
        <w:t>organi</w:t>
      </w:r>
      <w:r w:rsidR="00C65047" w:rsidRPr="00CA57E7">
        <w:rPr>
          <w:rFonts w:ascii="Times New Roman" w:hAnsi="Times New Roman" w:cs="Times New Roman"/>
          <w:sz w:val="24"/>
          <w:szCs w:val="24"/>
          <w:lang w:val="en"/>
        </w:rPr>
        <w:t>s</w:t>
      </w:r>
      <w:r w:rsidR="00BB20D5" w:rsidRPr="00CA57E7">
        <w:rPr>
          <w:rFonts w:ascii="Times New Roman" w:hAnsi="Times New Roman" w:cs="Times New Roman"/>
          <w:sz w:val="24"/>
          <w:szCs w:val="24"/>
          <w:lang w:val="en"/>
        </w:rPr>
        <w:t>ational habitus</w:t>
      </w:r>
      <w:r w:rsidR="00C53EAF" w:rsidRPr="00CA57E7">
        <w:rPr>
          <w:rFonts w:ascii="Times New Roman" w:hAnsi="Times New Roman" w:cs="Times New Roman"/>
          <w:sz w:val="24"/>
          <w:szCs w:val="24"/>
          <w:lang w:val="en"/>
        </w:rPr>
        <w:t xml:space="preserve"> of our case study firms</w:t>
      </w:r>
      <w:r w:rsidR="00BB20D5" w:rsidRPr="00CA57E7">
        <w:rPr>
          <w:rFonts w:ascii="Times New Roman" w:hAnsi="Times New Roman" w:cs="Times New Roman"/>
          <w:sz w:val="24"/>
          <w:szCs w:val="24"/>
          <w:lang w:val="en"/>
        </w:rPr>
        <w:t xml:space="preserve">. </w:t>
      </w:r>
      <w:r w:rsidR="00724053" w:rsidRPr="00CA57E7">
        <w:rPr>
          <w:rFonts w:ascii="Times New Roman" w:hAnsi="Times New Roman" w:cs="Times New Roman"/>
          <w:sz w:val="24"/>
          <w:szCs w:val="24"/>
          <w:lang w:val="en"/>
        </w:rPr>
        <w:t xml:space="preserve"> </w:t>
      </w:r>
      <w:r w:rsidR="00C65047" w:rsidRPr="00CA57E7">
        <w:rPr>
          <w:rFonts w:ascii="Times New Roman" w:hAnsi="Times New Roman" w:cs="Times New Roman"/>
          <w:sz w:val="24"/>
          <w:szCs w:val="24"/>
          <w:lang w:val="en"/>
        </w:rPr>
        <w:t xml:space="preserve">This </w:t>
      </w:r>
      <w:r w:rsidR="001D0EF6" w:rsidRPr="00CA57E7">
        <w:rPr>
          <w:rFonts w:ascii="Times New Roman" w:hAnsi="Times New Roman" w:cs="Times New Roman"/>
          <w:sz w:val="24"/>
          <w:szCs w:val="24"/>
          <w:lang w:val="en"/>
        </w:rPr>
        <w:t xml:space="preserve">tells us about the “rules of the game” </w:t>
      </w:r>
      <w:r w:rsidR="00A577B8" w:rsidRPr="00CA57E7">
        <w:rPr>
          <w:rFonts w:ascii="Times New Roman" w:hAnsi="Times New Roman" w:cs="Times New Roman"/>
          <w:sz w:val="24"/>
          <w:szCs w:val="24"/>
          <w:lang w:val="en"/>
        </w:rPr>
        <w:t xml:space="preserve">established within the fields in </w:t>
      </w:r>
      <w:r w:rsidR="001D0EF6" w:rsidRPr="00CA57E7">
        <w:rPr>
          <w:rFonts w:ascii="Times New Roman" w:hAnsi="Times New Roman" w:cs="Times New Roman"/>
          <w:sz w:val="24"/>
          <w:szCs w:val="24"/>
          <w:lang w:val="en"/>
        </w:rPr>
        <w:t xml:space="preserve">which our firms operate, </w:t>
      </w:r>
      <w:r w:rsidR="00A577B8" w:rsidRPr="00CA57E7">
        <w:rPr>
          <w:rFonts w:ascii="Times New Roman" w:hAnsi="Times New Roman" w:cs="Times New Roman"/>
          <w:sz w:val="24"/>
          <w:szCs w:val="24"/>
          <w:lang w:val="en"/>
        </w:rPr>
        <w:t>including which forms of capital are ascribed highest value and why</w:t>
      </w:r>
      <w:r w:rsidR="00C65047" w:rsidRPr="00CA57E7">
        <w:rPr>
          <w:rFonts w:ascii="Times New Roman" w:hAnsi="Times New Roman" w:cs="Times New Roman"/>
          <w:sz w:val="24"/>
          <w:szCs w:val="24"/>
          <w:lang w:val="en"/>
        </w:rPr>
        <w:t xml:space="preserve">, </w:t>
      </w:r>
      <w:r w:rsidR="00194683" w:rsidRPr="00CA57E7">
        <w:rPr>
          <w:rFonts w:ascii="Times New Roman" w:hAnsi="Times New Roman" w:cs="Times New Roman"/>
          <w:sz w:val="24"/>
          <w:szCs w:val="24"/>
          <w:lang w:val="en"/>
        </w:rPr>
        <w:t xml:space="preserve">and </w:t>
      </w:r>
      <w:r w:rsidR="001D0EF6" w:rsidRPr="00CA57E7">
        <w:rPr>
          <w:rFonts w:ascii="Times New Roman" w:hAnsi="Times New Roman" w:cs="Times New Roman"/>
          <w:sz w:val="24"/>
          <w:szCs w:val="24"/>
          <w:lang w:val="en"/>
        </w:rPr>
        <w:t xml:space="preserve">how </w:t>
      </w:r>
      <w:r w:rsidR="00194683" w:rsidRPr="00CA57E7">
        <w:rPr>
          <w:rFonts w:ascii="Times New Roman" w:hAnsi="Times New Roman" w:cs="Times New Roman"/>
          <w:sz w:val="24"/>
          <w:szCs w:val="24"/>
          <w:lang w:val="en"/>
        </w:rPr>
        <w:t xml:space="preserve">these rules </w:t>
      </w:r>
      <w:r w:rsidR="00A577B8" w:rsidRPr="00CA57E7">
        <w:rPr>
          <w:rFonts w:ascii="Times New Roman" w:hAnsi="Times New Roman" w:cs="Times New Roman"/>
          <w:sz w:val="24"/>
          <w:szCs w:val="24"/>
          <w:lang w:val="en"/>
        </w:rPr>
        <w:t xml:space="preserve">have </w:t>
      </w:r>
      <w:r w:rsidR="00194683" w:rsidRPr="00CA57E7">
        <w:rPr>
          <w:rFonts w:ascii="Times New Roman" w:hAnsi="Times New Roman" w:cs="Times New Roman"/>
          <w:sz w:val="24"/>
          <w:szCs w:val="24"/>
          <w:lang w:val="en"/>
        </w:rPr>
        <w:t xml:space="preserve">been </w:t>
      </w:r>
      <w:r w:rsidR="001D0EF6" w:rsidRPr="00CA57E7">
        <w:rPr>
          <w:rFonts w:ascii="Times New Roman" w:hAnsi="Times New Roman" w:cs="Times New Roman"/>
          <w:sz w:val="24"/>
          <w:szCs w:val="24"/>
          <w:lang w:val="en"/>
        </w:rPr>
        <w:t>embedded within</w:t>
      </w:r>
      <w:r w:rsidR="00371AAA" w:rsidRPr="00CA57E7">
        <w:rPr>
          <w:rFonts w:ascii="Times New Roman" w:hAnsi="Times New Roman" w:cs="Times New Roman"/>
          <w:sz w:val="24"/>
          <w:szCs w:val="24"/>
          <w:lang w:val="en"/>
        </w:rPr>
        <w:t xml:space="preserve"> </w:t>
      </w:r>
      <w:r w:rsidR="001D0EF6" w:rsidRPr="00CA57E7">
        <w:rPr>
          <w:rFonts w:ascii="Times New Roman" w:hAnsi="Times New Roman" w:cs="Times New Roman"/>
          <w:sz w:val="24"/>
          <w:szCs w:val="24"/>
          <w:lang w:val="en"/>
        </w:rPr>
        <w:t>organi</w:t>
      </w:r>
      <w:r w:rsidR="00194683" w:rsidRPr="00CA57E7">
        <w:rPr>
          <w:rFonts w:ascii="Times New Roman" w:hAnsi="Times New Roman" w:cs="Times New Roman"/>
          <w:sz w:val="24"/>
          <w:szCs w:val="24"/>
          <w:lang w:val="en"/>
        </w:rPr>
        <w:t>s</w:t>
      </w:r>
      <w:r w:rsidR="001D0EF6" w:rsidRPr="00CA57E7">
        <w:rPr>
          <w:rFonts w:ascii="Times New Roman" w:hAnsi="Times New Roman" w:cs="Times New Roman"/>
          <w:sz w:val="24"/>
          <w:szCs w:val="24"/>
          <w:lang w:val="en"/>
        </w:rPr>
        <w:t>ational DNA</w:t>
      </w:r>
      <w:r w:rsidR="00C65047" w:rsidRPr="00CA57E7">
        <w:rPr>
          <w:rFonts w:ascii="Times New Roman" w:hAnsi="Times New Roman" w:cs="Times New Roman"/>
          <w:sz w:val="24"/>
          <w:szCs w:val="24"/>
          <w:lang w:val="en"/>
        </w:rPr>
        <w:t xml:space="preserve">. </w:t>
      </w:r>
      <w:r w:rsidR="00B0368C">
        <w:rPr>
          <w:rFonts w:ascii="Times New Roman" w:hAnsi="Times New Roman" w:cs="Times New Roman"/>
          <w:sz w:val="24"/>
          <w:szCs w:val="24"/>
          <w:lang w:val="en"/>
        </w:rPr>
        <w:t xml:space="preserve"> </w:t>
      </w:r>
      <w:r w:rsidR="00936C34" w:rsidRPr="00CA57E7">
        <w:rPr>
          <w:rFonts w:ascii="Times New Roman" w:hAnsi="Times New Roman" w:cs="Times New Roman"/>
          <w:sz w:val="24"/>
          <w:szCs w:val="24"/>
          <w:lang w:val="en"/>
        </w:rPr>
        <w:t xml:space="preserve">RQ3 </w:t>
      </w:r>
      <w:r w:rsidR="00413E5E" w:rsidRPr="00CA57E7">
        <w:rPr>
          <w:rFonts w:ascii="Times New Roman" w:hAnsi="Times New Roman" w:cs="Times New Roman"/>
          <w:sz w:val="24"/>
          <w:szCs w:val="24"/>
          <w:lang w:val="en"/>
        </w:rPr>
        <w:t xml:space="preserve">focuses on </w:t>
      </w:r>
      <w:r w:rsidR="00C14707" w:rsidRPr="00CA57E7">
        <w:rPr>
          <w:rFonts w:ascii="Times New Roman" w:hAnsi="Times New Roman" w:cs="Times New Roman"/>
          <w:sz w:val="24"/>
          <w:szCs w:val="24"/>
          <w:lang w:val="en"/>
        </w:rPr>
        <w:t>distinctions which originate as a result of firms</w:t>
      </w:r>
      <w:r w:rsidR="004505FB" w:rsidRPr="00CA57E7">
        <w:rPr>
          <w:rFonts w:ascii="Times New Roman" w:hAnsi="Times New Roman" w:cs="Times New Roman"/>
          <w:sz w:val="24"/>
          <w:szCs w:val="24"/>
          <w:lang w:val="en"/>
        </w:rPr>
        <w:t>’</w:t>
      </w:r>
      <w:r w:rsidR="00C14707" w:rsidRPr="00CA57E7">
        <w:rPr>
          <w:rFonts w:ascii="Times New Roman" w:hAnsi="Times New Roman" w:cs="Times New Roman"/>
          <w:sz w:val="24"/>
          <w:szCs w:val="24"/>
          <w:lang w:val="en"/>
        </w:rPr>
        <w:t xml:space="preserve"> different capital portfolios. In other words, having </w:t>
      </w:r>
      <w:r w:rsidR="003829D4" w:rsidRPr="00CA57E7">
        <w:rPr>
          <w:rFonts w:ascii="Times New Roman" w:hAnsi="Times New Roman" w:cs="Times New Roman"/>
          <w:sz w:val="24"/>
          <w:szCs w:val="24"/>
          <w:lang w:val="en"/>
        </w:rPr>
        <w:t xml:space="preserve">demonstrated </w:t>
      </w:r>
      <w:r w:rsidR="006D4523" w:rsidRPr="00CA57E7">
        <w:rPr>
          <w:rFonts w:ascii="Times New Roman" w:hAnsi="Times New Roman" w:cs="Times New Roman"/>
          <w:sz w:val="24"/>
          <w:szCs w:val="24"/>
          <w:lang w:val="en"/>
        </w:rPr>
        <w:t xml:space="preserve">how clear homologies </w:t>
      </w:r>
      <w:r w:rsidR="006D4523" w:rsidRPr="00CA57E7">
        <w:rPr>
          <w:rFonts w:ascii="Times New Roman" w:hAnsi="Times New Roman" w:cs="Times New Roman"/>
          <w:i/>
          <w:sz w:val="24"/>
          <w:szCs w:val="24"/>
          <w:lang w:val="en"/>
        </w:rPr>
        <w:t>between</w:t>
      </w:r>
      <w:r w:rsidR="006D4523" w:rsidRPr="00CA57E7">
        <w:rPr>
          <w:rFonts w:ascii="Times New Roman" w:hAnsi="Times New Roman" w:cs="Times New Roman"/>
          <w:sz w:val="24"/>
          <w:szCs w:val="24"/>
          <w:lang w:val="en"/>
        </w:rPr>
        <w:t xml:space="preserve"> dominant agents </w:t>
      </w:r>
      <w:r w:rsidR="00865717" w:rsidRPr="00CA57E7">
        <w:rPr>
          <w:rFonts w:ascii="Times New Roman" w:hAnsi="Times New Roman" w:cs="Times New Roman"/>
          <w:sz w:val="24"/>
          <w:szCs w:val="24"/>
          <w:lang w:val="en"/>
        </w:rPr>
        <w:t xml:space="preserve">in </w:t>
      </w:r>
      <w:r w:rsidR="00A9552A" w:rsidRPr="00CA57E7">
        <w:rPr>
          <w:rFonts w:ascii="Times New Roman" w:hAnsi="Times New Roman" w:cs="Times New Roman"/>
          <w:sz w:val="24"/>
          <w:szCs w:val="24"/>
          <w:lang w:val="en"/>
        </w:rPr>
        <w:t xml:space="preserve">multiple professions </w:t>
      </w:r>
      <w:r w:rsidR="006D4523" w:rsidRPr="00CA57E7">
        <w:rPr>
          <w:rFonts w:ascii="Times New Roman" w:hAnsi="Times New Roman" w:cs="Times New Roman"/>
          <w:sz w:val="24"/>
          <w:szCs w:val="24"/>
          <w:lang w:val="en"/>
        </w:rPr>
        <w:t xml:space="preserve">are set up via the operations of the </w:t>
      </w:r>
      <w:r w:rsidR="00CF4417" w:rsidRPr="00CA57E7">
        <w:rPr>
          <w:rFonts w:ascii="Times New Roman" w:hAnsi="Times New Roman" w:cs="Times New Roman"/>
          <w:sz w:val="24"/>
          <w:szCs w:val="24"/>
          <w:lang w:val="en"/>
        </w:rPr>
        <w:t>sub-</w:t>
      </w:r>
      <w:r w:rsidR="006D4523" w:rsidRPr="00CA57E7">
        <w:rPr>
          <w:rFonts w:ascii="Times New Roman" w:hAnsi="Times New Roman" w:cs="Times New Roman"/>
          <w:sz w:val="24"/>
          <w:szCs w:val="24"/>
          <w:lang w:val="en"/>
        </w:rPr>
        <w:t>fiel</w:t>
      </w:r>
      <w:r w:rsidR="00D52835" w:rsidRPr="00CA57E7">
        <w:rPr>
          <w:rFonts w:ascii="Times New Roman" w:hAnsi="Times New Roman" w:cs="Times New Roman"/>
          <w:sz w:val="24"/>
          <w:szCs w:val="24"/>
          <w:lang w:val="en"/>
        </w:rPr>
        <w:t>d</w:t>
      </w:r>
      <w:r w:rsidR="00CF4417" w:rsidRPr="00CA57E7">
        <w:rPr>
          <w:rFonts w:ascii="Times New Roman" w:hAnsi="Times New Roman" w:cs="Times New Roman"/>
          <w:sz w:val="24"/>
          <w:szCs w:val="24"/>
          <w:lang w:val="en"/>
        </w:rPr>
        <w:t xml:space="preserve"> of elite PSFs</w:t>
      </w:r>
      <w:r w:rsidR="00A9316D" w:rsidRPr="00CA57E7">
        <w:rPr>
          <w:rFonts w:ascii="Times New Roman" w:hAnsi="Times New Roman" w:cs="Times New Roman"/>
          <w:sz w:val="24"/>
          <w:szCs w:val="24"/>
          <w:lang w:val="en"/>
        </w:rPr>
        <w:t xml:space="preserve"> (RQ2)</w:t>
      </w:r>
      <w:r w:rsidR="00C14707" w:rsidRPr="00CA57E7">
        <w:rPr>
          <w:rFonts w:ascii="Times New Roman" w:hAnsi="Times New Roman" w:cs="Times New Roman"/>
          <w:sz w:val="24"/>
          <w:szCs w:val="24"/>
          <w:lang w:val="en"/>
        </w:rPr>
        <w:t>,</w:t>
      </w:r>
      <w:r w:rsidR="00194683" w:rsidRPr="00CA57E7">
        <w:rPr>
          <w:rFonts w:ascii="Times New Roman" w:hAnsi="Times New Roman" w:cs="Times New Roman"/>
          <w:sz w:val="24"/>
          <w:szCs w:val="24"/>
          <w:lang w:val="en"/>
        </w:rPr>
        <w:t xml:space="preserve"> </w:t>
      </w:r>
      <w:r w:rsidR="00F24A7B" w:rsidRPr="00CA57E7">
        <w:rPr>
          <w:rFonts w:ascii="Times New Roman" w:hAnsi="Times New Roman" w:cs="Times New Roman"/>
          <w:sz w:val="24"/>
          <w:szCs w:val="24"/>
          <w:lang w:val="en"/>
        </w:rPr>
        <w:t xml:space="preserve">we consider </w:t>
      </w:r>
      <w:r w:rsidR="00A9316D" w:rsidRPr="00CA57E7">
        <w:rPr>
          <w:rFonts w:ascii="Times New Roman" w:hAnsi="Times New Roman" w:cs="Times New Roman"/>
          <w:sz w:val="24"/>
          <w:szCs w:val="24"/>
          <w:lang w:val="en"/>
        </w:rPr>
        <w:t>in R</w:t>
      </w:r>
      <w:r w:rsidR="00411A73" w:rsidRPr="00CA57E7">
        <w:rPr>
          <w:rFonts w:ascii="Times New Roman" w:hAnsi="Times New Roman" w:cs="Times New Roman"/>
          <w:sz w:val="24"/>
          <w:szCs w:val="24"/>
          <w:lang w:val="en"/>
        </w:rPr>
        <w:t>Q</w:t>
      </w:r>
      <w:r w:rsidR="00A9316D" w:rsidRPr="00CA57E7">
        <w:rPr>
          <w:rFonts w:ascii="Times New Roman" w:hAnsi="Times New Roman" w:cs="Times New Roman"/>
          <w:sz w:val="24"/>
          <w:szCs w:val="24"/>
          <w:lang w:val="en"/>
        </w:rPr>
        <w:t xml:space="preserve">3 </w:t>
      </w:r>
      <w:r w:rsidR="006D4523" w:rsidRPr="00CA57E7">
        <w:rPr>
          <w:rFonts w:ascii="Times New Roman" w:hAnsi="Times New Roman" w:cs="Times New Roman"/>
          <w:sz w:val="24"/>
          <w:szCs w:val="24"/>
          <w:lang w:val="en"/>
        </w:rPr>
        <w:t xml:space="preserve">how </w:t>
      </w:r>
      <w:r w:rsidR="00DF57CD" w:rsidRPr="00CA57E7">
        <w:rPr>
          <w:rFonts w:ascii="Times New Roman" w:hAnsi="Times New Roman" w:cs="Times New Roman"/>
          <w:sz w:val="24"/>
          <w:szCs w:val="24"/>
          <w:lang w:val="en"/>
        </w:rPr>
        <w:t xml:space="preserve">distinctions </w:t>
      </w:r>
      <w:r w:rsidR="000F447F" w:rsidRPr="00CA57E7">
        <w:rPr>
          <w:rFonts w:ascii="Times New Roman" w:hAnsi="Times New Roman" w:cs="Times New Roman"/>
          <w:i/>
          <w:sz w:val="24"/>
          <w:szCs w:val="24"/>
          <w:lang w:val="en"/>
        </w:rPr>
        <w:t>within</w:t>
      </w:r>
      <w:r w:rsidR="000F447F" w:rsidRPr="00CA57E7">
        <w:rPr>
          <w:rFonts w:ascii="Times New Roman" w:hAnsi="Times New Roman" w:cs="Times New Roman"/>
          <w:sz w:val="24"/>
          <w:szCs w:val="24"/>
          <w:lang w:val="en"/>
        </w:rPr>
        <w:t xml:space="preserve"> </w:t>
      </w:r>
      <w:r w:rsidR="00CF4417" w:rsidRPr="00CA57E7">
        <w:rPr>
          <w:rFonts w:ascii="Times New Roman" w:hAnsi="Times New Roman" w:cs="Times New Roman"/>
          <w:sz w:val="24"/>
          <w:szCs w:val="24"/>
          <w:lang w:val="en"/>
        </w:rPr>
        <w:t xml:space="preserve">this field </w:t>
      </w:r>
      <w:r w:rsidR="006D4523" w:rsidRPr="00CA57E7">
        <w:rPr>
          <w:rFonts w:ascii="Times New Roman" w:hAnsi="Times New Roman" w:cs="Times New Roman"/>
          <w:sz w:val="24"/>
          <w:szCs w:val="24"/>
          <w:lang w:val="en"/>
        </w:rPr>
        <w:t xml:space="preserve">are </w:t>
      </w:r>
      <w:r w:rsidR="00413E5E" w:rsidRPr="00CA57E7">
        <w:rPr>
          <w:rFonts w:ascii="Times New Roman" w:hAnsi="Times New Roman" w:cs="Times New Roman"/>
          <w:sz w:val="24"/>
          <w:szCs w:val="24"/>
          <w:lang w:val="en"/>
        </w:rPr>
        <w:t xml:space="preserve">the result of </w:t>
      </w:r>
      <w:r w:rsidR="000D3B02" w:rsidRPr="00CA57E7">
        <w:rPr>
          <w:rFonts w:ascii="Times New Roman" w:hAnsi="Times New Roman" w:cs="Times New Roman"/>
          <w:sz w:val="24"/>
          <w:szCs w:val="24"/>
          <w:lang w:val="en"/>
        </w:rPr>
        <w:t>organi</w:t>
      </w:r>
      <w:r w:rsidR="00380B3D">
        <w:rPr>
          <w:rFonts w:ascii="Times New Roman" w:hAnsi="Times New Roman" w:cs="Times New Roman"/>
          <w:sz w:val="24"/>
          <w:szCs w:val="24"/>
          <w:lang w:val="en"/>
        </w:rPr>
        <w:t>s</w:t>
      </w:r>
      <w:r w:rsidR="000D3B02" w:rsidRPr="00CA57E7">
        <w:rPr>
          <w:rFonts w:ascii="Times New Roman" w:hAnsi="Times New Roman" w:cs="Times New Roman"/>
          <w:sz w:val="24"/>
          <w:szCs w:val="24"/>
          <w:lang w:val="en"/>
        </w:rPr>
        <w:t xml:space="preserve">ation’s </w:t>
      </w:r>
      <w:r w:rsidR="00413E5E" w:rsidRPr="00CA57E7">
        <w:rPr>
          <w:rFonts w:ascii="Times New Roman" w:hAnsi="Times New Roman" w:cs="Times New Roman"/>
          <w:sz w:val="24"/>
          <w:szCs w:val="24"/>
          <w:lang w:val="en"/>
        </w:rPr>
        <w:t>different capital portfolios</w:t>
      </w:r>
      <w:r w:rsidR="006D4523" w:rsidRPr="00CA57E7">
        <w:rPr>
          <w:rFonts w:ascii="Times New Roman" w:hAnsi="Times New Roman" w:cs="Times New Roman"/>
          <w:sz w:val="24"/>
          <w:szCs w:val="24"/>
          <w:lang w:val="en"/>
        </w:rPr>
        <w:t>.</w:t>
      </w:r>
      <w:r w:rsidR="003A6BED" w:rsidRPr="00CA57E7">
        <w:rPr>
          <w:rFonts w:ascii="Times New Roman" w:hAnsi="Times New Roman" w:cs="Times New Roman"/>
          <w:sz w:val="24"/>
          <w:szCs w:val="24"/>
          <w:lang w:val="en"/>
        </w:rPr>
        <w:t xml:space="preserve"> </w:t>
      </w:r>
    </w:p>
    <w:p w14:paraId="5ECD1D05" w14:textId="77777777" w:rsidR="00A9316D" w:rsidRPr="00CA57E7" w:rsidRDefault="00A9316D" w:rsidP="00C43777">
      <w:pPr>
        <w:spacing w:after="0" w:line="480" w:lineRule="auto"/>
        <w:jc w:val="both"/>
        <w:rPr>
          <w:rFonts w:ascii="Times New Roman" w:hAnsi="Times New Roman" w:cs="Times New Roman"/>
          <w:sz w:val="24"/>
          <w:szCs w:val="24"/>
          <w:lang w:val="en"/>
        </w:rPr>
      </w:pPr>
    </w:p>
    <w:p w14:paraId="553F7A84" w14:textId="0005B436" w:rsidR="0097440A" w:rsidRPr="00CA57E7" w:rsidRDefault="00C14707"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 xml:space="preserve">Employed in this way, a Bourdieusian </w:t>
      </w:r>
      <w:r w:rsidRPr="00CA57E7">
        <w:rPr>
          <w:rFonts w:ascii="Times New Roman" w:eastAsia="Times New Roman" w:hAnsi="Times New Roman" w:cs="Times New Roman"/>
          <w:sz w:val="24"/>
          <w:szCs w:val="24"/>
          <w:lang w:eastAsia="en-GB"/>
        </w:rPr>
        <w:t>framework offers a number of specific advantages in relation to our intended theoretical contribution</w:t>
      </w:r>
      <w:r w:rsidR="00AC2074" w:rsidRPr="00CA57E7">
        <w:rPr>
          <w:rFonts w:ascii="Times New Roman" w:eastAsia="Times New Roman" w:hAnsi="Times New Roman" w:cs="Times New Roman"/>
          <w:sz w:val="24"/>
          <w:szCs w:val="24"/>
          <w:lang w:eastAsia="en-GB"/>
        </w:rPr>
        <w:t xml:space="preserve">, most important of which is a focus on </w:t>
      </w:r>
      <w:r w:rsidR="00A04B21" w:rsidRPr="00CA57E7">
        <w:rPr>
          <w:rFonts w:ascii="Times New Roman" w:eastAsia="Times New Roman" w:hAnsi="Times New Roman" w:cs="Times New Roman"/>
          <w:sz w:val="24"/>
          <w:szCs w:val="24"/>
          <w:lang w:eastAsia="en-GB"/>
        </w:rPr>
        <w:t>multiple levels of analysis</w:t>
      </w:r>
      <w:r w:rsidR="00767904" w:rsidRPr="00CA57E7">
        <w:rPr>
          <w:rFonts w:ascii="Times New Roman" w:eastAsia="Times New Roman" w:hAnsi="Times New Roman" w:cs="Times New Roman"/>
          <w:sz w:val="24"/>
          <w:szCs w:val="24"/>
          <w:lang w:eastAsia="en-GB"/>
        </w:rPr>
        <w:t xml:space="preserve">, and therefore a focus on </w:t>
      </w:r>
      <w:r w:rsidR="00FC4D90" w:rsidRPr="00CA57E7">
        <w:rPr>
          <w:rFonts w:ascii="Times New Roman" w:eastAsia="Times New Roman" w:hAnsi="Times New Roman" w:cs="Times New Roman"/>
          <w:sz w:val="24"/>
          <w:szCs w:val="24"/>
          <w:lang w:eastAsia="en-GB"/>
        </w:rPr>
        <w:t xml:space="preserve">both </w:t>
      </w:r>
      <w:r w:rsidR="00AC2074" w:rsidRPr="00CA57E7">
        <w:rPr>
          <w:rFonts w:ascii="Times New Roman" w:eastAsia="Times New Roman" w:hAnsi="Times New Roman" w:cs="Times New Roman"/>
          <w:sz w:val="24"/>
          <w:szCs w:val="24"/>
          <w:lang w:eastAsia="en-GB"/>
        </w:rPr>
        <w:t xml:space="preserve">occupations </w:t>
      </w:r>
      <w:r w:rsidR="00AC2074" w:rsidRPr="00CA57E7">
        <w:rPr>
          <w:rFonts w:ascii="Times New Roman" w:eastAsia="Times New Roman" w:hAnsi="Times New Roman" w:cs="Times New Roman"/>
          <w:i/>
          <w:sz w:val="24"/>
          <w:szCs w:val="24"/>
          <w:lang w:eastAsia="en-GB"/>
        </w:rPr>
        <w:t>and</w:t>
      </w:r>
      <w:r w:rsidR="00AC2074" w:rsidRPr="00CA57E7">
        <w:rPr>
          <w:rFonts w:ascii="Times New Roman" w:eastAsia="Times New Roman" w:hAnsi="Times New Roman" w:cs="Times New Roman"/>
          <w:sz w:val="24"/>
          <w:szCs w:val="24"/>
          <w:lang w:eastAsia="en-GB"/>
        </w:rPr>
        <w:t xml:space="preserve"> organisations</w:t>
      </w:r>
      <w:r w:rsidR="00C1076C" w:rsidRPr="00CA57E7">
        <w:rPr>
          <w:rFonts w:ascii="Times New Roman" w:hAnsi="Times New Roman" w:cs="Times New Roman"/>
          <w:sz w:val="24"/>
          <w:szCs w:val="24"/>
          <w:lang w:val="en"/>
        </w:rPr>
        <w:t xml:space="preserve">. </w:t>
      </w:r>
      <w:r w:rsidR="0097440A" w:rsidRPr="00CA57E7">
        <w:rPr>
          <w:rFonts w:ascii="Times New Roman" w:hAnsi="Times New Roman" w:cs="Times New Roman"/>
          <w:sz w:val="24"/>
          <w:szCs w:val="24"/>
        </w:rPr>
        <w:t>B</w:t>
      </w:r>
      <w:r w:rsidR="0097440A" w:rsidRPr="00CA57E7">
        <w:rPr>
          <w:rFonts w:ascii="Times New Roman" w:hAnsi="Times New Roman" w:cs="Times New Roman"/>
          <w:sz w:val="24"/>
          <w:szCs w:val="24"/>
          <w:lang w:val="en"/>
        </w:rPr>
        <w:t xml:space="preserve">efore addressing our three research questions, we consider our research methods next. </w:t>
      </w:r>
    </w:p>
    <w:p w14:paraId="5380054C" w14:textId="77777777" w:rsidR="009500E9" w:rsidRPr="00CA57E7" w:rsidRDefault="001B2525" w:rsidP="00C43777">
      <w:pPr>
        <w:autoSpaceDE w:val="0"/>
        <w:autoSpaceDN w:val="0"/>
        <w:adjustRightInd w:val="0"/>
        <w:spacing w:after="0" w:line="480" w:lineRule="auto"/>
        <w:jc w:val="both"/>
        <w:rPr>
          <w:rFonts w:ascii="Times New Roman" w:hAnsi="Times New Roman" w:cs="Times New Roman"/>
          <w:b/>
          <w:sz w:val="24"/>
          <w:szCs w:val="24"/>
        </w:rPr>
      </w:pPr>
      <w:r w:rsidRPr="00CA57E7">
        <w:rPr>
          <w:rFonts w:ascii="Times New Roman" w:hAnsi="Times New Roman" w:cs="Times New Roman"/>
          <w:b/>
          <w:sz w:val="24"/>
          <w:szCs w:val="24"/>
        </w:rPr>
        <w:t>Research methods</w:t>
      </w:r>
    </w:p>
    <w:p w14:paraId="1CBDFF41" w14:textId="24B5EEEE" w:rsidR="00BD07BA" w:rsidRPr="00CA57E7" w:rsidRDefault="006563CD" w:rsidP="00C43777">
      <w:pPr>
        <w:autoSpaceDE w:val="0"/>
        <w:autoSpaceDN w:val="0"/>
        <w:adjustRightInd w:val="0"/>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 xml:space="preserve">The </w:t>
      </w:r>
      <w:r w:rsidR="00C61FDB" w:rsidRPr="00CA57E7">
        <w:rPr>
          <w:rFonts w:ascii="Times New Roman" w:hAnsi="Times New Roman" w:cs="Times New Roman"/>
          <w:sz w:val="24"/>
          <w:szCs w:val="24"/>
          <w:lang w:val="en"/>
        </w:rPr>
        <w:t xml:space="preserve">empirical data reported here draws from </w:t>
      </w:r>
      <w:r w:rsidR="00BD07BA" w:rsidRPr="00CA57E7">
        <w:rPr>
          <w:rFonts w:ascii="Times New Roman" w:hAnsi="Times New Roman" w:cs="Times New Roman"/>
          <w:sz w:val="24"/>
          <w:szCs w:val="24"/>
          <w:lang w:val="en"/>
        </w:rPr>
        <w:t>two studies</w:t>
      </w:r>
      <w:r w:rsidR="00B240B0" w:rsidRPr="00CA57E7">
        <w:rPr>
          <w:rFonts w:ascii="Times New Roman" w:hAnsi="Times New Roman" w:cs="Times New Roman"/>
          <w:sz w:val="24"/>
          <w:szCs w:val="24"/>
          <w:lang w:val="en"/>
        </w:rPr>
        <w:t xml:space="preserve"> including 95 interviews</w:t>
      </w:r>
      <w:r w:rsidR="00BD07BA" w:rsidRPr="00CA57E7">
        <w:rPr>
          <w:rFonts w:ascii="Times New Roman" w:hAnsi="Times New Roman" w:cs="Times New Roman"/>
          <w:sz w:val="24"/>
          <w:szCs w:val="24"/>
          <w:lang w:val="en"/>
        </w:rPr>
        <w:t xml:space="preserve">. The first examined </w:t>
      </w:r>
      <w:r w:rsidR="00C61FDB" w:rsidRPr="00CA57E7">
        <w:rPr>
          <w:rFonts w:ascii="Times New Roman" w:hAnsi="Times New Roman" w:cs="Times New Roman"/>
          <w:sz w:val="24"/>
          <w:szCs w:val="24"/>
          <w:lang w:val="en"/>
        </w:rPr>
        <w:t xml:space="preserve">diversity and inclusion strategies </w:t>
      </w:r>
      <w:r w:rsidR="00B240B0" w:rsidRPr="00CA57E7">
        <w:rPr>
          <w:rFonts w:ascii="Times New Roman" w:hAnsi="Times New Roman" w:cs="Times New Roman"/>
          <w:sz w:val="24"/>
          <w:szCs w:val="24"/>
          <w:lang w:val="en"/>
        </w:rPr>
        <w:t xml:space="preserve">within the London offices of </w:t>
      </w:r>
      <w:r w:rsidR="00724053" w:rsidRPr="00CA57E7">
        <w:rPr>
          <w:rFonts w:ascii="Times New Roman" w:hAnsi="Times New Roman" w:cs="Times New Roman"/>
          <w:sz w:val="24"/>
          <w:szCs w:val="24"/>
          <w:lang w:val="en"/>
        </w:rPr>
        <w:t xml:space="preserve">five </w:t>
      </w:r>
      <w:r w:rsidR="009F5212" w:rsidRPr="00CA57E7">
        <w:rPr>
          <w:rFonts w:ascii="Times New Roman" w:hAnsi="Times New Roman" w:cs="Times New Roman"/>
          <w:sz w:val="24"/>
          <w:szCs w:val="24"/>
          <w:lang w:val="en"/>
        </w:rPr>
        <w:t>PSFs</w:t>
      </w:r>
      <w:r w:rsidR="00C61FDB" w:rsidRPr="00CA57E7">
        <w:rPr>
          <w:rFonts w:ascii="Times New Roman" w:hAnsi="Times New Roman" w:cs="Times New Roman"/>
          <w:sz w:val="24"/>
          <w:szCs w:val="24"/>
          <w:lang w:val="en"/>
        </w:rPr>
        <w:t xml:space="preserve">. </w:t>
      </w:r>
      <w:r w:rsidR="00724053" w:rsidRPr="00CA57E7">
        <w:rPr>
          <w:rFonts w:ascii="Times New Roman" w:hAnsi="Times New Roman" w:cs="Times New Roman"/>
          <w:sz w:val="24"/>
          <w:szCs w:val="24"/>
          <w:lang w:val="en"/>
        </w:rPr>
        <w:t xml:space="preserve">This study was </w:t>
      </w:r>
      <w:r w:rsidR="00C61FDB" w:rsidRPr="00CA57E7">
        <w:rPr>
          <w:rFonts w:ascii="Times New Roman" w:hAnsi="Times New Roman" w:cs="Times New Roman"/>
          <w:sz w:val="24"/>
          <w:szCs w:val="24"/>
          <w:lang w:val="en"/>
        </w:rPr>
        <w:t xml:space="preserve">conducted in 2010, </w:t>
      </w:r>
      <w:r w:rsidR="00724053" w:rsidRPr="00CA57E7">
        <w:rPr>
          <w:rFonts w:ascii="Times New Roman" w:hAnsi="Times New Roman" w:cs="Times New Roman"/>
          <w:sz w:val="24"/>
          <w:szCs w:val="24"/>
          <w:lang w:val="en"/>
        </w:rPr>
        <w:t xml:space="preserve">and </w:t>
      </w:r>
      <w:r w:rsidR="00C61FDB" w:rsidRPr="00CA57E7">
        <w:rPr>
          <w:rFonts w:ascii="Times New Roman" w:hAnsi="Times New Roman" w:cs="Times New Roman"/>
          <w:sz w:val="24"/>
          <w:szCs w:val="24"/>
          <w:lang w:val="en"/>
        </w:rPr>
        <w:t xml:space="preserve">included in-depth case studies of two </w:t>
      </w:r>
      <w:r w:rsidR="00B240B0" w:rsidRPr="00CA57E7">
        <w:rPr>
          <w:rFonts w:ascii="Times New Roman" w:hAnsi="Times New Roman" w:cs="Times New Roman"/>
          <w:sz w:val="24"/>
          <w:szCs w:val="24"/>
          <w:lang w:val="en"/>
        </w:rPr>
        <w:t xml:space="preserve">Big </w:t>
      </w:r>
      <w:r w:rsidR="00BE78E9" w:rsidRPr="00CA57E7">
        <w:rPr>
          <w:rFonts w:ascii="Times New Roman" w:hAnsi="Times New Roman" w:cs="Times New Roman"/>
          <w:sz w:val="24"/>
          <w:szCs w:val="24"/>
          <w:lang w:val="en"/>
        </w:rPr>
        <w:t xml:space="preserve">Four </w:t>
      </w:r>
      <w:r w:rsidR="00C61FDB" w:rsidRPr="00CA57E7">
        <w:rPr>
          <w:rFonts w:ascii="Times New Roman" w:hAnsi="Times New Roman" w:cs="Times New Roman"/>
          <w:sz w:val="24"/>
          <w:szCs w:val="24"/>
          <w:lang w:val="en"/>
        </w:rPr>
        <w:t>accounting firms (with diverse portfolios including audit and advisory</w:t>
      </w:r>
      <w:r w:rsidR="00E66BF5" w:rsidRPr="00CA57E7">
        <w:rPr>
          <w:rFonts w:ascii="Times New Roman" w:hAnsi="Times New Roman" w:cs="Times New Roman"/>
          <w:sz w:val="24"/>
          <w:szCs w:val="24"/>
          <w:lang w:val="en"/>
        </w:rPr>
        <w:t xml:space="preserve"> </w:t>
      </w:r>
      <w:r w:rsidR="00C61FDB" w:rsidRPr="00CA57E7">
        <w:rPr>
          <w:rFonts w:ascii="Times New Roman" w:hAnsi="Times New Roman" w:cs="Times New Roman"/>
          <w:sz w:val="24"/>
          <w:szCs w:val="24"/>
          <w:lang w:val="en"/>
        </w:rPr>
        <w:t>work)</w:t>
      </w:r>
      <w:r w:rsidR="001F6344" w:rsidRPr="00CA57E7">
        <w:rPr>
          <w:rFonts w:ascii="Times New Roman" w:hAnsi="Times New Roman" w:cs="Times New Roman"/>
          <w:sz w:val="24"/>
          <w:szCs w:val="24"/>
          <w:lang w:val="en"/>
        </w:rPr>
        <w:t xml:space="preserve">; </w:t>
      </w:r>
      <w:r w:rsidR="00C61FDB" w:rsidRPr="00CA57E7">
        <w:rPr>
          <w:rFonts w:ascii="Times New Roman" w:hAnsi="Times New Roman" w:cs="Times New Roman"/>
          <w:sz w:val="24"/>
          <w:szCs w:val="24"/>
          <w:lang w:val="en"/>
        </w:rPr>
        <w:t xml:space="preserve">one </w:t>
      </w:r>
      <w:r w:rsidR="00B240B0" w:rsidRPr="00CA57E7">
        <w:rPr>
          <w:rFonts w:ascii="Times New Roman" w:hAnsi="Times New Roman" w:cs="Times New Roman"/>
          <w:sz w:val="24"/>
          <w:szCs w:val="24"/>
          <w:lang w:val="en"/>
        </w:rPr>
        <w:t xml:space="preserve">leading </w:t>
      </w:r>
      <w:r w:rsidR="00C61FDB" w:rsidRPr="00CA57E7">
        <w:rPr>
          <w:rFonts w:ascii="Times New Roman" w:hAnsi="Times New Roman" w:cs="Times New Roman"/>
          <w:sz w:val="24"/>
          <w:szCs w:val="24"/>
          <w:lang w:val="en"/>
        </w:rPr>
        <w:t xml:space="preserve">management consultancy (with a diverse portfolio including advisory work and </w:t>
      </w:r>
      <w:r w:rsidR="00477119" w:rsidRPr="00CA57E7">
        <w:rPr>
          <w:rFonts w:ascii="Times New Roman" w:hAnsi="Times New Roman" w:cs="Times New Roman"/>
          <w:sz w:val="24"/>
          <w:szCs w:val="24"/>
          <w:lang w:val="en"/>
        </w:rPr>
        <w:t xml:space="preserve">design and delivery of large </w:t>
      </w:r>
      <w:r w:rsidR="00C61FDB" w:rsidRPr="00CA57E7">
        <w:rPr>
          <w:rFonts w:ascii="Times New Roman" w:hAnsi="Times New Roman" w:cs="Times New Roman"/>
          <w:sz w:val="24"/>
          <w:szCs w:val="24"/>
          <w:lang w:val="en"/>
        </w:rPr>
        <w:t xml:space="preserve">IT </w:t>
      </w:r>
      <w:r w:rsidR="00477119" w:rsidRPr="00CA57E7">
        <w:rPr>
          <w:rFonts w:ascii="Times New Roman" w:hAnsi="Times New Roman" w:cs="Times New Roman"/>
          <w:sz w:val="24"/>
          <w:szCs w:val="24"/>
          <w:lang w:val="en"/>
        </w:rPr>
        <w:t>systems</w:t>
      </w:r>
      <w:r w:rsidR="00C61FDB" w:rsidRPr="00CA57E7">
        <w:rPr>
          <w:rFonts w:ascii="Times New Roman" w:hAnsi="Times New Roman" w:cs="Times New Roman"/>
          <w:sz w:val="24"/>
          <w:szCs w:val="24"/>
          <w:lang w:val="en"/>
        </w:rPr>
        <w:t>)</w:t>
      </w:r>
      <w:r w:rsidR="001F6344" w:rsidRPr="00CA57E7">
        <w:rPr>
          <w:rFonts w:ascii="Times New Roman" w:hAnsi="Times New Roman" w:cs="Times New Roman"/>
          <w:sz w:val="24"/>
          <w:szCs w:val="24"/>
          <w:lang w:val="en"/>
        </w:rPr>
        <w:t xml:space="preserve">; and two </w:t>
      </w:r>
      <w:r w:rsidR="00B240B0" w:rsidRPr="00CA57E7">
        <w:rPr>
          <w:rFonts w:ascii="Times New Roman" w:hAnsi="Times New Roman" w:cs="Times New Roman"/>
          <w:sz w:val="24"/>
          <w:szCs w:val="24"/>
          <w:lang w:val="en"/>
        </w:rPr>
        <w:t xml:space="preserve">international </w:t>
      </w:r>
      <w:r w:rsidR="001F6344" w:rsidRPr="00CA57E7">
        <w:rPr>
          <w:rFonts w:ascii="Times New Roman" w:hAnsi="Times New Roman" w:cs="Times New Roman"/>
          <w:sz w:val="24"/>
          <w:szCs w:val="24"/>
          <w:lang w:val="en"/>
        </w:rPr>
        <w:t>law firms</w:t>
      </w:r>
      <w:r w:rsidR="00B75009" w:rsidRPr="00CA57E7">
        <w:rPr>
          <w:rFonts w:ascii="Times New Roman" w:hAnsi="Times New Roman" w:cs="Times New Roman"/>
          <w:sz w:val="24"/>
          <w:szCs w:val="24"/>
          <w:lang w:val="en"/>
        </w:rPr>
        <w:t xml:space="preserve"> (</w:t>
      </w:r>
      <w:r w:rsidR="00706CAF" w:rsidRPr="00CA57E7">
        <w:rPr>
          <w:rFonts w:ascii="Times New Roman" w:hAnsi="Times New Roman" w:cs="Times New Roman"/>
          <w:sz w:val="24"/>
          <w:szCs w:val="24"/>
          <w:lang w:val="en"/>
        </w:rPr>
        <w:t xml:space="preserve">both </w:t>
      </w:r>
      <w:r w:rsidR="00B75009" w:rsidRPr="00CA57E7">
        <w:rPr>
          <w:rFonts w:ascii="Times New Roman" w:hAnsi="Times New Roman" w:cs="Times New Roman"/>
          <w:sz w:val="24"/>
          <w:szCs w:val="24"/>
          <w:lang w:val="en"/>
        </w:rPr>
        <w:t>focusing on corporate and commercial work)</w:t>
      </w:r>
      <w:r w:rsidR="00C61FDB" w:rsidRPr="00CA57E7">
        <w:rPr>
          <w:rFonts w:ascii="Times New Roman" w:hAnsi="Times New Roman" w:cs="Times New Roman"/>
          <w:sz w:val="24"/>
          <w:szCs w:val="24"/>
          <w:lang w:val="en"/>
        </w:rPr>
        <w:t xml:space="preserve">. </w:t>
      </w:r>
      <w:r w:rsidR="00724053" w:rsidRPr="00CA57E7">
        <w:rPr>
          <w:rFonts w:ascii="Times New Roman" w:hAnsi="Times New Roman" w:cs="Times New Roman"/>
          <w:sz w:val="24"/>
          <w:szCs w:val="24"/>
          <w:lang w:val="en"/>
        </w:rPr>
        <w:t>The second study</w:t>
      </w:r>
      <w:r w:rsidR="00B240B0" w:rsidRPr="00CA57E7">
        <w:rPr>
          <w:rFonts w:ascii="Times New Roman" w:hAnsi="Times New Roman" w:cs="Times New Roman"/>
          <w:sz w:val="24"/>
          <w:szCs w:val="24"/>
          <w:lang w:val="en"/>
        </w:rPr>
        <w:t>,</w:t>
      </w:r>
      <w:r w:rsidR="00306643" w:rsidRPr="00CA57E7">
        <w:rPr>
          <w:rFonts w:ascii="Times New Roman" w:hAnsi="Times New Roman" w:cs="Times New Roman"/>
          <w:sz w:val="24"/>
          <w:szCs w:val="24"/>
          <w:lang w:val="en"/>
        </w:rPr>
        <w:t xml:space="preserve"> </w:t>
      </w:r>
      <w:r w:rsidR="00C61FDB" w:rsidRPr="00CA57E7">
        <w:rPr>
          <w:rFonts w:ascii="Times New Roman" w:hAnsi="Times New Roman" w:cs="Times New Roman"/>
          <w:sz w:val="24"/>
          <w:szCs w:val="24"/>
          <w:lang w:val="en"/>
        </w:rPr>
        <w:t>conducted in 201</w:t>
      </w:r>
      <w:r w:rsidR="00435302" w:rsidRPr="00CA57E7">
        <w:rPr>
          <w:rFonts w:ascii="Times New Roman" w:hAnsi="Times New Roman" w:cs="Times New Roman"/>
          <w:sz w:val="24"/>
          <w:szCs w:val="24"/>
          <w:lang w:val="en"/>
        </w:rPr>
        <w:t>2</w:t>
      </w:r>
      <w:r w:rsidR="00B240B0" w:rsidRPr="00CA57E7">
        <w:rPr>
          <w:rFonts w:ascii="Times New Roman" w:hAnsi="Times New Roman" w:cs="Times New Roman"/>
          <w:sz w:val="24"/>
          <w:szCs w:val="24"/>
          <w:lang w:val="en"/>
        </w:rPr>
        <w:t>,</w:t>
      </w:r>
      <w:r w:rsidR="00435302" w:rsidRPr="00CA57E7">
        <w:rPr>
          <w:rFonts w:ascii="Times New Roman" w:hAnsi="Times New Roman" w:cs="Times New Roman"/>
          <w:sz w:val="24"/>
          <w:szCs w:val="24"/>
          <w:lang w:val="en"/>
        </w:rPr>
        <w:t xml:space="preserve"> </w:t>
      </w:r>
      <w:r w:rsidR="00C61FDB" w:rsidRPr="00CA57E7">
        <w:rPr>
          <w:rFonts w:ascii="Times New Roman" w:hAnsi="Times New Roman" w:cs="Times New Roman"/>
          <w:sz w:val="24"/>
          <w:szCs w:val="24"/>
          <w:lang w:val="en"/>
        </w:rPr>
        <w:t xml:space="preserve">extended our analysis to </w:t>
      </w:r>
      <w:r w:rsidR="00435302" w:rsidRPr="00CA57E7">
        <w:rPr>
          <w:rFonts w:ascii="Times New Roman" w:hAnsi="Times New Roman" w:cs="Times New Roman"/>
          <w:sz w:val="24"/>
          <w:szCs w:val="24"/>
          <w:lang w:val="en"/>
        </w:rPr>
        <w:t xml:space="preserve">the London headquarters of a major </w:t>
      </w:r>
      <w:r w:rsidR="00C61FDB" w:rsidRPr="00CA57E7">
        <w:rPr>
          <w:rFonts w:ascii="Times New Roman" w:hAnsi="Times New Roman" w:cs="Times New Roman"/>
          <w:sz w:val="24"/>
          <w:szCs w:val="24"/>
          <w:lang w:val="en"/>
        </w:rPr>
        <w:t xml:space="preserve">investment bank. </w:t>
      </w:r>
      <w:r w:rsidR="00F63FF9" w:rsidRPr="00CA57E7">
        <w:rPr>
          <w:rFonts w:ascii="Times New Roman" w:hAnsi="Times New Roman" w:cs="Times New Roman"/>
          <w:sz w:val="24"/>
          <w:szCs w:val="24"/>
          <w:lang w:val="en"/>
        </w:rPr>
        <w:t xml:space="preserve">The overall purpose of the research was </w:t>
      </w:r>
      <w:r w:rsidR="00636995" w:rsidRPr="00CA57E7">
        <w:rPr>
          <w:rFonts w:ascii="Times New Roman" w:hAnsi="Times New Roman" w:cs="Times New Roman"/>
          <w:sz w:val="24"/>
          <w:szCs w:val="24"/>
          <w:lang w:val="en"/>
        </w:rPr>
        <w:t xml:space="preserve">to explore </w:t>
      </w:r>
      <w:r w:rsidR="004E14CF" w:rsidRPr="00CA57E7">
        <w:rPr>
          <w:rFonts w:ascii="Times New Roman" w:hAnsi="Times New Roman" w:cs="Times New Roman"/>
          <w:sz w:val="24"/>
          <w:szCs w:val="24"/>
          <w:lang w:val="en"/>
        </w:rPr>
        <w:t xml:space="preserve">the nature and scope of </w:t>
      </w:r>
      <w:r w:rsidR="00F63FF9" w:rsidRPr="00CA57E7">
        <w:rPr>
          <w:rFonts w:ascii="Times New Roman" w:hAnsi="Times New Roman" w:cs="Times New Roman"/>
          <w:sz w:val="24"/>
          <w:szCs w:val="24"/>
          <w:lang w:val="en"/>
        </w:rPr>
        <w:t xml:space="preserve">diversity and inclusion policies </w:t>
      </w:r>
      <w:r w:rsidR="00354406" w:rsidRPr="00CA57E7">
        <w:rPr>
          <w:rFonts w:ascii="Times New Roman" w:hAnsi="Times New Roman" w:cs="Times New Roman"/>
          <w:sz w:val="24"/>
          <w:szCs w:val="24"/>
          <w:lang w:val="en"/>
        </w:rPr>
        <w:t xml:space="preserve">including an investigation into </w:t>
      </w:r>
      <w:r w:rsidR="00B5053D" w:rsidRPr="00CA57E7">
        <w:rPr>
          <w:rFonts w:ascii="Times New Roman" w:hAnsi="Times New Roman" w:cs="Times New Roman"/>
          <w:sz w:val="24"/>
          <w:szCs w:val="24"/>
          <w:lang w:val="en"/>
        </w:rPr>
        <w:t>attitudes towards social background</w:t>
      </w:r>
      <w:r w:rsidR="00D97132" w:rsidRPr="00CA57E7">
        <w:rPr>
          <w:rFonts w:ascii="Times New Roman" w:hAnsi="Times New Roman" w:cs="Times New Roman"/>
          <w:sz w:val="24"/>
          <w:szCs w:val="24"/>
          <w:lang w:val="en"/>
        </w:rPr>
        <w:t xml:space="preserve"> </w:t>
      </w:r>
      <w:r w:rsidR="00B5053D" w:rsidRPr="00CA57E7">
        <w:rPr>
          <w:rFonts w:ascii="Times New Roman" w:hAnsi="Times New Roman" w:cs="Times New Roman"/>
          <w:sz w:val="24"/>
          <w:szCs w:val="24"/>
          <w:lang w:val="en"/>
        </w:rPr>
        <w:t xml:space="preserve">and </w:t>
      </w:r>
      <w:r w:rsidR="00F63FF9" w:rsidRPr="00CA57E7">
        <w:rPr>
          <w:rFonts w:ascii="Times New Roman" w:hAnsi="Times New Roman" w:cs="Times New Roman"/>
          <w:sz w:val="24"/>
          <w:szCs w:val="24"/>
          <w:lang w:val="en"/>
        </w:rPr>
        <w:t xml:space="preserve">social inclusion. </w:t>
      </w:r>
    </w:p>
    <w:p w14:paraId="58FB9149" w14:textId="77777777" w:rsidR="00DA17F0" w:rsidRPr="00CA57E7" w:rsidRDefault="00DA17F0" w:rsidP="00C43777">
      <w:pPr>
        <w:autoSpaceDE w:val="0"/>
        <w:autoSpaceDN w:val="0"/>
        <w:adjustRightInd w:val="0"/>
        <w:spacing w:after="0" w:line="480" w:lineRule="auto"/>
        <w:jc w:val="both"/>
        <w:rPr>
          <w:rFonts w:ascii="Times New Roman" w:hAnsi="Times New Roman" w:cs="Times New Roman"/>
          <w:sz w:val="24"/>
          <w:szCs w:val="24"/>
          <w:lang w:val="en"/>
        </w:rPr>
      </w:pPr>
    </w:p>
    <w:p w14:paraId="460189F1" w14:textId="77777777" w:rsidR="00DA17F0" w:rsidRPr="00CA57E7" w:rsidRDefault="00DA17F0" w:rsidP="00C43777">
      <w:pPr>
        <w:autoSpaceDE w:val="0"/>
        <w:autoSpaceDN w:val="0"/>
        <w:adjustRightInd w:val="0"/>
        <w:spacing w:after="0" w:line="480" w:lineRule="auto"/>
        <w:jc w:val="center"/>
        <w:rPr>
          <w:rFonts w:ascii="Times New Roman" w:hAnsi="Times New Roman" w:cs="Times New Roman"/>
          <w:b/>
          <w:sz w:val="24"/>
          <w:szCs w:val="24"/>
          <w:lang w:val="en"/>
        </w:rPr>
      </w:pPr>
      <w:r w:rsidRPr="00CA57E7">
        <w:rPr>
          <w:rFonts w:ascii="Times New Roman" w:hAnsi="Times New Roman" w:cs="Times New Roman"/>
          <w:b/>
          <w:sz w:val="24"/>
          <w:szCs w:val="24"/>
          <w:lang w:val="en"/>
        </w:rPr>
        <w:t>TABLE ONE here</w:t>
      </w:r>
    </w:p>
    <w:p w14:paraId="4415B605" w14:textId="77777777" w:rsidR="00DA17F0" w:rsidRPr="00CA57E7" w:rsidRDefault="00DA17F0" w:rsidP="00C43777">
      <w:pPr>
        <w:spacing w:after="0" w:line="480" w:lineRule="auto"/>
        <w:jc w:val="both"/>
        <w:rPr>
          <w:rFonts w:ascii="Times New Roman" w:hAnsi="Times New Roman" w:cs="Times New Roman"/>
          <w:color w:val="0D0D0D"/>
          <w:sz w:val="24"/>
          <w:szCs w:val="24"/>
          <w:lang w:val="en"/>
        </w:rPr>
      </w:pPr>
    </w:p>
    <w:p w14:paraId="0FF4C4FF" w14:textId="775B1E8C" w:rsidR="00817204" w:rsidRPr="00CA57E7" w:rsidRDefault="0017039F"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color w:val="0D0D0D"/>
          <w:sz w:val="24"/>
          <w:szCs w:val="24"/>
          <w:lang w:val="en"/>
        </w:rPr>
        <w:t>I</w:t>
      </w:r>
      <w:r w:rsidR="00FD376F" w:rsidRPr="00CA57E7">
        <w:rPr>
          <w:rFonts w:ascii="Times New Roman" w:hAnsi="Times New Roman" w:cs="Times New Roman"/>
          <w:sz w:val="24"/>
          <w:szCs w:val="24"/>
          <w:lang w:val="en"/>
        </w:rPr>
        <w:t xml:space="preserve">nterviewees were purposively selected with </w:t>
      </w:r>
      <w:r w:rsidR="00986B5D" w:rsidRPr="00CA57E7">
        <w:rPr>
          <w:rFonts w:ascii="Times New Roman" w:hAnsi="Times New Roman" w:cs="Times New Roman"/>
          <w:sz w:val="24"/>
          <w:szCs w:val="24"/>
          <w:lang w:val="en"/>
        </w:rPr>
        <w:t xml:space="preserve">the help of a key gatekeeper, </w:t>
      </w:r>
      <w:r w:rsidR="00FC3E7C" w:rsidRPr="00CA57E7">
        <w:rPr>
          <w:rFonts w:ascii="Times New Roman" w:hAnsi="Times New Roman" w:cs="Times New Roman"/>
          <w:sz w:val="24"/>
          <w:szCs w:val="24"/>
          <w:lang w:val="en"/>
        </w:rPr>
        <w:t xml:space="preserve">to include </w:t>
      </w:r>
      <w:r w:rsidR="00FD376F" w:rsidRPr="00CA57E7">
        <w:rPr>
          <w:rFonts w:ascii="Times New Roman" w:hAnsi="Times New Roman" w:cs="Times New Roman"/>
          <w:sz w:val="24"/>
          <w:szCs w:val="24"/>
          <w:lang w:val="en"/>
        </w:rPr>
        <w:t xml:space="preserve">senior staff </w:t>
      </w:r>
      <w:r w:rsidR="00F237DE" w:rsidRPr="00CA57E7">
        <w:rPr>
          <w:rFonts w:ascii="Times New Roman" w:hAnsi="Times New Roman" w:cs="Times New Roman"/>
          <w:sz w:val="24"/>
          <w:szCs w:val="24"/>
          <w:lang w:val="en"/>
        </w:rPr>
        <w:t xml:space="preserve">with </w:t>
      </w:r>
      <w:r w:rsidR="00FD376F" w:rsidRPr="00CA57E7">
        <w:rPr>
          <w:rFonts w:ascii="Times New Roman" w:hAnsi="Times New Roman" w:cs="Times New Roman"/>
          <w:sz w:val="24"/>
          <w:szCs w:val="24"/>
          <w:lang w:val="en"/>
        </w:rPr>
        <w:t xml:space="preserve">recent and/or current responsibility for graduate recruitment and selection, and/or for </w:t>
      </w:r>
      <w:r w:rsidR="00B240B0" w:rsidRPr="00CA57E7">
        <w:rPr>
          <w:rFonts w:ascii="Times New Roman" w:hAnsi="Times New Roman" w:cs="Times New Roman"/>
          <w:sz w:val="24"/>
          <w:szCs w:val="24"/>
          <w:lang w:val="en"/>
        </w:rPr>
        <w:t xml:space="preserve">promoting </w:t>
      </w:r>
      <w:r w:rsidR="00FD376F" w:rsidRPr="00CA57E7">
        <w:rPr>
          <w:rFonts w:ascii="Times New Roman" w:hAnsi="Times New Roman" w:cs="Times New Roman"/>
          <w:sz w:val="24"/>
          <w:szCs w:val="24"/>
          <w:lang w:val="en"/>
        </w:rPr>
        <w:t xml:space="preserve">social inclusion, </w:t>
      </w:r>
      <w:r w:rsidR="00986B5D" w:rsidRPr="00CA57E7">
        <w:rPr>
          <w:rFonts w:ascii="Times New Roman" w:hAnsi="Times New Roman" w:cs="Times New Roman"/>
          <w:sz w:val="24"/>
          <w:szCs w:val="24"/>
          <w:lang w:val="en"/>
        </w:rPr>
        <w:t>and/</w:t>
      </w:r>
      <w:r w:rsidR="00FD376F" w:rsidRPr="00CA57E7">
        <w:rPr>
          <w:rFonts w:ascii="Times New Roman" w:hAnsi="Times New Roman" w:cs="Times New Roman"/>
          <w:sz w:val="24"/>
          <w:szCs w:val="24"/>
          <w:lang w:val="en"/>
        </w:rPr>
        <w:t>or holding senior leadership positions more generally. Thus job titles of interviewees included</w:t>
      </w:r>
      <w:r w:rsidR="00B240B0" w:rsidRPr="00CA57E7">
        <w:rPr>
          <w:rFonts w:ascii="Times New Roman" w:hAnsi="Times New Roman" w:cs="Times New Roman"/>
          <w:sz w:val="24"/>
          <w:szCs w:val="24"/>
          <w:lang w:val="en"/>
        </w:rPr>
        <w:t>,</w:t>
      </w:r>
      <w:r w:rsidR="00FD376F" w:rsidRPr="00CA57E7">
        <w:rPr>
          <w:rFonts w:ascii="Times New Roman" w:hAnsi="Times New Roman" w:cs="Times New Roman"/>
          <w:sz w:val="24"/>
          <w:szCs w:val="24"/>
          <w:lang w:val="en"/>
        </w:rPr>
        <w:t xml:space="preserve"> </w:t>
      </w:r>
      <w:r w:rsidR="00DD20DF" w:rsidRPr="00CA57E7">
        <w:rPr>
          <w:rFonts w:ascii="Times New Roman" w:hAnsi="Times New Roman" w:cs="Times New Roman"/>
          <w:sz w:val="24"/>
          <w:szCs w:val="24"/>
          <w:lang w:val="en"/>
        </w:rPr>
        <w:t xml:space="preserve">but </w:t>
      </w:r>
      <w:r w:rsidR="00FD376F" w:rsidRPr="00CA57E7">
        <w:rPr>
          <w:rFonts w:ascii="Times New Roman" w:hAnsi="Times New Roman" w:cs="Times New Roman"/>
          <w:sz w:val="24"/>
          <w:szCs w:val="24"/>
          <w:lang w:val="en"/>
        </w:rPr>
        <w:t>were not limited to</w:t>
      </w:r>
      <w:r w:rsidR="00B240B0" w:rsidRPr="00CA57E7">
        <w:rPr>
          <w:rFonts w:ascii="Times New Roman" w:hAnsi="Times New Roman" w:cs="Times New Roman"/>
          <w:sz w:val="24"/>
          <w:szCs w:val="24"/>
          <w:lang w:val="en"/>
        </w:rPr>
        <w:t>:</w:t>
      </w:r>
      <w:r w:rsidR="00FD376F" w:rsidRPr="00CA57E7">
        <w:rPr>
          <w:rFonts w:ascii="Times New Roman" w:hAnsi="Times New Roman" w:cs="Times New Roman"/>
          <w:sz w:val="24"/>
          <w:szCs w:val="24"/>
          <w:lang w:val="en"/>
        </w:rPr>
        <w:t xml:space="preserve"> graduate recruitment partner</w:t>
      </w:r>
      <w:r w:rsidR="00AA5050" w:rsidRPr="00CA57E7">
        <w:rPr>
          <w:rFonts w:ascii="Times New Roman" w:hAnsi="Times New Roman" w:cs="Times New Roman"/>
          <w:sz w:val="24"/>
          <w:szCs w:val="24"/>
          <w:lang w:val="en"/>
        </w:rPr>
        <w:t xml:space="preserve">, </w:t>
      </w:r>
      <w:r w:rsidR="00FD376F" w:rsidRPr="00CA57E7">
        <w:rPr>
          <w:rFonts w:ascii="Times New Roman" w:hAnsi="Times New Roman" w:cs="Times New Roman"/>
          <w:sz w:val="24"/>
          <w:szCs w:val="24"/>
          <w:lang w:val="en"/>
        </w:rPr>
        <w:t xml:space="preserve">people partner, graduate recruitment manager and practice leader. </w:t>
      </w:r>
      <w:r w:rsidR="00817204" w:rsidRPr="00CA57E7">
        <w:rPr>
          <w:rFonts w:ascii="Times New Roman" w:hAnsi="Times New Roman" w:cs="Times New Roman"/>
          <w:sz w:val="24"/>
          <w:szCs w:val="24"/>
          <w:lang w:val="en"/>
        </w:rPr>
        <w:t xml:space="preserve">More junior members of staff </w:t>
      </w:r>
      <w:r w:rsidR="00DA17F0" w:rsidRPr="00CA57E7">
        <w:rPr>
          <w:rFonts w:ascii="Times New Roman" w:hAnsi="Times New Roman" w:cs="Times New Roman"/>
          <w:sz w:val="24"/>
          <w:szCs w:val="24"/>
          <w:lang w:val="en"/>
        </w:rPr>
        <w:t xml:space="preserve">were </w:t>
      </w:r>
      <w:r w:rsidR="00DA17F0" w:rsidRPr="00CA57E7">
        <w:rPr>
          <w:rFonts w:ascii="Times New Roman" w:hAnsi="Times New Roman" w:cs="Times New Roman"/>
          <w:sz w:val="24"/>
          <w:szCs w:val="24"/>
          <w:lang w:val="en"/>
        </w:rPr>
        <w:lastRenderedPageBreak/>
        <w:t xml:space="preserve">also </w:t>
      </w:r>
      <w:r w:rsidR="00817204" w:rsidRPr="00CA57E7">
        <w:rPr>
          <w:rFonts w:ascii="Times New Roman" w:hAnsi="Times New Roman" w:cs="Times New Roman"/>
          <w:sz w:val="24"/>
          <w:szCs w:val="24"/>
          <w:lang w:val="en"/>
        </w:rPr>
        <w:t xml:space="preserve">included in the study </w:t>
      </w:r>
      <w:r w:rsidR="00B240B0" w:rsidRPr="00CA57E7">
        <w:rPr>
          <w:rFonts w:ascii="Times New Roman" w:hAnsi="Times New Roman" w:cs="Times New Roman"/>
          <w:sz w:val="24"/>
          <w:szCs w:val="24"/>
          <w:lang w:val="en"/>
        </w:rPr>
        <w:t>as</w:t>
      </w:r>
      <w:r w:rsidR="00DA17F0" w:rsidRPr="00CA57E7">
        <w:rPr>
          <w:rFonts w:ascii="Times New Roman" w:hAnsi="Times New Roman" w:cs="Times New Roman"/>
          <w:sz w:val="24"/>
          <w:szCs w:val="24"/>
          <w:lang w:val="en"/>
        </w:rPr>
        <w:t xml:space="preserve"> they </w:t>
      </w:r>
      <w:r w:rsidR="00817204" w:rsidRPr="00CA57E7">
        <w:rPr>
          <w:rFonts w:ascii="Times New Roman" w:hAnsi="Times New Roman" w:cs="Times New Roman"/>
          <w:sz w:val="24"/>
          <w:szCs w:val="24"/>
          <w:lang w:val="en"/>
        </w:rPr>
        <w:t xml:space="preserve">had recent </w:t>
      </w:r>
      <w:r w:rsidR="00866B5C" w:rsidRPr="00CA57E7">
        <w:rPr>
          <w:rFonts w:ascii="Times New Roman" w:hAnsi="Times New Roman" w:cs="Times New Roman"/>
          <w:sz w:val="24"/>
          <w:szCs w:val="24"/>
          <w:lang w:val="en"/>
        </w:rPr>
        <w:t xml:space="preserve">personal </w:t>
      </w:r>
      <w:r w:rsidR="00817204" w:rsidRPr="00CA57E7">
        <w:rPr>
          <w:rFonts w:ascii="Times New Roman" w:hAnsi="Times New Roman" w:cs="Times New Roman"/>
          <w:sz w:val="24"/>
          <w:szCs w:val="24"/>
          <w:lang w:val="en"/>
        </w:rPr>
        <w:t xml:space="preserve">experience of the recruitment and selection process. </w:t>
      </w:r>
    </w:p>
    <w:p w14:paraId="3C3622AF" w14:textId="77777777" w:rsidR="00817204" w:rsidRPr="00CA57E7" w:rsidRDefault="00817204" w:rsidP="00C43777">
      <w:pPr>
        <w:spacing w:after="0" w:line="480" w:lineRule="auto"/>
        <w:jc w:val="both"/>
        <w:rPr>
          <w:rFonts w:ascii="Times New Roman" w:hAnsi="Times New Roman" w:cs="Times New Roman"/>
          <w:sz w:val="24"/>
          <w:szCs w:val="24"/>
          <w:lang w:val="en"/>
        </w:rPr>
      </w:pPr>
    </w:p>
    <w:p w14:paraId="03DD6852" w14:textId="1EA2CB29" w:rsidR="00B57F82" w:rsidRPr="00CA57E7" w:rsidRDefault="002016E4"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 xml:space="preserve">All </w:t>
      </w:r>
      <w:r w:rsidR="004878C2" w:rsidRPr="00CA57E7">
        <w:rPr>
          <w:rFonts w:ascii="Times New Roman" w:hAnsi="Times New Roman" w:cs="Times New Roman"/>
          <w:sz w:val="24"/>
          <w:szCs w:val="24"/>
          <w:lang w:val="en"/>
        </w:rPr>
        <w:t>interviews were conducted by the first author, face-to-face on the organi</w:t>
      </w:r>
      <w:r w:rsidR="00694EB3" w:rsidRPr="00CA57E7">
        <w:rPr>
          <w:rFonts w:ascii="Times New Roman" w:hAnsi="Times New Roman" w:cs="Times New Roman"/>
          <w:sz w:val="24"/>
          <w:szCs w:val="24"/>
          <w:lang w:val="en"/>
        </w:rPr>
        <w:t>s</w:t>
      </w:r>
      <w:r w:rsidR="004878C2" w:rsidRPr="00CA57E7">
        <w:rPr>
          <w:rFonts w:ascii="Times New Roman" w:hAnsi="Times New Roman" w:cs="Times New Roman"/>
          <w:sz w:val="24"/>
          <w:szCs w:val="24"/>
          <w:lang w:val="en"/>
        </w:rPr>
        <w:t xml:space="preserve">ations’ premises, and took </w:t>
      </w:r>
      <w:r w:rsidR="005520A4" w:rsidRPr="00CA57E7">
        <w:rPr>
          <w:rFonts w:ascii="Times New Roman" w:hAnsi="Times New Roman" w:cs="Times New Roman"/>
          <w:sz w:val="24"/>
          <w:szCs w:val="24"/>
          <w:lang w:val="en"/>
        </w:rPr>
        <w:t>approximately</w:t>
      </w:r>
      <w:r w:rsidR="004878C2" w:rsidRPr="00CA57E7">
        <w:rPr>
          <w:rFonts w:ascii="Times New Roman" w:hAnsi="Times New Roman" w:cs="Times New Roman"/>
          <w:sz w:val="24"/>
          <w:szCs w:val="24"/>
          <w:lang w:val="en"/>
        </w:rPr>
        <w:t xml:space="preserve"> one hour.  Interviews were based on </w:t>
      </w:r>
      <w:r w:rsidRPr="00CA57E7">
        <w:rPr>
          <w:rFonts w:ascii="Times New Roman" w:hAnsi="Times New Roman" w:cs="Times New Roman"/>
          <w:sz w:val="24"/>
          <w:szCs w:val="24"/>
          <w:lang w:val="en"/>
        </w:rPr>
        <w:t xml:space="preserve">a </w:t>
      </w:r>
      <w:r w:rsidR="0054566D" w:rsidRPr="00CA57E7">
        <w:rPr>
          <w:rFonts w:ascii="Times New Roman" w:hAnsi="Times New Roman" w:cs="Times New Roman"/>
          <w:sz w:val="24"/>
          <w:szCs w:val="24"/>
          <w:lang w:val="en"/>
        </w:rPr>
        <w:t>semi-structured questionnaire</w:t>
      </w:r>
      <w:r w:rsidRPr="00CA57E7">
        <w:rPr>
          <w:rFonts w:ascii="Times New Roman" w:hAnsi="Times New Roman" w:cs="Times New Roman"/>
          <w:sz w:val="24"/>
          <w:szCs w:val="24"/>
          <w:lang w:val="en"/>
        </w:rPr>
        <w:t xml:space="preserve">, and in both studies </w:t>
      </w:r>
      <w:r w:rsidR="0054566D" w:rsidRPr="00CA57E7">
        <w:rPr>
          <w:rFonts w:ascii="Times New Roman" w:hAnsi="Times New Roman" w:cs="Times New Roman"/>
          <w:sz w:val="24"/>
          <w:szCs w:val="24"/>
          <w:lang w:val="en"/>
        </w:rPr>
        <w:t>covered interviewees’ knowledge and experience of graduate recruitment and selection procedures, including how firms encourage graduates to apply; on what basis they are screened and subsequently selected for interviews and by whom; on what basis they are considered suitable for inter</w:t>
      </w:r>
      <w:r w:rsidR="002F6A09" w:rsidRPr="00CA57E7">
        <w:rPr>
          <w:rFonts w:ascii="Times New Roman" w:hAnsi="Times New Roman" w:cs="Times New Roman"/>
          <w:sz w:val="24"/>
          <w:szCs w:val="24"/>
          <w:lang w:val="en"/>
        </w:rPr>
        <w:t>nships and eventual appointment</w:t>
      </w:r>
      <w:r w:rsidR="0054566D" w:rsidRPr="00CA57E7">
        <w:rPr>
          <w:rFonts w:ascii="Times New Roman" w:hAnsi="Times New Roman" w:cs="Times New Roman"/>
          <w:sz w:val="24"/>
          <w:szCs w:val="24"/>
          <w:lang w:val="en"/>
        </w:rPr>
        <w:t xml:space="preserve">; and </w:t>
      </w:r>
      <w:r w:rsidR="008560C6" w:rsidRPr="00CA57E7">
        <w:rPr>
          <w:rFonts w:ascii="Times New Roman" w:hAnsi="Times New Roman" w:cs="Times New Roman"/>
          <w:sz w:val="24"/>
          <w:szCs w:val="24"/>
          <w:lang w:val="en"/>
        </w:rPr>
        <w:t xml:space="preserve">critically, </w:t>
      </w:r>
      <w:r w:rsidR="0054566D" w:rsidRPr="00CA57E7">
        <w:rPr>
          <w:rFonts w:ascii="Times New Roman" w:hAnsi="Times New Roman" w:cs="Times New Roman"/>
          <w:sz w:val="24"/>
          <w:szCs w:val="24"/>
          <w:lang w:val="en"/>
        </w:rPr>
        <w:t xml:space="preserve">how these </w:t>
      </w:r>
      <w:r w:rsidR="008560C6" w:rsidRPr="00CA57E7">
        <w:rPr>
          <w:rFonts w:ascii="Times New Roman" w:hAnsi="Times New Roman" w:cs="Times New Roman"/>
          <w:sz w:val="24"/>
          <w:szCs w:val="24"/>
          <w:lang w:val="en"/>
        </w:rPr>
        <w:t xml:space="preserve">selection criteria </w:t>
      </w:r>
      <w:r w:rsidR="0054566D" w:rsidRPr="00CA57E7">
        <w:rPr>
          <w:rFonts w:ascii="Times New Roman" w:hAnsi="Times New Roman" w:cs="Times New Roman"/>
          <w:sz w:val="24"/>
          <w:szCs w:val="24"/>
          <w:lang w:val="en"/>
        </w:rPr>
        <w:t xml:space="preserve">are explained and justified by interviewees. </w:t>
      </w:r>
      <w:r w:rsidR="00081C6D" w:rsidRPr="00CA57E7">
        <w:rPr>
          <w:rFonts w:ascii="Times New Roman" w:hAnsi="Times New Roman" w:cs="Times New Roman"/>
          <w:sz w:val="24"/>
          <w:szCs w:val="24"/>
          <w:lang w:val="en"/>
        </w:rPr>
        <w:t>Interviews were recorded and transcribed, and field notes were taken.</w:t>
      </w:r>
    </w:p>
    <w:p w14:paraId="5FF7D5F9" w14:textId="77777777" w:rsidR="00B57F82" w:rsidRPr="00CA57E7" w:rsidRDefault="00B57F82" w:rsidP="00C43777">
      <w:pPr>
        <w:spacing w:after="0" w:line="480" w:lineRule="auto"/>
        <w:jc w:val="both"/>
        <w:rPr>
          <w:rFonts w:ascii="Times New Roman" w:hAnsi="Times New Roman" w:cs="Times New Roman"/>
          <w:sz w:val="24"/>
          <w:szCs w:val="24"/>
          <w:lang w:val="en"/>
        </w:rPr>
      </w:pPr>
    </w:p>
    <w:p w14:paraId="7026E402" w14:textId="53DF9082" w:rsidR="002F6A09" w:rsidRPr="00CA57E7" w:rsidRDefault="00EB3C96"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D</w:t>
      </w:r>
      <w:r w:rsidR="000F4CF7" w:rsidRPr="00CA57E7">
        <w:rPr>
          <w:rFonts w:ascii="Times New Roman" w:hAnsi="Times New Roman" w:cs="Times New Roman"/>
          <w:sz w:val="24"/>
          <w:szCs w:val="24"/>
          <w:lang w:val="en"/>
        </w:rPr>
        <w:t xml:space="preserve">ata analysis took an inductive and iterative approach, allowing themes to emerge in part from theory, and in part during the process of data collection and data analysis (using specialist qualitative software NVivo). </w:t>
      </w:r>
      <w:r w:rsidR="00D35A52" w:rsidRPr="00CA57E7">
        <w:rPr>
          <w:rFonts w:ascii="Times New Roman" w:hAnsi="Times New Roman" w:cs="Times New Roman"/>
          <w:sz w:val="24"/>
          <w:szCs w:val="24"/>
          <w:lang w:val="en"/>
        </w:rPr>
        <w:t xml:space="preserve">Transcriptions </w:t>
      </w:r>
      <w:r w:rsidR="0054566D" w:rsidRPr="00CA57E7">
        <w:rPr>
          <w:rFonts w:ascii="Times New Roman" w:hAnsi="Times New Roman" w:cs="Times New Roman"/>
          <w:sz w:val="24"/>
          <w:szCs w:val="24"/>
          <w:lang w:val="en"/>
        </w:rPr>
        <w:t xml:space="preserve">were searched </w:t>
      </w:r>
      <w:r w:rsidR="002F17C0" w:rsidRPr="00CA57E7">
        <w:rPr>
          <w:rFonts w:ascii="Times New Roman" w:hAnsi="Times New Roman" w:cs="Times New Roman"/>
          <w:sz w:val="24"/>
          <w:szCs w:val="24"/>
          <w:lang w:val="en"/>
        </w:rPr>
        <w:t xml:space="preserve">first </w:t>
      </w:r>
      <w:r w:rsidR="0054566D" w:rsidRPr="00CA57E7">
        <w:rPr>
          <w:rFonts w:ascii="Times New Roman" w:hAnsi="Times New Roman" w:cs="Times New Roman"/>
          <w:sz w:val="24"/>
          <w:szCs w:val="24"/>
          <w:lang w:val="en"/>
        </w:rPr>
        <w:t>for references to graduate recruitment and selection. This category was further sub-divided</w:t>
      </w:r>
      <w:r w:rsidR="00390820" w:rsidRPr="00CA57E7">
        <w:rPr>
          <w:rFonts w:ascii="Times New Roman" w:hAnsi="Times New Roman" w:cs="Times New Roman"/>
          <w:sz w:val="24"/>
          <w:szCs w:val="24"/>
          <w:lang w:val="en"/>
        </w:rPr>
        <w:t>,</w:t>
      </w:r>
      <w:r w:rsidR="0054566D" w:rsidRPr="00CA57E7">
        <w:rPr>
          <w:rFonts w:ascii="Times New Roman" w:hAnsi="Times New Roman" w:cs="Times New Roman"/>
          <w:sz w:val="24"/>
          <w:szCs w:val="24"/>
          <w:lang w:val="en"/>
        </w:rPr>
        <w:t xml:space="preserve"> searching for all references where interviewees explained </w:t>
      </w:r>
      <w:r w:rsidR="002F17C0" w:rsidRPr="00CA57E7">
        <w:rPr>
          <w:rFonts w:ascii="Times New Roman" w:hAnsi="Times New Roman" w:cs="Times New Roman"/>
          <w:sz w:val="24"/>
          <w:szCs w:val="24"/>
          <w:lang w:val="en"/>
        </w:rPr>
        <w:t xml:space="preserve">how </w:t>
      </w:r>
      <w:r w:rsidR="000F5D13" w:rsidRPr="00CA57E7">
        <w:rPr>
          <w:rFonts w:ascii="Times New Roman" w:hAnsi="Times New Roman" w:cs="Times New Roman"/>
          <w:sz w:val="24"/>
          <w:szCs w:val="24"/>
          <w:lang w:val="en"/>
        </w:rPr>
        <w:t>selection decisions are made</w:t>
      </w:r>
      <w:r w:rsidR="00D30597" w:rsidRPr="00CA57E7">
        <w:rPr>
          <w:rFonts w:ascii="Times New Roman" w:hAnsi="Times New Roman" w:cs="Times New Roman"/>
          <w:sz w:val="24"/>
          <w:szCs w:val="24"/>
          <w:lang w:val="en"/>
        </w:rPr>
        <w:t xml:space="preserve"> </w:t>
      </w:r>
      <w:r w:rsidR="0054566D" w:rsidRPr="00CA57E7">
        <w:rPr>
          <w:rFonts w:ascii="Times New Roman" w:hAnsi="Times New Roman" w:cs="Times New Roman"/>
          <w:sz w:val="24"/>
          <w:szCs w:val="24"/>
          <w:lang w:val="en"/>
        </w:rPr>
        <w:t xml:space="preserve">according to </w:t>
      </w:r>
      <w:r w:rsidR="000D7660" w:rsidRPr="00CA57E7">
        <w:rPr>
          <w:rFonts w:ascii="Times New Roman" w:hAnsi="Times New Roman" w:cs="Times New Roman"/>
          <w:sz w:val="24"/>
          <w:szCs w:val="24"/>
          <w:lang w:val="en"/>
        </w:rPr>
        <w:t xml:space="preserve">the </w:t>
      </w:r>
      <w:r w:rsidR="00355FEE" w:rsidRPr="00CA57E7">
        <w:rPr>
          <w:rFonts w:ascii="Times New Roman" w:hAnsi="Times New Roman" w:cs="Times New Roman"/>
          <w:sz w:val="24"/>
          <w:szCs w:val="24"/>
          <w:lang w:val="en"/>
        </w:rPr>
        <w:t xml:space="preserve">various forms of </w:t>
      </w:r>
      <w:r w:rsidR="0054566D" w:rsidRPr="00CA57E7">
        <w:rPr>
          <w:rFonts w:ascii="Times New Roman" w:hAnsi="Times New Roman" w:cs="Times New Roman"/>
          <w:sz w:val="24"/>
          <w:szCs w:val="24"/>
          <w:lang w:val="en"/>
        </w:rPr>
        <w:t>capital</w:t>
      </w:r>
      <w:r w:rsidR="00B57F82" w:rsidRPr="00CA57E7">
        <w:rPr>
          <w:rFonts w:ascii="Times New Roman" w:hAnsi="Times New Roman" w:cs="Times New Roman"/>
          <w:sz w:val="24"/>
          <w:szCs w:val="24"/>
          <w:lang w:val="en"/>
        </w:rPr>
        <w:t xml:space="preserve">. </w:t>
      </w:r>
      <w:r w:rsidR="001D330D" w:rsidRPr="00CA57E7">
        <w:rPr>
          <w:rFonts w:ascii="Times New Roman" w:hAnsi="Times New Roman" w:cs="Times New Roman"/>
          <w:sz w:val="24"/>
          <w:szCs w:val="24"/>
          <w:lang w:val="en"/>
        </w:rPr>
        <w:t xml:space="preserve">During this stage the analysis explicitly sought to look for points of difference and similarity among the six firms. It quickly became apparent that there was a </w:t>
      </w:r>
      <w:r w:rsidR="00DC37AB" w:rsidRPr="00CA57E7">
        <w:rPr>
          <w:rFonts w:ascii="Times New Roman" w:hAnsi="Times New Roman" w:cs="Times New Roman"/>
          <w:sz w:val="24"/>
          <w:szCs w:val="24"/>
          <w:lang w:val="en"/>
        </w:rPr>
        <w:t xml:space="preserve">high </w:t>
      </w:r>
      <w:r w:rsidR="001D330D" w:rsidRPr="00CA57E7">
        <w:rPr>
          <w:rFonts w:ascii="Times New Roman" w:hAnsi="Times New Roman" w:cs="Times New Roman"/>
          <w:sz w:val="24"/>
          <w:szCs w:val="24"/>
          <w:lang w:val="en"/>
        </w:rPr>
        <w:t>degree of uniformity across all firms on many major themes</w:t>
      </w:r>
      <w:r w:rsidR="002F6A09" w:rsidRPr="00CA57E7">
        <w:rPr>
          <w:rFonts w:ascii="Times New Roman" w:hAnsi="Times New Roman" w:cs="Times New Roman"/>
          <w:sz w:val="24"/>
          <w:szCs w:val="24"/>
          <w:lang w:val="en"/>
        </w:rPr>
        <w:t xml:space="preserve">, including the forms of capital that are most highly valued. </w:t>
      </w:r>
    </w:p>
    <w:p w14:paraId="4763F0A4" w14:textId="77777777" w:rsidR="002F6A09" w:rsidRPr="00CA57E7" w:rsidRDefault="002F6A09" w:rsidP="00C43777">
      <w:pPr>
        <w:spacing w:after="0" w:line="480" w:lineRule="auto"/>
        <w:jc w:val="both"/>
        <w:rPr>
          <w:rFonts w:ascii="Times New Roman" w:hAnsi="Times New Roman" w:cs="Times New Roman"/>
          <w:sz w:val="24"/>
          <w:szCs w:val="24"/>
          <w:lang w:val="en"/>
        </w:rPr>
      </w:pPr>
    </w:p>
    <w:p w14:paraId="41D89689" w14:textId="1BCF9474" w:rsidR="00424B18" w:rsidRPr="00CA57E7" w:rsidRDefault="00BC1982" w:rsidP="00C43777">
      <w:pPr>
        <w:spacing w:after="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However, d</w:t>
      </w:r>
      <w:r w:rsidR="006A4AEB" w:rsidRPr="00CA57E7">
        <w:rPr>
          <w:rFonts w:ascii="Times New Roman" w:hAnsi="Times New Roman" w:cs="Times New Roman"/>
          <w:sz w:val="24"/>
          <w:szCs w:val="24"/>
          <w:lang w:val="en"/>
        </w:rPr>
        <w:t xml:space="preserve">uring this process, </w:t>
      </w:r>
      <w:r w:rsidR="00936E8C">
        <w:rPr>
          <w:rFonts w:ascii="Times New Roman" w:hAnsi="Times New Roman" w:cs="Times New Roman"/>
          <w:sz w:val="24"/>
          <w:szCs w:val="24"/>
          <w:lang w:val="en"/>
        </w:rPr>
        <w:t xml:space="preserve">an </w:t>
      </w:r>
      <w:r w:rsidR="006A4AEB" w:rsidRPr="00CA57E7">
        <w:rPr>
          <w:rFonts w:ascii="Times New Roman" w:hAnsi="Times New Roman" w:cs="Times New Roman"/>
          <w:sz w:val="24"/>
          <w:szCs w:val="24"/>
          <w:lang w:val="en"/>
        </w:rPr>
        <w:t xml:space="preserve">additional </w:t>
      </w:r>
      <w:r w:rsidR="00936E8C">
        <w:rPr>
          <w:rFonts w:ascii="Times New Roman" w:hAnsi="Times New Roman" w:cs="Times New Roman"/>
          <w:sz w:val="24"/>
          <w:szCs w:val="24"/>
          <w:lang w:val="en"/>
        </w:rPr>
        <w:t xml:space="preserve">issue </w:t>
      </w:r>
      <w:r w:rsidR="00A35743" w:rsidRPr="00CA57E7">
        <w:rPr>
          <w:rFonts w:ascii="Times New Roman" w:hAnsi="Times New Roman" w:cs="Times New Roman"/>
          <w:sz w:val="24"/>
          <w:szCs w:val="24"/>
          <w:lang w:val="en"/>
        </w:rPr>
        <w:t>emerged</w:t>
      </w:r>
      <w:r w:rsidR="00936E8C">
        <w:rPr>
          <w:rFonts w:ascii="Times New Roman" w:hAnsi="Times New Roman" w:cs="Times New Roman"/>
          <w:sz w:val="24"/>
          <w:szCs w:val="24"/>
          <w:lang w:val="en"/>
        </w:rPr>
        <w:t xml:space="preserve"> </w:t>
      </w:r>
      <w:r w:rsidR="00A35743" w:rsidRPr="00CA57E7">
        <w:rPr>
          <w:rFonts w:ascii="Times New Roman" w:hAnsi="Times New Roman" w:cs="Times New Roman"/>
          <w:sz w:val="24"/>
          <w:szCs w:val="24"/>
          <w:lang w:val="en"/>
        </w:rPr>
        <w:t xml:space="preserve">relating </w:t>
      </w:r>
      <w:r w:rsidR="008560C6" w:rsidRPr="00CA57E7">
        <w:rPr>
          <w:rFonts w:ascii="Times New Roman" w:hAnsi="Times New Roman" w:cs="Times New Roman"/>
          <w:sz w:val="24"/>
          <w:szCs w:val="24"/>
          <w:lang w:val="en"/>
        </w:rPr>
        <w:t xml:space="preserve">to </w:t>
      </w:r>
      <w:r w:rsidR="00EE6BFB">
        <w:rPr>
          <w:rFonts w:ascii="Times New Roman" w:hAnsi="Times New Roman" w:cs="Times New Roman"/>
          <w:sz w:val="24"/>
          <w:szCs w:val="24"/>
          <w:lang w:val="en"/>
        </w:rPr>
        <w:t xml:space="preserve">the question of </w:t>
      </w:r>
      <w:r w:rsidR="00004C8A" w:rsidRPr="00CA57E7">
        <w:rPr>
          <w:rFonts w:ascii="Times New Roman" w:hAnsi="Times New Roman" w:cs="Times New Roman"/>
          <w:sz w:val="24"/>
          <w:szCs w:val="24"/>
          <w:lang w:val="en"/>
        </w:rPr>
        <w:t xml:space="preserve">cultural </w:t>
      </w:r>
      <w:r w:rsidR="001F6966" w:rsidRPr="00CA57E7">
        <w:rPr>
          <w:rFonts w:ascii="Times New Roman" w:hAnsi="Times New Roman" w:cs="Times New Roman"/>
          <w:sz w:val="24"/>
          <w:szCs w:val="24"/>
          <w:lang w:val="en"/>
        </w:rPr>
        <w:t>‘</w:t>
      </w:r>
      <w:r w:rsidR="00004C8A" w:rsidRPr="00CA57E7">
        <w:rPr>
          <w:rFonts w:ascii="Times New Roman" w:hAnsi="Times New Roman" w:cs="Times New Roman"/>
          <w:sz w:val="24"/>
          <w:szCs w:val="24"/>
          <w:lang w:val="en"/>
        </w:rPr>
        <w:t>fit</w:t>
      </w:r>
      <w:r w:rsidR="001F6966" w:rsidRPr="00CA57E7">
        <w:rPr>
          <w:rFonts w:ascii="Times New Roman" w:hAnsi="Times New Roman" w:cs="Times New Roman"/>
          <w:sz w:val="24"/>
          <w:szCs w:val="24"/>
          <w:lang w:val="en"/>
        </w:rPr>
        <w:t>’</w:t>
      </w:r>
      <w:r w:rsidR="00EE6BFB">
        <w:rPr>
          <w:rFonts w:ascii="Times New Roman" w:hAnsi="Times New Roman" w:cs="Times New Roman"/>
          <w:sz w:val="24"/>
          <w:szCs w:val="24"/>
          <w:lang w:val="en"/>
        </w:rPr>
        <w:t xml:space="preserve"> within the field in which these firms operate.</w:t>
      </w:r>
      <w:r w:rsidR="00004C8A" w:rsidRPr="00CA57E7">
        <w:rPr>
          <w:rFonts w:ascii="Times New Roman" w:hAnsi="Times New Roman" w:cs="Times New Roman"/>
          <w:sz w:val="24"/>
          <w:szCs w:val="24"/>
          <w:lang w:val="en"/>
        </w:rPr>
        <w:t xml:space="preserve"> </w:t>
      </w:r>
      <w:r w:rsidR="002F6A09" w:rsidRPr="00CA57E7">
        <w:rPr>
          <w:rFonts w:ascii="Times New Roman" w:hAnsi="Times New Roman" w:cs="Times New Roman"/>
          <w:sz w:val="24"/>
          <w:szCs w:val="24"/>
          <w:lang w:val="en"/>
        </w:rPr>
        <w:t>A</w:t>
      </w:r>
      <w:r w:rsidR="00004C8A" w:rsidRPr="00CA57E7">
        <w:rPr>
          <w:rFonts w:ascii="Times New Roman" w:hAnsi="Times New Roman" w:cs="Times New Roman"/>
          <w:sz w:val="24"/>
          <w:szCs w:val="24"/>
          <w:lang w:val="en"/>
        </w:rPr>
        <w:t xml:space="preserve"> </w:t>
      </w:r>
      <w:r w:rsidR="008560C6" w:rsidRPr="00CA57E7">
        <w:rPr>
          <w:rFonts w:ascii="Times New Roman" w:hAnsi="Times New Roman" w:cs="Times New Roman"/>
          <w:sz w:val="24"/>
          <w:szCs w:val="24"/>
          <w:lang w:val="en"/>
        </w:rPr>
        <w:t xml:space="preserve">second round of </w:t>
      </w:r>
      <w:r w:rsidR="00B57F82" w:rsidRPr="00CA57E7">
        <w:rPr>
          <w:rFonts w:ascii="Times New Roman" w:hAnsi="Times New Roman" w:cs="Times New Roman"/>
          <w:sz w:val="24"/>
          <w:szCs w:val="24"/>
          <w:lang w:val="en"/>
        </w:rPr>
        <w:t xml:space="preserve">coding </w:t>
      </w:r>
      <w:r w:rsidR="00922392" w:rsidRPr="00CA57E7">
        <w:rPr>
          <w:rFonts w:ascii="Times New Roman" w:hAnsi="Times New Roman" w:cs="Times New Roman"/>
          <w:sz w:val="24"/>
          <w:szCs w:val="24"/>
          <w:lang w:val="en"/>
        </w:rPr>
        <w:t xml:space="preserve">sought to </w:t>
      </w:r>
      <w:r w:rsidR="00EE6BFB">
        <w:rPr>
          <w:rFonts w:ascii="Times New Roman" w:hAnsi="Times New Roman" w:cs="Times New Roman"/>
          <w:sz w:val="24"/>
          <w:szCs w:val="24"/>
          <w:lang w:val="en"/>
        </w:rPr>
        <w:t xml:space="preserve">address this theme, </w:t>
      </w:r>
      <w:r w:rsidR="00444A71" w:rsidRPr="00CA57E7">
        <w:rPr>
          <w:rFonts w:ascii="Times New Roman" w:hAnsi="Times New Roman" w:cs="Times New Roman"/>
          <w:sz w:val="24"/>
          <w:szCs w:val="24"/>
          <w:lang w:val="en"/>
        </w:rPr>
        <w:t xml:space="preserve">using two main </w:t>
      </w:r>
      <w:r w:rsidR="00004C8A" w:rsidRPr="00CA57E7">
        <w:rPr>
          <w:rFonts w:ascii="Times New Roman" w:hAnsi="Times New Roman" w:cs="Times New Roman"/>
          <w:sz w:val="24"/>
          <w:szCs w:val="24"/>
          <w:lang w:val="en"/>
        </w:rPr>
        <w:t>categories</w:t>
      </w:r>
      <w:r w:rsidR="00444A71" w:rsidRPr="00CA57E7">
        <w:rPr>
          <w:rFonts w:ascii="Times New Roman" w:hAnsi="Times New Roman" w:cs="Times New Roman"/>
          <w:sz w:val="24"/>
          <w:szCs w:val="24"/>
          <w:lang w:val="en"/>
        </w:rPr>
        <w:t>.</w:t>
      </w:r>
      <w:r w:rsidR="00004C8A" w:rsidRPr="00CA57E7">
        <w:rPr>
          <w:rFonts w:ascii="Times New Roman" w:hAnsi="Times New Roman" w:cs="Times New Roman"/>
          <w:sz w:val="24"/>
          <w:szCs w:val="24"/>
          <w:lang w:val="en"/>
        </w:rPr>
        <w:t xml:space="preserve"> </w:t>
      </w:r>
      <w:r w:rsidR="003E2C81" w:rsidRPr="00CA57E7">
        <w:rPr>
          <w:rFonts w:ascii="Times New Roman" w:hAnsi="Times New Roman" w:cs="Times New Roman"/>
          <w:sz w:val="24"/>
          <w:szCs w:val="24"/>
          <w:lang w:val="en"/>
        </w:rPr>
        <w:t xml:space="preserve">The first category identified where interviews described </w:t>
      </w:r>
      <w:r w:rsidR="00FC4D90" w:rsidRPr="00CA57E7">
        <w:rPr>
          <w:rFonts w:ascii="Times New Roman" w:hAnsi="Times New Roman" w:cs="Times New Roman"/>
          <w:sz w:val="24"/>
          <w:szCs w:val="24"/>
          <w:lang w:val="en"/>
        </w:rPr>
        <w:lastRenderedPageBreak/>
        <w:t xml:space="preserve">how </w:t>
      </w:r>
      <w:r w:rsidR="003E2C81" w:rsidRPr="00BC1982">
        <w:rPr>
          <w:rFonts w:ascii="Times New Roman" w:hAnsi="Times New Roman" w:cs="Times New Roman"/>
          <w:i/>
          <w:sz w:val="24"/>
          <w:szCs w:val="24"/>
          <w:lang w:val="en"/>
        </w:rPr>
        <w:t>similarities</w:t>
      </w:r>
      <w:r w:rsidR="003E2C81" w:rsidRPr="00CA57E7">
        <w:rPr>
          <w:rFonts w:ascii="Times New Roman" w:hAnsi="Times New Roman" w:cs="Times New Roman"/>
          <w:sz w:val="24"/>
          <w:szCs w:val="24"/>
          <w:lang w:val="en"/>
        </w:rPr>
        <w:t xml:space="preserve"> between </w:t>
      </w:r>
      <w:r w:rsidR="00432168">
        <w:rPr>
          <w:rFonts w:ascii="Times New Roman" w:hAnsi="Times New Roman" w:cs="Times New Roman"/>
          <w:sz w:val="24"/>
          <w:szCs w:val="24"/>
          <w:lang w:val="en"/>
        </w:rPr>
        <w:t xml:space="preserve">firms </w:t>
      </w:r>
      <w:r w:rsidR="00F0738E">
        <w:rPr>
          <w:rFonts w:ascii="Times New Roman" w:hAnsi="Times New Roman" w:cs="Times New Roman"/>
          <w:sz w:val="24"/>
          <w:szCs w:val="24"/>
          <w:lang w:val="en"/>
        </w:rPr>
        <w:t xml:space="preserve">in </w:t>
      </w:r>
      <w:r w:rsidR="003E2C81" w:rsidRPr="00CA57E7">
        <w:rPr>
          <w:rFonts w:ascii="Times New Roman" w:hAnsi="Times New Roman" w:cs="Times New Roman"/>
          <w:sz w:val="24"/>
          <w:szCs w:val="24"/>
          <w:lang w:val="en"/>
        </w:rPr>
        <w:t>multiple professions are set up via the operations of the sub-field of elite PSFs</w:t>
      </w:r>
      <w:r w:rsidR="00FC4D90" w:rsidRPr="00CA57E7">
        <w:rPr>
          <w:rFonts w:ascii="Times New Roman" w:hAnsi="Times New Roman" w:cs="Times New Roman"/>
          <w:sz w:val="24"/>
          <w:szCs w:val="24"/>
          <w:lang w:val="en"/>
        </w:rPr>
        <w:t xml:space="preserve">. </w:t>
      </w:r>
      <w:r w:rsidR="003E2C81" w:rsidRPr="00CA57E7">
        <w:rPr>
          <w:rFonts w:ascii="Times New Roman" w:hAnsi="Times New Roman" w:cs="Times New Roman"/>
          <w:sz w:val="24"/>
          <w:szCs w:val="24"/>
          <w:lang w:val="en"/>
        </w:rPr>
        <w:t>The second category identified where interview</w:t>
      </w:r>
      <w:r w:rsidR="00432168">
        <w:rPr>
          <w:rFonts w:ascii="Times New Roman" w:hAnsi="Times New Roman" w:cs="Times New Roman"/>
          <w:sz w:val="24"/>
          <w:szCs w:val="24"/>
          <w:lang w:val="en"/>
        </w:rPr>
        <w:t>ee</w:t>
      </w:r>
      <w:r w:rsidR="003E2C81" w:rsidRPr="00CA57E7">
        <w:rPr>
          <w:rFonts w:ascii="Times New Roman" w:hAnsi="Times New Roman" w:cs="Times New Roman"/>
          <w:sz w:val="24"/>
          <w:szCs w:val="24"/>
          <w:lang w:val="en"/>
        </w:rPr>
        <w:t>s indicated how different capital portfolios</w:t>
      </w:r>
      <w:r w:rsidR="00091F5E" w:rsidRPr="00CA57E7">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are </w:t>
      </w:r>
      <w:r w:rsidR="00091F5E" w:rsidRPr="00CA57E7">
        <w:rPr>
          <w:rFonts w:ascii="Times New Roman" w:hAnsi="Times New Roman" w:cs="Times New Roman"/>
          <w:sz w:val="24"/>
          <w:szCs w:val="24"/>
          <w:lang w:val="en"/>
        </w:rPr>
        <w:t xml:space="preserve">leveraged </w:t>
      </w:r>
      <w:r w:rsidR="00432168">
        <w:rPr>
          <w:rFonts w:ascii="Times New Roman" w:hAnsi="Times New Roman" w:cs="Times New Roman"/>
          <w:sz w:val="24"/>
          <w:szCs w:val="24"/>
          <w:lang w:val="en"/>
        </w:rPr>
        <w:t xml:space="preserve">by firms </w:t>
      </w:r>
      <w:r w:rsidR="00091F5E" w:rsidRPr="00CA57E7">
        <w:rPr>
          <w:rFonts w:ascii="Times New Roman" w:hAnsi="Times New Roman" w:cs="Times New Roman"/>
          <w:sz w:val="24"/>
          <w:szCs w:val="24"/>
          <w:lang w:val="en"/>
        </w:rPr>
        <w:t>seek</w:t>
      </w:r>
      <w:r>
        <w:rPr>
          <w:rFonts w:ascii="Times New Roman" w:hAnsi="Times New Roman" w:cs="Times New Roman"/>
          <w:sz w:val="24"/>
          <w:szCs w:val="24"/>
          <w:lang w:val="en"/>
        </w:rPr>
        <w:t>ing</w:t>
      </w:r>
      <w:r w:rsidR="00091F5E" w:rsidRPr="00CA57E7">
        <w:rPr>
          <w:rFonts w:ascii="Times New Roman" w:hAnsi="Times New Roman" w:cs="Times New Roman"/>
          <w:sz w:val="24"/>
          <w:szCs w:val="24"/>
          <w:lang w:val="en"/>
        </w:rPr>
        <w:t xml:space="preserve"> advantage relative to other firms in the same occupational field</w:t>
      </w:r>
      <w:r w:rsidR="003E2C81" w:rsidRPr="00CA57E7">
        <w:rPr>
          <w:rFonts w:ascii="Times New Roman" w:hAnsi="Times New Roman" w:cs="Times New Roman"/>
          <w:sz w:val="24"/>
          <w:szCs w:val="24"/>
          <w:lang w:val="en"/>
        </w:rPr>
        <w:t xml:space="preserve">. </w:t>
      </w:r>
      <w:r w:rsidR="00D807DD" w:rsidRPr="00CA57E7">
        <w:rPr>
          <w:rFonts w:ascii="Times New Roman" w:hAnsi="Times New Roman" w:cs="Times New Roman"/>
          <w:sz w:val="24"/>
          <w:szCs w:val="24"/>
          <w:lang w:val="en"/>
        </w:rPr>
        <w:t xml:space="preserve">During this second round of coding </w:t>
      </w:r>
      <w:r w:rsidR="002F6A09" w:rsidRPr="00CA57E7">
        <w:rPr>
          <w:rFonts w:ascii="Times New Roman" w:hAnsi="Times New Roman" w:cs="Times New Roman"/>
          <w:sz w:val="24"/>
          <w:szCs w:val="24"/>
          <w:lang w:val="en"/>
        </w:rPr>
        <w:t xml:space="preserve">some </w:t>
      </w:r>
      <w:r w:rsidR="003C48FB" w:rsidRPr="00CA57E7">
        <w:rPr>
          <w:rFonts w:ascii="Times New Roman" w:hAnsi="Times New Roman" w:cs="Times New Roman"/>
          <w:sz w:val="24"/>
          <w:szCs w:val="24"/>
          <w:lang w:val="en"/>
        </w:rPr>
        <w:t xml:space="preserve">differences </w:t>
      </w:r>
      <w:r w:rsidR="00081C6D" w:rsidRPr="00CA57E7">
        <w:rPr>
          <w:rFonts w:ascii="Times New Roman" w:hAnsi="Times New Roman" w:cs="Times New Roman"/>
          <w:sz w:val="24"/>
          <w:szCs w:val="24"/>
          <w:lang w:val="en"/>
        </w:rPr>
        <w:t xml:space="preserve">between the </w:t>
      </w:r>
      <w:r w:rsidR="00D807DD" w:rsidRPr="00CA57E7">
        <w:rPr>
          <w:rFonts w:ascii="Times New Roman" w:hAnsi="Times New Roman" w:cs="Times New Roman"/>
          <w:sz w:val="24"/>
          <w:szCs w:val="24"/>
          <w:lang w:val="en"/>
        </w:rPr>
        <w:t xml:space="preserve">case study </w:t>
      </w:r>
      <w:r w:rsidR="00081C6D" w:rsidRPr="00CA57E7">
        <w:rPr>
          <w:rFonts w:ascii="Times New Roman" w:hAnsi="Times New Roman" w:cs="Times New Roman"/>
          <w:sz w:val="24"/>
          <w:szCs w:val="24"/>
          <w:lang w:val="en"/>
        </w:rPr>
        <w:t xml:space="preserve">firms </w:t>
      </w:r>
      <w:r w:rsidR="003C48FB" w:rsidRPr="00CA57E7">
        <w:rPr>
          <w:rFonts w:ascii="Times New Roman" w:hAnsi="Times New Roman" w:cs="Times New Roman"/>
          <w:sz w:val="24"/>
          <w:szCs w:val="24"/>
          <w:lang w:val="en"/>
        </w:rPr>
        <w:t xml:space="preserve">did become </w:t>
      </w:r>
      <w:r w:rsidR="00081C6D" w:rsidRPr="00CA57E7">
        <w:rPr>
          <w:rFonts w:ascii="Times New Roman" w:hAnsi="Times New Roman" w:cs="Times New Roman"/>
          <w:sz w:val="24"/>
          <w:szCs w:val="24"/>
          <w:lang w:val="en"/>
        </w:rPr>
        <w:t>apparent</w:t>
      </w:r>
      <w:r w:rsidR="002F6A09" w:rsidRPr="00CA57E7">
        <w:rPr>
          <w:rFonts w:ascii="Times New Roman" w:hAnsi="Times New Roman" w:cs="Times New Roman"/>
          <w:sz w:val="24"/>
          <w:szCs w:val="24"/>
          <w:lang w:val="en"/>
        </w:rPr>
        <w:t xml:space="preserve">, as interviewees at the two slightly less prestigious firms according to industry rankings were more likely to </w:t>
      </w:r>
      <w:r w:rsidR="00876B1F">
        <w:rPr>
          <w:rFonts w:ascii="Times New Roman" w:hAnsi="Times New Roman" w:cs="Times New Roman"/>
          <w:sz w:val="24"/>
          <w:szCs w:val="24"/>
          <w:lang w:val="en"/>
        </w:rPr>
        <w:t xml:space="preserve">focus on the second category, and </w:t>
      </w:r>
      <w:r w:rsidR="0020624A" w:rsidRPr="00CA57E7">
        <w:rPr>
          <w:rFonts w:ascii="Times New Roman" w:hAnsi="Times New Roman" w:cs="Times New Roman"/>
          <w:sz w:val="24"/>
          <w:szCs w:val="24"/>
          <w:lang w:val="en"/>
        </w:rPr>
        <w:t xml:space="preserve">describe their </w:t>
      </w:r>
      <w:r w:rsidR="00FC4D90" w:rsidRPr="00CA57E7">
        <w:rPr>
          <w:rFonts w:ascii="Times New Roman" w:hAnsi="Times New Roman" w:cs="Times New Roman"/>
          <w:sz w:val="24"/>
          <w:szCs w:val="24"/>
          <w:lang w:val="en"/>
        </w:rPr>
        <w:t xml:space="preserve">firm’s </w:t>
      </w:r>
      <w:r w:rsidR="0020624A" w:rsidRPr="00CA57E7">
        <w:rPr>
          <w:rFonts w:ascii="Times New Roman" w:hAnsi="Times New Roman" w:cs="Times New Roman"/>
          <w:sz w:val="24"/>
          <w:szCs w:val="24"/>
          <w:lang w:val="en"/>
        </w:rPr>
        <w:t xml:space="preserve">on-going struggle for </w:t>
      </w:r>
      <w:r w:rsidR="002F6A09" w:rsidRPr="00CA57E7">
        <w:rPr>
          <w:rFonts w:ascii="Times New Roman" w:hAnsi="Times New Roman" w:cs="Times New Roman"/>
          <w:sz w:val="24"/>
          <w:szCs w:val="24"/>
          <w:lang w:val="en"/>
        </w:rPr>
        <w:t xml:space="preserve">‘distinction.’ </w:t>
      </w:r>
      <w:r w:rsidR="000F447F" w:rsidRPr="00CA57E7">
        <w:rPr>
          <w:rFonts w:ascii="Times New Roman" w:hAnsi="Times New Roman" w:cs="Times New Roman"/>
          <w:sz w:val="24"/>
          <w:szCs w:val="24"/>
          <w:lang w:val="en"/>
        </w:rPr>
        <w:t>W</w:t>
      </w:r>
      <w:r w:rsidR="00762D60" w:rsidRPr="00CA57E7">
        <w:rPr>
          <w:rFonts w:ascii="Times New Roman" w:hAnsi="Times New Roman" w:cs="Times New Roman"/>
          <w:sz w:val="24"/>
          <w:szCs w:val="24"/>
          <w:lang w:val="en"/>
        </w:rPr>
        <w:t xml:space="preserve">e </w:t>
      </w:r>
      <w:r w:rsidR="00D747CE" w:rsidRPr="00CA57E7">
        <w:rPr>
          <w:rFonts w:ascii="Times New Roman" w:hAnsi="Times New Roman" w:cs="Times New Roman"/>
          <w:sz w:val="24"/>
          <w:szCs w:val="24"/>
          <w:lang w:val="en"/>
        </w:rPr>
        <w:t xml:space="preserve">explain </w:t>
      </w:r>
      <w:r w:rsidR="00302113" w:rsidRPr="00CA57E7">
        <w:rPr>
          <w:rFonts w:ascii="Times New Roman" w:hAnsi="Times New Roman" w:cs="Times New Roman"/>
          <w:sz w:val="24"/>
          <w:szCs w:val="24"/>
          <w:lang w:val="en"/>
        </w:rPr>
        <w:t xml:space="preserve">these </w:t>
      </w:r>
      <w:r w:rsidR="005F4011" w:rsidRPr="00CA57E7">
        <w:rPr>
          <w:rFonts w:ascii="Times New Roman" w:hAnsi="Times New Roman" w:cs="Times New Roman"/>
          <w:sz w:val="24"/>
          <w:szCs w:val="24"/>
          <w:lang w:val="en"/>
        </w:rPr>
        <w:t>findings</w:t>
      </w:r>
      <w:r w:rsidR="00302113" w:rsidRPr="00CA57E7">
        <w:rPr>
          <w:rFonts w:ascii="Times New Roman" w:hAnsi="Times New Roman" w:cs="Times New Roman"/>
          <w:sz w:val="24"/>
          <w:szCs w:val="24"/>
          <w:lang w:val="en"/>
        </w:rPr>
        <w:t xml:space="preserve"> in further depth</w:t>
      </w:r>
      <w:r w:rsidR="000F447F" w:rsidRPr="00CA57E7">
        <w:rPr>
          <w:rFonts w:ascii="Times New Roman" w:hAnsi="Times New Roman" w:cs="Times New Roman"/>
          <w:sz w:val="24"/>
          <w:szCs w:val="24"/>
          <w:lang w:val="en"/>
        </w:rPr>
        <w:t xml:space="preserve"> next, starting with an analysis of the overlapping fields in which these firms are located</w:t>
      </w:r>
      <w:r w:rsidR="005F4011" w:rsidRPr="00CA57E7">
        <w:rPr>
          <w:rFonts w:ascii="Times New Roman" w:hAnsi="Times New Roman" w:cs="Times New Roman"/>
          <w:sz w:val="24"/>
          <w:szCs w:val="24"/>
          <w:lang w:val="en"/>
        </w:rPr>
        <w:t xml:space="preserve">. </w:t>
      </w:r>
    </w:p>
    <w:p w14:paraId="2D13E0E2" w14:textId="77777777" w:rsidR="000F447F" w:rsidRPr="00CA57E7" w:rsidRDefault="000F447F" w:rsidP="00C43777">
      <w:pPr>
        <w:spacing w:after="0" w:line="480" w:lineRule="auto"/>
        <w:jc w:val="both"/>
        <w:rPr>
          <w:rFonts w:ascii="Times New Roman" w:hAnsi="Times New Roman" w:cs="Times New Roman"/>
          <w:sz w:val="24"/>
          <w:szCs w:val="24"/>
          <w:lang w:val="en"/>
        </w:rPr>
      </w:pPr>
    </w:p>
    <w:p w14:paraId="6EA71325" w14:textId="77777777" w:rsidR="00700399" w:rsidRPr="00CA57E7" w:rsidRDefault="00700399" w:rsidP="00C43777">
      <w:pPr>
        <w:autoSpaceDE w:val="0"/>
        <w:autoSpaceDN w:val="0"/>
        <w:adjustRightInd w:val="0"/>
        <w:spacing w:after="0" w:line="480" w:lineRule="auto"/>
        <w:jc w:val="both"/>
        <w:rPr>
          <w:rFonts w:ascii="Times New Roman" w:hAnsi="Times New Roman" w:cs="Times New Roman"/>
          <w:b/>
          <w:sz w:val="24"/>
          <w:szCs w:val="24"/>
          <w:lang w:val="en"/>
        </w:rPr>
      </w:pPr>
      <w:r w:rsidRPr="00CA57E7">
        <w:rPr>
          <w:rFonts w:ascii="Times New Roman" w:hAnsi="Times New Roman" w:cs="Times New Roman"/>
          <w:b/>
          <w:sz w:val="24"/>
          <w:szCs w:val="24"/>
          <w:lang w:val="en"/>
        </w:rPr>
        <w:t xml:space="preserve">Constructing the </w:t>
      </w:r>
      <w:r w:rsidR="001B2525" w:rsidRPr="00CA57E7">
        <w:rPr>
          <w:rFonts w:ascii="Times New Roman" w:hAnsi="Times New Roman" w:cs="Times New Roman"/>
          <w:b/>
          <w:sz w:val="24"/>
          <w:szCs w:val="24"/>
          <w:lang w:val="en"/>
        </w:rPr>
        <w:t>f</w:t>
      </w:r>
      <w:r w:rsidRPr="00CA57E7">
        <w:rPr>
          <w:rFonts w:ascii="Times New Roman" w:hAnsi="Times New Roman" w:cs="Times New Roman"/>
          <w:b/>
          <w:sz w:val="24"/>
          <w:szCs w:val="24"/>
          <w:lang w:val="en"/>
        </w:rPr>
        <w:t xml:space="preserve">ield  </w:t>
      </w:r>
    </w:p>
    <w:p w14:paraId="41084AD5" w14:textId="06DC65CE" w:rsidR="00E7598B" w:rsidRPr="00CA57E7" w:rsidRDefault="00B04812" w:rsidP="00C43777">
      <w:pPr>
        <w:autoSpaceDE w:val="0"/>
        <w:autoSpaceDN w:val="0"/>
        <w:adjustRightInd w:val="0"/>
        <w:spacing w:after="0" w:line="480" w:lineRule="auto"/>
        <w:jc w:val="both"/>
        <w:rPr>
          <w:rFonts w:ascii="Times New Roman" w:hAnsi="Times New Roman" w:cs="Times New Roman"/>
          <w:sz w:val="24"/>
          <w:szCs w:val="24"/>
        </w:rPr>
      </w:pPr>
      <w:r w:rsidRPr="00CA57E7">
        <w:rPr>
          <w:rFonts w:ascii="Times New Roman" w:hAnsi="Times New Roman" w:cs="Times New Roman"/>
          <w:color w:val="000000" w:themeColor="text1"/>
          <w:sz w:val="24"/>
          <w:szCs w:val="24"/>
          <w:lang w:val="en"/>
        </w:rPr>
        <w:t xml:space="preserve">In this section, we address </w:t>
      </w:r>
      <w:r w:rsidR="000E0364" w:rsidRPr="00CA57E7">
        <w:rPr>
          <w:rFonts w:ascii="Times New Roman" w:hAnsi="Times New Roman" w:cs="Times New Roman"/>
          <w:color w:val="000000" w:themeColor="text1"/>
          <w:sz w:val="24"/>
          <w:szCs w:val="24"/>
          <w:lang w:val="en"/>
        </w:rPr>
        <w:t>RQ1</w:t>
      </w:r>
      <w:r w:rsidRPr="00CA57E7">
        <w:rPr>
          <w:rFonts w:ascii="Times New Roman" w:hAnsi="Times New Roman" w:cs="Times New Roman"/>
          <w:color w:val="000000" w:themeColor="text1"/>
          <w:sz w:val="24"/>
          <w:szCs w:val="24"/>
          <w:lang w:val="en"/>
        </w:rPr>
        <w:t xml:space="preserve">, namely: </w:t>
      </w:r>
      <w:r w:rsidRPr="00CA57E7">
        <w:rPr>
          <w:rFonts w:ascii="Times New Roman" w:hAnsi="Times New Roman" w:cs="Times New Roman"/>
          <w:i/>
          <w:sz w:val="24"/>
          <w:szCs w:val="24"/>
          <w:lang w:val="en"/>
        </w:rPr>
        <w:t xml:space="preserve">in which field(s) are elite PSFs located and how do they relate to the field of power? </w:t>
      </w:r>
      <w:r w:rsidR="00E7598B" w:rsidRPr="00CA57E7">
        <w:rPr>
          <w:rFonts w:ascii="Times New Roman" w:hAnsi="Times New Roman" w:cs="Times New Roman"/>
          <w:color w:val="000000" w:themeColor="text1"/>
          <w:sz w:val="24"/>
          <w:szCs w:val="24"/>
          <w:lang w:val="en"/>
        </w:rPr>
        <w:t>We illustrate how these firms are l</w:t>
      </w:r>
      <w:r w:rsidR="00E7598B" w:rsidRPr="00CA57E7">
        <w:rPr>
          <w:rFonts w:ascii="Times New Roman" w:hAnsi="Times New Roman" w:cs="Times New Roman"/>
          <w:sz w:val="24"/>
          <w:szCs w:val="24"/>
        </w:rPr>
        <w:t>ocated in overlapping fields in Figure One.</w:t>
      </w:r>
    </w:p>
    <w:p w14:paraId="4FB4299D" w14:textId="77777777" w:rsidR="00E7598B" w:rsidRPr="00CA57E7" w:rsidRDefault="00E7598B" w:rsidP="00C43777">
      <w:pPr>
        <w:autoSpaceDE w:val="0"/>
        <w:autoSpaceDN w:val="0"/>
        <w:adjustRightInd w:val="0"/>
        <w:spacing w:after="0" w:line="480" w:lineRule="auto"/>
        <w:jc w:val="both"/>
        <w:rPr>
          <w:rFonts w:ascii="Times New Roman" w:hAnsi="Times New Roman" w:cs="Times New Roman"/>
          <w:sz w:val="24"/>
          <w:szCs w:val="24"/>
        </w:rPr>
      </w:pPr>
    </w:p>
    <w:p w14:paraId="0EE50B71" w14:textId="77777777" w:rsidR="00E7598B" w:rsidRPr="00CA57E7" w:rsidRDefault="00E7598B" w:rsidP="00C43777">
      <w:pPr>
        <w:autoSpaceDE w:val="0"/>
        <w:autoSpaceDN w:val="0"/>
        <w:adjustRightInd w:val="0"/>
        <w:spacing w:after="0" w:line="480" w:lineRule="auto"/>
        <w:jc w:val="center"/>
        <w:rPr>
          <w:rFonts w:ascii="Times New Roman" w:hAnsi="Times New Roman" w:cs="Times New Roman"/>
          <w:b/>
          <w:sz w:val="24"/>
          <w:szCs w:val="24"/>
          <w:lang w:val="en"/>
        </w:rPr>
      </w:pPr>
      <w:r w:rsidRPr="00CA57E7">
        <w:rPr>
          <w:rFonts w:ascii="Times New Roman" w:hAnsi="Times New Roman" w:cs="Times New Roman"/>
          <w:b/>
          <w:sz w:val="24"/>
          <w:szCs w:val="24"/>
          <w:lang w:val="en"/>
        </w:rPr>
        <w:t>FIGURE ONE here</w:t>
      </w:r>
    </w:p>
    <w:p w14:paraId="4DAD5D67" w14:textId="77777777" w:rsidR="00E7598B" w:rsidRPr="00CA57E7" w:rsidRDefault="00E7598B" w:rsidP="00C43777">
      <w:pPr>
        <w:autoSpaceDE w:val="0"/>
        <w:autoSpaceDN w:val="0"/>
        <w:adjustRightInd w:val="0"/>
        <w:spacing w:after="0" w:line="480" w:lineRule="auto"/>
        <w:jc w:val="both"/>
        <w:rPr>
          <w:rFonts w:ascii="Times New Roman" w:hAnsi="Times New Roman" w:cs="Times New Roman"/>
          <w:sz w:val="24"/>
          <w:szCs w:val="24"/>
        </w:rPr>
      </w:pPr>
    </w:p>
    <w:p w14:paraId="1A965281" w14:textId="5BA93817" w:rsidR="0069483F" w:rsidRPr="00CA57E7" w:rsidRDefault="00452914" w:rsidP="00C43777">
      <w:pPr>
        <w:autoSpaceDE w:val="0"/>
        <w:autoSpaceDN w:val="0"/>
        <w:adjustRightInd w:val="0"/>
        <w:spacing w:after="0" w:line="480" w:lineRule="auto"/>
        <w:jc w:val="both"/>
        <w:rPr>
          <w:rFonts w:ascii="Times New Roman" w:hAnsi="Times New Roman" w:cs="Times New Roman"/>
          <w:sz w:val="24"/>
          <w:szCs w:val="24"/>
          <w:lang w:val="en"/>
        </w:rPr>
      </w:pPr>
      <w:r w:rsidRPr="00CA57E7">
        <w:rPr>
          <w:rFonts w:ascii="Times New Roman" w:hAnsi="Times New Roman" w:cs="Times New Roman"/>
          <w:color w:val="000000" w:themeColor="text1"/>
          <w:sz w:val="24"/>
          <w:szCs w:val="24"/>
          <w:lang w:val="en"/>
        </w:rPr>
        <w:t>E</w:t>
      </w:r>
      <w:r w:rsidR="00700399" w:rsidRPr="00CA57E7">
        <w:rPr>
          <w:rFonts w:ascii="Times New Roman" w:hAnsi="Times New Roman" w:cs="Times New Roman"/>
          <w:color w:val="000000" w:themeColor="text1"/>
          <w:sz w:val="24"/>
          <w:szCs w:val="24"/>
          <w:lang w:val="en"/>
        </w:rPr>
        <w:t xml:space="preserve">lite status and professionalism </w:t>
      </w:r>
      <w:r w:rsidRPr="00CA57E7">
        <w:rPr>
          <w:rFonts w:ascii="Times New Roman" w:hAnsi="Times New Roman" w:cs="Times New Roman"/>
          <w:color w:val="000000" w:themeColor="text1"/>
          <w:sz w:val="24"/>
          <w:szCs w:val="24"/>
          <w:lang w:val="en"/>
        </w:rPr>
        <w:t xml:space="preserve">are both </w:t>
      </w:r>
      <w:r w:rsidR="00700399" w:rsidRPr="00CA57E7">
        <w:rPr>
          <w:rFonts w:ascii="Times New Roman" w:hAnsi="Times New Roman" w:cs="Times New Roman"/>
          <w:color w:val="000000" w:themeColor="text1"/>
          <w:sz w:val="24"/>
          <w:szCs w:val="24"/>
          <w:lang w:val="en"/>
        </w:rPr>
        <w:t>product</w:t>
      </w:r>
      <w:r w:rsidRPr="00CA57E7">
        <w:rPr>
          <w:rFonts w:ascii="Times New Roman" w:hAnsi="Times New Roman" w:cs="Times New Roman"/>
          <w:color w:val="000000" w:themeColor="text1"/>
          <w:sz w:val="24"/>
          <w:szCs w:val="24"/>
          <w:lang w:val="en"/>
        </w:rPr>
        <w:t>s</w:t>
      </w:r>
      <w:r w:rsidR="00700399" w:rsidRPr="00CA57E7">
        <w:rPr>
          <w:rFonts w:ascii="Times New Roman" w:hAnsi="Times New Roman" w:cs="Times New Roman"/>
          <w:color w:val="000000" w:themeColor="text1"/>
          <w:sz w:val="24"/>
          <w:szCs w:val="24"/>
          <w:lang w:val="en"/>
        </w:rPr>
        <w:t xml:space="preserve"> of constantly shifting social relations.</w:t>
      </w:r>
      <w:r w:rsidR="00C32F65" w:rsidRPr="00CA57E7">
        <w:rPr>
          <w:rFonts w:ascii="Times New Roman" w:hAnsi="Times New Roman" w:cs="Times New Roman"/>
          <w:color w:val="000000" w:themeColor="text1"/>
          <w:sz w:val="24"/>
          <w:szCs w:val="24"/>
          <w:lang w:val="en"/>
        </w:rPr>
        <w:t xml:space="preserve"> </w:t>
      </w:r>
      <w:r w:rsidR="00366D7A" w:rsidRPr="00CA57E7">
        <w:rPr>
          <w:rFonts w:ascii="Times New Roman" w:hAnsi="Times New Roman" w:cs="Times New Roman"/>
          <w:color w:val="000000" w:themeColor="text1"/>
          <w:sz w:val="24"/>
          <w:szCs w:val="24"/>
          <w:lang w:val="en"/>
        </w:rPr>
        <w:t xml:space="preserve">However, in </w:t>
      </w:r>
      <w:r w:rsidR="00700399" w:rsidRPr="00CA57E7">
        <w:rPr>
          <w:rFonts w:ascii="Times New Roman" w:hAnsi="Times New Roman" w:cs="Times New Roman"/>
          <w:color w:val="000000" w:themeColor="text1"/>
          <w:sz w:val="24"/>
          <w:szCs w:val="24"/>
          <w:lang w:val="en"/>
        </w:rPr>
        <w:t xml:space="preserve">order to ‘fix’ this concept, we </w:t>
      </w:r>
      <w:r w:rsidR="00692E9B" w:rsidRPr="00CA57E7">
        <w:rPr>
          <w:rFonts w:ascii="Times New Roman" w:hAnsi="Times New Roman" w:cs="Times New Roman"/>
          <w:color w:val="000000" w:themeColor="text1"/>
          <w:sz w:val="24"/>
          <w:szCs w:val="24"/>
          <w:lang w:val="en"/>
        </w:rPr>
        <w:t xml:space="preserve">draw </w:t>
      </w:r>
      <w:r w:rsidR="00700399" w:rsidRPr="00CA57E7">
        <w:rPr>
          <w:rFonts w:ascii="Times New Roman" w:hAnsi="Times New Roman" w:cs="Times New Roman"/>
          <w:color w:val="000000" w:themeColor="text1"/>
          <w:sz w:val="24"/>
          <w:szCs w:val="24"/>
          <w:lang w:val="en"/>
        </w:rPr>
        <w:t xml:space="preserve">from academic literature and sources within the trade press to suggest that the term ‘elite’ applies to the very largest </w:t>
      </w:r>
      <w:r w:rsidR="0012509E" w:rsidRPr="00CA57E7">
        <w:rPr>
          <w:rFonts w:ascii="Times New Roman" w:hAnsi="Times New Roman" w:cs="Times New Roman"/>
          <w:color w:val="000000" w:themeColor="text1"/>
          <w:sz w:val="24"/>
          <w:szCs w:val="24"/>
          <w:lang w:val="en"/>
        </w:rPr>
        <w:t xml:space="preserve">professional </w:t>
      </w:r>
      <w:r w:rsidR="00694EB3" w:rsidRPr="00CA57E7">
        <w:rPr>
          <w:rFonts w:ascii="Times New Roman" w:hAnsi="Times New Roman" w:cs="Times New Roman"/>
          <w:color w:val="000000" w:themeColor="text1"/>
          <w:sz w:val="24"/>
          <w:szCs w:val="24"/>
          <w:lang w:val="en"/>
        </w:rPr>
        <w:t>organisations</w:t>
      </w:r>
      <w:r w:rsidR="00700399" w:rsidRPr="00CA57E7">
        <w:rPr>
          <w:rFonts w:ascii="Times New Roman" w:hAnsi="Times New Roman" w:cs="Times New Roman"/>
          <w:color w:val="000000" w:themeColor="text1"/>
          <w:sz w:val="24"/>
          <w:szCs w:val="24"/>
          <w:lang w:val="en"/>
        </w:rPr>
        <w:t xml:space="preserve">, </w:t>
      </w:r>
      <w:r w:rsidR="0012509E" w:rsidRPr="00CA57E7">
        <w:rPr>
          <w:rFonts w:ascii="Times New Roman" w:hAnsi="Times New Roman" w:cs="Times New Roman"/>
          <w:color w:val="000000" w:themeColor="text1"/>
          <w:sz w:val="24"/>
          <w:szCs w:val="24"/>
          <w:lang w:val="en"/>
        </w:rPr>
        <w:t xml:space="preserve">with </w:t>
      </w:r>
      <w:r w:rsidR="00700399" w:rsidRPr="00CA57E7">
        <w:rPr>
          <w:rFonts w:ascii="Times New Roman" w:hAnsi="Times New Roman" w:cs="Times New Roman"/>
          <w:color w:val="000000" w:themeColor="text1"/>
          <w:sz w:val="24"/>
          <w:szCs w:val="24"/>
          <w:lang w:val="en"/>
        </w:rPr>
        <w:t>global reach</w:t>
      </w:r>
      <w:r w:rsidR="00354557" w:rsidRPr="00CA57E7">
        <w:rPr>
          <w:rFonts w:ascii="Times New Roman" w:hAnsi="Times New Roman" w:cs="Times New Roman"/>
          <w:color w:val="000000" w:themeColor="text1"/>
          <w:sz w:val="24"/>
          <w:szCs w:val="24"/>
          <w:lang w:val="en"/>
        </w:rPr>
        <w:t xml:space="preserve"> and </w:t>
      </w:r>
      <w:r w:rsidR="00700399" w:rsidRPr="00CA57E7">
        <w:rPr>
          <w:rFonts w:ascii="Times New Roman" w:hAnsi="Times New Roman" w:cs="Times New Roman"/>
          <w:color w:val="000000" w:themeColor="text1"/>
          <w:sz w:val="24"/>
          <w:szCs w:val="24"/>
          <w:lang w:val="en"/>
        </w:rPr>
        <w:t>which command premium fee rates</w:t>
      </w:r>
      <w:r w:rsidR="00354557" w:rsidRPr="00CA57E7">
        <w:rPr>
          <w:rFonts w:ascii="Times New Roman" w:hAnsi="Times New Roman" w:cs="Times New Roman"/>
          <w:color w:val="000000" w:themeColor="text1"/>
          <w:sz w:val="24"/>
          <w:szCs w:val="24"/>
          <w:lang w:val="en"/>
        </w:rPr>
        <w:t xml:space="preserve"> </w:t>
      </w:r>
      <w:r w:rsidR="00872710" w:rsidRPr="00CA57E7">
        <w:rPr>
          <w:rFonts w:ascii="Times New Roman" w:hAnsi="Times New Roman" w:cs="Times New Roman"/>
          <w:color w:val="000000" w:themeColor="text1"/>
          <w:sz w:val="24"/>
          <w:szCs w:val="24"/>
          <w:lang w:val="en"/>
        </w:rPr>
        <w:t>(Faulconbridge and Muzio, 2008)</w:t>
      </w:r>
      <w:r w:rsidR="00700399" w:rsidRPr="00CA57E7">
        <w:rPr>
          <w:rFonts w:ascii="Times New Roman" w:hAnsi="Times New Roman" w:cs="Times New Roman"/>
          <w:color w:val="000000" w:themeColor="text1"/>
          <w:sz w:val="24"/>
          <w:szCs w:val="24"/>
          <w:lang w:val="en"/>
        </w:rPr>
        <w:t xml:space="preserve">. </w:t>
      </w:r>
      <w:r w:rsidR="00C46518" w:rsidRPr="00CA57E7">
        <w:rPr>
          <w:rFonts w:ascii="Times New Roman" w:hAnsi="Times New Roman" w:cs="Times New Roman"/>
          <w:color w:val="000000" w:themeColor="text1"/>
          <w:sz w:val="24"/>
          <w:szCs w:val="24"/>
          <w:lang w:val="en"/>
        </w:rPr>
        <w:t>T</w:t>
      </w:r>
      <w:r w:rsidR="00700399" w:rsidRPr="00CA57E7">
        <w:rPr>
          <w:rFonts w:ascii="Times New Roman" w:hAnsi="Times New Roman" w:cs="Times New Roman"/>
          <w:color w:val="000000" w:themeColor="text1"/>
          <w:sz w:val="24"/>
          <w:szCs w:val="24"/>
          <w:lang w:val="en"/>
        </w:rPr>
        <w:t xml:space="preserve">hese firms also have the highest </w:t>
      </w:r>
      <w:r w:rsidR="00C46518" w:rsidRPr="00CA57E7">
        <w:rPr>
          <w:rFonts w:ascii="Times New Roman" w:hAnsi="Times New Roman" w:cs="Times New Roman"/>
          <w:color w:val="000000" w:themeColor="text1"/>
          <w:sz w:val="24"/>
          <w:szCs w:val="24"/>
          <w:lang w:val="en"/>
        </w:rPr>
        <w:t>turnover</w:t>
      </w:r>
      <w:r w:rsidR="00700399" w:rsidRPr="00CA57E7">
        <w:rPr>
          <w:rFonts w:ascii="Times New Roman" w:hAnsi="Times New Roman" w:cs="Times New Roman"/>
          <w:color w:val="000000" w:themeColor="text1"/>
          <w:sz w:val="24"/>
          <w:szCs w:val="24"/>
          <w:lang w:val="en"/>
        </w:rPr>
        <w:t xml:space="preserve"> and/or profits within their </w:t>
      </w:r>
      <w:r w:rsidR="008F21B3" w:rsidRPr="00CA57E7">
        <w:rPr>
          <w:rFonts w:ascii="Times New Roman" w:hAnsi="Times New Roman" w:cs="Times New Roman"/>
          <w:color w:val="000000" w:themeColor="text1"/>
          <w:sz w:val="24"/>
          <w:szCs w:val="24"/>
          <w:lang w:val="en"/>
        </w:rPr>
        <w:t xml:space="preserve">occupational group </w:t>
      </w:r>
      <w:r w:rsidR="00700399" w:rsidRPr="00CA57E7">
        <w:rPr>
          <w:rFonts w:ascii="Times New Roman" w:hAnsi="Times New Roman" w:cs="Times New Roman"/>
          <w:color w:val="000000" w:themeColor="text1"/>
          <w:sz w:val="24"/>
          <w:szCs w:val="24"/>
          <w:lang w:val="en"/>
        </w:rPr>
        <w:t xml:space="preserve">and </w:t>
      </w:r>
      <w:r w:rsidR="00C46518" w:rsidRPr="00CA57E7">
        <w:rPr>
          <w:rFonts w:ascii="Times New Roman" w:hAnsi="Times New Roman" w:cs="Times New Roman"/>
          <w:color w:val="000000" w:themeColor="text1"/>
          <w:sz w:val="24"/>
          <w:szCs w:val="24"/>
          <w:lang w:val="en"/>
        </w:rPr>
        <w:t xml:space="preserve">their </w:t>
      </w:r>
      <w:r w:rsidR="00700399" w:rsidRPr="00CA57E7">
        <w:rPr>
          <w:rFonts w:ascii="Times New Roman" w:hAnsi="Times New Roman" w:cs="Times New Roman"/>
          <w:color w:val="000000" w:themeColor="text1"/>
          <w:sz w:val="24"/>
          <w:szCs w:val="24"/>
          <w:lang w:val="en"/>
        </w:rPr>
        <w:t>client</w:t>
      </w:r>
      <w:r w:rsidR="002C390C" w:rsidRPr="00CA57E7">
        <w:rPr>
          <w:rFonts w:ascii="Times New Roman" w:hAnsi="Times New Roman" w:cs="Times New Roman"/>
          <w:color w:val="000000" w:themeColor="text1"/>
          <w:sz w:val="24"/>
          <w:szCs w:val="24"/>
          <w:lang w:val="en"/>
        </w:rPr>
        <w:t>s</w:t>
      </w:r>
      <w:r w:rsidR="00C46518" w:rsidRPr="00CA57E7">
        <w:rPr>
          <w:rFonts w:ascii="Times New Roman" w:hAnsi="Times New Roman" w:cs="Times New Roman"/>
          <w:color w:val="000000" w:themeColor="text1"/>
          <w:sz w:val="24"/>
          <w:szCs w:val="24"/>
          <w:lang w:val="en"/>
        </w:rPr>
        <w:t xml:space="preserve"> </w:t>
      </w:r>
      <w:r w:rsidR="00700399" w:rsidRPr="00CA57E7">
        <w:rPr>
          <w:rFonts w:ascii="Times New Roman" w:hAnsi="Times New Roman" w:cs="Times New Roman"/>
          <w:color w:val="000000" w:themeColor="text1"/>
          <w:sz w:val="24"/>
          <w:szCs w:val="24"/>
          <w:lang w:val="en"/>
        </w:rPr>
        <w:t xml:space="preserve">tend to comprise similarly large and prestigious </w:t>
      </w:r>
      <w:r w:rsidR="00694EB3" w:rsidRPr="00CA57E7">
        <w:rPr>
          <w:rFonts w:ascii="Times New Roman" w:hAnsi="Times New Roman" w:cs="Times New Roman"/>
          <w:color w:val="000000" w:themeColor="text1"/>
          <w:sz w:val="24"/>
          <w:szCs w:val="24"/>
          <w:lang w:val="en"/>
        </w:rPr>
        <w:t>organisations</w:t>
      </w:r>
      <w:r w:rsidR="00700399" w:rsidRPr="00CA57E7">
        <w:rPr>
          <w:rFonts w:ascii="Times New Roman" w:hAnsi="Times New Roman" w:cs="Times New Roman"/>
          <w:color w:val="000000" w:themeColor="text1"/>
          <w:sz w:val="24"/>
          <w:szCs w:val="24"/>
          <w:lang w:val="en"/>
        </w:rPr>
        <w:t xml:space="preserve">, including FTSE250 companies, government institutions, and indeed, each other. </w:t>
      </w:r>
    </w:p>
    <w:p w14:paraId="13E7CD3F" w14:textId="77777777" w:rsidR="0069483F" w:rsidRPr="00CA57E7" w:rsidRDefault="0069483F" w:rsidP="00C43777">
      <w:pPr>
        <w:spacing w:after="0" w:line="480" w:lineRule="auto"/>
        <w:jc w:val="both"/>
        <w:rPr>
          <w:rFonts w:ascii="Times New Roman" w:hAnsi="Times New Roman" w:cs="Times New Roman"/>
          <w:color w:val="000000" w:themeColor="text1"/>
          <w:sz w:val="24"/>
          <w:szCs w:val="24"/>
          <w:lang w:val="en"/>
        </w:rPr>
      </w:pPr>
    </w:p>
    <w:p w14:paraId="3EB9AE12" w14:textId="692CE070" w:rsidR="00B857B8" w:rsidRPr="00CA57E7" w:rsidRDefault="00700399"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color w:val="000000" w:themeColor="text1"/>
          <w:sz w:val="24"/>
          <w:szCs w:val="24"/>
          <w:lang w:val="en"/>
        </w:rPr>
        <w:lastRenderedPageBreak/>
        <w:t xml:space="preserve">On this basis, </w:t>
      </w:r>
      <w:r w:rsidR="006F3FD3" w:rsidRPr="00CA57E7">
        <w:rPr>
          <w:rFonts w:ascii="Times New Roman" w:hAnsi="Times New Roman" w:cs="Times New Roman"/>
          <w:color w:val="000000" w:themeColor="text1"/>
          <w:sz w:val="24"/>
          <w:szCs w:val="24"/>
          <w:lang w:val="en"/>
        </w:rPr>
        <w:t xml:space="preserve">UK </w:t>
      </w:r>
      <w:r w:rsidR="00F459A5" w:rsidRPr="00CA57E7">
        <w:rPr>
          <w:rFonts w:ascii="Times New Roman" w:hAnsi="Times New Roman" w:cs="Times New Roman"/>
          <w:color w:val="000000" w:themeColor="text1"/>
          <w:sz w:val="24"/>
          <w:szCs w:val="24"/>
          <w:lang w:val="en"/>
        </w:rPr>
        <w:t xml:space="preserve">law </w:t>
      </w:r>
      <w:r w:rsidRPr="00CA57E7">
        <w:rPr>
          <w:rFonts w:ascii="Times New Roman" w:hAnsi="Times New Roman" w:cs="Times New Roman"/>
          <w:color w:val="000000" w:themeColor="text1"/>
          <w:sz w:val="24"/>
          <w:szCs w:val="24"/>
          <w:lang w:val="en"/>
        </w:rPr>
        <w:t xml:space="preserve">firms with elite status include those within the </w:t>
      </w:r>
      <w:r w:rsidRPr="00CA57E7">
        <w:rPr>
          <w:rFonts w:ascii="Times New Roman" w:hAnsi="Times New Roman" w:cs="Times New Roman"/>
          <w:i/>
          <w:color w:val="000000" w:themeColor="text1"/>
          <w:sz w:val="24"/>
          <w:szCs w:val="24"/>
          <w:lang w:val="en"/>
        </w:rPr>
        <w:t>Legal Business</w:t>
      </w:r>
      <w:r w:rsidRPr="00CA57E7">
        <w:rPr>
          <w:rFonts w:ascii="Times New Roman" w:hAnsi="Times New Roman" w:cs="Times New Roman"/>
          <w:color w:val="000000" w:themeColor="text1"/>
          <w:sz w:val="24"/>
          <w:szCs w:val="24"/>
          <w:lang w:val="en"/>
        </w:rPr>
        <w:t xml:space="preserve"> </w:t>
      </w:r>
      <w:r w:rsidR="00F53D40" w:rsidRPr="00CA57E7">
        <w:rPr>
          <w:rFonts w:ascii="Times New Roman" w:hAnsi="Times New Roman" w:cs="Times New Roman"/>
          <w:color w:val="000000" w:themeColor="text1"/>
          <w:sz w:val="24"/>
          <w:szCs w:val="24"/>
          <w:lang w:val="en"/>
        </w:rPr>
        <w:t xml:space="preserve">Top </w:t>
      </w:r>
      <w:r w:rsidRPr="00CA57E7">
        <w:rPr>
          <w:rFonts w:ascii="Times New Roman" w:hAnsi="Times New Roman" w:cs="Times New Roman"/>
          <w:color w:val="000000" w:themeColor="text1"/>
          <w:sz w:val="24"/>
          <w:szCs w:val="24"/>
          <w:lang w:val="en"/>
        </w:rPr>
        <w:t>25</w:t>
      </w:r>
      <w:r w:rsidR="003A570A" w:rsidRPr="00CA57E7">
        <w:rPr>
          <w:rFonts w:ascii="Times New Roman" w:hAnsi="Times New Roman" w:cs="Times New Roman"/>
          <w:color w:val="000000" w:themeColor="text1"/>
          <w:sz w:val="24"/>
          <w:szCs w:val="24"/>
          <w:lang w:val="en"/>
        </w:rPr>
        <w:t xml:space="preserve">. This </w:t>
      </w:r>
      <w:r w:rsidRPr="00CA57E7">
        <w:rPr>
          <w:rFonts w:ascii="Times New Roman" w:hAnsi="Times New Roman" w:cs="Times New Roman"/>
          <w:color w:val="000000" w:themeColor="text1"/>
          <w:sz w:val="24"/>
          <w:szCs w:val="24"/>
          <w:lang w:val="en"/>
        </w:rPr>
        <w:t>includes</w:t>
      </w:r>
      <w:r w:rsidR="00872710" w:rsidRPr="00CA57E7">
        <w:rPr>
          <w:rFonts w:ascii="Times New Roman" w:hAnsi="Times New Roman" w:cs="Times New Roman"/>
          <w:color w:val="000000" w:themeColor="text1"/>
          <w:sz w:val="24"/>
          <w:szCs w:val="24"/>
          <w:lang w:val="en"/>
        </w:rPr>
        <w:t xml:space="preserve"> </w:t>
      </w:r>
      <w:r w:rsidR="003A570A" w:rsidRPr="00CA57E7">
        <w:rPr>
          <w:rFonts w:ascii="Times New Roman" w:hAnsi="Times New Roman" w:cs="Times New Roman"/>
          <w:color w:val="000000" w:themeColor="text1"/>
          <w:sz w:val="24"/>
          <w:szCs w:val="24"/>
          <w:lang w:val="en"/>
        </w:rPr>
        <w:t xml:space="preserve">the </w:t>
      </w:r>
      <w:r w:rsidR="00AF0604" w:rsidRPr="00CA57E7">
        <w:rPr>
          <w:rFonts w:ascii="Times New Roman" w:hAnsi="Times New Roman" w:cs="Times New Roman"/>
          <w:color w:val="000000" w:themeColor="text1"/>
          <w:sz w:val="24"/>
          <w:szCs w:val="24"/>
          <w:lang w:val="en"/>
        </w:rPr>
        <w:t xml:space="preserve">five </w:t>
      </w:r>
      <w:r w:rsidR="003A570A" w:rsidRPr="00CA57E7">
        <w:rPr>
          <w:rFonts w:ascii="Times New Roman" w:hAnsi="Times New Roman" w:cs="Times New Roman"/>
          <w:color w:val="000000" w:themeColor="text1"/>
          <w:sz w:val="24"/>
          <w:szCs w:val="24"/>
          <w:lang w:val="en"/>
        </w:rPr>
        <w:t xml:space="preserve">firms </w:t>
      </w:r>
      <w:r w:rsidR="00AF0604" w:rsidRPr="00CA57E7">
        <w:rPr>
          <w:rFonts w:ascii="Times New Roman" w:hAnsi="Times New Roman" w:cs="Times New Roman"/>
          <w:color w:val="000000" w:themeColor="text1"/>
          <w:sz w:val="24"/>
          <w:szCs w:val="24"/>
          <w:lang w:val="en"/>
        </w:rPr>
        <w:t>collectively known as the ‘magic circle’</w:t>
      </w:r>
      <w:r w:rsidRPr="00CA57E7">
        <w:rPr>
          <w:rFonts w:ascii="Times New Roman" w:hAnsi="Times New Roman" w:cs="Times New Roman"/>
          <w:color w:val="000000" w:themeColor="text1"/>
          <w:sz w:val="24"/>
          <w:szCs w:val="24"/>
          <w:lang w:val="en"/>
        </w:rPr>
        <w:t>, as well as ‘second tier’ UK based firms (</w:t>
      </w:r>
      <w:r w:rsidRPr="00796436">
        <w:rPr>
          <w:rFonts w:ascii="Times New Roman" w:hAnsi="Times New Roman" w:cs="Times New Roman"/>
          <w:color w:val="000000" w:themeColor="text1"/>
          <w:sz w:val="24"/>
          <w:szCs w:val="24"/>
          <w:lang w:val="en"/>
        </w:rPr>
        <w:t>Legal Business</w:t>
      </w:r>
      <w:r w:rsidRPr="00CA57E7">
        <w:rPr>
          <w:rFonts w:ascii="Times New Roman" w:hAnsi="Times New Roman" w:cs="Times New Roman"/>
          <w:color w:val="000000" w:themeColor="text1"/>
          <w:sz w:val="24"/>
          <w:szCs w:val="24"/>
          <w:lang w:val="en"/>
        </w:rPr>
        <w:t xml:space="preserve">, 2013). Within the accountancy profession, elite status is </w:t>
      </w:r>
      <w:r w:rsidR="00666551">
        <w:rPr>
          <w:rFonts w:ascii="Times New Roman" w:hAnsi="Times New Roman" w:cs="Times New Roman"/>
          <w:color w:val="000000" w:themeColor="text1"/>
          <w:sz w:val="24"/>
          <w:szCs w:val="24"/>
          <w:lang w:val="en"/>
        </w:rPr>
        <w:t xml:space="preserve">commonly </w:t>
      </w:r>
      <w:r w:rsidRPr="00CA57E7">
        <w:rPr>
          <w:rFonts w:ascii="Times New Roman" w:hAnsi="Times New Roman" w:cs="Times New Roman"/>
          <w:color w:val="000000" w:themeColor="text1"/>
          <w:sz w:val="24"/>
          <w:szCs w:val="24"/>
          <w:lang w:val="en"/>
        </w:rPr>
        <w:t>associated with the largest and most prestigious firms in the UK, collec</w:t>
      </w:r>
      <w:r w:rsidR="00F60C1E">
        <w:rPr>
          <w:rFonts w:ascii="Times New Roman" w:hAnsi="Times New Roman" w:cs="Times New Roman"/>
          <w:color w:val="000000" w:themeColor="text1"/>
          <w:sz w:val="24"/>
          <w:szCs w:val="24"/>
          <w:lang w:val="en"/>
        </w:rPr>
        <w:t xml:space="preserve">tively known as the </w:t>
      </w:r>
      <w:r w:rsidR="00B857B8" w:rsidRPr="00CA57E7">
        <w:rPr>
          <w:rFonts w:ascii="Times New Roman" w:hAnsi="Times New Roman" w:cs="Times New Roman"/>
          <w:color w:val="000000" w:themeColor="text1"/>
          <w:sz w:val="24"/>
          <w:szCs w:val="24"/>
          <w:lang w:val="en"/>
        </w:rPr>
        <w:t>Big Four</w:t>
      </w:r>
      <w:r w:rsidR="002C390C" w:rsidRPr="00CA57E7">
        <w:rPr>
          <w:rFonts w:ascii="Times New Roman" w:hAnsi="Times New Roman" w:cs="Times New Roman"/>
          <w:color w:val="000000" w:themeColor="text1"/>
          <w:sz w:val="24"/>
          <w:szCs w:val="24"/>
          <w:lang w:val="en"/>
        </w:rPr>
        <w:t>.</w:t>
      </w:r>
      <w:r w:rsidR="00B857B8" w:rsidRPr="00CA57E7">
        <w:rPr>
          <w:rFonts w:ascii="Times New Roman" w:hAnsi="Times New Roman" w:cs="Times New Roman"/>
          <w:color w:val="000000" w:themeColor="text1"/>
          <w:sz w:val="24"/>
          <w:szCs w:val="24"/>
          <w:lang w:val="en"/>
        </w:rPr>
        <w:t xml:space="preserve"> Within investment banking, elite status is typically associated with so-called ‘bulge bracket’ firms. </w:t>
      </w:r>
      <w:r w:rsidR="002C390C" w:rsidRPr="00CA57E7">
        <w:rPr>
          <w:rFonts w:ascii="Times New Roman" w:hAnsi="Times New Roman" w:cs="Times New Roman"/>
          <w:color w:val="000000" w:themeColor="text1"/>
          <w:sz w:val="24"/>
          <w:szCs w:val="24"/>
          <w:lang w:val="en"/>
        </w:rPr>
        <w:t xml:space="preserve">This term </w:t>
      </w:r>
      <w:r w:rsidR="00B857B8" w:rsidRPr="00CA57E7">
        <w:rPr>
          <w:rFonts w:ascii="Times New Roman" w:hAnsi="Times New Roman" w:cs="Times New Roman"/>
          <w:color w:val="000000" w:themeColor="text1"/>
          <w:sz w:val="24"/>
          <w:szCs w:val="24"/>
          <w:lang w:val="en"/>
        </w:rPr>
        <w:t xml:space="preserve">tends to be used in relation to </w:t>
      </w:r>
      <w:r w:rsidR="001B0E56" w:rsidRPr="00CA57E7">
        <w:rPr>
          <w:rFonts w:ascii="Times New Roman" w:hAnsi="Times New Roman" w:cs="Times New Roman"/>
          <w:color w:val="000000" w:themeColor="text1"/>
          <w:sz w:val="24"/>
          <w:szCs w:val="24"/>
          <w:lang w:val="en"/>
        </w:rPr>
        <w:t xml:space="preserve">the </w:t>
      </w:r>
      <w:r w:rsidR="00E21FFB" w:rsidRPr="00CA57E7">
        <w:rPr>
          <w:rFonts w:ascii="Times New Roman" w:hAnsi="Times New Roman" w:cs="Times New Roman"/>
          <w:color w:val="000000" w:themeColor="text1"/>
          <w:sz w:val="24"/>
          <w:szCs w:val="24"/>
          <w:lang w:val="en"/>
        </w:rPr>
        <w:t>nine most profitable and largest banks in the world</w:t>
      </w:r>
      <w:r w:rsidR="00E21FFB" w:rsidRPr="00CA57E7">
        <w:rPr>
          <w:rFonts w:ascii="Times New Roman" w:hAnsi="Times New Roman" w:cs="Times New Roman"/>
          <w:color w:val="000000" w:themeColor="text1"/>
          <w:sz w:val="24"/>
          <w:szCs w:val="24"/>
        </w:rPr>
        <w:t xml:space="preserve">. </w:t>
      </w:r>
      <w:r w:rsidR="00B857B8" w:rsidRPr="00CA57E7">
        <w:rPr>
          <w:rFonts w:ascii="Times New Roman" w:hAnsi="Times New Roman" w:cs="Times New Roman"/>
          <w:color w:val="000000" w:themeColor="text1"/>
          <w:sz w:val="24"/>
          <w:szCs w:val="24"/>
          <w:lang w:val="en"/>
        </w:rPr>
        <w:t xml:space="preserve">Within management consulting, </w:t>
      </w:r>
      <w:r w:rsidR="00AC6C21" w:rsidRPr="00CA57E7">
        <w:rPr>
          <w:rFonts w:ascii="Times New Roman" w:hAnsi="Times New Roman" w:cs="Times New Roman"/>
          <w:color w:val="000000" w:themeColor="text1"/>
          <w:sz w:val="24"/>
          <w:szCs w:val="24"/>
          <w:lang w:val="en"/>
        </w:rPr>
        <w:t xml:space="preserve">the pinnacle of </w:t>
      </w:r>
      <w:r w:rsidR="00B857B8" w:rsidRPr="00CA57E7">
        <w:rPr>
          <w:rFonts w:ascii="Times New Roman" w:hAnsi="Times New Roman" w:cs="Times New Roman"/>
          <w:color w:val="000000" w:themeColor="text1"/>
          <w:sz w:val="24"/>
          <w:szCs w:val="24"/>
          <w:lang w:val="en"/>
        </w:rPr>
        <w:t xml:space="preserve">elite status is </w:t>
      </w:r>
      <w:r w:rsidR="002C390C" w:rsidRPr="00CA57E7">
        <w:rPr>
          <w:rFonts w:ascii="Times New Roman" w:hAnsi="Times New Roman" w:cs="Times New Roman"/>
          <w:color w:val="000000" w:themeColor="text1"/>
          <w:sz w:val="24"/>
          <w:szCs w:val="24"/>
          <w:lang w:val="en"/>
        </w:rPr>
        <w:t xml:space="preserve">represented by </w:t>
      </w:r>
      <w:r w:rsidR="00B857B8" w:rsidRPr="00CA57E7">
        <w:rPr>
          <w:rFonts w:ascii="Times New Roman" w:hAnsi="Times New Roman" w:cs="Times New Roman"/>
          <w:color w:val="000000" w:themeColor="text1"/>
          <w:sz w:val="24"/>
          <w:szCs w:val="24"/>
          <w:lang w:val="en"/>
        </w:rPr>
        <w:t>the largest and most prestigious strategy consulting firms</w:t>
      </w:r>
      <w:r w:rsidR="00540332" w:rsidRPr="00CA57E7">
        <w:rPr>
          <w:rFonts w:ascii="Times New Roman" w:hAnsi="Times New Roman" w:cs="Times New Roman"/>
          <w:color w:val="000000" w:themeColor="text1"/>
          <w:sz w:val="24"/>
          <w:szCs w:val="24"/>
          <w:lang w:val="en"/>
        </w:rPr>
        <w:t>,</w:t>
      </w:r>
      <w:r w:rsidR="004D5E39" w:rsidRPr="00CA57E7">
        <w:rPr>
          <w:rFonts w:ascii="Times New Roman" w:hAnsi="Times New Roman" w:cs="Times New Roman"/>
          <w:color w:val="000000" w:themeColor="text1"/>
          <w:sz w:val="24"/>
          <w:szCs w:val="24"/>
          <w:lang w:val="en"/>
        </w:rPr>
        <w:t xml:space="preserve"> though </w:t>
      </w:r>
      <w:r w:rsidR="001C156A" w:rsidRPr="00CA57E7">
        <w:rPr>
          <w:rFonts w:ascii="Times New Roman" w:hAnsi="Times New Roman" w:cs="Times New Roman"/>
          <w:color w:val="000000" w:themeColor="text1"/>
          <w:sz w:val="24"/>
          <w:szCs w:val="24"/>
          <w:lang w:val="en"/>
        </w:rPr>
        <w:t xml:space="preserve">this </w:t>
      </w:r>
      <w:r w:rsidR="00B857B8" w:rsidRPr="00CA57E7">
        <w:rPr>
          <w:rFonts w:ascii="Times New Roman" w:hAnsi="Times New Roman" w:cs="Times New Roman"/>
          <w:color w:val="000000" w:themeColor="text1"/>
          <w:sz w:val="24"/>
          <w:szCs w:val="24"/>
          <w:lang w:val="en"/>
        </w:rPr>
        <w:t xml:space="preserve">definition </w:t>
      </w:r>
      <w:r w:rsidR="00627112" w:rsidRPr="00CA57E7">
        <w:rPr>
          <w:rFonts w:ascii="Times New Roman" w:hAnsi="Times New Roman" w:cs="Times New Roman"/>
          <w:color w:val="000000" w:themeColor="text1"/>
          <w:sz w:val="24"/>
          <w:szCs w:val="24"/>
          <w:lang w:val="en"/>
        </w:rPr>
        <w:t xml:space="preserve">is also regularly </w:t>
      </w:r>
      <w:r w:rsidR="00B857B8" w:rsidRPr="00CA57E7">
        <w:rPr>
          <w:rFonts w:ascii="Times New Roman" w:hAnsi="Times New Roman" w:cs="Times New Roman"/>
          <w:color w:val="000000" w:themeColor="text1"/>
          <w:sz w:val="24"/>
          <w:szCs w:val="24"/>
          <w:lang w:val="en"/>
        </w:rPr>
        <w:t xml:space="preserve">extended to firms </w:t>
      </w:r>
      <w:r w:rsidR="005C6A2B" w:rsidRPr="00CA57E7">
        <w:rPr>
          <w:rFonts w:ascii="Times New Roman" w:hAnsi="Times New Roman" w:cs="Times New Roman"/>
          <w:color w:val="000000" w:themeColor="text1"/>
          <w:sz w:val="24"/>
          <w:szCs w:val="24"/>
          <w:lang w:val="en"/>
        </w:rPr>
        <w:t xml:space="preserve">within </w:t>
      </w:r>
      <w:r w:rsidR="00B857B8" w:rsidRPr="00CA57E7">
        <w:rPr>
          <w:rFonts w:ascii="Times New Roman" w:hAnsi="Times New Roman" w:cs="Times New Roman"/>
          <w:color w:val="000000" w:themeColor="text1"/>
          <w:sz w:val="24"/>
          <w:szCs w:val="24"/>
          <w:lang w:val="en"/>
        </w:rPr>
        <w:t>the top 25 in terms of turnover</w:t>
      </w:r>
      <w:r w:rsidR="006F5213" w:rsidRPr="00CA57E7">
        <w:rPr>
          <w:rFonts w:ascii="Times New Roman" w:hAnsi="Times New Roman" w:cs="Times New Roman"/>
          <w:color w:val="000000" w:themeColor="text1"/>
          <w:sz w:val="24"/>
          <w:szCs w:val="24"/>
          <w:lang w:val="en"/>
        </w:rPr>
        <w:t xml:space="preserve"> (The Economist, 2013)</w:t>
      </w:r>
      <w:r w:rsidR="00B857B8" w:rsidRPr="00CA57E7">
        <w:rPr>
          <w:rFonts w:ascii="Times New Roman" w:hAnsi="Times New Roman" w:cs="Times New Roman"/>
          <w:color w:val="000000" w:themeColor="text1"/>
          <w:sz w:val="24"/>
          <w:szCs w:val="24"/>
          <w:lang w:val="en"/>
        </w:rPr>
        <w:t>.</w:t>
      </w:r>
      <w:r w:rsidR="00B857B8" w:rsidRPr="00CA57E7">
        <w:rPr>
          <w:rFonts w:ascii="Times New Roman" w:hAnsi="Times New Roman" w:cs="Times New Roman"/>
          <w:sz w:val="24"/>
          <w:szCs w:val="24"/>
          <w:lang w:val="en"/>
        </w:rPr>
        <w:t xml:space="preserve">  </w:t>
      </w:r>
    </w:p>
    <w:p w14:paraId="7457CD9D" w14:textId="77777777" w:rsidR="00700399" w:rsidRPr="00CA57E7" w:rsidRDefault="00700399" w:rsidP="00C43777">
      <w:pPr>
        <w:spacing w:after="0" w:line="480" w:lineRule="auto"/>
        <w:jc w:val="both"/>
        <w:rPr>
          <w:rFonts w:ascii="Times New Roman" w:hAnsi="Times New Roman" w:cs="Times New Roman"/>
          <w:sz w:val="24"/>
          <w:szCs w:val="24"/>
          <w:lang w:val="en"/>
        </w:rPr>
      </w:pPr>
    </w:p>
    <w:p w14:paraId="5C69CDE9" w14:textId="27D01EFD" w:rsidR="00CA4ADF" w:rsidRPr="00CA57E7" w:rsidRDefault="00700399" w:rsidP="00C43777">
      <w:pPr>
        <w:autoSpaceDE w:val="0"/>
        <w:autoSpaceDN w:val="0"/>
        <w:adjustRightInd w:val="0"/>
        <w:spacing w:after="0" w:line="480" w:lineRule="auto"/>
        <w:jc w:val="both"/>
        <w:rPr>
          <w:rFonts w:ascii="Times New Roman" w:hAnsi="Times New Roman" w:cs="Times New Roman"/>
          <w:sz w:val="24"/>
          <w:szCs w:val="24"/>
        </w:rPr>
      </w:pPr>
      <w:r w:rsidRPr="00CA57E7">
        <w:rPr>
          <w:rFonts w:ascii="Times New Roman" w:hAnsi="Times New Roman" w:cs="Times New Roman"/>
          <w:sz w:val="24"/>
          <w:szCs w:val="24"/>
          <w:lang w:val="en"/>
        </w:rPr>
        <w:t xml:space="preserve">Given the </w:t>
      </w:r>
      <w:r w:rsidR="005F7EE1" w:rsidRPr="00CA57E7">
        <w:rPr>
          <w:rFonts w:ascii="Times New Roman" w:hAnsi="Times New Roman" w:cs="Times New Roman"/>
          <w:sz w:val="24"/>
          <w:szCs w:val="24"/>
          <w:lang w:val="en"/>
        </w:rPr>
        <w:t xml:space="preserve">certified </w:t>
      </w:r>
      <w:r w:rsidRPr="00CA57E7">
        <w:rPr>
          <w:rFonts w:ascii="Times New Roman" w:hAnsi="Times New Roman" w:cs="Times New Roman"/>
          <w:sz w:val="24"/>
          <w:szCs w:val="24"/>
          <w:lang w:val="en"/>
        </w:rPr>
        <w:t>technical knowledge of their members</w:t>
      </w:r>
      <w:r w:rsidR="00573387" w:rsidRPr="00CA57E7">
        <w:rPr>
          <w:rFonts w:ascii="Times New Roman" w:hAnsi="Times New Roman" w:cs="Times New Roman"/>
          <w:sz w:val="24"/>
          <w:szCs w:val="24"/>
          <w:lang w:val="en"/>
        </w:rPr>
        <w:t>,</w:t>
      </w:r>
      <w:r w:rsidR="007E25E6" w:rsidRPr="00CA57E7">
        <w:rPr>
          <w:rFonts w:ascii="Times New Roman" w:hAnsi="Times New Roman" w:cs="Times New Roman"/>
          <w:sz w:val="24"/>
          <w:szCs w:val="24"/>
          <w:lang w:val="en"/>
        </w:rPr>
        <w:t xml:space="preserve"> </w:t>
      </w:r>
      <w:r w:rsidRPr="00CA57E7">
        <w:rPr>
          <w:rFonts w:ascii="Times New Roman" w:hAnsi="Times New Roman" w:cs="Times New Roman"/>
          <w:sz w:val="24"/>
          <w:szCs w:val="24"/>
          <w:lang w:val="en"/>
        </w:rPr>
        <w:t>law</w:t>
      </w:r>
      <w:r w:rsidR="00156611" w:rsidRPr="00CA57E7">
        <w:rPr>
          <w:rFonts w:ascii="Times New Roman" w:hAnsi="Times New Roman" w:cs="Times New Roman"/>
          <w:sz w:val="24"/>
          <w:szCs w:val="24"/>
          <w:lang w:val="en"/>
        </w:rPr>
        <w:t xml:space="preserve">, </w:t>
      </w:r>
      <w:r w:rsidRPr="00CA57E7">
        <w:rPr>
          <w:rFonts w:ascii="Times New Roman" w:hAnsi="Times New Roman" w:cs="Times New Roman"/>
          <w:sz w:val="24"/>
          <w:szCs w:val="24"/>
          <w:lang w:val="en"/>
        </w:rPr>
        <w:t xml:space="preserve">accountancy </w:t>
      </w:r>
      <w:r w:rsidR="00156611" w:rsidRPr="00CA57E7">
        <w:rPr>
          <w:rFonts w:ascii="Times New Roman" w:hAnsi="Times New Roman" w:cs="Times New Roman"/>
          <w:sz w:val="24"/>
          <w:szCs w:val="24"/>
          <w:lang w:val="en"/>
        </w:rPr>
        <w:t xml:space="preserve">and to a lesser extent investment banking, </w:t>
      </w:r>
      <w:r w:rsidRPr="00CA57E7">
        <w:rPr>
          <w:rFonts w:ascii="Times New Roman" w:hAnsi="Times New Roman" w:cs="Times New Roman"/>
          <w:sz w:val="24"/>
          <w:szCs w:val="24"/>
          <w:lang w:val="en"/>
        </w:rPr>
        <w:t>can be seen as archetypal fields, with relatively clear boundaries</w:t>
      </w:r>
      <w:r w:rsidR="00E7598B" w:rsidRPr="00CA57E7">
        <w:rPr>
          <w:rFonts w:ascii="Times New Roman" w:hAnsi="Times New Roman" w:cs="Times New Roman"/>
          <w:sz w:val="24"/>
          <w:szCs w:val="24"/>
          <w:lang w:val="en"/>
        </w:rPr>
        <w:t xml:space="preserve"> (denoted by solid lines in Figure One).</w:t>
      </w:r>
      <w:r w:rsidR="006A2C84" w:rsidRPr="00CA57E7">
        <w:rPr>
          <w:rFonts w:ascii="Times New Roman" w:hAnsi="Times New Roman" w:cs="Times New Roman"/>
          <w:sz w:val="24"/>
          <w:szCs w:val="24"/>
        </w:rPr>
        <w:t xml:space="preserve"> </w:t>
      </w:r>
      <w:r w:rsidR="007E25E6" w:rsidRPr="00CA57E7">
        <w:rPr>
          <w:rFonts w:ascii="Times New Roman" w:hAnsi="Times New Roman" w:cs="Times New Roman"/>
          <w:sz w:val="24"/>
          <w:szCs w:val="24"/>
        </w:rPr>
        <w:t xml:space="preserve">Management consultancy has not </w:t>
      </w:r>
      <w:r w:rsidR="00156611" w:rsidRPr="00CA57E7">
        <w:rPr>
          <w:rFonts w:ascii="Times New Roman" w:hAnsi="Times New Roman" w:cs="Times New Roman"/>
          <w:sz w:val="24"/>
          <w:szCs w:val="24"/>
        </w:rPr>
        <w:t xml:space="preserve">fully </w:t>
      </w:r>
      <w:r w:rsidR="007E25E6" w:rsidRPr="00CA57E7">
        <w:rPr>
          <w:rFonts w:ascii="Times New Roman" w:hAnsi="Times New Roman" w:cs="Times New Roman"/>
          <w:sz w:val="24"/>
          <w:szCs w:val="24"/>
        </w:rPr>
        <w:t xml:space="preserve">professionalised and </w:t>
      </w:r>
      <w:r w:rsidR="00573387" w:rsidRPr="00CA57E7">
        <w:rPr>
          <w:rFonts w:ascii="Times New Roman" w:hAnsi="Times New Roman" w:cs="Times New Roman"/>
          <w:sz w:val="24"/>
          <w:szCs w:val="24"/>
        </w:rPr>
        <w:t xml:space="preserve">represents </w:t>
      </w:r>
      <w:r w:rsidR="007E25E6" w:rsidRPr="00CA57E7">
        <w:rPr>
          <w:rFonts w:ascii="Times New Roman" w:hAnsi="Times New Roman" w:cs="Times New Roman"/>
          <w:sz w:val="24"/>
          <w:szCs w:val="24"/>
        </w:rPr>
        <w:t xml:space="preserve">huge diversity </w:t>
      </w:r>
      <w:r w:rsidR="00527EB8" w:rsidRPr="00CA57E7">
        <w:rPr>
          <w:rFonts w:ascii="Times New Roman" w:hAnsi="Times New Roman" w:cs="Times New Roman"/>
          <w:sz w:val="24"/>
          <w:szCs w:val="24"/>
        </w:rPr>
        <w:t xml:space="preserve">for example with respect to the </w:t>
      </w:r>
      <w:r w:rsidR="007E25E6" w:rsidRPr="00CA57E7">
        <w:rPr>
          <w:rFonts w:ascii="Times New Roman" w:hAnsi="Times New Roman" w:cs="Times New Roman"/>
          <w:sz w:val="24"/>
          <w:szCs w:val="24"/>
        </w:rPr>
        <w:t xml:space="preserve">size </w:t>
      </w:r>
      <w:r w:rsidR="00573387" w:rsidRPr="00CA57E7">
        <w:rPr>
          <w:rFonts w:ascii="Times New Roman" w:hAnsi="Times New Roman" w:cs="Times New Roman"/>
          <w:sz w:val="24"/>
          <w:szCs w:val="24"/>
        </w:rPr>
        <w:t xml:space="preserve">of firms, </w:t>
      </w:r>
      <w:r w:rsidR="007E25E6" w:rsidRPr="00CA57E7">
        <w:rPr>
          <w:rFonts w:ascii="Times New Roman" w:hAnsi="Times New Roman" w:cs="Times New Roman"/>
          <w:sz w:val="24"/>
          <w:szCs w:val="24"/>
        </w:rPr>
        <w:t xml:space="preserve">and </w:t>
      </w:r>
      <w:r w:rsidR="00CF3430" w:rsidRPr="00CA57E7">
        <w:rPr>
          <w:rFonts w:ascii="Times New Roman" w:hAnsi="Times New Roman" w:cs="Times New Roman"/>
          <w:sz w:val="24"/>
          <w:szCs w:val="24"/>
        </w:rPr>
        <w:t xml:space="preserve">the </w:t>
      </w:r>
      <w:r w:rsidR="0012560C" w:rsidRPr="00CA57E7">
        <w:rPr>
          <w:rFonts w:ascii="Times New Roman" w:hAnsi="Times New Roman" w:cs="Times New Roman"/>
          <w:sz w:val="24"/>
          <w:szCs w:val="24"/>
        </w:rPr>
        <w:t xml:space="preserve">credentials </w:t>
      </w:r>
      <w:r w:rsidR="007E25E6" w:rsidRPr="00CA57E7">
        <w:rPr>
          <w:rFonts w:ascii="Times New Roman" w:hAnsi="Times New Roman" w:cs="Times New Roman"/>
          <w:sz w:val="24"/>
          <w:szCs w:val="24"/>
        </w:rPr>
        <w:t>of its workers</w:t>
      </w:r>
      <w:r w:rsidR="00CA4ADF" w:rsidRPr="00CA57E7">
        <w:rPr>
          <w:rFonts w:ascii="Times New Roman" w:hAnsi="Times New Roman" w:cs="Times New Roman"/>
          <w:sz w:val="24"/>
          <w:szCs w:val="24"/>
        </w:rPr>
        <w:t xml:space="preserve">. While it might be recognised as a field, it undoubtedly has </w:t>
      </w:r>
      <w:r w:rsidR="00D81583" w:rsidRPr="00CA57E7">
        <w:rPr>
          <w:rFonts w:ascii="Times New Roman" w:hAnsi="Times New Roman" w:cs="Times New Roman"/>
          <w:sz w:val="24"/>
          <w:szCs w:val="24"/>
        </w:rPr>
        <w:t xml:space="preserve">more </w:t>
      </w:r>
      <w:r w:rsidR="007E25E6" w:rsidRPr="00CA57E7">
        <w:rPr>
          <w:rFonts w:ascii="Times New Roman" w:hAnsi="Times New Roman" w:cs="Times New Roman"/>
          <w:sz w:val="24"/>
          <w:szCs w:val="24"/>
        </w:rPr>
        <w:t>porous boundaries</w:t>
      </w:r>
      <w:r w:rsidR="00E7598B" w:rsidRPr="00CA57E7">
        <w:rPr>
          <w:rFonts w:ascii="Times New Roman" w:hAnsi="Times New Roman" w:cs="Times New Roman"/>
          <w:sz w:val="24"/>
          <w:szCs w:val="24"/>
        </w:rPr>
        <w:t xml:space="preserve"> </w:t>
      </w:r>
      <w:r w:rsidR="00E7598B" w:rsidRPr="00CA57E7">
        <w:rPr>
          <w:rFonts w:ascii="Times New Roman" w:hAnsi="Times New Roman" w:cs="Times New Roman"/>
          <w:sz w:val="24"/>
          <w:szCs w:val="24"/>
          <w:lang w:val="en"/>
        </w:rPr>
        <w:t>(denoted by dotted lines in Figure One)</w:t>
      </w:r>
      <w:r w:rsidR="0012560C" w:rsidRPr="00CA57E7">
        <w:rPr>
          <w:rFonts w:ascii="Times New Roman" w:hAnsi="Times New Roman" w:cs="Times New Roman"/>
          <w:sz w:val="24"/>
          <w:szCs w:val="24"/>
        </w:rPr>
        <w:t xml:space="preserve">. </w:t>
      </w:r>
      <w:r w:rsidR="002A5600" w:rsidRPr="00CA57E7">
        <w:rPr>
          <w:rFonts w:ascii="Times New Roman" w:hAnsi="Times New Roman" w:cs="Times New Roman"/>
          <w:sz w:val="24"/>
          <w:szCs w:val="24"/>
        </w:rPr>
        <w:t>All f</w:t>
      </w:r>
      <w:r w:rsidR="009F4441" w:rsidRPr="00CA57E7">
        <w:rPr>
          <w:rFonts w:ascii="Times New Roman" w:hAnsi="Times New Roman" w:cs="Times New Roman"/>
          <w:sz w:val="24"/>
          <w:szCs w:val="24"/>
        </w:rPr>
        <w:t>ields are though characterised by specialisation and subdivision</w:t>
      </w:r>
      <w:r w:rsidR="00F56768" w:rsidRPr="00CA57E7">
        <w:rPr>
          <w:rFonts w:ascii="Times New Roman" w:hAnsi="Times New Roman" w:cs="Times New Roman"/>
          <w:sz w:val="24"/>
          <w:szCs w:val="24"/>
        </w:rPr>
        <w:t xml:space="preserve">, and </w:t>
      </w:r>
      <w:r w:rsidR="00EA7F86" w:rsidRPr="00CA57E7">
        <w:rPr>
          <w:rFonts w:ascii="Times New Roman" w:hAnsi="Times New Roman" w:cs="Times New Roman"/>
          <w:sz w:val="24"/>
          <w:szCs w:val="24"/>
        </w:rPr>
        <w:t xml:space="preserve">during </w:t>
      </w:r>
      <w:r w:rsidR="00872EBE" w:rsidRPr="00CA57E7">
        <w:rPr>
          <w:rFonts w:ascii="Times New Roman" w:hAnsi="Times New Roman" w:cs="Times New Roman"/>
          <w:sz w:val="24"/>
          <w:szCs w:val="24"/>
          <w:lang w:val="en"/>
        </w:rPr>
        <w:t xml:space="preserve">recent decades </w:t>
      </w:r>
      <w:r w:rsidRPr="00CA57E7">
        <w:rPr>
          <w:rFonts w:ascii="Times New Roman" w:hAnsi="Times New Roman" w:cs="Times New Roman"/>
          <w:sz w:val="24"/>
          <w:szCs w:val="24"/>
          <w:lang w:val="en"/>
        </w:rPr>
        <w:t xml:space="preserve">there has been an increasing divide in the scale, revenue and profitability of firms </w:t>
      </w:r>
      <w:r w:rsidR="008377A4" w:rsidRPr="00CA57E7">
        <w:rPr>
          <w:rFonts w:ascii="Times New Roman" w:hAnsi="Times New Roman" w:cs="Times New Roman"/>
          <w:sz w:val="24"/>
          <w:szCs w:val="24"/>
          <w:lang w:val="en"/>
        </w:rPr>
        <w:t xml:space="preserve">which comprise </w:t>
      </w:r>
      <w:r w:rsidRPr="00CA57E7">
        <w:rPr>
          <w:rFonts w:ascii="Times New Roman" w:hAnsi="Times New Roman" w:cs="Times New Roman"/>
          <w:sz w:val="24"/>
          <w:szCs w:val="24"/>
          <w:lang w:val="en"/>
        </w:rPr>
        <w:t xml:space="preserve">the elite, </w:t>
      </w:r>
      <w:r w:rsidR="00854209" w:rsidRPr="00CA57E7">
        <w:rPr>
          <w:rFonts w:ascii="Times New Roman" w:hAnsi="Times New Roman" w:cs="Times New Roman"/>
          <w:sz w:val="24"/>
          <w:szCs w:val="24"/>
          <w:lang w:val="en"/>
        </w:rPr>
        <w:t xml:space="preserve">compared to </w:t>
      </w:r>
      <w:r w:rsidRPr="00CA57E7">
        <w:rPr>
          <w:rFonts w:ascii="Times New Roman" w:hAnsi="Times New Roman" w:cs="Times New Roman"/>
          <w:sz w:val="24"/>
          <w:szCs w:val="24"/>
          <w:lang w:val="en"/>
        </w:rPr>
        <w:t xml:space="preserve">the rest of their </w:t>
      </w:r>
      <w:r w:rsidR="008377A4" w:rsidRPr="00CA57E7">
        <w:rPr>
          <w:rFonts w:ascii="Times New Roman" w:hAnsi="Times New Roman" w:cs="Times New Roman"/>
          <w:sz w:val="24"/>
          <w:szCs w:val="24"/>
          <w:lang w:val="en"/>
        </w:rPr>
        <w:t xml:space="preserve">respective </w:t>
      </w:r>
      <w:r w:rsidRPr="00CA57E7">
        <w:rPr>
          <w:rFonts w:ascii="Times New Roman" w:hAnsi="Times New Roman" w:cs="Times New Roman"/>
          <w:sz w:val="24"/>
          <w:szCs w:val="24"/>
          <w:lang w:val="en"/>
        </w:rPr>
        <w:t>occupation</w:t>
      </w:r>
      <w:r w:rsidR="008377A4" w:rsidRPr="00CA57E7">
        <w:rPr>
          <w:rFonts w:ascii="Times New Roman" w:hAnsi="Times New Roman" w:cs="Times New Roman"/>
          <w:sz w:val="24"/>
          <w:szCs w:val="24"/>
          <w:lang w:val="en"/>
        </w:rPr>
        <w:t>s</w:t>
      </w:r>
      <w:r w:rsidR="00E062E3">
        <w:rPr>
          <w:rFonts w:ascii="Times New Roman" w:hAnsi="Times New Roman" w:cs="Times New Roman"/>
          <w:sz w:val="24"/>
          <w:szCs w:val="24"/>
          <w:lang w:val="en"/>
        </w:rPr>
        <w:t xml:space="preserve"> (</w:t>
      </w:r>
      <w:r w:rsidR="005A728E">
        <w:rPr>
          <w:rFonts w:ascii="Times New Roman" w:hAnsi="Times New Roman" w:cs="Times New Roman"/>
          <w:sz w:val="24"/>
          <w:szCs w:val="24"/>
          <w:lang w:val="en"/>
        </w:rPr>
        <w:t>Suddaby et al, 2007)</w:t>
      </w:r>
      <w:r w:rsidRPr="00CA57E7">
        <w:rPr>
          <w:rFonts w:ascii="Times New Roman" w:hAnsi="Times New Roman" w:cs="Times New Roman"/>
          <w:sz w:val="24"/>
          <w:szCs w:val="24"/>
          <w:lang w:val="en"/>
        </w:rPr>
        <w:t xml:space="preserve">. </w:t>
      </w:r>
    </w:p>
    <w:p w14:paraId="620D383D" w14:textId="77777777" w:rsidR="00CA4ADF" w:rsidRPr="00CA57E7" w:rsidRDefault="00CA4ADF" w:rsidP="00C43777">
      <w:pPr>
        <w:autoSpaceDE w:val="0"/>
        <w:autoSpaceDN w:val="0"/>
        <w:adjustRightInd w:val="0"/>
        <w:spacing w:after="0" w:line="480" w:lineRule="auto"/>
        <w:jc w:val="both"/>
        <w:rPr>
          <w:rFonts w:ascii="Times New Roman" w:hAnsi="Times New Roman" w:cs="Times New Roman"/>
          <w:sz w:val="24"/>
          <w:szCs w:val="24"/>
        </w:rPr>
      </w:pPr>
    </w:p>
    <w:p w14:paraId="43C98CF8" w14:textId="12ACFE6F" w:rsidR="00DC37AB" w:rsidRPr="00CA57E7" w:rsidRDefault="00771D71" w:rsidP="00C4377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CA4ADF" w:rsidRPr="00CA57E7">
        <w:rPr>
          <w:rFonts w:ascii="Times New Roman" w:hAnsi="Times New Roman" w:cs="Times New Roman"/>
          <w:sz w:val="24"/>
          <w:szCs w:val="24"/>
        </w:rPr>
        <w:t xml:space="preserve">e suggest that elite PSFs can be located in a </w:t>
      </w:r>
      <w:r w:rsidR="00E96968" w:rsidRPr="00CA57E7">
        <w:rPr>
          <w:rFonts w:ascii="Times New Roman" w:hAnsi="Times New Roman" w:cs="Times New Roman"/>
          <w:sz w:val="24"/>
          <w:szCs w:val="24"/>
          <w:lang w:val="en"/>
        </w:rPr>
        <w:t>number of overlapping fields</w:t>
      </w:r>
      <w:r w:rsidR="002E2521">
        <w:rPr>
          <w:rFonts w:ascii="Times New Roman" w:hAnsi="Times New Roman" w:cs="Times New Roman"/>
          <w:sz w:val="24"/>
          <w:szCs w:val="24"/>
          <w:lang w:val="en"/>
        </w:rPr>
        <w:t>,</w:t>
      </w:r>
      <w:r w:rsidR="00216A3F" w:rsidRPr="00CA57E7">
        <w:rPr>
          <w:rFonts w:ascii="Times New Roman" w:hAnsi="Times New Roman" w:cs="Times New Roman"/>
          <w:sz w:val="24"/>
          <w:szCs w:val="24"/>
          <w:lang w:val="en"/>
        </w:rPr>
        <w:t xml:space="preserve"> </w:t>
      </w:r>
      <w:r w:rsidR="00E96968" w:rsidRPr="00CA57E7">
        <w:rPr>
          <w:rFonts w:ascii="Times New Roman" w:hAnsi="Times New Roman" w:cs="Times New Roman"/>
          <w:sz w:val="24"/>
          <w:szCs w:val="24"/>
          <w:lang w:val="en"/>
        </w:rPr>
        <w:t>each of which exhibits shared rules and logics of action. These fields include</w:t>
      </w:r>
      <w:r w:rsidR="002914B6" w:rsidRPr="00CA57E7">
        <w:rPr>
          <w:rFonts w:ascii="Times New Roman" w:hAnsi="Times New Roman" w:cs="Times New Roman"/>
          <w:sz w:val="24"/>
          <w:szCs w:val="24"/>
          <w:lang w:val="en"/>
        </w:rPr>
        <w:t>,</w:t>
      </w:r>
      <w:r w:rsidR="00E96968" w:rsidRPr="00CA57E7">
        <w:rPr>
          <w:rFonts w:ascii="Times New Roman" w:hAnsi="Times New Roman" w:cs="Times New Roman"/>
          <w:sz w:val="24"/>
          <w:szCs w:val="24"/>
          <w:lang w:val="en"/>
        </w:rPr>
        <w:t xml:space="preserve"> first</w:t>
      </w:r>
      <w:r w:rsidR="002914B6" w:rsidRPr="00CA57E7">
        <w:rPr>
          <w:rFonts w:ascii="Times New Roman" w:hAnsi="Times New Roman" w:cs="Times New Roman"/>
          <w:sz w:val="24"/>
          <w:szCs w:val="24"/>
          <w:lang w:val="en"/>
        </w:rPr>
        <w:t>,</w:t>
      </w:r>
      <w:r w:rsidR="00E96968" w:rsidRPr="00CA57E7">
        <w:rPr>
          <w:rFonts w:ascii="Times New Roman" w:hAnsi="Times New Roman" w:cs="Times New Roman"/>
          <w:sz w:val="24"/>
          <w:szCs w:val="24"/>
          <w:lang w:val="en"/>
        </w:rPr>
        <w:t xml:space="preserve"> their own </w:t>
      </w:r>
      <w:r w:rsidR="006A706B" w:rsidRPr="00CA57E7">
        <w:rPr>
          <w:rFonts w:ascii="Times New Roman" w:hAnsi="Times New Roman" w:cs="Times New Roman"/>
          <w:sz w:val="24"/>
          <w:szCs w:val="24"/>
          <w:lang w:val="en"/>
        </w:rPr>
        <w:t xml:space="preserve">occupation but </w:t>
      </w:r>
      <w:r w:rsidR="00CA4ADF" w:rsidRPr="00CA57E7">
        <w:rPr>
          <w:rFonts w:ascii="Times New Roman" w:hAnsi="Times New Roman" w:cs="Times New Roman"/>
          <w:sz w:val="24"/>
          <w:szCs w:val="24"/>
          <w:lang w:val="en"/>
        </w:rPr>
        <w:t xml:space="preserve">second, </w:t>
      </w:r>
      <w:r w:rsidR="00E96968" w:rsidRPr="00CA57E7">
        <w:rPr>
          <w:rFonts w:ascii="Times New Roman" w:hAnsi="Times New Roman" w:cs="Times New Roman"/>
          <w:sz w:val="24"/>
          <w:szCs w:val="24"/>
          <w:lang w:val="en"/>
        </w:rPr>
        <w:t xml:space="preserve">a discrete </w:t>
      </w:r>
      <w:r w:rsidR="004E7004" w:rsidRPr="00CA57E7">
        <w:rPr>
          <w:rFonts w:ascii="Times New Roman" w:hAnsi="Times New Roman" w:cs="Times New Roman"/>
          <w:sz w:val="24"/>
          <w:szCs w:val="24"/>
          <w:lang w:val="en"/>
        </w:rPr>
        <w:t xml:space="preserve">(though porous) </w:t>
      </w:r>
      <w:r w:rsidR="00E96968" w:rsidRPr="00CA57E7">
        <w:rPr>
          <w:rFonts w:ascii="Times New Roman" w:hAnsi="Times New Roman" w:cs="Times New Roman"/>
          <w:sz w:val="24"/>
          <w:szCs w:val="24"/>
          <w:lang w:val="en"/>
        </w:rPr>
        <w:t>field of elite PSFs</w:t>
      </w:r>
      <w:r w:rsidR="002C390C" w:rsidRPr="00CA57E7">
        <w:rPr>
          <w:rFonts w:ascii="Times New Roman" w:hAnsi="Times New Roman" w:cs="Times New Roman"/>
          <w:sz w:val="24"/>
          <w:szCs w:val="24"/>
          <w:lang w:val="en"/>
        </w:rPr>
        <w:t xml:space="preserve"> that </w:t>
      </w:r>
      <w:r w:rsidR="00E96968" w:rsidRPr="00CA57E7">
        <w:rPr>
          <w:rFonts w:ascii="Times New Roman" w:hAnsi="Times New Roman" w:cs="Times New Roman"/>
          <w:sz w:val="24"/>
          <w:szCs w:val="24"/>
          <w:lang w:val="en"/>
        </w:rPr>
        <w:t>spans several occupations and is thus horizontal rather than vertical</w:t>
      </w:r>
      <w:r w:rsidR="00E7598B" w:rsidRPr="00CA57E7">
        <w:rPr>
          <w:rFonts w:ascii="Times New Roman" w:hAnsi="Times New Roman" w:cs="Times New Roman"/>
          <w:sz w:val="24"/>
          <w:szCs w:val="24"/>
          <w:lang w:val="en"/>
        </w:rPr>
        <w:t xml:space="preserve"> (see Figure One)</w:t>
      </w:r>
      <w:r w:rsidR="00D044CA" w:rsidRPr="00CA57E7">
        <w:rPr>
          <w:rFonts w:ascii="Times New Roman" w:hAnsi="Times New Roman" w:cs="Times New Roman"/>
          <w:sz w:val="24"/>
          <w:szCs w:val="24"/>
          <w:lang w:val="en"/>
        </w:rPr>
        <w:t xml:space="preserve">. Since </w:t>
      </w:r>
      <w:r w:rsidR="00CA4ADF" w:rsidRPr="00CA57E7">
        <w:rPr>
          <w:rFonts w:ascii="Times New Roman" w:hAnsi="Times New Roman" w:cs="Times New Roman"/>
          <w:sz w:val="24"/>
          <w:szCs w:val="24"/>
          <w:lang w:val="en"/>
        </w:rPr>
        <w:t xml:space="preserve">most elite PSFs are headquartered in </w:t>
      </w:r>
      <w:r w:rsidR="00CD28A1" w:rsidRPr="00CA57E7">
        <w:rPr>
          <w:rFonts w:ascii="Times New Roman" w:hAnsi="Times New Roman" w:cs="Times New Roman"/>
          <w:sz w:val="24"/>
          <w:szCs w:val="24"/>
          <w:lang w:val="en"/>
        </w:rPr>
        <w:t xml:space="preserve">or </w:t>
      </w:r>
      <w:r w:rsidR="00CD28A1" w:rsidRPr="00CA57E7">
        <w:rPr>
          <w:rFonts w:ascii="Times New Roman" w:hAnsi="Times New Roman" w:cs="Times New Roman"/>
          <w:sz w:val="24"/>
          <w:szCs w:val="24"/>
          <w:lang w:val="en"/>
        </w:rPr>
        <w:lastRenderedPageBreak/>
        <w:t xml:space="preserve">around the City of </w:t>
      </w:r>
      <w:r w:rsidR="00CA4ADF" w:rsidRPr="00CA57E7">
        <w:rPr>
          <w:rFonts w:ascii="Times New Roman" w:hAnsi="Times New Roman" w:cs="Times New Roman"/>
          <w:sz w:val="24"/>
          <w:szCs w:val="24"/>
          <w:lang w:val="en"/>
        </w:rPr>
        <w:t>London</w:t>
      </w:r>
      <w:r w:rsidR="00D044CA" w:rsidRPr="00CA57E7">
        <w:rPr>
          <w:rFonts w:ascii="Times New Roman" w:hAnsi="Times New Roman" w:cs="Times New Roman"/>
          <w:sz w:val="24"/>
          <w:szCs w:val="24"/>
          <w:lang w:val="en"/>
        </w:rPr>
        <w:t xml:space="preserve">, this field </w:t>
      </w:r>
      <w:r w:rsidR="00CA4ADF" w:rsidRPr="00CA57E7">
        <w:rPr>
          <w:rFonts w:ascii="Times New Roman" w:hAnsi="Times New Roman" w:cs="Times New Roman"/>
          <w:sz w:val="24"/>
          <w:szCs w:val="24"/>
          <w:lang w:val="en"/>
        </w:rPr>
        <w:t xml:space="preserve">is </w:t>
      </w:r>
      <w:r w:rsidR="00200EA4" w:rsidRPr="00CA57E7">
        <w:rPr>
          <w:rFonts w:ascii="Times New Roman" w:hAnsi="Times New Roman" w:cs="Times New Roman"/>
          <w:sz w:val="24"/>
          <w:szCs w:val="24"/>
          <w:lang w:val="en"/>
        </w:rPr>
        <w:t xml:space="preserve">to some extent </w:t>
      </w:r>
      <w:r w:rsidR="00CA4ADF" w:rsidRPr="00CA57E7">
        <w:rPr>
          <w:rFonts w:ascii="Times New Roman" w:hAnsi="Times New Roman" w:cs="Times New Roman"/>
          <w:sz w:val="24"/>
          <w:szCs w:val="24"/>
          <w:lang w:val="en"/>
        </w:rPr>
        <w:t xml:space="preserve">geographically prescribed. </w:t>
      </w:r>
      <w:r w:rsidR="00D044CA" w:rsidRPr="00CA57E7">
        <w:rPr>
          <w:rFonts w:ascii="Times New Roman" w:hAnsi="Times New Roman" w:cs="Times New Roman"/>
          <w:sz w:val="24"/>
          <w:szCs w:val="24"/>
          <w:lang w:val="en"/>
        </w:rPr>
        <w:t>G</w:t>
      </w:r>
      <w:r w:rsidR="00CA4ADF" w:rsidRPr="00CA57E7">
        <w:rPr>
          <w:rFonts w:ascii="Times New Roman" w:hAnsi="Times New Roman" w:cs="Times New Roman"/>
          <w:sz w:val="24"/>
          <w:szCs w:val="24"/>
          <w:lang w:val="en"/>
        </w:rPr>
        <w:t>iven this physical location</w:t>
      </w:r>
      <w:r w:rsidR="006A706B" w:rsidRPr="00CA57E7">
        <w:rPr>
          <w:rFonts w:ascii="Times New Roman" w:hAnsi="Times New Roman" w:cs="Times New Roman"/>
          <w:sz w:val="24"/>
          <w:szCs w:val="24"/>
          <w:lang w:val="en"/>
        </w:rPr>
        <w:t>,</w:t>
      </w:r>
      <w:r w:rsidR="00CA4ADF" w:rsidRPr="00CA57E7">
        <w:rPr>
          <w:rFonts w:ascii="Times New Roman" w:hAnsi="Times New Roman" w:cs="Times New Roman"/>
          <w:sz w:val="24"/>
          <w:szCs w:val="24"/>
          <w:lang w:val="en"/>
        </w:rPr>
        <w:t xml:space="preserve"> their elevated position within their own occupational hierarchy, </w:t>
      </w:r>
      <w:r w:rsidR="006A706B" w:rsidRPr="00CA57E7">
        <w:rPr>
          <w:rFonts w:ascii="Times New Roman" w:hAnsi="Times New Roman" w:cs="Times New Roman"/>
          <w:sz w:val="24"/>
          <w:szCs w:val="24"/>
          <w:lang w:val="en"/>
        </w:rPr>
        <w:t xml:space="preserve">and their client base </w:t>
      </w:r>
      <w:r w:rsidR="002C390C" w:rsidRPr="00CA57E7">
        <w:rPr>
          <w:rFonts w:ascii="Times New Roman" w:hAnsi="Times New Roman" w:cs="Times New Roman"/>
          <w:sz w:val="24"/>
          <w:szCs w:val="24"/>
          <w:lang w:val="en"/>
        </w:rPr>
        <w:t>(</w:t>
      </w:r>
      <w:r w:rsidR="006A706B" w:rsidRPr="00CA57E7">
        <w:rPr>
          <w:rFonts w:ascii="Times New Roman" w:hAnsi="Times New Roman" w:cs="Times New Roman"/>
          <w:sz w:val="24"/>
          <w:szCs w:val="24"/>
          <w:lang w:val="en"/>
        </w:rPr>
        <w:t>which includes each other</w:t>
      </w:r>
      <w:r w:rsidR="002C390C" w:rsidRPr="00CA57E7">
        <w:rPr>
          <w:rFonts w:ascii="Times New Roman" w:hAnsi="Times New Roman" w:cs="Times New Roman"/>
          <w:sz w:val="24"/>
          <w:szCs w:val="24"/>
          <w:lang w:val="en"/>
        </w:rPr>
        <w:t xml:space="preserve"> as well as </w:t>
      </w:r>
      <w:r w:rsidR="006A706B" w:rsidRPr="00CA57E7">
        <w:rPr>
          <w:rFonts w:ascii="Times New Roman" w:hAnsi="Times New Roman" w:cs="Times New Roman"/>
          <w:sz w:val="24"/>
          <w:szCs w:val="24"/>
          <w:lang w:val="en"/>
        </w:rPr>
        <w:t>leading corporates within the FTSE100 and government</w:t>
      </w:r>
      <w:r w:rsidR="006B492B" w:rsidRPr="00CA57E7">
        <w:rPr>
          <w:rFonts w:ascii="Times New Roman" w:hAnsi="Times New Roman" w:cs="Times New Roman"/>
          <w:sz w:val="24"/>
          <w:szCs w:val="24"/>
          <w:lang w:val="en"/>
        </w:rPr>
        <w:t>s</w:t>
      </w:r>
      <w:r w:rsidR="00E7598B" w:rsidRPr="00CA57E7">
        <w:rPr>
          <w:rFonts w:ascii="Times New Roman" w:hAnsi="Times New Roman" w:cs="Times New Roman"/>
          <w:sz w:val="24"/>
          <w:szCs w:val="24"/>
          <w:lang w:val="en"/>
        </w:rPr>
        <w:t>)</w:t>
      </w:r>
      <w:r w:rsidR="006A706B" w:rsidRPr="00CA57E7">
        <w:rPr>
          <w:rFonts w:ascii="Times New Roman" w:hAnsi="Times New Roman" w:cs="Times New Roman"/>
          <w:sz w:val="24"/>
          <w:szCs w:val="24"/>
          <w:lang w:val="en"/>
        </w:rPr>
        <w:t xml:space="preserve">, we suggest that these </w:t>
      </w:r>
      <w:r w:rsidR="00CA4ADF" w:rsidRPr="00CA57E7">
        <w:rPr>
          <w:rFonts w:ascii="Times New Roman" w:hAnsi="Times New Roman" w:cs="Times New Roman"/>
          <w:sz w:val="24"/>
          <w:szCs w:val="24"/>
        </w:rPr>
        <w:t>firms are also located in close proximity to the field of power, i</w:t>
      </w:r>
      <w:r w:rsidR="002C390C" w:rsidRPr="00CA57E7">
        <w:rPr>
          <w:rFonts w:ascii="Times New Roman" w:hAnsi="Times New Roman" w:cs="Times New Roman"/>
          <w:sz w:val="24"/>
          <w:szCs w:val="24"/>
        </w:rPr>
        <w:t>.e.</w:t>
      </w:r>
      <w:r w:rsidR="00CA4ADF" w:rsidRPr="00CA57E7">
        <w:rPr>
          <w:rFonts w:ascii="Times New Roman" w:hAnsi="Times New Roman" w:cs="Times New Roman"/>
          <w:sz w:val="24"/>
          <w:szCs w:val="24"/>
        </w:rPr>
        <w:t xml:space="preserve"> </w:t>
      </w:r>
      <w:r w:rsidR="00200EA4" w:rsidRPr="00CA57E7">
        <w:rPr>
          <w:rFonts w:ascii="Times New Roman" w:hAnsi="Times New Roman" w:cs="Times New Roman"/>
          <w:sz w:val="24"/>
          <w:szCs w:val="24"/>
        </w:rPr>
        <w:t xml:space="preserve">the social space </w:t>
      </w:r>
      <w:r w:rsidR="00E7598B" w:rsidRPr="00CA57E7">
        <w:rPr>
          <w:rFonts w:ascii="Times New Roman" w:hAnsi="Times New Roman" w:cs="Times New Roman"/>
          <w:sz w:val="24"/>
          <w:szCs w:val="24"/>
        </w:rPr>
        <w:t xml:space="preserve">where </w:t>
      </w:r>
      <w:r w:rsidR="00CA4ADF" w:rsidRPr="00CA57E7">
        <w:rPr>
          <w:rFonts w:ascii="Times New Roman" w:hAnsi="Times New Roman" w:cs="Times New Roman"/>
          <w:sz w:val="24"/>
          <w:szCs w:val="24"/>
        </w:rPr>
        <w:t xml:space="preserve">elites from various </w:t>
      </w:r>
      <w:r w:rsidR="008F21B3" w:rsidRPr="00CA57E7">
        <w:rPr>
          <w:rFonts w:ascii="Times New Roman" w:hAnsi="Times New Roman" w:cs="Times New Roman"/>
          <w:sz w:val="24"/>
          <w:szCs w:val="24"/>
        </w:rPr>
        <w:t xml:space="preserve">occupations </w:t>
      </w:r>
      <w:r w:rsidR="00CA4ADF" w:rsidRPr="00CA57E7">
        <w:rPr>
          <w:rFonts w:ascii="Times New Roman" w:hAnsi="Times New Roman" w:cs="Times New Roman"/>
          <w:sz w:val="24"/>
          <w:szCs w:val="24"/>
        </w:rPr>
        <w:t>rub shoulders as equals (Carter and Spence, 2014).</w:t>
      </w:r>
      <w:r w:rsidR="002C390C" w:rsidRPr="00CA57E7">
        <w:rPr>
          <w:rFonts w:ascii="Times New Roman" w:hAnsi="Times New Roman" w:cs="Times New Roman"/>
          <w:sz w:val="24"/>
          <w:szCs w:val="24"/>
        </w:rPr>
        <w:t xml:space="preserve">  This</w:t>
      </w:r>
      <w:r w:rsidR="002C2EB5" w:rsidRPr="00CA57E7">
        <w:rPr>
          <w:rFonts w:ascii="Times New Roman" w:hAnsi="Times New Roman" w:cs="Times New Roman"/>
          <w:sz w:val="24"/>
          <w:szCs w:val="24"/>
        </w:rPr>
        <w:t xml:space="preserve"> also indicates the variation within </w:t>
      </w:r>
      <w:r w:rsidR="00275B19" w:rsidRPr="00CA57E7">
        <w:rPr>
          <w:rFonts w:ascii="Times New Roman" w:hAnsi="Times New Roman" w:cs="Times New Roman"/>
          <w:sz w:val="24"/>
          <w:szCs w:val="24"/>
        </w:rPr>
        <w:t xml:space="preserve">occupations </w:t>
      </w:r>
      <w:r w:rsidR="002C2EB5" w:rsidRPr="00CA57E7">
        <w:rPr>
          <w:rFonts w:ascii="Times New Roman" w:hAnsi="Times New Roman" w:cs="Times New Roman"/>
          <w:sz w:val="24"/>
          <w:szCs w:val="24"/>
        </w:rPr>
        <w:t>in relation to the relative prestige of firms and practitioners</w:t>
      </w:r>
      <w:r w:rsidR="00B97355" w:rsidRPr="00CA57E7">
        <w:rPr>
          <w:rFonts w:ascii="Times New Roman" w:hAnsi="Times New Roman" w:cs="Times New Roman"/>
          <w:sz w:val="24"/>
          <w:szCs w:val="24"/>
        </w:rPr>
        <w:t>, with those at the top possessing high stocks of economic and cultural capital, and those at the bottom less</w:t>
      </w:r>
      <w:r w:rsidR="002C2EB5" w:rsidRPr="00CA57E7">
        <w:rPr>
          <w:rFonts w:ascii="Times New Roman" w:hAnsi="Times New Roman" w:cs="Times New Roman"/>
          <w:sz w:val="24"/>
          <w:szCs w:val="24"/>
        </w:rPr>
        <w:t xml:space="preserve">. </w:t>
      </w:r>
    </w:p>
    <w:p w14:paraId="151D3169" w14:textId="1C1E3B8D" w:rsidR="00275B19" w:rsidRPr="00CA57E7" w:rsidRDefault="00275B19" w:rsidP="00C43777">
      <w:pPr>
        <w:autoSpaceDE w:val="0"/>
        <w:autoSpaceDN w:val="0"/>
        <w:adjustRightInd w:val="0"/>
        <w:spacing w:after="0" w:line="480" w:lineRule="auto"/>
        <w:jc w:val="both"/>
        <w:rPr>
          <w:rFonts w:ascii="Times New Roman" w:hAnsi="Times New Roman" w:cs="Times New Roman"/>
          <w:sz w:val="24"/>
          <w:szCs w:val="24"/>
          <w:lang w:val="en"/>
        </w:rPr>
      </w:pPr>
    </w:p>
    <w:p w14:paraId="49F8EBA2" w14:textId="1397A427" w:rsidR="003D3186" w:rsidRPr="00CA57E7" w:rsidRDefault="00CA4ADF" w:rsidP="00C43777">
      <w:pPr>
        <w:autoSpaceDE w:val="0"/>
        <w:autoSpaceDN w:val="0"/>
        <w:adjustRightInd w:val="0"/>
        <w:spacing w:after="0" w:line="480" w:lineRule="auto"/>
        <w:jc w:val="both"/>
        <w:rPr>
          <w:rFonts w:ascii="Times New Roman" w:hAnsi="Times New Roman" w:cs="Times New Roman"/>
          <w:strike/>
          <w:sz w:val="24"/>
          <w:szCs w:val="24"/>
          <w:lang w:val="en"/>
        </w:rPr>
      </w:pPr>
      <w:r w:rsidRPr="00CA57E7">
        <w:rPr>
          <w:rFonts w:ascii="Times New Roman" w:hAnsi="Times New Roman" w:cs="Times New Roman"/>
          <w:sz w:val="24"/>
          <w:szCs w:val="24"/>
        </w:rPr>
        <w:t xml:space="preserve">All </w:t>
      </w:r>
      <w:r w:rsidR="002E633B" w:rsidRPr="00CA57E7">
        <w:rPr>
          <w:rFonts w:ascii="Times New Roman" w:hAnsi="Times New Roman" w:cs="Times New Roman"/>
          <w:sz w:val="24"/>
          <w:szCs w:val="24"/>
        </w:rPr>
        <w:t xml:space="preserve">six </w:t>
      </w:r>
      <w:r w:rsidRPr="00CA57E7">
        <w:rPr>
          <w:rFonts w:ascii="Times New Roman" w:hAnsi="Times New Roman" w:cs="Times New Roman"/>
          <w:sz w:val="24"/>
          <w:szCs w:val="24"/>
        </w:rPr>
        <w:t xml:space="preserve">firms we </w:t>
      </w:r>
      <w:r w:rsidR="0052416F">
        <w:rPr>
          <w:rFonts w:ascii="Times New Roman" w:hAnsi="Times New Roman" w:cs="Times New Roman"/>
          <w:sz w:val="24"/>
          <w:szCs w:val="24"/>
        </w:rPr>
        <w:t xml:space="preserve">report on here </w:t>
      </w:r>
      <w:r w:rsidR="00166848" w:rsidRPr="00CA57E7">
        <w:rPr>
          <w:rFonts w:ascii="Times New Roman" w:hAnsi="Times New Roman" w:cs="Times New Roman"/>
          <w:sz w:val="24"/>
          <w:szCs w:val="24"/>
        </w:rPr>
        <w:t xml:space="preserve">have </w:t>
      </w:r>
      <w:r w:rsidRPr="00CA57E7">
        <w:rPr>
          <w:rFonts w:ascii="Times New Roman" w:hAnsi="Times New Roman" w:cs="Times New Roman"/>
          <w:sz w:val="24"/>
          <w:szCs w:val="24"/>
        </w:rPr>
        <w:t xml:space="preserve">elite status according to </w:t>
      </w:r>
      <w:r w:rsidR="00E062E3">
        <w:rPr>
          <w:rFonts w:ascii="Times New Roman" w:hAnsi="Times New Roman" w:cs="Times New Roman"/>
          <w:sz w:val="24"/>
          <w:szCs w:val="24"/>
        </w:rPr>
        <w:t xml:space="preserve">this </w:t>
      </w:r>
      <w:r w:rsidRPr="00CA57E7">
        <w:rPr>
          <w:rFonts w:ascii="Times New Roman" w:hAnsi="Times New Roman" w:cs="Times New Roman"/>
          <w:sz w:val="24"/>
          <w:szCs w:val="24"/>
        </w:rPr>
        <w:t>definition (see Table Two)</w:t>
      </w:r>
      <w:r w:rsidR="00166848" w:rsidRPr="00CA57E7">
        <w:rPr>
          <w:rFonts w:ascii="Times New Roman" w:hAnsi="Times New Roman" w:cs="Times New Roman"/>
          <w:sz w:val="24"/>
          <w:szCs w:val="24"/>
        </w:rPr>
        <w:t xml:space="preserve">. As such, we suggest that they </w:t>
      </w:r>
      <w:r w:rsidRPr="00CA57E7">
        <w:rPr>
          <w:rFonts w:ascii="Times New Roman" w:hAnsi="Times New Roman" w:cs="Times New Roman"/>
          <w:sz w:val="24"/>
          <w:szCs w:val="24"/>
        </w:rPr>
        <w:t xml:space="preserve">occupy each of the overlapping fields we have described. </w:t>
      </w:r>
      <w:r w:rsidR="005F269A" w:rsidRPr="00CA57E7">
        <w:rPr>
          <w:rFonts w:ascii="Times New Roman" w:hAnsi="Times New Roman" w:cs="Times New Roman"/>
          <w:sz w:val="24"/>
          <w:szCs w:val="24"/>
        </w:rPr>
        <w:t xml:space="preserve">The location </w:t>
      </w:r>
      <w:r w:rsidR="00E96968" w:rsidRPr="00CA57E7">
        <w:rPr>
          <w:rFonts w:ascii="Times New Roman" w:hAnsi="Times New Roman" w:cs="Times New Roman"/>
          <w:sz w:val="24"/>
          <w:szCs w:val="24"/>
        </w:rPr>
        <w:t xml:space="preserve">of these firms close to a generalised field of power </w:t>
      </w:r>
      <w:r w:rsidR="009969DD" w:rsidRPr="00CA57E7">
        <w:rPr>
          <w:rFonts w:ascii="Times New Roman" w:hAnsi="Times New Roman" w:cs="Times New Roman"/>
          <w:sz w:val="24"/>
          <w:szCs w:val="24"/>
        </w:rPr>
        <w:t xml:space="preserve">confers </w:t>
      </w:r>
      <w:r w:rsidR="00F23277" w:rsidRPr="00CA57E7">
        <w:rPr>
          <w:rFonts w:ascii="Times New Roman" w:hAnsi="Times New Roman" w:cs="Times New Roman"/>
          <w:sz w:val="24"/>
          <w:szCs w:val="24"/>
        </w:rPr>
        <w:t>access to prestigious clients and lucrative work</w:t>
      </w:r>
      <w:r w:rsidR="00CB0152" w:rsidRPr="00CA57E7">
        <w:rPr>
          <w:rFonts w:ascii="Times New Roman" w:hAnsi="Times New Roman" w:cs="Times New Roman"/>
          <w:sz w:val="24"/>
          <w:szCs w:val="24"/>
        </w:rPr>
        <w:t xml:space="preserve">. This location </w:t>
      </w:r>
      <w:r w:rsidR="009969DD" w:rsidRPr="00CA57E7">
        <w:rPr>
          <w:rFonts w:ascii="Times New Roman" w:hAnsi="Times New Roman" w:cs="Times New Roman"/>
          <w:sz w:val="24"/>
          <w:szCs w:val="24"/>
        </w:rPr>
        <w:t xml:space="preserve">also </w:t>
      </w:r>
      <w:r w:rsidR="008B3F43" w:rsidRPr="00CA57E7">
        <w:rPr>
          <w:rFonts w:ascii="Times New Roman" w:hAnsi="Times New Roman" w:cs="Times New Roman"/>
          <w:sz w:val="24"/>
          <w:szCs w:val="24"/>
        </w:rPr>
        <w:t xml:space="preserve">contributes towards their </w:t>
      </w:r>
      <w:r w:rsidR="002263B6" w:rsidRPr="00CA57E7">
        <w:rPr>
          <w:rFonts w:ascii="Times New Roman" w:hAnsi="Times New Roman" w:cs="Times New Roman"/>
          <w:sz w:val="24"/>
          <w:szCs w:val="24"/>
        </w:rPr>
        <w:t xml:space="preserve">strong position within the </w:t>
      </w:r>
      <w:r w:rsidR="002F4249" w:rsidRPr="00CA57E7">
        <w:rPr>
          <w:rFonts w:ascii="Times New Roman" w:hAnsi="Times New Roman" w:cs="Times New Roman"/>
          <w:sz w:val="24"/>
          <w:szCs w:val="24"/>
        </w:rPr>
        <w:t xml:space="preserve">graduate </w:t>
      </w:r>
      <w:r w:rsidR="002263B6" w:rsidRPr="00CA57E7">
        <w:rPr>
          <w:rFonts w:ascii="Times New Roman" w:hAnsi="Times New Roman" w:cs="Times New Roman"/>
          <w:sz w:val="24"/>
          <w:szCs w:val="24"/>
        </w:rPr>
        <w:t xml:space="preserve">labour </w:t>
      </w:r>
      <w:r w:rsidR="00D77752" w:rsidRPr="00CA57E7">
        <w:rPr>
          <w:rFonts w:ascii="Times New Roman" w:hAnsi="Times New Roman" w:cs="Times New Roman"/>
          <w:sz w:val="24"/>
          <w:szCs w:val="24"/>
        </w:rPr>
        <w:t>market</w:t>
      </w:r>
      <w:r w:rsidR="007242E1" w:rsidRPr="00CA57E7">
        <w:rPr>
          <w:rFonts w:ascii="Times New Roman" w:hAnsi="Times New Roman" w:cs="Times New Roman"/>
          <w:sz w:val="24"/>
          <w:szCs w:val="24"/>
        </w:rPr>
        <w:t xml:space="preserve"> since </w:t>
      </w:r>
      <w:r w:rsidR="00E7598B" w:rsidRPr="00CA57E7">
        <w:rPr>
          <w:rFonts w:ascii="Times New Roman" w:hAnsi="Times New Roman" w:cs="Times New Roman"/>
          <w:sz w:val="24"/>
          <w:szCs w:val="24"/>
        </w:rPr>
        <w:t xml:space="preserve">elite </w:t>
      </w:r>
      <w:r w:rsidR="008865FD" w:rsidRPr="00CA57E7">
        <w:rPr>
          <w:rFonts w:ascii="Times New Roman" w:hAnsi="Times New Roman" w:cs="Times New Roman"/>
          <w:sz w:val="24"/>
          <w:szCs w:val="24"/>
        </w:rPr>
        <w:t xml:space="preserve">firms are </w:t>
      </w:r>
      <w:r w:rsidR="00D77752" w:rsidRPr="00CA57E7">
        <w:rPr>
          <w:rFonts w:ascii="Times New Roman" w:hAnsi="Times New Roman" w:cs="Times New Roman"/>
          <w:sz w:val="24"/>
          <w:szCs w:val="24"/>
        </w:rPr>
        <w:t xml:space="preserve">generally </w:t>
      </w:r>
      <w:r w:rsidR="008865FD" w:rsidRPr="00CA57E7">
        <w:rPr>
          <w:rFonts w:ascii="Times New Roman" w:hAnsi="Times New Roman" w:cs="Times New Roman"/>
          <w:sz w:val="24"/>
          <w:szCs w:val="24"/>
        </w:rPr>
        <w:t xml:space="preserve">particularly attractive to </w:t>
      </w:r>
      <w:r w:rsidR="00834F21" w:rsidRPr="00CA57E7">
        <w:rPr>
          <w:rFonts w:ascii="Times New Roman" w:hAnsi="Times New Roman" w:cs="Times New Roman"/>
          <w:sz w:val="24"/>
          <w:szCs w:val="24"/>
        </w:rPr>
        <w:t xml:space="preserve">candidates </w:t>
      </w:r>
      <w:r w:rsidR="008865FD" w:rsidRPr="00CA57E7">
        <w:rPr>
          <w:rFonts w:ascii="Times New Roman" w:hAnsi="Times New Roman" w:cs="Times New Roman"/>
          <w:sz w:val="24"/>
          <w:szCs w:val="24"/>
        </w:rPr>
        <w:t xml:space="preserve">educated at the most prestigious universities. </w:t>
      </w:r>
      <w:r w:rsidR="00B74FB1" w:rsidRPr="00CA57E7">
        <w:rPr>
          <w:rFonts w:ascii="Times New Roman" w:hAnsi="Times New Roman" w:cs="Times New Roman"/>
          <w:sz w:val="24"/>
          <w:szCs w:val="24"/>
        </w:rPr>
        <w:t>However</w:t>
      </w:r>
      <w:r w:rsidR="00BB2E2F" w:rsidRPr="00CA57E7">
        <w:rPr>
          <w:rFonts w:ascii="Times New Roman" w:hAnsi="Times New Roman" w:cs="Times New Roman"/>
          <w:sz w:val="24"/>
          <w:szCs w:val="24"/>
        </w:rPr>
        <w:t xml:space="preserve">, as suggested in </w:t>
      </w:r>
      <w:r w:rsidR="00E7598B" w:rsidRPr="00CA57E7">
        <w:rPr>
          <w:rFonts w:ascii="Times New Roman" w:hAnsi="Times New Roman" w:cs="Times New Roman"/>
          <w:sz w:val="24"/>
          <w:szCs w:val="24"/>
        </w:rPr>
        <w:t>T</w:t>
      </w:r>
      <w:r w:rsidR="00BB2E2F" w:rsidRPr="00CA57E7">
        <w:rPr>
          <w:rFonts w:ascii="Times New Roman" w:hAnsi="Times New Roman" w:cs="Times New Roman"/>
          <w:sz w:val="24"/>
          <w:szCs w:val="24"/>
        </w:rPr>
        <w:t xml:space="preserve">able </w:t>
      </w:r>
      <w:r w:rsidR="00E7598B" w:rsidRPr="00CA57E7">
        <w:rPr>
          <w:rFonts w:ascii="Times New Roman" w:hAnsi="Times New Roman" w:cs="Times New Roman"/>
          <w:sz w:val="24"/>
          <w:szCs w:val="24"/>
        </w:rPr>
        <w:t>T</w:t>
      </w:r>
      <w:r w:rsidR="00BB2E2F" w:rsidRPr="00CA57E7">
        <w:rPr>
          <w:rFonts w:ascii="Times New Roman" w:hAnsi="Times New Roman" w:cs="Times New Roman"/>
          <w:sz w:val="24"/>
          <w:szCs w:val="24"/>
        </w:rPr>
        <w:t>wo,</w:t>
      </w:r>
      <w:r w:rsidR="00834F21" w:rsidRPr="00CA57E7">
        <w:rPr>
          <w:rFonts w:ascii="Times New Roman" w:hAnsi="Times New Roman" w:cs="Times New Roman"/>
          <w:sz w:val="24"/>
          <w:szCs w:val="24"/>
        </w:rPr>
        <w:t xml:space="preserve"> </w:t>
      </w:r>
      <w:r w:rsidR="00B74FB1" w:rsidRPr="00CA57E7">
        <w:rPr>
          <w:rFonts w:ascii="Times New Roman" w:hAnsi="Times New Roman" w:cs="Times New Roman"/>
          <w:sz w:val="24"/>
          <w:szCs w:val="24"/>
        </w:rPr>
        <w:t xml:space="preserve">some </w:t>
      </w:r>
      <w:r w:rsidR="002A10BC" w:rsidRPr="00CA57E7">
        <w:rPr>
          <w:rFonts w:ascii="Times New Roman" w:hAnsi="Times New Roman" w:cs="Times New Roman"/>
          <w:sz w:val="24"/>
          <w:szCs w:val="24"/>
        </w:rPr>
        <w:t xml:space="preserve">of the </w:t>
      </w:r>
      <w:r w:rsidR="00834F21" w:rsidRPr="00CA57E7">
        <w:rPr>
          <w:rFonts w:ascii="Times New Roman" w:hAnsi="Times New Roman" w:cs="Times New Roman"/>
          <w:sz w:val="24"/>
          <w:szCs w:val="24"/>
        </w:rPr>
        <w:t xml:space="preserve">PSFs we study </w:t>
      </w:r>
      <w:r w:rsidR="00B74FB1" w:rsidRPr="00CA57E7">
        <w:rPr>
          <w:rFonts w:ascii="Times New Roman" w:hAnsi="Times New Roman" w:cs="Times New Roman"/>
          <w:sz w:val="24"/>
          <w:szCs w:val="24"/>
          <w:lang w:val="en"/>
        </w:rPr>
        <w:t xml:space="preserve">are more prestigious than others. </w:t>
      </w:r>
      <w:r w:rsidR="00BB2E2F" w:rsidRPr="00CA57E7">
        <w:rPr>
          <w:rFonts w:ascii="Times New Roman" w:hAnsi="Times New Roman" w:cs="Times New Roman"/>
          <w:sz w:val="24"/>
          <w:szCs w:val="24"/>
          <w:lang w:val="en"/>
        </w:rPr>
        <w:t xml:space="preserve">These </w:t>
      </w:r>
      <w:r w:rsidR="00B74FB1" w:rsidRPr="00CA57E7">
        <w:rPr>
          <w:rFonts w:ascii="Times New Roman" w:hAnsi="Times New Roman" w:cs="Times New Roman"/>
          <w:sz w:val="24"/>
          <w:szCs w:val="24"/>
          <w:lang w:val="en"/>
        </w:rPr>
        <w:t>distinction</w:t>
      </w:r>
      <w:r w:rsidR="00BB2E2F" w:rsidRPr="00CA57E7">
        <w:rPr>
          <w:rFonts w:ascii="Times New Roman" w:hAnsi="Times New Roman" w:cs="Times New Roman"/>
          <w:sz w:val="24"/>
          <w:szCs w:val="24"/>
          <w:lang w:val="en"/>
        </w:rPr>
        <w:t>s</w:t>
      </w:r>
      <w:r w:rsidR="00B74FB1" w:rsidRPr="00CA57E7">
        <w:rPr>
          <w:rFonts w:ascii="Times New Roman" w:hAnsi="Times New Roman" w:cs="Times New Roman"/>
          <w:sz w:val="24"/>
          <w:szCs w:val="24"/>
          <w:lang w:val="en"/>
        </w:rPr>
        <w:t xml:space="preserve"> can be mapped on to the </w:t>
      </w:r>
      <w:r w:rsidR="004E7004" w:rsidRPr="00CA57E7">
        <w:rPr>
          <w:rFonts w:ascii="Times New Roman" w:hAnsi="Times New Roman" w:cs="Times New Roman"/>
          <w:sz w:val="24"/>
          <w:szCs w:val="24"/>
          <w:lang w:val="en"/>
        </w:rPr>
        <w:t xml:space="preserve">relative </w:t>
      </w:r>
      <w:r w:rsidR="00B74FB1" w:rsidRPr="00CA57E7">
        <w:rPr>
          <w:rFonts w:ascii="Times New Roman" w:hAnsi="Times New Roman" w:cs="Times New Roman"/>
          <w:sz w:val="24"/>
          <w:szCs w:val="24"/>
          <w:lang w:val="en"/>
        </w:rPr>
        <w:t>prestige and popularity of these firms as graduate employers</w:t>
      </w:r>
      <w:r w:rsidR="00E7598B" w:rsidRPr="00CA57E7">
        <w:rPr>
          <w:rFonts w:ascii="Times New Roman" w:hAnsi="Times New Roman" w:cs="Times New Roman"/>
          <w:sz w:val="24"/>
          <w:szCs w:val="24"/>
          <w:lang w:val="en"/>
        </w:rPr>
        <w:t>. A</w:t>
      </w:r>
      <w:r w:rsidR="00B74FB1" w:rsidRPr="00CA57E7">
        <w:rPr>
          <w:rFonts w:ascii="Times New Roman" w:hAnsi="Times New Roman" w:cs="Times New Roman"/>
          <w:sz w:val="24"/>
          <w:szCs w:val="24"/>
          <w:lang w:val="en"/>
        </w:rPr>
        <w:t xml:space="preserve">ll </w:t>
      </w:r>
      <w:r w:rsidR="0009252B" w:rsidRPr="00CA57E7">
        <w:rPr>
          <w:rFonts w:ascii="Times New Roman" w:hAnsi="Times New Roman" w:cs="Times New Roman"/>
          <w:sz w:val="24"/>
          <w:szCs w:val="24"/>
          <w:lang w:val="en"/>
        </w:rPr>
        <w:t xml:space="preserve">six </w:t>
      </w:r>
      <w:r w:rsidR="00B74FB1" w:rsidRPr="00CA57E7">
        <w:rPr>
          <w:rFonts w:ascii="Times New Roman" w:hAnsi="Times New Roman" w:cs="Times New Roman"/>
          <w:sz w:val="24"/>
          <w:szCs w:val="24"/>
          <w:lang w:val="en"/>
        </w:rPr>
        <w:t xml:space="preserve">firms are </w:t>
      </w:r>
      <w:r w:rsidR="003B6100">
        <w:rPr>
          <w:rFonts w:ascii="Times New Roman" w:hAnsi="Times New Roman" w:cs="Times New Roman"/>
          <w:sz w:val="24"/>
          <w:szCs w:val="24"/>
          <w:lang w:val="en"/>
        </w:rPr>
        <w:t>among</w:t>
      </w:r>
      <w:r w:rsidR="00B74FB1" w:rsidRPr="00CA57E7">
        <w:rPr>
          <w:rFonts w:ascii="Times New Roman" w:hAnsi="Times New Roman" w:cs="Times New Roman"/>
          <w:sz w:val="24"/>
          <w:szCs w:val="24"/>
          <w:lang w:val="en"/>
        </w:rPr>
        <w:t xml:space="preserve"> the top </w:t>
      </w:r>
      <w:r w:rsidR="00B24625" w:rsidRPr="00CA57E7">
        <w:rPr>
          <w:rFonts w:ascii="Times New Roman" w:hAnsi="Times New Roman" w:cs="Times New Roman"/>
          <w:sz w:val="24"/>
          <w:szCs w:val="24"/>
          <w:lang w:val="en"/>
        </w:rPr>
        <w:t>300</w:t>
      </w:r>
      <w:r w:rsidR="00B74FB1" w:rsidRPr="00CA57E7">
        <w:rPr>
          <w:rFonts w:ascii="Times New Roman" w:hAnsi="Times New Roman" w:cs="Times New Roman"/>
          <w:sz w:val="24"/>
          <w:szCs w:val="24"/>
          <w:lang w:val="en"/>
        </w:rPr>
        <w:t xml:space="preserve">, yet </w:t>
      </w:r>
      <w:r w:rsidR="006E7EF6" w:rsidRPr="00CA57E7">
        <w:rPr>
          <w:rFonts w:ascii="Times New Roman" w:hAnsi="Times New Roman" w:cs="Times New Roman"/>
          <w:sz w:val="24"/>
          <w:szCs w:val="24"/>
          <w:lang w:val="en"/>
        </w:rPr>
        <w:t xml:space="preserve">four </w:t>
      </w:r>
      <w:r w:rsidR="00B74FB1" w:rsidRPr="00CA57E7">
        <w:rPr>
          <w:rFonts w:ascii="Times New Roman" w:hAnsi="Times New Roman" w:cs="Times New Roman"/>
          <w:sz w:val="24"/>
          <w:szCs w:val="24"/>
          <w:lang w:val="en"/>
        </w:rPr>
        <w:t xml:space="preserve">are ranked </w:t>
      </w:r>
      <w:r w:rsidR="003B6100">
        <w:rPr>
          <w:rFonts w:ascii="Times New Roman" w:hAnsi="Times New Roman" w:cs="Times New Roman"/>
          <w:sz w:val="24"/>
          <w:szCs w:val="24"/>
          <w:lang w:val="en"/>
        </w:rPr>
        <w:t>among</w:t>
      </w:r>
      <w:r w:rsidR="00B74FB1" w:rsidRPr="00CA57E7">
        <w:rPr>
          <w:rFonts w:ascii="Times New Roman" w:hAnsi="Times New Roman" w:cs="Times New Roman"/>
          <w:sz w:val="24"/>
          <w:szCs w:val="24"/>
          <w:lang w:val="en"/>
        </w:rPr>
        <w:t xml:space="preserve"> the top </w:t>
      </w:r>
      <w:r w:rsidR="006E7EF6" w:rsidRPr="00CA57E7">
        <w:rPr>
          <w:rFonts w:ascii="Times New Roman" w:hAnsi="Times New Roman" w:cs="Times New Roman"/>
          <w:sz w:val="24"/>
          <w:szCs w:val="24"/>
          <w:lang w:val="en"/>
        </w:rPr>
        <w:t>1</w:t>
      </w:r>
      <w:r w:rsidR="00B74FB1" w:rsidRPr="00CA57E7">
        <w:rPr>
          <w:rFonts w:ascii="Times New Roman" w:hAnsi="Times New Roman" w:cs="Times New Roman"/>
          <w:sz w:val="24"/>
          <w:szCs w:val="24"/>
          <w:lang w:val="en"/>
        </w:rPr>
        <w:t>0</w:t>
      </w:r>
      <w:r w:rsidR="006E7EF6" w:rsidRPr="00CA57E7">
        <w:rPr>
          <w:rFonts w:ascii="Times New Roman" w:hAnsi="Times New Roman" w:cs="Times New Roman"/>
          <w:sz w:val="24"/>
          <w:szCs w:val="24"/>
          <w:lang w:val="en"/>
        </w:rPr>
        <w:t>0</w:t>
      </w:r>
      <w:r w:rsidR="00B74FB1" w:rsidRPr="00CA57E7">
        <w:rPr>
          <w:rFonts w:ascii="Times New Roman" w:hAnsi="Times New Roman" w:cs="Times New Roman"/>
          <w:sz w:val="24"/>
          <w:szCs w:val="24"/>
          <w:lang w:val="en"/>
        </w:rPr>
        <w:t xml:space="preserve">, </w:t>
      </w:r>
      <w:r w:rsidR="006E7EF6" w:rsidRPr="00CA57E7">
        <w:rPr>
          <w:rFonts w:ascii="Times New Roman" w:hAnsi="Times New Roman" w:cs="Times New Roman"/>
          <w:sz w:val="24"/>
          <w:szCs w:val="24"/>
          <w:lang w:val="en"/>
        </w:rPr>
        <w:t xml:space="preserve">and three among the top 50, </w:t>
      </w:r>
      <w:r w:rsidR="00B74FB1" w:rsidRPr="00CA57E7">
        <w:rPr>
          <w:rFonts w:ascii="Times New Roman" w:hAnsi="Times New Roman" w:cs="Times New Roman"/>
          <w:sz w:val="24"/>
          <w:szCs w:val="24"/>
          <w:lang w:val="en"/>
        </w:rPr>
        <w:t xml:space="preserve">as captured by </w:t>
      </w:r>
      <w:r w:rsidR="00B74FB1" w:rsidRPr="00CA57E7">
        <w:rPr>
          <w:rFonts w:ascii="Times New Roman" w:hAnsi="Times New Roman" w:cs="Times New Roman"/>
          <w:i/>
          <w:sz w:val="24"/>
          <w:szCs w:val="24"/>
          <w:lang w:val="en"/>
        </w:rPr>
        <w:t>The Guardian’s</w:t>
      </w:r>
      <w:r w:rsidR="00B74FB1" w:rsidRPr="00CA57E7">
        <w:rPr>
          <w:rFonts w:ascii="Times New Roman" w:hAnsi="Times New Roman" w:cs="Times New Roman"/>
          <w:sz w:val="24"/>
          <w:szCs w:val="24"/>
          <w:lang w:val="en"/>
        </w:rPr>
        <w:t xml:space="preserve"> ‘300’ survey of top graduate employers (2013)</w:t>
      </w:r>
      <w:r w:rsidR="00B74FB1" w:rsidRPr="00CA57E7">
        <w:rPr>
          <w:rStyle w:val="EndnoteReference"/>
          <w:rFonts w:ascii="Times New Roman" w:hAnsi="Times New Roman" w:cs="Times New Roman"/>
          <w:sz w:val="24"/>
          <w:szCs w:val="24"/>
          <w:lang w:val="en"/>
        </w:rPr>
        <w:endnoteReference w:id="2"/>
      </w:r>
      <w:r w:rsidR="00B74FB1" w:rsidRPr="00CA57E7">
        <w:rPr>
          <w:rFonts w:ascii="Times New Roman" w:hAnsi="Times New Roman" w:cs="Times New Roman"/>
          <w:sz w:val="24"/>
          <w:szCs w:val="24"/>
          <w:lang w:val="en"/>
        </w:rPr>
        <w:t xml:space="preserve">. </w:t>
      </w:r>
      <w:r w:rsidR="003D3186" w:rsidRPr="00CA57E7">
        <w:rPr>
          <w:rFonts w:ascii="Times New Roman" w:hAnsi="Times New Roman" w:cs="Times New Roman"/>
          <w:sz w:val="24"/>
          <w:szCs w:val="24"/>
          <w:lang w:val="en"/>
        </w:rPr>
        <w:t xml:space="preserve">In the remainder of this article we discuss the impact that operations within the </w:t>
      </w:r>
      <w:r w:rsidR="00094961" w:rsidRPr="00CA57E7">
        <w:rPr>
          <w:rFonts w:ascii="Times New Roman" w:hAnsi="Times New Roman" w:cs="Times New Roman"/>
          <w:sz w:val="24"/>
          <w:szCs w:val="24"/>
          <w:lang w:val="en"/>
        </w:rPr>
        <w:t>sub-</w:t>
      </w:r>
      <w:r w:rsidR="003D3186" w:rsidRPr="00CA57E7">
        <w:rPr>
          <w:rFonts w:ascii="Times New Roman" w:hAnsi="Times New Roman" w:cs="Times New Roman"/>
          <w:sz w:val="24"/>
          <w:szCs w:val="24"/>
          <w:lang w:val="en"/>
        </w:rPr>
        <w:t xml:space="preserve">field of elite PSFs have on social exclusion and describe the implications for </w:t>
      </w:r>
      <w:r w:rsidR="004E4F24" w:rsidRPr="00CA57E7">
        <w:rPr>
          <w:rFonts w:ascii="Times New Roman" w:hAnsi="Times New Roman" w:cs="Times New Roman"/>
          <w:sz w:val="24"/>
          <w:szCs w:val="24"/>
          <w:lang w:val="en"/>
        </w:rPr>
        <w:t xml:space="preserve">the </w:t>
      </w:r>
      <w:r w:rsidR="003D3186" w:rsidRPr="00CA57E7">
        <w:rPr>
          <w:rFonts w:ascii="Times New Roman" w:hAnsi="Times New Roman" w:cs="Times New Roman"/>
          <w:sz w:val="24"/>
          <w:szCs w:val="24"/>
          <w:lang w:val="en"/>
        </w:rPr>
        <w:t>‘professional project.’</w:t>
      </w:r>
      <w:r w:rsidR="003D3186" w:rsidRPr="00CA57E7">
        <w:rPr>
          <w:rFonts w:ascii="Times New Roman" w:hAnsi="Times New Roman" w:cs="Times New Roman"/>
          <w:strike/>
          <w:sz w:val="24"/>
          <w:szCs w:val="24"/>
          <w:lang w:val="en"/>
        </w:rPr>
        <w:t xml:space="preserve"> </w:t>
      </w:r>
    </w:p>
    <w:p w14:paraId="6D747AD1" w14:textId="77777777" w:rsidR="004E4F24" w:rsidRPr="00CA57E7" w:rsidRDefault="004E4F24" w:rsidP="00C43777">
      <w:pPr>
        <w:spacing w:after="0" w:line="480" w:lineRule="auto"/>
        <w:jc w:val="both"/>
        <w:rPr>
          <w:rFonts w:ascii="Times New Roman" w:hAnsi="Times New Roman" w:cs="Times New Roman"/>
          <w:b/>
          <w:sz w:val="24"/>
          <w:szCs w:val="24"/>
          <w:lang w:val="en"/>
        </w:rPr>
      </w:pPr>
    </w:p>
    <w:p w14:paraId="2898A361" w14:textId="77777777" w:rsidR="003B205F" w:rsidRPr="00CA57E7" w:rsidRDefault="003B205F" w:rsidP="00C43777">
      <w:pPr>
        <w:spacing w:after="0" w:line="480" w:lineRule="auto"/>
        <w:jc w:val="center"/>
        <w:rPr>
          <w:rFonts w:ascii="Times New Roman" w:hAnsi="Times New Roman" w:cs="Times New Roman"/>
          <w:b/>
          <w:sz w:val="24"/>
          <w:szCs w:val="24"/>
          <w:lang w:val="en"/>
        </w:rPr>
      </w:pPr>
      <w:r w:rsidRPr="00CA57E7">
        <w:rPr>
          <w:rFonts w:ascii="Times New Roman" w:hAnsi="Times New Roman" w:cs="Times New Roman"/>
          <w:b/>
          <w:sz w:val="24"/>
          <w:szCs w:val="24"/>
          <w:lang w:val="en"/>
        </w:rPr>
        <w:t>TABLE TWO here</w:t>
      </w:r>
    </w:p>
    <w:p w14:paraId="31BB84C0" w14:textId="77777777" w:rsidR="00FA06DE" w:rsidRPr="00CA57E7" w:rsidRDefault="00FA06DE" w:rsidP="00C43777">
      <w:pPr>
        <w:autoSpaceDE w:val="0"/>
        <w:autoSpaceDN w:val="0"/>
        <w:adjustRightInd w:val="0"/>
        <w:spacing w:after="0" w:line="480" w:lineRule="auto"/>
        <w:jc w:val="both"/>
        <w:rPr>
          <w:rFonts w:ascii="Times New Roman" w:hAnsi="Times New Roman" w:cs="Times New Roman"/>
          <w:sz w:val="24"/>
          <w:szCs w:val="24"/>
          <w:lang w:val="en"/>
        </w:rPr>
      </w:pPr>
    </w:p>
    <w:p w14:paraId="01E0801D" w14:textId="77777777" w:rsidR="00163E07" w:rsidRPr="00CA57E7" w:rsidRDefault="002C1E45" w:rsidP="00C43777">
      <w:pPr>
        <w:spacing w:after="0" w:line="480" w:lineRule="auto"/>
        <w:jc w:val="both"/>
        <w:rPr>
          <w:rFonts w:ascii="Times New Roman" w:hAnsi="Times New Roman" w:cs="Times New Roman"/>
          <w:b/>
          <w:sz w:val="24"/>
          <w:szCs w:val="24"/>
          <w:lang w:val="en"/>
        </w:rPr>
      </w:pPr>
      <w:r w:rsidRPr="00CA57E7">
        <w:rPr>
          <w:rFonts w:ascii="Times New Roman" w:hAnsi="Times New Roman" w:cs="Times New Roman"/>
          <w:b/>
          <w:sz w:val="24"/>
          <w:szCs w:val="24"/>
          <w:lang w:val="en"/>
        </w:rPr>
        <w:t>Organisational</w:t>
      </w:r>
      <w:r w:rsidR="0082072B" w:rsidRPr="00CA57E7">
        <w:rPr>
          <w:rFonts w:ascii="Times New Roman" w:hAnsi="Times New Roman" w:cs="Times New Roman"/>
          <w:b/>
          <w:sz w:val="24"/>
          <w:szCs w:val="24"/>
          <w:lang w:val="en"/>
        </w:rPr>
        <w:t xml:space="preserve"> </w:t>
      </w:r>
      <w:r w:rsidR="00891AFF" w:rsidRPr="00CA57E7">
        <w:rPr>
          <w:rFonts w:ascii="Times New Roman" w:hAnsi="Times New Roman" w:cs="Times New Roman"/>
          <w:b/>
          <w:sz w:val="24"/>
          <w:szCs w:val="24"/>
          <w:lang w:val="en"/>
        </w:rPr>
        <w:t>h</w:t>
      </w:r>
      <w:r w:rsidR="0082072B" w:rsidRPr="00CA57E7">
        <w:rPr>
          <w:rFonts w:ascii="Times New Roman" w:hAnsi="Times New Roman" w:cs="Times New Roman"/>
          <w:b/>
          <w:sz w:val="24"/>
          <w:szCs w:val="24"/>
          <w:lang w:val="en"/>
        </w:rPr>
        <w:t>abitus</w:t>
      </w:r>
      <w:r w:rsidR="00E56D1E" w:rsidRPr="00CA57E7">
        <w:rPr>
          <w:rFonts w:ascii="Times New Roman" w:hAnsi="Times New Roman" w:cs="Times New Roman"/>
          <w:b/>
          <w:sz w:val="24"/>
          <w:szCs w:val="24"/>
          <w:lang w:val="en"/>
        </w:rPr>
        <w:t xml:space="preserve"> </w:t>
      </w:r>
      <w:r w:rsidR="00B055B3" w:rsidRPr="00CA57E7">
        <w:rPr>
          <w:rFonts w:ascii="Times New Roman" w:hAnsi="Times New Roman" w:cs="Times New Roman"/>
          <w:b/>
          <w:sz w:val="24"/>
          <w:szCs w:val="24"/>
          <w:lang w:val="en"/>
        </w:rPr>
        <w:t xml:space="preserve">and </w:t>
      </w:r>
      <w:r w:rsidR="00891AFF" w:rsidRPr="00CA57E7">
        <w:rPr>
          <w:rFonts w:ascii="Times New Roman" w:hAnsi="Times New Roman" w:cs="Times New Roman"/>
          <w:b/>
          <w:sz w:val="24"/>
          <w:szCs w:val="24"/>
          <w:lang w:val="en"/>
        </w:rPr>
        <w:t>i</w:t>
      </w:r>
      <w:r w:rsidR="00B055B3" w:rsidRPr="00CA57E7">
        <w:rPr>
          <w:rFonts w:ascii="Times New Roman" w:hAnsi="Times New Roman" w:cs="Times New Roman"/>
          <w:b/>
          <w:sz w:val="24"/>
          <w:szCs w:val="24"/>
          <w:lang w:val="en"/>
        </w:rPr>
        <w:t xml:space="preserve">ndividual </w:t>
      </w:r>
      <w:r w:rsidR="00891AFF" w:rsidRPr="00CA57E7">
        <w:rPr>
          <w:rFonts w:ascii="Times New Roman" w:hAnsi="Times New Roman" w:cs="Times New Roman"/>
          <w:b/>
          <w:sz w:val="24"/>
          <w:szCs w:val="24"/>
          <w:lang w:val="en"/>
        </w:rPr>
        <w:t>c</w:t>
      </w:r>
      <w:r w:rsidR="00B055B3" w:rsidRPr="00CA57E7">
        <w:rPr>
          <w:rFonts w:ascii="Times New Roman" w:hAnsi="Times New Roman" w:cs="Times New Roman"/>
          <w:b/>
          <w:sz w:val="24"/>
          <w:szCs w:val="24"/>
          <w:lang w:val="en"/>
        </w:rPr>
        <w:t xml:space="preserve">apital </w:t>
      </w:r>
      <w:r w:rsidR="00E56D1E" w:rsidRPr="00CA57E7">
        <w:rPr>
          <w:rFonts w:ascii="Times New Roman" w:hAnsi="Times New Roman" w:cs="Times New Roman"/>
          <w:b/>
          <w:sz w:val="24"/>
          <w:szCs w:val="24"/>
          <w:lang w:val="en"/>
        </w:rPr>
        <w:t xml:space="preserve">in the </w:t>
      </w:r>
      <w:r w:rsidR="00891AFF" w:rsidRPr="00CA57E7">
        <w:rPr>
          <w:rFonts w:ascii="Times New Roman" w:hAnsi="Times New Roman" w:cs="Times New Roman"/>
          <w:b/>
          <w:sz w:val="24"/>
          <w:szCs w:val="24"/>
          <w:lang w:val="en"/>
        </w:rPr>
        <w:t>f</w:t>
      </w:r>
      <w:r w:rsidR="00E56D1E" w:rsidRPr="00CA57E7">
        <w:rPr>
          <w:rFonts w:ascii="Times New Roman" w:hAnsi="Times New Roman" w:cs="Times New Roman"/>
          <w:b/>
          <w:sz w:val="24"/>
          <w:szCs w:val="24"/>
          <w:lang w:val="en"/>
        </w:rPr>
        <w:t>ield</w:t>
      </w:r>
      <w:r w:rsidR="009731A3" w:rsidRPr="00CA57E7">
        <w:rPr>
          <w:rFonts w:ascii="Times New Roman" w:hAnsi="Times New Roman" w:cs="Times New Roman"/>
          <w:b/>
          <w:sz w:val="24"/>
          <w:szCs w:val="24"/>
          <w:lang w:val="en"/>
        </w:rPr>
        <w:t xml:space="preserve"> of </w:t>
      </w:r>
      <w:r w:rsidR="00891AFF" w:rsidRPr="00CA57E7">
        <w:rPr>
          <w:rFonts w:ascii="Times New Roman" w:hAnsi="Times New Roman" w:cs="Times New Roman"/>
          <w:b/>
          <w:sz w:val="24"/>
          <w:szCs w:val="24"/>
          <w:lang w:val="en"/>
        </w:rPr>
        <w:t>e</w:t>
      </w:r>
      <w:r w:rsidR="009731A3" w:rsidRPr="00CA57E7">
        <w:rPr>
          <w:rFonts w:ascii="Times New Roman" w:hAnsi="Times New Roman" w:cs="Times New Roman"/>
          <w:b/>
          <w:sz w:val="24"/>
          <w:szCs w:val="24"/>
          <w:lang w:val="en"/>
        </w:rPr>
        <w:t>lite PSFs</w:t>
      </w:r>
    </w:p>
    <w:p w14:paraId="3DE90155" w14:textId="44ED4D8C" w:rsidR="00A95011" w:rsidRDefault="000E0364" w:rsidP="00C43777">
      <w:pPr>
        <w:spacing w:after="0" w:line="480" w:lineRule="auto"/>
        <w:jc w:val="both"/>
        <w:rPr>
          <w:rFonts w:ascii="Times New Roman" w:eastAsia="Times New Roman" w:hAnsi="Times New Roman" w:cs="Times New Roman"/>
          <w:sz w:val="24"/>
          <w:szCs w:val="24"/>
          <w:lang w:eastAsia="en-GB"/>
        </w:rPr>
      </w:pPr>
      <w:r w:rsidRPr="00CA57E7">
        <w:rPr>
          <w:rFonts w:ascii="Times New Roman" w:eastAsia="Times New Roman" w:hAnsi="Times New Roman" w:cs="Times New Roman"/>
          <w:sz w:val="24"/>
          <w:szCs w:val="24"/>
          <w:lang w:eastAsia="en-GB"/>
        </w:rPr>
        <w:lastRenderedPageBreak/>
        <w:t>In this section w</w:t>
      </w:r>
      <w:r w:rsidR="00644CF5" w:rsidRPr="00CA57E7">
        <w:rPr>
          <w:rFonts w:ascii="Times New Roman" w:eastAsia="Times New Roman" w:hAnsi="Times New Roman" w:cs="Times New Roman"/>
          <w:sz w:val="24"/>
          <w:szCs w:val="24"/>
          <w:lang w:eastAsia="en-GB"/>
        </w:rPr>
        <w:t>e address RQ2</w:t>
      </w:r>
      <w:r w:rsidR="00644CF5" w:rsidRPr="00CA57E7">
        <w:rPr>
          <w:rFonts w:ascii="Times New Roman" w:hAnsi="Times New Roman" w:cs="Times New Roman"/>
          <w:sz w:val="24"/>
          <w:szCs w:val="24"/>
          <w:lang w:val="en"/>
        </w:rPr>
        <w:t xml:space="preserve">: </w:t>
      </w:r>
      <w:r w:rsidR="00644CF5" w:rsidRPr="00CA57E7">
        <w:rPr>
          <w:rFonts w:ascii="Times New Roman" w:hAnsi="Times New Roman" w:cs="Times New Roman"/>
          <w:i/>
          <w:sz w:val="24"/>
          <w:szCs w:val="24"/>
          <w:lang w:val="en"/>
        </w:rPr>
        <w:t>What forms of capital are specifically valued within the organi</w:t>
      </w:r>
      <w:r w:rsidR="009364E6" w:rsidRPr="00CA57E7">
        <w:rPr>
          <w:rFonts w:ascii="Times New Roman" w:hAnsi="Times New Roman" w:cs="Times New Roman"/>
          <w:i/>
          <w:sz w:val="24"/>
          <w:szCs w:val="24"/>
          <w:lang w:val="en"/>
        </w:rPr>
        <w:t>s</w:t>
      </w:r>
      <w:r w:rsidR="00644CF5" w:rsidRPr="00CA57E7">
        <w:rPr>
          <w:rFonts w:ascii="Times New Roman" w:hAnsi="Times New Roman" w:cs="Times New Roman"/>
          <w:i/>
          <w:sz w:val="24"/>
          <w:szCs w:val="24"/>
          <w:lang w:val="en"/>
        </w:rPr>
        <w:t xml:space="preserve">ational habitus of the case study firms and why? </w:t>
      </w:r>
      <w:r w:rsidR="00644CF5" w:rsidRPr="00CA57E7">
        <w:rPr>
          <w:rFonts w:ascii="Times New Roman" w:hAnsi="Times New Roman" w:cs="Times New Roman"/>
          <w:sz w:val="24"/>
          <w:szCs w:val="24"/>
          <w:lang w:val="en"/>
        </w:rPr>
        <w:t xml:space="preserve">We seek to understand </w:t>
      </w:r>
      <w:r w:rsidR="00C82CC6" w:rsidRPr="00CA57E7">
        <w:rPr>
          <w:rFonts w:ascii="Times New Roman" w:hAnsi="Times New Roman" w:cs="Times New Roman"/>
          <w:sz w:val="24"/>
          <w:szCs w:val="24"/>
          <w:lang w:val="en"/>
        </w:rPr>
        <w:t xml:space="preserve">how social processes impacting upon these firms </w:t>
      </w:r>
      <w:r w:rsidR="00E7051A" w:rsidRPr="00CA57E7">
        <w:rPr>
          <w:rFonts w:ascii="Times New Roman" w:hAnsi="Times New Roman" w:cs="Times New Roman"/>
          <w:sz w:val="24"/>
          <w:szCs w:val="24"/>
          <w:lang w:val="en"/>
        </w:rPr>
        <w:t xml:space="preserve">over many years </w:t>
      </w:r>
      <w:r w:rsidR="00A95011" w:rsidRPr="00CA57E7">
        <w:rPr>
          <w:rFonts w:ascii="Times New Roman" w:hAnsi="Times New Roman" w:cs="Times New Roman"/>
          <w:sz w:val="24"/>
          <w:szCs w:val="24"/>
          <w:lang w:val="en"/>
        </w:rPr>
        <w:t xml:space="preserve">have produced </w:t>
      </w:r>
      <w:r w:rsidR="00B85B1F" w:rsidRPr="00CA57E7">
        <w:rPr>
          <w:rFonts w:ascii="Times New Roman" w:hAnsi="Times New Roman" w:cs="Times New Roman"/>
          <w:sz w:val="24"/>
          <w:szCs w:val="24"/>
          <w:lang w:val="en"/>
        </w:rPr>
        <w:t>rules that are naturalised within the field</w:t>
      </w:r>
      <w:r w:rsidR="0049251E" w:rsidRPr="00CA57E7">
        <w:rPr>
          <w:rFonts w:ascii="Times New Roman" w:hAnsi="Times New Roman" w:cs="Times New Roman"/>
          <w:sz w:val="24"/>
          <w:szCs w:val="24"/>
          <w:lang w:val="en"/>
        </w:rPr>
        <w:t xml:space="preserve"> and </w:t>
      </w:r>
      <w:r w:rsidR="00644CF5" w:rsidRPr="00CA57E7">
        <w:rPr>
          <w:rFonts w:ascii="Times New Roman" w:hAnsi="Times New Roman" w:cs="Times New Roman"/>
          <w:sz w:val="24"/>
          <w:szCs w:val="24"/>
          <w:lang w:val="en"/>
        </w:rPr>
        <w:t>have</w:t>
      </w:r>
      <w:r w:rsidR="00B85B1F" w:rsidRPr="00CA57E7">
        <w:rPr>
          <w:rFonts w:ascii="Times New Roman" w:hAnsi="Times New Roman" w:cs="Times New Roman"/>
          <w:sz w:val="24"/>
          <w:szCs w:val="24"/>
          <w:lang w:val="en"/>
        </w:rPr>
        <w:t xml:space="preserve"> </w:t>
      </w:r>
      <w:r w:rsidR="00C82CC6" w:rsidRPr="00CA57E7">
        <w:rPr>
          <w:rFonts w:ascii="Times New Roman" w:hAnsi="Times New Roman" w:cs="Times New Roman"/>
          <w:sz w:val="24"/>
          <w:szCs w:val="24"/>
          <w:lang w:val="en"/>
        </w:rPr>
        <w:t xml:space="preserve">led to patterns of thought and behavior </w:t>
      </w:r>
      <w:r w:rsidR="00BD3488" w:rsidRPr="00CA57E7">
        <w:rPr>
          <w:rFonts w:ascii="Times New Roman" w:hAnsi="Times New Roman" w:cs="Times New Roman"/>
          <w:sz w:val="24"/>
          <w:szCs w:val="24"/>
          <w:lang w:val="en"/>
        </w:rPr>
        <w:t xml:space="preserve">which perpetuate </w:t>
      </w:r>
      <w:r w:rsidR="00C82CC6" w:rsidRPr="00CA57E7">
        <w:rPr>
          <w:rFonts w:ascii="Times New Roman" w:eastAsia="Times New Roman" w:hAnsi="Times New Roman" w:cs="Times New Roman"/>
          <w:sz w:val="24"/>
          <w:szCs w:val="24"/>
          <w:lang w:eastAsia="en-GB"/>
        </w:rPr>
        <w:t>social exclusion</w:t>
      </w:r>
      <w:r w:rsidR="00E959C8" w:rsidRPr="00CA57E7">
        <w:rPr>
          <w:rFonts w:ascii="Times New Roman" w:eastAsia="Times New Roman" w:hAnsi="Times New Roman" w:cs="Times New Roman"/>
          <w:sz w:val="24"/>
          <w:szCs w:val="24"/>
          <w:lang w:eastAsia="en-GB"/>
        </w:rPr>
        <w:t xml:space="preserve">. </w:t>
      </w:r>
      <w:r w:rsidR="00C82CC6" w:rsidRPr="00CA57E7">
        <w:rPr>
          <w:rFonts w:ascii="Times New Roman" w:eastAsia="Times New Roman" w:hAnsi="Times New Roman" w:cs="Times New Roman"/>
          <w:sz w:val="24"/>
          <w:szCs w:val="24"/>
          <w:lang w:eastAsia="en-GB"/>
        </w:rPr>
        <w:t xml:space="preserve"> </w:t>
      </w:r>
    </w:p>
    <w:p w14:paraId="3AE516A2" w14:textId="77777777" w:rsidR="00490F28" w:rsidRDefault="00490F28" w:rsidP="00C43777">
      <w:pPr>
        <w:spacing w:after="0" w:line="480" w:lineRule="auto"/>
        <w:jc w:val="both"/>
        <w:rPr>
          <w:rFonts w:ascii="Times New Roman" w:hAnsi="Times New Roman" w:cs="Times New Roman"/>
          <w:sz w:val="24"/>
          <w:szCs w:val="24"/>
          <w:lang w:val="en"/>
        </w:rPr>
      </w:pPr>
    </w:p>
    <w:p w14:paraId="62B1D71E" w14:textId="6A53DFCB" w:rsidR="000E6A82" w:rsidRDefault="00E062E3" w:rsidP="00C43777">
      <w:pPr>
        <w:spacing w:after="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In order to do so, i</w:t>
      </w:r>
      <w:r w:rsidR="00490F28">
        <w:rPr>
          <w:rFonts w:ascii="Times New Roman" w:hAnsi="Times New Roman" w:cs="Times New Roman"/>
          <w:sz w:val="24"/>
          <w:szCs w:val="24"/>
          <w:lang w:val="en"/>
        </w:rPr>
        <w:t>nterviewees were asked first to describe the recruitment and selection process</w:t>
      </w:r>
      <w:r>
        <w:rPr>
          <w:rFonts w:ascii="Times New Roman" w:hAnsi="Times New Roman" w:cs="Times New Roman"/>
          <w:sz w:val="24"/>
          <w:szCs w:val="24"/>
          <w:lang w:val="en"/>
        </w:rPr>
        <w:t xml:space="preserve">, revealing </w:t>
      </w:r>
      <w:r w:rsidR="00490F28">
        <w:rPr>
          <w:rFonts w:ascii="Times New Roman" w:hAnsi="Times New Roman" w:cs="Times New Roman"/>
          <w:sz w:val="24"/>
          <w:szCs w:val="24"/>
          <w:lang w:val="en"/>
        </w:rPr>
        <w:t>that a</w:t>
      </w:r>
      <w:r w:rsidR="00B51D47" w:rsidRPr="00CA57E7">
        <w:rPr>
          <w:rFonts w:ascii="Times New Roman" w:hAnsi="Times New Roman" w:cs="Times New Roman"/>
          <w:sz w:val="24"/>
          <w:szCs w:val="24"/>
          <w:lang w:val="en"/>
        </w:rPr>
        <w:t xml:space="preserve">ll </w:t>
      </w:r>
      <w:r w:rsidR="007B407A" w:rsidRPr="00CA57E7">
        <w:rPr>
          <w:rFonts w:ascii="Times New Roman" w:hAnsi="Times New Roman" w:cs="Times New Roman"/>
          <w:sz w:val="24"/>
          <w:szCs w:val="24"/>
          <w:lang w:val="en"/>
        </w:rPr>
        <w:t xml:space="preserve">six </w:t>
      </w:r>
      <w:r w:rsidR="00B51D47" w:rsidRPr="00CA57E7">
        <w:rPr>
          <w:rFonts w:ascii="Times New Roman" w:hAnsi="Times New Roman" w:cs="Times New Roman"/>
          <w:iCs/>
          <w:sz w:val="24"/>
          <w:szCs w:val="24"/>
        </w:rPr>
        <w:t xml:space="preserve">firms </w:t>
      </w:r>
      <w:r w:rsidR="0037448A" w:rsidRPr="00CA57E7">
        <w:rPr>
          <w:rFonts w:ascii="Times New Roman" w:hAnsi="Times New Roman" w:cs="Times New Roman"/>
          <w:iCs/>
          <w:sz w:val="24"/>
          <w:szCs w:val="24"/>
        </w:rPr>
        <w:t xml:space="preserve">have </w:t>
      </w:r>
      <w:r w:rsidR="00B51D47" w:rsidRPr="00CA57E7">
        <w:rPr>
          <w:rFonts w:ascii="Times New Roman" w:hAnsi="Times New Roman" w:cs="Times New Roman"/>
          <w:iCs/>
          <w:sz w:val="24"/>
          <w:szCs w:val="24"/>
        </w:rPr>
        <w:t>adopted similar rituals and routine</w:t>
      </w:r>
      <w:r w:rsidR="009A353C">
        <w:rPr>
          <w:rFonts w:ascii="Times New Roman" w:hAnsi="Times New Roman" w:cs="Times New Roman"/>
          <w:iCs/>
          <w:sz w:val="24"/>
          <w:szCs w:val="24"/>
        </w:rPr>
        <w:t>s</w:t>
      </w:r>
      <w:r>
        <w:rPr>
          <w:rFonts w:ascii="Times New Roman" w:hAnsi="Times New Roman" w:cs="Times New Roman"/>
          <w:iCs/>
          <w:sz w:val="24"/>
          <w:szCs w:val="24"/>
        </w:rPr>
        <w:t xml:space="preserve"> here</w:t>
      </w:r>
      <w:r w:rsidR="009A353C">
        <w:rPr>
          <w:rFonts w:ascii="Times New Roman" w:hAnsi="Times New Roman" w:cs="Times New Roman"/>
          <w:iCs/>
          <w:sz w:val="24"/>
          <w:szCs w:val="24"/>
        </w:rPr>
        <w:t xml:space="preserve">, </w:t>
      </w:r>
      <w:r>
        <w:rPr>
          <w:rFonts w:ascii="Times New Roman" w:hAnsi="Times New Roman" w:cs="Times New Roman"/>
          <w:iCs/>
          <w:sz w:val="24"/>
          <w:szCs w:val="24"/>
        </w:rPr>
        <w:t xml:space="preserve">as </w:t>
      </w:r>
      <w:r w:rsidR="00DB3120">
        <w:rPr>
          <w:rFonts w:ascii="Times New Roman" w:hAnsi="Times New Roman" w:cs="Times New Roman"/>
          <w:sz w:val="24"/>
          <w:szCs w:val="24"/>
          <w:lang w:val="en"/>
        </w:rPr>
        <w:t>outlined in Figure Two</w:t>
      </w:r>
      <w:r w:rsidR="000E6A82">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Thus, all six</w:t>
      </w:r>
      <w:r w:rsidR="00854A70">
        <w:rPr>
          <w:rFonts w:ascii="Times New Roman" w:hAnsi="Times New Roman" w:cs="Times New Roman"/>
          <w:sz w:val="24"/>
          <w:szCs w:val="24"/>
          <w:lang w:val="en"/>
        </w:rPr>
        <w:t xml:space="preserve"> firms follow a similar process defined as ‘best practice’, starting by focusing their attraction strategies on a limited number of Russell Group universities, and followed by implementing a very similar approach to selection. </w:t>
      </w:r>
    </w:p>
    <w:p w14:paraId="796173B7" w14:textId="6FAD3407" w:rsidR="000E6A82" w:rsidRDefault="000E6A82" w:rsidP="00C43777">
      <w:pPr>
        <w:spacing w:after="0" w:line="480" w:lineRule="auto"/>
        <w:jc w:val="both"/>
        <w:rPr>
          <w:rFonts w:ascii="Times New Roman" w:hAnsi="Times New Roman" w:cs="Times New Roman"/>
          <w:sz w:val="24"/>
          <w:szCs w:val="24"/>
          <w:lang w:val="en"/>
        </w:rPr>
      </w:pPr>
    </w:p>
    <w:p w14:paraId="557A8C74" w14:textId="1D34AD75" w:rsidR="000E6A82" w:rsidRPr="009A1516" w:rsidRDefault="000E6A82" w:rsidP="00C43777">
      <w:pPr>
        <w:spacing w:after="0" w:line="480" w:lineRule="auto"/>
        <w:jc w:val="both"/>
        <w:rPr>
          <w:rFonts w:ascii="Times New Roman" w:hAnsi="Times New Roman" w:cs="Times New Roman"/>
          <w:b/>
          <w:sz w:val="24"/>
          <w:szCs w:val="24"/>
          <w:lang w:val="en"/>
        </w:rPr>
      </w:pPr>
      <w:r w:rsidRPr="009A1516">
        <w:rPr>
          <w:rFonts w:ascii="Times New Roman" w:hAnsi="Times New Roman" w:cs="Times New Roman"/>
          <w:b/>
          <w:sz w:val="24"/>
          <w:szCs w:val="24"/>
          <w:lang w:val="en"/>
        </w:rPr>
        <w:t xml:space="preserve">INSERT FIGURE TWO </w:t>
      </w:r>
      <w:r w:rsidR="00711EF1">
        <w:rPr>
          <w:rFonts w:ascii="Times New Roman" w:hAnsi="Times New Roman" w:cs="Times New Roman"/>
          <w:b/>
          <w:sz w:val="24"/>
          <w:szCs w:val="24"/>
          <w:lang w:val="en"/>
        </w:rPr>
        <w:t>HERE</w:t>
      </w:r>
    </w:p>
    <w:p w14:paraId="5EC4DAF6" w14:textId="77777777" w:rsidR="00490F28" w:rsidRDefault="00490F28" w:rsidP="00C43777">
      <w:pPr>
        <w:spacing w:after="0" w:line="480" w:lineRule="auto"/>
        <w:jc w:val="both"/>
        <w:rPr>
          <w:rFonts w:ascii="Times New Roman" w:hAnsi="Times New Roman" w:cs="Times New Roman"/>
          <w:sz w:val="24"/>
          <w:szCs w:val="24"/>
          <w:lang w:val="en"/>
        </w:rPr>
      </w:pPr>
    </w:p>
    <w:p w14:paraId="12C84CC4" w14:textId="57039CAF" w:rsidR="00355FA5" w:rsidRDefault="00C43777" w:rsidP="00C43777">
      <w:pPr>
        <w:spacing w:after="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I</w:t>
      </w:r>
      <w:r w:rsidR="00490F28" w:rsidRPr="00CA57E7">
        <w:rPr>
          <w:rFonts w:ascii="Times New Roman" w:hAnsi="Times New Roman" w:cs="Times New Roman"/>
          <w:sz w:val="24"/>
          <w:szCs w:val="24"/>
          <w:lang w:val="en"/>
        </w:rPr>
        <w:t xml:space="preserve">nterviewees were </w:t>
      </w:r>
      <w:r>
        <w:rPr>
          <w:rFonts w:ascii="Times New Roman" w:hAnsi="Times New Roman" w:cs="Times New Roman"/>
          <w:sz w:val="24"/>
          <w:szCs w:val="24"/>
          <w:lang w:val="en"/>
        </w:rPr>
        <w:t xml:space="preserve">also </w:t>
      </w:r>
      <w:r w:rsidR="00490F28" w:rsidRPr="00CA57E7">
        <w:rPr>
          <w:rFonts w:ascii="Times New Roman" w:hAnsi="Times New Roman" w:cs="Times New Roman"/>
          <w:sz w:val="24"/>
          <w:szCs w:val="24"/>
          <w:lang w:val="en"/>
        </w:rPr>
        <w:t>asked to describe the characteristics, aptitudes, skills and abilities of potential recruits that were most valued by their firm</w:t>
      </w:r>
      <w:r w:rsidR="00854A70">
        <w:rPr>
          <w:rFonts w:ascii="Times New Roman" w:hAnsi="Times New Roman" w:cs="Times New Roman"/>
          <w:sz w:val="24"/>
          <w:szCs w:val="24"/>
          <w:lang w:val="en"/>
        </w:rPr>
        <w:t xml:space="preserve"> within this process</w:t>
      </w:r>
      <w:r w:rsidR="00490F28" w:rsidRPr="00CA57E7">
        <w:rPr>
          <w:rFonts w:ascii="Times New Roman" w:hAnsi="Times New Roman" w:cs="Times New Roman"/>
          <w:sz w:val="24"/>
          <w:szCs w:val="24"/>
          <w:lang w:val="en"/>
        </w:rPr>
        <w:t>. They focused on three main areas</w:t>
      </w:r>
      <w:r w:rsidR="00854A70">
        <w:rPr>
          <w:rFonts w:ascii="Times New Roman" w:hAnsi="Times New Roman" w:cs="Times New Roman"/>
          <w:sz w:val="24"/>
          <w:szCs w:val="24"/>
          <w:lang w:val="en"/>
        </w:rPr>
        <w:t xml:space="preserve"> </w:t>
      </w:r>
      <w:r w:rsidR="004C7902">
        <w:rPr>
          <w:rFonts w:ascii="Times New Roman" w:hAnsi="Times New Roman" w:cs="Times New Roman"/>
          <w:sz w:val="24"/>
          <w:szCs w:val="24"/>
          <w:lang w:val="en"/>
        </w:rPr>
        <w:t xml:space="preserve">which </w:t>
      </w:r>
      <w:r w:rsidR="00854A70">
        <w:rPr>
          <w:rFonts w:ascii="Times New Roman" w:hAnsi="Times New Roman" w:cs="Times New Roman"/>
          <w:sz w:val="24"/>
          <w:szCs w:val="24"/>
          <w:lang w:val="en"/>
        </w:rPr>
        <w:t xml:space="preserve">again, </w:t>
      </w:r>
      <w:r w:rsidR="004C7902">
        <w:rPr>
          <w:rFonts w:ascii="Times New Roman" w:hAnsi="Times New Roman" w:cs="Times New Roman"/>
          <w:sz w:val="24"/>
          <w:szCs w:val="24"/>
          <w:lang w:val="en"/>
        </w:rPr>
        <w:t>were consistent across all six firms</w:t>
      </w:r>
      <w:r w:rsidR="00490F28" w:rsidRPr="00CA57E7">
        <w:rPr>
          <w:rFonts w:ascii="Times New Roman" w:hAnsi="Times New Roman" w:cs="Times New Roman"/>
          <w:sz w:val="24"/>
          <w:szCs w:val="24"/>
          <w:lang w:val="en"/>
        </w:rPr>
        <w:t xml:space="preserve">. First is strong academic credentials, typically defined </w:t>
      </w:r>
      <w:r w:rsidR="00490F28">
        <w:rPr>
          <w:rFonts w:ascii="Times New Roman" w:hAnsi="Times New Roman" w:cs="Times New Roman"/>
          <w:sz w:val="24"/>
          <w:szCs w:val="24"/>
          <w:lang w:val="en"/>
        </w:rPr>
        <w:t xml:space="preserve">as </w:t>
      </w:r>
      <w:r w:rsidR="00490F28" w:rsidRPr="00CA57E7">
        <w:rPr>
          <w:rFonts w:ascii="Times New Roman" w:hAnsi="Times New Roman" w:cs="Times New Roman"/>
          <w:sz w:val="24"/>
          <w:szCs w:val="24"/>
          <w:lang w:val="en"/>
        </w:rPr>
        <w:t>340 UCAS points or above</w:t>
      </w:r>
      <w:r w:rsidR="00490F28" w:rsidRPr="00CA57E7">
        <w:rPr>
          <w:rStyle w:val="EndnoteReference"/>
          <w:rFonts w:ascii="Times New Roman" w:hAnsi="Times New Roman" w:cs="Times New Roman"/>
          <w:sz w:val="24"/>
          <w:szCs w:val="24"/>
          <w:lang w:val="en"/>
        </w:rPr>
        <w:endnoteReference w:id="3"/>
      </w:r>
      <w:r w:rsidR="00490F28" w:rsidRPr="00CA57E7">
        <w:rPr>
          <w:rFonts w:ascii="Times New Roman" w:hAnsi="Times New Roman" w:cs="Times New Roman"/>
          <w:sz w:val="24"/>
          <w:szCs w:val="24"/>
          <w:lang w:val="en"/>
        </w:rPr>
        <w:t xml:space="preserve"> and a 2:1 or first class degree from a university that is designated by firms as elite. </w:t>
      </w:r>
      <w:r w:rsidR="00854A70">
        <w:rPr>
          <w:rFonts w:ascii="Times New Roman" w:hAnsi="Times New Roman" w:cs="Times New Roman"/>
          <w:sz w:val="24"/>
          <w:szCs w:val="24"/>
          <w:lang w:val="en"/>
        </w:rPr>
        <w:t>T</w:t>
      </w:r>
      <w:r w:rsidR="00490F28" w:rsidRPr="00CA57E7">
        <w:rPr>
          <w:rFonts w:ascii="Times New Roman" w:hAnsi="Times New Roman" w:cs="Times New Roman"/>
          <w:sz w:val="24"/>
          <w:szCs w:val="24"/>
          <w:lang w:val="en"/>
        </w:rPr>
        <w:t xml:space="preserve">his can be theorised as </w:t>
      </w:r>
      <w:r w:rsidR="00490F28" w:rsidRPr="00CA57E7">
        <w:rPr>
          <w:rFonts w:ascii="Times New Roman" w:hAnsi="Times New Roman" w:cs="Times New Roman"/>
          <w:i/>
          <w:sz w:val="24"/>
          <w:szCs w:val="24"/>
          <w:lang w:val="en"/>
        </w:rPr>
        <w:t>institutional capital</w:t>
      </w:r>
      <w:r w:rsidR="00490F28" w:rsidRPr="00CA57E7">
        <w:rPr>
          <w:rFonts w:ascii="Times New Roman" w:hAnsi="Times New Roman" w:cs="Times New Roman"/>
          <w:sz w:val="24"/>
          <w:szCs w:val="24"/>
          <w:lang w:val="en"/>
        </w:rPr>
        <w:t xml:space="preserve">. </w:t>
      </w:r>
      <w:r w:rsidR="00490F28">
        <w:rPr>
          <w:rFonts w:ascii="Times New Roman" w:hAnsi="Times New Roman" w:cs="Times New Roman"/>
          <w:sz w:val="24"/>
          <w:szCs w:val="24"/>
          <w:lang w:val="en"/>
        </w:rPr>
        <w:t>S</w:t>
      </w:r>
      <w:r w:rsidR="00490F28" w:rsidRPr="00CA57E7">
        <w:rPr>
          <w:rFonts w:ascii="Times New Roman" w:hAnsi="Times New Roman" w:cs="Times New Roman"/>
          <w:sz w:val="24"/>
          <w:szCs w:val="24"/>
          <w:lang w:val="en"/>
        </w:rPr>
        <w:t>econd, recruiters place particularly high value on individuals who demonstrate evidence of ambition and resilience, but above all, who are “polished.” Polish was generally characterised by interviewees as a high level of confidence; strong communication skills; and a ‘professional’ presentation with respect t</w:t>
      </w:r>
      <w:r w:rsidR="004C7902">
        <w:rPr>
          <w:rFonts w:ascii="Times New Roman" w:hAnsi="Times New Roman" w:cs="Times New Roman"/>
          <w:sz w:val="24"/>
          <w:szCs w:val="24"/>
          <w:lang w:val="en"/>
        </w:rPr>
        <w:t xml:space="preserve">o dress and appearance. </w:t>
      </w:r>
      <w:r w:rsidR="00854A70">
        <w:rPr>
          <w:rFonts w:ascii="Times New Roman" w:hAnsi="Times New Roman" w:cs="Times New Roman"/>
          <w:sz w:val="24"/>
          <w:szCs w:val="24"/>
          <w:lang w:val="en"/>
        </w:rPr>
        <w:t>T</w:t>
      </w:r>
      <w:r w:rsidR="00490F28" w:rsidRPr="00CA57E7">
        <w:rPr>
          <w:rFonts w:ascii="Times New Roman" w:hAnsi="Times New Roman" w:cs="Times New Roman"/>
          <w:sz w:val="24"/>
          <w:szCs w:val="24"/>
          <w:lang w:val="en"/>
        </w:rPr>
        <w:t xml:space="preserve">hese characteristics can be theorised as </w:t>
      </w:r>
      <w:r w:rsidR="00490F28" w:rsidRPr="00CA57E7">
        <w:rPr>
          <w:rFonts w:ascii="Times New Roman" w:hAnsi="Times New Roman" w:cs="Times New Roman"/>
          <w:i/>
          <w:sz w:val="24"/>
          <w:szCs w:val="24"/>
          <w:lang w:val="en"/>
        </w:rPr>
        <w:t>embodied capital</w:t>
      </w:r>
      <w:r w:rsidR="00490F28" w:rsidRPr="00CA57E7">
        <w:rPr>
          <w:rFonts w:ascii="Times New Roman" w:hAnsi="Times New Roman" w:cs="Times New Roman"/>
          <w:sz w:val="24"/>
          <w:szCs w:val="24"/>
          <w:lang w:val="en"/>
        </w:rPr>
        <w:t>. Third, interviewees explained that their firms value individuals who can demonstrate their interest in, aptitude for</w:t>
      </w:r>
      <w:r w:rsidR="00490F28">
        <w:rPr>
          <w:rFonts w:ascii="Times New Roman" w:hAnsi="Times New Roman" w:cs="Times New Roman"/>
          <w:sz w:val="24"/>
          <w:szCs w:val="24"/>
          <w:lang w:val="en"/>
        </w:rPr>
        <w:t xml:space="preserve"> </w:t>
      </w:r>
      <w:r w:rsidR="00490F28" w:rsidRPr="00CA57E7">
        <w:rPr>
          <w:rFonts w:ascii="Times New Roman" w:hAnsi="Times New Roman" w:cs="Times New Roman"/>
          <w:sz w:val="24"/>
          <w:szCs w:val="24"/>
          <w:lang w:val="en"/>
        </w:rPr>
        <w:t xml:space="preserve">and knowledge of the occupation in which </w:t>
      </w:r>
      <w:r w:rsidR="00490F28" w:rsidRPr="00CA57E7">
        <w:rPr>
          <w:rFonts w:ascii="Times New Roman" w:hAnsi="Times New Roman" w:cs="Times New Roman"/>
          <w:sz w:val="24"/>
          <w:szCs w:val="24"/>
          <w:lang w:val="en"/>
        </w:rPr>
        <w:lastRenderedPageBreak/>
        <w:t>they wish to work, especially via relevant work experience</w:t>
      </w:r>
      <w:r w:rsidR="00490F28">
        <w:rPr>
          <w:rFonts w:ascii="Times New Roman" w:hAnsi="Times New Roman" w:cs="Times New Roman"/>
          <w:sz w:val="24"/>
          <w:szCs w:val="24"/>
          <w:lang w:val="en"/>
        </w:rPr>
        <w:t xml:space="preserve">, which </w:t>
      </w:r>
      <w:r w:rsidR="00490F28" w:rsidRPr="00CA57E7">
        <w:rPr>
          <w:rFonts w:ascii="Times New Roman" w:hAnsi="Times New Roman" w:cs="Times New Roman"/>
          <w:sz w:val="24"/>
          <w:szCs w:val="24"/>
          <w:lang w:val="en"/>
        </w:rPr>
        <w:t xml:space="preserve">can be characterised in Bourdieusian terms as </w:t>
      </w:r>
      <w:r w:rsidR="00490F28" w:rsidRPr="00CA57E7">
        <w:rPr>
          <w:rFonts w:ascii="Times New Roman" w:hAnsi="Times New Roman" w:cs="Times New Roman"/>
          <w:i/>
          <w:sz w:val="24"/>
          <w:szCs w:val="24"/>
          <w:lang w:val="en"/>
        </w:rPr>
        <w:t>social capital</w:t>
      </w:r>
      <w:r w:rsidR="00490F28" w:rsidRPr="00CA57E7">
        <w:rPr>
          <w:rFonts w:ascii="Times New Roman" w:hAnsi="Times New Roman" w:cs="Times New Roman"/>
          <w:sz w:val="24"/>
          <w:szCs w:val="24"/>
          <w:lang w:val="en"/>
        </w:rPr>
        <w:t xml:space="preserve">. </w:t>
      </w:r>
    </w:p>
    <w:p w14:paraId="292F2B0F" w14:textId="77777777" w:rsidR="00355FA5" w:rsidRDefault="00355FA5" w:rsidP="00C43777">
      <w:pPr>
        <w:spacing w:after="0" w:line="480" w:lineRule="auto"/>
        <w:jc w:val="both"/>
        <w:rPr>
          <w:rFonts w:ascii="Times New Roman" w:hAnsi="Times New Roman" w:cs="Times New Roman"/>
          <w:sz w:val="24"/>
          <w:szCs w:val="24"/>
          <w:lang w:val="en"/>
        </w:rPr>
      </w:pPr>
    </w:p>
    <w:p w14:paraId="6AE0E2C0" w14:textId="1E603781" w:rsidR="00355FA5" w:rsidRDefault="00355FA5" w:rsidP="00C43777">
      <w:pPr>
        <w:spacing w:after="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Interviewees described how at each stage of the selection process, the social and cultural capital of applicants is measured and assessed by current professionals on this basis. Thus, social capital may secure initial work experience and/or ensure that applicants have acquired the desired extra-curricular experience: </w:t>
      </w:r>
    </w:p>
    <w:p w14:paraId="409ED631" w14:textId="77777777" w:rsidR="00556BDD" w:rsidRDefault="00556BDD" w:rsidP="00C43777">
      <w:pPr>
        <w:spacing w:after="0" w:line="480" w:lineRule="auto"/>
        <w:jc w:val="both"/>
        <w:rPr>
          <w:rFonts w:ascii="Times New Roman" w:hAnsi="Times New Roman" w:cs="Times New Roman"/>
          <w:sz w:val="24"/>
          <w:szCs w:val="24"/>
          <w:lang w:val="en"/>
        </w:rPr>
      </w:pPr>
    </w:p>
    <w:p w14:paraId="0AACCD37" w14:textId="1D025269" w:rsidR="00355FA5" w:rsidRPr="00CA57E7" w:rsidRDefault="00355FA5" w:rsidP="00C43777">
      <w:pPr>
        <w:autoSpaceDE w:val="0"/>
        <w:autoSpaceDN w:val="0"/>
        <w:adjustRightInd w:val="0"/>
        <w:spacing w:after="0" w:line="480" w:lineRule="auto"/>
        <w:ind w:left="284"/>
        <w:jc w:val="both"/>
        <w:rPr>
          <w:rFonts w:ascii="Times New Roman" w:hAnsi="Times New Roman" w:cs="Times New Roman"/>
          <w:i/>
          <w:sz w:val="24"/>
          <w:szCs w:val="24"/>
        </w:rPr>
      </w:pPr>
      <w:r w:rsidRPr="00CA57E7">
        <w:rPr>
          <w:rFonts w:ascii="Times New Roman" w:hAnsi="Times New Roman" w:cs="Times New Roman"/>
          <w:i/>
          <w:sz w:val="24"/>
          <w:szCs w:val="24"/>
        </w:rPr>
        <w:t xml:space="preserve">.  . . really bright kids from working class backgrounds apply but  . . . they come for their interview and they can't talk about their year's scuba diving, or working in, say, the rainforest, and that makes them less interesting candidates on the basis that they won’t present as well to clients. (LU2, </w:t>
      </w:r>
      <w:r w:rsidR="00B76E8A">
        <w:rPr>
          <w:rFonts w:ascii="Times New Roman" w:hAnsi="Times New Roman" w:cs="Times New Roman"/>
          <w:i/>
          <w:sz w:val="24"/>
          <w:szCs w:val="24"/>
        </w:rPr>
        <w:t>Director</w:t>
      </w:r>
      <w:r w:rsidRPr="00CA57E7">
        <w:rPr>
          <w:rFonts w:ascii="Times New Roman" w:hAnsi="Times New Roman" w:cs="Times New Roman"/>
          <w:i/>
          <w:sz w:val="24"/>
          <w:szCs w:val="24"/>
        </w:rPr>
        <w:t>)</w:t>
      </w:r>
    </w:p>
    <w:p w14:paraId="2E0A08AC" w14:textId="77777777" w:rsidR="00355FA5" w:rsidRDefault="00355FA5" w:rsidP="00C43777">
      <w:pPr>
        <w:autoSpaceDE w:val="0"/>
        <w:autoSpaceDN w:val="0"/>
        <w:adjustRightInd w:val="0"/>
        <w:spacing w:after="0" w:line="480" w:lineRule="auto"/>
        <w:jc w:val="both"/>
        <w:rPr>
          <w:rFonts w:ascii="Times New Roman" w:hAnsi="Times New Roman" w:cs="Times New Roman"/>
          <w:i/>
          <w:sz w:val="24"/>
          <w:szCs w:val="24"/>
        </w:rPr>
      </w:pPr>
    </w:p>
    <w:p w14:paraId="54B076AA" w14:textId="77777777" w:rsidR="00355FA5" w:rsidRDefault="00355FA5" w:rsidP="00C43777">
      <w:pPr>
        <w:autoSpaceDE w:val="0"/>
        <w:autoSpaceDN w:val="0"/>
        <w:adjustRightInd w:val="0"/>
        <w:spacing w:after="0" w:line="480" w:lineRule="auto"/>
        <w:ind w:left="284"/>
        <w:jc w:val="both"/>
        <w:rPr>
          <w:rFonts w:ascii="Times New Roman" w:hAnsi="Times New Roman" w:cs="Times New Roman"/>
          <w:i/>
          <w:sz w:val="24"/>
          <w:szCs w:val="24"/>
        </w:rPr>
      </w:pPr>
      <w:r w:rsidRPr="00CA57E7">
        <w:rPr>
          <w:rFonts w:ascii="Times New Roman" w:hAnsi="Times New Roman" w:cs="Times New Roman"/>
          <w:i/>
          <w:sz w:val="24"/>
          <w:szCs w:val="24"/>
        </w:rPr>
        <w:t xml:space="preserve">. . . if your Dad’s a client or your uncle works here, there’s no doubt that will get you an internship . . .  (IB10, Vice President) </w:t>
      </w:r>
    </w:p>
    <w:p w14:paraId="6C3E1D30" w14:textId="77777777" w:rsidR="00355FA5" w:rsidRDefault="00355FA5" w:rsidP="00C43777">
      <w:pPr>
        <w:autoSpaceDE w:val="0"/>
        <w:autoSpaceDN w:val="0"/>
        <w:adjustRightInd w:val="0"/>
        <w:spacing w:after="0" w:line="480" w:lineRule="auto"/>
        <w:ind w:left="284"/>
        <w:jc w:val="both"/>
        <w:rPr>
          <w:rFonts w:ascii="Times New Roman" w:hAnsi="Times New Roman" w:cs="Times New Roman"/>
          <w:i/>
          <w:sz w:val="24"/>
          <w:szCs w:val="24"/>
        </w:rPr>
      </w:pPr>
    </w:p>
    <w:p w14:paraId="68CA1B89" w14:textId="7DA4DB18" w:rsidR="00355FA5" w:rsidRDefault="00355FA5" w:rsidP="00C4377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Institutional capital is associated predominantly with attendance at a Russell Group university: </w:t>
      </w:r>
    </w:p>
    <w:p w14:paraId="25F2A5A9" w14:textId="77777777" w:rsidR="00355FA5" w:rsidRDefault="00355FA5" w:rsidP="00C43777">
      <w:pPr>
        <w:autoSpaceDE w:val="0"/>
        <w:autoSpaceDN w:val="0"/>
        <w:adjustRightInd w:val="0"/>
        <w:spacing w:after="0" w:line="480" w:lineRule="auto"/>
        <w:ind w:left="284"/>
        <w:jc w:val="both"/>
        <w:rPr>
          <w:rFonts w:ascii="Times New Roman" w:hAnsi="Times New Roman" w:cs="Times New Roman"/>
          <w:i/>
          <w:sz w:val="24"/>
          <w:szCs w:val="24"/>
        </w:rPr>
      </w:pPr>
    </w:p>
    <w:p w14:paraId="38761770" w14:textId="01F9798C" w:rsidR="00355FA5" w:rsidRPr="00E33298" w:rsidRDefault="00E33298" w:rsidP="00C43777">
      <w:pPr>
        <w:autoSpaceDE w:val="0"/>
        <w:autoSpaceDN w:val="0"/>
        <w:adjustRightInd w:val="0"/>
        <w:spacing w:after="0" w:line="480" w:lineRule="auto"/>
        <w:ind w:left="284"/>
        <w:jc w:val="both"/>
        <w:rPr>
          <w:rFonts w:ascii="Times New Roman" w:hAnsi="Times New Roman" w:cs="Times New Roman"/>
          <w:i/>
          <w:sz w:val="24"/>
          <w:szCs w:val="24"/>
        </w:rPr>
      </w:pPr>
      <w:r w:rsidRPr="00E33298">
        <w:rPr>
          <w:rFonts w:ascii="Times New Roman" w:hAnsi="Times New Roman" w:cs="Times New Roman"/>
          <w:i/>
          <w:sz w:val="24"/>
          <w:szCs w:val="24"/>
        </w:rPr>
        <w:t>The rec</w:t>
      </w:r>
      <w:r>
        <w:rPr>
          <w:rFonts w:ascii="Times New Roman" w:hAnsi="Times New Roman" w:cs="Times New Roman"/>
          <w:i/>
          <w:sz w:val="24"/>
          <w:szCs w:val="24"/>
        </w:rPr>
        <w:t>ruitment strategy has certainly changed quite dramatically. It’s primarily from Russell Group universities now. (LU3, Senior Manager)</w:t>
      </w:r>
    </w:p>
    <w:p w14:paraId="51FB81BB" w14:textId="77777777" w:rsidR="00355FA5" w:rsidRDefault="00355FA5" w:rsidP="00C43777">
      <w:pPr>
        <w:autoSpaceDE w:val="0"/>
        <w:autoSpaceDN w:val="0"/>
        <w:adjustRightInd w:val="0"/>
        <w:spacing w:after="0" w:line="480" w:lineRule="auto"/>
        <w:jc w:val="both"/>
        <w:rPr>
          <w:rFonts w:ascii="Times New Roman" w:hAnsi="Times New Roman" w:cs="Times New Roman"/>
          <w:sz w:val="24"/>
          <w:szCs w:val="24"/>
        </w:rPr>
      </w:pPr>
    </w:p>
    <w:p w14:paraId="771DF6FC" w14:textId="69C5E87F" w:rsidR="00355FA5" w:rsidRDefault="00355FA5" w:rsidP="00C4377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Embodied capital is assessed at interview and during vacation placements, with a strong emphasis on </w:t>
      </w:r>
      <w:r w:rsidR="00042860">
        <w:rPr>
          <w:rFonts w:ascii="Times New Roman" w:hAnsi="Times New Roman" w:cs="Times New Roman"/>
          <w:sz w:val="24"/>
          <w:szCs w:val="24"/>
        </w:rPr>
        <w:t>“</w:t>
      </w:r>
      <w:r>
        <w:rPr>
          <w:rFonts w:ascii="Times New Roman" w:hAnsi="Times New Roman" w:cs="Times New Roman"/>
          <w:sz w:val="24"/>
          <w:szCs w:val="24"/>
        </w:rPr>
        <w:t>polish</w:t>
      </w:r>
      <w:r w:rsidR="00042860">
        <w:rPr>
          <w:rFonts w:ascii="Times New Roman" w:hAnsi="Times New Roman" w:cs="Times New Roman"/>
          <w:sz w:val="24"/>
          <w:szCs w:val="24"/>
        </w:rPr>
        <w:t>”</w:t>
      </w:r>
      <w:r>
        <w:rPr>
          <w:rFonts w:ascii="Times New Roman" w:hAnsi="Times New Roman" w:cs="Times New Roman"/>
          <w:sz w:val="24"/>
          <w:szCs w:val="24"/>
        </w:rPr>
        <w:t xml:space="preserve">. </w:t>
      </w:r>
    </w:p>
    <w:p w14:paraId="1D27C090" w14:textId="77777777" w:rsidR="00042860" w:rsidRDefault="00042860" w:rsidP="00C43777">
      <w:pPr>
        <w:autoSpaceDE w:val="0"/>
        <w:autoSpaceDN w:val="0"/>
        <w:adjustRightInd w:val="0"/>
        <w:spacing w:after="0" w:line="480" w:lineRule="auto"/>
        <w:ind w:left="284"/>
        <w:jc w:val="both"/>
        <w:rPr>
          <w:rFonts w:ascii="Times New Roman" w:hAnsi="Times New Roman" w:cs="Times New Roman"/>
          <w:i/>
          <w:sz w:val="24"/>
          <w:szCs w:val="24"/>
        </w:rPr>
      </w:pPr>
    </w:p>
    <w:p w14:paraId="73DC6F50" w14:textId="77777777" w:rsidR="00355FA5" w:rsidRPr="00CA57E7" w:rsidRDefault="00355FA5" w:rsidP="00C43777">
      <w:pPr>
        <w:autoSpaceDE w:val="0"/>
        <w:autoSpaceDN w:val="0"/>
        <w:adjustRightInd w:val="0"/>
        <w:spacing w:after="0" w:line="480" w:lineRule="auto"/>
        <w:ind w:left="284"/>
        <w:jc w:val="both"/>
        <w:rPr>
          <w:rFonts w:ascii="Times New Roman" w:hAnsi="Times New Roman" w:cs="Times New Roman"/>
          <w:i/>
          <w:sz w:val="24"/>
          <w:szCs w:val="24"/>
        </w:rPr>
      </w:pPr>
      <w:r w:rsidRPr="00CA57E7">
        <w:rPr>
          <w:rFonts w:ascii="Times New Roman" w:hAnsi="Times New Roman" w:cs="Times New Roman"/>
          <w:i/>
          <w:sz w:val="24"/>
          <w:szCs w:val="24"/>
        </w:rPr>
        <w:lastRenderedPageBreak/>
        <w:t>Image is very important here. You have to be polished. You can be the cleverest person . . . but if you haven’t got the right background, you are not going to fit into our culture . . . . (IB2, Senior Manager)</w:t>
      </w:r>
    </w:p>
    <w:p w14:paraId="7AF456A4" w14:textId="77777777" w:rsidR="00355FA5" w:rsidRDefault="00355FA5" w:rsidP="00C43777">
      <w:pPr>
        <w:spacing w:after="0" w:line="480" w:lineRule="auto"/>
        <w:jc w:val="both"/>
        <w:rPr>
          <w:rFonts w:ascii="Times New Roman" w:hAnsi="Times New Roman" w:cs="Times New Roman"/>
          <w:sz w:val="24"/>
          <w:szCs w:val="24"/>
          <w:lang w:val="en"/>
        </w:rPr>
      </w:pPr>
    </w:p>
    <w:p w14:paraId="08876161" w14:textId="3570029D" w:rsidR="00E6144C" w:rsidRPr="00CA57E7" w:rsidRDefault="009E3596" w:rsidP="00C43777">
      <w:pPr>
        <w:spacing w:after="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O</w:t>
      </w:r>
      <w:r w:rsidR="00897057" w:rsidRPr="00CA57E7">
        <w:rPr>
          <w:rFonts w:ascii="Times New Roman" w:hAnsi="Times New Roman" w:cs="Times New Roman"/>
          <w:sz w:val="24"/>
          <w:szCs w:val="24"/>
          <w:lang w:val="en"/>
        </w:rPr>
        <w:t>v</w:t>
      </w:r>
      <w:r w:rsidR="0059412C" w:rsidRPr="00CA57E7">
        <w:rPr>
          <w:rFonts w:ascii="Times New Roman" w:hAnsi="Times New Roman" w:cs="Times New Roman"/>
          <w:sz w:val="24"/>
          <w:szCs w:val="24"/>
        </w:rPr>
        <w:t xml:space="preserve">er </w:t>
      </w:r>
      <w:r w:rsidR="00F07E80" w:rsidRPr="00CA57E7">
        <w:rPr>
          <w:rFonts w:ascii="Times New Roman" w:hAnsi="Times New Roman" w:cs="Times New Roman"/>
          <w:sz w:val="24"/>
          <w:szCs w:val="24"/>
        </w:rPr>
        <w:t xml:space="preserve">half </w:t>
      </w:r>
      <w:r w:rsidR="00F07E80" w:rsidRPr="00CA57E7">
        <w:rPr>
          <w:rFonts w:ascii="Times New Roman" w:hAnsi="Times New Roman" w:cs="Times New Roman"/>
          <w:sz w:val="24"/>
          <w:szCs w:val="24"/>
          <w:lang w:val="en"/>
        </w:rPr>
        <w:t xml:space="preserve">our interviewees acknowledged that the current approach to hiring graduates excludes many bright students, </w:t>
      </w:r>
      <w:r w:rsidR="009248E2" w:rsidRPr="00CA57E7">
        <w:rPr>
          <w:rFonts w:ascii="Times New Roman" w:hAnsi="Times New Roman" w:cs="Times New Roman"/>
          <w:sz w:val="24"/>
          <w:szCs w:val="24"/>
          <w:lang w:val="en"/>
        </w:rPr>
        <w:t>potentially from more diverse socio-economic backgrounds</w:t>
      </w:r>
      <w:r w:rsidR="00F07E80" w:rsidRPr="00CA57E7">
        <w:rPr>
          <w:rFonts w:ascii="Times New Roman" w:hAnsi="Times New Roman" w:cs="Times New Roman"/>
          <w:sz w:val="24"/>
          <w:szCs w:val="24"/>
          <w:lang w:val="en"/>
        </w:rPr>
        <w:t xml:space="preserve">. </w:t>
      </w:r>
      <w:r w:rsidR="00B83E3B" w:rsidRPr="00CA57E7">
        <w:rPr>
          <w:rFonts w:ascii="Times New Roman" w:hAnsi="Times New Roman" w:cs="Times New Roman"/>
          <w:sz w:val="24"/>
          <w:szCs w:val="24"/>
          <w:lang w:val="en"/>
        </w:rPr>
        <w:t>I</w:t>
      </w:r>
      <w:r w:rsidR="00E6144C" w:rsidRPr="00CA57E7">
        <w:rPr>
          <w:rFonts w:ascii="Times New Roman" w:hAnsi="Times New Roman" w:cs="Times New Roman"/>
          <w:sz w:val="24"/>
          <w:szCs w:val="24"/>
          <w:lang w:val="en"/>
        </w:rPr>
        <w:t xml:space="preserve">nterviewees </w:t>
      </w:r>
      <w:r w:rsidR="00AA3E36" w:rsidRPr="00CA57E7">
        <w:rPr>
          <w:rFonts w:ascii="Times New Roman" w:hAnsi="Times New Roman" w:cs="Times New Roman"/>
          <w:sz w:val="24"/>
          <w:szCs w:val="24"/>
          <w:lang w:val="en"/>
        </w:rPr>
        <w:t xml:space="preserve">suggested </w:t>
      </w:r>
      <w:r w:rsidR="00E6144C" w:rsidRPr="00CA57E7">
        <w:rPr>
          <w:rFonts w:ascii="Times New Roman" w:hAnsi="Times New Roman" w:cs="Times New Roman"/>
          <w:sz w:val="24"/>
          <w:szCs w:val="24"/>
          <w:lang w:val="en"/>
        </w:rPr>
        <w:t xml:space="preserve">the current approach to recruitment </w:t>
      </w:r>
      <w:r w:rsidR="00AA3E36" w:rsidRPr="00CA57E7">
        <w:rPr>
          <w:rFonts w:ascii="Times New Roman" w:hAnsi="Times New Roman" w:cs="Times New Roman"/>
          <w:sz w:val="24"/>
          <w:szCs w:val="24"/>
          <w:lang w:val="en"/>
        </w:rPr>
        <w:t xml:space="preserve">sometimes </w:t>
      </w:r>
      <w:r w:rsidR="00E6144C" w:rsidRPr="00CA57E7">
        <w:rPr>
          <w:rFonts w:ascii="Times New Roman" w:hAnsi="Times New Roman" w:cs="Times New Roman"/>
          <w:sz w:val="24"/>
          <w:szCs w:val="24"/>
          <w:lang w:val="en"/>
        </w:rPr>
        <w:t>results in their firm appointing ‘</w:t>
      </w:r>
      <w:r w:rsidR="00E6144C" w:rsidRPr="00CA57E7">
        <w:rPr>
          <w:rFonts w:ascii="Times New Roman" w:hAnsi="Times New Roman" w:cs="Times New Roman"/>
          <w:i/>
          <w:iCs/>
          <w:sz w:val="24"/>
          <w:szCs w:val="24"/>
          <w:lang w:val="en"/>
        </w:rPr>
        <w:t>second-rate</w:t>
      </w:r>
      <w:r w:rsidR="00E6144C" w:rsidRPr="00CA57E7">
        <w:rPr>
          <w:rFonts w:ascii="Times New Roman" w:hAnsi="Times New Roman" w:cs="Times New Roman"/>
          <w:sz w:val="24"/>
          <w:szCs w:val="24"/>
          <w:lang w:val="en"/>
        </w:rPr>
        <w:t xml:space="preserve">’ (AA2) students from elite universities, rather than the very best and most appropriate students educated outside this small group. They underlined that selecting students on this basis results in a homogenous group of </w:t>
      </w:r>
      <w:r w:rsidR="001F0314" w:rsidRPr="00CA57E7">
        <w:rPr>
          <w:rFonts w:ascii="Times New Roman" w:hAnsi="Times New Roman" w:cs="Times New Roman"/>
          <w:sz w:val="24"/>
          <w:szCs w:val="24"/>
          <w:lang w:val="en"/>
        </w:rPr>
        <w:t xml:space="preserve">employees who are </w:t>
      </w:r>
      <w:r w:rsidR="000E0364" w:rsidRPr="00CA57E7">
        <w:rPr>
          <w:rFonts w:ascii="Times New Roman" w:hAnsi="Times New Roman" w:cs="Times New Roman"/>
          <w:sz w:val="24"/>
          <w:szCs w:val="24"/>
          <w:lang w:val="en"/>
        </w:rPr>
        <w:t xml:space="preserve">confident and </w:t>
      </w:r>
      <w:r w:rsidR="008F0B8F" w:rsidRPr="00CA57E7">
        <w:rPr>
          <w:rFonts w:ascii="Times New Roman" w:hAnsi="Times New Roman" w:cs="Times New Roman"/>
          <w:sz w:val="24"/>
          <w:szCs w:val="24"/>
          <w:lang w:val="en"/>
        </w:rPr>
        <w:t xml:space="preserve">for the most part </w:t>
      </w:r>
      <w:r w:rsidR="000E0364" w:rsidRPr="00CA57E7">
        <w:rPr>
          <w:rFonts w:ascii="Times New Roman" w:hAnsi="Times New Roman" w:cs="Times New Roman"/>
          <w:sz w:val="24"/>
          <w:szCs w:val="24"/>
          <w:lang w:val="en"/>
        </w:rPr>
        <w:t>intelligent</w:t>
      </w:r>
      <w:r w:rsidR="00165A4F" w:rsidRPr="00CA57E7">
        <w:rPr>
          <w:rFonts w:ascii="Times New Roman" w:hAnsi="Times New Roman" w:cs="Times New Roman"/>
          <w:sz w:val="24"/>
          <w:szCs w:val="24"/>
          <w:lang w:val="en"/>
        </w:rPr>
        <w:t xml:space="preserve">, </w:t>
      </w:r>
      <w:r w:rsidR="001F0314" w:rsidRPr="00CA57E7">
        <w:rPr>
          <w:rFonts w:ascii="Times New Roman" w:hAnsi="Times New Roman" w:cs="Times New Roman"/>
          <w:sz w:val="24"/>
          <w:szCs w:val="24"/>
          <w:lang w:val="en"/>
        </w:rPr>
        <w:t xml:space="preserve">but </w:t>
      </w:r>
      <w:r w:rsidR="00E6144C" w:rsidRPr="00CA57E7">
        <w:rPr>
          <w:rFonts w:ascii="Times New Roman" w:hAnsi="Times New Roman" w:cs="Times New Roman"/>
          <w:sz w:val="24"/>
          <w:szCs w:val="24"/>
          <w:lang w:val="en"/>
        </w:rPr>
        <w:t xml:space="preserve">who </w:t>
      </w:r>
      <w:r w:rsidR="00876B1F">
        <w:rPr>
          <w:rFonts w:ascii="Times New Roman" w:hAnsi="Times New Roman" w:cs="Times New Roman"/>
          <w:sz w:val="24"/>
          <w:szCs w:val="24"/>
          <w:lang w:val="en"/>
        </w:rPr>
        <w:t xml:space="preserve">often </w:t>
      </w:r>
      <w:r w:rsidR="00E6144C" w:rsidRPr="00CA57E7">
        <w:rPr>
          <w:rFonts w:ascii="Times New Roman" w:hAnsi="Times New Roman" w:cs="Times New Roman"/>
          <w:sz w:val="24"/>
          <w:szCs w:val="24"/>
          <w:lang w:val="en"/>
        </w:rPr>
        <w:t>lack commercial aptitude, drive and ambition</w:t>
      </w:r>
      <w:r w:rsidR="002D3EE2" w:rsidRPr="00CA57E7">
        <w:rPr>
          <w:rFonts w:ascii="Times New Roman" w:hAnsi="Times New Roman" w:cs="Times New Roman"/>
          <w:sz w:val="24"/>
          <w:szCs w:val="24"/>
          <w:lang w:val="en"/>
        </w:rPr>
        <w:t>.</w:t>
      </w:r>
    </w:p>
    <w:p w14:paraId="4CAF86D3" w14:textId="77777777" w:rsidR="00E6144C" w:rsidRPr="00CA57E7" w:rsidRDefault="00E6144C" w:rsidP="00C43777">
      <w:pPr>
        <w:autoSpaceDE w:val="0"/>
        <w:autoSpaceDN w:val="0"/>
        <w:adjustRightInd w:val="0"/>
        <w:spacing w:after="0" w:line="480" w:lineRule="auto"/>
        <w:jc w:val="both"/>
        <w:rPr>
          <w:rFonts w:ascii="Times New Roman" w:hAnsi="Times New Roman" w:cs="Times New Roman"/>
          <w:sz w:val="24"/>
          <w:szCs w:val="24"/>
          <w:lang w:val="en"/>
        </w:rPr>
      </w:pPr>
    </w:p>
    <w:p w14:paraId="04D43C86" w14:textId="7EBF80D9" w:rsidR="00E6144C" w:rsidRPr="00CA57E7" w:rsidRDefault="00077A47" w:rsidP="00C43777">
      <w:pPr>
        <w:autoSpaceDE w:val="0"/>
        <w:autoSpaceDN w:val="0"/>
        <w:adjustRightInd w:val="0"/>
        <w:spacing w:after="0" w:line="480" w:lineRule="auto"/>
        <w:ind w:left="284"/>
        <w:jc w:val="both"/>
        <w:rPr>
          <w:rFonts w:ascii="Times New Roman" w:hAnsi="Times New Roman" w:cs="Times New Roman"/>
          <w:i/>
          <w:iCs/>
          <w:sz w:val="24"/>
          <w:szCs w:val="24"/>
          <w:lang w:val="en"/>
        </w:rPr>
      </w:pPr>
      <w:r>
        <w:rPr>
          <w:rFonts w:ascii="Times New Roman" w:hAnsi="Times New Roman" w:cs="Times New Roman"/>
          <w:i/>
          <w:iCs/>
          <w:sz w:val="24"/>
          <w:szCs w:val="24"/>
          <w:lang w:val="en"/>
        </w:rPr>
        <w:t>. . . w</w:t>
      </w:r>
      <w:r w:rsidR="00E6144C" w:rsidRPr="00CA57E7">
        <w:rPr>
          <w:rFonts w:ascii="Times New Roman" w:hAnsi="Times New Roman" w:cs="Times New Roman"/>
          <w:i/>
          <w:iCs/>
          <w:sz w:val="24"/>
          <w:szCs w:val="24"/>
          <w:lang w:val="en"/>
        </w:rPr>
        <w:t xml:space="preserve">e’re recruiting to a set of </w:t>
      </w:r>
      <w:r w:rsidR="001426D3" w:rsidRPr="00CA57E7">
        <w:rPr>
          <w:rFonts w:ascii="Times New Roman" w:hAnsi="Times New Roman" w:cs="Times New Roman"/>
          <w:i/>
          <w:iCs/>
          <w:sz w:val="24"/>
          <w:szCs w:val="24"/>
          <w:lang w:val="en"/>
        </w:rPr>
        <w:t xml:space="preserve">[academic] </w:t>
      </w:r>
      <w:r w:rsidR="00E6144C" w:rsidRPr="00CA57E7">
        <w:rPr>
          <w:rFonts w:ascii="Times New Roman" w:hAnsi="Times New Roman" w:cs="Times New Roman"/>
          <w:i/>
          <w:iCs/>
          <w:sz w:val="24"/>
          <w:szCs w:val="24"/>
          <w:lang w:val="en"/>
        </w:rPr>
        <w:t xml:space="preserve">standards </w:t>
      </w:r>
      <w:r w:rsidR="00771D71">
        <w:rPr>
          <w:rFonts w:ascii="Times New Roman" w:hAnsi="Times New Roman" w:cs="Times New Roman"/>
          <w:i/>
          <w:iCs/>
          <w:sz w:val="24"/>
          <w:szCs w:val="24"/>
          <w:lang w:val="en"/>
        </w:rPr>
        <w:t xml:space="preserve">. . . </w:t>
      </w:r>
      <w:r w:rsidR="00E6144C" w:rsidRPr="00CA57E7">
        <w:rPr>
          <w:rFonts w:ascii="Times New Roman" w:hAnsi="Times New Roman" w:cs="Times New Roman"/>
          <w:i/>
          <w:iCs/>
          <w:sz w:val="24"/>
          <w:szCs w:val="24"/>
          <w:lang w:val="en"/>
        </w:rPr>
        <w:t>but in terms of our ability to accommodate</w:t>
      </w:r>
      <w:r w:rsidR="008D37A1" w:rsidRPr="00CA57E7">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 xml:space="preserve">. . . </w:t>
      </w:r>
      <w:r w:rsidR="00E6144C" w:rsidRPr="00CA57E7">
        <w:rPr>
          <w:rFonts w:ascii="Times New Roman" w:hAnsi="Times New Roman" w:cs="Times New Roman"/>
          <w:i/>
          <w:iCs/>
          <w:sz w:val="24"/>
          <w:szCs w:val="24"/>
          <w:lang w:val="en"/>
        </w:rPr>
        <w:t xml:space="preserve">the sort </w:t>
      </w:r>
      <w:r>
        <w:rPr>
          <w:rFonts w:ascii="Times New Roman" w:hAnsi="Times New Roman" w:cs="Times New Roman"/>
          <w:i/>
          <w:iCs/>
          <w:sz w:val="24"/>
          <w:szCs w:val="24"/>
          <w:lang w:val="en"/>
        </w:rPr>
        <w:t xml:space="preserve">of </w:t>
      </w:r>
      <w:r w:rsidR="00E6144C" w:rsidRPr="00CA57E7">
        <w:rPr>
          <w:rFonts w:ascii="Times New Roman" w:hAnsi="Times New Roman" w:cs="Times New Roman"/>
          <w:i/>
          <w:iCs/>
          <w:sz w:val="24"/>
          <w:szCs w:val="24"/>
          <w:lang w:val="en"/>
        </w:rPr>
        <w:t xml:space="preserve">people who might </w:t>
      </w:r>
      <w:r>
        <w:rPr>
          <w:rFonts w:ascii="Times New Roman" w:hAnsi="Times New Roman" w:cs="Times New Roman"/>
          <w:i/>
          <w:iCs/>
          <w:sz w:val="24"/>
          <w:szCs w:val="24"/>
          <w:lang w:val="en"/>
        </w:rPr>
        <w:t xml:space="preserve">actually </w:t>
      </w:r>
      <w:r w:rsidR="00E6144C" w:rsidRPr="00CA57E7">
        <w:rPr>
          <w:rFonts w:ascii="Times New Roman" w:hAnsi="Times New Roman" w:cs="Times New Roman"/>
          <w:i/>
          <w:iCs/>
          <w:sz w:val="24"/>
          <w:szCs w:val="24"/>
          <w:lang w:val="en"/>
        </w:rPr>
        <w:t>benefit our business, we’ve lost that. (AB1</w:t>
      </w:r>
      <w:r w:rsidR="00991F48" w:rsidRPr="00CA57E7">
        <w:rPr>
          <w:rFonts w:ascii="Times New Roman" w:hAnsi="Times New Roman" w:cs="Times New Roman"/>
          <w:i/>
          <w:iCs/>
          <w:sz w:val="24"/>
          <w:szCs w:val="24"/>
          <w:lang w:val="en"/>
        </w:rPr>
        <w:t>0</w:t>
      </w:r>
      <w:r w:rsidR="00E6144C" w:rsidRPr="00CA57E7">
        <w:rPr>
          <w:rFonts w:ascii="Times New Roman" w:hAnsi="Times New Roman" w:cs="Times New Roman"/>
          <w:i/>
          <w:iCs/>
          <w:sz w:val="24"/>
          <w:szCs w:val="24"/>
          <w:lang w:val="en"/>
        </w:rPr>
        <w:t xml:space="preserve">, </w:t>
      </w:r>
      <w:r w:rsidR="00CE0D18" w:rsidRPr="00CA57E7">
        <w:rPr>
          <w:rFonts w:ascii="Times New Roman" w:hAnsi="Times New Roman" w:cs="Times New Roman"/>
          <w:i/>
          <w:iCs/>
          <w:sz w:val="24"/>
          <w:szCs w:val="24"/>
          <w:lang w:val="en"/>
        </w:rPr>
        <w:t>Partner</w:t>
      </w:r>
      <w:r w:rsidR="00E6144C" w:rsidRPr="00CA57E7">
        <w:rPr>
          <w:rFonts w:ascii="Times New Roman" w:hAnsi="Times New Roman" w:cs="Times New Roman"/>
          <w:i/>
          <w:iCs/>
          <w:sz w:val="24"/>
          <w:szCs w:val="24"/>
          <w:lang w:val="en"/>
        </w:rPr>
        <w:t>)</w:t>
      </w:r>
    </w:p>
    <w:p w14:paraId="5D229B6C" w14:textId="77777777" w:rsidR="004A6100" w:rsidRPr="00CA57E7" w:rsidRDefault="004A6100" w:rsidP="00C43777">
      <w:pPr>
        <w:autoSpaceDE w:val="0"/>
        <w:autoSpaceDN w:val="0"/>
        <w:adjustRightInd w:val="0"/>
        <w:spacing w:after="0" w:line="480" w:lineRule="auto"/>
        <w:jc w:val="both"/>
        <w:rPr>
          <w:rFonts w:ascii="Times New Roman" w:hAnsi="Times New Roman" w:cs="Times New Roman"/>
          <w:i/>
          <w:iCs/>
          <w:sz w:val="24"/>
          <w:szCs w:val="24"/>
          <w:lang w:val="en"/>
        </w:rPr>
      </w:pPr>
    </w:p>
    <w:p w14:paraId="0265E51D" w14:textId="426075B2" w:rsidR="00BE2253" w:rsidRDefault="00495501" w:rsidP="00C43777">
      <w:pPr>
        <w:spacing w:after="0" w:line="480" w:lineRule="auto"/>
        <w:jc w:val="both"/>
        <w:rPr>
          <w:rFonts w:ascii="Times New Roman" w:hAnsi="Times New Roman" w:cs="Times New Roman"/>
          <w:sz w:val="24"/>
          <w:szCs w:val="24"/>
          <w:lang w:val="en"/>
        </w:rPr>
      </w:pPr>
      <w:r w:rsidRPr="00CA57E7">
        <w:rPr>
          <w:rFonts w:ascii="Times New Roman" w:hAnsi="Times New Roman" w:cs="Times New Roman"/>
          <w:iCs/>
          <w:sz w:val="24"/>
          <w:szCs w:val="24"/>
          <w:lang w:val="en"/>
        </w:rPr>
        <w:t>Despite these concerns</w:t>
      </w:r>
      <w:r w:rsidR="008F7477" w:rsidRPr="00CA57E7">
        <w:rPr>
          <w:rFonts w:ascii="Times New Roman" w:hAnsi="Times New Roman" w:cs="Times New Roman"/>
          <w:iCs/>
          <w:sz w:val="24"/>
          <w:szCs w:val="24"/>
          <w:lang w:val="en"/>
        </w:rPr>
        <w:t xml:space="preserve">, </w:t>
      </w:r>
      <w:r w:rsidR="001E4397" w:rsidRPr="00CA57E7">
        <w:rPr>
          <w:rFonts w:ascii="Times New Roman" w:hAnsi="Times New Roman" w:cs="Times New Roman"/>
          <w:sz w:val="24"/>
          <w:szCs w:val="24"/>
        </w:rPr>
        <w:t xml:space="preserve">few </w:t>
      </w:r>
      <w:r w:rsidR="006C333E" w:rsidRPr="00CA57E7">
        <w:rPr>
          <w:rFonts w:ascii="Times New Roman" w:hAnsi="Times New Roman" w:cs="Times New Roman"/>
          <w:sz w:val="24"/>
          <w:szCs w:val="24"/>
        </w:rPr>
        <w:t>interviewee</w:t>
      </w:r>
      <w:r w:rsidR="00AA3E36" w:rsidRPr="00CA57E7">
        <w:rPr>
          <w:rFonts w:ascii="Times New Roman" w:hAnsi="Times New Roman" w:cs="Times New Roman"/>
          <w:sz w:val="24"/>
          <w:szCs w:val="24"/>
        </w:rPr>
        <w:t>s</w:t>
      </w:r>
      <w:r w:rsidR="006C333E" w:rsidRPr="00CA57E7">
        <w:rPr>
          <w:rFonts w:ascii="Times New Roman" w:hAnsi="Times New Roman" w:cs="Times New Roman"/>
          <w:sz w:val="24"/>
          <w:szCs w:val="24"/>
        </w:rPr>
        <w:t xml:space="preserve"> </w:t>
      </w:r>
      <w:r w:rsidR="00DD4C66" w:rsidRPr="00CA57E7">
        <w:rPr>
          <w:rFonts w:ascii="Times New Roman" w:hAnsi="Times New Roman" w:cs="Times New Roman"/>
          <w:sz w:val="24"/>
          <w:szCs w:val="24"/>
        </w:rPr>
        <w:t xml:space="preserve">anticipated </w:t>
      </w:r>
      <w:r w:rsidR="006C333E" w:rsidRPr="00CA57E7">
        <w:rPr>
          <w:rFonts w:ascii="Times New Roman" w:hAnsi="Times New Roman" w:cs="Times New Roman"/>
          <w:sz w:val="24"/>
          <w:szCs w:val="24"/>
        </w:rPr>
        <w:t xml:space="preserve">that </w:t>
      </w:r>
      <w:r w:rsidR="0093459D" w:rsidRPr="00CA57E7">
        <w:rPr>
          <w:rFonts w:ascii="Times New Roman" w:hAnsi="Times New Roman" w:cs="Times New Roman"/>
          <w:sz w:val="24"/>
          <w:szCs w:val="24"/>
        </w:rPr>
        <w:t xml:space="preserve">their firm would make </w:t>
      </w:r>
      <w:r w:rsidR="002F651F" w:rsidRPr="00CA57E7">
        <w:rPr>
          <w:rFonts w:ascii="Times New Roman" w:hAnsi="Times New Roman" w:cs="Times New Roman"/>
          <w:sz w:val="24"/>
          <w:szCs w:val="24"/>
        </w:rPr>
        <w:t>any significant change</w:t>
      </w:r>
      <w:r w:rsidR="000F4247" w:rsidRPr="00CA57E7">
        <w:rPr>
          <w:rFonts w:ascii="Times New Roman" w:hAnsi="Times New Roman" w:cs="Times New Roman"/>
          <w:sz w:val="24"/>
          <w:szCs w:val="24"/>
        </w:rPr>
        <w:t xml:space="preserve"> to </w:t>
      </w:r>
      <w:r w:rsidR="00AA3E36" w:rsidRPr="00CA57E7">
        <w:rPr>
          <w:rFonts w:ascii="Times New Roman" w:hAnsi="Times New Roman" w:cs="Times New Roman"/>
          <w:sz w:val="24"/>
          <w:szCs w:val="24"/>
        </w:rPr>
        <w:t xml:space="preserve">mainstream </w:t>
      </w:r>
      <w:r w:rsidR="000F4247" w:rsidRPr="00CA57E7">
        <w:rPr>
          <w:rFonts w:ascii="Times New Roman" w:hAnsi="Times New Roman" w:cs="Times New Roman"/>
          <w:sz w:val="24"/>
          <w:szCs w:val="24"/>
        </w:rPr>
        <w:t>recruitment practices</w:t>
      </w:r>
      <w:r w:rsidR="001426D3" w:rsidRPr="00CA57E7">
        <w:rPr>
          <w:rFonts w:ascii="Times New Roman" w:hAnsi="Times New Roman" w:cs="Times New Roman"/>
          <w:sz w:val="24"/>
          <w:szCs w:val="24"/>
        </w:rPr>
        <w:t xml:space="preserve"> </w:t>
      </w:r>
      <w:r w:rsidR="006C333E" w:rsidRPr="00CA57E7">
        <w:rPr>
          <w:rFonts w:ascii="Times New Roman" w:hAnsi="Times New Roman" w:cs="Times New Roman"/>
          <w:sz w:val="24"/>
          <w:szCs w:val="24"/>
        </w:rPr>
        <w:t>in the immediate future</w:t>
      </w:r>
      <w:r w:rsidR="00DD4C66" w:rsidRPr="00CA57E7">
        <w:rPr>
          <w:rFonts w:ascii="Times New Roman" w:hAnsi="Times New Roman" w:cs="Times New Roman"/>
          <w:sz w:val="24"/>
          <w:szCs w:val="24"/>
        </w:rPr>
        <w:t xml:space="preserve">. </w:t>
      </w:r>
      <w:r w:rsidR="00D45E8A" w:rsidRPr="00CA57E7">
        <w:rPr>
          <w:rFonts w:ascii="Times New Roman" w:hAnsi="Times New Roman" w:cs="Times New Roman"/>
          <w:sz w:val="24"/>
          <w:szCs w:val="24"/>
        </w:rPr>
        <w:t>W</w:t>
      </w:r>
      <w:r w:rsidR="009A2EDD" w:rsidRPr="00CA57E7">
        <w:rPr>
          <w:rFonts w:ascii="Times New Roman" w:hAnsi="Times New Roman" w:cs="Times New Roman"/>
          <w:sz w:val="24"/>
          <w:szCs w:val="24"/>
        </w:rPr>
        <w:t xml:space="preserve">e suggest that </w:t>
      </w:r>
      <w:r w:rsidR="00314C55" w:rsidRPr="00CA57E7">
        <w:rPr>
          <w:rFonts w:ascii="Times New Roman" w:hAnsi="Times New Roman" w:cs="Times New Roman"/>
          <w:sz w:val="24"/>
          <w:szCs w:val="24"/>
        </w:rPr>
        <w:t xml:space="preserve">stasis can be explained because </w:t>
      </w:r>
      <w:r w:rsidR="00556BDD">
        <w:rPr>
          <w:rFonts w:ascii="Times New Roman" w:hAnsi="Times New Roman" w:cs="Times New Roman"/>
          <w:sz w:val="24"/>
          <w:szCs w:val="24"/>
        </w:rPr>
        <w:t xml:space="preserve">despite some disconfirming evidence, </w:t>
      </w:r>
      <w:r w:rsidR="00314C55" w:rsidRPr="00CA57E7">
        <w:rPr>
          <w:rFonts w:ascii="Times New Roman" w:hAnsi="Times New Roman" w:cs="Times New Roman"/>
          <w:sz w:val="24"/>
          <w:szCs w:val="24"/>
        </w:rPr>
        <w:t xml:space="preserve">established </w:t>
      </w:r>
      <w:r w:rsidR="00314C55" w:rsidRPr="00CA57E7">
        <w:rPr>
          <w:rFonts w:ascii="Times New Roman" w:hAnsi="Times New Roman" w:cs="Times New Roman"/>
          <w:sz w:val="24"/>
          <w:szCs w:val="24"/>
          <w:lang w:val="en"/>
        </w:rPr>
        <w:t>routines relating t</w:t>
      </w:r>
      <w:r w:rsidR="00056576" w:rsidRPr="00CA57E7">
        <w:rPr>
          <w:rFonts w:ascii="Times New Roman" w:hAnsi="Times New Roman" w:cs="Times New Roman"/>
          <w:sz w:val="24"/>
          <w:szCs w:val="24"/>
          <w:lang w:val="en"/>
        </w:rPr>
        <w:t xml:space="preserve">o recruitment and selection of graduates </w:t>
      </w:r>
      <w:r w:rsidR="00C03111" w:rsidRPr="00CA57E7">
        <w:rPr>
          <w:rFonts w:ascii="Times New Roman" w:hAnsi="Times New Roman" w:cs="Times New Roman"/>
          <w:sz w:val="24"/>
          <w:szCs w:val="24"/>
          <w:lang w:val="en"/>
        </w:rPr>
        <w:t xml:space="preserve">developed over many years </w:t>
      </w:r>
      <w:r w:rsidR="00BD7D2B" w:rsidRPr="00CA57E7">
        <w:rPr>
          <w:rFonts w:ascii="Times New Roman" w:hAnsi="Times New Roman" w:cs="Times New Roman"/>
          <w:sz w:val="24"/>
          <w:szCs w:val="24"/>
          <w:lang w:val="en"/>
        </w:rPr>
        <w:t xml:space="preserve">have become enshrined within </w:t>
      </w:r>
      <w:r w:rsidR="00E57316" w:rsidRPr="00CA57E7">
        <w:rPr>
          <w:rFonts w:ascii="Times New Roman" w:hAnsi="Times New Roman" w:cs="Times New Roman"/>
          <w:sz w:val="24"/>
          <w:szCs w:val="24"/>
          <w:lang w:val="en"/>
        </w:rPr>
        <w:t xml:space="preserve">the </w:t>
      </w:r>
      <w:r w:rsidR="006959D4" w:rsidRPr="00CA57E7">
        <w:rPr>
          <w:rFonts w:ascii="Times New Roman" w:hAnsi="Times New Roman" w:cs="Times New Roman"/>
          <w:sz w:val="24"/>
          <w:szCs w:val="24"/>
          <w:lang w:val="en"/>
        </w:rPr>
        <w:t xml:space="preserve">firms’ </w:t>
      </w:r>
      <w:r w:rsidR="00BD7D2B" w:rsidRPr="00CA57E7">
        <w:rPr>
          <w:rFonts w:ascii="Times New Roman" w:hAnsi="Times New Roman" w:cs="Times New Roman"/>
          <w:sz w:val="24"/>
          <w:szCs w:val="24"/>
          <w:lang w:val="en"/>
        </w:rPr>
        <w:t>organisational habitus</w:t>
      </w:r>
      <w:r w:rsidR="00442ADD" w:rsidRPr="00CA57E7">
        <w:rPr>
          <w:rFonts w:ascii="Times New Roman" w:hAnsi="Times New Roman" w:cs="Times New Roman"/>
          <w:sz w:val="24"/>
          <w:szCs w:val="24"/>
          <w:lang w:val="en"/>
        </w:rPr>
        <w:t xml:space="preserve">. This </w:t>
      </w:r>
      <w:r w:rsidR="00BD7D2B" w:rsidRPr="00CA57E7">
        <w:rPr>
          <w:rFonts w:ascii="Times New Roman" w:hAnsi="Times New Roman" w:cs="Times New Roman"/>
          <w:sz w:val="24"/>
          <w:szCs w:val="24"/>
          <w:lang w:val="en"/>
        </w:rPr>
        <w:t xml:space="preserve">denotes an understanding of the rules of the game in the field in which these firms operate, </w:t>
      </w:r>
      <w:r w:rsidR="008C3745" w:rsidRPr="00CA57E7">
        <w:rPr>
          <w:rFonts w:ascii="Times New Roman" w:hAnsi="Times New Roman" w:cs="Times New Roman"/>
          <w:sz w:val="24"/>
          <w:szCs w:val="24"/>
          <w:lang w:val="en"/>
        </w:rPr>
        <w:t xml:space="preserve">where current processes are the </w:t>
      </w:r>
      <w:r w:rsidR="00BD7D2B" w:rsidRPr="00CA57E7">
        <w:rPr>
          <w:rFonts w:ascii="Times New Roman" w:hAnsi="Times New Roman" w:cs="Times New Roman"/>
          <w:sz w:val="24"/>
          <w:szCs w:val="24"/>
          <w:lang w:val="en"/>
        </w:rPr>
        <w:t>basis on which members of these firms believe “excellence” is achieved (Bourdieu, 2012: 1).</w:t>
      </w:r>
      <w:r w:rsidR="00D45E8A" w:rsidRPr="00CA57E7">
        <w:rPr>
          <w:rFonts w:ascii="Times New Roman" w:hAnsi="Times New Roman" w:cs="Times New Roman"/>
          <w:sz w:val="24"/>
          <w:szCs w:val="24"/>
          <w:lang w:val="en"/>
        </w:rPr>
        <w:t xml:space="preserve"> Thus, an emphasis on narrow forms of institutional capital is</w:t>
      </w:r>
      <w:r w:rsidR="0086155E">
        <w:rPr>
          <w:rFonts w:ascii="Times New Roman" w:hAnsi="Times New Roman" w:cs="Times New Roman"/>
          <w:sz w:val="24"/>
          <w:szCs w:val="24"/>
          <w:lang w:val="en"/>
        </w:rPr>
        <w:t>,</w:t>
      </w:r>
      <w:r w:rsidR="00D45E8A" w:rsidRPr="00CA57E7">
        <w:rPr>
          <w:rFonts w:ascii="Times New Roman" w:hAnsi="Times New Roman" w:cs="Times New Roman"/>
          <w:sz w:val="24"/>
          <w:szCs w:val="24"/>
          <w:lang w:val="en"/>
        </w:rPr>
        <w:t xml:space="preserve"> in part</w:t>
      </w:r>
      <w:r w:rsidR="0086155E">
        <w:rPr>
          <w:rFonts w:ascii="Times New Roman" w:hAnsi="Times New Roman" w:cs="Times New Roman"/>
          <w:sz w:val="24"/>
          <w:szCs w:val="24"/>
          <w:lang w:val="en"/>
        </w:rPr>
        <w:t>,</w:t>
      </w:r>
      <w:r w:rsidR="00D45E8A" w:rsidRPr="00CA57E7">
        <w:rPr>
          <w:rFonts w:ascii="Times New Roman" w:hAnsi="Times New Roman" w:cs="Times New Roman"/>
          <w:sz w:val="24"/>
          <w:szCs w:val="24"/>
          <w:lang w:val="en"/>
        </w:rPr>
        <w:t xml:space="preserve"> a response to growing numbers of </w:t>
      </w:r>
      <w:r w:rsidR="00D45E8A" w:rsidRPr="00CA57E7">
        <w:rPr>
          <w:rFonts w:ascii="Times New Roman" w:hAnsi="Times New Roman" w:cs="Times New Roman"/>
          <w:sz w:val="24"/>
          <w:szCs w:val="24"/>
          <w:lang w:val="en"/>
        </w:rPr>
        <w:lastRenderedPageBreak/>
        <w:t xml:space="preserve">applicants to elite firms, whereby recruiters </w:t>
      </w:r>
      <w:r w:rsidR="00561F95" w:rsidRPr="00CA57E7">
        <w:rPr>
          <w:rFonts w:ascii="Times New Roman" w:hAnsi="Times New Roman" w:cs="Times New Roman"/>
          <w:sz w:val="24"/>
          <w:szCs w:val="24"/>
          <w:lang w:val="en"/>
        </w:rPr>
        <w:t xml:space="preserve">continue to </w:t>
      </w:r>
      <w:r w:rsidR="00D45E8A" w:rsidRPr="00CA57E7">
        <w:rPr>
          <w:rFonts w:ascii="Times New Roman" w:hAnsi="Times New Roman" w:cs="Times New Roman"/>
          <w:sz w:val="24"/>
          <w:szCs w:val="24"/>
          <w:lang w:val="en"/>
        </w:rPr>
        <w:t xml:space="preserve">use attendance at an elite university as </w:t>
      </w:r>
      <w:r w:rsidR="00926D3C">
        <w:rPr>
          <w:rFonts w:ascii="Times New Roman" w:hAnsi="Times New Roman" w:cs="Times New Roman"/>
          <w:sz w:val="24"/>
          <w:szCs w:val="24"/>
          <w:lang w:val="en"/>
        </w:rPr>
        <w:t xml:space="preserve">an efficient </w:t>
      </w:r>
      <w:r w:rsidR="00D45E8A" w:rsidRPr="00CA57E7">
        <w:rPr>
          <w:rFonts w:ascii="Times New Roman" w:hAnsi="Times New Roman" w:cs="Times New Roman"/>
          <w:sz w:val="24"/>
          <w:szCs w:val="24"/>
          <w:lang w:val="en"/>
        </w:rPr>
        <w:t xml:space="preserve">shorthand for </w:t>
      </w:r>
      <w:r w:rsidR="00BE2253">
        <w:rPr>
          <w:rFonts w:ascii="Times New Roman" w:hAnsi="Times New Roman" w:cs="Times New Roman"/>
          <w:sz w:val="24"/>
          <w:szCs w:val="24"/>
          <w:lang w:val="en"/>
        </w:rPr>
        <w:t>‘</w:t>
      </w:r>
      <w:r w:rsidR="00D45E8A" w:rsidRPr="00CA57E7">
        <w:rPr>
          <w:rFonts w:ascii="Times New Roman" w:hAnsi="Times New Roman" w:cs="Times New Roman"/>
          <w:sz w:val="24"/>
          <w:szCs w:val="24"/>
          <w:lang w:val="en"/>
        </w:rPr>
        <w:t>merit</w:t>
      </w:r>
      <w:r w:rsidR="00926D3C">
        <w:rPr>
          <w:rFonts w:ascii="Times New Roman" w:hAnsi="Times New Roman" w:cs="Times New Roman"/>
          <w:sz w:val="24"/>
          <w:szCs w:val="24"/>
          <w:lang w:val="en"/>
        </w:rPr>
        <w:t>.</w:t>
      </w:r>
      <w:r w:rsidR="00BE2253">
        <w:rPr>
          <w:rFonts w:ascii="Times New Roman" w:hAnsi="Times New Roman" w:cs="Times New Roman"/>
          <w:sz w:val="24"/>
          <w:szCs w:val="24"/>
          <w:lang w:val="en"/>
        </w:rPr>
        <w:t>’</w:t>
      </w:r>
      <w:r w:rsidR="0086155E">
        <w:rPr>
          <w:rFonts w:ascii="Times New Roman" w:hAnsi="Times New Roman" w:cs="Times New Roman"/>
          <w:sz w:val="24"/>
          <w:szCs w:val="24"/>
          <w:lang w:val="en"/>
        </w:rPr>
        <w:t xml:space="preserve"> </w:t>
      </w:r>
    </w:p>
    <w:p w14:paraId="6E1B7924" w14:textId="77777777" w:rsidR="00BE2253" w:rsidRDefault="00BE2253" w:rsidP="00C43777">
      <w:pPr>
        <w:spacing w:after="0" w:line="480" w:lineRule="auto"/>
        <w:jc w:val="both"/>
        <w:rPr>
          <w:rFonts w:ascii="Times New Roman" w:hAnsi="Times New Roman" w:cs="Times New Roman"/>
          <w:sz w:val="24"/>
          <w:szCs w:val="24"/>
          <w:lang w:val="en"/>
        </w:rPr>
      </w:pPr>
    </w:p>
    <w:p w14:paraId="66868564" w14:textId="538D78A1" w:rsidR="00FC3A8C" w:rsidRPr="00CA57E7" w:rsidRDefault="007863F5" w:rsidP="00C43777">
      <w:pPr>
        <w:spacing w:after="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However, r</w:t>
      </w:r>
      <w:r w:rsidR="00424FAF">
        <w:rPr>
          <w:rFonts w:ascii="Times New Roman" w:hAnsi="Times New Roman" w:cs="Times New Roman"/>
          <w:sz w:val="24"/>
          <w:szCs w:val="24"/>
          <w:lang w:val="en"/>
        </w:rPr>
        <w:t xml:space="preserve">ecruitment operates according to a set of </w:t>
      </w:r>
      <w:r w:rsidR="00556BDD">
        <w:rPr>
          <w:rFonts w:ascii="Times New Roman" w:hAnsi="Times New Roman" w:cs="Times New Roman"/>
          <w:sz w:val="24"/>
          <w:szCs w:val="24"/>
          <w:lang w:val="en"/>
        </w:rPr>
        <w:t xml:space="preserve">important </w:t>
      </w:r>
      <w:r>
        <w:rPr>
          <w:rFonts w:ascii="Times New Roman" w:hAnsi="Times New Roman" w:cs="Times New Roman"/>
          <w:sz w:val="24"/>
          <w:szCs w:val="24"/>
          <w:lang w:val="en"/>
        </w:rPr>
        <w:t xml:space="preserve">additional </w:t>
      </w:r>
      <w:r w:rsidR="00424FAF">
        <w:rPr>
          <w:rFonts w:ascii="Times New Roman" w:hAnsi="Times New Roman" w:cs="Times New Roman"/>
          <w:sz w:val="24"/>
          <w:szCs w:val="24"/>
          <w:lang w:val="en"/>
        </w:rPr>
        <w:t xml:space="preserve">rules. First, recruiters consider </w:t>
      </w:r>
      <w:r w:rsidR="00314C55" w:rsidRPr="00CA57E7">
        <w:rPr>
          <w:rFonts w:ascii="Times New Roman" w:hAnsi="Times New Roman" w:cs="Times New Roman"/>
          <w:sz w:val="24"/>
          <w:szCs w:val="24"/>
          <w:lang w:val="en"/>
        </w:rPr>
        <w:t>that</w:t>
      </w:r>
      <w:r w:rsidR="00C03111" w:rsidRPr="00CA57E7">
        <w:rPr>
          <w:rFonts w:ascii="Times New Roman" w:hAnsi="Times New Roman" w:cs="Times New Roman"/>
          <w:iCs/>
          <w:sz w:val="24"/>
          <w:szCs w:val="24"/>
        </w:rPr>
        <w:t xml:space="preserve"> </w:t>
      </w:r>
      <w:r w:rsidR="00BD7D2B" w:rsidRPr="00CA57E7">
        <w:rPr>
          <w:rFonts w:ascii="Times New Roman" w:hAnsi="Times New Roman" w:cs="Times New Roman"/>
          <w:sz w:val="24"/>
          <w:szCs w:val="24"/>
          <w:lang w:val="en"/>
        </w:rPr>
        <w:t xml:space="preserve">candidates </w:t>
      </w:r>
      <w:r w:rsidR="00860EFC" w:rsidRPr="00CA57E7">
        <w:rPr>
          <w:rFonts w:ascii="Times New Roman" w:hAnsi="Times New Roman" w:cs="Times New Roman"/>
          <w:sz w:val="24"/>
          <w:szCs w:val="24"/>
          <w:lang w:val="en"/>
        </w:rPr>
        <w:t xml:space="preserve">who possess </w:t>
      </w:r>
      <w:r w:rsidR="00B74052" w:rsidRPr="00CA57E7">
        <w:rPr>
          <w:rFonts w:ascii="Times New Roman" w:hAnsi="Times New Roman" w:cs="Times New Roman"/>
          <w:sz w:val="24"/>
          <w:szCs w:val="24"/>
          <w:lang w:val="en"/>
        </w:rPr>
        <w:t xml:space="preserve">the </w:t>
      </w:r>
      <w:r w:rsidR="00860EFC" w:rsidRPr="00CA57E7">
        <w:rPr>
          <w:rFonts w:ascii="Times New Roman" w:hAnsi="Times New Roman" w:cs="Times New Roman"/>
          <w:sz w:val="24"/>
          <w:szCs w:val="24"/>
          <w:lang w:val="en"/>
        </w:rPr>
        <w:t xml:space="preserve">specific forms of </w:t>
      </w:r>
      <w:r w:rsidR="00BD7D2B" w:rsidRPr="00CA57E7">
        <w:rPr>
          <w:rFonts w:ascii="Times New Roman" w:hAnsi="Times New Roman" w:cs="Times New Roman"/>
          <w:sz w:val="24"/>
          <w:szCs w:val="24"/>
          <w:lang w:val="en"/>
        </w:rPr>
        <w:t xml:space="preserve">cultural capital </w:t>
      </w:r>
      <w:r w:rsidR="00B8524E" w:rsidRPr="00CA57E7">
        <w:rPr>
          <w:rFonts w:ascii="Times New Roman" w:hAnsi="Times New Roman" w:cs="Times New Roman"/>
          <w:sz w:val="24"/>
          <w:szCs w:val="24"/>
          <w:lang w:val="en"/>
        </w:rPr>
        <w:t xml:space="preserve">(especially institutional and embodied) </w:t>
      </w:r>
      <w:r w:rsidR="00860EFC" w:rsidRPr="00CA57E7">
        <w:rPr>
          <w:rFonts w:ascii="Times New Roman" w:hAnsi="Times New Roman" w:cs="Times New Roman"/>
          <w:sz w:val="24"/>
          <w:szCs w:val="24"/>
          <w:lang w:val="en"/>
        </w:rPr>
        <w:t xml:space="preserve">are </w:t>
      </w:r>
      <w:r w:rsidR="001D7647" w:rsidRPr="00CA57E7">
        <w:rPr>
          <w:rFonts w:ascii="Times New Roman" w:hAnsi="Times New Roman" w:cs="Times New Roman"/>
          <w:sz w:val="24"/>
          <w:szCs w:val="24"/>
          <w:lang w:val="en"/>
        </w:rPr>
        <w:t xml:space="preserve">most </w:t>
      </w:r>
      <w:r w:rsidR="00860EFC" w:rsidRPr="00CA57E7">
        <w:rPr>
          <w:rFonts w:ascii="Times New Roman" w:hAnsi="Times New Roman" w:cs="Times New Roman"/>
          <w:sz w:val="24"/>
          <w:szCs w:val="24"/>
          <w:lang w:val="en"/>
        </w:rPr>
        <w:t>likely to send appropriate signals to clients about the quality of the service they will receive</w:t>
      </w:r>
      <w:r w:rsidR="00104894" w:rsidRPr="00CA57E7">
        <w:rPr>
          <w:rFonts w:ascii="Times New Roman" w:hAnsi="Times New Roman" w:cs="Times New Roman"/>
          <w:sz w:val="24"/>
          <w:szCs w:val="24"/>
          <w:lang w:val="en"/>
        </w:rPr>
        <w:t xml:space="preserve">. </w:t>
      </w:r>
      <w:r w:rsidR="00D74A61" w:rsidRPr="00CA57E7">
        <w:rPr>
          <w:rFonts w:ascii="Times New Roman" w:hAnsi="Times New Roman" w:cs="Times New Roman"/>
          <w:sz w:val="24"/>
          <w:szCs w:val="24"/>
          <w:lang w:val="en"/>
        </w:rPr>
        <w:t xml:space="preserve">As such, these forms of capital </w:t>
      </w:r>
      <w:r w:rsidR="00A95011" w:rsidRPr="00CA57E7">
        <w:rPr>
          <w:rFonts w:ascii="Times New Roman" w:hAnsi="Times New Roman" w:cs="Times New Roman"/>
          <w:sz w:val="24"/>
          <w:szCs w:val="24"/>
          <w:lang w:val="en"/>
        </w:rPr>
        <w:t xml:space="preserve">have </w:t>
      </w:r>
      <w:r w:rsidR="00D74A61" w:rsidRPr="00CA57E7">
        <w:rPr>
          <w:rFonts w:ascii="Times New Roman" w:hAnsi="Times New Roman" w:cs="Times New Roman"/>
          <w:sz w:val="24"/>
          <w:szCs w:val="24"/>
          <w:lang w:val="en"/>
        </w:rPr>
        <w:t xml:space="preserve">acquired </w:t>
      </w:r>
      <w:r w:rsidR="00A95011" w:rsidRPr="00CA57E7">
        <w:rPr>
          <w:rFonts w:ascii="Times New Roman" w:hAnsi="Times New Roman" w:cs="Times New Roman"/>
          <w:sz w:val="24"/>
          <w:szCs w:val="24"/>
          <w:lang w:val="en"/>
        </w:rPr>
        <w:t xml:space="preserve">significant </w:t>
      </w:r>
      <w:r w:rsidR="00D74A61" w:rsidRPr="00CA57E7">
        <w:rPr>
          <w:rFonts w:ascii="Times New Roman" w:hAnsi="Times New Roman" w:cs="Times New Roman"/>
          <w:i/>
          <w:sz w:val="24"/>
          <w:szCs w:val="24"/>
          <w:lang w:val="en"/>
        </w:rPr>
        <w:t>symbolic</w:t>
      </w:r>
      <w:r w:rsidR="00D74A61" w:rsidRPr="00CA57E7">
        <w:rPr>
          <w:rFonts w:ascii="Times New Roman" w:hAnsi="Times New Roman" w:cs="Times New Roman"/>
          <w:sz w:val="24"/>
          <w:szCs w:val="24"/>
          <w:lang w:val="en"/>
        </w:rPr>
        <w:t xml:space="preserve"> value</w:t>
      </w:r>
      <w:r w:rsidR="00E32479" w:rsidRPr="00CA57E7">
        <w:rPr>
          <w:rFonts w:ascii="Times New Roman" w:hAnsi="Times New Roman" w:cs="Times New Roman"/>
          <w:sz w:val="24"/>
          <w:szCs w:val="24"/>
          <w:lang w:val="en"/>
        </w:rPr>
        <w:t xml:space="preserve"> within the field</w:t>
      </w:r>
      <w:r w:rsidR="00D74A61" w:rsidRPr="00CA57E7">
        <w:rPr>
          <w:rFonts w:ascii="Times New Roman" w:hAnsi="Times New Roman" w:cs="Times New Roman"/>
          <w:sz w:val="24"/>
          <w:szCs w:val="24"/>
          <w:lang w:val="en"/>
        </w:rPr>
        <w:t xml:space="preserve">. </w:t>
      </w:r>
    </w:p>
    <w:p w14:paraId="218125C2" w14:textId="77777777" w:rsidR="00FC3A8C" w:rsidRPr="00CA57E7" w:rsidRDefault="00FC3A8C" w:rsidP="00C43777">
      <w:pPr>
        <w:spacing w:after="0" w:line="480" w:lineRule="auto"/>
        <w:jc w:val="both"/>
        <w:rPr>
          <w:rFonts w:ascii="Times New Roman" w:hAnsi="Times New Roman" w:cs="Times New Roman"/>
          <w:sz w:val="24"/>
          <w:szCs w:val="24"/>
          <w:lang w:val="en"/>
        </w:rPr>
      </w:pPr>
    </w:p>
    <w:p w14:paraId="6558051C" w14:textId="32921B3D" w:rsidR="00F242F6" w:rsidRDefault="00077A47" w:rsidP="00C43777">
      <w:pPr>
        <w:spacing w:after="0" w:line="480" w:lineRule="auto"/>
        <w:ind w:left="284"/>
        <w:jc w:val="both"/>
        <w:rPr>
          <w:rFonts w:ascii="Times New Roman" w:hAnsi="Times New Roman" w:cs="Times New Roman"/>
          <w:i/>
          <w:sz w:val="24"/>
          <w:szCs w:val="24"/>
          <w:lang w:val="en"/>
        </w:rPr>
      </w:pPr>
      <w:r>
        <w:rPr>
          <w:rFonts w:ascii="Times New Roman" w:hAnsi="Times New Roman" w:cs="Times New Roman"/>
          <w:i/>
          <w:sz w:val="24"/>
          <w:szCs w:val="24"/>
          <w:lang w:val="en"/>
        </w:rPr>
        <w:t xml:space="preserve">. . . if </w:t>
      </w:r>
      <w:r w:rsidR="00F242F6" w:rsidRPr="00CA57E7">
        <w:rPr>
          <w:rFonts w:ascii="Times New Roman" w:hAnsi="Times New Roman" w:cs="Times New Roman"/>
          <w:i/>
          <w:sz w:val="24"/>
          <w:szCs w:val="24"/>
          <w:lang w:val="en"/>
        </w:rPr>
        <w:t xml:space="preserve">you’ve got a CEO of a business, he wants to be speaking to somebody who he thinks has been brought up and educated in the right way  . . . That’s not to say that </w:t>
      </w:r>
      <w:r>
        <w:rPr>
          <w:rFonts w:ascii="Times New Roman" w:hAnsi="Times New Roman" w:cs="Times New Roman"/>
          <w:i/>
          <w:sz w:val="24"/>
          <w:szCs w:val="24"/>
          <w:lang w:val="en"/>
        </w:rPr>
        <w:t xml:space="preserve">that </w:t>
      </w:r>
      <w:r w:rsidR="00F242F6" w:rsidRPr="00CA57E7">
        <w:rPr>
          <w:rFonts w:ascii="Times New Roman" w:hAnsi="Times New Roman" w:cs="Times New Roman"/>
          <w:i/>
          <w:sz w:val="24"/>
          <w:szCs w:val="24"/>
          <w:lang w:val="en"/>
        </w:rPr>
        <w:t>person is any better or worse than someone from a sort of lower social strata, who might be fifteen times more intelligent, but the CEO probably won’t think that’s the right person. (IB6, Vice President)</w:t>
      </w:r>
    </w:p>
    <w:p w14:paraId="2F035BDB" w14:textId="77777777" w:rsidR="00BE2253" w:rsidRDefault="00BE2253" w:rsidP="00C43777">
      <w:pPr>
        <w:spacing w:after="0" w:line="480" w:lineRule="auto"/>
        <w:ind w:left="284"/>
        <w:jc w:val="both"/>
        <w:rPr>
          <w:rFonts w:ascii="Times New Roman" w:hAnsi="Times New Roman" w:cs="Times New Roman"/>
          <w:i/>
          <w:sz w:val="24"/>
          <w:szCs w:val="24"/>
          <w:lang w:val="en"/>
        </w:rPr>
      </w:pPr>
    </w:p>
    <w:p w14:paraId="7DBC3E46" w14:textId="45E7E4B1" w:rsidR="00BD7D2B" w:rsidRPr="00CA57E7" w:rsidRDefault="001044E2" w:rsidP="00C43777">
      <w:pPr>
        <w:spacing w:after="0" w:line="480" w:lineRule="auto"/>
        <w:jc w:val="both"/>
        <w:rPr>
          <w:rFonts w:ascii="Times New Roman" w:hAnsi="Times New Roman" w:cs="Times New Roman"/>
          <w:iCs/>
          <w:sz w:val="24"/>
          <w:szCs w:val="24"/>
        </w:rPr>
      </w:pPr>
      <w:r w:rsidRPr="00CA57E7">
        <w:rPr>
          <w:rFonts w:ascii="Times New Roman" w:hAnsi="Times New Roman" w:cs="Times New Roman"/>
          <w:sz w:val="24"/>
          <w:szCs w:val="24"/>
          <w:lang w:val="en"/>
        </w:rPr>
        <w:t xml:space="preserve">Second, </w:t>
      </w:r>
      <w:r w:rsidR="0054238B" w:rsidRPr="00CA57E7">
        <w:rPr>
          <w:rFonts w:ascii="Times New Roman" w:hAnsi="Times New Roman" w:cs="Times New Roman"/>
          <w:sz w:val="24"/>
          <w:szCs w:val="24"/>
          <w:lang w:val="en"/>
        </w:rPr>
        <w:t xml:space="preserve">these rules </w:t>
      </w:r>
      <w:r w:rsidR="00D43256" w:rsidRPr="00CA57E7">
        <w:rPr>
          <w:rFonts w:ascii="Times New Roman" w:hAnsi="Times New Roman" w:cs="Times New Roman"/>
          <w:sz w:val="24"/>
          <w:szCs w:val="24"/>
          <w:lang w:val="en"/>
        </w:rPr>
        <w:t xml:space="preserve">insist </w:t>
      </w:r>
      <w:r w:rsidR="0054238B" w:rsidRPr="00CA57E7">
        <w:rPr>
          <w:rFonts w:ascii="Times New Roman" w:hAnsi="Times New Roman" w:cs="Times New Roman"/>
          <w:sz w:val="24"/>
          <w:szCs w:val="24"/>
          <w:lang w:val="en"/>
        </w:rPr>
        <w:t xml:space="preserve">that </w:t>
      </w:r>
      <w:r w:rsidR="00D43256" w:rsidRPr="00CA57E7">
        <w:rPr>
          <w:rFonts w:ascii="Times New Roman" w:hAnsi="Times New Roman" w:cs="Times New Roman"/>
          <w:sz w:val="24"/>
          <w:szCs w:val="24"/>
          <w:lang w:val="en"/>
        </w:rPr>
        <w:t xml:space="preserve">appointing </w:t>
      </w:r>
      <w:r w:rsidR="0042199B" w:rsidRPr="00CA57E7">
        <w:rPr>
          <w:rFonts w:ascii="Times New Roman" w:hAnsi="Times New Roman" w:cs="Times New Roman"/>
          <w:sz w:val="24"/>
          <w:szCs w:val="24"/>
          <w:lang w:val="en"/>
        </w:rPr>
        <w:t xml:space="preserve">individuals </w:t>
      </w:r>
      <w:r w:rsidR="00D43256" w:rsidRPr="00CA57E7">
        <w:rPr>
          <w:rFonts w:ascii="Times New Roman" w:hAnsi="Times New Roman" w:cs="Times New Roman"/>
          <w:sz w:val="24"/>
          <w:szCs w:val="24"/>
          <w:lang w:val="en"/>
        </w:rPr>
        <w:t xml:space="preserve">with specific </w:t>
      </w:r>
      <w:r w:rsidR="0042199B" w:rsidRPr="00CA57E7">
        <w:rPr>
          <w:rFonts w:ascii="Times New Roman" w:hAnsi="Times New Roman" w:cs="Times New Roman"/>
          <w:sz w:val="24"/>
          <w:szCs w:val="24"/>
          <w:lang w:val="en"/>
        </w:rPr>
        <w:t xml:space="preserve">stocks </w:t>
      </w:r>
      <w:r w:rsidR="00D43256" w:rsidRPr="00CA57E7">
        <w:rPr>
          <w:rFonts w:ascii="Times New Roman" w:hAnsi="Times New Roman" w:cs="Times New Roman"/>
          <w:sz w:val="24"/>
          <w:szCs w:val="24"/>
          <w:lang w:val="en"/>
        </w:rPr>
        <w:t xml:space="preserve">of social and cultural capital enhances the </w:t>
      </w:r>
      <w:r w:rsidR="00D43256" w:rsidRPr="00CA57E7">
        <w:rPr>
          <w:rFonts w:ascii="Times New Roman" w:hAnsi="Times New Roman" w:cs="Times New Roman"/>
          <w:i/>
          <w:sz w:val="24"/>
          <w:szCs w:val="24"/>
          <w:lang w:val="en"/>
        </w:rPr>
        <w:t>overall</w:t>
      </w:r>
      <w:r w:rsidR="00D43256" w:rsidRPr="00CA57E7">
        <w:rPr>
          <w:rFonts w:ascii="Times New Roman" w:hAnsi="Times New Roman" w:cs="Times New Roman"/>
          <w:sz w:val="24"/>
          <w:szCs w:val="24"/>
          <w:lang w:val="en"/>
        </w:rPr>
        <w:t xml:space="preserve"> stock of capital possessed by </w:t>
      </w:r>
      <w:r w:rsidR="00B23463" w:rsidRPr="00CA57E7">
        <w:rPr>
          <w:rFonts w:ascii="Times New Roman" w:hAnsi="Times New Roman" w:cs="Times New Roman"/>
          <w:sz w:val="24"/>
          <w:szCs w:val="24"/>
          <w:lang w:val="en"/>
        </w:rPr>
        <w:t xml:space="preserve">elite </w:t>
      </w:r>
      <w:r w:rsidR="00AC68CA" w:rsidRPr="00CA57E7">
        <w:rPr>
          <w:rFonts w:ascii="Times New Roman" w:hAnsi="Times New Roman" w:cs="Times New Roman"/>
          <w:sz w:val="24"/>
          <w:szCs w:val="24"/>
          <w:lang w:val="en"/>
        </w:rPr>
        <w:t>firm</w:t>
      </w:r>
      <w:r w:rsidR="00B23463" w:rsidRPr="00CA57E7">
        <w:rPr>
          <w:rFonts w:ascii="Times New Roman" w:hAnsi="Times New Roman" w:cs="Times New Roman"/>
          <w:sz w:val="24"/>
          <w:szCs w:val="24"/>
          <w:lang w:val="en"/>
        </w:rPr>
        <w:t>s</w:t>
      </w:r>
      <w:r w:rsidR="00AC68CA" w:rsidRPr="00CA57E7">
        <w:rPr>
          <w:rFonts w:ascii="Times New Roman" w:hAnsi="Times New Roman" w:cs="Times New Roman"/>
          <w:sz w:val="24"/>
          <w:szCs w:val="24"/>
          <w:lang w:val="en"/>
        </w:rPr>
        <w:t xml:space="preserve">, </w:t>
      </w:r>
      <w:r w:rsidR="00D43256" w:rsidRPr="00CA57E7">
        <w:rPr>
          <w:rFonts w:ascii="Times New Roman" w:hAnsi="Times New Roman" w:cs="Times New Roman"/>
          <w:sz w:val="24"/>
          <w:szCs w:val="24"/>
          <w:lang w:val="en"/>
        </w:rPr>
        <w:t xml:space="preserve">which </w:t>
      </w:r>
      <w:r w:rsidRPr="00CA57E7">
        <w:rPr>
          <w:rFonts w:ascii="Times New Roman" w:hAnsi="Times New Roman" w:cs="Times New Roman"/>
          <w:sz w:val="24"/>
          <w:szCs w:val="24"/>
          <w:lang w:val="en"/>
        </w:rPr>
        <w:t xml:space="preserve">acts </w:t>
      </w:r>
      <w:r w:rsidR="00E45433" w:rsidRPr="00CA57E7">
        <w:rPr>
          <w:rFonts w:ascii="Times New Roman" w:hAnsi="Times New Roman" w:cs="Times New Roman"/>
          <w:sz w:val="24"/>
          <w:szCs w:val="24"/>
          <w:lang w:val="en"/>
        </w:rPr>
        <w:t xml:space="preserve">as </w:t>
      </w:r>
      <w:r w:rsidR="00BD7D2B" w:rsidRPr="00CA57E7">
        <w:rPr>
          <w:rFonts w:ascii="Times New Roman" w:hAnsi="Times New Roman" w:cs="Times New Roman"/>
          <w:sz w:val="24"/>
          <w:szCs w:val="24"/>
          <w:lang w:val="en"/>
        </w:rPr>
        <w:t xml:space="preserve">a </w:t>
      </w:r>
      <w:r w:rsidR="009A2EDD" w:rsidRPr="00CA57E7">
        <w:rPr>
          <w:rFonts w:ascii="Times New Roman" w:hAnsi="Times New Roman" w:cs="Times New Roman"/>
          <w:sz w:val="24"/>
          <w:szCs w:val="24"/>
          <w:lang w:val="en"/>
        </w:rPr>
        <w:t xml:space="preserve">vital </w:t>
      </w:r>
      <w:r w:rsidR="00BD7D2B" w:rsidRPr="00CA57E7">
        <w:rPr>
          <w:rFonts w:ascii="Times New Roman" w:hAnsi="Times New Roman" w:cs="Times New Roman"/>
          <w:sz w:val="24"/>
          <w:szCs w:val="24"/>
          <w:lang w:val="en"/>
        </w:rPr>
        <w:t>route to distinction compared with other, lower status organisations within their own occupation</w:t>
      </w:r>
      <w:r w:rsidR="00E45433" w:rsidRPr="00CA57E7">
        <w:rPr>
          <w:rFonts w:ascii="Times New Roman" w:hAnsi="Times New Roman" w:cs="Times New Roman"/>
          <w:sz w:val="24"/>
          <w:szCs w:val="24"/>
          <w:lang w:val="en"/>
        </w:rPr>
        <w:t>. S</w:t>
      </w:r>
      <w:r w:rsidR="00BD7D2B" w:rsidRPr="00CA57E7">
        <w:rPr>
          <w:rFonts w:ascii="Times New Roman" w:hAnsi="Times New Roman" w:cs="Times New Roman"/>
          <w:sz w:val="24"/>
          <w:szCs w:val="24"/>
          <w:lang w:val="en"/>
        </w:rPr>
        <w:t xml:space="preserve">electing significant numbers of graduates from a wider range of social and educational backgrounds </w:t>
      </w:r>
      <w:r w:rsidR="001949FF" w:rsidRPr="00CA57E7">
        <w:rPr>
          <w:rFonts w:ascii="Times New Roman" w:hAnsi="Times New Roman" w:cs="Times New Roman"/>
          <w:sz w:val="24"/>
          <w:szCs w:val="24"/>
          <w:lang w:val="en"/>
        </w:rPr>
        <w:t xml:space="preserve">is </w:t>
      </w:r>
      <w:r w:rsidR="00A534D9" w:rsidRPr="00CA57E7">
        <w:rPr>
          <w:rFonts w:ascii="Times New Roman" w:hAnsi="Times New Roman" w:cs="Times New Roman"/>
          <w:sz w:val="24"/>
          <w:szCs w:val="24"/>
          <w:lang w:val="en"/>
        </w:rPr>
        <w:t xml:space="preserve">expected </w:t>
      </w:r>
      <w:r w:rsidR="009A2EDD" w:rsidRPr="00CA57E7">
        <w:rPr>
          <w:rFonts w:ascii="Times New Roman" w:hAnsi="Times New Roman" w:cs="Times New Roman"/>
          <w:sz w:val="24"/>
          <w:szCs w:val="24"/>
          <w:lang w:val="en"/>
        </w:rPr>
        <w:t>on the other hand</w:t>
      </w:r>
      <w:r w:rsidR="00A534D9" w:rsidRPr="00CA57E7">
        <w:rPr>
          <w:rFonts w:ascii="Times New Roman" w:hAnsi="Times New Roman" w:cs="Times New Roman"/>
          <w:sz w:val="24"/>
          <w:szCs w:val="24"/>
          <w:lang w:val="en"/>
        </w:rPr>
        <w:t xml:space="preserve"> to </w:t>
      </w:r>
      <w:r w:rsidR="00BD7D2B" w:rsidRPr="00CA57E7">
        <w:rPr>
          <w:rFonts w:ascii="Times New Roman" w:hAnsi="Times New Roman" w:cs="Times New Roman"/>
          <w:sz w:val="24"/>
          <w:szCs w:val="24"/>
          <w:lang w:val="en"/>
        </w:rPr>
        <w:t xml:space="preserve">have the opposite effect: </w:t>
      </w:r>
    </w:p>
    <w:p w14:paraId="39ADFC37" w14:textId="77777777" w:rsidR="00BD7D2B" w:rsidRPr="00CA57E7" w:rsidRDefault="00BD7D2B" w:rsidP="00C43777">
      <w:pPr>
        <w:spacing w:after="0" w:line="480" w:lineRule="auto"/>
        <w:jc w:val="both"/>
        <w:rPr>
          <w:rFonts w:ascii="Times New Roman" w:hAnsi="Times New Roman" w:cs="Times New Roman"/>
          <w:sz w:val="24"/>
          <w:szCs w:val="24"/>
        </w:rPr>
      </w:pPr>
    </w:p>
    <w:p w14:paraId="0DEEC934" w14:textId="1E0D0094" w:rsidR="00072252" w:rsidRPr="00CA57E7" w:rsidRDefault="00072252" w:rsidP="00C43777">
      <w:pPr>
        <w:autoSpaceDE w:val="0"/>
        <w:autoSpaceDN w:val="0"/>
        <w:adjustRightInd w:val="0"/>
        <w:spacing w:after="0" w:line="480" w:lineRule="auto"/>
        <w:ind w:left="284"/>
        <w:jc w:val="both"/>
        <w:rPr>
          <w:rFonts w:ascii="Times New Roman" w:hAnsi="Times New Roman" w:cs="Times New Roman"/>
          <w:i/>
          <w:iCs/>
          <w:sz w:val="24"/>
          <w:szCs w:val="24"/>
          <w:lang w:val="en"/>
        </w:rPr>
      </w:pPr>
      <w:r w:rsidRPr="00CA57E7">
        <w:rPr>
          <w:rFonts w:ascii="Times New Roman" w:hAnsi="Times New Roman" w:cs="Times New Roman"/>
          <w:i/>
          <w:iCs/>
          <w:sz w:val="24"/>
          <w:szCs w:val="24"/>
          <w:lang w:val="en"/>
        </w:rPr>
        <w:t>Getting people from different backgrounds, maybe different universities, it’s really for other firms, criminal aid, smaller high street firms. For large corporate firms like us . . . it’s our reputation . . . we just can’t afford to do it. (LU5, Partner)</w:t>
      </w:r>
    </w:p>
    <w:p w14:paraId="1CA98937" w14:textId="77777777" w:rsidR="00072252" w:rsidRPr="00CA57E7" w:rsidRDefault="00072252" w:rsidP="00C43777">
      <w:pPr>
        <w:autoSpaceDE w:val="0"/>
        <w:autoSpaceDN w:val="0"/>
        <w:adjustRightInd w:val="0"/>
        <w:spacing w:after="0" w:line="480" w:lineRule="auto"/>
        <w:ind w:left="284"/>
        <w:jc w:val="both"/>
        <w:rPr>
          <w:rFonts w:ascii="Times New Roman" w:hAnsi="Times New Roman" w:cs="Times New Roman"/>
          <w:i/>
          <w:iCs/>
          <w:sz w:val="24"/>
          <w:szCs w:val="24"/>
          <w:lang w:val="en"/>
        </w:rPr>
      </w:pPr>
    </w:p>
    <w:p w14:paraId="2F01B4BC" w14:textId="012BD018" w:rsidR="009B323E" w:rsidRPr="00CA57E7" w:rsidRDefault="004663B5" w:rsidP="00C43777">
      <w:pPr>
        <w:autoSpaceDE w:val="0"/>
        <w:autoSpaceDN w:val="0"/>
        <w:adjustRightInd w:val="0"/>
        <w:spacing w:after="0" w:line="480" w:lineRule="auto"/>
        <w:jc w:val="both"/>
        <w:rPr>
          <w:rFonts w:ascii="Times New Roman" w:hAnsi="Times New Roman" w:cs="Times New Roman"/>
          <w:iCs/>
          <w:sz w:val="24"/>
          <w:szCs w:val="24"/>
          <w:lang w:val="en"/>
        </w:rPr>
      </w:pPr>
      <w:r w:rsidRPr="00CA57E7">
        <w:rPr>
          <w:rFonts w:ascii="Times New Roman" w:hAnsi="Times New Roman" w:cs="Times New Roman"/>
          <w:iCs/>
          <w:sz w:val="24"/>
          <w:szCs w:val="24"/>
          <w:lang w:val="en"/>
        </w:rPr>
        <w:lastRenderedPageBreak/>
        <w:t>Third</w:t>
      </w:r>
      <w:r w:rsidR="00E45433" w:rsidRPr="00CA57E7">
        <w:rPr>
          <w:rFonts w:ascii="Times New Roman" w:hAnsi="Times New Roman" w:cs="Times New Roman"/>
          <w:iCs/>
          <w:sz w:val="24"/>
          <w:szCs w:val="24"/>
          <w:lang w:val="en"/>
        </w:rPr>
        <w:t>, our data suggests that a</w:t>
      </w:r>
      <w:r w:rsidR="00C731B7" w:rsidRPr="00CA57E7">
        <w:rPr>
          <w:rFonts w:ascii="Times New Roman" w:hAnsi="Times New Roman" w:cs="Times New Roman"/>
          <w:iCs/>
          <w:sz w:val="24"/>
          <w:szCs w:val="24"/>
          <w:lang w:val="en"/>
        </w:rPr>
        <w:t xml:space="preserve"> </w:t>
      </w:r>
      <w:r w:rsidR="00C80FCE" w:rsidRPr="00CA57E7">
        <w:rPr>
          <w:rFonts w:ascii="Times New Roman" w:hAnsi="Times New Roman" w:cs="Times New Roman"/>
          <w:iCs/>
          <w:sz w:val="24"/>
          <w:szCs w:val="24"/>
          <w:lang w:val="en"/>
        </w:rPr>
        <w:t xml:space="preserve">key </w:t>
      </w:r>
      <w:r w:rsidR="00D66A6E" w:rsidRPr="00CA57E7">
        <w:rPr>
          <w:rFonts w:ascii="Times New Roman" w:hAnsi="Times New Roman" w:cs="Times New Roman"/>
          <w:iCs/>
          <w:sz w:val="24"/>
          <w:szCs w:val="24"/>
          <w:lang w:val="en"/>
        </w:rPr>
        <w:t xml:space="preserve">component of this strategy is to ensure that firms </w:t>
      </w:r>
      <w:r w:rsidR="008C6D5C" w:rsidRPr="00CA57E7">
        <w:rPr>
          <w:rFonts w:ascii="Times New Roman" w:hAnsi="Times New Roman" w:cs="Times New Roman"/>
          <w:iCs/>
          <w:sz w:val="24"/>
          <w:szCs w:val="24"/>
          <w:lang w:val="en"/>
        </w:rPr>
        <w:t xml:space="preserve">within the </w:t>
      </w:r>
      <w:r w:rsidR="000810DA" w:rsidRPr="00CA57E7">
        <w:rPr>
          <w:rFonts w:ascii="Times New Roman" w:hAnsi="Times New Roman" w:cs="Times New Roman"/>
          <w:iCs/>
          <w:sz w:val="24"/>
          <w:szCs w:val="24"/>
          <w:lang w:val="en"/>
        </w:rPr>
        <w:t>sub-</w:t>
      </w:r>
      <w:r w:rsidR="008C6D5C" w:rsidRPr="00CA57E7">
        <w:rPr>
          <w:rFonts w:ascii="Times New Roman" w:hAnsi="Times New Roman" w:cs="Times New Roman"/>
          <w:iCs/>
          <w:sz w:val="24"/>
          <w:szCs w:val="24"/>
          <w:lang w:val="en"/>
        </w:rPr>
        <w:t xml:space="preserve">field </w:t>
      </w:r>
      <w:r w:rsidR="008E2E66" w:rsidRPr="00CA57E7">
        <w:rPr>
          <w:rFonts w:ascii="Times New Roman" w:hAnsi="Times New Roman" w:cs="Times New Roman"/>
          <w:iCs/>
          <w:sz w:val="24"/>
          <w:szCs w:val="24"/>
          <w:lang w:val="en"/>
        </w:rPr>
        <w:t xml:space="preserve">of elite PSFs </w:t>
      </w:r>
      <w:r w:rsidR="000810DA" w:rsidRPr="00CA57E7">
        <w:rPr>
          <w:rFonts w:ascii="Times New Roman" w:hAnsi="Times New Roman" w:cs="Times New Roman"/>
          <w:iCs/>
          <w:sz w:val="24"/>
          <w:szCs w:val="24"/>
          <w:lang w:val="en"/>
        </w:rPr>
        <w:t xml:space="preserve">in London </w:t>
      </w:r>
      <w:r w:rsidR="00B44E0B" w:rsidRPr="00CA57E7">
        <w:rPr>
          <w:rFonts w:ascii="Times New Roman" w:hAnsi="Times New Roman" w:cs="Times New Roman"/>
          <w:iCs/>
          <w:sz w:val="24"/>
          <w:szCs w:val="24"/>
          <w:lang w:val="en"/>
        </w:rPr>
        <w:t>appoint</w:t>
      </w:r>
      <w:r w:rsidR="00563616" w:rsidRPr="00CA57E7">
        <w:rPr>
          <w:rFonts w:ascii="Times New Roman" w:hAnsi="Times New Roman" w:cs="Times New Roman"/>
          <w:iCs/>
          <w:sz w:val="24"/>
          <w:szCs w:val="24"/>
          <w:lang w:val="en"/>
        </w:rPr>
        <w:t xml:space="preserve"> new </w:t>
      </w:r>
      <w:r w:rsidR="00B44E0B" w:rsidRPr="00CA57E7">
        <w:rPr>
          <w:rFonts w:ascii="Times New Roman" w:hAnsi="Times New Roman" w:cs="Times New Roman"/>
          <w:iCs/>
          <w:sz w:val="24"/>
          <w:szCs w:val="24"/>
          <w:lang w:val="en"/>
        </w:rPr>
        <w:t xml:space="preserve">professionals </w:t>
      </w:r>
      <w:r w:rsidR="008E2E66" w:rsidRPr="00CA57E7">
        <w:rPr>
          <w:rFonts w:ascii="Times New Roman" w:hAnsi="Times New Roman" w:cs="Times New Roman"/>
          <w:iCs/>
          <w:sz w:val="24"/>
          <w:szCs w:val="24"/>
          <w:lang w:val="en"/>
        </w:rPr>
        <w:t xml:space="preserve">with </w:t>
      </w:r>
      <w:r w:rsidR="00B44E0B" w:rsidRPr="00CA57E7">
        <w:rPr>
          <w:rFonts w:ascii="Times New Roman" w:hAnsi="Times New Roman" w:cs="Times New Roman"/>
          <w:iCs/>
          <w:sz w:val="24"/>
          <w:szCs w:val="24"/>
          <w:lang w:val="en"/>
        </w:rPr>
        <w:t>similar portfolios of cultural capital to those appointed by their peers</w:t>
      </w:r>
      <w:r w:rsidR="00B23463" w:rsidRPr="00CA57E7">
        <w:rPr>
          <w:rFonts w:ascii="Times New Roman" w:hAnsi="Times New Roman" w:cs="Times New Roman"/>
          <w:iCs/>
          <w:sz w:val="24"/>
          <w:szCs w:val="24"/>
          <w:lang w:val="en"/>
        </w:rPr>
        <w:t xml:space="preserve">: </w:t>
      </w:r>
    </w:p>
    <w:p w14:paraId="6F7F5B26" w14:textId="77777777" w:rsidR="009B323E" w:rsidRPr="00CA57E7" w:rsidRDefault="009B323E" w:rsidP="00C43777">
      <w:pPr>
        <w:autoSpaceDE w:val="0"/>
        <w:autoSpaceDN w:val="0"/>
        <w:adjustRightInd w:val="0"/>
        <w:spacing w:after="0" w:line="480" w:lineRule="auto"/>
        <w:jc w:val="both"/>
        <w:rPr>
          <w:rFonts w:ascii="Times New Roman" w:hAnsi="Times New Roman" w:cs="Times New Roman"/>
          <w:iCs/>
          <w:sz w:val="24"/>
          <w:szCs w:val="24"/>
          <w:lang w:val="en"/>
        </w:rPr>
      </w:pPr>
    </w:p>
    <w:p w14:paraId="03D8AC42" w14:textId="0EBE69F4" w:rsidR="009B323E" w:rsidRPr="00CA57E7" w:rsidRDefault="009B323E" w:rsidP="00C43777">
      <w:pPr>
        <w:autoSpaceDE w:val="0"/>
        <w:autoSpaceDN w:val="0"/>
        <w:adjustRightInd w:val="0"/>
        <w:spacing w:after="0" w:line="480" w:lineRule="auto"/>
        <w:ind w:left="284"/>
        <w:jc w:val="both"/>
        <w:rPr>
          <w:rFonts w:ascii="Times New Roman" w:hAnsi="Times New Roman" w:cs="Times New Roman"/>
          <w:i/>
          <w:iCs/>
          <w:sz w:val="24"/>
          <w:szCs w:val="24"/>
          <w:lang w:val="en"/>
        </w:rPr>
      </w:pPr>
      <w:r w:rsidRPr="00CA57E7">
        <w:rPr>
          <w:rFonts w:ascii="Times New Roman" w:hAnsi="Times New Roman" w:cs="Times New Roman"/>
          <w:i/>
          <w:iCs/>
          <w:sz w:val="24"/>
          <w:szCs w:val="24"/>
          <w:lang w:val="en"/>
        </w:rPr>
        <w:t xml:space="preserve">We basically go after the same people as other firms in the Big Four . . . </w:t>
      </w:r>
      <w:r w:rsidR="004A3CFC" w:rsidRPr="00CA57E7">
        <w:rPr>
          <w:rFonts w:ascii="Times New Roman" w:hAnsi="Times New Roman" w:cs="Times New Roman"/>
          <w:i/>
          <w:iCs/>
          <w:sz w:val="24"/>
          <w:szCs w:val="24"/>
          <w:lang w:val="en"/>
        </w:rPr>
        <w:t xml:space="preserve"> </w:t>
      </w:r>
      <w:r w:rsidRPr="00CA57E7">
        <w:rPr>
          <w:rFonts w:ascii="Times New Roman" w:hAnsi="Times New Roman" w:cs="Times New Roman"/>
          <w:i/>
          <w:iCs/>
          <w:sz w:val="24"/>
          <w:szCs w:val="24"/>
          <w:lang w:val="en"/>
        </w:rPr>
        <w:t>We can’t always get them because it’s competitive but going to other universities would make us look different</w:t>
      </w:r>
      <w:r w:rsidR="00BD3488" w:rsidRPr="00CA57E7">
        <w:rPr>
          <w:rFonts w:ascii="Times New Roman" w:hAnsi="Times New Roman" w:cs="Times New Roman"/>
          <w:i/>
          <w:iCs/>
          <w:sz w:val="24"/>
          <w:szCs w:val="24"/>
          <w:lang w:val="en"/>
        </w:rPr>
        <w:t xml:space="preserve"> . . . clients may wonder why. </w:t>
      </w:r>
      <w:r w:rsidRPr="00CA57E7">
        <w:rPr>
          <w:rFonts w:ascii="Times New Roman" w:hAnsi="Times New Roman" w:cs="Times New Roman"/>
          <w:i/>
          <w:iCs/>
          <w:sz w:val="24"/>
          <w:szCs w:val="24"/>
          <w:lang w:val="en"/>
        </w:rPr>
        <w:t>(AA7, Partner)</w:t>
      </w:r>
    </w:p>
    <w:p w14:paraId="2A54FF60" w14:textId="77777777" w:rsidR="009B323E" w:rsidRPr="00CA57E7" w:rsidRDefault="009B323E" w:rsidP="00C43777">
      <w:pPr>
        <w:autoSpaceDE w:val="0"/>
        <w:autoSpaceDN w:val="0"/>
        <w:adjustRightInd w:val="0"/>
        <w:spacing w:after="0" w:line="480" w:lineRule="auto"/>
        <w:ind w:left="284"/>
        <w:jc w:val="both"/>
        <w:rPr>
          <w:rFonts w:ascii="Times New Roman" w:hAnsi="Times New Roman" w:cs="Times New Roman"/>
          <w:i/>
          <w:iCs/>
          <w:sz w:val="24"/>
          <w:szCs w:val="24"/>
          <w:lang w:val="en"/>
        </w:rPr>
      </w:pPr>
    </w:p>
    <w:p w14:paraId="0AB8766C" w14:textId="53BD37ED" w:rsidR="00FC0C1F" w:rsidRPr="00CA57E7" w:rsidRDefault="00F66BC7" w:rsidP="00C43777">
      <w:pPr>
        <w:autoSpaceDE w:val="0"/>
        <w:autoSpaceDN w:val="0"/>
        <w:adjustRightInd w:val="0"/>
        <w:spacing w:after="0" w:line="480" w:lineRule="auto"/>
        <w:jc w:val="both"/>
        <w:rPr>
          <w:rFonts w:ascii="Times New Roman" w:hAnsi="Times New Roman" w:cs="Times New Roman"/>
          <w:sz w:val="24"/>
          <w:szCs w:val="24"/>
        </w:rPr>
      </w:pPr>
      <w:r w:rsidRPr="00CA57E7">
        <w:rPr>
          <w:rFonts w:ascii="Times New Roman" w:hAnsi="Times New Roman" w:cs="Times New Roman"/>
          <w:iCs/>
          <w:sz w:val="24"/>
          <w:szCs w:val="24"/>
        </w:rPr>
        <w:t>T</w:t>
      </w:r>
      <w:r w:rsidR="000D7BD6" w:rsidRPr="00CA57E7">
        <w:rPr>
          <w:rFonts w:ascii="Times New Roman" w:hAnsi="Times New Roman" w:cs="Times New Roman"/>
          <w:iCs/>
          <w:sz w:val="24"/>
          <w:szCs w:val="24"/>
        </w:rPr>
        <w:t xml:space="preserve">he concept of </w:t>
      </w:r>
      <w:r w:rsidR="000D7BD6" w:rsidRPr="00CA57E7">
        <w:rPr>
          <w:rFonts w:ascii="Times New Roman" w:hAnsi="Times New Roman" w:cs="Times New Roman"/>
          <w:sz w:val="24"/>
          <w:szCs w:val="24"/>
        </w:rPr>
        <w:t>‘fit’ relate</w:t>
      </w:r>
      <w:r w:rsidR="00C96F79" w:rsidRPr="00CA57E7">
        <w:rPr>
          <w:rFonts w:ascii="Times New Roman" w:hAnsi="Times New Roman" w:cs="Times New Roman"/>
          <w:sz w:val="24"/>
          <w:szCs w:val="24"/>
        </w:rPr>
        <w:t xml:space="preserve">s </w:t>
      </w:r>
      <w:r w:rsidR="00A305A9" w:rsidRPr="00CA57E7">
        <w:rPr>
          <w:rFonts w:ascii="Times New Roman" w:hAnsi="Times New Roman" w:cs="Times New Roman"/>
          <w:sz w:val="24"/>
          <w:szCs w:val="24"/>
        </w:rPr>
        <w:t xml:space="preserve">then </w:t>
      </w:r>
      <w:r w:rsidR="00C96F79" w:rsidRPr="00CA57E7">
        <w:rPr>
          <w:rFonts w:ascii="Times New Roman" w:hAnsi="Times New Roman" w:cs="Times New Roman"/>
          <w:sz w:val="24"/>
          <w:szCs w:val="24"/>
        </w:rPr>
        <w:t xml:space="preserve">in part to </w:t>
      </w:r>
      <w:r w:rsidR="00DC37AB" w:rsidRPr="00CA57E7">
        <w:rPr>
          <w:rFonts w:ascii="Times New Roman" w:hAnsi="Times New Roman" w:cs="Times New Roman"/>
          <w:sz w:val="24"/>
          <w:szCs w:val="24"/>
        </w:rPr>
        <w:t xml:space="preserve">matching the characteristics of </w:t>
      </w:r>
      <w:r w:rsidR="000D7BD6" w:rsidRPr="00CA57E7">
        <w:rPr>
          <w:rFonts w:ascii="Times New Roman" w:hAnsi="Times New Roman" w:cs="Times New Roman"/>
          <w:sz w:val="24"/>
          <w:szCs w:val="24"/>
        </w:rPr>
        <w:t xml:space="preserve">existing members of the firm. </w:t>
      </w:r>
      <w:r w:rsidR="00C96F79" w:rsidRPr="00CA57E7">
        <w:rPr>
          <w:rFonts w:ascii="Times New Roman" w:hAnsi="Times New Roman" w:cs="Times New Roman"/>
          <w:sz w:val="24"/>
          <w:szCs w:val="24"/>
        </w:rPr>
        <w:t>Yet</w:t>
      </w:r>
      <w:r w:rsidR="000E0364" w:rsidRPr="00CA57E7">
        <w:rPr>
          <w:rFonts w:ascii="Times New Roman" w:hAnsi="Times New Roman" w:cs="Times New Roman"/>
          <w:sz w:val="24"/>
          <w:szCs w:val="24"/>
        </w:rPr>
        <w:t>,</w:t>
      </w:r>
      <w:r w:rsidR="00C96F79" w:rsidRPr="00CA57E7">
        <w:rPr>
          <w:rFonts w:ascii="Times New Roman" w:hAnsi="Times New Roman" w:cs="Times New Roman"/>
          <w:sz w:val="24"/>
          <w:szCs w:val="24"/>
        </w:rPr>
        <w:t xml:space="preserve"> as important, </w:t>
      </w:r>
      <w:r w:rsidR="000D7BD6" w:rsidRPr="00CA57E7">
        <w:rPr>
          <w:rFonts w:ascii="Times New Roman" w:hAnsi="Times New Roman" w:cs="Times New Roman"/>
          <w:sz w:val="24"/>
          <w:szCs w:val="24"/>
        </w:rPr>
        <w:t xml:space="preserve">appointing graduates </w:t>
      </w:r>
      <w:r w:rsidR="000413B9" w:rsidRPr="00CA57E7">
        <w:rPr>
          <w:rFonts w:ascii="Times New Roman" w:hAnsi="Times New Roman" w:cs="Times New Roman"/>
          <w:sz w:val="24"/>
          <w:szCs w:val="24"/>
        </w:rPr>
        <w:t xml:space="preserve">with </w:t>
      </w:r>
      <w:r w:rsidR="000D7BD6" w:rsidRPr="00CA57E7">
        <w:rPr>
          <w:rFonts w:ascii="Times New Roman" w:hAnsi="Times New Roman" w:cs="Times New Roman"/>
          <w:sz w:val="24"/>
          <w:szCs w:val="24"/>
        </w:rPr>
        <w:t xml:space="preserve">specific </w:t>
      </w:r>
      <w:r w:rsidR="00C41246" w:rsidRPr="00CA57E7">
        <w:rPr>
          <w:rFonts w:ascii="Times New Roman" w:hAnsi="Times New Roman" w:cs="Times New Roman"/>
          <w:sz w:val="24"/>
          <w:szCs w:val="24"/>
        </w:rPr>
        <w:t xml:space="preserve">and narrowly defined </w:t>
      </w:r>
      <w:r w:rsidR="000D7BD6" w:rsidRPr="00CA57E7">
        <w:rPr>
          <w:rFonts w:ascii="Times New Roman" w:hAnsi="Times New Roman" w:cs="Times New Roman"/>
          <w:sz w:val="24"/>
          <w:szCs w:val="24"/>
          <w:lang w:val="en"/>
        </w:rPr>
        <w:t xml:space="preserve">forms of </w:t>
      </w:r>
      <w:r w:rsidR="000D7BD6" w:rsidRPr="00CA57E7">
        <w:rPr>
          <w:rFonts w:ascii="Times New Roman" w:hAnsi="Times New Roman" w:cs="Times New Roman"/>
          <w:sz w:val="24"/>
          <w:szCs w:val="24"/>
        </w:rPr>
        <w:t xml:space="preserve">cultural capital </w:t>
      </w:r>
      <w:r w:rsidR="000413B9" w:rsidRPr="00CA57E7">
        <w:rPr>
          <w:rFonts w:ascii="Times New Roman" w:hAnsi="Times New Roman" w:cs="Times New Roman"/>
          <w:sz w:val="24"/>
          <w:szCs w:val="24"/>
        </w:rPr>
        <w:t xml:space="preserve">enables </w:t>
      </w:r>
      <w:r w:rsidR="00563616" w:rsidRPr="00CA57E7">
        <w:rPr>
          <w:rFonts w:ascii="Times New Roman" w:hAnsi="Times New Roman" w:cs="Times New Roman"/>
          <w:sz w:val="24"/>
          <w:szCs w:val="24"/>
        </w:rPr>
        <w:t xml:space="preserve">recruiters </w:t>
      </w:r>
      <w:r w:rsidR="000413B9" w:rsidRPr="00CA57E7">
        <w:rPr>
          <w:rFonts w:ascii="Times New Roman" w:hAnsi="Times New Roman" w:cs="Times New Roman"/>
          <w:sz w:val="24"/>
          <w:szCs w:val="24"/>
        </w:rPr>
        <w:t xml:space="preserve">to </w:t>
      </w:r>
      <w:r w:rsidR="000D7BD6" w:rsidRPr="00CA57E7">
        <w:rPr>
          <w:rFonts w:ascii="Times New Roman" w:hAnsi="Times New Roman" w:cs="Times New Roman"/>
          <w:sz w:val="24"/>
          <w:szCs w:val="24"/>
        </w:rPr>
        <w:t xml:space="preserve">mitigate </w:t>
      </w:r>
      <w:r w:rsidR="00BD3488" w:rsidRPr="00CA57E7">
        <w:rPr>
          <w:rFonts w:ascii="Times New Roman" w:hAnsi="Times New Roman" w:cs="Times New Roman"/>
          <w:sz w:val="24"/>
          <w:szCs w:val="24"/>
        </w:rPr>
        <w:t xml:space="preserve">perceptions of </w:t>
      </w:r>
      <w:r w:rsidR="000D7BD6" w:rsidRPr="00CA57E7">
        <w:rPr>
          <w:rFonts w:ascii="Times New Roman" w:hAnsi="Times New Roman" w:cs="Times New Roman"/>
          <w:sz w:val="24"/>
          <w:szCs w:val="24"/>
        </w:rPr>
        <w:t xml:space="preserve">risk in the selection decision </w:t>
      </w:r>
      <w:r w:rsidR="003B6100">
        <w:rPr>
          <w:rFonts w:ascii="Times New Roman" w:hAnsi="Times New Roman" w:cs="Times New Roman"/>
          <w:sz w:val="24"/>
          <w:szCs w:val="24"/>
        </w:rPr>
        <w:t xml:space="preserve">while </w:t>
      </w:r>
      <w:r w:rsidR="000D7BD6" w:rsidRPr="00CA57E7">
        <w:rPr>
          <w:rFonts w:ascii="Times New Roman" w:hAnsi="Times New Roman" w:cs="Times New Roman"/>
          <w:sz w:val="24"/>
          <w:szCs w:val="24"/>
        </w:rPr>
        <w:t xml:space="preserve">safeguarding impressions of prestige and elite status, by ensuring that new professionals conform to the specific norms of the sub-field </w:t>
      </w:r>
      <w:r w:rsidR="00285947" w:rsidRPr="00CA57E7">
        <w:rPr>
          <w:rFonts w:ascii="Times New Roman" w:hAnsi="Times New Roman" w:cs="Times New Roman"/>
          <w:sz w:val="24"/>
          <w:szCs w:val="24"/>
        </w:rPr>
        <w:t xml:space="preserve">of elite PSFs </w:t>
      </w:r>
      <w:r w:rsidR="000D7BD6" w:rsidRPr="00CA57E7">
        <w:rPr>
          <w:rFonts w:ascii="Times New Roman" w:hAnsi="Times New Roman" w:cs="Times New Roman"/>
          <w:sz w:val="24"/>
          <w:szCs w:val="24"/>
        </w:rPr>
        <w:t xml:space="preserve">in which they operate. </w:t>
      </w:r>
    </w:p>
    <w:p w14:paraId="1F7B052F" w14:textId="77777777" w:rsidR="00007C1E" w:rsidRPr="00CA57E7" w:rsidRDefault="00007C1E" w:rsidP="00C43777">
      <w:pPr>
        <w:autoSpaceDE w:val="0"/>
        <w:autoSpaceDN w:val="0"/>
        <w:adjustRightInd w:val="0"/>
        <w:spacing w:after="0" w:line="480" w:lineRule="auto"/>
        <w:jc w:val="both"/>
        <w:rPr>
          <w:rFonts w:ascii="Times New Roman" w:hAnsi="Times New Roman" w:cs="Times New Roman"/>
          <w:sz w:val="24"/>
          <w:szCs w:val="24"/>
        </w:rPr>
      </w:pPr>
    </w:p>
    <w:p w14:paraId="4D82A188" w14:textId="77777777" w:rsidR="00FD1114" w:rsidRPr="00CA57E7" w:rsidRDefault="00CF0ABA" w:rsidP="00C43777">
      <w:pPr>
        <w:autoSpaceDE w:val="0"/>
        <w:autoSpaceDN w:val="0"/>
        <w:adjustRightInd w:val="0"/>
        <w:spacing w:after="0" w:line="480" w:lineRule="auto"/>
        <w:ind w:left="284"/>
        <w:jc w:val="both"/>
        <w:rPr>
          <w:rFonts w:ascii="Times New Roman" w:hAnsi="Times New Roman" w:cs="Times New Roman"/>
          <w:bCs/>
          <w:i/>
          <w:iCs/>
          <w:sz w:val="24"/>
          <w:szCs w:val="24"/>
        </w:rPr>
      </w:pPr>
      <w:r w:rsidRPr="00CA57E7">
        <w:rPr>
          <w:rFonts w:ascii="Times New Roman" w:hAnsi="Times New Roman" w:cs="Times New Roman"/>
          <w:bCs/>
          <w:i/>
          <w:iCs/>
          <w:sz w:val="24"/>
          <w:szCs w:val="24"/>
        </w:rPr>
        <w:t xml:space="preserve">It will be </w:t>
      </w:r>
      <w:r w:rsidR="008C236A" w:rsidRPr="00CA57E7">
        <w:rPr>
          <w:rFonts w:ascii="Times New Roman" w:hAnsi="Times New Roman" w:cs="Times New Roman"/>
          <w:bCs/>
          <w:i/>
          <w:iCs/>
          <w:sz w:val="24"/>
          <w:szCs w:val="24"/>
        </w:rPr>
        <w:t xml:space="preserve">really difficult for us to change. </w:t>
      </w:r>
      <w:r w:rsidR="004D5B18" w:rsidRPr="00CA57E7">
        <w:rPr>
          <w:rFonts w:ascii="Times New Roman" w:hAnsi="Times New Roman" w:cs="Times New Roman"/>
          <w:bCs/>
          <w:i/>
          <w:iCs/>
          <w:sz w:val="24"/>
          <w:szCs w:val="24"/>
        </w:rPr>
        <w:t xml:space="preserve">We have to get that fit . . . with the firm but also the City . . . </w:t>
      </w:r>
      <w:r w:rsidR="007D5B29" w:rsidRPr="00CA57E7">
        <w:rPr>
          <w:rFonts w:ascii="Times New Roman" w:hAnsi="Times New Roman" w:cs="Times New Roman"/>
          <w:bCs/>
          <w:i/>
          <w:iCs/>
          <w:sz w:val="24"/>
          <w:szCs w:val="24"/>
        </w:rPr>
        <w:t xml:space="preserve">I don’t think it’s fair for the bank to go out and try and attract talent that isn’t going to fit </w:t>
      </w:r>
      <w:r w:rsidR="009B323E" w:rsidRPr="00CA57E7">
        <w:rPr>
          <w:rFonts w:ascii="Times New Roman" w:hAnsi="Times New Roman" w:cs="Times New Roman"/>
          <w:bCs/>
          <w:i/>
          <w:iCs/>
          <w:sz w:val="24"/>
          <w:szCs w:val="24"/>
        </w:rPr>
        <w:t xml:space="preserve">with that </w:t>
      </w:r>
      <w:r w:rsidR="007D5B29" w:rsidRPr="00CA57E7">
        <w:rPr>
          <w:rFonts w:ascii="Times New Roman" w:hAnsi="Times New Roman" w:cs="Times New Roman"/>
          <w:bCs/>
          <w:i/>
          <w:iCs/>
          <w:sz w:val="24"/>
          <w:szCs w:val="24"/>
        </w:rPr>
        <w:t xml:space="preserve">because it’s going to be a disappointment for </w:t>
      </w:r>
      <w:r w:rsidR="00E96673" w:rsidRPr="00CA57E7">
        <w:rPr>
          <w:rFonts w:ascii="Times New Roman" w:hAnsi="Times New Roman" w:cs="Times New Roman"/>
          <w:bCs/>
          <w:i/>
          <w:iCs/>
          <w:sz w:val="24"/>
          <w:szCs w:val="24"/>
        </w:rPr>
        <w:t xml:space="preserve">us </w:t>
      </w:r>
      <w:r w:rsidR="007D5B29" w:rsidRPr="00CA57E7">
        <w:rPr>
          <w:rFonts w:ascii="Times New Roman" w:hAnsi="Times New Roman" w:cs="Times New Roman"/>
          <w:bCs/>
          <w:i/>
          <w:iCs/>
          <w:sz w:val="24"/>
          <w:szCs w:val="24"/>
        </w:rPr>
        <w:t>both. (IB</w:t>
      </w:r>
      <w:r w:rsidR="00AF4A93" w:rsidRPr="00CA57E7">
        <w:rPr>
          <w:rFonts w:ascii="Times New Roman" w:hAnsi="Times New Roman" w:cs="Times New Roman"/>
          <w:bCs/>
          <w:i/>
          <w:iCs/>
          <w:sz w:val="24"/>
          <w:szCs w:val="24"/>
        </w:rPr>
        <w:t>12</w:t>
      </w:r>
      <w:r w:rsidR="007D5B29" w:rsidRPr="00CA57E7">
        <w:rPr>
          <w:rFonts w:ascii="Times New Roman" w:hAnsi="Times New Roman" w:cs="Times New Roman"/>
          <w:bCs/>
          <w:i/>
          <w:iCs/>
          <w:sz w:val="24"/>
          <w:szCs w:val="24"/>
        </w:rPr>
        <w:t xml:space="preserve">, </w:t>
      </w:r>
      <w:r w:rsidR="00706D92" w:rsidRPr="00CA57E7">
        <w:rPr>
          <w:rFonts w:ascii="Times New Roman" w:hAnsi="Times New Roman" w:cs="Times New Roman"/>
          <w:bCs/>
          <w:i/>
          <w:iCs/>
          <w:sz w:val="24"/>
          <w:szCs w:val="24"/>
        </w:rPr>
        <w:t>Vice President</w:t>
      </w:r>
      <w:r w:rsidR="007D5B29" w:rsidRPr="00CA57E7">
        <w:rPr>
          <w:rFonts w:ascii="Times New Roman" w:hAnsi="Times New Roman" w:cs="Times New Roman"/>
          <w:bCs/>
          <w:i/>
          <w:iCs/>
          <w:sz w:val="24"/>
          <w:szCs w:val="24"/>
        </w:rPr>
        <w:t>)</w:t>
      </w:r>
    </w:p>
    <w:p w14:paraId="277BC6DC" w14:textId="77777777" w:rsidR="00981CB5" w:rsidRPr="00CA57E7" w:rsidRDefault="00981CB5" w:rsidP="00C43777">
      <w:pPr>
        <w:autoSpaceDE w:val="0"/>
        <w:autoSpaceDN w:val="0"/>
        <w:adjustRightInd w:val="0"/>
        <w:spacing w:after="0" w:line="480" w:lineRule="auto"/>
        <w:ind w:left="284"/>
        <w:jc w:val="both"/>
        <w:rPr>
          <w:rFonts w:ascii="Times New Roman" w:hAnsi="Times New Roman" w:cs="Times New Roman"/>
          <w:bCs/>
          <w:i/>
          <w:iCs/>
          <w:sz w:val="24"/>
          <w:szCs w:val="24"/>
        </w:rPr>
      </w:pPr>
    </w:p>
    <w:p w14:paraId="1697245F" w14:textId="77777777" w:rsidR="00981CB5" w:rsidRPr="00CA57E7" w:rsidRDefault="005834FE" w:rsidP="00C43777">
      <w:pPr>
        <w:autoSpaceDE w:val="0"/>
        <w:autoSpaceDN w:val="0"/>
        <w:adjustRightInd w:val="0"/>
        <w:spacing w:after="0" w:line="480" w:lineRule="auto"/>
        <w:ind w:left="284"/>
        <w:jc w:val="both"/>
        <w:rPr>
          <w:rFonts w:ascii="Times New Roman" w:hAnsi="Times New Roman" w:cs="Times New Roman"/>
          <w:bCs/>
          <w:i/>
          <w:iCs/>
          <w:sz w:val="24"/>
          <w:szCs w:val="24"/>
        </w:rPr>
      </w:pPr>
      <w:r w:rsidRPr="00CA57E7">
        <w:rPr>
          <w:rFonts w:ascii="Times New Roman" w:hAnsi="Times New Roman" w:cs="Times New Roman"/>
          <w:bCs/>
          <w:i/>
          <w:iCs/>
          <w:sz w:val="24"/>
          <w:szCs w:val="24"/>
        </w:rPr>
        <w:t xml:space="preserve">It is </w:t>
      </w:r>
      <w:r w:rsidR="00E96673" w:rsidRPr="00CA57E7">
        <w:rPr>
          <w:rFonts w:ascii="Times New Roman" w:hAnsi="Times New Roman" w:cs="Times New Roman"/>
          <w:bCs/>
          <w:i/>
          <w:iCs/>
          <w:sz w:val="24"/>
          <w:szCs w:val="24"/>
        </w:rPr>
        <w:t xml:space="preserve">about quality. But to be honest there’s plenty of people who are the right quality. So … </w:t>
      </w:r>
      <w:r w:rsidR="00C10A9E" w:rsidRPr="00CA57E7">
        <w:rPr>
          <w:rFonts w:ascii="Times New Roman" w:hAnsi="Times New Roman" w:cs="Times New Roman"/>
          <w:bCs/>
          <w:i/>
          <w:iCs/>
          <w:sz w:val="24"/>
          <w:szCs w:val="24"/>
        </w:rPr>
        <w:t xml:space="preserve">then it becomes </w:t>
      </w:r>
      <w:r w:rsidR="00E96673" w:rsidRPr="00CA57E7">
        <w:rPr>
          <w:rFonts w:ascii="Times New Roman" w:hAnsi="Times New Roman" w:cs="Times New Roman"/>
          <w:bCs/>
          <w:i/>
          <w:iCs/>
          <w:sz w:val="24"/>
          <w:szCs w:val="24"/>
        </w:rPr>
        <w:t xml:space="preserve">more about </w:t>
      </w:r>
      <w:r w:rsidR="00B35FD0" w:rsidRPr="00CA57E7">
        <w:rPr>
          <w:rFonts w:ascii="Times New Roman" w:hAnsi="Times New Roman" w:cs="Times New Roman"/>
          <w:bCs/>
          <w:i/>
          <w:iCs/>
          <w:sz w:val="24"/>
          <w:szCs w:val="24"/>
        </w:rPr>
        <w:t xml:space="preserve">that </w:t>
      </w:r>
      <w:r w:rsidR="00E96673" w:rsidRPr="00CA57E7">
        <w:rPr>
          <w:rFonts w:ascii="Times New Roman" w:hAnsi="Times New Roman" w:cs="Times New Roman"/>
          <w:bCs/>
          <w:i/>
          <w:iCs/>
          <w:sz w:val="24"/>
          <w:szCs w:val="24"/>
        </w:rPr>
        <w:t>fit</w:t>
      </w:r>
      <w:r w:rsidR="000C5BDA" w:rsidRPr="00CA57E7">
        <w:rPr>
          <w:rFonts w:ascii="Times New Roman" w:hAnsi="Times New Roman" w:cs="Times New Roman"/>
          <w:bCs/>
          <w:i/>
          <w:iCs/>
          <w:sz w:val="24"/>
          <w:szCs w:val="24"/>
        </w:rPr>
        <w:t xml:space="preserve">, who are </w:t>
      </w:r>
      <w:r w:rsidR="00D22A27" w:rsidRPr="00CA57E7">
        <w:rPr>
          <w:rFonts w:ascii="Times New Roman" w:hAnsi="Times New Roman" w:cs="Times New Roman"/>
          <w:bCs/>
          <w:i/>
          <w:iCs/>
          <w:sz w:val="24"/>
          <w:szCs w:val="24"/>
        </w:rPr>
        <w:t xml:space="preserve">our </w:t>
      </w:r>
      <w:r w:rsidR="000C5BDA" w:rsidRPr="00CA57E7">
        <w:rPr>
          <w:rFonts w:ascii="Times New Roman" w:hAnsi="Times New Roman" w:cs="Times New Roman"/>
          <w:bCs/>
          <w:i/>
          <w:iCs/>
          <w:sz w:val="24"/>
          <w:szCs w:val="24"/>
        </w:rPr>
        <w:t xml:space="preserve">peers, </w:t>
      </w:r>
      <w:r w:rsidR="00197B5E" w:rsidRPr="00CA57E7">
        <w:rPr>
          <w:rFonts w:ascii="Times New Roman" w:hAnsi="Times New Roman" w:cs="Times New Roman"/>
          <w:bCs/>
          <w:i/>
          <w:iCs/>
          <w:sz w:val="24"/>
          <w:szCs w:val="24"/>
        </w:rPr>
        <w:t xml:space="preserve">what work are we doing, </w:t>
      </w:r>
      <w:r w:rsidR="000C5BDA" w:rsidRPr="00CA57E7">
        <w:rPr>
          <w:rFonts w:ascii="Times New Roman" w:hAnsi="Times New Roman" w:cs="Times New Roman"/>
          <w:bCs/>
          <w:i/>
          <w:iCs/>
          <w:sz w:val="24"/>
          <w:szCs w:val="24"/>
        </w:rPr>
        <w:t>who are we working with</w:t>
      </w:r>
      <w:r w:rsidR="008A5D96" w:rsidRPr="00CA57E7">
        <w:rPr>
          <w:rFonts w:ascii="Times New Roman" w:hAnsi="Times New Roman" w:cs="Times New Roman"/>
          <w:bCs/>
          <w:i/>
          <w:iCs/>
          <w:sz w:val="24"/>
          <w:szCs w:val="24"/>
        </w:rPr>
        <w:t>?</w:t>
      </w:r>
      <w:r w:rsidR="00B35FD0" w:rsidRPr="00CA57E7">
        <w:rPr>
          <w:rFonts w:ascii="Times New Roman" w:hAnsi="Times New Roman" w:cs="Times New Roman"/>
          <w:bCs/>
          <w:i/>
          <w:iCs/>
          <w:sz w:val="24"/>
          <w:szCs w:val="24"/>
        </w:rPr>
        <w:t xml:space="preserve"> </w:t>
      </w:r>
      <w:r w:rsidR="00981CB5" w:rsidRPr="00CA57E7">
        <w:rPr>
          <w:rFonts w:ascii="Times New Roman" w:hAnsi="Times New Roman" w:cs="Times New Roman"/>
          <w:bCs/>
          <w:i/>
          <w:iCs/>
          <w:sz w:val="24"/>
          <w:szCs w:val="24"/>
        </w:rPr>
        <w:t>(AB</w:t>
      </w:r>
      <w:r w:rsidR="00EF0176" w:rsidRPr="00CA57E7">
        <w:rPr>
          <w:rFonts w:ascii="Times New Roman" w:hAnsi="Times New Roman" w:cs="Times New Roman"/>
          <w:bCs/>
          <w:i/>
          <w:iCs/>
          <w:sz w:val="24"/>
          <w:szCs w:val="24"/>
        </w:rPr>
        <w:t>1</w:t>
      </w:r>
      <w:r w:rsidR="00442A22" w:rsidRPr="00CA57E7">
        <w:rPr>
          <w:rFonts w:ascii="Times New Roman" w:hAnsi="Times New Roman" w:cs="Times New Roman"/>
          <w:bCs/>
          <w:i/>
          <w:iCs/>
          <w:sz w:val="24"/>
          <w:szCs w:val="24"/>
        </w:rPr>
        <w:t>6</w:t>
      </w:r>
      <w:r w:rsidR="00981CB5" w:rsidRPr="00CA57E7">
        <w:rPr>
          <w:rFonts w:ascii="Times New Roman" w:hAnsi="Times New Roman" w:cs="Times New Roman"/>
          <w:bCs/>
          <w:i/>
          <w:iCs/>
          <w:sz w:val="24"/>
          <w:szCs w:val="24"/>
        </w:rPr>
        <w:t>, Partner)</w:t>
      </w:r>
    </w:p>
    <w:p w14:paraId="3F5B2016" w14:textId="77777777" w:rsidR="007D5B29" w:rsidRPr="00CA57E7" w:rsidRDefault="007D5B29" w:rsidP="00C43777">
      <w:pPr>
        <w:autoSpaceDE w:val="0"/>
        <w:autoSpaceDN w:val="0"/>
        <w:adjustRightInd w:val="0"/>
        <w:spacing w:after="0" w:line="480" w:lineRule="auto"/>
        <w:jc w:val="both"/>
        <w:rPr>
          <w:rFonts w:ascii="Times New Roman" w:hAnsi="Times New Roman" w:cs="Times New Roman"/>
          <w:sz w:val="24"/>
          <w:szCs w:val="24"/>
        </w:rPr>
      </w:pPr>
    </w:p>
    <w:p w14:paraId="37B4C965" w14:textId="738C31DB" w:rsidR="00FC0C1F" w:rsidRPr="00CA57E7" w:rsidRDefault="00734443" w:rsidP="00C43777">
      <w:pPr>
        <w:autoSpaceDE w:val="0"/>
        <w:autoSpaceDN w:val="0"/>
        <w:adjustRightInd w:val="0"/>
        <w:spacing w:after="0" w:line="480" w:lineRule="auto"/>
        <w:jc w:val="both"/>
        <w:rPr>
          <w:rFonts w:ascii="Times New Roman" w:hAnsi="Times New Roman" w:cs="Times New Roman"/>
          <w:sz w:val="24"/>
          <w:szCs w:val="24"/>
        </w:rPr>
      </w:pPr>
      <w:r w:rsidRPr="00CA57E7">
        <w:rPr>
          <w:rFonts w:ascii="Times New Roman" w:hAnsi="Times New Roman" w:cs="Times New Roman"/>
          <w:iCs/>
          <w:sz w:val="24"/>
          <w:szCs w:val="24"/>
        </w:rPr>
        <w:t xml:space="preserve">As a result, </w:t>
      </w:r>
      <w:r w:rsidR="00675B0E" w:rsidRPr="00CA57E7">
        <w:rPr>
          <w:rFonts w:ascii="Times New Roman" w:hAnsi="Times New Roman" w:cs="Times New Roman"/>
          <w:iCs/>
          <w:sz w:val="24"/>
          <w:szCs w:val="24"/>
        </w:rPr>
        <w:t>elite firms across a range of sectors compete intensively to attract the same students from a relatively small pool</w:t>
      </w:r>
      <w:r w:rsidR="00F36D41" w:rsidRPr="00CA57E7">
        <w:rPr>
          <w:rFonts w:ascii="Times New Roman" w:hAnsi="Times New Roman" w:cs="Times New Roman"/>
          <w:iCs/>
          <w:sz w:val="24"/>
          <w:szCs w:val="24"/>
        </w:rPr>
        <w:t xml:space="preserve"> and in doing so, perpetuate the </w:t>
      </w:r>
      <w:r w:rsidR="00FC0C1F" w:rsidRPr="00CA57E7">
        <w:rPr>
          <w:rFonts w:ascii="Times New Roman" w:hAnsi="Times New Roman" w:cs="Times New Roman"/>
          <w:sz w:val="24"/>
          <w:szCs w:val="24"/>
        </w:rPr>
        <w:t>current status quo</w:t>
      </w:r>
      <w:r w:rsidR="004E6419" w:rsidRPr="00CA57E7">
        <w:rPr>
          <w:rFonts w:ascii="Times New Roman" w:hAnsi="Times New Roman" w:cs="Times New Roman"/>
          <w:sz w:val="24"/>
          <w:szCs w:val="24"/>
        </w:rPr>
        <w:t xml:space="preserve">. </w:t>
      </w:r>
      <w:r w:rsidR="00B15FEA" w:rsidRPr="00CA57E7">
        <w:rPr>
          <w:rFonts w:ascii="Times New Roman" w:hAnsi="Times New Roman" w:cs="Times New Roman"/>
          <w:sz w:val="24"/>
          <w:szCs w:val="24"/>
        </w:rPr>
        <w:t xml:space="preserve"> </w:t>
      </w:r>
    </w:p>
    <w:p w14:paraId="02F40178" w14:textId="77777777" w:rsidR="00FC0C1F" w:rsidRPr="00CA57E7" w:rsidRDefault="00FC0C1F" w:rsidP="00C43777">
      <w:pPr>
        <w:autoSpaceDE w:val="0"/>
        <w:autoSpaceDN w:val="0"/>
        <w:adjustRightInd w:val="0"/>
        <w:spacing w:after="0" w:line="480" w:lineRule="auto"/>
        <w:jc w:val="both"/>
        <w:rPr>
          <w:rFonts w:ascii="Times New Roman" w:hAnsi="Times New Roman" w:cs="Times New Roman"/>
          <w:sz w:val="24"/>
          <w:szCs w:val="24"/>
        </w:rPr>
      </w:pPr>
    </w:p>
    <w:p w14:paraId="1A18E253" w14:textId="77777777" w:rsidR="00163E07" w:rsidRPr="00CA57E7" w:rsidRDefault="00163E07" w:rsidP="00C43777">
      <w:pPr>
        <w:autoSpaceDE w:val="0"/>
        <w:autoSpaceDN w:val="0"/>
        <w:adjustRightInd w:val="0"/>
        <w:spacing w:after="0" w:line="480" w:lineRule="auto"/>
        <w:jc w:val="both"/>
        <w:rPr>
          <w:rFonts w:ascii="Times New Roman" w:hAnsi="Times New Roman" w:cs="Times New Roman"/>
          <w:b/>
          <w:sz w:val="24"/>
          <w:szCs w:val="24"/>
          <w:lang w:val="en"/>
        </w:rPr>
      </w:pPr>
      <w:r w:rsidRPr="00CA57E7">
        <w:rPr>
          <w:rFonts w:ascii="Times New Roman" w:hAnsi="Times New Roman" w:cs="Times New Roman"/>
          <w:b/>
          <w:sz w:val="24"/>
          <w:szCs w:val="24"/>
          <w:lang w:val="en"/>
        </w:rPr>
        <w:t xml:space="preserve">Mapping </w:t>
      </w:r>
      <w:r w:rsidR="005F186B" w:rsidRPr="00CA57E7">
        <w:rPr>
          <w:rFonts w:ascii="Times New Roman" w:hAnsi="Times New Roman" w:cs="Times New Roman"/>
          <w:b/>
          <w:sz w:val="24"/>
          <w:szCs w:val="24"/>
          <w:lang w:val="en"/>
        </w:rPr>
        <w:t>o</w:t>
      </w:r>
      <w:r w:rsidRPr="00CA57E7">
        <w:rPr>
          <w:rFonts w:ascii="Times New Roman" w:hAnsi="Times New Roman" w:cs="Times New Roman"/>
          <w:b/>
          <w:sz w:val="24"/>
          <w:szCs w:val="24"/>
          <w:lang w:val="en"/>
        </w:rPr>
        <w:t xml:space="preserve">bjective </w:t>
      </w:r>
      <w:r w:rsidR="005F186B" w:rsidRPr="00CA57E7">
        <w:rPr>
          <w:rFonts w:ascii="Times New Roman" w:hAnsi="Times New Roman" w:cs="Times New Roman"/>
          <w:b/>
          <w:sz w:val="24"/>
          <w:szCs w:val="24"/>
          <w:lang w:val="en"/>
        </w:rPr>
        <w:t>r</w:t>
      </w:r>
      <w:r w:rsidRPr="00CA57E7">
        <w:rPr>
          <w:rFonts w:ascii="Times New Roman" w:hAnsi="Times New Roman" w:cs="Times New Roman"/>
          <w:b/>
          <w:sz w:val="24"/>
          <w:szCs w:val="24"/>
          <w:lang w:val="en"/>
        </w:rPr>
        <w:t xml:space="preserve">elations within the </w:t>
      </w:r>
      <w:r w:rsidR="005F186B" w:rsidRPr="00CA57E7">
        <w:rPr>
          <w:rFonts w:ascii="Times New Roman" w:hAnsi="Times New Roman" w:cs="Times New Roman"/>
          <w:b/>
          <w:sz w:val="24"/>
          <w:szCs w:val="24"/>
          <w:lang w:val="en"/>
        </w:rPr>
        <w:t>f</w:t>
      </w:r>
      <w:r w:rsidRPr="00CA57E7">
        <w:rPr>
          <w:rFonts w:ascii="Times New Roman" w:hAnsi="Times New Roman" w:cs="Times New Roman"/>
          <w:b/>
          <w:sz w:val="24"/>
          <w:szCs w:val="24"/>
          <w:lang w:val="en"/>
        </w:rPr>
        <w:t xml:space="preserve">ield </w:t>
      </w:r>
    </w:p>
    <w:p w14:paraId="47AF5CB9" w14:textId="4CE083F5" w:rsidR="007C77DD" w:rsidRPr="00CA57E7" w:rsidRDefault="000E0364" w:rsidP="00C43777">
      <w:pPr>
        <w:autoSpaceDE w:val="0"/>
        <w:autoSpaceDN w:val="0"/>
        <w:adjustRightInd w:val="0"/>
        <w:spacing w:after="0" w:line="480" w:lineRule="auto"/>
        <w:jc w:val="both"/>
        <w:rPr>
          <w:rFonts w:ascii="Times New Roman" w:hAnsi="Times New Roman" w:cs="Times New Roman"/>
          <w:sz w:val="24"/>
          <w:szCs w:val="24"/>
        </w:rPr>
      </w:pPr>
      <w:r w:rsidRPr="00CA57E7">
        <w:rPr>
          <w:rFonts w:ascii="Times New Roman" w:hAnsi="Times New Roman" w:cs="Times New Roman"/>
          <w:sz w:val="24"/>
          <w:szCs w:val="24"/>
          <w:lang w:val="en"/>
        </w:rPr>
        <w:t xml:space="preserve">In this section we ask: </w:t>
      </w:r>
      <w:r w:rsidR="00130894" w:rsidRPr="00CA57E7">
        <w:rPr>
          <w:rFonts w:ascii="Times New Roman" w:hAnsi="Times New Roman" w:cs="Times New Roman"/>
          <w:sz w:val="24"/>
          <w:szCs w:val="24"/>
          <w:lang w:val="en"/>
        </w:rPr>
        <w:t>w</w:t>
      </w:r>
      <w:r w:rsidRPr="00CA57E7">
        <w:rPr>
          <w:rFonts w:ascii="Times New Roman" w:hAnsi="Times New Roman" w:cs="Times New Roman"/>
          <w:sz w:val="24"/>
          <w:szCs w:val="24"/>
          <w:lang w:val="en"/>
        </w:rPr>
        <w:t xml:space="preserve">hat </w:t>
      </w:r>
      <w:r w:rsidRPr="00CA57E7">
        <w:rPr>
          <w:rFonts w:ascii="Times New Roman" w:hAnsi="Times New Roman" w:cs="Times New Roman"/>
          <w:i/>
          <w:sz w:val="24"/>
          <w:szCs w:val="24"/>
          <w:lang w:val="en"/>
        </w:rPr>
        <w:t>distinctions</w:t>
      </w:r>
      <w:r w:rsidRPr="00CA57E7">
        <w:rPr>
          <w:rFonts w:ascii="Times New Roman" w:hAnsi="Times New Roman" w:cs="Times New Roman"/>
          <w:sz w:val="24"/>
          <w:szCs w:val="24"/>
          <w:lang w:val="en"/>
        </w:rPr>
        <w:t xml:space="preserve"> are the result of elite PSF’s </w:t>
      </w:r>
      <w:r w:rsidRPr="00CA57E7">
        <w:rPr>
          <w:rFonts w:ascii="Times New Roman" w:hAnsi="Times New Roman" w:cs="Times New Roman"/>
          <w:i/>
          <w:sz w:val="24"/>
          <w:szCs w:val="24"/>
          <w:lang w:val="en"/>
        </w:rPr>
        <w:t>different capital portfolios</w:t>
      </w:r>
      <w:r w:rsidRPr="00CA57E7">
        <w:rPr>
          <w:rFonts w:ascii="Times New Roman" w:hAnsi="Times New Roman" w:cs="Times New Roman"/>
          <w:sz w:val="24"/>
          <w:szCs w:val="24"/>
          <w:lang w:val="en"/>
        </w:rPr>
        <w:t>? (RQ3).  A</w:t>
      </w:r>
      <w:r w:rsidR="007C77DD" w:rsidRPr="00CA57E7">
        <w:rPr>
          <w:rFonts w:ascii="Times New Roman" w:hAnsi="Times New Roman" w:cs="Times New Roman"/>
          <w:sz w:val="24"/>
          <w:szCs w:val="24"/>
          <w:lang w:val="en"/>
        </w:rPr>
        <w:t>s</w:t>
      </w:r>
      <w:r w:rsidR="007C77DD" w:rsidRPr="00CA57E7">
        <w:rPr>
          <w:rFonts w:ascii="Times New Roman" w:hAnsi="Times New Roman" w:cs="Times New Roman"/>
          <w:i/>
          <w:sz w:val="24"/>
          <w:szCs w:val="24"/>
          <w:lang w:val="en"/>
        </w:rPr>
        <w:t xml:space="preserve"> </w:t>
      </w:r>
      <w:r w:rsidR="007C77DD" w:rsidRPr="00CA57E7">
        <w:rPr>
          <w:rFonts w:ascii="Times New Roman" w:hAnsi="Times New Roman" w:cs="Times New Roman"/>
          <w:sz w:val="24"/>
          <w:szCs w:val="24"/>
        </w:rPr>
        <w:t>Bourdieu (</w:t>
      </w:r>
      <w:r w:rsidR="00BD2FA8" w:rsidRPr="00CA57E7">
        <w:rPr>
          <w:rFonts w:ascii="Times New Roman" w:hAnsi="Times New Roman" w:cs="Times New Roman"/>
          <w:sz w:val="24"/>
          <w:szCs w:val="24"/>
          <w:lang w:val="en"/>
        </w:rPr>
        <w:t>2008</w:t>
      </w:r>
      <w:r w:rsidR="00712614" w:rsidRPr="00CA57E7">
        <w:rPr>
          <w:rFonts w:ascii="Times New Roman" w:hAnsi="Times New Roman" w:cs="Times New Roman"/>
          <w:sz w:val="24"/>
          <w:szCs w:val="24"/>
          <w:lang w:val="en"/>
        </w:rPr>
        <w:t xml:space="preserve">: 46) </w:t>
      </w:r>
      <w:r w:rsidR="007C77DD" w:rsidRPr="00CA57E7">
        <w:rPr>
          <w:rFonts w:ascii="Times New Roman" w:hAnsi="Times New Roman" w:cs="Times New Roman"/>
          <w:sz w:val="24"/>
          <w:szCs w:val="24"/>
        </w:rPr>
        <w:t>points out, within every field</w:t>
      </w:r>
      <w:r w:rsidR="00130894" w:rsidRPr="00CA57E7">
        <w:rPr>
          <w:rFonts w:ascii="Times New Roman" w:hAnsi="Times New Roman" w:cs="Times New Roman"/>
          <w:sz w:val="24"/>
          <w:szCs w:val="24"/>
        </w:rPr>
        <w:t xml:space="preserve">, </w:t>
      </w:r>
      <w:r w:rsidR="00305A0E" w:rsidRPr="00CA57E7">
        <w:rPr>
          <w:rFonts w:ascii="Times New Roman" w:hAnsi="Times New Roman" w:cs="Times New Roman"/>
          <w:sz w:val="24"/>
          <w:szCs w:val="24"/>
        </w:rPr>
        <w:t>every actor:</w:t>
      </w:r>
      <w:r w:rsidR="007C77DD" w:rsidRPr="00CA57E7">
        <w:rPr>
          <w:rFonts w:ascii="Times New Roman" w:hAnsi="Times New Roman" w:cs="Times New Roman"/>
          <w:sz w:val="24"/>
          <w:szCs w:val="24"/>
        </w:rPr>
        <w:t xml:space="preserve"> </w:t>
      </w:r>
    </w:p>
    <w:p w14:paraId="2D85057E" w14:textId="77777777" w:rsidR="007C77DD" w:rsidRPr="00CA57E7" w:rsidRDefault="007C77DD" w:rsidP="00C43777">
      <w:pPr>
        <w:spacing w:after="0" w:line="480" w:lineRule="auto"/>
        <w:jc w:val="both"/>
        <w:rPr>
          <w:rFonts w:ascii="Times New Roman" w:hAnsi="Times New Roman" w:cs="Times New Roman"/>
          <w:sz w:val="24"/>
          <w:szCs w:val="24"/>
        </w:rPr>
      </w:pPr>
    </w:p>
    <w:p w14:paraId="633075E8" w14:textId="77777777" w:rsidR="007C77DD" w:rsidRPr="00CA57E7" w:rsidRDefault="00A058F3" w:rsidP="00C43777">
      <w:pPr>
        <w:spacing w:after="0" w:line="480" w:lineRule="auto"/>
        <w:ind w:left="284" w:right="237"/>
        <w:jc w:val="both"/>
        <w:rPr>
          <w:rFonts w:ascii="Times New Roman" w:hAnsi="Times New Roman" w:cs="Times New Roman"/>
          <w:sz w:val="24"/>
          <w:szCs w:val="24"/>
          <w:lang w:val="en"/>
        </w:rPr>
      </w:pPr>
      <w:r w:rsidRPr="00CA57E7">
        <w:rPr>
          <w:rFonts w:ascii="Times New Roman" w:hAnsi="Times New Roman" w:cs="Times New Roman"/>
          <w:sz w:val="24"/>
          <w:szCs w:val="24"/>
          <w:lang w:val="en"/>
        </w:rPr>
        <w:t>“</w:t>
      </w:r>
      <w:r w:rsidR="007C77DD" w:rsidRPr="00CA57E7">
        <w:rPr>
          <w:rFonts w:ascii="Times New Roman" w:hAnsi="Times New Roman" w:cs="Times New Roman"/>
          <w:sz w:val="24"/>
          <w:szCs w:val="24"/>
          <w:lang w:val="en"/>
        </w:rPr>
        <w:t>engages other actors in competition by wielding his relative strength, a strength which defines his position within the field and, consequently, also his strategies</w:t>
      </w:r>
      <w:r w:rsidR="00712614" w:rsidRPr="00CA57E7">
        <w:rPr>
          <w:rFonts w:ascii="Times New Roman" w:hAnsi="Times New Roman" w:cs="Times New Roman"/>
          <w:sz w:val="24"/>
          <w:szCs w:val="24"/>
          <w:lang w:val="en"/>
        </w:rPr>
        <w:t>.</w:t>
      </w:r>
      <w:r w:rsidR="007C77DD" w:rsidRPr="00CA57E7">
        <w:rPr>
          <w:rFonts w:ascii="Times New Roman" w:hAnsi="Times New Roman" w:cs="Times New Roman"/>
          <w:sz w:val="24"/>
          <w:szCs w:val="24"/>
          <w:lang w:val="en"/>
        </w:rPr>
        <w:t xml:space="preserve">” </w:t>
      </w:r>
    </w:p>
    <w:p w14:paraId="55283BE4" w14:textId="77777777" w:rsidR="007C77DD" w:rsidRPr="00CA57E7" w:rsidRDefault="007C77DD" w:rsidP="00C43777">
      <w:pPr>
        <w:spacing w:after="0" w:line="480" w:lineRule="auto"/>
        <w:ind w:right="237"/>
        <w:jc w:val="both"/>
        <w:rPr>
          <w:rFonts w:ascii="Times New Roman" w:hAnsi="Times New Roman" w:cs="Times New Roman"/>
          <w:sz w:val="24"/>
          <w:szCs w:val="24"/>
          <w:lang w:val="en"/>
        </w:rPr>
      </w:pPr>
    </w:p>
    <w:p w14:paraId="4DC02D1F" w14:textId="2932C88D" w:rsidR="00BE2D95" w:rsidRPr="00CA57E7" w:rsidRDefault="00BE2D95" w:rsidP="00C43777">
      <w:pPr>
        <w:spacing w:after="0" w:line="480" w:lineRule="auto"/>
        <w:ind w:right="237"/>
        <w:jc w:val="both"/>
        <w:rPr>
          <w:rFonts w:ascii="Times New Roman" w:hAnsi="Times New Roman" w:cs="Times New Roman"/>
          <w:sz w:val="24"/>
          <w:szCs w:val="24"/>
          <w:lang w:val="en"/>
        </w:rPr>
      </w:pPr>
      <w:r w:rsidRPr="00CA57E7">
        <w:rPr>
          <w:rFonts w:ascii="Times New Roman" w:hAnsi="Times New Roman" w:cs="Times New Roman"/>
          <w:sz w:val="24"/>
          <w:szCs w:val="24"/>
          <w:lang w:val="en"/>
        </w:rPr>
        <w:t xml:space="preserve">RQ3 </w:t>
      </w:r>
      <w:r w:rsidR="00AE1615">
        <w:rPr>
          <w:rFonts w:ascii="Times New Roman" w:hAnsi="Times New Roman" w:cs="Times New Roman"/>
          <w:sz w:val="24"/>
          <w:szCs w:val="24"/>
          <w:lang w:val="en"/>
        </w:rPr>
        <w:t xml:space="preserve">thus </w:t>
      </w:r>
      <w:r w:rsidRPr="00CA57E7">
        <w:rPr>
          <w:rFonts w:ascii="Times New Roman" w:hAnsi="Times New Roman" w:cs="Times New Roman"/>
          <w:sz w:val="24"/>
          <w:szCs w:val="24"/>
          <w:lang w:val="en"/>
        </w:rPr>
        <w:t xml:space="preserve">represents the third moment in Bourdieu’s field analysis which suggests that we should map distinctions in relation to social relationships which pertain within the field. </w:t>
      </w:r>
      <w:r w:rsidR="00AE1615">
        <w:rPr>
          <w:rFonts w:ascii="Times New Roman" w:hAnsi="Times New Roman" w:cs="Times New Roman"/>
          <w:sz w:val="24"/>
          <w:szCs w:val="24"/>
          <w:lang w:val="en"/>
        </w:rPr>
        <w:t xml:space="preserve">This is important since </w:t>
      </w:r>
      <w:r w:rsidR="00AE1615" w:rsidRPr="00CA57E7">
        <w:rPr>
          <w:rFonts w:ascii="Times New Roman" w:hAnsi="Times New Roman" w:cs="Times New Roman"/>
          <w:sz w:val="24"/>
          <w:szCs w:val="24"/>
          <w:lang w:val="en"/>
        </w:rPr>
        <w:t>successful agents (in our case organisational) can be distinguished from those who are less successful by reference to the different capital portfolios of each (Spence and Carter, 2014).</w:t>
      </w:r>
    </w:p>
    <w:p w14:paraId="0CFA05BC" w14:textId="77777777" w:rsidR="00BE2D95" w:rsidRPr="00CA57E7" w:rsidRDefault="00BE2D95" w:rsidP="00C43777">
      <w:pPr>
        <w:spacing w:after="0" w:line="480" w:lineRule="auto"/>
        <w:ind w:right="237"/>
        <w:jc w:val="both"/>
        <w:rPr>
          <w:rFonts w:ascii="Times New Roman" w:hAnsi="Times New Roman" w:cs="Times New Roman"/>
          <w:sz w:val="24"/>
          <w:szCs w:val="24"/>
          <w:lang w:val="en"/>
        </w:rPr>
      </w:pPr>
    </w:p>
    <w:p w14:paraId="038E8847" w14:textId="2AAAF752" w:rsidR="00D62B81" w:rsidRPr="00CA57E7" w:rsidRDefault="006B65D9" w:rsidP="00C43777">
      <w:pPr>
        <w:spacing w:after="0" w:line="480" w:lineRule="auto"/>
        <w:ind w:right="237"/>
        <w:jc w:val="both"/>
        <w:rPr>
          <w:rFonts w:ascii="Times New Roman" w:hAnsi="Times New Roman" w:cs="Times New Roman"/>
          <w:sz w:val="24"/>
          <w:szCs w:val="24"/>
          <w:lang w:val="en"/>
        </w:rPr>
      </w:pPr>
      <w:r w:rsidRPr="00CA57E7">
        <w:rPr>
          <w:rFonts w:ascii="Times New Roman" w:hAnsi="Times New Roman" w:cs="Times New Roman"/>
          <w:color w:val="000000"/>
          <w:sz w:val="24"/>
          <w:szCs w:val="24"/>
        </w:rPr>
        <w:t>T</w:t>
      </w:r>
      <w:r w:rsidR="00985290" w:rsidRPr="00CA57E7">
        <w:rPr>
          <w:rFonts w:ascii="Times New Roman" w:hAnsi="Times New Roman" w:cs="Times New Roman"/>
          <w:color w:val="000000"/>
          <w:sz w:val="24"/>
          <w:szCs w:val="24"/>
        </w:rPr>
        <w:t xml:space="preserve">o illustrate the </w:t>
      </w:r>
      <w:r w:rsidR="005418B1" w:rsidRPr="00CA57E7">
        <w:rPr>
          <w:rFonts w:ascii="Times New Roman" w:hAnsi="Times New Roman" w:cs="Times New Roman"/>
          <w:color w:val="000000"/>
          <w:sz w:val="24"/>
          <w:szCs w:val="24"/>
        </w:rPr>
        <w:t xml:space="preserve">process of struggle implied </w:t>
      </w:r>
      <w:r w:rsidR="00552A27" w:rsidRPr="00CA57E7">
        <w:rPr>
          <w:rFonts w:ascii="Times New Roman" w:hAnsi="Times New Roman" w:cs="Times New Roman"/>
          <w:color w:val="000000"/>
          <w:sz w:val="24"/>
          <w:szCs w:val="24"/>
        </w:rPr>
        <w:t>here</w:t>
      </w:r>
      <w:r w:rsidR="005418B1" w:rsidRPr="00CA57E7">
        <w:rPr>
          <w:rFonts w:ascii="Times New Roman" w:hAnsi="Times New Roman" w:cs="Times New Roman"/>
          <w:color w:val="000000"/>
          <w:sz w:val="24"/>
          <w:szCs w:val="24"/>
        </w:rPr>
        <w:t xml:space="preserve">, we </w:t>
      </w:r>
      <w:r w:rsidR="007B1D12" w:rsidRPr="00CA57E7">
        <w:rPr>
          <w:rFonts w:ascii="Times New Roman" w:hAnsi="Times New Roman" w:cs="Times New Roman"/>
          <w:color w:val="000000"/>
          <w:sz w:val="24"/>
          <w:szCs w:val="24"/>
        </w:rPr>
        <w:t xml:space="preserve">focus on </w:t>
      </w:r>
      <w:r w:rsidR="00985290" w:rsidRPr="00CA57E7">
        <w:rPr>
          <w:rFonts w:ascii="Times New Roman" w:hAnsi="Times New Roman" w:cs="Times New Roman"/>
          <w:color w:val="000000"/>
          <w:sz w:val="24"/>
          <w:szCs w:val="24"/>
        </w:rPr>
        <w:t xml:space="preserve">two of the </w:t>
      </w:r>
      <w:r w:rsidR="00D57649" w:rsidRPr="00CA57E7">
        <w:rPr>
          <w:rFonts w:ascii="Times New Roman" w:hAnsi="Times New Roman" w:cs="Times New Roman"/>
          <w:color w:val="000000"/>
          <w:sz w:val="24"/>
          <w:szCs w:val="24"/>
        </w:rPr>
        <w:t>(</w:t>
      </w:r>
      <w:r w:rsidR="00551671" w:rsidRPr="00CA57E7">
        <w:rPr>
          <w:rFonts w:ascii="Times New Roman" w:hAnsi="Times New Roman" w:cs="Times New Roman"/>
          <w:color w:val="000000"/>
          <w:sz w:val="24"/>
          <w:szCs w:val="24"/>
        </w:rPr>
        <w:t>marginally</w:t>
      </w:r>
      <w:r w:rsidR="00D57649" w:rsidRPr="00CA57E7">
        <w:rPr>
          <w:rFonts w:ascii="Times New Roman" w:hAnsi="Times New Roman" w:cs="Times New Roman"/>
          <w:color w:val="000000"/>
          <w:sz w:val="24"/>
          <w:szCs w:val="24"/>
        </w:rPr>
        <w:t>)</w:t>
      </w:r>
      <w:r w:rsidR="00551671" w:rsidRPr="00CA57E7">
        <w:rPr>
          <w:rFonts w:ascii="Times New Roman" w:hAnsi="Times New Roman" w:cs="Times New Roman"/>
          <w:color w:val="000000"/>
          <w:sz w:val="24"/>
          <w:szCs w:val="24"/>
        </w:rPr>
        <w:t xml:space="preserve"> less </w:t>
      </w:r>
      <w:r w:rsidR="007B1D12" w:rsidRPr="00CA57E7">
        <w:rPr>
          <w:rFonts w:ascii="Times New Roman" w:hAnsi="Times New Roman" w:cs="Times New Roman"/>
          <w:color w:val="000000"/>
          <w:sz w:val="24"/>
          <w:szCs w:val="24"/>
        </w:rPr>
        <w:t>prestigious firms within our sample group</w:t>
      </w:r>
      <w:r w:rsidR="00BD5F13" w:rsidRPr="00CA57E7">
        <w:rPr>
          <w:rFonts w:ascii="Times New Roman" w:hAnsi="Times New Roman" w:cs="Times New Roman"/>
          <w:color w:val="000000"/>
          <w:sz w:val="24"/>
          <w:szCs w:val="24"/>
        </w:rPr>
        <w:t>, LawV and ConsultCo</w:t>
      </w:r>
      <w:r w:rsidR="0020757D" w:rsidRPr="00CA57E7">
        <w:rPr>
          <w:rFonts w:ascii="Times New Roman" w:hAnsi="Times New Roman" w:cs="Times New Roman"/>
          <w:color w:val="000000"/>
          <w:sz w:val="24"/>
          <w:szCs w:val="24"/>
        </w:rPr>
        <w:t xml:space="preserve">. </w:t>
      </w:r>
      <w:r w:rsidR="00130894" w:rsidRPr="00CA57E7">
        <w:rPr>
          <w:rFonts w:ascii="Times New Roman" w:hAnsi="Times New Roman" w:cs="Times New Roman"/>
          <w:color w:val="000000"/>
          <w:sz w:val="24"/>
          <w:szCs w:val="24"/>
        </w:rPr>
        <w:t xml:space="preserve">These firms have </w:t>
      </w:r>
      <w:r w:rsidR="007E1AA0" w:rsidRPr="00CA57E7">
        <w:rPr>
          <w:rFonts w:ascii="Times New Roman" w:hAnsi="Times New Roman" w:cs="Times New Roman"/>
          <w:color w:val="000000"/>
          <w:sz w:val="24"/>
          <w:szCs w:val="24"/>
        </w:rPr>
        <w:t xml:space="preserve">historically struggled to </w:t>
      </w:r>
      <w:r w:rsidR="00130894" w:rsidRPr="00CA57E7">
        <w:rPr>
          <w:rFonts w:ascii="Times New Roman" w:hAnsi="Times New Roman" w:cs="Times New Roman"/>
          <w:color w:val="000000"/>
          <w:sz w:val="24"/>
          <w:szCs w:val="24"/>
        </w:rPr>
        <w:t>a</w:t>
      </w:r>
      <w:r w:rsidR="0020757D" w:rsidRPr="00CA57E7">
        <w:rPr>
          <w:rFonts w:ascii="Times New Roman" w:hAnsi="Times New Roman" w:cs="Times New Roman"/>
          <w:color w:val="000000"/>
          <w:sz w:val="24"/>
          <w:szCs w:val="24"/>
        </w:rPr>
        <w:t xml:space="preserve">ttract </w:t>
      </w:r>
      <w:r w:rsidR="009E3516" w:rsidRPr="00CA57E7">
        <w:rPr>
          <w:rFonts w:ascii="Times New Roman" w:hAnsi="Times New Roman" w:cs="Times New Roman"/>
          <w:color w:val="000000"/>
          <w:sz w:val="24"/>
          <w:szCs w:val="24"/>
        </w:rPr>
        <w:t>applicants with the most valuable forms of cultural capital</w:t>
      </w:r>
      <w:r w:rsidR="0020757D" w:rsidRPr="00CA57E7">
        <w:rPr>
          <w:rFonts w:ascii="Times New Roman" w:hAnsi="Times New Roman" w:cs="Times New Roman"/>
          <w:color w:val="000000"/>
          <w:sz w:val="24"/>
          <w:szCs w:val="24"/>
        </w:rPr>
        <w:t xml:space="preserve">. </w:t>
      </w:r>
      <w:r w:rsidR="007E1AA0" w:rsidRPr="00CA57E7">
        <w:rPr>
          <w:rFonts w:ascii="Times New Roman" w:hAnsi="Times New Roman" w:cs="Times New Roman"/>
          <w:color w:val="000000"/>
          <w:sz w:val="24"/>
          <w:szCs w:val="24"/>
        </w:rPr>
        <w:t>However, we s</w:t>
      </w:r>
      <w:r w:rsidR="007B1D12" w:rsidRPr="00CA57E7">
        <w:rPr>
          <w:rFonts w:ascii="Times New Roman" w:hAnsi="Times New Roman" w:cs="Times New Roman"/>
          <w:color w:val="000000"/>
          <w:sz w:val="24"/>
          <w:szCs w:val="24"/>
        </w:rPr>
        <w:t xml:space="preserve">how that </w:t>
      </w:r>
      <w:r w:rsidR="00664E24" w:rsidRPr="00CA57E7">
        <w:rPr>
          <w:rFonts w:ascii="Times New Roman" w:hAnsi="Times New Roman" w:cs="Times New Roman"/>
          <w:color w:val="000000"/>
          <w:sz w:val="24"/>
          <w:szCs w:val="24"/>
        </w:rPr>
        <w:t xml:space="preserve">over </w:t>
      </w:r>
      <w:r w:rsidR="00F36FA6">
        <w:rPr>
          <w:rFonts w:ascii="Times New Roman" w:hAnsi="Times New Roman" w:cs="Times New Roman"/>
          <w:color w:val="000000"/>
          <w:sz w:val="24"/>
          <w:szCs w:val="24"/>
        </w:rPr>
        <w:t xml:space="preserve">the </w:t>
      </w:r>
      <w:r w:rsidR="00432F78">
        <w:rPr>
          <w:rFonts w:ascii="Times New Roman" w:hAnsi="Times New Roman" w:cs="Times New Roman"/>
          <w:color w:val="000000"/>
          <w:sz w:val="24"/>
          <w:szCs w:val="24"/>
        </w:rPr>
        <w:t xml:space="preserve">previous </w:t>
      </w:r>
      <w:r w:rsidR="00664E24" w:rsidRPr="00CA57E7">
        <w:rPr>
          <w:rFonts w:ascii="Times New Roman" w:hAnsi="Times New Roman" w:cs="Times New Roman"/>
          <w:color w:val="000000"/>
          <w:sz w:val="24"/>
          <w:szCs w:val="24"/>
        </w:rPr>
        <w:t xml:space="preserve">ten years </w:t>
      </w:r>
      <w:r w:rsidR="003108CB" w:rsidRPr="00CA57E7">
        <w:rPr>
          <w:rFonts w:ascii="Times New Roman" w:hAnsi="Times New Roman" w:cs="Times New Roman"/>
          <w:color w:val="000000"/>
          <w:sz w:val="24"/>
          <w:szCs w:val="24"/>
        </w:rPr>
        <w:t xml:space="preserve">they </w:t>
      </w:r>
      <w:r w:rsidR="00432F78">
        <w:rPr>
          <w:rFonts w:ascii="Times New Roman" w:hAnsi="Times New Roman" w:cs="Times New Roman"/>
          <w:color w:val="000000"/>
          <w:sz w:val="24"/>
          <w:szCs w:val="24"/>
        </w:rPr>
        <w:t xml:space="preserve">had </w:t>
      </w:r>
      <w:r w:rsidR="00140096" w:rsidRPr="00CA57E7">
        <w:rPr>
          <w:rFonts w:ascii="Times New Roman" w:hAnsi="Times New Roman" w:cs="Times New Roman"/>
          <w:sz w:val="24"/>
          <w:szCs w:val="24"/>
          <w:lang w:val="en"/>
        </w:rPr>
        <w:t xml:space="preserve">consciously </w:t>
      </w:r>
      <w:r w:rsidR="008B604C" w:rsidRPr="00CA57E7">
        <w:rPr>
          <w:rFonts w:ascii="Times New Roman" w:hAnsi="Times New Roman" w:cs="Times New Roman"/>
          <w:sz w:val="24"/>
          <w:szCs w:val="24"/>
          <w:lang w:val="en"/>
        </w:rPr>
        <w:t>adopt</w:t>
      </w:r>
      <w:r w:rsidR="00853F0B" w:rsidRPr="00CA57E7">
        <w:rPr>
          <w:rFonts w:ascii="Times New Roman" w:hAnsi="Times New Roman" w:cs="Times New Roman"/>
          <w:sz w:val="24"/>
          <w:szCs w:val="24"/>
          <w:lang w:val="en"/>
        </w:rPr>
        <w:t>ed</w:t>
      </w:r>
      <w:r w:rsidR="008B604C" w:rsidRPr="00CA57E7">
        <w:rPr>
          <w:rFonts w:ascii="Times New Roman" w:hAnsi="Times New Roman" w:cs="Times New Roman"/>
          <w:sz w:val="24"/>
          <w:szCs w:val="24"/>
          <w:lang w:val="en"/>
        </w:rPr>
        <w:t xml:space="preserve"> </w:t>
      </w:r>
      <w:r w:rsidR="0020757D" w:rsidRPr="00CA57E7">
        <w:rPr>
          <w:rFonts w:ascii="Times New Roman" w:hAnsi="Times New Roman" w:cs="Times New Roman"/>
          <w:sz w:val="24"/>
          <w:szCs w:val="24"/>
          <w:lang w:val="en"/>
        </w:rPr>
        <w:t xml:space="preserve">recruitment </w:t>
      </w:r>
      <w:r w:rsidR="005F186B" w:rsidRPr="00CA57E7">
        <w:rPr>
          <w:rFonts w:ascii="Times New Roman" w:hAnsi="Times New Roman" w:cs="Times New Roman"/>
          <w:sz w:val="24"/>
          <w:szCs w:val="24"/>
          <w:lang w:val="en"/>
        </w:rPr>
        <w:t xml:space="preserve">strategies </w:t>
      </w:r>
      <w:r w:rsidR="0020757D" w:rsidRPr="00CA57E7">
        <w:rPr>
          <w:rFonts w:ascii="Times New Roman" w:hAnsi="Times New Roman" w:cs="Times New Roman"/>
          <w:sz w:val="24"/>
          <w:szCs w:val="24"/>
          <w:lang w:val="en"/>
        </w:rPr>
        <w:t xml:space="preserve">which </w:t>
      </w:r>
      <w:r w:rsidR="00E45DFC">
        <w:rPr>
          <w:rFonts w:ascii="Times New Roman" w:hAnsi="Times New Roman" w:cs="Times New Roman"/>
          <w:sz w:val="24"/>
          <w:szCs w:val="24"/>
          <w:lang w:val="en"/>
        </w:rPr>
        <w:t xml:space="preserve">aim </w:t>
      </w:r>
      <w:r w:rsidR="0020757D" w:rsidRPr="00CA57E7">
        <w:rPr>
          <w:rFonts w:ascii="Times New Roman" w:hAnsi="Times New Roman" w:cs="Times New Roman"/>
          <w:sz w:val="24"/>
          <w:szCs w:val="24"/>
          <w:lang w:val="en"/>
        </w:rPr>
        <w:t xml:space="preserve">to </w:t>
      </w:r>
      <w:r w:rsidR="005F186B" w:rsidRPr="00CA57E7">
        <w:rPr>
          <w:rFonts w:ascii="Times New Roman" w:hAnsi="Times New Roman" w:cs="Times New Roman"/>
          <w:sz w:val="24"/>
          <w:szCs w:val="24"/>
          <w:lang w:val="en"/>
        </w:rPr>
        <w:t xml:space="preserve">ensure </w:t>
      </w:r>
      <w:r w:rsidR="0020757D" w:rsidRPr="00CA57E7">
        <w:rPr>
          <w:rFonts w:ascii="Times New Roman" w:hAnsi="Times New Roman" w:cs="Times New Roman"/>
          <w:sz w:val="24"/>
          <w:szCs w:val="24"/>
          <w:lang w:val="en"/>
        </w:rPr>
        <w:t>‘</w:t>
      </w:r>
      <w:r w:rsidR="00BB5B21" w:rsidRPr="00CA57E7">
        <w:rPr>
          <w:rFonts w:ascii="Times New Roman" w:hAnsi="Times New Roman" w:cs="Times New Roman"/>
          <w:sz w:val="24"/>
          <w:szCs w:val="24"/>
          <w:lang w:val="en"/>
        </w:rPr>
        <w:t>fit</w:t>
      </w:r>
      <w:r w:rsidR="0020757D" w:rsidRPr="00CA57E7">
        <w:rPr>
          <w:rFonts w:ascii="Times New Roman" w:hAnsi="Times New Roman" w:cs="Times New Roman"/>
          <w:sz w:val="24"/>
          <w:szCs w:val="24"/>
          <w:lang w:val="en"/>
        </w:rPr>
        <w:t>’</w:t>
      </w:r>
      <w:r w:rsidR="00BB5B21" w:rsidRPr="00CA57E7">
        <w:rPr>
          <w:rFonts w:ascii="Times New Roman" w:hAnsi="Times New Roman" w:cs="Times New Roman"/>
          <w:sz w:val="24"/>
          <w:szCs w:val="24"/>
          <w:lang w:val="en"/>
        </w:rPr>
        <w:t xml:space="preserve"> </w:t>
      </w:r>
      <w:r w:rsidR="0020757D" w:rsidRPr="00CA57E7">
        <w:rPr>
          <w:rFonts w:ascii="Times New Roman" w:hAnsi="Times New Roman" w:cs="Times New Roman"/>
          <w:sz w:val="24"/>
          <w:szCs w:val="24"/>
          <w:lang w:val="en"/>
        </w:rPr>
        <w:t xml:space="preserve">within the </w:t>
      </w:r>
      <w:r w:rsidR="00BB5B21" w:rsidRPr="00CA57E7">
        <w:rPr>
          <w:rFonts w:ascii="Times New Roman" w:hAnsi="Times New Roman" w:cs="Times New Roman"/>
          <w:sz w:val="24"/>
          <w:szCs w:val="24"/>
          <w:lang w:val="en"/>
        </w:rPr>
        <w:t xml:space="preserve">London-based </w:t>
      </w:r>
      <w:r w:rsidR="00F70134" w:rsidRPr="00CA57E7">
        <w:rPr>
          <w:rFonts w:ascii="Times New Roman" w:hAnsi="Times New Roman" w:cs="Times New Roman"/>
          <w:sz w:val="24"/>
          <w:szCs w:val="24"/>
          <w:lang w:val="en"/>
        </w:rPr>
        <w:t xml:space="preserve">field of </w:t>
      </w:r>
      <w:r w:rsidR="005F186B" w:rsidRPr="00CA57E7">
        <w:rPr>
          <w:rFonts w:ascii="Times New Roman" w:hAnsi="Times New Roman" w:cs="Times New Roman"/>
          <w:sz w:val="24"/>
          <w:szCs w:val="24"/>
          <w:lang w:val="en"/>
        </w:rPr>
        <w:t>elite</w:t>
      </w:r>
      <w:r w:rsidR="00F70134" w:rsidRPr="00CA57E7">
        <w:rPr>
          <w:rFonts w:ascii="Times New Roman" w:hAnsi="Times New Roman" w:cs="Times New Roman"/>
          <w:sz w:val="24"/>
          <w:szCs w:val="24"/>
          <w:lang w:val="en"/>
        </w:rPr>
        <w:t xml:space="preserve"> PSFs</w:t>
      </w:r>
      <w:r w:rsidR="007A6FCF" w:rsidRPr="00CA57E7">
        <w:rPr>
          <w:rFonts w:ascii="Times New Roman" w:hAnsi="Times New Roman" w:cs="Times New Roman"/>
          <w:sz w:val="24"/>
          <w:szCs w:val="24"/>
          <w:lang w:val="en"/>
        </w:rPr>
        <w:t xml:space="preserve">, in order to ensure that they </w:t>
      </w:r>
      <w:r w:rsidR="00E45DFC">
        <w:rPr>
          <w:rFonts w:ascii="Times New Roman" w:hAnsi="Times New Roman" w:cs="Times New Roman"/>
          <w:sz w:val="24"/>
          <w:szCs w:val="24"/>
          <w:lang w:val="en"/>
        </w:rPr>
        <w:t xml:space="preserve">might </w:t>
      </w:r>
      <w:r w:rsidR="007A6FCF" w:rsidRPr="00CA57E7">
        <w:rPr>
          <w:rFonts w:ascii="Times New Roman" w:hAnsi="Times New Roman" w:cs="Times New Roman"/>
          <w:sz w:val="24"/>
          <w:szCs w:val="24"/>
          <w:lang w:val="en"/>
        </w:rPr>
        <w:t>enjoy similar advantages</w:t>
      </w:r>
      <w:r w:rsidR="005F186B" w:rsidRPr="00CA57E7">
        <w:rPr>
          <w:rFonts w:ascii="Times New Roman" w:hAnsi="Times New Roman" w:cs="Times New Roman"/>
          <w:sz w:val="24"/>
          <w:szCs w:val="24"/>
          <w:lang w:val="en"/>
        </w:rPr>
        <w:t xml:space="preserve">. </w:t>
      </w:r>
      <w:r w:rsidR="00F70134" w:rsidRPr="00CA57E7">
        <w:rPr>
          <w:rFonts w:ascii="Times New Roman" w:hAnsi="Times New Roman" w:cs="Times New Roman"/>
          <w:sz w:val="24"/>
          <w:szCs w:val="24"/>
          <w:lang w:val="en"/>
        </w:rPr>
        <w:t xml:space="preserve">They </w:t>
      </w:r>
      <w:r w:rsidR="00E45DFC">
        <w:rPr>
          <w:rFonts w:ascii="Times New Roman" w:hAnsi="Times New Roman" w:cs="Times New Roman"/>
          <w:sz w:val="24"/>
          <w:szCs w:val="24"/>
          <w:lang w:val="en"/>
        </w:rPr>
        <w:t xml:space="preserve">do </w:t>
      </w:r>
      <w:r w:rsidR="00F70134" w:rsidRPr="00CA57E7">
        <w:rPr>
          <w:rFonts w:ascii="Times New Roman" w:hAnsi="Times New Roman" w:cs="Times New Roman"/>
          <w:sz w:val="24"/>
          <w:szCs w:val="24"/>
          <w:lang w:val="en"/>
        </w:rPr>
        <w:t xml:space="preserve">so </w:t>
      </w:r>
      <w:r w:rsidR="006559E4" w:rsidRPr="00CA57E7">
        <w:rPr>
          <w:rFonts w:ascii="Times New Roman" w:hAnsi="Times New Roman" w:cs="Times New Roman"/>
          <w:sz w:val="24"/>
          <w:szCs w:val="24"/>
          <w:lang w:val="en"/>
        </w:rPr>
        <w:t xml:space="preserve">by adopting the same routines and rituals with respect to graduate recruitment as their </w:t>
      </w:r>
      <w:r w:rsidR="00130894" w:rsidRPr="00CA57E7">
        <w:rPr>
          <w:rFonts w:ascii="Times New Roman" w:hAnsi="Times New Roman" w:cs="Times New Roman"/>
          <w:sz w:val="24"/>
          <w:szCs w:val="24"/>
          <w:lang w:val="en"/>
        </w:rPr>
        <w:t xml:space="preserve">slightly </w:t>
      </w:r>
      <w:r w:rsidR="00BB5B21" w:rsidRPr="00CA57E7">
        <w:rPr>
          <w:rFonts w:ascii="Times New Roman" w:hAnsi="Times New Roman" w:cs="Times New Roman"/>
          <w:sz w:val="24"/>
          <w:szCs w:val="24"/>
          <w:lang w:val="en"/>
        </w:rPr>
        <w:t xml:space="preserve">more prestigious </w:t>
      </w:r>
      <w:r w:rsidR="006559E4" w:rsidRPr="00CA57E7">
        <w:rPr>
          <w:rFonts w:ascii="Times New Roman" w:hAnsi="Times New Roman" w:cs="Times New Roman"/>
          <w:sz w:val="24"/>
          <w:szCs w:val="24"/>
          <w:lang w:val="en"/>
        </w:rPr>
        <w:t>peers</w:t>
      </w:r>
      <w:r w:rsidR="00BB5B21" w:rsidRPr="00CA57E7">
        <w:rPr>
          <w:rFonts w:ascii="Times New Roman" w:hAnsi="Times New Roman" w:cs="Times New Roman"/>
          <w:sz w:val="24"/>
          <w:szCs w:val="24"/>
          <w:lang w:val="en"/>
        </w:rPr>
        <w:t xml:space="preserve">, </w:t>
      </w:r>
      <w:r w:rsidR="006559E4" w:rsidRPr="00CA57E7">
        <w:rPr>
          <w:rFonts w:ascii="Times New Roman" w:hAnsi="Times New Roman" w:cs="Times New Roman"/>
          <w:sz w:val="24"/>
          <w:szCs w:val="24"/>
          <w:lang w:val="en"/>
        </w:rPr>
        <w:t xml:space="preserve">even when this </w:t>
      </w:r>
      <w:r w:rsidR="00130894" w:rsidRPr="00CA57E7">
        <w:rPr>
          <w:rFonts w:ascii="Times New Roman" w:hAnsi="Times New Roman" w:cs="Times New Roman"/>
          <w:sz w:val="24"/>
          <w:szCs w:val="24"/>
          <w:lang w:val="en"/>
        </w:rPr>
        <w:t xml:space="preserve">is inconsistent with </w:t>
      </w:r>
      <w:r w:rsidR="006559E4" w:rsidRPr="00CA57E7">
        <w:rPr>
          <w:rFonts w:ascii="Times New Roman" w:hAnsi="Times New Roman" w:cs="Times New Roman"/>
          <w:sz w:val="24"/>
          <w:szCs w:val="24"/>
          <w:lang w:val="en"/>
        </w:rPr>
        <w:t xml:space="preserve">historical </w:t>
      </w:r>
      <w:r w:rsidR="00876B1F">
        <w:rPr>
          <w:rFonts w:ascii="Times New Roman" w:hAnsi="Times New Roman" w:cs="Times New Roman"/>
          <w:sz w:val="24"/>
          <w:szCs w:val="24"/>
          <w:lang w:val="en"/>
        </w:rPr>
        <w:t>hiring patterns</w:t>
      </w:r>
      <w:r w:rsidR="001A1284" w:rsidRPr="00CA57E7">
        <w:rPr>
          <w:rFonts w:ascii="Times New Roman" w:hAnsi="Times New Roman" w:cs="Times New Roman"/>
          <w:sz w:val="24"/>
          <w:szCs w:val="24"/>
          <w:lang w:val="en"/>
        </w:rPr>
        <w:t xml:space="preserve">. </w:t>
      </w:r>
      <w:r w:rsidR="007B23EE">
        <w:rPr>
          <w:rFonts w:ascii="Times New Roman" w:hAnsi="Times New Roman" w:cs="Times New Roman"/>
          <w:sz w:val="24"/>
          <w:szCs w:val="24"/>
          <w:lang w:val="en"/>
        </w:rPr>
        <w:t xml:space="preserve"> </w:t>
      </w:r>
      <w:r w:rsidR="0020757D" w:rsidRPr="00CA57E7">
        <w:rPr>
          <w:rFonts w:ascii="Times New Roman" w:hAnsi="Times New Roman" w:cs="Times New Roman"/>
          <w:sz w:val="24"/>
          <w:szCs w:val="24"/>
          <w:lang w:val="en"/>
        </w:rPr>
        <w:t>As such, w</w:t>
      </w:r>
      <w:r w:rsidR="001A1284" w:rsidRPr="00CA57E7">
        <w:rPr>
          <w:rFonts w:ascii="Times New Roman" w:hAnsi="Times New Roman" w:cs="Times New Roman"/>
          <w:sz w:val="24"/>
          <w:szCs w:val="24"/>
          <w:lang w:val="en"/>
        </w:rPr>
        <w:t xml:space="preserve">e demonstrate </w:t>
      </w:r>
      <w:r w:rsidR="005539AC" w:rsidRPr="00CA57E7">
        <w:rPr>
          <w:rFonts w:ascii="Times New Roman" w:hAnsi="Times New Roman" w:cs="Times New Roman"/>
          <w:sz w:val="24"/>
          <w:szCs w:val="24"/>
          <w:lang w:val="en"/>
        </w:rPr>
        <w:t xml:space="preserve">once again </w:t>
      </w:r>
      <w:r w:rsidR="001A1284" w:rsidRPr="00CA57E7">
        <w:rPr>
          <w:rFonts w:ascii="Times New Roman" w:hAnsi="Times New Roman" w:cs="Times New Roman"/>
          <w:sz w:val="24"/>
          <w:szCs w:val="24"/>
          <w:lang w:val="en"/>
        </w:rPr>
        <w:t xml:space="preserve">the </w:t>
      </w:r>
      <w:r w:rsidR="005539AC" w:rsidRPr="00CA57E7">
        <w:rPr>
          <w:rFonts w:ascii="Times New Roman" w:hAnsi="Times New Roman" w:cs="Times New Roman"/>
          <w:sz w:val="24"/>
          <w:szCs w:val="24"/>
          <w:lang w:val="en"/>
        </w:rPr>
        <w:t xml:space="preserve">specific </w:t>
      </w:r>
      <w:r w:rsidR="001A1284" w:rsidRPr="00CA57E7">
        <w:rPr>
          <w:rFonts w:ascii="Times New Roman" w:hAnsi="Times New Roman" w:cs="Times New Roman"/>
          <w:sz w:val="24"/>
          <w:szCs w:val="24"/>
          <w:lang w:val="en"/>
        </w:rPr>
        <w:t>p</w:t>
      </w:r>
      <w:r w:rsidR="00FD69D3" w:rsidRPr="00CA57E7">
        <w:rPr>
          <w:rFonts w:ascii="Times New Roman" w:hAnsi="Times New Roman" w:cs="Times New Roman"/>
          <w:sz w:val="24"/>
          <w:szCs w:val="24"/>
          <w:lang w:val="en"/>
        </w:rPr>
        <w:t>ower of the field to shape firm</w:t>
      </w:r>
      <w:r w:rsidR="001A1284" w:rsidRPr="00CA57E7">
        <w:rPr>
          <w:rFonts w:ascii="Times New Roman" w:hAnsi="Times New Roman" w:cs="Times New Roman"/>
          <w:sz w:val="24"/>
          <w:szCs w:val="24"/>
          <w:lang w:val="en"/>
        </w:rPr>
        <w:t>s</w:t>
      </w:r>
      <w:r w:rsidR="00FD69D3" w:rsidRPr="00CA57E7">
        <w:rPr>
          <w:rFonts w:ascii="Times New Roman" w:hAnsi="Times New Roman" w:cs="Times New Roman"/>
          <w:sz w:val="24"/>
          <w:szCs w:val="24"/>
          <w:lang w:val="en"/>
        </w:rPr>
        <w:t>’</w:t>
      </w:r>
      <w:r w:rsidR="001A1284" w:rsidRPr="00CA57E7">
        <w:rPr>
          <w:rFonts w:ascii="Times New Roman" w:hAnsi="Times New Roman" w:cs="Times New Roman"/>
          <w:sz w:val="24"/>
          <w:szCs w:val="24"/>
          <w:lang w:val="en"/>
        </w:rPr>
        <w:t xml:space="preserve"> recruitment practices</w:t>
      </w:r>
      <w:r w:rsidR="00FD69D3" w:rsidRPr="00CA57E7">
        <w:rPr>
          <w:rFonts w:ascii="Times New Roman" w:hAnsi="Times New Roman" w:cs="Times New Roman"/>
          <w:sz w:val="24"/>
          <w:szCs w:val="24"/>
          <w:lang w:val="en"/>
        </w:rPr>
        <w:t>,</w:t>
      </w:r>
      <w:r w:rsidR="005539AC" w:rsidRPr="00CA57E7">
        <w:rPr>
          <w:rFonts w:ascii="Times New Roman" w:hAnsi="Times New Roman" w:cs="Times New Roman"/>
          <w:sz w:val="24"/>
          <w:szCs w:val="24"/>
          <w:lang w:val="en"/>
        </w:rPr>
        <w:t xml:space="preserve"> </w:t>
      </w:r>
      <w:r w:rsidR="00960809" w:rsidRPr="00CA57E7">
        <w:rPr>
          <w:rFonts w:ascii="Times New Roman" w:hAnsi="Times New Roman" w:cs="Times New Roman"/>
          <w:sz w:val="24"/>
          <w:szCs w:val="24"/>
          <w:lang w:val="en"/>
        </w:rPr>
        <w:t xml:space="preserve">away from (relative) inclusion and </w:t>
      </w:r>
      <w:r w:rsidR="005539AC" w:rsidRPr="00CA57E7">
        <w:rPr>
          <w:rFonts w:ascii="Times New Roman" w:hAnsi="Times New Roman" w:cs="Times New Roman"/>
          <w:sz w:val="24"/>
          <w:szCs w:val="24"/>
          <w:lang w:val="en"/>
        </w:rPr>
        <w:t xml:space="preserve">towards </w:t>
      </w:r>
      <w:r w:rsidR="001A1284" w:rsidRPr="00CA57E7">
        <w:rPr>
          <w:rFonts w:ascii="Times New Roman" w:hAnsi="Times New Roman" w:cs="Times New Roman"/>
          <w:sz w:val="24"/>
          <w:szCs w:val="24"/>
          <w:lang w:val="en"/>
        </w:rPr>
        <w:t xml:space="preserve">elitism and exclusion. </w:t>
      </w:r>
    </w:p>
    <w:p w14:paraId="0E0EB53B" w14:textId="77777777" w:rsidR="00D94D23" w:rsidRPr="00CA57E7" w:rsidRDefault="00D94D23" w:rsidP="00C43777">
      <w:pPr>
        <w:autoSpaceDE w:val="0"/>
        <w:autoSpaceDN w:val="0"/>
        <w:adjustRightInd w:val="0"/>
        <w:spacing w:after="0" w:line="480" w:lineRule="auto"/>
        <w:jc w:val="both"/>
        <w:rPr>
          <w:rFonts w:ascii="Times New Roman" w:hAnsi="Times New Roman" w:cs="Times New Roman"/>
          <w:iCs/>
          <w:sz w:val="24"/>
          <w:szCs w:val="24"/>
          <w:lang w:val="en"/>
        </w:rPr>
      </w:pPr>
    </w:p>
    <w:p w14:paraId="654B5D11" w14:textId="29CAD9DB" w:rsidR="000A44CB" w:rsidRPr="00CA57E7" w:rsidRDefault="00B706D5" w:rsidP="00C43777">
      <w:pPr>
        <w:autoSpaceDE w:val="0"/>
        <w:autoSpaceDN w:val="0"/>
        <w:adjustRightInd w:val="0"/>
        <w:spacing w:after="0" w:line="480" w:lineRule="auto"/>
        <w:jc w:val="both"/>
        <w:rPr>
          <w:rFonts w:ascii="Times New Roman" w:hAnsi="Times New Roman" w:cs="Times New Roman"/>
          <w:color w:val="000000"/>
          <w:sz w:val="24"/>
          <w:szCs w:val="24"/>
        </w:rPr>
      </w:pPr>
      <w:r w:rsidRPr="00CA57E7">
        <w:rPr>
          <w:rFonts w:ascii="Times New Roman" w:hAnsi="Times New Roman" w:cs="Times New Roman"/>
          <w:iCs/>
          <w:sz w:val="24"/>
          <w:szCs w:val="24"/>
          <w:lang w:val="en"/>
        </w:rPr>
        <w:lastRenderedPageBreak/>
        <w:t>LawV</w:t>
      </w:r>
      <w:r w:rsidR="00853F0B" w:rsidRPr="00CA57E7">
        <w:rPr>
          <w:rFonts w:ascii="Times New Roman" w:hAnsi="Times New Roman" w:cs="Times New Roman"/>
          <w:iCs/>
          <w:sz w:val="24"/>
          <w:szCs w:val="24"/>
          <w:lang w:val="en"/>
        </w:rPr>
        <w:t xml:space="preserve"> </w:t>
      </w:r>
      <w:r w:rsidR="00913436" w:rsidRPr="00CA57E7">
        <w:rPr>
          <w:rFonts w:ascii="Times New Roman" w:hAnsi="Times New Roman" w:cs="Times New Roman"/>
          <w:color w:val="000000"/>
          <w:sz w:val="24"/>
          <w:szCs w:val="24"/>
        </w:rPr>
        <w:t xml:space="preserve">is </w:t>
      </w:r>
      <w:r w:rsidR="003B6100">
        <w:rPr>
          <w:rFonts w:ascii="Times New Roman" w:hAnsi="Times New Roman" w:cs="Times New Roman"/>
          <w:color w:val="000000"/>
          <w:sz w:val="24"/>
          <w:szCs w:val="24"/>
        </w:rPr>
        <w:t>among</w:t>
      </w:r>
      <w:r w:rsidR="00913436" w:rsidRPr="00CA57E7">
        <w:rPr>
          <w:rFonts w:ascii="Times New Roman" w:hAnsi="Times New Roman" w:cs="Times New Roman"/>
          <w:color w:val="000000"/>
          <w:sz w:val="24"/>
          <w:szCs w:val="24"/>
        </w:rPr>
        <w:t xml:space="preserve"> the largest </w:t>
      </w:r>
      <w:r w:rsidR="007E7633" w:rsidRPr="00CA57E7">
        <w:rPr>
          <w:rFonts w:ascii="Times New Roman" w:hAnsi="Times New Roman" w:cs="Times New Roman"/>
          <w:color w:val="000000"/>
          <w:sz w:val="24"/>
          <w:szCs w:val="24"/>
        </w:rPr>
        <w:t xml:space="preserve">and most prestigious </w:t>
      </w:r>
      <w:r w:rsidR="00913436" w:rsidRPr="00CA57E7">
        <w:rPr>
          <w:rFonts w:ascii="Times New Roman" w:hAnsi="Times New Roman" w:cs="Times New Roman"/>
          <w:color w:val="000000"/>
          <w:sz w:val="24"/>
          <w:szCs w:val="24"/>
        </w:rPr>
        <w:t>law firms in the world</w:t>
      </w:r>
      <w:r w:rsidR="00D33099" w:rsidRPr="00CA57E7">
        <w:rPr>
          <w:rFonts w:ascii="Times New Roman" w:hAnsi="Times New Roman" w:cs="Times New Roman"/>
          <w:color w:val="000000"/>
          <w:sz w:val="24"/>
          <w:szCs w:val="24"/>
        </w:rPr>
        <w:t xml:space="preserve"> and </w:t>
      </w:r>
      <w:r w:rsidR="00913436" w:rsidRPr="00CA57E7">
        <w:rPr>
          <w:rFonts w:ascii="Times New Roman" w:hAnsi="Times New Roman" w:cs="Times New Roman"/>
          <w:color w:val="000000"/>
          <w:sz w:val="24"/>
          <w:szCs w:val="24"/>
        </w:rPr>
        <w:t>is headquartered in New York</w:t>
      </w:r>
      <w:r w:rsidR="00D33099" w:rsidRPr="00CA57E7">
        <w:rPr>
          <w:rFonts w:ascii="Times New Roman" w:hAnsi="Times New Roman" w:cs="Times New Roman"/>
          <w:color w:val="000000"/>
          <w:sz w:val="24"/>
          <w:szCs w:val="24"/>
        </w:rPr>
        <w:t xml:space="preserve">. </w:t>
      </w:r>
      <w:r w:rsidR="00853F0B" w:rsidRPr="00CA57E7">
        <w:rPr>
          <w:rFonts w:ascii="Times New Roman" w:hAnsi="Times New Roman" w:cs="Times New Roman"/>
          <w:color w:val="000000"/>
          <w:sz w:val="24"/>
          <w:szCs w:val="24"/>
        </w:rPr>
        <w:t xml:space="preserve">Our study focused on the firm’s London office. </w:t>
      </w:r>
      <w:r w:rsidR="00807E2B" w:rsidRPr="00CA57E7">
        <w:rPr>
          <w:rFonts w:ascii="Times New Roman" w:hAnsi="Times New Roman" w:cs="Times New Roman"/>
          <w:color w:val="000000"/>
          <w:sz w:val="24"/>
          <w:szCs w:val="24"/>
        </w:rPr>
        <w:t xml:space="preserve">Interviewees explained that </w:t>
      </w:r>
      <w:r w:rsidR="00853F0B" w:rsidRPr="00CA57E7">
        <w:rPr>
          <w:rFonts w:ascii="Times New Roman" w:hAnsi="Times New Roman" w:cs="Times New Roman"/>
          <w:color w:val="000000"/>
          <w:sz w:val="24"/>
          <w:szCs w:val="24"/>
        </w:rPr>
        <w:t>following its foundation</w:t>
      </w:r>
      <w:r w:rsidR="00E71A0C" w:rsidRPr="00CA57E7">
        <w:rPr>
          <w:rFonts w:ascii="Times New Roman" w:hAnsi="Times New Roman" w:cs="Times New Roman"/>
          <w:color w:val="000000"/>
          <w:sz w:val="24"/>
          <w:szCs w:val="24"/>
        </w:rPr>
        <w:t xml:space="preserve"> in the mid-1990s</w:t>
      </w:r>
      <w:r w:rsidR="00853F0B" w:rsidRPr="00CA57E7">
        <w:rPr>
          <w:rFonts w:ascii="Times New Roman" w:hAnsi="Times New Roman" w:cs="Times New Roman"/>
          <w:color w:val="000000"/>
          <w:sz w:val="24"/>
          <w:szCs w:val="24"/>
        </w:rPr>
        <w:t>, the firm</w:t>
      </w:r>
      <w:r w:rsidR="00E71A0C" w:rsidRPr="00CA57E7">
        <w:rPr>
          <w:rFonts w:ascii="Times New Roman" w:hAnsi="Times New Roman" w:cs="Times New Roman"/>
          <w:color w:val="000000"/>
          <w:sz w:val="24"/>
          <w:szCs w:val="24"/>
        </w:rPr>
        <w:t>’s</w:t>
      </w:r>
      <w:r w:rsidR="00853F0B" w:rsidRPr="00CA57E7">
        <w:rPr>
          <w:rFonts w:ascii="Times New Roman" w:hAnsi="Times New Roman" w:cs="Times New Roman"/>
          <w:color w:val="000000"/>
          <w:sz w:val="24"/>
          <w:szCs w:val="24"/>
        </w:rPr>
        <w:t xml:space="preserve"> London </w:t>
      </w:r>
      <w:r w:rsidR="00E71A0C" w:rsidRPr="00CA57E7">
        <w:rPr>
          <w:rFonts w:ascii="Times New Roman" w:hAnsi="Times New Roman" w:cs="Times New Roman"/>
          <w:color w:val="000000"/>
          <w:sz w:val="24"/>
          <w:szCs w:val="24"/>
        </w:rPr>
        <w:t xml:space="preserve">office </w:t>
      </w:r>
      <w:r w:rsidR="00913436" w:rsidRPr="00CA57E7">
        <w:rPr>
          <w:rFonts w:ascii="Times New Roman" w:hAnsi="Times New Roman" w:cs="Times New Roman"/>
          <w:color w:val="000000"/>
          <w:sz w:val="24"/>
          <w:szCs w:val="24"/>
        </w:rPr>
        <w:t xml:space="preserve">had </w:t>
      </w:r>
      <w:r w:rsidR="00807E2B" w:rsidRPr="00CA57E7">
        <w:rPr>
          <w:rFonts w:ascii="Times New Roman" w:hAnsi="Times New Roman" w:cs="Times New Roman"/>
          <w:color w:val="000000"/>
          <w:sz w:val="24"/>
          <w:szCs w:val="24"/>
        </w:rPr>
        <w:t xml:space="preserve">a </w:t>
      </w:r>
      <w:r w:rsidR="00913436" w:rsidRPr="00CA57E7">
        <w:rPr>
          <w:rFonts w:ascii="Times New Roman" w:hAnsi="Times New Roman" w:cs="Times New Roman"/>
          <w:color w:val="000000"/>
          <w:sz w:val="24"/>
          <w:szCs w:val="24"/>
        </w:rPr>
        <w:t xml:space="preserve">client list </w:t>
      </w:r>
      <w:r w:rsidR="00807E2B" w:rsidRPr="00CA57E7">
        <w:rPr>
          <w:rFonts w:ascii="Times New Roman" w:hAnsi="Times New Roman" w:cs="Times New Roman"/>
          <w:color w:val="000000"/>
          <w:sz w:val="24"/>
          <w:szCs w:val="24"/>
        </w:rPr>
        <w:t>which</w:t>
      </w:r>
      <w:r w:rsidR="00CE7454">
        <w:rPr>
          <w:rFonts w:ascii="Times New Roman" w:hAnsi="Times New Roman" w:cs="Times New Roman"/>
          <w:color w:val="000000"/>
          <w:sz w:val="24"/>
          <w:szCs w:val="24"/>
        </w:rPr>
        <w:t xml:space="preserve"> though impressive, </w:t>
      </w:r>
      <w:r w:rsidR="00E71A0C" w:rsidRPr="00CA57E7">
        <w:rPr>
          <w:rFonts w:ascii="Times New Roman" w:hAnsi="Times New Roman" w:cs="Times New Roman"/>
          <w:color w:val="000000"/>
          <w:sz w:val="24"/>
          <w:szCs w:val="24"/>
        </w:rPr>
        <w:t xml:space="preserve">focused on the </w:t>
      </w:r>
      <w:r w:rsidR="00913436" w:rsidRPr="00CA57E7">
        <w:rPr>
          <w:rFonts w:ascii="Times New Roman" w:hAnsi="Times New Roman" w:cs="Times New Roman"/>
          <w:color w:val="000000"/>
          <w:sz w:val="24"/>
          <w:szCs w:val="24"/>
        </w:rPr>
        <w:t>European operations of US corporate clients</w:t>
      </w:r>
      <w:r w:rsidR="00DD57CF" w:rsidRPr="00CA57E7">
        <w:rPr>
          <w:rFonts w:ascii="Times New Roman" w:hAnsi="Times New Roman" w:cs="Times New Roman"/>
          <w:color w:val="000000"/>
          <w:sz w:val="24"/>
          <w:szCs w:val="24"/>
        </w:rPr>
        <w:t xml:space="preserve"> and investment banks</w:t>
      </w:r>
      <w:r w:rsidR="00913436" w:rsidRPr="00CA57E7">
        <w:rPr>
          <w:rFonts w:ascii="Times New Roman" w:hAnsi="Times New Roman" w:cs="Times New Roman"/>
          <w:color w:val="000000"/>
          <w:sz w:val="24"/>
          <w:szCs w:val="24"/>
        </w:rPr>
        <w:t xml:space="preserve">. </w:t>
      </w:r>
      <w:r w:rsidR="00796C0A" w:rsidRPr="00CA57E7">
        <w:rPr>
          <w:rFonts w:ascii="Times New Roman" w:hAnsi="Times New Roman" w:cs="Times New Roman"/>
          <w:color w:val="000000"/>
          <w:sz w:val="24"/>
          <w:szCs w:val="24"/>
        </w:rPr>
        <w:t>A</w:t>
      </w:r>
      <w:r w:rsidR="00913436" w:rsidRPr="00CA57E7">
        <w:rPr>
          <w:rFonts w:ascii="Times New Roman" w:hAnsi="Times New Roman" w:cs="Times New Roman"/>
          <w:color w:val="000000"/>
          <w:sz w:val="24"/>
          <w:szCs w:val="24"/>
        </w:rPr>
        <w:t xml:space="preserve">mbitious leaders </w:t>
      </w:r>
      <w:r w:rsidR="00DD57CF" w:rsidRPr="00CA57E7">
        <w:rPr>
          <w:rFonts w:ascii="Times New Roman" w:hAnsi="Times New Roman" w:cs="Times New Roman"/>
          <w:color w:val="000000"/>
          <w:sz w:val="24"/>
          <w:szCs w:val="24"/>
        </w:rPr>
        <w:t xml:space="preserve">in London </w:t>
      </w:r>
      <w:r w:rsidR="00913436" w:rsidRPr="00CA57E7">
        <w:rPr>
          <w:rFonts w:ascii="Times New Roman" w:hAnsi="Times New Roman" w:cs="Times New Roman"/>
          <w:color w:val="000000"/>
          <w:sz w:val="24"/>
          <w:szCs w:val="24"/>
        </w:rPr>
        <w:t xml:space="preserve">wished </w:t>
      </w:r>
      <w:r w:rsidR="00796C0A" w:rsidRPr="00CA57E7">
        <w:rPr>
          <w:rFonts w:ascii="Times New Roman" w:hAnsi="Times New Roman" w:cs="Times New Roman"/>
          <w:color w:val="000000"/>
          <w:sz w:val="24"/>
          <w:szCs w:val="24"/>
        </w:rPr>
        <w:t xml:space="preserve">for </w:t>
      </w:r>
      <w:r w:rsidR="00913436" w:rsidRPr="00CA57E7">
        <w:rPr>
          <w:rFonts w:ascii="Times New Roman" w:hAnsi="Times New Roman" w:cs="Times New Roman"/>
          <w:color w:val="000000"/>
          <w:sz w:val="24"/>
          <w:szCs w:val="24"/>
        </w:rPr>
        <w:t xml:space="preserve">the firm to </w:t>
      </w:r>
      <w:r w:rsidR="00186DB8" w:rsidRPr="00CA57E7">
        <w:rPr>
          <w:rFonts w:ascii="Times New Roman" w:hAnsi="Times New Roman" w:cs="Times New Roman"/>
          <w:color w:val="000000"/>
          <w:sz w:val="24"/>
          <w:szCs w:val="24"/>
        </w:rPr>
        <w:t xml:space="preserve">compete more aggressively with ‘magic circle’ peers and </w:t>
      </w:r>
      <w:r w:rsidR="008C1AA0" w:rsidRPr="00CA57E7">
        <w:rPr>
          <w:rFonts w:ascii="Times New Roman" w:hAnsi="Times New Roman" w:cs="Times New Roman"/>
          <w:color w:val="000000"/>
          <w:sz w:val="24"/>
          <w:szCs w:val="24"/>
        </w:rPr>
        <w:t xml:space="preserve">attract </w:t>
      </w:r>
      <w:r w:rsidR="002F58F7" w:rsidRPr="00CA57E7">
        <w:rPr>
          <w:rFonts w:ascii="Times New Roman" w:hAnsi="Times New Roman" w:cs="Times New Roman"/>
          <w:color w:val="000000"/>
          <w:sz w:val="24"/>
          <w:szCs w:val="24"/>
        </w:rPr>
        <w:t xml:space="preserve">more </w:t>
      </w:r>
      <w:r w:rsidR="007E7633" w:rsidRPr="00CA57E7">
        <w:rPr>
          <w:rFonts w:ascii="Times New Roman" w:hAnsi="Times New Roman" w:cs="Times New Roman"/>
          <w:color w:val="000000"/>
          <w:sz w:val="24"/>
          <w:szCs w:val="24"/>
        </w:rPr>
        <w:t xml:space="preserve">prestigious and lucrative </w:t>
      </w:r>
      <w:r w:rsidR="00DD57CF" w:rsidRPr="00CA57E7">
        <w:rPr>
          <w:rFonts w:ascii="Times New Roman" w:hAnsi="Times New Roman" w:cs="Times New Roman"/>
          <w:color w:val="000000"/>
          <w:sz w:val="24"/>
          <w:szCs w:val="24"/>
        </w:rPr>
        <w:t>UK-</w:t>
      </w:r>
      <w:r w:rsidR="00D02425" w:rsidRPr="00CA57E7">
        <w:rPr>
          <w:rFonts w:ascii="Times New Roman" w:hAnsi="Times New Roman" w:cs="Times New Roman"/>
          <w:color w:val="000000"/>
          <w:sz w:val="24"/>
          <w:szCs w:val="24"/>
        </w:rPr>
        <w:t xml:space="preserve">headquartered </w:t>
      </w:r>
      <w:r w:rsidR="008C1AA0" w:rsidRPr="00CA57E7">
        <w:rPr>
          <w:rFonts w:ascii="Times New Roman" w:hAnsi="Times New Roman" w:cs="Times New Roman"/>
          <w:color w:val="000000"/>
          <w:sz w:val="24"/>
          <w:szCs w:val="24"/>
        </w:rPr>
        <w:t>clients</w:t>
      </w:r>
      <w:r w:rsidR="007E7633" w:rsidRPr="00CA57E7">
        <w:rPr>
          <w:rFonts w:ascii="Times New Roman" w:hAnsi="Times New Roman" w:cs="Times New Roman"/>
          <w:color w:val="000000"/>
          <w:sz w:val="24"/>
          <w:szCs w:val="24"/>
        </w:rPr>
        <w:t>,</w:t>
      </w:r>
      <w:r w:rsidR="00796C0A" w:rsidRPr="00CA57E7">
        <w:rPr>
          <w:rFonts w:ascii="Times New Roman" w:hAnsi="Times New Roman" w:cs="Times New Roman"/>
          <w:color w:val="000000"/>
          <w:sz w:val="24"/>
          <w:szCs w:val="24"/>
        </w:rPr>
        <w:t xml:space="preserve"> </w:t>
      </w:r>
      <w:r w:rsidR="008C1AA0" w:rsidRPr="00CA57E7">
        <w:rPr>
          <w:rFonts w:ascii="Times New Roman" w:hAnsi="Times New Roman" w:cs="Times New Roman"/>
          <w:color w:val="000000"/>
          <w:sz w:val="24"/>
          <w:szCs w:val="24"/>
        </w:rPr>
        <w:t xml:space="preserve">particularly within the FTSE250. </w:t>
      </w:r>
      <w:r w:rsidR="00544D09" w:rsidRPr="00CA57E7">
        <w:rPr>
          <w:rFonts w:ascii="Times New Roman" w:hAnsi="Times New Roman" w:cs="Times New Roman"/>
          <w:color w:val="000000"/>
          <w:sz w:val="24"/>
          <w:szCs w:val="24"/>
        </w:rPr>
        <w:t xml:space="preserve"> </w:t>
      </w:r>
      <w:r w:rsidR="008C1AA0" w:rsidRPr="00CA57E7">
        <w:rPr>
          <w:rFonts w:ascii="Times New Roman" w:hAnsi="Times New Roman" w:cs="Times New Roman"/>
          <w:color w:val="000000"/>
          <w:sz w:val="24"/>
          <w:szCs w:val="24"/>
        </w:rPr>
        <w:t xml:space="preserve">Though the firm’s London office had been established by these same leaders with the </w:t>
      </w:r>
      <w:r w:rsidR="00D02425" w:rsidRPr="00CA57E7">
        <w:rPr>
          <w:rFonts w:ascii="Times New Roman" w:hAnsi="Times New Roman" w:cs="Times New Roman"/>
          <w:color w:val="000000"/>
          <w:sz w:val="24"/>
          <w:szCs w:val="24"/>
        </w:rPr>
        <w:t xml:space="preserve">explicit </w:t>
      </w:r>
      <w:r w:rsidR="008C1AA0" w:rsidRPr="00CA57E7">
        <w:rPr>
          <w:rFonts w:ascii="Times New Roman" w:hAnsi="Times New Roman" w:cs="Times New Roman"/>
          <w:color w:val="000000"/>
          <w:sz w:val="24"/>
          <w:szCs w:val="24"/>
        </w:rPr>
        <w:t xml:space="preserve">intention that it would be diverse and socially inclusive, </w:t>
      </w:r>
      <w:r w:rsidR="00130894" w:rsidRPr="00CA57E7">
        <w:rPr>
          <w:rFonts w:ascii="Times New Roman" w:hAnsi="Times New Roman" w:cs="Times New Roman"/>
          <w:color w:val="000000"/>
          <w:sz w:val="24"/>
          <w:szCs w:val="24"/>
        </w:rPr>
        <w:t xml:space="preserve">in time </w:t>
      </w:r>
      <w:r w:rsidR="00627FED" w:rsidRPr="00CA57E7">
        <w:rPr>
          <w:rFonts w:ascii="Times New Roman" w:hAnsi="Times New Roman" w:cs="Times New Roman"/>
          <w:color w:val="000000"/>
          <w:sz w:val="24"/>
          <w:szCs w:val="24"/>
        </w:rPr>
        <w:t>the</w:t>
      </w:r>
      <w:r w:rsidR="002F58F7" w:rsidRPr="00CA57E7">
        <w:rPr>
          <w:rFonts w:ascii="Times New Roman" w:hAnsi="Times New Roman" w:cs="Times New Roman"/>
          <w:color w:val="000000"/>
          <w:sz w:val="24"/>
          <w:szCs w:val="24"/>
        </w:rPr>
        <w:t xml:space="preserve">y changed the </w:t>
      </w:r>
      <w:r w:rsidR="008C1AA0" w:rsidRPr="00CA57E7">
        <w:rPr>
          <w:rFonts w:ascii="Times New Roman" w:hAnsi="Times New Roman" w:cs="Times New Roman"/>
          <w:color w:val="000000"/>
          <w:sz w:val="24"/>
          <w:szCs w:val="24"/>
        </w:rPr>
        <w:t xml:space="preserve">recruitment strategy to attract and appoint higher numbers of graduates whose cultural capital was a clear </w:t>
      </w:r>
      <w:r w:rsidR="00627FED" w:rsidRPr="00CA57E7">
        <w:rPr>
          <w:rFonts w:ascii="Times New Roman" w:hAnsi="Times New Roman" w:cs="Times New Roman"/>
          <w:color w:val="000000"/>
          <w:sz w:val="24"/>
          <w:szCs w:val="24"/>
        </w:rPr>
        <w:t>‘</w:t>
      </w:r>
      <w:r w:rsidR="008C1AA0" w:rsidRPr="00CA57E7">
        <w:rPr>
          <w:rFonts w:ascii="Times New Roman" w:hAnsi="Times New Roman" w:cs="Times New Roman"/>
          <w:color w:val="000000"/>
          <w:sz w:val="24"/>
          <w:szCs w:val="24"/>
        </w:rPr>
        <w:t>fit</w:t>
      </w:r>
      <w:r w:rsidR="00627FED" w:rsidRPr="00CA57E7">
        <w:rPr>
          <w:rFonts w:ascii="Times New Roman" w:hAnsi="Times New Roman" w:cs="Times New Roman"/>
          <w:color w:val="000000"/>
          <w:sz w:val="24"/>
          <w:szCs w:val="24"/>
        </w:rPr>
        <w:t>’</w:t>
      </w:r>
      <w:r w:rsidR="008C1AA0" w:rsidRPr="00CA57E7">
        <w:rPr>
          <w:rFonts w:ascii="Times New Roman" w:hAnsi="Times New Roman" w:cs="Times New Roman"/>
          <w:color w:val="000000"/>
          <w:sz w:val="24"/>
          <w:szCs w:val="24"/>
        </w:rPr>
        <w:t xml:space="preserve"> </w:t>
      </w:r>
      <w:r w:rsidR="00627FED" w:rsidRPr="00CA57E7">
        <w:rPr>
          <w:rFonts w:ascii="Times New Roman" w:hAnsi="Times New Roman" w:cs="Times New Roman"/>
          <w:color w:val="000000"/>
          <w:sz w:val="24"/>
          <w:szCs w:val="24"/>
        </w:rPr>
        <w:t xml:space="preserve">with </w:t>
      </w:r>
      <w:r w:rsidR="008C1AA0" w:rsidRPr="00CA57E7">
        <w:rPr>
          <w:rFonts w:ascii="Times New Roman" w:hAnsi="Times New Roman" w:cs="Times New Roman"/>
          <w:color w:val="000000"/>
          <w:sz w:val="24"/>
          <w:szCs w:val="24"/>
        </w:rPr>
        <w:t>other firms within the field of elite PSFs</w:t>
      </w:r>
      <w:r w:rsidR="003F5F05" w:rsidRPr="00CA57E7">
        <w:rPr>
          <w:rFonts w:ascii="Times New Roman" w:hAnsi="Times New Roman" w:cs="Times New Roman"/>
          <w:color w:val="000000"/>
          <w:sz w:val="24"/>
          <w:szCs w:val="24"/>
        </w:rPr>
        <w:t xml:space="preserve">. For example: </w:t>
      </w:r>
    </w:p>
    <w:p w14:paraId="173E3DB4" w14:textId="77777777" w:rsidR="00267FA8" w:rsidRPr="00CA57E7" w:rsidRDefault="00267FA8" w:rsidP="00C43777">
      <w:pPr>
        <w:autoSpaceDE w:val="0"/>
        <w:autoSpaceDN w:val="0"/>
        <w:adjustRightInd w:val="0"/>
        <w:spacing w:after="0" w:line="480" w:lineRule="auto"/>
        <w:jc w:val="both"/>
        <w:rPr>
          <w:rFonts w:ascii="Times New Roman" w:hAnsi="Times New Roman" w:cs="Times New Roman"/>
          <w:color w:val="000000"/>
          <w:sz w:val="24"/>
          <w:szCs w:val="24"/>
        </w:rPr>
      </w:pPr>
    </w:p>
    <w:p w14:paraId="374B52A2" w14:textId="513E7499" w:rsidR="00D02425" w:rsidRPr="00CA57E7" w:rsidRDefault="00E06AD2" w:rsidP="00C43777">
      <w:pPr>
        <w:autoSpaceDE w:val="0"/>
        <w:autoSpaceDN w:val="0"/>
        <w:adjustRightInd w:val="0"/>
        <w:spacing w:after="0" w:line="480" w:lineRule="auto"/>
        <w:ind w:left="284"/>
        <w:jc w:val="both"/>
        <w:rPr>
          <w:rFonts w:ascii="Times New Roman" w:hAnsi="Times New Roman" w:cs="Times New Roman"/>
          <w:i/>
          <w:iCs/>
          <w:sz w:val="24"/>
          <w:szCs w:val="24"/>
        </w:rPr>
      </w:pPr>
      <w:r>
        <w:rPr>
          <w:rFonts w:ascii="Times New Roman" w:hAnsi="Times New Roman" w:cs="Times New Roman"/>
          <w:bCs/>
          <w:i/>
          <w:iCs/>
          <w:sz w:val="24"/>
          <w:szCs w:val="24"/>
        </w:rPr>
        <w:t>. . . p</w:t>
      </w:r>
      <w:r w:rsidR="00D02425" w:rsidRPr="00CA57E7">
        <w:rPr>
          <w:rFonts w:ascii="Times New Roman" w:hAnsi="Times New Roman" w:cs="Times New Roman"/>
          <w:bCs/>
          <w:i/>
          <w:iCs/>
          <w:sz w:val="24"/>
          <w:szCs w:val="24"/>
        </w:rPr>
        <w:t xml:space="preserve">eople feel that…they’re more likely to get a quality person if they come from Oxbridge </w:t>
      </w:r>
      <w:r w:rsidR="003239C1">
        <w:rPr>
          <w:rFonts w:ascii="Times New Roman" w:hAnsi="Times New Roman" w:cs="Times New Roman"/>
          <w:bCs/>
          <w:i/>
          <w:iCs/>
          <w:sz w:val="24"/>
          <w:szCs w:val="24"/>
        </w:rPr>
        <w:t xml:space="preserve">. . . </w:t>
      </w:r>
      <w:r w:rsidR="00D02425" w:rsidRPr="00CA57E7">
        <w:rPr>
          <w:rFonts w:ascii="Times New Roman" w:hAnsi="Times New Roman" w:cs="Times New Roman"/>
          <w:bCs/>
          <w:i/>
          <w:iCs/>
          <w:sz w:val="24"/>
          <w:szCs w:val="24"/>
        </w:rPr>
        <w:t>I disagree. [But] as a law firm doing the sort of work we do, charging the way we charge and our economics and our client base, we have to be seen to be recruiting academically at least at the level of our peers. (</w:t>
      </w:r>
      <w:r w:rsidR="00991F48" w:rsidRPr="00CA57E7">
        <w:rPr>
          <w:rFonts w:ascii="Times New Roman" w:hAnsi="Times New Roman" w:cs="Times New Roman"/>
          <w:bCs/>
          <w:i/>
          <w:iCs/>
          <w:sz w:val="24"/>
          <w:szCs w:val="24"/>
        </w:rPr>
        <w:t>LV42</w:t>
      </w:r>
      <w:r w:rsidR="00D02425" w:rsidRPr="00CA57E7">
        <w:rPr>
          <w:rFonts w:ascii="Times New Roman" w:hAnsi="Times New Roman" w:cs="Times New Roman"/>
          <w:bCs/>
          <w:i/>
          <w:iCs/>
          <w:sz w:val="24"/>
          <w:szCs w:val="24"/>
        </w:rPr>
        <w:t xml:space="preserve">, </w:t>
      </w:r>
      <w:r w:rsidR="00991F48" w:rsidRPr="00CA57E7">
        <w:rPr>
          <w:rFonts w:ascii="Times New Roman" w:hAnsi="Times New Roman" w:cs="Times New Roman"/>
          <w:bCs/>
          <w:i/>
          <w:iCs/>
          <w:sz w:val="24"/>
          <w:szCs w:val="24"/>
        </w:rPr>
        <w:t>Partner</w:t>
      </w:r>
      <w:r w:rsidR="00D02425" w:rsidRPr="00CA57E7">
        <w:rPr>
          <w:rFonts w:ascii="Times New Roman" w:hAnsi="Times New Roman" w:cs="Times New Roman"/>
          <w:bCs/>
          <w:i/>
          <w:iCs/>
          <w:sz w:val="24"/>
          <w:szCs w:val="24"/>
        </w:rPr>
        <w:t>)</w:t>
      </w:r>
    </w:p>
    <w:p w14:paraId="7E52531C" w14:textId="77777777" w:rsidR="00D02425" w:rsidRPr="00CA57E7" w:rsidRDefault="00D02425" w:rsidP="00C43777">
      <w:pPr>
        <w:autoSpaceDE w:val="0"/>
        <w:autoSpaceDN w:val="0"/>
        <w:adjustRightInd w:val="0"/>
        <w:spacing w:after="0" w:line="480" w:lineRule="auto"/>
        <w:jc w:val="both"/>
        <w:rPr>
          <w:rFonts w:ascii="Times New Roman" w:hAnsi="Times New Roman" w:cs="Times New Roman"/>
          <w:sz w:val="24"/>
          <w:szCs w:val="24"/>
        </w:rPr>
      </w:pPr>
    </w:p>
    <w:p w14:paraId="7377A55E" w14:textId="6614724F" w:rsidR="005F186B" w:rsidRPr="00CA57E7" w:rsidRDefault="00DA61B2" w:rsidP="00C43777">
      <w:pPr>
        <w:autoSpaceDE w:val="0"/>
        <w:autoSpaceDN w:val="0"/>
        <w:adjustRightInd w:val="0"/>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A</w:t>
      </w:r>
      <w:r w:rsidR="008C1AA0" w:rsidRPr="00CA57E7">
        <w:rPr>
          <w:rFonts w:ascii="Times New Roman" w:hAnsi="Times New Roman" w:cs="Times New Roman"/>
          <w:sz w:val="24"/>
          <w:szCs w:val="24"/>
          <w:lang w:val="en"/>
        </w:rPr>
        <w:t xml:space="preserve"> similar </w:t>
      </w:r>
      <w:r w:rsidR="005F186B" w:rsidRPr="00CA57E7">
        <w:rPr>
          <w:rFonts w:ascii="Times New Roman" w:hAnsi="Times New Roman" w:cs="Times New Roman"/>
          <w:sz w:val="24"/>
          <w:szCs w:val="24"/>
          <w:lang w:val="en"/>
        </w:rPr>
        <w:t xml:space="preserve">struggle for </w:t>
      </w:r>
      <w:r w:rsidR="008C1AA0" w:rsidRPr="00CA57E7">
        <w:rPr>
          <w:rFonts w:ascii="Times New Roman" w:hAnsi="Times New Roman" w:cs="Times New Roman"/>
          <w:sz w:val="24"/>
          <w:szCs w:val="24"/>
          <w:lang w:val="en"/>
        </w:rPr>
        <w:t>homogeneity (with other firms within the field</w:t>
      </w:r>
      <w:r w:rsidR="00771442" w:rsidRPr="00CA57E7">
        <w:rPr>
          <w:rFonts w:ascii="Times New Roman" w:hAnsi="Times New Roman" w:cs="Times New Roman"/>
          <w:sz w:val="24"/>
          <w:szCs w:val="24"/>
          <w:lang w:val="en"/>
        </w:rPr>
        <w:t xml:space="preserve"> of elite PSFs</w:t>
      </w:r>
      <w:r w:rsidR="008C1AA0" w:rsidRPr="00CA57E7">
        <w:rPr>
          <w:rFonts w:ascii="Times New Roman" w:hAnsi="Times New Roman" w:cs="Times New Roman"/>
          <w:sz w:val="24"/>
          <w:szCs w:val="24"/>
          <w:lang w:val="en"/>
        </w:rPr>
        <w:t xml:space="preserve">) and </w:t>
      </w:r>
      <w:r w:rsidR="005F186B" w:rsidRPr="00CA57E7">
        <w:rPr>
          <w:rFonts w:ascii="Times New Roman" w:hAnsi="Times New Roman" w:cs="Times New Roman"/>
          <w:sz w:val="24"/>
          <w:szCs w:val="24"/>
          <w:lang w:val="en"/>
        </w:rPr>
        <w:t xml:space="preserve">distinction </w:t>
      </w:r>
      <w:r w:rsidR="008C1AA0" w:rsidRPr="00CA57E7">
        <w:rPr>
          <w:rFonts w:ascii="Times New Roman" w:hAnsi="Times New Roman" w:cs="Times New Roman"/>
          <w:sz w:val="24"/>
          <w:szCs w:val="24"/>
          <w:lang w:val="en"/>
        </w:rPr>
        <w:t>(from less prestigious firms within its own</w:t>
      </w:r>
      <w:r w:rsidR="00BD3488" w:rsidRPr="00CA57E7">
        <w:rPr>
          <w:rFonts w:ascii="Times New Roman" w:hAnsi="Times New Roman" w:cs="Times New Roman"/>
          <w:sz w:val="24"/>
          <w:szCs w:val="24"/>
          <w:lang w:val="en"/>
        </w:rPr>
        <w:t xml:space="preserve"> </w:t>
      </w:r>
      <w:r w:rsidR="008F21B3" w:rsidRPr="00CA57E7">
        <w:rPr>
          <w:rFonts w:ascii="Times New Roman" w:hAnsi="Times New Roman" w:cs="Times New Roman"/>
          <w:sz w:val="24"/>
          <w:szCs w:val="24"/>
          <w:lang w:val="en"/>
        </w:rPr>
        <w:t>occupational group</w:t>
      </w:r>
      <w:r w:rsidR="008C1AA0" w:rsidRPr="00CA57E7">
        <w:rPr>
          <w:rFonts w:ascii="Times New Roman" w:hAnsi="Times New Roman" w:cs="Times New Roman"/>
          <w:sz w:val="24"/>
          <w:szCs w:val="24"/>
          <w:lang w:val="en"/>
        </w:rPr>
        <w:t xml:space="preserve">) </w:t>
      </w:r>
      <w:r w:rsidR="005F186B" w:rsidRPr="00CA57E7">
        <w:rPr>
          <w:rFonts w:ascii="Times New Roman" w:hAnsi="Times New Roman" w:cs="Times New Roman"/>
          <w:sz w:val="24"/>
          <w:szCs w:val="24"/>
          <w:lang w:val="en"/>
        </w:rPr>
        <w:t xml:space="preserve">was illustrated </w:t>
      </w:r>
      <w:r w:rsidR="00A52F2C" w:rsidRPr="00CA57E7">
        <w:rPr>
          <w:rFonts w:ascii="Times New Roman" w:hAnsi="Times New Roman" w:cs="Times New Roman"/>
          <w:sz w:val="24"/>
          <w:szCs w:val="24"/>
          <w:lang w:val="en"/>
        </w:rPr>
        <w:t xml:space="preserve">by </w:t>
      </w:r>
      <w:r w:rsidR="005F186B" w:rsidRPr="00CA57E7">
        <w:rPr>
          <w:rFonts w:ascii="Times New Roman" w:hAnsi="Times New Roman" w:cs="Times New Roman"/>
          <w:sz w:val="24"/>
          <w:szCs w:val="24"/>
          <w:lang w:val="en"/>
        </w:rPr>
        <w:t xml:space="preserve">ConsultCo. </w:t>
      </w:r>
      <w:r w:rsidR="008C1AA0" w:rsidRPr="00CA57E7">
        <w:rPr>
          <w:rFonts w:ascii="Times New Roman" w:hAnsi="Times New Roman" w:cs="Times New Roman"/>
          <w:sz w:val="24"/>
          <w:szCs w:val="24"/>
          <w:lang w:val="en"/>
        </w:rPr>
        <w:t xml:space="preserve">This firm had </w:t>
      </w:r>
      <w:r w:rsidR="005F186B" w:rsidRPr="00CA57E7">
        <w:rPr>
          <w:rFonts w:ascii="Times New Roman" w:hAnsi="Times New Roman" w:cs="Times New Roman"/>
          <w:sz w:val="24"/>
          <w:szCs w:val="24"/>
          <w:lang w:val="en"/>
        </w:rPr>
        <w:t xml:space="preserve">expanded in the ten years prior to the current research, largely through acquisition and mergers. Many of the firm’s legacy employees did not have a degree but had worked their way up from the ‘shop floor,’ often having trained as apprentices in engineering and </w:t>
      </w:r>
      <w:r w:rsidR="008B1E75">
        <w:rPr>
          <w:rFonts w:ascii="Times New Roman" w:hAnsi="Times New Roman" w:cs="Times New Roman"/>
          <w:sz w:val="24"/>
          <w:szCs w:val="24"/>
          <w:lang w:val="en"/>
        </w:rPr>
        <w:t xml:space="preserve">with </w:t>
      </w:r>
      <w:r w:rsidR="00544D09" w:rsidRPr="00CA57E7">
        <w:rPr>
          <w:rFonts w:ascii="Times New Roman" w:hAnsi="Times New Roman" w:cs="Times New Roman"/>
          <w:sz w:val="24"/>
          <w:szCs w:val="24"/>
          <w:lang w:val="en"/>
        </w:rPr>
        <w:t xml:space="preserve">relatively modest </w:t>
      </w:r>
      <w:r w:rsidR="005F186B" w:rsidRPr="00CA57E7">
        <w:rPr>
          <w:rFonts w:ascii="Times New Roman" w:hAnsi="Times New Roman" w:cs="Times New Roman"/>
          <w:sz w:val="24"/>
          <w:szCs w:val="24"/>
          <w:lang w:val="en"/>
        </w:rPr>
        <w:t xml:space="preserve">socio-economic backgrounds: </w:t>
      </w:r>
    </w:p>
    <w:p w14:paraId="500FFE0F" w14:textId="77777777" w:rsidR="005F186B" w:rsidRPr="00CA57E7" w:rsidRDefault="005F186B" w:rsidP="00C43777">
      <w:pPr>
        <w:autoSpaceDE w:val="0"/>
        <w:autoSpaceDN w:val="0"/>
        <w:adjustRightInd w:val="0"/>
        <w:spacing w:after="0" w:line="480" w:lineRule="auto"/>
        <w:jc w:val="both"/>
        <w:rPr>
          <w:rFonts w:ascii="Times New Roman" w:hAnsi="Times New Roman" w:cs="Times New Roman"/>
          <w:sz w:val="24"/>
          <w:szCs w:val="24"/>
          <w:lang w:val="en"/>
        </w:rPr>
      </w:pPr>
    </w:p>
    <w:p w14:paraId="1092697B" w14:textId="1D303EA2" w:rsidR="005F186B" w:rsidRPr="00CA57E7" w:rsidRDefault="00E036D7" w:rsidP="00C43777">
      <w:pPr>
        <w:autoSpaceDE w:val="0"/>
        <w:autoSpaceDN w:val="0"/>
        <w:adjustRightInd w:val="0"/>
        <w:spacing w:after="0" w:line="480" w:lineRule="auto"/>
        <w:ind w:left="284"/>
        <w:jc w:val="both"/>
        <w:rPr>
          <w:rFonts w:ascii="Times New Roman" w:hAnsi="Times New Roman" w:cs="Times New Roman"/>
          <w:i/>
          <w:sz w:val="24"/>
          <w:szCs w:val="24"/>
          <w:lang w:val="en"/>
        </w:rPr>
      </w:pPr>
      <w:r w:rsidRPr="00CA57E7">
        <w:rPr>
          <w:rFonts w:ascii="Times New Roman" w:hAnsi="Times New Roman" w:cs="Times New Roman"/>
          <w:i/>
          <w:sz w:val="24"/>
          <w:szCs w:val="24"/>
          <w:lang w:val="en"/>
        </w:rPr>
        <w:lastRenderedPageBreak/>
        <w:t>P</w:t>
      </w:r>
      <w:r w:rsidR="005F186B" w:rsidRPr="00CA57E7">
        <w:rPr>
          <w:rFonts w:ascii="Times New Roman" w:hAnsi="Times New Roman" w:cs="Times New Roman"/>
          <w:i/>
          <w:sz w:val="24"/>
          <w:szCs w:val="24"/>
          <w:lang w:val="en"/>
        </w:rPr>
        <w:t>eople I used to work with . . . are people who left school at fifteen and came through the shop floor, into IT and then found their way into ConsultCo and people from that background have survived perfectly well within this organi</w:t>
      </w:r>
      <w:r w:rsidR="00380B3D">
        <w:rPr>
          <w:rFonts w:ascii="Times New Roman" w:hAnsi="Times New Roman" w:cs="Times New Roman"/>
          <w:i/>
          <w:sz w:val="24"/>
          <w:szCs w:val="24"/>
          <w:lang w:val="en"/>
        </w:rPr>
        <w:t>s</w:t>
      </w:r>
      <w:r w:rsidR="005F186B" w:rsidRPr="00CA57E7">
        <w:rPr>
          <w:rFonts w:ascii="Times New Roman" w:hAnsi="Times New Roman" w:cs="Times New Roman"/>
          <w:i/>
          <w:sz w:val="24"/>
          <w:szCs w:val="24"/>
          <w:lang w:val="en"/>
        </w:rPr>
        <w:t xml:space="preserve">ation. (CC5, </w:t>
      </w:r>
      <w:r w:rsidR="00286F20" w:rsidRPr="00CA57E7">
        <w:rPr>
          <w:rFonts w:ascii="Times New Roman" w:hAnsi="Times New Roman" w:cs="Times New Roman"/>
          <w:i/>
          <w:sz w:val="24"/>
          <w:szCs w:val="24"/>
          <w:lang w:val="en"/>
        </w:rPr>
        <w:t xml:space="preserve">Managing </w:t>
      </w:r>
      <w:r w:rsidR="005F186B" w:rsidRPr="00CA57E7">
        <w:rPr>
          <w:rFonts w:ascii="Times New Roman" w:hAnsi="Times New Roman" w:cs="Times New Roman"/>
          <w:i/>
          <w:sz w:val="24"/>
          <w:szCs w:val="24"/>
          <w:lang w:val="en"/>
        </w:rPr>
        <w:t>Director)</w:t>
      </w:r>
    </w:p>
    <w:p w14:paraId="5BE559F7" w14:textId="77777777" w:rsidR="005F186B" w:rsidRPr="00CA57E7" w:rsidRDefault="005F186B" w:rsidP="00C43777">
      <w:pPr>
        <w:spacing w:after="0" w:line="480" w:lineRule="auto"/>
        <w:jc w:val="both"/>
        <w:rPr>
          <w:rFonts w:ascii="Times New Roman" w:hAnsi="Times New Roman" w:cs="Times New Roman"/>
          <w:sz w:val="24"/>
          <w:szCs w:val="24"/>
        </w:rPr>
      </w:pPr>
      <w:r w:rsidRPr="00CA57E7">
        <w:rPr>
          <w:rFonts w:ascii="Times New Roman" w:hAnsi="Times New Roman" w:cs="Times New Roman"/>
          <w:sz w:val="24"/>
          <w:szCs w:val="24"/>
        </w:rPr>
        <w:t xml:space="preserve">.  </w:t>
      </w:r>
    </w:p>
    <w:p w14:paraId="08B9411C" w14:textId="2E6F78DD" w:rsidR="00D5748E" w:rsidRPr="00CA57E7" w:rsidRDefault="005F186B" w:rsidP="00C43777">
      <w:pPr>
        <w:autoSpaceDE w:val="0"/>
        <w:autoSpaceDN w:val="0"/>
        <w:adjustRightInd w:val="0"/>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ConsultCo had achieved significant success on this basis. However, interviewees claimed that</w:t>
      </w:r>
      <w:r w:rsidR="003B51AB" w:rsidRPr="00CA57E7">
        <w:rPr>
          <w:rFonts w:ascii="Times New Roman" w:hAnsi="Times New Roman" w:cs="Times New Roman"/>
          <w:sz w:val="24"/>
          <w:szCs w:val="24"/>
          <w:lang w:val="en"/>
        </w:rPr>
        <w:t xml:space="preserve"> </w:t>
      </w:r>
      <w:r w:rsidRPr="00CA57E7">
        <w:rPr>
          <w:rFonts w:ascii="Times New Roman" w:hAnsi="Times New Roman" w:cs="Times New Roman"/>
          <w:sz w:val="24"/>
          <w:szCs w:val="24"/>
          <w:lang w:val="en"/>
        </w:rPr>
        <w:t>the firm increasingly sought to compete for clients with Big Four accounting firms and the most prestigious strategy consulting firms</w:t>
      </w:r>
      <w:r w:rsidR="00811F5F" w:rsidRPr="00CA57E7">
        <w:rPr>
          <w:rFonts w:ascii="Times New Roman" w:hAnsi="Times New Roman" w:cs="Times New Roman"/>
          <w:sz w:val="24"/>
          <w:szCs w:val="24"/>
          <w:lang w:val="en"/>
        </w:rPr>
        <w:t>.</w:t>
      </w:r>
      <w:r w:rsidR="00AA4711" w:rsidRPr="00CA57E7">
        <w:rPr>
          <w:rFonts w:ascii="Times New Roman" w:hAnsi="Times New Roman" w:cs="Times New Roman"/>
          <w:sz w:val="24"/>
          <w:szCs w:val="24"/>
          <w:lang w:val="en"/>
        </w:rPr>
        <w:t xml:space="preserve"> </w:t>
      </w:r>
      <w:r w:rsidR="00627FED" w:rsidRPr="00CA57E7">
        <w:rPr>
          <w:rFonts w:ascii="Times New Roman" w:hAnsi="Times New Roman" w:cs="Times New Roman"/>
          <w:sz w:val="24"/>
          <w:szCs w:val="24"/>
          <w:lang w:val="en"/>
        </w:rPr>
        <w:t xml:space="preserve">Firm leaders apparently </w:t>
      </w:r>
      <w:r w:rsidR="00D5748E" w:rsidRPr="00CA57E7">
        <w:rPr>
          <w:rFonts w:ascii="Times New Roman" w:hAnsi="Times New Roman" w:cs="Times New Roman"/>
          <w:sz w:val="24"/>
          <w:szCs w:val="24"/>
          <w:lang w:val="en"/>
        </w:rPr>
        <w:t xml:space="preserve">considered that appointing higher numbers of graduates </w:t>
      </w:r>
      <w:r w:rsidR="00950CE5" w:rsidRPr="00CA57E7">
        <w:rPr>
          <w:rFonts w:ascii="Times New Roman" w:hAnsi="Times New Roman" w:cs="Times New Roman"/>
          <w:sz w:val="24"/>
          <w:szCs w:val="24"/>
          <w:lang w:val="en"/>
        </w:rPr>
        <w:t xml:space="preserve">with the requisite cultural capital </w:t>
      </w:r>
      <w:r w:rsidR="00D5748E" w:rsidRPr="00CA57E7">
        <w:rPr>
          <w:rFonts w:ascii="Times New Roman" w:hAnsi="Times New Roman" w:cs="Times New Roman"/>
          <w:sz w:val="24"/>
          <w:szCs w:val="24"/>
          <w:lang w:val="en"/>
        </w:rPr>
        <w:t xml:space="preserve">was one means to achieve this goal. Having previously cast the net relatively wide, the firm’s graduate recruitment manager </w:t>
      </w:r>
      <w:r w:rsidR="002F58F7" w:rsidRPr="00CA57E7">
        <w:rPr>
          <w:rFonts w:ascii="Times New Roman" w:hAnsi="Times New Roman" w:cs="Times New Roman"/>
          <w:sz w:val="24"/>
          <w:szCs w:val="24"/>
          <w:lang w:val="en"/>
        </w:rPr>
        <w:t xml:space="preserve">said that currently the firm actively markets vacancies to graduates from </w:t>
      </w:r>
      <w:r w:rsidR="00D5748E" w:rsidRPr="00CA57E7">
        <w:rPr>
          <w:rFonts w:ascii="Times New Roman" w:hAnsi="Times New Roman" w:cs="Times New Roman"/>
          <w:sz w:val="24"/>
          <w:szCs w:val="24"/>
          <w:lang w:val="en"/>
        </w:rPr>
        <w:t xml:space="preserve">just seven universities, which are the same </w:t>
      </w:r>
      <w:r w:rsidR="002F58F7" w:rsidRPr="00CA57E7">
        <w:rPr>
          <w:rFonts w:ascii="Times New Roman" w:hAnsi="Times New Roman" w:cs="Times New Roman"/>
          <w:sz w:val="24"/>
          <w:szCs w:val="24"/>
          <w:lang w:val="en"/>
        </w:rPr>
        <w:t xml:space="preserve">or similar status </w:t>
      </w:r>
      <w:r w:rsidR="00D5748E" w:rsidRPr="00CA57E7">
        <w:rPr>
          <w:rFonts w:ascii="Times New Roman" w:hAnsi="Times New Roman" w:cs="Times New Roman"/>
          <w:sz w:val="24"/>
          <w:szCs w:val="24"/>
          <w:lang w:val="en"/>
        </w:rPr>
        <w:t xml:space="preserve">institutions to those targeted by elite competitors. This focus on institutional capital was accompanied by an emphasis on embodied capital, with some </w:t>
      </w:r>
      <w:r w:rsidR="00021C9D" w:rsidRPr="00CA57E7">
        <w:rPr>
          <w:rFonts w:ascii="Times New Roman" w:hAnsi="Times New Roman" w:cs="Times New Roman"/>
          <w:sz w:val="24"/>
          <w:szCs w:val="24"/>
          <w:lang w:val="en"/>
        </w:rPr>
        <w:t xml:space="preserve">interviewees </w:t>
      </w:r>
      <w:r w:rsidR="00D5748E" w:rsidRPr="00CA57E7">
        <w:rPr>
          <w:rFonts w:ascii="Times New Roman" w:hAnsi="Times New Roman" w:cs="Times New Roman"/>
          <w:sz w:val="24"/>
          <w:szCs w:val="24"/>
          <w:lang w:val="en"/>
        </w:rPr>
        <w:t xml:space="preserve">suggesting that </w:t>
      </w:r>
      <w:r w:rsidR="007B23EE">
        <w:rPr>
          <w:rFonts w:ascii="Times New Roman" w:hAnsi="Times New Roman" w:cs="Times New Roman"/>
          <w:sz w:val="24"/>
          <w:szCs w:val="24"/>
          <w:lang w:val="en"/>
        </w:rPr>
        <w:t>the two could be closely mapped</w:t>
      </w:r>
      <w:r w:rsidR="00550CDD">
        <w:rPr>
          <w:rFonts w:ascii="Times New Roman" w:hAnsi="Times New Roman" w:cs="Times New Roman"/>
          <w:sz w:val="24"/>
          <w:szCs w:val="24"/>
          <w:lang w:val="en"/>
        </w:rPr>
        <w:t xml:space="preserve">. </w:t>
      </w:r>
      <w:r w:rsidR="008671C9">
        <w:rPr>
          <w:rFonts w:ascii="Times New Roman" w:hAnsi="Times New Roman" w:cs="Times New Roman"/>
          <w:sz w:val="24"/>
          <w:szCs w:val="24"/>
          <w:lang w:val="en"/>
        </w:rPr>
        <w:t xml:space="preserve">Interviewees acknowledged that this </w:t>
      </w:r>
      <w:r w:rsidR="007B23EE">
        <w:rPr>
          <w:rFonts w:ascii="Times New Roman" w:hAnsi="Times New Roman" w:cs="Times New Roman"/>
          <w:sz w:val="24"/>
          <w:szCs w:val="24"/>
          <w:lang w:val="en"/>
        </w:rPr>
        <w:t xml:space="preserve">recruitment </w:t>
      </w:r>
      <w:r w:rsidR="00696EE7" w:rsidRPr="00CA57E7">
        <w:rPr>
          <w:rFonts w:ascii="Times New Roman" w:hAnsi="Times New Roman" w:cs="Times New Roman"/>
          <w:sz w:val="24"/>
          <w:szCs w:val="24"/>
          <w:lang w:val="en"/>
        </w:rPr>
        <w:t>strategy is expensive</w:t>
      </w:r>
      <w:r w:rsidR="00550CDD">
        <w:rPr>
          <w:rFonts w:ascii="Times New Roman" w:hAnsi="Times New Roman" w:cs="Times New Roman"/>
          <w:sz w:val="24"/>
          <w:szCs w:val="24"/>
          <w:lang w:val="en"/>
        </w:rPr>
        <w:t xml:space="preserve">, putting </w:t>
      </w:r>
      <w:r w:rsidR="00696EE7" w:rsidRPr="00CA57E7">
        <w:rPr>
          <w:rFonts w:ascii="Times New Roman" w:hAnsi="Times New Roman" w:cs="Times New Roman"/>
          <w:sz w:val="24"/>
          <w:szCs w:val="24"/>
          <w:lang w:val="en"/>
        </w:rPr>
        <w:t>ConsultCo in direct competition with higher status peers for the same candidates</w:t>
      </w:r>
      <w:r w:rsidR="008671C9">
        <w:rPr>
          <w:rFonts w:ascii="Times New Roman" w:hAnsi="Times New Roman" w:cs="Times New Roman"/>
          <w:sz w:val="24"/>
          <w:szCs w:val="24"/>
          <w:lang w:val="en"/>
        </w:rPr>
        <w:t xml:space="preserve">, and the </w:t>
      </w:r>
      <w:r w:rsidR="00D5748E" w:rsidRPr="00CA57E7">
        <w:rPr>
          <w:rFonts w:ascii="Times New Roman" w:hAnsi="Times New Roman" w:cs="Times New Roman"/>
          <w:sz w:val="24"/>
          <w:szCs w:val="24"/>
          <w:lang w:val="en"/>
        </w:rPr>
        <w:t xml:space="preserve">aptitude and even </w:t>
      </w:r>
      <w:r w:rsidR="00735B94">
        <w:rPr>
          <w:rFonts w:ascii="Times New Roman" w:hAnsi="Times New Roman" w:cs="Times New Roman"/>
          <w:sz w:val="24"/>
          <w:szCs w:val="24"/>
          <w:lang w:val="en"/>
        </w:rPr>
        <w:t xml:space="preserve">the </w:t>
      </w:r>
      <w:r w:rsidR="00D5748E" w:rsidRPr="00CA57E7">
        <w:rPr>
          <w:rFonts w:ascii="Times New Roman" w:hAnsi="Times New Roman" w:cs="Times New Roman"/>
          <w:sz w:val="24"/>
          <w:szCs w:val="24"/>
          <w:lang w:val="en"/>
        </w:rPr>
        <w:t xml:space="preserve">intellect of students </w:t>
      </w:r>
      <w:r w:rsidR="00C21D53" w:rsidRPr="00CA57E7">
        <w:rPr>
          <w:rFonts w:ascii="Times New Roman" w:hAnsi="Times New Roman" w:cs="Times New Roman"/>
          <w:sz w:val="24"/>
          <w:szCs w:val="24"/>
          <w:lang w:val="en"/>
        </w:rPr>
        <w:t xml:space="preserve">appointed using this strategy </w:t>
      </w:r>
      <w:r w:rsidR="00D5748E" w:rsidRPr="00CA57E7">
        <w:rPr>
          <w:rFonts w:ascii="Times New Roman" w:hAnsi="Times New Roman" w:cs="Times New Roman"/>
          <w:sz w:val="24"/>
          <w:szCs w:val="24"/>
          <w:lang w:val="en"/>
        </w:rPr>
        <w:t>was sometimes questioned</w:t>
      </w:r>
      <w:r w:rsidR="00696EE7" w:rsidRPr="00CA57E7">
        <w:rPr>
          <w:rFonts w:ascii="Times New Roman" w:hAnsi="Times New Roman" w:cs="Times New Roman"/>
          <w:sz w:val="24"/>
          <w:szCs w:val="24"/>
          <w:lang w:val="en"/>
        </w:rPr>
        <w:t xml:space="preserve">. However, the </w:t>
      </w:r>
      <w:r w:rsidR="00D5748E" w:rsidRPr="00CA57E7">
        <w:rPr>
          <w:rFonts w:ascii="Times New Roman" w:hAnsi="Times New Roman" w:cs="Times New Roman"/>
          <w:sz w:val="24"/>
          <w:szCs w:val="24"/>
          <w:lang w:val="en"/>
        </w:rPr>
        <w:t>logic of pursuing this course of action was not</w:t>
      </w:r>
      <w:r w:rsidR="006A6F86">
        <w:rPr>
          <w:rFonts w:ascii="Times New Roman" w:hAnsi="Times New Roman" w:cs="Times New Roman"/>
          <w:sz w:val="24"/>
          <w:szCs w:val="24"/>
          <w:lang w:val="en"/>
        </w:rPr>
        <w:t xml:space="preserve"> challenged</w:t>
      </w:r>
      <w:r w:rsidR="00D5748E" w:rsidRPr="00CA57E7">
        <w:rPr>
          <w:rFonts w:ascii="Times New Roman" w:hAnsi="Times New Roman" w:cs="Times New Roman"/>
          <w:sz w:val="24"/>
          <w:szCs w:val="24"/>
          <w:lang w:val="en"/>
        </w:rPr>
        <w:t>, even by senior consultants with no higher level qualifications themselves:</w:t>
      </w:r>
    </w:p>
    <w:p w14:paraId="4603839F" w14:textId="77777777" w:rsidR="00D5748E" w:rsidRPr="00CA57E7" w:rsidRDefault="00D5748E" w:rsidP="00C43777">
      <w:pPr>
        <w:autoSpaceDE w:val="0"/>
        <w:autoSpaceDN w:val="0"/>
        <w:adjustRightInd w:val="0"/>
        <w:spacing w:after="0" w:line="480" w:lineRule="auto"/>
        <w:jc w:val="both"/>
        <w:rPr>
          <w:rFonts w:ascii="Times New Roman" w:hAnsi="Times New Roman" w:cs="Times New Roman"/>
          <w:sz w:val="24"/>
          <w:szCs w:val="24"/>
          <w:lang w:val="en"/>
        </w:rPr>
      </w:pPr>
    </w:p>
    <w:p w14:paraId="0FDD4A4C" w14:textId="057C7CF2" w:rsidR="00D5748E" w:rsidRPr="00CA57E7" w:rsidRDefault="00D5748E" w:rsidP="00C43777">
      <w:pPr>
        <w:autoSpaceDE w:val="0"/>
        <w:autoSpaceDN w:val="0"/>
        <w:adjustRightInd w:val="0"/>
        <w:spacing w:after="0" w:line="480" w:lineRule="auto"/>
        <w:ind w:left="284"/>
        <w:jc w:val="both"/>
        <w:rPr>
          <w:rFonts w:ascii="Times New Roman" w:hAnsi="Times New Roman" w:cs="Times New Roman"/>
          <w:i/>
          <w:sz w:val="24"/>
          <w:szCs w:val="24"/>
          <w:lang w:val="en"/>
        </w:rPr>
      </w:pPr>
      <w:r w:rsidRPr="00CA57E7">
        <w:rPr>
          <w:rFonts w:ascii="Times New Roman" w:hAnsi="Times New Roman" w:cs="Times New Roman"/>
          <w:i/>
          <w:sz w:val="24"/>
          <w:szCs w:val="24"/>
        </w:rPr>
        <w:t>Historically there has been a lot of diversity here. But it is relationship based and sort of smart tie, nice suit, first impressions matter . . . it’s not necessarily a welcoming environment for anyone who is working clas</w:t>
      </w:r>
      <w:r w:rsidR="003E5489" w:rsidRPr="00CA57E7">
        <w:rPr>
          <w:rFonts w:ascii="Times New Roman" w:hAnsi="Times New Roman" w:cs="Times New Roman"/>
          <w:i/>
          <w:sz w:val="24"/>
          <w:szCs w:val="24"/>
        </w:rPr>
        <w:t>s</w:t>
      </w:r>
      <w:r w:rsidRPr="00CA57E7">
        <w:rPr>
          <w:rFonts w:ascii="Times New Roman" w:hAnsi="Times New Roman" w:cs="Times New Roman"/>
          <w:i/>
          <w:sz w:val="24"/>
          <w:szCs w:val="24"/>
          <w:lang w:val="en"/>
        </w:rPr>
        <w:t>. (CC9, Director)</w:t>
      </w:r>
    </w:p>
    <w:p w14:paraId="37780FCA" w14:textId="77777777" w:rsidR="005F186B" w:rsidRPr="00CA57E7" w:rsidRDefault="005F186B" w:rsidP="00C43777">
      <w:pPr>
        <w:autoSpaceDE w:val="0"/>
        <w:autoSpaceDN w:val="0"/>
        <w:adjustRightInd w:val="0"/>
        <w:spacing w:after="0" w:line="480" w:lineRule="auto"/>
        <w:ind w:left="284"/>
        <w:jc w:val="both"/>
        <w:rPr>
          <w:rFonts w:ascii="Times New Roman" w:hAnsi="Times New Roman" w:cs="Times New Roman"/>
          <w:sz w:val="24"/>
          <w:szCs w:val="24"/>
          <w:lang w:val="en"/>
        </w:rPr>
      </w:pPr>
    </w:p>
    <w:p w14:paraId="62933677" w14:textId="351E89E8" w:rsidR="008D615A" w:rsidRPr="00CA57E7" w:rsidRDefault="008D615A" w:rsidP="00C43777">
      <w:pPr>
        <w:autoSpaceDE w:val="0"/>
        <w:autoSpaceDN w:val="0"/>
        <w:adjustRightInd w:val="0"/>
        <w:spacing w:after="0" w:line="480" w:lineRule="auto"/>
        <w:ind w:left="284"/>
        <w:jc w:val="both"/>
        <w:rPr>
          <w:rFonts w:ascii="Times New Roman" w:hAnsi="Times New Roman" w:cs="Times New Roman"/>
          <w:i/>
          <w:sz w:val="24"/>
          <w:szCs w:val="24"/>
        </w:rPr>
      </w:pPr>
      <w:r w:rsidRPr="00CA57E7">
        <w:rPr>
          <w:rFonts w:ascii="Times New Roman" w:hAnsi="Times New Roman" w:cs="Times New Roman"/>
          <w:i/>
          <w:sz w:val="24"/>
          <w:szCs w:val="24"/>
        </w:rPr>
        <w:lastRenderedPageBreak/>
        <w:t xml:space="preserve">We’re trying to be more successful . . . you know, we’ve been successful in this way, but [names </w:t>
      </w:r>
      <w:r w:rsidR="003B51AB" w:rsidRPr="00CA57E7">
        <w:rPr>
          <w:rFonts w:ascii="Times New Roman" w:hAnsi="Times New Roman" w:cs="Times New Roman"/>
          <w:i/>
          <w:sz w:val="24"/>
          <w:szCs w:val="24"/>
        </w:rPr>
        <w:t>B</w:t>
      </w:r>
      <w:r w:rsidRPr="00CA57E7">
        <w:rPr>
          <w:rFonts w:ascii="Times New Roman" w:hAnsi="Times New Roman" w:cs="Times New Roman"/>
          <w:i/>
          <w:sz w:val="24"/>
          <w:szCs w:val="24"/>
        </w:rPr>
        <w:t xml:space="preserve">ig </w:t>
      </w:r>
      <w:r w:rsidR="003B51AB" w:rsidRPr="00CA57E7">
        <w:rPr>
          <w:rFonts w:ascii="Times New Roman" w:hAnsi="Times New Roman" w:cs="Times New Roman"/>
          <w:i/>
          <w:sz w:val="24"/>
          <w:szCs w:val="24"/>
        </w:rPr>
        <w:t>F</w:t>
      </w:r>
      <w:r w:rsidRPr="00CA57E7">
        <w:rPr>
          <w:rFonts w:ascii="Times New Roman" w:hAnsi="Times New Roman" w:cs="Times New Roman"/>
          <w:i/>
          <w:sz w:val="24"/>
          <w:szCs w:val="24"/>
        </w:rPr>
        <w:t>our accountancy] has been far more successful, so let’s use their formulas! (CC8, Director)</w:t>
      </w:r>
    </w:p>
    <w:p w14:paraId="449D6C77" w14:textId="77777777" w:rsidR="008D615A" w:rsidRPr="00CA57E7" w:rsidRDefault="008D615A" w:rsidP="00C43777">
      <w:pPr>
        <w:autoSpaceDE w:val="0"/>
        <w:autoSpaceDN w:val="0"/>
        <w:adjustRightInd w:val="0"/>
        <w:spacing w:after="0" w:line="480" w:lineRule="auto"/>
        <w:ind w:left="284"/>
        <w:jc w:val="both"/>
        <w:rPr>
          <w:rFonts w:ascii="Times New Roman" w:hAnsi="Times New Roman" w:cs="Times New Roman"/>
          <w:sz w:val="24"/>
          <w:szCs w:val="24"/>
          <w:lang w:val="en"/>
        </w:rPr>
      </w:pPr>
    </w:p>
    <w:p w14:paraId="6656E705" w14:textId="7839B9E3" w:rsidR="00DF5C9F" w:rsidRPr="00CA57E7" w:rsidRDefault="005F186B" w:rsidP="00C4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lang w:val="en"/>
        </w:rPr>
      </w:pPr>
      <w:r w:rsidRPr="00CA57E7">
        <w:rPr>
          <w:rFonts w:ascii="Times New Roman" w:hAnsi="Times New Roman" w:cs="Times New Roman"/>
          <w:sz w:val="24"/>
          <w:szCs w:val="24"/>
          <w:lang w:val="en"/>
        </w:rPr>
        <w:t xml:space="preserve">Our evidence suggests a deliberate attempt to change the firm’s </w:t>
      </w:r>
      <w:r w:rsidRPr="00CA57E7">
        <w:rPr>
          <w:rFonts w:ascii="Times New Roman" w:hAnsi="Times New Roman" w:cs="Times New Roman"/>
          <w:iCs/>
          <w:sz w:val="24"/>
          <w:szCs w:val="24"/>
          <w:lang w:val="en"/>
        </w:rPr>
        <w:t>habitus</w:t>
      </w:r>
      <w:r w:rsidRPr="00CA57E7">
        <w:rPr>
          <w:rFonts w:ascii="Times New Roman" w:hAnsi="Times New Roman" w:cs="Times New Roman"/>
          <w:i/>
          <w:iCs/>
          <w:sz w:val="24"/>
          <w:szCs w:val="24"/>
          <w:lang w:val="en"/>
        </w:rPr>
        <w:t>,</w:t>
      </w:r>
      <w:r w:rsidRPr="00CA57E7">
        <w:rPr>
          <w:rFonts w:ascii="Times New Roman" w:hAnsi="Times New Roman" w:cs="Times New Roman"/>
          <w:sz w:val="24"/>
          <w:szCs w:val="24"/>
          <w:lang w:val="en"/>
        </w:rPr>
        <w:t xml:space="preserve"> from a</w:t>
      </w:r>
      <w:r w:rsidR="00021C9D" w:rsidRPr="00CA57E7">
        <w:rPr>
          <w:rFonts w:ascii="Times New Roman" w:hAnsi="Times New Roman" w:cs="Times New Roman"/>
          <w:sz w:val="24"/>
          <w:szCs w:val="24"/>
          <w:lang w:val="en"/>
        </w:rPr>
        <w:t>n environment</w:t>
      </w:r>
      <w:r w:rsidRPr="00CA57E7">
        <w:rPr>
          <w:rFonts w:ascii="Times New Roman" w:hAnsi="Times New Roman" w:cs="Times New Roman"/>
          <w:sz w:val="24"/>
          <w:szCs w:val="24"/>
          <w:lang w:val="en"/>
        </w:rPr>
        <w:t xml:space="preserve"> in which socialised norms suggest that expertise</w:t>
      </w:r>
      <w:r w:rsidR="00735B94">
        <w:rPr>
          <w:rFonts w:ascii="Times New Roman" w:hAnsi="Times New Roman" w:cs="Times New Roman"/>
          <w:sz w:val="24"/>
          <w:szCs w:val="24"/>
          <w:lang w:val="en"/>
        </w:rPr>
        <w:t>, job performance</w:t>
      </w:r>
      <w:r w:rsidRPr="00CA57E7">
        <w:rPr>
          <w:rFonts w:ascii="Times New Roman" w:hAnsi="Times New Roman" w:cs="Times New Roman"/>
          <w:sz w:val="24"/>
          <w:szCs w:val="24"/>
          <w:lang w:val="en"/>
        </w:rPr>
        <w:t xml:space="preserve"> and experience </w:t>
      </w:r>
      <w:r w:rsidR="00735B94">
        <w:rPr>
          <w:rFonts w:ascii="Times New Roman" w:hAnsi="Times New Roman" w:cs="Times New Roman"/>
          <w:sz w:val="24"/>
          <w:szCs w:val="24"/>
          <w:lang w:val="en"/>
        </w:rPr>
        <w:t xml:space="preserve">may </w:t>
      </w:r>
      <w:r w:rsidRPr="00CA57E7">
        <w:rPr>
          <w:rFonts w:ascii="Times New Roman" w:hAnsi="Times New Roman" w:cs="Times New Roman"/>
          <w:sz w:val="24"/>
          <w:szCs w:val="24"/>
          <w:lang w:val="en"/>
        </w:rPr>
        <w:t xml:space="preserve">determine merit, to an environment in which signs of culture and taste which are equivalent to their more prestigious peers </w:t>
      </w:r>
      <w:r w:rsidR="00021C9D" w:rsidRPr="00CA57E7">
        <w:rPr>
          <w:rFonts w:ascii="Times New Roman" w:hAnsi="Times New Roman" w:cs="Times New Roman"/>
          <w:sz w:val="24"/>
          <w:szCs w:val="24"/>
          <w:lang w:val="en"/>
        </w:rPr>
        <w:t xml:space="preserve">have </w:t>
      </w:r>
      <w:r w:rsidRPr="00CA57E7">
        <w:rPr>
          <w:rFonts w:ascii="Times New Roman" w:hAnsi="Times New Roman" w:cs="Times New Roman"/>
          <w:sz w:val="24"/>
          <w:szCs w:val="24"/>
          <w:lang w:val="en"/>
        </w:rPr>
        <w:t>bec</w:t>
      </w:r>
      <w:r w:rsidR="00021C9D" w:rsidRPr="00CA57E7">
        <w:rPr>
          <w:rFonts w:ascii="Times New Roman" w:hAnsi="Times New Roman" w:cs="Times New Roman"/>
          <w:sz w:val="24"/>
          <w:szCs w:val="24"/>
          <w:lang w:val="en"/>
        </w:rPr>
        <w:t>o</w:t>
      </w:r>
      <w:r w:rsidRPr="00CA57E7">
        <w:rPr>
          <w:rFonts w:ascii="Times New Roman" w:hAnsi="Times New Roman" w:cs="Times New Roman"/>
          <w:sz w:val="24"/>
          <w:szCs w:val="24"/>
          <w:lang w:val="en"/>
        </w:rPr>
        <w:t>me equally</w:t>
      </w:r>
      <w:r w:rsidR="000B2DBF">
        <w:rPr>
          <w:rFonts w:ascii="Times New Roman" w:hAnsi="Times New Roman" w:cs="Times New Roman"/>
          <w:sz w:val="24"/>
          <w:szCs w:val="24"/>
          <w:lang w:val="en"/>
        </w:rPr>
        <w:t xml:space="preserve"> </w:t>
      </w:r>
      <w:r w:rsidRPr="00CA57E7">
        <w:rPr>
          <w:rFonts w:ascii="Times New Roman" w:hAnsi="Times New Roman" w:cs="Times New Roman"/>
          <w:sz w:val="24"/>
          <w:szCs w:val="24"/>
          <w:lang w:val="en"/>
        </w:rPr>
        <w:t xml:space="preserve">important. </w:t>
      </w:r>
      <w:r w:rsidR="00745261">
        <w:rPr>
          <w:rFonts w:ascii="Times New Roman" w:hAnsi="Times New Roman" w:cs="Times New Roman"/>
          <w:sz w:val="24"/>
          <w:szCs w:val="24"/>
          <w:lang w:val="en"/>
        </w:rPr>
        <w:t xml:space="preserve">One manager summarised this project </w:t>
      </w:r>
      <w:r w:rsidR="001D23ED">
        <w:rPr>
          <w:rFonts w:ascii="Times New Roman" w:hAnsi="Times New Roman" w:cs="Times New Roman"/>
          <w:sz w:val="24"/>
          <w:szCs w:val="24"/>
          <w:lang w:val="en"/>
        </w:rPr>
        <w:t xml:space="preserve">by </w:t>
      </w:r>
      <w:r w:rsidR="00745261">
        <w:rPr>
          <w:rFonts w:ascii="Times New Roman" w:hAnsi="Times New Roman" w:cs="Times New Roman"/>
          <w:sz w:val="24"/>
          <w:szCs w:val="24"/>
          <w:lang w:val="en"/>
        </w:rPr>
        <w:t xml:space="preserve">claiming </w:t>
      </w:r>
      <w:r w:rsidRPr="00CA57E7">
        <w:rPr>
          <w:rFonts w:ascii="Times New Roman" w:hAnsi="Times New Roman" w:cs="Times New Roman"/>
          <w:sz w:val="24"/>
          <w:szCs w:val="24"/>
          <w:lang w:val="en"/>
        </w:rPr>
        <w:t xml:space="preserve">that in future:  </w:t>
      </w:r>
    </w:p>
    <w:p w14:paraId="2EE9AA32" w14:textId="77777777" w:rsidR="00DF5C9F" w:rsidRPr="00CA57E7" w:rsidRDefault="00DF5C9F" w:rsidP="00C4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lang w:val="en"/>
        </w:rPr>
      </w:pPr>
    </w:p>
    <w:p w14:paraId="553311E9" w14:textId="77777777" w:rsidR="005F186B" w:rsidRPr="00CA57E7" w:rsidRDefault="005F186B" w:rsidP="00C4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426"/>
        <w:jc w:val="both"/>
        <w:rPr>
          <w:rFonts w:ascii="Times New Roman" w:hAnsi="Times New Roman" w:cs="Times New Roman"/>
          <w:i/>
          <w:sz w:val="24"/>
          <w:szCs w:val="24"/>
          <w:lang w:val="en"/>
        </w:rPr>
      </w:pPr>
      <w:r w:rsidRPr="00CA57E7">
        <w:rPr>
          <w:rFonts w:ascii="Times New Roman" w:hAnsi="Times New Roman" w:cs="Times New Roman"/>
          <w:i/>
          <w:sz w:val="24"/>
          <w:szCs w:val="24"/>
          <w:lang w:val="en"/>
        </w:rPr>
        <w:t>We won’t have anyone who speaks “cor blimey.” Because that’s not the professional image we would want. (CC6, Senior Manager)</w:t>
      </w:r>
      <w:r w:rsidR="00D55308" w:rsidRPr="00CA57E7">
        <w:rPr>
          <w:rFonts w:ascii="Times New Roman" w:hAnsi="Times New Roman" w:cs="Times New Roman"/>
          <w:i/>
          <w:sz w:val="24"/>
          <w:szCs w:val="24"/>
          <w:lang w:val="en"/>
        </w:rPr>
        <w:t xml:space="preserve">. </w:t>
      </w:r>
    </w:p>
    <w:p w14:paraId="2342F801" w14:textId="77777777" w:rsidR="007C00C8" w:rsidRPr="00CA57E7" w:rsidRDefault="007C00C8" w:rsidP="00C4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i/>
          <w:sz w:val="24"/>
          <w:szCs w:val="24"/>
          <w:lang w:val="en"/>
        </w:rPr>
      </w:pPr>
    </w:p>
    <w:p w14:paraId="5B310877" w14:textId="77777777" w:rsidR="00C0125B" w:rsidRPr="00CA57E7" w:rsidRDefault="001F2911" w:rsidP="00C43777">
      <w:pPr>
        <w:autoSpaceDE w:val="0"/>
        <w:autoSpaceDN w:val="0"/>
        <w:adjustRightInd w:val="0"/>
        <w:spacing w:after="0" w:line="480" w:lineRule="auto"/>
        <w:jc w:val="both"/>
        <w:rPr>
          <w:rFonts w:ascii="Times New Roman" w:hAnsi="Times New Roman" w:cs="Times New Roman"/>
          <w:b/>
          <w:sz w:val="24"/>
          <w:szCs w:val="24"/>
          <w:lang w:val="en"/>
        </w:rPr>
      </w:pPr>
      <w:r w:rsidRPr="00CA57E7">
        <w:rPr>
          <w:rFonts w:ascii="Times New Roman" w:hAnsi="Times New Roman" w:cs="Times New Roman"/>
          <w:b/>
          <w:sz w:val="24"/>
          <w:szCs w:val="24"/>
          <w:lang w:val="en"/>
        </w:rPr>
        <w:t>Discussion</w:t>
      </w:r>
      <w:r w:rsidR="00893D59" w:rsidRPr="00CA57E7">
        <w:rPr>
          <w:rFonts w:ascii="Times New Roman" w:hAnsi="Times New Roman" w:cs="Times New Roman"/>
          <w:b/>
          <w:sz w:val="24"/>
          <w:szCs w:val="24"/>
          <w:lang w:val="en"/>
        </w:rPr>
        <w:t xml:space="preserve"> </w:t>
      </w:r>
      <w:r w:rsidR="00E60ECC" w:rsidRPr="00CA57E7">
        <w:rPr>
          <w:rFonts w:ascii="Times New Roman" w:hAnsi="Times New Roman" w:cs="Times New Roman"/>
          <w:b/>
          <w:sz w:val="24"/>
          <w:szCs w:val="24"/>
          <w:lang w:val="en"/>
        </w:rPr>
        <w:t>and conclusion</w:t>
      </w:r>
    </w:p>
    <w:p w14:paraId="3F6C5379" w14:textId="248B8FB5" w:rsidR="00770E27" w:rsidRPr="00CA57E7" w:rsidRDefault="00607869" w:rsidP="00C43777">
      <w:pPr>
        <w:autoSpaceDE w:val="0"/>
        <w:autoSpaceDN w:val="0"/>
        <w:adjustRightInd w:val="0"/>
        <w:spacing w:after="0" w:line="480" w:lineRule="auto"/>
        <w:jc w:val="both"/>
        <w:rPr>
          <w:rFonts w:ascii="Times New Roman" w:hAnsi="Times New Roman" w:cs="Times New Roman"/>
          <w:iCs/>
          <w:sz w:val="24"/>
          <w:szCs w:val="24"/>
          <w:lang w:val="en"/>
        </w:rPr>
      </w:pPr>
      <w:r w:rsidRPr="00CA57E7">
        <w:rPr>
          <w:rFonts w:ascii="Times New Roman" w:hAnsi="Times New Roman" w:cs="Times New Roman"/>
          <w:sz w:val="24"/>
          <w:szCs w:val="24"/>
          <w:lang w:val="en"/>
        </w:rPr>
        <w:t xml:space="preserve">In this article, the over-arching question we have sought to address is: </w:t>
      </w:r>
      <w:r w:rsidRPr="00CA57E7">
        <w:rPr>
          <w:rFonts w:ascii="Times New Roman" w:hAnsi="Times New Roman" w:cs="Times New Roman"/>
          <w:i/>
          <w:sz w:val="24"/>
          <w:szCs w:val="24"/>
          <w:lang w:val="en"/>
        </w:rPr>
        <w:t>why do elite professional service firms exclude on the basis of social background, in view of their professed commitment to social inclusion and to recruiting the very best talent</w:t>
      </w:r>
      <w:r w:rsidRPr="00CA57E7">
        <w:rPr>
          <w:rFonts w:ascii="Times New Roman" w:hAnsi="Times New Roman" w:cs="Times New Roman"/>
          <w:sz w:val="24"/>
          <w:szCs w:val="24"/>
          <w:lang w:val="en"/>
        </w:rPr>
        <w:t xml:space="preserve">? </w:t>
      </w:r>
    </w:p>
    <w:p w14:paraId="39CB2964" w14:textId="77777777" w:rsidR="00770E27" w:rsidRPr="00CA57E7" w:rsidRDefault="00770E27" w:rsidP="00C43777">
      <w:pPr>
        <w:autoSpaceDE w:val="0"/>
        <w:autoSpaceDN w:val="0"/>
        <w:adjustRightInd w:val="0"/>
        <w:spacing w:after="0" w:line="480" w:lineRule="auto"/>
        <w:jc w:val="both"/>
        <w:rPr>
          <w:rFonts w:ascii="Times New Roman" w:hAnsi="Times New Roman" w:cs="Times New Roman"/>
          <w:iCs/>
          <w:sz w:val="24"/>
          <w:szCs w:val="24"/>
          <w:lang w:val="en"/>
        </w:rPr>
      </w:pPr>
    </w:p>
    <w:p w14:paraId="29A62BCC" w14:textId="29FD492E" w:rsidR="00FB2750" w:rsidRPr="00CA57E7" w:rsidRDefault="00607869"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CA57E7">
        <w:rPr>
          <w:rFonts w:ascii="Times New Roman" w:hAnsi="Times New Roman" w:cs="Times New Roman"/>
          <w:iCs/>
          <w:sz w:val="24"/>
          <w:szCs w:val="24"/>
          <w:lang w:val="en"/>
        </w:rPr>
        <w:t>W</w:t>
      </w:r>
      <w:r w:rsidR="0089722A" w:rsidRPr="00CA57E7">
        <w:rPr>
          <w:rFonts w:ascii="Times New Roman" w:hAnsi="Times New Roman" w:cs="Times New Roman"/>
          <w:iCs/>
          <w:sz w:val="24"/>
          <w:szCs w:val="24"/>
          <w:lang w:val="en"/>
        </w:rPr>
        <w:t xml:space="preserve">e </w:t>
      </w:r>
      <w:r w:rsidR="00F64BFB" w:rsidRPr="00CA57E7">
        <w:rPr>
          <w:rFonts w:ascii="Times New Roman" w:hAnsi="Times New Roman" w:cs="Times New Roman"/>
          <w:iCs/>
          <w:sz w:val="24"/>
          <w:szCs w:val="24"/>
          <w:lang w:val="en"/>
        </w:rPr>
        <w:t xml:space="preserve">have </w:t>
      </w:r>
      <w:r w:rsidRPr="00CA57E7">
        <w:rPr>
          <w:rFonts w:ascii="Times New Roman" w:hAnsi="Times New Roman" w:cs="Times New Roman"/>
          <w:iCs/>
          <w:sz w:val="24"/>
          <w:szCs w:val="24"/>
          <w:lang w:val="en"/>
        </w:rPr>
        <w:t xml:space="preserve">demonstrated </w:t>
      </w:r>
      <w:r w:rsidR="00D2147F" w:rsidRPr="00CA57E7">
        <w:rPr>
          <w:rFonts w:ascii="Times New Roman" w:hAnsi="Times New Roman" w:cs="Times New Roman"/>
          <w:iCs/>
          <w:sz w:val="24"/>
          <w:szCs w:val="24"/>
          <w:lang w:val="en"/>
        </w:rPr>
        <w:t xml:space="preserve">that elite </w:t>
      </w:r>
      <w:r w:rsidR="004E04D2" w:rsidRPr="00CA57E7">
        <w:rPr>
          <w:rFonts w:ascii="Times New Roman" w:hAnsi="Times New Roman" w:cs="Times New Roman"/>
          <w:iCs/>
          <w:sz w:val="24"/>
          <w:szCs w:val="24"/>
          <w:lang w:val="en"/>
        </w:rPr>
        <w:t xml:space="preserve">PSFs </w:t>
      </w:r>
      <w:r w:rsidR="00EA3BC6" w:rsidRPr="00CA57E7">
        <w:rPr>
          <w:rFonts w:ascii="Times New Roman" w:hAnsi="Times New Roman" w:cs="Times New Roman"/>
          <w:sz w:val="24"/>
          <w:szCs w:val="24"/>
          <w:lang w:val="en"/>
        </w:rPr>
        <w:t xml:space="preserve">in multiple </w:t>
      </w:r>
      <w:r w:rsidR="008F21B3" w:rsidRPr="00CA57E7">
        <w:rPr>
          <w:rFonts w:ascii="Times New Roman" w:hAnsi="Times New Roman" w:cs="Times New Roman"/>
          <w:sz w:val="24"/>
          <w:szCs w:val="24"/>
          <w:lang w:val="en"/>
        </w:rPr>
        <w:t>occupation</w:t>
      </w:r>
      <w:r w:rsidR="0077442C" w:rsidRPr="00CA57E7">
        <w:rPr>
          <w:rFonts w:ascii="Times New Roman" w:hAnsi="Times New Roman" w:cs="Times New Roman"/>
          <w:sz w:val="24"/>
          <w:szCs w:val="24"/>
          <w:lang w:val="en"/>
        </w:rPr>
        <w:t>s</w:t>
      </w:r>
      <w:r w:rsidR="008F21B3" w:rsidRPr="00CA57E7">
        <w:rPr>
          <w:rFonts w:ascii="Times New Roman" w:hAnsi="Times New Roman" w:cs="Times New Roman"/>
          <w:sz w:val="24"/>
          <w:szCs w:val="24"/>
          <w:lang w:val="en"/>
        </w:rPr>
        <w:t xml:space="preserve"> </w:t>
      </w:r>
      <w:r w:rsidR="00BD3488" w:rsidRPr="00CA57E7">
        <w:rPr>
          <w:rFonts w:ascii="Times New Roman" w:hAnsi="Times New Roman" w:cs="Times New Roman"/>
          <w:sz w:val="24"/>
          <w:szCs w:val="24"/>
          <w:lang w:val="en"/>
        </w:rPr>
        <w:t xml:space="preserve">with previously diverse hiring practices, </w:t>
      </w:r>
      <w:r w:rsidR="00D2147F" w:rsidRPr="00CA57E7">
        <w:rPr>
          <w:rFonts w:ascii="Times New Roman" w:hAnsi="Times New Roman" w:cs="Times New Roman"/>
          <w:sz w:val="24"/>
          <w:szCs w:val="24"/>
          <w:lang w:val="en"/>
        </w:rPr>
        <w:t xml:space="preserve">have </w:t>
      </w:r>
      <w:r w:rsidR="00BD3488" w:rsidRPr="00CA57E7">
        <w:rPr>
          <w:rFonts w:ascii="Times New Roman" w:hAnsi="Times New Roman" w:cs="Times New Roman"/>
          <w:sz w:val="24"/>
          <w:szCs w:val="24"/>
          <w:lang w:val="en"/>
        </w:rPr>
        <w:t xml:space="preserve">experienced similar social pressures and in response, come to adopt </w:t>
      </w:r>
      <w:r w:rsidR="00D2147F" w:rsidRPr="00CA57E7">
        <w:rPr>
          <w:rFonts w:ascii="Times New Roman" w:hAnsi="Times New Roman" w:cs="Times New Roman"/>
          <w:sz w:val="24"/>
          <w:szCs w:val="24"/>
          <w:lang w:val="en"/>
        </w:rPr>
        <w:t>similar rituals, routines and rules in relation to hiring practices</w:t>
      </w:r>
      <w:r w:rsidR="002C184E" w:rsidRPr="00CA57E7">
        <w:rPr>
          <w:rFonts w:ascii="Times New Roman" w:hAnsi="Times New Roman" w:cs="Times New Roman"/>
          <w:sz w:val="24"/>
          <w:szCs w:val="24"/>
          <w:lang w:val="en"/>
        </w:rPr>
        <w:t xml:space="preserve">, such that narrow forms of </w:t>
      </w:r>
      <w:r w:rsidR="007C59EF" w:rsidRPr="00CA57E7">
        <w:rPr>
          <w:rFonts w:ascii="Times New Roman" w:hAnsi="Times New Roman" w:cs="Times New Roman"/>
          <w:sz w:val="24"/>
          <w:szCs w:val="24"/>
          <w:lang w:val="en"/>
        </w:rPr>
        <w:t xml:space="preserve">relatively scarce </w:t>
      </w:r>
      <w:r w:rsidR="002C184E" w:rsidRPr="00CA57E7">
        <w:rPr>
          <w:rFonts w:ascii="Times New Roman" w:hAnsi="Times New Roman" w:cs="Times New Roman"/>
          <w:sz w:val="24"/>
          <w:szCs w:val="24"/>
          <w:lang w:val="en"/>
        </w:rPr>
        <w:t xml:space="preserve">cultural capital </w:t>
      </w:r>
      <w:r w:rsidR="00784C3C" w:rsidRPr="00CA57E7">
        <w:rPr>
          <w:rFonts w:ascii="Times New Roman" w:hAnsi="Times New Roman" w:cs="Times New Roman"/>
          <w:sz w:val="24"/>
          <w:szCs w:val="24"/>
          <w:lang w:val="en"/>
        </w:rPr>
        <w:t xml:space="preserve">are </w:t>
      </w:r>
      <w:r w:rsidR="002C184E" w:rsidRPr="00CA57E7">
        <w:rPr>
          <w:rFonts w:ascii="Times New Roman" w:hAnsi="Times New Roman" w:cs="Times New Roman"/>
          <w:sz w:val="24"/>
          <w:szCs w:val="24"/>
          <w:lang w:val="en"/>
        </w:rPr>
        <w:t xml:space="preserve">highly valued. Individuals </w:t>
      </w:r>
      <w:r w:rsidR="00210C26" w:rsidRPr="00CA57E7">
        <w:rPr>
          <w:rFonts w:ascii="Times New Roman" w:hAnsi="Times New Roman" w:cs="Times New Roman"/>
          <w:sz w:val="24"/>
          <w:szCs w:val="24"/>
          <w:lang w:val="en"/>
        </w:rPr>
        <w:t xml:space="preserve">within these firms </w:t>
      </w:r>
      <w:r w:rsidR="00B06A78" w:rsidRPr="00CA57E7">
        <w:rPr>
          <w:rFonts w:ascii="Times New Roman" w:hAnsi="Times New Roman" w:cs="Times New Roman"/>
          <w:sz w:val="24"/>
          <w:szCs w:val="24"/>
          <w:lang w:val="en"/>
        </w:rPr>
        <w:t xml:space="preserve">are </w:t>
      </w:r>
      <w:r w:rsidR="00210C26" w:rsidRPr="00CA57E7">
        <w:rPr>
          <w:rFonts w:ascii="Times New Roman" w:hAnsi="Times New Roman" w:cs="Times New Roman"/>
          <w:sz w:val="24"/>
          <w:szCs w:val="24"/>
          <w:lang w:val="en"/>
        </w:rPr>
        <w:t xml:space="preserve">often </w:t>
      </w:r>
      <w:r w:rsidR="002C184E" w:rsidRPr="00CA57E7">
        <w:rPr>
          <w:rFonts w:ascii="Times New Roman" w:hAnsi="Times New Roman" w:cs="Times New Roman"/>
          <w:sz w:val="24"/>
          <w:szCs w:val="24"/>
          <w:lang w:val="en"/>
        </w:rPr>
        <w:t xml:space="preserve">aware </w:t>
      </w:r>
      <w:r w:rsidR="00C77934" w:rsidRPr="00CA57E7">
        <w:rPr>
          <w:rFonts w:ascii="Times New Roman" w:hAnsi="Times New Roman" w:cs="Times New Roman"/>
          <w:sz w:val="24"/>
          <w:szCs w:val="24"/>
          <w:lang w:val="en"/>
        </w:rPr>
        <w:t xml:space="preserve">of </w:t>
      </w:r>
      <w:r w:rsidR="003F69CE" w:rsidRPr="00CA57E7">
        <w:rPr>
          <w:rFonts w:ascii="Times New Roman" w:hAnsi="Times New Roman" w:cs="Times New Roman"/>
          <w:sz w:val="24"/>
          <w:szCs w:val="24"/>
          <w:lang w:val="en"/>
        </w:rPr>
        <w:t xml:space="preserve">the </w:t>
      </w:r>
      <w:r w:rsidR="0081707C" w:rsidRPr="00CA57E7">
        <w:rPr>
          <w:rFonts w:ascii="Times New Roman" w:hAnsi="Times New Roman" w:cs="Times New Roman"/>
          <w:sz w:val="24"/>
          <w:szCs w:val="24"/>
          <w:lang w:val="en"/>
        </w:rPr>
        <w:t xml:space="preserve">negative </w:t>
      </w:r>
      <w:r w:rsidR="003F69CE" w:rsidRPr="00CA57E7">
        <w:rPr>
          <w:rFonts w:ascii="Times New Roman" w:hAnsi="Times New Roman" w:cs="Times New Roman"/>
          <w:sz w:val="24"/>
          <w:szCs w:val="24"/>
          <w:lang w:val="en"/>
        </w:rPr>
        <w:t>implications for social exclusion</w:t>
      </w:r>
      <w:r w:rsidR="00E60C34" w:rsidRPr="00CA57E7">
        <w:rPr>
          <w:rFonts w:ascii="Times New Roman" w:hAnsi="Times New Roman" w:cs="Times New Roman"/>
          <w:sz w:val="24"/>
          <w:szCs w:val="24"/>
          <w:lang w:val="en"/>
        </w:rPr>
        <w:t xml:space="preserve"> </w:t>
      </w:r>
      <w:r w:rsidR="00C77934" w:rsidRPr="00CA57E7">
        <w:rPr>
          <w:rFonts w:ascii="Times New Roman" w:hAnsi="Times New Roman" w:cs="Times New Roman"/>
          <w:sz w:val="24"/>
          <w:szCs w:val="24"/>
          <w:lang w:val="en"/>
        </w:rPr>
        <w:t xml:space="preserve">and </w:t>
      </w:r>
      <w:r w:rsidR="0039061A" w:rsidRPr="00CA57E7">
        <w:rPr>
          <w:rFonts w:ascii="Times New Roman" w:hAnsi="Times New Roman" w:cs="Times New Roman"/>
          <w:sz w:val="24"/>
          <w:szCs w:val="24"/>
          <w:lang w:val="en"/>
        </w:rPr>
        <w:t xml:space="preserve">for </w:t>
      </w:r>
      <w:r w:rsidR="00E60C34" w:rsidRPr="00CA57E7">
        <w:rPr>
          <w:rFonts w:ascii="Times New Roman" w:hAnsi="Times New Roman" w:cs="Times New Roman"/>
          <w:sz w:val="24"/>
          <w:szCs w:val="24"/>
          <w:lang w:val="en"/>
        </w:rPr>
        <w:t xml:space="preserve">‘talent.’ </w:t>
      </w:r>
      <w:r w:rsidR="00210C26" w:rsidRPr="00CA57E7">
        <w:rPr>
          <w:rFonts w:ascii="Times New Roman" w:hAnsi="Times New Roman" w:cs="Times New Roman"/>
          <w:sz w:val="24"/>
          <w:szCs w:val="24"/>
          <w:lang w:val="en"/>
        </w:rPr>
        <w:t xml:space="preserve">However, </w:t>
      </w:r>
      <w:r w:rsidR="00853121" w:rsidRPr="00CA57E7">
        <w:rPr>
          <w:rFonts w:ascii="Times New Roman" w:hAnsi="Times New Roman" w:cs="Times New Roman"/>
          <w:sz w:val="24"/>
          <w:szCs w:val="24"/>
          <w:lang w:val="en"/>
        </w:rPr>
        <w:t xml:space="preserve">associated rules have become enshrined within the organisational habitus of firms </w:t>
      </w:r>
      <w:r w:rsidR="00DF5C9F" w:rsidRPr="00CA57E7">
        <w:rPr>
          <w:rFonts w:ascii="Times New Roman" w:hAnsi="Times New Roman" w:cs="Times New Roman"/>
          <w:sz w:val="24"/>
          <w:szCs w:val="24"/>
          <w:lang w:val="en"/>
        </w:rPr>
        <w:t xml:space="preserve">such that they </w:t>
      </w:r>
      <w:r w:rsidR="00853121" w:rsidRPr="00CA57E7">
        <w:rPr>
          <w:rFonts w:ascii="Times New Roman" w:hAnsi="Times New Roman" w:cs="Times New Roman"/>
          <w:sz w:val="24"/>
          <w:szCs w:val="24"/>
          <w:lang w:val="en"/>
        </w:rPr>
        <w:t>offer an engrained “cultural grammar for action” (Swartz, 1997: 102)</w:t>
      </w:r>
      <w:r w:rsidR="00853121" w:rsidRPr="00CA57E7">
        <w:rPr>
          <w:rFonts w:ascii="Times New Roman" w:hAnsi="Times New Roman" w:cs="Times New Roman"/>
          <w:sz w:val="24"/>
          <w:szCs w:val="24"/>
        </w:rPr>
        <w:t xml:space="preserve">. </w:t>
      </w:r>
      <w:r w:rsidR="00E53DEE" w:rsidRPr="00CA57E7">
        <w:rPr>
          <w:rFonts w:ascii="Times New Roman" w:hAnsi="Times New Roman" w:cs="Times New Roman"/>
          <w:sz w:val="24"/>
          <w:szCs w:val="24"/>
        </w:rPr>
        <w:t>W</w:t>
      </w:r>
      <w:r w:rsidR="00AA7ED9" w:rsidRPr="00CA57E7">
        <w:rPr>
          <w:rFonts w:ascii="Times New Roman" w:hAnsi="Times New Roman" w:cs="Times New Roman"/>
          <w:sz w:val="24"/>
          <w:szCs w:val="24"/>
        </w:rPr>
        <w:t xml:space="preserve">hile </w:t>
      </w:r>
      <w:r w:rsidR="00B47F59" w:rsidRPr="00CA57E7">
        <w:rPr>
          <w:rFonts w:ascii="Times New Roman" w:hAnsi="Times New Roman" w:cs="Times New Roman"/>
          <w:sz w:val="24"/>
          <w:szCs w:val="24"/>
        </w:rPr>
        <w:t xml:space="preserve">elite </w:t>
      </w:r>
      <w:r w:rsidR="00B47F59" w:rsidRPr="00CA57E7">
        <w:rPr>
          <w:rFonts w:ascii="Times New Roman" w:hAnsi="Times New Roman" w:cs="Times New Roman"/>
          <w:sz w:val="24"/>
          <w:szCs w:val="24"/>
          <w:lang w:val="en"/>
        </w:rPr>
        <w:t xml:space="preserve">PSFs underline their </w:t>
      </w:r>
      <w:r w:rsidR="00B47F59" w:rsidRPr="00CA57E7">
        <w:rPr>
          <w:rFonts w:ascii="Times New Roman" w:hAnsi="Times New Roman" w:cs="Times New Roman"/>
          <w:sz w:val="24"/>
          <w:szCs w:val="24"/>
          <w:lang w:val="en"/>
        </w:rPr>
        <w:lastRenderedPageBreak/>
        <w:t>commitment to merit-based recruitment in their corporate literature</w:t>
      </w:r>
      <w:r w:rsidR="00B674FF" w:rsidRPr="00CA57E7">
        <w:rPr>
          <w:rFonts w:ascii="Times New Roman" w:hAnsi="Times New Roman" w:cs="Times New Roman"/>
          <w:sz w:val="24"/>
          <w:szCs w:val="24"/>
          <w:lang w:val="en"/>
        </w:rPr>
        <w:t xml:space="preserve">, </w:t>
      </w:r>
      <w:r w:rsidR="0077442C" w:rsidRPr="00CA57E7">
        <w:rPr>
          <w:rFonts w:ascii="Times New Roman" w:hAnsi="Times New Roman" w:cs="Times New Roman"/>
          <w:sz w:val="24"/>
          <w:szCs w:val="24"/>
          <w:lang w:val="en"/>
        </w:rPr>
        <w:t xml:space="preserve">in private, those involved in recruiting </w:t>
      </w:r>
      <w:r w:rsidR="00BD3488" w:rsidRPr="00CA57E7">
        <w:rPr>
          <w:rFonts w:ascii="Times New Roman" w:hAnsi="Times New Roman" w:cs="Times New Roman"/>
          <w:sz w:val="24"/>
          <w:szCs w:val="24"/>
          <w:lang w:val="en"/>
        </w:rPr>
        <w:t xml:space="preserve">underline </w:t>
      </w:r>
      <w:r w:rsidR="0077442C" w:rsidRPr="00CA57E7">
        <w:rPr>
          <w:rFonts w:ascii="Times New Roman" w:hAnsi="Times New Roman" w:cs="Times New Roman"/>
          <w:sz w:val="24"/>
          <w:szCs w:val="24"/>
          <w:lang w:val="en"/>
        </w:rPr>
        <w:t xml:space="preserve">the </w:t>
      </w:r>
      <w:r w:rsidR="00BD3488" w:rsidRPr="00CA57E7">
        <w:rPr>
          <w:rFonts w:ascii="Times New Roman" w:hAnsi="Times New Roman" w:cs="Times New Roman"/>
          <w:sz w:val="24"/>
          <w:szCs w:val="24"/>
          <w:lang w:val="en"/>
        </w:rPr>
        <w:t xml:space="preserve">necessity </w:t>
      </w:r>
      <w:r w:rsidR="0077442C" w:rsidRPr="00CA57E7">
        <w:rPr>
          <w:rFonts w:ascii="Times New Roman" w:hAnsi="Times New Roman" w:cs="Times New Roman"/>
          <w:sz w:val="24"/>
          <w:szCs w:val="24"/>
          <w:lang w:val="en"/>
        </w:rPr>
        <w:t xml:space="preserve">to ensure that new </w:t>
      </w:r>
      <w:r w:rsidR="005C0091" w:rsidRPr="00CA57E7">
        <w:rPr>
          <w:rFonts w:ascii="Times New Roman" w:hAnsi="Times New Roman" w:cs="Times New Roman"/>
          <w:sz w:val="24"/>
          <w:szCs w:val="24"/>
          <w:lang w:val="en"/>
        </w:rPr>
        <w:t>employees</w:t>
      </w:r>
      <w:r w:rsidR="00184865" w:rsidRPr="00CA57E7">
        <w:rPr>
          <w:rFonts w:ascii="Times New Roman" w:hAnsi="Times New Roman" w:cs="Times New Roman"/>
          <w:sz w:val="24"/>
          <w:szCs w:val="24"/>
          <w:lang w:val="en"/>
        </w:rPr>
        <w:t>’</w:t>
      </w:r>
      <w:r w:rsidR="005C0091" w:rsidRPr="00CA57E7">
        <w:rPr>
          <w:rFonts w:ascii="Times New Roman" w:hAnsi="Times New Roman" w:cs="Times New Roman"/>
          <w:sz w:val="24"/>
          <w:szCs w:val="24"/>
          <w:lang w:val="en"/>
        </w:rPr>
        <w:t xml:space="preserve"> stocks </w:t>
      </w:r>
      <w:r w:rsidR="00B47F59" w:rsidRPr="00CA57E7">
        <w:rPr>
          <w:rFonts w:ascii="Times New Roman" w:hAnsi="Times New Roman" w:cs="Times New Roman"/>
          <w:sz w:val="24"/>
          <w:szCs w:val="24"/>
          <w:lang w:val="en"/>
        </w:rPr>
        <w:t xml:space="preserve">of cultural capital </w:t>
      </w:r>
      <w:r w:rsidR="005C0091" w:rsidRPr="00CA57E7">
        <w:rPr>
          <w:rFonts w:ascii="Times New Roman" w:hAnsi="Times New Roman" w:cs="Times New Roman"/>
          <w:sz w:val="24"/>
          <w:szCs w:val="24"/>
          <w:lang w:val="en"/>
        </w:rPr>
        <w:t xml:space="preserve">fit </w:t>
      </w:r>
      <w:r w:rsidR="00B47F59" w:rsidRPr="00CA57E7">
        <w:rPr>
          <w:rFonts w:ascii="Times New Roman" w:hAnsi="Times New Roman" w:cs="Times New Roman"/>
          <w:sz w:val="24"/>
          <w:szCs w:val="24"/>
          <w:lang w:val="en"/>
        </w:rPr>
        <w:t xml:space="preserve">with </w:t>
      </w:r>
      <w:r w:rsidR="0037614A" w:rsidRPr="00CA57E7">
        <w:rPr>
          <w:rFonts w:ascii="Times New Roman" w:hAnsi="Times New Roman" w:cs="Times New Roman"/>
          <w:sz w:val="24"/>
          <w:szCs w:val="24"/>
          <w:lang w:val="en"/>
        </w:rPr>
        <w:t xml:space="preserve">current </w:t>
      </w:r>
      <w:r w:rsidR="00B47F59" w:rsidRPr="00CA57E7">
        <w:rPr>
          <w:rFonts w:ascii="Times New Roman" w:hAnsi="Times New Roman" w:cs="Times New Roman"/>
          <w:sz w:val="24"/>
          <w:szCs w:val="24"/>
          <w:lang w:val="en"/>
        </w:rPr>
        <w:t xml:space="preserve">norms within the </w:t>
      </w:r>
      <w:r w:rsidR="00E53DEE" w:rsidRPr="00CA57E7">
        <w:rPr>
          <w:rFonts w:ascii="Times New Roman" w:hAnsi="Times New Roman" w:cs="Times New Roman"/>
          <w:sz w:val="24"/>
          <w:szCs w:val="24"/>
          <w:lang w:val="en"/>
        </w:rPr>
        <w:t xml:space="preserve">London-based </w:t>
      </w:r>
      <w:r w:rsidR="005C0091" w:rsidRPr="00CA57E7">
        <w:rPr>
          <w:rFonts w:ascii="Times New Roman" w:hAnsi="Times New Roman" w:cs="Times New Roman"/>
          <w:sz w:val="24"/>
          <w:szCs w:val="24"/>
          <w:lang w:val="en"/>
        </w:rPr>
        <w:t>sub-</w:t>
      </w:r>
      <w:r w:rsidR="00B47F59" w:rsidRPr="00CA57E7">
        <w:rPr>
          <w:rFonts w:ascii="Times New Roman" w:hAnsi="Times New Roman" w:cs="Times New Roman"/>
          <w:sz w:val="24"/>
          <w:szCs w:val="24"/>
          <w:lang w:val="en"/>
        </w:rPr>
        <w:t xml:space="preserve">field of elite PSFs. </w:t>
      </w:r>
      <w:r w:rsidR="00BD4169" w:rsidRPr="00CA57E7">
        <w:rPr>
          <w:rFonts w:ascii="Times New Roman" w:eastAsia="Times New Roman" w:hAnsi="Times New Roman" w:cs="Times New Roman"/>
          <w:sz w:val="24"/>
          <w:szCs w:val="24"/>
          <w:lang w:eastAsia="en-GB"/>
        </w:rPr>
        <w:t xml:space="preserve">One </w:t>
      </w:r>
      <w:r w:rsidR="007B402A" w:rsidRPr="00CA57E7">
        <w:rPr>
          <w:rFonts w:ascii="Times New Roman" w:eastAsia="Times New Roman" w:hAnsi="Times New Roman" w:cs="Times New Roman"/>
          <w:sz w:val="24"/>
          <w:szCs w:val="24"/>
          <w:lang w:eastAsia="en-GB"/>
        </w:rPr>
        <w:t>result</w:t>
      </w:r>
      <w:r w:rsidR="00BD4169" w:rsidRPr="00CA57E7">
        <w:rPr>
          <w:rFonts w:ascii="Times New Roman" w:eastAsia="Times New Roman" w:hAnsi="Times New Roman" w:cs="Times New Roman"/>
          <w:sz w:val="24"/>
          <w:szCs w:val="24"/>
          <w:lang w:eastAsia="en-GB"/>
        </w:rPr>
        <w:t xml:space="preserve"> is that </w:t>
      </w:r>
      <w:r w:rsidR="007B402A" w:rsidRPr="00CA57E7">
        <w:rPr>
          <w:rFonts w:ascii="Times New Roman" w:eastAsia="Times New Roman" w:hAnsi="Times New Roman" w:cs="Times New Roman"/>
          <w:sz w:val="24"/>
          <w:szCs w:val="24"/>
          <w:lang w:eastAsia="en-GB"/>
        </w:rPr>
        <w:t xml:space="preserve">social inequality is constantly reproduced. </w:t>
      </w:r>
    </w:p>
    <w:p w14:paraId="61100975" w14:textId="77777777" w:rsidR="00FB2750" w:rsidRPr="00CA57E7" w:rsidRDefault="00FB2750"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14:paraId="0B49FA3C" w14:textId="4A7E8FDC" w:rsidR="0022723C" w:rsidRPr="00CB33EB" w:rsidRDefault="00FB2750"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CB33EB">
        <w:rPr>
          <w:rFonts w:ascii="Times New Roman" w:eastAsia="Times New Roman" w:hAnsi="Times New Roman" w:cs="Times New Roman"/>
          <w:sz w:val="24"/>
          <w:szCs w:val="24"/>
          <w:lang w:eastAsia="en-GB"/>
        </w:rPr>
        <w:t xml:space="preserve">Our key theoretical contribution is to studies of social stratification and elite formation </w:t>
      </w:r>
      <w:r w:rsidR="003E7164" w:rsidRPr="00CB33EB">
        <w:rPr>
          <w:rFonts w:ascii="Times New Roman" w:eastAsia="Times New Roman" w:hAnsi="Times New Roman" w:cs="Times New Roman"/>
          <w:sz w:val="24"/>
          <w:szCs w:val="24"/>
          <w:lang w:eastAsia="en-GB"/>
        </w:rPr>
        <w:t xml:space="preserve">within the professions. </w:t>
      </w:r>
      <w:r w:rsidR="003B6100" w:rsidRPr="00CB33EB">
        <w:rPr>
          <w:rFonts w:ascii="Times New Roman" w:eastAsia="Times New Roman" w:hAnsi="Times New Roman" w:cs="Times New Roman"/>
          <w:sz w:val="24"/>
          <w:szCs w:val="24"/>
          <w:lang w:eastAsia="en-GB"/>
        </w:rPr>
        <w:t>While</w:t>
      </w:r>
      <w:r w:rsidRPr="00CB33EB">
        <w:rPr>
          <w:rFonts w:ascii="Times New Roman" w:eastAsia="Times New Roman" w:hAnsi="Times New Roman" w:cs="Times New Roman"/>
          <w:sz w:val="24"/>
          <w:szCs w:val="24"/>
          <w:lang w:eastAsia="en-GB"/>
        </w:rPr>
        <w:t xml:space="preserve"> we maintain an emphasis on structural forces</w:t>
      </w:r>
      <w:r w:rsidR="0053521B" w:rsidRPr="00CB33EB">
        <w:rPr>
          <w:rFonts w:ascii="Times New Roman" w:eastAsia="Times New Roman" w:hAnsi="Times New Roman" w:cs="Times New Roman"/>
          <w:sz w:val="24"/>
          <w:szCs w:val="24"/>
          <w:lang w:eastAsia="en-GB"/>
        </w:rPr>
        <w:t xml:space="preserve"> </w:t>
      </w:r>
      <w:r w:rsidRPr="00CB33EB">
        <w:rPr>
          <w:rFonts w:ascii="Times New Roman" w:eastAsia="Times New Roman" w:hAnsi="Times New Roman" w:cs="Times New Roman"/>
          <w:sz w:val="24"/>
          <w:szCs w:val="24"/>
          <w:lang w:eastAsia="en-GB"/>
        </w:rPr>
        <w:t>consistent with sociological accounts of the professions</w:t>
      </w:r>
      <w:r w:rsidR="006A6F86" w:rsidRPr="00CB33EB">
        <w:rPr>
          <w:rFonts w:ascii="Times New Roman" w:eastAsia="Times New Roman" w:hAnsi="Times New Roman" w:cs="Times New Roman"/>
          <w:sz w:val="24"/>
          <w:szCs w:val="24"/>
          <w:lang w:eastAsia="en-GB"/>
        </w:rPr>
        <w:t xml:space="preserve"> (eg: </w:t>
      </w:r>
      <w:r w:rsidR="006A6F86" w:rsidRPr="00CB33EB">
        <w:rPr>
          <w:rFonts w:ascii="Times New Roman" w:hAnsi="Times New Roman" w:cs="Times New Roman"/>
          <w:sz w:val="24"/>
          <w:szCs w:val="24"/>
          <w:lang w:val="en"/>
        </w:rPr>
        <w:t>Larson, 1977; Murphy, 1988; Parkin, 1974)</w:t>
      </w:r>
      <w:r w:rsidRPr="00CB33EB">
        <w:rPr>
          <w:rFonts w:ascii="Times New Roman" w:eastAsia="Times New Roman" w:hAnsi="Times New Roman" w:cs="Times New Roman"/>
          <w:sz w:val="24"/>
          <w:szCs w:val="24"/>
          <w:lang w:eastAsia="en-GB"/>
        </w:rPr>
        <w:t>, in our analysis we place the organi</w:t>
      </w:r>
      <w:r w:rsidR="0022723C" w:rsidRPr="00CB33EB">
        <w:rPr>
          <w:rFonts w:ascii="Times New Roman" w:eastAsia="Times New Roman" w:hAnsi="Times New Roman" w:cs="Times New Roman"/>
          <w:sz w:val="24"/>
          <w:szCs w:val="24"/>
          <w:lang w:eastAsia="en-GB"/>
        </w:rPr>
        <w:t>s</w:t>
      </w:r>
      <w:r w:rsidRPr="00CB33EB">
        <w:rPr>
          <w:rFonts w:ascii="Times New Roman" w:eastAsia="Times New Roman" w:hAnsi="Times New Roman" w:cs="Times New Roman"/>
          <w:sz w:val="24"/>
          <w:szCs w:val="24"/>
          <w:lang w:eastAsia="en-GB"/>
        </w:rPr>
        <w:t xml:space="preserve">ation centre stage. In other words, we suggest that </w:t>
      </w:r>
      <w:r w:rsidRPr="00CB33EB">
        <w:rPr>
          <w:rFonts w:ascii="Times New Roman" w:hAnsi="Times New Roman" w:cs="Times New Roman"/>
          <w:sz w:val="24"/>
          <w:szCs w:val="24"/>
          <w:lang w:val="en"/>
        </w:rPr>
        <w:t>e</w:t>
      </w:r>
      <w:r w:rsidR="001F7EBB" w:rsidRPr="00CB33EB">
        <w:rPr>
          <w:rFonts w:ascii="Times New Roman" w:hAnsi="Times New Roman" w:cs="Times New Roman"/>
          <w:sz w:val="24"/>
          <w:szCs w:val="24"/>
          <w:lang w:val="en"/>
        </w:rPr>
        <w:t xml:space="preserve">xclusion is </w:t>
      </w:r>
      <w:r w:rsidR="00F14F90" w:rsidRPr="00CB33EB">
        <w:rPr>
          <w:rFonts w:ascii="Times New Roman" w:hAnsi="Times New Roman" w:cs="Times New Roman"/>
          <w:sz w:val="24"/>
          <w:szCs w:val="24"/>
          <w:lang w:val="en"/>
        </w:rPr>
        <w:t>now</w:t>
      </w:r>
      <w:r w:rsidR="002B6DD4" w:rsidRPr="00CB33EB">
        <w:rPr>
          <w:rFonts w:ascii="Times New Roman" w:hAnsi="Times New Roman" w:cs="Times New Roman"/>
          <w:sz w:val="24"/>
          <w:szCs w:val="24"/>
          <w:lang w:val="en"/>
        </w:rPr>
        <w:t>adays</w:t>
      </w:r>
      <w:r w:rsidR="00F14F90" w:rsidRPr="00CB33EB">
        <w:rPr>
          <w:rFonts w:ascii="Times New Roman" w:hAnsi="Times New Roman" w:cs="Times New Roman"/>
          <w:sz w:val="24"/>
          <w:szCs w:val="24"/>
          <w:lang w:val="en"/>
        </w:rPr>
        <w:t xml:space="preserve"> </w:t>
      </w:r>
      <w:r w:rsidR="001F7EBB" w:rsidRPr="00CB33EB">
        <w:rPr>
          <w:rFonts w:ascii="Times New Roman" w:hAnsi="Times New Roman" w:cs="Times New Roman"/>
          <w:sz w:val="24"/>
          <w:szCs w:val="24"/>
          <w:lang w:val="en"/>
        </w:rPr>
        <w:t xml:space="preserve">primarily an </w:t>
      </w:r>
      <w:r w:rsidR="001F7EBB" w:rsidRPr="00CB33EB">
        <w:rPr>
          <w:rFonts w:ascii="Times New Roman" w:hAnsi="Times New Roman" w:cs="Times New Roman"/>
          <w:i/>
          <w:sz w:val="24"/>
          <w:szCs w:val="24"/>
        </w:rPr>
        <w:t>organisational strategy</w:t>
      </w:r>
      <w:r w:rsidR="00110787" w:rsidRPr="00CB33EB">
        <w:rPr>
          <w:rFonts w:ascii="Times New Roman" w:hAnsi="Times New Roman" w:cs="Times New Roman"/>
          <w:i/>
          <w:sz w:val="24"/>
          <w:szCs w:val="24"/>
        </w:rPr>
        <w:t>,</w:t>
      </w:r>
      <w:r w:rsidR="001F7EBB" w:rsidRPr="00CB33EB">
        <w:rPr>
          <w:rFonts w:ascii="Times New Roman" w:hAnsi="Times New Roman" w:cs="Times New Roman"/>
          <w:sz w:val="24"/>
          <w:szCs w:val="24"/>
        </w:rPr>
        <w:t xml:space="preserve"> </w:t>
      </w:r>
      <w:r w:rsidR="00F14F90" w:rsidRPr="00CB33EB">
        <w:rPr>
          <w:rFonts w:ascii="Times New Roman" w:hAnsi="Times New Roman" w:cs="Times New Roman"/>
          <w:sz w:val="24"/>
          <w:szCs w:val="24"/>
        </w:rPr>
        <w:t xml:space="preserve">which helps to </w:t>
      </w:r>
      <w:r w:rsidR="00AD5D3A" w:rsidRPr="00CB33EB">
        <w:rPr>
          <w:rFonts w:ascii="Times New Roman" w:hAnsi="Times New Roman" w:cs="Times New Roman"/>
          <w:sz w:val="24"/>
          <w:szCs w:val="24"/>
        </w:rPr>
        <w:t xml:space="preserve">legitimise </w:t>
      </w:r>
      <w:r w:rsidR="001F7EBB" w:rsidRPr="00CB33EB">
        <w:rPr>
          <w:rFonts w:ascii="Times New Roman" w:hAnsi="Times New Roman" w:cs="Times New Roman"/>
          <w:sz w:val="24"/>
          <w:szCs w:val="24"/>
        </w:rPr>
        <w:t xml:space="preserve">the position of </w:t>
      </w:r>
      <w:r w:rsidR="003F5F05" w:rsidRPr="00CB33EB">
        <w:rPr>
          <w:rFonts w:ascii="Times New Roman" w:hAnsi="Times New Roman" w:cs="Times New Roman"/>
          <w:sz w:val="24"/>
          <w:szCs w:val="24"/>
        </w:rPr>
        <w:t xml:space="preserve">firms </w:t>
      </w:r>
      <w:r w:rsidR="001F7EBB" w:rsidRPr="00CB33EB">
        <w:rPr>
          <w:rFonts w:ascii="Times New Roman" w:hAnsi="Times New Roman" w:cs="Times New Roman"/>
          <w:sz w:val="24"/>
          <w:szCs w:val="24"/>
        </w:rPr>
        <w:t xml:space="preserve">within </w:t>
      </w:r>
      <w:r w:rsidR="00ED2BDD" w:rsidRPr="00CB33EB">
        <w:rPr>
          <w:rFonts w:ascii="Times New Roman" w:hAnsi="Times New Roman" w:cs="Times New Roman"/>
          <w:sz w:val="24"/>
          <w:szCs w:val="24"/>
        </w:rPr>
        <w:t xml:space="preserve">the </w:t>
      </w:r>
      <w:r w:rsidR="00960024" w:rsidRPr="00CB33EB">
        <w:rPr>
          <w:rFonts w:ascii="Times New Roman" w:hAnsi="Times New Roman" w:cs="Times New Roman"/>
          <w:sz w:val="24"/>
          <w:szCs w:val="24"/>
        </w:rPr>
        <w:t>sub-</w:t>
      </w:r>
      <w:r w:rsidR="001F7EBB" w:rsidRPr="00CB33EB">
        <w:rPr>
          <w:rFonts w:ascii="Times New Roman" w:hAnsi="Times New Roman" w:cs="Times New Roman"/>
          <w:sz w:val="24"/>
          <w:szCs w:val="24"/>
        </w:rPr>
        <w:t xml:space="preserve">field of elite PSFs, </w:t>
      </w:r>
      <w:r w:rsidR="00AB6FF0" w:rsidRPr="00CB33EB">
        <w:rPr>
          <w:rFonts w:ascii="Times New Roman" w:hAnsi="Times New Roman" w:cs="Times New Roman"/>
          <w:sz w:val="24"/>
          <w:szCs w:val="24"/>
        </w:rPr>
        <w:t xml:space="preserve">and </w:t>
      </w:r>
      <w:r w:rsidR="004C5C16" w:rsidRPr="00CB33EB">
        <w:rPr>
          <w:rFonts w:ascii="Times New Roman" w:hAnsi="Times New Roman" w:cs="Times New Roman"/>
          <w:sz w:val="24"/>
          <w:szCs w:val="24"/>
        </w:rPr>
        <w:t xml:space="preserve">which </w:t>
      </w:r>
      <w:r w:rsidR="001F7EBB" w:rsidRPr="00CB33EB">
        <w:rPr>
          <w:rFonts w:ascii="Times New Roman" w:hAnsi="Times New Roman" w:cs="Times New Roman"/>
          <w:sz w:val="24"/>
          <w:szCs w:val="24"/>
        </w:rPr>
        <w:t xml:space="preserve">is </w:t>
      </w:r>
      <w:r w:rsidR="00774564" w:rsidRPr="00CB33EB">
        <w:rPr>
          <w:rFonts w:ascii="Times New Roman" w:hAnsi="Times New Roman" w:cs="Times New Roman"/>
          <w:sz w:val="24"/>
          <w:szCs w:val="24"/>
        </w:rPr>
        <w:t>possibl</w:t>
      </w:r>
      <w:r w:rsidR="00204F13" w:rsidRPr="00CB33EB">
        <w:rPr>
          <w:rFonts w:ascii="Times New Roman" w:hAnsi="Times New Roman" w:cs="Times New Roman"/>
          <w:sz w:val="24"/>
          <w:szCs w:val="24"/>
        </w:rPr>
        <w:t>e</w:t>
      </w:r>
      <w:r w:rsidR="00774564" w:rsidRPr="00CB33EB">
        <w:rPr>
          <w:rFonts w:ascii="Times New Roman" w:hAnsi="Times New Roman" w:cs="Times New Roman"/>
          <w:sz w:val="24"/>
          <w:szCs w:val="24"/>
        </w:rPr>
        <w:t xml:space="preserve"> </w:t>
      </w:r>
      <w:r w:rsidR="0053521B" w:rsidRPr="00CB33EB">
        <w:rPr>
          <w:rFonts w:ascii="Times New Roman" w:hAnsi="Times New Roman" w:cs="Times New Roman"/>
          <w:sz w:val="24"/>
          <w:szCs w:val="24"/>
        </w:rPr>
        <w:t xml:space="preserve">largely </w:t>
      </w:r>
      <w:r w:rsidR="00774564" w:rsidRPr="00CB33EB">
        <w:rPr>
          <w:rFonts w:ascii="Times New Roman" w:hAnsi="Times New Roman" w:cs="Times New Roman"/>
          <w:sz w:val="24"/>
          <w:szCs w:val="24"/>
        </w:rPr>
        <w:t xml:space="preserve">as a result of their </w:t>
      </w:r>
      <w:r w:rsidR="001F7EBB" w:rsidRPr="00CB33EB">
        <w:rPr>
          <w:rFonts w:ascii="Times New Roman" w:hAnsi="Times New Roman" w:cs="Times New Roman"/>
          <w:sz w:val="24"/>
          <w:szCs w:val="24"/>
        </w:rPr>
        <w:t>existing power</w:t>
      </w:r>
      <w:r w:rsidR="00774564" w:rsidRPr="00CB33EB">
        <w:rPr>
          <w:rFonts w:ascii="Times New Roman" w:hAnsi="Times New Roman" w:cs="Times New Roman"/>
          <w:sz w:val="24"/>
          <w:szCs w:val="24"/>
        </w:rPr>
        <w:t xml:space="preserve"> and prestige</w:t>
      </w:r>
      <w:r w:rsidR="001F7EBB" w:rsidRPr="00CB33EB">
        <w:rPr>
          <w:rFonts w:ascii="Times New Roman" w:hAnsi="Times New Roman" w:cs="Times New Roman"/>
          <w:sz w:val="24"/>
          <w:szCs w:val="24"/>
        </w:rPr>
        <w:t xml:space="preserve">. </w:t>
      </w:r>
      <w:r w:rsidR="008329D6" w:rsidRPr="00CB33EB">
        <w:rPr>
          <w:rFonts w:ascii="Times New Roman" w:hAnsi="Times New Roman" w:cs="Times New Roman"/>
          <w:sz w:val="24"/>
          <w:szCs w:val="24"/>
        </w:rPr>
        <w:t xml:space="preserve">In this way, we </w:t>
      </w:r>
      <w:r w:rsidR="00B47F59" w:rsidRPr="00CB33EB">
        <w:rPr>
          <w:rFonts w:ascii="Times New Roman" w:hAnsi="Times New Roman" w:cs="Times New Roman"/>
          <w:sz w:val="24"/>
          <w:szCs w:val="24"/>
        </w:rPr>
        <w:t>extend Weberian framing of ‘social closure’ since</w:t>
      </w:r>
      <w:r w:rsidR="00CF6948" w:rsidRPr="00CB33EB">
        <w:rPr>
          <w:rFonts w:ascii="Times New Roman" w:hAnsi="Times New Roman" w:cs="Times New Roman"/>
          <w:sz w:val="24"/>
          <w:szCs w:val="24"/>
        </w:rPr>
        <w:t>,</w:t>
      </w:r>
      <w:r w:rsidR="00B47F59" w:rsidRPr="00CB33EB">
        <w:rPr>
          <w:rFonts w:ascii="Times New Roman" w:hAnsi="Times New Roman" w:cs="Times New Roman"/>
          <w:sz w:val="24"/>
          <w:szCs w:val="24"/>
        </w:rPr>
        <w:t xml:space="preserve"> </w:t>
      </w:r>
      <w:r w:rsidR="00FD50C6" w:rsidRPr="00CB33EB">
        <w:rPr>
          <w:rFonts w:ascii="Times New Roman" w:hAnsi="Times New Roman" w:cs="Times New Roman"/>
          <w:sz w:val="24"/>
          <w:szCs w:val="24"/>
        </w:rPr>
        <w:t xml:space="preserve">while </w:t>
      </w:r>
      <w:r w:rsidR="00B47F59" w:rsidRPr="00CB33EB">
        <w:rPr>
          <w:rFonts w:ascii="Times New Roman" w:hAnsi="Times New Roman" w:cs="Times New Roman"/>
          <w:sz w:val="24"/>
          <w:szCs w:val="24"/>
        </w:rPr>
        <w:t xml:space="preserve">we identify </w:t>
      </w:r>
      <w:r w:rsidR="00B47F59" w:rsidRPr="00CB33EB">
        <w:rPr>
          <w:rFonts w:ascii="Times New Roman" w:hAnsi="Times New Roman" w:cs="Times New Roman"/>
          <w:sz w:val="24"/>
          <w:szCs w:val="24"/>
          <w:lang w:val="en"/>
        </w:rPr>
        <w:t>a ‘professional project’ of sorts</w:t>
      </w:r>
      <w:r w:rsidR="00FD50C6" w:rsidRPr="00CB33EB">
        <w:rPr>
          <w:rFonts w:ascii="Times New Roman" w:hAnsi="Times New Roman" w:cs="Times New Roman"/>
          <w:sz w:val="24"/>
          <w:szCs w:val="24"/>
          <w:lang w:val="en"/>
        </w:rPr>
        <w:t>,</w:t>
      </w:r>
      <w:r w:rsidR="00204F13" w:rsidRPr="00CB33EB">
        <w:rPr>
          <w:rFonts w:ascii="Times New Roman" w:hAnsi="Times New Roman" w:cs="Times New Roman"/>
          <w:sz w:val="24"/>
          <w:szCs w:val="24"/>
          <w:lang w:val="en"/>
        </w:rPr>
        <w:t xml:space="preserve"> </w:t>
      </w:r>
      <w:r w:rsidR="00B47F59" w:rsidRPr="00CB33EB">
        <w:rPr>
          <w:rFonts w:ascii="Times New Roman" w:hAnsi="Times New Roman" w:cs="Times New Roman"/>
          <w:sz w:val="24"/>
          <w:szCs w:val="24"/>
          <w:lang w:val="en"/>
        </w:rPr>
        <w:t xml:space="preserve">we </w:t>
      </w:r>
      <w:r w:rsidR="00CA7736" w:rsidRPr="00CB33EB">
        <w:rPr>
          <w:rFonts w:ascii="Times New Roman" w:hAnsi="Times New Roman" w:cs="Times New Roman"/>
          <w:sz w:val="24"/>
          <w:szCs w:val="24"/>
          <w:lang w:val="en"/>
        </w:rPr>
        <w:t xml:space="preserve">argue that this </w:t>
      </w:r>
      <w:r w:rsidR="001B765E" w:rsidRPr="00CB33EB">
        <w:rPr>
          <w:rFonts w:ascii="Times New Roman" w:hAnsi="Times New Roman" w:cs="Times New Roman"/>
          <w:sz w:val="24"/>
          <w:szCs w:val="24"/>
          <w:lang w:val="en"/>
        </w:rPr>
        <w:t xml:space="preserve">can no longer </w:t>
      </w:r>
      <w:r w:rsidR="00B47F59" w:rsidRPr="00CB33EB">
        <w:rPr>
          <w:rFonts w:ascii="Times New Roman" w:hAnsi="Times New Roman" w:cs="Times New Roman"/>
          <w:sz w:val="24"/>
          <w:szCs w:val="24"/>
          <w:lang w:val="en"/>
        </w:rPr>
        <w:t xml:space="preserve">be mapped on to </w:t>
      </w:r>
      <w:r w:rsidR="00204F13" w:rsidRPr="00CB33EB">
        <w:rPr>
          <w:rFonts w:ascii="Times New Roman" w:hAnsi="Times New Roman" w:cs="Times New Roman"/>
          <w:sz w:val="24"/>
          <w:szCs w:val="24"/>
          <w:lang w:val="en"/>
        </w:rPr>
        <w:t xml:space="preserve">the activities and interests of </w:t>
      </w:r>
      <w:r w:rsidR="00B47F59" w:rsidRPr="00CB33EB">
        <w:rPr>
          <w:rFonts w:ascii="Times New Roman" w:hAnsi="Times New Roman" w:cs="Times New Roman"/>
          <w:sz w:val="24"/>
          <w:szCs w:val="24"/>
          <w:lang w:val="en"/>
        </w:rPr>
        <w:t>a discrete occupational group</w:t>
      </w:r>
      <w:r w:rsidR="00774564" w:rsidRPr="00CB33EB">
        <w:rPr>
          <w:rFonts w:ascii="Times New Roman" w:hAnsi="Times New Roman" w:cs="Times New Roman"/>
          <w:sz w:val="24"/>
          <w:szCs w:val="24"/>
          <w:lang w:val="en"/>
        </w:rPr>
        <w:t xml:space="preserve">. </w:t>
      </w:r>
      <w:r w:rsidR="00CA7736" w:rsidRPr="00CB33EB">
        <w:rPr>
          <w:rFonts w:ascii="Times New Roman" w:eastAsia="Times New Roman" w:hAnsi="Times New Roman" w:cs="Times New Roman"/>
          <w:sz w:val="24"/>
          <w:szCs w:val="24"/>
          <w:lang w:eastAsia="en-GB"/>
        </w:rPr>
        <w:t>A</w:t>
      </w:r>
      <w:r w:rsidR="00C13570" w:rsidRPr="00CB33EB">
        <w:rPr>
          <w:rFonts w:ascii="Times New Roman" w:eastAsia="Times New Roman" w:hAnsi="Times New Roman" w:cs="Times New Roman"/>
          <w:sz w:val="24"/>
          <w:szCs w:val="24"/>
          <w:lang w:eastAsia="en-GB"/>
        </w:rPr>
        <w:t>s a relational process, exclusion implies a process of ‘Othering,’ which arguably benefits elite firms at the expense of their less prestigious peers</w:t>
      </w:r>
      <w:r w:rsidR="00BB1019" w:rsidRPr="00CB33EB">
        <w:rPr>
          <w:rFonts w:ascii="Times New Roman" w:eastAsia="Times New Roman" w:hAnsi="Times New Roman" w:cs="Times New Roman"/>
          <w:sz w:val="24"/>
          <w:szCs w:val="24"/>
          <w:lang w:eastAsia="en-GB"/>
        </w:rPr>
        <w:t xml:space="preserve">. </w:t>
      </w:r>
      <w:r w:rsidR="00CB33EB" w:rsidRPr="00CB33EB">
        <w:rPr>
          <w:rFonts w:ascii="Times New Roman" w:eastAsia="Times New Roman" w:hAnsi="Times New Roman" w:cs="Times New Roman"/>
          <w:sz w:val="24"/>
          <w:szCs w:val="24"/>
          <w:lang w:eastAsia="en-GB"/>
        </w:rPr>
        <w:t>T</w:t>
      </w:r>
      <w:r w:rsidR="00BB1019" w:rsidRPr="00CB33EB">
        <w:rPr>
          <w:rFonts w:ascii="Times New Roman" w:eastAsia="Times New Roman" w:hAnsi="Times New Roman" w:cs="Times New Roman"/>
          <w:sz w:val="24"/>
          <w:szCs w:val="24"/>
          <w:lang w:eastAsia="en-GB"/>
        </w:rPr>
        <w:t xml:space="preserve">his </w:t>
      </w:r>
      <w:r w:rsidR="00CB33EB" w:rsidRPr="00CB33EB">
        <w:rPr>
          <w:rFonts w:ascii="Times New Roman" w:eastAsia="Times New Roman" w:hAnsi="Times New Roman" w:cs="Times New Roman"/>
          <w:sz w:val="24"/>
          <w:szCs w:val="24"/>
          <w:lang w:eastAsia="en-GB"/>
        </w:rPr>
        <w:t xml:space="preserve">process </w:t>
      </w:r>
      <w:r w:rsidR="00BB1019" w:rsidRPr="00CB33EB">
        <w:rPr>
          <w:rFonts w:ascii="Times New Roman" w:eastAsia="Times New Roman" w:hAnsi="Times New Roman" w:cs="Times New Roman"/>
          <w:sz w:val="24"/>
          <w:szCs w:val="24"/>
          <w:lang w:eastAsia="en-GB"/>
        </w:rPr>
        <w:t xml:space="preserve">is </w:t>
      </w:r>
      <w:r w:rsidR="00C13570" w:rsidRPr="00CB33EB">
        <w:rPr>
          <w:rFonts w:ascii="Times New Roman" w:eastAsia="Times New Roman" w:hAnsi="Times New Roman" w:cs="Times New Roman"/>
          <w:sz w:val="24"/>
          <w:szCs w:val="24"/>
          <w:lang w:eastAsia="en-GB"/>
        </w:rPr>
        <w:t>likely to prove both cause and effect of further fragmentation of previously coherent occupational groups</w:t>
      </w:r>
      <w:r w:rsidR="00CB33EB" w:rsidRPr="00CB33EB">
        <w:rPr>
          <w:rFonts w:ascii="Times New Roman" w:eastAsia="Times New Roman" w:hAnsi="Times New Roman" w:cs="Times New Roman"/>
          <w:sz w:val="24"/>
          <w:szCs w:val="24"/>
          <w:lang w:eastAsia="en-GB"/>
        </w:rPr>
        <w:t>, a trend that has been noted in a variety of professional contexts (</w:t>
      </w:r>
      <w:r w:rsidR="00CB33EB" w:rsidRPr="00CB33EB">
        <w:rPr>
          <w:rFonts w:ascii="Times New Roman" w:hAnsi="Times New Roman" w:cs="Times New Roman"/>
          <w:color w:val="222222"/>
          <w:sz w:val="24"/>
          <w:szCs w:val="24"/>
        </w:rPr>
        <w:t xml:space="preserve">Ramirez, Stringfellow &amp; Maclean, 2015). </w:t>
      </w:r>
    </w:p>
    <w:p w14:paraId="0B3D640A" w14:textId="77777777" w:rsidR="0022723C" w:rsidRPr="00CA57E7" w:rsidRDefault="0022723C"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14:paraId="21E9DCFE" w14:textId="3C71B5B8" w:rsidR="008F4409" w:rsidRPr="00CA57E7" w:rsidRDefault="0022723C"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CA57E7">
        <w:rPr>
          <w:rFonts w:ascii="Times New Roman" w:eastAsia="Times New Roman" w:hAnsi="Times New Roman" w:cs="Times New Roman"/>
          <w:sz w:val="24"/>
          <w:szCs w:val="24"/>
          <w:lang w:eastAsia="en-GB"/>
        </w:rPr>
        <w:t xml:space="preserve">The issue of social </w:t>
      </w:r>
      <w:r w:rsidR="00192491" w:rsidRPr="00CA57E7">
        <w:rPr>
          <w:rFonts w:ascii="Times New Roman" w:eastAsia="Times New Roman" w:hAnsi="Times New Roman" w:cs="Times New Roman"/>
          <w:sz w:val="24"/>
          <w:szCs w:val="24"/>
          <w:lang w:eastAsia="en-GB"/>
        </w:rPr>
        <w:t xml:space="preserve">mobility and access to the elite </w:t>
      </w:r>
      <w:r w:rsidRPr="00CA57E7">
        <w:rPr>
          <w:rFonts w:ascii="Times New Roman" w:eastAsia="Times New Roman" w:hAnsi="Times New Roman" w:cs="Times New Roman"/>
          <w:sz w:val="24"/>
          <w:szCs w:val="24"/>
          <w:lang w:eastAsia="en-GB"/>
        </w:rPr>
        <w:t xml:space="preserve">professions has become increasingly topical in recent years </w:t>
      </w:r>
      <w:r w:rsidR="00D349AF" w:rsidRPr="00CA57E7">
        <w:rPr>
          <w:rFonts w:ascii="Times New Roman" w:eastAsia="Times New Roman" w:hAnsi="Times New Roman" w:cs="Times New Roman"/>
          <w:sz w:val="24"/>
          <w:szCs w:val="24"/>
          <w:lang w:eastAsia="en-GB"/>
        </w:rPr>
        <w:t>(</w:t>
      </w:r>
      <w:r w:rsidRPr="00CA57E7">
        <w:rPr>
          <w:rFonts w:ascii="Times New Roman" w:eastAsia="Times New Roman" w:hAnsi="Times New Roman" w:cs="Times New Roman"/>
          <w:sz w:val="24"/>
          <w:szCs w:val="24"/>
          <w:lang w:eastAsia="en-GB"/>
        </w:rPr>
        <w:t xml:space="preserve">Cabinet Office, 2009; SMCPC, </w:t>
      </w:r>
      <w:r w:rsidR="00192491" w:rsidRPr="00CA57E7">
        <w:rPr>
          <w:rFonts w:ascii="Times New Roman" w:eastAsia="Times New Roman" w:hAnsi="Times New Roman" w:cs="Times New Roman"/>
          <w:sz w:val="24"/>
          <w:szCs w:val="24"/>
          <w:lang w:eastAsia="en-GB"/>
        </w:rPr>
        <w:t>2013</w:t>
      </w:r>
      <w:r w:rsidR="00B5450E">
        <w:rPr>
          <w:rFonts w:ascii="Times New Roman" w:eastAsia="Times New Roman" w:hAnsi="Times New Roman" w:cs="Times New Roman"/>
          <w:sz w:val="24"/>
          <w:szCs w:val="24"/>
          <w:lang w:eastAsia="en-GB"/>
        </w:rPr>
        <w:t>, 2015</w:t>
      </w:r>
      <w:r w:rsidRPr="00CA57E7">
        <w:rPr>
          <w:rFonts w:ascii="Times New Roman" w:eastAsia="Times New Roman" w:hAnsi="Times New Roman" w:cs="Times New Roman"/>
          <w:sz w:val="24"/>
          <w:szCs w:val="24"/>
          <w:lang w:eastAsia="en-GB"/>
        </w:rPr>
        <w:t>)</w:t>
      </w:r>
      <w:r w:rsidR="001B765E">
        <w:rPr>
          <w:rFonts w:ascii="Times New Roman" w:eastAsia="Times New Roman" w:hAnsi="Times New Roman" w:cs="Times New Roman"/>
          <w:sz w:val="24"/>
          <w:szCs w:val="24"/>
          <w:lang w:eastAsia="en-GB"/>
        </w:rPr>
        <w:t xml:space="preserve">. Partly in response, </w:t>
      </w:r>
      <w:r w:rsidR="00D349AF" w:rsidRPr="00CA57E7">
        <w:rPr>
          <w:rFonts w:ascii="Times New Roman" w:eastAsia="Times New Roman" w:hAnsi="Times New Roman" w:cs="Times New Roman"/>
          <w:sz w:val="24"/>
          <w:szCs w:val="24"/>
          <w:lang w:eastAsia="en-GB"/>
        </w:rPr>
        <w:t>m</w:t>
      </w:r>
      <w:r w:rsidRPr="00CA57E7">
        <w:rPr>
          <w:rFonts w:ascii="Times New Roman" w:eastAsia="Times New Roman" w:hAnsi="Times New Roman" w:cs="Times New Roman"/>
          <w:sz w:val="24"/>
          <w:szCs w:val="24"/>
          <w:lang w:eastAsia="en-GB"/>
        </w:rPr>
        <w:t xml:space="preserve">any elite PSFs are now </w:t>
      </w:r>
      <w:r w:rsidR="008F4409" w:rsidRPr="00CA57E7">
        <w:rPr>
          <w:rFonts w:ascii="Times New Roman" w:eastAsia="Times New Roman" w:hAnsi="Times New Roman" w:cs="Times New Roman"/>
          <w:sz w:val="24"/>
          <w:szCs w:val="24"/>
          <w:lang w:eastAsia="en-GB"/>
        </w:rPr>
        <w:t xml:space="preserve">enacting initiatives aimed at improving social inclusion. </w:t>
      </w:r>
      <w:r w:rsidR="002146D0">
        <w:rPr>
          <w:rFonts w:ascii="Times New Roman" w:eastAsia="Times New Roman" w:hAnsi="Times New Roman" w:cs="Times New Roman"/>
          <w:sz w:val="24"/>
          <w:szCs w:val="24"/>
          <w:lang w:eastAsia="en-GB"/>
        </w:rPr>
        <w:t xml:space="preserve">The profile of new </w:t>
      </w:r>
      <w:r w:rsidR="008F4409" w:rsidRPr="00CA57E7">
        <w:rPr>
          <w:rFonts w:ascii="Times New Roman" w:eastAsia="Times New Roman" w:hAnsi="Times New Roman" w:cs="Times New Roman"/>
          <w:sz w:val="24"/>
          <w:szCs w:val="24"/>
          <w:lang w:eastAsia="en-GB"/>
        </w:rPr>
        <w:t xml:space="preserve">entrants to elite firms </w:t>
      </w:r>
      <w:r w:rsidR="00612A01" w:rsidRPr="00CA57E7">
        <w:rPr>
          <w:rFonts w:ascii="Times New Roman" w:eastAsia="Times New Roman" w:hAnsi="Times New Roman" w:cs="Times New Roman"/>
          <w:sz w:val="24"/>
          <w:szCs w:val="24"/>
          <w:lang w:eastAsia="en-GB"/>
        </w:rPr>
        <w:t xml:space="preserve">has not </w:t>
      </w:r>
      <w:r w:rsidR="0053521B">
        <w:rPr>
          <w:rFonts w:ascii="Times New Roman" w:eastAsia="Times New Roman" w:hAnsi="Times New Roman" w:cs="Times New Roman"/>
          <w:sz w:val="24"/>
          <w:szCs w:val="24"/>
          <w:lang w:eastAsia="en-GB"/>
        </w:rPr>
        <w:t xml:space="preserve">though </w:t>
      </w:r>
      <w:r w:rsidR="00612A01" w:rsidRPr="00CA57E7">
        <w:rPr>
          <w:rFonts w:ascii="Times New Roman" w:eastAsia="Times New Roman" w:hAnsi="Times New Roman" w:cs="Times New Roman"/>
          <w:sz w:val="24"/>
          <w:szCs w:val="24"/>
          <w:lang w:eastAsia="en-GB"/>
        </w:rPr>
        <w:t xml:space="preserve">become substantially more representative over the past ten years </w:t>
      </w:r>
      <w:r w:rsidR="000F3C19" w:rsidRPr="00CA57E7">
        <w:rPr>
          <w:rFonts w:ascii="Times New Roman" w:hAnsi="Times New Roman" w:cs="Times New Roman"/>
          <w:sz w:val="24"/>
          <w:szCs w:val="24"/>
          <w:lang w:val="en"/>
        </w:rPr>
        <w:t>(SMCPC, 2015)</w:t>
      </w:r>
      <w:r w:rsidR="002146D0">
        <w:rPr>
          <w:rFonts w:ascii="Times New Roman" w:eastAsia="Times New Roman" w:hAnsi="Times New Roman" w:cs="Times New Roman"/>
          <w:sz w:val="24"/>
          <w:szCs w:val="24"/>
          <w:lang w:eastAsia="en-GB"/>
        </w:rPr>
        <w:t xml:space="preserve">, underlining </w:t>
      </w:r>
      <w:r w:rsidRPr="00CA57E7">
        <w:rPr>
          <w:rFonts w:ascii="Times New Roman" w:hAnsi="Times New Roman" w:cs="Times New Roman"/>
          <w:sz w:val="24"/>
          <w:szCs w:val="24"/>
          <w:lang w:val="en"/>
        </w:rPr>
        <w:t xml:space="preserve">Bourdieu’s </w:t>
      </w:r>
      <w:r w:rsidRPr="00CA57E7">
        <w:rPr>
          <w:rFonts w:ascii="Times New Roman" w:eastAsia="Times New Roman" w:hAnsi="Times New Roman" w:cs="Times New Roman"/>
          <w:sz w:val="24"/>
          <w:szCs w:val="24"/>
          <w:lang w:eastAsia="en-GB"/>
        </w:rPr>
        <w:t xml:space="preserve">(1984: 101) </w:t>
      </w:r>
      <w:r w:rsidRPr="00CA57E7">
        <w:rPr>
          <w:rFonts w:ascii="Times New Roman" w:hAnsi="Times New Roman" w:cs="Times New Roman"/>
          <w:sz w:val="24"/>
          <w:szCs w:val="24"/>
          <w:lang w:val="en"/>
        </w:rPr>
        <w:t>contention that the dispositions originating in the habitus are extremely robust</w:t>
      </w:r>
      <w:r w:rsidRPr="00CA57E7">
        <w:rPr>
          <w:rFonts w:ascii="Times New Roman" w:eastAsia="Times New Roman" w:hAnsi="Times New Roman" w:cs="Times New Roman"/>
          <w:sz w:val="24"/>
          <w:szCs w:val="24"/>
          <w:lang w:eastAsia="en-GB"/>
        </w:rPr>
        <w:t xml:space="preserve">. </w:t>
      </w:r>
      <w:r w:rsidR="00BB0D6B">
        <w:rPr>
          <w:rFonts w:ascii="Times New Roman" w:eastAsia="Times New Roman" w:hAnsi="Times New Roman" w:cs="Times New Roman"/>
          <w:sz w:val="24"/>
          <w:szCs w:val="24"/>
          <w:lang w:eastAsia="en-GB"/>
        </w:rPr>
        <w:t xml:space="preserve">Yet </w:t>
      </w:r>
      <w:r w:rsidRPr="00CA57E7">
        <w:rPr>
          <w:rFonts w:ascii="Times New Roman" w:eastAsia="Times New Roman" w:hAnsi="Times New Roman" w:cs="Times New Roman"/>
          <w:sz w:val="24"/>
          <w:szCs w:val="24"/>
          <w:lang w:eastAsia="en-GB"/>
        </w:rPr>
        <w:t xml:space="preserve">this theoretical position is not entirely </w:t>
      </w:r>
      <w:r w:rsidRPr="00CA57E7">
        <w:rPr>
          <w:rFonts w:ascii="Times New Roman" w:eastAsia="Times New Roman" w:hAnsi="Times New Roman" w:cs="Times New Roman"/>
          <w:sz w:val="24"/>
          <w:szCs w:val="24"/>
          <w:lang w:eastAsia="en-GB"/>
        </w:rPr>
        <w:lastRenderedPageBreak/>
        <w:t xml:space="preserve">deterministic, since habitus can be changed “under unexpected situations or over a long historical period’ (Navarro 2006: 16). The current study notes that social exclusion is exacerbated </w:t>
      </w:r>
      <w:r w:rsidR="005603E9" w:rsidRPr="00CA57E7">
        <w:rPr>
          <w:rFonts w:ascii="Times New Roman" w:eastAsia="Times New Roman" w:hAnsi="Times New Roman" w:cs="Times New Roman"/>
          <w:sz w:val="24"/>
          <w:szCs w:val="24"/>
          <w:lang w:eastAsia="en-GB"/>
        </w:rPr>
        <w:t xml:space="preserve">as </w:t>
      </w:r>
      <w:r w:rsidRPr="00CA57E7">
        <w:rPr>
          <w:rFonts w:ascii="Times New Roman" w:eastAsia="Times New Roman" w:hAnsi="Times New Roman" w:cs="Times New Roman"/>
          <w:sz w:val="24"/>
          <w:szCs w:val="24"/>
          <w:lang w:eastAsia="en-GB"/>
        </w:rPr>
        <w:t>elite firms</w:t>
      </w:r>
      <w:r w:rsidR="005603E9" w:rsidRPr="00CA57E7">
        <w:rPr>
          <w:rFonts w:ascii="Times New Roman" w:eastAsia="Times New Roman" w:hAnsi="Times New Roman" w:cs="Times New Roman"/>
          <w:sz w:val="24"/>
          <w:szCs w:val="24"/>
          <w:lang w:eastAsia="en-GB"/>
        </w:rPr>
        <w:t xml:space="preserve"> </w:t>
      </w:r>
      <w:r w:rsidRPr="00CA57E7">
        <w:rPr>
          <w:rFonts w:ascii="Times New Roman" w:eastAsia="Times New Roman" w:hAnsi="Times New Roman" w:cs="Times New Roman"/>
          <w:sz w:val="24"/>
          <w:szCs w:val="24"/>
          <w:lang w:eastAsia="en-GB"/>
        </w:rPr>
        <w:t xml:space="preserve">imitate and adopt </w:t>
      </w:r>
      <w:r w:rsidR="00421CA7" w:rsidRPr="00CA57E7">
        <w:rPr>
          <w:rFonts w:ascii="Times New Roman" w:eastAsia="Times New Roman" w:hAnsi="Times New Roman" w:cs="Times New Roman"/>
          <w:sz w:val="24"/>
          <w:szCs w:val="24"/>
          <w:lang w:eastAsia="en-GB"/>
        </w:rPr>
        <w:t xml:space="preserve">their peer group’s approach to ‘best practice’ </w:t>
      </w:r>
      <w:r w:rsidR="005603E9" w:rsidRPr="00CA57E7">
        <w:rPr>
          <w:rFonts w:ascii="Times New Roman" w:eastAsia="Times New Roman" w:hAnsi="Times New Roman" w:cs="Times New Roman"/>
          <w:sz w:val="24"/>
          <w:szCs w:val="24"/>
          <w:lang w:eastAsia="en-GB"/>
        </w:rPr>
        <w:t xml:space="preserve">in </w:t>
      </w:r>
      <w:r w:rsidRPr="00CA57E7">
        <w:rPr>
          <w:rFonts w:ascii="Times New Roman" w:eastAsia="Times New Roman" w:hAnsi="Times New Roman" w:cs="Times New Roman"/>
          <w:sz w:val="24"/>
          <w:szCs w:val="24"/>
          <w:lang w:eastAsia="en-GB"/>
        </w:rPr>
        <w:t>recruitment and selection</w:t>
      </w:r>
      <w:r w:rsidR="00421CA7" w:rsidRPr="00CA57E7">
        <w:rPr>
          <w:rFonts w:ascii="Times New Roman" w:eastAsia="Times New Roman" w:hAnsi="Times New Roman" w:cs="Times New Roman"/>
          <w:sz w:val="24"/>
          <w:szCs w:val="24"/>
          <w:lang w:eastAsia="en-GB"/>
        </w:rPr>
        <w:t xml:space="preserve"> at entry level</w:t>
      </w:r>
      <w:r w:rsidRPr="00CA57E7">
        <w:rPr>
          <w:rFonts w:ascii="Times New Roman" w:eastAsia="Times New Roman" w:hAnsi="Times New Roman" w:cs="Times New Roman"/>
          <w:sz w:val="24"/>
          <w:szCs w:val="24"/>
          <w:lang w:eastAsia="en-GB"/>
        </w:rPr>
        <w:t xml:space="preserve">. It is of course possible that as </w:t>
      </w:r>
      <w:r w:rsidR="00B5450E">
        <w:rPr>
          <w:rFonts w:ascii="Times New Roman" w:eastAsia="Times New Roman" w:hAnsi="Times New Roman" w:cs="Times New Roman"/>
          <w:sz w:val="24"/>
          <w:szCs w:val="24"/>
          <w:lang w:eastAsia="en-GB"/>
        </w:rPr>
        <w:t xml:space="preserve">some </w:t>
      </w:r>
      <w:r w:rsidRPr="00CA57E7">
        <w:rPr>
          <w:rFonts w:ascii="Times New Roman" w:eastAsia="Times New Roman" w:hAnsi="Times New Roman" w:cs="Times New Roman"/>
          <w:sz w:val="24"/>
          <w:szCs w:val="24"/>
          <w:lang w:eastAsia="en-GB"/>
        </w:rPr>
        <w:t xml:space="preserve">firms develop </w:t>
      </w:r>
      <w:r w:rsidR="00FA747D" w:rsidRPr="00CA57E7">
        <w:rPr>
          <w:rFonts w:ascii="Times New Roman" w:eastAsia="Times New Roman" w:hAnsi="Times New Roman" w:cs="Times New Roman"/>
          <w:sz w:val="24"/>
          <w:szCs w:val="24"/>
          <w:lang w:eastAsia="en-GB"/>
        </w:rPr>
        <w:t xml:space="preserve">more innovative and impactful solutions to </w:t>
      </w:r>
      <w:r w:rsidRPr="00CA57E7">
        <w:rPr>
          <w:rFonts w:ascii="Times New Roman" w:eastAsia="Times New Roman" w:hAnsi="Times New Roman" w:cs="Times New Roman"/>
          <w:sz w:val="24"/>
          <w:szCs w:val="24"/>
          <w:lang w:eastAsia="en-GB"/>
        </w:rPr>
        <w:t xml:space="preserve">social inclusion, these tendencies </w:t>
      </w:r>
      <w:r w:rsidR="00FA747D" w:rsidRPr="00CA57E7">
        <w:rPr>
          <w:rFonts w:ascii="Times New Roman" w:eastAsia="Times New Roman" w:hAnsi="Times New Roman" w:cs="Times New Roman"/>
          <w:sz w:val="24"/>
          <w:szCs w:val="24"/>
          <w:lang w:eastAsia="en-GB"/>
        </w:rPr>
        <w:t xml:space="preserve">towards similarity </w:t>
      </w:r>
      <w:r w:rsidRPr="00CA57E7">
        <w:rPr>
          <w:rFonts w:ascii="Times New Roman" w:eastAsia="Times New Roman" w:hAnsi="Times New Roman" w:cs="Times New Roman"/>
          <w:sz w:val="24"/>
          <w:szCs w:val="24"/>
          <w:lang w:eastAsia="en-GB"/>
        </w:rPr>
        <w:t>could be leveraged in a more progressive direction</w:t>
      </w:r>
      <w:r w:rsidR="00F954F0" w:rsidRPr="00CA57E7">
        <w:rPr>
          <w:rFonts w:ascii="Times New Roman" w:eastAsia="Times New Roman" w:hAnsi="Times New Roman" w:cs="Times New Roman"/>
          <w:sz w:val="24"/>
          <w:szCs w:val="24"/>
          <w:lang w:eastAsia="en-GB"/>
        </w:rPr>
        <w:t xml:space="preserve">. </w:t>
      </w:r>
      <w:r w:rsidR="00FA747D" w:rsidRPr="00CA57E7">
        <w:rPr>
          <w:rFonts w:ascii="Times New Roman" w:eastAsia="Times New Roman" w:hAnsi="Times New Roman" w:cs="Times New Roman"/>
          <w:sz w:val="24"/>
          <w:szCs w:val="24"/>
          <w:lang w:eastAsia="en-GB"/>
        </w:rPr>
        <w:t xml:space="preserve">Yet </w:t>
      </w:r>
      <w:r w:rsidR="0053521B">
        <w:rPr>
          <w:rFonts w:ascii="Times New Roman" w:eastAsia="Times New Roman" w:hAnsi="Times New Roman" w:cs="Times New Roman"/>
          <w:sz w:val="24"/>
          <w:szCs w:val="24"/>
          <w:lang w:eastAsia="en-GB"/>
        </w:rPr>
        <w:t xml:space="preserve">we have demonstrated that </w:t>
      </w:r>
      <w:r w:rsidR="00FA747D" w:rsidRPr="00CA57E7">
        <w:rPr>
          <w:rFonts w:ascii="Times New Roman" w:hAnsi="Times New Roman" w:cs="Times New Roman"/>
          <w:sz w:val="24"/>
          <w:szCs w:val="24"/>
          <w:lang w:val="en"/>
        </w:rPr>
        <w:t xml:space="preserve">social exclusion </w:t>
      </w:r>
      <w:r w:rsidR="00B5450E">
        <w:rPr>
          <w:rFonts w:ascii="Times New Roman" w:hAnsi="Times New Roman" w:cs="Times New Roman"/>
          <w:sz w:val="24"/>
          <w:szCs w:val="24"/>
          <w:lang w:val="en"/>
        </w:rPr>
        <w:t xml:space="preserve">is </w:t>
      </w:r>
      <w:r w:rsidR="00D14871">
        <w:rPr>
          <w:rFonts w:ascii="Times New Roman" w:hAnsi="Times New Roman" w:cs="Times New Roman"/>
          <w:sz w:val="24"/>
          <w:szCs w:val="24"/>
          <w:lang w:val="en"/>
        </w:rPr>
        <w:t xml:space="preserve">arguably </w:t>
      </w:r>
      <w:r w:rsidR="00B5450E">
        <w:rPr>
          <w:rFonts w:ascii="Times New Roman" w:hAnsi="Times New Roman" w:cs="Times New Roman"/>
          <w:sz w:val="24"/>
          <w:szCs w:val="24"/>
          <w:lang w:val="en"/>
        </w:rPr>
        <w:t xml:space="preserve">considered </w:t>
      </w:r>
      <w:r w:rsidR="00FA747D" w:rsidRPr="00CA57E7">
        <w:rPr>
          <w:rFonts w:ascii="Times New Roman" w:hAnsi="Times New Roman" w:cs="Times New Roman"/>
          <w:sz w:val="24"/>
          <w:szCs w:val="24"/>
          <w:lang w:val="en"/>
        </w:rPr>
        <w:t xml:space="preserve">central to competitive advantage </w:t>
      </w:r>
      <w:r w:rsidR="00B5450E">
        <w:rPr>
          <w:rFonts w:ascii="Times New Roman" w:hAnsi="Times New Roman" w:cs="Times New Roman"/>
          <w:sz w:val="24"/>
          <w:szCs w:val="24"/>
          <w:lang w:val="en"/>
        </w:rPr>
        <w:t xml:space="preserve">by </w:t>
      </w:r>
      <w:r w:rsidR="00D14871">
        <w:rPr>
          <w:rFonts w:ascii="Times New Roman" w:hAnsi="Times New Roman" w:cs="Times New Roman"/>
          <w:sz w:val="24"/>
          <w:szCs w:val="24"/>
          <w:lang w:val="en"/>
        </w:rPr>
        <w:t xml:space="preserve">many </w:t>
      </w:r>
      <w:r w:rsidR="00B5450E">
        <w:rPr>
          <w:rFonts w:ascii="Times New Roman" w:hAnsi="Times New Roman" w:cs="Times New Roman"/>
          <w:sz w:val="24"/>
          <w:szCs w:val="24"/>
          <w:lang w:val="en"/>
        </w:rPr>
        <w:t>professionals</w:t>
      </w:r>
      <w:r w:rsidR="00D14871">
        <w:rPr>
          <w:rFonts w:ascii="Times New Roman" w:hAnsi="Times New Roman" w:cs="Times New Roman"/>
          <w:sz w:val="24"/>
          <w:szCs w:val="24"/>
          <w:lang w:val="en"/>
        </w:rPr>
        <w:t xml:space="preserve"> in elite firms and as such, </w:t>
      </w:r>
      <w:r w:rsidR="00CB2D9D" w:rsidRPr="00CA57E7">
        <w:rPr>
          <w:rFonts w:ascii="Times New Roman" w:eastAsia="Times New Roman" w:hAnsi="Times New Roman" w:cs="Times New Roman"/>
          <w:sz w:val="24"/>
          <w:szCs w:val="24"/>
          <w:lang w:eastAsia="en-GB"/>
        </w:rPr>
        <w:t xml:space="preserve">the structural dynamics of the field </w:t>
      </w:r>
      <w:r w:rsidR="005C3BCB" w:rsidRPr="00CA57E7">
        <w:rPr>
          <w:rFonts w:ascii="Times New Roman" w:eastAsia="Times New Roman" w:hAnsi="Times New Roman" w:cs="Times New Roman"/>
          <w:sz w:val="24"/>
          <w:szCs w:val="24"/>
          <w:lang w:eastAsia="en-GB"/>
        </w:rPr>
        <w:t xml:space="preserve">may </w:t>
      </w:r>
      <w:r w:rsidR="00CB2D9D" w:rsidRPr="00CA57E7">
        <w:rPr>
          <w:rFonts w:ascii="Times New Roman" w:eastAsia="Times New Roman" w:hAnsi="Times New Roman" w:cs="Times New Roman"/>
          <w:sz w:val="24"/>
          <w:szCs w:val="24"/>
          <w:lang w:eastAsia="en-GB"/>
        </w:rPr>
        <w:t xml:space="preserve">continue to construct clear barriers to the </w:t>
      </w:r>
      <w:r w:rsidR="0053521B">
        <w:rPr>
          <w:rFonts w:ascii="Times New Roman" w:eastAsia="Times New Roman" w:hAnsi="Times New Roman" w:cs="Times New Roman"/>
          <w:sz w:val="24"/>
          <w:szCs w:val="24"/>
          <w:lang w:eastAsia="en-GB"/>
        </w:rPr>
        <w:t xml:space="preserve">widespread </w:t>
      </w:r>
      <w:r w:rsidR="00CB2D9D" w:rsidRPr="00CA57E7">
        <w:rPr>
          <w:rFonts w:ascii="Times New Roman" w:eastAsia="Times New Roman" w:hAnsi="Times New Roman" w:cs="Times New Roman"/>
          <w:sz w:val="24"/>
          <w:szCs w:val="24"/>
          <w:lang w:eastAsia="en-GB"/>
        </w:rPr>
        <w:t xml:space="preserve">enactment of </w:t>
      </w:r>
      <w:r w:rsidR="00946F68">
        <w:rPr>
          <w:rFonts w:ascii="Times New Roman" w:eastAsia="Times New Roman" w:hAnsi="Times New Roman" w:cs="Times New Roman"/>
          <w:sz w:val="24"/>
          <w:szCs w:val="24"/>
          <w:lang w:eastAsia="en-GB"/>
        </w:rPr>
        <w:t xml:space="preserve">more progressive </w:t>
      </w:r>
      <w:r w:rsidR="00CB2D9D" w:rsidRPr="00CA57E7">
        <w:rPr>
          <w:rFonts w:ascii="Times New Roman" w:eastAsia="Times New Roman" w:hAnsi="Times New Roman" w:cs="Times New Roman"/>
          <w:sz w:val="24"/>
          <w:szCs w:val="24"/>
          <w:lang w:eastAsia="en-GB"/>
        </w:rPr>
        <w:t>aims.</w:t>
      </w:r>
    </w:p>
    <w:p w14:paraId="4E9D1F1F" w14:textId="77777777" w:rsidR="00D02425" w:rsidRPr="00CA57E7" w:rsidRDefault="00D02425"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14:paraId="4103F29F" w14:textId="65DB1EF9" w:rsidR="00B15FEA" w:rsidRPr="00CA57E7" w:rsidRDefault="00330E29"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330E29">
        <w:rPr>
          <w:rFonts w:ascii="Times New Roman" w:eastAsia="Times New Roman" w:hAnsi="Times New Roman" w:cs="Times New Roman"/>
          <w:b/>
          <w:sz w:val="24"/>
          <w:szCs w:val="24"/>
          <w:lang w:eastAsia="en-GB"/>
        </w:rPr>
        <w:t>Acknowledgements</w:t>
      </w:r>
      <w:r>
        <w:rPr>
          <w:rFonts w:ascii="Times New Roman" w:eastAsia="Times New Roman" w:hAnsi="Times New Roman" w:cs="Times New Roman"/>
          <w:sz w:val="24"/>
          <w:szCs w:val="24"/>
          <w:lang w:eastAsia="en-GB"/>
        </w:rPr>
        <w:t xml:space="preserve">: The authors gratefully acknowledge the insightful comments of the three anonymous reviewers and those of Daniel Muzio and James Faulconbridge who commented on an earlier draft. </w:t>
      </w:r>
    </w:p>
    <w:p w14:paraId="7E15AF81" w14:textId="77777777" w:rsidR="00B15FEA" w:rsidRPr="00CA57E7" w:rsidRDefault="00B15FEA"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14:paraId="20FAE7C5" w14:textId="77777777" w:rsidR="00B15FEA" w:rsidRPr="00CA57E7" w:rsidRDefault="00B15FEA" w:rsidP="00C43777">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14:paraId="15573445" w14:textId="77777777" w:rsidR="00A75E7C" w:rsidRPr="00CA57E7" w:rsidRDefault="00A75E7C" w:rsidP="00C43777">
      <w:pPr>
        <w:spacing w:after="0" w:line="480" w:lineRule="auto"/>
        <w:jc w:val="both"/>
        <w:rPr>
          <w:rFonts w:ascii="Times New Roman" w:hAnsi="Times New Roman" w:cs="Times New Roman"/>
          <w:sz w:val="24"/>
          <w:szCs w:val="24"/>
        </w:rPr>
      </w:pPr>
      <w:r w:rsidRPr="00CA57E7">
        <w:rPr>
          <w:rFonts w:ascii="Times New Roman" w:hAnsi="Times New Roman" w:cs="Times New Roman"/>
          <w:sz w:val="24"/>
          <w:szCs w:val="24"/>
        </w:rPr>
        <w:br w:type="page"/>
      </w:r>
    </w:p>
    <w:p w14:paraId="4D7CFB6E" w14:textId="77777777" w:rsidR="00FD286B" w:rsidRPr="00CA57E7" w:rsidRDefault="008B73D8" w:rsidP="00C43777">
      <w:pPr>
        <w:spacing w:after="0" w:line="480" w:lineRule="auto"/>
        <w:ind w:left="426" w:hanging="426"/>
        <w:jc w:val="both"/>
        <w:rPr>
          <w:rFonts w:ascii="Times New Roman" w:hAnsi="Times New Roman" w:cs="Times New Roman"/>
          <w:b/>
          <w:sz w:val="24"/>
          <w:szCs w:val="24"/>
        </w:rPr>
      </w:pPr>
      <w:r w:rsidRPr="00CA57E7">
        <w:rPr>
          <w:rFonts w:ascii="Times New Roman" w:hAnsi="Times New Roman" w:cs="Times New Roman"/>
          <w:b/>
          <w:sz w:val="24"/>
          <w:szCs w:val="24"/>
        </w:rPr>
        <w:lastRenderedPageBreak/>
        <w:t>REFER</w:t>
      </w:r>
      <w:r w:rsidR="00C06A93" w:rsidRPr="00CA57E7">
        <w:rPr>
          <w:rFonts w:ascii="Times New Roman" w:hAnsi="Times New Roman" w:cs="Times New Roman"/>
          <w:b/>
          <w:sz w:val="24"/>
          <w:szCs w:val="24"/>
        </w:rPr>
        <w:t>E</w:t>
      </w:r>
      <w:r w:rsidRPr="00CA57E7">
        <w:rPr>
          <w:rFonts w:ascii="Times New Roman" w:hAnsi="Times New Roman" w:cs="Times New Roman"/>
          <w:b/>
          <w:sz w:val="24"/>
          <w:szCs w:val="24"/>
        </w:rPr>
        <w:t>NCES</w:t>
      </w:r>
    </w:p>
    <w:p w14:paraId="310C9C35" w14:textId="47337A80" w:rsidR="00C2288A" w:rsidRPr="00CA57E7" w:rsidRDefault="009401A0" w:rsidP="00C43777">
      <w:pPr>
        <w:autoSpaceDE w:val="0"/>
        <w:autoSpaceDN w:val="0"/>
        <w:adjustRightInd w:val="0"/>
        <w:spacing w:after="0" w:line="480" w:lineRule="auto"/>
        <w:ind w:left="425" w:hanging="425"/>
        <w:jc w:val="both"/>
        <w:rPr>
          <w:rFonts w:ascii="Times New Roman" w:eastAsia="Times New Roman" w:hAnsi="Times New Roman" w:cs="Times New Roman"/>
          <w:color w:val="222222"/>
          <w:sz w:val="24"/>
          <w:szCs w:val="24"/>
          <w:lang w:val="en" w:eastAsia="en-GB"/>
        </w:rPr>
      </w:pPr>
      <w:r>
        <w:rPr>
          <w:rFonts w:ascii="Times New Roman" w:hAnsi="Times New Roman" w:cs="Times New Roman"/>
          <w:sz w:val="24"/>
          <w:szCs w:val="24"/>
        </w:rPr>
        <w:t>Abbott</w:t>
      </w:r>
      <w:r w:rsidR="00B41839" w:rsidRPr="00CA57E7">
        <w:rPr>
          <w:rFonts w:ascii="Times New Roman" w:hAnsi="Times New Roman" w:cs="Times New Roman"/>
          <w:sz w:val="24"/>
          <w:szCs w:val="24"/>
        </w:rPr>
        <w:t xml:space="preserve"> A</w:t>
      </w:r>
      <w:r w:rsidR="005B4C4F">
        <w:rPr>
          <w:rFonts w:ascii="Times New Roman" w:hAnsi="Times New Roman" w:cs="Times New Roman"/>
          <w:sz w:val="24"/>
          <w:szCs w:val="24"/>
        </w:rPr>
        <w:t xml:space="preserve"> </w:t>
      </w:r>
      <w:r w:rsidR="008B724D" w:rsidRPr="00CA57E7">
        <w:rPr>
          <w:rFonts w:ascii="Times New Roman" w:hAnsi="Times New Roman" w:cs="Times New Roman"/>
          <w:sz w:val="24"/>
          <w:szCs w:val="24"/>
        </w:rPr>
        <w:t>(1988)</w:t>
      </w:r>
      <w:r w:rsidR="00B41839" w:rsidRPr="00CA57E7">
        <w:rPr>
          <w:rFonts w:ascii="Times New Roman" w:hAnsi="Times New Roman" w:cs="Times New Roman"/>
          <w:sz w:val="24"/>
          <w:szCs w:val="24"/>
        </w:rPr>
        <w:t xml:space="preserve"> </w:t>
      </w:r>
      <w:r w:rsidR="008B724D" w:rsidRPr="005B4C4F">
        <w:rPr>
          <w:rFonts w:ascii="Times New Roman" w:hAnsi="Times New Roman" w:cs="Times New Roman"/>
          <w:i/>
          <w:iCs/>
          <w:sz w:val="24"/>
          <w:szCs w:val="24"/>
        </w:rPr>
        <w:t>The system of professions: An essay on the division of expert labor</w:t>
      </w:r>
      <w:r w:rsidR="008B724D" w:rsidRPr="00CA57E7">
        <w:rPr>
          <w:rFonts w:ascii="Times New Roman" w:hAnsi="Times New Roman" w:cs="Times New Roman"/>
          <w:sz w:val="24"/>
          <w:szCs w:val="24"/>
        </w:rPr>
        <w:t>. Chicago</w:t>
      </w:r>
      <w:r w:rsidR="005B4C4F">
        <w:rPr>
          <w:rFonts w:ascii="Times New Roman" w:hAnsi="Times New Roman" w:cs="Times New Roman"/>
          <w:sz w:val="24"/>
          <w:szCs w:val="24"/>
        </w:rPr>
        <w:t xml:space="preserve">: </w:t>
      </w:r>
      <w:r w:rsidR="008B724D" w:rsidRPr="00CA57E7">
        <w:rPr>
          <w:rFonts w:ascii="Times New Roman" w:hAnsi="Times New Roman" w:cs="Times New Roman"/>
          <w:sz w:val="24"/>
          <w:szCs w:val="24"/>
        </w:rPr>
        <w:t>University of Chicago Press.</w:t>
      </w:r>
    </w:p>
    <w:p w14:paraId="4BD15F31" w14:textId="23C0206B" w:rsidR="00C2288A" w:rsidRPr="007F4369" w:rsidRDefault="005B4C4F" w:rsidP="00C43777">
      <w:pPr>
        <w:autoSpaceDE w:val="0"/>
        <w:autoSpaceDN w:val="0"/>
        <w:adjustRightInd w:val="0"/>
        <w:spacing w:after="0" w:line="480" w:lineRule="auto"/>
        <w:ind w:left="425" w:hanging="425"/>
        <w:jc w:val="both"/>
        <w:rPr>
          <w:rFonts w:ascii="Times New Roman" w:eastAsia="Times New Roman" w:hAnsi="Times New Roman" w:cs="Times New Roman"/>
          <w:i/>
          <w:iCs/>
          <w:color w:val="222222"/>
          <w:sz w:val="24"/>
          <w:szCs w:val="24"/>
          <w:lang w:val="en" w:eastAsia="en-GB"/>
        </w:rPr>
      </w:pPr>
      <w:r w:rsidRPr="007F4369">
        <w:rPr>
          <w:rFonts w:ascii="Times New Roman" w:hAnsi="Times New Roman" w:cs="Times New Roman"/>
          <w:color w:val="222222"/>
          <w:sz w:val="24"/>
          <w:szCs w:val="24"/>
        </w:rPr>
        <w:t>Adams</w:t>
      </w:r>
      <w:r w:rsidR="009401A0">
        <w:rPr>
          <w:rFonts w:ascii="Times New Roman" w:hAnsi="Times New Roman" w:cs="Times New Roman"/>
          <w:color w:val="222222"/>
          <w:sz w:val="24"/>
          <w:szCs w:val="24"/>
        </w:rPr>
        <w:t xml:space="preserve"> </w:t>
      </w:r>
      <w:r w:rsidRPr="007F4369">
        <w:rPr>
          <w:rFonts w:ascii="Times New Roman" w:hAnsi="Times New Roman" w:cs="Times New Roman"/>
          <w:color w:val="222222"/>
          <w:sz w:val="24"/>
          <w:szCs w:val="24"/>
        </w:rPr>
        <w:t xml:space="preserve">T. L. (2015). Sociology of professions: international divergences and research directions. </w:t>
      </w:r>
      <w:r w:rsidRPr="007F4369">
        <w:rPr>
          <w:rFonts w:ascii="Times New Roman" w:hAnsi="Times New Roman" w:cs="Times New Roman"/>
          <w:i/>
          <w:iCs/>
          <w:color w:val="222222"/>
          <w:sz w:val="24"/>
          <w:szCs w:val="24"/>
        </w:rPr>
        <w:t>Work, Employment &amp; Society</w:t>
      </w:r>
      <w:r w:rsidRPr="007F4369">
        <w:rPr>
          <w:rFonts w:ascii="Times New Roman" w:hAnsi="Times New Roman" w:cs="Times New Roman"/>
          <w:color w:val="222222"/>
          <w:sz w:val="24"/>
          <w:szCs w:val="24"/>
        </w:rPr>
        <w:t xml:space="preserve"> </w:t>
      </w:r>
      <w:r w:rsidRPr="007F4369">
        <w:rPr>
          <w:rFonts w:ascii="Times New Roman" w:hAnsi="Times New Roman" w:cs="Times New Roman"/>
          <w:iCs/>
          <w:color w:val="222222"/>
          <w:sz w:val="24"/>
          <w:szCs w:val="24"/>
        </w:rPr>
        <w:t>29</w:t>
      </w:r>
      <w:r w:rsidRPr="007F4369">
        <w:rPr>
          <w:rFonts w:ascii="Times New Roman" w:hAnsi="Times New Roman" w:cs="Times New Roman"/>
          <w:color w:val="222222"/>
          <w:sz w:val="24"/>
          <w:szCs w:val="24"/>
        </w:rPr>
        <w:t>(1): 154-165.</w:t>
      </w:r>
    </w:p>
    <w:p w14:paraId="5E19F93A" w14:textId="4BE376EC" w:rsidR="008E779C" w:rsidRPr="00CA57E7" w:rsidRDefault="007F4369" w:rsidP="00C43777">
      <w:pPr>
        <w:autoSpaceDE w:val="0"/>
        <w:autoSpaceDN w:val="0"/>
        <w:adjustRightInd w:val="0"/>
        <w:spacing w:after="0" w:line="480" w:lineRule="auto"/>
        <w:ind w:left="425" w:hanging="425"/>
        <w:jc w:val="both"/>
        <w:rPr>
          <w:rFonts w:ascii="Times New Roman" w:eastAsia="Times New Roman" w:hAnsi="Times New Roman" w:cs="Times New Roman"/>
          <w:iCs/>
          <w:color w:val="222222"/>
          <w:sz w:val="24"/>
          <w:szCs w:val="24"/>
          <w:lang w:val="en" w:eastAsia="en-GB"/>
        </w:rPr>
      </w:pPr>
      <w:r>
        <w:rPr>
          <w:rFonts w:ascii="Times New Roman" w:hAnsi="Times New Roman" w:cs="Times New Roman"/>
          <w:color w:val="222222"/>
          <w:sz w:val="24"/>
          <w:szCs w:val="24"/>
        </w:rPr>
        <w:t>Anderson-Gough</w:t>
      </w:r>
      <w:r w:rsidR="009401A0">
        <w:rPr>
          <w:rFonts w:ascii="Times New Roman" w:hAnsi="Times New Roman" w:cs="Times New Roman"/>
          <w:color w:val="222222"/>
          <w:sz w:val="24"/>
          <w:szCs w:val="24"/>
        </w:rPr>
        <w:t xml:space="preserve"> </w:t>
      </w:r>
      <w:r>
        <w:rPr>
          <w:rFonts w:ascii="Times New Roman" w:hAnsi="Times New Roman" w:cs="Times New Roman"/>
          <w:color w:val="222222"/>
          <w:sz w:val="24"/>
          <w:szCs w:val="24"/>
        </w:rPr>
        <w:t>F</w:t>
      </w:r>
      <w:r w:rsidR="008E779C" w:rsidRPr="00CA57E7">
        <w:rPr>
          <w:rFonts w:ascii="Times New Roman" w:hAnsi="Times New Roman" w:cs="Times New Roman"/>
          <w:color w:val="222222"/>
          <w:sz w:val="24"/>
          <w:szCs w:val="24"/>
        </w:rPr>
        <w:t>, Grey</w:t>
      </w:r>
      <w:r w:rsidR="009401A0">
        <w:rPr>
          <w:rFonts w:ascii="Times New Roman" w:hAnsi="Times New Roman" w:cs="Times New Roman"/>
          <w:color w:val="222222"/>
          <w:sz w:val="24"/>
          <w:szCs w:val="24"/>
        </w:rPr>
        <w:t xml:space="preserve"> </w:t>
      </w:r>
      <w:r w:rsidR="008E779C" w:rsidRPr="00CA57E7">
        <w:rPr>
          <w:rFonts w:ascii="Times New Roman" w:hAnsi="Times New Roman" w:cs="Times New Roman"/>
          <w:color w:val="222222"/>
          <w:sz w:val="24"/>
          <w:szCs w:val="24"/>
        </w:rPr>
        <w:t>C, &amp; Robson</w:t>
      </w:r>
      <w:r w:rsidR="009401A0">
        <w:rPr>
          <w:rFonts w:ascii="Times New Roman" w:hAnsi="Times New Roman" w:cs="Times New Roman"/>
          <w:color w:val="222222"/>
          <w:sz w:val="24"/>
          <w:szCs w:val="24"/>
        </w:rPr>
        <w:t xml:space="preserve"> </w:t>
      </w:r>
      <w:r w:rsidR="008E779C" w:rsidRPr="00CA57E7">
        <w:rPr>
          <w:rFonts w:ascii="Times New Roman" w:hAnsi="Times New Roman" w:cs="Times New Roman"/>
          <w:color w:val="222222"/>
          <w:sz w:val="24"/>
          <w:szCs w:val="24"/>
        </w:rPr>
        <w:t>K</w:t>
      </w:r>
      <w:r>
        <w:rPr>
          <w:rFonts w:ascii="Times New Roman" w:hAnsi="Times New Roman" w:cs="Times New Roman"/>
          <w:color w:val="222222"/>
          <w:sz w:val="24"/>
          <w:szCs w:val="24"/>
        </w:rPr>
        <w:t xml:space="preserve"> (1998)</w:t>
      </w:r>
      <w:r w:rsidR="008E779C" w:rsidRPr="00CA57E7">
        <w:rPr>
          <w:rFonts w:ascii="Times New Roman" w:hAnsi="Times New Roman" w:cs="Times New Roman"/>
          <w:color w:val="222222"/>
          <w:sz w:val="24"/>
          <w:szCs w:val="24"/>
        </w:rPr>
        <w:t xml:space="preserve"> </w:t>
      </w:r>
      <w:r w:rsidR="008E779C" w:rsidRPr="00CA57E7">
        <w:rPr>
          <w:rFonts w:ascii="Times New Roman" w:hAnsi="Times New Roman" w:cs="Times New Roman"/>
          <w:i/>
          <w:iCs/>
          <w:color w:val="222222"/>
          <w:sz w:val="24"/>
          <w:szCs w:val="24"/>
        </w:rPr>
        <w:t>Making up accountants: The organizational and professional socialization of trainee chartered accountants</w:t>
      </w:r>
      <w:r w:rsidR="008E779C" w:rsidRPr="00CA57E7">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Ashgate: </w:t>
      </w:r>
      <w:r w:rsidR="008E779C" w:rsidRPr="00CA57E7">
        <w:rPr>
          <w:rFonts w:ascii="Times New Roman" w:hAnsi="Times New Roman" w:cs="Times New Roman"/>
          <w:color w:val="222222"/>
          <w:sz w:val="24"/>
          <w:szCs w:val="24"/>
        </w:rPr>
        <w:t>Ashgate Publications</w:t>
      </w:r>
      <w:r>
        <w:rPr>
          <w:rFonts w:ascii="Times New Roman" w:hAnsi="Times New Roman" w:cs="Times New Roman"/>
          <w:color w:val="222222"/>
          <w:sz w:val="24"/>
          <w:szCs w:val="24"/>
        </w:rPr>
        <w:t>.</w:t>
      </w:r>
    </w:p>
    <w:p w14:paraId="5D6CA726" w14:textId="2EE7857B" w:rsidR="00F067FF" w:rsidRPr="00E45DFC" w:rsidRDefault="00F067FF"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Augar</w:t>
      </w:r>
      <w:r w:rsidR="009401A0">
        <w:rPr>
          <w:rFonts w:ascii="Times New Roman" w:hAnsi="Times New Roman" w:cs="Times New Roman"/>
          <w:sz w:val="24"/>
          <w:szCs w:val="24"/>
        </w:rPr>
        <w:t xml:space="preserve"> </w:t>
      </w:r>
      <w:r w:rsidR="009401A0" w:rsidRPr="00E45DFC">
        <w:rPr>
          <w:rFonts w:ascii="Times New Roman" w:hAnsi="Times New Roman" w:cs="Times New Roman"/>
          <w:sz w:val="24"/>
          <w:szCs w:val="24"/>
        </w:rPr>
        <w:t>P</w:t>
      </w:r>
      <w:r w:rsidR="00E45DFC" w:rsidRPr="00E45DFC">
        <w:rPr>
          <w:rFonts w:ascii="Times New Roman" w:hAnsi="Times New Roman" w:cs="Times New Roman"/>
          <w:sz w:val="24"/>
          <w:szCs w:val="24"/>
        </w:rPr>
        <w:t xml:space="preserve"> (</w:t>
      </w:r>
      <w:r w:rsidRPr="00E45DFC">
        <w:rPr>
          <w:rFonts w:ascii="Times New Roman" w:hAnsi="Times New Roman" w:cs="Times New Roman"/>
          <w:sz w:val="24"/>
          <w:szCs w:val="24"/>
        </w:rPr>
        <w:t xml:space="preserve">2000) </w:t>
      </w:r>
      <w:r w:rsidRPr="00E45DFC">
        <w:rPr>
          <w:rFonts w:ascii="Times New Roman" w:hAnsi="Times New Roman" w:cs="Times New Roman"/>
          <w:i/>
          <w:sz w:val="24"/>
          <w:szCs w:val="24"/>
        </w:rPr>
        <w:t>The Death of Gentlemanly Capitalism</w:t>
      </w:r>
      <w:r w:rsidRPr="00E45DFC">
        <w:rPr>
          <w:rFonts w:ascii="Times New Roman" w:hAnsi="Times New Roman" w:cs="Times New Roman"/>
          <w:sz w:val="24"/>
          <w:szCs w:val="24"/>
        </w:rPr>
        <w:t>.  London: Penguin Books</w:t>
      </w:r>
      <w:r w:rsidR="007F4369" w:rsidRPr="00E45DFC">
        <w:rPr>
          <w:rFonts w:ascii="Times New Roman" w:hAnsi="Times New Roman" w:cs="Times New Roman"/>
          <w:sz w:val="24"/>
          <w:szCs w:val="24"/>
        </w:rPr>
        <w:t>.</w:t>
      </w:r>
    </w:p>
    <w:p w14:paraId="02F89BA0" w14:textId="5A8B7414" w:rsidR="00E45DFC" w:rsidRDefault="00E45DFC" w:rsidP="00C43777">
      <w:pPr>
        <w:autoSpaceDE w:val="0"/>
        <w:autoSpaceDN w:val="0"/>
        <w:adjustRightInd w:val="0"/>
        <w:spacing w:after="0" w:line="480" w:lineRule="auto"/>
        <w:ind w:left="425" w:hanging="425"/>
        <w:jc w:val="both"/>
        <w:rPr>
          <w:rFonts w:ascii="Times New Roman" w:hAnsi="Times New Roman" w:cs="Times New Roman"/>
          <w:color w:val="222222"/>
          <w:sz w:val="24"/>
          <w:szCs w:val="24"/>
        </w:rPr>
      </w:pPr>
      <w:r w:rsidRPr="00E45DFC">
        <w:rPr>
          <w:rFonts w:ascii="Times New Roman" w:hAnsi="Times New Roman" w:cs="Times New Roman"/>
          <w:color w:val="222222"/>
          <w:sz w:val="24"/>
          <w:szCs w:val="24"/>
        </w:rPr>
        <w:t xml:space="preserve">Ashley L (2010) Making a difference? The use (and abuse) of diversity management at the UK’s elite law firms. </w:t>
      </w:r>
      <w:r w:rsidRPr="00E45DFC">
        <w:rPr>
          <w:rFonts w:ascii="Times New Roman" w:hAnsi="Times New Roman" w:cs="Times New Roman"/>
          <w:i/>
          <w:iCs/>
          <w:color w:val="222222"/>
          <w:sz w:val="24"/>
          <w:szCs w:val="24"/>
        </w:rPr>
        <w:t>Work, Employment &amp; Society</w:t>
      </w:r>
      <w:r w:rsidRPr="00E45DFC">
        <w:rPr>
          <w:rFonts w:ascii="Times New Roman" w:hAnsi="Times New Roman" w:cs="Times New Roman"/>
          <w:color w:val="222222"/>
          <w:sz w:val="24"/>
          <w:szCs w:val="24"/>
        </w:rPr>
        <w:t xml:space="preserve">, </w:t>
      </w:r>
      <w:r w:rsidRPr="00E45DFC">
        <w:rPr>
          <w:rFonts w:ascii="Times New Roman" w:hAnsi="Times New Roman" w:cs="Times New Roman"/>
          <w:i/>
          <w:iCs/>
          <w:color w:val="222222"/>
          <w:sz w:val="24"/>
          <w:szCs w:val="24"/>
        </w:rPr>
        <w:t>24</w:t>
      </w:r>
      <w:r w:rsidRPr="00E45DFC">
        <w:rPr>
          <w:rFonts w:ascii="Times New Roman" w:hAnsi="Times New Roman" w:cs="Times New Roman"/>
          <w:color w:val="222222"/>
          <w:sz w:val="24"/>
          <w:szCs w:val="24"/>
        </w:rPr>
        <w:t>(4), 711-727.</w:t>
      </w:r>
    </w:p>
    <w:p w14:paraId="46BE27B4" w14:textId="32F0FD2F" w:rsidR="00E45DFC" w:rsidRDefault="00E45DFC" w:rsidP="00C43777">
      <w:pPr>
        <w:autoSpaceDE w:val="0"/>
        <w:autoSpaceDN w:val="0"/>
        <w:adjustRightInd w:val="0"/>
        <w:spacing w:after="0" w:line="480" w:lineRule="auto"/>
        <w:ind w:left="425" w:hanging="425"/>
        <w:jc w:val="both"/>
        <w:rPr>
          <w:rFonts w:ascii="Times New Roman" w:hAnsi="Times New Roman" w:cs="Times New Roman"/>
          <w:color w:val="222222"/>
          <w:sz w:val="24"/>
          <w:szCs w:val="24"/>
        </w:rPr>
      </w:pPr>
      <w:r w:rsidRPr="00E45DFC">
        <w:rPr>
          <w:rFonts w:ascii="Times New Roman" w:hAnsi="Times New Roman" w:cs="Times New Roman"/>
          <w:color w:val="222222"/>
          <w:sz w:val="24"/>
          <w:szCs w:val="24"/>
        </w:rPr>
        <w:t>Ashley</w:t>
      </w:r>
      <w:r>
        <w:rPr>
          <w:rFonts w:ascii="Times New Roman" w:hAnsi="Times New Roman" w:cs="Times New Roman"/>
          <w:color w:val="222222"/>
          <w:sz w:val="24"/>
          <w:szCs w:val="24"/>
        </w:rPr>
        <w:t xml:space="preserve"> </w:t>
      </w:r>
      <w:r w:rsidRPr="00E45DFC">
        <w:rPr>
          <w:rFonts w:ascii="Times New Roman" w:hAnsi="Times New Roman" w:cs="Times New Roman"/>
          <w:color w:val="222222"/>
          <w:sz w:val="24"/>
          <w:szCs w:val="24"/>
        </w:rPr>
        <w:t>L</w:t>
      </w:r>
      <w:r>
        <w:rPr>
          <w:rFonts w:ascii="Times New Roman" w:hAnsi="Times New Roman" w:cs="Times New Roman"/>
          <w:color w:val="222222"/>
          <w:sz w:val="24"/>
          <w:szCs w:val="24"/>
        </w:rPr>
        <w:t xml:space="preserve"> &amp; </w:t>
      </w:r>
      <w:r w:rsidRPr="00E45DFC">
        <w:rPr>
          <w:rFonts w:ascii="Times New Roman" w:hAnsi="Times New Roman" w:cs="Times New Roman"/>
          <w:color w:val="222222"/>
          <w:sz w:val="24"/>
          <w:szCs w:val="24"/>
        </w:rPr>
        <w:t>Empson</w:t>
      </w:r>
      <w:r>
        <w:rPr>
          <w:rFonts w:ascii="Times New Roman" w:hAnsi="Times New Roman" w:cs="Times New Roman"/>
          <w:color w:val="222222"/>
          <w:sz w:val="24"/>
          <w:szCs w:val="24"/>
        </w:rPr>
        <w:t xml:space="preserve"> </w:t>
      </w:r>
      <w:r w:rsidRPr="00E45DFC">
        <w:rPr>
          <w:rFonts w:ascii="Times New Roman" w:hAnsi="Times New Roman" w:cs="Times New Roman"/>
          <w:color w:val="222222"/>
          <w:sz w:val="24"/>
          <w:szCs w:val="24"/>
        </w:rPr>
        <w:t xml:space="preserve">L (2013) Differentiation and discrimination: Understanding social class and social exclusion in leading law firms. </w:t>
      </w:r>
      <w:r w:rsidRPr="00E45DFC">
        <w:rPr>
          <w:rFonts w:ascii="Times New Roman" w:hAnsi="Times New Roman" w:cs="Times New Roman"/>
          <w:i/>
          <w:iCs/>
          <w:color w:val="222222"/>
          <w:sz w:val="24"/>
          <w:szCs w:val="24"/>
        </w:rPr>
        <w:t>Human Relations</w:t>
      </w:r>
      <w:r w:rsidRPr="00E45DFC">
        <w:rPr>
          <w:rFonts w:ascii="Times New Roman" w:hAnsi="Times New Roman" w:cs="Times New Roman"/>
          <w:color w:val="222222"/>
          <w:sz w:val="24"/>
          <w:szCs w:val="24"/>
        </w:rPr>
        <w:t xml:space="preserve">, </w:t>
      </w:r>
      <w:r w:rsidRPr="00E45DFC">
        <w:rPr>
          <w:rFonts w:ascii="Times New Roman" w:hAnsi="Times New Roman" w:cs="Times New Roman"/>
          <w:i/>
          <w:iCs/>
          <w:color w:val="222222"/>
          <w:sz w:val="24"/>
          <w:szCs w:val="24"/>
        </w:rPr>
        <w:t>66</w:t>
      </w:r>
      <w:r w:rsidRPr="00E45DFC">
        <w:rPr>
          <w:rFonts w:ascii="Times New Roman" w:hAnsi="Times New Roman" w:cs="Times New Roman"/>
          <w:color w:val="222222"/>
          <w:sz w:val="24"/>
          <w:szCs w:val="24"/>
        </w:rPr>
        <w:t>(2), 219-244.</w:t>
      </w:r>
    </w:p>
    <w:p w14:paraId="407A70E6" w14:textId="004F8DAA" w:rsidR="00E735F4" w:rsidRPr="00E45DFC" w:rsidRDefault="00E735F4"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E45DFC">
        <w:rPr>
          <w:rFonts w:ascii="Times New Roman" w:hAnsi="Times New Roman" w:cs="Times New Roman"/>
          <w:color w:val="222222"/>
          <w:sz w:val="24"/>
          <w:szCs w:val="24"/>
        </w:rPr>
        <w:t>Bolton</w:t>
      </w:r>
      <w:r w:rsidR="009401A0" w:rsidRPr="00E45DFC">
        <w:rPr>
          <w:rFonts w:ascii="Times New Roman" w:hAnsi="Times New Roman" w:cs="Times New Roman"/>
          <w:color w:val="222222"/>
          <w:sz w:val="24"/>
          <w:szCs w:val="24"/>
        </w:rPr>
        <w:t xml:space="preserve"> </w:t>
      </w:r>
      <w:r w:rsidRPr="00E45DFC">
        <w:rPr>
          <w:rFonts w:ascii="Times New Roman" w:hAnsi="Times New Roman" w:cs="Times New Roman"/>
          <w:color w:val="222222"/>
          <w:sz w:val="24"/>
          <w:szCs w:val="24"/>
        </w:rPr>
        <w:t>S</w:t>
      </w:r>
      <w:r w:rsidR="007F4369" w:rsidRPr="00E45DFC">
        <w:rPr>
          <w:rFonts w:ascii="Times New Roman" w:hAnsi="Times New Roman" w:cs="Times New Roman"/>
          <w:color w:val="222222"/>
          <w:sz w:val="24"/>
          <w:szCs w:val="24"/>
        </w:rPr>
        <w:t xml:space="preserve">, </w:t>
      </w:r>
      <w:r w:rsidRPr="00E45DFC">
        <w:rPr>
          <w:rFonts w:ascii="Times New Roman" w:hAnsi="Times New Roman" w:cs="Times New Roman"/>
          <w:color w:val="222222"/>
          <w:sz w:val="24"/>
          <w:szCs w:val="24"/>
        </w:rPr>
        <w:t>Muzio</w:t>
      </w:r>
      <w:r w:rsidR="009401A0" w:rsidRPr="00E45DFC">
        <w:rPr>
          <w:rFonts w:ascii="Times New Roman" w:hAnsi="Times New Roman" w:cs="Times New Roman"/>
          <w:color w:val="222222"/>
          <w:sz w:val="24"/>
          <w:szCs w:val="24"/>
        </w:rPr>
        <w:t xml:space="preserve"> </w:t>
      </w:r>
      <w:r w:rsidRPr="00E45DFC">
        <w:rPr>
          <w:rFonts w:ascii="Times New Roman" w:hAnsi="Times New Roman" w:cs="Times New Roman"/>
          <w:color w:val="222222"/>
          <w:sz w:val="24"/>
          <w:szCs w:val="24"/>
        </w:rPr>
        <w:t>D (2007) Can't Live with'Em</w:t>
      </w:r>
      <w:r w:rsidR="007F4369" w:rsidRPr="00E45DFC">
        <w:rPr>
          <w:rFonts w:ascii="Times New Roman" w:hAnsi="Times New Roman" w:cs="Times New Roman"/>
          <w:color w:val="222222"/>
          <w:sz w:val="24"/>
          <w:szCs w:val="24"/>
        </w:rPr>
        <w:t xml:space="preserve">, </w:t>
      </w:r>
      <w:r w:rsidRPr="00E45DFC">
        <w:rPr>
          <w:rFonts w:ascii="Times New Roman" w:hAnsi="Times New Roman" w:cs="Times New Roman"/>
          <w:color w:val="222222"/>
          <w:sz w:val="24"/>
          <w:szCs w:val="24"/>
        </w:rPr>
        <w:t>Can't Live without'Em</w:t>
      </w:r>
      <w:r w:rsidR="007F4369" w:rsidRPr="00E45DFC">
        <w:rPr>
          <w:rFonts w:ascii="Times New Roman" w:hAnsi="Times New Roman" w:cs="Times New Roman"/>
          <w:color w:val="222222"/>
          <w:sz w:val="24"/>
          <w:szCs w:val="24"/>
        </w:rPr>
        <w:t>;</w:t>
      </w:r>
      <w:r w:rsidRPr="00E45DFC">
        <w:rPr>
          <w:rFonts w:ascii="Times New Roman" w:hAnsi="Times New Roman" w:cs="Times New Roman"/>
          <w:color w:val="222222"/>
          <w:sz w:val="24"/>
          <w:szCs w:val="24"/>
        </w:rPr>
        <w:t xml:space="preserve"> Gendered Segmentation in the Legal Profession. </w:t>
      </w:r>
      <w:r w:rsidRPr="00E45DFC">
        <w:rPr>
          <w:rFonts w:ascii="Times New Roman" w:hAnsi="Times New Roman" w:cs="Times New Roman"/>
          <w:i/>
          <w:iCs/>
          <w:color w:val="222222"/>
          <w:sz w:val="24"/>
          <w:szCs w:val="24"/>
        </w:rPr>
        <w:t>Sociology</w:t>
      </w:r>
      <w:r w:rsidR="007F4369" w:rsidRPr="00E45DFC">
        <w:rPr>
          <w:rFonts w:ascii="Times New Roman" w:hAnsi="Times New Roman" w:cs="Times New Roman"/>
          <w:color w:val="222222"/>
          <w:sz w:val="24"/>
          <w:szCs w:val="24"/>
        </w:rPr>
        <w:t xml:space="preserve"> </w:t>
      </w:r>
      <w:r w:rsidRPr="00E45DFC">
        <w:rPr>
          <w:rFonts w:ascii="Times New Roman" w:hAnsi="Times New Roman" w:cs="Times New Roman"/>
          <w:iCs/>
          <w:color w:val="222222"/>
          <w:sz w:val="24"/>
          <w:szCs w:val="24"/>
        </w:rPr>
        <w:t>41</w:t>
      </w:r>
      <w:r w:rsidRPr="00E45DFC">
        <w:rPr>
          <w:rFonts w:ascii="Times New Roman" w:hAnsi="Times New Roman" w:cs="Times New Roman"/>
          <w:color w:val="222222"/>
          <w:sz w:val="24"/>
          <w:szCs w:val="24"/>
        </w:rPr>
        <w:t>(1)</w:t>
      </w:r>
      <w:r w:rsidR="007F4369" w:rsidRPr="00E45DFC">
        <w:rPr>
          <w:rFonts w:ascii="Times New Roman" w:hAnsi="Times New Roman" w:cs="Times New Roman"/>
          <w:color w:val="222222"/>
          <w:sz w:val="24"/>
          <w:szCs w:val="24"/>
        </w:rPr>
        <w:t>:</w:t>
      </w:r>
      <w:r w:rsidRPr="00E45DFC">
        <w:rPr>
          <w:rFonts w:ascii="Times New Roman" w:hAnsi="Times New Roman" w:cs="Times New Roman"/>
          <w:color w:val="222222"/>
          <w:sz w:val="24"/>
          <w:szCs w:val="24"/>
        </w:rPr>
        <w:t xml:space="preserve"> 47-64.</w:t>
      </w:r>
    </w:p>
    <w:p w14:paraId="3A3DAEA5" w14:textId="4DFA6B70" w:rsidR="00035FAE" w:rsidRPr="00CA57E7"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Bourdieu</w:t>
      </w:r>
      <w:r w:rsidR="009401A0">
        <w:rPr>
          <w:rFonts w:ascii="Times New Roman" w:hAnsi="Times New Roman" w:cs="Times New Roman"/>
          <w:sz w:val="24"/>
          <w:szCs w:val="24"/>
        </w:rPr>
        <w:t xml:space="preserve"> </w:t>
      </w:r>
      <w:r w:rsidRPr="00CA57E7">
        <w:rPr>
          <w:rFonts w:ascii="Times New Roman" w:hAnsi="Times New Roman" w:cs="Times New Roman"/>
          <w:sz w:val="24"/>
          <w:szCs w:val="24"/>
        </w:rPr>
        <w:t>P</w:t>
      </w:r>
      <w:r w:rsidR="00576820">
        <w:rPr>
          <w:rFonts w:ascii="Times New Roman" w:hAnsi="Times New Roman" w:cs="Times New Roman"/>
          <w:sz w:val="24"/>
          <w:szCs w:val="24"/>
        </w:rPr>
        <w:t xml:space="preserve"> </w:t>
      </w:r>
      <w:r w:rsidRPr="00CA57E7">
        <w:rPr>
          <w:rFonts w:ascii="Times New Roman" w:hAnsi="Times New Roman" w:cs="Times New Roman"/>
          <w:sz w:val="24"/>
          <w:szCs w:val="24"/>
        </w:rPr>
        <w:t>(1984)</w:t>
      </w:r>
      <w:r w:rsidR="00B41839" w:rsidRPr="00CA57E7">
        <w:rPr>
          <w:rFonts w:ascii="Times New Roman" w:hAnsi="Times New Roman" w:cs="Times New Roman"/>
          <w:sz w:val="24"/>
          <w:szCs w:val="24"/>
        </w:rPr>
        <w:t xml:space="preserve"> </w:t>
      </w:r>
      <w:r w:rsidRPr="00CA57E7">
        <w:rPr>
          <w:rFonts w:ascii="Times New Roman" w:hAnsi="Times New Roman" w:cs="Times New Roman"/>
          <w:i/>
          <w:iCs/>
          <w:sz w:val="24"/>
          <w:szCs w:val="24"/>
        </w:rPr>
        <w:t>Distinction: A social critique of the judgment of taste</w:t>
      </w:r>
      <w:r w:rsidRPr="00CA57E7">
        <w:rPr>
          <w:rFonts w:ascii="Times New Roman" w:hAnsi="Times New Roman" w:cs="Times New Roman"/>
          <w:sz w:val="24"/>
          <w:szCs w:val="24"/>
        </w:rPr>
        <w:t>. Cambridge, MA: Harvard</w:t>
      </w:r>
      <w:r w:rsidR="0092680A" w:rsidRPr="00CA57E7">
        <w:rPr>
          <w:rFonts w:ascii="Times New Roman" w:hAnsi="Times New Roman" w:cs="Times New Roman"/>
          <w:sz w:val="24"/>
          <w:szCs w:val="24"/>
        </w:rPr>
        <w:t xml:space="preserve"> </w:t>
      </w:r>
      <w:r w:rsidRPr="00CA57E7">
        <w:rPr>
          <w:rFonts w:ascii="Times New Roman" w:hAnsi="Times New Roman" w:cs="Times New Roman"/>
          <w:sz w:val="24"/>
          <w:szCs w:val="24"/>
        </w:rPr>
        <w:t>University Press.</w:t>
      </w:r>
    </w:p>
    <w:p w14:paraId="6B61D398" w14:textId="1AF8802C" w:rsidR="00502AB8" w:rsidRPr="00CA57E7" w:rsidRDefault="00502AB8" w:rsidP="00C43777">
      <w:pPr>
        <w:spacing w:after="0" w:line="480" w:lineRule="auto"/>
        <w:ind w:left="425" w:hanging="425"/>
        <w:jc w:val="both"/>
        <w:rPr>
          <w:rFonts w:ascii="Times New Roman" w:eastAsia="Times New Roman" w:hAnsi="Times New Roman" w:cs="Times New Roman"/>
          <w:color w:val="222222"/>
          <w:sz w:val="24"/>
          <w:szCs w:val="24"/>
          <w:lang w:eastAsia="en-GB"/>
        </w:rPr>
      </w:pPr>
      <w:r w:rsidRPr="00CA57E7">
        <w:rPr>
          <w:rFonts w:ascii="Times New Roman" w:eastAsia="Times New Roman" w:hAnsi="Times New Roman" w:cs="Times New Roman"/>
          <w:color w:val="222222"/>
          <w:sz w:val="24"/>
          <w:szCs w:val="24"/>
          <w:lang w:eastAsia="en-GB"/>
        </w:rPr>
        <w:t>Bourdieu P</w:t>
      </w:r>
      <w:r w:rsidR="00B41839" w:rsidRPr="00CA57E7">
        <w:rPr>
          <w:rFonts w:ascii="Times New Roman" w:eastAsia="Times New Roman" w:hAnsi="Times New Roman" w:cs="Times New Roman"/>
          <w:color w:val="222222"/>
          <w:sz w:val="24"/>
          <w:szCs w:val="24"/>
          <w:lang w:eastAsia="en-GB"/>
        </w:rPr>
        <w:t xml:space="preserve"> (1990)</w:t>
      </w:r>
      <w:r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i/>
          <w:iCs/>
          <w:color w:val="222222"/>
          <w:sz w:val="24"/>
          <w:szCs w:val="24"/>
          <w:lang w:eastAsia="en-GB"/>
        </w:rPr>
        <w:t>The Logic of Practice</w:t>
      </w:r>
      <w:r w:rsidRPr="00CA57E7">
        <w:rPr>
          <w:rFonts w:ascii="Times New Roman" w:eastAsia="Times New Roman" w:hAnsi="Times New Roman" w:cs="Times New Roman"/>
          <w:color w:val="222222"/>
          <w:sz w:val="24"/>
          <w:szCs w:val="24"/>
          <w:lang w:eastAsia="en-GB"/>
        </w:rPr>
        <w:t>. Stanford: Stanford University Press.</w:t>
      </w:r>
    </w:p>
    <w:p w14:paraId="22FF5E63" w14:textId="728E97A6" w:rsidR="00B673C7" w:rsidRPr="00CA57E7" w:rsidRDefault="00B673C7" w:rsidP="00C43777">
      <w:pPr>
        <w:spacing w:after="0" w:line="480" w:lineRule="auto"/>
        <w:ind w:left="425" w:hanging="425"/>
        <w:jc w:val="both"/>
        <w:rPr>
          <w:rFonts w:ascii="Times New Roman" w:hAnsi="Times New Roman" w:cs="Times New Roman"/>
          <w:sz w:val="24"/>
          <w:szCs w:val="24"/>
        </w:rPr>
      </w:pPr>
      <w:r w:rsidRPr="00CA57E7">
        <w:rPr>
          <w:rFonts w:ascii="Times New Roman" w:eastAsia="Times New Roman" w:hAnsi="Times New Roman" w:cs="Times New Roman"/>
          <w:color w:val="222222"/>
          <w:sz w:val="24"/>
          <w:szCs w:val="24"/>
          <w:lang w:eastAsia="en-GB"/>
        </w:rPr>
        <w:t>Bourdieu</w:t>
      </w:r>
      <w:r w:rsidR="009401A0">
        <w:rPr>
          <w:rFonts w:ascii="Times New Roman" w:eastAsia="Times New Roman" w:hAnsi="Times New Roman" w:cs="Times New Roman"/>
          <w:color w:val="222222"/>
          <w:sz w:val="24"/>
          <w:szCs w:val="24"/>
          <w:lang w:eastAsia="en-GB"/>
        </w:rPr>
        <w:t xml:space="preserve"> </w:t>
      </w:r>
      <w:r w:rsidR="00502AB8" w:rsidRPr="00CA57E7">
        <w:rPr>
          <w:rFonts w:ascii="Times New Roman" w:eastAsia="Times New Roman" w:hAnsi="Times New Roman" w:cs="Times New Roman"/>
          <w:color w:val="222222"/>
          <w:sz w:val="24"/>
          <w:szCs w:val="24"/>
          <w:lang w:eastAsia="en-GB"/>
        </w:rPr>
        <w:t>P</w:t>
      </w:r>
      <w:r w:rsidR="00B41839" w:rsidRPr="00CA57E7">
        <w:rPr>
          <w:rFonts w:ascii="Times New Roman" w:eastAsia="Times New Roman" w:hAnsi="Times New Roman" w:cs="Times New Roman"/>
          <w:color w:val="222222"/>
          <w:sz w:val="24"/>
          <w:szCs w:val="24"/>
          <w:lang w:eastAsia="en-GB"/>
        </w:rPr>
        <w:t xml:space="preserve"> </w:t>
      </w:r>
      <w:r w:rsidR="00502AB8" w:rsidRPr="00CA57E7">
        <w:rPr>
          <w:rFonts w:ascii="Times New Roman" w:eastAsia="Times New Roman" w:hAnsi="Times New Roman" w:cs="Times New Roman"/>
          <w:color w:val="222222"/>
          <w:sz w:val="24"/>
          <w:szCs w:val="24"/>
          <w:lang w:eastAsia="en-GB"/>
        </w:rPr>
        <w:t>(</w:t>
      </w:r>
      <w:r w:rsidRPr="00CA57E7">
        <w:rPr>
          <w:rFonts w:ascii="Times New Roman" w:eastAsia="Times New Roman" w:hAnsi="Times New Roman" w:cs="Times New Roman"/>
          <w:color w:val="222222"/>
          <w:sz w:val="24"/>
          <w:szCs w:val="24"/>
          <w:lang w:eastAsia="en-GB"/>
        </w:rPr>
        <w:t>1996</w:t>
      </w:r>
      <w:r w:rsidR="00502AB8" w:rsidRPr="00CA57E7">
        <w:rPr>
          <w:rFonts w:ascii="Times New Roman" w:eastAsia="Times New Roman" w:hAnsi="Times New Roman" w:cs="Times New Roman"/>
          <w:color w:val="222222"/>
          <w:sz w:val="24"/>
          <w:szCs w:val="24"/>
          <w:lang w:eastAsia="en-GB"/>
        </w:rPr>
        <w:t xml:space="preserve">) </w:t>
      </w:r>
      <w:r w:rsidR="00502AB8" w:rsidRPr="00CA57E7">
        <w:rPr>
          <w:rFonts w:ascii="Times New Roman" w:eastAsia="Times New Roman" w:hAnsi="Times New Roman" w:cs="Times New Roman"/>
          <w:i/>
          <w:color w:val="222222"/>
          <w:sz w:val="24"/>
          <w:szCs w:val="24"/>
          <w:lang w:eastAsia="en-GB"/>
        </w:rPr>
        <w:t xml:space="preserve">The State Nobility: Elite Schools in the Field of Power. </w:t>
      </w:r>
      <w:r w:rsidR="00502AB8" w:rsidRPr="00CA57E7">
        <w:rPr>
          <w:rFonts w:ascii="Times New Roman" w:eastAsia="Times New Roman" w:hAnsi="Times New Roman" w:cs="Times New Roman"/>
          <w:color w:val="222222"/>
          <w:sz w:val="24"/>
          <w:szCs w:val="24"/>
          <w:lang w:eastAsia="en-GB"/>
        </w:rPr>
        <w:t>Cambridge: Polity</w:t>
      </w:r>
      <w:r w:rsidR="00576820">
        <w:rPr>
          <w:rFonts w:ascii="Times New Roman" w:eastAsia="Times New Roman" w:hAnsi="Times New Roman" w:cs="Times New Roman"/>
          <w:color w:val="222222"/>
          <w:sz w:val="24"/>
          <w:szCs w:val="24"/>
          <w:lang w:eastAsia="en-GB"/>
        </w:rPr>
        <w:t xml:space="preserve"> Press. </w:t>
      </w:r>
    </w:p>
    <w:p w14:paraId="39D4D2A8" w14:textId="635CA5DA" w:rsidR="009A0443" w:rsidRPr="00CA57E7" w:rsidRDefault="009A0443" w:rsidP="00C43777">
      <w:pPr>
        <w:spacing w:after="0" w:line="480" w:lineRule="auto"/>
        <w:ind w:left="425" w:hanging="425"/>
        <w:jc w:val="both"/>
        <w:rPr>
          <w:rFonts w:ascii="Times New Roman" w:eastAsia="Times New Roman" w:hAnsi="Times New Roman" w:cs="Times New Roman"/>
          <w:color w:val="222222"/>
          <w:sz w:val="24"/>
          <w:szCs w:val="24"/>
          <w:lang w:eastAsia="en-GB"/>
        </w:rPr>
      </w:pPr>
      <w:r w:rsidRPr="00CA57E7">
        <w:rPr>
          <w:rFonts w:ascii="Times New Roman" w:eastAsia="Times New Roman" w:hAnsi="Times New Roman" w:cs="Times New Roman"/>
          <w:color w:val="222222"/>
          <w:sz w:val="24"/>
          <w:szCs w:val="24"/>
          <w:lang w:eastAsia="en-GB"/>
        </w:rPr>
        <w:t>Bourdieu</w:t>
      </w:r>
      <w:r w:rsidR="00BD2FA8" w:rsidRPr="00CA57E7">
        <w:rPr>
          <w:rFonts w:ascii="Times New Roman" w:eastAsia="Times New Roman" w:hAnsi="Times New Roman" w:cs="Times New Roman"/>
          <w:color w:val="222222"/>
          <w:sz w:val="24"/>
          <w:szCs w:val="24"/>
          <w:lang w:eastAsia="en-GB"/>
        </w:rPr>
        <w:t xml:space="preserve"> P</w:t>
      </w:r>
      <w:r w:rsidRPr="00CA57E7">
        <w:rPr>
          <w:rFonts w:ascii="Times New Roman" w:eastAsia="Times New Roman" w:hAnsi="Times New Roman" w:cs="Times New Roman"/>
          <w:color w:val="222222"/>
          <w:sz w:val="24"/>
          <w:szCs w:val="24"/>
          <w:lang w:eastAsia="en-GB"/>
        </w:rPr>
        <w:t xml:space="preserve"> </w:t>
      </w:r>
      <w:r w:rsidR="00BD2FA8" w:rsidRPr="00CA57E7">
        <w:rPr>
          <w:rFonts w:ascii="Times New Roman" w:eastAsia="Times New Roman" w:hAnsi="Times New Roman" w:cs="Times New Roman"/>
          <w:color w:val="222222"/>
          <w:sz w:val="24"/>
          <w:szCs w:val="24"/>
          <w:lang w:eastAsia="en-GB"/>
        </w:rPr>
        <w:t>(</w:t>
      </w:r>
      <w:r w:rsidRPr="00CA57E7">
        <w:rPr>
          <w:rFonts w:ascii="Times New Roman" w:eastAsia="Times New Roman" w:hAnsi="Times New Roman" w:cs="Times New Roman"/>
          <w:color w:val="222222"/>
          <w:sz w:val="24"/>
          <w:szCs w:val="24"/>
          <w:lang w:eastAsia="en-GB"/>
        </w:rPr>
        <w:t>2008</w:t>
      </w:r>
      <w:r w:rsidR="00BD2FA8" w:rsidRPr="00CA57E7">
        <w:rPr>
          <w:rFonts w:ascii="Times New Roman" w:eastAsia="Times New Roman" w:hAnsi="Times New Roman" w:cs="Times New Roman"/>
          <w:color w:val="222222"/>
          <w:sz w:val="24"/>
          <w:szCs w:val="24"/>
          <w:lang w:eastAsia="en-GB"/>
        </w:rPr>
        <w:t xml:space="preserve">) </w:t>
      </w:r>
      <w:r w:rsidR="00BD2FA8" w:rsidRPr="00CA57E7">
        <w:rPr>
          <w:rFonts w:ascii="Times New Roman" w:eastAsia="Times New Roman" w:hAnsi="Times New Roman" w:cs="Times New Roman"/>
          <w:i/>
          <w:color w:val="222222"/>
          <w:sz w:val="24"/>
          <w:szCs w:val="24"/>
          <w:lang w:eastAsia="en-GB"/>
        </w:rPr>
        <w:t xml:space="preserve">Sur la television. </w:t>
      </w:r>
      <w:r w:rsidR="00BD2FA8" w:rsidRPr="00CA57E7">
        <w:rPr>
          <w:rFonts w:ascii="Times New Roman" w:eastAsia="Times New Roman" w:hAnsi="Times New Roman" w:cs="Times New Roman"/>
          <w:color w:val="222222"/>
          <w:sz w:val="24"/>
          <w:szCs w:val="24"/>
          <w:lang w:eastAsia="en-GB"/>
        </w:rPr>
        <w:t>Paris: Editions du Seuil</w:t>
      </w:r>
      <w:r w:rsidR="00B53E5F" w:rsidRPr="00CA57E7">
        <w:rPr>
          <w:rFonts w:ascii="Times New Roman" w:eastAsia="Times New Roman" w:hAnsi="Times New Roman" w:cs="Times New Roman"/>
          <w:color w:val="222222"/>
          <w:sz w:val="24"/>
          <w:szCs w:val="24"/>
          <w:lang w:eastAsia="en-GB"/>
        </w:rPr>
        <w:t xml:space="preserve">. </w:t>
      </w:r>
    </w:p>
    <w:p w14:paraId="34A256F1" w14:textId="0106BE7A" w:rsidR="00502AB8" w:rsidRPr="00CA57E7" w:rsidRDefault="00502AB8" w:rsidP="00C43777">
      <w:pPr>
        <w:spacing w:after="0" w:line="480" w:lineRule="auto"/>
        <w:ind w:left="425" w:hanging="425"/>
        <w:jc w:val="both"/>
        <w:rPr>
          <w:rFonts w:ascii="Times New Roman" w:eastAsia="Times New Roman" w:hAnsi="Times New Roman" w:cs="Times New Roman"/>
          <w:color w:val="222222"/>
          <w:sz w:val="24"/>
          <w:szCs w:val="24"/>
          <w:lang w:eastAsia="en-GB"/>
        </w:rPr>
      </w:pPr>
      <w:r w:rsidRPr="00CA57E7">
        <w:rPr>
          <w:rFonts w:ascii="Times New Roman" w:eastAsia="Times New Roman" w:hAnsi="Times New Roman" w:cs="Times New Roman"/>
          <w:color w:val="222222"/>
          <w:sz w:val="24"/>
          <w:szCs w:val="24"/>
          <w:lang w:eastAsia="en-GB"/>
        </w:rPr>
        <w:t>Bourdieu P</w:t>
      </w:r>
      <w:r w:rsidR="0057682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Wacquant</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L</w:t>
      </w:r>
      <w:r w:rsidR="00576820">
        <w:rPr>
          <w:rFonts w:ascii="Times New Roman" w:eastAsia="Times New Roman" w:hAnsi="Times New Roman" w:cs="Times New Roman"/>
          <w:color w:val="222222"/>
          <w:sz w:val="24"/>
          <w:szCs w:val="24"/>
          <w:lang w:eastAsia="en-GB"/>
        </w:rPr>
        <w:t xml:space="preserve"> </w:t>
      </w:r>
      <w:r w:rsidR="00B41839" w:rsidRPr="00CA57E7">
        <w:rPr>
          <w:rFonts w:ascii="Times New Roman" w:eastAsia="Times New Roman" w:hAnsi="Times New Roman" w:cs="Times New Roman"/>
          <w:color w:val="222222"/>
          <w:sz w:val="24"/>
          <w:szCs w:val="24"/>
          <w:lang w:eastAsia="en-GB"/>
        </w:rPr>
        <w:t>(1989)</w:t>
      </w:r>
      <w:r w:rsidRPr="00CA57E7">
        <w:rPr>
          <w:rFonts w:ascii="Times New Roman" w:eastAsia="Times New Roman" w:hAnsi="Times New Roman" w:cs="Times New Roman"/>
          <w:color w:val="222222"/>
          <w:sz w:val="24"/>
          <w:szCs w:val="24"/>
          <w:lang w:eastAsia="en-GB"/>
        </w:rPr>
        <w:t xml:space="preserve"> Towards a Reflexive Sociology: a Workshop with Pierre Bourdieu. </w:t>
      </w:r>
      <w:r w:rsidRPr="00CA57E7">
        <w:rPr>
          <w:rFonts w:ascii="Times New Roman" w:eastAsia="Times New Roman" w:hAnsi="Times New Roman" w:cs="Times New Roman"/>
          <w:i/>
          <w:color w:val="222222"/>
          <w:sz w:val="24"/>
          <w:szCs w:val="24"/>
          <w:lang w:eastAsia="en-GB"/>
        </w:rPr>
        <w:t xml:space="preserve">Sociological Theory </w:t>
      </w:r>
      <w:r w:rsidRPr="00CA57E7">
        <w:rPr>
          <w:rFonts w:ascii="Times New Roman" w:eastAsia="Times New Roman" w:hAnsi="Times New Roman" w:cs="Times New Roman"/>
          <w:color w:val="222222"/>
          <w:sz w:val="24"/>
          <w:szCs w:val="24"/>
          <w:lang w:eastAsia="en-GB"/>
        </w:rPr>
        <w:t>7(1): 26-63</w:t>
      </w:r>
      <w:r w:rsidR="00576820">
        <w:rPr>
          <w:rFonts w:ascii="Times New Roman" w:eastAsia="Times New Roman" w:hAnsi="Times New Roman" w:cs="Times New Roman"/>
          <w:color w:val="222222"/>
          <w:sz w:val="24"/>
          <w:szCs w:val="24"/>
          <w:lang w:eastAsia="en-GB"/>
        </w:rPr>
        <w:t>.</w:t>
      </w:r>
    </w:p>
    <w:p w14:paraId="458A4184" w14:textId="0EC7192C" w:rsidR="00A15AC8" w:rsidRPr="00CA57E7" w:rsidRDefault="00576820" w:rsidP="00C43777">
      <w:pPr>
        <w:spacing w:after="0" w:line="480" w:lineRule="auto"/>
        <w:ind w:left="425" w:hanging="425"/>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Bourdieu</w:t>
      </w:r>
      <w:r w:rsidR="009401A0">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P</w:t>
      </w:r>
      <w:r w:rsidR="009401A0">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eastAsia="en-GB"/>
        </w:rPr>
        <w:t xml:space="preserve"> Wacquant</w:t>
      </w:r>
      <w:r w:rsidR="009401A0">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L</w:t>
      </w:r>
      <w:r w:rsidR="00A15AC8" w:rsidRPr="00CA57E7">
        <w:rPr>
          <w:rFonts w:ascii="Times New Roman" w:eastAsia="Times New Roman" w:hAnsi="Times New Roman" w:cs="Times New Roman"/>
          <w:color w:val="222222"/>
          <w:sz w:val="24"/>
          <w:szCs w:val="24"/>
          <w:lang w:eastAsia="en-GB"/>
        </w:rPr>
        <w:t xml:space="preserve"> (1992) </w:t>
      </w:r>
      <w:r w:rsidR="00A15AC8" w:rsidRPr="00CA57E7">
        <w:rPr>
          <w:rFonts w:ascii="Times New Roman" w:hAnsi="Times New Roman" w:cs="Times New Roman"/>
          <w:i/>
          <w:iCs/>
          <w:color w:val="222222"/>
          <w:sz w:val="24"/>
          <w:szCs w:val="24"/>
        </w:rPr>
        <w:t>An invitation to reflexive sociology</w:t>
      </w:r>
      <w:r w:rsidR="00A15AC8" w:rsidRPr="00CA57E7">
        <w:rPr>
          <w:rFonts w:ascii="Times New Roman" w:hAnsi="Times New Roman" w:cs="Times New Roman"/>
          <w:color w:val="222222"/>
          <w:sz w:val="24"/>
          <w:szCs w:val="24"/>
        </w:rPr>
        <w:t>. Chicago: University of Chicago Press.</w:t>
      </w:r>
    </w:p>
    <w:p w14:paraId="52EE2235" w14:textId="1F24C167" w:rsidR="0064243D" w:rsidRPr="00CA57E7" w:rsidRDefault="00AC23AC" w:rsidP="00C43777">
      <w:pPr>
        <w:spacing w:after="0" w:line="480" w:lineRule="auto"/>
        <w:ind w:left="425" w:hanging="425"/>
        <w:jc w:val="both"/>
        <w:rPr>
          <w:rFonts w:ascii="Times New Roman" w:eastAsia="Times New Roman" w:hAnsi="Times New Roman" w:cs="Times New Roman"/>
          <w:color w:val="222222"/>
          <w:sz w:val="24"/>
          <w:szCs w:val="24"/>
          <w:lang w:eastAsia="en-GB"/>
        </w:rPr>
      </w:pPr>
      <w:r w:rsidRPr="00CA57E7">
        <w:rPr>
          <w:rFonts w:ascii="Times New Roman" w:eastAsia="Times New Roman" w:hAnsi="Times New Roman" w:cs="Times New Roman"/>
          <w:color w:val="222222"/>
          <w:sz w:val="24"/>
          <w:szCs w:val="24"/>
          <w:lang w:eastAsia="en-GB"/>
        </w:rPr>
        <w:lastRenderedPageBreak/>
        <w:t>Burrage</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M</w:t>
      </w:r>
      <w:r w:rsidR="00576820">
        <w:rPr>
          <w:rFonts w:ascii="Times New Roman" w:eastAsia="Times New Roman" w:hAnsi="Times New Roman" w:cs="Times New Roman"/>
          <w:color w:val="222222"/>
          <w:sz w:val="24"/>
          <w:szCs w:val="24"/>
          <w:lang w:eastAsia="en-GB"/>
        </w:rPr>
        <w:t>,</w:t>
      </w:r>
      <w:r w:rsidR="00B41839"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Torstendahl</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R</w:t>
      </w:r>
      <w:r w:rsidR="00B41839"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(1990)</w:t>
      </w:r>
      <w:r w:rsidR="00B41839"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i/>
          <w:iCs/>
          <w:color w:val="222222"/>
          <w:sz w:val="24"/>
          <w:szCs w:val="24"/>
          <w:lang w:eastAsia="en-GB"/>
        </w:rPr>
        <w:t>Professions in theory and history: Rethinking the study of the professions</w:t>
      </w:r>
      <w:r w:rsidRPr="00CA57E7">
        <w:rPr>
          <w:rFonts w:ascii="Times New Roman" w:eastAsia="Times New Roman" w:hAnsi="Times New Roman" w:cs="Times New Roman"/>
          <w:color w:val="222222"/>
          <w:sz w:val="24"/>
          <w:szCs w:val="24"/>
          <w:lang w:eastAsia="en-GB"/>
        </w:rPr>
        <w:t xml:space="preserve">. </w:t>
      </w:r>
      <w:r w:rsidR="00B41839" w:rsidRPr="00CA57E7">
        <w:rPr>
          <w:rFonts w:ascii="Times New Roman" w:eastAsia="Times New Roman" w:hAnsi="Times New Roman" w:cs="Times New Roman"/>
          <w:color w:val="222222"/>
          <w:sz w:val="24"/>
          <w:szCs w:val="24"/>
          <w:lang w:eastAsia="en-GB"/>
        </w:rPr>
        <w:t xml:space="preserve">London: </w:t>
      </w:r>
      <w:r w:rsidRPr="00CA57E7">
        <w:rPr>
          <w:rFonts w:ascii="Times New Roman" w:eastAsia="Times New Roman" w:hAnsi="Times New Roman" w:cs="Times New Roman"/>
          <w:color w:val="222222"/>
          <w:sz w:val="24"/>
          <w:szCs w:val="24"/>
          <w:lang w:eastAsia="en-GB"/>
        </w:rPr>
        <w:t>Sage Publications.</w:t>
      </w:r>
    </w:p>
    <w:p w14:paraId="14A3301C" w14:textId="77777777" w:rsidR="00B41839" w:rsidRPr="00576820"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 xml:space="preserve">Cabinet Office (2009) </w:t>
      </w:r>
      <w:r w:rsidRPr="00CA57E7">
        <w:rPr>
          <w:rFonts w:ascii="Times New Roman" w:hAnsi="Times New Roman" w:cs="Times New Roman"/>
          <w:i/>
          <w:iCs/>
          <w:sz w:val="24"/>
          <w:szCs w:val="24"/>
        </w:rPr>
        <w:t xml:space="preserve">Unleashing Aspirations: The Final Report of the Panel on Fair Access </w:t>
      </w:r>
      <w:r w:rsidRPr="00576820">
        <w:rPr>
          <w:rFonts w:ascii="Times New Roman" w:hAnsi="Times New Roman" w:cs="Times New Roman"/>
          <w:i/>
          <w:iCs/>
          <w:sz w:val="24"/>
          <w:szCs w:val="24"/>
        </w:rPr>
        <w:t>to the</w:t>
      </w:r>
      <w:r w:rsidR="0092680A" w:rsidRPr="00576820">
        <w:rPr>
          <w:rFonts w:ascii="Times New Roman" w:hAnsi="Times New Roman" w:cs="Times New Roman"/>
          <w:i/>
          <w:iCs/>
          <w:sz w:val="24"/>
          <w:szCs w:val="24"/>
        </w:rPr>
        <w:t xml:space="preserve"> </w:t>
      </w:r>
      <w:r w:rsidRPr="00576820">
        <w:rPr>
          <w:rFonts w:ascii="Times New Roman" w:hAnsi="Times New Roman" w:cs="Times New Roman"/>
          <w:i/>
          <w:iCs/>
          <w:sz w:val="24"/>
          <w:szCs w:val="24"/>
        </w:rPr>
        <w:t xml:space="preserve">Professions. </w:t>
      </w:r>
      <w:r w:rsidRPr="00576820">
        <w:rPr>
          <w:rFonts w:ascii="Times New Roman" w:hAnsi="Times New Roman" w:cs="Times New Roman"/>
          <w:sz w:val="24"/>
          <w:szCs w:val="24"/>
        </w:rPr>
        <w:t xml:space="preserve">London: Cabinet Office </w:t>
      </w:r>
    </w:p>
    <w:p w14:paraId="1FCBA253" w14:textId="2A77DAF7" w:rsidR="00576820" w:rsidRPr="00576820" w:rsidRDefault="00576820" w:rsidP="00C43777">
      <w:pPr>
        <w:autoSpaceDE w:val="0"/>
        <w:autoSpaceDN w:val="0"/>
        <w:adjustRightInd w:val="0"/>
        <w:spacing w:after="0" w:line="480" w:lineRule="auto"/>
        <w:ind w:left="425" w:hanging="425"/>
        <w:jc w:val="both"/>
        <w:rPr>
          <w:rFonts w:ascii="Times New Roman" w:hAnsi="Times New Roman" w:cs="Times New Roman"/>
          <w:color w:val="222222"/>
          <w:sz w:val="24"/>
          <w:szCs w:val="24"/>
        </w:rPr>
      </w:pPr>
      <w:r>
        <w:rPr>
          <w:rFonts w:ascii="Times New Roman" w:hAnsi="Times New Roman" w:cs="Times New Roman"/>
          <w:color w:val="222222"/>
          <w:sz w:val="24"/>
          <w:szCs w:val="24"/>
        </w:rPr>
        <w:t>Carter</w:t>
      </w:r>
      <w:r w:rsidR="009401A0">
        <w:rPr>
          <w:rFonts w:ascii="Times New Roman" w:hAnsi="Times New Roman" w:cs="Times New Roman"/>
          <w:color w:val="222222"/>
          <w:sz w:val="24"/>
          <w:szCs w:val="24"/>
        </w:rPr>
        <w:t xml:space="preserve"> </w:t>
      </w:r>
      <w:r>
        <w:rPr>
          <w:rFonts w:ascii="Times New Roman" w:hAnsi="Times New Roman" w:cs="Times New Roman"/>
          <w:color w:val="222222"/>
          <w:sz w:val="24"/>
          <w:szCs w:val="24"/>
        </w:rPr>
        <w:t>C</w:t>
      </w:r>
      <w:r w:rsidRPr="00576820">
        <w:rPr>
          <w:rFonts w:ascii="Times New Roman" w:hAnsi="Times New Roman" w:cs="Times New Roman"/>
          <w:color w:val="222222"/>
          <w:sz w:val="24"/>
          <w:szCs w:val="24"/>
        </w:rPr>
        <w:t>, Spence</w:t>
      </w:r>
      <w:r w:rsidR="009401A0">
        <w:rPr>
          <w:rFonts w:ascii="Times New Roman" w:hAnsi="Times New Roman" w:cs="Times New Roman"/>
          <w:color w:val="222222"/>
          <w:sz w:val="24"/>
          <w:szCs w:val="24"/>
        </w:rPr>
        <w:t xml:space="preserve"> </w:t>
      </w:r>
      <w:r w:rsidRPr="00576820">
        <w:rPr>
          <w:rFonts w:ascii="Times New Roman" w:hAnsi="Times New Roman" w:cs="Times New Roman"/>
          <w:color w:val="222222"/>
          <w:sz w:val="24"/>
          <w:szCs w:val="24"/>
        </w:rPr>
        <w:t>C (2014)</w:t>
      </w:r>
      <w:r>
        <w:rPr>
          <w:rFonts w:ascii="Times New Roman" w:hAnsi="Times New Roman" w:cs="Times New Roman"/>
          <w:color w:val="222222"/>
          <w:sz w:val="24"/>
          <w:szCs w:val="24"/>
        </w:rPr>
        <w:t xml:space="preserve"> </w:t>
      </w:r>
      <w:r w:rsidRPr="00576820">
        <w:rPr>
          <w:rFonts w:ascii="Times New Roman" w:hAnsi="Times New Roman" w:cs="Times New Roman"/>
          <w:color w:val="222222"/>
          <w:sz w:val="24"/>
          <w:szCs w:val="24"/>
        </w:rPr>
        <w:t xml:space="preserve">Being a successful professional: An exploration of who makes partner in the Big 4. </w:t>
      </w:r>
      <w:r w:rsidRPr="00576820">
        <w:rPr>
          <w:rFonts w:ascii="Times New Roman" w:hAnsi="Times New Roman" w:cs="Times New Roman"/>
          <w:i/>
          <w:iCs/>
          <w:color w:val="222222"/>
          <w:sz w:val="24"/>
          <w:szCs w:val="24"/>
        </w:rPr>
        <w:t>Contemporary Accounting Research</w:t>
      </w:r>
      <w:r>
        <w:rPr>
          <w:rFonts w:ascii="Times New Roman" w:hAnsi="Times New Roman" w:cs="Times New Roman"/>
          <w:color w:val="222222"/>
          <w:sz w:val="24"/>
          <w:szCs w:val="24"/>
        </w:rPr>
        <w:t xml:space="preserve"> </w:t>
      </w:r>
      <w:r w:rsidRPr="00576820">
        <w:rPr>
          <w:rFonts w:ascii="Times New Roman" w:hAnsi="Times New Roman" w:cs="Times New Roman"/>
          <w:iCs/>
          <w:color w:val="222222"/>
          <w:sz w:val="24"/>
          <w:szCs w:val="24"/>
        </w:rPr>
        <w:t>31</w:t>
      </w:r>
      <w:r w:rsidRPr="00576820">
        <w:rPr>
          <w:rFonts w:ascii="Times New Roman" w:hAnsi="Times New Roman" w:cs="Times New Roman"/>
          <w:color w:val="222222"/>
          <w:sz w:val="24"/>
          <w:szCs w:val="24"/>
        </w:rPr>
        <w:t>(4)</w:t>
      </w:r>
      <w:r w:rsidR="006C095F">
        <w:rPr>
          <w:rFonts w:ascii="Times New Roman" w:hAnsi="Times New Roman" w:cs="Times New Roman"/>
          <w:color w:val="222222"/>
          <w:sz w:val="24"/>
          <w:szCs w:val="24"/>
        </w:rPr>
        <w:t>:</w:t>
      </w:r>
      <w:r w:rsidRPr="00576820">
        <w:rPr>
          <w:rFonts w:ascii="Times New Roman" w:hAnsi="Times New Roman" w:cs="Times New Roman"/>
          <w:color w:val="222222"/>
          <w:sz w:val="24"/>
          <w:szCs w:val="24"/>
        </w:rPr>
        <w:t xml:space="preserve"> 949-981.</w:t>
      </w:r>
    </w:p>
    <w:p w14:paraId="73A632A4" w14:textId="60EB09D5" w:rsidR="00035FAE" w:rsidRPr="00576820"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576820">
        <w:rPr>
          <w:rFonts w:ascii="Times New Roman" w:hAnsi="Times New Roman" w:cs="Times New Roman"/>
          <w:sz w:val="24"/>
          <w:szCs w:val="24"/>
        </w:rPr>
        <w:t>Cook</w:t>
      </w:r>
      <w:r w:rsidR="009401A0">
        <w:rPr>
          <w:rFonts w:ascii="Times New Roman" w:hAnsi="Times New Roman" w:cs="Times New Roman"/>
          <w:sz w:val="24"/>
          <w:szCs w:val="24"/>
        </w:rPr>
        <w:t xml:space="preserve"> </w:t>
      </w:r>
      <w:r w:rsidRPr="00576820">
        <w:rPr>
          <w:rFonts w:ascii="Times New Roman" w:hAnsi="Times New Roman" w:cs="Times New Roman"/>
          <w:sz w:val="24"/>
          <w:szCs w:val="24"/>
        </w:rPr>
        <w:t>A</w:t>
      </w:r>
      <w:r w:rsidR="00B41839" w:rsidRPr="00576820">
        <w:rPr>
          <w:rFonts w:ascii="Times New Roman" w:hAnsi="Times New Roman" w:cs="Times New Roman"/>
          <w:sz w:val="24"/>
          <w:szCs w:val="24"/>
        </w:rPr>
        <w:t xml:space="preserve">, </w:t>
      </w:r>
      <w:r w:rsidRPr="00576820">
        <w:rPr>
          <w:rFonts w:ascii="Times New Roman" w:hAnsi="Times New Roman" w:cs="Times New Roman"/>
          <w:sz w:val="24"/>
          <w:szCs w:val="24"/>
        </w:rPr>
        <w:t>Faulconbridge</w:t>
      </w:r>
      <w:r w:rsidR="009401A0">
        <w:rPr>
          <w:rFonts w:ascii="Times New Roman" w:hAnsi="Times New Roman" w:cs="Times New Roman"/>
          <w:sz w:val="24"/>
          <w:szCs w:val="24"/>
        </w:rPr>
        <w:t xml:space="preserve"> </w:t>
      </w:r>
      <w:r w:rsidRPr="00576820">
        <w:rPr>
          <w:rFonts w:ascii="Times New Roman" w:hAnsi="Times New Roman" w:cs="Times New Roman"/>
          <w:sz w:val="24"/>
          <w:szCs w:val="24"/>
        </w:rPr>
        <w:t>J</w:t>
      </w:r>
      <w:r w:rsidR="009401A0">
        <w:rPr>
          <w:rFonts w:ascii="Times New Roman" w:hAnsi="Times New Roman" w:cs="Times New Roman"/>
          <w:sz w:val="24"/>
          <w:szCs w:val="24"/>
        </w:rPr>
        <w:t xml:space="preserve"> and </w:t>
      </w:r>
      <w:r w:rsidRPr="00576820">
        <w:rPr>
          <w:rFonts w:ascii="Times New Roman" w:hAnsi="Times New Roman" w:cs="Times New Roman"/>
          <w:sz w:val="24"/>
          <w:szCs w:val="24"/>
        </w:rPr>
        <w:t>Muzio</w:t>
      </w:r>
      <w:r w:rsidR="009401A0">
        <w:rPr>
          <w:rFonts w:ascii="Times New Roman" w:hAnsi="Times New Roman" w:cs="Times New Roman"/>
          <w:sz w:val="24"/>
          <w:szCs w:val="24"/>
        </w:rPr>
        <w:t xml:space="preserve"> </w:t>
      </w:r>
      <w:r w:rsidRPr="00576820">
        <w:rPr>
          <w:rFonts w:ascii="Times New Roman" w:hAnsi="Times New Roman" w:cs="Times New Roman"/>
          <w:sz w:val="24"/>
          <w:szCs w:val="24"/>
        </w:rPr>
        <w:t>D (2012) London’s legal elite: recruitment through cultural</w:t>
      </w:r>
      <w:r w:rsidR="0092680A" w:rsidRPr="00576820">
        <w:rPr>
          <w:rFonts w:ascii="Times New Roman" w:hAnsi="Times New Roman" w:cs="Times New Roman"/>
          <w:sz w:val="24"/>
          <w:szCs w:val="24"/>
        </w:rPr>
        <w:t xml:space="preserve"> </w:t>
      </w:r>
      <w:r w:rsidRPr="00576820">
        <w:rPr>
          <w:rFonts w:ascii="Times New Roman" w:hAnsi="Times New Roman" w:cs="Times New Roman"/>
          <w:sz w:val="24"/>
          <w:szCs w:val="24"/>
        </w:rPr>
        <w:t xml:space="preserve">capital and the reproduction of social exclusivity in City professional service fields. </w:t>
      </w:r>
      <w:r w:rsidRPr="00576820">
        <w:rPr>
          <w:rFonts w:ascii="Times New Roman" w:hAnsi="Times New Roman" w:cs="Times New Roman"/>
          <w:i/>
          <w:iCs/>
          <w:sz w:val="24"/>
          <w:szCs w:val="24"/>
        </w:rPr>
        <w:t>Environment and</w:t>
      </w:r>
      <w:r w:rsidR="0092680A" w:rsidRPr="00576820">
        <w:rPr>
          <w:rFonts w:ascii="Times New Roman" w:hAnsi="Times New Roman" w:cs="Times New Roman"/>
          <w:i/>
          <w:iCs/>
          <w:sz w:val="24"/>
          <w:szCs w:val="24"/>
        </w:rPr>
        <w:t xml:space="preserve"> </w:t>
      </w:r>
      <w:r w:rsidRPr="00576820">
        <w:rPr>
          <w:rFonts w:ascii="Times New Roman" w:hAnsi="Times New Roman" w:cs="Times New Roman"/>
          <w:i/>
          <w:iCs/>
          <w:sz w:val="24"/>
          <w:szCs w:val="24"/>
        </w:rPr>
        <w:t>Planning A</w:t>
      </w:r>
      <w:r w:rsidR="00B41839" w:rsidRPr="00576820">
        <w:rPr>
          <w:rFonts w:ascii="Times New Roman" w:hAnsi="Times New Roman" w:cs="Times New Roman"/>
          <w:i/>
          <w:iCs/>
          <w:sz w:val="24"/>
          <w:szCs w:val="24"/>
        </w:rPr>
        <w:t xml:space="preserve"> </w:t>
      </w:r>
      <w:r w:rsidRPr="00576820">
        <w:rPr>
          <w:rFonts w:ascii="Times New Roman" w:hAnsi="Times New Roman" w:cs="Times New Roman"/>
          <w:sz w:val="24"/>
          <w:szCs w:val="24"/>
        </w:rPr>
        <w:t>44: 1744-1762</w:t>
      </w:r>
    </w:p>
    <w:p w14:paraId="28AE3758" w14:textId="2C2A8C06" w:rsidR="00175538" w:rsidRPr="00CA57E7" w:rsidRDefault="00175538" w:rsidP="00C43777">
      <w:pPr>
        <w:spacing w:after="0" w:line="480" w:lineRule="auto"/>
        <w:ind w:left="425" w:hanging="425"/>
        <w:jc w:val="both"/>
        <w:rPr>
          <w:rFonts w:ascii="Times New Roman" w:eastAsia="Times New Roman" w:hAnsi="Times New Roman" w:cs="Times New Roman"/>
          <w:color w:val="222222"/>
          <w:sz w:val="24"/>
          <w:szCs w:val="24"/>
          <w:lang w:eastAsia="en-GB"/>
        </w:rPr>
      </w:pPr>
      <w:r w:rsidRPr="00CA57E7">
        <w:rPr>
          <w:rFonts w:ascii="Times New Roman" w:eastAsia="Times New Roman" w:hAnsi="Times New Roman" w:cs="Times New Roman"/>
          <w:color w:val="222222"/>
          <w:sz w:val="24"/>
          <w:szCs w:val="24"/>
          <w:lang w:eastAsia="en-GB"/>
        </w:rPr>
        <w:t>Faulconbridge</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J</w:t>
      </w:r>
      <w:r w:rsidR="006C095F">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Muzio</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D</w:t>
      </w:r>
      <w:r w:rsidR="00B41839"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(2008)</w:t>
      </w:r>
      <w:r w:rsidR="00B41839" w:rsidRPr="00CA57E7">
        <w:rPr>
          <w:rFonts w:ascii="Times New Roman" w:eastAsia="Times New Roman" w:hAnsi="Times New Roman" w:cs="Times New Roman"/>
          <w:color w:val="222222"/>
          <w:sz w:val="24"/>
          <w:szCs w:val="24"/>
          <w:lang w:eastAsia="en-GB"/>
        </w:rPr>
        <w:t xml:space="preserve"> </w:t>
      </w:r>
      <w:r w:rsidR="002C1E45" w:rsidRPr="00CA57E7">
        <w:rPr>
          <w:rFonts w:ascii="Times New Roman" w:eastAsia="Times New Roman" w:hAnsi="Times New Roman" w:cs="Times New Roman"/>
          <w:color w:val="222222"/>
          <w:sz w:val="24"/>
          <w:szCs w:val="24"/>
          <w:lang w:eastAsia="en-GB"/>
        </w:rPr>
        <w:t>Organisational</w:t>
      </w:r>
      <w:r w:rsidRPr="00CA57E7">
        <w:rPr>
          <w:rFonts w:ascii="Times New Roman" w:eastAsia="Times New Roman" w:hAnsi="Times New Roman" w:cs="Times New Roman"/>
          <w:color w:val="222222"/>
          <w:sz w:val="24"/>
          <w:szCs w:val="24"/>
          <w:lang w:eastAsia="en-GB"/>
        </w:rPr>
        <w:t xml:space="preserve"> professionalism in globalizing law firms. </w:t>
      </w:r>
      <w:r w:rsidRPr="00CA57E7">
        <w:rPr>
          <w:rFonts w:ascii="Times New Roman" w:eastAsia="Times New Roman" w:hAnsi="Times New Roman" w:cs="Times New Roman"/>
          <w:i/>
          <w:iCs/>
          <w:color w:val="222222"/>
          <w:sz w:val="24"/>
          <w:szCs w:val="24"/>
          <w:lang w:eastAsia="en-GB"/>
        </w:rPr>
        <w:t>Work, Employment &amp; Society</w:t>
      </w:r>
      <w:r w:rsidR="00B41839"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iCs/>
          <w:color w:val="222222"/>
          <w:sz w:val="24"/>
          <w:szCs w:val="24"/>
          <w:lang w:eastAsia="en-GB"/>
        </w:rPr>
        <w:t>22</w:t>
      </w:r>
      <w:r w:rsidRPr="00CA57E7">
        <w:rPr>
          <w:rFonts w:ascii="Times New Roman" w:eastAsia="Times New Roman" w:hAnsi="Times New Roman" w:cs="Times New Roman"/>
          <w:color w:val="222222"/>
          <w:sz w:val="24"/>
          <w:szCs w:val="24"/>
          <w:lang w:eastAsia="en-GB"/>
        </w:rPr>
        <w:t>(1)</w:t>
      </w:r>
      <w:r w:rsidR="00B41839" w:rsidRPr="00CA57E7">
        <w:rPr>
          <w:rFonts w:ascii="Times New Roman" w:eastAsia="Times New Roman" w:hAnsi="Times New Roman" w:cs="Times New Roman"/>
          <w:color w:val="222222"/>
          <w:sz w:val="24"/>
          <w:szCs w:val="24"/>
          <w:lang w:eastAsia="en-GB"/>
        </w:rPr>
        <w:t>:</w:t>
      </w:r>
      <w:r w:rsidRPr="00CA57E7">
        <w:rPr>
          <w:rFonts w:ascii="Times New Roman" w:eastAsia="Times New Roman" w:hAnsi="Times New Roman" w:cs="Times New Roman"/>
          <w:color w:val="222222"/>
          <w:sz w:val="24"/>
          <w:szCs w:val="24"/>
          <w:lang w:eastAsia="en-GB"/>
        </w:rPr>
        <w:t xml:space="preserve"> 7-25.</w:t>
      </w:r>
    </w:p>
    <w:p w14:paraId="3E8DE830" w14:textId="047B5B8D" w:rsidR="00AC23AC" w:rsidRPr="00CA57E7" w:rsidRDefault="00AC23AC" w:rsidP="00C43777">
      <w:pPr>
        <w:spacing w:after="0" w:line="480" w:lineRule="auto"/>
        <w:ind w:left="425" w:hanging="425"/>
        <w:jc w:val="both"/>
        <w:rPr>
          <w:rFonts w:ascii="Times New Roman" w:eastAsia="Times New Roman" w:hAnsi="Times New Roman" w:cs="Times New Roman"/>
          <w:color w:val="222222"/>
          <w:sz w:val="24"/>
          <w:szCs w:val="24"/>
          <w:lang w:eastAsia="en-GB"/>
        </w:rPr>
      </w:pPr>
      <w:r w:rsidRPr="00CA57E7">
        <w:rPr>
          <w:rFonts w:ascii="Times New Roman" w:eastAsia="Times New Roman" w:hAnsi="Times New Roman" w:cs="Times New Roman"/>
          <w:color w:val="222222"/>
          <w:sz w:val="24"/>
          <w:szCs w:val="24"/>
          <w:lang w:eastAsia="en-GB"/>
        </w:rPr>
        <w:t>Hanlon</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G</w:t>
      </w:r>
      <w:r w:rsidR="00B41839"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(2004)</w:t>
      </w:r>
      <w:r w:rsidR="00B41839"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 xml:space="preserve">Institutional forms and </w:t>
      </w:r>
      <w:r w:rsidR="002C1E45" w:rsidRPr="00CA57E7">
        <w:rPr>
          <w:rFonts w:ascii="Times New Roman" w:eastAsia="Times New Roman" w:hAnsi="Times New Roman" w:cs="Times New Roman"/>
          <w:color w:val="222222"/>
          <w:sz w:val="24"/>
          <w:szCs w:val="24"/>
          <w:lang w:eastAsia="en-GB"/>
        </w:rPr>
        <w:t>organisational</w:t>
      </w:r>
      <w:r w:rsidRPr="00CA57E7">
        <w:rPr>
          <w:rFonts w:ascii="Times New Roman" w:eastAsia="Times New Roman" w:hAnsi="Times New Roman" w:cs="Times New Roman"/>
          <w:color w:val="222222"/>
          <w:sz w:val="24"/>
          <w:szCs w:val="24"/>
          <w:lang w:eastAsia="en-GB"/>
        </w:rPr>
        <w:t xml:space="preserve"> structures: homology, trust and reputational capital in professional service firms. </w:t>
      </w:r>
      <w:r w:rsidR="00694EB3" w:rsidRPr="00CA57E7">
        <w:rPr>
          <w:rFonts w:ascii="Times New Roman" w:eastAsia="Times New Roman" w:hAnsi="Times New Roman" w:cs="Times New Roman"/>
          <w:i/>
          <w:iCs/>
          <w:color w:val="222222"/>
          <w:sz w:val="24"/>
          <w:szCs w:val="24"/>
          <w:lang w:eastAsia="en-GB"/>
        </w:rPr>
        <w:t>Organisation</w:t>
      </w:r>
      <w:r w:rsidR="00B41839"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iCs/>
          <w:color w:val="222222"/>
          <w:sz w:val="24"/>
          <w:szCs w:val="24"/>
          <w:lang w:eastAsia="en-GB"/>
        </w:rPr>
        <w:t>11</w:t>
      </w:r>
      <w:r w:rsidRPr="00CA57E7">
        <w:rPr>
          <w:rFonts w:ascii="Times New Roman" w:eastAsia="Times New Roman" w:hAnsi="Times New Roman" w:cs="Times New Roman"/>
          <w:color w:val="222222"/>
          <w:sz w:val="24"/>
          <w:szCs w:val="24"/>
          <w:lang w:eastAsia="en-GB"/>
        </w:rPr>
        <w:t>(2)</w:t>
      </w:r>
      <w:r w:rsidR="00B41839" w:rsidRPr="00CA57E7">
        <w:rPr>
          <w:rFonts w:ascii="Times New Roman" w:eastAsia="Times New Roman" w:hAnsi="Times New Roman" w:cs="Times New Roman"/>
          <w:color w:val="222222"/>
          <w:sz w:val="24"/>
          <w:szCs w:val="24"/>
          <w:lang w:eastAsia="en-GB"/>
        </w:rPr>
        <w:t>:</w:t>
      </w:r>
      <w:r w:rsidRPr="00CA57E7">
        <w:rPr>
          <w:rFonts w:ascii="Times New Roman" w:eastAsia="Times New Roman" w:hAnsi="Times New Roman" w:cs="Times New Roman"/>
          <w:color w:val="222222"/>
          <w:sz w:val="24"/>
          <w:szCs w:val="24"/>
          <w:lang w:eastAsia="en-GB"/>
        </w:rPr>
        <w:t xml:space="preserve"> 186-210.</w:t>
      </w:r>
    </w:p>
    <w:p w14:paraId="65113C46" w14:textId="77777777" w:rsidR="00035FAE" w:rsidRPr="00CA57E7"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 xml:space="preserve">Harris Review (2010) </w:t>
      </w:r>
      <w:r w:rsidRPr="00CA57E7">
        <w:rPr>
          <w:rFonts w:ascii="Times New Roman" w:hAnsi="Times New Roman" w:cs="Times New Roman"/>
          <w:i/>
          <w:sz w:val="24"/>
          <w:szCs w:val="24"/>
        </w:rPr>
        <w:t>What more can be done to widen access to selective universities?</w:t>
      </w:r>
      <w:r w:rsidRPr="00CA57E7">
        <w:rPr>
          <w:rFonts w:ascii="Times New Roman" w:hAnsi="Times New Roman" w:cs="Times New Roman"/>
          <w:sz w:val="24"/>
          <w:szCs w:val="24"/>
        </w:rPr>
        <w:t xml:space="preserve"> London: Office</w:t>
      </w:r>
      <w:r w:rsidR="00430B63" w:rsidRPr="00CA57E7">
        <w:rPr>
          <w:rFonts w:ascii="Times New Roman" w:hAnsi="Times New Roman" w:cs="Times New Roman"/>
          <w:sz w:val="24"/>
          <w:szCs w:val="24"/>
        </w:rPr>
        <w:t xml:space="preserve"> </w:t>
      </w:r>
      <w:r w:rsidRPr="00CA57E7">
        <w:rPr>
          <w:rFonts w:ascii="Times New Roman" w:hAnsi="Times New Roman" w:cs="Times New Roman"/>
          <w:sz w:val="24"/>
          <w:szCs w:val="24"/>
        </w:rPr>
        <w:t>for Fair Access</w:t>
      </w:r>
      <w:r w:rsidR="00430B63" w:rsidRPr="00CA57E7">
        <w:rPr>
          <w:rFonts w:ascii="Times New Roman" w:hAnsi="Times New Roman" w:cs="Times New Roman"/>
          <w:sz w:val="24"/>
          <w:szCs w:val="24"/>
        </w:rPr>
        <w:t xml:space="preserve"> </w:t>
      </w:r>
    </w:p>
    <w:p w14:paraId="4076A854" w14:textId="3A88E1B3" w:rsidR="003678F3" w:rsidRPr="00CA57E7" w:rsidRDefault="003678F3"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 xml:space="preserve">Higher Education Statistics Agency (2015) </w:t>
      </w:r>
      <w:r w:rsidRPr="006C095F">
        <w:rPr>
          <w:rFonts w:ascii="Times New Roman" w:hAnsi="Times New Roman" w:cs="Times New Roman"/>
          <w:i/>
          <w:sz w:val="24"/>
          <w:szCs w:val="24"/>
        </w:rPr>
        <w:t xml:space="preserve">UK Performance </w:t>
      </w:r>
      <w:r w:rsidR="006C095F" w:rsidRPr="006C095F">
        <w:rPr>
          <w:rFonts w:ascii="Times New Roman" w:hAnsi="Times New Roman" w:cs="Times New Roman"/>
          <w:i/>
          <w:sz w:val="24"/>
          <w:szCs w:val="24"/>
        </w:rPr>
        <w:t>Indicators in Higher Education</w:t>
      </w:r>
      <w:r w:rsidR="006C095F">
        <w:rPr>
          <w:rFonts w:ascii="Times New Roman" w:hAnsi="Times New Roman" w:cs="Times New Roman"/>
          <w:sz w:val="24"/>
          <w:szCs w:val="24"/>
        </w:rPr>
        <w:t>. Available at</w:t>
      </w:r>
      <w:r w:rsidRPr="00CA57E7">
        <w:rPr>
          <w:rFonts w:ascii="Times New Roman" w:hAnsi="Times New Roman" w:cs="Times New Roman"/>
          <w:sz w:val="24"/>
          <w:szCs w:val="24"/>
        </w:rPr>
        <w:t xml:space="preserve">: </w:t>
      </w:r>
      <w:hyperlink r:id="rId8" w:history="1">
        <w:r w:rsidRPr="00CA57E7">
          <w:rPr>
            <w:rStyle w:val="Hyperlink"/>
            <w:rFonts w:ascii="Times New Roman" w:hAnsi="Times New Roman" w:cs="Times New Roman"/>
            <w:sz w:val="24"/>
            <w:szCs w:val="24"/>
          </w:rPr>
          <w:t>https://www.hesa.ac.uk/pis</w:t>
        </w:r>
      </w:hyperlink>
      <w:r w:rsidR="006C095F">
        <w:rPr>
          <w:rFonts w:ascii="Times New Roman" w:hAnsi="Times New Roman" w:cs="Times New Roman"/>
          <w:sz w:val="24"/>
          <w:szCs w:val="24"/>
        </w:rPr>
        <w:t>.</w:t>
      </w:r>
    </w:p>
    <w:p w14:paraId="6142242B" w14:textId="2D3EAA9E" w:rsidR="00962F01" w:rsidRPr="00257B76"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 xml:space="preserve">High Fliers (2013) </w:t>
      </w:r>
      <w:r w:rsidRPr="00CA57E7">
        <w:rPr>
          <w:rFonts w:ascii="Times New Roman" w:hAnsi="Times New Roman" w:cs="Times New Roman"/>
          <w:i/>
          <w:iCs/>
          <w:sz w:val="24"/>
          <w:szCs w:val="24"/>
        </w:rPr>
        <w:t xml:space="preserve">The Graduate Market in 2013. </w:t>
      </w:r>
      <w:r w:rsidR="00257B76">
        <w:rPr>
          <w:rFonts w:ascii="Times New Roman" w:hAnsi="Times New Roman" w:cs="Times New Roman"/>
          <w:iCs/>
          <w:sz w:val="24"/>
          <w:szCs w:val="24"/>
        </w:rPr>
        <w:t xml:space="preserve">London, High Fliers. </w:t>
      </w:r>
    </w:p>
    <w:p w14:paraId="5D789661" w14:textId="154C5376" w:rsidR="00765F66" w:rsidRPr="00CA57E7" w:rsidRDefault="00765F66" w:rsidP="00C43777">
      <w:pPr>
        <w:spacing w:after="0" w:line="480" w:lineRule="auto"/>
        <w:ind w:left="425" w:hanging="425"/>
        <w:jc w:val="both"/>
        <w:rPr>
          <w:rFonts w:ascii="Times New Roman" w:eastAsia="Times New Roman" w:hAnsi="Times New Roman" w:cs="Times New Roman"/>
          <w:color w:val="222222"/>
          <w:sz w:val="24"/>
          <w:szCs w:val="24"/>
          <w:lang w:eastAsia="en-GB"/>
        </w:rPr>
      </w:pPr>
      <w:r w:rsidRPr="00CA57E7">
        <w:rPr>
          <w:rFonts w:ascii="Times New Roman" w:eastAsia="Times New Roman" w:hAnsi="Times New Roman" w:cs="Times New Roman"/>
          <w:color w:val="222222"/>
          <w:sz w:val="24"/>
          <w:szCs w:val="24"/>
          <w:lang w:eastAsia="en-GB"/>
        </w:rPr>
        <w:t>King</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R</w:t>
      </w:r>
      <w:r w:rsidR="0008675E"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Marginson</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S</w:t>
      </w:r>
      <w:r w:rsidR="00257B76">
        <w:rPr>
          <w:rFonts w:ascii="Times New Roman" w:eastAsia="Times New Roman" w:hAnsi="Times New Roman" w:cs="Times New Roman"/>
          <w:color w:val="222222"/>
          <w:sz w:val="24"/>
          <w:szCs w:val="24"/>
          <w:lang w:eastAsia="en-GB"/>
        </w:rPr>
        <w:t xml:space="preserve">, </w:t>
      </w:r>
      <w:r w:rsidR="00D74667">
        <w:rPr>
          <w:rFonts w:ascii="Times New Roman" w:eastAsia="Times New Roman" w:hAnsi="Times New Roman" w:cs="Times New Roman"/>
          <w:color w:val="222222"/>
          <w:sz w:val="24"/>
          <w:szCs w:val="24"/>
          <w:lang w:eastAsia="en-GB"/>
        </w:rPr>
        <w:t xml:space="preserve">and </w:t>
      </w:r>
      <w:r w:rsidRPr="00CA57E7">
        <w:rPr>
          <w:rFonts w:ascii="Times New Roman" w:eastAsia="Times New Roman" w:hAnsi="Times New Roman" w:cs="Times New Roman"/>
          <w:color w:val="222222"/>
          <w:sz w:val="24"/>
          <w:szCs w:val="24"/>
          <w:lang w:eastAsia="en-GB"/>
        </w:rPr>
        <w:t>Naidoo</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R</w:t>
      </w:r>
      <w:r w:rsidR="0008675E" w:rsidRPr="00CA57E7">
        <w:rPr>
          <w:rFonts w:ascii="Times New Roman" w:eastAsia="Times New Roman" w:hAnsi="Times New Roman" w:cs="Times New Roman"/>
          <w:color w:val="222222"/>
          <w:sz w:val="24"/>
          <w:szCs w:val="24"/>
          <w:lang w:eastAsia="en-GB"/>
        </w:rPr>
        <w:t xml:space="preserve"> </w:t>
      </w:r>
      <w:r w:rsidR="00962F01" w:rsidRPr="00CA57E7">
        <w:rPr>
          <w:rFonts w:ascii="Times New Roman" w:eastAsia="Times New Roman" w:hAnsi="Times New Roman" w:cs="Times New Roman"/>
          <w:color w:val="222222"/>
          <w:sz w:val="24"/>
          <w:szCs w:val="24"/>
          <w:lang w:eastAsia="en-GB"/>
        </w:rPr>
        <w:t xml:space="preserve">(2011) </w:t>
      </w:r>
      <w:r w:rsidRPr="00CA57E7">
        <w:rPr>
          <w:rFonts w:ascii="Times New Roman" w:eastAsia="Times New Roman" w:hAnsi="Times New Roman" w:cs="Times New Roman"/>
          <w:i/>
          <w:iCs/>
          <w:color w:val="222222"/>
          <w:sz w:val="24"/>
          <w:szCs w:val="24"/>
          <w:lang w:eastAsia="en-GB"/>
        </w:rPr>
        <w:t xml:space="preserve">Handbook on </w:t>
      </w:r>
      <w:r w:rsidR="00962F01" w:rsidRPr="00CA57E7">
        <w:rPr>
          <w:rFonts w:ascii="Times New Roman" w:eastAsia="Times New Roman" w:hAnsi="Times New Roman" w:cs="Times New Roman"/>
          <w:i/>
          <w:iCs/>
          <w:color w:val="222222"/>
          <w:sz w:val="24"/>
          <w:szCs w:val="24"/>
          <w:lang w:eastAsia="en-GB"/>
        </w:rPr>
        <w:t>G</w:t>
      </w:r>
      <w:r w:rsidRPr="00CA57E7">
        <w:rPr>
          <w:rFonts w:ascii="Times New Roman" w:eastAsia="Times New Roman" w:hAnsi="Times New Roman" w:cs="Times New Roman"/>
          <w:i/>
          <w:iCs/>
          <w:color w:val="222222"/>
          <w:sz w:val="24"/>
          <w:szCs w:val="24"/>
          <w:lang w:eastAsia="en-GB"/>
        </w:rPr>
        <w:t xml:space="preserve">lobalization and </w:t>
      </w:r>
      <w:r w:rsidR="00962F01" w:rsidRPr="00CA57E7">
        <w:rPr>
          <w:rFonts w:ascii="Times New Roman" w:eastAsia="Times New Roman" w:hAnsi="Times New Roman" w:cs="Times New Roman"/>
          <w:i/>
          <w:iCs/>
          <w:color w:val="222222"/>
          <w:sz w:val="24"/>
          <w:szCs w:val="24"/>
          <w:lang w:eastAsia="en-GB"/>
        </w:rPr>
        <w:t>H</w:t>
      </w:r>
      <w:r w:rsidRPr="00CA57E7">
        <w:rPr>
          <w:rFonts w:ascii="Times New Roman" w:eastAsia="Times New Roman" w:hAnsi="Times New Roman" w:cs="Times New Roman"/>
          <w:i/>
          <w:iCs/>
          <w:color w:val="222222"/>
          <w:sz w:val="24"/>
          <w:szCs w:val="24"/>
          <w:lang w:eastAsia="en-GB"/>
        </w:rPr>
        <w:t xml:space="preserve">igher </w:t>
      </w:r>
      <w:r w:rsidR="00962F01" w:rsidRPr="00CA57E7">
        <w:rPr>
          <w:rFonts w:ascii="Times New Roman" w:eastAsia="Times New Roman" w:hAnsi="Times New Roman" w:cs="Times New Roman"/>
          <w:i/>
          <w:iCs/>
          <w:color w:val="222222"/>
          <w:sz w:val="24"/>
          <w:szCs w:val="24"/>
          <w:lang w:eastAsia="en-GB"/>
        </w:rPr>
        <w:t>E</w:t>
      </w:r>
      <w:r w:rsidRPr="00CA57E7">
        <w:rPr>
          <w:rFonts w:ascii="Times New Roman" w:eastAsia="Times New Roman" w:hAnsi="Times New Roman" w:cs="Times New Roman"/>
          <w:i/>
          <w:iCs/>
          <w:color w:val="222222"/>
          <w:sz w:val="24"/>
          <w:szCs w:val="24"/>
          <w:lang w:eastAsia="en-GB"/>
        </w:rPr>
        <w:t>ducation</w:t>
      </w:r>
      <w:r w:rsidRPr="00CA57E7">
        <w:rPr>
          <w:rFonts w:ascii="Times New Roman" w:eastAsia="Times New Roman" w:hAnsi="Times New Roman" w:cs="Times New Roman"/>
          <w:color w:val="222222"/>
          <w:sz w:val="24"/>
          <w:szCs w:val="24"/>
          <w:lang w:eastAsia="en-GB"/>
        </w:rPr>
        <w:t xml:space="preserve">. </w:t>
      </w:r>
      <w:r w:rsidR="00962F01" w:rsidRPr="00CA57E7">
        <w:rPr>
          <w:rFonts w:ascii="Times New Roman" w:eastAsia="Times New Roman" w:hAnsi="Times New Roman" w:cs="Times New Roman"/>
          <w:color w:val="222222"/>
          <w:sz w:val="24"/>
          <w:szCs w:val="24"/>
          <w:lang w:eastAsia="en-GB"/>
        </w:rPr>
        <w:t xml:space="preserve">London: </w:t>
      </w:r>
      <w:r w:rsidRPr="00CA57E7">
        <w:rPr>
          <w:rFonts w:ascii="Times New Roman" w:eastAsia="Times New Roman" w:hAnsi="Times New Roman" w:cs="Times New Roman"/>
          <w:color w:val="222222"/>
          <w:sz w:val="24"/>
          <w:szCs w:val="24"/>
          <w:lang w:eastAsia="en-GB"/>
        </w:rPr>
        <w:t>Edward Elgar</w:t>
      </w:r>
    </w:p>
    <w:p w14:paraId="5C2E6AC2" w14:textId="7F1367AE" w:rsidR="00035FAE" w:rsidRPr="00CA57E7"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Larson</w:t>
      </w:r>
      <w:r w:rsidR="009401A0">
        <w:rPr>
          <w:rFonts w:ascii="Times New Roman" w:hAnsi="Times New Roman" w:cs="Times New Roman"/>
          <w:sz w:val="24"/>
          <w:szCs w:val="24"/>
        </w:rPr>
        <w:t xml:space="preserve"> </w:t>
      </w:r>
      <w:r w:rsidRPr="00CA57E7">
        <w:rPr>
          <w:rFonts w:ascii="Times New Roman" w:hAnsi="Times New Roman" w:cs="Times New Roman"/>
          <w:sz w:val="24"/>
          <w:szCs w:val="24"/>
        </w:rPr>
        <w:t xml:space="preserve">M (1977) </w:t>
      </w:r>
      <w:r w:rsidRPr="00CA57E7">
        <w:rPr>
          <w:rFonts w:ascii="Times New Roman" w:hAnsi="Times New Roman" w:cs="Times New Roman"/>
          <w:i/>
          <w:iCs/>
          <w:sz w:val="24"/>
          <w:szCs w:val="24"/>
        </w:rPr>
        <w:t xml:space="preserve">The rise of professionalism: A sociological analysis. </w:t>
      </w:r>
      <w:r w:rsidRPr="00CA57E7">
        <w:rPr>
          <w:rFonts w:ascii="Times New Roman" w:hAnsi="Times New Roman" w:cs="Times New Roman"/>
          <w:sz w:val="24"/>
          <w:szCs w:val="24"/>
        </w:rPr>
        <w:t>London: University of</w:t>
      </w:r>
      <w:r w:rsidR="0092680A" w:rsidRPr="00CA57E7">
        <w:rPr>
          <w:rFonts w:ascii="Times New Roman" w:hAnsi="Times New Roman" w:cs="Times New Roman"/>
          <w:sz w:val="24"/>
          <w:szCs w:val="24"/>
        </w:rPr>
        <w:t xml:space="preserve"> </w:t>
      </w:r>
      <w:r w:rsidRPr="00CA57E7">
        <w:rPr>
          <w:rFonts w:ascii="Times New Roman" w:hAnsi="Times New Roman" w:cs="Times New Roman"/>
          <w:sz w:val="24"/>
          <w:szCs w:val="24"/>
        </w:rPr>
        <w:t>California Press.</w:t>
      </w:r>
    </w:p>
    <w:p w14:paraId="7BC28BFC" w14:textId="01912F79" w:rsidR="007A031E" w:rsidRPr="00CA57E7" w:rsidRDefault="007A031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 xml:space="preserve">Legal </w:t>
      </w:r>
      <w:r w:rsidR="00786EB8" w:rsidRPr="00CA57E7">
        <w:rPr>
          <w:rFonts w:ascii="Times New Roman" w:hAnsi="Times New Roman" w:cs="Times New Roman"/>
          <w:sz w:val="24"/>
          <w:szCs w:val="24"/>
        </w:rPr>
        <w:t>Business (</w:t>
      </w:r>
      <w:r w:rsidRPr="00CA57E7">
        <w:rPr>
          <w:rFonts w:ascii="Times New Roman" w:hAnsi="Times New Roman" w:cs="Times New Roman"/>
          <w:sz w:val="24"/>
          <w:szCs w:val="24"/>
        </w:rPr>
        <w:t>2013</w:t>
      </w:r>
      <w:r w:rsidR="00786EB8" w:rsidRPr="00CA57E7">
        <w:rPr>
          <w:rFonts w:ascii="Times New Roman" w:hAnsi="Times New Roman" w:cs="Times New Roman"/>
          <w:sz w:val="24"/>
          <w:szCs w:val="24"/>
        </w:rPr>
        <w:t xml:space="preserve">) </w:t>
      </w:r>
      <w:r w:rsidR="00786EB8" w:rsidRPr="00CA57E7">
        <w:rPr>
          <w:rFonts w:ascii="Times New Roman" w:hAnsi="Times New Roman" w:cs="Times New Roman"/>
          <w:i/>
          <w:sz w:val="24"/>
          <w:szCs w:val="24"/>
        </w:rPr>
        <w:t>The Top 100</w:t>
      </w:r>
      <w:r w:rsidR="00786EB8" w:rsidRPr="00CA57E7">
        <w:rPr>
          <w:rFonts w:ascii="Times New Roman" w:hAnsi="Times New Roman" w:cs="Times New Roman"/>
          <w:sz w:val="24"/>
          <w:szCs w:val="24"/>
        </w:rPr>
        <w:t xml:space="preserve">. </w:t>
      </w:r>
      <w:r w:rsidR="00D74667">
        <w:rPr>
          <w:rFonts w:ascii="Times New Roman" w:hAnsi="Times New Roman" w:cs="Times New Roman"/>
          <w:sz w:val="24"/>
          <w:szCs w:val="24"/>
        </w:rPr>
        <w:t>London: Legalease.</w:t>
      </w:r>
    </w:p>
    <w:p w14:paraId="718137E2" w14:textId="37957830" w:rsidR="00035FAE" w:rsidRPr="00CA57E7"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Macdonald</w:t>
      </w:r>
      <w:r w:rsidR="009401A0">
        <w:rPr>
          <w:rFonts w:ascii="Times New Roman" w:hAnsi="Times New Roman" w:cs="Times New Roman"/>
          <w:sz w:val="24"/>
          <w:szCs w:val="24"/>
        </w:rPr>
        <w:t xml:space="preserve"> </w:t>
      </w:r>
      <w:r w:rsidRPr="00CA57E7">
        <w:rPr>
          <w:rFonts w:ascii="Times New Roman" w:hAnsi="Times New Roman" w:cs="Times New Roman"/>
          <w:sz w:val="24"/>
          <w:szCs w:val="24"/>
        </w:rPr>
        <w:t>K</w:t>
      </w:r>
      <w:r w:rsidR="005549C7" w:rsidRPr="00CA57E7">
        <w:rPr>
          <w:rFonts w:ascii="Times New Roman" w:hAnsi="Times New Roman" w:cs="Times New Roman"/>
          <w:sz w:val="24"/>
          <w:szCs w:val="24"/>
        </w:rPr>
        <w:t xml:space="preserve"> </w:t>
      </w:r>
      <w:r w:rsidRPr="00CA57E7">
        <w:rPr>
          <w:rFonts w:ascii="Times New Roman" w:hAnsi="Times New Roman" w:cs="Times New Roman"/>
          <w:sz w:val="24"/>
          <w:szCs w:val="24"/>
        </w:rPr>
        <w:t>(1995)</w:t>
      </w:r>
      <w:r w:rsidR="005549C7" w:rsidRPr="00CA57E7">
        <w:rPr>
          <w:rFonts w:ascii="Times New Roman" w:hAnsi="Times New Roman" w:cs="Times New Roman"/>
          <w:sz w:val="24"/>
          <w:szCs w:val="24"/>
        </w:rPr>
        <w:t xml:space="preserve"> </w:t>
      </w:r>
      <w:r w:rsidRPr="00CA57E7">
        <w:rPr>
          <w:rFonts w:ascii="Times New Roman" w:hAnsi="Times New Roman" w:cs="Times New Roman"/>
          <w:i/>
          <w:iCs/>
          <w:sz w:val="24"/>
          <w:szCs w:val="24"/>
        </w:rPr>
        <w:t xml:space="preserve">The </w:t>
      </w:r>
      <w:r w:rsidR="007D5931">
        <w:rPr>
          <w:rFonts w:ascii="Times New Roman" w:hAnsi="Times New Roman" w:cs="Times New Roman"/>
          <w:i/>
          <w:iCs/>
          <w:sz w:val="24"/>
          <w:szCs w:val="24"/>
        </w:rPr>
        <w:t>S</w:t>
      </w:r>
      <w:r w:rsidRPr="00CA57E7">
        <w:rPr>
          <w:rFonts w:ascii="Times New Roman" w:hAnsi="Times New Roman" w:cs="Times New Roman"/>
          <w:i/>
          <w:iCs/>
          <w:sz w:val="24"/>
          <w:szCs w:val="24"/>
        </w:rPr>
        <w:t xml:space="preserve">ociology of the </w:t>
      </w:r>
      <w:r w:rsidR="007D5931">
        <w:rPr>
          <w:rFonts w:ascii="Times New Roman" w:hAnsi="Times New Roman" w:cs="Times New Roman"/>
          <w:i/>
          <w:iCs/>
          <w:sz w:val="24"/>
          <w:szCs w:val="24"/>
        </w:rPr>
        <w:t>P</w:t>
      </w:r>
      <w:r w:rsidRPr="00CA57E7">
        <w:rPr>
          <w:rFonts w:ascii="Times New Roman" w:hAnsi="Times New Roman" w:cs="Times New Roman"/>
          <w:i/>
          <w:iCs/>
          <w:sz w:val="24"/>
          <w:szCs w:val="24"/>
        </w:rPr>
        <w:t>rofessions</w:t>
      </w:r>
      <w:r w:rsidR="00E92DDE" w:rsidRPr="00CA57E7">
        <w:rPr>
          <w:rFonts w:ascii="Times New Roman" w:hAnsi="Times New Roman" w:cs="Times New Roman"/>
          <w:sz w:val="24"/>
          <w:szCs w:val="24"/>
        </w:rPr>
        <w:t>. London: Sage Publications.</w:t>
      </w:r>
    </w:p>
    <w:p w14:paraId="0C6FCF9B" w14:textId="6DCCF0CE" w:rsidR="00035FAE" w:rsidRPr="00CA57E7"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lastRenderedPageBreak/>
        <w:t>Metcalf</w:t>
      </w:r>
      <w:r w:rsidR="009401A0">
        <w:rPr>
          <w:rFonts w:ascii="Times New Roman" w:hAnsi="Times New Roman" w:cs="Times New Roman"/>
          <w:sz w:val="24"/>
          <w:szCs w:val="24"/>
        </w:rPr>
        <w:t xml:space="preserve"> </w:t>
      </w:r>
      <w:r w:rsidRPr="00CA57E7">
        <w:rPr>
          <w:rFonts w:ascii="Times New Roman" w:hAnsi="Times New Roman" w:cs="Times New Roman"/>
          <w:sz w:val="24"/>
          <w:szCs w:val="24"/>
        </w:rPr>
        <w:t>H</w:t>
      </w:r>
      <w:r w:rsidR="005549C7" w:rsidRPr="00CA57E7">
        <w:rPr>
          <w:rFonts w:ascii="Times New Roman" w:hAnsi="Times New Roman" w:cs="Times New Roman"/>
          <w:sz w:val="24"/>
          <w:szCs w:val="24"/>
        </w:rPr>
        <w:t xml:space="preserve"> </w:t>
      </w:r>
      <w:r w:rsidRPr="00CA57E7">
        <w:rPr>
          <w:rFonts w:ascii="Times New Roman" w:hAnsi="Times New Roman" w:cs="Times New Roman"/>
          <w:sz w:val="24"/>
          <w:szCs w:val="24"/>
        </w:rPr>
        <w:t>(1997)</w:t>
      </w:r>
      <w:r w:rsidR="005549C7" w:rsidRPr="00CA57E7">
        <w:rPr>
          <w:rFonts w:ascii="Times New Roman" w:hAnsi="Times New Roman" w:cs="Times New Roman"/>
          <w:sz w:val="24"/>
          <w:szCs w:val="24"/>
        </w:rPr>
        <w:t xml:space="preserve"> </w:t>
      </w:r>
      <w:r w:rsidRPr="00CA57E7">
        <w:rPr>
          <w:rFonts w:ascii="Times New Roman" w:hAnsi="Times New Roman" w:cs="Times New Roman"/>
          <w:i/>
          <w:iCs/>
          <w:sz w:val="24"/>
          <w:szCs w:val="24"/>
        </w:rPr>
        <w:t>Class and Higher Education: the participation of young people from lower social</w:t>
      </w:r>
      <w:r w:rsidR="0092680A" w:rsidRPr="00CA57E7">
        <w:rPr>
          <w:rFonts w:ascii="Times New Roman" w:hAnsi="Times New Roman" w:cs="Times New Roman"/>
          <w:i/>
          <w:iCs/>
          <w:sz w:val="24"/>
          <w:szCs w:val="24"/>
        </w:rPr>
        <w:t xml:space="preserve"> </w:t>
      </w:r>
      <w:r w:rsidRPr="00CA57E7">
        <w:rPr>
          <w:rFonts w:ascii="Times New Roman" w:hAnsi="Times New Roman" w:cs="Times New Roman"/>
          <w:i/>
          <w:iCs/>
          <w:sz w:val="24"/>
          <w:szCs w:val="24"/>
        </w:rPr>
        <w:t>classes</w:t>
      </w:r>
      <w:r w:rsidRPr="00CA57E7">
        <w:rPr>
          <w:rFonts w:ascii="Times New Roman" w:hAnsi="Times New Roman" w:cs="Times New Roman"/>
          <w:sz w:val="24"/>
          <w:szCs w:val="24"/>
        </w:rPr>
        <w:t>. London: Council for Industry and Higher Education.</w:t>
      </w:r>
    </w:p>
    <w:p w14:paraId="0C339A02" w14:textId="71D80FBC" w:rsidR="00035FAE" w:rsidRPr="00CA57E7"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Murphy</w:t>
      </w:r>
      <w:r w:rsidR="009401A0">
        <w:rPr>
          <w:rFonts w:ascii="Times New Roman" w:hAnsi="Times New Roman" w:cs="Times New Roman"/>
          <w:sz w:val="24"/>
          <w:szCs w:val="24"/>
        </w:rPr>
        <w:t xml:space="preserve"> </w:t>
      </w:r>
      <w:r w:rsidRPr="00CA57E7">
        <w:rPr>
          <w:rFonts w:ascii="Times New Roman" w:hAnsi="Times New Roman" w:cs="Times New Roman"/>
          <w:sz w:val="24"/>
          <w:szCs w:val="24"/>
        </w:rPr>
        <w:t>R</w:t>
      </w:r>
      <w:r w:rsidR="005549C7" w:rsidRPr="00CA57E7">
        <w:rPr>
          <w:rFonts w:ascii="Times New Roman" w:hAnsi="Times New Roman" w:cs="Times New Roman"/>
          <w:sz w:val="24"/>
          <w:szCs w:val="24"/>
        </w:rPr>
        <w:t xml:space="preserve"> </w:t>
      </w:r>
      <w:r w:rsidRPr="00CA57E7">
        <w:rPr>
          <w:rFonts w:ascii="Times New Roman" w:hAnsi="Times New Roman" w:cs="Times New Roman"/>
          <w:sz w:val="24"/>
          <w:szCs w:val="24"/>
        </w:rPr>
        <w:t>(1988)</w:t>
      </w:r>
      <w:r w:rsidR="005549C7" w:rsidRPr="00CA57E7">
        <w:rPr>
          <w:rFonts w:ascii="Times New Roman" w:hAnsi="Times New Roman" w:cs="Times New Roman"/>
          <w:sz w:val="24"/>
          <w:szCs w:val="24"/>
        </w:rPr>
        <w:t xml:space="preserve"> </w:t>
      </w:r>
      <w:r w:rsidRPr="00CA57E7">
        <w:rPr>
          <w:rFonts w:ascii="Times New Roman" w:hAnsi="Times New Roman" w:cs="Times New Roman"/>
          <w:i/>
          <w:iCs/>
          <w:sz w:val="24"/>
          <w:szCs w:val="24"/>
        </w:rPr>
        <w:t>Social closure: the theory of monopolization and exclusion</w:t>
      </w:r>
      <w:r w:rsidRPr="00CA57E7">
        <w:rPr>
          <w:rFonts w:ascii="Times New Roman" w:hAnsi="Times New Roman" w:cs="Times New Roman"/>
          <w:sz w:val="24"/>
          <w:szCs w:val="24"/>
        </w:rPr>
        <w:t>. Oxford: Clarendon Press.</w:t>
      </w:r>
    </w:p>
    <w:p w14:paraId="32A7E790" w14:textId="62DD8BD6" w:rsidR="00035FAE" w:rsidRPr="00CA57E7"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Muzio</w:t>
      </w:r>
      <w:r w:rsidR="009401A0">
        <w:rPr>
          <w:rFonts w:ascii="Times New Roman" w:hAnsi="Times New Roman" w:cs="Times New Roman"/>
          <w:sz w:val="24"/>
          <w:szCs w:val="24"/>
        </w:rPr>
        <w:t xml:space="preserve"> </w:t>
      </w:r>
      <w:r w:rsidRPr="00CA57E7">
        <w:rPr>
          <w:rFonts w:ascii="Times New Roman" w:hAnsi="Times New Roman" w:cs="Times New Roman"/>
          <w:sz w:val="24"/>
          <w:szCs w:val="24"/>
        </w:rPr>
        <w:t>D</w:t>
      </w:r>
      <w:r w:rsidR="00D74667">
        <w:rPr>
          <w:rFonts w:ascii="Times New Roman" w:hAnsi="Times New Roman" w:cs="Times New Roman"/>
          <w:sz w:val="24"/>
          <w:szCs w:val="24"/>
        </w:rPr>
        <w:t xml:space="preserve">, </w:t>
      </w:r>
      <w:r w:rsidR="00E307C1" w:rsidRPr="00CA57E7">
        <w:rPr>
          <w:rFonts w:ascii="Times New Roman" w:hAnsi="Times New Roman" w:cs="Times New Roman"/>
          <w:sz w:val="24"/>
          <w:szCs w:val="24"/>
        </w:rPr>
        <w:t>Kirkpatrick</w:t>
      </w:r>
      <w:r w:rsidR="009401A0">
        <w:rPr>
          <w:rFonts w:ascii="Times New Roman" w:hAnsi="Times New Roman" w:cs="Times New Roman"/>
          <w:sz w:val="24"/>
          <w:szCs w:val="24"/>
        </w:rPr>
        <w:t xml:space="preserve"> </w:t>
      </w:r>
      <w:r w:rsidR="00E307C1" w:rsidRPr="00CA57E7">
        <w:rPr>
          <w:rFonts w:ascii="Times New Roman" w:hAnsi="Times New Roman" w:cs="Times New Roman"/>
          <w:sz w:val="24"/>
          <w:szCs w:val="24"/>
        </w:rPr>
        <w:t>I</w:t>
      </w:r>
      <w:r w:rsidRPr="00CA57E7">
        <w:rPr>
          <w:rFonts w:ascii="Times New Roman" w:hAnsi="Times New Roman" w:cs="Times New Roman"/>
          <w:sz w:val="24"/>
          <w:szCs w:val="24"/>
        </w:rPr>
        <w:t xml:space="preserve"> (2011) Introduction: Professions and </w:t>
      </w:r>
      <w:r w:rsidR="00694EB3" w:rsidRPr="00CA57E7">
        <w:rPr>
          <w:rFonts w:ascii="Times New Roman" w:hAnsi="Times New Roman" w:cs="Times New Roman"/>
          <w:sz w:val="24"/>
          <w:szCs w:val="24"/>
        </w:rPr>
        <w:t>organisations</w:t>
      </w:r>
      <w:r w:rsidRPr="00CA57E7">
        <w:rPr>
          <w:rFonts w:ascii="Times New Roman" w:hAnsi="Times New Roman" w:cs="Times New Roman"/>
          <w:sz w:val="24"/>
          <w:szCs w:val="24"/>
        </w:rPr>
        <w:t>-a conceptual framework.</w:t>
      </w:r>
      <w:r w:rsidR="00430B63" w:rsidRPr="00CA57E7">
        <w:rPr>
          <w:rFonts w:ascii="Times New Roman" w:hAnsi="Times New Roman" w:cs="Times New Roman"/>
          <w:sz w:val="24"/>
          <w:szCs w:val="24"/>
        </w:rPr>
        <w:t xml:space="preserve"> </w:t>
      </w:r>
      <w:r w:rsidRPr="00CA57E7">
        <w:rPr>
          <w:rFonts w:ascii="Times New Roman" w:hAnsi="Times New Roman" w:cs="Times New Roman"/>
          <w:i/>
          <w:iCs/>
          <w:sz w:val="24"/>
          <w:szCs w:val="24"/>
        </w:rPr>
        <w:t>Current Sociology</w:t>
      </w:r>
      <w:r w:rsidR="00D74667">
        <w:rPr>
          <w:rFonts w:ascii="Times New Roman" w:hAnsi="Times New Roman" w:cs="Times New Roman"/>
          <w:sz w:val="24"/>
          <w:szCs w:val="24"/>
        </w:rPr>
        <w:t xml:space="preserve"> </w:t>
      </w:r>
      <w:r w:rsidRPr="00D74667">
        <w:rPr>
          <w:rFonts w:ascii="Times New Roman" w:hAnsi="Times New Roman" w:cs="Times New Roman"/>
          <w:iCs/>
          <w:sz w:val="24"/>
          <w:szCs w:val="24"/>
        </w:rPr>
        <w:t>59</w:t>
      </w:r>
      <w:r w:rsidRPr="00CA57E7">
        <w:rPr>
          <w:rFonts w:ascii="Times New Roman" w:hAnsi="Times New Roman" w:cs="Times New Roman"/>
          <w:sz w:val="24"/>
          <w:szCs w:val="24"/>
        </w:rPr>
        <w:t>(4)</w:t>
      </w:r>
      <w:r w:rsidR="00D74667">
        <w:rPr>
          <w:rFonts w:ascii="Times New Roman" w:hAnsi="Times New Roman" w:cs="Times New Roman"/>
          <w:sz w:val="24"/>
          <w:szCs w:val="24"/>
        </w:rPr>
        <w:t>:</w:t>
      </w:r>
      <w:r w:rsidRPr="00CA57E7">
        <w:rPr>
          <w:rFonts w:ascii="Times New Roman" w:hAnsi="Times New Roman" w:cs="Times New Roman"/>
          <w:sz w:val="24"/>
          <w:szCs w:val="24"/>
        </w:rPr>
        <w:t xml:space="preserve"> 389-405.</w:t>
      </w:r>
    </w:p>
    <w:p w14:paraId="6E6B58ED" w14:textId="17A9007C" w:rsidR="00035FAE" w:rsidRPr="00CA57E7" w:rsidRDefault="0092680A"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M</w:t>
      </w:r>
      <w:r w:rsidR="00035FAE" w:rsidRPr="00CA57E7">
        <w:rPr>
          <w:rFonts w:ascii="Times New Roman" w:hAnsi="Times New Roman" w:cs="Times New Roman"/>
          <w:sz w:val="24"/>
          <w:szCs w:val="24"/>
        </w:rPr>
        <w:t>uzio</w:t>
      </w:r>
      <w:r w:rsidR="009401A0">
        <w:rPr>
          <w:rFonts w:ascii="Times New Roman" w:hAnsi="Times New Roman" w:cs="Times New Roman"/>
          <w:sz w:val="24"/>
          <w:szCs w:val="24"/>
        </w:rPr>
        <w:t xml:space="preserve"> </w:t>
      </w:r>
      <w:r w:rsidR="00035FAE" w:rsidRPr="00CA57E7">
        <w:rPr>
          <w:rFonts w:ascii="Times New Roman" w:hAnsi="Times New Roman" w:cs="Times New Roman"/>
          <w:sz w:val="24"/>
          <w:szCs w:val="24"/>
        </w:rPr>
        <w:t>D</w:t>
      </w:r>
      <w:r w:rsidR="005549C7" w:rsidRPr="00CA57E7">
        <w:rPr>
          <w:rFonts w:ascii="Times New Roman" w:hAnsi="Times New Roman" w:cs="Times New Roman"/>
          <w:sz w:val="24"/>
          <w:szCs w:val="24"/>
        </w:rPr>
        <w:t xml:space="preserve">, </w:t>
      </w:r>
      <w:r w:rsidR="00035FAE" w:rsidRPr="00CA57E7">
        <w:rPr>
          <w:rFonts w:ascii="Times New Roman" w:hAnsi="Times New Roman" w:cs="Times New Roman"/>
          <w:sz w:val="24"/>
          <w:szCs w:val="24"/>
        </w:rPr>
        <w:t>Brock</w:t>
      </w:r>
      <w:r w:rsidR="009401A0">
        <w:rPr>
          <w:rFonts w:ascii="Times New Roman" w:hAnsi="Times New Roman" w:cs="Times New Roman"/>
          <w:sz w:val="24"/>
          <w:szCs w:val="24"/>
        </w:rPr>
        <w:t xml:space="preserve"> </w:t>
      </w:r>
      <w:r w:rsidR="00035FAE" w:rsidRPr="00CA57E7">
        <w:rPr>
          <w:rFonts w:ascii="Times New Roman" w:hAnsi="Times New Roman" w:cs="Times New Roman"/>
          <w:sz w:val="24"/>
          <w:szCs w:val="24"/>
        </w:rPr>
        <w:t>D</w:t>
      </w:r>
      <w:r w:rsidR="009401A0">
        <w:rPr>
          <w:rFonts w:ascii="Times New Roman" w:hAnsi="Times New Roman" w:cs="Times New Roman"/>
          <w:sz w:val="24"/>
          <w:szCs w:val="24"/>
        </w:rPr>
        <w:t xml:space="preserve">, </w:t>
      </w:r>
      <w:r w:rsidR="005549C7" w:rsidRPr="00CA57E7">
        <w:rPr>
          <w:rFonts w:ascii="Times New Roman" w:hAnsi="Times New Roman" w:cs="Times New Roman"/>
          <w:sz w:val="24"/>
          <w:szCs w:val="24"/>
        </w:rPr>
        <w:t xml:space="preserve">and </w:t>
      </w:r>
      <w:r w:rsidR="00035FAE" w:rsidRPr="00CA57E7">
        <w:rPr>
          <w:rFonts w:ascii="Times New Roman" w:hAnsi="Times New Roman" w:cs="Times New Roman"/>
          <w:sz w:val="24"/>
          <w:szCs w:val="24"/>
        </w:rPr>
        <w:t>Suddaby</w:t>
      </w:r>
      <w:r w:rsidR="009401A0">
        <w:rPr>
          <w:rFonts w:ascii="Times New Roman" w:hAnsi="Times New Roman" w:cs="Times New Roman"/>
          <w:sz w:val="24"/>
          <w:szCs w:val="24"/>
        </w:rPr>
        <w:t xml:space="preserve"> </w:t>
      </w:r>
      <w:r w:rsidR="00035FAE" w:rsidRPr="00CA57E7">
        <w:rPr>
          <w:rFonts w:ascii="Times New Roman" w:hAnsi="Times New Roman" w:cs="Times New Roman"/>
          <w:sz w:val="24"/>
          <w:szCs w:val="24"/>
        </w:rPr>
        <w:t>R</w:t>
      </w:r>
      <w:r w:rsidR="00752B3E">
        <w:rPr>
          <w:rFonts w:ascii="Times New Roman" w:hAnsi="Times New Roman" w:cs="Times New Roman"/>
          <w:sz w:val="24"/>
          <w:szCs w:val="24"/>
        </w:rPr>
        <w:t xml:space="preserve"> </w:t>
      </w:r>
      <w:r w:rsidR="00035FAE" w:rsidRPr="00CA57E7">
        <w:rPr>
          <w:rFonts w:ascii="Times New Roman" w:hAnsi="Times New Roman" w:cs="Times New Roman"/>
          <w:sz w:val="24"/>
          <w:szCs w:val="24"/>
        </w:rPr>
        <w:t>(2013)</w:t>
      </w:r>
      <w:r w:rsidR="005549C7" w:rsidRPr="00CA57E7">
        <w:rPr>
          <w:rFonts w:ascii="Times New Roman" w:hAnsi="Times New Roman" w:cs="Times New Roman"/>
          <w:sz w:val="24"/>
          <w:szCs w:val="24"/>
        </w:rPr>
        <w:t xml:space="preserve"> </w:t>
      </w:r>
      <w:r w:rsidR="00035FAE" w:rsidRPr="00CA57E7">
        <w:rPr>
          <w:rFonts w:ascii="Times New Roman" w:hAnsi="Times New Roman" w:cs="Times New Roman"/>
          <w:sz w:val="24"/>
          <w:szCs w:val="24"/>
        </w:rPr>
        <w:t>Professions and institutional change: Towards an</w:t>
      </w:r>
      <w:r w:rsidRPr="00CA57E7">
        <w:rPr>
          <w:rFonts w:ascii="Times New Roman" w:hAnsi="Times New Roman" w:cs="Times New Roman"/>
          <w:sz w:val="24"/>
          <w:szCs w:val="24"/>
        </w:rPr>
        <w:t xml:space="preserve"> </w:t>
      </w:r>
      <w:r w:rsidR="00035FAE" w:rsidRPr="00CA57E7">
        <w:rPr>
          <w:rFonts w:ascii="Times New Roman" w:hAnsi="Times New Roman" w:cs="Times New Roman"/>
          <w:sz w:val="24"/>
          <w:szCs w:val="24"/>
        </w:rPr>
        <w:t xml:space="preserve">institutionalist sociology of the professions. </w:t>
      </w:r>
      <w:r w:rsidR="00035FAE" w:rsidRPr="00CA57E7">
        <w:rPr>
          <w:rFonts w:ascii="Times New Roman" w:hAnsi="Times New Roman" w:cs="Times New Roman"/>
          <w:i/>
          <w:iCs/>
          <w:sz w:val="24"/>
          <w:szCs w:val="24"/>
        </w:rPr>
        <w:t>Journal of Management Studies</w:t>
      </w:r>
      <w:r w:rsidR="005549C7" w:rsidRPr="00CA57E7">
        <w:rPr>
          <w:rFonts w:ascii="Times New Roman" w:hAnsi="Times New Roman" w:cs="Times New Roman"/>
          <w:i/>
          <w:iCs/>
          <w:sz w:val="24"/>
          <w:szCs w:val="24"/>
        </w:rPr>
        <w:t xml:space="preserve"> </w:t>
      </w:r>
      <w:r w:rsidR="00035FAE" w:rsidRPr="00CA57E7">
        <w:rPr>
          <w:rFonts w:ascii="Times New Roman" w:hAnsi="Times New Roman" w:cs="Times New Roman"/>
          <w:iCs/>
          <w:sz w:val="24"/>
          <w:szCs w:val="24"/>
        </w:rPr>
        <w:t>50</w:t>
      </w:r>
      <w:r w:rsidR="00035FAE" w:rsidRPr="00CA57E7">
        <w:rPr>
          <w:rFonts w:ascii="Times New Roman" w:hAnsi="Times New Roman" w:cs="Times New Roman"/>
          <w:sz w:val="24"/>
          <w:szCs w:val="24"/>
        </w:rPr>
        <w:t>(5)</w:t>
      </w:r>
      <w:r w:rsidR="005549C7" w:rsidRPr="00CA57E7">
        <w:rPr>
          <w:rFonts w:ascii="Times New Roman" w:hAnsi="Times New Roman" w:cs="Times New Roman"/>
          <w:sz w:val="24"/>
          <w:szCs w:val="24"/>
        </w:rPr>
        <w:t>:</w:t>
      </w:r>
      <w:r w:rsidR="00035FAE" w:rsidRPr="00CA57E7">
        <w:rPr>
          <w:rFonts w:ascii="Times New Roman" w:hAnsi="Times New Roman" w:cs="Times New Roman"/>
          <w:sz w:val="24"/>
          <w:szCs w:val="24"/>
        </w:rPr>
        <w:t xml:space="preserve"> 699-721.</w:t>
      </w:r>
    </w:p>
    <w:p w14:paraId="453519E6" w14:textId="767CA4B5" w:rsidR="00035FAE" w:rsidRPr="0032537C"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32537C">
        <w:rPr>
          <w:rFonts w:ascii="Times New Roman" w:hAnsi="Times New Roman" w:cs="Times New Roman"/>
          <w:sz w:val="24"/>
          <w:szCs w:val="24"/>
        </w:rPr>
        <w:t>Navarro</w:t>
      </w:r>
      <w:r w:rsidR="009401A0" w:rsidRPr="0032537C">
        <w:rPr>
          <w:rFonts w:ascii="Times New Roman" w:hAnsi="Times New Roman" w:cs="Times New Roman"/>
          <w:sz w:val="24"/>
          <w:szCs w:val="24"/>
        </w:rPr>
        <w:t xml:space="preserve"> </w:t>
      </w:r>
      <w:r w:rsidRPr="0032537C">
        <w:rPr>
          <w:rFonts w:ascii="Times New Roman" w:hAnsi="Times New Roman" w:cs="Times New Roman"/>
          <w:sz w:val="24"/>
          <w:szCs w:val="24"/>
        </w:rPr>
        <w:t>Z</w:t>
      </w:r>
      <w:r w:rsidR="005549C7" w:rsidRPr="0032537C">
        <w:rPr>
          <w:rFonts w:ascii="Times New Roman" w:hAnsi="Times New Roman" w:cs="Times New Roman"/>
          <w:sz w:val="24"/>
          <w:szCs w:val="24"/>
        </w:rPr>
        <w:t xml:space="preserve"> </w:t>
      </w:r>
      <w:r w:rsidRPr="0032537C">
        <w:rPr>
          <w:rFonts w:ascii="Times New Roman" w:hAnsi="Times New Roman" w:cs="Times New Roman"/>
          <w:sz w:val="24"/>
          <w:szCs w:val="24"/>
        </w:rPr>
        <w:t>(2006)</w:t>
      </w:r>
      <w:r w:rsidR="005549C7" w:rsidRPr="0032537C">
        <w:rPr>
          <w:rFonts w:ascii="Times New Roman" w:hAnsi="Times New Roman" w:cs="Times New Roman"/>
          <w:sz w:val="24"/>
          <w:szCs w:val="24"/>
        </w:rPr>
        <w:t xml:space="preserve"> </w:t>
      </w:r>
      <w:r w:rsidRPr="0032537C">
        <w:rPr>
          <w:rFonts w:ascii="Times New Roman" w:hAnsi="Times New Roman" w:cs="Times New Roman"/>
          <w:sz w:val="24"/>
          <w:szCs w:val="24"/>
        </w:rPr>
        <w:t>In search of a cultural interpretation of power: the contribution of Pierre Bourdieu.</w:t>
      </w:r>
      <w:r w:rsidR="005549C7" w:rsidRPr="0032537C">
        <w:rPr>
          <w:rFonts w:ascii="Times New Roman" w:hAnsi="Times New Roman" w:cs="Times New Roman"/>
          <w:sz w:val="24"/>
          <w:szCs w:val="24"/>
        </w:rPr>
        <w:t xml:space="preserve"> </w:t>
      </w:r>
      <w:r w:rsidRPr="0032537C">
        <w:rPr>
          <w:rFonts w:ascii="Times New Roman" w:hAnsi="Times New Roman" w:cs="Times New Roman"/>
          <w:i/>
          <w:iCs/>
          <w:sz w:val="24"/>
          <w:szCs w:val="24"/>
        </w:rPr>
        <w:t xml:space="preserve">IDS </w:t>
      </w:r>
      <w:r w:rsidR="0092680A" w:rsidRPr="0032537C">
        <w:rPr>
          <w:rFonts w:ascii="Times New Roman" w:hAnsi="Times New Roman" w:cs="Times New Roman"/>
          <w:i/>
          <w:iCs/>
          <w:sz w:val="24"/>
          <w:szCs w:val="24"/>
        </w:rPr>
        <w:t>B</w:t>
      </w:r>
      <w:r w:rsidRPr="0032537C">
        <w:rPr>
          <w:rFonts w:ascii="Times New Roman" w:hAnsi="Times New Roman" w:cs="Times New Roman"/>
          <w:i/>
          <w:iCs/>
          <w:sz w:val="24"/>
          <w:szCs w:val="24"/>
        </w:rPr>
        <w:t>ulletin</w:t>
      </w:r>
      <w:r w:rsidR="005549C7" w:rsidRPr="0032537C">
        <w:rPr>
          <w:rFonts w:ascii="Times New Roman" w:hAnsi="Times New Roman" w:cs="Times New Roman"/>
          <w:sz w:val="24"/>
          <w:szCs w:val="24"/>
        </w:rPr>
        <w:t xml:space="preserve"> </w:t>
      </w:r>
      <w:r w:rsidRPr="0032537C">
        <w:rPr>
          <w:rFonts w:ascii="Times New Roman" w:hAnsi="Times New Roman" w:cs="Times New Roman"/>
          <w:iCs/>
          <w:sz w:val="24"/>
          <w:szCs w:val="24"/>
        </w:rPr>
        <w:t>37</w:t>
      </w:r>
      <w:r w:rsidRPr="0032537C">
        <w:rPr>
          <w:rFonts w:ascii="Times New Roman" w:hAnsi="Times New Roman" w:cs="Times New Roman"/>
          <w:sz w:val="24"/>
          <w:szCs w:val="24"/>
        </w:rPr>
        <w:t>(6)</w:t>
      </w:r>
      <w:r w:rsidR="005549C7" w:rsidRPr="0032537C">
        <w:rPr>
          <w:rFonts w:ascii="Times New Roman" w:hAnsi="Times New Roman" w:cs="Times New Roman"/>
          <w:sz w:val="24"/>
          <w:szCs w:val="24"/>
        </w:rPr>
        <w:t>:</w:t>
      </w:r>
      <w:r w:rsidRPr="0032537C">
        <w:rPr>
          <w:rFonts w:ascii="Times New Roman" w:hAnsi="Times New Roman" w:cs="Times New Roman"/>
          <w:sz w:val="24"/>
          <w:szCs w:val="24"/>
        </w:rPr>
        <w:t xml:space="preserve"> 11-22.</w:t>
      </w:r>
    </w:p>
    <w:p w14:paraId="212F60A0" w14:textId="52DA3795" w:rsidR="00035FAE" w:rsidRPr="0032537C"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32537C">
        <w:rPr>
          <w:rFonts w:ascii="Times New Roman" w:hAnsi="Times New Roman" w:cs="Times New Roman"/>
          <w:sz w:val="24"/>
          <w:szCs w:val="24"/>
        </w:rPr>
        <w:t>Parkin</w:t>
      </w:r>
      <w:r w:rsidR="009401A0" w:rsidRPr="0032537C">
        <w:rPr>
          <w:rFonts w:ascii="Times New Roman" w:hAnsi="Times New Roman" w:cs="Times New Roman"/>
          <w:sz w:val="24"/>
          <w:szCs w:val="24"/>
        </w:rPr>
        <w:t xml:space="preserve"> </w:t>
      </w:r>
      <w:r w:rsidRPr="0032537C">
        <w:rPr>
          <w:rFonts w:ascii="Times New Roman" w:hAnsi="Times New Roman" w:cs="Times New Roman"/>
          <w:sz w:val="24"/>
          <w:szCs w:val="24"/>
        </w:rPr>
        <w:t>F</w:t>
      </w:r>
      <w:r w:rsidR="00752B3E" w:rsidRPr="0032537C">
        <w:rPr>
          <w:rFonts w:ascii="Times New Roman" w:hAnsi="Times New Roman" w:cs="Times New Roman"/>
          <w:sz w:val="24"/>
          <w:szCs w:val="24"/>
        </w:rPr>
        <w:t xml:space="preserve"> </w:t>
      </w:r>
      <w:r w:rsidRPr="0032537C">
        <w:rPr>
          <w:rFonts w:ascii="Times New Roman" w:hAnsi="Times New Roman" w:cs="Times New Roman"/>
          <w:sz w:val="24"/>
          <w:szCs w:val="24"/>
        </w:rPr>
        <w:t xml:space="preserve">(1974) </w:t>
      </w:r>
      <w:r w:rsidRPr="0032537C">
        <w:rPr>
          <w:rFonts w:ascii="Times New Roman" w:hAnsi="Times New Roman" w:cs="Times New Roman"/>
          <w:i/>
          <w:iCs/>
          <w:sz w:val="24"/>
          <w:szCs w:val="24"/>
        </w:rPr>
        <w:t>The social analysis of class structure</w:t>
      </w:r>
      <w:r w:rsidRPr="0032537C">
        <w:rPr>
          <w:rFonts w:ascii="Times New Roman" w:hAnsi="Times New Roman" w:cs="Times New Roman"/>
          <w:sz w:val="24"/>
          <w:szCs w:val="24"/>
        </w:rPr>
        <w:t>. London: Tavistock Press.</w:t>
      </w:r>
    </w:p>
    <w:p w14:paraId="739D04E1" w14:textId="2EC8535E" w:rsidR="0032537C" w:rsidRPr="0032537C" w:rsidRDefault="0032537C"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32537C">
        <w:rPr>
          <w:rFonts w:ascii="Times New Roman" w:hAnsi="Times New Roman" w:cs="Times New Roman"/>
          <w:color w:val="222222"/>
          <w:sz w:val="24"/>
          <w:szCs w:val="24"/>
        </w:rPr>
        <w:t>Ramirez</w:t>
      </w:r>
      <w:r w:rsidR="001A4AFB">
        <w:rPr>
          <w:rFonts w:ascii="Times New Roman" w:hAnsi="Times New Roman" w:cs="Times New Roman"/>
          <w:color w:val="222222"/>
          <w:sz w:val="24"/>
          <w:szCs w:val="24"/>
        </w:rPr>
        <w:t xml:space="preserve"> </w:t>
      </w:r>
      <w:r w:rsidRPr="0032537C">
        <w:rPr>
          <w:rFonts w:ascii="Times New Roman" w:hAnsi="Times New Roman" w:cs="Times New Roman"/>
          <w:color w:val="222222"/>
          <w:sz w:val="24"/>
          <w:szCs w:val="24"/>
        </w:rPr>
        <w:t>C, Stringfellow</w:t>
      </w:r>
      <w:r w:rsidR="001A4AFB">
        <w:rPr>
          <w:rFonts w:ascii="Times New Roman" w:hAnsi="Times New Roman" w:cs="Times New Roman"/>
          <w:color w:val="222222"/>
          <w:sz w:val="24"/>
          <w:szCs w:val="24"/>
        </w:rPr>
        <w:t xml:space="preserve"> </w:t>
      </w:r>
      <w:r w:rsidRPr="0032537C">
        <w:rPr>
          <w:rFonts w:ascii="Times New Roman" w:hAnsi="Times New Roman" w:cs="Times New Roman"/>
          <w:color w:val="222222"/>
          <w:sz w:val="24"/>
          <w:szCs w:val="24"/>
        </w:rPr>
        <w:t>L</w:t>
      </w:r>
      <w:r w:rsidR="001A4AFB">
        <w:rPr>
          <w:rFonts w:ascii="Times New Roman" w:hAnsi="Times New Roman" w:cs="Times New Roman"/>
          <w:color w:val="222222"/>
          <w:sz w:val="24"/>
          <w:szCs w:val="24"/>
        </w:rPr>
        <w:t xml:space="preserve"> </w:t>
      </w:r>
      <w:r w:rsidRPr="0032537C">
        <w:rPr>
          <w:rFonts w:ascii="Times New Roman" w:hAnsi="Times New Roman" w:cs="Times New Roman"/>
          <w:color w:val="222222"/>
          <w:sz w:val="24"/>
          <w:szCs w:val="24"/>
        </w:rPr>
        <w:t>&amp; Maclean</w:t>
      </w:r>
      <w:r w:rsidR="001A4AFB">
        <w:rPr>
          <w:rFonts w:ascii="Times New Roman" w:hAnsi="Times New Roman" w:cs="Times New Roman"/>
          <w:color w:val="222222"/>
          <w:sz w:val="24"/>
          <w:szCs w:val="24"/>
        </w:rPr>
        <w:t xml:space="preserve"> </w:t>
      </w:r>
      <w:r w:rsidRPr="0032537C">
        <w:rPr>
          <w:rFonts w:ascii="Times New Roman" w:hAnsi="Times New Roman" w:cs="Times New Roman"/>
          <w:color w:val="222222"/>
          <w:sz w:val="24"/>
          <w:szCs w:val="24"/>
        </w:rPr>
        <w:t xml:space="preserve">M (2015) Beyond segments in movement: a ‘small’agenda for research in the professions. </w:t>
      </w:r>
      <w:r w:rsidRPr="0032537C">
        <w:rPr>
          <w:rFonts w:ascii="Times New Roman" w:hAnsi="Times New Roman" w:cs="Times New Roman"/>
          <w:i/>
          <w:iCs/>
          <w:color w:val="222222"/>
          <w:sz w:val="24"/>
          <w:szCs w:val="24"/>
        </w:rPr>
        <w:t>Accounting, Auditing &amp; Accountability Journal</w:t>
      </w:r>
      <w:r w:rsidRPr="0032537C">
        <w:rPr>
          <w:rFonts w:ascii="Times New Roman" w:hAnsi="Times New Roman" w:cs="Times New Roman"/>
          <w:color w:val="222222"/>
          <w:sz w:val="24"/>
          <w:szCs w:val="24"/>
        </w:rPr>
        <w:t xml:space="preserve">, </w:t>
      </w:r>
      <w:r w:rsidRPr="0032537C">
        <w:rPr>
          <w:rFonts w:ascii="Times New Roman" w:hAnsi="Times New Roman" w:cs="Times New Roman"/>
          <w:i/>
          <w:iCs/>
          <w:color w:val="222222"/>
          <w:sz w:val="24"/>
          <w:szCs w:val="24"/>
        </w:rPr>
        <w:t>28</w:t>
      </w:r>
      <w:r w:rsidR="00212C77">
        <w:rPr>
          <w:rFonts w:ascii="Times New Roman" w:hAnsi="Times New Roman" w:cs="Times New Roman"/>
          <w:color w:val="222222"/>
          <w:sz w:val="24"/>
          <w:szCs w:val="24"/>
        </w:rPr>
        <w:t>(8): 1341 - 1342</w:t>
      </w:r>
    </w:p>
    <w:p w14:paraId="7147E834" w14:textId="189332C9" w:rsidR="003B3A3A" w:rsidRPr="0032537C" w:rsidRDefault="003B3A3A"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32537C">
        <w:rPr>
          <w:rFonts w:ascii="Times New Roman" w:hAnsi="Times New Roman" w:cs="Times New Roman"/>
          <w:color w:val="222222"/>
          <w:sz w:val="24"/>
          <w:szCs w:val="24"/>
        </w:rPr>
        <w:t>Rivera L</w:t>
      </w:r>
      <w:r w:rsidR="00752B3E" w:rsidRPr="0032537C">
        <w:rPr>
          <w:rFonts w:ascii="Times New Roman" w:hAnsi="Times New Roman" w:cs="Times New Roman"/>
          <w:color w:val="222222"/>
          <w:sz w:val="24"/>
          <w:szCs w:val="24"/>
        </w:rPr>
        <w:t xml:space="preserve"> </w:t>
      </w:r>
      <w:r w:rsidRPr="0032537C">
        <w:rPr>
          <w:rFonts w:ascii="Times New Roman" w:hAnsi="Times New Roman" w:cs="Times New Roman"/>
          <w:color w:val="222222"/>
          <w:sz w:val="24"/>
          <w:szCs w:val="24"/>
        </w:rPr>
        <w:t>(2015)</w:t>
      </w:r>
      <w:r w:rsidR="00752B3E" w:rsidRPr="0032537C">
        <w:rPr>
          <w:rFonts w:ascii="Times New Roman" w:hAnsi="Times New Roman" w:cs="Times New Roman"/>
          <w:color w:val="222222"/>
          <w:sz w:val="24"/>
          <w:szCs w:val="24"/>
        </w:rPr>
        <w:t xml:space="preserve"> </w:t>
      </w:r>
      <w:r w:rsidRPr="0032537C">
        <w:rPr>
          <w:rFonts w:ascii="Times New Roman" w:hAnsi="Times New Roman" w:cs="Times New Roman"/>
          <w:i/>
          <w:iCs/>
          <w:color w:val="222222"/>
          <w:sz w:val="24"/>
          <w:szCs w:val="24"/>
        </w:rPr>
        <w:t>Pedigree: How elite students get elite jobs</w:t>
      </w:r>
      <w:r w:rsidRPr="0032537C">
        <w:rPr>
          <w:rFonts w:ascii="Times New Roman" w:hAnsi="Times New Roman" w:cs="Times New Roman"/>
          <w:color w:val="222222"/>
          <w:sz w:val="24"/>
          <w:szCs w:val="24"/>
        </w:rPr>
        <w:t>. Princeton: Princeton University Press.</w:t>
      </w:r>
    </w:p>
    <w:p w14:paraId="02F326EE" w14:textId="2428E536" w:rsidR="006843B2" w:rsidRPr="00CA57E7" w:rsidRDefault="006843B2"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Social Mobility and Child Poverty Commission (201</w:t>
      </w:r>
      <w:r w:rsidR="00596676" w:rsidRPr="00CA57E7">
        <w:rPr>
          <w:rFonts w:ascii="Times New Roman" w:hAnsi="Times New Roman" w:cs="Times New Roman"/>
          <w:sz w:val="24"/>
          <w:szCs w:val="24"/>
        </w:rPr>
        <w:t>3</w:t>
      </w:r>
      <w:r w:rsidRPr="00CA57E7">
        <w:rPr>
          <w:rFonts w:ascii="Times New Roman" w:hAnsi="Times New Roman" w:cs="Times New Roman"/>
          <w:sz w:val="24"/>
          <w:szCs w:val="24"/>
        </w:rPr>
        <w:t xml:space="preserve">) </w:t>
      </w:r>
      <w:r w:rsidRPr="00CA57E7">
        <w:rPr>
          <w:rFonts w:ascii="Times New Roman" w:hAnsi="Times New Roman" w:cs="Times New Roman"/>
          <w:i/>
          <w:iCs/>
          <w:sz w:val="24"/>
          <w:szCs w:val="24"/>
        </w:rPr>
        <w:t>State of the Nation 2013: Social Mobility and Child Poverty in Great Britain</w:t>
      </w:r>
      <w:r w:rsidRPr="00CA57E7">
        <w:rPr>
          <w:rFonts w:ascii="Times New Roman" w:hAnsi="Times New Roman" w:cs="Times New Roman"/>
          <w:sz w:val="24"/>
          <w:szCs w:val="24"/>
        </w:rPr>
        <w:t>. London: SMCPC</w:t>
      </w:r>
      <w:r w:rsidR="00752B3E">
        <w:rPr>
          <w:rFonts w:ascii="Times New Roman" w:hAnsi="Times New Roman" w:cs="Times New Roman"/>
          <w:sz w:val="24"/>
          <w:szCs w:val="24"/>
        </w:rPr>
        <w:t>.</w:t>
      </w:r>
    </w:p>
    <w:p w14:paraId="585F80B9" w14:textId="4FEE0F33" w:rsidR="00D12E1B" w:rsidRPr="00CA57E7" w:rsidRDefault="00D12E1B"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 xml:space="preserve">Social Mobility and Child Poverty Commission (2015) </w:t>
      </w:r>
      <w:r w:rsidRPr="00CA57E7">
        <w:rPr>
          <w:rFonts w:ascii="Times New Roman" w:hAnsi="Times New Roman" w:cs="Times New Roman"/>
          <w:i/>
          <w:iCs/>
          <w:sz w:val="24"/>
          <w:szCs w:val="24"/>
        </w:rPr>
        <w:t>A qualitative study of non-educational barriers to the elite professions</w:t>
      </w:r>
      <w:r w:rsidRPr="00CA57E7">
        <w:rPr>
          <w:rFonts w:ascii="Times New Roman" w:hAnsi="Times New Roman" w:cs="Times New Roman"/>
          <w:sz w:val="24"/>
          <w:szCs w:val="24"/>
        </w:rPr>
        <w:t>. London: SMCPC</w:t>
      </w:r>
      <w:r w:rsidR="00752B3E">
        <w:rPr>
          <w:rFonts w:ascii="Times New Roman" w:hAnsi="Times New Roman" w:cs="Times New Roman"/>
          <w:sz w:val="24"/>
          <w:szCs w:val="24"/>
        </w:rPr>
        <w:t>.</w:t>
      </w:r>
    </w:p>
    <w:p w14:paraId="42F8C2BE" w14:textId="1DAEFF46" w:rsidR="00035FAE" w:rsidRPr="00CA57E7"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Sommerlad</w:t>
      </w:r>
      <w:r w:rsidR="009401A0">
        <w:rPr>
          <w:rFonts w:ascii="Times New Roman" w:hAnsi="Times New Roman" w:cs="Times New Roman"/>
          <w:sz w:val="24"/>
          <w:szCs w:val="24"/>
        </w:rPr>
        <w:t xml:space="preserve"> </w:t>
      </w:r>
      <w:r w:rsidRPr="00CA57E7">
        <w:rPr>
          <w:rFonts w:ascii="Times New Roman" w:hAnsi="Times New Roman" w:cs="Times New Roman"/>
          <w:sz w:val="24"/>
          <w:szCs w:val="24"/>
        </w:rPr>
        <w:t>H</w:t>
      </w:r>
      <w:r w:rsidR="00552B7F" w:rsidRPr="00CA57E7">
        <w:rPr>
          <w:rFonts w:ascii="Times New Roman" w:hAnsi="Times New Roman" w:cs="Times New Roman"/>
          <w:sz w:val="24"/>
          <w:szCs w:val="24"/>
        </w:rPr>
        <w:t xml:space="preserve"> </w:t>
      </w:r>
      <w:r w:rsidRPr="00CA57E7">
        <w:rPr>
          <w:rFonts w:ascii="Times New Roman" w:hAnsi="Times New Roman" w:cs="Times New Roman"/>
          <w:sz w:val="24"/>
          <w:szCs w:val="24"/>
        </w:rPr>
        <w:t>(2011)</w:t>
      </w:r>
      <w:r w:rsidR="00552B7F" w:rsidRPr="00CA57E7">
        <w:rPr>
          <w:rFonts w:ascii="Times New Roman" w:hAnsi="Times New Roman" w:cs="Times New Roman"/>
          <w:sz w:val="24"/>
          <w:szCs w:val="24"/>
        </w:rPr>
        <w:t xml:space="preserve"> </w:t>
      </w:r>
      <w:r w:rsidRPr="00CA57E7">
        <w:rPr>
          <w:rFonts w:ascii="Times New Roman" w:hAnsi="Times New Roman" w:cs="Times New Roman"/>
          <w:sz w:val="24"/>
          <w:szCs w:val="24"/>
        </w:rPr>
        <w:t>The commercialisation of law and the enterprising legal practitioner: continuity</w:t>
      </w:r>
      <w:r w:rsidR="00430B63" w:rsidRPr="00CA57E7">
        <w:rPr>
          <w:rFonts w:ascii="Times New Roman" w:hAnsi="Times New Roman" w:cs="Times New Roman"/>
          <w:sz w:val="24"/>
          <w:szCs w:val="24"/>
        </w:rPr>
        <w:t xml:space="preserve"> </w:t>
      </w:r>
      <w:r w:rsidRPr="00CA57E7">
        <w:rPr>
          <w:rFonts w:ascii="Times New Roman" w:hAnsi="Times New Roman" w:cs="Times New Roman"/>
          <w:sz w:val="24"/>
          <w:szCs w:val="24"/>
        </w:rPr>
        <w:t>and change</w:t>
      </w:r>
      <w:r w:rsidR="00552B7F" w:rsidRPr="00CA57E7">
        <w:rPr>
          <w:rFonts w:ascii="Times New Roman" w:hAnsi="Times New Roman" w:cs="Times New Roman"/>
          <w:sz w:val="24"/>
          <w:szCs w:val="24"/>
        </w:rPr>
        <w:t xml:space="preserve">. </w:t>
      </w:r>
      <w:r w:rsidRPr="00CA57E7">
        <w:rPr>
          <w:rFonts w:ascii="Times New Roman" w:hAnsi="Times New Roman" w:cs="Times New Roman"/>
          <w:i/>
          <w:iCs/>
          <w:sz w:val="24"/>
          <w:szCs w:val="24"/>
        </w:rPr>
        <w:t>International Journal of the Legal Profession</w:t>
      </w:r>
      <w:r w:rsidR="00552B7F" w:rsidRPr="00CA57E7">
        <w:rPr>
          <w:rFonts w:ascii="Times New Roman" w:hAnsi="Times New Roman" w:cs="Times New Roman"/>
          <w:sz w:val="24"/>
          <w:szCs w:val="24"/>
        </w:rPr>
        <w:t xml:space="preserve"> </w:t>
      </w:r>
      <w:r w:rsidRPr="00CA57E7">
        <w:rPr>
          <w:rFonts w:ascii="Times New Roman" w:hAnsi="Times New Roman" w:cs="Times New Roman"/>
          <w:sz w:val="24"/>
          <w:szCs w:val="24"/>
        </w:rPr>
        <w:t>18(1-2): 73-108.</w:t>
      </w:r>
    </w:p>
    <w:p w14:paraId="5C53CCB6" w14:textId="5D83D301" w:rsidR="00035FAE" w:rsidRPr="00FA2B56" w:rsidRDefault="00035FAE"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FA2B56">
        <w:rPr>
          <w:rFonts w:ascii="Times New Roman" w:hAnsi="Times New Roman" w:cs="Times New Roman"/>
          <w:sz w:val="24"/>
          <w:szCs w:val="24"/>
        </w:rPr>
        <w:t>Sommerlad H</w:t>
      </w:r>
      <w:r w:rsidR="00552B7F" w:rsidRPr="00FA2B56">
        <w:rPr>
          <w:rFonts w:ascii="Times New Roman" w:hAnsi="Times New Roman" w:cs="Times New Roman"/>
          <w:sz w:val="24"/>
          <w:szCs w:val="24"/>
        </w:rPr>
        <w:t xml:space="preserve"> </w:t>
      </w:r>
      <w:r w:rsidRPr="00FA2B56">
        <w:rPr>
          <w:rFonts w:ascii="Times New Roman" w:hAnsi="Times New Roman" w:cs="Times New Roman"/>
          <w:sz w:val="24"/>
          <w:szCs w:val="24"/>
        </w:rPr>
        <w:t>(2012) Minorities, Merit, and Misrecognition in the Globalized Profession</w:t>
      </w:r>
      <w:r w:rsidR="00552B7F" w:rsidRPr="00FA2B56">
        <w:rPr>
          <w:rFonts w:ascii="Times New Roman" w:hAnsi="Times New Roman" w:cs="Times New Roman"/>
          <w:sz w:val="24"/>
          <w:szCs w:val="24"/>
        </w:rPr>
        <w:t xml:space="preserve">. </w:t>
      </w:r>
      <w:r w:rsidRPr="00FA2B56">
        <w:rPr>
          <w:rFonts w:ascii="Times New Roman" w:hAnsi="Times New Roman" w:cs="Times New Roman"/>
          <w:i/>
          <w:iCs/>
          <w:sz w:val="24"/>
          <w:szCs w:val="24"/>
        </w:rPr>
        <w:t>Fordham Law</w:t>
      </w:r>
      <w:r w:rsidR="00430B63" w:rsidRPr="00FA2B56">
        <w:rPr>
          <w:rFonts w:ascii="Times New Roman" w:hAnsi="Times New Roman" w:cs="Times New Roman"/>
          <w:i/>
          <w:iCs/>
          <w:sz w:val="24"/>
          <w:szCs w:val="24"/>
        </w:rPr>
        <w:t xml:space="preserve"> </w:t>
      </w:r>
      <w:r w:rsidRPr="00FA2B56">
        <w:rPr>
          <w:rFonts w:ascii="Times New Roman" w:hAnsi="Times New Roman" w:cs="Times New Roman"/>
          <w:i/>
          <w:iCs/>
          <w:sz w:val="24"/>
          <w:szCs w:val="24"/>
        </w:rPr>
        <w:t>Review</w:t>
      </w:r>
      <w:r w:rsidR="00552B7F" w:rsidRPr="00FA2B56">
        <w:rPr>
          <w:rFonts w:ascii="Times New Roman" w:hAnsi="Times New Roman" w:cs="Times New Roman"/>
          <w:i/>
          <w:iCs/>
          <w:sz w:val="24"/>
          <w:szCs w:val="24"/>
        </w:rPr>
        <w:t xml:space="preserve"> </w:t>
      </w:r>
      <w:r w:rsidRPr="00FA2B56">
        <w:rPr>
          <w:rFonts w:ascii="Times New Roman" w:hAnsi="Times New Roman" w:cs="Times New Roman"/>
          <w:sz w:val="24"/>
          <w:szCs w:val="24"/>
        </w:rPr>
        <w:t>80: 2481.</w:t>
      </w:r>
    </w:p>
    <w:p w14:paraId="0A10923D" w14:textId="40D79B49" w:rsidR="00992CDF" w:rsidRPr="00FA2B56" w:rsidRDefault="00992CDF" w:rsidP="00C43777">
      <w:pPr>
        <w:autoSpaceDE w:val="0"/>
        <w:autoSpaceDN w:val="0"/>
        <w:adjustRightInd w:val="0"/>
        <w:spacing w:after="0" w:line="480" w:lineRule="auto"/>
        <w:ind w:left="425" w:hanging="425"/>
        <w:jc w:val="both"/>
        <w:rPr>
          <w:rFonts w:ascii="Times New Roman" w:hAnsi="Times New Roman" w:cs="Times New Roman"/>
          <w:sz w:val="24"/>
          <w:szCs w:val="24"/>
        </w:rPr>
      </w:pPr>
      <w:r w:rsidRPr="00FA2B56">
        <w:rPr>
          <w:rFonts w:ascii="Times New Roman" w:hAnsi="Times New Roman" w:cs="Times New Roman"/>
          <w:sz w:val="24"/>
          <w:szCs w:val="24"/>
        </w:rPr>
        <w:lastRenderedPageBreak/>
        <w:t xml:space="preserve">Sommerlad H &amp; Ashley L (2015) </w:t>
      </w:r>
      <w:r w:rsidR="00FA2B56" w:rsidRPr="00FA2B56">
        <w:rPr>
          <w:rFonts w:ascii="Times New Roman" w:hAnsi="Times New Roman" w:cs="Times New Roman"/>
          <w:sz w:val="24"/>
          <w:szCs w:val="24"/>
        </w:rPr>
        <w:t xml:space="preserve">Diversity and Inclusion. In </w:t>
      </w:r>
      <w:r w:rsidR="00FA2B56" w:rsidRPr="00FA2B56">
        <w:rPr>
          <w:rFonts w:ascii="Times New Roman" w:hAnsi="Times New Roman" w:cs="Times New Roman"/>
          <w:color w:val="222222"/>
          <w:sz w:val="24"/>
          <w:szCs w:val="24"/>
        </w:rPr>
        <w:t xml:space="preserve">Empson L, Muzio D &amp; Broschak J (Eds) </w:t>
      </w:r>
      <w:r w:rsidR="00FA2B56" w:rsidRPr="00FA2B56">
        <w:rPr>
          <w:rFonts w:ascii="Times New Roman" w:hAnsi="Times New Roman" w:cs="Times New Roman"/>
          <w:i/>
          <w:iCs/>
          <w:color w:val="222222"/>
          <w:sz w:val="24"/>
          <w:szCs w:val="24"/>
        </w:rPr>
        <w:t>The Oxford Handbook of Professional Service Firms</w:t>
      </w:r>
      <w:r w:rsidR="00FA2B56">
        <w:rPr>
          <w:rFonts w:ascii="Times New Roman" w:hAnsi="Times New Roman" w:cs="Times New Roman"/>
          <w:color w:val="222222"/>
          <w:sz w:val="24"/>
          <w:szCs w:val="24"/>
        </w:rPr>
        <w:t>. Oxford: Oxford University Press</w:t>
      </w:r>
      <w:r w:rsidR="00FA2B56" w:rsidRPr="00FA2B56">
        <w:rPr>
          <w:rFonts w:ascii="Times New Roman" w:hAnsi="Times New Roman" w:cs="Times New Roman"/>
          <w:color w:val="222222"/>
          <w:sz w:val="24"/>
          <w:szCs w:val="24"/>
        </w:rPr>
        <w:t>.</w:t>
      </w:r>
    </w:p>
    <w:p w14:paraId="15E14C38" w14:textId="64AC8EAD" w:rsidR="0050420F" w:rsidRPr="00112A6F" w:rsidRDefault="00AF4592" w:rsidP="00C43777">
      <w:pPr>
        <w:spacing w:after="0" w:line="480" w:lineRule="auto"/>
        <w:ind w:left="425" w:hanging="425"/>
        <w:jc w:val="both"/>
        <w:rPr>
          <w:rFonts w:ascii="Times New Roman" w:eastAsia="Times New Roman" w:hAnsi="Times New Roman" w:cs="Times New Roman"/>
          <w:color w:val="222222"/>
          <w:sz w:val="24"/>
          <w:szCs w:val="24"/>
          <w:lang w:eastAsia="en-GB"/>
        </w:rPr>
      </w:pPr>
      <w:r w:rsidRPr="00112A6F">
        <w:rPr>
          <w:rFonts w:ascii="Times New Roman" w:eastAsia="Times New Roman" w:hAnsi="Times New Roman" w:cs="Times New Roman"/>
          <w:color w:val="222222"/>
          <w:sz w:val="24"/>
          <w:szCs w:val="24"/>
          <w:lang w:eastAsia="en-GB"/>
        </w:rPr>
        <w:t>Spence</w:t>
      </w:r>
      <w:r w:rsidR="009401A0">
        <w:rPr>
          <w:rFonts w:ascii="Times New Roman" w:eastAsia="Times New Roman" w:hAnsi="Times New Roman" w:cs="Times New Roman"/>
          <w:color w:val="222222"/>
          <w:sz w:val="24"/>
          <w:szCs w:val="24"/>
          <w:lang w:eastAsia="en-GB"/>
        </w:rPr>
        <w:t xml:space="preserve"> </w:t>
      </w:r>
      <w:r w:rsidRPr="00112A6F">
        <w:rPr>
          <w:rFonts w:ascii="Times New Roman" w:eastAsia="Times New Roman" w:hAnsi="Times New Roman" w:cs="Times New Roman"/>
          <w:color w:val="222222"/>
          <w:sz w:val="24"/>
          <w:szCs w:val="24"/>
          <w:lang w:eastAsia="en-GB"/>
        </w:rPr>
        <w:t>C</w:t>
      </w:r>
      <w:r w:rsidR="00752B3E" w:rsidRPr="00112A6F">
        <w:rPr>
          <w:rFonts w:ascii="Times New Roman" w:eastAsia="Times New Roman" w:hAnsi="Times New Roman" w:cs="Times New Roman"/>
          <w:color w:val="222222"/>
          <w:sz w:val="24"/>
          <w:szCs w:val="24"/>
          <w:lang w:eastAsia="en-GB"/>
        </w:rPr>
        <w:t>,</w:t>
      </w:r>
      <w:r w:rsidR="001639B9" w:rsidRPr="00112A6F">
        <w:rPr>
          <w:rFonts w:ascii="Times New Roman" w:eastAsia="Times New Roman" w:hAnsi="Times New Roman" w:cs="Times New Roman"/>
          <w:color w:val="222222"/>
          <w:sz w:val="24"/>
          <w:szCs w:val="24"/>
          <w:lang w:eastAsia="en-GB"/>
        </w:rPr>
        <w:t xml:space="preserve"> </w:t>
      </w:r>
      <w:r w:rsidRPr="00112A6F">
        <w:rPr>
          <w:rFonts w:ascii="Times New Roman" w:eastAsia="Times New Roman" w:hAnsi="Times New Roman" w:cs="Times New Roman"/>
          <w:color w:val="222222"/>
          <w:sz w:val="24"/>
          <w:szCs w:val="24"/>
          <w:lang w:eastAsia="en-GB"/>
        </w:rPr>
        <w:t>Carter</w:t>
      </w:r>
      <w:r w:rsidR="009401A0">
        <w:rPr>
          <w:rFonts w:ascii="Times New Roman" w:eastAsia="Times New Roman" w:hAnsi="Times New Roman" w:cs="Times New Roman"/>
          <w:color w:val="222222"/>
          <w:sz w:val="24"/>
          <w:szCs w:val="24"/>
          <w:lang w:eastAsia="en-GB"/>
        </w:rPr>
        <w:t xml:space="preserve"> </w:t>
      </w:r>
      <w:r w:rsidRPr="00112A6F">
        <w:rPr>
          <w:rFonts w:ascii="Times New Roman" w:eastAsia="Times New Roman" w:hAnsi="Times New Roman" w:cs="Times New Roman"/>
          <w:color w:val="222222"/>
          <w:sz w:val="24"/>
          <w:szCs w:val="24"/>
          <w:lang w:eastAsia="en-GB"/>
        </w:rPr>
        <w:t>C</w:t>
      </w:r>
      <w:r w:rsidR="00752B3E" w:rsidRPr="00112A6F">
        <w:rPr>
          <w:rFonts w:ascii="Times New Roman" w:eastAsia="Times New Roman" w:hAnsi="Times New Roman" w:cs="Times New Roman"/>
          <w:color w:val="222222"/>
          <w:sz w:val="24"/>
          <w:szCs w:val="24"/>
          <w:lang w:eastAsia="en-GB"/>
        </w:rPr>
        <w:t xml:space="preserve"> </w:t>
      </w:r>
      <w:r w:rsidRPr="00112A6F">
        <w:rPr>
          <w:rFonts w:ascii="Times New Roman" w:eastAsia="Times New Roman" w:hAnsi="Times New Roman" w:cs="Times New Roman"/>
          <w:color w:val="222222"/>
          <w:sz w:val="24"/>
          <w:szCs w:val="24"/>
          <w:lang w:eastAsia="en-GB"/>
        </w:rPr>
        <w:t>(2014)</w:t>
      </w:r>
      <w:r w:rsidR="001639B9" w:rsidRPr="00112A6F">
        <w:rPr>
          <w:rFonts w:ascii="Times New Roman" w:eastAsia="Times New Roman" w:hAnsi="Times New Roman" w:cs="Times New Roman"/>
          <w:color w:val="222222"/>
          <w:sz w:val="24"/>
          <w:szCs w:val="24"/>
          <w:lang w:eastAsia="en-GB"/>
        </w:rPr>
        <w:t xml:space="preserve"> </w:t>
      </w:r>
      <w:r w:rsidRPr="00112A6F">
        <w:rPr>
          <w:rFonts w:ascii="Times New Roman" w:eastAsia="Times New Roman" w:hAnsi="Times New Roman" w:cs="Times New Roman"/>
          <w:color w:val="222222"/>
          <w:sz w:val="24"/>
          <w:szCs w:val="24"/>
          <w:lang w:eastAsia="en-GB"/>
        </w:rPr>
        <w:t>An exploration of the professional habitus in the Big 4 accounting firms</w:t>
      </w:r>
      <w:r w:rsidR="001639B9" w:rsidRPr="00112A6F">
        <w:rPr>
          <w:rFonts w:ascii="Times New Roman" w:eastAsia="Times New Roman" w:hAnsi="Times New Roman" w:cs="Times New Roman"/>
          <w:color w:val="222222"/>
          <w:sz w:val="24"/>
          <w:szCs w:val="24"/>
          <w:lang w:eastAsia="en-GB"/>
        </w:rPr>
        <w:t xml:space="preserve">. </w:t>
      </w:r>
      <w:r w:rsidRPr="00112A6F">
        <w:rPr>
          <w:rFonts w:ascii="Times New Roman" w:eastAsia="Times New Roman" w:hAnsi="Times New Roman" w:cs="Times New Roman"/>
          <w:i/>
          <w:iCs/>
          <w:color w:val="222222"/>
          <w:sz w:val="24"/>
          <w:szCs w:val="24"/>
          <w:lang w:eastAsia="en-GB"/>
        </w:rPr>
        <w:t>Work, Employment &amp; Society</w:t>
      </w:r>
      <w:r w:rsidR="00112A6F" w:rsidRPr="00112A6F">
        <w:rPr>
          <w:rStyle w:val="slug-vol"/>
          <w:rFonts w:ascii="Times New Roman" w:hAnsi="Times New Roman" w:cs="Times New Roman"/>
          <w:color w:val="333300"/>
          <w:sz w:val="24"/>
          <w:szCs w:val="24"/>
          <w:lang w:val="en"/>
        </w:rPr>
        <w:t xml:space="preserve"> 28</w:t>
      </w:r>
      <w:r w:rsidR="00112A6F" w:rsidRPr="00112A6F">
        <w:rPr>
          <w:rStyle w:val="slug-issue"/>
          <w:rFonts w:ascii="Times New Roman" w:hAnsi="Times New Roman" w:cs="Times New Roman"/>
          <w:color w:val="333300"/>
          <w:sz w:val="24"/>
          <w:szCs w:val="24"/>
          <w:lang w:val="en"/>
        </w:rPr>
        <w:t xml:space="preserve">(6): </w:t>
      </w:r>
      <w:r w:rsidR="00112A6F" w:rsidRPr="00112A6F">
        <w:rPr>
          <w:rStyle w:val="slug-pages3"/>
          <w:rFonts w:ascii="Times New Roman" w:hAnsi="Times New Roman" w:cs="Times New Roman"/>
          <w:b w:val="0"/>
          <w:color w:val="333300"/>
          <w:sz w:val="24"/>
          <w:szCs w:val="24"/>
          <w:lang w:val="en"/>
        </w:rPr>
        <w:t>946-962.</w:t>
      </w:r>
    </w:p>
    <w:p w14:paraId="7F35BB9C" w14:textId="2D3240EC" w:rsidR="003473C9" w:rsidRPr="00CA57E7" w:rsidRDefault="003473C9" w:rsidP="00C43777">
      <w:pPr>
        <w:spacing w:after="0" w:line="480" w:lineRule="auto"/>
        <w:ind w:left="425" w:hanging="425"/>
        <w:jc w:val="both"/>
        <w:rPr>
          <w:rFonts w:ascii="Times New Roman" w:eastAsia="Times New Roman" w:hAnsi="Times New Roman" w:cs="Times New Roman"/>
          <w:color w:val="222222"/>
          <w:sz w:val="24"/>
          <w:szCs w:val="24"/>
          <w:lang w:eastAsia="en-GB"/>
        </w:rPr>
      </w:pPr>
      <w:r w:rsidRPr="00CA57E7">
        <w:rPr>
          <w:rFonts w:ascii="Times New Roman" w:eastAsia="Times New Roman" w:hAnsi="Times New Roman" w:cs="Times New Roman"/>
          <w:color w:val="222222"/>
          <w:sz w:val="24"/>
          <w:szCs w:val="24"/>
          <w:lang w:eastAsia="en-GB"/>
        </w:rPr>
        <w:t>Suddaby</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R</w:t>
      </w:r>
      <w:r w:rsidR="00785105" w:rsidRPr="00CA57E7">
        <w:rPr>
          <w:rFonts w:ascii="Times New Roman" w:eastAsia="Times New Roman" w:hAnsi="Times New Roman" w:cs="Times New Roman"/>
          <w:color w:val="222222"/>
          <w:sz w:val="24"/>
          <w:szCs w:val="24"/>
          <w:lang w:eastAsia="en-GB"/>
        </w:rPr>
        <w:t>, Cooper</w:t>
      </w:r>
      <w:r w:rsidR="009401A0">
        <w:rPr>
          <w:rFonts w:ascii="Times New Roman" w:eastAsia="Times New Roman" w:hAnsi="Times New Roman" w:cs="Times New Roman"/>
          <w:color w:val="222222"/>
          <w:sz w:val="24"/>
          <w:szCs w:val="24"/>
          <w:lang w:eastAsia="en-GB"/>
        </w:rPr>
        <w:t xml:space="preserve"> </w:t>
      </w:r>
      <w:r w:rsidR="00785105" w:rsidRPr="00CA57E7">
        <w:rPr>
          <w:rFonts w:ascii="Times New Roman" w:eastAsia="Times New Roman" w:hAnsi="Times New Roman" w:cs="Times New Roman"/>
          <w:color w:val="222222"/>
          <w:sz w:val="24"/>
          <w:szCs w:val="24"/>
          <w:lang w:eastAsia="en-GB"/>
        </w:rPr>
        <w:t>D</w:t>
      </w:r>
      <w:r w:rsidR="00CE7771">
        <w:rPr>
          <w:rFonts w:ascii="Times New Roman" w:eastAsia="Times New Roman" w:hAnsi="Times New Roman" w:cs="Times New Roman"/>
          <w:color w:val="222222"/>
          <w:sz w:val="24"/>
          <w:szCs w:val="24"/>
          <w:lang w:eastAsia="en-GB"/>
        </w:rPr>
        <w:t xml:space="preserve">, and </w:t>
      </w:r>
      <w:r w:rsidRPr="00CA57E7">
        <w:rPr>
          <w:rFonts w:ascii="Times New Roman" w:eastAsia="Times New Roman" w:hAnsi="Times New Roman" w:cs="Times New Roman"/>
          <w:color w:val="222222"/>
          <w:sz w:val="24"/>
          <w:szCs w:val="24"/>
          <w:lang w:eastAsia="en-GB"/>
        </w:rPr>
        <w:t>Greenwood</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R</w:t>
      </w:r>
      <w:r w:rsidR="00785105"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 xml:space="preserve">(2007) Transnational regulation of professional services: Governance dynamics of field level </w:t>
      </w:r>
      <w:r w:rsidR="002C1E45" w:rsidRPr="00CA57E7">
        <w:rPr>
          <w:rFonts w:ascii="Times New Roman" w:eastAsia="Times New Roman" w:hAnsi="Times New Roman" w:cs="Times New Roman"/>
          <w:color w:val="222222"/>
          <w:sz w:val="24"/>
          <w:szCs w:val="24"/>
          <w:lang w:eastAsia="en-GB"/>
        </w:rPr>
        <w:t>organisational</w:t>
      </w:r>
      <w:r w:rsidRPr="00CA57E7">
        <w:rPr>
          <w:rFonts w:ascii="Times New Roman" w:eastAsia="Times New Roman" w:hAnsi="Times New Roman" w:cs="Times New Roman"/>
          <w:color w:val="222222"/>
          <w:sz w:val="24"/>
          <w:szCs w:val="24"/>
          <w:lang w:eastAsia="en-GB"/>
        </w:rPr>
        <w:t xml:space="preserve"> change. </w:t>
      </w:r>
      <w:r w:rsidRPr="00CA57E7">
        <w:rPr>
          <w:rFonts w:ascii="Times New Roman" w:eastAsia="Times New Roman" w:hAnsi="Times New Roman" w:cs="Times New Roman"/>
          <w:i/>
          <w:iCs/>
          <w:color w:val="222222"/>
          <w:sz w:val="24"/>
          <w:szCs w:val="24"/>
          <w:lang w:eastAsia="en-GB"/>
        </w:rPr>
        <w:t xml:space="preserve">Accounting, </w:t>
      </w:r>
      <w:r w:rsidR="00694EB3" w:rsidRPr="00CA57E7">
        <w:rPr>
          <w:rFonts w:ascii="Times New Roman" w:eastAsia="Times New Roman" w:hAnsi="Times New Roman" w:cs="Times New Roman"/>
          <w:i/>
          <w:iCs/>
          <w:color w:val="222222"/>
          <w:sz w:val="24"/>
          <w:szCs w:val="24"/>
          <w:lang w:eastAsia="en-GB"/>
        </w:rPr>
        <w:t>Organisations</w:t>
      </w:r>
      <w:r w:rsidRPr="00CA57E7">
        <w:rPr>
          <w:rFonts w:ascii="Times New Roman" w:eastAsia="Times New Roman" w:hAnsi="Times New Roman" w:cs="Times New Roman"/>
          <w:i/>
          <w:iCs/>
          <w:color w:val="222222"/>
          <w:sz w:val="24"/>
          <w:szCs w:val="24"/>
          <w:lang w:eastAsia="en-GB"/>
        </w:rPr>
        <w:t xml:space="preserve"> and Society</w:t>
      </w:r>
      <w:r w:rsidR="00785105" w:rsidRPr="00CA57E7">
        <w:rPr>
          <w:rFonts w:ascii="Times New Roman" w:eastAsia="Times New Roman" w:hAnsi="Times New Roman" w:cs="Times New Roman"/>
          <w:i/>
          <w:iCs/>
          <w:color w:val="222222"/>
          <w:sz w:val="24"/>
          <w:szCs w:val="24"/>
          <w:lang w:eastAsia="en-GB"/>
        </w:rPr>
        <w:t xml:space="preserve"> </w:t>
      </w:r>
      <w:r w:rsidRPr="00CA57E7">
        <w:rPr>
          <w:rFonts w:ascii="Times New Roman" w:eastAsia="Times New Roman" w:hAnsi="Times New Roman" w:cs="Times New Roman"/>
          <w:iCs/>
          <w:color w:val="222222"/>
          <w:sz w:val="24"/>
          <w:szCs w:val="24"/>
          <w:lang w:eastAsia="en-GB"/>
        </w:rPr>
        <w:t>32</w:t>
      </w:r>
      <w:r w:rsidRPr="00CA57E7">
        <w:rPr>
          <w:rFonts w:ascii="Times New Roman" w:eastAsia="Times New Roman" w:hAnsi="Times New Roman" w:cs="Times New Roman"/>
          <w:color w:val="222222"/>
          <w:sz w:val="24"/>
          <w:szCs w:val="24"/>
          <w:lang w:eastAsia="en-GB"/>
        </w:rPr>
        <w:t>(4)</w:t>
      </w:r>
      <w:r w:rsidR="001639B9" w:rsidRPr="00CA57E7">
        <w:rPr>
          <w:rFonts w:ascii="Times New Roman" w:eastAsia="Times New Roman" w:hAnsi="Times New Roman" w:cs="Times New Roman"/>
          <w:color w:val="222222"/>
          <w:sz w:val="24"/>
          <w:szCs w:val="24"/>
          <w:lang w:eastAsia="en-GB"/>
        </w:rPr>
        <w:t>:</w:t>
      </w:r>
      <w:r w:rsidRPr="00CA57E7">
        <w:rPr>
          <w:rFonts w:ascii="Times New Roman" w:eastAsia="Times New Roman" w:hAnsi="Times New Roman" w:cs="Times New Roman"/>
          <w:color w:val="222222"/>
          <w:sz w:val="24"/>
          <w:szCs w:val="24"/>
          <w:lang w:eastAsia="en-GB"/>
        </w:rPr>
        <w:t xml:space="preserve"> 333-362.</w:t>
      </w:r>
    </w:p>
    <w:p w14:paraId="4B6B4383" w14:textId="1F144F01" w:rsidR="00385D4F" w:rsidRPr="00CA57E7" w:rsidRDefault="00385D4F" w:rsidP="00C43777">
      <w:pPr>
        <w:spacing w:after="0" w:line="480" w:lineRule="auto"/>
        <w:ind w:left="425" w:hanging="425"/>
        <w:jc w:val="both"/>
        <w:rPr>
          <w:rFonts w:ascii="Times New Roman" w:eastAsia="Times New Roman" w:hAnsi="Times New Roman" w:cs="Times New Roman"/>
          <w:color w:val="222222"/>
          <w:sz w:val="24"/>
          <w:szCs w:val="24"/>
          <w:lang w:eastAsia="en-GB"/>
        </w:rPr>
      </w:pPr>
      <w:r w:rsidRPr="00CA57E7">
        <w:rPr>
          <w:rFonts w:ascii="Times New Roman" w:eastAsia="Times New Roman" w:hAnsi="Times New Roman" w:cs="Times New Roman"/>
          <w:color w:val="222222"/>
          <w:sz w:val="24"/>
          <w:szCs w:val="24"/>
          <w:lang w:eastAsia="en-GB"/>
        </w:rPr>
        <w:t>Suddaby</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R</w:t>
      </w:r>
      <w:r w:rsidR="003A3B86">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Viale</w:t>
      </w:r>
      <w:r w:rsidR="009401A0">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color w:val="222222"/>
          <w:sz w:val="24"/>
          <w:szCs w:val="24"/>
          <w:lang w:eastAsia="en-GB"/>
        </w:rPr>
        <w:t>T</w:t>
      </w:r>
      <w:r w:rsidR="00785105" w:rsidRPr="00CA57E7">
        <w:rPr>
          <w:rFonts w:ascii="Times New Roman" w:eastAsia="Times New Roman" w:hAnsi="Times New Roman" w:cs="Times New Roman"/>
          <w:color w:val="222222"/>
          <w:sz w:val="24"/>
          <w:szCs w:val="24"/>
          <w:lang w:eastAsia="en-GB"/>
        </w:rPr>
        <w:t xml:space="preserve"> (2011) </w:t>
      </w:r>
      <w:r w:rsidRPr="00CA57E7">
        <w:rPr>
          <w:rFonts w:ascii="Times New Roman" w:eastAsia="Times New Roman" w:hAnsi="Times New Roman" w:cs="Times New Roman"/>
          <w:color w:val="222222"/>
          <w:sz w:val="24"/>
          <w:szCs w:val="24"/>
          <w:lang w:eastAsia="en-GB"/>
        </w:rPr>
        <w:t xml:space="preserve">Professionals and field-level change: Institutional work and the professional project. </w:t>
      </w:r>
      <w:r w:rsidRPr="00CA57E7">
        <w:rPr>
          <w:rFonts w:ascii="Times New Roman" w:eastAsia="Times New Roman" w:hAnsi="Times New Roman" w:cs="Times New Roman"/>
          <w:i/>
          <w:iCs/>
          <w:color w:val="222222"/>
          <w:sz w:val="24"/>
          <w:szCs w:val="24"/>
          <w:lang w:eastAsia="en-GB"/>
        </w:rPr>
        <w:t>Current Sociology</w:t>
      </w:r>
      <w:r w:rsidR="00785105" w:rsidRPr="00CA57E7">
        <w:rPr>
          <w:rFonts w:ascii="Times New Roman" w:eastAsia="Times New Roman" w:hAnsi="Times New Roman" w:cs="Times New Roman"/>
          <w:color w:val="222222"/>
          <w:sz w:val="24"/>
          <w:szCs w:val="24"/>
          <w:lang w:eastAsia="en-GB"/>
        </w:rPr>
        <w:t xml:space="preserve"> </w:t>
      </w:r>
      <w:r w:rsidRPr="00CA57E7">
        <w:rPr>
          <w:rFonts w:ascii="Times New Roman" w:eastAsia="Times New Roman" w:hAnsi="Times New Roman" w:cs="Times New Roman"/>
          <w:iCs/>
          <w:color w:val="222222"/>
          <w:sz w:val="24"/>
          <w:szCs w:val="24"/>
          <w:lang w:eastAsia="en-GB"/>
        </w:rPr>
        <w:t>59</w:t>
      </w:r>
      <w:r w:rsidRPr="00CA57E7">
        <w:rPr>
          <w:rFonts w:ascii="Times New Roman" w:eastAsia="Times New Roman" w:hAnsi="Times New Roman" w:cs="Times New Roman"/>
          <w:color w:val="222222"/>
          <w:sz w:val="24"/>
          <w:szCs w:val="24"/>
          <w:lang w:eastAsia="en-GB"/>
        </w:rPr>
        <w:t>(4)</w:t>
      </w:r>
      <w:r w:rsidR="00785105" w:rsidRPr="00CA57E7">
        <w:rPr>
          <w:rFonts w:ascii="Times New Roman" w:eastAsia="Times New Roman" w:hAnsi="Times New Roman" w:cs="Times New Roman"/>
          <w:color w:val="222222"/>
          <w:sz w:val="24"/>
          <w:szCs w:val="24"/>
          <w:lang w:eastAsia="en-GB"/>
        </w:rPr>
        <w:t>:</w:t>
      </w:r>
      <w:r w:rsidRPr="00CA57E7">
        <w:rPr>
          <w:rFonts w:ascii="Times New Roman" w:eastAsia="Times New Roman" w:hAnsi="Times New Roman" w:cs="Times New Roman"/>
          <w:color w:val="222222"/>
          <w:sz w:val="24"/>
          <w:szCs w:val="24"/>
          <w:lang w:eastAsia="en-GB"/>
        </w:rPr>
        <w:t xml:space="preserve"> 423-442.</w:t>
      </w:r>
    </w:p>
    <w:p w14:paraId="6D09CB88" w14:textId="2F9A6B87" w:rsidR="00C14EA2" w:rsidRPr="00CA57E7" w:rsidRDefault="00C14EA2" w:rsidP="00C43777">
      <w:pPr>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Swartz</w:t>
      </w:r>
      <w:r w:rsidR="009401A0">
        <w:rPr>
          <w:rFonts w:ascii="Times New Roman" w:hAnsi="Times New Roman" w:cs="Times New Roman"/>
          <w:sz w:val="24"/>
          <w:szCs w:val="24"/>
        </w:rPr>
        <w:t xml:space="preserve"> </w:t>
      </w:r>
      <w:r w:rsidRPr="00CA57E7">
        <w:rPr>
          <w:rFonts w:ascii="Times New Roman" w:hAnsi="Times New Roman" w:cs="Times New Roman"/>
          <w:sz w:val="24"/>
          <w:szCs w:val="24"/>
        </w:rPr>
        <w:t>D (1997</w:t>
      </w:r>
      <w:r w:rsidR="00785105" w:rsidRPr="00CA57E7">
        <w:rPr>
          <w:rFonts w:ascii="Times New Roman" w:hAnsi="Times New Roman" w:cs="Times New Roman"/>
          <w:sz w:val="24"/>
          <w:szCs w:val="24"/>
        </w:rPr>
        <w:t>)</w:t>
      </w:r>
      <w:r w:rsidRPr="00CA57E7">
        <w:rPr>
          <w:rFonts w:ascii="Times New Roman" w:hAnsi="Times New Roman" w:cs="Times New Roman"/>
          <w:sz w:val="24"/>
          <w:szCs w:val="24"/>
        </w:rPr>
        <w:t xml:space="preserve"> Pierre Bourdieu: The Cultural Transmision of Social Inequality. </w:t>
      </w:r>
      <w:r w:rsidRPr="00CA57E7">
        <w:rPr>
          <w:rFonts w:ascii="Times New Roman" w:hAnsi="Times New Roman" w:cs="Times New Roman"/>
          <w:i/>
          <w:sz w:val="24"/>
          <w:szCs w:val="24"/>
        </w:rPr>
        <w:t xml:space="preserve">Harvard Educational Review </w:t>
      </w:r>
      <w:r w:rsidRPr="00CA57E7">
        <w:rPr>
          <w:rFonts w:ascii="Times New Roman" w:hAnsi="Times New Roman" w:cs="Times New Roman"/>
          <w:sz w:val="24"/>
          <w:szCs w:val="24"/>
        </w:rPr>
        <w:t>47(4): 545-55</w:t>
      </w:r>
      <w:r w:rsidR="00552B7F" w:rsidRPr="00CA57E7">
        <w:rPr>
          <w:rFonts w:ascii="Times New Roman" w:hAnsi="Times New Roman" w:cs="Times New Roman"/>
          <w:sz w:val="24"/>
          <w:szCs w:val="24"/>
        </w:rPr>
        <w:t>.</w:t>
      </w:r>
    </w:p>
    <w:p w14:paraId="2BD22388" w14:textId="5E1B456F" w:rsidR="006F5213" w:rsidRPr="00CA57E7" w:rsidRDefault="006F5213" w:rsidP="00C43777">
      <w:pPr>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lang w:val="en"/>
        </w:rPr>
        <w:t xml:space="preserve">The Economist (2013) </w:t>
      </w:r>
      <w:r w:rsidRPr="00D27CCF">
        <w:rPr>
          <w:rFonts w:ascii="Times New Roman" w:hAnsi="Times New Roman" w:cs="Times New Roman"/>
          <w:i/>
          <w:sz w:val="24"/>
          <w:szCs w:val="24"/>
          <w:lang w:val="en"/>
        </w:rPr>
        <w:t>To the brainy, the spoils</w:t>
      </w:r>
      <w:r w:rsidR="00D27CCF">
        <w:rPr>
          <w:rFonts w:ascii="Times New Roman" w:hAnsi="Times New Roman" w:cs="Times New Roman"/>
          <w:sz w:val="24"/>
          <w:szCs w:val="24"/>
          <w:lang w:val="en"/>
        </w:rPr>
        <w:t xml:space="preserve">. </w:t>
      </w:r>
      <w:r w:rsidR="003A3B86">
        <w:rPr>
          <w:rFonts w:ascii="Times New Roman" w:hAnsi="Times New Roman" w:cs="Times New Roman"/>
          <w:sz w:val="24"/>
          <w:szCs w:val="24"/>
          <w:lang w:val="en"/>
        </w:rPr>
        <w:t xml:space="preserve">Available at: </w:t>
      </w:r>
      <w:r w:rsidRPr="00CA57E7">
        <w:rPr>
          <w:rFonts w:ascii="Times New Roman" w:hAnsi="Times New Roman" w:cs="Times New Roman"/>
          <w:sz w:val="24"/>
          <w:szCs w:val="24"/>
          <w:lang w:val="en"/>
        </w:rPr>
        <w:t>www.economist.com/news/business/21577376-world-grows-more-confusing-demand-cl</w:t>
      </w:r>
      <w:r w:rsidR="003A3B86">
        <w:rPr>
          <w:rFonts w:ascii="Times New Roman" w:hAnsi="Times New Roman" w:cs="Times New Roman"/>
          <w:sz w:val="24"/>
          <w:szCs w:val="24"/>
          <w:lang w:val="en"/>
        </w:rPr>
        <w:t>ever-consultants-booming-brainy.</w:t>
      </w:r>
    </w:p>
    <w:p w14:paraId="37A9ED73" w14:textId="10B38CF7" w:rsidR="008B73D8" w:rsidRPr="00CA57E7" w:rsidRDefault="00035FAE" w:rsidP="00C43777">
      <w:pPr>
        <w:spacing w:after="0" w:line="480" w:lineRule="auto"/>
        <w:ind w:left="425" w:hanging="425"/>
        <w:jc w:val="both"/>
        <w:rPr>
          <w:rFonts w:ascii="Times New Roman" w:hAnsi="Times New Roman" w:cs="Times New Roman"/>
          <w:sz w:val="24"/>
          <w:szCs w:val="24"/>
        </w:rPr>
      </w:pPr>
      <w:r w:rsidRPr="00CA57E7">
        <w:rPr>
          <w:rFonts w:ascii="Times New Roman" w:hAnsi="Times New Roman" w:cs="Times New Roman"/>
          <w:sz w:val="24"/>
          <w:szCs w:val="24"/>
        </w:rPr>
        <w:t>Witz</w:t>
      </w:r>
      <w:r w:rsidR="009401A0">
        <w:rPr>
          <w:rFonts w:ascii="Times New Roman" w:hAnsi="Times New Roman" w:cs="Times New Roman"/>
          <w:sz w:val="24"/>
          <w:szCs w:val="24"/>
        </w:rPr>
        <w:t xml:space="preserve"> </w:t>
      </w:r>
      <w:r w:rsidRPr="00CA57E7">
        <w:rPr>
          <w:rFonts w:ascii="Times New Roman" w:hAnsi="Times New Roman" w:cs="Times New Roman"/>
          <w:sz w:val="24"/>
          <w:szCs w:val="24"/>
        </w:rPr>
        <w:t xml:space="preserve">A (1992) </w:t>
      </w:r>
      <w:r w:rsidRPr="00CA57E7">
        <w:rPr>
          <w:rFonts w:ascii="Times New Roman" w:hAnsi="Times New Roman" w:cs="Times New Roman"/>
          <w:i/>
          <w:iCs/>
          <w:sz w:val="24"/>
          <w:szCs w:val="24"/>
        </w:rPr>
        <w:t>Professions and Patriarchy</w:t>
      </w:r>
      <w:r w:rsidR="00785105" w:rsidRPr="00CA57E7">
        <w:rPr>
          <w:rFonts w:ascii="Times New Roman" w:hAnsi="Times New Roman" w:cs="Times New Roman"/>
          <w:sz w:val="24"/>
          <w:szCs w:val="24"/>
        </w:rPr>
        <w:t xml:space="preserve">. </w:t>
      </w:r>
      <w:r w:rsidRPr="00CA57E7">
        <w:rPr>
          <w:rFonts w:ascii="Times New Roman" w:hAnsi="Times New Roman" w:cs="Times New Roman"/>
          <w:sz w:val="24"/>
          <w:szCs w:val="24"/>
        </w:rPr>
        <w:t>London: Routledge</w:t>
      </w:r>
      <w:r w:rsidR="00552B7F" w:rsidRPr="00CA57E7">
        <w:rPr>
          <w:rFonts w:ascii="Times New Roman" w:hAnsi="Times New Roman" w:cs="Times New Roman"/>
          <w:sz w:val="24"/>
          <w:szCs w:val="24"/>
        </w:rPr>
        <w:t>.</w:t>
      </w:r>
    </w:p>
    <w:p w14:paraId="0D0734D7" w14:textId="2240352A" w:rsidR="00330E29" w:rsidRDefault="00330E29">
      <w:pPr>
        <w:rPr>
          <w:rFonts w:ascii="Times New Roman" w:hAnsi="Times New Roman" w:cs="Times New Roman"/>
          <w:sz w:val="24"/>
          <w:szCs w:val="24"/>
        </w:rPr>
      </w:pPr>
      <w:r>
        <w:rPr>
          <w:rFonts w:ascii="Times New Roman" w:hAnsi="Times New Roman" w:cs="Times New Roman"/>
          <w:sz w:val="24"/>
          <w:szCs w:val="24"/>
        </w:rPr>
        <w:br w:type="page"/>
      </w:r>
    </w:p>
    <w:p w14:paraId="144445A8" w14:textId="22D37156" w:rsidR="00385D4F" w:rsidRPr="00330E29" w:rsidRDefault="00330E29" w:rsidP="00C43777">
      <w:pPr>
        <w:spacing w:after="0" w:line="480" w:lineRule="auto"/>
        <w:ind w:left="426" w:hanging="426"/>
        <w:jc w:val="both"/>
        <w:rPr>
          <w:rFonts w:ascii="Times New Roman" w:hAnsi="Times New Roman" w:cs="Times New Roman"/>
          <w:b/>
          <w:sz w:val="24"/>
          <w:szCs w:val="24"/>
        </w:rPr>
      </w:pPr>
      <w:r w:rsidRPr="00330E29">
        <w:rPr>
          <w:rFonts w:ascii="Times New Roman" w:hAnsi="Times New Roman" w:cs="Times New Roman"/>
          <w:b/>
          <w:sz w:val="24"/>
          <w:szCs w:val="24"/>
        </w:rPr>
        <w:lastRenderedPageBreak/>
        <w:t>Author Biographies</w:t>
      </w:r>
    </w:p>
    <w:p w14:paraId="69CE1A4A" w14:textId="77777777" w:rsidR="00330E29" w:rsidRPr="00CA57E7" w:rsidRDefault="00330E29" w:rsidP="00C43777">
      <w:pPr>
        <w:spacing w:after="0" w:line="480" w:lineRule="auto"/>
        <w:ind w:left="426" w:hanging="426"/>
        <w:jc w:val="both"/>
        <w:rPr>
          <w:rFonts w:ascii="Times New Roman" w:hAnsi="Times New Roman" w:cs="Times New Roman"/>
          <w:sz w:val="24"/>
          <w:szCs w:val="24"/>
        </w:rPr>
      </w:pPr>
    </w:p>
    <w:p w14:paraId="0EE87809" w14:textId="3EA72A50" w:rsidR="007D2FF6" w:rsidRDefault="00330E29" w:rsidP="007D2FF6">
      <w:pPr>
        <w:spacing w:after="0" w:line="480" w:lineRule="auto"/>
        <w:jc w:val="both"/>
        <w:rPr>
          <w:rFonts w:ascii="Times New Roman" w:hAnsi="Times New Roman" w:cs="Times New Roman"/>
          <w:sz w:val="24"/>
          <w:szCs w:val="24"/>
        </w:rPr>
      </w:pPr>
      <w:r w:rsidRPr="00330E29">
        <w:rPr>
          <w:rFonts w:ascii="Times New Roman" w:hAnsi="Times New Roman" w:cs="Times New Roman"/>
          <w:b/>
          <w:sz w:val="24"/>
          <w:szCs w:val="24"/>
        </w:rPr>
        <w:t>Louise Ashley</w:t>
      </w:r>
      <w:r>
        <w:rPr>
          <w:rFonts w:ascii="Times New Roman" w:hAnsi="Times New Roman" w:cs="Times New Roman"/>
          <w:sz w:val="24"/>
          <w:szCs w:val="24"/>
        </w:rPr>
        <w:t xml:space="preserve"> is a lecturer in organisation studies and HRM at Royal Holloway, University of London, and a Visiting Fellow at the Centre for Professional Service Firms, Cass Business School.  Her principal research interests focus on equality, diversity and inclusion within elite professional service firms, with a particular current focus on social mobility and access to the professions. </w:t>
      </w:r>
      <w:r w:rsidR="007D2FF6">
        <w:rPr>
          <w:rFonts w:ascii="Times New Roman" w:hAnsi="Times New Roman" w:cs="Times New Roman"/>
          <w:sz w:val="24"/>
          <w:szCs w:val="24"/>
        </w:rPr>
        <w:t xml:space="preserve"> During 2015 she led the study commissioned by the government’s Social Mobility and Child Poverty Commission (SMCPC), examining non-educational barriers to the elite professions. Prior to that she conducted a study examining the cross-national transfer of diversity and inclusion practices by multinational firms across their global networks. </w:t>
      </w:r>
    </w:p>
    <w:p w14:paraId="632F994A" w14:textId="77777777" w:rsidR="007D2FF6" w:rsidRDefault="007D2FF6" w:rsidP="007D2FF6">
      <w:pPr>
        <w:spacing w:after="0" w:line="480" w:lineRule="auto"/>
        <w:jc w:val="both"/>
        <w:rPr>
          <w:rFonts w:ascii="Times New Roman" w:hAnsi="Times New Roman" w:cs="Times New Roman"/>
          <w:sz w:val="24"/>
          <w:szCs w:val="24"/>
        </w:rPr>
      </w:pPr>
    </w:p>
    <w:p w14:paraId="66A772D3" w14:textId="0751AB91" w:rsidR="007D2FF6" w:rsidRPr="007D2FF6" w:rsidRDefault="007D2FF6" w:rsidP="007D2FF6">
      <w:pPr>
        <w:spacing w:after="0" w:line="480" w:lineRule="auto"/>
        <w:jc w:val="both"/>
        <w:rPr>
          <w:rFonts w:ascii="Calibri" w:eastAsia="Times New Roman" w:hAnsi="Calibri" w:cs="Times New Roman"/>
          <w:color w:val="000000"/>
          <w:sz w:val="24"/>
          <w:szCs w:val="24"/>
          <w:shd w:val="clear" w:color="auto" w:fill="FFFFFF"/>
          <w:lang w:eastAsia="en-GB"/>
        </w:rPr>
      </w:pPr>
      <w:r w:rsidRPr="007D2FF6">
        <w:rPr>
          <w:rFonts w:ascii="Times New Roman" w:eastAsia="Times New Roman" w:hAnsi="Times New Roman" w:cs="Times New Roman"/>
          <w:b/>
          <w:color w:val="000000"/>
          <w:sz w:val="24"/>
          <w:szCs w:val="24"/>
          <w:shd w:val="clear" w:color="auto" w:fill="FFFFFF"/>
          <w:lang w:eastAsia="en-GB"/>
        </w:rPr>
        <w:t xml:space="preserve">Laura </w:t>
      </w:r>
      <w:r w:rsidRPr="007D2FF6">
        <w:rPr>
          <w:rFonts w:ascii="Times New Roman" w:eastAsia="Times New Roman" w:hAnsi="Times New Roman" w:cs="Times New Roman"/>
          <w:b/>
          <w:color w:val="000000"/>
          <w:sz w:val="24"/>
          <w:szCs w:val="24"/>
          <w:shd w:val="clear" w:color="auto" w:fill="FFEE94"/>
          <w:lang w:eastAsia="en-GB"/>
        </w:rPr>
        <w:t>Empson</w:t>
      </w:r>
      <w:r w:rsidRPr="007D2FF6">
        <w:rPr>
          <w:rFonts w:ascii="Times New Roman" w:eastAsia="Times New Roman" w:hAnsi="Times New Roman" w:cs="Times New Roman"/>
          <w:color w:val="000000"/>
          <w:sz w:val="24"/>
          <w:szCs w:val="24"/>
          <w:shd w:val="clear" w:color="auto" w:fill="FFFFFF"/>
          <w:lang w:eastAsia="en-GB"/>
        </w:rPr>
        <w:t xml:space="preserve"> is Professor in the Management of Professional Service Firms at Cass Business School, London, and Director of the Centre for Professional Service Firms.  Her current research focuses on leadership dynamics in professional service firms and is funded by a major grant from the ESRC. Her research into professional service firms has also covered themes such as: governance, mergers and acquisitions, the professionalisation of management, organisational and identity change, knowledge management, and diversity management.  </w:t>
      </w:r>
      <w:r w:rsidRPr="007D2FF6">
        <w:rPr>
          <w:rFonts w:ascii="Times New Roman" w:eastAsia="Times New Roman" w:hAnsi="Times New Roman" w:cs="Times New Roman"/>
          <w:color w:val="000000"/>
          <w:sz w:val="24"/>
          <w:szCs w:val="24"/>
          <w:shd w:val="clear" w:color="auto" w:fill="FFFFFF"/>
          <w:lang w:val="en" w:eastAsia="en-GB"/>
        </w:rPr>
        <w:t xml:space="preserve">She </w:t>
      </w:r>
      <w:bookmarkStart w:id="0" w:name="_GoBack"/>
      <w:bookmarkEnd w:id="0"/>
      <w:r w:rsidRPr="007D2FF6">
        <w:rPr>
          <w:rFonts w:ascii="Times New Roman" w:eastAsia="Times New Roman" w:hAnsi="Times New Roman" w:cs="Times New Roman"/>
          <w:color w:val="000000"/>
          <w:sz w:val="24"/>
          <w:szCs w:val="24"/>
          <w:shd w:val="clear" w:color="auto" w:fill="FFFFFF"/>
          <w:lang w:val="en" w:eastAsia="en-GB"/>
        </w:rPr>
        <w:t>was previously a Reader at the University of Oxford's Said Business School. She has a PhD and an MBA from London Business School.</w:t>
      </w:r>
    </w:p>
    <w:p w14:paraId="40ECF586" w14:textId="77777777" w:rsidR="007D2FF6" w:rsidRPr="007D2FF6" w:rsidRDefault="007D2FF6" w:rsidP="007D2FF6">
      <w:pPr>
        <w:shd w:val="clear" w:color="auto" w:fill="FFFFFF"/>
        <w:spacing w:after="0" w:line="240" w:lineRule="auto"/>
        <w:rPr>
          <w:rFonts w:ascii="Calibri" w:eastAsia="Times New Roman" w:hAnsi="Calibri" w:cs="Times New Roman"/>
          <w:color w:val="000000"/>
          <w:sz w:val="24"/>
          <w:szCs w:val="24"/>
          <w:shd w:val="clear" w:color="auto" w:fill="FFFFFF"/>
          <w:lang w:eastAsia="en-GB"/>
        </w:rPr>
      </w:pPr>
    </w:p>
    <w:p w14:paraId="7A96A48F" w14:textId="77777777" w:rsidR="007D2FF6" w:rsidRDefault="007D2FF6" w:rsidP="00330E29">
      <w:pPr>
        <w:spacing w:after="0" w:line="480" w:lineRule="auto"/>
        <w:jc w:val="both"/>
        <w:rPr>
          <w:rFonts w:ascii="Times New Roman" w:hAnsi="Times New Roman" w:cs="Times New Roman"/>
          <w:sz w:val="24"/>
          <w:szCs w:val="24"/>
        </w:rPr>
      </w:pPr>
    </w:p>
    <w:p w14:paraId="24F17CD0" w14:textId="77777777" w:rsidR="00330E29" w:rsidRDefault="00330E29">
      <w:pPr>
        <w:rPr>
          <w:rFonts w:ascii="Arial" w:hAnsi="Arial" w:cs="Arial"/>
          <w:color w:val="222222"/>
        </w:rPr>
      </w:pPr>
      <w:r>
        <w:rPr>
          <w:rFonts w:ascii="Arial" w:hAnsi="Arial" w:cs="Arial"/>
          <w:color w:val="222222"/>
        </w:rPr>
        <w:br w:type="page"/>
      </w:r>
    </w:p>
    <w:p w14:paraId="769DCC89" w14:textId="187D9608" w:rsidR="00E735F4" w:rsidRPr="00CA57E7" w:rsidRDefault="00F13533" w:rsidP="00C43777">
      <w:pPr>
        <w:spacing w:after="0" w:line="480" w:lineRule="auto"/>
        <w:jc w:val="both"/>
        <w:rPr>
          <w:rFonts w:ascii="Times New Roman" w:hAnsi="Times New Roman" w:cs="Times New Roman"/>
          <w:b/>
          <w:noProof/>
          <w:sz w:val="24"/>
          <w:szCs w:val="24"/>
          <w:lang w:eastAsia="en-GB"/>
        </w:rPr>
      </w:pPr>
      <w:r w:rsidRPr="00CA57E7">
        <w:rPr>
          <w:rFonts w:ascii="Times New Roman" w:hAnsi="Times New Roman" w:cs="Times New Roman"/>
          <w:b/>
          <w:noProof/>
          <w:sz w:val="24"/>
          <w:szCs w:val="24"/>
          <w:lang w:eastAsia="en-GB"/>
        </w:rPr>
        <w:lastRenderedPageBreak/>
        <w:t>Figure One: Fields Occupied by Elite PSFs</w:t>
      </w:r>
    </w:p>
    <w:p w14:paraId="05A7C5D0" w14:textId="77777777" w:rsidR="00F13533" w:rsidRPr="00CA57E7" w:rsidRDefault="00F13533" w:rsidP="00C43777">
      <w:pPr>
        <w:spacing w:after="0" w:line="480" w:lineRule="auto"/>
        <w:jc w:val="both"/>
        <w:rPr>
          <w:rFonts w:ascii="Times New Roman" w:hAnsi="Times New Roman" w:cs="Times New Roman"/>
          <w:b/>
          <w:noProof/>
          <w:sz w:val="24"/>
          <w:szCs w:val="24"/>
          <w:lang w:eastAsia="en-GB"/>
        </w:rPr>
      </w:pPr>
    </w:p>
    <w:p w14:paraId="34AF02AA" w14:textId="77777777" w:rsidR="00F13533" w:rsidRPr="00CA57E7" w:rsidRDefault="00F13533" w:rsidP="00C43777">
      <w:pPr>
        <w:spacing w:after="0" w:line="480" w:lineRule="auto"/>
        <w:jc w:val="both"/>
        <w:rPr>
          <w:rFonts w:ascii="Times New Roman" w:hAnsi="Times New Roman" w:cs="Times New Roman"/>
          <w:b/>
          <w:noProof/>
          <w:sz w:val="24"/>
          <w:szCs w:val="24"/>
          <w:lang w:eastAsia="en-GB"/>
        </w:rPr>
      </w:pPr>
    </w:p>
    <w:p w14:paraId="4ED7CCFD" w14:textId="77777777" w:rsidR="002E2745" w:rsidRDefault="002E2745" w:rsidP="00C43777">
      <w:pPr>
        <w:spacing w:after="0" w:line="480" w:lineRule="auto"/>
        <w:jc w:val="both"/>
        <w:rPr>
          <w:rFonts w:ascii="Times New Roman" w:hAnsi="Times New Roman" w:cs="Times New Roman"/>
          <w:b/>
          <w:noProof/>
          <w:sz w:val="24"/>
          <w:szCs w:val="24"/>
          <w:lang w:eastAsia="en-GB"/>
        </w:rPr>
      </w:pPr>
    </w:p>
    <w:p w14:paraId="19B49585" w14:textId="07DA92FD" w:rsidR="009733F5" w:rsidRPr="00CA57E7" w:rsidRDefault="00F13533" w:rsidP="00C43777">
      <w:pPr>
        <w:spacing w:after="0" w:line="480" w:lineRule="auto"/>
        <w:jc w:val="both"/>
        <w:rPr>
          <w:rFonts w:ascii="Times New Roman" w:hAnsi="Times New Roman" w:cs="Times New Roman"/>
          <w:b/>
          <w:sz w:val="24"/>
          <w:szCs w:val="24"/>
        </w:rPr>
      </w:pPr>
      <w:r w:rsidRPr="00CA57E7">
        <w:rPr>
          <w:rFonts w:ascii="Times New Roman" w:hAnsi="Times New Roman" w:cs="Times New Roman"/>
          <w:b/>
          <w:noProof/>
          <w:sz w:val="24"/>
          <w:szCs w:val="24"/>
          <w:lang w:eastAsia="en-GB"/>
        </w:rPr>
        <w:drawing>
          <wp:inline distT="0" distB="0" distL="0" distR="0" wp14:anchorId="6745AEE0" wp14:editId="7341CC4A">
            <wp:extent cx="5731510" cy="4441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 Figur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4441825"/>
                    </a:xfrm>
                    <a:prstGeom prst="rect">
                      <a:avLst/>
                    </a:prstGeom>
                  </pic:spPr>
                </pic:pic>
              </a:graphicData>
            </a:graphic>
          </wp:inline>
        </w:drawing>
      </w:r>
      <w:r w:rsidR="009733F5" w:rsidRPr="00CA57E7">
        <w:rPr>
          <w:rFonts w:ascii="Times New Roman" w:hAnsi="Times New Roman" w:cs="Times New Roman"/>
          <w:b/>
          <w:sz w:val="24"/>
          <w:szCs w:val="24"/>
        </w:rPr>
        <w:br w:type="page"/>
      </w:r>
    </w:p>
    <w:p w14:paraId="56E9428E" w14:textId="0CA773B6" w:rsidR="002E2745" w:rsidRDefault="002E2745" w:rsidP="00C4377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Two</w:t>
      </w:r>
      <w:r w:rsidR="008D565A">
        <w:rPr>
          <w:rFonts w:ascii="Times New Roman" w:hAnsi="Times New Roman" w:cs="Times New Roman"/>
          <w:b/>
          <w:sz w:val="24"/>
          <w:szCs w:val="24"/>
        </w:rPr>
        <w:t>:</w:t>
      </w:r>
      <w:r>
        <w:rPr>
          <w:rFonts w:ascii="Times New Roman" w:hAnsi="Times New Roman" w:cs="Times New Roman"/>
          <w:b/>
          <w:sz w:val="24"/>
          <w:szCs w:val="24"/>
        </w:rPr>
        <w:t xml:space="preserve"> Recruitment and Selection Process at Case Study Firms</w:t>
      </w:r>
    </w:p>
    <w:p w14:paraId="252BFFB7" w14:textId="77777777" w:rsidR="00F03988" w:rsidRDefault="00F03988" w:rsidP="00C43777">
      <w:pPr>
        <w:spacing w:line="480" w:lineRule="auto"/>
        <w:rPr>
          <w:rFonts w:ascii="Times New Roman" w:hAnsi="Times New Roman" w:cs="Times New Roman"/>
          <w:b/>
          <w:sz w:val="24"/>
          <w:szCs w:val="24"/>
        </w:rPr>
      </w:pPr>
    </w:p>
    <w:p w14:paraId="6F3AFAF1" w14:textId="62BAAAC9" w:rsidR="00F03988" w:rsidRDefault="00F03988" w:rsidP="00C43777">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14:anchorId="2E36BC6F" wp14:editId="54E30B0E">
            <wp:extent cx="5731510" cy="32035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tw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03575"/>
                    </a:xfrm>
                    <a:prstGeom prst="rect">
                      <a:avLst/>
                    </a:prstGeom>
                  </pic:spPr>
                </pic:pic>
              </a:graphicData>
            </a:graphic>
          </wp:inline>
        </w:drawing>
      </w:r>
      <w:r>
        <w:rPr>
          <w:rFonts w:ascii="Times New Roman" w:hAnsi="Times New Roman" w:cs="Times New Roman"/>
          <w:b/>
          <w:sz w:val="24"/>
          <w:szCs w:val="24"/>
        </w:rPr>
        <w:br w:type="page"/>
      </w:r>
    </w:p>
    <w:p w14:paraId="3FD8C364" w14:textId="3156EFD1" w:rsidR="005F619B" w:rsidRPr="00CA57E7" w:rsidRDefault="005F619B" w:rsidP="00C43777">
      <w:pPr>
        <w:spacing w:after="0" w:line="480" w:lineRule="auto"/>
        <w:jc w:val="both"/>
        <w:rPr>
          <w:rFonts w:ascii="Times New Roman" w:hAnsi="Times New Roman" w:cs="Times New Roman"/>
          <w:b/>
          <w:sz w:val="24"/>
          <w:szCs w:val="24"/>
        </w:rPr>
      </w:pPr>
      <w:r w:rsidRPr="00CA57E7">
        <w:rPr>
          <w:rFonts w:ascii="Times New Roman" w:hAnsi="Times New Roman" w:cs="Times New Roman"/>
          <w:b/>
          <w:sz w:val="24"/>
          <w:szCs w:val="24"/>
        </w:rPr>
        <w:lastRenderedPageBreak/>
        <w:t>Table One: Firms and Interviewees</w:t>
      </w:r>
    </w:p>
    <w:p w14:paraId="3D7DAC63" w14:textId="77777777" w:rsidR="00DA17F0" w:rsidRPr="00CA57E7" w:rsidRDefault="00DA17F0" w:rsidP="00C43777">
      <w:pPr>
        <w:autoSpaceDE w:val="0"/>
        <w:autoSpaceDN w:val="0"/>
        <w:adjustRightInd w:val="0"/>
        <w:spacing w:after="0" w:line="480" w:lineRule="auto"/>
        <w:jc w:val="both"/>
        <w:rPr>
          <w:rFonts w:ascii="Times New Roman" w:hAnsi="Times New Roman" w:cs="Times New Roman"/>
          <w:sz w:val="24"/>
          <w:szCs w:val="24"/>
        </w:rPr>
      </w:pPr>
    </w:p>
    <w:tbl>
      <w:tblPr>
        <w:tblW w:w="5000" w:type="pct"/>
        <w:tblBorders>
          <w:top w:val="single" w:sz="2" w:space="0" w:color="000000"/>
          <w:bottom w:val="single" w:sz="2" w:space="0" w:color="000000"/>
          <w:insideH w:val="single" w:sz="4" w:space="0" w:color="auto"/>
        </w:tblBorders>
        <w:tblLook w:val="0000" w:firstRow="0" w:lastRow="0" w:firstColumn="0" w:lastColumn="0" w:noHBand="0" w:noVBand="0"/>
      </w:tblPr>
      <w:tblGrid>
        <w:gridCol w:w="1794"/>
        <w:gridCol w:w="652"/>
        <w:gridCol w:w="466"/>
        <w:gridCol w:w="682"/>
        <w:gridCol w:w="435"/>
        <w:gridCol w:w="673"/>
        <w:gridCol w:w="444"/>
        <w:gridCol w:w="686"/>
        <w:gridCol w:w="431"/>
        <w:gridCol w:w="697"/>
        <w:gridCol w:w="421"/>
        <w:gridCol w:w="1123"/>
        <w:gridCol w:w="522"/>
      </w:tblGrid>
      <w:tr w:rsidR="00DA17F0" w:rsidRPr="00126E2F" w14:paraId="4FC9C1C1" w14:textId="77777777" w:rsidTr="00126E2F">
        <w:trPr>
          <w:trHeight w:val="1"/>
        </w:trPr>
        <w:tc>
          <w:tcPr>
            <w:tcW w:w="994" w:type="pct"/>
            <w:tcBorders>
              <w:bottom w:val="single" w:sz="4" w:space="0" w:color="auto"/>
            </w:tcBorders>
            <w:shd w:val="clear" w:color="000000" w:fill="FFFFFF"/>
          </w:tcPr>
          <w:p w14:paraId="194B2344"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997" w:type="pct"/>
            <w:gridSpan w:val="3"/>
            <w:tcBorders>
              <w:bottom w:val="single" w:sz="4" w:space="0" w:color="auto"/>
            </w:tcBorders>
            <w:shd w:val="clear" w:color="000000" w:fill="FFFFFF"/>
          </w:tcPr>
          <w:p w14:paraId="72949E40" w14:textId="77777777" w:rsidR="00DA17F0" w:rsidRPr="00126E2F" w:rsidRDefault="00DA17F0" w:rsidP="00126E2F">
            <w:pPr>
              <w:autoSpaceDE w:val="0"/>
              <w:autoSpaceDN w:val="0"/>
              <w:adjustRightInd w:val="0"/>
              <w:spacing w:after="0" w:line="480" w:lineRule="auto"/>
              <w:jc w:val="center"/>
              <w:rPr>
                <w:rFonts w:ascii="Times New Roman" w:hAnsi="Times New Roman" w:cs="Times New Roman"/>
                <w:b/>
                <w:bCs/>
                <w:sz w:val="20"/>
                <w:szCs w:val="20"/>
                <w:lang w:val="en"/>
              </w:rPr>
            </w:pPr>
          </w:p>
          <w:p w14:paraId="4A87E015" w14:textId="77777777" w:rsidR="00DA17F0" w:rsidRPr="00126E2F" w:rsidRDefault="00DA17F0" w:rsidP="00126E2F">
            <w:pPr>
              <w:autoSpaceDE w:val="0"/>
              <w:autoSpaceDN w:val="0"/>
              <w:adjustRightInd w:val="0"/>
              <w:spacing w:after="0" w:line="480" w:lineRule="auto"/>
              <w:jc w:val="center"/>
              <w:rPr>
                <w:rFonts w:ascii="Times New Roman" w:hAnsi="Times New Roman" w:cs="Times New Roman"/>
                <w:sz w:val="20"/>
                <w:szCs w:val="20"/>
                <w:lang w:val="en"/>
              </w:rPr>
            </w:pPr>
            <w:r w:rsidRPr="00126E2F">
              <w:rPr>
                <w:rFonts w:ascii="Times New Roman" w:hAnsi="Times New Roman" w:cs="Times New Roman"/>
                <w:b/>
                <w:bCs/>
                <w:sz w:val="20"/>
                <w:szCs w:val="20"/>
                <w:lang w:val="en"/>
              </w:rPr>
              <w:t>Managing Director/Partner</w:t>
            </w:r>
          </w:p>
        </w:tc>
        <w:tc>
          <w:tcPr>
            <w:tcW w:w="1240" w:type="pct"/>
            <w:gridSpan w:val="4"/>
            <w:tcBorders>
              <w:bottom w:val="single" w:sz="4" w:space="0" w:color="auto"/>
            </w:tcBorders>
            <w:shd w:val="clear" w:color="000000" w:fill="FFFFFF"/>
          </w:tcPr>
          <w:p w14:paraId="59AC4F95" w14:textId="77777777" w:rsidR="00DA17F0" w:rsidRPr="00126E2F" w:rsidRDefault="00DA17F0" w:rsidP="00126E2F">
            <w:pPr>
              <w:autoSpaceDE w:val="0"/>
              <w:autoSpaceDN w:val="0"/>
              <w:adjustRightInd w:val="0"/>
              <w:spacing w:after="0" w:line="480" w:lineRule="auto"/>
              <w:jc w:val="center"/>
              <w:rPr>
                <w:rFonts w:ascii="Times New Roman" w:hAnsi="Times New Roman" w:cs="Times New Roman"/>
                <w:b/>
                <w:bCs/>
                <w:sz w:val="20"/>
                <w:szCs w:val="20"/>
                <w:lang w:val="en"/>
              </w:rPr>
            </w:pPr>
          </w:p>
          <w:p w14:paraId="4275EBAF" w14:textId="77777777" w:rsidR="00DA17F0" w:rsidRPr="00126E2F" w:rsidRDefault="00DA17F0" w:rsidP="00126E2F">
            <w:pPr>
              <w:autoSpaceDE w:val="0"/>
              <w:autoSpaceDN w:val="0"/>
              <w:adjustRightInd w:val="0"/>
              <w:spacing w:after="0" w:line="480" w:lineRule="auto"/>
              <w:jc w:val="center"/>
              <w:rPr>
                <w:rFonts w:ascii="Times New Roman" w:hAnsi="Times New Roman" w:cs="Times New Roman"/>
                <w:b/>
                <w:bCs/>
                <w:sz w:val="20"/>
                <w:szCs w:val="20"/>
                <w:lang w:val="en"/>
              </w:rPr>
            </w:pPr>
            <w:r w:rsidRPr="00126E2F">
              <w:rPr>
                <w:rFonts w:ascii="Times New Roman" w:hAnsi="Times New Roman" w:cs="Times New Roman"/>
                <w:b/>
                <w:bCs/>
                <w:sz w:val="20"/>
                <w:szCs w:val="20"/>
                <w:lang w:val="en"/>
              </w:rPr>
              <w:t>Vice President/</w:t>
            </w:r>
          </w:p>
          <w:p w14:paraId="40DF6946" w14:textId="77777777" w:rsidR="00DA17F0" w:rsidRPr="00126E2F" w:rsidRDefault="00DA17F0" w:rsidP="00126E2F">
            <w:pPr>
              <w:autoSpaceDE w:val="0"/>
              <w:autoSpaceDN w:val="0"/>
              <w:adjustRightInd w:val="0"/>
              <w:spacing w:after="0" w:line="480" w:lineRule="auto"/>
              <w:jc w:val="center"/>
              <w:rPr>
                <w:rFonts w:ascii="Times New Roman" w:hAnsi="Times New Roman" w:cs="Times New Roman"/>
                <w:sz w:val="20"/>
                <w:szCs w:val="20"/>
                <w:lang w:val="en"/>
              </w:rPr>
            </w:pPr>
            <w:r w:rsidRPr="00126E2F">
              <w:rPr>
                <w:rFonts w:ascii="Times New Roman" w:hAnsi="Times New Roman" w:cs="Times New Roman"/>
                <w:b/>
                <w:bCs/>
                <w:sz w:val="20"/>
                <w:szCs w:val="20"/>
                <w:lang w:val="en"/>
              </w:rPr>
              <w:t>Director/Senior Associate</w:t>
            </w:r>
          </w:p>
        </w:tc>
        <w:tc>
          <w:tcPr>
            <w:tcW w:w="1480" w:type="pct"/>
            <w:gridSpan w:val="4"/>
            <w:tcBorders>
              <w:bottom w:val="single" w:sz="4" w:space="0" w:color="auto"/>
            </w:tcBorders>
            <w:shd w:val="clear" w:color="000000" w:fill="FFFFFF"/>
          </w:tcPr>
          <w:p w14:paraId="55D66DF5" w14:textId="77777777" w:rsidR="00DA17F0" w:rsidRPr="00126E2F" w:rsidRDefault="00DA17F0" w:rsidP="00126E2F">
            <w:pPr>
              <w:autoSpaceDE w:val="0"/>
              <w:autoSpaceDN w:val="0"/>
              <w:adjustRightInd w:val="0"/>
              <w:spacing w:after="0" w:line="480" w:lineRule="auto"/>
              <w:jc w:val="center"/>
              <w:rPr>
                <w:rFonts w:ascii="Times New Roman" w:hAnsi="Times New Roman" w:cs="Times New Roman"/>
                <w:b/>
                <w:bCs/>
                <w:sz w:val="20"/>
                <w:szCs w:val="20"/>
                <w:lang w:val="en"/>
              </w:rPr>
            </w:pPr>
          </w:p>
          <w:p w14:paraId="1E452D71" w14:textId="77777777" w:rsidR="00DA17F0" w:rsidRPr="00126E2F" w:rsidRDefault="00DA17F0" w:rsidP="00126E2F">
            <w:pPr>
              <w:autoSpaceDE w:val="0"/>
              <w:autoSpaceDN w:val="0"/>
              <w:adjustRightInd w:val="0"/>
              <w:spacing w:after="0" w:line="480" w:lineRule="auto"/>
              <w:jc w:val="center"/>
              <w:rPr>
                <w:rFonts w:ascii="Times New Roman" w:hAnsi="Times New Roman" w:cs="Times New Roman"/>
                <w:b/>
                <w:bCs/>
                <w:sz w:val="20"/>
                <w:szCs w:val="20"/>
                <w:lang w:val="en"/>
              </w:rPr>
            </w:pPr>
            <w:r w:rsidRPr="00126E2F">
              <w:rPr>
                <w:rFonts w:ascii="Times New Roman" w:hAnsi="Times New Roman" w:cs="Times New Roman"/>
                <w:b/>
                <w:bCs/>
                <w:sz w:val="20"/>
                <w:szCs w:val="20"/>
                <w:lang w:val="en"/>
              </w:rPr>
              <w:t>Senior Manager/</w:t>
            </w:r>
          </w:p>
          <w:p w14:paraId="5EED0EEE" w14:textId="77777777" w:rsidR="00DA17F0" w:rsidRPr="00126E2F" w:rsidRDefault="00DA17F0" w:rsidP="00126E2F">
            <w:pPr>
              <w:autoSpaceDE w:val="0"/>
              <w:autoSpaceDN w:val="0"/>
              <w:adjustRightInd w:val="0"/>
              <w:spacing w:after="0" w:line="480" w:lineRule="auto"/>
              <w:jc w:val="center"/>
              <w:rPr>
                <w:rFonts w:ascii="Times New Roman" w:hAnsi="Times New Roman" w:cs="Times New Roman"/>
                <w:sz w:val="20"/>
                <w:szCs w:val="20"/>
                <w:lang w:val="en"/>
              </w:rPr>
            </w:pPr>
            <w:r w:rsidRPr="00126E2F">
              <w:rPr>
                <w:rFonts w:ascii="Times New Roman" w:hAnsi="Times New Roman" w:cs="Times New Roman"/>
                <w:b/>
                <w:bCs/>
                <w:sz w:val="20"/>
                <w:szCs w:val="20"/>
                <w:lang w:val="en"/>
              </w:rPr>
              <w:t>Junior Associate</w:t>
            </w:r>
          </w:p>
        </w:tc>
        <w:tc>
          <w:tcPr>
            <w:tcW w:w="289" w:type="pct"/>
            <w:tcBorders>
              <w:bottom w:val="single" w:sz="4" w:space="0" w:color="auto"/>
            </w:tcBorders>
            <w:shd w:val="clear" w:color="000000" w:fill="FFFFFF"/>
          </w:tcPr>
          <w:p w14:paraId="4762BA38"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b/>
                <w:bCs/>
                <w:sz w:val="20"/>
                <w:szCs w:val="20"/>
                <w:lang w:val="en"/>
              </w:rPr>
            </w:pPr>
          </w:p>
          <w:p w14:paraId="318ED68E"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p>
        </w:tc>
      </w:tr>
      <w:tr w:rsidR="00126E2F" w:rsidRPr="00126E2F" w14:paraId="25CEB71D" w14:textId="77777777" w:rsidTr="00126E2F">
        <w:trPr>
          <w:trHeight w:val="1"/>
        </w:trPr>
        <w:tc>
          <w:tcPr>
            <w:tcW w:w="994" w:type="pct"/>
            <w:tcBorders>
              <w:top w:val="single" w:sz="4" w:space="0" w:color="auto"/>
              <w:bottom w:val="nil"/>
            </w:tcBorders>
            <w:shd w:val="clear" w:color="000000" w:fill="FFFFFF"/>
          </w:tcPr>
          <w:p w14:paraId="0A1ADD7C"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619" w:type="pct"/>
            <w:gridSpan w:val="2"/>
            <w:tcBorders>
              <w:top w:val="single" w:sz="4" w:space="0" w:color="auto"/>
              <w:bottom w:val="nil"/>
            </w:tcBorders>
            <w:shd w:val="clear" w:color="000000" w:fill="FFFFFF"/>
          </w:tcPr>
          <w:p w14:paraId="43AFA5C1"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Male</w:t>
            </w:r>
          </w:p>
        </w:tc>
        <w:tc>
          <w:tcPr>
            <w:tcW w:w="619" w:type="pct"/>
            <w:gridSpan w:val="2"/>
            <w:tcBorders>
              <w:top w:val="single" w:sz="4" w:space="0" w:color="auto"/>
              <w:bottom w:val="nil"/>
            </w:tcBorders>
            <w:shd w:val="clear" w:color="000000" w:fill="FFFFFF"/>
          </w:tcPr>
          <w:p w14:paraId="4476B06F"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b/>
                <w:bCs/>
                <w:sz w:val="20"/>
                <w:szCs w:val="20"/>
                <w:lang w:val="en"/>
              </w:rPr>
            </w:pPr>
            <w:r w:rsidRPr="00126E2F">
              <w:rPr>
                <w:rFonts w:ascii="Times New Roman" w:hAnsi="Times New Roman" w:cs="Times New Roman"/>
                <w:b/>
                <w:bCs/>
                <w:sz w:val="20"/>
                <w:szCs w:val="20"/>
                <w:lang w:val="en"/>
              </w:rPr>
              <w:t>Female</w:t>
            </w:r>
          </w:p>
          <w:p w14:paraId="185B6B91"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619" w:type="pct"/>
            <w:gridSpan w:val="2"/>
            <w:tcBorders>
              <w:top w:val="single" w:sz="4" w:space="0" w:color="auto"/>
              <w:bottom w:val="nil"/>
            </w:tcBorders>
            <w:shd w:val="clear" w:color="000000" w:fill="FFFFFF"/>
          </w:tcPr>
          <w:p w14:paraId="063A59F8"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Male</w:t>
            </w:r>
          </w:p>
        </w:tc>
        <w:tc>
          <w:tcPr>
            <w:tcW w:w="619" w:type="pct"/>
            <w:gridSpan w:val="2"/>
            <w:tcBorders>
              <w:top w:val="single" w:sz="4" w:space="0" w:color="auto"/>
              <w:bottom w:val="nil"/>
            </w:tcBorders>
            <w:shd w:val="clear" w:color="000000" w:fill="FFFFFF"/>
          </w:tcPr>
          <w:p w14:paraId="079A2CBB"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Female</w:t>
            </w:r>
          </w:p>
        </w:tc>
        <w:tc>
          <w:tcPr>
            <w:tcW w:w="619" w:type="pct"/>
            <w:gridSpan w:val="2"/>
            <w:tcBorders>
              <w:top w:val="single" w:sz="4" w:space="0" w:color="auto"/>
              <w:bottom w:val="nil"/>
            </w:tcBorders>
            <w:shd w:val="clear" w:color="000000" w:fill="FFFFFF"/>
          </w:tcPr>
          <w:p w14:paraId="40B2A6CC"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Male</w:t>
            </w:r>
          </w:p>
        </w:tc>
        <w:tc>
          <w:tcPr>
            <w:tcW w:w="620" w:type="pct"/>
            <w:tcBorders>
              <w:top w:val="single" w:sz="4" w:space="0" w:color="auto"/>
              <w:bottom w:val="nil"/>
            </w:tcBorders>
            <w:shd w:val="clear" w:color="000000" w:fill="FFFFFF"/>
          </w:tcPr>
          <w:p w14:paraId="20B5C80A"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Female</w:t>
            </w:r>
          </w:p>
        </w:tc>
        <w:tc>
          <w:tcPr>
            <w:tcW w:w="289" w:type="pct"/>
            <w:tcBorders>
              <w:top w:val="single" w:sz="4" w:space="0" w:color="auto"/>
              <w:bottom w:val="nil"/>
            </w:tcBorders>
            <w:shd w:val="clear" w:color="000000" w:fill="FFFFFF"/>
          </w:tcPr>
          <w:p w14:paraId="78C7D8A2"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p>
        </w:tc>
      </w:tr>
      <w:tr w:rsidR="00126E2F" w:rsidRPr="00126E2F" w14:paraId="42F62A11" w14:textId="77777777" w:rsidTr="00126E2F">
        <w:trPr>
          <w:trHeight w:val="1"/>
        </w:trPr>
        <w:tc>
          <w:tcPr>
            <w:tcW w:w="994" w:type="pct"/>
            <w:tcBorders>
              <w:top w:val="nil"/>
              <w:bottom w:val="nil"/>
            </w:tcBorders>
            <w:shd w:val="clear" w:color="000000" w:fill="FFFFFF"/>
          </w:tcPr>
          <w:p w14:paraId="06539B8C" w14:textId="07845ED5" w:rsidR="00126E2F" w:rsidRPr="00126E2F" w:rsidRDefault="00DA17F0" w:rsidP="00126E2F">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InvestBank</w:t>
            </w:r>
            <w:r w:rsidR="00126E2F">
              <w:rPr>
                <w:rFonts w:ascii="Times New Roman" w:hAnsi="Times New Roman" w:cs="Times New Roman"/>
                <w:sz w:val="20"/>
                <w:szCs w:val="20"/>
                <w:lang w:val="en"/>
              </w:rPr>
              <w:t xml:space="preserve"> </w:t>
            </w:r>
            <w:r w:rsidR="00126E2F" w:rsidRPr="00126E2F">
              <w:rPr>
                <w:rFonts w:ascii="Times New Roman" w:hAnsi="Times New Roman" w:cs="Times New Roman"/>
                <w:sz w:val="20"/>
                <w:szCs w:val="20"/>
                <w:lang w:val="en"/>
              </w:rPr>
              <w:t>(IB)</w:t>
            </w:r>
          </w:p>
        </w:tc>
        <w:tc>
          <w:tcPr>
            <w:tcW w:w="619" w:type="pct"/>
            <w:gridSpan w:val="2"/>
            <w:tcBorders>
              <w:top w:val="nil"/>
              <w:bottom w:val="nil"/>
            </w:tcBorders>
            <w:shd w:val="clear" w:color="000000" w:fill="FFFFFF"/>
          </w:tcPr>
          <w:p w14:paraId="5082EC53"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4</w:t>
            </w:r>
          </w:p>
        </w:tc>
        <w:tc>
          <w:tcPr>
            <w:tcW w:w="619" w:type="pct"/>
            <w:gridSpan w:val="2"/>
            <w:tcBorders>
              <w:top w:val="nil"/>
              <w:bottom w:val="nil"/>
            </w:tcBorders>
            <w:shd w:val="clear" w:color="000000" w:fill="FFFFFF"/>
          </w:tcPr>
          <w:p w14:paraId="49B11B45"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w:t>
            </w:r>
          </w:p>
        </w:tc>
        <w:tc>
          <w:tcPr>
            <w:tcW w:w="619" w:type="pct"/>
            <w:gridSpan w:val="2"/>
            <w:tcBorders>
              <w:top w:val="nil"/>
              <w:bottom w:val="nil"/>
            </w:tcBorders>
            <w:shd w:val="clear" w:color="000000" w:fill="FFFFFF"/>
          </w:tcPr>
          <w:p w14:paraId="2A700E38"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5</w:t>
            </w:r>
          </w:p>
        </w:tc>
        <w:tc>
          <w:tcPr>
            <w:tcW w:w="619" w:type="pct"/>
            <w:gridSpan w:val="2"/>
            <w:tcBorders>
              <w:top w:val="nil"/>
              <w:bottom w:val="nil"/>
            </w:tcBorders>
            <w:shd w:val="clear" w:color="000000" w:fill="FFFFFF"/>
          </w:tcPr>
          <w:p w14:paraId="27DE4041"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2</w:t>
            </w:r>
          </w:p>
        </w:tc>
        <w:tc>
          <w:tcPr>
            <w:tcW w:w="619" w:type="pct"/>
            <w:gridSpan w:val="2"/>
            <w:tcBorders>
              <w:top w:val="nil"/>
              <w:bottom w:val="nil"/>
            </w:tcBorders>
            <w:shd w:val="clear" w:color="000000" w:fill="FFFFFF"/>
          </w:tcPr>
          <w:p w14:paraId="1453C326"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2</w:t>
            </w:r>
          </w:p>
        </w:tc>
        <w:tc>
          <w:tcPr>
            <w:tcW w:w="620" w:type="pct"/>
            <w:tcBorders>
              <w:top w:val="nil"/>
              <w:bottom w:val="nil"/>
            </w:tcBorders>
            <w:shd w:val="clear" w:color="000000" w:fill="FFFFFF"/>
          </w:tcPr>
          <w:p w14:paraId="6C7251DB"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4</w:t>
            </w:r>
          </w:p>
        </w:tc>
        <w:tc>
          <w:tcPr>
            <w:tcW w:w="289" w:type="pct"/>
            <w:tcBorders>
              <w:top w:val="nil"/>
              <w:bottom w:val="nil"/>
            </w:tcBorders>
            <w:shd w:val="clear" w:color="000000" w:fill="FFFFFF"/>
          </w:tcPr>
          <w:p w14:paraId="78BB4294"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17</w:t>
            </w:r>
          </w:p>
        </w:tc>
      </w:tr>
      <w:tr w:rsidR="00126E2F" w:rsidRPr="00126E2F" w14:paraId="6C43DC2F" w14:textId="77777777" w:rsidTr="00126E2F">
        <w:trPr>
          <w:trHeight w:val="1"/>
        </w:trPr>
        <w:tc>
          <w:tcPr>
            <w:tcW w:w="994" w:type="pct"/>
            <w:tcBorders>
              <w:top w:val="nil"/>
              <w:bottom w:val="nil"/>
            </w:tcBorders>
            <w:shd w:val="clear" w:color="000000" w:fill="FFFFFF"/>
          </w:tcPr>
          <w:p w14:paraId="78B8A337" w14:textId="7D7F8D48" w:rsidR="00DA17F0" w:rsidRPr="00126E2F" w:rsidRDefault="00E93AD2"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Ac</w:t>
            </w:r>
            <w:r w:rsidR="00EC5CBE" w:rsidRPr="00126E2F">
              <w:rPr>
                <w:rFonts w:ascii="Times New Roman" w:hAnsi="Times New Roman" w:cs="Times New Roman"/>
                <w:sz w:val="20"/>
                <w:szCs w:val="20"/>
                <w:lang w:val="en"/>
              </w:rPr>
              <w:t>countA</w:t>
            </w:r>
            <w:r w:rsidR="00126E2F">
              <w:rPr>
                <w:rFonts w:ascii="Times New Roman" w:hAnsi="Times New Roman" w:cs="Times New Roman"/>
                <w:sz w:val="20"/>
                <w:szCs w:val="20"/>
                <w:lang w:val="en"/>
              </w:rPr>
              <w:t xml:space="preserve"> (AA)</w:t>
            </w:r>
          </w:p>
        </w:tc>
        <w:tc>
          <w:tcPr>
            <w:tcW w:w="619" w:type="pct"/>
            <w:gridSpan w:val="2"/>
            <w:tcBorders>
              <w:top w:val="nil"/>
              <w:bottom w:val="nil"/>
            </w:tcBorders>
            <w:shd w:val="clear" w:color="000000" w:fill="FFFFFF"/>
          </w:tcPr>
          <w:p w14:paraId="5E5A7B66"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w:t>
            </w:r>
          </w:p>
        </w:tc>
        <w:tc>
          <w:tcPr>
            <w:tcW w:w="619" w:type="pct"/>
            <w:gridSpan w:val="2"/>
            <w:tcBorders>
              <w:top w:val="nil"/>
              <w:bottom w:val="nil"/>
            </w:tcBorders>
            <w:shd w:val="clear" w:color="000000" w:fill="FFFFFF"/>
          </w:tcPr>
          <w:p w14:paraId="503CF329"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4</w:t>
            </w:r>
          </w:p>
        </w:tc>
        <w:tc>
          <w:tcPr>
            <w:tcW w:w="619" w:type="pct"/>
            <w:gridSpan w:val="2"/>
            <w:tcBorders>
              <w:top w:val="nil"/>
              <w:bottom w:val="nil"/>
            </w:tcBorders>
            <w:shd w:val="clear" w:color="000000" w:fill="FFFFFF"/>
          </w:tcPr>
          <w:p w14:paraId="4D495671"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2</w:t>
            </w:r>
          </w:p>
        </w:tc>
        <w:tc>
          <w:tcPr>
            <w:tcW w:w="619" w:type="pct"/>
            <w:gridSpan w:val="2"/>
            <w:tcBorders>
              <w:top w:val="nil"/>
              <w:bottom w:val="nil"/>
            </w:tcBorders>
            <w:shd w:val="clear" w:color="000000" w:fill="FFFFFF"/>
          </w:tcPr>
          <w:p w14:paraId="11861222"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1</w:t>
            </w:r>
          </w:p>
        </w:tc>
        <w:tc>
          <w:tcPr>
            <w:tcW w:w="619" w:type="pct"/>
            <w:gridSpan w:val="2"/>
            <w:tcBorders>
              <w:top w:val="nil"/>
              <w:bottom w:val="nil"/>
            </w:tcBorders>
            <w:shd w:val="clear" w:color="000000" w:fill="FFFFFF"/>
          </w:tcPr>
          <w:p w14:paraId="5F725719"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1</w:t>
            </w:r>
          </w:p>
        </w:tc>
        <w:tc>
          <w:tcPr>
            <w:tcW w:w="620" w:type="pct"/>
            <w:tcBorders>
              <w:top w:val="nil"/>
              <w:bottom w:val="nil"/>
            </w:tcBorders>
            <w:shd w:val="clear" w:color="000000" w:fill="FFFFFF"/>
          </w:tcPr>
          <w:p w14:paraId="4084557D"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3</w:t>
            </w:r>
          </w:p>
        </w:tc>
        <w:tc>
          <w:tcPr>
            <w:tcW w:w="289" w:type="pct"/>
            <w:tcBorders>
              <w:top w:val="nil"/>
              <w:bottom w:val="nil"/>
            </w:tcBorders>
            <w:shd w:val="clear" w:color="000000" w:fill="FFFFFF"/>
          </w:tcPr>
          <w:p w14:paraId="2FD07C78"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11</w:t>
            </w:r>
          </w:p>
        </w:tc>
      </w:tr>
      <w:tr w:rsidR="00126E2F" w:rsidRPr="00126E2F" w14:paraId="57AAA2DF" w14:textId="77777777" w:rsidTr="00126E2F">
        <w:trPr>
          <w:trHeight w:val="1"/>
        </w:trPr>
        <w:tc>
          <w:tcPr>
            <w:tcW w:w="994" w:type="pct"/>
            <w:tcBorders>
              <w:top w:val="nil"/>
              <w:bottom w:val="nil"/>
            </w:tcBorders>
            <w:shd w:val="clear" w:color="000000" w:fill="FFFFFF"/>
          </w:tcPr>
          <w:p w14:paraId="0262FA0E" w14:textId="215C0EAD"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Acc</w:t>
            </w:r>
            <w:r w:rsidR="00EC5CBE" w:rsidRPr="00126E2F">
              <w:rPr>
                <w:rFonts w:ascii="Times New Roman" w:hAnsi="Times New Roman" w:cs="Times New Roman"/>
                <w:sz w:val="20"/>
                <w:szCs w:val="20"/>
                <w:lang w:val="en"/>
              </w:rPr>
              <w:t>ountB</w:t>
            </w:r>
            <w:r w:rsidR="00126E2F">
              <w:rPr>
                <w:rFonts w:ascii="Times New Roman" w:hAnsi="Times New Roman" w:cs="Times New Roman"/>
                <w:sz w:val="20"/>
                <w:szCs w:val="20"/>
                <w:lang w:val="en"/>
              </w:rPr>
              <w:t xml:space="preserve"> (AB)</w:t>
            </w:r>
          </w:p>
        </w:tc>
        <w:tc>
          <w:tcPr>
            <w:tcW w:w="619" w:type="pct"/>
            <w:gridSpan w:val="2"/>
            <w:tcBorders>
              <w:top w:val="nil"/>
              <w:bottom w:val="nil"/>
            </w:tcBorders>
            <w:shd w:val="clear" w:color="000000" w:fill="FFFFFF"/>
          </w:tcPr>
          <w:p w14:paraId="2A1F8BAE"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3</w:t>
            </w:r>
          </w:p>
        </w:tc>
        <w:tc>
          <w:tcPr>
            <w:tcW w:w="619" w:type="pct"/>
            <w:gridSpan w:val="2"/>
            <w:tcBorders>
              <w:top w:val="nil"/>
              <w:bottom w:val="nil"/>
            </w:tcBorders>
            <w:shd w:val="clear" w:color="000000" w:fill="FFFFFF"/>
          </w:tcPr>
          <w:p w14:paraId="173E6C94"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1</w:t>
            </w:r>
          </w:p>
        </w:tc>
        <w:tc>
          <w:tcPr>
            <w:tcW w:w="619" w:type="pct"/>
            <w:gridSpan w:val="2"/>
            <w:tcBorders>
              <w:top w:val="nil"/>
              <w:bottom w:val="nil"/>
            </w:tcBorders>
            <w:shd w:val="clear" w:color="000000" w:fill="FFFFFF"/>
          </w:tcPr>
          <w:p w14:paraId="50D8367E"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1</w:t>
            </w:r>
          </w:p>
        </w:tc>
        <w:tc>
          <w:tcPr>
            <w:tcW w:w="619" w:type="pct"/>
            <w:gridSpan w:val="2"/>
            <w:tcBorders>
              <w:top w:val="nil"/>
              <w:bottom w:val="nil"/>
            </w:tcBorders>
            <w:shd w:val="clear" w:color="000000" w:fill="FFFFFF"/>
          </w:tcPr>
          <w:p w14:paraId="11AF599E"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2</w:t>
            </w:r>
          </w:p>
        </w:tc>
        <w:tc>
          <w:tcPr>
            <w:tcW w:w="619" w:type="pct"/>
            <w:gridSpan w:val="2"/>
            <w:tcBorders>
              <w:top w:val="nil"/>
              <w:bottom w:val="nil"/>
            </w:tcBorders>
            <w:shd w:val="clear" w:color="000000" w:fill="FFFFFF"/>
          </w:tcPr>
          <w:p w14:paraId="0F0DADB6"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4</w:t>
            </w:r>
          </w:p>
        </w:tc>
        <w:tc>
          <w:tcPr>
            <w:tcW w:w="620" w:type="pct"/>
            <w:tcBorders>
              <w:top w:val="nil"/>
              <w:bottom w:val="nil"/>
            </w:tcBorders>
            <w:shd w:val="clear" w:color="000000" w:fill="FFFFFF"/>
          </w:tcPr>
          <w:p w14:paraId="1ACDD225"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5</w:t>
            </w:r>
          </w:p>
        </w:tc>
        <w:tc>
          <w:tcPr>
            <w:tcW w:w="289" w:type="pct"/>
            <w:tcBorders>
              <w:top w:val="nil"/>
              <w:bottom w:val="nil"/>
            </w:tcBorders>
            <w:shd w:val="clear" w:color="000000" w:fill="FFFFFF"/>
          </w:tcPr>
          <w:p w14:paraId="6503A3AA"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16</w:t>
            </w:r>
          </w:p>
        </w:tc>
      </w:tr>
      <w:tr w:rsidR="00126E2F" w:rsidRPr="00126E2F" w14:paraId="0779ED42" w14:textId="77777777" w:rsidTr="00126E2F">
        <w:trPr>
          <w:trHeight w:val="1"/>
        </w:trPr>
        <w:tc>
          <w:tcPr>
            <w:tcW w:w="994" w:type="pct"/>
            <w:tcBorders>
              <w:top w:val="nil"/>
              <w:bottom w:val="nil"/>
            </w:tcBorders>
            <w:shd w:val="clear" w:color="000000" w:fill="FFFFFF"/>
          </w:tcPr>
          <w:p w14:paraId="4837375A" w14:textId="63ABBEB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ConsultCo</w:t>
            </w:r>
            <w:r w:rsidR="00126E2F">
              <w:rPr>
                <w:rFonts w:ascii="Times New Roman" w:hAnsi="Times New Roman" w:cs="Times New Roman"/>
                <w:sz w:val="20"/>
                <w:szCs w:val="20"/>
                <w:lang w:val="en"/>
              </w:rPr>
              <w:t xml:space="preserve"> (CC)</w:t>
            </w:r>
          </w:p>
        </w:tc>
        <w:tc>
          <w:tcPr>
            <w:tcW w:w="619" w:type="pct"/>
            <w:gridSpan w:val="2"/>
            <w:tcBorders>
              <w:top w:val="nil"/>
              <w:bottom w:val="nil"/>
            </w:tcBorders>
            <w:shd w:val="clear" w:color="000000" w:fill="FFFFFF"/>
          </w:tcPr>
          <w:p w14:paraId="09535895"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5</w:t>
            </w:r>
          </w:p>
        </w:tc>
        <w:tc>
          <w:tcPr>
            <w:tcW w:w="619" w:type="pct"/>
            <w:gridSpan w:val="2"/>
            <w:tcBorders>
              <w:top w:val="nil"/>
              <w:bottom w:val="nil"/>
            </w:tcBorders>
            <w:shd w:val="clear" w:color="000000" w:fill="FFFFFF"/>
          </w:tcPr>
          <w:p w14:paraId="5D79FA49"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1</w:t>
            </w:r>
          </w:p>
        </w:tc>
        <w:tc>
          <w:tcPr>
            <w:tcW w:w="619" w:type="pct"/>
            <w:gridSpan w:val="2"/>
            <w:tcBorders>
              <w:top w:val="nil"/>
              <w:bottom w:val="nil"/>
            </w:tcBorders>
            <w:shd w:val="clear" w:color="000000" w:fill="FFFFFF"/>
          </w:tcPr>
          <w:p w14:paraId="2B83982A"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2</w:t>
            </w:r>
          </w:p>
        </w:tc>
        <w:tc>
          <w:tcPr>
            <w:tcW w:w="619" w:type="pct"/>
            <w:gridSpan w:val="2"/>
            <w:tcBorders>
              <w:top w:val="nil"/>
              <w:bottom w:val="nil"/>
            </w:tcBorders>
            <w:shd w:val="clear" w:color="000000" w:fill="FFFFFF"/>
          </w:tcPr>
          <w:p w14:paraId="72714E55"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1</w:t>
            </w:r>
          </w:p>
        </w:tc>
        <w:tc>
          <w:tcPr>
            <w:tcW w:w="619" w:type="pct"/>
            <w:gridSpan w:val="2"/>
            <w:tcBorders>
              <w:top w:val="nil"/>
              <w:bottom w:val="nil"/>
            </w:tcBorders>
            <w:shd w:val="clear" w:color="000000" w:fill="FFFFFF"/>
          </w:tcPr>
          <w:p w14:paraId="7FD7133A"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1</w:t>
            </w:r>
          </w:p>
        </w:tc>
        <w:tc>
          <w:tcPr>
            <w:tcW w:w="620" w:type="pct"/>
            <w:tcBorders>
              <w:top w:val="nil"/>
              <w:bottom w:val="nil"/>
            </w:tcBorders>
            <w:shd w:val="clear" w:color="000000" w:fill="FFFFFF"/>
          </w:tcPr>
          <w:p w14:paraId="79099E1D"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1</w:t>
            </w:r>
          </w:p>
        </w:tc>
        <w:tc>
          <w:tcPr>
            <w:tcW w:w="289" w:type="pct"/>
            <w:tcBorders>
              <w:top w:val="nil"/>
              <w:bottom w:val="nil"/>
            </w:tcBorders>
            <w:shd w:val="clear" w:color="000000" w:fill="FFFFFF"/>
          </w:tcPr>
          <w:p w14:paraId="0103BD18"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11</w:t>
            </w:r>
          </w:p>
        </w:tc>
      </w:tr>
      <w:tr w:rsidR="00126E2F" w:rsidRPr="00126E2F" w14:paraId="38CFA688" w14:textId="77777777" w:rsidTr="00126E2F">
        <w:trPr>
          <w:trHeight w:val="1"/>
        </w:trPr>
        <w:tc>
          <w:tcPr>
            <w:tcW w:w="994" w:type="pct"/>
            <w:tcBorders>
              <w:top w:val="nil"/>
              <w:bottom w:val="nil"/>
            </w:tcBorders>
            <w:shd w:val="clear" w:color="000000" w:fill="FFFFFF"/>
          </w:tcPr>
          <w:p w14:paraId="6B8F9E8B" w14:textId="4EC0515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LawU</w:t>
            </w:r>
            <w:r w:rsidR="00126E2F">
              <w:rPr>
                <w:rFonts w:ascii="Times New Roman" w:hAnsi="Times New Roman" w:cs="Times New Roman"/>
                <w:sz w:val="20"/>
                <w:szCs w:val="20"/>
                <w:lang w:val="en"/>
              </w:rPr>
              <w:t xml:space="preserve"> (LU)</w:t>
            </w:r>
          </w:p>
        </w:tc>
        <w:tc>
          <w:tcPr>
            <w:tcW w:w="619" w:type="pct"/>
            <w:gridSpan w:val="2"/>
            <w:tcBorders>
              <w:top w:val="nil"/>
              <w:bottom w:val="nil"/>
            </w:tcBorders>
            <w:shd w:val="clear" w:color="000000" w:fill="FFFFFF"/>
          </w:tcPr>
          <w:p w14:paraId="7FC22E38"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6</w:t>
            </w:r>
          </w:p>
        </w:tc>
        <w:tc>
          <w:tcPr>
            <w:tcW w:w="619" w:type="pct"/>
            <w:gridSpan w:val="2"/>
            <w:tcBorders>
              <w:top w:val="nil"/>
              <w:bottom w:val="nil"/>
            </w:tcBorders>
            <w:shd w:val="clear" w:color="000000" w:fill="FFFFFF"/>
          </w:tcPr>
          <w:p w14:paraId="57741C58"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3</w:t>
            </w:r>
          </w:p>
        </w:tc>
        <w:tc>
          <w:tcPr>
            <w:tcW w:w="619" w:type="pct"/>
            <w:gridSpan w:val="2"/>
            <w:tcBorders>
              <w:top w:val="nil"/>
              <w:bottom w:val="nil"/>
            </w:tcBorders>
            <w:shd w:val="clear" w:color="000000" w:fill="FFFFFF"/>
          </w:tcPr>
          <w:p w14:paraId="1C703B81"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5</w:t>
            </w:r>
          </w:p>
        </w:tc>
        <w:tc>
          <w:tcPr>
            <w:tcW w:w="619" w:type="pct"/>
            <w:gridSpan w:val="2"/>
            <w:tcBorders>
              <w:top w:val="nil"/>
              <w:bottom w:val="nil"/>
            </w:tcBorders>
            <w:shd w:val="clear" w:color="000000" w:fill="FFFFFF"/>
          </w:tcPr>
          <w:p w14:paraId="18A78E0C"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5</w:t>
            </w:r>
          </w:p>
        </w:tc>
        <w:tc>
          <w:tcPr>
            <w:tcW w:w="619" w:type="pct"/>
            <w:gridSpan w:val="2"/>
            <w:tcBorders>
              <w:top w:val="nil"/>
              <w:bottom w:val="nil"/>
            </w:tcBorders>
            <w:shd w:val="clear" w:color="000000" w:fill="FFFFFF"/>
          </w:tcPr>
          <w:p w14:paraId="6F010F17"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w:t>
            </w:r>
          </w:p>
        </w:tc>
        <w:tc>
          <w:tcPr>
            <w:tcW w:w="620" w:type="pct"/>
            <w:tcBorders>
              <w:top w:val="nil"/>
              <w:bottom w:val="nil"/>
            </w:tcBorders>
            <w:shd w:val="clear" w:color="000000" w:fill="FFFFFF"/>
          </w:tcPr>
          <w:p w14:paraId="16ACD00E"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1</w:t>
            </w:r>
          </w:p>
        </w:tc>
        <w:tc>
          <w:tcPr>
            <w:tcW w:w="289" w:type="pct"/>
            <w:tcBorders>
              <w:top w:val="nil"/>
              <w:bottom w:val="nil"/>
            </w:tcBorders>
            <w:shd w:val="clear" w:color="000000" w:fill="FFFFFF"/>
          </w:tcPr>
          <w:p w14:paraId="7EB675BC"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20</w:t>
            </w:r>
          </w:p>
        </w:tc>
      </w:tr>
      <w:tr w:rsidR="00126E2F" w:rsidRPr="00126E2F" w14:paraId="78ED6F6D" w14:textId="77777777" w:rsidTr="00126E2F">
        <w:trPr>
          <w:trHeight w:val="1"/>
        </w:trPr>
        <w:tc>
          <w:tcPr>
            <w:tcW w:w="994" w:type="pct"/>
            <w:tcBorders>
              <w:top w:val="nil"/>
              <w:bottom w:val="single" w:sz="4" w:space="0" w:color="auto"/>
            </w:tcBorders>
            <w:shd w:val="clear" w:color="000000" w:fill="FFFFFF"/>
          </w:tcPr>
          <w:p w14:paraId="1134855A" w14:textId="0AC4B9EF"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LawV</w:t>
            </w:r>
            <w:r w:rsidR="00126E2F">
              <w:rPr>
                <w:rFonts w:ascii="Times New Roman" w:hAnsi="Times New Roman" w:cs="Times New Roman"/>
                <w:sz w:val="20"/>
                <w:szCs w:val="20"/>
                <w:lang w:val="en"/>
              </w:rPr>
              <w:t xml:space="preserve"> (LV)</w:t>
            </w:r>
          </w:p>
        </w:tc>
        <w:tc>
          <w:tcPr>
            <w:tcW w:w="619" w:type="pct"/>
            <w:gridSpan w:val="2"/>
            <w:tcBorders>
              <w:top w:val="nil"/>
              <w:bottom w:val="single" w:sz="4" w:space="0" w:color="auto"/>
            </w:tcBorders>
            <w:shd w:val="clear" w:color="000000" w:fill="FFFFFF"/>
          </w:tcPr>
          <w:p w14:paraId="26EC8E49"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2</w:t>
            </w:r>
          </w:p>
        </w:tc>
        <w:tc>
          <w:tcPr>
            <w:tcW w:w="619" w:type="pct"/>
            <w:gridSpan w:val="2"/>
            <w:tcBorders>
              <w:top w:val="nil"/>
              <w:bottom w:val="single" w:sz="4" w:space="0" w:color="auto"/>
            </w:tcBorders>
            <w:shd w:val="clear" w:color="000000" w:fill="FFFFFF"/>
          </w:tcPr>
          <w:p w14:paraId="5C1B5006"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3</w:t>
            </w:r>
          </w:p>
        </w:tc>
        <w:tc>
          <w:tcPr>
            <w:tcW w:w="619" w:type="pct"/>
            <w:gridSpan w:val="2"/>
            <w:tcBorders>
              <w:top w:val="nil"/>
              <w:bottom w:val="single" w:sz="4" w:space="0" w:color="auto"/>
            </w:tcBorders>
            <w:shd w:val="clear" w:color="000000" w:fill="FFFFFF"/>
          </w:tcPr>
          <w:p w14:paraId="1ED9D74A"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2</w:t>
            </w:r>
          </w:p>
        </w:tc>
        <w:tc>
          <w:tcPr>
            <w:tcW w:w="619" w:type="pct"/>
            <w:gridSpan w:val="2"/>
            <w:tcBorders>
              <w:top w:val="nil"/>
              <w:bottom w:val="single" w:sz="4" w:space="0" w:color="auto"/>
            </w:tcBorders>
            <w:shd w:val="clear" w:color="000000" w:fill="FFFFFF"/>
          </w:tcPr>
          <w:p w14:paraId="2624F4F2"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7</w:t>
            </w:r>
          </w:p>
        </w:tc>
        <w:tc>
          <w:tcPr>
            <w:tcW w:w="619" w:type="pct"/>
            <w:gridSpan w:val="2"/>
            <w:tcBorders>
              <w:top w:val="nil"/>
              <w:bottom w:val="single" w:sz="4" w:space="0" w:color="auto"/>
            </w:tcBorders>
            <w:shd w:val="clear" w:color="000000" w:fill="FFFFFF"/>
          </w:tcPr>
          <w:p w14:paraId="72D5B131"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2</w:t>
            </w:r>
          </w:p>
        </w:tc>
        <w:tc>
          <w:tcPr>
            <w:tcW w:w="620" w:type="pct"/>
            <w:tcBorders>
              <w:top w:val="nil"/>
              <w:bottom w:val="single" w:sz="4" w:space="0" w:color="auto"/>
            </w:tcBorders>
            <w:shd w:val="clear" w:color="000000" w:fill="FFFFFF"/>
          </w:tcPr>
          <w:p w14:paraId="0AFB975F"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sz w:val="20"/>
                <w:szCs w:val="20"/>
                <w:lang w:val="en"/>
              </w:rPr>
              <w:t>4</w:t>
            </w:r>
          </w:p>
        </w:tc>
        <w:tc>
          <w:tcPr>
            <w:tcW w:w="289" w:type="pct"/>
            <w:tcBorders>
              <w:top w:val="nil"/>
              <w:bottom w:val="single" w:sz="4" w:space="0" w:color="auto"/>
            </w:tcBorders>
            <w:shd w:val="clear" w:color="000000" w:fill="FFFFFF"/>
          </w:tcPr>
          <w:p w14:paraId="70EAC0A5"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b/>
                <w:bCs/>
                <w:sz w:val="20"/>
                <w:szCs w:val="20"/>
                <w:lang w:val="en"/>
              </w:rPr>
            </w:pPr>
            <w:r w:rsidRPr="00126E2F">
              <w:rPr>
                <w:rFonts w:ascii="Times New Roman" w:hAnsi="Times New Roman" w:cs="Times New Roman"/>
                <w:b/>
                <w:bCs/>
                <w:sz w:val="20"/>
                <w:szCs w:val="20"/>
                <w:lang w:val="en"/>
              </w:rPr>
              <w:t>20</w:t>
            </w:r>
          </w:p>
        </w:tc>
      </w:tr>
      <w:tr w:rsidR="00DA17F0" w:rsidRPr="00126E2F" w14:paraId="320D89CE" w14:textId="77777777" w:rsidTr="00126E2F">
        <w:trPr>
          <w:trHeight w:val="1"/>
        </w:trPr>
        <w:tc>
          <w:tcPr>
            <w:tcW w:w="994" w:type="pct"/>
            <w:tcBorders>
              <w:top w:val="single" w:sz="4" w:space="0" w:color="auto"/>
            </w:tcBorders>
            <w:shd w:val="clear" w:color="000000" w:fill="FFFFFF"/>
          </w:tcPr>
          <w:p w14:paraId="47D8A19B"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b/>
                <w:bCs/>
                <w:sz w:val="20"/>
                <w:szCs w:val="20"/>
                <w:lang w:val="en"/>
              </w:rPr>
            </w:pPr>
          </w:p>
          <w:p w14:paraId="5CBC9EA2"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TOTAL</w:t>
            </w:r>
          </w:p>
        </w:tc>
        <w:tc>
          <w:tcPr>
            <w:tcW w:w="361" w:type="pct"/>
            <w:tcBorders>
              <w:top w:val="single" w:sz="4" w:space="0" w:color="auto"/>
            </w:tcBorders>
            <w:shd w:val="clear" w:color="000000" w:fill="FFFFFF"/>
          </w:tcPr>
          <w:p w14:paraId="4B1E9933"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636" w:type="pct"/>
            <w:gridSpan w:val="2"/>
            <w:tcBorders>
              <w:top w:val="single" w:sz="4" w:space="0" w:color="auto"/>
            </w:tcBorders>
            <w:shd w:val="clear" w:color="000000" w:fill="FFFFFF"/>
          </w:tcPr>
          <w:p w14:paraId="6FE80607"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614" w:type="pct"/>
            <w:gridSpan w:val="2"/>
            <w:tcBorders>
              <w:top w:val="single" w:sz="4" w:space="0" w:color="auto"/>
            </w:tcBorders>
            <w:shd w:val="clear" w:color="000000" w:fill="FFFFFF"/>
          </w:tcPr>
          <w:p w14:paraId="333C25D7"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626" w:type="pct"/>
            <w:gridSpan w:val="2"/>
            <w:tcBorders>
              <w:top w:val="single" w:sz="4" w:space="0" w:color="auto"/>
            </w:tcBorders>
            <w:shd w:val="clear" w:color="000000" w:fill="FFFFFF"/>
          </w:tcPr>
          <w:p w14:paraId="25848724"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625" w:type="pct"/>
            <w:gridSpan w:val="2"/>
            <w:tcBorders>
              <w:top w:val="single" w:sz="4" w:space="0" w:color="auto"/>
            </w:tcBorders>
            <w:shd w:val="clear" w:color="000000" w:fill="FFFFFF"/>
          </w:tcPr>
          <w:p w14:paraId="68414857"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855" w:type="pct"/>
            <w:gridSpan w:val="2"/>
            <w:tcBorders>
              <w:top w:val="single" w:sz="4" w:space="0" w:color="auto"/>
            </w:tcBorders>
            <w:shd w:val="clear" w:color="000000" w:fill="FFFFFF"/>
          </w:tcPr>
          <w:p w14:paraId="2B8130C3"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289" w:type="pct"/>
            <w:tcBorders>
              <w:top w:val="single" w:sz="4" w:space="0" w:color="auto"/>
            </w:tcBorders>
            <w:shd w:val="clear" w:color="000000" w:fill="FFFFFF"/>
          </w:tcPr>
          <w:p w14:paraId="163865AF"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b/>
                <w:bCs/>
                <w:sz w:val="20"/>
                <w:szCs w:val="20"/>
                <w:lang w:val="en"/>
              </w:rPr>
            </w:pPr>
          </w:p>
          <w:p w14:paraId="0CA1B0EF" w14:textId="77777777" w:rsidR="00DA17F0" w:rsidRPr="00126E2F" w:rsidRDefault="00DA17F0" w:rsidP="00C43777">
            <w:pPr>
              <w:autoSpaceDE w:val="0"/>
              <w:autoSpaceDN w:val="0"/>
              <w:adjustRightInd w:val="0"/>
              <w:spacing w:after="0" w:line="480" w:lineRule="auto"/>
              <w:jc w:val="both"/>
              <w:rPr>
                <w:rFonts w:ascii="Times New Roman" w:hAnsi="Times New Roman" w:cs="Times New Roman"/>
                <w:sz w:val="20"/>
                <w:szCs w:val="20"/>
                <w:lang w:val="en"/>
              </w:rPr>
            </w:pPr>
            <w:r w:rsidRPr="00126E2F">
              <w:rPr>
                <w:rFonts w:ascii="Times New Roman" w:hAnsi="Times New Roman" w:cs="Times New Roman"/>
                <w:b/>
                <w:bCs/>
                <w:sz w:val="20"/>
                <w:szCs w:val="20"/>
                <w:lang w:val="en"/>
              </w:rPr>
              <w:t>95</w:t>
            </w:r>
          </w:p>
        </w:tc>
      </w:tr>
    </w:tbl>
    <w:p w14:paraId="4C6C7A87" w14:textId="77777777" w:rsidR="00DA17F0" w:rsidRPr="00CA57E7" w:rsidRDefault="00DA17F0" w:rsidP="00C43777">
      <w:pPr>
        <w:autoSpaceDE w:val="0"/>
        <w:autoSpaceDN w:val="0"/>
        <w:adjustRightInd w:val="0"/>
        <w:spacing w:after="0" w:line="480" w:lineRule="auto"/>
        <w:jc w:val="both"/>
        <w:rPr>
          <w:rFonts w:ascii="Times New Roman" w:hAnsi="Times New Roman" w:cs="Times New Roman"/>
          <w:b/>
          <w:bCs/>
          <w:sz w:val="24"/>
          <w:szCs w:val="24"/>
          <w:lang w:val="en"/>
        </w:rPr>
      </w:pPr>
    </w:p>
    <w:p w14:paraId="78A56CF3" w14:textId="77777777" w:rsidR="000B2EE3" w:rsidRPr="00CA57E7" w:rsidRDefault="000B2EE3" w:rsidP="00C43777">
      <w:pPr>
        <w:autoSpaceDE w:val="0"/>
        <w:autoSpaceDN w:val="0"/>
        <w:adjustRightInd w:val="0"/>
        <w:spacing w:after="0" w:line="480" w:lineRule="auto"/>
        <w:jc w:val="both"/>
        <w:rPr>
          <w:rFonts w:ascii="Times New Roman" w:hAnsi="Times New Roman" w:cs="Times New Roman"/>
          <w:b/>
          <w:bCs/>
          <w:sz w:val="24"/>
          <w:szCs w:val="24"/>
          <w:lang w:val="en"/>
        </w:rPr>
      </w:pPr>
    </w:p>
    <w:p w14:paraId="7D51934B" w14:textId="5982AAD6" w:rsidR="003B3A3A" w:rsidRDefault="003B3A3A" w:rsidP="00C43777">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04E0AF29" w14:textId="77777777" w:rsidR="00DA17F0" w:rsidRPr="00CA57E7" w:rsidRDefault="00DA17F0" w:rsidP="00C43777">
      <w:pPr>
        <w:autoSpaceDE w:val="0"/>
        <w:autoSpaceDN w:val="0"/>
        <w:adjustRightInd w:val="0"/>
        <w:spacing w:after="0" w:line="480" w:lineRule="auto"/>
        <w:jc w:val="both"/>
        <w:rPr>
          <w:rFonts w:ascii="Times New Roman" w:hAnsi="Times New Roman" w:cs="Times New Roman"/>
          <w:b/>
          <w:sz w:val="24"/>
          <w:szCs w:val="24"/>
        </w:rPr>
      </w:pPr>
    </w:p>
    <w:p w14:paraId="3D8CAF8A" w14:textId="3AAC5C16" w:rsidR="005F619B" w:rsidRPr="00CA57E7" w:rsidRDefault="00CC2A1B" w:rsidP="00C43777">
      <w:pPr>
        <w:spacing w:after="0" w:line="480" w:lineRule="auto"/>
        <w:jc w:val="both"/>
        <w:rPr>
          <w:rFonts w:ascii="Times New Roman" w:hAnsi="Times New Roman" w:cs="Times New Roman"/>
          <w:b/>
          <w:color w:val="000000"/>
          <w:sz w:val="24"/>
          <w:szCs w:val="24"/>
        </w:rPr>
      </w:pPr>
      <w:r w:rsidRPr="00CA57E7">
        <w:rPr>
          <w:rFonts w:ascii="Times New Roman" w:hAnsi="Times New Roman" w:cs="Times New Roman"/>
          <w:b/>
          <w:color w:val="000000"/>
          <w:sz w:val="24"/>
          <w:szCs w:val="24"/>
        </w:rPr>
        <w:t>T</w:t>
      </w:r>
      <w:r w:rsidR="005F619B" w:rsidRPr="00CA57E7">
        <w:rPr>
          <w:rFonts w:ascii="Times New Roman" w:hAnsi="Times New Roman" w:cs="Times New Roman"/>
          <w:b/>
          <w:color w:val="000000"/>
          <w:sz w:val="24"/>
          <w:szCs w:val="24"/>
        </w:rPr>
        <w:t xml:space="preserve">able Two: </w:t>
      </w:r>
      <w:r w:rsidR="003E76F8" w:rsidRPr="00CA57E7">
        <w:rPr>
          <w:rFonts w:ascii="Times New Roman" w:hAnsi="Times New Roman" w:cs="Times New Roman"/>
          <w:b/>
          <w:color w:val="000000"/>
          <w:sz w:val="24"/>
          <w:szCs w:val="24"/>
        </w:rPr>
        <w:t xml:space="preserve">Governance Structure and Rank </w:t>
      </w:r>
      <w:r w:rsidR="005F619B" w:rsidRPr="00CA57E7">
        <w:rPr>
          <w:rFonts w:ascii="Times New Roman" w:hAnsi="Times New Roman" w:cs="Times New Roman"/>
          <w:b/>
          <w:color w:val="000000"/>
          <w:sz w:val="24"/>
          <w:szCs w:val="24"/>
        </w:rPr>
        <w:t xml:space="preserve">of Firms </w:t>
      </w:r>
      <w:r w:rsidR="003E76F8" w:rsidRPr="00CA57E7">
        <w:rPr>
          <w:rFonts w:ascii="Times New Roman" w:hAnsi="Times New Roman" w:cs="Times New Roman"/>
          <w:b/>
          <w:color w:val="000000"/>
          <w:sz w:val="24"/>
          <w:szCs w:val="24"/>
        </w:rPr>
        <w:t xml:space="preserve">by </w:t>
      </w:r>
      <w:r w:rsidR="00434515" w:rsidRPr="00CA57E7">
        <w:rPr>
          <w:rFonts w:ascii="Times New Roman" w:hAnsi="Times New Roman" w:cs="Times New Roman"/>
          <w:b/>
          <w:color w:val="000000"/>
          <w:sz w:val="24"/>
          <w:szCs w:val="24"/>
        </w:rPr>
        <w:t xml:space="preserve">Popularity as Graduate Employers </w:t>
      </w:r>
    </w:p>
    <w:p w14:paraId="302FA9DB" w14:textId="77777777" w:rsidR="000B2EE3" w:rsidRPr="00CA57E7" w:rsidRDefault="000B2EE3" w:rsidP="00C43777">
      <w:pPr>
        <w:spacing w:after="0" w:line="480" w:lineRule="auto"/>
        <w:jc w:val="both"/>
        <w:rPr>
          <w:rFonts w:ascii="Times New Roman" w:hAnsi="Times New Roman" w:cs="Times New Roman"/>
          <w:sz w:val="24"/>
          <w:szCs w:val="24"/>
          <w:lang w:val="en"/>
        </w:rPr>
      </w:pPr>
    </w:p>
    <w:tbl>
      <w:tblPr>
        <w:tblW w:w="9027" w:type="dxa"/>
        <w:tblInd w:w="216" w:type="dxa"/>
        <w:tblLayout w:type="fixed"/>
        <w:tblLook w:val="0000" w:firstRow="0" w:lastRow="0" w:firstColumn="0" w:lastColumn="0" w:noHBand="0" w:noVBand="0"/>
      </w:tblPr>
      <w:tblGrid>
        <w:gridCol w:w="1231"/>
        <w:gridCol w:w="2835"/>
        <w:gridCol w:w="1843"/>
        <w:gridCol w:w="1417"/>
        <w:gridCol w:w="1701"/>
      </w:tblGrid>
      <w:tr w:rsidR="00D150EE" w:rsidRPr="00F60C1E" w14:paraId="371E32B0" w14:textId="77777777" w:rsidTr="00123255">
        <w:trPr>
          <w:trHeight w:val="1"/>
        </w:trPr>
        <w:tc>
          <w:tcPr>
            <w:tcW w:w="1231" w:type="dxa"/>
            <w:tcBorders>
              <w:top w:val="single" w:sz="2" w:space="0" w:color="000000"/>
              <w:left w:val="nil"/>
              <w:bottom w:val="single" w:sz="4" w:space="0" w:color="auto"/>
              <w:right w:val="nil"/>
            </w:tcBorders>
            <w:shd w:val="clear" w:color="000000" w:fill="FFFFFF"/>
          </w:tcPr>
          <w:p w14:paraId="2F9411BF"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b/>
                <w:bCs/>
                <w:sz w:val="20"/>
                <w:szCs w:val="20"/>
                <w:lang w:val="en"/>
              </w:rPr>
            </w:pPr>
          </w:p>
          <w:p w14:paraId="5E79A866"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b/>
                <w:bCs/>
                <w:sz w:val="20"/>
                <w:szCs w:val="20"/>
                <w:lang w:val="en"/>
              </w:rPr>
            </w:pPr>
            <w:r w:rsidRPr="00F60C1E">
              <w:rPr>
                <w:rFonts w:ascii="Times New Roman" w:hAnsi="Times New Roman" w:cs="Times New Roman"/>
                <w:b/>
                <w:bCs/>
                <w:sz w:val="20"/>
                <w:szCs w:val="20"/>
                <w:lang w:val="en"/>
              </w:rPr>
              <w:t>Firm</w:t>
            </w:r>
          </w:p>
          <w:p w14:paraId="7C3E2CFD"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2835" w:type="dxa"/>
            <w:tcBorders>
              <w:top w:val="single" w:sz="2" w:space="0" w:color="000000"/>
              <w:left w:val="nil"/>
              <w:bottom w:val="single" w:sz="4" w:space="0" w:color="auto"/>
              <w:right w:val="nil"/>
            </w:tcBorders>
            <w:shd w:val="clear" w:color="000000" w:fill="FFFFFF"/>
          </w:tcPr>
          <w:p w14:paraId="7850E13D"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b/>
                <w:bCs/>
                <w:sz w:val="20"/>
                <w:szCs w:val="20"/>
                <w:lang w:val="en"/>
              </w:rPr>
            </w:pPr>
          </w:p>
          <w:p w14:paraId="4F5373F3"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b/>
                <w:bCs/>
                <w:sz w:val="20"/>
                <w:szCs w:val="20"/>
                <w:lang w:val="en"/>
              </w:rPr>
            </w:pPr>
            <w:r w:rsidRPr="00F60C1E">
              <w:rPr>
                <w:rFonts w:ascii="Times New Roman" w:hAnsi="Times New Roman" w:cs="Times New Roman"/>
                <w:b/>
                <w:bCs/>
                <w:sz w:val="20"/>
                <w:szCs w:val="20"/>
                <w:lang w:val="en"/>
              </w:rPr>
              <w:t>By size</w:t>
            </w:r>
          </w:p>
          <w:p w14:paraId="51DDE0C3"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1843" w:type="dxa"/>
            <w:tcBorders>
              <w:top w:val="single" w:sz="2" w:space="0" w:color="000000"/>
              <w:left w:val="nil"/>
              <w:bottom w:val="single" w:sz="4" w:space="0" w:color="auto"/>
              <w:right w:val="nil"/>
            </w:tcBorders>
            <w:shd w:val="clear" w:color="000000" w:fill="FFFFFF"/>
          </w:tcPr>
          <w:p w14:paraId="4F940113"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b/>
                <w:bCs/>
                <w:sz w:val="20"/>
                <w:szCs w:val="20"/>
                <w:lang w:val="en"/>
              </w:rPr>
            </w:pPr>
          </w:p>
          <w:p w14:paraId="756D7B3A" w14:textId="15A9F833" w:rsidR="00D150EE" w:rsidRPr="00F60C1E" w:rsidRDefault="00A20763" w:rsidP="00C43777">
            <w:pPr>
              <w:autoSpaceDE w:val="0"/>
              <w:autoSpaceDN w:val="0"/>
              <w:adjustRightInd w:val="0"/>
              <w:spacing w:after="0" w:line="480" w:lineRule="auto"/>
              <w:jc w:val="both"/>
              <w:rPr>
                <w:rFonts w:ascii="Times New Roman" w:hAnsi="Times New Roman" w:cs="Times New Roman"/>
                <w:b/>
                <w:bCs/>
                <w:sz w:val="20"/>
                <w:szCs w:val="20"/>
                <w:lang w:val="en"/>
              </w:rPr>
            </w:pPr>
            <w:r w:rsidRPr="00F60C1E">
              <w:rPr>
                <w:rFonts w:ascii="Times New Roman" w:hAnsi="Times New Roman" w:cs="Times New Roman"/>
                <w:b/>
                <w:bCs/>
                <w:sz w:val="20"/>
                <w:szCs w:val="20"/>
                <w:lang w:val="en"/>
              </w:rPr>
              <w:t xml:space="preserve">Approx </w:t>
            </w:r>
            <w:r w:rsidR="00D150EE" w:rsidRPr="00F60C1E">
              <w:rPr>
                <w:rFonts w:ascii="Times New Roman" w:hAnsi="Times New Roman" w:cs="Times New Roman"/>
                <w:b/>
                <w:bCs/>
                <w:sz w:val="20"/>
                <w:szCs w:val="20"/>
                <w:lang w:val="en"/>
              </w:rPr>
              <w:t>Global</w:t>
            </w:r>
          </w:p>
          <w:p w14:paraId="52733AE9"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b/>
                <w:bCs/>
                <w:sz w:val="20"/>
                <w:szCs w:val="20"/>
                <w:lang w:val="en"/>
              </w:rPr>
            </w:pPr>
            <w:r w:rsidRPr="00F60C1E">
              <w:rPr>
                <w:rFonts w:ascii="Times New Roman" w:hAnsi="Times New Roman" w:cs="Times New Roman"/>
                <w:b/>
                <w:bCs/>
                <w:sz w:val="20"/>
                <w:szCs w:val="20"/>
                <w:lang w:val="en"/>
              </w:rPr>
              <w:t>Employees</w:t>
            </w:r>
          </w:p>
          <w:p w14:paraId="414AECAA" w14:textId="29A7DFDA" w:rsidR="00D25D98" w:rsidRPr="00F60C1E" w:rsidRDefault="00D25D98" w:rsidP="00C43777">
            <w:pPr>
              <w:autoSpaceDE w:val="0"/>
              <w:autoSpaceDN w:val="0"/>
              <w:adjustRightInd w:val="0"/>
              <w:spacing w:after="0" w:line="480" w:lineRule="auto"/>
              <w:jc w:val="both"/>
              <w:rPr>
                <w:rFonts w:ascii="Times New Roman" w:hAnsi="Times New Roman" w:cs="Times New Roman"/>
                <w:b/>
                <w:bCs/>
                <w:sz w:val="20"/>
                <w:szCs w:val="20"/>
                <w:lang w:val="en"/>
              </w:rPr>
            </w:pPr>
            <w:r w:rsidRPr="00F60C1E">
              <w:rPr>
                <w:rFonts w:ascii="Times New Roman" w:hAnsi="Times New Roman" w:cs="Times New Roman"/>
                <w:b/>
                <w:bCs/>
                <w:sz w:val="20"/>
                <w:szCs w:val="20"/>
                <w:lang w:val="en"/>
              </w:rPr>
              <w:t>(1,000s)</w:t>
            </w:r>
          </w:p>
        </w:tc>
        <w:tc>
          <w:tcPr>
            <w:tcW w:w="1417" w:type="dxa"/>
            <w:tcBorders>
              <w:top w:val="single" w:sz="2" w:space="0" w:color="000000"/>
              <w:left w:val="nil"/>
              <w:bottom w:val="single" w:sz="4" w:space="0" w:color="auto"/>
              <w:right w:val="nil"/>
            </w:tcBorders>
            <w:shd w:val="clear" w:color="000000" w:fill="FFFFFF"/>
          </w:tcPr>
          <w:p w14:paraId="42E0D5A9" w14:textId="3A6EA208" w:rsidR="00D150EE" w:rsidRPr="00F60C1E" w:rsidRDefault="00D150EE" w:rsidP="00C43777">
            <w:pPr>
              <w:autoSpaceDE w:val="0"/>
              <w:autoSpaceDN w:val="0"/>
              <w:adjustRightInd w:val="0"/>
              <w:spacing w:after="0" w:line="480" w:lineRule="auto"/>
              <w:jc w:val="both"/>
              <w:rPr>
                <w:rFonts w:ascii="Times New Roman" w:hAnsi="Times New Roman" w:cs="Times New Roman"/>
                <w:b/>
                <w:bCs/>
                <w:sz w:val="20"/>
                <w:szCs w:val="20"/>
                <w:lang w:val="en"/>
              </w:rPr>
            </w:pPr>
          </w:p>
          <w:p w14:paraId="0CFA4A84" w14:textId="0FDEE7C0" w:rsidR="00D150EE" w:rsidRPr="00F60C1E" w:rsidRDefault="00D150EE" w:rsidP="00C43777">
            <w:pPr>
              <w:autoSpaceDE w:val="0"/>
              <w:autoSpaceDN w:val="0"/>
              <w:adjustRightInd w:val="0"/>
              <w:spacing w:after="0" w:line="480" w:lineRule="auto"/>
              <w:jc w:val="both"/>
              <w:rPr>
                <w:rFonts w:ascii="Times New Roman" w:hAnsi="Times New Roman" w:cs="Times New Roman"/>
                <w:b/>
                <w:bCs/>
                <w:sz w:val="20"/>
                <w:szCs w:val="20"/>
                <w:lang w:val="en"/>
              </w:rPr>
            </w:pPr>
            <w:r w:rsidRPr="00F60C1E">
              <w:rPr>
                <w:rFonts w:ascii="Times New Roman" w:hAnsi="Times New Roman" w:cs="Times New Roman"/>
                <w:b/>
                <w:bCs/>
                <w:sz w:val="20"/>
                <w:szCs w:val="20"/>
                <w:lang w:val="en"/>
              </w:rPr>
              <w:t>Governance</w:t>
            </w:r>
          </w:p>
          <w:p w14:paraId="4C09ACD3" w14:textId="77DA1821" w:rsidR="00D150EE" w:rsidRPr="00F60C1E" w:rsidRDefault="00794572" w:rsidP="00C43777">
            <w:pPr>
              <w:autoSpaceDE w:val="0"/>
              <w:autoSpaceDN w:val="0"/>
              <w:adjustRightInd w:val="0"/>
              <w:spacing w:after="0" w:line="480" w:lineRule="auto"/>
              <w:jc w:val="both"/>
              <w:rPr>
                <w:rFonts w:ascii="Times New Roman" w:hAnsi="Times New Roman" w:cs="Times New Roman"/>
                <w:b/>
                <w:bCs/>
                <w:sz w:val="20"/>
                <w:szCs w:val="20"/>
                <w:lang w:val="en"/>
              </w:rPr>
            </w:pPr>
            <w:r w:rsidRPr="00F60C1E">
              <w:rPr>
                <w:rFonts w:ascii="Times New Roman" w:hAnsi="Times New Roman" w:cs="Times New Roman"/>
                <w:b/>
                <w:bCs/>
                <w:sz w:val="20"/>
                <w:szCs w:val="20"/>
                <w:lang w:val="en"/>
              </w:rPr>
              <w:t>Structure</w:t>
            </w:r>
          </w:p>
        </w:tc>
        <w:tc>
          <w:tcPr>
            <w:tcW w:w="1701" w:type="dxa"/>
            <w:tcBorders>
              <w:top w:val="single" w:sz="2" w:space="0" w:color="000000"/>
              <w:left w:val="nil"/>
              <w:bottom w:val="single" w:sz="4" w:space="0" w:color="auto"/>
              <w:right w:val="nil"/>
            </w:tcBorders>
            <w:shd w:val="clear" w:color="000000" w:fill="FFFFFF"/>
          </w:tcPr>
          <w:p w14:paraId="48047F91" w14:textId="069638B2" w:rsidR="00D150EE" w:rsidRPr="00F60C1E" w:rsidRDefault="00D150EE" w:rsidP="00C43777">
            <w:pPr>
              <w:autoSpaceDE w:val="0"/>
              <w:autoSpaceDN w:val="0"/>
              <w:adjustRightInd w:val="0"/>
              <w:spacing w:after="0" w:line="480" w:lineRule="auto"/>
              <w:jc w:val="both"/>
              <w:rPr>
                <w:rFonts w:ascii="Times New Roman" w:hAnsi="Times New Roman" w:cs="Times New Roman"/>
                <w:b/>
                <w:bCs/>
                <w:sz w:val="20"/>
                <w:szCs w:val="20"/>
                <w:lang w:val="en"/>
              </w:rPr>
            </w:pPr>
          </w:p>
          <w:p w14:paraId="6F9EB8A3"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b/>
                <w:bCs/>
                <w:sz w:val="20"/>
                <w:szCs w:val="20"/>
                <w:lang w:val="en"/>
              </w:rPr>
              <w:t xml:space="preserve">By popularity with recruits </w:t>
            </w:r>
            <w:r w:rsidRPr="00F60C1E">
              <w:rPr>
                <w:rFonts w:ascii="Times New Roman" w:hAnsi="Times New Roman" w:cs="Times New Roman"/>
                <w:b/>
                <w:bCs/>
                <w:sz w:val="20"/>
                <w:szCs w:val="20"/>
                <w:lang w:val="en"/>
              </w:rPr>
              <w:br/>
              <w:t>(The Guardian ‘300’)</w:t>
            </w:r>
          </w:p>
        </w:tc>
      </w:tr>
      <w:tr w:rsidR="00D150EE" w:rsidRPr="00F60C1E" w14:paraId="43130602" w14:textId="77777777" w:rsidTr="00123255">
        <w:trPr>
          <w:trHeight w:val="1"/>
        </w:trPr>
        <w:tc>
          <w:tcPr>
            <w:tcW w:w="1231" w:type="dxa"/>
            <w:tcBorders>
              <w:left w:val="nil"/>
              <w:right w:val="nil"/>
            </w:tcBorders>
            <w:shd w:val="clear" w:color="auto" w:fill="auto"/>
          </w:tcPr>
          <w:p w14:paraId="1C8B4BF4" w14:textId="381DC6CA" w:rsidR="00D150EE" w:rsidRPr="00F60C1E" w:rsidRDefault="00D150EE" w:rsidP="00126E2F">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 xml:space="preserve">InvestBank </w:t>
            </w:r>
          </w:p>
        </w:tc>
        <w:tc>
          <w:tcPr>
            <w:tcW w:w="2835" w:type="dxa"/>
            <w:tcBorders>
              <w:left w:val="nil"/>
              <w:right w:val="nil"/>
            </w:tcBorders>
            <w:shd w:val="clear" w:color="auto" w:fill="auto"/>
          </w:tcPr>
          <w:p w14:paraId="26ED8418"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Bulge Bracket</w:t>
            </w:r>
          </w:p>
        </w:tc>
        <w:tc>
          <w:tcPr>
            <w:tcW w:w="1843" w:type="dxa"/>
            <w:tcBorders>
              <w:left w:val="nil"/>
              <w:right w:val="nil"/>
            </w:tcBorders>
          </w:tcPr>
          <w:p w14:paraId="513A6933" w14:textId="42C49CA0"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250</w:t>
            </w:r>
            <w:r w:rsidR="00F13533" w:rsidRPr="00F60C1E">
              <w:rPr>
                <w:rFonts w:ascii="Times New Roman" w:hAnsi="Times New Roman" w:cs="Times New Roman"/>
                <w:sz w:val="20"/>
                <w:szCs w:val="20"/>
                <w:lang w:val="en"/>
              </w:rPr>
              <w:t>K</w:t>
            </w:r>
          </w:p>
        </w:tc>
        <w:tc>
          <w:tcPr>
            <w:tcW w:w="1417" w:type="dxa"/>
            <w:tcBorders>
              <w:left w:val="nil"/>
              <w:right w:val="nil"/>
            </w:tcBorders>
          </w:tcPr>
          <w:p w14:paraId="41BC3FA6" w14:textId="7F5639C1"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PLC</w:t>
            </w:r>
          </w:p>
        </w:tc>
        <w:tc>
          <w:tcPr>
            <w:tcW w:w="1701" w:type="dxa"/>
            <w:tcBorders>
              <w:left w:val="nil"/>
              <w:right w:val="nil"/>
            </w:tcBorders>
            <w:shd w:val="clear" w:color="auto" w:fill="auto"/>
          </w:tcPr>
          <w:p w14:paraId="00F145E5" w14:textId="2A380248"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1 – 50</w:t>
            </w:r>
          </w:p>
        </w:tc>
      </w:tr>
      <w:tr w:rsidR="00D150EE" w:rsidRPr="00F60C1E" w14:paraId="22464175" w14:textId="77777777" w:rsidTr="00123255">
        <w:trPr>
          <w:trHeight w:val="1"/>
        </w:trPr>
        <w:tc>
          <w:tcPr>
            <w:tcW w:w="1231" w:type="dxa"/>
            <w:tcBorders>
              <w:left w:val="nil"/>
              <w:right w:val="nil"/>
            </w:tcBorders>
            <w:shd w:val="clear" w:color="auto" w:fill="auto"/>
          </w:tcPr>
          <w:p w14:paraId="4BDA4DD3" w14:textId="388AF786" w:rsidR="00D150EE" w:rsidRPr="00F60C1E" w:rsidRDefault="00D150EE" w:rsidP="00126E2F">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Acc</w:t>
            </w:r>
            <w:r w:rsidR="00126E2F">
              <w:rPr>
                <w:rFonts w:ascii="Times New Roman" w:hAnsi="Times New Roman" w:cs="Times New Roman"/>
                <w:sz w:val="20"/>
                <w:szCs w:val="20"/>
                <w:lang w:val="en"/>
              </w:rPr>
              <w:t>ount</w:t>
            </w:r>
            <w:r w:rsidR="00F60C1E" w:rsidRPr="00F60C1E">
              <w:rPr>
                <w:rFonts w:ascii="Times New Roman" w:hAnsi="Times New Roman" w:cs="Times New Roman"/>
                <w:sz w:val="20"/>
                <w:szCs w:val="20"/>
                <w:lang w:val="en"/>
              </w:rPr>
              <w:t>A</w:t>
            </w:r>
            <w:r w:rsidRPr="00F60C1E">
              <w:rPr>
                <w:rFonts w:ascii="Times New Roman" w:hAnsi="Times New Roman" w:cs="Times New Roman"/>
                <w:sz w:val="20"/>
                <w:szCs w:val="20"/>
                <w:lang w:val="en"/>
              </w:rPr>
              <w:t xml:space="preserve"> </w:t>
            </w:r>
          </w:p>
        </w:tc>
        <w:tc>
          <w:tcPr>
            <w:tcW w:w="2835" w:type="dxa"/>
            <w:tcBorders>
              <w:left w:val="nil"/>
              <w:right w:val="nil"/>
            </w:tcBorders>
            <w:shd w:val="clear" w:color="auto" w:fill="auto"/>
          </w:tcPr>
          <w:p w14:paraId="10E86774"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 xml:space="preserve">Big Four </w:t>
            </w:r>
          </w:p>
        </w:tc>
        <w:tc>
          <w:tcPr>
            <w:tcW w:w="1843" w:type="dxa"/>
            <w:tcBorders>
              <w:left w:val="nil"/>
              <w:right w:val="nil"/>
            </w:tcBorders>
          </w:tcPr>
          <w:p w14:paraId="3C53FFC8" w14:textId="0BB98882"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150</w:t>
            </w:r>
            <w:r w:rsidR="00F13533" w:rsidRPr="00F60C1E">
              <w:rPr>
                <w:rFonts w:ascii="Times New Roman" w:hAnsi="Times New Roman" w:cs="Times New Roman"/>
                <w:sz w:val="20"/>
                <w:szCs w:val="20"/>
                <w:lang w:val="en"/>
              </w:rPr>
              <w:t>K</w:t>
            </w:r>
          </w:p>
        </w:tc>
        <w:tc>
          <w:tcPr>
            <w:tcW w:w="1417" w:type="dxa"/>
            <w:tcBorders>
              <w:left w:val="nil"/>
              <w:right w:val="nil"/>
            </w:tcBorders>
          </w:tcPr>
          <w:p w14:paraId="2AFB175F" w14:textId="59045620"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LLP</w:t>
            </w:r>
          </w:p>
        </w:tc>
        <w:tc>
          <w:tcPr>
            <w:tcW w:w="1701" w:type="dxa"/>
            <w:tcBorders>
              <w:left w:val="nil"/>
              <w:right w:val="nil"/>
            </w:tcBorders>
            <w:shd w:val="clear" w:color="auto" w:fill="auto"/>
          </w:tcPr>
          <w:p w14:paraId="3ED591C6" w14:textId="6DE2A5AF"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1 – 50</w:t>
            </w:r>
          </w:p>
        </w:tc>
      </w:tr>
      <w:tr w:rsidR="00D150EE" w:rsidRPr="00F60C1E" w14:paraId="2058C8BA" w14:textId="77777777" w:rsidTr="00123255">
        <w:trPr>
          <w:trHeight w:val="1"/>
        </w:trPr>
        <w:tc>
          <w:tcPr>
            <w:tcW w:w="1231" w:type="dxa"/>
            <w:tcBorders>
              <w:left w:val="nil"/>
              <w:right w:val="nil"/>
            </w:tcBorders>
            <w:shd w:val="clear" w:color="auto" w:fill="auto"/>
          </w:tcPr>
          <w:p w14:paraId="7C49E7E3" w14:textId="4646AF96" w:rsidR="00F60C1E" w:rsidRPr="00F60C1E" w:rsidRDefault="00D150EE" w:rsidP="00126E2F">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Acc</w:t>
            </w:r>
            <w:r w:rsidR="00126E2F">
              <w:rPr>
                <w:rFonts w:ascii="Times New Roman" w:hAnsi="Times New Roman" w:cs="Times New Roman"/>
                <w:sz w:val="20"/>
                <w:szCs w:val="20"/>
                <w:lang w:val="en"/>
              </w:rPr>
              <w:t>ount</w:t>
            </w:r>
            <w:r w:rsidR="00F60C1E" w:rsidRPr="00F60C1E">
              <w:rPr>
                <w:rFonts w:ascii="Times New Roman" w:hAnsi="Times New Roman" w:cs="Times New Roman"/>
                <w:sz w:val="20"/>
                <w:szCs w:val="20"/>
                <w:lang w:val="en"/>
              </w:rPr>
              <w:t>B</w:t>
            </w:r>
          </w:p>
        </w:tc>
        <w:tc>
          <w:tcPr>
            <w:tcW w:w="2835" w:type="dxa"/>
            <w:tcBorders>
              <w:left w:val="nil"/>
              <w:right w:val="nil"/>
            </w:tcBorders>
            <w:shd w:val="clear" w:color="auto" w:fill="auto"/>
          </w:tcPr>
          <w:p w14:paraId="3A51ED1F"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Big Four</w:t>
            </w:r>
          </w:p>
        </w:tc>
        <w:tc>
          <w:tcPr>
            <w:tcW w:w="1843" w:type="dxa"/>
            <w:tcBorders>
              <w:left w:val="nil"/>
              <w:right w:val="nil"/>
            </w:tcBorders>
          </w:tcPr>
          <w:p w14:paraId="78410D19" w14:textId="67B6A9A8"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150</w:t>
            </w:r>
            <w:r w:rsidR="00F13533" w:rsidRPr="00F60C1E">
              <w:rPr>
                <w:rFonts w:ascii="Times New Roman" w:hAnsi="Times New Roman" w:cs="Times New Roman"/>
                <w:sz w:val="20"/>
                <w:szCs w:val="20"/>
                <w:lang w:val="en"/>
              </w:rPr>
              <w:t>K</w:t>
            </w:r>
          </w:p>
        </w:tc>
        <w:tc>
          <w:tcPr>
            <w:tcW w:w="1417" w:type="dxa"/>
            <w:tcBorders>
              <w:left w:val="nil"/>
              <w:right w:val="nil"/>
            </w:tcBorders>
          </w:tcPr>
          <w:p w14:paraId="3FD9EC70" w14:textId="511BFBB4"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LLP</w:t>
            </w:r>
          </w:p>
        </w:tc>
        <w:tc>
          <w:tcPr>
            <w:tcW w:w="1701" w:type="dxa"/>
            <w:tcBorders>
              <w:left w:val="nil"/>
              <w:right w:val="nil"/>
            </w:tcBorders>
            <w:shd w:val="clear" w:color="auto" w:fill="auto"/>
          </w:tcPr>
          <w:p w14:paraId="74028943" w14:textId="7DBC6775"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1 – 50</w:t>
            </w:r>
          </w:p>
        </w:tc>
      </w:tr>
      <w:tr w:rsidR="00D150EE" w:rsidRPr="00F60C1E" w14:paraId="280A1D9A" w14:textId="77777777" w:rsidTr="00123255">
        <w:trPr>
          <w:trHeight w:val="1"/>
        </w:trPr>
        <w:tc>
          <w:tcPr>
            <w:tcW w:w="1231" w:type="dxa"/>
            <w:tcBorders>
              <w:left w:val="nil"/>
              <w:right w:val="nil"/>
            </w:tcBorders>
            <w:shd w:val="clear" w:color="auto" w:fill="auto"/>
          </w:tcPr>
          <w:p w14:paraId="091944F1" w14:textId="175DFFFC" w:rsidR="00D150EE" w:rsidRPr="00F60C1E" w:rsidRDefault="00D150EE" w:rsidP="00126E2F">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ConsultCo</w:t>
            </w:r>
            <w:r w:rsidR="00F60C1E" w:rsidRPr="00F60C1E">
              <w:rPr>
                <w:rFonts w:ascii="Times New Roman" w:hAnsi="Times New Roman" w:cs="Times New Roman"/>
                <w:sz w:val="20"/>
                <w:szCs w:val="20"/>
                <w:lang w:val="en"/>
              </w:rPr>
              <w:t xml:space="preserve"> </w:t>
            </w:r>
          </w:p>
        </w:tc>
        <w:tc>
          <w:tcPr>
            <w:tcW w:w="2835" w:type="dxa"/>
            <w:tcBorders>
              <w:left w:val="nil"/>
              <w:right w:val="nil"/>
            </w:tcBorders>
            <w:shd w:val="clear" w:color="auto" w:fill="auto"/>
          </w:tcPr>
          <w:p w14:paraId="29767BF6"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Top 25 Globally (by turnover)</w:t>
            </w:r>
          </w:p>
        </w:tc>
        <w:tc>
          <w:tcPr>
            <w:tcW w:w="1843" w:type="dxa"/>
            <w:tcBorders>
              <w:left w:val="nil"/>
              <w:right w:val="nil"/>
            </w:tcBorders>
          </w:tcPr>
          <w:p w14:paraId="0EE8F4A7" w14:textId="6597885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150</w:t>
            </w:r>
            <w:r w:rsidR="00F13533" w:rsidRPr="00F60C1E">
              <w:rPr>
                <w:rFonts w:ascii="Times New Roman" w:hAnsi="Times New Roman" w:cs="Times New Roman"/>
                <w:sz w:val="20"/>
                <w:szCs w:val="20"/>
                <w:lang w:val="en"/>
              </w:rPr>
              <w:t>K</w:t>
            </w:r>
          </w:p>
        </w:tc>
        <w:tc>
          <w:tcPr>
            <w:tcW w:w="1417" w:type="dxa"/>
            <w:tcBorders>
              <w:left w:val="nil"/>
              <w:right w:val="nil"/>
            </w:tcBorders>
          </w:tcPr>
          <w:p w14:paraId="75442755" w14:textId="7F14F85E"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PLC</w:t>
            </w:r>
          </w:p>
        </w:tc>
        <w:tc>
          <w:tcPr>
            <w:tcW w:w="1701" w:type="dxa"/>
            <w:tcBorders>
              <w:left w:val="nil"/>
              <w:right w:val="nil"/>
            </w:tcBorders>
            <w:shd w:val="clear" w:color="auto" w:fill="auto"/>
          </w:tcPr>
          <w:p w14:paraId="417E5EDD" w14:textId="2650651F"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150 – 200</w:t>
            </w:r>
          </w:p>
        </w:tc>
      </w:tr>
      <w:tr w:rsidR="00D150EE" w:rsidRPr="00F60C1E" w14:paraId="084FE33E" w14:textId="77777777" w:rsidTr="00123255">
        <w:trPr>
          <w:trHeight w:val="1"/>
        </w:trPr>
        <w:tc>
          <w:tcPr>
            <w:tcW w:w="1231" w:type="dxa"/>
            <w:tcBorders>
              <w:left w:val="nil"/>
              <w:right w:val="nil"/>
            </w:tcBorders>
            <w:shd w:val="clear" w:color="auto" w:fill="auto"/>
          </w:tcPr>
          <w:p w14:paraId="271E6434" w14:textId="0C321874" w:rsidR="00D150EE" w:rsidRPr="00F60C1E" w:rsidRDefault="00D150EE" w:rsidP="00126E2F">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 xml:space="preserve">LawU </w:t>
            </w:r>
          </w:p>
        </w:tc>
        <w:tc>
          <w:tcPr>
            <w:tcW w:w="2835" w:type="dxa"/>
            <w:tcBorders>
              <w:left w:val="nil"/>
              <w:right w:val="nil"/>
            </w:tcBorders>
            <w:shd w:val="clear" w:color="auto" w:fill="auto"/>
          </w:tcPr>
          <w:p w14:paraId="53F6EEC3"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Top 10 in UK (by turnover)</w:t>
            </w:r>
          </w:p>
        </w:tc>
        <w:tc>
          <w:tcPr>
            <w:tcW w:w="1843" w:type="dxa"/>
            <w:tcBorders>
              <w:left w:val="nil"/>
              <w:right w:val="nil"/>
            </w:tcBorders>
          </w:tcPr>
          <w:p w14:paraId="4EECFD6C" w14:textId="01566A8B" w:rsidR="00D150EE" w:rsidRPr="00F60C1E" w:rsidRDefault="00D25D98"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3</w:t>
            </w:r>
            <w:r w:rsidR="00F13533" w:rsidRPr="00F60C1E">
              <w:rPr>
                <w:rFonts w:ascii="Times New Roman" w:hAnsi="Times New Roman" w:cs="Times New Roman"/>
                <w:sz w:val="20"/>
                <w:szCs w:val="20"/>
                <w:lang w:val="en"/>
              </w:rPr>
              <w:t>K</w:t>
            </w:r>
          </w:p>
        </w:tc>
        <w:tc>
          <w:tcPr>
            <w:tcW w:w="1417" w:type="dxa"/>
            <w:tcBorders>
              <w:left w:val="nil"/>
              <w:right w:val="nil"/>
            </w:tcBorders>
          </w:tcPr>
          <w:p w14:paraId="3F191E28" w14:textId="442E5F95"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LLP</w:t>
            </w:r>
          </w:p>
        </w:tc>
        <w:tc>
          <w:tcPr>
            <w:tcW w:w="1701" w:type="dxa"/>
            <w:tcBorders>
              <w:left w:val="nil"/>
              <w:right w:val="nil"/>
            </w:tcBorders>
            <w:shd w:val="clear" w:color="auto" w:fill="auto"/>
          </w:tcPr>
          <w:p w14:paraId="4332A0CE" w14:textId="52A5D63F"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50 – 100</w:t>
            </w:r>
          </w:p>
        </w:tc>
      </w:tr>
      <w:tr w:rsidR="00D150EE" w:rsidRPr="00F60C1E" w14:paraId="546E2DB4" w14:textId="77777777" w:rsidTr="00123255">
        <w:trPr>
          <w:trHeight w:val="1"/>
        </w:trPr>
        <w:tc>
          <w:tcPr>
            <w:tcW w:w="1231" w:type="dxa"/>
            <w:tcBorders>
              <w:left w:val="nil"/>
              <w:right w:val="nil"/>
            </w:tcBorders>
            <w:shd w:val="clear" w:color="auto" w:fill="auto"/>
          </w:tcPr>
          <w:p w14:paraId="7BCD8448" w14:textId="06424CDA" w:rsidR="00F60C1E" w:rsidRPr="00F60C1E" w:rsidRDefault="00126E2F" w:rsidP="00126E2F">
            <w:pPr>
              <w:autoSpaceDE w:val="0"/>
              <w:autoSpaceDN w:val="0"/>
              <w:adjustRightInd w:val="0"/>
              <w:spacing w:after="0" w:line="480" w:lineRule="auto"/>
              <w:jc w:val="both"/>
              <w:rPr>
                <w:rFonts w:ascii="Times New Roman" w:hAnsi="Times New Roman" w:cs="Times New Roman"/>
                <w:sz w:val="20"/>
                <w:szCs w:val="20"/>
                <w:lang w:val="en"/>
              </w:rPr>
            </w:pPr>
            <w:r>
              <w:rPr>
                <w:rFonts w:ascii="Times New Roman" w:hAnsi="Times New Roman" w:cs="Times New Roman"/>
                <w:sz w:val="20"/>
                <w:szCs w:val="20"/>
                <w:lang w:val="en"/>
              </w:rPr>
              <w:t>L</w:t>
            </w:r>
            <w:r w:rsidR="00D150EE" w:rsidRPr="00F60C1E">
              <w:rPr>
                <w:rFonts w:ascii="Times New Roman" w:hAnsi="Times New Roman" w:cs="Times New Roman"/>
                <w:sz w:val="20"/>
                <w:szCs w:val="20"/>
                <w:lang w:val="en"/>
              </w:rPr>
              <w:t xml:space="preserve">awV </w:t>
            </w:r>
          </w:p>
        </w:tc>
        <w:tc>
          <w:tcPr>
            <w:tcW w:w="2835" w:type="dxa"/>
            <w:tcBorders>
              <w:left w:val="nil"/>
              <w:right w:val="nil"/>
            </w:tcBorders>
            <w:shd w:val="clear" w:color="auto" w:fill="auto"/>
          </w:tcPr>
          <w:p w14:paraId="1658B84B"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Top 15 (by revenue worldwide)</w:t>
            </w:r>
          </w:p>
        </w:tc>
        <w:tc>
          <w:tcPr>
            <w:tcW w:w="1843" w:type="dxa"/>
            <w:tcBorders>
              <w:left w:val="nil"/>
              <w:right w:val="nil"/>
            </w:tcBorders>
          </w:tcPr>
          <w:p w14:paraId="774EC33E" w14:textId="6B42106A" w:rsidR="00D150EE" w:rsidRPr="00F60C1E" w:rsidRDefault="00D25D98"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3</w:t>
            </w:r>
            <w:r w:rsidR="00F13533" w:rsidRPr="00F60C1E">
              <w:rPr>
                <w:rFonts w:ascii="Times New Roman" w:hAnsi="Times New Roman" w:cs="Times New Roman"/>
                <w:sz w:val="20"/>
                <w:szCs w:val="20"/>
                <w:lang w:val="en"/>
              </w:rPr>
              <w:t>K</w:t>
            </w:r>
          </w:p>
        </w:tc>
        <w:tc>
          <w:tcPr>
            <w:tcW w:w="1417" w:type="dxa"/>
            <w:tcBorders>
              <w:left w:val="nil"/>
              <w:right w:val="nil"/>
            </w:tcBorders>
          </w:tcPr>
          <w:p w14:paraId="335E05A5" w14:textId="55470ADC"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LLP</w:t>
            </w:r>
          </w:p>
        </w:tc>
        <w:tc>
          <w:tcPr>
            <w:tcW w:w="1701" w:type="dxa"/>
            <w:tcBorders>
              <w:left w:val="nil"/>
              <w:right w:val="nil"/>
            </w:tcBorders>
            <w:shd w:val="clear" w:color="auto" w:fill="auto"/>
          </w:tcPr>
          <w:p w14:paraId="64A2CBB8" w14:textId="41A6B441"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r w:rsidRPr="00F60C1E">
              <w:rPr>
                <w:rFonts w:ascii="Times New Roman" w:hAnsi="Times New Roman" w:cs="Times New Roman"/>
                <w:sz w:val="20"/>
                <w:szCs w:val="20"/>
                <w:lang w:val="en"/>
              </w:rPr>
              <w:t>250 – 300</w:t>
            </w:r>
          </w:p>
        </w:tc>
      </w:tr>
      <w:tr w:rsidR="00D150EE" w:rsidRPr="00F60C1E" w14:paraId="4A301888" w14:textId="77777777" w:rsidTr="00123255">
        <w:trPr>
          <w:trHeight w:val="1"/>
        </w:trPr>
        <w:tc>
          <w:tcPr>
            <w:tcW w:w="1231" w:type="dxa"/>
            <w:tcBorders>
              <w:left w:val="nil"/>
              <w:bottom w:val="single" w:sz="2" w:space="0" w:color="000000"/>
              <w:right w:val="nil"/>
            </w:tcBorders>
            <w:shd w:val="clear" w:color="auto" w:fill="auto"/>
          </w:tcPr>
          <w:p w14:paraId="21DC46C2"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2835" w:type="dxa"/>
            <w:tcBorders>
              <w:left w:val="nil"/>
              <w:bottom w:val="single" w:sz="2" w:space="0" w:color="000000"/>
              <w:right w:val="nil"/>
            </w:tcBorders>
            <w:shd w:val="clear" w:color="auto" w:fill="auto"/>
          </w:tcPr>
          <w:p w14:paraId="1A933754"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1843" w:type="dxa"/>
            <w:tcBorders>
              <w:left w:val="nil"/>
              <w:bottom w:val="single" w:sz="2" w:space="0" w:color="000000"/>
              <w:right w:val="nil"/>
            </w:tcBorders>
          </w:tcPr>
          <w:p w14:paraId="0EB5C938" w14:textId="77777777"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1417" w:type="dxa"/>
            <w:tcBorders>
              <w:left w:val="nil"/>
              <w:bottom w:val="single" w:sz="2" w:space="0" w:color="000000"/>
              <w:right w:val="nil"/>
            </w:tcBorders>
          </w:tcPr>
          <w:p w14:paraId="0237E016" w14:textId="23A51225"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p>
        </w:tc>
        <w:tc>
          <w:tcPr>
            <w:tcW w:w="1701" w:type="dxa"/>
            <w:tcBorders>
              <w:left w:val="nil"/>
              <w:bottom w:val="single" w:sz="2" w:space="0" w:color="000000"/>
              <w:right w:val="nil"/>
            </w:tcBorders>
            <w:shd w:val="clear" w:color="auto" w:fill="auto"/>
          </w:tcPr>
          <w:p w14:paraId="1CBE437F" w14:textId="390B513A" w:rsidR="00D150EE" w:rsidRPr="00F60C1E" w:rsidRDefault="00D150EE" w:rsidP="00C43777">
            <w:pPr>
              <w:autoSpaceDE w:val="0"/>
              <w:autoSpaceDN w:val="0"/>
              <w:adjustRightInd w:val="0"/>
              <w:spacing w:after="0" w:line="480" w:lineRule="auto"/>
              <w:jc w:val="both"/>
              <w:rPr>
                <w:rFonts w:ascii="Times New Roman" w:hAnsi="Times New Roman" w:cs="Times New Roman"/>
                <w:sz w:val="20"/>
                <w:szCs w:val="20"/>
                <w:lang w:val="en"/>
              </w:rPr>
            </w:pPr>
          </w:p>
        </w:tc>
      </w:tr>
    </w:tbl>
    <w:p w14:paraId="3229F87E" w14:textId="77777777" w:rsidR="000B2EE3" w:rsidRPr="00CA57E7" w:rsidRDefault="000B2EE3" w:rsidP="00C43777">
      <w:pPr>
        <w:spacing w:after="0" w:line="480" w:lineRule="auto"/>
        <w:jc w:val="both"/>
        <w:rPr>
          <w:rFonts w:ascii="Times New Roman" w:hAnsi="Times New Roman" w:cs="Times New Roman"/>
          <w:sz w:val="24"/>
          <w:szCs w:val="24"/>
          <w:lang w:val="en"/>
        </w:rPr>
      </w:pPr>
    </w:p>
    <w:p w14:paraId="0F2EC082" w14:textId="77777777" w:rsidR="005F619B" w:rsidRPr="00CA57E7" w:rsidRDefault="005F619B" w:rsidP="00C43777">
      <w:pPr>
        <w:spacing w:after="0" w:line="480" w:lineRule="auto"/>
        <w:jc w:val="both"/>
        <w:rPr>
          <w:rFonts w:ascii="Times New Roman" w:hAnsi="Times New Roman" w:cs="Times New Roman"/>
          <w:b/>
          <w:sz w:val="24"/>
          <w:szCs w:val="24"/>
        </w:rPr>
      </w:pPr>
    </w:p>
    <w:p w14:paraId="0F9C00B0" w14:textId="77777777" w:rsidR="005F619B" w:rsidRPr="00CA57E7" w:rsidRDefault="005F619B" w:rsidP="00C43777">
      <w:pPr>
        <w:spacing w:after="0" w:line="480" w:lineRule="auto"/>
        <w:jc w:val="both"/>
        <w:rPr>
          <w:rFonts w:ascii="Times New Roman" w:hAnsi="Times New Roman" w:cs="Times New Roman"/>
          <w:b/>
          <w:sz w:val="24"/>
          <w:szCs w:val="24"/>
        </w:rPr>
      </w:pPr>
    </w:p>
    <w:p w14:paraId="515AAF74" w14:textId="77777777" w:rsidR="00F77B16" w:rsidRPr="00CA57E7" w:rsidRDefault="00F77B16" w:rsidP="00C43777">
      <w:pPr>
        <w:spacing w:after="0" w:line="480" w:lineRule="auto"/>
        <w:jc w:val="both"/>
        <w:rPr>
          <w:rFonts w:ascii="Times New Roman" w:hAnsi="Times New Roman" w:cs="Times New Roman"/>
          <w:b/>
          <w:sz w:val="24"/>
          <w:szCs w:val="24"/>
        </w:rPr>
      </w:pPr>
    </w:p>
    <w:p w14:paraId="1F09E4B6" w14:textId="77777777" w:rsidR="00F77B16" w:rsidRPr="00CA57E7" w:rsidRDefault="00F77B16" w:rsidP="00C43777">
      <w:pPr>
        <w:spacing w:after="0" w:line="480" w:lineRule="auto"/>
        <w:jc w:val="both"/>
        <w:rPr>
          <w:rFonts w:ascii="Times New Roman" w:hAnsi="Times New Roman" w:cs="Times New Roman"/>
          <w:b/>
          <w:sz w:val="24"/>
          <w:szCs w:val="24"/>
        </w:rPr>
      </w:pPr>
    </w:p>
    <w:p w14:paraId="5997DF5A" w14:textId="77777777" w:rsidR="00F77B16" w:rsidRPr="00CA57E7" w:rsidRDefault="00F77B16" w:rsidP="00C43777">
      <w:pPr>
        <w:spacing w:after="0" w:line="480" w:lineRule="auto"/>
        <w:jc w:val="both"/>
        <w:rPr>
          <w:rFonts w:ascii="Times New Roman" w:hAnsi="Times New Roman" w:cs="Times New Roman"/>
          <w:b/>
          <w:sz w:val="24"/>
          <w:szCs w:val="24"/>
        </w:rPr>
      </w:pPr>
    </w:p>
    <w:p w14:paraId="6ED32206" w14:textId="3B01D329" w:rsidR="00C2459B" w:rsidRPr="00CA57E7" w:rsidRDefault="00C2459B" w:rsidP="00C43777">
      <w:pPr>
        <w:spacing w:after="0" w:line="480" w:lineRule="auto"/>
        <w:jc w:val="both"/>
        <w:rPr>
          <w:rFonts w:ascii="Times New Roman" w:hAnsi="Times New Roman" w:cs="Times New Roman"/>
          <w:b/>
          <w:sz w:val="24"/>
          <w:szCs w:val="24"/>
        </w:rPr>
      </w:pPr>
    </w:p>
    <w:sectPr w:rsidR="00C2459B" w:rsidRPr="00CA57E7" w:rsidSect="000917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BE679" w14:textId="77777777" w:rsidR="0057614D" w:rsidRDefault="0057614D" w:rsidP="00864B37">
      <w:pPr>
        <w:spacing w:after="0" w:line="240" w:lineRule="auto"/>
      </w:pPr>
      <w:r>
        <w:separator/>
      </w:r>
    </w:p>
  </w:endnote>
  <w:endnote w:type="continuationSeparator" w:id="0">
    <w:p w14:paraId="14A5891E" w14:textId="77777777" w:rsidR="0057614D" w:rsidRDefault="0057614D" w:rsidP="00864B37">
      <w:pPr>
        <w:spacing w:after="0" w:line="240" w:lineRule="auto"/>
      </w:pPr>
      <w:r>
        <w:continuationSeparator/>
      </w:r>
    </w:p>
  </w:endnote>
  <w:endnote w:id="1">
    <w:p w14:paraId="34CF19EE" w14:textId="1F6EFAB3" w:rsidR="009A353C" w:rsidRPr="00123255" w:rsidRDefault="009A353C">
      <w:pPr>
        <w:pStyle w:val="EndnoteText"/>
        <w:rPr>
          <w:rFonts w:ascii="Times New Roman" w:hAnsi="Times New Roman" w:cs="Times New Roman"/>
          <w:sz w:val="24"/>
          <w:szCs w:val="24"/>
        </w:rPr>
      </w:pPr>
      <w:r w:rsidRPr="00123255">
        <w:rPr>
          <w:rStyle w:val="EndnoteReference"/>
          <w:rFonts w:ascii="Times New Roman" w:hAnsi="Times New Roman" w:cs="Times New Roman"/>
          <w:sz w:val="24"/>
          <w:szCs w:val="24"/>
        </w:rPr>
        <w:endnoteRef/>
      </w:r>
      <w:r w:rsidRPr="00123255">
        <w:rPr>
          <w:rFonts w:ascii="Times New Roman" w:hAnsi="Times New Roman" w:cs="Times New Roman"/>
          <w:sz w:val="24"/>
          <w:szCs w:val="24"/>
        </w:rPr>
        <w:t xml:space="preserve"> The Russell Group is a </w:t>
      </w:r>
      <w:r>
        <w:rPr>
          <w:rFonts w:ascii="Times New Roman" w:hAnsi="Times New Roman" w:cs="Times New Roman"/>
          <w:sz w:val="24"/>
          <w:szCs w:val="24"/>
        </w:rPr>
        <w:t xml:space="preserve">self-selecting </w:t>
      </w:r>
      <w:r w:rsidRPr="00123255">
        <w:rPr>
          <w:rFonts w:ascii="Times New Roman" w:hAnsi="Times New Roman" w:cs="Times New Roman"/>
          <w:sz w:val="24"/>
          <w:szCs w:val="24"/>
        </w:rPr>
        <w:t>consortium of twenty-four universities including Oxford and Cambridge (“Oxbridge”)</w:t>
      </w:r>
      <w:r>
        <w:rPr>
          <w:rFonts w:ascii="Times New Roman" w:hAnsi="Times New Roman" w:cs="Times New Roman"/>
          <w:sz w:val="24"/>
          <w:szCs w:val="24"/>
        </w:rPr>
        <w:t>,</w:t>
      </w:r>
      <w:r w:rsidRPr="00123255">
        <w:rPr>
          <w:rFonts w:ascii="Times New Roman" w:hAnsi="Times New Roman" w:cs="Times New Roman"/>
          <w:sz w:val="24"/>
          <w:szCs w:val="24"/>
        </w:rPr>
        <w:t xml:space="preserve"> which is often used as shorthand for the UK’s most prestigious universities.</w:t>
      </w:r>
    </w:p>
  </w:endnote>
  <w:endnote w:id="2">
    <w:p w14:paraId="308885DB" w14:textId="2AD15C80" w:rsidR="009A353C" w:rsidRPr="00123255" w:rsidRDefault="009A353C" w:rsidP="00B74FB1">
      <w:pPr>
        <w:pStyle w:val="EndnoteText"/>
        <w:jc w:val="both"/>
        <w:rPr>
          <w:rFonts w:ascii="Times New Roman" w:hAnsi="Times New Roman" w:cs="Times New Roman"/>
          <w:sz w:val="24"/>
          <w:szCs w:val="24"/>
        </w:rPr>
      </w:pPr>
      <w:r w:rsidRPr="00123255">
        <w:rPr>
          <w:rStyle w:val="EndnoteReference"/>
          <w:rFonts w:ascii="Times New Roman" w:hAnsi="Times New Roman" w:cs="Times New Roman"/>
          <w:sz w:val="24"/>
          <w:szCs w:val="24"/>
        </w:rPr>
        <w:endnoteRef/>
      </w:r>
      <w:r w:rsidRPr="00123255">
        <w:rPr>
          <w:rFonts w:ascii="Times New Roman" w:hAnsi="Times New Roman" w:cs="Times New Roman"/>
          <w:sz w:val="24"/>
          <w:szCs w:val="24"/>
        </w:rPr>
        <w:t xml:space="preserve"> The Guardian 300 Most Popular Graduate Employers is based on a </w:t>
      </w:r>
      <w:r>
        <w:rPr>
          <w:rFonts w:ascii="Times New Roman" w:hAnsi="Times New Roman" w:cs="Times New Roman"/>
          <w:sz w:val="24"/>
          <w:szCs w:val="24"/>
        </w:rPr>
        <w:t xml:space="preserve">survey </w:t>
      </w:r>
      <w:r w:rsidRPr="00123255">
        <w:rPr>
          <w:rFonts w:ascii="Times New Roman" w:hAnsi="Times New Roman" w:cs="Times New Roman"/>
          <w:sz w:val="24"/>
          <w:szCs w:val="24"/>
        </w:rPr>
        <w:t xml:space="preserve">of over 25,000 students across 100 universities conducted mainly via university careers services. The survey ranks the 300 most popular UK employers and the </w:t>
      </w:r>
      <w:hyperlink r:id="rId1" w:anchor="sectors" w:tooltip="Links to career sector top 10 employers" w:history="1">
        <w:r w:rsidRPr="00123255">
          <w:rPr>
            <w:rStyle w:val="Hyperlink"/>
            <w:rFonts w:ascii="Times New Roman" w:hAnsi="Times New Roman" w:cs="Times New Roman"/>
            <w:sz w:val="24"/>
            <w:szCs w:val="24"/>
          </w:rPr>
          <w:t>most popular employers within the major graduate career sectors</w:t>
        </w:r>
      </w:hyperlink>
      <w:r w:rsidRPr="00123255">
        <w:rPr>
          <w:rFonts w:ascii="Times New Roman" w:hAnsi="Times New Roman" w:cs="Times New Roman"/>
          <w:sz w:val="24"/>
          <w:szCs w:val="24"/>
        </w:rPr>
        <w:t xml:space="preserve">. The survey is available </w:t>
      </w:r>
      <w:r>
        <w:rPr>
          <w:rFonts w:ascii="Times New Roman" w:hAnsi="Times New Roman" w:cs="Times New Roman"/>
          <w:sz w:val="24"/>
          <w:szCs w:val="24"/>
        </w:rPr>
        <w:t>at</w:t>
      </w:r>
      <w:r w:rsidRPr="00123255">
        <w:rPr>
          <w:rFonts w:ascii="Times New Roman" w:hAnsi="Times New Roman" w:cs="Times New Roman"/>
          <w:sz w:val="24"/>
          <w:szCs w:val="24"/>
        </w:rPr>
        <w:t xml:space="preserve">: </w:t>
      </w:r>
      <w:hyperlink r:id="rId2" w:history="1">
        <w:r w:rsidRPr="00123255">
          <w:rPr>
            <w:rStyle w:val="Hyperlink"/>
            <w:rFonts w:ascii="Times New Roman" w:hAnsi="Times New Roman" w:cs="Times New Roman"/>
            <w:sz w:val="24"/>
            <w:szCs w:val="24"/>
          </w:rPr>
          <w:t>http://targetjobs.co.uk/uk300</w:t>
        </w:r>
      </w:hyperlink>
      <w:r w:rsidRPr="00123255">
        <w:rPr>
          <w:rFonts w:ascii="Times New Roman" w:hAnsi="Times New Roman" w:cs="Times New Roman"/>
          <w:sz w:val="24"/>
          <w:szCs w:val="24"/>
        </w:rPr>
        <w:t xml:space="preserve"> (accessed online 17th April 2014).</w:t>
      </w:r>
    </w:p>
  </w:endnote>
  <w:endnote w:id="3">
    <w:p w14:paraId="452FA30D" w14:textId="77777777" w:rsidR="009A353C" w:rsidRDefault="009A353C" w:rsidP="00490F28">
      <w:pPr>
        <w:pStyle w:val="EndnoteText"/>
      </w:pPr>
      <w:r w:rsidRPr="00123255">
        <w:rPr>
          <w:rStyle w:val="EndnoteReference"/>
          <w:rFonts w:ascii="Times New Roman" w:hAnsi="Times New Roman" w:cs="Times New Roman"/>
          <w:sz w:val="24"/>
          <w:szCs w:val="24"/>
        </w:rPr>
        <w:endnoteRef/>
      </w:r>
      <w:r w:rsidRPr="00123255">
        <w:rPr>
          <w:rFonts w:ascii="Times New Roman" w:hAnsi="Times New Roman" w:cs="Times New Roman"/>
          <w:sz w:val="24"/>
          <w:szCs w:val="24"/>
        </w:rPr>
        <w:t xml:space="preserve"> </w:t>
      </w:r>
      <w:r w:rsidRPr="00123255">
        <w:rPr>
          <w:rFonts w:ascii="Times New Roman" w:hAnsi="Times New Roman" w:cs="Times New Roman"/>
          <w:sz w:val="24"/>
          <w:szCs w:val="24"/>
          <w:lang w:val="en"/>
        </w:rPr>
        <w:t>UCAS is the Universities and Colleges Admissions Service in the UK. It operates a tariff which is the system for allocating points to the different qualifications students can use to get into undergraduate higher education.</w:t>
      </w:r>
      <w:r w:rsidRPr="00123255">
        <w:rPr>
          <w:rFonts w:ascii="Arial" w:hAnsi="Arial" w:cs="Arial"/>
          <w:sz w:val="24"/>
          <w:szCs w:val="24"/>
          <w:lang w:val="en"/>
        </w:rPr>
        <w:t> </w:t>
      </w:r>
      <w:r>
        <w:rPr>
          <w:rFonts w:ascii="Arial" w:hAnsi="Arial" w:cs="Arial"/>
          <w:sz w:val="16"/>
          <w:szCs w:val="16"/>
          <w:lang w:val="e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282810"/>
      <w:docPartObj>
        <w:docPartGallery w:val="Page Numbers (Bottom of Page)"/>
        <w:docPartUnique/>
      </w:docPartObj>
    </w:sdtPr>
    <w:sdtEndPr>
      <w:rPr>
        <w:noProof/>
      </w:rPr>
    </w:sdtEndPr>
    <w:sdtContent>
      <w:p w14:paraId="7FE4223F" w14:textId="77777777" w:rsidR="009A353C" w:rsidRDefault="009A353C">
        <w:pPr>
          <w:pStyle w:val="Footer"/>
          <w:jc w:val="center"/>
        </w:pPr>
        <w:r>
          <w:fldChar w:fldCharType="begin"/>
        </w:r>
        <w:r>
          <w:instrText xml:space="preserve"> PAGE   \* MERGEFORMAT </w:instrText>
        </w:r>
        <w:r>
          <w:fldChar w:fldCharType="separate"/>
        </w:r>
        <w:r w:rsidR="007D2FF6">
          <w:rPr>
            <w:noProof/>
          </w:rPr>
          <w:t>34</w:t>
        </w:r>
        <w:r>
          <w:rPr>
            <w:noProof/>
          </w:rPr>
          <w:fldChar w:fldCharType="end"/>
        </w:r>
      </w:p>
    </w:sdtContent>
  </w:sdt>
  <w:p w14:paraId="6E02CF35" w14:textId="77777777" w:rsidR="009A353C" w:rsidRDefault="009A3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D8519" w14:textId="77777777" w:rsidR="0057614D" w:rsidRDefault="0057614D" w:rsidP="00864B37">
      <w:pPr>
        <w:spacing w:after="0" w:line="240" w:lineRule="auto"/>
      </w:pPr>
      <w:r>
        <w:separator/>
      </w:r>
    </w:p>
  </w:footnote>
  <w:footnote w:type="continuationSeparator" w:id="0">
    <w:p w14:paraId="1437CC13" w14:textId="77777777" w:rsidR="0057614D" w:rsidRDefault="0057614D" w:rsidP="00864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186875DA"/>
    <w:multiLevelType w:val="hybridMultilevel"/>
    <w:tmpl w:val="DC5C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23F17"/>
    <w:multiLevelType w:val="hybridMultilevel"/>
    <w:tmpl w:val="D9A420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06E89"/>
    <w:multiLevelType w:val="hybridMultilevel"/>
    <w:tmpl w:val="2536144E"/>
    <w:lvl w:ilvl="0" w:tplc="36C0AB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41678"/>
    <w:multiLevelType w:val="hybridMultilevel"/>
    <w:tmpl w:val="DE9CAF90"/>
    <w:lvl w:ilvl="0" w:tplc="80D84628">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E0A13"/>
    <w:multiLevelType w:val="hybridMultilevel"/>
    <w:tmpl w:val="D9A420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FC6676"/>
    <w:multiLevelType w:val="hybridMultilevel"/>
    <w:tmpl w:val="6B40F066"/>
    <w:lvl w:ilvl="0" w:tplc="51E29FA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86E63"/>
    <w:multiLevelType w:val="hybridMultilevel"/>
    <w:tmpl w:val="AC7C9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93482C"/>
    <w:multiLevelType w:val="multilevel"/>
    <w:tmpl w:val="26EA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13273A"/>
    <w:multiLevelType w:val="hybridMultilevel"/>
    <w:tmpl w:val="171E6346"/>
    <w:lvl w:ilvl="0" w:tplc="D2CA08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30509"/>
    <w:multiLevelType w:val="multilevel"/>
    <w:tmpl w:val="C900933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6"/>
  </w:num>
  <w:num w:numId="5">
    <w:abstractNumId w:val="1"/>
  </w:num>
  <w:num w:numId="6">
    <w:abstractNumId w:val="4"/>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A2"/>
    <w:rsid w:val="0000008E"/>
    <w:rsid w:val="000004FA"/>
    <w:rsid w:val="000005DD"/>
    <w:rsid w:val="00000615"/>
    <w:rsid w:val="00000CC4"/>
    <w:rsid w:val="000015CB"/>
    <w:rsid w:val="00001657"/>
    <w:rsid w:val="00001871"/>
    <w:rsid w:val="00001BA5"/>
    <w:rsid w:val="00001FB3"/>
    <w:rsid w:val="0000208C"/>
    <w:rsid w:val="000020D5"/>
    <w:rsid w:val="000023AC"/>
    <w:rsid w:val="000025A3"/>
    <w:rsid w:val="00002A64"/>
    <w:rsid w:val="00002CD8"/>
    <w:rsid w:val="00003D7D"/>
    <w:rsid w:val="00003F2F"/>
    <w:rsid w:val="0000463B"/>
    <w:rsid w:val="000048D6"/>
    <w:rsid w:val="00004AD4"/>
    <w:rsid w:val="00004C8A"/>
    <w:rsid w:val="00004DE2"/>
    <w:rsid w:val="00004DF5"/>
    <w:rsid w:val="000052ED"/>
    <w:rsid w:val="000053F9"/>
    <w:rsid w:val="000054E2"/>
    <w:rsid w:val="000056A1"/>
    <w:rsid w:val="00005B80"/>
    <w:rsid w:val="00005E38"/>
    <w:rsid w:val="00006875"/>
    <w:rsid w:val="00006ACC"/>
    <w:rsid w:val="00006B9D"/>
    <w:rsid w:val="00006FB3"/>
    <w:rsid w:val="0000718C"/>
    <w:rsid w:val="000078BE"/>
    <w:rsid w:val="00007930"/>
    <w:rsid w:val="00007983"/>
    <w:rsid w:val="00007C1E"/>
    <w:rsid w:val="00010027"/>
    <w:rsid w:val="000100F1"/>
    <w:rsid w:val="00010465"/>
    <w:rsid w:val="0001083E"/>
    <w:rsid w:val="000109F2"/>
    <w:rsid w:val="00010BB9"/>
    <w:rsid w:val="00010C79"/>
    <w:rsid w:val="00010EF2"/>
    <w:rsid w:val="000111E7"/>
    <w:rsid w:val="000117DE"/>
    <w:rsid w:val="000117E1"/>
    <w:rsid w:val="0001181C"/>
    <w:rsid w:val="00011E93"/>
    <w:rsid w:val="00011F78"/>
    <w:rsid w:val="0001256E"/>
    <w:rsid w:val="00012981"/>
    <w:rsid w:val="00012990"/>
    <w:rsid w:val="000129F3"/>
    <w:rsid w:val="00012BE7"/>
    <w:rsid w:val="00012CE0"/>
    <w:rsid w:val="00013A71"/>
    <w:rsid w:val="000145EB"/>
    <w:rsid w:val="00014841"/>
    <w:rsid w:val="00014989"/>
    <w:rsid w:val="00014A23"/>
    <w:rsid w:val="00014A74"/>
    <w:rsid w:val="00014C57"/>
    <w:rsid w:val="00014ECA"/>
    <w:rsid w:val="00015355"/>
    <w:rsid w:val="00015667"/>
    <w:rsid w:val="0001609D"/>
    <w:rsid w:val="000164E3"/>
    <w:rsid w:val="00016556"/>
    <w:rsid w:val="0001661D"/>
    <w:rsid w:val="000167A2"/>
    <w:rsid w:val="000167CF"/>
    <w:rsid w:val="000168ED"/>
    <w:rsid w:val="00016C37"/>
    <w:rsid w:val="000173FA"/>
    <w:rsid w:val="0001749E"/>
    <w:rsid w:val="000179DF"/>
    <w:rsid w:val="00017E41"/>
    <w:rsid w:val="000200AF"/>
    <w:rsid w:val="000204D8"/>
    <w:rsid w:val="00021B46"/>
    <w:rsid w:val="00021C9D"/>
    <w:rsid w:val="000224AE"/>
    <w:rsid w:val="00023416"/>
    <w:rsid w:val="00023AC1"/>
    <w:rsid w:val="00023BC8"/>
    <w:rsid w:val="00023DCD"/>
    <w:rsid w:val="00024179"/>
    <w:rsid w:val="00024809"/>
    <w:rsid w:val="00024880"/>
    <w:rsid w:val="00025329"/>
    <w:rsid w:val="00025390"/>
    <w:rsid w:val="00025914"/>
    <w:rsid w:val="00026054"/>
    <w:rsid w:val="000262FA"/>
    <w:rsid w:val="00026396"/>
    <w:rsid w:val="00026423"/>
    <w:rsid w:val="0002671D"/>
    <w:rsid w:val="0002697C"/>
    <w:rsid w:val="0002699D"/>
    <w:rsid w:val="00026AA1"/>
    <w:rsid w:val="00026E4F"/>
    <w:rsid w:val="00026EF0"/>
    <w:rsid w:val="000274AE"/>
    <w:rsid w:val="0002751B"/>
    <w:rsid w:val="000278B9"/>
    <w:rsid w:val="00027A24"/>
    <w:rsid w:val="00027D56"/>
    <w:rsid w:val="000301E8"/>
    <w:rsid w:val="000302AE"/>
    <w:rsid w:val="000302EF"/>
    <w:rsid w:val="0003070C"/>
    <w:rsid w:val="00030F99"/>
    <w:rsid w:val="00031DA0"/>
    <w:rsid w:val="00031E1E"/>
    <w:rsid w:val="0003295B"/>
    <w:rsid w:val="00032AF7"/>
    <w:rsid w:val="00032B5C"/>
    <w:rsid w:val="00032C97"/>
    <w:rsid w:val="00032E21"/>
    <w:rsid w:val="0003333A"/>
    <w:rsid w:val="00033746"/>
    <w:rsid w:val="00033792"/>
    <w:rsid w:val="00033CE6"/>
    <w:rsid w:val="0003423E"/>
    <w:rsid w:val="000345F9"/>
    <w:rsid w:val="00034E6C"/>
    <w:rsid w:val="000352DF"/>
    <w:rsid w:val="000358C1"/>
    <w:rsid w:val="000358F7"/>
    <w:rsid w:val="00035FAE"/>
    <w:rsid w:val="000367F4"/>
    <w:rsid w:val="000368C0"/>
    <w:rsid w:val="00036A60"/>
    <w:rsid w:val="00036F33"/>
    <w:rsid w:val="0003730C"/>
    <w:rsid w:val="00037F61"/>
    <w:rsid w:val="00040229"/>
    <w:rsid w:val="000404C9"/>
    <w:rsid w:val="0004076E"/>
    <w:rsid w:val="00040A41"/>
    <w:rsid w:val="00040C37"/>
    <w:rsid w:val="00040CA8"/>
    <w:rsid w:val="00040D01"/>
    <w:rsid w:val="00041036"/>
    <w:rsid w:val="000413B9"/>
    <w:rsid w:val="0004165B"/>
    <w:rsid w:val="0004204A"/>
    <w:rsid w:val="00042645"/>
    <w:rsid w:val="00042860"/>
    <w:rsid w:val="00042C9A"/>
    <w:rsid w:val="00042FAA"/>
    <w:rsid w:val="0004309C"/>
    <w:rsid w:val="00043191"/>
    <w:rsid w:val="0004329D"/>
    <w:rsid w:val="000439B8"/>
    <w:rsid w:val="00043BF5"/>
    <w:rsid w:val="00043E9E"/>
    <w:rsid w:val="00044AAD"/>
    <w:rsid w:val="00044F57"/>
    <w:rsid w:val="00045043"/>
    <w:rsid w:val="00045360"/>
    <w:rsid w:val="00045477"/>
    <w:rsid w:val="000454AF"/>
    <w:rsid w:val="00045670"/>
    <w:rsid w:val="000456E4"/>
    <w:rsid w:val="0004580C"/>
    <w:rsid w:val="00046180"/>
    <w:rsid w:val="000463EA"/>
    <w:rsid w:val="0004679F"/>
    <w:rsid w:val="000467AC"/>
    <w:rsid w:val="00046902"/>
    <w:rsid w:val="0004696D"/>
    <w:rsid w:val="0004697F"/>
    <w:rsid w:val="000470C7"/>
    <w:rsid w:val="000471AF"/>
    <w:rsid w:val="00047250"/>
    <w:rsid w:val="0004739B"/>
    <w:rsid w:val="000476B7"/>
    <w:rsid w:val="00047A67"/>
    <w:rsid w:val="00047EF6"/>
    <w:rsid w:val="000502FF"/>
    <w:rsid w:val="0005065D"/>
    <w:rsid w:val="00050673"/>
    <w:rsid w:val="00050851"/>
    <w:rsid w:val="00050D75"/>
    <w:rsid w:val="00050EE7"/>
    <w:rsid w:val="000510E2"/>
    <w:rsid w:val="00051689"/>
    <w:rsid w:val="000519CE"/>
    <w:rsid w:val="000525DA"/>
    <w:rsid w:val="000526A8"/>
    <w:rsid w:val="00052A80"/>
    <w:rsid w:val="00053264"/>
    <w:rsid w:val="00053284"/>
    <w:rsid w:val="000534B2"/>
    <w:rsid w:val="0005386B"/>
    <w:rsid w:val="00053A00"/>
    <w:rsid w:val="00053C38"/>
    <w:rsid w:val="00053C45"/>
    <w:rsid w:val="000541DF"/>
    <w:rsid w:val="00054261"/>
    <w:rsid w:val="00054308"/>
    <w:rsid w:val="0005465A"/>
    <w:rsid w:val="00054803"/>
    <w:rsid w:val="000549F4"/>
    <w:rsid w:val="00054A8F"/>
    <w:rsid w:val="00054BD8"/>
    <w:rsid w:val="00054E11"/>
    <w:rsid w:val="0005552A"/>
    <w:rsid w:val="00055ED4"/>
    <w:rsid w:val="00055FCC"/>
    <w:rsid w:val="000562C2"/>
    <w:rsid w:val="00056576"/>
    <w:rsid w:val="000569C6"/>
    <w:rsid w:val="00056B4D"/>
    <w:rsid w:val="00056DE6"/>
    <w:rsid w:val="00056F2D"/>
    <w:rsid w:val="00057141"/>
    <w:rsid w:val="0005728C"/>
    <w:rsid w:val="0005748A"/>
    <w:rsid w:val="00057BBF"/>
    <w:rsid w:val="00060023"/>
    <w:rsid w:val="00060166"/>
    <w:rsid w:val="000601D0"/>
    <w:rsid w:val="00060306"/>
    <w:rsid w:val="0006060A"/>
    <w:rsid w:val="00061075"/>
    <w:rsid w:val="00061ACA"/>
    <w:rsid w:val="00061E8E"/>
    <w:rsid w:val="00062561"/>
    <w:rsid w:val="00062672"/>
    <w:rsid w:val="000626D4"/>
    <w:rsid w:val="00062833"/>
    <w:rsid w:val="000628ED"/>
    <w:rsid w:val="000628FA"/>
    <w:rsid w:val="000629F2"/>
    <w:rsid w:val="00062D28"/>
    <w:rsid w:val="00063DD2"/>
    <w:rsid w:val="00063EB4"/>
    <w:rsid w:val="0006437E"/>
    <w:rsid w:val="000647B7"/>
    <w:rsid w:val="00064E23"/>
    <w:rsid w:val="00065417"/>
    <w:rsid w:val="000664D4"/>
    <w:rsid w:val="00066502"/>
    <w:rsid w:val="00066539"/>
    <w:rsid w:val="00070660"/>
    <w:rsid w:val="00070810"/>
    <w:rsid w:val="00070EBD"/>
    <w:rsid w:val="00071557"/>
    <w:rsid w:val="000717BB"/>
    <w:rsid w:val="00071D11"/>
    <w:rsid w:val="00072252"/>
    <w:rsid w:val="00072387"/>
    <w:rsid w:val="000728FD"/>
    <w:rsid w:val="000731D0"/>
    <w:rsid w:val="000732CF"/>
    <w:rsid w:val="00073440"/>
    <w:rsid w:val="0007346C"/>
    <w:rsid w:val="000734A2"/>
    <w:rsid w:val="00073784"/>
    <w:rsid w:val="00073892"/>
    <w:rsid w:val="00073A65"/>
    <w:rsid w:val="00073AC3"/>
    <w:rsid w:val="00074497"/>
    <w:rsid w:val="000747C2"/>
    <w:rsid w:val="00074B0B"/>
    <w:rsid w:val="00075480"/>
    <w:rsid w:val="00075520"/>
    <w:rsid w:val="000758DE"/>
    <w:rsid w:val="00075FF1"/>
    <w:rsid w:val="0007642B"/>
    <w:rsid w:val="0007706F"/>
    <w:rsid w:val="000773C9"/>
    <w:rsid w:val="000773FA"/>
    <w:rsid w:val="00077841"/>
    <w:rsid w:val="00077A47"/>
    <w:rsid w:val="00077B29"/>
    <w:rsid w:val="00077C60"/>
    <w:rsid w:val="00077ED0"/>
    <w:rsid w:val="00080085"/>
    <w:rsid w:val="00080110"/>
    <w:rsid w:val="000805F5"/>
    <w:rsid w:val="0008095F"/>
    <w:rsid w:val="000810DA"/>
    <w:rsid w:val="00081897"/>
    <w:rsid w:val="000818D6"/>
    <w:rsid w:val="000819AE"/>
    <w:rsid w:val="00081C6D"/>
    <w:rsid w:val="00081C90"/>
    <w:rsid w:val="000822EB"/>
    <w:rsid w:val="00082B32"/>
    <w:rsid w:val="00083380"/>
    <w:rsid w:val="0008374D"/>
    <w:rsid w:val="000837AA"/>
    <w:rsid w:val="000838C6"/>
    <w:rsid w:val="00083A61"/>
    <w:rsid w:val="00083B76"/>
    <w:rsid w:val="00083D84"/>
    <w:rsid w:val="00083DDA"/>
    <w:rsid w:val="00084602"/>
    <w:rsid w:val="00084717"/>
    <w:rsid w:val="0008489E"/>
    <w:rsid w:val="00084C81"/>
    <w:rsid w:val="00085736"/>
    <w:rsid w:val="0008577C"/>
    <w:rsid w:val="00085BA1"/>
    <w:rsid w:val="00086059"/>
    <w:rsid w:val="0008675E"/>
    <w:rsid w:val="00086EDC"/>
    <w:rsid w:val="00086F9A"/>
    <w:rsid w:val="000870B9"/>
    <w:rsid w:val="000873B0"/>
    <w:rsid w:val="00087418"/>
    <w:rsid w:val="000874C0"/>
    <w:rsid w:val="00087942"/>
    <w:rsid w:val="00087A91"/>
    <w:rsid w:val="00087CC3"/>
    <w:rsid w:val="00087D99"/>
    <w:rsid w:val="00090194"/>
    <w:rsid w:val="000902F2"/>
    <w:rsid w:val="00090CDA"/>
    <w:rsid w:val="0009109E"/>
    <w:rsid w:val="000917C9"/>
    <w:rsid w:val="000918CB"/>
    <w:rsid w:val="000919D1"/>
    <w:rsid w:val="00091E2B"/>
    <w:rsid w:val="00091F5E"/>
    <w:rsid w:val="000921EC"/>
    <w:rsid w:val="000922D5"/>
    <w:rsid w:val="00092372"/>
    <w:rsid w:val="0009252B"/>
    <w:rsid w:val="00092535"/>
    <w:rsid w:val="000925DD"/>
    <w:rsid w:val="00092ADE"/>
    <w:rsid w:val="00092EB7"/>
    <w:rsid w:val="000933BB"/>
    <w:rsid w:val="000935F3"/>
    <w:rsid w:val="000939A1"/>
    <w:rsid w:val="00093B3D"/>
    <w:rsid w:val="00093C76"/>
    <w:rsid w:val="00093F99"/>
    <w:rsid w:val="0009407D"/>
    <w:rsid w:val="000942CE"/>
    <w:rsid w:val="00094961"/>
    <w:rsid w:val="00094AA7"/>
    <w:rsid w:val="00094C5D"/>
    <w:rsid w:val="00095090"/>
    <w:rsid w:val="00095286"/>
    <w:rsid w:val="000954A2"/>
    <w:rsid w:val="00095545"/>
    <w:rsid w:val="00095F3C"/>
    <w:rsid w:val="00095FFE"/>
    <w:rsid w:val="00096D14"/>
    <w:rsid w:val="00097445"/>
    <w:rsid w:val="00097A16"/>
    <w:rsid w:val="00097D2A"/>
    <w:rsid w:val="00097DE6"/>
    <w:rsid w:val="00097F51"/>
    <w:rsid w:val="00097FD0"/>
    <w:rsid w:val="000A028B"/>
    <w:rsid w:val="000A066E"/>
    <w:rsid w:val="000A06F2"/>
    <w:rsid w:val="000A072F"/>
    <w:rsid w:val="000A089D"/>
    <w:rsid w:val="000A0921"/>
    <w:rsid w:val="000A0A15"/>
    <w:rsid w:val="000A0AAF"/>
    <w:rsid w:val="000A10D8"/>
    <w:rsid w:val="000A132D"/>
    <w:rsid w:val="000A1344"/>
    <w:rsid w:val="000A1579"/>
    <w:rsid w:val="000A25CE"/>
    <w:rsid w:val="000A281E"/>
    <w:rsid w:val="000A2C97"/>
    <w:rsid w:val="000A327B"/>
    <w:rsid w:val="000A3868"/>
    <w:rsid w:val="000A3B7D"/>
    <w:rsid w:val="000A3C78"/>
    <w:rsid w:val="000A43FE"/>
    <w:rsid w:val="000A44CB"/>
    <w:rsid w:val="000A46A0"/>
    <w:rsid w:val="000A4996"/>
    <w:rsid w:val="000A4A0C"/>
    <w:rsid w:val="000A4BE1"/>
    <w:rsid w:val="000A4D46"/>
    <w:rsid w:val="000A4D9C"/>
    <w:rsid w:val="000A5042"/>
    <w:rsid w:val="000A651F"/>
    <w:rsid w:val="000A65AC"/>
    <w:rsid w:val="000A68E1"/>
    <w:rsid w:val="000A6A50"/>
    <w:rsid w:val="000A6ACA"/>
    <w:rsid w:val="000A6E7A"/>
    <w:rsid w:val="000A6F33"/>
    <w:rsid w:val="000A716B"/>
    <w:rsid w:val="000A7445"/>
    <w:rsid w:val="000A7D17"/>
    <w:rsid w:val="000B0084"/>
    <w:rsid w:val="000B00D2"/>
    <w:rsid w:val="000B03C6"/>
    <w:rsid w:val="000B0599"/>
    <w:rsid w:val="000B079D"/>
    <w:rsid w:val="000B145F"/>
    <w:rsid w:val="000B188C"/>
    <w:rsid w:val="000B261B"/>
    <w:rsid w:val="000B2BD1"/>
    <w:rsid w:val="000B2D01"/>
    <w:rsid w:val="000B2DBF"/>
    <w:rsid w:val="000B2EA2"/>
    <w:rsid w:val="000B2EE3"/>
    <w:rsid w:val="000B3634"/>
    <w:rsid w:val="000B380B"/>
    <w:rsid w:val="000B3863"/>
    <w:rsid w:val="000B4184"/>
    <w:rsid w:val="000B4266"/>
    <w:rsid w:val="000B44AC"/>
    <w:rsid w:val="000B47FF"/>
    <w:rsid w:val="000B4FF0"/>
    <w:rsid w:val="000B517D"/>
    <w:rsid w:val="000B54BA"/>
    <w:rsid w:val="000B5741"/>
    <w:rsid w:val="000B57B4"/>
    <w:rsid w:val="000B5DBB"/>
    <w:rsid w:val="000B6106"/>
    <w:rsid w:val="000B6718"/>
    <w:rsid w:val="000B6EC9"/>
    <w:rsid w:val="000B6FAC"/>
    <w:rsid w:val="000B736D"/>
    <w:rsid w:val="000B7CBF"/>
    <w:rsid w:val="000B7DD4"/>
    <w:rsid w:val="000B7F26"/>
    <w:rsid w:val="000C0921"/>
    <w:rsid w:val="000C0D34"/>
    <w:rsid w:val="000C0FF9"/>
    <w:rsid w:val="000C14A3"/>
    <w:rsid w:val="000C1547"/>
    <w:rsid w:val="000C18BC"/>
    <w:rsid w:val="000C1936"/>
    <w:rsid w:val="000C1C97"/>
    <w:rsid w:val="000C213F"/>
    <w:rsid w:val="000C2CDB"/>
    <w:rsid w:val="000C316A"/>
    <w:rsid w:val="000C348D"/>
    <w:rsid w:val="000C3514"/>
    <w:rsid w:val="000C373D"/>
    <w:rsid w:val="000C41BD"/>
    <w:rsid w:val="000C444B"/>
    <w:rsid w:val="000C4AF7"/>
    <w:rsid w:val="000C5380"/>
    <w:rsid w:val="000C57AD"/>
    <w:rsid w:val="000C59FF"/>
    <w:rsid w:val="000C5B97"/>
    <w:rsid w:val="000C5BDA"/>
    <w:rsid w:val="000C653A"/>
    <w:rsid w:val="000C6904"/>
    <w:rsid w:val="000C6926"/>
    <w:rsid w:val="000C6B8D"/>
    <w:rsid w:val="000C709C"/>
    <w:rsid w:val="000C710C"/>
    <w:rsid w:val="000C7499"/>
    <w:rsid w:val="000C74F7"/>
    <w:rsid w:val="000D000B"/>
    <w:rsid w:val="000D05E2"/>
    <w:rsid w:val="000D0609"/>
    <w:rsid w:val="000D1D86"/>
    <w:rsid w:val="000D2156"/>
    <w:rsid w:val="000D2A70"/>
    <w:rsid w:val="000D33FE"/>
    <w:rsid w:val="000D3651"/>
    <w:rsid w:val="000D3B02"/>
    <w:rsid w:val="000D3BA7"/>
    <w:rsid w:val="000D3EFE"/>
    <w:rsid w:val="000D3FC8"/>
    <w:rsid w:val="000D3FDB"/>
    <w:rsid w:val="000D4068"/>
    <w:rsid w:val="000D42FC"/>
    <w:rsid w:val="000D4424"/>
    <w:rsid w:val="000D498F"/>
    <w:rsid w:val="000D4B15"/>
    <w:rsid w:val="000D4CD6"/>
    <w:rsid w:val="000D4EF4"/>
    <w:rsid w:val="000D55F0"/>
    <w:rsid w:val="000D5B60"/>
    <w:rsid w:val="000D60B9"/>
    <w:rsid w:val="000D642E"/>
    <w:rsid w:val="000D68C0"/>
    <w:rsid w:val="000D6A05"/>
    <w:rsid w:val="000D744D"/>
    <w:rsid w:val="000D754A"/>
    <w:rsid w:val="000D7660"/>
    <w:rsid w:val="000D7840"/>
    <w:rsid w:val="000D789F"/>
    <w:rsid w:val="000D7BD6"/>
    <w:rsid w:val="000E0038"/>
    <w:rsid w:val="000E022E"/>
    <w:rsid w:val="000E0364"/>
    <w:rsid w:val="000E05F8"/>
    <w:rsid w:val="000E061A"/>
    <w:rsid w:val="000E094C"/>
    <w:rsid w:val="000E0B24"/>
    <w:rsid w:val="000E0B87"/>
    <w:rsid w:val="000E0EC4"/>
    <w:rsid w:val="000E10E4"/>
    <w:rsid w:val="000E1325"/>
    <w:rsid w:val="000E244F"/>
    <w:rsid w:val="000E275F"/>
    <w:rsid w:val="000E28FD"/>
    <w:rsid w:val="000E2C68"/>
    <w:rsid w:val="000E2D4D"/>
    <w:rsid w:val="000E3079"/>
    <w:rsid w:val="000E3455"/>
    <w:rsid w:val="000E3753"/>
    <w:rsid w:val="000E3EF8"/>
    <w:rsid w:val="000E471F"/>
    <w:rsid w:val="000E4C86"/>
    <w:rsid w:val="000E5252"/>
    <w:rsid w:val="000E5EF1"/>
    <w:rsid w:val="000E6365"/>
    <w:rsid w:val="000E6424"/>
    <w:rsid w:val="000E649C"/>
    <w:rsid w:val="000E6A82"/>
    <w:rsid w:val="000E6AA8"/>
    <w:rsid w:val="000E6B76"/>
    <w:rsid w:val="000E6F4B"/>
    <w:rsid w:val="000E7638"/>
    <w:rsid w:val="000E76BF"/>
    <w:rsid w:val="000E77BE"/>
    <w:rsid w:val="000E7A42"/>
    <w:rsid w:val="000E7AA0"/>
    <w:rsid w:val="000E7ABC"/>
    <w:rsid w:val="000F0043"/>
    <w:rsid w:val="000F029A"/>
    <w:rsid w:val="000F0791"/>
    <w:rsid w:val="000F1227"/>
    <w:rsid w:val="000F166F"/>
    <w:rsid w:val="000F17F2"/>
    <w:rsid w:val="000F18F4"/>
    <w:rsid w:val="000F1E51"/>
    <w:rsid w:val="000F21C1"/>
    <w:rsid w:val="000F22A9"/>
    <w:rsid w:val="000F29BB"/>
    <w:rsid w:val="000F2C45"/>
    <w:rsid w:val="000F2C61"/>
    <w:rsid w:val="000F2E1A"/>
    <w:rsid w:val="000F2E7B"/>
    <w:rsid w:val="000F311C"/>
    <w:rsid w:val="000F3152"/>
    <w:rsid w:val="000F39A6"/>
    <w:rsid w:val="000F39C7"/>
    <w:rsid w:val="000F3C19"/>
    <w:rsid w:val="000F3F48"/>
    <w:rsid w:val="000F3F53"/>
    <w:rsid w:val="000F4042"/>
    <w:rsid w:val="000F4247"/>
    <w:rsid w:val="000F447F"/>
    <w:rsid w:val="000F4B5C"/>
    <w:rsid w:val="000F4CF7"/>
    <w:rsid w:val="000F5277"/>
    <w:rsid w:val="000F5330"/>
    <w:rsid w:val="000F5743"/>
    <w:rsid w:val="000F5B80"/>
    <w:rsid w:val="000F5D13"/>
    <w:rsid w:val="000F5DBB"/>
    <w:rsid w:val="000F5EF6"/>
    <w:rsid w:val="000F6680"/>
    <w:rsid w:val="000F6704"/>
    <w:rsid w:val="000F6BD2"/>
    <w:rsid w:val="000F703B"/>
    <w:rsid w:val="000F7339"/>
    <w:rsid w:val="000F75B8"/>
    <w:rsid w:val="000F766C"/>
    <w:rsid w:val="000F7788"/>
    <w:rsid w:val="000F77D0"/>
    <w:rsid w:val="000F79BC"/>
    <w:rsid w:val="000F79F3"/>
    <w:rsid w:val="000F7BE0"/>
    <w:rsid w:val="000F7CC6"/>
    <w:rsid w:val="00100188"/>
    <w:rsid w:val="0010066E"/>
    <w:rsid w:val="00101063"/>
    <w:rsid w:val="00101B9D"/>
    <w:rsid w:val="00101D53"/>
    <w:rsid w:val="00101EAB"/>
    <w:rsid w:val="00102051"/>
    <w:rsid w:val="00102209"/>
    <w:rsid w:val="00102367"/>
    <w:rsid w:val="00102564"/>
    <w:rsid w:val="0010286C"/>
    <w:rsid w:val="00102C7F"/>
    <w:rsid w:val="00102EFD"/>
    <w:rsid w:val="001030A5"/>
    <w:rsid w:val="0010379C"/>
    <w:rsid w:val="00103814"/>
    <w:rsid w:val="00103AE3"/>
    <w:rsid w:val="001044E2"/>
    <w:rsid w:val="00104894"/>
    <w:rsid w:val="00105561"/>
    <w:rsid w:val="001057B3"/>
    <w:rsid w:val="001057C1"/>
    <w:rsid w:val="00105ACB"/>
    <w:rsid w:val="00105E7C"/>
    <w:rsid w:val="00105E81"/>
    <w:rsid w:val="00106012"/>
    <w:rsid w:val="00106059"/>
    <w:rsid w:val="00106480"/>
    <w:rsid w:val="0010669B"/>
    <w:rsid w:val="00107140"/>
    <w:rsid w:val="00107492"/>
    <w:rsid w:val="001074BD"/>
    <w:rsid w:val="00107BF1"/>
    <w:rsid w:val="0011007B"/>
    <w:rsid w:val="0011026D"/>
    <w:rsid w:val="00110787"/>
    <w:rsid w:val="00110B31"/>
    <w:rsid w:val="00110CC4"/>
    <w:rsid w:val="00111396"/>
    <w:rsid w:val="00111781"/>
    <w:rsid w:val="00111BB3"/>
    <w:rsid w:val="00111CED"/>
    <w:rsid w:val="00111D6F"/>
    <w:rsid w:val="00112134"/>
    <w:rsid w:val="00112478"/>
    <w:rsid w:val="00112A6F"/>
    <w:rsid w:val="00113119"/>
    <w:rsid w:val="001131BD"/>
    <w:rsid w:val="0011323A"/>
    <w:rsid w:val="00113F41"/>
    <w:rsid w:val="00114159"/>
    <w:rsid w:val="0011423A"/>
    <w:rsid w:val="00114835"/>
    <w:rsid w:val="00114BBB"/>
    <w:rsid w:val="00114C37"/>
    <w:rsid w:val="00114D9F"/>
    <w:rsid w:val="00114F41"/>
    <w:rsid w:val="00114F62"/>
    <w:rsid w:val="0011522C"/>
    <w:rsid w:val="00115B6B"/>
    <w:rsid w:val="00115DC6"/>
    <w:rsid w:val="0011654C"/>
    <w:rsid w:val="00116581"/>
    <w:rsid w:val="001170FC"/>
    <w:rsid w:val="00117F5A"/>
    <w:rsid w:val="001203FA"/>
    <w:rsid w:val="00120693"/>
    <w:rsid w:val="00120816"/>
    <w:rsid w:val="00121490"/>
    <w:rsid w:val="001216A9"/>
    <w:rsid w:val="00121CF3"/>
    <w:rsid w:val="00121E1A"/>
    <w:rsid w:val="0012223A"/>
    <w:rsid w:val="00122353"/>
    <w:rsid w:val="00122632"/>
    <w:rsid w:val="001229B6"/>
    <w:rsid w:val="00122A47"/>
    <w:rsid w:val="00122B22"/>
    <w:rsid w:val="0012305C"/>
    <w:rsid w:val="001231AE"/>
    <w:rsid w:val="00123255"/>
    <w:rsid w:val="00124189"/>
    <w:rsid w:val="001244CD"/>
    <w:rsid w:val="0012509E"/>
    <w:rsid w:val="00125206"/>
    <w:rsid w:val="0012527C"/>
    <w:rsid w:val="00125575"/>
    <w:rsid w:val="0012560C"/>
    <w:rsid w:val="001257A6"/>
    <w:rsid w:val="00125C46"/>
    <w:rsid w:val="00125CE7"/>
    <w:rsid w:val="00125F82"/>
    <w:rsid w:val="001266CC"/>
    <w:rsid w:val="001267A7"/>
    <w:rsid w:val="00126A39"/>
    <w:rsid w:val="00126B3E"/>
    <w:rsid w:val="00126E2F"/>
    <w:rsid w:val="00127781"/>
    <w:rsid w:val="00127B43"/>
    <w:rsid w:val="00127CC8"/>
    <w:rsid w:val="00130894"/>
    <w:rsid w:val="00130DDC"/>
    <w:rsid w:val="0013119A"/>
    <w:rsid w:val="0013156D"/>
    <w:rsid w:val="00131785"/>
    <w:rsid w:val="001317E3"/>
    <w:rsid w:val="00131B0A"/>
    <w:rsid w:val="001324F4"/>
    <w:rsid w:val="00132F76"/>
    <w:rsid w:val="001331F9"/>
    <w:rsid w:val="001334D9"/>
    <w:rsid w:val="00133D07"/>
    <w:rsid w:val="001350A6"/>
    <w:rsid w:val="0013524C"/>
    <w:rsid w:val="0013577D"/>
    <w:rsid w:val="00135FCE"/>
    <w:rsid w:val="0013612F"/>
    <w:rsid w:val="0013687C"/>
    <w:rsid w:val="00136C87"/>
    <w:rsid w:val="001375D1"/>
    <w:rsid w:val="001377A9"/>
    <w:rsid w:val="00137AEF"/>
    <w:rsid w:val="00137C87"/>
    <w:rsid w:val="00140025"/>
    <w:rsid w:val="00140096"/>
    <w:rsid w:val="00140458"/>
    <w:rsid w:val="00140E9D"/>
    <w:rsid w:val="00141055"/>
    <w:rsid w:val="001411BB"/>
    <w:rsid w:val="001412BC"/>
    <w:rsid w:val="00141439"/>
    <w:rsid w:val="0014164D"/>
    <w:rsid w:val="001417BD"/>
    <w:rsid w:val="00141AD1"/>
    <w:rsid w:val="00141B11"/>
    <w:rsid w:val="00142000"/>
    <w:rsid w:val="001421C3"/>
    <w:rsid w:val="00142363"/>
    <w:rsid w:val="001426D3"/>
    <w:rsid w:val="001427DB"/>
    <w:rsid w:val="00142923"/>
    <w:rsid w:val="00143130"/>
    <w:rsid w:val="00143298"/>
    <w:rsid w:val="001438CC"/>
    <w:rsid w:val="00144718"/>
    <w:rsid w:val="00145010"/>
    <w:rsid w:val="00145A21"/>
    <w:rsid w:val="00146678"/>
    <w:rsid w:val="001468DC"/>
    <w:rsid w:val="00146A39"/>
    <w:rsid w:val="00146BB0"/>
    <w:rsid w:val="001474D4"/>
    <w:rsid w:val="00147876"/>
    <w:rsid w:val="00147C98"/>
    <w:rsid w:val="00150296"/>
    <w:rsid w:val="00150D53"/>
    <w:rsid w:val="00150E6D"/>
    <w:rsid w:val="0015119C"/>
    <w:rsid w:val="0015139F"/>
    <w:rsid w:val="00151721"/>
    <w:rsid w:val="00151ECE"/>
    <w:rsid w:val="0015226C"/>
    <w:rsid w:val="00152615"/>
    <w:rsid w:val="00152A7E"/>
    <w:rsid w:val="0015301E"/>
    <w:rsid w:val="0015319A"/>
    <w:rsid w:val="001531EB"/>
    <w:rsid w:val="00153393"/>
    <w:rsid w:val="001534C8"/>
    <w:rsid w:val="0015369F"/>
    <w:rsid w:val="00153D6C"/>
    <w:rsid w:val="001544F3"/>
    <w:rsid w:val="00154A0B"/>
    <w:rsid w:val="00154BAE"/>
    <w:rsid w:val="00154C60"/>
    <w:rsid w:val="00154C6B"/>
    <w:rsid w:val="00154ECF"/>
    <w:rsid w:val="00155294"/>
    <w:rsid w:val="00155813"/>
    <w:rsid w:val="00155BC7"/>
    <w:rsid w:val="00155FF1"/>
    <w:rsid w:val="0015639E"/>
    <w:rsid w:val="0015658A"/>
    <w:rsid w:val="00156611"/>
    <w:rsid w:val="001569AD"/>
    <w:rsid w:val="001569B9"/>
    <w:rsid w:val="00156DA1"/>
    <w:rsid w:val="00156FED"/>
    <w:rsid w:val="0015789B"/>
    <w:rsid w:val="00160303"/>
    <w:rsid w:val="00160F41"/>
    <w:rsid w:val="001615A0"/>
    <w:rsid w:val="00161D3E"/>
    <w:rsid w:val="00161EE7"/>
    <w:rsid w:val="00162035"/>
    <w:rsid w:val="00162370"/>
    <w:rsid w:val="00162A24"/>
    <w:rsid w:val="00162FDB"/>
    <w:rsid w:val="001630A1"/>
    <w:rsid w:val="001639B9"/>
    <w:rsid w:val="00163D32"/>
    <w:rsid w:val="00163DFF"/>
    <w:rsid w:val="00163E07"/>
    <w:rsid w:val="001643AA"/>
    <w:rsid w:val="001648EE"/>
    <w:rsid w:val="0016560F"/>
    <w:rsid w:val="00165683"/>
    <w:rsid w:val="00165924"/>
    <w:rsid w:val="00165942"/>
    <w:rsid w:val="00165A4F"/>
    <w:rsid w:val="00165A98"/>
    <w:rsid w:val="00166241"/>
    <w:rsid w:val="001662DA"/>
    <w:rsid w:val="00166848"/>
    <w:rsid w:val="00166999"/>
    <w:rsid w:val="00166A15"/>
    <w:rsid w:val="00166A63"/>
    <w:rsid w:val="00167576"/>
    <w:rsid w:val="00167625"/>
    <w:rsid w:val="00167719"/>
    <w:rsid w:val="001677AE"/>
    <w:rsid w:val="00167CB6"/>
    <w:rsid w:val="00167D17"/>
    <w:rsid w:val="0017036C"/>
    <w:rsid w:val="0017039F"/>
    <w:rsid w:val="001703D9"/>
    <w:rsid w:val="00170FDE"/>
    <w:rsid w:val="0017138C"/>
    <w:rsid w:val="0017192A"/>
    <w:rsid w:val="00171A80"/>
    <w:rsid w:val="00171BA9"/>
    <w:rsid w:val="00171CFA"/>
    <w:rsid w:val="00171E45"/>
    <w:rsid w:val="00171E9F"/>
    <w:rsid w:val="00171FBD"/>
    <w:rsid w:val="00172394"/>
    <w:rsid w:val="0017248B"/>
    <w:rsid w:val="00172BE7"/>
    <w:rsid w:val="00172D7E"/>
    <w:rsid w:val="00172E63"/>
    <w:rsid w:val="00172F40"/>
    <w:rsid w:val="00173320"/>
    <w:rsid w:val="0017339F"/>
    <w:rsid w:val="001734EA"/>
    <w:rsid w:val="00173588"/>
    <w:rsid w:val="00173598"/>
    <w:rsid w:val="00173839"/>
    <w:rsid w:val="00173990"/>
    <w:rsid w:val="00173FA6"/>
    <w:rsid w:val="0017441C"/>
    <w:rsid w:val="0017489E"/>
    <w:rsid w:val="00174B46"/>
    <w:rsid w:val="00174C4F"/>
    <w:rsid w:val="0017549D"/>
    <w:rsid w:val="00175538"/>
    <w:rsid w:val="00175F8A"/>
    <w:rsid w:val="00175FB7"/>
    <w:rsid w:val="001762A1"/>
    <w:rsid w:val="0017652E"/>
    <w:rsid w:val="001766FC"/>
    <w:rsid w:val="00176782"/>
    <w:rsid w:val="0017696B"/>
    <w:rsid w:val="001769E8"/>
    <w:rsid w:val="00176CCC"/>
    <w:rsid w:val="00176D84"/>
    <w:rsid w:val="00176F27"/>
    <w:rsid w:val="0017733F"/>
    <w:rsid w:val="00177375"/>
    <w:rsid w:val="00177C8A"/>
    <w:rsid w:val="00177CAC"/>
    <w:rsid w:val="00177DCC"/>
    <w:rsid w:val="00177EF2"/>
    <w:rsid w:val="00177F3E"/>
    <w:rsid w:val="00180057"/>
    <w:rsid w:val="00180325"/>
    <w:rsid w:val="001809AB"/>
    <w:rsid w:val="00180D6B"/>
    <w:rsid w:val="00181513"/>
    <w:rsid w:val="00181734"/>
    <w:rsid w:val="001818B6"/>
    <w:rsid w:val="00181B38"/>
    <w:rsid w:val="00181B5E"/>
    <w:rsid w:val="00181C07"/>
    <w:rsid w:val="00181D2A"/>
    <w:rsid w:val="00181D9F"/>
    <w:rsid w:val="00181E94"/>
    <w:rsid w:val="0018207D"/>
    <w:rsid w:val="00182187"/>
    <w:rsid w:val="00182215"/>
    <w:rsid w:val="0018231E"/>
    <w:rsid w:val="00182498"/>
    <w:rsid w:val="00182698"/>
    <w:rsid w:val="00182AA7"/>
    <w:rsid w:val="00182F1A"/>
    <w:rsid w:val="00182FB4"/>
    <w:rsid w:val="001830AD"/>
    <w:rsid w:val="0018327B"/>
    <w:rsid w:val="0018375A"/>
    <w:rsid w:val="001837FD"/>
    <w:rsid w:val="001840FE"/>
    <w:rsid w:val="001843AB"/>
    <w:rsid w:val="00184865"/>
    <w:rsid w:val="001849E1"/>
    <w:rsid w:val="00185143"/>
    <w:rsid w:val="00185B7F"/>
    <w:rsid w:val="00185EEA"/>
    <w:rsid w:val="00185F9D"/>
    <w:rsid w:val="00185FAA"/>
    <w:rsid w:val="00185FEB"/>
    <w:rsid w:val="00186468"/>
    <w:rsid w:val="001865B4"/>
    <w:rsid w:val="00186688"/>
    <w:rsid w:val="00186DB8"/>
    <w:rsid w:val="00187384"/>
    <w:rsid w:val="0018743A"/>
    <w:rsid w:val="00187549"/>
    <w:rsid w:val="001876B9"/>
    <w:rsid w:val="001878FD"/>
    <w:rsid w:val="0018793A"/>
    <w:rsid w:val="00187970"/>
    <w:rsid w:val="0019029C"/>
    <w:rsid w:val="0019087F"/>
    <w:rsid w:val="00191079"/>
    <w:rsid w:val="0019185D"/>
    <w:rsid w:val="00191EF5"/>
    <w:rsid w:val="00192491"/>
    <w:rsid w:val="001930A8"/>
    <w:rsid w:val="001933EF"/>
    <w:rsid w:val="0019348A"/>
    <w:rsid w:val="001934F7"/>
    <w:rsid w:val="001935C2"/>
    <w:rsid w:val="00193608"/>
    <w:rsid w:val="00193726"/>
    <w:rsid w:val="00193D0B"/>
    <w:rsid w:val="00193D47"/>
    <w:rsid w:val="001942C4"/>
    <w:rsid w:val="00194656"/>
    <w:rsid w:val="00194683"/>
    <w:rsid w:val="001947EE"/>
    <w:rsid w:val="001949FF"/>
    <w:rsid w:val="00194A99"/>
    <w:rsid w:val="00194D30"/>
    <w:rsid w:val="00195482"/>
    <w:rsid w:val="00195952"/>
    <w:rsid w:val="00195A4E"/>
    <w:rsid w:val="0019696B"/>
    <w:rsid w:val="00196AA1"/>
    <w:rsid w:val="00196C91"/>
    <w:rsid w:val="00196E7B"/>
    <w:rsid w:val="00196F42"/>
    <w:rsid w:val="0019726F"/>
    <w:rsid w:val="00197605"/>
    <w:rsid w:val="001976A9"/>
    <w:rsid w:val="0019782C"/>
    <w:rsid w:val="001978FA"/>
    <w:rsid w:val="00197B5E"/>
    <w:rsid w:val="00197BC4"/>
    <w:rsid w:val="00197EBD"/>
    <w:rsid w:val="001A0211"/>
    <w:rsid w:val="001A05B2"/>
    <w:rsid w:val="001A0E3B"/>
    <w:rsid w:val="001A0E8A"/>
    <w:rsid w:val="001A1284"/>
    <w:rsid w:val="001A1E02"/>
    <w:rsid w:val="001A291A"/>
    <w:rsid w:val="001A303E"/>
    <w:rsid w:val="001A3346"/>
    <w:rsid w:val="001A38E0"/>
    <w:rsid w:val="001A4A60"/>
    <w:rsid w:val="001A4AFB"/>
    <w:rsid w:val="001A50A4"/>
    <w:rsid w:val="001A57D6"/>
    <w:rsid w:val="001A5CE2"/>
    <w:rsid w:val="001A5D0B"/>
    <w:rsid w:val="001A5FF5"/>
    <w:rsid w:val="001A6024"/>
    <w:rsid w:val="001A64F5"/>
    <w:rsid w:val="001A6909"/>
    <w:rsid w:val="001A7667"/>
    <w:rsid w:val="001A7807"/>
    <w:rsid w:val="001A783A"/>
    <w:rsid w:val="001A78EF"/>
    <w:rsid w:val="001B0518"/>
    <w:rsid w:val="001B06E4"/>
    <w:rsid w:val="001B0941"/>
    <w:rsid w:val="001B0C34"/>
    <w:rsid w:val="001B0E56"/>
    <w:rsid w:val="001B0E5F"/>
    <w:rsid w:val="001B1927"/>
    <w:rsid w:val="001B1A47"/>
    <w:rsid w:val="001B1A88"/>
    <w:rsid w:val="001B21EA"/>
    <w:rsid w:val="001B2358"/>
    <w:rsid w:val="001B2525"/>
    <w:rsid w:val="001B2576"/>
    <w:rsid w:val="001B262D"/>
    <w:rsid w:val="001B2C4C"/>
    <w:rsid w:val="001B33C7"/>
    <w:rsid w:val="001B388E"/>
    <w:rsid w:val="001B3BF1"/>
    <w:rsid w:val="001B4887"/>
    <w:rsid w:val="001B4B8A"/>
    <w:rsid w:val="001B4E0C"/>
    <w:rsid w:val="001B5723"/>
    <w:rsid w:val="001B5A05"/>
    <w:rsid w:val="001B5A12"/>
    <w:rsid w:val="001B5B55"/>
    <w:rsid w:val="001B60D1"/>
    <w:rsid w:val="001B6354"/>
    <w:rsid w:val="001B64BB"/>
    <w:rsid w:val="001B64D5"/>
    <w:rsid w:val="001B6541"/>
    <w:rsid w:val="001B65CD"/>
    <w:rsid w:val="001B67CF"/>
    <w:rsid w:val="001B6977"/>
    <w:rsid w:val="001B70EC"/>
    <w:rsid w:val="001B71B3"/>
    <w:rsid w:val="001B765E"/>
    <w:rsid w:val="001B7C98"/>
    <w:rsid w:val="001B7CB0"/>
    <w:rsid w:val="001B7E33"/>
    <w:rsid w:val="001C060D"/>
    <w:rsid w:val="001C0A37"/>
    <w:rsid w:val="001C0D7B"/>
    <w:rsid w:val="001C1175"/>
    <w:rsid w:val="001C156A"/>
    <w:rsid w:val="001C1677"/>
    <w:rsid w:val="001C1AD3"/>
    <w:rsid w:val="001C2A05"/>
    <w:rsid w:val="001C2F0D"/>
    <w:rsid w:val="001C2F4D"/>
    <w:rsid w:val="001C357B"/>
    <w:rsid w:val="001C397C"/>
    <w:rsid w:val="001C3E9E"/>
    <w:rsid w:val="001C3F34"/>
    <w:rsid w:val="001C3F89"/>
    <w:rsid w:val="001C48E9"/>
    <w:rsid w:val="001C4BEE"/>
    <w:rsid w:val="001C4DB7"/>
    <w:rsid w:val="001C4DFE"/>
    <w:rsid w:val="001C50D9"/>
    <w:rsid w:val="001C54AC"/>
    <w:rsid w:val="001C5502"/>
    <w:rsid w:val="001C59DF"/>
    <w:rsid w:val="001C5E68"/>
    <w:rsid w:val="001C63DC"/>
    <w:rsid w:val="001C6482"/>
    <w:rsid w:val="001C670A"/>
    <w:rsid w:val="001C6A83"/>
    <w:rsid w:val="001C73CE"/>
    <w:rsid w:val="001C76BE"/>
    <w:rsid w:val="001D02A9"/>
    <w:rsid w:val="001D02DB"/>
    <w:rsid w:val="001D04BA"/>
    <w:rsid w:val="001D082A"/>
    <w:rsid w:val="001D0B6B"/>
    <w:rsid w:val="001D0C86"/>
    <w:rsid w:val="001D0E4F"/>
    <w:rsid w:val="001D0EF6"/>
    <w:rsid w:val="001D18DF"/>
    <w:rsid w:val="001D19A6"/>
    <w:rsid w:val="001D23ED"/>
    <w:rsid w:val="001D2409"/>
    <w:rsid w:val="001D308B"/>
    <w:rsid w:val="001D30D6"/>
    <w:rsid w:val="001D30E9"/>
    <w:rsid w:val="001D30EB"/>
    <w:rsid w:val="001D31D5"/>
    <w:rsid w:val="001D3242"/>
    <w:rsid w:val="001D330D"/>
    <w:rsid w:val="001D392F"/>
    <w:rsid w:val="001D3A00"/>
    <w:rsid w:val="001D3CC8"/>
    <w:rsid w:val="001D4035"/>
    <w:rsid w:val="001D40D4"/>
    <w:rsid w:val="001D410A"/>
    <w:rsid w:val="001D4136"/>
    <w:rsid w:val="001D41B1"/>
    <w:rsid w:val="001D426B"/>
    <w:rsid w:val="001D4A61"/>
    <w:rsid w:val="001D4ABD"/>
    <w:rsid w:val="001D578C"/>
    <w:rsid w:val="001D582A"/>
    <w:rsid w:val="001D5C20"/>
    <w:rsid w:val="001D5D22"/>
    <w:rsid w:val="001D5F66"/>
    <w:rsid w:val="001D63CA"/>
    <w:rsid w:val="001D64F8"/>
    <w:rsid w:val="001D7647"/>
    <w:rsid w:val="001D76E7"/>
    <w:rsid w:val="001D78F1"/>
    <w:rsid w:val="001E043E"/>
    <w:rsid w:val="001E079B"/>
    <w:rsid w:val="001E0AE0"/>
    <w:rsid w:val="001E0DA1"/>
    <w:rsid w:val="001E0F69"/>
    <w:rsid w:val="001E1022"/>
    <w:rsid w:val="001E1023"/>
    <w:rsid w:val="001E1069"/>
    <w:rsid w:val="001E21B9"/>
    <w:rsid w:val="001E21F1"/>
    <w:rsid w:val="001E22EA"/>
    <w:rsid w:val="001E2398"/>
    <w:rsid w:val="001E2C24"/>
    <w:rsid w:val="001E2C30"/>
    <w:rsid w:val="001E2D48"/>
    <w:rsid w:val="001E3880"/>
    <w:rsid w:val="001E4397"/>
    <w:rsid w:val="001E46C1"/>
    <w:rsid w:val="001E46E8"/>
    <w:rsid w:val="001E47E4"/>
    <w:rsid w:val="001E491B"/>
    <w:rsid w:val="001E4B29"/>
    <w:rsid w:val="001E4B83"/>
    <w:rsid w:val="001E5240"/>
    <w:rsid w:val="001E53FC"/>
    <w:rsid w:val="001E57F1"/>
    <w:rsid w:val="001E5A33"/>
    <w:rsid w:val="001E5B15"/>
    <w:rsid w:val="001E6081"/>
    <w:rsid w:val="001E6959"/>
    <w:rsid w:val="001E6B23"/>
    <w:rsid w:val="001E6B31"/>
    <w:rsid w:val="001E71D5"/>
    <w:rsid w:val="001E773F"/>
    <w:rsid w:val="001F0314"/>
    <w:rsid w:val="001F0B81"/>
    <w:rsid w:val="001F0C78"/>
    <w:rsid w:val="001F0DDE"/>
    <w:rsid w:val="001F0EC7"/>
    <w:rsid w:val="001F0FFB"/>
    <w:rsid w:val="001F186F"/>
    <w:rsid w:val="001F1E48"/>
    <w:rsid w:val="001F2038"/>
    <w:rsid w:val="001F2387"/>
    <w:rsid w:val="001F266D"/>
    <w:rsid w:val="001F2911"/>
    <w:rsid w:val="001F2CE2"/>
    <w:rsid w:val="001F2D00"/>
    <w:rsid w:val="001F2DEB"/>
    <w:rsid w:val="001F2E69"/>
    <w:rsid w:val="001F301B"/>
    <w:rsid w:val="001F3065"/>
    <w:rsid w:val="001F318A"/>
    <w:rsid w:val="001F37A9"/>
    <w:rsid w:val="001F3DD1"/>
    <w:rsid w:val="001F443E"/>
    <w:rsid w:val="001F46DE"/>
    <w:rsid w:val="001F49D7"/>
    <w:rsid w:val="001F4B0A"/>
    <w:rsid w:val="001F4C5A"/>
    <w:rsid w:val="001F5319"/>
    <w:rsid w:val="001F566E"/>
    <w:rsid w:val="001F589F"/>
    <w:rsid w:val="001F6344"/>
    <w:rsid w:val="001F6378"/>
    <w:rsid w:val="001F6966"/>
    <w:rsid w:val="001F6D42"/>
    <w:rsid w:val="001F7094"/>
    <w:rsid w:val="001F7734"/>
    <w:rsid w:val="001F7780"/>
    <w:rsid w:val="001F7EBB"/>
    <w:rsid w:val="00200517"/>
    <w:rsid w:val="00200B63"/>
    <w:rsid w:val="00200EA4"/>
    <w:rsid w:val="0020141F"/>
    <w:rsid w:val="002016E4"/>
    <w:rsid w:val="002016EC"/>
    <w:rsid w:val="0020177B"/>
    <w:rsid w:val="002018E7"/>
    <w:rsid w:val="00201946"/>
    <w:rsid w:val="00201E0E"/>
    <w:rsid w:val="00202392"/>
    <w:rsid w:val="00202695"/>
    <w:rsid w:val="00202BC9"/>
    <w:rsid w:val="002032D4"/>
    <w:rsid w:val="002034C5"/>
    <w:rsid w:val="00203598"/>
    <w:rsid w:val="0020381A"/>
    <w:rsid w:val="0020390E"/>
    <w:rsid w:val="00203CE0"/>
    <w:rsid w:val="00203D4D"/>
    <w:rsid w:val="002043A6"/>
    <w:rsid w:val="00204478"/>
    <w:rsid w:val="00204F13"/>
    <w:rsid w:val="00204FE0"/>
    <w:rsid w:val="0020501F"/>
    <w:rsid w:val="0020508C"/>
    <w:rsid w:val="00205310"/>
    <w:rsid w:val="00205B10"/>
    <w:rsid w:val="00205B71"/>
    <w:rsid w:val="0020624A"/>
    <w:rsid w:val="00206949"/>
    <w:rsid w:val="00206C45"/>
    <w:rsid w:val="00206C60"/>
    <w:rsid w:val="0020757D"/>
    <w:rsid w:val="002079EF"/>
    <w:rsid w:val="00207B1D"/>
    <w:rsid w:val="00207EA6"/>
    <w:rsid w:val="0021003D"/>
    <w:rsid w:val="00210200"/>
    <w:rsid w:val="00210262"/>
    <w:rsid w:val="002106F8"/>
    <w:rsid w:val="00210B4E"/>
    <w:rsid w:val="00210B9B"/>
    <w:rsid w:val="00210C26"/>
    <w:rsid w:val="00210F71"/>
    <w:rsid w:val="00211168"/>
    <w:rsid w:val="002112B9"/>
    <w:rsid w:val="00211CA1"/>
    <w:rsid w:val="00211F13"/>
    <w:rsid w:val="00211F2D"/>
    <w:rsid w:val="0021200A"/>
    <w:rsid w:val="0021201B"/>
    <w:rsid w:val="00212136"/>
    <w:rsid w:val="00212279"/>
    <w:rsid w:val="0021292C"/>
    <w:rsid w:val="00212A0B"/>
    <w:rsid w:val="00212AC3"/>
    <w:rsid w:val="00212C77"/>
    <w:rsid w:val="00213071"/>
    <w:rsid w:val="0021341D"/>
    <w:rsid w:val="00213763"/>
    <w:rsid w:val="00213B4C"/>
    <w:rsid w:val="00213D08"/>
    <w:rsid w:val="0021459C"/>
    <w:rsid w:val="002146D0"/>
    <w:rsid w:val="00214A97"/>
    <w:rsid w:val="0021512D"/>
    <w:rsid w:val="00215494"/>
    <w:rsid w:val="00215DB2"/>
    <w:rsid w:val="00216060"/>
    <w:rsid w:val="002161A5"/>
    <w:rsid w:val="00216A3F"/>
    <w:rsid w:val="00216C50"/>
    <w:rsid w:val="00217052"/>
    <w:rsid w:val="002171CE"/>
    <w:rsid w:val="00217245"/>
    <w:rsid w:val="00217ED4"/>
    <w:rsid w:val="002202F0"/>
    <w:rsid w:val="00220497"/>
    <w:rsid w:val="00220E72"/>
    <w:rsid w:val="00220F3D"/>
    <w:rsid w:val="00221051"/>
    <w:rsid w:val="00221248"/>
    <w:rsid w:val="0022125A"/>
    <w:rsid w:val="00221352"/>
    <w:rsid w:val="002214B8"/>
    <w:rsid w:val="00221A4E"/>
    <w:rsid w:val="00221F64"/>
    <w:rsid w:val="00222198"/>
    <w:rsid w:val="002222A8"/>
    <w:rsid w:val="00222949"/>
    <w:rsid w:val="00222EB1"/>
    <w:rsid w:val="002236CA"/>
    <w:rsid w:val="00223BEE"/>
    <w:rsid w:val="0022432B"/>
    <w:rsid w:val="002243E1"/>
    <w:rsid w:val="0022492A"/>
    <w:rsid w:val="002250C4"/>
    <w:rsid w:val="002254FD"/>
    <w:rsid w:val="00225521"/>
    <w:rsid w:val="002263B6"/>
    <w:rsid w:val="002263C2"/>
    <w:rsid w:val="002264A9"/>
    <w:rsid w:val="002266C0"/>
    <w:rsid w:val="00226BCE"/>
    <w:rsid w:val="00227017"/>
    <w:rsid w:val="0022723C"/>
    <w:rsid w:val="0022770C"/>
    <w:rsid w:val="00227711"/>
    <w:rsid w:val="00227E08"/>
    <w:rsid w:val="002304D0"/>
    <w:rsid w:val="002305F1"/>
    <w:rsid w:val="00230993"/>
    <w:rsid w:val="002309DC"/>
    <w:rsid w:val="00230C8A"/>
    <w:rsid w:val="00230CCD"/>
    <w:rsid w:val="00230E55"/>
    <w:rsid w:val="00231631"/>
    <w:rsid w:val="00231754"/>
    <w:rsid w:val="0023181C"/>
    <w:rsid w:val="00231A5C"/>
    <w:rsid w:val="002324B2"/>
    <w:rsid w:val="00232656"/>
    <w:rsid w:val="00232A77"/>
    <w:rsid w:val="002331D7"/>
    <w:rsid w:val="002333D5"/>
    <w:rsid w:val="00233910"/>
    <w:rsid w:val="0023393A"/>
    <w:rsid w:val="00233A18"/>
    <w:rsid w:val="00234177"/>
    <w:rsid w:val="00234889"/>
    <w:rsid w:val="00234ED0"/>
    <w:rsid w:val="0023507B"/>
    <w:rsid w:val="0023560A"/>
    <w:rsid w:val="002357DA"/>
    <w:rsid w:val="00235928"/>
    <w:rsid w:val="00235987"/>
    <w:rsid w:val="00235BD8"/>
    <w:rsid w:val="00236064"/>
    <w:rsid w:val="00236324"/>
    <w:rsid w:val="002365A5"/>
    <w:rsid w:val="00237423"/>
    <w:rsid w:val="00240560"/>
    <w:rsid w:val="00240865"/>
    <w:rsid w:val="00241B46"/>
    <w:rsid w:val="002424EB"/>
    <w:rsid w:val="002429A5"/>
    <w:rsid w:val="00242A1D"/>
    <w:rsid w:val="00242B4E"/>
    <w:rsid w:val="00242CF6"/>
    <w:rsid w:val="00242E8F"/>
    <w:rsid w:val="00242F5F"/>
    <w:rsid w:val="0024358F"/>
    <w:rsid w:val="002435CC"/>
    <w:rsid w:val="00243999"/>
    <w:rsid w:val="00243E95"/>
    <w:rsid w:val="0024416A"/>
    <w:rsid w:val="002441B1"/>
    <w:rsid w:val="00244235"/>
    <w:rsid w:val="002445D9"/>
    <w:rsid w:val="00244B8F"/>
    <w:rsid w:val="00245358"/>
    <w:rsid w:val="00245588"/>
    <w:rsid w:val="00245A38"/>
    <w:rsid w:val="00245C22"/>
    <w:rsid w:val="00245EE2"/>
    <w:rsid w:val="00245FEB"/>
    <w:rsid w:val="00246007"/>
    <w:rsid w:val="00246852"/>
    <w:rsid w:val="0024709A"/>
    <w:rsid w:val="00247B61"/>
    <w:rsid w:val="00247DF6"/>
    <w:rsid w:val="002504F5"/>
    <w:rsid w:val="002505CE"/>
    <w:rsid w:val="00250846"/>
    <w:rsid w:val="00250A88"/>
    <w:rsid w:val="00251768"/>
    <w:rsid w:val="00251CA5"/>
    <w:rsid w:val="00251D60"/>
    <w:rsid w:val="0025273F"/>
    <w:rsid w:val="002527D2"/>
    <w:rsid w:val="0025285B"/>
    <w:rsid w:val="00252B49"/>
    <w:rsid w:val="00252D66"/>
    <w:rsid w:val="00252D75"/>
    <w:rsid w:val="00252DAD"/>
    <w:rsid w:val="002542D9"/>
    <w:rsid w:val="002551DC"/>
    <w:rsid w:val="00255230"/>
    <w:rsid w:val="00255385"/>
    <w:rsid w:val="00255765"/>
    <w:rsid w:val="0025576C"/>
    <w:rsid w:val="00255AA0"/>
    <w:rsid w:val="002560C7"/>
    <w:rsid w:val="00256380"/>
    <w:rsid w:val="00256C1C"/>
    <w:rsid w:val="002571F7"/>
    <w:rsid w:val="002574BA"/>
    <w:rsid w:val="00257964"/>
    <w:rsid w:val="00257A7D"/>
    <w:rsid w:val="00257B76"/>
    <w:rsid w:val="00257D55"/>
    <w:rsid w:val="00257D5C"/>
    <w:rsid w:val="00257E8A"/>
    <w:rsid w:val="00257FB6"/>
    <w:rsid w:val="002601F0"/>
    <w:rsid w:val="00260276"/>
    <w:rsid w:val="00260D69"/>
    <w:rsid w:val="0026101F"/>
    <w:rsid w:val="00261437"/>
    <w:rsid w:val="002615B0"/>
    <w:rsid w:val="0026187C"/>
    <w:rsid w:val="00261B0A"/>
    <w:rsid w:val="00261D2B"/>
    <w:rsid w:val="00262282"/>
    <w:rsid w:val="00262581"/>
    <w:rsid w:val="002627E2"/>
    <w:rsid w:val="002634B0"/>
    <w:rsid w:val="00263866"/>
    <w:rsid w:val="002653AA"/>
    <w:rsid w:val="002656A1"/>
    <w:rsid w:val="00265922"/>
    <w:rsid w:val="00265A27"/>
    <w:rsid w:val="00265C66"/>
    <w:rsid w:val="00265D7E"/>
    <w:rsid w:val="00265EC6"/>
    <w:rsid w:val="00266106"/>
    <w:rsid w:val="00266C45"/>
    <w:rsid w:val="00266EB0"/>
    <w:rsid w:val="00266F35"/>
    <w:rsid w:val="00266F81"/>
    <w:rsid w:val="00267105"/>
    <w:rsid w:val="00267A93"/>
    <w:rsid w:val="00267D68"/>
    <w:rsid w:val="00267FA8"/>
    <w:rsid w:val="00270255"/>
    <w:rsid w:val="002702E6"/>
    <w:rsid w:val="002707FD"/>
    <w:rsid w:val="002710EA"/>
    <w:rsid w:val="002716AB"/>
    <w:rsid w:val="00271DB9"/>
    <w:rsid w:val="00271FFD"/>
    <w:rsid w:val="0027268F"/>
    <w:rsid w:val="00272B55"/>
    <w:rsid w:val="002733B2"/>
    <w:rsid w:val="00273805"/>
    <w:rsid w:val="00273A37"/>
    <w:rsid w:val="00273F85"/>
    <w:rsid w:val="0027449D"/>
    <w:rsid w:val="0027469A"/>
    <w:rsid w:val="00274787"/>
    <w:rsid w:val="00274828"/>
    <w:rsid w:val="00274BA3"/>
    <w:rsid w:val="00275B19"/>
    <w:rsid w:val="00275B21"/>
    <w:rsid w:val="0027640E"/>
    <w:rsid w:val="00276BBD"/>
    <w:rsid w:val="00277001"/>
    <w:rsid w:val="002770D2"/>
    <w:rsid w:val="00277151"/>
    <w:rsid w:val="0027717E"/>
    <w:rsid w:val="002773DF"/>
    <w:rsid w:val="00277689"/>
    <w:rsid w:val="00277A31"/>
    <w:rsid w:val="00277B88"/>
    <w:rsid w:val="00277BBC"/>
    <w:rsid w:val="00277C4E"/>
    <w:rsid w:val="00277E80"/>
    <w:rsid w:val="002801D9"/>
    <w:rsid w:val="00280CB3"/>
    <w:rsid w:val="00280DCF"/>
    <w:rsid w:val="002810C7"/>
    <w:rsid w:val="002811D0"/>
    <w:rsid w:val="0028143E"/>
    <w:rsid w:val="00281452"/>
    <w:rsid w:val="0028161B"/>
    <w:rsid w:val="0028176D"/>
    <w:rsid w:val="00281F06"/>
    <w:rsid w:val="00281F72"/>
    <w:rsid w:val="00282000"/>
    <w:rsid w:val="00282938"/>
    <w:rsid w:val="0028298E"/>
    <w:rsid w:val="00282B1B"/>
    <w:rsid w:val="00282B6D"/>
    <w:rsid w:val="00282D5D"/>
    <w:rsid w:val="00282D66"/>
    <w:rsid w:val="00282EE5"/>
    <w:rsid w:val="00283B2E"/>
    <w:rsid w:val="00284013"/>
    <w:rsid w:val="00284B84"/>
    <w:rsid w:val="00284F51"/>
    <w:rsid w:val="00284F55"/>
    <w:rsid w:val="00285000"/>
    <w:rsid w:val="0028502A"/>
    <w:rsid w:val="002850BE"/>
    <w:rsid w:val="0028525E"/>
    <w:rsid w:val="00285780"/>
    <w:rsid w:val="00285838"/>
    <w:rsid w:val="00285947"/>
    <w:rsid w:val="00285ED8"/>
    <w:rsid w:val="00285F16"/>
    <w:rsid w:val="00285F25"/>
    <w:rsid w:val="00285F2C"/>
    <w:rsid w:val="002861A0"/>
    <w:rsid w:val="002865F9"/>
    <w:rsid w:val="0028679D"/>
    <w:rsid w:val="00286904"/>
    <w:rsid w:val="00286AB6"/>
    <w:rsid w:val="00286D32"/>
    <w:rsid w:val="00286F20"/>
    <w:rsid w:val="00287020"/>
    <w:rsid w:val="002872AC"/>
    <w:rsid w:val="002874C6"/>
    <w:rsid w:val="00287A2E"/>
    <w:rsid w:val="00287A92"/>
    <w:rsid w:val="00287D6F"/>
    <w:rsid w:val="00290073"/>
    <w:rsid w:val="002905A2"/>
    <w:rsid w:val="002909D0"/>
    <w:rsid w:val="00290A2E"/>
    <w:rsid w:val="00290EC5"/>
    <w:rsid w:val="00291175"/>
    <w:rsid w:val="002914B6"/>
    <w:rsid w:val="002914F1"/>
    <w:rsid w:val="002917A9"/>
    <w:rsid w:val="00291849"/>
    <w:rsid w:val="00291C18"/>
    <w:rsid w:val="002921B8"/>
    <w:rsid w:val="00292B7C"/>
    <w:rsid w:val="00292B81"/>
    <w:rsid w:val="00292C83"/>
    <w:rsid w:val="00292FF3"/>
    <w:rsid w:val="0029308E"/>
    <w:rsid w:val="002930F1"/>
    <w:rsid w:val="00293363"/>
    <w:rsid w:val="00293369"/>
    <w:rsid w:val="0029346D"/>
    <w:rsid w:val="00293E37"/>
    <w:rsid w:val="00294537"/>
    <w:rsid w:val="00294788"/>
    <w:rsid w:val="00294837"/>
    <w:rsid w:val="0029555A"/>
    <w:rsid w:val="002956DF"/>
    <w:rsid w:val="002957A0"/>
    <w:rsid w:val="00295826"/>
    <w:rsid w:val="00295843"/>
    <w:rsid w:val="00295AEB"/>
    <w:rsid w:val="00295FDE"/>
    <w:rsid w:val="00296510"/>
    <w:rsid w:val="0029682C"/>
    <w:rsid w:val="002970A8"/>
    <w:rsid w:val="002970F7"/>
    <w:rsid w:val="0029765D"/>
    <w:rsid w:val="00297A93"/>
    <w:rsid w:val="00297BCA"/>
    <w:rsid w:val="00297EAE"/>
    <w:rsid w:val="00297F1F"/>
    <w:rsid w:val="00297F27"/>
    <w:rsid w:val="002A0BF8"/>
    <w:rsid w:val="002A0EA5"/>
    <w:rsid w:val="002A10BC"/>
    <w:rsid w:val="002A1C9A"/>
    <w:rsid w:val="002A1E11"/>
    <w:rsid w:val="002A20DC"/>
    <w:rsid w:val="002A229A"/>
    <w:rsid w:val="002A298D"/>
    <w:rsid w:val="002A2B0A"/>
    <w:rsid w:val="002A2C17"/>
    <w:rsid w:val="002A38AE"/>
    <w:rsid w:val="002A3A08"/>
    <w:rsid w:val="002A3FA5"/>
    <w:rsid w:val="002A44DF"/>
    <w:rsid w:val="002A533B"/>
    <w:rsid w:val="002A5600"/>
    <w:rsid w:val="002A5824"/>
    <w:rsid w:val="002A5941"/>
    <w:rsid w:val="002A5B08"/>
    <w:rsid w:val="002A62A5"/>
    <w:rsid w:val="002A6851"/>
    <w:rsid w:val="002A6D02"/>
    <w:rsid w:val="002A6F61"/>
    <w:rsid w:val="002A70DD"/>
    <w:rsid w:val="002A78E8"/>
    <w:rsid w:val="002B0267"/>
    <w:rsid w:val="002B0B11"/>
    <w:rsid w:val="002B138D"/>
    <w:rsid w:val="002B1549"/>
    <w:rsid w:val="002B15C7"/>
    <w:rsid w:val="002B1FC1"/>
    <w:rsid w:val="002B23BC"/>
    <w:rsid w:val="002B288D"/>
    <w:rsid w:val="002B326C"/>
    <w:rsid w:val="002B3CDE"/>
    <w:rsid w:val="002B3DC7"/>
    <w:rsid w:val="002B43A5"/>
    <w:rsid w:val="002B456C"/>
    <w:rsid w:val="002B4DFD"/>
    <w:rsid w:val="002B6DD4"/>
    <w:rsid w:val="002B6E45"/>
    <w:rsid w:val="002B6EDC"/>
    <w:rsid w:val="002B714B"/>
    <w:rsid w:val="002B7329"/>
    <w:rsid w:val="002B77D9"/>
    <w:rsid w:val="002B7950"/>
    <w:rsid w:val="002B7A08"/>
    <w:rsid w:val="002C02D5"/>
    <w:rsid w:val="002C05D2"/>
    <w:rsid w:val="002C0BCE"/>
    <w:rsid w:val="002C0DCF"/>
    <w:rsid w:val="002C0E44"/>
    <w:rsid w:val="002C0FDD"/>
    <w:rsid w:val="002C184E"/>
    <w:rsid w:val="002C1AB4"/>
    <w:rsid w:val="002C1BD1"/>
    <w:rsid w:val="002C1BE6"/>
    <w:rsid w:val="002C1E45"/>
    <w:rsid w:val="002C24DE"/>
    <w:rsid w:val="002C2505"/>
    <w:rsid w:val="002C2C45"/>
    <w:rsid w:val="002C2D60"/>
    <w:rsid w:val="002C2EB5"/>
    <w:rsid w:val="002C33F8"/>
    <w:rsid w:val="002C3891"/>
    <w:rsid w:val="002C390C"/>
    <w:rsid w:val="002C3C0A"/>
    <w:rsid w:val="002C3E23"/>
    <w:rsid w:val="002C40DA"/>
    <w:rsid w:val="002C494F"/>
    <w:rsid w:val="002C53D0"/>
    <w:rsid w:val="002C53E8"/>
    <w:rsid w:val="002C553D"/>
    <w:rsid w:val="002C5692"/>
    <w:rsid w:val="002C5AFF"/>
    <w:rsid w:val="002C5BDE"/>
    <w:rsid w:val="002C6C63"/>
    <w:rsid w:val="002C6E59"/>
    <w:rsid w:val="002C71B2"/>
    <w:rsid w:val="002C7381"/>
    <w:rsid w:val="002C75CF"/>
    <w:rsid w:val="002C7A0B"/>
    <w:rsid w:val="002C7C75"/>
    <w:rsid w:val="002C7DB8"/>
    <w:rsid w:val="002D0077"/>
    <w:rsid w:val="002D01DA"/>
    <w:rsid w:val="002D1A04"/>
    <w:rsid w:val="002D1F00"/>
    <w:rsid w:val="002D21CD"/>
    <w:rsid w:val="002D3375"/>
    <w:rsid w:val="002D387B"/>
    <w:rsid w:val="002D3D48"/>
    <w:rsid w:val="002D3EE2"/>
    <w:rsid w:val="002D3FDE"/>
    <w:rsid w:val="002D4074"/>
    <w:rsid w:val="002D41D7"/>
    <w:rsid w:val="002D42FA"/>
    <w:rsid w:val="002D4788"/>
    <w:rsid w:val="002D5467"/>
    <w:rsid w:val="002D5BA6"/>
    <w:rsid w:val="002D5D84"/>
    <w:rsid w:val="002D65AA"/>
    <w:rsid w:val="002D6661"/>
    <w:rsid w:val="002D7162"/>
    <w:rsid w:val="002D724A"/>
    <w:rsid w:val="002D7575"/>
    <w:rsid w:val="002D76FC"/>
    <w:rsid w:val="002D7748"/>
    <w:rsid w:val="002D7882"/>
    <w:rsid w:val="002E003B"/>
    <w:rsid w:val="002E0748"/>
    <w:rsid w:val="002E0929"/>
    <w:rsid w:val="002E18B8"/>
    <w:rsid w:val="002E1F89"/>
    <w:rsid w:val="002E2124"/>
    <w:rsid w:val="002E2521"/>
    <w:rsid w:val="002E25B1"/>
    <w:rsid w:val="002E2745"/>
    <w:rsid w:val="002E2AA4"/>
    <w:rsid w:val="002E3030"/>
    <w:rsid w:val="002E3046"/>
    <w:rsid w:val="002E32F4"/>
    <w:rsid w:val="002E33E2"/>
    <w:rsid w:val="002E3552"/>
    <w:rsid w:val="002E35D5"/>
    <w:rsid w:val="002E3C94"/>
    <w:rsid w:val="002E473E"/>
    <w:rsid w:val="002E4AC7"/>
    <w:rsid w:val="002E4E95"/>
    <w:rsid w:val="002E5030"/>
    <w:rsid w:val="002E59B7"/>
    <w:rsid w:val="002E5CAB"/>
    <w:rsid w:val="002E633B"/>
    <w:rsid w:val="002E6744"/>
    <w:rsid w:val="002E679D"/>
    <w:rsid w:val="002E7545"/>
    <w:rsid w:val="002E78BE"/>
    <w:rsid w:val="002E7979"/>
    <w:rsid w:val="002E7FC2"/>
    <w:rsid w:val="002F0558"/>
    <w:rsid w:val="002F099B"/>
    <w:rsid w:val="002F09CF"/>
    <w:rsid w:val="002F0A54"/>
    <w:rsid w:val="002F0E74"/>
    <w:rsid w:val="002F1476"/>
    <w:rsid w:val="002F175F"/>
    <w:rsid w:val="002F17C0"/>
    <w:rsid w:val="002F1EA2"/>
    <w:rsid w:val="002F20A8"/>
    <w:rsid w:val="002F2183"/>
    <w:rsid w:val="002F21EB"/>
    <w:rsid w:val="002F25FE"/>
    <w:rsid w:val="002F29EE"/>
    <w:rsid w:val="002F2C24"/>
    <w:rsid w:val="002F2CB6"/>
    <w:rsid w:val="002F2D3B"/>
    <w:rsid w:val="002F319C"/>
    <w:rsid w:val="002F328C"/>
    <w:rsid w:val="002F3577"/>
    <w:rsid w:val="002F35C1"/>
    <w:rsid w:val="002F364B"/>
    <w:rsid w:val="002F3D56"/>
    <w:rsid w:val="002F3DAE"/>
    <w:rsid w:val="002F4249"/>
    <w:rsid w:val="002F50BC"/>
    <w:rsid w:val="002F52C8"/>
    <w:rsid w:val="002F58F7"/>
    <w:rsid w:val="002F5A2C"/>
    <w:rsid w:val="002F5F13"/>
    <w:rsid w:val="002F5F5D"/>
    <w:rsid w:val="002F6065"/>
    <w:rsid w:val="002F6222"/>
    <w:rsid w:val="002F651F"/>
    <w:rsid w:val="002F661F"/>
    <w:rsid w:val="002F66FD"/>
    <w:rsid w:val="002F6A09"/>
    <w:rsid w:val="002F6DAE"/>
    <w:rsid w:val="002F7951"/>
    <w:rsid w:val="002F7986"/>
    <w:rsid w:val="0030070A"/>
    <w:rsid w:val="00300C34"/>
    <w:rsid w:val="00300CEB"/>
    <w:rsid w:val="0030118D"/>
    <w:rsid w:val="00301643"/>
    <w:rsid w:val="003019FC"/>
    <w:rsid w:val="00301A73"/>
    <w:rsid w:val="00301CC0"/>
    <w:rsid w:val="00302113"/>
    <w:rsid w:val="003025B0"/>
    <w:rsid w:val="00302A01"/>
    <w:rsid w:val="00302ACA"/>
    <w:rsid w:val="00302C4C"/>
    <w:rsid w:val="00302F3C"/>
    <w:rsid w:val="00303D6E"/>
    <w:rsid w:val="00304952"/>
    <w:rsid w:val="00304B65"/>
    <w:rsid w:val="00304CD0"/>
    <w:rsid w:val="0030539D"/>
    <w:rsid w:val="00305A0E"/>
    <w:rsid w:val="00305AAB"/>
    <w:rsid w:val="00305B2B"/>
    <w:rsid w:val="00306054"/>
    <w:rsid w:val="00306419"/>
    <w:rsid w:val="00306643"/>
    <w:rsid w:val="00306987"/>
    <w:rsid w:val="00306CA9"/>
    <w:rsid w:val="00306FA1"/>
    <w:rsid w:val="003076CC"/>
    <w:rsid w:val="003077DA"/>
    <w:rsid w:val="00307B9C"/>
    <w:rsid w:val="00307E13"/>
    <w:rsid w:val="003102A3"/>
    <w:rsid w:val="00310678"/>
    <w:rsid w:val="00310683"/>
    <w:rsid w:val="003107F1"/>
    <w:rsid w:val="003108CB"/>
    <w:rsid w:val="00310C35"/>
    <w:rsid w:val="00311432"/>
    <w:rsid w:val="0031162F"/>
    <w:rsid w:val="00311A95"/>
    <w:rsid w:val="00311AD6"/>
    <w:rsid w:val="00312030"/>
    <w:rsid w:val="00312BFF"/>
    <w:rsid w:val="00312F4E"/>
    <w:rsid w:val="003132EA"/>
    <w:rsid w:val="003138CA"/>
    <w:rsid w:val="00313C32"/>
    <w:rsid w:val="00313E30"/>
    <w:rsid w:val="00314432"/>
    <w:rsid w:val="0031478E"/>
    <w:rsid w:val="003147F3"/>
    <w:rsid w:val="00314A05"/>
    <w:rsid w:val="00314C2A"/>
    <w:rsid w:val="00314C55"/>
    <w:rsid w:val="00314CB8"/>
    <w:rsid w:val="0031603C"/>
    <w:rsid w:val="003165B3"/>
    <w:rsid w:val="0031700E"/>
    <w:rsid w:val="00317460"/>
    <w:rsid w:val="0031787D"/>
    <w:rsid w:val="003200BE"/>
    <w:rsid w:val="0032142F"/>
    <w:rsid w:val="003217B4"/>
    <w:rsid w:val="00321A58"/>
    <w:rsid w:val="00321AF2"/>
    <w:rsid w:val="00321B01"/>
    <w:rsid w:val="00321FE2"/>
    <w:rsid w:val="003220C9"/>
    <w:rsid w:val="0032253B"/>
    <w:rsid w:val="00322BA9"/>
    <w:rsid w:val="00322FDF"/>
    <w:rsid w:val="00323175"/>
    <w:rsid w:val="0032346B"/>
    <w:rsid w:val="003235A6"/>
    <w:rsid w:val="003239C1"/>
    <w:rsid w:val="00323DB2"/>
    <w:rsid w:val="00324131"/>
    <w:rsid w:val="003246A1"/>
    <w:rsid w:val="00324B16"/>
    <w:rsid w:val="00324D38"/>
    <w:rsid w:val="003250B1"/>
    <w:rsid w:val="0032537C"/>
    <w:rsid w:val="00325A59"/>
    <w:rsid w:val="00325CC4"/>
    <w:rsid w:val="00325DDF"/>
    <w:rsid w:val="00326335"/>
    <w:rsid w:val="003267F2"/>
    <w:rsid w:val="00326CC4"/>
    <w:rsid w:val="00326FEB"/>
    <w:rsid w:val="0032714A"/>
    <w:rsid w:val="00327522"/>
    <w:rsid w:val="00327777"/>
    <w:rsid w:val="0032779E"/>
    <w:rsid w:val="003279A3"/>
    <w:rsid w:val="00327C8A"/>
    <w:rsid w:val="00327FA9"/>
    <w:rsid w:val="003301E2"/>
    <w:rsid w:val="00330E25"/>
    <w:rsid w:val="00330E29"/>
    <w:rsid w:val="0033115C"/>
    <w:rsid w:val="0033176E"/>
    <w:rsid w:val="00332171"/>
    <w:rsid w:val="0033217B"/>
    <w:rsid w:val="0033264A"/>
    <w:rsid w:val="00332665"/>
    <w:rsid w:val="00332F9C"/>
    <w:rsid w:val="003330BC"/>
    <w:rsid w:val="00333233"/>
    <w:rsid w:val="00333795"/>
    <w:rsid w:val="00334290"/>
    <w:rsid w:val="003342AF"/>
    <w:rsid w:val="00334B07"/>
    <w:rsid w:val="00334EA3"/>
    <w:rsid w:val="00335379"/>
    <w:rsid w:val="003353E6"/>
    <w:rsid w:val="003357CD"/>
    <w:rsid w:val="003358D8"/>
    <w:rsid w:val="00335A90"/>
    <w:rsid w:val="00336275"/>
    <w:rsid w:val="003363FD"/>
    <w:rsid w:val="0033665C"/>
    <w:rsid w:val="003366D5"/>
    <w:rsid w:val="00336AE6"/>
    <w:rsid w:val="00336B2D"/>
    <w:rsid w:val="00336B6B"/>
    <w:rsid w:val="00336C6E"/>
    <w:rsid w:val="00336C81"/>
    <w:rsid w:val="003371A5"/>
    <w:rsid w:val="003372D1"/>
    <w:rsid w:val="003376FF"/>
    <w:rsid w:val="003379CD"/>
    <w:rsid w:val="00340019"/>
    <w:rsid w:val="00340471"/>
    <w:rsid w:val="00340A7D"/>
    <w:rsid w:val="00340F78"/>
    <w:rsid w:val="003413D6"/>
    <w:rsid w:val="00341636"/>
    <w:rsid w:val="00341816"/>
    <w:rsid w:val="00341EEE"/>
    <w:rsid w:val="00341F12"/>
    <w:rsid w:val="0034251A"/>
    <w:rsid w:val="00342DE9"/>
    <w:rsid w:val="0034338C"/>
    <w:rsid w:val="00343653"/>
    <w:rsid w:val="0034378F"/>
    <w:rsid w:val="003444DD"/>
    <w:rsid w:val="0034471B"/>
    <w:rsid w:val="00344D94"/>
    <w:rsid w:val="0034529B"/>
    <w:rsid w:val="00345398"/>
    <w:rsid w:val="003454C1"/>
    <w:rsid w:val="003457B1"/>
    <w:rsid w:val="00345995"/>
    <w:rsid w:val="00345A1A"/>
    <w:rsid w:val="00345A55"/>
    <w:rsid w:val="00345CA7"/>
    <w:rsid w:val="00345EF0"/>
    <w:rsid w:val="00346598"/>
    <w:rsid w:val="003466A4"/>
    <w:rsid w:val="0034681B"/>
    <w:rsid w:val="00346A57"/>
    <w:rsid w:val="003473C9"/>
    <w:rsid w:val="00347CF2"/>
    <w:rsid w:val="00347DA1"/>
    <w:rsid w:val="00347F14"/>
    <w:rsid w:val="00350255"/>
    <w:rsid w:val="00350278"/>
    <w:rsid w:val="00350309"/>
    <w:rsid w:val="00350BAB"/>
    <w:rsid w:val="00350D49"/>
    <w:rsid w:val="0035149E"/>
    <w:rsid w:val="003514C8"/>
    <w:rsid w:val="00351525"/>
    <w:rsid w:val="0035153C"/>
    <w:rsid w:val="0035158F"/>
    <w:rsid w:val="00351625"/>
    <w:rsid w:val="00351B89"/>
    <w:rsid w:val="00351C87"/>
    <w:rsid w:val="00351D4F"/>
    <w:rsid w:val="00351E11"/>
    <w:rsid w:val="0035239C"/>
    <w:rsid w:val="00352938"/>
    <w:rsid w:val="00352BDD"/>
    <w:rsid w:val="00353652"/>
    <w:rsid w:val="00354406"/>
    <w:rsid w:val="00354434"/>
    <w:rsid w:val="003544C9"/>
    <w:rsid w:val="00354557"/>
    <w:rsid w:val="003549A8"/>
    <w:rsid w:val="00354E4D"/>
    <w:rsid w:val="00355083"/>
    <w:rsid w:val="003554F8"/>
    <w:rsid w:val="003559DE"/>
    <w:rsid w:val="00355D9A"/>
    <w:rsid w:val="00355FA5"/>
    <w:rsid w:val="00355FEE"/>
    <w:rsid w:val="0035602F"/>
    <w:rsid w:val="00356794"/>
    <w:rsid w:val="003569B0"/>
    <w:rsid w:val="003576F4"/>
    <w:rsid w:val="0035773B"/>
    <w:rsid w:val="003601DB"/>
    <w:rsid w:val="00360871"/>
    <w:rsid w:val="00360AA9"/>
    <w:rsid w:val="00360FAC"/>
    <w:rsid w:val="003610FF"/>
    <w:rsid w:val="00361551"/>
    <w:rsid w:val="003617E5"/>
    <w:rsid w:val="003618CA"/>
    <w:rsid w:val="00362937"/>
    <w:rsid w:val="00362A68"/>
    <w:rsid w:val="003632F4"/>
    <w:rsid w:val="00363803"/>
    <w:rsid w:val="00363AE3"/>
    <w:rsid w:val="00363DA8"/>
    <w:rsid w:val="00364066"/>
    <w:rsid w:val="0036447F"/>
    <w:rsid w:val="00364771"/>
    <w:rsid w:val="00364CF9"/>
    <w:rsid w:val="00364DC8"/>
    <w:rsid w:val="003652CD"/>
    <w:rsid w:val="00365366"/>
    <w:rsid w:val="00365791"/>
    <w:rsid w:val="00365E51"/>
    <w:rsid w:val="00365EFC"/>
    <w:rsid w:val="003662A7"/>
    <w:rsid w:val="003662FB"/>
    <w:rsid w:val="003668A1"/>
    <w:rsid w:val="00366990"/>
    <w:rsid w:val="003669B3"/>
    <w:rsid w:val="00366C47"/>
    <w:rsid w:val="00366D7A"/>
    <w:rsid w:val="00366E76"/>
    <w:rsid w:val="00366FA0"/>
    <w:rsid w:val="00367252"/>
    <w:rsid w:val="003672C4"/>
    <w:rsid w:val="0036763D"/>
    <w:rsid w:val="003678F3"/>
    <w:rsid w:val="00367FE8"/>
    <w:rsid w:val="003704B0"/>
    <w:rsid w:val="00370662"/>
    <w:rsid w:val="00370828"/>
    <w:rsid w:val="00370D3C"/>
    <w:rsid w:val="00370FFE"/>
    <w:rsid w:val="003718EA"/>
    <w:rsid w:val="00371A84"/>
    <w:rsid w:val="00371A94"/>
    <w:rsid w:val="00371AAA"/>
    <w:rsid w:val="00371BCB"/>
    <w:rsid w:val="003724E9"/>
    <w:rsid w:val="00372723"/>
    <w:rsid w:val="003731FB"/>
    <w:rsid w:val="00373BF9"/>
    <w:rsid w:val="0037448A"/>
    <w:rsid w:val="00374A32"/>
    <w:rsid w:val="00374B06"/>
    <w:rsid w:val="00374F11"/>
    <w:rsid w:val="00375512"/>
    <w:rsid w:val="00375881"/>
    <w:rsid w:val="00375A29"/>
    <w:rsid w:val="00375B76"/>
    <w:rsid w:val="00375EB7"/>
    <w:rsid w:val="0037614A"/>
    <w:rsid w:val="003764E2"/>
    <w:rsid w:val="003766CC"/>
    <w:rsid w:val="00376785"/>
    <w:rsid w:val="00376CBB"/>
    <w:rsid w:val="00376F36"/>
    <w:rsid w:val="00377189"/>
    <w:rsid w:val="003771EE"/>
    <w:rsid w:val="0037782E"/>
    <w:rsid w:val="00377A2D"/>
    <w:rsid w:val="00377CED"/>
    <w:rsid w:val="00377D19"/>
    <w:rsid w:val="003800C0"/>
    <w:rsid w:val="003807C9"/>
    <w:rsid w:val="003808DA"/>
    <w:rsid w:val="00380B3D"/>
    <w:rsid w:val="00380EC1"/>
    <w:rsid w:val="00380F67"/>
    <w:rsid w:val="0038101F"/>
    <w:rsid w:val="00381216"/>
    <w:rsid w:val="00381C8C"/>
    <w:rsid w:val="00381EBF"/>
    <w:rsid w:val="003829D4"/>
    <w:rsid w:val="00382AF1"/>
    <w:rsid w:val="00382B26"/>
    <w:rsid w:val="003831D3"/>
    <w:rsid w:val="003834C1"/>
    <w:rsid w:val="003842DA"/>
    <w:rsid w:val="0038455A"/>
    <w:rsid w:val="003845AE"/>
    <w:rsid w:val="00384864"/>
    <w:rsid w:val="00384908"/>
    <w:rsid w:val="003851CD"/>
    <w:rsid w:val="00385272"/>
    <w:rsid w:val="00385447"/>
    <w:rsid w:val="0038557C"/>
    <w:rsid w:val="00385D4F"/>
    <w:rsid w:val="00385DD0"/>
    <w:rsid w:val="00385E87"/>
    <w:rsid w:val="0038604D"/>
    <w:rsid w:val="0038638C"/>
    <w:rsid w:val="00387114"/>
    <w:rsid w:val="003871C5"/>
    <w:rsid w:val="00387611"/>
    <w:rsid w:val="00387804"/>
    <w:rsid w:val="003878A4"/>
    <w:rsid w:val="003879A1"/>
    <w:rsid w:val="00387D4C"/>
    <w:rsid w:val="003900C5"/>
    <w:rsid w:val="0039061A"/>
    <w:rsid w:val="00390820"/>
    <w:rsid w:val="0039082D"/>
    <w:rsid w:val="003912F8"/>
    <w:rsid w:val="003916AA"/>
    <w:rsid w:val="00391991"/>
    <w:rsid w:val="00391AD1"/>
    <w:rsid w:val="00391B01"/>
    <w:rsid w:val="00391DB3"/>
    <w:rsid w:val="0039355A"/>
    <w:rsid w:val="003936E5"/>
    <w:rsid w:val="003937AE"/>
    <w:rsid w:val="00393EC8"/>
    <w:rsid w:val="0039404F"/>
    <w:rsid w:val="0039425A"/>
    <w:rsid w:val="00394627"/>
    <w:rsid w:val="00394C63"/>
    <w:rsid w:val="0039547B"/>
    <w:rsid w:val="0039581F"/>
    <w:rsid w:val="0039582A"/>
    <w:rsid w:val="00395957"/>
    <w:rsid w:val="00395EF9"/>
    <w:rsid w:val="00396177"/>
    <w:rsid w:val="0039624B"/>
    <w:rsid w:val="0039652C"/>
    <w:rsid w:val="003968F6"/>
    <w:rsid w:val="00396AA4"/>
    <w:rsid w:val="00396B4C"/>
    <w:rsid w:val="00396D32"/>
    <w:rsid w:val="00397446"/>
    <w:rsid w:val="00397AEA"/>
    <w:rsid w:val="003A0156"/>
    <w:rsid w:val="003A0223"/>
    <w:rsid w:val="003A0869"/>
    <w:rsid w:val="003A1152"/>
    <w:rsid w:val="003A135A"/>
    <w:rsid w:val="003A14C2"/>
    <w:rsid w:val="003A1682"/>
    <w:rsid w:val="003A1A37"/>
    <w:rsid w:val="003A1C84"/>
    <w:rsid w:val="003A215E"/>
    <w:rsid w:val="003A249A"/>
    <w:rsid w:val="003A24FA"/>
    <w:rsid w:val="003A2A6F"/>
    <w:rsid w:val="003A32DB"/>
    <w:rsid w:val="003A34CD"/>
    <w:rsid w:val="003A3B86"/>
    <w:rsid w:val="003A46C9"/>
    <w:rsid w:val="003A4BC2"/>
    <w:rsid w:val="003A509C"/>
    <w:rsid w:val="003A56ED"/>
    <w:rsid w:val="003A570A"/>
    <w:rsid w:val="003A5813"/>
    <w:rsid w:val="003A5856"/>
    <w:rsid w:val="003A5C32"/>
    <w:rsid w:val="003A64B3"/>
    <w:rsid w:val="003A6A77"/>
    <w:rsid w:val="003A6A92"/>
    <w:rsid w:val="003A6BED"/>
    <w:rsid w:val="003A6D1E"/>
    <w:rsid w:val="003A734F"/>
    <w:rsid w:val="003A7417"/>
    <w:rsid w:val="003A7ABF"/>
    <w:rsid w:val="003A7F86"/>
    <w:rsid w:val="003B0103"/>
    <w:rsid w:val="003B032D"/>
    <w:rsid w:val="003B053F"/>
    <w:rsid w:val="003B073B"/>
    <w:rsid w:val="003B096E"/>
    <w:rsid w:val="003B0A7F"/>
    <w:rsid w:val="003B0F0A"/>
    <w:rsid w:val="003B0FEB"/>
    <w:rsid w:val="003B11C6"/>
    <w:rsid w:val="003B11CF"/>
    <w:rsid w:val="003B1421"/>
    <w:rsid w:val="003B1B6F"/>
    <w:rsid w:val="003B205F"/>
    <w:rsid w:val="003B2877"/>
    <w:rsid w:val="003B28FE"/>
    <w:rsid w:val="003B2A1E"/>
    <w:rsid w:val="003B3734"/>
    <w:rsid w:val="003B37F9"/>
    <w:rsid w:val="003B3A3A"/>
    <w:rsid w:val="003B3BC1"/>
    <w:rsid w:val="003B3E87"/>
    <w:rsid w:val="003B4160"/>
    <w:rsid w:val="003B4694"/>
    <w:rsid w:val="003B51AB"/>
    <w:rsid w:val="003B5E43"/>
    <w:rsid w:val="003B5F1C"/>
    <w:rsid w:val="003B6096"/>
    <w:rsid w:val="003B6100"/>
    <w:rsid w:val="003B6BE1"/>
    <w:rsid w:val="003B7166"/>
    <w:rsid w:val="003B734C"/>
    <w:rsid w:val="003B75BA"/>
    <w:rsid w:val="003B79F4"/>
    <w:rsid w:val="003B7B24"/>
    <w:rsid w:val="003C01AC"/>
    <w:rsid w:val="003C039D"/>
    <w:rsid w:val="003C060C"/>
    <w:rsid w:val="003C06AA"/>
    <w:rsid w:val="003C0ED0"/>
    <w:rsid w:val="003C11E0"/>
    <w:rsid w:val="003C13EB"/>
    <w:rsid w:val="003C1F78"/>
    <w:rsid w:val="003C2927"/>
    <w:rsid w:val="003C2B40"/>
    <w:rsid w:val="003C2BE0"/>
    <w:rsid w:val="003C2C65"/>
    <w:rsid w:val="003C370C"/>
    <w:rsid w:val="003C3CFC"/>
    <w:rsid w:val="003C4043"/>
    <w:rsid w:val="003C4323"/>
    <w:rsid w:val="003C48FB"/>
    <w:rsid w:val="003C49CE"/>
    <w:rsid w:val="003C4CCE"/>
    <w:rsid w:val="003C4D7F"/>
    <w:rsid w:val="003C55AA"/>
    <w:rsid w:val="003C5615"/>
    <w:rsid w:val="003C5D48"/>
    <w:rsid w:val="003C5DC1"/>
    <w:rsid w:val="003C639C"/>
    <w:rsid w:val="003C68F5"/>
    <w:rsid w:val="003C695D"/>
    <w:rsid w:val="003C6FF2"/>
    <w:rsid w:val="003C7974"/>
    <w:rsid w:val="003C7AC3"/>
    <w:rsid w:val="003C7AF2"/>
    <w:rsid w:val="003C7B4C"/>
    <w:rsid w:val="003D00B4"/>
    <w:rsid w:val="003D01FD"/>
    <w:rsid w:val="003D0308"/>
    <w:rsid w:val="003D060C"/>
    <w:rsid w:val="003D07AB"/>
    <w:rsid w:val="003D09DD"/>
    <w:rsid w:val="003D0B36"/>
    <w:rsid w:val="003D0B3C"/>
    <w:rsid w:val="003D0DFF"/>
    <w:rsid w:val="003D0E9C"/>
    <w:rsid w:val="003D0F0B"/>
    <w:rsid w:val="003D1084"/>
    <w:rsid w:val="003D1180"/>
    <w:rsid w:val="003D152A"/>
    <w:rsid w:val="003D17A3"/>
    <w:rsid w:val="003D17D5"/>
    <w:rsid w:val="003D1961"/>
    <w:rsid w:val="003D1E38"/>
    <w:rsid w:val="003D1EA1"/>
    <w:rsid w:val="003D27DB"/>
    <w:rsid w:val="003D2DC8"/>
    <w:rsid w:val="003D2E6A"/>
    <w:rsid w:val="003D3186"/>
    <w:rsid w:val="003D3434"/>
    <w:rsid w:val="003D35F6"/>
    <w:rsid w:val="003D3DD8"/>
    <w:rsid w:val="003D40AC"/>
    <w:rsid w:val="003D4993"/>
    <w:rsid w:val="003D49F9"/>
    <w:rsid w:val="003D54A9"/>
    <w:rsid w:val="003D562E"/>
    <w:rsid w:val="003D569C"/>
    <w:rsid w:val="003D56DF"/>
    <w:rsid w:val="003D572C"/>
    <w:rsid w:val="003D5854"/>
    <w:rsid w:val="003D59C4"/>
    <w:rsid w:val="003D6032"/>
    <w:rsid w:val="003D612A"/>
    <w:rsid w:val="003D61AE"/>
    <w:rsid w:val="003D640C"/>
    <w:rsid w:val="003D66F5"/>
    <w:rsid w:val="003D671E"/>
    <w:rsid w:val="003D6D78"/>
    <w:rsid w:val="003D7086"/>
    <w:rsid w:val="003D7090"/>
    <w:rsid w:val="003D7093"/>
    <w:rsid w:val="003D7301"/>
    <w:rsid w:val="003E02B3"/>
    <w:rsid w:val="003E07B2"/>
    <w:rsid w:val="003E0A8C"/>
    <w:rsid w:val="003E0C26"/>
    <w:rsid w:val="003E0DFE"/>
    <w:rsid w:val="003E1130"/>
    <w:rsid w:val="003E1258"/>
    <w:rsid w:val="003E15E8"/>
    <w:rsid w:val="003E1796"/>
    <w:rsid w:val="003E1880"/>
    <w:rsid w:val="003E1943"/>
    <w:rsid w:val="003E194E"/>
    <w:rsid w:val="003E1993"/>
    <w:rsid w:val="003E1A03"/>
    <w:rsid w:val="003E1C8E"/>
    <w:rsid w:val="003E1D89"/>
    <w:rsid w:val="003E2486"/>
    <w:rsid w:val="003E2781"/>
    <w:rsid w:val="003E2A0D"/>
    <w:rsid w:val="003E2B04"/>
    <w:rsid w:val="003E2B28"/>
    <w:rsid w:val="003E2C81"/>
    <w:rsid w:val="003E2F76"/>
    <w:rsid w:val="003E33A9"/>
    <w:rsid w:val="003E4008"/>
    <w:rsid w:val="003E448E"/>
    <w:rsid w:val="003E48D6"/>
    <w:rsid w:val="003E51F1"/>
    <w:rsid w:val="003E5489"/>
    <w:rsid w:val="003E5735"/>
    <w:rsid w:val="003E5BCD"/>
    <w:rsid w:val="003E6225"/>
    <w:rsid w:val="003E63B0"/>
    <w:rsid w:val="003E6495"/>
    <w:rsid w:val="003E675F"/>
    <w:rsid w:val="003E6E67"/>
    <w:rsid w:val="003E70E2"/>
    <w:rsid w:val="003E7164"/>
    <w:rsid w:val="003E73C6"/>
    <w:rsid w:val="003E7448"/>
    <w:rsid w:val="003E74DF"/>
    <w:rsid w:val="003E76F8"/>
    <w:rsid w:val="003E779C"/>
    <w:rsid w:val="003E7900"/>
    <w:rsid w:val="003F00CA"/>
    <w:rsid w:val="003F011E"/>
    <w:rsid w:val="003F0220"/>
    <w:rsid w:val="003F02C7"/>
    <w:rsid w:val="003F0B31"/>
    <w:rsid w:val="003F0DA9"/>
    <w:rsid w:val="003F10F6"/>
    <w:rsid w:val="003F15A6"/>
    <w:rsid w:val="003F1608"/>
    <w:rsid w:val="003F17BC"/>
    <w:rsid w:val="003F1A50"/>
    <w:rsid w:val="003F1BC4"/>
    <w:rsid w:val="003F1D93"/>
    <w:rsid w:val="003F1F24"/>
    <w:rsid w:val="003F2D4B"/>
    <w:rsid w:val="003F2E48"/>
    <w:rsid w:val="003F2FB5"/>
    <w:rsid w:val="003F31D1"/>
    <w:rsid w:val="003F3367"/>
    <w:rsid w:val="003F37CF"/>
    <w:rsid w:val="003F3956"/>
    <w:rsid w:val="003F3AB7"/>
    <w:rsid w:val="003F3B00"/>
    <w:rsid w:val="003F4277"/>
    <w:rsid w:val="003F47EB"/>
    <w:rsid w:val="003F4835"/>
    <w:rsid w:val="003F519E"/>
    <w:rsid w:val="003F5447"/>
    <w:rsid w:val="003F5CFB"/>
    <w:rsid w:val="003F5F05"/>
    <w:rsid w:val="003F5FB6"/>
    <w:rsid w:val="003F637E"/>
    <w:rsid w:val="003F638D"/>
    <w:rsid w:val="003F69CE"/>
    <w:rsid w:val="003F7789"/>
    <w:rsid w:val="003F78D7"/>
    <w:rsid w:val="003F7917"/>
    <w:rsid w:val="003F7DC2"/>
    <w:rsid w:val="0040012B"/>
    <w:rsid w:val="0040016C"/>
    <w:rsid w:val="004001F6"/>
    <w:rsid w:val="004004AD"/>
    <w:rsid w:val="00400FFC"/>
    <w:rsid w:val="00401996"/>
    <w:rsid w:val="00401C6C"/>
    <w:rsid w:val="00401EE1"/>
    <w:rsid w:val="00401FE9"/>
    <w:rsid w:val="004024C1"/>
    <w:rsid w:val="004025E4"/>
    <w:rsid w:val="00402C4A"/>
    <w:rsid w:val="00402CC5"/>
    <w:rsid w:val="00402DB1"/>
    <w:rsid w:val="004031CA"/>
    <w:rsid w:val="00403242"/>
    <w:rsid w:val="0040334A"/>
    <w:rsid w:val="00404826"/>
    <w:rsid w:val="004050D4"/>
    <w:rsid w:val="004051C7"/>
    <w:rsid w:val="00405CBB"/>
    <w:rsid w:val="00405F15"/>
    <w:rsid w:val="0040633D"/>
    <w:rsid w:val="004063FA"/>
    <w:rsid w:val="00406465"/>
    <w:rsid w:val="00406601"/>
    <w:rsid w:val="00406789"/>
    <w:rsid w:val="0040757E"/>
    <w:rsid w:val="00407A85"/>
    <w:rsid w:val="00407EDF"/>
    <w:rsid w:val="00407F00"/>
    <w:rsid w:val="004107A2"/>
    <w:rsid w:val="004109EA"/>
    <w:rsid w:val="00410B76"/>
    <w:rsid w:val="00410BAC"/>
    <w:rsid w:val="00410D8C"/>
    <w:rsid w:val="00410EDD"/>
    <w:rsid w:val="00411586"/>
    <w:rsid w:val="00411621"/>
    <w:rsid w:val="004117C0"/>
    <w:rsid w:val="00411869"/>
    <w:rsid w:val="00411A73"/>
    <w:rsid w:val="004122E8"/>
    <w:rsid w:val="004126E6"/>
    <w:rsid w:val="00412EE5"/>
    <w:rsid w:val="00413488"/>
    <w:rsid w:val="004134C5"/>
    <w:rsid w:val="004134D6"/>
    <w:rsid w:val="00413E5E"/>
    <w:rsid w:val="004146FB"/>
    <w:rsid w:val="00414BA8"/>
    <w:rsid w:val="0041510A"/>
    <w:rsid w:val="004152F6"/>
    <w:rsid w:val="0041546E"/>
    <w:rsid w:val="0041548A"/>
    <w:rsid w:val="004155E9"/>
    <w:rsid w:val="004159A5"/>
    <w:rsid w:val="00415A05"/>
    <w:rsid w:val="00415A37"/>
    <w:rsid w:val="00415C6E"/>
    <w:rsid w:val="0041630E"/>
    <w:rsid w:val="004166D4"/>
    <w:rsid w:val="00416AE5"/>
    <w:rsid w:val="00416C82"/>
    <w:rsid w:val="00416D50"/>
    <w:rsid w:val="00416F26"/>
    <w:rsid w:val="004171D5"/>
    <w:rsid w:val="0041723E"/>
    <w:rsid w:val="004178B8"/>
    <w:rsid w:val="004201E6"/>
    <w:rsid w:val="0042039A"/>
    <w:rsid w:val="004203B4"/>
    <w:rsid w:val="0042051A"/>
    <w:rsid w:val="00420C26"/>
    <w:rsid w:val="00420ED2"/>
    <w:rsid w:val="0042115E"/>
    <w:rsid w:val="00421187"/>
    <w:rsid w:val="004214CC"/>
    <w:rsid w:val="00421854"/>
    <w:rsid w:val="0042199B"/>
    <w:rsid w:val="004219C8"/>
    <w:rsid w:val="00421C83"/>
    <w:rsid w:val="00421CA7"/>
    <w:rsid w:val="00422590"/>
    <w:rsid w:val="00422618"/>
    <w:rsid w:val="00422817"/>
    <w:rsid w:val="004233AC"/>
    <w:rsid w:val="00423F35"/>
    <w:rsid w:val="00423F66"/>
    <w:rsid w:val="00424105"/>
    <w:rsid w:val="00424597"/>
    <w:rsid w:val="00424666"/>
    <w:rsid w:val="0042480F"/>
    <w:rsid w:val="00424B18"/>
    <w:rsid w:val="00424C67"/>
    <w:rsid w:val="00424FAF"/>
    <w:rsid w:val="004250B0"/>
    <w:rsid w:val="004251E9"/>
    <w:rsid w:val="00425203"/>
    <w:rsid w:val="00425539"/>
    <w:rsid w:val="00425DD6"/>
    <w:rsid w:val="00426026"/>
    <w:rsid w:val="00426DAD"/>
    <w:rsid w:val="00426DE6"/>
    <w:rsid w:val="0042714E"/>
    <w:rsid w:val="0042732F"/>
    <w:rsid w:val="004274F0"/>
    <w:rsid w:val="004275CC"/>
    <w:rsid w:val="00427619"/>
    <w:rsid w:val="00427691"/>
    <w:rsid w:val="004277C0"/>
    <w:rsid w:val="004302E4"/>
    <w:rsid w:val="00430B63"/>
    <w:rsid w:val="0043142C"/>
    <w:rsid w:val="00431476"/>
    <w:rsid w:val="00431C7B"/>
    <w:rsid w:val="00431CF1"/>
    <w:rsid w:val="0043203B"/>
    <w:rsid w:val="00432069"/>
    <w:rsid w:val="00432168"/>
    <w:rsid w:val="004321D3"/>
    <w:rsid w:val="00432479"/>
    <w:rsid w:val="00432535"/>
    <w:rsid w:val="00432716"/>
    <w:rsid w:val="00432955"/>
    <w:rsid w:val="00432F78"/>
    <w:rsid w:val="00433E26"/>
    <w:rsid w:val="00433F96"/>
    <w:rsid w:val="00434260"/>
    <w:rsid w:val="00434515"/>
    <w:rsid w:val="004347E6"/>
    <w:rsid w:val="004348A6"/>
    <w:rsid w:val="00434DF2"/>
    <w:rsid w:val="00434E74"/>
    <w:rsid w:val="00435161"/>
    <w:rsid w:val="004352B8"/>
    <w:rsid w:val="00435302"/>
    <w:rsid w:val="0043570E"/>
    <w:rsid w:val="00435822"/>
    <w:rsid w:val="00435BDC"/>
    <w:rsid w:val="00435FCA"/>
    <w:rsid w:val="004360B5"/>
    <w:rsid w:val="00436629"/>
    <w:rsid w:val="004366F5"/>
    <w:rsid w:val="0043717D"/>
    <w:rsid w:val="004374B7"/>
    <w:rsid w:val="00437B8D"/>
    <w:rsid w:val="00437B90"/>
    <w:rsid w:val="00437C05"/>
    <w:rsid w:val="004401CE"/>
    <w:rsid w:val="004402FD"/>
    <w:rsid w:val="0044080D"/>
    <w:rsid w:val="00440940"/>
    <w:rsid w:val="00440B5D"/>
    <w:rsid w:val="00440BB7"/>
    <w:rsid w:val="00441F08"/>
    <w:rsid w:val="00442A22"/>
    <w:rsid w:val="00442ADD"/>
    <w:rsid w:val="00442D51"/>
    <w:rsid w:val="00442D6E"/>
    <w:rsid w:val="00442F82"/>
    <w:rsid w:val="004430FA"/>
    <w:rsid w:val="0044389A"/>
    <w:rsid w:val="004438A2"/>
    <w:rsid w:val="00444354"/>
    <w:rsid w:val="004445D4"/>
    <w:rsid w:val="004447D4"/>
    <w:rsid w:val="0044480B"/>
    <w:rsid w:val="004449F2"/>
    <w:rsid w:val="00444A1A"/>
    <w:rsid w:val="00444A71"/>
    <w:rsid w:val="00444BE1"/>
    <w:rsid w:val="00445116"/>
    <w:rsid w:val="00445849"/>
    <w:rsid w:val="00445AD7"/>
    <w:rsid w:val="00445B21"/>
    <w:rsid w:val="004464F5"/>
    <w:rsid w:val="00446759"/>
    <w:rsid w:val="00446E62"/>
    <w:rsid w:val="00446E95"/>
    <w:rsid w:val="00446EB8"/>
    <w:rsid w:val="00446F01"/>
    <w:rsid w:val="004477AD"/>
    <w:rsid w:val="00447804"/>
    <w:rsid w:val="00447849"/>
    <w:rsid w:val="00447DE1"/>
    <w:rsid w:val="00447F40"/>
    <w:rsid w:val="0045004A"/>
    <w:rsid w:val="00450526"/>
    <w:rsid w:val="004505FB"/>
    <w:rsid w:val="004507F3"/>
    <w:rsid w:val="004508A8"/>
    <w:rsid w:val="004519FB"/>
    <w:rsid w:val="00451D2F"/>
    <w:rsid w:val="00451D81"/>
    <w:rsid w:val="00451E0C"/>
    <w:rsid w:val="004525D0"/>
    <w:rsid w:val="0045276B"/>
    <w:rsid w:val="00452825"/>
    <w:rsid w:val="00452914"/>
    <w:rsid w:val="00452AC7"/>
    <w:rsid w:val="00452B30"/>
    <w:rsid w:val="00453795"/>
    <w:rsid w:val="00454166"/>
    <w:rsid w:val="004541E3"/>
    <w:rsid w:val="004541F5"/>
    <w:rsid w:val="00454302"/>
    <w:rsid w:val="00454581"/>
    <w:rsid w:val="004547B8"/>
    <w:rsid w:val="00454948"/>
    <w:rsid w:val="00454954"/>
    <w:rsid w:val="00454BCB"/>
    <w:rsid w:val="00454D0F"/>
    <w:rsid w:val="00454DF9"/>
    <w:rsid w:val="00455815"/>
    <w:rsid w:val="00455818"/>
    <w:rsid w:val="004562D5"/>
    <w:rsid w:val="004565C1"/>
    <w:rsid w:val="004567AD"/>
    <w:rsid w:val="00456843"/>
    <w:rsid w:val="00456DC3"/>
    <w:rsid w:val="00457507"/>
    <w:rsid w:val="00457834"/>
    <w:rsid w:val="0045789B"/>
    <w:rsid w:val="00457D55"/>
    <w:rsid w:val="00457DB0"/>
    <w:rsid w:val="004607A0"/>
    <w:rsid w:val="00460CC1"/>
    <w:rsid w:val="004610EA"/>
    <w:rsid w:val="004612CB"/>
    <w:rsid w:val="004619E0"/>
    <w:rsid w:val="004623D3"/>
    <w:rsid w:val="004623D9"/>
    <w:rsid w:val="00462869"/>
    <w:rsid w:val="00462927"/>
    <w:rsid w:val="004633F5"/>
    <w:rsid w:val="00463C8E"/>
    <w:rsid w:val="00463EFB"/>
    <w:rsid w:val="00464019"/>
    <w:rsid w:val="004642B7"/>
    <w:rsid w:val="0046468B"/>
    <w:rsid w:val="00465C9E"/>
    <w:rsid w:val="00465E56"/>
    <w:rsid w:val="004662B8"/>
    <w:rsid w:val="004663B5"/>
    <w:rsid w:val="004663DB"/>
    <w:rsid w:val="0046658D"/>
    <w:rsid w:val="00466FAB"/>
    <w:rsid w:val="00467134"/>
    <w:rsid w:val="00467270"/>
    <w:rsid w:val="004676DF"/>
    <w:rsid w:val="00467F8B"/>
    <w:rsid w:val="004704E1"/>
    <w:rsid w:val="0047112E"/>
    <w:rsid w:val="00471756"/>
    <w:rsid w:val="00471FF4"/>
    <w:rsid w:val="00472180"/>
    <w:rsid w:val="00472231"/>
    <w:rsid w:val="004722D0"/>
    <w:rsid w:val="00472DA5"/>
    <w:rsid w:val="0047346F"/>
    <w:rsid w:val="0047381F"/>
    <w:rsid w:val="00473A14"/>
    <w:rsid w:val="0047405E"/>
    <w:rsid w:val="0047408B"/>
    <w:rsid w:val="0047458B"/>
    <w:rsid w:val="004746E6"/>
    <w:rsid w:val="004746E7"/>
    <w:rsid w:val="00474776"/>
    <w:rsid w:val="00474916"/>
    <w:rsid w:val="00474D5A"/>
    <w:rsid w:val="00474DBE"/>
    <w:rsid w:val="00474E62"/>
    <w:rsid w:val="00474F1B"/>
    <w:rsid w:val="00475514"/>
    <w:rsid w:val="00475548"/>
    <w:rsid w:val="00475EE8"/>
    <w:rsid w:val="00475F55"/>
    <w:rsid w:val="00476097"/>
    <w:rsid w:val="004761AB"/>
    <w:rsid w:val="00476243"/>
    <w:rsid w:val="004765BE"/>
    <w:rsid w:val="00476BE8"/>
    <w:rsid w:val="00477014"/>
    <w:rsid w:val="00477119"/>
    <w:rsid w:val="0047720D"/>
    <w:rsid w:val="004772EC"/>
    <w:rsid w:val="0047777B"/>
    <w:rsid w:val="00477927"/>
    <w:rsid w:val="00477ABF"/>
    <w:rsid w:val="004806A6"/>
    <w:rsid w:val="00480765"/>
    <w:rsid w:val="0048079B"/>
    <w:rsid w:val="00480F6A"/>
    <w:rsid w:val="00480F7D"/>
    <w:rsid w:val="00480FA4"/>
    <w:rsid w:val="00480FB9"/>
    <w:rsid w:val="00480FFC"/>
    <w:rsid w:val="0048104F"/>
    <w:rsid w:val="00481146"/>
    <w:rsid w:val="004819B8"/>
    <w:rsid w:val="00481BEE"/>
    <w:rsid w:val="00482B16"/>
    <w:rsid w:val="00482D49"/>
    <w:rsid w:val="0048301A"/>
    <w:rsid w:val="0048351A"/>
    <w:rsid w:val="00483666"/>
    <w:rsid w:val="00483679"/>
    <w:rsid w:val="00483722"/>
    <w:rsid w:val="004839DF"/>
    <w:rsid w:val="00483A42"/>
    <w:rsid w:val="00483D72"/>
    <w:rsid w:val="004846A4"/>
    <w:rsid w:val="00484772"/>
    <w:rsid w:val="00484E15"/>
    <w:rsid w:val="00484E25"/>
    <w:rsid w:val="0048562F"/>
    <w:rsid w:val="00485662"/>
    <w:rsid w:val="00485852"/>
    <w:rsid w:val="00485881"/>
    <w:rsid w:val="00485B8D"/>
    <w:rsid w:val="00485F39"/>
    <w:rsid w:val="004865C4"/>
    <w:rsid w:val="004867CA"/>
    <w:rsid w:val="00486955"/>
    <w:rsid w:val="00486CBF"/>
    <w:rsid w:val="00486D5E"/>
    <w:rsid w:val="00486DE3"/>
    <w:rsid w:val="0048703B"/>
    <w:rsid w:val="00487463"/>
    <w:rsid w:val="004878C2"/>
    <w:rsid w:val="00487D7D"/>
    <w:rsid w:val="00487D93"/>
    <w:rsid w:val="00487F39"/>
    <w:rsid w:val="0049039E"/>
    <w:rsid w:val="0049074C"/>
    <w:rsid w:val="00490F28"/>
    <w:rsid w:val="00490FAA"/>
    <w:rsid w:val="00491219"/>
    <w:rsid w:val="004912A6"/>
    <w:rsid w:val="00491637"/>
    <w:rsid w:val="00491727"/>
    <w:rsid w:val="0049188B"/>
    <w:rsid w:val="00491CFA"/>
    <w:rsid w:val="00491F41"/>
    <w:rsid w:val="004922BC"/>
    <w:rsid w:val="00492433"/>
    <w:rsid w:val="0049251E"/>
    <w:rsid w:val="00492910"/>
    <w:rsid w:val="00492C33"/>
    <w:rsid w:val="004933FD"/>
    <w:rsid w:val="004934D1"/>
    <w:rsid w:val="00493736"/>
    <w:rsid w:val="004938E9"/>
    <w:rsid w:val="00493969"/>
    <w:rsid w:val="00493C81"/>
    <w:rsid w:val="00493D4C"/>
    <w:rsid w:val="00493E0B"/>
    <w:rsid w:val="004940DD"/>
    <w:rsid w:val="004947D8"/>
    <w:rsid w:val="00494CF1"/>
    <w:rsid w:val="00494F37"/>
    <w:rsid w:val="00495501"/>
    <w:rsid w:val="00495541"/>
    <w:rsid w:val="0049558B"/>
    <w:rsid w:val="0049569B"/>
    <w:rsid w:val="004957F6"/>
    <w:rsid w:val="00495918"/>
    <w:rsid w:val="0049687F"/>
    <w:rsid w:val="00496AE2"/>
    <w:rsid w:val="00496BF9"/>
    <w:rsid w:val="00496C8B"/>
    <w:rsid w:val="00497028"/>
    <w:rsid w:val="004A03AE"/>
    <w:rsid w:val="004A0419"/>
    <w:rsid w:val="004A06B2"/>
    <w:rsid w:val="004A080D"/>
    <w:rsid w:val="004A141A"/>
    <w:rsid w:val="004A1637"/>
    <w:rsid w:val="004A17CB"/>
    <w:rsid w:val="004A1C12"/>
    <w:rsid w:val="004A1D9E"/>
    <w:rsid w:val="004A2069"/>
    <w:rsid w:val="004A209D"/>
    <w:rsid w:val="004A23F4"/>
    <w:rsid w:val="004A267E"/>
    <w:rsid w:val="004A27AA"/>
    <w:rsid w:val="004A27E8"/>
    <w:rsid w:val="004A2A0B"/>
    <w:rsid w:val="004A2CDD"/>
    <w:rsid w:val="004A3157"/>
    <w:rsid w:val="004A37D8"/>
    <w:rsid w:val="004A3A76"/>
    <w:rsid w:val="004A3CFC"/>
    <w:rsid w:val="004A41AD"/>
    <w:rsid w:val="004A43A0"/>
    <w:rsid w:val="004A48BA"/>
    <w:rsid w:val="004A48E8"/>
    <w:rsid w:val="004A49AE"/>
    <w:rsid w:val="004A4E4A"/>
    <w:rsid w:val="004A4EFD"/>
    <w:rsid w:val="004A569B"/>
    <w:rsid w:val="004A56AB"/>
    <w:rsid w:val="004A57FC"/>
    <w:rsid w:val="004A6100"/>
    <w:rsid w:val="004A616D"/>
    <w:rsid w:val="004A6216"/>
    <w:rsid w:val="004A694A"/>
    <w:rsid w:val="004A6A53"/>
    <w:rsid w:val="004A73E6"/>
    <w:rsid w:val="004A7C16"/>
    <w:rsid w:val="004B01B8"/>
    <w:rsid w:val="004B0CA2"/>
    <w:rsid w:val="004B11C3"/>
    <w:rsid w:val="004B1216"/>
    <w:rsid w:val="004B132F"/>
    <w:rsid w:val="004B191E"/>
    <w:rsid w:val="004B1E25"/>
    <w:rsid w:val="004B1FF9"/>
    <w:rsid w:val="004B204B"/>
    <w:rsid w:val="004B23E4"/>
    <w:rsid w:val="004B297D"/>
    <w:rsid w:val="004B2B11"/>
    <w:rsid w:val="004B30F3"/>
    <w:rsid w:val="004B3133"/>
    <w:rsid w:val="004B3166"/>
    <w:rsid w:val="004B3358"/>
    <w:rsid w:val="004B3393"/>
    <w:rsid w:val="004B3913"/>
    <w:rsid w:val="004B3FF1"/>
    <w:rsid w:val="004B41A0"/>
    <w:rsid w:val="004B437D"/>
    <w:rsid w:val="004B486D"/>
    <w:rsid w:val="004B513D"/>
    <w:rsid w:val="004B51D5"/>
    <w:rsid w:val="004B5287"/>
    <w:rsid w:val="004B59F6"/>
    <w:rsid w:val="004B5E37"/>
    <w:rsid w:val="004B63A9"/>
    <w:rsid w:val="004B63D9"/>
    <w:rsid w:val="004B692F"/>
    <w:rsid w:val="004B6A49"/>
    <w:rsid w:val="004B6FF7"/>
    <w:rsid w:val="004B7208"/>
    <w:rsid w:val="004B7E76"/>
    <w:rsid w:val="004C0598"/>
    <w:rsid w:val="004C0EFD"/>
    <w:rsid w:val="004C175E"/>
    <w:rsid w:val="004C183D"/>
    <w:rsid w:val="004C1F78"/>
    <w:rsid w:val="004C22BB"/>
    <w:rsid w:val="004C2A27"/>
    <w:rsid w:val="004C2B7E"/>
    <w:rsid w:val="004C3516"/>
    <w:rsid w:val="004C37FA"/>
    <w:rsid w:val="004C393E"/>
    <w:rsid w:val="004C3B84"/>
    <w:rsid w:val="004C3D42"/>
    <w:rsid w:val="004C4104"/>
    <w:rsid w:val="004C468F"/>
    <w:rsid w:val="004C5062"/>
    <w:rsid w:val="004C51A9"/>
    <w:rsid w:val="004C51EE"/>
    <w:rsid w:val="004C537C"/>
    <w:rsid w:val="004C556A"/>
    <w:rsid w:val="004C5631"/>
    <w:rsid w:val="004C57D1"/>
    <w:rsid w:val="004C5B73"/>
    <w:rsid w:val="004C5B92"/>
    <w:rsid w:val="004C5C16"/>
    <w:rsid w:val="004C5F0A"/>
    <w:rsid w:val="004C63F5"/>
    <w:rsid w:val="004C65EC"/>
    <w:rsid w:val="004C6710"/>
    <w:rsid w:val="004C6752"/>
    <w:rsid w:val="004C6A73"/>
    <w:rsid w:val="004C6CDA"/>
    <w:rsid w:val="004C6E50"/>
    <w:rsid w:val="004C6F53"/>
    <w:rsid w:val="004C7902"/>
    <w:rsid w:val="004C7980"/>
    <w:rsid w:val="004C7A85"/>
    <w:rsid w:val="004D019C"/>
    <w:rsid w:val="004D059B"/>
    <w:rsid w:val="004D05B6"/>
    <w:rsid w:val="004D06DC"/>
    <w:rsid w:val="004D0B3D"/>
    <w:rsid w:val="004D0C44"/>
    <w:rsid w:val="004D0DD7"/>
    <w:rsid w:val="004D0DF8"/>
    <w:rsid w:val="004D103F"/>
    <w:rsid w:val="004D133D"/>
    <w:rsid w:val="004D1428"/>
    <w:rsid w:val="004D1451"/>
    <w:rsid w:val="004D14E7"/>
    <w:rsid w:val="004D1AF2"/>
    <w:rsid w:val="004D2562"/>
    <w:rsid w:val="004D2564"/>
    <w:rsid w:val="004D2B55"/>
    <w:rsid w:val="004D2E32"/>
    <w:rsid w:val="004D37EA"/>
    <w:rsid w:val="004D396B"/>
    <w:rsid w:val="004D3CD0"/>
    <w:rsid w:val="004D438D"/>
    <w:rsid w:val="004D43E0"/>
    <w:rsid w:val="004D4509"/>
    <w:rsid w:val="004D4651"/>
    <w:rsid w:val="004D46E1"/>
    <w:rsid w:val="004D4771"/>
    <w:rsid w:val="004D4BA7"/>
    <w:rsid w:val="004D55BD"/>
    <w:rsid w:val="004D57B0"/>
    <w:rsid w:val="004D5856"/>
    <w:rsid w:val="004D5B18"/>
    <w:rsid w:val="004D5E39"/>
    <w:rsid w:val="004D6BCD"/>
    <w:rsid w:val="004D6D43"/>
    <w:rsid w:val="004D7033"/>
    <w:rsid w:val="004D791E"/>
    <w:rsid w:val="004E045E"/>
    <w:rsid w:val="004E04D2"/>
    <w:rsid w:val="004E0B1A"/>
    <w:rsid w:val="004E11CA"/>
    <w:rsid w:val="004E1210"/>
    <w:rsid w:val="004E1486"/>
    <w:rsid w:val="004E14CF"/>
    <w:rsid w:val="004E1F43"/>
    <w:rsid w:val="004E1F48"/>
    <w:rsid w:val="004E2025"/>
    <w:rsid w:val="004E2074"/>
    <w:rsid w:val="004E24BD"/>
    <w:rsid w:val="004E252F"/>
    <w:rsid w:val="004E2BEA"/>
    <w:rsid w:val="004E2FC1"/>
    <w:rsid w:val="004E3280"/>
    <w:rsid w:val="004E3A98"/>
    <w:rsid w:val="004E3FE9"/>
    <w:rsid w:val="004E4363"/>
    <w:rsid w:val="004E4541"/>
    <w:rsid w:val="004E45F0"/>
    <w:rsid w:val="004E46CC"/>
    <w:rsid w:val="004E4E24"/>
    <w:rsid w:val="004E4F0A"/>
    <w:rsid w:val="004E4F24"/>
    <w:rsid w:val="004E52E4"/>
    <w:rsid w:val="004E56D3"/>
    <w:rsid w:val="004E614B"/>
    <w:rsid w:val="004E6361"/>
    <w:rsid w:val="004E6419"/>
    <w:rsid w:val="004E691A"/>
    <w:rsid w:val="004E6E0C"/>
    <w:rsid w:val="004E7004"/>
    <w:rsid w:val="004E702D"/>
    <w:rsid w:val="004E79F5"/>
    <w:rsid w:val="004E7CF1"/>
    <w:rsid w:val="004E7D79"/>
    <w:rsid w:val="004E7E24"/>
    <w:rsid w:val="004F011C"/>
    <w:rsid w:val="004F04F0"/>
    <w:rsid w:val="004F0983"/>
    <w:rsid w:val="004F0B81"/>
    <w:rsid w:val="004F0ECF"/>
    <w:rsid w:val="004F0F45"/>
    <w:rsid w:val="004F14A3"/>
    <w:rsid w:val="004F158D"/>
    <w:rsid w:val="004F1D21"/>
    <w:rsid w:val="004F341C"/>
    <w:rsid w:val="004F359A"/>
    <w:rsid w:val="004F363E"/>
    <w:rsid w:val="004F3EF7"/>
    <w:rsid w:val="004F41C0"/>
    <w:rsid w:val="004F437F"/>
    <w:rsid w:val="004F44A0"/>
    <w:rsid w:val="004F45AA"/>
    <w:rsid w:val="004F45AC"/>
    <w:rsid w:val="004F46FA"/>
    <w:rsid w:val="004F4B60"/>
    <w:rsid w:val="004F50A4"/>
    <w:rsid w:val="004F5279"/>
    <w:rsid w:val="004F5393"/>
    <w:rsid w:val="004F56D2"/>
    <w:rsid w:val="004F5866"/>
    <w:rsid w:val="004F59D1"/>
    <w:rsid w:val="004F5EAD"/>
    <w:rsid w:val="004F5EC0"/>
    <w:rsid w:val="004F6177"/>
    <w:rsid w:val="004F642D"/>
    <w:rsid w:val="004F678D"/>
    <w:rsid w:val="004F6AAA"/>
    <w:rsid w:val="004F6F3A"/>
    <w:rsid w:val="004F716F"/>
    <w:rsid w:val="004F72EE"/>
    <w:rsid w:val="004F7F58"/>
    <w:rsid w:val="004F7FE9"/>
    <w:rsid w:val="00500203"/>
    <w:rsid w:val="0050028C"/>
    <w:rsid w:val="00500676"/>
    <w:rsid w:val="0050091C"/>
    <w:rsid w:val="005009B7"/>
    <w:rsid w:val="00501FD4"/>
    <w:rsid w:val="00502226"/>
    <w:rsid w:val="005023F5"/>
    <w:rsid w:val="0050276B"/>
    <w:rsid w:val="00502A74"/>
    <w:rsid w:val="00502AB8"/>
    <w:rsid w:val="00502FBB"/>
    <w:rsid w:val="005031D6"/>
    <w:rsid w:val="0050336B"/>
    <w:rsid w:val="005034E4"/>
    <w:rsid w:val="00503A42"/>
    <w:rsid w:val="00503B51"/>
    <w:rsid w:val="005040AB"/>
    <w:rsid w:val="005040FF"/>
    <w:rsid w:val="005041F8"/>
    <w:rsid w:val="0050420F"/>
    <w:rsid w:val="00504322"/>
    <w:rsid w:val="00504B65"/>
    <w:rsid w:val="00504CFC"/>
    <w:rsid w:val="00504D34"/>
    <w:rsid w:val="00504E6B"/>
    <w:rsid w:val="00505272"/>
    <w:rsid w:val="00505452"/>
    <w:rsid w:val="00505566"/>
    <w:rsid w:val="00505F93"/>
    <w:rsid w:val="005061B9"/>
    <w:rsid w:val="005062B8"/>
    <w:rsid w:val="0050637F"/>
    <w:rsid w:val="0050698C"/>
    <w:rsid w:val="00506F5D"/>
    <w:rsid w:val="005079D3"/>
    <w:rsid w:val="00507CE7"/>
    <w:rsid w:val="00510283"/>
    <w:rsid w:val="005103D0"/>
    <w:rsid w:val="005107CE"/>
    <w:rsid w:val="00510CD8"/>
    <w:rsid w:val="00510D6C"/>
    <w:rsid w:val="005112DE"/>
    <w:rsid w:val="00511DFD"/>
    <w:rsid w:val="005125DE"/>
    <w:rsid w:val="005126CD"/>
    <w:rsid w:val="00512D1B"/>
    <w:rsid w:val="005134A2"/>
    <w:rsid w:val="00513727"/>
    <w:rsid w:val="005138A6"/>
    <w:rsid w:val="005139C0"/>
    <w:rsid w:val="0051410A"/>
    <w:rsid w:val="0051418C"/>
    <w:rsid w:val="00514251"/>
    <w:rsid w:val="005144E4"/>
    <w:rsid w:val="00514C7D"/>
    <w:rsid w:val="00514C81"/>
    <w:rsid w:val="00514D11"/>
    <w:rsid w:val="00514D7A"/>
    <w:rsid w:val="00514E25"/>
    <w:rsid w:val="0051511C"/>
    <w:rsid w:val="005152B5"/>
    <w:rsid w:val="00515527"/>
    <w:rsid w:val="005163C9"/>
    <w:rsid w:val="0051662D"/>
    <w:rsid w:val="00516949"/>
    <w:rsid w:val="0051709A"/>
    <w:rsid w:val="005173AC"/>
    <w:rsid w:val="0051775C"/>
    <w:rsid w:val="00517B15"/>
    <w:rsid w:val="00517D79"/>
    <w:rsid w:val="00517DE5"/>
    <w:rsid w:val="00517EB7"/>
    <w:rsid w:val="005205DF"/>
    <w:rsid w:val="005205FA"/>
    <w:rsid w:val="00520862"/>
    <w:rsid w:val="005211FD"/>
    <w:rsid w:val="00521247"/>
    <w:rsid w:val="00522123"/>
    <w:rsid w:val="00523199"/>
    <w:rsid w:val="00523210"/>
    <w:rsid w:val="005232CC"/>
    <w:rsid w:val="005232DA"/>
    <w:rsid w:val="00523672"/>
    <w:rsid w:val="00523AEC"/>
    <w:rsid w:val="0052416F"/>
    <w:rsid w:val="005244AF"/>
    <w:rsid w:val="00524573"/>
    <w:rsid w:val="0052478F"/>
    <w:rsid w:val="00524954"/>
    <w:rsid w:val="005251B1"/>
    <w:rsid w:val="00525255"/>
    <w:rsid w:val="005255F3"/>
    <w:rsid w:val="00525817"/>
    <w:rsid w:val="00525B3B"/>
    <w:rsid w:val="00525BB5"/>
    <w:rsid w:val="00525C79"/>
    <w:rsid w:val="005260FE"/>
    <w:rsid w:val="005262E3"/>
    <w:rsid w:val="00526845"/>
    <w:rsid w:val="00526875"/>
    <w:rsid w:val="00527818"/>
    <w:rsid w:val="00527EB8"/>
    <w:rsid w:val="00532135"/>
    <w:rsid w:val="005324B5"/>
    <w:rsid w:val="005325D0"/>
    <w:rsid w:val="00532C73"/>
    <w:rsid w:val="00532D7F"/>
    <w:rsid w:val="00533331"/>
    <w:rsid w:val="0053376D"/>
    <w:rsid w:val="00533A2E"/>
    <w:rsid w:val="00533AA1"/>
    <w:rsid w:val="00533CD2"/>
    <w:rsid w:val="005343E5"/>
    <w:rsid w:val="00534740"/>
    <w:rsid w:val="005350F8"/>
    <w:rsid w:val="0053521B"/>
    <w:rsid w:val="00535269"/>
    <w:rsid w:val="0053575E"/>
    <w:rsid w:val="00535A79"/>
    <w:rsid w:val="00535D79"/>
    <w:rsid w:val="00536AAE"/>
    <w:rsid w:val="00536D19"/>
    <w:rsid w:val="00536E86"/>
    <w:rsid w:val="00537177"/>
    <w:rsid w:val="005376B4"/>
    <w:rsid w:val="00537AD7"/>
    <w:rsid w:val="00537AFD"/>
    <w:rsid w:val="00537F04"/>
    <w:rsid w:val="00540332"/>
    <w:rsid w:val="00540414"/>
    <w:rsid w:val="00540A83"/>
    <w:rsid w:val="00540E61"/>
    <w:rsid w:val="00540E93"/>
    <w:rsid w:val="00541208"/>
    <w:rsid w:val="00541305"/>
    <w:rsid w:val="005416DA"/>
    <w:rsid w:val="005418B1"/>
    <w:rsid w:val="0054198A"/>
    <w:rsid w:val="00541CFF"/>
    <w:rsid w:val="005422A0"/>
    <w:rsid w:val="0054238B"/>
    <w:rsid w:val="00542765"/>
    <w:rsid w:val="005427FB"/>
    <w:rsid w:val="00542901"/>
    <w:rsid w:val="00542A5D"/>
    <w:rsid w:val="00542AA5"/>
    <w:rsid w:val="00542CBA"/>
    <w:rsid w:val="005431B3"/>
    <w:rsid w:val="005445A9"/>
    <w:rsid w:val="00544774"/>
    <w:rsid w:val="0054491A"/>
    <w:rsid w:val="0054494D"/>
    <w:rsid w:val="00544AEA"/>
    <w:rsid w:val="00544CDD"/>
    <w:rsid w:val="00544D09"/>
    <w:rsid w:val="00544D6D"/>
    <w:rsid w:val="005451A5"/>
    <w:rsid w:val="005454FB"/>
    <w:rsid w:val="00545664"/>
    <w:rsid w:val="0054566D"/>
    <w:rsid w:val="00545750"/>
    <w:rsid w:val="005460B0"/>
    <w:rsid w:val="005463EB"/>
    <w:rsid w:val="00546480"/>
    <w:rsid w:val="00546601"/>
    <w:rsid w:val="005469C7"/>
    <w:rsid w:val="00546ECD"/>
    <w:rsid w:val="00547810"/>
    <w:rsid w:val="00547977"/>
    <w:rsid w:val="00547B5C"/>
    <w:rsid w:val="0055024F"/>
    <w:rsid w:val="005509FC"/>
    <w:rsid w:val="00550B95"/>
    <w:rsid w:val="00550C35"/>
    <w:rsid w:val="00550C4C"/>
    <w:rsid w:val="00550CAB"/>
    <w:rsid w:val="00550CDD"/>
    <w:rsid w:val="00550E05"/>
    <w:rsid w:val="00551049"/>
    <w:rsid w:val="005511FB"/>
    <w:rsid w:val="00551671"/>
    <w:rsid w:val="005516B4"/>
    <w:rsid w:val="0055195B"/>
    <w:rsid w:val="00551C4F"/>
    <w:rsid w:val="005520A4"/>
    <w:rsid w:val="005521D5"/>
    <w:rsid w:val="005521E5"/>
    <w:rsid w:val="00552281"/>
    <w:rsid w:val="00552414"/>
    <w:rsid w:val="00552A27"/>
    <w:rsid w:val="00552A83"/>
    <w:rsid w:val="00552AF5"/>
    <w:rsid w:val="00552B7F"/>
    <w:rsid w:val="00552B84"/>
    <w:rsid w:val="00552C39"/>
    <w:rsid w:val="005533F8"/>
    <w:rsid w:val="0055365E"/>
    <w:rsid w:val="00553974"/>
    <w:rsid w:val="005539AC"/>
    <w:rsid w:val="00554403"/>
    <w:rsid w:val="005549C7"/>
    <w:rsid w:val="00554BFB"/>
    <w:rsid w:val="00554F4F"/>
    <w:rsid w:val="005550E8"/>
    <w:rsid w:val="005557C1"/>
    <w:rsid w:val="005561AD"/>
    <w:rsid w:val="005563C6"/>
    <w:rsid w:val="00556831"/>
    <w:rsid w:val="00556AF4"/>
    <w:rsid w:val="00556BDD"/>
    <w:rsid w:val="0055730C"/>
    <w:rsid w:val="00557688"/>
    <w:rsid w:val="005578FF"/>
    <w:rsid w:val="00557E03"/>
    <w:rsid w:val="0056000A"/>
    <w:rsid w:val="005603E9"/>
    <w:rsid w:val="00560C27"/>
    <w:rsid w:val="00560CF4"/>
    <w:rsid w:val="005610A5"/>
    <w:rsid w:val="005619F4"/>
    <w:rsid w:val="00561F95"/>
    <w:rsid w:val="005624CF"/>
    <w:rsid w:val="00562CDB"/>
    <w:rsid w:val="00562D06"/>
    <w:rsid w:val="005633D9"/>
    <w:rsid w:val="00563616"/>
    <w:rsid w:val="00563752"/>
    <w:rsid w:val="005638EB"/>
    <w:rsid w:val="00563909"/>
    <w:rsid w:val="00563BBF"/>
    <w:rsid w:val="005647CA"/>
    <w:rsid w:val="00564C8B"/>
    <w:rsid w:val="0056511B"/>
    <w:rsid w:val="005651FE"/>
    <w:rsid w:val="00565244"/>
    <w:rsid w:val="0056533C"/>
    <w:rsid w:val="0056539F"/>
    <w:rsid w:val="00566D53"/>
    <w:rsid w:val="00567087"/>
    <w:rsid w:val="005676CE"/>
    <w:rsid w:val="005678D3"/>
    <w:rsid w:val="0057069F"/>
    <w:rsid w:val="005709D5"/>
    <w:rsid w:val="00570A36"/>
    <w:rsid w:val="00570B52"/>
    <w:rsid w:val="00570F54"/>
    <w:rsid w:val="00570FED"/>
    <w:rsid w:val="00571049"/>
    <w:rsid w:val="005715F0"/>
    <w:rsid w:val="00571968"/>
    <w:rsid w:val="005719EA"/>
    <w:rsid w:val="00571E42"/>
    <w:rsid w:val="00571F07"/>
    <w:rsid w:val="005720B5"/>
    <w:rsid w:val="00572AA3"/>
    <w:rsid w:val="00572D1F"/>
    <w:rsid w:val="00572E0D"/>
    <w:rsid w:val="00572FC7"/>
    <w:rsid w:val="00573387"/>
    <w:rsid w:val="0057371A"/>
    <w:rsid w:val="0057400C"/>
    <w:rsid w:val="005740B4"/>
    <w:rsid w:val="00574282"/>
    <w:rsid w:val="005743CC"/>
    <w:rsid w:val="005744DB"/>
    <w:rsid w:val="0057457C"/>
    <w:rsid w:val="00574590"/>
    <w:rsid w:val="00575147"/>
    <w:rsid w:val="005755D0"/>
    <w:rsid w:val="00575997"/>
    <w:rsid w:val="00575A2E"/>
    <w:rsid w:val="00575C13"/>
    <w:rsid w:val="00575D1C"/>
    <w:rsid w:val="00575DDC"/>
    <w:rsid w:val="0057614D"/>
    <w:rsid w:val="005762C5"/>
    <w:rsid w:val="0057641C"/>
    <w:rsid w:val="00576512"/>
    <w:rsid w:val="00576820"/>
    <w:rsid w:val="00576965"/>
    <w:rsid w:val="00576BE0"/>
    <w:rsid w:val="0057742E"/>
    <w:rsid w:val="00577826"/>
    <w:rsid w:val="005778C4"/>
    <w:rsid w:val="00577C3B"/>
    <w:rsid w:val="00577F7B"/>
    <w:rsid w:val="00580790"/>
    <w:rsid w:val="00580E9A"/>
    <w:rsid w:val="00580F00"/>
    <w:rsid w:val="00580F01"/>
    <w:rsid w:val="00580FA7"/>
    <w:rsid w:val="005818CF"/>
    <w:rsid w:val="00581CFE"/>
    <w:rsid w:val="00581E9F"/>
    <w:rsid w:val="00581F15"/>
    <w:rsid w:val="00582081"/>
    <w:rsid w:val="0058287F"/>
    <w:rsid w:val="0058298B"/>
    <w:rsid w:val="00583089"/>
    <w:rsid w:val="0058331E"/>
    <w:rsid w:val="00583342"/>
    <w:rsid w:val="005834FE"/>
    <w:rsid w:val="00583509"/>
    <w:rsid w:val="00583557"/>
    <w:rsid w:val="00583AC0"/>
    <w:rsid w:val="00583BE2"/>
    <w:rsid w:val="00583DCF"/>
    <w:rsid w:val="00584142"/>
    <w:rsid w:val="005845FF"/>
    <w:rsid w:val="00584729"/>
    <w:rsid w:val="00584B8F"/>
    <w:rsid w:val="00584D70"/>
    <w:rsid w:val="00584F72"/>
    <w:rsid w:val="00584FE0"/>
    <w:rsid w:val="005850FC"/>
    <w:rsid w:val="00585792"/>
    <w:rsid w:val="00585DFE"/>
    <w:rsid w:val="005863E9"/>
    <w:rsid w:val="0058691B"/>
    <w:rsid w:val="00586C63"/>
    <w:rsid w:val="00586D77"/>
    <w:rsid w:val="00586F75"/>
    <w:rsid w:val="00587645"/>
    <w:rsid w:val="005878D5"/>
    <w:rsid w:val="005878FD"/>
    <w:rsid w:val="00587C58"/>
    <w:rsid w:val="00590557"/>
    <w:rsid w:val="00590AF8"/>
    <w:rsid w:val="00590CBA"/>
    <w:rsid w:val="00591015"/>
    <w:rsid w:val="005912D9"/>
    <w:rsid w:val="0059152D"/>
    <w:rsid w:val="00591922"/>
    <w:rsid w:val="00591D71"/>
    <w:rsid w:val="00591E04"/>
    <w:rsid w:val="00591EE0"/>
    <w:rsid w:val="00591FCF"/>
    <w:rsid w:val="005921F5"/>
    <w:rsid w:val="0059249C"/>
    <w:rsid w:val="00592CAC"/>
    <w:rsid w:val="00592FA0"/>
    <w:rsid w:val="0059330C"/>
    <w:rsid w:val="005935A3"/>
    <w:rsid w:val="005935F0"/>
    <w:rsid w:val="00593822"/>
    <w:rsid w:val="00593B79"/>
    <w:rsid w:val="0059412C"/>
    <w:rsid w:val="00594578"/>
    <w:rsid w:val="005945E6"/>
    <w:rsid w:val="00594AE9"/>
    <w:rsid w:val="00595032"/>
    <w:rsid w:val="005958F0"/>
    <w:rsid w:val="0059598C"/>
    <w:rsid w:val="00595C59"/>
    <w:rsid w:val="00595E22"/>
    <w:rsid w:val="005961E0"/>
    <w:rsid w:val="005964C1"/>
    <w:rsid w:val="00596676"/>
    <w:rsid w:val="00596C22"/>
    <w:rsid w:val="0059749C"/>
    <w:rsid w:val="005975C5"/>
    <w:rsid w:val="005976A8"/>
    <w:rsid w:val="005978BA"/>
    <w:rsid w:val="00597D4B"/>
    <w:rsid w:val="00597EED"/>
    <w:rsid w:val="005A058B"/>
    <w:rsid w:val="005A10BE"/>
    <w:rsid w:val="005A12C6"/>
    <w:rsid w:val="005A17F1"/>
    <w:rsid w:val="005A1B74"/>
    <w:rsid w:val="005A2460"/>
    <w:rsid w:val="005A2515"/>
    <w:rsid w:val="005A25E5"/>
    <w:rsid w:val="005A2D8E"/>
    <w:rsid w:val="005A305F"/>
    <w:rsid w:val="005A31FB"/>
    <w:rsid w:val="005A3BA7"/>
    <w:rsid w:val="005A455F"/>
    <w:rsid w:val="005A51D3"/>
    <w:rsid w:val="005A5BA4"/>
    <w:rsid w:val="005A5E85"/>
    <w:rsid w:val="005A63A4"/>
    <w:rsid w:val="005A6828"/>
    <w:rsid w:val="005A713F"/>
    <w:rsid w:val="005A71C9"/>
    <w:rsid w:val="005A728E"/>
    <w:rsid w:val="005A7485"/>
    <w:rsid w:val="005A7550"/>
    <w:rsid w:val="005A772A"/>
    <w:rsid w:val="005A7D77"/>
    <w:rsid w:val="005B0557"/>
    <w:rsid w:val="005B0B98"/>
    <w:rsid w:val="005B0BEF"/>
    <w:rsid w:val="005B1123"/>
    <w:rsid w:val="005B14DF"/>
    <w:rsid w:val="005B1899"/>
    <w:rsid w:val="005B1BAA"/>
    <w:rsid w:val="005B23B7"/>
    <w:rsid w:val="005B261E"/>
    <w:rsid w:val="005B2A4D"/>
    <w:rsid w:val="005B2D22"/>
    <w:rsid w:val="005B2E8B"/>
    <w:rsid w:val="005B301A"/>
    <w:rsid w:val="005B36AC"/>
    <w:rsid w:val="005B3850"/>
    <w:rsid w:val="005B4186"/>
    <w:rsid w:val="005B42AC"/>
    <w:rsid w:val="005B4875"/>
    <w:rsid w:val="005B4A2D"/>
    <w:rsid w:val="005B4C4F"/>
    <w:rsid w:val="005B50C9"/>
    <w:rsid w:val="005B554A"/>
    <w:rsid w:val="005B612D"/>
    <w:rsid w:val="005B625A"/>
    <w:rsid w:val="005B639D"/>
    <w:rsid w:val="005B6476"/>
    <w:rsid w:val="005B6698"/>
    <w:rsid w:val="005B6B3C"/>
    <w:rsid w:val="005B6C5F"/>
    <w:rsid w:val="005B70D9"/>
    <w:rsid w:val="005B727D"/>
    <w:rsid w:val="005B7AD1"/>
    <w:rsid w:val="005B7D88"/>
    <w:rsid w:val="005C0020"/>
    <w:rsid w:val="005C0091"/>
    <w:rsid w:val="005C0209"/>
    <w:rsid w:val="005C03C2"/>
    <w:rsid w:val="005C087A"/>
    <w:rsid w:val="005C0ACD"/>
    <w:rsid w:val="005C0D62"/>
    <w:rsid w:val="005C0EF1"/>
    <w:rsid w:val="005C133F"/>
    <w:rsid w:val="005C13D5"/>
    <w:rsid w:val="005C1548"/>
    <w:rsid w:val="005C1826"/>
    <w:rsid w:val="005C1F4E"/>
    <w:rsid w:val="005C26FC"/>
    <w:rsid w:val="005C2BA1"/>
    <w:rsid w:val="005C2CDA"/>
    <w:rsid w:val="005C3025"/>
    <w:rsid w:val="005C31A8"/>
    <w:rsid w:val="005C3258"/>
    <w:rsid w:val="005C34A4"/>
    <w:rsid w:val="005C3628"/>
    <w:rsid w:val="005C3726"/>
    <w:rsid w:val="005C39B9"/>
    <w:rsid w:val="005C3B32"/>
    <w:rsid w:val="005C3BCB"/>
    <w:rsid w:val="005C424C"/>
    <w:rsid w:val="005C4700"/>
    <w:rsid w:val="005C47B0"/>
    <w:rsid w:val="005C4B44"/>
    <w:rsid w:val="005C4C69"/>
    <w:rsid w:val="005C4D1C"/>
    <w:rsid w:val="005C5558"/>
    <w:rsid w:val="005C57C9"/>
    <w:rsid w:val="005C58EB"/>
    <w:rsid w:val="005C59B3"/>
    <w:rsid w:val="005C59B8"/>
    <w:rsid w:val="005C5A44"/>
    <w:rsid w:val="005C5BA7"/>
    <w:rsid w:val="005C5E33"/>
    <w:rsid w:val="005C5E8E"/>
    <w:rsid w:val="005C6196"/>
    <w:rsid w:val="005C61A0"/>
    <w:rsid w:val="005C62C4"/>
    <w:rsid w:val="005C6A2B"/>
    <w:rsid w:val="005C6B29"/>
    <w:rsid w:val="005C6CF9"/>
    <w:rsid w:val="005C6DE4"/>
    <w:rsid w:val="005C6F86"/>
    <w:rsid w:val="005C71E6"/>
    <w:rsid w:val="005C736A"/>
    <w:rsid w:val="005C7374"/>
    <w:rsid w:val="005C737C"/>
    <w:rsid w:val="005C73A8"/>
    <w:rsid w:val="005C767C"/>
    <w:rsid w:val="005D01DF"/>
    <w:rsid w:val="005D01FF"/>
    <w:rsid w:val="005D07F3"/>
    <w:rsid w:val="005D0B41"/>
    <w:rsid w:val="005D0E1F"/>
    <w:rsid w:val="005D1BC0"/>
    <w:rsid w:val="005D1C7F"/>
    <w:rsid w:val="005D1E59"/>
    <w:rsid w:val="005D1F50"/>
    <w:rsid w:val="005D215F"/>
    <w:rsid w:val="005D307B"/>
    <w:rsid w:val="005D32DA"/>
    <w:rsid w:val="005D3397"/>
    <w:rsid w:val="005D3AE1"/>
    <w:rsid w:val="005D4217"/>
    <w:rsid w:val="005D427E"/>
    <w:rsid w:val="005D4538"/>
    <w:rsid w:val="005D5205"/>
    <w:rsid w:val="005D5307"/>
    <w:rsid w:val="005D5715"/>
    <w:rsid w:val="005D6211"/>
    <w:rsid w:val="005D66B6"/>
    <w:rsid w:val="005D69F7"/>
    <w:rsid w:val="005D6DE7"/>
    <w:rsid w:val="005D6DEF"/>
    <w:rsid w:val="005D7AA9"/>
    <w:rsid w:val="005E06B6"/>
    <w:rsid w:val="005E06BF"/>
    <w:rsid w:val="005E0999"/>
    <w:rsid w:val="005E0C6C"/>
    <w:rsid w:val="005E1245"/>
    <w:rsid w:val="005E14FB"/>
    <w:rsid w:val="005E1AEB"/>
    <w:rsid w:val="005E1CE2"/>
    <w:rsid w:val="005E20C9"/>
    <w:rsid w:val="005E2168"/>
    <w:rsid w:val="005E21D2"/>
    <w:rsid w:val="005E2F2F"/>
    <w:rsid w:val="005E3127"/>
    <w:rsid w:val="005E3162"/>
    <w:rsid w:val="005E34FD"/>
    <w:rsid w:val="005E35EF"/>
    <w:rsid w:val="005E3C5F"/>
    <w:rsid w:val="005E4328"/>
    <w:rsid w:val="005E459D"/>
    <w:rsid w:val="005E5342"/>
    <w:rsid w:val="005E62D4"/>
    <w:rsid w:val="005E6487"/>
    <w:rsid w:val="005E6CC9"/>
    <w:rsid w:val="005E702F"/>
    <w:rsid w:val="005E78F5"/>
    <w:rsid w:val="005E7947"/>
    <w:rsid w:val="005F01AE"/>
    <w:rsid w:val="005F088A"/>
    <w:rsid w:val="005F0C7B"/>
    <w:rsid w:val="005F0C9A"/>
    <w:rsid w:val="005F114E"/>
    <w:rsid w:val="005F14DA"/>
    <w:rsid w:val="005F186B"/>
    <w:rsid w:val="005F2141"/>
    <w:rsid w:val="005F21C3"/>
    <w:rsid w:val="005F232C"/>
    <w:rsid w:val="005F269A"/>
    <w:rsid w:val="005F2879"/>
    <w:rsid w:val="005F2A68"/>
    <w:rsid w:val="005F2D0E"/>
    <w:rsid w:val="005F312C"/>
    <w:rsid w:val="005F32FC"/>
    <w:rsid w:val="005F33D3"/>
    <w:rsid w:val="005F3802"/>
    <w:rsid w:val="005F3B0F"/>
    <w:rsid w:val="005F3CC5"/>
    <w:rsid w:val="005F3CCB"/>
    <w:rsid w:val="005F3F34"/>
    <w:rsid w:val="005F4011"/>
    <w:rsid w:val="005F4026"/>
    <w:rsid w:val="005F4182"/>
    <w:rsid w:val="005F440C"/>
    <w:rsid w:val="005F4D54"/>
    <w:rsid w:val="005F5306"/>
    <w:rsid w:val="005F59E1"/>
    <w:rsid w:val="005F5AE7"/>
    <w:rsid w:val="005F5E0F"/>
    <w:rsid w:val="005F5E86"/>
    <w:rsid w:val="005F619B"/>
    <w:rsid w:val="005F6300"/>
    <w:rsid w:val="005F693D"/>
    <w:rsid w:val="005F6C2F"/>
    <w:rsid w:val="005F71C8"/>
    <w:rsid w:val="005F74B5"/>
    <w:rsid w:val="005F74F2"/>
    <w:rsid w:val="005F777F"/>
    <w:rsid w:val="005F7B8B"/>
    <w:rsid w:val="005F7EE1"/>
    <w:rsid w:val="00600097"/>
    <w:rsid w:val="006002E8"/>
    <w:rsid w:val="00600DFB"/>
    <w:rsid w:val="00600FE6"/>
    <w:rsid w:val="0060137D"/>
    <w:rsid w:val="00601437"/>
    <w:rsid w:val="006014C3"/>
    <w:rsid w:val="00601666"/>
    <w:rsid w:val="00601AED"/>
    <w:rsid w:val="00601AFD"/>
    <w:rsid w:val="00601C7C"/>
    <w:rsid w:val="00601C94"/>
    <w:rsid w:val="00601DB6"/>
    <w:rsid w:val="0060222C"/>
    <w:rsid w:val="00602D9F"/>
    <w:rsid w:val="006036F0"/>
    <w:rsid w:val="00604119"/>
    <w:rsid w:val="006043AC"/>
    <w:rsid w:val="006045C3"/>
    <w:rsid w:val="006059AC"/>
    <w:rsid w:val="00605E91"/>
    <w:rsid w:val="006067CD"/>
    <w:rsid w:val="00606E2D"/>
    <w:rsid w:val="00606EFD"/>
    <w:rsid w:val="00606FD5"/>
    <w:rsid w:val="00607869"/>
    <w:rsid w:val="00607A26"/>
    <w:rsid w:val="00607AB6"/>
    <w:rsid w:val="00607F00"/>
    <w:rsid w:val="00607F99"/>
    <w:rsid w:val="00610499"/>
    <w:rsid w:val="006106C0"/>
    <w:rsid w:val="00610F9E"/>
    <w:rsid w:val="00610FDD"/>
    <w:rsid w:val="006118BF"/>
    <w:rsid w:val="00611DFF"/>
    <w:rsid w:val="006126B0"/>
    <w:rsid w:val="006126B2"/>
    <w:rsid w:val="0061297D"/>
    <w:rsid w:val="00612A01"/>
    <w:rsid w:val="00612A3F"/>
    <w:rsid w:val="00613273"/>
    <w:rsid w:val="006136D0"/>
    <w:rsid w:val="0061390E"/>
    <w:rsid w:val="00613A32"/>
    <w:rsid w:val="00614015"/>
    <w:rsid w:val="006140F8"/>
    <w:rsid w:val="006145B2"/>
    <w:rsid w:val="00614B95"/>
    <w:rsid w:val="00614C0B"/>
    <w:rsid w:val="00614CAC"/>
    <w:rsid w:val="00614F81"/>
    <w:rsid w:val="00615110"/>
    <w:rsid w:val="00615DD8"/>
    <w:rsid w:val="00616102"/>
    <w:rsid w:val="00616394"/>
    <w:rsid w:val="00616ED1"/>
    <w:rsid w:val="006201B3"/>
    <w:rsid w:val="0062035C"/>
    <w:rsid w:val="0062064F"/>
    <w:rsid w:val="00620EE5"/>
    <w:rsid w:val="00621559"/>
    <w:rsid w:val="00621B90"/>
    <w:rsid w:val="00621C8B"/>
    <w:rsid w:val="00621DA5"/>
    <w:rsid w:val="006221E2"/>
    <w:rsid w:val="006222D9"/>
    <w:rsid w:val="00622BA4"/>
    <w:rsid w:val="00622C14"/>
    <w:rsid w:val="00622F9D"/>
    <w:rsid w:val="00623657"/>
    <w:rsid w:val="00623EA7"/>
    <w:rsid w:val="006240D4"/>
    <w:rsid w:val="00624287"/>
    <w:rsid w:val="0062440B"/>
    <w:rsid w:val="00624662"/>
    <w:rsid w:val="006246D1"/>
    <w:rsid w:val="006247C2"/>
    <w:rsid w:val="00624F03"/>
    <w:rsid w:val="00625099"/>
    <w:rsid w:val="00625603"/>
    <w:rsid w:val="00626229"/>
    <w:rsid w:val="00626674"/>
    <w:rsid w:val="006266D0"/>
    <w:rsid w:val="00627112"/>
    <w:rsid w:val="00627EBB"/>
    <w:rsid w:val="00627FED"/>
    <w:rsid w:val="00630290"/>
    <w:rsid w:val="00630555"/>
    <w:rsid w:val="00630575"/>
    <w:rsid w:val="0063076F"/>
    <w:rsid w:val="00630EFB"/>
    <w:rsid w:val="0063111A"/>
    <w:rsid w:val="006311F9"/>
    <w:rsid w:val="0063156B"/>
    <w:rsid w:val="00631823"/>
    <w:rsid w:val="00631B13"/>
    <w:rsid w:val="00631E66"/>
    <w:rsid w:val="00631FDE"/>
    <w:rsid w:val="006322A5"/>
    <w:rsid w:val="00632542"/>
    <w:rsid w:val="006326BC"/>
    <w:rsid w:val="006328EB"/>
    <w:rsid w:val="0063325D"/>
    <w:rsid w:val="006337B1"/>
    <w:rsid w:val="00633B4E"/>
    <w:rsid w:val="00633B54"/>
    <w:rsid w:val="00634867"/>
    <w:rsid w:val="006349F6"/>
    <w:rsid w:val="00634A11"/>
    <w:rsid w:val="00634EAA"/>
    <w:rsid w:val="00635240"/>
    <w:rsid w:val="006357A8"/>
    <w:rsid w:val="0063582F"/>
    <w:rsid w:val="00635984"/>
    <w:rsid w:val="00636090"/>
    <w:rsid w:val="006360D6"/>
    <w:rsid w:val="00636397"/>
    <w:rsid w:val="006365E5"/>
    <w:rsid w:val="00636995"/>
    <w:rsid w:val="0063709C"/>
    <w:rsid w:val="006370D8"/>
    <w:rsid w:val="0063738F"/>
    <w:rsid w:val="00637593"/>
    <w:rsid w:val="00637DA2"/>
    <w:rsid w:val="00637DD1"/>
    <w:rsid w:val="006402E5"/>
    <w:rsid w:val="006405EF"/>
    <w:rsid w:val="00640690"/>
    <w:rsid w:val="006409FF"/>
    <w:rsid w:val="00640B71"/>
    <w:rsid w:val="00641135"/>
    <w:rsid w:val="006413E3"/>
    <w:rsid w:val="006415B3"/>
    <w:rsid w:val="00641925"/>
    <w:rsid w:val="00641A05"/>
    <w:rsid w:val="00641A48"/>
    <w:rsid w:val="00641D04"/>
    <w:rsid w:val="0064211F"/>
    <w:rsid w:val="006421EB"/>
    <w:rsid w:val="0064243D"/>
    <w:rsid w:val="00642790"/>
    <w:rsid w:val="00642906"/>
    <w:rsid w:val="006435A1"/>
    <w:rsid w:val="0064383E"/>
    <w:rsid w:val="00643941"/>
    <w:rsid w:val="00643BE8"/>
    <w:rsid w:val="00644193"/>
    <w:rsid w:val="006443DE"/>
    <w:rsid w:val="0064467D"/>
    <w:rsid w:val="00644CF5"/>
    <w:rsid w:val="00645064"/>
    <w:rsid w:val="006452A0"/>
    <w:rsid w:val="0064542F"/>
    <w:rsid w:val="00645E24"/>
    <w:rsid w:val="00645EA2"/>
    <w:rsid w:val="00645F53"/>
    <w:rsid w:val="00646198"/>
    <w:rsid w:val="00646738"/>
    <w:rsid w:val="00646779"/>
    <w:rsid w:val="00646D76"/>
    <w:rsid w:val="00646D9C"/>
    <w:rsid w:val="0064773A"/>
    <w:rsid w:val="00647853"/>
    <w:rsid w:val="0064798D"/>
    <w:rsid w:val="006479FF"/>
    <w:rsid w:val="0065045C"/>
    <w:rsid w:val="00650E2E"/>
    <w:rsid w:val="0065121B"/>
    <w:rsid w:val="0065129E"/>
    <w:rsid w:val="00651FA5"/>
    <w:rsid w:val="00652DAB"/>
    <w:rsid w:val="00652E6C"/>
    <w:rsid w:val="00653712"/>
    <w:rsid w:val="00653DC9"/>
    <w:rsid w:val="00654293"/>
    <w:rsid w:val="0065431D"/>
    <w:rsid w:val="00654577"/>
    <w:rsid w:val="00654732"/>
    <w:rsid w:val="00654748"/>
    <w:rsid w:val="00654D47"/>
    <w:rsid w:val="00654F56"/>
    <w:rsid w:val="00655287"/>
    <w:rsid w:val="006553BD"/>
    <w:rsid w:val="006559E4"/>
    <w:rsid w:val="00655ADF"/>
    <w:rsid w:val="00655B47"/>
    <w:rsid w:val="00655FDC"/>
    <w:rsid w:val="0065639C"/>
    <w:rsid w:val="006563CD"/>
    <w:rsid w:val="00656BF0"/>
    <w:rsid w:val="0065703C"/>
    <w:rsid w:val="0065743E"/>
    <w:rsid w:val="0065745F"/>
    <w:rsid w:val="00657E74"/>
    <w:rsid w:val="00660009"/>
    <w:rsid w:val="00660228"/>
    <w:rsid w:val="006602F4"/>
    <w:rsid w:val="006604A8"/>
    <w:rsid w:val="006608B1"/>
    <w:rsid w:val="006609AB"/>
    <w:rsid w:val="00660EB2"/>
    <w:rsid w:val="00661229"/>
    <w:rsid w:val="006619A9"/>
    <w:rsid w:val="00661E4F"/>
    <w:rsid w:val="00662065"/>
    <w:rsid w:val="0066208E"/>
    <w:rsid w:val="00662ACA"/>
    <w:rsid w:val="00662E82"/>
    <w:rsid w:val="0066333D"/>
    <w:rsid w:val="006634EE"/>
    <w:rsid w:val="00663570"/>
    <w:rsid w:val="0066359B"/>
    <w:rsid w:val="00663ECB"/>
    <w:rsid w:val="00663EE1"/>
    <w:rsid w:val="006643CE"/>
    <w:rsid w:val="00664438"/>
    <w:rsid w:val="006645EA"/>
    <w:rsid w:val="00664E24"/>
    <w:rsid w:val="00665046"/>
    <w:rsid w:val="00665ACC"/>
    <w:rsid w:val="00665EE6"/>
    <w:rsid w:val="00666551"/>
    <w:rsid w:val="00666A36"/>
    <w:rsid w:val="00666D95"/>
    <w:rsid w:val="00667014"/>
    <w:rsid w:val="006673B4"/>
    <w:rsid w:val="006674FA"/>
    <w:rsid w:val="00667BA3"/>
    <w:rsid w:val="00667DB2"/>
    <w:rsid w:val="00667E95"/>
    <w:rsid w:val="0067066E"/>
    <w:rsid w:val="00671764"/>
    <w:rsid w:val="006719FB"/>
    <w:rsid w:val="00671C22"/>
    <w:rsid w:val="00671EEB"/>
    <w:rsid w:val="00672832"/>
    <w:rsid w:val="006729D7"/>
    <w:rsid w:val="00672BB6"/>
    <w:rsid w:val="0067320F"/>
    <w:rsid w:val="0067352A"/>
    <w:rsid w:val="00673999"/>
    <w:rsid w:val="00673B6D"/>
    <w:rsid w:val="00673B6F"/>
    <w:rsid w:val="00673BD6"/>
    <w:rsid w:val="00674229"/>
    <w:rsid w:val="00674529"/>
    <w:rsid w:val="0067456D"/>
    <w:rsid w:val="00674687"/>
    <w:rsid w:val="00674F1C"/>
    <w:rsid w:val="00675319"/>
    <w:rsid w:val="006754CA"/>
    <w:rsid w:val="00675B0E"/>
    <w:rsid w:val="0067604F"/>
    <w:rsid w:val="0067609B"/>
    <w:rsid w:val="00676292"/>
    <w:rsid w:val="006764D1"/>
    <w:rsid w:val="006771C1"/>
    <w:rsid w:val="006771CB"/>
    <w:rsid w:val="0067754B"/>
    <w:rsid w:val="006775C5"/>
    <w:rsid w:val="00677DF2"/>
    <w:rsid w:val="00680823"/>
    <w:rsid w:val="00680B36"/>
    <w:rsid w:val="00681039"/>
    <w:rsid w:val="00681102"/>
    <w:rsid w:val="00681810"/>
    <w:rsid w:val="00681C85"/>
    <w:rsid w:val="006830E3"/>
    <w:rsid w:val="0068367B"/>
    <w:rsid w:val="00683931"/>
    <w:rsid w:val="00683AA8"/>
    <w:rsid w:val="006843B2"/>
    <w:rsid w:val="00685485"/>
    <w:rsid w:val="00685697"/>
    <w:rsid w:val="0068572C"/>
    <w:rsid w:val="00685A4F"/>
    <w:rsid w:val="00685CDE"/>
    <w:rsid w:val="00685F0E"/>
    <w:rsid w:val="00685F9F"/>
    <w:rsid w:val="00686114"/>
    <w:rsid w:val="00686CBF"/>
    <w:rsid w:val="00687015"/>
    <w:rsid w:val="006870D4"/>
    <w:rsid w:val="0068772A"/>
    <w:rsid w:val="00687B5D"/>
    <w:rsid w:val="006902D6"/>
    <w:rsid w:val="00690376"/>
    <w:rsid w:val="0069045A"/>
    <w:rsid w:val="0069048A"/>
    <w:rsid w:val="006909E3"/>
    <w:rsid w:val="00690DE5"/>
    <w:rsid w:val="0069113D"/>
    <w:rsid w:val="0069131C"/>
    <w:rsid w:val="0069135F"/>
    <w:rsid w:val="0069137A"/>
    <w:rsid w:val="00691BE7"/>
    <w:rsid w:val="0069200B"/>
    <w:rsid w:val="006924F0"/>
    <w:rsid w:val="00692553"/>
    <w:rsid w:val="00692983"/>
    <w:rsid w:val="00692DB4"/>
    <w:rsid w:val="00692E9B"/>
    <w:rsid w:val="00692FE1"/>
    <w:rsid w:val="00693219"/>
    <w:rsid w:val="006932F9"/>
    <w:rsid w:val="00693358"/>
    <w:rsid w:val="00693387"/>
    <w:rsid w:val="0069363D"/>
    <w:rsid w:val="006937D3"/>
    <w:rsid w:val="00693839"/>
    <w:rsid w:val="006938EE"/>
    <w:rsid w:val="00694043"/>
    <w:rsid w:val="0069483F"/>
    <w:rsid w:val="00694C73"/>
    <w:rsid w:val="00694D65"/>
    <w:rsid w:val="00694DA4"/>
    <w:rsid w:val="00694EB3"/>
    <w:rsid w:val="00695369"/>
    <w:rsid w:val="006955C7"/>
    <w:rsid w:val="006959D4"/>
    <w:rsid w:val="00695B42"/>
    <w:rsid w:val="00695CBA"/>
    <w:rsid w:val="00696818"/>
    <w:rsid w:val="00696EE0"/>
    <w:rsid w:val="00696EE7"/>
    <w:rsid w:val="006976B1"/>
    <w:rsid w:val="006978B8"/>
    <w:rsid w:val="006979D4"/>
    <w:rsid w:val="00697F0A"/>
    <w:rsid w:val="006A036D"/>
    <w:rsid w:val="006A0445"/>
    <w:rsid w:val="006A0A07"/>
    <w:rsid w:val="006A0FA0"/>
    <w:rsid w:val="006A1F01"/>
    <w:rsid w:val="006A2B65"/>
    <w:rsid w:val="006A2C84"/>
    <w:rsid w:val="006A331D"/>
    <w:rsid w:val="006A3B28"/>
    <w:rsid w:val="006A3E08"/>
    <w:rsid w:val="006A4161"/>
    <w:rsid w:val="006A4763"/>
    <w:rsid w:val="006A4AEB"/>
    <w:rsid w:val="006A510F"/>
    <w:rsid w:val="006A533B"/>
    <w:rsid w:val="006A56A8"/>
    <w:rsid w:val="006A57BD"/>
    <w:rsid w:val="006A5847"/>
    <w:rsid w:val="006A58AE"/>
    <w:rsid w:val="006A6AE3"/>
    <w:rsid w:val="006A6F86"/>
    <w:rsid w:val="006A706B"/>
    <w:rsid w:val="006A7652"/>
    <w:rsid w:val="006A777E"/>
    <w:rsid w:val="006A7804"/>
    <w:rsid w:val="006A78FF"/>
    <w:rsid w:val="006A7B6A"/>
    <w:rsid w:val="006A7E51"/>
    <w:rsid w:val="006A7FEB"/>
    <w:rsid w:val="006B022E"/>
    <w:rsid w:val="006B0266"/>
    <w:rsid w:val="006B05A8"/>
    <w:rsid w:val="006B0AB1"/>
    <w:rsid w:val="006B0CEB"/>
    <w:rsid w:val="006B0E65"/>
    <w:rsid w:val="006B0FD1"/>
    <w:rsid w:val="006B1749"/>
    <w:rsid w:val="006B19BD"/>
    <w:rsid w:val="006B2488"/>
    <w:rsid w:val="006B288E"/>
    <w:rsid w:val="006B2CDC"/>
    <w:rsid w:val="006B2DB2"/>
    <w:rsid w:val="006B373D"/>
    <w:rsid w:val="006B3752"/>
    <w:rsid w:val="006B37C7"/>
    <w:rsid w:val="006B3A4D"/>
    <w:rsid w:val="006B3E59"/>
    <w:rsid w:val="006B4114"/>
    <w:rsid w:val="006B492B"/>
    <w:rsid w:val="006B4EB0"/>
    <w:rsid w:val="006B54D4"/>
    <w:rsid w:val="006B5B28"/>
    <w:rsid w:val="006B5ED0"/>
    <w:rsid w:val="006B5F66"/>
    <w:rsid w:val="006B6280"/>
    <w:rsid w:val="006B64F9"/>
    <w:rsid w:val="006B65D9"/>
    <w:rsid w:val="006B6C27"/>
    <w:rsid w:val="006B6E09"/>
    <w:rsid w:val="006B7E6B"/>
    <w:rsid w:val="006C0769"/>
    <w:rsid w:val="006C095F"/>
    <w:rsid w:val="006C0B7C"/>
    <w:rsid w:val="006C0BF8"/>
    <w:rsid w:val="006C1456"/>
    <w:rsid w:val="006C16C2"/>
    <w:rsid w:val="006C191F"/>
    <w:rsid w:val="006C1C94"/>
    <w:rsid w:val="006C23EF"/>
    <w:rsid w:val="006C2546"/>
    <w:rsid w:val="006C2C25"/>
    <w:rsid w:val="006C333E"/>
    <w:rsid w:val="006C3644"/>
    <w:rsid w:val="006C3AB2"/>
    <w:rsid w:val="006C407E"/>
    <w:rsid w:val="006C4914"/>
    <w:rsid w:val="006C4921"/>
    <w:rsid w:val="006C4957"/>
    <w:rsid w:val="006C499E"/>
    <w:rsid w:val="006C4A4A"/>
    <w:rsid w:val="006C4A7C"/>
    <w:rsid w:val="006C528D"/>
    <w:rsid w:val="006C556F"/>
    <w:rsid w:val="006C5697"/>
    <w:rsid w:val="006C57CD"/>
    <w:rsid w:val="006C5A29"/>
    <w:rsid w:val="006C6506"/>
    <w:rsid w:val="006C65FE"/>
    <w:rsid w:val="006C72A7"/>
    <w:rsid w:val="006C7611"/>
    <w:rsid w:val="006C782E"/>
    <w:rsid w:val="006C7B00"/>
    <w:rsid w:val="006C7BA3"/>
    <w:rsid w:val="006D06E7"/>
    <w:rsid w:val="006D076A"/>
    <w:rsid w:val="006D0B46"/>
    <w:rsid w:val="006D2194"/>
    <w:rsid w:val="006D2494"/>
    <w:rsid w:val="006D2923"/>
    <w:rsid w:val="006D303C"/>
    <w:rsid w:val="006D3139"/>
    <w:rsid w:val="006D34EF"/>
    <w:rsid w:val="006D38B3"/>
    <w:rsid w:val="006D38BD"/>
    <w:rsid w:val="006D40E9"/>
    <w:rsid w:val="006D4523"/>
    <w:rsid w:val="006D45F3"/>
    <w:rsid w:val="006D4A07"/>
    <w:rsid w:val="006D4A6A"/>
    <w:rsid w:val="006D4B21"/>
    <w:rsid w:val="006D4E08"/>
    <w:rsid w:val="006D505C"/>
    <w:rsid w:val="006D50DA"/>
    <w:rsid w:val="006D5343"/>
    <w:rsid w:val="006D5413"/>
    <w:rsid w:val="006D5B1D"/>
    <w:rsid w:val="006D5E62"/>
    <w:rsid w:val="006D664E"/>
    <w:rsid w:val="006D6730"/>
    <w:rsid w:val="006D6A0F"/>
    <w:rsid w:val="006D6A89"/>
    <w:rsid w:val="006D7100"/>
    <w:rsid w:val="006D7663"/>
    <w:rsid w:val="006D77AA"/>
    <w:rsid w:val="006D7A7A"/>
    <w:rsid w:val="006E05D1"/>
    <w:rsid w:val="006E0B7F"/>
    <w:rsid w:val="006E0DF1"/>
    <w:rsid w:val="006E11F3"/>
    <w:rsid w:val="006E17E9"/>
    <w:rsid w:val="006E2199"/>
    <w:rsid w:val="006E26EF"/>
    <w:rsid w:val="006E2BD5"/>
    <w:rsid w:val="006E2F73"/>
    <w:rsid w:val="006E3494"/>
    <w:rsid w:val="006E39FF"/>
    <w:rsid w:val="006E3ABC"/>
    <w:rsid w:val="006E43B4"/>
    <w:rsid w:val="006E4579"/>
    <w:rsid w:val="006E4665"/>
    <w:rsid w:val="006E533A"/>
    <w:rsid w:val="006E5864"/>
    <w:rsid w:val="006E5C3D"/>
    <w:rsid w:val="006E5C76"/>
    <w:rsid w:val="006E5D67"/>
    <w:rsid w:val="006E5F44"/>
    <w:rsid w:val="006E6362"/>
    <w:rsid w:val="006E694B"/>
    <w:rsid w:val="006E6CCA"/>
    <w:rsid w:val="006E6FA4"/>
    <w:rsid w:val="006E7356"/>
    <w:rsid w:val="006E7B2A"/>
    <w:rsid w:val="006E7B89"/>
    <w:rsid w:val="006E7BE0"/>
    <w:rsid w:val="006E7EF6"/>
    <w:rsid w:val="006F0488"/>
    <w:rsid w:val="006F1195"/>
    <w:rsid w:val="006F1264"/>
    <w:rsid w:val="006F13FB"/>
    <w:rsid w:val="006F16B0"/>
    <w:rsid w:val="006F1BCB"/>
    <w:rsid w:val="006F20D2"/>
    <w:rsid w:val="006F20DE"/>
    <w:rsid w:val="006F2B08"/>
    <w:rsid w:val="006F2B84"/>
    <w:rsid w:val="006F2C1C"/>
    <w:rsid w:val="006F3274"/>
    <w:rsid w:val="006F3DBD"/>
    <w:rsid w:val="006F3E2E"/>
    <w:rsid w:val="006F3FD3"/>
    <w:rsid w:val="006F4890"/>
    <w:rsid w:val="006F4CA3"/>
    <w:rsid w:val="006F5213"/>
    <w:rsid w:val="006F5313"/>
    <w:rsid w:val="006F53A5"/>
    <w:rsid w:val="006F631F"/>
    <w:rsid w:val="006F6927"/>
    <w:rsid w:val="006F7126"/>
    <w:rsid w:val="006F7163"/>
    <w:rsid w:val="006F7191"/>
    <w:rsid w:val="006F751B"/>
    <w:rsid w:val="006F7C3B"/>
    <w:rsid w:val="006F7DBD"/>
    <w:rsid w:val="00700218"/>
    <w:rsid w:val="00700399"/>
    <w:rsid w:val="00700B57"/>
    <w:rsid w:val="00700D38"/>
    <w:rsid w:val="0070161E"/>
    <w:rsid w:val="007019A0"/>
    <w:rsid w:val="007020B0"/>
    <w:rsid w:val="00702182"/>
    <w:rsid w:val="00702222"/>
    <w:rsid w:val="00702375"/>
    <w:rsid w:val="00702E48"/>
    <w:rsid w:val="00703177"/>
    <w:rsid w:val="007034F7"/>
    <w:rsid w:val="00703B78"/>
    <w:rsid w:val="00703F72"/>
    <w:rsid w:val="00704A5B"/>
    <w:rsid w:val="00704AAE"/>
    <w:rsid w:val="00704F8D"/>
    <w:rsid w:val="00705D88"/>
    <w:rsid w:val="00705DCF"/>
    <w:rsid w:val="00705DDB"/>
    <w:rsid w:val="00706445"/>
    <w:rsid w:val="0070669C"/>
    <w:rsid w:val="00706789"/>
    <w:rsid w:val="00706CAF"/>
    <w:rsid w:val="00706D92"/>
    <w:rsid w:val="00706F3B"/>
    <w:rsid w:val="00706F57"/>
    <w:rsid w:val="00706FA2"/>
    <w:rsid w:val="007070D3"/>
    <w:rsid w:val="0070724D"/>
    <w:rsid w:val="007072A9"/>
    <w:rsid w:val="0070790B"/>
    <w:rsid w:val="00707EED"/>
    <w:rsid w:val="007105E5"/>
    <w:rsid w:val="00710AA1"/>
    <w:rsid w:val="007112C9"/>
    <w:rsid w:val="00711EF1"/>
    <w:rsid w:val="00712614"/>
    <w:rsid w:val="007129C9"/>
    <w:rsid w:val="00712D35"/>
    <w:rsid w:val="00712D43"/>
    <w:rsid w:val="00713334"/>
    <w:rsid w:val="00713432"/>
    <w:rsid w:val="00713660"/>
    <w:rsid w:val="0071383D"/>
    <w:rsid w:val="007138A0"/>
    <w:rsid w:val="00713FF7"/>
    <w:rsid w:val="00714124"/>
    <w:rsid w:val="0071495F"/>
    <w:rsid w:val="00714B20"/>
    <w:rsid w:val="00715148"/>
    <w:rsid w:val="007153F7"/>
    <w:rsid w:val="00716A94"/>
    <w:rsid w:val="00716B43"/>
    <w:rsid w:val="00716E61"/>
    <w:rsid w:val="00717CF2"/>
    <w:rsid w:val="00717DAE"/>
    <w:rsid w:val="00720215"/>
    <w:rsid w:val="00720DE0"/>
    <w:rsid w:val="00720E00"/>
    <w:rsid w:val="00720EA3"/>
    <w:rsid w:val="00720F04"/>
    <w:rsid w:val="007212B9"/>
    <w:rsid w:val="0072132B"/>
    <w:rsid w:val="00721501"/>
    <w:rsid w:val="00721787"/>
    <w:rsid w:val="00721ED5"/>
    <w:rsid w:val="0072222D"/>
    <w:rsid w:val="00722EF8"/>
    <w:rsid w:val="0072342F"/>
    <w:rsid w:val="0072346D"/>
    <w:rsid w:val="00723D53"/>
    <w:rsid w:val="00723E6B"/>
    <w:rsid w:val="00723E8A"/>
    <w:rsid w:val="00724053"/>
    <w:rsid w:val="007240AD"/>
    <w:rsid w:val="007242E1"/>
    <w:rsid w:val="0072491E"/>
    <w:rsid w:val="00724970"/>
    <w:rsid w:val="00725002"/>
    <w:rsid w:val="00725557"/>
    <w:rsid w:val="007257DA"/>
    <w:rsid w:val="00725912"/>
    <w:rsid w:val="00725FFE"/>
    <w:rsid w:val="007266E0"/>
    <w:rsid w:val="00726A82"/>
    <w:rsid w:val="00726B95"/>
    <w:rsid w:val="00726CD7"/>
    <w:rsid w:val="00726F9B"/>
    <w:rsid w:val="007270ED"/>
    <w:rsid w:val="00727B14"/>
    <w:rsid w:val="007300E4"/>
    <w:rsid w:val="00730642"/>
    <w:rsid w:val="007306FB"/>
    <w:rsid w:val="0073076B"/>
    <w:rsid w:val="007308A8"/>
    <w:rsid w:val="00730A75"/>
    <w:rsid w:val="00730D28"/>
    <w:rsid w:val="00730EAC"/>
    <w:rsid w:val="00730FD1"/>
    <w:rsid w:val="007310E5"/>
    <w:rsid w:val="007311A8"/>
    <w:rsid w:val="007317C0"/>
    <w:rsid w:val="00731816"/>
    <w:rsid w:val="00731E5D"/>
    <w:rsid w:val="0073213B"/>
    <w:rsid w:val="00732A9D"/>
    <w:rsid w:val="00733041"/>
    <w:rsid w:val="007335FF"/>
    <w:rsid w:val="007339F1"/>
    <w:rsid w:val="00734351"/>
    <w:rsid w:val="00734443"/>
    <w:rsid w:val="00735102"/>
    <w:rsid w:val="0073597E"/>
    <w:rsid w:val="00735B06"/>
    <w:rsid w:val="00735B94"/>
    <w:rsid w:val="00735D6D"/>
    <w:rsid w:val="00735E5C"/>
    <w:rsid w:val="00735F56"/>
    <w:rsid w:val="00736177"/>
    <w:rsid w:val="007361A8"/>
    <w:rsid w:val="00736911"/>
    <w:rsid w:val="00736B53"/>
    <w:rsid w:val="00736CB3"/>
    <w:rsid w:val="0073703B"/>
    <w:rsid w:val="007373D7"/>
    <w:rsid w:val="00737FF8"/>
    <w:rsid w:val="007404EE"/>
    <w:rsid w:val="00740EDE"/>
    <w:rsid w:val="00741734"/>
    <w:rsid w:val="007417D8"/>
    <w:rsid w:val="007418D6"/>
    <w:rsid w:val="00741995"/>
    <w:rsid w:val="00741C62"/>
    <w:rsid w:val="00741CC9"/>
    <w:rsid w:val="0074249A"/>
    <w:rsid w:val="00742A0F"/>
    <w:rsid w:val="007433AF"/>
    <w:rsid w:val="00743568"/>
    <w:rsid w:val="0074380F"/>
    <w:rsid w:val="00743CBE"/>
    <w:rsid w:val="007440A8"/>
    <w:rsid w:val="007448D5"/>
    <w:rsid w:val="00744C7D"/>
    <w:rsid w:val="00745261"/>
    <w:rsid w:val="0074534B"/>
    <w:rsid w:val="00746750"/>
    <w:rsid w:val="00746854"/>
    <w:rsid w:val="007468C7"/>
    <w:rsid w:val="00746D20"/>
    <w:rsid w:val="00746FD6"/>
    <w:rsid w:val="007472FF"/>
    <w:rsid w:val="00747F16"/>
    <w:rsid w:val="00750A83"/>
    <w:rsid w:val="00750FDB"/>
    <w:rsid w:val="0075149A"/>
    <w:rsid w:val="00751763"/>
    <w:rsid w:val="00751C44"/>
    <w:rsid w:val="00751EF7"/>
    <w:rsid w:val="0075298D"/>
    <w:rsid w:val="00752B3E"/>
    <w:rsid w:val="00752C7A"/>
    <w:rsid w:val="00752EA5"/>
    <w:rsid w:val="00753EA0"/>
    <w:rsid w:val="00754444"/>
    <w:rsid w:val="00754A9B"/>
    <w:rsid w:val="0075571E"/>
    <w:rsid w:val="00755984"/>
    <w:rsid w:val="00756346"/>
    <w:rsid w:val="00756E38"/>
    <w:rsid w:val="00757A58"/>
    <w:rsid w:val="00760137"/>
    <w:rsid w:val="007604A5"/>
    <w:rsid w:val="0076051D"/>
    <w:rsid w:val="0076057F"/>
    <w:rsid w:val="00760906"/>
    <w:rsid w:val="00760D82"/>
    <w:rsid w:val="00760FC0"/>
    <w:rsid w:val="007612DD"/>
    <w:rsid w:val="0076167D"/>
    <w:rsid w:val="00761A06"/>
    <w:rsid w:val="00761C61"/>
    <w:rsid w:val="00761D08"/>
    <w:rsid w:val="0076220D"/>
    <w:rsid w:val="00762566"/>
    <w:rsid w:val="007625EB"/>
    <w:rsid w:val="00762613"/>
    <w:rsid w:val="00762A50"/>
    <w:rsid w:val="00762AB7"/>
    <w:rsid w:val="00762C84"/>
    <w:rsid w:val="00762D60"/>
    <w:rsid w:val="007632A2"/>
    <w:rsid w:val="007633D1"/>
    <w:rsid w:val="00764B87"/>
    <w:rsid w:val="00764F66"/>
    <w:rsid w:val="00764FEF"/>
    <w:rsid w:val="007651EA"/>
    <w:rsid w:val="00765315"/>
    <w:rsid w:val="007654DE"/>
    <w:rsid w:val="00765B7A"/>
    <w:rsid w:val="00765D09"/>
    <w:rsid w:val="00765F66"/>
    <w:rsid w:val="007666F0"/>
    <w:rsid w:val="00766879"/>
    <w:rsid w:val="00766B3E"/>
    <w:rsid w:val="00766C08"/>
    <w:rsid w:val="00766D3C"/>
    <w:rsid w:val="00766D88"/>
    <w:rsid w:val="00767482"/>
    <w:rsid w:val="00767904"/>
    <w:rsid w:val="00767F28"/>
    <w:rsid w:val="00770087"/>
    <w:rsid w:val="007705C7"/>
    <w:rsid w:val="00770988"/>
    <w:rsid w:val="007709A5"/>
    <w:rsid w:val="00770E27"/>
    <w:rsid w:val="00771442"/>
    <w:rsid w:val="0077174E"/>
    <w:rsid w:val="00771880"/>
    <w:rsid w:val="00771D71"/>
    <w:rsid w:val="00772644"/>
    <w:rsid w:val="00773301"/>
    <w:rsid w:val="007733FD"/>
    <w:rsid w:val="00773E09"/>
    <w:rsid w:val="007742FF"/>
    <w:rsid w:val="0077442C"/>
    <w:rsid w:val="00774564"/>
    <w:rsid w:val="00774958"/>
    <w:rsid w:val="00774A65"/>
    <w:rsid w:val="00774D79"/>
    <w:rsid w:val="0077564B"/>
    <w:rsid w:val="007756E9"/>
    <w:rsid w:val="007758A1"/>
    <w:rsid w:val="007759D9"/>
    <w:rsid w:val="00775B32"/>
    <w:rsid w:val="00775C1B"/>
    <w:rsid w:val="00775EF6"/>
    <w:rsid w:val="0077729E"/>
    <w:rsid w:val="00777322"/>
    <w:rsid w:val="0077737C"/>
    <w:rsid w:val="007777C1"/>
    <w:rsid w:val="00780A9E"/>
    <w:rsid w:val="00781152"/>
    <w:rsid w:val="007814D0"/>
    <w:rsid w:val="007817AE"/>
    <w:rsid w:val="00781909"/>
    <w:rsid w:val="00781913"/>
    <w:rsid w:val="00781A5F"/>
    <w:rsid w:val="00782355"/>
    <w:rsid w:val="007824C8"/>
    <w:rsid w:val="00782619"/>
    <w:rsid w:val="00782786"/>
    <w:rsid w:val="00782B8B"/>
    <w:rsid w:val="00782BB2"/>
    <w:rsid w:val="00782E9D"/>
    <w:rsid w:val="007830B8"/>
    <w:rsid w:val="00783649"/>
    <w:rsid w:val="00783D95"/>
    <w:rsid w:val="00784900"/>
    <w:rsid w:val="00784B57"/>
    <w:rsid w:val="00784C3C"/>
    <w:rsid w:val="00785105"/>
    <w:rsid w:val="007863F5"/>
    <w:rsid w:val="00786799"/>
    <w:rsid w:val="0078695F"/>
    <w:rsid w:val="00786B48"/>
    <w:rsid w:val="00786E67"/>
    <w:rsid w:val="00786EB8"/>
    <w:rsid w:val="00786FD9"/>
    <w:rsid w:val="00787124"/>
    <w:rsid w:val="00787D1C"/>
    <w:rsid w:val="00790254"/>
    <w:rsid w:val="007904D5"/>
    <w:rsid w:val="007908B6"/>
    <w:rsid w:val="00790C5C"/>
    <w:rsid w:val="00790E66"/>
    <w:rsid w:val="007911A2"/>
    <w:rsid w:val="007917F6"/>
    <w:rsid w:val="00791AD3"/>
    <w:rsid w:val="00791BB7"/>
    <w:rsid w:val="00791C58"/>
    <w:rsid w:val="00791EFF"/>
    <w:rsid w:val="00791F97"/>
    <w:rsid w:val="00792788"/>
    <w:rsid w:val="007927D8"/>
    <w:rsid w:val="00792B5F"/>
    <w:rsid w:val="00792FE2"/>
    <w:rsid w:val="007939C0"/>
    <w:rsid w:val="00793F9F"/>
    <w:rsid w:val="007941D1"/>
    <w:rsid w:val="007942ED"/>
    <w:rsid w:val="00794572"/>
    <w:rsid w:val="0079460C"/>
    <w:rsid w:val="007948CE"/>
    <w:rsid w:val="007951BA"/>
    <w:rsid w:val="00795774"/>
    <w:rsid w:val="007959C5"/>
    <w:rsid w:val="00795BF8"/>
    <w:rsid w:val="00795DD5"/>
    <w:rsid w:val="00795F67"/>
    <w:rsid w:val="0079633C"/>
    <w:rsid w:val="00796436"/>
    <w:rsid w:val="00796572"/>
    <w:rsid w:val="00796973"/>
    <w:rsid w:val="00796C0A"/>
    <w:rsid w:val="00796E16"/>
    <w:rsid w:val="0079789F"/>
    <w:rsid w:val="00797B36"/>
    <w:rsid w:val="00797B8D"/>
    <w:rsid w:val="00797CB9"/>
    <w:rsid w:val="00797E97"/>
    <w:rsid w:val="00797F2A"/>
    <w:rsid w:val="007A00CD"/>
    <w:rsid w:val="007A0184"/>
    <w:rsid w:val="007A02E3"/>
    <w:rsid w:val="007A031E"/>
    <w:rsid w:val="007A037D"/>
    <w:rsid w:val="007A044F"/>
    <w:rsid w:val="007A0478"/>
    <w:rsid w:val="007A07E5"/>
    <w:rsid w:val="007A0A32"/>
    <w:rsid w:val="007A1A6F"/>
    <w:rsid w:val="007A2314"/>
    <w:rsid w:val="007A3201"/>
    <w:rsid w:val="007A37AA"/>
    <w:rsid w:val="007A429E"/>
    <w:rsid w:val="007A4618"/>
    <w:rsid w:val="007A4D84"/>
    <w:rsid w:val="007A520C"/>
    <w:rsid w:val="007A5432"/>
    <w:rsid w:val="007A5806"/>
    <w:rsid w:val="007A5A8F"/>
    <w:rsid w:val="007A5C81"/>
    <w:rsid w:val="007A61C8"/>
    <w:rsid w:val="007A61CD"/>
    <w:rsid w:val="007A6205"/>
    <w:rsid w:val="007A6521"/>
    <w:rsid w:val="007A65DD"/>
    <w:rsid w:val="007A6A21"/>
    <w:rsid w:val="007A6AD0"/>
    <w:rsid w:val="007A6BDE"/>
    <w:rsid w:val="007A6FCF"/>
    <w:rsid w:val="007A76C6"/>
    <w:rsid w:val="007A78A7"/>
    <w:rsid w:val="007A7973"/>
    <w:rsid w:val="007A7E27"/>
    <w:rsid w:val="007A7FD9"/>
    <w:rsid w:val="007B0E2D"/>
    <w:rsid w:val="007B0E88"/>
    <w:rsid w:val="007B1510"/>
    <w:rsid w:val="007B184E"/>
    <w:rsid w:val="007B18A2"/>
    <w:rsid w:val="007B1AC6"/>
    <w:rsid w:val="007B1D12"/>
    <w:rsid w:val="007B2362"/>
    <w:rsid w:val="007B23EE"/>
    <w:rsid w:val="007B274E"/>
    <w:rsid w:val="007B298C"/>
    <w:rsid w:val="007B2D5C"/>
    <w:rsid w:val="007B316B"/>
    <w:rsid w:val="007B31D2"/>
    <w:rsid w:val="007B3743"/>
    <w:rsid w:val="007B38AA"/>
    <w:rsid w:val="007B402A"/>
    <w:rsid w:val="007B407A"/>
    <w:rsid w:val="007B440D"/>
    <w:rsid w:val="007B4BF3"/>
    <w:rsid w:val="007B5249"/>
    <w:rsid w:val="007B58B6"/>
    <w:rsid w:val="007B5FC8"/>
    <w:rsid w:val="007B65E2"/>
    <w:rsid w:val="007B6728"/>
    <w:rsid w:val="007B6A18"/>
    <w:rsid w:val="007B6C93"/>
    <w:rsid w:val="007B708D"/>
    <w:rsid w:val="007B77CF"/>
    <w:rsid w:val="007B790C"/>
    <w:rsid w:val="007B7BAE"/>
    <w:rsid w:val="007C00C8"/>
    <w:rsid w:val="007C023A"/>
    <w:rsid w:val="007C0274"/>
    <w:rsid w:val="007C05C1"/>
    <w:rsid w:val="007C0675"/>
    <w:rsid w:val="007C1C09"/>
    <w:rsid w:val="007C295F"/>
    <w:rsid w:val="007C2B06"/>
    <w:rsid w:val="007C2BAC"/>
    <w:rsid w:val="007C35E6"/>
    <w:rsid w:val="007C360E"/>
    <w:rsid w:val="007C3B5F"/>
    <w:rsid w:val="007C3BC1"/>
    <w:rsid w:val="007C3C90"/>
    <w:rsid w:val="007C3F9C"/>
    <w:rsid w:val="007C4876"/>
    <w:rsid w:val="007C4B98"/>
    <w:rsid w:val="007C4DC5"/>
    <w:rsid w:val="007C4F84"/>
    <w:rsid w:val="007C5274"/>
    <w:rsid w:val="007C52A3"/>
    <w:rsid w:val="007C5665"/>
    <w:rsid w:val="007C57AF"/>
    <w:rsid w:val="007C57E3"/>
    <w:rsid w:val="007C584A"/>
    <w:rsid w:val="007C59EF"/>
    <w:rsid w:val="007C5B46"/>
    <w:rsid w:val="007C5CBA"/>
    <w:rsid w:val="007C5CE3"/>
    <w:rsid w:val="007C5FA0"/>
    <w:rsid w:val="007C6023"/>
    <w:rsid w:val="007C6251"/>
    <w:rsid w:val="007C6650"/>
    <w:rsid w:val="007C672F"/>
    <w:rsid w:val="007C67C7"/>
    <w:rsid w:val="007C6C0D"/>
    <w:rsid w:val="007C742E"/>
    <w:rsid w:val="007C74F1"/>
    <w:rsid w:val="007C7630"/>
    <w:rsid w:val="007C76B3"/>
    <w:rsid w:val="007C77DD"/>
    <w:rsid w:val="007C7856"/>
    <w:rsid w:val="007C7980"/>
    <w:rsid w:val="007C7CE3"/>
    <w:rsid w:val="007D0325"/>
    <w:rsid w:val="007D08B4"/>
    <w:rsid w:val="007D0A0C"/>
    <w:rsid w:val="007D14CB"/>
    <w:rsid w:val="007D168E"/>
    <w:rsid w:val="007D20AA"/>
    <w:rsid w:val="007D21CD"/>
    <w:rsid w:val="007D2923"/>
    <w:rsid w:val="007D2DC5"/>
    <w:rsid w:val="007D2E4E"/>
    <w:rsid w:val="007D2FF6"/>
    <w:rsid w:val="007D3B26"/>
    <w:rsid w:val="007D3B76"/>
    <w:rsid w:val="007D3F97"/>
    <w:rsid w:val="007D45F4"/>
    <w:rsid w:val="007D4F0D"/>
    <w:rsid w:val="007D53BB"/>
    <w:rsid w:val="007D5931"/>
    <w:rsid w:val="007D59B9"/>
    <w:rsid w:val="007D5B29"/>
    <w:rsid w:val="007D62C7"/>
    <w:rsid w:val="007D6684"/>
    <w:rsid w:val="007D7333"/>
    <w:rsid w:val="007D7369"/>
    <w:rsid w:val="007D7C4A"/>
    <w:rsid w:val="007E04AB"/>
    <w:rsid w:val="007E04DC"/>
    <w:rsid w:val="007E0532"/>
    <w:rsid w:val="007E0C7C"/>
    <w:rsid w:val="007E1679"/>
    <w:rsid w:val="007E1AA0"/>
    <w:rsid w:val="007E1B6B"/>
    <w:rsid w:val="007E1BD6"/>
    <w:rsid w:val="007E1DC2"/>
    <w:rsid w:val="007E2228"/>
    <w:rsid w:val="007E25E6"/>
    <w:rsid w:val="007E3003"/>
    <w:rsid w:val="007E30DE"/>
    <w:rsid w:val="007E32CB"/>
    <w:rsid w:val="007E349F"/>
    <w:rsid w:val="007E38A6"/>
    <w:rsid w:val="007E3E48"/>
    <w:rsid w:val="007E40DF"/>
    <w:rsid w:val="007E49CA"/>
    <w:rsid w:val="007E544B"/>
    <w:rsid w:val="007E5586"/>
    <w:rsid w:val="007E5696"/>
    <w:rsid w:val="007E5803"/>
    <w:rsid w:val="007E595D"/>
    <w:rsid w:val="007E5AAC"/>
    <w:rsid w:val="007E5C54"/>
    <w:rsid w:val="007E6002"/>
    <w:rsid w:val="007E6600"/>
    <w:rsid w:val="007E69DC"/>
    <w:rsid w:val="007E6C3E"/>
    <w:rsid w:val="007E6D29"/>
    <w:rsid w:val="007E756F"/>
    <w:rsid w:val="007E7633"/>
    <w:rsid w:val="007E7C25"/>
    <w:rsid w:val="007E7CD8"/>
    <w:rsid w:val="007E7E6A"/>
    <w:rsid w:val="007F01CD"/>
    <w:rsid w:val="007F02CD"/>
    <w:rsid w:val="007F0402"/>
    <w:rsid w:val="007F091B"/>
    <w:rsid w:val="007F0DAA"/>
    <w:rsid w:val="007F0F32"/>
    <w:rsid w:val="007F150D"/>
    <w:rsid w:val="007F2894"/>
    <w:rsid w:val="007F2B24"/>
    <w:rsid w:val="007F39C2"/>
    <w:rsid w:val="007F3B15"/>
    <w:rsid w:val="007F3FEA"/>
    <w:rsid w:val="007F4228"/>
    <w:rsid w:val="007F4369"/>
    <w:rsid w:val="007F4CD2"/>
    <w:rsid w:val="007F4E86"/>
    <w:rsid w:val="007F4EFA"/>
    <w:rsid w:val="007F53DE"/>
    <w:rsid w:val="007F54DF"/>
    <w:rsid w:val="007F59F5"/>
    <w:rsid w:val="007F5BC2"/>
    <w:rsid w:val="007F6627"/>
    <w:rsid w:val="007F7203"/>
    <w:rsid w:val="007F720A"/>
    <w:rsid w:val="007F748B"/>
    <w:rsid w:val="007F7563"/>
    <w:rsid w:val="007F79C6"/>
    <w:rsid w:val="007F7E0E"/>
    <w:rsid w:val="00800002"/>
    <w:rsid w:val="008003AA"/>
    <w:rsid w:val="008004BD"/>
    <w:rsid w:val="00800676"/>
    <w:rsid w:val="00800CE6"/>
    <w:rsid w:val="00801289"/>
    <w:rsid w:val="00801715"/>
    <w:rsid w:val="00802134"/>
    <w:rsid w:val="00802346"/>
    <w:rsid w:val="0080235D"/>
    <w:rsid w:val="00802452"/>
    <w:rsid w:val="00802919"/>
    <w:rsid w:val="00802F6C"/>
    <w:rsid w:val="00803647"/>
    <w:rsid w:val="008036A5"/>
    <w:rsid w:val="00803846"/>
    <w:rsid w:val="00803D08"/>
    <w:rsid w:val="0080427C"/>
    <w:rsid w:val="0080457F"/>
    <w:rsid w:val="00804C07"/>
    <w:rsid w:val="00805221"/>
    <w:rsid w:val="00805310"/>
    <w:rsid w:val="00805701"/>
    <w:rsid w:val="00805B60"/>
    <w:rsid w:val="00805C7D"/>
    <w:rsid w:val="00805D41"/>
    <w:rsid w:val="008062B1"/>
    <w:rsid w:val="008063F1"/>
    <w:rsid w:val="00806DA4"/>
    <w:rsid w:val="008072ED"/>
    <w:rsid w:val="008076EE"/>
    <w:rsid w:val="008078A8"/>
    <w:rsid w:val="00807B93"/>
    <w:rsid w:val="00807E2B"/>
    <w:rsid w:val="00810559"/>
    <w:rsid w:val="0081073A"/>
    <w:rsid w:val="008109E8"/>
    <w:rsid w:val="00810ACA"/>
    <w:rsid w:val="00810EC4"/>
    <w:rsid w:val="00811192"/>
    <w:rsid w:val="00811A4A"/>
    <w:rsid w:val="00811F5F"/>
    <w:rsid w:val="00812E06"/>
    <w:rsid w:val="008138AE"/>
    <w:rsid w:val="00813A23"/>
    <w:rsid w:val="00813E5A"/>
    <w:rsid w:val="00813F0C"/>
    <w:rsid w:val="008149F2"/>
    <w:rsid w:val="00815B45"/>
    <w:rsid w:val="00815DD0"/>
    <w:rsid w:val="008162D3"/>
    <w:rsid w:val="0081651A"/>
    <w:rsid w:val="008169D9"/>
    <w:rsid w:val="00816A02"/>
    <w:rsid w:val="0081707C"/>
    <w:rsid w:val="00817204"/>
    <w:rsid w:val="008177CF"/>
    <w:rsid w:val="00817A24"/>
    <w:rsid w:val="00817F06"/>
    <w:rsid w:val="00817FD5"/>
    <w:rsid w:val="008200C8"/>
    <w:rsid w:val="0082072B"/>
    <w:rsid w:val="00820D97"/>
    <w:rsid w:val="00820E9F"/>
    <w:rsid w:val="0082160D"/>
    <w:rsid w:val="00821654"/>
    <w:rsid w:val="00821735"/>
    <w:rsid w:val="00821C1A"/>
    <w:rsid w:val="00821E27"/>
    <w:rsid w:val="008220AF"/>
    <w:rsid w:val="008221B0"/>
    <w:rsid w:val="008221EB"/>
    <w:rsid w:val="00822CC5"/>
    <w:rsid w:val="00822E5B"/>
    <w:rsid w:val="00822E72"/>
    <w:rsid w:val="0082368B"/>
    <w:rsid w:val="008239AF"/>
    <w:rsid w:val="00823A46"/>
    <w:rsid w:val="00823A66"/>
    <w:rsid w:val="00823F9C"/>
    <w:rsid w:val="00824259"/>
    <w:rsid w:val="008248D1"/>
    <w:rsid w:val="00825156"/>
    <w:rsid w:val="0082544D"/>
    <w:rsid w:val="00825F3C"/>
    <w:rsid w:val="00826201"/>
    <w:rsid w:val="00826384"/>
    <w:rsid w:val="0082680D"/>
    <w:rsid w:val="00826B41"/>
    <w:rsid w:val="008275A1"/>
    <w:rsid w:val="00827778"/>
    <w:rsid w:val="0082795A"/>
    <w:rsid w:val="00827BE9"/>
    <w:rsid w:val="00827E3F"/>
    <w:rsid w:val="00827F23"/>
    <w:rsid w:val="008301B6"/>
    <w:rsid w:val="008303D6"/>
    <w:rsid w:val="00830719"/>
    <w:rsid w:val="0083090C"/>
    <w:rsid w:val="00830AC7"/>
    <w:rsid w:val="00830FE7"/>
    <w:rsid w:val="008319E3"/>
    <w:rsid w:val="00831C1B"/>
    <w:rsid w:val="00831D43"/>
    <w:rsid w:val="00831EFD"/>
    <w:rsid w:val="00832083"/>
    <w:rsid w:val="008324D0"/>
    <w:rsid w:val="008329D6"/>
    <w:rsid w:val="008329EA"/>
    <w:rsid w:val="00832DD2"/>
    <w:rsid w:val="008333B9"/>
    <w:rsid w:val="008336BE"/>
    <w:rsid w:val="0083383E"/>
    <w:rsid w:val="00834060"/>
    <w:rsid w:val="008349D6"/>
    <w:rsid w:val="00834B30"/>
    <w:rsid w:val="00834F21"/>
    <w:rsid w:val="0083538D"/>
    <w:rsid w:val="00835513"/>
    <w:rsid w:val="00835841"/>
    <w:rsid w:val="0083584F"/>
    <w:rsid w:val="00835E5E"/>
    <w:rsid w:val="00835F68"/>
    <w:rsid w:val="00836F15"/>
    <w:rsid w:val="008377A4"/>
    <w:rsid w:val="008404B9"/>
    <w:rsid w:val="00841163"/>
    <w:rsid w:val="00841729"/>
    <w:rsid w:val="0084196B"/>
    <w:rsid w:val="00841B82"/>
    <w:rsid w:val="00841CB1"/>
    <w:rsid w:val="008424D0"/>
    <w:rsid w:val="00842830"/>
    <w:rsid w:val="00842904"/>
    <w:rsid w:val="00842988"/>
    <w:rsid w:val="008429AB"/>
    <w:rsid w:val="008429B9"/>
    <w:rsid w:val="008429D8"/>
    <w:rsid w:val="00842ABA"/>
    <w:rsid w:val="00842BC6"/>
    <w:rsid w:val="00842DD4"/>
    <w:rsid w:val="00842F76"/>
    <w:rsid w:val="00843A2B"/>
    <w:rsid w:val="00843A72"/>
    <w:rsid w:val="00843ACE"/>
    <w:rsid w:val="00843DE4"/>
    <w:rsid w:val="00843FDB"/>
    <w:rsid w:val="008443B4"/>
    <w:rsid w:val="00844570"/>
    <w:rsid w:val="0084465C"/>
    <w:rsid w:val="0084499A"/>
    <w:rsid w:val="0084550C"/>
    <w:rsid w:val="0084668B"/>
    <w:rsid w:val="0084694D"/>
    <w:rsid w:val="00846D6A"/>
    <w:rsid w:val="00847211"/>
    <w:rsid w:val="008473AD"/>
    <w:rsid w:val="008474FB"/>
    <w:rsid w:val="00850503"/>
    <w:rsid w:val="0085052A"/>
    <w:rsid w:val="00850631"/>
    <w:rsid w:val="00850739"/>
    <w:rsid w:val="0085078D"/>
    <w:rsid w:val="0085092D"/>
    <w:rsid w:val="00850EF8"/>
    <w:rsid w:val="00851380"/>
    <w:rsid w:val="008514F5"/>
    <w:rsid w:val="00851787"/>
    <w:rsid w:val="008518A0"/>
    <w:rsid w:val="00851BF4"/>
    <w:rsid w:val="00852B90"/>
    <w:rsid w:val="00852B9B"/>
    <w:rsid w:val="00852ED8"/>
    <w:rsid w:val="00853121"/>
    <w:rsid w:val="0085320E"/>
    <w:rsid w:val="008536B6"/>
    <w:rsid w:val="00853738"/>
    <w:rsid w:val="00853B8E"/>
    <w:rsid w:val="00853F0B"/>
    <w:rsid w:val="00854209"/>
    <w:rsid w:val="00854356"/>
    <w:rsid w:val="00854466"/>
    <w:rsid w:val="00854A70"/>
    <w:rsid w:val="008556E4"/>
    <w:rsid w:val="00855DC4"/>
    <w:rsid w:val="008560C6"/>
    <w:rsid w:val="00856324"/>
    <w:rsid w:val="00856547"/>
    <w:rsid w:val="00856711"/>
    <w:rsid w:val="00856D94"/>
    <w:rsid w:val="0085702D"/>
    <w:rsid w:val="00857398"/>
    <w:rsid w:val="008575CF"/>
    <w:rsid w:val="00857A7D"/>
    <w:rsid w:val="00857EDB"/>
    <w:rsid w:val="00860B5B"/>
    <w:rsid w:val="00860EFC"/>
    <w:rsid w:val="00860F32"/>
    <w:rsid w:val="00861272"/>
    <w:rsid w:val="008614BF"/>
    <w:rsid w:val="0086155E"/>
    <w:rsid w:val="00861761"/>
    <w:rsid w:val="00861965"/>
    <w:rsid w:val="00861FC3"/>
    <w:rsid w:val="0086213F"/>
    <w:rsid w:val="008621A7"/>
    <w:rsid w:val="00862271"/>
    <w:rsid w:val="008625AA"/>
    <w:rsid w:val="0086263F"/>
    <w:rsid w:val="00862901"/>
    <w:rsid w:val="008634A1"/>
    <w:rsid w:val="00863723"/>
    <w:rsid w:val="008640F6"/>
    <w:rsid w:val="008641DE"/>
    <w:rsid w:val="008641E9"/>
    <w:rsid w:val="00864B37"/>
    <w:rsid w:val="00864CB6"/>
    <w:rsid w:val="00864E7F"/>
    <w:rsid w:val="00865035"/>
    <w:rsid w:val="00865637"/>
    <w:rsid w:val="008656C1"/>
    <w:rsid w:val="00865717"/>
    <w:rsid w:val="008657B9"/>
    <w:rsid w:val="00865D80"/>
    <w:rsid w:val="00866340"/>
    <w:rsid w:val="008664B3"/>
    <w:rsid w:val="0086692B"/>
    <w:rsid w:val="00866A3D"/>
    <w:rsid w:val="00866B5C"/>
    <w:rsid w:val="00867053"/>
    <w:rsid w:val="0086715C"/>
    <w:rsid w:val="008671C9"/>
    <w:rsid w:val="008674B1"/>
    <w:rsid w:val="008675F7"/>
    <w:rsid w:val="008679C0"/>
    <w:rsid w:val="00867BE5"/>
    <w:rsid w:val="0087055B"/>
    <w:rsid w:val="00870876"/>
    <w:rsid w:val="00870E50"/>
    <w:rsid w:val="00870F05"/>
    <w:rsid w:val="0087186B"/>
    <w:rsid w:val="00871B04"/>
    <w:rsid w:val="00871FB8"/>
    <w:rsid w:val="008721D9"/>
    <w:rsid w:val="00872270"/>
    <w:rsid w:val="00872710"/>
    <w:rsid w:val="00872BCE"/>
    <w:rsid w:val="00872EBE"/>
    <w:rsid w:val="008731D3"/>
    <w:rsid w:val="00873590"/>
    <w:rsid w:val="00873847"/>
    <w:rsid w:val="00873D88"/>
    <w:rsid w:val="00873FCA"/>
    <w:rsid w:val="00874CEF"/>
    <w:rsid w:val="00875009"/>
    <w:rsid w:val="00875B1C"/>
    <w:rsid w:val="00875B7F"/>
    <w:rsid w:val="00875D3D"/>
    <w:rsid w:val="00875FBC"/>
    <w:rsid w:val="0087622E"/>
    <w:rsid w:val="00876B1F"/>
    <w:rsid w:val="00876E9C"/>
    <w:rsid w:val="00877111"/>
    <w:rsid w:val="0087711A"/>
    <w:rsid w:val="0087781B"/>
    <w:rsid w:val="00877889"/>
    <w:rsid w:val="00880448"/>
    <w:rsid w:val="00880490"/>
    <w:rsid w:val="008806C9"/>
    <w:rsid w:val="008807F9"/>
    <w:rsid w:val="008809DC"/>
    <w:rsid w:val="00880A61"/>
    <w:rsid w:val="00881681"/>
    <w:rsid w:val="0088181D"/>
    <w:rsid w:val="00881865"/>
    <w:rsid w:val="00881F31"/>
    <w:rsid w:val="00881FB9"/>
    <w:rsid w:val="00881FC7"/>
    <w:rsid w:val="00882967"/>
    <w:rsid w:val="008829E8"/>
    <w:rsid w:val="00882DE8"/>
    <w:rsid w:val="00883178"/>
    <w:rsid w:val="008839D9"/>
    <w:rsid w:val="00883B71"/>
    <w:rsid w:val="008846B7"/>
    <w:rsid w:val="008848AF"/>
    <w:rsid w:val="00884A94"/>
    <w:rsid w:val="0088526D"/>
    <w:rsid w:val="00885717"/>
    <w:rsid w:val="008859CB"/>
    <w:rsid w:val="00886217"/>
    <w:rsid w:val="0088644E"/>
    <w:rsid w:val="008865FD"/>
    <w:rsid w:val="008866EF"/>
    <w:rsid w:val="008869AB"/>
    <w:rsid w:val="00886CBC"/>
    <w:rsid w:val="00886E4E"/>
    <w:rsid w:val="00886E5E"/>
    <w:rsid w:val="008870E8"/>
    <w:rsid w:val="008873FF"/>
    <w:rsid w:val="00887426"/>
    <w:rsid w:val="00887CB1"/>
    <w:rsid w:val="0089005E"/>
    <w:rsid w:val="008900F0"/>
    <w:rsid w:val="008901F2"/>
    <w:rsid w:val="008903B6"/>
    <w:rsid w:val="0089072A"/>
    <w:rsid w:val="00890898"/>
    <w:rsid w:val="00890C05"/>
    <w:rsid w:val="00891AFF"/>
    <w:rsid w:val="00891C4F"/>
    <w:rsid w:val="00891F32"/>
    <w:rsid w:val="00892093"/>
    <w:rsid w:val="008920B2"/>
    <w:rsid w:val="008924D1"/>
    <w:rsid w:val="0089265E"/>
    <w:rsid w:val="00892BC4"/>
    <w:rsid w:val="00892F4C"/>
    <w:rsid w:val="00893213"/>
    <w:rsid w:val="00893D59"/>
    <w:rsid w:val="00893D87"/>
    <w:rsid w:val="00893F3D"/>
    <w:rsid w:val="00894942"/>
    <w:rsid w:val="00894C52"/>
    <w:rsid w:val="00894E2E"/>
    <w:rsid w:val="00894EF5"/>
    <w:rsid w:val="00895063"/>
    <w:rsid w:val="008950DC"/>
    <w:rsid w:val="0089525D"/>
    <w:rsid w:val="008953B6"/>
    <w:rsid w:val="00895453"/>
    <w:rsid w:val="00895600"/>
    <w:rsid w:val="008958A6"/>
    <w:rsid w:val="00895AFB"/>
    <w:rsid w:val="00895E6E"/>
    <w:rsid w:val="008960F9"/>
    <w:rsid w:val="00896367"/>
    <w:rsid w:val="00897057"/>
    <w:rsid w:val="00897105"/>
    <w:rsid w:val="0089722A"/>
    <w:rsid w:val="008973A7"/>
    <w:rsid w:val="0089753D"/>
    <w:rsid w:val="008979F7"/>
    <w:rsid w:val="008A02E0"/>
    <w:rsid w:val="008A054B"/>
    <w:rsid w:val="008A0DF2"/>
    <w:rsid w:val="008A0E81"/>
    <w:rsid w:val="008A12EB"/>
    <w:rsid w:val="008A13A5"/>
    <w:rsid w:val="008A15FB"/>
    <w:rsid w:val="008A18C3"/>
    <w:rsid w:val="008A1C75"/>
    <w:rsid w:val="008A1FC1"/>
    <w:rsid w:val="008A2C5E"/>
    <w:rsid w:val="008A2E4C"/>
    <w:rsid w:val="008A379B"/>
    <w:rsid w:val="008A3E4F"/>
    <w:rsid w:val="008A4AEC"/>
    <w:rsid w:val="008A51C6"/>
    <w:rsid w:val="008A582F"/>
    <w:rsid w:val="008A5A4D"/>
    <w:rsid w:val="008A5D96"/>
    <w:rsid w:val="008A68DE"/>
    <w:rsid w:val="008A6D53"/>
    <w:rsid w:val="008A6FCA"/>
    <w:rsid w:val="008A709F"/>
    <w:rsid w:val="008A72B1"/>
    <w:rsid w:val="008B0020"/>
    <w:rsid w:val="008B006B"/>
    <w:rsid w:val="008B023A"/>
    <w:rsid w:val="008B054A"/>
    <w:rsid w:val="008B0A38"/>
    <w:rsid w:val="008B0F20"/>
    <w:rsid w:val="008B11D5"/>
    <w:rsid w:val="008B12C0"/>
    <w:rsid w:val="008B17D1"/>
    <w:rsid w:val="008B1E75"/>
    <w:rsid w:val="008B1EC4"/>
    <w:rsid w:val="008B23F2"/>
    <w:rsid w:val="008B295E"/>
    <w:rsid w:val="008B2A94"/>
    <w:rsid w:val="008B2BED"/>
    <w:rsid w:val="008B3096"/>
    <w:rsid w:val="008B344D"/>
    <w:rsid w:val="008B39B1"/>
    <w:rsid w:val="008B3C82"/>
    <w:rsid w:val="008B3F43"/>
    <w:rsid w:val="008B4239"/>
    <w:rsid w:val="008B43C1"/>
    <w:rsid w:val="008B46C8"/>
    <w:rsid w:val="008B477F"/>
    <w:rsid w:val="008B48BE"/>
    <w:rsid w:val="008B4CCD"/>
    <w:rsid w:val="008B604C"/>
    <w:rsid w:val="008B621A"/>
    <w:rsid w:val="008B6438"/>
    <w:rsid w:val="008B64BF"/>
    <w:rsid w:val="008B65D6"/>
    <w:rsid w:val="008B677F"/>
    <w:rsid w:val="008B67D0"/>
    <w:rsid w:val="008B691E"/>
    <w:rsid w:val="008B6AEC"/>
    <w:rsid w:val="008B6DDF"/>
    <w:rsid w:val="008B724D"/>
    <w:rsid w:val="008B73D8"/>
    <w:rsid w:val="008B74FA"/>
    <w:rsid w:val="008B7986"/>
    <w:rsid w:val="008B7D75"/>
    <w:rsid w:val="008C052E"/>
    <w:rsid w:val="008C0B32"/>
    <w:rsid w:val="008C0C50"/>
    <w:rsid w:val="008C0EC9"/>
    <w:rsid w:val="008C1832"/>
    <w:rsid w:val="008C1AA0"/>
    <w:rsid w:val="008C20A3"/>
    <w:rsid w:val="008C236A"/>
    <w:rsid w:val="008C2519"/>
    <w:rsid w:val="008C2564"/>
    <w:rsid w:val="008C2AA5"/>
    <w:rsid w:val="008C2D5A"/>
    <w:rsid w:val="008C2FB7"/>
    <w:rsid w:val="008C311B"/>
    <w:rsid w:val="008C3745"/>
    <w:rsid w:val="008C3CCC"/>
    <w:rsid w:val="008C3D9D"/>
    <w:rsid w:val="008C3F01"/>
    <w:rsid w:val="008C426F"/>
    <w:rsid w:val="008C4324"/>
    <w:rsid w:val="008C43C0"/>
    <w:rsid w:val="008C467F"/>
    <w:rsid w:val="008C5439"/>
    <w:rsid w:val="008C5BD6"/>
    <w:rsid w:val="008C5C89"/>
    <w:rsid w:val="008C5E31"/>
    <w:rsid w:val="008C5E87"/>
    <w:rsid w:val="008C5E8D"/>
    <w:rsid w:val="008C5F9E"/>
    <w:rsid w:val="008C5FE0"/>
    <w:rsid w:val="008C68CF"/>
    <w:rsid w:val="008C6A18"/>
    <w:rsid w:val="008C6A6F"/>
    <w:rsid w:val="008C6D5C"/>
    <w:rsid w:val="008C7CDE"/>
    <w:rsid w:val="008C7D5C"/>
    <w:rsid w:val="008D0662"/>
    <w:rsid w:val="008D0D5D"/>
    <w:rsid w:val="008D0DE7"/>
    <w:rsid w:val="008D1646"/>
    <w:rsid w:val="008D192C"/>
    <w:rsid w:val="008D2232"/>
    <w:rsid w:val="008D2767"/>
    <w:rsid w:val="008D2935"/>
    <w:rsid w:val="008D2A66"/>
    <w:rsid w:val="008D2A9F"/>
    <w:rsid w:val="008D3076"/>
    <w:rsid w:val="008D34C5"/>
    <w:rsid w:val="008D37A1"/>
    <w:rsid w:val="008D3864"/>
    <w:rsid w:val="008D3DDE"/>
    <w:rsid w:val="008D3DEB"/>
    <w:rsid w:val="008D459C"/>
    <w:rsid w:val="008D45C0"/>
    <w:rsid w:val="008D483B"/>
    <w:rsid w:val="008D49FB"/>
    <w:rsid w:val="008D4B33"/>
    <w:rsid w:val="008D5457"/>
    <w:rsid w:val="008D565A"/>
    <w:rsid w:val="008D59DE"/>
    <w:rsid w:val="008D615A"/>
    <w:rsid w:val="008D625E"/>
    <w:rsid w:val="008D662D"/>
    <w:rsid w:val="008D690D"/>
    <w:rsid w:val="008D6A66"/>
    <w:rsid w:val="008D6BA2"/>
    <w:rsid w:val="008D788E"/>
    <w:rsid w:val="008E0196"/>
    <w:rsid w:val="008E01D2"/>
    <w:rsid w:val="008E0966"/>
    <w:rsid w:val="008E098E"/>
    <w:rsid w:val="008E09F8"/>
    <w:rsid w:val="008E1079"/>
    <w:rsid w:val="008E1B96"/>
    <w:rsid w:val="008E1CC4"/>
    <w:rsid w:val="008E1E2A"/>
    <w:rsid w:val="008E2279"/>
    <w:rsid w:val="008E235E"/>
    <w:rsid w:val="008E27BC"/>
    <w:rsid w:val="008E2C6D"/>
    <w:rsid w:val="008E2DA7"/>
    <w:rsid w:val="008E2DE0"/>
    <w:rsid w:val="008E2E66"/>
    <w:rsid w:val="008E32AA"/>
    <w:rsid w:val="008E38B9"/>
    <w:rsid w:val="008E397C"/>
    <w:rsid w:val="008E399E"/>
    <w:rsid w:val="008E3C1C"/>
    <w:rsid w:val="008E3EB8"/>
    <w:rsid w:val="008E3EDA"/>
    <w:rsid w:val="008E477F"/>
    <w:rsid w:val="008E4A11"/>
    <w:rsid w:val="008E4CDA"/>
    <w:rsid w:val="008E4DEA"/>
    <w:rsid w:val="008E4E26"/>
    <w:rsid w:val="008E4EA7"/>
    <w:rsid w:val="008E5115"/>
    <w:rsid w:val="008E5218"/>
    <w:rsid w:val="008E566C"/>
    <w:rsid w:val="008E5704"/>
    <w:rsid w:val="008E5866"/>
    <w:rsid w:val="008E5B02"/>
    <w:rsid w:val="008E5EE5"/>
    <w:rsid w:val="008E61D8"/>
    <w:rsid w:val="008E69B9"/>
    <w:rsid w:val="008E6BFC"/>
    <w:rsid w:val="008E6C31"/>
    <w:rsid w:val="008E6CCD"/>
    <w:rsid w:val="008E6DC0"/>
    <w:rsid w:val="008E6E39"/>
    <w:rsid w:val="008E73A3"/>
    <w:rsid w:val="008E7704"/>
    <w:rsid w:val="008E779C"/>
    <w:rsid w:val="008E7D33"/>
    <w:rsid w:val="008E7D84"/>
    <w:rsid w:val="008E7FB6"/>
    <w:rsid w:val="008F06F8"/>
    <w:rsid w:val="008F0AB6"/>
    <w:rsid w:val="008F0B8F"/>
    <w:rsid w:val="008F17BC"/>
    <w:rsid w:val="008F1DB1"/>
    <w:rsid w:val="008F21B3"/>
    <w:rsid w:val="008F21F2"/>
    <w:rsid w:val="008F2AB1"/>
    <w:rsid w:val="008F3852"/>
    <w:rsid w:val="008F3AF8"/>
    <w:rsid w:val="008F3C69"/>
    <w:rsid w:val="008F4409"/>
    <w:rsid w:val="008F4611"/>
    <w:rsid w:val="008F4E46"/>
    <w:rsid w:val="008F5833"/>
    <w:rsid w:val="008F59ED"/>
    <w:rsid w:val="008F6007"/>
    <w:rsid w:val="008F60BA"/>
    <w:rsid w:val="008F6658"/>
    <w:rsid w:val="008F694E"/>
    <w:rsid w:val="008F697E"/>
    <w:rsid w:val="008F6AD9"/>
    <w:rsid w:val="008F7137"/>
    <w:rsid w:val="008F730F"/>
    <w:rsid w:val="008F739E"/>
    <w:rsid w:val="008F7477"/>
    <w:rsid w:val="008F764A"/>
    <w:rsid w:val="008F787D"/>
    <w:rsid w:val="008F7C5F"/>
    <w:rsid w:val="008F7D52"/>
    <w:rsid w:val="009001A3"/>
    <w:rsid w:val="00900FF6"/>
    <w:rsid w:val="00901E22"/>
    <w:rsid w:val="00901E66"/>
    <w:rsid w:val="00902215"/>
    <w:rsid w:val="009028A0"/>
    <w:rsid w:val="00902A57"/>
    <w:rsid w:val="00902C97"/>
    <w:rsid w:val="00902DFF"/>
    <w:rsid w:val="00902E17"/>
    <w:rsid w:val="00903BA5"/>
    <w:rsid w:val="00903E4F"/>
    <w:rsid w:val="00904BCA"/>
    <w:rsid w:val="00904E13"/>
    <w:rsid w:val="009053A5"/>
    <w:rsid w:val="00905736"/>
    <w:rsid w:val="00905882"/>
    <w:rsid w:val="0090591C"/>
    <w:rsid w:val="00906717"/>
    <w:rsid w:val="00907497"/>
    <w:rsid w:val="009076F6"/>
    <w:rsid w:val="00907744"/>
    <w:rsid w:val="009078B4"/>
    <w:rsid w:val="00907914"/>
    <w:rsid w:val="00907E5F"/>
    <w:rsid w:val="00907EA7"/>
    <w:rsid w:val="009105EE"/>
    <w:rsid w:val="00910838"/>
    <w:rsid w:val="00910AE7"/>
    <w:rsid w:val="00910D23"/>
    <w:rsid w:val="009113E0"/>
    <w:rsid w:val="00911610"/>
    <w:rsid w:val="009116B0"/>
    <w:rsid w:val="00911843"/>
    <w:rsid w:val="00911D82"/>
    <w:rsid w:val="00912333"/>
    <w:rsid w:val="0091268A"/>
    <w:rsid w:val="0091268D"/>
    <w:rsid w:val="0091272F"/>
    <w:rsid w:val="0091283C"/>
    <w:rsid w:val="00913236"/>
    <w:rsid w:val="0091325F"/>
    <w:rsid w:val="00913436"/>
    <w:rsid w:val="00913C59"/>
    <w:rsid w:val="00913D10"/>
    <w:rsid w:val="00913FD0"/>
    <w:rsid w:val="00914336"/>
    <w:rsid w:val="00914376"/>
    <w:rsid w:val="009143FA"/>
    <w:rsid w:val="00914591"/>
    <w:rsid w:val="00914DD1"/>
    <w:rsid w:val="00914FA3"/>
    <w:rsid w:val="00915292"/>
    <w:rsid w:val="0091576F"/>
    <w:rsid w:val="009158B6"/>
    <w:rsid w:val="00916534"/>
    <w:rsid w:val="0091653D"/>
    <w:rsid w:val="009167A9"/>
    <w:rsid w:val="0092042F"/>
    <w:rsid w:val="009205B9"/>
    <w:rsid w:val="0092085C"/>
    <w:rsid w:val="00920BAD"/>
    <w:rsid w:val="00920D43"/>
    <w:rsid w:val="00921030"/>
    <w:rsid w:val="009214EF"/>
    <w:rsid w:val="009216F1"/>
    <w:rsid w:val="00921A23"/>
    <w:rsid w:val="00921A57"/>
    <w:rsid w:val="00921C24"/>
    <w:rsid w:val="00921CCD"/>
    <w:rsid w:val="00921F68"/>
    <w:rsid w:val="00922170"/>
    <w:rsid w:val="0092226A"/>
    <w:rsid w:val="00922392"/>
    <w:rsid w:val="00922671"/>
    <w:rsid w:val="00922B6F"/>
    <w:rsid w:val="0092327D"/>
    <w:rsid w:val="009239A7"/>
    <w:rsid w:val="00923AF0"/>
    <w:rsid w:val="00923D8C"/>
    <w:rsid w:val="00923E11"/>
    <w:rsid w:val="00923EC3"/>
    <w:rsid w:val="00924059"/>
    <w:rsid w:val="00924516"/>
    <w:rsid w:val="00924523"/>
    <w:rsid w:val="009245E0"/>
    <w:rsid w:val="009248E2"/>
    <w:rsid w:val="00924D7D"/>
    <w:rsid w:val="00924ED6"/>
    <w:rsid w:val="00924FAD"/>
    <w:rsid w:val="00925813"/>
    <w:rsid w:val="009258B1"/>
    <w:rsid w:val="00925AC2"/>
    <w:rsid w:val="00925E4C"/>
    <w:rsid w:val="00925F36"/>
    <w:rsid w:val="009261EB"/>
    <w:rsid w:val="009261ED"/>
    <w:rsid w:val="00926269"/>
    <w:rsid w:val="009265E3"/>
    <w:rsid w:val="0092680A"/>
    <w:rsid w:val="00926D3C"/>
    <w:rsid w:val="00926DF1"/>
    <w:rsid w:val="00926EF3"/>
    <w:rsid w:val="009270B3"/>
    <w:rsid w:val="0092714F"/>
    <w:rsid w:val="00927191"/>
    <w:rsid w:val="0092741B"/>
    <w:rsid w:val="00927A9E"/>
    <w:rsid w:val="00930582"/>
    <w:rsid w:val="0093076F"/>
    <w:rsid w:val="009307F2"/>
    <w:rsid w:val="00930CDB"/>
    <w:rsid w:val="00931084"/>
    <w:rsid w:val="009311C6"/>
    <w:rsid w:val="00931687"/>
    <w:rsid w:val="00931941"/>
    <w:rsid w:val="00931960"/>
    <w:rsid w:val="00931989"/>
    <w:rsid w:val="00931C0C"/>
    <w:rsid w:val="00931FC5"/>
    <w:rsid w:val="009322EE"/>
    <w:rsid w:val="00932425"/>
    <w:rsid w:val="00932622"/>
    <w:rsid w:val="00932BFA"/>
    <w:rsid w:val="00933C73"/>
    <w:rsid w:val="00933D6E"/>
    <w:rsid w:val="0093459D"/>
    <w:rsid w:val="009345E8"/>
    <w:rsid w:val="009348C5"/>
    <w:rsid w:val="00934BFD"/>
    <w:rsid w:val="00934C24"/>
    <w:rsid w:val="00934CFB"/>
    <w:rsid w:val="009352F9"/>
    <w:rsid w:val="009356D9"/>
    <w:rsid w:val="009364E6"/>
    <w:rsid w:val="0093650D"/>
    <w:rsid w:val="0093653A"/>
    <w:rsid w:val="00936796"/>
    <w:rsid w:val="0093695E"/>
    <w:rsid w:val="00936B2B"/>
    <w:rsid w:val="00936C34"/>
    <w:rsid w:val="00936E8C"/>
    <w:rsid w:val="00937533"/>
    <w:rsid w:val="009375D5"/>
    <w:rsid w:val="00937A7D"/>
    <w:rsid w:val="009401A0"/>
    <w:rsid w:val="00940C58"/>
    <w:rsid w:val="0094107F"/>
    <w:rsid w:val="00941789"/>
    <w:rsid w:val="00941B5F"/>
    <w:rsid w:val="00942043"/>
    <w:rsid w:val="009428E3"/>
    <w:rsid w:val="00942F95"/>
    <w:rsid w:val="009436E4"/>
    <w:rsid w:val="00943BCD"/>
    <w:rsid w:val="00943D97"/>
    <w:rsid w:val="00944130"/>
    <w:rsid w:val="009441A7"/>
    <w:rsid w:val="00944290"/>
    <w:rsid w:val="009447B2"/>
    <w:rsid w:val="00944BD4"/>
    <w:rsid w:val="00944BFB"/>
    <w:rsid w:val="00944D2E"/>
    <w:rsid w:val="0094511C"/>
    <w:rsid w:val="009451B4"/>
    <w:rsid w:val="00945C17"/>
    <w:rsid w:val="00945F27"/>
    <w:rsid w:val="0094662C"/>
    <w:rsid w:val="0094672C"/>
    <w:rsid w:val="0094696A"/>
    <w:rsid w:val="00946D48"/>
    <w:rsid w:val="00946EE4"/>
    <w:rsid w:val="00946F68"/>
    <w:rsid w:val="009472AA"/>
    <w:rsid w:val="00947470"/>
    <w:rsid w:val="00947579"/>
    <w:rsid w:val="009475DC"/>
    <w:rsid w:val="009478F7"/>
    <w:rsid w:val="009500E9"/>
    <w:rsid w:val="009503E8"/>
    <w:rsid w:val="00950CE5"/>
    <w:rsid w:val="00950D47"/>
    <w:rsid w:val="00951246"/>
    <w:rsid w:val="009514AE"/>
    <w:rsid w:val="00951E0F"/>
    <w:rsid w:val="009520E5"/>
    <w:rsid w:val="009522FF"/>
    <w:rsid w:val="009528C0"/>
    <w:rsid w:val="00952A99"/>
    <w:rsid w:val="00952C16"/>
    <w:rsid w:val="00952F7A"/>
    <w:rsid w:val="00953022"/>
    <w:rsid w:val="00953AEF"/>
    <w:rsid w:val="00953CFB"/>
    <w:rsid w:val="00954304"/>
    <w:rsid w:val="0095456F"/>
    <w:rsid w:val="00954C0F"/>
    <w:rsid w:val="00954C9A"/>
    <w:rsid w:val="00954E98"/>
    <w:rsid w:val="009550C7"/>
    <w:rsid w:val="00955C3C"/>
    <w:rsid w:val="00956250"/>
    <w:rsid w:val="009562C9"/>
    <w:rsid w:val="00956CBA"/>
    <w:rsid w:val="00956D06"/>
    <w:rsid w:val="009570A4"/>
    <w:rsid w:val="00957101"/>
    <w:rsid w:val="009571F5"/>
    <w:rsid w:val="009573AF"/>
    <w:rsid w:val="0095764D"/>
    <w:rsid w:val="0095779D"/>
    <w:rsid w:val="00957AA1"/>
    <w:rsid w:val="00957C64"/>
    <w:rsid w:val="00957F09"/>
    <w:rsid w:val="00960024"/>
    <w:rsid w:val="00960156"/>
    <w:rsid w:val="0096017D"/>
    <w:rsid w:val="00960470"/>
    <w:rsid w:val="00960809"/>
    <w:rsid w:val="00960D3B"/>
    <w:rsid w:val="00961AAA"/>
    <w:rsid w:val="00961B25"/>
    <w:rsid w:val="009625A6"/>
    <w:rsid w:val="009628D7"/>
    <w:rsid w:val="00962D65"/>
    <w:rsid w:val="00962F01"/>
    <w:rsid w:val="00962FBC"/>
    <w:rsid w:val="0096319F"/>
    <w:rsid w:val="00963A39"/>
    <w:rsid w:val="00963BB0"/>
    <w:rsid w:val="00963D1E"/>
    <w:rsid w:val="00963E0A"/>
    <w:rsid w:val="00964042"/>
    <w:rsid w:val="00965147"/>
    <w:rsid w:val="009653FF"/>
    <w:rsid w:val="00965E2C"/>
    <w:rsid w:val="0096635A"/>
    <w:rsid w:val="00966D4F"/>
    <w:rsid w:val="00966ED6"/>
    <w:rsid w:val="00966EEC"/>
    <w:rsid w:val="00967532"/>
    <w:rsid w:val="0096757E"/>
    <w:rsid w:val="009677E5"/>
    <w:rsid w:val="009678B8"/>
    <w:rsid w:val="009678DE"/>
    <w:rsid w:val="00967A5B"/>
    <w:rsid w:val="009707FC"/>
    <w:rsid w:val="00970BEB"/>
    <w:rsid w:val="00970D66"/>
    <w:rsid w:val="0097224C"/>
    <w:rsid w:val="00972506"/>
    <w:rsid w:val="00972BD4"/>
    <w:rsid w:val="00972EB9"/>
    <w:rsid w:val="009730B2"/>
    <w:rsid w:val="009731A3"/>
    <w:rsid w:val="009733F5"/>
    <w:rsid w:val="009735C9"/>
    <w:rsid w:val="00973D8D"/>
    <w:rsid w:val="00973E0A"/>
    <w:rsid w:val="00973F87"/>
    <w:rsid w:val="009741EE"/>
    <w:rsid w:val="0097440A"/>
    <w:rsid w:val="0097441D"/>
    <w:rsid w:val="009745C7"/>
    <w:rsid w:val="00975A93"/>
    <w:rsid w:val="00975B28"/>
    <w:rsid w:val="00975E36"/>
    <w:rsid w:val="009760EA"/>
    <w:rsid w:val="0097656C"/>
    <w:rsid w:val="009766E5"/>
    <w:rsid w:val="00976B13"/>
    <w:rsid w:val="00977261"/>
    <w:rsid w:val="0097743B"/>
    <w:rsid w:val="00977762"/>
    <w:rsid w:val="00977A0A"/>
    <w:rsid w:val="00977E64"/>
    <w:rsid w:val="009804FC"/>
    <w:rsid w:val="00980A73"/>
    <w:rsid w:val="00980E55"/>
    <w:rsid w:val="00981CB5"/>
    <w:rsid w:val="00981D16"/>
    <w:rsid w:val="00982B88"/>
    <w:rsid w:val="00982CF8"/>
    <w:rsid w:val="00983A23"/>
    <w:rsid w:val="00983AA4"/>
    <w:rsid w:val="00983D44"/>
    <w:rsid w:val="00983D64"/>
    <w:rsid w:val="00983FF6"/>
    <w:rsid w:val="00984230"/>
    <w:rsid w:val="00984C06"/>
    <w:rsid w:val="00985290"/>
    <w:rsid w:val="009853D2"/>
    <w:rsid w:val="009854C2"/>
    <w:rsid w:val="0098675A"/>
    <w:rsid w:val="009869A0"/>
    <w:rsid w:val="00986B5D"/>
    <w:rsid w:val="00986CEA"/>
    <w:rsid w:val="00987283"/>
    <w:rsid w:val="009873BE"/>
    <w:rsid w:val="0098764A"/>
    <w:rsid w:val="00987AFD"/>
    <w:rsid w:val="00987D08"/>
    <w:rsid w:val="00987D1B"/>
    <w:rsid w:val="00987E2C"/>
    <w:rsid w:val="00990024"/>
    <w:rsid w:val="009901DB"/>
    <w:rsid w:val="009908DE"/>
    <w:rsid w:val="009909BD"/>
    <w:rsid w:val="00990BAD"/>
    <w:rsid w:val="0099154E"/>
    <w:rsid w:val="00991F48"/>
    <w:rsid w:val="00992426"/>
    <w:rsid w:val="0099252F"/>
    <w:rsid w:val="009928CA"/>
    <w:rsid w:val="009929F4"/>
    <w:rsid w:val="00992C9F"/>
    <w:rsid w:val="00992CDF"/>
    <w:rsid w:val="00993976"/>
    <w:rsid w:val="00993C8F"/>
    <w:rsid w:val="00993F96"/>
    <w:rsid w:val="0099447F"/>
    <w:rsid w:val="00994602"/>
    <w:rsid w:val="00994BB8"/>
    <w:rsid w:val="00994C1C"/>
    <w:rsid w:val="00994D6F"/>
    <w:rsid w:val="00995082"/>
    <w:rsid w:val="00995715"/>
    <w:rsid w:val="009958A5"/>
    <w:rsid w:val="00995989"/>
    <w:rsid w:val="00995A25"/>
    <w:rsid w:val="00995AA1"/>
    <w:rsid w:val="0099603A"/>
    <w:rsid w:val="0099624A"/>
    <w:rsid w:val="0099637E"/>
    <w:rsid w:val="009963F8"/>
    <w:rsid w:val="009969DD"/>
    <w:rsid w:val="00996C06"/>
    <w:rsid w:val="00996FFE"/>
    <w:rsid w:val="009970FD"/>
    <w:rsid w:val="00997191"/>
    <w:rsid w:val="009972D5"/>
    <w:rsid w:val="009973C3"/>
    <w:rsid w:val="00997648"/>
    <w:rsid w:val="00997A5C"/>
    <w:rsid w:val="00997AE3"/>
    <w:rsid w:val="009A0043"/>
    <w:rsid w:val="009A0443"/>
    <w:rsid w:val="009A0637"/>
    <w:rsid w:val="009A083D"/>
    <w:rsid w:val="009A0AE0"/>
    <w:rsid w:val="009A0C01"/>
    <w:rsid w:val="009A12B5"/>
    <w:rsid w:val="009A1516"/>
    <w:rsid w:val="009A1A1F"/>
    <w:rsid w:val="009A1BC8"/>
    <w:rsid w:val="009A20A0"/>
    <w:rsid w:val="009A20D7"/>
    <w:rsid w:val="009A20F5"/>
    <w:rsid w:val="009A2374"/>
    <w:rsid w:val="009A2AD9"/>
    <w:rsid w:val="009A2CBC"/>
    <w:rsid w:val="009A2EDD"/>
    <w:rsid w:val="009A2EE7"/>
    <w:rsid w:val="009A2EFC"/>
    <w:rsid w:val="009A307A"/>
    <w:rsid w:val="009A353C"/>
    <w:rsid w:val="009A3B46"/>
    <w:rsid w:val="009A3C57"/>
    <w:rsid w:val="009A488A"/>
    <w:rsid w:val="009A4A52"/>
    <w:rsid w:val="009A5270"/>
    <w:rsid w:val="009A5759"/>
    <w:rsid w:val="009A57BC"/>
    <w:rsid w:val="009A5F98"/>
    <w:rsid w:val="009A6459"/>
    <w:rsid w:val="009A6466"/>
    <w:rsid w:val="009A69B6"/>
    <w:rsid w:val="009A6B9E"/>
    <w:rsid w:val="009A6E8A"/>
    <w:rsid w:val="009B04B7"/>
    <w:rsid w:val="009B064F"/>
    <w:rsid w:val="009B07DA"/>
    <w:rsid w:val="009B0AF1"/>
    <w:rsid w:val="009B0CC5"/>
    <w:rsid w:val="009B1199"/>
    <w:rsid w:val="009B154C"/>
    <w:rsid w:val="009B29D3"/>
    <w:rsid w:val="009B2CBC"/>
    <w:rsid w:val="009B317D"/>
    <w:rsid w:val="009B323E"/>
    <w:rsid w:val="009B3611"/>
    <w:rsid w:val="009B3F60"/>
    <w:rsid w:val="009B421C"/>
    <w:rsid w:val="009B4889"/>
    <w:rsid w:val="009B49CF"/>
    <w:rsid w:val="009B4A4F"/>
    <w:rsid w:val="009B4C4E"/>
    <w:rsid w:val="009B4E79"/>
    <w:rsid w:val="009B54D9"/>
    <w:rsid w:val="009B5C5F"/>
    <w:rsid w:val="009B5EE6"/>
    <w:rsid w:val="009B62C4"/>
    <w:rsid w:val="009B6D33"/>
    <w:rsid w:val="009B70CF"/>
    <w:rsid w:val="009B71C5"/>
    <w:rsid w:val="009B720A"/>
    <w:rsid w:val="009B73C2"/>
    <w:rsid w:val="009B75AA"/>
    <w:rsid w:val="009C0285"/>
    <w:rsid w:val="009C057D"/>
    <w:rsid w:val="009C09C4"/>
    <w:rsid w:val="009C2161"/>
    <w:rsid w:val="009C24A6"/>
    <w:rsid w:val="009C2A1E"/>
    <w:rsid w:val="009C2AAC"/>
    <w:rsid w:val="009C2CBB"/>
    <w:rsid w:val="009C2E0E"/>
    <w:rsid w:val="009C410A"/>
    <w:rsid w:val="009C4164"/>
    <w:rsid w:val="009C46B9"/>
    <w:rsid w:val="009C489B"/>
    <w:rsid w:val="009C4C2E"/>
    <w:rsid w:val="009C553E"/>
    <w:rsid w:val="009C577C"/>
    <w:rsid w:val="009C5BD6"/>
    <w:rsid w:val="009C5C09"/>
    <w:rsid w:val="009C5DC4"/>
    <w:rsid w:val="009C64B6"/>
    <w:rsid w:val="009C68B6"/>
    <w:rsid w:val="009C6E14"/>
    <w:rsid w:val="009C70C9"/>
    <w:rsid w:val="009C72FA"/>
    <w:rsid w:val="009C75C2"/>
    <w:rsid w:val="009C77F0"/>
    <w:rsid w:val="009C7DB6"/>
    <w:rsid w:val="009C7FA1"/>
    <w:rsid w:val="009D0E7C"/>
    <w:rsid w:val="009D0F59"/>
    <w:rsid w:val="009D156F"/>
    <w:rsid w:val="009D15D0"/>
    <w:rsid w:val="009D186E"/>
    <w:rsid w:val="009D1FA1"/>
    <w:rsid w:val="009D2150"/>
    <w:rsid w:val="009D25D2"/>
    <w:rsid w:val="009D2DBE"/>
    <w:rsid w:val="009D362A"/>
    <w:rsid w:val="009D3663"/>
    <w:rsid w:val="009D39A6"/>
    <w:rsid w:val="009D3E8D"/>
    <w:rsid w:val="009D401A"/>
    <w:rsid w:val="009D4437"/>
    <w:rsid w:val="009D4A86"/>
    <w:rsid w:val="009D52E6"/>
    <w:rsid w:val="009D5CA1"/>
    <w:rsid w:val="009D5D00"/>
    <w:rsid w:val="009D5EB1"/>
    <w:rsid w:val="009D699B"/>
    <w:rsid w:val="009D6A6F"/>
    <w:rsid w:val="009D6FB5"/>
    <w:rsid w:val="009D742F"/>
    <w:rsid w:val="009D74CA"/>
    <w:rsid w:val="009D79D3"/>
    <w:rsid w:val="009D7B9C"/>
    <w:rsid w:val="009E01FD"/>
    <w:rsid w:val="009E1C93"/>
    <w:rsid w:val="009E27FA"/>
    <w:rsid w:val="009E2809"/>
    <w:rsid w:val="009E28E3"/>
    <w:rsid w:val="009E2A43"/>
    <w:rsid w:val="009E2E22"/>
    <w:rsid w:val="009E325D"/>
    <w:rsid w:val="009E331F"/>
    <w:rsid w:val="009E3516"/>
    <w:rsid w:val="009E3596"/>
    <w:rsid w:val="009E3AF9"/>
    <w:rsid w:val="009E3D76"/>
    <w:rsid w:val="009E3EE3"/>
    <w:rsid w:val="009E45D2"/>
    <w:rsid w:val="009E478A"/>
    <w:rsid w:val="009E4C38"/>
    <w:rsid w:val="009E6847"/>
    <w:rsid w:val="009E68EC"/>
    <w:rsid w:val="009E6959"/>
    <w:rsid w:val="009E6B75"/>
    <w:rsid w:val="009E6D8E"/>
    <w:rsid w:val="009E70EB"/>
    <w:rsid w:val="009E77AE"/>
    <w:rsid w:val="009F000B"/>
    <w:rsid w:val="009F0097"/>
    <w:rsid w:val="009F05AB"/>
    <w:rsid w:val="009F089C"/>
    <w:rsid w:val="009F0A55"/>
    <w:rsid w:val="009F0AC7"/>
    <w:rsid w:val="009F0B2A"/>
    <w:rsid w:val="009F0D7E"/>
    <w:rsid w:val="009F1316"/>
    <w:rsid w:val="009F170F"/>
    <w:rsid w:val="009F175A"/>
    <w:rsid w:val="009F1CDD"/>
    <w:rsid w:val="009F219A"/>
    <w:rsid w:val="009F237A"/>
    <w:rsid w:val="009F2688"/>
    <w:rsid w:val="009F26DA"/>
    <w:rsid w:val="009F30FD"/>
    <w:rsid w:val="009F3219"/>
    <w:rsid w:val="009F3475"/>
    <w:rsid w:val="009F34D8"/>
    <w:rsid w:val="009F3819"/>
    <w:rsid w:val="009F38FF"/>
    <w:rsid w:val="009F3CBD"/>
    <w:rsid w:val="009F4426"/>
    <w:rsid w:val="009F4441"/>
    <w:rsid w:val="009F46CA"/>
    <w:rsid w:val="009F47B7"/>
    <w:rsid w:val="009F4807"/>
    <w:rsid w:val="009F5003"/>
    <w:rsid w:val="009F5212"/>
    <w:rsid w:val="009F53E1"/>
    <w:rsid w:val="009F55A2"/>
    <w:rsid w:val="009F5F2F"/>
    <w:rsid w:val="009F682D"/>
    <w:rsid w:val="009F6EF0"/>
    <w:rsid w:val="009F6FF7"/>
    <w:rsid w:val="009F72A9"/>
    <w:rsid w:val="009F7444"/>
    <w:rsid w:val="009F76A1"/>
    <w:rsid w:val="009F7A67"/>
    <w:rsid w:val="00A00652"/>
    <w:rsid w:val="00A021A0"/>
    <w:rsid w:val="00A02DD7"/>
    <w:rsid w:val="00A03065"/>
    <w:rsid w:val="00A032BB"/>
    <w:rsid w:val="00A0409E"/>
    <w:rsid w:val="00A04138"/>
    <w:rsid w:val="00A04451"/>
    <w:rsid w:val="00A0488C"/>
    <w:rsid w:val="00A04B21"/>
    <w:rsid w:val="00A05135"/>
    <w:rsid w:val="00A05357"/>
    <w:rsid w:val="00A055F9"/>
    <w:rsid w:val="00A05634"/>
    <w:rsid w:val="00A056EF"/>
    <w:rsid w:val="00A05726"/>
    <w:rsid w:val="00A058B9"/>
    <w:rsid w:val="00A058F3"/>
    <w:rsid w:val="00A05947"/>
    <w:rsid w:val="00A05E43"/>
    <w:rsid w:val="00A0601B"/>
    <w:rsid w:val="00A06D3E"/>
    <w:rsid w:val="00A0709A"/>
    <w:rsid w:val="00A073DC"/>
    <w:rsid w:val="00A07702"/>
    <w:rsid w:val="00A07806"/>
    <w:rsid w:val="00A07906"/>
    <w:rsid w:val="00A07AC2"/>
    <w:rsid w:val="00A07D71"/>
    <w:rsid w:val="00A1168F"/>
    <w:rsid w:val="00A11826"/>
    <w:rsid w:val="00A1183D"/>
    <w:rsid w:val="00A118D4"/>
    <w:rsid w:val="00A11933"/>
    <w:rsid w:val="00A11BB5"/>
    <w:rsid w:val="00A11F35"/>
    <w:rsid w:val="00A12303"/>
    <w:rsid w:val="00A1250D"/>
    <w:rsid w:val="00A12740"/>
    <w:rsid w:val="00A12777"/>
    <w:rsid w:val="00A13103"/>
    <w:rsid w:val="00A13805"/>
    <w:rsid w:val="00A13CE2"/>
    <w:rsid w:val="00A144E8"/>
    <w:rsid w:val="00A14537"/>
    <w:rsid w:val="00A15657"/>
    <w:rsid w:val="00A15AA4"/>
    <w:rsid w:val="00A15AC8"/>
    <w:rsid w:val="00A15E6B"/>
    <w:rsid w:val="00A16558"/>
    <w:rsid w:val="00A167B9"/>
    <w:rsid w:val="00A16941"/>
    <w:rsid w:val="00A17848"/>
    <w:rsid w:val="00A17972"/>
    <w:rsid w:val="00A17E31"/>
    <w:rsid w:val="00A20053"/>
    <w:rsid w:val="00A20763"/>
    <w:rsid w:val="00A20A9E"/>
    <w:rsid w:val="00A20D68"/>
    <w:rsid w:val="00A210C7"/>
    <w:rsid w:val="00A21312"/>
    <w:rsid w:val="00A219FD"/>
    <w:rsid w:val="00A21DDF"/>
    <w:rsid w:val="00A21F7A"/>
    <w:rsid w:val="00A22732"/>
    <w:rsid w:val="00A22A57"/>
    <w:rsid w:val="00A22DFA"/>
    <w:rsid w:val="00A22E45"/>
    <w:rsid w:val="00A22EF7"/>
    <w:rsid w:val="00A23241"/>
    <w:rsid w:val="00A232CB"/>
    <w:rsid w:val="00A23665"/>
    <w:rsid w:val="00A23672"/>
    <w:rsid w:val="00A2391A"/>
    <w:rsid w:val="00A23AD1"/>
    <w:rsid w:val="00A248C9"/>
    <w:rsid w:val="00A24B70"/>
    <w:rsid w:val="00A24D75"/>
    <w:rsid w:val="00A251F2"/>
    <w:rsid w:val="00A253D1"/>
    <w:rsid w:val="00A255FB"/>
    <w:rsid w:val="00A25878"/>
    <w:rsid w:val="00A25BD8"/>
    <w:rsid w:val="00A25E0F"/>
    <w:rsid w:val="00A25F03"/>
    <w:rsid w:val="00A2639D"/>
    <w:rsid w:val="00A30198"/>
    <w:rsid w:val="00A304F2"/>
    <w:rsid w:val="00A305A9"/>
    <w:rsid w:val="00A314E3"/>
    <w:rsid w:val="00A31615"/>
    <w:rsid w:val="00A3168F"/>
    <w:rsid w:val="00A31A41"/>
    <w:rsid w:val="00A31BB4"/>
    <w:rsid w:val="00A328A4"/>
    <w:rsid w:val="00A32D1E"/>
    <w:rsid w:val="00A3350B"/>
    <w:rsid w:val="00A33735"/>
    <w:rsid w:val="00A3394E"/>
    <w:rsid w:val="00A3408F"/>
    <w:rsid w:val="00A34364"/>
    <w:rsid w:val="00A34AA2"/>
    <w:rsid w:val="00A34CBC"/>
    <w:rsid w:val="00A34DC7"/>
    <w:rsid w:val="00A34F91"/>
    <w:rsid w:val="00A35521"/>
    <w:rsid w:val="00A35743"/>
    <w:rsid w:val="00A36391"/>
    <w:rsid w:val="00A3644C"/>
    <w:rsid w:val="00A368BA"/>
    <w:rsid w:val="00A372A8"/>
    <w:rsid w:val="00A372F3"/>
    <w:rsid w:val="00A37384"/>
    <w:rsid w:val="00A377EA"/>
    <w:rsid w:val="00A37B35"/>
    <w:rsid w:val="00A37B59"/>
    <w:rsid w:val="00A37DE5"/>
    <w:rsid w:val="00A40769"/>
    <w:rsid w:val="00A40DBB"/>
    <w:rsid w:val="00A41244"/>
    <w:rsid w:val="00A4189E"/>
    <w:rsid w:val="00A418F3"/>
    <w:rsid w:val="00A418F5"/>
    <w:rsid w:val="00A4256E"/>
    <w:rsid w:val="00A426B6"/>
    <w:rsid w:val="00A42909"/>
    <w:rsid w:val="00A42BAA"/>
    <w:rsid w:val="00A42C3A"/>
    <w:rsid w:val="00A431EE"/>
    <w:rsid w:val="00A4350F"/>
    <w:rsid w:val="00A43F0A"/>
    <w:rsid w:val="00A44010"/>
    <w:rsid w:val="00A44727"/>
    <w:rsid w:val="00A44CEA"/>
    <w:rsid w:val="00A4525B"/>
    <w:rsid w:val="00A45432"/>
    <w:rsid w:val="00A456FD"/>
    <w:rsid w:val="00A45AA0"/>
    <w:rsid w:val="00A460D9"/>
    <w:rsid w:val="00A46231"/>
    <w:rsid w:val="00A462E0"/>
    <w:rsid w:val="00A466C0"/>
    <w:rsid w:val="00A468AC"/>
    <w:rsid w:val="00A46DED"/>
    <w:rsid w:val="00A5042C"/>
    <w:rsid w:val="00A50C9D"/>
    <w:rsid w:val="00A50CC5"/>
    <w:rsid w:val="00A51106"/>
    <w:rsid w:val="00A5166D"/>
    <w:rsid w:val="00A52033"/>
    <w:rsid w:val="00A52224"/>
    <w:rsid w:val="00A5250D"/>
    <w:rsid w:val="00A52A37"/>
    <w:rsid w:val="00A52AC0"/>
    <w:rsid w:val="00A52C4C"/>
    <w:rsid w:val="00A52DE0"/>
    <w:rsid w:val="00A52F2C"/>
    <w:rsid w:val="00A533BF"/>
    <w:rsid w:val="00A53486"/>
    <w:rsid w:val="00A534D9"/>
    <w:rsid w:val="00A5391E"/>
    <w:rsid w:val="00A5395A"/>
    <w:rsid w:val="00A53EF2"/>
    <w:rsid w:val="00A53F7A"/>
    <w:rsid w:val="00A54133"/>
    <w:rsid w:val="00A549A3"/>
    <w:rsid w:val="00A54B94"/>
    <w:rsid w:val="00A54C9C"/>
    <w:rsid w:val="00A54FE0"/>
    <w:rsid w:val="00A555B8"/>
    <w:rsid w:val="00A55ECA"/>
    <w:rsid w:val="00A56BB0"/>
    <w:rsid w:val="00A575D7"/>
    <w:rsid w:val="00A577B7"/>
    <w:rsid w:val="00A577B8"/>
    <w:rsid w:val="00A5794B"/>
    <w:rsid w:val="00A579B6"/>
    <w:rsid w:val="00A57BB7"/>
    <w:rsid w:val="00A6156C"/>
    <w:rsid w:val="00A622D9"/>
    <w:rsid w:val="00A62725"/>
    <w:rsid w:val="00A629C2"/>
    <w:rsid w:val="00A629F1"/>
    <w:rsid w:val="00A62C0A"/>
    <w:rsid w:val="00A62C31"/>
    <w:rsid w:val="00A63E77"/>
    <w:rsid w:val="00A64355"/>
    <w:rsid w:val="00A648AE"/>
    <w:rsid w:val="00A64976"/>
    <w:rsid w:val="00A65A06"/>
    <w:rsid w:val="00A665FF"/>
    <w:rsid w:val="00A667AA"/>
    <w:rsid w:val="00A66A9C"/>
    <w:rsid w:val="00A66C05"/>
    <w:rsid w:val="00A66E34"/>
    <w:rsid w:val="00A6726D"/>
    <w:rsid w:val="00A672D7"/>
    <w:rsid w:val="00A6756B"/>
    <w:rsid w:val="00A678A5"/>
    <w:rsid w:val="00A67BEE"/>
    <w:rsid w:val="00A67F41"/>
    <w:rsid w:val="00A7026F"/>
    <w:rsid w:val="00A70354"/>
    <w:rsid w:val="00A70A21"/>
    <w:rsid w:val="00A70B65"/>
    <w:rsid w:val="00A70BA8"/>
    <w:rsid w:val="00A70C68"/>
    <w:rsid w:val="00A71352"/>
    <w:rsid w:val="00A718DD"/>
    <w:rsid w:val="00A71E21"/>
    <w:rsid w:val="00A71EA7"/>
    <w:rsid w:val="00A71F0F"/>
    <w:rsid w:val="00A72638"/>
    <w:rsid w:val="00A727C4"/>
    <w:rsid w:val="00A7292E"/>
    <w:rsid w:val="00A72B39"/>
    <w:rsid w:val="00A72DEE"/>
    <w:rsid w:val="00A72FC4"/>
    <w:rsid w:val="00A73498"/>
    <w:rsid w:val="00A737C5"/>
    <w:rsid w:val="00A74735"/>
    <w:rsid w:val="00A74893"/>
    <w:rsid w:val="00A75E7C"/>
    <w:rsid w:val="00A75F60"/>
    <w:rsid w:val="00A765E0"/>
    <w:rsid w:val="00A766C6"/>
    <w:rsid w:val="00A77130"/>
    <w:rsid w:val="00A7713A"/>
    <w:rsid w:val="00A7714E"/>
    <w:rsid w:val="00A774AA"/>
    <w:rsid w:val="00A77540"/>
    <w:rsid w:val="00A77D52"/>
    <w:rsid w:val="00A77F71"/>
    <w:rsid w:val="00A8017A"/>
    <w:rsid w:val="00A80392"/>
    <w:rsid w:val="00A80C59"/>
    <w:rsid w:val="00A80E80"/>
    <w:rsid w:val="00A812A7"/>
    <w:rsid w:val="00A815F4"/>
    <w:rsid w:val="00A81E56"/>
    <w:rsid w:val="00A81EFC"/>
    <w:rsid w:val="00A81EFE"/>
    <w:rsid w:val="00A822B9"/>
    <w:rsid w:val="00A82DBB"/>
    <w:rsid w:val="00A83081"/>
    <w:rsid w:val="00A8311C"/>
    <w:rsid w:val="00A831C2"/>
    <w:rsid w:val="00A834D7"/>
    <w:rsid w:val="00A83F0A"/>
    <w:rsid w:val="00A840E6"/>
    <w:rsid w:val="00A84A9A"/>
    <w:rsid w:val="00A85296"/>
    <w:rsid w:val="00A852A6"/>
    <w:rsid w:val="00A85E11"/>
    <w:rsid w:val="00A85FD9"/>
    <w:rsid w:val="00A868A1"/>
    <w:rsid w:val="00A8695E"/>
    <w:rsid w:val="00A86DF7"/>
    <w:rsid w:val="00A86FB4"/>
    <w:rsid w:val="00A87583"/>
    <w:rsid w:val="00A87663"/>
    <w:rsid w:val="00A876F5"/>
    <w:rsid w:val="00A87A38"/>
    <w:rsid w:val="00A87AD1"/>
    <w:rsid w:val="00A901ED"/>
    <w:rsid w:val="00A90E69"/>
    <w:rsid w:val="00A90FCB"/>
    <w:rsid w:val="00A9114E"/>
    <w:rsid w:val="00A9120F"/>
    <w:rsid w:val="00A91284"/>
    <w:rsid w:val="00A917BC"/>
    <w:rsid w:val="00A91C57"/>
    <w:rsid w:val="00A91CCD"/>
    <w:rsid w:val="00A92083"/>
    <w:rsid w:val="00A921B8"/>
    <w:rsid w:val="00A92D25"/>
    <w:rsid w:val="00A92EFC"/>
    <w:rsid w:val="00A9316D"/>
    <w:rsid w:val="00A93811"/>
    <w:rsid w:val="00A93BF8"/>
    <w:rsid w:val="00A9456B"/>
    <w:rsid w:val="00A94997"/>
    <w:rsid w:val="00A949C8"/>
    <w:rsid w:val="00A94B7C"/>
    <w:rsid w:val="00A94E6F"/>
    <w:rsid w:val="00A95011"/>
    <w:rsid w:val="00A9552A"/>
    <w:rsid w:val="00A95E42"/>
    <w:rsid w:val="00A95F71"/>
    <w:rsid w:val="00A96409"/>
    <w:rsid w:val="00A96875"/>
    <w:rsid w:val="00A96F36"/>
    <w:rsid w:val="00A96FA6"/>
    <w:rsid w:val="00A97431"/>
    <w:rsid w:val="00A975BA"/>
    <w:rsid w:val="00A9784A"/>
    <w:rsid w:val="00A97982"/>
    <w:rsid w:val="00A979DD"/>
    <w:rsid w:val="00A97C86"/>
    <w:rsid w:val="00A97D43"/>
    <w:rsid w:val="00A97DF9"/>
    <w:rsid w:val="00AA01D5"/>
    <w:rsid w:val="00AA0226"/>
    <w:rsid w:val="00AA022C"/>
    <w:rsid w:val="00AA0623"/>
    <w:rsid w:val="00AA0A55"/>
    <w:rsid w:val="00AA11A9"/>
    <w:rsid w:val="00AA1C9E"/>
    <w:rsid w:val="00AA2203"/>
    <w:rsid w:val="00AA29F2"/>
    <w:rsid w:val="00AA2C09"/>
    <w:rsid w:val="00AA2FA4"/>
    <w:rsid w:val="00AA3264"/>
    <w:rsid w:val="00AA33F1"/>
    <w:rsid w:val="00AA34B6"/>
    <w:rsid w:val="00AA3E36"/>
    <w:rsid w:val="00AA4711"/>
    <w:rsid w:val="00AA4CB8"/>
    <w:rsid w:val="00AA5050"/>
    <w:rsid w:val="00AA50A7"/>
    <w:rsid w:val="00AA5809"/>
    <w:rsid w:val="00AA58A6"/>
    <w:rsid w:val="00AA5CC1"/>
    <w:rsid w:val="00AA6219"/>
    <w:rsid w:val="00AA65AF"/>
    <w:rsid w:val="00AA675F"/>
    <w:rsid w:val="00AA6EE0"/>
    <w:rsid w:val="00AA72C6"/>
    <w:rsid w:val="00AA7ED9"/>
    <w:rsid w:val="00AA7F56"/>
    <w:rsid w:val="00AB0125"/>
    <w:rsid w:val="00AB0561"/>
    <w:rsid w:val="00AB0C70"/>
    <w:rsid w:val="00AB0ED5"/>
    <w:rsid w:val="00AB1695"/>
    <w:rsid w:val="00AB1B86"/>
    <w:rsid w:val="00AB1BC4"/>
    <w:rsid w:val="00AB1FA5"/>
    <w:rsid w:val="00AB249C"/>
    <w:rsid w:val="00AB2B0F"/>
    <w:rsid w:val="00AB2B48"/>
    <w:rsid w:val="00AB2C3D"/>
    <w:rsid w:val="00AB2D16"/>
    <w:rsid w:val="00AB2FA9"/>
    <w:rsid w:val="00AB30F5"/>
    <w:rsid w:val="00AB3679"/>
    <w:rsid w:val="00AB3890"/>
    <w:rsid w:val="00AB4253"/>
    <w:rsid w:val="00AB4433"/>
    <w:rsid w:val="00AB4580"/>
    <w:rsid w:val="00AB48CC"/>
    <w:rsid w:val="00AB491F"/>
    <w:rsid w:val="00AB4AAE"/>
    <w:rsid w:val="00AB4B7A"/>
    <w:rsid w:val="00AB4C3A"/>
    <w:rsid w:val="00AB4F5D"/>
    <w:rsid w:val="00AB5718"/>
    <w:rsid w:val="00AB5870"/>
    <w:rsid w:val="00AB6007"/>
    <w:rsid w:val="00AB6773"/>
    <w:rsid w:val="00AB6B04"/>
    <w:rsid w:val="00AB6FF0"/>
    <w:rsid w:val="00AB75D3"/>
    <w:rsid w:val="00AB763B"/>
    <w:rsid w:val="00AB7712"/>
    <w:rsid w:val="00AB7C9D"/>
    <w:rsid w:val="00AC002B"/>
    <w:rsid w:val="00AC02DA"/>
    <w:rsid w:val="00AC08AA"/>
    <w:rsid w:val="00AC15F0"/>
    <w:rsid w:val="00AC169E"/>
    <w:rsid w:val="00AC1D4D"/>
    <w:rsid w:val="00AC2074"/>
    <w:rsid w:val="00AC2187"/>
    <w:rsid w:val="00AC23AC"/>
    <w:rsid w:val="00AC2585"/>
    <w:rsid w:val="00AC297E"/>
    <w:rsid w:val="00AC2AC8"/>
    <w:rsid w:val="00AC2B46"/>
    <w:rsid w:val="00AC3672"/>
    <w:rsid w:val="00AC367B"/>
    <w:rsid w:val="00AC38B4"/>
    <w:rsid w:val="00AC3A11"/>
    <w:rsid w:val="00AC3B68"/>
    <w:rsid w:val="00AC4267"/>
    <w:rsid w:val="00AC43EC"/>
    <w:rsid w:val="00AC43F5"/>
    <w:rsid w:val="00AC4859"/>
    <w:rsid w:val="00AC512A"/>
    <w:rsid w:val="00AC51EE"/>
    <w:rsid w:val="00AC5404"/>
    <w:rsid w:val="00AC588B"/>
    <w:rsid w:val="00AC5F95"/>
    <w:rsid w:val="00AC68CA"/>
    <w:rsid w:val="00AC6C21"/>
    <w:rsid w:val="00AC7300"/>
    <w:rsid w:val="00AC7803"/>
    <w:rsid w:val="00AC780A"/>
    <w:rsid w:val="00AC785D"/>
    <w:rsid w:val="00AC7E5D"/>
    <w:rsid w:val="00AC7EF8"/>
    <w:rsid w:val="00AD0556"/>
    <w:rsid w:val="00AD0756"/>
    <w:rsid w:val="00AD0EE1"/>
    <w:rsid w:val="00AD1469"/>
    <w:rsid w:val="00AD1840"/>
    <w:rsid w:val="00AD19CE"/>
    <w:rsid w:val="00AD1D52"/>
    <w:rsid w:val="00AD2359"/>
    <w:rsid w:val="00AD23F2"/>
    <w:rsid w:val="00AD249F"/>
    <w:rsid w:val="00AD254C"/>
    <w:rsid w:val="00AD25CA"/>
    <w:rsid w:val="00AD29CC"/>
    <w:rsid w:val="00AD2D71"/>
    <w:rsid w:val="00AD3A2D"/>
    <w:rsid w:val="00AD3BA5"/>
    <w:rsid w:val="00AD3E12"/>
    <w:rsid w:val="00AD4EB5"/>
    <w:rsid w:val="00AD5135"/>
    <w:rsid w:val="00AD5936"/>
    <w:rsid w:val="00AD5D3A"/>
    <w:rsid w:val="00AD64B1"/>
    <w:rsid w:val="00AD662F"/>
    <w:rsid w:val="00AD6C16"/>
    <w:rsid w:val="00AD6C30"/>
    <w:rsid w:val="00AD6D1F"/>
    <w:rsid w:val="00AD6F19"/>
    <w:rsid w:val="00AD709D"/>
    <w:rsid w:val="00AD737B"/>
    <w:rsid w:val="00AD739F"/>
    <w:rsid w:val="00AD7686"/>
    <w:rsid w:val="00AD7A1C"/>
    <w:rsid w:val="00AE017C"/>
    <w:rsid w:val="00AE041B"/>
    <w:rsid w:val="00AE051A"/>
    <w:rsid w:val="00AE0778"/>
    <w:rsid w:val="00AE0B55"/>
    <w:rsid w:val="00AE0EED"/>
    <w:rsid w:val="00AE1349"/>
    <w:rsid w:val="00AE1615"/>
    <w:rsid w:val="00AE1DD9"/>
    <w:rsid w:val="00AE2B28"/>
    <w:rsid w:val="00AE31DB"/>
    <w:rsid w:val="00AE33EC"/>
    <w:rsid w:val="00AE3837"/>
    <w:rsid w:val="00AE3C83"/>
    <w:rsid w:val="00AE3D5D"/>
    <w:rsid w:val="00AE4C1C"/>
    <w:rsid w:val="00AE5241"/>
    <w:rsid w:val="00AE5703"/>
    <w:rsid w:val="00AE600F"/>
    <w:rsid w:val="00AE6D46"/>
    <w:rsid w:val="00AE7A21"/>
    <w:rsid w:val="00AE7C91"/>
    <w:rsid w:val="00AE7DAA"/>
    <w:rsid w:val="00AE7E20"/>
    <w:rsid w:val="00AF0292"/>
    <w:rsid w:val="00AF0604"/>
    <w:rsid w:val="00AF0665"/>
    <w:rsid w:val="00AF06FA"/>
    <w:rsid w:val="00AF0F7F"/>
    <w:rsid w:val="00AF10B9"/>
    <w:rsid w:val="00AF18BB"/>
    <w:rsid w:val="00AF211F"/>
    <w:rsid w:val="00AF293A"/>
    <w:rsid w:val="00AF296D"/>
    <w:rsid w:val="00AF29B7"/>
    <w:rsid w:val="00AF2E1F"/>
    <w:rsid w:val="00AF3591"/>
    <w:rsid w:val="00AF372D"/>
    <w:rsid w:val="00AF3C71"/>
    <w:rsid w:val="00AF3E13"/>
    <w:rsid w:val="00AF3E98"/>
    <w:rsid w:val="00AF40BC"/>
    <w:rsid w:val="00AF444A"/>
    <w:rsid w:val="00AF4497"/>
    <w:rsid w:val="00AF4592"/>
    <w:rsid w:val="00AF491F"/>
    <w:rsid w:val="00AF4A93"/>
    <w:rsid w:val="00AF502B"/>
    <w:rsid w:val="00AF5481"/>
    <w:rsid w:val="00AF5677"/>
    <w:rsid w:val="00AF591F"/>
    <w:rsid w:val="00AF6596"/>
    <w:rsid w:val="00AF6A9E"/>
    <w:rsid w:val="00AF6B3F"/>
    <w:rsid w:val="00AF6C7C"/>
    <w:rsid w:val="00AF7308"/>
    <w:rsid w:val="00AF751D"/>
    <w:rsid w:val="00AF7B3B"/>
    <w:rsid w:val="00AF7EC4"/>
    <w:rsid w:val="00B000A8"/>
    <w:rsid w:val="00B00268"/>
    <w:rsid w:val="00B0080B"/>
    <w:rsid w:val="00B0100C"/>
    <w:rsid w:val="00B01648"/>
    <w:rsid w:val="00B01A7C"/>
    <w:rsid w:val="00B01D88"/>
    <w:rsid w:val="00B01D99"/>
    <w:rsid w:val="00B02AED"/>
    <w:rsid w:val="00B02CEE"/>
    <w:rsid w:val="00B02E7F"/>
    <w:rsid w:val="00B0316D"/>
    <w:rsid w:val="00B03496"/>
    <w:rsid w:val="00B0368C"/>
    <w:rsid w:val="00B03CD6"/>
    <w:rsid w:val="00B03FF9"/>
    <w:rsid w:val="00B04073"/>
    <w:rsid w:val="00B040D0"/>
    <w:rsid w:val="00B042CD"/>
    <w:rsid w:val="00B04812"/>
    <w:rsid w:val="00B049AD"/>
    <w:rsid w:val="00B04F11"/>
    <w:rsid w:val="00B0501F"/>
    <w:rsid w:val="00B0532B"/>
    <w:rsid w:val="00B055B3"/>
    <w:rsid w:val="00B05830"/>
    <w:rsid w:val="00B05B0B"/>
    <w:rsid w:val="00B05B31"/>
    <w:rsid w:val="00B05F72"/>
    <w:rsid w:val="00B0609C"/>
    <w:rsid w:val="00B06158"/>
    <w:rsid w:val="00B061C9"/>
    <w:rsid w:val="00B06267"/>
    <w:rsid w:val="00B068D8"/>
    <w:rsid w:val="00B06A78"/>
    <w:rsid w:val="00B06CAE"/>
    <w:rsid w:val="00B06D5B"/>
    <w:rsid w:val="00B073CA"/>
    <w:rsid w:val="00B07A2C"/>
    <w:rsid w:val="00B07A4F"/>
    <w:rsid w:val="00B07F42"/>
    <w:rsid w:val="00B07FC7"/>
    <w:rsid w:val="00B102D3"/>
    <w:rsid w:val="00B104D9"/>
    <w:rsid w:val="00B10838"/>
    <w:rsid w:val="00B1099B"/>
    <w:rsid w:val="00B10CF9"/>
    <w:rsid w:val="00B10DAC"/>
    <w:rsid w:val="00B112C1"/>
    <w:rsid w:val="00B11D08"/>
    <w:rsid w:val="00B12178"/>
    <w:rsid w:val="00B13800"/>
    <w:rsid w:val="00B14242"/>
    <w:rsid w:val="00B14244"/>
    <w:rsid w:val="00B14731"/>
    <w:rsid w:val="00B147EA"/>
    <w:rsid w:val="00B15543"/>
    <w:rsid w:val="00B1585E"/>
    <w:rsid w:val="00B15A4D"/>
    <w:rsid w:val="00B15CA3"/>
    <w:rsid w:val="00B15DD9"/>
    <w:rsid w:val="00B15E02"/>
    <w:rsid w:val="00B15FCD"/>
    <w:rsid w:val="00B15FEA"/>
    <w:rsid w:val="00B16312"/>
    <w:rsid w:val="00B16801"/>
    <w:rsid w:val="00B17062"/>
    <w:rsid w:val="00B173C1"/>
    <w:rsid w:val="00B17C65"/>
    <w:rsid w:val="00B17D90"/>
    <w:rsid w:val="00B17EEC"/>
    <w:rsid w:val="00B209F7"/>
    <w:rsid w:val="00B21775"/>
    <w:rsid w:val="00B2189E"/>
    <w:rsid w:val="00B218AE"/>
    <w:rsid w:val="00B21958"/>
    <w:rsid w:val="00B21B4E"/>
    <w:rsid w:val="00B2206F"/>
    <w:rsid w:val="00B2238D"/>
    <w:rsid w:val="00B22B5A"/>
    <w:rsid w:val="00B22B8A"/>
    <w:rsid w:val="00B231E1"/>
    <w:rsid w:val="00B231F6"/>
    <w:rsid w:val="00B23260"/>
    <w:rsid w:val="00B232BF"/>
    <w:rsid w:val="00B233D6"/>
    <w:rsid w:val="00B23463"/>
    <w:rsid w:val="00B2354B"/>
    <w:rsid w:val="00B240B0"/>
    <w:rsid w:val="00B24625"/>
    <w:rsid w:val="00B249BF"/>
    <w:rsid w:val="00B25361"/>
    <w:rsid w:val="00B253D7"/>
    <w:rsid w:val="00B25508"/>
    <w:rsid w:val="00B25638"/>
    <w:rsid w:val="00B26172"/>
    <w:rsid w:val="00B2654C"/>
    <w:rsid w:val="00B26580"/>
    <w:rsid w:val="00B2751B"/>
    <w:rsid w:val="00B2773F"/>
    <w:rsid w:val="00B27924"/>
    <w:rsid w:val="00B27973"/>
    <w:rsid w:val="00B27BC8"/>
    <w:rsid w:val="00B30119"/>
    <w:rsid w:val="00B302A8"/>
    <w:rsid w:val="00B306EC"/>
    <w:rsid w:val="00B307B8"/>
    <w:rsid w:val="00B31739"/>
    <w:rsid w:val="00B31FEB"/>
    <w:rsid w:val="00B32101"/>
    <w:rsid w:val="00B33203"/>
    <w:rsid w:val="00B33869"/>
    <w:rsid w:val="00B33E57"/>
    <w:rsid w:val="00B33F4E"/>
    <w:rsid w:val="00B34265"/>
    <w:rsid w:val="00B34692"/>
    <w:rsid w:val="00B34715"/>
    <w:rsid w:val="00B34B13"/>
    <w:rsid w:val="00B34BF9"/>
    <w:rsid w:val="00B3519F"/>
    <w:rsid w:val="00B353A0"/>
    <w:rsid w:val="00B35DD2"/>
    <w:rsid w:val="00B35FD0"/>
    <w:rsid w:val="00B36336"/>
    <w:rsid w:val="00B36718"/>
    <w:rsid w:val="00B369D2"/>
    <w:rsid w:val="00B370FC"/>
    <w:rsid w:val="00B37215"/>
    <w:rsid w:val="00B37685"/>
    <w:rsid w:val="00B376AE"/>
    <w:rsid w:val="00B37B1F"/>
    <w:rsid w:val="00B37CB2"/>
    <w:rsid w:val="00B37E2C"/>
    <w:rsid w:val="00B4002C"/>
    <w:rsid w:val="00B4047B"/>
    <w:rsid w:val="00B40DF8"/>
    <w:rsid w:val="00B4133B"/>
    <w:rsid w:val="00B413DA"/>
    <w:rsid w:val="00B415ED"/>
    <w:rsid w:val="00B41799"/>
    <w:rsid w:val="00B41839"/>
    <w:rsid w:val="00B41E28"/>
    <w:rsid w:val="00B42142"/>
    <w:rsid w:val="00B4219C"/>
    <w:rsid w:val="00B42701"/>
    <w:rsid w:val="00B42B3A"/>
    <w:rsid w:val="00B42C22"/>
    <w:rsid w:val="00B42DE3"/>
    <w:rsid w:val="00B42F8B"/>
    <w:rsid w:val="00B433E3"/>
    <w:rsid w:val="00B434D8"/>
    <w:rsid w:val="00B43724"/>
    <w:rsid w:val="00B43954"/>
    <w:rsid w:val="00B43EA8"/>
    <w:rsid w:val="00B43FBA"/>
    <w:rsid w:val="00B44285"/>
    <w:rsid w:val="00B44764"/>
    <w:rsid w:val="00B44E0B"/>
    <w:rsid w:val="00B45616"/>
    <w:rsid w:val="00B456BB"/>
    <w:rsid w:val="00B4586E"/>
    <w:rsid w:val="00B45981"/>
    <w:rsid w:val="00B4599B"/>
    <w:rsid w:val="00B45B96"/>
    <w:rsid w:val="00B45C03"/>
    <w:rsid w:val="00B45D5D"/>
    <w:rsid w:val="00B45E26"/>
    <w:rsid w:val="00B4601B"/>
    <w:rsid w:val="00B46E27"/>
    <w:rsid w:val="00B46F55"/>
    <w:rsid w:val="00B470C2"/>
    <w:rsid w:val="00B47136"/>
    <w:rsid w:val="00B47871"/>
    <w:rsid w:val="00B47890"/>
    <w:rsid w:val="00B47A70"/>
    <w:rsid w:val="00B47E77"/>
    <w:rsid w:val="00B47F2F"/>
    <w:rsid w:val="00B47F59"/>
    <w:rsid w:val="00B5053D"/>
    <w:rsid w:val="00B5084E"/>
    <w:rsid w:val="00B508F7"/>
    <w:rsid w:val="00B50E3E"/>
    <w:rsid w:val="00B5120B"/>
    <w:rsid w:val="00B514D3"/>
    <w:rsid w:val="00B515E8"/>
    <w:rsid w:val="00B51735"/>
    <w:rsid w:val="00B51A2E"/>
    <w:rsid w:val="00B51D47"/>
    <w:rsid w:val="00B52581"/>
    <w:rsid w:val="00B52791"/>
    <w:rsid w:val="00B52B26"/>
    <w:rsid w:val="00B534A6"/>
    <w:rsid w:val="00B53950"/>
    <w:rsid w:val="00B53B08"/>
    <w:rsid w:val="00B53BD1"/>
    <w:rsid w:val="00B53CA2"/>
    <w:rsid w:val="00B53D78"/>
    <w:rsid w:val="00B53E5F"/>
    <w:rsid w:val="00B54065"/>
    <w:rsid w:val="00B5409A"/>
    <w:rsid w:val="00B5450E"/>
    <w:rsid w:val="00B5463A"/>
    <w:rsid w:val="00B546E3"/>
    <w:rsid w:val="00B5471D"/>
    <w:rsid w:val="00B54EAB"/>
    <w:rsid w:val="00B552A9"/>
    <w:rsid w:val="00B55A4B"/>
    <w:rsid w:val="00B56395"/>
    <w:rsid w:val="00B56992"/>
    <w:rsid w:val="00B56B23"/>
    <w:rsid w:val="00B56BC9"/>
    <w:rsid w:val="00B56E12"/>
    <w:rsid w:val="00B573E4"/>
    <w:rsid w:val="00B579B1"/>
    <w:rsid w:val="00B57A00"/>
    <w:rsid w:val="00B57C93"/>
    <w:rsid w:val="00B57F4F"/>
    <w:rsid w:val="00B57F82"/>
    <w:rsid w:val="00B600BC"/>
    <w:rsid w:val="00B602AD"/>
    <w:rsid w:val="00B602CC"/>
    <w:rsid w:val="00B6061B"/>
    <w:rsid w:val="00B6074E"/>
    <w:rsid w:val="00B61910"/>
    <w:rsid w:val="00B61920"/>
    <w:rsid w:val="00B61F6F"/>
    <w:rsid w:val="00B62428"/>
    <w:rsid w:val="00B626EE"/>
    <w:rsid w:val="00B629C7"/>
    <w:rsid w:val="00B62BA7"/>
    <w:rsid w:val="00B6322E"/>
    <w:rsid w:val="00B6341C"/>
    <w:rsid w:val="00B63661"/>
    <w:rsid w:val="00B636C3"/>
    <w:rsid w:val="00B638AC"/>
    <w:rsid w:val="00B640B5"/>
    <w:rsid w:val="00B64255"/>
    <w:rsid w:val="00B64443"/>
    <w:rsid w:val="00B644E4"/>
    <w:rsid w:val="00B6465F"/>
    <w:rsid w:val="00B652A0"/>
    <w:rsid w:val="00B6554C"/>
    <w:rsid w:val="00B656E2"/>
    <w:rsid w:val="00B65814"/>
    <w:rsid w:val="00B65838"/>
    <w:rsid w:val="00B6703E"/>
    <w:rsid w:val="00B6732C"/>
    <w:rsid w:val="00B6734B"/>
    <w:rsid w:val="00B673C7"/>
    <w:rsid w:val="00B674FF"/>
    <w:rsid w:val="00B675B1"/>
    <w:rsid w:val="00B678FD"/>
    <w:rsid w:val="00B67AA1"/>
    <w:rsid w:val="00B706D5"/>
    <w:rsid w:val="00B70744"/>
    <w:rsid w:val="00B70801"/>
    <w:rsid w:val="00B7097F"/>
    <w:rsid w:val="00B713CF"/>
    <w:rsid w:val="00B714D8"/>
    <w:rsid w:val="00B7151F"/>
    <w:rsid w:val="00B71C16"/>
    <w:rsid w:val="00B71C5A"/>
    <w:rsid w:val="00B72027"/>
    <w:rsid w:val="00B7220D"/>
    <w:rsid w:val="00B7241B"/>
    <w:rsid w:val="00B72468"/>
    <w:rsid w:val="00B7252C"/>
    <w:rsid w:val="00B72D34"/>
    <w:rsid w:val="00B73E91"/>
    <w:rsid w:val="00B74052"/>
    <w:rsid w:val="00B74076"/>
    <w:rsid w:val="00B74296"/>
    <w:rsid w:val="00B743D3"/>
    <w:rsid w:val="00B7460D"/>
    <w:rsid w:val="00B7467B"/>
    <w:rsid w:val="00B74E32"/>
    <w:rsid w:val="00B74FB1"/>
    <w:rsid w:val="00B75009"/>
    <w:rsid w:val="00B752AD"/>
    <w:rsid w:val="00B753C5"/>
    <w:rsid w:val="00B75472"/>
    <w:rsid w:val="00B75971"/>
    <w:rsid w:val="00B75E4C"/>
    <w:rsid w:val="00B75E59"/>
    <w:rsid w:val="00B75FBC"/>
    <w:rsid w:val="00B75FCA"/>
    <w:rsid w:val="00B7613E"/>
    <w:rsid w:val="00B7636B"/>
    <w:rsid w:val="00B76630"/>
    <w:rsid w:val="00B76B0B"/>
    <w:rsid w:val="00B76E8A"/>
    <w:rsid w:val="00B76EC8"/>
    <w:rsid w:val="00B7722D"/>
    <w:rsid w:val="00B77244"/>
    <w:rsid w:val="00B7764F"/>
    <w:rsid w:val="00B777ED"/>
    <w:rsid w:val="00B77BF4"/>
    <w:rsid w:val="00B77DF4"/>
    <w:rsid w:val="00B77E03"/>
    <w:rsid w:val="00B803FB"/>
    <w:rsid w:val="00B806B1"/>
    <w:rsid w:val="00B809F5"/>
    <w:rsid w:val="00B80C88"/>
    <w:rsid w:val="00B80FD9"/>
    <w:rsid w:val="00B80FEB"/>
    <w:rsid w:val="00B81124"/>
    <w:rsid w:val="00B8180C"/>
    <w:rsid w:val="00B818DF"/>
    <w:rsid w:val="00B81A43"/>
    <w:rsid w:val="00B81ECD"/>
    <w:rsid w:val="00B82179"/>
    <w:rsid w:val="00B82233"/>
    <w:rsid w:val="00B827F6"/>
    <w:rsid w:val="00B830FC"/>
    <w:rsid w:val="00B8326B"/>
    <w:rsid w:val="00B838E8"/>
    <w:rsid w:val="00B83D03"/>
    <w:rsid w:val="00B83E3B"/>
    <w:rsid w:val="00B83FC8"/>
    <w:rsid w:val="00B83FFE"/>
    <w:rsid w:val="00B84037"/>
    <w:rsid w:val="00B84163"/>
    <w:rsid w:val="00B845A4"/>
    <w:rsid w:val="00B8466B"/>
    <w:rsid w:val="00B848C2"/>
    <w:rsid w:val="00B84A38"/>
    <w:rsid w:val="00B8524E"/>
    <w:rsid w:val="00B85503"/>
    <w:rsid w:val="00B857B7"/>
    <w:rsid w:val="00B857B8"/>
    <w:rsid w:val="00B857DE"/>
    <w:rsid w:val="00B85867"/>
    <w:rsid w:val="00B85B1F"/>
    <w:rsid w:val="00B85DA0"/>
    <w:rsid w:val="00B85DF7"/>
    <w:rsid w:val="00B85E12"/>
    <w:rsid w:val="00B8646E"/>
    <w:rsid w:val="00B86956"/>
    <w:rsid w:val="00B86DD2"/>
    <w:rsid w:val="00B90B27"/>
    <w:rsid w:val="00B9110F"/>
    <w:rsid w:val="00B915C6"/>
    <w:rsid w:val="00B91964"/>
    <w:rsid w:val="00B91AB0"/>
    <w:rsid w:val="00B91B30"/>
    <w:rsid w:val="00B91CCE"/>
    <w:rsid w:val="00B91D0F"/>
    <w:rsid w:val="00B925E9"/>
    <w:rsid w:val="00B92943"/>
    <w:rsid w:val="00B92A51"/>
    <w:rsid w:val="00B92BBE"/>
    <w:rsid w:val="00B93C84"/>
    <w:rsid w:val="00B93CDF"/>
    <w:rsid w:val="00B93F82"/>
    <w:rsid w:val="00B9449E"/>
    <w:rsid w:val="00B94619"/>
    <w:rsid w:val="00B9481D"/>
    <w:rsid w:val="00B94BFE"/>
    <w:rsid w:val="00B94C43"/>
    <w:rsid w:val="00B94D37"/>
    <w:rsid w:val="00B94F56"/>
    <w:rsid w:val="00B95385"/>
    <w:rsid w:val="00B95B62"/>
    <w:rsid w:val="00B95CFF"/>
    <w:rsid w:val="00B96174"/>
    <w:rsid w:val="00B96C2C"/>
    <w:rsid w:val="00B96EDE"/>
    <w:rsid w:val="00B9706D"/>
    <w:rsid w:val="00B97355"/>
    <w:rsid w:val="00B97A56"/>
    <w:rsid w:val="00B97B0E"/>
    <w:rsid w:val="00B97B2D"/>
    <w:rsid w:val="00B97D9F"/>
    <w:rsid w:val="00BA00EC"/>
    <w:rsid w:val="00BA0288"/>
    <w:rsid w:val="00BA06AC"/>
    <w:rsid w:val="00BA0BF2"/>
    <w:rsid w:val="00BA0EA1"/>
    <w:rsid w:val="00BA1334"/>
    <w:rsid w:val="00BA13AA"/>
    <w:rsid w:val="00BA163D"/>
    <w:rsid w:val="00BA17A9"/>
    <w:rsid w:val="00BA1D1B"/>
    <w:rsid w:val="00BA2026"/>
    <w:rsid w:val="00BA2070"/>
    <w:rsid w:val="00BA2083"/>
    <w:rsid w:val="00BA223B"/>
    <w:rsid w:val="00BA2628"/>
    <w:rsid w:val="00BA29E4"/>
    <w:rsid w:val="00BA2A50"/>
    <w:rsid w:val="00BA2E39"/>
    <w:rsid w:val="00BA3050"/>
    <w:rsid w:val="00BA3C94"/>
    <w:rsid w:val="00BA4043"/>
    <w:rsid w:val="00BA406B"/>
    <w:rsid w:val="00BA46E0"/>
    <w:rsid w:val="00BA49AB"/>
    <w:rsid w:val="00BA4CAB"/>
    <w:rsid w:val="00BA4E1B"/>
    <w:rsid w:val="00BA591D"/>
    <w:rsid w:val="00BA5AEF"/>
    <w:rsid w:val="00BA6126"/>
    <w:rsid w:val="00BA6272"/>
    <w:rsid w:val="00BA6832"/>
    <w:rsid w:val="00BA69DA"/>
    <w:rsid w:val="00BA6B22"/>
    <w:rsid w:val="00BA6C62"/>
    <w:rsid w:val="00BA7844"/>
    <w:rsid w:val="00BA7CA0"/>
    <w:rsid w:val="00BB0622"/>
    <w:rsid w:val="00BB08EE"/>
    <w:rsid w:val="00BB090F"/>
    <w:rsid w:val="00BB0D6B"/>
    <w:rsid w:val="00BB0E9D"/>
    <w:rsid w:val="00BB1019"/>
    <w:rsid w:val="00BB1577"/>
    <w:rsid w:val="00BB20D5"/>
    <w:rsid w:val="00BB2603"/>
    <w:rsid w:val="00BB2621"/>
    <w:rsid w:val="00BB2A0A"/>
    <w:rsid w:val="00BB2E2F"/>
    <w:rsid w:val="00BB31F4"/>
    <w:rsid w:val="00BB3469"/>
    <w:rsid w:val="00BB38A8"/>
    <w:rsid w:val="00BB4665"/>
    <w:rsid w:val="00BB4723"/>
    <w:rsid w:val="00BB4EA6"/>
    <w:rsid w:val="00BB5AA3"/>
    <w:rsid w:val="00BB5B21"/>
    <w:rsid w:val="00BB5DFC"/>
    <w:rsid w:val="00BB5E7A"/>
    <w:rsid w:val="00BB6860"/>
    <w:rsid w:val="00BB6AA7"/>
    <w:rsid w:val="00BB6ADD"/>
    <w:rsid w:val="00BB6C3F"/>
    <w:rsid w:val="00BB6D80"/>
    <w:rsid w:val="00BB7880"/>
    <w:rsid w:val="00BB790D"/>
    <w:rsid w:val="00BC02B3"/>
    <w:rsid w:val="00BC030E"/>
    <w:rsid w:val="00BC03F9"/>
    <w:rsid w:val="00BC0478"/>
    <w:rsid w:val="00BC0573"/>
    <w:rsid w:val="00BC0786"/>
    <w:rsid w:val="00BC07DE"/>
    <w:rsid w:val="00BC0ECC"/>
    <w:rsid w:val="00BC115D"/>
    <w:rsid w:val="00BC14F1"/>
    <w:rsid w:val="00BC1982"/>
    <w:rsid w:val="00BC2059"/>
    <w:rsid w:val="00BC23BB"/>
    <w:rsid w:val="00BC2654"/>
    <w:rsid w:val="00BC278E"/>
    <w:rsid w:val="00BC3002"/>
    <w:rsid w:val="00BC3223"/>
    <w:rsid w:val="00BC341E"/>
    <w:rsid w:val="00BC3AB4"/>
    <w:rsid w:val="00BC4460"/>
    <w:rsid w:val="00BC48FE"/>
    <w:rsid w:val="00BC5FE2"/>
    <w:rsid w:val="00BC63E4"/>
    <w:rsid w:val="00BC651D"/>
    <w:rsid w:val="00BC67D8"/>
    <w:rsid w:val="00BC6B71"/>
    <w:rsid w:val="00BC6CA2"/>
    <w:rsid w:val="00BC739C"/>
    <w:rsid w:val="00BC759A"/>
    <w:rsid w:val="00BC75EE"/>
    <w:rsid w:val="00BC77BB"/>
    <w:rsid w:val="00BC78D3"/>
    <w:rsid w:val="00BD03F6"/>
    <w:rsid w:val="00BD07BA"/>
    <w:rsid w:val="00BD0931"/>
    <w:rsid w:val="00BD13E7"/>
    <w:rsid w:val="00BD146D"/>
    <w:rsid w:val="00BD1817"/>
    <w:rsid w:val="00BD1964"/>
    <w:rsid w:val="00BD19A1"/>
    <w:rsid w:val="00BD1D31"/>
    <w:rsid w:val="00BD22B5"/>
    <w:rsid w:val="00BD2568"/>
    <w:rsid w:val="00BD2833"/>
    <w:rsid w:val="00BD2CC5"/>
    <w:rsid w:val="00BD2CEB"/>
    <w:rsid w:val="00BD2D8A"/>
    <w:rsid w:val="00BD2FA8"/>
    <w:rsid w:val="00BD2FD0"/>
    <w:rsid w:val="00BD3178"/>
    <w:rsid w:val="00BD3488"/>
    <w:rsid w:val="00BD3586"/>
    <w:rsid w:val="00BD3645"/>
    <w:rsid w:val="00BD368D"/>
    <w:rsid w:val="00BD4169"/>
    <w:rsid w:val="00BD4484"/>
    <w:rsid w:val="00BD45EC"/>
    <w:rsid w:val="00BD4719"/>
    <w:rsid w:val="00BD4FA5"/>
    <w:rsid w:val="00BD4FAD"/>
    <w:rsid w:val="00BD4FD4"/>
    <w:rsid w:val="00BD5F13"/>
    <w:rsid w:val="00BD71EB"/>
    <w:rsid w:val="00BD738B"/>
    <w:rsid w:val="00BD7D2B"/>
    <w:rsid w:val="00BE0042"/>
    <w:rsid w:val="00BE0248"/>
    <w:rsid w:val="00BE04C9"/>
    <w:rsid w:val="00BE08A5"/>
    <w:rsid w:val="00BE111E"/>
    <w:rsid w:val="00BE1271"/>
    <w:rsid w:val="00BE1559"/>
    <w:rsid w:val="00BE19AB"/>
    <w:rsid w:val="00BE1AAB"/>
    <w:rsid w:val="00BE1DAB"/>
    <w:rsid w:val="00BE2253"/>
    <w:rsid w:val="00BE23E8"/>
    <w:rsid w:val="00BE2704"/>
    <w:rsid w:val="00BE287C"/>
    <w:rsid w:val="00BE28F1"/>
    <w:rsid w:val="00BE2D95"/>
    <w:rsid w:val="00BE3371"/>
    <w:rsid w:val="00BE39A5"/>
    <w:rsid w:val="00BE3E03"/>
    <w:rsid w:val="00BE3EA6"/>
    <w:rsid w:val="00BE4161"/>
    <w:rsid w:val="00BE4B17"/>
    <w:rsid w:val="00BE4D3C"/>
    <w:rsid w:val="00BE4DC8"/>
    <w:rsid w:val="00BE54FF"/>
    <w:rsid w:val="00BE5539"/>
    <w:rsid w:val="00BE5650"/>
    <w:rsid w:val="00BE59B0"/>
    <w:rsid w:val="00BE5C7A"/>
    <w:rsid w:val="00BE61C9"/>
    <w:rsid w:val="00BE6890"/>
    <w:rsid w:val="00BE6B0A"/>
    <w:rsid w:val="00BE6DEA"/>
    <w:rsid w:val="00BE7102"/>
    <w:rsid w:val="00BE7871"/>
    <w:rsid w:val="00BE78E9"/>
    <w:rsid w:val="00BE7BBE"/>
    <w:rsid w:val="00BF021B"/>
    <w:rsid w:val="00BF06E4"/>
    <w:rsid w:val="00BF077A"/>
    <w:rsid w:val="00BF0959"/>
    <w:rsid w:val="00BF0C01"/>
    <w:rsid w:val="00BF10B5"/>
    <w:rsid w:val="00BF129D"/>
    <w:rsid w:val="00BF1302"/>
    <w:rsid w:val="00BF1473"/>
    <w:rsid w:val="00BF168F"/>
    <w:rsid w:val="00BF1849"/>
    <w:rsid w:val="00BF197B"/>
    <w:rsid w:val="00BF1D38"/>
    <w:rsid w:val="00BF23C7"/>
    <w:rsid w:val="00BF2994"/>
    <w:rsid w:val="00BF29D9"/>
    <w:rsid w:val="00BF2D91"/>
    <w:rsid w:val="00BF30EE"/>
    <w:rsid w:val="00BF324C"/>
    <w:rsid w:val="00BF35E8"/>
    <w:rsid w:val="00BF3906"/>
    <w:rsid w:val="00BF3F32"/>
    <w:rsid w:val="00BF40AD"/>
    <w:rsid w:val="00BF40FA"/>
    <w:rsid w:val="00BF42E6"/>
    <w:rsid w:val="00BF4588"/>
    <w:rsid w:val="00BF48FF"/>
    <w:rsid w:val="00BF4F03"/>
    <w:rsid w:val="00BF54A3"/>
    <w:rsid w:val="00BF5830"/>
    <w:rsid w:val="00BF5E33"/>
    <w:rsid w:val="00BF67E6"/>
    <w:rsid w:val="00BF687A"/>
    <w:rsid w:val="00BF69D8"/>
    <w:rsid w:val="00BF6E7B"/>
    <w:rsid w:val="00BF6EEC"/>
    <w:rsid w:val="00BF7159"/>
    <w:rsid w:val="00BF7272"/>
    <w:rsid w:val="00BF750A"/>
    <w:rsid w:val="00BF7A75"/>
    <w:rsid w:val="00BF7E0A"/>
    <w:rsid w:val="00C0028C"/>
    <w:rsid w:val="00C00979"/>
    <w:rsid w:val="00C00D0B"/>
    <w:rsid w:val="00C00DD9"/>
    <w:rsid w:val="00C0125B"/>
    <w:rsid w:val="00C01ED9"/>
    <w:rsid w:val="00C02218"/>
    <w:rsid w:val="00C023B4"/>
    <w:rsid w:val="00C0246B"/>
    <w:rsid w:val="00C03111"/>
    <w:rsid w:val="00C03591"/>
    <w:rsid w:val="00C03653"/>
    <w:rsid w:val="00C0374E"/>
    <w:rsid w:val="00C0384B"/>
    <w:rsid w:val="00C03A80"/>
    <w:rsid w:val="00C03CA4"/>
    <w:rsid w:val="00C03F33"/>
    <w:rsid w:val="00C047CD"/>
    <w:rsid w:val="00C0489F"/>
    <w:rsid w:val="00C049CE"/>
    <w:rsid w:val="00C04AC2"/>
    <w:rsid w:val="00C064FC"/>
    <w:rsid w:val="00C0674D"/>
    <w:rsid w:val="00C06A93"/>
    <w:rsid w:val="00C06B65"/>
    <w:rsid w:val="00C071AC"/>
    <w:rsid w:val="00C0733B"/>
    <w:rsid w:val="00C074CB"/>
    <w:rsid w:val="00C077ED"/>
    <w:rsid w:val="00C07A37"/>
    <w:rsid w:val="00C07BA9"/>
    <w:rsid w:val="00C07EED"/>
    <w:rsid w:val="00C10081"/>
    <w:rsid w:val="00C10159"/>
    <w:rsid w:val="00C1076C"/>
    <w:rsid w:val="00C10A9E"/>
    <w:rsid w:val="00C10BFC"/>
    <w:rsid w:val="00C10CD0"/>
    <w:rsid w:val="00C10D9D"/>
    <w:rsid w:val="00C10EBD"/>
    <w:rsid w:val="00C11083"/>
    <w:rsid w:val="00C11181"/>
    <w:rsid w:val="00C11193"/>
    <w:rsid w:val="00C112C7"/>
    <w:rsid w:val="00C11479"/>
    <w:rsid w:val="00C11DD4"/>
    <w:rsid w:val="00C12212"/>
    <w:rsid w:val="00C1268D"/>
    <w:rsid w:val="00C12E04"/>
    <w:rsid w:val="00C1335F"/>
    <w:rsid w:val="00C13570"/>
    <w:rsid w:val="00C136EF"/>
    <w:rsid w:val="00C13AA2"/>
    <w:rsid w:val="00C13BFD"/>
    <w:rsid w:val="00C13CDD"/>
    <w:rsid w:val="00C13E89"/>
    <w:rsid w:val="00C13EBB"/>
    <w:rsid w:val="00C141E4"/>
    <w:rsid w:val="00C14707"/>
    <w:rsid w:val="00C147DE"/>
    <w:rsid w:val="00C14812"/>
    <w:rsid w:val="00C14836"/>
    <w:rsid w:val="00C14EA2"/>
    <w:rsid w:val="00C1599B"/>
    <w:rsid w:val="00C15CCB"/>
    <w:rsid w:val="00C15D8F"/>
    <w:rsid w:val="00C15E76"/>
    <w:rsid w:val="00C16245"/>
    <w:rsid w:val="00C1665E"/>
    <w:rsid w:val="00C16873"/>
    <w:rsid w:val="00C16CA9"/>
    <w:rsid w:val="00C16DD3"/>
    <w:rsid w:val="00C17A0F"/>
    <w:rsid w:val="00C17CA7"/>
    <w:rsid w:val="00C20030"/>
    <w:rsid w:val="00C20A2B"/>
    <w:rsid w:val="00C215C8"/>
    <w:rsid w:val="00C216AA"/>
    <w:rsid w:val="00C21B5A"/>
    <w:rsid w:val="00C21C64"/>
    <w:rsid w:val="00C21D53"/>
    <w:rsid w:val="00C2236B"/>
    <w:rsid w:val="00C2288A"/>
    <w:rsid w:val="00C22AD4"/>
    <w:rsid w:val="00C22E78"/>
    <w:rsid w:val="00C22F08"/>
    <w:rsid w:val="00C23E23"/>
    <w:rsid w:val="00C24131"/>
    <w:rsid w:val="00C2459B"/>
    <w:rsid w:val="00C24AED"/>
    <w:rsid w:val="00C2522B"/>
    <w:rsid w:val="00C25523"/>
    <w:rsid w:val="00C255EE"/>
    <w:rsid w:val="00C2565F"/>
    <w:rsid w:val="00C25901"/>
    <w:rsid w:val="00C25A72"/>
    <w:rsid w:val="00C25D69"/>
    <w:rsid w:val="00C2604F"/>
    <w:rsid w:val="00C2656D"/>
    <w:rsid w:val="00C26757"/>
    <w:rsid w:val="00C26DFA"/>
    <w:rsid w:val="00C26ED7"/>
    <w:rsid w:val="00C2706A"/>
    <w:rsid w:val="00C27480"/>
    <w:rsid w:val="00C27790"/>
    <w:rsid w:val="00C278ED"/>
    <w:rsid w:val="00C27930"/>
    <w:rsid w:val="00C30099"/>
    <w:rsid w:val="00C303ED"/>
    <w:rsid w:val="00C3192E"/>
    <w:rsid w:val="00C31F24"/>
    <w:rsid w:val="00C31F86"/>
    <w:rsid w:val="00C320BC"/>
    <w:rsid w:val="00C32925"/>
    <w:rsid w:val="00C32E80"/>
    <w:rsid w:val="00C32F65"/>
    <w:rsid w:val="00C33121"/>
    <w:rsid w:val="00C338F4"/>
    <w:rsid w:val="00C339A8"/>
    <w:rsid w:val="00C33A58"/>
    <w:rsid w:val="00C33E58"/>
    <w:rsid w:val="00C347BE"/>
    <w:rsid w:val="00C35043"/>
    <w:rsid w:val="00C35651"/>
    <w:rsid w:val="00C358B3"/>
    <w:rsid w:val="00C35EA7"/>
    <w:rsid w:val="00C35EFA"/>
    <w:rsid w:val="00C36474"/>
    <w:rsid w:val="00C3648C"/>
    <w:rsid w:val="00C36682"/>
    <w:rsid w:val="00C367E3"/>
    <w:rsid w:val="00C36A7A"/>
    <w:rsid w:val="00C3756A"/>
    <w:rsid w:val="00C37BFB"/>
    <w:rsid w:val="00C37CF5"/>
    <w:rsid w:val="00C37D13"/>
    <w:rsid w:val="00C37EC4"/>
    <w:rsid w:val="00C37F4C"/>
    <w:rsid w:val="00C37F83"/>
    <w:rsid w:val="00C41246"/>
    <w:rsid w:val="00C4376A"/>
    <w:rsid w:val="00C43777"/>
    <w:rsid w:val="00C43ACE"/>
    <w:rsid w:val="00C43C22"/>
    <w:rsid w:val="00C43C44"/>
    <w:rsid w:val="00C43C6F"/>
    <w:rsid w:val="00C43F17"/>
    <w:rsid w:val="00C44117"/>
    <w:rsid w:val="00C445C2"/>
    <w:rsid w:val="00C446E3"/>
    <w:rsid w:val="00C44906"/>
    <w:rsid w:val="00C44A38"/>
    <w:rsid w:val="00C4544B"/>
    <w:rsid w:val="00C45C6B"/>
    <w:rsid w:val="00C462F5"/>
    <w:rsid w:val="00C46356"/>
    <w:rsid w:val="00C46518"/>
    <w:rsid w:val="00C469C1"/>
    <w:rsid w:val="00C46BB1"/>
    <w:rsid w:val="00C474A9"/>
    <w:rsid w:val="00C47630"/>
    <w:rsid w:val="00C4765F"/>
    <w:rsid w:val="00C47674"/>
    <w:rsid w:val="00C47800"/>
    <w:rsid w:val="00C47D17"/>
    <w:rsid w:val="00C500D3"/>
    <w:rsid w:val="00C503D4"/>
    <w:rsid w:val="00C5055E"/>
    <w:rsid w:val="00C50A9E"/>
    <w:rsid w:val="00C50C41"/>
    <w:rsid w:val="00C5133A"/>
    <w:rsid w:val="00C51488"/>
    <w:rsid w:val="00C51556"/>
    <w:rsid w:val="00C519AE"/>
    <w:rsid w:val="00C51A35"/>
    <w:rsid w:val="00C51D7A"/>
    <w:rsid w:val="00C51EF2"/>
    <w:rsid w:val="00C52A4C"/>
    <w:rsid w:val="00C52AF3"/>
    <w:rsid w:val="00C52BF4"/>
    <w:rsid w:val="00C52DEF"/>
    <w:rsid w:val="00C53585"/>
    <w:rsid w:val="00C537AA"/>
    <w:rsid w:val="00C53848"/>
    <w:rsid w:val="00C539FB"/>
    <w:rsid w:val="00C53BE8"/>
    <w:rsid w:val="00C53EAF"/>
    <w:rsid w:val="00C53F14"/>
    <w:rsid w:val="00C5443E"/>
    <w:rsid w:val="00C544DF"/>
    <w:rsid w:val="00C54CA8"/>
    <w:rsid w:val="00C54D2F"/>
    <w:rsid w:val="00C54D9F"/>
    <w:rsid w:val="00C54EEE"/>
    <w:rsid w:val="00C55050"/>
    <w:rsid w:val="00C553C7"/>
    <w:rsid w:val="00C5546C"/>
    <w:rsid w:val="00C5558A"/>
    <w:rsid w:val="00C5564D"/>
    <w:rsid w:val="00C55A3B"/>
    <w:rsid w:val="00C563BA"/>
    <w:rsid w:val="00C56400"/>
    <w:rsid w:val="00C57335"/>
    <w:rsid w:val="00C576D2"/>
    <w:rsid w:val="00C57712"/>
    <w:rsid w:val="00C57C01"/>
    <w:rsid w:val="00C60CB1"/>
    <w:rsid w:val="00C60EFA"/>
    <w:rsid w:val="00C614D3"/>
    <w:rsid w:val="00C61E4B"/>
    <w:rsid w:val="00C61F83"/>
    <w:rsid w:val="00C61FDB"/>
    <w:rsid w:val="00C623E4"/>
    <w:rsid w:val="00C626BC"/>
    <w:rsid w:val="00C62ACE"/>
    <w:rsid w:val="00C62E15"/>
    <w:rsid w:val="00C632A2"/>
    <w:rsid w:val="00C635AF"/>
    <w:rsid w:val="00C63630"/>
    <w:rsid w:val="00C636C3"/>
    <w:rsid w:val="00C636E9"/>
    <w:rsid w:val="00C63C24"/>
    <w:rsid w:val="00C64268"/>
    <w:rsid w:val="00C64721"/>
    <w:rsid w:val="00C649EF"/>
    <w:rsid w:val="00C65047"/>
    <w:rsid w:val="00C654DD"/>
    <w:rsid w:val="00C6582D"/>
    <w:rsid w:val="00C65924"/>
    <w:rsid w:val="00C65ACB"/>
    <w:rsid w:val="00C66354"/>
    <w:rsid w:val="00C667C3"/>
    <w:rsid w:val="00C6692F"/>
    <w:rsid w:val="00C66F75"/>
    <w:rsid w:val="00C673F1"/>
    <w:rsid w:val="00C674F0"/>
    <w:rsid w:val="00C67AD9"/>
    <w:rsid w:val="00C67E3C"/>
    <w:rsid w:val="00C67F2C"/>
    <w:rsid w:val="00C70095"/>
    <w:rsid w:val="00C706F5"/>
    <w:rsid w:val="00C7077B"/>
    <w:rsid w:val="00C70EE6"/>
    <w:rsid w:val="00C70F12"/>
    <w:rsid w:val="00C7182B"/>
    <w:rsid w:val="00C71D50"/>
    <w:rsid w:val="00C72181"/>
    <w:rsid w:val="00C722F7"/>
    <w:rsid w:val="00C727BF"/>
    <w:rsid w:val="00C7296E"/>
    <w:rsid w:val="00C72A3C"/>
    <w:rsid w:val="00C72D63"/>
    <w:rsid w:val="00C731B7"/>
    <w:rsid w:val="00C731D0"/>
    <w:rsid w:val="00C73555"/>
    <w:rsid w:val="00C7390B"/>
    <w:rsid w:val="00C74016"/>
    <w:rsid w:val="00C7485D"/>
    <w:rsid w:val="00C749AC"/>
    <w:rsid w:val="00C749C6"/>
    <w:rsid w:val="00C74D24"/>
    <w:rsid w:val="00C7577B"/>
    <w:rsid w:val="00C757BF"/>
    <w:rsid w:val="00C757C9"/>
    <w:rsid w:val="00C75CF3"/>
    <w:rsid w:val="00C761E4"/>
    <w:rsid w:val="00C7628D"/>
    <w:rsid w:val="00C76584"/>
    <w:rsid w:val="00C76D18"/>
    <w:rsid w:val="00C76D6D"/>
    <w:rsid w:val="00C76F6C"/>
    <w:rsid w:val="00C7763D"/>
    <w:rsid w:val="00C778FE"/>
    <w:rsid w:val="00C77934"/>
    <w:rsid w:val="00C77D69"/>
    <w:rsid w:val="00C77F11"/>
    <w:rsid w:val="00C802B7"/>
    <w:rsid w:val="00C807B1"/>
    <w:rsid w:val="00C80EAE"/>
    <w:rsid w:val="00C80F90"/>
    <w:rsid w:val="00C80FCE"/>
    <w:rsid w:val="00C8129D"/>
    <w:rsid w:val="00C815FD"/>
    <w:rsid w:val="00C81CC0"/>
    <w:rsid w:val="00C81E2A"/>
    <w:rsid w:val="00C829EC"/>
    <w:rsid w:val="00C82BA8"/>
    <w:rsid w:val="00C82C9B"/>
    <w:rsid w:val="00C82CC6"/>
    <w:rsid w:val="00C82DCC"/>
    <w:rsid w:val="00C830BA"/>
    <w:rsid w:val="00C8351B"/>
    <w:rsid w:val="00C83935"/>
    <w:rsid w:val="00C83D61"/>
    <w:rsid w:val="00C841DF"/>
    <w:rsid w:val="00C84700"/>
    <w:rsid w:val="00C84730"/>
    <w:rsid w:val="00C84A57"/>
    <w:rsid w:val="00C84AE7"/>
    <w:rsid w:val="00C84AF3"/>
    <w:rsid w:val="00C8501D"/>
    <w:rsid w:val="00C85130"/>
    <w:rsid w:val="00C852D4"/>
    <w:rsid w:val="00C85B43"/>
    <w:rsid w:val="00C85E67"/>
    <w:rsid w:val="00C86003"/>
    <w:rsid w:val="00C86A23"/>
    <w:rsid w:val="00C86C57"/>
    <w:rsid w:val="00C874B5"/>
    <w:rsid w:val="00C87525"/>
    <w:rsid w:val="00C8762D"/>
    <w:rsid w:val="00C877B2"/>
    <w:rsid w:val="00C87B54"/>
    <w:rsid w:val="00C87FBB"/>
    <w:rsid w:val="00C90013"/>
    <w:rsid w:val="00C900D5"/>
    <w:rsid w:val="00C902E3"/>
    <w:rsid w:val="00C9057B"/>
    <w:rsid w:val="00C90931"/>
    <w:rsid w:val="00C90937"/>
    <w:rsid w:val="00C90AD4"/>
    <w:rsid w:val="00C9135C"/>
    <w:rsid w:val="00C91B3A"/>
    <w:rsid w:val="00C92B4C"/>
    <w:rsid w:val="00C92C5E"/>
    <w:rsid w:val="00C93089"/>
    <w:rsid w:val="00C930EC"/>
    <w:rsid w:val="00C932F3"/>
    <w:rsid w:val="00C9338E"/>
    <w:rsid w:val="00C93B75"/>
    <w:rsid w:val="00C94444"/>
    <w:rsid w:val="00C94E2A"/>
    <w:rsid w:val="00C94F19"/>
    <w:rsid w:val="00C95039"/>
    <w:rsid w:val="00C95776"/>
    <w:rsid w:val="00C95B31"/>
    <w:rsid w:val="00C96844"/>
    <w:rsid w:val="00C96BC1"/>
    <w:rsid w:val="00C96C1C"/>
    <w:rsid w:val="00C96F01"/>
    <w:rsid w:val="00C96F79"/>
    <w:rsid w:val="00C9710E"/>
    <w:rsid w:val="00C97706"/>
    <w:rsid w:val="00C979E2"/>
    <w:rsid w:val="00C97A0E"/>
    <w:rsid w:val="00C97D56"/>
    <w:rsid w:val="00CA06ED"/>
    <w:rsid w:val="00CA070D"/>
    <w:rsid w:val="00CA07EE"/>
    <w:rsid w:val="00CA0C92"/>
    <w:rsid w:val="00CA0CAB"/>
    <w:rsid w:val="00CA0E7C"/>
    <w:rsid w:val="00CA16AC"/>
    <w:rsid w:val="00CA19DE"/>
    <w:rsid w:val="00CA1A9B"/>
    <w:rsid w:val="00CA223A"/>
    <w:rsid w:val="00CA23DD"/>
    <w:rsid w:val="00CA2565"/>
    <w:rsid w:val="00CA26EE"/>
    <w:rsid w:val="00CA2C05"/>
    <w:rsid w:val="00CA3109"/>
    <w:rsid w:val="00CA31F9"/>
    <w:rsid w:val="00CA3486"/>
    <w:rsid w:val="00CA36A7"/>
    <w:rsid w:val="00CA3D0E"/>
    <w:rsid w:val="00CA3EBB"/>
    <w:rsid w:val="00CA3EDA"/>
    <w:rsid w:val="00CA3FF5"/>
    <w:rsid w:val="00CA4A61"/>
    <w:rsid w:val="00CA4ADF"/>
    <w:rsid w:val="00CA4D3E"/>
    <w:rsid w:val="00CA4D5D"/>
    <w:rsid w:val="00CA509A"/>
    <w:rsid w:val="00CA57E7"/>
    <w:rsid w:val="00CA5B74"/>
    <w:rsid w:val="00CA5E03"/>
    <w:rsid w:val="00CA5EDF"/>
    <w:rsid w:val="00CA625F"/>
    <w:rsid w:val="00CA6308"/>
    <w:rsid w:val="00CA65B3"/>
    <w:rsid w:val="00CA66CA"/>
    <w:rsid w:val="00CA67DE"/>
    <w:rsid w:val="00CA73FF"/>
    <w:rsid w:val="00CA7440"/>
    <w:rsid w:val="00CA7736"/>
    <w:rsid w:val="00CA78F8"/>
    <w:rsid w:val="00CA7909"/>
    <w:rsid w:val="00CB0152"/>
    <w:rsid w:val="00CB113F"/>
    <w:rsid w:val="00CB164B"/>
    <w:rsid w:val="00CB19A6"/>
    <w:rsid w:val="00CB1A53"/>
    <w:rsid w:val="00CB2498"/>
    <w:rsid w:val="00CB2750"/>
    <w:rsid w:val="00CB2D14"/>
    <w:rsid w:val="00CB2D9D"/>
    <w:rsid w:val="00CB2DEE"/>
    <w:rsid w:val="00CB2E5E"/>
    <w:rsid w:val="00CB31A9"/>
    <w:rsid w:val="00CB3395"/>
    <w:rsid w:val="00CB33EB"/>
    <w:rsid w:val="00CB367B"/>
    <w:rsid w:val="00CB4C66"/>
    <w:rsid w:val="00CB4EDC"/>
    <w:rsid w:val="00CB4F1B"/>
    <w:rsid w:val="00CB5005"/>
    <w:rsid w:val="00CB505D"/>
    <w:rsid w:val="00CB5394"/>
    <w:rsid w:val="00CB56AD"/>
    <w:rsid w:val="00CB57D8"/>
    <w:rsid w:val="00CB5F72"/>
    <w:rsid w:val="00CB65A4"/>
    <w:rsid w:val="00CB69F5"/>
    <w:rsid w:val="00CB6A5A"/>
    <w:rsid w:val="00CB6C0D"/>
    <w:rsid w:val="00CB6CBF"/>
    <w:rsid w:val="00CB7501"/>
    <w:rsid w:val="00CB7715"/>
    <w:rsid w:val="00CB77C3"/>
    <w:rsid w:val="00CB7E96"/>
    <w:rsid w:val="00CC0040"/>
    <w:rsid w:val="00CC010D"/>
    <w:rsid w:val="00CC06A4"/>
    <w:rsid w:val="00CC0945"/>
    <w:rsid w:val="00CC0F91"/>
    <w:rsid w:val="00CC20FC"/>
    <w:rsid w:val="00CC26B9"/>
    <w:rsid w:val="00CC2945"/>
    <w:rsid w:val="00CC2A1B"/>
    <w:rsid w:val="00CC2F35"/>
    <w:rsid w:val="00CC34BF"/>
    <w:rsid w:val="00CC3A59"/>
    <w:rsid w:val="00CC3DAB"/>
    <w:rsid w:val="00CC409E"/>
    <w:rsid w:val="00CC458B"/>
    <w:rsid w:val="00CC4D20"/>
    <w:rsid w:val="00CC5024"/>
    <w:rsid w:val="00CC5CE3"/>
    <w:rsid w:val="00CC5EAC"/>
    <w:rsid w:val="00CC6271"/>
    <w:rsid w:val="00CC67E4"/>
    <w:rsid w:val="00CC69A5"/>
    <w:rsid w:val="00CC69E1"/>
    <w:rsid w:val="00CC6A6A"/>
    <w:rsid w:val="00CC6C5E"/>
    <w:rsid w:val="00CC70FB"/>
    <w:rsid w:val="00CC7157"/>
    <w:rsid w:val="00CC7252"/>
    <w:rsid w:val="00CC796A"/>
    <w:rsid w:val="00CC7AED"/>
    <w:rsid w:val="00CD098C"/>
    <w:rsid w:val="00CD0AE4"/>
    <w:rsid w:val="00CD0C02"/>
    <w:rsid w:val="00CD0EF9"/>
    <w:rsid w:val="00CD0F6F"/>
    <w:rsid w:val="00CD168A"/>
    <w:rsid w:val="00CD17F2"/>
    <w:rsid w:val="00CD1A05"/>
    <w:rsid w:val="00CD1E94"/>
    <w:rsid w:val="00CD20CB"/>
    <w:rsid w:val="00CD2540"/>
    <w:rsid w:val="00CD27FB"/>
    <w:rsid w:val="00CD28A1"/>
    <w:rsid w:val="00CD2E94"/>
    <w:rsid w:val="00CD309F"/>
    <w:rsid w:val="00CD31A6"/>
    <w:rsid w:val="00CD3235"/>
    <w:rsid w:val="00CD33AE"/>
    <w:rsid w:val="00CD3544"/>
    <w:rsid w:val="00CD35E7"/>
    <w:rsid w:val="00CD3C42"/>
    <w:rsid w:val="00CD3FF0"/>
    <w:rsid w:val="00CD425C"/>
    <w:rsid w:val="00CD448A"/>
    <w:rsid w:val="00CD4538"/>
    <w:rsid w:val="00CD4C0A"/>
    <w:rsid w:val="00CD4C78"/>
    <w:rsid w:val="00CD4CF2"/>
    <w:rsid w:val="00CD4E74"/>
    <w:rsid w:val="00CD52BB"/>
    <w:rsid w:val="00CD5C6F"/>
    <w:rsid w:val="00CD5FF2"/>
    <w:rsid w:val="00CD640D"/>
    <w:rsid w:val="00CD740F"/>
    <w:rsid w:val="00CD744D"/>
    <w:rsid w:val="00CD7779"/>
    <w:rsid w:val="00CD7AD6"/>
    <w:rsid w:val="00CD7B56"/>
    <w:rsid w:val="00CD7C8F"/>
    <w:rsid w:val="00CD7CC3"/>
    <w:rsid w:val="00CD7D45"/>
    <w:rsid w:val="00CE0203"/>
    <w:rsid w:val="00CE072E"/>
    <w:rsid w:val="00CE08D2"/>
    <w:rsid w:val="00CE0945"/>
    <w:rsid w:val="00CE0A9B"/>
    <w:rsid w:val="00CE0D18"/>
    <w:rsid w:val="00CE0D57"/>
    <w:rsid w:val="00CE14CC"/>
    <w:rsid w:val="00CE19A7"/>
    <w:rsid w:val="00CE1A94"/>
    <w:rsid w:val="00CE1DFB"/>
    <w:rsid w:val="00CE1F83"/>
    <w:rsid w:val="00CE2296"/>
    <w:rsid w:val="00CE2836"/>
    <w:rsid w:val="00CE2C7D"/>
    <w:rsid w:val="00CE2F14"/>
    <w:rsid w:val="00CE2F30"/>
    <w:rsid w:val="00CE30F7"/>
    <w:rsid w:val="00CE35A4"/>
    <w:rsid w:val="00CE3A45"/>
    <w:rsid w:val="00CE3C0F"/>
    <w:rsid w:val="00CE44A5"/>
    <w:rsid w:val="00CE4DC9"/>
    <w:rsid w:val="00CE5428"/>
    <w:rsid w:val="00CE5531"/>
    <w:rsid w:val="00CE5B10"/>
    <w:rsid w:val="00CE63AD"/>
    <w:rsid w:val="00CE64AB"/>
    <w:rsid w:val="00CE6B58"/>
    <w:rsid w:val="00CE6BD4"/>
    <w:rsid w:val="00CE702E"/>
    <w:rsid w:val="00CE7454"/>
    <w:rsid w:val="00CE7771"/>
    <w:rsid w:val="00CE78D6"/>
    <w:rsid w:val="00CE7932"/>
    <w:rsid w:val="00CE7DEC"/>
    <w:rsid w:val="00CF0ABA"/>
    <w:rsid w:val="00CF0C19"/>
    <w:rsid w:val="00CF0D86"/>
    <w:rsid w:val="00CF0F9E"/>
    <w:rsid w:val="00CF1307"/>
    <w:rsid w:val="00CF1387"/>
    <w:rsid w:val="00CF1B0E"/>
    <w:rsid w:val="00CF1B20"/>
    <w:rsid w:val="00CF1B95"/>
    <w:rsid w:val="00CF2D9D"/>
    <w:rsid w:val="00CF3430"/>
    <w:rsid w:val="00CF38EA"/>
    <w:rsid w:val="00CF4417"/>
    <w:rsid w:val="00CF4B93"/>
    <w:rsid w:val="00CF4E8A"/>
    <w:rsid w:val="00CF55F4"/>
    <w:rsid w:val="00CF576C"/>
    <w:rsid w:val="00CF5AC9"/>
    <w:rsid w:val="00CF60FB"/>
    <w:rsid w:val="00CF66BD"/>
    <w:rsid w:val="00CF685D"/>
    <w:rsid w:val="00CF6948"/>
    <w:rsid w:val="00CF6DC6"/>
    <w:rsid w:val="00CF72F7"/>
    <w:rsid w:val="00CF7965"/>
    <w:rsid w:val="00D0045B"/>
    <w:rsid w:val="00D00475"/>
    <w:rsid w:val="00D00520"/>
    <w:rsid w:val="00D008FE"/>
    <w:rsid w:val="00D0104C"/>
    <w:rsid w:val="00D015A2"/>
    <w:rsid w:val="00D01876"/>
    <w:rsid w:val="00D018A4"/>
    <w:rsid w:val="00D01D42"/>
    <w:rsid w:val="00D02000"/>
    <w:rsid w:val="00D021DA"/>
    <w:rsid w:val="00D02425"/>
    <w:rsid w:val="00D026A3"/>
    <w:rsid w:val="00D02B4D"/>
    <w:rsid w:val="00D02FA4"/>
    <w:rsid w:val="00D03796"/>
    <w:rsid w:val="00D03A15"/>
    <w:rsid w:val="00D0436E"/>
    <w:rsid w:val="00D044CA"/>
    <w:rsid w:val="00D04758"/>
    <w:rsid w:val="00D04892"/>
    <w:rsid w:val="00D049E6"/>
    <w:rsid w:val="00D05BD7"/>
    <w:rsid w:val="00D05BEC"/>
    <w:rsid w:val="00D05C7D"/>
    <w:rsid w:val="00D05D62"/>
    <w:rsid w:val="00D06161"/>
    <w:rsid w:val="00D0672D"/>
    <w:rsid w:val="00D06BAC"/>
    <w:rsid w:val="00D06DE2"/>
    <w:rsid w:val="00D06ED1"/>
    <w:rsid w:val="00D06F96"/>
    <w:rsid w:val="00D07784"/>
    <w:rsid w:val="00D07AA2"/>
    <w:rsid w:val="00D07BBC"/>
    <w:rsid w:val="00D10A5F"/>
    <w:rsid w:val="00D10B4F"/>
    <w:rsid w:val="00D10CE5"/>
    <w:rsid w:val="00D10CED"/>
    <w:rsid w:val="00D113F5"/>
    <w:rsid w:val="00D1186C"/>
    <w:rsid w:val="00D118D7"/>
    <w:rsid w:val="00D11F79"/>
    <w:rsid w:val="00D124A6"/>
    <w:rsid w:val="00D12B5B"/>
    <w:rsid w:val="00D12D90"/>
    <w:rsid w:val="00D12E1B"/>
    <w:rsid w:val="00D1349E"/>
    <w:rsid w:val="00D13706"/>
    <w:rsid w:val="00D137D8"/>
    <w:rsid w:val="00D138F5"/>
    <w:rsid w:val="00D1394E"/>
    <w:rsid w:val="00D13991"/>
    <w:rsid w:val="00D13D9C"/>
    <w:rsid w:val="00D13DA1"/>
    <w:rsid w:val="00D13F6A"/>
    <w:rsid w:val="00D14136"/>
    <w:rsid w:val="00D14295"/>
    <w:rsid w:val="00D14871"/>
    <w:rsid w:val="00D14BD9"/>
    <w:rsid w:val="00D14C6A"/>
    <w:rsid w:val="00D150EE"/>
    <w:rsid w:val="00D15309"/>
    <w:rsid w:val="00D15313"/>
    <w:rsid w:val="00D15694"/>
    <w:rsid w:val="00D15894"/>
    <w:rsid w:val="00D16794"/>
    <w:rsid w:val="00D16A16"/>
    <w:rsid w:val="00D16B3E"/>
    <w:rsid w:val="00D16F34"/>
    <w:rsid w:val="00D16F70"/>
    <w:rsid w:val="00D17936"/>
    <w:rsid w:val="00D1793A"/>
    <w:rsid w:val="00D17B14"/>
    <w:rsid w:val="00D20226"/>
    <w:rsid w:val="00D2038B"/>
    <w:rsid w:val="00D20508"/>
    <w:rsid w:val="00D2051C"/>
    <w:rsid w:val="00D208A2"/>
    <w:rsid w:val="00D20AB0"/>
    <w:rsid w:val="00D20CE9"/>
    <w:rsid w:val="00D20ED1"/>
    <w:rsid w:val="00D2147F"/>
    <w:rsid w:val="00D2154A"/>
    <w:rsid w:val="00D218D0"/>
    <w:rsid w:val="00D21C23"/>
    <w:rsid w:val="00D224D6"/>
    <w:rsid w:val="00D226A5"/>
    <w:rsid w:val="00D22790"/>
    <w:rsid w:val="00D227B4"/>
    <w:rsid w:val="00D22A27"/>
    <w:rsid w:val="00D22C92"/>
    <w:rsid w:val="00D22FBB"/>
    <w:rsid w:val="00D230CA"/>
    <w:rsid w:val="00D232D0"/>
    <w:rsid w:val="00D239F2"/>
    <w:rsid w:val="00D23F94"/>
    <w:rsid w:val="00D2444C"/>
    <w:rsid w:val="00D24F93"/>
    <w:rsid w:val="00D24FF3"/>
    <w:rsid w:val="00D25236"/>
    <w:rsid w:val="00D25CA7"/>
    <w:rsid w:val="00D25D98"/>
    <w:rsid w:val="00D26340"/>
    <w:rsid w:val="00D267F3"/>
    <w:rsid w:val="00D26803"/>
    <w:rsid w:val="00D26BD3"/>
    <w:rsid w:val="00D270E2"/>
    <w:rsid w:val="00D273D5"/>
    <w:rsid w:val="00D27BFD"/>
    <w:rsid w:val="00D27CCF"/>
    <w:rsid w:val="00D30010"/>
    <w:rsid w:val="00D3004B"/>
    <w:rsid w:val="00D30597"/>
    <w:rsid w:val="00D3090A"/>
    <w:rsid w:val="00D30947"/>
    <w:rsid w:val="00D309C2"/>
    <w:rsid w:val="00D30DFF"/>
    <w:rsid w:val="00D31171"/>
    <w:rsid w:val="00D3154D"/>
    <w:rsid w:val="00D31852"/>
    <w:rsid w:val="00D31E3B"/>
    <w:rsid w:val="00D32C54"/>
    <w:rsid w:val="00D32CA8"/>
    <w:rsid w:val="00D33099"/>
    <w:rsid w:val="00D331B0"/>
    <w:rsid w:val="00D332F3"/>
    <w:rsid w:val="00D333B1"/>
    <w:rsid w:val="00D33B1D"/>
    <w:rsid w:val="00D33FEB"/>
    <w:rsid w:val="00D34196"/>
    <w:rsid w:val="00D341FC"/>
    <w:rsid w:val="00D343DF"/>
    <w:rsid w:val="00D34610"/>
    <w:rsid w:val="00D349AF"/>
    <w:rsid w:val="00D34B58"/>
    <w:rsid w:val="00D34CBA"/>
    <w:rsid w:val="00D35449"/>
    <w:rsid w:val="00D3570A"/>
    <w:rsid w:val="00D35A52"/>
    <w:rsid w:val="00D35E47"/>
    <w:rsid w:val="00D35EA7"/>
    <w:rsid w:val="00D3665F"/>
    <w:rsid w:val="00D36B38"/>
    <w:rsid w:val="00D36F57"/>
    <w:rsid w:val="00D37DD4"/>
    <w:rsid w:val="00D40000"/>
    <w:rsid w:val="00D40577"/>
    <w:rsid w:val="00D410A4"/>
    <w:rsid w:val="00D41134"/>
    <w:rsid w:val="00D415B8"/>
    <w:rsid w:val="00D418FE"/>
    <w:rsid w:val="00D42317"/>
    <w:rsid w:val="00D428AF"/>
    <w:rsid w:val="00D429FB"/>
    <w:rsid w:val="00D42EEB"/>
    <w:rsid w:val="00D42F27"/>
    <w:rsid w:val="00D42F77"/>
    <w:rsid w:val="00D4314B"/>
    <w:rsid w:val="00D43226"/>
    <w:rsid w:val="00D43256"/>
    <w:rsid w:val="00D436EC"/>
    <w:rsid w:val="00D43772"/>
    <w:rsid w:val="00D437ED"/>
    <w:rsid w:val="00D43D27"/>
    <w:rsid w:val="00D44B56"/>
    <w:rsid w:val="00D44DA4"/>
    <w:rsid w:val="00D44E18"/>
    <w:rsid w:val="00D45171"/>
    <w:rsid w:val="00D4587A"/>
    <w:rsid w:val="00D458CA"/>
    <w:rsid w:val="00D45E8A"/>
    <w:rsid w:val="00D45FFD"/>
    <w:rsid w:val="00D46187"/>
    <w:rsid w:val="00D46A84"/>
    <w:rsid w:val="00D46FEF"/>
    <w:rsid w:val="00D476A3"/>
    <w:rsid w:val="00D47DEE"/>
    <w:rsid w:val="00D47E13"/>
    <w:rsid w:val="00D5038E"/>
    <w:rsid w:val="00D50B76"/>
    <w:rsid w:val="00D512C9"/>
    <w:rsid w:val="00D51649"/>
    <w:rsid w:val="00D516F0"/>
    <w:rsid w:val="00D517FD"/>
    <w:rsid w:val="00D51B16"/>
    <w:rsid w:val="00D52803"/>
    <w:rsid w:val="00D52835"/>
    <w:rsid w:val="00D53044"/>
    <w:rsid w:val="00D535EE"/>
    <w:rsid w:val="00D53D5E"/>
    <w:rsid w:val="00D53DFD"/>
    <w:rsid w:val="00D547A7"/>
    <w:rsid w:val="00D55126"/>
    <w:rsid w:val="00D55308"/>
    <w:rsid w:val="00D556F9"/>
    <w:rsid w:val="00D55CEA"/>
    <w:rsid w:val="00D561A6"/>
    <w:rsid w:val="00D567B6"/>
    <w:rsid w:val="00D56915"/>
    <w:rsid w:val="00D56BAA"/>
    <w:rsid w:val="00D56C20"/>
    <w:rsid w:val="00D57217"/>
    <w:rsid w:val="00D5721B"/>
    <w:rsid w:val="00D5748E"/>
    <w:rsid w:val="00D574CD"/>
    <w:rsid w:val="00D57649"/>
    <w:rsid w:val="00D579B0"/>
    <w:rsid w:val="00D57DAF"/>
    <w:rsid w:val="00D57EF6"/>
    <w:rsid w:val="00D57F72"/>
    <w:rsid w:val="00D60293"/>
    <w:rsid w:val="00D608F8"/>
    <w:rsid w:val="00D610DD"/>
    <w:rsid w:val="00D616DD"/>
    <w:rsid w:val="00D61734"/>
    <w:rsid w:val="00D61B13"/>
    <w:rsid w:val="00D622F7"/>
    <w:rsid w:val="00D62847"/>
    <w:rsid w:val="00D62991"/>
    <w:rsid w:val="00D62B44"/>
    <w:rsid w:val="00D62B81"/>
    <w:rsid w:val="00D62CD9"/>
    <w:rsid w:val="00D6324A"/>
    <w:rsid w:val="00D63626"/>
    <w:rsid w:val="00D637DF"/>
    <w:rsid w:val="00D63FD6"/>
    <w:rsid w:val="00D64197"/>
    <w:rsid w:val="00D6460A"/>
    <w:rsid w:val="00D64C7E"/>
    <w:rsid w:val="00D65016"/>
    <w:rsid w:val="00D6517C"/>
    <w:rsid w:val="00D65A48"/>
    <w:rsid w:val="00D65AE9"/>
    <w:rsid w:val="00D6638A"/>
    <w:rsid w:val="00D66A6E"/>
    <w:rsid w:val="00D66AAC"/>
    <w:rsid w:val="00D66B47"/>
    <w:rsid w:val="00D66F63"/>
    <w:rsid w:val="00D67501"/>
    <w:rsid w:val="00D679FD"/>
    <w:rsid w:val="00D67B24"/>
    <w:rsid w:val="00D67C5E"/>
    <w:rsid w:val="00D70055"/>
    <w:rsid w:val="00D705CE"/>
    <w:rsid w:val="00D7075F"/>
    <w:rsid w:val="00D708BC"/>
    <w:rsid w:val="00D70AA1"/>
    <w:rsid w:val="00D71652"/>
    <w:rsid w:val="00D716DE"/>
    <w:rsid w:val="00D71E27"/>
    <w:rsid w:val="00D7238B"/>
    <w:rsid w:val="00D72A6A"/>
    <w:rsid w:val="00D72E92"/>
    <w:rsid w:val="00D732C7"/>
    <w:rsid w:val="00D73F58"/>
    <w:rsid w:val="00D74667"/>
    <w:rsid w:val="00D747CE"/>
    <w:rsid w:val="00D74A61"/>
    <w:rsid w:val="00D74CB8"/>
    <w:rsid w:val="00D74E48"/>
    <w:rsid w:val="00D74EB1"/>
    <w:rsid w:val="00D75312"/>
    <w:rsid w:val="00D7532D"/>
    <w:rsid w:val="00D75413"/>
    <w:rsid w:val="00D75579"/>
    <w:rsid w:val="00D75813"/>
    <w:rsid w:val="00D75E8D"/>
    <w:rsid w:val="00D762E9"/>
    <w:rsid w:val="00D77544"/>
    <w:rsid w:val="00D77752"/>
    <w:rsid w:val="00D77949"/>
    <w:rsid w:val="00D77C03"/>
    <w:rsid w:val="00D77E79"/>
    <w:rsid w:val="00D77FA7"/>
    <w:rsid w:val="00D800E0"/>
    <w:rsid w:val="00D802B5"/>
    <w:rsid w:val="00D807DD"/>
    <w:rsid w:val="00D80B97"/>
    <w:rsid w:val="00D80C60"/>
    <w:rsid w:val="00D8139D"/>
    <w:rsid w:val="00D81583"/>
    <w:rsid w:val="00D81711"/>
    <w:rsid w:val="00D81A34"/>
    <w:rsid w:val="00D824F4"/>
    <w:rsid w:val="00D82500"/>
    <w:rsid w:val="00D8266B"/>
    <w:rsid w:val="00D826F7"/>
    <w:rsid w:val="00D8276C"/>
    <w:rsid w:val="00D828FA"/>
    <w:rsid w:val="00D82BCA"/>
    <w:rsid w:val="00D82EBA"/>
    <w:rsid w:val="00D838CF"/>
    <w:rsid w:val="00D83BC6"/>
    <w:rsid w:val="00D83C9D"/>
    <w:rsid w:val="00D83E84"/>
    <w:rsid w:val="00D83FA7"/>
    <w:rsid w:val="00D8431A"/>
    <w:rsid w:val="00D843FE"/>
    <w:rsid w:val="00D848CE"/>
    <w:rsid w:val="00D84FC7"/>
    <w:rsid w:val="00D85543"/>
    <w:rsid w:val="00D85894"/>
    <w:rsid w:val="00D858B5"/>
    <w:rsid w:val="00D85CA2"/>
    <w:rsid w:val="00D8611E"/>
    <w:rsid w:val="00D8648C"/>
    <w:rsid w:val="00D864CD"/>
    <w:rsid w:val="00D865E3"/>
    <w:rsid w:val="00D86C5F"/>
    <w:rsid w:val="00D86E9A"/>
    <w:rsid w:val="00D86F21"/>
    <w:rsid w:val="00D87227"/>
    <w:rsid w:val="00D87D10"/>
    <w:rsid w:val="00D87FFC"/>
    <w:rsid w:val="00D90A2D"/>
    <w:rsid w:val="00D90D99"/>
    <w:rsid w:val="00D90EF2"/>
    <w:rsid w:val="00D912DD"/>
    <w:rsid w:val="00D91639"/>
    <w:rsid w:val="00D9194F"/>
    <w:rsid w:val="00D91AE2"/>
    <w:rsid w:val="00D91C2D"/>
    <w:rsid w:val="00D91D13"/>
    <w:rsid w:val="00D92073"/>
    <w:rsid w:val="00D92327"/>
    <w:rsid w:val="00D924BC"/>
    <w:rsid w:val="00D932CB"/>
    <w:rsid w:val="00D94200"/>
    <w:rsid w:val="00D94451"/>
    <w:rsid w:val="00D94942"/>
    <w:rsid w:val="00D9495E"/>
    <w:rsid w:val="00D949EF"/>
    <w:rsid w:val="00D94B9D"/>
    <w:rsid w:val="00D94D23"/>
    <w:rsid w:val="00D94E80"/>
    <w:rsid w:val="00D951A7"/>
    <w:rsid w:val="00D951D4"/>
    <w:rsid w:val="00D95343"/>
    <w:rsid w:val="00D95A66"/>
    <w:rsid w:val="00D95D98"/>
    <w:rsid w:val="00D95ED0"/>
    <w:rsid w:val="00D96403"/>
    <w:rsid w:val="00D96D3F"/>
    <w:rsid w:val="00D97132"/>
    <w:rsid w:val="00D9758D"/>
    <w:rsid w:val="00D979B4"/>
    <w:rsid w:val="00D97E69"/>
    <w:rsid w:val="00DA03E0"/>
    <w:rsid w:val="00DA073B"/>
    <w:rsid w:val="00DA08DA"/>
    <w:rsid w:val="00DA0983"/>
    <w:rsid w:val="00DA0D38"/>
    <w:rsid w:val="00DA1320"/>
    <w:rsid w:val="00DA13CD"/>
    <w:rsid w:val="00DA145E"/>
    <w:rsid w:val="00DA14F1"/>
    <w:rsid w:val="00DA1729"/>
    <w:rsid w:val="00DA17F0"/>
    <w:rsid w:val="00DA196E"/>
    <w:rsid w:val="00DA1E57"/>
    <w:rsid w:val="00DA2025"/>
    <w:rsid w:val="00DA239C"/>
    <w:rsid w:val="00DA2E1F"/>
    <w:rsid w:val="00DA2E3C"/>
    <w:rsid w:val="00DA3588"/>
    <w:rsid w:val="00DA43B5"/>
    <w:rsid w:val="00DA4410"/>
    <w:rsid w:val="00DA44B8"/>
    <w:rsid w:val="00DA4581"/>
    <w:rsid w:val="00DA4C50"/>
    <w:rsid w:val="00DA4EC5"/>
    <w:rsid w:val="00DA5875"/>
    <w:rsid w:val="00DA5F23"/>
    <w:rsid w:val="00DA60EB"/>
    <w:rsid w:val="00DA61B2"/>
    <w:rsid w:val="00DA6283"/>
    <w:rsid w:val="00DA67DC"/>
    <w:rsid w:val="00DA7119"/>
    <w:rsid w:val="00DA737B"/>
    <w:rsid w:val="00DA73C6"/>
    <w:rsid w:val="00DA7444"/>
    <w:rsid w:val="00DA7C0C"/>
    <w:rsid w:val="00DA7EB1"/>
    <w:rsid w:val="00DB0491"/>
    <w:rsid w:val="00DB05E4"/>
    <w:rsid w:val="00DB08AA"/>
    <w:rsid w:val="00DB0E8B"/>
    <w:rsid w:val="00DB1C03"/>
    <w:rsid w:val="00DB1EDB"/>
    <w:rsid w:val="00DB208F"/>
    <w:rsid w:val="00DB2560"/>
    <w:rsid w:val="00DB25CA"/>
    <w:rsid w:val="00DB2648"/>
    <w:rsid w:val="00DB2749"/>
    <w:rsid w:val="00DB2C83"/>
    <w:rsid w:val="00DB2DD9"/>
    <w:rsid w:val="00DB2E24"/>
    <w:rsid w:val="00DB3120"/>
    <w:rsid w:val="00DB3411"/>
    <w:rsid w:val="00DB3858"/>
    <w:rsid w:val="00DB3EEA"/>
    <w:rsid w:val="00DB42E3"/>
    <w:rsid w:val="00DB4B6C"/>
    <w:rsid w:val="00DB4F04"/>
    <w:rsid w:val="00DB5029"/>
    <w:rsid w:val="00DB55D7"/>
    <w:rsid w:val="00DB5C64"/>
    <w:rsid w:val="00DB6192"/>
    <w:rsid w:val="00DB641F"/>
    <w:rsid w:val="00DB653D"/>
    <w:rsid w:val="00DB67BC"/>
    <w:rsid w:val="00DB6915"/>
    <w:rsid w:val="00DB6B0B"/>
    <w:rsid w:val="00DB6E44"/>
    <w:rsid w:val="00DB6E53"/>
    <w:rsid w:val="00DB722E"/>
    <w:rsid w:val="00DB7812"/>
    <w:rsid w:val="00DC00AF"/>
    <w:rsid w:val="00DC0804"/>
    <w:rsid w:val="00DC0E31"/>
    <w:rsid w:val="00DC0EF0"/>
    <w:rsid w:val="00DC17EF"/>
    <w:rsid w:val="00DC1A2C"/>
    <w:rsid w:val="00DC1A7E"/>
    <w:rsid w:val="00DC1E3B"/>
    <w:rsid w:val="00DC277F"/>
    <w:rsid w:val="00DC2879"/>
    <w:rsid w:val="00DC287E"/>
    <w:rsid w:val="00DC2C57"/>
    <w:rsid w:val="00DC2C6F"/>
    <w:rsid w:val="00DC2EF9"/>
    <w:rsid w:val="00DC358F"/>
    <w:rsid w:val="00DC37AB"/>
    <w:rsid w:val="00DC3809"/>
    <w:rsid w:val="00DC48B8"/>
    <w:rsid w:val="00DC4A61"/>
    <w:rsid w:val="00DC5013"/>
    <w:rsid w:val="00DC534E"/>
    <w:rsid w:val="00DC6BD8"/>
    <w:rsid w:val="00DC6F11"/>
    <w:rsid w:val="00DC7239"/>
    <w:rsid w:val="00DC723B"/>
    <w:rsid w:val="00DC74E4"/>
    <w:rsid w:val="00DC75F5"/>
    <w:rsid w:val="00DC7C38"/>
    <w:rsid w:val="00DC7CCE"/>
    <w:rsid w:val="00DC7DB7"/>
    <w:rsid w:val="00DC7F3E"/>
    <w:rsid w:val="00DD0C76"/>
    <w:rsid w:val="00DD141A"/>
    <w:rsid w:val="00DD143F"/>
    <w:rsid w:val="00DD1473"/>
    <w:rsid w:val="00DD1935"/>
    <w:rsid w:val="00DD2048"/>
    <w:rsid w:val="00DD20DF"/>
    <w:rsid w:val="00DD22E7"/>
    <w:rsid w:val="00DD23CC"/>
    <w:rsid w:val="00DD2C50"/>
    <w:rsid w:val="00DD33C7"/>
    <w:rsid w:val="00DD37E7"/>
    <w:rsid w:val="00DD4167"/>
    <w:rsid w:val="00DD426D"/>
    <w:rsid w:val="00DD431D"/>
    <w:rsid w:val="00DD47D1"/>
    <w:rsid w:val="00DD4C66"/>
    <w:rsid w:val="00DD4EAC"/>
    <w:rsid w:val="00DD546C"/>
    <w:rsid w:val="00DD5740"/>
    <w:rsid w:val="00DD57CF"/>
    <w:rsid w:val="00DD59D8"/>
    <w:rsid w:val="00DD5D2C"/>
    <w:rsid w:val="00DD60A0"/>
    <w:rsid w:val="00DD67EC"/>
    <w:rsid w:val="00DD6D27"/>
    <w:rsid w:val="00DD71BA"/>
    <w:rsid w:val="00DD75CA"/>
    <w:rsid w:val="00DD7E1F"/>
    <w:rsid w:val="00DE03B4"/>
    <w:rsid w:val="00DE0835"/>
    <w:rsid w:val="00DE0C0B"/>
    <w:rsid w:val="00DE0C4E"/>
    <w:rsid w:val="00DE12E6"/>
    <w:rsid w:val="00DE16CB"/>
    <w:rsid w:val="00DE16FA"/>
    <w:rsid w:val="00DE1740"/>
    <w:rsid w:val="00DE1A63"/>
    <w:rsid w:val="00DE2463"/>
    <w:rsid w:val="00DE2B01"/>
    <w:rsid w:val="00DE2B09"/>
    <w:rsid w:val="00DE2F54"/>
    <w:rsid w:val="00DE2FDD"/>
    <w:rsid w:val="00DE3839"/>
    <w:rsid w:val="00DE3933"/>
    <w:rsid w:val="00DE3F48"/>
    <w:rsid w:val="00DE443F"/>
    <w:rsid w:val="00DE4A2F"/>
    <w:rsid w:val="00DE4DAB"/>
    <w:rsid w:val="00DE50AD"/>
    <w:rsid w:val="00DE518F"/>
    <w:rsid w:val="00DE520D"/>
    <w:rsid w:val="00DE526B"/>
    <w:rsid w:val="00DE53EF"/>
    <w:rsid w:val="00DE64BD"/>
    <w:rsid w:val="00DE6512"/>
    <w:rsid w:val="00DE6531"/>
    <w:rsid w:val="00DE666C"/>
    <w:rsid w:val="00DE702E"/>
    <w:rsid w:val="00DE7251"/>
    <w:rsid w:val="00DE7BBC"/>
    <w:rsid w:val="00DF01C5"/>
    <w:rsid w:val="00DF0232"/>
    <w:rsid w:val="00DF0753"/>
    <w:rsid w:val="00DF1309"/>
    <w:rsid w:val="00DF1546"/>
    <w:rsid w:val="00DF1619"/>
    <w:rsid w:val="00DF1A9E"/>
    <w:rsid w:val="00DF20D0"/>
    <w:rsid w:val="00DF2404"/>
    <w:rsid w:val="00DF2651"/>
    <w:rsid w:val="00DF2978"/>
    <w:rsid w:val="00DF2A29"/>
    <w:rsid w:val="00DF3035"/>
    <w:rsid w:val="00DF30B9"/>
    <w:rsid w:val="00DF314C"/>
    <w:rsid w:val="00DF3749"/>
    <w:rsid w:val="00DF3C06"/>
    <w:rsid w:val="00DF3D6E"/>
    <w:rsid w:val="00DF44E8"/>
    <w:rsid w:val="00DF4CF8"/>
    <w:rsid w:val="00DF4EEB"/>
    <w:rsid w:val="00DF5009"/>
    <w:rsid w:val="00DF57CD"/>
    <w:rsid w:val="00DF59B7"/>
    <w:rsid w:val="00DF5C9F"/>
    <w:rsid w:val="00DF5D68"/>
    <w:rsid w:val="00DF60A0"/>
    <w:rsid w:val="00DF622F"/>
    <w:rsid w:val="00DF624F"/>
    <w:rsid w:val="00DF651F"/>
    <w:rsid w:val="00DF6D07"/>
    <w:rsid w:val="00DF73FE"/>
    <w:rsid w:val="00DF7757"/>
    <w:rsid w:val="00DF7821"/>
    <w:rsid w:val="00DF7991"/>
    <w:rsid w:val="00DF7A8B"/>
    <w:rsid w:val="00E00277"/>
    <w:rsid w:val="00E004CC"/>
    <w:rsid w:val="00E009BD"/>
    <w:rsid w:val="00E00DE7"/>
    <w:rsid w:val="00E00FD7"/>
    <w:rsid w:val="00E018A5"/>
    <w:rsid w:val="00E01C76"/>
    <w:rsid w:val="00E01E3C"/>
    <w:rsid w:val="00E0252D"/>
    <w:rsid w:val="00E029A8"/>
    <w:rsid w:val="00E02CA6"/>
    <w:rsid w:val="00E036D7"/>
    <w:rsid w:val="00E03956"/>
    <w:rsid w:val="00E03FCA"/>
    <w:rsid w:val="00E04060"/>
    <w:rsid w:val="00E04161"/>
    <w:rsid w:val="00E041AA"/>
    <w:rsid w:val="00E04EFF"/>
    <w:rsid w:val="00E0513D"/>
    <w:rsid w:val="00E0514D"/>
    <w:rsid w:val="00E051F1"/>
    <w:rsid w:val="00E059AE"/>
    <w:rsid w:val="00E05D08"/>
    <w:rsid w:val="00E062E3"/>
    <w:rsid w:val="00E06370"/>
    <w:rsid w:val="00E06462"/>
    <w:rsid w:val="00E0657E"/>
    <w:rsid w:val="00E06AD2"/>
    <w:rsid w:val="00E06B71"/>
    <w:rsid w:val="00E06CEF"/>
    <w:rsid w:val="00E07519"/>
    <w:rsid w:val="00E077E1"/>
    <w:rsid w:val="00E07815"/>
    <w:rsid w:val="00E07D7A"/>
    <w:rsid w:val="00E07DB5"/>
    <w:rsid w:val="00E10148"/>
    <w:rsid w:val="00E102E8"/>
    <w:rsid w:val="00E105AE"/>
    <w:rsid w:val="00E10E10"/>
    <w:rsid w:val="00E113BA"/>
    <w:rsid w:val="00E1166E"/>
    <w:rsid w:val="00E11799"/>
    <w:rsid w:val="00E11C49"/>
    <w:rsid w:val="00E12124"/>
    <w:rsid w:val="00E13543"/>
    <w:rsid w:val="00E13925"/>
    <w:rsid w:val="00E13A66"/>
    <w:rsid w:val="00E13B00"/>
    <w:rsid w:val="00E143D7"/>
    <w:rsid w:val="00E147EC"/>
    <w:rsid w:val="00E147FE"/>
    <w:rsid w:val="00E14A52"/>
    <w:rsid w:val="00E15027"/>
    <w:rsid w:val="00E155BA"/>
    <w:rsid w:val="00E155D7"/>
    <w:rsid w:val="00E1633C"/>
    <w:rsid w:val="00E16522"/>
    <w:rsid w:val="00E166B2"/>
    <w:rsid w:val="00E16AB2"/>
    <w:rsid w:val="00E16FAC"/>
    <w:rsid w:val="00E17456"/>
    <w:rsid w:val="00E17DCC"/>
    <w:rsid w:val="00E17E8C"/>
    <w:rsid w:val="00E17EFA"/>
    <w:rsid w:val="00E20289"/>
    <w:rsid w:val="00E20861"/>
    <w:rsid w:val="00E20A5C"/>
    <w:rsid w:val="00E20E4B"/>
    <w:rsid w:val="00E211F6"/>
    <w:rsid w:val="00E2167E"/>
    <w:rsid w:val="00E21803"/>
    <w:rsid w:val="00E21FFB"/>
    <w:rsid w:val="00E22534"/>
    <w:rsid w:val="00E22787"/>
    <w:rsid w:val="00E22A6E"/>
    <w:rsid w:val="00E22CB2"/>
    <w:rsid w:val="00E22F67"/>
    <w:rsid w:val="00E2387D"/>
    <w:rsid w:val="00E238D2"/>
    <w:rsid w:val="00E239E0"/>
    <w:rsid w:val="00E23C24"/>
    <w:rsid w:val="00E23CFE"/>
    <w:rsid w:val="00E23EB2"/>
    <w:rsid w:val="00E241D8"/>
    <w:rsid w:val="00E24BDC"/>
    <w:rsid w:val="00E24C50"/>
    <w:rsid w:val="00E25773"/>
    <w:rsid w:val="00E257DB"/>
    <w:rsid w:val="00E25815"/>
    <w:rsid w:val="00E2594C"/>
    <w:rsid w:val="00E26759"/>
    <w:rsid w:val="00E26C6D"/>
    <w:rsid w:val="00E275D6"/>
    <w:rsid w:val="00E276DF"/>
    <w:rsid w:val="00E27AE0"/>
    <w:rsid w:val="00E30303"/>
    <w:rsid w:val="00E307C1"/>
    <w:rsid w:val="00E313FD"/>
    <w:rsid w:val="00E32479"/>
    <w:rsid w:val="00E324AD"/>
    <w:rsid w:val="00E327D7"/>
    <w:rsid w:val="00E32993"/>
    <w:rsid w:val="00E32A88"/>
    <w:rsid w:val="00E33298"/>
    <w:rsid w:val="00E34875"/>
    <w:rsid w:val="00E34B61"/>
    <w:rsid w:val="00E34C65"/>
    <w:rsid w:val="00E34D6E"/>
    <w:rsid w:val="00E34FBB"/>
    <w:rsid w:val="00E354AF"/>
    <w:rsid w:val="00E3554F"/>
    <w:rsid w:val="00E3556C"/>
    <w:rsid w:val="00E3634D"/>
    <w:rsid w:val="00E367F0"/>
    <w:rsid w:val="00E36F94"/>
    <w:rsid w:val="00E370AE"/>
    <w:rsid w:val="00E37645"/>
    <w:rsid w:val="00E37C8F"/>
    <w:rsid w:val="00E37D48"/>
    <w:rsid w:val="00E40019"/>
    <w:rsid w:val="00E402CC"/>
    <w:rsid w:val="00E40344"/>
    <w:rsid w:val="00E40587"/>
    <w:rsid w:val="00E407CC"/>
    <w:rsid w:val="00E40846"/>
    <w:rsid w:val="00E4086C"/>
    <w:rsid w:val="00E40A54"/>
    <w:rsid w:val="00E40DFA"/>
    <w:rsid w:val="00E40E9D"/>
    <w:rsid w:val="00E40F16"/>
    <w:rsid w:val="00E415DB"/>
    <w:rsid w:val="00E415F4"/>
    <w:rsid w:val="00E418FA"/>
    <w:rsid w:val="00E41BCA"/>
    <w:rsid w:val="00E42224"/>
    <w:rsid w:val="00E4226D"/>
    <w:rsid w:val="00E42505"/>
    <w:rsid w:val="00E42729"/>
    <w:rsid w:val="00E430D2"/>
    <w:rsid w:val="00E43AA8"/>
    <w:rsid w:val="00E43C9D"/>
    <w:rsid w:val="00E43DDA"/>
    <w:rsid w:val="00E43F6B"/>
    <w:rsid w:val="00E442F8"/>
    <w:rsid w:val="00E448B9"/>
    <w:rsid w:val="00E45433"/>
    <w:rsid w:val="00E45848"/>
    <w:rsid w:val="00E45976"/>
    <w:rsid w:val="00E45B46"/>
    <w:rsid w:val="00E45C00"/>
    <w:rsid w:val="00E45DFC"/>
    <w:rsid w:val="00E45F6C"/>
    <w:rsid w:val="00E45FFA"/>
    <w:rsid w:val="00E468BD"/>
    <w:rsid w:val="00E47317"/>
    <w:rsid w:val="00E47A3C"/>
    <w:rsid w:val="00E50195"/>
    <w:rsid w:val="00E501F1"/>
    <w:rsid w:val="00E502E1"/>
    <w:rsid w:val="00E5035B"/>
    <w:rsid w:val="00E503B1"/>
    <w:rsid w:val="00E5066A"/>
    <w:rsid w:val="00E50742"/>
    <w:rsid w:val="00E50D84"/>
    <w:rsid w:val="00E51327"/>
    <w:rsid w:val="00E5162D"/>
    <w:rsid w:val="00E51779"/>
    <w:rsid w:val="00E51D56"/>
    <w:rsid w:val="00E52D68"/>
    <w:rsid w:val="00E52FD0"/>
    <w:rsid w:val="00E5317C"/>
    <w:rsid w:val="00E5330B"/>
    <w:rsid w:val="00E53D05"/>
    <w:rsid w:val="00E53D5D"/>
    <w:rsid w:val="00E53DEE"/>
    <w:rsid w:val="00E53E39"/>
    <w:rsid w:val="00E542F9"/>
    <w:rsid w:val="00E5440D"/>
    <w:rsid w:val="00E54540"/>
    <w:rsid w:val="00E54991"/>
    <w:rsid w:val="00E549C0"/>
    <w:rsid w:val="00E54D80"/>
    <w:rsid w:val="00E54F46"/>
    <w:rsid w:val="00E551A4"/>
    <w:rsid w:val="00E551E3"/>
    <w:rsid w:val="00E558D4"/>
    <w:rsid w:val="00E55AC0"/>
    <w:rsid w:val="00E55CE8"/>
    <w:rsid w:val="00E55EA4"/>
    <w:rsid w:val="00E55F40"/>
    <w:rsid w:val="00E561C3"/>
    <w:rsid w:val="00E56494"/>
    <w:rsid w:val="00E56700"/>
    <w:rsid w:val="00E567FD"/>
    <w:rsid w:val="00E568DD"/>
    <w:rsid w:val="00E56D1E"/>
    <w:rsid w:val="00E5714D"/>
    <w:rsid w:val="00E57316"/>
    <w:rsid w:val="00E57529"/>
    <w:rsid w:val="00E57A18"/>
    <w:rsid w:val="00E57AA7"/>
    <w:rsid w:val="00E6095F"/>
    <w:rsid w:val="00E60C34"/>
    <w:rsid w:val="00E60E37"/>
    <w:rsid w:val="00E60ECC"/>
    <w:rsid w:val="00E6144C"/>
    <w:rsid w:val="00E6152A"/>
    <w:rsid w:val="00E61F02"/>
    <w:rsid w:val="00E62485"/>
    <w:rsid w:val="00E62559"/>
    <w:rsid w:val="00E628D7"/>
    <w:rsid w:val="00E633F9"/>
    <w:rsid w:val="00E64807"/>
    <w:rsid w:val="00E6487A"/>
    <w:rsid w:val="00E649FC"/>
    <w:rsid w:val="00E64A77"/>
    <w:rsid w:val="00E64B43"/>
    <w:rsid w:val="00E64DB0"/>
    <w:rsid w:val="00E64E42"/>
    <w:rsid w:val="00E64F76"/>
    <w:rsid w:val="00E6527D"/>
    <w:rsid w:val="00E6550C"/>
    <w:rsid w:val="00E656F3"/>
    <w:rsid w:val="00E65C10"/>
    <w:rsid w:val="00E65E42"/>
    <w:rsid w:val="00E65FE5"/>
    <w:rsid w:val="00E6634C"/>
    <w:rsid w:val="00E668D3"/>
    <w:rsid w:val="00E66BF5"/>
    <w:rsid w:val="00E67183"/>
    <w:rsid w:val="00E6796C"/>
    <w:rsid w:val="00E67A98"/>
    <w:rsid w:val="00E67FBF"/>
    <w:rsid w:val="00E7002B"/>
    <w:rsid w:val="00E7051A"/>
    <w:rsid w:val="00E70873"/>
    <w:rsid w:val="00E70C7A"/>
    <w:rsid w:val="00E70C85"/>
    <w:rsid w:val="00E71032"/>
    <w:rsid w:val="00E711AD"/>
    <w:rsid w:val="00E71394"/>
    <w:rsid w:val="00E71A0C"/>
    <w:rsid w:val="00E71ACE"/>
    <w:rsid w:val="00E71CDD"/>
    <w:rsid w:val="00E72873"/>
    <w:rsid w:val="00E728FA"/>
    <w:rsid w:val="00E72ED1"/>
    <w:rsid w:val="00E73267"/>
    <w:rsid w:val="00E735F4"/>
    <w:rsid w:val="00E73DAE"/>
    <w:rsid w:val="00E73F5F"/>
    <w:rsid w:val="00E74126"/>
    <w:rsid w:val="00E7419E"/>
    <w:rsid w:val="00E746DB"/>
    <w:rsid w:val="00E74D78"/>
    <w:rsid w:val="00E75336"/>
    <w:rsid w:val="00E7598B"/>
    <w:rsid w:val="00E76B91"/>
    <w:rsid w:val="00E800A7"/>
    <w:rsid w:val="00E8014C"/>
    <w:rsid w:val="00E802EA"/>
    <w:rsid w:val="00E8058C"/>
    <w:rsid w:val="00E808A2"/>
    <w:rsid w:val="00E80977"/>
    <w:rsid w:val="00E809CD"/>
    <w:rsid w:val="00E80AF8"/>
    <w:rsid w:val="00E80CB7"/>
    <w:rsid w:val="00E80CE7"/>
    <w:rsid w:val="00E80E3C"/>
    <w:rsid w:val="00E81117"/>
    <w:rsid w:val="00E82BD2"/>
    <w:rsid w:val="00E835EC"/>
    <w:rsid w:val="00E83667"/>
    <w:rsid w:val="00E8374B"/>
    <w:rsid w:val="00E83B94"/>
    <w:rsid w:val="00E83DA1"/>
    <w:rsid w:val="00E83DF3"/>
    <w:rsid w:val="00E83FF5"/>
    <w:rsid w:val="00E84122"/>
    <w:rsid w:val="00E846DC"/>
    <w:rsid w:val="00E84BFD"/>
    <w:rsid w:val="00E84BFE"/>
    <w:rsid w:val="00E84E1F"/>
    <w:rsid w:val="00E8520C"/>
    <w:rsid w:val="00E852BF"/>
    <w:rsid w:val="00E85C3A"/>
    <w:rsid w:val="00E8639C"/>
    <w:rsid w:val="00E8674C"/>
    <w:rsid w:val="00E87002"/>
    <w:rsid w:val="00E8709D"/>
    <w:rsid w:val="00E87332"/>
    <w:rsid w:val="00E87CBC"/>
    <w:rsid w:val="00E9010B"/>
    <w:rsid w:val="00E90615"/>
    <w:rsid w:val="00E9087B"/>
    <w:rsid w:val="00E90992"/>
    <w:rsid w:val="00E90AFE"/>
    <w:rsid w:val="00E91987"/>
    <w:rsid w:val="00E91C43"/>
    <w:rsid w:val="00E91EA6"/>
    <w:rsid w:val="00E91FCB"/>
    <w:rsid w:val="00E920F2"/>
    <w:rsid w:val="00E92198"/>
    <w:rsid w:val="00E922DD"/>
    <w:rsid w:val="00E9244C"/>
    <w:rsid w:val="00E92764"/>
    <w:rsid w:val="00E92DDE"/>
    <w:rsid w:val="00E930A6"/>
    <w:rsid w:val="00E931C8"/>
    <w:rsid w:val="00E93AD2"/>
    <w:rsid w:val="00E93B6B"/>
    <w:rsid w:val="00E94DB4"/>
    <w:rsid w:val="00E94EA3"/>
    <w:rsid w:val="00E9511B"/>
    <w:rsid w:val="00E95147"/>
    <w:rsid w:val="00E95221"/>
    <w:rsid w:val="00E95473"/>
    <w:rsid w:val="00E959C8"/>
    <w:rsid w:val="00E95AA3"/>
    <w:rsid w:val="00E964A4"/>
    <w:rsid w:val="00E96673"/>
    <w:rsid w:val="00E96829"/>
    <w:rsid w:val="00E96968"/>
    <w:rsid w:val="00E96C61"/>
    <w:rsid w:val="00E971A3"/>
    <w:rsid w:val="00E971F3"/>
    <w:rsid w:val="00E97219"/>
    <w:rsid w:val="00E9735B"/>
    <w:rsid w:val="00E97ABA"/>
    <w:rsid w:val="00E97D2B"/>
    <w:rsid w:val="00E97E5E"/>
    <w:rsid w:val="00E97E62"/>
    <w:rsid w:val="00EA0513"/>
    <w:rsid w:val="00EA060C"/>
    <w:rsid w:val="00EA0930"/>
    <w:rsid w:val="00EA11A1"/>
    <w:rsid w:val="00EA13CE"/>
    <w:rsid w:val="00EA1445"/>
    <w:rsid w:val="00EA14E6"/>
    <w:rsid w:val="00EA1905"/>
    <w:rsid w:val="00EA2B80"/>
    <w:rsid w:val="00EA2BA8"/>
    <w:rsid w:val="00EA3161"/>
    <w:rsid w:val="00EA3BC6"/>
    <w:rsid w:val="00EA3D64"/>
    <w:rsid w:val="00EA4BD1"/>
    <w:rsid w:val="00EA4E09"/>
    <w:rsid w:val="00EA4E20"/>
    <w:rsid w:val="00EA5ED6"/>
    <w:rsid w:val="00EA5F5E"/>
    <w:rsid w:val="00EA6408"/>
    <w:rsid w:val="00EA7144"/>
    <w:rsid w:val="00EA7378"/>
    <w:rsid w:val="00EA7B35"/>
    <w:rsid w:val="00EA7F0B"/>
    <w:rsid w:val="00EA7F86"/>
    <w:rsid w:val="00EA7FC2"/>
    <w:rsid w:val="00EB016F"/>
    <w:rsid w:val="00EB0491"/>
    <w:rsid w:val="00EB0615"/>
    <w:rsid w:val="00EB1073"/>
    <w:rsid w:val="00EB1921"/>
    <w:rsid w:val="00EB1969"/>
    <w:rsid w:val="00EB1A82"/>
    <w:rsid w:val="00EB1ED9"/>
    <w:rsid w:val="00EB2302"/>
    <w:rsid w:val="00EB293E"/>
    <w:rsid w:val="00EB2F69"/>
    <w:rsid w:val="00EB2FB7"/>
    <w:rsid w:val="00EB332B"/>
    <w:rsid w:val="00EB36B7"/>
    <w:rsid w:val="00EB3BF9"/>
    <w:rsid w:val="00EB3C96"/>
    <w:rsid w:val="00EB3E4F"/>
    <w:rsid w:val="00EB3EAB"/>
    <w:rsid w:val="00EB42B6"/>
    <w:rsid w:val="00EB431E"/>
    <w:rsid w:val="00EB4385"/>
    <w:rsid w:val="00EB43E0"/>
    <w:rsid w:val="00EB46D3"/>
    <w:rsid w:val="00EB46DC"/>
    <w:rsid w:val="00EB4A46"/>
    <w:rsid w:val="00EB4DDE"/>
    <w:rsid w:val="00EB4EC8"/>
    <w:rsid w:val="00EB5182"/>
    <w:rsid w:val="00EB518D"/>
    <w:rsid w:val="00EB5448"/>
    <w:rsid w:val="00EB55B8"/>
    <w:rsid w:val="00EB5D7F"/>
    <w:rsid w:val="00EB60AF"/>
    <w:rsid w:val="00EB6768"/>
    <w:rsid w:val="00EB69DB"/>
    <w:rsid w:val="00EB6A60"/>
    <w:rsid w:val="00EB6DB6"/>
    <w:rsid w:val="00EB7141"/>
    <w:rsid w:val="00EB74A5"/>
    <w:rsid w:val="00EB799A"/>
    <w:rsid w:val="00EC0231"/>
    <w:rsid w:val="00EC072B"/>
    <w:rsid w:val="00EC0A49"/>
    <w:rsid w:val="00EC0A54"/>
    <w:rsid w:val="00EC0BBB"/>
    <w:rsid w:val="00EC1AEE"/>
    <w:rsid w:val="00EC1B10"/>
    <w:rsid w:val="00EC1D32"/>
    <w:rsid w:val="00EC1E29"/>
    <w:rsid w:val="00EC218C"/>
    <w:rsid w:val="00EC2262"/>
    <w:rsid w:val="00EC23A6"/>
    <w:rsid w:val="00EC254F"/>
    <w:rsid w:val="00EC3202"/>
    <w:rsid w:val="00EC37C0"/>
    <w:rsid w:val="00EC3898"/>
    <w:rsid w:val="00EC3A19"/>
    <w:rsid w:val="00EC4B5C"/>
    <w:rsid w:val="00EC4EF4"/>
    <w:rsid w:val="00EC5317"/>
    <w:rsid w:val="00EC5682"/>
    <w:rsid w:val="00EC5CBE"/>
    <w:rsid w:val="00EC5FD6"/>
    <w:rsid w:val="00EC6420"/>
    <w:rsid w:val="00EC6522"/>
    <w:rsid w:val="00EC66BC"/>
    <w:rsid w:val="00EC6B3C"/>
    <w:rsid w:val="00EC70E5"/>
    <w:rsid w:val="00EC77D4"/>
    <w:rsid w:val="00ED007E"/>
    <w:rsid w:val="00ED0127"/>
    <w:rsid w:val="00ED0C88"/>
    <w:rsid w:val="00ED0E30"/>
    <w:rsid w:val="00ED0F20"/>
    <w:rsid w:val="00ED106C"/>
    <w:rsid w:val="00ED1C74"/>
    <w:rsid w:val="00ED1CF9"/>
    <w:rsid w:val="00ED2463"/>
    <w:rsid w:val="00ED2A86"/>
    <w:rsid w:val="00ED2BDD"/>
    <w:rsid w:val="00ED4202"/>
    <w:rsid w:val="00ED467E"/>
    <w:rsid w:val="00ED496E"/>
    <w:rsid w:val="00ED4A4A"/>
    <w:rsid w:val="00ED4B00"/>
    <w:rsid w:val="00ED4B3C"/>
    <w:rsid w:val="00ED55D1"/>
    <w:rsid w:val="00ED5D40"/>
    <w:rsid w:val="00ED5DFA"/>
    <w:rsid w:val="00ED6014"/>
    <w:rsid w:val="00ED6E32"/>
    <w:rsid w:val="00ED7793"/>
    <w:rsid w:val="00ED7C42"/>
    <w:rsid w:val="00ED7E2D"/>
    <w:rsid w:val="00EE009F"/>
    <w:rsid w:val="00EE0302"/>
    <w:rsid w:val="00EE0807"/>
    <w:rsid w:val="00EE1379"/>
    <w:rsid w:val="00EE1575"/>
    <w:rsid w:val="00EE1EC2"/>
    <w:rsid w:val="00EE215C"/>
    <w:rsid w:val="00EE21A9"/>
    <w:rsid w:val="00EE22AD"/>
    <w:rsid w:val="00EE29EC"/>
    <w:rsid w:val="00EE2AF9"/>
    <w:rsid w:val="00EE2CA8"/>
    <w:rsid w:val="00EE2CD6"/>
    <w:rsid w:val="00EE32B6"/>
    <w:rsid w:val="00EE337D"/>
    <w:rsid w:val="00EE3B28"/>
    <w:rsid w:val="00EE3C81"/>
    <w:rsid w:val="00EE3DBD"/>
    <w:rsid w:val="00EE435A"/>
    <w:rsid w:val="00EE4A41"/>
    <w:rsid w:val="00EE4CB1"/>
    <w:rsid w:val="00EE524A"/>
    <w:rsid w:val="00EE5302"/>
    <w:rsid w:val="00EE541F"/>
    <w:rsid w:val="00EE57BE"/>
    <w:rsid w:val="00EE5C1E"/>
    <w:rsid w:val="00EE626B"/>
    <w:rsid w:val="00EE63FD"/>
    <w:rsid w:val="00EE64AC"/>
    <w:rsid w:val="00EE6931"/>
    <w:rsid w:val="00EE6B12"/>
    <w:rsid w:val="00EE6BFB"/>
    <w:rsid w:val="00EE6DDE"/>
    <w:rsid w:val="00EE732F"/>
    <w:rsid w:val="00EE7838"/>
    <w:rsid w:val="00EE7860"/>
    <w:rsid w:val="00EE7BB1"/>
    <w:rsid w:val="00EE7BFD"/>
    <w:rsid w:val="00EF0176"/>
    <w:rsid w:val="00EF0F4E"/>
    <w:rsid w:val="00EF14FB"/>
    <w:rsid w:val="00EF18BA"/>
    <w:rsid w:val="00EF19E8"/>
    <w:rsid w:val="00EF1E18"/>
    <w:rsid w:val="00EF1F34"/>
    <w:rsid w:val="00EF201B"/>
    <w:rsid w:val="00EF213D"/>
    <w:rsid w:val="00EF22AE"/>
    <w:rsid w:val="00EF2653"/>
    <w:rsid w:val="00EF2895"/>
    <w:rsid w:val="00EF2A18"/>
    <w:rsid w:val="00EF40C0"/>
    <w:rsid w:val="00EF44A6"/>
    <w:rsid w:val="00EF4894"/>
    <w:rsid w:val="00EF4AAA"/>
    <w:rsid w:val="00EF4CEB"/>
    <w:rsid w:val="00EF4D87"/>
    <w:rsid w:val="00EF544D"/>
    <w:rsid w:val="00EF5499"/>
    <w:rsid w:val="00EF561A"/>
    <w:rsid w:val="00EF682A"/>
    <w:rsid w:val="00EF7036"/>
    <w:rsid w:val="00EF7217"/>
    <w:rsid w:val="00EF7917"/>
    <w:rsid w:val="00F00012"/>
    <w:rsid w:val="00F0024A"/>
    <w:rsid w:val="00F0050D"/>
    <w:rsid w:val="00F00FF2"/>
    <w:rsid w:val="00F016F4"/>
    <w:rsid w:val="00F01BF4"/>
    <w:rsid w:val="00F021FB"/>
    <w:rsid w:val="00F02508"/>
    <w:rsid w:val="00F02B99"/>
    <w:rsid w:val="00F02EF0"/>
    <w:rsid w:val="00F033A0"/>
    <w:rsid w:val="00F03988"/>
    <w:rsid w:val="00F03C74"/>
    <w:rsid w:val="00F040B0"/>
    <w:rsid w:val="00F04197"/>
    <w:rsid w:val="00F04295"/>
    <w:rsid w:val="00F0438D"/>
    <w:rsid w:val="00F04AF2"/>
    <w:rsid w:val="00F05304"/>
    <w:rsid w:val="00F05A5B"/>
    <w:rsid w:val="00F05BEE"/>
    <w:rsid w:val="00F05FA7"/>
    <w:rsid w:val="00F06389"/>
    <w:rsid w:val="00F0641A"/>
    <w:rsid w:val="00F06682"/>
    <w:rsid w:val="00F067FF"/>
    <w:rsid w:val="00F071F7"/>
    <w:rsid w:val="00F0738E"/>
    <w:rsid w:val="00F07592"/>
    <w:rsid w:val="00F07E80"/>
    <w:rsid w:val="00F10533"/>
    <w:rsid w:val="00F10A41"/>
    <w:rsid w:val="00F10CAD"/>
    <w:rsid w:val="00F10CFE"/>
    <w:rsid w:val="00F115C3"/>
    <w:rsid w:val="00F1191A"/>
    <w:rsid w:val="00F11DB3"/>
    <w:rsid w:val="00F11E23"/>
    <w:rsid w:val="00F11EB3"/>
    <w:rsid w:val="00F12CA2"/>
    <w:rsid w:val="00F13128"/>
    <w:rsid w:val="00F13533"/>
    <w:rsid w:val="00F13775"/>
    <w:rsid w:val="00F13B12"/>
    <w:rsid w:val="00F13B85"/>
    <w:rsid w:val="00F13E5C"/>
    <w:rsid w:val="00F14167"/>
    <w:rsid w:val="00F141A4"/>
    <w:rsid w:val="00F1471E"/>
    <w:rsid w:val="00F148E1"/>
    <w:rsid w:val="00F14B3A"/>
    <w:rsid w:val="00F14C72"/>
    <w:rsid w:val="00F14F90"/>
    <w:rsid w:val="00F15003"/>
    <w:rsid w:val="00F15314"/>
    <w:rsid w:val="00F15390"/>
    <w:rsid w:val="00F15A56"/>
    <w:rsid w:val="00F15B46"/>
    <w:rsid w:val="00F15FF7"/>
    <w:rsid w:val="00F1611B"/>
    <w:rsid w:val="00F16C50"/>
    <w:rsid w:val="00F16D8A"/>
    <w:rsid w:val="00F17009"/>
    <w:rsid w:val="00F17071"/>
    <w:rsid w:val="00F172C4"/>
    <w:rsid w:val="00F173A9"/>
    <w:rsid w:val="00F17690"/>
    <w:rsid w:val="00F17ADB"/>
    <w:rsid w:val="00F17DB4"/>
    <w:rsid w:val="00F17FBB"/>
    <w:rsid w:val="00F20782"/>
    <w:rsid w:val="00F20BCA"/>
    <w:rsid w:val="00F20D24"/>
    <w:rsid w:val="00F20E7C"/>
    <w:rsid w:val="00F20FFB"/>
    <w:rsid w:val="00F2175A"/>
    <w:rsid w:val="00F21821"/>
    <w:rsid w:val="00F21EA0"/>
    <w:rsid w:val="00F230D7"/>
    <w:rsid w:val="00F23277"/>
    <w:rsid w:val="00F232B3"/>
    <w:rsid w:val="00F233D2"/>
    <w:rsid w:val="00F237DE"/>
    <w:rsid w:val="00F23849"/>
    <w:rsid w:val="00F2384B"/>
    <w:rsid w:val="00F23B46"/>
    <w:rsid w:val="00F23BBC"/>
    <w:rsid w:val="00F23D37"/>
    <w:rsid w:val="00F23F64"/>
    <w:rsid w:val="00F23F9C"/>
    <w:rsid w:val="00F242F6"/>
    <w:rsid w:val="00F24A7B"/>
    <w:rsid w:val="00F24C1D"/>
    <w:rsid w:val="00F25464"/>
    <w:rsid w:val="00F25550"/>
    <w:rsid w:val="00F25725"/>
    <w:rsid w:val="00F25AF8"/>
    <w:rsid w:val="00F2644C"/>
    <w:rsid w:val="00F266A0"/>
    <w:rsid w:val="00F27542"/>
    <w:rsid w:val="00F27950"/>
    <w:rsid w:val="00F27A09"/>
    <w:rsid w:val="00F30341"/>
    <w:rsid w:val="00F3061A"/>
    <w:rsid w:val="00F30C48"/>
    <w:rsid w:val="00F30D4C"/>
    <w:rsid w:val="00F30DCA"/>
    <w:rsid w:val="00F310C8"/>
    <w:rsid w:val="00F310E8"/>
    <w:rsid w:val="00F3146E"/>
    <w:rsid w:val="00F31507"/>
    <w:rsid w:val="00F31CEB"/>
    <w:rsid w:val="00F31CFB"/>
    <w:rsid w:val="00F31F09"/>
    <w:rsid w:val="00F327B7"/>
    <w:rsid w:val="00F32D40"/>
    <w:rsid w:val="00F3304E"/>
    <w:rsid w:val="00F330F4"/>
    <w:rsid w:val="00F33967"/>
    <w:rsid w:val="00F33A74"/>
    <w:rsid w:val="00F33BE9"/>
    <w:rsid w:val="00F33C77"/>
    <w:rsid w:val="00F34387"/>
    <w:rsid w:val="00F34D74"/>
    <w:rsid w:val="00F35161"/>
    <w:rsid w:val="00F357FC"/>
    <w:rsid w:val="00F35812"/>
    <w:rsid w:val="00F35C47"/>
    <w:rsid w:val="00F36273"/>
    <w:rsid w:val="00F362C5"/>
    <w:rsid w:val="00F36499"/>
    <w:rsid w:val="00F364EB"/>
    <w:rsid w:val="00F364EF"/>
    <w:rsid w:val="00F36AFD"/>
    <w:rsid w:val="00F36D41"/>
    <w:rsid w:val="00F36E16"/>
    <w:rsid w:val="00F36FA6"/>
    <w:rsid w:val="00F37023"/>
    <w:rsid w:val="00F37375"/>
    <w:rsid w:val="00F37493"/>
    <w:rsid w:val="00F37932"/>
    <w:rsid w:val="00F37AE7"/>
    <w:rsid w:val="00F400C5"/>
    <w:rsid w:val="00F40403"/>
    <w:rsid w:val="00F40848"/>
    <w:rsid w:val="00F40D3E"/>
    <w:rsid w:val="00F40F13"/>
    <w:rsid w:val="00F411D0"/>
    <w:rsid w:val="00F41378"/>
    <w:rsid w:val="00F41730"/>
    <w:rsid w:val="00F41980"/>
    <w:rsid w:val="00F41C2A"/>
    <w:rsid w:val="00F421A2"/>
    <w:rsid w:val="00F42237"/>
    <w:rsid w:val="00F42241"/>
    <w:rsid w:val="00F42936"/>
    <w:rsid w:val="00F42BC5"/>
    <w:rsid w:val="00F42FF1"/>
    <w:rsid w:val="00F43F2D"/>
    <w:rsid w:val="00F44176"/>
    <w:rsid w:val="00F44C5A"/>
    <w:rsid w:val="00F4558E"/>
    <w:rsid w:val="00F459A5"/>
    <w:rsid w:val="00F45B02"/>
    <w:rsid w:val="00F462C1"/>
    <w:rsid w:val="00F46615"/>
    <w:rsid w:val="00F46A56"/>
    <w:rsid w:val="00F473FD"/>
    <w:rsid w:val="00F47CC7"/>
    <w:rsid w:val="00F47D15"/>
    <w:rsid w:val="00F47FB1"/>
    <w:rsid w:val="00F500CB"/>
    <w:rsid w:val="00F5016C"/>
    <w:rsid w:val="00F50C28"/>
    <w:rsid w:val="00F50CDA"/>
    <w:rsid w:val="00F51034"/>
    <w:rsid w:val="00F510A3"/>
    <w:rsid w:val="00F5126D"/>
    <w:rsid w:val="00F513F0"/>
    <w:rsid w:val="00F51455"/>
    <w:rsid w:val="00F51480"/>
    <w:rsid w:val="00F52106"/>
    <w:rsid w:val="00F522D9"/>
    <w:rsid w:val="00F525BD"/>
    <w:rsid w:val="00F52AC0"/>
    <w:rsid w:val="00F52C2C"/>
    <w:rsid w:val="00F52E3F"/>
    <w:rsid w:val="00F53009"/>
    <w:rsid w:val="00F535A8"/>
    <w:rsid w:val="00F53D40"/>
    <w:rsid w:val="00F53E48"/>
    <w:rsid w:val="00F54299"/>
    <w:rsid w:val="00F544ED"/>
    <w:rsid w:val="00F54973"/>
    <w:rsid w:val="00F550D4"/>
    <w:rsid w:val="00F551E2"/>
    <w:rsid w:val="00F554C6"/>
    <w:rsid w:val="00F55DE0"/>
    <w:rsid w:val="00F56197"/>
    <w:rsid w:val="00F562B5"/>
    <w:rsid w:val="00F5636E"/>
    <w:rsid w:val="00F56768"/>
    <w:rsid w:val="00F56BF2"/>
    <w:rsid w:val="00F5708C"/>
    <w:rsid w:val="00F576D1"/>
    <w:rsid w:val="00F57920"/>
    <w:rsid w:val="00F60176"/>
    <w:rsid w:val="00F605BE"/>
    <w:rsid w:val="00F606DE"/>
    <w:rsid w:val="00F607B4"/>
    <w:rsid w:val="00F609AC"/>
    <w:rsid w:val="00F60A82"/>
    <w:rsid w:val="00F60B87"/>
    <w:rsid w:val="00F60BD8"/>
    <w:rsid w:val="00F60C1E"/>
    <w:rsid w:val="00F60F36"/>
    <w:rsid w:val="00F61072"/>
    <w:rsid w:val="00F61450"/>
    <w:rsid w:val="00F61626"/>
    <w:rsid w:val="00F6190A"/>
    <w:rsid w:val="00F61AE4"/>
    <w:rsid w:val="00F61D81"/>
    <w:rsid w:val="00F61DCE"/>
    <w:rsid w:val="00F61EF4"/>
    <w:rsid w:val="00F62074"/>
    <w:rsid w:val="00F62160"/>
    <w:rsid w:val="00F622E4"/>
    <w:rsid w:val="00F628E0"/>
    <w:rsid w:val="00F62E6C"/>
    <w:rsid w:val="00F630A6"/>
    <w:rsid w:val="00F6321A"/>
    <w:rsid w:val="00F63377"/>
    <w:rsid w:val="00F63840"/>
    <w:rsid w:val="00F63D38"/>
    <w:rsid w:val="00F63F70"/>
    <w:rsid w:val="00F63FF9"/>
    <w:rsid w:val="00F64046"/>
    <w:rsid w:val="00F64213"/>
    <w:rsid w:val="00F6426E"/>
    <w:rsid w:val="00F646EC"/>
    <w:rsid w:val="00F64806"/>
    <w:rsid w:val="00F64A8E"/>
    <w:rsid w:val="00F64BDA"/>
    <w:rsid w:val="00F64BFB"/>
    <w:rsid w:val="00F65345"/>
    <w:rsid w:val="00F653BF"/>
    <w:rsid w:val="00F655D4"/>
    <w:rsid w:val="00F65812"/>
    <w:rsid w:val="00F659B9"/>
    <w:rsid w:val="00F65F59"/>
    <w:rsid w:val="00F66BC7"/>
    <w:rsid w:val="00F66CBC"/>
    <w:rsid w:val="00F6765D"/>
    <w:rsid w:val="00F67861"/>
    <w:rsid w:val="00F67947"/>
    <w:rsid w:val="00F679F0"/>
    <w:rsid w:val="00F67B98"/>
    <w:rsid w:val="00F67DFC"/>
    <w:rsid w:val="00F70134"/>
    <w:rsid w:val="00F70487"/>
    <w:rsid w:val="00F70752"/>
    <w:rsid w:val="00F70829"/>
    <w:rsid w:val="00F7183E"/>
    <w:rsid w:val="00F71B53"/>
    <w:rsid w:val="00F71F47"/>
    <w:rsid w:val="00F720F2"/>
    <w:rsid w:val="00F72CE8"/>
    <w:rsid w:val="00F72FC5"/>
    <w:rsid w:val="00F73AF1"/>
    <w:rsid w:val="00F73C0F"/>
    <w:rsid w:val="00F73D67"/>
    <w:rsid w:val="00F73ED5"/>
    <w:rsid w:val="00F73F7A"/>
    <w:rsid w:val="00F749DB"/>
    <w:rsid w:val="00F74BB2"/>
    <w:rsid w:val="00F751DB"/>
    <w:rsid w:val="00F75A27"/>
    <w:rsid w:val="00F76199"/>
    <w:rsid w:val="00F761A0"/>
    <w:rsid w:val="00F76414"/>
    <w:rsid w:val="00F764EB"/>
    <w:rsid w:val="00F7666B"/>
    <w:rsid w:val="00F768B3"/>
    <w:rsid w:val="00F769F3"/>
    <w:rsid w:val="00F76F6D"/>
    <w:rsid w:val="00F772CD"/>
    <w:rsid w:val="00F77329"/>
    <w:rsid w:val="00F7786E"/>
    <w:rsid w:val="00F779C8"/>
    <w:rsid w:val="00F77AB7"/>
    <w:rsid w:val="00F77B16"/>
    <w:rsid w:val="00F77D82"/>
    <w:rsid w:val="00F805F6"/>
    <w:rsid w:val="00F80A81"/>
    <w:rsid w:val="00F80C81"/>
    <w:rsid w:val="00F810FB"/>
    <w:rsid w:val="00F81BE7"/>
    <w:rsid w:val="00F81F21"/>
    <w:rsid w:val="00F81FFC"/>
    <w:rsid w:val="00F82014"/>
    <w:rsid w:val="00F822A2"/>
    <w:rsid w:val="00F82919"/>
    <w:rsid w:val="00F82D2D"/>
    <w:rsid w:val="00F82E35"/>
    <w:rsid w:val="00F837BD"/>
    <w:rsid w:val="00F847D8"/>
    <w:rsid w:val="00F84EF5"/>
    <w:rsid w:val="00F8573C"/>
    <w:rsid w:val="00F85A27"/>
    <w:rsid w:val="00F85CEA"/>
    <w:rsid w:val="00F86B24"/>
    <w:rsid w:val="00F8716A"/>
    <w:rsid w:val="00F874C6"/>
    <w:rsid w:val="00F8752A"/>
    <w:rsid w:val="00F878FD"/>
    <w:rsid w:val="00F904C7"/>
    <w:rsid w:val="00F90ED2"/>
    <w:rsid w:val="00F914C1"/>
    <w:rsid w:val="00F9157D"/>
    <w:rsid w:val="00F9169B"/>
    <w:rsid w:val="00F920F1"/>
    <w:rsid w:val="00F9223E"/>
    <w:rsid w:val="00F9247C"/>
    <w:rsid w:val="00F929F1"/>
    <w:rsid w:val="00F92C3D"/>
    <w:rsid w:val="00F92DD5"/>
    <w:rsid w:val="00F92EA0"/>
    <w:rsid w:val="00F9317F"/>
    <w:rsid w:val="00F93187"/>
    <w:rsid w:val="00F93255"/>
    <w:rsid w:val="00F93A18"/>
    <w:rsid w:val="00F93DA5"/>
    <w:rsid w:val="00F94039"/>
    <w:rsid w:val="00F944CD"/>
    <w:rsid w:val="00F94BB8"/>
    <w:rsid w:val="00F94F30"/>
    <w:rsid w:val="00F94F63"/>
    <w:rsid w:val="00F953E0"/>
    <w:rsid w:val="00F954F0"/>
    <w:rsid w:val="00F95570"/>
    <w:rsid w:val="00F956BF"/>
    <w:rsid w:val="00F959D0"/>
    <w:rsid w:val="00F95DC1"/>
    <w:rsid w:val="00F9604E"/>
    <w:rsid w:val="00F96365"/>
    <w:rsid w:val="00F968F3"/>
    <w:rsid w:val="00F96F22"/>
    <w:rsid w:val="00F96FFA"/>
    <w:rsid w:val="00F9702F"/>
    <w:rsid w:val="00F97478"/>
    <w:rsid w:val="00F97584"/>
    <w:rsid w:val="00F97AC0"/>
    <w:rsid w:val="00F97F2A"/>
    <w:rsid w:val="00FA01B0"/>
    <w:rsid w:val="00FA024A"/>
    <w:rsid w:val="00FA03B7"/>
    <w:rsid w:val="00FA06DE"/>
    <w:rsid w:val="00FA0B68"/>
    <w:rsid w:val="00FA1284"/>
    <w:rsid w:val="00FA154A"/>
    <w:rsid w:val="00FA1716"/>
    <w:rsid w:val="00FA1B4D"/>
    <w:rsid w:val="00FA1D05"/>
    <w:rsid w:val="00FA2033"/>
    <w:rsid w:val="00FA20BE"/>
    <w:rsid w:val="00FA2B56"/>
    <w:rsid w:val="00FA2D2D"/>
    <w:rsid w:val="00FA2D5D"/>
    <w:rsid w:val="00FA30DE"/>
    <w:rsid w:val="00FA39F3"/>
    <w:rsid w:val="00FA41B3"/>
    <w:rsid w:val="00FA4B61"/>
    <w:rsid w:val="00FA4C0F"/>
    <w:rsid w:val="00FA5066"/>
    <w:rsid w:val="00FA5429"/>
    <w:rsid w:val="00FA5975"/>
    <w:rsid w:val="00FA5B94"/>
    <w:rsid w:val="00FA6076"/>
    <w:rsid w:val="00FA6301"/>
    <w:rsid w:val="00FA6411"/>
    <w:rsid w:val="00FA64D8"/>
    <w:rsid w:val="00FA6FB4"/>
    <w:rsid w:val="00FA7132"/>
    <w:rsid w:val="00FA7263"/>
    <w:rsid w:val="00FA731A"/>
    <w:rsid w:val="00FA747D"/>
    <w:rsid w:val="00FA74AD"/>
    <w:rsid w:val="00FA78DF"/>
    <w:rsid w:val="00FA79A7"/>
    <w:rsid w:val="00FA7A9E"/>
    <w:rsid w:val="00FA7AA5"/>
    <w:rsid w:val="00FA7C3C"/>
    <w:rsid w:val="00FA7ED3"/>
    <w:rsid w:val="00FB0016"/>
    <w:rsid w:val="00FB18E8"/>
    <w:rsid w:val="00FB1921"/>
    <w:rsid w:val="00FB1BC7"/>
    <w:rsid w:val="00FB1BCE"/>
    <w:rsid w:val="00FB1C2C"/>
    <w:rsid w:val="00FB1E74"/>
    <w:rsid w:val="00FB2544"/>
    <w:rsid w:val="00FB2750"/>
    <w:rsid w:val="00FB31A8"/>
    <w:rsid w:val="00FB3803"/>
    <w:rsid w:val="00FB3A48"/>
    <w:rsid w:val="00FB3C07"/>
    <w:rsid w:val="00FB3C9B"/>
    <w:rsid w:val="00FB40C1"/>
    <w:rsid w:val="00FB59E8"/>
    <w:rsid w:val="00FB6669"/>
    <w:rsid w:val="00FB6F14"/>
    <w:rsid w:val="00FB6F31"/>
    <w:rsid w:val="00FB747D"/>
    <w:rsid w:val="00FB77E5"/>
    <w:rsid w:val="00FB77F4"/>
    <w:rsid w:val="00FB7A16"/>
    <w:rsid w:val="00FB7D1C"/>
    <w:rsid w:val="00FB7D8D"/>
    <w:rsid w:val="00FB7F51"/>
    <w:rsid w:val="00FC0566"/>
    <w:rsid w:val="00FC0C1F"/>
    <w:rsid w:val="00FC147E"/>
    <w:rsid w:val="00FC1BB8"/>
    <w:rsid w:val="00FC1F1E"/>
    <w:rsid w:val="00FC1FA8"/>
    <w:rsid w:val="00FC23CA"/>
    <w:rsid w:val="00FC291B"/>
    <w:rsid w:val="00FC299B"/>
    <w:rsid w:val="00FC2A4C"/>
    <w:rsid w:val="00FC2C89"/>
    <w:rsid w:val="00FC2DE9"/>
    <w:rsid w:val="00FC2F77"/>
    <w:rsid w:val="00FC316A"/>
    <w:rsid w:val="00FC32B9"/>
    <w:rsid w:val="00FC35C6"/>
    <w:rsid w:val="00FC3A8C"/>
    <w:rsid w:val="00FC3AF6"/>
    <w:rsid w:val="00FC3CDA"/>
    <w:rsid w:val="00FC3E7C"/>
    <w:rsid w:val="00FC4308"/>
    <w:rsid w:val="00FC4C0F"/>
    <w:rsid w:val="00FC4D90"/>
    <w:rsid w:val="00FC4DB0"/>
    <w:rsid w:val="00FC4FD2"/>
    <w:rsid w:val="00FC56F3"/>
    <w:rsid w:val="00FC5E64"/>
    <w:rsid w:val="00FC5F8A"/>
    <w:rsid w:val="00FC60A4"/>
    <w:rsid w:val="00FC60CC"/>
    <w:rsid w:val="00FC6609"/>
    <w:rsid w:val="00FC6832"/>
    <w:rsid w:val="00FC6B62"/>
    <w:rsid w:val="00FC6CC9"/>
    <w:rsid w:val="00FC6F51"/>
    <w:rsid w:val="00FC71DC"/>
    <w:rsid w:val="00FC7662"/>
    <w:rsid w:val="00FC7E28"/>
    <w:rsid w:val="00FC7F04"/>
    <w:rsid w:val="00FC7F67"/>
    <w:rsid w:val="00FD0024"/>
    <w:rsid w:val="00FD0628"/>
    <w:rsid w:val="00FD0743"/>
    <w:rsid w:val="00FD07F0"/>
    <w:rsid w:val="00FD1114"/>
    <w:rsid w:val="00FD112B"/>
    <w:rsid w:val="00FD12C6"/>
    <w:rsid w:val="00FD12D0"/>
    <w:rsid w:val="00FD1522"/>
    <w:rsid w:val="00FD152A"/>
    <w:rsid w:val="00FD163C"/>
    <w:rsid w:val="00FD1836"/>
    <w:rsid w:val="00FD18A4"/>
    <w:rsid w:val="00FD1C76"/>
    <w:rsid w:val="00FD25F6"/>
    <w:rsid w:val="00FD286B"/>
    <w:rsid w:val="00FD2F68"/>
    <w:rsid w:val="00FD316C"/>
    <w:rsid w:val="00FD359C"/>
    <w:rsid w:val="00FD365E"/>
    <w:rsid w:val="00FD376F"/>
    <w:rsid w:val="00FD4104"/>
    <w:rsid w:val="00FD4387"/>
    <w:rsid w:val="00FD4AAC"/>
    <w:rsid w:val="00FD4BD5"/>
    <w:rsid w:val="00FD4EF5"/>
    <w:rsid w:val="00FD4F11"/>
    <w:rsid w:val="00FD50C6"/>
    <w:rsid w:val="00FD5525"/>
    <w:rsid w:val="00FD5CC5"/>
    <w:rsid w:val="00FD5EB6"/>
    <w:rsid w:val="00FD69D3"/>
    <w:rsid w:val="00FD6DD4"/>
    <w:rsid w:val="00FD77A0"/>
    <w:rsid w:val="00FD7987"/>
    <w:rsid w:val="00FD79A0"/>
    <w:rsid w:val="00FE0028"/>
    <w:rsid w:val="00FE01E2"/>
    <w:rsid w:val="00FE0671"/>
    <w:rsid w:val="00FE075A"/>
    <w:rsid w:val="00FE0B59"/>
    <w:rsid w:val="00FE0B9C"/>
    <w:rsid w:val="00FE0C2D"/>
    <w:rsid w:val="00FE0E45"/>
    <w:rsid w:val="00FE1215"/>
    <w:rsid w:val="00FE160F"/>
    <w:rsid w:val="00FE1C71"/>
    <w:rsid w:val="00FE1F21"/>
    <w:rsid w:val="00FE2445"/>
    <w:rsid w:val="00FE2983"/>
    <w:rsid w:val="00FE2BC0"/>
    <w:rsid w:val="00FE336C"/>
    <w:rsid w:val="00FE34BC"/>
    <w:rsid w:val="00FE3FBA"/>
    <w:rsid w:val="00FE4220"/>
    <w:rsid w:val="00FE4B81"/>
    <w:rsid w:val="00FE4ED2"/>
    <w:rsid w:val="00FE505F"/>
    <w:rsid w:val="00FE50C1"/>
    <w:rsid w:val="00FE5E4C"/>
    <w:rsid w:val="00FE606C"/>
    <w:rsid w:val="00FE66BC"/>
    <w:rsid w:val="00FE6956"/>
    <w:rsid w:val="00FE7092"/>
    <w:rsid w:val="00FE717C"/>
    <w:rsid w:val="00FE74BA"/>
    <w:rsid w:val="00FE74C0"/>
    <w:rsid w:val="00FF0643"/>
    <w:rsid w:val="00FF0BF4"/>
    <w:rsid w:val="00FF171E"/>
    <w:rsid w:val="00FF17A0"/>
    <w:rsid w:val="00FF1C77"/>
    <w:rsid w:val="00FF2271"/>
    <w:rsid w:val="00FF2B2F"/>
    <w:rsid w:val="00FF2E6F"/>
    <w:rsid w:val="00FF3062"/>
    <w:rsid w:val="00FF31BA"/>
    <w:rsid w:val="00FF38D0"/>
    <w:rsid w:val="00FF3C75"/>
    <w:rsid w:val="00FF41FB"/>
    <w:rsid w:val="00FF427C"/>
    <w:rsid w:val="00FF4311"/>
    <w:rsid w:val="00FF4FDC"/>
    <w:rsid w:val="00FF5082"/>
    <w:rsid w:val="00FF5157"/>
    <w:rsid w:val="00FF5802"/>
    <w:rsid w:val="00FF6380"/>
    <w:rsid w:val="00FF6823"/>
    <w:rsid w:val="00FF6E12"/>
    <w:rsid w:val="00FF6F52"/>
    <w:rsid w:val="00FF6F67"/>
    <w:rsid w:val="00FF7066"/>
    <w:rsid w:val="00FF7621"/>
    <w:rsid w:val="00FF78DF"/>
    <w:rsid w:val="00FF7ABD"/>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AFAD"/>
  <w15:docId w15:val="{D5EF2127-EED0-4F8E-A7E9-5E86265F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887"/>
    <w:pPr>
      <w:ind w:left="720"/>
      <w:contextualSpacing/>
    </w:pPr>
  </w:style>
  <w:style w:type="character" w:styleId="CommentReference">
    <w:name w:val="annotation reference"/>
    <w:basedOn w:val="DefaultParagraphFont"/>
    <w:uiPriority w:val="99"/>
    <w:semiHidden/>
    <w:unhideWhenUsed/>
    <w:rsid w:val="00D87FFC"/>
    <w:rPr>
      <w:sz w:val="16"/>
      <w:szCs w:val="16"/>
    </w:rPr>
  </w:style>
  <w:style w:type="paragraph" w:styleId="CommentText">
    <w:name w:val="annotation text"/>
    <w:basedOn w:val="Normal"/>
    <w:link w:val="CommentTextChar"/>
    <w:uiPriority w:val="99"/>
    <w:semiHidden/>
    <w:unhideWhenUsed/>
    <w:rsid w:val="00D87FFC"/>
    <w:pPr>
      <w:spacing w:line="240" w:lineRule="auto"/>
    </w:pPr>
    <w:rPr>
      <w:sz w:val="20"/>
      <w:szCs w:val="20"/>
    </w:rPr>
  </w:style>
  <w:style w:type="character" w:customStyle="1" w:styleId="CommentTextChar">
    <w:name w:val="Comment Text Char"/>
    <w:basedOn w:val="DefaultParagraphFont"/>
    <w:link w:val="CommentText"/>
    <w:uiPriority w:val="99"/>
    <w:semiHidden/>
    <w:rsid w:val="00D87FFC"/>
    <w:rPr>
      <w:sz w:val="20"/>
      <w:szCs w:val="20"/>
    </w:rPr>
  </w:style>
  <w:style w:type="paragraph" w:styleId="CommentSubject">
    <w:name w:val="annotation subject"/>
    <w:basedOn w:val="CommentText"/>
    <w:next w:val="CommentText"/>
    <w:link w:val="CommentSubjectChar"/>
    <w:uiPriority w:val="99"/>
    <w:semiHidden/>
    <w:unhideWhenUsed/>
    <w:rsid w:val="00D87FFC"/>
    <w:rPr>
      <w:b/>
      <w:bCs/>
    </w:rPr>
  </w:style>
  <w:style w:type="character" w:customStyle="1" w:styleId="CommentSubjectChar">
    <w:name w:val="Comment Subject Char"/>
    <w:basedOn w:val="CommentTextChar"/>
    <w:link w:val="CommentSubject"/>
    <w:uiPriority w:val="99"/>
    <w:semiHidden/>
    <w:rsid w:val="00D87FFC"/>
    <w:rPr>
      <w:b/>
      <w:bCs/>
      <w:sz w:val="20"/>
      <w:szCs w:val="20"/>
    </w:rPr>
  </w:style>
  <w:style w:type="paragraph" w:styleId="BalloonText">
    <w:name w:val="Balloon Text"/>
    <w:basedOn w:val="Normal"/>
    <w:link w:val="BalloonTextChar"/>
    <w:uiPriority w:val="99"/>
    <w:semiHidden/>
    <w:unhideWhenUsed/>
    <w:rsid w:val="00D87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FC"/>
    <w:rPr>
      <w:rFonts w:ascii="Segoe UI" w:hAnsi="Segoe UI" w:cs="Segoe UI"/>
      <w:sz w:val="18"/>
      <w:szCs w:val="18"/>
    </w:rPr>
  </w:style>
  <w:style w:type="paragraph" w:styleId="FootnoteText">
    <w:name w:val="footnote text"/>
    <w:basedOn w:val="Normal"/>
    <w:link w:val="FootnoteTextChar"/>
    <w:uiPriority w:val="99"/>
    <w:semiHidden/>
    <w:unhideWhenUsed/>
    <w:rsid w:val="00864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B37"/>
    <w:rPr>
      <w:sz w:val="20"/>
      <w:szCs w:val="20"/>
    </w:rPr>
  </w:style>
  <w:style w:type="character" w:styleId="FootnoteReference">
    <w:name w:val="footnote reference"/>
    <w:basedOn w:val="DefaultParagraphFont"/>
    <w:uiPriority w:val="99"/>
    <w:semiHidden/>
    <w:unhideWhenUsed/>
    <w:rsid w:val="00864B37"/>
    <w:rPr>
      <w:vertAlign w:val="superscript"/>
    </w:rPr>
  </w:style>
  <w:style w:type="table" w:styleId="TableGrid">
    <w:name w:val="Table Grid"/>
    <w:basedOn w:val="TableNormal"/>
    <w:uiPriority w:val="59"/>
    <w:rsid w:val="006D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63661"/>
    <w:pPr>
      <w:spacing w:after="0" w:line="240" w:lineRule="auto"/>
    </w:pPr>
    <w:rPr>
      <w:sz w:val="20"/>
      <w:szCs w:val="20"/>
    </w:rPr>
  </w:style>
  <w:style w:type="character" w:customStyle="1" w:styleId="EndnoteTextChar">
    <w:name w:val="Endnote Text Char"/>
    <w:basedOn w:val="DefaultParagraphFont"/>
    <w:link w:val="EndnoteText"/>
    <w:uiPriority w:val="99"/>
    <w:rsid w:val="00B63661"/>
    <w:rPr>
      <w:sz w:val="20"/>
      <w:szCs w:val="20"/>
    </w:rPr>
  </w:style>
  <w:style w:type="character" w:styleId="EndnoteReference">
    <w:name w:val="endnote reference"/>
    <w:basedOn w:val="DefaultParagraphFont"/>
    <w:uiPriority w:val="99"/>
    <w:semiHidden/>
    <w:unhideWhenUsed/>
    <w:rsid w:val="00B63661"/>
    <w:rPr>
      <w:vertAlign w:val="superscript"/>
    </w:rPr>
  </w:style>
  <w:style w:type="character" w:styleId="Hyperlink">
    <w:name w:val="Hyperlink"/>
    <w:basedOn w:val="DefaultParagraphFont"/>
    <w:uiPriority w:val="99"/>
    <w:unhideWhenUsed/>
    <w:rsid w:val="00B63661"/>
    <w:rPr>
      <w:color w:val="0000FF"/>
      <w:u w:val="single"/>
    </w:rPr>
  </w:style>
  <w:style w:type="paragraph" w:styleId="Revision">
    <w:name w:val="Revision"/>
    <w:hidden/>
    <w:uiPriority w:val="99"/>
    <w:semiHidden/>
    <w:rsid w:val="00257964"/>
    <w:pPr>
      <w:spacing w:after="0" w:line="240" w:lineRule="auto"/>
    </w:pPr>
  </w:style>
  <w:style w:type="paragraph" w:styleId="NormalWeb">
    <w:name w:val="Normal (Web)"/>
    <w:basedOn w:val="Normal"/>
    <w:uiPriority w:val="99"/>
    <w:unhideWhenUsed/>
    <w:rsid w:val="008621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23AC"/>
    <w:rPr>
      <w:i/>
      <w:iCs/>
    </w:rPr>
  </w:style>
  <w:style w:type="paragraph" w:customStyle="1" w:styleId="Default">
    <w:name w:val="Default"/>
    <w:rsid w:val="00716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
    <w:name w:val="Pa12"/>
    <w:basedOn w:val="Default"/>
    <w:next w:val="Default"/>
    <w:uiPriority w:val="99"/>
    <w:rsid w:val="00716E61"/>
    <w:pPr>
      <w:spacing w:line="201" w:lineRule="atLeast"/>
    </w:pPr>
    <w:rPr>
      <w:color w:val="auto"/>
    </w:rPr>
  </w:style>
  <w:style w:type="character" w:customStyle="1" w:styleId="cit-auth2">
    <w:name w:val="cit-auth2"/>
    <w:basedOn w:val="DefaultParagraphFont"/>
    <w:rsid w:val="00C2288A"/>
  </w:style>
  <w:style w:type="character" w:customStyle="1" w:styleId="cit-title5">
    <w:name w:val="cit-title5"/>
    <w:basedOn w:val="DefaultParagraphFont"/>
    <w:rsid w:val="00C2288A"/>
  </w:style>
  <w:style w:type="character" w:customStyle="1" w:styleId="site-title">
    <w:name w:val="site-title"/>
    <w:basedOn w:val="DefaultParagraphFont"/>
    <w:rsid w:val="00C2288A"/>
  </w:style>
  <w:style w:type="character" w:customStyle="1" w:styleId="cit-elocation">
    <w:name w:val="cit-elocation"/>
    <w:basedOn w:val="DefaultParagraphFont"/>
    <w:rsid w:val="00C2288A"/>
  </w:style>
  <w:style w:type="character" w:customStyle="1" w:styleId="cit-sep2">
    <w:name w:val="cit-sep2"/>
    <w:basedOn w:val="DefaultParagraphFont"/>
    <w:rsid w:val="00C2288A"/>
  </w:style>
  <w:style w:type="character" w:customStyle="1" w:styleId="cit-ahead-of-print-date">
    <w:name w:val="cit-ahead-of-print-date"/>
    <w:basedOn w:val="DefaultParagraphFont"/>
    <w:rsid w:val="00C2288A"/>
  </w:style>
  <w:style w:type="character" w:customStyle="1" w:styleId="cit-doi3">
    <w:name w:val="cit-doi3"/>
    <w:basedOn w:val="DefaultParagraphFont"/>
    <w:rsid w:val="00C2288A"/>
  </w:style>
  <w:style w:type="paragraph" w:styleId="Header">
    <w:name w:val="header"/>
    <w:basedOn w:val="Normal"/>
    <w:link w:val="HeaderChar"/>
    <w:uiPriority w:val="99"/>
    <w:unhideWhenUsed/>
    <w:rsid w:val="00924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7D"/>
  </w:style>
  <w:style w:type="paragraph" w:styleId="Footer">
    <w:name w:val="footer"/>
    <w:basedOn w:val="Normal"/>
    <w:link w:val="FooterChar"/>
    <w:uiPriority w:val="99"/>
    <w:unhideWhenUsed/>
    <w:rsid w:val="0092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7D"/>
  </w:style>
  <w:style w:type="paragraph" w:styleId="PlainText">
    <w:name w:val="Plain Text"/>
    <w:basedOn w:val="Normal"/>
    <w:link w:val="PlainTextChar"/>
    <w:uiPriority w:val="99"/>
    <w:semiHidden/>
    <w:unhideWhenUsed/>
    <w:rsid w:val="00AD3A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D3A2D"/>
    <w:rPr>
      <w:rFonts w:ascii="Calibri" w:hAnsi="Calibri"/>
      <w:szCs w:val="21"/>
    </w:rPr>
  </w:style>
  <w:style w:type="character" w:customStyle="1" w:styleId="slug-pub-date3">
    <w:name w:val="slug-pub-date3"/>
    <w:basedOn w:val="DefaultParagraphFont"/>
    <w:rsid w:val="00112A6F"/>
    <w:rPr>
      <w:b/>
      <w:bCs/>
    </w:rPr>
  </w:style>
  <w:style w:type="character" w:customStyle="1" w:styleId="slug-vol">
    <w:name w:val="slug-vol"/>
    <w:basedOn w:val="DefaultParagraphFont"/>
    <w:rsid w:val="00112A6F"/>
  </w:style>
  <w:style w:type="character" w:customStyle="1" w:styleId="slug-issue">
    <w:name w:val="slug-issue"/>
    <w:basedOn w:val="DefaultParagraphFont"/>
    <w:rsid w:val="00112A6F"/>
  </w:style>
  <w:style w:type="character" w:customStyle="1" w:styleId="slug-pages3">
    <w:name w:val="slug-pages3"/>
    <w:basedOn w:val="DefaultParagraphFont"/>
    <w:rsid w:val="00112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8655">
      <w:bodyDiv w:val="1"/>
      <w:marLeft w:val="0"/>
      <w:marRight w:val="0"/>
      <w:marTop w:val="0"/>
      <w:marBottom w:val="0"/>
      <w:divBdr>
        <w:top w:val="none" w:sz="0" w:space="0" w:color="auto"/>
        <w:left w:val="none" w:sz="0" w:space="0" w:color="auto"/>
        <w:bottom w:val="none" w:sz="0" w:space="0" w:color="auto"/>
        <w:right w:val="none" w:sz="0" w:space="0" w:color="auto"/>
      </w:divBdr>
    </w:div>
    <w:div w:id="125004668">
      <w:bodyDiv w:val="1"/>
      <w:marLeft w:val="0"/>
      <w:marRight w:val="0"/>
      <w:marTop w:val="0"/>
      <w:marBottom w:val="0"/>
      <w:divBdr>
        <w:top w:val="none" w:sz="0" w:space="0" w:color="auto"/>
        <w:left w:val="none" w:sz="0" w:space="0" w:color="auto"/>
        <w:bottom w:val="none" w:sz="0" w:space="0" w:color="auto"/>
        <w:right w:val="none" w:sz="0" w:space="0" w:color="auto"/>
      </w:divBdr>
      <w:divsChild>
        <w:div w:id="519852705">
          <w:marLeft w:val="0"/>
          <w:marRight w:val="0"/>
          <w:marTop w:val="0"/>
          <w:marBottom w:val="0"/>
          <w:divBdr>
            <w:top w:val="none" w:sz="0" w:space="0" w:color="auto"/>
            <w:left w:val="none" w:sz="0" w:space="0" w:color="auto"/>
            <w:bottom w:val="none" w:sz="0" w:space="0" w:color="auto"/>
            <w:right w:val="none" w:sz="0" w:space="0" w:color="auto"/>
          </w:divBdr>
          <w:divsChild>
            <w:div w:id="608006386">
              <w:marLeft w:val="0"/>
              <w:marRight w:val="0"/>
              <w:marTop w:val="0"/>
              <w:marBottom w:val="0"/>
              <w:divBdr>
                <w:top w:val="none" w:sz="0" w:space="0" w:color="auto"/>
                <w:left w:val="none" w:sz="0" w:space="0" w:color="auto"/>
                <w:bottom w:val="none" w:sz="0" w:space="0" w:color="auto"/>
                <w:right w:val="none" w:sz="0" w:space="0" w:color="auto"/>
              </w:divBdr>
              <w:divsChild>
                <w:div w:id="840464126">
                  <w:marLeft w:val="0"/>
                  <w:marRight w:val="0"/>
                  <w:marTop w:val="0"/>
                  <w:marBottom w:val="0"/>
                  <w:divBdr>
                    <w:top w:val="none" w:sz="0" w:space="0" w:color="auto"/>
                    <w:left w:val="none" w:sz="0" w:space="0" w:color="auto"/>
                    <w:bottom w:val="none" w:sz="0" w:space="0" w:color="auto"/>
                    <w:right w:val="none" w:sz="0" w:space="0" w:color="auto"/>
                  </w:divBdr>
                  <w:divsChild>
                    <w:div w:id="2066178526">
                      <w:marLeft w:val="0"/>
                      <w:marRight w:val="0"/>
                      <w:marTop w:val="0"/>
                      <w:marBottom w:val="0"/>
                      <w:divBdr>
                        <w:top w:val="none" w:sz="0" w:space="0" w:color="auto"/>
                        <w:left w:val="none" w:sz="0" w:space="0" w:color="auto"/>
                        <w:bottom w:val="none" w:sz="0" w:space="0" w:color="auto"/>
                        <w:right w:val="none" w:sz="0" w:space="0" w:color="auto"/>
                      </w:divBdr>
                      <w:divsChild>
                        <w:div w:id="1589732262">
                          <w:marLeft w:val="0"/>
                          <w:marRight w:val="0"/>
                          <w:marTop w:val="0"/>
                          <w:marBottom w:val="0"/>
                          <w:divBdr>
                            <w:top w:val="none" w:sz="0" w:space="0" w:color="auto"/>
                            <w:left w:val="none" w:sz="0" w:space="0" w:color="auto"/>
                            <w:bottom w:val="none" w:sz="0" w:space="0" w:color="auto"/>
                            <w:right w:val="none" w:sz="0" w:space="0" w:color="auto"/>
                          </w:divBdr>
                          <w:divsChild>
                            <w:div w:id="864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7660">
      <w:bodyDiv w:val="1"/>
      <w:marLeft w:val="0"/>
      <w:marRight w:val="0"/>
      <w:marTop w:val="0"/>
      <w:marBottom w:val="0"/>
      <w:divBdr>
        <w:top w:val="none" w:sz="0" w:space="0" w:color="auto"/>
        <w:left w:val="none" w:sz="0" w:space="0" w:color="auto"/>
        <w:bottom w:val="none" w:sz="0" w:space="0" w:color="auto"/>
        <w:right w:val="none" w:sz="0" w:space="0" w:color="auto"/>
      </w:divBdr>
      <w:divsChild>
        <w:div w:id="2118015039">
          <w:marLeft w:val="0"/>
          <w:marRight w:val="0"/>
          <w:marTop w:val="0"/>
          <w:marBottom w:val="0"/>
          <w:divBdr>
            <w:top w:val="none" w:sz="0" w:space="0" w:color="auto"/>
            <w:left w:val="none" w:sz="0" w:space="0" w:color="auto"/>
            <w:bottom w:val="none" w:sz="0" w:space="0" w:color="auto"/>
            <w:right w:val="none" w:sz="0" w:space="0" w:color="auto"/>
          </w:divBdr>
          <w:divsChild>
            <w:div w:id="2101749973">
              <w:marLeft w:val="0"/>
              <w:marRight w:val="0"/>
              <w:marTop w:val="0"/>
              <w:marBottom w:val="0"/>
              <w:divBdr>
                <w:top w:val="none" w:sz="0" w:space="0" w:color="auto"/>
                <w:left w:val="none" w:sz="0" w:space="0" w:color="auto"/>
                <w:bottom w:val="none" w:sz="0" w:space="0" w:color="auto"/>
                <w:right w:val="none" w:sz="0" w:space="0" w:color="auto"/>
              </w:divBdr>
              <w:divsChild>
                <w:div w:id="1138187954">
                  <w:marLeft w:val="0"/>
                  <w:marRight w:val="0"/>
                  <w:marTop w:val="0"/>
                  <w:marBottom w:val="0"/>
                  <w:divBdr>
                    <w:top w:val="none" w:sz="0" w:space="0" w:color="auto"/>
                    <w:left w:val="none" w:sz="0" w:space="0" w:color="auto"/>
                    <w:bottom w:val="none" w:sz="0" w:space="0" w:color="auto"/>
                    <w:right w:val="none" w:sz="0" w:space="0" w:color="auto"/>
                  </w:divBdr>
                  <w:divsChild>
                    <w:div w:id="279067507">
                      <w:marLeft w:val="0"/>
                      <w:marRight w:val="0"/>
                      <w:marTop w:val="0"/>
                      <w:marBottom w:val="0"/>
                      <w:divBdr>
                        <w:top w:val="none" w:sz="0" w:space="0" w:color="auto"/>
                        <w:left w:val="none" w:sz="0" w:space="0" w:color="auto"/>
                        <w:bottom w:val="none" w:sz="0" w:space="0" w:color="auto"/>
                        <w:right w:val="none" w:sz="0" w:space="0" w:color="auto"/>
                      </w:divBdr>
                      <w:divsChild>
                        <w:div w:id="538518628">
                          <w:marLeft w:val="0"/>
                          <w:marRight w:val="0"/>
                          <w:marTop w:val="0"/>
                          <w:marBottom w:val="0"/>
                          <w:divBdr>
                            <w:top w:val="none" w:sz="0" w:space="0" w:color="auto"/>
                            <w:left w:val="none" w:sz="0" w:space="0" w:color="auto"/>
                            <w:bottom w:val="none" w:sz="0" w:space="0" w:color="auto"/>
                            <w:right w:val="none" w:sz="0" w:space="0" w:color="auto"/>
                          </w:divBdr>
                          <w:divsChild>
                            <w:div w:id="4138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1722">
      <w:bodyDiv w:val="1"/>
      <w:marLeft w:val="0"/>
      <w:marRight w:val="0"/>
      <w:marTop w:val="0"/>
      <w:marBottom w:val="0"/>
      <w:divBdr>
        <w:top w:val="none" w:sz="0" w:space="0" w:color="auto"/>
        <w:left w:val="none" w:sz="0" w:space="0" w:color="auto"/>
        <w:bottom w:val="none" w:sz="0" w:space="0" w:color="auto"/>
        <w:right w:val="none" w:sz="0" w:space="0" w:color="auto"/>
      </w:divBdr>
      <w:divsChild>
        <w:div w:id="1298073447">
          <w:marLeft w:val="0"/>
          <w:marRight w:val="0"/>
          <w:marTop w:val="0"/>
          <w:marBottom w:val="0"/>
          <w:divBdr>
            <w:top w:val="none" w:sz="0" w:space="0" w:color="auto"/>
            <w:left w:val="none" w:sz="0" w:space="0" w:color="auto"/>
            <w:bottom w:val="none" w:sz="0" w:space="0" w:color="auto"/>
            <w:right w:val="none" w:sz="0" w:space="0" w:color="auto"/>
          </w:divBdr>
          <w:divsChild>
            <w:div w:id="1879662017">
              <w:marLeft w:val="0"/>
              <w:marRight w:val="0"/>
              <w:marTop w:val="0"/>
              <w:marBottom w:val="0"/>
              <w:divBdr>
                <w:top w:val="none" w:sz="0" w:space="0" w:color="auto"/>
                <w:left w:val="none" w:sz="0" w:space="0" w:color="auto"/>
                <w:bottom w:val="none" w:sz="0" w:space="0" w:color="auto"/>
                <w:right w:val="none" w:sz="0" w:space="0" w:color="auto"/>
              </w:divBdr>
              <w:divsChild>
                <w:div w:id="813788921">
                  <w:marLeft w:val="0"/>
                  <w:marRight w:val="0"/>
                  <w:marTop w:val="0"/>
                  <w:marBottom w:val="0"/>
                  <w:divBdr>
                    <w:top w:val="none" w:sz="0" w:space="0" w:color="auto"/>
                    <w:left w:val="none" w:sz="0" w:space="0" w:color="auto"/>
                    <w:bottom w:val="none" w:sz="0" w:space="0" w:color="auto"/>
                    <w:right w:val="none" w:sz="0" w:space="0" w:color="auto"/>
                  </w:divBdr>
                  <w:divsChild>
                    <w:div w:id="917523145">
                      <w:marLeft w:val="0"/>
                      <w:marRight w:val="0"/>
                      <w:marTop w:val="0"/>
                      <w:marBottom w:val="0"/>
                      <w:divBdr>
                        <w:top w:val="none" w:sz="0" w:space="0" w:color="auto"/>
                        <w:left w:val="none" w:sz="0" w:space="0" w:color="auto"/>
                        <w:bottom w:val="none" w:sz="0" w:space="0" w:color="auto"/>
                        <w:right w:val="none" w:sz="0" w:space="0" w:color="auto"/>
                      </w:divBdr>
                      <w:divsChild>
                        <w:div w:id="434181593">
                          <w:marLeft w:val="0"/>
                          <w:marRight w:val="0"/>
                          <w:marTop w:val="0"/>
                          <w:marBottom w:val="0"/>
                          <w:divBdr>
                            <w:top w:val="none" w:sz="0" w:space="0" w:color="auto"/>
                            <w:left w:val="none" w:sz="0" w:space="0" w:color="auto"/>
                            <w:bottom w:val="none" w:sz="0" w:space="0" w:color="auto"/>
                            <w:right w:val="none" w:sz="0" w:space="0" w:color="auto"/>
                          </w:divBdr>
                          <w:divsChild>
                            <w:div w:id="701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2265">
      <w:bodyDiv w:val="1"/>
      <w:marLeft w:val="0"/>
      <w:marRight w:val="0"/>
      <w:marTop w:val="0"/>
      <w:marBottom w:val="0"/>
      <w:divBdr>
        <w:top w:val="none" w:sz="0" w:space="0" w:color="auto"/>
        <w:left w:val="none" w:sz="0" w:space="0" w:color="auto"/>
        <w:bottom w:val="none" w:sz="0" w:space="0" w:color="auto"/>
        <w:right w:val="none" w:sz="0" w:space="0" w:color="auto"/>
      </w:divBdr>
      <w:divsChild>
        <w:div w:id="737947738">
          <w:marLeft w:val="0"/>
          <w:marRight w:val="0"/>
          <w:marTop w:val="0"/>
          <w:marBottom w:val="0"/>
          <w:divBdr>
            <w:top w:val="none" w:sz="0" w:space="0" w:color="auto"/>
            <w:left w:val="none" w:sz="0" w:space="0" w:color="auto"/>
            <w:bottom w:val="none" w:sz="0" w:space="0" w:color="auto"/>
            <w:right w:val="none" w:sz="0" w:space="0" w:color="auto"/>
          </w:divBdr>
          <w:divsChild>
            <w:div w:id="756292661">
              <w:marLeft w:val="0"/>
              <w:marRight w:val="0"/>
              <w:marTop w:val="0"/>
              <w:marBottom w:val="0"/>
              <w:divBdr>
                <w:top w:val="none" w:sz="0" w:space="0" w:color="auto"/>
                <w:left w:val="none" w:sz="0" w:space="0" w:color="auto"/>
                <w:bottom w:val="none" w:sz="0" w:space="0" w:color="auto"/>
                <w:right w:val="none" w:sz="0" w:space="0" w:color="auto"/>
              </w:divBdr>
              <w:divsChild>
                <w:div w:id="497379837">
                  <w:marLeft w:val="0"/>
                  <w:marRight w:val="0"/>
                  <w:marTop w:val="0"/>
                  <w:marBottom w:val="0"/>
                  <w:divBdr>
                    <w:top w:val="none" w:sz="0" w:space="0" w:color="auto"/>
                    <w:left w:val="none" w:sz="0" w:space="0" w:color="auto"/>
                    <w:bottom w:val="none" w:sz="0" w:space="0" w:color="auto"/>
                    <w:right w:val="none" w:sz="0" w:space="0" w:color="auto"/>
                  </w:divBdr>
                  <w:divsChild>
                    <w:div w:id="58597969">
                      <w:marLeft w:val="0"/>
                      <w:marRight w:val="0"/>
                      <w:marTop w:val="0"/>
                      <w:marBottom w:val="0"/>
                      <w:divBdr>
                        <w:top w:val="none" w:sz="0" w:space="0" w:color="auto"/>
                        <w:left w:val="none" w:sz="0" w:space="0" w:color="auto"/>
                        <w:bottom w:val="none" w:sz="0" w:space="0" w:color="auto"/>
                        <w:right w:val="none" w:sz="0" w:space="0" w:color="auto"/>
                      </w:divBdr>
                      <w:divsChild>
                        <w:div w:id="836114550">
                          <w:marLeft w:val="0"/>
                          <w:marRight w:val="0"/>
                          <w:marTop w:val="0"/>
                          <w:marBottom w:val="0"/>
                          <w:divBdr>
                            <w:top w:val="none" w:sz="0" w:space="0" w:color="auto"/>
                            <w:left w:val="none" w:sz="0" w:space="0" w:color="auto"/>
                            <w:bottom w:val="none" w:sz="0" w:space="0" w:color="auto"/>
                            <w:right w:val="none" w:sz="0" w:space="0" w:color="auto"/>
                          </w:divBdr>
                          <w:divsChild>
                            <w:div w:id="8381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6204">
      <w:bodyDiv w:val="1"/>
      <w:marLeft w:val="0"/>
      <w:marRight w:val="0"/>
      <w:marTop w:val="0"/>
      <w:marBottom w:val="0"/>
      <w:divBdr>
        <w:top w:val="none" w:sz="0" w:space="0" w:color="auto"/>
        <w:left w:val="none" w:sz="0" w:space="0" w:color="auto"/>
        <w:bottom w:val="none" w:sz="0" w:space="0" w:color="auto"/>
        <w:right w:val="none" w:sz="0" w:space="0" w:color="auto"/>
      </w:divBdr>
    </w:div>
    <w:div w:id="261375879">
      <w:bodyDiv w:val="1"/>
      <w:marLeft w:val="0"/>
      <w:marRight w:val="0"/>
      <w:marTop w:val="0"/>
      <w:marBottom w:val="0"/>
      <w:divBdr>
        <w:top w:val="none" w:sz="0" w:space="0" w:color="auto"/>
        <w:left w:val="none" w:sz="0" w:space="0" w:color="auto"/>
        <w:bottom w:val="none" w:sz="0" w:space="0" w:color="auto"/>
        <w:right w:val="none" w:sz="0" w:space="0" w:color="auto"/>
      </w:divBdr>
    </w:div>
    <w:div w:id="288705567">
      <w:bodyDiv w:val="1"/>
      <w:marLeft w:val="0"/>
      <w:marRight w:val="0"/>
      <w:marTop w:val="0"/>
      <w:marBottom w:val="0"/>
      <w:divBdr>
        <w:top w:val="none" w:sz="0" w:space="0" w:color="auto"/>
        <w:left w:val="none" w:sz="0" w:space="0" w:color="auto"/>
        <w:bottom w:val="none" w:sz="0" w:space="0" w:color="auto"/>
        <w:right w:val="none" w:sz="0" w:space="0" w:color="auto"/>
      </w:divBdr>
      <w:divsChild>
        <w:div w:id="1458645365">
          <w:marLeft w:val="0"/>
          <w:marRight w:val="0"/>
          <w:marTop w:val="0"/>
          <w:marBottom w:val="0"/>
          <w:divBdr>
            <w:top w:val="none" w:sz="0" w:space="0" w:color="auto"/>
            <w:left w:val="none" w:sz="0" w:space="0" w:color="auto"/>
            <w:bottom w:val="none" w:sz="0" w:space="0" w:color="auto"/>
            <w:right w:val="none" w:sz="0" w:space="0" w:color="auto"/>
          </w:divBdr>
          <w:divsChild>
            <w:div w:id="1556770746">
              <w:marLeft w:val="0"/>
              <w:marRight w:val="0"/>
              <w:marTop w:val="0"/>
              <w:marBottom w:val="0"/>
              <w:divBdr>
                <w:top w:val="none" w:sz="0" w:space="0" w:color="auto"/>
                <w:left w:val="none" w:sz="0" w:space="0" w:color="auto"/>
                <w:bottom w:val="none" w:sz="0" w:space="0" w:color="auto"/>
                <w:right w:val="none" w:sz="0" w:space="0" w:color="auto"/>
              </w:divBdr>
              <w:divsChild>
                <w:div w:id="1702902634">
                  <w:marLeft w:val="0"/>
                  <w:marRight w:val="0"/>
                  <w:marTop w:val="0"/>
                  <w:marBottom w:val="0"/>
                  <w:divBdr>
                    <w:top w:val="none" w:sz="0" w:space="0" w:color="auto"/>
                    <w:left w:val="none" w:sz="0" w:space="0" w:color="auto"/>
                    <w:bottom w:val="none" w:sz="0" w:space="0" w:color="auto"/>
                    <w:right w:val="none" w:sz="0" w:space="0" w:color="auto"/>
                  </w:divBdr>
                  <w:divsChild>
                    <w:div w:id="501120982">
                      <w:marLeft w:val="0"/>
                      <w:marRight w:val="0"/>
                      <w:marTop w:val="0"/>
                      <w:marBottom w:val="0"/>
                      <w:divBdr>
                        <w:top w:val="none" w:sz="0" w:space="0" w:color="auto"/>
                        <w:left w:val="none" w:sz="0" w:space="0" w:color="auto"/>
                        <w:bottom w:val="none" w:sz="0" w:space="0" w:color="auto"/>
                        <w:right w:val="none" w:sz="0" w:space="0" w:color="auto"/>
                      </w:divBdr>
                      <w:divsChild>
                        <w:div w:id="1253125544">
                          <w:marLeft w:val="0"/>
                          <w:marRight w:val="0"/>
                          <w:marTop w:val="0"/>
                          <w:marBottom w:val="0"/>
                          <w:divBdr>
                            <w:top w:val="none" w:sz="0" w:space="0" w:color="auto"/>
                            <w:left w:val="none" w:sz="0" w:space="0" w:color="auto"/>
                            <w:bottom w:val="none" w:sz="0" w:space="0" w:color="auto"/>
                            <w:right w:val="none" w:sz="0" w:space="0" w:color="auto"/>
                          </w:divBdr>
                          <w:divsChild>
                            <w:div w:id="6356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942648">
      <w:bodyDiv w:val="1"/>
      <w:marLeft w:val="0"/>
      <w:marRight w:val="0"/>
      <w:marTop w:val="0"/>
      <w:marBottom w:val="0"/>
      <w:divBdr>
        <w:top w:val="none" w:sz="0" w:space="0" w:color="auto"/>
        <w:left w:val="none" w:sz="0" w:space="0" w:color="auto"/>
        <w:bottom w:val="none" w:sz="0" w:space="0" w:color="auto"/>
        <w:right w:val="none" w:sz="0" w:space="0" w:color="auto"/>
      </w:divBdr>
    </w:div>
    <w:div w:id="368649781">
      <w:bodyDiv w:val="1"/>
      <w:marLeft w:val="0"/>
      <w:marRight w:val="0"/>
      <w:marTop w:val="0"/>
      <w:marBottom w:val="0"/>
      <w:divBdr>
        <w:top w:val="none" w:sz="0" w:space="0" w:color="auto"/>
        <w:left w:val="none" w:sz="0" w:space="0" w:color="auto"/>
        <w:bottom w:val="none" w:sz="0" w:space="0" w:color="auto"/>
        <w:right w:val="none" w:sz="0" w:space="0" w:color="auto"/>
      </w:divBdr>
      <w:divsChild>
        <w:div w:id="927158398">
          <w:marLeft w:val="0"/>
          <w:marRight w:val="0"/>
          <w:marTop w:val="0"/>
          <w:marBottom w:val="0"/>
          <w:divBdr>
            <w:top w:val="none" w:sz="0" w:space="0" w:color="auto"/>
            <w:left w:val="none" w:sz="0" w:space="0" w:color="auto"/>
            <w:bottom w:val="none" w:sz="0" w:space="0" w:color="auto"/>
            <w:right w:val="none" w:sz="0" w:space="0" w:color="auto"/>
          </w:divBdr>
          <w:divsChild>
            <w:div w:id="59595944">
              <w:marLeft w:val="0"/>
              <w:marRight w:val="0"/>
              <w:marTop w:val="0"/>
              <w:marBottom w:val="0"/>
              <w:divBdr>
                <w:top w:val="none" w:sz="0" w:space="0" w:color="auto"/>
                <w:left w:val="none" w:sz="0" w:space="0" w:color="auto"/>
                <w:bottom w:val="none" w:sz="0" w:space="0" w:color="auto"/>
                <w:right w:val="none" w:sz="0" w:space="0" w:color="auto"/>
              </w:divBdr>
              <w:divsChild>
                <w:div w:id="1915428139">
                  <w:marLeft w:val="0"/>
                  <w:marRight w:val="0"/>
                  <w:marTop w:val="0"/>
                  <w:marBottom w:val="0"/>
                  <w:divBdr>
                    <w:top w:val="none" w:sz="0" w:space="0" w:color="auto"/>
                    <w:left w:val="none" w:sz="0" w:space="0" w:color="auto"/>
                    <w:bottom w:val="none" w:sz="0" w:space="0" w:color="auto"/>
                    <w:right w:val="none" w:sz="0" w:space="0" w:color="auto"/>
                  </w:divBdr>
                  <w:divsChild>
                    <w:div w:id="1758555664">
                      <w:marLeft w:val="0"/>
                      <w:marRight w:val="0"/>
                      <w:marTop w:val="0"/>
                      <w:marBottom w:val="0"/>
                      <w:divBdr>
                        <w:top w:val="none" w:sz="0" w:space="0" w:color="auto"/>
                        <w:left w:val="none" w:sz="0" w:space="0" w:color="auto"/>
                        <w:bottom w:val="none" w:sz="0" w:space="0" w:color="auto"/>
                        <w:right w:val="none" w:sz="0" w:space="0" w:color="auto"/>
                      </w:divBdr>
                      <w:divsChild>
                        <w:div w:id="1414083533">
                          <w:marLeft w:val="0"/>
                          <w:marRight w:val="0"/>
                          <w:marTop w:val="0"/>
                          <w:marBottom w:val="0"/>
                          <w:divBdr>
                            <w:top w:val="none" w:sz="0" w:space="0" w:color="auto"/>
                            <w:left w:val="none" w:sz="0" w:space="0" w:color="auto"/>
                            <w:bottom w:val="none" w:sz="0" w:space="0" w:color="auto"/>
                            <w:right w:val="none" w:sz="0" w:space="0" w:color="auto"/>
                          </w:divBdr>
                          <w:divsChild>
                            <w:div w:id="10585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232025">
      <w:bodyDiv w:val="1"/>
      <w:marLeft w:val="0"/>
      <w:marRight w:val="0"/>
      <w:marTop w:val="0"/>
      <w:marBottom w:val="0"/>
      <w:divBdr>
        <w:top w:val="none" w:sz="0" w:space="0" w:color="auto"/>
        <w:left w:val="none" w:sz="0" w:space="0" w:color="auto"/>
        <w:bottom w:val="none" w:sz="0" w:space="0" w:color="auto"/>
        <w:right w:val="none" w:sz="0" w:space="0" w:color="auto"/>
      </w:divBdr>
    </w:div>
    <w:div w:id="41158353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08138192">
          <w:marLeft w:val="240"/>
          <w:marRight w:val="240"/>
          <w:marTop w:val="240"/>
          <w:marBottom w:val="240"/>
          <w:divBdr>
            <w:top w:val="single" w:sz="6" w:space="4" w:color="C0C0C0"/>
            <w:left w:val="single" w:sz="6" w:space="4" w:color="C0C0C0"/>
            <w:bottom w:val="single" w:sz="6" w:space="4" w:color="C0C0C0"/>
            <w:right w:val="single" w:sz="6" w:space="4" w:color="C0C0C0"/>
          </w:divBdr>
        </w:div>
      </w:divsChild>
    </w:div>
    <w:div w:id="412506523">
      <w:bodyDiv w:val="1"/>
      <w:marLeft w:val="0"/>
      <w:marRight w:val="0"/>
      <w:marTop w:val="0"/>
      <w:marBottom w:val="0"/>
      <w:divBdr>
        <w:top w:val="none" w:sz="0" w:space="0" w:color="auto"/>
        <w:left w:val="none" w:sz="0" w:space="0" w:color="auto"/>
        <w:bottom w:val="none" w:sz="0" w:space="0" w:color="auto"/>
        <w:right w:val="none" w:sz="0" w:space="0" w:color="auto"/>
      </w:divBdr>
      <w:divsChild>
        <w:div w:id="63652679">
          <w:marLeft w:val="0"/>
          <w:marRight w:val="0"/>
          <w:marTop w:val="0"/>
          <w:marBottom w:val="0"/>
          <w:divBdr>
            <w:top w:val="none" w:sz="0" w:space="0" w:color="auto"/>
            <w:left w:val="none" w:sz="0" w:space="0" w:color="auto"/>
            <w:bottom w:val="none" w:sz="0" w:space="0" w:color="auto"/>
            <w:right w:val="none" w:sz="0" w:space="0" w:color="auto"/>
          </w:divBdr>
          <w:divsChild>
            <w:div w:id="1383289505">
              <w:marLeft w:val="0"/>
              <w:marRight w:val="0"/>
              <w:marTop w:val="0"/>
              <w:marBottom w:val="0"/>
              <w:divBdr>
                <w:top w:val="none" w:sz="0" w:space="0" w:color="auto"/>
                <w:left w:val="none" w:sz="0" w:space="0" w:color="auto"/>
                <w:bottom w:val="none" w:sz="0" w:space="0" w:color="auto"/>
                <w:right w:val="none" w:sz="0" w:space="0" w:color="auto"/>
              </w:divBdr>
              <w:divsChild>
                <w:div w:id="295599905">
                  <w:marLeft w:val="0"/>
                  <w:marRight w:val="0"/>
                  <w:marTop w:val="0"/>
                  <w:marBottom w:val="0"/>
                  <w:divBdr>
                    <w:top w:val="none" w:sz="0" w:space="0" w:color="auto"/>
                    <w:left w:val="none" w:sz="0" w:space="0" w:color="auto"/>
                    <w:bottom w:val="none" w:sz="0" w:space="0" w:color="auto"/>
                    <w:right w:val="none" w:sz="0" w:space="0" w:color="auto"/>
                  </w:divBdr>
                  <w:divsChild>
                    <w:div w:id="427628072">
                      <w:marLeft w:val="0"/>
                      <w:marRight w:val="0"/>
                      <w:marTop w:val="0"/>
                      <w:marBottom w:val="0"/>
                      <w:divBdr>
                        <w:top w:val="none" w:sz="0" w:space="0" w:color="auto"/>
                        <w:left w:val="none" w:sz="0" w:space="0" w:color="auto"/>
                        <w:bottom w:val="none" w:sz="0" w:space="0" w:color="auto"/>
                        <w:right w:val="none" w:sz="0" w:space="0" w:color="auto"/>
                      </w:divBdr>
                      <w:divsChild>
                        <w:div w:id="1377700325">
                          <w:marLeft w:val="0"/>
                          <w:marRight w:val="0"/>
                          <w:marTop w:val="0"/>
                          <w:marBottom w:val="0"/>
                          <w:divBdr>
                            <w:top w:val="none" w:sz="0" w:space="0" w:color="auto"/>
                            <w:left w:val="none" w:sz="0" w:space="0" w:color="auto"/>
                            <w:bottom w:val="none" w:sz="0" w:space="0" w:color="auto"/>
                            <w:right w:val="none" w:sz="0" w:space="0" w:color="auto"/>
                          </w:divBdr>
                          <w:divsChild>
                            <w:div w:id="4191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192455">
      <w:bodyDiv w:val="1"/>
      <w:marLeft w:val="0"/>
      <w:marRight w:val="0"/>
      <w:marTop w:val="0"/>
      <w:marBottom w:val="0"/>
      <w:divBdr>
        <w:top w:val="none" w:sz="0" w:space="0" w:color="auto"/>
        <w:left w:val="none" w:sz="0" w:space="0" w:color="auto"/>
        <w:bottom w:val="none" w:sz="0" w:space="0" w:color="auto"/>
        <w:right w:val="none" w:sz="0" w:space="0" w:color="auto"/>
      </w:divBdr>
      <w:divsChild>
        <w:div w:id="32655212">
          <w:marLeft w:val="0"/>
          <w:marRight w:val="0"/>
          <w:marTop w:val="0"/>
          <w:marBottom w:val="0"/>
          <w:divBdr>
            <w:top w:val="none" w:sz="0" w:space="0" w:color="auto"/>
            <w:left w:val="none" w:sz="0" w:space="0" w:color="auto"/>
            <w:bottom w:val="none" w:sz="0" w:space="0" w:color="auto"/>
            <w:right w:val="none" w:sz="0" w:space="0" w:color="auto"/>
          </w:divBdr>
          <w:divsChild>
            <w:div w:id="1647315341">
              <w:marLeft w:val="0"/>
              <w:marRight w:val="0"/>
              <w:marTop w:val="0"/>
              <w:marBottom w:val="0"/>
              <w:divBdr>
                <w:top w:val="none" w:sz="0" w:space="0" w:color="auto"/>
                <w:left w:val="none" w:sz="0" w:space="0" w:color="auto"/>
                <w:bottom w:val="none" w:sz="0" w:space="0" w:color="auto"/>
                <w:right w:val="none" w:sz="0" w:space="0" w:color="auto"/>
              </w:divBdr>
              <w:divsChild>
                <w:div w:id="1231383168">
                  <w:marLeft w:val="0"/>
                  <w:marRight w:val="0"/>
                  <w:marTop w:val="0"/>
                  <w:marBottom w:val="0"/>
                  <w:divBdr>
                    <w:top w:val="none" w:sz="0" w:space="0" w:color="auto"/>
                    <w:left w:val="none" w:sz="0" w:space="0" w:color="auto"/>
                    <w:bottom w:val="none" w:sz="0" w:space="0" w:color="auto"/>
                    <w:right w:val="none" w:sz="0" w:space="0" w:color="auto"/>
                  </w:divBdr>
                  <w:divsChild>
                    <w:div w:id="1991865527">
                      <w:marLeft w:val="0"/>
                      <w:marRight w:val="0"/>
                      <w:marTop w:val="0"/>
                      <w:marBottom w:val="0"/>
                      <w:divBdr>
                        <w:top w:val="none" w:sz="0" w:space="0" w:color="auto"/>
                        <w:left w:val="none" w:sz="0" w:space="0" w:color="auto"/>
                        <w:bottom w:val="none" w:sz="0" w:space="0" w:color="auto"/>
                        <w:right w:val="none" w:sz="0" w:space="0" w:color="auto"/>
                      </w:divBdr>
                      <w:divsChild>
                        <w:div w:id="1809737368">
                          <w:marLeft w:val="0"/>
                          <w:marRight w:val="0"/>
                          <w:marTop w:val="0"/>
                          <w:marBottom w:val="0"/>
                          <w:divBdr>
                            <w:top w:val="none" w:sz="0" w:space="0" w:color="auto"/>
                            <w:left w:val="none" w:sz="0" w:space="0" w:color="auto"/>
                            <w:bottom w:val="none" w:sz="0" w:space="0" w:color="auto"/>
                            <w:right w:val="none" w:sz="0" w:space="0" w:color="auto"/>
                          </w:divBdr>
                          <w:divsChild>
                            <w:div w:id="5400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131431">
      <w:bodyDiv w:val="1"/>
      <w:marLeft w:val="0"/>
      <w:marRight w:val="0"/>
      <w:marTop w:val="0"/>
      <w:marBottom w:val="0"/>
      <w:divBdr>
        <w:top w:val="none" w:sz="0" w:space="0" w:color="auto"/>
        <w:left w:val="none" w:sz="0" w:space="0" w:color="auto"/>
        <w:bottom w:val="none" w:sz="0" w:space="0" w:color="auto"/>
        <w:right w:val="none" w:sz="0" w:space="0" w:color="auto"/>
      </w:divBdr>
      <w:divsChild>
        <w:div w:id="439565480">
          <w:marLeft w:val="0"/>
          <w:marRight w:val="0"/>
          <w:marTop w:val="0"/>
          <w:marBottom w:val="0"/>
          <w:divBdr>
            <w:top w:val="none" w:sz="0" w:space="0" w:color="auto"/>
            <w:left w:val="none" w:sz="0" w:space="0" w:color="auto"/>
            <w:bottom w:val="none" w:sz="0" w:space="0" w:color="auto"/>
            <w:right w:val="none" w:sz="0" w:space="0" w:color="auto"/>
          </w:divBdr>
          <w:divsChild>
            <w:div w:id="1496459481">
              <w:marLeft w:val="0"/>
              <w:marRight w:val="0"/>
              <w:marTop w:val="0"/>
              <w:marBottom w:val="0"/>
              <w:divBdr>
                <w:top w:val="none" w:sz="0" w:space="0" w:color="auto"/>
                <w:left w:val="none" w:sz="0" w:space="0" w:color="auto"/>
                <w:bottom w:val="none" w:sz="0" w:space="0" w:color="auto"/>
                <w:right w:val="none" w:sz="0" w:space="0" w:color="auto"/>
              </w:divBdr>
              <w:divsChild>
                <w:div w:id="461389480">
                  <w:marLeft w:val="0"/>
                  <w:marRight w:val="0"/>
                  <w:marTop w:val="0"/>
                  <w:marBottom w:val="0"/>
                  <w:divBdr>
                    <w:top w:val="none" w:sz="0" w:space="0" w:color="auto"/>
                    <w:left w:val="none" w:sz="0" w:space="0" w:color="auto"/>
                    <w:bottom w:val="none" w:sz="0" w:space="0" w:color="auto"/>
                    <w:right w:val="none" w:sz="0" w:space="0" w:color="auto"/>
                  </w:divBdr>
                  <w:divsChild>
                    <w:div w:id="711880145">
                      <w:marLeft w:val="0"/>
                      <w:marRight w:val="0"/>
                      <w:marTop w:val="0"/>
                      <w:marBottom w:val="0"/>
                      <w:divBdr>
                        <w:top w:val="none" w:sz="0" w:space="0" w:color="auto"/>
                        <w:left w:val="none" w:sz="0" w:space="0" w:color="auto"/>
                        <w:bottom w:val="none" w:sz="0" w:space="0" w:color="auto"/>
                        <w:right w:val="none" w:sz="0" w:space="0" w:color="auto"/>
                      </w:divBdr>
                      <w:divsChild>
                        <w:div w:id="524368047">
                          <w:marLeft w:val="0"/>
                          <w:marRight w:val="0"/>
                          <w:marTop w:val="0"/>
                          <w:marBottom w:val="0"/>
                          <w:divBdr>
                            <w:top w:val="none" w:sz="0" w:space="0" w:color="auto"/>
                            <w:left w:val="none" w:sz="0" w:space="0" w:color="auto"/>
                            <w:bottom w:val="none" w:sz="0" w:space="0" w:color="auto"/>
                            <w:right w:val="none" w:sz="0" w:space="0" w:color="auto"/>
                          </w:divBdr>
                          <w:divsChild>
                            <w:div w:id="19666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724351">
      <w:bodyDiv w:val="1"/>
      <w:marLeft w:val="0"/>
      <w:marRight w:val="0"/>
      <w:marTop w:val="0"/>
      <w:marBottom w:val="0"/>
      <w:divBdr>
        <w:top w:val="none" w:sz="0" w:space="0" w:color="auto"/>
        <w:left w:val="none" w:sz="0" w:space="0" w:color="auto"/>
        <w:bottom w:val="none" w:sz="0" w:space="0" w:color="auto"/>
        <w:right w:val="none" w:sz="0" w:space="0" w:color="auto"/>
      </w:divBdr>
      <w:divsChild>
        <w:div w:id="481390000">
          <w:marLeft w:val="0"/>
          <w:marRight w:val="0"/>
          <w:marTop w:val="0"/>
          <w:marBottom w:val="0"/>
          <w:divBdr>
            <w:top w:val="none" w:sz="0" w:space="0" w:color="auto"/>
            <w:left w:val="none" w:sz="0" w:space="0" w:color="auto"/>
            <w:bottom w:val="none" w:sz="0" w:space="0" w:color="auto"/>
            <w:right w:val="none" w:sz="0" w:space="0" w:color="auto"/>
          </w:divBdr>
          <w:divsChild>
            <w:div w:id="218637622">
              <w:marLeft w:val="0"/>
              <w:marRight w:val="0"/>
              <w:marTop w:val="0"/>
              <w:marBottom w:val="0"/>
              <w:divBdr>
                <w:top w:val="none" w:sz="0" w:space="0" w:color="auto"/>
                <w:left w:val="none" w:sz="0" w:space="0" w:color="auto"/>
                <w:bottom w:val="none" w:sz="0" w:space="0" w:color="auto"/>
                <w:right w:val="none" w:sz="0" w:space="0" w:color="auto"/>
              </w:divBdr>
              <w:divsChild>
                <w:div w:id="15931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4473">
      <w:bodyDiv w:val="1"/>
      <w:marLeft w:val="0"/>
      <w:marRight w:val="0"/>
      <w:marTop w:val="0"/>
      <w:marBottom w:val="0"/>
      <w:divBdr>
        <w:top w:val="none" w:sz="0" w:space="0" w:color="auto"/>
        <w:left w:val="none" w:sz="0" w:space="0" w:color="auto"/>
        <w:bottom w:val="none" w:sz="0" w:space="0" w:color="auto"/>
        <w:right w:val="none" w:sz="0" w:space="0" w:color="auto"/>
      </w:divBdr>
    </w:div>
    <w:div w:id="597640680">
      <w:bodyDiv w:val="1"/>
      <w:marLeft w:val="0"/>
      <w:marRight w:val="0"/>
      <w:marTop w:val="0"/>
      <w:marBottom w:val="0"/>
      <w:divBdr>
        <w:top w:val="none" w:sz="0" w:space="0" w:color="auto"/>
        <w:left w:val="none" w:sz="0" w:space="0" w:color="auto"/>
        <w:bottom w:val="none" w:sz="0" w:space="0" w:color="auto"/>
        <w:right w:val="none" w:sz="0" w:space="0" w:color="auto"/>
      </w:divBdr>
    </w:div>
    <w:div w:id="613023839">
      <w:bodyDiv w:val="1"/>
      <w:marLeft w:val="0"/>
      <w:marRight w:val="0"/>
      <w:marTop w:val="0"/>
      <w:marBottom w:val="0"/>
      <w:divBdr>
        <w:top w:val="none" w:sz="0" w:space="0" w:color="auto"/>
        <w:left w:val="none" w:sz="0" w:space="0" w:color="auto"/>
        <w:bottom w:val="none" w:sz="0" w:space="0" w:color="auto"/>
        <w:right w:val="none" w:sz="0" w:space="0" w:color="auto"/>
      </w:divBdr>
      <w:divsChild>
        <w:div w:id="993023336">
          <w:marLeft w:val="0"/>
          <w:marRight w:val="0"/>
          <w:marTop w:val="0"/>
          <w:marBottom w:val="0"/>
          <w:divBdr>
            <w:top w:val="none" w:sz="0" w:space="0" w:color="auto"/>
            <w:left w:val="none" w:sz="0" w:space="0" w:color="auto"/>
            <w:bottom w:val="none" w:sz="0" w:space="0" w:color="auto"/>
            <w:right w:val="none" w:sz="0" w:space="0" w:color="auto"/>
          </w:divBdr>
          <w:divsChild>
            <w:div w:id="484854193">
              <w:marLeft w:val="0"/>
              <w:marRight w:val="0"/>
              <w:marTop w:val="0"/>
              <w:marBottom w:val="0"/>
              <w:divBdr>
                <w:top w:val="none" w:sz="0" w:space="0" w:color="auto"/>
                <w:left w:val="none" w:sz="0" w:space="0" w:color="auto"/>
                <w:bottom w:val="none" w:sz="0" w:space="0" w:color="auto"/>
                <w:right w:val="none" w:sz="0" w:space="0" w:color="auto"/>
              </w:divBdr>
              <w:divsChild>
                <w:div w:id="1176069928">
                  <w:marLeft w:val="0"/>
                  <w:marRight w:val="0"/>
                  <w:marTop w:val="0"/>
                  <w:marBottom w:val="0"/>
                  <w:divBdr>
                    <w:top w:val="none" w:sz="0" w:space="0" w:color="auto"/>
                    <w:left w:val="none" w:sz="0" w:space="0" w:color="auto"/>
                    <w:bottom w:val="none" w:sz="0" w:space="0" w:color="auto"/>
                    <w:right w:val="none" w:sz="0" w:space="0" w:color="auto"/>
                  </w:divBdr>
                  <w:divsChild>
                    <w:div w:id="1164861295">
                      <w:marLeft w:val="0"/>
                      <w:marRight w:val="0"/>
                      <w:marTop w:val="0"/>
                      <w:marBottom w:val="0"/>
                      <w:divBdr>
                        <w:top w:val="none" w:sz="0" w:space="0" w:color="auto"/>
                        <w:left w:val="none" w:sz="0" w:space="0" w:color="auto"/>
                        <w:bottom w:val="none" w:sz="0" w:space="0" w:color="auto"/>
                        <w:right w:val="none" w:sz="0" w:space="0" w:color="auto"/>
                      </w:divBdr>
                      <w:divsChild>
                        <w:div w:id="1331564884">
                          <w:marLeft w:val="0"/>
                          <w:marRight w:val="0"/>
                          <w:marTop w:val="0"/>
                          <w:marBottom w:val="0"/>
                          <w:divBdr>
                            <w:top w:val="none" w:sz="0" w:space="0" w:color="auto"/>
                            <w:left w:val="none" w:sz="0" w:space="0" w:color="auto"/>
                            <w:bottom w:val="none" w:sz="0" w:space="0" w:color="auto"/>
                            <w:right w:val="none" w:sz="0" w:space="0" w:color="auto"/>
                          </w:divBdr>
                          <w:divsChild>
                            <w:div w:id="15657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027554">
      <w:bodyDiv w:val="1"/>
      <w:marLeft w:val="0"/>
      <w:marRight w:val="0"/>
      <w:marTop w:val="0"/>
      <w:marBottom w:val="0"/>
      <w:divBdr>
        <w:top w:val="none" w:sz="0" w:space="0" w:color="auto"/>
        <w:left w:val="none" w:sz="0" w:space="0" w:color="auto"/>
        <w:bottom w:val="none" w:sz="0" w:space="0" w:color="auto"/>
        <w:right w:val="none" w:sz="0" w:space="0" w:color="auto"/>
      </w:divBdr>
      <w:divsChild>
        <w:div w:id="1270965232">
          <w:marLeft w:val="0"/>
          <w:marRight w:val="0"/>
          <w:marTop w:val="0"/>
          <w:marBottom w:val="0"/>
          <w:divBdr>
            <w:top w:val="none" w:sz="0" w:space="0" w:color="auto"/>
            <w:left w:val="none" w:sz="0" w:space="0" w:color="auto"/>
            <w:bottom w:val="none" w:sz="0" w:space="0" w:color="auto"/>
            <w:right w:val="none" w:sz="0" w:space="0" w:color="auto"/>
          </w:divBdr>
          <w:divsChild>
            <w:div w:id="1564364053">
              <w:marLeft w:val="0"/>
              <w:marRight w:val="0"/>
              <w:marTop w:val="0"/>
              <w:marBottom w:val="0"/>
              <w:divBdr>
                <w:top w:val="none" w:sz="0" w:space="0" w:color="auto"/>
                <w:left w:val="none" w:sz="0" w:space="0" w:color="auto"/>
                <w:bottom w:val="none" w:sz="0" w:space="0" w:color="auto"/>
                <w:right w:val="none" w:sz="0" w:space="0" w:color="auto"/>
              </w:divBdr>
              <w:divsChild>
                <w:div w:id="1569459130">
                  <w:marLeft w:val="0"/>
                  <w:marRight w:val="0"/>
                  <w:marTop w:val="0"/>
                  <w:marBottom w:val="0"/>
                  <w:divBdr>
                    <w:top w:val="none" w:sz="0" w:space="0" w:color="auto"/>
                    <w:left w:val="none" w:sz="0" w:space="0" w:color="auto"/>
                    <w:bottom w:val="none" w:sz="0" w:space="0" w:color="auto"/>
                    <w:right w:val="none" w:sz="0" w:space="0" w:color="auto"/>
                  </w:divBdr>
                  <w:divsChild>
                    <w:div w:id="597182151">
                      <w:marLeft w:val="0"/>
                      <w:marRight w:val="0"/>
                      <w:marTop w:val="0"/>
                      <w:marBottom w:val="0"/>
                      <w:divBdr>
                        <w:top w:val="none" w:sz="0" w:space="0" w:color="auto"/>
                        <w:left w:val="none" w:sz="0" w:space="0" w:color="auto"/>
                        <w:bottom w:val="none" w:sz="0" w:space="0" w:color="auto"/>
                        <w:right w:val="none" w:sz="0" w:space="0" w:color="auto"/>
                      </w:divBdr>
                      <w:divsChild>
                        <w:div w:id="594632792">
                          <w:marLeft w:val="0"/>
                          <w:marRight w:val="0"/>
                          <w:marTop w:val="0"/>
                          <w:marBottom w:val="0"/>
                          <w:divBdr>
                            <w:top w:val="none" w:sz="0" w:space="0" w:color="auto"/>
                            <w:left w:val="none" w:sz="0" w:space="0" w:color="auto"/>
                            <w:bottom w:val="none" w:sz="0" w:space="0" w:color="auto"/>
                            <w:right w:val="none" w:sz="0" w:space="0" w:color="auto"/>
                          </w:divBdr>
                          <w:divsChild>
                            <w:div w:id="20148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487282">
      <w:bodyDiv w:val="1"/>
      <w:marLeft w:val="0"/>
      <w:marRight w:val="0"/>
      <w:marTop w:val="0"/>
      <w:marBottom w:val="0"/>
      <w:divBdr>
        <w:top w:val="none" w:sz="0" w:space="0" w:color="auto"/>
        <w:left w:val="none" w:sz="0" w:space="0" w:color="auto"/>
        <w:bottom w:val="none" w:sz="0" w:space="0" w:color="auto"/>
        <w:right w:val="none" w:sz="0" w:space="0" w:color="auto"/>
      </w:divBdr>
    </w:div>
    <w:div w:id="763646335">
      <w:bodyDiv w:val="1"/>
      <w:marLeft w:val="0"/>
      <w:marRight w:val="0"/>
      <w:marTop w:val="0"/>
      <w:marBottom w:val="0"/>
      <w:divBdr>
        <w:top w:val="none" w:sz="0" w:space="0" w:color="auto"/>
        <w:left w:val="none" w:sz="0" w:space="0" w:color="auto"/>
        <w:bottom w:val="none" w:sz="0" w:space="0" w:color="auto"/>
        <w:right w:val="none" w:sz="0" w:space="0" w:color="auto"/>
      </w:divBdr>
    </w:div>
    <w:div w:id="790630282">
      <w:bodyDiv w:val="1"/>
      <w:marLeft w:val="0"/>
      <w:marRight w:val="0"/>
      <w:marTop w:val="0"/>
      <w:marBottom w:val="0"/>
      <w:divBdr>
        <w:top w:val="none" w:sz="0" w:space="0" w:color="auto"/>
        <w:left w:val="none" w:sz="0" w:space="0" w:color="auto"/>
        <w:bottom w:val="none" w:sz="0" w:space="0" w:color="auto"/>
        <w:right w:val="none" w:sz="0" w:space="0" w:color="auto"/>
      </w:divBdr>
      <w:divsChild>
        <w:div w:id="583612091">
          <w:marLeft w:val="0"/>
          <w:marRight w:val="0"/>
          <w:marTop w:val="0"/>
          <w:marBottom w:val="0"/>
          <w:divBdr>
            <w:top w:val="none" w:sz="0" w:space="0" w:color="auto"/>
            <w:left w:val="none" w:sz="0" w:space="0" w:color="auto"/>
            <w:bottom w:val="none" w:sz="0" w:space="0" w:color="auto"/>
            <w:right w:val="none" w:sz="0" w:space="0" w:color="auto"/>
          </w:divBdr>
          <w:divsChild>
            <w:div w:id="1320383003">
              <w:marLeft w:val="0"/>
              <w:marRight w:val="0"/>
              <w:marTop w:val="0"/>
              <w:marBottom w:val="0"/>
              <w:divBdr>
                <w:top w:val="none" w:sz="0" w:space="0" w:color="auto"/>
                <w:left w:val="none" w:sz="0" w:space="0" w:color="auto"/>
                <w:bottom w:val="none" w:sz="0" w:space="0" w:color="auto"/>
                <w:right w:val="none" w:sz="0" w:space="0" w:color="auto"/>
              </w:divBdr>
              <w:divsChild>
                <w:div w:id="1284842597">
                  <w:marLeft w:val="0"/>
                  <w:marRight w:val="0"/>
                  <w:marTop w:val="0"/>
                  <w:marBottom w:val="0"/>
                  <w:divBdr>
                    <w:top w:val="none" w:sz="0" w:space="0" w:color="auto"/>
                    <w:left w:val="none" w:sz="0" w:space="0" w:color="auto"/>
                    <w:bottom w:val="none" w:sz="0" w:space="0" w:color="auto"/>
                    <w:right w:val="none" w:sz="0" w:space="0" w:color="auto"/>
                  </w:divBdr>
                  <w:divsChild>
                    <w:div w:id="360978669">
                      <w:marLeft w:val="0"/>
                      <w:marRight w:val="0"/>
                      <w:marTop w:val="0"/>
                      <w:marBottom w:val="0"/>
                      <w:divBdr>
                        <w:top w:val="none" w:sz="0" w:space="0" w:color="auto"/>
                        <w:left w:val="none" w:sz="0" w:space="0" w:color="auto"/>
                        <w:bottom w:val="none" w:sz="0" w:space="0" w:color="auto"/>
                        <w:right w:val="none" w:sz="0" w:space="0" w:color="auto"/>
                      </w:divBdr>
                      <w:divsChild>
                        <w:div w:id="543366917">
                          <w:marLeft w:val="0"/>
                          <w:marRight w:val="0"/>
                          <w:marTop w:val="0"/>
                          <w:marBottom w:val="0"/>
                          <w:divBdr>
                            <w:top w:val="none" w:sz="0" w:space="0" w:color="auto"/>
                            <w:left w:val="none" w:sz="0" w:space="0" w:color="auto"/>
                            <w:bottom w:val="none" w:sz="0" w:space="0" w:color="auto"/>
                            <w:right w:val="none" w:sz="0" w:space="0" w:color="auto"/>
                          </w:divBdr>
                          <w:divsChild>
                            <w:div w:id="1494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6582">
      <w:bodyDiv w:val="1"/>
      <w:marLeft w:val="0"/>
      <w:marRight w:val="0"/>
      <w:marTop w:val="0"/>
      <w:marBottom w:val="0"/>
      <w:divBdr>
        <w:top w:val="none" w:sz="0" w:space="0" w:color="auto"/>
        <w:left w:val="none" w:sz="0" w:space="0" w:color="auto"/>
        <w:bottom w:val="none" w:sz="0" w:space="0" w:color="auto"/>
        <w:right w:val="none" w:sz="0" w:space="0" w:color="auto"/>
      </w:divBdr>
    </w:div>
    <w:div w:id="807430932">
      <w:bodyDiv w:val="1"/>
      <w:marLeft w:val="0"/>
      <w:marRight w:val="0"/>
      <w:marTop w:val="0"/>
      <w:marBottom w:val="0"/>
      <w:divBdr>
        <w:top w:val="none" w:sz="0" w:space="0" w:color="auto"/>
        <w:left w:val="none" w:sz="0" w:space="0" w:color="auto"/>
        <w:bottom w:val="none" w:sz="0" w:space="0" w:color="auto"/>
        <w:right w:val="none" w:sz="0" w:space="0" w:color="auto"/>
      </w:divBdr>
    </w:div>
    <w:div w:id="810445935">
      <w:bodyDiv w:val="1"/>
      <w:marLeft w:val="0"/>
      <w:marRight w:val="0"/>
      <w:marTop w:val="0"/>
      <w:marBottom w:val="0"/>
      <w:divBdr>
        <w:top w:val="none" w:sz="0" w:space="0" w:color="auto"/>
        <w:left w:val="none" w:sz="0" w:space="0" w:color="auto"/>
        <w:bottom w:val="none" w:sz="0" w:space="0" w:color="auto"/>
        <w:right w:val="none" w:sz="0" w:space="0" w:color="auto"/>
      </w:divBdr>
      <w:divsChild>
        <w:div w:id="275405248">
          <w:marLeft w:val="0"/>
          <w:marRight w:val="0"/>
          <w:marTop w:val="0"/>
          <w:marBottom w:val="0"/>
          <w:divBdr>
            <w:top w:val="none" w:sz="0" w:space="0" w:color="auto"/>
            <w:left w:val="none" w:sz="0" w:space="0" w:color="auto"/>
            <w:bottom w:val="none" w:sz="0" w:space="0" w:color="auto"/>
            <w:right w:val="none" w:sz="0" w:space="0" w:color="auto"/>
          </w:divBdr>
          <w:divsChild>
            <w:div w:id="473836727">
              <w:marLeft w:val="0"/>
              <w:marRight w:val="0"/>
              <w:marTop w:val="0"/>
              <w:marBottom w:val="0"/>
              <w:divBdr>
                <w:top w:val="none" w:sz="0" w:space="0" w:color="auto"/>
                <w:left w:val="none" w:sz="0" w:space="0" w:color="auto"/>
                <w:bottom w:val="none" w:sz="0" w:space="0" w:color="auto"/>
                <w:right w:val="none" w:sz="0" w:space="0" w:color="auto"/>
              </w:divBdr>
              <w:divsChild>
                <w:div w:id="523523582">
                  <w:marLeft w:val="0"/>
                  <w:marRight w:val="0"/>
                  <w:marTop w:val="0"/>
                  <w:marBottom w:val="0"/>
                  <w:divBdr>
                    <w:top w:val="none" w:sz="0" w:space="0" w:color="auto"/>
                    <w:left w:val="none" w:sz="0" w:space="0" w:color="auto"/>
                    <w:bottom w:val="none" w:sz="0" w:space="0" w:color="auto"/>
                    <w:right w:val="none" w:sz="0" w:space="0" w:color="auto"/>
                  </w:divBdr>
                  <w:divsChild>
                    <w:div w:id="677970665">
                      <w:marLeft w:val="0"/>
                      <w:marRight w:val="0"/>
                      <w:marTop w:val="0"/>
                      <w:marBottom w:val="0"/>
                      <w:divBdr>
                        <w:top w:val="none" w:sz="0" w:space="0" w:color="auto"/>
                        <w:left w:val="none" w:sz="0" w:space="0" w:color="auto"/>
                        <w:bottom w:val="none" w:sz="0" w:space="0" w:color="auto"/>
                        <w:right w:val="none" w:sz="0" w:space="0" w:color="auto"/>
                      </w:divBdr>
                      <w:divsChild>
                        <w:div w:id="209272717">
                          <w:marLeft w:val="0"/>
                          <w:marRight w:val="0"/>
                          <w:marTop w:val="0"/>
                          <w:marBottom w:val="0"/>
                          <w:divBdr>
                            <w:top w:val="none" w:sz="0" w:space="0" w:color="auto"/>
                            <w:left w:val="none" w:sz="0" w:space="0" w:color="auto"/>
                            <w:bottom w:val="none" w:sz="0" w:space="0" w:color="auto"/>
                            <w:right w:val="none" w:sz="0" w:space="0" w:color="auto"/>
                          </w:divBdr>
                          <w:divsChild>
                            <w:div w:id="1957636002">
                              <w:marLeft w:val="0"/>
                              <w:marRight w:val="0"/>
                              <w:marTop w:val="0"/>
                              <w:marBottom w:val="0"/>
                              <w:divBdr>
                                <w:top w:val="none" w:sz="0" w:space="0" w:color="auto"/>
                                <w:left w:val="none" w:sz="0" w:space="0" w:color="auto"/>
                                <w:bottom w:val="none" w:sz="0" w:space="0" w:color="auto"/>
                                <w:right w:val="none" w:sz="0" w:space="0" w:color="auto"/>
                              </w:divBdr>
                              <w:divsChild>
                                <w:div w:id="879590862">
                                  <w:marLeft w:val="0"/>
                                  <w:marRight w:val="0"/>
                                  <w:marTop w:val="0"/>
                                  <w:marBottom w:val="0"/>
                                  <w:divBdr>
                                    <w:top w:val="none" w:sz="0" w:space="0" w:color="auto"/>
                                    <w:left w:val="none" w:sz="0" w:space="0" w:color="auto"/>
                                    <w:bottom w:val="none" w:sz="0" w:space="0" w:color="auto"/>
                                    <w:right w:val="none" w:sz="0" w:space="0" w:color="auto"/>
                                  </w:divBdr>
                                  <w:divsChild>
                                    <w:div w:id="1764103841">
                                      <w:marLeft w:val="0"/>
                                      <w:marRight w:val="0"/>
                                      <w:marTop w:val="0"/>
                                      <w:marBottom w:val="0"/>
                                      <w:divBdr>
                                        <w:top w:val="none" w:sz="0" w:space="0" w:color="auto"/>
                                        <w:left w:val="none" w:sz="0" w:space="0" w:color="auto"/>
                                        <w:bottom w:val="none" w:sz="0" w:space="0" w:color="auto"/>
                                        <w:right w:val="none" w:sz="0" w:space="0" w:color="auto"/>
                                      </w:divBdr>
                                      <w:divsChild>
                                        <w:div w:id="721095757">
                                          <w:marLeft w:val="0"/>
                                          <w:marRight w:val="0"/>
                                          <w:marTop w:val="0"/>
                                          <w:marBottom w:val="0"/>
                                          <w:divBdr>
                                            <w:top w:val="none" w:sz="0" w:space="0" w:color="auto"/>
                                            <w:left w:val="none" w:sz="0" w:space="0" w:color="auto"/>
                                            <w:bottom w:val="none" w:sz="0" w:space="0" w:color="auto"/>
                                            <w:right w:val="none" w:sz="0" w:space="0" w:color="auto"/>
                                          </w:divBdr>
                                          <w:divsChild>
                                            <w:div w:id="1244490010">
                                              <w:marLeft w:val="0"/>
                                              <w:marRight w:val="0"/>
                                              <w:marTop w:val="0"/>
                                              <w:marBottom w:val="0"/>
                                              <w:divBdr>
                                                <w:top w:val="none" w:sz="0" w:space="0" w:color="auto"/>
                                                <w:left w:val="none" w:sz="0" w:space="0" w:color="auto"/>
                                                <w:bottom w:val="none" w:sz="0" w:space="0" w:color="auto"/>
                                                <w:right w:val="none" w:sz="0" w:space="0" w:color="auto"/>
                                              </w:divBdr>
                                              <w:divsChild>
                                                <w:div w:id="1565722446">
                                                  <w:marLeft w:val="0"/>
                                                  <w:marRight w:val="0"/>
                                                  <w:marTop w:val="0"/>
                                                  <w:marBottom w:val="0"/>
                                                  <w:divBdr>
                                                    <w:top w:val="none" w:sz="0" w:space="0" w:color="auto"/>
                                                    <w:left w:val="none" w:sz="0" w:space="0" w:color="auto"/>
                                                    <w:bottom w:val="none" w:sz="0" w:space="0" w:color="auto"/>
                                                    <w:right w:val="none" w:sz="0" w:space="0" w:color="auto"/>
                                                  </w:divBdr>
                                                  <w:divsChild>
                                                    <w:div w:id="799154114">
                                                      <w:marLeft w:val="0"/>
                                                      <w:marRight w:val="0"/>
                                                      <w:marTop w:val="0"/>
                                                      <w:marBottom w:val="0"/>
                                                      <w:divBdr>
                                                        <w:top w:val="none" w:sz="0" w:space="0" w:color="auto"/>
                                                        <w:left w:val="none" w:sz="0" w:space="0" w:color="auto"/>
                                                        <w:bottom w:val="none" w:sz="0" w:space="0" w:color="auto"/>
                                                        <w:right w:val="none" w:sz="0" w:space="0" w:color="auto"/>
                                                      </w:divBdr>
                                                      <w:divsChild>
                                                        <w:div w:id="1561096144">
                                                          <w:marLeft w:val="0"/>
                                                          <w:marRight w:val="0"/>
                                                          <w:marTop w:val="0"/>
                                                          <w:marBottom w:val="0"/>
                                                          <w:divBdr>
                                                            <w:top w:val="none" w:sz="0" w:space="0" w:color="auto"/>
                                                            <w:left w:val="none" w:sz="0" w:space="0" w:color="auto"/>
                                                            <w:bottom w:val="none" w:sz="0" w:space="0" w:color="auto"/>
                                                            <w:right w:val="none" w:sz="0" w:space="0" w:color="auto"/>
                                                          </w:divBdr>
                                                          <w:divsChild>
                                                            <w:div w:id="1300040620">
                                                              <w:marLeft w:val="0"/>
                                                              <w:marRight w:val="0"/>
                                                              <w:marTop w:val="0"/>
                                                              <w:marBottom w:val="0"/>
                                                              <w:divBdr>
                                                                <w:top w:val="none" w:sz="0" w:space="0" w:color="auto"/>
                                                                <w:left w:val="none" w:sz="0" w:space="0" w:color="auto"/>
                                                                <w:bottom w:val="none" w:sz="0" w:space="0" w:color="auto"/>
                                                                <w:right w:val="none" w:sz="0" w:space="0" w:color="auto"/>
                                                              </w:divBdr>
                                                              <w:divsChild>
                                                                <w:div w:id="1939945084">
                                                                  <w:marLeft w:val="480"/>
                                                                  <w:marRight w:val="0"/>
                                                                  <w:marTop w:val="0"/>
                                                                  <w:marBottom w:val="0"/>
                                                                  <w:divBdr>
                                                                    <w:top w:val="none" w:sz="0" w:space="0" w:color="auto"/>
                                                                    <w:left w:val="none" w:sz="0" w:space="0" w:color="auto"/>
                                                                    <w:bottom w:val="none" w:sz="0" w:space="0" w:color="auto"/>
                                                                    <w:right w:val="none" w:sz="0" w:space="0" w:color="auto"/>
                                                                  </w:divBdr>
                                                                  <w:divsChild>
                                                                    <w:div w:id="2145387216">
                                                                      <w:marLeft w:val="0"/>
                                                                      <w:marRight w:val="0"/>
                                                                      <w:marTop w:val="0"/>
                                                                      <w:marBottom w:val="0"/>
                                                                      <w:divBdr>
                                                                        <w:top w:val="none" w:sz="0" w:space="0" w:color="auto"/>
                                                                        <w:left w:val="none" w:sz="0" w:space="0" w:color="auto"/>
                                                                        <w:bottom w:val="none" w:sz="0" w:space="0" w:color="auto"/>
                                                                        <w:right w:val="none" w:sz="0" w:space="0" w:color="auto"/>
                                                                      </w:divBdr>
                                                                      <w:divsChild>
                                                                        <w:div w:id="1498110262">
                                                                          <w:marLeft w:val="0"/>
                                                                          <w:marRight w:val="0"/>
                                                                          <w:marTop w:val="0"/>
                                                                          <w:marBottom w:val="0"/>
                                                                          <w:divBdr>
                                                                            <w:top w:val="none" w:sz="0" w:space="0" w:color="auto"/>
                                                                            <w:left w:val="none" w:sz="0" w:space="0" w:color="auto"/>
                                                                            <w:bottom w:val="none" w:sz="0" w:space="0" w:color="auto"/>
                                                                            <w:right w:val="none" w:sz="0" w:space="0" w:color="auto"/>
                                                                          </w:divBdr>
                                                                          <w:divsChild>
                                                                            <w:div w:id="52430674">
                                                                              <w:marLeft w:val="0"/>
                                                                              <w:marRight w:val="0"/>
                                                                              <w:marTop w:val="0"/>
                                                                              <w:marBottom w:val="0"/>
                                                                              <w:divBdr>
                                                                                <w:top w:val="none" w:sz="0" w:space="0" w:color="auto"/>
                                                                                <w:left w:val="none" w:sz="0" w:space="0" w:color="auto"/>
                                                                                <w:bottom w:val="none" w:sz="0" w:space="0" w:color="auto"/>
                                                                                <w:right w:val="none" w:sz="0" w:space="0" w:color="auto"/>
                                                                              </w:divBdr>
                                                                              <w:divsChild>
                                                                                <w:div w:id="1569880770">
                                                                                  <w:marLeft w:val="0"/>
                                                                                  <w:marRight w:val="0"/>
                                                                                  <w:marTop w:val="0"/>
                                                                                  <w:marBottom w:val="0"/>
                                                                                  <w:divBdr>
                                                                                    <w:top w:val="none" w:sz="0" w:space="0" w:color="auto"/>
                                                                                    <w:left w:val="none" w:sz="0" w:space="0" w:color="auto"/>
                                                                                    <w:bottom w:val="none" w:sz="0" w:space="0" w:color="auto"/>
                                                                                    <w:right w:val="none" w:sz="0" w:space="0" w:color="auto"/>
                                                                                  </w:divBdr>
                                                                                  <w:divsChild>
                                                                                    <w:div w:id="136386497">
                                                                                      <w:marLeft w:val="0"/>
                                                                                      <w:marRight w:val="0"/>
                                                                                      <w:marTop w:val="0"/>
                                                                                      <w:marBottom w:val="0"/>
                                                                                      <w:divBdr>
                                                                                        <w:top w:val="none" w:sz="0" w:space="0" w:color="auto"/>
                                                                                        <w:left w:val="none" w:sz="0" w:space="0" w:color="auto"/>
                                                                                        <w:bottom w:val="none" w:sz="0" w:space="0" w:color="auto"/>
                                                                                        <w:right w:val="none" w:sz="0" w:space="0" w:color="auto"/>
                                                                                      </w:divBdr>
                                                                                      <w:divsChild>
                                                                                        <w:div w:id="357120661">
                                                                                          <w:marLeft w:val="0"/>
                                                                                          <w:marRight w:val="0"/>
                                                                                          <w:marTop w:val="30"/>
                                                                                          <w:marBottom w:val="0"/>
                                                                                          <w:divBdr>
                                                                                            <w:top w:val="none" w:sz="0" w:space="0" w:color="auto"/>
                                                                                            <w:left w:val="none" w:sz="0" w:space="0" w:color="auto"/>
                                                                                            <w:bottom w:val="single" w:sz="6" w:space="23" w:color="auto"/>
                                                                                            <w:right w:val="none" w:sz="0" w:space="0" w:color="auto"/>
                                                                                          </w:divBdr>
                                                                                          <w:divsChild>
                                                                                            <w:div w:id="1443647090">
                                                                                              <w:marLeft w:val="0"/>
                                                                                              <w:marRight w:val="0"/>
                                                                                              <w:marTop w:val="0"/>
                                                                                              <w:marBottom w:val="0"/>
                                                                                              <w:divBdr>
                                                                                                <w:top w:val="none" w:sz="0" w:space="0" w:color="auto"/>
                                                                                                <w:left w:val="none" w:sz="0" w:space="0" w:color="auto"/>
                                                                                                <w:bottom w:val="none" w:sz="0" w:space="0" w:color="auto"/>
                                                                                                <w:right w:val="none" w:sz="0" w:space="0" w:color="auto"/>
                                                                                              </w:divBdr>
                                                                                              <w:divsChild>
                                                                                                <w:div w:id="911230733">
                                                                                                  <w:marLeft w:val="0"/>
                                                                                                  <w:marRight w:val="0"/>
                                                                                                  <w:marTop w:val="0"/>
                                                                                                  <w:marBottom w:val="0"/>
                                                                                                  <w:divBdr>
                                                                                                    <w:top w:val="none" w:sz="0" w:space="0" w:color="auto"/>
                                                                                                    <w:left w:val="none" w:sz="0" w:space="0" w:color="auto"/>
                                                                                                    <w:bottom w:val="none" w:sz="0" w:space="0" w:color="auto"/>
                                                                                                    <w:right w:val="none" w:sz="0" w:space="0" w:color="auto"/>
                                                                                                  </w:divBdr>
                                                                                                  <w:divsChild>
                                                                                                    <w:div w:id="89665824">
                                                                                                      <w:marLeft w:val="0"/>
                                                                                                      <w:marRight w:val="0"/>
                                                                                                      <w:marTop w:val="0"/>
                                                                                                      <w:marBottom w:val="0"/>
                                                                                                      <w:divBdr>
                                                                                                        <w:top w:val="none" w:sz="0" w:space="0" w:color="auto"/>
                                                                                                        <w:left w:val="none" w:sz="0" w:space="0" w:color="auto"/>
                                                                                                        <w:bottom w:val="none" w:sz="0" w:space="0" w:color="auto"/>
                                                                                                        <w:right w:val="none" w:sz="0" w:space="0" w:color="auto"/>
                                                                                                      </w:divBdr>
                                                                                                      <w:divsChild>
                                                                                                        <w:div w:id="1121075665">
                                                                                                          <w:marLeft w:val="0"/>
                                                                                                          <w:marRight w:val="0"/>
                                                                                                          <w:marTop w:val="0"/>
                                                                                                          <w:marBottom w:val="0"/>
                                                                                                          <w:divBdr>
                                                                                                            <w:top w:val="none" w:sz="0" w:space="0" w:color="auto"/>
                                                                                                            <w:left w:val="none" w:sz="0" w:space="0" w:color="auto"/>
                                                                                                            <w:bottom w:val="none" w:sz="0" w:space="0" w:color="auto"/>
                                                                                                            <w:right w:val="none" w:sz="0" w:space="0" w:color="auto"/>
                                                                                                          </w:divBdr>
                                                                                                          <w:divsChild>
                                                                                                            <w:div w:id="867376645">
                                                                                                              <w:marLeft w:val="0"/>
                                                                                                              <w:marRight w:val="0"/>
                                                                                                              <w:marTop w:val="75"/>
                                                                                                              <w:marBottom w:val="0"/>
                                                                                                              <w:divBdr>
                                                                                                                <w:top w:val="none" w:sz="0" w:space="0" w:color="auto"/>
                                                                                                                <w:left w:val="none" w:sz="0" w:space="0" w:color="auto"/>
                                                                                                                <w:bottom w:val="none" w:sz="0" w:space="0" w:color="auto"/>
                                                                                                                <w:right w:val="none" w:sz="0" w:space="0" w:color="auto"/>
                                                                                                              </w:divBdr>
                                                                                                              <w:divsChild>
                                                                                                                <w:div w:id="1634600238">
                                                                                                                  <w:marLeft w:val="0"/>
                                                                                                                  <w:marRight w:val="0"/>
                                                                                                                  <w:marTop w:val="0"/>
                                                                                                                  <w:marBottom w:val="0"/>
                                                                                                                  <w:divBdr>
                                                                                                                    <w:top w:val="none" w:sz="0" w:space="0" w:color="auto"/>
                                                                                                                    <w:left w:val="none" w:sz="0" w:space="0" w:color="auto"/>
                                                                                                                    <w:bottom w:val="none" w:sz="0" w:space="0" w:color="auto"/>
                                                                                                                    <w:right w:val="none" w:sz="0" w:space="0" w:color="auto"/>
                                                                                                                  </w:divBdr>
                                                                                                                  <w:divsChild>
                                                                                                                    <w:div w:id="1624262707">
                                                                                                                      <w:marLeft w:val="0"/>
                                                                                                                      <w:marRight w:val="0"/>
                                                                                                                      <w:marTop w:val="0"/>
                                                                                                                      <w:marBottom w:val="0"/>
                                                                                                                      <w:divBdr>
                                                                                                                        <w:top w:val="none" w:sz="0" w:space="0" w:color="auto"/>
                                                                                                                        <w:left w:val="none" w:sz="0" w:space="0" w:color="auto"/>
                                                                                                                        <w:bottom w:val="none" w:sz="0" w:space="0" w:color="auto"/>
                                                                                                                        <w:right w:val="none" w:sz="0" w:space="0" w:color="auto"/>
                                                                                                                      </w:divBdr>
                                                                                                                      <w:divsChild>
                                                                                                                        <w:div w:id="900562552">
                                                                                                                          <w:marLeft w:val="0"/>
                                                                                                                          <w:marRight w:val="0"/>
                                                                                                                          <w:marTop w:val="0"/>
                                                                                                                          <w:marBottom w:val="0"/>
                                                                                                                          <w:divBdr>
                                                                                                                            <w:top w:val="none" w:sz="0" w:space="0" w:color="auto"/>
                                                                                                                            <w:left w:val="none" w:sz="0" w:space="0" w:color="auto"/>
                                                                                                                            <w:bottom w:val="none" w:sz="0" w:space="0" w:color="auto"/>
                                                                                                                            <w:right w:val="none" w:sz="0" w:space="0" w:color="auto"/>
                                                                                                                          </w:divBdr>
                                                                                                                          <w:divsChild>
                                                                                                                            <w:div w:id="714089351">
                                                                                                                              <w:marLeft w:val="0"/>
                                                                                                                              <w:marRight w:val="0"/>
                                                                                                                              <w:marTop w:val="0"/>
                                                                                                                              <w:marBottom w:val="0"/>
                                                                                                                              <w:divBdr>
                                                                                                                                <w:top w:val="none" w:sz="0" w:space="0" w:color="auto"/>
                                                                                                                                <w:left w:val="none" w:sz="0" w:space="0" w:color="auto"/>
                                                                                                                                <w:bottom w:val="none" w:sz="0" w:space="0" w:color="auto"/>
                                                                                                                                <w:right w:val="none" w:sz="0" w:space="0" w:color="auto"/>
                                                                                                                              </w:divBdr>
                                                                                                                            </w:div>
                                                                                                                            <w:div w:id="800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065844">
      <w:bodyDiv w:val="1"/>
      <w:marLeft w:val="0"/>
      <w:marRight w:val="0"/>
      <w:marTop w:val="0"/>
      <w:marBottom w:val="0"/>
      <w:divBdr>
        <w:top w:val="none" w:sz="0" w:space="0" w:color="auto"/>
        <w:left w:val="none" w:sz="0" w:space="0" w:color="auto"/>
        <w:bottom w:val="none" w:sz="0" w:space="0" w:color="auto"/>
        <w:right w:val="none" w:sz="0" w:space="0" w:color="auto"/>
      </w:divBdr>
      <w:divsChild>
        <w:div w:id="437917962">
          <w:marLeft w:val="0"/>
          <w:marRight w:val="0"/>
          <w:marTop w:val="0"/>
          <w:marBottom w:val="0"/>
          <w:divBdr>
            <w:top w:val="none" w:sz="0" w:space="0" w:color="auto"/>
            <w:left w:val="none" w:sz="0" w:space="0" w:color="auto"/>
            <w:bottom w:val="none" w:sz="0" w:space="0" w:color="auto"/>
            <w:right w:val="none" w:sz="0" w:space="0" w:color="auto"/>
          </w:divBdr>
          <w:divsChild>
            <w:div w:id="1491408605">
              <w:marLeft w:val="0"/>
              <w:marRight w:val="0"/>
              <w:marTop w:val="0"/>
              <w:marBottom w:val="0"/>
              <w:divBdr>
                <w:top w:val="none" w:sz="0" w:space="0" w:color="auto"/>
                <w:left w:val="none" w:sz="0" w:space="0" w:color="auto"/>
                <w:bottom w:val="none" w:sz="0" w:space="0" w:color="auto"/>
                <w:right w:val="none" w:sz="0" w:space="0" w:color="auto"/>
              </w:divBdr>
              <w:divsChild>
                <w:div w:id="864635077">
                  <w:marLeft w:val="0"/>
                  <w:marRight w:val="0"/>
                  <w:marTop w:val="0"/>
                  <w:marBottom w:val="0"/>
                  <w:divBdr>
                    <w:top w:val="none" w:sz="0" w:space="0" w:color="auto"/>
                    <w:left w:val="none" w:sz="0" w:space="0" w:color="auto"/>
                    <w:bottom w:val="none" w:sz="0" w:space="0" w:color="auto"/>
                    <w:right w:val="none" w:sz="0" w:space="0" w:color="auto"/>
                  </w:divBdr>
                  <w:divsChild>
                    <w:div w:id="620187168">
                      <w:marLeft w:val="0"/>
                      <w:marRight w:val="0"/>
                      <w:marTop w:val="0"/>
                      <w:marBottom w:val="0"/>
                      <w:divBdr>
                        <w:top w:val="none" w:sz="0" w:space="0" w:color="auto"/>
                        <w:left w:val="none" w:sz="0" w:space="0" w:color="auto"/>
                        <w:bottom w:val="none" w:sz="0" w:space="0" w:color="auto"/>
                        <w:right w:val="none" w:sz="0" w:space="0" w:color="auto"/>
                      </w:divBdr>
                      <w:divsChild>
                        <w:div w:id="1410495640">
                          <w:marLeft w:val="0"/>
                          <w:marRight w:val="0"/>
                          <w:marTop w:val="0"/>
                          <w:marBottom w:val="0"/>
                          <w:divBdr>
                            <w:top w:val="none" w:sz="0" w:space="0" w:color="auto"/>
                            <w:left w:val="none" w:sz="0" w:space="0" w:color="auto"/>
                            <w:bottom w:val="none" w:sz="0" w:space="0" w:color="auto"/>
                            <w:right w:val="none" w:sz="0" w:space="0" w:color="auto"/>
                          </w:divBdr>
                          <w:divsChild>
                            <w:div w:id="15793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99299">
      <w:bodyDiv w:val="1"/>
      <w:marLeft w:val="0"/>
      <w:marRight w:val="0"/>
      <w:marTop w:val="0"/>
      <w:marBottom w:val="0"/>
      <w:divBdr>
        <w:top w:val="none" w:sz="0" w:space="0" w:color="auto"/>
        <w:left w:val="none" w:sz="0" w:space="0" w:color="auto"/>
        <w:bottom w:val="none" w:sz="0" w:space="0" w:color="auto"/>
        <w:right w:val="none" w:sz="0" w:space="0" w:color="auto"/>
      </w:divBdr>
    </w:div>
    <w:div w:id="1081878280">
      <w:bodyDiv w:val="1"/>
      <w:marLeft w:val="0"/>
      <w:marRight w:val="0"/>
      <w:marTop w:val="0"/>
      <w:marBottom w:val="0"/>
      <w:divBdr>
        <w:top w:val="none" w:sz="0" w:space="0" w:color="auto"/>
        <w:left w:val="none" w:sz="0" w:space="0" w:color="auto"/>
        <w:bottom w:val="none" w:sz="0" w:space="0" w:color="auto"/>
        <w:right w:val="none" w:sz="0" w:space="0" w:color="auto"/>
      </w:divBdr>
    </w:div>
    <w:div w:id="1085298307">
      <w:bodyDiv w:val="1"/>
      <w:marLeft w:val="0"/>
      <w:marRight w:val="0"/>
      <w:marTop w:val="0"/>
      <w:marBottom w:val="0"/>
      <w:divBdr>
        <w:top w:val="none" w:sz="0" w:space="0" w:color="auto"/>
        <w:left w:val="none" w:sz="0" w:space="0" w:color="auto"/>
        <w:bottom w:val="none" w:sz="0" w:space="0" w:color="auto"/>
        <w:right w:val="none" w:sz="0" w:space="0" w:color="auto"/>
      </w:divBdr>
      <w:divsChild>
        <w:div w:id="1718552124">
          <w:marLeft w:val="0"/>
          <w:marRight w:val="0"/>
          <w:marTop w:val="0"/>
          <w:marBottom w:val="0"/>
          <w:divBdr>
            <w:top w:val="none" w:sz="0" w:space="0" w:color="auto"/>
            <w:left w:val="none" w:sz="0" w:space="0" w:color="auto"/>
            <w:bottom w:val="none" w:sz="0" w:space="0" w:color="auto"/>
            <w:right w:val="none" w:sz="0" w:space="0" w:color="auto"/>
          </w:divBdr>
          <w:divsChild>
            <w:div w:id="989332830">
              <w:marLeft w:val="0"/>
              <w:marRight w:val="0"/>
              <w:marTop w:val="0"/>
              <w:marBottom w:val="0"/>
              <w:divBdr>
                <w:top w:val="none" w:sz="0" w:space="0" w:color="auto"/>
                <w:left w:val="none" w:sz="0" w:space="0" w:color="auto"/>
                <w:bottom w:val="none" w:sz="0" w:space="0" w:color="auto"/>
                <w:right w:val="none" w:sz="0" w:space="0" w:color="auto"/>
              </w:divBdr>
              <w:divsChild>
                <w:div w:id="1052927825">
                  <w:marLeft w:val="0"/>
                  <w:marRight w:val="0"/>
                  <w:marTop w:val="0"/>
                  <w:marBottom w:val="0"/>
                  <w:divBdr>
                    <w:top w:val="none" w:sz="0" w:space="0" w:color="auto"/>
                    <w:left w:val="none" w:sz="0" w:space="0" w:color="auto"/>
                    <w:bottom w:val="none" w:sz="0" w:space="0" w:color="auto"/>
                    <w:right w:val="none" w:sz="0" w:space="0" w:color="auto"/>
                  </w:divBdr>
                  <w:divsChild>
                    <w:div w:id="1847940217">
                      <w:marLeft w:val="0"/>
                      <w:marRight w:val="0"/>
                      <w:marTop w:val="0"/>
                      <w:marBottom w:val="0"/>
                      <w:divBdr>
                        <w:top w:val="none" w:sz="0" w:space="0" w:color="auto"/>
                        <w:left w:val="none" w:sz="0" w:space="0" w:color="auto"/>
                        <w:bottom w:val="none" w:sz="0" w:space="0" w:color="auto"/>
                        <w:right w:val="none" w:sz="0" w:space="0" w:color="auto"/>
                      </w:divBdr>
                      <w:divsChild>
                        <w:div w:id="1978491774">
                          <w:marLeft w:val="0"/>
                          <w:marRight w:val="0"/>
                          <w:marTop w:val="0"/>
                          <w:marBottom w:val="0"/>
                          <w:divBdr>
                            <w:top w:val="none" w:sz="0" w:space="0" w:color="auto"/>
                            <w:left w:val="none" w:sz="0" w:space="0" w:color="auto"/>
                            <w:bottom w:val="none" w:sz="0" w:space="0" w:color="auto"/>
                            <w:right w:val="none" w:sz="0" w:space="0" w:color="auto"/>
                          </w:divBdr>
                          <w:divsChild>
                            <w:div w:id="14576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0844">
      <w:bodyDiv w:val="1"/>
      <w:marLeft w:val="0"/>
      <w:marRight w:val="0"/>
      <w:marTop w:val="0"/>
      <w:marBottom w:val="0"/>
      <w:divBdr>
        <w:top w:val="none" w:sz="0" w:space="0" w:color="auto"/>
        <w:left w:val="none" w:sz="0" w:space="0" w:color="auto"/>
        <w:bottom w:val="none" w:sz="0" w:space="0" w:color="auto"/>
        <w:right w:val="none" w:sz="0" w:space="0" w:color="auto"/>
      </w:divBdr>
    </w:div>
    <w:div w:id="1174952234">
      <w:bodyDiv w:val="1"/>
      <w:marLeft w:val="0"/>
      <w:marRight w:val="0"/>
      <w:marTop w:val="0"/>
      <w:marBottom w:val="0"/>
      <w:divBdr>
        <w:top w:val="none" w:sz="0" w:space="0" w:color="auto"/>
        <w:left w:val="none" w:sz="0" w:space="0" w:color="auto"/>
        <w:bottom w:val="none" w:sz="0" w:space="0" w:color="auto"/>
        <w:right w:val="none" w:sz="0" w:space="0" w:color="auto"/>
      </w:divBdr>
    </w:div>
    <w:div w:id="1226913378">
      <w:bodyDiv w:val="1"/>
      <w:marLeft w:val="0"/>
      <w:marRight w:val="0"/>
      <w:marTop w:val="0"/>
      <w:marBottom w:val="0"/>
      <w:divBdr>
        <w:top w:val="none" w:sz="0" w:space="0" w:color="auto"/>
        <w:left w:val="none" w:sz="0" w:space="0" w:color="auto"/>
        <w:bottom w:val="none" w:sz="0" w:space="0" w:color="auto"/>
        <w:right w:val="none" w:sz="0" w:space="0" w:color="auto"/>
      </w:divBdr>
    </w:div>
    <w:div w:id="1286042846">
      <w:bodyDiv w:val="1"/>
      <w:marLeft w:val="0"/>
      <w:marRight w:val="0"/>
      <w:marTop w:val="0"/>
      <w:marBottom w:val="0"/>
      <w:divBdr>
        <w:top w:val="none" w:sz="0" w:space="0" w:color="auto"/>
        <w:left w:val="none" w:sz="0" w:space="0" w:color="auto"/>
        <w:bottom w:val="none" w:sz="0" w:space="0" w:color="auto"/>
        <w:right w:val="none" w:sz="0" w:space="0" w:color="auto"/>
      </w:divBdr>
    </w:div>
    <w:div w:id="1313486463">
      <w:bodyDiv w:val="1"/>
      <w:marLeft w:val="0"/>
      <w:marRight w:val="0"/>
      <w:marTop w:val="0"/>
      <w:marBottom w:val="0"/>
      <w:divBdr>
        <w:top w:val="none" w:sz="0" w:space="0" w:color="auto"/>
        <w:left w:val="none" w:sz="0" w:space="0" w:color="auto"/>
        <w:bottom w:val="none" w:sz="0" w:space="0" w:color="auto"/>
        <w:right w:val="none" w:sz="0" w:space="0" w:color="auto"/>
      </w:divBdr>
    </w:div>
    <w:div w:id="1395275234">
      <w:bodyDiv w:val="1"/>
      <w:marLeft w:val="0"/>
      <w:marRight w:val="0"/>
      <w:marTop w:val="0"/>
      <w:marBottom w:val="0"/>
      <w:divBdr>
        <w:top w:val="none" w:sz="0" w:space="0" w:color="auto"/>
        <w:left w:val="none" w:sz="0" w:space="0" w:color="auto"/>
        <w:bottom w:val="none" w:sz="0" w:space="0" w:color="auto"/>
        <w:right w:val="none" w:sz="0" w:space="0" w:color="auto"/>
      </w:divBdr>
      <w:divsChild>
        <w:div w:id="1442529613">
          <w:marLeft w:val="0"/>
          <w:marRight w:val="0"/>
          <w:marTop w:val="0"/>
          <w:marBottom w:val="0"/>
          <w:divBdr>
            <w:top w:val="none" w:sz="0" w:space="0" w:color="auto"/>
            <w:left w:val="none" w:sz="0" w:space="0" w:color="auto"/>
            <w:bottom w:val="none" w:sz="0" w:space="0" w:color="auto"/>
            <w:right w:val="none" w:sz="0" w:space="0" w:color="auto"/>
          </w:divBdr>
          <w:divsChild>
            <w:div w:id="611325836">
              <w:marLeft w:val="0"/>
              <w:marRight w:val="0"/>
              <w:marTop w:val="0"/>
              <w:marBottom w:val="0"/>
              <w:divBdr>
                <w:top w:val="none" w:sz="0" w:space="0" w:color="auto"/>
                <w:left w:val="none" w:sz="0" w:space="0" w:color="auto"/>
                <w:bottom w:val="none" w:sz="0" w:space="0" w:color="auto"/>
                <w:right w:val="none" w:sz="0" w:space="0" w:color="auto"/>
              </w:divBdr>
              <w:divsChild>
                <w:div w:id="170142944">
                  <w:marLeft w:val="0"/>
                  <w:marRight w:val="0"/>
                  <w:marTop w:val="0"/>
                  <w:marBottom w:val="0"/>
                  <w:divBdr>
                    <w:top w:val="none" w:sz="0" w:space="0" w:color="auto"/>
                    <w:left w:val="none" w:sz="0" w:space="0" w:color="auto"/>
                    <w:bottom w:val="none" w:sz="0" w:space="0" w:color="auto"/>
                    <w:right w:val="none" w:sz="0" w:space="0" w:color="auto"/>
                  </w:divBdr>
                  <w:divsChild>
                    <w:div w:id="14773659">
                      <w:marLeft w:val="0"/>
                      <w:marRight w:val="0"/>
                      <w:marTop w:val="0"/>
                      <w:marBottom w:val="0"/>
                      <w:divBdr>
                        <w:top w:val="none" w:sz="0" w:space="0" w:color="auto"/>
                        <w:left w:val="none" w:sz="0" w:space="0" w:color="auto"/>
                        <w:bottom w:val="none" w:sz="0" w:space="0" w:color="auto"/>
                        <w:right w:val="none" w:sz="0" w:space="0" w:color="auto"/>
                      </w:divBdr>
                      <w:divsChild>
                        <w:div w:id="1451899411">
                          <w:marLeft w:val="0"/>
                          <w:marRight w:val="0"/>
                          <w:marTop w:val="0"/>
                          <w:marBottom w:val="0"/>
                          <w:divBdr>
                            <w:top w:val="none" w:sz="0" w:space="0" w:color="auto"/>
                            <w:left w:val="none" w:sz="0" w:space="0" w:color="auto"/>
                            <w:bottom w:val="none" w:sz="0" w:space="0" w:color="auto"/>
                            <w:right w:val="none" w:sz="0" w:space="0" w:color="auto"/>
                          </w:divBdr>
                          <w:divsChild>
                            <w:div w:id="13000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2197">
      <w:bodyDiv w:val="1"/>
      <w:marLeft w:val="0"/>
      <w:marRight w:val="0"/>
      <w:marTop w:val="0"/>
      <w:marBottom w:val="0"/>
      <w:divBdr>
        <w:top w:val="none" w:sz="0" w:space="0" w:color="auto"/>
        <w:left w:val="none" w:sz="0" w:space="0" w:color="auto"/>
        <w:bottom w:val="none" w:sz="0" w:space="0" w:color="auto"/>
        <w:right w:val="none" w:sz="0" w:space="0" w:color="auto"/>
      </w:divBdr>
      <w:divsChild>
        <w:div w:id="1475640878">
          <w:marLeft w:val="0"/>
          <w:marRight w:val="0"/>
          <w:marTop w:val="0"/>
          <w:marBottom w:val="0"/>
          <w:divBdr>
            <w:top w:val="none" w:sz="0" w:space="0" w:color="auto"/>
            <w:left w:val="none" w:sz="0" w:space="0" w:color="auto"/>
            <w:bottom w:val="none" w:sz="0" w:space="0" w:color="auto"/>
            <w:right w:val="none" w:sz="0" w:space="0" w:color="auto"/>
          </w:divBdr>
          <w:divsChild>
            <w:div w:id="547380456">
              <w:marLeft w:val="0"/>
              <w:marRight w:val="0"/>
              <w:marTop w:val="0"/>
              <w:marBottom w:val="0"/>
              <w:divBdr>
                <w:top w:val="none" w:sz="0" w:space="0" w:color="auto"/>
                <w:left w:val="none" w:sz="0" w:space="0" w:color="auto"/>
                <w:bottom w:val="none" w:sz="0" w:space="0" w:color="auto"/>
                <w:right w:val="none" w:sz="0" w:space="0" w:color="auto"/>
              </w:divBdr>
              <w:divsChild>
                <w:div w:id="84961788">
                  <w:marLeft w:val="0"/>
                  <w:marRight w:val="0"/>
                  <w:marTop w:val="0"/>
                  <w:marBottom w:val="0"/>
                  <w:divBdr>
                    <w:top w:val="none" w:sz="0" w:space="0" w:color="auto"/>
                    <w:left w:val="none" w:sz="0" w:space="0" w:color="auto"/>
                    <w:bottom w:val="none" w:sz="0" w:space="0" w:color="auto"/>
                    <w:right w:val="none" w:sz="0" w:space="0" w:color="auto"/>
                  </w:divBdr>
                  <w:divsChild>
                    <w:div w:id="1335570282">
                      <w:marLeft w:val="0"/>
                      <w:marRight w:val="0"/>
                      <w:marTop w:val="168"/>
                      <w:marBottom w:val="0"/>
                      <w:divBdr>
                        <w:top w:val="none" w:sz="0" w:space="0" w:color="auto"/>
                        <w:left w:val="none" w:sz="0" w:space="0" w:color="auto"/>
                        <w:bottom w:val="none" w:sz="0" w:space="0" w:color="auto"/>
                        <w:right w:val="none" w:sz="0" w:space="0" w:color="auto"/>
                      </w:divBdr>
                      <w:divsChild>
                        <w:div w:id="592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479968">
      <w:bodyDiv w:val="1"/>
      <w:marLeft w:val="0"/>
      <w:marRight w:val="0"/>
      <w:marTop w:val="0"/>
      <w:marBottom w:val="0"/>
      <w:divBdr>
        <w:top w:val="none" w:sz="0" w:space="0" w:color="auto"/>
        <w:left w:val="none" w:sz="0" w:space="0" w:color="auto"/>
        <w:bottom w:val="none" w:sz="0" w:space="0" w:color="auto"/>
        <w:right w:val="none" w:sz="0" w:space="0" w:color="auto"/>
      </w:divBdr>
      <w:divsChild>
        <w:div w:id="65609926">
          <w:marLeft w:val="0"/>
          <w:marRight w:val="0"/>
          <w:marTop w:val="0"/>
          <w:marBottom w:val="0"/>
          <w:divBdr>
            <w:top w:val="none" w:sz="0" w:space="0" w:color="auto"/>
            <w:left w:val="none" w:sz="0" w:space="0" w:color="auto"/>
            <w:bottom w:val="none" w:sz="0" w:space="0" w:color="auto"/>
            <w:right w:val="none" w:sz="0" w:space="0" w:color="auto"/>
          </w:divBdr>
          <w:divsChild>
            <w:div w:id="280497667">
              <w:marLeft w:val="0"/>
              <w:marRight w:val="0"/>
              <w:marTop w:val="0"/>
              <w:marBottom w:val="0"/>
              <w:divBdr>
                <w:top w:val="none" w:sz="0" w:space="0" w:color="auto"/>
                <w:left w:val="none" w:sz="0" w:space="0" w:color="auto"/>
                <w:bottom w:val="none" w:sz="0" w:space="0" w:color="auto"/>
                <w:right w:val="none" w:sz="0" w:space="0" w:color="auto"/>
              </w:divBdr>
              <w:divsChild>
                <w:div w:id="210046594">
                  <w:marLeft w:val="0"/>
                  <w:marRight w:val="0"/>
                  <w:marTop w:val="0"/>
                  <w:marBottom w:val="0"/>
                  <w:divBdr>
                    <w:top w:val="none" w:sz="0" w:space="0" w:color="auto"/>
                    <w:left w:val="none" w:sz="0" w:space="0" w:color="auto"/>
                    <w:bottom w:val="none" w:sz="0" w:space="0" w:color="auto"/>
                    <w:right w:val="none" w:sz="0" w:space="0" w:color="auto"/>
                  </w:divBdr>
                  <w:divsChild>
                    <w:div w:id="1460144839">
                      <w:marLeft w:val="0"/>
                      <w:marRight w:val="0"/>
                      <w:marTop w:val="0"/>
                      <w:marBottom w:val="0"/>
                      <w:divBdr>
                        <w:top w:val="none" w:sz="0" w:space="0" w:color="auto"/>
                        <w:left w:val="none" w:sz="0" w:space="0" w:color="auto"/>
                        <w:bottom w:val="none" w:sz="0" w:space="0" w:color="auto"/>
                        <w:right w:val="none" w:sz="0" w:space="0" w:color="auto"/>
                      </w:divBdr>
                      <w:divsChild>
                        <w:div w:id="1945992300">
                          <w:marLeft w:val="0"/>
                          <w:marRight w:val="0"/>
                          <w:marTop w:val="0"/>
                          <w:marBottom w:val="0"/>
                          <w:divBdr>
                            <w:top w:val="none" w:sz="0" w:space="0" w:color="auto"/>
                            <w:left w:val="none" w:sz="0" w:space="0" w:color="auto"/>
                            <w:bottom w:val="none" w:sz="0" w:space="0" w:color="auto"/>
                            <w:right w:val="none" w:sz="0" w:space="0" w:color="auto"/>
                          </w:divBdr>
                          <w:divsChild>
                            <w:div w:id="12906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536698">
      <w:bodyDiv w:val="1"/>
      <w:marLeft w:val="0"/>
      <w:marRight w:val="0"/>
      <w:marTop w:val="0"/>
      <w:marBottom w:val="0"/>
      <w:divBdr>
        <w:top w:val="none" w:sz="0" w:space="0" w:color="auto"/>
        <w:left w:val="none" w:sz="0" w:space="0" w:color="auto"/>
        <w:bottom w:val="none" w:sz="0" w:space="0" w:color="auto"/>
        <w:right w:val="none" w:sz="0" w:space="0" w:color="auto"/>
      </w:divBdr>
      <w:divsChild>
        <w:div w:id="1676301624">
          <w:marLeft w:val="0"/>
          <w:marRight w:val="0"/>
          <w:marTop w:val="0"/>
          <w:marBottom w:val="0"/>
          <w:divBdr>
            <w:top w:val="none" w:sz="0" w:space="0" w:color="auto"/>
            <w:left w:val="none" w:sz="0" w:space="0" w:color="auto"/>
            <w:bottom w:val="none" w:sz="0" w:space="0" w:color="auto"/>
            <w:right w:val="none" w:sz="0" w:space="0" w:color="auto"/>
          </w:divBdr>
          <w:divsChild>
            <w:div w:id="887037263">
              <w:marLeft w:val="0"/>
              <w:marRight w:val="0"/>
              <w:marTop w:val="0"/>
              <w:marBottom w:val="0"/>
              <w:divBdr>
                <w:top w:val="none" w:sz="0" w:space="0" w:color="auto"/>
                <w:left w:val="none" w:sz="0" w:space="0" w:color="auto"/>
                <w:bottom w:val="none" w:sz="0" w:space="0" w:color="auto"/>
                <w:right w:val="none" w:sz="0" w:space="0" w:color="auto"/>
              </w:divBdr>
              <w:divsChild>
                <w:div w:id="1484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4990">
      <w:bodyDiv w:val="1"/>
      <w:marLeft w:val="0"/>
      <w:marRight w:val="0"/>
      <w:marTop w:val="0"/>
      <w:marBottom w:val="0"/>
      <w:divBdr>
        <w:top w:val="none" w:sz="0" w:space="0" w:color="auto"/>
        <w:left w:val="none" w:sz="0" w:space="0" w:color="auto"/>
        <w:bottom w:val="none" w:sz="0" w:space="0" w:color="auto"/>
        <w:right w:val="none" w:sz="0" w:space="0" w:color="auto"/>
      </w:divBdr>
    </w:div>
    <w:div w:id="1765758656">
      <w:bodyDiv w:val="1"/>
      <w:marLeft w:val="0"/>
      <w:marRight w:val="0"/>
      <w:marTop w:val="0"/>
      <w:marBottom w:val="0"/>
      <w:divBdr>
        <w:top w:val="none" w:sz="0" w:space="0" w:color="auto"/>
        <w:left w:val="none" w:sz="0" w:space="0" w:color="auto"/>
        <w:bottom w:val="none" w:sz="0" w:space="0" w:color="auto"/>
        <w:right w:val="none" w:sz="0" w:space="0" w:color="auto"/>
      </w:divBdr>
      <w:divsChild>
        <w:div w:id="1915820310">
          <w:marLeft w:val="0"/>
          <w:marRight w:val="0"/>
          <w:marTop w:val="0"/>
          <w:marBottom w:val="0"/>
          <w:divBdr>
            <w:top w:val="none" w:sz="0" w:space="0" w:color="auto"/>
            <w:left w:val="none" w:sz="0" w:space="0" w:color="auto"/>
            <w:bottom w:val="none" w:sz="0" w:space="0" w:color="auto"/>
            <w:right w:val="none" w:sz="0" w:space="0" w:color="auto"/>
          </w:divBdr>
          <w:divsChild>
            <w:div w:id="481966554">
              <w:marLeft w:val="0"/>
              <w:marRight w:val="0"/>
              <w:marTop w:val="0"/>
              <w:marBottom w:val="0"/>
              <w:divBdr>
                <w:top w:val="none" w:sz="0" w:space="0" w:color="auto"/>
                <w:left w:val="none" w:sz="0" w:space="0" w:color="auto"/>
                <w:bottom w:val="none" w:sz="0" w:space="0" w:color="auto"/>
                <w:right w:val="none" w:sz="0" w:space="0" w:color="auto"/>
              </w:divBdr>
              <w:divsChild>
                <w:div w:id="498620116">
                  <w:marLeft w:val="0"/>
                  <w:marRight w:val="0"/>
                  <w:marTop w:val="0"/>
                  <w:marBottom w:val="0"/>
                  <w:divBdr>
                    <w:top w:val="none" w:sz="0" w:space="0" w:color="auto"/>
                    <w:left w:val="none" w:sz="0" w:space="0" w:color="auto"/>
                    <w:bottom w:val="none" w:sz="0" w:space="0" w:color="auto"/>
                    <w:right w:val="none" w:sz="0" w:space="0" w:color="auto"/>
                  </w:divBdr>
                  <w:divsChild>
                    <w:div w:id="935526948">
                      <w:marLeft w:val="0"/>
                      <w:marRight w:val="0"/>
                      <w:marTop w:val="0"/>
                      <w:marBottom w:val="0"/>
                      <w:divBdr>
                        <w:top w:val="none" w:sz="0" w:space="0" w:color="auto"/>
                        <w:left w:val="none" w:sz="0" w:space="0" w:color="auto"/>
                        <w:bottom w:val="none" w:sz="0" w:space="0" w:color="auto"/>
                        <w:right w:val="none" w:sz="0" w:space="0" w:color="auto"/>
                      </w:divBdr>
                      <w:divsChild>
                        <w:div w:id="2103144427">
                          <w:marLeft w:val="0"/>
                          <w:marRight w:val="0"/>
                          <w:marTop w:val="0"/>
                          <w:marBottom w:val="0"/>
                          <w:divBdr>
                            <w:top w:val="none" w:sz="0" w:space="0" w:color="auto"/>
                            <w:left w:val="none" w:sz="0" w:space="0" w:color="auto"/>
                            <w:bottom w:val="none" w:sz="0" w:space="0" w:color="auto"/>
                            <w:right w:val="none" w:sz="0" w:space="0" w:color="auto"/>
                          </w:divBdr>
                          <w:divsChild>
                            <w:div w:id="16720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94837">
      <w:bodyDiv w:val="1"/>
      <w:marLeft w:val="0"/>
      <w:marRight w:val="0"/>
      <w:marTop w:val="0"/>
      <w:marBottom w:val="0"/>
      <w:divBdr>
        <w:top w:val="none" w:sz="0" w:space="0" w:color="auto"/>
        <w:left w:val="none" w:sz="0" w:space="0" w:color="auto"/>
        <w:bottom w:val="none" w:sz="0" w:space="0" w:color="auto"/>
        <w:right w:val="none" w:sz="0" w:space="0" w:color="auto"/>
      </w:divBdr>
    </w:div>
    <w:div w:id="1802071999">
      <w:bodyDiv w:val="1"/>
      <w:marLeft w:val="0"/>
      <w:marRight w:val="0"/>
      <w:marTop w:val="0"/>
      <w:marBottom w:val="0"/>
      <w:divBdr>
        <w:top w:val="none" w:sz="0" w:space="0" w:color="auto"/>
        <w:left w:val="none" w:sz="0" w:space="0" w:color="auto"/>
        <w:bottom w:val="none" w:sz="0" w:space="0" w:color="auto"/>
        <w:right w:val="none" w:sz="0" w:space="0" w:color="auto"/>
      </w:divBdr>
      <w:divsChild>
        <w:div w:id="686177330">
          <w:marLeft w:val="0"/>
          <w:marRight w:val="0"/>
          <w:marTop w:val="0"/>
          <w:marBottom w:val="0"/>
          <w:divBdr>
            <w:top w:val="none" w:sz="0" w:space="0" w:color="auto"/>
            <w:left w:val="none" w:sz="0" w:space="0" w:color="auto"/>
            <w:bottom w:val="none" w:sz="0" w:space="0" w:color="auto"/>
            <w:right w:val="none" w:sz="0" w:space="0" w:color="auto"/>
          </w:divBdr>
          <w:divsChild>
            <w:div w:id="1279215972">
              <w:marLeft w:val="0"/>
              <w:marRight w:val="0"/>
              <w:marTop w:val="0"/>
              <w:marBottom w:val="0"/>
              <w:divBdr>
                <w:top w:val="none" w:sz="0" w:space="0" w:color="auto"/>
                <w:left w:val="none" w:sz="0" w:space="0" w:color="auto"/>
                <w:bottom w:val="none" w:sz="0" w:space="0" w:color="auto"/>
                <w:right w:val="none" w:sz="0" w:space="0" w:color="auto"/>
              </w:divBdr>
              <w:divsChild>
                <w:div w:id="1374308746">
                  <w:marLeft w:val="0"/>
                  <w:marRight w:val="0"/>
                  <w:marTop w:val="0"/>
                  <w:marBottom w:val="0"/>
                  <w:divBdr>
                    <w:top w:val="none" w:sz="0" w:space="0" w:color="auto"/>
                    <w:left w:val="none" w:sz="0" w:space="0" w:color="auto"/>
                    <w:bottom w:val="none" w:sz="0" w:space="0" w:color="auto"/>
                    <w:right w:val="none" w:sz="0" w:space="0" w:color="auto"/>
                  </w:divBdr>
                  <w:divsChild>
                    <w:div w:id="645596299">
                      <w:marLeft w:val="0"/>
                      <w:marRight w:val="0"/>
                      <w:marTop w:val="0"/>
                      <w:marBottom w:val="0"/>
                      <w:divBdr>
                        <w:top w:val="none" w:sz="0" w:space="0" w:color="auto"/>
                        <w:left w:val="none" w:sz="0" w:space="0" w:color="auto"/>
                        <w:bottom w:val="none" w:sz="0" w:space="0" w:color="auto"/>
                        <w:right w:val="none" w:sz="0" w:space="0" w:color="auto"/>
                      </w:divBdr>
                      <w:divsChild>
                        <w:div w:id="595871700">
                          <w:marLeft w:val="0"/>
                          <w:marRight w:val="0"/>
                          <w:marTop w:val="0"/>
                          <w:marBottom w:val="0"/>
                          <w:divBdr>
                            <w:top w:val="none" w:sz="0" w:space="0" w:color="auto"/>
                            <w:left w:val="none" w:sz="0" w:space="0" w:color="auto"/>
                            <w:bottom w:val="none" w:sz="0" w:space="0" w:color="auto"/>
                            <w:right w:val="none" w:sz="0" w:space="0" w:color="auto"/>
                          </w:divBdr>
                          <w:divsChild>
                            <w:div w:id="7125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7689">
      <w:bodyDiv w:val="1"/>
      <w:marLeft w:val="0"/>
      <w:marRight w:val="0"/>
      <w:marTop w:val="0"/>
      <w:marBottom w:val="0"/>
      <w:divBdr>
        <w:top w:val="none" w:sz="0" w:space="0" w:color="auto"/>
        <w:left w:val="none" w:sz="0" w:space="0" w:color="auto"/>
        <w:bottom w:val="none" w:sz="0" w:space="0" w:color="auto"/>
        <w:right w:val="none" w:sz="0" w:space="0" w:color="auto"/>
      </w:divBdr>
    </w:div>
    <w:div w:id="18567694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37">
          <w:marLeft w:val="0"/>
          <w:marRight w:val="0"/>
          <w:marTop w:val="0"/>
          <w:marBottom w:val="0"/>
          <w:divBdr>
            <w:top w:val="none" w:sz="0" w:space="0" w:color="auto"/>
            <w:left w:val="none" w:sz="0" w:space="0" w:color="auto"/>
            <w:bottom w:val="none" w:sz="0" w:space="0" w:color="auto"/>
            <w:right w:val="none" w:sz="0" w:space="0" w:color="auto"/>
          </w:divBdr>
          <w:divsChild>
            <w:div w:id="1479347284">
              <w:marLeft w:val="0"/>
              <w:marRight w:val="0"/>
              <w:marTop w:val="0"/>
              <w:marBottom w:val="240"/>
              <w:divBdr>
                <w:top w:val="none" w:sz="0" w:space="0" w:color="auto"/>
                <w:left w:val="none" w:sz="0" w:space="0" w:color="auto"/>
                <w:bottom w:val="none" w:sz="0" w:space="0" w:color="auto"/>
                <w:right w:val="none" w:sz="0" w:space="0" w:color="auto"/>
              </w:divBdr>
              <w:divsChild>
                <w:div w:id="181167640">
                  <w:marLeft w:val="0"/>
                  <w:marRight w:val="0"/>
                  <w:marTop w:val="0"/>
                  <w:marBottom w:val="0"/>
                  <w:divBdr>
                    <w:top w:val="none" w:sz="0" w:space="0" w:color="auto"/>
                    <w:left w:val="none" w:sz="0" w:space="0" w:color="auto"/>
                    <w:bottom w:val="none" w:sz="0" w:space="0" w:color="auto"/>
                    <w:right w:val="none" w:sz="0" w:space="0" w:color="auto"/>
                  </w:divBdr>
                  <w:divsChild>
                    <w:div w:id="1311791000">
                      <w:marLeft w:val="0"/>
                      <w:marRight w:val="0"/>
                      <w:marTop w:val="0"/>
                      <w:marBottom w:val="240"/>
                      <w:divBdr>
                        <w:top w:val="none" w:sz="0" w:space="0" w:color="auto"/>
                        <w:left w:val="none" w:sz="0" w:space="0" w:color="auto"/>
                        <w:bottom w:val="none" w:sz="0" w:space="0" w:color="auto"/>
                        <w:right w:val="none" w:sz="0" w:space="0" w:color="auto"/>
                      </w:divBdr>
                      <w:divsChild>
                        <w:div w:id="920064971">
                          <w:marLeft w:val="0"/>
                          <w:marRight w:val="0"/>
                          <w:marTop w:val="0"/>
                          <w:marBottom w:val="0"/>
                          <w:divBdr>
                            <w:top w:val="none" w:sz="0" w:space="0" w:color="auto"/>
                            <w:left w:val="none" w:sz="0" w:space="0" w:color="auto"/>
                            <w:bottom w:val="none" w:sz="0" w:space="0" w:color="auto"/>
                            <w:right w:val="none" w:sz="0" w:space="0" w:color="auto"/>
                          </w:divBdr>
                          <w:divsChild>
                            <w:div w:id="1290211731">
                              <w:marLeft w:val="0"/>
                              <w:marRight w:val="0"/>
                              <w:marTop w:val="0"/>
                              <w:marBottom w:val="0"/>
                              <w:divBdr>
                                <w:top w:val="none" w:sz="0" w:space="0" w:color="auto"/>
                                <w:left w:val="none" w:sz="0" w:space="0" w:color="auto"/>
                                <w:bottom w:val="none" w:sz="0" w:space="0" w:color="auto"/>
                                <w:right w:val="none" w:sz="0" w:space="0" w:color="auto"/>
                              </w:divBdr>
                              <w:divsChild>
                                <w:div w:id="267353205">
                                  <w:marLeft w:val="0"/>
                                  <w:marRight w:val="0"/>
                                  <w:marTop w:val="0"/>
                                  <w:marBottom w:val="0"/>
                                  <w:divBdr>
                                    <w:top w:val="none" w:sz="0" w:space="0" w:color="auto"/>
                                    <w:left w:val="none" w:sz="0" w:space="0" w:color="auto"/>
                                    <w:bottom w:val="none" w:sz="0" w:space="0" w:color="auto"/>
                                    <w:right w:val="none" w:sz="0" w:space="0" w:color="auto"/>
                                  </w:divBdr>
                                  <w:divsChild>
                                    <w:div w:id="2429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156414">
      <w:bodyDiv w:val="1"/>
      <w:marLeft w:val="0"/>
      <w:marRight w:val="0"/>
      <w:marTop w:val="0"/>
      <w:marBottom w:val="0"/>
      <w:divBdr>
        <w:top w:val="none" w:sz="0" w:space="0" w:color="auto"/>
        <w:left w:val="none" w:sz="0" w:space="0" w:color="auto"/>
        <w:bottom w:val="none" w:sz="0" w:space="0" w:color="auto"/>
        <w:right w:val="none" w:sz="0" w:space="0" w:color="auto"/>
      </w:divBdr>
      <w:divsChild>
        <w:div w:id="1707245513">
          <w:marLeft w:val="0"/>
          <w:marRight w:val="0"/>
          <w:marTop w:val="0"/>
          <w:marBottom w:val="0"/>
          <w:divBdr>
            <w:top w:val="none" w:sz="0" w:space="0" w:color="auto"/>
            <w:left w:val="none" w:sz="0" w:space="0" w:color="auto"/>
            <w:bottom w:val="none" w:sz="0" w:space="0" w:color="auto"/>
            <w:right w:val="none" w:sz="0" w:space="0" w:color="auto"/>
          </w:divBdr>
          <w:divsChild>
            <w:div w:id="1626961260">
              <w:marLeft w:val="0"/>
              <w:marRight w:val="0"/>
              <w:marTop w:val="0"/>
              <w:marBottom w:val="0"/>
              <w:divBdr>
                <w:top w:val="none" w:sz="0" w:space="0" w:color="auto"/>
                <w:left w:val="none" w:sz="0" w:space="0" w:color="auto"/>
                <w:bottom w:val="none" w:sz="0" w:space="0" w:color="auto"/>
                <w:right w:val="none" w:sz="0" w:space="0" w:color="auto"/>
              </w:divBdr>
              <w:divsChild>
                <w:div w:id="1737514440">
                  <w:marLeft w:val="0"/>
                  <w:marRight w:val="0"/>
                  <w:marTop w:val="0"/>
                  <w:marBottom w:val="0"/>
                  <w:divBdr>
                    <w:top w:val="none" w:sz="0" w:space="0" w:color="auto"/>
                    <w:left w:val="none" w:sz="0" w:space="0" w:color="auto"/>
                    <w:bottom w:val="none" w:sz="0" w:space="0" w:color="auto"/>
                    <w:right w:val="none" w:sz="0" w:space="0" w:color="auto"/>
                  </w:divBdr>
                  <w:divsChild>
                    <w:div w:id="2133205120">
                      <w:marLeft w:val="0"/>
                      <w:marRight w:val="0"/>
                      <w:marTop w:val="0"/>
                      <w:marBottom w:val="0"/>
                      <w:divBdr>
                        <w:top w:val="none" w:sz="0" w:space="0" w:color="auto"/>
                        <w:left w:val="none" w:sz="0" w:space="0" w:color="auto"/>
                        <w:bottom w:val="none" w:sz="0" w:space="0" w:color="auto"/>
                        <w:right w:val="none" w:sz="0" w:space="0" w:color="auto"/>
                      </w:divBdr>
                      <w:divsChild>
                        <w:div w:id="1224875724">
                          <w:marLeft w:val="0"/>
                          <w:marRight w:val="0"/>
                          <w:marTop w:val="0"/>
                          <w:marBottom w:val="0"/>
                          <w:divBdr>
                            <w:top w:val="none" w:sz="0" w:space="0" w:color="auto"/>
                            <w:left w:val="none" w:sz="0" w:space="0" w:color="auto"/>
                            <w:bottom w:val="none" w:sz="0" w:space="0" w:color="auto"/>
                            <w:right w:val="none" w:sz="0" w:space="0" w:color="auto"/>
                          </w:divBdr>
                          <w:divsChild>
                            <w:div w:id="1440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7518">
      <w:bodyDiv w:val="1"/>
      <w:marLeft w:val="0"/>
      <w:marRight w:val="0"/>
      <w:marTop w:val="0"/>
      <w:marBottom w:val="0"/>
      <w:divBdr>
        <w:top w:val="none" w:sz="0" w:space="0" w:color="auto"/>
        <w:left w:val="none" w:sz="0" w:space="0" w:color="auto"/>
        <w:bottom w:val="none" w:sz="0" w:space="0" w:color="auto"/>
        <w:right w:val="none" w:sz="0" w:space="0" w:color="auto"/>
      </w:divBdr>
      <w:divsChild>
        <w:div w:id="412095175">
          <w:marLeft w:val="0"/>
          <w:marRight w:val="0"/>
          <w:marTop w:val="0"/>
          <w:marBottom w:val="0"/>
          <w:divBdr>
            <w:top w:val="none" w:sz="0" w:space="0" w:color="auto"/>
            <w:left w:val="none" w:sz="0" w:space="0" w:color="auto"/>
            <w:bottom w:val="none" w:sz="0" w:space="0" w:color="auto"/>
            <w:right w:val="none" w:sz="0" w:space="0" w:color="auto"/>
          </w:divBdr>
          <w:divsChild>
            <w:div w:id="947394842">
              <w:marLeft w:val="0"/>
              <w:marRight w:val="0"/>
              <w:marTop w:val="0"/>
              <w:marBottom w:val="0"/>
              <w:divBdr>
                <w:top w:val="none" w:sz="0" w:space="0" w:color="auto"/>
                <w:left w:val="none" w:sz="0" w:space="0" w:color="auto"/>
                <w:bottom w:val="none" w:sz="0" w:space="0" w:color="auto"/>
                <w:right w:val="none" w:sz="0" w:space="0" w:color="auto"/>
              </w:divBdr>
              <w:divsChild>
                <w:div w:id="609580795">
                  <w:marLeft w:val="0"/>
                  <w:marRight w:val="0"/>
                  <w:marTop w:val="0"/>
                  <w:marBottom w:val="0"/>
                  <w:divBdr>
                    <w:top w:val="none" w:sz="0" w:space="0" w:color="auto"/>
                    <w:left w:val="none" w:sz="0" w:space="0" w:color="auto"/>
                    <w:bottom w:val="none" w:sz="0" w:space="0" w:color="auto"/>
                    <w:right w:val="none" w:sz="0" w:space="0" w:color="auto"/>
                  </w:divBdr>
                  <w:divsChild>
                    <w:div w:id="1474760999">
                      <w:marLeft w:val="0"/>
                      <w:marRight w:val="0"/>
                      <w:marTop w:val="0"/>
                      <w:marBottom w:val="0"/>
                      <w:divBdr>
                        <w:top w:val="none" w:sz="0" w:space="0" w:color="auto"/>
                        <w:left w:val="none" w:sz="0" w:space="0" w:color="auto"/>
                        <w:bottom w:val="none" w:sz="0" w:space="0" w:color="auto"/>
                        <w:right w:val="none" w:sz="0" w:space="0" w:color="auto"/>
                      </w:divBdr>
                      <w:divsChild>
                        <w:div w:id="1815365285">
                          <w:marLeft w:val="0"/>
                          <w:marRight w:val="0"/>
                          <w:marTop w:val="0"/>
                          <w:marBottom w:val="0"/>
                          <w:divBdr>
                            <w:top w:val="none" w:sz="0" w:space="0" w:color="auto"/>
                            <w:left w:val="none" w:sz="0" w:space="0" w:color="auto"/>
                            <w:bottom w:val="none" w:sz="0" w:space="0" w:color="auto"/>
                            <w:right w:val="none" w:sz="0" w:space="0" w:color="auto"/>
                          </w:divBdr>
                          <w:divsChild>
                            <w:div w:id="2815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873735">
      <w:bodyDiv w:val="1"/>
      <w:marLeft w:val="0"/>
      <w:marRight w:val="0"/>
      <w:marTop w:val="0"/>
      <w:marBottom w:val="0"/>
      <w:divBdr>
        <w:top w:val="none" w:sz="0" w:space="0" w:color="auto"/>
        <w:left w:val="none" w:sz="0" w:space="0" w:color="auto"/>
        <w:bottom w:val="none" w:sz="0" w:space="0" w:color="auto"/>
        <w:right w:val="none" w:sz="0" w:space="0" w:color="auto"/>
      </w:divBdr>
      <w:divsChild>
        <w:div w:id="833567484">
          <w:marLeft w:val="0"/>
          <w:marRight w:val="0"/>
          <w:marTop w:val="0"/>
          <w:marBottom w:val="0"/>
          <w:divBdr>
            <w:top w:val="none" w:sz="0" w:space="0" w:color="auto"/>
            <w:left w:val="none" w:sz="0" w:space="0" w:color="auto"/>
            <w:bottom w:val="none" w:sz="0" w:space="0" w:color="auto"/>
            <w:right w:val="none" w:sz="0" w:space="0" w:color="auto"/>
          </w:divBdr>
          <w:divsChild>
            <w:div w:id="2102750323">
              <w:marLeft w:val="0"/>
              <w:marRight w:val="0"/>
              <w:marTop w:val="0"/>
              <w:marBottom w:val="0"/>
              <w:divBdr>
                <w:top w:val="none" w:sz="0" w:space="0" w:color="auto"/>
                <w:left w:val="none" w:sz="0" w:space="0" w:color="auto"/>
                <w:bottom w:val="none" w:sz="0" w:space="0" w:color="auto"/>
                <w:right w:val="none" w:sz="0" w:space="0" w:color="auto"/>
              </w:divBdr>
              <w:divsChild>
                <w:div w:id="1160005180">
                  <w:marLeft w:val="0"/>
                  <w:marRight w:val="0"/>
                  <w:marTop w:val="0"/>
                  <w:marBottom w:val="0"/>
                  <w:divBdr>
                    <w:top w:val="none" w:sz="0" w:space="0" w:color="auto"/>
                    <w:left w:val="none" w:sz="0" w:space="0" w:color="auto"/>
                    <w:bottom w:val="none" w:sz="0" w:space="0" w:color="auto"/>
                    <w:right w:val="none" w:sz="0" w:space="0" w:color="auto"/>
                  </w:divBdr>
                  <w:divsChild>
                    <w:div w:id="829058251">
                      <w:marLeft w:val="0"/>
                      <w:marRight w:val="0"/>
                      <w:marTop w:val="0"/>
                      <w:marBottom w:val="0"/>
                      <w:divBdr>
                        <w:top w:val="none" w:sz="0" w:space="0" w:color="auto"/>
                        <w:left w:val="none" w:sz="0" w:space="0" w:color="auto"/>
                        <w:bottom w:val="none" w:sz="0" w:space="0" w:color="auto"/>
                        <w:right w:val="none" w:sz="0" w:space="0" w:color="auto"/>
                      </w:divBdr>
                      <w:divsChild>
                        <w:div w:id="96827398">
                          <w:marLeft w:val="0"/>
                          <w:marRight w:val="0"/>
                          <w:marTop w:val="0"/>
                          <w:marBottom w:val="0"/>
                          <w:divBdr>
                            <w:top w:val="none" w:sz="0" w:space="0" w:color="auto"/>
                            <w:left w:val="none" w:sz="0" w:space="0" w:color="auto"/>
                            <w:bottom w:val="none" w:sz="0" w:space="0" w:color="auto"/>
                            <w:right w:val="none" w:sz="0" w:space="0" w:color="auto"/>
                          </w:divBdr>
                          <w:divsChild>
                            <w:div w:id="19697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77093">
      <w:bodyDiv w:val="1"/>
      <w:marLeft w:val="0"/>
      <w:marRight w:val="0"/>
      <w:marTop w:val="0"/>
      <w:marBottom w:val="0"/>
      <w:divBdr>
        <w:top w:val="none" w:sz="0" w:space="0" w:color="auto"/>
        <w:left w:val="none" w:sz="0" w:space="0" w:color="auto"/>
        <w:bottom w:val="none" w:sz="0" w:space="0" w:color="auto"/>
        <w:right w:val="none" w:sz="0" w:space="0" w:color="auto"/>
      </w:divBdr>
    </w:div>
    <w:div w:id="1970478886">
      <w:bodyDiv w:val="1"/>
      <w:marLeft w:val="0"/>
      <w:marRight w:val="0"/>
      <w:marTop w:val="0"/>
      <w:marBottom w:val="0"/>
      <w:divBdr>
        <w:top w:val="none" w:sz="0" w:space="0" w:color="auto"/>
        <w:left w:val="none" w:sz="0" w:space="0" w:color="auto"/>
        <w:bottom w:val="none" w:sz="0" w:space="0" w:color="auto"/>
        <w:right w:val="none" w:sz="0" w:space="0" w:color="auto"/>
      </w:divBdr>
      <w:divsChild>
        <w:div w:id="1476529940">
          <w:marLeft w:val="0"/>
          <w:marRight w:val="0"/>
          <w:marTop w:val="0"/>
          <w:marBottom w:val="0"/>
          <w:divBdr>
            <w:top w:val="none" w:sz="0" w:space="0" w:color="auto"/>
            <w:left w:val="none" w:sz="0" w:space="0" w:color="auto"/>
            <w:bottom w:val="none" w:sz="0" w:space="0" w:color="auto"/>
            <w:right w:val="none" w:sz="0" w:space="0" w:color="auto"/>
          </w:divBdr>
          <w:divsChild>
            <w:div w:id="1068845807">
              <w:marLeft w:val="0"/>
              <w:marRight w:val="0"/>
              <w:marTop w:val="0"/>
              <w:marBottom w:val="0"/>
              <w:divBdr>
                <w:top w:val="none" w:sz="0" w:space="0" w:color="auto"/>
                <w:left w:val="none" w:sz="0" w:space="0" w:color="auto"/>
                <w:bottom w:val="none" w:sz="0" w:space="0" w:color="auto"/>
                <w:right w:val="none" w:sz="0" w:space="0" w:color="auto"/>
              </w:divBdr>
              <w:divsChild>
                <w:div w:id="488208044">
                  <w:marLeft w:val="0"/>
                  <w:marRight w:val="0"/>
                  <w:marTop w:val="0"/>
                  <w:marBottom w:val="0"/>
                  <w:divBdr>
                    <w:top w:val="none" w:sz="0" w:space="0" w:color="auto"/>
                    <w:left w:val="none" w:sz="0" w:space="0" w:color="auto"/>
                    <w:bottom w:val="none" w:sz="0" w:space="0" w:color="auto"/>
                    <w:right w:val="none" w:sz="0" w:space="0" w:color="auto"/>
                  </w:divBdr>
                  <w:divsChild>
                    <w:div w:id="64306851">
                      <w:marLeft w:val="0"/>
                      <w:marRight w:val="0"/>
                      <w:marTop w:val="0"/>
                      <w:marBottom w:val="0"/>
                      <w:divBdr>
                        <w:top w:val="none" w:sz="0" w:space="0" w:color="auto"/>
                        <w:left w:val="none" w:sz="0" w:space="0" w:color="auto"/>
                        <w:bottom w:val="none" w:sz="0" w:space="0" w:color="auto"/>
                        <w:right w:val="none" w:sz="0" w:space="0" w:color="auto"/>
                      </w:divBdr>
                      <w:divsChild>
                        <w:div w:id="933518216">
                          <w:marLeft w:val="0"/>
                          <w:marRight w:val="0"/>
                          <w:marTop w:val="0"/>
                          <w:marBottom w:val="0"/>
                          <w:divBdr>
                            <w:top w:val="none" w:sz="0" w:space="0" w:color="auto"/>
                            <w:left w:val="none" w:sz="0" w:space="0" w:color="auto"/>
                            <w:bottom w:val="none" w:sz="0" w:space="0" w:color="auto"/>
                            <w:right w:val="none" w:sz="0" w:space="0" w:color="auto"/>
                          </w:divBdr>
                          <w:divsChild>
                            <w:div w:id="6299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067409">
      <w:bodyDiv w:val="1"/>
      <w:marLeft w:val="0"/>
      <w:marRight w:val="0"/>
      <w:marTop w:val="0"/>
      <w:marBottom w:val="0"/>
      <w:divBdr>
        <w:top w:val="none" w:sz="0" w:space="0" w:color="auto"/>
        <w:left w:val="none" w:sz="0" w:space="0" w:color="auto"/>
        <w:bottom w:val="none" w:sz="0" w:space="0" w:color="auto"/>
        <w:right w:val="none" w:sz="0" w:space="0" w:color="auto"/>
      </w:divBdr>
    </w:div>
    <w:div w:id="2044358116">
      <w:bodyDiv w:val="1"/>
      <w:marLeft w:val="0"/>
      <w:marRight w:val="0"/>
      <w:marTop w:val="0"/>
      <w:marBottom w:val="0"/>
      <w:divBdr>
        <w:top w:val="none" w:sz="0" w:space="0" w:color="auto"/>
        <w:left w:val="none" w:sz="0" w:space="0" w:color="auto"/>
        <w:bottom w:val="none" w:sz="0" w:space="0" w:color="auto"/>
        <w:right w:val="none" w:sz="0" w:space="0" w:color="auto"/>
      </w:divBdr>
    </w:div>
    <w:div w:id="2055545744">
      <w:bodyDiv w:val="1"/>
      <w:marLeft w:val="0"/>
      <w:marRight w:val="0"/>
      <w:marTop w:val="0"/>
      <w:marBottom w:val="0"/>
      <w:divBdr>
        <w:top w:val="none" w:sz="0" w:space="0" w:color="auto"/>
        <w:left w:val="none" w:sz="0" w:space="0" w:color="auto"/>
        <w:bottom w:val="none" w:sz="0" w:space="0" w:color="auto"/>
        <w:right w:val="none" w:sz="0" w:space="0" w:color="auto"/>
      </w:divBdr>
    </w:div>
    <w:div w:id="2094235302">
      <w:bodyDiv w:val="1"/>
      <w:marLeft w:val="0"/>
      <w:marRight w:val="0"/>
      <w:marTop w:val="0"/>
      <w:marBottom w:val="0"/>
      <w:divBdr>
        <w:top w:val="none" w:sz="0" w:space="0" w:color="auto"/>
        <w:left w:val="none" w:sz="0" w:space="0" w:color="auto"/>
        <w:bottom w:val="none" w:sz="0" w:space="0" w:color="auto"/>
        <w:right w:val="none" w:sz="0" w:space="0" w:color="auto"/>
      </w:divBdr>
      <w:divsChild>
        <w:div w:id="158932577">
          <w:marLeft w:val="0"/>
          <w:marRight w:val="0"/>
          <w:marTop w:val="0"/>
          <w:marBottom w:val="0"/>
          <w:divBdr>
            <w:top w:val="none" w:sz="0" w:space="0" w:color="auto"/>
            <w:left w:val="none" w:sz="0" w:space="0" w:color="auto"/>
            <w:bottom w:val="none" w:sz="0" w:space="0" w:color="auto"/>
            <w:right w:val="none" w:sz="0" w:space="0" w:color="auto"/>
          </w:divBdr>
          <w:divsChild>
            <w:div w:id="20959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p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targetjobs.co.uk/uk300" TargetMode="External"/><Relationship Id="rId1" Type="http://schemas.openxmlformats.org/officeDocument/2006/relationships/hyperlink" Target="http://targetjobs.co.uk/uk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A38D-B788-46D6-B10C-3C67A759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8173</Words>
  <Characters>46592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Ashley</dc:creator>
  <cp:keywords/>
  <dc:description/>
  <cp:lastModifiedBy>User</cp:lastModifiedBy>
  <cp:revision>5</cp:revision>
  <cp:lastPrinted>2015-09-25T12:56:00Z</cp:lastPrinted>
  <dcterms:created xsi:type="dcterms:W3CDTF">2015-11-11T11:16:00Z</dcterms:created>
  <dcterms:modified xsi:type="dcterms:W3CDTF">2015-11-16T15:59:00Z</dcterms:modified>
</cp:coreProperties>
</file>