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CB4CE" w14:textId="08E13627" w:rsidR="00F751E9" w:rsidRPr="00F751E9" w:rsidRDefault="00F751E9">
      <w:pPr>
        <w:rPr>
          <w:rFonts w:ascii="Book Antiqua" w:hAnsi="Book Antiqua"/>
          <w:i/>
        </w:rPr>
      </w:pPr>
      <w:r w:rsidRPr="00F751E9">
        <w:rPr>
          <w:rFonts w:ascii="Book Antiqua" w:hAnsi="Book Antiqua"/>
          <w:i/>
        </w:rPr>
        <w:t>Introduction</w:t>
      </w:r>
    </w:p>
    <w:p w14:paraId="3A249FC5" w14:textId="77777777" w:rsidR="00F751E9" w:rsidRDefault="00F751E9">
      <w:pPr>
        <w:rPr>
          <w:rFonts w:ascii="Book Antiqua" w:hAnsi="Book Antiqua"/>
        </w:rPr>
      </w:pPr>
    </w:p>
    <w:p w14:paraId="787F497A" w14:textId="7D9DD8C0" w:rsidR="002C2810" w:rsidRPr="00FA13F9" w:rsidRDefault="008F1172">
      <w:pPr>
        <w:rPr>
          <w:rFonts w:ascii="Book Antiqua" w:hAnsi="Book Antiqua"/>
        </w:rPr>
      </w:pPr>
      <w:r w:rsidRPr="00FA13F9">
        <w:rPr>
          <w:rFonts w:ascii="Book Antiqua" w:hAnsi="Book Antiqua"/>
        </w:rPr>
        <w:t>The recent pa</w:t>
      </w:r>
      <w:r w:rsidR="002C2810" w:rsidRPr="00FA13F9">
        <w:rPr>
          <w:rFonts w:ascii="Book Antiqua" w:hAnsi="Book Antiqua"/>
        </w:rPr>
        <w:t>per by Scot</w:t>
      </w:r>
      <w:r w:rsidR="00B83137" w:rsidRPr="00FA13F9">
        <w:rPr>
          <w:rFonts w:ascii="Book Antiqua" w:hAnsi="Book Antiqua"/>
        </w:rPr>
        <w:t xml:space="preserve">t and </w:t>
      </w:r>
      <w:proofErr w:type="spellStart"/>
      <w:r w:rsidR="00B83137" w:rsidRPr="00FA13F9">
        <w:rPr>
          <w:rFonts w:ascii="Book Antiqua" w:hAnsi="Book Antiqua"/>
        </w:rPr>
        <w:t>Storper</w:t>
      </w:r>
      <w:proofErr w:type="spellEnd"/>
      <w:r w:rsidR="00B83137" w:rsidRPr="00FA13F9">
        <w:rPr>
          <w:rFonts w:ascii="Book Antiqua" w:hAnsi="Book Antiqua"/>
        </w:rPr>
        <w:t xml:space="preserve"> (2014), entitled </w:t>
      </w:r>
      <w:r w:rsidR="002C2810" w:rsidRPr="00D256E7">
        <w:rPr>
          <w:rFonts w:ascii="Book Antiqua" w:hAnsi="Book Antiqua"/>
          <w:i/>
        </w:rPr>
        <w:t>The Nature of Cities: The Scope and Limits of Urban Theory</w:t>
      </w:r>
      <w:r w:rsidR="002C2810" w:rsidRPr="00FA13F9">
        <w:rPr>
          <w:rFonts w:ascii="Book Antiqua" w:hAnsi="Book Antiqua"/>
        </w:rPr>
        <w:t xml:space="preserve"> </w:t>
      </w:r>
      <w:r w:rsidRPr="00FA13F9">
        <w:rPr>
          <w:rFonts w:ascii="Book Antiqua" w:hAnsi="Book Antiqua"/>
        </w:rPr>
        <w:t>is a timely interjection into the urban theory literature, not least because as we are constantly reminded, we ar</w:t>
      </w:r>
      <w:r w:rsidR="00224A72" w:rsidRPr="00FA13F9">
        <w:rPr>
          <w:rFonts w:ascii="Book Antiqua" w:hAnsi="Book Antiqua"/>
        </w:rPr>
        <w:t xml:space="preserve">e living in an ‘urban century’ (Hall and Pfeiffer, 2013). The field of </w:t>
      </w:r>
      <w:r w:rsidR="004B3D5F" w:rsidRPr="00FA13F9">
        <w:rPr>
          <w:rFonts w:ascii="Book Antiqua" w:hAnsi="Book Antiqua"/>
        </w:rPr>
        <w:t xml:space="preserve">scholarly </w:t>
      </w:r>
      <w:r w:rsidR="00224A72" w:rsidRPr="00FA13F9">
        <w:rPr>
          <w:rFonts w:ascii="Book Antiqua" w:hAnsi="Book Antiqua"/>
        </w:rPr>
        <w:t xml:space="preserve">urban studies is </w:t>
      </w:r>
      <w:r w:rsidR="004B3D5F" w:rsidRPr="00FA13F9">
        <w:rPr>
          <w:rFonts w:ascii="Book Antiqua" w:hAnsi="Book Antiqua"/>
        </w:rPr>
        <w:t>rapidly proliferating</w:t>
      </w:r>
      <w:r w:rsidR="00224A72" w:rsidRPr="00FA13F9">
        <w:rPr>
          <w:rFonts w:ascii="Book Antiqua" w:hAnsi="Book Antiqua"/>
        </w:rPr>
        <w:t xml:space="preserve"> and its infiltration into </w:t>
      </w:r>
      <w:r w:rsidR="004B3D5F" w:rsidRPr="00FA13F9">
        <w:rPr>
          <w:rFonts w:ascii="Book Antiqua" w:hAnsi="Book Antiqua"/>
        </w:rPr>
        <w:t>urban policy</w:t>
      </w:r>
      <w:r w:rsidR="00224A72" w:rsidRPr="00FA13F9">
        <w:rPr>
          <w:rFonts w:ascii="Book Antiqua" w:hAnsi="Book Antiqua"/>
        </w:rPr>
        <w:t xml:space="preserve"> is difficult to ignore. Self-styled ‘</w:t>
      </w:r>
      <w:proofErr w:type="spellStart"/>
      <w:r w:rsidR="00224A72" w:rsidRPr="00FA13F9">
        <w:rPr>
          <w:rFonts w:ascii="Book Antiqua" w:hAnsi="Book Antiqua"/>
        </w:rPr>
        <w:t>urbanists</w:t>
      </w:r>
      <w:proofErr w:type="spellEnd"/>
      <w:r w:rsidR="00224A72" w:rsidRPr="00FA13F9">
        <w:rPr>
          <w:rFonts w:ascii="Book Antiqua" w:hAnsi="Book Antiqua"/>
        </w:rPr>
        <w:t>’ are having an increasing influence on the actions and processes of urban management, and so</w:t>
      </w:r>
      <w:r w:rsidR="004B3D5F" w:rsidRPr="00FA13F9">
        <w:rPr>
          <w:rFonts w:ascii="Book Antiqua" w:hAnsi="Book Antiqua"/>
        </w:rPr>
        <w:t xml:space="preserve"> the</w:t>
      </w:r>
      <w:r w:rsidR="00224A72" w:rsidRPr="00FA13F9">
        <w:rPr>
          <w:rFonts w:ascii="Book Antiqua" w:hAnsi="Book Antiqua"/>
        </w:rPr>
        <w:t xml:space="preserve"> theoretical and ideological landscape of how scholars conceptualize the urban is more important than ever. </w:t>
      </w:r>
    </w:p>
    <w:p w14:paraId="2698D8B4" w14:textId="77777777" w:rsidR="002C2810" w:rsidRPr="00FA13F9" w:rsidRDefault="002C2810">
      <w:pPr>
        <w:rPr>
          <w:rFonts w:ascii="Book Antiqua" w:hAnsi="Book Antiqua"/>
        </w:rPr>
      </w:pPr>
    </w:p>
    <w:p w14:paraId="270FB38B" w14:textId="0AC1E6A1" w:rsidR="00873799" w:rsidRDefault="00E168E8" w:rsidP="00372772">
      <w:pPr>
        <w:rPr>
          <w:rFonts w:ascii="Book Antiqua" w:hAnsi="Book Antiqua"/>
        </w:rPr>
      </w:pPr>
      <w:r w:rsidRPr="00FA13F9">
        <w:rPr>
          <w:rFonts w:ascii="Book Antiqua" w:hAnsi="Book Antiqua"/>
        </w:rPr>
        <w:t>In the</w:t>
      </w:r>
      <w:r w:rsidR="00AB72AC" w:rsidRPr="00FA13F9">
        <w:rPr>
          <w:rFonts w:ascii="Book Antiqua" w:hAnsi="Book Antiqua"/>
        </w:rPr>
        <w:t>ir</w:t>
      </w:r>
      <w:r w:rsidRPr="00FA13F9">
        <w:rPr>
          <w:rFonts w:ascii="Book Antiqua" w:hAnsi="Book Antiqua"/>
        </w:rPr>
        <w:t xml:space="preserve"> paper, </w:t>
      </w:r>
      <w:r w:rsidR="00224A72" w:rsidRPr="00FA13F9">
        <w:rPr>
          <w:rFonts w:ascii="Book Antiqua" w:hAnsi="Book Antiqua"/>
        </w:rPr>
        <w:t xml:space="preserve">Scott and </w:t>
      </w:r>
      <w:proofErr w:type="spellStart"/>
      <w:r w:rsidR="00224A72" w:rsidRPr="00FA13F9">
        <w:rPr>
          <w:rFonts w:ascii="Book Antiqua" w:hAnsi="Book Antiqua"/>
        </w:rPr>
        <w:t>Sto</w:t>
      </w:r>
      <w:r w:rsidR="000433CB">
        <w:rPr>
          <w:rFonts w:ascii="Book Antiqua" w:hAnsi="Book Antiqua"/>
        </w:rPr>
        <w:t>r</w:t>
      </w:r>
      <w:r w:rsidR="00224A72" w:rsidRPr="00FA13F9">
        <w:rPr>
          <w:rFonts w:ascii="Book Antiqua" w:hAnsi="Book Antiqua"/>
        </w:rPr>
        <w:t>per</w:t>
      </w:r>
      <w:proofErr w:type="spellEnd"/>
      <w:r w:rsidR="00224A72" w:rsidRPr="00FA13F9">
        <w:rPr>
          <w:rFonts w:ascii="Book Antiqua" w:hAnsi="Book Antiqua"/>
        </w:rPr>
        <w:t xml:space="preserve"> (2014</w:t>
      </w:r>
      <w:r w:rsidR="002C2810" w:rsidRPr="00FA13F9">
        <w:rPr>
          <w:rFonts w:ascii="Book Antiqua" w:hAnsi="Book Antiqua"/>
        </w:rPr>
        <w:t>: 4</w:t>
      </w:r>
      <w:r w:rsidR="00224A72" w:rsidRPr="00FA13F9">
        <w:rPr>
          <w:rFonts w:ascii="Book Antiqua" w:hAnsi="Book Antiqua"/>
        </w:rPr>
        <w:t xml:space="preserve">) </w:t>
      </w:r>
      <w:r w:rsidR="002C2810" w:rsidRPr="00FA13F9">
        <w:rPr>
          <w:rFonts w:ascii="Book Antiqua" w:hAnsi="Book Antiqua"/>
        </w:rPr>
        <w:t>argue that the</w:t>
      </w:r>
      <w:r w:rsidR="004B3D5F" w:rsidRPr="00FA13F9">
        <w:rPr>
          <w:rFonts w:ascii="Book Antiqua" w:hAnsi="Book Antiqua"/>
        </w:rPr>
        <w:t xml:space="preserve"> academic</w:t>
      </w:r>
      <w:r w:rsidR="002C2810" w:rsidRPr="00FA13F9">
        <w:rPr>
          <w:rFonts w:ascii="Book Antiqua" w:hAnsi="Book Antiqua"/>
        </w:rPr>
        <w:t xml:space="preserve"> field of urban studies requires a “shared vocabulary” in order to “contribute to the investigation of cities by providing us with pointers that facilitate the crucial task of demarcating the inner logic of urbanization from other social processes</w:t>
      </w:r>
      <w:r w:rsidR="00AB72AC" w:rsidRPr="00FA13F9">
        <w:rPr>
          <w:rFonts w:ascii="Book Antiqua" w:hAnsi="Book Antiqua"/>
        </w:rPr>
        <w:t>”</w:t>
      </w:r>
      <w:r w:rsidR="002C2810" w:rsidRPr="00FA13F9">
        <w:rPr>
          <w:rFonts w:ascii="Book Antiqua" w:hAnsi="Book Antiqua"/>
        </w:rPr>
        <w:t xml:space="preserve">. </w:t>
      </w:r>
      <w:r w:rsidRPr="00FA13F9">
        <w:rPr>
          <w:rFonts w:ascii="Book Antiqua" w:hAnsi="Book Antiqua"/>
        </w:rPr>
        <w:t>The</w:t>
      </w:r>
      <w:r w:rsidR="00BA3C35" w:rsidRPr="00FA13F9">
        <w:rPr>
          <w:rFonts w:ascii="Book Antiqua" w:hAnsi="Book Antiqua"/>
        </w:rPr>
        <w:t>ir</w:t>
      </w:r>
      <w:r w:rsidRPr="00FA13F9">
        <w:rPr>
          <w:rFonts w:ascii="Book Antiqua" w:hAnsi="Book Antiqua"/>
        </w:rPr>
        <w:t xml:space="preserve"> paper ultimately suggests that </w:t>
      </w:r>
      <w:r w:rsidR="004817CE" w:rsidRPr="00FA13F9">
        <w:rPr>
          <w:rFonts w:ascii="Book Antiqua" w:hAnsi="Book Antiqua"/>
        </w:rPr>
        <w:t xml:space="preserve">such a </w:t>
      </w:r>
      <w:r w:rsidRPr="00FA13F9">
        <w:rPr>
          <w:rFonts w:ascii="Book Antiqua" w:hAnsi="Book Antiqua"/>
        </w:rPr>
        <w:t xml:space="preserve">vocabulary </w:t>
      </w:r>
      <w:r w:rsidR="00BA3C35" w:rsidRPr="00FA13F9">
        <w:rPr>
          <w:rFonts w:ascii="Book Antiqua" w:hAnsi="Book Antiqua"/>
        </w:rPr>
        <w:t xml:space="preserve">should </w:t>
      </w:r>
      <w:r w:rsidR="004B3D5F" w:rsidRPr="00FA13F9">
        <w:rPr>
          <w:rFonts w:ascii="Book Antiqua" w:hAnsi="Book Antiqua"/>
        </w:rPr>
        <w:t>rest on the conceptual cornerstone</w:t>
      </w:r>
      <w:r w:rsidR="009313F0">
        <w:rPr>
          <w:rFonts w:ascii="Book Antiqua" w:hAnsi="Book Antiqua"/>
        </w:rPr>
        <w:t>s</w:t>
      </w:r>
      <w:r w:rsidR="00BA3C35" w:rsidRPr="00FA13F9">
        <w:rPr>
          <w:rFonts w:ascii="Book Antiqua" w:hAnsi="Book Antiqua"/>
        </w:rPr>
        <w:t xml:space="preserve"> of agglomeration and clustering</w:t>
      </w:r>
      <w:r w:rsidR="00D256E7">
        <w:rPr>
          <w:rFonts w:ascii="Book Antiqua" w:hAnsi="Book Antiqua"/>
        </w:rPr>
        <w:t xml:space="preserve"> (and the resultant </w:t>
      </w:r>
      <w:r w:rsidR="004B3D5F" w:rsidRPr="00FA13F9">
        <w:rPr>
          <w:rFonts w:ascii="Book Antiqua" w:hAnsi="Book Antiqua"/>
        </w:rPr>
        <w:t>‘</w:t>
      </w:r>
      <w:r w:rsidR="00042353">
        <w:rPr>
          <w:rFonts w:ascii="Book Antiqua" w:hAnsi="Book Antiqua"/>
        </w:rPr>
        <w:t>urban land nexus’</w:t>
      </w:r>
      <w:r w:rsidR="004B3D5F" w:rsidRPr="00FA13F9">
        <w:rPr>
          <w:rFonts w:ascii="Book Antiqua" w:hAnsi="Book Antiqua"/>
        </w:rPr>
        <w:t>)</w:t>
      </w:r>
      <w:r w:rsidR="004817CE" w:rsidRPr="00FA13F9">
        <w:rPr>
          <w:rFonts w:ascii="Book Antiqua" w:hAnsi="Book Antiqua"/>
        </w:rPr>
        <w:t xml:space="preserve">. Such a conceptualization captures much of the </w:t>
      </w:r>
      <w:r w:rsidR="003439CF" w:rsidRPr="00FA13F9">
        <w:rPr>
          <w:rFonts w:ascii="Book Antiqua" w:hAnsi="Book Antiqua"/>
        </w:rPr>
        <w:t>prevailing approaches to urban development, and is</w:t>
      </w:r>
      <w:r w:rsidR="00BA3C35" w:rsidRPr="00FA13F9">
        <w:rPr>
          <w:rFonts w:ascii="Book Antiqua" w:hAnsi="Book Antiqua"/>
        </w:rPr>
        <w:t>, on the surface,</w:t>
      </w:r>
      <w:r w:rsidR="003439CF" w:rsidRPr="00FA13F9">
        <w:rPr>
          <w:rFonts w:ascii="Book Antiqua" w:hAnsi="Book Antiqua"/>
        </w:rPr>
        <w:t xml:space="preserve"> an appropriate ‘catch </w:t>
      </w:r>
      <w:r w:rsidR="004B3D5F" w:rsidRPr="00FA13F9">
        <w:rPr>
          <w:rFonts w:ascii="Book Antiqua" w:hAnsi="Book Antiqua"/>
        </w:rPr>
        <w:t>all’ proposition for the ways that</w:t>
      </w:r>
      <w:r w:rsidR="003439CF" w:rsidRPr="00FA13F9">
        <w:rPr>
          <w:rFonts w:ascii="Book Antiqua" w:hAnsi="Book Antiqua"/>
        </w:rPr>
        <w:t xml:space="preserve"> </w:t>
      </w:r>
      <w:r w:rsidR="00BA3C35" w:rsidRPr="00FA13F9">
        <w:rPr>
          <w:rFonts w:ascii="Book Antiqua" w:hAnsi="Book Antiqua"/>
        </w:rPr>
        <w:t xml:space="preserve">contemporary </w:t>
      </w:r>
      <w:r w:rsidR="003439CF" w:rsidRPr="00FA13F9">
        <w:rPr>
          <w:rFonts w:ascii="Book Antiqua" w:hAnsi="Book Antiqua"/>
        </w:rPr>
        <w:t xml:space="preserve">cities </w:t>
      </w:r>
      <w:r w:rsidR="00FA13F9" w:rsidRPr="00FA13F9">
        <w:rPr>
          <w:rFonts w:ascii="Book Antiqua" w:hAnsi="Book Antiqua"/>
        </w:rPr>
        <w:t>are</w:t>
      </w:r>
      <w:r w:rsidR="00BA3C35" w:rsidRPr="00FA13F9">
        <w:rPr>
          <w:rFonts w:ascii="Book Antiqua" w:hAnsi="Book Antiqua"/>
        </w:rPr>
        <w:t xml:space="preserve"> developing</w:t>
      </w:r>
      <w:r w:rsidR="003439CF" w:rsidRPr="00FA13F9">
        <w:rPr>
          <w:rFonts w:ascii="Book Antiqua" w:hAnsi="Book Antiqua"/>
        </w:rPr>
        <w:t xml:space="preserve">. However, </w:t>
      </w:r>
      <w:r w:rsidR="004B3D5F" w:rsidRPr="00FA13F9">
        <w:rPr>
          <w:rFonts w:ascii="Book Antiqua" w:hAnsi="Book Antiqua"/>
        </w:rPr>
        <w:t>I would like to</w:t>
      </w:r>
      <w:r w:rsidR="003439CF" w:rsidRPr="00FA13F9">
        <w:rPr>
          <w:rFonts w:ascii="Book Antiqua" w:hAnsi="Book Antiqua"/>
        </w:rPr>
        <w:t xml:space="preserve"> argue that while there </w:t>
      </w:r>
      <w:r w:rsidR="004B3D5F" w:rsidRPr="00FA13F9">
        <w:rPr>
          <w:rFonts w:ascii="Book Antiqua" w:hAnsi="Book Antiqua"/>
        </w:rPr>
        <w:t>could indeed</w:t>
      </w:r>
      <w:r w:rsidR="003439CF" w:rsidRPr="00FA13F9">
        <w:rPr>
          <w:rFonts w:ascii="Book Antiqua" w:hAnsi="Book Antiqua"/>
        </w:rPr>
        <w:t xml:space="preserve"> </w:t>
      </w:r>
      <w:r w:rsidR="004B3D5F" w:rsidRPr="00FA13F9">
        <w:rPr>
          <w:rFonts w:ascii="Book Antiqua" w:hAnsi="Book Antiqua"/>
        </w:rPr>
        <w:t xml:space="preserve">be </w:t>
      </w:r>
      <w:r w:rsidR="003439CF" w:rsidRPr="00FA13F9">
        <w:rPr>
          <w:rFonts w:ascii="Book Antiqua" w:hAnsi="Book Antiqua"/>
        </w:rPr>
        <w:t xml:space="preserve">a desire for a </w:t>
      </w:r>
      <w:r w:rsidR="001F7991" w:rsidRPr="00FA13F9">
        <w:rPr>
          <w:rFonts w:ascii="Book Antiqua" w:hAnsi="Book Antiqua"/>
        </w:rPr>
        <w:t>‘general</w:t>
      </w:r>
      <w:r w:rsidR="003439CF" w:rsidRPr="00FA13F9">
        <w:rPr>
          <w:rFonts w:ascii="Book Antiqua" w:hAnsi="Book Antiqua"/>
        </w:rPr>
        <w:t xml:space="preserve"> urban theory</w:t>
      </w:r>
      <w:r w:rsidR="001F7991" w:rsidRPr="00FA13F9">
        <w:rPr>
          <w:rFonts w:ascii="Book Antiqua" w:hAnsi="Book Antiqua"/>
        </w:rPr>
        <w:t>’</w:t>
      </w:r>
      <w:r w:rsidR="003439CF" w:rsidRPr="00FA13F9">
        <w:rPr>
          <w:rFonts w:ascii="Book Antiqua" w:hAnsi="Book Antiqua"/>
        </w:rPr>
        <w:t xml:space="preserve">, the ‘vocabulary’ offered by Scott and </w:t>
      </w:r>
      <w:proofErr w:type="spellStart"/>
      <w:r w:rsidR="003439CF" w:rsidRPr="00FA13F9">
        <w:rPr>
          <w:rFonts w:ascii="Book Antiqua" w:hAnsi="Book Antiqua"/>
        </w:rPr>
        <w:t>Storper</w:t>
      </w:r>
      <w:proofErr w:type="spellEnd"/>
      <w:r w:rsidR="003439CF" w:rsidRPr="00FA13F9">
        <w:rPr>
          <w:rFonts w:ascii="Book Antiqua" w:hAnsi="Book Antiqua"/>
        </w:rPr>
        <w:t xml:space="preserve"> is </w:t>
      </w:r>
      <w:r w:rsidR="001F7991" w:rsidRPr="00FA13F9">
        <w:rPr>
          <w:rFonts w:ascii="Book Antiqua" w:hAnsi="Book Antiqua"/>
        </w:rPr>
        <w:t xml:space="preserve">too </w:t>
      </w:r>
      <w:r w:rsidR="00FA13F9">
        <w:rPr>
          <w:rFonts w:ascii="Book Antiqua" w:hAnsi="Book Antiqua"/>
        </w:rPr>
        <w:t>instrumental</w:t>
      </w:r>
      <w:r w:rsidR="003439CF" w:rsidRPr="00FA13F9">
        <w:rPr>
          <w:rFonts w:ascii="Book Antiqua" w:hAnsi="Book Antiqua"/>
        </w:rPr>
        <w:t xml:space="preserve">, </w:t>
      </w:r>
      <w:r w:rsidR="00FA13F9">
        <w:rPr>
          <w:rFonts w:ascii="Book Antiqua" w:hAnsi="Book Antiqua"/>
        </w:rPr>
        <w:t>deterministic</w:t>
      </w:r>
      <w:r w:rsidR="003439CF" w:rsidRPr="00FA13F9">
        <w:rPr>
          <w:rFonts w:ascii="Book Antiqua" w:hAnsi="Book Antiqua"/>
        </w:rPr>
        <w:t xml:space="preserve"> and more damagingly perhaps, too </w:t>
      </w:r>
      <w:r w:rsidR="00701CD4">
        <w:rPr>
          <w:rFonts w:ascii="Book Antiqua" w:hAnsi="Book Antiqua"/>
          <w:i/>
        </w:rPr>
        <w:t xml:space="preserve">economistic </w:t>
      </w:r>
      <w:r w:rsidR="00873799">
        <w:rPr>
          <w:rFonts w:ascii="Book Antiqua" w:hAnsi="Book Antiqua"/>
        </w:rPr>
        <w:t xml:space="preserve">in that it priorities </w:t>
      </w:r>
      <w:r w:rsidR="00746A7C">
        <w:rPr>
          <w:rFonts w:ascii="Book Antiqua" w:hAnsi="Book Antiqua"/>
        </w:rPr>
        <w:t>financial and capitalistic</w:t>
      </w:r>
      <w:r w:rsidR="00873799">
        <w:rPr>
          <w:rFonts w:ascii="Book Antiqua" w:hAnsi="Book Antiqua"/>
        </w:rPr>
        <w:t xml:space="preserve"> accumulative activities over anything else. They argue that “a</w:t>
      </w:r>
      <w:r w:rsidR="00873799" w:rsidRPr="00873799">
        <w:rPr>
          <w:rFonts w:ascii="Book Antiqua" w:hAnsi="Book Antiqua"/>
        </w:rPr>
        <w:t>gglomeration is the basic glue that holds the city together</w:t>
      </w:r>
      <w:r w:rsidR="00873799">
        <w:rPr>
          <w:rFonts w:ascii="Book Antiqua" w:hAnsi="Book Antiqua"/>
        </w:rPr>
        <w:t>” (page 6), but foreground such agglomerative ontologies with economic contours</w:t>
      </w:r>
      <w:r w:rsidR="006327F7">
        <w:rPr>
          <w:rFonts w:ascii="Book Antiqua" w:hAnsi="Book Antiqua"/>
        </w:rPr>
        <w:t xml:space="preserve"> (for example through </w:t>
      </w:r>
      <w:proofErr w:type="spellStart"/>
      <w:r w:rsidR="006327F7">
        <w:rPr>
          <w:rFonts w:ascii="Book Antiqua" w:hAnsi="Book Antiqua"/>
        </w:rPr>
        <w:t>Duranton</w:t>
      </w:r>
      <w:proofErr w:type="spellEnd"/>
      <w:r w:rsidR="006327F7">
        <w:rPr>
          <w:rFonts w:ascii="Book Antiqua" w:hAnsi="Book Antiqua"/>
        </w:rPr>
        <w:t xml:space="preserve"> and </w:t>
      </w:r>
      <w:proofErr w:type="spellStart"/>
      <w:r w:rsidR="006327F7">
        <w:rPr>
          <w:rFonts w:ascii="Book Antiqua" w:hAnsi="Book Antiqua"/>
        </w:rPr>
        <w:t>Puga’s</w:t>
      </w:r>
      <w:proofErr w:type="spellEnd"/>
      <w:r w:rsidR="006327F7">
        <w:rPr>
          <w:rFonts w:ascii="Book Antiqua" w:hAnsi="Book Antiqua"/>
        </w:rPr>
        <w:t xml:space="preserve"> (2004) highly firm-centric taxonomy of ‘sharing, matching and learning’)</w:t>
      </w:r>
      <w:r w:rsidR="00873799">
        <w:rPr>
          <w:rFonts w:ascii="Book Antiqua" w:hAnsi="Book Antiqua"/>
        </w:rPr>
        <w:t>. Moreover, while they concede that the clustering paradigm extends beyond economic measures and is a “quasi-feature of human existence” (page 6), they fail to account for the inherent unequal power structures that</w:t>
      </w:r>
      <w:r w:rsidR="00042353">
        <w:rPr>
          <w:rFonts w:ascii="Book Antiqua" w:hAnsi="Book Antiqua"/>
        </w:rPr>
        <w:t xml:space="preserve"> clustering is predicated upon, because they resign </w:t>
      </w:r>
      <w:r w:rsidR="00042353" w:rsidRPr="00746A7C">
        <w:rPr>
          <w:rFonts w:ascii="Book Antiqua" w:hAnsi="Book Antiqua"/>
        </w:rPr>
        <w:t>political</w:t>
      </w:r>
      <w:r w:rsidR="00042353">
        <w:rPr>
          <w:rFonts w:ascii="Book Antiqua" w:hAnsi="Book Antiqua"/>
        </w:rPr>
        <w:t xml:space="preserve"> contestation away from the city to the ‘very core of social life’ (page 13). In effect, they are arguing for the </w:t>
      </w:r>
      <w:proofErr w:type="spellStart"/>
      <w:r w:rsidR="00042353" w:rsidRPr="00C20B09">
        <w:rPr>
          <w:rFonts w:ascii="Book Antiqua" w:hAnsi="Book Antiqua"/>
          <w:i/>
        </w:rPr>
        <w:t>depoliticisation</w:t>
      </w:r>
      <w:proofErr w:type="spellEnd"/>
      <w:r w:rsidR="00042353">
        <w:rPr>
          <w:rFonts w:ascii="Book Antiqua" w:hAnsi="Book Antiqua"/>
        </w:rPr>
        <w:t xml:space="preserve"> of </w:t>
      </w:r>
      <w:r w:rsidR="00D256E7">
        <w:rPr>
          <w:rFonts w:ascii="Book Antiqua" w:hAnsi="Book Antiqua"/>
        </w:rPr>
        <w:t>the concept of the urban</w:t>
      </w:r>
      <w:r w:rsidR="00042353">
        <w:rPr>
          <w:rFonts w:ascii="Book Antiqua" w:hAnsi="Book Antiqua"/>
        </w:rPr>
        <w:t>. I</w:t>
      </w:r>
      <w:r w:rsidR="00873799">
        <w:rPr>
          <w:rFonts w:ascii="Book Antiqua" w:hAnsi="Book Antiqua"/>
        </w:rPr>
        <w:t>f we are to seek out a generalised urban theory, the</w:t>
      </w:r>
      <w:r w:rsidR="006327F7">
        <w:rPr>
          <w:rFonts w:ascii="Book Antiqua" w:hAnsi="Book Antiqua"/>
        </w:rPr>
        <w:t xml:space="preserve">n it should not be based on </w:t>
      </w:r>
      <w:r w:rsidR="00D256E7">
        <w:rPr>
          <w:rFonts w:ascii="Book Antiqua" w:hAnsi="Book Antiqua"/>
        </w:rPr>
        <w:t>agglomeration ontologies</w:t>
      </w:r>
      <w:r w:rsidR="006327F7">
        <w:rPr>
          <w:rFonts w:ascii="Book Antiqua" w:hAnsi="Book Antiqua"/>
        </w:rPr>
        <w:t xml:space="preserve"> that </w:t>
      </w:r>
      <w:r w:rsidR="00D256E7">
        <w:rPr>
          <w:rFonts w:ascii="Book Antiqua" w:hAnsi="Book Antiqua"/>
        </w:rPr>
        <w:t>have</w:t>
      </w:r>
      <w:r w:rsidR="00F54E8A">
        <w:rPr>
          <w:rFonts w:ascii="Book Antiqua" w:hAnsi="Book Antiqua"/>
        </w:rPr>
        <w:t xml:space="preserve"> </w:t>
      </w:r>
      <w:r w:rsidR="00042353">
        <w:rPr>
          <w:rFonts w:ascii="Book Antiqua" w:hAnsi="Book Antiqua"/>
        </w:rPr>
        <w:t>structural inequalities</w:t>
      </w:r>
      <w:r w:rsidR="00F54E8A">
        <w:rPr>
          <w:rFonts w:ascii="Book Antiqua" w:hAnsi="Book Antiqua"/>
        </w:rPr>
        <w:t xml:space="preserve"> in</w:t>
      </w:r>
      <w:r w:rsidR="006327F7">
        <w:rPr>
          <w:rFonts w:ascii="Book Antiqua" w:hAnsi="Book Antiqua"/>
        </w:rPr>
        <w:t xml:space="preserve">built. </w:t>
      </w:r>
      <w:r w:rsidR="00D256E7">
        <w:rPr>
          <w:rFonts w:ascii="Book Antiqua" w:hAnsi="Book Antiqua"/>
        </w:rPr>
        <w:t>Brenner and Schmidt (2014: 750) argue that the “</w:t>
      </w:r>
      <w:r w:rsidR="00D256E7" w:rsidRPr="00372772">
        <w:rPr>
          <w:rFonts w:ascii="Book Antiqua" w:hAnsi="Book Antiqua"/>
        </w:rPr>
        <w:t>entrenched</w:t>
      </w:r>
      <w:r w:rsidR="00D256E7">
        <w:rPr>
          <w:rFonts w:ascii="Book Antiqua" w:hAnsi="Book Antiqua"/>
        </w:rPr>
        <w:t xml:space="preserve"> methodological tendency</w:t>
      </w:r>
      <w:r w:rsidR="00D256E7" w:rsidRPr="0061727D">
        <w:rPr>
          <w:rFonts w:ascii="Book Antiqua" w:hAnsi="Book Antiqua"/>
        </w:rPr>
        <w:t xml:space="preserve"> </w:t>
      </w:r>
      <w:r w:rsidR="00D256E7">
        <w:rPr>
          <w:rFonts w:ascii="Book Antiqua" w:hAnsi="Book Antiqua"/>
        </w:rPr>
        <w:t>[of a focus on clustering] must be superseded”, and so i</w:t>
      </w:r>
      <w:r w:rsidR="006327F7">
        <w:rPr>
          <w:rFonts w:ascii="Book Antiqua" w:hAnsi="Book Antiqua"/>
        </w:rPr>
        <w:t xml:space="preserve">nstead, </w:t>
      </w:r>
      <w:r w:rsidR="00D256E7">
        <w:rPr>
          <w:rFonts w:ascii="Book Antiqua" w:hAnsi="Book Antiqua"/>
        </w:rPr>
        <w:t xml:space="preserve">I argue that urban theory </w:t>
      </w:r>
      <w:r w:rsidR="006327F7">
        <w:rPr>
          <w:rFonts w:ascii="Book Antiqua" w:hAnsi="Book Antiqua"/>
        </w:rPr>
        <w:t xml:space="preserve">should seek out urban injustices and inequalities and excavate their root causes – and such a theoretical undertaking requires a far broader conceptualisation of cities </w:t>
      </w:r>
      <w:r w:rsidR="00F54E8A">
        <w:rPr>
          <w:rFonts w:ascii="Book Antiqua" w:hAnsi="Book Antiqua"/>
        </w:rPr>
        <w:t>that sees them not as taxonomies</w:t>
      </w:r>
      <w:r w:rsidR="006327F7">
        <w:rPr>
          <w:rFonts w:ascii="Book Antiqua" w:hAnsi="Book Antiqua"/>
        </w:rPr>
        <w:t xml:space="preserve"> of agglomeration, but of more or less intense coagulations of urbanisation. </w:t>
      </w:r>
      <w:r w:rsidR="00372772">
        <w:rPr>
          <w:rFonts w:ascii="Book Antiqua" w:hAnsi="Book Antiqua"/>
        </w:rPr>
        <w:t xml:space="preserve"> </w:t>
      </w:r>
    </w:p>
    <w:p w14:paraId="41858560" w14:textId="77777777" w:rsidR="00873799" w:rsidRDefault="00873799">
      <w:pPr>
        <w:rPr>
          <w:rFonts w:ascii="Book Antiqua" w:hAnsi="Book Antiqua"/>
        </w:rPr>
      </w:pPr>
    </w:p>
    <w:p w14:paraId="3F0F483B" w14:textId="7F79D3C1" w:rsidR="006A20F2" w:rsidRPr="00FA13F9" w:rsidRDefault="001F7991">
      <w:pPr>
        <w:rPr>
          <w:rFonts w:ascii="Book Antiqua" w:hAnsi="Book Antiqua"/>
        </w:rPr>
      </w:pPr>
      <w:r w:rsidRPr="00FA13F9">
        <w:rPr>
          <w:rFonts w:ascii="Book Antiqua" w:hAnsi="Book Antiqua"/>
        </w:rPr>
        <w:t>The main</w:t>
      </w:r>
      <w:r w:rsidR="006327F7">
        <w:rPr>
          <w:rFonts w:ascii="Book Antiqua" w:hAnsi="Book Antiqua"/>
        </w:rPr>
        <w:t xml:space="preserve"> epistemological</w:t>
      </w:r>
      <w:r w:rsidRPr="00FA13F9">
        <w:rPr>
          <w:rFonts w:ascii="Book Antiqua" w:hAnsi="Book Antiqua"/>
        </w:rPr>
        <w:t xml:space="preserve"> issue </w:t>
      </w:r>
      <w:r w:rsidR="006A20F2" w:rsidRPr="00FA13F9">
        <w:rPr>
          <w:rFonts w:ascii="Book Antiqua" w:hAnsi="Book Antiqua"/>
        </w:rPr>
        <w:t xml:space="preserve">with </w:t>
      </w:r>
      <w:r w:rsidR="0061727D">
        <w:rPr>
          <w:rFonts w:ascii="Book Antiqua" w:hAnsi="Book Antiqua"/>
        </w:rPr>
        <w:t xml:space="preserve">Scott and </w:t>
      </w:r>
      <w:proofErr w:type="spellStart"/>
      <w:r w:rsidR="0061727D">
        <w:rPr>
          <w:rFonts w:ascii="Book Antiqua" w:hAnsi="Book Antiqua"/>
        </w:rPr>
        <w:t>Storper’s</w:t>
      </w:r>
      <w:proofErr w:type="spellEnd"/>
      <w:r w:rsidR="0061727D">
        <w:rPr>
          <w:rFonts w:ascii="Book Antiqua" w:hAnsi="Book Antiqua"/>
        </w:rPr>
        <w:t xml:space="preserve"> (2014)</w:t>
      </w:r>
      <w:r w:rsidR="006A20F2" w:rsidRPr="00FA13F9">
        <w:rPr>
          <w:rFonts w:ascii="Book Antiqua" w:hAnsi="Book Antiqua"/>
        </w:rPr>
        <w:t xml:space="preserve"> proposed theoretical framework is that it falls foul of the very ideolo</w:t>
      </w:r>
      <w:r w:rsidR="008D5B77" w:rsidRPr="00FA13F9">
        <w:rPr>
          <w:rFonts w:ascii="Book Antiqua" w:hAnsi="Book Antiqua"/>
        </w:rPr>
        <w:t xml:space="preserve">gies it is attempting to rebuke. </w:t>
      </w:r>
      <w:r w:rsidR="004B3D5F" w:rsidRPr="00FA13F9">
        <w:rPr>
          <w:rFonts w:ascii="Book Antiqua" w:hAnsi="Book Antiqua"/>
        </w:rPr>
        <w:t>Specifically</w:t>
      </w:r>
      <w:r w:rsidR="008D5B77" w:rsidRPr="00FA13F9">
        <w:rPr>
          <w:rFonts w:ascii="Book Antiqua" w:hAnsi="Book Antiqua"/>
        </w:rPr>
        <w:t xml:space="preserve">, they reject the notion that the urban </w:t>
      </w:r>
      <w:r w:rsidR="004B3D5F" w:rsidRPr="00FA13F9">
        <w:rPr>
          <w:rFonts w:ascii="Book Antiqua" w:hAnsi="Book Antiqua"/>
        </w:rPr>
        <w:t>i</w:t>
      </w:r>
      <w:r w:rsidR="008D5B77" w:rsidRPr="00FA13F9">
        <w:rPr>
          <w:rFonts w:ascii="Book Antiqua" w:hAnsi="Book Antiqua"/>
        </w:rPr>
        <w:t>s an int</w:t>
      </w:r>
      <w:r w:rsidR="004B3D5F" w:rsidRPr="00FA13F9">
        <w:rPr>
          <w:rFonts w:ascii="Book Antiqua" w:hAnsi="Book Antiqua"/>
        </w:rPr>
        <w:t>rinsic part of social life; that</w:t>
      </w:r>
      <w:r w:rsidR="008D5B77" w:rsidRPr="00FA13F9">
        <w:rPr>
          <w:rFonts w:ascii="Book Antiqua" w:hAnsi="Book Antiqua"/>
        </w:rPr>
        <w:t xml:space="preserve"> “claims that tend to assimilate all forms of social and </w:t>
      </w:r>
      <w:r w:rsidR="008D5B77" w:rsidRPr="00FA13F9">
        <w:rPr>
          <w:rFonts w:ascii="Book Antiqua" w:hAnsi="Book Antiqua"/>
        </w:rPr>
        <w:lastRenderedPageBreak/>
        <w:t xml:space="preserve">political action into an urban totality” are “conceptual overreach” (page 13). However, </w:t>
      </w:r>
      <w:r w:rsidR="004B3D5F" w:rsidRPr="00FA13F9">
        <w:rPr>
          <w:rFonts w:ascii="Book Antiqua" w:hAnsi="Book Antiqua"/>
        </w:rPr>
        <w:t xml:space="preserve">the argumentation developed by Scott and </w:t>
      </w:r>
      <w:proofErr w:type="spellStart"/>
      <w:r w:rsidR="004B3D5F" w:rsidRPr="00FA13F9">
        <w:rPr>
          <w:rFonts w:ascii="Book Antiqua" w:hAnsi="Book Antiqua"/>
        </w:rPr>
        <w:t>Storper</w:t>
      </w:r>
      <w:proofErr w:type="spellEnd"/>
      <w:r w:rsidR="004B3D5F" w:rsidRPr="00FA13F9">
        <w:rPr>
          <w:rFonts w:ascii="Book Antiqua" w:hAnsi="Book Antiqua"/>
        </w:rPr>
        <w:t xml:space="preserve"> throughout actually collides the urban and ‘social</w:t>
      </w:r>
      <w:r w:rsidR="00FA13F9">
        <w:rPr>
          <w:rFonts w:ascii="Book Antiqua" w:hAnsi="Book Antiqua"/>
        </w:rPr>
        <w:t xml:space="preserve"> and political</w:t>
      </w:r>
      <w:r w:rsidR="004B3D5F" w:rsidRPr="00FA13F9">
        <w:rPr>
          <w:rFonts w:ascii="Book Antiqua" w:hAnsi="Book Antiqua"/>
        </w:rPr>
        <w:t xml:space="preserve"> life’, rather than extricating them</w:t>
      </w:r>
      <w:r w:rsidR="008D5B77" w:rsidRPr="00FA13F9">
        <w:rPr>
          <w:rFonts w:ascii="Book Antiqua" w:hAnsi="Book Antiqua"/>
        </w:rPr>
        <w:t xml:space="preserve">. The ideological construct of ‘the city’, </w:t>
      </w:r>
      <w:r w:rsidR="004B3D5F" w:rsidRPr="00FA13F9">
        <w:rPr>
          <w:rFonts w:ascii="Book Antiqua" w:hAnsi="Book Antiqua"/>
        </w:rPr>
        <w:t>I</w:t>
      </w:r>
      <w:r w:rsidRPr="00FA13F9">
        <w:rPr>
          <w:rFonts w:ascii="Book Antiqua" w:hAnsi="Book Antiqua"/>
        </w:rPr>
        <w:t xml:space="preserve"> argue</w:t>
      </w:r>
      <w:r w:rsidR="008D5B77" w:rsidRPr="00FA13F9">
        <w:rPr>
          <w:rFonts w:ascii="Book Antiqua" w:hAnsi="Book Antiqua"/>
        </w:rPr>
        <w:t>, is a more ossified and concrete instance of the velocities of urbanization</w:t>
      </w:r>
      <w:r w:rsidR="003D73BA">
        <w:rPr>
          <w:rFonts w:ascii="Book Antiqua" w:hAnsi="Book Antiqua"/>
        </w:rPr>
        <w:t xml:space="preserve"> (something with which </w:t>
      </w:r>
      <w:proofErr w:type="spellStart"/>
      <w:r w:rsidR="003D73BA">
        <w:rPr>
          <w:rFonts w:ascii="Book Antiqua" w:hAnsi="Book Antiqua"/>
        </w:rPr>
        <w:t>Wachsmuth</w:t>
      </w:r>
      <w:proofErr w:type="spellEnd"/>
      <w:r w:rsidR="003D73BA">
        <w:rPr>
          <w:rFonts w:ascii="Book Antiqua" w:hAnsi="Book Antiqua"/>
        </w:rPr>
        <w:t xml:space="preserve"> (2014) has also grappled)</w:t>
      </w:r>
      <w:r w:rsidR="008D5B77" w:rsidRPr="00FA13F9">
        <w:rPr>
          <w:rFonts w:ascii="Book Antiqua" w:hAnsi="Book Antiqua"/>
        </w:rPr>
        <w:t>. All aspects of social, cultural, political and economic life can be characterized as more or less urban, but never non-urban. If we utilize such a theoretical mantra (one that Lefebvre articulates the most boldly) then it becomes clear that we can indeed have an urban theory that capture</w:t>
      </w:r>
      <w:r w:rsidR="004B3D5F" w:rsidRPr="00FA13F9">
        <w:rPr>
          <w:rFonts w:ascii="Book Antiqua" w:hAnsi="Book Antiqua"/>
        </w:rPr>
        <w:t>s</w:t>
      </w:r>
      <w:r w:rsidR="008D5B77" w:rsidRPr="00FA13F9">
        <w:rPr>
          <w:rFonts w:ascii="Book Antiqua" w:hAnsi="Book Antiqua"/>
        </w:rPr>
        <w:t xml:space="preserve"> all the variation, eclecticism and difference that Scott and </w:t>
      </w:r>
      <w:proofErr w:type="spellStart"/>
      <w:r w:rsidR="008D5B77" w:rsidRPr="00FA13F9">
        <w:rPr>
          <w:rFonts w:ascii="Book Antiqua" w:hAnsi="Book Antiqua"/>
        </w:rPr>
        <w:t>Storper’s</w:t>
      </w:r>
      <w:proofErr w:type="spellEnd"/>
      <w:r w:rsidR="008D5B77" w:rsidRPr="00FA13F9">
        <w:rPr>
          <w:rFonts w:ascii="Book Antiqua" w:hAnsi="Book Antiqua"/>
        </w:rPr>
        <w:t xml:space="preserve"> frame</w:t>
      </w:r>
      <w:r w:rsidR="00701CD4">
        <w:rPr>
          <w:rFonts w:ascii="Book Antiqua" w:hAnsi="Book Antiqua"/>
        </w:rPr>
        <w:t xml:space="preserve">work only partially encompasses, but also exposes the power inequalities that is does not. </w:t>
      </w:r>
      <w:r w:rsidR="008D5B77" w:rsidRPr="00FA13F9">
        <w:rPr>
          <w:rFonts w:ascii="Book Antiqua" w:hAnsi="Book Antiqua"/>
        </w:rPr>
        <w:t xml:space="preserve"> </w:t>
      </w:r>
    </w:p>
    <w:p w14:paraId="3551E02A" w14:textId="0D6F3C75" w:rsidR="00F037EF" w:rsidRDefault="00F037EF" w:rsidP="00F037EF">
      <w:pPr>
        <w:rPr>
          <w:rFonts w:ascii="Book Antiqua" w:hAnsi="Book Antiqua"/>
        </w:rPr>
      </w:pPr>
    </w:p>
    <w:p w14:paraId="7F6F17DC" w14:textId="22630D3B" w:rsidR="00C07145" w:rsidRPr="00FA13F9" w:rsidRDefault="00C07145" w:rsidP="00F037EF">
      <w:pPr>
        <w:rPr>
          <w:rFonts w:ascii="Book Antiqua" w:hAnsi="Book Antiqua"/>
        </w:rPr>
      </w:pPr>
      <w:r>
        <w:rPr>
          <w:rFonts w:ascii="Book Antiqua" w:hAnsi="Book Antiqua"/>
        </w:rPr>
        <w:t xml:space="preserve">In order to argue this, I want to first point to the inherent contradictions in Scott and </w:t>
      </w:r>
      <w:proofErr w:type="spellStart"/>
      <w:r>
        <w:rPr>
          <w:rFonts w:ascii="Book Antiqua" w:hAnsi="Book Antiqua"/>
        </w:rPr>
        <w:t>Storper’s</w:t>
      </w:r>
      <w:proofErr w:type="spellEnd"/>
      <w:r>
        <w:rPr>
          <w:rFonts w:ascii="Book Antiqua" w:hAnsi="Book Antiqua"/>
        </w:rPr>
        <w:t xml:space="preserve"> arguments by teasing out their conflation of urban and </w:t>
      </w:r>
      <w:r w:rsidR="00746A7C">
        <w:rPr>
          <w:rFonts w:ascii="Book Antiqua" w:hAnsi="Book Antiqua"/>
        </w:rPr>
        <w:t>what they consider to be non-urban</w:t>
      </w:r>
      <w:r>
        <w:rPr>
          <w:rFonts w:ascii="Book Antiqua" w:hAnsi="Book Antiqua"/>
        </w:rPr>
        <w:t xml:space="preserve">. Then, I want to argue that clustering is too economistic </w:t>
      </w:r>
      <w:r w:rsidR="00D256E7">
        <w:rPr>
          <w:rFonts w:ascii="Book Antiqua" w:hAnsi="Book Antiqua"/>
        </w:rPr>
        <w:t xml:space="preserve">in its ontology and its analytical lens, to be </w:t>
      </w:r>
      <w:r>
        <w:rPr>
          <w:rFonts w:ascii="Book Antiqua" w:hAnsi="Book Antiqua"/>
        </w:rPr>
        <w:t xml:space="preserve">a theory generalizable to all city life. Finally, I offer up some concluding theoretical thoughts.  </w:t>
      </w:r>
    </w:p>
    <w:p w14:paraId="01E604DB" w14:textId="66A07914" w:rsidR="008D5B77" w:rsidRPr="00FA13F9" w:rsidRDefault="008D5B77">
      <w:pPr>
        <w:rPr>
          <w:rFonts w:ascii="Book Antiqua" w:hAnsi="Book Antiqua"/>
        </w:rPr>
      </w:pPr>
    </w:p>
    <w:p w14:paraId="2087CB1E" w14:textId="03E3DD78" w:rsidR="00200565" w:rsidRPr="00A71A59" w:rsidRDefault="00A71A59">
      <w:pPr>
        <w:rPr>
          <w:rFonts w:ascii="Book Antiqua" w:hAnsi="Book Antiqua"/>
          <w:i/>
        </w:rPr>
      </w:pPr>
      <w:proofErr w:type="gramStart"/>
      <w:r>
        <w:rPr>
          <w:rFonts w:ascii="Book Antiqua" w:hAnsi="Book Antiqua"/>
          <w:i/>
        </w:rPr>
        <w:t xml:space="preserve">The </w:t>
      </w:r>
      <w:r w:rsidR="006A679F">
        <w:rPr>
          <w:rFonts w:ascii="Book Antiqua" w:hAnsi="Book Antiqua"/>
          <w:i/>
        </w:rPr>
        <w:t>u</w:t>
      </w:r>
      <w:r>
        <w:rPr>
          <w:rFonts w:ascii="Book Antiqua" w:hAnsi="Book Antiqua"/>
          <w:i/>
        </w:rPr>
        <w:t xml:space="preserve">rban </w:t>
      </w:r>
      <w:r w:rsidR="006A679F">
        <w:rPr>
          <w:rFonts w:ascii="Book Antiqua" w:hAnsi="Book Antiqua"/>
          <w:i/>
        </w:rPr>
        <w:t>and the non-urban?</w:t>
      </w:r>
      <w:proofErr w:type="gramEnd"/>
    </w:p>
    <w:p w14:paraId="6E7EBDBA" w14:textId="77777777" w:rsidR="00200565" w:rsidRPr="00FA13F9" w:rsidRDefault="00200565">
      <w:pPr>
        <w:rPr>
          <w:rFonts w:ascii="Book Antiqua" w:hAnsi="Book Antiqua"/>
        </w:rPr>
      </w:pPr>
    </w:p>
    <w:p w14:paraId="43EE3A81" w14:textId="303F6AC6" w:rsidR="009652B6" w:rsidRPr="00391825" w:rsidRDefault="004F12DF">
      <w:pPr>
        <w:rPr>
          <w:rFonts w:ascii="Book Antiqua" w:hAnsi="Book Antiqua"/>
        </w:rPr>
      </w:pPr>
      <w:r w:rsidRPr="00FA13F9">
        <w:rPr>
          <w:rFonts w:ascii="Book Antiqua" w:hAnsi="Book Antiqua"/>
        </w:rPr>
        <w:t xml:space="preserve">In the section ‘Generality and Difference’ (Scott and </w:t>
      </w:r>
      <w:proofErr w:type="spellStart"/>
      <w:r w:rsidRPr="00FA13F9">
        <w:rPr>
          <w:rFonts w:ascii="Book Antiqua" w:hAnsi="Book Antiqua"/>
        </w:rPr>
        <w:t>Storper</w:t>
      </w:r>
      <w:proofErr w:type="spellEnd"/>
      <w:r w:rsidRPr="00FA13F9">
        <w:rPr>
          <w:rFonts w:ascii="Book Antiqua" w:hAnsi="Book Antiqua"/>
        </w:rPr>
        <w:t xml:space="preserve">, 2014: 10), the opening paragraph describes the plethora of different variables that are often used to characterize particular cities. Post-industrial or manufacturing; wealthy or poor; ethnically homogenous or heterogeneous; authoritarian or democratic, global </w:t>
      </w:r>
      <w:proofErr w:type="gramStart"/>
      <w:r w:rsidRPr="00FA13F9">
        <w:rPr>
          <w:rFonts w:ascii="Book Antiqua" w:hAnsi="Book Antiqua"/>
        </w:rPr>
        <w:t>North</w:t>
      </w:r>
      <w:proofErr w:type="gramEnd"/>
      <w:r w:rsidRPr="00FA13F9">
        <w:rPr>
          <w:rFonts w:ascii="Book Antiqua" w:hAnsi="Book Antiqua"/>
        </w:rPr>
        <w:t xml:space="preserve"> or global South, “</w:t>
      </w:r>
      <w:r w:rsidRPr="00FA13F9">
        <w:rPr>
          <w:rFonts w:ascii="Book Antiqua" w:hAnsi="Book Antiqua"/>
          <w:i/>
        </w:rPr>
        <w:t>ad infinitum</w:t>
      </w:r>
      <w:r w:rsidRPr="00FA13F9">
        <w:rPr>
          <w:rFonts w:ascii="Book Antiqua" w:hAnsi="Book Antiqua"/>
        </w:rPr>
        <w:t>”. These vast differences in the characterization of cities is proliferating a “plurality” of theoretical concepts, many of which are outlined throughout the paper</w:t>
      </w:r>
      <w:r w:rsidR="00691ECE" w:rsidRPr="00FA13F9">
        <w:rPr>
          <w:rFonts w:ascii="Book Antiqua" w:hAnsi="Book Antiqua"/>
        </w:rPr>
        <w:t xml:space="preserve"> (such as the Chi</w:t>
      </w:r>
      <w:r w:rsidR="00FA13F9">
        <w:rPr>
          <w:rFonts w:ascii="Book Antiqua" w:hAnsi="Book Antiqua"/>
        </w:rPr>
        <w:t>cago School, the Ordinary City</w:t>
      </w:r>
      <w:r w:rsidR="00691ECE" w:rsidRPr="00FA13F9">
        <w:rPr>
          <w:rFonts w:ascii="Book Antiqua" w:hAnsi="Book Antiqua"/>
        </w:rPr>
        <w:t xml:space="preserve"> debate as well as assemblage</w:t>
      </w:r>
      <w:r w:rsidR="00FA13F9">
        <w:rPr>
          <w:rFonts w:ascii="Book Antiqua" w:hAnsi="Book Antiqua"/>
        </w:rPr>
        <w:t xml:space="preserve"> theory</w:t>
      </w:r>
      <w:r w:rsidR="00691ECE" w:rsidRPr="00FA13F9">
        <w:rPr>
          <w:rFonts w:ascii="Book Antiqua" w:hAnsi="Book Antiqua"/>
        </w:rPr>
        <w:t xml:space="preserve"> and Actor-Network Theory)</w:t>
      </w:r>
      <w:r w:rsidRPr="00FA13F9">
        <w:rPr>
          <w:rFonts w:ascii="Book Antiqua" w:hAnsi="Book Antiqua"/>
        </w:rPr>
        <w:t>. The</w:t>
      </w:r>
      <w:r w:rsidR="00691ECE" w:rsidRPr="00FA13F9">
        <w:rPr>
          <w:rFonts w:ascii="Book Antiqua" w:hAnsi="Book Antiqua"/>
        </w:rPr>
        <w:t>ir</w:t>
      </w:r>
      <w:r w:rsidRPr="00FA13F9">
        <w:rPr>
          <w:rFonts w:ascii="Book Antiqua" w:hAnsi="Book Antiqua"/>
        </w:rPr>
        <w:t xml:space="preserve"> </w:t>
      </w:r>
      <w:r w:rsidR="00D47460" w:rsidRPr="00FA13F9">
        <w:rPr>
          <w:rFonts w:ascii="Book Antiqua" w:hAnsi="Book Antiqua"/>
        </w:rPr>
        <w:t>line of argument</w:t>
      </w:r>
      <w:r w:rsidRPr="00FA13F9">
        <w:rPr>
          <w:rFonts w:ascii="Book Antiqua" w:hAnsi="Book Antiqua"/>
        </w:rPr>
        <w:t xml:space="preserve"> is that a “coherent concept of the city” can be obtained if we cut through the “Gordian knot” of </w:t>
      </w:r>
      <w:r w:rsidR="00350C5A" w:rsidRPr="00FA13F9">
        <w:rPr>
          <w:rFonts w:ascii="Book Antiqua" w:hAnsi="Book Antiqua"/>
        </w:rPr>
        <w:t xml:space="preserve">empirical and theoretical multiplicity, and rest on a </w:t>
      </w:r>
      <w:r w:rsidR="00053E27" w:rsidRPr="00FA13F9">
        <w:rPr>
          <w:rFonts w:ascii="Book Antiqua" w:hAnsi="Book Antiqua"/>
        </w:rPr>
        <w:t xml:space="preserve">general urban theory that has a two-pronged approach of clustering and the subsequent proliferation of </w:t>
      </w:r>
      <w:proofErr w:type="gramStart"/>
      <w:r w:rsidR="00053E27" w:rsidRPr="00FA13F9">
        <w:rPr>
          <w:rFonts w:ascii="Book Antiqua" w:hAnsi="Book Antiqua"/>
        </w:rPr>
        <w:t>a</w:t>
      </w:r>
      <w:r w:rsidR="00F54E8A">
        <w:rPr>
          <w:rFonts w:ascii="Book Antiqua" w:hAnsi="Book Antiqua"/>
        </w:rPr>
        <w:t>n</w:t>
      </w:r>
      <w:r w:rsidR="00053E27" w:rsidRPr="00FA13F9">
        <w:rPr>
          <w:rFonts w:ascii="Book Antiqua" w:hAnsi="Book Antiqua"/>
        </w:rPr>
        <w:t xml:space="preserve"> </w:t>
      </w:r>
      <w:r w:rsidR="002840F4" w:rsidRPr="00FA13F9">
        <w:rPr>
          <w:rFonts w:ascii="Book Antiqua" w:hAnsi="Book Antiqua"/>
        </w:rPr>
        <w:t>‘</w:t>
      </w:r>
      <w:r w:rsidR="00F54E8A">
        <w:rPr>
          <w:rFonts w:ascii="Book Antiqua" w:hAnsi="Book Antiqua"/>
        </w:rPr>
        <w:t>urban</w:t>
      </w:r>
      <w:proofErr w:type="gramEnd"/>
      <w:r w:rsidR="00F54E8A">
        <w:rPr>
          <w:rFonts w:ascii="Book Antiqua" w:hAnsi="Book Antiqua"/>
        </w:rPr>
        <w:t xml:space="preserve"> land</w:t>
      </w:r>
      <w:r w:rsidR="00053E27" w:rsidRPr="00FA13F9">
        <w:rPr>
          <w:rFonts w:ascii="Book Antiqua" w:hAnsi="Book Antiqua"/>
        </w:rPr>
        <w:t xml:space="preserve"> nexus</w:t>
      </w:r>
      <w:r w:rsidR="002840F4" w:rsidRPr="00FA13F9">
        <w:rPr>
          <w:rFonts w:ascii="Book Antiqua" w:hAnsi="Book Antiqua"/>
        </w:rPr>
        <w:t>’</w:t>
      </w:r>
      <w:r w:rsidR="00053E27" w:rsidRPr="00FA13F9">
        <w:rPr>
          <w:rFonts w:ascii="Book Antiqua" w:hAnsi="Book Antiqua"/>
        </w:rPr>
        <w:t xml:space="preserve">. The nature of their proposed framework therefore is based upon </w:t>
      </w:r>
      <w:r w:rsidR="006A679F">
        <w:rPr>
          <w:rFonts w:ascii="Book Antiqua" w:hAnsi="Book Antiqua"/>
        </w:rPr>
        <w:t>an idea</w:t>
      </w:r>
      <w:r w:rsidR="00053E27" w:rsidRPr="00FA13F9">
        <w:rPr>
          <w:rFonts w:ascii="Book Antiqua" w:hAnsi="Book Antiqua"/>
        </w:rPr>
        <w:t xml:space="preserve"> that “cities are always embedded in wider systems of social and political relationships at many different scales” (page 10). Such an assertion </w:t>
      </w:r>
      <w:r w:rsidR="00D47460" w:rsidRPr="00FA13F9">
        <w:rPr>
          <w:rFonts w:ascii="Book Antiqua" w:hAnsi="Book Antiqua"/>
        </w:rPr>
        <w:t xml:space="preserve">though is predicated on a rather </w:t>
      </w:r>
      <w:r w:rsidR="001D2CB2" w:rsidRPr="00FA13F9">
        <w:rPr>
          <w:rFonts w:ascii="Book Antiqua" w:hAnsi="Book Antiqua"/>
        </w:rPr>
        <w:t>precipitant assumption;</w:t>
      </w:r>
      <w:r w:rsidR="00053E27" w:rsidRPr="00FA13F9">
        <w:rPr>
          <w:rFonts w:ascii="Book Antiqua" w:hAnsi="Book Antiqua"/>
        </w:rPr>
        <w:t xml:space="preserve"> that cities are ontologically distinct from the ‘social and political relationships’ in which they are ‘embedded’. If we conceive of cities as isolated geographic </w:t>
      </w:r>
      <w:r w:rsidR="00FA13F9">
        <w:rPr>
          <w:rFonts w:ascii="Book Antiqua" w:hAnsi="Book Antiqua"/>
        </w:rPr>
        <w:t xml:space="preserve">and conceptual </w:t>
      </w:r>
      <w:r w:rsidR="00053E27" w:rsidRPr="00FA13F9">
        <w:rPr>
          <w:rFonts w:ascii="Book Antiqua" w:hAnsi="Book Antiqua"/>
        </w:rPr>
        <w:t xml:space="preserve">entities that </w:t>
      </w:r>
      <w:r w:rsidR="00750D8D" w:rsidRPr="00FA13F9">
        <w:rPr>
          <w:rFonts w:ascii="Book Antiqua" w:hAnsi="Book Antiqua"/>
        </w:rPr>
        <w:t>are ‘</w:t>
      </w:r>
      <w:r w:rsidR="00691ECE" w:rsidRPr="00FA13F9">
        <w:rPr>
          <w:rFonts w:ascii="Book Antiqua" w:hAnsi="Book Antiqua"/>
        </w:rPr>
        <w:t>underpinned’</w:t>
      </w:r>
      <w:r w:rsidR="00750D8D" w:rsidRPr="00FA13F9">
        <w:rPr>
          <w:rFonts w:ascii="Book Antiqua" w:hAnsi="Book Antiqua"/>
        </w:rPr>
        <w:t xml:space="preserve"> by different scalar</w:t>
      </w:r>
      <w:r w:rsidR="009652B6">
        <w:rPr>
          <w:rFonts w:ascii="Book Antiqua" w:hAnsi="Book Antiqua"/>
        </w:rPr>
        <w:t>,</w:t>
      </w:r>
      <w:r w:rsidR="00750D8D" w:rsidRPr="00FA13F9">
        <w:rPr>
          <w:rFonts w:ascii="Book Antiqua" w:hAnsi="Book Antiqua"/>
        </w:rPr>
        <w:t xml:space="preserve"> social and political process</w:t>
      </w:r>
      <w:r w:rsidR="00117446" w:rsidRPr="00FA13F9">
        <w:rPr>
          <w:rFonts w:ascii="Book Antiqua" w:hAnsi="Book Antiqua"/>
        </w:rPr>
        <w:t>es</w:t>
      </w:r>
      <w:r w:rsidR="00750D8D" w:rsidRPr="00FA13F9">
        <w:rPr>
          <w:rFonts w:ascii="Book Antiqua" w:hAnsi="Book Antiqua"/>
        </w:rPr>
        <w:t xml:space="preserve"> then the ‘categorization’ of cities will continue to proliferate </w:t>
      </w:r>
      <w:r w:rsidR="00691ECE" w:rsidRPr="00FA13F9">
        <w:rPr>
          <w:rFonts w:ascii="Book Antiqua" w:hAnsi="Book Antiqua"/>
        </w:rPr>
        <w:t>as quickly as</w:t>
      </w:r>
      <w:r w:rsidR="00750D8D" w:rsidRPr="00FA13F9">
        <w:rPr>
          <w:rFonts w:ascii="Book Antiqua" w:hAnsi="Book Antiqua"/>
        </w:rPr>
        <w:t xml:space="preserve"> the ways in which these processes can be </w:t>
      </w:r>
      <w:r w:rsidR="00DB2016" w:rsidRPr="00FA13F9">
        <w:rPr>
          <w:rFonts w:ascii="Book Antiqua" w:hAnsi="Book Antiqua"/>
        </w:rPr>
        <w:t>assigned to</w:t>
      </w:r>
      <w:r w:rsidR="00750D8D" w:rsidRPr="00FA13F9">
        <w:rPr>
          <w:rFonts w:ascii="Book Antiqua" w:hAnsi="Book Antiqua"/>
        </w:rPr>
        <w:t xml:space="preserve"> </w:t>
      </w:r>
      <w:r w:rsidR="00117446" w:rsidRPr="00FA13F9">
        <w:rPr>
          <w:rFonts w:ascii="Book Antiqua" w:hAnsi="Book Antiqua"/>
        </w:rPr>
        <w:t>any given</w:t>
      </w:r>
      <w:r w:rsidR="00750D8D" w:rsidRPr="00FA13F9">
        <w:rPr>
          <w:rFonts w:ascii="Book Antiqua" w:hAnsi="Book Antiqua"/>
        </w:rPr>
        <w:t xml:space="preserve"> city. In other words, viewing cities as being embedded in, rather than </w:t>
      </w:r>
      <w:r w:rsidR="00117446" w:rsidRPr="00FA13F9">
        <w:rPr>
          <w:rFonts w:ascii="Book Antiqua" w:hAnsi="Book Antiqua"/>
        </w:rPr>
        <w:t>a</w:t>
      </w:r>
      <w:r w:rsidR="00DB2016" w:rsidRPr="00FA13F9">
        <w:rPr>
          <w:rFonts w:ascii="Book Antiqua" w:hAnsi="Book Antiqua"/>
        </w:rPr>
        <w:t xml:space="preserve"> constitution of, social and political relationships (or indeed any other meta-narrative you chose to apply – local, global, cultural, economic, left, right, capitalistic, communist, green, smart, creative </w:t>
      </w:r>
      <w:r w:rsidR="00DB2016" w:rsidRPr="00FA13F9">
        <w:rPr>
          <w:rFonts w:ascii="Book Antiqua" w:hAnsi="Book Antiqua"/>
          <w:i/>
        </w:rPr>
        <w:t>ad infinitum</w:t>
      </w:r>
      <w:r w:rsidR="00DB2016" w:rsidRPr="00FA13F9">
        <w:rPr>
          <w:rFonts w:ascii="Book Antiqua" w:hAnsi="Book Antiqua"/>
        </w:rPr>
        <w:t>) will see empirical variation and difference as external to the conceptualization of cities, ra</w:t>
      </w:r>
      <w:r w:rsidR="00700227" w:rsidRPr="00FA13F9">
        <w:rPr>
          <w:rFonts w:ascii="Book Antiqua" w:hAnsi="Book Antiqua"/>
        </w:rPr>
        <w:t>ther than an inherent part of their characteristics</w:t>
      </w:r>
      <w:r w:rsidR="0061727D">
        <w:rPr>
          <w:rFonts w:ascii="Book Antiqua" w:hAnsi="Book Antiqua"/>
        </w:rPr>
        <w:t xml:space="preserve">. It also has the effect </w:t>
      </w:r>
      <w:r w:rsidR="006A679F">
        <w:rPr>
          <w:rFonts w:ascii="Book Antiqua" w:hAnsi="Book Antiqua"/>
        </w:rPr>
        <w:t>of creating a ‘non-urban’ realm, and then relegates</w:t>
      </w:r>
      <w:r w:rsidR="0061727D">
        <w:rPr>
          <w:rFonts w:ascii="Book Antiqua" w:hAnsi="Book Antiqua"/>
        </w:rPr>
        <w:t xml:space="preserve"> </w:t>
      </w:r>
      <w:r w:rsidR="006A679F">
        <w:rPr>
          <w:rFonts w:ascii="Book Antiqua" w:hAnsi="Book Antiqua"/>
        </w:rPr>
        <w:t>it to an “empty field” and “</w:t>
      </w:r>
      <w:r w:rsidR="0061727D" w:rsidRPr="0061727D">
        <w:rPr>
          <w:rFonts w:ascii="Book Antiqua" w:hAnsi="Book Antiqua"/>
        </w:rPr>
        <w:t>an indeterminate outside</w:t>
      </w:r>
      <w:r w:rsidR="0061727D">
        <w:rPr>
          <w:rFonts w:ascii="Book Antiqua" w:hAnsi="Book Antiqua"/>
        </w:rPr>
        <w:t>” (Brenner and Schmidt, 2014: 750)</w:t>
      </w:r>
      <w:r w:rsidR="00DB2016" w:rsidRPr="00FA13F9">
        <w:rPr>
          <w:rFonts w:ascii="Book Antiqua" w:hAnsi="Book Antiqua"/>
        </w:rPr>
        <w:t>. Lefebvre (</w:t>
      </w:r>
      <w:r w:rsidR="007664AE" w:rsidRPr="00FA13F9">
        <w:rPr>
          <w:rFonts w:ascii="Book Antiqua" w:hAnsi="Book Antiqua"/>
        </w:rPr>
        <w:t>2003</w:t>
      </w:r>
      <w:r w:rsidR="00CD4BEB" w:rsidRPr="00FA13F9">
        <w:rPr>
          <w:rFonts w:ascii="Book Antiqua" w:hAnsi="Book Antiqua"/>
        </w:rPr>
        <w:t>: 4</w:t>
      </w:r>
      <w:r w:rsidR="00DB2016" w:rsidRPr="00FA13F9">
        <w:rPr>
          <w:rFonts w:ascii="Book Antiqua" w:hAnsi="Book Antiqua"/>
        </w:rPr>
        <w:t xml:space="preserve">) hypothesized that society is </w:t>
      </w:r>
      <w:r w:rsidR="00700227" w:rsidRPr="00FA13F9">
        <w:rPr>
          <w:rFonts w:ascii="Book Antiqua" w:hAnsi="Book Antiqua"/>
        </w:rPr>
        <w:t>urbanized</w:t>
      </w:r>
      <w:r w:rsidR="00DB2016" w:rsidRPr="00FA13F9">
        <w:rPr>
          <w:rFonts w:ascii="Book Antiqua" w:hAnsi="Book Antiqua"/>
        </w:rPr>
        <w:t xml:space="preserve">, and </w:t>
      </w:r>
      <w:r w:rsidR="00700227" w:rsidRPr="00FA13F9">
        <w:rPr>
          <w:rFonts w:ascii="Book Antiqua" w:hAnsi="Book Antiqua"/>
        </w:rPr>
        <w:t xml:space="preserve">that </w:t>
      </w:r>
      <w:r w:rsidR="00DB2016" w:rsidRPr="00FA13F9">
        <w:rPr>
          <w:rFonts w:ascii="Book Antiqua" w:hAnsi="Book Antiqua"/>
        </w:rPr>
        <w:t xml:space="preserve">there is </w:t>
      </w:r>
      <w:proofErr w:type="gramStart"/>
      <w:r w:rsidR="00DB2016" w:rsidRPr="00FA13F9">
        <w:rPr>
          <w:rFonts w:ascii="Book Antiqua" w:hAnsi="Book Antiqua"/>
        </w:rPr>
        <w:t>an ‘urban</w:t>
      </w:r>
      <w:proofErr w:type="gramEnd"/>
      <w:r w:rsidR="00DB2016" w:rsidRPr="00FA13F9">
        <w:rPr>
          <w:rFonts w:ascii="Book Antiqua" w:hAnsi="Book Antiqua"/>
        </w:rPr>
        <w:t xml:space="preserve"> fabric’ </w:t>
      </w:r>
      <w:r w:rsidR="00CD4BEB" w:rsidRPr="00FA13F9">
        <w:rPr>
          <w:rFonts w:ascii="Book Antiqua" w:hAnsi="Book Antiqua"/>
        </w:rPr>
        <w:t xml:space="preserve">of “varying densities, thickness, and activity”. To view cities therefore as the </w:t>
      </w:r>
      <w:r w:rsidR="002840F4" w:rsidRPr="00FA13F9">
        <w:rPr>
          <w:rFonts w:ascii="Book Antiqua" w:hAnsi="Book Antiqua"/>
        </w:rPr>
        <w:t>more</w:t>
      </w:r>
      <w:r w:rsidR="00CD4BEB" w:rsidRPr="00FA13F9">
        <w:rPr>
          <w:rFonts w:ascii="Book Antiqua" w:hAnsi="Book Antiqua"/>
        </w:rPr>
        <w:t xml:space="preserve"> dense, thick and active instances of this fabric eschews </w:t>
      </w:r>
      <w:r w:rsidR="002840F4" w:rsidRPr="00FA13F9">
        <w:rPr>
          <w:rFonts w:ascii="Book Antiqua" w:hAnsi="Book Antiqua"/>
        </w:rPr>
        <w:t>‘</w:t>
      </w:r>
      <w:r w:rsidR="00CD4BEB" w:rsidRPr="00FA13F9">
        <w:rPr>
          <w:rFonts w:ascii="Book Antiqua" w:hAnsi="Book Antiqua"/>
        </w:rPr>
        <w:t>the city</w:t>
      </w:r>
      <w:r w:rsidR="002840F4" w:rsidRPr="00FA13F9">
        <w:rPr>
          <w:rFonts w:ascii="Book Antiqua" w:hAnsi="Book Antiqua"/>
        </w:rPr>
        <w:t>’</w:t>
      </w:r>
      <w:r w:rsidR="00CD4BEB" w:rsidRPr="00FA13F9">
        <w:rPr>
          <w:rFonts w:ascii="Book Antiqua" w:hAnsi="Book Antiqua"/>
        </w:rPr>
        <w:t xml:space="preserve"> as a stand alone concept</w:t>
      </w:r>
      <w:r w:rsidR="006A679F">
        <w:rPr>
          <w:rFonts w:ascii="Book Antiqua" w:hAnsi="Book Antiqua"/>
        </w:rPr>
        <w:t xml:space="preserve"> (</w:t>
      </w:r>
      <w:proofErr w:type="spellStart"/>
      <w:r w:rsidR="006A679F">
        <w:rPr>
          <w:rFonts w:ascii="Book Antiqua" w:hAnsi="Book Antiqua"/>
        </w:rPr>
        <w:t>Wachsmuth</w:t>
      </w:r>
      <w:proofErr w:type="spellEnd"/>
      <w:r w:rsidR="006A679F">
        <w:rPr>
          <w:rFonts w:ascii="Book Antiqua" w:hAnsi="Book Antiqua"/>
        </w:rPr>
        <w:t>, 2014)</w:t>
      </w:r>
      <w:r w:rsidR="00CD4BEB" w:rsidRPr="00FA13F9">
        <w:rPr>
          <w:rFonts w:ascii="Book Antiqua" w:hAnsi="Book Antiqua"/>
        </w:rPr>
        <w:t xml:space="preserve">, and indeed </w:t>
      </w:r>
      <w:r w:rsidR="00FA13F9">
        <w:rPr>
          <w:rFonts w:ascii="Book Antiqua" w:hAnsi="Book Antiqua"/>
        </w:rPr>
        <w:t xml:space="preserve">epistemologically </w:t>
      </w:r>
      <w:r w:rsidR="00CD4BEB" w:rsidRPr="00FA13F9">
        <w:rPr>
          <w:rFonts w:ascii="Book Antiqua" w:hAnsi="Book Antiqua"/>
        </w:rPr>
        <w:t xml:space="preserve">brings together </w:t>
      </w:r>
      <w:r w:rsidR="00700227" w:rsidRPr="00FA13F9">
        <w:rPr>
          <w:rFonts w:ascii="Book Antiqua" w:hAnsi="Book Antiqua"/>
        </w:rPr>
        <w:t>cities</w:t>
      </w:r>
      <w:r w:rsidR="00CD4BEB" w:rsidRPr="00FA13F9">
        <w:rPr>
          <w:rFonts w:ascii="Book Antiqua" w:hAnsi="Book Antiqua"/>
        </w:rPr>
        <w:t xml:space="preserve"> with the very social and political relationships that Scott and </w:t>
      </w:r>
      <w:proofErr w:type="spellStart"/>
      <w:r w:rsidR="00CD4BEB" w:rsidRPr="00FA13F9">
        <w:rPr>
          <w:rFonts w:ascii="Book Antiqua" w:hAnsi="Book Antiqua"/>
        </w:rPr>
        <w:t>Stroper</w:t>
      </w:r>
      <w:proofErr w:type="spellEnd"/>
      <w:r w:rsidR="00CD4BEB" w:rsidRPr="00FA13F9">
        <w:rPr>
          <w:rFonts w:ascii="Book Antiqua" w:hAnsi="Book Antiqua"/>
        </w:rPr>
        <w:t xml:space="preserve"> argue </w:t>
      </w:r>
      <w:r w:rsidR="009838C9">
        <w:rPr>
          <w:rFonts w:ascii="Book Antiqua" w:hAnsi="Book Antiqua"/>
        </w:rPr>
        <w:t>are non-urban</w:t>
      </w:r>
      <w:r w:rsidR="00CD4BEB" w:rsidRPr="00FA13F9">
        <w:rPr>
          <w:rFonts w:ascii="Book Antiqua" w:hAnsi="Book Antiqua"/>
        </w:rPr>
        <w:t xml:space="preserve">. </w:t>
      </w:r>
    </w:p>
    <w:p w14:paraId="7B6B30DF" w14:textId="232ED493" w:rsidR="00F22C91" w:rsidRDefault="00F22C91">
      <w:pPr>
        <w:rPr>
          <w:rFonts w:ascii="Book Antiqua" w:hAnsi="Book Antiqua"/>
        </w:rPr>
      </w:pPr>
    </w:p>
    <w:p w14:paraId="37E584BB" w14:textId="74D94FE8" w:rsidR="00F22C91" w:rsidRDefault="00F22C91">
      <w:pPr>
        <w:rPr>
          <w:rFonts w:ascii="Book Antiqua" w:hAnsi="Book Antiqua"/>
        </w:rPr>
      </w:pPr>
      <w:r w:rsidRPr="006A679F">
        <w:rPr>
          <w:rFonts w:ascii="Book Antiqua" w:hAnsi="Book Antiqua"/>
        </w:rPr>
        <w:t xml:space="preserve">Taking a view of cities as being more or less stable coagulations of the processes of urbanization (which include social, political and cultural activity </w:t>
      </w:r>
      <w:r w:rsidRPr="006A679F">
        <w:rPr>
          <w:rFonts w:ascii="Book Antiqua" w:hAnsi="Book Antiqua"/>
          <w:i/>
        </w:rPr>
        <w:t>as well as</w:t>
      </w:r>
      <w:r w:rsidRPr="006A679F">
        <w:rPr>
          <w:rFonts w:ascii="Book Antiqua" w:hAnsi="Book Antiqua"/>
        </w:rPr>
        <w:t xml:space="preserve"> the economic activity of clustering) also gives more agency to those actors whose voices are diminished by the </w:t>
      </w:r>
      <w:r w:rsidR="00701CD4" w:rsidRPr="006A679F">
        <w:rPr>
          <w:rFonts w:ascii="Book Antiqua" w:hAnsi="Book Antiqua"/>
        </w:rPr>
        <w:t>power structures of the economistic</w:t>
      </w:r>
      <w:r w:rsidRPr="006A679F">
        <w:rPr>
          <w:rFonts w:ascii="Book Antiqua" w:hAnsi="Book Antiqua"/>
        </w:rPr>
        <w:t xml:space="preserve"> development of cities. Cities, particularly those characterized by Western liberal democratic societies have constantly been critiqued for being revanchist and polar, creating extreme amounts of wealth and circulatory capital, but also servile classes, </w:t>
      </w:r>
      <w:r w:rsidR="009C4D07" w:rsidRPr="006A679F">
        <w:rPr>
          <w:rFonts w:ascii="Book Antiqua" w:hAnsi="Book Antiqua"/>
        </w:rPr>
        <w:t>precarious labour and living, and inequalities</w:t>
      </w:r>
      <w:r w:rsidR="00C20B09" w:rsidRPr="006A679F">
        <w:rPr>
          <w:rFonts w:ascii="Book Antiqua" w:hAnsi="Book Antiqua"/>
        </w:rPr>
        <w:t xml:space="preserve"> (see a recent edited collection by Brenner et al. (2012))</w:t>
      </w:r>
      <w:r w:rsidR="009C4D07" w:rsidRPr="006A679F">
        <w:rPr>
          <w:rFonts w:ascii="Book Antiqua" w:hAnsi="Book Antiqua"/>
        </w:rPr>
        <w:t>.</w:t>
      </w:r>
      <w:r w:rsidR="009C4D07">
        <w:rPr>
          <w:rFonts w:ascii="Book Antiqua" w:hAnsi="Book Antiqua"/>
        </w:rPr>
        <w:t xml:space="preserve"> If we are to address these problems we need a theoretical inclination </w:t>
      </w:r>
      <w:r w:rsidR="00E75BD8">
        <w:rPr>
          <w:rFonts w:ascii="Book Antiqua" w:hAnsi="Book Antiqua"/>
        </w:rPr>
        <w:t xml:space="preserve">of the urban that does not attempt to give ontological primacy to any one suite of processes; even more so, if that suite of processes (i.e. clustering and the </w:t>
      </w:r>
      <w:r w:rsidR="006C72FC">
        <w:rPr>
          <w:rFonts w:ascii="Book Antiqua" w:hAnsi="Book Antiqua"/>
        </w:rPr>
        <w:t>urban land nexus</w:t>
      </w:r>
      <w:r w:rsidR="00E75BD8">
        <w:rPr>
          <w:rFonts w:ascii="Book Antiqua" w:hAnsi="Book Antiqua"/>
        </w:rPr>
        <w:t>) fail to account for instances of exclusion, expulsions and underdevelopment</w:t>
      </w:r>
      <w:r w:rsidR="00701CD4">
        <w:rPr>
          <w:rFonts w:ascii="Book Antiqua" w:hAnsi="Book Antiqua"/>
        </w:rPr>
        <w:t xml:space="preserve"> and </w:t>
      </w:r>
      <w:r w:rsidR="006A679F">
        <w:rPr>
          <w:rFonts w:ascii="Book Antiqua" w:hAnsi="Book Antiqua"/>
        </w:rPr>
        <w:t xml:space="preserve">the </w:t>
      </w:r>
      <w:r w:rsidR="00701CD4">
        <w:rPr>
          <w:rFonts w:ascii="Book Antiqua" w:hAnsi="Book Antiqua"/>
        </w:rPr>
        <w:t>mask</w:t>
      </w:r>
      <w:r w:rsidR="006C72FC">
        <w:rPr>
          <w:rFonts w:ascii="Book Antiqua" w:hAnsi="Book Antiqua"/>
        </w:rPr>
        <w:t>ing of</w:t>
      </w:r>
      <w:r w:rsidR="00701CD4">
        <w:rPr>
          <w:rFonts w:ascii="Book Antiqua" w:hAnsi="Book Antiqua"/>
        </w:rPr>
        <w:t xml:space="preserve"> power-structures more generally</w:t>
      </w:r>
      <w:r w:rsidR="00E75BD8">
        <w:rPr>
          <w:rFonts w:ascii="Book Antiqua" w:hAnsi="Book Antiqua"/>
        </w:rPr>
        <w:t xml:space="preserve">. </w:t>
      </w:r>
      <w:r w:rsidR="00701CD4">
        <w:rPr>
          <w:rFonts w:ascii="Book Antiqua" w:hAnsi="Book Antiqua"/>
        </w:rPr>
        <w:t xml:space="preserve">Scott and </w:t>
      </w:r>
      <w:proofErr w:type="spellStart"/>
      <w:r w:rsidR="00701CD4">
        <w:rPr>
          <w:rFonts w:ascii="Book Antiqua" w:hAnsi="Book Antiqua"/>
        </w:rPr>
        <w:t>Storper</w:t>
      </w:r>
      <w:proofErr w:type="spellEnd"/>
      <w:r w:rsidR="00701CD4">
        <w:rPr>
          <w:rFonts w:ascii="Book Antiqua" w:hAnsi="Book Antiqua"/>
        </w:rPr>
        <w:t xml:space="preserve"> are clear in their assertion that such power inequalities </w:t>
      </w:r>
      <w:r w:rsidR="00891E95">
        <w:rPr>
          <w:rFonts w:ascii="Book Antiqua" w:hAnsi="Book Antiqua"/>
        </w:rPr>
        <w:t xml:space="preserve">(or political contestations) </w:t>
      </w:r>
      <w:r w:rsidR="00701CD4">
        <w:rPr>
          <w:rFonts w:ascii="Book Antiqua" w:hAnsi="Book Antiqua"/>
        </w:rPr>
        <w:t xml:space="preserve">are </w:t>
      </w:r>
      <w:r w:rsidR="0052708C">
        <w:rPr>
          <w:rFonts w:ascii="Book Antiqua" w:hAnsi="Book Antiqua"/>
        </w:rPr>
        <w:t>beyond</w:t>
      </w:r>
      <w:r w:rsidR="00701CD4">
        <w:rPr>
          <w:rFonts w:ascii="Book Antiqua" w:hAnsi="Book Antiqua"/>
        </w:rPr>
        <w:t xml:space="preserve"> the domain of the city, and reside ‘below’:</w:t>
      </w:r>
    </w:p>
    <w:p w14:paraId="5173DE7E" w14:textId="77777777" w:rsidR="009C4D07" w:rsidRDefault="009C4D07">
      <w:pPr>
        <w:rPr>
          <w:rFonts w:ascii="Book Antiqua" w:hAnsi="Book Antiqua"/>
        </w:rPr>
      </w:pPr>
    </w:p>
    <w:p w14:paraId="7BF50357" w14:textId="1E8D2F0F" w:rsidR="00701CD4" w:rsidRDefault="009C4D07" w:rsidP="00701CD4">
      <w:pPr>
        <w:ind w:left="567" w:right="645"/>
        <w:rPr>
          <w:rFonts w:ascii="Book Antiqua" w:hAnsi="Book Antiqua"/>
        </w:rPr>
      </w:pPr>
      <w:r>
        <w:rPr>
          <w:rFonts w:ascii="Book Antiqua" w:hAnsi="Book Antiqua"/>
        </w:rPr>
        <w:t>“</w:t>
      </w:r>
      <w:r w:rsidR="00701CD4">
        <w:rPr>
          <w:rFonts w:ascii="Book Antiqua" w:hAnsi="Book Antiqua"/>
        </w:rPr>
        <w:t>T</w:t>
      </w:r>
      <w:r w:rsidRPr="009C4D07">
        <w:rPr>
          <w:rFonts w:ascii="Book Antiqua" w:hAnsi="Book Antiqua"/>
        </w:rPr>
        <w:t xml:space="preserve">he basic </w:t>
      </w:r>
      <w:proofErr w:type="spellStart"/>
      <w:r w:rsidRPr="009C4D07">
        <w:rPr>
          <w:rFonts w:ascii="Book Antiqua" w:hAnsi="Book Antiqua"/>
        </w:rPr>
        <w:t>etiology</w:t>
      </w:r>
      <w:proofErr w:type="spellEnd"/>
      <w:r w:rsidRPr="009C4D07">
        <w:rPr>
          <w:rFonts w:ascii="Book Antiqua" w:hAnsi="Book Antiqua"/>
        </w:rPr>
        <w:t xml:space="preserve"> of political contestation in contemporary society extends far beyond the domain of the city in the strict sense, for it </w:t>
      </w:r>
      <w:r w:rsidRPr="009C4D07">
        <w:rPr>
          <w:rFonts w:ascii="Book Antiqua" w:hAnsi="Book Antiqua"/>
          <w:i/>
        </w:rPr>
        <w:t>reaches down into the very core of social life</w:t>
      </w:r>
      <w:r w:rsidRPr="009C4D07">
        <w:rPr>
          <w:rFonts w:ascii="Book Antiqua" w:hAnsi="Book Antiqua"/>
        </w:rPr>
        <w:t xml:space="preserve"> where the basic mechanisms of injustice, inequality, political oppression and other major causes of inequality and unrest reside</w:t>
      </w:r>
      <w:r w:rsidR="00701CD4">
        <w:rPr>
          <w:rFonts w:ascii="Book Antiqua" w:hAnsi="Book Antiqua"/>
        </w:rPr>
        <w:t>”.</w:t>
      </w:r>
    </w:p>
    <w:p w14:paraId="652B73E5" w14:textId="018E15F3" w:rsidR="009C4D07" w:rsidRPr="00FA13F9" w:rsidRDefault="009C4D07" w:rsidP="00701CD4">
      <w:pPr>
        <w:ind w:left="567" w:right="645"/>
        <w:jc w:val="right"/>
        <w:rPr>
          <w:rFonts w:ascii="Book Antiqua" w:hAnsi="Book Antiqua"/>
        </w:rPr>
      </w:pPr>
      <w:r>
        <w:rPr>
          <w:rFonts w:ascii="Book Antiqua" w:hAnsi="Book Antiqua"/>
        </w:rPr>
        <w:t xml:space="preserve">(Scott and </w:t>
      </w:r>
      <w:proofErr w:type="spellStart"/>
      <w:r>
        <w:rPr>
          <w:rFonts w:ascii="Book Antiqua" w:hAnsi="Book Antiqua"/>
        </w:rPr>
        <w:t>Storper</w:t>
      </w:r>
      <w:proofErr w:type="spellEnd"/>
      <w:r>
        <w:rPr>
          <w:rFonts w:ascii="Book Antiqua" w:hAnsi="Book Antiqua"/>
        </w:rPr>
        <w:t>, 2014: 13, my emphasis)</w:t>
      </w:r>
    </w:p>
    <w:p w14:paraId="2D7649DC" w14:textId="77777777" w:rsidR="00D2375B" w:rsidRPr="00FA13F9" w:rsidRDefault="00D2375B">
      <w:pPr>
        <w:rPr>
          <w:rFonts w:ascii="Book Antiqua" w:hAnsi="Book Antiqua"/>
        </w:rPr>
      </w:pPr>
    </w:p>
    <w:p w14:paraId="5BB51C53" w14:textId="3DC9F673" w:rsidR="00701CD4" w:rsidRDefault="0052708C">
      <w:pPr>
        <w:rPr>
          <w:rFonts w:ascii="Book Antiqua" w:hAnsi="Book Antiqua"/>
        </w:rPr>
      </w:pPr>
      <w:r>
        <w:rPr>
          <w:rFonts w:ascii="Book Antiqua" w:hAnsi="Book Antiqua"/>
        </w:rPr>
        <w:t xml:space="preserve">This delineation between clustering and agglomeration as the prime ontology of cities, and power inequalities </w:t>
      </w:r>
      <w:r w:rsidR="00914453">
        <w:rPr>
          <w:rFonts w:ascii="Book Antiqua" w:hAnsi="Book Antiqua"/>
        </w:rPr>
        <w:t xml:space="preserve">as </w:t>
      </w:r>
      <w:r>
        <w:rPr>
          <w:rFonts w:ascii="Book Antiqua" w:hAnsi="Book Antiqua"/>
        </w:rPr>
        <w:t>the domain of something else</w:t>
      </w:r>
      <w:r w:rsidR="006C72FC">
        <w:rPr>
          <w:rFonts w:ascii="Book Antiqua" w:hAnsi="Book Antiqua"/>
        </w:rPr>
        <w:t>,</w:t>
      </w:r>
      <w:r>
        <w:rPr>
          <w:rFonts w:ascii="Book Antiqua" w:hAnsi="Book Antiqua"/>
        </w:rPr>
        <w:t xml:space="preserve"> depoliticises the urban when in reality, it is </w:t>
      </w:r>
      <w:r w:rsidRPr="00793CE6">
        <w:rPr>
          <w:rFonts w:ascii="Book Antiqua" w:hAnsi="Book Antiqua"/>
          <w:i/>
        </w:rPr>
        <w:t>precisely</w:t>
      </w:r>
      <w:r>
        <w:rPr>
          <w:rFonts w:ascii="Book Antiqua" w:hAnsi="Book Antiqua"/>
        </w:rPr>
        <w:t xml:space="preserve"> the processes of agglomeration </w:t>
      </w:r>
      <w:r w:rsidR="00793CE6">
        <w:rPr>
          <w:rFonts w:ascii="Book Antiqua" w:hAnsi="Book Antiqua"/>
        </w:rPr>
        <w:t xml:space="preserve">and </w:t>
      </w:r>
      <w:r w:rsidR="006A679F">
        <w:rPr>
          <w:rFonts w:ascii="Book Antiqua" w:hAnsi="Book Antiqua"/>
        </w:rPr>
        <w:t xml:space="preserve">the urban land nexus themselves, along with </w:t>
      </w:r>
      <w:r w:rsidR="00793CE6">
        <w:rPr>
          <w:rFonts w:ascii="Book Antiqua" w:hAnsi="Book Antiqua"/>
        </w:rPr>
        <w:t>the economic inequalities they</w:t>
      </w:r>
      <w:r w:rsidR="006A679F">
        <w:rPr>
          <w:rFonts w:ascii="Book Antiqua" w:hAnsi="Book Antiqua"/>
        </w:rPr>
        <w:t xml:space="preserve"> contain,</w:t>
      </w:r>
      <w:r>
        <w:rPr>
          <w:rFonts w:ascii="Book Antiqua" w:hAnsi="Book Antiqua"/>
        </w:rPr>
        <w:t xml:space="preserve"> that create these injustices, inequalities and political oppressions. </w:t>
      </w:r>
    </w:p>
    <w:p w14:paraId="4E0C7DEF" w14:textId="77777777" w:rsidR="00701CD4" w:rsidRDefault="00701CD4">
      <w:pPr>
        <w:rPr>
          <w:rFonts w:ascii="Book Antiqua" w:hAnsi="Book Antiqua"/>
        </w:rPr>
      </w:pPr>
    </w:p>
    <w:p w14:paraId="16680C13" w14:textId="72A7AED5" w:rsidR="008C6C0E" w:rsidRDefault="006C72FC">
      <w:pPr>
        <w:rPr>
          <w:rFonts w:ascii="Book Antiqua" w:hAnsi="Book Antiqua"/>
        </w:rPr>
      </w:pPr>
      <w:r>
        <w:rPr>
          <w:rFonts w:ascii="Book Antiqua" w:hAnsi="Book Antiqua"/>
        </w:rPr>
        <w:t xml:space="preserve">Let me offer a concrete example. </w:t>
      </w:r>
      <w:r w:rsidR="00200565" w:rsidRPr="00FA13F9">
        <w:rPr>
          <w:rFonts w:ascii="Book Antiqua" w:hAnsi="Book Antiqua"/>
        </w:rPr>
        <w:t xml:space="preserve">Scott and </w:t>
      </w:r>
      <w:proofErr w:type="spellStart"/>
      <w:r w:rsidR="00200565" w:rsidRPr="00FA13F9">
        <w:rPr>
          <w:rFonts w:ascii="Book Antiqua" w:hAnsi="Book Antiqua"/>
        </w:rPr>
        <w:t>Storper</w:t>
      </w:r>
      <w:proofErr w:type="spellEnd"/>
      <w:r w:rsidR="00200565" w:rsidRPr="00FA13F9">
        <w:rPr>
          <w:rFonts w:ascii="Book Antiqua" w:hAnsi="Book Antiqua"/>
        </w:rPr>
        <w:t xml:space="preserve"> </w:t>
      </w:r>
      <w:r w:rsidR="00151BDF" w:rsidRPr="00FA13F9">
        <w:rPr>
          <w:rFonts w:ascii="Book Antiqua" w:hAnsi="Book Antiqua"/>
        </w:rPr>
        <w:t xml:space="preserve">(2014) </w:t>
      </w:r>
      <w:r w:rsidR="00793CE6">
        <w:rPr>
          <w:rFonts w:ascii="Book Antiqua" w:hAnsi="Book Antiqua"/>
        </w:rPr>
        <w:t xml:space="preserve">argue that the sub-prime real estate boom that caused the recent global recession </w:t>
      </w:r>
      <w:r w:rsidR="00200565" w:rsidRPr="00FA13F9">
        <w:rPr>
          <w:rFonts w:ascii="Book Antiqua" w:hAnsi="Book Antiqua"/>
        </w:rPr>
        <w:t xml:space="preserve">was </w:t>
      </w:r>
      <w:r w:rsidR="00047826" w:rsidRPr="00FA13F9">
        <w:rPr>
          <w:rFonts w:ascii="Book Antiqua" w:hAnsi="Book Antiqua"/>
        </w:rPr>
        <w:t>“not principally caused” (page 9)</w:t>
      </w:r>
      <w:r w:rsidR="00200565" w:rsidRPr="00FA13F9">
        <w:rPr>
          <w:rFonts w:ascii="Book Antiqua" w:hAnsi="Book Antiqua"/>
        </w:rPr>
        <w:t xml:space="preserve"> by the processes of urbanization</w:t>
      </w:r>
      <w:r w:rsidR="006A679F">
        <w:rPr>
          <w:rFonts w:ascii="Book Antiqua" w:hAnsi="Book Antiqua"/>
        </w:rPr>
        <w:t xml:space="preserve"> (i.e. it was non-urban)</w:t>
      </w:r>
      <w:r w:rsidR="00200565" w:rsidRPr="00FA13F9">
        <w:rPr>
          <w:rFonts w:ascii="Book Antiqua" w:hAnsi="Book Antiqua"/>
        </w:rPr>
        <w:t xml:space="preserve">, but </w:t>
      </w:r>
      <w:r w:rsidR="006A679F">
        <w:rPr>
          <w:rFonts w:ascii="Book Antiqua" w:hAnsi="Book Antiqua"/>
        </w:rPr>
        <w:t xml:space="preserve">by </w:t>
      </w:r>
      <w:r w:rsidR="00200565" w:rsidRPr="00FA13F9">
        <w:rPr>
          <w:rFonts w:ascii="Book Antiqua" w:hAnsi="Book Antiqua"/>
        </w:rPr>
        <w:t>the innovations within the financ</w:t>
      </w:r>
      <w:r w:rsidR="00047826" w:rsidRPr="00FA13F9">
        <w:rPr>
          <w:rFonts w:ascii="Book Antiqua" w:hAnsi="Book Antiqua"/>
        </w:rPr>
        <w:t>ial industries</w:t>
      </w:r>
      <w:r w:rsidR="00200565" w:rsidRPr="00FA13F9">
        <w:rPr>
          <w:rFonts w:ascii="Book Antiqua" w:hAnsi="Book Antiqua"/>
        </w:rPr>
        <w:t xml:space="preserve"> that allowed such mortgage products to be available in the first place. </w:t>
      </w:r>
      <w:r w:rsidR="00937E14" w:rsidRPr="00FA13F9">
        <w:rPr>
          <w:rFonts w:ascii="Book Antiqua" w:hAnsi="Book Antiqua"/>
        </w:rPr>
        <w:t>The subsequent crash of the sub-prime mortgage industry was, they argue, “a crisis that was not at the outset fundamentally urban” (</w:t>
      </w:r>
      <w:r w:rsidR="00C07404" w:rsidRPr="00FA13F9">
        <w:rPr>
          <w:rFonts w:ascii="Book Antiqua" w:hAnsi="Book Antiqua"/>
        </w:rPr>
        <w:t>page 10</w:t>
      </w:r>
      <w:r w:rsidR="00937E14" w:rsidRPr="00FA13F9">
        <w:rPr>
          <w:rFonts w:ascii="Book Antiqua" w:hAnsi="Book Antiqua"/>
        </w:rPr>
        <w:t xml:space="preserve">). There are number of issues that can be raised by such a reasoning, </w:t>
      </w:r>
      <w:r w:rsidR="00700227" w:rsidRPr="00FA13F9">
        <w:rPr>
          <w:rFonts w:ascii="Book Antiqua" w:hAnsi="Book Antiqua"/>
        </w:rPr>
        <w:t>the most prescient</w:t>
      </w:r>
      <w:r w:rsidR="00937E14" w:rsidRPr="00FA13F9">
        <w:rPr>
          <w:rFonts w:ascii="Book Antiqua" w:hAnsi="Book Antiqua"/>
        </w:rPr>
        <w:t xml:space="preserve"> of which being that the very financial innovations of sub-prime mortgages came about through the urban process of clustering that is </w:t>
      </w:r>
      <w:r w:rsidR="00700227" w:rsidRPr="00FA13F9">
        <w:rPr>
          <w:rFonts w:ascii="Book Antiqua" w:hAnsi="Book Antiqua"/>
        </w:rPr>
        <w:t xml:space="preserve">the </w:t>
      </w:r>
      <w:r w:rsidR="00793CE6">
        <w:rPr>
          <w:rFonts w:ascii="Book Antiqua" w:hAnsi="Book Antiqua"/>
        </w:rPr>
        <w:t xml:space="preserve">very </w:t>
      </w:r>
      <w:r w:rsidR="00700227" w:rsidRPr="00FA13F9">
        <w:rPr>
          <w:rFonts w:ascii="Book Antiqua" w:hAnsi="Book Antiqua"/>
        </w:rPr>
        <w:t>bedrock</w:t>
      </w:r>
      <w:r w:rsidR="00937E14" w:rsidRPr="00FA13F9">
        <w:rPr>
          <w:rFonts w:ascii="Book Antiqua" w:hAnsi="Book Antiqua"/>
        </w:rPr>
        <w:t xml:space="preserve"> of their framework. </w:t>
      </w:r>
      <w:proofErr w:type="spellStart"/>
      <w:r w:rsidR="00937E14" w:rsidRPr="00FA13F9">
        <w:rPr>
          <w:rFonts w:ascii="Book Antiqua" w:hAnsi="Book Antiqua"/>
        </w:rPr>
        <w:t>Sassen</w:t>
      </w:r>
      <w:proofErr w:type="spellEnd"/>
      <w:r w:rsidR="00937E14" w:rsidRPr="00FA13F9">
        <w:rPr>
          <w:rFonts w:ascii="Book Antiqua" w:hAnsi="Book Antiqua"/>
        </w:rPr>
        <w:t xml:space="preserve"> (2001) points out that Global Cities are predicated upon the agglomeration of advanced producer service firms, and places like Wall Street, Canary Wharf and </w:t>
      </w:r>
      <w:proofErr w:type="spellStart"/>
      <w:r w:rsidR="003D7FEB" w:rsidRPr="00FA13F9">
        <w:rPr>
          <w:rFonts w:ascii="Book Antiqua" w:hAnsi="Book Antiqua"/>
        </w:rPr>
        <w:t>Marunouchi</w:t>
      </w:r>
      <w:proofErr w:type="spellEnd"/>
      <w:r w:rsidR="003D7FEB" w:rsidRPr="00FA13F9">
        <w:rPr>
          <w:rFonts w:ascii="Book Antiqua" w:hAnsi="Book Antiqua"/>
        </w:rPr>
        <w:t xml:space="preserve"> thrive </w:t>
      </w:r>
      <w:r w:rsidR="00871C4D">
        <w:rPr>
          <w:rFonts w:ascii="Book Antiqua" w:hAnsi="Book Antiqua"/>
        </w:rPr>
        <w:t>via</w:t>
      </w:r>
      <w:r w:rsidR="003D7FEB" w:rsidRPr="00FA13F9">
        <w:rPr>
          <w:rFonts w:ascii="Book Antiqua" w:hAnsi="Book Antiqua"/>
        </w:rPr>
        <w:t xml:space="preserve"> the</w:t>
      </w:r>
      <w:r w:rsidR="00A71A59">
        <w:rPr>
          <w:rFonts w:ascii="Book Antiqua" w:hAnsi="Book Antiqua"/>
        </w:rPr>
        <w:t xml:space="preserve"> proximity and</w:t>
      </w:r>
      <w:r w:rsidR="003D7FEB" w:rsidRPr="00FA13F9">
        <w:rPr>
          <w:rFonts w:ascii="Book Antiqua" w:hAnsi="Book Antiqua"/>
        </w:rPr>
        <w:t xml:space="preserve"> interaction of firms. Such clustering </w:t>
      </w:r>
      <w:r w:rsidR="006A679F">
        <w:rPr>
          <w:rFonts w:ascii="Book Antiqua" w:hAnsi="Book Antiqua"/>
        </w:rPr>
        <w:t xml:space="preserve">is said to </w:t>
      </w:r>
      <w:proofErr w:type="spellStart"/>
      <w:r w:rsidR="003D7FEB" w:rsidRPr="00FA13F9">
        <w:rPr>
          <w:rFonts w:ascii="Book Antiqua" w:hAnsi="Book Antiqua"/>
        </w:rPr>
        <w:t>cata</w:t>
      </w:r>
      <w:r w:rsidR="006A679F">
        <w:rPr>
          <w:rFonts w:ascii="Book Antiqua" w:hAnsi="Book Antiqua"/>
        </w:rPr>
        <w:t>lyze</w:t>
      </w:r>
      <w:proofErr w:type="spellEnd"/>
      <w:r w:rsidR="00047826" w:rsidRPr="00FA13F9">
        <w:rPr>
          <w:rFonts w:ascii="Book Antiqua" w:hAnsi="Book Antiqua"/>
        </w:rPr>
        <w:t xml:space="preserve"> creat</w:t>
      </w:r>
      <w:r w:rsidR="00700227" w:rsidRPr="00FA13F9">
        <w:rPr>
          <w:rFonts w:ascii="Book Antiqua" w:hAnsi="Book Antiqua"/>
        </w:rPr>
        <w:t>ivity and innovation</w:t>
      </w:r>
      <w:r w:rsidR="001316EA">
        <w:rPr>
          <w:rFonts w:ascii="Book Antiqua" w:hAnsi="Book Antiqua"/>
        </w:rPr>
        <w:t xml:space="preserve">, something that Scott and </w:t>
      </w:r>
      <w:proofErr w:type="spellStart"/>
      <w:r w:rsidR="001316EA">
        <w:rPr>
          <w:rFonts w:ascii="Book Antiqua" w:hAnsi="Book Antiqua"/>
        </w:rPr>
        <w:t>Storper</w:t>
      </w:r>
      <w:proofErr w:type="spellEnd"/>
      <w:r w:rsidR="001316EA">
        <w:rPr>
          <w:rFonts w:ascii="Book Antiqua" w:hAnsi="Book Antiqua"/>
        </w:rPr>
        <w:t xml:space="preserve"> argue throughout their paper. But </w:t>
      </w:r>
      <w:r w:rsidR="003D7FEB" w:rsidRPr="00FA13F9">
        <w:rPr>
          <w:rFonts w:ascii="Book Antiqua" w:hAnsi="Book Antiqua"/>
        </w:rPr>
        <w:t>sub-prime mortgages</w:t>
      </w:r>
      <w:r w:rsidR="001316EA">
        <w:rPr>
          <w:rFonts w:ascii="Book Antiqua" w:hAnsi="Book Antiqua"/>
        </w:rPr>
        <w:t xml:space="preserve"> are the very </w:t>
      </w:r>
      <w:r w:rsidR="00BA0B3D">
        <w:rPr>
          <w:rFonts w:ascii="Book Antiqua" w:hAnsi="Book Antiqua"/>
        </w:rPr>
        <w:t>products</w:t>
      </w:r>
      <w:r w:rsidR="001316EA">
        <w:rPr>
          <w:rFonts w:ascii="Book Antiqua" w:hAnsi="Book Antiqua"/>
        </w:rPr>
        <w:t xml:space="preserve"> that this creativ</w:t>
      </w:r>
      <w:r w:rsidR="00BA0B3D">
        <w:rPr>
          <w:rFonts w:ascii="Book Antiqua" w:hAnsi="Book Antiqua"/>
        </w:rPr>
        <w:t>ity and innovation bring about</w:t>
      </w:r>
      <w:r w:rsidR="00793CE6">
        <w:rPr>
          <w:rFonts w:ascii="Book Antiqua" w:hAnsi="Book Antiqua"/>
        </w:rPr>
        <w:t>.</w:t>
      </w:r>
      <w:r w:rsidR="00BA0B3D">
        <w:rPr>
          <w:rFonts w:ascii="Book Antiqua" w:hAnsi="Book Antiqua"/>
        </w:rPr>
        <w:t xml:space="preserve"> </w:t>
      </w:r>
      <w:r w:rsidR="003D7FEB" w:rsidRPr="00FA13F9">
        <w:rPr>
          <w:rFonts w:ascii="Book Antiqua" w:hAnsi="Book Antiqua"/>
        </w:rPr>
        <w:t xml:space="preserve">So given that the very product that </w:t>
      </w:r>
      <w:r w:rsidR="00700227" w:rsidRPr="00FA13F9">
        <w:rPr>
          <w:rFonts w:ascii="Book Antiqua" w:hAnsi="Book Antiqua"/>
        </w:rPr>
        <w:t xml:space="preserve">they argue </w:t>
      </w:r>
      <w:r w:rsidR="003D7FEB" w:rsidRPr="00FA13F9">
        <w:rPr>
          <w:rFonts w:ascii="Book Antiqua" w:hAnsi="Book Antiqua"/>
        </w:rPr>
        <w:t>caused the real estate crash was formulated through the fundamental urban pr</w:t>
      </w:r>
      <w:r w:rsidR="00700227" w:rsidRPr="00FA13F9">
        <w:rPr>
          <w:rFonts w:ascii="Book Antiqua" w:hAnsi="Book Antiqua"/>
        </w:rPr>
        <w:t>ocess of clustering is reason</w:t>
      </w:r>
      <w:r w:rsidR="003D7FEB" w:rsidRPr="00FA13F9">
        <w:rPr>
          <w:rFonts w:ascii="Book Antiqua" w:hAnsi="Book Antiqua"/>
        </w:rPr>
        <w:t xml:space="preserve"> enough that</w:t>
      </w:r>
      <w:r w:rsidR="00A71A59">
        <w:rPr>
          <w:rFonts w:ascii="Book Antiqua" w:hAnsi="Book Antiqua"/>
        </w:rPr>
        <w:t xml:space="preserve"> the real estate boom and bust wa</w:t>
      </w:r>
      <w:r w:rsidR="003D7FEB" w:rsidRPr="00FA13F9">
        <w:rPr>
          <w:rFonts w:ascii="Book Antiqua" w:hAnsi="Book Antiqua"/>
        </w:rPr>
        <w:t xml:space="preserve">s </w:t>
      </w:r>
      <w:r w:rsidR="00700227" w:rsidRPr="00FA13F9">
        <w:rPr>
          <w:rFonts w:ascii="Book Antiqua" w:hAnsi="Book Antiqua"/>
        </w:rPr>
        <w:t xml:space="preserve">very much </w:t>
      </w:r>
      <w:r w:rsidR="003D7FEB" w:rsidRPr="00FA13F9">
        <w:rPr>
          <w:rFonts w:ascii="Book Antiqua" w:hAnsi="Book Antiqua"/>
        </w:rPr>
        <w:t xml:space="preserve">part of </w:t>
      </w:r>
      <w:r w:rsidR="00A71A59">
        <w:rPr>
          <w:rFonts w:ascii="Book Antiqua" w:hAnsi="Book Antiqua"/>
        </w:rPr>
        <w:t>an</w:t>
      </w:r>
      <w:r w:rsidR="003D7FEB" w:rsidRPr="00FA13F9">
        <w:rPr>
          <w:rFonts w:ascii="Book Antiqua" w:hAnsi="Book Antiqua"/>
        </w:rPr>
        <w:t xml:space="preserve"> urbanization process. </w:t>
      </w:r>
    </w:p>
    <w:p w14:paraId="1CEE0DB4" w14:textId="77777777" w:rsidR="008C6C0E" w:rsidRDefault="008C6C0E">
      <w:pPr>
        <w:rPr>
          <w:rFonts w:ascii="Book Antiqua" w:hAnsi="Book Antiqua"/>
        </w:rPr>
      </w:pPr>
    </w:p>
    <w:p w14:paraId="07C2EEC1" w14:textId="377CF4E3" w:rsidR="008C6C0E" w:rsidRDefault="008C6C0E">
      <w:pPr>
        <w:rPr>
          <w:rFonts w:ascii="Book Antiqua" w:hAnsi="Book Antiqua"/>
        </w:rPr>
      </w:pPr>
      <w:r>
        <w:rPr>
          <w:rFonts w:ascii="Book Antiqua" w:hAnsi="Book Antiqua"/>
        </w:rPr>
        <w:t xml:space="preserve">But in addition, the sub-prime mortgages-inspired crash was predicated upon the centrality of property ownership to urban living. The aspiration of home-ownership-whatever-the-costs fuelled by the neoliberal urban policies of the 1980s is an epistemology of Scott and </w:t>
      </w:r>
      <w:proofErr w:type="spellStart"/>
      <w:r>
        <w:rPr>
          <w:rFonts w:ascii="Book Antiqua" w:hAnsi="Book Antiqua"/>
        </w:rPr>
        <w:t>Stoper’s</w:t>
      </w:r>
      <w:proofErr w:type="spellEnd"/>
      <w:r>
        <w:rPr>
          <w:rFonts w:ascii="Book Antiqua" w:hAnsi="Book Antiqua"/>
        </w:rPr>
        <w:t xml:space="preserve"> urban land nexus, which they ague “</w:t>
      </w:r>
      <w:r w:rsidRPr="008C6C0E">
        <w:rPr>
          <w:rFonts w:ascii="Book Antiqua" w:hAnsi="Book Antiqua"/>
        </w:rPr>
        <w:t xml:space="preserve">is </w:t>
      </w:r>
      <w:proofErr w:type="spellStart"/>
      <w:r w:rsidRPr="008C6C0E">
        <w:rPr>
          <w:rFonts w:ascii="Book Antiqua" w:hAnsi="Book Antiqua"/>
        </w:rPr>
        <w:t>molded</w:t>
      </w:r>
      <w:proofErr w:type="spellEnd"/>
      <w:r w:rsidRPr="008C6C0E">
        <w:rPr>
          <w:rFonts w:ascii="Book Antiqua" w:hAnsi="Book Antiqua"/>
        </w:rPr>
        <w:t xml:space="preserve"> to a significant degree by the </w:t>
      </w:r>
      <w:proofErr w:type="spellStart"/>
      <w:r w:rsidRPr="008C6C0E">
        <w:rPr>
          <w:rFonts w:ascii="Book Antiqua" w:hAnsi="Book Antiqua"/>
        </w:rPr>
        <w:t>behavior</w:t>
      </w:r>
      <w:proofErr w:type="spellEnd"/>
      <w:r w:rsidRPr="008C6C0E">
        <w:rPr>
          <w:rFonts w:ascii="Book Antiqua" w:hAnsi="Book Antiqua"/>
        </w:rPr>
        <w:t xml:space="preserve"> of firms seeking locations for production and households seeking living space</w:t>
      </w:r>
      <w:r>
        <w:rPr>
          <w:rFonts w:ascii="Book Antiqua" w:hAnsi="Book Antiqua"/>
        </w:rPr>
        <w:t xml:space="preserve">” (page 8). ‘Households seeking living space’ in particular is a symptom of </w:t>
      </w:r>
      <w:r w:rsidR="00371820">
        <w:rPr>
          <w:rFonts w:ascii="Book Antiqua" w:hAnsi="Book Antiqua"/>
        </w:rPr>
        <w:t>the economic and political narratives that genuflects</w:t>
      </w:r>
      <w:r>
        <w:rPr>
          <w:rFonts w:ascii="Book Antiqua" w:hAnsi="Book Antiqua"/>
        </w:rPr>
        <w:t xml:space="preserve"> </w:t>
      </w:r>
      <w:r w:rsidR="00371820">
        <w:rPr>
          <w:rFonts w:ascii="Book Antiqua" w:hAnsi="Book Antiqua"/>
        </w:rPr>
        <w:t>to the ownership of private property (Harvey, 2010). This</w:t>
      </w:r>
      <w:r>
        <w:rPr>
          <w:rFonts w:ascii="Book Antiqua" w:hAnsi="Book Antiqua"/>
        </w:rPr>
        <w:t xml:space="preserve"> adds a </w:t>
      </w:r>
      <w:r w:rsidR="00371820">
        <w:rPr>
          <w:rFonts w:ascii="Book Antiqua" w:hAnsi="Book Antiqua"/>
        </w:rPr>
        <w:t xml:space="preserve">further </w:t>
      </w:r>
      <w:r>
        <w:rPr>
          <w:rFonts w:ascii="Book Antiqua" w:hAnsi="Book Antiqua"/>
        </w:rPr>
        <w:t xml:space="preserve">dimension of </w:t>
      </w:r>
      <w:r w:rsidR="00371820">
        <w:rPr>
          <w:rFonts w:ascii="Book Antiqua" w:hAnsi="Book Antiqua"/>
        </w:rPr>
        <w:t xml:space="preserve">complicity to Scott and </w:t>
      </w:r>
      <w:proofErr w:type="spellStart"/>
      <w:r w:rsidR="00371820">
        <w:rPr>
          <w:rFonts w:ascii="Book Antiqua" w:hAnsi="Book Antiqua"/>
        </w:rPr>
        <w:t>Stoper’s</w:t>
      </w:r>
      <w:proofErr w:type="spellEnd"/>
      <w:r w:rsidR="00371820">
        <w:rPr>
          <w:rFonts w:ascii="Book Antiqua" w:hAnsi="Book Antiqua"/>
        </w:rPr>
        <w:t xml:space="preserve"> urban theory to the development of sub-prime mortgages. Therefore, it could be said that both in terms of the processes clustering and the urban lend nexus, the financial crisis is </w:t>
      </w:r>
      <w:r w:rsidR="00793CE6" w:rsidRPr="00793CE6">
        <w:rPr>
          <w:rFonts w:ascii="Book Antiqua" w:hAnsi="Book Antiqua"/>
          <w:i/>
        </w:rPr>
        <w:t>very much</w:t>
      </w:r>
      <w:r w:rsidR="00793CE6">
        <w:rPr>
          <w:rFonts w:ascii="Book Antiqua" w:hAnsi="Book Antiqua"/>
        </w:rPr>
        <w:t xml:space="preserve"> </w:t>
      </w:r>
      <w:r w:rsidR="00371820">
        <w:rPr>
          <w:rFonts w:ascii="Book Antiqua" w:hAnsi="Book Antiqua"/>
        </w:rPr>
        <w:t xml:space="preserve">an urban phenomena. </w:t>
      </w:r>
    </w:p>
    <w:p w14:paraId="7390741A" w14:textId="77777777" w:rsidR="008C6C0E" w:rsidRDefault="008C6C0E">
      <w:pPr>
        <w:rPr>
          <w:rFonts w:ascii="Book Antiqua" w:hAnsi="Book Antiqua"/>
        </w:rPr>
      </w:pPr>
    </w:p>
    <w:p w14:paraId="09DB2196" w14:textId="13492931" w:rsidR="00371820" w:rsidRDefault="00371820">
      <w:pPr>
        <w:rPr>
          <w:rFonts w:ascii="Book Antiqua" w:hAnsi="Book Antiqua"/>
        </w:rPr>
      </w:pPr>
      <w:r>
        <w:rPr>
          <w:rFonts w:ascii="Book Antiqua" w:hAnsi="Book Antiqua"/>
        </w:rPr>
        <w:t>However in</w:t>
      </w:r>
      <w:r w:rsidR="00700227" w:rsidRPr="00FA13F9">
        <w:rPr>
          <w:rFonts w:ascii="Book Antiqua" w:hAnsi="Book Antiqua"/>
        </w:rPr>
        <w:t xml:space="preserve"> denying this, Scott an</w:t>
      </w:r>
      <w:r w:rsidR="00A71A59">
        <w:rPr>
          <w:rFonts w:ascii="Book Antiqua" w:hAnsi="Book Antiqua"/>
        </w:rPr>
        <w:t>d</w:t>
      </w:r>
      <w:r w:rsidR="00700227" w:rsidRPr="00FA13F9">
        <w:rPr>
          <w:rFonts w:ascii="Book Antiqua" w:hAnsi="Book Antiqua"/>
        </w:rPr>
        <w:t xml:space="preserve"> </w:t>
      </w:r>
      <w:proofErr w:type="spellStart"/>
      <w:r w:rsidR="00700227" w:rsidRPr="00FA13F9">
        <w:rPr>
          <w:rFonts w:ascii="Book Antiqua" w:hAnsi="Book Antiqua"/>
        </w:rPr>
        <w:t>Sto</w:t>
      </w:r>
      <w:r w:rsidR="00F32A14">
        <w:rPr>
          <w:rFonts w:ascii="Book Antiqua" w:hAnsi="Book Antiqua"/>
        </w:rPr>
        <w:t>r</w:t>
      </w:r>
      <w:r w:rsidR="00700227" w:rsidRPr="00FA13F9">
        <w:rPr>
          <w:rFonts w:ascii="Book Antiqua" w:hAnsi="Book Antiqua"/>
        </w:rPr>
        <w:t>per</w:t>
      </w:r>
      <w:proofErr w:type="spellEnd"/>
      <w:r w:rsidR="00700227" w:rsidRPr="00FA13F9">
        <w:rPr>
          <w:rFonts w:ascii="Book Antiqua" w:hAnsi="Book Antiqua"/>
        </w:rPr>
        <w:t xml:space="preserve"> are indulging in </w:t>
      </w:r>
      <w:r w:rsidR="003D7FEB" w:rsidRPr="00FA13F9">
        <w:rPr>
          <w:rFonts w:ascii="Book Antiqua" w:hAnsi="Book Antiqua"/>
        </w:rPr>
        <w:t xml:space="preserve">instrumentalist reasoning; by bracketing off particular processes as urban and </w:t>
      </w:r>
      <w:proofErr w:type="gramStart"/>
      <w:r w:rsidR="003D7FEB" w:rsidRPr="00FA13F9">
        <w:rPr>
          <w:rFonts w:ascii="Book Antiqua" w:hAnsi="Book Antiqua"/>
        </w:rPr>
        <w:t>not-urban</w:t>
      </w:r>
      <w:proofErr w:type="gramEnd"/>
      <w:r w:rsidR="006A679F">
        <w:rPr>
          <w:rFonts w:ascii="Book Antiqua" w:hAnsi="Book Antiqua"/>
        </w:rPr>
        <w:t xml:space="preserve">, </w:t>
      </w:r>
      <w:r w:rsidR="003D7FEB" w:rsidRPr="00FA13F9">
        <w:rPr>
          <w:rFonts w:ascii="Book Antiqua" w:hAnsi="Book Antiqua"/>
        </w:rPr>
        <w:t>they are creating an arbitrary</w:t>
      </w:r>
      <w:r>
        <w:rPr>
          <w:rFonts w:ascii="Book Antiqua" w:hAnsi="Book Antiqua"/>
        </w:rPr>
        <w:t>, and worse, apolitical</w:t>
      </w:r>
      <w:r w:rsidR="00047826" w:rsidRPr="00FA13F9">
        <w:rPr>
          <w:rFonts w:ascii="Book Antiqua" w:hAnsi="Book Antiqua"/>
        </w:rPr>
        <w:t xml:space="preserve"> idea of what constitutes a city</w:t>
      </w:r>
      <w:r w:rsidR="003D7FEB" w:rsidRPr="00FA13F9">
        <w:rPr>
          <w:rFonts w:ascii="Book Antiqua" w:hAnsi="Book Antiqua"/>
        </w:rPr>
        <w:t xml:space="preserve">. </w:t>
      </w:r>
      <w:r w:rsidR="00700227" w:rsidRPr="00FA13F9">
        <w:rPr>
          <w:rFonts w:ascii="Book Antiqua" w:hAnsi="Book Antiqua"/>
        </w:rPr>
        <w:t xml:space="preserve">And in this case, </w:t>
      </w:r>
      <w:r w:rsidR="00DD19C2" w:rsidRPr="00FA13F9">
        <w:rPr>
          <w:rFonts w:ascii="Book Antiqua" w:hAnsi="Book Antiqua"/>
        </w:rPr>
        <w:t>their</w:t>
      </w:r>
      <w:r w:rsidR="00700227" w:rsidRPr="00FA13F9">
        <w:rPr>
          <w:rFonts w:ascii="Book Antiqua" w:hAnsi="Book Antiqua"/>
        </w:rPr>
        <w:t xml:space="preserve"> idea of the city is innocent of the predatory financial innovations </w:t>
      </w:r>
      <w:r w:rsidR="00DD19C2" w:rsidRPr="00FA13F9">
        <w:rPr>
          <w:rFonts w:ascii="Book Antiqua" w:hAnsi="Book Antiqua"/>
        </w:rPr>
        <w:t xml:space="preserve">that caused the recent global recession, i.e. sub-prime mortgage products. </w:t>
      </w:r>
      <w:r w:rsidR="003D7FEB" w:rsidRPr="00FA13F9">
        <w:rPr>
          <w:rFonts w:ascii="Book Antiqua" w:hAnsi="Book Antiqua"/>
        </w:rPr>
        <w:t>The chain of events that created an urban crisis (such as the sub-prime real estate crash) cannot be bracketed off or reduced to a specific non-urban realm</w:t>
      </w:r>
      <w:r w:rsidR="00DD19C2" w:rsidRPr="00FA13F9">
        <w:rPr>
          <w:rFonts w:ascii="Book Antiqua" w:hAnsi="Book Antiqua"/>
        </w:rPr>
        <w:t xml:space="preserve"> (financial or otherwise)</w:t>
      </w:r>
      <w:r w:rsidR="003D7FEB" w:rsidRPr="00FA13F9">
        <w:rPr>
          <w:rFonts w:ascii="Book Antiqua" w:hAnsi="Book Antiqua"/>
        </w:rPr>
        <w:t xml:space="preserve">; </w:t>
      </w:r>
      <w:r>
        <w:rPr>
          <w:rFonts w:ascii="Book Antiqua" w:hAnsi="Book Antiqua"/>
        </w:rPr>
        <w:t xml:space="preserve">it is not </w:t>
      </w:r>
      <w:r w:rsidR="00793CE6">
        <w:rPr>
          <w:rFonts w:ascii="Book Antiqua" w:hAnsi="Book Antiqua"/>
        </w:rPr>
        <w:t xml:space="preserve">in other place </w:t>
      </w:r>
      <w:r>
        <w:rPr>
          <w:rFonts w:ascii="Book Antiqua" w:hAnsi="Book Antiqua"/>
        </w:rPr>
        <w:t>‘down in the very core of social life’</w:t>
      </w:r>
      <w:r w:rsidR="00793CE6">
        <w:rPr>
          <w:rFonts w:ascii="Book Antiqua" w:hAnsi="Book Antiqua"/>
        </w:rPr>
        <w:t xml:space="preserve">, because that very core of social life is </w:t>
      </w:r>
      <w:r w:rsidR="006A679F">
        <w:rPr>
          <w:rFonts w:ascii="Book Antiqua" w:hAnsi="Book Antiqua"/>
        </w:rPr>
        <w:t>part and parcel of city life</w:t>
      </w:r>
      <w:r>
        <w:rPr>
          <w:rFonts w:ascii="Book Antiqua" w:hAnsi="Book Antiqua"/>
        </w:rPr>
        <w:t>. W</w:t>
      </w:r>
      <w:r w:rsidR="003D7FEB" w:rsidRPr="00FA13F9">
        <w:rPr>
          <w:rFonts w:ascii="Book Antiqua" w:hAnsi="Book Antiqua"/>
        </w:rPr>
        <w:t>e</w:t>
      </w:r>
      <w:r>
        <w:rPr>
          <w:rFonts w:ascii="Book Antiqua" w:hAnsi="Book Antiqua"/>
        </w:rPr>
        <w:t xml:space="preserve"> must</w:t>
      </w:r>
      <w:r w:rsidR="003D7FEB" w:rsidRPr="00FA13F9">
        <w:rPr>
          <w:rFonts w:ascii="Book Antiqua" w:hAnsi="Book Antiqua"/>
        </w:rPr>
        <w:t xml:space="preserve"> accept that that the </w:t>
      </w:r>
      <w:proofErr w:type="gramStart"/>
      <w:r w:rsidR="003D7FEB" w:rsidRPr="00FA13F9">
        <w:rPr>
          <w:rFonts w:ascii="Book Antiqua" w:hAnsi="Book Antiqua"/>
        </w:rPr>
        <w:t xml:space="preserve">processes </w:t>
      </w:r>
      <w:r>
        <w:rPr>
          <w:rFonts w:ascii="Book Antiqua" w:hAnsi="Book Antiqua"/>
        </w:rPr>
        <w:t>that initiated</w:t>
      </w:r>
      <w:r w:rsidR="003D7FEB" w:rsidRPr="00FA13F9">
        <w:rPr>
          <w:rFonts w:ascii="Book Antiqua" w:hAnsi="Book Antiqua"/>
        </w:rPr>
        <w:t xml:space="preserve"> the crisis </w:t>
      </w:r>
      <w:r w:rsidR="00F7689B">
        <w:rPr>
          <w:rFonts w:ascii="Book Antiqua" w:hAnsi="Book Antiqua"/>
        </w:rPr>
        <w:t>were</w:t>
      </w:r>
      <w:r>
        <w:rPr>
          <w:rFonts w:ascii="Book Antiqua" w:hAnsi="Book Antiqua"/>
        </w:rPr>
        <w:t xml:space="preserve"> created by the power-centralising </w:t>
      </w:r>
      <w:r w:rsidR="00793CE6">
        <w:rPr>
          <w:rFonts w:ascii="Book Antiqua" w:hAnsi="Book Antiqua"/>
        </w:rPr>
        <w:t xml:space="preserve">and exploitative </w:t>
      </w:r>
      <w:r>
        <w:rPr>
          <w:rFonts w:ascii="Book Antiqua" w:hAnsi="Book Antiqua"/>
        </w:rPr>
        <w:t xml:space="preserve">processes that are imbued within </w:t>
      </w:r>
      <w:r w:rsidR="00793CE6">
        <w:rPr>
          <w:rFonts w:ascii="Book Antiqua" w:hAnsi="Book Antiqua"/>
        </w:rPr>
        <w:t xml:space="preserve">the concepts of </w:t>
      </w:r>
      <w:r>
        <w:rPr>
          <w:rFonts w:ascii="Book Antiqua" w:hAnsi="Book Antiqua"/>
        </w:rPr>
        <w:t>agglomeration and the urban land nexus</w:t>
      </w:r>
      <w:proofErr w:type="gramEnd"/>
      <w:r>
        <w:rPr>
          <w:rFonts w:ascii="Book Antiqua" w:hAnsi="Book Antiqua"/>
        </w:rPr>
        <w:t xml:space="preserve">. </w:t>
      </w:r>
    </w:p>
    <w:p w14:paraId="674B8F8E" w14:textId="77777777" w:rsidR="00047826" w:rsidRPr="00FA13F9" w:rsidRDefault="00047826">
      <w:pPr>
        <w:rPr>
          <w:rFonts w:ascii="Book Antiqua" w:hAnsi="Book Antiqua"/>
        </w:rPr>
      </w:pPr>
    </w:p>
    <w:p w14:paraId="53AA995E" w14:textId="280EFD15" w:rsidR="00200565" w:rsidRPr="00FA13F9" w:rsidRDefault="00047826" w:rsidP="00CF0287">
      <w:pPr>
        <w:widowControl w:val="0"/>
        <w:autoSpaceDE w:val="0"/>
        <w:autoSpaceDN w:val="0"/>
        <w:adjustRightInd w:val="0"/>
        <w:spacing w:after="240"/>
        <w:rPr>
          <w:rFonts w:ascii="Book Antiqua" w:hAnsi="Book Antiqua"/>
        </w:rPr>
      </w:pPr>
      <w:r w:rsidRPr="00FA13F9">
        <w:rPr>
          <w:rFonts w:ascii="Book Antiqua" w:hAnsi="Book Antiqua"/>
        </w:rPr>
        <w:t xml:space="preserve">In sum, </w:t>
      </w:r>
      <w:r w:rsidR="00C423CC" w:rsidRPr="00FA13F9">
        <w:rPr>
          <w:rFonts w:ascii="Book Antiqua" w:hAnsi="Book Antiqua"/>
        </w:rPr>
        <w:t xml:space="preserve">the framework offered by Scott and </w:t>
      </w:r>
      <w:proofErr w:type="spellStart"/>
      <w:r w:rsidR="00C423CC" w:rsidRPr="00FA13F9">
        <w:rPr>
          <w:rFonts w:ascii="Book Antiqua" w:hAnsi="Book Antiqua"/>
        </w:rPr>
        <w:t>Storper</w:t>
      </w:r>
      <w:proofErr w:type="spellEnd"/>
      <w:r w:rsidR="00AB72AC" w:rsidRPr="00FA13F9">
        <w:rPr>
          <w:rFonts w:ascii="Book Antiqua" w:hAnsi="Book Antiqua"/>
        </w:rPr>
        <w:t xml:space="preserve"> (2014: 4, my emphasis)</w:t>
      </w:r>
      <w:r w:rsidR="00C423CC" w:rsidRPr="00FA13F9">
        <w:rPr>
          <w:rFonts w:ascii="Book Antiqua" w:hAnsi="Book Antiqua"/>
        </w:rPr>
        <w:t xml:space="preserve">, because it attempts to </w:t>
      </w:r>
      <w:r w:rsidR="00AB72AC" w:rsidRPr="00FA13F9">
        <w:rPr>
          <w:rFonts w:ascii="Book Antiqua" w:hAnsi="Book Antiqua"/>
        </w:rPr>
        <w:t>“facilitate the crucial task of demarcating the inner logic of urbanization from other social processes”</w:t>
      </w:r>
      <w:r w:rsidR="00A71A59">
        <w:rPr>
          <w:rFonts w:ascii="Book Antiqua" w:hAnsi="Book Antiqua"/>
        </w:rPr>
        <w:t>,</w:t>
      </w:r>
      <w:r w:rsidR="00C423CC" w:rsidRPr="00FA13F9">
        <w:rPr>
          <w:rFonts w:ascii="Book Antiqua" w:hAnsi="Book Antiqua"/>
        </w:rPr>
        <w:t xml:space="preserve"> is </w:t>
      </w:r>
      <w:r w:rsidR="0005590C">
        <w:rPr>
          <w:rFonts w:ascii="Book Antiqua" w:hAnsi="Book Antiqua"/>
        </w:rPr>
        <w:t xml:space="preserve">simply </w:t>
      </w:r>
      <w:r w:rsidR="00C423CC" w:rsidRPr="00FA13F9">
        <w:rPr>
          <w:rFonts w:ascii="Book Antiqua" w:hAnsi="Book Antiqua"/>
        </w:rPr>
        <w:t>renegotiating the contours and boundaries of urban theoretical v</w:t>
      </w:r>
      <w:r w:rsidR="00AB72AC" w:rsidRPr="00FA13F9">
        <w:rPr>
          <w:rFonts w:ascii="Book Antiqua" w:hAnsi="Book Antiqua"/>
        </w:rPr>
        <w:t>ariation, rather than</w:t>
      </w:r>
      <w:r w:rsidR="0005590C">
        <w:rPr>
          <w:rFonts w:ascii="Book Antiqua" w:hAnsi="Book Antiqua"/>
        </w:rPr>
        <w:t xml:space="preserve"> admonishing</w:t>
      </w:r>
      <w:r w:rsidR="00AB72AC" w:rsidRPr="00FA13F9">
        <w:rPr>
          <w:rFonts w:ascii="Book Antiqua" w:hAnsi="Book Antiqua"/>
        </w:rPr>
        <w:t xml:space="preserve"> </w:t>
      </w:r>
      <w:r w:rsidR="00793CE6">
        <w:rPr>
          <w:rFonts w:ascii="Book Antiqua" w:hAnsi="Book Antiqua"/>
        </w:rPr>
        <w:t>them</w:t>
      </w:r>
      <w:r w:rsidR="0005590C">
        <w:rPr>
          <w:rFonts w:ascii="Book Antiqua" w:hAnsi="Book Antiqua"/>
        </w:rPr>
        <w:t xml:space="preserve"> as they suggest</w:t>
      </w:r>
      <w:r w:rsidR="00C423CC" w:rsidRPr="00FA13F9">
        <w:rPr>
          <w:rFonts w:ascii="Book Antiqua" w:hAnsi="Book Antiqua"/>
        </w:rPr>
        <w:t xml:space="preserve">. </w:t>
      </w:r>
      <w:r w:rsidR="00CF0287">
        <w:rPr>
          <w:rFonts w:ascii="Book Antiqua" w:hAnsi="Book Antiqua"/>
        </w:rPr>
        <w:t xml:space="preserve">As has been noted by </w:t>
      </w:r>
      <w:proofErr w:type="spellStart"/>
      <w:r w:rsidR="00CF0287">
        <w:rPr>
          <w:rFonts w:ascii="Book Antiqua" w:hAnsi="Book Antiqua"/>
        </w:rPr>
        <w:t>Huyssen</w:t>
      </w:r>
      <w:proofErr w:type="spellEnd"/>
      <w:r w:rsidR="00CF0287">
        <w:rPr>
          <w:rFonts w:ascii="Book Antiqua" w:hAnsi="Book Antiqua"/>
        </w:rPr>
        <w:t xml:space="preserve"> (2008: 3), u</w:t>
      </w:r>
      <w:proofErr w:type="spellStart"/>
      <w:r w:rsidR="00CF0287">
        <w:rPr>
          <w:rFonts w:ascii="Book Antiqua" w:hAnsi="Book Antiqua" w:cs="Calibri"/>
          <w:lang w:val="en-US"/>
        </w:rPr>
        <w:t>rban</w:t>
      </w:r>
      <w:proofErr w:type="spellEnd"/>
      <w:r w:rsidR="00CF0287">
        <w:rPr>
          <w:rFonts w:ascii="Book Antiqua" w:hAnsi="Book Antiqua" w:cs="Calibri"/>
          <w:lang w:val="en-US"/>
        </w:rPr>
        <w:t xml:space="preserve"> space is “</w:t>
      </w:r>
      <w:r w:rsidR="00CF0287" w:rsidRPr="002B42B4">
        <w:rPr>
          <w:rFonts w:ascii="Book Antiqua" w:hAnsi="Book Antiqua" w:cs="Calibri"/>
          <w:lang w:val="en-US"/>
        </w:rPr>
        <w:t>always and inevitably social space involving subjectivities and identities</w:t>
      </w:r>
      <w:r w:rsidR="00CF0287">
        <w:rPr>
          <w:rFonts w:ascii="Book Antiqua" w:hAnsi="Book Antiqua" w:cs="Calibri"/>
          <w:lang w:val="en-US"/>
        </w:rPr>
        <w:t xml:space="preserve"> </w:t>
      </w:r>
      <w:r w:rsidR="00CF0287" w:rsidRPr="002B42B4">
        <w:rPr>
          <w:rFonts w:ascii="Book Antiqua" w:hAnsi="Book Antiqua" w:cs="Calibri"/>
          <w:lang w:val="en-US"/>
        </w:rPr>
        <w:t>differentiated by class and race, gender and age, education and religion”</w:t>
      </w:r>
      <w:r w:rsidR="00CF0287">
        <w:rPr>
          <w:rFonts w:ascii="Book Antiqua" w:hAnsi="Book Antiqua" w:cs="Calibri"/>
          <w:lang w:val="en-US"/>
        </w:rPr>
        <w:t>. So b</w:t>
      </w:r>
      <w:r w:rsidR="00C423CC" w:rsidRPr="00FA13F9">
        <w:rPr>
          <w:rFonts w:ascii="Book Antiqua" w:hAnsi="Book Antiqua"/>
        </w:rPr>
        <w:t xml:space="preserve">y viewing the urbanization process as characterizing social, political, economic and cultural life, only then can we begin to </w:t>
      </w:r>
      <w:r w:rsidR="00F54E8A">
        <w:rPr>
          <w:rFonts w:ascii="Book Antiqua" w:hAnsi="Book Antiqua"/>
        </w:rPr>
        <w:t>highlight the unequal power relations</w:t>
      </w:r>
      <w:r w:rsidR="00371820">
        <w:rPr>
          <w:rFonts w:ascii="Book Antiqua" w:hAnsi="Book Antiqua"/>
        </w:rPr>
        <w:t xml:space="preserve"> that </w:t>
      </w:r>
      <w:r w:rsidR="00F54E8A">
        <w:rPr>
          <w:rFonts w:ascii="Book Antiqua" w:hAnsi="Book Antiqua"/>
        </w:rPr>
        <w:t xml:space="preserve">are inherent to the clustering process. </w:t>
      </w:r>
    </w:p>
    <w:p w14:paraId="41538D71" w14:textId="0A5CF15D" w:rsidR="00200565" w:rsidRPr="00A71A59" w:rsidRDefault="00DD19C2">
      <w:pPr>
        <w:rPr>
          <w:rFonts w:ascii="Book Antiqua" w:hAnsi="Book Antiqua"/>
          <w:i/>
        </w:rPr>
      </w:pPr>
      <w:r w:rsidRPr="00A71A59">
        <w:rPr>
          <w:rFonts w:ascii="Book Antiqua" w:hAnsi="Book Antiqua"/>
          <w:i/>
        </w:rPr>
        <w:t>The Dangers of Development</w:t>
      </w:r>
    </w:p>
    <w:p w14:paraId="636E6B50" w14:textId="49F56E13" w:rsidR="008F1172" w:rsidRPr="00FA13F9" w:rsidRDefault="006A20F2">
      <w:pPr>
        <w:rPr>
          <w:rFonts w:ascii="Book Antiqua" w:hAnsi="Book Antiqua"/>
        </w:rPr>
      </w:pPr>
      <w:r w:rsidRPr="00FA13F9">
        <w:rPr>
          <w:rFonts w:ascii="Book Antiqua" w:hAnsi="Book Antiqua"/>
        </w:rPr>
        <w:t xml:space="preserve"> </w:t>
      </w:r>
    </w:p>
    <w:p w14:paraId="0427A61F" w14:textId="5F9448E3" w:rsidR="00793CE6" w:rsidRDefault="00C423CC" w:rsidP="002A0E9D">
      <w:pPr>
        <w:rPr>
          <w:rFonts w:ascii="Book Antiqua" w:hAnsi="Book Antiqua"/>
        </w:rPr>
      </w:pPr>
      <w:r w:rsidRPr="00FA13F9">
        <w:rPr>
          <w:rFonts w:ascii="Book Antiqua" w:hAnsi="Book Antiqua"/>
        </w:rPr>
        <w:t>Another</w:t>
      </w:r>
      <w:r w:rsidR="00793CE6">
        <w:rPr>
          <w:rFonts w:ascii="Book Antiqua" w:hAnsi="Book Antiqua"/>
        </w:rPr>
        <w:t xml:space="preserve"> related</w:t>
      </w:r>
      <w:r w:rsidRPr="00FA13F9">
        <w:rPr>
          <w:rFonts w:ascii="Book Antiqua" w:hAnsi="Book Antiqua"/>
        </w:rPr>
        <w:t xml:space="preserve"> issue </w:t>
      </w:r>
      <w:r w:rsidR="00DD19C2" w:rsidRPr="00FA13F9">
        <w:rPr>
          <w:rFonts w:ascii="Book Antiqua" w:hAnsi="Book Antiqua"/>
        </w:rPr>
        <w:t>I</w:t>
      </w:r>
      <w:r w:rsidRPr="00FA13F9">
        <w:rPr>
          <w:rFonts w:ascii="Book Antiqua" w:hAnsi="Book Antiqua"/>
        </w:rPr>
        <w:t xml:space="preserve"> want to take up with Scott and </w:t>
      </w:r>
      <w:proofErr w:type="spellStart"/>
      <w:r w:rsidRPr="00FA13F9">
        <w:rPr>
          <w:rFonts w:ascii="Book Antiqua" w:hAnsi="Book Antiqua"/>
        </w:rPr>
        <w:t>Storper’s</w:t>
      </w:r>
      <w:proofErr w:type="spellEnd"/>
      <w:r w:rsidRPr="00FA13F9">
        <w:rPr>
          <w:rFonts w:ascii="Book Antiqua" w:hAnsi="Book Antiqua"/>
        </w:rPr>
        <w:t xml:space="preserve"> framework is that it is </w:t>
      </w:r>
      <w:proofErr w:type="spellStart"/>
      <w:r w:rsidRPr="00FA13F9">
        <w:rPr>
          <w:rFonts w:ascii="Book Antiqua" w:hAnsi="Book Antiqua"/>
        </w:rPr>
        <w:t>valorizes</w:t>
      </w:r>
      <w:proofErr w:type="spellEnd"/>
      <w:r w:rsidR="00552097" w:rsidRPr="00FA13F9">
        <w:rPr>
          <w:rFonts w:ascii="Book Antiqua" w:hAnsi="Book Antiqua"/>
        </w:rPr>
        <w:t xml:space="preserve"> a </w:t>
      </w:r>
      <w:proofErr w:type="spellStart"/>
      <w:r w:rsidR="00552097" w:rsidRPr="00FA13F9">
        <w:rPr>
          <w:rFonts w:ascii="Book Antiqua" w:hAnsi="Book Antiqua"/>
        </w:rPr>
        <w:t>developmentalist</w:t>
      </w:r>
      <w:proofErr w:type="spellEnd"/>
      <w:r w:rsidR="00552097" w:rsidRPr="00FA13F9">
        <w:rPr>
          <w:rFonts w:ascii="Book Antiqua" w:hAnsi="Book Antiqua"/>
        </w:rPr>
        <w:t xml:space="preserve"> discourse based around economic geographical processes – </w:t>
      </w:r>
      <w:r w:rsidR="00793CE6">
        <w:rPr>
          <w:rFonts w:ascii="Book Antiqua" w:hAnsi="Book Antiqua"/>
        </w:rPr>
        <w:t>namely the insatiable desire for growth</w:t>
      </w:r>
      <w:r w:rsidR="00552097" w:rsidRPr="00FA13F9">
        <w:rPr>
          <w:rFonts w:ascii="Book Antiqua" w:hAnsi="Book Antiqua"/>
        </w:rPr>
        <w:t xml:space="preserve">. Scott and </w:t>
      </w:r>
      <w:proofErr w:type="spellStart"/>
      <w:r w:rsidR="00552097" w:rsidRPr="00FA13F9">
        <w:rPr>
          <w:rFonts w:ascii="Book Antiqua" w:hAnsi="Book Antiqua"/>
        </w:rPr>
        <w:t>Stroper</w:t>
      </w:r>
      <w:proofErr w:type="spellEnd"/>
      <w:r w:rsidR="00552097" w:rsidRPr="00FA13F9">
        <w:rPr>
          <w:rFonts w:ascii="Book Antiqua" w:hAnsi="Book Antiqua"/>
        </w:rPr>
        <w:t xml:space="preserve"> (2014: 6) </w:t>
      </w:r>
      <w:proofErr w:type="gramStart"/>
      <w:r w:rsidR="00A71A59" w:rsidRPr="00FA13F9">
        <w:rPr>
          <w:rFonts w:ascii="Book Antiqua" w:hAnsi="Book Antiqua"/>
        </w:rPr>
        <w:t>claim</w:t>
      </w:r>
      <w:proofErr w:type="gramEnd"/>
      <w:r w:rsidR="00552097" w:rsidRPr="00FA13F9">
        <w:rPr>
          <w:rFonts w:ascii="Book Antiqua" w:hAnsi="Book Antiqua"/>
        </w:rPr>
        <w:t xml:space="preserve"> “agglomeration, proximity and density… are fundamental and defining features of cities everywhere”. Keen to point out that this is not just from an economic geography perspective, they </w:t>
      </w:r>
      <w:proofErr w:type="gramStart"/>
      <w:r w:rsidR="00552097" w:rsidRPr="00FA13F9">
        <w:rPr>
          <w:rFonts w:ascii="Book Antiqua" w:hAnsi="Book Antiqua"/>
        </w:rPr>
        <w:t>argue that</w:t>
      </w:r>
      <w:proofErr w:type="gramEnd"/>
      <w:r w:rsidR="00552097" w:rsidRPr="00FA13F9">
        <w:rPr>
          <w:rFonts w:ascii="Book Antiqua" w:hAnsi="Book Antiqua"/>
        </w:rPr>
        <w:t xml:space="preserve"> “agglomeration touches many… dimensions of human life” (</w:t>
      </w:r>
      <w:r w:rsidR="00552097" w:rsidRPr="00A71A59">
        <w:rPr>
          <w:rFonts w:ascii="Book Antiqua" w:hAnsi="Book Antiqua"/>
          <w:i/>
        </w:rPr>
        <w:t>ibid</w:t>
      </w:r>
      <w:r w:rsidR="00552097" w:rsidRPr="00FA13F9">
        <w:rPr>
          <w:rFonts w:ascii="Book Antiqua" w:hAnsi="Book Antiqua"/>
        </w:rPr>
        <w:t xml:space="preserve">.). The agglomerative tendencies of cities marks them out from non-urban spaces, in that while cities do interlink and create a world city network (see Taylor, 2004), the internal functioning of cities means that there is a distinguishable </w:t>
      </w:r>
      <w:r w:rsidR="005A1051" w:rsidRPr="00FA13F9">
        <w:rPr>
          <w:rFonts w:ascii="Book Antiqua" w:hAnsi="Book Antiqua"/>
        </w:rPr>
        <w:t>iconoclasm that separates it from the surround</w:t>
      </w:r>
      <w:r w:rsidR="000F1514">
        <w:rPr>
          <w:rFonts w:ascii="Book Antiqua" w:hAnsi="Book Antiqua"/>
        </w:rPr>
        <w:t>ing “</w:t>
      </w:r>
      <w:r w:rsidR="005A1051" w:rsidRPr="00FA13F9">
        <w:rPr>
          <w:rFonts w:ascii="Book Antiqua" w:hAnsi="Book Antiqua"/>
        </w:rPr>
        <w:t>space economy</w:t>
      </w:r>
      <w:r w:rsidR="000F1514">
        <w:rPr>
          <w:rFonts w:ascii="Book Antiqua" w:hAnsi="Book Antiqua"/>
        </w:rPr>
        <w:t>”</w:t>
      </w:r>
      <w:r w:rsidR="005A1051" w:rsidRPr="00FA13F9">
        <w:rPr>
          <w:rFonts w:ascii="Book Antiqua" w:hAnsi="Book Antiqua"/>
        </w:rPr>
        <w:t xml:space="preserve"> (Scott and </w:t>
      </w:r>
      <w:proofErr w:type="spellStart"/>
      <w:r w:rsidR="005A1051" w:rsidRPr="00FA13F9">
        <w:rPr>
          <w:rFonts w:ascii="Book Antiqua" w:hAnsi="Book Antiqua"/>
        </w:rPr>
        <w:t>Sto</w:t>
      </w:r>
      <w:r w:rsidR="00F32A14">
        <w:rPr>
          <w:rFonts w:ascii="Book Antiqua" w:hAnsi="Book Antiqua"/>
        </w:rPr>
        <w:t>r</w:t>
      </w:r>
      <w:r w:rsidR="005A1051" w:rsidRPr="00FA13F9">
        <w:rPr>
          <w:rFonts w:ascii="Book Antiqua" w:hAnsi="Book Antiqua"/>
        </w:rPr>
        <w:t>per</w:t>
      </w:r>
      <w:proofErr w:type="spellEnd"/>
      <w:r w:rsidR="005A1051" w:rsidRPr="00FA13F9">
        <w:rPr>
          <w:rFonts w:ascii="Book Antiqua" w:hAnsi="Book Antiqua"/>
        </w:rPr>
        <w:t xml:space="preserve">, 2014: 7). This, they argue is in the same way that a mountain is distinct from the surrounding typography, but also indistinguishable as to where the physical boundaries of that mountain are. Agglomeration therefore is seen as the </w:t>
      </w:r>
      <w:r w:rsidR="005A1051" w:rsidRPr="002C3C59">
        <w:rPr>
          <w:rFonts w:ascii="Book Antiqua" w:hAnsi="Book Antiqua"/>
          <w:i/>
        </w:rPr>
        <w:t>ipso facto</w:t>
      </w:r>
      <w:r w:rsidR="005A1051" w:rsidRPr="00FA13F9">
        <w:rPr>
          <w:rFonts w:ascii="Book Antiqua" w:hAnsi="Book Antiqua"/>
        </w:rPr>
        <w:t xml:space="preserve"> defining feature of cities that leads to all other variables and characteristics. </w:t>
      </w:r>
    </w:p>
    <w:p w14:paraId="65EAB5B1" w14:textId="77777777" w:rsidR="00793CE6" w:rsidRDefault="00793CE6" w:rsidP="002A0E9D">
      <w:pPr>
        <w:rPr>
          <w:rFonts w:ascii="Book Antiqua" w:hAnsi="Book Antiqua"/>
        </w:rPr>
      </w:pPr>
    </w:p>
    <w:p w14:paraId="1F534D73" w14:textId="42F682DA" w:rsidR="002B42B4" w:rsidRDefault="005A1051" w:rsidP="002A0E9D">
      <w:pPr>
        <w:rPr>
          <w:rFonts w:ascii="Book Antiqua" w:hAnsi="Book Antiqua"/>
        </w:rPr>
      </w:pPr>
      <w:r w:rsidRPr="00FA13F9">
        <w:rPr>
          <w:rFonts w:ascii="Book Antiqua" w:hAnsi="Book Antiqua"/>
        </w:rPr>
        <w:t>The theoretical inclination of the agglomeration literature however is limited in its account for those instances of under-development, stagnation</w:t>
      </w:r>
      <w:r w:rsidR="0025091F" w:rsidRPr="00FA13F9">
        <w:rPr>
          <w:rFonts w:ascii="Book Antiqua" w:hAnsi="Book Antiqua"/>
        </w:rPr>
        <w:t xml:space="preserve"> and decline</w:t>
      </w:r>
      <w:r w:rsidR="00DD19C2" w:rsidRPr="00FA13F9">
        <w:rPr>
          <w:rFonts w:ascii="Book Antiqua" w:hAnsi="Book Antiqua"/>
        </w:rPr>
        <w:t xml:space="preserve"> (see </w:t>
      </w:r>
      <w:proofErr w:type="spellStart"/>
      <w:r w:rsidR="002D7232" w:rsidRPr="00FA13F9">
        <w:rPr>
          <w:rFonts w:ascii="Book Antiqua" w:hAnsi="Book Antiqua"/>
        </w:rPr>
        <w:t>Bathelt</w:t>
      </w:r>
      <w:proofErr w:type="spellEnd"/>
      <w:r w:rsidR="002D7232" w:rsidRPr="00FA13F9">
        <w:rPr>
          <w:rFonts w:ascii="Book Antiqua" w:hAnsi="Book Antiqua"/>
        </w:rPr>
        <w:t xml:space="preserve"> and Taylor 2002; </w:t>
      </w:r>
      <w:proofErr w:type="spellStart"/>
      <w:r w:rsidR="00DD19C2" w:rsidRPr="00FA13F9">
        <w:rPr>
          <w:rFonts w:ascii="Book Antiqua" w:hAnsi="Book Antiqua"/>
        </w:rPr>
        <w:t>Moretti</w:t>
      </w:r>
      <w:proofErr w:type="spellEnd"/>
      <w:r w:rsidR="00DD19C2" w:rsidRPr="00FA13F9">
        <w:rPr>
          <w:rFonts w:ascii="Book Antiqua" w:hAnsi="Book Antiqua"/>
        </w:rPr>
        <w:t>, 2013)</w:t>
      </w:r>
      <w:r w:rsidR="0025091F" w:rsidRPr="00FA13F9">
        <w:rPr>
          <w:rFonts w:ascii="Book Antiqua" w:hAnsi="Book Antiqua"/>
        </w:rPr>
        <w:t xml:space="preserve">. Given that it is a concept fundamentally born from an economic geographical perspective, applying it as the core feature of city-ness </w:t>
      </w:r>
      <w:r w:rsidR="00083DB6">
        <w:rPr>
          <w:rFonts w:ascii="Book Antiqua" w:hAnsi="Book Antiqua"/>
        </w:rPr>
        <w:t>implies that there is an overt and somewhat unidirectional</w:t>
      </w:r>
      <w:r w:rsidR="0025091F" w:rsidRPr="00FA13F9">
        <w:rPr>
          <w:rFonts w:ascii="Book Antiqua" w:hAnsi="Book Antiqua"/>
        </w:rPr>
        <w:t xml:space="preserve"> </w:t>
      </w:r>
      <w:proofErr w:type="spellStart"/>
      <w:r w:rsidR="0025091F" w:rsidRPr="00FA13F9">
        <w:rPr>
          <w:rFonts w:ascii="Book Antiqua" w:hAnsi="Book Antiqua"/>
        </w:rPr>
        <w:t>developmentalist</w:t>
      </w:r>
      <w:proofErr w:type="spellEnd"/>
      <w:r w:rsidR="0025091F" w:rsidRPr="00FA13F9">
        <w:rPr>
          <w:rFonts w:ascii="Book Antiqua" w:hAnsi="Book Antiqua"/>
        </w:rPr>
        <w:t xml:space="preserve"> discourse to city life</w:t>
      </w:r>
      <w:r w:rsidR="00F94FA7">
        <w:rPr>
          <w:rFonts w:ascii="Book Antiqua" w:hAnsi="Book Antiqua"/>
        </w:rPr>
        <w:t>, moreover one that shapes the social space of cities around the desires of capital</w:t>
      </w:r>
      <w:r w:rsidR="0025091F" w:rsidRPr="00FA13F9">
        <w:rPr>
          <w:rFonts w:ascii="Book Antiqua" w:hAnsi="Book Antiqua"/>
        </w:rPr>
        <w:t xml:space="preserve">. There is no escaping that contemporary urban development is characterized by a belief in the </w:t>
      </w:r>
      <w:r w:rsidR="00544F56">
        <w:rPr>
          <w:rFonts w:ascii="Book Antiqua" w:hAnsi="Book Antiqua"/>
        </w:rPr>
        <w:t xml:space="preserve">wide-ranging </w:t>
      </w:r>
      <w:r w:rsidR="0025091F" w:rsidRPr="00FA13F9">
        <w:rPr>
          <w:rFonts w:ascii="Book Antiqua" w:hAnsi="Book Antiqua"/>
        </w:rPr>
        <w:t>benefits of clustering</w:t>
      </w:r>
      <w:r w:rsidR="002D7232" w:rsidRPr="00FA13F9">
        <w:rPr>
          <w:rFonts w:ascii="Book Antiqua" w:hAnsi="Book Antiqua"/>
        </w:rPr>
        <w:t xml:space="preserve"> (and the economic benefits it presupposes)</w:t>
      </w:r>
      <w:r w:rsidR="0025091F" w:rsidRPr="00FA13F9">
        <w:rPr>
          <w:rFonts w:ascii="Book Antiqua" w:hAnsi="Book Antiqua"/>
        </w:rPr>
        <w:t>, but such a discourse is an associative ontology that underplays the more deleterious effects of agglomerative practices</w:t>
      </w:r>
      <w:r w:rsidR="002D7232" w:rsidRPr="00FA13F9">
        <w:rPr>
          <w:rFonts w:ascii="Book Antiqua" w:hAnsi="Book Antiqua"/>
        </w:rPr>
        <w:t xml:space="preserve"> (see </w:t>
      </w:r>
      <w:proofErr w:type="spellStart"/>
      <w:r w:rsidR="002D7232" w:rsidRPr="00FA13F9">
        <w:rPr>
          <w:rFonts w:ascii="Book Antiqua" w:hAnsi="Book Antiqua"/>
        </w:rPr>
        <w:t>Vorley</w:t>
      </w:r>
      <w:proofErr w:type="spellEnd"/>
      <w:r w:rsidR="002D7232" w:rsidRPr="00FA13F9">
        <w:rPr>
          <w:rFonts w:ascii="Book Antiqua" w:hAnsi="Book Antiqua"/>
        </w:rPr>
        <w:t xml:space="preserve"> et al., 2012)</w:t>
      </w:r>
      <w:r w:rsidR="0025091F" w:rsidRPr="00FA13F9">
        <w:rPr>
          <w:rFonts w:ascii="Book Antiqua" w:hAnsi="Book Antiqua"/>
        </w:rPr>
        <w:t xml:space="preserve">. </w:t>
      </w:r>
      <w:r w:rsidR="00544F56">
        <w:rPr>
          <w:rFonts w:ascii="Book Antiqua" w:hAnsi="Book Antiqua"/>
        </w:rPr>
        <w:t xml:space="preserve">Moreover </w:t>
      </w:r>
      <w:proofErr w:type="gramStart"/>
      <w:r w:rsidR="00544F56">
        <w:rPr>
          <w:rFonts w:ascii="Book Antiqua" w:hAnsi="Book Antiqua"/>
        </w:rPr>
        <w:t>clustering</w:t>
      </w:r>
      <w:proofErr w:type="gramEnd"/>
      <w:r w:rsidR="00544F56">
        <w:rPr>
          <w:rFonts w:ascii="Book Antiqua" w:hAnsi="Book Antiqua"/>
        </w:rPr>
        <w:t xml:space="preserve"> as a category of analysis</w:t>
      </w:r>
      <w:r w:rsidR="00077EC1">
        <w:rPr>
          <w:rFonts w:ascii="Book Antiqua" w:hAnsi="Book Antiqua"/>
        </w:rPr>
        <w:t xml:space="preserve"> does </w:t>
      </w:r>
      <w:r w:rsidR="00083DB6">
        <w:rPr>
          <w:rFonts w:ascii="Book Antiqua" w:hAnsi="Book Antiqua"/>
        </w:rPr>
        <w:t xml:space="preserve">not </w:t>
      </w:r>
      <w:r w:rsidR="00077EC1">
        <w:rPr>
          <w:rFonts w:ascii="Book Antiqua" w:hAnsi="Book Antiqua"/>
        </w:rPr>
        <w:t xml:space="preserve">fully grasp the dynamics of </w:t>
      </w:r>
      <w:r w:rsidR="00544F56">
        <w:rPr>
          <w:rFonts w:ascii="Book Antiqua" w:hAnsi="Book Antiqua"/>
        </w:rPr>
        <w:t xml:space="preserve">the creation of </w:t>
      </w:r>
      <w:r w:rsidR="00077EC1">
        <w:rPr>
          <w:rFonts w:ascii="Book Antiqua" w:hAnsi="Book Antiqua"/>
        </w:rPr>
        <w:t xml:space="preserve">social space in the city, particularly how it is shaped by the financial </w:t>
      </w:r>
      <w:r w:rsidR="00544F56">
        <w:rPr>
          <w:rFonts w:ascii="Book Antiqua" w:hAnsi="Book Antiqua"/>
        </w:rPr>
        <w:t xml:space="preserve">demands of capital accumulation. The current problematic trends of city development (notably the increasing securitization and privatisation of space) are a direct spatial consequence of the infiltration of clustering and agglomeration as an urban policy discourse. We do not have to look too far around modern-day cities to see business parks, financial districts, cultural quarters, shopping </w:t>
      </w:r>
      <w:r w:rsidR="00083DB6">
        <w:rPr>
          <w:rFonts w:ascii="Book Antiqua" w:hAnsi="Book Antiqua"/>
        </w:rPr>
        <w:t xml:space="preserve">malls </w:t>
      </w:r>
      <w:r w:rsidR="00544F56">
        <w:rPr>
          <w:rFonts w:ascii="Book Antiqua" w:hAnsi="Book Antiqua"/>
        </w:rPr>
        <w:t xml:space="preserve">and retail </w:t>
      </w:r>
      <w:r w:rsidR="00083DB6">
        <w:rPr>
          <w:rFonts w:ascii="Book Antiqua" w:hAnsi="Book Antiqua"/>
        </w:rPr>
        <w:t>zones</w:t>
      </w:r>
      <w:r w:rsidR="00544F56">
        <w:rPr>
          <w:rFonts w:ascii="Book Antiqua" w:hAnsi="Book Antiqua"/>
        </w:rPr>
        <w:t xml:space="preserve">, all products of agglomerative </w:t>
      </w:r>
      <w:r w:rsidR="00083DB6">
        <w:rPr>
          <w:rFonts w:ascii="Book Antiqua" w:hAnsi="Book Antiqua"/>
        </w:rPr>
        <w:t>policies</w:t>
      </w:r>
      <w:r w:rsidR="00544F56">
        <w:rPr>
          <w:rFonts w:ascii="Book Antiqua" w:hAnsi="Book Antiqua"/>
        </w:rPr>
        <w:t xml:space="preserve">, </w:t>
      </w:r>
      <w:r w:rsidR="001C789C">
        <w:rPr>
          <w:rFonts w:ascii="Book Antiqua" w:hAnsi="Book Antiqua"/>
        </w:rPr>
        <w:t>with</w:t>
      </w:r>
      <w:r w:rsidR="00544F56">
        <w:rPr>
          <w:rFonts w:ascii="Book Antiqua" w:hAnsi="Book Antiqua"/>
        </w:rPr>
        <w:t xml:space="preserve"> many of them espousing overt privatised, securitised and even militarised spaces. </w:t>
      </w:r>
      <w:r w:rsidR="00E26C90" w:rsidRPr="00FA13F9">
        <w:rPr>
          <w:rFonts w:ascii="Book Antiqua" w:hAnsi="Book Antiqua"/>
        </w:rPr>
        <w:t>Empirically</w:t>
      </w:r>
      <w:r w:rsidR="00544F56">
        <w:rPr>
          <w:rFonts w:ascii="Book Antiqua" w:hAnsi="Book Antiqua"/>
        </w:rPr>
        <w:t xml:space="preserve"> then</w:t>
      </w:r>
      <w:r w:rsidR="00E26C90" w:rsidRPr="00FA13F9">
        <w:rPr>
          <w:rFonts w:ascii="Book Antiqua" w:hAnsi="Book Antiqua"/>
        </w:rPr>
        <w:t xml:space="preserve">, clustering has been used to justify major urban development schemes and policies (such as urban zoning, place-making and </w:t>
      </w:r>
      <w:r w:rsidR="00544F56">
        <w:rPr>
          <w:rFonts w:ascii="Book Antiqua" w:hAnsi="Book Antiqua"/>
        </w:rPr>
        <w:t xml:space="preserve">city quartering) under the rubric that it engenders economic prosperity, </w:t>
      </w:r>
      <w:r w:rsidR="001C789C">
        <w:rPr>
          <w:rFonts w:ascii="Book Antiqua" w:hAnsi="Book Antiqua"/>
        </w:rPr>
        <w:t>but is changing the way (often negatively) we can access, engage with and interact with urban space.</w:t>
      </w:r>
      <w:r w:rsidR="008B50C4" w:rsidRPr="00FA13F9">
        <w:rPr>
          <w:rFonts w:ascii="Book Antiqua" w:hAnsi="Book Antiqua"/>
        </w:rPr>
        <w:t xml:space="preserve"> </w:t>
      </w:r>
    </w:p>
    <w:p w14:paraId="0C8902C2" w14:textId="77777777" w:rsidR="00F94FA7" w:rsidRDefault="00F94FA7" w:rsidP="002A0E9D">
      <w:pPr>
        <w:rPr>
          <w:rFonts w:ascii="Book Antiqua" w:hAnsi="Book Antiqua"/>
        </w:rPr>
      </w:pPr>
    </w:p>
    <w:p w14:paraId="6988BCC7" w14:textId="2D5AFB91" w:rsidR="002A0E9D" w:rsidRPr="00FA13F9" w:rsidRDefault="00F7689B" w:rsidP="002A0E9D">
      <w:pPr>
        <w:rPr>
          <w:rFonts w:ascii="Book Antiqua" w:hAnsi="Book Antiqua"/>
        </w:rPr>
      </w:pPr>
      <w:r>
        <w:rPr>
          <w:rFonts w:ascii="Book Antiqua" w:hAnsi="Book Antiqua"/>
        </w:rPr>
        <w:t>More than this though</w:t>
      </w:r>
      <w:r w:rsidR="001C789C">
        <w:rPr>
          <w:rFonts w:ascii="Book Antiqua" w:hAnsi="Book Antiqua"/>
        </w:rPr>
        <w:t>, the clustering paradigm does not</w:t>
      </w:r>
      <w:r w:rsidR="002A0E9D" w:rsidRPr="00FA13F9">
        <w:rPr>
          <w:rFonts w:ascii="Book Antiqua" w:hAnsi="Book Antiqua"/>
        </w:rPr>
        <w:t xml:space="preserve"> allow for the exploration of exclusion, exemptions and those people and institutions that are not inv</w:t>
      </w:r>
      <w:r w:rsidR="00757118">
        <w:rPr>
          <w:rFonts w:ascii="Book Antiqua" w:hAnsi="Book Antiqua"/>
        </w:rPr>
        <w:t>olved in the clustering process.</w:t>
      </w:r>
      <w:r w:rsidR="002A0E9D" w:rsidRPr="00FA13F9">
        <w:rPr>
          <w:rFonts w:ascii="Book Antiqua" w:hAnsi="Book Antiqua"/>
        </w:rPr>
        <w:t xml:space="preserve"> </w:t>
      </w:r>
      <w:r w:rsidR="008F6DFD" w:rsidRPr="00FA13F9">
        <w:rPr>
          <w:rFonts w:ascii="Book Antiqua" w:hAnsi="Book Antiqua"/>
        </w:rPr>
        <w:t>Given the gargantuan amount of economic geographical literature that has empirically and theoretically scrutinized</w:t>
      </w:r>
      <w:r w:rsidR="00A71A59">
        <w:rPr>
          <w:rFonts w:ascii="Book Antiqua" w:hAnsi="Book Antiqua"/>
        </w:rPr>
        <w:t xml:space="preserve"> it, there is</w:t>
      </w:r>
      <w:r w:rsidR="00E26C90" w:rsidRPr="00FA13F9">
        <w:rPr>
          <w:rFonts w:ascii="Book Antiqua" w:hAnsi="Book Antiqua"/>
        </w:rPr>
        <w:t xml:space="preserve"> little need to revisit the debates about the veracity of the agglomeration and clustering literature here. </w:t>
      </w:r>
      <w:r w:rsidR="002A0E9D" w:rsidRPr="00FA13F9">
        <w:rPr>
          <w:rFonts w:ascii="Book Antiqua" w:hAnsi="Book Antiqua"/>
        </w:rPr>
        <w:t xml:space="preserve">Suffice to say, </w:t>
      </w:r>
      <w:r w:rsidR="00C00EE8" w:rsidRPr="00FA13F9">
        <w:rPr>
          <w:rFonts w:ascii="Book Antiqua" w:hAnsi="Book Antiqua"/>
        </w:rPr>
        <w:t>t</w:t>
      </w:r>
      <w:r w:rsidR="002A0E9D" w:rsidRPr="00FA13F9">
        <w:rPr>
          <w:rFonts w:ascii="Book Antiqua" w:hAnsi="Book Antiqua"/>
        </w:rPr>
        <w:t xml:space="preserve">he very ontological </w:t>
      </w:r>
      <w:proofErr w:type="spellStart"/>
      <w:r w:rsidR="002A0E9D" w:rsidRPr="00F7689B">
        <w:rPr>
          <w:rFonts w:ascii="Book Antiqua" w:hAnsi="Book Antiqua"/>
          <w:i/>
        </w:rPr>
        <w:t>dirigiste</w:t>
      </w:r>
      <w:proofErr w:type="spellEnd"/>
      <w:r w:rsidR="002A0E9D" w:rsidRPr="00FA13F9">
        <w:rPr>
          <w:rFonts w:ascii="Book Antiqua" w:hAnsi="Book Antiqua"/>
        </w:rPr>
        <w:t xml:space="preserve"> of agglomeration theory is about the expansion of a system of exchange</w:t>
      </w:r>
      <w:r w:rsidR="00847415" w:rsidRPr="00FA13F9">
        <w:rPr>
          <w:rFonts w:ascii="Book Antiqua" w:hAnsi="Book Antiqua"/>
        </w:rPr>
        <w:t xml:space="preserve"> and above all, growth</w:t>
      </w:r>
      <w:r w:rsidR="002A0E9D" w:rsidRPr="00FA13F9">
        <w:rPr>
          <w:rFonts w:ascii="Book Antiqua" w:hAnsi="Book Antiqua"/>
        </w:rPr>
        <w:t xml:space="preserve">. Scott and </w:t>
      </w:r>
      <w:proofErr w:type="spellStart"/>
      <w:r w:rsidR="002A0E9D" w:rsidRPr="00FA13F9">
        <w:rPr>
          <w:rFonts w:ascii="Book Antiqua" w:hAnsi="Book Antiqua"/>
        </w:rPr>
        <w:t>Stroper</w:t>
      </w:r>
      <w:proofErr w:type="spellEnd"/>
      <w:r w:rsidR="002A0E9D" w:rsidRPr="00FA13F9">
        <w:rPr>
          <w:rFonts w:ascii="Book Antiqua" w:hAnsi="Book Antiqua"/>
        </w:rPr>
        <w:t xml:space="preserve"> (2014: 7) state that</w:t>
      </w:r>
      <w:proofErr w:type="gramStart"/>
      <w:r w:rsidR="002A0E9D" w:rsidRPr="00FA13F9">
        <w:rPr>
          <w:rFonts w:ascii="Book Antiqua" w:hAnsi="Book Antiqua"/>
        </w:rPr>
        <w:t>;</w:t>
      </w:r>
      <w:proofErr w:type="gramEnd"/>
    </w:p>
    <w:p w14:paraId="66837102" w14:textId="77777777" w:rsidR="002A0E9D" w:rsidRPr="00FA13F9" w:rsidRDefault="002A0E9D" w:rsidP="002A0E9D">
      <w:pPr>
        <w:rPr>
          <w:rFonts w:ascii="Book Antiqua" w:hAnsi="Book Antiqua"/>
        </w:rPr>
      </w:pPr>
    </w:p>
    <w:p w14:paraId="19047D07" w14:textId="71D7F19B" w:rsidR="002A0E9D" w:rsidRPr="00FA13F9" w:rsidRDefault="002A0E9D" w:rsidP="004D284C">
      <w:pPr>
        <w:ind w:left="567" w:right="787"/>
        <w:rPr>
          <w:rFonts w:ascii="Book Antiqua" w:hAnsi="Book Antiqua"/>
        </w:rPr>
      </w:pPr>
      <w:r w:rsidRPr="00FA13F9">
        <w:rPr>
          <w:rFonts w:ascii="Book Antiqua" w:hAnsi="Book Antiqua"/>
        </w:rPr>
        <w:t>“</w:t>
      </w:r>
      <w:r w:rsidR="005B2757" w:rsidRPr="00FA13F9">
        <w:rPr>
          <w:rFonts w:ascii="Book Antiqua" w:hAnsi="Book Antiqua"/>
        </w:rPr>
        <w:t>In capitalism…</w:t>
      </w:r>
      <w:r w:rsidRPr="00FA13F9">
        <w:rPr>
          <w:rFonts w:ascii="Book Antiqua" w:hAnsi="Book Antiqua"/>
        </w:rPr>
        <w:t xml:space="preserve"> the basic dynamic of agglomeration of capital and </w:t>
      </w:r>
      <w:proofErr w:type="spellStart"/>
      <w:r w:rsidRPr="00FA13F9">
        <w:rPr>
          <w:rFonts w:ascii="Book Antiqua" w:hAnsi="Book Antiqua"/>
        </w:rPr>
        <w:t>labor</w:t>
      </w:r>
      <w:proofErr w:type="spellEnd"/>
      <w:r w:rsidRPr="00FA13F9">
        <w:rPr>
          <w:rFonts w:ascii="Book Antiqua" w:hAnsi="Book Antiqua"/>
        </w:rPr>
        <w:t xml:space="preserve"> combined with interregional sorting of people, households, capital and firms lead to systems of linked but specialized cities at various scales of resolution, from the national to the global”. </w:t>
      </w:r>
    </w:p>
    <w:p w14:paraId="5B933E21" w14:textId="77777777" w:rsidR="002A0E9D" w:rsidRPr="00FA13F9" w:rsidRDefault="002A0E9D" w:rsidP="002A0E9D">
      <w:pPr>
        <w:rPr>
          <w:rFonts w:ascii="Book Antiqua" w:hAnsi="Book Antiqua"/>
        </w:rPr>
      </w:pPr>
    </w:p>
    <w:p w14:paraId="169843C0" w14:textId="56A6E054" w:rsidR="00305A68" w:rsidRPr="00FA13F9" w:rsidRDefault="002A0E9D" w:rsidP="00305A68">
      <w:pPr>
        <w:rPr>
          <w:rFonts w:ascii="Book Antiqua" w:hAnsi="Book Antiqua"/>
        </w:rPr>
      </w:pPr>
      <w:r w:rsidRPr="00FA13F9">
        <w:rPr>
          <w:rFonts w:ascii="Book Antiqua" w:hAnsi="Book Antiqua"/>
        </w:rPr>
        <w:t>Within the confines of capitalism then, it is clear th</w:t>
      </w:r>
      <w:r w:rsidR="005B2757" w:rsidRPr="00FA13F9">
        <w:rPr>
          <w:rFonts w:ascii="Book Antiqua" w:hAnsi="Book Antiqua"/>
        </w:rPr>
        <w:t xml:space="preserve">at agglomeration leads to linkage, combination and the development of networks. But it is important to note that such </w:t>
      </w:r>
      <w:proofErr w:type="gramStart"/>
      <w:r w:rsidR="005B2757" w:rsidRPr="00FA13F9">
        <w:rPr>
          <w:rFonts w:ascii="Book Antiqua" w:hAnsi="Book Antiqua"/>
        </w:rPr>
        <w:t>an ontology</w:t>
      </w:r>
      <w:proofErr w:type="gramEnd"/>
      <w:r w:rsidR="005B2757" w:rsidRPr="00FA13F9">
        <w:rPr>
          <w:rFonts w:ascii="Book Antiqua" w:hAnsi="Book Antiqua"/>
        </w:rPr>
        <w:t xml:space="preserve"> is associative and has no epistemology for those not connected or linked. What about those cities ‘off the map’ (Robinson, 2002) or those people within cities that are </w:t>
      </w:r>
      <w:r w:rsidR="00C00EE8" w:rsidRPr="00FA13F9">
        <w:rPr>
          <w:rFonts w:ascii="Book Antiqua" w:hAnsi="Book Antiqua"/>
        </w:rPr>
        <w:t>excluded</w:t>
      </w:r>
      <w:r w:rsidR="005B2757" w:rsidRPr="00FA13F9">
        <w:rPr>
          <w:rFonts w:ascii="Book Antiqua" w:hAnsi="Book Antiqua"/>
        </w:rPr>
        <w:t xml:space="preserve"> from the networks that agglomeration creates (Graham and Marvin, 2001)? </w:t>
      </w:r>
      <w:r w:rsidR="00B3072D">
        <w:rPr>
          <w:rFonts w:ascii="Book Antiqua" w:hAnsi="Book Antiqua"/>
        </w:rPr>
        <w:t xml:space="preserve">What about those who are resisting the restrictive spatial outcomes of agglomeration </w:t>
      </w:r>
      <w:r w:rsidR="00F7689B">
        <w:rPr>
          <w:rFonts w:ascii="Book Antiqua" w:hAnsi="Book Antiqua"/>
        </w:rPr>
        <w:t xml:space="preserve">politically </w:t>
      </w:r>
      <w:r w:rsidR="00B3072D">
        <w:rPr>
          <w:rFonts w:ascii="Book Antiqua" w:hAnsi="Book Antiqua"/>
        </w:rPr>
        <w:t xml:space="preserve">(Harvey, 2010)? </w:t>
      </w:r>
      <w:r w:rsidR="00F7689B">
        <w:rPr>
          <w:rFonts w:ascii="Book Antiqua" w:hAnsi="Book Antiqua"/>
        </w:rPr>
        <w:t xml:space="preserve">What about the 99% (Dorling, 2014)? </w:t>
      </w:r>
      <w:r w:rsidR="00847415" w:rsidRPr="00FA13F9">
        <w:rPr>
          <w:rFonts w:ascii="Book Antiqua" w:hAnsi="Book Antiqua"/>
        </w:rPr>
        <w:t>These</w:t>
      </w:r>
      <w:r w:rsidR="00A71A59">
        <w:rPr>
          <w:rFonts w:ascii="Book Antiqua" w:hAnsi="Book Antiqua"/>
        </w:rPr>
        <w:t xml:space="preserve"> </w:t>
      </w:r>
      <w:r w:rsidR="00F7689B">
        <w:rPr>
          <w:rFonts w:ascii="Book Antiqua" w:hAnsi="Book Antiqua"/>
        </w:rPr>
        <w:t xml:space="preserve">excluded </w:t>
      </w:r>
      <w:proofErr w:type="gramStart"/>
      <w:r w:rsidR="00F7689B">
        <w:rPr>
          <w:rFonts w:ascii="Book Antiqua" w:hAnsi="Book Antiqua"/>
        </w:rPr>
        <w:t>groups</w:t>
      </w:r>
      <w:proofErr w:type="gramEnd"/>
      <w:r w:rsidR="00F7689B">
        <w:rPr>
          <w:rFonts w:ascii="Book Antiqua" w:hAnsi="Book Antiqua"/>
        </w:rPr>
        <w:t xml:space="preserve"> </w:t>
      </w:r>
      <w:r w:rsidR="00847415" w:rsidRPr="00FA13F9">
        <w:rPr>
          <w:rFonts w:ascii="Book Antiqua" w:hAnsi="Book Antiqua"/>
        </w:rPr>
        <w:t>come about through a focus on growth, a logic of capitalistic development that has ineq</w:t>
      </w:r>
      <w:r w:rsidR="00083DB6">
        <w:rPr>
          <w:rFonts w:ascii="Book Antiqua" w:hAnsi="Book Antiqua"/>
        </w:rPr>
        <w:t xml:space="preserve">ualities and injustices inbuilt. </w:t>
      </w:r>
      <w:r w:rsidR="00847415" w:rsidRPr="00FA13F9">
        <w:rPr>
          <w:rFonts w:ascii="Book Antiqua" w:hAnsi="Book Antiqua"/>
        </w:rPr>
        <w:t xml:space="preserve">Scott and </w:t>
      </w:r>
      <w:proofErr w:type="spellStart"/>
      <w:r w:rsidR="00847415" w:rsidRPr="00FA13F9">
        <w:rPr>
          <w:rFonts w:ascii="Book Antiqua" w:hAnsi="Book Antiqua"/>
        </w:rPr>
        <w:t>Stroper’s</w:t>
      </w:r>
      <w:proofErr w:type="spellEnd"/>
      <w:r w:rsidR="00847415" w:rsidRPr="00FA13F9">
        <w:rPr>
          <w:rFonts w:ascii="Book Antiqua" w:hAnsi="Book Antiqua"/>
        </w:rPr>
        <w:t xml:space="preserve"> general urban theory of agglomerative practices</w:t>
      </w:r>
      <w:r w:rsidR="00077EC1">
        <w:rPr>
          <w:rFonts w:ascii="Book Antiqua" w:hAnsi="Book Antiqua"/>
        </w:rPr>
        <w:t>, as I have already discussed,</w:t>
      </w:r>
      <w:r w:rsidR="00847415" w:rsidRPr="00FA13F9">
        <w:rPr>
          <w:rFonts w:ascii="Book Antiqua" w:hAnsi="Book Antiqua"/>
        </w:rPr>
        <w:t xml:space="preserve"> is broad enough to go beyond “economic development”, and include</w:t>
      </w:r>
      <w:r w:rsidR="00C00EE8" w:rsidRPr="00FA13F9">
        <w:rPr>
          <w:rFonts w:ascii="Book Antiqua" w:hAnsi="Book Antiqua"/>
        </w:rPr>
        <w:t>s</w:t>
      </w:r>
      <w:r w:rsidR="00847415" w:rsidRPr="00FA13F9">
        <w:rPr>
          <w:rFonts w:ascii="Book Antiqua" w:hAnsi="Book Antiqua"/>
        </w:rPr>
        <w:t xml:space="preserve"> those </w:t>
      </w:r>
      <w:r w:rsidR="00C00EE8" w:rsidRPr="00FA13F9">
        <w:rPr>
          <w:rFonts w:ascii="Book Antiqua" w:hAnsi="Book Antiqua"/>
        </w:rPr>
        <w:t>that</w:t>
      </w:r>
      <w:r w:rsidR="00847415" w:rsidRPr="00FA13F9">
        <w:rPr>
          <w:rFonts w:ascii="Book Antiqua" w:hAnsi="Book Antiqua"/>
        </w:rPr>
        <w:t xml:space="preserve"> effect </w:t>
      </w:r>
      <w:r w:rsidR="00A71A59">
        <w:rPr>
          <w:rFonts w:ascii="Book Antiqua" w:hAnsi="Book Antiqua"/>
        </w:rPr>
        <w:t>“society as a whole” (page 6). But s</w:t>
      </w:r>
      <w:r w:rsidR="00847415" w:rsidRPr="00FA13F9">
        <w:rPr>
          <w:rFonts w:ascii="Book Antiqua" w:hAnsi="Book Antiqua"/>
        </w:rPr>
        <w:t xml:space="preserve">uch a view of agglomeration as part of a deep-seated human desire belies the economically deterministic </w:t>
      </w:r>
      <w:r w:rsidR="00F7689B">
        <w:rPr>
          <w:rFonts w:ascii="Book Antiqua" w:hAnsi="Book Antiqua"/>
        </w:rPr>
        <w:t xml:space="preserve">and growth-focused </w:t>
      </w:r>
      <w:r w:rsidR="00847415" w:rsidRPr="00FA13F9">
        <w:rPr>
          <w:rFonts w:ascii="Book Antiqua" w:hAnsi="Book Antiqua"/>
        </w:rPr>
        <w:t>reasoning that they subsequently detail</w:t>
      </w:r>
      <w:r w:rsidR="00077EC1">
        <w:rPr>
          <w:rFonts w:ascii="Book Antiqua" w:hAnsi="Book Antiqua"/>
        </w:rPr>
        <w:t>, particularly in the discussion of the urban land nexus</w:t>
      </w:r>
      <w:r w:rsidR="00847415" w:rsidRPr="00FA13F9">
        <w:rPr>
          <w:rFonts w:ascii="Book Antiqua" w:hAnsi="Book Antiqua"/>
        </w:rPr>
        <w:t xml:space="preserve">. If instead we take an approach which does not try to isolate the urban as distinct from other process of human collective action (as </w:t>
      </w:r>
      <w:r w:rsidR="00077EC1">
        <w:rPr>
          <w:rFonts w:ascii="Book Antiqua" w:hAnsi="Book Antiqua"/>
        </w:rPr>
        <w:t xml:space="preserve">argued </w:t>
      </w:r>
      <w:r w:rsidR="00F7689B">
        <w:rPr>
          <w:rFonts w:ascii="Book Antiqua" w:hAnsi="Book Antiqua"/>
        </w:rPr>
        <w:t>in the previous section</w:t>
      </w:r>
      <w:r w:rsidR="00847415" w:rsidRPr="00FA13F9">
        <w:rPr>
          <w:rFonts w:ascii="Book Antiqua" w:hAnsi="Book Antiqua"/>
        </w:rPr>
        <w:t>), then the innate agglomerative tendencies of hu</w:t>
      </w:r>
      <w:r w:rsidR="00305A68" w:rsidRPr="00FA13F9">
        <w:rPr>
          <w:rFonts w:ascii="Book Antiqua" w:hAnsi="Book Antiqua"/>
        </w:rPr>
        <w:t xml:space="preserve">mans that Scott and </w:t>
      </w:r>
      <w:proofErr w:type="spellStart"/>
      <w:r w:rsidR="00305A68" w:rsidRPr="00FA13F9">
        <w:rPr>
          <w:rFonts w:ascii="Book Antiqua" w:hAnsi="Book Antiqua"/>
        </w:rPr>
        <w:t>Storper</w:t>
      </w:r>
      <w:proofErr w:type="spellEnd"/>
      <w:r w:rsidR="00305A68" w:rsidRPr="00FA13F9">
        <w:rPr>
          <w:rFonts w:ascii="Book Antiqua" w:hAnsi="Book Antiqua"/>
        </w:rPr>
        <w:t xml:space="preserve"> rightly advocate will actually shed light upon the exploitative nature of </w:t>
      </w:r>
      <w:r w:rsidR="00083DB6">
        <w:rPr>
          <w:rFonts w:ascii="Book Antiqua" w:hAnsi="Book Antiqua"/>
        </w:rPr>
        <w:t xml:space="preserve">a </w:t>
      </w:r>
      <w:proofErr w:type="spellStart"/>
      <w:r w:rsidR="00083DB6">
        <w:rPr>
          <w:rFonts w:ascii="Book Antiqua" w:hAnsi="Book Antiqua"/>
        </w:rPr>
        <w:t>developmentalist</w:t>
      </w:r>
      <w:proofErr w:type="spellEnd"/>
      <w:r w:rsidR="00305A68" w:rsidRPr="00FA13F9">
        <w:rPr>
          <w:rFonts w:ascii="Book Antiqua" w:hAnsi="Book Antiqua"/>
        </w:rPr>
        <w:t xml:space="preserve"> clustering processes. Indeed, by aligning to a more </w:t>
      </w:r>
      <w:proofErr w:type="spellStart"/>
      <w:r w:rsidR="00305A68" w:rsidRPr="00FA13F9">
        <w:rPr>
          <w:rFonts w:ascii="Book Antiqua" w:hAnsi="Book Antiqua"/>
        </w:rPr>
        <w:t>Lefebvrian</w:t>
      </w:r>
      <w:proofErr w:type="spellEnd"/>
      <w:r w:rsidR="00305A68" w:rsidRPr="00FA13F9">
        <w:rPr>
          <w:rFonts w:ascii="Book Antiqua" w:hAnsi="Book Antiqua"/>
        </w:rPr>
        <w:t xml:space="preserve"> language of an </w:t>
      </w:r>
      <w:r w:rsidR="00C00EE8" w:rsidRPr="00FA13F9">
        <w:rPr>
          <w:rFonts w:ascii="Book Antiqua" w:hAnsi="Book Antiqua"/>
        </w:rPr>
        <w:t>‘</w:t>
      </w:r>
      <w:r w:rsidR="00305A68" w:rsidRPr="00FA13F9">
        <w:rPr>
          <w:rFonts w:ascii="Book Antiqua" w:hAnsi="Book Antiqua"/>
        </w:rPr>
        <w:t>urban fabric</w:t>
      </w:r>
      <w:r w:rsidR="00C00EE8" w:rsidRPr="00FA13F9">
        <w:rPr>
          <w:rFonts w:ascii="Book Antiqua" w:hAnsi="Book Antiqua"/>
        </w:rPr>
        <w:t>’</w:t>
      </w:r>
      <w:r w:rsidR="00305A68" w:rsidRPr="00FA13F9">
        <w:rPr>
          <w:rFonts w:ascii="Book Antiqua" w:hAnsi="Book Antiqua"/>
        </w:rPr>
        <w:t xml:space="preserve">, we can more readily theorize the </w:t>
      </w:r>
      <w:r w:rsidR="00C00EE8" w:rsidRPr="00FA13F9">
        <w:rPr>
          <w:rFonts w:ascii="Book Antiqua" w:hAnsi="Book Antiqua"/>
        </w:rPr>
        <w:t>minutiae</w:t>
      </w:r>
      <w:r w:rsidR="00305A68" w:rsidRPr="00FA13F9">
        <w:rPr>
          <w:rFonts w:ascii="Book Antiqua" w:hAnsi="Book Antiqua"/>
        </w:rPr>
        <w:t xml:space="preserve"> of the development discourse, containing as it does deleteriousness</w:t>
      </w:r>
      <w:r w:rsidR="00C00EE8" w:rsidRPr="00FA13F9">
        <w:rPr>
          <w:rFonts w:ascii="Book Antiqua" w:hAnsi="Book Antiqua"/>
        </w:rPr>
        <w:t>, exploitation and decline</w:t>
      </w:r>
      <w:r w:rsidR="00305A68" w:rsidRPr="00FA13F9">
        <w:rPr>
          <w:rFonts w:ascii="Book Antiqua" w:hAnsi="Book Antiqua"/>
        </w:rPr>
        <w:t xml:space="preserve">. As (Merrifield, 2013: x) </w:t>
      </w:r>
      <w:r w:rsidR="00C00EE8" w:rsidRPr="00FA13F9">
        <w:rPr>
          <w:rFonts w:ascii="Book Antiqua" w:hAnsi="Book Antiqua"/>
        </w:rPr>
        <w:t>has articulated</w:t>
      </w:r>
      <w:proofErr w:type="gramStart"/>
      <w:r w:rsidR="00305A68" w:rsidRPr="00FA13F9">
        <w:rPr>
          <w:rFonts w:ascii="Book Antiqua" w:hAnsi="Book Antiqua"/>
        </w:rPr>
        <w:t>;</w:t>
      </w:r>
      <w:proofErr w:type="gramEnd"/>
      <w:r w:rsidR="00305A68" w:rsidRPr="00FA13F9">
        <w:rPr>
          <w:rFonts w:ascii="Book Antiqua" w:hAnsi="Book Antiqua"/>
        </w:rPr>
        <w:t xml:space="preserve"> </w:t>
      </w:r>
    </w:p>
    <w:p w14:paraId="451D32DF" w14:textId="77777777" w:rsidR="00305A68" w:rsidRPr="00FA13F9" w:rsidRDefault="00305A68" w:rsidP="00305A68">
      <w:pPr>
        <w:rPr>
          <w:rFonts w:ascii="Book Antiqua" w:hAnsi="Book Antiqua"/>
        </w:rPr>
      </w:pPr>
    </w:p>
    <w:p w14:paraId="0C357287" w14:textId="33134693" w:rsidR="00305A68" w:rsidRPr="00FA13F9" w:rsidRDefault="00305A68" w:rsidP="00305A68">
      <w:pPr>
        <w:ind w:left="567" w:right="645"/>
        <w:rPr>
          <w:rFonts w:ascii="Book Antiqua" w:hAnsi="Book Antiqua"/>
        </w:rPr>
      </w:pPr>
      <w:r w:rsidRPr="00FA13F9">
        <w:rPr>
          <w:rFonts w:ascii="Book Antiqua" w:hAnsi="Book Antiqua"/>
        </w:rPr>
        <w:t>“”Urban Fabric” is a term I prefer to that of “cities”</w:t>
      </w:r>
      <w:r w:rsidR="00846170" w:rsidRPr="00FA13F9">
        <w:rPr>
          <w:rFonts w:ascii="Book Antiqua" w:hAnsi="Book Antiqua"/>
        </w:rPr>
        <w:t xml:space="preserve">… </w:t>
      </w:r>
      <w:r w:rsidRPr="00FA13F9">
        <w:rPr>
          <w:rFonts w:ascii="Book Antiqua" w:hAnsi="Book Antiqua"/>
        </w:rPr>
        <w:t xml:space="preserve">The “urban” is a more abstract and more concrete way to figure out the urbanization of the world, because it helps us to think about a process that manifests itself in undergrowth as well as overgrowth, in abandonment as well as overcrowding, in underdevelopment as well as development”. </w:t>
      </w:r>
    </w:p>
    <w:p w14:paraId="20A01C88" w14:textId="77777777" w:rsidR="00305A68" w:rsidRPr="00FA13F9" w:rsidRDefault="00305A68">
      <w:pPr>
        <w:rPr>
          <w:rFonts w:ascii="Book Antiqua" w:hAnsi="Book Antiqua"/>
        </w:rPr>
      </w:pPr>
    </w:p>
    <w:p w14:paraId="4AE8CBE3" w14:textId="031E866B" w:rsidR="00847415" w:rsidRPr="00FA13F9" w:rsidRDefault="00305A68">
      <w:pPr>
        <w:rPr>
          <w:rFonts w:ascii="Book Antiqua" w:hAnsi="Book Antiqua"/>
        </w:rPr>
      </w:pPr>
      <w:r w:rsidRPr="00FA13F9">
        <w:rPr>
          <w:rFonts w:ascii="Book Antiqua" w:hAnsi="Book Antiqua"/>
        </w:rPr>
        <w:t xml:space="preserve">It is unfortunate therefore that </w:t>
      </w:r>
      <w:r w:rsidR="00846170" w:rsidRPr="00FA13F9">
        <w:rPr>
          <w:rFonts w:ascii="Book Antiqua" w:hAnsi="Book Antiqua"/>
        </w:rPr>
        <w:t xml:space="preserve">the </w:t>
      </w:r>
      <w:r w:rsidR="00F7689B">
        <w:rPr>
          <w:rFonts w:ascii="Book Antiqua" w:hAnsi="Book Antiqua"/>
        </w:rPr>
        <w:t xml:space="preserve">purely </w:t>
      </w:r>
      <w:proofErr w:type="spellStart"/>
      <w:r w:rsidR="00F7689B">
        <w:rPr>
          <w:rFonts w:ascii="Book Antiqua" w:hAnsi="Book Antiqua"/>
        </w:rPr>
        <w:t>developmentalist</w:t>
      </w:r>
      <w:proofErr w:type="spellEnd"/>
      <w:r w:rsidR="00F7689B">
        <w:rPr>
          <w:rFonts w:ascii="Book Antiqua" w:hAnsi="Book Antiqua"/>
        </w:rPr>
        <w:t xml:space="preserve"> </w:t>
      </w:r>
      <w:r w:rsidRPr="00FA13F9">
        <w:rPr>
          <w:rFonts w:ascii="Book Antiqua" w:hAnsi="Book Antiqua"/>
        </w:rPr>
        <w:t xml:space="preserve">tendencies of agglomeration </w:t>
      </w:r>
      <w:r w:rsidR="00846170" w:rsidRPr="00FA13F9">
        <w:rPr>
          <w:rFonts w:ascii="Book Antiqua" w:hAnsi="Book Antiqua"/>
        </w:rPr>
        <w:t xml:space="preserve">are </w:t>
      </w:r>
      <w:r w:rsidRPr="00FA13F9">
        <w:rPr>
          <w:rFonts w:ascii="Book Antiqua" w:hAnsi="Book Antiqua"/>
        </w:rPr>
        <w:t xml:space="preserve">highlighted by Scott and </w:t>
      </w:r>
      <w:proofErr w:type="spellStart"/>
      <w:r w:rsidRPr="00FA13F9">
        <w:rPr>
          <w:rFonts w:ascii="Book Antiqua" w:hAnsi="Book Antiqua"/>
        </w:rPr>
        <w:t>Storper</w:t>
      </w:r>
      <w:proofErr w:type="spellEnd"/>
      <w:r w:rsidRPr="00FA13F9">
        <w:rPr>
          <w:rFonts w:ascii="Book Antiqua" w:hAnsi="Book Antiqua"/>
        </w:rPr>
        <w:t xml:space="preserve"> as being important to a general urban theory</w:t>
      </w:r>
      <w:r w:rsidR="00F7689B">
        <w:rPr>
          <w:rFonts w:ascii="Book Antiqua" w:hAnsi="Book Antiqua"/>
        </w:rPr>
        <w:t xml:space="preserve">. Agglomeration contains instances of contestation, decline, underdevelopment and exploitations, something that cannot be transposed onto a unified general urban theory. </w:t>
      </w:r>
      <w:r w:rsidR="00E00F76">
        <w:rPr>
          <w:rFonts w:ascii="Book Antiqua" w:hAnsi="Book Antiqua"/>
        </w:rPr>
        <w:t>Instead if we account for the more visceral</w:t>
      </w:r>
      <w:r w:rsidRPr="00FA13F9">
        <w:rPr>
          <w:rFonts w:ascii="Book Antiqua" w:hAnsi="Book Antiqua"/>
        </w:rPr>
        <w:t xml:space="preserve"> and political agglomerative tendencies</w:t>
      </w:r>
      <w:r w:rsidR="00846170" w:rsidRPr="00FA13F9">
        <w:rPr>
          <w:rFonts w:ascii="Book Antiqua" w:hAnsi="Book Antiqua"/>
        </w:rPr>
        <w:t xml:space="preserve"> (i.e. those</w:t>
      </w:r>
      <w:r w:rsidRPr="00FA13F9">
        <w:rPr>
          <w:rFonts w:ascii="Book Antiqua" w:hAnsi="Book Antiqua"/>
        </w:rPr>
        <w:t xml:space="preserve"> that we saw in the recent Occupy movements and the Arab Spring</w:t>
      </w:r>
      <w:r w:rsidR="00846170" w:rsidRPr="00FA13F9">
        <w:rPr>
          <w:rFonts w:ascii="Book Antiqua" w:hAnsi="Book Antiqua"/>
        </w:rPr>
        <w:t>)</w:t>
      </w:r>
      <w:r w:rsidR="00E00F76">
        <w:rPr>
          <w:rFonts w:ascii="Book Antiqua" w:hAnsi="Book Antiqua"/>
        </w:rPr>
        <w:t xml:space="preserve">, then we can begin to epistemologically account for the deficiencies in Scott and </w:t>
      </w:r>
      <w:proofErr w:type="spellStart"/>
      <w:r w:rsidR="00E00F76">
        <w:rPr>
          <w:rFonts w:ascii="Book Antiqua" w:hAnsi="Book Antiqua"/>
        </w:rPr>
        <w:t>Storper’s</w:t>
      </w:r>
      <w:proofErr w:type="spellEnd"/>
      <w:r w:rsidR="00E00F76">
        <w:rPr>
          <w:rFonts w:ascii="Book Antiqua" w:hAnsi="Book Antiqua"/>
        </w:rPr>
        <w:t xml:space="preserve"> general urban theory</w:t>
      </w:r>
      <w:r w:rsidRPr="00FA13F9">
        <w:rPr>
          <w:rFonts w:ascii="Book Antiqua" w:hAnsi="Book Antiqua"/>
        </w:rPr>
        <w:t xml:space="preserve">. </w:t>
      </w:r>
      <w:r w:rsidR="007734F5" w:rsidRPr="00FA13F9">
        <w:rPr>
          <w:rFonts w:ascii="Book Antiqua" w:hAnsi="Book Antiqua"/>
        </w:rPr>
        <w:t xml:space="preserve">It is no accident that such clustering of political and social tendencies was located in the most prominent and intensively urban areas. </w:t>
      </w:r>
      <w:proofErr w:type="spellStart"/>
      <w:r w:rsidR="007734F5" w:rsidRPr="00FA13F9">
        <w:rPr>
          <w:rFonts w:ascii="Book Antiqua" w:hAnsi="Book Antiqua"/>
        </w:rPr>
        <w:t>Zucotti</w:t>
      </w:r>
      <w:proofErr w:type="spellEnd"/>
      <w:r w:rsidR="007734F5" w:rsidRPr="00FA13F9">
        <w:rPr>
          <w:rFonts w:ascii="Book Antiqua" w:hAnsi="Book Antiqua"/>
        </w:rPr>
        <w:t xml:space="preserve"> Park, St. Paul’s Cathed</w:t>
      </w:r>
      <w:r w:rsidR="00B83137" w:rsidRPr="00FA13F9">
        <w:rPr>
          <w:rFonts w:ascii="Book Antiqua" w:hAnsi="Book Antiqua"/>
        </w:rPr>
        <w:t>ra</w:t>
      </w:r>
      <w:r w:rsidR="00846170" w:rsidRPr="00FA13F9">
        <w:rPr>
          <w:rFonts w:ascii="Book Antiqua" w:hAnsi="Book Antiqua"/>
        </w:rPr>
        <w:t>l</w:t>
      </w:r>
      <w:r w:rsidR="00B83137" w:rsidRPr="00FA13F9">
        <w:rPr>
          <w:rFonts w:ascii="Book Antiqua" w:hAnsi="Book Antiqua"/>
        </w:rPr>
        <w:t xml:space="preserve">, </w:t>
      </w:r>
      <w:proofErr w:type="spellStart"/>
      <w:r w:rsidR="00B83137" w:rsidRPr="00FA13F9">
        <w:rPr>
          <w:rFonts w:ascii="Book Antiqua" w:hAnsi="Book Antiqua"/>
        </w:rPr>
        <w:t>Taksim</w:t>
      </w:r>
      <w:proofErr w:type="spellEnd"/>
      <w:r w:rsidR="00B83137" w:rsidRPr="00FA13F9">
        <w:rPr>
          <w:rFonts w:ascii="Book Antiqua" w:hAnsi="Book Antiqua"/>
        </w:rPr>
        <w:t xml:space="preserve"> Square, </w:t>
      </w:r>
      <w:proofErr w:type="spellStart"/>
      <w:r w:rsidR="00B83137" w:rsidRPr="00FA13F9">
        <w:rPr>
          <w:rFonts w:ascii="Book Antiqua" w:hAnsi="Book Antiqua"/>
        </w:rPr>
        <w:t>Tahir</w:t>
      </w:r>
      <w:proofErr w:type="spellEnd"/>
      <w:r w:rsidR="00B83137" w:rsidRPr="00FA13F9">
        <w:rPr>
          <w:rFonts w:ascii="Book Antiqua" w:hAnsi="Book Antiqua"/>
        </w:rPr>
        <w:t xml:space="preserve"> Square, </w:t>
      </w:r>
      <w:proofErr w:type="spellStart"/>
      <w:r w:rsidR="00B83137" w:rsidRPr="00FA13F9">
        <w:rPr>
          <w:rFonts w:ascii="Book Antiqua" w:hAnsi="Book Antiqua"/>
        </w:rPr>
        <w:t>Maidan</w:t>
      </w:r>
      <w:proofErr w:type="spellEnd"/>
      <w:r w:rsidR="00B83137" w:rsidRPr="00FA13F9">
        <w:rPr>
          <w:rFonts w:ascii="Book Antiqua" w:hAnsi="Book Antiqua"/>
        </w:rPr>
        <w:t xml:space="preserve"> Square </w:t>
      </w:r>
      <w:r w:rsidR="00846170" w:rsidRPr="00FA13F9">
        <w:rPr>
          <w:rFonts w:ascii="Book Antiqua" w:hAnsi="Book Antiqua"/>
        </w:rPr>
        <w:t xml:space="preserve">to name but a few </w:t>
      </w:r>
      <w:r w:rsidR="007734F5" w:rsidRPr="00FA13F9">
        <w:rPr>
          <w:rFonts w:ascii="Book Antiqua" w:hAnsi="Book Antiqua"/>
        </w:rPr>
        <w:t xml:space="preserve">– these are all places of </w:t>
      </w:r>
      <w:r w:rsidR="00846170" w:rsidRPr="00FA13F9">
        <w:rPr>
          <w:rFonts w:ascii="Book Antiqua" w:hAnsi="Book Antiqua"/>
        </w:rPr>
        <w:t xml:space="preserve">intense urbanization and contributed to the formulation of </w:t>
      </w:r>
      <w:r w:rsidR="00B83137" w:rsidRPr="00FA13F9">
        <w:rPr>
          <w:rFonts w:ascii="Book Antiqua" w:hAnsi="Book Antiqua"/>
        </w:rPr>
        <w:t xml:space="preserve">the protests. To say that these are “far beyond the domain of the city” (Scott and </w:t>
      </w:r>
      <w:proofErr w:type="spellStart"/>
      <w:r w:rsidR="00B83137" w:rsidRPr="00FA13F9">
        <w:rPr>
          <w:rFonts w:ascii="Book Antiqua" w:hAnsi="Book Antiqua"/>
        </w:rPr>
        <w:t>Storper</w:t>
      </w:r>
      <w:proofErr w:type="spellEnd"/>
      <w:r w:rsidR="00B83137" w:rsidRPr="00FA13F9">
        <w:rPr>
          <w:rFonts w:ascii="Book Antiqua" w:hAnsi="Book Antiqua"/>
        </w:rPr>
        <w:t xml:space="preserve">, 2014: 13) is to deny how critical the agglomeration of people with shared political views and exclusionary experiences is to the make up of the </w:t>
      </w:r>
      <w:r w:rsidR="00A56076" w:rsidRPr="00FA13F9">
        <w:rPr>
          <w:rFonts w:ascii="Book Antiqua" w:hAnsi="Book Antiqua"/>
        </w:rPr>
        <w:t>urban</w:t>
      </w:r>
      <w:r w:rsidR="00B83137" w:rsidRPr="00FA13F9">
        <w:rPr>
          <w:rFonts w:ascii="Book Antiqua" w:hAnsi="Book Antiqua"/>
        </w:rPr>
        <w:t xml:space="preserve">. </w:t>
      </w:r>
    </w:p>
    <w:p w14:paraId="14D91515" w14:textId="77777777" w:rsidR="00847415" w:rsidRPr="00FA13F9" w:rsidRDefault="00847415">
      <w:pPr>
        <w:rPr>
          <w:rFonts w:ascii="Book Antiqua" w:hAnsi="Book Antiqua"/>
        </w:rPr>
      </w:pPr>
    </w:p>
    <w:p w14:paraId="7B9F789C" w14:textId="30D49033" w:rsidR="00E26C90" w:rsidRPr="00FA13F9" w:rsidRDefault="00B83137">
      <w:pPr>
        <w:rPr>
          <w:rFonts w:ascii="Book Antiqua" w:hAnsi="Book Antiqua"/>
        </w:rPr>
      </w:pPr>
      <w:r w:rsidRPr="00FA13F9">
        <w:rPr>
          <w:rFonts w:ascii="Book Antiqua" w:hAnsi="Book Antiqua"/>
        </w:rPr>
        <w:t>In sum, b</w:t>
      </w:r>
      <w:r w:rsidR="00E26C90" w:rsidRPr="00FA13F9">
        <w:rPr>
          <w:rFonts w:ascii="Book Antiqua" w:hAnsi="Book Antiqua"/>
        </w:rPr>
        <w:t xml:space="preserve">y giving agglomeration the status of </w:t>
      </w:r>
      <w:r w:rsidR="00A56076" w:rsidRPr="00FA13F9">
        <w:rPr>
          <w:rFonts w:ascii="Book Antiqua" w:hAnsi="Book Antiqua"/>
        </w:rPr>
        <w:t>conceptual cornerstone</w:t>
      </w:r>
      <w:r w:rsidR="00E26C90" w:rsidRPr="00FA13F9">
        <w:rPr>
          <w:rFonts w:ascii="Book Antiqua" w:hAnsi="Book Antiqua"/>
        </w:rPr>
        <w:t xml:space="preserve"> for a general urban theory risks </w:t>
      </w:r>
      <w:r w:rsidR="00A56076" w:rsidRPr="00FA13F9">
        <w:rPr>
          <w:rFonts w:ascii="Book Antiqua" w:hAnsi="Book Antiqua"/>
        </w:rPr>
        <w:t>determining such a theory</w:t>
      </w:r>
      <w:r w:rsidR="00E26C90" w:rsidRPr="00FA13F9">
        <w:rPr>
          <w:rFonts w:ascii="Book Antiqua" w:hAnsi="Book Antiqua"/>
        </w:rPr>
        <w:t xml:space="preserve"> upon the under</w:t>
      </w:r>
      <w:r w:rsidR="00A56076" w:rsidRPr="00FA13F9">
        <w:rPr>
          <w:rFonts w:ascii="Book Antiqua" w:hAnsi="Book Antiqua"/>
        </w:rPr>
        <w:t xml:space="preserve">lying problems of economic forces – </w:t>
      </w:r>
      <w:r w:rsidR="00E26C90" w:rsidRPr="00FA13F9">
        <w:rPr>
          <w:rFonts w:ascii="Book Antiqua" w:hAnsi="Book Antiqua"/>
        </w:rPr>
        <w:t>the exploitation, inequalities and injustices that it espouses.</w:t>
      </w:r>
      <w:r w:rsidR="00A71A59">
        <w:rPr>
          <w:rFonts w:ascii="Book Antiqua" w:hAnsi="Book Antiqua"/>
        </w:rPr>
        <w:t xml:space="preserve"> </w:t>
      </w:r>
      <w:r w:rsidR="00E26C90" w:rsidRPr="00FA13F9">
        <w:rPr>
          <w:rFonts w:ascii="Book Antiqua" w:hAnsi="Book Antiqua"/>
        </w:rPr>
        <w:t xml:space="preserve">In other words, formulating a general urban theory that has encased within it inherently exploitative tendencies risks </w:t>
      </w:r>
      <w:proofErr w:type="spellStart"/>
      <w:r w:rsidR="00B3072D">
        <w:rPr>
          <w:rFonts w:ascii="Book Antiqua" w:hAnsi="Book Antiqua"/>
        </w:rPr>
        <w:t>depoliticisation</w:t>
      </w:r>
      <w:proofErr w:type="spellEnd"/>
      <w:r w:rsidR="00B3072D">
        <w:rPr>
          <w:rFonts w:ascii="Book Antiqua" w:hAnsi="Book Antiqua"/>
        </w:rPr>
        <w:t xml:space="preserve"> or worse, </w:t>
      </w:r>
      <w:r w:rsidR="00E26C90" w:rsidRPr="00FA13F9">
        <w:rPr>
          <w:rFonts w:ascii="Book Antiqua" w:hAnsi="Book Antiqua"/>
        </w:rPr>
        <w:t xml:space="preserve">normalizing urban injustices within an overarching urban theory. </w:t>
      </w:r>
    </w:p>
    <w:p w14:paraId="5ACF88BF" w14:textId="77777777" w:rsidR="008F6DFD" w:rsidRPr="00FA13F9" w:rsidRDefault="008F6DFD">
      <w:pPr>
        <w:rPr>
          <w:rFonts w:ascii="Book Antiqua" w:hAnsi="Book Antiqua"/>
        </w:rPr>
      </w:pPr>
    </w:p>
    <w:p w14:paraId="62B7A4C4" w14:textId="3A38D24A" w:rsidR="00AB72AC" w:rsidRPr="00A71A59" w:rsidRDefault="00AB72AC">
      <w:pPr>
        <w:rPr>
          <w:rFonts w:ascii="Book Antiqua" w:hAnsi="Book Antiqua"/>
          <w:i/>
        </w:rPr>
      </w:pPr>
      <w:r w:rsidRPr="00A71A59">
        <w:rPr>
          <w:rFonts w:ascii="Book Antiqua" w:hAnsi="Book Antiqua"/>
          <w:i/>
        </w:rPr>
        <w:t>Concluding Thoughts</w:t>
      </w:r>
    </w:p>
    <w:p w14:paraId="66BDEDF6" w14:textId="77777777" w:rsidR="008F6DFD" w:rsidRPr="00FA13F9" w:rsidRDefault="008F6DFD">
      <w:pPr>
        <w:rPr>
          <w:rFonts w:ascii="Book Antiqua" w:hAnsi="Book Antiqua"/>
        </w:rPr>
      </w:pPr>
    </w:p>
    <w:p w14:paraId="5611A314" w14:textId="6B2AA704" w:rsidR="00B83137" w:rsidRDefault="006572C3" w:rsidP="005E6528">
      <w:pPr>
        <w:rPr>
          <w:rFonts w:ascii="Book Antiqua" w:hAnsi="Book Antiqua"/>
        </w:rPr>
      </w:pPr>
      <w:r w:rsidRPr="00FA13F9">
        <w:rPr>
          <w:rFonts w:ascii="Book Antiqua" w:hAnsi="Book Antiqua"/>
        </w:rPr>
        <w:t xml:space="preserve">Scott and </w:t>
      </w:r>
      <w:proofErr w:type="spellStart"/>
      <w:r w:rsidRPr="00FA13F9">
        <w:rPr>
          <w:rFonts w:ascii="Book Antiqua" w:hAnsi="Book Antiqua"/>
        </w:rPr>
        <w:t>Storper</w:t>
      </w:r>
      <w:proofErr w:type="spellEnd"/>
      <w:r w:rsidRPr="00FA13F9">
        <w:rPr>
          <w:rFonts w:ascii="Book Antiqua" w:hAnsi="Book Antiqua"/>
        </w:rPr>
        <w:t xml:space="preserve"> (2014: 12</w:t>
      </w:r>
      <w:r w:rsidR="005E5983" w:rsidRPr="00FA13F9">
        <w:rPr>
          <w:rFonts w:ascii="Book Antiqua" w:hAnsi="Book Antiqua"/>
        </w:rPr>
        <w:t>, my emphasis</w:t>
      </w:r>
      <w:r w:rsidRPr="00FA13F9">
        <w:rPr>
          <w:rFonts w:ascii="Book Antiqua" w:hAnsi="Book Antiqua"/>
        </w:rPr>
        <w:t xml:space="preserve">) maintain that there is a need for “a viable urban theory [that] should enable us to distinguish between dynamics of social life that are intrinsically urban from those that are more </w:t>
      </w:r>
      <w:r w:rsidRPr="00231B2B">
        <w:rPr>
          <w:rFonts w:ascii="Book Antiqua" w:hAnsi="Book Antiqua"/>
          <w:i/>
        </w:rPr>
        <w:t>properly</w:t>
      </w:r>
      <w:r w:rsidRPr="00FA13F9">
        <w:rPr>
          <w:rFonts w:ascii="Book Antiqua" w:hAnsi="Book Antiqua"/>
        </w:rPr>
        <w:t xml:space="preserve"> seen as lying outside the strict sphere of the urban”. </w:t>
      </w:r>
      <w:r w:rsidR="00E00F76">
        <w:rPr>
          <w:rFonts w:ascii="Book Antiqua" w:hAnsi="Book Antiqua"/>
        </w:rPr>
        <w:t xml:space="preserve">Such a </w:t>
      </w:r>
      <w:r w:rsidR="00E00F76" w:rsidRPr="00FA13F9">
        <w:rPr>
          <w:rFonts w:ascii="Book Antiqua" w:hAnsi="Book Antiqua"/>
        </w:rPr>
        <w:t>logistical w</w:t>
      </w:r>
      <w:r w:rsidR="00E00F76">
        <w:rPr>
          <w:rFonts w:ascii="Book Antiqua" w:hAnsi="Book Antiqua"/>
        </w:rPr>
        <w:t xml:space="preserve">ant for a ‘unified’ urban theory however is itself puzzling. What Scott and </w:t>
      </w:r>
      <w:proofErr w:type="spellStart"/>
      <w:r w:rsidR="00E00F76">
        <w:rPr>
          <w:rFonts w:ascii="Book Antiqua" w:hAnsi="Book Antiqua"/>
        </w:rPr>
        <w:t>Storper</w:t>
      </w:r>
      <w:proofErr w:type="spellEnd"/>
      <w:r w:rsidR="00E00F76">
        <w:rPr>
          <w:rFonts w:ascii="Book Antiqua" w:hAnsi="Book Antiqua"/>
        </w:rPr>
        <w:t xml:space="preserve"> are advocating is more a </w:t>
      </w:r>
      <w:r w:rsidR="00E00F76" w:rsidRPr="00E00F76">
        <w:rPr>
          <w:rFonts w:ascii="Book Antiqua" w:hAnsi="Book Antiqua"/>
          <w:i/>
        </w:rPr>
        <w:t>technology</w:t>
      </w:r>
      <w:r w:rsidR="00E00F76">
        <w:rPr>
          <w:rFonts w:ascii="Book Antiqua" w:hAnsi="Book Antiqua"/>
        </w:rPr>
        <w:t xml:space="preserve"> of the urban, rather than a theory</w:t>
      </w:r>
      <w:r w:rsidR="004055ED">
        <w:rPr>
          <w:rFonts w:ascii="Book Antiqua" w:hAnsi="Book Antiqua"/>
        </w:rPr>
        <w:t xml:space="preserve"> (see </w:t>
      </w:r>
      <w:proofErr w:type="spellStart"/>
      <w:r w:rsidR="004055ED" w:rsidRPr="004055ED">
        <w:rPr>
          <w:rFonts w:ascii="Book Antiqua" w:hAnsi="Book Antiqua"/>
        </w:rPr>
        <w:t>Berardi</w:t>
      </w:r>
      <w:proofErr w:type="spellEnd"/>
      <w:r w:rsidR="004055ED">
        <w:rPr>
          <w:rFonts w:ascii="Book Antiqua" w:hAnsi="Book Antiqua"/>
        </w:rPr>
        <w:t>, 2012)</w:t>
      </w:r>
      <w:r w:rsidR="00E00F76">
        <w:rPr>
          <w:rFonts w:ascii="Book Antiqua" w:hAnsi="Book Antiqua"/>
        </w:rPr>
        <w:t xml:space="preserve">. It is technological as it is gives an </w:t>
      </w:r>
      <w:r w:rsidR="00E00F76">
        <w:rPr>
          <w:rFonts w:ascii="Book Antiqua" w:hAnsi="Book Antiqua"/>
          <w:i/>
        </w:rPr>
        <w:t>a priori</w:t>
      </w:r>
      <w:r w:rsidR="00E00F76">
        <w:rPr>
          <w:rFonts w:ascii="Book Antiqua" w:hAnsi="Book Antiqua"/>
        </w:rPr>
        <w:t xml:space="preserve"> truth about urban formation, namely that of clustering. If we were to take this at face value, and apply such a technology to cities across the world, from Aachen to Zwolle, then all the injustices, inequalities and deficiencies that such a technology replicates will continue to proliferate. T</w:t>
      </w:r>
      <w:r w:rsidR="007E6974" w:rsidRPr="00FA13F9">
        <w:rPr>
          <w:rFonts w:ascii="Book Antiqua" w:hAnsi="Book Antiqua"/>
        </w:rPr>
        <w:t xml:space="preserve">o </w:t>
      </w:r>
      <w:proofErr w:type="spellStart"/>
      <w:r w:rsidR="00E00F76">
        <w:rPr>
          <w:rFonts w:ascii="Book Antiqua" w:hAnsi="Book Antiqua"/>
        </w:rPr>
        <w:t>instrumentalise</w:t>
      </w:r>
      <w:proofErr w:type="spellEnd"/>
      <w:r w:rsidR="007E6974" w:rsidRPr="00FA13F9">
        <w:rPr>
          <w:rFonts w:ascii="Book Antiqua" w:hAnsi="Book Antiqua"/>
        </w:rPr>
        <w:t xml:space="preserve"> </w:t>
      </w:r>
      <w:r w:rsidR="00E00F76">
        <w:rPr>
          <w:rFonts w:ascii="Book Antiqua" w:hAnsi="Book Antiqua"/>
        </w:rPr>
        <w:t xml:space="preserve">the city </w:t>
      </w:r>
      <w:r w:rsidR="007E6974" w:rsidRPr="00FA13F9">
        <w:rPr>
          <w:rFonts w:ascii="Book Antiqua" w:hAnsi="Book Antiqua"/>
        </w:rPr>
        <w:t>as a two-pronged</w:t>
      </w:r>
      <w:r w:rsidR="00A56076" w:rsidRPr="00FA13F9">
        <w:rPr>
          <w:rFonts w:ascii="Book Antiqua" w:hAnsi="Book Antiqua"/>
        </w:rPr>
        <w:t xml:space="preserve"> conceptual</w:t>
      </w:r>
      <w:r w:rsidR="007E6974" w:rsidRPr="00FA13F9">
        <w:rPr>
          <w:rFonts w:ascii="Book Antiqua" w:hAnsi="Book Antiqua"/>
        </w:rPr>
        <w:t xml:space="preserve"> typology of “cities as clusters of productive activity and human life that then unfold into dense, internally variegated webs of interacting land uses, locations and allied institutional/political arrangements” (page 10) rend</w:t>
      </w:r>
      <w:r w:rsidR="00AB72AC" w:rsidRPr="00FA13F9">
        <w:rPr>
          <w:rFonts w:ascii="Book Antiqua" w:hAnsi="Book Antiqua"/>
        </w:rPr>
        <w:t xml:space="preserve">ers the city as </w:t>
      </w:r>
      <w:r w:rsidR="00A56076" w:rsidRPr="00FA13F9">
        <w:rPr>
          <w:rFonts w:ascii="Book Antiqua" w:hAnsi="Book Antiqua"/>
        </w:rPr>
        <w:t xml:space="preserve">a </w:t>
      </w:r>
      <w:r w:rsidR="00AB72AC" w:rsidRPr="00FA13F9">
        <w:rPr>
          <w:rFonts w:ascii="Book Antiqua" w:hAnsi="Book Antiqua"/>
        </w:rPr>
        <w:t xml:space="preserve">logical, linear, </w:t>
      </w:r>
      <w:r w:rsidR="007E6974" w:rsidRPr="00FA13F9">
        <w:rPr>
          <w:rFonts w:ascii="Book Antiqua" w:hAnsi="Book Antiqua"/>
        </w:rPr>
        <w:t>sequential</w:t>
      </w:r>
      <w:r w:rsidR="00AB72AC" w:rsidRPr="00FA13F9">
        <w:rPr>
          <w:rFonts w:ascii="Book Antiqua" w:hAnsi="Book Antiqua"/>
        </w:rPr>
        <w:t xml:space="preserve"> and </w:t>
      </w:r>
      <w:r w:rsidR="00C07145">
        <w:rPr>
          <w:rFonts w:ascii="Book Antiqua" w:hAnsi="Book Antiqua"/>
        </w:rPr>
        <w:t>more damagingly, exclusively economic</w:t>
      </w:r>
      <w:r w:rsidR="007E6974" w:rsidRPr="00FA13F9">
        <w:rPr>
          <w:rFonts w:ascii="Book Antiqua" w:hAnsi="Book Antiqua"/>
        </w:rPr>
        <w:t xml:space="preserve"> </w:t>
      </w:r>
      <w:r w:rsidR="00E00F76">
        <w:rPr>
          <w:rFonts w:ascii="Book Antiqua" w:hAnsi="Book Antiqua"/>
        </w:rPr>
        <w:t xml:space="preserve">technological </w:t>
      </w:r>
      <w:r w:rsidR="007E6974" w:rsidRPr="00FA13F9">
        <w:rPr>
          <w:rFonts w:ascii="Book Antiqua" w:hAnsi="Book Antiqua"/>
        </w:rPr>
        <w:t xml:space="preserve">system. </w:t>
      </w:r>
      <w:r w:rsidR="00C202A9" w:rsidRPr="00FA13F9">
        <w:rPr>
          <w:rFonts w:ascii="Book Antiqua" w:hAnsi="Book Antiqua"/>
        </w:rPr>
        <w:t xml:space="preserve">And to suggest that there are aspects of social life that are urban and those that are not is to deny the </w:t>
      </w:r>
      <w:r w:rsidR="000064C3" w:rsidRPr="00FA13F9">
        <w:rPr>
          <w:rFonts w:ascii="Book Antiqua" w:hAnsi="Book Antiqua"/>
        </w:rPr>
        <w:t xml:space="preserve">fact that urbanization has, as Lefebvre (2003: 1) predicted transcended the virtual into the real. If we can view cities, in all their current guises, as differing </w:t>
      </w:r>
      <w:r w:rsidR="00E00F76">
        <w:rPr>
          <w:rFonts w:ascii="Book Antiqua" w:hAnsi="Book Antiqua"/>
        </w:rPr>
        <w:t xml:space="preserve">affective </w:t>
      </w:r>
      <w:r w:rsidR="000064C3" w:rsidRPr="00FA13F9">
        <w:rPr>
          <w:rFonts w:ascii="Book Antiqua" w:hAnsi="Book Antiqua"/>
        </w:rPr>
        <w:t>coagulations of urban processes that are constantly shifting, forever in flux and never static, then we can begin to open up all aspects of urban life into a general urban th</w:t>
      </w:r>
      <w:r w:rsidR="00A56076" w:rsidRPr="00FA13F9">
        <w:rPr>
          <w:rFonts w:ascii="Book Antiqua" w:hAnsi="Book Antiqua"/>
        </w:rPr>
        <w:t>eory, and not limit ourselves in</w:t>
      </w:r>
      <w:r w:rsidR="000064C3" w:rsidRPr="00FA13F9">
        <w:rPr>
          <w:rFonts w:ascii="Book Antiqua" w:hAnsi="Book Antiqua"/>
        </w:rPr>
        <w:t xml:space="preserve"> trying to construct a false dichotomy of what is urban and what is not</w:t>
      </w:r>
      <w:r w:rsidR="00FD4AF0">
        <w:rPr>
          <w:rFonts w:ascii="Book Antiqua" w:hAnsi="Book Antiqua"/>
        </w:rPr>
        <w:t xml:space="preserve"> (Brenner and Schmidt, 2014)</w:t>
      </w:r>
      <w:r w:rsidR="000064C3" w:rsidRPr="00FA13F9">
        <w:rPr>
          <w:rFonts w:ascii="Book Antiqua" w:hAnsi="Book Antiqua"/>
        </w:rPr>
        <w:t xml:space="preserve">. </w:t>
      </w:r>
      <w:r w:rsidR="005E6528" w:rsidRPr="00FA13F9">
        <w:rPr>
          <w:rFonts w:ascii="Book Antiqua" w:hAnsi="Book Antiqua"/>
        </w:rPr>
        <w:t xml:space="preserve">As Scott and </w:t>
      </w:r>
      <w:proofErr w:type="spellStart"/>
      <w:r w:rsidR="005E6528" w:rsidRPr="00FA13F9">
        <w:rPr>
          <w:rFonts w:ascii="Book Antiqua" w:hAnsi="Book Antiqua"/>
        </w:rPr>
        <w:t>Stroper</w:t>
      </w:r>
      <w:proofErr w:type="spellEnd"/>
      <w:r w:rsidR="005E6528" w:rsidRPr="00FA13F9">
        <w:rPr>
          <w:rFonts w:ascii="Book Antiqua" w:hAnsi="Book Antiqua"/>
        </w:rPr>
        <w:t xml:space="preserve"> (2014: 12, original emphasis) suggest, “there </w:t>
      </w:r>
      <w:r w:rsidR="005E6528" w:rsidRPr="00231B2B">
        <w:rPr>
          <w:rFonts w:ascii="Book Antiqua" w:hAnsi="Book Antiqua"/>
          <w:i/>
        </w:rPr>
        <w:t>are</w:t>
      </w:r>
      <w:r w:rsidR="005E6528" w:rsidRPr="00FA13F9">
        <w:rPr>
          <w:rFonts w:ascii="Book Antiqua" w:hAnsi="Book Antiqua"/>
        </w:rPr>
        <w:t xml:space="preserve"> systematic regularities in urban life that are susceptible to high levels</w:t>
      </w:r>
      <w:r w:rsidR="004055ED">
        <w:rPr>
          <w:rFonts w:ascii="Book Antiqua" w:hAnsi="Book Antiqua"/>
        </w:rPr>
        <w:t xml:space="preserve"> of theoretical generalization”, b</w:t>
      </w:r>
      <w:r w:rsidR="005E6528" w:rsidRPr="00FA13F9">
        <w:rPr>
          <w:rFonts w:ascii="Book Antiqua" w:hAnsi="Book Antiqua"/>
        </w:rPr>
        <w:t>ut the</w:t>
      </w:r>
      <w:r w:rsidR="00A56076" w:rsidRPr="00FA13F9">
        <w:rPr>
          <w:rFonts w:ascii="Book Antiqua" w:hAnsi="Book Antiqua"/>
        </w:rPr>
        <w:t>se</w:t>
      </w:r>
      <w:r w:rsidR="005E6528" w:rsidRPr="00FA13F9">
        <w:rPr>
          <w:rFonts w:ascii="Book Antiqua" w:hAnsi="Book Antiqua"/>
        </w:rPr>
        <w:t xml:space="preserve"> </w:t>
      </w:r>
      <w:r w:rsidR="00A56076" w:rsidRPr="00FA13F9">
        <w:rPr>
          <w:rFonts w:ascii="Book Antiqua" w:hAnsi="Book Antiqua"/>
        </w:rPr>
        <w:t>‘</w:t>
      </w:r>
      <w:r w:rsidR="005E6528" w:rsidRPr="00FA13F9">
        <w:rPr>
          <w:rFonts w:ascii="Book Antiqua" w:hAnsi="Book Antiqua"/>
        </w:rPr>
        <w:t>systematic regularities</w:t>
      </w:r>
      <w:r w:rsidR="00A56076" w:rsidRPr="00FA13F9">
        <w:rPr>
          <w:rFonts w:ascii="Book Antiqua" w:hAnsi="Book Antiqua"/>
        </w:rPr>
        <w:t>’</w:t>
      </w:r>
      <w:r w:rsidR="005E6528" w:rsidRPr="00FA13F9">
        <w:rPr>
          <w:rFonts w:ascii="Book Antiqua" w:hAnsi="Book Antiqua"/>
        </w:rPr>
        <w:t xml:space="preserve"> extend beyond an instrumental </w:t>
      </w:r>
      <w:r w:rsidR="00E00F76">
        <w:rPr>
          <w:rFonts w:ascii="Book Antiqua" w:hAnsi="Book Antiqua"/>
        </w:rPr>
        <w:t xml:space="preserve">and technological </w:t>
      </w:r>
      <w:r w:rsidR="005E6528" w:rsidRPr="00FA13F9">
        <w:rPr>
          <w:rFonts w:ascii="Book Antiqua" w:hAnsi="Book Antiqua"/>
        </w:rPr>
        <w:t>understanding of the city to a more pervasive</w:t>
      </w:r>
      <w:r w:rsidR="004055ED">
        <w:rPr>
          <w:rFonts w:ascii="Book Antiqua" w:hAnsi="Book Antiqua"/>
        </w:rPr>
        <w:t>, non-teleological</w:t>
      </w:r>
      <w:r w:rsidR="00A56076" w:rsidRPr="00FA13F9">
        <w:rPr>
          <w:rFonts w:ascii="Book Antiqua" w:hAnsi="Book Antiqua"/>
        </w:rPr>
        <w:t xml:space="preserve"> and unstructured</w:t>
      </w:r>
      <w:r w:rsidR="005E6528" w:rsidRPr="00FA13F9">
        <w:rPr>
          <w:rFonts w:ascii="Book Antiqua" w:hAnsi="Book Antiqua"/>
        </w:rPr>
        <w:t xml:space="preserve"> idea of urbanization that encompasses a far more varied suite of social, political, cultural and economic processes. We can indeed strive for a general urban theory, but to do so we must first realize that the idea of the city is only an articulable faction of a far more tacit, intangible and ethereal ontology of urbanization</w:t>
      </w:r>
      <w:r w:rsidR="004055ED">
        <w:rPr>
          <w:rFonts w:ascii="Book Antiqua" w:hAnsi="Book Antiqua"/>
        </w:rPr>
        <w:t xml:space="preserve"> (</w:t>
      </w:r>
      <w:proofErr w:type="spellStart"/>
      <w:r w:rsidR="004055ED">
        <w:rPr>
          <w:rFonts w:ascii="Book Antiqua" w:hAnsi="Book Antiqua"/>
        </w:rPr>
        <w:t>Wachsmuth</w:t>
      </w:r>
      <w:proofErr w:type="spellEnd"/>
      <w:r w:rsidR="004055ED">
        <w:rPr>
          <w:rFonts w:ascii="Book Antiqua" w:hAnsi="Book Antiqua"/>
        </w:rPr>
        <w:t>, 2014)</w:t>
      </w:r>
      <w:r w:rsidR="005E6528" w:rsidRPr="00FA13F9">
        <w:rPr>
          <w:rFonts w:ascii="Book Antiqua" w:hAnsi="Book Antiqua"/>
        </w:rPr>
        <w:t xml:space="preserve">. The social movements </w:t>
      </w:r>
      <w:r w:rsidR="00501C51" w:rsidRPr="00FA13F9">
        <w:rPr>
          <w:rFonts w:ascii="Book Antiqua" w:hAnsi="Book Antiqua"/>
        </w:rPr>
        <w:t xml:space="preserve">and urban insurrections </w:t>
      </w:r>
      <w:r w:rsidR="005E6528" w:rsidRPr="00FA13F9">
        <w:rPr>
          <w:rFonts w:ascii="Book Antiqua" w:hAnsi="Book Antiqua"/>
        </w:rPr>
        <w:t xml:space="preserve">of recent years </w:t>
      </w:r>
      <w:r w:rsidR="00501C51" w:rsidRPr="00FA13F9">
        <w:rPr>
          <w:rFonts w:ascii="Book Antiqua" w:hAnsi="Book Antiqua"/>
        </w:rPr>
        <w:t>have</w:t>
      </w:r>
      <w:r w:rsidR="005E6528" w:rsidRPr="00FA13F9">
        <w:rPr>
          <w:rFonts w:ascii="Book Antiqua" w:hAnsi="Book Antiqua"/>
        </w:rPr>
        <w:t xml:space="preserve"> illustrated</w:t>
      </w:r>
      <w:r w:rsidR="00501C51" w:rsidRPr="00FA13F9">
        <w:rPr>
          <w:rFonts w:ascii="Book Antiqua" w:hAnsi="Book Antiqua"/>
        </w:rPr>
        <w:t xml:space="preserve"> that</w:t>
      </w:r>
      <w:r w:rsidR="005E6528" w:rsidRPr="00FA13F9">
        <w:rPr>
          <w:rFonts w:ascii="Book Antiqua" w:hAnsi="Book Antiqua"/>
        </w:rPr>
        <w:t xml:space="preserve"> urbanization</w:t>
      </w:r>
      <w:r w:rsidR="00501C51" w:rsidRPr="00FA13F9">
        <w:rPr>
          <w:rFonts w:ascii="Book Antiqua" w:hAnsi="Book Antiqua"/>
        </w:rPr>
        <w:t xml:space="preserve"> continues to shift, to change its representable characteristics and alter our preconceived perceptions of what a ‘city’ is. Therefore, it would be supercilious to suggest that we can grasp a general, all-encompassing urban theory that pretends to have </w:t>
      </w:r>
      <w:r w:rsidR="00571E92" w:rsidRPr="00FA13F9">
        <w:rPr>
          <w:rFonts w:ascii="Book Antiqua" w:hAnsi="Book Antiqua"/>
        </w:rPr>
        <w:t xml:space="preserve">idealistically </w:t>
      </w:r>
      <w:r w:rsidR="00501C51" w:rsidRPr="00FA13F9">
        <w:rPr>
          <w:rFonts w:ascii="Book Antiqua" w:hAnsi="Book Antiqua"/>
        </w:rPr>
        <w:t xml:space="preserve">identified the notion of a city, as the ground is constantly shifting beneath our feet. We would be better equipped to view the city via the ontology of an urbanization process </w:t>
      </w:r>
      <w:r w:rsidR="00571E92" w:rsidRPr="00FA13F9">
        <w:rPr>
          <w:rFonts w:ascii="Book Antiqua" w:hAnsi="Book Antiqua"/>
        </w:rPr>
        <w:t xml:space="preserve">with varying degrees of </w:t>
      </w:r>
      <w:r w:rsidR="00A56076" w:rsidRPr="00FA13F9">
        <w:rPr>
          <w:rFonts w:ascii="Book Antiqua" w:hAnsi="Book Antiqua"/>
        </w:rPr>
        <w:t>(</w:t>
      </w:r>
      <w:proofErr w:type="gramStart"/>
      <w:r w:rsidR="00A56076" w:rsidRPr="00FA13F9">
        <w:rPr>
          <w:rFonts w:ascii="Book Antiqua" w:hAnsi="Book Antiqua"/>
        </w:rPr>
        <w:t>de)</w:t>
      </w:r>
      <w:r w:rsidR="00571E92" w:rsidRPr="00FA13F9">
        <w:rPr>
          <w:rFonts w:ascii="Book Antiqua" w:hAnsi="Book Antiqua"/>
        </w:rPr>
        <w:t>intensification</w:t>
      </w:r>
      <w:proofErr w:type="gramEnd"/>
      <w:r w:rsidR="00571E92" w:rsidRPr="00FA13F9">
        <w:rPr>
          <w:rFonts w:ascii="Book Antiqua" w:hAnsi="Book Antiqua"/>
        </w:rPr>
        <w:t>.</w:t>
      </w:r>
      <w:r w:rsidR="00A56076" w:rsidRPr="00FA13F9">
        <w:rPr>
          <w:rFonts w:ascii="Book Antiqua" w:hAnsi="Book Antiqua"/>
        </w:rPr>
        <w:t xml:space="preserve"> I</w:t>
      </w:r>
      <w:r w:rsidR="00571E92" w:rsidRPr="00FA13F9">
        <w:rPr>
          <w:rFonts w:ascii="Book Antiqua" w:hAnsi="Book Antiqua"/>
        </w:rPr>
        <w:t xml:space="preserve">nstead of searching for the limits of urban theory, we should </w:t>
      </w:r>
      <w:r w:rsidR="00BF232A" w:rsidRPr="00FA13F9">
        <w:rPr>
          <w:rFonts w:ascii="Book Antiqua" w:hAnsi="Book Antiqua"/>
        </w:rPr>
        <w:t>concede</w:t>
      </w:r>
      <w:r w:rsidR="00571E92" w:rsidRPr="00FA13F9">
        <w:rPr>
          <w:rFonts w:ascii="Book Antiqua" w:hAnsi="Book Antiqua"/>
        </w:rPr>
        <w:t xml:space="preserve"> that there are in fact no limits at all. </w:t>
      </w:r>
    </w:p>
    <w:p w14:paraId="690AD5D5" w14:textId="77777777" w:rsidR="009E7208" w:rsidRDefault="009E7208" w:rsidP="005E6528">
      <w:pPr>
        <w:rPr>
          <w:rFonts w:ascii="Book Antiqua" w:hAnsi="Book Antiqua"/>
        </w:rPr>
      </w:pPr>
    </w:p>
    <w:p w14:paraId="5FBA289D" w14:textId="77777777" w:rsidR="009E7208" w:rsidRDefault="009E7208" w:rsidP="005E6528">
      <w:pPr>
        <w:rPr>
          <w:rFonts w:ascii="Book Antiqua" w:hAnsi="Book Antiqua"/>
        </w:rPr>
      </w:pPr>
    </w:p>
    <w:p w14:paraId="03B4FFE2" w14:textId="2C5DC12F" w:rsidR="009E7208" w:rsidRPr="00FA13F9" w:rsidRDefault="009E7208" w:rsidP="005E6528">
      <w:pPr>
        <w:rPr>
          <w:rFonts w:ascii="Book Antiqua" w:hAnsi="Book Antiqua"/>
        </w:rPr>
      </w:pPr>
      <w:r w:rsidRPr="009E7208">
        <w:rPr>
          <w:rFonts w:ascii="Book Antiqua" w:hAnsi="Book Antiqua"/>
        </w:rPr>
        <w:t>http://newstartmag.co.uk/your-blogs/raising-the-volume-on-poverty-and-inequality-in-cities/</w:t>
      </w:r>
      <w:bookmarkStart w:id="0" w:name="_GoBack"/>
      <w:bookmarkEnd w:id="0"/>
    </w:p>
    <w:p w14:paraId="26B75B10" w14:textId="75A00148" w:rsidR="004055ED" w:rsidRDefault="004055ED">
      <w:pPr>
        <w:rPr>
          <w:rFonts w:ascii="Book Antiqua" w:hAnsi="Book Antiqua"/>
        </w:rPr>
      </w:pPr>
      <w:r>
        <w:rPr>
          <w:rFonts w:ascii="Book Antiqua" w:hAnsi="Book Antiqua"/>
        </w:rPr>
        <w:br w:type="page"/>
      </w:r>
    </w:p>
    <w:p w14:paraId="6C35DEA1" w14:textId="5530887E" w:rsidR="006572C3" w:rsidRPr="004055ED" w:rsidRDefault="00543C23">
      <w:pPr>
        <w:rPr>
          <w:rFonts w:ascii="Book Antiqua" w:hAnsi="Book Antiqua"/>
          <w:i/>
        </w:rPr>
      </w:pPr>
      <w:r w:rsidRPr="004055ED">
        <w:rPr>
          <w:rFonts w:ascii="Book Antiqua" w:hAnsi="Book Antiqua"/>
          <w:i/>
        </w:rPr>
        <w:t>References</w:t>
      </w:r>
    </w:p>
    <w:p w14:paraId="297F6E0F" w14:textId="77777777" w:rsidR="007664AE" w:rsidRPr="00FA13F9" w:rsidRDefault="007664AE">
      <w:pPr>
        <w:rPr>
          <w:rFonts w:ascii="Book Antiqua" w:hAnsi="Book Antiqua"/>
        </w:rPr>
      </w:pPr>
    </w:p>
    <w:p w14:paraId="07F237DF" w14:textId="77777777" w:rsidR="004055ED" w:rsidRPr="00FA13F9" w:rsidRDefault="004055ED" w:rsidP="007664AE">
      <w:pPr>
        <w:ind w:left="567" w:hanging="567"/>
        <w:rPr>
          <w:rFonts w:ascii="Book Antiqua" w:hAnsi="Book Antiqua"/>
        </w:rPr>
      </w:pPr>
      <w:proofErr w:type="spellStart"/>
      <w:r w:rsidRPr="00FA13F9">
        <w:rPr>
          <w:rFonts w:ascii="Book Antiqua" w:hAnsi="Book Antiqua"/>
        </w:rPr>
        <w:t>Bathelt</w:t>
      </w:r>
      <w:proofErr w:type="spellEnd"/>
      <w:r w:rsidRPr="00FA13F9">
        <w:rPr>
          <w:rFonts w:ascii="Book Antiqua" w:hAnsi="Book Antiqua"/>
        </w:rPr>
        <w:t xml:space="preserve">, H &amp; Taylor, M. (2002) ‘Clusters, power and place: inequality and local growth in time–space’. </w:t>
      </w:r>
      <w:proofErr w:type="spellStart"/>
      <w:r w:rsidRPr="00FA13F9">
        <w:rPr>
          <w:rFonts w:ascii="Book Antiqua" w:hAnsi="Book Antiqua"/>
        </w:rPr>
        <w:t>Geografiska</w:t>
      </w:r>
      <w:proofErr w:type="spellEnd"/>
      <w:r w:rsidRPr="00FA13F9">
        <w:rPr>
          <w:rFonts w:ascii="Book Antiqua" w:hAnsi="Book Antiqua"/>
        </w:rPr>
        <w:t xml:space="preserve"> </w:t>
      </w:r>
      <w:proofErr w:type="spellStart"/>
      <w:r w:rsidRPr="00FA13F9">
        <w:rPr>
          <w:rFonts w:ascii="Book Antiqua" w:hAnsi="Book Antiqua"/>
        </w:rPr>
        <w:t>Annaler</w:t>
      </w:r>
      <w:proofErr w:type="spellEnd"/>
      <w:r w:rsidRPr="00FA13F9">
        <w:rPr>
          <w:rFonts w:ascii="Book Antiqua" w:hAnsi="Book Antiqua"/>
        </w:rPr>
        <w:t>: Series B, Human Geography, 84(2): 93-109.</w:t>
      </w:r>
    </w:p>
    <w:p w14:paraId="72562805" w14:textId="77777777" w:rsidR="004055ED" w:rsidRDefault="004055ED" w:rsidP="003D73BA">
      <w:pPr>
        <w:ind w:left="567" w:hanging="567"/>
        <w:rPr>
          <w:rFonts w:ascii="Book Antiqua" w:hAnsi="Book Antiqua"/>
        </w:rPr>
      </w:pPr>
      <w:proofErr w:type="spellStart"/>
      <w:r w:rsidRPr="004055ED">
        <w:rPr>
          <w:rFonts w:ascii="Book Antiqua" w:hAnsi="Book Antiqua"/>
        </w:rPr>
        <w:t>Berardi</w:t>
      </w:r>
      <w:proofErr w:type="spellEnd"/>
      <w:r w:rsidRPr="004055ED">
        <w:rPr>
          <w:rFonts w:ascii="Book Antiqua" w:hAnsi="Book Antiqua"/>
        </w:rPr>
        <w:t xml:space="preserve">, F. (2012) The Uprising: On Poetry and Finance. </w:t>
      </w:r>
      <w:proofErr w:type="spellStart"/>
      <w:proofErr w:type="gramStart"/>
      <w:r w:rsidRPr="004055ED">
        <w:rPr>
          <w:rFonts w:ascii="Book Antiqua" w:hAnsi="Book Antiqua"/>
        </w:rPr>
        <w:t>Semiotext</w:t>
      </w:r>
      <w:proofErr w:type="spellEnd"/>
      <w:r w:rsidRPr="004055ED">
        <w:rPr>
          <w:rFonts w:ascii="Book Antiqua" w:hAnsi="Book Antiqua"/>
        </w:rPr>
        <w:t>(</w:t>
      </w:r>
      <w:proofErr w:type="gramEnd"/>
      <w:r w:rsidRPr="004055ED">
        <w:rPr>
          <w:rFonts w:ascii="Book Antiqua" w:hAnsi="Book Antiqua"/>
        </w:rPr>
        <w:t>e), Los Angeles.</w:t>
      </w:r>
    </w:p>
    <w:p w14:paraId="6E4A48FE" w14:textId="77777777" w:rsidR="004055ED" w:rsidRDefault="004055ED" w:rsidP="00C07145">
      <w:pPr>
        <w:ind w:left="567" w:hanging="567"/>
        <w:rPr>
          <w:rFonts w:ascii="Book Antiqua" w:hAnsi="Book Antiqua"/>
        </w:rPr>
      </w:pPr>
      <w:r>
        <w:rPr>
          <w:rFonts w:ascii="Book Antiqua" w:hAnsi="Book Antiqua"/>
        </w:rPr>
        <w:t xml:space="preserve">Brenner, N and Schmidt, C. (2014) The ‘Urban Age’ in Question. </w:t>
      </w:r>
      <w:proofErr w:type="gramStart"/>
      <w:r>
        <w:rPr>
          <w:rFonts w:ascii="Book Antiqua" w:hAnsi="Book Antiqua"/>
        </w:rPr>
        <w:t>International Journal of Urban and Regional Research, 38(3): 731 – 755.</w:t>
      </w:r>
      <w:proofErr w:type="gramEnd"/>
      <w:r>
        <w:rPr>
          <w:rFonts w:ascii="Book Antiqua" w:hAnsi="Book Antiqua"/>
        </w:rPr>
        <w:t xml:space="preserve"> </w:t>
      </w:r>
    </w:p>
    <w:p w14:paraId="32DF17CF" w14:textId="77777777" w:rsidR="004055ED" w:rsidRPr="00FA13F9" w:rsidRDefault="004055ED" w:rsidP="002D7232">
      <w:pPr>
        <w:ind w:left="567" w:hanging="567"/>
        <w:rPr>
          <w:rFonts w:ascii="Book Antiqua" w:hAnsi="Book Antiqua"/>
        </w:rPr>
      </w:pPr>
      <w:r>
        <w:rPr>
          <w:rFonts w:ascii="Book Antiqua" w:hAnsi="Book Antiqua"/>
        </w:rPr>
        <w:t xml:space="preserve">Brenner, N, Marcuse, P and Mayer, N. (eds.) (2012) </w:t>
      </w:r>
      <w:r w:rsidRPr="00C20B09">
        <w:rPr>
          <w:rFonts w:ascii="Book Antiqua" w:hAnsi="Book Antiqua"/>
        </w:rPr>
        <w:t>Cities for People, Not for Profit: Critical U</w:t>
      </w:r>
      <w:r>
        <w:rPr>
          <w:rFonts w:ascii="Book Antiqua" w:hAnsi="Book Antiqua"/>
        </w:rPr>
        <w:t xml:space="preserve">rban Theory and the Right to the City. </w:t>
      </w:r>
      <w:proofErr w:type="spellStart"/>
      <w:r>
        <w:rPr>
          <w:rFonts w:ascii="Book Antiqua" w:hAnsi="Book Antiqua"/>
        </w:rPr>
        <w:t>Routledge</w:t>
      </w:r>
      <w:proofErr w:type="spellEnd"/>
      <w:r>
        <w:rPr>
          <w:rFonts w:ascii="Book Antiqua" w:hAnsi="Book Antiqua"/>
        </w:rPr>
        <w:t xml:space="preserve">, London. </w:t>
      </w:r>
    </w:p>
    <w:p w14:paraId="33A12A74" w14:textId="77777777" w:rsidR="004055ED" w:rsidRPr="00FA13F9" w:rsidRDefault="004055ED" w:rsidP="003D73BA">
      <w:pPr>
        <w:ind w:left="567" w:hanging="567"/>
        <w:rPr>
          <w:rFonts w:ascii="Book Antiqua" w:hAnsi="Book Antiqua"/>
        </w:rPr>
      </w:pPr>
      <w:proofErr w:type="gramStart"/>
      <w:r>
        <w:rPr>
          <w:rFonts w:ascii="Book Antiqua" w:hAnsi="Book Antiqua"/>
        </w:rPr>
        <w:t>Dorling, D. (2014) Inequality and the 1%.</w:t>
      </w:r>
      <w:proofErr w:type="gramEnd"/>
      <w:r>
        <w:rPr>
          <w:rFonts w:ascii="Book Antiqua" w:hAnsi="Book Antiqua"/>
        </w:rPr>
        <w:t xml:space="preserve"> </w:t>
      </w:r>
      <w:proofErr w:type="gramStart"/>
      <w:r>
        <w:rPr>
          <w:rFonts w:ascii="Book Antiqua" w:hAnsi="Book Antiqua"/>
        </w:rPr>
        <w:t>Verso, London.</w:t>
      </w:r>
      <w:proofErr w:type="gramEnd"/>
    </w:p>
    <w:p w14:paraId="48E67E34" w14:textId="77777777" w:rsidR="004055ED" w:rsidRPr="00FA13F9" w:rsidRDefault="004055ED" w:rsidP="00E158DF">
      <w:pPr>
        <w:ind w:left="567" w:hanging="567"/>
        <w:rPr>
          <w:rFonts w:ascii="Book Antiqua" w:hAnsi="Book Antiqua"/>
        </w:rPr>
      </w:pPr>
      <w:r w:rsidRPr="00FA13F9">
        <w:rPr>
          <w:rFonts w:ascii="Book Antiqua" w:hAnsi="Book Antiqua"/>
        </w:rPr>
        <w:t xml:space="preserve">Graham, S &amp; Marvin, S. (2001) </w:t>
      </w:r>
      <w:proofErr w:type="gramStart"/>
      <w:r w:rsidRPr="00FA13F9">
        <w:rPr>
          <w:rFonts w:ascii="Book Antiqua" w:hAnsi="Book Antiqua"/>
        </w:rPr>
        <w:t>Splintering</w:t>
      </w:r>
      <w:proofErr w:type="gramEnd"/>
      <w:r w:rsidRPr="00FA13F9">
        <w:rPr>
          <w:rFonts w:ascii="Book Antiqua" w:hAnsi="Book Antiqua"/>
        </w:rPr>
        <w:t xml:space="preserve"> urbanism: networked infrastructures, technological </w:t>
      </w:r>
      <w:proofErr w:type="spellStart"/>
      <w:r w:rsidRPr="00FA13F9">
        <w:rPr>
          <w:rFonts w:ascii="Book Antiqua" w:hAnsi="Book Antiqua"/>
        </w:rPr>
        <w:t>mobilities</w:t>
      </w:r>
      <w:proofErr w:type="spellEnd"/>
      <w:r w:rsidRPr="00FA13F9">
        <w:rPr>
          <w:rFonts w:ascii="Book Antiqua" w:hAnsi="Book Antiqua"/>
        </w:rPr>
        <w:t xml:space="preserve"> and the urban condition. </w:t>
      </w:r>
      <w:proofErr w:type="spellStart"/>
      <w:r w:rsidRPr="00FA13F9">
        <w:rPr>
          <w:rFonts w:ascii="Book Antiqua" w:hAnsi="Book Antiqua"/>
        </w:rPr>
        <w:t>Routledge</w:t>
      </w:r>
      <w:proofErr w:type="spellEnd"/>
      <w:r w:rsidRPr="00FA13F9">
        <w:rPr>
          <w:rFonts w:ascii="Book Antiqua" w:hAnsi="Book Antiqua"/>
        </w:rPr>
        <w:t>, London.</w:t>
      </w:r>
    </w:p>
    <w:p w14:paraId="4D847778" w14:textId="77777777" w:rsidR="004055ED" w:rsidRPr="00FA13F9" w:rsidRDefault="004055ED" w:rsidP="007664AE">
      <w:pPr>
        <w:ind w:left="567" w:hanging="567"/>
        <w:rPr>
          <w:rFonts w:ascii="Book Antiqua" w:hAnsi="Book Antiqua"/>
        </w:rPr>
      </w:pPr>
      <w:r w:rsidRPr="00FA13F9">
        <w:rPr>
          <w:rFonts w:ascii="Book Antiqua" w:hAnsi="Book Antiqua"/>
        </w:rPr>
        <w:t xml:space="preserve">Hall, P &amp; Pfeiffer, </w:t>
      </w:r>
      <w:proofErr w:type="gramStart"/>
      <w:r w:rsidRPr="00FA13F9">
        <w:rPr>
          <w:rFonts w:ascii="Book Antiqua" w:hAnsi="Book Antiqua"/>
        </w:rPr>
        <w:t>U. (2013) Urban future 21</w:t>
      </w:r>
      <w:proofErr w:type="gramEnd"/>
      <w:r w:rsidRPr="00FA13F9">
        <w:rPr>
          <w:rFonts w:ascii="Book Antiqua" w:hAnsi="Book Antiqua"/>
        </w:rPr>
        <w:t xml:space="preserve">: a global agenda for twenty-first century cities. </w:t>
      </w:r>
      <w:proofErr w:type="spellStart"/>
      <w:r w:rsidRPr="00FA13F9">
        <w:rPr>
          <w:rFonts w:ascii="Book Antiqua" w:hAnsi="Book Antiqua"/>
        </w:rPr>
        <w:t>Routledge</w:t>
      </w:r>
      <w:proofErr w:type="spellEnd"/>
      <w:r w:rsidRPr="00FA13F9">
        <w:rPr>
          <w:rFonts w:ascii="Book Antiqua" w:hAnsi="Book Antiqua"/>
        </w:rPr>
        <w:t>, London.</w:t>
      </w:r>
    </w:p>
    <w:p w14:paraId="6DE8039E" w14:textId="77777777" w:rsidR="004055ED" w:rsidRDefault="004055ED" w:rsidP="002D7232">
      <w:pPr>
        <w:ind w:left="567" w:hanging="567"/>
        <w:rPr>
          <w:rFonts w:ascii="Book Antiqua" w:hAnsi="Book Antiqua"/>
        </w:rPr>
      </w:pPr>
      <w:r>
        <w:rPr>
          <w:rFonts w:ascii="Book Antiqua" w:hAnsi="Book Antiqua"/>
        </w:rPr>
        <w:t xml:space="preserve">Harvey, D. (2010) Rebel Cities. </w:t>
      </w:r>
      <w:proofErr w:type="gramStart"/>
      <w:r>
        <w:rPr>
          <w:rFonts w:ascii="Book Antiqua" w:hAnsi="Book Antiqua"/>
        </w:rPr>
        <w:t>Verso, London.</w:t>
      </w:r>
      <w:proofErr w:type="gramEnd"/>
      <w:r>
        <w:rPr>
          <w:rFonts w:ascii="Book Antiqua" w:hAnsi="Book Antiqua"/>
        </w:rPr>
        <w:t xml:space="preserve"> </w:t>
      </w:r>
    </w:p>
    <w:p w14:paraId="78DFBA1C" w14:textId="77777777" w:rsidR="004055ED" w:rsidRDefault="004055ED" w:rsidP="00C07145">
      <w:pPr>
        <w:ind w:left="567" w:hanging="567"/>
        <w:rPr>
          <w:rFonts w:ascii="Book Antiqua" w:hAnsi="Book Antiqua"/>
        </w:rPr>
      </w:pPr>
      <w:proofErr w:type="spellStart"/>
      <w:r>
        <w:rPr>
          <w:rFonts w:ascii="Book Antiqua" w:hAnsi="Book Antiqua"/>
        </w:rPr>
        <w:t>Huyssen</w:t>
      </w:r>
      <w:proofErr w:type="spellEnd"/>
      <w:r>
        <w:rPr>
          <w:rFonts w:ascii="Book Antiqua" w:hAnsi="Book Antiqua"/>
        </w:rPr>
        <w:t xml:space="preserve">, A. (2008) Introduction: World Cultures, World Cities. In </w:t>
      </w:r>
      <w:proofErr w:type="spellStart"/>
      <w:r>
        <w:rPr>
          <w:rFonts w:ascii="Book Antiqua" w:hAnsi="Book Antiqua"/>
        </w:rPr>
        <w:t>Huyssen</w:t>
      </w:r>
      <w:proofErr w:type="spellEnd"/>
      <w:r>
        <w:rPr>
          <w:rFonts w:ascii="Book Antiqua" w:hAnsi="Book Antiqua"/>
        </w:rPr>
        <w:t xml:space="preserve">, A. (ed.) Other Cities, Other Worlds: Urban Imaginaries in a Globalised Age. Duke University Press, Durham. </w:t>
      </w:r>
    </w:p>
    <w:p w14:paraId="39F3ABCC" w14:textId="77777777" w:rsidR="004055ED" w:rsidRPr="00FA13F9" w:rsidRDefault="004055ED" w:rsidP="007664AE">
      <w:pPr>
        <w:ind w:left="567" w:hanging="567"/>
        <w:rPr>
          <w:rFonts w:ascii="Book Antiqua" w:hAnsi="Book Antiqua"/>
        </w:rPr>
      </w:pPr>
      <w:r w:rsidRPr="00FA13F9">
        <w:rPr>
          <w:rFonts w:ascii="Book Antiqua" w:hAnsi="Book Antiqua"/>
        </w:rPr>
        <w:t xml:space="preserve">Lefebvre, H. (2003). </w:t>
      </w:r>
      <w:proofErr w:type="gramStart"/>
      <w:r w:rsidRPr="00FA13F9">
        <w:rPr>
          <w:rFonts w:ascii="Book Antiqua" w:hAnsi="Book Antiqua"/>
        </w:rPr>
        <w:t>The Urban Revolution.</w:t>
      </w:r>
      <w:proofErr w:type="gramEnd"/>
      <w:r w:rsidRPr="00FA13F9">
        <w:rPr>
          <w:rFonts w:ascii="Book Antiqua" w:hAnsi="Book Antiqua"/>
        </w:rPr>
        <w:t xml:space="preserve"> University of Minnesota Press, Minnesota.</w:t>
      </w:r>
    </w:p>
    <w:p w14:paraId="5412930A" w14:textId="77777777" w:rsidR="004055ED" w:rsidRPr="00FA13F9" w:rsidRDefault="004055ED" w:rsidP="00543C23">
      <w:pPr>
        <w:ind w:left="567" w:hanging="567"/>
        <w:rPr>
          <w:rFonts w:ascii="Book Antiqua" w:hAnsi="Book Antiqua"/>
        </w:rPr>
      </w:pPr>
      <w:r w:rsidRPr="00FA13F9">
        <w:rPr>
          <w:rFonts w:ascii="Book Antiqua" w:hAnsi="Book Antiqua"/>
        </w:rPr>
        <w:t>Merrifield, A. (2013) The New Urban Question. Pluto Press, London.</w:t>
      </w:r>
    </w:p>
    <w:p w14:paraId="679FCFFB" w14:textId="77777777" w:rsidR="004055ED" w:rsidRPr="00FA13F9" w:rsidRDefault="004055ED">
      <w:pPr>
        <w:rPr>
          <w:rFonts w:ascii="Book Antiqua" w:hAnsi="Book Antiqua"/>
        </w:rPr>
      </w:pPr>
      <w:proofErr w:type="spellStart"/>
      <w:r w:rsidRPr="00FA13F9">
        <w:rPr>
          <w:rFonts w:ascii="Book Antiqua" w:hAnsi="Book Antiqua"/>
        </w:rPr>
        <w:t>Moretti</w:t>
      </w:r>
      <w:proofErr w:type="spellEnd"/>
      <w:r w:rsidRPr="00FA13F9">
        <w:rPr>
          <w:rFonts w:ascii="Book Antiqua" w:hAnsi="Book Antiqua"/>
        </w:rPr>
        <w:t xml:space="preserve">, E. (2013) The New Geography of Jobs. </w:t>
      </w:r>
      <w:proofErr w:type="gramStart"/>
      <w:r w:rsidRPr="00FA13F9">
        <w:rPr>
          <w:rFonts w:ascii="Book Antiqua" w:hAnsi="Book Antiqua"/>
        </w:rPr>
        <w:t>Mariner Books, New York.</w:t>
      </w:r>
      <w:proofErr w:type="gramEnd"/>
      <w:r w:rsidRPr="00FA13F9">
        <w:rPr>
          <w:rFonts w:ascii="Book Antiqua" w:hAnsi="Book Antiqua"/>
        </w:rPr>
        <w:t xml:space="preserve"> </w:t>
      </w:r>
    </w:p>
    <w:p w14:paraId="78FAB8DB" w14:textId="77777777" w:rsidR="004055ED" w:rsidRPr="00FA13F9" w:rsidRDefault="004055ED" w:rsidP="00E158DF">
      <w:pPr>
        <w:ind w:left="567" w:hanging="567"/>
        <w:rPr>
          <w:rFonts w:ascii="Book Antiqua" w:hAnsi="Book Antiqua"/>
        </w:rPr>
      </w:pPr>
      <w:r w:rsidRPr="00FA13F9">
        <w:rPr>
          <w:rFonts w:ascii="Book Antiqua" w:hAnsi="Book Antiqua"/>
        </w:rPr>
        <w:t>Robinson, J. (2002). Global and world cities: a view from off the map. International Journal of Urban and Regional Research, 26(3): 531-554.</w:t>
      </w:r>
    </w:p>
    <w:p w14:paraId="4592A03F" w14:textId="77777777" w:rsidR="004055ED" w:rsidRPr="00FA13F9" w:rsidRDefault="004055ED" w:rsidP="007664AE">
      <w:pPr>
        <w:ind w:left="567" w:hanging="567"/>
        <w:rPr>
          <w:rFonts w:ascii="Book Antiqua" w:hAnsi="Book Antiqua"/>
        </w:rPr>
      </w:pPr>
      <w:proofErr w:type="spellStart"/>
      <w:proofErr w:type="gramStart"/>
      <w:r w:rsidRPr="00FA13F9">
        <w:rPr>
          <w:rFonts w:ascii="Book Antiqua" w:hAnsi="Book Antiqua"/>
        </w:rPr>
        <w:t>Sassen</w:t>
      </w:r>
      <w:proofErr w:type="spellEnd"/>
      <w:r w:rsidRPr="00FA13F9">
        <w:rPr>
          <w:rFonts w:ascii="Book Antiqua" w:hAnsi="Book Antiqua"/>
        </w:rPr>
        <w:t>, S. (2001).</w:t>
      </w:r>
      <w:proofErr w:type="gramEnd"/>
      <w:r w:rsidRPr="00FA13F9">
        <w:rPr>
          <w:rFonts w:ascii="Book Antiqua" w:hAnsi="Book Antiqua"/>
        </w:rPr>
        <w:t xml:space="preserve"> The Global City: New York, London, </w:t>
      </w:r>
      <w:proofErr w:type="gramStart"/>
      <w:r w:rsidRPr="00FA13F9">
        <w:rPr>
          <w:rFonts w:ascii="Book Antiqua" w:hAnsi="Book Antiqua"/>
        </w:rPr>
        <w:t>Tokyo</w:t>
      </w:r>
      <w:proofErr w:type="gramEnd"/>
      <w:r w:rsidRPr="00FA13F9">
        <w:rPr>
          <w:rFonts w:ascii="Book Antiqua" w:hAnsi="Book Antiqua"/>
        </w:rPr>
        <w:t>. Princeton University Press, New York.</w:t>
      </w:r>
    </w:p>
    <w:p w14:paraId="251A5FF0" w14:textId="77777777" w:rsidR="004055ED" w:rsidRPr="00FA13F9" w:rsidRDefault="004055ED" w:rsidP="007664AE">
      <w:pPr>
        <w:ind w:left="567" w:hanging="567"/>
        <w:rPr>
          <w:rFonts w:ascii="Book Antiqua" w:hAnsi="Book Antiqua"/>
        </w:rPr>
      </w:pPr>
      <w:proofErr w:type="gramStart"/>
      <w:r w:rsidRPr="00FA13F9">
        <w:rPr>
          <w:rFonts w:ascii="Book Antiqua" w:hAnsi="Book Antiqua"/>
        </w:rPr>
        <w:t xml:space="preserve">Scott, A and </w:t>
      </w:r>
      <w:proofErr w:type="spellStart"/>
      <w:r w:rsidRPr="00FA13F9">
        <w:rPr>
          <w:rFonts w:ascii="Book Antiqua" w:hAnsi="Book Antiqua"/>
        </w:rPr>
        <w:t>Storper</w:t>
      </w:r>
      <w:proofErr w:type="spellEnd"/>
      <w:r w:rsidRPr="00FA13F9">
        <w:rPr>
          <w:rFonts w:ascii="Book Antiqua" w:hAnsi="Book Antiqua"/>
        </w:rPr>
        <w:t>, M.</w:t>
      </w:r>
      <w:proofErr w:type="gramEnd"/>
      <w:r w:rsidRPr="00FA13F9">
        <w:rPr>
          <w:rFonts w:ascii="Book Antiqua" w:hAnsi="Book Antiqua"/>
        </w:rPr>
        <w:t xml:space="preserve"> The Nature of Cities: The Scope and Limits of Urban Theory. </w:t>
      </w:r>
      <w:proofErr w:type="gramStart"/>
      <w:r w:rsidRPr="00FA13F9">
        <w:rPr>
          <w:rFonts w:ascii="Book Antiqua" w:hAnsi="Book Antiqua"/>
        </w:rPr>
        <w:t>International Journal of Urban and Regional Research.</w:t>
      </w:r>
      <w:proofErr w:type="gramEnd"/>
      <w:r w:rsidRPr="00FA13F9">
        <w:rPr>
          <w:rFonts w:ascii="Book Antiqua" w:hAnsi="Book Antiqua"/>
        </w:rPr>
        <w:t xml:space="preserve"> DOI: 10.1111/1468-2427.12134.</w:t>
      </w:r>
    </w:p>
    <w:p w14:paraId="7FDF45DD" w14:textId="77777777" w:rsidR="004055ED" w:rsidRPr="00FA13F9" w:rsidRDefault="004055ED" w:rsidP="002D7232">
      <w:pPr>
        <w:ind w:left="567" w:hanging="567"/>
        <w:rPr>
          <w:rFonts w:ascii="Book Antiqua" w:hAnsi="Book Antiqua"/>
        </w:rPr>
      </w:pPr>
      <w:r w:rsidRPr="00FA13F9">
        <w:rPr>
          <w:rFonts w:ascii="Book Antiqua" w:hAnsi="Book Antiqua"/>
        </w:rPr>
        <w:t>Taylor, P. (200</w:t>
      </w:r>
      <w:r>
        <w:rPr>
          <w:rFonts w:ascii="Book Antiqua" w:hAnsi="Book Antiqua"/>
        </w:rPr>
        <w:t>4</w:t>
      </w:r>
      <w:r w:rsidRPr="00FA13F9">
        <w:rPr>
          <w:rFonts w:ascii="Book Antiqua" w:hAnsi="Book Antiqua"/>
        </w:rPr>
        <w:t xml:space="preserve">) World city network: a global urban analysis. </w:t>
      </w:r>
      <w:proofErr w:type="spellStart"/>
      <w:r w:rsidRPr="00FA13F9">
        <w:rPr>
          <w:rFonts w:ascii="Book Antiqua" w:hAnsi="Book Antiqua"/>
        </w:rPr>
        <w:t>Routledge</w:t>
      </w:r>
      <w:proofErr w:type="spellEnd"/>
      <w:r w:rsidRPr="00FA13F9">
        <w:rPr>
          <w:rFonts w:ascii="Book Antiqua" w:hAnsi="Book Antiqua"/>
        </w:rPr>
        <w:t>, London.</w:t>
      </w:r>
    </w:p>
    <w:p w14:paraId="33881AA9" w14:textId="77777777" w:rsidR="004055ED" w:rsidRDefault="004055ED" w:rsidP="00C07145">
      <w:pPr>
        <w:ind w:left="567" w:hanging="567"/>
        <w:rPr>
          <w:rFonts w:ascii="Book Antiqua" w:hAnsi="Book Antiqua"/>
        </w:rPr>
      </w:pPr>
      <w:proofErr w:type="spellStart"/>
      <w:r w:rsidRPr="00FA13F9">
        <w:rPr>
          <w:rFonts w:ascii="Book Antiqua" w:hAnsi="Book Antiqua"/>
        </w:rPr>
        <w:t>Vorley</w:t>
      </w:r>
      <w:proofErr w:type="spellEnd"/>
      <w:r w:rsidRPr="00FA13F9">
        <w:rPr>
          <w:rFonts w:ascii="Book Antiqua" w:hAnsi="Book Antiqua"/>
        </w:rPr>
        <w:t>, T, Mould, O, &amp; Courtney, R. (2012) ‘</w:t>
      </w:r>
      <w:proofErr w:type="gramStart"/>
      <w:r w:rsidRPr="00FA13F9">
        <w:rPr>
          <w:rFonts w:ascii="Book Antiqua" w:hAnsi="Book Antiqua"/>
        </w:rPr>
        <w:t>My</w:t>
      </w:r>
      <w:proofErr w:type="gramEnd"/>
      <w:r w:rsidRPr="00FA13F9">
        <w:rPr>
          <w:rFonts w:ascii="Book Antiqua" w:hAnsi="Book Antiqua"/>
        </w:rPr>
        <w:t xml:space="preserve"> networking is not working! Conceptualizing the latent and dysfunctional dimensions of the network paradigm’. Economic Geography, 88(1): 77-96.</w:t>
      </w:r>
    </w:p>
    <w:p w14:paraId="0773841D" w14:textId="77777777" w:rsidR="004055ED" w:rsidRDefault="004055ED" w:rsidP="003D73BA">
      <w:pPr>
        <w:ind w:left="567" w:hanging="567"/>
        <w:rPr>
          <w:rFonts w:ascii="Book Antiqua" w:hAnsi="Book Antiqua"/>
        </w:rPr>
      </w:pPr>
      <w:proofErr w:type="spellStart"/>
      <w:r>
        <w:rPr>
          <w:rFonts w:ascii="Book Antiqua" w:hAnsi="Book Antiqua"/>
        </w:rPr>
        <w:t>Wachsmuth</w:t>
      </w:r>
      <w:proofErr w:type="spellEnd"/>
      <w:r>
        <w:rPr>
          <w:rFonts w:ascii="Book Antiqua" w:hAnsi="Book Antiqua"/>
        </w:rPr>
        <w:t xml:space="preserve">, D. (2014) </w:t>
      </w:r>
      <w:r w:rsidRPr="003D73BA">
        <w:rPr>
          <w:rFonts w:ascii="Book Antiqua" w:hAnsi="Book Antiqua"/>
        </w:rPr>
        <w:t>City as ideology: reconciling the explosion of the city form with the tenacity of the city concept</w:t>
      </w:r>
      <w:r>
        <w:rPr>
          <w:rFonts w:ascii="Book Antiqua" w:hAnsi="Book Antiqua"/>
        </w:rPr>
        <w:t xml:space="preserve">. Environment and Planning D: Society and Space, 31: 75 – 90. </w:t>
      </w:r>
    </w:p>
    <w:sectPr w:rsidR="004055ED" w:rsidSect="00CF55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5C"/>
    <w:rsid w:val="000064C3"/>
    <w:rsid w:val="00042353"/>
    <w:rsid w:val="000433CB"/>
    <w:rsid w:val="0004579E"/>
    <w:rsid w:val="00047826"/>
    <w:rsid w:val="0005355C"/>
    <w:rsid w:val="00053E27"/>
    <w:rsid w:val="0005590C"/>
    <w:rsid w:val="00077EC1"/>
    <w:rsid w:val="00083DB6"/>
    <w:rsid w:val="000A4F56"/>
    <w:rsid w:val="000E058E"/>
    <w:rsid w:val="000F1514"/>
    <w:rsid w:val="00117446"/>
    <w:rsid w:val="001316EA"/>
    <w:rsid w:val="00151BDF"/>
    <w:rsid w:val="001938A8"/>
    <w:rsid w:val="00197783"/>
    <w:rsid w:val="001C4570"/>
    <w:rsid w:val="001C789C"/>
    <w:rsid w:val="001D2CB2"/>
    <w:rsid w:val="001D313A"/>
    <w:rsid w:val="001F7991"/>
    <w:rsid w:val="00200565"/>
    <w:rsid w:val="00224A72"/>
    <w:rsid w:val="00231B2B"/>
    <w:rsid w:val="0025091F"/>
    <w:rsid w:val="002840F4"/>
    <w:rsid w:val="002A0E9D"/>
    <w:rsid w:val="002B42B4"/>
    <w:rsid w:val="002C2810"/>
    <w:rsid w:val="002C3C59"/>
    <w:rsid w:val="002D7232"/>
    <w:rsid w:val="002E4F96"/>
    <w:rsid w:val="00305A68"/>
    <w:rsid w:val="003439CF"/>
    <w:rsid w:val="00350C5A"/>
    <w:rsid w:val="00371820"/>
    <w:rsid w:val="00372772"/>
    <w:rsid w:val="00391825"/>
    <w:rsid w:val="00397923"/>
    <w:rsid w:val="003B09D5"/>
    <w:rsid w:val="003D73BA"/>
    <w:rsid w:val="003D7FEB"/>
    <w:rsid w:val="004055ED"/>
    <w:rsid w:val="004817CE"/>
    <w:rsid w:val="004B3D5F"/>
    <w:rsid w:val="004D284C"/>
    <w:rsid w:val="004D2B51"/>
    <w:rsid w:val="004F12DF"/>
    <w:rsid w:val="004F39CD"/>
    <w:rsid w:val="00501C51"/>
    <w:rsid w:val="00521F12"/>
    <w:rsid w:val="0052708C"/>
    <w:rsid w:val="00543C23"/>
    <w:rsid w:val="00544F56"/>
    <w:rsid w:val="00552097"/>
    <w:rsid w:val="00571E92"/>
    <w:rsid w:val="005A1051"/>
    <w:rsid w:val="005B2757"/>
    <w:rsid w:val="005E5983"/>
    <w:rsid w:val="005E6528"/>
    <w:rsid w:val="00611386"/>
    <w:rsid w:val="0061727D"/>
    <w:rsid w:val="006327F7"/>
    <w:rsid w:val="006572C3"/>
    <w:rsid w:val="00691ECE"/>
    <w:rsid w:val="006A20F2"/>
    <w:rsid w:val="006A679F"/>
    <w:rsid w:val="006C72FC"/>
    <w:rsid w:val="00700227"/>
    <w:rsid w:val="00701CD4"/>
    <w:rsid w:val="00712D1F"/>
    <w:rsid w:val="00717F30"/>
    <w:rsid w:val="007322DB"/>
    <w:rsid w:val="00746A7C"/>
    <w:rsid w:val="00750D8D"/>
    <w:rsid w:val="00757118"/>
    <w:rsid w:val="007664AE"/>
    <w:rsid w:val="007734F5"/>
    <w:rsid w:val="00793CE6"/>
    <w:rsid w:val="007C0FEE"/>
    <w:rsid w:val="007E6974"/>
    <w:rsid w:val="0082099A"/>
    <w:rsid w:val="00846170"/>
    <w:rsid w:val="00847415"/>
    <w:rsid w:val="008577CA"/>
    <w:rsid w:val="00871C4D"/>
    <w:rsid w:val="00873799"/>
    <w:rsid w:val="00891E95"/>
    <w:rsid w:val="008B50C4"/>
    <w:rsid w:val="008C6C0E"/>
    <w:rsid w:val="008C7A9F"/>
    <w:rsid w:val="008D5B77"/>
    <w:rsid w:val="008F1172"/>
    <w:rsid w:val="008F6DFD"/>
    <w:rsid w:val="00914453"/>
    <w:rsid w:val="009313F0"/>
    <w:rsid w:val="00937E14"/>
    <w:rsid w:val="009652B6"/>
    <w:rsid w:val="009838C9"/>
    <w:rsid w:val="009C4D07"/>
    <w:rsid w:val="009E7208"/>
    <w:rsid w:val="00A04801"/>
    <w:rsid w:val="00A50A5A"/>
    <w:rsid w:val="00A56076"/>
    <w:rsid w:val="00A71A59"/>
    <w:rsid w:val="00A731B0"/>
    <w:rsid w:val="00AB72AC"/>
    <w:rsid w:val="00B3072D"/>
    <w:rsid w:val="00B52980"/>
    <w:rsid w:val="00B83137"/>
    <w:rsid w:val="00BA0B3D"/>
    <w:rsid w:val="00BA3C35"/>
    <w:rsid w:val="00BC24AD"/>
    <w:rsid w:val="00BF232A"/>
    <w:rsid w:val="00C00EE8"/>
    <w:rsid w:val="00C07145"/>
    <w:rsid w:val="00C07404"/>
    <w:rsid w:val="00C202A9"/>
    <w:rsid w:val="00C20B09"/>
    <w:rsid w:val="00C423CC"/>
    <w:rsid w:val="00CD4BEB"/>
    <w:rsid w:val="00CF0287"/>
    <w:rsid w:val="00CF5576"/>
    <w:rsid w:val="00D2375B"/>
    <w:rsid w:val="00D256E7"/>
    <w:rsid w:val="00D47460"/>
    <w:rsid w:val="00DB2016"/>
    <w:rsid w:val="00DD19C2"/>
    <w:rsid w:val="00E00F76"/>
    <w:rsid w:val="00E158DF"/>
    <w:rsid w:val="00E168E8"/>
    <w:rsid w:val="00E26C90"/>
    <w:rsid w:val="00E75BD8"/>
    <w:rsid w:val="00ED19AB"/>
    <w:rsid w:val="00F037EF"/>
    <w:rsid w:val="00F22C91"/>
    <w:rsid w:val="00F2730B"/>
    <w:rsid w:val="00F32A14"/>
    <w:rsid w:val="00F54E8A"/>
    <w:rsid w:val="00F751E9"/>
    <w:rsid w:val="00F7689B"/>
    <w:rsid w:val="00F94FA7"/>
    <w:rsid w:val="00FA13F9"/>
    <w:rsid w:val="00FD4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7D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3014">
      <w:bodyDiv w:val="1"/>
      <w:marLeft w:val="0"/>
      <w:marRight w:val="0"/>
      <w:marTop w:val="0"/>
      <w:marBottom w:val="0"/>
      <w:divBdr>
        <w:top w:val="none" w:sz="0" w:space="0" w:color="auto"/>
        <w:left w:val="none" w:sz="0" w:space="0" w:color="auto"/>
        <w:bottom w:val="none" w:sz="0" w:space="0" w:color="auto"/>
        <w:right w:val="none" w:sz="0" w:space="0" w:color="auto"/>
      </w:divBdr>
    </w:div>
    <w:div w:id="775448465">
      <w:bodyDiv w:val="1"/>
      <w:marLeft w:val="0"/>
      <w:marRight w:val="0"/>
      <w:marTop w:val="0"/>
      <w:marBottom w:val="0"/>
      <w:divBdr>
        <w:top w:val="none" w:sz="0" w:space="0" w:color="auto"/>
        <w:left w:val="none" w:sz="0" w:space="0" w:color="auto"/>
        <w:bottom w:val="none" w:sz="0" w:space="0" w:color="auto"/>
        <w:right w:val="none" w:sz="0" w:space="0" w:color="auto"/>
      </w:divBdr>
    </w:div>
    <w:div w:id="1040014836">
      <w:bodyDiv w:val="1"/>
      <w:marLeft w:val="0"/>
      <w:marRight w:val="0"/>
      <w:marTop w:val="0"/>
      <w:marBottom w:val="0"/>
      <w:divBdr>
        <w:top w:val="none" w:sz="0" w:space="0" w:color="auto"/>
        <w:left w:val="none" w:sz="0" w:space="0" w:color="auto"/>
        <w:bottom w:val="none" w:sz="0" w:space="0" w:color="auto"/>
        <w:right w:val="none" w:sz="0" w:space="0" w:color="auto"/>
      </w:divBdr>
    </w:div>
    <w:div w:id="1186820818">
      <w:bodyDiv w:val="1"/>
      <w:marLeft w:val="0"/>
      <w:marRight w:val="0"/>
      <w:marTop w:val="0"/>
      <w:marBottom w:val="0"/>
      <w:divBdr>
        <w:top w:val="none" w:sz="0" w:space="0" w:color="auto"/>
        <w:left w:val="none" w:sz="0" w:space="0" w:color="auto"/>
        <w:bottom w:val="none" w:sz="0" w:space="0" w:color="auto"/>
        <w:right w:val="none" w:sz="0" w:space="0" w:color="auto"/>
      </w:divBdr>
    </w:div>
    <w:div w:id="1354067629">
      <w:bodyDiv w:val="1"/>
      <w:marLeft w:val="0"/>
      <w:marRight w:val="0"/>
      <w:marTop w:val="0"/>
      <w:marBottom w:val="0"/>
      <w:divBdr>
        <w:top w:val="none" w:sz="0" w:space="0" w:color="auto"/>
        <w:left w:val="none" w:sz="0" w:space="0" w:color="auto"/>
        <w:bottom w:val="none" w:sz="0" w:space="0" w:color="auto"/>
        <w:right w:val="none" w:sz="0" w:space="0" w:color="auto"/>
      </w:divBdr>
    </w:div>
    <w:div w:id="1800608784">
      <w:bodyDiv w:val="1"/>
      <w:marLeft w:val="0"/>
      <w:marRight w:val="0"/>
      <w:marTop w:val="0"/>
      <w:marBottom w:val="0"/>
      <w:divBdr>
        <w:top w:val="none" w:sz="0" w:space="0" w:color="auto"/>
        <w:left w:val="none" w:sz="0" w:space="0" w:color="auto"/>
        <w:bottom w:val="none" w:sz="0" w:space="0" w:color="auto"/>
        <w:right w:val="none" w:sz="0" w:space="0" w:color="auto"/>
      </w:divBdr>
    </w:div>
    <w:div w:id="1831555975">
      <w:bodyDiv w:val="1"/>
      <w:marLeft w:val="0"/>
      <w:marRight w:val="0"/>
      <w:marTop w:val="0"/>
      <w:marBottom w:val="0"/>
      <w:divBdr>
        <w:top w:val="none" w:sz="0" w:space="0" w:color="auto"/>
        <w:left w:val="none" w:sz="0" w:space="0" w:color="auto"/>
        <w:bottom w:val="none" w:sz="0" w:space="0" w:color="auto"/>
        <w:right w:val="none" w:sz="0" w:space="0" w:color="auto"/>
      </w:divBdr>
    </w:div>
    <w:div w:id="1850216249">
      <w:bodyDiv w:val="1"/>
      <w:marLeft w:val="0"/>
      <w:marRight w:val="0"/>
      <w:marTop w:val="0"/>
      <w:marBottom w:val="0"/>
      <w:divBdr>
        <w:top w:val="none" w:sz="0" w:space="0" w:color="auto"/>
        <w:left w:val="none" w:sz="0" w:space="0" w:color="auto"/>
        <w:bottom w:val="none" w:sz="0" w:space="0" w:color="auto"/>
        <w:right w:val="none" w:sz="0" w:space="0" w:color="auto"/>
      </w:divBdr>
    </w:div>
    <w:div w:id="1857036368">
      <w:bodyDiv w:val="1"/>
      <w:marLeft w:val="0"/>
      <w:marRight w:val="0"/>
      <w:marTop w:val="0"/>
      <w:marBottom w:val="0"/>
      <w:divBdr>
        <w:top w:val="none" w:sz="0" w:space="0" w:color="auto"/>
        <w:left w:val="none" w:sz="0" w:space="0" w:color="auto"/>
        <w:bottom w:val="none" w:sz="0" w:space="0" w:color="auto"/>
        <w:right w:val="none" w:sz="0" w:space="0" w:color="auto"/>
      </w:divBdr>
    </w:div>
    <w:div w:id="1961524078">
      <w:bodyDiv w:val="1"/>
      <w:marLeft w:val="0"/>
      <w:marRight w:val="0"/>
      <w:marTop w:val="0"/>
      <w:marBottom w:val="0"/>
      <w:divBdr>
        <w:top w:val="none" w:sz="0" w:space="0" w:color="auto"/>
        <w:left w:val="none" w:sz="0" w:space="0" w:color="auto"/>
        <w:bottom w:val="none" w:sz="0" w:space="0" w:color="auto"/>
        <w:right w:val="none" w:sz="0" w:space="0" w:color="auto"/>
      </w:divBdr>
    </w:div>
    <w:div w:id="2039811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9</Pages>
  <Words>3945</Words>
  <Characters>22490</Characters>
  <Application>Microsoft Macintosh Word</Application>
  <DocSecurity>0</DocSecurity>
  <Lines>187</Lines>
  <Paragraphs>52</Paragraphs>
  <ScaleCrop>false</ScaleCrop>
  <Company/>
  <LinksUpToDate>false</LinksUpToDate>
  <CharactersWithSpaces>26383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Mould</dc:creator>
  <cp:keywords/>
  <dc:description/>
  <cp:lastModifiedBy>Oli Mould</cp:lastModifiedBy>
  <cp:revision>31</cp:revision>
  <dcterms:created xsi:type="dcterms:W3CDTF">2014-04-22T08:02:00Z</dcterms:created>
  <dcterms:modified xsi:type="dcterms:W3CDTF">2015-08-25T08:25:00Z</dcterms:modified>
</cp:coreProperties>
</file>