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3D2" w:rsidRDefault="00C833D2" w:rsidP="00A36011">
      <w:pPr>
        <w:autoSpaceDE w:val="0"/>
        <w:autoSpaceDN w:val="0"/>
        <w:adjustRightInd w:val="0"/>
        <w:snapToGrid w:val="0"/>
        <w:rPr>
          <w:rFonts w:cs="Arial"/>
          <w:i/>
          <w:color w:val="000000"/>
          <w:szCs w:val="24"/>
        </w:rPr>
      </w:pPr>
    </w:p>
    <w:p w:rsidR="00770EF4" w:rsidRDefault="00770EF4" w:rsidP="00A36011">
      <w:pPr>
        <w:autoSpaceDE w:val="0"/>
        <w:autoSpaceDN w:val="0"/>
        <w:adjustRightInd w:val="0"/>
        <w:snapToGrid w:val="0"/>
        <w:rPr>
          <w:rFonts w:cs="Arial"/>
          <w:i/>
          <w:color w:val="000000"/>
          <w:szCs w:val="24"/>
        </w:rPr>
      </w:pPr>
    </w:p>
    <w:p w:rsidR="00770EF4" w:rsidRDefault="00770EF4" w:rsidP="00A36011">
      <w:pPr>
        <w:autoSpaceDE w:val="0"/>
        <w:autoSpaceDN w:val="0"/>
        <w:adjustRightInd w:val="0"/>
        <w:snapToGrid w:val="0"/>
        <w:rPr>
          <w:rFonts w:cs="Arial"/>
          <w:i/>
          <w:color w:val="000000"/>
          <w:szCs w:val="24"/>
        </w:rPr>
      </w:pPr>
    </w:p>
    <w:p w:rsidR="00770EF4" w:rsidRDefault="00770EF4" w:rsidP="00A36011">
      <w:pPr>
        <w:autoSpaceDE w:val="0"/>
        <w:autoSpaceDN w:val="0"/>
        <w:adjustRightInd w:val="0"/>
        <w:snapToGrid w:val="0"/>
        <w:rPr>
          <w:rFonts w:cs="Arial"/>
          <w:i/>
          <w:color w:val="000000"/>
          <w:szCs w:val="24"/>
        </w:rPr>
      </w:pPr>
    </w:p>
    <w:p w:rsidR="00770EF4" w:rsidRDefault="00770EF4" w:rsidP="00A36011">
      <w:pPr>
        <w:autoSpaceDE w:val="0"/>
        <w:autoSpaceDN w:val="0"/>
        <w:adjustRightInd w:val="0"/>
        <w:snapToGrid w:val="0"/>
        <w:rPr>
          <w:rFonts w:cs="Arial"/>
          <w:i/>
          <w:color w:val="000000"/>
          <w:szCs w:val="24"/>
        </w:rPr>
      </w:pPr>
    </w:p>
    <w:p w:rsidR="00C833D2" w:rsidRDefault="00C833D2" w:rsidP="00A36011">
      <w:pPr>
        <w:autoSpaceDE w:val="0"/>
        <w:autoSpaceDN w:val="0"/>
        <w:adjustRightInd w:val="0"/>
        <w:snapToGrid w:val="0"/>
        <w:rPr>
          <w:rFonts w:cs="Arial"/>
          <w:i/>
          <w:color w:val="000000"/>
          <w:szCs w:val="24"/>
        </w:rPr>
      </w:pPr>
    </w:p>
    <w:p w:rsidR="00C833D2" w:rsidRDefault="00C833D2" w:rsidP="00B63AA3">
      <w:pPr>
        <w:autoSpaceDE w:val="0"/>
        <w:autoSpaceDN w:val="0"/>
        <w:adjustRightInd w:val="0"/>
        <w:snapToGrid w:val="0"/>
        <w:spacing w:line="480" w:lineRule="auto"/>
        <w:rPr>
          <w:rFonts w:cs="Arial"/>
          <w:i/>
          <w:color w:val="000000"/>
          <w:szCs w:val="24"/>
        </w:rPr>
      </w:pPr>
    </w:p>
    <w:p w:rsidR="00C833D2" w:rsidRPr="008742C9" w:rsidRDefault="00C833D2" w:rsidP="00B63AA3">
      <w:pPr>
        <w:autoSpaceDE w:val="0"/>
        <w:autoSpaceDN w:val="0"/>
        <w:adjustRightInd w:val="0"/>
        <w:snapToGrid w:val="0"/>
        <w:spacing w:line="480" w:lineRule="auto"/>
        <w:jc w:val="center"/>
        <w:rPr>
          <w:rFonts w:ascii="Times New Roman" w:hAnsi="Times New Roman"/>
          <w:color w:val="000000"/>
          <w:sz w:val="28"/>
          <w:szCs w:val="28"/>
        </w:rPr>
      </w:pPr>
      <w:r w:rsidRPr="008742C9">
        <w:rPr>
          <w:rFonts w:ascii="Times New Roman" w:hAnsi="Times New Roman"/>
          <w:color w:val="000000"/>
          <w:sz w:val="28"/>
          <w:szCs w:val="28"/>
        </w:rPr>
        <w:t>Intention to seek help for early symp</w:t>
      </w:r>
      <w:r w:rsidR="00763E6F">
        <w:rPr>
          <w:rFonts w:ascii="Times New Roman" w:hAnsi="Times New Roman"/>
          <w:color w:val="000000"/>
          <w:sz w:val="28"/>
          <w:szCs w:val="28"/>
        </w:rPr>
        <w:t>toms o</w:t>
      </w:r>
      <w:r w:rsidR="003520E0">
        <w:rPr>
          <w:rFonts w:ascii="Times New Roman" w:hAnsi="Times New Roman"/>
          <w:color w:val="000000"/>
          <w:sz w:val="28"/>
          <w:szCs w:val="28"/>
        </w:rPr>
        <w:t xml:space="preserve">f dementia in </w:t>
      </w:r>
      <w:r w:rsidR="00092679">
        <w:rPr>
          <w:rFonts w:ascii="Times New Roman" w:hAnsi="Times New Roman"/>
          <w:color w:val="000000"/>
          <w:sz w:val="28"/>
          <w:szCs w:val="28"/>
        </w:rPr>
        <w:t>people from South Asian backgrounds</w:t>
      </w:r>
    </w:p>
    <w:p w:rsidR="00C833D2" w:rsidRPr="008742C9" w:rsidRDefault="00C833D2" w:rsidP="00B63AA3">
      <w:pPr>
        <w:autoSpaceDE w:val="0"/>
        <w:autoSpaceDN w:val="0"/>
        <w:adjustRightInd w:val="0"/>
        <w:snapToGrid w:val="0"/>
        <w:spacing w:line="480" w:lineRule="auto"/>
        <w:jc w:val="center"/>
        <w:rPr>
          <w:rFonts w:ascii="Times New Roman" w:hAnsi="Times New Roman"/>
          <w:b/>
          <w:color w:val="000000"/>
          <w:sz w:val="28"/>
          <w:szCs w:val="28"/>
        </w:rPr>
      </w:pPr>
    </w:p>
    <w:p w:rsidR="00C833D2" w:rsidRPr="00C833D2" w:rsidRDefault="00C833D2" w:rsidP="00B63AA3">
      <w:pPr>
        <w:autoSpaceDE w:val="0"/>
        <w:autoSpaceDN w:val="0"/>
        <w:adjustRightInd w:val="0"/>
        <w:snapToGrid w:val="0"/>
        <w:spacing w:line="480" w:lineRule="auto"/>
        <w:jc w:val="center"/>
        <w:rPr>
          <w:rFonts w:ascii="Times New Roman" w:hAnsi="Times New Roman"/>
          <w:color w:val="000000"/>
          <w:sz w:val="28"/>
          <w:szCs w:val="28"/>
        </w:rPr>
      </w:pPr>
      <w:r>
        <w:rPr>
          <w:rFonts w:ascii="Times New Roman" w:hAnsi="Times New Roman"/>
          <w:color w:val="000000"/>
          <w:sz w:val="28"/>
          <w:szCs w:val="28"/>
        </w:rPr>
        <w:t>Julia Catherine Hailstone</w:t>
      </w:r>
    </w:p>
    <w:p w:rsidR="00C833D2" w:rsidRDefault="00C833D2" w:rsidP="00B63AA3">
      <w:pPr>
        <w:autoSpaceDE w:val="0"/>
        <w:autoSpaceDN w:val="0"/>
        <w:adjustRightInd w:val="0"/>
        <w:snapToGrid w:val="0"/>
        <w:spacing w:line="480" w:lineRule="auto"/>
        <w:jc w:val="center"/>
        <w:rPr>
          <w:rFonts w:ascii="Times New Roman" w:hAnsi="Times New Roman"/>
          <w:color w:val="000000"/>
          <w:sz w:val="28"/>
          <w:szCs w:val="28"/>
        </w:rPr>
      </w:pPr>
    </w:p>
    <w:p w:rsidR="00C833D2" w:rsidRDefault="00C833D2" w:rsidP="00B63AA3">
      <w:pPr>
        <w:autoSpaceDE w:val="0"/>
        <w:autoSpaceDN w:val="0"/>
        <w:adjustRightInd w:val="0"/>
        <w:snapToGrid w:val="0"/>
        <w:spacing w:line="480" w:lineRule="auto"/>
        <w:jc w:val="center"/>
        <w:rPr>
          <w:rFonts w:ascii="Times New Roman" w:hAnsi="Times New Roman"/>
          <w:color w:val="000000"/>
          <w:sz w:val="28"/>
          <w:szCs w:val="28"/>
        </w:rPr>
      </w:pPr>
      <w:r>
        <w:rPr>
          <w:rFonts w:ascii="Times New Roman" w:hAnsi="Times New Roman"/>
          <w:color w:val="000000"/>
          <w:sz w:val="28"/>
          <w:szCs w:val="28"/>
        </w:rPr>
        <w:t>May</w:t>
      </w:r>
      <w:r w:rsidR="008742C9">
        <w:rPr>
          <w:rFonts w:ascii="Times New Roman" w:hAnsi="Times New Roman"/>
          <w:color w:val="000000"/>
          <w:sz w:val="28"/>
          <w:szCs w:val="28"/>
        </w:rPr>
        <w:t>,</w:t>
      </w:r>
      <w:r w:rsidR="00E86B42">
        <w:rPr>
          <w:rFonts w:ascii="Times New Roman" w:hAnsi="Times New Roman"/>
          <w:color w:val="000000"/>
          <w:sz w:val="28"/>
          <w:szCs w:val="28"/>
        </w:rPr>
        <w:t xml:space="preserve"> 2015</w:t>
      </w:r>
    </w:p>
    <w:p w:rsidR="00C833D2" w:rsidRDefault="00C833D2" w:rsidP="00A36011">
      <w:pPr>
        <w:autoSpaceDE w:val="0"/>
        <w:autoSpaceDN w:val="0"/>
        <w:adjustRightInd w:val="0"/>
        <w:snapToGrid w:val="0"/>
        <w:rPr>
          <w:rFonts w:ascii="Times New Roman" w:hAnsi="Times New Roman"/>
          <w:color w:val="000000"/>
          <w:sz w:val="28"/>
          <w:szCs w:val="28"/>
        </w:rPr>
      </w:pPr>
    </w:p>
    <w:p w:rsidR="00C833D2" w:rsidRDefault="00C833D2" w:rsidP="00A36011">
      <w:pPr>
        <w:autoSpaceDE w:val="0"/>
        <w:autoSpaceDN w:val="0"/>
        <w:adjustRightInd w:val="0"/>
        <w:snapToGrid w:val="0"/>
        <w:rPr>
          <w:rFonts w:ascii="Times New Roman" w:hAnsi="Times New Roman"/>
          <w:color w:val="000000"/>
          <w:sz w:val="28"/>
          <w:szCs w:val="28"/>
        </w:rPr>
      </w:pPr>
    </w:p>
    <w:p w:rsidR="00C833D2" w:rsidRDefault="00C833D2" w:rsidP="00A36011">
      <w:pPr>
        <w:autoSpaceDE w:val="0"/>
        <w:autoSpaceDN w:val="0"/>
        <w:adjustRightInd w:val="0"/>
        <w:snapToGrid w:val="0"/>
        <w:rPr>
          <w:rFonts w:ascii="Times New Roman" w:hAnsi="Times New Roman"/>
          <w:color w:val="000000"/>
          <w:sz w:val="28"/>
          <w:szCs w:val="28"/>
        </w:rPr>
      </w:pPr>
    </w:p>
    <w:p w:rsidR="0085181D" w:rsidRDefault="0085181D" w:rsidP="00A36011">
      <w:pPr>
        <w:autoSpaceDE w:val="0"/>
        <w:autoSpaceDN w:val="0"/>
        <w:adjustRightInd w:val="0"/>
        <w:snapToGrid w:val="0"/>
        <w:rPr>
          <w:rFonts w:ascii="Times New Roman" w:hAnsi="Times New Roman"/>
          <w:color w:val="000000"/>
          <w:sz w:val="28"/>
          <w:szCs w:val="28"/>
        </w:rPr>
      </w:pPr>
    </w:p>
    <w:p w:rsidR="0085181D" w:rsidRDefault="0085181D" w:rsidP="00A36011">
      <w:pPr>
        <w:autoSpaceDE w:val="0"/>
        <w:autoSpaceDN w:val="0"/>
        <w:adjustRightInd w:val="0"/>
        <w:snapToGrid w:val="0"/>
        <w:rPr>
          <w:rFonts w:ascii="Times New Roman" w:hAnsi="Times New Roman"/>
          <w:color w:val="000000"/>
          <w:sz w:val="28"/>
          <w:szCs w:val="28"/>
        </w:rPr>
      </w:pPr>
    </w:p>
    <w:p w:rsidR="0085181D" w:rsidRDefault="0085181D" w:rsidP="00A36011">
      <w:pPr>
        <w:autoSpaceDE w:val="0"/>
        <w:autoSpaceDN w:val="0"/>
        <w:adjustRightInd w:val="0"/>
        <w:snapToGrid w:val="0"/>
        <w:rPr>
          <w:rFonts w:ascii="Times New Roman" w:hAnsi="Times New Roman"/>
          <w:color w:val="000000"/>
          <w:sz w:val="28"/>
          <w:szCs w:val="28"/>
        </w:rPr>
      </w:pPr>
    </w:p>
    <w:p w:rsidR="0085181D" w:rsidRDefault="0085181D" w:rsidP="00A36011">
      <w:pPr>
        <w:autoSpaceDE w:val="0"/>
        <w:autoSpaceDN w:val="0"/>
        <w:adjustRightInd w:val="0"/>
        <w:snapToGrid w:val="0"/>
        <w:rPr>
          <w:rFonts w:ascii="Times New Roman" w:hAnsi="Times New Roman"/>
          <w:color w:val="000000"/>
          <w:sz w:val="28"/>
          <w:szCs w:val="28"/>
        </w:rPr>
      </w:pPr>
    </w:p>
    <w:p w:rsidR="0085181D" w:rsidRDefault="0085181D" w:rsidP="00A36011">
      <w:pPr>
        <w:autoSpaceDE w:val="0"/>
        <w:autoSpaceDN w:val="0"/>
        <w:adjustRightInd w:val="0"/>
        <w:snapToGrid w:val="0"/>
        <w:rPr>
          <w:rFonts w:ascii="Times New Roman" w:hAnsi="Times New Roman"/>
          <w:color w:val="000000"/>
          <w:sz w:val="28"/>
          <w:szCs w:val="28"/>
        </w:rPr>
      </w:pPr>
    </w:p>
    <w:p w:rsidR="00C833D2" w:rsidRDefault="00C833D2" w:rsidP="00A36011">
      <w:pPr>
        <w:autoSpaceDE w:val="0"/>
        <w:autoSpaceDN w:val="0"/>
        <w:adjustRightInd w:val="0"/>
        <w:snapToGrid w:val="0"/>
        <w:rPr>
          <w:rFonts w:ascii="Times New Roman" w:hAnsi="Times New Roman"/>
          <w:color w:val="000000"/>
          <w:sz w:val="28"/>
          <w:szCs w:val="28"/>
        </w:rPr>
      </w:pPr>
    </w:p>
    <w:p w:rsidR="00C833D2" w:rsidRDefault="00C833D2" w:rsidP="00A36011">
      <w:pPr>
        <w:autoSpaceDE w:val="0"/>
        <w:autoSpaceDN w:val="0"/>
        <w:adjustRightInd w:val="0"/>
        <w:snapToGrid w:val="0"/>
        <w:rPr>
          <w:rFonts w:ascii="Times New Roman" w:hAnsi="Times New Roman"/>
          <w:color w:val="000000"/>
          <w:sz w:val="28"/>
          <w:szCs w:val="28"/>
        </w:rPr>
      </w:pPr>
    </w:p>
    <w:p w:rsidR="00C833D2" w:rsidRDefault="00C833D2" w:rsidP="00A36011">
      <w:pPr>
        <w:autoSpaceDE w:val="0"/>
        <w:autoSpaceDN w:val="0"/>
        <w:adjustRightInd w:val="0"/>
        <w:snapToGrid w:val="0"/>
        <w:rPr>
          <w:rFonts w:ascii="Times New Roman" w:hAnsi="Times New Roman"/>
          <w:color w:val="000000"/>
          <w:sz w:val="28"/>
          <w:szCs w:val="28"/>
        </w:rPr>
      </w:pPr>
    </w:p>
    <w:p w:rsidR="0085181D" w:rsidRDefault="0085181D" w:rsidP="00A36011">
      <w:pPr>
        <w:autoSpaceDE w:val="0"/>
        <w:autoSpaceDN w:val="0"/>
        <w:adjustRightInd w:val="0"/>
        <w:snapToGrid w:val="0"/>
        <w:rPr>
          <w:rFonts w:ascii="Times New Roman" w:hAnsi="Times New Roman"/>
          <w:color w:val="000000"/>
          <w:sz w:val="28"/>
          <w:szCs w:val="28"/>
        </w:rPr>
      </w:pPr>
    </w:p>
    <w:p w:rsidR="00C833D2" w:rsidRPr="00C833D2" w:rsidRDefault="00C833D2" w:rsidP="00A36011">
      <w:pPr>
        <w:autoSpaceDE w:val="0"/>
        <w:autoSpaceDN w:val="0"/>
        <w:adjustRightInd w:val="0"/>
        <w:snapToGrid w:val="0"/>
        <w:rPr>
          <w:rFonts w:ascii="Times New Roman" w:hAnsi="Times New Roman"/>
          <w:color w:val="000000"/>
          <w:sz w:val="28"/>
          <w:szCs w:val="28"/>
        </w:rPr>
      </w:pPr>
    </w:p>
    <w:p w:rsidR="006719FD" w:rsidRDefault="00C833D2" w:rsidP="002A7F36">
      <w:pPr>
        <w:autoSpaceDE w:val="0"/>
        <w:autoSpaceDN w:val="0"/>
        <w:adjustRightInd w:val="0"/>
        <w:snapToGrid w:val="0"/>
        <w:spacing w:line="480" w:lineRule="auto"/>
        <w:jc w:val="center"/>
        <w:rPr>
          <w:rFonts w:ascii="Times New Roman" w:hAnsi="Times New Roman"/>
          <w:color w:val="000000"/>
          <w:sz w:val="28"/>
          <w:szCs w:val="28"/>
        </w:rPr>
      </w:pPr>
      <w:r w:rsidRPr="00C833D2">
        <w:rPr>
          <w:rFonts w:ascii="Times New Roman" w:hAnsi="Times New Roman"/>
          <w:color w:val="000000"/>
          <w:sz w:val="28"/>
          <w:szCs w:val="28"/>
        </w:rPr>
        <w:t>Research submitted in partial fulfilment of the requirements for the degree of Doctor in Clinical Psychology (DClinPsy</w:t>
      </w:r>
      <w:r w:rsidR="006719FD">
        <w:rPr>
          <w:rFonts w:ascii="Times New Roman" w:hAnsi="Times New Roman"/>
          <w:color w:val="000000"/>
          <w:sz w:val="28"/>
          <w:szCs w:val="28"/>
        </w:rPr>
        <w:t>)</w:t>
      </w:r>
    </w:p>
    <w:p w:rsidR="00C833D2" w:rsidRPr="00C833D2" w:rsidRDefault="00C833D2" w:rsidP="002A7F36">
      <w:pPr>
        <w:autoSpaceDE w:val="0"/>
        <w:autoSpaceDN w:val="0"/>
        <w:adjustRightInd w:val="0"/>
        <w:snapToGrid w:val="0"/>
        <w:spacing w:line="480" w:lineRule="auto"/>
        <w:jc w:val="center"/>
        <w:rPr>
          <w:rFonts w:ascii="Times New Roman" w:hAnsi="Times New Roman"/>
          <w:color w:val="000000"/>
          <w:sz w:val="28"/>
          <w:szCs w:val="28"/>
        </w:rPr>
      </w:pPr>
      <w:r w:rsidRPr="00C833D2">
        <w:rPr>
          <w:rFonts w:ascii="Times New Roman" w:hAnsi="Times New Roman"/>
          <w:color w:val="000000"/>
          <w:sz w:val="28"/>
          <w:szCs w:val="28"/>
        </w:rPr>
        <w:t xml:space="preserve"> Royal Holloway, University of London.</w:t>
      </w:r>
    </w:p>
    <w:p w:rsidR="00C833D2" w:rsidRPr="00C833D2" w:rsidRDefault="00C833D2" w:rsidP="000D6E7C">
      <w:pPr>
        <w:spacing w:after="200" w:line="276" w:lineRule="auto"/>
        <w:jc w:val="center"/>
        <w:rPr>
          <w:rFonts w:ascii="Times New Roman" w:hAnsi="Times New Roman"/>
          <w:b/>
          <w:sz w:val="28"/>
          <w:szCs w:val="28"/>
        </w:rPr>
      </w:pPr>
    </w:p>
    <w:p w:rsidR="008742C9" w:rsidRDefault="008742C9" w:rsidP="00A36011">
      <w:pPr>
        <w:rPr>
          <w:rFonts w:ascii="Times New Roman" w:hAnsi="Times New Roman"/>
          <w:b/>
          <w:sz w:val="22"/>
          <w:szCs w:val="22"/>
        </w:rPr>
      </w:pPr>
    </w:p>
    <w:p w:rsidR="008742C9" w:rsidRPr="008742C9" w:rsidRDefault="008742C9" w:rsidP="00A36011">
      <w:pPr>
        <w:rPr>
          <w:rFonts w:ascii="Times New Roman" w:hAnsi="Times New Roman"/>
          <w:sz w:val="22"/>
          <w:szCs w:val="22"/>
        </w:rPr>
      </w:pPr>
    </w:p>
    <w:p w:rsidR="008742C9" w:rsidRDefault="008742C9" w:rsidP="00A36011">
      <w:pPr>
        <w:spacing w:after="200" w:line="276" w:lineRule="auto"/>
        <w:rPr>
          <w:rFonts w:ascii="Times New Roman" w:hAnsi="Times New Roman"/>
          <w:b/>
          <w:sz w:val="22"/>
          <w:szCs w:val="22"/>
        </w:rPr>
      </w:pPr>
      <w:r>
        <w:rPr>
          <w:rFonts w:ascii="Times New Roman" w:hAnsi="Times New Roman"/>
          <w:b/>
          <w:sz w:val="22"/>
          <w:szCs w:val="22"/>
        </w:rPr>
        <w:br w:type="page"/>
      </w:r>
    </w:p>
    <w:p w:rsidR="00035515" w:rsidRPr="008742C9" w:rsidRDefault="00035515" w:rsidP="000D6E7C">
      <w:pPr>
        <w:spacing w:line="480" w:lineRule="auto"/>
        <w:jc w:val="center"/>
        <w:rPr>
          <w:rFonts w:ascii="Times New Roman" w:hAnsi="Times New Roman"/>
          <w:b/>
          <w:sz w:val="22"/>
          <w:szCs w:val="22"/>
        </w:rPr>
      </w:pPr>
      <w:r w:rsidRPr="008742C9">
        <w:rPr>
          <w:rFonts w:ascii="Times New Roman" w:hAnsi="Times New Roman"/>
          <w:b/>
          <w:sz w:val="22"/>
          <w:szCs w:val="22"/>
        </w:rPr>
        <w:lastRenderedPageBreak/>
        <w:t>Thesis Overview</w:t>
      </w:r>
    </w:p>
    <w:p w:rsidR="00035515" w:rsidRDefault="003E13F4" w:rsidP="000D6E7C">
      <w:pPr>
        <w:pStyle w:val="CommentText"/>
        <w:spacing w:line="480" w:lineRule="auto"/>
        <w:ind w:left="0"/>
        <w:outlineLvl w:val="9"/>
        <w:rPr>
          <w:sz w:val="22"/>
          <w:szCs w:val="22"/>
          <w:shd w:val="clear" w:color="auto" w:fill="FFFFFF"/>
        </w:rPr>
      </w:pPr>
      <w:r>
        <w:rPr>
          <w:sz w:val="22"/>
          <w:szCs w:val="22"/>
          <w:shd w:val="clear" w:color="auto" w:fill="FFFFFF"/>
        </w:rPr>
        <w:tab/>
      </w:r>
      <w:r w:rsidR="00035515" w:rsidRPr="008742C9">
        <w:rPr>
          <w:sz w:val="22"/>
          <w:szCs w:val="22"/>
          <w:shd w:val="clear" w:color="auto" w:fill="FFFFFF"/>
        </w:rPr>
        <w:t>The questionnaire study</w:t>
      </w:r>
      <w:r w:rsidR="000F7194">
        <w:rPr>
          <w:sz w:val="22"/>
          <w:szCs w:val="22"/>
          <w:shd w:val="clear" w:color="auto" w:fill="FFFFFF"/>
        </w:rPr>
        <w:t xml:space="preserve"> was led by the author of this T</w:t>
      </w:r>
      <w:r w:rsidR="00035515" w:rsidRPr="008742C9">
        <w:rPr>
          <w:sz w:val="22"/>
          <w:szCs w:val="22"/>
          <w:shd w:val="clear" w:color="auto" w:fill="FFFFFF"/>
        </w:rPr>
        <w:t>hesis Julia Hailstone (JH), in collaboration with Dr</w:t>
      </w:r>
      <w:r w:rsidR="00035515">
        <w:rPr>
          <w:sz w:val="22"/>
          <w:szCs w:val="22"/>
          <w:shd w:val="clear" w:color="auto" w:fill="FFFFFF"/>
        </w:rPr>
        <w:t xml:space="preserve"> </w:t>
      </w:r>
      <w:r w:rsidR="00035515" w:rsidRPr="0068302D">
        <w:rPr>
          <w:sz w:val="22"/>
          <w:szCs w:val="22"/>
        </w:rPr>
        <w:t>Naaheed Mukadam (NM)</w:t>
      </w:r>
      <w:r w:rsidR="00035515">
        <w:rPr>
          <w:sz w:val="22"/>
          <w:szCs w:val="22"/>
        </w:rPr>
        <w:t xml:space="preserve">, UCL, </w:t>
      </w:r>
      <w:r w:rsidR="00035515">
        <w:rPr>
          <w:sz w:val="22"/>
          <w:szCs w:val="22"/>
          <w:shd w:val="clear" w:color="auto" w:fill="FFFFFF"/>
        </w:rPr>
        <w:t xml:space="preserve">and Professor Gill Livingston (GL), UCL, and with consultation from Dr Tamsin Owen, (TO), Royal Holloway, and Dr Claudia Cooper (CC), UCL. </w:t>
      </w:r>
    </w:p>
    <w:p w:rsidR="00035515" w:rsidRDefault="00035515" w:rsidP="000D6E7C">
      <w:pPr>
        <w:pStyle w:val="CommentText"/>
        <w:spacing w:line="480" w:lineRule="auto"/>
        <w:outlineLvl w:val="9"/>
        <w:rPr>
          <w:sz w:val="22"/>
          <w:szCs w:val="22"/>
          <w:shd w:val="clear" w:color="auto" w:fill="FFFFFF"/>
        </w:rPr>
      </w:pPr>
    </w:p>
    <w:p w:rsidR="00035515" w:rsidRDefault="003E13F4" w:rsidP="000D6E7C">
      <w:pPr>
        <w:pStyle w:val="CommentText"/>
        <w:spacing w:line="480" w:lineRule="auto"/>
        <w:ind w:left="0"/>
        <w:outlineLvl w:val="9"/>
        <w:rPr>
          <w:sz w:val="22"/>
          <w:szCs w:val="22"/>
        </w:rPr>
      </w:pPr>
      <w:r>
        <w:rPr>
          <w:sz w:val="22"/>
          <w:szCs w:val="22"/>
          <w:shd w:val="clear" w:color="auto" w:fill="FFFFFF"/>
        </w:rPr>
        <w:tab/>
      </w:r>
      <w:r w:rsidR="00035515" w:rsidRPr="0068302D">
        <w:rPr>
          <w:sz w:val="22"/>
          <w:szCs w:val="22"/>
          <w:shd w:val="clear" w:color="auto" w:fill="FFFFFF"/>
        </w:rPr>
        <w:t xml:space="preserve">The questionnaire study was nested </w:t>
      </w:r>
      <w:r w:rsidR="00035515">
        <w:rPr>
          <w:sz w:val="22"/>
          <w:szCs w:val="22"/>
          <w:shd w:val="clear" w:color="auto" w:fill="FFFFFF"/>
        </w:rPr>
        <w:t xml:space="preserve">within </w:t>
      </w:r>
      <w:r w:rsidR="00086005">
        <w:rPr>
          <w:sz w:val="22"/>
          <w:szCs w:val="22"/>
          <w:shd w:val="clear" w:color="auto" w:fill="FFFFFF"/>
        </w:rPr>
        <w:t xml:space="preserve">a larger </w:t>
      </w:r>
      <w:r w:rsidR="00035515">
        <w:rPr>
          <w:sz w:val="22"/>
          <w:szCs w:val="22"/>
        </w:rPr>
        <w:t>study entitled: Im</w:t>
      </w:r>
      <w:r w:rsidR="00035515" w:rsidRPr="0068302D">
        <w:rPr>
          <w:sz w:val="22"/>
          <w:szCs w:val="22"/>
        </w:rPr>
        <w:t>proving access to UK</w:t>
      </w:r>
      <w:r w:rsidR="00035515">
        <w:rPr>
          <w:sz w:val="22"/>
          <w:szCs w:val="22"/>
        </w:rPr>
        <w:t xml:space="preserve"> </w:t>
      </w:r>
      <w:r w:rsidR="00035515" w:rsidRPr="0068302D">
        <w:rPr>
          <w:sz w:val="22"/>
          <w:szCs w:val="22"/>
        </w:rPr>
        <w:t>dementia services</w:t>
      </w:r>
      <w:r w:rsidR="00035515">
        <w:rPr>
          <w:sz w:val="22"/>
          <w:szCs w:val="22"/>
        </w:rPr>
        <w:t xml:space="preserve"> </w:t>
      </w:r>
      <w:r w:rsidR="00035515" w:rsidRPr="0068302D">
        <w:rPr>
          <w:sz w:val="22"/>
          <w:szCs w:val="22"/>
        </w:rPr>
        <w:t>for</w:t>
      </w:r>
      <w:r w:rsidR="00035515">
        <w:rPr>
          <w:sz w:val="22"/>
          <w:szCs w:val="22"/>
        </w:rPr>
        <w:t xml:space="preserve"> </w:t>
      </w:r>
      <w:r w:rsidR="00035515" w:rsidRPr="0068302D">
        <w:rPr>
          <w:sz w:val="22"/>
          <w:szCs w:val="22"/>
        </w:rPr>
        <w:t>the</w:t>
      </w:r>
      <w:r w:rsidR="00035515">
        <w:rPr>
          <w:sz w:val="22"/>
          <w:szCs w:val="22"/>
        </w:rPr>
        <w:t xml:space="preserve"> </w:t>
      </w:r>
      <w:r w:rsidR="00086005">
        <w:rPr>
          <w:sz w:val="22"/>
          <w:szCs w:val="22"/>
        </w:rPr>
        <w:t>S</w:t>
      </w:r>
      <w:r w:rsidR="00035515" w:rsidRPr="0068302D">
        <w:rPr>
          <w:sz w:val="22"/>
          <w:szCs w:val="22"/>
        </w:rPr>
        <w:t>ou</w:t>
      </w:r>
      <w:r w:rsidR="00035515" w:rsidRPr="00BC2BC1">
        <w:rPr>
          <w:sz w:val="22"/>
          <w:szCs w:val="22"/>
        </w:rPr>
        <w:t>th</w:t>
      </w:r>
      <w:r w:rsidR="00086005">
        <w:rPr>
          <w:sz w:val="22"/>
          <w:szCs w:val="22"/>
        </w:rPr>
        <w:t xml:space="preserve"> </w:t>
      </w:r>
      <w:r w:rsidR="00035515" w:rsidRPr="00BC2BC1">
        <w:rPr>
          <w:sz w:val="22"/>
          <w:szCs w:val="22"/>
        </w:rPr>
        <w:t>Asian</w:t>
      </w:r>
      <w:r w:rsidR="00086005">
        <w:rPr>
          <w:sz w:val="22"/>
          <w:szCs w:val="22"/>
        </w:rPr>
        <w:t xml:space="preserve"> </w:t>
      </w:r>
      <w:r w:rsidR="00035515" w:rsidRPr="00BC2BC1">
        <w:rPr>
          <w:sz w:val="22"/>
          <w:szCs w:val="22"/>
        </w:rPr>
        <w:t>minority</w:t>
      </w:r>
      <w:r w:rsidR="00086005">
        <w:rPr>
          <w:sz w:val="22"/>
          <w:szCs w:val="22"/>
        </w:rPr>
        <w:t xml:space="preserve"> </w:t>
      </w:r>
      <w:r w:rsidR="00035515" w:rsidRPr="00BC2BC1">
        <w:rPr>
          <w:sz w:val="22"/>
          <w:szCs w:val="22"/>
        </w:rPr>
        <w:t>ethnic</w:t>
      </w:r>
      <w:r w:rsidR="00086005">
        <w:rPr>
          <w:sz w:val="22"/>
          <w:szCs w:val="22"/>
        </w:rPr>
        <w:t xml:space="preserve"> </w:t>
      </w:r>
      <w:r w:rsidR="00035515" w:rsidRPr="00BC2BC1">
        <w:rPr>
          <w:sz w:val="22"/>
          <w:szCs w:val="22"/>
        </w:rPr>
        <w:t>population:</w:t>
      </w:r>
      <w:r w:rsidR="00086005">
        <w:rPr>
          <w:sz w:val="22"/>
          <w:szCs w:val="22"/>
        </w:rPr>
        <w:t xml:space="preserve"> </w:t>
      </w:r>
      <w:r w:rsidR="00035515" w:rsidRPr="00BC2BC1">
        <w:rPr>
          <w:sz w:val="22"/>
          <w:szCs w:val="22"/>
        </w:rPr>
        <w:t>development</w:t>
      </w:r>
      <w:r w:rsidR="00086005">
        <w:rPr>
          <w:sz w:val="22"/>
          <w:szCs w:val="22"/>
        </w:rPr>
        <w:t xml:space="preserve"> </w:t>
      </w:r>
      <w:r w:rsidR="00035515" w:rsidRPr="00BC2BC1">
        <w:rPr>
          <w:sz w:val="22"/>
          <w:szCs w:val="22"/>
        </w:rPr>
        <w:t>and pilot of</w:t>
      </w:r>
      <w:r w:rsidR="00086005">
        <w:rPr>
          <w:sz w:val="22"/>
          <w:szCs w:val="22"/>
        </w:rPr>
        <w:t xml:space="preserve"> </w:t>
      </w:r>
      <w:r w:rsidR="00035515" w:rsidRPr="00BC2BC1">
        <w:rPr>
          <w:sz w:val="22"/>
          <w:szCs w:val="22"/>
        </w:rPr>
        <w:t>an</w:t>
      </w:r>
      <w:r w:rsidR="004B02CC">
        <w:rPr>
          <w:sz w:val="22"/>
          <w:szCs w:val="22"/>
        </w:rPr>
        <w:t xml:space="preserve"> </w:t>
      </w:r>
      <w:r w:rsidR="00035515" w:rsidRPr="00BC2BC1">
        <w:rPr>
          <w:sz w:val="22"/>
          <w:szCs w:val="22"/>
        </w:rPr>
        <w:t>intervention</w:t>
      </w:r>
      <w:r w:rsidR="006C2F75">
        <w:rPr>
          <w:sz w:val="22"/>
          <w:szCs w:val="22"/>
        </w:rPr>
        <w:t>,</w:t>
      </w:r>
      <w:r w:rsidR="00035515">
        <w:rPr>
          <w:sz w:val="22"/>
          <w:szCs w:val="22"/>
        </w:rPr>
        <w:t xml:space="preserve"> </w:t>
      </w:r>
      <w:r w:rsidR="00086005">
        <w:rPr>
          <w:sz w:val="22"/>
          <w:szCs w:val="22"/>
        </w:rPr>
        <w:t xml:space="preserve">led by Clinical Training Fellow </w:t>
      </w:r>
      <w:r w:rsidR="00086005" w:rsidRPr="0068302D">
        <w:rPr>
          <w:sz w:val="22"/>
          <w:szCs w:val="22"/>
        </w:rPr>
        <w:t>Dr Naaheed Mukadam (NM)</w:t>
      </w:r>
      <w:r w:rsidR="00086005">
        <w:rPr>
          <w:sz w:val="22"/>
          <w:szCs w:val="22"/>
        </w:rPr>
        <w:t xml:space="preserve">, UCL, </w:t>
      </w:r>
      <w:r w:rsidR="00035515">
        <w:rPr>
          <w:sz w:val="22"/>
          <w:szCs w:val="22"/>
        </w:rPr>
        <w:t>as part of her</w:t>
      </w:r>
      <w:r w:rsidR="00035515" w:rsidRPr="0068302D">
        <w:rPr>
          <w:sz w:val="22"/>
          <w:szCs w:val="22"/>
          <w:shd w:val="clear" w:color="auto" w:fill="FFFFFF"/>
        </w:rPr>
        <w:t xml:space="preserve"> </w:t>
      </w:r>
      <w:r w:rsidR="00035515" w:rsidRPr="0068302D">
        <w:rPr>
          <w:sz w:val="22"/>
          <w:szCs w:val="22"/>
        </w:rPr>
        <w:t>larger f</w:t>
      </w:r>
      <w:r w:rsidR="00086005">
        <w:rPr>
          <w:sz w:val="22"/>
          <w:szCs w:val="22"/>
        </w:rPr>
        <w:t>our year N</w:t>
      </w:r>
      <w:r w:rsidR="002748B4">
        <w:rPr>
          <w:sz w:val="22"/>
          <w:szCs w:val="22"/>
        </w:rPr>
        <w:t>ational Institute for Health Research (N</w:t>
      </w:r>
      <w:r w:rsidR="00086005">
        <w:rPr>
          <w:sz w:val="22"/>
          <w:szCs w:val="22"/>
        </w:rPr>
        <w:t>IHR</w:t>
      </w:r>
      <w:r w:rsidR="002748B4">
        <w:rPr>
          <w:sz w:val="22"/>
          <w:szCs w:val="22"/>
        </w:rPr>
        <w:t>)</w:t>
      </w:r>
      <w:r w:rsidR="00086005">
        <w:rPr>
          <w:sz w:val="22"/>
          <w:szCs w:val="22"/>
        </w:rPr>
        <w:t xml:space="preserve"> funded fellowship. </w:t>
      </w:r>
      <w:r w:rsidR="00035515" w:rsidRPr="00BC2BC1">
        <w:rPr>
          <w:sz w:val="22"/>
          <w:szCs w:val="22"/>
        </w:rPr>
        <w:t xml:space="preserve">The aim of the larger study was to develop an intervention to encourage earlier help-seeking for dementia in </w:t>
      </w:r>
      <w:r w:rsidR="006C2F75">
        <w:rPr>
          <w:sz w:val="22"/>
          <w:szCs w:val="22"/>
        </w:rPr>
        <w:t>South Asians</w:t>
      </w:r>
      <w:r w:rsidR="00035515">
        <w:rPr>
          <w:sz w:val="22"/>
          <w:szCs w:val="22"/>
          <w:lang w:eastAsia="en-US"/>
        </w:rPr>
        <w:t>,</w:t>
      </w:r>
      <w:r w:rsidR="00035515">
        <w:rPr>
          <w:sz w:val="22"/>
          <w:szCs w:val="22"/>
        </w:rPr>
        <w:t xml:space="preserve"> then to test its effectiveness in a pilot feasibility randomised control trial. </w:t>
      </w:r>
    </w:p>
    <w:p w:rsidR="00035515" w:rsidRDefault="00035515" w:rsidP="000D6E7C">
      <w:pPr>
        <w:pStyle w:val="CommentText"/>
        <w:spacing w:line="480" w:lineRule="auto"/>
        <w:ind w:left="0"/>
        <w:outlineLvl w:val="9"/>
        <w:rPr>
          <w:sz w:val="22"/>
          <w:szCs w:val="22"/>
        </w:rPr>
      </w:pPr>
    </w:p>
    <w:p w:rsidR="00610F04" w:rsidRDefault="00035515" w:rsidP="000D6E7C">
      <w:pPr>
        <w:spacing w:line="480" w:lineRule="auto"/>
        <w:ind w:firstLine="720"/>
        <w:rPr>
          <w:rFonts w:ascii="Times New Roman" w:hAnsi="Times New Roman"/>
          <w:sz w:val="22"/>
          <w:szCs w:val="22"/>
        </w:rPr>
      </w:pPr>
      <w:r w:rsidRPr="0002135D">
        <w:rPr>
          <w:rFonts w:ascii="Times New Roman" w:hAnsi="Times New Roman"/>
          <w:sz w:val="22"/>
          <w:szCs w:val="22"/>
        </w:rPr>
        <w:t>The</w:t>
      </w:r>
      <w:r>
        <w:rPr>
          <w:rFonts w:ascii="Times New Roman" w:hAnsi="Times New Roman"/>
          <w:sz w:val="22"/>
          <w:szCs w:val="22"/>
        </w:rPr>
        <w:t xml:space="preserve"> questionnaire</w:t>
      </w:r>
      <w:r w:rsidRPr="0002135D">
        <w:rPr>
          <w:rFonts w:ascii="Times New Roman" w:hAnsi="Times New Roman"/>
          <w:sz w:val="22"/>
          <w:szCs w:val="22"/>
        </w:rPr>
        <w:t xml:space="preserve"> study proceeded in two stages: </w:t>
      </w:r>
    </w:p>
    <w:p w:rsidR="000D6E7C" w:rsidRPr="000D6E7C" w:rsidRDefault="000D6E7C" w:rsidP="000D6E7C">
      <w:pPr>
        <w:spacing w:line="480" w:lineRule="auto"/>
        <w:ind w:firstLine="720"/>
        <w:rPr>
          <w:rFonts w:ascii="Times New Roman" w:hAnsi="Times New Roman"/>
          <w:sz w:val="22"/>
          <w:szCs w:val="22"/>
        </w:rPr>
      </w:pPr>
    </w:p>
    <w:p w:rsidR="00035515" w:rsidRDefault="00610F04" w:rsidP="000D6E7C">
      <w:pPr>
        <w:pStyle w:val="CommentText"/>
        <w:spacing w:line="480" w:lineRule="auto"/>
        <w:ind w:left="0" w:right="0"/>
        <w:outlineLvl w:val="9"/>
        <w:rPr>
          <w:sz w:val="22"/>
          <w:szCs w:val="22"/>
          <w:shd w:val="clear" w:color="auto" w:fill="FFFFFF"/>
        </w:rPr>
      </w:pPr>
      <w:r>
        <w:rPr>
          <w:sz w:val="22"/>
          <w:szCs w:val="22"/>
        </w:rPr>
        <w:tab/>
      </w:r>
      <w:r>
        <w:rPr>
          <w:sz w:val="22"/>
          <w:szCs w:val="22"/>
        </w:rPr>
        <w:tab/>
      </w:r>
      <w:r w:rsidR="00035515">
        <w:rPr>
          <w:sz w:val="22"/>
          <w:szCs w:val="22"/>
        </w:rPr>
        <w:t xml:space="preserve">Stage </w:t>
      </w:r>
      <w:r w:rsidR="00035515" w:rsidRPr="0002135D">
        <w:rPr>
          <w:sz w:val="22"/>
          <w:szCs w:val="22"/>
        </w:rPr>
        <w:t>1)</w:t>
      </w:r>
      <w:r w:rsidR="00035515">
        <w:rPr>
          <w:sz w:val="22"/>
          <w:szCs w:val="22"/>
        </w:rPr>
        <w:t xml:space="preserve"> F</w:t>
      </w:r>
      <w:r w:rsidR="00035515" w:rsidRPr="0002135D">
        <w:rPr>
          <w:sz w:val="22"/>
          <w:szCs w:val="22"/>
        </w:rPr>
        <w:t>ocus groups</w:t>
      </w:r>
      <w:r w:rsidR="00035515">
        <w:rPr>
          <w:sz w:val="22"/>
          <w:szCs w:val="22"/>
        </w:rPr>
        <w:t xml:space="preserve">:  NM established focus groups as part of her larger project with the primary aim </w:t>
      </w:r>
      <w:r w:rsidR="00035515" w:rsidRPr="00B64C6A">
        <w:rPr>
          <w:sz w:val="22"/>
          <w:szCs w:val="22"/>
        </w:rPr>
        <w:t>of developing</w:t>
      </w:r>
      <w:r w:rsidR="00035515" w:rsidRPr="00B64C6A">
        <w:rPr>
          <w:sz w:val="22"/>
          <w:szCs w:val="22"/>
          <w:shd w:val="clear" w:color="auto" w:fill="FFFFFF"/>
        </w:rPr>
        <w:t xml:space="preserve"> and validating ideas about the</w:t>
      </w:r>
      <w:r w:rsidR="00035515" w:rsidRPr="00B64C6A">
        <w:rPr>
          <w:sz w:val="22"/>
          <w:szCs w:val="22"/>
        </w:rPr>
        <w:t xml:space="preserve"> form and content of an intervention to lead people of South Asian origin to earlier presentation to services</w:t>
      </w:r>
      <w:r w:rsidR="00035515" w:rsidRPr="00B64C6A">
        <w:rPr>
          <w:sz w:val="22"/>
          <w:szCs w:val="22"/>
          <w:shd w:val="clear" w:color="auto" w:fill="FFFFFF"/>
        </w:rPr>
        <w:t xml:space="preserve">, which is not described in this </w:t>
      </w:r>
      <w:r w:rsidR="00035515">
        <w:rPr>
          <w:sz w:val="22"/>
          <w:szCs w:val="22"/>
          <w:shd w:val="clear" w:color="auto" w:fill="FFFFFF"/>
        </w:rPr>
        <w:t>T</w:t>
      </w:r>
      <w:r w:rsidR="00035515" w:rsidRPr="00B64C6A">
        <w:rPr>
          <w:sz w:val="22"/>
          <w:szCs w:val="22"/>
          <w:shd w:val="clear" w:color="auto" w:fill="FFFFFF"/>
        </w:rPr>
        <w:t>hesis. It was decided in advance of conducting the groups to use the focus groups content to</w:t>
      </w:r>
      <w:r w:rsidR="00CE397B">
        <w:rPr>
          <w:sz w:val="22"/>
          <w:szCs w:val="22"/>
          <w:shd w:val="clear" w:color="auto" w:fill="FFFFFF"/>
        </w:rPr>
        <w:t xml:space="preserve"> both</w:t>
      </w:r>
      <w:r w:rsidR="00035515" w:rsidRPr="00B64C6A">
        <w:rPr>
          <w:sz w:val="22"/>
          <w:szCs w:val="22"/>
        </w:rPr>
        <w:t xml:space="preserve"> develop and validate items</w:t>
      </w:r>
      <w:r w:rsidR="00035515" w:rsidRPr="00F95E4D">
        <w:rPr>
          <w:sz w:val="22"/>
          <w:szCs w:val="22"/>
        </w:rPr>
        <w:t xml:space="preserve"> for </w:t>
      </w:r>
      <w:r w:rsidR="00035515">
        <w:rPr>
          <w:sz w:val="22"/>
          <w:szCs w:val="22"/>
        </w:rPr>
        <w:t xml:space="preserve">the Theory of Planned Behaviour (TPB) </w:t>
      </w:r>
      <w:r w:rsidR="00035515" w:rsidRPr="00F95E4D">
        <w:rPr>
          <w:sz w:val="22"/>
          <w:szCs w:val="22"/>
        </w:rPr>
        <w:t>questionnaire</w:t>
      </w:r>
      <w:r w:rsidR="00035515">
        <w:rPr>
          <w:sz w:val="22"/>
          <w:szCs w:val="22"/>
        </w:rPr>
        <w:t>, as well as for the original aims of the larger study</w:t>
      </w:r>
      <w:r w:rsidR="00035515">
        <w:rPr>
          <w:sz w:val="22"/>
          <w:szCs w:val="22"/>
          <w:shd w:val="clear" w:color="auto" w:fill="FFFFFF"/>
        </w:rPr>
        <w:t xml:space="preserve">. The groups were also used to </w:t>
      </w:r>
      <w:r w:rsidR="00035515">
        <w:rPr>
          <w:sz w:val="22"/>
          <w:szCs w:val="22"/>
        </w:rPr>
        <w:t xml:space="preserve">pilot items for the questionnaire. </w:t>
      </w:r>
      <w:r w:rsidR="00035515">
        <w:rPr>
          <w:sz w:val="22"/>
          <w:szCs w:val="22"/>
          <w:shd w:val="clear" w:color="auto" w:fill="FFFFFF"/>
        </w:rPr>
        <w:t>Focus groups were facilitated by NM, and GL, CC and Nishin Kherani, (</w:t>
      </w:r>
      <w:r w:rsidR="00D25B1E">
        <w:rPr>
          <w:sz w:val="22"/>
          <w:szCs w:val="22"/>
          <w:shd w:val="clear" w:color="auto" w:fill="FFFFFF"/>
        </w:rPr>
        <w:t>NK), UCL. F</w:t>
      </w:r>
      <w:r w:rsidR="00035515">
        <w:rPr>
          <w:sz w:val="22"/>
          <w:szCs w:val="22"/>
          <w:shd w:val="clear" w:color="auto" w:fill="FFFFFF"/>
        </w:rPr>
        <w:t>urther details</w:t>
      </w:r>
      <w:r w:rsidR="00D25B1E">
        <w:rPr>
          <w:sz w:val="22"/>
          <w:szCs w:val="22"/>
          <w:shd w:val="clear" w:color="auto" w:fill="FFFFFF"/>
        </w:rPr>
        <w:t xml:space="preserve"> of the focus groups</w:t>
      </w:r>
      <w:r w:rsidR="00035515">
        <w:rPr>
          <w:sz w:val="22"/>
          <w:szCs w:val="22"/>
          <w:shd w:val="clear" w:color="auto" w:fill="FFFFFF"/>
        </w:rPr>
        <w:t xml:space="preserve"> are provided under </w:t>
      </w:r>
      <w:r w:rsidR="00953DFF">
        <w:rPr>
          <w:sz w:val="22"/>
          <w:szCs w:val="22"/>
          <w:shd w:val="clear" w:color="auto" w:fill="FFFFFF"/>
        </w:rPr>
        <w:t>“</w:t>
      </w:r>
      <w:r w:rsidR="00035515">
        <w:rPr>
          <w:sz w:val="22"/>
          <w:szCs w:val="22"/>
          <w:shd w:val="clear" w:color="auto" w:fill="FFFFFF"/>
        </w:rPr>
        <w:t>Methods</w:t>
      </w:r>
      <w:r w:rsidR="00D25B1E">
        <w:rPr>
          <w:sz w:val="22"/>
          <w:szCs w:val="22"/>
          <w:shd w:val="clear" w:color="auto" w:fill="FFFFFF"/>
        </w:rPr>
        <w:t xml:space="preserve"> Part 1</w:t>
      </w:r>
      <w:r w:rsidR="00953DFF">
        <w:rPr>
          <w:sz w:val="22"/>
          <w:szCs w:val="22"/>
          <w:shd w:val="clear" w:color="auto" w:fill="FFFFFF"/>
        </w:rPr>
        <w:t>”</w:t>
      </w:r>
      <w:r w:rsidR="00035515">
        <w:rPr>
          <w:sz w:val="22"/>
          <w:szCs w:val="22"/>
          <w:shd w:val="clear" w:color="auto" w:fill="FFFFFF"/>
        </w:rPr>
        <w:t xml:space="preserve">. </w:t>
      </w:r>
    </w:p>
    <w:p w:rsidR="00D25B1E" w:rsidRDefault="00D25B1E" w:rsidP="000D6E7C">
      <w:pPr>
        <w:pStyle w:val="CommentText"/>
        <w:spacing w:line="480" w:lineRule="auto"/>
        <w:ind w:left="0"/>
        <w:outlineLvl w:val="9"/>
        <w:rPr>
          <w:sz w:val="22"/>
          <w:szCs w:val="22"/>
          <w:shd w:val="clear" w:color="auto" w:fill="FFFFFF"/>
        </w:rPr>
      </w:pPr>
    </w:p>
    <w:p w:rsidR="00035515" w:rsidRPr="00B52187" w:rsidRDefault="00035515" w:rsidP="000D6E7C">
      <w:pPr>
        <w:spacing w:line="480" w:lineRule="auto"/>
        <w:ind w:firstLine="720"/>
        <w:rPr>
          <w:rFonts w:ascii="Times New Roman" w:hAnsi="Times New Roman"/>
          <w:sz w:val="22"/>
          <w:szCs w:val="22"/>
        </w:rPr>
      </w:pPr>
      <w:r>
        <w:rPr>
          <w:rFonts w:ascii="Times New Roman" w:hAnsi="Times New Roman"/>
          <w:sz w:val="22"/>
          <w:szCs w:val="22"/>
        </w:rPr>
        <w:t>Stage</w:t>
      </w:r>
      <w:r w:rsidRPr="0002135D">
        <w:rPr>
          <w:rFonts w:ascii="Times New Roman" w:hAnsi="Times New Roman"/>
          <w:sz w:val="22"/>
          <w:szCs w:val="22"/>
        </w:rPr>
        <w:t xml:space="preserve"> 2) </w:t>
      </w:r>
      <w:r w:rsidR="003E13F4">
        <w:rPr>
          <w:rFonts w:ascii="Times New Roman" w:hAnsi="Times New Roman"/>
          <w:sz w:val="22"/>
          <w:szCs w:val="22"/>
        </w:rPr>
        <w:t xml:space="preserve">Questionnaire study: </w:t>
      </w:r>
      <w:r>
        <w:rPr>
          <w:rFonts w:ascii="Times New Roman" w:hAnsi="Times New Roman"/>
          <w:sz w:val="22"/>
          <w:szCs w:val="22"/>
        </w:rPr>
        <w:t xml:space="preserve">JH carried out a cross-sectional study, to address the study described in this </w:t>
      </w:r>
      <w:r w:rsidR="00086005">
        <w:rPr>
          <w:rFonts w:ascii="Times New Roman" w:hAnsi="Times New Roman"/>
          <w:sz w:val="22"/>
          <w:szCs w:val="22"/>
        </w:rPr>
        <w:t>T</w:t>
      </w:r>
      <w:r>
        <w:rPr>
          <w:rFonts w:ascii="Times New Roman" w:hAnsi="Times New Roman"/>
          <w:sz w:val="22"/>
          <w:szCs w:val="22"/>
        </w:rPr>
        <w:t>hesis’s main research aims and hypotheses.</w:t>
      </w:r>
    </w:p>
    <w:p w:rsidR="00076B2D" w:rsidRDefault="00076B2D" w:rsidP="000D6E7C">
      <w:pPr>
        <w:spacing w:after="200" w:line="480" w:lineRule="auto"/>
        <w:rPr>
          <w:rFonts w:ascii="Times New Roman" w:hAnsi="Times New Roman"/>
          <w:b/>
          <w:sz w:val="40"/>
          <w:szCs w:val="40"/>
        </w:rPr>
      </w:pPr>
    </w:p>
    <w:p w:rsidR="006C2F75" w:rsidRDefault="006C2F75" w:rsidP="000D6E7C">
      <w:pPr>
        <w:spacing w:after="200" w:line="480" w:lineRule="auto"/>
        <w:jc w:val="center"/>
        <w:rPr>
          <w:rFonts w:ascii="Times New Roman" w:hAnsi="Times New Roman"/>
          <w:b/>
          <w:sz w:val="22"/>
          <w:szCs w:val="22"/>
        </w:rPr>
      </w:pPr>
      <w:r>
        <w:rPr>
          <w:rFonts w:ascii="Times New Roman" w:hAnsi="Times New Roman"/>
          <w:b/>
          <w:sz w:val="22"/>
          <w:szCs w:val="22"/>
        </w:rPr>
        <w:lastRenderedPageBreak/>
        <w:t>Acknowledgements</w:t>
      </w:r>
    </w:p>
    <w:p w:rsidR="006C2F75" w:rsidRPr="006C2F75" w:rsidRDefault="003E13F4" w:rsidP="000D6E7C">
      <w:pPr>
        <w:pStyle w:val="HTMLPreformatted"/>
        <w:shd w:val="clear" w:color="auto" w:fill="FFFFFF"/>
        <w:spacing w:line="480" w:lineRule="auto"/>
        <w:rPr>
          <w:rFonts w:ascii="Times New Roman" w:hAnsi="Times New Roman"/>
          <w:sz w:val="22"/>
          <w:szCs w:val="22"/>
        </w:rPr>
      </w:pPr>
      <w:r>
        <w:rPr>
          <w:rFonts w:ascii="Times New Roman" w:hAnsi="Times New Roman" w:cs="Times New Roman"/>
          <w:sz w:val="22"/>
          <w:szCs w:val="22"/>
        </w:rPr>
        <w:tab/>
      </w:r>
      <w:r w:rsidR="006C2F75" w:rsidRPr="004F0C2A">
        <w:rPr>
          <w:rFonts w:ascii="Times New Roman" w:hAnsi="Times New Roman" w:cs="Times New Roman"/>
          <w:sz w:val="22"/>
          <w:szCs w:val="22"/>
        </w:rPr>
        <w:t>I would like to thank my supervisors Professor Gill Livingston and Dr Tamsin Owen for their helpful guidance, support and wisdom throughout this research project and writing this Thesis. I would also like to thank Dr Naaheed Mukadam and Gill</w:t>
      </w:r>
      <w:r w:rsidR="00033701">
        <w:rPr>
          <w:rFonts w:ascii="Times New Roman" w:hAnsi="Times New Roman" w:cs="Times New Roman"/>
          <w:sz w:val="22"/>
          <w:szCs w:val="22"/>
        </w:rPr>
        <w:t xml:space="preserve"> </w:t>
      </w:r>
      <w:r w:rsidR="006C2F75" w:rsidRPr="004F0C2A">
        <w:rPr>
          <w:rFonts w:ascii="Times New Roman" w:hAnsi="Times New Roman" w:cs="Times New Roman"/>
          <w:sz w:val="22"/>
          <w:szCs w:val="22"/>
        </w:rPr>
        <w:t>for their dynamism and enabling me to contribute to such a</w:t>
      </w:r>
      <w:r w:rsidR="00033701">
        <w:rPr>
          <w:rFonts w:ascii="Times New Roman" w:hAnsi="Times New Roman" w:cs="Times New Roman"/>
          <w:sz w:val="22"/>
          <w:szCs w:val="22"/>
        </w:rPr>
        <w:t xml:space="preserve">n inspiring intervention study. </w:t>
      </w:r>
      <w:r w:rsidR="004F0C2A" w:rsidRPr="004F0C2A">
        <w:rPr>
          <w:rFonts w:ascii="Times New Roman" w:hAnsi="Times New Roman" w:cs="Times New Roman"/>
          <w:sz w:val="22"/>
          <w:szCs w:val="22"/>
        </w:rPr>
        <w:t>Particular thanks must</w:t>
      </w:r>
      <w:r w:rsidR="00033701">
        <w:rPr>
          <w:rFonts w:ascii="Times New Roman" w:hAnsi="Times New Roman" w:cs="Times New Roman"/>
          <w:sz w:val="22"/>
          <w:szCs w:val="22"/>
        </w:rPr>
        <w:t xml:space="preserve"> also</w:t>
      </w:r>
      <w:r w:rsidR="004F0C2A" w:rsidRPr="004F0C2A">
        <w:rPr>
          <w:rFonts w:ascii="Times New Roman" w:hAnsi="Times New Roman" w:cs="Times New Roman"/>
          <w:sz w:val="22"/>
          <w:szCs w:val="22"/>
        </w:rPr>
        <w:t xml:space="preserve"> go to </w:t>
      </w:r>
      <w:r w:rsidR="00166566" w:rsidRPr="004F0C2A">
        <w:rPr>
          <w:rFonts w:ascii="Times New Roman" w:hAnsi="Times New Roman" w:cs="Times New Roman"/>
          <w:sz w:val="22"/>
          <w:szCs w:val="22"/>
        </w:rPr>
        <w:t xml:space="preserve">Shilpa </w:t>
      </w:r>
      <w:r w:rsidR="004F0C2A" w:rsidRPr="004F0C2A">
        <w:rPr>
          <w:rFonts w:ascii="Times New Roman" w:hAnsi="Times New Roman" w:cs="Times New Roman"/>
          <w:sz w:val="22"/>
          <w:szCs w:val="22"/>
        </w:rPr>
        <w:t>and Hansa Bavishi</w:t>
      </w:r>
      <w:r w:rsidR="00166566" w:rsidRPr="004F0C2A">
        <w:rPr>
          <w:rFonts w:ascii="Times New Roman" w:hAnsi="Times New Roman" w:cs="Times New Roman"/>
          <w:sz w:val="22"/>
          <w:szCs w:val="22"/>
        </w:rPr>
        <w:t xml:space="preserve">, </w:t>
      </w:r>
      <w:r w:rsidR="009228F5" w:rsidRPr="004F0C2A">
        <w:rPr>
          <w:rFonts w:ascii="Times New Roman" w:hAnsi="Times New Roman" w:cs="Times New Roman"/>
          <w:sz w:val="22"/>
          <w:szCs w:val="22"/>
        </w:rPr>
        <w:t xml:space="preserve">and </w:t>
      </w:r>
      <w:r w:rsidR="00033701">
        <w:rPr>
          <w:rFonts w:ascii="Times New Roman" w:hAnsi="Times New Roman" w:cs="Times New Roman"/>
          <w:sz w:val="22"/>
          <w:szCs w:val="22"/>
        </w:rPr>
        <w:t xml:space="preserve">to </w:t>
      </w:r>
      <w:r w:rsidR="009228F5" w:rsidRPr="004F0C2A">
        <w:rPr>
          <w:rFonts w:ascii="Times New Roman" w:hAnsi="Times New Roman" w:cs="Times New Roman"/>
          <w:sz w:val="22"/>
          <w:szCs w:val="22"/>
        </w:rPr>
        <w:t>the</w:t>
      </w:r>
      <w:r w:rsidR="00166566" w:rsidRPr="004F0C2A">
        <w:rPr>
          <w:rFonts w:ascii="Times New Roman" w:hAnsi="Times New Roman" w:cs="Times New Roman"/>
          <w:sz w:val="22"/>
          <w:szCs w:val="22"/>
        </w:rPr>
        <w:t xml:space="preserve"> </w:t>
      </w:r>
      <w:r w:rsidR="00166566" w:rsidRPr="00033701">
        <w:rPr>
          <w:rFonts w:ascii="Times New Roman" w:hAnsi="Times New Roman" w:cs="Times New Roman"/>
          <w:sz w:val="22"/>
          <w:szCs w:val="22"/>
        </w:rPr>
        <w:t>following community organisations</w:t>
      </w:r>
      <w:r w:rsidR="004D43AF" w:rsidRPr="00033701">
        <w:rPr>
          <w:rFonts w:ascii="Times New Roman" w:hAnsi="Times New Roman" w:cs="Times New Roman"/>
          <w:sz w:val="22"/>
          <w:szCs w:val="22"/>
        </w:rPr>
        <w:t>:</w:t>
      </w:r>
      <w:r w:rsidR="004F0C2A" w:rsidRPr="00033701">
        <w:rPr>
          <w:rFonts w:ascii="Times New Roman" w:hAnsi="Times New Roman" w:cs="Times New Roman"/>
          <w:sz w:val="22"/>
          <w:szCs w:val="22"/>
        </w:rPr>
        <w:t xml:space="preserve"> the</w:t>
      </w:r>
      <w:r w:rsidR="004D43AF" w:rsidRPr="00033701">
        <w:rPr>
          <w:rFonts w:ascii="Times New Roman" w:hAnsi="Times New Roman" w:cs="Times New Roman"/>
          <w:sz w:val="22"/>
          <w:szCs w:val="22"/>
        </w:rPr>
        <w:t xml:space="preserve"> </w:t>
      </w:r>
      <w:r w:rsidR="004F0C2A" w:rsidRPr="00033701">
        <w:rPr>
          <w:rFonts w:ascii="Times New Roman" w:hAnsi="Times New Roman" w:cs="Times New Roman"/>
          <w:bCs/>
          <w:sz w:val="22"/>
          <w:szCs w:val="22"/>
        </w:rPr>
        <w:t>Hindu Cultural Society</w:t>
      </w:r>
      <w:r w:rsidR="004F0C2A" w:rsidRPr="00033701">
        <w:rPr>
          <w:rFonts w:ascii="Times New Roman" w:hAnsi="Times New Roman" w:cs="Times New Roman"/>
          <w:sz w:val="22"/>
          <w:szCs w:val="22"/>
        </w:rPr>
        <w:t> </w:t>
      </w:r>
      <w:r w:rsidR="004F0C2A" w:rsidRPr="00033701">
        <w:rPr>
          <w:rFonts w:ascii="Times New Roman" w:hAnsi="Times New Roman" w:cs="Times New Roman"/>
          <w:sz w:val="22"/>
          <w:szCs w:val="22"/>
          <w:shd w:val="clear" w:color="auto" w:fill="FFFFFF"/>
        </w:rPr>
        <w:t>North</w:t>
      </w:r>
      <w:r w:rsidR="004F0C2A" w:rsidRPr="00033701">
        <w:rPr>
          <w:rFonts w:ascii="Times New Roman" w:hAnsi="Times New Roman" w:cs="Times New Roman"/>
          <w:sz w:val="22"/>
          <w:szCs w:val="22"/>
        </w:rPr>
        <w:t> </w:t>
      </w:r>
      <w:r w:rsidR="004F0C2A" w:rsidRPr="00033701">
        <w:rPr>
          <w:rFonts w:ascii="Times New Roman" w:hAnsi="Times New Roman" w:cs="Times New Roman"/>
          <w:bCs/>
          <w:sz w:val="22"/>
          <w:szCs w:val="22"/>
        </w:rPr>
        <w:t xml:space="preserve">London, </w:t>
      </w:r>
      <w:r w:rsidR="00033701" w:rsidRPr="00033701">
        <w:rPr>
          <w:rFonts w:ascii="Times New Roman" w:hAnsi="Times New Roman" w:cs="Times New Roman"/>
          <w:bCs/>
          <w:sz w:val="22"/>
          <w:szCs w:val="22"/>
        </w:rPr>
        <w:t xml:space="preserve">Haringey </w:t>
      </w:r>
      <w:r w:rsidR="004F0C2A" w:rsidRPr="00033701">
        <w:rPr>
          <w:rFonts w:ascii="Times New Roman" w:hAnsi="Times New Roman" w:cs="Times New Roman"/>
          <w:sz w:val="22"/>
          <w:szCs w:val="22"/>
          <w:shd w:val="clear" w:color="auto" w:fill="FFFFFF"/>
        </w:rPr>
        <w:t>Asian Carers Support Group</w:t>
      </w:r>
      <w:r w:rsidR="00033701" w:rsidRPr="00033701">
        <w:rPr>
          <w:rFonts w:ascii="Times New Roman" w:hAnsi="Times New Roman" w:cs="Times New Roman"/>
          <w:sz w:val="22"/>
          <w:szCs w:val="22"/>
          <w:shd w:val="clear" w:color="auto" w:fill="FFFFFF"/>
        </w:rPr>
        <w:t xml:space="preserve"> and</w:t>
      </w:r>
      <w:r w:rsidR="004F0C2A" w:rsidRPr="00033701">
        <w:rPr>
          <w:rFonts w:ascii="Times New Roman" w:hAnsi="Times New Roman" w:cs="Times New Roman"/>
          <w:sz w:val="22"/>
          <w:szCs w:val="22"/>
          <w:shd w:val="clear" w:color="auto" w:fill="FFFFFF"/>
        </w:rPr>
        <w:t xml:space="preserve"> </w:t>
      </w:r>
      <w:r w:rsidR="004F0C2A" w:rsidRPr="00033701">
        <w:rPr>
          <w:rFonts w:ascii="Times New Roman" w:hAnsi="Times New Roman" w:cs="Times New Roman"/>
          <w:sz w:val="22"/>
          <w:szCs w:val="22"/>
        </w:rPr>
        <w:t xml:space="preserve">Age UK Hillingdon, </w:t>
      </w:r>
      <w:r w:rsidR="009228F5" w:rsidRPr="00033701">
        <w:rPr>
          <w:rFonts w:ascii="Times New Roman" w:hAnsi="Times New Roman" w:cs="Times New Roman"/>
          <w:sz w:val="22"/>
          <w:szCs w:val="22"/>
        </w:rPr>
        <w:t>for their help with recruit</w:t>
      </w:r>
      <w:r w:rsidR="00033701">
        <w:rPr>
          <w:rFonts w:ascii="Times New Roman" w:hAnsi="Times New Roman" w:cs="Times New Roman"/>
          <w:sz w:val="22"/>
          <w:szCs w:val="22"/>
        </w:rPr>
        <w:t>ing volunteers for the questionnaire</w:t>
      </w:r>
      <w:r w:rsidR="00C05FB3">
        <w:rPr>
          <w:rFonts w:ascii="Times New Roman" w:hAnsi="Times New Roman" w:cs="Times New Roman"/>
          <w:sz w:val="22"/>
          <w:szCs w:val="22"/>
        </w:rPr>
        <w:t xml:space="preserve"> study</w:t>
      </w:r>
      <w:r w:rsidR="009228F5" w:rsidRPr="00033701">
        <w:rPr>
          <w:rFonts w:ascii="Times New Roman" w:hAnsi="Times New Roman" w:cs="Times New Roman"/>
          <w:sz w:val="22"/>
          <w:szCs w:val="22"/>
        </w:rPr>
        <w:t xml:space="preserve">. </w:t>
      </w:r>
      <w:r w:rsidR="00033701">
        <w:rPr>
          <w:rFonts w:ascii="Times New Roman" w:hAnsi="Times New Roman" w:cs="Times New Roman"/>
          <w:sz w:val="22"/>
          <w:szCs w:val="22"/>
        </w:rPr>
        <w:t xml:space="preserve"> </w:t>
      </w:r>
      <w:r w:rsidR="006C2F75">
        <w:rPr>
          <w:rFonts w:ascii="Times New Roman" w:hAnsi="Times New Roman"/>
          <w:sz w:val="22"/>
          <w:szCs w:val="22"/>
        </w:rPr>
        <w:t xml:space="preserve">Lastly, </w:t>
      </w:r>
      <w:r w:rsidR="000D0B39">
        <w:rPr>
          <w:rFonts w:ascii="Times New Roman" w:hAnsi="Times New Roman"/>
          <w:sz w:val="22"/>
          <w:szCs w:val="22"/>
        </w:rPr>
        <w:t>I would like to thank</w:t>
      </w:r>
      <w:r w:rsidR="006C2F75">
        <w:rPr>
          <w:rFonts w:ascii="Times New Roman" w:hAnsi="Times New Roman"/>
          <w:sz w:val="22"/>
          <w:szCs w:val="22"/>
        </w:rPr>
        <w:t xml:space="preserve"> my husband Pete for his</w:t>
      </w:r>
      <w:r w:rsidR="00AB7BD5">
        <w:rPr>
          <w:rFonts w:ascii="Times New Roman" w:hAnsi="Times New Roman"/>
          <w:sz w:val="22"/>
          <w:szCs w:val="22"/>
        </w:rPr>
        <w:t xml:space="preserve"> unfailing</w:t>
      </w:r>
      <w:r w:rsidR="006C2F75">
        <w:rPr>
          <w:rFonts w:ascii="Times New Roman" w:hAnsi="Times New Roman"/>
          <w:sz w:val="22"/>
          <w:szCs w:val="22"/>
        </w:rPr>
        <w:t xml:space="preserve"> support.  </w:t>
      </w:r>
    </w:p>
    <w:p w:rsidR="00EC4F2A" w:rsidRPr="00EC4F2A" w:rsidRDefault="004B3673" w:rsidP="00EC4F2A">
      <w:pPr>
        <w:spacing w:line="480" w:lineRule="auto"/>
        <w:jc w:val="center"/>
        <w:rPr>
          <w:rFonts w:ascii="Times New Roman" w:hAnsi="Times New Roman"/>
          <w:sz w:val="22"/>
          <w:szCs w:val="22"/>
        </w:rPr>
      </w:pPr>
      <w:r>
        <w:rPr>
          <w:rFonts w:ascii="Times New Roman" w:hAnsi="Times New Roman"/>
          <w:b/>
          <w:sz w:val="22"/>
          <w:szCs w:val="22"/>
        </w:rPr>
        <w:br w:type="page"/>
      </w:r>
      <w:r w:rsidR="00EC4F2A" w:rsidRPr="00EC4F2A">
        <w:rPr>
          <w:rFonts w:ascii="Times New Roman" w:hAnsi="Times New Roman"/>
          <w:sz w:val="22"/>
          <w:szCs w:val="22"/>
        </w:rPr>
        <w:lastRenderedPageBreak/>
        <w:t>Abstract</w:t>
      </w:r>
    </w:p>
    <w:p w:rsidR="00EC4F2A" w:rsidRDefault="00EC4F2A" w:rsidP="00EC4F2A">
      <w:pPr>
        <w:autoSpaceDE w:val="0"/>
        <w:autoSpaceDN w:val="0"/>
        <w:adjustRightInd w:val="0"/>
        <w:snapToGrid w:val="0"/>
        <w:spacing w:line="480" w:lineRule="auto"/>
        <w:ind w:firstLine="720"/>
        <w:rPr>
          <w:rFonts w:ascii="Times New Roman" w:hAnsi="Times New Roman"/>
          <w:sz w:val="22"/>
          <w:szCs w:val="22"/>
        </w:rPr>
      </w:pPr>
      <w:r w:rsidRPr="00EC4F2A">
        <w:rPr>
          <w:rFonts w:ascii="Times New Roman" w:hAnsi="Times New Roman"/>
          <w:sz w:val="22"/>
          <w:szCs w:val="22"/>
        </w:rPr>
        <w:t>Early detection and diagnosis of dementia has been a priority for UK dementia policy; earlier detection has been associated with multiple benefits including avoiding crises and reducing unnecessary in</w:t>
      </w:r>
      <w:r w:rsidR="00EA2395">
        <w:rPr>
          <w:rFonts w:ascii="Times New Roman" w:hAnsi="Times New Roman"/>
          <w:sz w:val="22"/>
          <w:szCs w:val="22"/>
        </w:rPr>
        <w:t xml:space="preserve">stitutionalisation. </w:t>
      </w:r>
      <w:r w:rsidR="008F07E4">
        <w:rPr>
          <w:rFonts w:ascii="Times New Roman" w:hAnsi="Times New Roman"/>
          <w:sz w:val="22"/>
          <w:szCs w:val="22"/>
        </w:rPr>
        <w:t xml:space="preserve">People from </w:t>
      </w:r>
      <w:r w:rsidR="00EA2395">
        <w:rPr>
          <w:rFonts w:ascii="Times New Roman" w:hAnsi="Times New Roman"/>
          <w:sz w:val="22"/>
          <w:szCs w:val="22"/>
        </w:rPr>
        <w:t>South Asian</w:t>
      </w:r>
      <w:r w:rsidR="008F07E4">
        <w:rPr>
          <w:rFonts w:ascii="Times New Roman" w:hAnsi="Times New Roman"/>
          <w:sz w:val="22"/>
          <w:szCs w:val="22"/>
        </w:rPr>
        <w:t xml:space="preserve"> background</w:t>
      </w:r>
      <w:r w:rsidR="00EA2395">
        <w:rPr>
          <w:rFonts w:ascii="Times New Roman" w:hAnsi="Times New Roman"/>
          <w:sz w:val="22"/>
          <w:szCs w:val="22"/>
        </w:rPr>
        <w:t>s</w:t>
      </w:r>
      <w:r w:rsidRPr="00EC4F2A">
        <w:rPr>
          <w:rFonts w:ascii="Times New Roman" w:hAnsi="Times New Roman"/>
          <w:sz w:val="22"/>
          <w:szCs w:val="22"/>
        </w:rPr>
        <w:t xml:space="preserve"> are one of several ethnic minority groups that have been found to present late to dementia services, often in response to crises. This Thesis examined attitudes that promote or hinder help-seeking for early symp</w:t>
      </w:r>
      <w:r w:rsidR="00EA2395">
        <w:rPr>
          <w:rFonts w:ascii="Times New Roman" w:hAnsi="Times New Roman"/>
          <w:sz w:val="22"/>
          <w:szCs w:val="22"/>
        </w:rPr>
        <w:t xml:space="preserve">toms of dementia in </w:t>
      </w:r>
      <w:r w:rsidR="008F07E4">
        <w:rPr>
          <w:rFonts w:ascii="Times New Roman" w:hAnsi="Times New Roman"/>
          <w:sz w:val="22"/>
          <w:szCs w:val="22"/>
        </w:rPr>
        <w:t>people</w:t>
      </w:r>
      <w:r w:rsidR="008F07E4">
        <w:rPr>
          <w:rFonts w:ascii="Times New Roman" w:hAnsi="Times New Roman"/>
          <w:sz w:val="22"/>
          <w:szCs w:val="22"/>
        </w:rPr>
        <w:t xml:space="preserve"> from </w:t>
      </w:r>
      <w:r w:rsidR="00EA2395">
        <w:rPr>
          <w:rFonts w:ascii="Times New Roman" w:hAnsi="Times New Roman"/>
          <w:sz w:val="22"/>
          <w:szCs w:val="22"/>
        </w:rPr>
        <w:t>South Asian</w:t>
      </w:r>
      <w:r w:rsidR="008F07E4">
        <w:rPr>
          <w:rFonts w:ascii="Times New Roman" w:hAnsi="Times New Roman"/>
          <w:sz w:val="22"/>
          <w:szCs w:val="22"/>
        </w:rPr>
        <w:t xml:space="preserve"> backgrounds</w:t>
      </w:r>
      <w:r w:rsidRPr="00EC4F2A">
        <w:rPr>
          <w:rFonts w:ascii="Times New Roman" w:hAnsi="Times New Roman"/>
          <w:sz w:val="22"/>
          <w:szCs w:val="22"/>
        </w:rPr>
        <w:t>, using an established model of medical help-seeking: the Theory of Planned Behaviour (TPB). The study proceeded in two stages, firstly focus groups were used to identify and validate culturally-relevant themes for a TPB questionnaire. Secondly, a cross-sectional questionnaire study (N=51) was carried out. The questionnaire</w:t>
      </w:r>
      <w:r w:rsidR="00A53227">
        <w:rPr>
          <w:rFonts w:ascii="Times New Roman" w:hAnsi="Times New Roman"/>
          <w:sz w:val="22"/>
          <w:szCs w:val="22"/>
        </w:rPr>
        <w:t xml:space="preserve"> study</w:t>
      </w:r>
      <w:r w:rsidRPr="00EC4F2A">
        <w:rPr>
          <w:rFonts w:ascii="Times New Roman" w:hAnsi="Times New Roman"/>
          <w:sz w:val="22"/>
          <w:szCs w:val="22"/>
        </w:rPr>
        <w:t xml:space="preserve"> addressed culturally-relevant attitudes related to help-seeking and general knowledge of dementia. Intention to seek help for memory problems was also assessed using a vignette. </w:t>
      </w:r>
      <w:bookmarkStart w:id="0" w:name="_GoBack"/>
      <w:bookmarkEnd w:id="0"/>
    </w:p>
    <w:p w:rsidR="00EC4F2A" w:rsidRPr="00EC4F2A" w:rsidRDefault="00EC4F2A" w:rsidP="00EC4F2A">
      <w:pPr>
        <w:autoSpaceDE w:val="0"/>
        <w:autoSpaceDN w:val="0"/>
        <w:adjustRightInd w:val="0"/>
        <w:snapToGrid w:val="0"/>
        <w:spacing w:line="480" w:lineRule="auto"/>
        <w:rPr>
          <w:rFonts w:ascii="Times New Roman" w:hAnsi="Times New Roman"/>
          <w:sz w:val="22"/>
          <w:szCs w:val="22"/>
        </w:rPr>
      </w:pPr>
    </w:p>
    <w:p w:rsidR="00EC4F2A" w:rsidRPr="00EC4F2A" w:rsidRDefault="00EC4F2A" w:rsidP="00EC4F2A">
      <w:pPr>
        <w:autoSpaceDE w:val="0"/>
        <w:autoSpaceDN w:val="0"/>
        <w:adjustRightInd w:val="0"/>
        <w:snapToGrid w:val="0"/>
        <w:spacing w:line="480" w:lineRule="auto"/>
        <w:rPr>
          <w:rFonts w:ascii="Times New Roman" w:hAnsi="Times New Roman"/>
          <w:sz w:val="22"/>
          <w:szCs w:val="22"/>
        </w:rPr>
      </w:pPr>
      <w:r w:rsidRPr="00EC4F2A">
        <w:rPr>
          <w:rFonts w:ascii="Times New Roman" w:hAnsi="Times New Roman"/>
          <w:sz w:val="22"/>
          <w:szCs w:val="22"/>
        </w:rPr>
        <w:t xml:space="preserve">The results support the use of the TPB in addressing help-seeking </w:t>
      </w:r>
      <w:r w:rsidR="00EA2395">
        <w:rPr>
          <w:rFonts w:ascii="Times New Roman" w:hAnsi="Times New Roman"/>
          <w:sz w:val="22"/>
          <w:szCs w:val="22"/>
        </w:rPr>
        <w:t xml:space="preserve">from a GP </w:t>
      </w:r>
      <w:r w:rsidRPr="00EC4F2A">
        <w:rPr>
          <w:rFonts w:ascii="Times New Roman" w:hAnsi="Times New Roman"/>
          <w:sz w:val="22"/>
          <w:szCs w:val="22"/>
        </w:rPr>
        <w:t>for</w:t>
      </w:r>
      <w:r w:rsidR="00EA2395">
        <w:rPr>
          <w:rFonts w:ascii="Times New Roman" w:hAnsi="Times New Roman"/>
          <w:sz w:val="22"/>
          <w:szCs w:val="22"/>
        </w:rPr>
        <w:t xml:space="preserve"> memory problems in</w:t>
      </w:r>
      <w:r w:rsidR="008F07E4">
        <w:rPr>
          <w:rFonts w:ascii="Times New Roman" w:hAnsi="Times New Roman"/>
          <w:sz w:val="22"/>
          <w:szCs w:val="22"/>
        </w:rPr>
        <w:t xml:space="preserve"> people from</w:t>
      </w:r>
      <w:r w:rsidR="00EA2395">
        <w:rPr>
          <w:rFonts w:ascii="Times New Roman" w:hAnsi="Times New Roman"/>
          <w:sz w:val="22"/>
          <w:szCs w:val="22"/>
        </w:rPr>
        <w:t xml:space="preserve"> South Asian</w:t>
      </w:r>
      <w:r w:rsidR="008F07E4">
        <w:rPr>
          <w:rFonts w:ascii="Times New Roman" w:hAnsi="Times New Roman"/>
          <w:sz w:val="22"/>
          <w:szCs w:val="22"/>
        </w:rPr>
        <w:t xml:space="preserve"> backgrounds</w:t>
      </w:r>
      <w:r w:rsidRPr="00EC4F2A">
        <w:rPr>
          <w:rFonts w:ascii="Times New Roman" w:hAnsi="Times New Roman"/>
          <w:sz w:val="22"/>
          <w:szCs w:val="22"/>
        </w:rPr>
        <w:t>. Two of three TPB direct attitudes: social norms and behavioural attitudes were found to be strong predictors of intention to seek help, whereas perceived control beliefs were not; these findings overlapped with previous studies of</w:t>
      </w:r>
      <w:r w:rsidR="00EA2395">
        <w:rPr>
          <w:rFonts w:ascii="Times New Roman" w:hAnsi="Times New Roman"/>
          <w:sz w:val="22"/>
          <w:szCs w:val="22"/>
        </w:rPr>
        <w:t xml:space="preserve"> professional</w:t>
      </w:r>
      <w:r w:rsidRPr="00EC4F2A">
        <w:rPr>
          <w:rFonts w:ascii="Times New Roman" w:hAnsi="Times New Roman"/>
          <w:sz w:val="22"/>
          <w:szCs w:val="22"/>
        </w:rPr>
        <w:t xml:space="preserve"> help-seeking for mental health issues. Culturally relevant attitudes, addressed via indirect TPB beliefs, were also found to significantly </w:t>
      </w:r>
      <w:r w:rsidR="00A53227">
        <w:rPr>
          <w:rFonts w:ascii="Times New Roman" w:hAnsi="Times New Roman"/>
          <w:sz w:val="22"/>
          <w:szCs w:val="22"/>
        </w:rPr>
        <w:t>influence</w:t>
      </w:r>
      <w:r w:rsidRPr="00EC4F2A">
        <w:rPr>
          <w:rFonts w:ascii="Times New Roman" w:hAnsi="Times New Roman"/>
          <w:sz w:val="22"/>
          <w:szCs w:val="22"/>
        </w:rPr>
        <w:t xml:space="preserve"> intention to seek help as implicated in previous qualitative research studies. However, no relationship was found between general knowledge of dementia and intention to seek medical help for memory problems as predicted. This result parallels findings that information interventions do not </w:t>
      </w:r>
      <w:r w:rsidR="00A53227">
        <w:rPr>
          <w:rFonts w:ascii="Times New Roman" w:hAnsi="Times New Roman"/>
          <w:sz w:val="22"/>
          <w:szCs w:val="22"/>
        </w:rPr>
        <w:t xml:space="preserve">necessarily </w:t>
      </w:r>
      <w:r w:rsidRPr="00EC4F2A">
        <w:rPr>
          <w:rFonts w:ascii="Times New Roman" w:hAnsi="Times New Roman"/>
          <w:sz w:val="22"/>
          <w:szCs w:val="22"/>
        </w:rPr>
        <w:t xml:space="preserve">translate into increased help-seeking </w:t>
      </w:r>
      <w:r w:rsidR="00A53227">
        <w:rPr>
          <w:rFonts w:ascii="Times New Roman" w:hAnsi="Times New Roman"/>
          <w:sz w:val="22"/>
          <w:szCs w:val="22"/>
        </w:rPr>
        <w:t xml:space="preserve">behaviour </w:t>
      </w:r>
      <w:r w:rsidRPr="00EC4F2A">
        <w:rPr>
          <w:rFonts w:ascii="Times New Roman" w:hAnsi="Times New Roman"/>
          <w:sz w:val="22"/>
          <w:szCs w:val="22"/>
        </w:rPr>
        <w:t xml:space="preserve">for mental health issues. Limitations of the present study and future research directions have been suggested, in particular there is a need to compare the present TPB model between ethnic groups to investigate the specificity of the model to </w:t>
      </w:r>
      <w:r w:rsidR="008F07E4">
        <w:rPr>
          <w:rFonts w:ascii="Times New Roman" w:hAnsi="Times New Roman"/>
          <w:sz w:val="22"/>
          <w:szCs w:val="22"/>
        </w:rPr>
        <w:t xml:space="preserve">people from </w:t>
      </w:r>
      <w:r w:rsidRPr="00EC4F2A">
        <w:rPr>
          <w:rFonts w:ascii="Times New Roman" w:hAnsi="Times New Roman"/>
          <w:sz w:val="22"/>
          <w:szCs w:val="22"/>
        </w:rPr>
        <w:t>South Asian</w:t>
      </w:r>
      <w:r w:rsidR="008F07E4">
        <w:rPr>
          <w:rFonts w:ascii="Times New Roman" w:hAnsi="Times New Roman"/>
          <w:sz w:val="22"/>
          <w:szCs w:val="22"/>
        </w:rPr>
        <w:t xml:space="preserve"> background</w:t>
      </w:r>
      <w:r w:rsidRPr="00EC4F2A">
        <w:rPr>
          <w:rFonts w:ascii="Times New Roman" w:hAnsi="Times New Roman"/>
          <w:sz w:val="22"/>
          <w:szCs w:val="22"/>
        </w:rPr>
        <w:t>s.</w:t>
      </w:r>
    </w:p>
    <w:p w:rsidR="00EC4F2A" w:rsidRDefault="00EC4F2A">
      <w:pPr>
        <w:spacing w:after="200" w:line="276" w:lineRule="auto"/>
        <w:rPr>
          <w:rFonts w:ascii="Times New Roman" w:hAnsi="Times New Roman"/>
          <w:b/>
          <w:sz w:val="22"/>
          <w:szCs w:val="22"/>
        </w:rPr>
      </w:pPr>
      <w:r>
        <w:rPr>
          <w:rFonts w:ascii="Times New Roman" w:hAnsi="Times New Roman"/>
          <w:b/>
          <w:sz w:val="22"/>
          <w:szCs w:val="22"/>
        </w:rPr>
        <w:br w:type="page"/>
      </w:r>
    </w:p>
    <w:p w:rsidR="007A71C4" w:rsidRPr="00DA344A" w:rsidRDefault="007A71C4" w:rsidP="007A71C4">
      <w:pPr>
        <w:pStyle w:val="CommentText"/>
        <w:jc w:val="center"/>
        <w:outlineLvl w:val="9"/>
        <w:rPr>
          <w:b/>
          <w:sz w:val="24"/>
          <w:szCs w:val="24"/>
        </w:rPr>
      </w:pPr>
      <w:r w:rsidRPr="00DA344A">
        <w:rPr>
          <w:b/>
          <w:sz w:val="24"/>
          <w:szCs w:val="24"/>
        </w:rPr>
        <w:lastRenderedPageBreak/>
        <w:t>Table of Contents</w:t>
      </w:r>
    </w:p>
    <w:p w:rsidR="007A71C4" w:rsidRPr="001B17BE" w:rsidRDefault="007A71C4" w:rsidP="007A71C4">
      <w:pPr>
        <w:pStyle w:val="TOC1"/>
        <w:rPr>
          <w:b/>
        </w:rPr>
      </w:pPr>
      <w:r w:rsidRPr="001B17BE">
        <w:rPr>
          <w:b/>
        </w:rPr>
        <w:t>Thesis Overview</w:t>
      </w:r>
      <w:r w:rsidRPr="001B17BE">
        <w:rPr>
          <w:b/>
        </w:rPr>
        <w:ptab w:relativeTo="margin" w:alignment="right" w:leader="dot"/>
      </w:r>
      <w:r w:rsidRPr="001B17BE">
        <w:rPr>
          <w:b/>
        </w:rPr>
        <w:t>2</w:t>
      </w:r>
    </w:p>
    <w:p w:rsidR="007A71C4" w:rsidRPr="001B17BE" w:rsidRDefault="007A71C4" w:rsidP="007A71C4">
      <w:pPr>
        <w:pStyle w:val="TOC1"/>
        <w:rPr>
          <w:b/>
        </w:rPr>
      </w:pPr>
      <w:r w:rsidRPr="001B17BE">
        <w:rPr>
          <w:b/>
        </w:rPr>
        <w:t>Acknowledgements</w:t>
      </w:r>
      <w:r w:rsidRPr="001B17BE">
        <w:rPr>
          <w:b/>
        </w:rPr>
        <w:ptab w:relativeTo="margin" w:alignment="right" w:leader="dot"/>
      </w:r>
      <w:r w:rsidRPr="001B17BE">
        <w:rPr>
          <w:b/>
        </w:rPr>
        <w:t>3</w:t>
      </w:r>
    </w:p>
    <w:p w:rsidR="007A71C4" w:rsidRPr="001B17BE" w:rsidRDefault="007A71C4" w:rsidP="007A71C4">
      <w:pPr>
        <w:pStyle w:val="TOC1"/>
        <w:rPr>
          <w:b/>
        </w:rPr>
      </w:pPr>
      <w:r w:rsidRPr="001B17BE">
        <w:rPr>
          <w:b/>
        </w:rPr>
        <w:t>Abstract</w:t>
      </w:r>
      <w:r w:rsidRPr="001B17BE">
        <w:rPr>
          <w:b/>
        </w:rPr>
        <w:ptab w:relativeTo="margin" w:alignment="right" w:leader="dot"/>
      </w:r>
      <w:r w:rsidRPr="001B17BE">
        <w:rPr>
          <w:b/>
        </w:rPr>
        <w:t>4</w:t>
      </w:r>
    </w:p>
    <w:p w:rsidR="007A71C4" w:rsidRPr="001B17BE" w:rsidRDefault="007A71C4" w:rsidP="007A71C4">
      <w:pPr>
        <w:pStyle w:val="TOC1"/>
        <w:rPr>
          <w:b/>
        </w:rPr>
      </w:pPr>
      <w:r w:rsidRPr="001B17BE">
        <w:rPr>
          <w:b/>
        </w:rPr>
        <w:t xml:space="preserve">Table of Contents </w:t>
      </w:r>
      <w:r w:rsidRPr="001B17BE">
        <w:rPr>
          <w:b/>
        </w:rPr>
        <w:ptab w:relativeTo="margin" w:alignment="right" w:leader="dot"/>
      </w:r>
      <w:r w:rsidRPr="001B17BE">
        <w:rPr>
          <w:b/>
        </w:rPr>
        <w:t>5</w:t>
      </w:r>
    </w:p>
    <w:p w:rsidR="007A71C4" w:rsidRPr="00E7771B" w:rsidRDefault="007A71C4" w:rsidP="007A71C4">
      <w:pPr>
        <w:pStyle w:val="TOC1"/>
        <w:spacing w:before="0" w:after="160"/>
        <w:ind w:firstLine="720"/>
      </w:pPr>
      <w:r w:rsidRPr="00E7771B">
        <w:t>List of Tables</w:t>
      </w:r>
      <w:r w:rsidRPr="00E7771B">
        <w:ptab w:relativeTo="margin" w:alignment="right" w:leader="dot"/>
      </w:r>
      <w:r>
        <w:t>8</w:t>
      </w:r>
    </w:p>
    <w:p w:rsidR="007A71C4" w:rsidRPr="00E7771B" w:rsidRDefault="007A71C4" w:rsidP="007A71C4">
      <w:pPr>
        <w:pStyle w:val="TOC1"/>
        <w:spacing w:before="0" w:after="160"/>
        <w:ind w:firstLine="720"/>
      </w:pPr>
      <w:r w:rsidRPr="00E7771B">
        <w:t>List of Figures</w:t>
      </w:r>
      <w:r w:rsidRPr="00E7771B">
        <w:ptab w:relativeTo="margin" w:alignment="right" w:leader="dot"/>
      </w:r>
      <w:r>
        <w:t>9</w:t>
      </w:r>
    </w:p>
    <w:p w:rsidR="007A71C4" w:rsidRPr="00E7771B" w:rsidRDefault="007A71C4" w:rsidP="007A71C4">
      <w:pPr>
        <w:pStyle w:val="TOC1"/>
        <w:spacing w:before="0" w:after="160"/>
        <w:ind w:firstLine="720"/>
      </w:pPr>
      <w:r w:rsidRPr="00E7771B">
        <w:t>Glossary: Terms &amp; Abbreviations</w:t>
      </w:r>
      <w:r w:rsidRPr="00E7771B">
        <w:ptab w:relativeTo="margin" w:alignment="right" w:leader="dot"/>
      </w:r>
      <w:r>
        <w:t>10</w:t>
      </w:r>
    </w:p>
    <w:p w:rsidR="007A71C4" w:rsidRPr="001B17BE" w:rsidRDefault="007A71C4" w:rsidP="007A71C4">
      <w:pPr>
        <w:pStyle w:val="TOC1"/>
        <w:rPr>
          <w:b/>
        </w:rPr>
      </w:pPr>
      <w:r w:rsidRPr="001B17BE">
        <w:rPr>
          <w:b/>
        </w:rPr>
        <w:t>Introduction</w:t>
      </w:r>
      <w:r w:rsidRPr="001B17BE">
        <w:rPr>
          <w:b/>
        </w:rPr>
        <w:ptab w:relativeTo="margin" w:alignment="right" w:leader="dot"/>
      </w:r>
      <w:r w:rsidRPr="001B17BE">
        <w:rPr>
          <w:b/>
        </w:rPr>
        <w:t>12</w:t>
      </w:r>
    </w:p>
    <w:p w:rsidR="007A71C4" w:rsidRPr="00E7771B" w:rsidRDefault="007A71C4" w:rsidP="007A71C4">
      <w:pPr>
        <w:pStyle w:val="TOC2"/>
      </w:pPr>
      <w:r w:rsidRPr="00E7771B">
        <w:t>Background</w:t>
      </w:r>
      <w:r w:rsidRPr="00E7771B">
        <w:ptab w:relativeTo="margin" w:alignment="right" w:leader="dot"/>
      </w:r>
      <w:r>
        <w:t>12</w:t>
      </w:r>
    </w:p>
    <w:p w:rsidR="007A71C4" w:rsidRPr="00E7771B" w:rsidRDefault="007A71C4" w:rsidP="007A71C4">
      <w:pPr>
        <w:spacing w:after="80"/>
        <w:ind w:left="720" w:firstLine="720"/>
        <w:rPr>
          <w:rFonts w:ascii="Times New Roman" w:hAnsi="Times New Roman"/>
          <w:sz w:val="22"/>
          <w:szCs w:val="22"/>
        </w:rPr>
      </w:pPr>
      <w:r w:rsidRPr="00E7771B">
        <w:rPr>
          <w:rFonts w:ascii="Times New Roman" w:hAnsi="Times New Roman"/>
          <w:sz w:val="22"/>
          <w:szCs w:val="22"/>
        </w:rPr>
        <w:t>Dementia and minority ethnic groups</w:t>
      </w:r>
      <w:r w:rsidRPr="00E7771B">
        <w:rPr>
          <w:rFonts w:ascii="Times New Roman" w:hAnsi="Times New Roman"/>
          <w:sz w:val="22"/>
          <w:szCs w:val="22"/>
        </w:rPr>
        <w:ptab w:relativeTo="margin" w:alignment="right" w:leader="dot"/>
      </w:r>
      <w:r>
        <w:rPr>
          <w:rFonts w:ascii="Times New Roman" w:hAnsi="Times New Roman"/>
          <w:sz w:val="22"/>
          <w:szCs w:val="22"/>
        </w:rPr>
        <w:t>12</w:t>
      </w:r>
    </w:p>
    <w:p w:rsidR="007A71C4" w:rsidRPr="00E7771B" w:rsidRDefault="007A71C4" w:rsidP="007A71C4">
      <w:pPr>
        <w:spacing w:after="80"/>
        <w:ind w:left="720" w:firstLine="720"/>
        <w:rPr>
          <w:rFonts w:ascii="Times New Roman" w:hAnsi="Times New Roman"/>
          <w:sz w:val="22"/>
          <w:szCs w:val="22"/>
        </w:rPr>
      </w:pPr>
      <w:r w:rsidRPr="00E7771B">
        <w:rPr>
          <w:rFonts w:ascii="Times New Roman" w:hAnsi="Times New Roman"/>
          <w:sz w:val="22"/>
          <w:szCs w:val="22"/>
        </w:rPr>
        <w:t>Access to help for dementia in BME groups</w:t>
      </w:r>
      <w:r w:rsidRPr="00E7771B">
        <w:rPr>
          <w:rFonts w:ascii="Times New Roman" w:hAnsi="Times New Roman"/>
          <w:sz w:val="22"/>
          <w:szCs w:val="22"/>
        </w:rPr>
        <w:ptab w:relativeTo="margin" w:alignment="right" w:leader="dot"/>
      </w:r>
      <w:r>
        <w:rPr>
          <w:rFonts w:ascii="Times New Roman" w:hAnsi="Times New Roman"/>
          <w:sz w:val="22"/>
          <w:szCs w:val="22"/>
        </w:rPr>
        <w:t>13</w:t>
      </w:r>
    </w:p>
    <w:p w:rsidR="007A71C4" w:rsidRPr="00E7771B" w:rsidRDefault="007A71C4" w:rsidP="007A71C4">
      <w:pPr>
        <w:spacing w:after="80"/>
        <w:ind w:left="720" w:firstLine="720"/>
        <w:rPr>
          <w:rFonts w:ascii="Times New Roman" w:hAnsi="Times New Roman"/>
          <w:sz w:val="22"/>
          <w:szCs w:val="22"/>
        </w:rPr>
      </w:pPr>
      <w:r w:rsidRPr="00E7771B">
        <w:rPr>
          <w:rFonts w:ascii="Times New Roman" w:hAnsi="Times New Roman"/>
          <w:sz w:val="22"/>
          <w:szCs w:val="22"/>
        </w:rPr>
        <w:t>Early detection and diagnosis of dementia</w:t>
      </w:r>
      <w:r w:rsidRPr="00E7771B">
        <w:rPr>
          <w:rFonts w:ascii="Times New Roman" w:hAnsi="Times New Roman"/>
          <w:sz w:val="22"/>
          <w:szCs w:val="22"/>
        </w:rPr>
        <w:ptab w:relativeTo="margin" w:alignment="right" w:leader="dot"/>
      </w:r>
      <w:r w:rsidR="00250C4E">
        <w:rPr>
          <w:rFonts w:ascii="Times New Roman" w:hAnsi="Times New Roman"/>
          <w:sz w:val="22"/>
          <w:szCs w:val="22"/>
        </w:rPr>
        <w:t>13</w:t>
      </w:r>
    </w:p>
    <w:p w:rsidR="007A71C4" w:rsidRPr="00E7771B" w:rsidRDefault="007A71C4" w:rsidP="007A71C4">
      <w:pPr>
        <w:spacing w:after="80"/>
        <w:ind w:left="720" w:firstLine="720"/>
        <w:rPr>
          <w:rFonts w:ascii="Times New Roman" w:hAnsi="Times New Roman"/>
          <w:sz w:val="22"/>
          <w:szCs w:val="22"/>
        </w:rPr>
      </w:pPr>
      <w:r w:rsidRPr="00E7771B">
        <w:rPr>
          <w:rFonts w:ascii="Times New Roman" w:hAnsi="Times New Roman"/>
          <w:sz w:val="22"/>
          <w:szCs w:val="22"/>
        </w:rPr>
        <w:t>Memory problems are early symptoms of dementia</w:t>
      </w:r>
      <w:r w:rsidRPr="00E7771B">
        <w:rPr>
          <w:rFonts w:ascii="Times New Roman" w:hAnsi="Times New Roman"/>
          <w:sz w:val="22"/>
          <w:szCs w:val="22"/>
        </w:rPr>
        <w:ptab w:relativeTo="margin" w:alignment="right" w:leader="dot"/>
      </w:r>
      <w:r>
        <w:rPr>
          <w:rFonts w:ascii="Times New Roman" w:hAnsi="Times New Roman"/>
          <w:sz w:val="22"/>
          <w:szCs w:val="22"/>
        </w:rPr>
        <w:t>15</w:t>
      </w:r>
    </w:p>
    <w:p w:rsidR="007A71C4" w:rsidRPr="00E7771B" w:rsidRDefault="007A71C4" w:rsidP="007A71C4">
      <w:pPr>
        <w:spacing w:after="80"/>
        <w:ind w:left="720" w:firstLine="720"/>
        <w:rPr>
          <w:rFonts w:ascii="Times New Roman" w:hAnsi="Times New Roman"/>
          <w:sz w:val="22"/>
          <w:szCs w:val="22"/>
        </w:rPr>
      </w:pPr>
      <w:r w:rsidRPr="00E7771B">
        <w:rPr>
          <w:rFonts w:ascii="Times New Roman" w:hAnsi="Times New Roman"/>
          <w:sz w:val="22"/>
          <w:szCs w:val="22"/>
        </w:rPr>
        <w:t>Role of ethnicity in considering inequalities in healthcare access</w:t>
      </w:r>
      <w:r w:rsidRPr="00E7771B">
        <w:rPr>
          <w:rFonts w:ascii="Times New Roman" w:hAnsi="Times New Roman"/>
          <w:sz w:val="22"/>
          <w:szCs w:val="22"/>
        </w:rPr>
        <w:ptab w:relativeTo="margin" w:alignment="right" w:leader="dot"/>
      </w:r>
      <w:r>
        <w:rPr>
          <w:rFonts w:ascii="Times New Roman" w:hAnsi="Times New Roman"/>
          <w:sz w:val="22"/>
          <w:szCs w:val="22"/>
        </w:rPr>
        <w:t>16</w:t>
      </w:r>
    </w:p>
    <w:p w:rsidR="007A71C4" w:rsidRPr="00E7771B" w:rsidRDefault="007A71C4" w:rsidP="007A71C4">
      <w:pPr>
        <w:spacing w:after="160"/>
        <w:ind w:left="720" w:firstLine="720"/>
        <w:rPr>
          <w:rFonts w:ascii="Times New Roman" w:hAnsi="Times New Roman"/>
          <w:sz w:val="22"/>
          <w:szCs w:val="22"/>
        </w:rPr>
      </w:pPr>
      <w:r w:rsidRPr="00E7771B">
        <w:rPr>
          <w:rFonts w:ascii="Times New Roman" w:hAnsi="Times New Roman"/>
          <w:sz w:val="22"/>
          <w:szCs w:val="22"/>
        </w:rPr>
        <w:t>Summary: Background</w:t>
      </w:r>
      <w:r w:rsidRPr="00E7771B">
        <w:rPr>
          <w:rFonts w:ascii="Times New Roman" w:hAnsi="Times New Roman"/>
          <w:sz w:val="22"/>
          <w:szCs w:val="22"/>
        </w:rPr>
        <w:ptab w:relativeTo="margin" w:alignment="right" w:leader="dot"/>
      </w:r>
      <w:r>
        <w:rPr>
          <w:rFonts w:ascii="Times New Roman" w:hAnsi="Times New Roman"/>
          <w:sz w:val="22"/>
          <w:szCs w:val="22"/>
        </w:rPr>
        <w:t>18</w:t>
      </w:r>
    </w:p>
    <w:p w:rsidR="007A71C4" w:rsidRPr="00E7771B" w:rsidRDefault="007A71C4" w:rsidP="007A71C4">
      <w:pPr>
        <w:pStyle w:val="TOC2"/>
      </w:pPr>
      <w:r w:rsidRPr="00E7771B">
        <w:t>The Present Study</w:t>
      </w:r>
      <w:r w:rsidRPr="00E7771B">
        <w:ptab w:relativeTo="margin" w:alignment="right" w:leader="dot"/>
      </w:r>
      <w:r>
        <w:t>19</w:t>
      </w:r>
    </w:p>
    <w:p w:rsidR="007A71C4" w:rsidRPr="00E7771B" w:rsidRDefault="007A71C4" w:rsidP="007A71C4">
      <w:pPr>
        <w:spacing w:after="160"/>
        <w:ind w:left="720" w:firstLine="720"/>
        <w:rPr>
          <w:rFonts w:ascii="Times New Roman" w:hAnsi="Times New Roman"/>
          <w:b/>
          <w:sz w:val="22"/>
          <w:szCs w:val="22"/>
        </w:rPr>
      </w:pPr>
      <w:r w:rsidRPr="00E7771B">
        <w:rPr>
          <w:rFonts w:ascii="Times New Roman" w:hAnsi="Times New Roman"/>
          <w:sz w:val="22"/>
          <w:szCs w:val="22"/>
        </w:rPr>
        <w:t>South Asian ethnic grouping under investigation</w:t>
      </w:r>
      <w:r w:rsidRPr="00E7771B">
        <w:rPr>
          <w:rFonts w:ascii="Times New Roman" w:hAnsi="Times New Roman"/>
          <w:sz w:val="22"/>
          <w:szCs w:val="22"/>
        </w:rPr>
        <w:ptab w:relativeTo="margin" w:alignment="right" w:leader="dot"/>
      </w:r>
      <w:r>
        <w:rPr>
          <w:rFonts w:ascii="Times New Roman" w:hAnsi="Times New Roman"/>
          <w:sz w:val="22"/>
          <w:szCs w:val="22"/>
        </w:rPr>
        <w:t>19</w:t>
      </w:r>
    </w:p>
    <w:p w:rsidR="007A71C4" w:rsidRPr="00E7771B" w:rsidRDefault="007A71C4" w:rsidP="007A71C4">
      <w:pPr>
        <w:spacing w:after="160"/>
        <w:ind w:left="720" w:firstLine="720"/>
        <w:rPr>
          <w:rFonts w:ascii="Times New Roman" w:hAnsi="Times New Roman"/>
          <w:b/>
          <w:sz w:val="22"/>
          <w:szCs w:val="22"/>
        </w:rPr>
      </w:pPr>
      <w:r w:rsidRPr="00E7771B">
        <w:rPr>
          <w:rFonts w:ascii="Times New Roman" w:hAnsi="Times New Roman"/>
          <w:sz w:val="22"/>
          <w:szCs w:val="22"/>
        </w:rPr>
        <w:t>Reasons for delays in help-seeking in BME and South Asian groups</w:t>
      </w:r>
      <w:r w:rsidRPr="00E7771B">
        <w:rPr>
          <w:rFonts w:ascii="Times New Roman" w:hAnsi="Times New Roman"/>
          <w:sz w:val="22"/>
          <w:szCs w:val="22"/>
        </w:rPr>
        <w:ptab w:relativeTo="margin" w:alignment="right" w:leader="dot"/>
      </w:r>
      <w:r>
        <w:rPr>
          <w:rFonts w:ascii="Times New Roman" w:hAnsi="Times New Roman"/>
          <w:sz w:val="22"/>
          <w:szCs w:val="22"/>
        </w:rPr>
        <w:t>2</w:t>
      </w:r>
      <w:r w:rsidR="00B3726B">
        <w:rPr>
          <w:rFonts w:ascii="Times New Roman" w:hAnsi="Times New Roman"/>
          <w:sz w:val="22"/>
          <w:szCs w:val="22"/>
        </w:rPr>
        <w:t>0</w:t>
      </w:r>
    </w:p>
    <w:p w:rsidR="007A71C4" w:rsidRPr="00E7771B" w:rsidRDefault="007A71C4" w:rsidP="007A71C4">
      <w:pPr>
        <w:spacing w:after="160"/>
        <w:ind w:left="720" w:firstLine="720"/>
        <w:rPr>
          <w:rFonts w:ascii="Times New Roman" w:hAnsi="Times New Roman"/>
          <w:b/>
          <w:sz w:val="22"/>
          <w:szCs w:val="22"/>
        </w:rPr>
      </w:pPr>
      <w:r w:rsidRPr="00E7771B">
        <w:rPr>
          <w:rFonts w:ascii="Times New Roman" w:hAnsi="Times New Roman"/>
          <w:sz w:val="22"/>
          <w:szCs w:val="22"/>
        </w:rPr>
        <w:t>Qualitative research studies investigating delays in help-seeking</w:t>
      </w:r>
      <w:r w:rsidRPr="00E7771B">
        <w:rPr>
          <w:rFonts w:ascii="Times New Roman" w:hAnsi="Times New Roman"/>
          <w:sz w:val="22"/>
          <w:szCs w:val="22"/>
        </w:rPr>
        <w:ptab w:relativeTo="margin" w:alignment="right" w:leader="dot"/>
      </w:r>
      <w:r>
        <w:rPr>
          <w:rFonts w:ascii="Times New Roman" w:hAnsi="Times New Roman"/>
          <w:sz w:val="22"/>
          <w:szCs w:val="22"/>
        </w:rPr>
        <w:t>2</w:t>
      </w:r>
      <w:r w:rsidR="004214AE">
        <w:rPr>
          <w:rFonts w:ascii="Times New Roman" w:hAnsi="Times New Roman"/>
          <w:sz w:val="22"/>
          <w:szCs w:val="22"/>
        </w:rPr>
        <w:t>0</w:t>
      </w:r>
    </w:p>
    <w:p w:rsidR="007A71C4" w:rsidRPr="00E7771B" w:rsidRDefault="007A71C4" w:rsidP="007A71C4">
      <w:pPr>
        <w:spacing w:after="80"/>
        <w:ind w:left="1440" w:firstLine="720"/>
        <w:rPr>
          <w:rFonts w:ascii="Times New Roman" w:hAnsi="Times New Roman"/>
          <w:b/>
          <w:sz w:val="22"/>
          <w:szCs w:val="22"/>
        </w:rPr>
      </w:pPr>
      <w:r w:rsidRPr="00E7771B">
        <w:rPr>
          <w:rFonts w:ascii="Times New Roman" w:hAnsi="Times New Roman"/>
          <w:sz w:val="22"/>
          <w:szCs w:val="22"/>
        </w:rPr>
        <w:t>Socio-cultural attitudes relating to dementia</w:t>
      </w:r>
      <w:r w:rsidRPr="00E7771B">
        <w:rPr>
          <w:rFonts w:ascii="Times New Roman" w:hAnsi="Times New Roman"/>
          <w:sz w:val="22"/>
          <w:szCs w:val="22"/>
        </w:rPr>
        <w:ptab w:relativeTo="margin" w:alignment="right" w:leader="dot"/>
      </w:r>
      <w:r>
        <w:rPr>
          <w:rFonts w:ascii="Times New Roman" w:hAnsi="Times New Roman"/>
          <w:sz w:val="22"/>
          <w:szCs w:val="22"/>
        </w:rPr>
        <w:t>21</w:t>
      </w:r>
    </w:p>
    <w:p w:rsidR="007A71C4" w:rsidRPr="00E7771B" w:rsidRDefault="007A71C4" w:rsidP="007A71C4">
      <w:pPr>
        <w:spacing w:after="80"/>
        <w:ind w:left="1440" w:firstLine="720"/>
        <w:rPr>
          <w:rFonts w:ascii="Times New Roman" w:hAnsi="Times New Roman"/>
          <w:b/>
          <w:sz w:val="22"/>
          <w:szCs w:val="22"/>
        </w:rPr>
      </w:pPr>
      <w:r w:rsidRPr="00E7771B">
        <w:rPr>
          <w:rFonts w:ascii="Times New Roman" w:hAnsi="Times New Roman"/>
          <w:sz w:val="22"/>
          <w:szCs w:val="22"/>
        </w:rPr>
        <w:t>Healthcare attitudes relating to dementia</w:t>
      </w:r>
      <w:r w:rsidRPr="00E7771B">
        <w:rPr>
          <w:rFonts w:ascii="Times New Roman" w:hAnsi="Times New Roman"/>
          <w:sz w:val="22"/>
          <w:szCs w:val="22"/>
        </w:rPr>
        <w:ptab w:relativeTo="margin" w:alignment="right" w:leader="dot"/>
      </w:r>
      <w:r>
        <w:rPr>
          <w:rFonts w:ascii="Times New Roman" w:hAnsi="Times New Roman"/>
          <w:sz w:val="22"/>
          <w:szCs w:val="22"/>
        </w:rPr>
        <w:t>22</w:t>
      </w:r>
    </w:p>
    <w:p w:rsidR="007A71C4" w:rsidRPr="00E7771B" w:rsidRDefault="007A71C4" w:rsidP="007A71C4">
      <w:pPr>
        <w:spacing w:after="80"/>
        <w:ind w:left="1440" w:firstLine="720"/>
        <w:rPr>
          <w:rFonts w:ascii="Times New Roman" w:hAnsi="Times New Roman"/>
          <w:b/>
          <w:sz w:val="22"/>
          <w:szCs w:val="22"/>
        </w:rPr>
      </w:pPr>
      <w:r w:rsidRPr="00E7771B">
        <w:rPr>
          <w:rFonts w:ascii="Times New Roman" w:hAnsi="Times New Roman"/>
          <w:sz w:val="22"/>
          <w:szCs w:val="22"/>
        </w:rPr>
        <w:t>Knowledge about dementia</w:t>
      </w:r>
      <w:r w:rsidRPr="00E7771B">
        <w:rPr>
          <w:rFonts w:ascii="Times New Roman" w:hAnsi="Times New Roman"/>
          <w:sz w:val="22"/>
          <w:szCs w:val="22"/>
        </w:rPr>
        <w:ptab w:relativeTo="margin" w:alignment="right" w:leader="dot"/>
      </w:r>
      <w:r>
        <w:rPr>
          <w:rFonts w:ascii="Times New Roman" w:hAnsi="Times New Roman"/>
          <w:sz w:val="22"/>
          <w:szCs w:val="22"/>
        </w:rPr>
        <w:t>2</w:t>
      </w:r>
      <w:r w:rsidR="00E80A57">
        <w:rPr>
          <w:rFonts w:ascii="Times New Roman" w:hAnsi="Times New Roman"/>
          <w:sz w:val="22"/>
          <w:szCs w:val="22"/>
        </w:rPr>
        <w:t>2</w:t>
      </w:r>
    </w:p>
    <w:p w:rsidR="007A71C4" w:rsidRPr="00E7771B" w:rsidRDefault="007A71C4" w:rsidP="007A71C4">
      <w:pPr>
        <w:spacing w:after="80"/>
        <w:ind w:left="720" w:firstLine="720"/>
        <w:rPr>
          <w:rFonts w:ascii="Times New Roman" w:hAnsi="Times New Roman"/>
          <w:b/>
          <w:sz w:val="22"/>
          <w:szCs w:val="22"/>
        </w:rPr>
      </w:pPr>
      <w:r w:rsidRPr="00E7771B">
        <w:rPr>
          <w:rFonts w:ascii="Times New Roman" w:hAnsi="Times New Roman"/>
          <w:sz w:val="22"/>
          <w:szCs w:val="22"/>
        </w:rPr>
        <w:t xml:space="preserve">Quantitative research studies investigating delays in help-seeking </w:t>
      </w:r>
      <w:r w:rsidRPr="00E7771B">
        <w:rPr>
          <w:rFonts w:ascii="Times New Roman" w:hAnsi="Times New Roman"/>
          <w:sz w:val="22"/>
          <w:szCs w:val="22"/>
        </w:rPr>
        <w:ptab w:relativeTo="margin" w:alignment="right" w:leader="dot"/>
      </w:r>
      <w:r>
        <w:rPr>
          <w:rFonts w:ascii="Times New Roman" w:hAnsi="Times New Roman"/>
          <w:sz w:val="22"/>
          <w:szCs w:val="22"/>
        </w:rPr>
        <w:t>24</w:t>
      </w:r>
    </w:p>
    <w:p w:rsidR="007A71C4" w:rsidRPr="00E7771B" w:rsidRDefault="007A71C4" w:rsidP="007A71C4">
      <w:pPr>
        <w:spacing w:after="80"/>
        <w:ind w:left="1440" w:firstLine="720"/>
        <w:rPr>
          <w:rFonts w:ascii="Times New Roman" w:hAnsi="Times New Roman"/>
          <w:b/>
          <w:sz w:val="22"/>
          <w:szCs w:val="22"/>
        </w:rPr>
      </w:pPr>
      <w:r w:rsidRPr="00E7771B">
        <w:rPr>
          <w:rFonts w:ascii="Times New Roman" w:hAnsi="Times New Roman"/>
          <w:sz w:val="22"/>
          <w:szCs w:val="22"/>
        </w:rPr>
        <w:t>Indirect relationships between dementia knowledge and help-seeking</w:t>
      </w:r>
      <w:r w:rsidRPr="00E7771B">
        <w:rPr>
          <w:rFonts w:ascii="Times New Roman" w:hAnsi="Times New Roman"/>
          <w:sz w:val="22"/>
          <w:szCs w:val="22"/>
        </w:rPr>
        <w:ptab w:relativeTo="margin" w:alignment="right" w:leader="dot"/>
      </w:r>
      <w:r>
        <w:rPr>
          <w:rFonts w:ascii="Times New Roman" w:hAnsi="Times New Roman"/>
          <w:sz w:val="22"/>
          <w:szCs w:val="22"/>
        </w:rPr>
        <w:t>24</w:t>
      </w:r>
    </w:p>
    <w:p w:rsidR="007A71C4" w:rsidRPr="00E7771B" w:rsidRDefault="007A71C4" w:rsidP="007A71C4">
      <w:pPr>
        <w:spacing w:after="80"/>
        <w:ind w:left="1440" w:firstLine="720"/>
        <w:rPr>
          <w:rFonts w:ascii="Times New Roman" w:hAnsi="Times New Roman"/>
          <w:b/>
          <w:sz w:val="22"/>
          <w:szCs w:val="22"/>
        </w:rPr>
      </w:pPr>
      <w:r w:rsidRPr="00E7771B">
        <w:rPr>
          <w:rFonts w:ascii="Times New Roman" w:hAnsi="Times New Roman"/>
          <w:sz w:val="22"/>
          <w:szCs w:val="22"/>
        </w:rPr>
        <w:t>Direct relationships between dementia knowledge and help-seeking</w:t>
      </w:r>
      <w:r w:rsidRPr="00E7771B">
        <w:rPr>
          <w:rFonts w:ascii="Times New Roman" w:hAnsi="Times New Roman"/>
          <w:sz w:val="22"/>
          <w:szCs w:val="22"/>
        </w:rPr>
        <w:ptab w:relativeTo="margin" w:alignment="right" w:leader="dot"/>
      </w:r>
      <w:r>
        <w:rPr>
          <w:rFonts w:ascii="Times New Roman" w:hAnsi="Times New Roman"/>
          <w:sz w:val="22"/>
          <w:szCs w:val="22"/>
        </w:rPr>
        <w:t>25</w:t>
      </w:r>
    </w:p>
    <w:p w:rsidR="007A71C4" w:rsidRPr="00E7771B" w:rsidRDefault="007A71C4" w:rsidP="007A71C4">
      <w:pPr>
        <w:pStyle w:val="TOC2"/>
        <w:spacing w:after="80"/>
        <w:ind w:left="720"/>
      </w:pPr>
      <w:r w:rsidRPr="00E7771B">
        <w:t>The Theory of Planned Behaviour</w:t>
      </w:r>
      <w:r w:rsidRPr="00E7771B">
        <w:ptab w:relativeTo="margin" w:alignment="right" w:leader="dot"/>
      </w:r>
      <w:r>
        <w:t>28</w:t>
      </w:r>
    </w:p>
    <w:p w:rsidR="007A71C4" w:rsidRPr="00E7771B" w:rsidRDefault="007A71C4" w:rsidP="007A71C4">
      <w:pPr>
        <w:spacing w:after="80"/>
        <w:ind w:left="1440" w:firstLine="720"/>
        <w:rPr>
          <w:rFonts w:ascii="Times New Roman" w:hAnsi="Times New Roman"/>
          <w:sz w:val="22"/>
          <w:szCs w:val="22"/>
        </w:rPr>
      </w:pPr>
      <w:r w:rsidRPr="00E7771B">
        <w:rPr>
          <w:rFonts w:ascii="Times New Roman" w:hAnsi="Times New Roman"/>
          <w:sz w:val="22"/>
          <w:szCs w:val="22"/>
        </w:rPr>
        <w:t>Using the TPB to predict help-seeking for dementia.</w:t>
      </w:r>
      <w:r w:rsidRPr="00E7771B">
        <w:rPr>
          <w:rFonts w:ascii="Times New Roman" w:hAnsi="Times New Roman"/>
          <w:sz w:val="22"/>
          <w:szCs w:val="22"/>
        </w:rPr>
        <w:ptab w:relativeTo="margin" w:alignment="right" w:leader="dot"/>
      </w:r>
      <w:r>
        <w:rPr>
          <w:rFonts w:ascii="Times New Roman" w:hAnsi="Times New Roman"/>
          <w:sz w:val="22"/>
          <w:szCs w:val="22"/>
        </w:rPr>
        <w:t>28</w:t>
      </w:r>
    </w:p>
    <w:p w:rsidR="007A71C4" w:rsidRPr="00E7771B" w:rsidRDefault="007A71C4" w:rsidP="007A71C4">
      <w:pPr>
        <w:spacing w:after="80"/>
        <w:ind w:left="1440" w:firstLine="720"/>
        <w:rPr>
          <w:rFonts w:ascii="Times New Roman" w:hAnsi="Times New Roman"/>
          <w:sz w:val="22"/>
          <w:szCs w:val="22"/>
        </w:rPr>
      </w:pPr>
      <w:r w:rsidRPr="00E7771B">
        <w:rPr>
          <w:rFonts w:ascii="Times New Roman" w:hAnsi="Times New Roman"/>
          <w:sz w:val="22"/>
          <w:szCs w:val="22"/>
        </w:rPr>
        <w:t>Comparison with existing models of help-seeking for dementia.</w:t>
      </w:r>
      <w:r w:rsidRPr="00E7771B">
        <w:rPr>
          <w:rFonts w:ascii="Times New Roman" w:hAnsi="Times New Roman"/>
          <w:sz w:val="22"/>
          <w:szCs w:val="22"/>
        </w:rPr>
        <w:ptab w:relativeTo="margin" w:alignment="right" w:leader="dot"/>
      </w:r>
      <w:r>
        <w:rPr>
          <w:rFonts w:ascii="Times New Roman" w:hAnsi="Times New Roman"/>
          <w:sz w:val="22"/>
          <w:szCs w:val="22"/>
        </w:rPr>
        <w:t>30</w:t>
      </w:r>
    </w:p>
    <w:p w:rsidR="007A71C4" w:rsidRPr="00E7771B" w:rsidRDefault="007A71C4" w:rsidP="007A71C4">
      <w:pPr>
        <w:pStyle w:val="TOC2"/>
        <w:spacing w:after="160"/>
        <w:ind w:left="720"/>
      </w:pPr>
      <w:r w:rsidRPr="00E7771B">
        <w:t>Summary: The present study</w:t>
      </w:r>
      <w:r w:rsidRPr="00E7771B">
        <w:ptab w:relativeTo="margin" w:alignment="right" w:leader="dot"/>
      </w:r>
      <w:r>
        <w:t>32</w:t>
      </w:r>
    </w:p>
    <w:p w:rsidR="007A71C4" w:rsidRPr="00E7771B" w:rsidRDefault="007A71C4" w:rsidP="007A71C4">
      <w:pPr>
        <w:pStyle w:val="TOC2"/>
      </w:pPr>
      <w:r w:rsidRPr="00E7771B">
        <w:t>Study Aims</w:t>
      </w:r>
      <w:r w:rsidRPr="00E7771B">
        <w:ptab w:relativeTo="margin" w:alignment="right" w:leader="dot"/>
      </w:r>
      <w:r>
        <w:t>34</w:t>
      </w:r>
    </w:p>
    <w:p w:rsidR="007A71C4" w:rsidRPr="00E7771B" w:rsidRDefault="007A71C4" w:rsidP="007A71C4">
      <w:pPr>
        <w:pStyle w:val="TOC2"/>
      </w:pPr>
      <w:r w:rsidRPr="00E7771B">
        <w:t>Research Hypotheses</w:t>
      </w:r>
      <w:r w:rsidRPr="00E7771B">
        <w:ptab w:relativeTo="margin" w:alignment="right" w:leader="dot"/>
      </w:r>
      <w:r>
        <w:t>3</w:t>
      </w:r>
      <w:r w:rsidRPr="00E7771B">
        <w:t>5</w:t>
      </w:r>
    </w:p>
    <w:p w:rsidR="007A71C4" w:rsidRPr="005569E2" w:rsidRDefault="007A71C4" w:rsidP="007A71C4">
      <w:pPr>
        <w:pStyle w:val="TOC1"/>
        <w:rPr>
          <w:b/>
        </w:rPr>
      </w:pPr>
      <w:r w:rsidRPr="005569E2">
        <w:rPr>
          <w:b/>
        </w:rPr>
        <w:lastRenderedPageBreak/>
        <w:t>Methods</w:t>
      </w:r>
      <w:r w:rsidRPr="005569E2">
        <w:rPr>
          <w:b/>
        </w:rPr>
        <w:ptab w:relativeTo="margin" w:alignment="right" w:leader="dot"/>
      </w:r>
      <w:r w:rsidRPr="005569E2">
        <w:rPr>
          <w:b/>
        </w:rPr>
        <w:t>36</w:t>
      </w:r>
    </w:p>
    <w:p w:rsidR="007A71C4" w:rsidRPr="004C0979" w:rsidRDefault="007A71C4" w:rsidP="007A71C4">
      <w:pPr>
        <w:pStyle w:val="CommentText"/>
        <w:spacing w:after="240"/>
        <w:ind w:left="0" w:right="0"/>
        <w:outlineLvl w:val="9"/>
        <w:rPr>
          <w:sz w:val="22"/>
          <w:szCs w:val="22"/>
        </w:rPr>
      </w:pPr>
      <w:r w:rsidRPr="004C0979">
        <w:rPr>
          <w:sz w:val="22"/>
          <w:szCs w:val="22"/>
        </w:rPr>
        <w:tab/>
        <w:t>Methods Part 1: Focus Groups</w:t>
      </w:r>
      <w:r w:rsidRPr="004C0979">
        <w:rPr>
          <w:sz w:val="22"/>
          <w:szCs w:val="22"/>
        </w:rPr>
        <w:ptab w:relativeTo="margin" w:alignment="right" w:leader="dot"/>
      </w:r>
      <w:r>
        <w:rPr>
          <w:sz w:val="22"/>
          <w:szCs w:val="22"/>
        </w:rPr>
        <w:t>36</w:t>
      </w:r>
    </w:p>
    <w:p w:rsidR="007A71C4" w:rsidRPr="00E7771B" w:rsidRDefault="007A71C4" w:rsidP="007A71C4">
      <w:pPr>
        <w:pStyle w:val="CommentText"/>
        <w:spacing w:after="160"/>
        <w:ind w:left="0" w:right="0"/>
        <w:outlineLvl w:val="9"/>
        <w:rPr>
          <w:sz w:val="22"/>
          <w:szCs w:val="22"/>
        </w:rPr>
      </w:pPr>
      <w:r w:rsidRPr="00E7771B">
        <w:rPr>
          <w:sz w:val="22"/>
          <w:szCs w:val="22"/>
        </w:rPr>
        <w:tab/>
      </w:r>
      <w:r w:rsidRPr="00E7771B">
        <w:rPr>
          <w:sz w:val="22"/>
          <w:szCs w:val="22"/>
        </w:rPr>
        <w:tab/>
        <w:t>Focus groups: set up</w:t>
      </w:r>
      <w:r w:rsidRPr="00E7771B">
        <w:rPr>
          <w:sz w:val="22"/>
          <w:szCs w:val="22"/>
        </w:rPr>
        <w:ptab w:relativeTo="margin" w:alignment="right" w:leader="dot"/>
      </w:r>
      <w:r>
        <w:rPr>
          <w:sz w:val="22"/>
          <w:szCs w:val="22"/>
        </w:rPr>
        <w:t>3</w:t>
      </w:r>
      <w:r w:rsidRPr="00E7771B">
        <w:rPr>
          <w:sz w:val="22"/>
          <w:szCs w:val="22"/>
        </w:rPr>
        <w:t>6</w:t>
      </w:r>
    </w:p>
    <w:p w:rsidR="007A71C4" w:rsidRPr="00E7771B" w:rsidRDefault="007A71C4" w:rsidP="007A71C4">
      <w:pPr>
        <w:pStyle w:val="CommentText"/>
        <w:spacing w:after="160"/>
        <w:ind w:left="0" w:right="0"/>
        <w:outlineLvl w:val="9"/>
        <w:rPr>
          <w:sz w:val="22"/>
          <w:szCs w:val="22"/>
        </w:rPr>
      </w:pPr>
      <w:r w:rsidRPr="00E7771B">
        <w:rPr>
          <w:sz w:val="22"/>
          <w:szCs w:val="22"/>
        </w:rPr>
        <w:tab/>
      </w:r>
      <w:r w:rsidRPr="00E7771B">
        <w:rPr>
          <w:sz w:val="22"/>
          <w:szCs w:val="22"/>
        </w:rPr>
        <w:tab/>
        <w:t>Focus groups: methods</w:t>
      </w:r>
      <w:r w:rsidRPr="00E7771B">
        <w:rPr>
          <w:sz w:val="22"/>
          <w:szCs w:val="22"/>
        </w:rPr>
        <w:ptab w:relativeTo="margin" w:alignment="right" w:leader="dot"/>
      </w:r>
      <w:r>
        <w:rPr>
          <w:sz w:val="22"/>
          <w:szCs w:val="22"/>
        </w:rPr>
        <w:t>3</w:t>
      </w:r>
      <w:r w:rsidRPr="00E7771B">
        <w:rPr>
          <w:sz w:val="22"/>
          <w:szCs w:val="22"/>
        </w:rPr>
        <w:t>6</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sz w:val="22"/>
          <w:szCs w:val="22"/>
        </w:rPr>
        <w:tab/>
        <w:t>Participants</w:t>
      </w:r>
      <w:r w:rsidRPr="00E7771B">
        <w:rPr>
          <w:sz w:val="22"/>
          <w:szCs w:val="22"/>
        </w:rPr>
        <w:ptab w:relativeTo="margin" w:alignment="right" w:leader="dot"/>
      </w:r>
      <w:r>
        <w:rPr>
          <w:sz w:val="22"/>
          <w:szCs w:val="22"/>
        </w:rPr>
        <w:t>3</w:t>
      </w:r>
      <w:r w:rsidRPr="00E7771B">
        <w:rPr>
          <w:sz w:val="22"/>
          <w:szCs w:val="22"/>
        </w:rPr>
        <w:t>6</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sz w:val="22"/>
          <w:szCs w:val="22"/>
        </w:rPr>
        <w:tab/>
        <w:t>Procedures</w:t>
      </w:r>
      <w:r w:rsidRPr="00E7771B">
        <w:rPr>
          <w:sz w:val="22"/>
          <w:szCs w:val="22"/>
        </w:rPr>
        <w:ptab w:relativeTo="margin" w:alignment="right" w:leader="dot"/>
      </w:r>
      <w:r>
        <w:rPr>
          <w:sz w:val="22"/>
          <w:szCs w:val="22"/>
        </w:rPr>
        <w:t>37</w:t>
      </w:r>
    </w:p>
    <w:p w:rsidR="007A71C4" w:rsidRPr="00E7771B" w:rsidRDefault="007A71C4" w:rsidP="007A71C4">
      <w:pPr>
        <w:pStyle w:val="CommentText"/>
        <w:spacing w:after="160"/>
        <w:ind w:left="0" w:right="0"/>
        <w:outlineLvl w:val="9"/>
        <w:rPr>
          <w:sz w:val="22"/>
          <w:szCs w:val="22"/>
        </w:rPr>
      </w:pPr>
      <w:r w:rsidRPr="00E7771B">
        <w:rPr>
          <w:sz w:val="22"/>
          <w:szCs w:val="22"/>
        </w:rPr>
        <w:tab/>
      </w:r>
      <w:r w:rsidRPr="00E7771B">
        <w:rPr>
          <w:sz w:val="22"/>
          <w:szCs w:val="22"/>
        </w:rPr>
        <w:tab/>
      </w:r>
      <w:r>
        <w:rPr>
          <w:sz w:val="22"/>
          <w:szCs w:val="22"/>
        </w:rPr>
        <w:t>Analysis of focus group content</w:t>
      </w:r>
      <w:r w:rsidRPr="00E7771B">
        <w:rPr>
          <w:sz w:val="22"/>
          <w:szCs w:val="22"/>
        </w:rPr>
        <w:ptab w:relativeTo="margin" w:alignment="right" w:leader="dot"/>
      </w:r>
      <w:r w:rsidR="00250C4E">
        <w:rPr>
          <w:sz w:val="22"/>
          <w:szCs w:val="22"/>
        </w:rPr>
        <w:t>39</w:t>
      </w:r>
    </w:p>
    <w:p w:rsidR="007A71C4" w:rsidRPr="00E7771B" w:rsidRDefault="007A71C4" w:rsidP="007A71C4">
      <w:pPr>
        <w:pStyle w:val="CommentText"/>
        <w:spacing w:after="160"/>
        <w:ind w:left="0" w:right="0"/>
        <w:outlineLvl w:val="9"/>
        <w:rPr>
          <w:sz w:val="22"/>
          <w:szCs w:val="22"/>
        </w:rPr>
      </w:pPr>
      <w:r w:rsidRPr="00E7771B">
        <w:rPr>
          <w:sz w:val="22"/>
          <w:szCs w:val="22"/>
        </w:rPr>
        <w:tab/>
      </w:r>
      <w:r w:rsidRPr="00E7771B">
        <w:rPr>
          <w:sz w:val="22"/>
          <w:szCs w:val="22"/>
        </w:rPr>
        <w:tab/>
      </w:r>
      <w:r>
        <w:rPr>
          <w:sz w:val="22"/>
          <w:szCs w:val="22"/>
        </w:rPr>
        <w:t>Results &amp; discussion of focus group content</w:t>
      </w:r>
      <w:r w:rsidRPr="00E7771B">
        <w:rPr>
          <w:sz w:val="22"/>
          <w:szCs w:val="22"/>
        </w:rPr>
        <w:ptab w:relativeTo="margin" w:alignment="right" w:leader="dot"/>
      </w:r>
      <w:r>
        <w:rPr>
          <w:sz w:val="22"/>
          <w:szCs w:val="22"/>
        </w:rPr>
        <w:t>40</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sz w:val="22"/>
          <w:szCs w:val="22"/>
        </w:rPr>
        <w:tab/>
        <w:t xml:space="preserve">Demographic and background details of participants </w:t>
      </w:r>
      <w:r w:rsidRPr="00E7771B">
        <w:rPr>
          <w:sz w:val="22"/>
          <w:szCs w:val="22"/>
        </w:rPr>
        <w:ptab w:relativeTo="margin" w:alignment="right" w:leader="dot"/>
      </w:r>
      <w:r>
        <w:rPr>
          <w:sz w:val="22"/>
          <w:szCs w:val="22"/>
        </w:rPr>
        <w:t>40</w:t>
      </w:r>
    </w:p>
    <w:p w:rsidR="007A71C4" w:rsidRPr="00E7771B" w:rsidRDefault="007A71C4" w:rsidP="007A71C4">
      <w:pPr>
        <w:spacing w:after="80"/>
        <w:rPr>
          <w:rFonts w:ascii="Times New Roman" w:hAnsi="Times New Roman"/>
        </w:rPr>
      </w:pPr>
      <w:r w:rsidRPr="00E7771B">
        <w:rPr>
          <w:rFonts w:ascii="Times New Roman" w:hAnsi="Times New Roman"/>
          <w:sz w:val="22"/>
          <w:szCs w:val="22"/>
        </w:rPr>
        <w:t xml:space="preserve">                         </w:t>
      </w:r>
      <w:r>
        <w:rPr>
          <w:rFonts w:ascii="Times New Roman" w:hAnsi="Times New Roman"/>
          <w:sz w:val="22"/>
          <w:szCs w:val="22"/>
        </w:rPr>
        <w:t xml:space="preserve">   </w:t>
      </w:r>
      <w:r w:rsidRPr="00E7771B">
        <w:rPr>
          <w:rFonts w:ascii="Times New Roman" w:hAnsi="Times New Roman"/>
          <w:sz w:val="22"/>
          <w:szCs w:val="22"/>
        </w:rPr>
        <w:t xml:space="preserve">      Behavioural intention: seeking help from a GP for memory problems.</w:t>
      </w:r>
      <w:r w:rsidRPr="00E7771B">
        <w:rPr>
          <w:rFonts w:ascii="Times New Roman" w:hAnsi="Times New Roman"/>
          <w:sz w:val="22"/>
          <w:szCs w:val="22"/>
        </w:rPr>
        <w:ptab w:relativeTo="margin" w:alignment="right" w:leader="dot"/>
      </w:r>
      <w:r>
        <w:rPr>
          <w:rFonts w:ascii="Times New Roman" w:hAnsi="Times New Roman"/>
          <w:sz w:val="22"/>
          <w:szCs w:val="22"/>
        </w:rPr>
        <w:t>42</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sz w:val="22"/>
          <w:szCs w:val="22"/>
        </w:rPr>
        <w:tab/>
        <w:t>Behavioural beliefs</w:t>
      </w:r>
      <w:r w:rsidRPr="00E7771B">
        <w:rPr>
          <w:sz w:val="22"/>
          <w:szCs w:val="22"/>
        </w:rPr>
        <w:ptab w:relativeTo="margin" w:alignment="right" w:leader="dot"/>
      </w:r>
      <w:r>
        <w:rPr>
          <w:sz w:val="22"/>
          <w:szCs w:val="22"/>
        </w:rPr>
        <w:t>42</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sz w:val="22"/>
          <w:szCs w:val="22"/>
        </w:rPr>
        <w:tab/>
        <w:t>Normative beliefs</w:t>
      </w:r>
      <w:r w:rsidRPr="00E7771B">
        <w:rPr>
          <w:sz w:val="22"/>
          <w:szCs w:val="22"/>
        </w:rPr>
        <w:ptab w:relativeTo="margin" w:alignment="right" w:leader="dot"/>
      </w:r>
      <w:r>
        <w:rPr>
          <w:sz w:val="22"/>
          <w:szCs w:val="22"/>
        </w:rPr>
        <w:t>43</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sz w:val="22"/>
          <w:szCs w:val="22"/>
        </w:rPr>
        <w:tab/>
        <w:t>Control beliefs</w:t>
      </w:r>
      <w:r w:rsidRPr="00E7771B">
        <w:rPr>
          <w:sz w:val="22"/>
          <w:szCs w:val="22"/>
        </w:rPr>
        <w:ptab w:relativeTo="margin" w:alignment="right" w:leader="dot"/>
      </w:r>
      <w:r>
        <w:rPr>
          <w:sz w:val="22"/>
          <w:szCs w:val="22"/>
        </w:rPr>
        <w:t>44</w:t>
      </w:r>
    </w:p>
    <w:p w:rsidR="007A71C4" w:rsidRPr="00E7771B" w:rsidRDefault="007A71C4" w:rsidP="007A71C4">
      <w:pPr>
        <w:spacing w:after="160"/>
        <w:ind w:firstLine="720"/>
        <w:rPr>
          <w:rFonts w:ascii="Times New Roman" w:hAnsi="Times New Roman"/>
          <w:sz w:val="22"/>
          <w:szCs w:val="22"/>
        </w:rPr>
      </w:pPr>
      <w:r w:rsidRPr="00E7771B">
        <w:rPr>
          <w:rFonts w:ascii="Times New Roman" w:hAnsi="Times New Roman"/>
          <w:sz w:val="22"/>
          <w:szCs w:val="22"/>
        </w:rPr>
        <w:t>Reflections</w:t>
      </w:r>
      <w:r w:rsidRPr="00E7771B">
        <w:rPr>
          <w:rFonts w:ascii="Times New Roman" w:hAnsi="Times New Roman"/>
          <w:sz w:val="22"/>
          <w:szCs w:val="22"/>
        </w:rPr>
        <w:ptab w:relativeTo="margin" w:alignment="right" w:leader="dot"/>
      </w:r>
      <w:r>
        <w:rPr>
          <w:rFonts w:ascii="Times New Roman" w:hAnsi="Times New Roman"/>
          <w:sz w:val="22"/>
          <w:szCs w:val="22"/>
        </w:rPr>
        <w:t>45</w:t>
      </w:r>
    </w:p>
    <w:p w:rsidR="007A71C4" w:rsidRPr="00E7771B" w:rsidRDefault="007A71C4" w:rsidP="007A71C4">
      <w:pPr>
        <w:spacing w:after="160"/>
        <w:ind w:firstLine="720"/>
        <w:rPr>
          <w:rFonts w:ascii="Times New Roman" w:hAnsi="Times New Roman"/>
          <w:sz w:val="22"/>
          <w:szCs w:val="22"/>
        </w:rPr>
      </w:pPr>
      <w:r w:rsidRPr="00E7771B">
        <w:rPr>
          <w:rFonts w:ascii="Times New Roman" w:hAnsi="Times New Roman"/>
          <w:sz w:val="22"/>
          <w:szCs w:val="22"/>
        </w:rPr>
        <w:t>Summary</w:t>
      </w:r>
      <w:r w:rsidRPr="00E7771B">
        <w:rPr>
          <w:rFonts w:ascii="Times New Roman" w:hAnsi="Times New Roman"/>
          <w:sz w:val="22"/>
          <w:szCs w:val="22"/>
        </w:rPr>
        <w:ptab w:relativeTo="margin" w:alignment="right" w:leader="dot"/>
      </w:r>
      <w:r>
        <w:rPr>
          <w:rFonts w:ascii="Times New Roman" w:hAnsi="Times New Roman"/>
          <w:sz w:val="22"/>
          <w:szCs w:val="22"/>
        </w:rPr>
        <w:t>45</w:t>
      </w:r>
    </w:p>
    <w:p w:rsidR="007A71C4" w:rsidRPr="00E7771B" w:rsidRDefault="007A71C4" w:rsidP="007A71C4">
      <w:pPr>
        <w:spacing w:before="120" w:after="240"/>
        <w:rPr>
          <w:rFonts w:ascii="Times New Roman" w:hAnsi="Times New Roman"/>
          <w:sz w:val="22"/>
          <w:szCs w:val="22"/>
        </w:rPr>
      </w:pPr>
      <w:r>
        <w:rPr>
          <w:rFonts w:ascii="Times New Roman" w:hAnsi="Times New Roman"/>
          <w:sz w:val="22"/>
          <w:szCs w:val="22"/>
        </w:rPr>
        <w:t xml:space="preserve"> </w:t>
      </w:r>
      <w:r w:rsidRPr="00E7771B">
        <w:rPr>
          <w:rFonts w:ascii="Times New Roman" w:hAnsi="Times New Roman"/>
          <w:sz w:val="22"/>
          <w:szCs w:val="22"/>
        </w:rPr>
        <w:t xml:space="preserve">   Methods Part 2: Questionnaire study methodology</w:t>
      </w:r>
      <w:r w:rsidRPr="00E7771B">
        <w:rPr>
          <w:rFonts w:ascii="Times New Roman" w:hAnsi="Times New Roman"/>
          <w:sz w:val="22"/>
          <w:szCs w:val="22"/>
        </w:rPr>
        <w:ptab w:relativeTo="margin" w:alignment="right" w:leader="dot"/>
      </w:r>
      <w:r>
        <w:rPr>
          <w:rFonts w:ascii="Times New Roman" w:hAnsi="Times New Roman"/>
          <w:sz w:val="22"/>
          <w:szCs w:val="22"/>
        </w:rPr>
        <w:t>47</w:t>
      </w:r>
    </w:p>
    <w:p w:rsidR="007A71C4" w:rsidRPr="00E7771B" w:rsidRDefault="007A71C4" w:rsidP="007A71C4">
      <w:pPr>
        <w:spacing w:after="160"/>
        <w:ind w:firstLine="720"/>
        <w:rPr>
          <w:rFonts w:ascii="Times New Roman" w:hAnsi="Times New Roman"/>
          <w:sz w:val="22"/>
          <w:szCs w:val="22"/>
        </w:rPr>
      </w:pPr>
      <w:r w:rsidRPr="00E7771B">
        <w:rPr>
          <w:rFonts w:ascii="Times New Roman" w:hAnsi="Times New Roman"/>
          <w:sz w:val="22"/>
          <w:szCs w:val="22"/>
        </w:rPr>
        <w:t>Measures</w:t>
      </w:r>
      <w:r w:rsidRPr="00E7771B">
        <w:rPr>
          <w:rFonts w:ascii="Times New Roman" w:hAnsi="Times New Roman"/>
          <w:sz w:val="22"/>
          <w:szCs w:val="22"/>
        </w:rPr>
        <w:ptab w:relativeTo="margin" w:alignment="right" w:leader="dot"/>
      </w:r>
      <w:r>
        <w:rPr>
          <w:rFonts w:ascii="Times New Roman" w:hAnsi="Times New Roman"/>
          <w:sz w:val="22"/>
          <w:szCs w:val="22"/>
        </w:rPr>
        <w:t>47</w:t>
      </w:r>
    </w:p>
    <w:p w:rsidR="007A71C4" w:rsidRPr="00E7771B" w:rsidRDefault="007A71C4" w:rsidP="007A71C4">
      <w:pPr>
        <w:pStyle w:val="CommentText"/>
        <w:spacing w:after="120"/>
        <w:ind w:left="0" w:right="0"/>
        <w:outlineLvl w:val="9"/>
        <w:rPr>
          <w:sz w:val="22"/>
          <w:szCs w:val="22"/>
        </w:rPr>
      </w:pPr>
      <w:r w:rsidRPr="00E7771B">
        <w:rPr>
          <w:sz w:val="22"/>
          <w:szCs w:val="22"/>
        </w:rPr>
        <w:tab/>
      </w:r>
      <w:r w:rsidRPr="00E7771B">
        <w:rPr>
          <w:sz w:val="22"/>
          <w:szCs w:val="22"/>
        </w:rPr>
        <w:tab/>
      </w:r>
      <w:r w:rsidRPr="00E7771B">
        <w:rPr>
          <w:sz w:val="22"/>
          <w:szCs w:val="22"/>
        </w:rPr>
        <w:tab/>
        <w:t>Demographic and background questions</w:t>
      </w:r>
      <w:r w:rsidRPr="00E7771B">
        <w:rPr>
          <w:sz w:val="22"/>
          <w:szCs w:val="22"/>
        </w:rPr>
        <w:ptab w:relativeTo="margin" w:alignment="right" w:leader="dot"/>
      </w:r>
      <w:r>
        <w:rPr>
          <w:sz w:val="22"/>
          <w:szCs w:val="22"/>
        </w:rPr>
        <w:t>47</w:t>
      </w:r>
    </w:p>
    <w:p w:rsidR="007A71C4" w:rsidRPr="00E7771B" w:rsidRDefault="007A71C4" w:rsidP="007A71C4">
      <w:pPr>
        <w:pStyle w:val="CommentText"/>
        <w:spacing w:after="120"/>
        <w:ind w:left="0" w:right="0"/>
        <w:outlineLvl w:val="9"/>
        <w:rPr>
          <w:sz w:val="22"/>
          <w:szCs w:val="22"/>
        </w:rPr>
      </w:pPr>
      <w:r w:rsidRPr="00E7771B">
        <w:rPr>
          <w:sz w:val="22"/>
          <w:szCs w:val="22"/>
        </w:rPr>
        <w:tab/>
      </w:r>
      <w:r w:rsidRPr="00E7771B">
        <w:rPr>
          <w:sz w:val="22"/>
          <w:szCs w:val="22"/>
        </w:rPr>
        <w:tab/>
      </w:r>
      <w:r w:rsidRPr="00E7771B">
        <w:rPr>
          <w:sz w:val="22"/>
          <w:szCs w:val="22"/>
        </w:rPr>
        <w:tab/>
        <w:t xml:space="preserve">Assessment of dementia knowledge: Dementia Knowledge Questionnaire </w:t>
      </w:r>
      <w:r w:rsidRPr="00E7771B">
        <w:rPr>
          <w:sz w:val="22"/>
          <w:szCs w:val="22"/>
        </w:rPr>
        <w:ptab w:relativeTo="margin" w:alignment="right" w:leader="dot"/>
      </w:r>
      <w:r>
        <w:rPr>
          <w:sz w:val="22"/>
          <w:szCs w:val="22"/>
        </w:rPr>
        <w:t>47</w:t>
      </w:r>
    </w:p>
    <w:p w:rsidR="007A71C4" w:rsidRPr="00E7771B" w:rsidRDefault="007A71C4" w:rsidP="007A71C4">
      <w:pPr>
        <w:pStyle w:val="CommentText"/>
        <w:spacing w:after="120"/>
        <w:ind w:left="0" w:right="0"/>
        <w:outlineLvl w:val="9"/>
        <w:rPr>
          <w:i/>
          <w:sz w:val="22"/>
          <w:szCs w:val="22"/>
        </w:rPr>
      </w:pPr>
      <w:r w:rsidRPr="00E7771B">
        <w:rPr>
          <w:sz w:val="22"/>
          <w:szCs w:val="22"/>
        </w:rPr>
        <w:tab/>
      </w:r>
      <w:r w:rsidRPr="00E7771B">
        <w:rPr>
          <w:sz w:val="22"/>
          <w:szCs w:val="22"/>
        </w:rPr>
        <w:tab/>
      </w:r>
      <w:r w:rsidRPr="00E7771B">
        <w:rPr>
          <w:sz w:val="22"/>
          <w:szCs w:val="22"/>
        </w:rPr>
        <w:tab/>
        <w:t>TPB questionnaire: final questionnaire development</w:t>
      </w:r>
      <w:r w:rsidRPr="00E7771B">
        <w:rPr>
          <w:sz w:val="22"/>
          <w:szCs w:val="22"/>
        </w:rPr>
        <w:ptab w:relativeTo="margin" w:alignment="right" w:leader="dot"/>
      </w:r>
      <w:r>
        <w:rPr>
          <w:sz w:val="22"/>
          <w:szCs w:val="22"/>
        </w:rPr>
        <w:t>48</w:t>
      </w:r>
    </w:p>
    <w:p w:rsidR="007A71C4" w:rsidRPr="00E7771B" w:rsidRDefault="007A71C4" w:rsidP="007A71C4">
      <w:pPr>
        <w:pStyle w:val="CommentText"/>
        <w:spacing w:after="60"/>
        <w:ind w:left="0" w:right="0"/>
        <w:outlineLvl w:val="9"/>
        <w:rPr>
          <w:i/>
          <w:sz w:val="22"/>
          <w:szCs w:val="22"/>
        </w:rPr>
      </w:pPr>
      <w:r w:rsidRPr="00E7771B">
        <w:rPr>
          <w:sz w:val="22"/>
          <w:szCs w:val="22"/>
        </w:rPr>
        <w:tab/>
      </w:r>
      <w:r w:rsidRPr="00E7771B">
        <w:rPr>
          <w:sz w:val="22"/>
          <w:szCs w:val="22"/>
        </w:rPr>
        <w:tab/>
      </w:r>
      <w:r w:rsidRPr="00E7771B">
        <w:rPr>
          <w:sz w:val="22"/>
          <w:szCs w:val="22"/>
        </w:rPr>
        <w:tab/>
      </w:r>
      <w:r w:rsidRPr="00E7771B">
        <w:rPr>
          <w:sz w:val="22"/>
          <w:szCs w:val="22"/>
        </w:rPr>
        <w:tab/>
      </w:r>
      <w:r w:rsidRPr="00E7771B">
        <w:rPr>
          <w:sz w:val="22"/>
          <w:szCs w:val="22"/>
        </w:rPr>
        <w:tab/>
        <w:t>Pilot TPB questionnaire data analysis</w:t>
      </w:r>
      <w:r w:rsidRPr="00E7771B">
        <w:rPr>
          <w:sz w:val="22"/>
          <w:szCs w:val="22"/>
        </w:rPr>
        <w:ptab w:relativeTo="margin" w:alignment="right" w:leader="dot"/>
      </w:r>
      <w:r>
        <w:rPr>
          <w:sz w:val="22"/>
          <w:szCs w:val="22"/>
        </w:rPr>
        <w:t>49</w:t>
      </w:r>
    </w:p>
    <w:p w:rsidR="007A71C4" w:rsidRPr="00E7771B" w:rsidRDefault="007A71C4" w:rsidP="007A71C4">
      <w:pPr>
        <w:pStyle w:val="CommentText"/>
        <w:spacing w:after="60"/>
        <w:ind w:left="0" w:right="0"/>
        <w:outlineLvl w:val="9"/>
        <w:rPr>
          <w:sz w:val="22"/>
          <w:szCs w:val="22"/>
        </w:rPr>
      </w:pPr>
      <w:r w:rsidRPr="00E7771B">
        <w:rPr>
          <w:sz w:val="22"/>
          <w:szCs w:val="22"/>
        </w:rPr>
        <w:tab/>
      </w:r>
      <w:r w:rsidRPr="00E7771B">
        <w:rPr>
          <w:sz w:val="22"/>
          <w:szCs w:val="22"/>
        </w:rPr>
        <w:tab/>
      </w:r>
      <w:r w:rsidRPr="00E7771B">
        <w:rPr>
          <w:sz w:val="22"/>
          <w:szCs w:val="22"/>
        </w:rPr>
        <w:tab/>
      </w:r>
      <w:r w:rsidRPr="00E7771B">
        <w:rPr>
          <w:sz w:val="22"/>
          <w:szCs w:val="22"/>
        </w:rPr>
        <w:tab/>
      </w:r>
      <w:r w:rsidRPr="00E7771B">
        <w:rPr>
          <w:sz w:val="22"/>
          <w:szCs w:val="22"/>
        </w:rPr>
        <w:tab/>
        <w:t>Development of the final TPB items</w:t>
      </w:r>
      <w:r w:rsidRPr="00E7771B">
        <w:rPr>
          <w:sz w:val="22"/>
          <w:szCs w:val="22"/>
        </w:rPr>
        <w:ptab w:relativeTo="margin" w:alignment="right" w:leader="dot"/>
      </w:r>
      <w:r>
        <w:rPr>
          <w:sz w:val="22"/>
          <w:szCs w:val="22"/>
        </w:rPr>
        <w:t>49</w:t>
      </w:r>
    </w:p>
    <w:p w:rsidR="007A71C4" w:rsidRPr="00E7771B" w:rsidRDefault="007A71C4" w:rsidP="007A71C4">
      <w:pPr>
        <w:pStyle w:val="CommentText"/>
        <w:spacing w:after="160"/>
        <w:ind w:left="0" w:right="0"/>
        <w:outlineLvl w:val="9"/>
        <w:rPr>
          <w:i/>
          <w:sz w:val="22"/>
          <w:szCs w:val="22"/>
        </w:rPr>
      </w:pPr>
      <w:r w:rsidRPr="00E7771B">
        <w:rPr>
          <w:i/>
          <w:sz w:val="22"/>
          <w:szCs w:val="22"/>
        </w:rPr>
        <w:tab/>
      </w:r>
      <w:r w:rsidRPr="00E7771B">
        <w:rPr>
          <w:i/>
          <w:sz w:val="22"/>
          <w:szCs w:val="22"/>
        </w:rPr>
        <w:tab/>
        <w:t xml:space="preserve">  </w:t>
      </w:r>
      <w:r w:rsidRPr="00E7771B">
        <w:rPr>
          <w:sz w:val="22"/>
          <w:szCs w:val="22"/>
        </w:rPr>
        <w:t>Participants &amp; recruitment</w:t>
      </w:r>
      <w:r w:rsidRPr="00E7771B">
        <w:rPr>
          <w:sz w:val="22"/>
          <w:szCs w:val="22"/>
        </w:rPr>
        <w:ptab w:relativeTo="margin" w:alignment="right" w:leader="dot"/>
      </w:r>
      <w:r>
        <w:rPr>
          <w:sz w:val="22"/>
          <w:szCs w:val="22"/>
        </w:rPr>
        <w:t>56</w:t>
      </w:r>
    </w:p>
    <w:p w:rsidR="007A71C4" w:rsidRPr="00E7771B" w:rsidRDefault="007A71C4" w:rsidP="007A71C4">
      <w:pPr>
        <w:pStyle w:val="CommentText"/>
        <w:spacing w:after="120"/>
        <w:ind w:left="0" w:right="0"/>
        <w:outlineLvl w:val="9"/>
        <w:rPr>
          <w:sz w:val="22"/>
          <w:szCs w:val="22"/>
        </w:rPr>
      </w:pPr>
      <w:r w:rsidRPr="00E7771B">
        <w:rPr>
          <w:sz w:val="22"/>
          <w:szCs w:val="22"/>
        </w:rPr>
        <w:tab/>
      </w:r>
      <w:r w:rsidRPr="00E7771B">
        <w:rPr>
          <w:sz w:val="22"/>
          <w:szCs w:val="22"/>
        </w:rPr>
        <w:tab/>
      </w:r>
      <w:r w:rsidRPr="00E7771B">
        <w:rPr>
          <w:sz w:val="22"/>
          <w:szCs w:val="22"/>
        </w:rPr>
        <w:tab/>
        <w:t>Sample size calculation</w:t>
      </w:r>
      <w:r w:rsidRPr="00E7771B">
        <w:rPr>
          <w:sz w:val="22"/>
          <w:szCs w:val="22"/>
        </w:rPr>
        <w:ptab w:relativeTo="margin" w:alignment="right" w:leader="dot"/>
      </w:r>
      <w:r>
        <w:rPr>
          <w:sz w:val="22"/>
          <w:szCs w:val="22"/>
        </w:rPr>
        <w:t>57</w:t>
      </w:r>
    </w:p>
    <w:p w:rsidR="007A71C4" w:rsidRPr="00E7771B" w:rsidRDefault="007A71C4" w:rsidP="007A71C4">
      <w:pPr>
        <w:pStyle w:val="CommentText"/>
        <w:spacing w:after="160"/>
        <w:ind w:left="0" w:right="0"/>
        <w:outlineLvl w:val="9"/>
        <w:rPr>
          <w:i/>
          <w:sz w:val="22"/>
          <w:szCs w:val="22"/>
        </w:rPr>
      </w:pPr>
      <w:r w:rsidRPr="00E7771B">
        <w:rPr>
          <w:i/>
          <w:sz w:val="22"/>
          <w:szCs w:val="22"/>
        </w:rPr>
        <w:tab/>
      </w:r>
      <w:r w:rsidRPr="00E7771B">
        <w:rPr>
          <w:i/>
          <w:sz w:val="22"/>
          <w:szCs w:val="22"/>
        </w:rPr>
        <w:tab/>
        <w:t xml:space="preserve">  </w:t>
      </w:r>
      <w:r w:rsidRPr="00E7771B">
        <w:rPr>
          <w:sz w:val="22"/>
          <w:szCs w:val="22"/>
        </w:rPr>
        <w:t>Procedures</w:t>
      </w:r>
      <w:r w:rsidRPr="00E7771B">
        <w:rPr>
          <w:sz w:val="22"/>
          <w:szCs w:val="22"/>
        </w:rPr>
        <w:ptab w:relativeTo="margin" w:alignment="right" w:leader="dot"/>
      </w:r>
      <w:r>
        <w:rPr>
          <w:sz w:val="22"/>
          <w:szCs w:val="22"/>
        </w:rPr>
        <w:t>57</w:t>
      </w:r>
    </w:p>
    <w:p w:rsidR="007A71C4" w:rsidRPr="00E7771B" w:rsidRDefault="007A71C4" w:rsidP="007A71C4">
      <w:pPr>
        <w:pStyle w:val="CommentText"/>
        <w:spacing w:after="120"/>
        <w:ind w:left="0" w:right="0"/>
        <w:outlineLvl w:val="9"/>
        <w:rPr>
          <w:i/>
          <w:sz w:val="22"/>
          <w:szCs w:val="22"/>
        </w:rPr>
      </w:pPr>
      <w:r w:rsidRPr="00E7771B">
        <w:rPr>
          <w:i/>
          <w:sz w:val="22"/>
          <w:szCs w:val="22"/>
        </w:rPr>
        <w:tab/>
      </w:r>
      <w:r w:rsidRPr="00E7771B">
        <w:rPr>
          <w:i/>
          <w:sz w:val="22"/>
          <w:szCs w:val="22"/>
        </w:rPr>
        <w:tab/>
      </w:r>
      <w:r w:rsidRPr="00E7771B">
        <w:rPr>
          <w:i/>
          <w:sz w:val="22"/>
          <w:szCs w:val="22"/>
        </w:rPr>
        <w:tab/>
      </w:r>
      <w:r w:rsidRPr="00E7771B">
        <w:rPr>
          <w:i/>
          <w:sz w:val="22"/>
          <w:szCs w:val="22"/>
        </w:rPr>
        <w:tab/>
      </w:r>
      <w:r w:rsidRPr="00E7771B">
        <w:rPr>
          <w:sz w:val="22"/>
          <w:szCs w:val="22"/>
        </w:rPr>
        <w:t>Written version of the questionnaire</w:t>
      </w:r>
      <w:r w:rsidRPr="00E7771B">
        <w:rPr>
          <w:sz w:val="22"/>
          <w:szCs w:val="22"/>
        </w:rPr>
        <w:ptab w:relativeTo="margin" w:alignment="right" w:leader="dot"/>
      </w:r>
      <w:r>
        <w:rPr>
          <w:sz w:val="22"/>
          <w:szCs w:val="22"/>
        </w:rPr>
        <w:t>57</w:t>
      </w:r>
    </w:p>
    <w:p w:rsidR="007A71C4" w:rsidRPr="00E7771B" w:rsidRDefault="007A71C4" w:rsidP="007A71C4">
      <w:pPr>
        <w:pStyle w:val="CommentText"/>
        <w:spacing w:after="120"/>
        <w:ind w:left="0" w:right="0"/>
        <w:outlineLvl w:val="9"/>
        <w:rPr>
          <w:i/>
          <w:sz w:val="22"/>
          <w:szCs w:val="22"/>
        </w:rPr>
      </w:pPr>
      <w:r w:rsidRPr="00E7771B">
        <w:rPr>
          <w:i/>
          <w:sz w:val="22"/>
          <w:szCs w:val="22"/>
        </w:rPr>
        <w:tab/>
      </w:r>
      <w:r w:rsidRPr="00E7771B">
        <w:rPr>
          <w:i/>
          <w:sz w:val="22"/>
          <w:szCs w:val="22"/>
        </w:rPr>
        <w:tab/>
      </w:r>
      <w:r w:rsidRPr="00E7771B">
        <w:rPr>
          <w:i/>
          <w:sz w:val="22"/>
          <w:szCs w:val="22"/>
        </w:rPr>
        <w:tab/>
      </w:r>
      <w:r w:rsidRPr="00E7771B">
        <w:rPr>
          <w:i/>
          <w:sz w:val="22"/>
          <w:szCs w:val="22"/>
        </w:rPr>
        <w:tab/>
      </w:r>
      <w:r w:rsidRPr="00E7771B">
        <w:rPr>
          <w:sz w:val="22"/>
          <w:szCs w:val="22"/>
        </w:rPr>
        <w:t>Online version of the questionnaire</w:t>
      </w:r>
      <w:r w:rsidRPr="00E7771B">
        <w:rPr>
          <w:sz w:val="22"/>
          <w:szCs w:val="22"/>
        </w:rPr>
        <w:ptab w:relativeTo="margin" w:alignment="right" w:leader="dot"/>
      </w:r>
      <w:r>
        <w:rPr>
          <w:sz w:val="22"/>
          <w:szCs w:val="22"/>
        </w:rPr>
        <w:t>58</w:t>
      </w:r>
    </w:p>
    <w:p w:rsidR="007A71C4" w:rsidRPr="00E7771B" w:rsidRDefault="007A71C4" w:rsidP="007A71C4">
      <w:pPr>
        <w:pStyle w:val="CommentText"/>
        <w:spacing w:after="160"/>
        <w:ind w:left="0" w:right="0"/>
        <w:outlineLvl w:val="9"/>
        <w:rPr>
          <w:i/>
          <w:sz w:val="22"/>
          <w:szCs w:val="22"/>
        </w:rPr>
      </w:pPr>
      <w:r w:rsidRPr="00E7771B">
        <w:rPr>
          <w:i/>
          <w:sz w:val="22"/>
          <w:szCs w:val="22"/>
        </w:rPr>
        <w:tab/>
      </w:r>
      <w:r w:rsidRPr="00E7771B">
        <w:rPr>
          <w:i/>
          <w:sz w:val="22"/>
          <w:szCs w:val="22"/>
        </w:rPr>
        <w:tab/>
        <w:t xml:space="preserve">  </w:t>
      </w:r>
      <w:r w:rsidRPr="00E7771B">
        <w:rPr>
          <w:sz w:val="22"/>
          <w:szCs w:val="22"/>
        </w:rPr>
        <w:t>Statistical Analyses</w:t>
      </w:r>
      <w:r w:rsidRPr="00E7771B">
        <w:rPr>
          <w:sz w:val="22"/>
          <w:szCs w:val="22"/>
        </w:rPr>
        <w:ptab w:relativeTo="margin" w:alignment="right" w:leader="dot"/>
      </w:r>
      <w:r>
        <w:rPr>
          <w:sz w:val="22"/>
          <w:szCs w:val="22"/>
        </w:rPr>
        <w:t>59</w:t>
      </w:r>
    </w:p>
    <w:p w:rsidR="007A71C4" w:rsidRPr="00E7771B" w:rsidRDefault="007A71C4" w:rsidP="007A71C4">
      <w:pPr>
        <w:spacing w:after="160"/>
        <w:rPr>
          <w:rFonts w:ascii="Times New Roman" w:hAnsi="Times New Roman"/>
          <w:sz w:val="22"/>
          <w:szCs w:val="22"/>
        </w:rPr>
      </w:pPr>
      <w:r w:rsidRPr="00E7771B">
        <w:rPr>
          <w:rFonts w:ascii="Times New Roman" w:hAnsi="Times New Roman"/>
          <w:i/>
          <w:sz w:val="22"/>
          <w:szCs w:val="22"/>
        </w:rPr>
        <w:tab/>
      </w:r>
      <w:r>
        <w:rPr>
          <w:rFonts w:ascii="Times New Roman" w:hAnsi="Times New Roman"/>
          <w:i/>
          <w:sz w:val="22"/>
          <w:szCs w:val="22"/>
        </w:rPr>
        <w:t xml:space="preserve"> </w:t>
      </w:r>
      <w:r w:rsidRPr="00E7771B">
        <w:rPr>
          <w:rFonts w:ascii="Times New Roman" w:hAnsi="Times New Roman"/>
          <w:sz w:val="22"/>
          <w:szCs w:val="22"/>
        </w:rPr>
        <w:t>Ethical Considerations</w:t>
      </w:r>
      <w:r w:rsidRPr="00E7771B">
        <w:rPr>
          <w:rFonts w:ascii="Times New Roman" w:hAnsi="Times New Roman"/>
          <w:sz w:val="22"/>
          <w:szCs w:val="22"/>
        </w:rPr>
        <w:ptab w:relativeTo="margin" w:alignment="right" w:leader="dot"/>
      </w:r>
      <w:r>
        <w:rPr>
          <w:rFonts w:ascii="Times New Roman" w:hAnsi="Times New Roman"/>
          <w:sz w:val="22"/>
          <w:szCs w:val="22"/>
        </w:rPr>
        <w:t>59</w:t>
      </w:r>
    </w:p>
    <w:p w:rsidR="007A71C4" w:rsidRPr="00453474" w:rsidRDefault="007A71C4" w:rsidP="007A71C4">
      <w:pPr>
        <w:pStyle w:val="TOC1"/>
        <w:rPr>
          <w:b/>
        </w:rPr>
      </w:pPr>
      <w:r w:rsidRPr="00453474">
        <w:rPr>
          <w:b/>
        </w:rPr>
        <w:t>Results</w:t>
      </w:r>
      <w:r w:rsidRPr="00453474">
        <w:rPr>
          <w:b/>
        </w:rPr>
        <w:ptab w:relativeTo="margin" w:alignment="right" w:leader="dot"/>
      </w:r>
      <w:r>
        <w:rPr>
          <w:b/>
        </w:rPr>
        <w:t>61</w:t>
      </w:r>
    </w:p>
    <w:p w:rsidR="007A71C4" w:rsidRPr="00E7771B" w:rsidRDefault="007A71C4" w:rsidP="007A71C4">
      <w:pPr>
        <w:pStyle w:val="TOC1"/>
        <w:spacing w:before="0"/>
        <w:ind w:firstLine="720"/>
      </w:pPr>
      <w:r w:rsidRPr="00E7771B">
        <w:t>Participant Characteristics</w:t>
      </w:r>
      <w:r w:rsidRPr="00E7771B">
        <w:ptab w:relativeTo="margin" w:alignment="right" w:leader="dot"/>
      </w:r>
      <w:r>
        <w:t>61</w:t>
      </w:r>
    </w:p>
    <w:p w:rsidR="007A71C4" w:rsidRPr="00E7771B" w:rsidRDefault="007A71C4" w:rsidP="007A71C4">
      <w:pPr>
        <w:pStyle w:val="CommentText"/>
        <w:spacing w:after="240"/>
        <w:ind w:left="0" w:right="0"/>
        <w:outlineLvl w:val="9"/>
        <w:rPr>
          <w:sz w:val="22"/>
          <w:szCs w:val="22"/>
        </w:rPr>
      </w:pPr>
      <w:r w:rsidRPr="00E7771B">
        <w:rPr>
          <w:sz w:val="22"/>
          <w:szCs w:val="22"/>
        </w:rPr>
        <w:lastRenderedPageBreak/>
        <w:t xml:space="preserve"> </w:t>
      </w:r>
      <w:r>
        <w:rPr>
          <w:sz w:val="22"/>
          <w:szCs w:val="22"/>
        </w:rPr>
        <w:tab/>
      </w:r>
      <w:r>
        <w:rPr>
          <w:sz w:val="22"/>
          <w:szCs w:val="22"/>
        </w:rPr>
        <w:tab/>
      </w:r>
      <w:r w:rsidRPr="00E7771B">
        <w:rPr>
          <w:sz w:val="22"/>
          <w:szCs w:val="22"/>
        </w:rPr>
        <w:t>Experimental Results</w:t>
      </w:r>
      <w:r w:rsidRPr="00E7771B">
        <w:rPr>
          <w:sz w:val="22"/>
          <w:szCs w:val="22"/>
        </w:rPr>
        <w:ptab w:relativeTo="margin" w:alignment="right" w:leader="dot"/>
      </w:r>
      <w:r>
        <w:rPr>
          <w:sz w:val="22"/>
          <w:szCs w:val="22"/>
        </w:rPr>
        <w:t>63</w:t>
      </w:r>
    </w:p>
    <w:p w:rsidR="007A71C4" w:rsidRPr="00E7771B" w:rsidRDefault="007A71C4" w:rsidP="007A71C4">
      <w:pPr>
        <w:pStyle w:val="CommentText"/>
        <w:spacing w:after="160"/>
        <w:ind w:left="0" w:right="0"/>
        <w:outlineLvl w:val="9"/>
        <w:rPr>
          <w:i/>
          <w:sz w:val="22"/>
          <w:szCs w:val="22"/>
        </w:rPr>
      </w:pPr>
      <w:r w:rsidRPr="00E7771B">
        <w:rPr>
          <w:i/>
          <w:sz w:val="22"/>
          <w:szCs w:val="22"/>
        </w:rPr>
        <w:tab/>
      </w:r>
      <w:r>
        <w:rPr>
          <w:i/>
          <w:sz w:val="22"/>
          <w:szCs w:val="22"/>
        </w:rPr>
        <w:tab/>
      </w:r>
      <w:r>
        <w:rPr>
          <w:i/>
          <w:sz w:val="22"/>
          <w:szCs w:val="22"/>
        </w:rPr>
        <w:tab/>
      </w:r>
      <w:r w:rsidRPr="00E7771B">
        <w:rPr>
          <w:sz w:val="22"/>
          <w:szCs w:val="22"/>
        </w:rPr>
        <w:t>Study Aim 3: Results</w:t>
      </w:r>
      <w:r w:rsidRPr="00E7771B">
        <w:rPr>
          <w:sz w:val="22"/>
          <w:szCs w:val="22"/>
        </w:rPr>
        <w:ptab w:relativeTo="margin" w:alignment="right" w:leader="dot"/>
      </w:r>
      <w:r w:rsidRPr="00E7771B">
        <w:rPr>
          <w:sz w:val="22"/>
          <w:szCs w:val="22"/>
        </w:rPr>
        <w:t>6</w:t>
      </w:r>
      <w:r>
        <w:rPr>
          <w:sz w:val="22"/>
          <w:szCs w:val="22"/>
        </w:rPr>
        <w:t>3</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sz w:val="22"/>
          <w:szCs w:val="22"/>
        </w:rPr>
        <w:tab/>
      </w:r>
      <w:r>
        <w:rPr>
          <w:sz w:val="22"/>
          <w:szCs w:val="22"/>
        </w:rPr>
        <w:tab/>
      </w:r>
      <w:r>
        <w:rPr>
          <w:sz w:val="22"/>
          <w:szCs w:val="22"/>
        </w:rPr>
        <w:tab/>
      </w:r>
      <w:r w:rsidRPr="00E7771B">
        <w:rPr>
          <w:sz w:val="22"/>
          <w:szCs w:val="22"/>
        </w:rPr>
        <w:t>Summary of results: Aim 3</w:t>
      </w:r>
      <w:r w:rsidRPr="00E7771B">
        <w:rPr>
          <w:sz w:val="22"/>
          <w:szCs w:val="22"/>
        </w:rPr>
        <w:ptab w:relativeTo="margin" w:alignment="right" w:leader="dot"/>
      </w:r>
      <w:r w:rsidRPr="00E7771B">
        <w:rPr>
          <w:sz w:val="22"/>
          <w:szCs w:val="22"/>
        </w:rPr>
        <w:t>6</w:t>
      </w:r>
      <w:r>
        <w:rPr>
          <w:sz w:val="22"/>
          <w:szCs w:val="22"/>
        </w:rPr>
        <w:t>4</w:t>
      </w:r>
    </w:p>
    <w:p w:rsidR="007A71C4" w:rsidRPr="00E7771B" w:rsidRDefault="007A71C4" w:rsidP="007A71C4">
      <w:pPr>
        <w:pStyle w:val="CommentText"/>
        <w:spacing w:after="160"/>
        <w:ind w:left="0" w:right="0"/>
        <w:outlineLvl w:val="9"/>
        <w:rPr>
          <w:i/>
          <w:sz w:val="22"/>
          <w:szCs w:val="22"/>
        </w:rPr>
      </w:pPr>
      <w:r>
        <w:rPr>
          <w:i/>
          <w:sz w:val="22"/>
          <w:szCs w:val="22"/>
        </w:rPr>
        <w:t xml:space="preserve">           </w:t>
      </w:r>
      <w:r w:rsidRPr="00E7771B">
        <w:rPr>
          <w:i/>
          <w:sz w:val="22"/>
          <w:szCs w:val="22"/>
        </w:rPr>
        <w:tab/>
      </w:r>
      <w:r>
        <w:rPr>
          <w:i/>
          <w:sz w:val="22"/>
          <w:szCs w:val="22"/>
        </w:rPr>
        <w:t xml:space="preserve">  </w:t>
      </w:r>
      <w:r>
        <w:rPr>
          <w:i/>
          <w:sz w:val="22"/>
          <w:szCs w:val="22"/>
        </w:rPr>
        <w:tab/>
      </w:r>
      <w:r w:rsidRPr="00E7771B">
        <w:rPr>
          <w:sz w:val="22"/>
          <w:szCs w:val="22"/>
        </w:rPr>
        <w:t xml:space="preserve">Hypothesis </w:t>
      </w:r>
      <w:r>
        <w:rPr>
          <w:sz w:val="22"/>
          <w:szCs w:val="22"/>
        </w:rPr>
        <w:t>1</w:t>
      </w:r>
      <w:r w:rsidRPr="00E7771B">
        <w:rPr>
          <w:sz w:val="22"/>
          <w:szCs w:val="22"/>
        </w:rPr>
        <w:t>: Results</w:t>
      </w:r>
      <w:r w:rsidRPr="00E7771B">
        <w:rPr>
          <w:sz w:val="22"/>
          <w:szCs w:val="22"/>
        </w:rPr>
        <w:ptab w:relativeTo="margin" w:alignment="right" w:leader="dot"/>
      </w:r>
      <w:r w:rsidRPr="00E7771B">
        <w:rPr>
          <w:sz w:val="22"/>
          <w:szCs w:val="22"/>
        </w:rPr>
        <w:t>6</w:t>
      </w:r>
      <w:r>
        <w:rPr>
          <w:sz w:val="22"/>
          <w:szCs w:val="22"/>
        </w:rPr>
        <w:t>4</w:t>
      </w:r>
    </w:p>
    <w:p w:rsidR="007A71C4" w:rsidRDefault="007A71C4" w:rsidP="007A71C4">
      <w:pPr>
        <w:spacing w:after="80"/>
        <w:rPr>
          <w:rFonts w:ascii="Times New Roman" w:hAnsi="Times New Roman"/>
          <w:sz w:val="22"/>
          <w:szCs w:val="22"/>
        </w:rPr>
      </w:pPr>
      <w:r w:rsidRPr="00E7771B">
        <w:rPr>
          <w:rFonts w:ascii="Times New Roman" w:hAnsi="Times New Roman"/>
          <w:sz w:val="22"/>
          <w:szCs w:val="22"/>
        </w:rPr>
        <w:tab/>
      </w:r>
      <w:r w:rsidRPr="00E7771B">
        <w:rPr>
          <w:rFonts w:ascii="Times New Roman" w:hAnsi="Times New Roman"/>
          <w:sz w:val="22"/>
          <w:szCs w:val="22"/>
        </w:rPr>
        <w:tab/>
      </w:r>
      <w:r>
        <w:rPr>
          <w:sz w:val="22"/>
          <w:szCs w:val="22"/>
        </w:rPr>
        <w:t xml:space="preserve">       </w:t>
      </w:r>
      <w:r>
        <w:rPr>
          <w:sz w:val="22"/>
          <w:szCs w:val="22"/>
        </w:rPr>
        <w:tab/>
      </w:r>
      <w:r>
        <w:rPr>
          <w:sz w:val="22"/>
          <w:szCs w:val="22"/>
        </w:rPr>
        <w:tab/>
      </w:r>
      <w:r w:rsidRPr="00E7771B">
        <w:rPr>
          <w:rFonts w:ascii="Times New Roman" w:hAnsi="Times New Roman"/>
          <w:sz w:val="22"/>
          <w:szCs w:val="22"/>
        </w:rPr>
        <w:t>Summary of results: Hypothesis 1</w:t>
      </w:r>
      <w:r w:rsidRPr="00E7771B">
        <w:rPr>
          <w:rFonts w:ascii="Times New Roman" w:hAnsi="Times New Roman"/>
          <w:sz w:val="22"/>
          <w:szCs w:val="22"/>
        </w:rPr>
        <w:ptab w:relativeTo="margin" w:alignment="right" w:leader="dot"/>
      </w:r>
      <w:r w:rsidRPr="00E7771B">
        <w:rPr>
          <w:rFonts w:ascii="Times New Roman" w:hAnsi="Times New Roman"/>
          <w:sz w:val="22"/>
          <w:szCs w:val="22"/>
        </w:rPr>
        <w:t>6</w:t>
      </w:r>
      <w:r>
        <w:rPr>
          <w:rFonts w:ascii="Times New Roman" w:hAnsi="Times New Roman"/>
          <w:sz w:val="22"/>
          <w:szCs w:val="22"/>
        </w:rPr>
        <w:t>6</w:t>
      </w:r>
    </w:p>
    <w:p w:rsidR="007A71C4" w:rsidRPr="00E7771B" w:rsidRDefault="007A71C4" w:rsidP="007A71C4">
      <w:pPr>
        <w:pStyle w:val="CommentText"/>
        <w:spacing w:after="160"/>
        <w:ind w:left="0" w:right="0"/>
        <w:outlineLvl w:val="9"/>
        <w:rPr>
          <w:i/>
          <w:sz w:val="22"/>
          <w:szCs w:val="22"/>
        </w:rPr>
      </w:pPr>
      <w:r>
        <w:rPr>
          <w:i/>
          <w:sz w:val="22"/>
          <w:szCs w:val="22"/>
        </w:rPr>
        <w:t xml:space="preserve">    </w:t>
      </w:r>
      <w:r w:rsidRPr="00E7771B">
        <w:rPr>
          <w:i/>
          <w:sz w:val="22"/>
          <w:szCs w:val="22"/>
        </w:rPr>
        <w:tab/>
      </w:r>
      <w:r>
        <w:rPr>
          <w:i/>
          <w:sz w:val="22"/>
          <w:szCs w:val="22"/>
        </w:rPr>
        <w:t xml:space="preserve">  </w:t>
      </w:r>
      <w:r>
        <w:rPr>
          <w:i/>
          <w:sz w:val="22"/>
          <w:szCs w:val="22"/>
        </w:rPr>
        <w:tab/>
      </w:r>
      <w:r>
        <w:rPr>
          <w:i/>
          <w:sz w:val="22"/>
          <w:szCs w:val="22"/>
        </w:rPr>
        <w:tab/>
      </w:r>
      <w:r w:rsidRPr="00E7771B">
        <w:rPr>
          <w:sz w:val="22"/>
          <w:szCs w:val="22"/>
        </w:rPr>
        <w:t xml:space="preserve">Hypothesis </w:t>
      </w:r>
      <w:r>
        <w:rPr>
          <w:sz w:val="22"/>
          <w:szCs w:val="22"/>
        </w:rPr>
        <w:t>2</w:t>
      </w:r>
      <w:r w:rsidRPr="00E7771B">
        <w:rPr>
          <w:sz w:val="22"/>
          <w:szCs w:val="22"/>
        </w:rPr>
        <w:t>: Results</w:t>
      </w:r>
      <w:r w:rsidRPr="00E7771B">
        <w:rPr>
          <w:sz w:val="22"/>
          <w:szCs w:val="22"/>
        </w:rPr>
        <w:ptab w:relativeTo="margin" w:alignment="right" w:leader="dot"/>
      </w:r>
      <w:r w:rsidRPr="00E7771B">
        <w:rPr>
          <w:sz w:val="22"/>
          <w:szCs w:val="22"/>
        </w:rPr>
        <w:t>6</w:t>
      </w:r>
      <w:r>
        <w:rPr>
          <w:sz w:val="22"/>
          <w:szCs w:val="22"/>
        </w:rPr>
        <w:t>6</w:t>
      </w:r>
    </w:p>
    <w:p w:rsidR="007A71C4" w:rsidRPr="00E7771B" w:rsidRDefault="007A71C4" w:rsidP="007A71C4">
      <w:pPr>
        <w:pStyle w:val="CommentText"/>
        <w:spacing w:after="80"/>
        <w:ind w:left="0" w:right="0"/>
        <w:outlineLvl w:val="9"/>
        <w:rPr>
          <w:sz w:val="22"/>
          <w:szCs w:val="22"/>
        </w:rPr>
      </w:pPr>
      <w:r w:rsidRPr="00E7771B">
        <w:rPr>
          <w:sz w:val="22"/>
          <w:szCs w:val="22"/>
        </w:rPr>
        <w:tab/>
      </w:r>
      <w:r>
        <w:rPr>
          <w:sz w:val="22"/>
          <w:szCs w:val="22"/>
        </w:rPr>
        <w:tab/>
      </w:r>
      <w:r>
        <w:rPr>
          <w:sz w:val="22"/>
          <w:szCs w:val="22"/>
        </w:rPr>
        <w:tab/>
      </w:r>
      <w:r>
        <w:rPr>
          <w:sz w:val="22"/>
          <w:szCs w:val="22"/>
        </w:rPr>
        <w:tab/>
      </w:r>
      <w:r>
        <w:rPr>
          <w:sz w:val="22"/>
          <w:szCs w:val="22"/>
        </w:rPr>
        <w:tab/>
        <w:t xml:space="preserve"> </w:t>
      </w:r>
      <w:r w:rsidRPr="00E7771B">
        <w:rPr>
          <w:sz w:val="22"/>
          <w:szCs w:val="22"/>
        </w:rPr>
        <w:t>Summary of results: Hypothesis 2</w:t>
      </w:r>
      <w:r w:rsidRPr="00E7771B">
        <w:rPr>
          <w:sz w:val="22"/>
          <w:szCs w:val="22"/>
        </w:rPr>
        <w:ptab w:relativeTo="margin" w:alignment="right" w:leader="dot"/>
      </w:r>
      <w:r w:rsidRPr="00E7771B">
        <w:rPr>
          <w:sz w:val="22"/>
          <w:szCs w:val="22"/>
        </w:rPr>
        <w:t>6</w:t>
      </w:r>
      <w:r>
        <w:rPr>
          <w:sz w:val="22"/>
          <w:szCs w:val="22"/>
        </w:rPr>
        <w:t>8</w:t>
      </w:r>
    </w:p>
    <w:p w:rsidR="007A71C4" w:rsidRPr="00E7771B" w:rsidRDefault="007A71C4" w:rsidP="007A71C4">
      <w:pPr>
        <w:pStyle w:val="CommentText"/>
        <w:spacing w:after="160"/>
        <w:ind w:left="0" w:right="0"/>
        <w:outlineLvl w:val="9"/>
        <w:rPr>
          <w:i/>
          <w:sz w:val="22"/>
          <w:szCs w:val="22"/>
        </w:rPr>
      </w:pPr>
      <w:r>
        <w:rPr>
          <w:i/>
          <w:sz w:val="22"/>
          <w:szCs w:val="22"/>
        </w:rPr>
        <w:t xml:space="preserve">    </w:t>
      </w:r>
      <w:r w:rsidRPr="00E7771B">
        <w:rPr>
          <w:i/>
          <w:sz w:val="22"/>
          <w:szCs w:val="22"/>
        </w:rPr>
        <w:tab/>
      </w:r>
      <w:r>
        <w:rPr>
          <w:i/>
          <w:sz w:val="22"/>
          <w:szCs w:val="22"/>
        </w:rPr>
        <w:t xml:space="preserve">  </w:t>
      </w:r>
      <w:r>
        <w:rPr>
          <w:i/>
          <w:sz w:val="22"/>
          <w:szCs w:val="22"/>
        </w:rPr>
        <w:tab/>
      </w:r>
      <w:r>
        <w:rPr>
          <w:i/>
          <w:sz w:val="22"/>
          <w:szCs w:val="22"/>
        </w:rPr>
        <w:tab/>
      </w:r>
      <w:r w:rsidRPr="00E7771B">
        <w:rPr>
          <w:sz w:val="22"/>
          <w:szCs w:val="22"/>
        </w:rPr>
        <w:t>Hypothesis 3: Results</w:t>
      </w:r>
      <w:r w:rsidRPr="00E7771B">
        <w:rPr>
          <w:sz w:val="22"/>
          <w:szCs w:val="22"/>
        </w:rPr>
        <w:ptab w:relativeTo="margin" w:alignment="right" w:leader="dot"/>
      </w:r>
      <w:r w:rsidRPr="00E7771B">
        <w:rPr>
          <w:sz w:val="22"/>
          <w:szCs w:val="22"/>
        </w:rPr>
        <w:t>6</w:t>
      </w:r>
      <w:r>
        <w:rPr>
          <w:sz w:val="22"/>
          <w:szCs w:val="22"/>
        </w:rPr>
        <w:t>8</w:t>
      </w:r>
    </w:p>
    <w:p w:rsidR="007A71C4" w:rsidRPr="00E7771B" w:rsidRDefault="007A71C4" w:rsidP="007A71C4">
      <w:pPr>
        <w:pStyle w:val="CommentText"/>
        <w:spacing w:after="80"/>
        <w:ind w:left="0" w:right="0"/>
        <w:outlineLvl w:val="9"/>
        <w:rPr>
          <w:sz w:val="22"/>
          <w:szCs w:val="22"/>
        </w:rPr>
      </w:pPr>
      <w:r w:rsidRPr="00E7771B">
        <w:rPr>
          <w:sz w:val="22"/>
          <w:szCs w:val="22"/>
        </w:rPr>
        <w:tab/>
      </w:r>
      <w:r>
        <w:rPr>
          <w:sz w:val="22"/>
          <w:szCs w:val="22"/>
        </w:rPr>
        <w:tab/>
      </w:r>
      <w:r>
        <w:rPr>
          <w:sz w:val="22"/>
          <w:szCs w:val="22"/>
        </w:rPr>
        <w:tab/>
      </w:r>
      <w:r>
        <w:rPr>
          <w:sz w:val="22"/>
          <w:szCs w:val="22"/>
        </w:rPr>
        <w:tab/>
      </w:r>
      <w:r>
        <w:rPr>
          <w:sz w:val="22"/>
          <w:szCs w:val="22"/>
        </w:rPr>
        <w:tab/>
      </w:r>
      <w:r w:rsidRPr="00E7771B">
        <w:rPr>
          <w:sz w:val="22"/>
          <w:szCs w:val="22"/>
        </w:rPr>
        <w:t xml:space="preserve">Summary of results: Hypothesis </w:t>
      </w:r>
      <w:r>
        <w:rPr>
          <w:sz w:val="22"/>
          <w:szCs w:val="22"/>
        </w:rPr>
        <w:t>3</w:t>
      </w:r>
      <w:r w:rsidRPr="00E7771B">
        <w:rPr>
          <w:sz w:val="22"/>
          <w:szCs w:val="22"/>
        </w:rPr>
        <w:ptab w:relativeTo="margin" w:alignment="right" w:leader="dot"/>
      </w:r>
      <w:r w:rsidRPr="00E7771B">
        <w:rPr>
          <w:sz w:val="22"/>
          <w:szCs w:val="22"/>
        </w:rPr>
        <w:t>6</w:t>
      </w:r>
      <w:r>
        <w:rPr>
          <w:sz w:val="22"/>
          <w:szCs w:val="22"/>
        </w:rPr>
        <w:t>9</w:t>
      </w:r>
    </w:p>
    <w:p w:rsidR="007A71C4" w:rsidRPr="00295134" w:rsidRDefault="007A71C4" w:rsidP="007A71C4">
      <w:pPr>
        <w:pStyle w:val="CommentText"/>
        <w:spacing w:after="160"/>
        <w:ind w:left="0" w:right="0"/>
        <w:outlineLvl w:val="9"/>
        <w:rPr>
          <w:color w:val="auto"/>
          <w:sz w:val="22"/>
          <w:szCs w:val="22"/>
          <w:lang w:eastAsia="en-US"/>
        </w:rPr>
      </w:pPr>
      <w:r w:rsidRPr="00295134">
        <w:rPr>
          <w:color w:val="auto"/>
          <w:sz w:val="22"/>
          <w:szCs w:val="22"/>
          <w:lang w:eastAsia="en-US"/>
        </w:rPr>
        <w:tab/>
      </w:r>
      <w:r w:rsidRPr="00295134">
        <w:rPr>
          <w:color w:val="auto"/>
          <w:sz w:val="22"/>
          <w:szCs w:val="22"/>
          <w:lang w:eastAsia="en-US"/>
        </w:rPr>
        <w:tab/>
      </w:r>
      <w:r w:rsidRPr="00295134">
        <w:rPr>
          <w:color w:val="auto"/>
          <w:sz w:val="22"/>
          <w:szCs w:val="22"/>
          <w:lang w:eastAsia="en-US"/>
        </w:rPr>
        <w:tab/>
        <w:t>Further exploratory analyses with the DKQ</w:t>
      </w:r>
      <w:r w:rsidRPr="00295134">
        <w:rPr>
          <w:color w:val="auto"/>
          <w:sz w:val="22"/>
          <w:szCs w:val="22"/>
          <w:lang w:eastAsia="en-US"/>
        </w:rPr>
        <w:ptab w:relativeTo="margin" w:alignment="right" w:leader="dot"/>
      </w:r>
      <w:r w:rsidRPr="00295134">
        <w:rPr>
          <w:color w:val="auto"/>
          <w:sz w:val="22"/>
          <w:szCs w:val="22"/>
          <w:lang w:eastAsia="en-US"/>
        </w:rPr>
        <w:t>70</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Pr>
          <w:sz w:val="22"/>
          <w:szCs w:val="22"/>
        </w:rPr>
        <w:tab/>
      </w:r>
      <w:r>
        <w:rPr>
          <w:sz w:val="22"/>
          <w:szCs w:val="22"/>
        </w:rPr>
        <w:tab/>
      </w:r>
      <w:r>
        <w:rPr>
          <w:sz w:val="22"/>
          <w:szCs w:val="22"/>
        </w:rPr>
        <w:tab/>
      </w:r>
      <w:r w:rsidRPr="00E7771B">
        <w:rPr>
          <w:sz w:val="22"/>
          <w:szCs w:val="22"/>
        </w:rPr>
        <w:t>Sensitivity analyses with</w:t>
      </w:r>
      <w:r>
        <w:rPr>
          <w:sz w:val="22"/>
          <w:szCs w:val="22"/>
        </w:rPr>
        <w:t>out</w:t>
      </w:r>
      <w:r w:rsidRPr="00E7771B">
        <w:rPr>
          <w:sz w:val="22"/>
          <w:szCs w:val="22"/>
        </w:rPr>
        <w:t xml:space="preserve"> aetiology item</w:t>
      </w:r>
      <w:r w:rsidRPr="00E7771B">
        <w:rPr>
          <w:sz w:val="22"/>
          <w:szCs w:val="22"/>
        </w:rPr>
        <w:ptab w:relativeTo="margin" w:alignment="right" w:leader="dot"/>
      </w:r>
      <w:r>
        <w:rPr>
          <w:sz w:val="22"/>
          <w:szCs w:val="22"/>
        </w:rPr>
        <w:t>70</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Pr>
          <w:sz w:val="22"/>
          <w:szCs w:val="22"/>
        </w:rPr>
        <w:tab/>
      </w:r>
      <w:r>
        <w:rPr>
          <w:sz w:val="22"/>
          <w:szCs w:val="22"/>
        </w:rPr>
        <w:tab/>
      </w:r>
      <w:r>
        <w:rPr>
          <w:sz w:val="22"/>
          <w:szCs w:val="22"/>
        </w:rPr>
        <w:tab/>
      </w:r>
      <w:r w:rsidRPr="00E7771B">
        <w:rPr>
          <w:sz w:val="22"/>
          <w:szCs w:val="22"/>
        </w:rPr>
        <w:t>Dementia knowledge and background participant characteristics</w:t>
      </w:r>
      <w:r w:rsidRPr="00E7771B">
        <w:rPr>
          <w:sz w:val="22"/>
          <w:szCs w:val="22"/>
        </w:rPr>
        <w:ptab w:relativeTo="margin" w:alignment="right" w:leader="dot"/>
      </w:r>
      <w:r>
        <w:rPr>
          <w:sz w:val="22"/>
          <w:szCs w:val="22"/>
        </w:rPr>
        <w:t>70</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Pr>
          <w:sz w:val="22"/>
          <w:szCs w:val="22"/>
        </w:rPr>
        <w:tab/>
      </w:r>
      <w:r>
        <w:rPr>
          <w:sz w:val="22"/>
          <w:szCs w:val="22"/>
        </w:rPr>
        <w:tab/>
      </w:r>
      <w:r>
        <w:rPr>
          <w:sz w:val="22"/>
          <w:szCs w:val="22"/>
        </w:rPr>
        <w:tab/>
        <w:t>Education &amp; t</w:t>
      </w:r>
      <w:r w:rsidRPr="00E7771B">
        <w:rPr>
          <w:sz w:val="22"/>
          <w:szCs w:val="22"/>
        </w:rPr>
        <w:t>he relationship between knowledge and help-seeking</w:t>
      </w:r>
      <w:r w:rsidRPr="00E7771B">
        <w:rPr>
          <w:sz w:val="22"/>
          <w:szCs w:val="22"/>
        </w:rPr>
        <w:ptab w:relativeTo="margin" w:alignment="right" w:leader="dot"/>
      </w:r>
      <w:r>
        <w:rPr>
          <w:sz w:val="22"/>
          <w:szCs w:val="22"/>
        </w:rPr>
        <w:t>72</w:t>
      </w:r>
    </w:p>
    <w:p w:rsidR="007A71C4" w:rsidRDefault="007A71C4" w:rsidP="007A71C4">
      <w:pPr>
        <w:spacing w:before="440" w:after="360"/>
        <w:rPr>
          <w:rFonts w:ascii="Times New Roman" w:hAnsi="Times New Roman"/>
          <w:b/>
          <w:sz w:val="22"/>
          <w:szCs w:val="22"/>
        </w:rPr>
      </w:pPr>
      <w:r w:rsidRPr="00E7771B">
        <w:rPr>
          <w:rFonts w:ascii="Times New Roman" w:hAnsi="Times New Roman"/>
          <w:b/>
          <w:sz w:val="22"/>
          <w:szCs w:val="22"/>
        </w:rPr>
        <w:t>Discussion</w:t>
      </w:r>
      <w:r w:rsidRPr="00BF0221">
        <w:rPr>
          <w:rFonts w:ascii="Times New Roman" w:hAnsi="Times New Roman"/>
          <w:b/>
          <w:sz w:val="22"/>
          <w:szCs w:val="22"/>
        </w:rPr>
        <w:ptab w:relativeTo="margin" w:alignment="right" w:leader="dot"/>
      </w:r>
      <w:r>
        <w:rPr>
          <w:rFonts w:ascii="Times New Roman" w:hAnsi="Times New Roman"/>
          <w:b/>
          <w:sz w:val="22"/>
          <w:szCs w:val="22"/>
        </w:rPr>
        <w:t>75</w:t>
      </w:r>
    </w:p>
    <w:p w:rsidR="007A71C4" w:rsidRDefault="007A71C4" w:rsidP="007A71C4">
      <w:pPr>
        <w:spacing w:after="240"/>
        <w:rPr>
          <w:rFonts w:ascii="Times New Roman" w:hAnsi="Times New Roman"/>
          <w:sz w:val="22"/>
          <w:szCs w:val="22"/>
        </w:rPr>
      </w:pPr>
      <w:r w:rsidRPr="00AA1A26">
        <w:rPr>
          <w:rFonts w:ascii="Times New Roman" w:hAnsi="Times New Roman"/>
          <w:sz w:val="22"/>
          <w:szCs w:val="22"/>
        </w:rPr>
        <w:t xml:space="preserve">           Overview</w:t>
      </w:r>
      <w:r w:rsidRPr="00AA1A26">
        <w:rPr>
          <w:rFonts w:ascii="Times New Roman" w:hAnsi="Times New Roman"/>
          <w:sz w:val="22"/>
          <w:szCs w:val="22"/>
        </w:rPr>
        <w:ptab w:relativeTo="margin" w:alignment="right" w:leader="dot"/>
      </w:r>
      <w:r>
        <w:rPr>
          <w:rFonts w:ascii="Times New Roman" w:hAnsi="Times New Roman"/>
          <w:sz w:val="22"/>
          <w:szCs w:val="22"/>
        </w:rPr>
        <w:t>7</w:t>
      </w:r>
      <w:r w:rsidRPr="00AA1A26">
        <w:rPr>
          <w:rFonts w:ascii="Times New Roman" w:hAnsi="Times New Roman"/>
          <w:sz w:val="22"/>
          <w:szCs w:val="22"/>
        </w:rPr>
        <w:t>5</w:t>
      </w:r>
    </w:p>
    <w:p w:rsidR="007A71C4" w:rsidRPr="00E7771B" w:rsidRDefault="007A71C4" w:rsidP="007A71C4">
      <w:pPr>
        <w:pStyle w:val="CommentText"/>
        <w:spacing w:after="160"/>
        <w:ind w:left="0" w:right="0"/>
        <w:outlineLvl w:val="9"/>
        <w:rPr>
          <w:i/>
          <w:sz w:val="22"/>
          <w:szCs w:val="22"/>
        </w:rPr>
      </w:pPr>
      <w:r w:rsidRPr="00E7771B">
        <w:rPr>
          <w:i/>
          <w:sz w:val="22"/>
          <w:szCs w:val="22"/>
        </w:rPr>
        <w:tab/>
      </w:r>
      <w:r w:rsidRPr="00E7771B">
        <w:rPr>
          <w:i/>
          <w:sz w:val="22"/>
          <w:szCs w:val="22"/>
        </w:rPr>
        <w:tab/>
      </w:r>
      <w:r w:rsidRPr="00E7771B">
        <w:rPr>
          <w:sz w:val="22"/>
          <w:szCs w:val="22"/>
        </w:rPr>
        <w:t>Hypothesis 1: Discussion</w:t>
      </w:r>
      <w:r w:rsidRPr="00E7771B">
        <w:rPr>
          <w:sz w:val="22"/>
          <w:szCs w:val="22"/>
        </w:rPr>
        <w:ptab w:relativeTo="margin" w:alignment="right" w:leader="dot"/>
      </w:r>
      <w:r>
        <w:rPr>
          <w:sz w:val="22"/>
          <w:szCs w:val="22"/>
        </w:rPr>
        <w:t>75</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sz w:val="22"/>
          <w:szCs w:val="22"/>
        </w:rPr>
        <w:tab/>
      </w:r>
      <w:r>
        <w:rPr>
          <w:sz w:val="22"/>
          <w:szCs w:val="22"/>
        </w:rPr>
        <w:tab/>
      </w:r>
      <w:r w:rsidRPr="00E7771B">
        <w:rPr>
          <w:sz w:val="22"/>
          <w:szCs w:val="22"/>
        </w:rPr>
        <w:t>Hypothesis 1: Summary</w:t>
      </w:r>
      <w:r w:rsidRPr="00E7771B">
        <w:rPr>
          <w:sz w:val="22"/>
          <w:szCs w:val="22"/>
        </w:rPr>
        <w:ptab w:relativeTo="margin" w:alignment="right" w:leader="dot"/>
      </w:r>
      <w:r>
        <w:rPr>
          <w:sz w:val="22"/>
          <w:szCs w:val="22"/>
        </w:rPr>
        <w:t>77</w:t>
      </w:r>
    </w:p>
    <w:p w:rsidR="007A71C4" w:rsidRPr="00E7771B" w:rsidRDefault="007A71C4" w:rsidP="007A71C4">
      <w:pPr>
        <w:pStyle w:val="CommentText"/>
        <w:spacing w:after="160"/>
        <w:ind w:left="0" w:right="0"/>
        <w:outlineLvl w:val="9"/>
        <w:rPr>
          <w:i/>
          <w:sz w:val="22"/>
          <w:szCs w:val="22"/>
        </w:rPr>
      </w:pPr>
      <w:r w:rsidRPr="00E7771B">
        <w:rPr>
          <w:sz w:val="22"/>
          <w:szCs w:val="22"/>
        </w:rPr>
        <w:tab/>
      </w:r>
      <w:r w:rsidRPr="00E7771B">
        <w:rPr>
          <w:sz w:val="22"/>
          <w:szCs w:val="22"/>
        </w:rPr>
        <w:tab/>
        <w:t>Hypothesis 2: Discussion</w:t>
      </w:r>
      <w:r w:rsidRPr="00E7771B">
        <w:rPr>
          <w:sz w:val="22"/>
          <w:szCs w:val="22"/>
        </w:rPr>
        <w:ptab w:relativeTo="margin" w:alignment="right" w:leader="dot"/>
      </w:r>
      <w:r>
        <w:rPr>
          <w:sz w:val="22"/>
          <w:szCs w:val="22"/>
        </w:rPr>
        <w:t>78</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Pr>
          <w:sz w:val="22"/>
          <w:szCs w:val="22"/>
        </w:rPr>
        <w:tab/>
      </w:r>
      <w:r>
        <w:rPr>
          <w:sz w:val="22"/>
          <w:szCs w:val="22"/>
        </w:rPr>
        <w:tab/>
      </w:r>
      <w:r w:rsidRPr="00E7771B">
        <w:rPr>
          <w:sz w:val="22"/>
          <w:szCs w:val="22"/>
        </w:rPr>
        <w:t>Hypothesis 2: Summary</w:t>
      </w:r>
      <w:r w:rsidRPr="00E7771B">
        <w:rPr>
          <w:sz w:val="22"/>
          <w:szCs w:val="22"/>
        </w:rPr>
        <w:ptab w:relativeTo="margin" w:alignment="right" w:leader="dot"/>
      </w:r>
      <w:r>
        <w:rPr>
          <w:sz w:val="22"/>
          <w:szCs w:val="22"/>
        </w:rPr>
        <w:t>80</w:t>
      </w:r>
    </w:p>
    <w:p w:rsidR="007A71C4" w:rsidRPr="00EA0844" w:rsidRDefault="007A71C4" w:rsidP="007A71C4">
      <w:pPr>
        <w:pStyle w:val="CommentText"/>
        <w:spacing w:after="160"/>
        <w:ind w:left="0" w:right="0"/>
        <w:outlineLvl w:val="9"/>
        <w:rPr>
          <w:color w:val="auto"/>
          <w:sz w:val="22"/>
          <w:szCs w:val="22"/>
          <w:lang w:eastAsia="en-US"/>
        </w:rPr>
      </w:pPr>
      <w:r w:rsidRPr="00EA0844">
        <w:rPr>
          <w:color w:val="auto"/>
          <w:sz w:val="22"/>
          <w:szCs w:val="22"/>
          <w:lang w:eastAsia="en-US"/>
        </w:rPr>
        <w:tab/>
      </w:r>
      <w:r w:rsidRPr="00EA0844">
        <w:rPr>
          <w:color w:val="auto"/>
          <w:sz w:val="22"/>
          <w:szCs w:val="22"/>
          <w:lang w:eastAsia="en-US"/>
        </w:rPr>
        <w:tab/>
        <w:t>Hypothesis 3: Discussion</w:t>
      </w:r>
      <w:r w:rsidRPr="00EA0844">
        <w:rPr>
          <w:color w:val="auto"/>
          <w:sz w:val="22"/>
          <w:szCs w:val="22"/>
          <w:lang w:eastAsia="en-US"/>
        </w:rPr>
        <w:ptab w:relativeTo="margin" w:alignment="right" w:leader="dot"/>
      </w:r>
      <w:r w:rsidRPr="00EA0844">
        <w:rPr>
          <w:color w:val="auto"/>
          <w:sz w:val="22"/>
          <w:szCs w:val="22"/>
          <w:lang w:eastAsia="en-US"/>
        </w:rPr>
        <w:t>81</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Pr>
          <w:sz w:val="22"/>
          <w:szCs w:val="22"/>
        </w:rPr>
        <w:tab/>
      </w:r>
      <w:r>
        <w:rPr>
          <w:sz w:val="22"/>
          <w:szCs w:val="22"/>
        </w:rPr>
        <w:tab/>
      </w:r>
      <w:r w:rsidRPr="00E7771B">
        <w:rPr>
          <w:sz w:val="22"/>
          <w:szCs w:val="22"/>
        </w:rPr>
        <w:t>Hypothesis</w:t>
      </w:r>
      <w:r>
        <w:rPr>
          <w:sz w:val="22"/>
          <w:szCs w:val="22"/>
        </w:rPr>
        <w:t xml:space="preserve"> </w:t>
      </w:r>
      <w:r w:rsidRPr="00E7771B">
        <w:rPr>
          <w:sz w:val="22"/>
          <w:szCs w:val="22"/>
        </w:rPr>
        <w:t>3: Summary</w:t>
      </w:r>
      <w:r w:rsidRPr="00E7771B">
        <w:rPr>
          <w:sz w:val="22"/>
          <w:szCs w:val="22"/>
        </w:rPr>
        <w:ptab w:relativeTo="margin" w:alignment="right" w:leader="dot"/>
      </w:r>
      <w:r>
        <w:rPr>
          <w:sz w:val="22"/>
          <w:szCs w:val="22"/>
        </w:rPr>
        <w:t>84</w:t>
      </w:r>
    </w:p>
    <w:p w:rsidR="007A71C4" w:rsidRPr="00E7771B" w:rsidRDefault="007A71C4" w:rsidP="007A71C4">
      <w:pPr>
        <w:pStyle w:val="CommentText"/>
        <w:spacing w:after="160"/>
        <w:ind w:left="0" w:right="0"/>
        <w:outlineLvl w:val="9"/>
        <w:rPr>
          <w:i/>
          <w:sz w:val="22"/>
          <w:szCs w:val="22"/>
        </w:rPr>
      </w:pPr>
      <w:r w:rsidRPr="00E7771B">
        <w:rPr>
          <w:sz w:val="22"/>
          <w:szCs w:val="22"/>
        </w:rPr>
        <w:tab/>
      </w:r>
      <w:r w:rsidRPr="00E7771B">
        <w:rPr>
          <w:sz w:val="22"/>
          <w:szCs w:val="22"/>
        </w:rPr>
        <w:tab/>
        <w:t>Study Aim 3: Discussion</w:t>
      </w:r>
      <w:r w:rsidRPr="00E7771B">
        <w:rPr>
          <w:sz w:val="22"/>
          <w:szCs w:val="22"/>
        </w:rPr>
        <w:ptab w:relativeTo="margin" w:alignment="right" w:leader="dot"/>
      </w:r>
      <w:r>
        <w:rPr>
          <w:sz w:val="22"/>
          <w:szCs w:val="22"/>
        </w:rPr>
        <w:t>85</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Pr>
          <w:sz w:val="22"/>
          <w:szCs w:val="22"/>
        </w:rPr>
        <w:tab/>
      </w:r>
      <w:r>
        <w:rPr>
          <w:sz w:val="22"/>
          <w:szCs w:val="22"/>
        </w:rPr>
        <w:tab/>
      </w:r>
      <w:r w:rsidRPr="00E7771B">
        <w:rPr>
          <w:sz w:val="22"/>
          <w:szCs w:val="22"/>
        </w:rPr>
        <w:t>Aim 3: Summary</w:t>
      </w:r>
      <w:r w:rsidRPr="00E7771B">
        <w:rPr>
          <w:sz w:val="22"/>
          <w:szCs w:val="22"/>
        </w:rPr>
        <w:ptab w:relativeTo="margin" w:alignment="right" w:leader="dot"/>
      </w:r>
      <w:r>
        <w:rPr>
          <w:sz w:val="22"/>
          <w:szCs w:val="22"/>
        </w:rPr>
        <w:t>87</w:t>
      </w:r>
    </w:p>
    <w:p w:rsidR="007A71C4" w:rsidRPr="00E7771B" w:rsidRDefault="007A71C4" w:rsidP="007A71C4">
      <w:pPr>
        <w:pStyle w:val="CommentText"/>
        <w:spacing w:after="160"/>
        <w:ind w:left="0" w:right="0"/>
        <w:outlineLvl w:val="9"/>
        <w:rPr>
          <w:i/>
          <w:sz w:val="22"/>
          <w:szCs w:val="22"/>
        </w:rPr>
      </w:pPr>
      <w:r>
        <w:rPr>
          <w:sz w:val="22"/>
          <w:szCs w:val="22"/>
        </w:rPr>
        <w:t xml:space="preserve">    </w:t>
      </w:r>
      <w:r>
        <w:rPr>
          <w:sz w:val="22"/>
          <w:szCs w:val="22"/>
        </w:rPr>
        <w:tab/>
      </w:r>
      <w:r>
        <w:rPr>
          <w:sz w:val="22"/>
          <w:szCs w:val="22"/>
        </w:rPr>
        <w:tab/>
        <w:t>Limitations &amp; further research</w:t>
      </w:r>
      <w:r w:rsidRPr="00E7771B">
        <w:rPr>
          <w:sz w:val="22"/>
          <w:szCs w:val="22"/>
        </w:rPr>
        <w:ptab w:relativeTo="margin" w:alignment="right" w:leader="dot"/>
      </w:r>
      <w:r>
        <w:rPr>
          <w:sz w:val="22"/>
          <w:szCs w:val="22"/>
        </w:rPr>
        <w:t>8</w:t>
      </w:r>
      <w:r w:rsidR="00047746">
        <w:rPr>
          <w:sz w:val="22"/>
          <w:szCs w:val="22"/>
        </w:rPr>
        <w:t>7</w:t>
      </w:r>
    </w:p>
    <w:p w:rsidR="007A71C4" w:rsidRPr="004F19FB" w:rsidRDefault="007A71C4" w:rsidP="007A71C4">
      <w:pPr>
        <w:spacing w:after="80"/>
        <w:rPr>
          <w:rFonts w:ascii="Times New Roman" w:hAnsi="Times New Roman"/>
          <w:sz w:val="22"/>
          <w:szCs w:val="22"/>
        </w:rPr>
      </w:pPr>
      <w:r w:rsidRPr="004F19FB">
        <w:rPr>
          <w:rFonts w:ascii="Times New Roman" w:hAnsi="Times New Roman"/>
          <w:sz w:val="22"/>
          <w:szCs w:val="22"/>
        </w:rPr>
        <w:tab/>
      </w:r>
      <w:r w:rsidRPr="00295134">
        <w:rPr>
          <w:rFonts w:ascii="Times New Roman" w:hAnsi="Times New Roman"/>
          <w:sz w:val="22"/>
          <w:szCs w:val="22"/>
        </w:rPr>
        <w:tab/>
        <w:t xml:space="preserve">           </w:t>
      </w:r>
      <w:r w:rsidRPr="004F19FB">
        <w:rPr>
          <w:rFonts w:ascii="Times New Roman" w:hAnsi="Times New Roman"/>
          <w:sz w:val="22"/>
          <w:szCs w:val="22"/>
        </w:rPr>
        <w:t>Sample</w:t>
      </w:r>
      <w:r w:rsidRPr="004F19FB">
        <w:rPr>
          <w:rFonts w:ascii="Times New Roman" w:hAnsi="Times New Roman"/>
          <w:sz w:val="22"/>
          <w:szCs w:val="22"/>
        </w:rPr>
        <w:ptab w:relativeTo="margin" w:alignment="right" w:leader="dot"/>
      </w:r>
      <w:r w:rsidR="00047746">
        <w:rPr>
          <w:rFonts w:ascii="Times New Roman" w:hAnsi="Times New Roman"/>
          <w:sz w:val="22"/>
          <w:szCs w:val="22"/>
        </w:rPr>
        <w:t>87</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i/>
          <w:sz w:val="22"/>
          <w:szCs w:val="22"/>
        </w:rPr>
        <w:tab/>
      </w:r>
      <w:r w:rsidRPr="00E7771B">
        <w:rPr>
          <w:i/>
          <w:sz w:val="22"/>
          <w:szCs w:val="22"/>
        </w:rPr>
        <w:tab/>
      </w:r>
      <w:r>
        <w:rPr>
          <w:i/>
          <w:sz w:val="22"/>
          <w:szCs w:val="22"/>
        </w:rPr>
        <w:tab/>
      </w:r>
      <w:r w:rsidRPr="00E7771B">
        <w:rPr>
          <w:sz w:val="22"/>
          <w:szCs w:val="22"/>
        </w:rPr>
        <w:t>Study Design</w:t>
      </w:r>
      <w:r w:rsidRPr="00E7771B">
        <w:rPr>
          <w:sz w:val="22"/>
          <w:szCs w:val="22"/>
        </w:rPr>
        <w:ptab w:relativeTo="margin" w:alignment="right" w:leader="dot"/>
      </w:r>
      <w:r>
        <w:rPr>
          <w:sz w:val="22"/>
          <w:szCs w:val="22"/>
        </w:rPr>
        <w:t>89</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i/>
          <w:sz w:val="22"/>
          <w:szCs w:val="22"/>
        </w:rPr>
        <w:tab/>
      </w:r>
      <w:r w:rsidRPr="00E7771B">
        <w:rPr>
          <w:i/>
          <w:sz w:val="22"/>
          <w:szCs w:val="22"/>
        </w:rPr>
        <w:tab/>
      </w:r>
      <w:r>
        <w:rPr>
          <w:i/>
          <w:sz w:val="22"/>
          <w:szCs w:val="22"/>
        </w:rPr>
        <w:tab/>
      </w:r>
      <w:r w:rsidRPr="00E7771B">
        <w:rPr>
          <w:sz w:val="22"/>
          <w:szCs w:val="22"/>
        </w:rPr>
        <w:t>Dementia Knowledge Questionnaire measure</w:t>
      </w:r>
      <w:r w:rsidRPr="00E7771B">
        <w:rPr>
          <w:sz w:val="22"/>
          <w:szCs w:val="22"/>
        </w:rPr>
        <w:ptab w:relativeTo="margin" w:alignment="right" w:leader="dot"/>
      </w:r>
      <w:r>
        <w:rPr>
          <w:sz w:val="22"/>
          <w:szCs w:val="22"/>
        </w:rPr>
        <w:t>91</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i/>
          <w:sz w:val="22"/>
          <w:szCs w:val="22"/>
        </w:rPr>
        <w:tab/>
      </w:r>
      <w:r w:rsidRPr="00E7771B">
        <w:rPr>
          <w:i/>
          <w:sz w:val="22"/>
          <w:szCs w:val="22"/>
        </w:rPr>
        <w:tab/>
      </w:r>
      <w:r>
        <w:rPr>
          <w:i/>
          <w:sz w:val="22"/>
          <w:szCs w:val="22"/>
        </w:rPr>
        <w:tab/>
      </w:r>
      <w:r w:rsidRPr="00E7771B">
        <w:rPr>
          <w:sz w:val="22"/>
          <w:szCs w:val="22"/>
        </w:rPr>
        <w:t>Summary: Limitations and further research</w:t>
      </w:r>
      <w:r w:rsidRPr="00E7771B">
        <w:rPr>
          <w:sz w:val="22"/>
          <w:szCs w:val="22"/>
        </w:rPr>
        <w:ptab w:relativeTo="margin" w:alignment="right" w:leader="dot"/>
      </w:r>
      <w:r w:rsidR="0041398F">
        <w:rPr>
          <w:sz w:val="22"/>
          <w:szCs w:val="22"/>
        </w:rPr>
        <w:t>9</w:t>
      </w:r>
      <w:r w:rsidR="000D1892">
        <w:rPr>
          <w:sz w:val="22"/>
          <w:szCs w:val="22"/>
        </w:rPr>
        <w:t>2</w:t>
      </w:r>
    </w:p>
    <w:p w:rsidR="007A71C4" w:rsidRPr="00E7771B" w:rsidRDefault="007A71C4" w:rsidP="007A71C4">
      <w:pPr>
        <w:pStyle w:val="CommentText"/>
        <w:spacing w:after="160"/>
        <w:ind w:left="0" w:right="0"/>
        <w:outlineLvl w:val="9"/>
        <w:rPr>
          <w:i/>
          <w:sz w:val="22"/>
          <w:szCs w:val="22"/>
        </w:rPr>
      </w:pPr>
      <w:r>
        <w:rPr>
          <w:sz w:val="22"/>
          <w:szCs w:val="22"/>
        </w:rPr>
        <w:t xml:space="preserve">    </w:t>
      </w:r>
      <w:r>
        <w:rPr>
          <w:sz w:val="22"/>
          <w:szCs w:val="22"/>
        </w:rPr>
        <w:tab/>
      </w:r>
      <w:r w:rsidRPr="00E7771B">
        <w:rPr>
          <w:sz w:val="22"/>
          <w:szCs w:val="22"/>
        </w:rPr>
        <w:tab/>
      </w:r>
      <w:r>
        <w:rPr>
          <w:sz w:val="22"/>
          <w:szCs w:val="22"/>
        </w:rPr>
        <w:t>Clinical Implications</w:t>
      </w:r>
      <w:r w:rsidRPr="00E7771B">
        <w:rPr>
          <w:sz w:val="22"/>
          <w:szCs w:val="22"/>
        </w:rPr>
        <w:ptab w:relativeTo="margin" w:alignment="right" w:leader="dot"/>
      </w:r>
      <w:r>
        <w:rPr>
          <w:sz w:val="22"/>
          <w:szCs w:val="22"/>
        </w:rPr>
        <w:t>94</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i/>
          <w:sz w:val="22"/>
          <w:szCs w:val="22"/>
        </w:rPr>
        <w:tab/>
      </w:r>
      <w:r w:rsidRPr="00E7771B">
        <w:rPr>
          <w:i/>
          <w:sz w:val="22"/>
          <w:szCs w:val="22"/>
        </w:rPr>
        <w:tab/>
      </w:r>
      <w:r>
        <w:rPr>
          <w:i/>
          <w:sz w:val="22"/>
          <w:szCs w:val="22"/>
        </w:rPr>
        <w:tab/>
      </w:r>
      <w:r w:rsidRPr="00E7771B">
        <w:rPr>
          <w:sz w:val="22"/>
          <w:szCs w:val="22"/>
        </w:rPr>
        <w:t>Use of the questionnaire for future interventions</w:t>
      </w:r>
      <w:r w:rsidRPr="00E7771B">
        <w:rPr>
          <w:sz w:val="22"/>
          <w:szCs w:val="22"/>
        </w:rPr>
        <w:ptab w:relativeTo="margin" w:alignment="right" w:leader="dot"/>
      </w:r>
      <w:r>
        <w:rPr>
          <w:sz w:val="22"/>
          <w:szCs w:val="22"/>
        </w:rPr>
        <w:t>94</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i/>
          <w:sz w:val="22"/>
          <w:szCs w:val="22"/>
        </w:rPr>
        <w:tab/>
      </w:r>
      <w:r w:rsidRPr="00E7771B">
        <w:rPr>
          <w:i/>
          <w:sz w:val="22"/>
          <w:szCs w:val="22"/>
        </w:rPr>
        <w:tab/>
      </w:r>
      <w:r>
        <w:rPr>
          <w:i/>
          <w:sz w:val="22"/>
          <w:szCs w:val="22"/>
        </w:rPr>
        <w:t xml:space="preserve">   </w:t>
      </w:r>
      <w:r>
        <w:rPr>
          <w:sz w:val="22"/>
          <w:szCs w:val="22"/>
        </w:rPr>
        <w:t>Target attitudes for intervention studies</w:t>
      </w:r>
      <w:r w:rsidRPr="00E7771B">
        <w:rPr>
          <w:sz w:val="22"/>
          <w:szCs w:val="22"/>
        </w:rPr>
        <w:ptab w:relativeTo="margin" w:alignment="right" w:leader="dot"/>
      </w:r>
      <w:r>
        <w:rPr>
          <w:sz w:val="22"/>
          <w:szCs w:val="22"/>
        </w:rPr>
        <w:t>95</w:t>
      </w:r>
    </w:p>
    <w:p w:rsidR="007A71C4" w:rsidRPr="00E7771B" w:rsidRDefault="007A71C4" w:rsidP="007A71C4">
      <w:pPr>
        <w:pStyle w:val="CommentText"/>
        <w:spacing w:after="80"/>
        <w:ind w:left="0" w:right="0"/>
        <w:outlineLvl w:val="9"/>
        <w:rPr>
          <w:sz w:val="22"/>
          <w:szCs w:val="22"/>
        </w:rPr>
      </w:pPr>
      <w:r w:rsidRPr="00E7771B">
        <w:rPr>
          <w:sz w:val="22"/>
          <w:szCs w:val="22"/>
        </w:rPr>
        <w:tab/>
      </w:r>
      <w:r w:rsidRPr="00E7771B">
        <w:rPr>
          <w:sz w:val="22"/>
          <w:szCs w:val="22"/>
        </w:rPr>
        <w:tab/>
      </w:r>
      <w:r w:rsidRPr="00E7771B">
        <w:rPr>
          <w:i/>
          <w:sz w:val="22"/>
          <w:szCs w:val="22"/>
        </w:rPr>
        <w:tab/>
      </w:r>
      <w:r>
        <w:rPr>
          <w:i/>
          <w:sz w:val="22"/>
          <w:szCs w:val="22"/>
        </w:rPr>
        <w:tab/>
      </w:r>
      <w:r w:rsidRPr="00E7771B">
        <w:rPr>
          <w:sz w:val="22"/>
          <w:szCs w:val="22"/>
        </w:rPr>
        <w:t>Summary: Clinical implications</w:t>
      </w:r>
      <w:r w:rsidRPr="00E7771B">
        <w:rPr>
          <w:sz w:val="22"/>
          <w:szCs w:val="22"/>
        </w:rPr>
        <w:ptab w:relativeTo="margin" w:alignment="right" w:leader="dot"/>
      </w:r>
      <w:r>
        <w:rPr>
          <w:sz w:val="22"/>
          <w:szCs w:val="22"/>
        </w:rPr>
        <w:t>97</w:t>
      </w:r>
    </w:p>
    <w:p w:rsidR="007A71C4" w:rsidRPr="00762447" w:rsidRDefault="007A71C4" w:rsidP="007A71C4">
      <w:pPr>
        <w:pStyle w:val="TOC1"/>
        <w:spacing w:before="260" w:after="220"/>
        <w:rPr>
          <w:b/>
        </w:rPr>
      </w:pPr>
      <w:r w:rsidRPr="00762447">
        <w:rPr>
          <w:b/>
        </w:rPr>
        <w:t>Conclusions</w:t>
      </w:r>
      <w:r w:rsidRPr="00762447">
        <w:rPr>
          <w:b/>
        </w:rPr>
        <w:ptab w:relativeTo="margin" w:alignment="right" w:leader="dot"/>
      </w:r>
      <w:r w:rsidRPr="00762447">
        <w:rPr>
          <w:b/>
        </w:rPr>
        <w:t>98</w:t>
      </w:r>
    </w:p>
    <w:p w:rsidR="007A71C4" w:rsidRPr="00762447" w:rsidRDefault="007A71C4" w:rsidP="007A71C4">
      <w:pPr>
        <w:pStyle w:val="TOC1"/>
        <w:spacing w:before="260" w:after="220"/>
        <w:rPr>
          <w:b/>
        </w:rPr>
      </w:pPr>
      <w:r w:rsidRPr="00762447">
        <w:rPr>
          <w:b/>
        </w:rPr>
        <w:t>References</w:t>
      </w:r>
      <w:r w:rsidRPr="00762447">
        <w:rPr>
          <w:b/>
        </w:rPr>
        <w:ptab w:relativeTo="margin" w:alignment="right" w:leader="dot"/>
      </w:r>
      <w:r w:rsidRPr="00762447">
        <w:rPr>
          <w:b/>
        </w:rPr>
        <w:t>100</w:t>
      </w:r>
    </w:p>
    <w:p w:rsidR="007A71C4" w:rsidRPr="00762447" w:rsidRDefault="007A71C4" w:rsidP="007A71C4">
      <w:pPr>
        <w:pStyle w:val="TOC1"/>
        <w:spacing w:before="260" w:after="220"/>
        <w:rPr>
          <w:b/>
        </w:rPr>
      </w:pPr>
      <w:r w:rsidRPr="00762447">
        <w:rPr>
          <w:b/>
        </w:rPr>
        <w:t>Appendices</w:t>
      </w:r>
      <w:r w:rsidRPr="00762447">
        <w:rPr>
          <w:b/>
        </w:rPr>
        <w:ptab w:relativeTo="margin" w:alignment="right" w:leader="dot"/>
      </w:r>
      <w:r w:rsidRPr="00762447">
        <w:rPr>
          <w:b/>
        </w:rPr>
        <w:t>113</w:t>
      </w:r>
    </w:p>
    <w:p w:rsidR="007A71C4" w:rsidRDefault="007A71C4" w:rsidP="007A71C4">
      <w:pPr>
        <w:spacing w:after="200" w:line="480" w:lineRule="auto"/>
        <w:jc w:val="center"/>
        <w:rPr>
          <w:rFonts w:ascii="Times New Roman" w:hAnsi="Times New Roman"/>
          <w:b/>
          <w:sz w:val="22"/>
          <w:szCs w:val="22"/>
        </w:rPr>
      </w:pPr>
      <w:r>
        <w:rPr>
          <w:rFonts w:ascii="Times New Roman" w:hAnsi="Times New Roman"/>
          <w:b/>
          <w:sz w:val="22"/>
          <w:szCs w:val="22"/>
        </w:rPr>
        <w:lastRenderedPageBreak/>
        <w:t>List of Tables</w:t>
      </w:r>
    </w:p>
    <w:tbl>
      <w:tblPr>
        <w:tblW w:w="12104" w:type="dxa"/>
        <w:tblLook w:val="04A0" w:firstRow="1" w:lastRow="0" w:firstColumn="1" w:lastColumn="0" w:noHBand="0" w:noVBand="1"/>
      </w:tblPr>
      <w:tblGrid>
        <w:gridCol w:w="1242"/>
        <w:gridCol w:w="6379"/>
        <w:gridCol w:w="984"/>
        <w:gridCol w:w="3499"/>
      </w:tblGrid>
      <w:tr w:rsidR="007A71C4" w:rsidTr="008D7653">
        <w:tc>
          <w:tcPr>
            <w:tcW w:w="1242" w:type="dxa"/>
          </w:tcPr>
          <w:p w:rsidR="007A71C4" w:rsidRPr="00316DDE" w:rsidRDefault="007A71C4" w:rsidP="008D7653">
            <w:pPr>
              <w:autoSpaceDE w:val="0"/>
              <w:autoSpaceDN w:val="0"/>
              <w:adjustRightInd w:val="0"/>
              <w:spacing w:after="240" w:line="360" w:lineRule="auto"/>
              <w:rPr>
                <w:rFonts w:ascii="Times New Roman" w:hAnsi="Times New Roman"/>
                <w:szCs w:val="22"/>
              </w:rPr>
            </w:pPr>
            <w:r w:rsidRPr="00316DDE">
              <w:rPr>
                <w:rFonts w:ascii="Times New Roman" w:hAnsi="Times New Roman"/>
                <w:szCs w:val="22"/>
              </w:rPr>
              <w:t xml:space="preserve">Table </w:t>
            </w:r>
            <w:r>
              <w:rPr>
                <w:rFonts w:ascii="Times New Roman" w:hAnsi="Times New Roman"/>
                <w:szCs w:val="22"/>
              </w:rPr>
              <w:t>1</w:t>
            </w:r>
          </w:p>
          <w:p w:rsidR="007A71C4" w:rsidRDefault="007A71C4" w:rsidP="008D7653">
            <w:pPr>
              <w:spacing w:after="240" w:line="360" w:lineRule="auto"/>
              <w:rPr>
                <w:rFonts w:ascii="Times New Roman" w:hAnsi="Times New Roman"/>
                <w:b/>
                <w:szCs w:val="22"/>
              </w:rPr>
            </w:pPr>
          </w:p>
        </w:tc>
        <w:tc>
          <w:tcPr>
            <w:tcW w:w="6379" w:type="dxa"/>
          </w:tcPr>
          <w:p w:rsidR="007A71C4" w:rsidRPr="00712F55" w:rsidRDefault="007A71C4" w:rsidP="008D7653">
            <w:pPr>
              <w:autoSpaceDE w:val="0"/>
              <w:autoSpaceDN w:val="0"/>
              <w:adjustRightInd w:val="0"/>
              <w:spacing w:after="240" w:line="360" w:lineRule="auto"/>
              <w:rPr>
                <w:rFonts w:ascii="Times New Roman" w:hAnsi="Times New Roman"/>
                <w:szCs w:val="22"/>
              </w:rPr>
            </w:pPr>
            <w:r w:rsidRPr="00712F55">
              <w:rPr>
                <w:rFonts w:ascii="Times New Roman" w:hAnsi="Times New Roman"/>
                <w:szCs w:val="22"/>
              </w:rPr>
              <w:t xml:space="preserve">Identification of TPB </w:t>
            </w:r>
            <w:r>
              <w:rPr>
                <w:rFonts w:ascii="Times New Roman" w:hAnsi="Times New Roman"/>
                <w:szCs w:val="22"/>
              </w:rPr>
              <w:t>belief</w:t>
            </w:r>
            <w:r w:rsidRPr="00712F55">
              <w:rPr>
                <w:rFonts w:ascii="Times New Roman" w:hAnsi="Times New Roman"/>
                <w:szCs w:val="22"/>
              </w:rPr>
              <w:t>s from thematic analysis of focus groups and individual interviews</w:t>
            </w:r>
          </w:p>
        </w:tc>
        <w:tc>
          <w:tcPr>
            <w:tcW w:w="984" w:type="dxa"/>
          </w:tcPr>
          <w:p w:rsidR="007A71C4" w:rsidRPr="00D50FCB" w:rsidRDefault="007A71C4" w:rsidP="008D7653">
            <w:pPr>
              <w:autoSpaceDE w:val="0"/>
              <w:autoSpaceDN w:val="0"/>
              <w:adjustRightInd w:val="0"/>
              <w:spacing w:after="240" w:line="360" w:lineRule="auto"/>
              <w:rPr>
                <w:rFonts w:ascii="Times New Roman" w:hAnsi="Times New Roman"/>
                <w:szCs w:val="22"/>
              </w:rPr>
            </w:pPr>
            <w:r>
              <w:rPr>
                <w:rFonts w:ascii="Times New Roman" w:hAnsi="Times New Roman"/>
                <w:szCs w:val="22"/>
              </w:rPr>
              <w:t>p41</w:t>
            </w:r>
          </w:p>
        </w:tc>
        <w:tc>
          <w:tcPr>
            <w:tcW w:w="3499" w:type="dxa"/>
          </w:tcPr>
          <w:p w:rsidR="007A71C4" w:rsidRPr="00712F55" w:rsidRDefault="007A71C4" w:rsidP="008D7653">
            <w:pPr>
              <w:autoSpaceDE w:val="0"/>
              <w:autoSpaceDN w:val="0"/>
              <w:adjustRightInd w:val="0"/>
              <w:spacing w:after="240" w:line="360" w:lineRule="auto"/>
              <w:rPr>
                <w:rFonts w:ascii="Times New Roman" w:hAnsi="Times New Roman"/>
                <w:szCs w:val="22"/>
              </w:rPr>
            </w:pPr>
          </w:p>
        </w:tc>
      </w:tr>
      <w:tr w:rsidR="007A71C4" w:rsidTr="008D7653">
        <w:tc>
          <w:tcPr>
            <w:tcW w:w="1242" w:type="dxa"/>
          </w:tcPr>
          <w:p w:rsidR="007A71C4" w:rsidRPr="00893D67" w:rsidRDefault="007A71C4" w:rsidP="008D7653">
            <w:pPr>
              <w:spacing w:after="240" w:line="360" w:lineRule="auto"/>
              <w:rPr>
                <w:rFonts w:ascii="Times New Roman" w:hAnsi="Times New Roman"/>
                <w:szCs w:val="22"/>
              </w:rPr>
            </w:pPr>
            <w:r w:rsidRPr="00893D67">
              <w:rPr>
                <w:rFonts w:ascii="Times New Roman" w:hAnsi="Times New Roman"/>
                <w:szCs w:val="22"/>
              </w:rPr>
              <w:t>Table 2</w:t>
            </w:r>
          </w:p>
        </w:tc>
        <w:tc>
          <w:tcPr>
            <w:tcW w:w="6379" w:type="dxa"/>
          </w:tcPr>
          <w:p w:rsidR="007A71C4" w:rsidRPr="00712F55" w:rsidRDefault="007A71C4" w:rsidP="008D7653">
            <w:pPr>
              <w:spacing w:after="240" w:line="360" w:lineRule="auto"/>
              <w:rPr>
                <w:rFonts w:ascii="Times New Roman" w:hAnsi="Times New Roman"/>
                <w:szCs w:val="22"/>
              </w:rPr>
            </w:pPr>
            <w:r w:rsidRPr="00712F55">
              <w:rPr>
                <w:rFonts w:ascii="Times New Roman" w:hAnsi="Times New Roman"/>
                <w:szCs w:val="22"/>
              </w:rPr>
              <w:t>Summary of TPB intention and three direct attitudes ratings: median and percentile scores, and inter-construct correlation coefficients</w:t>
            </w:r>
          </w:p>
        </w:tc>
        <w:tc>
          <w:tcPr>
            <w:tcW w:w="984" w:type="dxa"/>
          </w:tcPr>
          <w:p w:rsidR="007A71C4" w:rsidRPr="0003771F" w:rsidRDefault="007A71C4" w:rsidP="008D7653">
            <w:pPr>
              <w:spacing w:after="240" w:line="360" w:lineRule="auto"/>
              <w:rPr>
                <w:rFonts w:ascii="Times New Roman" w:hAnsi="Times New Roman"/>
                <w:i/>
                <w:szCs w:val="22"/>
              </w:rPr>
            </w:pPr>
            <w:r>
              <w:rPr>
                <w:rFonts w:ascii="Times New Roman" w:hAnsi="Times New Roman"/>
                <w:szCs w:val="22"/>
              </w:rPr>
              <w:t>p65</w:t>
            </w:r>
          </w:p>
        </w:tc>
        <w:tc>
          <w:tcPr>
            <w:tcW w:w="3499" w:type="dxa"/>
          </w:tcPr>
          <w:p w:rsidR="007A71C4" w:rsidRPr="00712F55" w:rsidRDefault="007A71C4" w:rsidP="008D7653">
            <w:pPr>
              <w:spacing w:after="240" w:line="360" w:lineRule="auto"/>
              <w:rPr>
                <w:rFonts w:ascii="Times New Roman" w:hAnsi="Times New Roman"/>
                <w:szCs w:val="22"/>
              </w:rPr>
            </w:pPr>
          </w:p>
        </w:tc>
      </w:tr>
      <w:tr w:rsidR="007A71C4" w:rsidTr="008D7653">
        <w:tc>
          <w:tcPr>
            <w:tcW w:w="1242" w:type="dxa"/>
          </w:tcPr>
          <w:p w:rsidR="007A71C4" w:rsidRDefault="007A71C4" w:rsidP="008D7653">
            <w:pPr>
              <w:spacing w:after="240" w:line="360" w:lineRule="auto"/>
              <w:rPr>
                <w:rFonts w:ascii="Times New Roman" w:hAnsi="Times New Roman"/>
                <w:b/>
                <w:szCs w:val="22"/>
              </w:rPr>
            </w:pPr>
            <w:r w:rsidRPr="00893D67">
              <w:rPr>
                <w:rFonts w:ascii="Times New Roman" w:hAnsi="Times New Roman"/>
                <w:szCs w:val="22"/>
              </w:rPr>
              <w:t xml:space="preserve">Table </w:t>
            </w:r>
            <w:r>
              <w:rPr>
                <w:rFonts w:ascii="Times New Roman" w:hAnsi="Times New Roman"/>
                <w:szCs w:val="22"/>
              </w:rPr>
              <w:t>3</w:t>
            </w:r>
          </w:p>
        </w:tc>
        <w:tc>
          <w:tcPr>
            <w:tcW w:w="6379" w:type="dxa"/>
          </w:tcPr>
          <w:p w:rsidR="007A71C4" w:rsidRPr="00712F55" w:rsidRDefault="007A71C4" w:rsidP="008D7653">
            <w:pPr>
              <w:spacing w:after="240" w:line="360" w:lineRule="auto"/>
              <w:rPr>
                <w:rFonts w:ascii="Times New Roman" w:hAnsi="Times New Roman"/>
                <w:szCs w:val="22"/>
              </w:rPr>
            </w:pPr>
            <w:r w:rsidRPr="00712F55">
              <w:rPr>
                <w:rFonts w:ascii="Times New Roman" w:hAnsi="Times New Roman"/>
                <w:szCs w:val="22"/>
              </w:rPr>
              <w:t xml:space="preserve">Pairwise correlations between DKQ scores, intention to seek help for memory problems and three direct TPB attitude ratings  </w:t>
            </w:r>
          </w:p>
        </w:tc>
        <w:tc>
          <w:tcPr>
            <w:tcW w:w="984" w:type="dxa"/>
          </w:tcPr>
          <w:p w:rsidR="007A71C4" w:rsidRDefault="007A71C4" w:rsidP="008D7653">
            <w:pPr>
              <w:spacing w:after="240" w:line="360" w:lineRule="auto"/>
              <w:rPr>
                <w:rFonts w:ascii="Times New Roman" w:hAnsi="Times New Roman"/>
                <w:i/>
              </w:rPr>
            </w:pPr>
            <w:r>
              <w:rPr>
                <w:rFonts w:ascii="Times New Roman" w:hAnsi="Times New Roman"/>
                <w:szCs w:val="22"/>
              </w:rPr>
              <w:t>p69</w:t>
            </w:r>
          </w:p>
        </w:tc>
        <w:tc>
          <w:tcPr>
            <w:tcW w:w="3499" w:type="dxa"/>
          </w:tcPr>
          <w:p w:rsidR="007A71C4" w:rsidRPr="00712F55" w:rsidRDefault="007A71C4" w:rsidP="008D7653">
            <w:pPr>
              <w:spacing w:after="240" w:line="360" w:lineRule="auto"/>
              <w:rPr>
                <w:rFonts w:ascii="Times New Roman" w:hAnsi="Times New Roman"/>
                <w:szCs w:val="22"/>
              </w:rPr>
            </w:pPr>
          </w:p>
        </w:tc>
      </w:tr>
      <w:tr w:rsidR="007A71C4" w:rsidTr="008D7653">
        <w:tc>
          <w:tcPr>
            <w:tcW w:w="1242" w:type="dxa"/>
          </w:tcPr>
          <w:p w:rsidR="007A71C4" w:rsidRDefault="007A71C4" w:rsidP="008D7653">
            <w:pPr>
              <w:spacing w:after="240" w:line="360" w:lineRule="auto"/>
              <w:rPr>
                <w:rFonts w:ascii="Times New Roman" w:hAnsi="Times New Roman"/>
                <w:b/>
                <w:szCs w:val="22"/>
              </w:rPr>
            </w:pPr>
            <w:r w:rsidRPr="00893D67">
              <w:rPr>
                <w:rFonts w:ascii="Times New Roman" w:hAnsi="Times New Roman"/>
                <w:szCs w:val="22"/>
              </w:rPr>
              <w:t xml:space="preserve">Table </w:t>
            </w:r>
            <w:r>
              <w:rPr>
                <w:rFonts w:ascii="Times New Roman" w:hAnsi="Times New Roman"/>
                <w:szCs w:val="22"/>
              </w:rPr>
              <w:t>4</w:t>
            </w:r>
          </w:p>
        </w:tc>
        <w:tc>
          <w:tcPr>
            <w:tcW w:w="6379" w:type="dxa"/>
          </w:tcPr>
          <w:p w:rsidR="007A71C4" w:rsidRPr="00712F55" w:rsidRDefault="007A71C4" w:rsidP="008D7653">
            <w:pPr>
              <w:spacing w:after="240" w:line="360" w:lineRule="auto"/>
              <w:rPr>
                <w:rFonts w:ascii="Times New Roman" w:hAnsi="Times New Roman"/>
                <w:szCs w:val="22"/>
              </w:rPr>
            </w:pPr>
            <w:r w:rsidRPr="00712F55">
              <w:rPr>
                <w:rFonts w:ascii="Times New Roman" w:hAnsi="Times New Roman"/>
                <w:szCs w:val="22"/>
              </w:rPr>
              <w:t xml:space="preserve">Pairwise correlations between DKQ scores and background participant characteristics </w:t>
            </w:r>
          </w:p>
        </w:tc>
        <w:tc>
          <w:tcPr>
            <w:tcW w:w="984" w:type="dxa"/>
          </w:tcPr>
          <w:p w:rsidR="007A71C4" w:rsidRPr="00A8485B" w:rsidRDefault="007A71C4" w:rsidP="008D7653">
            <w:pPr>
              <w:spacing w:after="240" w:line="360" w:lineRule="auto"/>
              <w:rPr>
                <w:rFonts w:ascii="Times New Roman" w:hAnsi="Times New Roman"/>
                <w:i/>
                <w:szCs w:val="22"/>
              </w:rPr>
            </w:pPr>
            <w:r>
              <w:rPr>
                <w:rFonts w:ascii="Times New Roman" w:hAnsi="Times New Roman"/>
                <w:szCs w:val="22"/>
              </w:rPr>
              <w:t>p71</w:t>
            </w:r>
          </w:p>
        </w:tc>
        <w:tc>
          <w:tcPr>
            <w:tcW w:w="3499" w:type="dxa"/>
          </w:tcPr>
          <w:p w:rsidR="007A71C4" w:rsidRPr="00712F55" w:rsidRDefault="007A71C4" w:rsidP="008D7653">
            <w:pPr>
              <w:spacing w:after="240" w:line="360" w:lineRule="auto"/>
              <w:rPr>
                <w:rFonts w:ascii="Times New Roman" w:hAnsi="Times New Roman"/>
                <w:szCs w:val="22"/>
              </w:rPr>
            </w:pPr>
          </w:p>
        </w:tc>
      </w:tr>
      <w:tr w:rsidR="007A71C4" w:rsidTr="008D7653">
        <w:tc>
          <w:tcPr>
            <w:tcW w:w="1242" w:type="dxa"/>
          </w:tcPr>
          <w:p w:rsidR="007A71C4" w:rsidRPr="00893D67" w:rsidRDefault="007A71C4" w:rsidP="008D7653">
            <w:pPr>
              <w:spacing w:after="240" w:line="360" w:lineRule="auto"/>
              <w:rPr>
                <w:rFonts w:ascii="Times New Roman" w:hAnsi="Times New Roman"/>
                <w:szCs w:val="22"/>
              </w:rPr>
            </w:pPr>
            <w:r w:rsidRPr="00893D67">
              <w:rPr>
                <w:rFonts w:ascii="Times New Roman" w:hAnsi="Times New Roman"/>
                <w:szCs w:val="22"/>
              </w:rPr>
              <w:t>Table 5</w:t>
            </w:r>
          </w:p>
        </w:tc>
        <w:tc>
          <w:tcPr>
            <w:tcW w:w="6379" w:type="dxa"/>
          </w:tcPr>
          <w:p w:rsidR="007A71C4" w:rsidRPr="00712F55" w:rsidRDefault="007A71C4" w:rsidP="008D7653">
            <w:pPr>
              <w:spacing w:after="240" w:line="360" w:lineRule="auto"/>
              <w:rPr>
                <w:rFonts w:ascii="Times New Roman" w:hAnsi="Times New Roman"/>
                <w:szCs w:val="22"/>
              </w:rPr>
            </w:pPr>
            <w:r w:rsidRPr="00712F55">
              <w:rPr>
                <w:rFonts w:ascii="Times New Roman" w:hAnsi="Times New Roman"/>
                <w:szCs w:val="22"/>
              </w:rPr>
              <w:t>Comparison of average scores for intention to seek help and DKQ scores between low (n=9) an</w:t>
            </w:r>
            <w:r w:rsidR="00ED6BD8">
              <w:rPr>
                <w:rFonts w:ascii="Times New Roman" w:hAnsi="Times New Roman"/>
                <w:szCs w:val="22"/>
              </w:rPr>
              <w:t>d higher education (n=42) groups</w:t>
            </w:r>
          </w:p>
        </w:tc>
        <w:tc>
          <w:tcPr>
            <w:tcW w:w="984" w:type="dxa"/>
          </w:tcPr>
          <w:p w:rsidR="007A71C4" w:rsidRPr="00A8485B" w:rsidRDefault="007A71C4" w:rsidP="008D7653">
            <w:pPr>
              <w:spacing w:after="240" w:line="360" w:lineRule="auto"/>
              <w:rPr>
                <w:rFonts w:ascii="Times New Roman" w:hAnsi="Times New Roman"/>
                <w:i/>
                <w:szCs w:val="22"/>
              </w:rPr>
            </w:pPr>
            <w:r>
              <w:rPr>
                <w:rFonts w:ascii="Times New Roman" w:hAnsi="Times New Roman"/>
                <w:szCs w:val="22"/>
              </w:rPr>
              <w:t>p73</w:t>
            </w:r>
          </w:p>
        </w:tc>
        <w:tc>
          <w:tcPr>
            <w:tcW w:w="3499" w:type="dxa"/>
          </w:tcPr>
          <w:p w:rsidR="007A71C4" w:rsidRPr="00712F55" w:rsidRDefault="007A71C4" w:rsidP="008D7653">
            <w:pPr>
              <w:spacing w:after="240" w:line="360" w:lineRule="auto"/>
              <w:rPr>
                <w:rFonts w:ascii="Times New Roman" w:hAnsi="Times New Roman"/>
                <w:szCs w:val="22"/>
              </w:rPr>
            </w:pPr>
          </w:p>
        </w:tc>
      </w:tr>
    </w:tbl>
    <w:p w:rsidR="007A71C4" w:rsidRDefault="007A71C4" w:rsidP="007A71C4">
      <w:pPr>
        <w:spacing w:after="200" w:line="276" w:lineRule="auto"/>
        <w:rPr>
          <w:rFonts w:ascii="Times New Roman" w:hAnsi="Times New Roman"/>
          <w:b/>
          <w:sz w:val="22"/>
          <w:szCs w:val="22"/>
        </w:rPr>
      </w:pPr>
    </w:p>
    <w:p w:rsidR="007A71C4" w:rsidRDefault="007A71C4" w:rsidP="007A71C4">
      <w:pPr>
        <w:spacing w:after="200" w:line="276" w:lineRule="auto"/>
        <w:rPr>
          <w:rFonts w:ascii="Times New Roman" w:hAnsi="Times New Roman"/>
          <w:b/>
          <w:sz w:val="22"/>
          <w:szCs w:val="22"/>
        </w:rPr>
      </w:pPr>
      <w:r>
        <w:rPr>
          <w:rFonts w:ascii="Times New Roman" w:hAnsi="Times New Roman"/>
          <w:b/>
          <w:sz w:val="22"/>
          <w:szCs w:val="22"/>
        </w:rPr>
        <w:br w:type="page"/>
      </w:r>
    </w:p>
    <w:p w:rsidR="007A71C4" w:rsidRDefault="007A71C4" w:rsidP="007A71C4">
      <w:pPr>
        <w:spacing w:after="240"/>
        <w:jc w:val="center"/>
        <w:rPr>
          <w:rFonts w:ascii="Times New Roman" w:hAnsi="Times New Roman"/>
          <w:b/>
          <w:sz w:val="22"/>
          <w:szCs w:val="22"/>
        </w:rPr>
      </w:pPr>
      <w:r>
        <w:rPr>
          <w:rFonts w:ascii="Times New Roman" w:hAnsi="Times New Roman"/>
          <w:b/>
          <w:sz w:val="22"/>
          <w:szCs w:val="22"/>
        </w:rPr>
        <w:lastRenderedPageBreak/>
        <w:t>List of Figures</w:t>
      </w:r>
    </w:p>
    <w:p w:rsidR="007A71C4" w:rsidRDefault="007A71C4" w:rsidP="007A71C4">
      <w:pPr>
        <w:spacing w:after="240"/>
        <w:rPr>
          <w:rFonts w:ascii="Times New Roman" w:hAnsi="Times New Roman"/>
          <w:b/>
          <w:sz w:val="22"/>
          <w:szCs w:val="22"/>
        </w:rPr>
      </w:pPr>
    </w:p>
    <w:tbl>
      <w:tblPr>
        <w:tblW w:w="0" w:type="auto"/>
        <w:tblLook w:val="04A0" w:firstRow="1" w:lastRow="0" w:firstColumn="1" w:lastColumn="0" w:noHBand="0" w:noVBand="1"/>
      </w:tblPr>
      <w:tblGrid>
        <w:gridCol w:w="1242"/>
        <w:gridCol w:w="7088"/>
        <w:gridCol w:w="912"/>
      </w:tblGrid>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1.</w:t>
            </w:r>
          </w:p>
        </w:tc>
        <w:tc>
          <w:tcPr>
            <w:tcW w:w="7088" w:type="dxa"/>
          </w:tcPr>
          <w:p w:rsidR="007A71C4" w:rsidRPr="008363F3" w:rsidRDefault="007A71C4" w:rsidP="008D7653">
            <w:pPr>
              <w:autoSpaceDE w:val="0"/>
              <w:autoSpaceDN w:val="0"/>
              <w:adjustRightInd w:val="0"/>
              <w:snapToGrid w:val="0"/>
              <w:spacing w:after="240" w:line="360" w:lineRule="auto"/>
              <w:rPr>
                <w:rFonts w:ascii="Times New Roman" w:hAnsi="Times New Roman"/>
              </w:rPr>
            </w:pPr>
            <w:r w:rsidRPr="008363F3">
              <w:rPr>
                <w:rFonts w:ascii="Times New Roman" w:hAnsi="Times New Roman"/>
                <w:szCs w:val="22"/>
              </w:rPr>
              <w:t xml:space="preserve">The TPB model </w:t>
            </w:r>
            <w:r w:rsidR="00DB4B01" w:rsidRPr="008363F3">
              <w:rPr>
                <w:rFonts w:ascii="Times New Roman" w:hAnsi="Times New Roman"/>
                <w:szCs w:val="22"/>
              </w:rPr>
              <w:fldChar w:fldCharType="begin"/>
            </w:r>
            <w:r>
              <w:rPr>
                <w:rFonts w:ascii="Times New Roman" w:hAnsi="Times New Roman"/>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Processes&lt;/f&gt;&lt;/ZZ_JournalFull&gt;&lt;ZZ_WorkformID&gt;1&lt;/ZZ_WorkformID&gt;&lt;/MDL&gt;&lt;/Cite&gt;&lt;/Refman&gt;</w:instrText>
            </w:r>
            <w:r w:rsidR="00DB4B01" w:rsidRPr="008363F3">
              <w:rPr>
                <w:rFonts w:ascii="Times New Roman" w:hAnsi="Times New Roman"/>
                <w:szCs w:val="22"/>
              </w:rPr>
              <w:fldChar w:fldCharType="separate"/>
            </w:r>
            <w:r w:rsidRPr="008363F3">
              <w:rPr>
                <w:rFonts w:ascii="Times New Roman" w:hAnsi="Times New Roman"/>
                <w:noProof/>
                <w:szCs w:val="22"/>
              </w:rPr>
              <w:t>(Ajzen, 1991)</w:t>
            </w:r>
            <w:r w:rsidR="00DB4B01" w:rsidRPr="008363F3">
              <w:rPr>
                <w:rFonts w:ascii="Times New Roman" w:hAnsi="Times New Roman"/>
                <w:szCs w:val="22"/>
              </w:rPr>
              <w:fldChar w:fldCharType="end"/>
            </w:r>
          </w:p>
        </w:tc>
        <w:tc>
          <w:tcPr>
            <w:tcW w:w="912" w:type="dxa"/>
          </w:tcPr>
          <w:p w:rsidR="007A71C4" w:rsidRPr="008363F3" w:rsidRDefault="007A71C4" w:rsidP="008D7653">
            <w:pPr>
              <w:autoSpaceDE w:val="0"/>
              <w:autoSpaceDN w:val="0"/>
              <w:adjustRightInd w:val="0"/>
              <w:snapToGrid w:val="0"/>
              <w:spacing w:after="240" w:line="360" w:lineRule="auto"/>
              <w:rPr>
                <w:rFonts w:ascii="Times New Roman" w:hAnsi="Times New Roman"/>
                <w:szCs w:val="22"/>
              </w:rPr>
            </w:pPr>
            <w:r>
              <w:rPr>
                <w:rFonts w:ascii="Times New Roman" w:hAnsi="Times New Roman"/>
                <w:szCs w:val="22"/>
              </w:rPr>
              <w:t>p28</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2.</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 xml:space="preserve">The Socio-cultural Health Belief Model </w:t>
            </w:r>
            <w:r>
              <w:rPr>
                <w:rFonts w:ascii="Times New Roman" w:hAnsi="Times New Roman"/>
                <w:szCs w:val="22"/>
              </w:rPr>
              <w:t xml:space="preserve"> </w:t>
            </w:r>
            <w:r w:rsidR="00DB4B01" w:rsidRPr="008363F3">
              <w:rPr>
                <w:rFonts w:ascii="Times New Roman" w:hAnsi="Times New Roman"/>
                <w:szCs w:val="22"/>
              </w:rPr>
              <w:fldChar w:fldCharType="begin"/>
            </w:r>
            <w:r>
              <w:rPr>
                <w:rFonts w:ascii="Times New Roman" w:hAnsi="Times New Roman"/>
                <w:szCs w:val="22"/>
              </w:rPr>
              <w:instrText xml:space="preserve"> ADDIN REFMGR.CITE &lt;Refman&gt;&lt;Cite&gt;&lt;Author&gt;Sayegh&lt;/Author&gt;&lt;Year&gt;2013&lt;/Year&gt;&lt;RecNum&gt;563&lt;/RecNum&gt;&lt;IDText&gt;Cross-cultural differences in dementia: The Sociocultural Health Belief Model&lt;/IDText&gt;&lt;MDL Ref_Type="Journal"&gt;&lt;Ref_Type&gt;Journal&lt;/Ref_Type&gt;&lt;Ref_ID&gt;563&lt;/Ref_ID&gt;&lt;Title_Primary&gt;Cross-cultural differences in dementia: The Sociocultural Health Belief Model&lt;/Title_Primary&gt;&lt;Authors_Primary&gt;Sayegh,P.&lt;/Authors_Primary&gt;&lt;Authors_Primary&gt;Knight,B.G.&lt;/Authors_Primary&gt;&lt;Date_Primary&gt;2013/4&lt;/Date_Primary&gt;&lt;Keywords&gt;Acculturation&lt;/Keywords&gt;&lt;Keywords&gt;Adult&lt;/Keywords&gt;&lt;Keywords&gt;Culture&lt;/Keywords&gt;&lt;Keywords&gt;Dementia&lt;/Keywords&gt;&lt;Keywords&gt;methods&lt;/Keywords&gt;&lt;Keywords&gt;psychology&lt;/Keywords&gt;&lt;Keywords&gt;Research&lt;/Keywords&gt;&lt;Reprint&gt;Not in File&lt;/Reprint&gt;&lt;Start_Page&gt;517&lt;/Start_Page&gt;&lt;End_Page&gt;530&lt;/End_Page&gt;&lt;Periodical&gt;International Psychogeriatrics&lt;/Periodical&gt;&lt;Volume&gt;25&lt;/Volume&gt;&lt;Issue&gt;4&lt;/Issue&gt;&lt;Misc_3&gt;S104161021200213X [pii];10.1017/S104161021200213X [doi]&lt;/Misc_3&gt;&lt;Address&gt;Department of Psychology, University of Southern California, Los Angeles, California 90089, USA. psayegh@usc.edu&lt;/Address&gt;&lt;Web_URL&gt;PM:23237243&lt;/Web_URL&gt;&lt;ZZ_JournalFull&gt;&lt;f name="System"&gt;International Psychogeriatrics&lt;/f&gt;&lt;/ZZ_JournalFull&gt;&lt;ZZ_JournalStdAbbrev&gt;&lt;f name="System"&gt;Int.Psychogeriatr.&lt;/f&gt;&lt;/ZZ_JournalStdAbbrev&gt;&lt;ZZ_WorkformID&gt;1&lt;/ZZ_WorkformID&gt;&lt;/MDL&gt;&lt;/Cite&gt;&lt;/Refman&gt;</w:instrText>
            </w:r>
            <w:r w:rsidR="00DB4B01" w:rsidRPr="008363F3">
              <w:rPr>
                <w:rFonts w:ascii="Times New Roman" w:hAnsi="Times New Roman"/>
                <w:szCs w:val="22"/>
              </w:rPr>
              <w:fldChar w:fldCharType="separate"/>
            </w:r>
            <w:r w:rsidRPr="008363F3">
              <w:rPr>
                <w:rFonts w:ascii="Times New Roman" w:hAnsi="Times New Roman"/>
                <w:noProof/>
                <w:szCs w:val="22"/>
              </w:rPr>
              <w:t>(Sayegh &amp; Knight, 2013)</w:t>
            </w:r>
            <w:r w:rsidR="00DB4B01" w:rsidRPr="008363F3">
              <w:rPr>
                <w:rFonts w:ascii="Times New Roman" w:hAnsi="Times New Roman"/>
                <w:szCs w:val="22"/>
              </w:rPr>
              <w:fldChar w:fldCharType="end"/>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p31</w:t>
            </w:r>
          </w:p>
        </w:tc>
      </w:tr>
      <w:tr w:rsidR="007A71C4" w:rsidTr="008D7653">
        <w:trPr>
          <w:trHeight w:val="862"/>
        </w:trPr>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3.</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 xml:space="preserve">Strongly Agree to Strongly Disagree Likert scale used to rate TPB responses </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p50</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4.</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Clinical vignette presented to participants in the TPB questionnaire</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p51</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5.</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 xml:space="preserve">Three intention items (IN1, IN2, IN3) from the TPB questionnaire </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w:t>
            </w:r>
            <w:r w:rsidR="00E87BC6">
              <w:rPr>
                <w:rFonts w:ascii="Times New Roman" w:hAnsi="Times New Roman"/>
                <w:szCs w:val="22"/>
              </w:rPr>
              <w:t>2</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6.</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Three behavioural attitude items (BA1, BA2, BA3) from the TPB questionnaire</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p52</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7.</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Three social norm items (SN1, SN2, SN3) from the TPB questionnaire</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p53</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8.</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Three perceived behavioural control items (PBC1, PBC2, PBC3) from the TPB questionnaire</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p53</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9.</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Three behavioural beliefs (BB1, BB2, BB3) and corresponding outcome evaluations (OE1, OE2, OE3) from the TPB questionnaire</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p54</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10.</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Four normative beliefs (NB1, NB2, NB3, NB4) and corresponding motivation to comply items (MC1, MC2) from the TPB questionnaire</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p55</w:t>
            </w:r>
          </w:p>
        </w:tc>
      </w:tr>
      <w:tr w:rsidR="007A71C4" w:rsidTr="008D7653">
        <w:tc>
          <w:tcPr>
            <w:tcW w:w="1242" w:type="dxa"/>
          </w:tcPr>
          <w:p w:rsidR="007A71C4" w:rsidRDefault="007A71C4" w:rsidP="008D7653">
            <w:pPr>
              <w:autoSpaceDE w:val="0"/>
              <w:autoSpaceDN w:val="0"/>
              <w:adjustRightInd w:val="0"/>
              <w:snapToGrid w:val="0"/>
              <w:spacing w:after="240" w:line="360" w:lineRule="auto"/>
              <w:rPr>
                <w:rFonts w:ascii="Times New Roman" w:hAnsi="Times New Roman"/>
                <w:szCs w:val="22"/>
              </w:rPr>
            </w:pPr>
            <w:r w:rsidRPr="008363F3">
              <w:rPr>
                <w:rFonts w:ascii="Times New Roman" w:hAnsi="Times New Roman"/>
                <w:szCs w:val="22"/>
              </w:rPr>
              <w:t>Figure 11.</w:t>
            </w:r>
          </w:p>
        </w:tc>
        <w:tc>
          <w:tcPr>
            <w:tcW w:w="7088" w:type="dxa"/>
          </w:tcPr>
          <w:p w:rsidR="007A71C4" w:rsidRPr="008363F3" w:rsidRDefault="007A71C4" w:rsidP="008D7653">
            <w:pPr>
              <w:spacing w:after="240" w:line="360" w:lineRule="auto"/>
              <w:rPr>
                <w:rFonts w:ascii="Times New Roman" w:hAnsi="Times New Roman"/>
              </w:rPr>
            </w:pPr>
            <w:r w:rsidRPr="008363F3">
              <w:rPr>
                <w:rFonts w:ascii="Times New Roman" w:hAnsi="Times New Roman"/>
                <w:szCs w:val="22"/>
              </w:rPr>
              <w:t>One control belief (CB) and corresponding power of control (PoC) from the TPB questionnaire</w:t>
            </w:r>
          </w:p>
        </w:tc>
        <w:tc>
          <w:tcPr>
            <w:tcW w:w="912" w:type="dxa"/>
          </w:tcPr>
          <w:p w:rsidR="007A71C4" w:rsidRPr="008363F3" w:rsidRDefault="007A71C4" w:rsidP="008D7653">
            <w:pPr>
              <w:spacing w:after="240" w:line="360" w:lineRule="auto"/>
              <w:rPr>
                <w:rFonts w:ascii="Times New Roman" w:hAnsi="Times New Roman"/>
                <w:szCs w:val="22"/>
              </w:rPr>
            </w:pPr>
            <w:r>
              <w:rPr>
                <w:rFonts w:ascii="Times New Roman" w:hAnsi="Times New Roman"/>
                <w:szCs w:val="22"/>
              </w:rPr>
              <w:t>p56</w:t>
            </w:r>
          </w:p>
        </w:tc>
      </w:tr>
      <w:tr w:rsidR="007A71C4" w:rsidTr="008D7653">
        <w:tc>
          <w:tcPr>
            <w:tcW w:w="1242" w:type="dxa"/>
          </w:tcPr>
          <w:p w:rsidR="007A71C4" w:rsidRPr="008363F3" w:rsidRDefault="007A71C4" w:rsidP="008D7653">
            <w:pPr>
              <w:autoSpaceDE w:val="0"/>
              <w:autoSpaceDN w:val="0"/>
              <w:adjustRightInd w:val="0"/>
              <w:snapToGrid w:val="0"/>
              <w:spacing w:after="240" w:line="360" w:lineRule="auto"/>
              <w:rPr>
                <w:rFonts w:ascii="Times New Roman" w:hAnsi="Times New Roman"/>
                <w:szCs w:val="22"/>
              </w:rPr>
            </w:pPr>
            <w:r>
              <w:rPr>
                <w:rFonts w:ascii="Times New Roman" w:hAnsi="Times New Roman"/>
                <w:szCs w:val="22"/>
              </w:rPr>
              <w:t>Figure 12.</w:t>
            </w:r>
          </w:p>
        </w:tc>
        <w:tc>
          <w:tcPr>
            <w:tcW w:w="7088" w:type="dxa"/>
          </w:tcPr>
          <w:p w:rsidR="007A71C4" w:rsidRPr="004B36A6" w:rsidRDefault="007A71C4" w:rsidP="00ED6BD8">
            <w:pPr>
              <w:spacing w:after="240" w:line="360" w:lineRule="auto"/>
              <w:rPr>
                <w:rFonts w:ascii="Times New Roman" w:hAnsi="Times New Roman"/>
                <w:szCs w:val="22"/>
              </w:rPr>
            </w:pPr>
            <w:r w:rsidRPr="004B36A6">
              <w:rPr>
                <w:rFonts w:ascii="Times New Roman" w:hAnsi="Times New Roman"/>
                <w:szCs w:val="22"/>
              </w:rPr>
              <w:t>Final set of items for the TPB questionnaire</w:t>
            </w:r>
          </w:p>
        </w:tc>
        <w:tc>
          <w:tcPr>
            <w:tcW w:w="912" w:type="dxa"/>
          </w:tcPr>
          <w:p w:rsidR="007A71C4" w:rsidRPr="004B36A6" w:rsidRDefault="007A71C4" w:rsidP="008D7653">
            <w:pPr>
              <w:spacing w:after="240" w:line="360" w:lineRule="auto"/>
              <w:rPr>
                <w:rFonts w:ascii="Times New Roman" w:hAnsi="Times New Roman"/>
                <w:szCs w:val="22"/>
              </w:rPr>
            </w:pPr>
            <w:r>
              <w:rPr>
                <w:rFonts w:ascii="Times New Roman" w:hAnsi="Times New Roman"/>
                <w:szCs w:val="22"/>
              </w:rPr>
              <w:t>p8</w:t>
            </w:r>
            <w:r w:rsidR="0041398F">
              <w:rPr>
                <w:rFonts w:ascii="Times New Roman" w:hAnsi="Times New Roman"/>
                <w:szCs w:val="22"/>
              </w:rPr>
              <w:t>6</w:t>
            </w:r>
          </w:p>
        </w:tc>
      </w:tr>
    </w:tbl>
    <w:p w:rsidR="00194E9E" w:rsidRPr="00EA2395" w:rsidRDefault="003E71B4" w:rsidP="00B74B89">
      <w:pPr>
        <w:pStyle w:val="CommentText"/>
        <w:spacing w:after="240"/>
        <w:ind w:left="-272" w:right="11"/>
        <w:jc w:val="center"/>
        <w:outlineLvl w:val="9"/>
        <w:rPr>
          <w:b/>
          <w:sz w:val="22"/>
          <w:szCs w:val="22"/>
        </w:rPr>
      </w:pPr>
      <w:r w:rsidRPr="00EA2395">
        <w:rPr>
          <w:b/>
          <w:sz w:val="22"/>
          <w:szCs w:val="22"/>
        </w:rPr>
        <w:lastRenderedPageBreak/>
        <w:t>Glossary</w:t>
      </w:r>
      <w:r w:rsidR="00E37698" w:rsidRPr="00EA2395">
        <w:rPr>
          <w:b/>
          <w:sz w:val="22"/>
          <w:szCs w:val="22"/>
        </w:rPr>
        <w:t xml:space="preserve">: Terms </w:t>
      </w:r>
      <w:r w:rsidR="001F05CC" w:rsidRPr="00EA2395">
        <w:rPr>
          <w:b/>
          <w:sz w:val="22"/>
          <w:szCs w:val="22"/>
        </w:rPr>
        <w:t xml:space="preserve">&amp; </w:t>
      </w:r>
      <w:r w:rsidR="00E37698" w:rsidRPr="00EA2395">
        <w:rPr>
          <w:b/>
          <w:sz w:val="22"/>
          <w:szCs w:val="22"/>
        </w:rPr>
        <w:t>Abbreviations</w:t>
      </w:r>
    </w:p>
    <w:p w:rsidR="00194E9E" w:rsidRPr="00EA2395" w:rsidRDefault="00194E9E" w:rsidP="00A36011">
      <w:pPr>
        <w:pStyle w:val="CommentText"/>
        <w:outlineLvl w:val="9"/>
        <w:rPr>
          <w:b/>
          <w:sz w:val="22"/>
          <w:szCs w:val="22"/>
        </w:rPr>
      </w:pPr>
    </w:p>
    <w:tbl>
      <w:tblPr>
        <w:tblW w:w="0" w:type="auto"/>
        <w:tblInd w:w="-270" w:type="dxa"/>
        <w:tblLook w:val="04A0" w:firstRow="1" w:lastRow="0" w:firstColumn="1" w:lastColumn="0" w:noHBand="0" w:noVBand="1"/>
      </w:tblPr>
      <w:tblGrid>
        <w:gridCol w:w="2505"/>
        <w:gridCol w:w="6737"/>
      </w:tblGrid>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Alzheimer’s disease (AD)</w:t>
            </w:r>
          </w:p>
        </w:tc>
        <w:tc>
          <w:tcPr>
            <w:tcW w:w="6737" w:type="dxa"/>
          </w:tcPr>
          <w:p w:rsidR="00194E9E" w:rsidRPr="00EA2395" w:rsidRDefault="00194E9E" w:rsidP="00EA7BC5">
            <w:pPr>
              <w:pStyle w:val="CommentText"/>
              <w:spacing w:after="120" w:line="360" w:lineRule="auto"/>
              <w:ind w:left="0" w:right="11"/>
              <w:outlineLvl w:val="9"/>
              <w:rPr>
                <w:sz w:val="22"/>
                <w:szCs w:val="22"/>
                <w:shd w:val="clear" w:color="auto" w:fill="FFFFFF"/>
              </w:rPr>
            </w:pPr>
            <w:r w:rsidRPr="00EA2395">
              <w:rPr>
                <w:sz w:val="22"/>
                <w:szCs w:val="22"/>
              </w:rPr>
              <w:t>The most common cause of dementia in the UK. The disease causes progressive damage to brain cells, resulting in progressive deterioration of cognitive, emotional, behavioural and adaptive functioning.</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Behavioural Attitudes (BA)</w:t>
            </w:r>
          </w:p>
        </w:tc>
        <w:tc>
          <w:tcPr>
            <w:tcW w:w="6737" w:type="dxa"/>
          </w:tcPr>
          <w:p w:rsidR="00194E9E" w:rsidRPr="00EA2395" w:rsidRDefault="00194E9E" w:rsidP="00EA7BC5">
            <w:pPr>
              <w:pStyle w:val="CommentText"/>
              <w:spacing w:after="120" w:line="360" w:lineRule="auto"/>
              <w:ind w:left="0" w:right="11"/>
              <w:outlineLvl w:val="9"/>
              <w:rPr>
                <w:sz w:val="22"/>
                <w:szCs w:val="22"/>
              </w:rPr>
            </w:pPr>
            <w:r w:rsidRPr="00EA2395">
              <w:rPr>
                <w:sz w:val="22"/>
                <w:szCs w:val="22"/>
                <w:shd w:val="clear" w:color="auto" w:fill="FFFFFF"/>
              </w:rPr>
              <w:t>Overall favourable or unfavourable views about whether or not to perform a behaviour, such as views that in general, seeking medical help for memory p</w:t>
            </w:r>
            <w:r w:rsidR="00645277" w:rsidRPr="00EA2395">
              <w:rPr>
                <w:sz w:val="22"/>
                <w:szCs w:val="22"/>
                <w:shd w:val="clear" w:color="auto" w:fill="FFFFFF"/>
              </w:rPr>
              <w:t>roblems would be beneficial</w:t>
            </w:r>
            <w:r w:rsidRPr="00EA2395">
              <w:rPr>
                <w:sz w:val="22"/>
                <w:szCs w:val="22"/>
                <w:shd w:val="clear" w:color="auto" w:fill="FFFFFF"/>
              </w:rPr>
              <w:t>.</w:t>
            </w:r>
            <w:r w:rsidR="00645277" w:rsidRPr="00EA2395">
              <w:rPr>
                <w:sz w:val="22"/>
                <w:szCs w:val="22"/>
                <w:shd w:val="clear" w:color="auto" w:fill="FFFFFF"/>
              </w:rPr>
              <w:t xml:space="preserve"> The</w:t>
            </w:r>
            <w:r w:rsidRPr="00EA2395">
              <w:rPr>
                <w:sz w:val="22"/>
                <w:szCs w:val="22"/>
                <w:shd w:val="clear" w:color="auto" w:fill="FFFFFF"/>
              </w:rPr>
              <w:t xml:space="preserve"> TPB predicts that these attitudes are directly related to behavioural intention.</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 xml:space="preserve">Behavioural Beliefs (BB) </w:t>
            </w:r>
          </w:p>
        </w:tc>
        <w:tc>
          <w:tcPr>
            <w:tcW w:w="6737" w:type="dxa"/>
          </w:tcPr>
          <w:p w:rsidR="00194E9E" w:rsidRPr="00EA2395" w:rsidRDefault="00194E9E" w:rsidP="00EA7BC5">
            <w:pPr>
              <w:pStyle w:val="CommentText"/>
              <w:spacing w:after="120" w:line="360" w:lineRule="auto"/>
              <w:ind w:left="0" w:right="11"/>
              <w:outlineLvl w:val="9"/>
              <w:rPr>
                <w:sz w:val="22"/>
                <w:szCs w:val="22"/>
                <w:shd w:val="clear" w:color="auto" w:fill="FFFFFF"/>
              </w:rPr>
            </w:pPr>
            <w:r w:rsidRPr="00EA2395">
              <w:rPr>
                <w:sz w:val="22"/>
                <w:szCs w:val="22"/>
                <w:shd w:val="clear" w:color="auto" w:fill="FFFFFF"/>
              </w:rPr>
              <w:t xml:space="preserve">Specific beliefs about the consequences of the behaviour or perceived attributes of the behaviour. In the TPB, BBs are indirectly associated with behavioural intention via their influence on BAs. </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Behavioural Intention (IN)</w:t>
            </w:r>
          </w:p>
        </w:tc>
        <w:tc>
          <w:tcPr>
            <w:tcW w:w="6737" w:type="dxa"/>
          </w:tcPr>
          <w:p w:rsidR="00194E9E" w:rsidRPr="00EA2395" w:rsidRDefault="00645277" w:rsidP="00EA7BC5">
            <w:pPr>
              <w:pStyle w:val="CommentText"/>
              <w:spacing w:after="120" w:line="360" w:lineRule="auto"/>
              <w:ind w:left="0" w:right="11"/>
              <w:outlineLvl w:val="9"/>
              <w:rPr>
                <w:sz w:val="22"/>
                <w:szCs w:val="22"/>
              </w:rPr>
            </w:pPr>
            <w:r w:rsidRPr="00EA2395">
              <w:rPr>
                <w:sz w:val="22"/>
                <w:szCs w:val="22"/>
              </w:rPr>
              <w:t xml:space="preserve">This </w:t>
            </w:r>
            <w:r w:rsidR="00194E9E" w:rsidRPr="00EA2395">
              <w:rPr>
                <w:sz w:val="22"/>
                <w:szCs w:val="22"/>
              </w:rPr>
              <w:t>refers to intention to perform a behaviour, such as intention to seek medical help for memory problems. The TPB states that behavioural intention determines actual behaviour</w:t>
            </w:r>
            <w:r w:rsidRPr="00EA2395">
              <w:rPr>
                <w:sz w:val="22"/>
                <w:szCs w:val="22"/>
              </w:rPr>
              <w:t>, and</w:t>
            </w:r>
            <w:r w:rsidR="00194E9E" w:rsidRPr="00EA2395">
              <w:rPr>
                <w:sz w:val="22"/>
                <w:szCs w:val="22"/>
              </w:rPr>
              <w:t xml:space="preserve"> is predicted by three types of direct TPB attitude: BBs, CBs and PBC.  </w:t>
            </w:r>
          </w:p>
        </w:tc>
      </w:tr>
      <w:tr w:rsidR="00321393" w:rsidRPr="00EA2395" w:rsidTr="00966EB6">
        <w:tc>
          <w:tcPr>
            <w:tcW w:w="2505" w:type="dxa"/>
          </w:tcPr>
          <w:p w:rsidR="00321393" w:rsidRPr="00EA2395" w:rsidRDefault="00321393" w:rsidP="00EA7BC5">
            <w:pPr>
              <w:pStyle w:val="CommentText"/>
              <w:spacing w:after="120" w:line="360" w:lineRule="auto"/>
              <w:ind w:left="0"/>
              <w:outlineLvl w:val="9"/>
              <w:rPr>
                <w:sz w:val="22"/>
                <w:szCs w:val="22"/>
              </w:rPr>
            </w:pPr>
            <w:r w:rsidRPr="00EA2395">
              <w:rPr>
                <w:sz w:val="22"/>
                <w:szCs w:val="22"/>
              </w:rPr>
              <w:t xml:space="preserve">Black and minority ethnic groups (BMEs) </w:t>
            </w:r>
          </w:p>
          <w:p w:rsidR="00321393" w:rsidRPr="00EA2395" w:rsidRDefault="00321393" w:rsidP="00EA7BC5">
            <w:pPr>
              <w:pStyle w:val="CommentText"/>
              <w:spacing w:after="120" w:line="360" w:lineRule="auto"/>
              <w:ind w:left="0"/>
              <w:outlineLvl w:val="9"/>
              <w:rPr>
                <w:sz w:val="22"/>
                <w:szCs w:val="22"/>
              </w:rPr>
            </w:pPr>
          </w:p>
        </w:tc>
        <w:tc>
          <w:tcPr>
            <w:tcW w:w="6737" w:type="dxa"/>
          </w:tcPr>
          <w:p w:rsidR="00321393" w:rsidRPr="00EA2395" w:rsidRDefault="00C05FB3" w:rsidP="00EA7BC5">
            <w:pPr>
              <w:autoSpaceDE w:val="0"/>
              <w:autoSpaceDN w:val="0"/>
              <w:adjustRightInd w:val="0"/>
              <w:snapToGrid w:val="0"/>
              <w:spacing w:after="120" w:line="360" w:lineRule="auto"/>
              <w:rPr>
                <w:rFonts w:ascii="Times New Roman" w:hAnsi="Times New Roman"/>
                <w:szCs w:val="22"/>
              </w:rPr>
            </w:pPr>
            <w:r w:rsidRPr="00EA2395">
              <w:rPr>
                <w:rFonts w:ascii="Times New Roman" w:hAnsi="Times New Roman"/>
                <w:sz w:val="22"/>
                <w:szCs w:val="22"/>
              </w:rPr>
              <w:t>BME is defines multiple ethnic groups with a shared minority status in the UK, and is commonly used in research and policy relating to experiences of reduced access to healthcare.</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Control Beliefs (CB)</w:t>
            </w:r>
          </w:p>
        </w:tc>
        <w:tc>
          <w:tcPr>
            <w:tcW w:w="6737" w:type="dxa"/>
          </w:tcPr>
          <w:p w:rsidR="00194E9E" w:rsidRPr="00EA2395" w:rsidRDefault="00194E9E" w:rsidP="00EA7BC5">
            <w:pPr>
              <w:autoSpaceDE w:val="0"/>
              <w:autoSpaceDN w:val="0"/>
              <w:adjustRightInd w:val="0"/>
              <w:snapToGrid w:val="0"/>
              <w:spacing w:after="120" w:line="360" w:lineRule="auto"/>
              <w:rPr>
                <w:rFonts w:ascii="Times New Roman" w:hAnsi="Times New Roman"/>
                <w:szCs w:val="22"/>
              </w:rPr>
            </w:pPr>
            <w:r w:rsidRPr="00EA2395">
              <w:rPr>
                <w:rFonts w:ascii="Times New Roman" w:hAnsi="Times New Roman"/>
                <w:sz w:val="22"/>
                <w:szCs w:val="22"/>
              </w:rPr>
              <w:t>Specific beliefs related to factors that hinder or enable behaviour to be carried out. CBs</w:t>
            </w:r>
            <w:r w:rsidR="00D70FAA" w:rsidRPr="00EA2395">
              <w:rPr>
                <w:rFonts w:ascii="Times New Roman" w:hAnsi="Times New Roman"/>
                <w:sz w:val="22"/>
                <w:szCs w:val="22"/>
              </w:rPr>
              <w:t xml:space="preserve"> relate both to </w:t>
            </w:r>
            <w:r w:rsidRPr="00EA2395">
              <w:rPr>
                <w:rFonts w:ascii="Times New Roman" w:hAnsi="Times New Roman"/>
                <w:sz w:val="22"/>
                <w:szCs w:val="22"/>
              </w:rPr>
              <w:t>internal personal factors or skills</w:t>
            </w:r>
            <w:r w:rsidR="00D70FAA" w:rsidRPr="00EA2395">
              <w:rPr>
                <w:rFonts w:ascii="Times New Roman" w:hAnsi="Times New Roman"/>
                <w:sz w:val="22"/>
                <w:szCs w:val="22"/>
              </w:rPr>
              <w:t>,</w:t>
            </w:r>
            <w:r w:rsidRPr="00EA2395">
              <w:rPr>
                <w:rFonts w:ascii="Times New Roman" w:hAnsi="Times New Roman"/>
                <w:sz w:val="22"/>
                <w:szCs w:val="22"/>
              </w:rPr>
              <w:t xml:space="preserve"> or to external factors which influence whether a behaviour can be performed. CBs influence behavioural intention via their influence on PBC.</w:t>
            </w:r>
          </w:p>
        </w:tc>
      </w:tr>
      <w:tr w:rsidR="00922EDF" w:rsidRPr="00EA2395" w:rsidTr="00966EB6">
        <w:tc>
          <w:tcPr>
            <w:tcW w:w="2505" w:type="dxa"/>
          </w:tcPr>
          <w:p w:rsidR="00922EDF" w:rsidRPr="00EA2395" w:rsidRDefault="00922EDF" w:rsidP="00EA7BC5">
            <w:pPr>
              <w:pStyle w:val="CommentText"/>
              <w:spacing w:after="120" w:line="360" w:lineRule="auto"/>
              <w:ind w:left="0"/>
              <w:outlineLvl w:val="9"/>
              <w:rPr>
                <w:sz w:val="22"/>
                <w:szCs w:val="22"/>
              </w:rPr>
            </w:pPr>
            <w:r w:rsidRPr="00EA2395">
              <w:rPr>
                <w:sz w:val="22"/>
                <w:szCs w:val="22"/>
              </w:rPr>
              <w:t>Dementia Knowledge Questionnaire (DKQ)</w:t>
            </w:r>
          </w:p>
          <w:p w:rsidR="00922EDF" w:rsidRPr="00EA2395" w:rsidRDefault="00922EDF" w:rsidP="00EA7BC5">
            <w:pPr>
              <w:pStyle w:val="CommentText"/>
              <w:spacing w:after="120" w:line="360" w:lineRule="auto"/>
              <w:ind w:left="0"/>
              <w:outlineLvl w:val="9"/>
              <w:rPr>
                <w:sz w:val="22"/>
                <w:szCs w:val="22"/>
              </w:rPr>
            </w:pPr>
          </w:p>
        </w:tc>
        <w:tc>
          <w:tcPr>
            <w:tcW w:w="6737" w:type="dxa"/>
          </w:tcPr>
          <w:p w:rsidR="00922EDF" w:rsidRPr="00EA2395" w:rsidRDefault="00BD7A9E" w:rsidP="00EA7BC5">
            <w:pPr>
              <w:pStyle w:val="CommentText"/>
              <w:spacing w:after="120" w:line="360" w:lineRule="auto"/>
              <w:ind w:left="0" w:right="11"/>
              <w:outlineLvl w:val="9"/>
              <w:rPr>
                <w:sz w:val="22"/>
                <w:szCs w:val="22"/>
              </w:rPr>
            </w:pPr>
            <w:r w:rsidRPr="00EA2395">
              <w:rPr>
                <w:sz w:val="22"/>
                <w:szCs w:val="22"/>
              </w:rPr>
              <w:t>The DKQ</w:t>
            </w:r>
            <w:r w:rsidR="00424B84" w:rsidRPr="00EA2395">
              <w:rPr>
                <w:sz w:val="22"/>
                <w:szCs w:val="22"/>
              </w:rPr>
              <w:t xml:space="preserve"> </w:t>
            </w:r>
            <w:r w:rsidR="00DB4B01" w:rsidRPr="00EA2395">
              <w:rPr>
                <w:sz w:val="22"/>
                <w:szCs w:val="22"/>
              </w:rPr>
              <w:fldChar w:fldCharType="begin"/>
            </w:r>
            <w:r w:rsidR="00C932B1" w:rsidRPr="00EA2395">
              <w:rPr>
                <w:sz w:val="22"/>
                <w:szCs w:val="22"/>
              </w:rPr>
              <w:instrText xml:space="preserve"> ADDIN REFMGR.CITE &lt;Refman&gt;&lt;Cite&gt;&lt;Author&gt;Graham&lt;/Author&gt;&lt;Year&gt;1997&lt;/Year&gt;&lt;RecNum&gt;542&lt;/RecNum&gt;&lt;IDText&gt;Carers&amp;apos; knowledge of dementia and their expressed concerns&lt;/IDText&gt;&lt;MDL Ref_Type="Journal"&gt;&lt;Ref_Type&gt;Journal&lt;/Ref_Type&gt;&lt;Ref_ID&gt;542&lt;/Ref_ID&gt;&lt;Title_Primary&gt;Carers&amp;apos; knowledge of dementia and their expressed concerns&lt;/Title_Primary&gt;&lt;Authors_Primary&gt;Graham,C.&lt;/Authors_Primary&gt;&lt;Authors_Primary&gt;Ballard,C.&lt;/Authors_Primary&gt;&lt;Authors_Primary&gt;Sham,P.&lt;/Authors_Primary&gt;&lt;Date_Primary&gt;1997/4&lt;/Date_Primary&gt;&lt;Keywords&gt;Aged&lt;/Keywords&gt;&lt;Keywords&gt;Caregivers&lt;/Keywords&gt;&lt;Keywords&gt;Chi-Square Distribution&lt;/Keywords&gt;&lt;Keywords&gt;Cross-Sectional Studies&lt;/Keywords&gt;&lt;Keywords&gt;Dementia&lt;/Keywords&gt;&lt;Keywords&gt;education&lt;/Keywords&gt;&lt;Keywords&gt;Health Care Surveys&lt;/Keywords&gt;&lt;Keywords&gt;Health Knowledge,Attitudes,Practice&lt;/Keywords&gt;&lt;Keywords&gt;Health Services&lt;/Keywords&gt;&lt;Keywords&gt;Health Services for the Aged&lt;/Keywords&gt;&lt;Keywords&gt;Humans&lt;/Keywords&gt;&lt;Keywords&gt;Mental Health Services&lt;/Keywords&gt;&lt;Keywords&gt;methods&lt;/Keywords&gt;&lt;Keywords&gt;PATIENT&lt;/Keywords&gt;&lt;Keywords&gt;psychology&lt;/Keywords&gt;&lt;Keywords&gt;Self-Help Groups&lt;/Keywords&gt;&lt;Keywords&gt;standards&lt;/Keywords&gt;&lt;Reprint&gt;Not in File&lt;/Reprint&gt;&lt;Start_Page&gt;470&lt;/Start_Page&gt;&lt;End_Page&gt;473&lt;/End_Page&gt;&lt;Periodical&gt;International Journal of Geriatric Psychiatry&lt;/Periodical&gt;&lt;Volume&gt;12&lt;/Volume&gt;&lt;Issue&gt;4&lt;/Issue&gt;&lt;Misc_3&gt;10.1002/(SICI)1099-1166(199704)12:4&amp;lt;470::AID-GPS503&amp;gt;3.0.CO;2-N [pii]&lt;/Misc_3&gt;&lt;Address&gt;Maudsley Hospital, London, UK&lt;/Address&gt;&lt;Web_URL&gt;PM:9178052&lt;/Web_URL&gt;&lt;ZZ_JournalFull&gt;&lt;f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EA2395">
              <w:rPr>
                <w:sz w:val="22"/>
                <w:szCs w:val="22"/>
              </w:rPr>
              <w:fldChar w:fldCharType="separate"/>
            </w:r>
            <w:r w:rsidR="00424B84" w:rsidRPr="00EA2395">
              <w:rPr>
                <w:noProof/>
                <w:sz w:val="22"/>
                <w:szCs w:val="22"/>
              </w:rPr>
              <w:t>(Graham, Ballard, &amp; Sham, 1997)</w:t>
            </w:r>
            <w:r w:rsidR="00DB4B01" w:rsidRPr="00EA2395">
              <w:rPr>
                <w:sz w:val="22"/>
                <w:szCs w:val="22"/>
              </w:rPr>
              <w:fldChar w:fldCharType="end"/>
            </w:r>
            <w:r w:rsidRPr="00EA2395">
              <w:rPr>
                <w:sz w:val="22"/>
                <w:szCs w:val="22"/>
              </w:rPr>
              <w:t xml:space="preserve"> </w:t>
            </w:r>
            <w:r w:rsidRPr="00EA2395">
              <w:rPr>
                <w:color w:val="auto"/>
                <w:sz w:val="22"/>
                <w:szCs w:val="22"/>
              </w:rPr>
              <w:t>consists of seven multiple-choice questions</w:t>
            </w:r>
            <w:r w:rsidRPr="00EA2395">
              <w:rPr>
                <w:sz w:val="22"/>
                <w:szCs w:val="22"/>
              </w:rPr>
              <w:t xml:space="preserve"> assessing four aspects of knowledge about dementia: basic knowledge, epidemiology, aetiology and symptomatology.</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Health Belief Model (HBM)</w:t>
            </w:r>
          </w:p>
        </w:tc>
        <w:tc>
          <w:tcPr>
            <w:tcW w:w="6737" w:type="dxa"/>
          </w:tcPr>
          <w:p w:rsidR="00194E9E" w:rsidRPr="00EA2395" w:rsidRDefault="00194E9E" w:rsidP="00EA7BC5">
            <w:pPr>
              <w:pStyle w:val="CommentText"/>
              <w:spacing w:after="120" w:line="360" w:lineRule="auto"/>
              <w:ind w:left="0" w:right="11"/>
              <w:outlineLvl w:val="9"/>
              <w:rPr>
                <w:sz w:val="22"/>
                <w:szCs w:val="22"/>
              </w:rPr>
            </w:pPr>
            <w:r w:rsidRPr="00EA2395">
              <w:rPr>
                <w:sz w:val="22"/>
                <w:szCs w:val="22"/>
              </w:rPr>
              <w:t xml:space="preserve">The HBM, like the TPB, is a commonly used framework for understanding medical help-seeking. The basic HBM framework predicts that three types of belief: perceived benefits and barriers of seeking help, perceived threats of not seeking help, and appraisals of the threat of an illness and its severity, will influence decisions to seek help.  </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Motivation to Comply (MC)</w:t>
            </w:r>
          </w:p>
        </w:tc>
        <w:tc>
          <w:tcPr>
            <w:tcW w:w="6737" w:type="dxa"/>
          </w:tcPr>
          <w:p w:rsidR="00194E9E" w:rsidRPr="00EA2395" w:rsidRDefault="00194E9E" w:rsidP="00EA7BC5">
            <w:pPr>
              <w:pStyle w:val="CommentText"/>
              <w:spacing w:after="120" w:line="360" w:lineRule="auto"/>
              <w:ind w:left="0" w:right="11"/>
              <w:outlineLvl w:val="9"/>
              <w:rPr>
                <w:sz w:val="22"/>
                <w:szCs w:val="22"/>
              </w:rPr>
            </w:pPr>
            <w:r w:rsidRPr="00EA2395">
              <w:rPr>
                <w:color w:val="auto"/>
                <w:sz w:val="22"/>
                <w:szCs w:val="22"/>
              </w:rPr>
              <w:t xml:space="preserve">In the TPB, MC indicates the degree to which a person or group of people can influence a person’s behaviour based on how motivated they </w:t>
            </w:r>
            <w:r w:rsidRPr="00EA2395">
              <w:rPr>
                <w:color w:val="auto"/>
                <w:sz w:val="22"/>
                <w:szCs w:val="22"/>
              </w:rPr>
              <w:lastRenderedPageBreak/>
              <w:t>are to comply with their views. In order to investigate the between normative beliefs (NB) and behavioural intention in the TPB, each NB and corresponding MC, is multiplied together.</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lastRenderedPageBreak/>
              <w:t>Normative Beliefs (NB)</w:t>
            </w:r>
          </w:p>
        </w:tc>
        <w:tc>
          <w:tcPr>
            <w:tcW w:w="6737" w:type="dxa"/>
          </w:tcPr>
          <w:p w:rsidR="00194E9E" w:rsidRPr="00EA2395" w:rsidRDefault="00194E9E" w:rsidP="00EA7BC5">
            <w:pPr>
              <w:pStyle w:val="CommentText"/>
              <w:spacing w:after="120" w:line="360" w:lineRule="auto"/>
              <w:ind w:left="0" w:right="11"/>
              <w:outlineLvl w:val="9"/>
              <w:rPr>
                <w:sz w:val="22"/>
                <w:szCs w:val="22"/>
              </w:rPr>
            </w:pPr>
            <w:r w:rsidRPr="00EA2395">
              <w:rPr>
                <w:sz w:val="22"/>
                <w:szCs w:val="22"/>
                <w:shd w:val="clear" w:color="auto" w:fill="FFFFFF"/>
              </w:rPr>
              <w:t>Specific beliefs related to the views of particular individuals or groups.</w:t>
            </w:r>
            <w:r w:rsidR="00645277" w:rsidRPr="00EA2395">
              <w:rPr>
                <w:sz w:val="22"/>
                <w:szCs w:val="22"/>
                <w:shd w:val="clear" w:color="auto" w:fill="FFFFFF"/>
              </w:rPr>
              <w:t xml:space="preserve"> </w:t>
            </w:r>
            <w:r w:rsidRPr="00EA2395">
              <w:rPr>
                <w:sz w:val="22"/>
                <w:szCs w:val="22"/>
              </w:rPr>
              <w:t xml:space="preserve">NBs influence </w:t>
            </w:r>
            <w:r w:rsidR="00A97B63" w:rsidRPr="00EA2395">
              <w:rPr>
                <w:sz w:val="22"/>
                <w:szCs w:val="22"/>
              </w:rPr>
              <w:t>behavi</w:t>
            </w:r>
            <w:r w:rsidRPr="00EA2395">
              <w:rPr>
                <w:sz w:val="22"/>
                <w:szCs w:val="22"/>
              </w:rPr>
              <w:t>oural intention via their influence on SNs.</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Outcome Evaluation (OE)</w:t>
            </w:r>
          </w:p>
        </w:tc>
        <w:tc>
          <w:tcPr>
            <w:tcW w:w="6737" w:type="dxa"/>
          </w:tcPr>
          <w:p w:rsidR="00194E9E" w:rsidRPr="00EA2395" w:rsidRDefault="00194E9E" w:rsidP="00EA7BC5">
            <w:pPr>
              <w:pStyle w:val="CommentText"/>
              <w:spacing w:after="120" w:line="360" w:lineRule="auto"/>
              <w:ind w:left="0" w:right="11"/>
              <w:outlineLvl w:val="9"/>
              <w:rPr>
                <w:color w:val="auto"/>
                <w:sz w:val="22"/>
                <w:szCs w:val="22"/>
              </w:rPr>
            </w:pPr>
            <w:r w:rsidRPr="00EA2395">
              <w:rPr>
                <w:color w:val="auto"/>
                <w:sz w:val="22"/>
                <w:szCs w:val="22"/>
              </w:rPr>
              <w:t>In the TPB, OEs correspond to the level of desirability of a particular outcome specified by a behavioural belief (BB).  In order to investigate the relationship between BBs and behavioural intention, each BB and its corresponding OE are multiplied together.</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Perceived Behavioural Control (PBC)</w:t>
            </w:r>
          </w:p>
        </w:tc>
        <w:tc>
          <w:tcPr>
            <w:tcW w:w="6737" w:type="dxa"/>
          </w:tcPr>
          <w:p w:rsidR="00194E9E" w:rsidRPr="00EA2395" w:rsidRDefault="00194E9E" w:rsidP="00EA7BC5">
            <w:pPr>
              <w:autoSpaceDE w:val="0"/>
              <w:autoSpaceDN w:val="0"/>
              <w:adjustRightInd w:val="0"/>
              <w:spacing w:after="120" w:line="360" w:lineRule="auto"/>
              <w:rPr>
                <w:rFonts w:ascii="Times New Roman" w:hAnsi="Times New Roman"/>
                <w:szCs w:val="22"/>
              </w:rPr>
            </w:pPr>
            <w:r w:rsidRPr="00EA2395">
              <w:rPr>
                <w:rFonts w:ascii="Times New Roman" w:hAnsi="Times New Roman"/>
                <w:sz w:val="22"/>
                <w:szCs w:val="22"/>
              </w:rPr>
              <w:t>Overall judgements related to the perceived difficulty or ease of performing the behaviour, for example views that in general, it would be difficult to see a medical professional for memory problems. In the TPB, PBC not only directly predicts behavioural intention, it can also influence actual behaviour.</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Power of Control (PoC)</w:t>
            </w:r>
          </w:p>
        </w:tc>
        <w:tc>
          <w:tcPr>
            <w:tcW w:w="6737" w:type="dxa"/>
          </w:tcPr>
          <w:p w:rsidR="00194E9E" w:rsidRPr="00EA2395" w:rsidRDefault="00194E9E" w:rsidP="00EA7BC5">
            <w:pPr>
              <w:pStyle w:val="CommentText"/>
              <w:spacing w:after="120" w:line="360" w:lineRule="auto"/>
              <w:ind w:left="0" w:right="11"/>
              <w:outlineLvl w:val="9"/>
              <w:rPr>
                <w:sz w:val="22"/>
                <w:szCs w:val="22"/>
              </w:rPr>
            </w:pPr>
            <w:r w:rsidRPr="00EA2395">
              <w:rPr>
                <w:color w:val="auto"/>
                <w:sz w:val="22"/>
                <w:szCs w:val="22"/>
              </w:rPr>
              <w:t xml:space="preserve">In the TPB, PoC indicates the power that a control belief (CB) has on the likelihood of carrying out the behaviour. In order to investigate the relationship between CBs and behavioural intention, each CB and its corresponding PoC are multiplied together. </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Social norms (SN)</w:t>
            </w:r>
          </w:p>
        </w:tc>
        <w:tc>
          <w:tcPr>
            <w:tcW w:w="6737" w:type="dxa"/>
          </w:tcPr>
          <w:p w:rsidR="00194E9E" w:rsidRPr="00EA2395" w:rsidRDefault="00194E9E" w:rsidP="00EA7BC5">
            <w:pPr>
              <w:pStyle w:val="CommentText"/>
              <w:spacing w:after="120" w:line="360" w:lineRule="auto"/>
              <w:ind w:left="0" w:right="11"/>
              <w:outlineLvl w:val="9"/>
              <w:rPr>
                <w:sz w:val="22"/>
                <w:szCs w:val="22"/>
              </w:rPr>
            </w:pPr>
            <w:r w:rsidRPr="00EA2395">
              <w:rPr>
                <w:sz w:val="22"/>
                <w:szCs w:val="22"/>
                <w:shd w:val="clear" w:color="auto" w:fill="FFFFFF"/>
              </w:rPr>
              <w:t>Attitudes about whether significant people in a person’s life would overall approve or disapprove of the behaviour. For example views that people who are important to me, approve of seeking medical help for memory problems. The TPB predicts that these attitudes are directly related to behavioural intention.</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Theory of Planned Behaviour (TPB)</w:t>
            </w:r>
          </w:p>
        </w:tc>
        <w:tc>
          <w:tcPr>
            <w:tcW w:w="6737" w:type="dxa"/>
          </w:tcPr>
          <w:p w:rsidR="00194E9E" w:rsidRPr="00EA2395" w:rsidRDefault="00194E9E" w:rsidP="00EA7BC5">
            <w:pPr>
              <w:pStyle w:val="CommentText"/>
              <w:tabs>
                <w:tab w:val="clear" w:pos="3960"/>
                <w:tab w:val="clear" w:pos="4950"/>
                <w:tab w:val="clear" w:pos="5040"/>
                <w:tab w:val="clear" w:pos="9360"/>
                <w:tab w:val="left" w:pos="3544"/>
              </w:tabs>
              <w:spacing w:after="120" w:line="360" w:lineRule="auto"/>
              <w:ind w:left="0" w:right="11"/>
              <w:outlineLvl w:val="9"/>
              <w:rPr>
                <w:sz w:val="22"/>
                <w:szCs w:val="22"/>
              </w:rPr>
            </w:pPr>
            <w:r w:rsidRPr="00EA2395">
              <w:rPr>
                <w:sz w:val="22"/>
                <w:szCs w:val="22"/>
              </w:rPr>
              <w:t xml:space="preserve"> Ajzen’s TPB </w:t>
            </w:r>
            <w:r w:rsidR="00DB4B01" w:rsidRPr="00EA2395">
              <w:rPr>
                <w:sz w:val="22"/>
                <w:szCs w:val="22"/>
              </w:rPr>
              <w:fldChar w:fldCharType="begin"/>
            </w:r>
            <w:r w:rsidR="00C932B1" w:rsidRPr="00EA2395">
              <w:rPr>
                <w:sz w:val="22"/>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Processes&lt;/f&gt;&lt;/ZZ_JournalFull&gt;&lt;ZZ_WorkformID&gt;1&lt;/ZZ_WorkformID&gt;&lt;/MDL&gt;&lt;/Cite&gt;&lt;/Refman&gt;</w:instrText>
            </w:r>
            <w:r w:rsidR="00DB4B01" w:rsidRPr="00EA2395">
              <w:rPr>
                <w:sz w:val="22"/>
                <w:szCs w:val="22"/>
              </w:rPr>
              <w:fldChar w:fldCharType="separate"/>
            </w:r>
            <w:r w:rsidRPr="00EA2395">
              <w:rPr>
                <w:noProof/>
                <w:sz w:val="22"/>
                <w:szCs w:val="22"/>
              </w:rPr>
              <w:t>(Ajzen, 1991)</w:t>
            </w:r>
            <w:r w:rsidR="00DB4B01" w:rsidRPr="00EA2395">
              <w:rPr>
                <w:sz w:val="22"/>
                <w:szCs w:val="22"/>
              </w:rPr>
              <w:fldChar w:fldCharType="end"/>
            </w:r>
            <w:r w:rsidRPr="00EA2395">
              <w:rPr>
                <w:sz w:val="22"/>
                <w:szCs w:val="22"/>
              </w:rPr>
              <w:t xml:space="preserve"> is a commonly used model of health behaviours, which can be used to identify attitudes and beliefs which influence medical help seeking behaviours. The TPB states that behavioural intention determines actual behaviour. Intention is predicted by th</w:t>
            </w:r>
            <w:r w:rsidR="00645277" w:rsidRPr="00EA2395">
              <w:rPr>
                <w:sz w:val="22"/>
                <w:szCs w:val="22"/>
              </w:rPr>
              <w:t>ree types of direct attitude: BA</w:t>
            </w:r>
            <w:r w:rsidRPr="00EA2395">
              <w:rPr>
                <w:sz w:val="22"/>
                <w:szCs w:val="22"/>
              </w:rPr>
              <w:t xml:space="preserve">, </w:t>
            </w:r>
            <w:r w:rsidR="00645277" w:rsidRPr="00EA2395">
              <w:rPr>
                <w:sz w:val="22"/>
                <w:szCs w:val="22"/>
              </w:rPr>
              <w:t xml:space="preserve">SN and PBC, </w:t>
            </w:r>
            <w:r w:rsidR="00D354E0" w:rsidRPr="00EA2395">
              <w:rPr>
                <w:sz w:val="22"/>
                <w:szCs w:val="22"/>
              </w:rPr>
              <w:t xml:space="preserve">which are in turn, predicted by </w:t>
            </w:r>
            <w:r w:rsidR="00645277" w:rsidRPr="00EA2395">
              <w:rPr>
                <w:sz w:val="22"/>
                <w:szCs w:val="22"/>
              </w:rPr>
              <w:t xml:space="preserve">three types of indirect belief: BBs, NBs and CBs. </w:t>
            </w:r>
            <w:r w:rsidRPr="00EA2395">
              <w:rPr>
                <w:sz w:val="22"/>
                <w:szCs w:val="22"/>
              </w:rPr>
              <w:t xml:space="preserve"> </w:t>
            </w:r>
          </w:p>
        </w:tc>
      </w:tr>
      <w:tr w:rsidR="00194E9E" w:rsidRPr="00EA2395" w:rsidTr="00966EB6">
        <w:tc>
          <w:tcPr>
            <w:tcW w:w="2505" w:type="dxa"/>
          </w:tcPr>
          <w:p w:rsidR="00194E9E" w:rsidRPr="00EA2395" w:rsidRDefault="00194E9E" w:rsidP="00EA7BC5">
            <w:pPr>
              <w:pStyle w:val="CommentText"/>
              <w:spacing w:after="120" w:line="360" w:lineRule="auto"/>
              <w:ind w:left="0"/>
              <w:outlineLvl w:val="9"/>
              <w:rPr>
                <w:sz w:val="22"/>
                <w:szCs w:val="22"/>
              </w:rPr>
            </w:pPr>
            <w:r w:rsidRPr="00EA2395">
              <w:rPr>
                <w:sz w:val="22"/>
                <w:szCs w:val="22"/>
              </w:rPr>
              <w:t>Vascular dementia (VaD)</w:t>
            </w:r>
          </w:p>
        </w:tc>
        <w:tc>
          <w:tcPr>
            <w:tcW w:w="6737" w:type="dxa"/>
          </w:tcPr>
          <w:p w:rsidR="00194E9E" w:rsidRPr="00EA2395" w:rsidRDefault="00194E9E" w:rsidP="00EA7BC5">
            <w:pPr>
              <w:pStyle w:val="CommentText"/>
              <w:spacing w:line="360" w:lineRule="auto"/>
              <w:ind w:left="0" w:right="11"/>
              <w:outlineLvl w:val="9"/>
              <w:rPr>
                <w:sz w:val="22"/>
                <w:szCs w:val="22"/>
                <w:shd w:val="clear" w:color="auto" w:fill="FFFFFF"/>
              </w:rPr>
            </w:pPr>
            <w:r w:rsidRPr="00EA2395">
              <w:rPr>
                <w:sz w:val="22"/>
                <w:szCs w:val="22"/>
              </w:rPr>
              <w:t>The second most common form of dementia in the UK, caused by problems in blood supply to the brain. Like Alzheimer’s disease, there is progressive damage to brain cells, resulting in progressive deterioration of cognitive, emotional, behavioural and adaptive functioning.</w:t>
            </w:r>
          </w:p>
        </w:tc>
      </w:tr>
    </w:tbl>
    <w:p w:rsidR="004E0CB4" w:rsidRPr="0096056C" w:rsidRDefault="00194E9E" w:rsidP="004E0CB4">
      <w:pPr>
        <w:pStyle w:val="CommentText"/>
        <w:spacing w:line="480" w:lineRule="auto"/>
        <w:ind w:left="0"/>
        <w:jc w:val="center"/>
        <w:outlineLvl w:val="9"/>
        <w:rPr>
          <w:b/>
          <w:sz w:val="22"/>
          <w:szCs w:val="22"/>
        </w:rPr>
      </w:pPr>
      <w:r>
        <w:rPr>
          <w:b/>
          <w:sz w:val="22"/>
          <w:szCs w:val="22"/>
        </w:rPr>
        <w:br w:type="page"/>
      </w:r>
      <w:r w:rsidR="0064408A" w:rsidRPr="0096056C">
        <w:rPr>
          <w:b/>
          <w:sz w:val="22"/>
          <w:szCs w:val="22"/>
        </w:rPr>
        <w:lastRenderedPageBreak/>
        <w:t>Introduction</w:t>
      </w:r>
    </w:p>
    <w:p w:rsidR="0064408A" w:rsidRPr="005B53E2" w:rsidRDefault="0064408A" w:rsidP="004E0CB4">
      <w:pPr>
        <w:autoSpaceDE w:val="0"/>
        <w:autoSpaceDN w:val="0"/>
        <w:adjustRightInd w:val="0"/>
        <w:spacing w:line="480" w:lineRule="auto"/>
        <w:rPr>
          <w:rFonts w:ascii="Times New Roman" w:hAnsi="Times New Roman"/>
          <w:b/>
          <w:sz w:val="22"/>
          <w:szCs w:val="22"/>
        </w:rPr>
      </w:pPr>
      <w:r w:rsidRPr="005B53E2">
        <w:rPr>
          <w:rFonts w:ascii="Times New Roman" w:hAnsi="Times New Roman"/>
          <w:b/>
          <w:sz w:val="22"/>
          <w:szCs w:val="22"/>
        </w:rPr>
        <w:t>Background</w:t>
      </w:r>
    </w:p>
    <w:p w:rsidR="0064408A" w:rsidRPr="005B53E2"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 xml:space="preserve">This section of the Introduction summarises research relevant to investigation </w:t>
      </w:r>
      <w:r w:rsidR="00B43E84">
        <w:rPr>
          <w:rFonts w:ascii="Times New Roman" w:hAnsi="Times New Roman"/>
          <w:sz w:val="22"/>
          <w:szCs w:val="22"/>
        </w:rPr>
        <w:t xml:space="preserve">of delays in accessing help for </w:t>
      </w:r>
      <w:r w:rsidRPr="005B53E2">
        <w:rPr>
          <w:rFonts w:ascii="Times New Roman" w:hAnsi="Times New Roman"/>
          <w:sz w:val="22"/>
          <w:szCs w:val="22"/>
        </w:rPr>
        <w:t>dementia in minority ethnic groups.</w:t>
      </w:r>
    </w:p>
    <w:p w:rsidR="0064408A" w:rsidRPr="005B53E2" w:rsidRDefault="0064408A" w:rsidP="00133DE5">
      <w:pPr>
        <w:autoSpaceDE w:val="0"/>
        <w:autoSpaceDN w:val="0"/>
        <w:adjustRightInd w:val="0"/>
        <w:spacing w:line="480" w:lineRule="auto"/>
        <w:rPr>
          <w:rFonts w:ascii="Times New Roman" w:hAnsi="Times New Roman"/>
          <w:sz w:val="22"/>
          <w:szCs w:val="22"/>
        </w:rPr>
      </w:pPr>
    </w:p>
    <w:p w:rsidR="0064408A" w:rsidRPr="005B53E2" w:rsidRDefault="00EA4136" w:rsidP="00133DE5">
      <w:pPr>
        <w:autoSpaceDE w:val="0"/>
        <w:autoSpaceDN w:val="0"/>
        <w:adjustRightInd w:val="0"/>
        <w:spacing w:line="480" w:lineRule="auto"/>
        <w:ind w:firstLine="720"/>
        <w:rPr>
          <w:rFonts w:ascii="Times New Roman" w:hAnsi="Times New Roman"/>
          <w:b/>
          <w:sz w:val="22"/>
          <w:szCs w:val="22"/>
        </w:rPr>
      </w:pPr>
      <w:r>
        <w:rPr>
          <w:rFonts w:ascii="Times New Roman" w:hAnsi="Times New Roman"/>
          <w:b/>
          <w:sz w:val="22"/>
          <w:szCs w:val="22"/>
        </w:rPr>
        <w:t xml:space="preserve">Dementia and minority </w:t>
      </w:r>
      <w:r w:rsidR="0064408A" w:rsidRPr="005B53E2">
        <w:rPr>
          <w:rFonts w:ascii="Times New Roman" w:hAnsi="Times New Roman"/>
          <w:b/>
          <w:sz w:val="22"/>
          <w:szCs w:val="22"/>
        </w:rPr>
        <w:t>ethnic groups</w:t>
      </w:r>
      <w:r w:rsidR="00B43E84">
        <w:rPr>
          <w:rFonts w:ascii="Times New Roman" w:hAnsi="Times New Roman"/>
          <w:b/>
          <w:sz w:val="22"/>
          <w:szCs w:val="22"/>
        </w:rPr>
        <w:t>.</w:t>
      </w:r>
    </w:p>
    <w:p w:rsidR="0064408A" w:rsidRPr="005B53E2" w:rsidRDefault="0064408A" w:rsidP="00133DE5">
      <w:pPr>
        <w:autoSpaceDE w:val="0"/>
        <w:autoSpaceDN w:val="0"/>
        <w:adjustRightInd w:val="0"/>
        <w:snapToGrid w:val="0"/>
        <w:spacing w:line="480" w:lineRule="auto"/>
        <w:ind w:firstLine="720"/>
        <w:rPr>
          <w:rFonts w:ascii="Times New Roman" w:hAnsi="Times New Roman"/>
          <w:sz w:val="22"/>
          <w:szCs w:val="22"/>
        </w:rPr>
      </w:pPr>
      <w:r w:rsidRPr="005B53E2">
        <w:rPr>
          <w:rFonts w:ascii="Times New Roman" w:hAnsi="Times New Roman"/>
          <w:sz w:val="22"/>
          <w:szCs w:val="22"/>
        </w:rPr>
        <w:t>Dementia is a chronic progressive condition in which there is incremental deterioration of cognitive, emotional, behavioural and adaptive functioning. It is a major cause of disability in older age:</w:t>
      </w:r>
      <w:r w:rsidRPr="005B53E2">
        <w:rPr>
          <w:rFonts w:ascii="Times New Roman" w:hAnsi="Times New Roman"/>
          <w:sz w:val="22"/>
          <w:szCs w:val="22"/>
          <w:lang w:eastAsia="en-GB"/>
        </w:rPr>
        <w:t xml:space="preserve"> prevalence statistics show that risk increases from 1 in 14 people over the age of 65, to 1 in 6 people over 80 </w:t>
      </w:r>
      <w:r w:rsidR="00DB4B01" w:rsidRPr="005B53E2">
        <w:rPr>
          <w:rFonts w:ascii="Times New Roman" w:hAnsi="Times New Roman"/>
          <w:sz w:val="22"/>
          <w:szCs w:val="22"/>
          <w:lang w:eastAsia="en-GB"/>
        </w:rPr>
        <w:fldChar w:fldCharType="begin"/>
      </w:r>
      <w:r w:rsidR="00C932B1">
        <w:rPr>
          <w:rFonts w:ascii="Times New Roman" w:hAnsi="Times New Roman"/>
          <w:sz w:val="22"/>
          <w:szCs w:val="22"/>
          <w:lang w:eastAsia="en-GB"/>
        </w:rPr>
        <w:instrText xml:space="preserve"> ADDIN REFMGR.CITE &lt;Refman&gt;&lt;Cite&gt;&lt;Author&gt;Knapp&lt;/Author&gt;&lt;Year&gt;2007&lt;/Year&gt;&lt;RecNum&gt;13&lt;/RecNum&gt;&lt;IDText&gt;Dementia UK: The full report.&lt;/IDText&gt;&lt;MDL Ref_Type="Report"&gt;&lt;Ref_Type&gt;Report&lt;/Ref_Type&gt;&lt;Ref_ID&gt;13&lt;/Ref_ID&gt;&lt;Title_Primary&gt;Dementia UK: The full report.&lt;/Title_Primary&gt;&lt;Authors_Primary&gt;Knapp,M.&lt;/Authors_Primary&gt;&lt;Authors_Primary&gt;Prince,M.&lt;/Authors_Primary&gt;&lt;Date_Primary&gt;2007&lt;/Date_Primary&gt;&lt;Keywords&gt;Dementia&lt;/Keywords&gt;&lt;Reprint&gt;Not in File&lt;/Reprint&gt;&lt;Pub_Place&gt;London, UK&lt;/Pub_Place&gt;&lt;Publisher&gt;Alzheimer&amp;apos;s Society&lt;/Publisher&gt;&lt;ZZ_WorkformID&gt;24&lt;/ZZ_WorkformID&gt;&lt;/MDL&gt;&lt;/Cite&gt;&lt;Cite&gt;&lt;Author&gt;Alzheimer&amp;apos;s Society&lt;/Author&gt;&lt;Year&gt;2012&lt;/Year&gt;&lt;RecNum&gt;585&lt;/RecNum&gt;&lt;IDText&gt;Dementia 2012: A national challenge&lt;/IDText&gt;&lt;MDL Ref_Type="Online Source"&gt;&lt;Ref_Type&gt;Online Source&lt;/Ref_Type&gt;&lt;Ref_ID&gt;585&lt;/Ref_ID&gt;&lt;Title_Primary&gt;Dementia 2012: A national challenge&lt;/Title_Primary&gt;&lt;Authors_Primary&gt;Alzheimer&amp;apos;s Society&lt;/Authors_Primary&gt;&lt;Date_Primary&gt;2012&lt;/Date_Primary&gt;&lt;Keywords&gt;Dementia&lt;/Keywords&gt;&lt;Reprint&gt;Not in File&lt;/Reprint&gt;&lt;Periodical&gt;Retrieved from alzheimers.org.uk/dementia2012&lt;/Periodical&gt;&lt;Pub_Place&gt;London, UK&lt;/Pub_Place&gt;&lt;Publisher&gt;Alzheimer&amp;apos;s Society, UK&lt;/Publisher&gt;&lt;ZZ_JournalStdAbbrev&gt;&lt;f name="System"&gt;Retrieved from alzheimers.org.uk/dementia2012&lt;/f&gt;&lt;/ZZ_JournalStdAbbrev&gt;&lt;ZZ_WorkformID&gt;31&lt;/ZZ_WorkformID&gt;&lt;/MDL&gt;&lt;/Cite&gt;&lt;/Refman&gt;</w:instrText>
      </w:r>
      <w:r w:rsidR="00DB4B01" w:rsidRPr="005B53E2">
        <w:rPr>
          <w:rFonts w:ascii="Times New Roman" w:hAnsi="Times New Roman"/>
          <w:sz w:val="22"/>
          <w:szCs w:val="22"/>
          <w:lang w:eastAsia="en-GB"/>
        </w:rPr>
        <w:fldChar w:fldCharType="separate"/>
      </w:r>
      <w:r w:rsidR="009F3737">
        <w:rPr>
          <w:rFonts w:ascii="Times New Roman" w:hAnsi="Times New Roman"/>
          <w:noProof/>
          <w:sz w:val="22"/>
          <w:szCs w:val="22"/>
          <w:lang w:eastAsia="en-GB"/>
        </w:rPr>
        <w:t>(Alzheimer's Society, 2012; Knapp &amp; Prince, 2007)</w:t>
      </w:r>
      <w:r w:rsidR="00DB4B01" w:rsidRPr="005B53E2">
        <w:rPr>
          <w:rFonts w:ascii="Times New Roman" w:hAnsi="Times New Roman"/>
          <w:sz w:val="22"/>
          <w:szCs w:val="22"/>
          <w:lang w:eastAsia="en-GB"/>
        </w:rPr>
        <w:fldChar w:fldCharType="end"/>
      </w:r>
      <w:r w:rsidRPr="005B53E2">
        <w:rPr>
          <w:rFonts w:ascii="Times New Roman" w:hAnsi="Times New Roman"/>
          <w:sz w:val="22"/>
          <w:szCs w:val="22"/>
          <w:lang w:eastAsia="en-GB"/>
        </w:rPr>
        <w:t xml:space="preserve">. </w:t>
      </w:r>
      <w:r w:rsidRPr="005B53E2">
        <w:rPr>
          <w:rFonts w:ascii="Times New Roman" w:hAnsi="Times New Roman"/>
          <w:sz w:val="22"/>
          <w:szCs w:val="22"/>
        </w:rPr>
        <w:t xml:space="preserve">Due to the increasing population of older adults, the number of people with dementia in the UK is predicted to double from an estimated 700,000 to 1.4 million by 2050, with associated costs to the UK economy also predicted to double to £50 billion per year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Knapp&lt;/Author&gt;&lt;Year&gt;2007&lt;/Year&gt;&lt;RecNum&gt;13&lt;/RecNum&gt;&lt;IDText&gt;Dementia UK: The full report.&lt;/IDText&gt;&lt;MDL Ref_Type="Report"&gt;&lt;Ref_Type&gt;Report&lt;/Ref_Type&gt;&lt;Ref_ID&gt;13&lt;/Ref_ID&gt;&lt;Title_Primary&gt;Dementia UK: The full report.&lt;/Title_Primary&gt;&lt;Authors_Primary&gt;Knapp,M.&lt;/Authors_Primary&gt;&lt;Authors_Primary&gt;Prince,M.&lt;/Authors_Primary&gt;&lt;Date_Primary&gt;2007&lt;/Date_Primary&gt;&lt;Keywords&gt;Dementia&lt;/Keywords&gt;&lt;Reprint&gt;Not in File&lt;/Reprint&gt;&lt;Pub_Place&gt;London, UK&lt;/Pub_Place&gt;&lt;Publisher&gt;Alzheimer&amp;apos;s Society&lt;/Publisher&gt;&lt;ZZ_WorkformID&gt;24&lt;/ZZ_WorkformID&gt;&lt;/MDL&gt;&lt;/Cite&gt;&lt;/Refman&gt;</w:instrText>
      </w:r>
      <w:r w:rsidR="00DB4B01" w:rsidRPr="005B53E2">
        <w:rPr>
          <w:rFonts w:ascii="Times New Roman" w:hAnsi="Times New Roman"/>
          <w:sz w:val="22"/>
          <w:szCs w:val="22"/>
        </w:rPr>
        <w:fldChar w:fldCharType="separate"/>
      </w:r>
      <w:r w:rsidR="009F3737">
        <w:rPr>
          <w:rFonts w:ascii="Times New Roman" w:hAnsi="Times New Roman"/>
          <w:noProof/>
          <w:sz w:val="22"/>
          <w:szCs w:val="22"/>
        </w:rPr>
        <w:t>(Department of Health, 2009a; Knapp &amp; Prince, 2007)</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00C05FB3">
        <w:rPr>
          <w:rFonts w:ascii="Times New Roman" w:hAnsi="Times New Roman"/>
          <w:sz w:val="22"/>
          <w:szCs w:val="22"/>
        </w:rPr>
        <w:t>Black and Minority Ethnic (BME)</w:t>
      </w:r>
      <w:r w:rsidRPr="005B53E2">
        <w:rPr>
          <w:rFonts w:ascii="Times New Roman" w:hAnsi="Times New Roman"/>
          <w:sz w:val="22"/>
          <w:szCs w:val="22"/>
        </w:rPr>
        <w:t xml:space="preserve"> groups currently account for approximately 40% of London residents and 18% of the UK population, and are representing a sharply increasing proportion of the ageing population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&lt;Refman&gt;&lt;Cite&gt;&lt;Author&gt;Office for National Statistics&lt;/Author&gt;&lt;Year&gt;2009&lt;/Year&gt;&lt;RecNum&gt;547&lt;/RecNum&gt;&lt;IDText&gt; Resident population estimates by ethnic group.&lt;/IDText&gt;&lt;MDL Ref_Type="Report"&gt;&lt;Ref_Type&gt;Report&lt;/Ref_Type&gt;&lt;Ref_ID&gt;547&lt;/Ref_ID&gt;&lt;Title_Primary&gt; Resident population estimates by ethnic group.&lt;/Title_Primary&gt;&lt;Authors_Primary&gt;Office for National Statistics&lt;/Authors_Primary&gt;&lt;Date_Primary&gt;2009&lt;/Date_Primary&gt;&lt;Keywords&gt;Dementia&lt;/Keywords&gt;&lt;Keywords&gt;PATIENT&lt;/Keywords&gt;&lt;Reprint&gt;Not in File&lt;/Reprint&gt;&lt;Periodical&gt;Retrieved pn 19.02.14 from http://www.ons.gov.uk/ons/taxonomy/index.html?nscl=Population+Estimates+by+Ethnic+Group&lt;/Periodical&gt;&lt;Pub_Place&gt;Newport, UK&lt;/Pub_Place&gt;&lt;Publisher&gt;Office for National Statistics&lt;/Publisher&gt;&lt;ZZ_JournalStdAbbrev&gt;&lt;f name="System"&gt;Retrieved pn 19.02.14 from http://www.ons.gov.uk/ons/taxonomy/index.html?nscl=Population+Estimates+by+Ethnic+Group&lt;/f&gt;&lt;/ZZ_JournalStdAbbrev&gt;&lt;ZZ_WorkformID&gt;24&lt;/ZZ_WorkformID&gt;&lt;/MDL&gt;&lt;/Cite&gt;&lt;Cite&gt;&lt;Author&gt;Moriarty&lt;/Author&gt;&lt;Year&gt;2011&lt;/Year&gt;&lt;RecNum&gt;608&lt;/RecNum&gt;&lt;IDText&gt;Black and minority ethnic people with dementia and their access to support and services.&lt;/IDText&gt;&lt;MDL Ref_Type="Report"&gt;&lt;Ref_Type&gt;Report&lt;/Ref_Type&gt;&lt;Ref_ID&gt;608&lt;/Ref_ID&gt;&lt;Title_Primary&gt;&lt;f name="Bliss2-Light"&gt;Black and minority ethnic people with dementia and their access to support and services.&lt;/f&gt;&lt;/Title_Primary&gt;&lt;Authors_Primary&gt;Moriarty,J.&lt;/Authors_Primary&gt;&lt;Authors_Primary&gt;Sharif,N.&lt;/Authors_Primary&gt;&lt;Authors_Primary&gt;Robinson,J.&lt;/Authors_Primary&gt;&lt;Date_Primary&gt;2011&lt;/Date_Primary&gt;&lt;Keywords&gt;Dementia&lt;/Keywords&gt;&lt;Reprint&gt;Not in File&lt;/Reprint&gt;&lt;Pub_Place&gt;London, UK&lt;/Pub_Place&gt;&lt;Publisher&gt;Social Care Institute for Excellence&lt;/Publisher&gt;&lt;ZZ_WorkformID&gt;24&lt;/ZZ_WorkformID&gt;&lt;/MDL&gt;&lt;/Cite&gt;&lt;/Refman&gt;</w:instrText>
      </w:r>
      <w:r w:rsidR="00DB4B01" w:rsidRPr="005B53E2">
        <w:rPr>
          <w:rFonts w:ascii="Times New Roman" w:hAnsi="Times New Roman"/>
          <w:sz w:val="22"/>
          <w:szCs w:val="22"/>
        </w:rPr>
        <w:fldChar w:fldCharType="separate"/>
      </w:r>
      <w:r w:rsidR="00D31E68">
        <w:rPr>
          <w:rFonts w:ascii="Times New Roman" w:hAnsi="Times New Roman"/>
          <w:noProof/>
          <w:sz w:val="22"/>
          <w:szCs w:val="22"/>
        </w:rPr>
        <w:t>(Moriarty, Sharif, &amp; Robinson, 2011; Office for National Statistics, 2009)</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Recent statistics have estimated that there are 15 thousand people from </w:t>
      </w:r>
      <w:r w:rsidR="00C05FB3">
        <w:rPr>
          <w:rFonts w:ascii="Times New Roman" w:hAnsi="Times New Roman"/>
          <w:sz w:val="22"/>
          <w:szCs w:val="22"/>
        </w:rPr>
        <w:t>BME</w:t>
      </w:r>
      <w:r w:rsidRPr="005B53E2">
        <w:rPr>
          <w:rFonts w:ascii="Times New Roman" w:hAnsi="Times New Roman"/>
          <w:sz w:val="22"/>
          <w:szCs w:val="22"/>
        </w:rPr>
        <w:t xml:space="preserve"> backgrounds currently</w:t>
      </w:r>
      <w:r w:rsidR="00FA50CC">
        <w:rPr>
          <w:rFonts w:ascii="Times New Roman" w:hAnsi="Times New Roman"/>
          <w:sz w:val="22"/>
          <w:szCs w:val="22"/>
        </w:rPr>
        <w:t xml:space="preserve"> living with dementia in the UK there is</w:t>
      </w:r>
      <w:r w:rsidR="00FA50CC" w:rsidRPr="005B53E2">
        <w:rPr>
          <w:rFonts w:ascii="Times New Roman" w:hAnsi="Times New Roman"/>
          <w:sz w:val="22"/>
          <w:szCs w:val="22"/>
        </w:rPr>
        <w:t xml:space="preserve"> increasing awareness that older adult and dementia services need to </w:t>
      </w:r>
      <w:r w:rsidR="00FA50CC">
        <w:rPr>
          <w:rFonts w:ascii="Times New Roman" w:hAnsi="Times New Roman"/>
          <w:sz w:val="22"/>
          <w:szCs w:val="22"/>
        </w:rPr>
        <w:t>recognise</w:t>
      </w:r>
      <w:r w:rsidR="00FA50CC" w:rsidRPr="005B53E2">
        <w:rPr>
          <w:rFonts w:ascii="Times New Roman" w:hAnsi="Times New Roman"/>
          <w:sz w:val="22"/>
          <w:szCs w:val="22"/>
        </w:rPr>
        <w:t xml:space="preserve"> and respond to </w:t>
      </w:r>
      <w:r w:rsidR="00FA50CC">
        <w:rPr>
          <w:rFonts w:ascii="Times New Roman" w:hAnsi="Times New Roman"/>
          <w:sz w:val="22"/>
          <w:szCs w:val="22"/>
        </w:rPr>
        <w:t xml:space="preserve">their needs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Moriarty&lt;/Author&gt;&lt;Year&gt;2011&lt;/Year&gt;&lt;RecNum&gt;608&lt;/RecNum&gt;&lt;IDText&gt;Black and minority ethnic people with dementia and their access to support and services.&lt;/IDText&gt;&lt;MDL Ref_Type="Report"&gt;&lt;Ref_Type&gt;Report&lt;/Ref_Type&gt;&lt;Ref_ID&gt;608&lt;/Ref_ID&gt;&lt;Title_Primary&gt;&lt;f name="Bliss2-Light"&gt;Black and minority ethnic people with dementia and their access to support and services.&lt;/f&gt;&lt;/Title_Primary&gt;&lt;Authors_Primary&gt;Moriarty,J.&lt;/Authors_Primary&gt;&lt;Authors_Primary&gt;Sharif,N.&lt;/Authors_Primary&gt;&lt;Authors_Primary&gt;Robinson,J.&lt;/Authors_Primary&gt;&lt;Date_Primary&gt;2011&lt;/Date_Primary&gt;&lt;Keywords&gt;Dementia&lt;/Keywords&gt;&lt;Reprint&gt;Not in File&lt;/Reprint&gt;&lt;Pub_Place&gt;London, UK&lt;/Pub_Place&gt;&lt;Publisher&gt;Social Care Institute for Excellence&lt;/Publisher&gt;&lt;ZZ_WorkformID&gt;24&lt;/ZZ_WorkformID&gt;&lt;/MDL&gt;&lt;/Cite&gt;&lt;/Refman&gt;</w:instrText>
      </w:r>
      <w:r w:rsidR="00DB4B01" w:rsidRPr="005B53E2">
        <w:rPr>
          <w:rFonts w:ascii="Times New Roman" w:hAnsi="Times New Roman"/>
          <w:sz w:val="22"/>
          <w:szCs w:val="22"/>
        </w:rPr>
        <w:fldChar w:fldCharType="separate"/>
      </w:r>
      <w:r w:rsidR="00D31E68">
        <w:rPr>
          <w:rFonts w:ascii="Times New Roman" w:hAnsi="Times New Roman"/>
          <w:noProof/>
          <w:sz w:val="22"/>
          <w:szCs w:val="22"/>
        </w:rPr>
        <w:t>(Department of Health, 2009a; Moriarty et al., 2011)</w:t>
      </w:r>
      <w:r w:rsidR="00DB4B01" w:rsidRPr="005B53E2">
        <w:rPr>
          <w:rFonts w:ascii="Times New Roman" w:hAnsi="Times New Roman"/>
          <w:sz w:val="22"/>
          <w:szCs w:val="22"/>
        </w:rPr>
        <w:fldChar w:fldCharType="end"/>
      </w:r>
      <w:r w:rsidRPr="005B53E2">
        <w:rPr>
          <w:rFonts w:ascii="Times New Roman" w:hAnsi="Times New Roman"/>
          <w:sz w:val="22"/>
          <w:szCs w:val="22"/>
        </w:rPr>
        <w:t>.</w:t>
      </w:r>
      <w:r w:rsidR="00FA50CC">
        <w:rPr>
          <w:rFonts w:ascii="Times New Roman" w:hAnsi="Times New Roman"/>
          <w:sz w:val="22"/>
          <w:szCs w:val="22"/>
        </w:rPr>
        <w:t xml:space="preserve"> </w:t>
      </w:r>
      <w:r w:rsidR="008F0DD8">
        <w:rPr>
          <w:rFonts w:ascii="Times New Roman" w:hAnsi="Times New Roman"/>
          <w:sz w:val="22"/>
          <w:szCs w:val="22"/>
        </w:rPr>
        <w:t>However, g</w:t>
      </w:r>
      <w:r w:rsidR="00FA50CC">
        <w:rPr>
          <w:rFonts w:ascii="Times New Roman" w:hAnsi="Times New Roman"/>
          <w:sz w:val="22"/>
          <w:szCs w:val="22"/>
        </w:rPr>
        <w:t xml:space="preserve">uidance on how to adapt </w:t>
      </w:r>
      <w:r w:rsidR="008F0DD8">
        <w:rPr>
          <w:rFonts w:ascii="Times New Roman" w:hAnsi="Times New Roman"/>
          <w:sz w:val="22"/>
          <w:szCs w:val="22"/>
        </w:rPr>
        <w:t xml:space="preserve">clinical practice or </w:t>
      </w:r>
      <w:r w:rsidR="00FA50CC">
        <w:rPr>
          <w:rFonts w:ascii="Times New Roman" w:hAnsi="Times New Roman"/>
          <w:sz w:val="22"/>
          <w:szCs w:val="22"/>
        </w:rPr>
        <w:t>service</w:t>
      </w:r>
      <w:r w:rsidR="008F0DD8">
        <w:rPr>
          <w:rFonts w:ascii="Times New Roman" w:hAnsi="Times New Roman"/>
          <w:sz w:val="22"/>
          <w:szCs w:val="22"/>
        </w:rPr>
        <w:t xml:space="preserve">s </w:t>
      </w:r>
      <w:r w:rsidR="00FA50CC">
        <w:rPr>
          <w:rFonts w:ascii="Times New Roman" w:hAnsi="Times New Roman"/>
          <w:sz w:val="22"/>
          <w:szCs w:val="22"/>
        </w:rPr>
        <w:t xml:space="preserve">is not available, </w:t>
      </w:r>
      <w:r w:rsidR="008F0DD8">
        <w:rPr>
          <w:rFonts w:ascii="Times New Roman" w:hAnsi="Times New Roman"/>
          <w:sz w:val="22"/>
          <w:szCs w:val="22"/>
        </w:rPr>
        <w:t xml:space="preserve">and research is much needed </w:t>
      </w:r>
      <w:r w:rsidR="00DB4B01" w:rsidRPr="005B53E2">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PC9DaXRlPjxDaXRlPjxBdXRob3I+RGVwYXJ0bWVudCBvZiBIZWFsdGg8L0F1dGhvcj48WWVhcj4y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==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PC9DaXRlPjxDaXRlPjxBdXRob3I+RGVwYXJ0bWVudCBvZiBIZWFsdGg8L0F1dGhvcj48WWVhcj4y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==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D31E68">
        <w:rPr>
          <w:rFonts w:ascii="Times New Roman" w:hAnsi="Times New Roman"/>
          <w:noProof/>
          <w:sz w:val="22"/>
          <w:szCs w:val="22"/>
        </w:rPr>
        <w:t>(Department of Health, 2009a; Department of Health, 2009b; Moriarty et al., 2011)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64408A" w:rsidRPr="005B53E2" w:rsidRDefault="0064408A" w:rsidP="00133DE5">
      <w:pPr>
        <w:autoSpaceDE w:val="0"/>
        <w:autoSpaceDN w:val="0"/>
        <w:adjustRightInd w:val="0"/>
        <w:snapToGrid w:val="0"/>
        <w:spacing w:line="480" w:lineRule="auto"/>
        <w:rPr>
          <w:rFonts w:ascii="Times New Roman" w:hAnsi="Times New Roman"/>
          <w:sz w:val="22"/>
          <w:szCs w:val="22"/>
        </w:rPr>
      </w:pPr>
    </w:p>
    <w:p w:rsidR="0064408A" w:rsidRDefault="0064408A" w:rsidP="00133DE5">
      <w:pPr>
        <w:autoSpaceDE w:val="0"/>
        <w:autoSpaceDN w:val="0"/>
        <w:adjustRightInd w:val="0"/>
        <w:snapToGrid w:val="0"/>
        <w:spacing w:line="480" w:lineRule="auto"/>
        <w:ind w:firstLine="720"/>
        <w:rPr>
          <w:rFonts w:ascii="Times New Roman" w:hAnsi="Times New Roman"/>
          <w:noProof/>
          <w:sz w:val="22"/>
          <w:szCs w:val="22"/>
        </w:rPr>
      </w:pPr>
      <w:r w:rsidRPr="005B53E2">
        <w:rPr>
          <w:rFonts w:ascii="Times New Roman" w:hAnsi="Times New Roman"/>
          <w:sz w:val="22"/>
          <w:szCs w:val="22"/>
        </w:rPr>
        <w:t xml:space="preserve">Dementia is the umbrella term which is used to describe the symptoms that occur when the brain is </w:t>
      </w:r>
      <w:r w:rsidR="008F0DD8">
        <w:rPr>
          <w:rFonts w:ascii="Times New Roman" w:hAnsi="Times New Roman"/>
          <w:sz w:val="22"/>
          <w:szCs w:val="22"/>
        </w:rPr>
        <w:t xml:space="preserve">progressively </w:t>
      </w:r>
      <w:r w:rsidRPr="005B53E2">
        <w:rPr>
          <w:rFonts w:ascii="Times New Roman" w:hAnsi="Times New Roman"/>
          <w:sz w:val="22"/>
          <w:szCs w:val="22"/>
        </w:rPr>
        <w:t>affected by one of a number of different disease processes. The most common cause of dementia in the</w:t>
      </w:r>
      <w:r w:rsidR="008F0DD8">
        <w:rPr>
          <w:rFonts w:ascii="Times New Roman" w:hAnsi="Times New Roman"/>
          <w:sz w:val="22"/>
          <w:szCs w:val="22"/>
        </w:rPr>
        <w:t xml:space="preserve"> UK is Alzheimer’s disease (AD) </w:t>
      </w:r>
      <w:r w:rsidR="001F054E">
        <w:rPr>
          <w:rFonts w:ascii="Times New Roman" w:hAnsi="Times New Roman"/>
          <w:sz w:val="22"/>
          <w:szCs w:val="22"/>
        </w:rPr>
        <w:t>affecting 62% of cases</w:t>
      </w:r>
      <w:r w:rsidR="008F0DD8">
        <w:rPr>
          <w:rFonts w:ascii="Times New Roman" w:hAnsi="Times New Roman"/>
          <w:sz w:val="22"/>
          <w:szCs w:val="22"/>
        </w:rPr>
        <w:t xml:space="preserve">. The second most common cause is </w:t>
      </w:r>
      <w:r w:rsidRPr="005B53E2">
        <w:rPr>
          <w:rFonts w:ascii="Times New Roman" w:hAnsi="Times New Roman"/>
          <w:sz w:val="22"/>
          <w:szCs w:val="22"/>
        </w:rPr>
        <w:t xml:space="preserve">Vascular </w:t>
      </w:r>
      <w:r w:rsidRPr="008F0DD8">
        <w:rPr>
          <w:rFonts w:ascii="Times New Roman" w:hAnsi="Times New Roman"/>
          <w:sz w:val="22"/>
          <w:szCs w:val="22"/>
        </w:rPr>
        <w:t>Dementia (VaD</w:t>
      </w:r>
      <w:r w:rsidR="00A9559F">
        <w:rPr>
          <w:rFonts w:ascii="Times New Roman" w:hAnsi="Times New Roman"/>
          <w:sz w:val="22"/>
          <w:szCs w:val="22"/>
        </w:rPr>
        <w:t>) caused by problems in blood supply to the brain,</w:t>
      </w:r>
      <w:r w:rsidR="008F0DD8" w:rsidRPr="008F0DD8">
        <w:rPr>
          <w:rFonts w:ascii="Times New Roman" w:hAnsi="Times New Roman"/>
          <w:sz w:val="22"/>
          <w:szCs w:val="22"/>
        </w:rPr>
        <w:t xml:space="preserve"> which </w:t>
      </w:r>
      <w:r w:rsidR="008F0DD8">
        <w:rPr>
          <w:rFonts w:ascii="Times New Roman" w:hAnsi="Times New Roman"/>
          <w:sz w:val="22"/>
          <w:szCs w:val="22"/>
        </w:rPr>
        <w:t xml:space="preserve">together </w:t>
      </w:r>
      <w:r w:rsidR="00A9559F">
        <w:rPr>
          <w:rFonts w:ascii="Times New Roman" w:hAnsi="Times New Roman"/>
          <w:sz w:val="22"/>
          <w:szCs w:val="22"/>
        </w:rPr>
        <w:t xml:space="preserve">with </w:t>
      </w:r>
      <w:r w:rsidR="00A9559F" w:rsidRPr="008F0DD8">
        <w:rPr>
          <w:rFonts w:ascii="Times New Roman" w:hAnsi="Times New Roman"/>
          <w:sz w:val="22"/>
          <w:szCs w:val="22"/>
        </w:rPr>
        <w:t xml:space="preserve">mixed AD </w:t>
      </w:r>
      <w:r w:rsidR="00A9559F">
        <w:rPr>
          <w:rFonts w:ascii="Times New Roman" w:hAnsi="Times New Roman"/>
          <w:sz w:val="22"/>
          <w:szCs w:val="22"/>
        </w:rPr>
        <w:t>a</w:t>
      </w:r>
      <w:r w:rsidR="00A9559F" w:rsidRPr="008F0DD8">
        <w:rPr>
          <w:rFonts w:ascii="Times New Roman" w:hAnsi="Times New Roman"/>
          <w:sz w:val="22"/>
          <w:szCs w:val="22"/>
        </w:rPr>
        <w:t>nd</w:t>
      </w:r>
      <w:r w:rsidR="00A9559F" w:rsidRPr="005B53E2">
        <w:rPr>
          <w:rFonts w:ascii="Times New Roman" w:hAnsi="Times New Roman"/>
          <w:sz w:val="22"/>
          <w:szCs w:val="22"/>
        </w:rPr>
        <w:t xml:space="preserve"> </w:t>
      </w:r>
      <w:r w:rsidR="00A9559F" w:rsidRPr="008F0DD8">
        <w:rPr>
          <w:rFonts w:ascii="Times New Roman" w:hAnsi="Times New Roman"/>
          <w:sz w:val="22"/>
          <w:szCs w:val="22"/>
        </w:rPr>
        <w:t xml:space="preserve">VaD </w:t>
      </w:r>
      <w:r w:rsidR="008F0DD8" w:rsidRPr="008F0DD8">
        <w:rPr>
          <w:rFonts w:ascii="Times New Roman" w:hAnsi="Times New Roman"/>
          <w:sz w:val="22"/>
          <w:szCs w:val="22"/>
        </w:rPr>
        <w:t>account</w:t>
      </w:r>
      <w:r w:rsidR="00A9559F">
        <w:rPr>
          <w:rFonts w:ascii="Times New Roman" w:hAnsi="Times New Roman"/>
          <w:sz w:val="22"/>
          <w:szCs w:val="22"/>
        </w:rPr>
        <w:t>s</w:t>
      </w:r>
      <w:r w:rsidR="008F0DD8" w:rsidRPr="008F0DD8">
        <w:rPr>
          <w:rFonts w:ascii="Times New Roman" w:hAnsi="Times New Roman"/>
          <w:sz w:val="22"/>
          <w:szCs w:val="22"/>
        </w:rPr>
        <w:t xml:space="preserve"> for 27% of cases </w:t>
      </w:r>
      <w:r w:rsidR="00DB4B01" w:rsidRPr="008F0DD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&lt;Refman&gt;&lt;Cite&gt;&lt;Author&gt;Knapp&lt;/Author&gt;&lt;Year&gt;2007&lt;/Year&gt;&lt;RecNum&gt;13&lt;/RecNum&gt;&lt;IDText&gt;Dementia UK: The full report.&lt;/IDText&gt;&lt;MDL Ref_Type="Report"&gt;&lt;Ref_Type&gt;Report&lt;/Ref_Type&gt;&lt;Ref_ID&gt;13&lt;/Ref_ID&gt;&lt;Title_Primary&gt;Dementia UK: The full report.&lt;/Title_Primary&gt;&lt;Authors_Primary&gt;Knapp,M.&lt;/Authors_Primary&gt;&lt;Authors_Primary&gt;Prince,M.&lt;/Authors_Primary&gt;&lt;Date_Primary&gt;2007&lt;/Date_Primary&gt;&lt;Keywords&gt;Dementia&lt;/Keywords&gt;&lt;Reprint&gt;Not in File&lt;/Reprint&gt;&lt;Pub_Place&gt;London, UK&lt;/Pub_Place&gt;&lt;Publisher&gt;Alzheimer&amp;apos;s Society&lt;/Publisher&gt;&lt;ZZ_WorkformID&gt;24&lt;/ZZ_WorkformID&gt;&lt;/MDL&gt;&lt;/Cite&gt;&lt;/Refman&gt;</w:instrText>
      </w:r>
      <w:r w:rsidR="00DB4B01" w:rsidRPr="008F0DD8">
        <w:rPr>
          <w:rFonts w:ascii="Times New Roman" w:hAnsi="Times New Roman"/>
          <w:sz w:val="22"/>
          <w:szCs w:val="22"/>
        </w:rPr>
        <w:fldChar w:fldCharType="separate"/>
      </w:r>
      <w:r w:rsidR="008F0DD8" w:rsidRPr="008F0DD8">
        <w:rPr>
          <w:rFonts w:ascii="Times New Roman" w:hAnsi="Times New Roman"/>
          <w:noProof/>
          <w:sz w:val="22"/>
          <w:szCs w:val="22"/>
        </w:rPr>
        <w:t>(Knapp &amp; Prince, 2007)</w:t>
      </w:r>
      <w:r w:rsidR="00DB4B01" w:rsidRPr="008F0DD8">
        <w:rPr>
          <w:rFonts w:ascii="Times New Roman" w:hAnsi="Times New Roman"/>
          <w:sz w:val="22"/>
          <w:szCs w:val="22"/>
        </w:rPr>
        <w:fldChar w:fldCharType="end"/>
      </w:r>
      <w:r w:rsidR="00ED6BD8">
        <w:rPr>
          <w:rFonts w:ascii="Times New Roman" w:hAnsi="Times New Roman"/>
          <w:sz w:val="22"/>
          <w:szCs w:val="22"/>
        </w:rPr>
        <w:t xml:space="preserve">; </w:t>
      </w:r>
      <w:r w:rsidRPr="008F0DD8">
        <w:rPr>
          <w:rFonts w:ascii="Times New Roman" w:hAnsi="Times New Roman"/>
          <w:sz w:val="22"/>
          <w:szCs w:val="22"/>
        </w:rPr>
        <w:t>VaD is more common</w:t>
      </w:r>
      <w:r w:rsidRPr="005B53E2">
        <w:rPr>
          <w:rFonts w:ascii="Times New Roman" w:hAnsi="Times New Roman"/>
          <w:sz w:val="22"/>
          <w:szCs w:val="22"/>
        </w:rPr>
        <w:t xml:space="preserve"> among particular BME groups (Asian an</w:t>
      </w:r>
      <w:r w:rsidR="008F0DD8">
        <w:rPr>
          <w:rFonts w:ascii="Times New Roman" w:hAnsi="Times New Roman"/>
          <w:sz w:val="22"/>
          <w:szCs w:val="22"/>
        </w:rPr>
        <w:t xml:space="preserve">d Black Caribbean people), </w:t>
      </w:r>
      <w:r w:rsidRPr="005B53E2">
        <w:rPr>
          <w:rFonts w:ascii="Times New Roman" w:hAnsi="Times New Roman"/>
          <w:sz w:val="22"/>
          <w:szCs w:val="22"/>
        </w:rPr>
        <w:t xml:space="preserve">associated with a higher </w:t>
      </w:r>
      <w:r w:rsidRPr="005B53E2">
        <w:rPr>
          <w:rFonts w:ascii="Times New Roman" w:hAnsi="Times New Roman"/>
          <w:sz w:val="22"/>
          <w:szCs w:val="22"/>
        </w:rPr>
        <w:lastRenderedPageBreak/>
        <w:t>prevalence of vascular disease, hypertension and diabetes</w:t>
      </w:r>
      <w:r w:rsidR="008F0DD8">
        <w:rPr>
          <w:rFonts w:ascii="Times New Roman" w:hAnsi="Times New Roman"/>
          <w:sz w:val="22"/>
          <w:szCs w:val="22"/>
        </w:rPr>
        <w:t xml:space="preserve"> in these groups</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PFJlZm1hbj48Q2l0ZT48QXV0aG9yPkFkZWxtYW48L0F1dGhvcj48WWVhcj4yMDExPC9ZZWFyPjxS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PFJlZm1hbj48Q2l0ZT48QXV0aG9yPkFkZWxtYW48L0F1dGhvcj48WWVhcj4yMDExPC9ZZWFyPjxS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D31E68">
        <w:rPr>
          <w:rFonts w:ascii="Times New Roman" w:hAnsi="Times New Roman"/>
          <w:noProof/>
          <w:sz w:val="22"/>
          <w:szCs w:val="22"/>
        </w:rPr>
        <w:t>(Adelman, Blanchard, Rait, Leavey, &amp; Livingston, 2011; Moriarty et al., 2011)</w:t>
      </w:r>
      <w:r w:rsidR="00DB4B01" w:rsidRPr="005B53E2">
        <w:rPr>
          <w:rFonts w:ascii="Times New Roman" w:hAnsi="Times New Roman"/>
          <w:sz w:val="22"/>
          <w:szCs w:val="22"/>
        </w:rPr>
        <w:fldChar w:fldCharType="end"/>
      </w:r>
      <w:r w:rsidRPr="005B53E2">
        <w:rPr>
          <w:rFonts w:ascii="Times New Roman" w:hAnsi="Times New Roman"/>
          <w:sz w:val="22"/>
          <w:szCs w:val="22"/>
        </w:rPr>
        <w:t>. BME groups have also been found to have a</w:t>
      </w:r>
      <w:r w:rsidRPr="005B53E2">
        <w:rPr>
          <w:rFonts w:ascii="Times New Roman" w:hAnsi="Times New Roman"/>
          <w:noProof/>
          <w:sz w:val="22"/>
          <w:szCs w:val="22"/>
        </w:rPr>
        <w:t xml:space="preserve"> higher incidence of young onset </w:t>
      </w:r>
      <w:r w:rsidRPr="00633C27">
        <w:rPr>
          <w:rFonts w:ascii="Times New Roman" w:hAnsi="Times New Roman"/>
          <w:noProof/>
          <w:sz w:val="22"/>
          <w:szCs w:val="22"/>
        </w:rPr>
        <w:t>cases</w:t>
      </w:r>
      <w:r w:rsidRPr="00633C27">
        <w:rPr>
          <w:rStyle w:val="FootnoteReference"/>
          <w:rFonts w:ascii="Times New Roman" w:hAnsi="Times New Roman"/>
          <w:noProof/>
          <w:sz w:val="22"/>
          <w:szCs w:val="22"/>
        </w:rPr>
        <w:footnoteReference w:id="1"/>
      </w:r>
      <w:r w:rsidRPr="00633C27">
        <w:rPr>
          <w:rFonts w:ascii="Times New Roman" w:hAnsi="Times New Roman"/>
          <w:noProof/>
          <w:sz w:val="22"/>
          <w:szCs w:val="22"/>
        </w:rPr>
        <w:t xml:space="preserve"> and an </w:t>
      </w:r>
      <w:r w:rsidRPr="00633C27">
        <w:rPr>
          <w:rFonts w:ascii="Times New Roman" w:hAnsi="Times New Roman"/>
          <w:sz w:val="22"/>
          <w:szCs w:val="22"/>
        </w:rPr>
        <w:t xml:space="preserve">overall increased prevalence of dementia, </w:t>
      </w:r>
      <w:r w:rsidRPr="00633C27">
        <w:rPr>
          <w:rFonts w:ascii="Times New Roman" w:hAnsi="Times New Roman"/>
          <w:noProof/>
          <w:sz w:val="22"/>
          <w:szCs w:val="22"/>
        </w:rPr>
        <w:t xml:space="preserve">which together </w:t>
      </w:r>
      <w:r w:rsidR="00EA4136">
        <w:rPr>
          <w:rFonts w:ascii="Times New Roman" w:hAnsi="Times New Roman"/>
          <w:noProof/>
          <w:sz w:val="22"/>
          <w:szCs w:val="22"/>
        </w:rPr>
        <w:t xml:space="preserve">signifies </w:t>
      </w:r>
      <w:r w:rsidRPr="00633C27">
        <w:rPr>
          <w:rFonts w:ascii="Times New Roman" w:hAnsi="Times New Roman"/>
          <w:noProof/>
          <w:sz w:val="22"/>
          <w:szCs w:val="22"/>
        </w:rPr>
        <w:t>that there is an</w:t>
      </w:r>
      <w:r w:rsidRPr="005B53E2">
        <w:rPr>
          <w:rFonts w:ascii="Times New Roman" w:hAnsi="Times New Roman"/>
          <w:noProof/>
          <w:sz w:val="22"/>
          <w:szCs w:val="22"/>
        </w:rPr>
        <w:t xml:space="preserve"> increased burden of dementia compared with their White British counterparts </w:t>
      </w:r>
      <w:r w:rsidR="00DB4B01" w:rsidRPr="005B53E2">
        <w:rPr>
          <w:rFonts w:ascii="Times New Roman" w:hAnsi="Times New Roman"/>
          <w:noProof/>
          <w:sz w:val="22"/>
          <w:szCs w:val="22"/>
        </w:rPr>
        <w:fldChar w:fldCharType="begin">
          <w:fldData xml:space="preserve">PFJlZm1hbj48Q2l0ZT48QXV0aG9yPkhpbnRvbjwvQXV0aG9yPjxZZWFyPjIwMDQ8L1llYXI+PFJl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</w:fldData>
        </w:fldChar>
      </w:r>
      <w:r w:rsidR="00C932B1">
        <w:rPr>
          <w:rFonts w:ascii="Times New Roman" w:hAnsi="Times New Roman"/>
          <w:noProof/>
          <w:sz w:val="22"/>
          <w:szCs w:val="22"/>
        </w:rPr>
        <w:instrText xml:space="preserve"> ADDIN REFMGR.CITE </w:instrText>
      </w:r>
      <w:r w:rsidR="00DB4B01">
        <w:rPr>
          <w:rFonts w:ascii="Times New Roman" w:hAnsi="Times New Roman"/>
          <w:noProof/>
          <w:sz w:val="22"/>
          <w:szCs w:val="22"/>
        </w:rPr>
        <w:fldChar w:fldCharType="begin">
          <w:fldData xml:space="preserve">PFJlZm1hbj48Q2l0ZT48QXV0aG9yPkhpbnRvbjwvQXV0aG9yPjxZZWFyPjIwMDQ8L1llYXI+PFJl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</w:fldData>
        </w:fldChar>
      </w:r>
      <w:r w:rsidR="00C932B1">
        <w:rPr>
          <w:rFonts w:ascii="Times New Roman" w:hAnsi="Times New Roman"/>
          <w:noProof/>
          <w:sz w:val="22"/>
          <w:szCs w:val="22"/>
        </w:rPr>
        <w:instrText xml:space="preserve"> ADDIN EN.CITE.DATA </w:instrText>
      </w:r>
      <w:r w:rsidR="00DB4B01">
        <w:rPr>
          <w:rFonts w:ascii="Times New Roman" w:hAnsi="Times New Roman"/>
          <w:noProof/>
          <w:sz w:val="22"/>
          <w:szCs w:val="22"/>
        </w:rPr>
      </w:r>
      <w:r w:rsidR="00DB4B01">
        <w:rPr>
          <w:rFonts w:ascii="Times New Roman" w:hAnsi="Times New Roman"/>
          <w:noProof/>
          <w:sz w:val="22"/>
          <w:szCs w:val="22"/>
        </w:rPr>
        <w:fldChar w:fldCharType="end"/>
      </w:r>
      <w:r w:rsidR="00DB4B01" w:rsidRPr="005B53E2">
        <w:rPr>
          <w:rFonts w:ascii="Times New Roman" w:hAnsi="Times New Roman"/>
          <w:noProof/>
          <w:sz w:val="22"/>
          <w:szCs w:val="22"/>
        </w:rPr>
      </w:r>
      <w:r w:rsidR="00DB4B01" w:rsidRPr="005B53E2">
        <w:rPr>
          <w:rFonts w:ascii="Times New Roman" w:hAnsi="Times New Roman"/>
          <w:noProof/>
          <w:sz w:val="22"/>
          <w:szCs w:val="22"/>
        </w:rPr>
        <w:fldChar w:fldCharType="separate"/>
      </w:r>
      <w:r w:rsidR="00D31E68">
        <w:rPr>
          <w:rFonts w:ascii="Times New Roman" w:hAnsi="Times New Roman"/>
          <w:noProof/>
          <w:sz w:val="22"/>
          <w:szCs w:val="22"/>
        </w:rPr>
        <w:t>(Hinton, Franz, &amp; Friend, 2004; Knapp &amp; Prince, 2007; Moriarty et al., 2011)</w:t>
      </w:r>
      <w:r w:rsidR="00DB4B01" w:rsidRPr="005B53E2">
        <w:rPr>
          <w:rFonts w:ascii="Times New Roman" w:hAnsi="Times New Roman"/>
          <w:noProof/>
          <w:sz w:val="22"/>
          <w:szCs w:val="22"/>
        </w:rPr>
        <w:fldChar w:fldCharType="end"/>
      </w:r>
      <w:r w:rsidRPr="005B53E2">
        <w:rPr>
          <w:rFonts w:ascii="Times New Roman" w:hAnsi="Times New Roman"/>
          <w:noProof/>
          <w:sz w:val="22"/>
          <w:szCs w:val="22"/>
        </w:rPr>
        <w:t>.</w:t>
      </w:r>
    </w:p>
    <w:p w:rsidR="00610F04" w:rsidRPr="005B53E2" w:rsidRDefault="00610F04" w:rsidP="00133DE5">
      <w:pPr>
        <w:autoSpaceDE w:val="0"/>
        <w:autoSpaceDN w:val="0"/>
        <w:adjustRightInd w:val="0"/>
        <w:snapToGrid w:val="0"/>
        <w:spacing w:line="480" w:lineRule="auto"/>
        <w:ind w:firstLine="720"/>
        <w:rPr>
          <w:rFonts w:ascii="Times New Roman" w:hAnsi="Times New Roman"/>
          <w:sz w:val="22"/>
          <w:szCs w:val="22"/>
        </w:rPr>
      </w:pPr>
    </w:p>
    <w:p w:rsidR="0064408A" w:rsidRPr="005B53E2" w:rsidRDefault="0064408A" w:rsidP="00133DE5">
      <w:pPr>
        <w:autoSpaceDE w:val="0"/>
        <w:autoSpaceDN w:val="0"/>
        <w:adjustRightInd w:val="0"/>
        <w:spacing w:line="480" w:lineRule="auto"/>
        <w:ind w:firstLine="720"/>
        <w:rPr>
          <w:rFonts w:ascii="Times New Roman" w:hAnsi="Times New Roman"/>
          <w:b/>
          <w:sz w:val="22"/>
          <w:szCs w:val="22"/>
        </w:rPr>
      </w:pPr>
      <w:r w:rsidRPr="005B53E2">
        <w:rPr>
          <w:rFonts w:ascii="Times New Roman" w:hAnsi="Times New Roman"/>
          <w:b/>
          <w:sz w:val="22"/>
          <w:szCs w:val="22"/>
        </w:rPr>
        <w:t>Access to help for dementia in BME groups</w:t>
      </w:r>
      <w:r w:rsidR="00B43E84">
        <w:rPr>
          <w:rFonts w:ascii="Times New Roman" w:hAnsi="Times New Roman"/>
          <w:b/>
          <w:sz w:val="22"/>
          <w:szCs w:val="22"/>
        </w:rPr>
        <w:t>.</w:t>
      </w:r>
    </w:p>
    <w:p w:rsidR="003F0F12" w:rsidRDefault="0064408A" w:rsidP="003F0F12">
      <w:pPr>
        <w:spacing w:line="480" w:lineRule="auto"/>
        <w:ind w:firstLine="720"/>
        <w:rPr>
          <w:rFonts w:ascii="Times New Roman" w:hAnsi="Times New Roman"/>
          <w:sz w:val="22"/>
          <w:szCs w:val="22"/>
        </w:rPr>
      </w:pPr>
      <w:r w:rsidRPr="005B53E2">
        <w:rPr>
          <w:rFonts w:ascii="Times New Roman" w:hAnsi="Times New Roman"/>
          <w:sz w:val="22"/>
          <w:szCs w:val="22"/>
        </w:rPr>
        <w:t xml:space="preserve">Inequalities in healthcare access and provision for older people from BME groups </w:t>
      </w:r>
      <w:r w:rsidR="00A9559F" w:rsidRPr="005B53E2">
        <w:rPr>
          <w:rFonts w:ascii="Times New Roman" w:hAnsi="Times New Roman"/>
          <w:sz w:val="22"/>
          <w:szCs w:val="22"/>
        </w:rPr>
        <w:t xml:space="preserve">are frequently reported </w:t>
      </w:r>
      <w:r w:rsidRPr="005B53E2">
        <w:rPr>
          <w:rFonts w:ascii="Times New Roman" w:hAnsi="Times New Roman"/>
          <w:sz w:val="22"/>
          <w:szCs w:val="22"/>
        </w:rPr>
        <w:t>in the UK and other English speaking countries, includi</w:t>
      </w:r>
      <w:r w:rsidR="00A9559F">
        <w:rPr>
          <w:rFonts w:ascii="Times New Roman" w:hAnsi="Times New Roman"/>
          <w:sz w:val="22"/>
          <w:szCs w:val="22"/>
        </w:rPr>
        <w:t xml:space="preserve">ng inequalities </w:t>
      </w:r>
      <w:r w:rsidRPr="005B53E2">
        <w:rPr>
          <w:rFonts w:ascii="Times New Roman" w:hAnsi="Times New Roman"/>
          <w:sz w:val="22"/>
          <w:szCs w:val="22"/>
        </w:rPr>
        <w:t>in access to dementia care</w:t>
      </w:r>
      <w:r w:rsidR="00EA48DE">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Moriarty&lt;/Author&gt;&lt;Year&gt;2011&lt;/Year&gt;&lt;RecNum&gt;608&lt;/RecNum&gt;&lt;IDText&gt;Black and minority ethnic people with dementia and their access to support and services.&lt;/IDText&gt;&lt;MDL Ref_Type="Report"&gt;&lt;Ref_Type&gt;Report&lt;/Ref_Type&gt;&lt;Ref_ID&gt;608&lt;/Ref_ID&gt;&lt;Title_Primary&gt;&lt;f name="Bliss2-Light"&gt;Black and minority ethnic people with dementia and their access to support and services.&lt;/f&gt;&lt;/Title_Primary&gt;&lt;Authors_Primary&gt;Moriarty,J.&lt;/Authors_Primary&gt;&lt;Authors_Primary&gt;Sharif,N.&lt;/Authors_Primary&gt;&lt;Authors_Primary&gt;Robinson,J.&lt;/Authors_Primary&gt;&lt;Date_Primary&gt;2011&lt;/Date_Primary&gt;&lt;Keywords&gt;Dementia&lt;/Keywords&gt;&lt;Reprint&gt;Not in File&lt;/Reprint&gt;&lt;Pub_Place&gt;London, UK&lt;/Pub_Place&gt;&lt;Publisher&gt;Social Care Institute for Excellence&lt;/Publisher&gt;&lt;ZZ_WorkformID&gt;24&lt;/ZZ_WorkformID&gt;&lt;/MDL&gt;&lt;/Cite&gt;&lt;/Refman&gt;</w:instrText>
      </w:r>
      <w:r w:rsidR="00DB4B01">
        <w:rPr>
          <w:rFonts w:ascii="Times New Roman" w:hAnsi="Times New Roman"/>
          <w:sz w:val="22"/>
          <w:szCs w:val="22"/>
        </w:rPr>
        <w:fldChar w:fldCharType="separate"/>
      </w:r>
      <w:r w:rsidR="00D31E68">
        <w:rPr>
          <w:rFonts w:ascii="Times New Roman" w:hAnsi="Times New Roman"/>
          <w:noProof/>
          <w:sz w:val="22"/>
          <w:szCs w:val="22"/>
        </w:rPr>
        <w:t>(Department of Health, 2009a; Moriarty et al., 2011)</w:t>
      </w:r>
      <w:r w:rsidR="00DB4B01">
        <w:rPr>
          <w:rFonts w:ascii="Times New Roman" w:hAnsi="Times New Roman"/>
          <w:sz w:val="22"/>
          <w:szCs w:val="22"/>
        </w:rPr>
        <w:fldChar w:fldCharType="end"/>
      </w:r>
      <w:r w:rsidRPr="005B53E2">
        <w:rPr>
          <w:rFonts w:ascii="Times New Roman" w:hAnsi="Times New Roman"/>
          <w:sz w:val="22"/>
          <w:szCs w:val="22"/>
        </w:rPr>
        <w:t xml:space="preserve">. Reduced and delayed diagnoses of dementia, lower rates of prescription of anti-dementia treatments, and </w:t>
      </w:r>
      <w:r>
        <w:rPr>
          <w:rFonts w:ascii="Times New Roman" w:hAnsi="Times New Roman"/>
          <w:sz w:val="22"/>
          <w:szCs w:val="22"/>
        </w:rPr>
        <w:t xml:space="preserve">decreased </w:t>
      </w:r>
      <w:r w:rsidRPr="005B53E2">
        <w:rPr>
          <w:rFonts w:ascii="Times New Roman" w:hAnsi="Times New Roman"/>
          <w:sz w:val="22"/>
          <w:szCs w:val="22"/>
        </w:rPr>
        <w:t>access to long-term dementia care provision are</w:t>
      </w:r>
      <w:r>
        <w:rPr>
          <w:rFonts w:ascii="Times New Roman" w:hAnsi="Times New Roman"/>
          <w:sz w:val="22"/>
          <w:szCs w:val="22"/>
        </w:rPr>
        <w:t xml:space="preserve"> described in BMEs</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cm1JRD4xPC9aWl9Xb3JrZm9ybUlEPjwvTURMPjwvQ2l0ZT48Q2l0ZT48QXV0aG9yPkhpbnRvbjwv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cm1JRD4xPC9aWl9Xb3JrZm9ybUlEPjwvTURMPjwvQ2l0ZT48Q2l0ZT48QXV0aG9yPkhpbnRvbjwv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9F3737">
        <w:rPr>
          <w:rFonts w:ascii="Times New Roman" w:hAnsi="Times New Roman"/>
          <w:noProof/>
          <w:sz w:val="22"/>
          <w:szCs w:val="22"/>
        </w:rPr>
        <w:t>(Cooper, Tandy, Balamurali, &amp; Livingston, 2010; Hinton et al., 2004)</w:t>
      </w:r>
      <w:r w:rsidR="00DB4B01" w:rsidRPr="005B53E2">
        <w:rPr>
          <w:rFonts w:ascii="Times New Roman" w:hAnsi="Times New Roman"/>
          <w:sz w:val="22"/>
          <w:szCs w:val="22"/>
        </w:rPr>
        <w:fldChar w:fldCharType="end"/>
      </w:r>
      <w:r w:rsidRPr="005B53E2">
        <w:rPr>
          <w:rFonts w:ascii="Times New Roman" w:hAnsi="Times New Roman"/>
          <w:sz w:val="22"/>
          <w:szCs w:val="22"/>
        </w:rPr>
        <w:t>. A</w:t>
      </w:r>
      <w:r>
        <w:rPr>
          <w:rFonts w:ascii="Times New Roman" w:hAnsi="Times New Roman"/>
          <w:sz w:val="22"/>
          <w:szCs w:val="22"/>
        </w:rPr>
        <w:t xml:space="preserve"> common pattern has been found that ac</w:t>
      </w:r>
      <w:r w:rsidRPr="005B53E2">
        <w:rPr>
          <w:rFonts w:ascii="Times New Roman" w:hAnsi="Times New Roman"/>
          <w:sz w:val="22"/>
          <w:szCs w:val="22"/>
        </w:rPr>
        <w:t xml:space="preserve">cess to specialist help is often in response to health or behavioural crises, a finding which </w:t>
      </w:r>
      <w:r>
        <w:rPr>
          <w:rFonts w:ascii="Times New Roman" w:hAnsi="Times New Roman"/>
          <w:sz w:val="22"/>
          <w:szCs w:val="22"/>
        </w:rPr>
        <w:t xml:space="preserve">held </w:t>
      </w:r>
      <w:r w:rsidRPr="005B53E2">
        <w:rPr>
          <w:rFonts w:ascii="Times New Roman" w:hAnsi="Times New Roman"/>
          <w:sz w:val="22"/>
          <w:szCs w:val="22"/>
        </w:rPr>
        <w:t>across</w:t>
      </w:r>
      <w:r>
        <w:rPr>
          <w:rFonts w:ascii="Times New Roman" w:hAnsi="Times New Roman"/>
          <w:sz w:val="22"/>
          <w:szCs w:val="22"/>
        </w:rPr>
        <w:t xml:space="preserve"> people from BME backgrounds with</w:t>
      </w:r>
      <w:r w:rsidRPr="005B53E2">
        <w:rPr>
          <w:rFonts w:ascii="Times New Roman" w:hAnsi="Times New Roman"/>
          <w:sz w:val="22"/>
          <w:szCs w:val="22"/>
        </w:rPr>
        <w:t xml:space="preserve"> different socio-economic </w:t>
      </w:r>
      <w:r>
        <w:rPr>
          <w:rFonts w:ascii="Times New Roman" w:hAnsi="Times New Roman"/>
          <w:sz w:val="22"/>
          <w:szCs w:val="22"/>
        </w:rPr>
        <w:t>and</w:t>
      </w:r>
      <w:r w:rsidRPr="005B53E2">
        <w:rPr>
          <w:rFonts w:ascii="Times New Roman" w:hAnsi="Times New Roman"/>
          <w:sz w:val="22"/>
          <w:szCs w:val="22"/>
        </w:rPr>
        <w:t xml:space="preserve"> education</w:t>
      </w:r>
      <w:r>
        <w:rPr>
          <w:rFonts w:ascii="Times New Roman" w:hAnsi="Times New Roman"/>
          <w:sz w:val="22"/>
          <w:szCs w:val="22"/>
        </w:rPr>
        <w:t xml:space="preserve">al backgrounds </w:t>
      </w:r>
      <w:r w:rsidR="00DB4B01" w:rsidRPr="005B53E2">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cm1JRD4xPC9aWl9Xb3JrZm9ybUlEPjwvTURMPjwvQ2l0ZT48Q2l0ZT48QXV0aG9yPkhpbnRvbjwv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cm1JRD4xPC9aWl9Xb3JrZm9ybUlEPjwvTURMPjwvQ2l0ZT48Q2l0ZT48QXV0aG9yPkhpbnRvbjwv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9F3737">
        <w:rPr>
          <w:rFonts w:ascii="Times New Roman" w:hAnsi="Times New Roman"/>
          <w:noProof/>
          <w:sz w:val="22"/>
          <w:szCs w:val="22"/>
        </w:rPr>
        <w:t>(Cooper et al., 2010; Hinton et al., 2004; Mukadam, Cooper, &amp; Livingston, 2011)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Similarly, a</w:t>
      </w:r>
      <w:r w:rsidRPr="005B53E2">
        <w:rPr>
          <w:rFonts w:ascii="Times New Roman" w:hAnsi="Times New Roman"/>
          <w:sz w:val="22"/>
          <w:szCs w:val="22"/>
        </w:rPr>
        <w:t>t the first point of contact with services, people from BME populations</w:t>
      </w:r>
      <w:r>
        <w:rPr>
          <w:rFonts w:ascii="Times New Roman" w:hAnsi="Times New Roman"/>
          <w:sz w:val="22"/>
          <w:szCs w:val="22"/>
        </w:rPr>
        <w:t xml:space="preserve"> are found to</w:t>
      </w:r>
      <w:r w:rsidRPr="005B53E2">
        <w:rPr>
          <w:rFonts w:ascii="Times New Roman" w:hAnsi="Times New Roman"/>
          <w:sz w:val="22"/>
          <w:szCs w:val="22"/>
        </w:rPr>
        <w:t xml:space="preserve"> exhibit greater severity of cognitive impairment and an increased number of behavioural and psychological symptoms, such as hallucinations, wandering, aggression, paranoia, and problems with activities of daily living </w:t>
      </w:r>
      <w:r w:rsidR="00DB4B01" w:rsidRPr="005B53E2">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cm1JRD4xPC9aWl9Xb3JrZm9ybUlEPjwvTURMPjwvQ2l0ZT48Q2l0ZT48QXV0aG9yPkRlcGFydG1l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cm1JRD4xPC9aWl9Xb3JrZm9ybUlEPjwvTURMPjwvQ2l0ZT48Q2l0ZT48QXV0aG9yPkRlcGFydG1l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624A4">
        <w:rPr>
          <w:rFonts w:ascii="Times New Roman" w:hAnsi="Times New Roman"/>
          <w:noProof/>
          <w:sz w:val="22"/>
          <w:szCs w:val="22"/>
        </w:rPr>
        <w:t>(Cooper et al., 2010; Department of Health, 2009b; Sayegh &amp; Knight, 2013)</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Rather than the emergence of particular symptoms, help-seeking is prompted by </w:t>
      </w:r>
      <w:r>
        <w:rPr>
          <w:rFonts w:ascii="Times New Roman" w:hAnsi="Times New Roman"/>
          <w:sz w:val="22"/>
          <w:szCs w:val="22"/>
        </w:rPr>
        <w:t xml:space="preserve">severe </w:t>
      </w:r>
      <w:r w:rsidRPr="005B53E2">
        <w:rPr>
          <w:rFonts w:ascii="Times New Roman" w:hAnsi="Times New Roman"/>
          <w:sz w:val="22"/>
          <w:szCs w:val="22"/>
        </w:rPr>
        <w:t xml:space="preserve">functional and behavioural problems which render the support provided by carers and family members insufficient </w:t>
      </w:r>
      <w:r w:rsidR="00DB4B01" w:rsidRPr="005B53E2">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cm1JRD4xPC9aWl9Xb3JrZm9ybUlEPjwvTURMPjwvQ2l0ZT48Q2l0ZT48QXV0aG9yPk11a2FkYW08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cm1JRD4xPC9aWl9Xb3JrZm9ybUlEPjwvTURMPjwvQ2l0ZT48Q2l0ZT48QXV0aG9yPk11a2FkYW08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Pr="005B53E2">
        <w:rPr>
          <w:rFonts w:ascii="Times New Roman" w:hAnsi="Times New Roman"/>
          <w:noProof/>
          <w:sz w:val="22"/>
          <w:szCs w:val="22"/>
        </w:rPr>
        <w:t>(Cooper et al., 2010; Mukadam et al., 2011</w:t>
      </w:r>
      <w:r w:rsidR="00FC4051">
        <w:rPr>
          <w:rFonts w:ascii="Times New Roman" w:hAnsi="Times New Roman"/>
          <w:noProof/>
          <w:sz w:val="22"/>
          <w:szCs w:val="22"/>
        </w:rPr>
        <w:t>b</w:t>
      </w:r>
      <w:r w:rsidRPr="005B53E2">
        <w:rPr>
          <w:rFonts w:ascii="Times New Roman" w:hAnsi="Times New Roman"/>
          <w:noProof/>
          <w:sz w:val="22"/>
          <w:szCs w:val="22"/>
        </w:rPr>
        <w:t>)</w:t>
      </w:r>
      <w:r w:rsidR="00DB4B01" w:rsidRPr="005B53E2">
        <w:rPr>
          <w:rFonts w:ascii="Times New Roman" w:hAnsi="Times New Roman"/>
          <w:sz w:val="22"/>
          <w:szCs w:val="22"/>
        </w:rPr>
        <w:fldChar w:fldCharType="end"/>
      </w:r>
      <w:r>
        <w:rPr>
          <w:rFonts w:ascii="Times New Roman" w:hAnsi="Times New Roman"/>
          <w:sz w:val="22"/>
          <w:szCs w:val="22"/>
        </w:rPr>
        <w:t>.</w:t>
      </w:r>
    </w:p>
    <w:p w:rsidR="003F0F12" w:rsidRPr="003F0F12" w:rsidRDefault="003F0F12" w:rsidP="003F0F12">
      <w:pPr>
        <w:spacing w:line="480" w:lineRule="auto"/>
        <w:ind w:firstLine="720"/>
        <w:rPr>
          <w:rFonts w:ascii="Times New Roman" w:hAnsi="Times New Roman"/>
          <w:sz w:val="22"/>
          <w:szCs w:val="22"/>
        </w:rPr>
      </w:pPr>
    </w:p>
    <w:p w:rsidR="0064408A" w:rsidRDefault="0064408A" w:rsidP="00133DE5">
      <w:pPr>
        <w:autoSpaceDE w:val="0"/>
        <w:autoSpaceDN w:val="0"/>
        <w:adjustRightInd w:val="0"/>
        <w:spacing w:line="480" w:lineRule="auto"/>
        <w:ind w:firstLine="720"/>
        <w:rPr>
          <w:rFonts w:ascii="Times New Roman" w:hAnsi="Times New Roman"/>
          <w:b/>
          <w:sz w:val="22"/>
          <w:szCs w:val="22"/>
          <w:lang w:eastAsia="en-GB"/>
        </w:rPr>
      </w:pPr>
      <w:r w:rsidRPr="005B53E2">
        <w:rPr>
          <w:rFonts w:ascii="Times New Roman" w:hAnsi="Times New Roman"/>
          <w:b/>
          <w:sz w:val="22"/>
          <w:szCs w:val="22"/>
          <w:lang w:eastAsia="en-GB"/>
        </w:rPr>
        <w:t>Early detection and diagnosis of dementia</w:t>
      </w:r>
      <w:r w:rsidR="00EA48DE">
        <w:rPr>
          <w:rFonts w:ascii="Times New Roman" w:hAnsi="Times New Roman"/>
          <w:b/>
          <w:sz w:val="22"/>
          <w:szCs w:val="22"/>
          <w:lang w:eastAsia="en-GB"/>
        </w:rPr>
        <w:t>.</w:t>
      </w:r>
    </w:p>
    <w:p w:rsidR="00ED25F2"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lang w:eastAsia="en-GB"/>
        </w:rPr>
        <w:t>A</w:t>
      </w:r>
      <w:r w:rsidRPr="005B53E2">
        <w:rPr>
          <w:rFonts w:ascii="Times New Roman" w:hAnsi="Times New Roman"/>
          <w:sz w:val="22"/>
          <w:szCs w:val="22"/>
        </w:rPr>
        <w:t xml:space="preserve"> key target in UK dementia policy has been to improve the early detection and diagnosis of dementia, following research identifying that </w:t>
      </w:r>
      <w:r w:rsidRPr="005B53E2">
        <w:rPr>
          <w:rFonts w:ascii="Times New Roman" w:hAnsi="Times New Roman"/>
          <w:sz w:val="22"/>
          <w:szCs w:val="22"/>
          <w:lang w:eastAsia="en-GB"/>
        </w:rPr>
        <w:t>o</w:t>
      </w:r>
      <w:r w:rsidRPr="005B53E2">
        <w:rPr>
          <w:rFonts w:ascii="Times New Roman" w:hAnsi="Times New Roman"/>
          <w:sz w:val="22"/>
          <w:szCs w:val="22"/>
        </w:rPr>
        <w:t xml:space="preserve">nly a third of </w:t>
      </w:r>
      <w:r w:rsidRPr="005B53E2">
        <w:rPr>
          <w:rFonts w:ascii="Times New Roman" w:hAnsi="Times New Roman"/>
          <w:sz w:val="22"/>
          <w:szCs w:val="22"/>
          <w:lang w:eastAsia="en-GB"/>
        </w:rPr>
        <w:t xml:space="preserve">people </w:t>
      </w:r>
      <w:r>
        <w:rPr>
          <w:rFonts w:ascii="Times New Roman" w:hAnsi="Times New Roman"/>
          <w:sz w:val="22"/>
          <w:szCs w:val="22"/>
          <w:lang w:eastAsia="en-GB"/>
        </w:rPr>
        <w:t xml:space="preserve">with dementia </w:t>
      </w:r>
      <w:r w:rsidR="00EA48DE">
        <w:rPr>
          <w:rFonts w:ascii="Times New Roman" w:hAnsi="Times New Roman"/>
          <w:sz w:val="22"/>
          <w:szCs w:val="22"/>
          <w:lang w:eastAsia="en-GB"/>
        </w:rPr>
        <w:t xml:space="preserve">in the UK </w:t>
      </w:r>
      <w:r>
        <w:rPr>
          <w:rFonts w:ascii="Times New Roman" w:hAnsi="Times New Roman"/>
          <w:sz w:val="22"/>
          <w:szCs w:val="22"/>
          <w:lang w:eastAsia="en-GB"/>
        </w:rPr>
        <w:t>receive</w:t>
      </w:r>
      <w:r w:rsidRPr="005B53E2">
        <w:rPr>
          <w:rFonts w:ascii="Times New Roman" w:hAnsi="Times New Roman"/>
          <w:sz w:val="22"/>
          <w:szCs w:val="22"/>
          <w:lang w:eastAsia="en-GB"/>
        </w:rPr>
        <w:t xml:space="preserve"> a </w:t>
      </w:r>
      <w:r w:rsidRPr="005B53E2">
        <w:rPr>
          <w:rFonts w:ascii="Times New Roman" w:hAnsi="Times New Roman"/>
          <w:sz w:val="22"/>
          <w:szCs w:val="22"/>
          <w:lang w:eastAsia="en-GB"/>
        </w:rPr>
        <w:lastRenderedPageBreak/>
        <w:t xml:space="preserve">diagnosis </w:t>
      </w:r>
      <w:r w:rsidR="00DB4B01" w:rsidRPr="005B53E2">
        <w:rPr>
          <w:rFonts w:ascii="Times New Roman" w:hAnsi="Times New Roman"/>
          <w:sz w:val="22"/>
          <w:szCs w:val="22"/>
          <w:lang w:eastAsia="en-GB"/>
        </w:rPr>
        <w:fldChar w:fldCharType="begin"/>
      </w:r>
      <w:r w:rsidR="00C932B1">
        <w:rPr>
          <w:rFonts w:ascii="Times New Roman" w:hAnsi="Times New Roman"/>
          <w:sz w:val="22"/>
          <w:szCs w:val="22"/>
          <w:lang w:eastAsia="en-GB"/>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www.dh.gov.uk/en/Publicationsandstatistics/Publications/PublicationsPolicyAndGuidance/DH_094058&lt;/f&gt;&lt;/ZZ_JournalStdAbbrev&gt;&lt;ZZ_WorkformID&gt;31&lt;/ZZ_WorkformID&gt;&lt;/MDL&gt;&lt;/Cite&gt;&lt;/Refman&gt;</w:instrText>
      </w:r>
      <w:r w:rsidR="00DB4B01" w:rsidRPr="005B53E2">
        <w:rPr>
          <w:rFonts w:ascii="Times New Roman" w:hAnsi="Times New Roman"/>
          <w:sz w:val="22"/>
          <w:szCs w:val="22"/>
          <w:lang w:eastAsia="en-GB"/>
        </w:rPr>
        <w:fldChar w:fldCharType="separate"/>
      </w:r>
      <w:r w:rsidR="00B37F67">
        <w:rPr>
          <w:rFonts w:ascii="Times New Roman" w:hAnsi="Times New Roman"/>
          <w:noProof/>
          <w:sz w:val="22"/>
          <w:szCs w:val="22"/>
          <w:lang w:eastAsia="en-GB"/>
        </w:rPr>
        <w:t>(Department of Health, 2009a)</w:t>
      </w:r>
      <w:r w:rsidR="00DB4B01" w:rsidRPr="005B53E2">
        <w:rPr>
          <w:rFonts w:ascii="Times New Roman" w:hAnsi="Times New Roman"/>
          <w:sz w:val="22"/>
          <w:szCs w:val="22"/>
          <w:lang w:eastAsia="en-GB"/>
        </w:rPr>
        <w:fldChar w:fldCharType="end"/>
      </w:r>
      <w:r w:rsidRPr="005B53E2">
        <w:rPr>
          <w:rFonts w:ascii="Times New Roman" w:hAnsi="Times New Roman"/>
          <w:sz w:val="22"/>
          <w:szCs w:val="22"/>
          <w:lang w:eastAsia="en-GB"/>
        </w:rPr>
        <w:t xml:space="preserve">. </w:t>
      </w:r>
      <w:r w:rsidR="000700C3">
        <w:rPr>
          <w:rFonts w:ascii="Times New Roman" w:hAnsi="Times New Roman"/>
          <w:sz w:val="22"/>
          <w:szCs w:val="22"/>
          <w:lang w:eastAsia="en-GB"/>
        </w:rPr>
        <w:t>Similarly, c</w:t>
      </w:r>
      <w:r w:rsidRPr="005B53E2">
        <w:rPr>
          <w:rFonts w:ascii="Times New Roman" w:hAnsi="Times New Roman"/>
          <w:sz w:val="22"/>
          <w:szCs w:val="22"/>
          <w:lang w:eastAsia="en-GB"/>
        </w:rPr>
        <w:t>ommunity surve</w:t>
      </w:r>
      <w:r w:rsidR="000700C3">
        <w:rPr>
          <w:rFonts w:ascii="Times New Roman" w:hAnsi="Times New Roman"/>
          <w:sz w:val="22"/>
          <w:szCs w:val="22"/>
          <w:lang w:eastAsia="en-GB"/>
        </w:rPr>
        <w:t xml:space="preserve">ys have found that the rate of </w:t>
      </w:r>
      <w:r>
        <w:rPr>
          <w:rFonts w:ascii="Times New Roman" w:hAnsi="Times New Roman"/>
          <w:sz w:val="22"/>
          <w:szCs w:val="22"/>
          <w:lang w:eastAsia="en-GB"/>
        </w:rPr>
        <w:t>formal help-seeking for people experiencing</w:t>
      </w:r>
      <w:r w:rsidRPr="005B53E2">
        <w:rPr>
          <w:rFonts w:ascii="Times New Roman" w:hAnsi="Times New Roman"/>
          <w:sz w:val="22"/>
          <w:szCs w:val="22"/>
          <w:lang w:eastAsia="en-GB"/>
        </w:rPr>
        <w:t xml:space="preserve"> memory complaints</w:t>
      </w:r>
      <w:r>
        <w:rPr>
          <w:rFonts w:ascii="Times New Roman" w:hAnsi="Times New Roman"/>
          <w:sz w:val="22"/>
          <w:szCs w:val="22"/>
          <w:lang w:eastAsia="en-GB"/>
        </w:rPr>
        <w:t xml:space="preserve"> indicative of early </w:t>
      </w:r>
      <w:r w:rsidR="00BD0A26">
        <w:rPr>
          <w:rFonts w:ascii="Times New Roman" w:hAnsi="Times New Roman"/>
          <w:sz w:val="22"/>
          <w:szCs w:val="22"/>
          <w:lang w:eastAsia="en-GB"/>
        </w:rPr>
        <w:t>dementia</w:t>
      </w:r>
      <w:r w:rsidRPr="005B53E2">
        <w:rPr>
          <w:rFonts w:ascii="Times New Roman" w:hAnsi="Times New Roman"/>
          <w:sz w:val="22"/>
          <w:szCs w:val="22"/>
          <w:lang w:eastAsia="en-GB"/>
        </w:rPr>
        <w:t xml:space="preserve"> is as low as 23</w:t>
      </w:r>
      <w:r w:rsidR="00BD0A26">
        <w:rPr>
          <w:rFonts w:ascii="Times New Roman" w:hAnsi="Times New Roman"/>
          <w:sz w:val="22"/>
          <w:szCs w:val="22"/>
          <w:lang w:eastAsia="en-GB"/>
        </w:rPr>
        <w:t xml:space="preserve"> to </w:t>
      </w:r>
      <w:r w:rsidRPr="005B53E2">
        <w:rPr>
          <w:rFonts w:ascii="Times New Roman" w:hAnsi="Times New Roman"/>
          <w:sz w:val="22"/>
          <w:szCs w:val="22"/>
          <w:lang w:eastAsia="en-GB"/>
        </w:rPr>
        <w:t>26</w:t>
      </w:r>
      <w:r w:rsidR="00BD0A26">
        <w:rPr>
          <w:rFonts w:ascii="Times New Roman" w:hAnsi="Times New Roman"/>
          <w:sz w:val="22"/>
          <w:szCs w:val="22"/>
          <w:lang w:eastAsia="en-GB"/>
        </w:rPr>
        <w:t xml:space="preserve"> percent</w:t>
      </w:r>
      <w:r w:rsidRPr="005B53E2">
        <w:rPr>
          <w:rFonts w:ascii="Times New Roman" w:hAnsi="Times New Roman"/>
          <w:sz w:val="22"/>
          <w:szCs w:val="22"/>
          <w:lang w:eastAsia="en-GB"/>
        </w:rPr>
        <w:t xml:space="preserve"> </w:t>
      </w:r>
      <w:r w:rsidR="00DB4B01" w:rsidRPr="005B53E2">
        <w:rPr>
          <w:rFonts w:ascii="Times New Roman" w:hAnsi="Times New Roman"/>
          <w:sz w:val="22"/>
          <w:szCs w:val="22"/>
          <w:lang w:eastAsia="en-GB"/>
        </w:rPr>
        <w:fldChar w:fldCharType="begin">
          <w:fldData xml:space="preserve">PFJlZm1hbj48Q2l0ZT48QXV0aG9yPldhbGRvcmZmPC9BdXRob3I+PFllYXI+MjAwODwvWWVhcj48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==
</w:fldData>
        </w:fldChar>
      </w:r>
      <w:r w:rsidR="00C932B1">
        <w:rPr>
          <w:rFonts w:ascii="Times New Roman" w:hAnsi="Times New Roman"/>
          <w:sz w:val="22"/>
          <w:szCs w:val="22"/>
          <w:lang w:eastAsia="en-GB"/>
        </w:rPr>
        <w:instrText xml:space="preserve"> ADDIN REFMGR.CITE </w:instrText>
      </w:r>
      <w:r w:rsidR="00DB4B01">
        <w:rPr>
          <w:rFonts w:ascii="Times New Roman" w:hAnsi="Times New Roman"/>
          <w:sz w:val="22"/>
          <w:szCs w:val="22"/>
          <w:lang w:eastAsia="en-GB"/>
        </w:rPr>
        <w:fldChar w:fldCharType="begin">
          <w:fldData xml:space="preserve">PFJlZm1hbj48Q2l0ZT48QXV0aG9yPldhbGRvcmZmPC9BdXRob3I+PFllYXI+MjAwODwvWWVhcj48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==
</w:fldData>
        </w:fldChar>
      </w:r>
      <w:r w:rsidR="00C932B1">
        <w:rPr>
          <w:rFonts w:ascii="Times New Roman" w:hAnsi="Times New Roman"/>
          <w:sz w:val="22"/>
          <w:szCs w:val="22"/>
          <w:lang w:eastAsia="en-GB"/>
        </w:rPr>
        <w:instrText xml:space="preserve"> ADDIN EN.CITE.DATA </w:instrText>
      </w:r>
      <w:r w:rsidR="00DB4B01">
        <w:rPr>
          <w:rFonts w:ascii="Times New Roman" w:hAnsi="Times New Roman"/>
          <w:sz w:val="22"/>
          <w:szCs w:val="22"/>
          <w:lang w:eastAsia="en-GB"/>
        </w:rPr>
      </w:r>
      <w:r w:rsidR="00DB4B01">
        <w:rPr>
          <w:rFonts w:ascii="Times New Roman" w:hAnsi="Times New Roman"/>
          <w:sz w:val="22"/>
          <w:szCs w:val="22"/>
          <w:lang w:eastAsia="en-GB"/>
        </w:rPr>
        <w:fldChar w:fldCharType="end"/>
      </w:r>
      <w:r w:rsidR="00DB4B01" w:rsidRPr="005B53E2">
        <w:rPr>
          <w:rFonts w:ascii="Times New Roman" w:hAnsi="Times New Roman"/>
          <w:sz w:val="22"/>
          <w:szCs w:val="22"/>
          <w:lang w:eastAsia="en-GB"/>
        </w:rPr>
      </w:r>
      <w:r w:rsidR="00DB4B01" w:rsidRPr="005B53E2">
        <w:rPr>
          <w:rFonts w:ascii="Times New Roman" w:hAnsi="Times New Roman"/>
          <w:sz w:val="22"/>
          <w:szCs w:val="22"/>
          <w:lang w:eastAsia="en-GB"/>
        </w:rPr>
        <w:fldChar w:fldCharType="separate"/>
      </w:r>
      <w:r w:rsidR="00CE761A">
        <w:rPr>
          <w:rFonts w:ascii="Times New Roman" w:hAnsi="Times New Roman"/>
          <w:noProof/>
          <w:sz w:val="22"/>
          <w:szCs w:val="22"/>
          <w:lang w:eastAsia="en-GB"/>
        </w:rPr>
        <w:t>(Jorm et al., 2004; Waldorff &amp; Rishoj, 2008)</w:t>
      </w:r>
      <w:r w:rsidR="00DB4B01" w:rsidRPr="005B53E2">
        <w:rPr>
          <w:rFonts w:ascii="Times New Roman" w:hAnsi="Times New Roman"/>
          <w:sz w:val="22"/>
          <w:szCs w:val="22"/>
          <w:lang w:eastAsia="en-GB"/>
        </w:rPr>
        <w:fldChar w:fldCharType="end"/>
      </w:r>
      <w:r w:rsidRPr="005B53E2">
        <w:rPr>
          <w:rFonts w:ascii="Times New Roman" w:hAnsi="Times New Roman"/>
          <w:sz w:val="22"/>
          <w:szCs w:val="22"/>
          <w:lang w:eastAsia="en-GB"/>
        </w:rPr>
        <w:t>.</w:t>
      </w:r>
      <w:r w:rsidR="00C725C6" w:rsidRPr="005B53E2">
        <w:rPr>
          <w:rFonts w:ascii="Times New Roman" w:hAnsi="Times New Roman"/>
          <w:sz w:val="22"/>
          <w:szCs w:val="22"/>
        </w:rPr>
        <w:t xml:space="preserve"> </w:t>
      </w:r>
      <w:r w:rsidR="00C725C6" w:rsidRPr="005B53E2">
        <w:rPr>
          <w:rFonts w:ascii="Times New Roman" w:hAnsi="Times New Roman"/>
          <w:sz w:val="22"/>
          <w:szCs w:val="22"/>
          <w:lang w:eastAsia="en-GB"/>
        </w:rPr>
        <w:t>Although there is not currently a cure for dementia, e</w:t>
      </w:r>
      <w:r w:rsidR="00C725C6">
        <w:rPr>
          <w:rFonts w:ascii="Times New Roman" w:hAnsi="Times New Roman"/>
          <w:sz w:val="22"/>
          <w:szCs w:val="22"/>
        </w:rPr>
        <w:t>arlier detection of</w:t>
      </w:r>
      <w:r w:rsidR="00C725C6" w:rsidRPr="005B53E2">
        <w:rPr>
          <w:rFonts w:ascii="Times New Roman" w:hAnsi="Times New Roman"/>
          <w:sz w:val="22"/>
          <w:szCs w:val="22"/>
        </w:rPr>
        <w:t xml:space="preserve"> dementia can avoid crises and reduce unnecessary institutionalisation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&lt;Refman&gt;&lt;Cite&gt;&lt;Author&gt;Knapp&lt;/Author&gt;&lt;Year&gt;2007&lt;/Year&gt;&lt;RecNum&gt;13&lt;/RecNum&gt;&lt;IDText&gt;Dementia UK: The full report.&lt;/IDText&gt;&lt;MDL Ref_Type="Report"&gt;&lt;Ref_Type&gt;Report&lt;/Ref_Type&gt;&lt;Ref_ID&gt;13&lt;/Ref_ID&gt;&lt;Title_Primary&gt;Dementia UK: The full report.&lt;/Title_Primary&gt;&lt;Authors_Primary&gt;Knapp,M.&lt;/Authors_Primary&gt;&lt;Authors_Primary&gt;Prince,M.&lt;/Authors_Primary&gt;&lt;Date_Primary&gt;2007&lt;/Date_Primary&gt;&lt;Keywords&gt;Dementia&lt;/Keywords&gt;&lt;Reprint&gt;Not in File&lt;/Reprint&gt;&lt;Pub_Place&gt;London, UK&lt;/Pub_Place&gt;&lt;Publisher&gt;Alzheimer&amp;apos;s Society&lt;/Publisher&gt;&lt;ZZ_WorkformID&gt;24&lt;/ZZ_WorkformID&gt;&lt;/MDL&gt;&lt;/Cite&gt;&lt;Cite&gt;&lt;Author&gt;Prince&lt;/Author&gt;&lt;Year&gt;2011&lt;/Year&gt;&lt;RecNum&gt;612&lt;/RecNum&gt;&lt;IDText&gt; World Alzheimer Report 2011. The benefits of early diagnosis and intervention.&lt;/IDText&gt;&lt;MDL Ref_Type="Report"&gt;&lt;Ref_Type&gt;Report&lt;/Ref_Type&gt;&lt;Ref_ID&gt;612&lt;/Ref_ID&gt;&lt;Title_Primary&gt;&lt;f name="SabonLTStd-Roman"&gt; World Alzheimer Report 2011. The benefits of early diagnosis and intervention.&lt;/f&gt;&lt;/Title_Primary&gt;&lt;Authors_Primary&gt;Prince,M.&lt;/Authors_Primary&gt;&lt;Authors_Primary&gt;Bryce,R.&lt;/Authors_Primary&gt;&lt;Authors_Primary&gt;Ferri,C.&lt;/Authors_Primary&gt;&lt;Date_Primary&gt;2011&lt;/Date_Primary&gt;&lt;Keywords&gt;Dementia&lt;/Keywords&gt;&lt;Keywords&gt;diagnosis&lt;/Keywords&gt;&lt;Reprint&gt;Not in File&lt;/Reprint&gt;&lt;Pub_Place&gt;London, UK&lt;/Pub_Place&gt;&lt;Publisher&gt;KCL Institute of Psychiatry&lt;/Publisher&gt;&lt;ZZ_WorkformID&gt;24&lt;/ZZ_WorkformID&gt;&lt;/MDL&gt;&lt;/Cite&gt;&lt;/Refman&gt;</w:instrText>
      </w:r>
      <w:r w:rsidR="00DB4B01" w:rsidRPr="005B53E2">
        <w:rPr>
          <w:rFonts w:ascii="Times New Roman" w:hAnsi="Times New Roman"/>
          <w:sz w:val="22"/>
          <w:szCs w:val="22"/>
        </w:rPr>
        <w:fldChar w:fldCharType="separate"/>
      </w:r>
      <w:r w:rsidR="000F2892">
        <w:rPr>
          <w:rFonts w:ascii="Times New Roman" w:hAnsi="Times New Roman"/>
          <w:noProof/>
          <w:sz w:val="22"/>
          <w:szCs w:val="22"/>
        </w:rPr>
        <w:t>(Knapp &amp; Prince, 2007; Prince, Bryce, &amp; Ferri, 2011)</w:t>
      </w:r>
      <w:r w:rsidR="00DB4B01" w:rsidRPr="005B53E2">
        <w:rPr>
          <w:rFonts w:ascii="Times New Roman" w:hAnsi="Times New Roman"/>
          <w:sz w:val="22"/>
          <w:szCs w:val="22"/>
        </w:rPr>
        <w:fldChar w:fldCharType="end"/>
      </w:r>
      <w:r w:rsidR="00EA48DE">
        <w:rPr>
          <w:rFonts w:ascii="Times New Roman" w:hAnsi="Times New Roman"/>
          <w:sz w:val="22"/>
          <w:szCs w:val="22"/>
        </w:rPr>
        <w:t xml:space="preserve"> </w:t>
      </w:r>
      <w:r w:rsidR="00EA48DE" w:rsidRPr="005B53E2">
        <w:rPr>
          <w:rFonts w:ascii="Times New Roman" w:hAnsi="Times New Roman"/>
          <w:sz w:val="22"/>
          <w:szCs w:val="22"/>
        </w:rPr>
        <w:t>by improving</w:t>
      </w:r>
      <w:r w:rsidR="00EA48DE">
        <w:rPr>
          <w:rFonts w:ascii="Times New Roman" w:hAnsi="Times New Roman"/>
          <w:sz w:val="22"/>
          <w:szCs w:val="22"/>
        </w:rPr>
        <w:t xml:space="preserve"> access to information and support services</w:t>
      </w:r>
      <w:r w:rsidR="00EA48DE" w:rsidRPr="005B53E2">
        <w:rPr>
          <w:rFonts w:ascii="Times New Roman" w:hAnsi="Times New Roman"/>
          <w:sz w:val="22"/>
          <w:szCs w:val="22"/>
        </w:rPr>
        <w:t xml:space="preserve"> at mild stages of dementia when cognitive decline is first evident</w:t>
      </w:r>
      <w:r w:rsidR="009C638E">
        <w:rPr>
          <w:rFonts w:ascii="Times New Roman" w:hAnsi="Times New Roman"/>
          <w:sz w:val="22"/>
          <w:szCs w:val="22"/>
        </w:rPr>
        <w:t>.</w:t>
      </w:r>
      <w:r w:rsidR="00C725C6">
        <w:rPr>
          <w:rFonts w:ascii="Times New Roman" w:hAnsi="Times New Roman"/>
          <w:sz w:val="22"/>
          <w:szCs w:val="22"/>
        </w:rPr>
        <w:t xml:space="preserve"> </w:t>
      </w:r>
      <w:r w:rsidR="00321393" w:rsidRPr="005B53E2">
        <w:rPr>
          <w:rFonts w:ascii="Times New Roman" w:hAnsi="Times New Roman"/>
          <w:sz w:val="22"/>
          <w:szCs w:val="22"/>
        </w:rPr>
        <w:t xml:space="preserve">Not only has earlier diagnosis of dementia been found to be cost-effective, it benefits the person with dementia, and reduces carer and family member stress </w:t>
      </w:r>
      <w:r w:rsidR="00DB4B01" w:rsidRPr="005B53E2">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cm1JRD4xPC9aWl9Xb3JrZm9ybUlEPjwvTURMPjwvQ2l0ZT48Q2l0ZT48QXV0aG9yPkRlcGFydG1l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PFJlZm1hbj48Q2l0ZT48QXV0aG9yPkNvb3BlcjwvQXV0aG9yPjxZZWFyPjIwMTA8L1llYXI+PFJl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21393">
        <w:rPr>
          <w:rFonts w:ascii="Times New Roman" w:hAnsi="Times New Roman"/>
          <w:noProof/>
          <w:sz w:val="22"/>
          <w:szCs w:val="22"/>
        </w:rPr>
        <w:t>(Cooper et al., 2010; Department of Health, 2009a; Sayegh &amp; Knight, 2013)</w:t>
      </w:r>
      <w:r w:rsidR="00DB4B01" w:rsidRPr="005B53E2">
        <w:rPr>
          <w:rFonts w:ascii="Times New Roman" w:hAnsi="Times New Roman"/>
          <w:sz w:val="22"/>
          <w:szCs w:val="22"/>
        </w:rPr>
        <w:fldChar w:fldCharType="end"/>
      </w:r>
      <w:r w:rsidR="00321393" w:rsidRPr="005B53E2">
        <w:rPr>
          <w:rFonts w:ascii="Times New Roman" w:hAnsi="Times New Roman"/>
          <w:sz w:val="22"/>
          <w:szCs w:val="22"/>
        </w:rPr>
        <w:t xml:space="preserve">. </w:t>
      </w:r>
    </w:p>
    <w:p w:rsidR="00ED25F2" w:rsidRDefault="00ED25F2" w:rsidP="00133DE5">
      <w:pPr>
        <w:autoSpaceDE w:val="0"/>
        <w:autoSpaceDN w:val="0"/>
        <w:adjustRightInd w:val="0"/>
        <w:spacing w:line="480" w:lineRule="auto"/>
        <w:ind w:firstLine="720"/>
        <w:rPr>
          <w:rFonts w:ascii="Times New Roman" w:hAnsi="Times New Roman"/>
          <w:sz w:val="22"/>
          <w:szCs w:val="22"/>
        </w:rPr>
      </w:pPr>
    </w:p>
    <w:p w:rsidR="00BD0A26" w:rsidRDefault="00A67661" w:rsidP="00133DE5">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lang w:eastAsia="en-GB"/>
        </w:rPr>
        <w:t>M</w:t>
      </w:r>
      <w:r w:rsidRPr="005B53E2">
        <w:rPr>
          <w:rFonts w:ascii="Times New Roman" w:hAnsi="Times New Roman"/>
          <w:sz w:val="22"/>
          <w:szCs w:val="22"/>
          <w:lang w:eastAsia="en-GB"/>
        </w:rPr>
        <w:t>ultiple benefits</w:t>
      </w:r>
      <w:r>
        <w:rPr>
          <w:rFonts w:ascii="Times New Roman" w:hAnsi="Times New Roman"/>
          <w:sz w:val="22"/>
          <w:szCs w:val="22"/>
          <w:lang w:eastAsia="en-GB"/>
        </w:rPr>
        <w:t xml:space="preserve"> have been reported, b</w:t>
      </w:r>
      <w:r w:rsidR="00C725C6">
        <w:rPr>
          <w:rFonts w:ascii="Times New Roman" w:hAnsi="Times New Roman"/>
          <w:sz w:val="22"/>
          <w:szCs w:val="22"/>
        </w:rPr>
        <w:t>oth pharmacological</w:t>
      </w:r>
      <w:r w:rsidR="000700C3">
        <w:rPr>
          <w:rFonts w:ascii="Times New Roman" w:hAnsi="Times New Roman"/>
          <w:sz w:val="22"/>
          <w:szCs w:val="22"/>
        </w:rPr>
        <w:t xml:space="preserve"> </w:t>
      </w:r>
      <w:r w:rsidR="00BD0A26">
        <w:rPr>
          <w:rFonts w:ascii="Times New Roman" w:hAnsi="Times New Roman"/>
          <w:sz w:val="22"/>
          <w:szCs w:val="22"/>
        </w:rPr>
        <w:t>and</w:t>
      </w:r>
      <w:r w:rsidR="000700C3">
        <w:rPr>
          <w:rFonts w:ascii="Times New Roman" w:hAnsi="Times New Roman"/>
          <w:sz w:val="22"/>
          <w:szCs w:val="22"/>
        </w:rPr>
        <w:t xml:space="preserve"> </w:t>
      </w:r>
      <w:r w:rsidR="00BD0A26">
        <w:rPr>
          <w:rFonts w:ascii="Times New Roman" w:hAnsi="Times New Roman"/>
          <w:sz w:val="22"/>
          <w:szCs w:val="22"/>
        </w:rPr>
        <w:t xml:space="preserve">non-drug treatments for </w:t>
      </w:r>
      <w:r w:rsidR="000700C3">
        <w:rPr>
          <w:rFonts w:ascii="Times New Roman" w:hAnsi="Times New Roman"/>
          <w:sz w:val="22"/>
          <w:szCs w:val="22"/>
        </w:rPr>
        <w:t xml:space="preserve">both </w:t>
      </w:r>
      <w:r w:rsidR="001A349D">
        <w:rPr>
          <w:rFonts w:ascii="Times New Roman" w:hAnsi="Times New Roman"/>
          <w:sz w:val="22"/>
          <w:szCs w:val="22"/>
        </w:rPr>
        <w:t xml:space="preserve">service users and carers </w:t>
      </w:r>
      <w:r w:rsidR="000700C3">
        <w:rPr>
          <w:rFonts w:ascii="Times New Roman" w:hAnsi="Times New Roman"/>
          <w:sz w:val="22"/>
          <w:szCs w:val="22"/>
        </w:rPr>
        <w:t xml:space="preserve">can reduce anxiety and improve daily functioning, and </w:t>
      </w:r>
      <w:r w:rsidR="00BD0A26">
        <w:rPr>
          <w:rFonts w:ascii="Times New Roman" w:hAnsi="Times New Roman"/>
          <w:sz w:val="22"/>
          <w:szCs w:val="22"/>
        </w:rPr>
        <w:t>are likely to have maximum effect earlier in the course of the disease</w:t>
      </w:r>
      <w:r>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PC9DaXRlPjxDaXRlPjxBdXRob3I+TXVrYWRhbTwvQXV0aG9yPjxZZWFyPjIwMTQ8L1llYXI+PFJl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PC9DaXRlPjxDaXRlPjxBdXRob3I+TXVrYWRhbTwvQXV0aG9yPjxZZWFyPjIwMTQ8L1llYXI+PFJl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Pr>
          <w:rFonts w:ascii="Times New Roman" w:hAnsi="Times New Roman"/>
          <w:noProof/>
          <w:sz w:val="22"/>
          <w:szCs w:val="22"/>
        </w:rPr>
        <w:t>(Burns, 2012; Department of Health, 2009a; Mukadam, Livingston, Rantell, &amp; Rickman, 2014)</w:t>
      </w:r>
      <w:r w:rsidR="00DB4B01" w:rsidRPr="005B53E2">
        <w:rPr>
          <w:rFonts w:ascii="Times New Roman" w:hAnsi="Times New Roman"/>
          <w:sz w:val="22"/>
          <w:szCs w:val="22"/>
        </w:rPr>
        <w:fldChar w:fldCharType="end"/>
      </w:r>
      <w:r w:rsidR="00C725C6">
        <w:rPr>
          <w:rFonts w:ascii="Times New Roman" w:hAnsi="Times New Roman"/>
          <w:sz w:val="22"/>
          <w:szCs w:val="22"/>
        </w:rPr>
        <w:t xml:space="preserve">. </w:t>
      </w:r>
      <w:r w:rsidR="00ED25F2" w:rsidRPr="005B53E2">
        <w:rPr>
          <w:rFonts w:ascii="Times New Roman" w:hAnsi="Times New Roman"/>
          <w:sz w:val="22"/>
          <w:szCs w:val="22"/>
          <w:lang w:eastAsia="en-GB"/>
        </w:rPr>
        <w:t xml:space="preserve">Professional healthcare </w:t>
      </w:r>
      <w:r w:rsidR="00ED25F2">
        <w:rPr>
          <w:rFonts w:ascii="Times New Roman" w:hAnsi="Times New Roman"/>
          <w:sz w:val="22"/>
          <w:szCs w:val="22"/>
        </w:rPr>
        <w:t xml:space="preserve">input </w:t>
      </w:r>
      <w:r w:rsidR="00ED25F2" w:rsidRPr="005B53E2">
        <w:rPr>
          <w:rFonts w:ascii="Times New Roman" w:hAnsi="Times New Roman"/>
          <w:sz w:val="22"/>
          <w:szCs w:val="22"/>
        </w:rPr>
        <w:t xml:space="preserve">early </w:t>
      </w:r>
      <w:r w:rsidR="0091449A">
        <w:rPr>
          <w:rFonts w:ascii="Times New Roman" w:hAnsi="Times New Roman"/>
          <w:sz w:val="22"/>
          <w:szCs w:val="22"/>
        </w:rPr>
        <w:t>can empower</w:t>
      </w:r>
      <w:r w:rsidR="00ED25F2" w:rsidRPr="005B53E2">
        <w:rPr>
          <w:rFonts w:ascii="Times New Roman" w:hAnsi="Times New Roman"/>
          <w:sz w:val="22"/>
          <w:szCs w:val="22"/>
        </w:rPr>
        <w:t xml:space="preserve"> the person with dementia </w:t>
      </w:r>
      <w:r w:rsidR="00F3495B" w:rsidRPr="005B53E2">
        <w:rPr>
          <w:rFonts w:ascii="Times New Roman" w:hAnsi="Times New Roman"/>
          <w:sz w:val="22"/>
          <w:szCs w:val="22"/>
        </w:rPr>
        <w:t>to contribut</w:t>
      </w:r>
      <w:r w:rsidR="00F3495B">
        <w:rPr>
          <w:rFonts w:ascii="Times New Roman" w:hAnsi="Times New Roman"/>
          <w:sz w:val="22"/>
          <w:szCs w:val="22"/>
        </w:rPr>
        <w:t>e both to decisions about their care, and to key legal and financial decisions about the future, whilst they still have the capacity to do so</w:t>
      </w:r>
      <w:r w:rsidR="00ED25F2">
        <w:rPr>
          <w:rFonts w:ascii="Times New Roman" w:hAnsi="Times New Roman"/>
          <w:sz w:val="22"/>
          <w:szCs w:val="22"/>
        </w:rPr>
        <w:t xml:space="preserve">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&lt;Refman&gt;&lt;Cite&gt;&lt;Author&gt;Sayegh&lt;/Author&gt;&lt;Year&gt;2013&lt;/Year&gt;&lt;RecNum&gt;563&lt;/RecNum&gt;&lt;IDText&gt;Cross-cultural differences in dementia: The Sociocultural Health Belief Model&lt;/IDText&gt;&lt;MDL Ref_Type="Journal"&gt;&lt;Ref_Type&gt;Journal&lt;/Ref_Type&gt;&lt;Ref_ID&gt;563&lt;/Ref_ID&gt;&lt;Title_Primary&gt;Cross-cultural differences in dementia: The Sociocultural Health Belief Model&lt;/Title_Primary&gt;&lt;Authors_Primary&gt;Sayegh,P.&lt;/Authors_Primary&gt;&lt;Authors_Primary&gt;Knight,B.G.&lt;/Authors_Primary&gt;&lt;Date_Primary&gt;2013/4&lt;/Date_Primary&gt;&lt;Keywords&gt;Acculturation&lt;/Keywords&gt;&lt;Keywords&gt;Adult&lt;/Keywords&gt;&lt;Keywords&gt;Culture&lt;/Keywords&gt;&lt;Keywords&gt;Dementia&lt;/Keywords&gt;&lt;Keywords&gt;methods&lt;/Keywords&gt;&lt;Keywords&gt;psychology&lt;/Keywords&gt;&lt;Keywords&gt;Research&lt;/Keywords&gt;&lt;Reprint&gt;Not in File&lt;/Reprint&gt;&lt;Start_Page&gt;517&lt;/Start_Page&gt;&lt;End_Page&gt;530&lt;/End_Page&gt;&lt;Periodical&gt;International Psychogeriatrics&lt;/Periodical&gt;&lt;Volume&gt;25&lt;/Volume&gt;&lt;Issue&gt;4&lt;/Issue&gt;&lt;Misc_3&gt;S104161021200213X [pii];10.1017/S104161021200213X [doi]&lt;/Misc_3&gt;&lt;Address&gt;Department of Psychology, University of Southern California, Los Angeles, California 90089, USA. psayegh@usc.edu&lt;/Address&gt;&lt;Web_URL&gt;PM:23237243&lt;/Web_URL&gt;&lt;ZZ_JournalFull&gt;&lt;f name="System"&gt;International Psychogeriatrics&lt;/f&gt;&lt;/ZZ_JournalFull&gt;&lt;ZZ_JournalStdAbbrev&gt;&lt;f name="System"&gt;Int.Psychogeriatr.&lt;/f&gt;&lt;/ZZ_JournalStdAbbrev&gt;&lt;ZZ_WorkformID&gt;1&lt;/ZZ_WorkformID&gt;&lt;/MDL&gt;&lt;/Cite&gt;&lt;/Refman&gt;</w:instrText>
      </w:r>
      <w:r w:rsidR="00DB4B01" w:rsidRPr="005B53E2">
        <w:rPr>
          <w:rFonts w:ascii="Times New Roman" w:hAnsi="Times New Roman"/>
          <w:sz w:val="22"/>
          <w:szCs w:val="22"/>
        </w:rPr>
        <w:fldChar w:fldCharType="separate"/>
      </w:r>
      <w:r w:rsidR="00ED25F2">
        <w:rPr>
          <w:rFonts w:ascii="Times New Roman" w:hAnsi="Times New Roman"/>
          <w:noProof/>
          <w:sz w:val="22"/>
          <w:szCs w:val="22"/>
        </w:rPr>
        <w:t>(Sayegh &amp; Knight, 2013)</w:t>
      </w:r>
      <w:r w:rsidR="00DB4B01" w:rsidRPr="005B53E2">
        <w:rPr>
          <w:rFonts w:ascii="Times New Roman" w:hAnsi="Times New Roman"/>
          <w:sz w:val="22"/>
          <w:szCs w:val="22"/>
        </w:rPr>
        <w:fldChar w:fldCharType="end"/>
      </w:r>
      <w:r w:rsidR="00ED25F2" w:rsidRPr="005B53E2">
        <w:rPr>
          <w:rFonts w:ascii="Times New Roman" w:hAnsi="Times New Roman"/>
          <w:sz w:val="22"/>
          <w:szCs w:val="22"/>
        </w:rPr>
        <w:t xml:space="preserve">. </w:t>
      </w:r>
      <w:r w:rsidR="00ED25F2">
        <w:rPr>
          <w:rFonts w:ascii="Times New Roman" w:hAnsi="Times New Roman"/>
          <w:sz w:val="22"/>
          <w:szCs w:val="22"/>
        </w:rPr>
        <w:t>Information about symptoms and support services</w:t>
      </w:r>
      <w:r w:rsidR="00ED25F2" w:rsidRPr="005B53E2">
        <w:rPr>
          <w:rFonts w:ascii="Times New Roman" w:hAnsi="Times New Roman"/>
          <w:sz w:val="22"/>
          <w:szCs w:val="22"/>
        </w:rPr>
        <w:t xml:space="preserve"> </w:t>
      </w:r>
      <w:r w:rsidR="00F3495B">
        <w:rPr>
          <w:rFonts w:ascii="Times New Roman" w:hAnsi="Times New Roman"/>
          <w:sz w:val="22"/>
          <w:szCs w:val="22"/>
        </w:rPr>
        <w:t xml:space="preserve">can enable the person and their carers </w:t>
      </w:r>
      <w:r w:rsidR="00ED25F2">
        <w:rPr>
          <w:rFonts w:ascii="Times New Roman" w:hAnsi="Times New Roman"/>
          <w:sz w:val="22"/>
          <w:szCs w:val="22"/>
        </w:rPr>
        <w:t xml:space="preserve">to anticipate changes and </w:t>
      </w:r>
      <w:r w:rsidR="00ED25F2" w:rsidRPr="005B53E2">
        <w:rPr>
          <w:rFonts w:ascii="Times New Roman" w:hAnsi="Times New Roman"/>
          <w:sz w:val="22"/>
          <w:szCs w:val="22"/>
        </w:rPr>
        <w:t xml:space="preserve">make </w:t>
      </w:r>
      <w:r w:rsidR="00ED25F2">
        <w:rPr>
          <w:rFonts w:ascii="Times New Roman" w:hAnsi="Times New Roman"/>
          <w:sz w:val="22"/>
          <w:szCs w:val="22"/>
        </w:rPr>
        <w:t xml:space="preserve">future </w:t>
      </w:r>
      <w:r w:rsidR="00ED25F2" w:rsidRPr="005B53E2">
        <w:rPr>
          <w:rFonts w:ascii="Times New Roman" w:hAnsi="Times New Roman"/>
          <w:sz w:val="22"/>
          <w:szCs w:val="22"/>
        </w:rPr>
        <w:t>plans for appropriate levels of support and care which</w:t>
      </w:r>
      <w:r w:rsidR="00ED25F2">
        <w:rPr>
          <w:rFonts w:ascii="Times New Roman" w:hAnsi="Times New Roman"/>
          <w:sz w:val="22"/>
          <w:szCs w:val="22"/>
        </w:rPr>
        <w:t xml:space="preserve"> </w:t>
      </w:r>
      <w:r w:rsidR="00F3495B">
        <w:rPr>
          <w:rFonts w:ascii="Times New Roman" w:hAnsi="Times New Roman"/>
          <w:sz w:val="22"/>
          <w:szCs w:val="22"/>
        </w:rPr>
        <w:t>significantly</w:t>
      </w:r>
      <w:r w:rsidR="00C725C6">
        <w:rPr>
          <w:rFonts w:ascii="Times New Roman" w:hAnsi="Times New Roman"/>
          <w:sz w:val="22"/>
          <w:szCs w:val="22"/>
        </w:rPr>
        <w:t xml:space="preserve"> reduce</w:t>
      </w:r>
      <w:r w:rsidR="00F3495B">
        <w:rPr>
          <w:rFonts w:ascii="Times New Roman" w:hAnsi="Times New Roman"/>
          <w:sz w:val="22"/>
          <w:szCs w:val="22"/>
        </w:rPr>
        <w:t>s</w:t>
      </w:r>
      <w:r w:rsidR="00C725C6">
        <w:rPr>
          <w:rFonts w:ascii="Times New Roman" w:hAnsi="Times New Roman"/>
          <w:sz w:val="22"/>
          <w:szCs w:val="22"/>
        </w:rPr>
        <w:t xml:space="preserve"> the need for more intensive services</w:t>
      </w:r>
      <w:r w:rsidR="00A05FF8">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&lt;Refman&gt;&lt;Cite&gt;&lt;Author&gt;Seabrooke&lt;/Author&gt;&lt;Year&gt;2009&lt;/Year&gt;&lt;RecNum&gt;638&lt;/RecNum&gt;&lt;IDText&gt;Early intervention and dementia care: Innovation and impact&lt;/IDText&gt;&lt;MDL Ref_Type="Journal"&gt;&lt;Ref_Type&gt;Journal&lt;/Ref_Type&gt;&lt;Ref_ID&gt;638&lt;/Ref_ID&gt;&lt;Title_Primary&gt;Early intervention and dementia care: Innovation and impact&lt;/Title_Primary&gt;&lt;Authors_Primary&gt;Seabrooke,V.&lt;/Authors_Primary&gt;&lt;Authors_Primary&gt;Milne,A.&lt;/Authors_Primary&gt;&lt;Date_Primary&gt;2009&lt;/Date_Primary&gt;&lt;Keywords&gt;Dementia&lt;/Keywords&gt;&lt;Reprint&gt;Not in File&lt;/Reprint&gt;&lt;Start_Page&gt;34&lt;/Start_Page&gt;&lt;End_Page&gt;45&lt;/End_Page&gt;&lt;Periodical&gt;Quality in Ageing and Older Adults&lt;/Periodical&gt;&lt;Volume&gt;15&lt;/Volume&gt;&lt;Issue&gt;1&lt;/Issue&gt;&lt;ZZ_JournalFull&gt;&lt;f name="System"&gt;Quality in Ageing and Older Adults&lt;/f&gt;&lt;/ZZ_JournalFull&gt;&lt;ZZ_WorkformID&gt;1&lt;/ZZ_WorkformID&gt;&lt;/MDL&gt;&lt;/Cite&gt;&lt;Cite&gt;&lt;Author&gt;Burns&lt;/Author&gt;&lt;Year&gt;2012&lt;/Year&gt;&lt;RecNum&gt;610&lt;/RecNum&gt;&lt;IDText&gt;The benefits of early diagnosis of dementia&lt;/IDText&gt;&lt;MDL Ref_Type="Journal"&gt;&lt;Ref_Type&gt;Journal&lt;/Ref_Type&gt;&lt;Ref_ID&gt;610&lt;/Ref_ID&gt;&lt;Title_Primary&gt;The benefits of early diagnosis of dementia&lt;/Title_Primary&gt;&lt;Authors_Primary&gt;Burns,A.&lt;/Authors_Primary&gt;&lt;Date_Primary&gt;2012&lt;/Date_Primary&gt;&lt;Keywords&gt;Dementia&lt;/Keywords&gt;&lt;Keywords&gt;diagnosis&lt;/Keywords&gt;&lt;Reprint&gt;Not in File&lt;/Reprint&gt;&lt;Periodical&gt;British Medical Journal&lt;/Periodical&gt;&lt;Volume&gt;344&lt;/Volume&gt;&lt;ZZ_JournalFull&gt;&lt;f name="System"&gt;British Medical Journal&lt;/f&gt;&lt;/ZZ_JournalFull&gt;&lt;ZZ_JournalStdAbbrev&gt;&lt;f name="System"&gt;BMJ&lt;/f&gt;&lt;/ZZ_JournalStdAbbrev&gt;&lt;ZZ_WorkformID&gt;1&lt;/ZZ_WorkformID&gt;&lt;/MDL&gt;&lt;/Cite&gt;&lt;/Refman&gt;</w:instrText>
      </w:r>
      <w:r w:rsidR="00DB4B01">
        <w:rPr>
          <w:rFonts w:ascii="Times New Roman" w:hAnsi="Times New Roman"/>
          <w:sz w:val="22"/>
          <w:szCs w:val="22"/>
        </w:rPr>
        <w:fldChar w:fldCharType="separate"/>
      </w:r>
      <w:r w:rsidR="00E52ACE">
        <w:rPr>
          <w:rFonts w:ascii="Times New Roman" w:hAnsi="Times New Roman"/>
          <w:noProof/>
          <w:sz w:val="22"/>
          <w:szCs w:val="22"/>
        </w:rPr>
        <w:t>(Burns, 2012; Seabrooke &amp; Milne, 2009)</w:t>
      </w:r>
      <w:r w:rsidR="00DB4B01">
        <w:rPr>
          <w:rFonts w:ascii="Times New Roman" w:hAnsi="Times New Roman"/>
          <w:sz w:val="22"/>
          <w:szCs w:val="22"/>
        </w:rPr>
        <w:fldChar w:fldCharType="end"/>
      </w:r>
      <w:r w:rsidR="00C725C6">
        <w:rPr>
          <w:rFonts w:ascii="Times New Roman" w:hAnsi="Times New Roman"/>
          <w:sz w:val="22"/>
          <w:szCs w:val="22"/>
        </w:rPr>
        <w:t xml:space="preserve">. </w:t>
      </w:r>
      <w:r w:rsidR="00BD0A26">
        <w:rPr>
          <w:rFonts w:ascii="Times New Roman" w:hAnsi="Times New Roman"/>
          <w:sz w:val="22"/>
          <w:szCs w:val="22"/>
        </w:rPr>
        <w:t xml:space="preserve">For example </w:t>
      </w:r>
      <w:r w:rsidR="000700C3">
        <w:rPr>
          <w:rFonts w:ascii="Times New Roman" w:hAnsi="Times New Roman"/>
          <w:sz w:val="22"/>
          <w:szCs w:val="22"/>
        </w:rPr>
        <w:t xml:space="preserve">a </w:t>
      </w:r>
      <w:r w:rsidR="00BD0A26">
        <w:rPr>
          <w:rFonts w:ascii="Times New Roman" w:hAnsi="Times New Roman"/>
          <w:sz w:val="22"/>
          <w:szCs w:val="22"/>
        </w:rPr>
        <w:t xml:space="preserve">brief </w:t>
      </w:r>
      <w:r w:rsidR="00C725C6">
        <w:rPr>
          <w:rFonts w:ascii="Times New Roman" w:hAnsi="Times New Roman"/>
          <w:sz w:val="22"/>
          <w:szCs w:val="22"/>
        </w:rPr>
        <w:t>information and support</w:t>
      </w:r>
      <w:r w:rsidR="00BD0A26" w:rsidRPr="00BD0A26">
        <w:rPr>
          <w:rFonts w:ascii="Times New Roman" w:hAnsi="Times New Roman"/>
          <w:sz w:val="22"/>
          <w:szCs w:val="22"/>
        </w:rPr>
        <w:t xml:space="preserve"> </w:t>
      </w:r>
      <w:r w:rsidR="00BD0A26">
        <w:rPr>
          <w:rFonts w:ascii="Times New Roman" w:hAnsi="Times New Roman"/>
          <w:sz w:val="22"/>
          <w:szCs w:val="22"/>
        </w:rPr>
        <w:t xml:space="preserve">intervention for </w:t>
      </w:r>
      <w:r w:rsidR="00BD0A26" w:rsidRPr="00BD0A26">
        <w:rPr>
          <w:rFonts w:ascii="Times New Roman" w:hAnsi="Times New Roman"/>
          <w:sz w:val="22"/>
          <w:szCs w:val="22"/>
        </w:rPr>
        <w:t xml:space="preserve">relatives at diagnosis </w:t>
      </w:r>
      <w:r w:rsidR="006C7368">
        <w:rPr>
          <w:rFonts w:ascii="Times New Roman" w:hAnsi="Times New Roman"/>
          <w:sz w:val="22"/>
          <w:szCs w:val="22"/>
        </w:rPr>
        <w:t xml:space="preserve">was found to </w:t>
      </w:r>
      <w:r w:rsidR="00BD0A26">
        <w:rPr>
          <w:rFonts w:ascii="Times New Roman" w:hAnsi="Times New Roman"/>
          <w:sz w:val="22"/>
          <w:szCs w:val="22"/>
        </w:rPr>
        <w:t>decrease care home placement by 28 percent</w:t>
      </w:r>
      <w:r w:rsidR="00A05FF8">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&lt;Refman&gt;&lt;Cite&gt;&lt;Author&gt;Banerjee&lt;/Author&gt;&lt;Year&gt;2007&lt;/Year&gt;&lt;RecNum&gt;642&lt;/RecNum&gt;&lt;IDText&gt;Improving the quality of care for mild to moderate dementia: An evaluation of the Croydon Memory Service Model.&lt;/IDText&gt;&lt;MDL Ref_Type="Journal"&gt;&lt;Ref_Type&gt;Journal&lt;/Ref_Type&gt;&lt;Ref_ID&gt;642&lt;/Ref_ID&gt;&lt;Title_Primary&gt;Improving the quality of care for mild to moderate dementia: An evaluation of the Croydon Memory Service Model.&lt;/Title_Primary&gt;&lt;Authors_Primary&gt;Banerjee,S&lt;/Authors_Primary&gt;&lt;Authors_Primary&gt;Willis,R.&lt;/Authors_Primary&gt;&lt;Authors_Primary&gt;Matthews,D.&lt;/Authors_Primary&gt;&lt;Authors_Primary&gt;Contell,F.&lt;/Authors_Primary&gt;&lt;Authors_Primary&gt;Chan,J.&lt;/Authors_Primary&gt;&lt;Authors_Primary&gt;Murray,J.&lt;/Authors_Primary&gt;&lt;Date_Primary&gt;2007&lt;/Date_Primary&gt;&lt;Keywords&gt;Dementia&lt;/Keywords&gt;&lt;Keywords&gt;Memory&lt;/Keywords&gt;&lt;Reprint&gt;Not in File&lt;/Reprint&gt;&lt;Start_Page&gt;782&lt;/Start_Page&gt;&lt;End_Page&gt;788&lt;/End_Page&gt;&lt;Periodical&gt;International Journal of Geriatric Psychiatry.&lt;/Periodical&gt;&lt;Volume&gt;22&lt;/Volume&gt;&lt;Issue&gt;8&lt;/Issue&gt;&lt;ZZ_JournalStdAbbrev&gt;&lt;f name="System"&gt;International Journal of Geriatric Psychiatry.&lt;/f&gt;&lt;/ZZ_JournalStdAbbrev&gt;&lt;ZZ_WorkformID&gt;1&lt;/ZZ_WorkformID&gt;&lt;/MDL&gt;&lt;/Cite&gt;&lt;/Refman&gt;</w:instrText>
      </w:r>
      <w:r w:rsidR="00DB4B01">
        <w:rPr>
          <w:rFonts w:ascii="Times New Roman" w:hAnsi="Times New Roman"/>
          <w:sz w:val="22"/>
          <w:szCs w:val="22"/>
        </w:rPr>
        <w:fldChar w:fldCharType="separate"/>
      </w:r>
      <w:r w:rsidR="00A05FF8">
        <w:rPr>
          <w:rFonts w:ascii="Times New Roman" w:hAnsi="Times New Roman"/>
          <w:noProof/>
          <w:sz w:val="22"/>
          <w:szCs w:val="22"/>
        </w:rPr>
        <w:t>(Banerjee et al., 2007)</w:t>
      </w:r>
      <w:r w:rsidR="00DB4B01">
        <w:rPr>
          <w:rFonts w:ascii="Times New Roman" w:hAnsi="Times New Roman"/>
          <w:sz w:val="22"/>
          <w:szCs w:val="22"/>
        </w:rPr>
        <w:fldChar w:fldCharType="end"/>
      </w:r>
      <w:r w:rsidR="00E52ACE">
        <w:rPr>
          <w:rFonts w:ascii="Times New Roman" w:hAnsi="Times New Roman"/>
          <w:sz w:val="22"/>
          <w:szCs w:val="22"/>
        </w:rPr>
        <w:t>,</w:t>
      </w:r>
      <w:r w:rsidR="00A05FF8">
        <w:rPr>
          <w:rFonts w:ascii="Times New Roman" w:hAnsi="Times New Roman"/>
          <w:sz w:val="22"/>
          <w:szCs w:val="22"/>
        </w:rPr>
        <w:t xml:space="preserve"> </w:t>
      </w:r>
      <w:r w:rsidR="00C725C6">
        <w:rPr>
          <w:rFonts w:ascii="Times New Roman" w:hAnsi="Times New Roman"/>
          <w:sz w:val="22"/>
          <w:szCs w:val="22"/>
        </w:rPr>
        <w:t>and e</w:t>
      </w:r>
      <w:r w:rsidR="00BD0A26" w:rsidRPr="00BD0A26">
        <w:rPr>
          <w:rFonts w:ascii="Times New Roman" w:hAnsi="Times New Roman"/>
          <w:sz w:val="22"/>
          <w:szCs w:val="22"/>
        </w:rPr>
        <w:t>arly provision of in-home support</w:t>
      </w:r>
      <w:r w:rsidR="00BD0A26">
        <w:rPr>
          <w:rFonts w:ascii="Times New Roman" w:hAnsi="Times New Roman"/>
          <w:sz w:val="22"/>
          <w:szCs w:val="22"/>
        </w:rPr>
        <w:t xml:space="preserve"> </w:t>
      </w:r>
      <w:r w:rsidR="00E52ACE">
        <w:rPr>
          <w:rFonts w:ascii="Times New Roman" w:hAnsi="Times New Roman"/>
          <w:sz w:val="22"/>
          <w:szCs w:val="22"/>
        </w:rPr>
        <w:t>was</w:t>
      </w:r>
      <w:r w:rsidR="00BD0A26" w:rsidRPr="00BD0A26">
        <w:rPr>
          <w:rFonts w:ascii="Times New Roman" w:hAnsi="Times New Roman"/>
          <w:sz w:val="22"/>
          <w:szCs w:val="22"/>
        </w:rPr>
        <w:t xml:space="preserve"> </w:t>
      </w:r>
      <w:r w:rsidR="00BD0A26">
        <w:rPr>
          <w:rFonts w:ascii="Times New Roman" w:hAnsi="Times New Roman"/>
          <w:sz w:val="22"/>
          <w:szCs w:val="22"/>
        </w:rPr>
        <w:t xml:space="preserve">demonstrated </w:t>
      </w:r>
      <w:r w:rsidR="00E52ACE">
        <w:rPr>
          <w:rFonts w:ascii="Times New Roman" w:hAnsi="Times New Roman"/>
          <w:sz w:val="22"/>
          <w:szCs w:val="22"/>
        </w:rPr>
        <w:t>to</w:t>
      </w:r>
      <w:r w:rsidR="00BD0A26">
        <w:rPr>
          <w:rFonts w:ascii="Times New Roman" w:hAnsi="Times New Roman"/>
          <w:sz w:val="22"/>
          <w:szCs w:val="22"/>
        </w:rPr>
        <w:t xml:space="preserve"> decrease </w:t>
      </w:r>
      <w:r w:rsidR="00BD0A26" w:rsidRPr="00BD0A26">
        <w:rPr>
          <w:rFonts w:ascii="Times New Roman" w:hAnsi="Times New Roman"/>
          <w:sz w:val="22"/>
          <w:szCs w:val="22"/>
        </w:rPr>
        <w:t>use of mainstream</w:t>
      </w:r>
      <w:r w:rsidR="00BD0A26">
        <w:rPr>
          <w:rFonts w:ascii="Times New Roman" w:hAnsi="Times New Roman"/>
          <w:sz w:val="22"/>
          <w:szCs w:val="22"/>
        </w:rPr>
        <w:t xml:space="preserve"> </w:t>
      </w:r>
      <w:r w:rsidR="00BD0A26" w:rsidRPr="00BD0A26">
        <w:rPr>
          <w:rFonts w:ascii="Times New Roman" w:hAnsi="Times New Roman"/>
          <w:sz w:val="22"/>
          <w:szCs w:val="22"/>
        </w:rPr>
        <w:t>services by 22 p</w:t>
      </w:r>
      <w:r w:rsidR="00E52ACE">
        <w:rPr>
          <w:rFonts w:ascii="Times New Roman" w:hAnsi="Times New Roman"/>
          <w:sz w:val="22"/>
          <w:szCs w:val="22"/>
        </w:rPr>
        <w:t xml:space="preserve">ercent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&lt;Refman&gt;&lt;Cite&gt;&lt;Author&gt;Gaugler&lt;/Author&gt;&lt;Year&gt;2005&lt;/Year&gt;&lt;RecNum&gt;643&lt;/RecNum&gt;&lt;IDText&gt;Early community-based service utilization and its effects on institutionalization in dementia caregiving&lt;/IDText&gt;&lt;MDL Ref_Type="Journal"&gt;&lt;Ref_Type&gt;Journal&lt;/Ref_Type&gt;&lt;Ref_ID&gt;643&lt;/Ref_ID&gt;&lt;Title_Primary&gt;Early community-based service utilization and its effects on institutionalization in dementia caregiving&lt;/Title_Primary&gt;&lt;Authors_Primary&gt;Gaugler,J.E.&lt;/Authors_Primary&gt;&lt;Authors_Primary&gt;Kane,R.L.&lt;/Authors_Primary&gt;&lt;Authors_Primary&gt;Kane,R.A.&lt;/Authors_Primary&gt;&lt;Authors_Primary&gt;Newcomer,R.&lt;/Authors_Primary&gt;&lt;Date_Primary&gt;2005&lt;/Date_Primary&gt;&lt;Keywords&gt;utilization&lt;/Keywords&gt;&lt;Keywords&gt;Institutionalization&lt;/Keywords&gt;&lt;Keywords&gt;Dementia&lt;/Keywords&gt;&lt;Reprint&gt;Not in File&lt;/Reprint&gt;&lt;Start_Page&gt;177&lt;/Start_Page&gt;&lt;End_Page&gt;185&lt;/End_Page&gt;&lt;Periodical&gt;Gerontologist&lt;/Periodical&gt;&lt;Volume&gt;45&lt;/Volume&gt;&lt;Issue&gt;2&lt;/Issue&gt;&lt;ZZ_JournalStdAbbrev&gt;&lt;f name="System"&gt;Gerontologist&lt;/f&gt;&lt;/ZZ_JournalStdAbbrev&gt;&lt;ZZ_WorkformID&gt;1&lt;/ZZ_WorkformID&gt;&lt;/MDL&gt;&lt;/Cite&gt;&lt;/Refman&gt;</w:instrText>
      </w:r>
      <w:r w:rsidR="00DB4B01">
        <w:rPr>
          <w:rFonts w:ascii="Times New Roman" w:hAnsi="Times New Roman"/>
          <w:sz w:val="22"/>
          <w:szCs w:val="22"/>
        </w:rPr>
        <w:fldChar w:fldCharType="separate"/>
      </w:r>
      <w:r w:rsidR="00E52ACE">
        <w:rPr>
          <w:rFonts w:ascii="Times New Roman" w:hAnsi="Times New Roman"/>
          <w:noProof/>
          <w:sz w:val="22"/>
          <w:szCs w:val="22"/>
        </w:rPr>
        <w:t>(Gaugler, Kane, Kane, &amp; Newcomer, 2005)</w:t>
      </w:r>
      <w:r w:rsidR="00DB4B01">
        <w:rPr>
          <w:rFonts w:ascii="Times New Roman" w:hAnsi="Times New Roman"/>
          <w:sz w:val="22"/>
          <w:szCs w:val="22"/>
        </w:rPr>
        <w:fldChar w:fldCharType="end"/>
      </w:r>
      <w:r w:rsidR="006C7368">
        <w:rPr>
          <w:rFonts w:ascii="Times New Roman" w:hAnsi="Times New Roman"/>
          <w:sz w:val="22"/>
          <w:szCs w:val="22"/>
        </w:rPr>
        <w:t xml:space="preserve">, thereby enabling the person to live independently for as long as possible. </w:t>
      </w:r>
    </w:p>
    <w:p w:rsidR="000700C3" w:rsidRPr="005B53E2" w:rsidRDefault="000700C3" w:rsidP="00133DE5">
      <w:pPr>
        <w:autoSpaceDE w:val="0"/>
        <w:autoSpaceDN w:val="0"/>
        <w:adjustRightInd w:val="0"/>
        <w:spacing w:line="480" w:lineRule="auto"/>
        <w:rPr>
          <w:rFonts w:ascii="Times New Roman" w:hAnsi="Times New Roman"/>
          <w:sz w:val="22"/>
          <w:szCs w:val="22"/>
        </w:rPr>
      </w:pPr>
    </w:p>
    <w:p w:rsidR="0064408A" w:rsidRPr="005B53E2"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 xml:space="preserve">Local primary care services (GP, health or social workers) are the principle point of contact for individuals in the community, particularly in older adults who are likely to be in regular contact with health professionals for physical health issues </w:t>
      </w:r>
      <w:r w:rsidR="00DB4B01" w:rsidRPr="005B53E2">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PC9DaXRlPjxDaXRlPjxBdXRob3I+SGludG9uPC9BdXRob3I+PFllYXI+MjAwNDwvWWVhcj48UmVj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PC9DaXRlPjxDaXRlPjxBdXRob3I+SGludG9uPC9BdXRob3I+PFllYXI+MjAwNDwvWWVhcj48UmVj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9F3737">
        <w:rPr>
          <w:rFonts w:ascii="Times New Roman" w:hAnsi="Times New Roman"/>
          <w:noProof/>
          <w:sz w:val="22"/>
          <w:szCs w:val="22"/>
        </w:rPr>
        <w:t>(Department of Health, 2009a; Hinton et al., 2004)</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Primary care is</w:t>
      </w:r>
      <w:r w:rsidRPr="005B53E2">
        <w:rPr>
          <w:rFonts w:ascii="Times New Roman" w:hAnsi="Times New Roman"/>
          <w:sz w:val="22"/>
          <w:szCs w:val="22"/>
        </w:rPr>
        <w:t xml:space="preserve"> the</w:t>
      </w:r>
      <w:r w:rsidR="00F3495B">
        <w:rPr>
          <w:rFonts w:ascii="Times New Roman" w:hAnsi="Times New Roman"/>
          <w:sz w:val="22"/>
          <w:szCs w:val="22"/>
        </w:rPr>
        <w:t xml:space="preserve"> main</w:t>
      </w:r>
      <w:r w:rsidRPr="005B53E2">
        <w:rPr>
          <w:rFonts w:ascii="Times New Roman" w:hAnsi="Times New Roman"/>
          <w:sz w:val="22"/>
          <w:szCs w:val="22"/>
        </w:rPr>
        <w:t xml:space="preserve"> gateway to specialist dementia services,</w:t>
      </w:r>
      <w:r>
        <w:rPr>
          <w:rFonts w:ascii="Times New Roman" w:hAnsi="Times New Roman"/>
          <w:sz w:val="22"/>
          <w:szCs w:val="22"/>
        </w:rPr>
        <w:t xml:space="preserve"> and m</w:t>
      </w:r>
      <w:r w:rsidRPr="005B53E2">
        <w:rPr>
          <w:rFonts w:ascii="Times New Roman" w:hAnsi="Times New Roman"/>
          <w:sz w:val="22"/>
          <w:szCs w:val="22"/>
        </w:rPr>
        <w:t xml:space="preserve">ost UK Memory </w:t>
      </w:r>
      <w:r w:rsidRPr="005B53E2">
        <w:rPr>
          <w:rFonts w:ascii="Times New Roman" w:hAnsi="Times New Roman"/>
          <w:sz w:val="22"/>
          <w:szCs w:val="22"/>
        </w:rPr>
        <w:lastRenderedPageBreak/>
        <w:t>Service referrals are made through the GP</w:t>
      </w:r>
      <w:r w:rsidR="00F3495B">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PC9DaXRlPjxDaXRlPjxBdXRob3I+SGludG9uPC9BdXRob3I+PFllYXI+MjAwNDwvWWVhcj48UmVj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PC9DaXRlPjxDaXRlPjxBdXRob3I+SGludG9uPC9BdXRob3I+PFllYXI+MjAwNDwvWWVhcj48UmVj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3495B">
        <w:rPr>
          <w:rFonts w:ascii="Times New Roman" w:hAnsi="Times New Roman"/>
          <w:noProof/>
          <w:sz w:val="22"/>
          <w:szCs w:val="22"/>
        </w:rPr>
        <w:t>(Department of Health, 2009a; Hinton et al., 2004)</w:t>
      </w:r>
      <w:r w:rsidR="00DB4B01" w:rsidRPr="005B53E2">
        <w:rPr>
          <w:rFonts w:ascii="Times New Roman" w:hAnsi="Times New Roman"/>
          <w:sz w:val="22"/>
          <w:szCs w:val="22"/>
        </w:rPr>
        <w:fldChar w:fldCharType="end"/>
      </w:r>
      <w:r>
        <w:rPr>
          <w:rFonts w:ascii="Times New Roman" w:hAnsi="Times New Roman"/>
          <w:sz w:val="22"/>
          <w:szCs w:val="22"/>
        </w:rPr>
        <w:t xml:space="preserve">. </w:t>
      </w:r>
      <w:r w:rsidR="00610F04">
        <w:rPr>
          <w:rFonts w:ascii="Times New Roman" w:hAnsi="Times New Roman"/>
          <w:sz w:val="22"/>
          <w:szCs w:val="22"/>
        </w:rPr>
        <w:t>Furthermore, r</w:t>
      </w:r>
      <w:r w:rsidR="00F3495B">
        <w:rPr>
          <w:rFonts w:ascii="Times New Roman" w:hAnsi="Times New Roman"/>
          <w:sz w:val="22"/>
          <w:szCs w:val="22"/>
        </w:rPr>
        <w:t>ecent UK dementia policies have</w:t>
      </w:r>
      <w:r w:rsidRPr="005B53E2">
        <w:rPr>
          <w:rFonts w:ascii="Times New Roman" w:hAnsi="Times New Roman"/>
          <w:sz w:val="22"/>
          <w:szCs w:val="22"/>
        </w:rPr>
        <w:t xml:space="preserve"> aimed to ensure that GPs have the necessary skills to detect and where possible diagnose suspected dementia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Iliffe&lt;/Author&gt;&lt;Year&gt;2010&lt;/Year&gt;&lt;RecNum&gt;615&lt;/RecNum&gt;&lt;IDText&gt;Subjective memory problems&lt;/IDText&gt;&lt;MDL Ref_Type="Journal"&gt;&lt;Ref_Type&gt;Journal&lt;/Ref_Type&gt;&lt;Ref_ID&gt;615&lt;/Ref_ID&gt;&lt;Title_Primary&gt;Subjective memory problems&lt;/Title_Primary&gt;&lt;Authors_Primary&gt;Iliffe,S.&lt;/Authors_Primary&gt;&lt;Authors_Primary&gt;Pealing,L.&lt;/Authors_Primary&gt;&lt;Date_Primary&gt;2010&lt;/Date_Primary&gt;&lt;Keywords&gt;Memory&lt;/Keywords&gt;&lt;Reprint&gt;Not in File&lt;/Reprint&gt;&lt;Start_Page&gt;1425&lt;/Start_Page&gt;&lt;Periodical&gt;British Medical Journal&lt;/Periodical&gt;&lt;Volume&gt;340&lt;/Volume&gt;&lt;ZZ_JournalFull&gt;&lt;f name="System"&gt;British Medical Journal&lt;/f&gt;&lt;/ZZ_JournalFull&gt;&lt;ZZ_JournalStdAbbrev&gt;&lt;f name="System"&gt;BMJ&lt;/f&gt;&lt;/ZZ_JournalStdAbbrev&gt;&lt;ZZ_WorkformID&gt;1&lt;/ZZ_WorkformID&gt;&lt;/MDL&gt;&lt;/Cite&gt;&lt;/Refman&gt;</w:instrText>
      </w:r>
      <w:r w:rsidR="00DB4B01" w:rsidRPr="005B53E2">
        <w:rPr>
          <w:rFonts w:ascii="Times New Roman" w:hAnsi="Times New Roman"/>
          <w:sz w:val="22"/>
          <w:szCs w:val="22"/>
        </w:rPr>
        <w:fldChar w:fldCharType="separate"/>
      </w:r>
      <w:r w:rsidR="00B37F67">
        <w:rPr>
          <w:rFonts w:ascii="Times New Roman" w:hAnsi="Times New Roman"/>
          <w:noProof/>
          <w:sz w:val="22"/>
          <w:szCs w:val="22"/>
        </w:rPr>
        <w:t>(Department of Health, 2009a; Iliffe &amp; Pealing, 2010)</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GPs are also</w:t>
      </w:r>
      <w:r w:rsidRPr="005B53E2">
        <w:rPr>
          <w:rFonts w:ascii="Times New Roman" w:hAnsi="Times New Roman"/>
          <w:sz w:val="22"/>
          <w:szCs w:val="22"/>
        </w:rPr>
        <w:t xml:space="preserve"> the commonest pathway to diagnosis in BME groups </w:t>
      </w:r>
      <w:r w:rsidR="00DB4B01" w:rsidRPr="005B53E2">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B45F41">
        <w:rPr>
          <w:rFonts w:ascii="Times New Roman" w:hAnsi="Times New Roman"/>
          <w:noProof/>
          <w:sz w:val="22"/>
          <w:szCs w:val="22"/>
        </w:rPr>
        <w:t>(Mukadam, Cooper, Basit, &amp; Livingston, 2011)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00C725C6">
        <w:rPr>
          <w:rFonts w:ascii="Times New Roman" w:hAnsi="Times New Roman"/>
          <w:sz w:val="22"/>
          <w:szCs w:val="22"/>
        </w:rPr>
        <w:t xml:space="preserve">and </w:t>
      </w:r>
      <w:r w:rsidRPr="005B53E2">
        <w:rPr>
          <w:rFonts w:ascii="Times New Roman" w:hAnsi="Times New Roman"/>
          <w:sz w:val="22"/>
          <w:szCs w:val="22"/>
        </w:rPr>
        <w:t xml:space="preserve">are therefore appropriate targets for interventions to increase BME access to healthcare services for dementia.  </w:t>
      </w:r>
    </w:p>
    <w:p w:rsidR="0064408A" w:rsidRPr="005B53E2" w:rsidRDefault="0064408A" w:rsidP="00133DE5">
      <w:pPr>
        <w:autoSpaceDE w:val="0"/>
        <w:autoSpaceDN w:val="0"/>
        <w:adjustRightInd w:val="0"/>
        <w:spacing w:line="480" w:lineRule="auto"/>
        <w:rPr>
          <w:rFonts w:ascii="Times New Roman" w:hAnsi="Times New Roman"/>
          <w:sz w:val="22"/>
          <w:szCs w:val="22"/>
        </w:rPr>
      </w:pPr>
    </w:p>
    <w:p w:rsidR="0064408A" w:rsidRPr="005B53E2" w:rsidRDefault="0064408A" w:rsidP="00133DE5">
      <w:pPr>
        <w:autoSpaceDE w:val="0"/>
        <w:autoSpaceDN w:val="0"/>
        <w:adjustRightInd w:val="0"/>
        <w:spacing w:line="480" w:lineRule="auto"/>
        <w:ind w:firstLine="720"/>
        <w:rPr>
          <w:rFonts w:ascii="Times New Roman" w:hAnsi="Times New Roman"/>
          <w:b/>
          <w:sz w:val="22"/>
          <w:szCs w:val="22"/>
        </w:rPr>
      </w:pPr>
      <w:r w:rsidRPr="005B53E2">
        <w:rPr>
          <w:rFonts w:ascii="Times New Roman" w:hAnsi="Times New Roman"/>
          <w:b/>
          <w:sz w:val="22"/>
          <w:szCs w:val="22"/>
        </w:rPr>
        <w:t>Memory problems are early symptoms of dementia</w:t>
      </w:r>
      <w:r w:rsidR="00E52ACE">
        <w:rPr>
          <w:rFonts w:ascii="Times New Roman" w:hAnsi="Times New Roman"/>
          <w:b/>
          <w:sz w:val="22"/>
          <w:szCs w:val="22"/>
        </w:rPr>
        <w:t>.</w:t>
      </w:r>
    </w:p>
    <w:p w:rsidR="0064408A" w:rsidRPr="005B53E2" w:rsidRDefault="0064408A" w:rsidP="00133DE5">
      <w:pPr>
        <w:autoSpaceDE w:val="0"/>
        <w:autoSpaceDN w:val="0"/>
        <w:adjustRightInd w:val="0"/>
        <w:snapToGrid w:val="0"/>
        <w:spacing w:line="480" w:lineRule="auto"/>
        <w:ind w:firstLine="720"/>
        <w:rPr>
          <w:rFonts w:ascii="Times New Roman" w:hAnsi="Times New Roman"/>
          <w:sz w:val="22"/>
          <w:szCs w:val="22"/>
        </w:rPr>
      </w:pPr>
      <w:r w:rsidRPr="005B53E2">
        <w:rPr>
          <w:rFonts w:ascii="Times New Roman" w:hAnsi="Times New Roman"/>
          <w:sz w:val="22"/>
          <w:szCs w:val="22"/>
        </w:rPr>
        <w:t xml:space="preserve">Memory symptoms are the most commonly recognised symptom of dementia, and the cognitive symptom that is most likely to result in help-seeking behaviour </w:t>
      </w:r>
      <w:r w:rsidR="00DB4B01" w:rsidRPr="005B53E2">
        <w:rPr>
          <w:rFonts w:ascii="Times New Roman" w:hAnsi="Times New Roman"/>
          <w:sz w:val="22"/>
          <w:szCs w:val="22"/>
        </w:rPr>
        <w:fldChar w:fldCharType="begin">
          <w:fldData xml:space="preserve">PFJlZm1hbj48Q2l0ZT48QXV0aG9yPlRhcHBlbjwvQXV0aG9yPjxZZWFyPjIwMTE8L1llYXI+PFJl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==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PFJlZm1hbj48Q2l0ZT48QXV0aG9yPlRhcHBlbjwvQXV0aG9yPjxZZWFyPjIwMTE8L1llYXI+PFJl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==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27509E">
        <w:rPr>
          <w:rFonts w:ascii="Times New Roman" w:hAnsi="Times New Roman"/>
          <w:noProof/>
          <w:sz w:val="22"/>
          <w:szCs w:val="22"/>
        </w:rPr>
        <w:t>(Begum et al., 2013; Clark et al., 2005; Ortiz &amp; Fitten, 2000; Tappen, Gibson, &amp; Williams, 2011)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They are an early diagnostic indicator of dementia: criteria require that memory impairment is present in addition to deficits in at least one other cognitive domain such as language or perceptual skills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&lt;Refman&gt;&lt;Cite&gt;&lt;Author&gt;American Psychiatric Association&lt;/Author&gt;&lt;Year&gt;1994&lt;/Year&gt;&lt;RecNum&gt;518&lt;/RecNum&gt;&lt;IDText&gt;Diagnostic criteria from DSM-IV&lt;/IDText&gt;&lt;MDL Ref_Type="Book, Whole"&gt;&lt;Ref_Type&gt;Book, Whole&lt;/Ref_Type&gt;&lt;Ref_ID&gt;518&lt;/Ref_ID&gt;&lt;Title_Primary&gt;Diagnostic criteria from DSM-IV&lt;/Title_Primary&gt;&lt;Authors_Primary&gt;American Psychiatric Association&lt;/Authors_Primary&gt;&lt;Date_Primary&gt;1994&lt;/Date_Primary&gt;&lt;Reprint&gt;Not in File&lt;/Reprint&gt;&lt;Pub_Place&gt;Washington DC&lt;/Pub_Place&gt;&lt;Publisher&gt;The Association&lt;/Publisher&gt;&lt;Title_Series&gt;DESK REFERENCE TO THE DIAGNOSTIC CRITERIA FROM DSM&lt;/Title_Series&gt;&lt;ISSN_ISBN&gt;9780890420645&lt;/ISSN_ISBN&gt;&lt;Web_URL&gt;http://books.google.co.uk/books?id=ywRHAAAAMAAJ&lt;/Web_URL&gt;&lt;ZZ_WorkformID&gt;2&lt;/ZZ_WorkformID&gt;&lt;/MDL&gt;&lt;/Cite&gt;&lt;/Refman&gt;</w:instrText>
      </w:r>
      <w:r w:rsidR="00DB4B01" w:rsidRPr="005B53E2">
        <w:rPr>
          <w:rFonts w:ascii="Times New Roman" w:hAnsi="Times New Roman"/>
          <w:sz w:val="22"/>
          <w:szCs w:val="22"/>
        </w:rPr>
        <w:fldChar w:fldCharType="separate"/>
      </w:r>
      <w:r w:rsidRPr="005B53E2">
        <w:rPr>
          <w:rFonts w:ascii="Times New Roman" w:hAnsi="Times New Roman"/>
          <w:noProof/>
          <w:sz w:val="22"/>
          <w:szCs w:val="22"/>
        </w:rPr>
        <w:t>(American Psychiatric Association, 1994)</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Although memory problems are not indicative of early disease for all types of dementia, autobiographical memory loss is </w:t>
      </w:r>
      <w:r w:rsidR="00610F04">
        <w:rPr>
          <w:rFonts w:ascii="Times New Roman" w:hAnsi="Times New Roman"/>
          <w:sz w:val="22"/>
          <w:szCs w:val="22"/>
        </w:rPr>
        <w:t>symptomatic</w:t>
      </w:r>
      <w:r w:rsidRPr="005B53E2">
        <w:rPr>
          <w:rFonts w:ascii="Times New Roman" w:hAnsi="Times New Roman"/>
          <w:sz w:val="22"/>
          <w:szCs w:val="22"/>
        </w:rPr>
        <w:t xml:space="preserve"> of mild cognitive decline in AD and VaD, as well as diagnostic of Mild Cognitive Impairment (MCI), a prodromal form of dementia </w:t>
      </w:r>
      <w:r w:rsidR="00DB4B01">
        <w:rPr>
          <w:rFonts w:ascii="Times New Roman" w:hAnsi="Times New Roman"/>
          <w:sz w:val="22"/>
          <w:szCs w:val="22"/>
        </w:rPr>
        <w:fldChar w:fldCharType="begin">
          <w:fldData xml:space="preserve">PFJlZm1hbj48Q2l0ZT48QXV0aG9yPlBldGVyc2VuPC9BdXRob3I+PFllYXI+MTk5OTwvWWVhcj48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PFJlZm1hbj48Q2l0ZT48QXV0aG9yPlBldGVyc2VuPC9BdXRob3I+PFllYXI+MTk5OTwvWWVhcj48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E96973">
        <w:rPr>
          <w:rFonts w:ascii="Times New Roman" w:hAnsi="Times New Roman"/>
          <w:noProof/>
          <w:sz w:val="22"/>
          <w:szCs w:val="22"/>
        </w:rPr>
        <w:t>(Department of Health, 2009a; Harvey, Fox, Rossor, &amp; Rossor, 1999; Hurt, Burns, Brown, &amp; Barrowclough, 2012; Petersen et al., 1999)</w:t>
      </w:r>
      <w:r w:rsidR="00DB4B01">
        <w:rPr>
          <w:rFonts w:ascii="Times New Roman" w:hAnsi="Times New Roman"/>
          <w:sz w:val="22"/>
          <w:szCs w:val="22"/>
        </w:rPr>
        <w:fldChar w:fldCharType="end"/>
      </w:r>
      <w:r w:rsidR="002748B4">
        <w:rPr>
          <w:rFonts w:ascii="Times New Roman" w:hAnsi="Times New Roman"/>
          <w:sz w:val="22"/>
          <w:szCs w:val="22"/>
        </w:rPr>
        <w:t>.</w:t>
      </w:r>
    </w:p>
    <w:p w:rsidR="0064408A" w:rsidRPr="005B53E2" w:rsidRDefault="0064408A" w:rsidP="00133DE5">
      <w:pPr>
        <w:autoSpaceDE w:val="0"/>
        <w:autoSpaceDN w:val="0"/>
        <w:adjustRightInd w:val="0"/>
        <w:spacing w:line="480" w:lineRule="auto"/>
        <w:rPr>
          <w:rFonts w:ascii="Times New Roman" w:hAnsi="Times New Roman"/>
          <w:sz w:val="22"/>
          <w:szCs w:val="22"/>
        </w:rPr>
      </w:pP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 xml:space="preserve">Some research has criticised the validity of using subjective memory loss to equate to symptoms of dementia </w:t>
      </w:r>
      <w:r w:rsidR="00DB4B01" w:rsidRPr="005B53E2">
        <w:rPr>
          <w:rFonts w:ascii="Times New Roman" w:hAnsi="Times New Roman"/>
          <w:sz w:val="22"/>
          <w:szCs w:val="22"/>
        </w:rPr>
        <w:fldChar w:fldCharType="begin">
          <w:fldData xml:space="preserve">PFJlZm1hbj48Q2l0ZT48QXV0aG9yPkVsZmdyZW48L0F1dGhvcj48WWVhcj4yMDEwPC9ZZWFyPjxS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PFJlZm1hbj48Q2l0ZT48QXV0aG9yPkVsZmdyZW48L0F1dGhvcj48WWVhcj4yMDEwPC9ZZWFyPjxS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27509E">
        <w:rPr>
          <w:rFonts w:ascii="Times New Roman" w:hAnsi="Times New Roman"/>
          <w:noProof/>
          <w:sz w:val="22"/>
          <w:szCs w:val="22"/>
        </w:rPr>
        <w:t>(Elfgren, Gustafson, Vestberg, &amp; Passant, 2010; Jonker, Geerlings, &amp; Schmand, 2000)</w:t>
      </w:r>
      <w:r w:rsidR="00DB4B01" w:rsidRPr="005B53E2">
        <w:rPr>
          <w:rFonts w:ascii="Times New Roman" w:hAnsi="Times New Roman"/>
          <w:sz w:val="22"/>
          <w:szCs w:val="22"/>
        </w:rPr>
        <w:fldChar w:fldCharType="end"/>
      </w:r>
      <w:r w:rsidRPr="005B53E2">
        <w:rPr>
          <w:rFonts w:ascii="Times New Roman" w:hAnsi="Times New Roman"/>
          <w:sz w:val="22"/>
          <w:szCs w:val="22"/>
        </w:rPr>
        <w:t>, on the basis that it could indicate mood difficulties or “worried well” status</w:t>
      </w:r>
      <w:r w:rsidR="00EA4136">
        <w:rPr>
          <w:rFonts w:ascii="Times New Roman" w:hAnsi="Times New Roman"/>
          <w:sz w:val="22"/>
          <w:szCs w:val="22"/>
        </w:rPr>
        <w:t>:</w:t>
      </w:r>
      <w:r w:rsidRPr="005B53E2">
        <w:rPr>
          <w:rFonts w:ascii="Times New Roman" w:hAnsi="Times New Roman"/>
          <w:sz w:val="22"/>
          <w:szCs w:val="22"/>
        </w:rPr>
        <w:t xml:space="preserve"> a term to describe cognitive complaints in individuals without dementia pathology. There has been some cri</w:t>
      </w:r>
      <w:r w:rsidR="00E1580E">
        <w:rPr>
          <w:rFonts w:ascii="Times New Roman" w:hAnsi="Times New Roman"/>
          <w:sz w:val="22"/>
          <w:szCs w:val="22"/>
        </w:rPr>
        <w:t>ticism of Elfgren and colleague</w:t>
      </w:r>
      <w:r w:rsidRPr="005B53E2">
        <w:rPr>
          <w:rFonts w:ascii="Times New Roman" w:hAnsi="Times New Roman"/>
          <w:sz w:val="22"/>
          <w:szCs w:val="22"/>
        </w:rPr>
        <w:t>s</w:t>
      </w:r>
      <w:r w:rsidR="00E1580E">
        <w:rPr>
          <w:rFonts w:ascii="Times New Roman" w:hAnsi="Times New Roman"/>
          <w:sz w:val="22"/>
          <w:szCs w:val="22"/>
        </w:rPr>
        <w:t>’</w:t>
      </w:r>
      <w:r w:rsidRPr="005B53E2">
        <w:rPr>
          <w:rFonts w:ascii="Times New Roman" w:hAnsi="Times New Roman"/>
          <w:sz w:val="22"/>
          <w:szCs w:val="22"/>
        </w:rPr>
        <w:t xml:space="preserve"> study, including that dementia diagnosis can be complex and inexact science, and that following people up for only three years may not have been sufficient to detect all dementia cases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&lt;Refman&gt;&lt;Cite&gt;&lt;Author&gt;Begum&lt;/Author&gt;&lt;Year&gt;2013&lt;/Year&gt;&lt;RecNum&gt;574&lt;/RecNum&gt;&lt;IDText&gt;Help-seeking response to subjective memory complaints in older adults: Toward a conceptual model&lt;/IDText&gt;&lt;MDL Ref_Type="Journal"&gt;&lt;Ref_Type&gt;Journal&lt;/Ref_Type&gt;&lt;Ref_ID&gt;574&lt;/Ref_ID&gt;&lt;Title_Primary&gt;Help-seeking response to subjective memory complaints in older adults: Toward a conceptual model&lt;/Title_Primary&gt;&lt;Authors_Primary&gt;Begum,A.&lt;/Authors_Primary&gt;&lt;Authors_Primary&gt;Whitley,R.&lt;/Authors_Primary&gt;&lt;Authors_Primary&gt;Banerjee,S.&lt;/Authors_Primary&gt;&lt;Authors_Primary&gt;Matthews,D.&lt;/Authors_Primary&gt;&lt;Authors_Primary&gt;Stewart,R.&lt;/Authors_Primary&gt;&lt;Authors_Primary&gt;Morgan,C.&lt;/Authors_Primary&gt;&lt;Date_Primary&gt;2013/6&lt;/Date_Primary&gt;&lt;Keywords&gt;Adult&lt;/Keywords&gt;&lt;Keywords&gt;Attitude&lt;/Keywords&gt;&lt;Keywords&gt;Behavior&lt;/Keywords&gt;&lt;Keywords&gt;Dementia&lt;/Keywords&gt;&lt;Keywords&gt;epidemiology&lt;/Keywords&gt;&lt;Keywords&gt;etiology&lt;/Keywords&gt;&lt;Keywords&gt;Health&lt;/Keywords&gt;&lt;Keywords&gt;methods&lt;/Keywords&gt;&lt;Keywords&gt;PATIENT&lt;/Keywords&gt;&lt;Keywords&gt;Psychiatry&lt;/Keywords&gt;&lt;Keywords&gt;Research&lt;/Keywords&gt;&lt;Reprint&gt;Not in File&lt;/Reprint&gt;&lt;Start_Page&gt;462&lt;/Start_Page&gt;&lt;End_Page&gt;473&lt;/End_Page&gt;&lt;Periodical&gt;Gerontologist&lt;/Periodical&gt;&lt;Volume&gt;53&lt;/Volume&gt;&lt;Issue&gt;3&lt;/Issue&gt;&lt;Misc_3&gt;gns083 [pii];10.1093/geront/gns083 [doi]&lt;/Misc_3&gt;&lt;Address&gt;* Address correspondence to Aysha Begum, Section of Epidemiology, Institute of Psychiatry, King&amp;apos;s College London, London, SE5 8AF, UK. E-mail: aysha.begum@iop.kcl.ac.uk&lt;/Address&gt;&lt;Web_URL&gt;PM:22961464&lt;/Web_URL&gt;&lt;ZZ_JournalStdAbbrev&gt;&lt;f name="System"&gt;Gerontologist&lt;/f&gt;&lt;/ZZ_JournalStdAbbrev&gt;&lt;ZZ_WorkformID&gt;1&lt;/ZZ_WorkformID&gt;&lt;/MDL&gt;&lt;/Cite&gt;&lt;/Refman&gt;</w:instrText>
      </w:r>
      <w:r w:rsidR="00DB4B01" w:rsidRPr="005B53E2">
        <w:rPr>
          <w:rFonts w:ascii="Times New Roman" w:hAnsi="Times New Roman"/>
          <w:sz w:val="22"/>
          <w:szCs w:val="22"/>
        </w:rPr>
        <w:fldChar w:fldCharType="separate"/>
      </w:r>
      <w:r w:rsidR="0027509E">
        <w:rPr>
          <w:rFonts w:ascii="Times New Roman" w:hAnsi="Times New Roman"/>
          <w:noProof/>
          <w:sz w:val="22"/>
          <w:szCs w:val="22"/>
        </w:rPr>
        <w:t>(Begum et al., 2013)</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Also, medical help-seeking is encouraged in “worried wells” to reassure some individuals that they are healthy, to provide treatment for other curable </w:t>
      </w:r>
      <w:r w:rsidRPr="005B53E2">
        <w:rPr>
          <w:rFonts w:ascii="Times New Roman" w:hAnsi="Times New Roman"/>
          <w:sz w:val="22"/>
          <w:szCs w:val="22"/>
        </w:rPr>
        <w:lastRenderedPageBreak/>
        <w:t>conditions and to enable ongoing monitoring of individuals who may be in the very early but</w:t>
      </w:r>
      <w:r w:rsidR="002748B4">
        <w:rPr>
          <w:rFonts w:ascii="Times New Roman" w:hAnsi="Times New Roman"/>
          <w:sz w:val="22"/>
          <w:szCs w:val="22"/>
        </w:rPr>
        <w:t xml:space="preserve"> undetectable stages of dis</w:t>
      </w:r>
      <w:r w:rsidR="00B45F41">
        <w:rPr>
          <w:rFonts w:ascii="Times New Roman" w:hAnsi="Times New Roman"/>
          <w:sz w:val="22"/>
          <w:szCs w:val="22"/>
        </w:rPr>
        <w:t xml:space="preserve">ease </w:t>
      </w:r>
      <w:r w:rsidR="00DB4B01" w:rsidRPr="005B53E2">
        <w:rPr>
          <w:rFonts w:ascii="Times New Roman" w:hAnsi="Times New Roman"/>
          <w:sz w:val="22"/>
          <w:szCs w:val="22"/>
        </w:rPr>
        <w:fldChar w:fldCharType="begin">
          <w:fldData xml:space="preserve">PFJlZm1hbj48Q2l0ZT48QXV0aG9yPkJ1cm5zPC9BdXRob3I+PFllYXI+MjAxMjwvWWVhcj48UmVj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PFJlZm1hbj48Q2l0ZT48QXV0aG9yPkJ1cm5zPC9BdXRob3I+PFllYXI+MjAxMjwvWWVhcj48UmVj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0F2892">
        <w:rPr>
          <w:rFonts w:ascii="Times New Roman" w:hAnsi="Times New Roman"/>
          <w:noProof/>
          <w:sz w:val="22"/>
          <w:szCs w:val="22"/>
        </w:rPr>
        <w:t>(Burns, 2012; Department of Health, 2009a; Prince et al., 2011)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424B84" w:rsidRPr="005B53E2" w:rsidRDefault="00424B84" w:rsidP="00133DE5">
      <w:pPr>
        <w:autoSpaceDE w:val="0"/>
        <w:autoSpaceDN w:val="0"/>
        <w:adjustRightInd w:val="0"/>
        <w:spacing w:line="480" w:lineRule="auto"/>
        <w:ind w:firstLine="720"/>
        <w:rPr>
          <w:rFonts w:ascii="Times New Roman" w:hAnsi="Times New Roman"/>
          <w:sz w:val="22"/>
          <w:szCs w:val="22"/>
        </w:rPr>
      </w:pPr>
    </w:p>
    <w:p w:rsidR="0064408A" w:rsidRPr="005B53E2" w:rsidRDefault="0064408A" w:rsidP="00133DE5">
      <w:pPr>
        <w:autoSpaceDE w:val="0"/>
        <w:autoSpaceDN w:val="0"/>
        <w:adjustRightInd w:val="0"/>
        <w:spacing w:line="480" w:lineRule="auto"/>
        <w:ind w:firstLine="720"/>
        <w:rPr>
          <w:rFonts w:ascii="Times New Roman" w:hAnsi="Times New Roman"/>
          <w:b/>
          <w:sz w:val="22"/>
          <w:szCs w:val="22"/>
        </w:rPr>
      </w:pPr>
      <w:r w:rsidRPr="005B53E2">
        <w:rPr>
          <w:rFonts w:ascii="Times New Roman" w:hAnsi="Times New Roman"/>
          <w:b/>
          <w:sz w:val="22"/>
          <w:szCs w:val="22"/>
        </w:rPr>
        <w:t>Role of ethnicity in considering inequalities in healthcare access</w:t>
      </w:r>
      <w:r w:rsidR="00083CC0">
        <w:rPr>
          <w:rFonts w:ascii="Times New Roman" w:hAnsi="Times New Roman"/>
          <w:b/>
          <w:sz w:val="22"/>
          <w:szCs w:val="22"/>
        </w:rPr>
        <w:t>.</w:t>
      </w:r>
    </w:p>
    <w:p w:rsidR="0064408A" w:rsidRDefault="0064408A" w:rsidP="00133DE5">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rPr>
        <w:t>BME is a categorisation which defines multiple ethnic groups with a shared</w:t>
      </w:r>
      <w:r w:rsidRPr="005B53E2">
        <w:rPr>
          <w:rFonts w:ascii="Times New Roman" w:hAnsi="Times New Roman"/>
          <w:sz w:val="22"/>
          <w:szCs w:val="22"/>
        </w:rPr>
        <w:t xml:space="preserve"> minori</w:t>
      </w:r>
      <w:r>
        <w:rPr>
          <w:rFonts w:ascii="Times New Roman" w:hAnsi="Times New Roman"/>
          <w:sz w:val="22"/>
          <w:szCs w:val="22"/>
        </w:rPr>
        <w:t>ty group status in the UK, and</w:t>
      </w:r>
      <w:r w:rsidRPr="005B53E2">
        <w:rPr>
          <w:rFonts w:ascii="Times New Roman" w:hAnsi="Times New Roman"/>
          <w:sz w:val="22"/>
          <w:szCs w:val="22"/>
        </w:rPr>
        <w:t xml:space="preserve"> is commonly used by policy makers in relation to</w:t>
      </w:r>
      <w:r w:rsidR="00C05FB3">
        <w:rPr>
          <w:rFonts w:ascii="Times New Roman" w:hAnsi="Times New Roman"/>
          <w:sz w:val="22"/>
          <w:szCs w:val="22"/>
        </w:rPr>
        <w:t xml:space="preserve"> shared</w:t>
      </w:r>
      <w:r w:rsidRPr="005B53E2">
        <w:rPr>
          <w:rFonts w:ascii="Times New Roman" w:hAnsi="Times New Roman"/>
          <w:sz w:val="22"/>
          <w:szCs w:val="22"/>
        </w:rPr>
        <w:t xml:space="preserve"> experiences of </w:t>
      </w:r>
      <w:r w:rsidR="00C05FB3">
        <w:rPr>
          <w:rFonts w:ascii="Times New Roman" w:hAnsi="Times New Roman"/>
          <w:sz w:val="22"/>
          <w:szCs w:val="22"/>
        </w:rPr>
        <w:t xml:space="preserve">inequalities in </w:t>
      </w:r>
      <w:r w:rsidRPr="005B53E2">
        <w:rPr>
          <w:rFonts w:ascii="Times New Roman" w:hAnsi="Times New Roman"/>
          <w:sz w:val="22"/>
          <w:szCs w:val="22"/>
        </w:rPr>
        <w:t xml:space="preserve">access to healthcare </w:t>
      </w:r>
      <w:r w:rsidR="00DB4B01" w:rsidRPr="005B53E2">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PC9DaXRlPjxDaXRlPjxBdXRob3I+RGVwYXJ0bWVudCBvZiBIZWFsdGg8L0F1dGhvcj48WWVhcj4y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==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PFJlZm1hbj48Q2l0ZT48QXV0aG9yPkRlcGFydG1lbnQgb2YgSGVhbHRoPC9BdXRob3I+PFllYXI+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==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D31E68">
        <w:rPr>
          <w:rFonts w:ascii="Times New Roman" w:hAnsi="Times New Roman"/>
          <w:noProof/>
          <w:sz w:val="22"/>
          <w:szCs w:val="22"/>
        </w:rPr>
        <w:t>(Department of Health, 2009a; Department of Health, 2009b; Moriarty et al., 2011)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 xml:space="preserve">However, BME is a broad categorisation which is comprised of </w:t>
      </w:r>
      <w:r w:rsidRPr="005B53E2">
        <w:rPr>
          <w:rFonts w:ascii="Times New Roman" w:hAnsi="Times New Roman"/>
          <w:sz w:val="22"/>
          <w:szCs w:val="22"/>
        </w:rPr>
        <w:t>a number of individual ethnic groups</w:t>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&lt;Refman&gt;&lt;Cite&gt;&lt;Author&gt;Sue&lt;/Author&gt;&lt;Year&gt;2006&lt;/Year&gt;&lt;RecNum&gt;556&lt;/RecNum&gt;&lt;IDText&gt;Ethnic and racial health disparities research: Issues and problems&lt;/IDText&gt;&lt;MDL Ref_Type="Journal"&gt;&lt;Ref_Type&gt;Journal&lt;/Ref_Type&gt;&lt;Ref_ID&gt;556&lt;/Ref_ID&gt;&lt;Title_Primary&gt;Ethnic and racial health disparities research: Issues and problems&lt;/Title_Primary&gt;&lt;Authors_Primary&gt;Sue,S.&lt;/Authors_Primary&gt;&lt;Authors_Primary&gt;Dhindsa,M.K.&lt;/Authors_Primary&gt;&lt;Date_Primary&gt;2006/8&lt;/Date_Primary&gt;&lt;Keywords&gt;Continental Population Groups&lt;/Keywords&gt;&lt;Keywords&gt;epidemiology&lt;/Keywords&gt;&lt;Keywords&gt;Ethnic Groups&lt;/Keywords&gt;&lt;Keywords&gt;Health Services Accessibility&lt;/Keywords&gt;&lt;Keywords&gt;Health Services Research&lt;/Keywords&gt;&lt;Keywords&gt;Health Status&lt;/Keywords&gt;&lt;Keywords&gt;Humans&lt;/Keywords&gt;&lt;Keywords&gt;methods&lt;/Keywords&gt;&lt;Keywords&gt;psychology&lt;/Keywords&gt;&lt;Keywords&gt;Quality of Health Care&lt;/Keywords&gt;&lt;Keywords&gt;Research&lt;/Keywords&gt;&lt;Keywords&gt;statistics &amp;amp; numerical data&lt;/Keywords&gt;&lt;Keywords&gt;United States&lt;/Keywords&gt;&lt;Reprint&gt;Not in File&lt;/Reprint&gt;&lt;Start_Page&gt;459&lt;/Start_Page&gt;&lt;End_Page&gt;469&lt;/End_Page&gt;&lt;Periodical&gt;Health Education Behavior&lt;/Periodical&gt;&lt;Volume&gt;33&lt;/Volume&gt;&lt;Issue&gt;4&lt;/Issue&gt;&lt;Misc_3&gt;33/4/459 [pii];10.1177/1090198106287922 [doi]&lt;/Misc_3&gt;&lt;Address&gt;Department of Psychology, University of California, Davis, CA 95616-8686, USA. ssue@ucdavis.edu&lt;/Address&gt;&lt;Web_URL&gt;PM:16769755&lt;/Web_URL&gt;&lt;ZZ_JournalFull&gt;&lt;f name="System"&gt;Health Education Behavior&lt;/f&gt;&lt;/ZZ_JournalFull&gt;&lt;ZZ_WorkformID&gt;1&lt;/ZZ_WorkformID&gt;&lt;/MDL&gt;&lt;/Cite&gt;&lt;/Refman&gt;</w:instrText>
      </w:r>
      <w:r w:rsidR="00DB4B01">
        <w:rPr>
          <w:rFonts w:ascii="Times New Roman" w:hAnsi="Times New Roman"/>
          <w:sz w:val="22"/>
          <w:szCs w:val="22"/>
        </w:rPr>
        <w:fldChar w:fldCharType="separate"/>
      </w:r>
      <w:r w:rsidR="008651D6">
        <w:rPr>
          <w:rFonts w:ascii="Times New Roman" w:hAnsi="Times New Roman"/>
          <w:noProof/>
          <w:sz w:val="22"/>
          <w:szCs w:val="22"/>
        </w:rPr>
        <w:t>(Sue &amp; Dhindsa, 2006)</w:t>
      </w:r>
      <w:r w:rsidR="00DB4B01">
        <w:rPr>
          <w:rFonts w:ascii="Times New Roman" w:hAnsi="Times New Roman"/>
          <w:sz w:val="22"/>
          <w:szCs w:val="22"/>
        </w:rPr>
        <w:fldChar w:fldCharType="end"/>
      </w:r>
      <w:r w:rsidRPr="005B53E2">
        <w:rPr>
          <w:rFonts w:ascii="Times New Roman" w:hAnsi="Times New Roman"/>
          <w:sz w:val="22"/>
          <w:szCs w:val="22"/>
        </w:rPr>
        <w:t>. Ethnic groups</w:t>
      </w:r>
      <w:r>
        <w:rPr>
          <w:rFonts w:ascii="Times New Roman" w:hAnsi="Times New Roman"/>
          <w:sz w:val="22"/>
          <w:szCs w:val="22"/>
        </w:rPr>
        <w:t xml:space="preserve"> typically</w:t>
      </w:r>
      <w:r w:rsidRPr="005B53E2">
        <w:rPr>
          <w:rFonts w:ascii="Times New Roman" w:hAnsi="Times New Roman"/>
          <w:sz w:val="22"/>
          <w:szCs w:val="22"/>
        </w:rPr>
        <w:t xml:space="preserve"> </w:t>
      </w:r>
      <w:r>
        <w:rPr>
          <w:rFonts w:ascii="Times New Roman" w:hAnsi="Times New Roman"/>
          <w:sz w:val="22"/>
          <w:szCs w:val="22"/>
        </w:rPr>
        <w:t xml:space="preserve">share a common ancestry, with shared </w:t>
      </w:r>
      <w:r w:rsidRPr="005B53E2">
        <w:rPr>
          <w:rFonts w:ascii="Times New Roman" w:hAnsi="Times New Roman"/>
          <w:sz w:val="22"/>
          <w:szCs w:val="22"/>
        </w:rPr>
        <w:t>cultural meaning</w:t>
      </w:r>
      <w:r>
        <w:rPr>
          <w:rFonts w:ascii="Times New Roman" w:hAnsi="Times New Roman"/>
          <w:sz w:val="22"/>
          <w:szCs w:val="22"/>
        </w:rPr>
        <w:t>s</w:t>
      </w:r>
      <w:r w:rsidRPr="005B53E2">
        <w:rPr>
          <w:rFonts w:ascii="Times New Roman" w:hAnsi="Times New Roman"/>
          <w:sz w:val="22"/>
          <w:szCs w:val="22"/>
        </w:rPr>
        <w:t>, symbols a</w:t>
      </w:r>
      <w:r>
        <w:rPr>
          <w:rFonts w:ascii="Times New Roman" w:hAnsi="Times New Roman"/>
          <w:sz w:val="22"/>
          <w:szCs w:val="22"/>
        </w:rPr>
        <w:t xml:space="preserve">nd practices; </w:t>
      </w:r>
      <w:r w:rsidR="00EA4136">
        <w:rPr>
          <w:rFonts w:ascii="Times New Roman" w:hAnsi="Times New Roman"/>
          <w:sz w:val="22"/>
          <w:szCs w:val="22"/>
        </w:rPr>
        <w:t>groupings are</w:t>
      </w:r>
      <w:r>
        <w:rPr>
          <w:rFonts w:ascii="Times New Roman" w:hAnsi="Times New Roman"/>
          <w:sz w:val="22"/>
          <w:szCs w:val="22"/>
        </w:rPr>
        <w:t xml:space="preserve"> fluid and context dependent, but may manifest for example in commonalities </w:t>
      </w:r>
      <w:r w:rsidR="00EA4136">
        <w:rPr>
          <w:rFonts w:ascii="Times New Roman" w:hAnsi="Times New Roman"/>
          <w:sz w:val="22"/>
          <w:szCs w:val="22"/>
        </w:rPr>
        <w:t>in</w:t>
      </w:r>
      <w:r w:rsidRPr="005B53E2">
        <w:rPr>
          <w:rFonts w:ascii="Times New Roman" w:hAnsi="Times New Roman"/>
          <w:sz w:val="22"/>
          <w:szCs w:val="22"/>
        </w:rPr>
        <w:t xml:space="preserve"> normative expectations, </w:t>
      </w:r>
      <w:r>
        <w:rPr>
          <w:rFonts w:ascii="Times New Roman" w:hAnsi="Times New Roman"/>
          <w:sz w:val="22"/>
          <w:szCs w:val="22"/>
        </w:rPr>
        <w:t>r</w:t>
      </w:r>
      <w:r w:rsidRPr="005B53E2">
        <w:rPr>
          <w:rFonts w:ascii="Times New Roman" w:hAnsi="Times New Roman"/>
          <w:sz w:val="22"/>
          <w:szCs w:val="22"/>
        </w:rPr>
        <w:t>eligion, diet</w:t>
      </w:r>
      <w:r>
        <w:rPr>
          <w:rFonts w:ascii="Times New Roman" w:hAnsi="Times New Roman"/>
          <w:sz w:val="22"/>
          <w:szCs w:val="22"/>
        </w:rPr>
        <w:t xml:space="preserve"> or</w:t>
      </w:r>
      <w:r w:rsidRPr="005B53E2">
        <w:rPr>
          <w:rFonts w:ascii="Times New Roman" w:hAnsi="Times New Roman"/>
          <w:sz w:val="22"/>
          <w:szCs w:val="22"/>
        </w:rPr>
        <w:t xml:space="preserve"> language</w:t>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&lt;Refman&gt;&lt;Cite&gt;&lt;Author&gt;Fernando&lt;/Author&gt;&lt;Year&gt;2010&lt;/Year&gt;&lt;RecNum&gt;625&lt;/RecNum&gt;&lt;IDText&gt;Mental health, race and culture&lt;/IDText&gt;&lt;MDL Ref_Type="Book, Whole"&gt;&lt;Ref_Type&gt;Book, Whole&lt;/Ref_Type&gt;&lt;Ref_ID&gt;625&lt;/Ref_ID&gt;&lt;Title_Primary&gt;Mental health, race and culture&lt;/Title_Primary&gt;&lt;Authors_Primary&gt;Fernando,S.&lt;/Authors_Primary&gt;&lt;Date_Primary&gt;2010&lt;/Date_Primary&gt;&lt;Keywords&gt;Mental Health&lt;/Keywords&gt;&lt;Keywords&gt;Health&lt;/Keywords&gt;&lt;Keywords&gt;Culture&lt;/Keywords&gt;&lt;Reprint&gt;Not in File&lt;/Reprint&gt;&lt;Volume&gt;3rd&lt;/Volume&gt;&lt;Pub_Place&gt;New York, NY&lt;/Pub_Place&gt;&lt;Publisher&gt;Palgrave Macmillan&lt;/Publisher&gt;&lt;ZZ_WorkformID&gt;2&lt;/ZZ_WorkformID&gt;&lt;/MDL&gt;&lt;/Cite&gt;&lt;/Refman&gt;</w:instrText>
      </w:r>
      <w:r w:rsidR="00DB4B01">
        <w:rPr>
          <w:rFonts w:ascii="Times New Roman" w:hAnsi="Times New Roman"/>
          <w:sz w:val="22"/>
          <w:szCs w:val="22"/>
        </w:rPr>
        <w:fldChar w:fldCharType="separate"/>
      </w:r>
      <w:r w:rsidR="00D66EDD">
        <w:rPr>
          <w:rFonts w:ascii="Times New Roman" w:hAnsi="Times New Roman"/>
          <w:noProof/>
          <w:sz w:val="22"/>
          <w:szCs w:val="22"/>
        </w:rPr>
        <w:t>(Fernando, 2010)</w:t>
      </w:r>
      <w:r w:rsidR="00DB4B01">
        <w:rPr>
          <w:rFonts w:ascii="Times New Roman" w:hAnsi="Times New Roman"/>
          <w:sz w:val="22"/>
          <w:szCs w:val="22"/>
        </w:rPr>
        <w:fldChar w:fldCharType="end"/>
      </w:r>
      <w:r>
        <w:rPr>
          <w:rFonts w:ascii="Times New Roman" w:hAnsi="Times New Roman"/>
          <w:sz w:val="22"/>
          <w:szCs w:val="22"/>
        </w:rPr>
        <w:t>. Ethnic groupings</w:t>
      </w:r>
      <w:r w:rsidRPr="005B53E2">
        <w:rPr>
          <w:rFonts w:ascii="Times New Roman" w:hAnsi="Times New Roman"/>
          <w:sz w:val="22"/>
          <w:szCs w:val="22"/>
        </w:rPr>
        <w:t xml:space="preserve"> aim to categorise individuals into identities which are voluntarily identi</w:t>
      </w:r>
      <w:r>
        <w:rPr>
          <w:rFonts w:ascii="Times New Roman" w:hAnsi="Times New Roman"/>
          <w:sz w:val="22"/>
          <w:szCs w:val="22"/>
        </w:rPr>
        <w:t>fied with by group members</w:t>
      </w:r>
      <w:r w:rsidRPr="005B53E2">
        <w:rPr>
          <w:rFonts w:ascii="Times New Roman" w:hAnsi="Times New Roman"/>
          <w:sz w:val="22"/>
          <w:szCs w:val="22"/>
        </w:rPr>
        <w:t xml:space="preserve">, </w:t>
      </w:r>
      <w:r>
        <w:rPr>
          <w:rFonts w:ascii="Times New Roman" w:hAnsi="Times New Roman"/>
          <w:sz w:val="22"/>
          <w:szCs w:val="22"/>
        </w:rPr>
        <w:t>and are therefore</w:t>
      </w:r>
      <w:r w:rsidRPr="005B53E2">
        <w:rPr>
          <w:rFonts w:ascii="Times New Roman" w:hAnsi="Times New Roman"/>
          <w:sz w:val="22"/>
          <w:szCs w:val="22"/>
        </w:rPr>
        <w:t xml:space="preserve"> preferred over racial categories by researchers, which </w:t>
      </w:r>
      <w:r w:rsidR="002748B4">
        <w:rPr>
          <w:rFonts w:ascii="Times New Roman" w:hAnsi="Times New Roman"/>
          <w:sz w:val="22"/>
          <w:szCs w:val="22"/>
        </w:rPr>
        <w:t>may be externally imposed</w:t>
      </w:r>
      <w:r>
        <w:rPr>
          <w:rFonts w:ascii="Times New Roman" w:hAnsi="Times New Roman"/>
          <w:sz w:val="22"/>
          <w:szCs w:val="22"/>
        </w:rPr>
        <w:t xml:space="preserve"> </w:t>
      </w:r>
      <w:r w:rsidRPr="005B53E2">
        <w:rPr>
          <w:rFonts w:ascii="Times New Roman" w:hAnsi="Times New Roman"/>
          <w:sz w:val="22"/>
          <w:szCs w:val="22"/>
        </w:rPr>
        <w:t xml:space="preserve">by non-group members </w:t>
      </w:r>
      <w:r w:rsidR="00DB4B01" w:rsidRPr="005B53E2">
        <w:rPr>
          <w:rFonts w:ascii="Times New Roman" w:hAnsi="Times New Roman"/>
          <w:sz w:val="22"/>
          <w:szCs w:val="22"/>
        </w:rPr>
        <w:fldChar w:fldCharType="begin">
          <w:fldData xml:space="preserve">PFJlZm1hbj48Q2l0ZT48QXV0aG9yPkxlZTwvQXV0aG9yPjxZZWFyPjIwMDk8L1llYXI+PFJlY051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PFJlZm1hbj48Q2l0ZT48QXV0aG9yPkxlZTwvQXV0aG9yPjxZZWFyPjIwMDk8L1llYXI+PFJlY051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F24A5">
        <w:rPr>
          <w:rFonts w:ascii="Times New Roman" w:hAnsi="Times New Roman"/>
          <w:noProof/>
          <w:sz w:val="22"/>
          <w:szCs w:val="22"/>
        </w:rPr>
        <w:t>(Crewes &amp; Bindon, 1991; Fernando, 2010; Lee, 2009)</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424B84" w:rsidRDefault="00424B84" w:rsidP="00133DE5">
      <w:pPr>
        <w:autoSpaceDE w:val="0"/>
        <w:autoSpaceDN w:val="0"/>
        <w:adjustRightInd w:val="0"/>
        <w:spacing w:line="480" w:lineRule="auto"/>
        <w:ind w:firstLine="720"/>
        <w:rPr>
          <w:rFonts w:ascii="Times New Roman" w:hAnsi="Times New Roman"/>
          <w:sz w:val="22"/>
          <w:szCs w:val="22"/>
        </w:rPr>
      </w:pP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 xml:space="preserve">Investigation of ethnic differences in relation to health inequalities has been criticised for inappropriately aggregating ethnic groups, oversampling a small number of ethnic groups, or using convenience samples </w:t>
      </w:r>
      <w:r w:rsidR="00DB4B01" w:rsidRPr="005B53E2">
        <w:rPr>
          <w:rFonts w:ascii="Times New Roman" w:hAnsi="Times New Roman"/>
          <w:sz w:val="22"/>
          <w:szCs w:val="22"/>
        </w:rPr>
        <w:fldChar w:fldCharType="begin">
          <w:fldData xml:space="preserve">PFJlZm1hbj48Q2l0ZT48QXV0aG9yPlN1ZTwvQXV0aG9yPjxZZWFyPjIwMDY8L1llYXI+PFJlY051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PFJlZm1hbj48Q2l0ZT48QXV0aG9yPlN1ZTwvQXV0aG9yPjxZZWFyPjIwMDY8L1llYXI+PFJlY051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8651D6">
        <w:rPr>
          <w:rFonts w:ascii="Times New Roman" w:hAnsi="Times New Roman"/>
          <w:noProof/>
          <w:sz w:val="22"/>
          <w:szCs w:val="22"/>
        </w:rPr>
        <w:t>(Bhopal, 1997; Sue &amp; Dhindsa, 2006)</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Criticism is focused around making generalisations to wider ethnic groupings, such as extending findings from a single ethnic group to “BMEs” without justification, when cultural values and other socioeconomic constraints may differ substantially </w:t>
      </w:r>
      <w:r w:rsidR="00DB4B01" w:rsidRPr="005B53E2">
        <w:rPr>
          <w:rFonts w:ascii="Times New Roman" w:hAnsi="Times New Roman"/>
          <w:sz w:val="22"/>
          <w:szCs w:val="22"/>
        </w:rPr>
        <w:fldChar w:fldCharType="begin">
          <w:fldData xml:space="preserve">PFJlZm1hbj48Q2l0ZT48QXV0aG9yPlN1ZTwvQXV0aG9yPjxZZWFyPjIwMDY8L1llYXI+PFJlY051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PFJlZm1hbj48Q2l0ZT48QXV0aG9yPlN1ZTwvQXV0aG9yPjxZZWFyPjIwMDY8L1llYXI+PFJlY051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8651D6">
        <w:rPr>
          <w:rFonts w:ascii="Times New Roman" w:hAnsi="Times New Roman"/>
          <w:noProof/>
          <w:sz w:val="22"/>
          <w:szCs w:val="22"/>
        </w:rPr>
        <w:t>(Bhopal, 1997; Lee, 2009; Sue &amp; Dhindsa, 2006)</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Such generalisations may </w:t>
      </w:r>
      <w:r>
        <w:rPr>
          <w:rFonts w:ascii="Times New Roman" w:hAnsi="Times New Roman"/>
          <w:sz w:val="22"/>
          <w:szCs w:val="22"/>
        </w:rPr>
        <w:t>simply be inappropriate, but also have the potential</w:t>
      </w:r>
      <w:r w:rsidRPr="005B53E2">
        <w:rPr>
          <w:rFonts w:ascii="Times New Roman" w:hAnsi="Times New Roman"/>
          <w:sz w:val="22"/>
          <w:szCs w:val="22"/>
        </w:rPr>
        <w:t xml:space="preserve"> to permit further segregation or discrimination of minority groups </w:t>
      </w:r>
      <w:r w:rsidR="00DB4B01" w:rsidRPr="005B53E2">
        <w:rPr>
          <w:rFonts w:ascii="Times New Roman" w:hAnsi="Times New Roman"/>
          <w:sz w:val="22"/>
          <w:szCs w:val="22"/>
        </w:rPr>
        <w:fldChar w:fldCharType="begin">
          <w:fldData xml:space="preserve">PFJlZm1hbj48Q2l0ZT48QXV0aG9yPkJob3BhbDwvQXV0aG9yPjxZZWFyPjE5OTc8L1llYXI+PFJl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PFJlZm1hbj48Q2l0ZT48QXV0aG9yPkJob3BhbDwvQXV0aG9yPjxZZWFyPjE5OTc8L1llYXI+PFJl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F24A5">
        <w:rPr>
          <w:rFonts w:ascii="Times New Roman" w:hAnsi="Times New Roman"/>
          <w:noProof/>
          <w:sz w:val="22"/>
          <w:szCs w:val="22"/>
        </w:rPr>
        <w:t>(Bhopal, 1997; Lee, 2009)</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Conversely, there is also a danger in suggesting that the needs of particular ethnic groups (or more broadly “BMEs”) are so different from the majority that they require separate service provision, </w:t>
      </w:r>
      <w:r>
        <w:rPr>
          <w:rFonts w:ascii="Times New Roman" w:hAnsi="Times New Roman"/>
          <w:sz w:val="22"/>
          <w:szCs w:val="22"/>
        </w:rPr>
        <w:t>adaptations which</w:t>
      </w:r>
      <w:r w:rsidRPr="005B53E2">
        <w:rPr>
          <w:rFonts w:ascii="Times New Roman" w:hAnsi="Times New Roman"/>
          <w:sz w:val="22"/>
          <w:szCs w:val="22"/>
        </w:rPr>
        <w:t xml:space="preserve"> may never materialise</w:t>
      </w:r>
      <w:r>
        <w:rPr>
          <w:rFonts w:ascii="Times New Roman" w:hAnsi="Times New Roman"/>
          <w:sz w:val="22"/>
          <w:szCs w:val="22"/>
        </w:rPr>
        <w:t xml:space="preserve"> and compound unequal</w:t>
      </w:r>
      <w:r w:rsidRPr="005B53E2">
        <w:rPr>
          <w:rFonts w:ascii="Times New Roman" w:hAnsi="Times New Roman"/>
          <w:sz w:val="22"/>
          <w:szCs w:val="22"/>
        </w:rPr>
        <w:t xml:space="preserve"> treatment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&lt;Refman&gt;&lt;Cite&gt;&lt;Author&gt;Bhopal&lt;/Author&gt;&lt;Year&gt;1997&lt;/Year&gt;&lt;RecNum&gt;554&lt;/RecNum&gt;&lt;IDText&gt;Is research into ethnicity and health racist, unsound, or important science?&lt;/IDText&gt;&lt;MDL Ref_Type="Journal"&gt;&lt;Ref_Type&gt;Journal&lt;/Ref_Type&gt;&lt;Ref_ID&gt;554&lt;/Ref_ID&gt;&lt;Title_Primary&gt;Is research into ethnicity and health racist, unsound, or important science?&lt;/Title_Primary&gt;&lt;Authors_Primary&gt;Bhopal,R.&lt;/Authors_Primary&gt;&lt;Date_Primary&gt;1997/6/14&lt;/Date_Primary&gt;&lt;Keywords&gt;Biomedical Research&lt;/Keywords&gt;&lt;Keywords&gt;Continental Population Groups&lt;/Keywords&gt;&lt;Keywords&gt;Epidemiologic Methods&lt;/Keywords&gt;&lt;Keywords&gt;epidemiology&lt;/Keywords&gt;&lt;Keywords&gt;Ethics,Medical&lt;/Keywords&gt;&lt;Keywords&gt;Ethnic Groups&lt;/Keywords&gt;&lt;Keywords&gt;Humans&lt;/Keywords&gt;&lt;Keywords&gt;Internationality&lt;/Keywords&gt;&lt;Keywords&gt;Minority Groups&lt;/Keywords&gt;&lt;Keywords&gt;Prejudice&lt;/Keywords&gt;&lt;Keywords&gt;Research&lt;/Keywords&gt;&lt;Keywords&gt;standards&lt;/Keywords&gt;&lt;Reprint&gt;Not in File&lt;/Reprint&gt;&lt;Start_Page&gt;1751&lt;/Start_Page&gt;&lt;End_Page&gt;1756&lt;/End_Page&gt;&lt;Periodical&gt;British Medical Journal&lt;/Periodical&gt;&lt;Volume&gt;314&lt;/Volume&gt;&lt;Issue&gt;7096&lt;/Issue&gt;&lt;User_Def_5&gt;PMC2126903&lt;/User_Def_5&gt;&lt;Address&gt;Department of Epidemiology and Public Health, University of Newcastle. rbhopal@sph.unc.edu&lt;/Address&gt;&lt;Web_URL&gt;PM:9202509&lt;/Web_URL&gt;&lt;ZZ_JournalFull&gt;&lt;f name="System"&gt;British Medical Journal&lt;/f&gt;&lt;/ZZ_JournalFull&gt;&lt;ZZ_JournalStdAbbrev&gt;&lt;f name="System"&gt;BMJ&lt;/f&gt;&lt;/ZZ_JournalStdAbbrev&gt;&lt;ZZ_WorkformID&gt;1&lt;/ZZ_WorkformID&gt;&lt;/MDL&gt;&lt;/Cite&gt;&lt;/Refman&gt;</w:instrText>
      </w:r>
      <w:r w:rsidR="00DB4B01" w:rsidRPr="005B53E2">
        <w:rPr>
          <w:rFonts w:ascii="Times New Roman" w:hAnsi="Times New Roman"/>
          <w:sz w:val="22"/>
          <w:szCs w:val="22"/>
        </w:rPr>
        <w:fldChar w:fldCharType="separate"/>
      </w:r>
      <w:r w:rsidRPr="005B53E2">
        <w:rPr>
          <w:rFonts w:ascii="Times New Roman" w:hAnsi="Times New Roman"/>
          <w:noProof/>
          <w:sz w:val="22"/>
          <w:szCs w:val="22"/>
        </w:rPr>
        <w:t>(Bhopal, 1997)</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Guidance for research in BME groups recommends providing a clear rationale for research populations particularly when several ethnic or racial groups are aggregated, </w:t>
      </w:r>
      <w:r>
        <w:rPr>
          <w:rFonts w:ascii="Times New Roman" w:hAnsi="Times New Roman"/>
          <w:sz w:val="22"/>
          <w:szCs w:val="22"/>
        </w:rPr>
        <w:t xml:space="preserve">and </w:t>
      </w:r>
      <w:r w:rsidR="00EA4136">
        <w:rPr>
          <w:rFonts w:ascii="Times New Roman" w:hAnsi="Times New Roman"/>
          <w:sz w:val="22"/>
          <w:szCs w:val="22"/>
        </w:rPr>
        <w:t xml:space="preserve">to explain </w:t>
      </w:r>
      <w:r w:rsidRPr="005B53E2">
        <w:rPr>
          <w:rFonts w:ascii="Times New Roman" w:hAnsi="Times New Roman"/>
          <w:sz w:val="22"/>
          <w:szCs w:val="22"/>
        </w:rPr>
        <w:t xml:space="preserve"> </w:t>
      </w:r>
      <w:r w:rsidRPr="005B53E2">
        <w:rPr>
          <w:rFonts w:ascii="Times New Roman" w:hAnsi="Times New Roman"/>
          <w:sz w:val="22"/>
          <w:szCs w:val="22"/>
        </w:rPr>
        <w:lastRenderedPageBreak/>
        <w:t xml:space="preserve">any differences </w:t>
      </w:r>
      <w:r w:rsidR="00EA4136">
        <w:rPr>
          <w:rFonts w:ascii="Times New Roman" w:hAnsi="Times New Roman"/>
          <w:sz w:val="22"/>
          <w:szCs w:val="22"/>
        </w:rPr>
        <w:t>found between ethnic groups</w:t>
      </w:r>
      <w:r w:rsidRPr="005B53E2">
        <w:rPr>
          <w:rFonts w:ascii="Times New Roman" w:hAnsi="Times New Roman"/>
          <w:sz w:val="22"/>
          <w:szCs w:val="22"/>
        </w:rPr>
        <w:t>, related</w:t>
      </w:r>
      <w:r w:rsidR="00EA4136">
        <w:rPr>
          <w:rFonts w:ascii="Times New Roman" w:hAnsi="Times New Roman"/>
          <w:sz w:val="22"/>
          <w:szCs w:val="22"/>
        </w:rPr>
        <w:t xml:space="preserve"> for example to differences in</w:t>
      </w:r>
      <w:r w:rsidRPr="005B53E2">
        <w:rPr>
          <w:rFonts w:ascii="Times New Roman" w:hAnsi="Times New Roman"/>
          <w:sz w:val="22"/>
          <w:szCs w:val="22"/>
        </w:rPr>
        <w:t xml:space="preserve"> cultural values</w:t>
      </w:r>
      <w:r w:rsidR="00EA4136">
        <w:rPr>
          <w:rFonts w:ascii="Times New Roman" w:hAnsi="Times New Roman"/>
          <w:sz w:val="22"/>
          <w:szCs w:val="22"/>
        </w:rPr>
        <w:t>,</w:t>
      </w:r>
      <w:r>
        <w:rPr>
          <w:rFonts w:ascii="Times New Roman" w:hAnsi="Times New Roman"/>
          <w:sz w:val="22"/>
          <w:szCs w:val="22"/>
        </w:rPr>
        <w:t xml:space="preserve"> </w:t>
      </w:r>
      <w:r w:rsidR="00EA4136">
        <w:rPr>
          <w:rFonts w:ascii="Times New Roman" w:hAnsi="Times New Roman"/>
          <w:sz w:val="22"/>
          <w:szCs w:val="22"/>
        </w:rPr>
        <w:t xml:space="preserve">biological predisposition or </w:t>
      </w:r>
      <w:r w:rsidR="005E45E5">
        <w:rPr>
          <w:rFonts w:ascii="Times New Roman" w:hAnsi="Times New Roman"/>
          <w:sz w:val="22"/>
          <w:szCs w:val="22"/>
        </w:rPr>
        <w:t>socioeconomic</w:t>
      </w:r>
      <w:r>
        <w:rPr>
          <w:rFonts w:ascii="Times New Roman" w:hAnsi="Times New Roman"/>
          <w:sz w:val="22"/>
          <w:szCs w:val="22"/>
        </w:rPr>
        <w:t xml:space="preserve"> factors</w:t>
      </w:r>
      <w:r w:rsidR="00EA4136">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PFJlZm1hbj48Q2l0ZT48QXV0aG9yPkJob3BhbDwvQXV0aG9yPjxZZWFyPjE5OTc8L1llYXI+PFJl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PFJlZm1hbj48Q2l0ZT48QXV0aG9yPkJob3BhbDwvQXV0aG9yPjxZZWFyPjE5OTc8L1llYXI+PFJl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8651D6">
        <w:rPr>
          <w:rFonts w:ascii="Times New Roman" w:hAnsi="Times New Roman"/>
          <w:noProof/>
          <w:sz w:val="22"/>
          <w:szCs w:val="22"/>
        </w:rPr>
        <w:t>(Bhopal, 1997; Lee, 2009; Sue &amp; Dhindsa, 2006)</w:t>
      </w:r>
      <w:r w:rsidR="00DB4B01" w:rsidRPr="005B53E2">
        <w:rPr>
          <w:rFonts w:ascii="Times New Roman" w:hAnsi="Times New Roman"/>
          <w:sz w:val="22"/>
          <w:szCs w:val="22"/>
        </w:rPr>
        <w:fldChar w:fldCharType="end"/>
      </w:r>
      <w:r w:rsidRPr="005B53E2">
        <w:rPr>
          <w:rFonts w:ascii="Times New Roman" w:hAnsi="Times New Roman"/>
          <w:sz w:val="22"/>
          <w:szCs w:val="22"/>
        </w:rPr>
        <w:t>.</w:t>
      </w:r>
    </w:p>
    <w:p w:rsidR="00424B84" w:rsidRDefault="00424B84" w:rsidP="00133DE5">
      <w:pPr>
        <w:autoSpaceDE w:val="0"/>
        <w:autoSpaceDN w:val="0"/>
        <w:adjustRightInd w:val="0"/>
        <w:spacing w:line="480" w:lineRule="auto"/>
        <w:ind w:firstLine="720"/>
        <w:rPr>
          <w:rFonts w:ascii="Times New Roman" w:hAnsi="Times New Roman"/>
          <w:sz w:val="22"/>
          <w:szCs w:val="22"/>
        </w:rPr>
      </w:pPr>
    </w:p>
    <w:p w:rsidR="0064408A" w:rsidRDefault="0064408A" w:rsidP="00133DE5">
      <w:pPr>
        <w:spacing w:line="480" w:lineRule="auto"/>
        <w:ind w:firstLine="720"/>
        <w:rPr>
          <w:rFonts w:ascii="Times New Roman" w:hAnsi="Times New Roman"/>
          <w:sz w:val="22"/>
          <w:szCs w:val="22"/>
        </w:rPr>
      </w:pPr>
      <w:r>
        <w:rPr>
          <w:rFonts w:ascii="Times New Roman" w:hAnsi="Times New Roman"/>
          <w:sz w:val="22"/>
          <w:szCs w:val="22"/>
        </w:rPr>
        <w:t xml:space="preserve">Two aspects of ethnicity are considered to be important </w:t>
      </w:r>
      <w:r w:rsidRPr="005B53E2">
        <w:rPr>
          <w:rFonts w:ascii="Times New Roman" w:hAnsi="Times New Roman"/>
          <w:sz w:val="22"/>
          <w:szCs w:val="22"/>
        </w:rPr>
        <w:t>when addressing</w:t>
      </w:r>
      <w:r>
        <w:rPr>
          <w:rFonts w:ascii="Times New Roman" w:hAnsi="Times New Roman"/>
          <w:sz w:val="22"/>
          <w:szCs w:val="22"/>
        </w:rPr>
        <w:t xml:space="preserve"> ethnic differences in</w:t>
      </w:r>
      <w:r w:rsidRPr="005B53E2">
        <w:rPr>
          <w:rFonts w:ascii="Times New Roman" w:hAnsi="Times New Roman"/>
          <w:sz w:val="22"/>
          <w:szCs w:val="22"/>
        </w:rPr>
        <w:t xml:space="preserve"> access to healthcare</w:t>
      </w:r>
      <w:r>
        <w:rPr>
          <w:rFonts w:ascii="Times New Roman" w:hAnsi="Times New Roman"/>
          <w:sz w:val="22"/>
          <w:szCs w:val="22"/>
        </w:rPr>
        <w:t>: an ethnic group’s</w:t>
      </w:r>
      <w:r w:rsidRPr="005B53E2">
        <w:rPr>
          <w:rFonts w:ascii="Times New Roman" w:hAnsi="Times New Roman"/>
          <w:sz w:val="22"/>
          <w:szCs w:val="22"/>
        </w:rPr>
        <w:t xml:space="preserve"> cultural values and </w:t>
      </w:r>
      <w:r w:rsidR="00366971">
        <w:rPr>
          <w:rFonts w:ascii="Times New Roman" w:hAnsi="Times New Roman"/>
          <w:sz w:val="22"/>
          <w:szCs w:val="22"/>
        </w:rPr>
        <w:t>beliefs, and</w:t>
      </w:r>
      <w:r>
        <w:rPr>
          <w:rFonts w:ascii="Times New Roman" w:hAnsi="Times New Roman"/>
          <w:sz w:val="22"/>
          <w:szCs w:val="22"/>
        </w:rPr>
        <w:t xml:space="preserve"> factors pertaining</w:t>
      </w:r>
      <w:r w:rsidRPr="005B53E2">
        <w:rPr>
          <w:rFonts w:ascii="Times New Roman" w:hAnsi="Times New Roman"/>
          <w:sz w:val="22"/>
          <w:szCs w:val="22"/>
        </w:rPr>
        <w:t xml:space="preserve"> </w:t>
      </w:r>
      <w:r>
        <w:rPr>
          <w:rFonts w:ascii="Times New Roman" w:hAnsi="Times New Roman"/>
          <w:sz w:val="22"/>
          <w:szCs w:val="22"/>
        </w:rPr>
        <w:t xml:space="preserve">to </w:t>
      </w:r>
      <w:r w:rsidRPr="005B53E2">
        <w:rPr>
          <w:rFonts w:ascii="Times New Roman" w:hAnsi="Times New Roman"/>
          <w:sz w:val="22"/>
          <w:szCs w:val="22"/>
        </w:rPr>
        <w:t xml:space="preserve">its minority status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&lt;Refman&gt;&lt;Cite&gt;&lt;Author&gt;Sue&lt;/Author&gt;&lt;Year&gt;2006&lt;/Year&gt;&lt;RecNum&gt;556&lt;/RecNum&gt;&lt;IDText&gt;Ethnic and racial health disparities research: Issues and problems&lt;/IDText&gt;&lt;MDL Ref_Type="Journal"&gt;&lt;Ref_Type&gt;Journal&lt;/Ref_Type&gt;&lt;Ref_ID&gt;556&lt;/Ref_ID&gt;&lt;Title_Primary&gt;Ethnic and racial health disparities research: Issues and problems&lt;/Title_Primary&gt;&lt;Authors_Primary&gt;Sue,S.&lt;/Authors_Primary&gt;&lt;Authors_Primary&gt;Dhindsa,M.K.&lt;/Authors_Primary&gt;&lt;Date_Primary&gt;2006/8&lt;/Date_Primary&gt;&lt;Keywords&gt;Continental Population Groups&lt;/Keywords&gt;&lt;Keywords&gt;epidemiology&lt;/Keywords&gt;&lt;Keywords&gt;Ethnic Groups&lt;/Keywords&gt;&lt;Keywords&gt;Health Services Accessibility&lt;/Keywords&gt;&lt;Keywords&gt;Health Services Research&lt;/Keywords&gt;&lt;Keywords&gt;Health Status&lt;/Keywords&gt;&lt;Keywords&gt;Humans&lt;/Keywords&gt;&lt;Keywords&gt;methods&lt;/Keywords&gt;&lt;Keywords&gt;psychology&lt;/Keywords&gt;&lt;Keywords&gt;Quality of Health Care&lt;/Keywords&gt;&lt;Keywords&gt;Research&lt;/Keywords&gt;&lt;Keywords&gt;statistics &amp;amp; numerical data&lt;/Keywords&gt;&lt;Keywords&gt;United States&lt;/Keywords&gt;&lt;Reprint&gt;Not in File&lt;/Reprint&gt;&lt;Start_Page&gt;459&lt;/Start_Page&gt;&lt;End_Page&gt;469&lt;/End_Page&gt;&lt;Periodical&gt;Health Education Behavior&lt;/Periodical&gt;&lt;Volume&gt;33&lt;/Volume&gt;&lt;Issue&gt;4&lt;/Issue&gt;&lt;Misc_3&gt;33/4/459 [pii];10.1177/1090198106287922 [doi]&lt;/Misc_3&gt;&lt;Address&gt;Department of Psychology, University of California, Davis, CA 95616-8686, USA. ssue@ucdavis.edu&lt;/Address&gt;&lt;Web_URL&gt;PM:16769755&lt;/Web_URL&gt;&lt;ZZ_JournalFull&gt;&lt;f name="System"&gt;Health Education Behavior&lt;/f&gt;&lt;/ZZ_JournalFull&gt;&lt;ZZ_WorkformID&gt;1&lt;/ZZ_WorkformID&gt;&lt;/MDL&gt;&lt;/Cite&gt;&lt;/Refman&gt;</w:instrText>
      </w:r>
      <w:r w:rsidR="00DB4B01" w:rsidRPr="005B53E2">
        <w:rPr>
          <w:rFonts w:ascii="Times New Roman" w:hAnsi="Times New Roman"/>
          <w:sz w:val="22"/>
          <w:szCs w:val="22"/>
        </w:rPr>
        <w:fldChar w:fldCharType="separate"/>
      </w:r>
      <w:r w:rsidR="008651D6">
        <w:rPr>
          <w:rFonts w:ascii="Times New Roman" w:hAnsi="Times New Roman"/>
          <w:noProof/>
          <w:sz w:val="22"/>
          <w:szCs w:val="22"/>
        </w:rPr>
        <w:t>(Sue &amp; Dhindsa, 2006)</w:t>
      </w:r>
      <w:r w:rsidR="00DB4B01" w:rsidRPr="005B53E2">
        <w:rPr>
          <w:rFonts w:ascii="Times New Roman" w:hAnsi="Times New Roman"/>
          <w:sz w:val="22"/>
          <w:szCs w:val="22"/>
        </w:rPr>
        <w:fldChar w:fldCharType="end"/>
      </w:r>
      <w:r w:rsidRPr="005B53E2">
        <w:rPr>
          <w:rFonts w:ascii="Times New Roman" w:hAnsi="Times New Roman"/>
          <w:sz w:val="22"/>
          <w:szCs w:val="22"/>
        </w:rPr>
        <w:t>.</w:t>
      </w:r>
      <w:r>
        <w:rPr>
          <w:rFonts w:ascii="Times New Roman" w:hAnsi="Times New Roman"/>
          <w:sz w:val="22"/>
          <w:szCs w:val="22"/>
        </w:rPr>
        <w:t xml:space="preserve"> Minority status relates to shared experiences of</w:t>
      </w:r>
      <w:r w:rsidRPr="005B53E2">
        <w:rPr>
          <w:rFonts w:ascii="Times New Roman" w:hAnsi="Times New Roman"/>
          <w:sz w:val="22"/>
          <w:szCs w:val="22"/>
        </w:rPr>
        <w:t xml:space="preserve"> racial prejudice and discrimination</w:t>
      </w:r>
      <w:r>
        <w:rPr>
          <w:rFonts w:ascii="Times New Roman" w:hAnsi="Times New Roman"/>
          <w:sz w:val="22"/>
          <w:szCs w:val="22"/>
        </w:rPr>
        <w:t xml:space="preserve"> </w:t>
      </w:r>
      <w:r w:rsidR="00B45F41">
        <w:rPr>
          <w:rFonts w:ascii="Times New Roman" w:hAnsi="Times New Roman"/>
          <w:sz w:val="22"/>
          <w:szCs w:val="22"/>
        </w:rPr>
        <w:t>which can result</w:t>
      </w:r>
      <w:r>
        <w:rPr>
          <w:rFonts w:ascii="Times New Roman" w:hAnsi="Times New Roman"/>
          <w:sz w:val="22"/>
          <w:szCs w:val="22"/>
        </w:rPr>
        <w:t xml:space="preserve"> in common </w:t>
      </w:r>
      <w:r w:rsidRPr="005B53E2">
        <w:rPr>
          <w:rFonts w:ascii="Times New Roman" w:hAnsi="Times New Roman"/>
          <w:sz w:val="22"/>
          <w:szCs w:val="22"/>
        </w:rPr>
        <w:t>attitudes</w:t>
      </w:r>
      <w:r>
        <w:rPr>
          <w:rFonts w:ascii="Times New Roman" w:hAnsi="Times New Roman"/>
          <w:sz w:val="22"/>
          <w:szCs w:val="22"/>
        </w:rPr>
        <w:t xml:space="preserve"> or </w:t>
      </w:r>
      <w:r w:rsidR="00B45F41">
        <w:rPr>
          <w:rFonts w:ascii="Times New Roman" w:hAnsi="Times New Roman"/>
          <w:sz w:val="22"/>
          <w:szCs w:val="22"/>
        </w:rPr>
        <w:t>p</w:t>
      </w:r>
      <w:r w:rsidR="00B45F41" w:rsidRPr="005B53E2">
        <w:rPr>
          <w:rFonts w:ascii="Times New Roman" w:hAnsi="Times New Roman"/>
          <w:sz w:val="22"/>
          <w:szCs w:val="22"/>
        </w:rPr>
        <w:t xml:space="preserve">atterns </w:t>
      </w:r>
      <w:r w:rsidR="00B45F41">
        <w:rPr>
          <w:rFonts w:ascii="Times New Roman" w:hAnsi="Times New Roman"/>
          <w:sz w:val="22"/>
          <w:szCs w:val="22"/>
        </w:rPr>
        <w:t xml:space="preserve">of </w:t>
      </w:r>
      <w:r>
        <w:rPr>
          <w:rFonts w:ascii="Times New Roman" w:hAnsi="Times New Roman"/>
          <w:sz w:val="22"/>
          <w:szCs w:val="22"/>
        </w:rPr>
        <w:t>behaviour</w:t>
      </w:r>
      <w:r w:rsidRPr="005B53E2">
        <w:rPr>
          <w:rFonts w:ascii="Times New Roman" w:hAnsi="Times New Roman"/>
          <w:sz w:val="22"/>
          <w:szCs w:val="22"/>
        </w:rPr>
        <w:t xml:space="preserve"> across BME groups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&lt;Refman&gt;&lt;Cite&gt;&lt;Author&gt;Sue&lt;/Author&gt;&lt;Year&gt;2006&lt;/Year&gt;&lt;RecNum&gt;556&lt;/RecNum&gt;&lt;IDText&gt;Ethnic and racial health disparities research: Issues and problems&lt;/IDText&gt;&lt;MDL Ref_Type="Journal"&gt;&lt;Ref_Type&gt;Journal&lt;/Ref_Type&gt;&lt;Ref_ID&gt;556&lt;/Ref_ID&gt;&lt;Title_Primary&gt;Ethnic and racial health disparities research: Issues and problems&lt;/Title_Primary&gt;&lt;Authors_Primary&gt;Sue,S.&lt;/Authors_Primary&gt;&lt;Authors_Primary&gt;Dhindsa,M.K.&lt;/Authors_Primary&gt;&lt;Date_Primary&gt;2006/8&lt;/Date_Primary&gt;&lt;Keywords&gt;Continental Population Groups&lt;/Keywords&gt;&lt;Keywords&gt;epidemiology&lt;/Keywords&gt;&lt;Keywords&gt;Ethnic Groups&lt;/Keywords&gt;&lt;Keywords&gt;Health Services Accessibility&lt;/Keywords&gt;&lt;Keywords&gt;Health Services Research&lt;/Keywords&gt;&lt;Keywords&gt;Health Status&lt;/Keywords&gt;&lt;Keywords&gt;Humans&lt;/Keywords&gt;&lt;Keywords&gt;methods&lt;/Keywords&gt;&lt;Keywords&gt;psychology&lt;/Keywords&gt;&lt;Keywords&gt;Quality of Health Care&lt;/Keywords&gt;&lt;Keywords&gt;Research&lt;/Keywords&gt;&lt;Keywords&gt;statistics &amp;amp; numerical data&lt;/Keywords&gt;&lt;Keywords&gt;United States&lt;/Keywords&gt;&lt;Reprint&gt;Not in File&lt;/Reprint&gt;&lt;Start_Page&gt;459&lt;/Start_Page&gt;&lt;End_Page&gt;469&lt;/End_Page&gt;&lt;Periodical&gt;Health Education Behavior&lt;/Periodical&gt;&lt;Volume&gt;33&lt;/Volume&gt;&lt;Issue&gt;4&lt;/Issue&gt;&lt;Misc_3&gt;33/4/459 [pii];10.1177/1090198106287922 [doi]&lt;/Misc_3&gt;&lt;Address&gt;Department of Psychology, University of California, Davis, CA 95616-8686, USA. ssue@ucdavis.edu&lt;/Address&gt;&lt;Web_URL&gt;PM:16769755&lt;/Web_URL&gt;&lt;ZZ_JournalFull&gt;&lt;f name="System"&gt;Health Education Behavior&lt;/f&gt;&lt;/ZZ_JournalFull&gt;&lt;ZZ_WorkformID&gt;1&lt;/ZZ_WorkformID&gt;&lt;/MDL&gt;&lt;/Cite&gt;&lt;/Refman&gt;</w:instrText>
      </w:r>
      <w:r w:rsidR="00DB4B01" w:rsidRPr="005B53E2">
        <w:rPr>
          <w:rFonts w:ascii="Times New Roman" w:hAnsi="Times New Roman"/>
          <w:sz w:val="22"/>
          <w:szCs w:val="22"/>
        </w:rPr>
        <w:fldChar w:fldCharType="separate"/>
      </w:r>
      <w:r w:rsidR="008651D6">
        <w:rPr>
          <w:rFonts w:ascii="Times New Roman" w:hAnsi="Times New Roman"/>
          <w:noProof/>
          <w:sz w:val="22"/>
          <w:szCs w:val="22"/>
        </w:rPr>
        <w:t>(Sue &amp; Dhindsa, 2006)</w:t>
      </w:r>
      <w:r w:rsidR="00DB4B01" w:rsidRPr="005B53E2">
        <w:rPr>
          <w:rFonts w:ascii="Times New Roman" w:hAnsi="Times New Roman"/>
          <w:sz w:val="22"/>
          <w:szCs w:val="22"/>
        </w:rPr>
        <w:fldChar w:fldCharType="end"/>
      </w:r>
      <w:r w:rsidRPr="005B53E2">
        <w:rPr>
          <w:rFonts w:ascii="Times New Roman" w:hAnsi="Times New Roman"/>
          <w:sz w:val="22"/>
          <w:szCs w:val="22"/>
        </w:rPr>
        <w:t>. An example o</w:t>
      </w:r>
      <w:r>
        <w:rPr>
          <w:rFonts w:ascii="Times New Roman" w:hAnsi="Times New Roman"/>
          <w:sz w:val="22"/>
          <w:szCs w:val="22"/>
        </w:rPr>
        <w:t xml:space="preserve">f overt </w:t>
      </w:r>
      <w:r w:rsidRPr="005B53E2">
        <w:rPr>
          <w:rFonts w:ascii="Times New Roman" w:hAnsi="Times New Roman"/>
          <w:sz w:val="22"/>
          <w:szCs w:val="22"/>
        </w:rPr>
        <w:t xml:space="preserve">discrimination is that until recently it has been acceptable practice to exclude people from ethnic minority groups from participating in biomedical research on the basis of being unrepresentative of the majority </w:t>
      </w:r>
      <w:r w:rsidR="00DB4B01" w:rsidRPr="005B53E2">
        <w:rPr>
          <w:rFonts w:ascii="Times New Roman" w:hAnsi="Times New Roman"/>
          <w:sz w:val="22"/>
          <w:szCs w:val="22"/>
        </w:rPr>
        <w:fldChar w:fldCharType="begin">
          <w:fldData xml:space="preserve">PFJlZm1hbj48Q2l0ZT48QXV0aG9yPkxlZTwvQXV0aG9yPjxZZWFyPjIwMDk8L1llYXI+PFJlY051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PFJlZm1hbj48Q2l0ZT48QXV0aG9yPkxlZTwvQXV0aG9yPjxZZWFyPjIwMDk8L1llYXI+PFJlY051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F24A5">
        <w:rPr>
          <w:rFonts w:ascii="Times New Roman" w:hAnsi="Times New Roman"/>
          <w:noProof/>
          <w:sz w:val="22"/>
          <w:szCs w:val="22"/>
        </w:rPr>
        <w:t>(Bhopal, 1997; Lee, 2009)</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Healthcare inequalities may be experienced both directly, for example services may provide inferior care because the staff are prejudiced or insensitive to differences, or </w:t>
      </w:r>
      <w:r>
        <w:rPr>
          <w:rFonts w:ascii="Times New Roman" w:hAnsi="Times New Roman"/>
          <w:sz w:val="22"/>
          <w:szCs w:val="22"/>
        </w:rPr>
        <w:t xml:space="preserve">may be experienced </w:t>
      </w:r>
      <w:r w:rsidRPr="005B53E2">
        <w:rPr>
          <w:rFonts w:ascii="Times New Roman" w:hAnsi="Times New Roman"/>
          <w:sz w:val="22"/>
          <w:szCs w:val="22"/>
        </w:rPr>
        <w:t xml:space="preserve">indirectly via attitudes and beliefs arising from minority-majority ethnic relations such as stereotyping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&lt;Refman&gt;&lt;Cite&gt;&lt;Author&gt;Sue&lt;/Author&gt;&lt;Year&gt;2006&lt;/Year&gt;&lt;RecNum&gt;556&lt;/RecNum&gt;&lt;IDText&gt;Ethnic and racial health disparities research: Issues and problems&lt;/IDText&gt;&lt;MDL Ref_Type="Journal"&gt;&lt;Ref_Type&gt;Journal&lt;/Ref_Type&gt;&lt;Ref_ID&gt;556&lt;/Ref_ID&gt;&lt;Title_Primary&gt;Ethnic and racial health disparities research: Issues and problems&lt;/Title_Primary&gt;&lt;Authors_Primary&gt;Sue,S.&lt;/Authors_Primary&gt;&lt;Authors_Primary&gt;Dhindsa,M.K.&lt;/Authors_Primary&gt;&lt;Date_Primary&gt;2006/8&lt;/Date_Primary&gt;&lt;Keywords&gt;Continental Population Groups&lt;/Keywords&gt;&lt;Keywords&gt;epidemiology&lt;/Keywords&gt;&lt;Keywords&gt;Ethnic Groups&lt;/Keywords&gt;&lt;Keywords&gt;Health Services Accessibility&lt;/Keywords&gt;&lt;Keywords&gt;Health Services Research&lt;/Keywords&gt;&lt;Keywords&gt;Health Status&lt;/Keywords&gt;&lt;Keywords&gt;Humans&lt;/Keywords&gt;&lt;Keywords&gt;methods&lt;/Keywords&gt;&lt;Keywords&gt;psychology&lt;/Keywords&gt;&lt;Keywords&gt;Quality of Health Care&lt;/Keywords&gt;&lt;Keywords&gt;Research&lt;/Keywords&gt;&lt;Keywords&gt;statistics &amp;amp; numerical data&lt;/Keywords&gt;&lt;Keywords&gt;United States&lt;/Keywords&gt;&lt;Reprint&gt;Not in File&lt;/Reprint&gt;&lt;Start_Page&gt;459&lt;/Start_Page&gt;&lt;End_Page&gt;469&lt;/End_Page&gt;&lt;Periodical&gt;Health Education Behavior&lt;/Periodical&gt;&lt;Volume&gt;33&lt;/Volume&gt;&lt;Issue&gt;4&lt;/Issue&gt;&lt;Misc_3&gt;33/4/459 [pii];10.1177/1090198106287922 [doi]&lt;/Misc_3&gt;&lt;Address&gt;Department of Psychology, University of California, Davis, CA 95616-8686, USA. ssue@ucdavis.edu&lt;/Address&gt;&lt;Web_URL&gt;PM:16769755&lt;/Web_URL&gt;&lt;ZZ_JournalFull&gt;&lt;f name="System"&gt;Health Education Behavior&lt;/f&gt;&lt;/ZZ_JournalFull&gt;&lt;ZZ_WorkformID&gt;1&lt;/ZZ_WorkformID&gt;&lt;/MDL&gt;&lt;/Cite&gt;&lt;/Refman&gt;</w:instrText>
      </w:r>
      <w:r w:rsidR="00DB4B01" w:rsidRPr="005B53E2">
        <w:rPr>
          <w:rFonts w:ascii="Times New Roman" w:hAnsi="Times New Roman"/>
          <w:sz w:val="22"/>
          <w:szCs w:val="22"/>
        </w:rPr>
        <w:fldChar w:fldCharType="separate"/>
      </w:r>
      <w:r w:rsidR="008651D6">
        <w:rPr>
          <w:rFonts w:ascii="Times New Roman" w:hAnsi="Times New Roman"/>
          <w:noProof/>
          <w:sz w:val="22"/>
          <w:szCs w:val="22"/>
        </w:rPr>
        <w:t>(Sue &amp; Dhindsa, 2006)</w:t>
      </w:r>
      <w:r w:rsidR="00DB4B01" w:rsidRPr="005B53E2">
        <w:rPr>
          <w:rFonts w:ascii="Times New Roman" w:hAnsi="Times New Roman"/>
          <w:sz w:val="22"/>
          <w:szCs w:val="22"/>
        </w:rPr>
        <w:fldChar w:fldCharType="end"/>
      </w:r>
      <w:r w:rsidRPr="005B53E2">
        <w:rPr>
          <w:rFonts w:ascii="Times New Roman" w:hAnsi="Times New Roman"/>
          <w:sz w:val="22"/>
          <w:szCs w:val="22"/>
        </w:rPr>
        <w:t>. Socio-economic factors associated with minority status, such as lower educational levels, lower income, and limited English</w:t>
      </w:r>
      <w:r>
        <w:rPr>
          <w:rFonts w:ascii="Times New Roman" w:hAnsi="Times New Roman"/>
          <w:sz w:val="22"/>
          <w:szCs w:val="22"/>
        </w:rPr>
        <w:t xml:space="preserve"> language skills, may contribute</w:t>
      </w:r>
      <w:r w:rsidRPr="005B53E2">
        <w:rPr>
          <w:rFonts w:ascii="Times New Roman" w:hAnsi="Times New Roman"/>
          <w:sz w:val="22"/>
          <w:szCs w:val="22"/>
        </w:rPr>
        <w:t xml:space="preserve"> further</w:t>
      </w:r>
      <w:r>
        <w:rPr>
          <w:rFonts w:ascii="Times New Roman" w:hAnsi="Times New Roman"/>
          <w:sz w:val="22"/>
          <w:szCs w:val="22"/>
        </w:rPr>
        <w:t xml:space="preserve"> to barriers in</w:t>
      </w:r>
      <w:r w:rsidRPr="005B53E2">
        <w:rPr>
          <w:rFonts w:ascii="Times New Roman" w:hAnsi="Times New Roman"/>
          <w:sz w:val="22"/>
          <w:szCs w:val="22"/>
        </w:rPr>
        <w:t xml:space="preserve"> accessing appr</w:t>
      </w:r>
      <w:r w:rsidR="00B45F41">
        <w:rPr>
          <w:rFonts w:ascii="Times New Roman" w:hAnsi="Times New Roman"/>
          <w:sz w:val="22"/>
          <w:szCs w:val="22"/>
        </w:rPr>
        <w:t>opriate services</w:t>
      </w:r>
      <w:r w:rsidR="0078131C">
        <w:rPr>
          <w:rFonts w:ascii="Times New Roman" w:hAnsi="Times New Roman"/>
          <w:sz w:val="22"/>
          <w:szCs w:val="22"/>
        </w:rPr>
        <w:t xml:space="preserve">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&lt;Refman&gt;&lt;Cite&gt;&lt;Author&gt;Sue&lt;/Author&gt;&lt;Year&gt;2006&lt;/Year&gt;&lt;RecNum&gt;556&lt;/RecNum&gt;&lt;IDText&gt;Ethnic and racial health disparities research: Issues and problems&lt;/IDText&gt;&lt;MDL Ref_Type="Journal"&gt;&lt;Ref_Type&gt;Journal&lt;/Ref_Type&gt;&lt;Ref_ID&gt;556&lt;/Ref_ID&gt;&lt;Title_Primary&gt;Ethnic and racial health disparities research: Issues and problems&lt;/Title_Primary&gt;&lt;Authors_Primary&gt;Sue,S.&lt;/Authors_Primary&gt;&lt;Authors_Primary&gt;Dhindsa,M.K.&lt;/Authors_Primary&gt;&lt;Date_Primary&gt;2006/8&lt;/Date_Primary&gt;&lt;Keywords&gt;Continental Population Groups&lt;/Keywords&gt;&lt;Keywords&gt;epidemiology&lt;/Keywords&gt;&lt;Keywords&gt;Ethnic Groups&lt;/Keywords&gt;&lt;Keywords&gt;Health Services Accessibility&lt;/Keywords&gt;&lt;Keywords&gt;Health Services Research&lt;/Keywords&gt;&lt;Keywords&gt;Health Status&lt;/Keywords&gt;&lt;Keywords&gt;Humans&lt;/Keywords&gt;&lt;Keywords&gt;methods&lt;/Keywords&gt;&lt;Keywords&gt;psychology&lt;/Keywords&gt;&lt;Keywords&gt;Quality of Health Care&lt;/Keywords&gt;&lt;Keywords&gt;Research&lt;/Keywords&gt;&lt;Keywords&gt;statistics &amp;amp; numerical data&lt;/Keywords&gt;&lt;Keywords&gt;United States&lt;/Keywords&gt;&lt;Reprint&gt;Not in File&lt;/Reprint&gt;&lt;Start_Page&gt;459&lt;/Start_Page&gt;&lt;End_Page&gt;469&lt;/End_Page&gt;&lt;Periodical&gt;Health Education Behavior&lt;/Periodical&gt;&lt;Volume&gt;33&lt;/Volume&gt;&lt;Issue&gt;4&lt;/Issue&gt;&lt;Misc_3&gt;33/4/459 [pii];10.1177/1090198106287922 [doi]&lt;/Misc_3&gt;&lt;Address&gt;Department of Psychology, University of California, Davis, CA 95616-8686, USA. ssue@ucdavis.edu&lt;/Address&gt;&lt;Web_URL&gt;PM:16769755&lt;/Web_URL&gt;&lt;ZZ_JournalFull&gt;&lt;f name="System"&gt;Health Education Behavior&lt;/f&gt;&lt;/ZZ_JournalFull&gt;&lt;ZZ_WorkformID&gt;1&lt;/ZZ_WorkformID&gt;&lt;/MDL&gt;&lt;/Cite&gt;&lt;/Refman&gt;</w:instrText>
      </w:r>
      <w:r w:rsidR="00DB4B01" w:rsidRPr="005B53E2">
        <w:rPr>
          <w:rFonts w:ascii="Times New Roman" w:hAnsi="Times New Roman"/>
          <w:sz w:val="22"/>
          <w:szCs w:val="22"/>
        </w:rPr>
        <w:fldChar w:fldCharType="separate"/>
      </w:r>
      <w:r w:rsidR="008651D6">
        <w:rPr>
          <w:rFonts w:ascii="Times New Roman" w:hAnsi="Times New Roman"/>
          <w:noProof/>
          <w:sz w:val="22"/>
          <w:szCs w:val="22"/>
        </w:rPr>
        <w:t>(Sue &amp; Dhindsa, 2006)</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0078131C">
        <w:rPr>
          <w:rFonts w:ascii="Times New Roman" w:hAnsi="Times New Roman"/>
          <w:sz w:val="22"/>
          <w:szCs w:val="22"/>
        </w:rPr>
        <w:t>Such</w:t>
      </w:r>
      <w:r w:rsidRPr="005B53E2">
        <w:rPr>
          <w:rFonts w:ascii="Times New Roman" w:hAnsi="Times New Roman"/>
          <w:sz w:val="22"/>
          <w:szCs w:val="22"/>
        </w:rPr>
        <w:t xml:space="preserve"> background factors have also been included in models explai</w:t>
      </w:r>
      <w:r>
        <w:rPr>
          <w:rFonts w:ascii="Times New Roman" w:hAnsi="Times New Roman"/>
          <w:sz w:val="22"/>
          <w:szCs w:val="22"/>
        </w:rPr>
        <w:t>ning</w:t>
      </w:r>
      <w:r w:rsidRPr="005B53E2">
        <w:rPr>
          <w:rFonts w:ascii="Times New Roman" w:hAnsi="Times New Roman"/>
          <w:sz w:val="22"/>
          <w:szCs w:val="22"/>
        </w:rPr>
        <w:t xml:space="preserve"> ethnic differences in</w:t>
      </w:r>
      <w:r>
        <w:rPr>
          <w:rFonts w:ascii="Times New Roman" w:hAnsi="Times New Roman"/>
          <w:sz w:val="22"/>
          <w:szCs w:val="22"/>
        </w:rPr>
        <w:t xml:space="preserve"> care-giving and</w:t>
      </w:r>
      <w:r w:rsidRPr="005B53E2">
        <w:rPr>
          <w:rFonts w:ascii="Times New Roman" w:hAnsi="Times New Roman"/>
          <w:sz w:val="22"/>
          <w:szCs w:val="22"/>
        </w:rPr>
        <w:t xml:space="preserve"> uptake of formal service support </w:t>
      </w:r>
      <w:r w:rsidR="00DB4B01" w:rsidRPr="005B53E2">
        <w:rPr>
          <w:rFonts w:ascii="Times New Roman" w:hAnsi="Times New Roman"/>
          <w:sz w:val="22"/>
          <w:szCs w:val="22"/>
        </w:rPr>
        <w:fldChar w:fldCharType="begin">
          <w:fldData xml:space="preserve">PFJlZm1hbj48Q2l0ZT48QXV0aG9yPlBpbnF1YXJ0PC9BdXRob3I+PFllYXI+MjAwNTwvWWVhcj48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PFJlZm1hbj48Q2l0ZT48QXV0aG9yPlBpbnF1YXJ0PC9BdXRob3I+PFllYXI+MjAwNTwvWWVhcj48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0F2892">
        <w:rPr>
          <w:rFonts w:ascii="Times New Roman" w:hAnsi="Times New Roman"/>
          <w:noProof/>
          <w:sz w:val="22"/>
          <w:szCs w:val="22"/>
        </w:rPr>
        <w:t>(Knight &amp; Sayegh, 2010; Pinquart &amp; Sorensen, 2005; Sayegh &amp; Knight, 2011)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424B84" w:rsidRPr="005B53E2" w:rsidRDefault="00424B84" w:rsidP="00133DE5">
      <w:pPr>
        <w:spacing w:line="480" w:lineRule="auto"/>
        <w:ind w:firstLine="720"/>
        <w:rPr>
          <w:rFonts w:ascii="Times New Roman" w:hAnsi="Times New Roman"/>
          <w:sz w:val="22"/>
          <w:szCs w:val="22"/>
        </w:rPr>
      </w:pP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 xml:space="preserve">Culture has been described as: “what is learned, the things one needs to know to meet the standards of others”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&lt;Refman&gt;&lt;Cite&gt;&lt;Author&gt;Goodenough&lt;/Author&gt;&lt;Year&gt;1981&lt;/Year&gt;&lt;RecNum&gt;580&lt;/RecNum&gt;&lt;IDText&gt;Culture, language and society&lt;/IDText&gt;&lt;MDL Ref_Type="Book, Whole"&gt;&lt;Ref_Type&gt;Book, Whole&lt;/Ref_Type&gt;&lt;Ref_ID&gt;580&lt;/Ref_ID&gt;&lt;Title_Primary&gt;Culture, language and society&lt;/Title_Primary&gt;&lt;Authors_Primary&gt;Goodenough,W.H.&lt;/Authors_Primary&gt;&lt;Date_Primary&gt;1981&lt;/Date_Primary&gt;&lt;Keywords&gt;Culture&lt;/Keywords&gt;&lt;Reprint&gt;Not in File&lt;/Reprint&gt;&lt;Pub_Place&gt;Menlo Park, CA&lt;/Pub_Place&gt;&lt;Publisher&gt;Benjamin/Cummings&lt;/Publisher&gt;&lt;ZZ_WorkformID&gt;2&lt;/ZZ_WorkformID&gt;&lt;/MDL&gt;&lt;/Cite&gt;&lt;/Refman&gt;</w:instrText>
      </w:r>
      <w:r w:rsidR="00DB4B01" w:rsidRPr="005B53E2">
        <w:rPr>
          <w:rFonts w:ascii="Times New Roman" w:hAnsi="Times New Roman"/>
          <w:sz w:val="22"/>
          <w:szCs w:val="22"/>
        </w:rPr>
        <w:fldChar w:fldCharType="separate"/>
      </w:r>
      <w:r w:rsidRPr="005B53E2">
        <w:rPr>
          <w:rFonts w:ascii="Times New Roman" w:hAnsi="Times New Roman"/>
          <w:noProof/>
          <w:sz w:val="22"/>
          <w:szCs w:val="22"/>
        </w:rPr>
        <w:t>(Goodenough, 1981)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it operates as an internalised frame of reference which influences engagement with healthcare services and uptake of formal care and support services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&lt;Refman&gt;&lt;Cite&gt;&lt;Author&gt;Sue&lt;/Author&gt;&lt;Year&gt;2006&lt;/Year&gt;&lt;RecNum&gt;556&lt;/RecNum&gt;&lt;IDText&gt;Ethnic and racial health disparities research: Issues and problems&lt;/IDText&gt;&lt;MDL Ref_Type="Journal"&gt;&lt;Ref_Type&gt;Journal&lt;/Ref_Type&gt;&lt;Ref_ID&gt;556&lt;/Ref_ID&gt;&lt;Title_Primary&gt;Ethnic and racial health disparities research: Issues and problems&lt;/Title_Primary&gt;&lt;Authors_Primary&gt;Sue,S.&lt;/Authors_Primary&gt;&lt;Authors_Primary&gt;Dhindsa,M.K.&lt;/Authors_Primary&gt;&lt;Date_Primary&gt;2006/8&lt;/Date_Primary&gt;&lt;Keywords&gt;Continental Population Groups&lt;/Keywords&gt;&lt;Keywords&gt;epidemiology&lt;/Keywords&gt;&lt;Keywords&gt;Ethnic Groups&lt;/Keywords&gt;&lt;Keywords&gt;Health Services Accessibility&lt;/Keywords&gt;&lt;Keywords&gt;Health Services Research&lt;/Keywords&gt;&lt;Keywords&gt;Health Status&lt;/Keywords&gt;&lt;Keywords&gt;Humans&lt;/Keywords&gt;&lt;Keywords&gt;methods&lt;/Keywords&gt;&lt;Keywords&gt;psychology&lt;/Keywords&gt;&lt;Keywords&gt;Quality of Health Care&lt;/Keywords&gt;&lt;Keywords&gt;Research&lt;/Keywords&gt;&lt;Keywords&gt;statistics &amp;amp; numerical data&lt;/Keywords&gt;&lt;Keywords&gt;United States&lt;/Keywords&gt;&lt;Reprint&gt;Not in File&lt;/Reprint&gt;&lt;Start_Page&gt;459&lt;/Start_Page&gt;&lt;End_Page&gt;469&lt;/End_Page&gt;&lt;Periodical&gt;Health Education Behavior&lt;/Periodical&gt;&lt;Volume&gt;33&lt;/Volume&gt;&lt;Issue&gt;4&lt;/Issue&gt;&lt;Misc_3&gt;33/4/459 [pii];10.1177/1090198106287922 [doi]&lt;/Misc_3&gt;&lt;Address&gt;Department of Psychology, University of California, Davis, CA 95616-8686, USA. ssue@ucdavis.edu&lt;/Address&gt;&lt;Web_URL&gt;PM:16769755&lt;/Web_URL&gt;&lt;ZZ_JournalFull&gt;&lt;f name="System"&gt;Health Education Behavior&lt;/f&gt;&lt;/ZZ_JournalFull&gt;&lt;ZZ_WorkformID&gt;1&lt;/ZZ_WorkformID&gt;&lt;/MDL&gt;&lt;/Cite&gt;&lt;/Refman&gt;</w:instrText>
      </w:r>
      <w:r w:rsidR="00DB4B01" w:rsidRPr="005B53E2">
        <w:rPr>
          <w:rFonts w:ascii="Times New Roman" w:hAnsi="Times New Roman"/>
          <w:sz w:val="22"/>
          <w:szCs w:val="22"/>
        </w:rPr>
        <w:fldChar w:fldCharType="separate"/>
      </w:r>
      <w:r w:rsidR="008651D6">
        <w:rPr>
          <w:rFonts w:ascii="Times New Roman" w:hAnsi="Times New Roman"/>
          <w:noProof/>
          <w:sz w:val="22"/>
          <w:szCs w:val="22"/>
        </w:rPr>
        <w:t>(Sue &amp; Dhindsa, 2006)</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C</w:t>
      </w:r>
      <w:r w:rsidRPr="005B53E2">
        <w:rPr>
          <w:rFonts w:ascii="Times New Roman" w:hAnsi="Times New Roman"/>
          <w:sz w:val="22"/>
          <w:szCs w:val="22"/>
        </w:rPr>
        <w:t>ultural beliefs</w:t>
      </w:r>
      <w:r>
        <w:rPr>
          <w:rFonts w:ascii="Times New Roman" w:hAnsi="Times New Roman"/>
          <w:sz w:val="22"/>
          <w:szCs w:val="22"/>
        </w:rPr>
        <w:t xml:space="preserve"> can determine t</w:t>
      </w:r>
      <w:r w:rsidRPr="005B53E2">
        <w:rPr>
          <w:rFonts w:ascii="Times New Roman" w:hAnsi="Times New Roman"/>
          <w:sz w:val="22"/>
          <w:szCs w:val="22"/>
        </w:rPr>
        <w:t>he meaning of diseases or symptoms</w:t>
      </w:r>
      <w:r>
        <w:rPr>
          <w:rFonts w:ascii="Times New Roman" w:hAnsi="Times New Roman"/>
          <w:sz w:val="22"/>
          <w:szCs w:val="22"/>
        </w:rPr>
        <w:t xml:space="preserve">, </w:t>
      </w:r>
      <w:r w:rsidRPr="005B53E2">
        <w:rPr>
          <w:rFonts w:ascii="Times New Roman" w:hAnsi="Times New Roman"/>
          <w:sz w:val="22"/>
          <w:szCs w:val="22"/>
        </w:rPr>
        <w:t>for e</w:t>
      </w:r>
      <w:r>
        <w:rPr>
          <w:rFonts w:ascii="Times New Roman" w:hAnsi="Times New Roman"/>
          <w:sz w:val="22"/>
          <w:szCs w:val="22"/>
        </w:rPr>
        <w:t>xample</w:t>
      </w:r>
      <w:r w:rsidR="00B45F41">
        <w:rPr>
          <w:rFonts w:ascii="Times New Roman" w:hAnsi="Times New Roman"/>
          <w:sz w:val="22"/>
          <w:szCs w:val="22"/>
        </w:rPr>
        <w:t xml:space="preserve"> specific cultural attitudes have been</w:t>
      </w:r>
      <w:r>
        <w:rPr>
          <w:rFonts w:ascii="Times New Roman" w:hAnsi="Times New Roman"/>
          <w:sz w:val="22"/>
          <w:szCs w:val="22"/>
        </w:rPr>
        <w:t xml:space="preserve"> relate</w:t>
      </w:r>
      <w:r w:rsidR="00B45F41">
        <w:rPr>
          <w:rFonts w:ascii="Times New Roman" w:hAnsi="Times New Roman"/>
          <w:sz w:val="22"/>
          <w:szCs w:val="22"/>
        </w:rPr>
        <w:t>d</w:t>
      </w:r>
      <w:r w:rsidRPr="005B53E2">
        <w:rPr>
          <w:rFonts w:ascii="Times New Roman" w:hAnsi="Times New Roman"/>
          <w:sz w:val="22"/>
          <w:szCs w:val="22"/>
        </w:rPr>
        <w:t xml:space="preserve"> to stigma around illness</w:t>
      </w:r>
      <w:r>
        <w:rPr>
          <w:rFonts w:ascii="Times New Roman" w:hAnsi="Times New Roman"/>
          <w:sz w:val="22"/>
          <w:szCs w:val="22"/>
        </w:rPr>
        <w:t>es. In contrast, s</w:t>
      </w:r>
      <w:r w:rsidRPr="005B53E2">
        <w:rPr>
          <w:rFonts w:ascii="Times New Roman" w:hAnsi="Times New Roman"/>
          <w:sz w:val="22"/>
          <w:szCs w:val="22"/>
        </w:rPr>
        <w:t>piritual and religious</w:t>
      </w:r>
      <w:r>
        <w:rPr>
          <w:rFonts w:ascii="Times New Roman" w:hAnsi="Times New Roman"/>
          <w:sz w:val="22"/>
          <w:szCs w:val="22"/>
        </w:rPr>
        <w:t xml:space="preserve"> beliefs and</w:t>
      </w:r>
      <w:r w:rsidRPr="005B53E2">
        <w:rPr>
          <w:rFonts w:ascii="Times New Roman" w:hAnsi="Times New Roman"/>
          <w:sz w:val="22"/>
          <w:szCs w:val="22"/>
        </w:rPr>
        <w:t xml:space="preserve"> practices </w:t>
      </w:r>
      <w:r>
        <w:rPr>
          <w:rFonts w:ascii="Times New Roman" w:hAnsi="Times New Roman"/>
          <w:sz w:val="22"/>
          <w:szCs w:val="22"/>
        </w:rPr>
        <w:t xml:space="preserve">have </w:t>
      </w:r>
      <w:r w:rsidRPr="005B53E2">
        <w:rPr>
          <w:rFonts w:ascii="Times New Roman" w:hAnsi="Times New Roman"/>
          <w:sz w:val="22"/>
          <w:szCs w:val="22"/>
        </w:rPr>
        <w:t xml:space="preserve">been related to positive coping strategies for managing stress associated with </w:t>
      </w:r>
      <w:r w:rsidR="00337A32">
        <w:rPr>
          <w:rFonts w:ascii="Times New Roman" w:hAnsi="Times New Roman"/>
          <w:sz w:val="22"/>
          <w:szCs w:val="22"/>
        </w:rPr>
        <w:t xml:space="preserve">caring and </w:t>
      </w:r>
      <w:r w:rsidRPr="005B53E2">
        <w:rPr>
          <w:rFonts w:ascii="Times New Roman" w:hAnsi="Times New Roman"/>
          <w:sz w:val="22"/>
          <w:szCs w:val="22"/>
        </w:rPr>
        <w:t xml:space="preserve">illness </w:t>
      </w:r>
      <w:r w:rsidR="00DB4B01" w:rsidRPr="005B53E2">
        <w:rPr>
          <w:rFonts w:ascii="Times New Roman" w:hAnsi="Times New Roman"/>
          <w:sz w:val="22"/>
          <w:szCs w:val="22"/>
        </w:rPr>
        <w:fldChar w:fldCharType="begin"/>
      </w:r>
      <w:r w:rsidRPr="005B53E2">
        <w:rPr>
          <w:rFonts w:ascii="Times New Roman" w:hAnsi="Times New Roman"/>
          <w:sz w:val="22"/>
          <w:szCs w:val="22"/>
        </w:rPr>
        <w:instrText xml:space="preserve"> ADDIN REFMGR.CITE </w:instrText>
      </w:r>
      <w:r w:rsidR="00DB4B01" w:rsidRPr="005B53E2">
        <w:rPr>
          <w:rFonts w:ascii="Times New Roman" w:hAnsi="Times New Roman"/>
          <w:sz w:val="22"/>
          <w:szCs w:val="22"/>
        </w:rPr>
        <w:fldChar w:fldCharType="separate"/>
      </w:r>
      <w:r w:rsidRPr="005B53E2">
        <w:rPr>
          <w:rFonts w:ascii="Times New Roman" w:hAnsi="Times New Roman"/>
          <w:noProof/>
          <w:sz w:val="22"/>
          <w:szCs w:val="22"/>
        </w:rPr>
        <w:t>(Dilworth-Anderson &amp; Gibson, 2002; Janevic &amp; Connell, 2001; Lawrence, Murray, Samsi &amp; Banerjee, 2008)</w:t>
      </w:r>
      <w:r w:rsidR="00DB4B01" w:rsidRPr="005B53E2">
        <w:rPr>
          <w:rFonts w:ascii="Times New Roman" w:hAnsi="Times New Roman"/>
          <w:sz w:val="22"/>
          <w:szCs w:val="22"/>
        </w:rPr>
        <w:fldChar w:fldCharType="end"/>
      </w:r>
      <w:r w:rsidRPr="005B53E2">
        <w:rPr>
          <w:rFonts w:ascii="Times New Roman" w:hAnsi="Times New Roman"/>
          <w:sz w:val="22"/>
          <w:szCs w:val="22"/>
        </w:rPr>
        <w:t>. Cultural</w:t>
      </w:r>
      <w:r>
        <w:rPr>
          <w:rFonts w:ascii="Times New Roman" w:hAnsi="Times New Roman"/>
          <w:sz w:val="22"/>
          <w:szCs w:val="22"/>
        </w:rPr>
        <w:t xml:space="preserve"> values</w:t>
      </w:r>
      <w:r w:rsidR="00337A32">
        <w:rPr>
          <w:rFonts w:ascii="Times New Roman" w:hAnsi="Times New Roman"/>
          <w:sz w:val="22"/>
          <w:szCs w:val="22"/>
        </w:rPr>
        <w:t xml:space="preserve">, such as </w:t>
      </w:r>
      <w:r w:rsidR="00337A32" w:rsidRPr="005B53E2">
        <w:rPr>
          <w:rFonts w:ascii="Times New Roman" w:hAnsi="Times New Roman"/>
          <w:sz w:val="22"/>
          <w:szCs w:val="22"/>
        </w:rPr>
        <w:t>familial responsibilities for care-giving</w:t>
      </w:r>
      <w:r w:rsidR="00337A32">
        <w:rPr>
          <w:rFonts w:ascii="Times New Roman" w:hAnsi="Times New Roman"/>
          <w:sz w:val="22"/>
          <w:szCs w:val="22"/>
        </w:rPr>
        <w:t xml:space="preserve"> for elderly relatives </w:t>
      </w:r>
      <w:r w:rsidR="00337A32" w:rsidRPr="005B53E2">
        <w:rPr>
          <w:rFonts w:ascii="Times New Roman" w:hAnsi="Times New Roman"/>
          <w:sz w:val="22"/>
          <w:szCs w:val="22"/>
        </w:rPr>
        <w:t>and expe</w:t>
      </w:r>
      <w:r w:rsidR="00337A32">
        <w:rPr>
          <w:rFonts w:ascii="Times New Roman" w:hAnsi="Times New Roman"/>
          <w:sz w:val="22"/>
          <w:szCs w:val="22"/>
        </w:rPr>
        <w:t xml:space="preserve">ctations about giving to others have also been found to </w:t>
      </w:r>
      <w:r>
        <w:rPr>
          <w:rFonts w:ascii="Times New Roman" w:hAnsi="Times New Roman"/>
          <w:sz w:val="22"/>
          <w:szCs w:val="22"/>
        </w:rPr>
        <w:lastRenderedPageBreak/>
        <w:t xml:space="preserve">influence </w:t>
      </w:r>
      <w:r w:rsidR="00337A32">
        <w:rPr>
          <w:rFonts w:ascii="Times New Roman" w:hAnsi="Times New Roman"/>
          <w:sz w:val="22"/>
          <w:szCs w:val="22"/>
        </w:rPr>
        <w:t>care-giving expectations</w:t>
      </w:r>
      <w:r>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PFJlZm1hbj48Q2l0ZT48QXV0aG9yPkRpbHdvcnRoLUFuZGVyc29uPC9BdXRob3I+PFllYXI+MjAw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==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PFJlZm1hbj48Q2l0ZT48QXV0aG9yPkRpbHdvcnRoLUFuZGVyc29uPC9BdXRob3I+PFllYXI+MjAw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==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B45F41">
        <w:rPr>
          <w:rFonts w:ascii="Times New Roman" w:hAnsi="Times New Roman"/>
          <w:noProof/>
          <w:sz w:val="22"/>
          <w:szCs w:val="22"/>
        </w:rPr>
        <w:t>(Dilworth-Anderson &amp; Gibson, 2002; Janevic &amp; Connell, 2001; Lawrence, Murray, Samsi, &amp; Banerjee, 2008)</w:t>
      </w:r>
      <w:r w:rsidR="00DB4B01" w:rsidRPr="005B53E2">
        <w:rPr>
          <w:rFonts w:ascii="Times New Roman" w:hAnsi="Times New Roman"/>
          <w:sz w:val="22"/>
          <w:szCs w:val="22"/>
        </w:rPr>
        <w:fldChar w:fldCharType="end"/>
      </w:r>
      <w:r>
        <w:rPr>
          <w:rFonts w:ascii="Times New Roman" w:hAnsi="Times New Roman"/>
          <w:sz w:val="22"/>
          <w:szCs w:val="22"/>
        </w:rPr>
        <w:t xml:space="preserve">. </w:t>
      </w:r>
      <w:r w:rsidR="00B45F41">
        <w:rPr>
          <w:rFonts w:ascii="Times New Roman" w:hAnsi="Times New Roman"/>
          <w:sz w:val="22"/>
          <w:szCs w:val="22"/>
        </w:rPr>
        <w:t>Cultural influences on “</w:t>
      </w:r>
      <w:r w:rsidR="00B45F41" w:rsidRPr="005B53E2">
        <w:rPr>
          <w:rFonts w:ascii="Times New Roman" w:hAnsi="Times New Roman"/>
          <w:sz w:val="22"/>
          <w:szCs w:val="22"/>
        </w:rPr>
        <w:t>appraisals of burden</w:t>
      </w:r>
      <w:r w:rsidR="00B45F41">
        <w:rPr>
          <w:rFonts w:ascii="Times New Roman" w:hAnsi="Times New Roman"/>
          <w:sz w:val="22"/>
          <w:szCs w:val="22"/>
        </w:rPr>
        <w:t>” associated with caring (such as perceiving caring to be</w:t>
      </w:r>
      <w:r w:rsidR="00366971">
        <w:rPr>
          <w:rFonts w:ascii="Times New Roman" w:hAnsi="Times New Roman"/>
          <w:sz w:val="22"/>
          <w:szCs w:val="22"/>
        </w:rPr>
        <w:t xml:space="preserve"> an</w:t>
      </w:r>
      <w:r w:rsidR="00B45F41">
        <w:rPr>
          <w:rFonts w:ascii="Times New Roman" w:hAnsi="Times New Roman"/>
          <w:sz w:val="22"/>
          <w:szCs w:val="22"/>
        </w:rPr>
        <w:t xml:space="preserve"> expected family duty) and “coping resources” available to carers (such as social support from family members), have been </w:t>
      </w:r>
      <w:r w:rsidR="00B45F41" w:rsidRPr="005B53E2">
        <w:rPr>
          <w:rFonts w:ascii="Times New Roman" w:hAnsi="Times New Roman"/>
          <w:sz w:val="22"/>
          <w:szCs w:val="22"/>
        </w:rPr>
        <w:t>incorporated in</w:t>
      </w:r>
      <w:r w:rsidR="00B45F41">
        <w:rPr>
          <w:rFonts w:ascii="Times New Roman" w:hAnsi="Times New Roman"/>
          <w:sz w:val="22"/>
          <w:szCs w:val="22"/>
        </w:rPr>
        <w:t>to</w:t>
      </w:r>
      <w:r w:rsidR="00B45F41" w:rsidRPr="005B53E2">
        <w:rPr>
          <w:rFonts w:ascii="Times New Roman" w:hAnsi="Times New Roman"/>
          <w:sz w:val="22"/>
          <w:szCs w:val="22"/>
        </w:rPr>
        <w:t xml:space="preserve"> theoretical models</w:t>
      </w:r>
      <w:r w:rsidR="00B45F41">
        <w:rPr>
          <w:rFonts w:ascii="Times New Roman" w:hAnsi="Times New Roman"/>
          <w:sz w:val="22"/>
          <w:szCs w:val="22"/>
        </w:rPr>
        <w:t xml:space="preserve"> of care-giving, which</w:t>
      </w:r>
      <w:r w:rsidR="00B45F41" w:rsidRPr="005B53E2">
        <w:rPr>
          <w:rFonts w:ascii="Times New Roman" w:hAnsi="Times New Roman"/>
          <w:sz w:val="22"/>
          <w:szCs w:val="22"/>
        </w:rPr>
        <w:t xml:space="preserve"> </w:t>
      </w:r>
      <w:r w:rsidR="00B45F41">
        <w:rPr>
          <w:rFonts w:ascii="Times New Roman" w:hAnsi="Times New Roman"/>
          <w:sz w:val="22"/>
          <w:szCs w:val="22"/>
        </w:rPr>
        <w:t xml:space="preserve">explain reliance on informal rather than formal care support in minority groups </w:t>
      </w:r>
      <w:r w:rsidR="00DB4B01" w:rsidRPr="005B53E2">
        <w:rPr>
          <w:rFonts w:ascii="Times New Roman" w:hAnsi="Times New Roman"/>
          <w:sz w:val="22"/>
          <w:szCs w:val="22"/>
        </w:rPr>
        <w:fldChar w:fldCharType="begin">
          <w:fldData xml:space="preserve">PFJlZm1hbj48Q2l0ZT48QXV0aG9yPlBpbnF1YXJ0PC9BdXRob3I+PFllYXI+MjAwNTwvWWVhcj48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PFJlZm1hbj48Q2l0ZT48QXV0aG9yPlBpbnF1YXJ0PC9BdXRob3I+PFllYXI+MjAwNTwvWWVhcj48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0F2892">
        <w:rPr>
          <w:rFonts w:ascii="Times New Roman" w:hAnsi="Times New Roman"/>
          <w:noProof/>
          <w:sz w:val="22"/>
          <w:szCs w:val="22"/>
        </w:rPr>
        <w:t>(Chun, Knight, &amp; Youn, 2007; Knight &amp; Sayegh, 2010; Pinquart &amp; Sorensen, 2005; Sayegh &amp; Knight, 2011)</w:t>
      </w:r>
      <w:r w:rsidR="00DB4B01" w:rsidRPr="005B53E2">
        <w:rPr>
          <w:rFonts w:ascii="Times New Roman" w:hAnsi="Times New Roman"/>
          <w:sz w:val="22"/>
          <w:szCs w:val="22"/>
        </w:rPr>
        <w:fldChar w:fldCharType="end"/>
      </w:r>
      <w:r>
        <w:rPr>
          <w:rFonts w:ascii="Times New Roman" w:hAnsi="Times New Roman"/>
          <w:sz w:val="22"/>
          <w:szCs w:val="22"/>
        </w:rPr>
        <w:t>.</w:t>
      </w:r>
    </w:p>
    <w:p w:rsidR="00424B84" w:rsidRPr="005B53E2" w:rsidRDefault="00424B84" w:rsidP="00133DE5">
      <w:pPr>
        <w:autoSpaceDE w:val="0"/>
        <w:autoSpaceDN w:val="0"/>
        <w:adjustRightInd w:val="0"/>
        <w:spacing w:line="480" w:lineRule="auto"/>
        <w:ind w:firstLine="720"/>
        <w:rPr>
          <w:rFonts w:ascii="Times New Roman" w:hAnsi="Times New Roman"/>
          <w:sz w:val="22"/>
          <w:szCs w:val="22"/>
        </w:rPr>
      </w:pPr>
    </w:p>
    <w:p w:rsidR="0064408A" w:rsidRPr="005B53E2" w:rsidRDefault="0064408A" w:rsidP="00133DE5">
      <w:pPr>
        <w:spacing w:line="480" w:lineRule="auto"/>
        <w:ind w:firstLine="720"/>
        <w:rPr>
          <w:rFonts w:ascii="Times New Roman" w:hAnsi="Times New Roman"/>
          <w:b/>
          <w:sz w:val="22"/>
          <w:szCs w:val="22"/>
        </w:rPr>
      </w:pPr>
      <w:r w:rsidRPr="005B53E2">
        <w:rPr>
          <w:rFonts w:ascii="Times New Roman" w:hAnsi="Times New Roman"/>
          <w:b/>
          <w:sz w:val="22"/>
          <w:szCs w:val="22"/>
        </w:rPr>
        <w:t>Summary</w:t>
      </w:r>
      <w:r w:rsidR="00AD0A37">
        <w:rPr>
          <w:rFonts w:ascii="Times New Roman" w:hAnsi="Times New Roman"/>
          <w:b/>
          <w:sz w:val="22"/>
          <w:szCs w:val="22"/>
        </w:rPr>
        <w:t>:</w:t>
      </w:r>
      <w:r w:rsidR="00AD0A37" w:rsidRPr="00AD0A37">
        <w:rPr>
          <w:rFonts w:ascii="Times New Roman" w:hAnsi="Times New Roman"/>
          <w:b/>
          <w:sz w:val="22"/>
          <w:szCs w:val="22"/>
        </w:rPr>
        <w:t xml:space="preserve"> </w:t>
      </w:r>
      <w:r w:rsidR="00AD0A37" w:rsidRPr="005B53E2">
        <w:rPr>
          <w:rFonts w:ascii="Times New Roman" w:hAnsi="Times New Roman"/>
          <w:b/>
          <w:sz w:val="22"/>
          <w:szCs w:val="22"/>
        </w:rPr>
        <w:t>Background</w:t>
      </w:r>
    </w:p>
    <w:p w:rsidR="0064408A" w:rsidRDefault="0064408A" w:rsidP="00133DE5">
      <w:pPr>
        <w:spacing w:line="480" w:lineRule="auto"/>
        <w:ind w:firstLine="720"/>
        <w:rPr>
          <w:rFonts w:ascii="Times New Roman" w:hAnsi="Times New Roman"/>
          <w:sz w:val="22"/>
          <w:szCs w:val="22"/>
        </w:rPr>
      </w:pPr>
      <w:r w:rsidRPr="005B53E2">
        <w:rPr>
          <w:rFonts w:ascii="Times New Roman" w:hAnsi="Times New Roman"/>
          <w:sz w:val="22"/>
          <w:szCs w:val="22"/>
        </w:rPr>
        <w:t>Dementia is a progressive health condition of older age associated with large costs to the economy. BME groups constitute a significant and increasing proportion of the ageing population in the UK and have an increased prevalence of dementia and burden associated with the condition. They experience inequalities in access to dementia care, including reduced diagnoses and presence in dementia specialist care services. In particular, access to services in BMEs occurs later in the illness than their White British counterparts, often as a result of severe functional and behavioural difficulties, or in response to a crisis. The culture and minority status of an ethnic group are both implicated in reduced access to healthcare in BME groups. Common attitudes and beliefs associated with reduced help-seeking may relate to the minority status shared across BMEs, however there may also be independent cultural influences which differ between BME groups. Critiques of ethnic minority research highlight the dangers in using broad ethnic groupings, and recommend justifying aggregati</w:t>
      </w:r>
      <w:r w:rsidR="00337A32">
        <w:rPr>
          <w:rFonts w:ascii="Times New Roman" w:hAnsi="Times New Roman"/>
          <w:sz w:val="22"/>
          <w:szCs w:val="22"/>
        </w:rPr>
        <w:t>ng</w:t>
      </w:r>
      <w:r w:rsidRPr="005B53E2">
        <w:rPr>
          <w:rFonts w:ascii="Times New Roman" w:hAnsi="Times New Roman"/>
          <w:sz w:val="22"/>
          <w:szCs w:val="22"/>
        </w:rPr>
        <w:t xml:space="preserve"> ethnic groups. </w:t>
      </w:r>
    </w:p>
    <w:p w:rsidR="00424B84" w:rsidRPr="005B53E2" w:rsidRDefault="00424B84" w:rsidP="00133DE5">
      <w:pPr>
        <w:spacing w:line="480" w:lineRule="auto"/>
        <w:ind w:firstLine="720"/>
        <w:rPr>
          <w:rFonts w:ascii="Times New Roman" w:hAnsi="Times New Roman"/>
          <w:sz w:val="22"/>
          <w:szCs w:val="22"/>
        </w:rPr>
      </w:pPr>
    </w:p>
    <w:p w:rsidR="0064408A" w:rsidRPr="005B53E2" w:rsidRDefault="0064408A" w:rsidP="00133DE5">
      <w:pPr>
        <w:spacing w:line="480" w:lineRule="auto"/>
        <w:ind w:firstLine="720"/>
        <w:rPr>
          <w:rFonts w:ascii="Times New Roman" w:hAnsi="Times New Roman"/>
          <w:b/>
          <w:sz w:val="22"/>
          <w:szCs w:val="22"/>
        </w:rPr>
      </w:pPr>
      <w:r w:rsidRPr="005B53E2">
        <w:rPr>
          <w:rFonts w:ascii="Times New Roman" w:hAnsi="Times New Roman"/>
          <w:sz w:val="22"/>
          <w:szCs w:val="22"/>
        </w:rPr>
        <w:t>Recent government initiatives have focussed on earlier detection and diagnosis of dementia, to avoid crises and reduce unnecessary institutionalisation. Benefits have been found for the individual and their carer and family members, and include access to treatments and services to improve care planning before difficulties reach crisis point. Early detection and diagnosis requires individuals to seek medical help in response to symptoms which may indicate mild dementia, in particular in respons</w:t>
      </w:r>
      <w:r>
        <w:rPr>
          <w:rFonts w:ascii="Times New Roman" w:hAnsi="Times New Roman"/>
          <w:sz w:val="22"/>
          <w:szCs w:val="22"/>
        </w:rPr>
        <w:t xml:space="preserve">e to memory problems which are </w:t>
      </w:r>
      <w:r w:rsidRPr="005B53E2">
        <w:rPr>
          <w:rFonts w:ascii="Times New Roman" w:hAnsi="Times New Roman"/>
          <w:sz w:val="22"/>
          <w:szCs w:val="22"/>
        </w:rPr>
        <w:t>early complaint</w:t>
      </w:r>
      <w:r>
        <w:rPr>
          <w:rFonts w:ascii="Times New Roman" w:hAnsi="Times New Roman"/>
          <w:sz w:val="22"/>
          <w:szCs w:val="22"/>
        </w:rPr>
        <w:t>s</w:t>
      </w:r>
      <w:r w:rsidRPr="005B53E2">
        <w:rPr>
          <w:rFonts w:ascii="Times New Roman" w:hAnsi="Times New Roman"/>
          <w:sz w:val="22"/>
          <w:szCs w:val="22"/>
        </w:rPr>
        <w:t xml:space="preserve"> indicative of common and </w:t>
      </w:r>
      <w:r w:rsidRPr="005B53E2">
        <w:rPr>
          <w:rFonts w:ascii="Times New Roman" w:hAnsi="Times New Roman"/>
          <w:sz w:val="22"/>
          <w:szCs w:val="22"/>
        </w:rPr>
        <w:lastRenderedPageBreak/>
        <w:t xml:space="preserve">prodromal types of dementia. Memory problems are the most commonly recognised </w:t>
      </w:r>
      <w:r w:rsidR="00337A32">
        <w:rPr>
          <w:rFonts w:ascii="Times New Roman" w:hAnsi="Times New Roman"/>
          <w:sz w:val="22"/>
          <w:szCs w:val="22"/>
        </w:rPr>
        <w:t>dementia symptoms. They are</w:t>
      </w:r>
      <w:r w:rsidR="00874952">
        <w:rPr>
          <w:rFonts w:ascii="Times New Roman" w:hAnsi="Times New Roman"/>
          <w:sz w:val="22"/>
          <w:szCs w:val="22"/>
        </w:rPr>
        <w:t xml:space="preserve"> also</w:t>
      </w:r>
      <w:r w:rsidR="00874952" w:rsidRPr="005B53E2">
        <w:rPr>
          <w:rFonts w:ascii="Times New Roman" w:hAnsi="Times New Roman"/>
          <w:sz w:val="22"/>
          <w:szCs w:val="22"/>
        </w:rPr>
        <w:t xml:space="preserve"> the symptom that is most likely to result in help-seeking</w:t>
      </w:r>
      <w:r w:rsidR="00874952">
        <w:rPr>
          <w:rFonts w:ascii="Times New Roman" w:hAnsi="Times New Roman"/>
          <w:sz w:val="22"/>
          <w:szCs w:val="22"/>
        </w:rPr>
        <w:t xml:space="preserve">. </w:t>
      </w:r>
      <w:r w:rsidR="00337A32">
        <w:rPr>
          <w:rFonts w:ascii="Times New Roman" w:hAnsi="Times New Roman"/>
          <w:sz w:val="22"/>
          <w:szCs w:val="22"/>
        </w:rPr>
        <w:t xml:space="preserve">GPs are the main </w:t>
      </w:r>
      <w:r w:rsidRPr="005B53E2">
        <w:rPr>
          <w:rFonts w:ascii="Times New Roman" w:hAnsi="Times New Roman"/>
          <w:sz w:val="22"/>
          <w:szCs w:val="22"/>
        </w:rPr>
        <w:t>pathway to diagnosis and further specialist help, including in BME populations and are therefore a</w:t>
      </w:r>
      <w:r>
        <w:rPr>
          <w:rFonts w:ascii="Times New Roman" w:hAnsi="Times New Roman"/>
          <w:sz w:val="22"/>
          <w:szCs w:val="22"/>
        </w:rPr>
        <w:t xml:space="preserve"> crucial access point for targeting</w:t>
      </w:r>
      <w:r w:rsidRPr="005B53E2">
        <w:rPr>
          <w:rFonts w:ascii="Times New Roman" w:hAnsi="Times New Roman"/>
          <w:sz w:val="22"/>
          <w:szCs w:val="22"/>
        </w:rPr>
        <w:t xml:space="preserve"> interventions to increase</w:t>
      </w:r>
      <w:r w:rsidR="00337A32">
        <w:rPr>
          <w:rFonts w:ascii="Times New Roman" w:hAnsi="Times New Roman"/>
          <w:sz w:val="22"/>
          <w:szCs w:val="22"/>
        </w:rPr>
        <w:t xml:space="preserve"> timely help-</w:t>
      </w:r>
      <w:r>
        <w:rPr>
          <w:rFonts w:ascii="Times New Roman" w:hAnsi="Times New Roman"/>
          <w:sz w:val="22"/>
          <w:szCs w:val="22"/>
        </w:rPr>
        <w:t>seeking for dementia</w:t>
      </w:r>
      <w:r w:rsidRPr="005B53E2">
        <w:rPr>
          <w:rFonts w:ascii="Times New Roman" w:hAnsi="Times New Roman"/>
          <w:sz w:val="22"/>
          <w:szCs w:val="22"/>
        </w:rPr>
        <w:t>.</w:t>
      </w:r>
    </w:p>
    <w:p w:rsidR="00133DE5" w:rsidRDefault="00133DE5" w:rsidP="00133DE5">
      <w:pPr>
        <w:spacing w:line="480" w:lineRule="auto"/>
        <w:rPr>
          <w:rFonts w:ascii="Times New Roman" w:hAnsi="Times New Roman"/>
          <w:b/>
          <w:sz w:val="22"/>
          <w:szCs w:val="22"/>
        </w:rPr>
      </w:pPr>
    </w:p>
    <w:p w:rsidR="0064408A" w:rsidRPr="005B53E2" w:rsidRDefault="0064408A" w:rsidP="00133DE5">
      <w:pPr>
        <w:spacing w:line="480" w:lineRule="auto"/>
        <w:rPr>
          <w:rFonts w:ascii="Times New Roman" w:hAnsi="Times New Roman"/>
          <w:b/>
          <w:sz w:val="22"/>
          <w:szCs w:val="22"/>
        </w:rPr>
      </w:pPr>
      <w:r w:rsidRPr="005B53E2">
        <w:rPr>
          <w:rFonts w:ascii="Times New Roman" w:hAnsi="Times New Roman"/>
          <w:b/>
          <w:sz w:val="22"/>
          <w:szCs w:val="22"/>
        </w:rPr>
        <w:t xml:space="preserve">The </w:t>
      </w:r>
      <w:r w:rsidR="00133DE5">
        <w:rPr>
          <w:rFonts w:ascii="Times New Roman" w:hAnsi="Times New Roman"/>
          <w:b/>
          <w:sz w:val="22"/>
          <w:szCs w:val="22"/>
        </w:rPr>
        <w:t>P</w:t>
      </w:r>
      <w:r w:rsidRPr="005B53E2">
        <w:rPr>
          <w:rFonts w:ascii="Times New Roman" w:hAnsi="Times New Roman"/>
          <w:b/>
          <w:sz w:val="22"/>
          <w:szCs w:val="22"/>
        </w:rPr>
        <w:t xml:space="preserve">resent </w:t>
      </w:r>
      <w:r w:rsidR="00133DE5">
        <w:rPr>
          <w:rFonts w:ascii="Times New Roman" w:hAnsi="Times New Roman"/>
          <w:b/>
          <w:sz w:val="22"/>
          <w:szCs w:val="22"/>
        </w:rPr>
        <w:t>S</w:t>
      </w:r>
      <w:r w:rsidRPr="005B53E2">
        <w:rPr>
          <w:rFonts w:ascii="Times New Roman" w:hAnsi="Times New Roman"/>
          <w:b/>
          <w:sz w:val="22"/>
          <w:szCs w:val="22"/>
        </w:rPr>
        <w:t>tudy</w:t>
      </w:r>
    </w:p>
    <w:p w:rsidR="0064408A" w:rsidRPr="005B53E2"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The following section of the Introduction describes research which relates directly to the topic of this Thesis: intention to seek medical help for early symptoms of dementia in South Asians.</w:t>
      </w:r>
    </w:p>
    <w:p w:rsidR="0064408A" w:rsidRPr="005B53E2" w:rsidRDefault="0064408A" w:rsidP="00133DE5">
      <w:pPr>
        <w:spacing w:line="480" w:lineRule="auto"/>
        <w:rPr>
          <w:rFonts w:ascii="Times New Roman" w:hAnsi="Times New Roman"/>
          <w:b/>
          <w:sz w:val="22"/>
          <w:szCs w:val="22"/>
        </w:rPr>
      </w:pPr>
    </w:p>
    <w:p w:rsidR="0064408A" w:rsidRPr="005B53E2" w:rsidRDefault="0064408A" w:rsidP="00133DE5">
      <w:pPr>
        <w:spacing w:line="480" w:lineRule="auto"/>
        <w:ind w:firstLine="720"/>
        <w:rPr>
          <w:rFonts w:ascii="Times New Roman" w:hAnsi="Times New Roman"/>
          <w:b/>
          <w:sz w:val="22"/>
          <w:szCs w:val="22"/>
        </w:rPr>
      </w:pPr>
      <w:r w:rsidRPr="005B53E2">
        <w:rPr>
          <w:rFonts w:ascii="Times New Roman" w:hAnsi="Times New Roman"/>
          <w:b/>
          <w:sz w:val="22"/>
          <w:szCs w:val="22"/>
        </w:rPr>
        <w:t>South Asian ethnic grouping under investigation</w:t>
      </w:r>
      <w:r w:rsidR="00083CC0">
        <w:rPr>
          <w:rFonts w:ascii="Times New Roman" w:hAnsi="Times New Roman"/>
          <w:b/>
          <w:sz w:val="22"/>
          <w:szCs w:val="22"/>
        </w:rPr>
        <w:t>.</w:t>
      </w:r>
    </w:p>
    <w:p w:rsidR="0064408A" w:rsidRDefault="0064408A" w:rsidP="008727AE">
      <w:pPr>
        <w:spacing w:line="480" w:lineRule="auto"/>
        <w:ind w:firstLine="720"/>
        <w:rPr>
          <w:rFonts w:ascii="Times New Roman" w:hAnsi="Times New Roman"/>
          <w:sz w:val="22"/>
          <w:szCs w:val="22"/>
        </w:rPr>
      </w:pPr>
      <w:r w:rsidRPr="005B53E2">
        <w:rPr>
          <w:rFonts w:ascii="Times New Roman" w:hAnsi="Times New Roman"/>
          <w:sz w:val="22"/>
          <w:szCs w:val="22"/>
        </w:rPr>
        <w:t xml:space="preserve">“South Asian” people are generally defined by the country of origin of the individual or their ancestors; countries of origin include Indian subcontinental regions of India, Bangladesh, Pakistan and Sri Lanka. South Asian countries are the most common non-UK countries of origin living here, constituting approximately </w:t>
      </w:r>
      <w:r w:rsidR="008727AE">
        <w:rPr>
          <w:rFonts w:ascii="Times New Roman" w:hAnsi="Times New Roman"/>
          <w:sz w:val="22"/>
          <w:szCs w:val="22"/>
        </w:rPr>
        <w:t xml:space="preserve">35 to </w:t>
      </w:r>
      <w:r w:rsidRPr="005B53E2">
        <w:rPr>
          <w:rFonts w:ascii="Times New Roman" w:hAnsi="Times New Roman"/>
          <w:sz w:val="22"/>
          <w:szCs w:val="22"/>
        </w:rPr>
        <w:t>40% of</w:t>
      </w:r>
      <w:r w:rsidR="008727AE">
        <w:rPr>
          <w:rFonts w:ascii="Times New Roman" w:hAnsi="Times New Roman"/>
          <w:sz w:val="22"/>
          <w:szCs w:val="22"/>
        </w:rPr>
        <w:t xml:space="preserve"> both</w:t>
      </w:r>
      <w:r w:rsidRPr="005B53E2">
        <w:rPr>
          <w:rFonts w:ascii="Times New Roman" w:hAnsi="Times New Roman"/>
          <w:sz w:val="22"/>
          <w:szCs w:val="22"/>
        </w:rPr>
        <w:t xml:space="preserve"> London</w:t>
      </w:r>
      <w:r w:rsidR="008727AE">
        <w:rPr>
          <w:rFonts w:ascii="Times New Roman" w:hAnsi="Times New Roman"/>
          <w:sz w:val="22"/>
          <w:szCs w:val="22"/>
        </w:rPr>
        <w:t xml:space="preserve"> and UK</w:t>
      </w:r>
      <w:r w:rsidRPr="005B53E2">
        <w:rPr>
          <w:rFonts w:ascii="Times New Roman" w:hAnsi="Times New Roman"/>
          <w:sz w:val="22"/>
          <w:szCs w:val="22"/>
        </w:rPr>
        <w:t xml:space="preserve"> populations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&lt;Refman&gt;&lt;Cite&gt;&lt;Author&gt;Office for National Statistics&lt;/Author&gt;&lt;Year&gt;2009&lt;/Year&gt;&lt;RecNum&gt;547&lt;/RecNum&gt;&lt;IDText&gt; Resident population estimates by ethnic group.&lt;/IDText&gt;&lt;MDL Ref_Type="Report"&gt;&lt;Ref_Type&gt;Report&lt;/Ref_Type&gt;&lt;Ref_ID&gt;547&lt;/Ref_ID&gt;&lt;Title_Primary&gt; Resident population estimates by ethnic group.&lt;/Title_Primary&gt;&lt;Authors_Primary&gt;Office for National Statistics&lt;/Authors_Primary&gt;&lt;Date_Primary&gt;2009&lt;/Date_Primary&gt;&lt;Keywords&gt;Dementia&lt;/Keywords&gt;&lt;Keywords&gt;PATIENT&lt;/Keywords&gt;&lt;Reprint&gt;Not in File&lt;/Reprint&gt;&lt;Periodical&gt;Retrieved pn 19.02.14 from http://www.ons.gov.uk/ons/taxonomy/index.html?nscl=Population+Estimates+by+Ethnic+Group&lt;/Periodical&gt;&lt;Pub_Place&gt;Newport, UK&lt;/Pub_Place&gt;&lt;Publisher&gt;Office for National Statistics&lt;/Publisher&gt;&lt;ZZ_JournalStdAbbrev&gt;&lt;f name="System"&gt;Retrieved pn 19.02.14 from http://www.ons.gov.uk/ons/taxonomy/index.html?nscl=Population+Estimates+by+Ethnic+Group&lt;/f&gt;&lt;/ZZ_JournalStdAbbrev&gt;&lt;ZZ_WorkformID&gt;24&lt;/ZZ_WorkformID&gt;&lt;/MDL&gt;&lt;/Cite&gt;&lt;/Refman&gt;</w:instrText>
      </w:r>
      <w:r w:rsidR="00DB4B01" w:rsidRPr="005B53E2">
        <w:rPr>
          <w:rFonts w:ascii="Times New Roman" w:hAnsi="Times New Roman"/>
          <w:sz w:val="22"/>
          <w:szCs w:val="22"/>
        </w:rPr>
        <w:fldChar w:fldCharType="separate"/>
      </w:r>
      <w:r w:rsidR="000F2892">
        <w:rPr>
          <w:rFonts w:ascii="Times New Roman" w:hAnsi="Times New Roman"/>
          <w:noProof/>
          <w:sz w:val="22"/>
          <w:szCs w:val="22"/>
        </w:rPr>
        <w:t>(Office for National Statistics, 2009)</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 xml:space="preserve">Census statistics indicate that </w:t>
      </w:r>
      <w:r w:rsidRPr="005B53E2">
        <w:rPr>
          <w:rFonts w:ascii="Times New Roman" w:hAnsi="Times New Roman"/>
          <w:sz w:val="22"/>
          <w:szCs w:val="22"/>
        </w:rPr>
        <w:t xml:space="preserve">1.4 million people classify themselves as Indian, </w:t>
      </w:r>
      <w:r>
        <w:rPr>
          <w:rFonts w:ascii="Times New Roman" w:hAnsi="Times New Roman"/>
          <w:sz w:val="22"/>
          <w:szCs w:val="22"/>
        </w:rPr>
        <w:t>meaning</w:t>
      </w:r>
      <w:r w:rsidRPr="005B53E2">
        <w:rPr>
          <w:rFonts w:ascii="Times New Roman" w:hAnsi="Times New Roman"/>
          <w:sz w:val="22"/>
          <w:szCs w:val="22"/>
        </w:rPr>
        <w:t xml:space="preserve"> that they are the largest non-White </w:t>
      </w:r>
      <w:r w:rsidRPr="005B53E2">
        <w:rPr>
          <w:rFonts w:ascii="Times New Roman" w:hAnsi="Times New Roman"/>
          <w:sz w:val="22"/>
          <w:szCs w:val="22"/>
          <w:shd w:val="clear" w:color="auto" w:fill="FFFFFF"/>
        </w:rPr>
        <w:t xml:space="preserve">ethnic group </w:t>
      </w:r>
      <w:r w:rsidRPr="005B53E2">
        <w:rPr>
          <w:rFonts w:ascii="Times New Roman" w:hAnsi="Times New Roman"/>
          <w:sz w:val="22"/>
          <w:szCs w:val="22"/>
        </w:rPr>
        <w:t>in the UK (constituting 2.</w:t>
      </w:r>
      <w:r>
        <w:rPr>
          <w:rFonts w:ascii="Times New Roman" w:hAnsi="Times New Roman"/>
          <w:sz w:val="22"/>
          <w:szCs w:val="22"/>
        </w:rPr>
        <w:t xml:space="preserve">6% of the population), </w:t>
      </w:r>
      <w:r>
        <w:rPr>
          <w:rFonts w:ascii="Times New Roman" w:hAnsi="Times New Roman"/>
          <w:sz w:val="22"/>
          <w:szCs w:val="22"/>
          <w:shd w:val="clear" w:color="auto" w:fill="FFFFFF"/>
        </w:rPr>
        <w:t xml:space="preserve">with </w:t>
      </w:r>
      <w:r w:rsidRPr="005B53E2">
        <w:rPr>
          <w:rFonts w:ascii="Times New Roman" w:hAnsi="Times New Roman"/>
          <w:sz w:val="22"/>
          <w:szCs w:val="22"/>
        </w:rPr>
        <w:t xml:space="preserve">Pakistani and Bangladeshi </w:t>
      </w:r>
      <w:r w:rsidR="00971145">
        <w:rPr>
          <w:rFonts w:ascii="Times New Roman" w:hAnsi="Times New Roman"/>
          <w:sz w:val="22"/>
          <w:szCs w:val="22"/>
        </w:rPr>
        <w:t xml:space="preserve">also representing significant </w:t>
      </w:r>
      <w:r>
        <w:rPr>
          <w:rFonts w:ascii="Times New Roman" w:hAnsi="Times New Roman"/>
          <w:sz w:val="22"/>
          <w:szCs w:val="22"/>
        </w:rPr>
        <w:t xml:space="preserve">proportions of the population (1.8% and </w:t>
      </w:r>
      <w:r w:rsidRPr="005B53E2">
        <w:rPr>
          <w:rFonts w:ascii="Times New Roman" w:hAnsi="Times New Roman"/>
          <w:sz w:val="22"/>
          <w:szCs w:val="22"/>
        </w:rPr>
        <w:t xml:space="preserve">0.7% </w:t>
      </w:r>
      <w:r>
        <w:rPr>
          <w:rFonts w:ascii="Times New Roman" w:hAnsi="Times New Roman"/>
          <w:sz w:val="22"/>
          <w:szCs w:val="22"/>
        </w:rPr>
        <w:t>respectively</w:t>
      </w:r>
      <w:r w:rsidRPr="005B53E2">
        <w:rPr>
          <w:rFonts w:ascii="Times New Roman" w:hAnsi="Times New Roman"/>
          <w:sz w:val="22"/>
          <w:szCs w:val="22"/>
        </w:rPr>
        <w:t>)</w:t>
      </w:r>
      <w:r>
        <w:rPr>
          <w:rFonts w:ascii="Times New Roman" w:hAnsi="Times New Roman"/>
          <w:sz w:val="22"/>
          <w:szCs w:val="22"/>
        </w:rPr>
        <w:t xml:space="preserve">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&lt;Refman&gt;&lt;Cite&gt;&lt;Author&gt;Office for National Statistics&lt;/Author&gt;&lt;Year&gt;2011&lt;/Year&gt;&lt;RecNum&gt;570&lt;/RecNum&gt;&lt;IDText&gt; 2011 Census: Population estimates for the United Kingdom.&lt;/IDText&gt;&lt;MDL Ref_Type="Report"&gt;&lt;Ref_Type&gt;Report&lt;/Ref_Type&gt;&lt;Ref_ID&gt;570&lt;/Ref_ID&gt;&lt;Title_Primary&gt; 2011 Census: Population estimates for the United Kingdom.&lt;/Title_Primary&gt;&lt;Authors_Primary&gt;Office for National Statistics&lt;/Authors_Primary&gt;&lt;Date_Primary&gt;2011&lt;/Date_Primary&gt;&lt;Reprint&gt;Not in File&lt;/Reprint&gt;&lt;Periodical&gt;Retrieved on 11.05.13 from http://www.ons.gov.uk/ons/dcp171778_292378.pdf&lt;/Periodical&gt;&lt;Pub_Place&gt;Newport, UK&lt;/Pub_Place&gt;&lt;Publisher&gt;Office for National Statistics&lt;/Publisher&gt;&lt;ZZ_JournalStdAbbrev&gt;&lt;f name="System"&gt;Retrieved on 11.05.13 from http://www.ons.gov.uk/ons/dcp171778_292378.pdf&lt;/f&gt;&lt;/ZZ_JournalStdAbbrev&gt;&lt;ZZ_WorkformID&gt;24&lt;/ZZ_WorkformID&gt;&lt;/MDL&gt;&lt;/Cite&gt;&lt;/Refman&gt;</w:instrText>
      </w:r>
      <w:r w:rsidR="00DB4B01" w:rsidRPr="005B53E2">
        <w:rPr>
          <w:rFonts w:ascii="Times New Roman" w:hAnsi="Times New Roman"/>
          <w:sz w:val="22"/>
          <w:szCs w:val="22"/>
        </w:rPr>
        <w:fldChar w:fldCharType="separate"/>
      </w:r>
      <w:r w:rsidR="000F2892">
        <w:rPr>
          <w:rFonts w:ascii="Times New Roman" w:hAnsi="Times New Roman"/>
          <w:noProof/>
          <w:sz w:val="22"/>
          <w:szCs w:val="22"/>
        </w:rPr>
        <w:t>(Office for National Statistics, 2011)</w:t>
      </w:r>
      <w:r w:rsidR="00DB4B01" w:rsidRPr="005B53E2">
        <w:rPr>
          <w:rFonts w:ascii="Times New Roman" w:hAnsi="Times New Roman"/>
          <w:sz w:val="22"/>
          <w:szCs w:val="22"/>
        </w:rPr>
        <w:fldChar w:fldCharType="end"/>
      </w:r>
      <w:r>
        <w:rPr>
          <w:rFonts w:ascii="Times New Roman" w:hAnsi="Times New Roman"/>
          <w:sz w:val="22"/>
          <w:szCs w:val="22"/>
          <w:shd w:val="clear" w:color="auto" w:fill="FFFFFF"/>
        </w:rPr>
        <w:t xml:space="preserve">. </w:t>
      </w:r>
      <w:r w:rsidRPr="005B53E2">
        <w:rPr>
          <w:rFonts w:ascii="Times New Roman" w:hAnsi="Times New Roman"/>
          <w:sz w:val="22"/>
          <w:szCs w:val="22"/>
        </w:rPr>
        <w:t xml:space="preserve">It is acknowledged that the South Asian ethnic grouping </w:t>
      </w:r>
      <w:r>
        <w:rPr>
          <w:rFonts w:ascii="Times New Roman" w:hAnsi="Times New Roman"/>
          <w:sz w:val="22"/>
          <w:szCs w:val="22"/>
        </w:rPr>
        <w:t xml:space="preserve">in the UK contains an aggregation of </w:t>
      </w:r>
      <w:r w:rsidR="00971145">
        <w:rPr>
          <w:rFonts w:ascii="Times New Roman" w:hAnsi="Times New Roman"/>
          <w:sz w:val="22"/>
          <w:szCs w:val="22"/>
        </w:rPr>
        <w:t>narrower ethnic groupings (for example individuals may classify themselves as Indian or Bangladeshi), and is heterogeneous in a number of respects, such as</w:t>
      </w:r>
      <w:r>
        <w:rPr>
          <w:rFonts w:ascii="Times New Roman" w:hAnsi="Times New Roman"/>
          <w:sz w:val="22"/>
          <w:szCs w:val="22"/>
        </w:rPr>
        <w:t xml:space="preserve"> </w:t>
      </w:r>
      <w:r w:rsidR="00971145">
        <w:rPr>
          <w:rFonts w:ascii="Times New Roman" w:hAnsi="Times New Roman"/>
          <w:sz w:val="22"/>
          <w:szCs w:val="22"/>
        </w:rPr>
        <w:t>religion</w:t>
      </w:r>
      <w:r w:rsidRPr="005B53E2">
        <w:rPr>
          <w:rFonts w:ascii="Times New Roman" w:hAnsi="Times New Roman"/>
          <w:sz w:val="22"/>
          <w:szCs w:val="22"/>
        </w:rPr>
        <w:t xml:space="preserve"> (for example Muslim</w:t>
      </w:r>
      <w:r>
        <w:rPr>
          <w:rFonts w:ascii="Times New Roman" w:hAnsi="Times New Roman"/>
          <w:sz w:val="22"/>
          <w:szCs w:val="22"/>
        </w:rPr>
        <w:t>s</w:t>
      </w:r>
      <w:r w:rsidRPr="005B53E2">
        <w:rPr>
          <w:rFonts w:ascii="Times New Roman" w:hAnsi="Times New Roman"/>
          <w:sz w:val="22"/>
          <w:szCs w:val="22"/>
        </w:rPr>
        <w:t>, Hindu</w:t>
      </w:r>
      <w:r>
        <w:rPr>
          <w:rFonts w:ascii="Times New Roman" w:hAnsi="Times New Roman"/>
          <w:sz w:val="22"/>
          <w:szCs w:val="22"/>
        </w:rPr>
        <w:t>s</w:t>
      </w:r>
      <w:r w:rsidRPr="005B53E2">
        <w:rPr>
          <w:rFonts w:ascii="Times New Roman" w:hAnsi="Times New Roman"/>
          <w:sz w:val="22"/>
          <w:szCs w:val="22"/>
        </w:rPr>
        <w:t xml:space="preserve"> and Sikh</w:t>
      </w:r>
      <w:r>
        <w:rPr>
          <w:rFonts w:ascii="Times New Roman" w:hAnsi="Times New Roman"/>
          <w:sz w:val="22"/>
          <w:szCs w:val="22"/>
        </w:rPr>
        <w:t>s</w:t>
      </w:r>
      <w:r w:rsidRPr="005B53E2">
        <w:rPr>
          <w:rFonts w:ascii="Times New Roman" w:hAnsi="Times New Roman"/>
          <w:sz w:val="22"/>
          <w:szCs w:val="22"/>
        </w:rPr>
        <w:t xml:space="preserve">), and first languages (for example: Gujarati, Hindi, Urdu Indian languages). </w:t>
      </w:r>
      <w:r>
        <w:rPr>
          <w:rFonts w:ascii="Times New Roman" w:hAnsi="Times New Roman"/>
          <w:sz w:val="22"/>
          <w:szCs w:val="22"/>
        </w:rPr>
        <w:t>However, i</w:t>
      </w:r>
      <w:r w:rsidRPr="005B53E2">
        <w:rPr>
          <w:rFonts w:ascii="Times New Roman" w:hAnsi="Times New Roman"/>
          <w:sz w:val="22"/>
          <w:szCs w:val="22"/>
        </w:rPr>
        <w:t xml:space="preserve">t is argued that this grouping is justified by consideration of shared socio-cultural influences which contribute similar challenges in adapting health services and practice to meet their needs </w:t>
      </w:r>
      <w:r w:rsidR="00DB4B01" w:rsidRPr="005B53E2">
        <w:rPr>
          <w:rFonts w:ascii="Times New Roman" w:hAnsi="Times New Roman"/>
          <w:sz w:val="22"/>
          <w:szCs w:val="22"/>
        </w:rPr>
        <w:fldChar w:fldCharType="begin">
          <w:fldData xml:space="preserve">PFJlZm1hbj48Q2l0ZT48QXV0aG9yPlJhaXQ8L0F1dGhvcj48WWVhcj4xOTk3PC9ZZWFyPjxSZWNO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=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PFJlZm1hbj48Q2l0ZT48QXV0aG9yPlJhaXQ8L0F1dGhvcj48WWVhcj4xOTk3PC9ZZWFyPjxSZWNO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=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624A4">
        <w:rPr>
          <w:rFonts w:ascii="Times New Roman" w:hAnsi="Times New Roman"/>
          <w:noProof/>
          <w:sz w:val="22"/>
          <w:szCs w:val="22"/>
        </w:rPr>
        <w:t>(Ahmed &amp; Lemkau, 2000; Rait &amp; Burns, 1997)</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424B84" w:rsidRDefault="00424B84" w:rsidP="00133DE5">
      <w:pPr>
        <w:spacing w:line="480" w:lineRule="auto"/>
        <w:rPr>
          <w:rFonts w:ascii="Times New Roman" w:hAnsi="Times New Roman"/>
          <w:sz w:val="22"/>
          <w:szCs w:val="22"/>
        </w:rPr>
      </w:pP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 xml:space="preserve">South Asian people in the UK are known to have poorer health, and experience barriers in accessing specialist healthcare compared with their white British counterparts </w:t>
      </w:r>
      <w:r w:rsidR="00DB4B01" w:rsidRPr="005B53E2">
        <w:rPr>
          <w:rFonts w:ascii="Times New Roman" w:hAnsi="Times New Roman"/>
          <w:sz w:val="22"/>
          <w:szCs w:val="22"/>
        </w:rPr>
        <w:fldChar w:fldCharType="begin">
          <w:fldData xml:space="preserve">PFJlZm1hbj48Q2l0ZT48QXV0aG9yPlJhaXQ8L0F1dGhvcj48WWVhcj4xOTk3PC9ZZWFyPjxSZWNO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==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PFJlZm1hbj48Q2l0ZT48QXV0aG9yPlJhaXQ8L0F1dGhvcj48WWVhcj4xOTk3PC9ZZWFyPjxSZWNO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==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624A4">
        <w:rPr>
          <w:rFonts w:ascii="Times New Roman" w:hAnsi="Times New Roman"/>
          <w:noProof/>
          <w:sz w:val="22"/>
          <w:szCs w:val="22"/>
        </w:rPr>
        <w:t xml:space="preserve">(Bhui &amp; Bhugra, 2002; </w:t>
      </w:r>
      <w:r w:rsidR="00F624A4">
        <w:rPr>
          <w:rFonts w:ascii="Times New Roman" w:hAnsi="Times New Roman"/>
          <w:noProof/>
          <w:sz w:val="22"/>
          <w:szCs w:val="22"/>
        </w:rPr>
        <w:lastRenderedPageBreak/>
        <w:t>Rait &amp; Burns, 1997)</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Research shows that South Asians are frequent attenders at GP appointments, but they are less likely to receive follow-up appointments or to leave without an onwards referral, and </w:t>
      </w:r>
      <w:r w:rsidR="00874952">
        <w:rPr>
          <w:rFonts w:ascii="Times New Roman" w:hAnsi="Times New Roman"/>
          <w:sz w:val="22"/>
          <w:szCs w:val="22"/>
        </w:rPr>
        <w:t xml:space="preserve">much </w:t>
      </w:r>
      <w:r w:rsidRPr="005B53E2">
        <w:rPr>
          <w:rFonts w:ascii="Times New Roman" w:hAnsi="Times New Roman"/>
          <w:sz w:val="22"/>
          <w:szCs w:val="22"/>
        </w:rPr>
        <w:t xml:space="preserve">less likely to receive consultation from GPs on issues of mental health </w:t>
      </w:r>
      <w:r w:rsidR="00DB4B01" w:rsidRPr="005B53E2">
        <w:rPr>
          <w:rFonts w:ascii="Times New Roman" w:hAnsi="Times New Roman"/>
          <w:sz w:val="22"/>
          <w:szCs w:val="22"/>
        </w:rPr>
        <w:fldChar w:fldCharType="begin">
          <w:fldData xml:space="preserve">PFJlZm1hbj48Q2l0ZT48QXV0aG9yPlNjYWlmZTwvQXV0aG9yPjxZZWFyPjIwMDA8L1llYXI+PFJl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=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PFJlZm1hbj48Q2l0ZT48QXV0aG9yPlNjYWlmZTwvQXV0aG9yPjxZZWFyPjIwMDA8L1llYXI+PFJl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=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624A4">
        <w:rPr>
          <w:rFonts w:ascii="Times New Roman" w:hAnsi="Times New Roman"/>
          <w:noProof/>
          <w:sz w:val="22"/>
          <w:szCs w:val="22"/>
        </w:rPr>
        <w:t>(Neal et al., 2006; Scaife, Heywood, &amp; Neal, 2000; Wilson &amp; MacCarthy, 1994)</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Similar to findings </w:t>
      </w:r>
      <w:r>
        <w:rPr>
          <w:rFonts w:ascii="Times New Roman" w:hAnsi="Times New Roman"/>
          <w:sz w:val="22"/>
          <w:szCs w:val="22"/>
        </w:rPr>
        <w:t>in BME</w:t>
      </w:r>
      <w:r w:rsidRPr="005B53E2">
        <w:rPr>
          <w:rFonts w:ascii="Times New Roman" w:hAnsi="Times New Roman"/>
          <w:sz w:val="22"/>
          <w:szCs w:val="22"/>
        </w:rPr>
        <w:t>s</w:t>
      </w:r>
      <w:r>
        <w:rPr>
          <w:rFonts w:ascii="Times New Roman" w:hAnsi="Times New Roman"/>
          <w:sz w:val="22"/>
          <w:szCs w:val="22"/>
        </w:rPr>
        <w:t xml:space="preserve"> more broadly</w:t>
      </w:r>
      <w:r w:rsidRPr="005B53E2">
        <w:rPr>
          <w:rFonts w:ascii="Times New Roman" w:hAnsi="Times New Roman"/>
          <w:sz w:val="22"/>
          <w:szCs w:val="22"/>
        </w:rPr>
        <w:t xml:space="preserve">, delays in formal help-seeking for dementia symptoms and reduced engagement with specialist dementia services </w:t>
      </w:r>
      <w:r>
        <w:rPr>
          <w:rFonts w:ascii="Times New Roman" w:hAnsi="Times New Roman"/>
          <w:sz w:val="22"/>
          <w:szCs w:val="22"/>
        </w:rPr>
        <w:t xml:space="preserve">have been </w:t>
      </w:r>
      <w:r w:rsidR="00971145">
        <w:rPr>
          <w:rFonts w:ascii="Times New Roman" w:hAnsi="Times New Roman"/>
          <w:sz w:val="22"/>
          <w:szCs w:val="22"/>
        </w:rPr>
        <w:t>described</w:t>
      </w:r>
      <w:r>
        <w:rPr>
          <w:rFonts w:ascii="Times New Roman" w:hAnsi="Times New Roman"/>
          <w:sz w:val="22"/>
          <w:szCs w:val="22"/>
        </w:rPr>
        <w:t xml:space="preserve"> </w:t>
      </w:r>
      <w:r w:rsidR="00DB4B01">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B45F41">
        <w:rPr>
          <w:rFonts w:ascii="Times New Roman" w:hAnsi="Times New Roman"/>
          <w:noProof/>
          <w:sz w:val="22"/>
          <w:szCs w:val="22"/>
        </w:rPr>
        <w:t>(Bowes &amp; Wilkinson, 2003; La Fontaine, Ahuja, Bradbury, Phillips, &amp; Oyebode, 2007)</w:t>
      </w:r>
      <w:r w:rsidR="00DB4B01">
        <w:rPr>
          <w:rFonts w:ascii="Times New Roman" w:hAnsi="Times New Roman"/>
          <w:sz w:val="22"/>
          <w:szCs w:val="22"/>
        </w:rPr>
        <w:fldChar w:fldCharType="end"/>
      </w:r>
      <w:r>
        <w:rPr>
          <w:rFonts w:ascii="Times New Roman" w:hAnsi="Times New Roman"/>
          <w:sz w:val="22"/>
          <w:szCs w:val="22"/>
        </w:rPr>
        <w:t xml:space="preserve">. </w:t>
      </w:r>
    </w:p>
    <w:p w:rsidR="00424B84" w:rsidRPr="002748B4" w:rsidRDefault="00424B84" w:rsidP="00133DE5">
      <w:pPr>
        <w:autoSpaceDE w:val="0"/>
        <w:autoSpaceDN w:val="0"/>
        <w:adjustRightInd w:val="0"/>
        <w:spacing w:line="480" w:lineRule="auto"/>
        <w:ind w:firstLine="720"/>
        <w:rPr>
          <w:rFonts w:ascii="Times New Roman" w:hAnsi="Times New Roman"/>
          <w:b/>
          <w:sz w:val="22"/>
          <w:szCs w:val="22"/>
        </w:rPr>
      </w:pPr>
    </w:p>
    <w:p w:rsidR="0064408A" w:rsidRPr="005B53E2"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 xml:space="preserve">Commonalities in socio-cultural values, family values and structure, and health beliefs in South Asians are widely recognised, and </w:t>
      </w:r>
      <w:r w:rsidR="00971145">
        <w:rPr>
          <w:rFonts w:ascii="Times New Roman" w:hAnsi="Times New Roman"/>
          <w:sz w:val="22"/>
          <w:szCs w:val="22"/>
        </w:rPr>
        <w:t xml:space="preserve">have been considered </w:t>
      </w:r>
      <w:r w:rsidRPr="005B53E2">
        <w:rPr>
          <w:rFonts w:ascii="Times New Roman" w:hAnsi="Times New Roman"/>
          <w:sz w:val="22"/>
          <w:szCs w:val="22"/>
        </w:rPr>
        <w:t xml:space="preserve">barriers to accessing health services </w:t>
      </w:r>
      <w:r w:rsidR="00DB4B01" w:rsidRPr="005B53E2">
        <w:rPr>
          <w:rFonts w:ascii="Times New Roman" w:hAnsi="Times New Roman"/>
          <w:sz w:val="22"/>
          <w:szCs w:val="22"/>
        </w:rPr>
        <w:fldChar w:fldCharType="begin">
          <w:fldData xml:space="preserve">PFJlZm1hbj48Q2l0ZT48QXV0aG9yPlJhaXQ8L0F1dGhvcj48WWVhcj4xOTk3PC9ZZWFyPjxSZWNO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PFJlZm1hbj48Q2l0ZT48QXV0aG9yPlJhaXQ8L0F1dGhvcj48WWVhcj4xOTk3PC9ZZWFyPjxSZWNO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624A4">
        <w:rPr>
          <w:rFonts w:ascii="Times New Roman" w:hAnsi="Times New Roman"/>
          <w:noProof/>
          <w:sz w:val="22"/>
          <w:szCs w:val="22"/>
        </w:rPr>
        <w:t>(Ahmed &amp; Lemkau, 2000; Bhui &amp; Bhugra, 2002; Rait &amp; Burns, 1997; Rashid &amp; Jagger, 1992)</w:t>
      </w:r>
      <w:r w:rsidR="00DB4B01" w:rsidRPr="005B53E2">
        <w:rPr>
          <w:rFonts w:ascii="Times New Roman" w:hAnsi="Times New Roman"/>
          <w:sz w:val="22"/>
          <w:szCs w:val="22"/>
        </w:rPr>
        <w:fldChar w:fldCharType="end"/>
      </w:r>
      <w:r>
        <w:rPr>
          <w:rFonts w:ascii="Times New Roman" w:hAnsi="Times New Roman"/>
          <w:sz w:val="22"/>
          <w:szCs w:val="22"/>
        </w:rPr>
        <w:t xml:space="preserve">. </w:t>
      </w:r>
      <w:r w:rsidRPr="005B53E2">
        <w:rPr>
          <w:rFonts w:ascii="Times New Roman" w:hAnsi="Times New Roman"/>
          <w:sz w:val="22"/>
          <w:szCs w:val="22"/>
        </w:rPr>
        <w:t>Collectivist cultural values</w:t>
      </w:r>
      <w:r>
        <w:rPr>
          <w:rFonts w:ascii="Times New Roman" w:hAnsi="Times New Roman"/>
          <w:sz w:val="22"/>
          <w:szCs w:val="22"/>
        </w:rPr>
        <w:t>, in particular</w:t>
      </w:r>
      <w:r w:rsidRPr="005B53E2">
        <w:rPr>
          <w:rFonts w:ascii="Times New Roman" w:hAnsi="Times New Roman"/>
          <w:sz w:val="22"/>
          <w:szCs w:val="22"/>
        </w:rPr>
        <w:t xml:space="preserve"> a strong sense of obligation towards caring for members of extended family, have been found to influence reliance on informal rather than formal support and services. In particular, values relating to a sense of pride and shame for the family, and respect for patriarchal structures within the family, are strong influences on decision-making related to healthcare</w:t>
      </w:r>
      <w:r>
        <w:rPr>
          <w:rFonts w:ascii="Times New Roman" w:hAnsi="Times New Roman"/>
          <w:sz w:val="22"/>
          <w:szCs w:val="22"/>
        </w:rPr>
        <w:t xml:space="preserve">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&lt;Refman&gt;&lt;Cite&gt;&lt;Author&gt;Ahmed&lt;/Author&gt;&lt;Year&gt;2000&lt;/Year&gt;&lt;RecNum&gt;558&lt;/RecNum&gt;&lt;IDText&gt;Cultural issues in the primary care of South Asians&lt;/IDText&gt;&lt;MDL Ref_Type="Journal"&gt;&lt;Ref_Type&gt;Journal&lt;/Ref_Type&gt;&lt;Ref_ID&gt;558&lt;/Ref_ID&gt;&lt;Title_Primary&gt;Cultural issues in the primary care of South Asians&lt;/Title_Primary&gt;&lt;Authors_Primary&gt;Ahmed,S.M.&lt;/Authors_Primary&gt;&lt;Authors_Primary&gt;Lemkau,J.P.&lt;/Authors_Primary&gt;&lt;Date_Primary&gt;2000/4&lt;/Date_Primary&gt;&lt;Keywords&gt;Acculturation&lt;/Keywords&gt;&lt;Keywords&gt;Asia&lt;/Keywords&gt;&lt;Keywords&gt;Culture&lt;/Keywords&gt;&lt;Keywords&gt;Employment&lt;/Keywords&gt;&lt;Keywords&gt;Family&lt;/Keywords&gt;&lt;Keywords&gt;India&lt;/Keywords&gt;&lt;Keywords&gt;PATIENT&lt;/Keywords&gt;&lt;Keywords&gt;United States&lt;/Keywords&gt;&lt;Reprint&gt;Not in File&lt;/Reprint&gt;&lt;Start_Page&gt;89&lt;/Start_Page&gt;&lt;End_Page&gt;96&lt;/End_Page&gt;&lt;Periodical&gt;Journal of Immigrant Health&lt;/Periodical&gt;&lt;Volume&gt;2&lt;/Volume&gt;&lt;Issue&gt;2&lt;/Issue&gt;&lt;Misc_3&gt;10.1023/A:1009585918590 [doi]&lt;/Misc_3&gt;&lt;Address&gt;Department of Faculty Medicine, Franciscan Medical Center, Wright State University School of Medicine, Dayton, Ohio, USA&lt;/Address&gt;&lt;Web_URL&gt;PM:16228736&lt;/Web_URL&gt;&lt;ZZ_JournalFull&gt;&lt;f name="System"&gt;Journal of Immigrant Health&lt;/f&gt;&lt;/ZZ_JournalFull&gt;&lt;ZZ_WorkformID&gt;1&lt;/ZZ_WorkformID&gt;&lt;/MDL&gt;&lt;/Cite&gt;&lt;Cite&gt;&lt;Author&gt;Time to Change&lt;/Author&gt;&lt;Year&gt;2010&lt;/Year&gt;&lt;RecNum&gt;629&lt;/RecNum&gt;&lt;IDText&gt;Family Matters: A report into attitudes towards mental health problems in the South Asian community in Harrow, North West London.&lt;/IDText&gt;&lt;MDL Ref_Type="Report"&gt;&lt;Ref_Type&gt;Report&lt;/Ref_Type&gt;&lt;Ref_ID&gt;629&lt;/Ref_ID&gt;&lt;Title_Primary&gt;Family Matters: A report into attitudes towards mental health problems in the South Asian community in Harrow, North West London.&lt;/Title_Primary&gt;&lt;Authors_Primary&gt;Time to Change&lt;/Authors_Primary&gt;&lt;Authors_Primary&gt;Rethink&lt;/Authors_Primary&gt;&lt;Date_Primary&gt;2010&lt;/Date_Primary&gt;&lt;Keywords&gt;Attitude&lt;/Keywords&gt;&lt;Keywords&gt;Mental Health&lt;/Keywords&gt;&lt;Keywords&gt;Health&lt;/Keywords&gt;&lt;Reprint&gt;Not in File&lt;/Reprint&gt;&lt;Pub_Place&gt;London, UK&lt;/Pub_Place&gt;&lt;Publisher&gt;Time to Change&lt;/Publisher&gt;&lt;ZZ_WorkformID&gt;24&lt;/ZZ_WorkformID&gt;&lt;/MDL&gt;&lt;/Cite&gt;&lt;/Refman&gt;</w:instrText>
      </w:r>
      <w:r w:rsidR="00DB4B01" w:rsidRPr="005B53E2">
        <w:rPr>
          <w:rFonts w:ascii="Times New Roman" w:hAnsi="Times New Roman"/>
          <w:sz w:val="22"/>
          <w:szCs w:val="22"/>
        </w:rPr>
        <w:fldChar w:fldCharType="separate"/>
      </w:r>
      <w:r w:rsidR="008651D6">
        <w:rPr>
          <w:rFonts w:ascii="Times New Roman" w:hAnsi="Times New Roman"/>
          <w:noProof/>
          <w:sz w:val="22"/>
          <w:szCs w:val="22"/>
        </w:rPr>
        <w:t>(Ahmed &amp; Lemkau, 2000; Time to Change &amp; Rethink, 2010)</w:t>
      </w:r>
      <w:r w:rsidR="00DB4B01" w:rsidRPr="005B53E2">
        <w:rPr>
          <w:rFonts w:ascii="Times New Roman" w:hAnsi="Times New Roman"/>
          <w:sz w:val="22"/>
          <w:szCs w:val="22"/>
        </w:rPr>
        <w:fldChar w:fldCharType="end"/>
      </w:r>
      <w:r w:rsidRPr="005B53E2">
        <w:rPr>
          <w:rFonts w:ascii="Times New Roman" w:hAnsi="Times New Roman"/>
          <w:sz w:val="22"/>
          <w:szCs w:val="22"/>
        </w:rPr>
        <w:t>. Shame and stigma for symptoms of mental health or disability</w:t>
      </w:r>
      <w:r w:rsidR="00366971">
        <w:rPr>
          <w:rFonts w:ascii="Times New Roman" w:hAnsi="Times New Roman"/>
          <w:sz w:val="22"/>
          <w:szCs w:val="22"/>
        </w:rPr>
        <w:t xml:space="preserve"> are barriers to seeking</w:t>
      </w:r>
      <w:r w:rsidRPr="005B53E2">
        <w:rPr>
          <w:rFonts w:ascii="Times New Roman" w:hAnsi="Times New Roman"/>
          <w:sz w:val="22"/>
          <w:szCs w:val="22"/>
        </w:rPr>
        <w:t xml:space="preserve"> support </w:t>
      </w:r>
      <w:r w:rsidR="00971145">
        <w:rPr>
          <w:rFonts w:ascii="Times New Roman" w:hAnsi="Times New Roman"/>
          <w:sz w:val="22"/>
          <w:szCs w:val="22"/>
        </w:rPr>
        <w:t>from formal healthcare services</w:t>
      </w:r>
      <w:r w:rsidRPr="005B53E2">
        <w:rPr>
          <w:rFonts w:ascii="Times New Roman" w:hAnsi="Times New Roman"/>
          <w:sz w:val="22"/>
          <w:szCs w:val="22"/>
        </w:rPr>
        <w:t xml:space="preserve"> in South Asians</w:t>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&lt;Refman&gt;&lt;Cite&gt;&lt;Author&gt;Ahmed&lt;/Author&gt;&lt;Year&gt;2000&lt;/Year&gt;&lt;RecNum&gt;558&lt;/RecNum&gt;&lt;IDText&gt;Cultural issues in the primary care of South Asians&lt;/IDText&gt;&lt;MDL Ref_Type="Journal"&gt;&lt;Ref_Type&gt;Journal&lt;/Ref_Type&gt;&lt;Ref_ID&gt;558&lt;/Ref_ID&gt;&lt;Title_Primary&gt;Cultural issues in the primary care of South Asians&lt;/Title_Primary&gt;&lt;Authors_Primary&gt;Ahmed,S.M.&lt;/Authors_Primary&gt;&lt;Authors_Primary&gt;Lemkau,J.P.&lt;/Authors_Primary&gt;&lt;Date_Primary&gt;2000/4&lt;/Date_Primary&gt;&lt;Keywords&gt;Acculturation&lt;/Keywords&gt;&lt;Keywords&gt;Asia&lt;/Keywords&gt;&lt;Keywords&gt;Culture&lt;/Keywords&gt;&lt;Keywords&gt;Employment&lt;/Keywords&gt;&lt;Keywords&gt;Family&lt;/Keywords&gt;&lt;Keywords&gt;India&lt;/Keywords&gt;&lt;Keywords&gt;PATIENT&lt;/Keywords&gt;&lt;Keywords&gt;United States&lt;/Keywords&gt;&lt;Reprint&gt;Not in File&lt;/Reprint&gt;&lt;Start_Page&gt;89&lt;/Start_Page&gt;&lt;End_Page&gt;96&lt;/End_Page&gt;&lt;Periodical&gt;Journal of Immigrant Health&lt;/Periodical&gt;&lt;Volume&gt;2&lt;/Volume&gt;&lt;Issue&gt;2&lt;/Issue&gt;&lt;Misc_3&gt;10.1023/A:1009585918590 [doi]&lt;/Misc_3&gt;&lt;Address&gt;Department of Faculty Medicine, Franciscan Medical Center, Wright State University School of Medicine, Dayton, Ohio, USA&lt;/Address&gt;&lt;Web_URL&gt;PM:16228736&lt;/Web_URL&gt;&lt;ZZ_JournalFull&gt;&lt;f name="System"&gt;Journal of Immigrant Health&lt;/f&gt;&lt;/ZZ_JournalFull&gt;&lt;ZZ_WorkformID&gt;1&lt;/ZZ_WorkformID&gt;&lt;/MDL&gt;&lt;/Cite&gt;&lt;Cite&gt;&lt;Author&gt;Time to Change&lt;/Author&gt;&lt;Year&gt;2010&lt;/Year&gt;&lt;RecNum&gt;629&lt;/RecNum&gt;&lt;IDText&gt;Family Matters: A report into attitudes towards mental health problems in the South Asian community in Harrow, North West London.&lt;/IDText&gt;&lt;MDL Ref_Type="Report"&gt;&lt;Ref_Type&gt;Report&lt;/Ref_Type&gt;&lt;Ref_ID&gt;629&lt;/Ref_ID&gt;&lt;Title_Primary&gt;Family Matters: A report into attitudes towards mental health problems in the South Asian community in Harrow, North West London.&lt;/Title_Primary&gt;&lt;Authors_Primary&gt;Time to Change&lt;/Authors_Primary&gt;&lt;Authors_Primary&gt;Rethink&lt;/Authors_Primary&gt;&lt;Date_Primary&gt;2010&lt;/Date_Primary&gt;&lt;Keywords&gt;Attitude&lt;/Keywords&gt;&lt;Keywords&gt;Mental Health&lt;/Keywords&gt;&lt;Keywords&gt;Health&lt;/Keywords&gt;&lt;Reprint&gt;Not in File&lt;/Reprint&gt;&lt;Pub_Place&gt;London, UK&lt;/Pub_Place&gt;&lt;Publisher&gt;Time to Change&lt;/Publisher&gt;&lt;ZZ_WorkformID&gt;24&lt;/ZZ_WorkformID&gt;&lt;/MDL&gt;&lt;/Cite&gt;&lt;/Refman&gt;</w:instrText>
      </w:r>
      <w:r w:rsidR="00DB4B01">
        <w:rPr>
          <w:rFonts w:ascii="Times New Roman" w:hAnsi="Times New Roman"/>
          <w:sz w:val="22"/>
          <w:szCs w:val="22"/>
        </w:rPr>
        <w:fldChar w:fldCharType="separate"/>
      </w:r>
      <w:r w:rsidR="008651D6">
        <w:rPr>
          <w:rFonts w:ascii="Times New Roman" w:hAnsi="Times New Roman"/>
          <w:noProof/>
          <w:sz w:val="22"/>
          <w:szCs w:val="22"/>
        </w:rPr>
        <w:t>(Ahmed &amp; Lemkau, 2000; Time to Change &amp; Rethink, 2010)</w:t>
      </w:r>
      <w:r w:rsidR="00DB4B01">
        <w:rPr>
          <w:rFonts w:ascii="Times New Roman" w:hAnsi="Times New Roman"/>
          <w:sz w:val="22"/>
          <w:szCs w:val="22"/>
        </w:rPr>
        <w:fldChar w:fldCharType="end"/>
      </w:r>
      <w:r w:rsidRPr="005B53E2">
        <w:rPr>
          <w:rFonts w:ascii="Times New Roman" w:hAnsi="Times New Roman"/>
          <w:sz w:val="22"/>
          <w:szCs w:val="22"/>
        </w:rPr>
        <w:t>. Spiritual interpretations of symptoms and religious</w:t>
      </w:r>
      <w:r w:rsidR="00874952">
        <w:rPr>
          <w:rFonts w:ascii="Times New Roman" w:hAnsi="Times New Roman"/>
          <w:sz w:val="22"/>
          <w:szCs w:val="22"/>
        </w:rPr>
        <w:t xml:space="preserve"> </w:t>
      </w:r>
      <w:r w:rsidRPr="005B53E2">
        <w:rPr>
          <w:rFonts w:ascii="Times New Roman" w:hAnsi="Times New Roman"/>
          <w:sz w:val="22"/>
          <w:szCs w:val="22"/>
        </w:rPr>
        <w:t xml:space="preserve">interventions for illnesses, can also hinder engagement with healthcare professionals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&lt;Refman&gt;&lt;Cite&gt;&lt;Author&gt;Ahmed&lt;/Author&gt;&lt;Year&gt;2000&lt;/Year&gt;&lt;RecNum&gt;558&lt;/RecNum&gt;&lt;IDText&gt;Cultural issues in the primary care of South Asians&lt;/IDText&gt;&lt;MDL Ref_Type="Journal"&gt;&lt;Ref_Type&gt;Journal&lt;/Ref_Type&gt;&lt;Ref_ID&gt;558&lt;/Ref_ID&gt;&lt;Title_Primary&gt;Cultural issues in the primary care of South Asians&lt;/Title_Primary&gt;&lt;Authors_Primary&gt;Ahmed,S.M.&lt;/Authors_Primary&gt;&lt;Authors_Primary&gt;Lemkau,J.P.&lt;/Authors_Primary&gt;&lt;Date_Primary&gt;2000/4&lt;/Date_Primary&gt;&lt;Keywords&gt;Acculturation&lt;/Keywords&gt;&lt;Keywords&gt;Asia&lt;/Keywords&gt;&lt;Keywords&gt;Culture&lt;/Keywords&gt;&lt;Keywords&gt;Employment&lt;/Keywords&gt;&lt;Keywords&gt;Family&lt;/Keywords&gt;&lt;Keywords&gt;India&lt;/Keywords&gt;&lt;Keywords&gt;PATIENT&lt;/Keywords&gt;&lt;Keywords&gt;United States&lt;/Keywords&gt;&lt;Reprint&gt;Not in File&lt;/Reprint&gt;&lt;Start_Page&gt;89&lt;/Start_Page&gt;&lt;End_Page&gt;96&lt;/End_Page&gt;&lt;Periodical&gt;Journal of Immigrant Health&lt;/Periodical&gt;&lt;Volume&gt;2&lt;/Volume&gt;&lt;Issue&gt;2&lt;/Issue&gt;&lt;Misc_3&gt;10.1023/A:1009585918590 [doi]&lt;/Misc_3&gt;&lt;Address&gt;Department of Faculty Medicine, Franciscan Medical Center, Wright State University School of Medicine, Dayton, Ohio, USA&lt;/Address&gt;&lt;Web_URL&gt;PM:16228736&lt;/Web_URL&gt;&lt;ZZ_JournalFull&gt;&lt;f name="System"&gt;Journal of Immigrant Health&lt;/f&gt;&lt;/ZZ_JournalFull&gt;&lt;ZZ_WorkformID&gt;1&lt;/ZZ_WorkformID&gt;&lt;/MDL&gt;&lt;/Cite&gt;&lt;Cite&gt;&lt;Author&gt;Fernando&lt;/Author&gt;&lt;Year&gt;2010&lt;/Year&gt;&lt;RecNum&gt;625&lt;/RecNum&gt;&lt;IDText&gt;Mental health, race and culture&lt;/IDText&gt;&lt;MDL Ref_Type="Book, Whole"&gt;&lt;Ref_Type&gt;Book, Whole&lt;/Ref_Type&gt;&lt;Ref_ID&gt;625&lt;/Ref_ID&gt;&lt;Title_Primary&gt;Mental health, race and culture&lt;/Title_Primary&gt;&lt;Authors_Primary&gt;Fernando,S.&lt;/Authors_Primary&gt;&lt;Date_Primary&gt;2010&lt;/Date_Primary&gt;&lt;Keywords&gt;Mental Health&lt;/Keywords&gt;&lt;Keywords&gt;Health&lt;/Keywords&gt;&lt;Keywords&gt;Culture&lt;/Keywords&gt;&lt;Reprint&gt;Not in File&lt;/Reprint&gt;&lt;Volume&gt;3rd&lt;/Volume&gt;&lt;Pub_Place&gt;New York, NY&lt;/Pub_Place&gt;&lt;Publisher&gt;Palgrave Macmillan&lt;/Publisher&gt;&lt;ZZ_WorkformID&gt;2&lt;/ZZ_WorkformID&gt;&lt;/MDL&gt;&lt;/Cite&gt;&lt;/Refman&gt;</w:instrText>
      </w:r>
      <w:r w:rsidR="00DB4B01" w:rsidRPr="005B53E2">
        <w:rPr>
          <w:rFonts w:ascii="Times New Roman" w:hAnsi="Times New Roman"/>
          <w:sz w:val="22"/>
          <w:szCs w:val="22"/>
        </w:rPr>
        <w:fldChar w:fldCharType="separate"/>
      </w:r>
      <w:r w:rsidR="00D66EDD">
        <w:rPr>
          <w:rFonts w:ascii="Times New Roman" w:hAnsi="Times New Roman"/>
          <w:noProof/>
          <w:sz w:val="22"/>
          <w:szCs w:val="22"/>
        </w:rPr>
        <w:t>(Ahmed &amp; Lemkau, 2000; Fernando, 2010)</w:t>
      </w:r>
      <w:r w:rsidR="00DB4B01" w:rsidRPr="005B53E2">
        <w:rPr>
          <w:rFonts w:ascii="Times New Roman" w:hAnsi="Times New Roman"/>
          <w:sz w:val="22"/>
          <w:szCs w:val="22"/>
        </w:rPr>
        <w:fldChar w:fldCharType="end"/>
      </w:r>
      <w:r w:rsidRPr="005B53E2">
        <w:rPr>
          <w:rFonts w:ascii="Times New Roman" w:hAnsi="Times New Roman"/>
          <w:sz w:val="22"/>
          <w:szCs w:val="22"/>
        </w:rPr>
        <w:t>. Language and communication barriers in South Asians, have also been found to influence both initial access to services and obtaining appropriate support from healthcare professionals</w:t>
      </w:r>
      <w:r>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PFJlZm1hbj48Q2l0ZT48QXV0aG9yPlJhaXQ8L0F1dGhvcj48WWVhcj4xOTk3PC9ZZWFyPjxSZWNO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PFJlZm1hbj48Q2l0ZT48QXV0aG9yPlJhaXQ8L0F1dGhvcj48WWVhcj4xOTk3PC9ZZWFyPjxSZWNO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624A4">
        <w:rPr>
          <w:rFonts w:ascii="Times New Roman" w:hAnsi="Times New Roman"/>
          <w:noProof/>
          <w:sz w:val="22"/>
          <w:szCs w:val="22"/>
        </w:rPr>
        <w:t>(Neal et al., 2006; Rait &amp; Burns, 1997; Wilson &amp; MacCarthy, 1994)</w:t>
      </w:r>
      <w:r w:rsidR="00DB4B01" w:rsidRPr="005B53E2">
        <w:rPr>
          <w:rFonts w:ascii="Times New Roman" w:hAnsi="Times New Roman"/>
          <w:sz w:val="22"/>
          <w:szCs w:val="22"/>
        </w:rPr>
        <w:fldChar w:fldCharType="end"/>
      </w:r>
      <w:r w:rsidR="00133DE5">
        <w:rPr>
          <w:rFonts w:ascii="Times New Roman" w:hAnsi="Times New Roman"/>
          <w:sz w:val="22"/>
          <w:szCs w:val="22"/>
        </w:rPr>
        <w:t>.</w:t>
      </w:r>
    </w:p>
    <w:p w:rsidR="00133DE5" w:rsidRDefault="00133DE5" w:rsidP="00133DE5">
      <w:pPr>
        <w:autoSpaceDE w:val="0"/>
        <w:autoSpaceDN w:val="0"/>
        <w:adjustRightInd w:val="0"/>
        <w:spacing w:line="480" w:lineRule="auto"/>
        <w:ind w:firstLine="720"/>
        <w:rPr>
          <w:rFonts w:ascii="Times New Roman" w:hAnsi="Times New Roman"/>
          <w:b/>
          <w:sz w:val="22"/>
          <w:szCs w:val="22"/>
        </w:rPr>
      </w:pPr>
    </w:p>
    <w:p w:rsidR="0064408A" w:rsidRPr="005B53E2" w:rsidRDefault="0064408A" w:rsidP="00133DE5">
      <w:pPr>
        <w:autoSpaceDE w:val="0"/>
        <w:autoSpaceDN w:val="0"/>
        <w:adjustRightInd w:val="0"/>
        <w:spacing w:line="480" w:lineRule="auto"/>
        <w:ind w:firstLine="720"/>
        <w:rPr>
          <w:rFonts w:ascii="Times New Roman" w:hAnsi="Times New Roman"/>
          <w:b/>
          <w:sz w:val="22"/>
          <w:szCs w:val="22"/>
        </w:rPr>
      </w:pPr>
      <w:r w:rsidRPr="005B53E2">
        <w:rPr>
          <w:rFonts w:ascii="Times New Roman" w:hAnsi="Times New Roman"/>
          <w:b/>
          <w:sz w:val="22"/>
          <w:szCs w:val="22"/>
        </w:rPr>
        <w:t>Reasons for delays</w:t>
      </w:r>
      <w:r w:rsidR="00DA344A">
        <w:rPr>
          <w:rFonts w:ascii="Times New Roman" w:hAnsi="Times New Roman"/>
          <w:b/>
          <w:sz w:val="22"/>
          <w:szCs w:val="22"/>
        </w:rPr>
        <w:t xml:space="preserve"> in</w:t>
      </w:r>
      <w:r w:rsidRPr="005B53E2">
        <w:rPr>
          <w:rFonts w:ascii="Times New Roman" w:hAnsi="Times New Roman"/>
          <w:b/>
          <w:sz w:val="22"/>
          <w:szCs w:val="22"/>
        </w:rPr>
        <w:t xml:space="preserve"> help-seeking in BME and South Asian groups</w:t>
      </w:r>
      <w:r w:rsidR="0044266E">
        <w:rPr>
          <w:rFonts w:ascii="Times New Roman" w:hAnsi="Times New Roman"/>
          <w:b/>
          <w:sz w:val="22"/>
          <w:szCs w:val="22"/>
        </w:rPr>
        <w:t>.</w:t>
      </w: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44266E">
        <w:rPr>
          <w:rFonts w:ascii="Times New Roman" w:hAnsi="Times New Roman"/>
          <w:b/>
          <w:i/>
          <w:sz w:val="22"/>
          <w:szCs w:val="22"/>
        </w:rPr>
        <w:t>Qualitative research studies</w:t>
      </w:r>
      <w:r w:rsidR="0044266E">
        <w:rPr>
          <w:rFonts w:ascii="Times New Roman" w:hAnsi="Times New Roman"/>
          <w:b/>
          <w:i/>
          <w:sz w:val="22"/>
          <w:szCs w:val="22"/>
        </w:rPr>
        <w:t xml:space="preserve"> investigating delays in help-seeking. </w:t>
      </w:r>
      <w:r w:rsidRPr="005B53E2">
        <w:rPr>
          <w:rFonts w:ascii="Times New Roman" w:hAnsi="Times New Roman"/>
          <w:sz w:val="22"/>
          <w:szCs w:val="22"/>
        </w:rPr>
        <w:t>Studies exploring the reasons behind delays in BME help-seeking for dementia have primarily been qualitative</w:t>
      </w:r>
      <w:r w:rsidR="00366971">
        <w:rPr>
          <w:rFonts w:ascii="Times New Roman" w:hAnsi="Times New Roman"/>
          <w:sz w:val="22"/>
          <w:szCs w:val="22"/>
        </w:rPr>
        <w:t>. A</w:t>
      </w:r>
      <w:r w:rsidR="004A6CF1">
        <w:rPr>
          <w:rFonts w:ascii="Times New Roman" w:hAnsi="Times New Roman"/>
          <w:sz w:val="22"/>
          <w:szCs w:val="22"/>
        </w:rPr>
        <w:t>s described in a systematic review</w:t>
      </w:r>
      <w:r w:rsidR="00874952">
        <w:rPr>
          <w:rFonts w:ascii="Times New Roman" w:hAnsi="Times New Roman"/>
          <w:sz w:val="22"/>
          <w:szCs w:val="22"/>
        </w:rPr>
        <w:t xml:space="preserve">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&lt;Refman&gt;&lt;Cite&gt;&lt;Author&gt;Mukadam&lt;/Author&gt;&lt;Year&gt;2011&lt;/Year&gt;&lt;RecNum&gt;17&lt;/RecNum&gt;&lt;IDText&gt;A systematic review of ethnicity and pathways to care in dementia&lt;/IDText&gt;&lt;MDL Ref_Type="Journal"&gt;&lt;Ref_Type&gt;Journal&lt;/Ref_Type&gt;&lt;Ref_ID&gt;17&lt;/Ref_ID&gt;&lt;Title_Primary&gt;A systematic review of ethnicity and pathways to care in dementia&lt;/Title_Primary&gt;&lt;Authors_Primary&gt;Mukadam,N.&lt;/Authors_Primary&gt;&lt;Authors_Primary&gt;Cooper,C.&lt;/Authors_Primary&gt;&lt;Authors_Primary&gt;Livingston,G.&lt;/Authors_Primary&gt;&lt;Date_Primary&gt;2011/1&lt;/Date_Primary&gt;&lt;Keywords&gt;Culture&lt;/Keywords&gt;&lt;Keywords&gt;Dementia&lt;/Keywords&gt;&lt;Keywords&gt;Ethnic Groups&lt;/Keywords&gt;&lt;Keywords&gt;ethnology&lt;/Keywords&gt;&lt;Keywords&gt;Humans&lt;/Keywords&gt;&lt;Keywords&gt;Mental Health Services&lt;/Keywords&gt;&lt;Keywords&gt;Minority Groups&lt;/Keywords&gt;&lt;Keywords&gt;Patient Acceptance of Health Care&lt;/Keywords&gt;&lt;Keywords&gt;psychology&lt;/Keywords&gt;&lt;Keywords&gt;Role&lt;/Keywords&gt;&lt;Keywords&gt;Social Perception&lt;/Keywords&gt;&lt;Keywords&gt;therapy&lt;/Keywords&gt;&lt;Keywords&gt;Time Factors&lt;/Keywords&gt;&lt;Reprint&gt;Not in File&lt;/Reprint&gt;&lt;Start_Page&gt;12&lt;/Start_Page&gt;&lt;End_Page&gt;20&lt;/End_Page&gt;&lt;Periodical&gt;International Journal of Geriatric Psychiatry&lt;/Periodical&gt;&lt;Volume&gt;26&lt;/Volume&gt;&lt;Issue&gt;1&lt;/Issue&gt;&lt;Misc_3&gt;10.1002/gps.2484 [doi]&lt;/Misc_3&gt;&lt;Address&gt;UCL Department of Mental Health Sciences, Archway campus, Highgate Hill, London N19 5NL, UK. naaheed@gmail.com&lt;/Address&gt;&lt;Web_URL&gt;PM:21157846&lt;/Web_URL&gt;&lt;ZZ_JournalFull&gt;&lt;f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5B53E2">
        <w:rPr>
          <w:rFonts w:ascii="Times New Roman" w:hAnsi="Times New Roman"/>
          <w:sz w:val="22"/>
          <w:szCs w:val="22"/>
        </w:rPr>
        <w:fldChar w:fldCharType="separate"/>
      </w:r>
      <w:r w:rsidRPr="005B53E2">
        <w:rPr>
          <w:rFonts w:ascii="Times New Roman" w:hAnsi="Times New Roman"/>
          <w:noProof/>
          <w:sz w:val="22"/>
          <w:szCs w:val="22"/>
        </w:rPr>
        <w:t>(Mukadam et al., 2011</w:t>
      </w:r>
      <w:r w:rsidR="00FC4051">
        <w:rPr>
          <w:rFonts w:ascii="Times New Roman" w:hAnsi="Times New Roman"/>
          <w:noProof/>
          <w:sz w:val="22"/>
          <w:szCs w:val="22"/>
        </w:rPr>
        <w:t>b</w:t>
      </w:r>
      <w:r w:rsidRPr="005B53E2">
        <w:rPr>
          <w:rFonts w:ascii="Times New Roman" w:hAnsi="Times New Roman"/>
          <w:noProof/>
          <w:sz w:val="22"/>
          <w:szCs w:val="22"/>
        </w:rPr>
        <w:t>)</w:t>
      </w:r>
      <w:r w:rsidR="00DB4B01" w:rsidRPr="005B53E2">
        <w:rPr>
          <w:rFonts w:ascii="Times New Roman" w:hAnsi="Times New Roman"/>
          <w:sz w:val="22"/>
          <w:szCs w:val="22"/>
        </w:rPr>
        <w:fldChar w:fldCharType="end"/>
      </w:r>
      <w:r w:rsidR="004A6CF1">
        <w:rPr>
          <w:rFonts w:ascii="Times New Roman" w:hAnsi="Times New Roman"/>
          <w:sz w:val="22"/>
          <w:szCs w:val="22"/>
        </w:rPr>
        <w:t xml:space="preserve"> the</w:t>
      </w:r>
      <w:r w:rsidR="00FC4051">
        <w:rPr>
          <w:rFonts w:ascii="Times New Roman" w:hAnsi="Times New Roman"/>
          <w:sz w:val="22"/>
          <w:szCs w:val="22"/>
        </w:rPr>
        <w:t>se studies</w:t>
      </w:r>
      <w:r w:rsidRPr="005B53E2">
        <w:rPr>
          <w:rFonts w:ascii="Times New Roman" w:hAnsi="Times New Roman"/>
          <w:sz w:val="22"/>
          <w:szCs w:val="22"/>
        </w:rPr>
        <w:t xml:space="preserve"> have validated previous </w:t>
      </w:r>
      <w:r w:rsidRPr="005B53E2">
        <w:rPr>
          <w:rFonts w:ascii="Times New Roman" w:hAnsi="Times New Roman"/>
          <w:sz w:val="22"/>
          <w:szCs w:val="22"/>
        </w:rPr>
        <w:lastRenderedPageBreak/>
        <w:t xml:space="preserve">research findings that seeking professional help occurs at later stages of illness, often in response to crises, after the carers and family members have already coped with significant problems. The majority of studies have been in a single ethnic group and have generalised findings to BMEs more broadly. Four </w:t>
      </w:r>
      <w:r w:rsidR="004A6CF1" w:rsidRPr="005B53E2">
        <w:rPr>
          <w:rFonts w:ascii="Times New Roman" w:hAnsi="Times New Roman"/>
          <w:sz w:val="22"/>
          <w:szCs w:val="22"/>
        </w:rPr>
        <w:t xml:space="preserve">out of a total of 15 </w:t>
      </w:r>
      <w:r w:rsidR="004A6CF1">
        <w:rPr>
          <w:rFonts w:ascii="Times New Roman" w:hAnsi="Times New Roman"/>
          <w:sz w:val="22"/>
          <w:szCs w:val="22"/>
        </w:rPr>
        <w:t xml:space="preserve">BME </w:t>
      </w:r>
      <w:r w:rsidR="004A6CF1" w:rsidRPr="005B53E2">
        <w:rPr>
          <w:rFonts w:ascii="Times New Roman" w:hAnsi="Times New Roman"/>
          <w:sz w:val="22"/>
          <w:szCs w:val="22"/>
        </w:rPr>
        <w:t>qualit</w:t>
      </w:r>
      <w:r w:rsidR="004A6CF1">
        <w:rPr>
          <w:rFonts w:ascii="Times New Roman" w:hAnsi="Times New Roman"/>
          <w:sz w:val="22"/>
          <w:szCs w:val="22"/>
        </w:rPr>
        <w:t>ative</w:t>
      </w:r>
      <w:r w:rsidR="004A6CF1" w:rsidRPr="005B53E2">
        <w:rPr>
          <w:rFonts w:ascii="Times New Roman" w:hAnsi="Times New Roman"/>
          <w:sz w:val="22"/>
          <w:szCs w:val="22"/>
        </w:rPr>
        <w:t xml:space="preserve"> studies identified</w:t>
      </w:r>
      <w:r w:rsidR="004A6CF1">
        <w:rPr>
          <w:rFonts w:ascii="Times New Roman" w:hAnsi="Times New Roman"/>
          <w:sz w:val="22"/>
          <w:szCs w:val="22"/>
        </w:rPr>
        <w:t xml:space="preserve"> to date involved </w:t>
      </w:r>
      <w:r w:rsidR="00874952" w:rsidRPr="005B53E2">
        <w:rPr>
          <w:rFonts w:ascii="Times New Roman" w:hAnsi="Times New Roman"/>
          <w:sz w:val="22"/>
          <w:szCs w:val="22"/>
        </w:rPr>
        <w:t>participants from South Asian backgrounds</w:t>
      </w:r>
      <w:r w:rsidR="004A6CF1">
        <w:rPr>
          <w:rFonts w:ascii="Times New Roman" w:hAnsi="Times New Roman"/>
          <w:sz w:val="22"/>
          <w:szCs w:val="22"/>
        </w:rPr>
        <w:t xml:space="preserve">. Three </w:t>
      </w:r>
      <w:r w:rsidRPr="005B53E2">
        <w:rPr>
          <w:rFonts w:ascii="Times New Roman" w:hAnsi="Times New Roman"/>
          <w:sz w:val="22"/>
          <w:szCs w:val="22"/>
        </w:rPr>
        <w:t xml:space="preserve">of these involved </w:t>
      </w:r>
      <w:r w:rsidR="004A6CF1">
        <w:rPr>
          <w:rFonts w:ascii="Times New Roman" w:hAnsi="Times New Roman"/>
          <w:sz w:val="22"/>
          <w:szCs w:val="22"/>
        </w:rPr>
        <w:t xml:space="preserve">South Asian </w:t>
      </w:r>
      <w:r w:rsidRPr="005B53E2">
        <w:rPr>
          <w:rFonts w:ascii="Times New Roman" w:hAnsi="Times New Roman"/>
          <w:sz w:val="22"/>
          <w:szCs w:val="22"/>
        </w:rPr>
        <w:t>carers of people with dementia and a fourth study explored attitudes towards dementia in</w:t>
      </w:r>
      <w:r w:rsidR="004A6CF1">
        <w:rPr>
          <w:rFonts w:ascii="Times New Roman" w:hAnsi="Times New Roman"/>
          <w:sz w:val="22"/>
          <w:szCs w:val="22"/>
        </w:rPr>
        <w:t xml:space="preserve"> South Asian</w:t>
      </w:r>
      <w:r w:rsidRPr="005B53E2">
        <w:rPr>
          <w:rFonts w:ascii="Times New Roman" w:hAnsi="Times New Roman"/>
          <w:sz w:val="22"/>
          <w:szCs w:val="22"/>
        </w:rPr>
        <w:t xml:space="preserve"> non-carers using clinical vignettes </w:t>
      </w:r>
      <w:r w:rsidR="00DB4B01" w:rsidRPr="005B53E2">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dGU+PENpdGU+PEF1dGhvcj5NdWthZGFtPC9BdXRob3I+PFllYXI+MjAxMTwvWWVhcj48UmVjTnVt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dGU+PENpdGU+PEF1dGhvcj5NdWthZGFtPC9BdXRob3I+PFllYXI+MjAxMTwvWWVhcj48UmVjTnVt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85E43">
        <w:rPr>
          <w:rFonts w:ascii="Times New Roman" w:hAnsi="Times New Roman"/>
          <w:noProof/>
          <w:sz w:val="22"/>
          <w:szCs w:val="22"/>
        </w:rPr>
        <w:t>(Bowes &amp; Wilkinson, 2003; La Fontaine et al., 2007; Lawrence et al., 2008; Mukadam et al., 2011</w:t>
      </w:r>
      <w:r w:rsidR="00FC4051">
        <w:rPr>
          <w:rFonts w:ascii="Times New Roman" w:hAnsi="Times New Roman"/>
          <w:noProof/>
          <w:sz w:val="22"/>
          <w:szCs w:val="22"/>
        </w:rPr>
        <w:t>a</w:t>
      </w:r>
      <w:r w:rsidR="00385E43">
        <w:rPr>
          <w:rFonts w:ascii="Times New Roman" w:hAnsi="Times New Roman"/>
          <w:noProof/>
          <w:sz w:val="22"/>
          <w:szCs w:val="22"/>
        </w:rPr>
        <w:t>)</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004A6CF1">
        <w:rPr>
          <w:rFonts w:ascii="Times New Roman" w:hAnsi="Times New Roman"/>
          <w:sz w:val="22"/>
          <w:szCs w:val="22"/>
        </w:rPr>
        <w:t>In this section of the Thesis, b</w:t>
      </w:r>
      <w:r w:rsidRPr="005B53E2">
        <w:rPr>
          <w:rFonts w:ascii="Times New Roman" w:hAnsi="Times New Roman"/>
          <w:sz w:val="22"/>
          <w:szCs w:val="22"/>
        </w:rPr>
        <w:t>arriers to seeking help for dementia will be considered in BME groups, and where possible in relation to evidence in South Asians.</w:t>
      </w:r>
    </w:p>
    <w:p w:rsidR="00424B84" w:rsidRPr="005B53E2" w:rsidRDefault="00424B84" w:rsidP="00133DE5">
      <w:pPr>
        <w:autoSpaceDE w:val="0"/>
        <w:autoSpaceDN w:val="0"/>
        <w:adjustRightInd w:val="0"/>
        <w:spacing w:line="480" w:lineRule="auto"/>
        <w:ind w:firstLine="720"/>
        <w:rPr>
          <w:rFonts w:ascii="Times New Roman" w:hAnsi="Times New Roman"/>
          <w:sz w:val="22"/>
          <w:szCs w:val="22"/>
        </w:rPr>
      </w:pP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 xml:space="preserve">Three main types of barrier were identified across BME groups. The first type of barrier: “socio-cultural attitudes” relate to cultural expectations regarding looking after your own relatives and stigma around seeking help. The second type:  “healthcare </w:t>
      </w:r>
      <w:r>
        <w:rPr>
          <w:rFonts w:ascii="Times New Roman" w:hAnsi="Times New Roman"/>
          <w:sz w:val="22"/>
          <w:szCs w:val="22"/>
        </w:rPr>
        <w:t>attitudes</w:t>
      </w:r>
      <w:r w:rsidRPr="005B53E2">
        <w:rPr>
          <w:rFonts w:ascii="Times New Roman" w:hAnsi="Times New Roman"/>
          <w:sz w:val="22"/>
          <w:szCs w:val="22"/>
        </w:rPr>
        <w:t xml:space="preserve">” relate to perceived or actual barriers to accessing professional help, this includes beliefs about the consequences of seeking medical help. The third type of barrier: “dementia knowledge” relates to reduced understanding of dementia and differential beliefs about its causes. </w:t>
      </w:r>
    </w:p>
    <w:p w:rsidR="00424B84" w:rsidRPr="005B53E2" w:rsidRDefault="00794D32" w:rsidP="00133DE5">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rPr>
        <w:t xml:space="preserve"> </w:t>
      </w:r>
    </w:p>
    <w:p w:rsidR="0064408A" w:rsidRDefault="0064408A" w:rsidP="00133DE5">
      <w:pPr>
        <w:spacing w:line="480" w:lineRule="auto"/>
        <w:ind w:firstLine="720"/>
        <w:rPr>
          <w:rFonts w:ascii="Times New Roman" w:hAnsi="Times New Roman"/>
          <w:sz w:val="22"/>
          <w:szCs w:val="22"/>
        </w:rPr>
      </w:pPr>
      <w:r w:rsidRPr="0044266E">
        <w:rPr>
          <w:rFonts w:ascii="Times New Roman" w:hAnsi="Times New Roman"/>
          <w:i/>
          <w:sz w:val="22"/>
          <w:szCs w:val="22"/>
        </w:rPr>
        <w:t>Socio-cultural attitudes relating to dementia</w:t>
      </w:r>
      <w:r w:rsidR="0044266E" w:rsidRPr="0044266E">
        <w:rPr>
          <w:rFonts w:ascii="Times New Roman" w:hAnsi="Times New Roman"/>
          <w:i/>
          <w:sz w:val="22"/>
          <w:szCs w:val="22"/>
        </w:rPr>
        <w:t>.</w:t>
      </w:r>
      <w:r w:rsidR="0044266E">
        <w:rPr>
          <w:rFonts w:ascii="Times New Roman" w:hAnsi="Times New Roman"/>
          <w:b/>
          <w:i/>
          <w:sz w:val="22"/>
          <w:szCs w:val="22"/>
        </w:rPr>
        <w:t xml:space="preserve"> </w:t>
      </w:r>
      <w:r w:rsidRPr="005B53E2">
        <w:rPr>
          <w:rFonts w:ascii="Times New Roman" w:hAnsi="Times New Roman"/>
          <w:sz w:val="22"/>
          <w:szCs w:val="22"/>
        </w:rPr>
        <w:t xml:space="preserve">Socio-cultural beliefs and attitudes have been associated with delays in help-seeking in South Asian and other BME groups. Culturally related beliefs including familial responsibility for caring for elders, and viewing caring for family members as </w:t>
      </w:r>
      <w:r w:rsidRPr="005B53E2">
        <w:rPr>
          <w:rFonts w:ascii="Times New Roman" w:eastAsiaTheme="minorHAnsi" w:hAnsi="Times New Roman"/>
          <w:sz w:val="22"/>
          <w:szCs w:val="22"/>
        </w:rPr>
        <w:t>‘natural, expected and virtuous’ have been associated with decreased external</w:t>
      </w:r>
      <w:r>
        <w:rPr>
          <w:rFonts w:ascii="Times New Roman" w:hAnsi="Times New Roman"/>
          <w:sz w:val="22"/>
          <w:szCs w:val="22"/>
        </w:rPr>
        <w:t xml:space="preserve"> help-seeking in South Asians as </w:t>
      </w:r>
      <w:r w:rsidR="00366971">
        <w:rPr>
          <w:rFonts w:ascii="Times New Roman" w:hAnsi="Times New Roman"/>
          <w:sz w:val="22"/>
          <w:szCs w:val="22"/>
        </w:rPr>
        <w:t xml:space="preserve">well as </w:t>
      </w:r>
      <w:r>
        <w:rPr>
          <w:rFonts w:ascii="Times New Roman" w:hAnsi="Times New Roman"/>
          <w:sz w:val="22"/>
          <w:szCs w:val="22"/>
        </w:rPr>
        <w:t>in other BME groups</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PFJlZm1hbj48Q2l0ZT48QXV0aG9yPlN1bjwvQXV0aG9yPjxZZWFyPjIwMTI8L1llYXI+PFJlY051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PFJlZm1hbj48Q2l0ZT48QXV0aG9yPlN1bjwvQXV0aG9yPjxZZWFyPjIwMTI8L1llYXI+PFJlY051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8651D6">
        <w:rPr>
          <w:rFonts w:ascii="Times New Roman" w:hAnsi="Times New Roman"/>
          <w:noProof/>
          <w:sz w:val="22"/>
          <w:szCs w:val="22"/>
        </w:rPr>
        <w:t>(Lawrence et al., 2008; Mukadam et al., 2011</w:t>
      </w:r>
      <w:r w:rsidR="00FC4051">
        <w:rPr>
          <w:rFonts w:ascii="Times New Roman" w:hAnsi="Times New Roman"/>
          <w:noProof/>
          <w:sz w:val="22"/>
          <w:szCs w:val="22"/>
        </w:rPr>
        <w:t>a</w:t>
      </w:r>
      <w:r w:rsidR="008651D6">
        <w:rPr>
          <w:rFonts w:ascii="Times New Roman" w:hAnsi="Times New Roman"/>
          <w:noProof/>
          <w:sz w:val="22"/>
          <w:szCs w:val="22"/>
        </w:rPr>
        <w:t>; Sun, Ong, &amp; Burnette, 2012)</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00874952">
        <w:rPr>
          <w:rFonts w:ascii="Times New Roman" w:hAnsi="Times New Roman"/>
          <w:sz w:val="22"/>
          <w:szCs w:val="22"/>
        </w:rPr>
        <w:t>In one study, l</w:t>
      </w:r>
      <w:r w:rsidRPr="005B53E2">
        <w:rPr>
          <w:rFonts w:ascii="Times New Roman" w:hAnsi="Times New Roman"/>
          <w:sz w:val="22"/>
          <w:szCs w:val="22"/>
        </w:rPr>
        <w:t xml:space="preserve">oss of skills in dementia was not perceived as problematic by a South Asian carer, as household duties were ceded to </w:t>
      </w:r>
      <w:r w:rsidR="00874952">
        <w:rPr>
          <w:rFonts w:ascii="Times New Roman" w:hAnsi="Times New Roman"/>
          <w:sz w:val="22"/>
          <w:szCs w:val="22"/>
        </w:rPr>
        <w:t xml:space="preserve">other </w:t>
      </w:r>
      <w:r w:rsidRPr="005B53E2">
        <w:rPr>
          <w:rFonts w:ascii="Times New Roman" w:hAnsi="Times New Roman"/>
          <w:sz w:val="22"/>
          <w:szCs w:val="22"/>
        </w:rPr>
        <w:t xml:space="preserve">family members </w:t>
      </w:r>
      <w:r w:rsidR="00DB4B01" w:rsidRPr="005B53E2">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Pr="005B53E2">
        <w:rPr>
          <w:rFonts w:ascii="Times New Roman" w:hAnsi="Times New Roman"/>
          <w:noProof/>
          <w:sz w:val="22"/>
          <w:szCs w:val="22"/>
        </w:rPr>
        <w:t>(Mukadam et al., 2011</w:t>
      </w:r>
      <w:r w:rsidR="00FC4051">
        <w:rPr>
          <w:rFonts w:ascii="Times New Roman" w:hAnsi="Times New Roman"/>
          <w:noProof/>
          <w:sz w:val="22"/>
          <w:szCs w:val="22"/>
        </w:rPr>
        <w:t>a</w:t>
      </w:r>
      <w:r w:rsidRPr="005B53E2">
        <w:rPr>
          <w:rFonts w:ascii="Times New Roman" w:hAnsi="Times New Roman"/>
          <w:noProof/>
          <w:sz w:val="22"/>
          <w:szCs w:val="22"/>
        </w:rPr>
        <w:t>)</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Concerns for the individual’s autonomy, particularly alongside cultural values where respect for elders is important, </w:t>
      </w:r>
      <w:r w:rsidR="00F34D44">
        <w:rPr>
          <w:rFonts w:ascii="Times New Roman" w:hAnsi="Times New Roman"/>
          <w:sz w:val="22"/>
          <w:szCs w:val="22"/>
        </w:rPr>
        <w:t>ha</w:t>
      </w:r>
      <w:r w:rsidR="0004138D">
        <w:rPr>
          <w:rFonts w:ascii="Times New Roman" w:hAnsi="Times New Roman"/>
          <w:sz w:val="22"/>
          <w:szCs w:val="22"/>
        </w:rPr>
        <w:t>ve</w:t>
      </w:r>
      <w:r w:rsidR="00F34D44">
        <w:rPr>
          <w:rFonts w:ascii="Times New Roman" w:hAnsi="Times New Roman"/>
          <w:sz w:val="22"/>
          <w:szCs w:val="22"/>
        </w:rPr>
        <w:t xml:space="preserve"> also been</w:t>
      </w:r>
      <w:r w:rsidRPr="005B53E2">
        <w:rPr>
          <w:rFonts w:ascii="Times New Roman" w:hAnsi="Times New Roman"/>
          <w:sz w:val="22"/>
          <w:szCs w:val="22"/>
        </w:rPr>
        <w:t xml:space="preserve"> identified as contributing to delayed consultation with professionals in a number of BME groups</w:t>
      </w:r>
      <w:r w:rsidR="0004138D">
        <w:rPr>
          <w:rFonts w:ascii="Times New Roman" w:hAnsi="Times New Roman"/>
          <w:sz w:val="22"/>
          <w:szCs w:val="22"/>
        </w:rPr>
        <w:t>,</w:t>
      </w:r>
      <w:r w:rsidRPr="005B53E2">
        <w:rPr>
          <w:rFonts w:ascii="Times New Roman" w:hAnsi="Times New Roman"/>
          <w:sz w:val="22"/>
          <w:szCs w:val="22"/>
        </w:rPr>
        <w:t xml:space="preserve"> including British South Asians </w:t>
      </w:r>
      <w:r w:rsidR="00DB4B01" w:rsidRPr="005B53E2">
        <w:rPr>
          <w:rFonts w:ascii="Times New Roman" w:hAnsi="Times New Roman"/>
          <w:sz w:val="22"/>
          <w:szCs w:val="22"/>
        </w:rPr>
        <w:fldChar w:fldCharType="begin">
          <w:fldData xml:space="preserve">PFJlZm1hbj48Q2l0ZT48QXV0aG9yPkNsYXJrPC9BdXRob3I+PFllYXI+MjAwNTwvWWVhcj48UmVj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PFJlZm1hbj48Q2l0ZT48QXV0aG9yPkNsYXJrPC9BdXRob3I+PFllYXI+MjAwNTwvWWVhcj48UmVj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Pr="005B53E2">
        <w:rPr>
          <w:rFonts w:ascii="Times New Roman" w:hAnsi="Times New Roman"/>
          <w:noProof/>
          <w:sz w:val="22"/>
          <w:szCs w:val="22"/>
        </w:rPr>
        <w:t>(Clark et al., 2005; Cloutterbuck &amp; Mahoney, 2003; La Fontaine et al., 2007; Mukadam et al., 2011</w:t>
      </w:r>
      <w:r w:rsidR="00FC4051">
        <w:rPr>
          <w:rFonts w:ascii="Times New Roman" w:hAnsi="Times New Roman"/>
          <w:noProof/>
          <w:sz w:val="22"/>
          <w:szCs w:val="22"/>
        </w:rPr>
        <w:t>a</w:t>
      </w:r>
      <w:r w:rsidRPr="005B53E2">
        <w:rPr>
          <w:rFonts w:ascii="Times New Roman" w:hAnsi="Times New Roman"/>
          <w:noProof/>
          <w:sz w:val="22"/>
          <w:szCs w:val="22"/>
        </w:rPr>
        <w:t>)</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lastRenderedPageBreak/>
        <w:t xml:space="preserve">Stigma around dementia, associated with shame around mental illness, was also identified as a barrier to help-seeking in British South Asian and American Asian participants </w:t>
      </w:r>
      <w:r w:rsidR="00DB4B01" w:rsidRPr="005B53E2">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RD48L01ETD48L0NpdGU+PENpdGU+PEF1dGhvcj5aaGFuPC9BdXRob3I+PFllYXI+MjAwNDwvWWVh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RD48L01ETD48L0NpdGU+PENpdGU+PEF1dGhvcj5aaGFuPC9BdXRob3I+PFllYXI+MjAwNDwvWWVh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9F3737">
        <w:rPr>
          <w:rFonts w:ascii="Times New Roman" w:hAnsi="Times New Roman"/>
          <w:noProof/>
          <w:sz w:val="22"/>
          <w:szCs w:val="22"/>
        </w:rPr>
        <w:t>(La Fontaine et al., 2007; Mukadam et al., 2011</w:t>
      </w:r>
      <w:r w:rsidR="00FC4051">
        <w:rPr>
          <w:rFonts w:ascii="Times New Roman" w:hAnsi="Times New Roman"/>
          <w:noProof/>
          <w:sz w:val="22"/>
          <w:szCs w:val="22"/>
        </w:rPr>
        <w:t>a</w:t>
      </w:r>
      <w:r w:rsidR="009F3737">
        <w:rPr>
          <w:rFonts w:ascii="Times New Roman" w:hAnsi="Times New Roman"/>
          <w:noProof/>
          <w:sz w:val="22"/>
          <w:szCs w:val="22"/>
        </w:rPr>
        <w:t>; Zhan, 2004)</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Attitudes in which blame was placed on the individual or with the family for </w:t>
      </w:r>
      <w:r>
        <w:rPr>
          <w:rFonts w:ascii="Times New Roman" w:hAnsi="Times New Roman"/>
          <w:sz w:val="22"/>
          <w:szCs w:val="22"/>
        </w:rPr>
        <w:t xml:space="preserve">dementia symptoms, related for example to </w:t>
      </w:r>
      <w:r w:rsidRPr="005B53E2">
        <w:rPr>
          <w:rFonts w:ascii="Times New Roman" w:hAnsi="Times New Roman"/>
          <w:sz w:val="22"/>
          <w:szCs w:val="22"/>
        </w:rPr>
        <w:t>perceptions that dementia symptoms occur as a result of social failings</w:t>
      </w:r>
      <w:r>
        <w:rPr>
          <w:rFonts w:ascii="Times New Roman" w:hAnsi="Times New Roman"/>
          <w:sz w:val="22"/>
          <w:szCs w:val="22"/>
        </w:rPr>
        <w:t>,</w:t>
      </w:r>
      <w:r w:rsidRPr="005B53E2">
        <w:rPr>
          <w:rFonts w:ascii="Times New Roman" w:hAnsi="Times New Roman"/>
          <w:sz w:val="22"/>
          <w:szCs w:val="22"/>
        </w:rPr>
        <w:t xml:space="preserve"> </w:t>
      </w:r>
      <w:r w:rsidR="00F34D44" w:rsidRPr="005B53E2">
        <w:rPr>
          <w:rFonts w:ascii="Times New Roman" w:hAnsi="Times New Roman"/>
          <w:sz w:val="22"/>
          <w:szCs w:val="22"/>
        </w:rPr>
        <w:t>w</w:t>
      </w:r>
      <w:r w:rsidR="00366971">
        <w:rPr>
          <w:rFonts w:ascii="Times New Roman" w:hAnsi="Times New Roman"/>
          <w:sz w:val="22"/>
          <w:szCs w:val="22"/>
        </w:rPr>
        <w:t xml:space="preserve">ere further barriers </w:t>
      </w:r>
      <w:r w:rsidR="00F34D44" w:rsidRPr="005B53E2">
        <w:rPr>
          <w:rFonts w:ascii="Times New Roman" w:hAnsi="Times New Roman"/>
          <w:sz w:val="22"/>
          <w:szCs w:val="22"/>
        </w:rPr>
        <w:t>to seeking external help</w:t>
      </w:r>
      <w:r w:rsidR="00F34D44">
        <w:rPr>
          <w:rFonts w:ascii="Times New Roman" w:hAnsi="Times New Roman"/>
          <w:sz w:val="22"/>
          <w:szCs w:val="22"/>
        </w:rPr>
        <w:t xml:space="preserve"> identified </w:t>
      </w:r>
      <w:r>
        <w:rPr>
          <w:rFonts w:ascii="Times New Roman" w:hAnsi="Times New Roman"/>
          <w:sz w:val="22"/>
          <w:szCs w:val="22"/>
        </w:rPr>
        <w:t>in British South Asians and</w:t>
      </w:r>
      <w:r w:rsidRPr="005B53E2">
        <w:rPr>
          <w:rFonts w:ascii="Times New Roman" w:hAnsi="Times New Roman"/>
          <w:sz w:val="22"/>
          <w:szCs w:val="22"/>
        </w:rPr>
        <w:t xml:space="preserve"> Chinese Americans </w:t>
      </w:r>
      <w:r w:rsidR="00DB4B01" w:rsidRPr="005B53E2">
        <w:rPr>
          <w:rFonts w:ascii="Times New Roman" w:hAnsi="Times New Roman"/>
          <w:sz w:val="22"/>
          <w:szCs w:val="22"/>
        </w:rPr>
        <w:fldChar w:fldCharType="begin">
          <w:fldData xml:space="preserve">PFJlZm1hbj48Q2l0ZT48QXV0aG9yPlpoYW48L0F1dGhvcj48WWVhcj4yMDA0PC9ZZWFyPjxSZWNO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PFJlZm1hbj48Q2l0ZT48QXV0aG9yPlpoYW48L0F1dGhvcj48WWVhcj4yMDA0PC9ZZWFyPjxSZWNO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17374">
        <w:rPr>
          <w:rFonts w:ascii="Times New Roman" w:hAnsi="Times New Roman"/>
          <w:noProof/>
          <w:sz w:val="22"/>
          <w:szCs w:val="22"/>
        </w:rPr>
        <w:t>(Adamson, 2001; Bowes &amp; Wilkinson, 2003; La Fontaine et al., 2007; Neary &amp; Mahoney, 2005; Zhan, 2004)</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424B84" w:rsidRPr="002748B4" w:rsidRDefault="00424B84" w:rsidP="00133DE5">
      <w:pPr>
        <w:autoSpaceDE w:val="0"/>
        <w:autoSpaceDN w:val="0"/>
        <w:adjustRightInd w:val="0"/>
        <w:spacing w:line="480" w:lineRule="auto"/>
        <w:ind w:firstLine="720"/>
        <w:rPr>
          <w:rFonts w:ascii="Times New Roman" w:hAnsi="Times New Roman"/>
          <w:sz w:val="22"/>
          <w:szCs w:val="22"/>
        </w:rPr>
      </w:pPr>
    </w:p>
    <w:p w:rsidR="0064408A" w:rsidRDefault="0064408A" w:rsidP="00133DE5">
      <w:pPr>
        <w:spacing w:line="480" w:lineRule="auto"/>
        <w:ind w:firstLine="720"/>
        <w:rPr>
          <w:rFonts w:ascii="Times New Roman" w:hAnsi="Times New Roman"/>
          <w:sz w:val="22"/>
          <w:szCs w:val="22"/>
        </w:rPr>
      </w:pPr>
      <w:r w:rsidRPr="0044266E">
        <w:rPr>
          <w:rFonts w:ascii="Times New Roman" w:hAnsi="Times New Roman"/>
          <w:i/>
          <w:sz w:val="22"/>
          <w:szCs w:val="22"/>
        </w:rPr>
        <w:t>Healthcare attitudes relating to dementia</w:t>
      </w:r>
      <w:r w:rsidR="0044266E" w:rsidRPr="0044266E">
        <w:rPr>
          <w:rFonts w:ascii="Times New Roman" w:hAnsi="Times New Roman"/>
          <w:b/>
          <w:i/>
          <w:sz w:val="22"/>
          <w:szCs w:val="22"/>
        </w:rPr>
        <w:t>.</w:t>
      </w:r>
      <w:r w:rsidR="0044266E">
        <w:rPr>
          <w:rFonts w:ascii="Times New Roman" w:hAnsi="Times New Roman"/>
          <w:b/>
          <w:sz w:val="22"/>
          <w:szCs w:val="22"/>
        </w:rPr>
        <w:t xml:space="preserve"> </w:t>
      </w:r>
      <w:r w:rsidRPr="005B53E2">
        <w:rPr>
          <w:rFonts w:ascii="Times New Roman" w:hAnsi="Times New Roman"/>
          <w:sz w:val="22"/>
          <w:szCs w:val="22"/>
        </w:rPr>
        <w:t xml:space="preserve">Experiences or beliefs about the healthcare system have also been found to relate to delays in help-seeking. Whereas White carers believed that there was value in getting a diagnosis, BME carers (including South Asians) have expressed beliefs that a diagnosis is pointless </w:t>
      </w:r>
      <w:r w:rsidR="00DB4B01" w:rsidRPr="005B53E2">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Pr="005B53E2">
        <w:rPr>
          <w:rFonts w:ascii="Times New Roman" w:hAnsi="Times New Roman"/>
          <w:noProof/>
          <w:sz w:val="22"/>
          <w:szCs w:val="22"/>
        </w:rPr>
        <w:t>(La Fontaine et al., 2007; Mukadam et al., 2011</w:t>
      </w:r>
      <w:r w:rsidR="00FC4051">
        <w:rPr>
          <w:rFonts w:ascii="Times New Roman" w:hAnsi="Times New Roman"/>
          <w:noProof/>
          <w:sz w:val="22"/>
          <w:szCs w:val="22"/>
        </w:rPr>
        <w:t>a</w:t>
      </w:r>
      <w:r w:rsidRPr="005B53E2">
        <w:rPr>
          <w:rFonts w:ascii="Times New Roman" w:hAnsi="Times New Roman"/>
          <w:noProof/>
          <w:sz w:val="22"/>
          <w:szCs w:val="22"/>
        </w:rPr>
        <w:t>)</w:t>
      </w:r>
      <w:r w:rsidR="00DB4B01" w:rsidRPr="005B53E2">
        <w:rPr>
          <w:rFonts w:ascii="Times New Roman" w:hAnsi="Times New Roman"/>
          <w:sz w:val="22"/>
          <w:szCs w:val="22"/>
        </w:rPr>
        <w:fldChar w:fldCharType="end"/>
      </w:r>
      <w:r w:rsidRPr="005B53E2">
        <w:rPr>
          <w:rFonts w:ascii="Times New Roman" w:hAnsi="Times New Roman"/>
          <w:sz w:val="22"/>
          <w:szCs w:val="22"/>
        </w:rPr>
        <w:t>. Uncerta</w:t>
      </w:r>
      <w:r>
        <w:rPr>
          <w:rFonts w:ascii="Times New Roman" w:hAnsi="Times New Roman"/>
          <w:sz w:val="22"/>
          <w:szCs w:val="22"/>
        </w:rPr>
        <w:t xml:space="preserve">inty about the referral pathway and </w:t>
      </w:r>
      <w:r w:rsidRPr="005B53E2">
        <w:rPr>
          <w:rFonts w:ascii="Times New Roman" w:hAnsi="Times New Roman"/>
          <w:sz w:val="22"/>
          <w:szCs w:val="22"/>
        </w:rPr>
        <w:t>lack of knowledge about</w:t>
      </w:r>
      <w:r>
        <w:rPr>
          <w:rFonts w:ascii="Times New Roman" w:hAnsi="Times New Roman"/>
          <w:sz w:val="22"/>
          <w:szCs w:val="22"/>
        </w:rPr>
        <w:t xml:space="preserve"> what is available or</w:t>
      </w:r>
      <w:r w:rsidRPr="005B53E2">
        <w:rPr>
          <w:rFonts w:ascii="Times New Roman" w:hAnsi="Times New Roman"/>
          <w:sz w:val="22"/>
          <w:szCs w:val="22"/>
        </w:rPr>
        <w:t xml:space="preserve"> where to go for help, were barriers identified in several BME groups including South Asians </w:t>
      </w:r>
      <w:r w:rsidR="00DB4B01" w:rsidRPr="005B53E2">
        <w:rPr>
          <w:rFonts w:ascii="Times New Roman" w:hAnsi="Times New Roman"/>
          <w:sz w:val="22"/>
          <w:szCs w:val="22"/>
        </w:rPr>
        <w:fldChar w:fldCharType="begin">
          <w:fldData xml:space="preserve">PFJlZm1hbj48Q2l0ZT48QXV0aG9yPkNsb3V0dGVyYnVjazwvQXV0aG9yPjxZZWFyPjIwMDM8L1ll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PFJlZm1hbj48Q2l0ZT48QXV0aG9yPkNsb3V0dGVyYnVjazwvQXV0aG9yPjxZZWFyPjIwMDM8L1ll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9F3737">
        <w:rPr>
          <w:rFonts w:ascii="Times New Roman" w:hAnsi="Times New Roman"/>
          <w:noProof/>
          <w:sz w:val="22"/>
          <w:szCs w:val="22"/>
        </w:rPr>
        <w:t>(Cloutterbuck &amp; Mahoney, 2003; La Fontaine et al., 2007; Mukadam et al., 2011</w:t>
      </w:r>
      <w:r w:rsidR="00FC4051">
        <w:rPr>
          <w:rFonts w:ascii="Times New Roman" w:hAnsi="Times New Roman"/>
          <w:noProof/>
          <w:sz w:val="22"/>
          <w:szCs w:val="22"/>
        </w:rPr>
        <w:t>a</w:t>
      </w:r>
      <w:r w:rsidR="009F3737">
        <w:rPr>
          <w:rFonts w:ascii="Times New Roman" w:hAnsi="Times New Roman"/>
          <w:noProof/>
          <w:sz w:val="22"/>
          <w:szCs w:val="22"/>
        </w:rPr>
        <w:t>; Zhan, 2004)</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Specific beliefs that “there was nothing that could be done” for dementia symptoms were identified in South Asian </w:t>
      </w:r>
      <w:r>
        <w:rPr>
          <w:rFonts w:ascii="Times New Roman" w:hAnsi="Times New Roman"/>
          <w:sz w:val="22"/>
          <w:szCs w:val="22"/>
        </w:rPr>
        <w:t xml:space="preserve">carers and </w:t>
      </w:r>
      <w:r w:rsidRPr="005B53E2">
        <w:rPr>
          <w:rFonts w:ascii="Times New Roman" w:hAnsi="Times New Roman"/>
          <w:sz w:val="22"/>
          <w:szCs w:val="22"/>
        </w:rPr>
        <w:t xml:space="preserve">non-carers </w:t>
      </w:r>
      <w:r w:rsidR="00DB4B01" w:rsidRPr="005B53E2">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PjwvTURMPjwvQ2l0ZT48Q2l0ZT48QXV0aG9yPkJvd2VzPC9BdXRob3I+PFllYXI+MjAwMzwvWWVh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PjwvTURMPjwvQ2l0ZT48Q2l0ZT48QXV0aG9yPkJvd2VzPC9BdXRob3I+PFllYXI+MjAwMzwvWWVh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85E43">
        <w:rPr>
          <w:rFonts w:ascii="Times New Roman" w:hAnsi="Times New Roman"/>
          <w:noProof/>
          <w:sz w:val="22"/>
          <w:szCs w:val="22"/>
        </w:rPr>
        <w:t>(Bowes &amp; Wilkinson, 2003; La Fontaine et al., 2007; Mukadam et al., 2011</w:t>
      </w:r>
      <w:r w:rsidR="00FC4051">
        <w:rPr>
          <w:rFonts w:ascii="Times New Roman" w:hAnsi="Times New Roman"/>
          <w:noProof/>
          <w:sz w:val="22"/>
          <w:szCs w:val="22"/>
        </w:rPr>
        <w:t>a</w:t>
      </w:r>
      <w:r w:rsidR="00385E43">
        <w:rPr>
          <w:rFonts w:ascii="Times New Roman" w:hAnsi="Times New Roman"/>
          <w:noProof/>
          <w:sz w:val="22"/>
          <w:szCs w:val="22"/>
        </w:rPr>
        <w:t>)</w:t>
      </w:r>
      <w:r w:rsidR="00DB4B01" w:rsidRPr="005B53E2">
        <w:rPr>
          <w:rFonts w:ascii="Times New Roman" w:hAnsi="Times New Roman"/>
          <w:sz w:val="22"/>
          <w:szCs w:val="22"/>
        </w:rPr>
        <w:fldChar w:fldCharType="end"/>
      </w:r>
      <w:r w:rsidRPr="005B53E2">
        <w:rPr>
          <w:rFonts w:ascii="Times New Roman" w:hAnsi="Times New Roman"/>
          <w:sz w:val="22"/>
          <w:szCs w:val="22"/>
        </w:rPr>
        <w:t>.</w:t>
      </w:r>
    </w:p>
    <w:p w:rsidR="00424B84" w:rsidRPr="005B53E2" w:rsidRDefault="00424B84" w:rsidP="00133DE5">
      <w:pPr>
        <w:spacing w:line="480" w:lineRule="auto"/>
        <w:ind w:firstLine="720"/>
        <w:rPr>
          <w:rFonts w:ascii="Times New Roman" w:hAnsi="Times New Roman"/>
          <w:sz w:val="22"/>
          <w:szCs w:val="22"/>
        </w:rPr>
      </w:pPr>
    </w:p>
    <w:p w:rsidR="0064408A" w:rsidRDefault="00366971" w:rsidP="00133DE5">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rPr>
        <w:t>Further attitudes</w:t>
      </w:r>
      <w:r w:rsidR="006C75F7" w:rsidRPr="005B53E2">
        <w:rPr>
          <w:rFonts w:ascii="Times New Roman" w:hAnsi="Times New Roman"/>
          <w:sz w:val="22"/>
          <w:szCs w:val="22"/>
        </w:rPr>
        <w:t xml:space="preserve"> </w:t>
      </w:r>
      <w:r>
        <w:rPr>
          <w:rFonts w:ascii="Times New Roman" w:hAnsi="Times New Roman"/>
          <w:sz w:val="22"/>
          <w:szCs w:val="22"/>
        </w:rPr>
        <w:t>related to reduced help seeki</w:t>
      </w:r>
      <w:r w:rsidR="0064408A" w:rsidRPr="005B53E2">
        <w:rPr>
          <w:rFonts w:ascii="Times New Roman" w:hAnsi="Times New Roman"/>
          <w:sz w:val="22"/>
          <w:szCs w:val="22"/>
        </w:rPr>
        <w:t xml:space="preserve">ng include </w:t>
      </w:r>
      <w:r w:rsidR="00F34D44">
        <w:rPr>
          <w:rFonts w:ascii="Times New Roman" w:hAnsi="Times New Roman"/>
          <w:sz w:val="22"/>
          <w:szCs w:val="22"/>
        </w:rPr>
        <w:t>f</w:t>
      </w:r>
      <w:r w:rsidR="00F34D44" w:rsidRPr="005B53E2">
        <w:rPr>
          <w:rFonts w:ascii="Times New Roman" w:hAnsi="Times New Roman"/>
          <w:sz w:val="22"/>
          <w:szCs w:val="22"/>
        </w:rPr>
        <w:t>ear of racial discrimination or being dismissed by professionals</w:t>
      </w:r>
      <w:r>
        <w:rPr>
          <w:rFonts w:ascii="Times New Roman" w:hAnsi="Times New Roman"/>
          <w:sz w:val="22"/>
          <w:szCs w:val="22"/>
        </w:rPr>
        <w:t>, found in BME groups including</w:t>
      </w:r>
      <w:r w:rsidR="006C75F7">
        <w:rPr>
          <w:rFonts w:ascii="Times New Roman" w:hAnsi="Times New Roman"/>
          <w:sz w:val="22"/>
          <w:szCs w:val="22"/>
        </w:rPr>
        <w:t xml:space="preserve"> South Asians</w:t>
      </w:r>
      <w:r w:rsidR="00F34D44"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PFJlZm1hbj48Q2l0ZT48QXV0aG9yPkhpbnRvbjwvQXV0aG9yPjxZZWFyPjIwMDQ8L1llYXI+PFJl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PFJlZm1hbj48Q2l0ZT48QXV0aG9yPkhpbnRvbjwvQXV0aG9yPjxZZWFyPjIwMDQ8L1llYXI+PFJl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9F3737">
        <w:rPr>
          <w:rFonts w:ascii="Times New Roman" w:hAnsi="Times New Roman"/>
          <w:noProof/>
          <w:sz w:val="22"/>
          <w:szCs w:val="22"/>
        </w:rPr>
        <w:t>(Hinton et al., 2004; La Fontaine et al., 2007; Ortiz &amp; Fitten, 2000)</w:t>
      </w:r>
      <w:r w:rsidR="00DB4B01" w:rsidRPr="005B53E2">
        <w:rPr>
          <w:rFonts w:ascii="Times New Roman" w:hAnsi="Times New Roman"/>
          <w:sz w:val="22"/>
          <w:szCs w:val="22"/>
        </w:rPr>
        <w:fldChar w:fldCharType="end"/>
      </w:r>
      <w:r w:rsidR="005E2C37">
        <w:rPr>
          <w:rFonts w:ascii="Times New Roman" w:hAnsi="Times New Roman"/>
          <w:sz w:val="22"/>
          <w:szCs w:val="22"/>
        </w:rPr>
        <w:t xml:space="preserve">. </w:t>
      </w:r>
      <w:r w:rsidR="006C75F7">
        <w:rPr>
          <w:rFonts w:ascii="Times New Roman" w:hAnsi="Times New Roman"/>
          <w:sz w:val="22"/>
          <w:szCs w:val="22"/>
        </w:rPr>
        <w:t>Another attitude reported i</w:t>
      </w:r>
      <w:r w:rsidR="006C75F7" w:rsidRPr="005B53E2">
        <w:rPr>
          <w:rFonts w:ascii="Times New Roman" w:hAnsi="Times New Roman"/>
          <w:sz w:val="22"/>
          <w:szCs w:val="22"/>
        </w:rPr>
        <w:t>n South Asian and Asian-American care</w:t>
      </w:r>
      <w:r>
        <w:rPr>
          <w:rFonts w:ascii="Times New Roman" w:hAnsi="Times New Roman"/>
          <w:sz w:val="22"/>
          <w:szCs w:val="22"/>
        </w:rPr>
        <w:t>rs</w:t>
      </w:r>
      <w:r w:rsidR="006C75F7">
        <w:rPr>
          <w:rFonts w:ascii="Times New Roman" w:hAnsi="Times New Roman"/>
          <w:sz w:val="22"/>
          <w:szCs w:val="22"/>
        </w:rPr>
        <w:t xml:space="preserve">, identified </w:t>
      </w:r>
      <w:r w:rsidR="006C75F7" w:rsidRPr="005B53E2">
        <w:rPr>
          <w:rFonts w:ascii="Times New Roman" w:hAnsi="Times New Roman"/>
          <w:sz w:val="22"/>
          <w:szCs w:val="22"/>
        </w:rPr>
        <w:t xml:space="preserve">wariness of asking for help due to language barriers </w:t>
      </w:r>
      <w:r w:rsidR="00DB4B01" w:rsidRPr="005B53E2">
        <w:rPr>
          <w:rFonts w:ascii="Times New Roman" w:hAnsi="Times New Roman"/>
          <w:sz w:val="22"/>
          <w:szCs w:val="22"/>
        </w:rPr>
        <w:fldChar w:fldCharType="begin">
          <w:fldData xml:space="preserve">PFJlZm1hbj48Q2l0ZT48QXV0aG9yPkhpbnRvbjwvQXV0aG9yPjxZZWFyPjIwMDQ8L1llYXI+PFJl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==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PFJlZm1hbj48Q2l0ZT48QXV0aG9yPkhpbnRvbjwvQXV0aG9yPjxZZWFyPjIwMDQ8L1llYXI+PFJl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==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6C75F7">
        <w:rPr>
          <w:rFonts w:ascii="Times New Roman" w:hAnsi="Times New Roman"/>
          <w:noProof/>
          <w:sz w:val="22"/>
          <w:szCs w:val="22"/>
        </w:rPr>
        <w:t>(Hinton et al., 2004; La Fontaine et al., 2007; Zhan, 2004)</w:t>
      </w:r>
      <w:r w:rsidR="00DB4B01" w:rsidRPr="005B53E2">
        <w:rPr>
          <w:rFonts w:ascii="Times New Roman" w:hAnsi="Times New Roman"/>
          <w:sz w:val="22"/>
          <w:szCs w:val="22"/>
        </w:rPr>
        <w:fldChar w:fldCharType="end"/>
      </w:r>
      <w:r w:rsidR="006C75F7" w:rsidRPr="005B53E2">
        <w:rPr>
          <w:rFonts w:ascii="Times New Roman" w:hAnsi="Times New Roman"/>
          <w:sz w:val="22"/>
          <w:szCs w:val="22"/>
        </w:rPr>
        <w:t xml:space="preserve">. </w:t>
      </w:r>
      <w:r w:rsidR="005E2C37">
        <w:rPr>
          <w:rFonts w:ascii="Times New Roman" w:hAnsi="Times New Roman"/>
          <w:sz w:val="22"/>
          <w:szCs w:val="22"/>
        </w:rPr>
        <w:t>Specific b</w:t>
      </w:r>
      <w:r w:rsidR="005E2C37" w:rsidRPr="005B53E2">
        <w:rPr>
          <w:rFonts w:ascii="Times New Roman" w:hAnsi="Times New Roman"/>
          <w:sz w:val="22"/>
          <w:szCs w:val="22"/>
        </w:rPr>
        <w:t>eliefs that GPs w</w:t>
      </w:r>
      <w:r w:rsidR="006C75F7">
        <w:rPr>
          <w:rFonts w:ascii="Times New Roman" w:hAnsi="Times New Roman"/>
          <w:sz w:val="22"/>
          <w:szCs w:val="22"/>
        </w:rPr>
        <w:t xml:space="preserve">ill </w:t>
      </w:r>
      <w:r w:rsidR="005E2C37" w:rsidRPr="005B53E2">
        <w:rPr>
          <w:rFonts w:ascii="Times New Roman" w:hAnsi="Times New Roman"/>
          <w:sz w:val="22"/>
          <w:szCs w:val="22"/>
        </w:rPr>
        <w:t>dismiss their difficulties were</w:t>
      </w:r>
      <w:r>
        <w:rPr>
          <w:rFonts w:ascii="Times New Roman" w:hAnsi="Times New Roman"/>
          <w:sz w:val="22"/>
          <w:szCs w:val="22"/>
        </w:rPr>
        <w:t xml:space="preserve"> also</w:t>
      </w:r>
      <w:r w:rsidR="005E2C37" w:rsidRPr="005B53E2">
        <w:rPr>
          <w:rFonts w:ascii="Times New Roman" w:hAnsi="Times New Roman"/>
          <w:sz w:val="22"/>
          <w:szCs w:val="22"/>
        </w:rPr>
        <w:t xml:space="preserve"> </w:t>
      </w:r>
      <w:r w:rsidR="005E2C37">
        <w:rPr>
          <w:rFonts w:ascii="Times New Roman" w:hAnsi="Times New Roman"/>
          <w:sz w:val="22"/>
          <w:szCs w:val="22"/>
        </w:rPr>
        <w:t>found in British South Asian non-carers</w:t>
      </w:r>
      <w:r w:rsidR="005E2C37"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5E2C37" w:rsidRPr="005B53E2">
        <w:rPr>
          <w:rFonts w:ascii="Times New Roman" w:hAnsi="Times New Roman"/>
          <w:noProof/>
          <w:sz w:val="22"/>
          <w:szCs w:val="22"/>
        </w:rPr>
        <w:t>(La Fontaine et al., 2007)</w:t>
      </w:r>
      <w:r w:rsidR="00DB4B01" w:rsidRPr="005B53E2">
        <w:rPr>
          <w:rFonts w:ascii="Times New Roman" w:hAnsi="Times New Roman"/>
          <w:sz w:val="22"/>
          <w:szCs w:val="22"/>
        </w:rPr>
        <w:fldChar w:fldCharType="end"/>
      </w:r>
      <w:r w:rsidR="005E2C37" w:rsidRPr="005B53E2">
        <w:rPr>
          <w:rFonts w:ascii="Times New Roman" w:hAnsi="Times New Roman"/>
          <w:sz w:val="22"/>
          <w:szCs w:val="22"/>
        </w:rPr>
        <w:t xml:space="preserve">. </w:t>
      </w:r>
    </w:p>
    <w:p w:rsidR="00366971" w:rsidRDefault="00366971" w:rsidP="00133DE5">
      <w:pPr>
        <w:spacing w:line="480" w:lineRule="auto"/>
        <w:ind w:firstLine="720"/>
        <w:rPr>
          <w:rFonts w:ascii="Times New Roman" w:hAnsi="Times New Roman"/>
          <w:i/>
          <w:sz w:val="22"/>
          <w:szCs w:val="22"/>
        </w:rPr>
      </w:pPr>
    </w:p>
    <w:p w:rsidR="0004138D" w:rsidRPr="002A57AC" w:rsidRDefault="0064408A" w:rsidP="00133DE5">
      <w:pPr>
        <w:spacing w:line="480" w:lineRule="auto"/>
        <w:ind w:firstLine="720"/>
        <w:rPr>
          <w:rFonts w:ascii="Times New Roman" w:hAnsi="Times New Roman"/>
          <w:sz w:val="22"/>
          <w:szCs w:val="22"/>
        </w:rPr>
      </w:pPr>
      <w:r w:rsidRPr="0044266E">
        <w:rPr>
          <w:rFonts w:ascii="Times New Roman" w:hAnsi="Times New Roman"/>
          <w:i/>
          <w:sz w:val="22"/>
          <w:szCs w:val="22"/>
        </w:rPr>
        <w:t>Knowledge about dementia</w:t>
      </w:r>
      <w:r w:rsidR="0044266E" w:rsidRPr="0044266E">
        <w:rPr>
          <w:rFonts w:ascii="Times New Roman" w:hAnsi="Times New Roman"/>
          <w:sz w:val="22"/>
          <w:szCs w:val="22"/>
        </w:rPr>
        <w:t>.</w:t>
      </w:r>
      <w:r w:rsidR="0044266E">
        <w:rPr>
          <w:rFonts w:ascii="Times New Roman" w:hAnsi="Times New Roman"/>
          <w:b/>
          <w:sz w:val="22"/>
          <w:szCs w:val="22"/>
        </w:rPr>
        <w:t xml:space="preserve"> </w:t>
      </w:r>
      <w:r w:rsidRPr="005B53E2">
        <w:rPr>
          <w:rFonts w:ascii="Times New Roman" w:hAnsi="Times New Roman"/>
          <w:sz w:val="22"/>
          <w:szCs w:val="22"/>
        </w:rPr>
        <w:t xml:space="preserve">Reduced knowledge about dementia has been associated with delays in help-seeking in a number of studies of BME groups, including in South Asians </w:t>
      </w:r>
      <w:r w:rsidR="00DB4B01" w:rsidRPr="005B53E2">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dGU+PENpdGU+PEF1dGhvcj5NdWthZGFtPC9BdXRob3I+PFllYXI+MjAxMTwvWWVhcj48UmVjTnVt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dGU+PENpdGU+PEF1dGhvcj5NdWthZGFtPC9BdXRob3I+PFllYXI+MjAxMTwvWWVhcj48UmVjTnVt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85E43">
        <w:rPr>
          <w:rFonts w:ascii="Times New Roman" w:hAnsi="Times New Roman"/>
          <w:noProof/>
          <w:sz w:val="22"/>
          <w:szCs w:val="22"/>
        </w:rPr>
        <w:t>(Adamson, 2001; Bowes &amp; Wilkinson, 2003; La Fontaine et al., 2007; Mukadam et al., 2011</w:t>
      </w:r>
      <w:r w:rsidR="00FC4051">
        <w:rPr>
          <w:rFonts w:ascii="Times New Roman" w:hAnsi="Times New Roman"/>
          <w:noProof/>
          <w:sz w:val="22"/>
          <w:szCs w:val="22"/>
        </w:rPr>
        <w:t>a</w:t>
      </w:r>
      <w:r w:rsidR="00385E43">
        <w:rPr>
          <w:rFonts w:ascii="Times New Roman" w:hAnsi="Times New Roman"/>
          <w:noProof/>
          <w:sz w:val="22"/>
          <w:szCs w:val="22"/>
        </w:rPr>
        <w:t xml:space="preserve">; Mukadam et al., </w:t>
      </w:r>
      <w:r w:rsidR="00385E43">
        <w:rPr>
          <w:rFonts w:ascii="Times New Roman" w:hAnsi="Times New Roman"/>
          <w:noProof/>
          <w:sz w:val="22"/>
          <w:szCs w:val="22"/>
        </w:rPr>
        <w:lastRenderedPageBreak/>
        <w:t>2011</w:t>
      </w:r>
      <w:r w:rsidR="00FC4051">
        <w:rPr>
          <w:rFonts w:ascii="Times New Roman" w:hAnsi="Times New Roman"/>
          <w:noProof/>
          <w:sz w:val="22"/>
          <w:szCs w:val="22"/>
        </w:rPr>
        <w:t>b</w:t>
      </w:r>
      <w:r w:rsidR="00385E43">
        <w:rPr>
          <w:rFonts w:ascii="Times New Roman" w:hAnsi="Times New Roman"/>
          <w:noProof/>
          <w:sz w:val="22"/>
          <w:szCs w:val="22"/>
        </w:rPr>
        <w:t>)</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Similarly</w:t>
      </w:r>
      <w:r w:rsidRPr="005B53E2">
        <w:rPr>
          <w:rFonts w:ascii="Times New Roman" w:hAnsi="Times New Roman"/>
          <w:sz w:val="22"/>
          <w:szCs w:val="22"/>
        </w:rPr>
        <w:t>, increased knowled</w:t>
      </w:r>
      <w:r>
        <w:rPr>
          <w:rFonts w:ascii="Times New Roman" w:hAnsi="Times New Roman"/>
          <w:sz w:val="22"/>
          <w:szCs w:val="22"/>
        </w:rPr>
        <w:t>ge about dementia</w:t>
      </w:r>
      <w:r w:rsidRPr="005B53E2">
        <w:rPr>
          <w:rFonts w:ascii="Times New Roman" w:hAnsi="Times New Roman"/>
          <w:sz w:val="22"/>
          <w:szCs w:val="22"/>
        </w:rPr>
        <w:t xml:space="preserve"> gained through informal conversations with friends or in the community, or through </w:t>
      </w:r>
      <w:r>
        <w:rPr>
          <w:rFonts w:ascii="Times New Roman" w:hAnsi="Times New Roman"/>
          <w:sz w:val="22"/>
          <w:szCs w:val="22"/>
        </w:rPr>
        <w:t>books and the media, were</w:t>
      </w:r>
      <w:r w:rsidRPr="005B53E2">
        <w:rPr>
          <w:rFonts w:ascii="Times New Roman" w:hAnsi="Times New Roman"/>
          <w:sz w:val="22"/>
          <w:szCs w:val="22"/>
        </w:rPr>
        <w:t xml:space="preserve"> facilitators to help-seeking </w:t>
      </w:r>
      <w:r>
        <w:rPr>
          <w:rFonts w:ascii="Times New Roman" w:hAnsi="Times New Roman"/>
          <w:sz w:val="22"/>
          <w:szCs w:val="22"/>
        </w:rPr>
        <w:t>in studies of</w:t>
      </w:r>
      <w:r w:rsidRPr="005B53E2">
        <w:rPr>
          <w:rFonts w:ascii="Times New Roman" w:hAnsi="Times New Roman"/>
          <w:sz w:val="22"/>
          <w:szCs w:val="22"/>
        </w:rPr>
        <w:t xml:space="preserve"> African and Hispanic American carers </w:t>
      </w:r>
      <w:r w:rsidR="00DB4B01" w:rsidRPr="005B53E2">
        <w:rPr>
          <w:rFonts w:ascii="Times New Roman" w:hAnsi="Times New Roman"/>
          <w:sz w:val="22"/>
          <w:szCs w:val="22"/>
        </w:rPr>
        <w:fldChar w:fldCharType="begin">
          <w:fldData xml:space="preserve">PFJlZm1hbj48Q2l0ZT48QXV0aG9yPkNsb3V0dGVyYnVjazwvQXV0aG9yPjxZZWFyPjIwMDM8L1ll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PFJlZm1hbj48Q2l0ZT48QXV0aG9yPkNsb3V0dGVyYnVjazwvQXV0aG9yPjxZZWFyPjIwMDM8L1ll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17374">
        <w:rPr>
          <w:rFonts w:ascii="Times New Roman" w:hAnsi="Times New Roman"/>
          <w:noProof/>
          <w:sz w:val="22"/>
          <w:szCs w:val="22"/>
        </w:rPr>
        <w:t>(Cloutterbuck &amp; Mahoney, 2003; Neary &amp; Mahoney, 2005)</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002A57AC">
        <w:rPr>
          <w:rFonts w:ascii="Times New Roman" w:hAnsi="Times New Roman"/>
          <w:sz w:val="22"/>
          <w:szCs w:val="22"/>
        </w:rPr>
        <w:t>On the basis of quantitative research investigation, knowledge about dementia has also been incorporated as an influence on decisions about formal help-seeking for dementia in the Socio-Cultural Health Belief model (displayed in Figure 2</w:t>
      </w:r>
      <w:r w:rsidR="00366971">
        <w:rPr>
          <w:rFonts w:ascii="Times New Roman" w:hAnsi="Times New Roman"/>
          <w:sz w:val="22"/>
          <w:szCs w:val="22"/>
        </w:rPr>
        <w:t xml:space="preserve"> and described further below</w:t>
      </w:r>
      <w:r w:rsidR="002A57AC">
        <w:rPr>
          <w:rFonts w:ascii="Times New Roman" w:hAnsi="Times New Roman"/>
          <w:sz w:val="22"/>
          <w:szCs w:val="22"/>
        </w:rPr>
        <w:t>)</w:t>
      </w:r>
      <w:r w:rsidR="002A57AC">
        <w:rPr>
          <w:rFonts w:ascii="Times New Roman" w:hAnsi="Times New Roman"/>
          <w:i/>
          <w:sz w:val="22"/>
          <w:szCs w:val="22"/>
        </w:rPr>
        <w:t>.</w:t>
      </w:r>
    </w:p>
    <w:p w:rsidR="0004138D" w:rsidRDefault="0004138D" w:rsidP="00133DE5">
      <w:pPr>
        <w:spacing w:line="480" w:lineRule="auto"/>
        <w:ind w:firstLine="720"/>
        <w:rPr>
          <w:rFonts w:ascii="Times New Roman" w:hAnsi="Times New Roman"/>
          <w:sz w:val="22"/>
          <w:szCs w:val="22"/>
        </w:rPr>
      </w:pPr>
    </w:p>
    <w:p w:rsidR="0064408A" w:rsidRDefault="0064408A" w:rsidP="00133DE5">
      <w:pPr>
        <w:spacing w:line="480" w:lineRule="auto"/>
        <w:ind w:firstLine="720"/>
        <w:rPr>
          <w:rFonts w:ascii="Times New Roman" w:hAnsi="Times New Roman"/>
          <w:sz w:val="22"/>
          <w:szCs w:val="22"/>
        </w:rPr>
      </w:pPr>
      <w:r w:rsidRPr="005B53E2">
        <w:rPr>
          <w:rFonts w:ascii="Times New Roman" w:hAnsi="Times New Roman"/>
          <w:sz w:val="22"/>
          <w:szCs w:val="22"/>
        </w:rPr>
        <w:t xml:space="preserve">Particular aspects of knowledge have been identified as important. </w:t>
      </w:r>
      <w:r>
        <w:rPr>
          <w:rFonts w:ascii="Times New Roman" w:hAnsi="Times New Roman"/>
          <w:sz w:val="22"/>
          <w:szCs w:val="22"/>
        </w:rPr>
        <w:t>It has been found that</w:t>
      </w:r>
      <w:r w:rsidR="0004138D">
        <w:rPr>
          <w:rFonts w:ascii="Times New Roman" w:hAnsi="Times New Roman"/>
          <w:sz w:val="22"/>
          <w:szCs w:val="22"/>
        </w:rPr>
        <w:t xml:space="preserve"> BME carers are able to </w:t>
      </w:r>
      <w:r w:rsidRPr="005B53E2">
        <w:rPr>
          <w:rFonts w:ascii="Times New Roman" w:hAnsi="Times New Roman"/>
          <w:sz w:val="22"/>
          <w:szCs w:val="22"/>
        </w:rPr>
        <w:t>detect earl</w:t>
      </w:r>
      <w:r>
        <w:rPr>
          <w:rFonts w:ascii="Times New Roman" w:hAnsi="Times New Roman"/>
          <w:sz w:val="22"/>
          <w:szCs w:val="22"/>
        </w:rPr>
        <w:t>y</w:t>
      </w:r>
      <w:r w:rsidR="005E2C37">
        <w:rPr>
          <w:rFonts w:ascii="Times New Roman" w:hAnsi="Times New Roman"/>
          <w:sz w:val="22"/>
          <w:szCs w:val="22"/>
        </w:rPr>
        <w:t xml:space="preserve"> symptoms of cognitive decline: </w:t>
      </w:r>
      <w:r w:rsidRPr="005B53E2">
        <w:rPr>
          <w:rFonts w:ascii="Times New Roman" w:hAnsi="Times New Roman"/>
          <w:sz w:val="22"/>
          <w:szCs w:val="22"/>
        </w:rPr>
        <w:t>forgetfulness was o</w:t>
      </w:r>
      <w:r>
        <w:rPr>
          <w:rFonts w:ascii="Times New Roman" w:hAnsi="Times New Roman"/>
          <w:sz w:val="22"/>
          <w:szCs w:val="22"/>
        </w:rPr>
        <w:t xml:space="preserve">ften the first symptom noticed, </w:t>
      </w:r>
      <w:r w:rsidRPr="005B53E2">
        <w:rPr>
          <w:rFonts w:ascii="Times New Roman" w:hAnsi="Times New Roman"/>
          <w:sz w:val="22"/>
          <w:szCs w:val="22"/>
        </w:rPr>
        <w:t>including</w:t>
      </w:r>
      <w:r w:rsidR="006C75F7">
        <w:rPr>
          <w:rFonts w:ascii="Times New Roman" w:hAnsi="Times New Roman"/>
          <w:sz w:val="22"/>
          <w:szCs w:val="22"/>
        </w:rPr>
        <w:t xml:space="preserve"> in</w:t>
      </w:r>
      <w:r w:rsidRPr="005B53E2">
        <w:rPr>
          <w:rFonts w:ascii="Times New Roman" w:hAnsi="Times New Roman"/>
          <w:sz w:val="22"/>
          <w:szCs w:val="22"/>
        </w:rPr>
        <w:t xml:space="preserve"> South Asian</w:t>
      </w:r>
      <w:r w:rsidR="006C75F7">
        <w:rPr>
          <w:rFonts w:ascii="Times New Roman" w:hAnsi="Times New Roman"/>
          <w:sz w:val="22"/>
          <w:szCs w:val="22"/>
        </w:rPr>
        <w:t xml:space="preserve"> carer</w:t>
      </w:r>
      <w:r w:rsidRPr="005B53E2">
        <w:rPr>
          <w:rFonts w:ascii="Times New Roman" w:hAnsi="Times New Roman"/>
          <w:sz w:val="22"/>
          <w:szCs w:val="22"/>
        </w:rPr>
        <w:t xml:space="preserve">s </w:t>
      </w:r>
      <w:r w:rsidR="00DB4B01" w:rsidRPr="005B53E2">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Pr="005B53E2">
        <w:rPr>
          <w:rFonts w:ascii="Times New Roman" w:hAnsi="Times New Roman"/>
          <w:noProof/>
          <w:sz w:val="22"/>
          <w:szCs w:val="22"/>
        </w:rPr>
        <w:t>(Mukadam et al., 2011</w:t>
      </w:r>
      <w:r w:rsidR="00FC4051">
        <w:rPr>
          <w:rFonts w:ascii="Times New Roman" w:hAnsi="Times New Roman"/>
          <w:noProof/>
          <w:sz w:val="22"/>
          <w:szCs w:val="22"/>
        </w:rPr>
        <w:t>a</w:t>
      </w:r>
      <w:r w:rsidRPr="005B53E2">
        <w:rPr>
          <w:rFonts w:ascii="Times New Roman" w:hAnsi="Times New Roman"/>
          <w:noProof/>
          <w:sz w:val="22"/>
          <w:szCs w:val="22"/>
        </w:rPr>
        <w:t>)</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005E2C37">
        <w:rPr>
          <w:rFonts w:ascii="Times New Roman" w:hAnsi="Times New Roman"/>
          <w:sz w:val="22"/>
          <w:szCs w:val="22"/>
        </w:rPr>
        <w:t xml:space="preserve">Instead, </w:t>
      </w:r>
      <w:r w:rsidR="006C75F7">
        <w:rPr>
          <w:rFonts w:ascii="Times New Roman" w:hAnsi="Times New Roman"/>
          <w:sz w:val="22"/>
          <w:szCs w:val="22"/>
        </w:rPr>
        <w:t xml:space="preserve">difficulties arise in recognition of symptoms as </w:t>
      </w:r>
      <w:r w:rsidRPr="005B53E2">
        <w:rPr>
          <w:rFonts w:ascii="Times New Roman" w:hAnsi="Times New Roman"/>
          <w:sz w:val="22"/>
          <w:szCs w:val="22"/>
        </w:rPr>
        <w:t>dementia or Alzheimer’s disease,</w:t>
      </w:r>
      <w:r w:rsidR="005E2C37">
        <w:rPr>
          <w:rFonts w:ascii="Times New Roman" w:hAnsi="Times New Roman"/>
          <w:sz w:val="22"/>
          <w:szCs w:val="22"/>
        </w:rPr>
        <w:t xml:space="preserve"> </w:t>
      </w:r>
      <w:r w:rsidRPr="005B53E2">
        <w:rPr>
          <w:rFonts w:ascii="Times New Roman" w:hAnsi="Times New Roman"/>
          <w:sz w:val="22"/>
          <w:szCs w:val="22"/>
        </w:rPr>
        <w:t>terms</w:t>
      </w:r>
      <w:r w:rsidR="006C75F7">
        <w:rPr>
          <w:rFonts w:ascii="Times New Roman" w:hAnsi="Times New Roman"/>
          <w:sz w:val="22"/>
          <w:szCs w:val="22"/>
        </w:rPr>
        <w:t xml:space="preserve"> that</w:t>
      </w:r>
      <w:r w:rsidR="005E2C37">
        <w:rPr>
          <w:rFonts w:ascii="Times New Roman" w:hAnsi="Times New Roman"/>
          <w:sz w:val="22"/>
          <w:szCs w:val="22"/>
        </w:rPr>
        <w:t xml:space="preserve"> </w:t>
      </w:r>
      <w:r w:rsidRPr="005B53E2">
        <w:rPr>
          <w:rFonts w:ascii="Times New Roman" w:hAnsi="Times New Roman"/>
          <w:sz w:val="22"/>
          <w:szCs w:val="22"/>
        </w:rPr>
        <w:t xml:space="preserve">themselves </w:t>
      </w:r>
      <w:r>
        <w:rPr>
          <w:rFonts w:ascii="Times New Roman" w:hAnsi="Times New Roman"/>
          <w:sz w:val="22"/>
          <w:szCs w:val="22"/>
        </w:rPr>
        <w:t xml:space="preserve">were often </w:t>
      </w:r>
      <w:r w:rsidR="006C75F7">
        <w:rPr>
          <w:rFonts w:ascii="Times New Roman" w:hAnsi="Times New Roman"/>
          <w:sz w:val="22"/>
          <w:szCs w:val="22"/>
        </w:rPr>
        <w:t>unfamiliar</w:t>
      </w:r>
      <w:r w:rsidR="00366971">
        <w:rPr>
          <w:rFonts w:ascii="Times New Roman" w:hAnsi="Times New Roman"/>
          <w:sz w:val="22"/>
          <w:szCs w:val="22"/>
        </w:rPr>
        <w:t>. These were</w:t>
      </w:r>
      <w:r w:rsidR="006C75F7">
        <w:rPr>
          <w:rFonts w:ascii="Times New Roman" w:hAnsi="Times New Roman"/>
          <w:sz w:val="22"/>
          <w:szCs w:val="22"/>
        </w:rPr>
        <w:t xml:space="preserve"> findings reported in </w:t>
      </w:r>
      <w:r w:rsidR="005E2C37">
        <w:rPr>
          <w:rFonts w:ascii="Times New Roman" w:hAnsi="Times New Roman"/>
          <w:sz w:val="22"/>
          <w:szCs w:val="22"/>
        </w:rPr>
        <w:t>both</w:t>
      </w:r>
      <w:r w:rsidR="005E2C37" w:rsidRPr="005B53E2">
        <w:rPr>
          <w:rFonts w:ascii="Times New Roman" w:hAnsi="Times New Roman"/>
          <w:sz w:val="22"/>
          <w:szCs w:val="22"/>
        </w:rPr>
        <w:t xml:space="preserve"> British South Asian</w:t>
      </w:r>
      <w:r w:rsidR="005E2C37">
        <w:rPr>
          <w:rFonts w:ascii="Times New Roman" w:hAnsi="Times New Roman"/>
          <w:sz w:val="22"/>
          <w:szCs w:val="22"/>
        </w:rPr>
        <w:t xml:space="preserve"> carers and non-carers, as well as in other BME groups </w:t>
      </w:r>
      <w:r w:rsidR="00DB4B01" w:rsidRPr="005B53E2">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RD48L01ETD48L0NpdGU+PENpdGU+PEF1dGhvcj5Cb3dlczwvQXV0aG9yPjxZZWFyPjIwMDM8L1ll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=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RD48L01ETD48L0NpdGU+PENpdGU+PEF1dGhvcj5Cb3dlczwvQXV0aG9yPjxZZWFyPjIwMDM8L1ll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=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85E43">
        <w:rPr>
          <w:rFonts w:ascii="Times New Roman" w:hAnsi="Times New Roman"/>
          <w:noProof/>
          <w:sz w:val="22"/>
          <w:szCs w:val="22"/>
        </w:rPr>
        <w:t>(Adamson, 2001; Bowes &amp; Wilkinson, 2003; La Fontaine et al., 2007)</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424B84" w:rsidRPr="005B53E2" w:rsidRDefault="00424B84" w:rsidP="00133DE5">
      <w:pPr>
        <w:spacing w:line="480" w:lineRule="auto"/>
        <w:ind w:firstLine="720"/>
        <w:rPr>
          <w:rFonts w:ascii="Times New Roman" w:hAnsi="Times New Roman"/>
          <w:sz w:val="22"/>
          <w:szCs w:val="22"/>
        </w:rPr>
      </w:pPr>
    </w:p>
    <w:p w:rsidR="0064408A" w:rsidRPr="005B53E2" w:rsidRDefault="0064408A" w:rsidP="00133DE5">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rPr>
        <w:t>Lack of knowledge about dementia has been related to increased reliance on beliefs or attitudes attributing dementia symptoms t</w:t>
      </w:r>
      <w:r w:rsidRPr="005B53E2">
        <w:rPr>
          <w:rFonts w:ascii="Times New Roman" w:hAnsi="Times New Roman"/>
          <w:sz w:val="22"/>
          <w:szCs w:val="22"/>
        </w:rPr>
        <w:t>o other</w:t>
      </w:r>
      <w:r>
        <w:rPr>
          <w:rFonts w:ascii="Times New Roman" w:hAnsi="Times New Roman"/>
          <w:sz w:val="22"/>
          <w:szCs w:val="22"/>
        </w:rPr>
        <w:t xml:space="preserve"> causes </w:t>
      </w:r>
      <w:r w:rsidR="00DB4B01">
        <w:rPr>
          <w:rFonts w:ascii="Times New Roman" w:hAnsi="Times New Roman"/>
          <w:sz w:val="22"/>
          <w:szCs w:val="22"/>
        </w:rPr>
        <w:fldChar w:fldCharType="begin">
          <w:fldData xml:space="preserve">PFJlZm1hbj48Q2l0ZT48QXV0aG9yPkFkYW1zb248L0F1dGhvcj48WWVhcj4yMDAxPC9ZZWFyPjxS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PFJlZm1hbj48Q2l0ZT48QXV0aG9yPkFkYW1zb248L0F1dGhvcj48WWVhcj4yMDAxPC9ZZWFyPjxS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F624A4">
        <w:rPr>
          <w:rFonts w:ascii="Times New Roman" w:hAnsi="Times New Roman"/>
          <w:noProof/>
          <w:sz w:val="22"/>
          <w:szCs w:val="22"/>
        </w:rPr>
        <w:t>(Adamson, 2001; Sayegh &amp; Knight, 2013)</w:t>
      </w:r>
      <w:r w:rsidR="00DB4B01">
        <w:rPr>
          <w:rFonts w:ascii="Times New Roman" w:hAnsi="Times New Roman"/>
          <w:sz w:val="22"/>
          <w:szCs w:val="22"/>
        </w:rPr>
        <w:fldChar w:fldCharType="end"/>
      </w:r>
      <w:r>
        <w:rPr>
          <w:rFonts w:ascii="Times New Roman" w:hAnsi="Times New Roman"/>
          <w:sz w:val="22"/>
          <w:szCs w:val="22"/>
        </w:rPr>
        <w:t>. B</w:t>
      </w:r>
      <w:r w:rsidRPr="005B53E2">
        <w:rPr>
          <w:rFonts w:ascii="Times New Roman" w:hAnsi="Times New Roman"/>
          <w:sz w:val="22"/>
          <w:szCs w:val="22"/>
        </w:rPr>
        <w:t>eliefs</w:t>
      </w:r>
      <w:r>
        <w:rPr>
          <w:rFonts w:ascii="Times New Roman" w:hAnsi="Times New Roman"/>
          <w:sz w:val="22"/>
          <w:szCs w:val="22"/>
        </w:rPr>
        <w:t xml:space="preserve"> commonly found in both BME and</w:t>
      </w:r>
      <w:r w:rsidRPr="005B53E2">
        <w:rPr>
          <w:rFonts w:ascii="Times New Roman" w:hAnsi="Times New Roman"/>
          <w:sz w:val="22"/>
          <w:szCs w:val="22"/>
        </w:rPr>
        <w:t xml:space="preserve"> White British carers </w:t>
      </w:r>
      <w:r>
        <w:rPr>
          <w:rFonts w:ascii="Times New Roman" w:hAnsi="Times New Roman"/>
          <w:sz w:val="22"/>
          <w:szCs w:val="22"/>
        </w:rPr>
        <w:t xml:space="preserve">are </w:t>
      </w:r>
      <w:r w:rsidRPr="005B53E2">
        <w:rPr>
          <w:rFonts w:ascii="Times New Roman" w:hAnsi="Times New Roman"/>
          <w:sz w:val="22"/>
          <w:szCs w:val="22"/>
        </w:rPr>
        <w:t xml:space="preserve">that symptoms </w:t>
      </w:r>
      <w:r>
        <w:rPr>
          <w:rFonts w:ascii="Times New Roman" w:hAnsi="Times New Roman"/>
          <w:sz w:val="22"/>
          <w:szCs w:val="22"/>
        </w:rPr>
        <w:t>are</w:t>
      </w:r>
      <w:r w:rsidRPr="005B53E2">
        <w:rPr>
          <w:rFonts w:ascii="Times New Roman" w:hAnsi="Times New Roman"/>
          <w:sz w:val="22"/>
          <w:szCs w:val="22"/>
        </w:rPr>
        <w:t xml:space="preserve"> a normal</w:t>
      </w:r>
      <w:r>
        <w:rPr>
          <w:rFonts w:ascii="Times New Roman" w:hAnsi="Times New Roman"/>
          <w:sz w:val="22"/>
          <w:szCs w:val="22"/>
        </w:rPr>
        <w:t xml:space="preserve"> part of healthy ageing </w:t>
      </w:r>
      <w:r w:rsidR="00DB4B01" w:rsidRPr="005B53E2">
        <w:rPr>
          <w:rFonts w:ascii="Times New Roman" w:hAnsi="Times New Roman"/>
          <w:sz w:val="22"/>
          <w:szCs w:val="22"/>
        </w:rPr>
        <w:fldChar w:fldCharType="begin">
          <w:fldData xml:space="preserve">PFJlZm1hbj48Q2l0ZT48QXV0aG9yPkNsb3V0dGVyYnVjazwvQXV0aG9yPjxZZWFyPjIwMDM8L1ll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==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PFJlZm1hbj48Q2l0ZT48QXV0aG9yPkNsb3V0dGVyYnVjazwvQXV0aG9yPjxZZWFyPjIwMDM8L1ll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==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17374">
        <w:rPr>
          <w:rFonts w:ascii="Times New Roman" w:hAnsi="Times New Roman"/>
          <w:noProof/>
          <w:sz w:val="22"/>
          <w:szCs w:val="22"/>
        </w:rPr>
        <w:t>(Cloutterbuck &amp; Mahoney, 2003; Mukadam et al., 2011</w:t>
      </w:r>
      <w:r w:rsidR="00FC4051">
        <w:rPr>
          <w:rFonts w:ascii="Times New Roman" w:hAnsi="Times New Roman"/>
          <w:noProof/>
          <w:sz w:val="22"/>
          <w:szCs w:val="22"/>
        </w:rPr>
        <w:t>a</w:t>
      </w:r>
      <w:r w:rsidR="00F17374">
        <w:rPr>
          <w:rFonts w:ascii="Times New Roman" w:hAnsi="Times New Roman"/>
          <w:noProof/>
          <w:sz w:val="22"/>
          <w:szCs w:val="22"/>
        </w:rPr>
        <w:t>; Neary &amp; Mahoney, 2005; Ortiz &amp; Fitten, 2000)</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005E2C37">
        <w:rPr>
          <w:rFonts w:ascii="Times New Roman" w:hAnsi="Times New Roman"/>
          <w:sz w:val="22"/>
          <w:szCs w:val="22"/>
        </w:rPr>
        <w:t>Commonly reported findings</w:t>
      </w:r>
      <w:r>
        <w:rPr>
          <w:rFonts w:ascii="Times New Roman" w:hAnsi="Times New Roman"/>
          <w:sz w:val="22"/>
          <w:szCs w:val="22"/>
        </w:rPr>
        <w:t xml:space="preserve"> in people from Asian backgrounds are </w:t>
      </w:r>
      <w:r w:rsidR="005E2C37">
        <w:rPr>
          <w:rFonts w:ascii="Times New Roman" w:hAnsi="Times New Roman"/>
          <w:sz w:val="22"/>
          <w:szCs w:val="22"/>
        </w:rPr>
        <w:t>beliefs that symptoms are related</w:t>
      </w:r>
      <w:r>
        <w:rPr>
          <w:rFonts w:ascii="Times New Roman" w:hAnsi="Times New Roman"/>
          <w:sz w:val="22"/>
          <w:szCs w:val="22"/>
        </w:rPr>
        <w:t xml:space="preserve"> to ot</w:t>
      </w:r>
      <w:r w:rsidRPr="005B53E2">
        <w:rPr>
          <w:rFonts w:ascii="Times New Roman" w:hAnsi="Times New Roman"/>
          <w:sz w:val="22"/>
          <w:szCs w:val="22"/>
        </w:rPr>
        <w:t>her physica</w:t>
      </w:r>
      <w:r>
        <w:rPr>
          <w:rFonts w:ascii="Times New Roman" w:hAnsi="Times New Roman"/>
          <w:sz w:val="22"/>
          <w:szCs w:val="22"/>
        </w:rPr>
        <w:t>l causes such as diabetes, or beliefs that</w:t>
      </w:r>
      <w:r w:rsidRPr="005B53E2">
        <w:rPr>
          <w:rFonts w:ascii="Times New Roman" w:hAnsi="Times New Roman"/>
          <w:sz w:val="22"/>
          <w:szCs w:val="22"/>
        </w:rPr>
        <w:t xml:space="preserve"> </w:t>
      </w:r>
      <w:r>
        <w:rPr>
          <w:rFonts w:ascii="Times New Roman" w:hAnsi="Times New Roman"/>
          <w:sz w:val="22"/>
          <w:szCs w:val="22"/>
        </w:rPr>
        <w:t>symptoms were being feigned</w:t>
      </w:r>
      <w:r w:rsidR="005E2C37">
        <w:rPr>
          <w:rFonts w:ascii="Times New Roman" w:hAnsi="Times New Roman"/>
          <w:sz w:val="22"/>
          <w:szCs w:val="22"/>
        </w:rPr>
        <w:t xml:space="preserve"> by the</w:t>
      </w:r>
      <w:r>
        <w:rPr>
          <w:rFonts w:ascii="Times New Roman" w:hAnsi="Times New Roman"/>
          <w:sz w:val="22"/>
          <w:szCs w:val="22"/>
        </w:rPr>
        <w:t xml:space="preserve"> </w:t>
      </w:r>
      <w:r w:rsidR="005E2C37">
        <w:rPr>
          <w:rFonts w:ascii="Times New Roman" w:hAnsi="Times New Roman"/>
          <w:sz w:val="22"/>
          <w:szCs w:val="22"/>
        </w:rPr>
        <w:t xml:space="preserve">individual </w:t>
      </w:r>
      <w:r>
        <w:rPr>
          <w:rFonts w:ascii="Times New Roman" w:hAnsi="Times New Roman"/>
          <w:sz w:val="22"/>
          <w:szCs w:val="22"/>
        </w:rPr>
        <w:t>(South</w:t>
      </w:r>
      <w:r w:rsidRPr="005B53E2">
        <w:rPr>
          <w:rFonts w:ascii="Times New Roman" w:hAnsi="Times New Roman"/>
          <w:sz w:val="22"/>
          <w:szCs w:val="22"/>
        </w:rPr>
        <w:t xml:space="preserve"> Asian</w:t>
      </w:r>
      <w:r>
        <w:rPr>
          <w:rFonts w:ascii="Times New Roman" w:hAnsi="Times New Roman"/>
          <w:sz w:val="22"/>
          <w:szCs w:val="22"/>
        </w:rPr>
        <w:t xml:space="preserve"> and Chinese</w:t>
      </w:r>
      <w:r w:rsidRPr="005B53E2">
        <w:rPr>
          <w:rFonts w:ascii="Times New Roman" w:hAnsi="Times New Roman"/>
          <w:sz w:val="22"/>
          <w:szCs w:val="22"/>
        </w:rPr>
        <w:t xml:space="preserve"> participants </w:t>
      </w:r>
      <w:r w:rsidR="00DB4B01" w:rsidRPr="005B53E2">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RD48L01ETD48L0NpdGU+PENpdGU+PEF1dGhvcj5Cb3dlczwvQXV0aG9yPjxZZWFyPjIwMDM8L1ll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RD48L01ETD48L0NpdGU+PENpdGU+PEF1dGhvcj5Cb3dlczwvQXV0aG9yPjxZZWFyPjIwMDM8L1ll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85E43">
        <w:rPr>
          <w:rFonts w:ascii="Times New Roman" w:hAnsi="Times New Roman"/>
          <w:noProof/>
          <w:sz w:val="22"/>
          <w:szCs w:val="22"/>
        </w:rPr>
        <w:t>(Bowes &amp; Wilkinson, 2003; La Fontaine et al., 2007; Mukadam et al., 2011</w:t>
      </w:r>
      <w:r w:rsidR="00FC4051">
        <w:rPr>
          <w:rFonts w:ascii="Times New Roman" w:hAnsi="Times New Roman"/>
          <w:noProof/>
          <w:sz w:val="22"/>
          <w:szCs w:val="22"/>
        </w:rPr>
        <w:t>a</w:t>
      </w:r>
      <w:r w:rsidR="00385E43">
        <w:rPr>
          <w:rFonts w:ascii="Times New Roman" w:hAnsi="Times New Roman"/>
          <w:noProof/>
          <w:sz w:val="22"/>
          <w:szCs w:val="22"/>
        </w:rPr>
        <w:t>)</w:t>
      </w:r>
      <w:r w:rsidR="00DB4B01" w:rsidRPr="005B53E2">
        <w:rPr>
          <w:rFonts w:ascii="Times New Roman" w:hAnsi="Times New Roman"/>
          <w:sz w:val="22"/>
          <w:szCs w:val="22"/>
        </w:rPr>
        <w:fldChar w:fldCharType="end"/>
      </w:r>
      <w:r w:rsidRPr="005B53E2">
        <w:rPr>
          <w:rFonts w:ascii="Times New Roman" w:hAnsi="Times New Roman"/>
          <w:sz w:val="22"/>
          <w:szCs w:val="22"/>
        </w:rPr>
        <w:t>).</w:t>
      </w:r>
      <w:r w:rsidR="005E2C37">
        <w:rPr>
          <w:rFonts w:ascii="Times New Roman" w:hAnsi="Times New Roman"/>
          <w:sz w:val="22"/>
          <w:szCs w:val="22"/>
        </w:rPr>
        <w:t xml:space="preserve"> N</w:t>
      </w:r>
      <w:r>
        <w:rPr>
          <w:rFonts w:ascii="Times New Roman" w:hAnsi="Times New Roman"/>
          <w:sz w:val="22"/>
          <w:szCs w:val="22"/>
        </w:rPr>
        <w:t>on-biological</w:t>
      </w:r>
      <w:r w:rsidRPr="005B53E2">
        <w:rPr>
          <w:rFonts w:ascii="Times New Roman" w:hAnsi="Times New Roman"/>
          <w:sz w:val="22"/>
          <w:szCs w:val="22"/>
        </w:rPr>
        <w:t xml:space="preserve"> </w:t>
      </w:r>
      <w:r w:rsidR="005E2C37">
        <w:rPr>
          <w:rFonts w:ascii="Times New Roman" w:hAnsi="Times New Roman"/>
          <w:sz w:val="22"/>
          <w:szCs w:val="22"/>
        </w:rPr>
        <w:t>misattributions</w:t>
      </w:r>
      <w:r w:rsidRPr="005B53E2">
        <w:rPr>
          <w:rFonts w:ascii="Times New Roman" w:hAnsi="Times New Roman"/>
          <w:sz w:val="22"/>
          <w:szCs w:val="22"/>
        </w:rPr>
        <w:t xml:space="preserve"> </w:t>
      </w:r>
      <w:r>
        <w:rPr>
          <w:rFonts w:ascii="Times New Roman" w:hAnsi="Times New Roman"/>
          <w:sz w:val="22"/>
          <w:szCs w:val="22"/>
        </w:rPr>
        <w:t xml:space="preserve">have also been </w:t>
      </w:r>
      <w:r w:rsidR="005E2C37">
        <w:rPr>
          <w:rFonts w:ascii="Times New Roman" w:hAnsi="Times New Roman"/>
          <w:sz w:val="22"/>
          <w:szCs w:val="22"/>
        </w:rPr>
        <w:t xml:space="preserve">frequently </w:t>
      </w:r>
      <w:r>
        <w:rPr>
          <w:rFonts w:ascii="Times New Roman" w:hAnsi="Times New Roman"/>
          <w:sz w:val="22"/>
          <w:szCs w:val="22"/>
        </w:rPr>
        <w:t>found in BMEs including South Asians, such as psychological explanations (such as depression,</w:t>
      </w:r>
      <w:r w:rsidRPr="005B53E2">
        <w:rPr>
          <w:rFonts w:ascii="Times New Roman" w:hAnsi="Times New Roman"/>
          <w:sz w:val="22"/>
          <w:szCs w:val="22"/>
        </w:rPr>
        <w:t xml:space="preserve"> stress, “craziness”, or culture shock</w:t>
      </w:r>
      <w:r>
        <w:rPr>
          <w:rFonts w:ascii="Times New Roman" w:hAnsi="Times New Roman"/>
          <w:sz w:val="22"/>
          <w:szCs w:val="22"/>
        </w:rPr>
        <w:t>), or misattributions to social stressors such as isolation or neglect from family members</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RD48L01ETD48L0NpdGU+PENpdGU+PEF1dGhvcj5OZWFyeTwvQXV0aG9yPjxZZWFyPjIwMDU8L1ll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RD48L01ETD48L0NpdGU+PENpdGU+PEF1dGhvcj5OZWFyeTwvQXV0aG9yPjxZZWFyPjIwMDU8L1ll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17374">
        <w:rPr>
          <w:rFonts w:ascii="Times New Roman" w:hAnsi="Times New Roman"/>
          <w:noProof/>
          <w:sz w:val="22"/>
          <w:szCs w:val="22"/>
        </w:rPr>
        <w:t>(La Fontaine et al., 2007; Neary &amp; Mahoney, 2005; Watari &amp; Gatz, 2004; Zhan, 2004)</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 xml:space="preserve"> Specific sp</w:t>
      </w:r>
      <w:r w:rsidRPr="005B53E2">
        <w:rPr>
          <w:rFonts w:ascii="Times New Roman" w:hAnsi="Times New Roman"/>
          <w:sz w:val="22"/>
          <w:szCs w:val="22"/>
        </w:rPr>
        <w:t xml:space="preserve">iritual explanations </w:t>
      </w:r>
      <w:r>
        <w:rPr>
          <w:rFonts w:ascii="Times New Roman" w:hAnsi="Times New Roman"/>
          <w:sz w:val="22"/>
          <w:szCs w:val="22"/>
        </w:rPr>
        <w:t xml:space="preserve">for dementia symptoms have also been </w:t>
      </w:r>
      <w:r w:rsidRPr="005B53E2">
        <w:rPr>
          <w:rFonts w:ascii="Times New Roman" w:hAnsi="Times New Roman"/>
          <w:sz w:val="22"/>
          <w:szCs w:val="22"/>
        </w:rPr>
        <w:t>associated with reduced help-seeking</w:t>
      </w:r>
      <w:r>
        <w:rPr>
          <w:rFonts w:ascii="Times New Roman" w:hAnsi="Times New Roman"/>
          <w:sz w:val="22"/>
          <w:szCs w:val="22"/>
        </w:rPr>
        <w:t xml:space="preserve"> in people from Asian backgrounds, </w:t>
      </w:r>
      <w:r w:rsidRPr="005B53E2">
        <w:rPr>
          <w:rFonts w:ascii="Times New Roman" w:hAnsi="Times New Roman"/>
          <w:sz w:val="22"/>
          <w:szCs w:val="22"/>
        </w:rPr>
        <w:t xml:space="preserve">such as retribution for earlier wrongdoing (found in Chinese Americans and British Asians </w:t>
      </w:r>
      <w:r w:rsidR="00DB4B01" w:rsidRPr="005B53E2">
        <w:rPr>
          <w:rFonts w:ascii="Times New Roman" w:hAnsi="Times New Roman"/>
          <w:sz w:val="22"/>
          <w:szCs w:val="22"/>
        </w:rPr>
        <w:fldChar w:fldCharType="begin">
          <w:fldData xml:space="preserve">PFJlZm1hbj48Q2l0ZT48QXV0aG9yPlpoYW48L0F1dGhvcj48WWVhcj4yMDA0PC9ZZWFyPjxSZWNO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PFJlZm1hbj48Q2l0ZT48QXV0aG9yPlpoYW48L0F1dGhvcj48WWVhcj4yMDA0PC9ZZWFyPjxSZWNO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17374">
        <w:rPr>
          <w:rFonts w:ascii="Times New Roman" w:hAnsi="Times New Roman"/>
          <w:noProof/>
          <w:sz w:val="22"/>
          <w:szCs w:val="22"/>
        </w:rPr>
        <w:t xml:space="preserve">(Adamson, 2001; Neary &amp; </w:t>
      </w:r>
      <w:r w:rsidR="00F17374">
        <w:rPr>
          <w:rFonts w:ascii="Times New Roman" w:hAnsi="Times New Roman"/>
          <w:noProof/>
          <w:sz w:val="22"/>
          <w:szCs w:val="22"/>
        </w:rPr>
        <w:lastRenderedPageBreak/>
        <w:t>Mahoney, 2005; Zhan, 2004)</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or “evil eye” (identified in British South Asians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&lt;Refman&gt;&lt;Cite&gt;&lt;Author&gt;Bowes&lt;/Author&gt;&lt;Year&gt;2003&lt;/Year&gt;&lt;RecNum&gt;535&lt;/RecNum&gt;&lt;IDText&gt;&amp;apos;We didn&amp;apos;t know it would get that bad&amp;apos;: South Asian experiences of dementia and the service response&lt;/IDText&gt;&lt;MDL Ref_Type="Journal"&gt;&lt;Ref_Type&gt;Journal&lt;/Ref_Type&gt;&lt;Ref_ID&gt;535&lt;/Ref_ID&gt;&lt;Title_Primary&gt;&amp;apos;We didn&amp;apos;t know it would get that bad&amp;apos;: South Asian experiences of dementia and the service response&lt;/Title_Primary&gt;&lt;Authors_Primary&gt;Bowes,A.&lt;/Authors_Primary&gt;&lt;Authors_Primary&gt;Wilkinson,H.&lt;/Authors_Primary&gt;&lt;Date_Primary&gt;2003/9&lt;/Date_Primary&gt;&lt;Keywords&gt;Aged&lt;/Keywords&gt;&lt;Keywords&gt;Asia,Western&lt;/Keywords&gt;&lt;Keywords&gt;Attitude of Health Personnel&lt;/Keywords&gt;&lt;Keywords&gt;Cost of Illness&lt;/Keywords&gt;&lt;Keywords&gt;Dementia&lt;/Keywords&gt;&lt;Keywords&gt;diagnosis&lt;/Keywords&gt;&lt;Keywords&gt;Great Britain&lt;/Keywords&gt;&lt;Keywords&gt;Health Knowledge,Attitudes,Practice&lt;/Keywords&gt;&lt;Keywords&gt;Health Services Accessibility&lt;/Keywords&gt;&lt;Keywords&gt;Home Nursing&lt;/Keywords&gt;&lt;Keywords&gt;Humans&lt;/Keywords&gt;&lt;Keywords&gt;Interviews as Topic&lt;/Keywords&gt;&lt;Keywords&gt;Mental Health Services&lt;/Keywords&gt;&lt;Keywords&gt;organization &amp;amp; administration&lt;/Keywords&gt;&lt;Keywords&gt;Professional-Family Relations&lt;/Keywords&gt;&lt;Keywords&gt;psychology&lt;/Keywords&gt;&lt;Keywords&gt;Qualitative Research&lt;/Keywords&gt;&lt;Keywords&gt;therapy&lt;/Keywords&gt;&lt;Reprint&gt;Not in File&lt;/Reprint&gt;&lt;Start_Page&gt;387&lt;/Start_Page&gt;&lt;End_Page&gt;396&lt;/End_Page&gt;&lt;Periodical&gt;Health &amp;amp; Social Care in the Community&lt;/Periodical&gt;&lt;Volume&gt;11&lt;/Volume&gt;&lt;Issue&gt;5&lt;/Issue&gt;&lt;Misc_3&gt;440 [pii]&lt;/Misc_3&gt;&lt;Address&gt;Department of Applied Social Science, University of Stirling, Stirling, UK. a.m.bowes@stir.ac.uk&lt;/Address&gt;&lt;Web_URL&gt;PM:14498835&lt;/Web_URL&gt;&lt;ZZ_JournalFull&gt;&lt;f name="System"&gt;Health &amp;amp; Social Care in the Community&lt;/f&gt;&lt;/ZZ_JournalFull&gt;&lt;ZZ_JournalStdAbbrev&gt;&lt;f name="System"&gt;Health Soc.Care Community&lt;/f&gt;&lt;/ZZ_JournalStdAbbrev&gt;&lt;ZZ_WorkformID&gt;1&lt;/ZZ_WorkformID&gt;&lt;/MDL&gt;&lt;/Cite&gt;&lt;/Refman&gt;</w:instrText>
      </w:r>
      <w:r w:rsidR="00DB4B01" w:rsidRPr="005B53E2">
        <w:rPr>
          <w:rFonts w:ascii="Times New Roman" w:hAnsi="Times New Roman"/>
          <w:sz w:val="22"/>
          <w:szCs w:val="22"/>
        </w:rPr>
        <w:fldChar w:fldCharType="separate"/>
      </w:r>
      <w:r w:rsidRPr="005B53E2">
        <w:rPr>
          <w:rFonts w:ascii="Times New Roman" w:hAnsi="Times New Roman"/>
          <w:noProof/>
          <w:sz w:val="22"/>
          <w:szCs w:val="22"/>
        </w:rPr>
        <w:t>(Bowes &amp; Wilkinson, 2003)</w:t>
      </w:r>
      <w:r w:rsidR="00DB4B01" w:rsidRPr="005B53E2">
        <w:rPr>
          <w:rFonts w:ascii="Times New Roman" w:hAnsi="Times New Roman"/>
          <w:sz w:val="22"/>
          <w:szCs w:val="22"/>
        </w:rPr>
        <w:fldChar w:fldCharType="end"/>
      </w:r>
      <w:r>
        <w:rPr>
          <w:rFonts w:ascii="Times New Roman" w:hAnsi="Times New Roman"/>
          <w:sz w:val="22"/>
          <w:szCs w:val="22"/>
        </w:rPr>
        <w:t>)</w:t>
      </w:r>
      <w:r w:rsidRPr="005B53E2">
        <w:rPr>
          <w:rFonts w:ascii="Times New Roman" w:hAnsi="Times New Roman"/>
          <w:sz w:val="22"/>
          <w:szCs w:val="22"/>
        </w:rPr>
        <w:t xml:space="preserve">. </w:t>
      </w:r>
    </w:p>
    <w:p w:rsidR="0064408A" w:rsidRPr="005B53E2" w:rsidRDefault="0064408A" w:rsidP="00133DE5">
      <w:pPr>
        <w:autoSpaceDE w:val="0"/>
        <w:autoSpaceDN w:val="0"/>
        <w:adjustRightInd w:val="0"/>
        <w:spacing w:line="480" w:lineRule="auto"/>
        <w:rPr>
          <w:rFonts w:ascii="Times New Roman" w:hAnsi="Times New Roman"/>
          <w:sz w:val="22"/>
          <w:szCs w:val="22"/>
        </w:rPr>
      </w:pPr>
    </w:p>
    <w:p w:rsidR="0044266E" w:rsidRDefault="00987213" w:rsidP="00133DE5">
      <w:pPr>
        <w:autoSpaceDE w:val="0"/>
        <w:autoSpaceDN w:val="0"/>
        <w:adjustRightInd w:val="0"/>
        <w:spacing w:line="480" w:lineRule="auto"/>
        <w:ind w:firstLine="720"/>
        <w:rPr>
          <w:rFonts w:ascii="Times New Roman" w:hAnsi="Times New Roman"/>
          <w:sz w:val="22"/>
          <w:szCs w:val="22"/>
        </w:rPr>
      </w:pPr>
      <w:r w:rsidRPr="0044266E">
        <w:rPr>
          <w:rFonts w:ascii="Times New Roman" w:hAnsi="Times New Roman"/>
          <w:b/>
          <w:i/>
          <w:sz w:val="22"/>
          <w:szCs w:val="22"/>
        </w:rPr>
        <w:t>Qua</w:t>
      </w:r>
      <w:r w:rsidR="002D5C68">
        <w:rPr>
          <w:rFonts w:ascii="Times New Roman" w:hAnsi="Times New Roman"/>
          <w:b/>
          <w:i/>
          <w:sz w:val="22"/>
          <w:szCs w:val="22"/>
        </w:rPr>
        <w:t>nt</w:t>
      </w:r>
      <w:r w:rsidRPr="0044266E">
        <w:rPr>
          <w:rFonts w:ascii="Times New Roman" w:hAnsi="Times New Roman"/>
          <w:b/>
          <w:i/>
          <w:sz w:val="22"/>
          <w:szCs w:val="22"/>
        </w:rPr>
        <w:t>itative research studies</w:t>
      </w:r>
      <w:r>
        <w:rPr>
          <w:rFonts w:ascii="Times New Roman" w:hAnsi="Times New Roman"/>
          <w:b/>
          <w:i/>
          <w:sz w:val="22"/>
          <w:szCs w:val="22"/>
        </w:rPr>
        <w:t xml:space="preserve"> investigating delays in help-seeking. </w:t>
      </w:r>
      <w:r>
        <w:rPr>
          <w:rFonts w:ascii="Times New Roman" w:hAnsi="Times New Roman"/>
          <w:sz w:val="22"/>
          <w:szCs w:val="22"/>
        </w:rPr>
        <w:t>S</w:t>
      </w:r>
      <w:r w:rsidRPr="005B53E2">
        <w:rPr>
          <w:rFonts w:ascii="Times New Roman" w:hAnsi="Times New Roman"/>
          <w:sz w:val="22"/>
          <w:szCs w:val="22"/>
        </w:rPr>
        <w:t xml:space="preserve">ocio-cultural and healthcare-related attitudes have </w:t>
      </w:r>
      <w:r>
        <w:rPr>
          <w:rFonts w:ascii="Times New Roman" w:hAnsi="Times New Roman"/>
          <w:sz w:val="22"/>
          <w:szCs w:val="22"/>
        </w:rPr>
        <w:t xml:space="preserve">to date not been explored using quantitative research methods. However, the relationship between knowledge about dementia and help-seeking has been investigated indirectly and directly using quantitative methodology. </w:t>
      </w:r>
      <w:r w:rsidRPr="005B53E2">
        <w:rPr>
          <w:rFonts w:ascii="Times New Roman" w:hAnsi="Times New Roman"/>
          <w:sz w:val="22"/>
          <w:szCs w:val="22"/>
        </w:rPr>
        <w:t xml:space="preserve"> </w:t>
      </w:r>
    </w:p>
    <w:p w:rsidR="002D5C68" w:rsidRDefault="002D5C68" w:rsidP="00133DE5">
      <w:pPr>
        <w:autoSpaceDE w:val="0"/>
        <w:autoSpaceDN w:val="0"/>
        <w:adjustRightInd w:val="0"/>
        <w:spacing w:line="480" w:lineRule="auto"/>
        <w:ind w:firstLine="720"/>
        <w:rPr>
          <w:rFonts w:ascii="Times New Roman" w:hAnsi="Times New Roman"/>
          <w:b/>
          <w:i/>
          <w:sz w:val="22"/>
          <w:szCs w:val="22"/>
        </w:rPr>
      </w:pPr>
    </w:p>
    <w:p w:rsidR="0064408A" w:rsidRDefault="0044266E" w:rsidP="00133DE5">
      <w:pPr>
        <w:autoSpaceDE w:val="0"/>
        <w:autoSpaceDN w:val="0"/>
        <w:adjustRightInd w:val="0"/>
        <w:spacing w:line="480" w:lineRule="auto"/>
        <w:ind w:firstLine="720"/>
        <w:rPr>
          <w:rFonts w:ascii="Times New Roman" w:hAnsi="Times New Roman"/>
          <w:sz w:val="22"/>
          <w:szCs w:val="22"/>
        </w:rPr>
      </w:pPr>
      <w:r w:rsidRPr="0044266E">
        <w:rPr>
          <w:rFonts w:ascii="Times New Roman" w:hAnsi="Times New Roman"/>
          <w:i/>
          <w:sz w:val="22"/>
          <w:szCs w:val="22"/>
        </w:rPr>
        <w:t>Indirect relationships between</w:t>
      </w:r>
      <w:r w:rsidR="0064408A" w:rsidRPr="0044266E">
        <w:rPr>
          <w:rFonts w:ascii="Times New Roman" w:hAnsi="Times New Roman"/>
          <w:i/>
          <w:sz w:val="22"/>
          <w:szCs w:val="22"/>
        </w:rPr>
        <w:t xml:space="preserve"> </w:t>
      </w:r>
      <w:r w:rsidR="00AD0A37">
        <w:rPr>
          <w:rFonts w:ascii="Times New Roman" w:hAnsi="Times New Roman"/>
          <w:i/>
          <w:sz w:val="22"/>
          <w:szCs w:val="22"/>
        </w:rPr>
        <w:t>dementia knowledge</w:t>
      </w:r>
      <w:r w:rsidRPr="0044266E">
        <w:rPr>
          <w:rFonts w:ascii="Times New Roman" w:hAnsi="Times New Roman"/>
          <w:i/>
          <w:sz w:val="22"/>
          <w:szCs w:val="22"/>
        </w:rPr>
        <w:t xml:space="preserve"> and help-seeking.</w:t>
      </w:r>
      <w:r>
        <w:rPr>
          <w:rFonts w:ascii="Times New Roman" w:hAnsi="Times New Roman"/>
          <w:b/>
          <w:i/>
          <w:sz w:val="22"/>
          <w:szCs w:val="22"/>
        </w:rPr>
        <w:t xml:space="preserve"> </w:t>
      </w:r>
      <w:r w:rsidR="0064408A" w:rsidRPr="005B53E2">
        <w:rPr>
          <w:rFonts w:ascii="Times New Roman" w:hAnsi="Times New Roman"/>
          <w:sz w:val="22"/>
          <w:szCs w:val="22"/>
        </w:rPr>
        <w:t xml:space="preserve">Several studies have </w:t>
      </w:r>
      <w:r w:rsidR="0064408A">
        <w:rPr>
          <w:rFonts w:ascii="Times New Roman" w:hAnsi="Times New Roman"/>
          <w:sz w:val="22"/>
          <w:szCs w:val="22"/>
        </w:rPr>
        <w:t>found a significantly lower</w:t>
      </w:r>
      <w:r w:rsidR="0064408A" w:rsidRPr="005B53E2">
        <w:rPr>
          <w:rFonts w:ascii="Times New Roman" w:hAnsi="Times New Roman"/>
          <w:sz w:val="22"/>
          <w:szCs w:val="22"/>
        </w:rPr>
        <w:t xml:space="preserve"> level of factual</w:t>
      </w:r>
      <w:r w:rsidR="0064408A">
        <w:rPr>
          <w:rFonts w:ascii="Times New Roman" w:hAnsi="Times New Roman"/>
          <w:sz w:val="22"/>
          <w:szCs w:val="22"/>
        </w:rPr>
        <w:t xml:space="preserve"> knowledge of</w:t>
      </w:r>
      <w:r w:rsidR="0064408A" w:rsidRPr="005B53E2">
        <w:rPr>
          <w:rFonts w:ascii="Times New Roman" w:hAnsi="Times New Roman"/>
          <w:sz w:val="22"/>
          <w:szCs w:val="22"/>
        </w:rPr>
        <w:t xml:space="preserve"> dementia</w:t>
      </w:r>
      <w:r w:rsidR="0064408A">
        <w:rPr>
          <w:rFonts w:ascii="Times New Roman" w:hAnsi="Times New Roman"/>
          <w:sz w:val="22"/>
          <w:szCs w:val="22"/>
        </w:rPr>
        <w:t xml:space="preserve"> </w:t>
      </w:r>
      <w:r w:rsidR="0064408A" w:rsidRPr="005B53E2">
        <w:rPr>
          <w:rFonts w:ascii="Times New Roman" w:hAnsi="Times New Roman"/>
          <w:sz w:val="22"/>
          <w:szCs w:val="22"/>
        </w:rPr>
        <w:t xml:space="preserve">in BME groups in comparison with their White counterparts, including </w:t>
      </w:r>
      <w:r w:rsidR="0064408A">
        <w:rPr>
          <w:rFonts w:ascii="Times New Roman" w:hAnsi="Times New Roman"/>
          <w:sz w:val="22"/>
          <w:szCs w:val="22"/>
        </w:rPr>
        <w:t xml:space="preserve">in </w:t>
      </w:r>
      <w:r w:rsidR="0064408A" w:rsidRPr="005B53E2">
        <w:rPr>
          <w:rFonts w:ascii="Times New Roman" w:hAnsi="Times New Roman"/>
          <w:sz w:val="22"/>
          <w:szCs w:val="22"/>
        </w:rPr>
        <w:t xml:space="preserve">a study in British South Asians </w:t>
      </w:r>
      <w:r w:rsidR="00DB4B01" w:rsidRPr="005B53E2">
        <w:rPr>
          <w:rFonts w:ascii="Times New Roman" w:hAnsi="Times New Roman"/>
          <w:sz w:val="22"/>
          <w:szCs w:val="22"/>
        </w:rPr>
        <w:fldChar w:fldCharType="begin">
          <w:fldData xml:space="preserve">PFJlZm1hbj48Q2l0ZT48QXV0aG9yPkdyYXk8L0F1dGhvcj48WWVhcj4yMDA5PC9ZZWFyPjxSZWNO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PFJlZm1hbj48Q2l0ZT48QXV0aG9yPkdyYXk8L0F1dGhvcj48WWVhcj4yMDA5PC9ZZWFyPjxSZWNO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B45F41">
        <w:rPr>
          <w:rFonts w:ascii="Times New Roman" w:hAnsi="Times New Roman"/>
          <w:noProof/>
          <w:sz w:val="22"/>
          <w:szCs w:val="22"/>
        </w:rPr>
        <w:t>(Gray, Jimenez, Cucciare, Tong, &amp; Gallagher-Thompson, 2009; Purandare, Luthra, Swarbrick, &amp; Burns, 2007)</w:t>
      </w:r>
      <w:r w:rsidR="00DB4B01" w:rsidRPr="005B53E2">
        <w:rPr>
          <w:rFonts w:ascii="Times New Roman" w:hAnsi="Times New Roman"/>
          <w:sz w:val="22"/>
          <w:szCs w:val="22"/>
        </w:rPr>
        <w:fldChar w:fldCharType="end"/>
      </w:r>
      <w:r w:rsidR="0064408A">
        <w:rPr>
          <w:rFonts w:ascii="Times New Roman" w:hAnsi="Times New Roman"/>
          <w:sz w:val="22"/>
          <w:szCs w:val="22"/>
        </w:rPr>
        <w:t xml:space="preserve">. </w:t>
      </w:r>
      <w:r w:rsidR="0064408A" w:rsidRPr="005B53E2">
        <w:rPr>
          <w:rFonts w:ascii="Times New Roman" w:hAnsi="Times New Roman"/>
          <w:sz w:val="22"/>
          <w:szCs w:val="22"/>
        </w:rPr>
        <w:t xml:space="preserve">This has led to suggestions that interventions to increase dementia knowledge will increase help-seeking. Information campaigns aiming to increase awareness of dementia </w:t>
      </w:r>
      <w:r w:rsidR="0064408A">
        <w:rPr>
          <w:rFonts w:ascii="Times New Roman" w:hAnsi="Times New Roman"/>
          <w:sz w:val="22"/>
          <w:szCs w:val="22"/>
        </w:rPr>
        <w:t>t</w:t>
      </w:r>
      <w:r w:rsidR="0064408A" w:rsidRPr="005B53E2">
        <w:rPr>
          <w:rFonts w:ascii="Times New Roman" w:hAnsi="Times New Roman"/>
          <w:sz w:val="22"/>
          <w:szCs w:val="22"/>
        </w:rPr>
        <w:t>hrough dissemination of information via the media have taken place nationally in recent years</w:t>
      </w:r>
      <w:r w:rsidR="0064408A">
        <w:rPr>
          <w:rFonts w:ascii="Times New Roman" w:hAnsi="Times New Roman"/>
          <w:sz w:val="22"/>
          <w:szCs w:val="22"/>
        </w:rPr>
        <w:t>. T</w:t>
      </w:r>
      <w:r w:rsidR="0064408A" w:rsidRPr="005B53E2">
        <w:rPr>
          <w:rFonts w:ascii="Times New Roman" w:hAnsi="Times New Roman"/>
          <w:sz w:val="22"/>
          <w:szCs w:val="22"/>
        </w:rPr>
        <w:t xml:space="preserve">he National Dementia Awareness Campaign </w:t>
      </w:r>
      <w:r w:rsidR="0064408A">
        <w:rPr>
          <w:rFonts w:ascii="Times New Roman" w:hAnsi="Times New Roman"/>
          <w:sz w:val="22"/>
          <w:szCs w:val="22"/>
        </w:rPr>
        <w:t xml:space="preserve">was </w:t>
      </w:r>
      <w:r w:rsidR="0064408A" w:rsidRPr="005B53E2">
        <w:rPr>
          <w:rFonts w:ascii="Times New Roman" w:hAnsi="Times New Roman"/>
          <w:sz w:val="22"/>
          <w:szCs w:val="22"/>
        </w:rPr>
        <w:t>launched September 2011</w:t>
      </w:r>
      <w:r w:rsidR="0064408A">
        <w:rPr>
          <w:rFonts w:ascii="Times New Roman" w:hAnsi="Times New Roman"/>
          <w:sz w:val="22"/>
          <w:szCs w:val="22"/>
        </w:rPr>
        <w:t xml:space="preserve"> with the aim </w:t>
      </w:r>
      <w:r w:rsidR="006C75F7">
        <w:rPr>
          <w:rFonts w:ascii="Times New Roman" w:hAnsi="Times New Roman"/>
          <w:sz w:val="22"/>
          <w:szCs w:val="22"/>
        </w:rPr>
        <w:t>firstly of</w:t>
      </w:r>
      <w:r w:rsidR="0064408A">
        <w:rPr>
          <w:rFonts w:ascii="Times New Roman" w:hAnsi="Times New Roman"/>
          <w:sz w:val="22"/>
          <w:szCs w:val="22"/>
        </w:rPr>
        <w:t xml:space="preserve"> encouraging</w:t>
      </w:r>
      <w:r w:rsidR="0064408A" w:rsidRPr="00455002">
        <w:rPr>
          <w:rFonts w:ascii="Times New Roman" w:hAnsi="Times New Roman"/>
          <w:sz w:val="22"/>
          <w:szCs w:val="22"/>
        </w:rPr>
        <w:t xml:space="preserve"> earlier help-seeking for dementia, and </w:t>
      </w:r>
      <w:r w:rsidR="006C75F7">
        <w:rPr>
          <w:rFonts w:ascii="Times New Roman" w:hAnsi="Times New Roman"/>
          <w:sz w:val="22"/>
          <w:szCs w:val="22"/>
        </w:rPr>
        <w:t xml:space="preserve">secondly of </w:t>
      </w:r>
      <w:r w:rsidR="0064408A">
        <w:rPr>
          <w:rFonts w:ascii="Times New Roman" w:hAnsi="Times New Roman"/>
          <w:sz w:val="22"/>
          <w:szCs w:val="22"/>
        </w:rPr>
        <w:t>destigmatising</w:t>
      </w:r>
      <w:r w:rsidR="0064408A" w:rsidRPr="00455002">
        <w:rPr>
          <w:rFonts w:ascii="Times New Roman" w:hAnsi="Times New Roman"/>
          <w:sz w:val="22"/>
          <w:szCs w:val="22"/>
        </w:rPr>
        <w:t xml:space="preserve"> dementia </w:t>
      </w:r>
      <w:r w:rsidR="006C75F7">
        <w:rPr>
          <w:rFonts w:ascii="Times New Roman" w:hAnsi="Times New Roman"/>
          <w:sz w:val="22"/>
          <w:szCs w:val="22"/>
        </w:rPr>
        <w:t xml:space="preserve">with a view to improving </w:t>
      </w:r>
      <w:r w:rsidR="0064408A" w:rsidRPr="00455002">
        <w:rPr>
          <w:rFonts w:ascii="Times New Roman" w:hAnsi="Times New Roman"/>
          <w:sz w:val="22"/>
          <w:szCs w:val="22"/>
        </w:rPr>
        <w:t xml:space="preserve">the quality of life of people with dementia </w:t>
      </w:r>
      <w:r w:rsidR="00DB4B01" w:rsidRPr="0045500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455002">
        <w:rPr>
          <w:rFonts w:ascii="Times New Roman" w:hAnsi="Times New Roman"/>
          <w:sz w:val="22"/>
          <w:szCs w:val="22"/>
        </w:rPr>
        <w:fldChar w:fldCharType="separate"/>
      </w:r>
      <w:r w:rsidR="0027509E">
        <w:rPr>
          <w:rFonts w:ascii="Times New Roman" w:hAnsi="Times New Roman"/>
          <w:noProof/>
          <w:sz w:val="22"/>
          <w:szCs w:val="22"/>
        </w:rPr>
        <w:t>(Department of Health, 2009a; Department of Health, 2011)</w:t>
      </w:r>
      <w:r w:rsidR="00DB4B01" w:rsidRPr="00455002">
        <w:rPr>
          <w:rFonts w:ascii="Times New Roman" w:hAnsi="Times New Roman"/>
          <w:sz w:val="22"/>
          <w:szCs w:val="22"/>
        </w:rPr>
        <w:fldChar w:fldCharType="end"/>
      </w:r>
      <w:r w:rsidR="0064408A">
        <w:rPr>
          <w:rFonts w:ascii="Times New Roman" w:hAnsi="Times New Roman"/>
          <w:sz w:val="22"/>
          <w:szCs w:val="22"/>
        </w:rPr>
        <w:t xml:space="preserve">. </w:t>
      </w:r>
    </w:p>
    <w:p w:rsidR="00424B84" w:rsidRDefault="00424B84" w:rsidP="00133DE5">
      <w:pPr>
        <w:autoSpaceDE w:val="0"/>
        <w:autoSpaceDN w:val="0"/>
        <w:adjustRightInd w:val="0"/>
        <w:spacing w:line="480" w:lineRule="auto"/>
        <w:ind w:firstLine="720"/>
        <w:rPr>
          <w:rFonts w:ascii="Times New Roman" w:hAnsi="Times New Roman"/>
          <w:sz w:val="22"/>
          <w:szCs w:val="22"/>
        </w:rPr>
      </w:pPr>
    </w:p>
    <w:p w:rsidR="0064408A" w:rsidRDefault="0064408A" w:rsidP="00133DE5">
      <w:pPr>
        <w:autoSpaceDE w:val="0"/>
        <w:autoSpaceDN w:val="0"/>
        <w:adjustRightInd w:val="0"/>
        <w:snapToGrid w:val="0"/>
        <w:spacing w:line="480" w:lineRule="auto"/>
        <w:ind w:firstLine="720"/>
        <w:rPr>
          <w:rFonts w:ascii="Times New Roman" w:hAnsi="Times New Roman"/>
          <w:sz w:val="22"/>
          <w:szCs w:val="22"/>
        </w:rPr>
      </w:pPr>
      <w:r w:rsidRPr="00455002">
        <w:rPr>
          <w:rFonts w:ascii="Times New Roman" w:hAnsi="Times New Roman"/>
          <w:color w:val="000000"/>
          <w:sz w:val="22"/>
          <w:szCs w:val="22"/>
        </w:rPr>
        <w:t xml:space="preserve">Four key target areas were identified for </w:t>
      </w:r>
      <w:r>
        <w:rPr>
          <w:rFonts w:ascii="Times New Roman" w:hAnsi="Times New Roman"/>
          <w:color w:val="000000"/>
          <w:sz w:val="22"/>
          <w:szCs w:val="22"/>
        </w:rPr>
        <w:t>the National Dementia A</w:t>
      </w:r>
      <w:r w:rsidRPr="00455002">
        <w:rPr>
          <w:rFonts w:ascii="Times New Roman" w:hAnsi="Times New Roman"/>
          <w:color w:val="000000"/>
          <w:sz w:val="22"/>
          <w:szCs w:val="22"/>
        </w:rPr>
        <w:t>wareness campaigns</w:t>
      </w:r>
      <w:r w:rsidR="006C75F7">
        <w:rPr>
          <w:rFonts w:ascii="Times New Roman" w:hAnsi="Times New Roman"/>
          <w:color w:val="000000"/>
          <w:sz w:val="22"/>
          <w:szCs w:val="22"/>
        </w:rPr>
        <w:t>. T</w:t>
      </w:r>
      <w:r>
        <w:rPr>
          <w:rFonts w:ascii="Times New Roman" w:hAnsi="Times New Roman"/>
          <w:color w:val="000000"/>
          <w:sz w:val="22"/>
          <w:szCs w:val="22"/>
        </w:rPr>
        <w:t>hese were</w:t>
      </w:r>
      <w:r>
        <w:rPr>
          <w:rFonts w:ascii="Times New Roman" w:hAnsi="Times New Roman"/>
          <w:sz w:val="22"/>
          <w:szCs w:val="22"/>
        </w:rPr>
        <w:t xml:space="preserve"> </w:t>
      </w:r>
      <w:r w:rsidRPr="00455002">
        <w:rPr>
          <w:rFonts w:ascii="Times New Roman" w:hAnsi="Times New Roman"/>
          <w:sz w:val="22"/>
          <w:szCs w:val="22"/>
        </w:rPr>
        <w:t>identified primarily from survey research</w:t>
      </w:r>
      <w:r>
        <w:rPr>
          <w:rFonts w:ascii="Times New Roman" w:hAnsi="Times New Roman"/>
          <w:sz w:val="22"/>
          <w:szCs w:val="22"/>
        </w:rPr>
        <w:t xml:space="preserve"> carried out by the Alzheimer’s Society</w:t>
      </w:r>
      <w:r w:rsidRPr="00455002">
        <w:rPr>
          <w:rFonts w:ascii="Times New Roman" w:hAnsi="Times New Roman"/>
          <w:sz w:val="22"/>
          <w:szCs w:val="22"/>
        </w:rPr>
        <w:t xml:space="preserve"> identifying </w:t>
      </w:r>
      <w:r w:rsidR="006C75F7">
        <w:rPr>
          <w:rFonts w:ascii="Times New Roman" w:hAnsi="Times New Roman"/>
          <w:sz w:val="22"/>
          <w:szCs w:val="22"/>
        </w:rPr>
        <w:t>deficits in dementia</w:t>
      </w:r>
      <w:r w:rsidRPr="00455002">
        <w:rPr>
          <w:rFonts w:ascii="Times New Roman" w:hAnsi="Times New Roman"/>
          <w:sz w:val="22"/>
          <w:szCs w:val="22"/>
        </w:rPr>
        <w:t xml:space="preserve"> knowledge </w:t>
      </w:r>
      <w:r w:rsidR="006C75F7">
        <w:rPr>
          <w:rFonts w:ascii="Times New Roman" w:hAnsi="Times New Roman"/>
          <w:sz w:val="22"/>
          <w:szCs w:val="22"/>
        </w:rPr>
        <w:t>across</w:t>
      </w:r>
      <w:r>
        <w:rPr>
          <w:rFonts w:ascii="Times New Roman" w:hAnsi="Times New Roman"/>
          <w:sz w:val="22"/>
          <w:szCs w:val="22"/>
        </w:rPr>
        <w:t xml:space="preserve"> the</w:t>
      </w:r>
      <w:r w:rsidRPr="00455002">
        <w:rPr>
          <w:rFonts w:ascii="Times New Roman" w:hAnsi="Times New Roman"/>
          <w:sz w:val="22"/>
          <w:szCs w:val="22"/>
        </w:rPr>
        <w:t xml:space="preserve"> population, </w:t>
      </w:r>
      <w:r w:rsidR="006C75F7">
        <w:rPr>
          <w:rFonts w:ascii="Times New Roman" w:hAnsi="Times New Roman"/>
          <w:sz w:val="22"/>
          <w:szCs w:val="22"/>
        </w:rPr>
        <w:t xml:space="preserve">as well as </w:t>
      </w:r>
      <w:r>
        <w:rPr>
          <w:rFonts w:ascii="Times New Roman" w:hAnsi="Times New Roman"/>
          <w:sz w:val="22"/>
          <w:szCs w:val="22"/>
        </w:rPr>
        <w:t>from</w:t>
      </w:r>
      <w:r w:rsidRPr="00455002">
        <w:rPr>
          <w:rFonts w:ascii="Times New Roman" w:hAnsi="Times New Roman"/>
          <w:sz w:val="22"/>
          <w:szCs w:val="22"/>
        </w:rPr>
        <w:t xml:space="preserve"> qualitative research</w:t>
      </w:r>
      <w:r>
        <w:rPr>
          <w:rFonts w:ascii="Times New Roman" w:hAnsi="Times New Roman"/>
          <w:sz w:val="22"/>
          <w:szCs w:val="22"/>
        </w:rPr>
        <w:t xml:space="preserve"> studies </w:t>
      </w:r>
      <w:r w:rsidRPr="00455002">
        <w:rPr>
          <w:rFonts w:ascii="Times New Roman" w:hAnsi="Times New Roman"/>
          <w:sz w:val="22"/>
          <w:szCs w:val="22"/>
        </w:rPr>
        <w:t xml:space="preserve">investigating </w:t>
      </w:r>
      <w:r w:rsidR="006C75F7">
        <w:rPr>
          <w:rFonts w:ascii="Times New Roman" w:hAnsi="Times New Roman"/>
          <w:sz w:val="22"/>
          <w:szCs w:val="22"/>
        </w:rPr>
        <w:t>reasons for delayed</w:t>
      </w:r>
      <w:r w:rsidRPr="00455002">
        <w:rPr>
          <w:rFonts w:ascii="Times New Roman" w:hAnsi="Times New Roman"/>
          <w:sz w:val="22"/>
          <w:szCs w:val="22"/>
        </w:rPr>
        <w:t xml:space="preserve"> help-seeking in the general population</w:t>
      </w:r>
      <w:r>
        <w:rPr>
          <w:rFonts w:ascii="Times New Roman" w:hAnsi="Times New Roman"/>
          <w:sz w:val="22"/>
          <w:szCs w:val="22"/>
        </w:rPr>
        <w:t xml:space="preserve"> </w:t>
      </w:r>
      <w:r w:rsidR="00DB4B01" w:rsidRPr="0045500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455002">
        <w:rPr>
          <w:rFonts w:ascii="Times New Roman" w:hAnsi="Times New Roman"/>
          <w:sz w:val="22"/>
          <w:szCs w:val="22"/>
        </w:rPr>
        <w:fldChar w:fldCharType="separate"/>
      </w:r>
      <w:r w:rsidR="0027509E">
        <w:rPr>
          <w:rFonts w:ascii="Times New Roman" w:hAnsi="Times New Roman"/>
          <w:noProof/>
          <w:sz w:val="22"/>
          <w:szCs w:val="22"/>
        </w:rPr>
        <w:t>(Department of Health, 2009a; Department of Health, 2011)</w:t>
      </w:r>
      <w:r w:rsidR="00DB4B01" w:rsidRPr="00455002">
        <w:rPr>
          <w:rFonts w:ascii="Times New Roman" w:hAnsi="Times New Roman"/>
          <w:sz w:val="22"/>
          <w:szCs w:val="22"/>
        </w:rPr>
        <w:fldChar w:fldCharType="end"/>
      </w:r>
      <w:r w:rsidRPr="00455002">
        <w:rPr>
          <w:rFonts w:ascii="Times New Roman" w:hAnsi="Times New Roman"/>
          <w:sz w:val="22"/>
          <w:szCs w:val="22"/>
        </w:rPr>
        <w:t xml:space="preserve">. </w:t>
      </w:r>
      <w:r>
        <w:rPr>
          <w:rFonts w:ascii="Times New Roman" w:hAnsi="Times New Roman"/>
          <w:sz w:val="22"/>
          <w:szCs w:val="22"/>
        </w:rPr>
        <w:t>The first area to target involved pr</w:t>
      </w:r>
      <w:r w:rsidRPr="00455002">
        <w:rPr>
          <w:rFonts w:ascii="Times New Roman" w:hAnsi="Times New Roman"/>
          <w:color w:val="000000"/>
          <w:sz w:val="22"/>
          <w:szCs w:val="22"/>
        </w:rPr>
        <w:t>ovision of basic information about dementia such as that dementia is a</w:t>
      </w:r>
      <w:r w:rsidR="00794D32">
        <w:rPr>
          <w:rFonts w:ascii="Times New Roman" w:hAnsi="Times New Roman"/>
          <w:color w:val="000000"/>
          <w:sz w:val="22"/>
          <w:szCs w:val="22"/>
        </w:rPr>
        <w:t xml:space="preserve"> common disease that</w:t>
      </w:r>
      <w:r w:rsidRPr="00455002">
        <w:rPr>
          <w:rFonts w:ascii="Times New Roman" w:hAnsi="Times New Roman"/>
          <w:color w:val="000000"/>
          <w:sz w:val="22"/>
          <w:szCs w:val="22"/>
        </w:rPr>
        <w:t xml:space="preserve"> is not a part of healthy ageing. </w:t>
      </w:r>
      <w:r w:rsidR="00794D32">
        <w:rPr>
          <w:rFonts w:ascii="Times New Roman" w:hAnsi="Times New Roman"/>
          <w:color w:val="000000"/>
          <w:sz w:val="22"/>
          <w:szCs w:val="22"/>
        </w:rPr>
        <w:t>A s</w:t>
      </w:r>
      <w:r w:rsidRPr="00455002">
        <w:rPr>
          <w:rFonts w:ascii="Times New Roman" w:hAnsi="Times New Roman"/>
          <w:color w:val="000000"/>
          <w:sz w:val="22"/>
          <w:szCs w:val="22"/>
        </w:rPr>
        <w:t>econd</w:t>
      </w:r>
      <w:r w:rsidR="00794D32">
        <w:rPr>
          <w:rFonts w:ascii="Times New Roman" w:hAnsi="Times New Roman"/>
          <w:color w:val="000000"/>
          <w:sz w:val="22"/>
          <w:szCs w:val="22"/>
        </w:rPr>
        <w:t xml:space="preserve"> target was to disseminate </w:t>
      </w:r>
      <w:r w:rsidRPr="00455002">
        <w:rPr>
          <w:rFonts w:ascii="Times New Roman" w:hAnsi="Times New Roman"/>
          <w:sz w:val="22"/>
          <w:szCs w:val="22"/>
        </w:rPr>
        <w:t xml:space="preserve">information about risks and how to reduce them by living a healthy lifestyle. </w:t>
      </w:r>
      <w:r w:rsidR="00794D32">
        <w:rPr>
          <w:rFonts w:ascii="Times New Roman" w:hAnsi="Times New Roman"/>
          <w:sz w:val="22"/>
          <w:szCs w:val="22"/>
        </w:rPr>
        <w:t>A third are</w:t>
      </w:r>
      <w:r w:rsidR="00366971">
        <w:rPr>
          <w:rFonts w:ascii="Times New Roman" w:hAnsi="Times New Roman"/>
          <w:sz w:val="22"/>
          <w:szCs w:val="22"/>
        </w:rPr>
        <w:t>a</w:t>
      </w:r>
      <w:r w:rsidR="00794D32">
        <w:rPr>
          <w:rFonts w:ascii="Times New Roman" w:hAnsi="Times New Roman"/>
          <w:sz w:val="22"/>
          <w:szCs w:val="22"/>
        </w:rPr>
        <w:t xml:space="preserve"> relates to recognition and awareness of</w:t>
      </w:r>
      <w:r w:rsidRPr="00455002">
        <w:rPr>
          <w:rFonts w:ascii="Times New Roman" w:hAnsi="Times New Roman"/>
          <w:sz w:val="22"/>
          <w:szCs w:val="22"/>
        </w:rPr>
        <w:t xml:space="preserve"> symptoms: in particular early sig</w:t>
      </w:r>
      <w:r w:rsidR="005533E0">
        <w:rPr>
          <w:rFonts w:ascii="Times New Roman" w:hAnsi="Times New Roman"/>
          <w:sz w:val="22"/>
          <w:szCs w:val="22"/>
        </w:rPr>
        <w:t>ns and when to seek help. The fourth target area was to provide information that dispels</w:t>
      </w:r>
      <w:r w:rsidRPr="00455002">
        <w:rPr>
          <w:rFonts w:ascii="Times New Roman" w:hAnsi="Times New Roman"/>
          <w:sz w:val="22"/>
          <w:szCs w:val="22"/>
        </w:rPr>
        <w:t xml:space="preserve"> stigmatising </w:t>
      </w:r>
      <w:r w:rsidRPr="00455002">
        <w:rPr>
          <w:rFonts w:ascii="Times New Roman" w:hAnsi="Times New Roman"/>
          <w:sz w:val="22"/>
          <w:szCs w:val="22"/>
        </w:rPr>
        <w:lastRenderedPageBreak/>
        <w:t xml:space="preserve">perceptions of dementia, such as </w:t>
      </w:r>
      <w:r w:rsidR="005533E0">
        <w:rPr>
          <w:rFonts w:ascii="Times New Roman" w:hAnsi="Times New Roman"/>
          <w:sz w:val="22"/>
          <w:szCs w:val="22"/>
        </w:rPr>
        <w:t xml:space="preserve">promoting messages </w:t>
      </w:r>
      <w:r w:rsidRPr="00455002">
        <w:rPr>
          <w:rFonts w:ascii="Times New Roman" w:hAnsi="Times New Roman"/>
          <w:sz w:val="22"/>
          <w:szCs w:val="22"/>
        </w:rPr>
        <w:t xml:space="preserve">that people with dementia and their families can live a good quality of life, and </w:t>
      </w:r>
      <w:r w:rsidR="005533E0">
        <w:rPr>
          <w:rFonts w:ascii="Times New Roman" w:hAnsi="Times New Roman"/>
          <w:sz w:val="22"/>
          <w:szCs w:val="22"/>
        </w:rPr>
        <w:t>that</w:t>
      </w:r>
      <w:r w:rsidRPr="00455002">
        <w:rPr>
          <w:rFonts w:ascii="Times New Roman" w:hAnsi="Times New Roman"/>
          <w:sz w:val="22"/>
          <w:szCs w:val="22"/>
        </w:rPr>
        <w:t xml:space="preserve"> support and treatments </w:t>
      </w:r>
      <w:r w:rsidR="005533E0">
        <w:rPr>
          <w:rFonts w:ascii="Times New Roman" w:hAnsi="Times New Roman"/>
          <w:sz w:val="22"/>
          <w:szCs w:val="22"/>
        </w:rPr>
        <w:t xml:space="preserve">are </w:t>
      </w:r>
      <w:r w:rsidRPr="00455002">
        <w:rPr>
          <w:rFonts w:ascii="Times New Roman" w:hAnsi="Times New Roman"/>
          <w:sz w:val="22"/>
          <w:szCs w:val="22"/>
        </w:rPr>
        <w:t>available</w:t>
      </w:r>
      <w:r w:rsidR="005533E0">
        <w:rPr>
          <w:rFonts w:ascii="Times New Roman" w:hAnsi="Times New Roman"/>
          <w:sz w:val="22"/>
          <w:szCs w:val="22"/>
        </w:rPr>
        <w:t xml:space="preserve"> to help. Policy recommendations specify that </w:t>
      </w:r>
      <w:r w:rsidRPr="00455002">
        <w:rPr>
          <w:rFonts w:ascii="Times New Roman" w:hAnsi="Times New Roman"/>
          <w:sz w:val="22"/>
          <w:szCs w:val="22"/>
        </w:rPr>
        <w:t xml:space="preserve">campaigns </w:t>
      </w:r>
      <w:r w:rsidR="00366971">
        <w:rPr>
          <w:rFonts w:ascii="Times New Roman" w:hAnsi="Times New Roman"/>
          <w:sz w:val="22"/>
          <w:szCs w:val="22"/>
        </w:rPr>
        <w:t>should</w:t>
      </w:r>
      <w:r w:rsidR="005533E0">
        <w:rPr>
          <w:rFonts w:ascii="Times New Roman" w:hAnsi="Times New Roman"/>
          <w:sz w:val="22"/>
          <w:szCs w:val="22"/>
        </w:rPr>
        <w:t xml:space="preserve"> target at </w:t>
      </w:r>
      <w:r w:rsidRPr="00455002">
        <w:rPr>
          <w:rFonts w:ascii="Times New Roman" w:hAnsi="Times New Roman"/>
          <w:sz w:val="22"/>
          <w:szCs w:val="22"/>
        </w:rPr>
        <w:t>cultural</w:t>
      </w:r>
      <w:r w:rsidR="005533E0">
        <w:rPr>
          <w:rFonts w:ascii="Times New Roman" w:hAnsi="Times New Roman"/>
          <w:sz w:val="22"/>
          <w:szCs w:val="22"/>
        </w:rPr>
        <w:t xml:space="preserve"> and community</w:t>
      </w:r>
      <w:r w:rsidRPr="00455002">
        <w:rPr>
          <w:rFonts w:ascii="Times New Roman" w:hAnsi="Times New Roman"/>
          <w:sz w:val="22"/>
          <w:szCs w:val="22"/>
        </w:rPr>
        <w:t xml:space="preserve"> groups,</w:t>
      </w:r>
      <w:r w:rsidR="005533E0">
        <w:rPr>
          <w:rFonts w:ascii="Times New Roman" w:hAnsi="Times New Roman"/>
          <w:sz w:val="22"/>
          <w:szCs w:val="22"/>
        </w:rPr>
        <w:t xml:space="preserve"> however</w:t>
      </w:r>
      <w:r w:rsidRPr="00455002">
        <w:rPr>
          <w:rFonts w:ascii="Times New Roman" w:hAnsi="Times New Roman"/>
          <w:sz w:val="22"/>
          <w:szCs w:val="22"/>
        </w:rPr>
        <w:t xml:space="preserve"> no guidance is provided on how to do this</w:t>
      </w:r>
      <w:r w:rsidR="005533E0">
        <w:rPr>
          <w:rFonts w:ascii="Times New Roman" w:hAnsi="Times New Roman"/>
          <w:sz w:val="22"/>
          <w:szCs w:val="22"/>
        </w:rPr>
        <w:t xml:space="preserve"> </w:t>
      </w:r>
      <w:r w:rsidR="00DB4B01" w:rsidRPr="0045500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455002">
        <w:rPr>
          <w:rFonts w:ascii="Times New Roman" w:hAnsi="Times New Roman"/>
          <w:sz w:val="22"/>
          <w:szCs w:val="22"/>
        </w:rPr>
        <w:fldChar w:fldCharType="separate"/>
      </w:r>
      <w:r w:rsidR="0027509E">
        <w:rPr>
          <w:rFonts w:ascii="Times New Roman" w:hAnsi="Times New Roman"/>
          <w:noProof/>
          <w:sz w:val="22"/>
          <w:szCs w:val="22"/>
        </w:rPr>
        <w:t>(Department of Health, 2009a; Department of Health, 2011)</w:t>
      </w:r>
      <w:r w:rsidR="00DB4B01" w:rsidRPr="00455002">
        <w:rPr>
          <w:rFonts w:ascii="Times New Roman" w:hAnsi="Times New Roman"/>
          <w:sz w:val="22"/>
          <w:szCs w:val="22"/>
        </w:rPr>
        <w:fldChar w:fldCharType="end"/>
      </w:r>
      <w:r w:rsidRPr="00455002">
        <w:rPr>
          <w:rFonts w:ascii="Times New Roman" w:hAnsi="Times New Roman"/>
          <w:sz w:val="22"/>
          <w:szCs w:val="22"/>
        </w:rPr>
        <w:t xml:space="preserve">. </w:t>
      </w:r>
      <w:r>
        <w:rPr>
          <w:rFonts w:ascii="Times New Roman" w:hAnsi="Times New Roman"/>
          <w:sz w:val="22"/>
          <w:szCs w:val="22"/>
        </w:rPr>
        <w:t xml:space="preserve"> To date, as </w:t>
      </w:r>
      <w:r w:rsidRPr="005B53E2">
        <w:rPr>
          <w:rFonts w:ascii="Times New Roman" w:hAnsi="Times New Roman"/>
          <w:sz w:val="22"/>
          <w:szCs w:val="22"/>
        </w:rPr>
        <w:t xml:space="preserve"> highlighted by Mukadam and colleagues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&lt;Refman&gt;&lt;Cite&gt;&lt;Author&gt;Mukadam&lt;/Author&gt;&lt;Year&gt;2013&lt;/Year&gt;&lt;RecNum&gt;571&lt;/RecNum&gt;&lt;IDText&gt;Improving access to dementia services for people from minority ethnic groups&lt;/IDText&gt;&lt;MDL Ref_Type="Journal"&gt;&lt;Ref_Type&gt;Journal&lt;/Ref_Type&gt;&lt;Ref_ID&gt;571&lt;/Ref_ID&gt;&lt;Title_Primary&gt;Improving access to dementia services for people from minority ethnic groups&lt;/Title_Primary&gt;&lt;Authors_Primary&gt;Mukadam,N.&lt;/Authors_Primary&gt;&lt;Authors_Primary&gt;Cooper,C.&lt;/Authors_Primary&gt;&lt;Authors_Primary&gt;Livingston,G.&lt;/Authors_Primary&gt;&lt;Date_Primary&gt;2013/7&lt;/Date_Primary&gt;&lt;Keywords&gt;Affect&lt;/Keywords&gt;&lt;Keywords&gt;Awareness&lt;/Keywords&gt;&lt;Keywords&gt;Dementia&lt;/Keywords&gt;&lt;Keywords&gt;diagnosis&lt;/Keywords&gt;&lt;Keywords&gt;Ethnic Groups&lt;/Keywords&gt;&lt;Keywords&gt;Health&lt;/Keywords&gt;&lt;Keywords&gt;Mental Health&lt;/Keywords&gt;&lt;Reprint&gt;Not in File&lt;/Reprint&gt;&lt;Start_Page&gt;409&lt;/Start_Page&gt;&lt;End_Page&gt;414&lt;/End_Page&gt;&lt;Periodical&gt;Current Opinion in Psychiatry&lt;/Periodical&gt;&lt;Volume&gt;26&lt;/Volume&gt;&lt;Issue&gt;4&lt;/Issue&gt;&lt;Misc_3&gt;10.1097/YCO.0b013e32835ee668 [doi]&lt;/Misc_3&gt;&lt;Address&gt;Mental Health Sciences Unit, University College London, London, UK&lt;/Address&gt;&lt;Web_URL&gt;PM:23454888&lt;/Web_URL&gt;&lt;ZZ_JournalFull&gt;&lt;f name="System"&gt;Current Opinion in Psychiatry&lt;/f&gt;&lt;/ZZ_JournalFull&gt;&lt;ZZ_WorkformID&gt;1&lt;/ZZ_WorkformID&gt;&lt;/MDL&gt;&lt;/Cite&gt;&lt;/Refman&gt;</w:instrText>
      </w:r>
      <w:r w:rsidR="00DB4B01" w:rsidRPr="005B53E2">
        <w:rPr>
          <w:rFonts w:ascii="Times New Roman" w:hAnsi="Times New Roman"/>
          <w:sz w:val="22"/>
          <w:szCs w:val="22"/>
        </w:rPr>
        <w:fldChar w:fldCharType="separate"/>
      </w:r>
      <w:r w:rsidR="00B45F41">
        <w:rPr>
          <w:rFonts w:ascii="Times New Roman" w:hAnsi="Times New Roman"/>
          <w:noProof/>
          <w:sz w:val="22"/>
          <w:szCs w:val="22"/>
        </w:rPr>
        <w:t>(Mukadam, Cooper, &amp; Livingston, 2013)</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there have been no data presented on the impact of </w:t>
      </w:r>
      <w:r>
        <w:rPr>
          <w:rFonts w:ascii="Times New Roman" w:hAnsi="Times New Roman"/>
          <w:sz w:val="22"/>
          <w:szCs w:val="22"/>
        </w:rPr>
        <w:t>recent</w:t>
      </w:r>
      <w:r w:rsidRPr="005B53E2">
        <w:rPr>
          <w:rFonts w:ascii="Times New Roman" w:hAnsi="Times New Roman"/>
          <w:sz w:val="22"/>
          <w:szCs w:val="22"/>
        </w:rPr>
        <w:t xml:space="preserve"> campaigns in terms of help-seeking behaviour.</w:t>
      </w:r>
    </w:p>
    <w:p w:rsidR="00424B84" w:rsidRDefault="00424B84" w:rsidP="00133DE5">
      <w:pPr>
        <w:autoSpaceDE w:val="0"/>
        <w:autoSpaceDN w:val="0"/>
        <w:adjustRightInd w:val="0"/>
        <w:snapToGrid w:val="0"/>
        <w:spacing w:line="480" w:lineRule="auto"/>
        <w:ind w:firstLine="720"/>
        <w:rPr>
          <w:rFonts w:ascii="Times New Roman" w:hAnsi="Times New Roman"/>
          <w:sz w:val="22"/>
          <w:szCs w:val="22"/>
        </w:rPr>
      </w:pPr>
    </w:p>
    <w:p w:rsidR="0064408A" w:rsidRDefault="00DA6BEB" w:rsidP="00133DE5">
      <w:pPr>
        <w:autoSpaceDE w:val="0"/>
        <w:autoSpaceDN w:val="0"/>
        <w:adjustRightInd w:val="0"/>
        <w:spacing w:line="480" w:lineRule="auto"/>
        <w:ind w:firstLine="720"/>
        <w:rPr>
          <w:rFonts w:ascii="Times New Roman" w:hAnsi="Times New Roman"/>
          <w:sz w:val="22"/>
          <w:szCs w:val="22"/>
        </w:rPr>
      </w:pPr>
      <w:r>
        <w:rPr>
          <w:rFonts w:ascii="Times New Roman" w:hAnsi="Times New Roman"/>
          <w:i/>
          <w:sz w:val="22"/>
          <w:szCs w:val="22"/>
        </w:rPr>
        <w:t>D</w:t>
      </w:r>
      <w:r w:rsidR="00AD0A37">
        <w:rPr>
          <w:rFonts w:ascii="Times New Roman" w:hAnsi="Times New Roman"/>
          <w:i/>
          <w:sz w:val="22"/>
          <w:szCs w:val="22"/>
        </w:rPr>
        <w:t>irect</w:t>
      </w:r>
      <w:r w:rsidR="00AD0A37" w:rsidRPr="0044266E">
        <w:rPr>
          <w:rFonts w:ascii="Times New Roman" w:hAnsi="Times New Roman"/>
          <w:i/>
          <w:sz w:val="22"/>
          <w:szCs w:val="22"/>
        </w:rPr>
        <w:t xml:space="preserve"> relationship</w:t>
      </w:r>
      <w:r w:rsidR="00AD0A37">
        <w:rPr>
          <w:rFonts w:ascii="Times New Roman" w:hAnsi="Times New Roman"/>
          <w:i/>
          <w:sz w:val="22"/>
          <w:szCs w:val="22"/>
        </w:rPr>
        <w:t>s</w:t>
      </w:r>
      <w:r w:rsidR="00AD0A37" w:rsidRPr="0044266E">
        <w:rPr>
          <w:rFonts w:ascii="Times New Roman" w:hAnsi="Times New Roman"/>
          <w:i/>
          <w:sz w:val="22"/>
          <w:szCs w:val="22"/>
        </w:rPr>
        <w:t xml:space="preserve"> between </w:t>
      </w:r>
      <w:r w:rsidR="00AD0A37">
        <w:rPr>
          <w:rFonts w:ascii="Times New Roman" w:hAnsi="Times New Roman"/>
          <w:i/>
          <w:sz w:val="22"/>
          <w:szCs w:val="22"/>
        </w:rPr>
        <w:t>dementia knowledge</w:t>
      </w:r>
      <w:r w:rsidR="00AD0A37" w:rsidRPr="0044266E">
        <w:rPr>
          <w:rFonts w:ascii="Times New Roman" w:hAnsi="Times New Roman"/>
          <w:i/>
          <w:sz w:val="22"/>
          <w:szCs w:val="22"/>
        </w:rPr>
        <w:t xml:space="preserve"> and help-seeking.</w:t>
      </w:r>
      <w:r w:rsidR="00AD0A37">
        <w:rPr>
          <w:rFonts w:ascii="Times New Roman" w:hAnsi="Times New Roman"/>
          <w:i/>
          <w:sz w:val="22"/>
          <w:szCs w:val="22"/>
        </w:rPr>
        <w:t xml:space="preserve"> </w:t>
      </w:r>
      <w:r w:rsidR="0064408A">
        <w:rPr>
          <w:rFonts w:ascii="Times New Roman" w:hAnsi="Times New Roman"/>
          <w:sz w:val="22"/>
          <w:szCs w:val="22"/>
        </w:rPr>
        <w:t xml:space="preserve">Outcomes were presented for an earlier </w:t>
      </w:r>
      <w:r w:rsidR="0064408A" w:rsidRPr="00455002">
        <w:rPr>
          <w:rFonts w:ascii="Times New Roman" w:hAnsi="Times New Roman"/>
          <w:sz w:val="22"/>
          <w:szCs w:val="22"/>
        </w:rPr>
        <w:t>national campaign</w:t>
      </w:r>
      <w:r w:rsidR="0064408A" w:rsidRPr="007F52F2">
        <w:rPr>
          <w:rFonts w:ascii="Times New Roman" w:hAnsi="Times New Roman"/>
          <w:sz w:val="22"/>
          <w:szCs w:val="22"/>
        </w:rPr>
        <w:t xml:space="preserve"> </w:t>
      </w:r>
      <w:r w:rsidR="0064408A">
        <w:rPr>
          <w:rFonts w:ascii="Times New Roman" w:hAnsi="Times New Roman"/>
          <w:sz w:val="22"/>
          <w:szCs w:val="22"/>
        </w:rPr>
        <w:t xml:space="preserve">led by the Alzheimer’s Society in 2008-2009, </w:t>
      </w:r>
      <w:r w:rsidR="0064408A" w:rsidRPr="00455002">
        <w:rPr>
          <w:rFonts w:ascii="Times New Roman" w:hAnsi="Times New Roman"/>
          <w:sz w:val="22"/>
          <w:szCs w:val="22"/>
        </w:rPr>
        <w:t>funded by the Department of Health in England</w:t>
      </w:r>
      <w:r w:rsidR="0064408A" w:rsidRPr="00C916A5">
        <w:rPr>
          <w:rFonts w:ascii="Times New Roman" w:hAnsi="Times New Roman"/>
          <w:sz w:val="22"/>
          <w:szCs w:val="22"/>
        </w:rPr>
        <w:t xml:space="preserve"> </w:t>
      </w:r>
      <w:r w:rsidR="0064408A" w:rsidRPr="00455002">
        <w:rPr>
          <w:rFonts w:ascii="Times New Roman" w:hAnsi="Times New Roman"/>
          <w:sz w:val="22"/>
          <w:szCs w:val="22"/>
        </w:rPr>
        <w:t xml:space="preserve">and </w:t>
      </w:r>
      <w:r w:rsidR="0064408A">
        <w:rPr>
          <w:rFonts w:ascii="Times New Roman" w:hAnsi="Times New Roman"/>
          <w:sz w:val="22"/>
          <w:szCs w:val="22"/>
        </w:rPr>
        <w:t xml:space="preserve">simultaneously </w:t>
      </w:r>
      <w:r w:rsidR="0064408A" w:rsidRPr="00455002">
        <w:rPr>
          <w:rFonts w:ascii="Times New Roman" w:hAnsi="Times New Roman"/>
          <w:sz w:val="22"/>
          <w:szCs w:val="22"/>
        </w:rPr>
        <w:t>by pharmaceutical companies in Wales and Northern Ireland</w:t>
      </w:r>
      <w:r w:rsidR="00385E43">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Society&lt;/Author&gt;&lt;Year&gt;2013&lt;/Year&gt;&lt;RecNum&gt;639&lt;/RecNum&gt;&lt;IDText&gt;Worried about your memory? Booklet (different languages)&lt;/IDText&gt;&lt;MDL Ref_Type="Online Source"&gt;&lt;Ref_Type&gt;Online Source&lt;/Ref_Type&gt;&lt;Ref_ID&gt;639&lt;/Ref_ID&gt;&lt;Title_Primary&gt;Worried about your memory? Booklet (different languages)&lt;/Title_Primary&gt;&lt;Authors_Primary&gt;Alzheimer&amp;apos;s Society&lt;/Authors_Primary&gt;&lt;Date_Primary&gt;2013&lt;/Date_Primary&gt;&lt;Keywords&gt;Memory&lt;/Keywords&gt;&lt;Reprint&gt;Not in File&lt;/Reprint&gt;&lt;Periodical&gt;Retrieved from alzheimers.org.uk&lt;/Periodical&gt;&lt;ZZ_JournalStdAbbrev&gt;&lt;f name="System"&gt;Retrieved from alzheimers.org.uk&lt;/f&gt;&lt;/ZZ_JournalStdAbbrev&gt;&lt;ZZ_WorkformID&gt;31&lt;/ZZ_WorkformID&gt;&lt;/MDL&gt;&lt;/Cite&gt;&lt;Cite&gt;&lt;Author&gt;Alzheimer&amp;apos;s Society&lt;/Author&gt;&lt;Year&gt;2009&lt;/Year&gt;&lt;RecNum&gt;640&lt;/RecNum&gt;&lt;IDText&gt;Public awareness of dementia: What every commissioner needs to know&lt;/IDText&gt;&lt;MDL Ref_Type="Online Source"&gt;&lt;Ref_Type&gt;Online Source&lt;/Ref_Type&gt;&lt;Ref_ID&gt;640&lt;/Ref_ID&gt;&lt;Title_Primary&gt;Public awareness of dementia: What every commissioner needs to know&lt;/Title_Primary&gt;&lt;Authors_Primary&gt;Alzheimer&amp;apos;s Society&lt;/Authors_Primary&gt;&lt;Date_Primary&gt;2009&lt;/Date_Primary&gt;&lt;Keywords&gt;Awareness&lt;/Keywords&gt;&lt;Keywords&gt;Dementia&lt;/Keywords&gt;&lt;Reprint&gt;Not in File&lt;/Reprint&gt;&lt;Periodical&gt;Retrieved from alzheimers.org.uk&lt;/Periodical&gt;&lt;Pub_Place&gt;London, UK&lt;/Pub_Place&gt;&lt;Publisher&gt;Alzheimer&amp;apos;s Society&lt;/Publisher&gt;&lt;Web_URL_Link3&gt;&lt;f name="Times New Roman"&gt;Retrieved on 25.03.14 from &lt;/f&gt;&lt;f name="Calibri"&gt;&lt;u&gt;http://www.alzheimers.org.uk/site/scripts/documents_info.php?documentID=2604&lt;/u&gt;&lt;/f&gt;&lt;/Web_URL_Link3&gt;&lt;ZZ_JournalStdAbbrev&gt;&lt;f name="System"&gt;Retrieved from alzheimers.org.uk&lt;/f&gt;&lt;/ZZ_JournalStdAbbrev&gt;&lt;ZZ_WorkformID&gt;31&lt;/ZZ_WorkformID&gt;&lt;/MDL&gt;&lt;/Cite&gt;&lt;/Refman&gt;</w:instrText>
      </w:r>
      <w:r w:rsidR="00DB4B01">
        <w:rPr>
          <w:rFonts w:ascii="Times New Roman" w:hAnsi="Times New Roman"/>
          <w:sz w:val="22"/>
          <w:szCs w:val="22"/>
        </w:rPr>
        <w:fldChar w:fldCharType="separate"/>
      </w:r>
      <w:r w:rsidR="00385E43">
        <w:rPr>
          <w:rFonts w:ascii="Times New Roman" w:hAnsi="Times New Roman"/>
          <w:noProof/>
          <w:sz w:val="22"/>
          <w:szCs w:val="22"/>
        </w:rPr>
        <w:t>(Alzheimer's Society, 2009; Alzheimer's Society, 2013)</w:t>
      </w:r>
      <w:r w:rsidR="00DB4B01">
        <w:rPr>
          <w:rFonts w:ascii="Times New Roman" w:hAnsi="Times New Roman"/>
          <w:sz w:val="22"/>
          <w:szCs w:val="22"/>
        </w:rPr>
        <w:fldChar w:fldCharType="end"/>
      </w:r>
      <w:r w:rsidR="0064408A">
        <w:rPr>
          <w:rFonts w:ascii="Times New Roman" w:hAnsi="Times New Roman"/>
          <w:sz w:val="22"/>
          <w:szCs w:val="22"/>
        </w:rPr>
        <w:t>. The campaign involved distribution of “</w:t>
      </w:r>
      <w:r w:rsidR="0064408A" w:rsidRPr="00455002">
        <w:rPr>
          <w:rFonts w:ascii="Times New Roman" w:hAnsi="Times New Roman"/>
          <w:sz w:val="22"/>
          <w:szCs w:val="22"/>
        </w:rPr>
        <w:t>Worried about your memory?</w:t>
      </w:r>
      <w:r w:rsidR="0064408A">
        <w:rPr>
          <w:rFonts w:ascii="Times New Roman" w:hAnsi="Times New Roman"/>
          <w:sz w:val="22"/>
          <w:szCs w:val="22"/>
        </w:rPr>
        <w:t>” leaflets to the public</w:t>
      </w:r>
      <w:r w:rsidR="0064408A" w:rsidRPr="00455002">
        <w:rPr>
          <w:rFonts w:ascii="Times New Roman" w:hAnsi="Times New Roman"/>
          <w:sz w:val="22"/>
          <w:szCs w:val="22"/>
        </w:rPr>
        <w:t xml:space="preserve"> via GP surgeries and pharmacies. </w:t>
      </w:r>
      <w:r w:rsidR="0064408A">
        <w:rPr>
          <w:rFonts w:ascii="Times New Roman" w:hAnsi="Times New Roman"/>
          <w:sz w:val="22"/>
          <w:szCs w:val="22"/>
        </w:rPr>
        <w:t xml:space="preserve">Leaflets </w:t>
      </w:r>
      <w:r w:rsidR="0064408A" w:rsidRPr="00455002">
        <w:rPr>
          <w:rFonts w:ascii="Times New Roman" w:hAnsi="Times New Roman"/>
          <w:sz w:val="22"/>
          <w:szCs w:val="22"/>
        </w:rPr>
        <w:t>contained information about memory symptoms and dementia, and encouraged help-seeking from GP</w:t>
      </w:r>
      <w:r w:rsidR="0064408A">
        <w:rPr>
          <w:rFonts w:ascii="Times New Roman" w:hAnsi="Times New Roman"/>
          <w:sz w:val="22"/>
          <w:szCs w:val="22"/>
        </w:rPr>
        <w:t>s and</w:t>
      </w:r>
      <w:r w:rsidR="0064408A" w:rsidRPr="00455002">
        <w:rPr>
          <w:rFonts w:ascii="Times New Roman" w:hAnsi="Times New Roman"/>
          <w:sz w:val="22"/>
          <w:szCs w:val="22"/>
        </w:rPr>
        <w:t xml:space="preserve"> Alzheimer’s Society resources. </w:t>
      </w:r>
      <w:r w:rsidR="0064408A">
        <w:rPr>
          <w:rFonts w:ascii="Times New Roman" w:hAnsi="Times New Roman"/>
          <w:sz w:val="22"/>
          <w:szCs w:val="22"/>
        </w:rPr>
        <w:t>O</w:t>
      </w:r>
      <w:r w:rsidR="0064408A" w:rsidRPr="00455002">
        <w:rPr>
          <w:rFonts w:ascii="Times New Roman" w:hAnsi="Times New Roman"/>
          <w:sz w:val="22"/>
          <w:szCs w:val="22"/>
        </w:rPr>
        <w:t>utcomes</w:t>
      </w:r>
      <w:r w:rsidR="0064408A">
        <w:rPr>
          <w:rFonts w:ascii="Times New Roman" w:hAnsi="Times New Roman"/>
          <w:sz w:val="22"/>
          <w:szCs w:val="22"/>
        </w:rPr>
        <w:t xml:space="preserve"> were positive, </w:t>
      </w:r>
      <w:r w:rsidR="0064408A" w:rsidRPr="00455002">
        <w:rPr>
          <w:rFonts w:ascii="Times New Roman" w:hAnsi="Times New Roman"/>
          <w:sz w:val="22"/>
          <w:szCs w:val="22"/>
        </w:rPr>
        <w:t>such that 44% of respondents reported that they went on to visit their GP, and 41% of respondents reported that they sought help earlier than they would have done after reading the campaign booklet</w:t>
      </w:r>
      <w:r w:rsidR="0064408A">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Society&lt;/Author&gt;&lt;Year&gt;2009&lt;/Year&gt;&lt;RecNum&gt;640&lt;/RecNum&gt;&lt;IDText&gt;Public awareness of dementia: What every commissioner needs to know&lt;/IDText&gt;&lt;MDL Ref_Type="Online Source"&gt;&lt;Ref_Type&gt;Online Source&lt;/Ref_Type&gt;&lt;Ref_ID&gt;640&lt;/Ref_ID&gt;&lt;Title_Primary&gt;Public awareness of dementia: What every commissioner needs to know&lt;/Title_Primary&gt;&lt;Authors_Primary&gt;Alzheimer&amp;apos;s Society&lt;/Authors_Primary&gt;&lt;Date_Primary&gt;2009&lt;/Date_Primary&gt;&lt;Keywords&gt;Awareness&lt;/Keywords&gt;&lt;Keywords&gt;Dementia&lt;/Keywords&gt;&lt;Reprint&gt;Not in File&lt;/Reprint&gt;&lt;Periodical&gt;Retrieved from alzheimers.org.uk&lt;/Periodical&gt;&lt;Pub_Place&gt;London, UK&lt;/Pub_Place&gt;&lt;Publisher&gt;Alzheimer&amp;apos;s Society&lt;/Publisher&gt;&lt;Web_URL_Link3&gt;&lt;f name="Times New Roman"&gt;Retrieved on 25.03.14 from &lt;/f&gt;&lt;f name="Calibri"&gt;&lt;u&gt;http://www.alzheimers.org.uk/site/scripts/documents_info.php?documentID=2604&lt;/u&gt;&lt;/f&gt;&lt;/Web_URL_Link3&gt;&lt;ZZ_JournalStdAbbrev&gt;&lt;f name="System"&gt;Retrieved from alzheimers.org.uk&lt;/f&gt;&lt;/ZZ_JournalStdAbbrev&gt;&lt;ZZ_WorkformID&gt;31&lt;/ZZ_WorkformID&gt;&lt;/MDL&gt;&lt;/Cite&gt;&lt;/Refman&gt;</w:instrText>
      </w:r>
      <w:r w:rsidR="00DB4B01">
        <w:rPr>
          <w:rFonts w:ascii="Times New Roman" w:hAnsi="Times New Roman"/>
          <w:sz w:val="22"/>
          <w:szCs w:val="22"/>
        </w:rPr>
        <w:fldChar w:fldCharType="separate"/>
      </w:r>
      <w:r w:rsidR="00D22F3A">
        <w:rPr>
          <w:rFonts w:ascii="Times New Roman" w:hAnsi="Times New Roman"/>
          <w:noProof/>
          <w:sz w:val="22"/>
          <w:szCs w:val="22"/>
        </w:rPr>
        <w:t>(Alzheimer's Society, 2009)</w:t>
      </w:r>
      <w:r w:rsidR="00DB4B01">
        <w:rPr>
          <w:rFonts w:ascii="Times New Roman" w:hAnsi="Times New Roman"/>
          <w:sz w:val="22"/>
          <w:szCs w:val="22"/>
        </w:rPr>
        <w:fldChar w:fldCharType="end"/>
      </w:r>
      <w:r w:rsidR="0064408A" w:rsidRPr="00455002">
        <w:rPr>
          <w:rFonts w:ascii="Times New Roman" w:hAnsi="Times New Roman"/>
          <w:sz w:val="22"/>
          <w:szCs w:val="22"/>
        </w:rPr>
        <w:t xml:space="preserve">. </w:t>
      </w:r>
      <w:r w:rsidR="0064408A">
        <w:rPr>
          <w:rFonts w:ascii="Times New Roman" w:hAnsi="Times New Roman"/>
          <w:sz w:val="22"/>
          <w:szCs w:val="22"/>
        </w:rPr>
        <w:t xml:space="preserve">However, </w:t>
      </w:r>
      <w:r w:rsidR="005533E0">
        <w:rPr>
          <w:rFonts w:ascii="Times New Roman" w:hAnsi="Times New Roman"/>
          <w:sz w:val="22"/>
          <w:szCs w:val="22"/>
        </w:rPr>
        <w:t xml:space="preserve">firstly </w:t>
      </w:r>
      <w:r w:rsidR="0064408A">
        <w:rPr>
          <w:rFonts w:ascii="Times New Roman" w:hAnsi="Times New Roman"/>
          <w:sz w:val="22"/>
          <w:szCs w:val="22"/>
        </w:rPr>
        <w:t>t</w:t>
      </w:r>
      <w:r w:rsidR="0064408A" w:rsidRPr="00455002">
        <w:rPr>
          <w:rFonts w:ascii="Times New Roman" w:hAnsi="Times New Roman"/>
          <w:sz w:val="22"/>
          <w:szCs w:val="22"/>
        </w:rPr>
        <w:t>his was not a controlled intervention</w:t>
      </w:r>
      <w:r w:rsidR="005533E0">
        <w:rPr>
          <w:rFonts w:ascii="Times New Roman" w:hAnsi="Times New Roman"/>
          <w:sz w:val="22"/>
          <w:szCs w:val="22"/>
        </w:rPr>
        <w:t>. Secondly, the</w:t>
      </w:r>
      <w:r w:rsidR="0064408A">
        <w:rPr>
          <w:rFonts w:ascii="Times New Roman" w:hAnsi="Times New Roman"/>
          <w:sz w:val="22"/>
          <w:szCs w:val="22"/>
        </w:rPr>
        <w:t xml:space="preserve"> outcomes </w:t>
      </w:r>
      <w:r w:rsidR="005533E0">
        <w:rPr>
          <w:rFonts w:ascii="Times New Roman" w:hAnsi="Times New Roman"/>
          <w:sz w:val="22"/>
          <w:szCs w:val="22"/>
        </w:rPr>
        <w:t xml:space="preserve">were </w:t>
      </w:r>
      <w:r w:rsidR="0064408A" w:rsidRPr="00455002">
        <w:rPr>
          <w:rFonts w:ascii="Times New Roman" w:hAnsi="Times New Roman"/>
          <w:sz w:val="22"/>
          <w:szCs w:val="22"/>
        </w:rPr>
        <w:t>assessed by surveying individual</w:t>
      </w:r>
      <w:r w:rsidR="0064408A">
        <w:rPr>
          <w:rFonts w:ascii="Times New Roman" w:hAnsi="Times New Roman"/>
          <w:sz w:val="22"/>
          <w:szCs w:val="22"/>
        </w:rPr>
        <w:t xml:space="preserve">s who responded to the campaign and therefore </w:t>
      </w:r>
      <w:r w:rsidR="0064408A" w:rsidRPr="00455002">
        <w:rPr>
          <w:rFonts w:ascii="Times New Roman" w:hAnsi="Times New Roman"/>
          <w:sz w:val="22"/>
          <w:szCs w:val="22"/>
        </w:rPr>
        <w:t>represent</w:t>
      </w:r>
      <w:r w:rsidR="005533E0">
        <w:rPr>
          <w:rFonts w:ascii="Times New Roman" w:hAnsi="Times New Roman"/>
          <w:sz w:val="22"/>
          <w:szCs w:val="22"/>
        </w:rPr>
        <w:t>ed</w:t>
      </w:r>
      <w:r w:rsidR="0064408A" w:rsidRPr="00455002">
        <w:rPr>
          <w:rFonts w:ascii="Times New Roman" w:hAnsi="Times New Roman"/>
          <w:sz w:val="22"/>
          <w:szCs w:val="22"/>
        </w:rPr>
        <w:t xml:space="preserve"> a biased sample of individuals who were interested in receiving and responding to this information. </w:t>
      </w:r>
    </w:p>
    <w:p w:rsidR="00424B84" w:rsidRDefault="00424B84" w:rsidP="00133DE5">
      <w:pPr>
        <w:autoSpaceDE w:val="0"/>
        <w:autoSpaceDN w:val="0"/>
        <w:adjustRightInd w:val="0"/>
        <w:spacing w:line="480" w:lineRule="auto"/>
        <w:ind w:firstLine="720"/>
        <w:rPr>
          <w:rFonts w:ascii="Times New Roman" w:hAnsi="Times New Roman"/>
          <w:sz w:val="22"/>
          <w:szCs w:val="22"/>
        </w:rPr>
      </w:pPr>
    </w:p>
    <w:p w:rsidR="0064408A" w:rsidRDefault="0064408A" w:rsidP="00133DE5">
      <w:pPr>
        <w:autoSpaceDE w:val="0"/>
        <w:autoSpaceDN w:val="0"/>
        <w:adjustRightInd w:val="0"/>
        <w:snapToGrid w:val="0"/>
        <w:spacing w:line="480" w:lineRule="auto"/>
        <w:ind w:firstLine="720"/>
        <w:rPr>
          <w:rFonts w:ascii="Times New Roman" w:hAnsi="Times New Roman"/>
          <w:sz w:val="22"/>
          <w:szCs w:val="22"/>
        </w:rPr>
      </w:pPr>
      <w:r w:rsidRPr="00455002">
        <w:rPr>
          <w:rFonts w:ascii="Times New Roman" w:hAnsi="Times New Roman"/>
          <w:sz w:val="22"/>
          <w:szCs w:val="22"/>
        </w:rPr>
        <w:t xml:space="preserve">A </w:t>
      </w:r>
      <w:r w:rsidR="007C4010">
        <w:rPr>
          <w:rFonts w:ascii="Times New Roman" w:hAnsi="Times New Roman"/>
          <w:sz w:val="22"/>
          <w:szCs w:val="22"/>
        </w:rPr>
        <w:t>pilot</w:t>
      </w:r>
      <w:r w:rsidRPr="00455002">
        <w:rPr>
          <w:rFonts w:ascii="Times New Roman" w:hAnsi="Times New Roman"/>
          <w:sz w:val="22"/>
          <w:szCs w:val="22"/>
        </w:rPr>
        <w:t xml:space="preserve"> study </w:t>
      </w:r>
      <w:r w:rsidR="007C4010">
        <w:rPr>
          <w:rFonts w:ascii="Times New Roman" w:hAnsi="Times New Roman"/>
          <w:sz w:val="22"/>
          <w:szCs w:val="22"/>
        </w:rPr>
        <w:t>also</w:t>
      </w:r>
      <w:r w:rsidRPr="00455002">
        <w:rPr>
          <w:rFonts w:ascii="Times New Roman" w:hAnsi="Times New Roman"/>
          <w:sz w:val="22"/>
          <w:szCs w:val="22"/>
        </w:rPr>
        <w:t xml:space="preserve"> tested out the effectiveness of an intervention targeting older South Asian patients </w:t>
      </w:r>
      <w:r w:rsidR="00794D32">
        <w:rPr>
          <w:rFonts w:ascii="Times New Roman" w:hAnsi="Times New Roman"/>
          <w:sz w:val="22"/>
          <w:szCs w:val="22"/>
        </w:rPr>
        <w:t>in</w:t>
      </w:r>
      <w:r w:rsidRPr="00455002">
        <w:rPr>
          <w:rFonts w:ascii="Times New Roman" w:hAnsi="Times New Roman"/>
          <w:sz w:val="22"/>
          <w:szCs w:val="22"/>
        </w:rPr>
        <w:t xml:space="preserve"> a primary health group practice </w:t>
      </w:r>
      <w:r w:rsidR="00DB4B01" w:rsidRPr="0045500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&lt;Refman&gt;&lt;Cite&gt;&lt;Author&gt;Seabrooke&lt;/Author&gt;&lt;Year&gt;2009&lt;/Year&gt;&lt;RecNum&gt;638&lt;/RecNum&gt;&lt;IDText&gt;Early intervention and dementia care: Innovation and impact&lt;/IDText&gt;&lt;MDL Ref_Type="Journal"&gt;&lt;Ref_Type&gt;Journal&lt;/Ref_Type&gt;&lt;Ref_ID&gt;638&lt;/Ref_ID&gt;&lt;Title_Primary&gt;Early intervention and dementia care: Innovation and impact&lt;/Title_Primary&gt;&lt;Authors_Primary&gt;Seabrooke,V.&lt;/Authors_Primary&gt;&lt;Authors_Primary&gt;Milne,A.&lt;/Authors_Primary&gt;&lt;Date_Primary&gt;2009&lt;/Date_Primary&gt;&lt;Keywords&gt;Dementia&lt;/Keywords&gt;&lt;Reprint&gt;Not in File&lt;/Reprint&gt;&lt;Start_Page&gt;34&lt;/Start_Page&gt;&lt;End_Page&gt;45&lt;/End_Page&gt;&lt;Periodical&gt;Quality in Ageing and Older Adults&lt;/Periodical&gt;&lt;Volume&gt;15&lt;/Volume&gt;&lt;Issue&gt;1&lt;/Issue&gt;&lt;ZZ_JournalFull&gt;&lt;f name="System"&gt;Quality in Ageing and Older Adults&lt;/f&gt;&lt;/ZZ_JournalFull&gt;&lt;ZZ_WorkformID&gt;1&lt;/ZZ_WorkformID&gt;&lt;/MDL&gt;&lt;/Cite&gt;&lt;/Refman&gt;</w:instrText>
      </w:r>
      <w:r w:rsidR="00DB4B01" w:rsidRPr="00455002">
        <w:rPr>
          <w:rFonts w:ascii="Times New Roman" w:hAnsi="Times New Roman"/>
          <w:sz w:val="22"/>
          <w:szCs w:val="22"/>
        </w:rPr>
        <w:fldChar w:fldCharType="separate"/>
      </w:r>
      <w:r w:rsidR="00F624A4">
        <w:rPr>
          <w:rFonts w:ascii="Times New Roman" w:hAnsi="Times New Roman"/>
          <w:noProof/>
          <w:sz w:val="22"/>
          <w:szCs w:val="22"/>
        </w:rPr>
        <w:t>(Seabrooke &amp; Milne, 2009)</w:t>
      </w:r>
      <w:r w:rsidR="00DB4B01" w:rsidRPr="00455002">
        <w:rPr>
          <w:rFonts w:ascii="Times New Roman" w:hAnsi="Times New Roman"/>
          <w:sz w:val="22"/>
          <w:szCs w:val="22"/>
        </w:rPr>
        <w:fldChar w:fldCharType="end"/>
      </w:r>
      <w:r w:rsidRPr="00455002">
        <w:rPr>
          <w:rFonts w:ascii="Times New Roman" w:hAnsi="Times New Roman"/>
          <w:sz w:val="22"/>
          <w:szCs w:val="22"/>
        </w:rPr>
        <w:t xml:space="preserve">. The written intervention was in the form of a bilingual English and Punjabi leaflet “Ageing and memory problems: the help available” and involved provision of information about common causes of dementia, reversible causes of memory problems, and details of local services. A complimentary letter was sent out with the leaflet, which encouraged people with memory complaints to make an appointment with an Asian nurse in the practice. The results found a short-term increase in help-seeking, as five people from South Asian backgrounds made appointments regarding memory concerns in the following six weeks, </w:t>
      </w:r>
      <w:r w:rsidRPr="00455002">
        <w:rPr>
          <w:rFonts w:ascii="Times New Roman" w:hAnsi="Times New Roman"/>
          <w:sz w:val="22"/>
          <w:szCs w:val="22"/>
        </w:rPr>
        <w:lastRenderedPageBreak/>
        <w:t>compared with no appointments in the preceding three months. However</w:t>
      </w:r>
      <w:r w:rsidR="00EA01FA">
        <w:rPr>
          <w:rFonts w:ascii="Times New Roman" w:hAnsi="Times New Roman"/>
          <w:sz w:val="22"/>
          <w:szCs w:val="22"/>
        </w:rPr>
        <w:t>,</w:t>
      </w:r>
      <w:r w:rsidRPr="00455002">
        <w:rPr>
          <w:rFonts w:ascii="Times New Roman" w:hAnsi="Times New Roman"/>
          <w:sz w:val="22"/>
          <w:szCs w:val="22"/>
        </w:rPr>
        <w:t xml:space="preserve"> over a longer 12 month period, </w:t>
      </w:r>
      <w:r w:rsidR="007C4010">
        <w:rPr>
          <w:rFonts w:ascii="Times New Roman" w:hAnsi="Times New Roman"/>
          <w:sz w:val="22"/>
          <w:szCs w:val="22"/>
        </w:rPr>
        <w:t>no specific outcomes were detailed for South Asian service users</w:t>
      </w:r>
      <w:r w:rsidR="00794D32">
        <w:rPr>
          <w:rFonts w:ascii="Times New Roman" w:hAnsi="Times New Roman"/>
          <w:sz w:val="22"/>
          <w:szCs w:val="22"/>
        </w:rPr>
        <w:t>,</w:t>
      </w:r>
      <w:r w:rsidR="007C4010">
        <w:rPr>
          <w:rFonts w:ascii="Times New Roman" w:hAnsi="Times New Roman"/>
          <w:sz w:val="22"/>
          <w:szCs w:val="22"/>
        </w:rPr>
        <w:t xml:space="preserve"> and a very limited</w:t>
      </w:r>
      <w:r w:rsidRPr="00455002">
        <w:rPr>
          <w:rFonts w:ascii="Times New Roman" w:hAnsi="Times New Roman"/>
          <w:sz w:val="22"/>
          <w:szCs w:val="22"/>
        </w:rPr>
        <w:t xml:space="preserve"> increase in </w:t>
      </w:r>
      <w:r w:rsidR="00794D32">
        <w:rPr>
          <w:rFonts w:ascii="Times New Roman" w:hAnsi="Times New Roman"/>
          <w:sz w:val="22"/>
          <w:szCs w:val="22"/>
        </w:rPr>
        <w:t>minority group</w:t>
      </w:r>
      <w:r w:rsidR="007C4010">
        <w:rPr>
          <w:rFonts w:ascii="Times New Roman" w:hAnsi="Times New Roman"/>
          <w:sz w:val="22"/>
          <w:szCs w:val="22"/>
        </w:rPr>
        <w:t xml:space="preserve"> referrals was described as part of a wider intervention project</w:t>
      </w:r>
      <w:r w:rsidRPr="00455002">
        <w:rPr>
          <w:rFonts w:ascii="Times New Roman" w:hAnsi="Times New Roman"/>
          <w:sz w:val="22"/>
          <w:szCs w:val="22"/>
        </w:rPr>
        <w:t xml:space="preserve">. </w:t>
      </w:r>
      <w:r w:rsidR="007C4010">
        <w:rPr>
          <w:rFonts w:ascii="Times New Roman" w:hAnsi="Times New Roman"/>
          <w:sz w:val="22"/>
          <w:szCs w:val="22"/>
        </w:rPr>
        <w:t>Not only was the</w:t>
      </w:r>
      <w:r w:rsidRPr="00455002">
        <w:rPr>
          <w:rFonts w:ascii="Times New Roman" w:hAnsi="Times New Roman"/>
          <w:sz w:val="22"/>
          <w:szCs w:val="22"/>
        </w:rPr>
        <w:t xml:space="preserve"> impact on med</w:t>
      </w:r>
      <w:r w:rsidR="005533E0">
        <w:rPr>
          <w:rFonts w:ascii="Times New Roman" w:hAnsi="Times New Roman"/>
          <w:sz w:val="22"/>
          <w:szCs w:val="22"/>
        </w:rPr>
        <w:t>ical help-seeking behaviour inconclusive</w:t>
      </w:r>
      <w:r w:rsidR="007C4010">
        <w:rPr>
          <w:rFonts w:ascii="Times New Roman" w:hAnsi="Times New Roman"/>
          <w:sz w:val="22"/>
          <w:szCs w:val="22"/>
        </w:rPr>
        <w:t xml:space="preserve">, it did not involve a controlled intervention. </w:t>
      </w:r>
    </w:p>
    <w:p w:rsidR="00424B84" w:rsidRPr="005B53E2" w:rsidRDefault="00424B84" w:rsidP="00133DE5">
      <w:pPr>
        <w:autoSpaceDE w:val="0"/>
        <w:autoSpaceDN w:val="0"/>
        <w:adjustRightInd w:val="0"/>
        <w:snapToGrid w:val="0"/>
        <w:spacing w:line="480" w:lineRule="auto"/>
        <w:ind w:firstLine="720"/>
        <w:rPr>
          <w:rFonts w:ascii="Times New Roman" w:hAnsi="Times New Roman"/>
          <w:sz w:val="22"/>
          <w:szCs w:val="22"/>
        </w:rPr>
      </w:pPr>
    </w:p>
    <w:p w:rsidR="0064408A" w:rsidRDefault="001A6FAA" w:rsidP="00133DE5">
      <w:pPr>
        <w:autoSpaceDE w:val="0"/>
        <w:autoSpaceDN w:val="0"/>
        <w:adjustRightInd w:val="0"/>
        <w:snapToGrid w:val="0"/>
        <w:spacing w:line="480" w:lineRule="auto"/>
        <w:ind w:firstLine="720"/>
        <w:rPr>
          <w:rFonts w:ascii="Times New Roman" w:hAnsi="Times New Roman"/>
          <w:sz w:val="22"/>
          <w:szCs w:val="22"/>
        </w:rPr>
      </w:pPr>
      <w:r>
        <w:rPr>
          <w:rFonts w:ascii="Times New Roman" w:hAnsi="Times New Roman"/>
          <w:sz w:val="22"/>
          <w:szCs w:val="22"/>
        </w:rPr>
        <w:t>Three</w:t>
      </w:r>
      <w:r w:rsidR="0064408A">
        <w:rPr>
          <w:rFonts w:ascii="Times New Roman" w:hAnsi="Times New Roman"/>
          <w:sz w:val="22"/>
          <w:szCs w:val="22"/>
        </w:rPr>
        <w:t xml:space="preserve"> cross-sectional</w:t>
      </w:r>
      <w:r w:rsidR="0064408A" w:rsidRPr="005B53E2">
        <w:rPr>
          <w:rFonts w:ascii="Times New Roman" w:hAnsi="Times New Roman"/>
          <w:sz w:val="22"/>
          <w:szCs w:val="22"/>
        </w:rPr>
        <w:t xml:space="preserve"> studies have directly investigated associations between dementia knowledge and help-seeking. A study of a minority Asian American ethnic group found a relationship between AD knowledge and attitudes towards help-seeking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&lt;Refman&gt;&lt;Cite&gt;&lt;Author&gt;Watari&lt;/Author&gt;&lt;Year&gt;2004&lt;/Year&gt;&lt;RecNum&gt;559&lt;/RecNum&gt;&lt;IDText&gt;Pathways to care for Alzheimer&amp;apos;s disease among Korean Americans&lt;/IDText&gt;&lt;MDL Ref_Type="Journal"&gt;&lt;Ref_Type&gt;Journal&lt;/Ref_Type&gt;&lt;Ref_ID&gt;559&lt;/Ref_ID&gt;&lt;Title_Primary&gt;Pathways to care for Alzheimer&amp;apos;s disease among Korean Americans&lt;/Title_Primary&gt;&lt;Authors_Primary&gt;Watari,K.F.&lt;/Authors_Primary&gt;&lt;Authors_Primary&gt;Gatz,M.&lt;/Authors_Primary&gt;&lt;Date_Primary&gt;2004/2&lt;/Date_Primary&gt;&lt;Keywords&gt;Acculturation&lt;/Keywords&gt;&lt;Keywords&gt;Adult&lt;/Keywords&gt;&lt;Keywords&gt;Aged&lt;/Keywords&gt;&lt;Keywords&gt;Alzheimer Disease&lt;/Keywords&gt;&lt;Keywords&gt;Analysis of Variance&lt;/Keywords&gt;&lt;Keywords&gt;Asian Americans&lt;/Keywords&gt;&lt;Keywords&gt;Attitude&lt;/Keywords&gt;&lt;Keywords&gt;Attitude to Health&lt;/Keywords&gt;&lt;Keywords&gt;Cross-Cultural Comparison&lt;/Keywords&gt;&lt;Keywords&gt;Cultural Diversity&lt;/Keywords&gt;&lt;Keywords&gt;Dementia&lt;/Keywords&gt;&lt;Keywords&gt;education&lt;/Keywords&gt;&lt;Keywords&gt;ethnology&lt;/Keywords&gt;&lt;Keywords&gt;Family&lt;/Keywords&gt;&lt;Keywords&gt;Female&lt;/Keywords&gt;&lt;Keywords&gt;Health Behavior&lt;/Keywords&gt;&lt;Keywords&gt;Health Knowledge,Attitudes,Practice&lt;/Keywords&gt;&lt;Keywords&gt;Humans&lt;/Keywords&gt;&lt;Keywords&gt;Korea&lt;/Keywords&gt;&lt;Keywords&gt;Male&lt;/Keywords&gt;&lt;Keywords&gt;Middle Aged&lt;/Keywords&gt;&lt;Keywords&gt;PATIENT&lt;/Keywords&gt;&lt;Keywords&gt;Patient Acceptance of Health Care&lt;/Keywords&gt;&lt;Keywords&gt;psychology&lt;/Keywords&gt;&lt;Keywords&gt;Questionnaires&lt;/Keywords&gt;&lt;Keywords&gt;therapy&lt;/Keywords&gt;&lt;Keywords&gt;United States&lt;/Keywords&gt;&lt;Reprint&gt;Not in File&lt;/Reprint&gt;&lt;Start_Page&gt;23&lt;/Start_Page&gt;&lt;End_Page&gt;38&lt;/End_Page&gt;&lt;Periodical&gt;Cultural Diversity &amp;amp; Ethnic Minority Psychology&lt;/Periodical&gt;&lt;Volume&gt;10&lt;/Volume&gt;&lt;Issue&gt;1&lt;/Issue&gt;&lt;Misc_3&gt;10.1037/1099-9809.10.1.23 [doi];2004-11106-003 [pii]&lt;/Misc_3&gt;&lt;Address&gt;Department of Psychology, University of Southern California, Los Angeles, CA, USA. kwatari@mednet.ucla.edu&lt;/Address&gt;&lt;Web_URL&gt;PM:14992628&lt;/Web_URL&gt;&lt;ZZ_JournalFull&gt;&lt;f name="System"&gt;Cultural Diversity &amp;amp; Ethnic Minority Psychology&lt;/f&gt;&lt;/ZZ_JournalFull&gt;&lt;ZZ_WorkformID&gt;1&lt;/ZZ_WorkformID&gt;&lt;/MDL&gt;&lt;/Cite&gt;&lt;/Refman&gt;</w:instrText>
      </w:r>
      <w:r w:rsidR="00DB4B01" w:rsidRPr="005B53E2">
        <w:rPr>
          <w:rFonts w:ascii="Times New Roman" w:hAnsi="Times New Roman"/>
          <w:sz w:val="22"/>
          <w:szCs w:val="22"/>
        </w:rPr>
        <w:fldChar w:fldCharType="separate"/>
      </w:r>
      <w:r w:rsidR="0064408A" w:rsidRPr="005B53E2">
        <w:rPr>
          <w:rFonts w:ascii="Times New Roman" w:hAnsi="Times New Roman"/>
          <w:noProof/>
          <w:sz w:val="22"/>
          <w:szCs w:val="22"/>
        </w:rPr>
        <w:t>(Watari &amp; Gatz, 2004)</w:t>
      </w:r>
      <w:r w:rsidR="00DB4B01" w:rsidRPr="005B53E2">
        <w:rPr>
          <w:rFonts w:ascii="Times New Roman" w:hAnsi="Times New Roman"/>
          <w:sz w:val="22"/>
          <w:szCs w:val="22"/>
        </w:rPr>
        <w:fldChar w:fldCharType="end"/>
      </w:r>
      <w:r w:rsidR="0064408A" w:rsidRPr="005B53E2">
        <w:rPr>
          <w:rFonts w:ascii="Times New Roman" w:hAnsi="Times New Roman"/>
          <w:sz w:val="22"/>
          <w:szCs w:val="22"/>
        </w:rPr>
        <w:t xml:space="preserve">. The AD knowledge test </w:t>
      </w:r>
      <w:r w:rsidR="0064408A">
        <w:rPr>
          <w:rFonts w:ascii="Times New Roman" w:hAnsi="Times New Roman"/>
          <w:sz w:val="22"/>
          <w:szCs w:val="22"/>
        </w:rPr>
        <w:t xml:space="preserve"> consist</w:t>
      </w:r>
      <w:r w:rsidR="005533E0">
        <w:rPr>
          <w:rFonts w:ascii="Times New Roman" w:hAnsi="Times New Roman"/>
          <w:sz w:val="22"/>
          <w:szCs w:val="22"/>
        </w:rPr>
        <w:t>ed</w:t>
      </w:r>
      <w:r w:rsidR="0064408A">
        <w:rPr>
          <w:rFonts w:ascii="Times New Roman" w:hAnsi="Times New Roman"/>
          <w:sz w:val="22"/>
          <w:szCs w:val="22"/>
        </w:rPr>
        <w:t xml:space="preserve"> of sixteen</w:t>
      </w:r>
      <w:r w:rsidR="0064408A" w:rsidRPr="005B53E2">
        <w:rPr>
          <w:rFonts w:ascii="Times New Roman" w:hAnsi="Times New Roman"/>
          <w:sz w:val="22"/>
          <w:szCs w:val="22"/>
        </w:rPr>
        <w:t xml:space="preserve"> items taken from two existing older instruments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&lt;Refman&gt;&lt;Cite&gt;&lt;Author&gt;Dieckmann&lt;/Author&gt;&lt;Year&gt;1988&lt;/Year&gt;&lt;RecNum&gt;620&lt;/RecNum&gt;&lt;IDText&gt;The Alzheimer&amp;apos;s Disease Knowledge Test&lt;/IDText&gt;&lt;MDL Ref_Type="Journal"&gt;&lt;Ref_Type&gt;Journal&lt;/Ref_Type&gt;&lt;Ref_ID&gt;620&lt;/Ref_ID&gt;&lt;Title_Primary&gt;The Alzheimer&amp;apos;s Disease Knowledge Test&lt;/Title_Primary&gt;&lt;Authors_Primary&gt;Dieckmann,L.&lt;/Authors_Primary&gt;&lt;Authors_Primary&gt;Zarit,S.H.&lt;/Authors_Primary&gt;&lt;Authors_Primary&gt;Zarit,J.M.&lt;/Authors_Primary&gt;&lt;Authors_Primary&gt;Gatz,M.&lt;/Authors_Primary&gt;&lt;Date_Primary&gt;1988&lt;/Date_Primary&gt;&lt;Keywords&gt;Mental Health&lt;/Keywords&gt;&lt;Keywords&gt;Health&lt;/Keywords&gt;&lt;Reprint&gt;Not in File&lt;/Reprint&gt;&lt;Start_Page&gt;&lt;f name="NewBaskerville-Roman"&gt;404&lt;/f&gt;&lt;/Start_Page&gt;&lt;End_Page&gt;407&lt;/End_Page&gt;&lt;Periodical&gt;Gerontologist&lt;/Periodical&gt;&lt;Volume&gt;28&lt;/Volume&gt;&lt;Web_URL&gt;&lt;f name="NewBaskerville-Roman"&gt;Dieckmann, L., Zarit, S. H., Zarit, J. M., &amp;amp; Gatz,M. (1988). &lt;/f&gt;&lt;/Web_URL&gt;&lt;ZZ_JournalStdAbbrev&gt;&lt;f name="System"&gt;Gerontologist&lt;/f&gt;&lt;/ZZ_JournalStdAbbrev&gt;&lt;ZZ_WorkformID&gt;1&lt;/ZZ_WorkformID&gt;&lt;/MDL&gt;&lt;/Cite&gt;&lt;Cite&gt;&lt;Author&gt;Waxman&lt;/Author&gt;&lt;Year&gt;1984&lt;/Year&gt;&lt;RecNum&gt;598&lt;/RecNum&gt;&lt;IDText&gt;Underutilization of mental health professionals by community elderly&lt;/IDText&gt;&lt;MDL Ref_Type="Journal"&gt;&lt;Ref_Type&gt;Journal&lt;/Ref_Type&gt;&lt;Ref_ID&gt;598&lt;/Ref_ID&gt;&lt;Title_Primary&gt;Underutilization of mental health professionals by community elderly&lt;/Title_Primary&gt;&lt;Authors_Primary&gt;Waxman,H.M.&lt;/Authors_Primary&gt;&lt;Authors_Primary&gt;Carner,E.A.&lt;/Authors_Primary&gt;&lt;Authors_Primary&gt;Klein,M.&lt;/Authors_Primary&gt;&lt;Date_Primary&gt;1984&lt;/Date_Primary&gt;&lt;Keywords&gt;Mental Health&lt;/Keywords&gt;&lt;Keywords&gt;Health&lt;/Keywords&gt;&lt;Reprint&gt;Not in File&lt;/Reprint&gt;&lt;Start_Page&gt;&lt;f name="NewBaskerville-Roman"&gt;23&lt;/f&gt;&lt;/Start_Page&gt;&lt;End_Page&gt;30&lt;/End_Page&gt;&lt;Periodical&gt;Gerontologist&lt;/Periodical&gt;&lt;Volume&gt;24&lt;/Volume&gt;&lt;Issue&gt;1&lt;/Issue&gt;&lt;ZZ_JournalStdAbbrev&gt;&lt;f name="System"&gt;Gerontologist&lt;/f&gt;&lt;/ZZ_JournalStdAbbrev&gt;&lt;ZZ_WorkformID&gt;1&lt;/ZZ_WorkformID&gt;&lt;/MDL&gt;&lt;/Cite&gt;&lt;/Refman&gt;</w:instrText>
      </w:r>
      <w:r w:rsidR="00DB4B01" w:rsidRPr="005B53E2">
        <w:rPr>
          <w:rFonts w:ascii="Times New Roman" w:hAnsi="Times New Roman"/>
          <w:sz w:val="22"/>
          <w:szCs w:val="22"/>
        </w:rPr>
        <w:fldChar w:fldCharType="separate"/>
      </w:r>
      <w:r w:rsidR="0027509E">
        <w:rPr>
          <w:rFonts w:ascii="Times New Roman" w:hAnsi="Times New Roman"/>
          <w:noProof/>
          <w:sz w:val="22"/>
          <w:szCs w:val="22"/>
        </w:rPr>
        <w:t>(Dieckmann, Zarit, Zarit, &amp; Gatz, 1988; Waxman, Carner, &amp; Klein, 1984)</w:t>
      </w:r>
      <w:r w:rsidR="00DB4B01" w:rsidRPr="005B53E2">
        <w:rPr>
          <w:rFonts w:ascii="Times New Roman" w:hAnsi="Times New Roman"/>
          <w:sz w:val="22"/>
          <w:szCs w:val="22"/>
        </w:rPr>
        <w:fldChar w:fldCharType="end"/>
      </w:r>
      <w:r w:rsidR="0064408A">
        <w:rPr>
          <w:rFonts w:ascii="Times New Roman" w:hAnsi="Times New Roman"/>
          <w:sz w:val="22"/>
          <w:szCs w:val="22"/>
        </w:rPr>
        <w:t xml:space="preserve">. Although the full list of questions </w:t>
      </w:r>
      <w:r w:rsidR="0064408A" w:rsidRPr="005B53E2">
        <w:rPr>
          <w:rFonts w:ascii="Times New Roman" w:hAnsi="Times New Roman"/>
          <w:sz w:val="22"/>
          <w:szCs w:val="22"/>
        </w:rPr>
        <w:t>was not presented by the authors, the task used in this study appeared to assess attitude</w:t>
      </w:r>
      <w:r w:rsidR="0064408A">
        <w:rPr>
          <w:rFonts w:ascii="Times New Roman" w:hAnsi="Times New Roman"/>
          <w:sz w:val="22"/>
          <w:szCs w:val="22"/>
        </w:rPr>
        <w:t>s</w:t>
      </w:r>
      <w:r w:rsidR="0064408A" w:rsidRPr="005B53E2">
        <w:rPr>
          <w:rFonts w:ascii="Times New Roman" w:hAnsi="Times New Roman"/>
          <w:sz w:val="22"/>
          <w:szCs w:val="22"/>
        </w:rPr>
        <w:t xml:space="preserve"> towards dementia help-seeking rather than purely factual dementia knowledge, for example one item presented by the authors tested agreement with the statement: “Alzheimer’s disease is a form of insanity”. </w:t>
      </w:r>
      <w:r w:rsidR="00A36011">
        <w:rPr>
          <w:rFonts w:ascii="Times New Roman" w:hAnsi="Times New Roman"/>
          <w:sz w:val="22"/>
          <w:szCs w:val="22"/>
        </w:rPr>
        <w:t>P</w:t>
      </w:r>
      <w:r w:rsidR="0064408A">
        <w:rPr>
          <w:rFonts w:ascii="Times New Roman" w:hAnsi="Times New Roman"/>
          <w:sz w:val="22"/>
          <w:szCs w:val="22"/>
        </w:rPr>
        <w:t xml:space="preserve">erformance on this test was associated with another novel scale which assessed the acceptability of </w:t>
      </w:r>
      <w:r w:rsidR="0064408A" w:rsidRPr="005B53E2">
        <w:rPr>
          <w:rFonts w:ascii="Times New Roman" w:hAnsi="Times New Roman"/>
          <w:sz w:val="22"/>
          <w:szCs w:val="22"/>
        </w:rPr>
        <w:t>help-seeking</w:t>
      </w:r>
      <w:r w:rsidR="0064408A">
        <w:rPr>
          <w:rFonts w:ascii="Times New Roman" w:hAnsi="Times New Roman"/>
          <w:sz w:val="22"/>
          <w:szCs w:val="22"/>
        </w:rPr>
        <w:t xml:space="preserve"> for dementia</w:t>
      </w:r>
      <w:r w:rsidR="0064408A" w:rsidRPr="005B53E2">
        <w:rPr>
          <w:rFonts w:ascii="Times New Roman" w:hAnsi="Times New Roman"/>
          <w:sz w:val="22"/>
          <w:szCs w:val="22"/>
        </w:rPr>
        <w:t>, for example agreement with the following item was tested: “Older people should be able to deal with memory lapses by themselves instead of asking for help.” This test therefore also appeared to address</w:t>
      </w:r>
      <w:r w:rsidR="0064408A">
        <w:rPr>
          <w:rFonts w:ascii="Times New Roman" w:hAnsi="Times New Roman"/>
          <w:sz w:val="22"/>
          <w:szCs w:val="22"/>
        </w:rPr>
        <w:t xml:space="preserve"> attitudes related to </w:t>
      </w:r>
      <w:r w:rsidR="0064408A" w:rsidRPr="005B53E2">
        <w:rPr>
          <w:rFonts w:ascii="Times New Roman" w:hAnsi="Times New Roman"/>
          <w:sz w:val="22"/>
          <w:szCs w:val="22"/>
        </w:rPr>
        <w:t>help-seeking for dementia</w:t>
      </w:r>
      <w:r w:rsidR="0064408A">
        <w:rPr>
          <w:rFonts w:ascii="Times New Roman" w:hAnsi="Times New Roman"/>
          <w:sz w:val="22"/>
          <w:szCs w:val="22"/>
        </w:rPr>
        <w:t xml:space="preserve">; </w:t>
      </w:r>
      <w:r w:rsidR="0064408A" w:rsidRPr="005B53E2">
        <w:rPr>
          <w:rFonts w:ascii="Times New Roman" w:hAnsi="Times New Roman"/>
          <w:sz w:val="22"/>
          <w:szCs w:val="22"/>
        </w:rPr>
        <w:t xml:space="preserve">but the relationship with actual </w:t>
      </w:r>
      <w:r w:rsidR="005533E0">
        <w:rPr>
          <w:rFonts w:ascii="Times New Roman" w:hAnsi="Times New Roman"/>
          <w:sz w:val="22"/>
          <w:szCs w:val="22"/>
        </w:rPr>
        <w:t xml:space="preserve">or intended </w:t>
      </w:r>
      <w:r w:rsidR="005533E0" w:rsidRPr="005B53E2">
        <w:rPr>
          <w:rFonts w:ascii="Times New Roman" w:hAnsi="Times New Roman"/>
          <w:sz w:val="22"/>
          <w:szCs w:val="22"/>
        </w:rPr>
        <w:t>professional</w:t>
      </w:r>
      <w:r w:rsidR="005533E0">
        <w:rPr>
          <w:rFonts w:ascii="Times New Roman" w:hAnsi="Times New Roman"/>
          <w:sz w:val="22"/>
          <w:szCs w:val="22"/>
        </w:rPr>
        <w:t xml:space="preserve"> </w:t>
      </w:r>
      <w:r w:rsidR="0064408A" w:rsidRPr="005B53E2">
        <w:rPr>
          <w:rFonts w:ascii="Times New Roman" w:hAnsi="Times New Roman"/>
          <w:sz w:val="22"/>
          <w:szCs w:val="22"/>
        </w:rPr>
        <w:t xml:space="preserve">help-seeking behaviour was not </w:t>
      </w:r>
      <w:r w:rsidR="005533E0">
        <w:rPr>
          <w:rFonts w:ascii="Times New Roman" w:hAnsi="Times New Roman"/>
          <w:sz w:val="22"/>
          <w:szCs w:val="22"/>
        </w:rPr>
        <w:t>assess</w:t>
      </w:r>
      <w:r w:rsidR="0064408A" w:rsidRPr="005B53E2">
        <w:rPr>
          <w:rFonts w:ascii="Times New Roman" w:hAnsi="Times New Roman"/>
          <w:sz w:val="22"/>
          <w:szCs w:val="22"/>
        </w:rPr>
        <w:t xml:space="preserve">ed. </w:t>
      </w:r>
    </w:p>
    <w:p w:rsidR="00424B84" w:rsidRDefault="00424B84" w:rsidP="00133DE5">
      <w:pPr>
        <w:autoSpaceDE w:val="0"/>
        <w:autoSpaceDN w:val="0"/>
        <w:adjustRightInd w:val="0"/>
        <w:snapToGrid w:val="0"/>
        <w:spacing w:line="480" w:lineRule="auto"/>
        <w:ind w:firstLine="720"/>
        <w:rPr>
          <w:rFonts w:ascii="Times New Roman" w:hAnsi="Times New Roman"/>
          <w:sz w:val="22"/>
          <w:szCs w:val="22"/>
        </w:rPr>
      </w:pPr>
    </w:p>
    <w:p w:rsidR="001A6FAA" w:rsidRPr="001A6FAA" w:rsidRDefault="001A6FAA" w:rsidP="00133DE5">
      <w:pPr>
        <w:spacing w:line="480" w:lineRule="auto"/>
        <w:ind w:firstLine="720"/>
        <w:rPr>
          <w:rFonts w:ascii="Times New Roman" w:hAnsi="Times New Roman"/>
          <w:sz w:val="22"/>
          <w:szCs w:val="22"/>
        </w:rPr>
      </w:pPr>
      <w:r>
        <w:rPr>
          <w:rFonts w:ascii="Times New Roman" w:hAnsi="Times New Roman"/>
          <w:sz w:val="22"/>
          <w:szCs w:val="22"/>
        </w:rPr>
        <w:t>In a second study, f</w:t>
      </w:r>
      <w:r w:rsidRPr="001A6FAA">
        <w:rPr>
          <w:rFonts w:ascii="Times New Roman" w:hAnsi="Times New Roman"/>
          <w:sz w:val="22"/>
          <w:szCs w:val="22"/>
        </w:rPr>
        <w:t xml:space="preserve">ormal help-seeking from a range of professional sources (including clergy, lawyers, physicians and other professionals) was found to correlate with performance on an AD knowledge test in a sample of middle-aged American participants </w:t>
      </w:r>
      <w:r w:rsidR="00DB4B01" w:rsidRPr="001A6FAA">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&lt;Refman&gt;&lt;Cite&gt;&lt;Author&gt;Hodgson&lt;/Author&gt;&lt;Year&gt;2004&lt;/Year&gt;&lt;RecNum&gt;644&lt;/RecNum&gt;&lt;IDText&gt;Help seeking for personal concerns about developing Alzheimer&amp;apos;s disease&lt;/IDText&gt;&lt;MDL Ref_Type="Journal"&gt;&lt;Ref_Type&gt;Journal&lt;/Ref_Type&gt;&lt;Ref_ID&gt;644&lt;/Ref_ID&gt;&lt;Title_Primary&gt;Help seeking for personal concerns about developing Alzheimer&amp;apos;s disease&lt;/Title_Primary&gt;&lt;Authors_Primary&gt;Hodgson,L.G.&lt;/Authors_Primary&gt;&lt;Authors_Primary&gt;Cutler,S.J.&lt;/Authors_Primary&gt;&lt;Date_Primary&gt;2004&lt;/Date_Primary&gt;&lt;Keywords&gt;Alzheimer&amp;apos;s disease&lt;/Keywords&gt;&lt;Keywords&gt;DISEASE&lt;/Keywords&gt;&lt;Reprint&gt;Not in File&lt;/Reprint&gt;&lt;Start_Page&gt;385&lt;/Start_Page&gt;&lt;End_Page&gt;410&lt;/End_Page&gt;&lt;Periodical&gt;Journal of Applied Gerontology&lt;/Periodical&gt;&lt;Volume&gt;23&lt;/Volume&gt;&lt;Issue&gt;4&lt;/Issue&gt;&lt;ZZ_JournalFull&gt;&lt;f name="System"&gt;Journal of Applied Gerontology&lt;/f&gt;&lt;/ZZ_JournalFull&gt;&lt;ZZ_WorkformID&gt;1&lt;/ZZ_WorkformID&gt;&lt;/MDL&gt;&lt;/Cite&gt;&lt;/Refman&gt;</w:instrText>
      </w:r>
      <w:r w:rsidR="00DB4B01" w:rsidRPr="001A6FAA">
        <w:rPr>
          <w:rFonts w:ascii="Times New Roman" w:hAnsi="Times New Roman"/>
          <w:sz w:val="22"/>
          <w:szCs w:val="22"/>
        </w:rPr>
        <w:fldChar w:fldCharType="separate"/>
      </w:r>
      <w:r w:rsidRPr="001A6FAA">
        <w:rPr>
          <w:rFonts w:ascii="Times New Roman" w:hAnsi="Times New Roman"/>
          <w:noProof/>
          <w:sz w:val="22"/>
          <w:szCs w:val="22"/>
        </w:rPr>
        <w:t>(Hodgson &amp; Cutler, 2004)</w:t>
      </w:r>
      <w:r w:rsidR="00DB4B01" w:rsidRPr="001A6FAA">
        <w:rPr>
          <w:rFonts w:ascii="Times New Roman" w:hAnsi="Times New Roman"/>
          <w:sz w:val="22"/>
          <w:szCs w:val="22"/>
        </w:rPr>
        <w:fldChar w:fldCharType="end"/>
      </w:r>
      <w:r w:rsidRPr="001A6FAA">
        <w:rPr>
          <w:rFonts w:ascii="Times New Roman" w:hAnsi="Times New Roman"/>
          <w:sz w:val="22"/>
          <w:szCs w:val="22"/>
        </w:rPr>
        <w:t xml:space="preserve">. </w:t>
      </w:r>
      <w:r>
        <w:rPr>
          <w:rFonts w:ascii="Times New Roman" w:hAnsi="Times New Roman"/>
          <w:sz w:val="22"/>
          <w:szCs w:val="22"/>
        </w:rPr>
        <w:t xml:space="preserve">Several issues with the study are identified: </w:t>
      </w:r>
      <w:r w:rsidRPr="001A6FAA">
        <w:rPr>
          <w:rFonts w:ascii="Times New Roman" w:hAnsi="Times New Roman"/>
          <w:sz w:val="22"/>
          <w:szCs w:val="22"/>
        </w:rPr>
        <w:t xml:space="preserve"> profes</w:t>
      </w:r>
      <w:r w:rsidR="00E109E7">
        <w:rPr>
          <w:rFonts w:ascii="Times New Roman" w:hAnsi="Times New Roman"/>
          <w:sz w:val="22"/>
          <w:szCs w:val="22"/>
        </w:rPr>
        <w:t xml:space="preserve">sional help-seeking was </w:t>
      </w:r>
      <w:r w:rsidRPr="001A6FAA">
        <w:rPr>
          <w:rFonts w:ascii="Times New Roman" w:hAnsi="Times New Roman"/>
          <w:sz w:val="22"/>
          <w:szCs w:val="22"/>
        </w:rPr>
        <w:t xml:space="preserve">not exclusively investigating </w:t>
      </w:r>
      <w:r w:rsidR="00E109E7">
        <w:rPr>
          <w:rFonts w:ascii="Times New Roman" w:hAnsi="Times New Roman"/>
          <w:sz w:val="22"/>
          <w:szCs w:val="22"/>
        </w:rPr>
        <w:t>help-</w:t>
      </w:r>
      <w:r w:rsidRPr="001A6FAA">
        <w:rPr>
          <w:rFonts w:ascii="Times New Roman" w:hAnsi="Times New Roman"/>
          <w:sz w:val="22"/>
          <w:szCs w:val="22"/>
        </w:rPr>
        <w:t>seeking from</w:t>
      </w:r>
      <w:r>
        <w:rPr>
          <w:rFonts w:ascii="Times New Roman" w:hAnsi="Times New Roman"/>
          <w:sz w:val="22"/>
          <w:szCs w:val="22"/>
        </w:rPr>
        <w:t xml:space="preserve"> healthcare or </w:t>
      </w:r>
      <w:r w:rsidRPr="001A6FAA">
        <w:rPr>
          <w:rFonts w:ascii="Times New Roman" w:hAnsi="Times New Roman"/>
          <w:sz w:val="22"/>
          <w:szCs w:val="22"/>
        </w:rPr>
        <w:t xml:space="preserve">medical professionals. </w:t>
      </w:r>
      <w:r>
        <w:rPr>
          <w:rFonts w:ascii="Times New Roman" w:hAnsi="Times New Roman"/>
          <w:sz w:val="22"/>
          <w:szCs w:val="22"/>
        </w:rPr>
        <w:t>Secondly</w:t>
      </w:r>
      <w:r w:rsidRPr="001A6FAA">
        <w:rPr>
          <w:rFonts w:ascii="Times New Roman" w:hAnsi="Times New Roman"/>
          <w:sz w:val="22"/>
          <w:szCs w:val="22"/>
        </w:rPr>
        <w:t xml:space="preserve">, the sample contained two subgroups of participants, one who had parents with AD, </w:t>
      </w:r>
      <w:r>
        <w:rPr>
          <w:rFonts w:ascii="Times New Roman" w:hAnsi="Times New Roman"/>
          <w:sz w:val="22"/>
          <w:szCs w:val="22"/>
        </w:rPr>
        <w:t>the other who did not, and g</w:t>
      </w:r>
      <w:r w:rsidRPr="001A6FAA">
        <w:rPr>
          <w:rFonts w:ascii="Times New Roman" w:hAnsi="Times New Roman"/>
          <w:sz w:val="22"/>
          <w:szCs w:val="22"/>
        </w:rPr>
        <w:t xml:space="preserve">roup membership </w:t>
      </w:r>
      <w:r>
        <w:rPr>
          <w:rFonts w:ascii="Times New Roman" w:hAnsi="Times New Roman"/>
          <w:sz w:val="22"/>
          <w:szCs w:val="22"/>
        </w:rPr>
        <w:t>was found to be highly correlated</w:t>
      </w:r>
      <w:r w:rsidRPr="001A6FAA">
        <w:rPr>
          <w:rFonts w:ascii="Times New Roman" w:hAnsi="Times New Roman"/>
          <w:sz w:val="22"/>
          <w:szCs w:val="22"/>
        </w:rPr>
        <w:t xml:space="preserve"> with</w:t>
      </w:r>
      <w:r>
        <w:rPr>
          <w:rFonts w:ascii="Times New Roman" w:hAnsi="Times New Roman"/>
          <w:sz w:val="22"/>
          <w:szCs w:val="22"/>
        </w:rPr>
        <w:t xml:space="preserve"> both</w:t>
      </w:r>
      <w:r w:rsidRPr="001A6FAA">
        <w:rPr>
          <w:rFonts w:ascii="Times New Roman" w:hAnsi="Times New Roman"/>
          <w:sz w:val="22"/>
          <w:szCs w:val="22"/>
        </w:rPr>
        <w:t xml:space="preserve"> </w:t>
      </w:r>
      <w:r>
        <w:rPr>
          <w:rFonts w:ascii="Times New Roman" w:hAnsi="Times New Roman"/>
          <w:sz w:val="22"/>
          <w:szCs w:val="22"/>
        </w:rPr>
        <w:t>AD knowledge scores</w:t>
      </w:r>
      <w:r w:rsidRPr="001A6FAA">
        <w:rPr>
          <w:rFonts w:ascii="Times New Roman" w:hAnsi="Times New Roman"/>
          <w:sz w:val="22"/>
          <w:szCs w:val="22"/>
        </w:rPr>
        <w:t xml:space="preserve"> and help-seeking</w:t>
      </w:r>
      <w:r>
        <w:rPr>
          <w:rFonts w:ascii="Times New Roman" w:hAnsi="Times New Roman"/>
          <w:sz w:val="22"/>
          <w:szCs w:val="22"/>
        </w:rPr>
        <w:t xml:space="preserve"> behaviour. It was therefore </w:t>
      </w:r>
      <w:r w:rsidRPr="001A6FAA">
        <w:rPr>
          <w:rFonts w:ascii="Times New Roman" w:hAnsi="Times New Roman"/>
          <w:sz w:val="22"/>
          <w:szCs w:val="22"/>
        </w:rPr>
        <w:t>likely to have confounded the relationship</w:t>
      </w:r>
      <w:r>
        <w:rPr>
          <w:rFonts w:ascii="Times New Roman" w:hAnsi="Times New Roman"/>
          <w:sz w:val="22"/>
          <w:szCs w:val="22"/>
        </w:rPr>
        <w:t xml:space="preserve"> between knowledge and help-seeking</w:t>
      </w:r>
      <w:r w:rsidRPr="001A6FAA">
        <w:rPr>
          <w:rFonts w:ascii="Times New Roman" w:hAnsi="Times New Roman"/>
          <w:sz w:val="22"/>
          <w:szCs w:val="22"/>
        </w:rPr>
        <w:t xml:space="preserve">. </w:t>
      </w:r>
      <w:r w:rsidR="00E109E7">
        <w:rPr>
          <w:rFonts w:ascii="Times New Roman" w:hAnsi="Times New Roman"/>
          <w:sz w:val="22"/>
          <w:szCs w:val="22"/>
        </w:rPr>
        <w:t>A r</w:t>
      </w:r>
      <w:r w:rsidRPr="001A6FAA">
        <w:rPr>
          <w:rFonts w:ascii="Times New Roman" w:hAnsi="Times New Roman"/>
          <w:sz w:val="22"/>
          <w:szCs w:val="22"/>
        </w:rPr>
        <w:t xml:space="preserve">egression model </w:t>
      </w:r>
      <w:r w:rsidR="00E109E7">
        <w:rPr>
          <w:rFonts w:ascii="Times New Roman" w:hAnsi="Times New Roman"/>
          <w:sz w:val="22"/>
          <w:szCs w:val="22"/>
        </w:rPr>
        <w:t xml:space="preserve">was presented </w:t>
      </w:r>
      <w:r w:rsidRPr="001A6FAA">
        <w:rPr>
          <w:rFonts w:ascii="Times New Roman" w:hAnsi="Times New Roman"/>
          <w:sz w:val="22"/>
          <w:szCs w:val="22"/>
        </w:rPr>
        <w:t xml:space="preserve">which </w:t>
      </w:r>
      <w:r w:rsidR="00E109E7">
        <w:rPr>
          <w:rFonts w:ascii="Times New Roman" w:hAnsi="Times New Roman"/>
          <w:sz w:val="22"/>
          <w:szCs w:val="22"/>
        </w:rPr>
        <w:t xml:space="preserve">covaried for </w:t>
      </w:r>
      <w:r w:rsidRPr="001A6FAA">
        <w:rPr>
          <w:rFonts w:ascii="Times New Roman" w:hAnsi="Times New Roman"/>
          <w:sz w:val="22"/>
          <w:szCs w:val="22"/>
        </w:rPr>
        <w:t xml:space="preserve">group membership, </w:t>
      </w:r>
      <w:r w:rsidR="00E109E7">
        <w:rPr>
          <w:rFonts w:ascii="Times New Roman" w:hAnsi="Times New Roman"/>
          <w:sz w:val="22"/>
          <w:szCs w:val="22"/>
        </w:rPr>
        <w:t>and</w:t>
      </w:r>
      <w:r>
        <w:rPr>
          <w:rFonts w:ascii="Times New Roman" w:hAnsi="Times New Roman"/>
          <w:sz w:val="22"/>
          <w:szCs w:val="22"/>
        </w:rPr>
        <w:t xml:space="preserve"> which</w:t>
      </w:r>
      <w:r w:rsidR="00E109E7">
        <w:rPr>
          <w:rFonts w:ascii="Times New Roman" w:hAnsi="Times New Roman"/>
          <w:sz w:val="22"/>
          <w:szCs w:val="22"/>
        </w:rPr>
        <w:t xml:space="preserve"> also found an association between </w:t>
      </w:r>
      <w:r w:rsidR="00E109E7">
        <w:rPr>
          <w:rFonts w:ascii="Times New Roman" w:hAnsi="Times New Roman"/>
          <w:sz w:val="22"/>
          <w:szCs w:val="22"/>
        </w:rPr>
        <w:lastRenderedPageBreak/>
        <w:t>knowledge and h</w:t>
      </w:r>
      <w:r w:rsidRPr="001A6FAA">
        <w:rPr>
          <w:rFonts w:ascii="Times New Roman" w:hAnsi="Times New Roman"/>
          <w:sz w:val="22"/>
          <w:szCs w:val="22"/>
        </w:rPr>
        <w:t>elp-seeking behaviour</w:t>
      </w:r>
      <w:r w:rsidR="00E109E7">
        <w:rPr>
          <w:rFonts w:ascii="Times New Roman" w:hAnsi="Times New Roman"/>
          <w:sz w:val="22"/>
          <w:szCs w:val="22"/>
        </w:rPr>
        <w:t>. However,</w:t>
      </w:r>
      <w:r>
        <w:rPr>
          <w:rFonts w:ascii="Times New Roman" w:hAnsi="Times New Roman"/>
          <w:sz w:val="22"/>
          <w:szCs w:val="22"/>
        </w:rPr>
        <w:t xml:space="preserve"> </w:t>
      </w:r>
      <w:r w:rsidRPr="001A6FAA">
        <w:rPr>
          <w:rFonts w:ascii="Times New Roman" w:hAnsi="Times New Roman"/>
          <w:sz w:val="22"/>
          <w:szCs w:val="22"/>
        </w:rPr>
        <w:t>help-seeking</w:t>
      </w:r>
      <w:r w:rsidR="00E109E7">
        <w:rPr>
          <w:rFonts w:ascii="Times New Roman" w:hAnsi="Times New Roman"/>
          <w:sz w:val="22"/>
          <w:szCs w:val="22"/>
        </w:rPr>
        <w:t xml:space="preserve"> behaviour</w:t>
      </w:r>
      <w:r>
        <w:rPr>
          <w:rFonts w:ascii="Times New Roman" w:hAnsi="Times New Roman"/>
          <w:sz w:val="22"/>
          <w:szCs w:val="22"/>
        </w:rPr>
        <w:t xml:space="preserve"> variable</w:t>
      </w:r>
      <w:r w:rsidR="00E109E7">
        <w:rPr>
          <w:rFonts w:ascii="Times New Roman" w:hAnsi="Times New Roman"/>
          <w:sz w:val="22"/>
          <w:szCs w:val="22"/>
        </w:rPr>
        <w:t xml:space="preserve"> was broadened even further to include s</w:t>
      </w:r>
      <w:r w:rsidR="00AD29C7">
        <w:rPr>
          <w:rFonts w:ascii="Times New Roman" w:hAnsi="Times New Roman"/>
          <w:sz w:val="22"/>
          <w:szCs w:val="22"/>
        </w:rPr>
        <w:t>eeking support</w:t>
      </w:r>
      <w:r w:rsidRPr="001A6FAA">
        <w:rPr>
          <w:rFonts w:ascii="Times New Roman" w:hAnsi="Times New Roman"/>
          <w:sz w:val="22"/>
          <w:szCs w:val="22"/>
        </w:rPr>
        <w:t xml:space="preserve"> </w:t>
      </w:r>
      <w:r w:rsidR="00E109E7">
        <w:rPr>
          <w:rFonts w:ascii="Times New Roman" w:hAnsi="Times New Roman"/>
          <w:sz w:val="22"/>
          <w:szCs w:val="22"/>
        </w:rPr>
        <w:t xml:space="preserve">not only from the wide selection of professionals described above, but also help-seeking </w:t>
      </w:r>
      <w:r w:rsidRPr="001A6FAA">
        <w:rPr>
          <w:rFonts w:ascii="Times New Roman" w:hAnsi="Times New Roman"/>
          <w:sz w:val="22"/>
          <w:szCs w:val="22"/>
        </w:rPr>
        <w:t>from</w:t>
      </w:r>
      <w:r w:rsidR="00E109E7">
        <w:rPr>
          <w:rFonts w:ascii="Times New Roman" w:hAnsi="Times New Roman"/>
          <w:sz w:val="22"/>
          <w:szCs w:val="22"/>
        </w:rPr>
        <w:t xml:space="preserve"> relatives and informal sources</w:t>
      </w:r>
      <w:r>
        <w:rPr>
          <w:rFonts w:ascii="Times New Roman" w:hAnsi="Times New Roman"/>
          <w:sz w:val="22"/>
          <w:szCs w:val="22"/>
        </w:rPr>
        <w:t xml:space="preserve">, therefore </w:t>
      </w:r>
      <w:r w:rsidR="00AD29C7">
        <w:rPr>
          <w:rFonts w:ascii="Times New Roman" w:hAnsi="Times New Roman"/>
          <w:sz w:val="22"/>
          <w:szCs w:val="22"/>
        </w:rPr>
        <w:t xml:space="preserve">the results </w:t>
      </w:r>
      <w:r w:rsidR="00366971">
        <w:rPr>
          <w:rFonts w:ascii="Times New Roman" w:hAnsi="Times New Roman"/>
          <w:sz w:val="22"/>
          <w:szCs w:val="22"/>
        </w:rPr>
        <w:t xml:space="preserve">even for “professionals” are </w:t>
      </w:r>
      <w:r w:rsidR="00E109E7">
        <w:rPr>
          <w:rFonts w:ascii="Times New Roman" w:hAnsi="Times New Roman"/>
          <w:sz w:val="22"/>
          <w:szCs w:val="22"/>
        </w:rPr>
        <w:t>ambiguous</w:t>
      </w:r>
      <w:r w:rsidR="00AD29C7">
        <w:rPr>
          <w:rFonts w:ascii="Times New Roman" w:hAnsi="Times New Roman"/>
          <w:sz w:val="22"/>
          <w:szCs w:val="22"/>
        </w:rPr>
        <w:t xml:space="preserve">. </w:t>
      </w:r>
      <w:r>
        <w:rPr>
          <w:rFonts w:ascii="Times New Roman" w:hAnsi="Times New Roman"/>
          <w:sz w:val="22"/>
          <w:szCs w:val="22"/>
        </w:rPr>
        <w:t xml:space="preserve"> </w:t>
      </w:r>
      <w:r w:rsidRPr="001A6FAA">
        <w:rPr>
          <w:rFonts w:ascii="Times New Roman" w:hAnsi="Times New Roman"/>
          <w:sz w:val="22"/>
          <w:szCs w:val="22"/>
        </w:rPr>
        <w:t xml:space="preserve"> </w:t>
      </w:r>
    </w:p>
    <w:p w:rsidR="001A6FAA" w:rsidRPr="005B53E2" w:rsidRDefault="001A6FAA" w:rsidP="00133DE5">
      <w:pPr>
        <w:autoSpaceDE w:val="0"/>
        <w:autoSpaceDN w:val="0"/>
        <w:adjustRightInd w:val="0"/>
        <w:snapToGrid w:val="0"/>
        <w:spacing w:line="480" w:lineRule="auto"/>
        <w:ind w:firstLine="720"/>
        <w:rPr>
          <w:rFonts w:ascii="Times New Roman" w:hAnsi="Times New Roman"/>
          <w:sz w:val="22"/>
          <w:szCs w:val="22"/>
        </w:rPr>
      </w:pPr>
    </w:p>
    <w:p w:rsidR="0064408A" w:rsidRPr="005B53E2" w:rsidRDefault="00AD29C7" w:rsidP="00133DE5">
      <w:pPr>
        <w:spacing w:line="480" w:lineRule="auto"/>
        <w:ind w:firstLine="720"/>
        <w:rPr>
          <w:rFonts w:ascii="Times New Roman" w:hAnsi="Times New Roman"/>
          <w:sz w:val="22"/>
          <w:szCs w:val="22"/>
        </w:rPr>
      </w:pPr>
      <w:r>
        <w:rPr>
          <w:rFonts w:ascii="Times New Roman" w:hAnsi="Times New Roman"/>
          <w:sz w:val="22"/>
          <w:szCs w:val="22"/>
        </w:rPr>
        <w:t>A third cross-sectional study</w:t>
      </w:r>
      <w:r w:rsidR="0064408A" w:rsidRPr="005B53E2">
        <w:rPr>
          <w:rFonts w:ascii="Times New Roman" w:hAnsi="Times New Roman"/>
          <w:sz w:val="22"/>
          <w:szCs w:val="22"/>
        </w:rPr>
        <w:t xml:space="preserve"> in a non-minority older adult Israeli community sample</w:t>
      </w:r>
      <w:r w:rsidR="005533E0">
        <w:rPr>
          <w:rFonts w:ascii="Times New Roman" w:hAnsi="Times New Roman"/>
          <w:sz w:val="22"/>
          <w:szCs w:val="22"/>
        </w:rPr>
        <w:t xml:space="preserve"> also</w:t>
      </w:r>
      <w:r w:rsidR="0064408A">
        <w:rPr>
          <w:rFonts w:ascii="Times New Roman" w:hAnsi="Times New Roman"/>
          <w:sz w:val="22"/>
          <w:szCs w:val="22"/>
        </w:rPr>
        <w:t xml:space="preserve"> reported </w:t>
      </w:r>
      <w:r w:rsidR="0064408A" w:rsidRPr="005B53E2">
        <w:rPr>
          <w:rFonts w:ascii="Times New Roman" w:hAnsi="Times New Roman"/>
          <w:sz w:val="22"/>
          <w:szCs w:val="22"/>
        </w:rPr>
        <w:t xml:space="preserve">a significant relationship between </w:t>
      </w:r>
      <w:r w:rsidR="0064408A">
        <w:rPr>
          <w:rFonts w:ascii="Times New Roman" w:hAnsi="Times New Roman"/>
          <w:sz w:val="22"/>
          <w:szCs w:val="22"/>
        </w:rPr>
        <w:t>dementia</w:t>
      </w:r>
      <w:r w:rsidR="0064408A" w:rsidRPr="005B53E2">
        <w:rPr>
          <w:rFonts w:ascii="Times New Roman" w:hAnsi="Times New Roman"/>
          <w:sz w:val="22"/>
          <w:szCs w:val="22"/>
        </w:rPr>
        <w:t xml:space="preserve"> knowledge and intention to seek professional help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&lt;Refman&gt;&lt;Cite&gt;&lt;Author&gt;Werner&lt;/Author&gt;&lt;Year&gt;2003&lt;/Year&gt;&lt;RecNum&gt;548&lt;/RecNum&gt;&lt;IDText&gt;Knowledge about symptoms of Alzheimer&amp;apos;s disease: Correlates and relationship to help-seeking behavior&lt;/IDText&gt;&lt;MDL Ref_Type="Journal"&gt;&lt;Ref_Type&gt;Journal&lt;/Ref_Type&gt;&lt;Ref_ID&gt;548&lt;/Ref_ID&gt;&lt;Title_Primary&gt;Knowledge about symptoms of Alzheimer&amp;apos;s disease: Correlates and relationship to help-seeking behavior&lt;/Title_Primary&gt;&lt;Authors_Primary&gt;Werner,P.&lt;/Authors_Primary&gt;&lt;Date_Primary&gt;2003/11&lt;/Date_Primary&gt;&lt;Keywords&gt;Aged&lt;/Keywords&gt;&lt;Keywords&gt;Aged,80 and over&lt;/Keywords&gt;&lt;Keywords&gt;Alzheimer Disease&lt;/Keywords&gt;&lt;Keywords&gt;Behavior&lt;/Keywords&gt;&lt;Keywords&gt;diagnosis&lt;/Keywords&gt;&lt;Keywords&gt;etiology&lt;/Keywords&gt;&lt;Keywords&gt;Female&lt;/Keywords&gt;&lt;Keywords&gt;Health Knowledge,Attitudes,Practice&lt;/Keywords&gt;&lt;Keywords&gt;Humans&lt;/Keywords&gt;&lt;Keywords&gt;Intention&lt;/Keywords&gt;&lt;Keywords&gt;Israel&lt;/Keywords&gt;&lt;Keywords&gt;Male&lt;/Keywords&gt;&lt;Keywords&gt;Memory Disorders&lt;/Keywords&gt;&lt;Keywords&gt;Middle Aged&lt;/Keywords&gt;&lt;Keywords&gt;Patient Acceptance of Health Care&lt;/Keywords&gt;&lt;Keywords&gt;psychology&lt;/Keywords&gt;&lt;Reprint&gt;Not in File&lt;/Reprint&gt;&lt;Start_Page&gt;1029&lt;/Start_Page&gt;&lt;End_Page&gt;1036&lt;/End_Page&gt;&lt;Periodical&gt;International Journal of Geriatric Psychiatry&lt;/Periodical&gt;&lt;Volume&gt;18&lt;/Volume&gt;&lt;Issue&gt;11&lt;/Issue&gt;&lt;Misc_3&gt;10.1002/gps.1011 [doi]&lt;/Misc_3&gt;&lt;Address&gt;Department of Gerontology, Faculty of Social Welfare and Healht Studies, University of Haifa, Israel. wernerp@netvision.net.il&lt;/Address&gt;&lt;Web_URL&gt;PM:14618555&lt;/Web_URL&gt;&lt;ZZ_JournalFull&gt;&lt;f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5B53E2">
        <w:rPr>
          <w:rFonts w:ascii="Times New Roman" w:hAnsi="Times New Roman"/>
          <w:sz w:val="22"/>
          <w:szCs w:val="22"/>
        </w:rPr>
        <w:fldChar w:fldCharType="separate"/>
      </w:r>
      <w:r w:rsidR="008651D6">
        <w:rPr>
          <w:rFonts w:ascii="Times New Roman" w:hAnsi="Times New Roman"/>
          <w:noProof/>
          <w:sz w:val="22"/>
          <w:szCs w:val="22"/>
        </w:rPr>
        <w:t>(Werner, 2003)</w:t>
      </w:r>
      <w:r w:rsidR="00DB4B01" w:rsidRPr="005B53E2">
        <w:rPr>
          <w:rFonts w:ascii="Times New Roman" w:hAnsi="Times New Roman"/>
          <w:sz w:val="22"/>
          <w:szCs w:val="22"/>
        </w:rPr>
        <w:fldChar w:fldCharType="end"/>
      </w:r>
      <w:r w:rsidR="0064408A" w:rsidRPr="005B53E2">
        <w:rPr>
          <w:rFonts w:ascii="Times New Roman" w:hAnsi="Times New Roman"/>
          <w:sz w:val="22"/>
          <w:szCs w:val="22"/>
        </w:rPr>
        <w:t xml:space="preserve">. Knowledge of AD symptoms was assessed </w:t>
      </w:r>
      <w:r w:rsidR="0064408A">
        <w:rPr>
          <w:rFonts w:ascii="Times New Roman" w:hAnsi="Times New Roman"/>
          <w:sz w:val="22"/>
          <w:szCs w:val="22"/>
        </w:rPr>
        <w:t xml:space="preserve">using </w:t>
      </w:r>
      <w:r w:rsidR="00F64B41">
        <w:rPr>
          <w:rFonts w:ascii="Times New Roman" w:hAnsi="Times New Roman"/>
          <w:sz w:val="22"/>
          <w:szCs w:val="22"/>
        </w:rPr>
        <w:t>ratings of how likely fifteen</w:t>
      </w:r>
      <w:r w:rsidR="0064408A" w:rsidRPr="005B53E2">
        <w:rPr>
          <w:rFonts w:ascii="Times New Roman" w:hAnsi="Times New Roman"/>
          <w:sz w:val="22"/>
          <w:szCs w:val="22"/>
        </w:rPr>
        <w:t xml:space="preserve"> symptom</w:t>
      </w:r>
      <w:r w:rsidR="00F64B41">
        <w:rPr>
          <w:rFonts w:ascii="Times New Roman" w:hAnsi="Times New Roman"/>
          <w:sz w:val="22"/>
          <w:szCs w:val="22"/>
        </w:rPr>
        <w:t>s</w:t>
      </w:r>
      <w:r w:rsidR="0064408A" w:rsidRPr="005B53E2">
        <w:rPr>
          <w:rFonts w:ascii="Times New Roman" w:hAnsi="Times New Roman"/>
          <w:sz w:val="22"/>
          <w:szCs w:val="22"/>
        </w:rPr>
        <w:t xml:space="preserve"> </w:t>
      </w:r>
      <w:r w:rsidR="00F64B41">
        <w:rPr>
          <w:rFonts w:ascii="Times New Roman" w:hAnsi="Times New Roman"/>
          <w:sz w:val="22"/>
          <w:szCs w:val="22"/>
        </w:rPr>
        <w:t xml:space="preserve">were </w:t>
      </w:r>
      <w:r w:rsidR="0064408A" w:rsidRPr="005B53E2">
        <w:rPr>
          <w:rFonts w:ascii="Times New Roman" w:hAnsi="Times New Roman"/>
          <w:sz w:val="22"/>
          <w:szCs w:val="22"/>
        </w:rPr>
        <w:t>to indicate Alzheimer’s, using a Likert scale from 0 to 4 (where 0</w:t>
      </w:r>
      <w:r w:rsidR="0064408A">
        <w:rPr>
          <w:rFonts w:ascii="Times New Roman" w:hAnsi="Times New Roman"/>
          <w:sz w:val="22"/>
          <w:szCs w:val="22"/>
        </w:rPr>
        <w:t xml:space="preserve"> on the scale</w:t>
      </w:r>
      <w:r w:rsidR="0064408A" w:rsidRPr="005B53E2">
        <w:rPr>
          <w:rFonts w:ascii="Times New Roman" w:hAnsi="Times New Roman"/>
          <w:sz w:val="22"/>
          <w:szCs w:val="22"/>
        </w:rPr>
        <w:t xml:space="preserve"> = definitely not AD, 4=definitely </w:t>
      </w:r>
      <w:r w:rsidR="00F64B41">
        <w:rPr>
          <w:rFonts w:ascii="Times New Roman" w:hAnsi="Times New Roman"/>
          <w:sz w:val="22"/>
          <w:szCs w:val="22"/>
        </w:rPr>
        <w:t>AD), using eleven</w:t>
      </w:r>
      <w:r w:rsidR="0064408A" w:rsidRPr="005B53E2">
        <w:rPr>
          <w:rFonts w:ascii="Times New Roman" w:hAnsi="Times New Roman"/>
          <w:sz w:val="22"/>
          <w:szCs w:val="22"/>
        </w:rPr>
        <w:t xml:space="preserve"> warning signs of AD </w:t>
      </w:r>
      <w:r w:rsidR="00F64B41">
        <w:rPr>
          <w:rFonts w:ascii="Times New Roman" w:hAnsi="Times New Roman"/>
          <w:sz w:val="22"/>
          <w:szCs w:val="22"/>
        </w:rPr>
        <w:t>(</w:t>
      </w:r>
      <w:r w:rsidR="0064408A" w:rsidRPr="005B53E2">
        <w:rPr>
          <w:rFonts w:ascii="Times New Roman" w:hAnsi="Times New Roman"/>
          <w:sz w:val="22"/>
          <w:szCs w:val="22"/>
        </w:rPr>
        <w:t>such as memory loss</w:t>
      </w:r>
      <w:r w:rsidR="00F64B41">
        <w:rPr>
          <w:rFonts w:ascii="Times New Roman" w:hAnsi="Times New Roman"/>
          <w:sz w:val="22"/>
          <w:szCs w:val="22"/>
        </w:rPr>
        <w:t xml:space="preserve">) and </w:t>
      </w:r>
      <w:r w:rsidR="0064408A" w:rsidRPr="005B53E2">
        <w:rPr>
          <w:rFonts w:ascii="Times New Roman" w:hAnsi="Times New Roman"/>
          <w:sz w:val="22"/>
          <w:szCs w:val="22"/>
        </w:rPr>
        <w:t xml:space="preserve"> </w:t>
      </w:r>
      <w:r w:rsidR="00F64B41">
        <w:rPr>
          <w:rFonts w:ascii="Times New Roman" w:hAnsi="Times New Roman"/>
          <w:sz w:val="22"/>
          <w:szCs w:val="22"/>
        </w:rPr>
        <w:t>four</w:t>
      </w:r>
      <w:r w:rsidR="0064408A" w:rsidRPr="005B53E2">
        <w:rPr>
          <w:rFonts w:ascii="Times New Roman" w:hAnsi="Times New Roman"/>
          <w:sz w:val="22"/>
          <w:szCs w:val="22"/>
        </w:rPr>
        <w:t xml:space="preserve"> non-warning signs</w:t>
      </w:r>
      <w:r w:rsidR="00F64B41">
        <w:rPr>
          <w:rFonts w:ascii="Times New Roman" w:hAnsi="Times New Roman"/>
          <w:sz w:val="22"/>
          <w:szCs w:val="22"/>
        </w:rPr>
        <w:t xml:space="preserve"> (such as</w:t>
      </w:r>
      <w:r w:rsidR="0064408A" w:rsidRPr="005B53E2">
        <w:rPr>
          <w:rFonts w:ascii="Times New Roman" w:hAnsi="Times New Roman"/>
          <w:sz w:val="22"/>
          <w:szCs w:val="22"/>
        </w:rPr>
        <w:t xml:space="preserve"> stress</w:t>
      </w:r>
      <w:r w:rsidR="00F64B41">
        <w:rPr>
          <w:rFonts w:ascii="Times New Roman" w:hAnsi="Times New Roman"/>
          <w:sz w:val="22"/>
          <w:szCs w:val="22"/>
        </w:rPr>
        <w:t>)</w:t>
      </w:r>
      <w:r w:rsidR="0064408A">
        <w:rPr>
          <w:rFonts w:ascii="Times New Roman" w:hAnsi="Times New Roman"/>
          <w:sz w:val="22"/>
          <w:szCs w:val="22"/>
        </w:rPr>
        <w:t xml:space="preserve">. </w:t>
      </w:r>
      <w:r w:rsidR="00F64B41">
        <w:rPr>
          <w:rFonts w:ascii="Times New Roman" w:hAnsi="Times New Roman"/>
          <w:sz w:val="22"/>
          <w:szCs w:val="22"/>
        </w:rPr>
        <w:t>For the warning signs of AD, increased</w:t>
      </w:r>
      <w:r w:rsidR="00F64B41" w:rsidRPr="005B53E2">
        <w:rPr>
          <w:rFonts w:ascii="Times New Roman" w:hAnsi="Times New Roman"/>
          <w:sz w:val="22"/>
          <w:szCs w:val="22"/>
        </w:rPr>
        <w:t xml:space="preserve"> intention to seek</w:t>
      </w:r>
      <w:r w:rsidR="00F64B41">
        <w:rPr>
          <w:rFonts w:ascii="Times New Roman" w:hAnsi="Times New Roman"/>
          <w:sz w:val="22"/>
          <w:szCs w:val="22"/>
        </w:rPr>
        <w:t xml:space="preserve"> professional</w:t>
      </w:r>
      <w:r w:rsidR="00F64B41" w:rsidRPr="005B53E2">
        <w:rPr>
          <w:rFonts w:ascii="Times New Roman" w:hAnsi="Times New Roman"/>
          <w:sz w:val="22"/>
          <w:szCs w:val="22"/>
        </w:rPr>
        <w:t xml:space="preserve"> help</w:t>
      </w:r>
      <w:r w:rsidR="00F64B41">
        <w:rPr>
          <w:rFonts w:ascii="Times New Roman" w:hAnsi="Times New Roman"/>
          <w:sz w:val="22"/>
          <w:szCs w:val="22"/>
        </w:rPr>
        <w:t xml:space="preserve"> was associated with </w:t>
      </w:r>
      <w:r w:rsidR="0064408A">
        <w:rPr>
          <w:rFonts w:ascii="Times New Roman" w:hAnsi="Times New Roman"/>
          <w:sz w:val="22"/>
          <w:szCs w:val="22"/>
        </w:rPr>
        <w:t>greater</w:t>
      </w:r>
      <w:r w:rsidR="0064408A" w:rsidRPr="005B53E2">
        <w:rPr>
          <w:rFonts w:ascii="Times New Roman" w:hAnsi="Times New Roman"/>
          <w:sz w:val="22"/>
          <w:szCs w:val="22"/>
        </w:rPr>
        <w:t xml:space="preserve"> certainty </w:t>
      </w:r>
      <w:r w:rsidR="0064408A">
        <w:rPr>
          <w:rFonts w:ascii="Times New Roman" w:hAnsi="Times New Roman"/>
          <w:sz w:val="22"/>
          <w:szCs w:val="22"/>
        </w:rPr>
        <w:t>that symptoms were AD</w:t>
      </w:r>
      <w:r w:rsidR="00F64B41">
        <w:rPr>
          <w:rFonts w:ascii="Times New Roman" w:hAnsi="Times New Roman"/>
          <w:sz w:val="22"/>
          <w:szCs w:val="22"/>
        </w:rPr>
        <w:t>. N</w:t>
      </w:r>
      <w:r w:rsidR="0064408A">
        <w:rPr>
          <w:rFonts w:ascii="Times New Roman" w:hAnsi="Times New Roman"/>
          <w:sz w:val="22"/>
          <w:szCs w:val="22"/>
        </w:rPr>
        <w:t xml:space="preserve">o </w:t>
      </w:r>
      <w:r w:rsidR="0064408A" w:rsidRPr="005B53E2">
        <w:rPr>
          <w:rFonts w:ascii="Times New Roman" w:hAnsi="Times New Roman"/>
          <w:sz w:val="22"/>
          <w:szCs w:val="22"/>
        </w:rPr>
        <w:t xml:space="preserve">relationship </w:t>
      </w:r>
      <w:r w:rsidR="00A36011">
        <w:rPr>
          <w:rFonts w:ascii="Times New Roman" w:hAnsi="Times New Roman"/>
          <w:sz w:val="22"/>
          <w:szCs w:val="22"/>
        </w:rPr>
        <w:t>was found</w:t>
      </w:r>
      <w:r w:rsidR="00F64B41">
        <w:rPr>
          <w:rFonts w:ascii="Times New Roman" w:hAnsi="Times New Roman"/>
          <w:sz w:val="22"/>
          <w:szCs w:val="22"/>
        </w:rPr>
        <w:t xml:space="preserve"> between intention to seek help and ratings for</w:t>
      </w:r>
      <w:r w:rsidR="00A36011">
        <w:rPr>
          <w:rFonts w:ascii="Times New Roman" w:hAnsi="Times New Roman"/>
          <w:sz w:val="22"/>
          <w:szCs w:val="22"/>
        </w:rPr>
        <w:t xml:space="preserve"> non-warning signs, which the authors hypothesise</w:t>
      </w:r>
      <w:r w:rsidR="00F64B41">
        <w:rPr>
          <w:rFonts w:ascii="Times New Roman" w:hAnsi="Times New Roman"/>
          <w:sz w:val="22"/>
          <w:szCs w:val="22"/>
        </w:rPr>
        <w:t>d</w:t>
      </w:r>
      <w:r w:rsidR="00A36011">
        <w:rPr>
          <w:rFonts w:ascii="Times New Roman" w:hAnsi="Times New Roman"/>
          <w:sz w:val="22"/>
          <w:szCs w:val="22"/>
        </w:rPr>
        <w:t xml:space="preserve"> was due to participants indicating they would </w:t>
      </w:r>
      <w:r w:rsidR="00F64B41">
        <w:rPr>
          <w:rFonts w:ascii="Times New Roman" w:hAnsi="Times New Roman"/>
          <w:sz w:val="22"/>
          <w:szCs w:val="22"/>
        </w:rPr>
        <w:t xml:space="preserve">only </w:t>
      </w:r>
      <w:r w:rsidR="00366971">
        <w:rPr>
          <w:rFonts w:ascii="Times New Roman" w:hAnsi="Times New Roman"/>
          <w:sz w:val="22"/>
          <w:szCs w:val="22"/>
        </w:rPr>
        <w:t xml:space="preserve">seek help for “true” </w:t>
      </w:r>
      <w:r w:rsidR="00A36011">
        <w:rPr>
          <w:rFonts w:ascii="Times New Roman" w:hAnsi="Times New Roman"/>
          <w:sz w:val="22"/>
          <w:szCs w:val="22"/>
        </w:rPr>
        <w:t>signs</w:t>
      </w:r>
      <w:r w:rsidR="00366971">
        <w:rPr>
          <w:rFonts w:ascii="Times New Roman" w:hAnsi="Times New Roman"/>
          <w:sz w:val="22"/>
          <w:szCs w:val="22"/>
        </w:rPr>
        <w:t xml:space="preserve"> of AD</w:t>
      </w:r>
      <w:r w:rsidR="00A36011">
        <w:rPr>
          <w:rFonts w:ascii="Times New Roman" w:hAnsi="Times New Roman"/>
          <w:sz w:val="22"/>
          <w:szCs w:val="22"/>
        </w:rPr>
        <w:t xml:space="preserve">. However, </w:t>
      </w:r>
      <w:r w:rsidR="00F64B41">
        <w:rPr>
          <w:rFonts w:ascii="Times New Roman" w:hAnsi="Times New Roman"/>
          <w:sz w:val="22"/>
          <w:szCs w:val="22"/>
        </w:rPr>
        <w:t xml:space="preserve">any difference in </w:t>
      </w:r>
      <w:r w:rsidR="00A36011">
        <w:rPr>
          <w:rFonts w:ascii="Times New Roman" w:hAnsi="Times New Roman"/>
          <w:sz w:val="22"/>
          <w:szCs w:val="22"/>
        </w:rPr>
        <w:t xml:space="preserve">responses to </w:t>
      </w:r>
      <w:r w:rsidR="00F64B41">
        <w:rPr>
          <w:rFonts w:ascii="Times New Roman" w:hAnsi="Times New Roman"/>
          <w:sz w:val="22"/>
          <w:szCs w:val="22"/>
        </w:rPr>
        <w:t>warning and</w:t>
      </w:r>
      <w:r w:rsidR="00A36011">
        <w:rPr>
          <w:rFonts w:ascii="Times New Roman" w:hAnsi="Times New Roman"/>
          <w:sz w:val="22"/>
          <w:szCs w:val="22"/>
        </w:rPr>
        <w:t xml:space="preserve"> non</w:t>
      </w:r>
      <w:r w:rsidR="00F64B41">
        <w:rPr>
          <w:rFonts w:ascii="Times New Roman" w:hAnsi="Times New Roman"/>
          <w:sz w:val="22"/>
          <w:szCs w:val="22"/>
        </w:rPr>
        <w:t>-warning</w:t>
      </w:r>
      <w:r w:rsidR="00A36011">
        <w:rPr>
          <w:rFonts w:ascii="Times New Roman" w:hAnsi="Times New Roman"/>
          <w:sz w:val="22"/>
          <w:szCs w:val="22"/>
        </w:rPr>
        <w:t xml:space="preserve"> symptoms was not directly compared. </w:t>
      </w:r>
      <w:r w:rsidR="00A36011" w:rsidRPr="005B53E2">
        <w:rPr>
          <w:rFonts w:ascii="Times New Roman" w:hAnsi="Times New Roman"/>
          <w:sz w:val="22"/>
          <w:szCs w:val="22"/>
        </w:rPr>
        <w:t xml:space="preserve">Participants’ ability to differentiate between AD and non-AD symptoms was addressed using a cut-off </w:t>
      </w:r>
      <w:r w:rsidR="00F64B41">
        <w:rPr>
          <w:rFonts w:ascii="Times New Roman" w:hAnsi="Times New Roman"/>
          <w:sz w:val="22"/>
          <w:szCs w:val="22"/>
        </w:rPr>
        <w:t>scores</w:t>
      </w:r>
      <w:r w:rsidR="00A36011" w:rsidRPr="005B53E2">
        <w:rPr>
          <w:rFonts w:ascii="Times New Roman" w:hAnsi="Times New Roman"/>
          <w:sz w:val="22"/>
          <w:szCs w:val="22"/>
        </w:rPr>
        <w:t xml:space="preserve"> for “symptom endorsement”, such that a symptom was considered “endorsed” as AD if participants rated the symptom as 3 or 4</w:t>
      </w:r>
      <w:r w:rsidR="00F64B41">
        <w:rPr>
          <w:rFonts w:ascii="Times New Roman" w:hAnsi="Times New Roman"/>
          <w:sz w:val="22"/>
          <w:szCs w:val="22"/>
        </w:rPr>
        <w:t xml:space="preserve"> on the Likert scale</w:t>
      </w:r>
      <w:r w:rsidR="00A36011" w:rsidRPr="005B53E2">
        <w:rPr>
          <w:rFonts w:ascii="Times New Roman" w:hAnsi="Times New Roman"/>
          <w:sz w:val="22"/>
          <w:szCs w:val="22"/>
        </w:rPr>
        <w:t xml:space="preserve">, </w:t>
      </w:r>
      <w:r w:rsidR="00F64B41">
        <w:rPr>
          <w:rFonts w:ascii="Times New Roman" w:hAnsi="Times New Roman"/>
          <w:sz w:val="22"/>
          <w:szCs w:val="22"/>
        </w:rPr>
        <w:t>and</w:t>
      </w:r>
      <w:r w:rsidR="00A36011" w:rsidRPr="005B53E2">
        <w:rPr>
          <w:rFonts w:ascii="Times New Roman" w:hAnsi="Times New Roman"/>
          <w:sz w:val="22"/>
          <w:szCs w:val="22"/>
        </w:rPr>
        <w:t xml:space="preserve"> “not endorsed” for ratings of 0 or 1. These cut-offs were used to show that the majority of</w:t>
      </w:r>
      <w:r w:rsidR="00A36011">
        <w:rPr>
          <w:rFonts w:ascii="Times New Roman" w:hAnsi="Times New Roman"/>
          <w:sz w:val="22"/>
          <w:szCs w:val="22"/>
        </w:rPr>
        <w:t xml:space="preserve"> participants </w:t>
      </w:r>
      <w:r w:rsidR="00A36011" w:rsidRPr="005B53E2">
        <w:rPr>
          <w:rFonts w:ascii="Times New Roman" w:hAnsi="Times New Roman"/>
          <w:sz w:val="22"/>
          <w:szCs w:val="22"/>
        </w:rPr>
        <w:t xml:space="preserve">were </w:t>
      </w:r>
      <w:r w:rsidR="00A36011">
        <w:rPr>
          <w:rFonts w:ascii="Times New Roman" w:hAnsi="Times New Roman"/>
          <w:sz w:val="22"/>
          <w:szCs w:val="22"/>
        </w:rPr>
        <w:t xml:space="preserve">able to </w:t>
      </w:r>
      <w:r w:rsidR="00F64B41">
        <w:rPr>
          <w:rFonts w:ascii="Times New Roman" w:hAnsi="Times New Roman"/>
          <w:sz w:val="22"/>
          <w:szCs w:val="22"/>
        </w:rPr>
        <w:t>endorse</w:t>
      </w:r>
      <w:r w:rsidR="00A36011" w:rsidRPr="005B53E2">
        <w:rPr>
          <w:rFonts w:ascii="Times New Roman" w:hAnsi="Times New Roman"/>
          <w:sz w:val="22"/>
          <w:szCs w:val="22"/>
        </w:rPr>
        <w:t xml:space="preserve"> AD symptoms </w:t>
      </w:r>
      <w:r w:rsidR="00A36011">
        <w:rPr>
          <w:rFonts w:ascii="Times New Roman" w:hAnsi="Times New Roman"/>
          <w:sz w:val="22"/>
          <w:szCs w:val="22"/>
        </w:rPr>
        <w:t>compared with</w:t>
      </w:r>
      <w:r w:rsidR="00A36011" w:rsidRPr="005B53E2">
        <w:rPr>
          <w:rFonts w:ascii="Times New Roman" w:hAnsi="Times New Roman"/>
          <w:sz w:val="22"/>
          <w:szCs w:val="22"/>
        </w:rPr>
        <w:t xml:space="preserve"> non-</w:t>
      </w:r>
      <w:r w:rsidR="00F64B41">
        <w:rPr>
          <w:rFonts w:ascii="Times New Roman" w:hAnsi="Times New Roman"/>
          <w:sz w:val="22"/>
          <w:szCs w:val="22"/>
        </w:rPr>
        <w:t>AD symptoms but</w:t>
      </w:r>
      <w:r w:rsidR="00A36011" w:rsidRPr="005B53E2">
        <w:rPr>
          <w:rFonts w:ascii="Times New Roman" w:hAnsi="Times New Roman"/>
          <w:sz w:val="22"/>
          <w:szCs w:val="22"/>
        </w:rPr>
        <w:t xml:space="preserve"> the relationship between symptom endorsement and </w:t>
      </w:r>
      <w:r w:rsidR="00A36011">
        <w:rPr>
          <w:rFonts w:ascii="Times New Roman" w:hAnsi="Times New Roman"/>
          <w:sz w:val="22"/>
          <w:szCs w:val="22"/>
        </w:rPr>
        <w:t xml:space="preserve">intention to seek professional </w:t>
      </w:r>
      <w:r w:rsidR="00A36011" w:rsidRPr="005B53E2">
        <w:rPr>
          <w:rFonts w:ascii="Times New Roman" w:hAnsi="Times New Roman"/>
          <w:sz w:val="22"/>
          <w:szCs w:val="22"/>
        </w:rPr>
        <w:t>help</w:t>
      </w:r>
      <w:r w:rsidR="00A36011">
        <w:rPr>
          <w:rFonts w:ascii="Times New Roman" w:hAnsi="Times New Roman"/>
          <w:sz w:val="22"/>
          <w:szCs w:val="22"/>
        </w:rPr>
        <w:t xml:space="preserve"> was not addressed</w:t>
      </w:r>
      <w:r w:rsidR="0064408A" w:rsidRPr="005B53E2">
        <w:rPr>
          <w:rFonts w:ascii="Times New Roman" w:hAnsi="Times New Roman"/>
          <w:sz w:val="22"/>
          <w:szCs w:val="22"/>
        </w:rPr>
        <w:t>. Further investigation of the relationship between dementia knowledge and intention to seek medical help for symptoms is needed</w:t>
      </w:r>
      <w:r w:rsidR="00A36011">
        <w:rPr>
          <w:rFonts w:ascii="Times New Roman" w:hAnsi="Times New Roman"/>
          <w:sz w:val="22"/>
          <w:szCs w:val="22"/>
        </w:rPr>
        <w:t xml:space="preserve"> using a more objective measure of AD or </w:t>
      </w:r>
      <w:r w:rsidR="0064408A">
        <w:rPr>
          <w:rFonts w:ascii="Times New Roman" w:hAnsi="Times New Roman"/>
          <w:sz w:val="22"/>
          <w:szCs w:val="22"/>
        </w:rPr>
        <w:t>dementia</w:t>
      </w:r>
      <w:r w:rsidR="0064408A" w:rsidRPr="005B53E2">
        <w:rPr>
          <w:rFonts w:ascii="Times New Roman" w:hAnsi="Times New Roman"/>
          <w:sz w:val="22"/>
          <w:szCs w:val="22"/>
        </w:rPr>
        <w:t xml:space="preserve"> knowledge. </w:t>
      </w:r>
    </w:p>
    <w:p w:rsidR="0064408A" w:rsidRDefault="0064408A" w:rsidP="00133DE5">
      <w:pPr>
        <w:spacing w:line="480" w:lineRule="auto"/>
        <w:rPr>
          <w:rFonts w:ascii="Times New Roman" w:hAnsi="Times New Roman"/>
          <w:sz w:val="22"/>
          <w:szCs w:val="22"/>
        </w:rPr>
      </w:pPr>
    </w:p>
    <w:p w:rsidR="00AD0A37" w:rsidRDefault="00AD0A37" w:rsidP="00133DE5">
      <w:pPr>
        <w:spacing w:line="480" w:lineRule="auto"/>
        <w:ind w:firstLine="720"/>
        <w:rPr>
          <w:rFonts w:ascii="Times New Roman" w:hAnsi="Times New Roman"/>
          <w:b/>
          <w:sz w:val="22"/>
          <w:szCs w:val="22"/>
        </w:rPr>
      </w:pPr>
      <w:r w:rsidRPr="00AD0A37">
        <w:rPr>
          <w:rFonts w:ascii="Times New Roman" w:hAnsi="Times New Roman"/>
          <w:b/>
          <w:sz w:val="22"/>
          <w:szCs w:val="22"/>
        </w:rPr>
        <w:t>T</w:t>
      </w:r>
      <w:r w:rsidR="009D19BB">
        <w:rPr>
          <w:rFonts w:ascii="Times New Roman" w:hAnsi="Times New Roman"/>
          <w:b/>
          <w:sz w:val="22"/>
          <w:szCs w:val="22"/>
        </w:rPr>
        <w:t>he Theory of Planned Behaviour</w:t>
      </w:r>
      <w:r>
        <w:rPr>
          <w:rFonts w:ascii="Times New Roman" w:hAnsi="Times New Roman"/>
          <w:b/>
          <w:sz w:val="22"/>
          <w:szCs w:val="22"/>
        </w:rPr>
        <w:t>.</w:t>
      </w:r>
    </w:p>
    <w:p w:rsidR="00B530DA" w:rsidRPr="005B53E2" w:rsidRDefault="0064408A" w:rsidP="00B530DA">
      <w:pPr>
        <w:autoSpaceDE w:val="0"/>
        <w:autoSpaceDN w:val="0"/>
        <w:adjustRightInd w:val="0"/>
        <w:spacing w:after="120" w:line="480" w:lineRule="auto"/>
        <w:ind w:firstLine="720"/>
        <w:rPr>
          <w:rFonts w:ascii="Times New Roman" w:hAnsi="Times New Roman"/>
          <w:sz w:val="22"/>
          <w:szCs w:val="22"/>
        </w:rPr>
      </w:pPr>
      <w:r w:rsidRPr="00AD0A37">
        <w:rPr>
          <w:rFonts w:ascii="Times New Roman" w:hAnsi="Times New Roman"/>
          <w:b/>
          <w:i/>
          <w:sz w:val="22"/>
          <w:szCs w:val="22"/>
        </w:rPr>
        <w:t xml:space="preserve">Using the </w:t>
      </w:r>
      <w:r w:rsidR="00AD0A37">
        <w:rPr>
          <w:rFonts w:ascii="Times New Roman" w:hAnsi="Times New Roman"/>
          <w:b/>
          <w:i/>
          <w:sz w:val="22"/>
          <w:szCs w:val="22"/>
        </w:rPr>
        <w:t>TPB</w:t>
      </w:r>
      <w:r w:rsidRPr="00AD0A37">
        <w:rPr>
          <w:rFonts w:ascii="Times New Roman" w:hAnsi="Times New Roman"/>
          <w:b/>
          <w:i/>
          <w:sz w:val="22"/>
          <w:szCs w:val="22"/>
        </w:rPr>
        <w:t xml:space="preserve"> to predict help-seeking</w:t>
      </w:r>
      <w:r w:rsidR="00AD0A37" w:rsidRPr="00AD0A37">
        <w:rPr>
          <w:rFonts w:ascii="Times New Roman" w:hAnsi="Times New Roman"/>
          <w:b/>
          <w:i/>
          <w:sz w:val="22"/>
          <w:szCs w:val="22"/>
        </w:rPr>
        <w:t xml:space="preserve"> for dementia.</w:t>
      </w:r>
      <w:r w:rsidR="00AD0A37">
        <w:rPr>
          <w:rFonts w:ascii="Times New Roman" w:hAnsi="Times New Roman"/>
          <w:b/>
          <w:i/>
          <w:sz w:val="22"/>
          <w:szCs w:val="22"/>
        </w:rPr>
        <w:t xml:space="preserve"> </w:t>
      </w:r>
      <w:r w:rsidRPr="005B53E2">
        <w:rPr>
          <w:rFonts w:ascii="Times New Roman" w:hAnsi="Times New Roman"/>
          <w:sz w:val="22"/>
          <w:szCs w:val="22"/>
        </w:rPr>
        <w:t xml:space="preserve">Assessment tools are not currently available to quantify culturally relevant help-seeking beliefs in response to dementia symptoms. Ajzen’s Theory of Planned Behaviour (TPB)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Processes&lt;/f&gt;&lt;/ZZ_JournalFull&gt;&lt;ZZ_WorkformID&gt;1&lt;/ZZ_WorkformID&gt;&lt;/MDL&gt;&lt;/Cite&gt;&lt;/Refman&gt;</w:instrText>
      </w:r>
      <w:r w:rsidR="00DB4B01" w:rsidRPr="005B53E2">
        <w:rPr>
          <w:rFonts w:ascii="Times New Roman" w:hAnsi="Times New Roman"/>
          <w:sz w:val="22"/>
          <w:szCs w:val="22"/>
        </w:rPr>
        <w:fldChar w:fldCharType="separate"/>
      </w:r>
      <w:r w:rsidRPr="005B53E2">
        <w:rPr>
          <w:rFonts w:ascii="Times New Roman" w:hAnsi="Times New Roman"/>
          <w:noProof/>
          <w:sz w:val="22"/>
          <w:szCs w:val="22"/>
        </w:rPr>
        <w:t>(Ajzen, 1991)</w:t>
      </w:r>
      <w:r w:rsidR="00DB4B01" w:rsidRPr="005B53E2">
        <w:rPr>
          <w:rFonts w:ascii="Times New Roman" w:hAnsi="Times New Roman"/>
          <w:sz w:val="22"/>
          <w:szCs w:val="22"/>
        </w:rPr>
        <w:fldChar w:fldCharType="end"/>
      </w:r>
      <w:r>
        <w:rPr>
          <w:rFonts w:ascii="Times New Roman" w:hAnsi="Times New Roman"/>
          <w:sz w:val="22"/>
          <w:szCs w:val="22"/>
        </w:rPr>
        <w:t xml:space="preserve"> has </w:t>
      </w:r>
      <w:r w:rsidRPr="005B53E2">
        <w:rPr>
          <w:rFonts w:ascii="Times New Roman" w:hAnsi="Times New Roman"/>
          <w:sz w:val="22"/>
          <w:szCs w:val="22"/>
        </w:rPr>
        <w:t>frequently</w:t>
      </w:r>
      <w:r>
        <w:rPr>
          <w:rFonts w:ascii="Times New Roman" w:hAnsi="Times New Roman"/>
          <w:sz w:val="22"/>
          <w:szCs w:val="22"/>
        </w:rPr>
        <w:t xml:space="preserve"> been</w:t>
      </w:r>
      <w:r w:rsidRPr="005B53E2">
        <w:rPr>
          <w:rFonts w:ascii="Times New Roman" w:hAnsi="Times New Roman"/>
          <w:sz w:val="22"/>
          <w:szCs w:val="22"/>
        </w:rPr>
        <w:t xml:space="preserve"> used to identify </w:t>
      </w:r>
      <w:r w:rsidRPr="005B53E2">
        <w:rPr>
          <w:rFonts w:ascii="Times New Roman" w:hAnsi="Times New Roman"/>
          <w:sz w:val="22"/>
          <w:szCs w:val="22"/>
        </w:rPr>
        <w:lastRenderedPageBreak/>
        <w:t xml:space="preserve">attitudes and beliefs which influence medical help seeking behaviours. TPB measures of help-seeking have not previously been applied in dementia, but have </w:t>
      </w:r>
      <w:r w:rsidR="005728B5">
        <w:rPr>
          <w:rFonts w:ascii="Times New Roman" w:hAnsi="Times New Roman"/>
          <w:sz w:val="22"/>
          <w:szCs w:val="22"/>
        </w:rPr>
        <w:t xml:space="preserve">been </w:t>
      </w:r>
      <w:r w:rsidRPr="005B53E2">
        <w:rPr>
          <w:rFonts w:ascii="Times New Roman" w:hAnsi="Times New Roman"/>
          <w:sz w:val="22"/>
          <w:szCs w:val="22"/>
        </w:rPr>
        <w:t xml:space="preserve">found to predict a range of health-related behaviours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&lt;Refman&gt;&lt;Cite&gt;&lt;Author&gt;Armitage&lt;/Author&gt;&lt;Year&gt;2001&lt;/Year&gt;&lt;RecNum&gt;591&lt;/RecNum&gt;&lt;IDText&gt;Efficacy of the Theory of Planned Behaviour: A meta-analytic review.&lt;/IDText&gt;&lt;MDL Ref_Type="Journal"&gt;&lt;Ref_Type&gt;Journal&lt;/Ref_Type&gt;&lt;Ref_ID&gt;591&lt;/Ref_ID&gt;&lt;Title_Primary&gt;Efficacy of the Theory of Planned Behaviour: A meta-analytic review.&lt;/Title_Primary&gt;&lt;Authors_Primary&gt;Armitage,C.J.&lt;/Authors_Primary&gt;&lt;Authors_Primary&gt;Conner,M.&lt;/Authors_Primary&gt;&lt;Date_Primary&gt;2001&lt;/Date_Primary&gt;&lt;Reprint&gt;Not in File&lt;/Reprint&gt;&lt;Start_Page&gt;471&lt;/Start_Page&gt;&lt;End_Page&gt;499&lt;/End_Page&gt;&lt;Periodical&gt;British Journal of Social Psychology&lt;/Periodical&gt;&lt;Volume&gt;40&lt;/Volume&gt;&lt;Issue&gt;4&lt;/Issue&gt;&lt;ZZ_JournalFull&gt;&lt;f name="System"&gt;British Journal of Social Psychology&lt;/f&gt;&lt;/ZZ_JournalFull&gt;&lt;ZZ_WorkformID&gt;1&lt;/ZZ_WorkformID&gt;&lt;/MDL&gt;&lt;/Cite&gt;&lt;/Refman&gt;</w:instrText>
      </w:r>
      <w:r w:rsidR="00DB4B01" w:rsidRPr="005B53E2">
        <w:rPr>
          <w:rFonts w:ascii="Times New Roman" w:hAnsi="Times New Roman"/>
          <w:sz w:val="22"/>
          <w:szCs w:val="22"/>
        </w:rPr>
        <w:fldChar w:fldCharType="separate"/>
      </w:r>
      <w:r w:rsidR="0027509E">
        <w:rPr>
          <w:rFonts w:ascii="Times New Roman" w:hAnsi="Times New Roman"/>
          <w:noProof/>
          <w:sz w:val="22"/>
          <w:szCs w:val="22"/>
        </w:rPr>
        <w:t>(Armitage &amp; Conner, 2001)</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incl</w:t>
      </w:r>
      <w:r>
        <w:rPr>
          <w:rFonts w:ascii="Times New Roman" w:hAnsi="Times New Roman"/>
          <w:sz w:val="22"/>
          <w:szCs w:val="22"/>
        </w:rPr>
        <w:t xml:space="preserve">uding medical help-seeking for </w:t>
      </w:r>
      <w:r w:rsidRPr="005B53E2">
        <w:rPr>
          <w:rFonts w:ascii="Times New Roman" w:hAnsi="Times New Roman"/>
          <w:sz w:val="22"/>
          <w:szCs w:val="22"/>
        </w:rPr>
        <w:t xml:space="preserve">mental health problems </w:t>
      </w:r>
      <w:r w:rsidR="00DB4B01" w:rsidRPr="005B53E2">
        <w:rPr>
          <w:rFonts w:ascii="Times New Roman" w:hAnsi="Times New Roman"/>
          <w:sz w:val="22"/>
          <w:szCs w:val="22"/>
        </w:rPr>
        <w:fldChar w:fldCharType="begin">
          <w:fldData xml:space="preserve">PFJlZm1hbj48Q2l0ZT48QXV0aG9yPlNjaG9tZXJ1czwvQXV0aG9yPjxZZWFyPjIwMDk8L1llYXI+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PFJlZm1hbj48Q2l0ZT48QXV0aG9yPlNjaG9tZXJ1czwvQXV0aG9yPjxZZWFyPjIwMDk8L1llYXI+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9C1A3F">
        <w:rPr>
          <w:rFonts w:ascii="Times New Roman" w:hAnsi="Times New Roman"/>
          <w:noProof/>
          <w:sz w:val="22"/>
          <w:szCs w:val="22"/>
        </w:rPr>
        <w:t>(Mo &amp; Mak, 2009; Schomerus, Matschinger, &amp; Angermeyer, 2009; Westerhof, Maessen, de Bruijn, &amp; Smets, 2008)</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The TPB has been also used to identify beliefs which are amenable to modification in interventions to increase help seeking for mental health problems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&lt;Refman&gt;&lt;Cite&gt;&lt;Author&gt;Demyan&lt;/Author&gt;&lt;Year&gt;2012&lt;/Year&gt;&lt;RecNum&gt;533&lt;/RecNum&gt;&lt;IDText&gt;Effects of a brief media intervention on expectations, attitudes, and intentions of mental health help seeking&lt;/IDText&gt;&lt;MDL Ref_Type="Journal"&gt;&lt;Ref_Type&gt;Journal&lt;/Ref_Type&gt;&lt;Ref_ID&gt;533&lt;/Ref_ID&gt;&lt;Title_Primary&gt;Effects of a brief media intervention on expectations, attitudes, and intentions of mental health help seeking&lt;/Title_Primary&gt;&lt;Authors_Primary&gt;Demyan,A.L.&lt;/Authors_Primary&gt;&lt;Authors_Primary&gt;Anderson,T.&lt;/Authors_Primary&gt;&lt;Date_Primary&gt;2012/4&lt;/Date_Primary&gt;&lt;Keywords&gt;Adult&lt;/Keywords&gt;&lt;Keywords&gt;Attitude&lt;/Keywords&gt;&lt;Keywords&gt;Attitude to Health&lt;/Keywords&gt;&lt;Keywords&gt;Behavior&lt;/Keywords&gt;&lt;Keywords&gt;Female&lt;/Keywords&gt;&lt;Keywords&gt;Humans&lt;/Keywords&gt;&lt;Keywords&gt;Intention&lt;/Keywords&gt;&lt;Keywords&gt;Male&lt;/Keywords&gt;&lt;Keywords&gt;Marketing of Health Services&lt;/Keywords&gt;&lt;Keywords&gt;Mass Media&lt;/Keywords&gt;&lt;Keywords&gt;Mental Disorders&lt;/Keywords&gt;&lt;Keywords&gt;Midwestern United States&lt;/Keywords&gt;&lt;Keywords&gt;Patient Acceptance of Health Care&lt;/Keywords&gt;&lt;Keywords&gt;psychology&lt;/Keywords&gt;&lt;Keywords&gt;rehabilitation&lt;/Keywords&gt;&lt;Keywords&gt;Video Recording&lt;/Keywords&gt;&lt;Reprint&gt;Not in File&lt;/Reprint&gt;&lt;Start_Page&gt;222&lt;/Start_Page&gt;&lt;End_Page&gt;229&lt;/End_Page&gt;&lt;Periodical&gt;Journal of Counselling Psychology&lt;/Periodical&gt;&lt;Volume&gt;59&lt;/Volume&gt;&lt;Issue&gt;2&lt;/Issue&gt;&lt;Misc_3&gt;2012-04140-001 [pii];10.1037/a0026541 [doi]&lt;/Misc_3&gt;&lt;Address&gt;Department of Psychology, Ohio University, Ohio, USA. amyd@uwest.edu&lt;/Address&gt;&lt;Web_URL&gt;PM:22352947&lt;/Web_URL&gt;&lt;ZZ_JournalFull&gt;&lt;f name="System"&gt;Journal of Counselling Psychology&lt;/f&gt;&lt;/ZZ_JournalFull&gt;&lt;ZZ_JournalStdAbbrev&gt;&lt;f name="System"&gt;J.Couns.Psychol.&lt;/f&gt;&lt;/ZZ_JournalStdAbbrev&gt;&lt;ZZ_WorkformID&gt;1&lt;/ZZ_WorkformID&gt;&lt;/MDL&gt;&lt;/Cite&gt;&lt;/Refman&gt;</w:instrText>
      </w:r>
      <w:r w:rsidR="00DB4B01" w:rsidRPr="005B53E2">
        <w:rPr>
          <w:rFonts w:ascii="Times New Roman" w:hAnsi="Times New Roman"/>
          <w:sz w:val="22"/>
          <w:szCs w:val="22"/>
        </w:rPr>
        <w:fldChar w:fldCharType="separate"/>
      </w:r>
      <w:r w:rsidRPr="005B53E2">
        <w:rPr>
          <w:rFonts w:ascii="Times New Roman" w:hAnsi="Times New Roman"/>
          <w:noProof/>
          <w:sz w:val="22"/>
          <w:szCs w:val="22"/>
        </w:rPr>
        <w:t>(Demyan &amp; Anderson, 2012)</w:t>
      </w:r>
      <w:r w:rsidR="00DB4B01" w:rsidRPr="005B53E2">
        <w:rPr>
          <w:rFonts w:ascii="Times New Roman" w:hAnsi="Times New Roman"/>
          <w:sz w:val="22"/>
          <w:szCs w:val="22"/>
        </w:rPr>
        <w:fldChar w:fldCharType="end"/>
      </w:r>
      <w:r w:rsidRPr="005B53E2">
        <w:rPr>
          <w:rFonts w:ascii="Times New Roman" w:hAnsi="Times New Roman"/>
          <w:sz w:val="22"/>
          <w:szCs w:val="22"/>
        </w:rPr>
        <w:t>.</w:t>
      </w:r>
    </w:p>
    <w:p w:rsidR="0064408A" w:rsidRPr="005B53E2" w:rsidRDefault="00B530DA" w:rsidP="00133DE5">
      <w:pPr>
        <w:autoSpaceDE w:val="0"/>
        <w:autoSpaceDN w:val="0"/>
        <w:adjustRightInd w:val="0"/>
        <w:snapToGrid w:val="0"/>
        <w:spacing w:line="480" w:lineRule="auto"/>
        <w:rPr>
          <w:rFonts w:ascii="Times New Roman" w:hAnsi="Times New Roman"/>
          <w:sz w:val="22"/>
          <w:szCs w:val="22"/>
        </w:rPr>
      </w:pPr>
      <w:r w:rsidRPr="00B530DA">
        <w:rPr>
          <w:noProof/>
          <w:lang w:eastAsia="en-GB"/>
        </w:rPr>
        <w:drawing>
          <wp:inline distT="0" distB="0" distL="0" distR="0">
            <wp:extent cx="5541778" cy="2590714"/>
            <wp:effectExtent l="19050" t="0" r="1772"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cstate="print"/>
                    <a:srcRect/>
                    <a:stretch>
                      <a:fillRect/>
                    </a:stretch>
                  </pic:blipFill>
                  <pic:spPr bwMode="auto">
                    <a:xfrm>
                      <a:off x="0" y="0"/>
                      <a:ext cx="5542635" cy="2591115"/>
                    </a:xfrm>
                    <a:prstGeom prst="rect">
                      <a:avLst/>
                    </a:prstGeom>
                    <a:noFill/>
                    <a:ln w="9525">
                      <a:noFill/>
                      <a:miter lim="800000"/>
                      <a:headEnd/>
                      <a:tailEnd/>
                    </a:ln>
                  </pic:spPr>
                </pic:pic>
              </a:graphicData>
            </a:graphic>
          </wp:inline>
        </w:drawing>
      </w:r>
    </w:p>
    <w:p w:rsidR="00D80B72" w:rsidRPr="005B53E2" w:rsidRDefault="0064408A" w:rsidP="00D80B72">
      <w:pPr>
        <w:tabs>
          <w:tab w:val="left" w:pos="851"/>
        </w:tabs>
        <w:autoSpaceDE w:val="0"/>
        <w:autoSpaceDN w:val="0"/>
        <w:adjustRightInd w:val="0"/>
        <w:snapToGrid w:val="0"/>
        <w:spacing w:after="240" w:line="480" w:lineRule="auto"/>
        <w:rPr>
          <w:rFonts w:ascii="Times New Roman" w:hAnsi="Times New Roman"/>
          <w:b/>
          <w:sz w:val="22"/>
          <w:szCs w:val="22"/>
        </w:rPr>
      </w:pPr>
      <w:r w:rsidRPr="005B53E2">
        <w:rPr>
          <w:rFonts w:ascii="Times New Roman" w:hAnsi="Times New Roman"/>
          <w:b/>
          <w:sz w:val="22"/>
          <w:szCs w:val="22"/>
        </w:rPr>
        <w:t xml:space="preserve">Figure </w:t>
      </w:r>
      <w:r w:rsidR="001F6A43">
        <w:rPr>
          <w:rFonts w:ascii="Times New Roman" w:hAnsi="Times New Roman"/>
          <w:b/>
          <w:sz w:val="22"/>
          <w:szCs w:val="22"/>
        </w:rPr>
        <w:t>1</w:t>
      </w:r>
      <w:r w:rsidR="00875B79">
        <w:rPr>
          <w:rFonts w:ascii="Times New Roman" w:hAnsi="Times New Roman"/>
          <w:b/>
          <w:sz w:val="22"/>
          <w:szCs w:val="22"/>
        </w:rPr>
        <w:t>.</w:t>
      </w:r>
      <w:r w:rsidRPr="005B53E2">
        <w:rPr>
          <w:rFonts w:ascii="Times New Roman" w:hAnsi="Times New Roman"/>
          <w:b/>
          <w:sz w:val="22"/>
          <w:szCs w:val="22"/>
        </w:rPr>
        <w:t xml:space="preserve"> The TPB model </w:t>
      </w:r>
      <w:r w:rsidR="00DB4B01" w:rsidRPr="005B53E2">
        <w:rPr>
          <w:rFonts w:ascii="Times New Roman" w:hAnsi="Times New Roman"/>
          <w:b/>
          <w:sz w:val="22"/>
          <w:szCs w:val="22"/>
        </w:rPr>
        <w:fldChar w:fldCharType="begin"/>
      </w:r>
      <w:r w:rsidR="00C932B1">
        <w:rPr>
          <w:rFonts w:ascii="Times New Roman" w:hAnsi="Times New Roman"/>
          <w:b/>
          <w:sz w:val="22"/>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Processes&lt;/f&gt;&lt;/ZZ_JournalFull&gt;&lt;ZZ_WorkformID&gt;1&lt;/ZZ_WorkformID&gt;&lt;/MDL&gt;&lt;/Cite&gt;&lt;/Refman&gt;</w:instrText>
      </w:r>
      <w:r w:rsidR="00DB4B01" w:rsidRPr="005B53E2">
        <w:rPr>
          <w:rFonts w:ascii="Times New Roman" w:hAnsi="Times New Roman"/>
          <w:b/>
          <w:sz w:val="22"/>
          <w:szCs w:val="22"/>
        </w:rPr>
        <w:fldChar w:fldCharType="separate"/>
      </w:r>
      <w:r w:rsidRPr="005B53E2">
        <w:rPr>
          <w:rFonts w:ascii="Times New Roman" w:hAnsi="Times New Roman"/>
          <w:b/>
          <w:noProof/>
          <w:sz w:val="22"/>
          <w:szCs w:val="22"/>
        </w:rPr>
        <w:t>(Ajzen, 1991)</w:t>
      </w:r>
      <w:r w:rsidR="00DB4B01" w:rsidRPr="005B53E2">
        <w:rPr>
          <w:rFonts w:ascii="Times New Roman" w:hAnsi="Times New Roman"/>
          <w:b/>
          <w:sz w:val="22"/>
          <w:szCs w:val="22"/>
        </w:rPr>
        <w:fldChar w:fldCharType="end"/>
      </w: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shd w:val="clear" w:color="auto" w:fill="FFFFFF"/>
        </w:rPr>
        <w:t xml:space="preserve">The </w:t>
      </w:r>
      <w:r w:rsidR="0060609A">
        <w:rPr>
          <w:rFonts w:ascii="Times New Roman" w:hAnsi="Times New Roman"/>
          <w:sz w:val="22"/>
          <w:szCs w:val="22"/>
          <w:shd w:val="clear" w:color="auto" w:fill="FFFFFF"/>
        </w:rPr>
        <w:t xml:space="preserve">TPB </w:t>
      </w:r>
      <w:r w:rsidRPr="005B53E2">
        <w:rPr>
          <w:rFonts w:ascii="Times New Roman" w:hAnsi="Times New Roman"/>
          <w:sz w:val="22"/>
          <w:szCs w:val="22"/>
          <w:shd w:val="clear" w:color="auto" w:fill="FFFFFF"/>
        </w:rPr>
        <w:t xml:space="preserve">model is displayed in Figure </w:t>
      </w:r>
      <w:r w:rsidR="001F6A43">
        <w:rPr>
          <w:rFonts w:ascii="Times New Roman" w:hAnsi="Times New Roman"/>
          <w:sz w:val="22"/>
          <w:szCs w:val="22"/>
          <w:shd w:val="clear" w:color="auto" w:fill="FFFFFF"/>
        </w:rPr>
        <w:t>1</w:t>
      </w:r>
      <w:r w:rsidRPr="005B53E2">
        <w:rPr>
          <w:rFonts w:ascii="Times New Roman" w:hAnsi="Times New Roman"/>
          <w:sz w:val="22"/>
          <w:szCs w:val="22"/>
          <w:shd w:val="clear" w:color="auto" w:fill="FFFFFF"/>
        </w:rPr>
        <w:t>.</w:t>
      </w:r>
      <w:r w:rsidRPr="005B53E2">
        <w:rPr>
          <w:rFonts w:ascii="Times New Roman" w:hAnsi="Times New Roman"/>
          <w:sz w:val="22"/>
          <w:szCs w:val="22"/>
        </w:rPr>
        <w:t xml:space="preserve"> The central assumption of the model is that behavioural intention most accurately determines actual behaviour, an assumption supported by a large body of empirical ev</w:t>
      </w:r>
      <w:r>
        <w:rPr>
          <w:rFonts w:ascii="Times New Roman" w:hAnsi="Times New Roman"/>
          <w:sz w:val="22"/>
          <w:szCs w:val="22"/>
        </w:rPr>
        <w:t xml:space="preserve">idence in healthcare research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(Ajzen, 1991)</w:t>
      </w:r>
      <w:r w:rsidR="00DB4B01">
        <w:rPr>
          <w:rFonts w:ascii="Times New Roman" w:hAnsi="Times New Roman"/>
          <w:sz w:val="22"/>
          <w:szCs w:val="22"/>
        </w:rPr>
        <w:fldChar w:fldCharType="end"/>
      </w:r>
      <w:r w:rsidRPr="005B53E2">
        <w:rPr>
          <w:rFonts w:ascii="Times New Roman" w:hAnsi="Times New Roman"/>
          <w:sz w:val="22"/>
          <w:szCs w:val="22"/>
        </w:rPr>
        <w:t xml:space="preserve">. </w:t>
      </w:r>
      <w:r>
        <w:rPr>
          <w:rFonts w:ascii="Times New Roman" w:hAnsi="Times New Roman"/>
          <w:sz w:val="22"/>
          <w:szCs w:val="22"/>
        </w:rPr>
        <w:t xml:space="preserve">In describing the model here, explanations will use the following behaviour: medical help-seeking for memory problems.  </w:t>
      </w:r>
      <w:r w:rsidRPr="005B53E2">
        <w:rPr>
          <w:rFonts w:ascii="Times New Roman" w:hAnsi="Times New Roman"/>
          <w:sz w:val="22"/>
          <w:szCs w:val="22"/>
        </w:rPr>
        <w:t xml:space="preserve">In the model, behavioural intention </w:t>
      </w:r>
      <w:r>
        <w:rPr>
          <w:rFonts w:ascii="Times New Roman" w:hAnsi="Times New Roman"/>
          <w:sz w:val="22"/>
          <w:szCs w:val="22"/>
        </w:rPr>
        <w:t xml:space="preserve">(for example intention to seek medical help for memory problems) </w:t>
      </w:r>
      <w:r w:rsidRPr="005B53E2">
        <w:rPr>
          <w:rFonts w:ascii="Times New Roman" w:hAnsi="Times New Roman"/>
          <w:sz w:val="22"/>
          <w:szCs w:val="22"/>
        </w:rPr>
        <w:t xml:space="preserve">is predicted by three types of attitude: personal attitudes </w:t>
      </w:r>
      <w:r w:rsidRPr="005B53E2">
        <w:rPr>
          <w:rFonts w:ascii="Times New Roman" w:hAnsi="Times New Roman"/>
          <w:sz w:val="22"/>
          <w:szCs w:val="22"/>
          <w:shd w:val="clear" w:color="auto" w:fill="FFFFFF"/>
        </w:rPr>
        <w:t>about the behaviour</w:t>
      </w:r>
      <w:r w:rsidRPr="005B53E2">
        <w:rPr>
          <w:rFonts w:ascii="Times New Roman" w:hAnsi="Times New Roman"/>
          <w:sz w:val="22"/>
          <w:szCs w:val="22"/>
        </w:rPr>
        <w:t>, social norms and perceived behavioural contro</w:t>
      </w:r>
      <w:r>
        <w:rPr>
          <w:rFonts w:ascii="Times New Roman" w:hAnsi="Times New Roman"/>
          <w:sz w:val="22"/>
          <w:szCs w:val="22"/>
        </w:rPr>
        <w:t>l</w:t>
      </w:r>
      <w:r w:rsidRPr="005B53E2">
        <w:rPr>
          <w:rFonts w:ascii="Times New Roman" w:hAnsi="Times New Roman"/>
          <w:sz w:val="22"/>
          <w:szCs w:val="22"/>
          <w:shd w:val="clear" w:color="auto" w:fill="FFFFFF"/>
        </w:rPr>
        <w:t xml:space="preserve">. Behavioural attitudes (BA) represent overall favourable or unfavourable views about whether or not to perform </w:t>
      </w:r>
      <w:r w:rsidR="00AF6B5B" w:rsidRPr="005B53E2">
        <w:rPr>
          <w:rFonts w:ascii="Times New Roman" w:hAnsi="Times New Roman"/>
          <w:sz w:val="22"/>
          <w:szCs w:val="22"/>
          <w:shd w:val="clear" w:color="auto" w:fill="FFFFFF"/>
        </w:rPr>
        <w:t>behaviour</w:t>
      </w:r>
      <w:r>
        <w:rPr>
          <w:rFonts w:ascii="Times New Roman" w:hAnsi="Times New Roman"/>
          <w:sz w:val="22"/>
          <w:szCs w:val="22"/>
          <w:shd w:val="clear" w:color="auto" w:fill="FFFFFF"/>
        </w:rPr>
        <w:t>, such as views that in general</w:t>
      </w:r>
      <w:r w:rsidRPr="005B53E2">
        <w:rPr>
          <w:rFonts w:ascii="Times New Roman" w:hAnsi="Times New Roman"/>
          <w:sz w:val="22"/>
          <w:szCs w:val="22"/>
          <w:shd w:val="clear" w:color="auto" w:fill="FFFFFF"/>
        </w:rPr>
        <w:t xml:space="preserve"> seeking medical help for memory problems would be beneficial to me. Social norms (SN) are at</w:t>
      </w:r>
      <w:r>
        <w:rPr>
          <w:rFonts w:ascii="Times New Roman" w:hAnsi="Times New Roman"/>
          <w:sz w:val="22"/>
          <w:szCs w:val="22"/>
          <w:shd w:val="clear" w:color="auto" w:fill="FFFFFF"/>
        </w:rPr>
        <w:t xml:space="preserve">titudes </w:t>
      </w:r>
      <w:r w:rsidR="0060609A">
        <w:rPr>
          <w:rFonts w:ascii="Times New Roman" w:hAnsi="Times New Roman"/>
          <w:sz w:val="22"/>
          <w:szCs w:val="22"/>
          <w:shd w:val="clear" w:color="auto" w:fill="FFFFFF"/>
        </w:rPr>
        <w:t xml:space="preserve">addressing </w:t>
      </w:r>
      <w:r>
        <w:rPr>
          <w:rFonts w:ascii="Times New Roman" w:hAnsi="Times New Roman"/>
          <w:sz w:val="22"/>
          <w:szCs w:val="22"/>
          <w:shd w:val="clear" w:color="auto" w:fill="FFFFFF"/>
        </w:rPr>
        <w:t xml:space="preserve">whether </w:t>
      </w:r>
      <w:r w:rsidRPr="005B53E2">
        <w:rPr>
          <w:rFonts w:ascii="Times New Roman" w:hAnsi="Times New Roman"/>
          <w:sz w:val="22"/>
          <w:szCs w:val="22"/>
          <w:shd w:val="clear" w:color="auto" w:fill="FFFFFF"/>
        </w:rPr>
        <w:t>significant people in a person’s life</w:t>
      </w:r>
      <w:r>
        <w:rPr>
          <w:rFonts w:ascii="Times New Roman" w:hAnsi="Times New Roman"/>
          <w:sz w:val="22"/>
          <w:szCs w:val="22"/>
          <w:shd w:val="clear" w:color="auto" w:fill="FFFFFF"/>
        </w:rPr>
        <w:t xml:space="preserve"> overall would</w:t>
      </w:r>
      <w:r w:rsidRPr="005B53E2">
        <w:rPr>
          <w:rFonts w:ascii="Times New Roman" w:hAnsi="Times New Roman"/>
          <w:sz w:val="22"/>
          <w:szCs w:val="22"/>
          <w:shd w:val="clear" w:color="auto" w:fill="FFFFFF"/>
        </w:rPr>
        <w:t xml:space="preserve"> app</w:t>
      </w:r>
      <w:r>
        <w:rPr>
          <w:rFonts w:ascii="Times New Roman" w:hAnsi="Times New Roman"/>
          <w:sz w:val="22"/>
          <w:szCs w:val="22"/>
          <w:shd w:val="clear" w:color="auto" w:fill="FFFFFF"/>
        </w:rPr>
        <w:t>rove or disapprove of</w:t>
      </w:r>
      <w:r w:rsidRPr="005B53E2">
        <w:rPr>
          <w:rFonts w:ascii="Times New Roman" w:hAnsi="Times New Roman"/>
          <w:sz w:val="22"/>
          <w:szCs w:val="22"/>
          <w:shd w:val="clear" w:color="auto" w:fill="FFFFFF"/>
        </w:rPr>
        <w:t xml:space="preserve"> the behaviour, for example views that</w:t>
      </w:r>
      <w:r>
        <w:rPr>
          <w:rFonts w:ascii="Times New Roman" w:hAnsi="Times New Roman"/>
          <w:sz w:val="22"/>
          <w:szCs w:val="22"/>
          <w:shd w:val="clear" w:color="auto" w:fill="FFFFFF"/>
        </w:rPr>
        <w:t xml:space="preserve"> on the whole </w:t>
      </w:r>
      <w:r w:rsidRPr="005B53E2">
        <w:rPr>
          <w:rFonts w:ascii="Times New Roman" w:hAnsi="Times New Roman"/>
          <w:sz w:val="22"/>
          <w:szCs w:val="22"/>
          <w:shd w:val="clear" w:color="auto" w:fill="FFFFFF"/>
        </w:rPr>
        <w:t xml:space="preserve">people in my life would </w:t>
      </w:r>
      <w:r>
        <w:rPr>
          <w:rFonts w:ascii="Times New Roman" w:hAnsi="Times New Roman"/>
          <w:sz w:val="22"/>
          <w:szCs w:val="22"/>
          <w:shd w:val="clear" w:color="auto" w:fill="FFFFFF"/>
        </w:rPr>
        <w:t xml:space="preserve">approve of me </w:t>
      </w:r>
      <w:r w:rsidRPr="005B53E2">
        <w:rPr>
          <w:rFonts w:ascii="Times New Roman" w:hAnsi="Times New Roman"/>
          <w:sz w:val="22"/>
          <w:szCs w:val="22"/>
          <w:shd w:val="clear" w:color="auto" w:fill="FFFFFF"/>
        </w:rPr>
        <w:t>seek</w:t>
      </w:r>
      <w:r>
        <w:rPr>
          <w:rFonts w:ascii="Times New Roman" w:hAnsi="Times New Roman"/>
          <w:sz w:val="22"/>
          <w:szCs w:val="22"/>
          <w:shd w:val="clear" w:color="auto" w:fill="FFFFFF"/>
        </w:rPr>
        <w:t>ing</w:t>
      </w:r>
      <w:r w:rsidRPr="005B53E2">
        <w:rPr>
          <w:rFonts w:ascii="Times New Roman" w:hAnsi="Times New Roman"/>
          <w:sz w:val="22"/>
          <w:szCs w:val="22"/>
          <w:shd w:val="clear" w:color="auto" w:fill="FFFFFF"/>
        </w:rPr>
        <w:t xml:space="preserve"> </w:t>
      </w:r>
      <w:r w:rsidRPr="005B53E2">
        <w:rPr>
          <w:rFonts w:ascii="Times New Roman" w:hAnsi="Times New Roman"/>
          <w:sz w:val="22"/>
          <w:szCs w:val="22"/>
          <w:shd w:val="clear" w:color="auto" w:fill="FFFFFF"/>
        </w:rPr>
        <w:lastRenderedPageBreak/>
        <w:t xml:space="preserve">medical help for memory problems. </w:t>
      </w:r>
      <w:r w:rsidRPr="005B53E2">
        <w:rPr>
          <w:rFonts w:ascii="Times New Roman" w:hAnsi="Times New Roman"/>
          <w:sz w:val="22"/>
          <w:szCs w:val="22"/>
        </w:rPr>
        <w:t>Perceived behavioural control (PBC) refers to overall judgements related to the perceived difficulty or ease of performing the behaviour, for example views that</w:t>
      </w:r>
      <w:r>
        <w:rPr>
          <w:rFonts w:ascii="Times New Roman" w:hAnsi="Times New Roman"/>
          <w:sz w:val="22"/>
          <w:szCs w:val="22"/>
        </w:rPr>
        <w:t xml:space="preserve"> in general,</w:t>
      </w:r>
      <w:r w:rsidRPr="005B53E2">
        <w:rPr>
          <w:rFonts w:ascii="Times New Roman" w:hAnsi="Times New Roman"/>
          <w:sz w:val="22"/>
          <w:szCs w:val="22"/>
        </w:rPr>
        <w:t xml:space="preserve"> </w:t>
      </w:r>
      <w:r>
        <w:rPr>
          <w:rFonts w:ascii="Times New Roman" w:hAnsi="Times New Roman"/>
          <w:sz w:val="22"/>
          <w:szCs w:val="22"/>
        </w:rPr>
        <w:t>it would be difficult to see a medical professional</w:t>
      </w:r>
      <w:r w:rsidRPr="005B53E2">
        <w:rPr>
          <w:rFonts w:ascii="Times New Roman" w:hAnsi="Times New Roman"/>
          <w:sz w:val="22"/>
          <w:szCs w:val="22"/>
        </w:rPr>
        <w:t xml:space="preserve"> for memory problems. In the model PBC </w:t>
      </w:r>
      <w:r>
        <w:rPr>
          <w:rFonts w:ascii="Times New Roman" w:hAnsi="Times New Roman"/>
          <w:sz w:val="22"/>
          <w:szCs w:val="22"/>
        </w:rPr>
        <w:t>n</w:t>
      </w:r>
      <w:r w:rsidRPr="005B53E2">
        <w:rPr>
          <w:rFonts w:ascii="Times New Roman" w:hAnsi="Times New Roman"/>
          <w:sz w:val="22"/>
          <w:szCs w:val="22"/>
        </w:rPr>
        <w:t>ot only influence</w:t>
      </w:r>
      <w:r>
        <w:rPr>
          <w:rFonts w:ascii="Times New Roman" w:hAnsi="Times New Roman"/>
          <w:sz w:val="22"/>
          <w:szCs w:val="22"/>
        </w:rPr>
        <w:t>s</w:t>
      </w:r>
      <w:r w:rsidRPr="005B53E2">
        <w:rPr>
          <w:rFonts w:ascii="Times New Roman" w:hAnsi="Times New Roman"/>
          <w:sz w:val="22"/>
          <w:szCs w:val="22"/>
        </w:rPr>
        <w:t xml:space="preserve"> behavioural intention,</w:t>
      </w:r>
      <w:r>
        <w:rPr>
          <w:rFonts w:ascii="Times New Roman" w:hAnsi="Times New Roman"/>
          <w:sz w:val="22"/>
          <w:szCs w:val="22"/>
        </w:rPr>
        <w:t xml:space="preserve"> but</w:t>
      </w:r>
      <w:r w:rsidRPr="005B53E2">
        <w:rPr>
          <w:rFonts w:ascii="Times New Roman" w:hAnsi="Times New Roman"/>
          <w:sz w:val="22"/>
          <w:szCs w:val="22"/>
        </w:rPr>
        <w:t xml:space="preserve"> it may also influence actual behaviour</w:t>
      </w:r>
      <w:r>
        <w:rPr>
          <w:rFonts w:ascii="Times New Roman" w:hAnsi="Times New Roman"/>
          <w:sz w:val="22"/>
          <w:szCs w:val="22"/>
        </w:rPr>
        <w:t>s</w:t>
      </w:r>
      <w:r w:rsidRPr="005B53E2">
        <w:rPr>
          <w:rFonts w:ascii="Times New Roman" w:hAnsi="Times New Roman"/>
          <w:sz w:val="22"/>
          <w:szCs w:val="22"/>
        </w:rPr>
        <w:t xml:space="preserve"> (indicated by the dotted line in </w:t>
      </w:r>
      <w:r w:rsidR="00293E88">
        <w:rPr>
          <w:rFonts w:ascii="Times New Roman" w:hAnsi="Times New Roman"/>
          <w:sz w:val="22"/>
          <w:szCs w:val="22"/>
        </w:rPr>
        <w:t>Figure 1</w:t>
      </w:r>
      <w:r w:rsidRPr="005B53E2">
        <w:rPr>
          <w:rFonts w:ascii="Times New Roman" w:hAnsi="Times New Roman"/>
          <w:sz w:val="22"/>
          <w:szCs w:val="22"/>
        </w:rPr>
        <w:t>)</w:t>
      </w:r>
      <w:r w:rsidR="00293E88">
        <w:rPr>
          <w:rFonts w:ascii="Times New Roman" w:hAnsi="Times New Roman"/>
          <w:sz w:val="22"/>
          <w:szCs w:val="22"/>
        </w:rPr>
        <w:t>. T</w:t>
      </w:r>
      <w:r>
        <w:rPr>
          <w:rFonts w:ascii="Times New Roman" w:hAnsi="Times New Roman"/>
          <w:sz w:val="22"/>
          <w:szCs w:val="22"/>
        </w:rPr>
        <w:t>his</w:t>
      </w:r>
      <w:r w:rsidRPr="005B53E2">
        <w:rPr>
          <w:rFonts w:ascii="Times New Roman" w:hAnsi="Times New Roman"/>
          <w:sz w:val="22"/>
          <w:szCs w:val="22"/>
        </w:rPr>
        <w:t xml:space="preserve"> account</w:t>
      </w:r>
      <w:r>
        <w:rPr>
          <w:rFonts w:ascii="Times New Roman" w:hAnsi="Times New Roman"/>
          <w:sz w:val="22"/>
          <w:szCs w:val="22"/>
        </w:rPr>
        <w:t>s</w:t>
      </w:r>
      <w:r w:rsidRPr="005B53E2">
        <w:rPr>
          <w:rFonts w:ascii="Times New Roman" w:hAnsi="Times New Roman"/>
          <w:sz w:val="22"/>
          <w:szCs w:val="22"/>
        </w:rPr>
        <w:t xml:space="preserve"> situational factors or difficulties of execution which are not under volitional control.</w:t>
      </w:r>
    </w:p>
    <w:p w:rsidR="00424B84" w:rsidRPr="005B53E2" w:rsidRDefault="00424B84" w:rsidP="00133DE5">
      <w:pPr>
        <w:autoSpaceDE w:val="0"/>
        <w:autoSpaceDN w:val="0"/>
        <w:adjustRightInd w:val="0"/>
        <w:spacing w:line="480" w:lineRule="auto"/>
        <w:ind w:firstLine="720"/>
        <w:rPr>
          <w:rFonts w:ascii="Times New Roman" w:hAnsi="Times New Roman"/>
          <w:sz w:val="22"/>
          <w:szCs w:val="22"/>
          <w:shd w:val="clear" w:color="auto" w:fill="FFFFFF"/>
        </w:rPr>
      </w:pPr>
    </w:p>
    <w:p w:rsidR="0064408A" w:rsidRDefault="0064408A" w:rsidP="00133DE5">
      <w:pPr>
        <w:autoSpaceDE w:val="0"/>
        <w:autoSpaceDN w:val="0"/>
        <w:adjustRightInd w:val="0"/>
        <w:snapToGrid w:val="0"/>
        <w:spacing w:line="480" w:lineRule="auto"/>
        <w:ind w:firstLine="720"/>
        <w:rPr>
          <w:rFonts w:ascii="Times New Roman" w:hAnsi="Times New Roman"/>
          <w:sz w:val="22"/>
          <w:szCs w:val="22"/>
        </w:rPr>
      </w:pPr>
      <w:r w:rsidRPr="005B53E2">
        <w:rPr>
          <w:rFonts w:ascii="Times New Roman" w:hAnsi="Times New Roman"/>
          <w:sz w:val="22"/>
          <w:szCs w:val="22"/>
          <w:shd w:val="clear" w:color="auto" w:fill="FFFFFF"/>
        </w:rPr>
        <w:t>“Direct attitudes” for each of the three constructs are in turn determined by corresponding “indirect beliefs”</w:t>
      </w:r>
      <w:r>
        <w:rPr>
          <w:rFonts w:ascii="Times New Roman" w:hAnsi="Times New Roman"/>
          <w:sz w:val="22"/>
          <w:szCs w:val="22"/>
          <w:shd w:val="clear" w:color="auto" w:fill="FFFFFF"/>
        </w:rPr>
        <w:t xml:space="preserve">, which are </w:t>
      </w:r>
      <w:r w:rsidRPr="005B53E2">
        <w:rPr>
          <w:rFonts w:ascii="Times New Roman" w:hAnsi="Times New Roman"/>
          <w:sz w:val="22"/>
          <w:szCs w:val="22"/>
          <w:shd w:val="clear" w:color="auto" w:fill="FFFFFF"/>
        </w:rPr>
        <w:t xml:space="preserve">specific beliefs which are hypothesised to influence the behaviour. </w:t>
      </w:r>
      <w:r w:rsidR="0060609A">
        <w:rPr>
          <w:rFonts w:ascii="Times New Roman" w:hAnsi="Times New Roman"/>
          <w:sz w:val="22"/>
          <w:szCs w:val="22"/>
          <w:shd w:val="clear" w:color="auto" w:fill="FFFFFF"/>
        </w:rPr>
        <w:t>In the TPB b</w:t>
      </w:r>
      <w:r>
        <w:rPr>
          <w:rFonts w:ascii="Times New Roman" w:hAnsi="Times New Roman"/>
          <w:sz w:val="22"/>
          <w:szCs w:val="22"/>
          <w:shd w:val="clear" w:color="auto" w:fill="FFFFFF"/>
        </w:rPr>
        <w:t xml:space="preserve">ackground factors such as age, education or ethnicity, </w:t>
      </w:r>
      <w:r w:rsidR="0060609A">
        <w:rPr>
          <w:rFonts w:ascii="Times New Roman" w:hAnsi="Times New Roman"/>
          <w:sz w:val="22"/>
          <w:szCs w:val="22"/>
          <w:shd w:val="clear" w:color="auto" w:fill="FFFFFF"/>
        </w:rPr>
        <w:t xml:space="preserve">only influence </w:t>
      </w:r>
      <w:r>
        <w:rPr>
          <w:rFonts w:ascii="Times New Roman" w:hAnsi="Times New Roman"/>
          <w:sz w:val="22"/>
          <w:szCs w:val="22"/>
          <w:shd w:val="clear" w:color="auto" w:fill="FFFFFF"/>
        </w:rPr>
        <w:t xml:space="preserve">intention and behaviour through the </w:t>
      </w:r>
      <w:r>
        <w:rPr>
          <w:rFonts w:ascii="Times New Roman" w:hAnsi="Times New Roman"/>
          <w:sz w:val="22"/>
          <w:szCs w:val="22"/>
        </w:rPr>
        <w:t>nature and strength of these indirect beliefs.</w:t>
      </w:r>
      <w:r w:rsidRPr="005B53E2">
        <w:rPr>
          <w:rFonts w:ascii="Times New Roman" w:hAnsi="Times New Roman"/>
          <w:sz w:val="22"/>
          <w:szCs w:val="22"/>
          <w:shd w:val="clear" w:color="auto" w:fill="FFFFFF"/>
        </w:rPr>
        <w:t xml:space="preserve"> In the model, BAs are determined by behavioural beliefs (BBs), which are specific beliefs about the consequences of the behaviour or perceiv</w:t>
      </w:r>
      <w:r>
        <w:rPr>
          <w:rFonts w:ascii="Times New Roman" w:hAnsi="Times New Roman"/>
          <w:sz w:val="22"/>
          <w:szCs w:val="22"/>
          <w:shd w:val="clear" w:color="auto" w:fill="FFFFFF"/>
        </w:rPr>
        <w:t>ed attributes of the behaviour. F</w:t>
      </w:r>
      <w:r w:rsidRPr="005B53E2">
        <w:rPr>
          <w:rFonts w:ascii="Times New Roman" w:hAnsi="Times New Roman"/>
          <w:sz w:val="22"/>
          <w:szCs w:val="22"/>
          <w:shd w:val="clear" w:color="auto" w:fill="FFFFFF"/>
        </w:rPr>
        <w:t xml:space="preserve">or example </w:t>
      </w:r>
      <w:r>
        <w:rPr>
          <w:rFonts w:ascii="Times New Roman" w:hAnsi="Times New Roman"/>
          <w:sz w:val="22"/>
          <w:szCs w:val="22"/>
          <w:shd w:val="clear" w:color="auto" w:fill="FFFFFF"/>
        </w:rPr>
        <w:t>a BB</w:t>
      </w:r>
      <w:r w:rsidRPr="005B53E2">
        <w:rPr>
          <w:rFonts w:ascii="Times New Roman" w:hAnsi="Times New Roman"/>
          <w:sz w:val="22"/>
          <w:szCs w:val="22"/>
          <w:shd w:val="clear" w:color="auto" w:fill="FFFFFF"/>
        </w:rPr>
        <w:t xml:space="preserve"> that seeking medical help will reverse memory loss</w:t>
      </w:r>
      <w:r>
        <w:rPr>
          <w:rFonts w:ascii="Times New Roman" w:hAnsi="Times New Roman"/>
          <w:sz w:val="22"/>
          <w:szCs w:val="22"/>
          <w:shd w:val="clear" w:color="auto" w:fill="FFFFFF"/>
        </w:rPr>
        <w:t>, would in turn influence a direct BA that seeking medical help is beneficial to me</w:t>
      </w:r>
      <w:r w:rsidRPr="005B53E2">
        <w:rPr>
          <w:rFonts w:ascii="Times New Roman" w:hAnsi="Times New Roman"/>
          <w:sz w:val="22"/>
          <w:szCs w:val="22"/>
          <w:shd w:val="clear" w:color="auto" w:fill="FFFFFF"/>
        </w:rPr>
        <w:t>. Direct SNs are determined by specific normative beliefs (NBs) related to the views of pa</w:t>
      </w:r>
      <w:r>
        <w:rPr>
          <w:rFonts w:ascii="Times New Roman" w:hAnsi="Times New Roman"/>
          <w:sz w:val="22"/>
          <w:szCs w:val="22"/>
          <w:shd w:val="clear" w:color="auto" w:fill="FFFFFF"/>
        </w:rPr>
        <w:t>rticular individuals or groups. F</w:t>
      </w:r>
      <w:r w:rsidRPr="005B53E2">
        <w:rPr>
          <w:rFonts w:ascii="Times New Roman" w:hAnsi="Times New Roman"/>
          <w:sz w:val="22"/>
          <w:szCs w:val="22"/>
          <w:shd w:val="clear" w:color="auto" w:fill="FFFFFF"/>
        </w:rPr>
        <w:t xml:space="preserve">or example </w:t>
      </w:r>
      <w:r>
        <w:rPr>
          <w:rFonts w:ascii="Times New Roman" w:hAnsi="Times New Roman"/>
          <w:sz w:val="22"/>
          <w:szCs w:val="22"/>
          <w:shd w:val="clear" w:color="auto" w:fill="FFFFFF"/>
        </w:rPr>
        <w:t>a NB</w:t>
      </w:r>
      <w:r w:rsidRPr="005B53E2">
        <w:rPr>
          <w:rFonts w:ascii="Times New Roman" w:hAnsi="Times New Roman"/>
          <w:sz w:val="22"/>
          <w:szCs w:val="22"/>
          <w:shd w:val="clear" w:color="auto" w:fill="FFFFFF"/>
        </w:rPr>
        <w:t xml:space="preserve"> that</w:t>
      </w:r>
      <w:r>
        <w:rPr>
          <w:rFonts w:ascii="Times New Roman" w:hAnsi="Times New Roman"/>
          <w:sz w:val="22"/>
          <w:szCs w:val="22"/>
          <w:shd w:val="clear" w:color="auto" w:fill="FFFFFF"/>
        </w:rPr>
        <w:t xml:space="preserve"> my</w:t>
      </w:r>
      <w:r w:rsidRPr="005B53E2">
        <w:rPr>
          <w:rFonts w:ascii="Times New Roman" w:hAnsi="Times New Roman"/>
          <w:sz w:val="22"/>
          <w:szCs w:val="22"/>
          <w:shd w:val="clear" w:color="auto" w:fill="FFFFFF"/>
        </w:rPr>
        <w:t xml:space="preserve"> friends would</w:t>
      </w:r>
      <w:r>
        <w:rPr>
          <w:rFonts w:ascii="Times New Roman" w:hAnsi="Times New Roman"/>
          <w:sz w:val="22"/>
          <w:szCs w:val="22"/>
          <w:shd w:val="clear" w:color="auto" w:fill="FFFFFF"/>
        </w:rPr>
        <w:t xml:space="preserve"> encourage help-</w:t>
      </w:r>
      <w:r w:rsidRPr="005B53E2">
        <w:rPr>
          <w:rFonts w:ascii="Times New Roman" w:hAnsi="Times New Roman"/>
          <w:sz w:val="22"/>
          <w:szCs w:val="22"/>
          <w:shd w:val="clear" w:color="auto" w:fill="FFFFFF"/>
        </w:rPr>
        <w:t xml:space="preserve"> seeking for memory problems</w:t>
      </w:r>
      <w:r>
        <w:rPr>
          <w:rFonts w:ascii="Times New Roman" w:hAnsi="Times New Roman"/>
          <w:sz w:val="22"/>
          <w:szCs w:val="22"/>
          <w:shd w:val="clear" w:color="auto" w:fill="FFFFFF"/>
        </w:rPr>
        <w:t>, would influence the SN that overall people in my life will approve of me seeking medical help for memory problems</w:t>
      </w:r>
      <w:r w:rsidRPr="005B53E2">
        <w:rPr>
          <w:rFonts w:ascii="Times New Roman" w:hAnsi="Times New Roman"/>
          <w:sz w:val="22"/>
          <w:szCs w:val="22"/>
          <w:shd w:val="clear" w:color="auto" w:fill="FFFFFF"/>
        </w:rPr>
        <w:t>.</w:t>
      </w:r>
      <w:r w:rsidRPr="005B53E2">
        <w:rPr>
          <w:rFonts w:ascii="Times New Roman" w:hAnsi="Times New Roman"/>
          <w:sz w:val="22"/>
          <w:szCs w:val="22"/>
        </w:rPr>
        <w:t xml:space="preserve"> PBC is dete</w:t>
      </w:r>
      <w:r>
        <w:rPr>
          <w:rFonts w:ascii="Times New Roman" w:hAnsi="Times New Roman"/>
          <w:sz w:val="22"/>
          <w:szCs w:val="22"/>
        </w:rPr>
        <w:t>rmined by control beliefs (CBs)</w:t>
      </w:r>
      <w:r w:rsidR="0060609A">
        <w:rPr>
          <w:rFonts w:ascii="Times New Roman" w:hAnsi="Times New Roman"/>
          <w:sz w:val="22"/>
          <w:szCs w:val="22"/>
        </w:rPr>
        <w:t>, which are beliefs about perceived factors that</w:t>
      </w:r>
      <w:r w:rsidRPr="005B53E2">
        <w:rPr>
          <w:rFonts w:ascii="Times New Roman" w:hAnsi="Times New Roman"/>
          <w:sz w:val="22"/>
          <w:szCs w:val="22"/>
        </w:rPr>
        <w:t xml:space="preserve"> hinder or enable </w:t>
      </w:r>
      <w:r>
        <w:rPr>
          <w:rFonts w:ascii="Times New Roman" w:hAnsi="Times New Roman"/>
          <w:sz w:val="22"/>
          <w:szCs w:val="22"/>
        </w:rPr>
        <w:t>the behaviour to be carried out. CBs</w:t>
      </w:r>
      <w:r w:rsidRPr="005B53E2">
        <w:rPr>
          <w:rFonts w:ascii="Times New Roman" w:hAnsi="Times New Roman"/>
          <w:sz w:val="22"/>
          <w:szCs w:val="22"/>
        </w:rPr>
        <w:t xml:space="preserve"> relate both to specific internal personal factors or skills (for ex</w:t>
      </w:r>
      <w:r>
        <w:rPr>
          <w:rFonts w:ascii="Times New Roman" w:hAnsi="Times New Roman"/>
          <w:sz w:val="22"/>
          <w:szCs w:val="22"/>
        </w:rPr>
        <w:t xml:space="preserve">ample a CB that I </w:t>
      </w:r>
      <w:r w:rsidR="009D1109">
        <w:rPr>
          <w:rFonts w:ascii="Times New Roman" w:hAnsi="Times New Roman"/>
          <w:sz w:val="22"/>
          <w:szCs w:val="22"/>
        </w:rPr>
        <w:t xml:space="preserve">am not able </w:t>
      </w:r>
      <w:r>
        <w:rPr>
          <w:rFonts w:ascii="Times New Roman" w:hAnsi="Times New Roman"/>
          <w:sz w:val="22"/>
          <w:szCs w:val="22"/>
        </w:rPr>
        <w:t xml:space="preserve">to </w:t>
      </w:r>
      <w:r w:rsidR="009D1109">
        <w:rPr>
          <w:rFonts w:ascii="Times New Roman" w:hAnsi="Times New Roman"/>
          <w:sz w:val="22"/>
          <w:szCs w:val="22"/>
        </w:rPr>
        <w:t>communicate sufficiently in English with my GP</w:t>
      </w:r>
      <w:r>
        <w:rPr>
          <w:rFonts w:ascii="Times New Roman" w:hAnsi="Times New Roman"/>
          <w:sz w:val="22"/>
          <w:szCs w:val="22"/>
        </w:rPr>
        <w:t>)</w:t>
      </w:r>
      <w:r w:rsidRPr="005B53E2">
        <w:rPr>
          <w:rFonts w:ascii="Times New Roman" w:hAnsi="Times New Roman"/>
          <w:sz w:val="22"/>
          <w:szCs w:val="22"/>
        </w:rPr>
        <w:t>, and to external factors</w:t>
      </w:r>
      <w:r>
        <w:rPr>
          <w:rFonts w:ascii="Times New Roman" w:hAnsi="Times New Roman"/>
          <w:sz w:val="22"/>
          <w:szCs w:val="22"/>
        </w:rPr>
        <w:t xml:space="preserve"> (such as lack of </w:t>
      </w:r>
      <w:r w:rsidR="0060609A">
        <w:rPr>
          <w:rFonts w:ascii="Times New Roman" w:hAnsi="Times New Roman"/>
          <w:sz w:val="22"/>
          <w:szCs w:val="22"/>
        </w:rPr>
        <w:t>available doctor’s</w:t>
      </w:r>
      <w:r>
        <w:rPr>
          <w:rFonts w:ascii="Times New Roman" w:hAnsi="Times New Roman"/>
          <w:sz w:val="22"/>
          <w:szCs w:val="22"/>
        </w:rPr>
        <w:t xml:space="preserve"> appointments)</w:t>
      </w:r>
      <w:r w:rsidR="0060609A">
        <w:rPr>
          <w:rFonts w:ascii="Times New Roman" w:hAnsi="Times New Roman"/>
          <w:sz w:val="22"/>
          <w:szCs w:val="22"/>
        </w:rPr>
        <w:t>. These will in turn influence</w:t>
      </w:r>
      <w:r>
        <w:rPr>
          <w:rFonts w:ascii="Times New Roman" w:hAnsi="Times New Roman"/>
          <w:sz w:val="22"/>
          <w:szCs w:val="22"/>
        </w:rPr>
        <w:t xml:space="preserve"> PBC</w:t>
      </w:r>
      <w:r w:rsidR="0060609A">
        <w:rPr>
          <w:rFonts w:ascii="Times New Roman" w:hAnsi="Times New Roman"/>
          <w:sz w:val="22"/>
          <w:szCs w:val="22"/>
        </w:rPr>
        <w:t>, f</w:t>
      </w:r>
      <w:r>
        <w:rPr>
          <w:rFonts w:ascii="Times New Roman" w:hAnsi="Times New Roman"/>
          <w:sz w:val="22"/>
          <w:szCs w:val="22"/>
        </w:rPr>
        <w:t>or example contributing to a PBC that</w:t>
      </w:r>
      <w:r w:rsidR="009D1109">
        <w:rPr>
          <w:rFonts w:ascii="Times New Roman" w:hAnsi="Times New Roman"/>
          <w:sz w:val="22"/>
          <w:szCs w:val="22"/>
        </w:rPr>
        <w:t>:</w:t>
      </w:r>
      <w:r>
        <w:rPr>
          <w:rFonts w:ascii="Times New Roman" w:hAnsi="Times New Roman"/>
          <w:sz w:val="22"/>
          <w:szCs w:val="22"/>
        </w:rPr>
        <w:t xml:space="preserve"> overall seeking medical help for mem</w:t>
      </w:r>
      <w:r w:rsidR="0060609A">
        <w:rPr>
          <w:rFonts w:ascii="Times New Roman" w:hAnsi="Times New Roman"/>
          <w:sz w:val="22"/>
          <w:szCs w:val="22"/>
        </w:rPr>
        <w:t>ory problems would be difficult</w:t>
      </w:r>
      <w:r w:rsidRPr="005B53E2">
        <w:rPr>
          <w:rFonts w:ascii="Times New Roman" w:hAnsi="Times New Roman"/>
          <w:sz w:val="22"/>
          <w:szCs w:val="22"/>
        </w:rPr>
        <w:t>.</w:t>
      </w:r>
      <w:r>
        <w:rPr>
          <w:rFonts w:ascii="Times New Roman" w:hAnsi="Times New Roman"/>
          <w:sz w:val="22"/>
          <w:szCs w:val="22"/>
        </w:rPr>
        <w:t xml:space="preserve"> </w:t>
      </w:r>
    </w:p>
    <w:p w:rsidR="00424B84" w:rsidRPr="005B53E2" w:rsidRDefault="00424B84" w:rsidP="00133DE5">
      <w:pPr>
        <w:autoSpaceDE w:val="0"/>
        <w:autoSpaceDN w:val="0"/>
        <w:adjustRightInd w:val="0"/>
        <w:snapToGrid w:val="0"/>
        <w:spacing w:line="480" w:lineRule="auto"/>
        <w:ind w:firstLine="720"/>
        <w:rPr>
          <w:rFonts w:ascii="Times New Roman" w:hAnsi="Times New Roman"/>
          <w:sz w:val="22"/>
          <w:szCs w:val="22"/>
          <w:shd w:val="clear" w:color="auto" w:fill="FFFFFF"/>
        </w:rPr>
      </w:pPr>
    </w:p>
    <w:p w:rsidR="0064408A" w:rsidRPr="005B53E2" w:rsidRDefault="0064408A" w:rsidP="00133DE5">
      <w:pPr>
        <w:autoSpaceDE w:val="0"/>
        <w:autoSpaceDN w:val="0"/>
        <w:adjustRightInd w:val="0"/>
        <w:snapToGrid w:val="0"/>
        <w:spacing w:line="480" w:lineRule="auto"/>
        <w:ind w:firstLine="720"/>
        <w:rPr>
          <w:rFonts w:ascii="Times New Roman" w:hAnsi="Times New Roman"/>
          <w:sz w:val="22"/>
          <w:szCs w:val="22"/>
          <w:shd w:val="clear" w:color="auto" w:fill="FFFFFF"/>
        </w:rPr>
      </w:pPr>
      <w:r w:rsidRPr="005B53E2">
        <w:rPr>
          <w:rFonts w:ascii="Times New Roman" w:hAnsi="Times New Roman"/>
          <w:sz w:val="22"/>
          <w:szCs w:val="22"/>
        </w:rPr>
        <w:t>The TPB model has been used to investigate collectivist cultural attitudes relevant to</w:t>
      </w:r>
      <w:r w:rsidRPr="005B53E2">
        <w:rPr>
          <w:rFonts w:ascii="Times New Roman" w:hAnsi="Times New Roman"/>
          <w:sz w:val="22"/>
          <w:szCs w:val="22"/>
          <w:lang w:eastAsia="en-GB"/>
        </w:rPr>
        <w:t xml:space="preserve"> medical help-seeking for mental health issues in two Chinese studies </w:t>
      </w:r>
      <w:r w:rsidR="00DB4B01" w:rsidRPr="005B53E2">
        <w:rPr>
          <w:rFonts w:ascii="Times New Roman" w:hAnsi="Times New Roman"/>
          <w:sz w:val="22"/>
          <w:szCs w:val="22"/>
          <w:lang w:eastAsia="en-GB"/>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lang w:eastAsia="en-GB"/>
        </w:rPr>
        <w:instrText xml:space="preserve"> ADDIN REFMGR.CITE </w:instrText>
      </w:r>
      <w:r w:rsidR="00DB4B01">
        <w:rPr>
          <w:rFonts w:ascii="Times New Roman" w:hAnsi="Times New Roman"/>
          <w:sz w:val="22"/>
          <w:szCs w:val="22"/>
          <w:lang w:eastAsia="en-GB"/>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lang w:eastAsia="en-GB"/>
        </w:rPr>
        <w:instrText xml:space="preserve"> ADDIN EN.CITE.DATA </w:instrText>
      </w:r>
      <w:r w:rsidR="00DB4B01">
        <w:rPr>
          <w:rFonts w:ascii="Times New Roman" w:hAnsi="Times New Roman"/>
          <w:sz w:val="22"/>
          <w:szCs w:val="22"/>
          <w:lang w:eastAsia="en-GB"/>
        </w:rPr>
      </w:r>
      <w:r w:rsidR="00DB4B01">
        <w:rPr>
          <w:rFonts w:ascii="Times New Roman" w:hAnsi="Times New Roman"/>
          <w:sz w:val="22"/>
          <w:szCs w:val="22"/>
          <w:lang w:eastAsia="en-GB"/>
        </w:rPr>
        <w:fldChar w:fldCharType="end"/>
      </w:r>
      <w:r w:rsidR="00DB4B01" w:rsidRPr="005B53E2">
        <w:rPr>
          <w:rFonts w:ascii="Times New Roman" w:hAnsi="Times New Roman"/>
          <w:sz w:val="22"/>
          <w:szCs w:val="22"/>
          <w:lang w:eastAsia="en-GB"/>
        </w:rPr>
      </w:r>
      <w:r w:rsidR="00DB4B01" w:rsidRPr="005B53E2">
        <w:rPr>
          <w:rFonts w:ascii="Times New Roman" w:hAnsi="Times New Roman"/>
          <w:sz w:val="22"/>
          <w:szCs w:val="22"/>
          <w:lang w:eastAsia="en-GB"/>
        </w:rPr>
        <w:fldChar w:fldCharType="separate"/>
      </w:r>
      <w:r w:rsidR="003F24A5">
        <w:rPr>
          <w:rFonts w:ascii="Times New Roman" w:hAnsi="Times New Roman"/>
          <w:noProof/>
          <w:sz w:val="22"/>
          <w:szCs w:val="22"/>
          <w:lang w:eastAsia="en-GB"/>
        </w:rPr>
        <w:t>(Mak &amp; Davis, 2013; Mo &amp; Mak, 2009)</w:t>
      </w:r>
      <w:r w:rsidR="00DB4B01" w:rsidRPr="005B53E2">
        <w:rPr>
          <w:rFonts w:ascii="Times New Roman" w:hAnsi="Times New Roman"/>
          <w:sz w:val="22"/>
          <w:szCs w:val="22"/>
          <w:lang w:eastAsia="en-GB"/>
        </w:rPr>
        <w:fldChar w:fldCharType="end"/>
      </w:r>
      <w:r w:rsidRPr="005B53E2">
        <w:rPr>
          <w:rFonts w:ascii="Times New Roman" w:hAnsi="Times New Roman"/>
          <w:sz w:val="22"/>
          <w:szCs w:val="22"/>
          <w:lang w:eastAsia="en-GB"/>
        </w:rPr>
        <w:t xml:space="preserve"> in which cultural attitudes were included as indirect beliefs in the TPB model. For example, the influence of family members</w:t>
      </w:r>
      <w:r>
        <w:rPr>
          <w:rFonts w:ascii="Times New Roman" w:hAnsi="Times New Roman"/>
          <w:sz w:val="22"/>
          <w:szCs w:val="22"/>
          <w:lang w:eastAsia="en-GB"/>
        </w:rPr>
        <w:t xml:space="preserve"> on help-seeking</w:t>
      </w:r>
      <w:r w:rsidRPr="005B53E2">
        <w:rPr>
          <w:rFonts w:ascii="Times New Roman" w:hAnsi="Times New Roman"/>
          <w:sz w:val="22"/>
          <w:szCs w:val="22"/>
          <w:lang w:eastAsia="en-GB"/>
        </w:rPr>
        <w:t xml:space="preserve"> </w:t>
      </w:r>
      <w:r>
        <w:rPr>
          <w:rFonts w:ascii="Times New Roman" w:hAnsi="Times New Roman"/>
          <w:sz w:val="22"/>
          <w:szCs w:val="22"/>
          <w:lang w:eastAsia="en-GB"/>
        </w:rPr>
        <w:t>was investigated using</w:t>
      </w:r>
      <w:r w:rsidRPr="005B53E2">
        <w:rPr>
          <w:rFonts w:ascii="Times New Roman" w:hAnsi="Times New Roman"/>
          <w:sz w:val="22"/>
          <w:szCs w:val="22"/>
          <w:lang w:eastAsia="en-GB"/>
        </w:rPr>
        <w:t xml:space="preserve"> a NB: “</w:t>
      </w:r>
      <w:r w:rsidRPr="005B53E2">
        <w:rPr>
          <w:rFonts w:ascii="Times New Roman" w:hAnsi="Times New Roman"/>
          <w:sz w:val="22"/>
          <w:szCs w:val="22"/>
        </w:rPr>
        <w:t xml:space="preserve">My family thinks that I </w:t>
      </w:r>
      <w:r w:rsidRPr="005B53E2">
        <w:rPr>
          <w:rFonts w:ascii="Times New Roman" w:hAnsi="Times New Roman"/>
          <w:sz w:val="22"/>
          <w:szCs w:val="22"/>
        </w:rPr>
        <w:lastRenderedPageBreak/>
        <w:t xml:space="preserve">should seek mental health services in the near future” </w:t>
      </w:r>
      <w:r w:rsidR="00DB4B01" w:rsidRPr="005B53E2">
        <w:rPr>
          <w:rFonts w:ascii="Times New Roman" w:hAnsi="Times New Roman"/>
          <w:sz w:val="22"/>
          <w:szCs w:val="22"/>
        </w:rPr>
        <w:fldChar w:fldCharType="begin">
          <w:fldData xml:space="preserve">PFJlZm1hbj48Q2l0ZT48QXV0aG9yPk1vPC9BdXRob3I+PFllYXI+MjAwOTwvWWVhcj48UmVjTnVt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PFJlZm1hbj48Q2l0ZT48QXV0aG9yPk1vPC9BdXRob3I+PFllYXI+MjAwOTwvWWVhcj48UmVjTnVt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F24A5">
        <w:rPr>
          <w:rFonts w:ascii="Times New Roman" w:hAnsi="Times New Roman"/>
          <w:noProof/>
          <w:sz w:val="22"/>
          <w:szCs w:val="22"/>
        </w:rPr>
        <w:t>(Mo &amp; Mak, 2009)</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r w:rsidRPr="005B53E2">
        <w:rPr>
          <w:rFonts w:ascii="Times New Roman" w:hAnsi="Times New Roman"/>
          <w:sz w:val="22"/>
          <w:szCs w:val="22"/>
          <w:lang w:eastAsia="en-GB"/>
        </w:rPr>
        <w:t xml:space="preserve">Both studies </w:t>
      </w:r>
      <w:r w:rsidR="00146CD4">
        <w:rPr>
          <w:rFonts w:ascii="Times New Roman" w:hAnsi="Times New Roman"/>
          <w:sz w:val="22"/>
          <w:szCs w:val="22"/>
          <w:lang w:eastAsia="en-GB"/>
        </w:rPr>
        <w:t>compared the original TPB model to</w:t>
      </w:r>
      <w:r w:rsidRPr="005B53E2">
        <w:rPr>
          <w:rFonts w:ascii="Times New Roman" w:hAnsi="Times New Roman"/>
          <w:sz w:val="22"/>
          <w:szCs w:val="22"/>
          <w:lang w:eastAsia="en-GB"/>
        </w:rPr>
        <w:t xml:space="preserve"> an ada</w:t>
      </w:r>
      <w:r w:rsidR="00146CD4">
        <w:rPr>
          <w:rFonts w:ascii="Times New Roman" w:hAnsi="Times New Roman"/>
          <w:sz w:val="22"/>
          <w:szCs w:val="22"/>
          <w:lang w:eastAsia="en-GB"/>
        </w:rPr>
        <w:t>pted TPB model</w:t>
      </w:r>
      <w:r w:rsidR="00293E88">
        <w:rPr>
          <w:rFonts w:ascii="Times New Roman" w:hAnsi="Times New Roman"/>
          <w:sz w:val="22"/>
          <w:szCs w:val="22"/>
          <w:lang w:eastAsia="en-GB"/>
        </w:rPr>
        <w:t>. The</w:t>
      </w:r>
      <w:r w:rsidR="00146CD4">
        <w:rPr>
          <w:rFonts w:ascii="Times New Roman" w:hAnsi="Times New Roman"/>
          <w:sz w:val="22"/>
          <w:szCs w:val="22"/>
          <w:lang w:eastAsia="en-GB"/>
        </w:rPr>
        <w:t xml:space="preserve"> “</w:t>
      </w:r>
      <w:r w:rsidR="00146CD4" w:rsidRPr="005B53E2">
        <w:rPr>
          <w:rFonts w:ascii="Times New Roman" w:hAnsi="Times New Roman"/>
          <w:sz w:val="22"/>
          <w:szCs w:val="22"/>
          <w:lang w:eastAsia="en-GB"/>
        </w:rPr>
        <w:t>partial mediation model</w:t>
      </w:r>
      <w:r w:rsidR="00146CD4">
        <w:rPr>
          <w:rFonts w:ascii="Times New Roman" w:hAnsi="Times New Roman"/>
          <w:sz w:val="22"/>
          <w:szCs w:val="22"/>
          <w:lang w:eastAsia="en-GB"/>
        </w:rPr>
        <w:t xml:space="preserve">” </w:t>
      </w:r>
      <w:r w:rsidR="00293E88">
        <w:rPr>
          <w:rFonts w:ascii="Times New Roman" w:hAnsi="Times New Roman"/>
          <w:sz w:val="22"/>
          <w:szCs w:val="22"/>
          <w:lang w:eastAsia="en-GB"/>
        </w:rPr>
        <w:t>include</w:t>
      </w:r>
      <w:r w:rsidR="002A07A8">
        <w:rPr>
          <w:rFonts w:ascii="Times New Roman" w:hAnsi="Times New Roman"/>
          <w:sz w:val="22"/>
          <w:szCs w:val="22"/>
          <w:lang w:eastAsia="en-GB"/>
        </w:rPr>
        <w:t>d</w:t>
      </w:r>
      <w:r w:rsidR="00293E88">
        <w:rPr>
          <w:rFonts w:ascii="Times New Roman" w:hAnsi="Times New Roman"/>
          <w:sz w:val="22"/>
          <w:szCs w:val="22"/>
          <w:lang w:eastAsia="en-GB"/>
        </w:rPr>
        <w:t xml:space="preserve"> NBs</w:t>
      </w:r>
      <w:r w:rsidR="00146CD4" w:rsidRPr="005B53E2">
        <w:rPr>
          <w:rFonts w:ascii="Times New Roman" w:hAnsi="Times New Roman"/>
          <w:sz w:val="22"/>
          <w:szCs w:val="22"/>
          <w:lang w:eastAsia="en-GB"/>
        </w:rPr>
        <w:t xml:space="preserve"> multiple times in the </w:t>
      </w:r>
      <w:r w:rsidR="00146CD4" w:rsidRPr="00146CD4">
        <w:rPr>
          <w:rFonts w:ascii="Times New Roman" w:hAnsi="Times New Roman"/>
          <w:sz w:val="22"/>
          <w:szCs w:val="22"/>
          <w:lang w:eastAsia="en-GB"/>
        </w:rPr>
        <w:t>model</w:t>
      </w:r>
      <w:r w:rsidR="00146CD4" w:rsidRPr="00146CD4">
        <w:rPr>
          <w:rStyle w:val="FootnoteReference"/>
          <w:rFonts w:ascii="Times New Roman" w:hAnsi="Times New Roman"/>
          <w:sz w:val="22"/>
          <w:szCs w:val="22"/>
        </w:rPr>
        <w:t xml:space="preserve"> </w:t>
      </w:r>
      <w:r w:rsidR="00146CD4" w:rsidRPr="00146CD4">
        <w:rPr>
          <w:rStyle w:val="FootnoteReference"/>
          <w:rFonts w:ascii="Times New Roman" w:hAnsi="Times New Roman"/>
          <w:sz w:val="22"/>
          <w:szCs w:val="22"/>
        </w:rPr>
        <w:footnoteReference w:id="2"/>
      </w:r>
      <w:r w:rsidR="00146CD4" w:rsidRPr="00146CD4">
        <w:rPr>
          <w:rFonts w:ascii="Times New Roman" w:hAnsi="Times New Roman"/>
          <w:sz w:val="22"/>
          <w:szCs w:val="22"/>
          <w:lang w:eastAsia="en-GB"/>
        </w:rPr>
        <w:t xml:space="preserve"> </w:t>
      </w:r>
      <w:r w:rsidRPr="00146CD4">
        <w:rPr>
          <w:rFonts w:ascii="Times New Roman" w:hAnsi="Times New Roman"/>
          <w:sz w:val="22"/>
          <w:szCs w:val="22"/>
          <w:lang w:eastAsia="en-GB"/>
        </w:rPr>
        <w:t xml:space="preserve">to reflect </w:t>
      </w:r>
      <w:r w:rsidR="00146CD4" w:rsidRPr="00146CD4">
        <w:rPr>
          <w:rFonts w:ascii="Times New Roman" w:hAnsi="Times New Roman"/>
          <w:sz w:val="22"/>
          <w:szCs w:val="22"/>
          <w:lang w:eastAsia="en-GB"/>
        </w:rPr>
        <w:t>the importance</w:t>
      </w:r>
      <w:r w:rsidR="00146CD4">
        <w:rPr>
          <w:rFonts w:ascii="Times New Roman" w:hAnsi="Times New Roman"/>
          <w:sz w:val="22"/>
          <w:szCs w:val="22"/>
          <w:lang w:eastAsia="en-GB"/>
        </w:rPr>
        <w:t xml:space="preserve"> of normative beliefs on behaviour in </w:t>
      </w:r>
      <w:r w:rsidRPr="005B53E2">
        <w:rPr>
          <w:rFonts w:ascii="Times New Roman" w:hAnsi="Times New Roman"/>
          <w:sz w:val="22"/>
          <w:szCs w:val="22"/>
          <w:lang w:eastAsia="en-GB"/>
        </w:rPr>
        <w:t>collectivist Chinese cultur</w:t>
      </w:r>
      <w:r w:rsidR="00146CD4">
        <w:rPr>
          <w:rFonts w:ascii="Times New Roman" w:hAnsi="Times New Roman"/>
          <w:sz w:val="22"/>
          <w:szCs w:val="22"/>
          <w:lang w:eastAsia="en-GB"/>
        </w:rPr>
        <w:t xml:space="preserve">e </w:t>
      </w:r>
      <w:r w:rsidR="00DB4B01" w:rsidRPr="005B53E2">
        <w:rPr>
          <w:rFonts w:ascii="Times New Roman" w:hAnsi="Times New Roman"/>
          <w:sz w:val="22"/>
          <w:szCs w:val="22"/>
          <w:lang w:eastAsia="en-GB"/>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lang w:eastAsia="en-GB"/>
        </w:rPr>
        <w:instrText xml:space="preserve"> ADDIN REFMGR.CITE </w:instrText>
      </w:r>
      <w:r w:rsidR="00DB4B01">
        <w:rPr>
          <w:rFonts w:ascii="Times New Roman" w:hAnsi="Times New Roman"/>
          <w:sz w:val="22"/>
          <w:szCs w:val="22"/>
          <w:lang w:eastAsia="en-GB"/>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lang w:eastAsia="en-GB"/>
        </w:rPr>
        <w:instrText xml:space="preserve"> ADDIN EN.CITE.DATA </w:instrText>
      </w:r>
      <w:r w:rsidR="00DB4B01">
        <w:rPr>
          <w:rFonts w:ascii="Times New Roman" w:hAnsi="Times New Roman"/>
          <w:sz w:val="22"/>
          <w:szCs w:val="22"/>
          <w:lang w:eastAsia="en-GB"/>
        </w:rPr>
      </w:r>
      <w:r w:rsidR="00DB4B01">
        <w:rPr>
          <w:rFonts w:ascii="Times New Roman" w:hAnsi="Times New Roman"/>
          <w:sz w:val="22"/>
          <w:szCs w:val="22"/>
          <w:lang w:eastAsia="en-GB"/>
        </w:rPr>
        <w:fldChar w:fldCharType="end"/>
      </w:r>
      <w:r w:rsidR="00DB4B01" w:rsidRPr="005B53E2">
        <w:rPr>
          <w:rFonts w:ascii="Times New Roman" w:hAnsi="Times New Roman"/>
          <w:sz w:val="22"/>
          <w:szCs w:val="22"/>
          <w:lang w:eastAsia="en-GB"/>
        </w:rPr>
      </w:r>
      <w:r w:rsidR="00DB4B01" w:rsidRPr="005B53E2">
        <w:rPr>
          <w:rFonts w:ascii="Times New Roman" w:hAnsi="Times New Roman"/>
          <w:sz w:val="22"/>
          <w:szCs w:val="22"/>
          <w:lang w:eastAsia="en-GB"/>
        </w:rPr>
        <w:fldChar w:fldCharType="separate"/>
      </w:r>
      <w:r w:rsidR="003F24A5">
        <w:rPr>
          <w:rFonts w:ascii="Times New Roman" w:hAnsi="Times New Roman"/>
          <w:noProof/>
          <w:sz w:val="22"/>
          <w:szCs w:val="22"/>
          <w:lang w:eastAsia="en-GB"/>
        </w:rPr>
        <w:t>(Mak &amp; Davis, 2013; Mo &amp; Mak, 2009)</w:t>
      </w:r>
      <w:r w:rsidR="00DB4B01" w:rsidRPr="005B53E2">
        <w:rPr>
          <w:rFonts w:ascii="Times New Roman" w:hAnsi="Times New Roman"/>
          <w:sz w:val="22"/>
          <w:szCs w:val="22"/>
          <w:lang w:eastAsia="en-GB"/>
        </w:rPr>
        <w:fldChar w:fldCharType="end"/>
      </w:r>
      <w:r w:rsidRPr="005B53E2">
        <w:rPr>
          <w:rFonts w:ascii="Times New Roman" w:hAnsi="Times New Roman"/>
          <w:sz w:val="22"/>
          <w:szCs w:val="22"/>
          <w:lang w:eastAsia="en-GB"/>
        </w:rPr>
        <w:t xml:space="preserve">. </w:t>
      </w:r>
      <w:r w:rsidR="00293E88">
        <w:rPr>
          <w:rFonts w:ascii="Times New Roman" w:hAnsi="Times New Roman"/>
          <w:sz w:val="22"/>
          <w:szCs w:val="22"/>
          <w:lang w:eastAsia="en-GB"/>
        </w:rPr>
        <w:t xml:space="preserve">The results of the two </w:t>
      </w:r>
      <w:r w:rsidR="00146CD4">
        <w:rPr>
          <w:rFonts w:ascii="Times New Roman" w:hAnsi="Times New Roman"/>
          <w:sz w:val="22"/>
          <w:szCs w:val="22"/>
          <w:lang w:eastAsia="en-GB"/>
        </w:rPr>
        <w:t xml:space="preserve">studies </w:t>
      </w:r>
      <w:r w:rsidRPr="005B53E2">
        <w:rPr>
          <w:rFonts w:ascii="Times New Roman" w:hAnsi="Times New Roman"/>
          <w:sz w:val="22"/>
          <w:szCs w:val="22"/>
          <w:lang w:eastAsia="en-GB"/>
        </w:rPr>
        <w:t xml:space="preserve">found </w:t>
      </w:r>
      <w:r w:rsidR="00146CD4">
        <w:rPr>
          <w:rFonts w:ascii="Times New Roman" w:hAnsi="Times New Roman"/>
          <w:sz w:val="22"/>
          <w:szCs w:val="22"/>
          <w:lang w:eastAsia="en-GB"/>
        </w:rPr>
        <w:t xml:space="preserve">that </w:t>
      </w:r>
      <w:r w:rsidRPr="005B53E2">
        <w:rPr>
          <w:rFonts w:ascii="Times New Roman" w:hAnsi="Times New Roman"/>
          <w:sz w:val="22"/>
          <w:szCs w:val="22"/>
          <w:lang w:eastAsia="en-GB"/>
        </w:rPr>
        <w:t>the variance explained by the</w:t>
      </w:r>
      <w:r w:rsidR="00146CD4">
        <w:rPr>
          <w:rFonts w:ascii="Times New Roman" w:hAnsi="Times New Roman"/>
          <w:sz w:val="22"/>
          <w:szCs w:val="22"/>
          <w:lang w:eastAsia="en-GB"/>
        </w:rPr>
        <w:t xml:space="preserve"> original TPB</w:t>
      </w:r>
      <w:r w:rsidRPr="005B53E2">
        <w:rPr>
          <w:rFonts w:ascii="Times New Roman" w:hAnsi="Times New Roman"/>
          <w:sz w:val="22"/>
          <w:szCs w:val="22"/>
          <w:lang w:eastAsia="en-GB"/>
        </w:rPr>
        <w:t xml:space="preserve"> model was similar</w:t>
      </w:r>
      <w:r>
        <w:rPr>
          <w:rFonts w:ascii="Times New Roman" w:hAnsi="Times New Roman"/>
          <w:sz w:val="22"/>
          <w:szCs w:val="22"/>
          <w:lang w:eastAsia="en-GB"/>
        </w:rPr>
        <w:t xml:space="preserve"> to the modified version; </w:t>
      </w:r>
      <w:r w:rsidRPr="005B53E2">
        <w:rPr>
          <w:rFonts w:ascii="Times New Roman" w:hAnsi="Times New Roman"/>
          <w:sz w:val="22"/>
          <w:szCs w:val="22"/>
          <w:lang w:eastAsia="en-GB"/>
        </w:rPr>
        <w:t>in one of these studies the</w:t>
      </w:r>
      <w:r>
        <w:rPr>
          <w:rFonts w:ascii="Times New Roman" w:hAnsi="Times New Roman"/>
          <w:sz w:val="22"/>
          <w:szCs w:val="22"/>
          <w:lang w:eastAsia="en-GB"/>
        </w:rPr>
        <w:t xml:space="preserve"> basic</w:t>
      </w:r>
      <w:r w:rsidRPr="005B53E2">
        <w:rPr>
          <w:rFonts w:ascii="Times New Roman" w:hAnsi="Times New Roman"/>
          <w:sz w:val="22"/>
          <w:szCs w:val="22"/>
          <w:lang w:eastAsia="en-GB"/>
        </w:rPr>
        <w:t xml:space="preserve"> TPB explained 56% of the variance compared with 59% with the modified model </w:t>
      </w:r>
      <w:r w:rsidR="00DB4B01" w:rsidRPr="005B53E2">
        <w:rPr>
          <w:rFonts w:ascii="Times New Roman" w:hAnsi="Times New Roman"/>
          <w:sz w:val="22"/>
          <w:szCs w:val="22"/>
          <w:lang w:eastAsia="en-GB"/>
        </w:rPr>
        <w:fldChar w:fldCharType="begin">
          <w:fldData xml:space="preserve">PFJlZm1hbj48Q2l0ZT48QXV0aG9yPk1vPC9BdXRob3I+PFllYXI+MjAwOTwvWWVhcj48UmVjTnVt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</w:fldData>
        </w:fldChar>
      </w:r>
      <w:r w:rsidR="00C932B1">
        <w:rPr>
          <w:rFonts w:ascii="Times New Roman" w:hAnsi="Times New Roman"/>
          <w:sz w:val="22"/>
          <w:szCs w:val="22"/>
          <w:lang w:eastAsia="en-GB"/>
        </w:rPr>
        <w:instrText xml:space="preserve"> ADDIN REFMGR.CITE </w:instrText>
      </w:r>
      <w:r w:rsidR="00DB4B01">
        <w:rPr>
          <w:rFonts w:ascii="Times New Roman" w:hAnsi="Times New Roman"/>
          <w:sz w:val="22"/>
          <w:szCs w:val="22"/>
          <w:lang w:eastAsia="en-GB"/>
        </w:rPr>
        <w:fldChar w:fldCharType="begin">
          <w:fldData xml:space="preserve">PFJlZm1hbj48Q2l0ZT48QXV0aG9yPk1vPC9BdXRob3I+PFllYXI+MjAwOTwvWWVhcj48UmVjTnVt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</w:fldData>
        </w:fldChar>
      </w:r>
      <w:r w:rsidR="00C932B1">
        <w:rPr>
          <w:rFonts w:ascii="Times New Roman" w:hAnsi="Times New Roman"/>
          <w:sz w:val="22"/>
          <w:szCs w:val="22"/>
          <w:lang w:eastAsia="en-GB"/>
        </w:rPr>
        <w:instrText xml:space="preserve"> ADDIN EN.CITE.DATA </w:instrText>
      </w:r>
      <w:r w:rsidR="00DB4B01">
        <w:rPr>
          <w:rFonts w:ascii="Times New Roman" w:hAnsi="Times New Roman"/>
          <w:sz w:val="22"/>
          <w:szCs w:val="22"/>
          <w:lang w:eastAsia="en-GB"/>
        </w:rPr>
      </w:r>
      <w:r w:rsidR="00DB4B01">
        <w:rPr>
          <w:rFonts w:ascii="Times New Roman" w:hAnsi="Times New Roman"/>
          <w:sz w:val="22"/>
          <w:szCs w:val="22"/>
          <w:lang w:eastAsia="en-GB"/>
        </w:rPr>
        <w:fldChar w:fldCharType="end"/>
      </w:r>
      <w:r w:rsidR="00DB4B01" w:rsidRPr="005B53E2">
        <w:rPr>
          <w:rFonts w:ascii="Times New Roman" w:hAnsi="Times New Roman"/>
          <w:sz w:val="22"/>
          <w:szCs w:val="22"/>
          <w:lang w:eastAsia="en-GB"/>
        </w:rPr>
      </w:r>
      <w:r w:rsidR="00DB4B01" w:rsidRPr="005B53E2">
        <w:rPr>
          <w:rFonts w:ascii="Times New Roman" w:hAnsi="Times New Roman"/>
          <w:sz w:val="22"/>
          <w:szCs w:val="22"/>
          <w:lang w:eastAsia="en-GB"/>
        </w:rPr>
        <w:fldChar w:fldCharType="separate"/>
      </w:r>
      <w:r w:rsidR="003F24A5">
        <w:rPr>
          <w:rFonts w:ascii="Times New Roman" w:hAnsi="Times New Roman"/>
          <w:noProof/>
          <w:sz w:val="22"/>
          <w:szCs w:val="22"/>
          <w:lang w:eastAsia="en-GB"/>
        </w:rPr>
        <w:t>(Mo &amp; Mak, 2009)</w:t>
      </w:r>
      <w:r w:rsidR="00DB4B01" w:rsidRPr="005B53E2">
        <w:rPr>
          <w:rFonts w:ascii="Times New Roman" w:hAnsi="Times New Roman"/>
          <w:sz w:val="22"/>
          <w:szCs w:val="22"/>
          <w:lang w:eastAsia="en-GB"/>
        </w:rPr>
        <w:fldChar w:fldCharType="end"/>
      </w:r>
      <w:r w:rsidRPr="005B53E2">
        <w:rPr>
          <w:rFonts w:ascii="Times New Roman" w:hAnsi="Times New Roman"/>
          <w:sz w:val="22"/>
          <w:szCs w:val="22"/>
          <w:lang w:eastAsia="en-GB"/>
        </w:rPr>
        <w:t xml:space="preserve">. </w:t>
      </w:r>
      <w:r>
        <w:rPr>
          <w:rFonts w:ascii="Times New Roman" w:hAnsi="Times New Roman"/>
          <w:sz w:val="22"/>
          <w:szCs w:val="22"/>
          <w:lang w:eastAsia="en-GB"/>
        </w:rPr>
        <w:t>As well as being more complex</w:t>
      </w:r>
      <w:r w:rsidRPr="005B53E2">
        <w:rPr>
          <w:rFonts w:ascii="Times New Roman" w:hAnsi="Times New Roman"/>
          <w:sz w:val="22"/>
          <w:szCs w:val="22"/>
          <w:lang w:eastAsia="en-GB"/>
        </w:rPr>
        <w:t xml:space="preserve">, the partial mediation model has been less well validated than the standard TPB model for explaining healthcare related behaviours. </w:t>
      </w:r>
    </w:p>
    <w:p w:rsidR="0064408A" w:rsidRPr="005B53E2" w:rsidRDefault="0064408A" w:rsidP="00133DE5">
      <w:pPr>
        <w:spacing w:line="480" w:lineRule="auto"/>
        <w:rPr>
          <w:rFonts w:ascii="Times New Roman" w:hAnsi="Times New Roman"/>
          <w:sz w:val="22"/>
          <w:szCs w:val="22"/>
        </w:rPr>
      </w:pPr>
    </w:p>
    <w:p w:rsidR="00133DE5" w:rsidRPr="005B53E2" w:rsidRDefault="0064408A" w:rsidP="00133DE5">
      <w:pPr>
        <w:spacing w:line="480" w:lineRule="auto"/>
        <w:ind w:firstLine="720"/>
        <w:rPr>
          <w:rFonts w:ascii="Times New Roman" w:hAnsi="Times New Roman"/>
          <w:sz w:val="22"/>
          <w:szCs w:val="22"/>
        </w:rPr>
      </w:pPr>
      <w:r w:rsidRPr="00AD0A37">
        <w:rPr>
          <w:rFonts w:ascii="Times New Roman" w:hAnsi="Times New Roman"/>
          <w:b/>
          <w:i/>
          <w:sz w:val="22"/>
          <w:szCs w:val="22"/>
        </w:rPr>
        <w:t xml:space="preserve">Comparison </w:t>
      </w:r>
      <w:r w:rsidR="009D19BB">
        <w:rPr>
          <w:rFonts w:ascii="Times New Roman" w:hAnsi="Times New Roman"/>
          <w:b/>
          <w:i/>
          <w:sz w:val="22"/>
          <w:szCs w:val="22"/>
        </w:rPr>
        <w:t>with</w:t>
      </w:r>
      <w:r w:rsidRPr="00AD0A37">
        <w:rPr>
          <w:rFonts w:ascii="Times New Roman" w:hAnsi="Times New Roman"/>
          <w:b/>
          <w:i/>
          <w:sz w:val="22"/>
          <w:szCs w:val="22"/>
        </w:rPr>
        <w:t xml:space="preserve"> existing models of  help-seeking for dementia</w:t>
      </w:r>
      <w:r w:rsidR="00AD0A37" w:rsidRPr="00AD0A37">
        <w:rPr>
          <w:rFonts w:ascii="Times New Roman" w:hAnsi="Times New Roman"/>
          <w:b/>
          <w:i/>
          <w:sz w:val="22"/>
          <w:szCs w:val="22"/>
        </w:rPr>
        <w:t>.</w:t>
      </w:r>
      <w:r w:rsidR="00AD0A37">
        <w:rPr>
          <w:rFonts w:ascii="Times New Roman" w:hAnsi="Times New Roman"/>
          <w:b/>
          <w:i/>
          <w:sz w:val="22"/>
          <w:szCs w:val="22"/>
        </w:rPr>
        <w:t xml:space="preserve"> </w:t>
      </w:r>
      <w:r w:rsidRPr="005B53E2">
        <w:rPr>
          <w:rFonts w:ascii="Times New Roman" w:hAnsi="Times New Roman"/>
          <w:sz w:val="22"/>
          <w:szCs w:val="22"/>
        </w:rPr>
        <w:t xml:space="preserve">Several </w:t>
      </w:r>
      <w:r>
        <w:rPr>
          <w:rFonts w:ascii="Times New Roman" w:hAnsi="Times New Roman"/>
          <w:sz w:val="22"/>
          <w:szCs w:val="22"/>
        </w:rPr>
        <w:t xml:space="preserve">existing </w:t>
      </w:r>
      <w:r w:rsidRPr="005B53E2">
        <w:rPr>
          <w:rFonts w:ascii="Times New Roman" w:hAnsi="Times New Roman"/>
          <w:sz w:val="22"/>
          <w:szCs w:val="22"/>
        </w:rPr>
        <w:t>theoretical models have investigated decisions to engage w</w:t>
      </w:r>
      <w:r>
        <w:rPr>
          <w:rFonts w:ascii="Times New Roman" w:hAnsi="Times New Roman"/>
          <w:sz w:val="22"/>
          <w:szCs w:val="22"/>
        </w:rPr>
        <w:t>ith formal services for memory problems and dementia</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PFJlZm1hbj48Q2l0ZT48QXV0aG9yPkJlZ3VtPC9BdXRob3I+PFllYXI+MjAxMzwvWWVhcj48UmVj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PFJlZm1hbj48Q2l0ZT48QXV0aG9yPkJlZ3VtPC9BdXRob3I+PFllYXI+MjAxMzwvWWVhcj48UmVj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F624A4">
        <w:rPr>
          <w:rFonts w:ascii="Times New Roman" w:hAnsi="Times New Roman"/>
          <w:noProof/>
          <w:sz w:val="22"/>
          <w:szCs w:val="22"/>
        </w:rPr>
        <w:t>(Begum et al., 2013; Sayegh &amp; Knight, 2013)</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The Socio-cultural Health Belief Model is a recent model that has explicitly incorporated ethnic- cultural influences on help-seeking for dementia care-seeking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&lt;Refman&gt;&lt;Cite&gt;&lt;Author&gt;Sayegh&lt;/Author&gt;&lt;Year&gt;2013&lt;/Year&gt;&lt;RecNum&gt;563&lt;/RecNum&gt;&lt;IDText&gt;Cross-cultural differences in dementia: The Sociocultural Health Belief Model&lt;/IDText&gt;&lt;MDL Ref_Type="Journal"&gt;&lt;Ref_Type&gt;Journal&lt;/Ref_Type&gt;&lt;Ref_ID&gt;563&lt;/Ref_ID&gt;&lt;Title_Primary&gt;Cross-cultural differences in dementia: The Sociocultural Health Belief Model&lt;/Title_Primary&gt;&lt;Authors_Primary&gt;Sayegh,P.&lt;/Authors_Primary&gt;&lt;Authors_Primary&gt;Knight,B.G.&lt;/Authors_Primary&gt;&lt;Date_Primary&gt;2013/4&lt;/Date_Primary&gt;&lt;Keywords&gt;Acculturation&lt;/Keywords&gt;&lt;Keywords&gt;Adult&lt;/Keywords&gt;&lt;Keywords&gt;Culture&lt;/Keywords&gt;&lt;Keywords&gt;Dementia&lt;/Keywords&gt;&lt;Keywords&gt;methods&lt;/Keywords&gt;&lt;Keywords&gt;psychology&lt;/Keywords&gt;&lt;Keywords&gt;Research&lt;/Keywords&gt;&lt;Reprint&gt;Not in File&lt;/Reprint&gt;&lt;Start_Page&gt;517&lt;/Start_Page&gt;&lt;End_Page&gt;530&lt;/End_Page&gt;&lt;Periodical&gt;International Psychogeriatrics&lt;/Periodical&gt;&lt;Volume&gt;25&lt;/Volume&gt;&lt;Issue&gt;4&lt;/Issue&gt;&lt;Misc_3&gt;S104161021200213X [pii];10.1017/S104161021200213X [doi]&lt;/Misc_3&gt;&lt;Address&gt;Department of Psychology, University of Southern California, Los Angeles, California 90089, USA. psayegh@usc.edu&lt;/Address&gt;&lt;Web_URL&gt;PM:23237243&lt;/Web_URL&gt;&lt;ZZ_JournalFull&gt;&lt;f name="System"&gt;International Psychogeriatrics&lt;/f&gt;&lt;/ZZ_JournalFull&gt;&lt;ZZ_JournalStdAbbrev&gt;&lt;f name="System"&gt;Int.Psychogeriatr.&lt;/f&gt;&lt;/ZZ_JournalStdAbbrev&gt;&lt;ZZ_WorkformID&gt;1&lt;/ZZ_WorkformID&gt;&lt;/MDL&gt;&lt;/Cite&gt;&lt;/Refman&gt;</w:instrText>
      </w:r>
      <w:r w:rsidR="00DB4B01" w:rsidRPr="005B53E2">
        <w:rPr>
          <w:rFonts w:ascii="Times New Roman" w:hAnsi="Times New Roman"/>
          <w:sz w:val="22"/>
          <w:szCs w:val="22"/>
        </w:rPr>
        <w:fldChar w:fldCharType="separate"/>
      </w:r>
      <w:r w:rsidR="00F624A4">
        <w:rPr>
          <w:rFonts w:ascii="Times New Roman" w:hAnsi="Times New Roman"/>
          <w:noProof/>
          <w:sz w:val="22"/>
          <w:szCs w:val="22"/>
        </w:rPr>
        <w:t>(Sayegh &amp; Knight, 2013)</w:t>
      </w:r>
      <w:r w:rsidR="00DB4B01" w:rsidRPr="005B53E2">
        <w:rPr>
          <w:rFonts w:ascii="Times New Roman" w:hAnsi="Times New Roman"/>
          <w:sz w:val="22"/>
          <w:szCs w:val="22"/>
        </w:rPr>
        <w:fldChar w:fldCharType="end"/>
      </w:r>
      <w:r>
        <w:rPr>
          <w:rFonts w:ascii="Times New Roman" w:hAnsi="Times New Roman"/>
          <w:sz w:val="22"/>
          <w:szCs w:val="22"/>
        </w:rPr>
        <w:t>. The</w:t>
      </w:r>
      <w:r w:rsidRPr="005B53E2">
        <w:rPr>
          <w:rFonts w:ascii="Times New Roman" w:hAnsi="Times New Roman"/>
          <w:sz w:val="22"/>
          <w:szCs w:val="22"/>
        </w:rPr>
        <w:t xml:space="preserve"> model </w:t>
      </w:r>
      <w:r>
        <w:rPr>
          <w:rFonts w:ascii="Times New Roman" w:hAnsi="Times New Roman"/>
          <w:sz w:val="22"/>
          <w:szCs w:val="22"/>
        </w:rPr>
        <w:t xml:space="preserve">displayed in Figure </w:t>
      </w:r>
      <w:r w:rsidR="001F6A43">
        <w:rPr>
          <w:rFonts w:ascii="Times New Roman" w:hAnsi="Times New Roman"/>
          <w:sz w:val="22"/>
          <w:szCs w:val="22"/>
        </w:rPr>
        <w:t>2</w:t>
      </w:r>
      <w:r>
        <w:rPr>
          <w:rFonts w:ascii="Times New Roman" w:hAnsi="Times New Roman"/>
          <w:sz w:val="22"/>
          <w:szCs w:val="22"/>
        </w:rPr>
        <w:t xml:space="preserve">, </w:t>
      </w:r>
      <w:r w:rsidRPr="005B53E2">
        <w:rPr>
          <w:rFonts w:ascii="Times New Roman" w:hAnsi="Times New Roman"/>
          <w:sz w:val="22"/>
          <w:szCs w:val="22"/>
        </w:rPr>
        <w:t>is a development of the Health Belief Model (HBM), a commonly used framework for understanding help-seeking which has been used</w:t>
      </w:r>
      <w:r w:rsidRPr="005B53E2">
        <w:rPr>
          <w:rFonts w:ascii="Times New Roman" w:hAnsi="Times New Roman"/>
          <w:i/>
          <w:sz w:val="22"/>
          <w:szCs w:val="22"/>
        </w:rPr>
        <w:t xml:space="preserve"> </w:t>
      </w:r>
      <w:r>
        <w:rPr>
          <w:rFonts w:ascii="Times New Roman" w:hAnsi="Times New Roman"/>
          <w:sz w:val="22"/>
          <w:szCs w:val="22"/>
        </w:rPr>
        <w:t xml:space="preserve">in relation to </w:t>
      </w:r>
      <w:r w:rsidR="00293E88">
        <w:rPr>
          <w:rFonts w:ascii="Times New Roman" w:hAnsi="Times New Roman"/>
          <w:sz w:val="22"/>
          <w:szCs w:val="22"/>
        </w:rPr>
        <w:t xml:space="preserve">dementia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&lt;Refman&gt;&lt;Cite&gt;&lt;Author&gt;Hughes&lt;/Author&gt;&lt;Year&gt;2009&lt;/Year&gt;&lt;RecNum&gt;646&lt;/RecNum&gt;&lt;IDText&gt;African American caregivers: An exploration of pathways and barriers to a diagnosis of Alzheimer&amp;apos;s disease for a familymember with dementia&lt;/IDText&gt;&lt;MDL Ref_Type="Journal"&gt;&lt;Ref_Type&gt;Journal&lt;/Ref_Type&gt;&lt;Ref_ID&gt;646&lt;/Ref_ID&gt;&lt;Title_Primary&gt;&lt;f name="Plantin"&gt;African American caregivers: An exploration of pathways and barriers to a diagnosis of Alzheimer&amp;apos;s disease for a familymember with dementia&lt;/f&gt;&lt;/Title_Primary&gt;&lt;Authors_Primary&gt;Hughes,T.&lt;/Authors_Primary&gt;&lt;Authors_Primary&gt;Tyler,K.&lt;/Authors_Primary&gt;&lt;Authors_Primary&gt;Danner,D.&lt;/Authors_Primary&gt;&lt;Authors_Primary&gt;Carter,A.&lt;/Authors_Primary&gt;&lt;Date_Primary&gt;2009&lt;/Date_Primary&gt;&lt;Keywords&gt;Caregivers&lt;/Keywords&gt;&lt;Keywords&gt;diagnosis&lt;/Keywords&gt;&lt;Keywords&gt;Alzheimer&amp;apos;s disease&lt;/Keywords&gt;&lt;Keywords&gt;DISEASE&lt;/Keywords&gt;&lt;Keywords&gt;Dementia&lt;/Keywords&gt;&lt;Reprint&gt;Not in File&lt;/Reprint&gt;&lt;Start_Page&gt;95&lt;/Start_Page&gt;&lt;End_Page&gt;116&lt;/End_Page&gt;&lt;Periodical&gt;Dementia&lt;/Periodical&gt;&lt;Volume&gt;8&lt;/Volume&gt;&lt;ZZ_JournalFull&gt;&lt;f name="System"&gt;Dementia&lt;/f&gt;&lt;/ZZ_JournalFull&gt;&lt;ZZ_WorkformID&gt;1&lt;/ZZ_WorkformID&gt;&lt;/MDL&gt;&lt;/Cite&gt;&lt;Cite&gt;&lt;Author&gt;Rosenstock&lt;/Author&gt;&lt;Year&gt;1988&lt;/Year&gt;&lt;RecNum&gt;645&lt;/RecNum&gt;&lt;IDText&gt;Social learning theory and the Health Belief Model&lt;/IDText&gt;&lt;MDL Ref_Type="Journal"&gt;&lt;Ref_Type&gt;Journal&lt;/Ref_Type&gt;&lt;Ref_ID&gt;645&lt;/Ref_ID&gt;&lt;Title_Primary&gt;&lt;f name="Plantin"&gt;Social learning theory and the Health Belief Model&lt;/f&gt;&lt;/Title_Primary&gt;&lt;Authors_Primary&gt;Rosenstock,I.M.&lt;/Authors_Primary&gt;&lt;Authors_Primary&gt;Stretcher,V.J.&lt;/Authors_Primary&gt;&lt;Authors_Primary&gt;Becker,M.H.&lt;/Authors_Primary&gt;&lt;Date_Primary&gt;1988&lt;/Date_Primary&gt;&lt;Keywords&gt;Health&lt;/Keywords&gt;&lt;Reprint&gt;Not in File&lt;/Reprint&gt;&lt;Start_Page&gt;175&lt;/Start_Page&gt;&lt;End_Page&gt;183&lt;/End_Page&gt;&lt;Periodical&gt;Health Education Quarterly&lt;/Periodical&gt;&lt;Volume&gt;15&lt;/Volume&gt;&lt;ZZ_JournalFull&gt;&lt;f name="System"&gt;Health Education Quarterly&lt;/f&gt;&lt;/ZZ_JournalFull&gt;&lt;ZZ_WorkformID&gt;1&lt;/ZZ_WorkformID&gt;&lt;/MDL&gt;&lt;/Cite&gt;&lt;/Refman&gt;</w:instrText>
      </w:r>
      <w:r w:rsidR="00DB4B01">
        <w:rPr>
          <w:rFonts w:ascii="Times New Roman" w:hAnsi="Times New Roman"/>
          <w:sz w:val="22"/>
          <w:szCs w:val="22"/>
        </w:rPr>
        <w:fldChar w:fldCharType="separate"/>
      </w:r>
      <w:r w:rsidR="00293E88">
        <w:rPr>
          <w:rFonts w:ascii="Times New Roman" w:hAnsi="Times New Roman"/>
          <w:noProof/>
          <w:sz w:val="22"/>
          <w:szCs w:val="22"/>
        </w:rPr>
        <w:t>(Hughes, Tyler, Danner, &amp; Carter, 2009; Rosenstock, Stretcher, &amp; Becker, 1988)</w:t>
      </w:r>
      <w:r w:rsidR="00DB4B01">
        <w:rPr>
          <w:rFonts w:ascii="Times New Roman" w:hAnsi="Times New Roman"/>
          <w:sz w:val="22"/>
          <w:szCs w:val="22"/>
        </w:rPr>
        <w:fldChar w:fldCharType="end"/>
      </w:r>
      <w:r w:rsidRPr="005B53E2">
        <w:rPr>
          <w:rFonts w:ascii="Times New Roman" w:hAnsi="Times New Roman"/>
          <w:sz w:val="22"/>
          <w:szCs w:val="22"/>
        </w:rPr>
        <w:t xml:space="preserve">. The basic HBM predicts that three types of belief: appraisals of the threat of an illness and its severity ((1) in </w:t>
      </w:r>
      <w:r w:rsidR="00293E88">
        <w:rPr>
          <w:rFonts w:ascii="Times New Roman" w:hAnsi="Times New Roman"/>
          <w:sz w:val="22"/>
          <w:szCs w:val="22"/>
        </w:rPr>
        <w:t>Figure 2</w:t>
      </w:r>
      <w:r w:rsidRPr="005B53E2">
        <w:rPr>
          <w:rFonts w:ascii="Times New Roman" w:hAnsi="Times New Roman"/>
          <w:sz w:val="22"/>
          <w:szCs w:val="22"/>
        </w:rPr>
        <w:t>), the perceived benefits and barriers of seeking help (</w:t>
      </w:r>
      <w:r w:rsidR="00293E88">
        <w:rPr>
          <w:rFonts w:ascii="Times New Roman" w:hAnsi="Times New Roman"/>
          <w:sz w:val="22"/>
          <w:szCs w:val="22"/>
        </w:rPr>
        <w:t>(</w:t>
      </w:r>
      <w:r w:rsidRPr="005B53E2">
        <w:rPr>
          <w:rFonts w:ascii="Times New Roman" w:hAnsi="Times New Roman"/>
          <w:sz w:val="22"/>
          <w:szCs w:val="22"/>
        </w:rPr>
        <w:t>2</w:t>
      </w:r>
      <w:r w:rsidR="00293E88">
        <w:rPr>
          <w:rFonts w:ascii="Times New Roman" w:hAnsi="Times New Roman"/>
          <w:sz w:val="22"/>
          <w:szCs w:val="22"/>
        </w:rPr>
        <w:t xml:space="preserve">) </w:t>
      </w:r>
      <w:r w:rsidR="00293E88" w:rsidRPr="005B53E2">
        <w:rPr>
          <w:rFonts w:ascii="Times New Roman" w:hAnsi="Times New Roman"/>
          <w:sz w:val="22"/>
          <w:szCs w:val="22"/>
        </w:rPr>
        <w:t xml:space="preserve">in </w:t>
      </w:r>
      <w:r w:rsidR="00293E88">
        <w:rPr>
          <w:rFonts w:ascii="Times New Roman" w:hAnsi="Times New Roman"/>
          <w:sz w:val="22"/>
          <w:szCs w:val="22"/>
        </w:rPr>
        <w:t>Figure 2</w:t>
      </w:r>
      <w:r w:rsidRPr="005B53E2">
        <w:rPr>
          <w:rFonts w:ascii="Times New Roman" w:hAnsi="Times New Roman"/>
          <w:sz w:val="22"/>
          <w:szCs w:val="22"/>
        </w:rPr>
        <w:t>) and perceived threats of not seeking help (</w:t>
      </w:r>
      <w:r w:rsidR="00293E88">
        <w:rPr>
          <w:rFonts w:ascii="Times New Roman" w:hAnsi="Times New Roman"/>
          <w:sz w:val="22"/>
          <w:szCs w:val="22"/>
        </w:rPr>
        <w:t>(</w:t>
      </w:r>
      <w:r w:rsidRPr="005B53E2">
        <w:rPr>
          <w:rFonts w:ascii="Times New Roman" w:hAnsi="Times New Roman"/>
          <w:sz w:val="22"/>
          <w:szCs w:val="22"/>
        </w:rPr>
        <w:t>3</w:t>
      </w:r>
      <w:r w:rsidR="00293E88">
        <w:rPr>
          <w:rFonts w:ascii="Times New Roman" w:hAnsi="Times New Roman"/>
          <w:sz w:val="22"/>
          <w:szCs w:val="22"/>
        </w:rPr>
        <w:t xml:space="preserve">) </w:t>
      </w:r>
      <w:r w:rsidR="00293E88" w:rsidRPr="005B53E2">
        <w:rPr>
          <w:rFonts w:ascii="Times New Roman" w:hAnsi="Times New Roman"/>
          <w:sz w:val="22"/>
          <w:szCs w:val="22"/>
        </w:rPr>
        <w:t xml:space="preserve">in </w:t>
      </w:r>
      <w:r w:rsidR="00293E88">
        <w:rPr>
          <w:rFonts w:ascii="Times New Roman" w:hAnsi="Times New Roman"/>
          <w:sz w:val="22"/>
          <w:szCs w:val="22"/>
        </w:rPr>
        <w:t>Figure 2</w:t>
      </w:r>
      <w:r w:rsidRPr="005B53E2">
        <w:rPr>
          <w:rFonts w:ascii="Times New Roman" w:hAnsi="Times New Roman"/>
          <w:sz w:val="22"/>
          <w:szCs w:val="22"/>
        </w:rPr>
        <w:t xml:space="preserve">), will influence decisions to seek help.  In the updated Socio-cultural </w:t>
      </w:r>
      <w:r w:rsidR="001A2554">
        <w:rPr>
          <w:rFonts w:ascii="Times New Roman" w:hAnsi="Times New Roman"/>
          <w:sz w:val="22"/>
          <w:szCs w:val="22"/>
        </w:rPr>
        <w:t>HBM</w:t>
      </w:r>
      <w:r w:rsidR="002A07A8">
        <w:rPr>
          <w:rFonts w:ascii="Times New Roman" w:hAnsi="Times New Roman"/>
          <w:sz w:val="22"/>
          <w:szCs w:val="22"/>
        </w:rPr>
        <w:t xml:space="preserve"> displayed in Figure 2</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&lt;Refman&gt;&lt;Cite&gt;&lt;Author&gt;Sayegh&lt;/Author&gt;&lt;Year&gt;2013&lt;/Year&gt;&lt;RecNum&gt;563&lt;/RecNum&gt;&lt;IDText&gt;Cross-cultural differences in dementia: The Sociocultural Health Belief Model&lt;/IDText&gt;&lt;MDL Ref_Type="Journal"&gt;&lt;Ref_Type&gt;Journal&lt;/Ref_Type&gt;&lt;Ref_ID&gt;563&lt;/Ref_ID&gt;&lt;Title_Primary&gt;Cross-cultural differences in dementia: The Sociocultural Health Belief Model&lt;/Title_Primary&gt;&lt;Authors_Primary&gt;Sayegh,P.&lt;/Authors_Primary&gt;&lt;Authors_Primary&gt;Knight,B.G.&lt;/Authors_Primary&gt;&lt;Date_Primary&gt;2013/4&lt;/Date_Primary&gt;&lt;Keywords&gt;Acculturation&lt;/Keywords&gt;&lt;Keywords&gt;Adult&lt;/Keywords&gt;&lt;Keywords&gt;Culture&lt;/Keywords&gt;&lt;Keywords&gt;Dementia&lt;/Keywords&gt;&lt;Keywords&gt;methods&lt;/Keywords&gt;&lt;Keywords&gt;psychology&lt;/Keywords&gt;&lt;Keywords&gt;Research&lt;/Keywords&gt;&lt;Reprint&gt;Not in File&lt;/Reprint&gt;&lt;Start_Page&gt;517&lt;/Start_Page&gt;&lt;End_Page&gt;530&lt;/End_Page&gt;&lt;Periodical&gt;International Psychogeriatrics&lt;/Periodical&gt;&lt;Volume&gt;25&lt;/Volume&gt;&lt;Issue&gt;4&lt;/Issue&gt;&lt;Misc_3&gt;S104161021200213X [pii];10.1017/S104161021200213X [doi]&lt;/Misc_3&gt;&lt;Address&gt;Department of Psychology, University of Southern California, Los Angeles, California 90089, USA. psayegh@usc.edu&lt;/Address&gt;&lt;Web_URL&gt;PM:23237243&lt;/Web_URL&gt;&lt;ZZ_JournalFull&gt;&lt;f name="System"&gt;International Psychogeriatrics&lt;/f&gt;&lt;/ZZ_JournalFull&gt;&lt;ZZ_JournalStdAbbrev&gt;&lt;f name="System"&gt;Int.Psychogeriatr.&lt;/f&gt;&lt;/ZZ_JournalStdAbbrev&gt;&lt;ZZ_WorkformID&gt;1&lt;/ZZ_WorkformID&gt;&lt;/MDL&gt;&lt;/Cite&gt;&lt;/Refman&gt;</w:instrText>
      </w:r>
      <w:r w:rsidR="00DB4B01" w:rsidRPr="005B53E2">
        <w:rPr>
          <w:rFonts w:ascii="Times New Roman" w:hAnsi="Times New Roman"/>
          <w:sz w:val="22"/>
          <w:szCs w:val="22"/>
        </w:rPr>
        <w:fldChar w:fldCharType="separate"/>
      </w:r>
      <w:r w:rsidR="00F624A4">
        <w:rPr>
          <w:rFonts w:ascii="Times New Roman" w:hAnsi="Times New Roman"/>
          <w:noProof/>
          <w:sz w:val="22"/>
          <w:szCs w:val="22"/>
        </w:rPr>
        <w:t>(Sayegh &amp; Knight, 2013)</w:t>
      </w:r>
      <w:r w:rsidR="00DB4B01" w:rsidRPr="005B53E2">
        <w:rPr>
          <w:rFonts w:ascii="Times New Roman" w:hAnsi="Times New Roman"/>
          <w:sz w:val="22"/>
          <w:szCs w:val="22"/>
        </w:rPr>
        <w:fldChar w:fldCharType="end"/>
      </w:r>
      <w:r w:rsidRPr="005B53E2">
        <w:rPr>
          <w:rFonts w:ascii="Times New Roman" w:hAnsi="Times New Roman"/>
          <w:sz w:val="22"/>
          <w:szCs w:val="22"/>
        </w:rPr>
        <w:t>, family-centred cultural values and cultural beliefs about d</w:t>
      </w:r>
      <w:r>
        <w:rPr>
          <w:rFonts w:ascii="Times New Roman" w:hAnsi="Times New Roman"/>
          <w:sz w:val="22"/>
          <w:szCs w:val="22"/>
        </w:rPr>
        <w:t>ementia</w:t>
      </w:r>
      <w:r w:rsidRPr="005B53E2">
        <w:rPr>
          <w:rFonts w:ascii="Times New Roman" w:hAnsi="Times New Roman"/>
          <w:sz w:val="22"/>
          <w:szCs w:val="22"/>
        </w:rPr>
        <w:t>,</w:t>
      </w:r>
      <w:r>
        <w:rPr>
          <w:rFonts w:ascii="Times New Roman" w:hAnsi="Times New Roman"/>
          <w:sz w:val="22"/>
          <w:szCs w:val="22"/>
        </w:rPr>
        <w:t xml:space="preserve"> (in addition to d</w:t>
      </w:r>
      <w:r w:rsidRPr="005B53E2">
        <w:rPr>
          <w:rFonts w:ascii="Times New Roman" w:hAnsi="Times New Roman"/>
          <w:sz w:val="22"/>
          <w:szCs w:val="22"/>
        </w:rPr>
        <w:t xml:space="preserve">ementia knowledge </w:t>
      </w:r>
      <w:r w:rsidRPr="00EF64FF">
        <w:rPr>
          <w:rFonts w:ascii="Times New Roman" w:hAnsi="Times New Roman"/>
          <w:sz w:val="22"/>
          <w:szCs w:val="22"/>
        </w:rPr>
        <w:t>and acculturation</w:t>
      </w:r>
      <w:r w:rsidRPr="00EF64FF">
        <w:rPr>
          <w:rStyle w:val="FootnoteReference"/>
          <w:rFonts w:ascii="Times New Roman" w:hAnsi="Times New Roman"/>
          <w:sz w:val="22"/>
          <w:szCs w:val="22"/>
        </w:rPr>
        <w:footnoteReference w:id="3"/>
      </w:r>
      <w:r w:rsidRPr="00EF64FF">
        <w:rPr>
          <w:rFonts w:ascii="Times New Roman" w:hAnsi="Times New Roman"/>
          <w:sz w:val="22"/>
          <w:szCs w:val="22"/>
        </w:rPr>
        <w:t>), indirectly</w:t>
      </w:r>
      <w:r>
        <w:rPr>
          <w:rFonts w:ascii="Times New Roman" w:hAnsi="Times New Roman"/>
          <w:sz w:val="22"/>
          <w:szCs w:val="22"/>
        </w:rPr>
        <w:t xml:space="preserve"> influence decision to seek help, via the three </w:t>
      </w:r>
      <w:r w:rsidR="00293E88">
        <w:rPr>
          <w:rFonts w:ascii="Times New Roman" w:hAnsi="Times New Roman"/>
          <w:sz w:val="22"/>
          <w:szCs w:val="22"/>
        </w:rPr>
        <w:t xml:space="preserve">core </w:t>
      </w:r>
      <w:r>
        <w:rPr>
          <w:rFonts w:ascii="Times New Roman" w:hAnsi="Times New Roman"/>
          <w:sz w:val="22"/>
          <w:szCs w:val="22"/>
        </w:rPr>
        <w:t>HBM beliefs (</w:t>
      </w:r>
      <w:r w:rsidR="002A07A8">
        <w:rPr>
          <w:rFonts w:ascii="Times New Roman" w:hAnsi="Times New Roman"/>
          <w:sz w:val="22"/>
          <w:szCs w:val="22"/>
        </w:rPr>
        <w:t xml:space="preserve">beliefs </w:t>
      </w:r>
      <w:r w:rsidR="00293E88">
        <w:rPr>
          <w:rFonts w:ascii="Times New Roman" w:hAnsi="Times New Roman"/>
          <w:sz w:val="22"/>
          <w:szCs w:val="22"/>
        </w:rPr>
        <w:t xml:space="preserve">numbered </w:t>
      </w:r>
      <w:r>
        <w:rPr>
          <w:rFonts w:ascii="Times New Roman" w:hAnsi="Times New Roman"/>
          <w:sz w:val="22"/>
          <w:szCs w:val="22"/>
        </w:rPr>
        <w:t xml:space="preserve">1-3 in </w:t>
      </w:r>
      <w:r w:rsidR="00293E88">
        <w:rPr>
          <w:rFonts w:ascii="Times New Roman" w:hAnsi="Times New Roman"/>
          <w:sz w:val="22"/>
          <w:szCs w:val="22"/>
        </w:rPr>
        <w:t>Figure 2</w:t>
      </w:r>
      <w:r>
        <w:rPr>
          <w:rFonts w:ascii="Times New Roman" w:hAnsi="Times New Roman"/>
          <w:sz w:val="22"/>
          <w:szCs w:val="22"/>
        </w:rPr>
        <w:t>)</w:t>
      </w:r>
      <w:r w:rsidRPr="005B53E2">
        <w:rPr>
          <w:rFonts w:ascii="Times New Roman" w:hAnsi="Times New Roman"/>
          <w:sz w:val="22"/>
          <w:szCs w:val="22"/>
        </w:rPr>
        <w:t>.</w:t>
      </w:r>
    </w:p>
    <w:p w:rsidR="0064408A" w:rsidRPr="005B53E2" w:rsidRDefault="0008274C" w:rsidP="00133DE5">
      <w:pPr>
        <w:spacing w:line="480" w:lineRule="auto"/>
        <w:rPr>
          <w:rFonts w:ascii="Times New Roman" w:hAnsi="Times New Roman"/>
          <w:sz w:val="22"/>
          <w:szCs w:val="22"/>
        </w:rPr>
      </w:pPr>
      <w:r w:rsidRPr="0008274C">
        <w:rPr>
          <w:rFonts w:ascii="Times New Roman" w:hAnsi="Times New Roman"/>
          <w:noProof/>
          <w:sz w:val="22"/>
          <w:szCs w:val="22"/>
          <w:lang w:eastAsia="en-GB"/>
        </w:rPr>
        <w:lastRenderedPageBreak/>
        <w:drawing>
          <wp:inline distT="0" distB="0" distL="0" distR="0">
            <wp:extent cx="4465486" cy="2751152"/>
            <wp:effectExtent l="19050" t="0" r="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12" cy="5279495"/>
                      <a:chOff x="827584" y="836712"/>
                      <a:chExt cx="8208912" cy="5279495"/>
                    </a:xfrm>
                  </a:grpSpPr>
                  <a:sp>
                    <a:nvSpPr>
                      <a:cNvPr id="2" name="TextBox 1"/>
                      <a:cNvSpPr txBox="1"/>
                    </a:nvSpPr>
                    <a:spPr>
                      <a:xfrm>
                        <a:off x="827584" y="1844824"/>
                        <a:ext cx="1800200" cy="369332"/>
                      </a:xfrm>
                      <a:prstGeom prst="rect">
                        <a:avLst/>
                      </a:prstGeom>
                      <a:noFill/>
                      <a:ln w="22225">
                        <a:solidFill>
                          <a:schemeClr val="tx1">
                            <a:lumMod val="50000"/>
                            <a:lumOff val="50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solidFill>
                                <a:schemeClr val="tx1">
                                  <a:lumMod val="75000"/>
                                  <a:lumOff val="25000"/>
                                </a:schemeClr>
                              </a:solidFill>
                              <a:latin typeface="Arial" pitchFamily="34" charset="0"/>
                              <a:cs typeface="Arial" pitchFamily="34" charset="0"/>
                            </a:rPr>
                            <a:t>Acculturation</a:t>
                          </a:r>
                          <a:endParaRPr lang="en-GB" dirty="0">
                            <a:solidFill>
                              <a:schemeClr val="tx1">
                                <a:lumMod val="75000"/>
                                <a:lumOff val="25000"/>
                              </a:schemeClr>
                            </a:solidFill>
                            <a:latin typeface="Arial" pitchFamily="34" charset="0"/>
                            <a:cs typeface="Arial" pitchFamily="34" charset="0"/>
                          </a:endParaRPr>
                        </a:p>
                      </a:txBody>
                      <a:useSpRect/>
                    </a:txSp>
                  </a:sp>
                  <a:sp>
                    <a:nvSpPr>
                      <a:cNvPr id="4" name="TextBox 3"/>
                      <a:cNvSpPr txBox="1"/>
                    </a:nvSpPr>
                    <a:spPr>
                      <a:xfrm>
                        <a:off x="827584" y="2636912"/>
                        <a:ext cx="1800200" cy="646331"/>
                      </a:xfrm>
                      <a:prstGeom prst="rect">
                        <a:avLst/>
                      </a:prstGeom>
                      <a:noFill/>
                      <a:ln w="22225">
                        <a:solidFill>
                          <a:schemeClr val="tx1">
                            <a:lumMod val="50000"/>
                            <a:lumOff val="50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75000"/>
                                  <a:lumOff val="25000"/>
                                </a:schemeClr>
                              </a:solidFill>
                              <a:latin typeface="Arial" pitchFamily="34" charset="0"/>
                              <a:cs typeface="Arial" pitchFamily="34" charset="0"/>
                            </a:rPr>
                            <a:t>Family-centred</a:t>
                          </a:r>
                          <a:r>
                            <a:rPr lang="en-GB" u="sng" dirty="0" smtClean="0">
                              <a:solidFill>
                                <a:schemeClr val="tx1">
                                  <a:lumMod val="75000"/>
                                  <a:lumOff val="25000"/>
                                </a:schemeClr>
                              </a:solidFill>
                              <a:latin typeface="Arial" pitchFamily="34" charset="0"/>
                              <a:cs typeface="Arial" pitchFamily="34" charset="0"/>
                            </a:rPr>
                            <a:t> </a:t>
                          </a:r>
                          <a:r>
                            <a:rPr lang="en-GB" dirty="0" smtClean="0">
                              <a:solidFill>
                                <a:schemeClr val="tx1">
                                  <a:lumMod val="75000"/>
                                  <a:lumOff val="25000"/>
                                </a:schemeClr>
                              </a:solidFill>
                              <a:latin typeface="Arial" pitchFamily="34" charset="0"/>
                              <a:cs typeface="Arial" pitchFamily="34" charset="0"/>
                            </a:rPr>
                            <a:t>cultural values</a:t>
                          </a:r>
                          <a:endParaRPr lang="en-GB" dirty="0">
                            <a:solidFill>
                              <a:schemeClr val="tx1">
                                <a:lumMod val="75000"/>
                                <a:lumOff val="25000"/>
                              </a:schemeClr>
                            </a:solidFill>
                            <a:latin typeface="Arial" pitchFamily="34" charset="0"/>
                            <a:cs typeface="Arial" pitchFamily="34" charset="0"/>
                          </a:endParaRPr>
                        </a:p>
                      </a:txBody>
                      <a:useSpRect/>
                    </a:txSp>
                  </a:sp>
                  <a:sp>
                    <a:nvSpPr>
                      <a:cNvPr id="5" name="TextBox 4"/>
                      <a:cNvSpPr txBox="1"/>
                    </a:nvSpPr>
                    <a:spPr>
                      <a:xfrm>
                        <a:off x="3347864" y="1652607"/>
                        <a:ext cx="1872208" cy="1200329"/>
                      </a:xfrm>
                      <a:prstGeom prst="rect">
                        <a:avLst/>
                      </a:prstGeom>
                      <a:noFill/>
                      <a:ln w="22225">
                        <a:solidFill>
                          <a:schemeClr val="tx1">
                            <a:lumMod val="50000"/>
                            <a:lumOff val="50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75000"/>
                                  <a:lumOff val="25000"/>
                                </a:schemeClr>
                              </a:solidFill>
                              <a:latin typeface="Arial" pitchFamily="34" charset="0"/>
                              <a:cs typeface="Arial" pitchFamily="34" charset="0"/>
                            </a:rPr>
                            <a:t>Cultural beliefs &amp; </a:t>
                          </a:r>
                        </a:p>
                        <a:p>
                          <a:r>
                            <a:rPr lang="en-GB" dirty="0" smtClean="0">
                              <a:solidFill>
                                <a:schemeClr val="tx1">
                                  <a:lumMod val="75000"/>
                                  <a:lumOff val="25000"/>
                                </a:schemeClr>
                              </a:solidFill>
                              <a:latin typeface="Arial" pitchFamily="34" charset="0"/>
                              <a:cs typeface="Arial" pitchFamily="34" charset="0"/>
                            </a:rPr>
                            <a:t>Knowledge about dementia</a:t>
                          </a:r>
                          <a:endParaRPr lang="en-GB" dirty="0">
                            <a:solidFill>
                              <a:schemeClr val="tx1">
                                <a:lumMod val="75000"/>
                                <a:lumOff val="25000"/>
                              </a:schemeClr>
                            </a:solidFill>
                            <a:latin typeface="Arial" pitchFamily="34" charset="0"/>
                            <a:cs typeface="Arial" pitchFamily="34" charset="0"/>
                          </a:endParaRPr>
                        </a:p>
                      </a:txBody>
                      <a:useSpRect/>
                    </a:txSp>
                  </a:sp>
                  <a:sp>
                    <a:nvSpPr>
                      <a:cNvPr id="7" name="TextBox 6"/>
                      <a:cNvSpPr txBox="1"/>
                    </a:nvSpPr>
                    <a:spPr>
                      <a:xfrm>
                        <a:off x="5724128" y="836712"/>
                        <a:ext cx="1656184" cy="1477328"/>
                      </a:xfrm>
                      <a:prstGeom prst="rect">
                        <a:avLst/>
                      </a:prstGeom>
                      <a:noFill/>
                      <a:ln w="22225">
                        <a:solidFill>
                          <a:schemeClr val="tx1">
                            <a:lumMod val="50000"/>
                            <a:lumOff val="50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75000"/>
                                  <a:lumOff val="25000"/>
                                </a:schemeClr>
                              </a:solidFill>
                              <a:latin typeface="Arial" pitchFamily="34" charset="0"/>
                              <a:cs typeface="Arial" pitchFamily="34" charset="0"/>
                            </a:rPr>
                            <a:t>(2) Perceived benefits of action minus barriers to action</a:t>
                          </a:r>
                          <a:endParaRPr lang="en-GB" dirty="0">
                            <a:solidFill>
                              <a:schemeClr val="tx1">
                                <a:lumMod val="75000"/>
                                <a:lumOff val="25000"/>
                              </a:schemeClr>
                            </a:solidFill>
                            <a:latin typeface="Arial" pitchFamily="34" charset="0"/>
                            <a:cs typeface="Arial" pitchFamily="34" charset="0"/>
                          </a:endParaRPr>
                        </a:p>
                      </a:txBody>
                      <a:useSpRect/>
                    </a:txSp>
                  </a:sp>
                  <a:sp>
                    <a:nvSpPr>
                      <a:cNvPr id="8" name="TextBox 7"/>
                      <a:cNvSpPr txBox="1"/>
                    </a:nvSpPr>
                    <a:spPr>
                      <a:xfrm>
                        <a:off x="5796136" y="2780928"/>
                        <a:ext cx="1584176" cy="1477328"/>
                      </a:xfrm>
                      <a:prstGeom prst="rect">
                        <a:avLst/>
                      </a:prstGeom>
                      <a:noFill/>
                      <a:ln w="22225">
                        <a:solidFill>
                          <a:schemeClr val="tx1">
                            <a:lumMod val="50000"/>
                            <a:lumOff val="50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75000"/>
                                  <a:lumOff val="25000"/>
                                </a:schemeClr>
                              </a:solidFill>
                              <a:latin typeface="Arial" pitchFamily="34" charset="0"/>
                              <a:cs typeface="Arial" pitchFamily="34" charset="0"/>
                            </a:rPr>
                            <a:t>(3) Perceived threat of not seeking dementia care</a:t>
                          </a:r>
                          <a:endParaRPr lang="en-GB" dirty="0">
                            <a:solidFill>
                              <a:schemeClr val="tx1">
                                <a:lumMod val="75000"/>
                                <a:lumOff val="25000"/>
                              </a:schemeClr>
                            </a:solidFill>
                            <a:latin typeface="Arial" pitchFamily="34" charset="0"/>
                            <a:cs typeface="Arial" pitchFamily="34" charset="0"/>
                          </a:endParaRPr>
                        </a:p>
                      </a:txBody>
                      <a:useSpRect/>
                    </a:txSp>
                  </a:sp>
                  <a:sp>
                    <a:nvSpPr>
                      <a:cNvPr id="9" name="TextBox 8"/>
                      <a:cNvSpPr txBox="1"/>
                    </a:nvSpPr>
                    <a:spPr>
                      <a:xfrm>
                        <a:off x="7668344" y="2708920"/>
                        <a:ext cx="1368152" cy="1200329"/>
                      </a:xfrm>
                      <a:prstGeom prst="rect">
                        <a:avLst/>
                      </a:prstGeom>
                      <a:noFill/>
                      <a:ln w="22225">
                        <a:solidFill>
                          <a:schemeClr val="tx1">
                            <a:lumMod val="50000"/>
                            <a:lumOff val="50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75000"/>
                                  <a:lumOff val="25000"/>
                                </a:schemeClr>
                              </a:solidFill>
                              <a:latin typeface="Arial" pitchFamily="34" charset="0"/>
                              <a:cs typeface="Arial" pitchFamily="34" charset="0"/>
                            </a:rPr>
                            <a:t>Decision to seek dementia care</a:t>
                          </a:r>
                          <a:endParaRPr lang="en-GB" dirty="0">
                            <a:solidFill>
                              <a:schemeClr val="tx1">
                                <a:lumMod val="75000"/>
                                <a:lumOff val="25000"/>
                              </a:schemeClr>
                            </a:solidFill>
                            <a:latin typeface="Arial" pitchFamily="34" charset="0"/>
                            <a:cs typeface="Arial" pitchFamily="34" charset="0"/>
                          </a:endParaRPr>
                        </a:p>
                      </a:txBody>
                      <a:useSpRect/>
                    </a:txSp>
                  </a:sp>
                  <a:cxnSp>
                    <a:nvCxnSpPr>
                      <a:cNvPr id="11" name="Straight Arrow Connector 10"/>
                      <a:cNvCxnSpPr/>
                    </a:nvCxnSpPr>
                    <a:spPr>
                      <a:xfrm>
                        <a:off x="4136956" y="2884446"/>
                        <a:ext cx="2996" cy="366032"/>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stCxn id="2" idx="3"/>
                      </a:cNvCxnSpPr>
                    </a:nvCxnSpPr>
                    <a:spPr>
                      <a:xfrm>
                        <a:off x="2627784" y="2029490"/>
                        <a:ext cx="720080" cy="31358"/>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a:off x="5148064" y="3645024"/>
                        <a:ext cx="648072" cy="0"/>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flipV="1">
                        <a:off x="2411760" y="1052736"/>
                        <a:ext cx="3312368" cy="792088"/>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4" idx="3"/>
                      </a:cNvCxnSpPr>
                    </a:nvCxnSpPr>
                    <a:spPr>
                      <a:xfrm flipV="1">
                        <a:off x="2627784" y="2564904"/>
                        <a:ext cx="720080" cy="395174"/>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39" name="Straight Arrow Connector 38"/>
                      <a:cNvCxnSpPr/>
                    </a:nvCxnSpPr>
                    <a:spPr>
                      <a:xfrm>
                        <a:off x="5220072" y="2060848"/>
                        <a:ext cx="504056" cy="0"/>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41" name="Straight Arrow Connector 40"/>
                      <a:cNvCxnSpPr/>
                    </a:nvCxnSpPr>
                    <a:spPr>
                      <a:xfrm>
                        <a:off x="5220072" y="2708920"/>
                        <a:ext cx="576064" cy="216024"/>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flipV="1">
                        <a:off x="5148064" y="4293096"/>
                        <a:ext cx="1368152" cy="1152128"/>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stCxn id="8" idx="3"/>
                      </a:cNvCxnSpPr>
                    </a:nvCxnSpPr>
                    <a:spPr>
                      <a:xfrm flipV="1">
                        <a:off x="7380312" y="3501009"/>
                        <a:ext cx="288032" cy="18583"/>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stCxn id="7" idx="3"/>
                      </a:cNvCxnSpPr>
                    </a:nvCxnSpPr>
                    <a:spPr>
                      <a:xfrm>
                        <a:off x="7380312" y="1575376"/>
                        <a:ext cx="792088" cy="1133544"/>
                      </a:xfrm>
                      <a:prstGeom prst="straightConnector1">
                        <a:avLst/>
                      </a:prstGeom>
                      <a:ln w="28575">
                        <a:solidFill>
                          <a:schemeClr val="bg1">
                            <a:lumMod val="50000"/>
                          </a:schemeClr>
                        </a:solidFill>
                        <a:tailEnd type="triangle" w="lg" len="med"/>
                      </a:ln>
                    </a:spPr>
                    <a:style>
                      <a:lnRef idx="1">
                        <a:schemeClr val="accent1"/>
                      </a:lnRef>
                      <a:fillRef idx="0">
                        <a:schemeClr val="accent1"/>
                      </a:fillRef>
                      <a:effectRef idx="0">
                        <a:schemeClr val="accent1"/>
                      </a:effectRef>
                      <a:fontRef idx="minor">
                        <a:schemeClr val="tx1"/>
                      </a:fontRef>
                    </a:style>
                  </a:cxnSp>
                  <a:sp>
                    <a:nvSpPr>
                      <a:cNvPr id="6" name="TextBox 5"/>
                      <a:cNvSpPr txBox="1"/>
                    </a:nvSpPr>
                    <a:spPr>
                      <a:xfrm>
                        <a:off x="3347864" y="3247482"/>
                        <a:ext cx="1872208" cy="1200329"/>
                      </a:xfrm>
                      <a:prstGeom prst="rect">
                        <a:avLst/>
                      </a:prstGeom>
                      <a:solidFill>
                        <a:schemeClr val="bg1"/>
                      </a:solidFill>
                      <a:ln w="22225">
                        <a:solidFill>
                          <a:schemeClr val="tx1">
                            <a:lumMod val="50000"/>
                            <a:lumOff val="50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75000"/>
                                  <a:lumOff val="25000"/>
                                </a:schemeClr>
                              </a:solidFill>
                              <a:latin typeface="Arial" pitchFamily="34" charset="0"/>
                              <a:cs typeface="Arial" pitchFamily="34" charset="0"/>
                            </a:rPr>
                            <a:t>(1) Perceived susceptibility to</a:t>
                          </a:r>
                        </a:p>
                        <a:p>
                          <a:r>
                            <a:rPr lang="en-GB" dirty="0" smtClean="0">
                              <a:solidFill>
                                <a:schemeClr val="tx1">
                                  <a:lumMod val="75000"/>
                                  <a:lumOff val="25000"/>
                                </a:schemeClr>
                              </a:solidFill>
                              <a:latin typeface="Arial" pitchFamily="34" charset="0"/>
                              <a:cs typeface="Arial" pitchFamily="34" charset="0"/>
                            </a:rPr>
                            <a:t>&amp; severity of dementia</a:t>
                          </a:r>
                          <a:endParaRPr lang="en-GB" baseline="-25000" dirty="0">
                            <a:solidFill>
                              <a:schemeClr val="tx1">
                                <a:lumMod val="75000"/>
                                <a:lumOff val="25000"/>
                              </a:schemeClr>
                            </a:solidFill>
                            <a:latin typeface="Arial" pitchFamily="34" charset="0"/>
                            <a:cs typeface="Arial" pitchFamily="34" charset="0"/>
                          </a:endParaRPr>
                        </a:p>
                      </a:txBody>
                      <a:useSpRect/>
                    </a:txSp>
                  </a:sp>
                  <a:sp>
                    <a:nvSpPr>
                      <a:cNvPr id="45" name="TextBox 44"/>
                      <a:cNvSpPr txBox="1"/>
                    </a:nvSpPr>
                    <a:spPr>
                      <a:xfrm>
                        <a:off x="3310362" y="4638879"/>
                        <a:ext cx="1872208" cy="1477328"/>
                      </a:xfrm>
                      <a:prstGeom prst="rect">
                        <a:avLst/>
                      </a:prstGeom>
                      <a:solidFill>
                        <a:schemeClr val="bg1"/>
                      </a:solidFill>
                      <a:ln w="22225">
                        <a:solidFill>
                          <a:schemeClr val="tx1">
                            <a:lumMod val="50000"/>
                            <a:lumOff val="50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75000"/>
                                  <a:lumOff val="25000"/>
                                </a:schemeClr>
                              </a:solidFill>
                              <a:latin typeface="Arial" pitchFamily="34" charset="0"/>
                              <a:cs typeface="Arial" pitchFamily="34" charset="0"/>
                            </a:rPr>
                            <a:t>Cues to action: symptoms, illness, behaviour, trigger event</a:t>
                          </a:r>
                          <a:endParaRPr lang="en-GB" dirty="0">
                            <a:solidFill>
                              <a:schemeClr val="tx1">
                                <a:lumMod val="75000"/>
                                <a:lumOff val="25000"/>
                              </a:schemeClr>
                            </a:solidFill>
                            <a:latin typeface="Arial" pitchFamily="34" charset="0"/>
                            <a:cs typeface="Arial" pitchFamily="34" charset="0"/>
                          </a:endParaRPr>
                        </a:p>
                      </a:txBody>
                      <a:useSpRect/>
                    </a:txSp>
                  </a:sp>
                </lc:lockedCanvas>
              </a:graphicData>
            </a:graphic>
          </wp:inline>
        </w:drawing>
      </w:r>
    </w:p>
    <w:p w:rsidR="00D80B72" w:rsidRPr="005B53E2" w:rsidRDefault="0064408A" w:rsidP="00D80B72">
      <w:pPr>
        <w:spacing w:after="240" w:line="480" w:lineRule="auto"/>
        <w:rPr>
          <w:rFonts w:ascii="Times New Roman" w:hAnsi="Times New Roman"/>
          <w:b/>
          <w:sz w:val="22"/>
          <w:szCs w:val="22"/>
        </w:rPr>
      </w:pPr>
      <w:r w:rsidRPr="005B53E2">
        <w:rPr>
          <w:rFonts w:ascii="Times New Roman" w:hAnsi="Times New Roman"/>
          <w:b/>
          <w:sz w:val="22"/>
          <w:szCs w:val="22"/>
        </w:rPr>
        <w:t xml:space="preserve">Figure </w:t>
      </w:r>
      <w:r w:rsidR="001F6A43">
        <w:rPr>
          <w:rFonts w:ascii="Times New Roman" w:hAnsi="Times New Roman"/>
          <w:b/>
          <w:sz w:val="22"/>
          <w:szCs w:val="22"/>
        </w:rPr>
        <w:t>2</w:t>
      </w:r>
      <w:r w:rsidR="00875B79">
        <w:rPr>
          <w:rFonts w:ascii="Times New Roman" w:hAnsi="Times New Roman"/>
          <w:b/>
          <w:sz w:val="22"/>
          <w:szCs w:val="22"/>
        </w:rPr>
        <w:t>.</w:t>
      </w:r>
      <w:r w:rsidRPr="005B53E2">
        <w:rPr>
          <w:rFonts w:ascii="Times New Roman" w:hAnsi="Times New Roman"/>
          <w:b/>
          <w:sz w:val="22"/>
          <w:szCs w:val="22"/>
        </w:rPr>
        <w:t xml:space="preserve"> The Socio-cultural Health Belief Model </w:t>
      </w:r>
      <w:r w:rsidR="00DB4B01" w:rsidRPr="005B53E2">
        <w:rPr>
          <w:rFonts w:ascii="Times New Roman" w:hAnsi="Times New Roman"/>
          <w:b/>
          <w:sz w:val="22"/>
          <w:szCs w:val="22"/>
        </w:rPr>
        <w:fldChar w:fldCharType="begin"/>
      </w:r>
      <w:r w:rsidR="00C932B1">
        <w:rPr>
          <w:rFonts w:ascii="Times New Roman" w:hAnsi="Times New Roman"/>
          <w:b/>
          <w:sz w:val="22"/>
          <w:szCs w:val="22"/>
        </w:rPr>
        <w:instrText xml:space="preserve"> ADDIN REFMGR.CITE &lt;Refman&gt;&lt;Cite&gt;&lt;Author&gt;Sayegh&lt;/Author&gt;&lt;Year&gt;2013&lt;/Year&gt;&lt;RecNum&gt;563&lt;/RecNum&gt;&lt;IDText&gt;Cross-cultural differences in dementia: The Sociocultural Health Belief Model&lt;/IDText&gt;&lt;MDL Ref_Type="Journal"&gt;&lt;Ref_Type&gt;Journal&lt;/Ref_Type&gt;&lt;Ref_ID&gt;563&lt;/Ref_ID&gt;&lt;Title_Primary&gt;Cross-cultural differences in dementia: The Sociocultural Health Belief Model&lt;/Title_Primary&gt;&lt;Authors_Primary&gt;Sayegh,P.&lt;/Authors_Primary&gt;&lt;Authors_Primary&gt;Knight,B.G.&lt;/Authors_Primary&gt;&lt;Date_Primary&gt;2013/4&lt;/Date_Primary&gt;&lt;Keywords&gt;Acculturation&lt;/Keywords&gt;&lt;Keywords&gt;Adult&lt;/Keywords&gt;&lt;Keywords&gt;Culture&lt;/Keywords&gt;&lt;Keywords&gt;Dementia&lt;/Keywords&gt;&lt;Keywords&gt;methods&lt;/Keywords&gt;&lt;Keywords&gt;psychology&lt;/Keywords&gt;&lt;Keywords&gt;Research&lt;/Keywords&gt;&lt;Reprint&gt;Not in File&lt;/Reprint&gt;&lt;Start_Page&gt;517&lt;/Start_Page&gt;&lt;End_Page&gt;530&lt;/End_Page&gt;&lt;Periodical&gt;International Psychogeriatrics&lt;/Periodical&gt;&lt;Volume&gt;25&lt;/Volume&gt;&lt;Issue&gt;4&lt;/Issue&gt;&lt;Misc_3&gt;S104161021200213X [pii];10.1017/S104161021200213X [doi]&lt;/Misc_3&gt;&lt;Address&gt;Department of Psychology, University of Southern California, Los Angeles, California 90089, USA. psayegh@usc.edu&lt;/Address&gt;&lt;Web_URL&gt;PM:23237243&lt;/Web_URL&gt;&lt;ZZ_JournalFull&gt;&lt;f name="System"&gt;International Psychogeriatrics&lt;/f&gt;&lt;/ZZ_JournalFull&gt;&lt;ZZ_JournalStdAbbrev&gt;&lt;f name="System"&gt;Int.Psychogeriatr.&lt;/f&gt;&lt;/ZZ_JournalStdAbbrev&gt;&lt;ZZ_WorkformID&gt;1&lt;/ZZ_WorkformID&gt;&lt;/MDL&gt;&lt;/Cite&gt;&lt;/Refman&gt;</w:instrText>
      </w:r>
      <w:r w:rsidR="00DB4B01" w:rsidRPr="005B53E2">
        <w:rPr>
          <w:rFonts w:ascii="Times New Roman" w:hAnsi="Times New Roman"/>
          <w:b/>
          <w:sz w:val="22"/>
          <w:szCs w:val="22"/>
        </w:rPr>
        <w:fldChar w:fldCharType="separate"/>
      </w:r>
      <w:r w:rsidR="00F624A4">
        <w:rPr>
          <w:rFonts w:ascii="Times New Roman" w:hAnsi="Times New Roman"/>
          <w:b/>
          <w:noProof/>
          <w:sz w:val="22"/>
          <w:szCs w:val="22"/>
        </w:rPr>
        <w:t>(Sayegh &amp; Knight, 2013)</w:t>
      </w:r>
      <w:r w:rsidR="00DB4B01" w:rsidRPr="005B53E2">
        <w:rPr>
          <w:rFonts w:ascii="Times New Roman" w:hAnsi="Times New Roman"/>
          <w:b/>
          <w:sz w:val="22"/>
          <w:szCs w:val="22"/>
        </w:rPr>
        <w:fldChar w:fldCharType="end"/>
      </w:r>
    </w:p>
    <w:p w:rsidR="0064408A" w:rsidRDefault="0064408A" w:rsidP="00133DE5">
      <w:pPr>
        <w:spacing w:line="480" w:lineRule="auto"/>
        <w:ind w:firstLine="720"/>
        <w:rPr>
          <w:rFonts w:ascii="Times New Roman" w:hAnsi="Times New Roman"/>
          <w:sz w:val="22"/>
          <w:szCs w:val="22"/>
        </w:rPr>
      </w:pPr>
      <w:r w:rsidRPr="005B53E2">
        <w:rPr>
          <w:rFonts w:ascii="Times New Roman" w:hAnsi="Times New Roman"/>
          <w:sz w:val="22"/>
          <w:szCs w:val="22"/>
        </w:rPr>
        <w:t>In comparisons of the TPB and the basic HBM</w:t>
      </w:r>
      <w:r>
        <w:rPr>
          <w:rFonts w:ascii="Times New Roman" w:hAnsi="Times New Roman"/>
          <w:sz w:val="22"/>
          <w:szCs w:val="22"/>
        </w:rPr>
        <w:t>,</w:t>
      </w:r>
      <w:r w:rsidRPr="005B53E2">
        <w:rPr>
          <w:rFonts w:ascii="Times New Roman" w:hAnsi="Times New Roman"/>
          <w:sz w:val="22"/>
          <w:szCs w:val="22"/>
        </w:rPr>
        <w:t xml:space="preserve"> sig</w:t>
      </w:r>
      <w:r>
        <w:rPr>
          <w:rFonts w:ascii="Times New Roman" w:hAnsi="Times New Roman"/>
          <w:sz w:val="22"/>
          <w:szCs w:val="22"/>
        </w:rPr>
        <w:t>nificant overlap has been found, including that p</w:t>
      </w:r>
      <w:r w:rsidRPr="005B53E2">
        <w:rPr>
          <w:rFonts w:ascii="Times New Roman" w:hAnsi="Times New Roman"/>
          <w:sz w:val="22"/>
          <w:szCs w:val="22"/>
        </w:rPr>
        <w:t>erceiv</w:t>
      </w:r>
      <w:r>
        <w:rPr>
          <w:rFonts w:ascii="Times New Roman" w:hAnsi="Times New Roman"/>
          <w:sz w:val="22"/>
          <w:szCs w:val="22"/>
        </w:rPr>
        <w:t>ed threats of taking action (3) and</w:t>
      </w:r>
      <w:r w:rsidRPr="005B53E2">
        <w:rPr>
          <w:rFonts w:ascii="Times New Roman" w:hAnsi="Times New Roman"/>
          <w:sz w:val="22"/>
          <w:szCs w:val="22"/>
        </w:rPr>
        <w:t xml:space="preserve"> perceived benefits of taking action (2)</w:t>
      </w:r>
      <w:r>
        <w:rPr>
          <w:rFonts w:ascii="Times New Roman" w:hAnsi="Times New Roman"/>
          <w:sz w:val="22"/>
          <w:szCs w:val="22"/>
        </w:rPr>
        <w:t xml:space="preserve"> in the HBM</w:t>
      </w:r>
      <w:r w:rsidRPr="005B53E2">
        <w:rPr>
          <w:rFonts w:ascii="Times New Roman" w:hAnsi="Times New Roman"/>
          <w:sz w:val="22"/>
          <w:szCs w:val="22"/>
        </w:rPr>
        <w:t>, are similar to BBs in the TPB</w:t>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&lt;Refman&gt;&lt;Cite&gt;&lt;Author&gt;Weinstein&lt;/Author&gt;&lt;Year&gt;1993&lt;/Year&gt;&lt;RecNum&gt;631&lt;/RecNum&gt;&lt;IDText&gt;Testing four competing theories of health protective behaviour&lt;/IDText&gt;&lt;MDL Ref_Type="Journal"&gt;&lt;Ref_Type&gt;Journal&lt;/Ref_Type&gt;&lt;Ref_ID&gt;631&lt;/Ref_ID&gt;&lt;Title_Primary&gt;Testing four competing theories of health protective behaviour&lt;/Title_Primary&gt;&lt;Authors_Primary&gt;Weinstein,D.M.&lt;/Authors_Primary&gt;&lt;Date_Primary&gt;1993&lt;/Date_Primary&gt;&lt;Keywords&gt;Health&lt;/Keywords&gt;&lt;Reprint&gt;Not in File&lt;/Reprint&gt;&lt;Start_Page&gt;324&lt;/Start_Page&gt;&lt;End_Page&gt;322&lt;/End_Page&gt;&lt;Periodical&gt;Health Psychology&lt;/Periodical&gt;&lt;Volume&gt;12&lt;/Volume&gt;&lt;Issue&gt;4&lt;/Issue&gt;&lt;ZZ_JournalFull&gt;&lt;f name="System"&gt;Health Psychology&lt;/f&gt;&lt;/ZZ_JournalFull&gt;&lt;ZZ_WorkformID&gt;1&lt;/ZZ_WorkformID&gt;&lt;/MDL&gt;&lt;/Cite&gt;&lt;/Refman&gt;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(Weinstein, 1993)</w:t>
      </w:r>
      <w:r w:rsidR="00DB4B01">
        <w:rPr>
          <w:rFonts w:ascii="Times New Roman" w:hAnsi="Times New Roman"/>
          <w:sz w:val="22"/>
          <w:szCs w:val="22"/>
        </w:rPr>
        <w:fldChar w:fldCharType="end"/>
      </w:r>
      <w:r w:rsidRPr="005B53E2">
        <w:rPr>
          <w:rFonts w:ascii="Times New Roman" w:hAnsi="Times New Roman"/>
          <w:sz w:val="22"/>
          <w:szCs w:val="22"/>
        </w:rPr>
        <w:t>. The perceived susceptibility to and severity of dementia (</w:t>
      </w:r>
      <w:r w:rsidR="002A07A8">
        <w:rPr>
          <w:rFonts w:ascii="Times New Roman" w:hAnsi="Times New Roman"/>
          <w:sz w:val="22"/>
          <w:szCs w:val="22"/>
        </w:rPr>
        <w:t>belief (</w:t>
      </w:r>
      <w:r w:rsidRPr="005B53E2">
        <w:rPr>
          <w:rFonts w:ascii="Times New Roman" w:hAnsi="Times New Roman"/>
          <w:sz w:val="22"/>
          <w:szCs w:val="22"/>
        </w:rPr>
        <w:t>1</w:t>
      </w:r>
      <w:r w:rsidR="002A07A8">
        <w:rPr>
          <w:rFonts w:ascii="Times New Roman" w:hAnsi="Times New Roman"/>
          <w:sz w:val="22"/>
          <w:szCs w:val="22"/>
        </w:rPr>
        <w:t>) in the HBM</w:t>
      </w:r>
      <w:r w:rsidRPr="005B53E2">
        <w:rPr>
          <w:rFonts w:ascii="Times New Roman" w:hAnsi="Times New Roman"/>
          <w:sz w:val="22"/>
          <w:szCs w:val="22"/>
        </w:rPr>
        <w:t>) are considered to overlap with evaluation and expectancy in the TPB, and perceived barriers to taking action (</w:t>
      </w:r>
      <w:r w:rsidR="002A07A8">
        <w:rPr>
          <w:rFonts w:ascii="Times New Roman" w:hAnsi="Times New Roman"/>
          <w:sz w:val="22"/>
          <w:szCs w:val="22"/>
        </w:rPr>
        <w:t>Belief (</w:t>
      </w:r>
      <w:r w:rsidRPr="005B53E2">
        <w:rPr>
          <w:rFonts w:ascii="Times New Roman" w:hAnsi="Times New Roman"/>
          <w:sz w:val="22"/>
          <w:szCs w:val="22"/>
        </w:rPr>
        <w:t>2</w:t>
      </w:r>
      <w:r w:rsidR="002A07A8">
        <w:rPr>
          <w:rFonts w:ascii="Times New Roman" w:hAnsi="Times New Roman"/>
          <w:sz w:val="22"/>
          <w:szCs w:val="22"/>
        </w:rPr>
        <w:t>)</w:t>
      </w:r>
      <w:r w:rsidR="002A07A8" w:rsidRPr="002A07A8">
        <w:rPr>
          <w:rFonts w:ascii="Times New Roman" w:hAnsi="Times New Roman"/>
          <w:sz w:val="22"/>
          <w:szCs w:val="22"/>
        </w:rPr>
        <w:t xml:space="preserve"> </w:t>
      </w:r>
      <w:r w:rsidR="002A07A8">
        <w:rPr>
          <w:rFonts w:ascii="Times New Roman" w:hAnsi="Times New Roman"/>
          <w:sz w:val="22"/>
          <w:szCs w:val="22"/>
        </w:rPr>
        <w:t>in the HBM</w:t>
      </w:r>
      <w:r w:rsidR="002A07A8" w:rsidRPr="005B53E2">
        <w:rPr>
          <w:rFonts w:ascii="Times New Roman" w:hAnsi="Times New Roman"/>
          <w:sz w:val="22"/>
          <w:szCs w:val="22"/>
        </w:rPr>
        <w:t>)</w:t>
      </w:r>
      <w:r w:rsidRPr="005B53E2">
        <w:rPr>
          <w:rFonts w:ascii="Times New Roman" w:hAnsi="Times New Roman"/>
          <w:sz w:val="22"/>
          <w:szCs w:val="22"/>
        </w:rPr>
        <w:t>) correspond to CBs</w:t>
      </w:r>
      <w:r w:rsidR="002A07A8">
        <w:rPr>
          <w:rFonts w:ascii="Times New Roman" w:hAnsi="Times New Roman"/>
          <w:sz w:val="22"/>
          <w:szCs w:val="22"/>
        </w:rPr>
        <w:t xml:space="preserve"> from the TPB</w:t>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&lt;Refman&gt;&lt;Cite&gt;&lt;Author&gt;Weinstein&lt;/Author&gt;&lt;Year&gt;1993&lt;/Year&gt;&lt;RecNum&gt;631&lt;/RecNum&gt;&lt;IDText&gt;Testing four competing theories of health protective behaviour&lt;/IDText&gt;&lt;MDL Ref_Type="Journal"&gt;&lt;Ref_Type&gt;Journal&lt;/Ref_Type&gt;&lt;Ref_ID&gt;631&lt;/Ref_ID&gt;&lt;Title_Primary&gt;Testing four competing theories of health protective behaviour&lt;/Title_Primary&gt;&lt;Authors_Primary&gt;Weinstein,D.M.&lt;/Authors_Primary&gt;&lt;Date_Primary&gt;1993&lt;/Date_Primary&gt;&lt;Keywords&gt;Health&lt;/Keywords&gt;&lt;Reprint&gt;Not in File&lt;/Reprint&gt;&lt;Start_Page&gt;324&lt;/Start_Page&gt;&lt;End_Page&gt;322&lt;/End_Page&gt;&lt;Periodical&gt;Health Psychology&lt;/Periodical&gt;&lt;Volume&gt;12&lt;/Volume&gt;&lt;Issue&gt;4&lt;/Issue&gt;&lt;ZZ_JournalFull&gt;&lt;f name="System"&gt;Health Psychology&lt;/f&gt;&lt;/ZZ_JournalFull&gt;&lt;ZZ_WorkformID&gt;1&lt;/ZZ_WorkformID&gt;&lt;/MDL&gt;&lt;/Cite&gt;&lt;/Refman&gt;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(Weinstein, 1993)</w:t>
      </w:r>
      <w:r w:rsidR="00DB4B01">
        <w:rPr>
          <w:rFonts w:ascii="Times New Roman" w:hAnsi="Times New Roman"/>
          <w:sz w:val="22"/>
          <w:szCs w:val="22"/>
        </w:rPr>
        <w:fldChar w:fldCharType="end"/>
      </w:r>
      <w:r w:rsidRPr="005B53E2">
        <w:rPr>
          <w:rFonts w:ascii="Times New Roman" w:hAnsi="Times New Roman"/>
          <w:sz w:val="22"/>
          <w:szCs w:val="22"/>
        </w:rPr>
        <w:t xml:space="preserve">. In the Socio-cultural </w:t>
      </w:r>
      <w:r w:rsidR="001A2554">
        <w:rPr>
          <w:rFonts w:ascii="Times New Roman" w:hAnsi="Times New Roman"/>
          <w:sz w:val="22"/>
          <w:szCs w:val="22"/>
        </w:rPr>
        <w:t xml:space="preserve">HBM </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&lt;Refman&gt;&lt;Cite&gt;&lt;Author&gt;Sayegh&lt;/Author&gt;&lt;Year&gt;2013&lt;/Year&gt;&lt;RecNum&gt;563&lt;/RecNum&gt;&lt;IDText&gt;Cross-cultural differences in dementia: The Sociocultural Health Belief Model&lt;/IDText&gt;&lt;MDL Ref_Type="Journal"&gt;&lt;Ref_Type&gt;Journal&lt;/Ref_Type&gt;&lt;Ref_ID&gt;563&lt;/Ref_ID&gt;&lt;Title_Primary&gt;Cross-cultural differences in dementia: The Sociocultural Health Belief Model&lt;/Title_Primary&gt;&lt;Authors_Primary&gt;Sayegh,P.&lt;/Authors_Primary&gt;&lt;Authors_Primary&gt;Knight,B.G.&lt;/Authors_Primary&gt;&lt;Date_Primary&gt;2013/4&lt;/Date_Primary&gt;&lt;Keywords&gt;Acculturation&lt;/Keywords&gt;&lt;Keywords&gt;Adult&lt;/Keywords&gt;&lt;Keywords&gt;Culture&lt;/Keywords&gt;&lt;Keywords&gt;Dementia&lt;/Keywords&gt;&lt;Keywords&gt;methods&lt;/Keywords&gt;&lt;Keywords&gt;psychology&lt;/Keywords&gt;&lt;Keywords&gt;Research&lt;/Keywords&gt;&lt;Reprint&gt;Not in File&lt;/Reprint&gt;&lt;Start_Page&gt;517&lt;/Start_Page&gt;&lt;End_Page&gt;530&lt;/End_Page&gt;&lt;Periodical&gt;International Psychogeriatrics&lt;/Periodical&gt;&lt;Volume&gt;25&lt;/Volume&gt;&lt;Issue&gt;4&lt;/Issue&gt;&lt;Misc_3&gt;S104161021200213X [pii];10.1017/S104161021200213X [doi]&lt;/Misc_3&gt;&lt;Address&gt;Department of Psychology, University of Southern California, Los Angeles, California 90089, USA. psayegh@usc.edu&lt;/Address&gt;&lt;Web_URL&gt;PM:23237243&lt;/Web_URL&gt;&lt;ZZ_JournalFull&gt;&lt;f name="System"&gt;International Psychogeriatrics&lt;/f&gt;&lt;/ZZ_JournalFull&gt;&lt;ZZ_JournalStdAbbrev&gt;&lt;f name="System"&gt;Int.Psychogeriatr.&lt;/f&gt;&lt;/ZZ_JournalStdAbbrev&gt;&lt;ZZ_WorkformID&gt;1&lt;/ZZ_WorkformID&gt;&lt;/MDL&gt;&lt;/Cite&gt;&lt;/Refman&gt;</w:instrText>
      </w:r>
      <w:r w:rsidR="00DB4B01" w:rsidRPr="005B53E2">
        <w:rPr>
          <w:rFonts w:ascii="Times New Roman" w:hAnsi="Times New Roman"/>
          <w:sz w:val="22"/>
          <w:szCs w:val="22"/>
        </w:rPr>
        <w:fldChar w:fldCharType="separate"/>
      </w:r>
      <w:r w:rsidR="00F624A4">
        <w:rPr>
          <w:rFonts w:ascii="Times New Roman" w:hAnsi="Times New Roman"/>
          <w:noProof/>
          <w:sz w:val="22"/>
          <w:szCs w:val="22"/>
        </w:rPr>
        <w:t>(Sayegh &amp; Knight, 2013)</w:t>
      </w:r>
      <w:r w:rsidR="00DB4B01" w:rsidRPr="005B53E2">
        <w:rPr>
          <w:rFonts w:ascii="Times New Roman" w:hAnsi="Times New Roman"/>
          <w:sz w:val="22"/>
          <w:szCs w:val="22"/>
        </w:rPr>
        <w:fldChar w:fldCharType="end"/>
      </w:r>
      <w:r w:rsidRPr="005B53E2">
        <w:rPr>
          <w:rFonts w:ascii="Times New Roman" w:hAnsi="Times New Roman"/>
          <w:sz w:val="22"/>
          <w:szCs w:val="22"/>
        </w:rPr>
        <w:t>, cultural values and beliefs about dementia indirectly influence the decision to seek dementia care, which is comparable to the way cultural beliefs have been incorporated as indirect beliefs in the TPB model</w:t>
      </w:r>
      <w:r w:rsidR="0086483E">
        <w:rPr>
          <w:rFonts w:ascii="Times New Roman" w:hAnsi="Times New Roman"/>
          <w:sz w:val="22"/>
          <w:szCs w:val="22"/>
        </w:rPr>
        <w:t>, as previously described</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F24A5">
        <w:rPr>
          <w:rFonts w:ascii="Times New Roman" w:hAnsi="Times New Roman"/>
          <w:noProof/>
          <w:sz w:val="22"/>
          <w:szCs w:val="22"/>
        </w:rPr>
        <w:t>(Mak &amp; Davis, 2013; Mo &amp; Mak, 2009)</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424B84" w:rsidRPr="005B53E2" w:rsidRDefault="00424B84" w:rsidP="00133DE5">
      <w:pPr>
        <w:spacing w:line="480" w:lineRule="auto"/>
        <w:ind w:firstLine="720"/>
        <w:rPr>
          <w:rFonts w:ascii="Times New Roman" w:hAnsi="Times New Roman"/>
          <w:sz w:val="22"/>
          <w:szCs w:val="22"/>
        </w:rPr>
      </w:pPr>
    </w:p>
    <w:p w:rsidR="0064408A" w:rsidRPr="005B53E2" w:rsidRDefault="0064408A" w:rsidP="00DE0675">
      <w:pPr>
        <w:spacing w:line="480" w:lineRule="auto"/>
        <w:ind w:firstLine="720"/>
        <w:rPr>
          <w:rFonts w:ascii="Times New Roman" w:hAnsi="Times New Roman"/>
          <w:sz w:val="22"/>
          <w:szCs w:val="22"/>
        </w:rPr>
      </w:pPr>
      <w:r w:rsidRPr="005B53E2">
        <w:rPr>
          <w:rFonts w:ascii="Times New Roman" w:hAnsi="Times New Roman"/>
          <w:sz w:val="22"/>
          <w:szCs w:val="22"/>
        </w:rPr>
        <w:t xml:space="preserve">Comparisons of </w:t>
      </w:r>
      <w:r w:rsidR="001A2554">
        <w:rPr>
          <w:rFonts w:ascii="Times New Roman" w:hAnsi="Times New Roman"/>
          <w:sz w:val="22"/>
          <w:szCs w:val="22"/>
        </w:rPr>
        <w:t>the TPB and the basic HBM model</w:t>
      </w:r>
      <w:r w:rsidRPr="005B53E2">
        <w:rPr>
          <w:rFonts w:ascii="Times New Roman" w:hAnsi="Times New Roman"/>
          <w:sz w:val="22"/>
          <w:szCs w:val="22"/>
        </w:rPr>
        <w:t xml:space="preserve"> have found that one of the main differences is that there </w:t>
      </w:r>
      <w:r w:rsidR="00EF64FF">
        <w:rPr>
          <w:rFonts w:ascii="Times New Roman" w:hAnsi="Times New Roman"/>
          <w:sz w:val="22"/>
          <w:szCs w:val="22"/>
        </w:rPr>
        <w:t>are</w:t>
      </w:r>
      <w:r w:rsidRPr="005B53E2">
        <w:rPr>
          <w:rFonts w:ascii="Times New Roman" w:hAnsi="Times New Roman"/>
          <w:sz w:val="22"/>
          <w:szCs w:val="22"/>
        </w:rPr>
        <w:t xml:space="preserve"> no strict guid</w:t>
      </w:r>
      <w:r>
        <w:rPr>
          <w:rFonts w:ascii="Times New Roman" w:hAnsi="Times New Roman"/>
          <w:sz w:val="22"/>
          <w:szCs w:val="22"/>
        </w:rPr>
        <w:t>elines</w:t>
      </w:r>
      <w:r w:rsidRPr="005B53E2">
        <w:rPr>
          <w:rFonts w:ascii="Times New Roman" w:hAnsi="Times New Roman"/>
          <w:sz w:val="22"/>
          <w:szCs w:val="22"/>
        </w:rPr>
        <w:t xml:space="preserve"> on how the beliefs predict the</w:t>
      </w:r>
      <w:r>
        <w:rPr>
          <w:rFonts w:ascii="Times New Roman" w:hAnsi="Times New Roman"/>
          <w:sz w:val="22"/>
          <w:szCs w:val="22"/>
        </w:rPr>
        <w:t xml:space="preserve"> behaviour in the HBM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&lt;Refman&gt;&lt;Cite&gt;&lt;Author&gt;Nejad&lt;/Author&gt;&lt;Year&gt;2005&lt;/Year&gt;&lt;RecNum&gt;632&lt;/RecNum&gt;&lt;IDText&gt;Comparison of the Health Belief Model and the Theory of Planned Behaviour in the prediction of dieting and fasting behaviour&lt;/IDText&gt;&lt;MDL Ref_Type="Journal"&gt;&lt;Ref_Type&gt;Journal&lt;/Ref_Type&gt;&lt;Ref_ID&gt;632&lt;/Ref_ID&gt;&lt;Title_Primary&gt;Comparison of the Health Belief Model and the Theory of Planned Behaviour in the prediction of dieting and fasting behaviour&lt;/Title_Primary&gt;&lt;Authors_Primary&gt;Nejad,L.M.&lt;/Authors_Primary&gt;&lt;Authors_Primary&gt;Wertheim,E.H.&lt;/Authors_Primary&gt;&lt;Authors_Primary&gt;Greenwood,K.M.&lt;/Authors_Primary&gt;&lt;Date_Primary&gt;2005&lt;/Date_Primary&gt;&lt;Keywords&gt;Health&lt;/Keywords&gt;&lt;Reprint&gt;Not in File&lt;/Reprint&gt;&lt;Start_Page&gt;63&lt;/Start_Page&gt;&lt;End_Page&gt;74&lt;/End_Page&gt;&lt;Periodical&gt;E-Journal of Applied Psychology: Social Section&lt;/Periodical&gt;&lt;Volume&gt;1&lt;/Volume&gt;&lt;Issue&gt;1&lt;/Issue&gt;&lt;ZZ_JournalFull&gt;&lt;f name="System"&gt;E-Journal of Applied Psychology: Social Section&lt;/f&gt;&lt;/ZZ_JournalFull&gt;&lt;ZZ_WorkformID&gt;1&lt;/ZZ_WorkformID&gt;&lt;/MDL&gt;&lt;/Cite&gt;&lt;/Refman&gt;</w:instrText>
      </w:r>
      <w:r w:rsidR="00DB4B01">
        <w:rPr>
          <w:rFonts w:ascii="Times New Roman" w:hAnsi="Times New Roman"/>
          <w:sz w:val="22"/>
          <w:szCs w:val="22"/>
        </w:rPr>
        <w:fldChar w:fldCharType="separate"/>
      </w:r>
      <w:r w:rsidR="00B45F41">
        <w:rPr>
          <w:rFonts w:ascii="Times New Roman" w:hAnsi="Times New Roman"/>
          <w:noProof/>
          <w:sz w:val="22"/>
          <w:szCs w:val="22"/>
        </w:rPr>
        <w:t>(Nejad, Wertheim, &amp; Greenwood, 2005)</w:t>
      </w:r>
      <w:r w:rsidR="00DB4B01">
        <w:rPr>
          <w:rFonts w:ascii="Times New Roman" w:hAnsi="Times New Roman"/>
          <w:sz w:val="22"/>
          <w:szCs w:val="22"/>
        </w:rPr>
        <w:fldChar w:fldCharType="end"/>
      </w:r>
      <w:r w:rsidRPr="005B53E2">
        <w:rPr>
          <w:rFonts w:ascii="Times New Roman" w:hAnsi="Times New Roman"/>
          <w:sz w:val="22"/>
          <w:szCs w:val="22"/>
        </w:rPr>
        <w:t>; this makes i</w:t>
      </w:r>
      <w:r>
        <w:rPr>
          <w:rFonts w:ascii="Times New Roman" w:hAnsi="Times New Roman"/>
          <w:sz w:val="22"/>
          <w:szCs w:val="22"/>
        </w:rPr>
        <w:t>t less amenable to investigating a relatively novel</w:t>
      </w:r>
      <w:r w:rsidRPr="005B53E2">
        <w:rPr>
          <w:rFonts w:ascii="Times New Roman" w:hAnsi="Times New Roman"/>
          <w:sz w:val="22"/>
          <w:szCs w:val="22"/>
        </w:rPr>
        <w:t xml:space="preserve"> area of research. Similarly, cultural additions to the HBM have been proposed on the basis of attitudes identified as barriers to help-seeking in qualitative studies of BME groups, but their proposed </w:t>
      </w:r>
      <w:r w:rsidR="00EF64FF">
        <w:rPr>
          <w:rFonts w:ascii="Times New Roman" w:hAnsi="Times New Roman"/>
          <w:sz w:val="22"/>
          <w:szCs w:val="22"/>
        </w:rPr>
        <w:t xml:space="preserve">mechanism of </w:t>
      </w:r>
      <w:r w:rsidRPr="005B53E2">
        <w:rPr>
          <w:rFonts w:ascii="Times New Roman" w:hAnsi="Times New Roman"/>
          <w:sz w:val="22"/>
          <w:szCs w:val="22"/>
        </w:rPr>
        <w:t>influence in the model has not been validated quantitatively to date. A</w:t>
      </w:r>
      <w:r>
        <w:rPr>
          <w:rFonts w:ascii="Times New Roman" w:hAnsi="Times New Roman"/>
          <w:sz w:val="22"/>
          <w:szCs w:val="22"/>
        </w:rPr>
        <w:t>n important</w:t>
      </w:r>
      <w:r w:rsidRPr="005B53E2">
        <w:rPr>
          <w:rFonts w:ascii="Times New Roman" w:hAnsi="Times New Roman"/>
          <w:sz w:val="22"/>
          <w:szCs w:val="22"/>
        </w:rPr>
        <w:t xml:space="preserve"> further difference is that social influences are central to the TPB</w:t>
      </w:r>
      <w:r w:rsidR="00366971">
        <w:rPr>
          <w:rFonts w:ascii="Times New Roman" w:hAnsi="Times New Roman"/>
          <w:sz w:val="22"/>
          <w:szCs w:val="22"/>
        </w:rPr>
        <w:t xml:space="preserve"> but not </w:t>
      </w:r>
      <w:r w:rsidR="00EF64FF">
        <w:rPr>
          <w:rFonts w:ascii="Times New Roman" w:hAnsi="Times New Roman"/>
          <w:sz w:val="22"/>
          <w:szCs w:val="22"/>
        </w:rPr>
        <w:t>the HBM</w:t>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&lt;Refman&gt;&lt;Cite&gt;&lt;Author&gt;Weinstein&lt;/Author&gt;&lt;Year&gt;1993&lt;/Year&gt;&lt;RecNum&gt;631&lt;/RecNum&gt;&lt;IDText&gt;Testing four competing theories of health protective behaviour&lt;/IDText&gt;&lt;MDL Ref_Type="Journal"&gt;&lt;Ref_Type&gt;Journal&lt;/Ref_Type&gt;&lt;Ref_ID&gt;631&lt;/Ref_ID&gt;&lt;Title_Primary&gt;Testing four competing theories of health protective behaviour&lt;/Title_Primary&gt;&lt;Authors_Primary&gt;Weinstein,D.M.&lt;/Authors_Primary&gt;&lt;Date_Primary&gt;1993&lt;/Date_Primary&gt;&lt;Keywords&gt;Health&lt;/Keywords&gt;&lt;Reprint&gt;Not in File&lt;/Reprint&gt;&lt;Start_Page&gt;324&lt;/Start_Page&gt;&lt;End_Page&gt;322&lt;/End_Page&gt;&lt;Periodical&gt;Health Psychology&lt;/Periodical&gt;&lt;Volume&gt;12&lt;/Volume&gt;&lt;Issue&gt;4&lt;/Issue&gt;&lt;ZZ_JournalFull&gt;&lt;f name="System"&gt;Health Psychology&lt;/f&gt;&lt;/ZZ_JournalFull&gt;&lt;ZZ_WorkformID&gt;1&lt;/ZZ_WorkformID&gt;&lt;/MDL&gt;&lt;/Cite&gt;&lt;/Refman&gt;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(Weinstein, 1993)</w:t>
      </w:r>
      <w:r w:rsidR="00DB4B01">
        <w:rPr>
          <w:rFonts w:ascii="Times New Roman" w:hAnsi="Times New Roman"/>
          <w:sz w:val="22"/>
          <w:szCs w:val="22"/>
        </w:rPr>
        <w:fldChar w:fldCharType="end"/>
      </w:r>
      <w:r w:rsidR="00EF64FF">
        <w:rPr>
          <w:rFonts w:ascii="Times New Roman" w:hAnsi="Times New Roman"/>
          <w:sz w:val="22"/>
          <w:szCs w:val="22"/>
        </w:rPr>
        <w:t xml:space="preserve">. </w:t>
      </w:r>
      <w:r w:rsidR="00EF64FF">
        <w:rPr>
          <w:rFonts w:ascii="Times New Roman" w:hAnsi="Times New Roman"/>
          <w:sz w:val="22"/>
          <w:szCs w:val="22"/>
        </w:rPr>
        <w:lastRenderedPageBreak/>
        <w:t xml:space="preserve">In the TPB, social norms </w:t>
      </w:r>
      <w:r w:rsidR="0086483E">
        <w:rPr>
          <w:rFonts w:ascii="Times New Roman" w:hAnsi="Times New Roman"/>
          <w:sz w:val="22"/>
          <w:szCs w:val="22"/>
        </w:rPr>
        <w:t xml:space="preserve">(SN) </w:t>
      </w:r>
      <w:r>
        <w:rPr>
          <w:rFonts w:ascii="Times New Roman" w:hAnsi="Times New Roman"/>
          <w:sz w:val="22"/>
          <w:szCs w:val="22"/>
        </w:rPr>
        <w:t>influenc</w:t>
      </w:r>
      <w:r w:rsidR="0086483E">
        <w:rPr>
          <w:rFonts w:ascii="Times New Roman" w:hAnsi="Times New Roman"/>
          <w:sz w:val="22"/>
          <w:szCs w:val="22"/>
        </w:rPr>
        <w:t xml:space="preserve">e </w:t>
      </w:r>
      <w:r>
        <w:rPr>
          <w:rFonts w:ascii="Times New Roman" w:hAnsi="Times New Roman"/>
          <w:sz w:val="22"/>
          <w:szCs w:val="22"/>
        </w:rPr>
        <w:t>intention via direct SNs and indirect NBs, whereas i</w:t>
      </w:r>
      <w:r w:rsidRPr="005B53E2">
        <w:rPr>
          <w:rFonts w:ascii="Times New Roman" w:hAnsi="Times New Roman"/>
          <w:sz w:val="22"/>
          <w:szCs w:val="22"/>
        </w:rPr>
        <w:t xml:space="preserve">n the Socio-cultural HBM </w:t>
      </w:r>
      <w:r>
        <w:rPr>
          <w:rFonts w:ascii="Times New Roman" w:hAnsi="Times New Roman"/>
          <w:sz w:val="22"/>
          <w:szCs w:val="22"/>
        </w:rPr>
        <w:t xml:space="preserve">social influences indicated by </w:t>
      </w:r>
      <w:r w:rsidRPr="005B53E2">
        <w:rPr>
          <w:rFonts w:ascii="Times New Roman" w:hAnsi="Times New Roman"/>
          <w:sz w:val="22"/>
          <w:szCs w:val="22"/>
        </w:rPr>
        <w:t>“familial cultural v</w:t>
      </w:r>
      <w:r>
        <w:rPr>
          <w:rFonts w:ascii="Times New Roman" w:hAnsi="Times New Roman"/>
          <w:sz w:val="22"/>
          <w:szCs w:val="22"/>
        </w:rPr>
        <w:t xml:space="preserve">alues” operate only </w:t>
      </w:r>
      <w:r w:rsidRPr="005B53E2">
        <w:rPr>
          <w:rFonts w:ascii="Times New Roman" w:hAnsi="Times New Roman"/>
          <w:sz w:val="22"/>
          <w:szCs w:val="22"/>
        </w:rPr>
        <w:t>indirect</w:t>
      </w:r>
      <w:r>
        <w:rPr>
          <w:rFonts w:ascii="Times New Roman" w:hAnsi="Times New Roman"/>
          <w:sz w:val="22"/>
          <w:szCs w:val="22"/>
        </w:rPr>
        <w:t>ly</w:t>
      </w:r>
      <w:r w:rsidRPr="005B53E2">
        <w:rPr>
          <w:rFonts w:ascii="Times New Roman" w:hAnsi="Times New Roman"/>
          <w:sz w:val="22"/>
          <w:szCs w:val="22"/>
        </w:rPr>
        <w:t xml:space="preserve">. The central importance of </w:t>
      </w:r>
      <w:r w:rsidR="0086483E">
        <w:rPr>
          <w:rFonts w:ascii="Times New Roman" w:hAnsi="Times New Roman"/>
          <w:sz w:val="22"/>
          <w:szCs w:val="22"/>
        </w:rPr>
        <w:t xml:space="preserve">SN </w:t>
      </w:r>
      <w:r>
        <w:rPr>
          <w:rFonts w:ascii="Times New Roman" w:hAnsi="Times New Roman"/>
          <w:sz w:val="22"/>
          <w:szCs w:val="22"/>
        </w:rPr>
        <w:t xml:space="preserve">has been validated </w:t>
      </w:r>
      <w:r w:rsidR="00EF64FF">
        <w:rPr>
          <w:rFonts w:ascii="Times New Roman" w:hAnsi="Times New Roman"/>
          <w:sz w:val="22"/>
          <w:szCs w:val="22"/>
        </w:rPr>
        <w:t xml:space="preserve">in use of both </w:t>
      </w:r>
      <w:r>
        <w:rPr>
          <w:rFonts w:ascii="Times New Roman" w:hAnsi="Times New Roman"/>
          <w:sz w:val="22"/>
          <w:szCs w:val="22"/>
        </w:rPr>
        <w:t>the regular TPB and the modified TPB</w:t>
      </w:r>
      <w:r w:rsidRPr="005B53E2">
        <w:rPr>
          <w:rFonts w:ascii="Times New Roman" w:hAnsi="Times New Roman"/>
          <w:sz w:val="22"/>
          <w:szCs w:val="22"/>
        </w:rPr>
        <w:t xml:space="preserve"> partial mediation model </w:t>
      </w:r>
      <w:r w:rsidR="00EF64FF">
        <w:rPr>
          <w:rFonts w:ascii="Times New Roman" w:hAnsi="Times New Roman"/>
          <w:sz w:val="22"/>
          <w:szCs w:val="22"/>
        </w:rPr>
        <w:t xml:space="preserve">for quantifying the influence of collectivist Chinese cultural attitudes on help-seeking for mental health </w:t>
      </w:r>
      <w:r w:rsidR="00DB4B01" w:rsidRPr="005B53E2">
        <w:rPr>
          <w:rFonts w:ascii="Times New Roman" w:hAnsi="Times New Roman"/>
          <w:sz w:val="22"/>
          <w:szCs w:val="22"/>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3F24A5">
        <w:rPr>
          <w:rFonts w:ascii="Times New Roman" w:hAnsi="Times New Roman"/>
          <w:noProof/>
          <w:sz w:val="22"/>
          <w:szCs w:val="22"/>
        </w:rPr>
        <w:t>(Mak &amp; Davis, 2013; Mo &amp; Mak, 2009)</w:t>
      </w:r>
      <w:r w:rsidR="00DB4B01" w:rsidRPr="005B53E2">
        <w:rPr>
          <w:rFonts w:ascii="Times New Roman" w:hAnsi="Times New Roman"/>
          <w:sz w:val="22"/>
          <w:szCs w:val="22"/>
        </w:rPr>
        <w:fldChar w:fldCharType="end"/>
      </w:r>
      <w:r w:rsidRPr="005B53E2">
        <w:rPr>
          <w:rFonts w:ascii="Times New Roman" w:hAnsi="Times New Roman"/>
          <w:sz w:val="22"/>
          <w:szCs w:val="22"/>
        </w:rPr>
        <w:t>. SNs are likely to be of similar importance in capturing the influence of South Asian family values on help-seeking behaviour</w:t>
      </w:r>
      <w:r>
        <w:rPr>
          <w:rFonts w:ascii="Times New Roman" w:hAnsi="Times New Roman"/>
          <w:sz w:val="22"/>
          <w:szCs w:val="22"/>
        </w:rPr>
        <w:t xml:space="preserve"> for dementia</w:t>
      </w:r>
      <w:r w:rsidRPr="005B53E2">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PFJlZm1hbj48Q2l0ZT48QXV0aG9yPkFobWVkPC9BdXRob3I+PFllYXI+MjAwMDwvWWVhcj48UmVj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PFJlZm1hbj48Q2l0ZT48QXV0aG9yPkFobWVkPC9BdXRob3I+PFllYXI+MjAwMDwvWWVhcj48UmVj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Pr="005B53E2">
        <w:rPr>
          <w:rFonts w:ascii="Times New Roman" w:hAnsi="Times New Roman"/>
          <w:noProof/>
          <w:sz w:val="22"/>
          <w:szCs w:val="22"/>
        </w:rPr>
        <w:t>(Ahmed &amp; Lemkau, 2000; La Fontaine et al., 2007)</w:t>
      </w:r>
      <w:r w:rsidR="00DB4B01" w:rsidRPr="005B53E2">
        <w:rPr>
          <w:rFonts w:ascii="Times New Roman" w:hAnsi="Times New Roman"/>
          <w:sz w:val="22"/>
          <w:szCs w:val="22"/>
        </w:rPr>
        <w:fldChar w:fldCharType="end"/>
      </w:r>
      <w:r w:rsidRPr="005B53E2">
        <w:rPr>
          <w:rFonts w:ascii="Times New Roman" w:hAnsi="Times New Roman"/>
          <w:sz w:val="22"/>
          <w:szCs w:val="22"/>
        </w:rPr>
        <w:t xml:space="preserve">.  </w:t>
      </w:r>
    </w:p>
    <w:p w:rsidR="00EF64FF" w:rsidRPr="00DE0675" w:rsidRDefault="00EF64FF" w:rsidP="00133DE5">
      <w:pPr>
        <w:autoSpaceDE w:val="0"/>
        <w:autoSpaceDN w:val="0"/>
        <w:adjustRightInd w:val="0"/>
        <w:spacing w:line="480" w:lineRule="auto"/>
        <w:rPr>
          <w:rFonts w:ascii="Times New Roman" w:hAnsi="Times New Roman"/>
          <w:sz w:val="22"/>
          <w:szCs w:val="22"/>
        </w:rPr>
      </w:pPr>
    </w:p>
    <w:p w:rsidR="00A90B43" w:rsidRPr="00DE0675" w:rsidRDefault="00A90B43" w:rsidP="00A90B43">
      <w:pPr>
        <w:autoSpaceDE w:val="0"/>
        <w:autoSpaceDN w:val="0"/>
        <w:adjustRightInd w:val="0"/>
        <w:snapToGrid w:val="0"/>
        <w:spacing w:line="480" w:lineRule="auto"/>
        <w:ind w:firstLine="720"/>
        <w:rPr>
          <w:rFonts w:ascii="Times New Roman" w:hAnsi="Times New Roman"/>
          <w:sz w:val="22"/>
          <w:szCs w:val="22"/>
        </w:rPr>
      </w:pPr>
      <w:r w:rsidRPr="00DE0675">
        <w:rPr>
          <w:rFonts w:ascii="Times New Roman" w:hAnsi="Times New Roman"/>
          <w:sz w:val="22"/>
          <w:szCs w:val="22"/>
        </w:rPr>
        <w:t xml:space="preserve">Two further models of health behaviour described in </w:t>
      </w:r>
      <w:r w:rsidRPr="00DE0675">
        <w:rPr>
          <w:rStyle w:val="Emphasis"/>
          <w:rFonts w:ascii="Times New Roman" w:hAnsi="Times New Roman"/>
          <w:bCs/>
          <w:i w:val="0"/>
          <w:iCs w:val="0"/>
          <w:sz w:val="22"/>
          <w:szCs w:val="22"/>
          <w:shd w:val="clear" w:color="auto" w:fill="FFFFFF"/>
        </w:rPr>
        <w:t>National Institute for Health and</w:t>
      </w:r>
      <w:r w:rsidRPr="00DE0675">
        <w:rPr>
          <w:rStyle w:val="apple-converted-space"/>
          <w:rFonts w:ascii="Times New Roman" w:eastAsiaTheme="majorEastAsia" w:hAnsi="Times New Roman"/>
          <w:sz w:val="22"/>
          <w:szCs w:val="22"/>
          <w:shd w:val="clear" w:color="auto" w:fill="FFFFFF"/>
        </w:rPr>
        <w:t> </w:t>
      </w:r>
      <w:r w:rsidRPr="00DE0675">
        <w:rPr>
          <w:rFonts w:ascii="Times New Roman" w:hAnsi="Times New Roman"/>
          <w:sz w:val="22"/>
          <w:szCs w:val="22"/>
          <w:shd w:val="clear" w:color="auto" w:fill="FFFFFF"/>
        </w:rPr>
        <w:t>Care</w:t>
      </w:r>
      <w:r w:rsidRPr="00DE0675">
        <w:rPr>
          <w:rStyle w:val="apple-converted-space"/>
          <w:rFonts w:ascii="Times New Roman" w:eastAsiaTheme="majorEastAsia" w:hAnsi="Times New Roman"/>
          <w:sz w:val="22"/>
          <w:szCs w:val="22"/>
          <w:shd w:val="clear" w:color="auto" w:fill="FFFFFF"/>
        </w:rPr>
        <w:t> </w:t>
      </w:r>
      <w:r w:rsidRPr="00DE0675">
        <w:rPr>
          <w:rStyle w:val="Emphasis"/>
          <w:rFonts w:ascii="Times New Roman" w:hAnsi="Times New Roman"/>
          <w:bCs/>
          <w:i w:val="0"/>
          <w:iCs w:val="0"/>
          <w:sz w:val="22"/>
          <w:szCs w:val="22"/>
          <w:shd w:val="clear" w:color="auto" w:fill="FFFFFF"/>
        </w:rPr>
        <w:t>Excellence</w:t>
      </w:r>
      <w:r w:rsidRPr="00DE0675">
        <w:rPr>
          <w:rStyle w:val="apple-converted-space"/>
          <w:rFonts w:ascii="Times New Roman" w:eastAsiaTheme="majorEastAsia" w:hAnsi="Times New Roman"/>
          <w:sz w:val="22"/>
          <w:szCs w:val="22"/>
          <w:shd w:val="clear" w:color="auto" w:fill="FFFFFF"/>
        </w:rPr>
        <w:t> (</w:t>
      </w:r>
      <w:r w:rsidRPr="00DE0675">
        <w:rPr>
          <w:rFonts w:ascii="Times New Roman" w:hAnsi="Times New Roman"/>
          <w:sz w:val="22"/>
          <w:szCs w:val="22"/>
        </w:rPr>
        <w:t xml:space="preserve">NICE) guidance on behaviour change were considered </w:t>
      </w:r>
      <w:r w:rsidR="00DB4B01" w:rsidRPr="00DE0675">
        <w:rPr>
          <w:rFonts w:ascii="Times New Roman" w:hAnsi="Times New Roman"/>
          <w:sz w:val="22"/>
          <w:szCs w:val="22"/>
        </w:rPr>
        <w:fldChar w:fldCharType="begin"/>
      </w:r>
      <w:r w:rsidRPr="00DE0675">
        <w:rPr>
          <w:rFonts w:ascii="Times New Roman" w:hAnsi="Times New Roman"/>
          <w:sz w:val="22"/>
          <w:szCs w:val="22"/>
        </w:rPr>
        <w:instrText xml:space="preserve"> ADDIN REFMGR.CITE &lt;Refman&gt;&lt;Cite&gt;&lt;Author&gt;Taylor&lt;/Author&gt;&lt;Year&gt;2006&lt;/Year&gt;&lt;RecNum&gt;652&lt;/RecNum&gt;&lt;IDText&gt;A Review of the use of the Health Belief Model (HBM), the Theory of Reasoned Action (TRA), the Theory of Planned Behaviour (TPB) and the Trans-Theoretical Model (TTM) to study and predict health related behaviour change&lt;/IDText&gt;&lt;MDL Ref_Type="Book, Whole"&gt;&lt;Ref_Type&gt;Book, Whole&lt;/Ref_Type&gt;&lt;Ref_ID&gt;652&lt;/Ref_ID&gt;&lt;Title_Primary&gt;A Review of the use of the Health Belief Model (HBM), the Theory of Reasoned Action (TRA), the Theory of Planned Behaviour (TPB) and the Trans-Theoretical Model (TTM) to study and predict health related behaviour change&lt;/Title_Primary&gt;&lt;Authors_Primary&gt;Taylor,D.&lt;/Authors_Primary&gt;&lt;Authors_Primary&gt;Bury,M.&lt;/Authors_Primary&gt;&lt;Authors_Primary&gt;Campling,N.&lt;/Authors_Primary&gt;&lt;Authors_Primary&gt;Carter,S.&lt;/Authors_Primary&gt;&lt;Authors_Primary&gt;Garfield,S.&lt;/Authors_Primary&gt;&lt;Date_Primary&gt;2006&lt;/Date_Primary&gt;&lt;Keywords&gt;Health&lt;/Keywords&gt;&lt;Reprint&gt;Not in File&lt;/Reprint&gt;&lt;Pub_Place&gt;London&lt;/Pub_Place&gt;&lt;Publisher&gt;NICE&lt;/Publisher&gt;&lt;Web_URL&gt;&lt;u&gt;http://www.nice.org.uk/guidance/ph6/resources/behaviour-change-taylor-et-al-models-review2&lt;/u&gt;&lt;/Web_URL&gt;&lt;ZZ_WorkformID&gt;2&lt;/ZZ_WorkformID&gt;&lt;/MDL&gt;&lt;/Cite&gt;&lt;/Refman&gt;</w:instrText>
      </w:r>
      <w:r w:rsidR="00DB4B01" w:rsidRPr="00DE0675">
        <w:rPr>
          <w:rFonts w:ascii="Times New Roman" w:hAnsi="Times New Roman"/>
          <w:sz w:val="22"/>
          <w:szCs w:val="22"/>
        </w:rPr>
        <w:fldChar w:fldCharType="separate"/>
      </w:r>
      <w:r w:rsidRPr="00DE0675">
        <w:rPr>
          <w:rFonts w:ascii="Times New Roman" w:hAnsi="Times New Roman"/>
          <w:noProof/>
          <w:sz w:val="22"/>
          <w:szCs w:val="22"/>
        </w:rPr>
        <w:t>(Taylor et al., 2006)</w:t>
      </w:r>
      <w:r w:rsidR="00DB4B01" w:rsidRPr="00DE0675">
        <w:rPr>
          <w:rFonts w:ascii="Times New Roman" w:hAnsi="Times New Roman"/>
          <w:sz w:val="22"/>
          <w:szCs w:val="22"/>
        </w:rPr>
        <w:fldChar w:fldCharType="end"/>
      </w:r>
      <w:r w:rsidRPr="00DE0675">
        <w:rPr>
          <w:rFonts w:ascii="Times New Roman" w:hAnsi="Times New Roman"/>
          <w:sz w:val="22"/>
          <w:szCs w:val="22"/>
        </w:rPr>
        <w:t xml:space="preserve">. Firstly the States of Change model </w:t>
      </w:r>
      <w:r w:rsidR="00DB4B01" w:rsidRPr="00DE0675">
        <w:rPr>
          <w:rFonts w:ascii="Times New Roman" w:hAnsi="Times New Roman"/>
          <w:sz w:val="22"/>
          <w:szCs w:val="22"/>
        </w:rPr>
        <w:fldChar w:fldCharType="begin"/>
      </w:r>
      <w:r w:rsidRPr="00DE0675">
        <w:rPr>
          <w:rFonts w:ascii="Times New Roman" w:hAnsi="Times New Roman"/>
          <w:sz w:val="22"/>
          <w:szCs w:val="22"/>
        </w:rPr>
        <w:instrText xml:space="preserve"> ADDIN REFMGR.CITE &lt;Refman&gt;&lt;Cite&gt;&lt;Author&gt;Prochaska&lt;/Author&gt;&lt;Year&gt;1983&lt;/Year&gt;&lt;RecNum&gt;655&lt;/RecNum&gt;&lt;IDText&gt;Stages and processes of self-change of smoking: Toward an integrative model of change&lt;/IDText&gt;&lt;MDL Ref_Type="Journal"&gt;&lt;Ref_Type&gt;Journal&lt;/Ref_Type&gt;&lt;Ref_ID&gt;655&lt;/Ref_ID&gt;&lt;Title_Primary&gt;Stages and processes of self-change of smoking: Toward an integrative model of change&lt;/Title_Primary&gt;&lt;Authors_Primary&gt;Prochaska,J.O.&lt;/Authors_Primary&gt;&lt;Authors_Primary&gt;DiClemente,C.C.&lt;/Authors_Primary&gt;&lt;Date_Primary&gt;1983&lt;/Date_Primary&gt;&lt;Reprint&gt;Not in File&lt;/Reprint&gt;&lt;Start_Page&gt;390&lt;/Start_Page&gt;&lt;End_Page&gt;395&lt;/End_Page&gt;&lt;Periodical&gt;Journal of Consulting &amp;amp; Clinical Psychology&lt;/Periodical&gt;&lt;Volume&gt;51&lt;/Volume&gt;&lt;Issue&gt;3&lt;/Issue&gt;&lt;ZZ_JournalFull&gt;&lt;f name="System"&gt;Journal of Consulting &amp;amp; Clinical Psychology&lt;/f&gt;&lt;/ZZ_JournalFull&gt;&lt;ZZ_WorkformID&gt;1&lt;/ZZ_WorkformID&gt;&lt;/MDL&gt;&lt;/Cite&gt;&lt;/Refman&gt;</w:instrText>
      </w:r>
      <w:r w:rsidR="00DB4B01" w:rsidRPr="00DE0675">
        <w:rPr>
          <w:rFonts w:ascii="Times New Roman" w:hAnsi="Times New Roman"/>
          <w:sz w:val="22"/>
          <w:szCs w:val="22"/>
        </w:rPr>
        <w:fldChar w:fldCharType="separate"/>
      </w:r>
      <w:r w:rsidRPr="00DE0675">
        <w:rPr>
          <w:rFonts w:ascii="Times New Roman" w:hAnsi="Times New Roman"/>
          <w:noProof/>
          <w:sz w:val="22"/>
          <w:szCs w:val="22"/>
        </w:rPr>
        <w:t>(Prochaska &amp; DiClemente, 1983)</w:t>
      </w:r>
      <w:r w:rsidR="00DB4B01" w:rsidRPr="00DE0675">
        <w:rPr>
          <w:rFonts w:ascii="Times New Roman" w:hAnsi="Times New Roman"/>
          <w:sz w:val="22"/>
          <w:szCs w:val="22"/>
        </w:rPr>
        <w:fldChar w:fldCharType="end"/>
      </w:r>
      <w:r w:rsidRPr="00DE0675">
        <w:rPr>
          <w:rFonts w:ascii="Times New Roman" w:hAnsi="Times New Roman"/>
          <w:sz w:val="22"/>
          <w:szCs w:val="22"/>
        </w:rPr>
        <w:t xml:space="preserve"> </w:t>
      </w:r>
      <w:r w:rsidRPr="00DE0675">
        <w:rPr>
          <w:rFonts w:ascii="Times New Roman" w:hAnsi="Times New Roman"/>
          <w:sz w:val="22"/>
          <w:szCs w:val="22"/>
          <w:shd w:val="clear" w:color="auto" w:fill="FFFFFF"/>
        </w:rPr>
        <w:t xml:space="preserve">presents processes of change involved in performing and maintaining a new healthier behaviour. </w:t>
      </w:r>
      <w:r w:rsidRPr="00DE0675">
        <w:rPr>
          <w:rFonts w:ascii="Times New Roman" w:hAnsi="Times New Roman"/>
          <w:sz w:val="22"/>
          <w:szCs w:val="22"/>
        </w:rPr>
        <w:t xml:space="preserve">This model is more appropriate for considering health behaviours which require sustained engagement, such as </w:t>
      </w:r>
      <w:r w:rsidRPr="00DE0675">
        <w:rPr>
          <w:rFonts w:ascii="Times New Roman" w:hAnsi="Times New Roman"/>
          <w:color w:val="000000"/>
          <w:sz w:val="22"/>
          <w:szCs w:val="22"/>
        </w:rPr>
        <w:t xml:space="preserve">smoking cessation and exercise promotion. In the present study, the TPB (and HBM) model was more suitable for considering factors involved in a one-off behaviour: initial engagement with a GP for memory problems. Secondly the Theory of Reasoned Action (TRA) </w:t>
      </w:r>
      <w:r w:rsidR="00DB4B01" w:rsidRPr="00DE0675">
        <w:rPr>
          <w:rFonts w:ascii="Times New Roman" w:hAnsi="Times New Roman"/>
          <w:color w:val="000000"/>
          <w:sz w:val="22"/>
          <w:szCs w:val="22"/>
        </w:rPr>
        <w:fldChar w:fldCharType="begin"/>
      </w:r>
      <w:r w:rsidRPr="00DE0675">
        <w:rPr>
          <w:rFonts w:ascii="Times New Roman" w:hAnsi="Times New Roman"/>
          <w:color w:val="000000"/>
          <w:sz w:val="22"/>
          <w:szCs w:val="22"/>
        </w:rPr>
        <w:instrText xml:space="preserve"> ADDIN REFMGR.CITE &lt;Refman&gt;&lt;Cite&gt;&lt;Author&gt;Ajzen&lt;/Author&gt;&lt;Year&gt;1980&lt;/Year&gt;&lt;RecNum&gt;654&lt;/RecNum&gt;&lt;IDText&gt;Understanding attitudes and predicting social behavior&lt;/IDText&gt;&lt;MDL Ref_Type="Book, Whole"&gt;&lt;Ref_Type&gt;Book, Whole&lt;/Ref_Type&gt;&lt;Ref_ID&gt;654&lt;/Ref_ID&gt;&lt;Title_Primary&gt;Understanding attitudes and predicting social behavior&lt;/Title_Primary&gt;&lt;Authors_Primary&gt;Ajzen,I.&lt;/Authors_Primary&gt;&lt;Authors_Primary&gt;Fishbein,M.&lt;/Authors_Primary&gt;&lt;Date_Primary&gt;1980/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Perception&lt;/Keywords&gt;&lt;Keywords&gt;Social Behavior&lt;/Keywords&gt;&lt;Reprint&gt;Not in File&lt;/Reprint&gt;&lt;Pub_Place&gt;Englewood Cliffs, NJ&lt;/Pub_Place&gt;&lt;Publisher&gt;Prentice-Hall&lt;/Publisher&gt;&lt;Web_URL&gt;PM:5578257&lt;/Web_URL&gt;&lt;ZZ_WorkformID&gt;2&lt;/ZZ_WorkformID&gt;&lt;/MDL&gt;&lt;/Cite&gt;&lt;/Refman&gt;</w:instrText>
      </w:r>
      <w:r w:rsidR="00DB4B01" w:rsidRPr="00DE0675">
        <w:rPr>
          <w:rFonts w:ascii="Times New Roman" w:hAnsi="Times New Roman"/>
          <w:color w:val="000000"/>
          <w:sz w:val="22"/>
          <w:szCs w:val="22"/>
        </w:rPr>
        <w:fldChar w:fldCharType="separate"/>
      </w:r>
      <w:r w:rsidRPr="00DE0675">
        <w:rPr>
          <w:rFonts w:ascii="Times New Roman" w:hAnsi="Times New Roman"/>
          <w:noProof/>
          <w:color w:val="000000"/>
          <w:sz w:val="22"/>
          <w:szCs w:val="22"/>
        </w:rPr>
        <w:t>(Ajzen &amp; Fishbein, 1980)</w:t>
      </w:r>
      <w:r w:rsidR="00DB4B01" w:rsidRPr="00DE0675">
        <w:rPr>
          <w:rFonts w:ascii="Times New Roman" w:hAnsi="Times New Roman"/>
          <w:color w:val="000000"/>
          <w:sz w:val="22"/>
          <w:szCs w:val="22"/>
        </w:rPr>
        <w:fldChar w:fldCharType="end"/>
      </w:r>
      <w:r w:rsidRPr="00DE0675">
        <w:rPr>
          <w:rFonts w:ascii="Times New Roman" w:hAnsi="Times New Roman"/>
          <w:color w:val="000000"/>
          <w:sz w:val="22"/>
          <w:szCs w:val="22"/>
        </w:rPr>
        <w:t xml:space="preserve">, an antecedent to the TPB, was considered. The TPB </w:t>
      </w:r>
      <w:r w:rsidR="00DB4B01" w:rsidRPr="00DE0675">
        <w:rPr>
          <w:rFonts w:ascii="Times New Roman" w:hAnsi="Times New Roman"/>
          <w:color w:val="000000"/>
          <w:sz w:val="22"/>
          <w:szCs w:val="22"/>
        </w:rPr>
        <w:fldChar w:fldCharType="begin"/>
      </w:r>
      <w:r w:rsidRPr="00DE0675">
        <w:rPr>
          <w:rFonts w:ascii="Times New Roman" w:hAnsi="Times New Roman"/>
          <w:color w:val="000000"/>
          <w:sz w:val="22"/>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Processes&lt;/f&gt;&lt;/ZZ_JournalFull&gt;&lt;ZZ_WorkformID&gt;1&lt;/ZZ_WorkformID&gt;&lt;/MDL&gt;&lt;/Cite&gt;&lt;/Refman&gt;</w:instrText>
      </w:r>
      <w:r w:rsidR="00DB4B01" w:rsidRPr="00DE0675">
        <w:rPr>
          <w:rFonts w:ascii="Times New Roman" w:hAnsi="Times New Roman"/>
          <w:color w:val="000000"/>
          <w:sz w:val="22"/>
          <w:szCs w:val="22"/>
        </w:rPr>
        <w:fldChar w:fldCharType="separate"/>
      </w:r>
      <w:r w:rsidRPr="00DE0675">
        <w:rPr>
          <w:rFonts w:ascii="Times New Roman" w:hAnsi="Times New Roman"/>
          <w:noProof/>
          <w:color w:val="000000"/>
          <w:sz w:val="22"/>
          <w:szCs w:val="22"/>
        </w:rPr>
        <w:t>(Ajzen, 1991)</w:t>
      </w:r>
      <w:r w:rsidR="00DB4B01" w:rsidRPr="00DE0675">
        <w:rPr>
          <w:rFonts w:ascii="Times New Roman" w:hAnsi="Times New Roman"/>
          <w:color w:val="000000"/>
          <w:sz w:val="22"/>
          <w:szCs w:val="22"/>
        </w:rPr>
        <w:fldChar w:fldCharType="end"/>
      </w:r>
      <w:r w:rsidR="00F91A49">
        <w:rPr>
          <w:rFonts w:ascii="Times New Roman" w:hAnsi="Times New Roman"/>
          <w:color w:val="000000"/>
          <w:sz w:val="22"/>
          <w:szCs w:val="22"/>
        </w:rPr>
        <w:t xml:space="preserve"> was </w:t>
      </w:r>
      <w:r w:rsidRPr="00DE0675">
        <w:rPr>
          <w:rFonts w:ascii="Times New Roman" w:hAnsi="Times New Roman"/>
          <w:color w:val="000000"/>
          <w:sz w:val="22"/>
          <w:szCs w:val="22"/>
        </w:rPr>
        <w:t>developed to include Perceived Behaviour Control (PBC) and Control Beliefs</w:t>
      </w:r>
      <w:r w:rsidR="00F91A49">
        <w:rPr>
          <w:rFonts w:ascii="Times New Roman" w:hAnsi="Times New Roman"/>
          <w:color w:val="000000"/>
          <w:sz w:val="22"/>
          <w:szCs w:val="22"/>
        </w:rPr>
        <w:t xml:space="preserve"> (displayed in Figure 2), and</w:t>
      </w:r>
      <w:r w:rsidR="00F54A3E">
        <w:rPr>
          <w:rFonts w:ascii="Times New Roman" w:hAnsi="Times New Roman"/>
          <w:color w:val="000000"/>
          <w:sz w:val="22"/>
          <w:szCs w:val="22"/>
        </w:rPr>
        <w:t xml:space="preserve"> the model</w:t>
      </w:r>
      <w:r w:rsidR="00F91A49">
        <w:rPr>
          <w:rFonts w:ascii="Times New Roman" w:hAnsi="Times New Roman"/>
          <w:color w:val="000000"/>
          <w:sz w:val="22"/>
          <w:szCs w:val="22"/>
        </w:rPr>
        <w:t xml:space="preserve"> was chosen over the TRA because these are found to improve its</w:t>
      </w:r>
      <w:r w:rsidRPr="00DE0675">
        <w:rPr>
          <w:rFonts w:ascii="Times New Roman" w:hAnsi="Times New Roman"/>
          <w:color w:val="000000"/>
          <w:sz w:val="22"/>
          <w:szCs w:val="22"/>
        </w:rPr>
        <w:t xml:space="preserve"> predictive power </w:t>
      </w:r>
      <w:r w:rsidR="00DB4B01" w:rsidRPr="00DE0675">
        <w:rPr>
          <w:rFonts w:ascii="Times New Roman" w:hAnsi="Times New Roman"/>
          <w:color w:val="000000"/>
          <w:sz w:val="22"/>
          <w:szCs w:val="22"/>
        </w:rPr>
        <w:fldChar w:fldCharType="begin"/>
      </w:r>
      <w:r w:rsidRPr="00DE0675">
        <w:rPr>
          <w:rFonts w:ascii="Times New Roman" w:hAnsi="Times New Roman"/>
          <w:color w:val="000000"/>
          <w:sz w:val="22"/>
          <w:szCs w:val="22"/>
        </w:rPr>
        <w:instrText xml:space="preserve"> ADDIN REFMGR.CITE &lt;Refman&gt;&lt;Cite&gt;&lt;Author&gt;Armitage&lt;/Author&gt;&lt;Year&gt;2001&lt;/Year&gt;&lt;RecNum&gt;591&lt;/RecNum&gt;&lt;IDText&gt;Efficacy of the Theory of Planned Behaviour: A meta-analytic review.&lt;/IDText&gt;&lt;MDL Ref_Type="Journal"&gt;&lt;Ref_Type&gt;Journal&lt;/Ref_Type&gt;&lt;Ref_ID&gt;591&lt;/Ref_ID&gt;&lt;Title_Primary&gt;Efficacy of the Theory of Planned Behaviour: A meta-analytic review.&lt;/Title_Primary&gt;&lt;Authors_Primary&gt;Armitage,C.J.&lt;/Authors_Primary&gt;&lt;Authors_Primary&gt;Conner,M.&lt;/Authors_Primary&gt;&lt;Date_Primary&gt;2001&lt;/Date_Primary&gt;&lt;Reprint&gt;Not in File&lt;/Reprint&gt;&lt;Start_Page&gt;471&lt;/Start_Page&gt;&lt;End_Page&gt;499&lt;/End_Page&gt;&lt;Periodical&gt;British Journal of Social Psychology&lt;/Periodical&gt;&lt;Volume&gt;40&lt;/Volume&gt;&lt;Issue&gt;4&lt;/Issue&gt;&lt;ZZ_JournalFull&gt;&lt;f name="System"&gt;British Journal of Social Psychology&lt;/f&gt;&lt;/ZZ_JournalFull&gt;&lt;ZZ_WorkformID&gt;1&lt;/ZZ_WorkformID&gt;&lt;/MDL&gt;&lt;/Cite&gt;&lt;Cite&gt;&lt;Author&gt;Taylor&lt;/Author&gt;&lt;Year&gt;2006&lt;/Year&gt;&lt;RecNum&gt;652&lt;/RecNum&gt;&lt;IDText&gt;A Review of the use of the Health Belief Model (HBM), the Theory of Reasoned Action (TRA), the Theory of Planned Behaviour (TPB) and the Trans-Theoretical Model (TTM) to study and predict health related behaviour change&lt;/IDText&gt;&lt;MDL Ref_Type="Book, Whole"&gt;&lt;Ref_Type&gt;Book, Whole&lt;/Ref_Type&gt;&lt;Ref_ID&gt;652&lt;/Ref_ID&gt;&lt;Title_Primary&gt;A Review of the use of the Health Belief Model (HBM), the Theory of Reasoned Action (TRA), the Theory of Planned Behaviour (TPB) and the Trans-Theoretical Model (TTM) to study and predict health related behaviour change&lt;/Title_Primary&gt;&lt;Authors_Primary&gt;Taylor,D.&lt;/Authors_Primary&gt;&lt;Authors_Primary&gt;Bury,M.&lt;/Authors_Primary&gt;&lt;Authors_Primary&gt;Campling,N.&lt;/Authors_Primary&gt;&lt;Authors_Primary&gt;Carter,S.&lt;/Authors_Primary&gt;&lt;Authors_Primary&gt;Garfield,S.&lt;/Authors_Primary&gt;&lt;Date_Primary&gt;2006&lt;/Date_Primary&gt;&lt;Keywords&gt;Health&lt;/Keywords&gt;&lt;Reprint&gt;Not in File&lt;/Reprint&gt;&lt;Pub_Place&gt;London&lt;/Pub_Place&gt;&lt;Publisher&gt;NICE&lt;/Publisher&gt;&lt;Web_URL&gt;&lt;u&gt;http://www.nice.org.uk/guidance/ph6/resources/behaviour-change-taylor-et-al-models-review2&lt;/u&gt;&lt;/Web_URL&gt;&lt;ZZ_WorkformID&gt;2&lt;/ZZ_WorkformID&gt;&lt;/MDL&gt;&lt;/Cite&gt;&lt;/Refman&gt;</w:instrText>
      </w:r>
      <w:r w:rsidR="00DB4B01" w:rsidRPr="00DE0675">
        <w:rPr>
          <w:rFonts w:ascii="Times New Roman" w:hAnsi="Times New Roman"/>
          <w:color w:val="000000"/>
          <w:sz w:val="22"/>
          <w:szCs w:val="22"/>
        </w:rPr>
        <w:fldChar w:fldCharType="separate"/>
      </w:r>
      <w:r w:rsidRPr="00DE0675">
        <w:rPr>
          <w:rFonts w:ascii="Times New Roman" w:hAnsi="Times New Roman"/>
          <w:noProof/>
          <w:color w:val="000000"/>
          <w:sz w:val="22"/>
          <w:szCs w:val="22"/>
        </w:rPr>
        <w:t>(Armitage &amp; Conner, 2001; Taylor et al., 2006)</w:t>
      </w:r>
      <w:r w:rsidR="00DB4B01" w:rsidRPr="00DE0675">
        <w:rPr>
          <w:rFonts w:ascii="Times New Roman" w:hAnsi="Times New Roman"/>
          <w:color w:val="000000"/>
          <w:sz w:val="22"/>
          <w:szCs w:val="22"/>
        </w:rPr>
        <w:fldChar w:fldCharType="end"/>
      </w:r>
      <w:r w:rsidRPr="00DE0675">
        <w:rPr>
          <w:rFonts w:ascii="Times New Roman" w:hAnsi="Times New Roman"/>
          <w:color w:val="000000"/>
          <w:sz w:val="22"/>
          <w:szCs w:val="22"/>
        </w:rPr>
        <w:t>.</w:t>
      </w:r>
    </w:p>
    <w:p w:rsidR="00DE0675" w:rsidRPr="00DE0675" w:rsidRDefault="00DE0675" w:rsidP="00133DE5">
      <w:pPr>
        <w:autoSpaceDE w:val="0"/>
        <w:autoSpaceDN w:val="0"/>
        <w:adjustRightInd w:val="0"/>
        <w:spacing w:line="480" w:lineRule="auto"/>
        <w:rPr>
          <w:rFonts w:ascii="Times New Roman" w:hAnsi="Times New Roman"/>
          <w:sz w:val="22"/>
          <w:szCs w:val="22"/>
        </w:rPr>
      </w:pPr>
    </w:p>
    <w:p w:rsidR="0064408A" w:rsidRPr="005B53E2" w:rsidRDefault="0064408A" w:rsidP="00133DE5">
      <w:pPr>
        <w:autoSpaceDE w:val="0"/>
        <w:autoSpaceDN w:val="0"/>
        <w:adjustRightInd w:val="0"/>
        <w:spacing w:line="480" w:lineRule="auto"/>
        <w:ind w:firstLine="720"/>
        <w:rPr>
          <w:rFonts w:ascii="Times New Roman" w:hAnsi="Times New Roman"/>
          <w:b/>
          <w:sz w:val="22"/>
          <w:szCs w:val="22"/>
        </w:rPr>
      </w:pPr>
      <w:r w:rsidRPr="005B53E2">
        <w:rPr>
          <w:rFonts w:ascii="Times New Roman" w:hAnsi="Times New Roman"/>
          <w:b/>
          <w:sz w:val="22"/>
          <w:szCs w:val="22"/>
        </w:rPr>
        <w:t xml:space="preserve">Summary: The </w:t>
      </w:r>
      <w:r w:rsidR="00AD0A37">
        <w:rPr>
          <w:rFonts w:ascii="Times New Roman" w:hAnsi="Times New Roman"/>
          <w:b/>
          <w:sz w:val="22"/>
          <w:szCs w:val="22"/>
        </w:rPr>
        <w:t>p</w:t>
      </w:r>
      <w:r w:rsidRPr="005B53E2">
        <w:rPr>
          <w:rFonts w:ascii="Times New Roman" w:hAnsi="Times New Roman"/>
          <w:b/>
          <w:sz w:val="22"/>
          <w:szCs w:val="22"/>
        </w:rPr>
        <w:t xml:space="preserve">resent </w:t>
      </w:r>
      <w:r w:rsidR="00AD0A37">
        <w:rPr>
          <w:rFonts w:ascii="Times New Roman" w:hAnsi="Times New Roman"/>
          <w:b/>
          <w:sz w:val="22"/>
          <w:szCs w:val="22"/>
        </w:rPr>
        <w:t>s</w:t>
      </w:r>
      <w:r w:rsidRPr="005B53E2">
        <w:rPr>
          <w:rFonts w:ascii="Times New Roman" w:hAnsi="Times New Roman"/>
          <w:b/>
          <w:sz w:val="22"/>
          <w:szCs w:val="22"/>
        </w:rPr>
        <w:t>tudy</w:t>
      </w: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The sample under investigation is a South Asian ethnic grouping, which includes people from the Indian subcontinent, and constitutes a substantial proportion of the UK BME population. South Asians share common patterns in healthcare behaviour, showing high levels of attendance at GP appointments but facing barriers in accessing further specialist care including services for dementia. Similarities in collectivist values and family structure have been found to influence reliance on informal care</w:t>
      </w:r>
      <w:r>
        <w:rPr>
          <w:rFonts w:ascii="Times New Roman" w:hAnsi="Times New Roman"/>
          <w:sz w:val="22"/>
          <w:szCs w:val="22"/>
        </w:rPr>
        <w:t xml:space="preserve"> rather than formal services and support</w:t>
      </w:r>
      <w:r w:rsidRPr="005B53E2">
        <w:rPr>
          <w:rFonts w:ascii="Times New Roman" w:hAnsi="Times New Roman"/>
          <w:sz w:val="22"/>
          <w:szCs w:val="22"/>
        </w:rPr>
        <w:t>.</w:t>
      </w:r>
      <w:r>
        <w:rPr>
          <w:rFonts w:ascii="Times New Roman" w:hAnsi="Times New Roman"/>
          <w:sz w:val="22"/>
          <w:szCs w:val="22"/>
        </w:rPr>
        <w:t xml:space="preserve"> Socio-cultural attitudes and h</w:t>
      </w:r>
      <w:r w:rsidRPr="005B53E2">
        <w:rPr>
          <w:rFonts w:ascii="Times New Roman" w:hAnsi="Times New Roman"/>
          <w:sz w:val="22"/>
          <w:szCs w:val="22"/>
        </w:rPr>
        <w:t xml:space="preserve">ealth beliefs such </w:t>
      </w:r>
      <w:r w:rsidRPr="005B53E2">
        <w:rPr>
          <w:rFonts w:ascii="Times New Roman" w:hAnsi="Times New Roman"/>
          <w:sz w:val="22"/>
          <w:szCs w:val="22"/>
        </w:rPr>
        <w:lastRenderedPageBreak/>
        <w:t>as spiritual explanations for illnesses</w:t>
      </w:r>
      <w:r>
        <w:rPr>
          <w:rFonts w:ascii="Times New Roman" w:hAnsi="Times New Roman"/>
          <w:sz w:val="22"/>
          <w:szCs w:val="22"/>
        </w:rPr>
        <w:t>,</w:t>
      </w:r>
      <w:r w:rsidRPr="005B53E2">
        <w:rPr>
          <w:rFonts w:ascii="Times New Roman" w:hAnsi="Times New Roman"/>
          <w:sz w:val="22"/>
          <w:szCs w:val="22"/>
        </w:rPr>
        <w:t xml:space="preserve"> stigma related to mental health symptoms, as well as communication barriers with healthcare professionals have also been highlighted in </w:t>
      </w:r>
      <w:r>
        <w:rPr>
          <w:rFonts w:ascii="Times New Roman" w:hAnsi="Times New Roman"/>
          <w:sz w:val="22"/>
          <w:szCs w:val="22"/>
        </w:rPr>
        <w:t>relation to health inequalities and justify investigation of</w:t>
      </w:r>
      <w:r w:rsidRPr="005B53E2">
        <w:rPr>
          <w:rFonts w:ascii="Times New Roman" w:hAnsi="Times New Roman"/>
          <w:sz w:val="22"/>
          <w:szCs w:val="22"/>
        </w:rPr>
        <w:t xml:space="preserve"> common attitudes within this group in relation to delays in dementia help-seeking.</w:t>
      </w:r>
    </w:p>
    <w:p w:rsidR="00424B84" w:rsidRPr="005B53E2" w:rsidRDefault="00424B84" w:rsidP="00133DE5">
      <w:pPr>
        <w:autoSpaceDE w:val="0"/>
        <w:autoSpaceDN w:val="0"/>
        <w:adjustRightInd w:val="0"/>
        <w:spacing w:line="480" w:lineRule="auto"/>
        <w:ind w:firstLine="720"/>
        <w:rPr>
          <w:rFonts w:ascii="Times New Roman" w:hAnsi="Times New Roman"/>
          <w:sz w:val="22"/>
          <w:szCs w:val="22"/>
        </w:rPr>
      </w:pPr>
    </w:p>
    <w:p w:rsidR="0064408A" w:rsidRDefault="0064408A" w:rsidP="00133DE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sz w:val="22"/>
          <w:szCs w:val="22"/>
        </w:rPr>
        <w:t>Qualitative research in South Asian and other BME groups has validated findings that there is a substantial delay between noticing symptoms of dementia and consultation with healthcare professionals. Three thematic categories have emerged from qualitative research exploring the reasons for delays in help-seeking in people from South Asian and other BME backgrounds for dementia</w:t>
      </w:r>
      <w:r>
        <w:rPr>
          <w:rFonts w:ascii="Times New Roman" w:hAnsi="Times New Roman"/>
          <w:sz w:val="22"/>
          <w:szCs w:val="22"/>
        </w:rPr>
        <w:t xml:space="preserve"> symptoms</w:t>
      </w:r>
      <w:r w:rsidRPr="005B53E2">
        <w:rPr>
          <w:rFonts w:ascii="Times New Roman" w:hAnsi="Times New Roman"/>
          <w:sz w:val="22"/>
          <w:szCs w:val="22"/>
        </w:rPr>
        <w:t xml:space="preserve">. Socio-cultural attitudes, for example expectations that families look after their own, have been found to contribute to delays in seeking external support in South Asians. </w:t>
      </w:r>
      <w:r w:rsidR="00EF64FF">
        <w:rPr>
          <w:rFonts w:ascii="Times New Roman" w:hAnsi="Times New Roman"/>
          <w:sz w:val="22"/>
          <w:szCs w:val="22"/>
        </w:rPr>
        <w:t>Secondly, h</w:t>
      </w:r>
      <w:r w:rsidRPr="005B53E2">
        <w:rPr>
          <w:rFonts w:ascii="Times New Roman" w:hAnsi="Times New Roman"/>
          <w:sz w:val="22"/>
          <w:szCs w:val="22"/>
        </w:rPr>
        <w:t>ealthcare-related barriers, such as the perception that there is no value in a diagnosis, have also been associated with delayed he</w:t>
      </w:r>
      <w:r>
        <w:rPr>
          <w:rFonts w:ascii="Times New Roman" w:hAnsi="Times New Roman"/>
          <w:sz w:val="22"/>
          <w:szCs w:val="22"/>
        </w:rPr>
        <w:t>lp-seeking. There have been no studies to date quantifying the</w:t>
      </w:r>
      <w:r w:rsidRPr="005B53E2">
        <w:rPr>
          <w:rFonts w:ascii="Times New Roman" w:hAnsi="Times New Roman"/>
          <w:sz w:val="22"/>
          <w:szCs w:val="22"/>
        </w:rPr>
        <w:t xml:space="preserve"> relationships b</w:t>
      </w:r>
      <w:r w:rsidR="00773A73">
        <w:rPr>
          <w:rFonts w:ascii="Times New Roman" w:hAnsi="Times New Roman"/>
          <w:sz w:val="22"/>
          <w:szCs w:val="22"/>
        </w:rPr>
        <w:t>etween socio-cultural or health</w:t>
      </w:r>
      <w:r w:rsidR="00F2163C">
        <w:rPr>
          <w:rFonts w:ascii="Times New Roman" w:hAnsi="Times New Roman"/>
          <w:sz w:val="22"/>
          <w:szCs w:val="22"/>
        </w:rPr>
        <w:t>care related attitudes with</w:t>
      </w:r>
      <w:r w:rsidRPr="005B53E2">
        <w:rPr>
          <w:rFonts w:ascii="Times New Roman" w:hAnsi="Times New Roman"/>
          <w:sz w:val="22"/>
          <w:szCs w:val="22"/>
        </w:rPr>
        <w:t xml:space="preserve"> help-seeking </w:t>
      </w:r>
      <w:r>
        <w:rPr>
          <w:rFonts w:ascii="Times New Roman" w:hAnsi="Times New Roman"/>
          <w:sz w:val="22"/>
          <w:szCs w:val="22"/>
        </w:rPr>
        <w:t>for dementia symptoms</w:t>
      </w:r>
      <w:r w:rsidRPr="005B53E2">
        <w:rPr>
          <w:rFonts w:ascii="Times New Roman" w:hAnsi="Times New Roman"/>
          <w:sz w:val="22"/>
          <w:szCs w:val="22"/>
        </w:rPr>
        <w:t xml:space="preserve">.  </w:t>
      </w:r>
    </w:p>
    <w:p w:rsidR="00424B84" w:rsidRPr="005B53E2" w:rsidRDefault="00424B84" w:rsidP="00133DE5">
      <w:pPr>
        <w:autoSpaceDE w:val="0"/>
        <w:autoSpaceDN w:val="0"/>
        <w:adjustRightInd w:val="0"/>
        <w:spacing w:line="480" w:lineRule="auto"/>
        <w:ind w:firstLine="720"/>
        <w:rPr>
          <w:rFonts w:ascii="Times New Roman" w:hAnsi="Times New Roman"/>
          <w:sz w:val="22"/>
          <w:szCs w:val="22"/>
        </w:rPr>
      </w:pPr>
    </w:p>
    <w:p w:rsidR="0064408A" w:rsidRDefault="00EF64FF" w:rsidP="00133DE5">
      <w:pPr>
        <w:spacing w:line="480" w:lineRule="auto"/>
        <w:ind w:firstLine="720"/>
        <w:rPr>
          <w:rFonts w:ascii="Times New Roman" w:hAnsi="Times New Roman"/>
          <w:sz w:val="22"/>
          <w:szCs w:val="22"/>
        </w:rPr>
      </w:pPr>
      <w:r>
        <w:rPr>
          <w:rFonts w:ascii="Times New Roman" w:hAnsi="Times New Roman"/>
          <w:sz w:val="22"/>
          <w:szCs w:val="22"/>
        </w:rPr>
        <w:t>Thirdly, q</w:t>
      </w:r>
      <w:r w:rsidR="0064408A" w:rsidRPr="005B53E2">
        <w:rPr>
          <w:rFonts w:ascii="Times New Roman" w:hAnsi="Times New Roman"/>
          <w:sz w:val="22"/>
          <w:szCs w:val="22"/>
        </w:rPr>
        <w:t>ualitative studies in BME and South Asian groups have</w:t>
      </w:r>
      <w:r w:rsidR="00931A47">
        <w:rPr>
          <w:rFonts w:ascii="Times New Roman" w:hAnsi="Times New Roman"/>
          <w:sz w:val="22"/>
          <w:szCs w:val="22"/>
        </w:rPr>
        <w:t xml:space="preserve"> </w:t>
      </w:r>
      <w:r w:rsidR="0064408A" w:rsidRPr="005B53E2">
        <w:rPr>
          <w:rFonts w:ascii="Times New Roman" w:hAnsi="Times New Roman"/>
          <w:sz w:val="22"/>
          <w:szCs w:val="22"/>
        </w:rPr>
        <w:t>associated lack of knowledge about dementia with reduced help-seeking; specific difficulties in recognising symptoms as dementia, and misattribution of symptoms to other causes have been found. Quantitatively</w:t>
      </w:r>
      <w:r w:rsidR="00931A47">
        <w:rPr>
          <w:rFonts w:ascii="Times New Roman" w:hAnsi="Times New Roman"/>
          <w:sz w:val="22"/>
          <w:szCs w:val="22"/>
        </w:rPr>
        <w:t xml:space="preserve"> </w:t>
      </w:r>
      <w:r w:rsidR="00931A47" w:rsidRPr="005B53E2">
        <w:rPr>
          <w:rFonts w:ascii="Times New Roman" w:hAnsi="Times New Roman"/>
          <w:sz w:val="22"/>
          <w:szCs w:val="22"/>
        </w:rPr>
        <w:t xml:space="preserve">lower levels of general knowledge </w:t>
      </w:r>
      <w:r w:rsidR="00931A47">
        <w:rPr>
          <w:rFonts w:ascii="Times New Roman" w:hAnsi="Times New Roman"/>
          <w:sz w:val="22"/>
          <w:szCs w:val="22"/>
        </w:rPr>
        <w:t xml:space="preserve">has also been described </w:t>
      </w:r>
      <w:r w:rsidR="00931A47" w:rsidRPr="005B53E2">
        <w:rPr>
          <w:rFonts w:ascii="Times New Roman" w:hAnsi="Times New Roman"/>
          <w:sz w:val="22"/>
          <w:szCs w:val="22"/>
        </w:rPr>
        <w:t>in South Asians compared with their White British counterparts</w:t>
      </w:r>
      <w:r w:rsidR="00931A47">
        <w:rPr>
          <w:rFonts w:ascii="Times New Roman" w:hAnsi="Times New Roman"/>
          <w:sz w:val="22"/>
          <w:szCs w:val="22"/>
        </w:rPr>
        <w:t>.</w:t>
      </w:r>
      <w:r w:rsidR="0064408A" w:rsidRPr="005B53E2">
        <w:rPr>
          <w:rFonts w:ascii="Times New Roman" w:hAnsi="Times New Roman"/>
          <w:sz w:val="22"/>
          <w:szCs w:val="22"/>
        </w:rPr>
        <w:t xml:space="preserve"> </w:t>
      </w:r>
      <w:r w:rsidR="0064408A">
        <w:rPr>
          <w:rFonts w:ascii="Times New Roman" w:hAnsi="Times New Roman"/>
          <w:sz w:val="22"/>
          <w:szCs w:val="22"/>
        </w:rPr>
        <w:t xml:space="preserve">Recent national dementia awareness </w:t>
      </w:r>
      <w:r w:rsidR="0064408A" w:rsidRPr="005B53E2">
        <w:rPr>
          <w:rFonts w:ascii="Times New Roman" w:hAnsi="Times New Roman"/>
          <w:sz w:val="22"/>
          <w:szCs w:val="22"/>
        </w:rPr>
        <w:t xml:space="preserve">campaigns </w:t>
      </w:r>
      <w:r w:rsidR="0064408A">
        <w:rPr>
          <w:rFonts w:ascii="Times New Roman" w:hAnsi="Times New Roman"/>
          <w:sz w:val="22"/>
          <w:szCs w:val="22"/>
        </w:rPr>
        <w:t>have aimed</w:t>
      </w:r>
      <w:r w:rsidR="0064408A" w:rsidRPr="005B53E2">
        <w:rPr>
          <w:rFonts w:ascii="Times New Roman" w:hAnsi="Times New Roman"/>
          <w:sz w:val="22"/>
          <w:szCs w:val="22"/>
        </w:rPr>
        <w:t xml:space="preserve"> to increase help-seeking</w:t>
      </w:r>
      <w:r w:rsidR="00931A47">
        <w:rPr>
          <w:rFonts w:ascii="Times New Roman" w:hAnsi="Times New Roman"/>
          <w:sz w:val="22"/>
          <w:szCs w:val="22"/>
        </w:rPr>
        <w:t xml:space="preserve"> however the impact on</w:t>
      </w:r>
      <w:r w:rsidR="0064408A" w:rsidRPr="005B53E2">
        <w:rPr>
          <w:rFonts w:ascii="Times New Roman" w:hAnsi="Times New Roman"/>
          <w:sz w:val="22"/>
          <w:szCs w:val="22"/>
        </w:rPr>
        <w:t xml:space="preserve"> b</w:t>
      </w:r>
      <w:r w:rsidR="0064408A">
        <w:rPr>
          <w:rFonts w:ascii="Times New Roman" w:hAnsi="Times New Roman"/>
          <w:sz w:val="22"/>
          <w:szCs w:val="22"/>
        </w:rPr>
        <w:t>ehaviour has not been measured</w:t>
      </w:r>
      <w:r w:rsidR="0064408A" w:rsidRPr="005B53E2">
        <w:rPr>
          <w:rFonts w:ascii="Times New Roman" w:hAnsi="Times New Roman"/>
          <w:sz w:val="22"/>
          <w:szCs w:val="22"/>
        </w:rPr>
        <w:t>.</w:t>
      </w:r>
      <w:r w:rsidR="0064408A">
        <w:rPr>
          <w:rFonts w:ascii="Times New Roman" w:hAnsi="Times New Roman"/>
          <w:sz w:val="22"/>
          <w:szCs w:val="22"/>
        </w:rPr>
        <w:t xml:space="preserve"> An earlier national campaign led by the Alzheimer’s Society involving dissemination of an information leaflet</w:t>
      </w:r>
      <w:r>
        <w:rPr>
          <w:rFonts w:ascii="Times New Roman" w:hAnsi="Times New Roman"/>
          <w:sz w:val="22"/>
          <w:szCs w:val="22"/>
        </w:rPr>
        <w:t>,</w:t>
      </w:r>
      <w:r w:rsidR="0064408A">
        <w:rPr>
          <w:rFonts w:ascii="Times New Roman" w:hAnsi="Times New Roman"/>
          <w:sz w:val="22"/>
          <w:szCs w:val="22"/>
        </w:rPr>
        <w:t xml:space="preserve"> and</w:t>
      </w:r>
      <w:r>
        <w:rPr>
          <w:rFonts w:ascii="Times New Roman" w:hAnsi="Times New Roman"/>
          <w:sz w:val="22"/>
          <w:szCs w:val="22"/>
        </w:rPr>
        <w:t xml:space="preserve"> a </w:t>
      </w:r>
      <w:r w:rsidR="00931A47">
        <w:rPr>
          <w:rFonts w:ascii="Times New Roman" w:hAnsi="Times New Roman"/>
          <w:sz w:val="22"/>
          <w:szCs w:val="22"/>
        </w:rPr>
        <w:t>pilot</w:t>
      </w:r>
      <w:r>
        <w:rPr>
          <w:rFonts w:ascii="Times New Roman" w:hAnsi="Times New Roman"/>
          <w:sz w:val="22"/>
          <w:szCs w:val="22"/>
        </w:rPr>
        <w:t xml:space="preserve"> </w:t>
      </w:r>
      <w:r w:rsidR="0064408A">
        <w:rPr>
          <w:rFonts w:ascii="Times New Roman" w:hAnsi="Times New Roman"/>
          <w:sz w:val="22"/>
          <w:szCs w:val="22"/>
        </w:rPr>
        <w:t>information intervention in a primary care practice in South As</w:t>
      </w:r>
      <w:r>
        <w:rPr>
          <w:rFonts w:ascii="Times New Roman" w:hAnsi="Times New Roman"/>
          <w:sz w:val="22"/>
          <w:szCs w:val="22"/>
        </w:rPr>
        <w:t>ians, both report positive but inconclusive</w:t>
      </w:r>
      <w:r w:rsidR="0064408A">
        <w:rPr>
          <w:rFonts w:ascii="Times New Roman" w:hAnsi="Times New Roman"/>
          <w:sz w:val="22"/>
          <w:szCs w:val="22"/>
        </w:rPr>
        <w:t xml:space="preserve"> outcomes in terms of help-seeking. </w:t>
      </w:r>
      <w:r w:rsidR="00931A47">
        <w:rPr>
          <w:rFonts w:ascii="Times New Roman" w:hAnsi="Times New Roman"/>
          <w:sz w:val="22"/>
          <w:szCs w:val="22"/>
        </w:rPr>
        <w:t>Limitations with three</w:t>
      </w:r>
      <w:r w:rsidR="0064408A" w:rsidRPr="005B53E2">
        <w:rPr>
          <w:rFonts w:ascii="Times New Roman" w:hAnsi="Times New Roman"/>
          <w:sz w:val="22"/>
          <w:szCs w:val="22"/>
        </w:rPr>
        <w:t xml:space="preserve"> </w:t>
      </w:r>
      <w:r w:rsidR="0064408A">
        <w:rPr>
          <w:rFonts w:ascii="Times New Roman" w:hAnsi="Times New Roman"/>
          <w:sz w:val="22"/>
          <w:szCs w:val="22"/>
        </w:rPr>
        <w:t xml:space="preserve">cross-sectional </w:t>
      </w:r>
      <w:r w:rsidR="0064408A" w:rsidRPr="005B53E2">
        <w:rPr>
          <w:rFonts w:ascii="Times New Roman" w:hAnsi="Times New Roman"/>
          <w:sz w:val="22"/>
          <w:szCs w:val="22"/>
        </w:rPr>
        <w:t>studies</w:t>
      </w:r>
      <w:r w:rsidR="00931A47">
        <w:rPr>
          <w:rFonts w:ascii="Times New Roman" w:hAnsi="Times New Roman"/>
          <w:sz w:val="22"/>
          <w:szCs w:val="22"/>
        </w:rPr>
        <w:t xml:space="preserve"> which</w:t>
      </w:r>
      <w:r w:rsidR="0064408A" w:rsidRPr="005B53E2">
        <w:rPr>
          <w:rFonts w:ascii="Times New Roman" w:hAnsi="Times New Roman"/>
          <w:sz w:val="22"/>
          <w:szCs w:val="22"/>
        </w:rPr>
        <w:t xml:space="preserve"> </w:t>
      </w:r>
      <w:r w:rsidR="0064408A">
        <w:rPr>
          <w:rFonts w:ascii="Times New Roman" w:hAnsi="Times New Roman"/>
          <w:sz w:val="22"/>
          <w:szCs w:val="22"/>
        </w:rPr>
        <w:t>report finding a</w:t>
      </w:r>
      <w:r w:rsidR="0064408A" w:rsidRPr="005B53E2">
        <w:rPr>
          <w:rFonts w:ascii="Times New Roman" w:hAnsi="Times New Roman"/>
          <w:sz w:val="22"/>
          <w:szCs w:val="22"/>
        </w:rPr>
        <w:t xml:space="preserve"> relationship between knowledge and help-seeking </w:t>
      </w:r>
      <w:r w:rsidR="0064408A">
        <w:rPr>
          <w:rFonts w:ascii="Times New Roman" w:hAnsi="Times New Roman"/>
          <w:sz w:val="22"/>
          <w:szCs w:val="22"/>
        </w:rPr>
        <w:t>for dementia</w:t>
      </w:r>
      <w:r w:rsidR="00931A47">
        <w:rPr>
          <w:rFonts w:ascii="Times New Roman" w:hAnsi="Times New Roman"/>
          <w:sz w:val="22"/>
          <w:szCs w:val="22"/>
        </w:rPr>
        <w:t>, means that</w:t>
      </w:r>
      <w:r w:rsidR="0064408A" w:rsidRPr="005B53E2">
        <w:rPr>
          <w:rFonts w:ascii="Times New Roman" w:hAnsi="Times New Roman"/>
          <w:sz w:val="22"/>
          <w:szCs w:val="22"/>
        </w:rPr>
        <w:t xml:space="preserve"> further investigation using an objective measure of dementia knowledge and a measure of </w:t>
      </w:r>
      <w:r>
        <w:rPr>
          <w:rFonts w:ascii="Times New Roman" w:hAnsi="Times New Roman"/>
          <w:sz w:val="22"/>
          <w:szCs w:val="22"/>
        </w:rPr>
        <w:t>actual or intended</w:t>
      </w:r>
      <w:r w:rsidR="00606FD8">
        <w:rPr>
          <w:rFonts w:ascii="Times New Roman" w:hAnsi="Times New Roman"/>
          <w:sz w:val="22"/>
          <w:szCs w:val="22"/>
        </w:rPr>
        <w:t xml:space="preserve"> medical</w:t>
      </w:r>
      <w:r>
        <w:rPr>
          <w:rFonts w:ascii="Times New Roman" w:hAnsi="Times New Roman"/>
          <w:sz w:val="22"/>
          <w:szCs w:val="22"/>
        </w:rPr>
        <w:t xml:space="preserve"> help-seeking behaviour </w:t>
      </w:r>
      <w:r w:rsidR="0064408A" w:rsidRPr="005B53E2">
        <w:rPr>
          <w:rFonts w:ascii="Times New Roman" w:hAnsi="Times New Roman"/>
          <w:sz w:val="22"/>
          <w:szCs w:val="22"/>
        </w:rPr>
        <w:t xml:space="preserve">is needed. </w:t>
      </w:r>
    </w:p>
    <w:p w:rsidR="00424B84" w:rsidRDefault="00424B84" w:rsidP="00133DE5">
      <w:pPr>
        <w:spacing w:line="480" w:lineRule="auto"/>
        <w:ind w:firstLine="720"/>
        <w:rPr>
          <w:rFonts w:ascii="Times New Roman" w:hAnsi="Times New Roman"/>
          <w:sz w:val="22"/>
          <w:szCs w:val="22"/>
        </w:rPr>
      </w:pPr>
    </w:p>
    <w:p w:rsidR="00DE0675" w:rsidRDefault="00931A47" w:rsidP="00DE0675">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rPr>
        <w:lastRenderedPageBreak/>
        <w:t>Existing a</w:t>
      </w:r>
      <w:r w:rsidRPr="005B53E2">
        <w:rPr>
          <w:rFonts w:ascii="Times New Roman" w:hAnsi="Times New Roman"/>
          <w:sz w:val="22"/>
          <w:szCs w:val="22"/>
        </w:rPr>
        <w:t>s</w:t>
      </w:r>
      <w:r>
        <w:rPr>
          <w:rFonts w:ascii="Times New Roman" w:hAnsi="Times New Roman"/>
          <w:sz w:val="22"/>
          <w:szCs w:val="22"/>
        </w:rPr>
        <w:t>sessment tools are not available f</w:t>
      </w:r>
      <w:r w:rsidRPr="005B53E2">
        <w:rPr>
          <w:rFonts w:ascii="Times New Roman" w:hAnsi="Times New Roman"/>
          <w:sz w:val="22"/>
          <w:szCs w:val="22"/>
        </w:rPr>
        <w:t>o</w:t>
      </w:r>
      <w:r>
        <w:rPr>
          <w:rFonts w:ascii="Times New Roman" w:hAnsi="Times New Roman"/>
          <w:sz w:val="22"/>
          <w:szCs w:val="22"/>
        </w:rPr>
        <w:t xml:space="preserve">r </w:t>
      </w:r>
      <w:r w:rsidRPr="005B53E2">
        <w:rPr>
          <w:rFonts w:ascii="Times New Roman" w:hAnsi="Times New Roman"/>
          <w:sz w:val="22"/>
          <w:szCs w:val="22"/>
        </w:rPr>
        <w:t>quantify</w:t>
      </w:r>
      <w:r>
        <w:rPr>
          <w:rFonts w:ascii="Times New Roman" w:hAnsi="Times New Roman"/>
          <w:sz w:val="22"/>
          <w:szCs w:val="22"/>
        </w:rPr>
        <w:t>ing</w:t>
      </w:r>
      <w:r w:rsidRPr="005B53E2">
        <w:rPr>
          <w:rFonts w:ascii="Times New Roman" w:hAnsi="Times New Roman"/>
          <w:sz w:val="22"/>
          <w:szCs w:val="22"/>
        </w:rPr>
        <w:t xml:space="preserve"> culturally relevant help-seeking beliefs in response to dementia symptoms.</w:t>
      </w:r>
      <w:r w:rsidRPr="00BB50CC">
        <w:rPr>
          <w:rFonts w:ascii="Times New Roman" w:hAnsi="Times New Roman"/>
          <w:sz w:val="22"/>
          <w:szCs w:val="22"/>
        </w:rPr>
        <w:t xml:space="preserve"> </w:t>
      </w:r>
      <w:r>
        <w:rPr>
          <w:rFonts w:ascii="Times New Roman" w:hAnsi="Times New Roman"/>
          <w:sz w:val="22"/>
          <w:szCs w:val="22"/>
        </w:rPr>
        <w:t xml:space="preserve">The Socio-cultural HBM is </w:t>
      </w:r>
      <w:r w:rsidRPr="005B53E2">
        <w:rPr>
          <w:rFonts w:ascii="Times New Roman" w:hAnsi="Times New Roman"/>
          <w:sz w:val="22"/>
          <w:szCs w:val="22"/>
        </w:rPr>
        <w:t>the only existing</w:t>
      </w:r>
      <w:r>
        <w:rPr>
          <w:rFonts w:ascii="Times New Roman" w:hAnsi="Times New Roman"/>
          <w:sz w:val="22"/>
          <w:szCs w:val="22"/>
        </w:rPr>
        <w:t xml:space="preserve"> theoretical</w:t>
      </w:r>
      <w:r w:rsidRPr="005B53E2">
        <w:rPr>
          <w:rFonts w:ascii="Times New Roman" w:hAnsi="Times New Roman"/>
          <w:sz w:val="22"/>
          <w:szCs w:val="22"/>
        </w:rPr>
        <w:t xml:space="preserve"> model explaining the mechanism of influence of cultural beliefs on decisions to access care for dementia</w:t>
      </w:r>
      <w:r>
        <w:rPr>
          <w:rFonts w:ascii="Times New Roman" w:hAnsi="Times New Roman"/>
          <w:sz w:val="22"/>
          <w:szCs w:val="22"/>
        </w:rPr>
        <w:t>, but cultural adaptations have not been validated to date</w:t>
      </w:r>
      <w:r w:rsidRPr="005B53E2">
        <w:rPr>
          <w:rFonts w:ascii="Times New Roman" w:hAnsi="Times New Roman"/>
          <w:sz w:val="22"/>
          <w:szCs w:val="22"/>
        </w:rPr>
        <w:t>.</w:t>
      </w:r>
      <w:r w:rsidRPr="00BB50CC">
        <w:rPr>
          <w:rFonts w:ascii="Times New Roman" w:hAnsi="Times New Roman"/>
          <w:sz w:val="22"/>
          <w:szCs w:val="22"/>
        </w:rPr>
        <w:t xml:space="preserve"> </w:t>
      </w:r>
      <w:r w:rsidRPr="005B53E2">
        <w:rPr>
          <w:rFonts w:ascii="Times New Roman" w:hAnsi="Times New Roman"/>
          <w:sz w:val="22"/>
          <w:szCs w:val="22"/>
        </w:rPr>
        <w:t>The TPB has been found to predict medical help-seeking for a wide range of health issues including mental health problems, although it has not previously been applied in dementia.</w:t>
      </w:r>
      <w:r>
        <w:rPr>
          <w:rFonts w:ascii="Times New Roman" w:hAnsi="Times New Roman"/>
          <w:sz w:val="22"/>
          <w:szCs w:val="22"/>
        </w:rPr>
        <w:t xml:space="preserve"> Both models shows similarities in terms of types of </w:t>
      </w:r>
      <w:r w:rsidRPr="005B53E2">
        <w:rPr>
          <w:rFonts w:ascii="Times New Roman" w:hAnsi="Times New Roman"/>
          <w:sz w:val="22"/>
          <w:szCs w:val="22"/>
        </w:rPr>
        <w:t>beliefs which have been predicted to influence help-seeking</w:t>
      </w:r>
      <w:r>
        <w:rPr>
          <w:rFonts w:ascii="Times New Roman" w:hAnsi="Times New Roman"/>
          <w:sz w:val="22"/>
          <w:szCs w:val="22"/>
        </w:rPr>
        <w:t>, and in both models i</w:t>
      </w:r>
      <w:r w:rsidR="0064408A" w:rsidRPr="005B53E2">
        <w:rPr>
          <w:rFonts w:ascii="Times New Roman" w:hAnsi="Times New Roman"/>
          <w:sz w:val="22"/>
          <w:szCs w:val="22"/>
        </w:rPr>
        <w:t xml:space="preserve">ndirect beliefs </w:t>
      </w:r>
      <w:r>
        <w:rPr>
          <w:rFonts w:ascii="Times New Roman" w:hAnsi="Times New Roman"/>
          <w:sz w:val="22"/>
          <w:szCs w:val="22"/>
        </w:rPr>
        <w:t>provide</w:t>
      </w:r>
      <w:r w:rsidR="0064408A" w:rsidRPr="005B53E2">
        <w:rPr>
          <w:rFonts w:ascii="Times New Roman" w:hAnsi="Times New Roman"/>
          <w:sz w:val="22"/>
          <w:szCs w:val="22"/>
        </w:rPr>
        <w:t xml:space="preserve"> a mechanism for testing</w:t>
      </w:r>
      <w:r>
        <w:rPr>
          <w:rFonts w:ascii="Times New Roman" w:hAnsi="Times New Roman"/>
          <w:sz w:val="22"/>
          <w:szCs w:val="22"/>
        </w:rPr>
        <w:t xml:space="preserve"> specific</w:t>
      </w:r>
      <w:r w:rsidR="0064408A" w:rsidRPr="005B53E2">
        <w:rPr>
          <w:rFonts w:ascii="Times New Roman" w:hAnsi="Times New Roman"/>
          <w:sz w:val="22"/>
          <w:szCs w:val="22"/>
        </w:rPr>
        <w:t xml:space="preserve"> cultural </w:t>
      </w:r>
      <w:r>
        <w:rPr>
          <w:rFonts w:ascii="Times New Roman" w:hAnsi="Times New Roman"/>
          <w:sz w:val="22"/>
          <w:szCs w:val="22"/>
        </w:rPr>
        <w:t xml:space="preserve">beliefs. The TPB is preferable to the Socio-cultural </w:t>
      </w:r>
      <w:r w:rsidRPr="00DE0675">
        <w:rPr>
          <w:rFonts w:ascii="Times New Roman" w:hAnsi="Times New Roman"/>
          <w:sz w:val="22"/>
          <w:szCs w:val="22"/>
        </w:rPr>
        <w:t xml:space="preserve">HBM because it </w:t>
      </w:r>
      <w:r w:rsidR="00DE0675" w:rsidRPr="00DE0675">
        <w:rPr>
          <w:rFonts w:ascii="Times New Roman" w:hAnsi="Times New Roman"/>
          <w:sz w:val="22"/>
          <w:szCs w:val="22"/>
        </w:rPr>
        <w:t>makes</w:t>
      </w:r>
      <w:r w:rsidR="0064408A" w:rsidRPr="00DE0675">
        <w:rPr>
          <w:rFonts w:ascii="Times New Roman" w:hAnsi="Times New Roman"/>
          <w:sz w:val="22"/>
          <w:szCs w:val="22"/>
        </w:rPr>
        <w:t xml:space="preserve"> predictions about the way beliefs predict behaviour, and is likely to provide a</w:t>
      </w:r>
      <w:r w:rsidR="0064408A" w:rsidRPr="005B53E2">
        <w:rPr>
          <w:rFonts w:ascii="Times New Roman" w:hAnsi="Times New Roman"/>
          <w:sz w:val="22"/>
          <w:szCs w:val="22"/>
        </w:rPr>
        <w:t xml:space="preserve"> more useful model for investigating the impact of cultural attitudes in South Asians because of the central importance of social normative influences on intention to seek help in the model.</w:t>
      </w:r>
    </w:p>
    <w:p w:rsidR="00DE0675" w:rsidRDefault="00DE0675" w:rsidP="00DE0675">
      <w:pPr>
        <w:autoSpaceDE w:val="0"/>
        <w:autoSpaceDN w:val="0"/>
        <w:adjustRightInd w:val="0"/>
        <w:spacing w:line="480" w:lineRule="auto"/>
        <w:ind w:firstLine="720"/>
        <w:rPr>
          <w:rFonts w:ascii="Times New Roman" w:hAnsi="Times New Roman"/>
          <w:sz w:val="22"/>
          <w:szCs w:val="22"/>
        </w:rPr>
      </w:pPr>
    </w:p>
    <w:p w:rsidR="0064408A" w:rsidRPr="005B53E2" w:rsidRDefault="0064408A" w:rsidP="00DE0675">
      <w:pPr>
        <w:autoSpaceDE w:val="0"/>
        <w:autoSpaceDN w:val="0"/>
        <w:adjustRightInd w:val="0"/>
        <w:spacing w:line="480" w:lineRule="auto"/>
        <w:ind w:firstLine="720"/>
        <w:rPr>
          <w:rFonts w:ascii="Times New Roman" w:hAnsi="Times New Roman"/>
          <w:sz w:val="22"/>
          <w:szCs w:val="22"/>
        </w:rPr>
      </w:pPr>
      <w:r w:rsidRPr="005B53E2">
        <w:rPr>
          <w:rFonts w:ascii="Times New Roman" w:hAnsi="Times New Roman"/>
          <w:b/>
          <w:sz w:val="22"/>
          <w:szCs w:val="22"/>
        </w:rPr>
        <w:t>Study Aims</w:t>
      </w:r>
    </w:p>
    <w:p w:rsidR="00424B84" w:rsidRDefault="0064408A" w:rsidP="00133DE5">
      <w:pPr>
        <w:spacing w:line="480" w:lineRule="auto"/>
        <w:ind w:firstLine="720"/>
        <w:rPr>
          <w:rFonts w:ascii="Times New Roman" w:hAnsi="Times New Roman"/>
          <w:sz w:val="22"/>
          <w:szCs w:val="22"/>
        </w:rPr>
      </w:pPr>
      <w:r w:rsidRPr="005B53E2">
        <w:rPr>
          <w:rFonts w:ascii="Times New Roman" w:hAnsi="Times New Roman"/>
          <w:sz w:val="22"/>
          <w:szCs w:val="22"/>
        </w:rPr>
        <w:t>The present study firstly aimed to use the TPB to quantify the influence of culturally relevant attitudes on intention to seek help from a GP for memory problems in people from South Asian backgrounds. Commonalities in socio-cultural values, family values and structure, and health beliefs in South Asians are widely recognised, which act as barriers to accessing health serv</w:t>
      </w:r>
      <w:r w:rsidR="00773A73">
        <w:rPr>
          <w:rFonts w:ascii="Times New Roman" w:hAnsi="Times New Roman"/>
          <w:sz w:val="22"/>
          <w:szCs w:val="22"/>
        </w:rPr>
        <w:t>ices. Socio-cultural and health</w:t>
      </w:r>
      <w:r w:rsidRPr="005B53E2">
        <w:rPr>
          <w:rFonts w:ascii="Times New Roman" w:hAnsi="Times New Roman"/>
          <w:sz w:val="22"/>
          <w:szCs w:val="22"/>
        </w:rPr>
        <w:t>care related attitudes have been associated with delays in help-seeking in BME and South Asian groups in qualitative studies; however the</w:t>
      </w:r>
      <w:r>
        <w:rPr>
          <w:rFonts w:ascii="Times New Roman" w:hAnsi="Times New Roman"/>
          <w:sz w:val="22"/>
          <w:szCs w:val="22"/>
        </w:rPr>
        <w:t xml:space="preserve"> influence of the</w:t>
      </w:r>
      <w:r w:rsidRPr="005B53E2">
        <w:rPr>
          <w:rFonts w:ascii="Times New Roman" w:hAnsi="Times New Roman"/>
          <w:sz w:val="22"/>
          <w:szCs w:val="22"/>
        </w:rPr>
        <w:t xml:space="preserve">se attitudes </w:t>
      </w:r>
      <w:r>
        <w:rPr>
          <w:rFonts w:ascii="Times New Roman" w:hAnsi="Times New Roman"/>
          <w:sz w:val="22"/>
          <w:szCs w:val="22"/>
        </w:rPr>
        <w:t xml:space="preserve">on help-seeking </w:t>
      </w:r>
      <w:r w:rsidRPr="005B53E2">
        <w:rPr>
          <w:rFonts w:ascii="Times New Roman" w:hAnsi="Times New Roman"/>
          <w:sz w:val="22"/>
          <w:szCs w:val="22"/>
        </w:rPr>
        <w:t xml:space="preserve">have not previously been researched using quantitative methods. </w:t>
      </w:r>
    </w:p>
    <w:p w:rsidR="00DE0675" w:rsidRDefault="00DE0675" w:rsidP="00133DE5">
      <w:pPr>
        <w:spacing w:line="480" w:lineRule="auto"/>
        <w:ind w:firstLine="720"/>
        <w:rPr>
          <w:rFonts w:ascii="Times New Roman" w:hAnsi="Times New Roman"/>
          <w:sz w:val="22"/>
          <w:szCs w:val="22"/>
        </w:rPr>
      </w:pPr>
    </w:p>
    <w:p w:rsidR="0064408A" w:rsidRDefault="0064408A" w:rsidP="00133DE5">
      <w:pPr>
        <w:spacing w:line="480" w:lineRule="auto"/>
        <w:ind w:firstLine="720"/>
        <w:rPr>
          <w:rFonts w:ascii="Times New Roman" w:hAnsi="Times New Roman"/>
          <w:sz w:val="22"/>
          <w:szCs w:val="22"/>
        </w:rPr>
      </w:pPr>
      <w:r w:rsidRPr="005B53E2">
        <w:rPr>
          <w:rFonts w:ascii="Times New Roman" w:hAnsi="Times New Roman"/>
          <w:sz w:val="22"/>
          <w:szCs w:val="22"/>
        </w:rPr>
        <w:t>The second main aim of the study was to investigate the relationship between knowledge of dementia and intention to seek medical help for memory problems. Qualitative studies have implicated reduced knowledge in BME and South Asian groups in delayed help-seeking for dementia, and South Asians have been found to have significantly lower levels of knowledge than</w:t>
      </w:r>
      <w:r w:rsidR="00F2163C">
        <w:rPr>
          <w:rFonts w:ascii="Times New Roman" w:hAnsi="Times New Roman"/>
          <w:sz w:val="22"/>
          <w:szCs w:val="22"/>
        </w:rPr>
        <w:t xml:space="preserve"> their</w:t>
      </w:r>
      <w:r w:rsidRPr="005B53E2">
        <w:rPr>
          <w:rFonts w:ascii="Times New Roman" w:hAnsi="Times New Roman"/>
          <w:sz w:val="22"/>
          <w:szCs w:val="22"/>
        </w:rPr>
        <w:t xml:space="preserve"> White British counterparts. </w:t>
      </w:r>
      <w:r>
        <w:rPr>
          <w:rFonts w:ascii="Times New Roman" w:hAnsi="Times New Roman"/>
          <w:sz w:val="22"/>
          <w:szCs w:val="22"/>
        </w:rPr>
        <w:t xml:space="preserve">Dementia awareness </w:t>
      </w:r>
      <w:r w:rsidRPr="005B53E2">
        <w:rPr>
          <w:rFonts w:ascii="Times New Roman" w:hAnsi="Times New Roman"/>
          <w:sz w:val="22"/>
          <w:szCs w:val="22"/>
        </w:rPr>
        <w:t>campaigns</w:t>
      </w:r>
      <w:r>
        <w:rPr>
          <w:rFonts w:ascii="Times New Roman" w:hAnsi="Times New Roman"/>
          <w:sz w:val="22"/>
          <w:szCs w:val="22"/>
        </w:rPr>
        <w:t xml:space="preserve"> and information interventions have aimed</w:t>
      </w:r>
      <w:r w:rsidRPr="005B53E2">
        <w:rPr>
          <w:rFonts w:ascii="Times New Roman" w:hAnsi="Times New Roman"/>
          <w:sz w:val="22"/>
          <w:szCs w:val="22"/>
        </w:rPr>
        <w:t xml:space="preserve"> to</w:t>
      </w:r>
      <w:r>
        <w:rPr>
          <w:rFonts w:ascii="Times New Roman" w:hAnsi="Times New Roman"/>
          <w:sz w:val="22"/>
          <w:szCs w:val="22"/>
        </w:rPr>
        <w:t xml:space="preserve"> increase help-seeking by</w:t>
      </w:r>
      <w:r w:rsidRPr="005B53E2">
        <w:rPr>
          <w:rFonts w:ascii="Times New Roman" w:hAnsi="Times New Roman"/>
          <w:sz w:val="22"/>
          <w:szCs w:val="22"/>
        </w:rPr>
        <w:t xml:space="preserve"> increas</w:t>
      </w:r>
      <w:r>
        <w:rPr>
          <w:rFonts w:ascii="Times New Roman" w:hAnsi="Times New Roman"/>
          <w:sz w:val="22"/>
          <w:szCs w:val="22"/>
        </w:rPr>
        <w:t>ing</w:t>
      </w:r>
      <w:r w:rsidRPr="005B53E2">
        <w:rPr>
          <w:rFonts w:ascii="Times New Roman" w:hAnsi="Times New Roman"/>
          <w:sz w:val="22"/>
          <w:szCs w:val="22"/>
        </w:rPr>
        <w:t xml:space="preserve"> </w:t>
      </w:r>
      <w:r>
        <w:rPr>
          <w:rFonts w:ascii="Times New Roman" w:hAnsi="Times New Roman"/>
          <w:sz w:val="22"/>
          <w:szCs w:val="22"/>
        </w:rPr>
        <w:t>knowledge of dementia</w:t>
      </w:r>
      <w:r w:rsidRPr="005B53E2">
        <w:rPr>
          <w:rFonts w:ascii="Times New Roman" w:hAnsi="Times New Roman"/>
          <w:sz w:val="22"/>
          <w:szCs w:val="22"/>
        </w:rPr>
        <w:t>,</w:t>
      </w:r>
      <w:r>
        <w:rPr>
          <w:rFonts w:ascii="Times New Roman" w:hAnsi="Times New Roman"/>
          <w:sz w:val="22"/>
          <w:szCs w:val="22"/>
        </w:rPr>
        <w:t xml:space="preserve"> but the impact on help-seeking has either not been measured, or have presented </w:t>
      </w:r>
      <w:r w:rsidR="004F2D25">
        <w:rPr>
          <w:rFonts w:ascii="Times New Roman" w:hAnsi="Times New Roman"/>
          <w:sz w:val="22"/>
          <w:szCs w:val="22"/>
        </w:rPr>
        <w:t>inconclusive</w:t>
      </w:r>
      <w:r>
        <w:rPr>
          <w:rFonts w:ascii="Times New Roman" w:hAnsi="Times New Roman"/>
          <w:sz w:val="22"/>
          <w:szCs w:val="22"/>
        </w:rPr>
        <w:t xml:space="preserve"> outcomes. </w:t>
      </w:r>
      <w:r w:rsidR="00931A47">
        <w:rPr>
          <w:rFonts w:ascii="Times New Roman" w:hAnsi="Times New Roman"/>
          <w:sz w:val="22"/>
          <w:szCs w:val="22"/>
        </w:rPr>
        <w:t>C</w:t>
      </w:r>
      <w:r>
        <w:rPr>
          <w:rFonts w:ascii="Times New Roman" w:hAnsi="Times New Roman"/>
          <w:sz w:val="22"/>
          <w:szCs w:val="22"/>
        </w:rPr>
        <w:t>ross-sectional</w:t>
      </w:r>
      <w:r w:rsidRPr="005B53E2">
        <w:rPr>
          <w:rFonts w:ascii="Times New Roman" w:hAnsi="Times New Roman"/>
          <w:sz w:val="22"/>
          <w:szCs w:val="22"/>
        </w:rPr>
        <w:t xml:space="preserve"> studies have provided </w:t>
      </w:r>
      <w:r w:rsidRPr="005B53E2">
        <w:rPr>
          <w:rFonts w:ascii="Times New Roman" w:hAnsi="Times New Roman"/>
          <w:sz w:val="22"/>
          <w:szCs w:val="22"/>
        </w:rPr>
        <w:lastRenderedPageBreak/>
        <w:t xml:space="preserve">preliminary evidence for an association between </w:t>
      </w:r>
      <w:r w:rsidR="00606FD8">
        <w:rPr>
          <w:rFonts w:ascii="Times New Roman" w:hAnsi="Times New Roman"/>
          <w:sz w:val="22"/>
          <w:szCs w:val="22"/>
        </w:rPr>
        <w:t xml:space="preserve">dementia </w:t>
      </w:r>
      <w:r w:rsidRPr="005B53E2">
        <w:rPr>
          <w:rFonts w:ascii="Times New Roman" w:hAnsi="Times New Roman"/>
          <w:sz w:val="22"/>
          <w:szCs w:val="22"/>
        </w:rPr>
        <w:t>knowledge</w:t>
      </w:r>
      <w:r w:rsidR="00606FD8">
        <w:rPr>
          <w:rFonts w:ascii="Times New Roman" w:hAnsi="Times New Roman"/>
          <w:sz w:val="22"/>
          <w:szCs w:val="22"/>
        </w:rPr>
        <w:t xml:space="preserve"> and help-seeking</w:t>
      </w:r>
      <w:r w:rsidRPr="005B53E2">
        <w:rPr>
          <w:rFonts w:ascii="Times New Roman" w:hAnsi="Times New Roman"/>
          <w:sz w:val="22"/>
          <w:szCs w:val="22"/>
        </w:rPr>
        <w:t xml:space="preserve">; however </w:t>
      </w:r>
      <w:r w:rsidR="00606FD8" w:rsidRPr="005B53E2">
        <w:rPr>
          <w:rFonts w:ascii="Times New Roman" w:hAnsi="Times New Roman"/>
          <w:sz w:val="22"/>
          <w:szCs w:val="22"/>
        </w:rPr>
        <w:t>lim</w:t>
      </w:r>
      <w:r w:rsidR="00606FD8">
        <w:rPr>
          <w:rFonts w:ascii="Times New Roman" w:hAnsi="Times New Roman"/>
          <w:sz w:val="22"/>
          <w:szCs w:val="22"/>
        </w:rPr>
        <w:t xml:space="preserve">itations with the studies </w:t>
      </w:r>
      <w:r w:rsidR="00606FD8" w:rsidRPr="005B53E2">
        <w:rPr>
          <w:rFonts w:ascii="Times New Roman" w:hAnsi="Times New Roman"/>
          <w:sz w:val="22"/>
          <w:szCs w:val="22"/>
        </w:rPr>
        <w:t>mean</w:t>
      </w:r>
      <w:r w:rsidRPr="005B53E2">
        <w:rPr>
          <w:rFonts w:ascii="Times New Roman" w:hAnsi="Times New Roman"/>
          <w:sz w:val="22"/>
          <w:szCs w:val="22"/>
        </w:rPr>
        <w:t xml:space="preserve"> that further investigation is warranted</w:t>
      </w:r>
      <w:r w:rsidR="00B64E08">
        <w:rPr>
          <w:rFonts w:ascii="Times New Roman" w:hAnsi="Times New Roman"/>
          <w:sz w:val="22"/>
          <w:szCs w:val="22"/>
        </w:rPr>
        <w:t xml:space="preserve"> using an </w:t>
      </w:r>
      <w:r w:rsidR="00B64E08" w:rsidRPr="00B34138">
        <w:rPr>
          <w:rFonts w:ascii="Times New Roman" w:hAnsi="Times New Roman"/>
          <w:sz w:val="22"/>
          <w:szCs w:val="22"/>
        </w:rPr>
        <w:t>objective measure of dementia knowledge, and testing association betwe</w:t>
      </w:r>
      <w:r w:rsidR="00B64E08">
        <w:rPr>
          <w:rFonts w:ascii="Times New Roman" w:hAnsi="Times New Roman"/>
          <w:sz w:val="22"/>
          <w:szCs w:val="22"/>
        </w:rPr>
        <w:t xml:space="preserve">en </w:t>
      </w:r>
      <w:r w:rsidR="00B64E08" w:rsidRPr="00B34138">
        <w:rPr>
          <w:rFonts w:ascii="Times New Roman" w:hAnsi="Times New Roman"/>
          <w:sz w:val="22"/>
          <w:szCs w:val="22"/>
        </w:rPr>
        <w:t>knowledge and a measure of intention to seek medical help.</w:t>
      </w:r>
      <w:r>
        <w:rPr>
          <w:rFonts w:ascii="Times New Roman" w:hAnsi="Times New Roman"/>
          <w:sz w:val="22"/>
          <w:szCs w:val="22"/>
        </w:rPr>
        <w:t xml:space="preserve"> </w:t>
      </w:r>
    </w:p>
    <w:p w:rsidR="0064408A" w:rsidRPr="005B53E2" w:rsidRDefault="0064408A" w:rsidP="00133DE5">
      <w:pPr>
        <w:spacing w:line="480" w:lineRule="auto"/>
        <w:rPr>
          <w:rFonts w:ascii="Times New Roman" w:hAnsi="Times New Roman"/>
          <w:sz w:val="22"/>
          <w:szCs w:val="22"/>
        </w:rPr>
      </w:pPr>
    </w:p>
    <w:p w:rsidR="0064408A" w:rsidRPr="005B53E2" w:rsidRDefault="0064408A" w:rsidP="00133DE5">
      <w:pPr>
        <w:autoSpaceDE w:val="0"/>
        <w:autoSpaceDN w:val="0"/>
        <w:adjustRightInd w:val="0"/>
        <w:snapToGrid w:val="0"/>
        <w:spacing w:line="480" w:lineRule="auto"/>
        <w:ind w:firstLine="720"/>
        <w:rPr>
          <w:rFonts w:ascii="Times New Roman" w:hAnsi="Times New Roman"/>
          <w:sz w:val="22"/>
          <w:szCs w:val="22"/>
        </w:rPr>
      </w:pPr>
      <w:r w:rsidRPr="005B53E2">
        <w:rPr>
          <w:rFonts w:ascii="Times New Roman" w:hAnsi="Times New Roman"/>
          <w:sz w:val="22"/>
          <w:szCs w:val="22"/>
        </w:rPr>
        <w:t xml:space="preserve">The third aim of the study was to use the TPB to develop a validated questionnaire which could be used to assess intention to </w:t>
      </w:r>
      <w:r>
        <w:rPr>
          <w:rFonts w:ascii="Times New Roman" w:hAnsi="Times New Roman"/>
          <w:sz w:val="22"/>
          <w:szCs w:val="22"/>
        </w:rPr>
        <w:t>seek help for memory problems with</w:t>
      </w:r>
      <w:r w:rsidRPr="005B53E2">
        <w:rPr>
          <w:rFonts w:ascii="Times New Roman" w:hAnsi="Times New Roman"/>
          <w:sz w:val="22"/>
          <w:szCs w:val="22"/>
        </w:rPr>
        <w:t xml:space="preserve"> South Asians in </w:t>
      </w:r>
      <w:r>
        <w:rPr>
          <w:rFonts w:ascii="Times New Roman" w:hAnsi="Times New Roman"/>
          <w:sz w:val="22"/>
          <w:szCs w:val="22"/>
        </w:rPr>
        <w:t>future research and clinical practice</w:t>
      </w:r>
      <w:r w:rsidRPr="005B53E2">
        <w:rPr>
          <w:rFonts w:ascii="Times New Roman" w:hAnsi="Times New Roman"/>
          <w:sz w:val="22"/>
          <w:szCs w:val="22"/>
        </w:rPr>
        <w:t>. Assessment tools are not currently available to quantify culturally relevant help-seeking beliefs in response to dementia symptoms. The Socio-cultural HBM is the only existing theoretical model explaining cultural influences on</w:t>
      </w:r>
      <w:r w:rsidR="00931A47">
        <w:rPr>
          <w:rFonts w:ascii="Times New Roman" w:hAnsi="Times New Roman"/>
          <w:sz w:val="22"/>
          <w:szCs w:val="22"/>
        </w:rPr>
        <w:t xml:space="preserve"> profession help-</w:t>
      </w:r>
      <w:r w:rsidRPr="005B53E2">
        <w:rPr>
          <w:rFonts w:ascii="Times New Roman" w:hAnsi="Times New Roman"/>
          <w:sz w:val="22"/>
          <w:szCs w:val="22"/>
        </w:rPr>
        <w:t>seeking for dementia, but it has not been validated quantitatively. Although the TPB has not previously been applied in dementia, the TPB offers a well researched help-seeking model, which prioritises the influen</w:t>
      </w:r>
      <w:r>
        <w:rPr>
          <w:rFonts w:ascii="Times New Roman" w:hAnsi="Times New Roman"/>
          <w:sz w:val="22"/>
          <w:szCs w:val="22"/>
        </w:rPr>
        <w:t>ce of social norm</w:t>
      </w:r>
      <w:r w:rsidRPr="005B53E2">
        <w:rPr>
          <w:rFonts w:ascii="Times New Roman" w:hAnsi="Times New Roman"/>
          <w:sz w:val="22"/>
          <w:szCs w:val="22"/>
        </w:rPr>
        <w:t xml:space="preserve">s, which are likely to be important influences on medical help-seeking in people from South Asian backgrounds. </w:t>
      </w:r>
    </w:p>
    <w:p w:rsidR="0064408A" w:rsidRPr="005B53E2" w:rsidRDefault="0064408A" w:rsidP="00133DE5">
      <w:pPr>
        <w:spacing w:line="480" w:lineRule="auto"/>
        <w:rPr>
          <w:rFonts w:ascii="Times New Roman" w:hAnsi="Times New Roman"/>
          <w:sz w:val="22"/>
          <w:szCs w:val="22"/>
        </w:rPr>
      </w:pPr>
    </w:p>
    <w:p w:rsidR="0064408A" w:rsidRPr="005B53E2" w:rsidRDefault="00AD0A37" w:rsidP="00133DE5">
      <w:pPr>
        <w:spacing w:line="480" w:lineRule="auto"/>
        <w:rPr>
          <w:rFonts w:ascii="Times New Roman" w:hAnsi="Times New Roman"/>
          <w:b/>
          <w:sz w:val="22"/>
          <w:szCs w:val="22"/>
        </w:rPr>
      </w:pPr>
      <w:r>
        <w:rPr>
          <w:rFonts w:ascii="Times New Roman" w:hAnsi="Times New Roman"/>
          <w:b/>
          <w:sz w:val="22"/>
          <w:szCs w:val="22"/>
        </w:rPr>
        <w:t>Research Hypotheses</w:t>
      </w:r>
    </w:p>
    <w:p w:rsidR="0064408A" w:rsidRDefault="0064408A" w:rsidP="00133DE5">
      <w:pPr>
        <w:autoSpaceDE w:val="0"/>
        <w:autoSpaceDN w:val="0"/>
        <w:adjustRightInd w:val="0"/>
        <w:snapToGrid w:val="0"/>
        <w:spacing w:line="480" w:lineRule="auto"/>
        <w:ind w:firstLine="360"/>
        <w:rPr>
          <w:rFonts w:ascii="Times New Roman" w:hAnsi="Times New Roman"/>
          <w:sz w:val="22"/>
          <w:szCs w:val="22"/>
        </w:rPr>
      </w:pPr>
      <w:r w:rsidRPr="005B53E2">
        <w:rPr>
          <w:rFonts w:ascii="Times New Roman" w:hAnsi="Times New Roman"/>
          <w:sz w:val="22"/>
          <w:szCs w:val="22"/>
        </w:rPr>
        <w:t>Three research hypotheses were developed from the aims of the study:</w:t>
      </w:r>
    </w:p>
    <w:p w:rsidR="0064408A" w:rsidRPr="00DE0675" w:rsidRDefault="0064408A" w:rsidP="00DE0675">
      <w:pPr>
        <w:pStyle w:val="ListParagraph"/>
        <w:numPr>
          <w:ilvl w:val="0"/>
          <w:numId w:val="13"/>
        </w:numPr>
        <w:autoSpaceDE w:val="0"/>
        <w:autoSpaceDN w:val="0"/>
        <w:adjustRightInd w:val="0"/>
        <w:snapToGrid w:val="0"/>
        <w:spacing w:line="480" w:lineRule="auto"/>
        <w:rPr>
          <w:rFonts w:ascii="Times New Roman" w:hAnsi="Times New Roman"/>
          <w:sz w:val="22"/>
          <w:szCs w:val="22"/>
        </w:rPr>
      </w:pPr>
      <w:r w:rsidRPr="00DE0675">
        <w:rPr>
          <w:rFonts w:ascii="Times New Roman" w:hAnsi="Times New Roman"/>
          <w:sz w:val="22"/>
          <w:szCs w:val="22"/>
        </w:rPr>
        <w:t xml:space="preserve">There will be a significant relationship between the three direct TPB constructs indicated in the TPB (BA, SN, PBC) and intention to seek help from a GP for memory problems. </w:t>
      </w:r>
    </w:p>
    <w:p w:rsidR="0064408A" w:rsidRPr="005B53E2" w:rsidRDefault="0064408A" w:rsidP="00133DE5">
      <w:pPr>
        <w:pStyle w:val="ListParagraph"/>
        <w:numPr>
          <w:ilvl w:val="0"/>
          <w:numId w:val="13"/>
        </w:numPr>
        <w:autoSpaceDE w:val="0"/>
        <w:autoSpaceDN w:val="0"/>
        <w:adjustRightInd w:val="0"/>
        <w:snapToGrid w:val="0"/>
        <w:spacing w:line="480" w:lineRule="auto"/>
        <w:rPr>
          <w:rFonts w:ascii="Times New Roman" w:hAnsi="Times New Roman"/>
          <w:sz w:val="22"/>
          <w:szCs w:val="22"/>
        </w:rPr>
      </w:pPr>
      <w:r w:rsidRPr="005B53E2">
        <w:rPr>
          <w:rFonts w:ascii="Times New Roman" w:hAnsi="Times New Roman"/>
          <w:sz w:val="22"/>
          <w:szCs w:val="22"/>
        </w:rPr>
        <w:t>Culturally relevant attitudes investigated via indirect TPB beliefs (BB, NB, CB) will influence intention to seek help from a GP for memory problems in a South Asian sample.</w:t>
      </w:r>
    </w:p>
    <w:p w:rsidR="00E37698" w:rsidRDefault="00E2121D" w:rsidP="00133DE5">
      <w:pPr>
        <w:pStyle w:val="ListParagraph"/>
        <w:numPr>
          <w:ilvl w:val="0"/>
          <w:numId w:val="13"/>
        </w:numPr>
        <w:spacing w:line="480" w:lineRule="auto"/>
        <w:rPr>
          <w:rFonts w:ascii="Times New Roman" w:hAnsi="Times New Roman"/>
          <w:sz w:val="22"/>
          <w:szCs w:val="22"/>
        </w:rPr>
      </w:pPr>
      <w:r w:rsidRPr="00E2121D">
        <w:rPr>
          <w:rFonts w:ascii="Times New Roman" w:hAnsi="Times New Roman"/>
          <w:sz w:val="22"/>
          <w:szCs w:val="22"/>
        </w:rPr>
        <w:t>There will be a significant relationship between knowledge about dementia and intention to seek help from a GP for memory problems.</w:t>
      </w:r>
    </w:p>
    <w:p w:rsidR="00E37698" w:rsidRDefault="00E37698" w:rsidP="007D6402">
      <w:pPr>
        <w:spacing w:after="200" w:line="480" w:lineRule="auto"/>
        <w:rPr>
          <w:rFonts w:ascii="Times New Roman" w:hAnsi="Times New Roman"/>
          <w:sz w:val="22"/>
          <w:szCs w:val="22"/>
        </w:rPr>
      </w:pPr>
      <w:r>
        <w:rPr>
          <w:rFonts w:ascii="Times New Roman" w:hAnsi="Times New Roman"/>
          <w:sz w:val="22"/>
          <w:szCs w:val="22"/>
        </w:rPr>
        <w:br w:type="page"/>
      </w:r>
    </w:p>
    <w:p w:rsidR="00D1609B" w:rsidRPr="00E37698" w:rsidRDefault="00D56509" w:rsidP="007D6402">
      <w:pPr>
        <w:spacing w:line="480" w:lineRule="auto"/>
        <w:jc w:val="center"/>
        <w:rPr>
          <w:rFonts w:ascii="Times New Roman" w:hAnsi="Times New Roman"/>
          <w:b/>
          <w:sz w:val="22"/>
          <w:szCs w:val="22"/>
        </w:rPr>
      </w:pPr>
      <w:r w:rsidRPr="00E37698">
        <w:rPr>
          <w:rFonts w:ascii="Times New Roman" w:hAnsi="Times New Roman"/>
          <w:b/>
          <w:sz w:val="22"/>
          <w:szCs w:val="22"/>
        </w:rPr>
        <w:lastRenderedPageBreak/>
        <w:t>Methods</w:t>
      </w:r>
    </w:p>
    <w:p w:rsidR="00D56509" w:rsidRDefault="00E37698" w:rsidP="007D6402">
      <w:pPr>
        <w:spacing w:line="480" w:lineRule="auto"/>
        <w:ind w:firstLine="284"/>
        <w:rPr>
          <w:rFonts w:ascii="Times New Roman" w:hAnsi="Times New Roman"/>
          <w:sz w:val="22"/>
          <w:szCs w:val="22"/>
        </w:rPr>
      </w:pPr>
      <w:r>
        <w:rPr>
          <w:rFonts w:ascii="Times New Roman" w:hAnsi="Times New Roman"/>
          <w:sz w:val="22"/>
          <w:szCs w:val="22"/>
        </w:rPr>
        <w:t>This chapter of the T</w:t>
      </w:r>
      <w:r w:rsidR="00A85D10">
        <w:rPr>
          <w:rFonts w:ascii="Times New Roman" w:hAnsi="Times New Roman"/>
          <w:sz w:val="22"/>
          <w:szCs w:val="22"/>
        </w:rPr>
        <w:t>hesis describes</w:t>
      </w:r>
      <w:r w:rsidR="003E13F4">
        <w:rPr>
          <w:rFonts w:ascii="Times New Roman" w:hAnsi="Times New Roman"/>
          <w:sz w:val="22"/>
          <w:szCs w:val="22"/>
        </w:rPr>
        <w:t xml:space="preserve"> the methodology</w:t>
      </w:r>
      <w:r w:rsidR="00A85D10">
        <w:rPr>
          <w:rFonts w:ascii="Times New Roman" w:hAnsi="Times New Roman"/>
          <w:sz w:val="22"/>
          <w:szCs w:val="22"/>
        </w:rPr>
        <w:t xml:space="preserve"> </w:t>
      </w:r>
      <w:r w:rsidR="003E13F4">
        <w:rPr>
          <w:rFonts w:ascii="Times New Roman" w:hAnsi="Times New Roman"/>
          <w:sz w:val="22"/>
          <w:szCs w:val="22"/>
        </w:rPr>
        <w:t xml:space="preserve">for </w:t>
      </w:r>
      <w:r w:rsidR="00D1609B" w:rsidRPr="0002135D">
        <w:rPr>
          <w:rFonts w:ascii="Times New Roman" w:hAnsi="Times New Roman"/>
          <w:sz w:val="22"/>
          <w:szCs w:val="22"/>
        </w:rPr>
        <w:t>two stages</w:t>
      </w:r>
      <w:r w:rsidR="00A85D10">
        <w:rPr>
          <w:rFonts w:ascii="Times New Roman" w:hAnsi="Times New Roman"/>
          <w:sz w:val="22"/>
          <w:szCs w:val="22"/>
        </w:rPr>
        <w:t xml:space="preserve"> of the research project</w:t>
      </w:r>
      <w:r w:rsidR="00D1609B" w:rsidRPr="0002135D">
        <w:rPr>
          <w:rFonts w:ascii="Times New Roman" w:hAnsi="Times New Roman"/>
          <w:sz w:val="22"/>
          <w:szCs w:val="22"/>
        </w:rPr>
        <w:t xml:space="preserve">: </w:t>
      </w:r>
    </w:p>
    <w:p w:rsidR="00D1609B" w:rsidRDefault="00D1609B" w:rsidP="007D6402">
      <w:pPr>
        <w:spacing w:line="480" w:lineRule="auto"/>
        <w:ind w:left="720"/>
        <w:rPr>
          <w:rFonts w:ascii="Times New Roman" w:hAnsi="Times New Roman"/>
          <w:sz w:val="22"/>
          <w:szCs w:val="22"/>
        </w:rPr>
      </w:pPr>
      <w:r>
        <w:rPr>
          <w:rFonts w:ascii="Times New Roman" w:hAnsi="Times New Roman"/>
          <w:sz w:val="22"/>
          <w:szCs w:val="22"/>
        </w:rPr>
        <w:t xml:space="preserve">Stage </w:t>
      </w:r>
      <w:r w:rsidRPr="0002135D">
        <w:rPr>
          <w:rFonts w:ascii="Times New Roman" w:hAnsi="Times New Roman"/>
          <w:sz w:val="22"/>
          <w:szCs w:val="22"/>
        </w:rPr>
        <w:t>1)</w:t>
      </w:r>
      <w:r>
        <w:rPr>
          <w:rFonts w:ascii="Times New Roman" w:hAnsi="Times New Roman"/>
          <w:sz w:val="22"/>
          <w:szCs w:val="22"/>
        </w:rPr>
        <w:t xml:space="preserve"> </w:t>
      </w:r>
      <w:r w:rsidR="00F445F4">
        <w:rPr>
          <w:rFonts w:ascii="Times New Roman" w:hAnsi="Times New Roman"/>
          <w:sz w:val="22"/>
          <w:szCs w:val="22"/>
        </w:rPr>
        <w:t>Focus group methodology &amp; analysis</w:t>
      </w:r>
      <w:r w:rsidR="00F55387">
        <w:rPr>
          <w:rFonts w:ascii="Times New Roman" w:hAnsi="Times New Roman"/>
          <w:sz w:val="22"/>
          <w:szCs w:val="22"/>
        </w:rPr>
        <w:t>, which</w:t>
      </w:r>
      <w:r w:rsidR="00F445F4">
        <w:rPr>
          <w:rFonts w:ascii="Times New Roman" w:hAnsi="Times New Roman"/>
          <w:sz w:val="22"/>
          <w:szCs w:val="22"/>
        </w:rPr>
        <w:t xml:space="preserve"> form</w:t>
      </w:r>
      <w:r w:rsidR="00F55387">
        <w:rPr>
          <w:rFonts w:ascii="Times New Roman" w:hAnsi="Times New Roman"/>
          <w:sz w:val="22"/>
          <w:szCs w:val="22"/>
        </w:rPr>
        <w:t>ed</w:t>
      </w:r>
      <w:r w:rsidR="00F445F4">
        <w:rPr>
          <w:rFonts w:ascii="Times New Roman" w:hAnsi="Times New Roman"/>
          <w:sz w:val="22"/>
          <w:szCs w:val="22"/>
        </w:rPr>
        <w:t xml:space="preserve"> a p</w:t>
      </w:r>
      <w:r w:rsidR="00D56509">
        <w:rPr>
          <w:rFonts w:ascii="Times New Roman" w:hAnsi="Times New Roman"/>
          <w:sz w:val="22"/>
          <w:szCs w:val="22"/>
        </w:rPr>
        <w:t>reliminary stage in questionnaire development</w:t>
      </w:r>
    </w:p>
    <w:p w:rsidR="00316582" w:rsidRDefault="00D1609B" w:rsidP="004C59EA">
      <w:pPr>
        <w:spacing w:after="240" w:line="480" w:lineRule="auto"/>
        <w:ind w:left="720"/>
        <w:rPr>
          <w:b/>
          <w:sz w:val="22"/>
          <w:szCs w:val="22"/>
        </w:rPr>
      </w:pPr>
      <w:r>
        <w:rPr>
          <w:rFonts w:ascii="Times New Roman" w:hAnsi="Times New Roman"/>
          <w:sz w:val="22"/>
          <w:szCs w:val="22"/>
        </w:rPr>
        <w:t>Stage</w:t>
      </w:r>
      <w:r w:rsidR="00D56509">
        <w:rPr>
          <w:rFonts w:ascii="Times New Roman" w:hAnsi="Times New Roman"/>
          <w:sz w:val="22"/>
          <w:szCs w:val="22"/>
        </w:rPr>
        <w:t xml:space="preserve"> 2) </w:t>
      </w:r>
      <w:r w:rsidR="007C7696">
        <w:rPr>
          <w:rFonts w:ascii="Times New Roman" w:hAnsi="Times New Roman"/>
          <w:sz w:val="22"/>
          <w:szCs w:val="22"/>
        </w:rPr>
        <w:t xml:space="preserve">Final questionnaire study: </w:t>
      </w:r>
      <w:r w:rsidR="00F445F4">
        <w:rPr>
          <w:rFonts w:ascii="Times New Roman" w:hAnsi="Times New Roman"/>
          <w:sz w:val="22"/>
          <w:szCs w:val="22"/>
        </w:rPr>
        <w:t>a full</w:t>
      </w:r>
      <w:r w:rsidR="00D56509">
        <w:rPr>
          <w:rFonts w:ascii="Times New Roman" w:hAnsi="Times New Roman"/>
          <w:sz w:val="22"/>
          <w:szCs w:val="22"/>
        </w:rPr>
        <w:t xml:space="preserve"> description of the methods</w:t>
      </w:r>
      <w:r>
        <w:rPr>
          <w:rFonts w:ascii="Times New Roman" w:hAnsi="Times New Roman"/>
          <w:sz w:val="22"/>
          <w:szCs w:val="22"/>
        </w:rPr>
        <w:t xml:space="preserve"> </w:t>
      </w:r>
      <w:r w:rsidR="007C7696">
        <w:rPr>
          <w:rFonts w:ascii="Times New Roman" w:hAnsi="Times New Roman"/>
          <w:sz w:val="22"/>
          <w:szCs w:val="22"/>
        </w:rPr>
        <w:t xml:space="preserve">used in a cross-sectional questionnaire study </w:t>
      </w:r>
      <w:r>
        <w:rPr>
          <w:rFonts w:ascii="Times New Roman" w:hAnsi="Times New Roman"/>
          <w:sz w:val="22"/>
          <w:szCs w:val="22"/>
        </w:rPr>
        <w:t>to address the three research hypotheses</w:t>
      </w:r>
      <w:r w:rsidRPr="00B52187">
        <w:rPr>
          <w:rFonts w:ascii="Times New Roman" w:hAnsi="Times New Roman"/>
          <w:sz w:val="22"/>
          <w:szCs w:val="22"/>
        </w:rPr>
        <w:t>.</w:t>
      </w:r>
    </w:p>
    <w:p w:rsidR="00A85D10" w:rsidRDefault="00D56509" w:rsidP="007D6402">
      <w:pPr>
        <w:pStyle w:val="CommentText"/>
        <w:spacing w:line="480" w:lineRule="auto"/>
        <w:ind w:left="0" w:right="0"/>
        <w:outlineLvl w:val="9"/>
        <w:rPr>
          <w:b/>
          <w:sz w:val="22"/>
          <w:szCs w:val="22"/>
        </w:rPr>
      </w:pPr>
      <w:r>
        <w:rPr>
          <w:b/>
          <w:sz w:val="22"/>
          <w:szCs w:val="22"/>
        </w:rPr>
        <w:t xml:space="preserve">Methods Part </w:t>
      </w:r>
      <w:r w:rsidR="003555D4">
        <w:rPr>
          <w:b/>
          <w:sz w:val="22"/>
          <w:szCs w:val="22"/>
        </w:rPr>
        <w:t>1</w:t>
      </w:r>
      <w:r w:rsidR="00A85D10">
        <w:rPr>
          <w:b/>
          <w:sz w:val="22"/>
          <w:szCs w:val="22"/>
        </w:rPr>
        <w:t xml:space="preserve">: Focus </w:t>
      </w:r>
      <w:r w:rsidR="00E37698">
        <w:rPr>
          <w:b/>
          <w:sz w:val="22"/>
          <w:szCs w:val="22"/>
        </w:rPr>
        <w:t>G</w:t>
      </w:r>
      <w:r w:rsidR="00A85D10">
        <w:rPr>
          <w:b/>
          <w:sz w:val="22"/>
          <w:szCs w:val="22"/>
        </w:rPr>
        <w:t xml:space="preserve">roups </w:t>
      </w:r>
    </w:p>
    <w:p w:rsidR="00B64C6A" w:rsidRDefault="003E13F4" w:rsidP="007D6402">
      <w:pPr>
        <w:pStyle w:val="CommentText"/>
        <w:spacing w:line="480" w:lineRule="auto"/>
        <w:ind w:left="0" w:right="0"/>
        <w:outlineLvl w:val="9"/>
        <w:rPr>
          <w:sz w:val="22"/>
          <w:szCs w:val="22"/>
        </w:rPr>
      </w:pPr>
      <w:r>
        <w:rPr>
          <w:sz w:val="22"/>
          <w:szCs w:val="22"/>
        </w:rPr>
        <w:tab/>
      </w:r>
      <w:r w:rsidR="00DE0EDC">
        <w:rPr>
          <w:sz w:val="22"/>
          <w:szCs w:val="22"/>
        </w:rPr>
        <w:tab/>
      </w:r>
      <w:r w:rsidR="009A4003">
        <w:rPr>
          <w:sz w:val="22"/>
          <w:szCs w:val="22"/>
        </w:rPr>
        <w:t xml:space="preserve">Part 1 of this chapter describes the methods and analysis of the focus groups, which were used to develop themes for inclusion in the TPB questionnaire, and also to pilot items for the questionnaire. </w:t>
      </w:r>
    </w:p>
    <w:p w:rsidR="009A4003" w:rsidRDefault="009A4003" w:rsidP="007D6402">
      <w:pPr>
        <w:pStyle w:val="CommentText"/>
        <w:spacing w:line="480" w:lineRule="auto"/>
        <w:ind w:left="0" w:right="0"/>
        <w:outlineLvl w:val="9"/>
        <w:rPr>
          <w:i/>
          <w:sz w:val="22"/>
          <w:szCs w:val="22"/>
        </w:rPr>
      </w:pPr>
    </w:p>
    <w:p w:rsidR="00AC0B19" w:rsidRPr="00B64C6A" w:rsidRDefault="00E37698" w:rsidP="007D6402">
      <w:pPr>
        <w:pStyle w:val="CommentText"/>
        <w:spacing w:line="480" w:lineRule="auto"/>
        <w:ind w:left="0" w:right="0"/>
        <w:outlineLvl w:val="9"/>
        <w:rPr>
          <w:sz w:val="22"/>
          <w:szCs w:val="22"/>
          <w:shd w:val="clear" w:color="auto" w:fill="FFFFFF"/>
        </w:rPr>
      </w:pPr>
      <w:r>
        <w:rPr>
          <w:i/>
          <w:sz w:val="22"/>
          <w:szCs w:val="22"/>
        </w:rPr>
        <w:tab/>
      </w:r>
      <w:r w:rsidR="00DC3CBD">
        <w:rPr>
          <w:i/>
          <w:sz w:val="22"/>
          <w:szCs w:val="22"/>
        </w:rPr>
        <w:tab/>
      </w:r>
      <w:r w:rsidR="00AC0B19" w:rsidRPr="00E37698">
        <w:rPr>
          <w:b/>
          <w:i/>
          <w:sz w:val="22"/>
          <w:szCs w:val="22"/>
        </w:rPr>
        <w:t>Focus groups: set up</w:t>
      </w:r>
      <w:r w:rsidRPr="00E37698">
        <w:rPr>
          <w:b/>
          <w:i/>
          <w:sz w:val="22"/>
          <w:szCs w:val="22"/>
        </w:rPr>
        <w:t>.</w:t>
      </w:r>
      <w:r>
        <w:rPr>
          <w:i/>
          <w:sz w:val="22"/>
          <w:szCs w:val="22"/>
        </w:rPr>
        <w:t xml:space="preserve"> </w:t>
      </w:r>
      <w:r w:rsidR="00AC0B19">
        <w:rPr>
          <w:sz w:val="22"/>
          <w:szCs w:val="22"/>
        </w:rPr>
        <w:t xml:space="preserve">NM established focus groups as part of her larger project </w:t>
      </w:r>
      <w:r w:rsidR="00EF4D72">
        <w:rPr>
          <w:sz w:val="22"/>
          <w:szCs w:val="22"/>
        </w:rPr>
        <w:t xml:space="preserve">(described under “Thesis Overview”) </w:t>
      </w:r>
      <w:r w:rsidR="00AC0B19">
        <w:rPr>
          <w:sz w:val="22"/>
          <w:szCs w:val="22"/>
        </w:rPr>
        <w:t xml:space="preserve">with the primary aim </w:t>
      </w:r>
      <w:r w:rsidR="00AC0B19" w:rsidRPr="00B64C6A">
        <w:rPr>
          <w:sz w:val="22"/>
          <w:szCs w:val="22"/>
        </w:rPr>
        <w:t>of developing</w:t>
      </w:r>
      <w:r w:rsidR="00AC0B19" w:rsidRPr="00B64C6A">
        <w:rPr>
          <w:sz w:val="22"/>
          <w:szCs w:val="22"/>
          <w:shd w:val="clear" w:color="auto" w:fill="FFFFFF"/>
        </w:rPr>
        <w:t xml:space="preserve"> and validating ideas about the</w:t>
      </w:r>
      <w:r w:rsidR="00AC0B19" w:rsidRPr="00B64C6A">
        <w:rPr>
          <w:sz w:val="22"/>
          <w:szCs w:val="22"/>
        </w:rPr>
        <w:t xml:space="preserve"> form and content of an intervention to lead people of South Asian origin to earlier presentation to services</w:t>
      </w:r>
      <w:r w:rsidR="00AC0B19" w:rsidRPr="00B64C6A">
        <w:rPr>
          <w:sz w:val="22"/>
          <w:szCs w:val="22"/>
          <w:shd w:val="clear" w:color="auto" w:fill="FFFFFF"/>
        </w:rPr>
        <w:t xml:space="preserve">, which is not described in this </w:t>
      </w:r>
      <w:r w:rsidR="00AC0B19">
        <w:rPr>
          <w:sz w:val="22"/>
          <w:szCs w:val="22"/>
          <w:shd w:val="clear" w:color="auto" w:fill="FFFFFF"/>
        </w:rPr>
        <w:t>T</w:t>
      </w:r>
      <w:r w:rsidR="00AC0B19" w:rsidRPr="00B64C6A">
        <w:rPr>
          <w:sz w:val="22"/>
          <w:szCs w:val="22"/>
          <w:shd w:val="clear" w:color="auto" w:fill="FFFFFF"/>
        </w:rPr>
        <w:t>hesis. It was decided in advance of conducting the groups to use the focus groups content of both to</w:t>
      </w:r>
      <w:r w:rsidR="00AC0B19" w:rsidRPr="00B64C6A">
        <w:rPr>
          <w:sz w:val="22"/>
          <w:szCs w:val="22"/>
        </w:rPr>
        <w:t xml:space="preserve"> develop and validate items</w:t>
      </w:r>
      <w:r w:rsidR="00AC0B19" w:rsidRPr="00F95E4D">
        <w:rPr>
          <w:sz w:val="22"/>
          <w:szCs w:val="22"/>
        </w:rPr>
        <w:t xml:space="preserve"> for </w:t>
      </w:r>
      <w:r w:rsidR="00AC0B19">
        <w:rPr>
          <w:sz w:val="22"/>
          <w:szCs w:val="22"/>
        </w:rPr>
        <w:t xml:space="preserve">the TPB </w:t>
      </w:r>
      <w:r w:rsidR="00AC0B19" w:rsidRPr="00F95E4D">
        <w:rPr>
          <w:sz w:val="22"/>
          <w:szCs w:val="22"/>
        </w:rPr>
        <w:t>questionnaire</w:t>
      </w:r>
      <w:r w:rsidR="00AC0B19">
        <w:rPr>
          <w:sz w:val="22"/>
          <w:szCs w:val="22"/>
        </w:rPr>
        <w:t xml:space="preserve"> and to pilot items for the questionnaire, as well as for the original aims of the larger study</w:t>
      </w:r>
      <w:r w:rsidR="00AC0B19">
        <w:rPr>
          <w:sz w:val="22"/>
          <w:szCs w:val="22"/>
          <w:shd w:val="clear" w:color="auto" w:fill="FFFFFF"/>
        </w:rPr>
        <w:t xml:space="preserve">. </w:t>
      </w:r>
    </w:p>
    <w:p w:rsidR="00AF6B5B" w:rsidRDefault="00AF6B5B" w:rsidP="007D6402">
      <w:pPr>
        <w:pStyle w:val="CommentText"/>
        <w:spacing w:line="480" w:lineRule="auto"/>
        <w:ind w:left="0" w:right="0"/>
        <w:outlineLvl w:val="9"/>
        <w:rPr>
          <w:b/>
          <w:i/>
          <w:sz w:val="22"/>
          <w:szCs w:val="22"/>
        </w:rPr>
      </w:pPr>
    </w:p>
    <w:p w:rsidR="00E37698" w:rsidRPr="00E37698" w:rsidRDefault="00DC3CBD" w:rsidP="007D6402">
      <w:pPr>
        <w:pStyle w:val="CommentText"/>
        <w:spacing w:line="480" w:lineRule="auto"/>
        <w:ind w:left="0" w:right="0"/>
        <w:outlineLvl w:val="9"/>
        <w:rPr>
          <w:b/>
          <w:i/>
          <w:sz w:val="22"/>
          <w:szCs w:val="22"/>
        </w:rPr>
      </w:pPr>
      <w:r>
        <w:rPr>
          <w:b/>
          <w:i/>
          <w:sz w:val="22"/>
          <w:szCs w:val="22"/>
        </w:rPr>
        <w:tab/>
      </w:r>
      <w:r>
        <w:rPr>
          <w:b/>
          <w:i/>
          <w:sz w:val="22"/>
          <w:szCs w:val="22"/>
        </w:rPr>
        <w:tab/>
      </w:r>
      <w:r w:rsidR="00E37698" w:rsidRPr="00E37698">
        <w:rPr>
          <w:b/>
          <w:i/>
          <w:sz w:val="22"/>
          <w:szCs w:val="22"/>
        </w:rPr>
        <w:t xml:space="preserve">Focus group: </w:t>
      </w:r>
      <w:r w:rsidR="008D3F36">
        <w:rPr>
          <w:b/>
          <w:i/>
          <w:sz w:val="22"/>
          <w:szCs w:val="22"/>
        </w:rPr>
        <w:t>methods</w:t>
      </w:r>
      <w:r w:rsidR="00E37698" w:rsidRPr="00E37698">
        <w:rPr>
          <w:b/>
          <w:i/>
          <w:sz w:val="22"/>
          <w:szCs w:val="22"/>
        </w:rPr>
        <w:t>.</w:t>
      </w:r>
    </w:p>
    <w:p w:rsidR="00A478D4" w:rsidRDefault="00E37698" w:rsidP="007D6402">
      <w:pPr>
        <w:pStyle w:val="CommentText"/>
        <w:spacing w:line="480" w:lineRule="auto"/>
        <w:ind w:left="0" w:right="0"/>
        <w:outlineLvl w:val="9"/>
        <w:rPr>
          <w:sz w:val="22"/>
          <w:szCs w:val="22"/>
        </w:rPr>
      </w:pPr>
      <w:r>
        <w:rPr>
          <w:i/>
          <w:sz w:val="22"/>
          <w:szCs w:val="22"/>
        </w:rPr>
        <w:tab/>
      </w:r>
      <w:r w:rsidR="00EF4D72">
        <w:rPr>
          <w:i/>
          <w:sz w:val="22"/>
          <w:szCs w:val="22"/>
        </w:rPr>
        <w:tab/>
      </w:r>
      <w:r>
        <w:rPr>
          <w:i/>
          <w:sz w:val="22"/>
          <w:szCs w:val="22"/>
        </w:rPr>
        <w:t xml:space="preserve">Participants. </w:t>
      </w:r>
      <w:r w:rsidR="00847590">
        <w:rPr>
          <w:sz w:val="22"/>
          <w:szCs w:val="22"/>
        </w:rPr>
        <w:t xml:space="preserve">Participant inclusion criteria and recruitment procedures were the same for focus groups and questionnaire studies. </w:t>
      </w:r>
      <w:r w:rsidR="00A478D4" w:rsidRPr="007C129E">
        <w:rPr>
          <w:sz w:val="22"/>
          <w:szCs w:val="22"/>
        </w:rPr>
        <w:t>South Asian participants aged 18 and over were purposively sampled</w:t>
      </w:r>
      <w:r w:rsidR="00A478D4">
        <w:rPr>
          <w:sz w:val="22"/>
          <w:szCs w:val="22"/>
        </w:rPr>
        <w:t xml:space="preserve"> for </w:t>
      </w:r>
      <w:r w:rsidR="008D3F36">
        <w:rPr>
          <w:sz w:val="22"/>
          <w:szCs w:val="22"/>
        </w:rPr>
        <w:t>both</w:t>
      </w:r>
      <w:r w:rsidR="00A478D4">
        <w:rPr>
          <w:sz w:val="22"/>
          <w:szCs w:val="22"/>
        </w:rPr>
        <w:t xml:space="preserve"> focus groups and the questionnaire</w:t>
      </w:r>
      <w:r w:rsidR="008D3F36">
        <w:rPr>
          <w:sz w:val="22"/>
          <w:szCs w:val="22"/>
        </w:rPr>
        <w:t xml:space="preserve"> only</w:t>
      </w:r>
      <w:r w:rsidR="00847590">
        <w:rPr>
          <w:sz w:val="22"/>
          <w:szCs w:val="22"/>
        </w:rPr>
        <w:t xml:space="preserve">. </w:t>
      </w:r>
      <w:r w:rsidR="00A478D4" w:rsidRPr="007C129E">
        <w:rPr>
          <w:sz w:val="22"/>
          <w:szCs w:val="22"/>
        </w:rPr>
        <w:t>Participants were recruited on the basis of the country of origin of the individual or their ancestor</w:t>
      </w:r>
      <w:r w:rsidR="00A478D4">
        <w:rPr>
          <w:sz w:val="22"/>
          <w:szCs w:val="22"/>
        </w:rPr>
        <w:t>s</w:t>
      </w:r>
      <w:r w:rsidR="00A478D4" w:rsidRPr="007C129E">
        <w:rPr>
          <w:sz w:val="22"/>
          <w:szCs w:val="22"/>
        </w:rPr>
        <w:t>, from the following Indian subcontinental countries: India, Bangladesh, Pakistan, Nepal and Sri Lanka. First and second generation participants</w:t>
      </w:r>
      <w:r w:rsidR="00A478D4">
        <w:rPr>
          <w:sz w:val="22"/>
          <w:szCs w:val="22"/>
        </w:rPr>
        <w:t xml:space="preserve"> were recruited</w:t>
      </w:r>
      <w:r w:rsidR="00A478D4" w:rsidRPr="007C129E">
        <w:rPr>
          <w:sz w:val="22"/>
          <w:szCs w:val="22"/>
        </w:rPr>
        <w:t xml:space="preserve">, </w:t>
      </w:r>
      <w:r w:rsidR="00A478D4">
        <w:rPr>
          <w:sz w:val="22"/>
          <w:szCs w:val="22"/>
        </w:rPr>
        <w:t>which included</w:t>
      </w:r>
      <w:r w:rsidR="00A478D4" w:rsidRPr="007C129E">
        <w:rPr>
          <w:sz w:val="22"/>
          <w:szCs w:val="22"/>
        </w:rPr>
        <w:t xml:space="preserve"> individuals born in the UK and other countries</w:t>
      </w:r>
      <w:r w:rsidR="00A478D4">
        <w:rPr>
          <w:sz w:val="22"/>
          <w:szCs w:val="22"/>
        </w:rPr>
        <w:t xml:space="preserve"> such as USA</w:t>
      </w:r>
      <w:r w:rsidR="008D3F36">
        <w:rPr>
          <w:sz w:val="22"/>
          <w:szCs w:val="22"/>
        </w:rPr>
        <w:t xml:space="preserve"> and Kenya, </w:t>
      </w:r>
      <w:r w:rsidR="00A478D4">
        <w:rPr>
          <w:sz w:val="22"/>
          <w:szCs w:val="22"/>
        </w:rPr>
        <w:t>provided they identified their ethnicity as from one of the above South Asian countries</w:t>
      </w:r>
      <w:r w:rsidR="00A478D4" w:rsidRPr="007C129E">
        <w:rPr>
          <w:sz w:val="22"/>
          <w:szCs w:val="22"/>
        </w:rPr>
        <w:t xml:space="preserve">. </w:t>
      </w:r>
      <w:r w:rsidR="008D3F36">
        <w:rPr>
          <w:sz w:val="22"/>
          <w:szCs w:val="22"/>
        </w:rPr>
        <w:t>Background and demographic details were collected for all participants.</w:t>
      </w:r>
    </w:p>
    <w:p w:rsidR="00896038" w:rsidRDefault="00896038" w:rsidP="007D6402">
      <w:pPr>
        <w:spacing w:line="480" w:lineRule="auto"/>
        <w:ind w:firstLine="720"/>
        <w:rPr>
          <w:rFonts w:ascii="Times New Roman" w:hAnsi="Times New Roman"/>
          <w:sz w:val="22"/>
          <w:szCs w:val="22"/>
        </w:rPr>
      </w:pPr>
    </w:p>
    <w:p w:rsidR="00A478D4" w:rsidRDefault="00A478D4" w:rsidP="007D6402">
      <w:pPr>
        <w:spacing w:line="480" w:lineRule="auto"/>
        <w:ind w:firstLine="720"/>
        <w:rPr>
          <w:rFonts w:ascii="Times New Roman" w:hAnsi="Times New Roman"/>
          <w:sz w:val="22"/>
          <w:szCs w:val="22"/>
        </w:rPr>
      </w:pPr>
      <w:r w:rsidRPr="007C129E">
        <w:rPr>
          <w:rFonts w:ascii="Times New Roman" w:hAnsi="Times New Roman"/>
          <w:sz w:val="22"/>
          <w:szCs w:val="22"/>
        </w:rPr>
        <w:lastRenderedPageBreak/>
        <w:t>Purposive sampling of participants from community groups and by snowballing were used to enable maximum variation in religion, gender, age, marital status, education levels, as well as those who entered the UK recently, many years ago, or were born here. Co</w:t>
      </w:r>
      <w:r>
        <w:rPr>
          <w:rFonts w:ascii="Times New Roman" w:hAnsi="Times New Roman"/>
          <w:sz w:val="22"/>
          <w:szCs w:val="22"/>
        </w:rPr>
        <w:t xml:space="preserve">mmunity organisations contacted </w:t>
      </w:r>
      <w:r w:rsidRPr="007C129E">
        <w:rPr>
          <w:rFonts w:ascii="Times New Roman" w:hAnsi="Times New Roman"/>
          <w:sz w:val="22"/>
          <w:szCs w:val="22"/>
        </w:rPr>
        <w:t xml:space="preserve">were primarily groups that defined themselves as </w:t>
      </w:r>
      <w:r w:rsidR="00AC0B19">
        <w:rPr>
          <w:rFonts w:ascii="Times New Roman" w:hAnsi="Times New Roman"/>
          <w:sz w:val="22"/>
          <w:szCs w:val="22"/>
        </w:rPr>
        <w:t>for South Asians,</w:t>
      </w:r>
      <w:r w:rsidRPr="007C129E">
        <w:rPr>
          <w:rFonts w:ascii="Times New Roman" w:hAnsi="Times New Roman"/>
          <w:sz w:val="22"/>
          <w:szCs w:val="22"/>
        </w:rPr>
        <w:t xml:space="preserve"> such as carer or women’s groups, as well as cultural groups named after their country of origin, such as Bangladeshi groups. In addition, organisations which were likely to contain members from the desired backgrounds including Hindu Temples and Mosques were contacted. Recruitm</w:t>
      </w:r>
      <w:r>
        <w:rPr>
          <w:rFonts w:ascii="Times New Roman" w:hAnsi="Times New Roman"/>
          <w:sz w:val="22"/>
          <w:szCs w:val="22"/>
        </w:rPr>
        <w:t xml:space="preserve">ent primarily took place by contacting </w:t>
      </w:r>
      <w:r w:rsidRPr="007C129E">
        <w:rPr>
          <w:rFonts w:ascii="Times New Roman" w:hAnsi="Times New Roman"/>
          <w:sz w:val="22"/>
          <w:szCs w:val="22"/>
        </w:rPr>
        <w:t>leaders</w:t>
      </w:r>
      <w:r>
        <w:rPr>
          <w:rFonts w:ascii="Times New Roman" w:hAnsi="Times New Roman"/>
          <w:sz w:val="22"/>
          <w:szCs w:val="22"/>
        </w:rPr>
        <w:t xml:space="preserve"> from</w:t>
      </w:r>
      <w:r w:rsidRPr="007C129E">
        <w:rPr>
          <w:rFonts w:ascii="Times New Roman" w:hAnsi="Times New Roman"/>
          <w:sz w:val="22"/>
          <w:szCs w:val="22"/>
        </w:rPr>
        <w:t xml:space="preserve"> L</w:t>
      </w:r>
      <w:r>
        <w:rPr>
          <w:rFonts w:ascii="Times New Roman" w:hAnsi="Times New Roman"/>
          <w:sz w:val="22"/>
          <w:szCs w:val="22"/>
        </w:rPr>
        <w:t xml:space="preserve">ondon community </w:t>
      </w:r>
      <w:r w:rsidRPr="00847590">
        <w:rPr>
          <w:rFonts w:ascii="Times New Roman" w:hAnsi="Times New Roman"/>
          <w:sz w:val="22"/>
          <w:szCs w:val="22"/>
        </w:rPr>
        <w:t xml:space="preserve">organisations and providing them with a recruitment leaflet </w:t>
      </w:r>
      <w:r w:rsidR="00847590" w:rsidRPr="00847590">
        <w:rPr>
          <w:rFonts w:ascii="Times New Roman" w:hAnsi="Times New Roman"/>
          <w:sz w:val="22"/>
          <w:szCs w:val="22"/>
        </w:rPr>
        <w:t xml:space="preserve">(displayed in Appendix </w:t>
      </w:r>
      <w:r w:rsidR="0010632E">
        <w:rPr>
          <w:rFonts w:ascii="Times New Roman" w:hAnsi="Times New Roman"/>
          <w:sz w:val="22"/>
          <w:szCs w:val="22"/>
        </w:rPr>
        <w:t>A</w:t>
      </w:r>
      <w:r w:rsidR="003677DC">
        <w:rPr>
          <w:rFonts w:ascii="Times New Roman" w:hAnsi="Times New Roman"/>
          <w:sz w:val="22"/>
          <w:szCs w:val="22"/>
        </w:rPr>
        <w:t>, p113</w:t>
      </w:r>
      <w:r w:rsidR="00847590" w:rsidRPr="00847590">
        <w:rPr>
          <w:rFonts w:ascii="Times New Roman" w:hAnsi="Times New Roman"/>
          <w:sz w:val="22"/>
          <w:szCs w:val="22"/>
        </w:rPr>
        <w:t xml:space="preserve">) </w:t>
      </w:r>
      <w:r w:rsidRPr="00847590">
        <w:rPr>
          <w:rFonts w:ascii="Times New Roman" w:hAnsi="Times New Roman"/>
          <w:sz w:val="22"/>
          <w:szCs w:val="22"/>
        </w:rPr>
        <w:t>to disseminate to</w:t>
      </w:r>
      <w:r>
        <w:rPr>
          <w:rFonts w:ascii="Times New Roman" w:hAnsi="Times New Roman"/>
          <w:sz w:val="22"/>
          <w:szCs w:val="22"/>
        </w:rPr>
        <w:t xml:space="preserve"> </w:t>
      </w:r>
      <w:r w:rsidRPr="00847590">
        <w:rPr>
          <w:rFonts w:ascii="Times New Roman" w:hAnsi="Times New Roman"/>
          <w:sz w:val="22"/>
          <w:szCs w:val="22"/>
        </w:rPr>
        <w:t>members. Personal and professional connections of researchers were utilised to identify individuals within organisations to assist in contacting community leaders. In order to widen recruitment to people not actively involved in community organisations, participants were asked to disseminate recruitment leaflets to potential volunteers from outside their organisation.</w:t>
      </w:r>
      <w:r w:rsidRPr="007C129E">
        <w:rPr>
          <w:rFonts w:ascii="Times New Roman" w:hAnsi="Times New Roman"/>
          <w:sz w:val="22"/>
          <w:szCs w:val="22"/>
        </w:rPr>
        <w:t xml:space="preserve"> </w:t>
      </w:r>
      <w:r w:rsidR="00847590" w:rsidRPr="00391DE8">
        <w:rPr>
          <w:rFonts w:ascii="Times New Roman" w:hAnsi="Times New Roman"/>
          <w:sz w:val="22"/>
          <w:szCs w:val="22"/>
        </w:rPr>
        <w:t xml:space="preserve">Due to difficulties recruiting community organisations to help to set-up focus groups, </w:t>
      </w:r>
      <w:r w:rsidR="00847590">
        <w:rPr>
          <w:rFonts w:ascii="Times New Roman" w:hAnsi="Times New Roman"/>
          <w:sz w:val="22"/>
          <w:szCs w:val="22"/>
        </w:rPr>
        <w:t xml:space="preserve">NM obtained </w:t>
      </w:r>
      <w:r w:rsidR="00847590" w:rsidRPr="00391DE8">
        <w:rPr>
          <w:rFonts w:ascii="Times New Roman" w:hAnsi="Times New Roman"/>
          <w:sz w:val="22"/>
          <w:szCs w:val="22"/>
        </w:rPr>
        <w:t>ethical approval to compensate</w:t>
      </w:r>
      <w:r w:rsidR="00847590">
        <w:rPr>
          <w:rFonts w:ascii="Times New Roman" w:hAnsi="Times New Roman"/>
          <w:sz w:val="22"/>
          <w:szCs w:val="22"/>
        </w:rPr>
        <w:t xml:space="preserve"> focus group</w:t>
      </w:r>
      <w:r w:rsidR="00847590" w:rsidRPr="00391DE8">
        <w:rPr>
          <w:rFonts w:ascii="Times New Roman" w:hAnsi="Times New Roman"/>
          <w:sz w:val="22"/>
          <w:szCs w:val="22"/>
        </w:rPr>
        <w:t xml:space="preserve"> participants for their time with a £20 Marks and Spencer voucher</w:t>
      </w:r>
      <w:r w:rsidR="00847590">
        <w:rPr>
          <w:rFonts w:ascii="Times New Roman" w:hAnsi="Times New Roman"/>
          <w:sz w:val="22"/>
          <w:szCs w:val="22"/>
        </w:rPr>
        <w:t xml:space="preserve"> (information and consent procedures are described further under </w:t>
      </w:r>
      <w:r w:rsidR="004C59EA">
        <w:rPr>
          <w:rFonts w:ascii="Times New Roman" w:hAnsi="Times New Roman"/>
          <w:sz w:val="22"/>
          <w:szCs w:val="22"/>
        </w:rPr>
        <w:t>“Methods Part 2: Questionnaire study methodology: Ethical</w:t>
      </w:r>
      <w:r w:rsidR="00847590">
        <w:rPr>
          <w:rFonts w:ascii="Times New Roman" w:hAnsi="Times New Roman"/>
          <w:sz w:val="22"/>
          <w:szCs w:val="22"/>
        </w:rPr>
        <w:t xml:space="preserve"> Consideration</w:t>
      </w:r>
      <w:r w:rsidR="004C59EA">
        <w:rPr>
          <w:rFonts w:ascii="Times New Roman" w:hAnsi="Times New Roman"/>
          <w:sz w:val="22"/>
          <w:szCs w:val="22"/>
        </w:rPr>
        <w:t>s”, p59</w:t>
      </w:r>
      <w:r w:rsidR="00847590">
        <w:rPr>
          <w:rFonts w:ascii="Times New Roman" w:hAnsi="Times New Roman"/>
          <w:sz w:val="22"/>
          <w:szCs w:val="22"/>
        </w:rPr>
        <w:t xml:space="preserve">). </w:t>
      </w:r>
    </w:p>
    <w:p w:rsidR="00A478D4" w:rsidRPr="00E26028" w:rsidRDefault="00A478D4" w:rsidP="00E26028">
      <w:pPr>
        <w:spacing w:line="480" w:lineRule="auto"/>
        <w:rPr>
          <w:rFonts w:ascii="Times New Roman" w:hAnsi="Times New Roman"/>
          <w:sz w:val="22"/>
          <w:szCs w:val="22"/>
        </w:rPr>
      </w:pPr>
    </w:p>
    <w:p w:rsidR="00E37698" w:rsidRPr="00E26028" w:rsidRDefault="00A478D4" w:rsidP="00E26028">
      <w:pPr>
        <w:spacing w:line="480" w:lineRule="auto"/>
        <w:ind w:firstLine="1004"/>
        <w:rPr>
          <w:rFonts w:ascii="Times New Roman" w:hAnsi="Times New Roman"/>
          <w:sz w:val="22"/>
          <w:szCs w:val="22"/>
        </w:rPr>
      </w:pPr>
      <w:r w:rsidRPr="00E26028">
        <w:rPr>
          <w:rFonts w:ascii="Times New Roman" w:hAnsi="Times New Roman"/>
          <w:i/>
          <w:sz w:val="22"/>
          <w:szCs w:val="22"/>
        </w:rPr>
        <w:t>Procedures</w:t>
      </w:r>
      <w:r w:rsidR="00E37698" w:rsidRPr="00E26028">
        <w:rPr>
          <w:rFonts w:ascii="Times New Roman" w:hAnsi="Times New Roman"/>
          <w:i/>
          <w:sz w:val="22"/>
          <w:szCs w:val="22"/>
        </w:rPr>
        <w:t xml:space="preserve">. </w:t>
      </w:r>
      <w:r w:rsidR="00A85D10" w:rsidRPr="00E26028">
        <w:rPr>
          <w:rFonts w:ascii="Times New Roman" w:hAnsi="Times New Roman"/>
          <w:sz w:val="22"/>
          <w:szCs w:val="22"/>
        </w:rPr>
        <w:t>NM set up the focus groups in community settings with the help of leader</w:t>
      </w:r>
      <w:r w:rsidR="008D3F36" w:rsidRPr="00E26028">
        <w:rPr>
          <w:rFonts w:ascii="Times New Roman" w:hAnsi="Times New Roman"/>
          <w:sz w:val="22"/>
          <w:szCs w:val="22"/>
        </w:rPr>
        <w:t>s within the organisations. She</w:t>
      </w:r>
      <w:r w:rsidR="00A85D10" w:rsidRPr="00E26028">
        <w:rPr>
          <w:rFonts w:ascii="Times New Roman" w:hAnsi="Times New Roman"/>
          <w:sz w:val="22"/>
          <w:szCs w:val="22"/>
        </w:rPr>
        <w:t xml:space="preserve"> aimed to conduct between </w:t>
      </w:r>
      <w:r w:rsidRPr="00E26028">
        <w:rPr>
          <w:rFonts w:ascii="Times New Roman" w:hAnsi="Times New Roman"/>
          <w:sz w:val="22"/>
          <w:szCs w:val="22"/>
        </w:rPr>
        <w:t>three</w:t>
      </w:r>
      <w:r w:rsidR="00A85D10" w:rsidRPr="00E26028">
        <w:rPr>
          <w:rFonts w:ascii="Times New Roman" w:hAnsi="Times New Roman"/>
          <w:sz w:val="22"/>
          <w:szCs w:val="22"/>
        </w:rPr>
        <w:t xml:space="preserve"> and six groups, each consisting of four to ten participants</w:t>
      </w:r>
      <w:r w:rsidR="00847590" w:rsidRPr="00E26028">
        <w:rPr>
          <w:rFonts w:ascii="Times New Roman" w:hAnsi="Times New Roman"/>
          <w:sz w:val="22"/>
          <w:szCs w:val="22"/>
        </w:rPr>
        <w:t xml:space="preserve"> </w:t>
      </w:r>
      <w:r w:rsidR="00DB4B01" w:rsidRPr="00E26028">
        <w:rPr>
          <w:rFonts w:ascii="Times New Roman" w:hAnsi="Times New Roman"/>
          <w:sz w:val="22"/>
          <w:szCs w:val="22"/>
        </w:rPr>
        <w:fldChar w:fldCharType="begin"/>
      </w:r>
      <w:r w:rsidR="00C932B1" w:rsidRPr="00E26028">
        <w:rPr>
          <w:rFonts w:ascii="Times New Roman" w:hAnsi="Times New Roman"/>
          <w:sz w:val="22"/>
          <w:szCs w:val="22"/>
        </w:rPr>
        <w:instrText xml:space="preserve"> ADDIN REFMGR.CITE &lt;Refman&gt;&lt;Cite&gt;&lt;Author&gt;Kitzinger&lt;/Author&gt;&lt;Year&gt;1995&lt;/Year&gt;&lt;RecNum&gt;589&lt;/RecNum&gt;&lt;IDText&gt;Introducing focus groups&lt;/IDText&gt;&lt;MDL Ref_Type="Journal"&gt;&lt;Ref_Type&gt;Journal&lt;/Ref_Type&gt;&lt;Ref_ID&gt;589&lt;/Ref_ID&gt;&lt;Title_Primary&gt;Introducing focus groups&lt;/Title_Primary&gt;&lt;Authors_Primary&gt;Kitzinger,J.&lt;/Authors_Primary&gt;&lt;Date_Primary&gt;1995&lt;/Date_Primary&gt;&lt;Reprint&gt;Not in File&lt;/Reprint&gt;&lt;Start_Page&gt;299&lt;/Start_Page&gt;&lt;End_Page&gt;302&lt;/End_Page&gt;&lt;Periodical&gt;Britisih Medical Journal&lt;/Periodical&gt;&lt;Volume&gt;311&lt;/Volume&gt;&lt;ZZ_JournalFull&gt;&lt;f name="System"&gt;Britisih Medical Journal&lt;/f&gt;&lt;/ZZ_JournalFull&gt;&lt;ZZ_WorkformID&gt;1&lt;/ZZ_WorkformID&gt;&lt;/MDL&gt;&lt;/Cite&gt;&lt;Cite&gt;&lt;Author&gt;Onwuegbuzie&lt;/Author&gt;&lt;Year&gt;2009&lt;/Year&gt;&lt;RecNum&gt;588&lt;/RecNum&gt;&lt;IDText&gt;A qualitative framework for collecting and analyzing data in focus group research&lt;/IDText&gt;&lt;MDL Ref_Type="Journal"&gt;&lt;Ref_Type&gt;Journal&lt;/Ref_Type&gt;&lt;Ref_ID&gt;588&lt;/Ref_ID&gt;&lt;Title_Primary&gt;&lt;f name="TimesNewRomanPS-BoldMT"&gt;A qualitative framework for collecting and analyzing data in focus group research&lt;/f&gt;&lt;/Title_Primary&gt;&lt;Authors_Primary&gt;Onwuegbuzie,A.J.&lt;/Authors_Primary&gt;&lt;Authors_Primary&gt;Dickinson,W.B.&lt;/Authors_Primary&gt;&lt;Authors_Primary&gt;Leech,N.&lt;/Authors_Primary&gt;&lt;Authors_Primary&gt;Zoran,A&lt;/Authors_Primary&gt;&lt;Date_Primary&gt;2009&lt;/Date_Primary&gt;&lt;Keywords&gt;Research&lt;/Keywords&gt;&lt;Reprint&gt;Not in File&lt;/Reprint&gt;&lt;Start_Page&gt;1&lt;/Start_Page&gt;&lt;End_Page&gt;21&lt;/End_Page&gt;&lt;Periodical&gt;International Journal of Qualitative Methods&lt;/Periodical&gt;&lt;Volume&gt;8&lt;/Volume&gt;&lt;Issue&gt;3&lt;/Issue&gt;&lt;Web_URL&gt;,&lt;/Web_URL&gt;&lt;ZZ_JournalFull&gt;&lt;f name="System"&gt;International Journal of Qualitative Methods&lt;/f&gt;&lt;/ZZ_JournalFull&gt;&lt;ZZ_WorkformID&gt;1&lt;/ZZ_WorkformID&gt;&lt;/MDL&gt;&lt;/Cite&gt;&lt;/Refman&gt;</w:instrText>
      </w:r>
      <w:r w:rsidR="00DB4B01" w:rsidRPr="00E26028">
        <w:rPr>
          <w:rFonts w:ascii="Times New Roman" w:hAnsi="Times New Roman"/>
          <w:sz w:val="22"/>
          <w:szCs w:val="22"/>
        </w:rPr>
        <w:fldChar w:fldCharType="separate"/>
      </w:r>
      <w:r w:rsidR="00A85D10" w:rsidRPr="00E26028">
        <w:rPr>
          <w:rFonts w:ascii="Times New Roman" w:hAnsi="Times New Roman"/>
          <w:noProof/>
          <w:sz w:val="22"/>
          <w:szCs w:val="22"/>
        </w:rPr>
        <w:t>(Kitzinger, 1995; Onwuegbuzie, Dickinson, Leech, &amp; Zoran, 2009)</w:t>
      </w:r>
      <w:r w:rsidR="00DB4B01" w:rsidRPr="00E26028">
        <w:rPr>
          <w:rFonts w:ascii="Times New Roman" w:hAnsi="Times New Roman"/>
          <w:sz w:val="22"/>
          <w:szCs w:val="22"/>
        </w:rPr>
        <w:fldChar w:fldCharType="end"/>
      </w:r>
      <w:r w:rsidR="00A85D10" w:rsidRPr="00E26028">
        <w:rPr>
          <w:rFonts w:ascii="Times New Roman" w:hAnsi="Times New Roman"/>
          <w:sz w:val="22"/>
          <w:szCs w:val="22"/>
        </w:rPr>
        <w:t xml:space="preserve">. Where more than 10 individuals volunteered to participate, two focus groups were established in separate rooms. NM interviewed participants individually if less than four participants volunteered for a group, or if individuals volunteered for the study from outside community organisations. Interpreters were used when the community organiser or individual said </w:t>
      </w:r>
      <w:r w:rsidR="00847590" w:rsidRPr="00E26028">
        <w:rPr>
          <w:rFonts w:ascii="Times New Roman" w:hAnsi="Times New Roman"/>
          <w:sz w:val="22"/>
          <w:szCs w:val="22"/>
        </w:rPr>
        <w:t xml:space="preserve">it </w:t>
      </w:r>
      <w:r w:rsidR="00A85D10" w:rsidRPr="00E26028">
        <w:rPr>
          <w:rFonts w:ascii="Times New Roman" w:hAnsi="Times New Roman"/>
          <w:sz w:val="22"/>
          <w:szCs w:val="22"/>
        </w:rPr>
        <w:t xml:space="preserve">would be helpful. </w:t>
      </w:r>
    </w:p>
    <w:p w:rsidR="008D3F36" w:rsidRPr="00E26028" w:rsidRDefault="008D3F36" w:rsidP="00E26028">
      <w:pPr>
        <w:spacing w:line="480" w:lineRule="auto"/>
        <w:ind w:firstLine="1004"/>
        <w:rPr>
          <w:rFonts w:ascii="Times New Roman" w:hAnsi="Times New Roman"/>
          <w:sz w:val="22"/>
          <w:szCs w:val="22"/>
        </w:rPr>
      </w:pPr>
    </w:p>
    <w:p w:rsidR="00A85D10" w:rsidRPr="00F61436" w:rsidRDefault="00A85D10" w:rsidP="00491611">
      <w:pPr>
        <w:pStyle w:val="ListParagraph"/>
        <w:spacing w:line="480" w:lineRule="auto"/>
        <w:ind w:left="0" w:firstLine="720"/>
        <w:rPr>
          <w:rFonts w:ascii="Times New Roman" w:hAnsi="Times New Roman"/>
          <w:sz w:val="22"/>
          <w:szCs w:val="22"/>
        </w:rPr>
      </w:pPr>
      <w:r w:rsidRPr="00E26028">
        <w:rPr>
          <w:rFonts w:ascii="Times New Roman" w:hAnsi="Times New Roman"/>
          <w:sz w:val="22"/>
          <w:szCs w:val="22"/>
        </w:rPr>
        <w:t>Prior to participation</w:t>
      </w:r>
      <w:r w:rsidR="0010632E" w:rsidRPr="00E26028">
        <w:rPr>
          <w:rFonts w:ascii="Times New Roman" w:hAnsi="Times New Roman"/>
          <w:sz w:val="22"/>
          <w:szCs w:val="22"/>
        </w:rPr>
        <w:t xml:space="preserve"> in a focus group</w:t>
      </w:r>
      <w:r w:rsidRPr="00E26028">
        <w:rPr>
          <w:rFonts w:ascii="Times New Roman" w:hAnsi="Times New Roman"/>
          <w:sz w:val="22"/>
          <w:szCs w:val="22"/>
        </w:rPr>
        <w:t xml:space="preserve">, volunteers read an information sheet (displayed in Appendix </w:t>
      </w:r>
      <w:r w:rsidR="008E0979" w:rsidRPr="00E26028">
        <w:rPr>
          <w:rFonts w:ascii="Times New Roman" w:hAnsi="Times New Roman"/>
          <w:sz w:val="22"/>
          <w:szCs w:val="22"/>
        </w:rPr>
        <w:t>B</w:t>
      </w:r>
      <w:r w:rsidR="003677DC" w:rsidRPr="00E26028">
        <w:rPr>
          <w:rFonts w:ascii="Times New Roman" w:hAnsi="Times New Roman"/>
          <w:sz w:val="22"/>
          <w:szCs w:val="22"/>
        </w:rPr>
        <w:t>, p114</w:t>
      </w:r>
      <w:r w:rsidRPr="00E26028">
        <w:rPr>
          <w:rFonts w:ascii="Times New Roman" w:hAnsi="Times New Roman"/>
          <w:sz w:val="22"/>
          <w:szCs w:val="22"/>
        </w:rPr>
        <w:t xml:space="preserve">), if they had not already done so, and were given the opportunity to ask questions about the study. Willing participants gave written informed consent, to complete a questionnaire, to </w:t>
      </w:r>
      <w:r w:rsidRPr="00E26028">
        <w:rPr>
          <w:rFonts w:ascii="Times New Roman" w:hAnsi="Times New Roman"/>
          <w:sz w:val="22"/>
          <w:szCs w:val="22"/>
        </w:rPr>
        <w:lastRenderedPageBreak/>
        <w:t>take part in a discussion group, and to have the content of the discussion audio recorded (participant consent form for the focus gr</w:t>
      </w:r>
      <w:r w:rsidR="008E0979" w:rsidRPr="00E26028">
        <w:rPr>
          <w:rFonts w:ascii="Times New Roman" w:hAnsi="Times New Roman"/>
          <w:sz w:val="22"/>
          <w:szCs w:val="22"/>
        </w:rPr>
        <w:t>oup is displayed in Appendix C</w:t>
      </w:r>
      <w:r w:rsidR="003677DC" w:rsidRPr="00E26028">
        <w:rPr>
          <w:rFonts w:ascii="Times New Roman" w:hAnsi="Times New Roman"/>
          <w:sz w:val="22"/>
          <w:szCs w:val="22"/>
        </w:rPr>
        <w:t>, p118</w:t>
      </w:r>
      <w:r w:rsidRPr="00E26028">
        <w:rPr>
          <w:rFonts w:ascii="Times New Roman" w:hAnsi="Times New Roman"/>
          <w:sz w:val="22"/>
          <w:szCs w:val="22"/>
        </w:rPr>
        <w:t>). Participants were asked to complete</w:t>
      </w:r>
      <w:r w:rsidR="00A478D4" w:rsidRPr="00E26028">
        <w:rPr>
          <w:rFonts w:ascii="Times New Roman" w:hAnsi="Times New Roman"/>
          <w:sz w:val="22"/>
          <w:szCs w:val="22"/>
        </w:rPr>
        <w:t xml:space="preserve"> one of two versions</w:t>
      </w:r>
      <w:r w:rsidR="004C59EA" w:rsidRPr="00E26028">
        <w:rPr>
          <w:rFonts w:ascii="Times New Roman" w:hAnsi="Times New Roman"/>
          <w:sz w:val="22"/>
          <w:szCs w:val="22"/>
        </w:rPr>
        <w:t xml:space="preserve"> (pilot or final versions) </w:t>
      </w:r>
      <w:r w:rsidR="00A478D4" w:rsidRPr="00E26028">
        <w:rPr>
          <w:rFonts w:ascii="Times New Roman" w:hAnsi="Times New Roman"/>
          <w:sz w:val="22"/>
          <w:szCs w:val="22"/>
        </w:rPr>
        <w:t>of the TPB questionnaire</w:t>
      </w:r>
      <w:r w:rsidR="004C59EA" w:rsidRPr="00E26028">
        <w:rPr>
          <w:rFonts w:ascii="Times New Roman" w:hAnsi="Times New Roman"/>
          <w:sz w:val="22"/>
          <w:szCs w:val="22"/>
        </w:rPr>
        <w:t xml:space="preserve"> </w:t>
      </w:r>
      <w:r w:rsidRPr="00E26028">
        <w:rPr>
          <w:rFonts w:ascii="Times New Roman" w:hAnsi="Times New Roman"/>
          <w:sz w:val="22"/>
          <w:szCs w:val="22"/>
        </w:rPr>
        <w:t>prior to the start of the group discussion. As participants completed the forms in a room with other participants, they were asked to keep their answers private</w:t>
      </w:r>
      <w:r w:rsidR="0029462A" w:rsidRPr="00E26028">
        <w:rPr>
          <w:rFonts w:ascii="Times New Roman" w:hAnsi="Times New Roman"/>
          <w:sz w:val="22"/>
          <w:szCs w:val="22"/>
        </w:rPr>
        <w:t>. F</w:t>
      </w:r>
      <w:r w:rsidRPr="00E26028">
        <w:rPr>
          <w:rFonts w:ascii="Times New Roman" w:hAnsi="Times New Roman"/>
          <w:sz w:val="22"/>
          <w:szCs w:val="22"/>
        </w:rPr>
        <w:t>eedback on pilot versions of the questionnaire was obtained.</w:t>
      </w:r>
      <w:r w:rsidR="00E26028" w:rsidRPr="00E26028">
        <w:rPr>
          <w:rFonts w:ascii="Times New Roman" w:hAnsi="Times New Roman"/>
          <w:sz w:val="22"/>
          <w:szCs w:val="22"/>
        </w:rPr>
        <w:t xml:space="preserve"> No </w:t>
      </w:r>
      <w:r w:rsidR="00E26028" w:rsidRPr="00F61436">
        <w:rPr>
          <w:rFonts w:ascii="Times New Roman" w:hAnsi="Times New Roman"/>
          <w:sz w:val="22"/>
          <w:szCs w:val="22"/>
        </w:rPr>
        <w:t xml:space="preserve">feedback was given on their responses </w:t>
      </w:r>
      <w:r w:rsidR="00FF2FCB" w:rsidRPr="00F61436">
        <w:rPr>
          <w:rFonts w:ascii="Times New Roman" w:hAnsi="Times New Roman"/>
          <w:sz w:val="22"/>
          <w:szCs w:val="22"/>
        </w:rPr>
        <w:t xml:space="preserve">to the questionnaire </w:t>
      </w:r>
      <w:r w:rsidR="00E26028" w:rsidRPr="00F61436">
        <w:rPr>
          <w:rFonts w:ascii="Times New Roman" w:hAnsi="Times New Roman"/>
          <w:sz w:val="22"/>
          <w:szCs w:val="22"/>
        </w:rPr>
        <w:t xml:space="preserve">prior to the group discussion. </w:t>
      </w:r>
      <w:r w:rsidR="00A94160" w:rsidRPr="00F61436">
        <w:rPr>
          <w:rFonts w:ascii="Times New Roman" w:hAnsi="Times New Roman"/>
          <w:sz w:val="22"/>
          <w:szCs w:val="22"/>
        </w:rPr>
        <w:t>A secondary aim of presenting the vignette and questionnaire prior to focus group</w:t>
      </w:r>
      <w:r w:rsidR="00AE119D" w:rsidRPr="00F61436">
        <w:rPr>
          <w:rFonts w:ascii="Times New Roman" w:hAnsi="Times New Roman"/>
          <w:sz w:val="22"/>
          <w:szCs w:val="22"/>
        </w:rPr>
        <w:t>s</w:t>
      </w:r>
      <w:r w:rsidR="00A94160" w:rsidRPr="00F61436">
        <w:rPr>
          <w:rFonts w:ascii="Times New Roman" w:hAnsi="Times New Roman"/>
          <w:sz w:val="22"/>
          <w:szCs w:val="22"/>
        </w:rPr>
        <w:t xml:space="preserve"> was to direct group discussion towards help-seeking for memory problems as depicted in the vignette,</w:t>
      </w:r>
      <w:r w:rsidR="00551FC2">
        <w:rPr>
          <w:rFonts w:ascii="Times New Roman" w:hAnsi="Times New Roman"/>
          <w:sz w:val="22"/>
          <w:szCs w:val="22"/>
        </w:rPr>
        <w:t xml:space="preserve"> </w:t>
      </w:r>
      <w:r w:rsidR="00A94160" w:rsidRPr="00F61436">
        <w:rPr>
          <w:rFonts w:ascii="Times New Roman" w:hAnsi="Times New Roman"/>
          <w:sz w:val="22"/>
          <w:szCs w:val="22"/>
        </w:rPr>
        <w:t>t</w:t>
      </w:r>
      <w:r w:rsidR="00AE119D" w:rsidRPr="00F61436">
        <w:rPr>
          <w:rFonts w:ascii="Times New Roman" w:hAnsi="Times New Roman"/>
          <w:sz w:val="22"/>
          <w:szCs w:val="22"/>
        </w:rPr>
        <w:t>o</w:t>
      </w:r>
      <w:r w:rsidR="00551FC2">
        <w:rPr>
          <w:rFonts w:ascii="Times New Roman" w:hAnsi="Times New Roman"/>
          <w:sz w:val="22"/>
          <w:szCs w:val="22"/>
        </w:rPr>
        <w:t xml:space="preserve"> elicit </w:t>
      </w:r>
      <w:r w:rsidR="00A94160" w:rsidRPr="00F61436">
        <w:rPr>
          <w:rFonts w:ascii="Times New Roman" w:hAnsi="Times New Roman"/>
          <w:sz w:val="22"/>
          <w:szCs w:val="22"/>
        </w:rPr>
        <w:t>participants</w:t>
      </w:r>
      <w:r w:rsidR="00AE119D" w:rsidRPr="00F61436">
        <w:rPr>
          <w:rFonts w:ascii="Times New Roman" w:hAnsi="Times New Roman"/>
          <w:sz w:val="22"/>
          <w:szCs w:val="22"/>
        </w:rPr>
        <w:t>’</w:t>
      </w:r>
      <w:r w:rsidR="00A94160" w:rsidRPr="00F61436">
        <w:rPr>
          <w:rFonts w:ascii="Times New Roman" w:hAnsi="Times New Roman"/>
          <w:sz w:val="22"/>
          <w:szCs w:val="22"/>
        </w:rPr>
        <w:t xml:space="preserve"> views on attitudes captured in the</w:t>
      </w:r>
      <w:r w:rsidR="00AE119D" w:rsidRPr="00F61436">
        <w:rPr>
          <w:rFonts w:ascii="Times New Roman" w:hAnsi="Times New Roman"/>
          <w:sz w:val="22"/>
          <w:szCs w:val="22"/>
        </w:rPr>
        <w:t xml:space="preserve"> existing</w:t>
      </w:r>
      <w:r w:rsidR="00A94160" w:rsidRPr="00F61436">
        <w:rPr>
          <w:rFonts w:ascii="Times New Roman" w:hAnsi="Times New Roman"/>
          <w:sz w:val="22"/>
          <w:szCs w:val="22"/>
        </w:rPr>
        <w:t xml:space="preserve"> questionnaire</w:t>
      </w:r>
      <w:r w:rsidR="00551FC2">
        <w:rPr>
          <w:rFonts w:ascii="Times New Roman" w:hAnsi="Times New Roman"/>
          <w:sz w:val="22"/>
          <w:szCs w:val="22"/>
        </w:rPr>
        <w:t xml:space="preserve"> for validation,</w:t>
      </w:r>
      <w:r w:rsidR="00A94160" w:rsidRPr="00F61436">
        <w:rPr>
          <w:rFonts w:ascii="Times New Roman" w:hAnsi="Times New Roman"/>
          <w:sz w:val="22"/>
          <w:szCs w:val="22"/>
        </w:rPr>
        <w:t xml:space="preserve"> and </w:t>
      </w:r>
      <w:r w:rsidR="00AE119D" w:rsidRPr="00F61436">
        <w:rPr>
          <w:rFonts w:ascii="Times New Roman" w:hAnsi="Times New Roman"/>
          <w:sz w:val="22"/>
          <w:szCs w:val="22"/>
        </w:rPr>
        <w:t xml:space="preserve">to generate </w:t>
      </w:r>
      <w:r w:rsidR="00A94160" w:rsidRPr="00F61436">
        <w:rPr>
          <w:rFonts w:ascii="Times New Roman" w:hAnsi="Times New Roman"/>
          <w:sz w:val="22"/>
          <w:szCs w:val="22"/>
        </w:rPr>
        <w:t>further attitudes.</w:t>
      </w:r>
    </w:p>
    <w:p w:rsidR="00A85D10" w:rsidRPr="00196875" w:rsidRDefault="00A85D10" w:rsidP="007D6402">
      <w:pPr>
        <w:pStyle w:val="CommentText"/>
        <w:spacing w:line="480" w:lineRule="auto"/>
        <w:ind w:left="0" w:right="0"/>
        <w:outlineLvl w:val="9"/>
        <w:rPr>
          <w:sz w:val="22"/>
          <w:szCs w:val="22"/>
        </w:rPr>
      </w:pPr>
    </w:p>
    <w:p w:rsidR="00E84E34" w:rsidRDefault="00A85D10" w:rsidP="00E84E34">
      <w:pPr>
        <w:spacing w:line="480" w:lineRule="auto"/>
        <w:ind w:firstLine="720"/>
        <w:rPr>
          <w:rFonts w:ascii="Times New Roman" w:hAnsi="Times New Roman"/>
          <w:sz w:val="22"/>
          <w:szCs w:val="22"/>
        </w:rPr>
      </w:pPr>
      <w:r w:rsidRPr="00196875">
        <w:rPr>
          <w:rFonts w:ascii="Times New Roman" w:hAnsi="Times New Roman"/>
          <w:sz w:val="22"/>
          <w:szCs w:val="22"/>
        </w:rPr>
        <w:t xml:space="preserve">A focus group script </w:t>
      </w:r>
      <w:r>
        <w:rPr>
          <w:rFonts w:ascii="Times New Roman" w:hAnsi="Times New Roman"/>
          <w:sz w:val="22"/>
          <w:szCs w:val="22"/>
        </w:rPr>
        <w:t xml:space="preserve">(original script is </w:t>
      </w:r>
      <w:r w:rsidRPr="00196875">
        <w:rPr>
          <w:rFonts w:ascii="Times New Roman" w:hAnsi="Times New Roman"/>
          <w:sz w:val="22"/>
          <w:szCs w:val="22"/>
        </w:rPr>
        <w:t>displayed in Appendix</w:t>
      </w:r>
      <w:r w:rsidR="000C4057">
        <w:rPr>
          <w:rFonts w:ascii="Times New Roman" w:hAnsi="Times New Roman"/>
          <w:sz w:val="22"/>
          <w:szCs w:val="22"/>
        </w:rPr>
        <w:t xml:space="preserve"> D</w:t>
      </w:r>
      <w:r w:rsidR="003677DC">
        <w:rPr>
          <w:rFonts w:ascii="Times New Roman" w:hAnsi="Times New Roman"/>
          <w:sz w:val="22"/>
          <w:szCs w:val="22"/>
        </w:rPr>
        <w:t>, p119</w:t>
      </w:r>
      <w:r>
        <w:rPr>
          <w:rFonts w:ascii="Times New Roman" w:hAnsi="Times New Roman"/>
          <w:sz w:val="22"/>
          <w:szCs w:val="22"/>
        </w:rPr>
        <w:t xml:space="preserve">) </w:t>
      </w:r>
      <w:r w:rsidRPr="00196875">
        <w:rPr>
          <w:rFonts w:ascii="Times New Roman" w:hAnsi="Times New Roman"/>
          <w:sz w:val="22"/>
          <w:szCs w:val="22"/>
        </w:rPr>
        <w:t>was develope</w:t>
      </w:r>
      <w:r>
        <w:rPr>
          <w:rFonts w:ascii="Times New Roman" w:hAnsi="Times New Roman"/>
          <w:sz w:val="22"/>
          <w:szCs w:val="22"/>
        </w:rPr>
        <w:t>d</w:t>
      </w:r>
      <w:r w:rsidR="00C8634F">
        <w:rPr>
          <w:rFonts w:ascii="Times New Roman" w:hAnsi="Times New Roman"/>
          <w:sz w:val="22"/>
          <w:szCs w:val="22"/>
        </w:rPr>
        <w:t xml:space="preserve"> </w:t>
      </w:r>
      <w:r w:rsidR="008D3F36">
        <w:rPr>
          <w:rFonts w:ascii="Times New Roman" w:hAnsi="Times New Roman"/>
          <w:sz w:val="22"/>
          <w:szCs w:val="22"/>
        </w:rPr>
        <w:t xml:space="preserve">by NM </w:t>
      </w:r>
      <w:r>
        <w:rPr>
          <w:rFonts w:ascii="Times New Roman" w:hAnsi="Times New Roman"/>
          <w:sz w:val="22"/>
          <w:szCs w:val="22"/>
        </w:rPr>
        <w:t xml:space="preserve">to guide the facilitators. Groups were facilitated by NM, </w:t>
      </w:r>
      <w:r w:rsidR="002D2BC7">
        <w:rPr>
          <w:rFonts w:ascii="Times New Roman" w:hAnsi="Times New Roman"/>
          <w:sz w:val="22"/>
          <w:szCs w:val="22"/>
        </w:rPr>
        <w:t>with</w:t>
      </w:r>
      <w:r>
        <w:rPr>
          <w:rFonts w:ascii="Times New Roman" w:hAnsi="Times New Roman"/>
          <w:sz w:val="22"/>
          <w:szCs w:val="22"/>
        </w:rPr>
        <w:t xml:space="preserve"> GL, CC and NK. </w:t>
      </w:r>
      <w:r w:rsidRPr="00196875">
        <w:rPr>
          <w:rFonts w:ascii="Times New Roman" w:hAnsi="Times New Roman"/>
          <w:sz w:val="22"/>
          <w:szCs w:val="22"/>
        </w:rPr>
        <w:t xml:space="preserve"> Prior to the start of the focus groups, the researchers introduced themselves and a brief explanation of the purpose of the group was </w:t>
      </w:r>
      <w:r>
        <w:rPr>
          <w:rFonts w:ascii="Times New Roman" w:hAnsi="Times New Roman"/>
          <w:sz w:val="22"/>
          <w:szCs w:val="22"/>
        </w:rPr>
        <w:t xml:space="preserve">provided. </w:t>
      </w:r>
      <w:r w:rsidRPr="00CC1CAF">
        <w:rPr>
          <w:rFonts w:ascii="Times New Roman" w:hAnsi="Times New Roman"/>
          <w:sz w:val="22"/>
          <w:szCs w:val="22"/>
        </w:rPr>
        <w:t xml:space="preserve">As a starting point for group discussion the clinical vignette of </w:t>
      </w:r>
      <w:r w:rsidR="0029462A">
        <w:rPr>
          <w:rFonts w:ascii="Times New Roman" w:hAnsi="Times New Roman"/>
          <w:sz w:val="22"/>
          <w:szCs w:val="22"/>
        </w:rPr>
        <w:t xml:space="preserve">Mrs Chaudry, </w:t>
      </w:r>
      <w:r w:rsidRPr="00CC1CAF">
        <w:rPr>
          <w:rFonts w:ascii="Times New Roman" w:hAnsi="Times New Roman"/>
          <w:sz w:val="22"/>
          <w:szCs w:val="22"/>
        </w:rPr>
        <w:t>an older p</w:t>
      </w:r>
      <w:r>
        <w:rPr>
          <w:rFonts w:ascii="Times New Roman" w:hAnsi="Times New Roman"/>
          <w:sz w:val="22"/>
          <w:szCs w:val="22"/>
        </w:rPr>
        <w:t>erson with memory difficulties</w:t>
      </w:r>
      <w:r w:rsidR="0029462A">
        <w:rPr>
          <w:rFonts w:ascii="Times New Roman" w:hAnsi="Times New Roman"/>
          <w:sz w:val="22"/>
          <w:szCs w:val="22"/>
        </w:rPr>
        <w:t xml:space="preserve"> (displayed in Figure 4)</w:t>
      </w:r>
      <w:r w:rsidRPr="00CC1CAF">
        <w:rPr>
          <w:rFonts w:ascii="Times New Roman" w:hAnsi="Times New Roman"/>
          <w:sz w:val="22"/>
          <w:szCs w:val="22"/>
        </w:rPr>
        <w:t xml:space="preserve"> was read out</w:t>
      </w:r>
      <w:r w:rsidR="0029462A">
        <w:rPr>
          <w:rFonts w:ascii="Times New Roman" w:hAnsi="Times New Roman"/>
          <w:sz w:val="22"/>
          <w:szCs w:val="22"/>
        </w:rPr>
        <w:t>. Following this, the facilitator asked questions d</w:t>
      </w:r>
      <w:r w:rsidRPr="00CC1CAF">
        <w:rPr>
          <w:rFonts w:ascii="Times New Roman" w:hAnsi="Times New Roman"/>
          <w:sz w:val="22"/>
          <w:szCs w:val="22"/>
        </w:rPr>
        <w:t xml:space="preserve">esigned to elicit understanding of memory symptoms such as: </w:t>
      </w:r>
      <w:r>
        <w:rPr>
          <w:rFonts w:ascii="Times New Roman" w:hAnsi="Times New Roman"/>
          <w:sz w:val="22"/>
          <w:szCs w:val="22"/>
        </w:rPr>
        <w:t>“</w:t>
      </w:r>
      <w:r w:rsidRPr="00CC1CAF">
        <w:rPr>
          <w:rFonts w:ascii="Times New Roman" w:hAnsi="Times New Roman"/>
          <w:sz w:val="22"/>
          <w:szCs w:val="22"/>
        </w:rPr>
        <w:t>Do you think Mrs Chaudry has an illness that is affecting her memory?</w:t>
      </w:r>
      <w:r>
        <w:rPr>
          <w:rFonts w:ascii="Times New Roman" w:hAnsi="Times New Roman"/>
          <w:sz w:val="22"/>
          <w:szCs w:val="22"/>
        </w:rPr>
        <w:t>”</w:t>
      </w:r>
      <w:r w:rsidRPr="00CC1CAF">
        <w:rPr>
          <w:rFonts w:ascii="Times New Roman" w:hAnsi="Times New Roman"/>
          <w:sz w:val="22"/>
          <w:szCs w:val="22"/>
        </w:rPr>
        <w:t xml:space="preserve"> Attitudes around seeking help from a doctor for memory problems and the reasons for delays in seeing a doctor were explored by the </w:t>
      </w:r>
      <w:r w:rsidR="00780B29">
        <w:rPr>
          <w:rFonts w:ascii="Times New Roman" w:hAnsi="Times New Roman"/>
          <w:sz w:val="22"/>
          <w:szCs w:val="22"/>
        </w:rPr>
        <w:t>facilitator</w:t>
      </w:r>
      <w:r w:rsidRPr="00CC1CAF">
        <w:rPr>
          <w:rFonts w:ascii="Times New Roman" w:hAnsi="Times New Roman"/>
          <w:sz w:val="22"/>
          <w:szCs w:val="22"/>
        </w:rPr>
        <w:t xml:space="preserve">, using prompts such as: </w:t>
      </w:r>
      <w:r>
        <w:rPr>
          <w:rFonts w:ascii="Times New Roman" w:hAnsi="Times New Roman"/>
          <w:sz w:val="22"/>
          <w:szCs w:val="22"/>
        </w:rPr>
        <w:t>“</w:t>
      </w:r>
      <w:r w:rsidRPr="00CC1CAF">
        <w:rPr>
          <w:rFonts w:ascii="Times New Roman" w:hAnsi="Times New Roman"/>
          <w:bCs/>
          <w:iCs/>
          <w:sz w:val="22"/>
          <w:szCs w:val="22"/>
        </w:rPr>
        <w:t>Would you get help for memory problems?</w:t>
      </w:r>
      <w:r>
        <w:rPr>
          <w:rFonts w:ascii="Times New Roman" w:hAnsi="Times New Roman"/>
          <w:bCs/>
          <w:iCs/>
          <w:sz w:val="22"/>
          <w:szCs w:val="22"/>
        </w:rPr>
        <w:t>” and</w:t>
      </w:r>
      <w:r w:rsidRPr="00CC1CAF">
        <w:rPr>
          <w:rFonts w:ascii="Times New Roman" w:hAnsi="Times New Roman"/>
          <w:bCs/>
          <w:iCs/>
          <w:sz w:val="22"/>
          <w:szCs w:val="22"/>
        </w:rPr>
        <w:t xml:space="preserve"> </w:t>
      </w:r>
      <w:r>
        <w:rPr>
          <w:rFonts w:ascii="Times New Roman" w:hAnsi="Times New Roman"/>
          <w:bCs/>
          <w:iCs/>
          <w:sz w:val="22"/>
          <w:szCs w:val="22"/>
        </w:rPr>
        <w:t>“</w:t>
      </w:r>
      <w:r w:rsidRPr="00CC1CAF">
        <w:rPr>
          <w:rFonts w:ascii="Times New Roman" w:hAnsi="Times New Roman"/>
          <w:bCs/>
          <w:iCs/>
          <w:sz w:val="22"/>
          <w:szCs w:val="22"/>
        </w:rPr>
        <w:t>What would make it more likely you would seek help?</w:t>
      </w:r>
      <w:r>
        <w:rPr>
          <w:rFonts w:ascii="Times New Roman" w:hAnsi="Times New Roman"/>
          <w:bCs/>
          <w:iCs/>
          <w:sz w:val="22"/>
          <w:szCs w:val="22"/>
        </w:rPr>
        <w:t>”</w:t>
      </w:r>
      <w:r w:rsidRPr="00CC1CAF">
        <w:rPr>
          <w:rFonts w:ascii="Times New Roman" w:hAnsi="Times New Roman"/>
          <w:bCs/>
          <w:iCs/>
          <w:sz w:val="22"/>
          <w:szCs w:val="22"/>
        </w:rPr>
        <w:t xml:space="preserve"> In the second half of the focus group</w:t>
      </w:r>
      <w:r>
        <w:rPr>
          <w:rFonts w:ascii="Times New Roman" w:hAnsi="Times New Roman"/>
          <w:bCs/>
          <w:iCs/>
          <w:sz w:val="22"/>
          <w:szCs w:val="22"/>
        </w:rPr>
        <w:t>,</w:t>
      </w:r>
      <w:r w:rsidRPr="00CC1CAF">
        <w:rPr>
          <w:rFonts w:ascii="Times New Roman" w:hAnsi="Times New Roman"/>
          <w:bCs/>
          <w:iCs/>
          <w:sz w:val="22"/>
          <w:szCs w:val="22"/>
        </w:rPr>
        <w:t xml:space="preserve"> questions were designed to elicit ideas for the intervention study, which are not discussed here.</w:t>
      </w:r>
      <w:r w:rsidRPr="00CC1CAF">
        <w:rPr>
          <w:rFonts w:ascii="Times New Roman" w:hAnsi="Times New Roman"/>
          <w:sz w:val="22"/>
          <w:szCs w:val="22"/>
        </w:rPr>
        <w:t xml:space="preserve"> A debrief about the study was provided at the end of the focus group, and participants were able to ask any questions. </w:t>
      </w:r>
    </w:p>
    <w:p w:rsidR="00E84E34" w:rsidRPr="00F2163C" w:rsidRDefault="00E84E34" w:rsidP="00E84E34">
      <w:pPr>
        <w:spacing w:line="480" w:lineRule="auto"/>
        <w:ind w:firstLine="720"/>
        <w:rPr>
          <w:rFonts w:ascii="Times New Roman" w:hAnsi="Times New Roman"/>
          <w:sz w:val="22"/>
          <w:szCs w:val="22"/>
        </w:rPr>
      </w:pPr>
    </w:p>
    <w:p w:rsidR="00A85D10" w:rsidRPr="00E84E34" w:rsidRDefault="00A85D10" w:rsidP="00E84E34">
      <w:pPr>
        <w:spacing w:line="480" w:lineRule="auto"/>
        <w:ind w:firstLine="720"/>
        <w:rPr>
          <w:rFonts w:ascii="Times New Roman" w:hAnsi="Times New Roman"/>
          <w:sz w:val="22"/>
          <w:szCs w:val="22"/>
        </w:rPr>
      </w:pPr>
      <w:r w:rsidRPr="00E84E34">
        <w:rPr>
          <w:rFonts w:ascii="Times New Roman" w:hAnsi="Times New Roman"/>
          <w:sz w:val="22"/>
          <w:szCs w:val="22"/>
        </w:rPr>
        <w:t>NM and JH created a preliminary version of the TPB questionnaire to pilot in four of the initial focus groups</w:t>
      </w:r>
      <w:r w:rsidR="00311C1F" w:rsidRPr="00E84E34">
        <w:rPr>
          <w:rFonts w:ascii="Times New Roman" w:hAnsi="Times New Roman"/>
          <w:sz w:val="22"/>
          <w:szCs w:val="22"/>
        </w:rPr>
        <w:t xml:space="preserve"> (</w:t>
      </w:r>
      <w:r w:rsidR="005133DE" w:rsidRPr="00E84E34">
        <w:rPr>
          <w:rFonts w:ascii="Times New Roman" w:hAnsi="Times New Roman"/>
          <w:sz w:val="22"/>
          <w:szCs w:val="22"/>
        </w:rPr>
        <w:t>displayed in</w:t>
      </w:r>
      <w:r w:rsidR="00311C1F" w:rsidRPr="00E84E34">
        <w:rPr>
          <w:rFonts w:ascii="Times New Roman" w:hAnsi="Times New Roman"/>
          <w:sz w:val="22"/>
          <w:szCs w:val="22"/>
        </w:rPr>
        <w:t xml:space="preserve"> Appendix </w:t>
      </w:r>
      <w:r w:rsidR="00EE4D7E">
        <w:rPr>
          <w:rFonts w:ascii="Times New Roman" w:hAnsi="Times New Roman"/>
          <w:sz w:val="22"/>
          <w:szCs w:val="22"/>
        </w:rPr>
        <w:t>E</w:t>
      </w:r>
      <w:r w:rsidR="003677DC">
        <w:rPr>
          <w:rFonts w:ascii="Times New Roman" w:hAnsi="Times New Roman"/>
          <w:sz w:val="22"/>
          <w:szCs w:val="22"/>
        </w:rPr>
        <w:t>, p120</w:t>
      </w:r>
      <w:r w:rsidR="00311C1F" w:rsidRPr="00E84E34">
        <w:rPr>
          <w:rFonts w:ascii="Times New Roman" w:hAnsi="Times New Roman"/>
          <w:sz w:val="22"/>
          <w:szCs w:val="22"/>
        </w:rPr>
        <w:t>)</w:t>
      </w:r>
      <w:r w:rsidRPr="00E84E34">
        <w:rPr>
          <w:rFonts w:ascii="Times New Roman" w:hAnsi="Times New Roman"/>
          <w:sz w:val="22"/>
          <w:szCs w:val="22"/>
        </w:rPr>
        <w:t xml:space="preserve">, developed using TPB guidance and themes identified in previous literature and emerging themes from the focus groups. Following analysis of the pilot TPB data a new </w:t>
      </w:r>
      <w:r w:rsidR="00847590" w:rsidRPr="00E84E34">
        <w:rPr>
          <w:rFonts w:ascii="Times New Roman" w:hAnsi="Times New Roman"/>
          <w:sz w:val="22"/>
          <w:szCs w:val="22"/>
        </w:rPr>
        <w:t xml:space="preserve">and final </w:t>
      </w:r>
      <w:r w:rsidRPr="00E84E34">
        <w:rPr>
          <w:rFonts w:ascii="Times New Roman" w:hAnsi="Times New Roman"/>
          <w:sz w:val="22"/>
          <w:szCs w:val="22"/>
        </w:rPr>
        <w:t>version of the questionnaire was developed (described</w:t>
      </w:r>
      <w:r w:rsidR="004C59EA">
        <w:rPr>
          <w:rFonts w:ascii="Times New Roman" w:hAnsi="Times New Roman"/>
          <w:sz w:val="22"/>
          <w:szCs w:val="22"/>
        </w:rPr>
        <w:t xml:space="preserve"> below</w:t>
      </w:r>
      <w:r w:rsidRPr="00E84E34">
        <w:rPr>
          <w:rFonts w:ascii="Times New Roman" w:hAnsi="Times New Roman"/>
          <w:sz w:val="22"/>
          <w:szCs w:val="22"/>
        </w:rPr>
        <w:t xml:space="preserve"> under </w:t>
      </w:r>
      <w:r w:rsidR="004C59EA">
        <w:rPr>
          <w:rFonts w:ascii="Times New Roman" w:hAnsi="Times New Roman"/>
          <w:sz w:val="22"/>
          <w:szCs w:val="22"/>
        </w:rPr>
        <w:t>“Methods Part 2; TPB questionnaire: final questionnaire development”, p48)</w:t>
      </w:r>
      <w:r w:rsidRPr="00E84E34">
        <w:rPr>
          <w:rFonts w:ascii="Times New Roman" w:hAnsi="Times New Roman"/>
          <w:sz w:val="22"/>
          <w:szCs w:val="22"/>
        </w:rPr>
        <w:t xml:space="preserve">.  </w:t>
      </w:r>
    </w:p>
    <w:p w:rsidR="00A85D10" w:rsidRPr="00663649" w:rsidRDefault="00A85D10" w:rsidP="007D6402">
      <w:pPr>
        <w:autoSpaceDE w:val="0"/>
        <w:autoSpaceDN w:val="0"/>
        <w:adjustRightInd w:val="0"/>
        <w:spacing w:line="480" w:lineRule="auto"/>
        <w:ind w:firstLine="720"/>
        <w:rPr>
          <w:rFonts w:ascii="Times New Roman" w:hAnsi="Times New Roman"/>
          <w:color w:val="000000"/>
          <w:sz w:val="22"/>
          <w:szCs w:val="22"/>
        </w:rPr>
      </w:pPr>
      <w:r w:rsidRPr="00896A5B">
        <w:rPr>
          <w:rFonts w:ascii="Times New Roman" w:hAnsi="Times New Roman"/>
          <w:b/>
          <w:i/>
          <w:color w:val="000000"/>
          <w:sz w:val="22"/>
          <w:szCs w:val="22"/>
        </w:rPr>
        <w:lastRenderedPageBreak/>
        <w:t>Analysis of focus group content</w:t>
      </w:r>
      <w:r w:rsidR="00896A5B">
        <w:rPr>
          <w:rFonts w:ascii="Times New Roman" w:hAnsi="Times New Roman"/>
          <w:b/>
          <w:i/>
          <w:color w:val="000000"/>
          <w:sz w:val="22"/>
          <w:szCs w:val="22"/>
        </w:rPr>
        <w:t xml:space="preserve">. </w:t>
      </w:r>
      <w:r w:rsidRPr="00CC1CAF">
        <w:rPr>
          <w:rFonts w:ascii="Times New Roman" w:hAnsi="Times New Roman"/>
          <w:color w:val="000000"/>
          <w:sz w:val="22"/>
          <w:szCs w:val="22"/>
        </w:rPr>
        <w:t xml:space="preserve">Audio recordings of the focus groups and </w:t>
      </w:r>
      <w:r>
        <w:rPr>
          <w:rFonts w:ascii="Times New Roman" w:hAnsi="Times New Roman"/>
          <w:color w:val="000000"/>
          <w:sz w:val="22"/>
          <w:szCs w:val="22"/>
        </w:rPr>
        <w:t xml:space="preserve">individual </w:t>
      </w:r>
      <w:r w:rsidRPr="00CC1CAF">
        <w:rPr>
          <w:rFonts w:ascii="Times New Roman" w:hAnsi="Times New Roman"/>
          <w:color w:val="000000"/>
          <w:sz w:val="22"/>
          <w:szCs w:val="22"/>
        </w:rPr>
        <w:t>interviews were transcribed by</w:t>
      </w:r>
      <w:r>
        <w:rPr>
          <w:rFonts w:ascii="Times New Roman" w:hAnsi="Times New Roman"/>
          <w:color w:val="000000"/>
          <w:sz w:val="22"/>
          <w:szCs w:val="22"/>
        </w:rPr>
        <w:t xml:space="preserve"> a transcription </w:t>
      </w:r>
      <w:r w:rsidRPr="00B12437">
        <w:rPr>
          <w:rFonts w:ascii="Times New Roman" w:hAnsi="Times New Roman"/>
          <w:color w:val="000000"/>
          <w:sz w:val="22"/>
          <w:szCs w:val="22"/>
        </w:rPr>
        <w:t xml:space="preserve">agency. </w:t>
      </w:r>
      <w:r w:rsidR="00A478D4">
        <w:rPr>
          <w:rFonts w:ascii="Times New Roman" w:hAnsi="Times New Roman"/>
          <w:color w:val="000000"/>
          <w:sz w:val="22"/>
          <w:szCs w:val="22"/>
        </w:rPr>
        <w:t>The</w:t>
      </w:r>
      <w:r w:rsidRPr="00B12437">
        <w:rPr>
          <w:rFonts w:ascii="Times New Roman" w:hAnsi="Times New Roman"/>
          <w:sz w:val="22"/>
          <w:szCs w:val="22"/>
        </w:rPr>
        <w:t xml:space="preserve"> content of five focus groups and three individual interviews</w:t>
      </w:r>
      <w:r w:rsidR="00A478D4">
        <w:rPr>
          <w:rFonts w:ascii="Times New Roman" w:hAnsi="Times New Roman"/>
          <w:sz w:val="22"/>
          <w:szCs w:val="22"/>
        </w:rPr>
        <w:t xml:space="preserve"> was used for the purposes of the questionnaire </w:t>
      </w:r>
      <w:r w:rsidR="00A478D4" w:rsidRPr="00A478D4">
        <w:rPr>
          <w:rFonts w:ascii="Times New Roman" w:hAnsi="Times New Roman"/>
          <w:sz w:val="22"/>
          <w:szCs w:val="22"/>
        </w:rPr>
        <w:t xml:space="preserve">study; interpreters were used in three </w:t>
      </w:r>
      <w:r w:rsidR="00A478D4">
        <w:rPr>
          <w:rFonts w:ascii="Times New Roman" w:hAnsi="Times New Roman"/>
          <w:sz w:val="22"/>
          <w:szCs w:val="22"/>
        </w:rPr>
        <w:t xml:space="preserve">of the </w:t>
      </w:r>
      <w:r w:rsidR="00A478D4" w:rsidRPr="00A478D4">
        <w:rPr>
          <w:rFonts w:ascii="Times New Roman" w:hAnsi="Times New Roman"/>
          <w:sz w:val="22"/>
          <w:szCs w:val="22"/>
        </w:rPr>
        <w:t>groups for eight participants</w:t>
      </w:r>
      <w:r w:rsidR="00A478D4">
        <w:rPr>
          <w:sz w:val="22"/>
          <w:szCs w:val="22"/>
        </w:rPr>
        <w:t xml:space="preserve">. </w:t>
      </w:r>
      <w:r>
        <w:rPr>
          <w:rFonts w:ascii="Times New Roman" w:hAnsi="Times New Roman"/>
          <w:color w:val="000000"/>
          <w:sz w:val="22"/>
          <w:szCs w:val="22"/>
        </w:rPr>
        <w:t xml:space="preserve">JH </w:t>
      </w:r>
      <w:r w:rsidRPr="00B12437">
        <w:rPr>
          <w:rFonts w:ascii="Times New Roman" w:hAnsi="Times New Roman"/>
          <w:color w:val="000000"/>
          <w:sz w:val="22"/>
          <w:szCs w:val="22"/>
        </w:rPr>
        <w:t xml:space="preserve"> identified themes </w:t>
      </w:r>
      <w:r w:rsidR="00A478D4" w:rsidRPr="00CC1CAF">
        <w:rPr>
          <w:rFonts w:ascii="Times New Roman" w:hAnsi="Times New Roman"/>
          <w:color w:val="000000"/>
          <w:sz w:val="22"/>
          <w:szCs w:val="22"/>
        </w:rPr>
        <w:t>related</w:t>
      </w:r>
      <w:r w:rsidR="00A478D4">
        <w:rPr>
          <w:rFonts w:ascii="Times New Roman" w:hAnsi="Times New Roman"/>
          <w:color w:val="000000"/>
          <w:sz w:val="22"/>
          <w:szCs w:val="22"/>
        </w:rPr>
        <w:t xml:space="preserve"> to facilitating or hindering help-seeking for memory problems or dementia </w:t>
      </w:r>
      <w:r w:rsidRPr="00B12437">
        <w:rPr>
          <w:rFonts w:ascii="Times New Roman" w:hAnsi="Times New Roman"/>
          <w:color w:val="000000"/>
          <w:sz w:val="22"/>
          <w:szCs w:val="22"/>
        </w:rPr>
        <w:t>using a combined inductive and</w:t>
      </w:r>
      <w:r w:rsidRPr="00CC1CAF">
        <w:rPr>
          <w:rFonts w:ascii="Times New Roman" w:hAnsi="Times New Roman"/>
          <w:color w:val="000000"/>
          <w:sz w:val="22"/>
          <w:szCs w:val="22"/>
        </w:rPr>
        <w:t xml:space="preserve"> deductive approach </w:t>
      </w:r>
      <w:r w:rsidR="00DB4B01" w:rsidRPr="00CC1CAF">
        <w:rPr>
          <w:rFonts w:ascii="Times New Roman" w:hAnsi="Times New Roman"/>
          <w:color w:val="000000"/>
          <w:sz w:val="22"/>
          <w:szCs w:val="22"/>
        </w:rPr>
        <w:fldChar w:fldCharType="begin"/>
      </w:r>
      <w:r w:rsidR="00C932B1">
        <w:rPr>
          <w:rFonts w:ascii="Times New Roman" w:hAnsi="Times New Roman"/>
          <w:color w:val="000000"/>
          <w:sz w:val="22"/>
          <w:szCs w:val="22"/>
        </w:rPr>
        <w:instrText xml:space="preserve"> ADDIN REFMGR.CITE &lt;Refman&gt;&lt;Cite&gt;&lt;Author&gt;Fereday&lt;/Author&gt;&lt;Year&gt;2006&lt;/Year&gt;&lt;RecNum&gt;590&lt;/RecNum&gt;&lt;IDText&gt;Demonstrating rigor using thematic analysis: A hybrid approach of inductive and deductive coding and theme development&lt;/IDText&gt;&lt;MDL Ref_Type="Journal"&gt;&lt;Ref_Type&gt;Journal&lt;/Ref_Type&gt;&lt;Ref_ID&gt;590&lt;/Ref_ID&gt;&lt;Title_Primary&gt;Demonstrating rigor using thematic analysis: A hybrid approach of inductive and deductive coding and theme development&lt;/Title_Primary&gt;&lt;Authors_Primary&gt;Fereday,J&lt;/Authors_Primary&gt;&lt;Authors_Primary&gt;Muir-Cochrane,E.&lt;/Authors_Primary&gt;&lt;Date_Primary&gt;2006&lt;/Date_Primary&gt;&lt;Reprint&gt;Not in File&lt;/Reprint&gt;&lt;Start_Page&gt;1&lt;/Start_Page&gt;&lt;End_Page&gt;11&lt;/End_Page&gt;&lt;Periodical&gt;International Journal of Qualitative Methods&lt;/Periodical&gt;&lt;Volume&gt;5&lt;/Volume&gt;&lt;Issue&gt;1&lt;/Issue&gt;&lt;ZZ_JournalFull&gt;&lt;f name="System"&gt;International Journal of Qualitative Methods&lt;/f&gt;&lt;/ZZ_JournalFull&gt;&lt;ZZ_WorkformID&gt;1&lt;/ZZ_WorkformID&gt;&lt;/MDL&gt;&lt;/Cite&gt;&lt;/Refman&gt;</w:instrText>
      </w:r>
      <w:r w:rsidR="00DB4B01" w:rsidRPr="00CC1CAF">
        <w:rPr>
          <w:rFonts w:ascii="Times New Roman" w:hAnsi="Times New Roman"/>
          <w:color w:val="000000"/>
          <w:sz w:val="22"/>
          <w:szCs w:val="22"/>
        </w:rPr>
        <w:fldChar w:fldCharType="separate"/>
      </w:r>
      <w:r w:rsidRPr="00CC1CAF">
        <w:rPr>
          <w:rFonts w:ascii="Times New Roman" w:hAnsi="Times New Roman"/>
          <w:noProof/>
          <w:color w:val="000000"/>
          <w:sz w:val="22"/>
          <w:szCs w:val="22"/>
        </w:rPr>
        <w:t>(Fereday &amp; Muir-Cochrane, 2006)</w:t>
      </w:r>
      <w:r w:rsidR="00DB4B01" w:rsidRPr="00CC1CAF">
        <w:rPr>
          <w:rFonts w:ascii="Times New Roman" w:hAnsi="Times New Roman"/>
          <w:color w:val="000000"/>
          <w:sz w:val="22"/>
          <w:szCs w:val="22"/>
        </w:rPr>
        <w:fldChar w:fldCharType="end"/>
      </w:r>
      <w:r>
        <w:rPr>
          <w:rFonts w:ascii="Times New Roman" w:hAnsi="Times New Roman"/>
          <w:color w:val="000000"/>
          <w:sz w:val="22"/>
          <w:szCs w:val="22"/>
        </w:rPr>
        <w:t>,</w:t>
      </w:r>
      <w:r w:rsidR="00A478D4">
        <w:rPr>
          <w:rFonts w:ascii="Times New Roman" w:hAnsi="Times New Roman"/>
          <w:color w:val="000000"/>
          <w:sz w:val="22"/>
          <w:szCs w:val="22"/>
        </w:rPr>
        <w:t xml:space="preserve"> which were </w:t>
      </w:r>
      <w:r>
        <w:rPr>
          <w:rFonts w:ascii="Times New Roman" w:hAnsi="Times New Roman"/>
          <w:color w:val="000000"/>
          <w:sz w:val="22"/>
          <w:szCs w:val="22"/>
        </w:rPr>
        <w:t xml:space="preserve">compared with previous research into barriers to help-seeking for dementia in South Asian and other BME groups. JH considered comments from a minimum of two participants’ to code a novel theme. Themes identified by JH, </w:t>
      </w:r>
      <w:r>
        <w:rPr>
          <w:rFonts w:ascii="Times New Roman" w:hAnsi="Times New Roman"/>
          <w:sz w:val="22"/>
          <w:szCs w:val="22"/>
        </w:rPr>
        <w:t>NM, GL, CC and NK</w:t>
      </w:r>
      <w:r>
        <w:rPr>
          <w:rFonts w:ascii="Times New Roman" w:hAnsi="Times New Roman"/>
          <w:color w:val="000000"/>
          <w:sz w:val="22"/>
          <w:szCs w:val="22"/>
        </w:rPr>
        <w:t xml:space="preserve"> </w:t>
      </w:r>
      <w:r w:rsidRPr="00663649">
        <w:rPr>
          <w:rFonts w:ascii="Times New Roman" w:hAnsi="Times New Roman"/>
          <w:color w:val="000000"/>
          <w:sz w:val="22"/>
          <w:szCs w:val="22"/>
        </w:rPr>
        <w:t xml:space="preserve">were discussed in parallel for consistency in relation to the content, and to consider the validity of themes in relation to previous research and TPB guidance. </w:t>
      </w:r>
    </w:p>
    <w:p w:rsidR="00A85D10" w:rsidRDefault="00F2163C" w:rsidP="00F2163C">
      <w:pPr>
        <w:tabs>
          <w:tab w:val="left" w:pos="2009"/>
        </w:tabs>
        <w:autoSpaceDE w:val="0"/>
        <w:autoSpaceDN w:val="0"/>
        <w:adjustRightInd w:val="0"/>
        <w:spacing w:line="480" w:lineRule="auto"/>
        <w:rPr>
          <w:rFonts w:ascii="Times New Roman" w:hAnsi="Times New Roman"/>
          <w:color w:val="000000"/>
          <w:sz w:val="22"/>
          <w:szCs w:val="22"/>
        </w:rPr>
      </w:pPr>
      <w:r>
        <w:rPr>
          <w:rFonts w:ascii="Times New Roman" w:hAnsi="Times New Roman"/>
          <w:color w:val="000000"/>
          <w:sz w:val="22"/>
          <w:szCs w:val="22"/>
        </w:rPr>
        <w:tab/>
      </w:r>
    </w:p>
    <w:p w:rsidR="00750684" w:rsidRDefault="000C64FD" w:rsidP="007D6402">
      <w:pPr>
        <w:autoSpaceDE w:val="0"/>
        <w:autoSpaceDN w:val="0"/>
        <w:adjustRightInd w:val="0"/>
        <w:spacing w:line="480" w:lineRule="auto"/>
        <w:ind w:firstLine="720"/>
        <w:rPr>
          <w:rFonts w:ascii="Times New Roman" w:hAnsi="Times New Roman"/>
          <w:sz w:val="22"/>
          <w:szCs w:val="22"/>
        </w:rPr>
      </w:pPr>
      <w:r>
        <w:rPr>
          <w:rFonts w:ascii="Times New Roman" w:hAnsi="Times New Roman"/>
          <w:color w:val="000000"/>
          <w:sz w:val="22"/>
          <w:szCs w:val="22"/>
        </w:rPr>
        <w:t xml:space="preserve">JH </w:t>
      </w:r>
      <w:r>
        <w:rPr>
          <w:rStyle w:val="CommentReference"/>
          <w:lang w:eastAsia="en-GB"/>
        </w:rPr>
        <w:t>s</w:t>
      </w:r>
      <w:r>
        <w:rPr>
          <w:rFonts w:ascii="Times New Roman" w:hAnsi="Times New Roman"/>
          <w:color w:val="000000"/>
          <w:sz w:val="22"/>
          <w:szCs w:val="22"/>
        </w:rPr>
        <w:t>elected theme</w:t>
      </w:r>
      <w:r w:rsidR="00663649">
        <w:rPr>
          <w:rFonts w:ascii="Times New Roman" w:hAnsi="Times New Roman"/>
          <w:color w:val="000000"/>
          <w:sz w:val="22"/>
          <w:szCs w:val="22"/>
        </w:rPr>
        <w:t>s in relation to TPB constructs</w:t>
      </w:r>
      <w:r>
        <w:rPr>
          <w:rFonts w:ascii="Times New Roman" w:hAnsi="Times New Roman"/>
          <w:color w:val="000000"/>
          <w:sz w:val="22"/>
          <w:szCs w:val="22"/>
        </w:rPr>
        <w:t xml:space="preserve"> consultation with NM and GL. This involved categorising themes which captured factors and attitudes that increase or decrease the likelihood of seeking help from a doctor for memory problems in relation to each TPB construct </w:t>
      </w:r>
      <w:r w:rsidR="00DB4B01" w:rsidRPr="00962DA0">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962DA0">
        <w:rPr>
          <w:rFonts w:ascii="Times New Roman" w:hAnsi="Times New Roman"/>
          <w:sz w:val="22"/>
          <w:szCs w:val="22"/>
        </w:rPr>
        <w:fldChar w:fldCharType="separate"/>
      </w:r>
      <w:r>
        <w:rPr>
          <w:rFonts w:ascii="Times New Roman" w:hAnsi="Times New Roman"/>
          <w:noProof/>
          <w:sz w:val="22"/>
          <w:szCs w:val="22"/>
        </w:rPr>
        <w:t>(Ajzen, 2006; Francis et al., 2004)</w:t>
      </w:r>
      <w:r w:rsidR="00DB4B01" w:rsidRPr="00962DA0">
        <w:rPr>
          <w:rFonts w:ascii="Times New Roman" w:hAnsi="Times New Roman"/>
          <w:sz w:val="22"/>
          <w:szCs w:val="22"/>
        </w:rPr>
        <w:fldChar w:fldCharType="end"/>
      </w:r>
      <w:r>
        <w:rPr>
          <w:rFonts w:ascii="Times New Roman" w:hAnsi="Times New Roman"/>
          <w:color w:val="000000"/>
          <w:sz w:val="22"/>
          <w:szCs w:val="22"/>
        </w:rPr>
        <w:t>.</w:t>
      </w:r>
      <w:r>
        <w:rPr>
          <w:rFonts w:ascii="Times New Roman" w:hAnsi="Times New Roman"/>
          <w:sz w:val="22"/>
          <w:szCs w:val="22"/>
        </w:rPr>
        <w:t xml:space="preserve"> </w:t>
      </w:r>
      <w:r w:rsidR="00663649">
        <w:rPr>
          <w:rFonts w:ascii="Times New Roman" w:hAnsi="Times New Roman"/>
          <w:color w:val="000000"/>
          <w:sz w:val="22"/>
          <w:szCs w:val="22"/>
        </w:rPr>
        <w:t>E</w:t>
      </w:r>
      <w:r w:rsidR="00A85D10" w:rsidRPr="000C64FD">
        <w:rPr>
          <w:rFonts w:ascii="Times New Roman" w:hAnsi="Times New Roman"/>
          <w:sz w:val="22"/>
          <w:szCs w:val="22"/>
        </w:rPr>
        <w:t>licitation questions</w:t>
      </w:r>
      <w:r w:rsidR="00663649">
        <w:rPr>
          <w:rFonts w:ascii="Times New Roman" w:hAnsi="Times New Roman"/>
          <w:sz w:val="22"/>
          <w:szCs w:val="22"/>
        </w:rPr>
        <w:t xml:space="preserve"> were used </w:t>
      </w:r>
      <w:r w:rsidRPr="000C64FD">
        <w:rPr>
          <w:rFonts w:ascii="Times New Roman" w:hAnsi="Times New Roman"/>
          <w:sz w:val="22"/>
          <w:szCs w:val="22"/>
        </w:rPr>
        <w:t xml:space="preserve">to identify indirect TPB </w:t>
      </w:r>
      <w:r w:rsidR="00663649">
        <w:rPr>
          <w:rFonts w:ascii="Times New Roman" w:hAnsi="Times New Roman"/>
          <w:sz w:val="22"/>
          <w:szCs w:val="22"/>
        </w:rPr>
        <w:t>beliefs in keeping with</w:t>
      </w:r>
      <w:r w:rsidR="00A85D10" w:rsidRPr="000C64FD">
        <w:rPr>
          <w:rFonts w:ascii="Times New Roman" w:hAnsi="Times New Roman"/>
          <w:color w:val="000000"/>
          <w:sz w:val="22"/>
          <w:szCs w:val="22"/>
        </w:rPr>
        <w:t xml:space="preserve"> guidance</w:t>
      </w:r>
      <w:r w:rsidRPr="000C64FD">
        <w:rPr>
          <w:rFonts w:ascii="Times New Roman" w:hAnsi="Times New Roman"/>
          <w:color w:val="000000"/>
          <w:sz w:val="22"/>
          <w:szCs w:val="22"/>
        </w:rPr>
        <w:t xml:space="preserve"> for pilot studies</w:t>
      </w:r>
      <w:r w:rsidR="00A85D10" w:rsidRPr="000C64FD">
        <w:rPr>
          <w:rFonts w:ascii="Times New Roman" w:hAnsi="Times New Roman"/>
          <w:color w:val="000000"/>
          <w:sz w:val="22"/>
          <w:szCs w:val="22"/>
        </w:rPr>
        <w:t xml:space="preserve"> </w:t>
      </w:r>
      <w:r w:rsidR="00DB4B01" w:rsidRPr="000C64FD">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0C64FD">
        <w:rPr>
          <w:rFonts w:ascii="Times New Roman" w:hAnsi="Times New Roman"/>
          <w:sz w:val="22"/>
          <w:szCs w:val="22"/>
        </w:rPr>
        <w:fldChar w:fldCharType="separate"/>
      </w:r>
      <w:r w:rsidR="00D66EDD" w:rsidRPr="000C64FD">
        <w:rPr>
          <w:rFonts w:ascii="Times New Roman" w:hAnsi="Times New Roman"/>
          <w:noProof/>
          <w:sz w:val="22"/>
          <w:szCs w:val="22"/>
        </w:rPr>
        <w:t>(Ajzen, 2006; Francis et al., 2004)</w:t>
      </w:r>
      <w:r w:rsidR="00DB4B01" w:rsidRPr="000C64FD">
        <w:rPr>
          <w:rFonts w:ascii="Times New Roman" w:hAnsi="Times New Roman"/>
          <w:sz w:val="22"/>
          <w:szCs w:val="22"/>
        </w:rPr>
        <w:fldChar w:fldCharType="end"/>
      </w:r>
      <w:r w:rsidR="00A85D10" w:rsidRPr="000C64FD">
        <w:rPr>
          <w:rFonts w:ascii="Times New Roman" w:hAnsi="Times New Roman"/>
          <w:sz w:val="22"/>
          <w:szCs w:val="22"/>
        </w:rPr>
        <w:t>.</w:t>
      </w:r>
      <w:r w:rsidR="00780B29" w:rsidRPr="000C64FD">
        <w:rPr>
          <w:rFonts w:ascii="Times New Roman" w:hAnsi="Times New Roman"/>
          <w:sz w:val="22"/>
          <w:szCs w:val="22"/>
        </w:rPr>
        <w:t xml:space="preserve"> </w:t>
      </w:r>
      <w:r w:rsidRPr="000C64FD">
        <w:rPr>
          <w:rFonts w:ascii="Times New Roman" w:hAnsi="Times New Roman"/>
          <w:sz w:val="22"/>
          <w:szCs w:val="22"/>
        </w:rPr>
        <w:t>Two e</w:t>
      </w:r>
      <w:r w:rsidR="00780B29" w:rsidRPr="000C64FD">
        <w:rPr>
          <w:rFonts w:ascii="Times New Roman" w:hAnsi="Times New Roman"/>
          <w:sz w:val="22"/>
          <w:szCs w:val="22"/>
        </w:rPr>
        <w:t>licitation questions for B</w:t>
      </w:r>
      <w:r w:rsidRPr="000C64FD">
        <w:rPr>
          <w:rFonts w:ascii="Times New Roman" w:hAnsi="Times New Roman"/>
          <w:sz w:val="22"/>
          <w:szCs w:val="22"/>
        </w:rPr>
        <w:t>B</w:t>
      </w:r>
      <w:r w:rsidR="00780B29" w:rsidRPr="000C64FD">
        <w:rPr>
          <w:rFonts w:ascii="Times New Roman" w:hAnsi="Times New Roman"/>
          <w:sz w:val="22"/>
          <w:szCs w:val="22"/>
        </w:rPr>
        <w:t>s ask</w:t>
      </w:r>
      <w:r w:rsidRPr="000C64FD">
        <w:rPr>
          <w:rFonts w:ascii="Times New Roman" w:hAnsi="Times New Roman"/>
          <w:sz w:val="22"/>
          <w:szCs w:val="22"/>
        </w:rPr>
        <w:t>: w</w:t>
      </w:r>
      <w:r w:rsidR="00780B29" w:rsidRPr="000C64FD">
        <w:rPr>
          <w:rFonts w:ascii="Times New Roman" w:hAnsi="Times New Roman"/>
          <w:sz w:val="22"/>
          <w:szCs w:val="22"/>
        </w:rPr>
        <w:t>hat would be the advantages of seeking hel</w:t>
      </w:r>
      <w:r w:rsidRPr="000C64FD">
        <w:rPr>
          <w:rFonts w:ascii="Times New Roman" w:hAnsi="Times New Roman"/>
          <w:sz w:val="22"/>
          <w:szCs w:val="22"/>
        </w:rPr>
        <w:t>p from a GP for memory problems, and secondly what would be the disadvantages of help-seeking. The latter was adapted to</w:t>
      </w:r>
      <w:r w:rsidR="00780B29" w:rsidRPr="000C64FD">
        <w:rPr>
          <w:rFonts w:ascii="Times New Roman" w:hAnsi="Times New Roman"/>
          <w:sz w:val="22"/>
          <w:szCs w:val="22"/>
        </w:rPr>
        <w:t xml:space="preserve"> consider</w:t>
      </w:r>
      <w:r w:rsidRPr="000C64FD">
        <w:rPr>
          <w:rFonts w:ascii="Times New Roman" w:hAnsi="Times New Roman"/>
          <w:sz w:val="22"/>
          <w:szCs w:val="22"/>
        </w:rPr>
        <w:t xml:space="preserve"> themes</w:t>
      </w:r>
      <w:r w:rsidR="00780B29" w:rsidRPr="000C64FD">
        <w:rPr>
          <w:rFonts w:ascii="Times New Roman" w:hAnsi="Times New Roman"/>
          <w:sz w:val="22"/>
          <w:szCs w:val="22"/>
        </w:rPr>
        <w:t xml:space="preserve"> </w:t>
      </w:r>
      <w:r w:rsidRPr="000C64FD">
        <w:rPr>
          <w:rFonts w:ascii="Times New Roman" w:hAnsi="Times New Roman"/>
          <w:sz w:val="22"/>
          <w:szCs w:val="22"/>
        </w:rPr>
        <w:t xml:space="preserve">not only related to perceived </w:t>
      </w:r>
      <w:r w:rsidR="00780B29" w:rsidRPr="000C64FD">
        <w:rPr>
          <w:rFonts w:ascii="Times New Roman" w:hAnsi="Times New Roman"/>
          <w:sz w:val="22"/>
          <w:szCs w:val="22"/>
        </w:rPr>
        <w:t>disadvantages</w:t>
      </w:r>
      <w:r w:rsidRPr="000C64FD">
        <w:rPr>
          <w:rFonts w:ascii="Times New Roman" w:hAnsi="Times New Roman"/>
          <w:sz w:val="22"/>
          <w:szCs w:val="22"/>
        </w:rPr>
        <w:t xml:space="preserve">, but also to consider reasons </w:t>
      </w:r>
      <w:r w:rsidR="00780B29" w:rsidRPr="000C64FD">
        <w:rPr>
          <w:rFonts w:ascii="Times New Roman" w:hAnsi="Times New Roman"/>
          <w:sz w:val="22"/>
          <w:szCs w:val="22"/>
        </w:rPr>
        <w:t>why there are no perceived advantages to help-seeking</w:t>
      </w:r>
      <w:r w:rsidRPr="000C64FD">
        <w:rPr>
          <w:rFonts w:ascii="Times New Roman" w:hAnsi="Times New Roman"/>
          <w:sz w:val="22"/>
          <w:szCs w:val="22"/>
        </w:rPr>
        <w:t xml:space="preserve"> for memory problems, </w:t>
      </w:r>
      <w:r w:rsidR="00780B29" w:rsidRPr="000C64FD">
        <w:rPr>
          <w:rFonts w:ascii="Times New Roman" w:hAnsi="Times New Roman"/>
          <w:sz w:val="22"/>
          <w:szCs w:val="22"/>
        </w:rPr>
        <w:t>which was</w:t>
      </w:r>
      <w:r w:rsidRPr="000C64FD">
        <w:rPr>
          <w:rFonts w:ascii="Times New Roman" w:hAnsi="Times New Roman"/>
          <w:sz w:val="22"/>
          <w:szCs w:val="22"/>
        </w:rPr>
        <w:t xml:space="preserve"> considered more appropriate in considering delays in help-seeking. Two elicitation questions were considered for NBs: who would approve or encourage seeking help from a GP for memory problems, and who would disapprove of this behaviour. In addition to considering normative referents through these elicitation questions, normative beliefs relevant to facilitating or hindering help-seeking were also identified. Two elicitation questions were used to identify CBs: what factors would facilitate seeking help from a GP for memory problems, and what factors would hinder this behaviour</w:t>
      </w:r>
      <w:r>
        <w:rPr>
          <w:rFonts w:ascii="Times New Roman" w:hAnsi="Times New Roman"/>
          <w:sz w:val="22"/>
          <w:szCs w:val="22"/>
        </w:rPr>
        <w:t>. Elicitation questions and</w:t>
      </w:r>
      <w:r w:rsidR="00CB0433">
        <w:rPr>
          <w:rFonts w:ascii="Times New Roman" w:hAnsi="Times New Roman"/>
          <w:sz w:val="22"/>
          <w:szCs w:val="22"/>
        </w:rPr>
        <w:t xml:space="preserve"> associated TPB constructs </w:t>
      </w:r>
      <w:r>
        <w:rPr>
          <w:rFonts w:ascii="Times New Roman" w:hAnsi="Times New Roman"/>
          <w:sz w:val="22"/>
          <w:szCs w:val="22"/>
        </w:rPr>
        <w:t xml:space="preserve">identified are displayed in Table 1. </w:t>
      </w:r>
    </w:p>
    <w:p w:rsidR="002A1E90" w:rsidRDefault="002A1E90" w:rsidP="007D6402">
      <w:pPr>
        <w:autoSpaceDE w:val="0"/>
        <w:autoSpaceDN w:val="0"/>
        <w:adjustRightInd w:val="0"/>
        <w:spacing w:line="480" w:lineRule="auto"/>
        <w:ind w:firstLine="1004"/>
        <w:rPr>
          <w:rFonts w:ascii="Times New Roman" w:hAnsi="Times New Roman"/>
          <w:sz w:val="22"/>
          <w:szCs w:val="22"/>
        </w:rPr>
      </w:pPr>
    </w:p>
    <w:p w:rsidR="00F2163C" w:rsidRDefault="00CB0433" w:rsidP="00F2163C">
      <w:pPr>
        <w:autoSpaceDE w:val="0"/>
        <w:autoSpaceDN w:val="0"/>
        <w:adjustRightInd w:val="0"/>
        <w:spacing w:line="480" w:lineRule="auto"/>
        <w:ind w:firstLine="1004"/>
        <w:rPr>
          <w:rFonts w:ascii="Times New Roman" w:hAnsi="Times New Roman"/>
          <w:sz w:val="22"/>
          <w:szCs w:val="22"/>
        </w:rPr>
      </w:pPr>
      <w:r>
        <w:rPr>
          <w:rFonts w:ascii="Times New Roman" w:hAnsi="Times New Roman"/>
          <w:sz w:val="22"/>
          <w:szCs w:val="22"/>
        </w:rPr>
        <w:lastRenderedPageBreak/>
        <w:t xml:space="preserve">The content of themes </w:t>
      </w:r>
      <w:r w:rsidR="00E84E34">
        <w:rPr>
          <w:rFonts w:ascii="Times New Roman" w:hAnsi="Times New Roman"/>
          <w:sz w:val="22"/>
          <w:szCs w:val="22"/>
        </w:rPr>
        <w:t>is</w:t>
      </w:r>
      <w:r>
        <w:rPr>
          <w:rFonts w:ascii="Times New Roman" w:hAnsi="Times New Roman"/>
          <w:sz w:val="22"/>
          <w:szCs w:val="22"/>
        </w:rPr>
        <w:t xml:space="preserve"> discussed below in relation to previous research. From these, JH developed the</w:t>
      </w:r>
      <w:r>
        <w:rPr>
          <w:rFonts w:ascii="Times New Roman" w:hAnsi="Times New Roman"/>
          <w:color w:val="000000"/>
          <w:sz w:val="22"/>
          <w:szCs w:val="22"/>
        </w:rPr>
        <w:t xml:space="preserve"> TPB </w:t>
      </w:r>
      <w:r w:rsidRPr="00962DA0">
        <w:rPr>
          <w:rFonts w:ascii="Times New Roman" w:hAnsi="Times New Roman"/>
          <w:color w:val="000000"/>
          <w:sz w:val="22"/>
          <w:szCs w:val="22"/>
        </w:rPr>
        <w:t>items for the final version of the questionnaire</w:t>
      </w:r>
      <w:r w:rsidR="004C59EA">
        <w:rPr>
          <w:rFonts w:ascii="Times New Roman" w:hAnsi="Times New Roman"/>
          <w:color w:val="000000"/>
          <w:sz w:val="22"/>
          <w:szCs w:val="22"/>
        </w:rPr>
        <w:t xml:space="preserve"> (</w:t>
      </w:r>
      <w:r w:rsidR="004C59EA" w:rsidRPr="00E84E34">
        <w:rPr>
          <w:rFonts w:ascii="Times New Roman" w:hAnsi="Times New Roman"/>
          <w:sz w:val="22"/>
          <w:szCs w:val="22"/>
        </w:rPr>
        <w:t>described</w:t>
      </w:r>
      <w:r w:rsidR="004C59EA">
        <w:rPr>
          <w:rFonts w:ascii="Times New Roman" w:hAnsi="Times New Roman"/>
          <w:sz w:val="22"/>
          <w:szCs w:val="22"/>
        </w:rPr>
        <w:t xml:space="preserve"> below</w:t>
      </w:r>
      <w:r w:rsidR="004C59EA" w:rsidRPr="00E84E34">
        <w:rPr>
          <w:rFonts w:ascii="Times New Roman" w:hAnsi="Times New Roman"/>
          <w:sz w:val="22"/>
          <w:szCs w:val="22"/>
        </w:rPr>
        <w:t xml:space="preserve"> under </w:t>
      </w:r>
      <w:r w:rsidR="004C59EA">
        <w:rPr>
          <w:rFonts w:ascii="Times New Roman" w:hAnsi="Times New Roman"/>
          <w:sz w:val="22"/>
          <w:szCs w:val="22"/>
        </w:rPr>
        <w:t>“Methods Part 2; TPB questionnaire: final questionnaire development”, p48)</w:t>
      </w:r>
      <w:r>
        <w:rPr>
          <w:rFonts w:ascii="Times New Roman" w:hAnsi="Times New Roman"/>
          <w:sz w:val="22"/>
          <w:szCs w:val="22"/>
        </w:rPr>
        <w:t>.</w:t>
      </w:r>
      <w:r>
        <w:rPr>
          <w:rFonts w:ascii="Times New Roman" w:hAnsi="Times New Roman"/>
          <w:color w:val="000000"/>
          <w:sz w:val="22"/>
          <w:szCs w:val="22"/>
        </w:rPr>
        <w:t xml:space="preserve"> </w:t>
      </w:r>
      <w:r w:rsidRPr="00663649">
        <w:rPr>
          <w:rFonts w:ascii="Times New Roman" w:hAnsi="Times New Roman"/>
          <w:sz w:val="22"/>
          <w:szCs w:val="22"/>
        </w:rPr>
        <w:t xml:space="preserve">After development of the </w:t>
      </w:r>
      <w:r>
        <w:rPr>
          <w:rFonts w:ascii="Times New Roman" w:hAnsi="Times New Roman"/>
          <w:sz w:val="22"/>
          <w:szCs w:val="22"/>
        </w:rPr>
        <w:t xml:space="preserve">final </w:t>
      </w:r>
      <w:r w:rsidRPr="00663649">
        <w:rPr>
          <w:rFonts w:ascii="Times New Roman" w:hAnsi="Times New Roman"/>
          <w:sz w:val="22"/>
          <w:szCs w:val="22"/>
        </w:rPr>
        <w:t>TPB questionnaire, a further two focus groups and two individual interviews were conducted by NM for the purposes of the intervention study. The content of these w</w:t>
      </w:r>
      <w:r w:rsidR="00F2163C">
        <w:rPr>
          <w:rFonts w:ascii="Times New Roman" w:hAnsi="Times New Roman"/>
          <w:sz w:val="22"/>
          <w:szCs w:val="22"/>
        </w:rPr>
        <w:t>ere examined by JH to check it</w:t>
      </w:r>
      <w:r w:rsidRPr="00663649">
        <w:rPr>
          <w:rFonts w:ascii="Times New Roman" w:hAnsi="Times New Roman"/>
          <w:sz w:val="22"/>
          <w:szCs w:val="22"/>
        </w:rPr>
        <w:t xml:space="preserve"> overlapped with existing themes</w:t>
      </w:r>
      <w:r>
        <w:rPr>
          <w:rFonts w:ascii="Times New Roman" w:hAnsi="Times New Roman"/>
          <w:sz w:val="22"/>
          <w:szCs w:val="22"/>
        </w:rPr>
        <w:t xml:space="preserve"> identified for the questionnaire study</w:t>
      </w:r>
      <w:r w:rsidRPr="00663649">
        <w:rPr>
          <w:rFonts w:ascii="Times New Roman" w:hAnsi="Times New Roman"/>
          <w:sz w:val="22"/>
          <w:szCs w:val="22"/>
        </w:rPr>
        <w:t>, and to provide further evidence to validate those themes</w:t>
      </w:r>
      <w:r w:rsidR="00F2163C">
        <w:rPr>
          <w:rFonts w:ascii="Times New Roman" w:hAnsi="Times New Roman"/>
          <w:sz w:val="22"/>
          <w:szCs w:val="22"/>
        </w:rPr>
        <w:t>.</w:t>
      </w:r>
    </w:p>
    <w:p w:rsidR="00F2163C" w:rsidRPr="00F2163C" w:rsidRDefault="00F2163C" w:rsidP="00F2163C">
      <w:pPr>
        <w:autoSpaceDE w:val="0"/>
        <w:autoSpaceDN w:val="0"/>
        <w:adjustRightInd w:val="0"/>
        <w:spacing w:line="480" w:lineRule="auto"/>
        <w:ind w:firstLine="1004"/>
        <w:rPr>
          <w:rFonts w:ascii="Times New Roman" w:hAnsi="Times New Roman"/>
          <w:sz w:val="22"/>
          <w:szCs w:val="22"/>
        </w:rPr>
      </w:pPr>
    </w:p>
    <w:p w:rsidR="00551FC2" w:rsidRDefault="00896A5B" w:rsidP="00F2163C">
      <w:pPr>
        <w:autoSpaceDE w:val="0"/>
        <w:autoSpaceDN w:val="0"/>
        <w:adjustRightInd w:val="0"/>
        <w:spacing w:line="480" w:lineRule="auto"/>
        <w:ind w:firstLine="1004"/>
        <w:rPr>
          <w:rFonts w:ascii="Times New Roman" w:hAnsi="Times New Roman"/>
          <w:b/>
          <w:i/>
          <w:sz w:val="22"/>
          <w:szCs w:val="22"/>
        </w:rPr>
      </w:pPr>
      <w:r w:rsidRPr="00F2163C">
        <w:rPr>
          <w:rFonts w:ascii="Times New Roman" w:hAnsi="Times New Roman"/>
          <w:b/>
          <w:i/>
          <w:sz w:val="22"/>
          <w:szCs w:val="22"/>
        </w:rPr>
        <w:tab/>
      </w:r>
      <w:r w:rsidR="00EF4D72" w:rsidRPr="00F2163C">
        <w:rPr>
          <w:rFonts w:ascii="Times New Roman" w:hAnsi="Times New Roman"/>
          <w:b/>
          <w:i/>
          <w:sz w:val="22"/>
          <w:szCs w:val="22"/>
        </w:rPr>
        <w:tab/>
      </w:r>
      <w:r w:rsidR="00A85D10" w:rsidRPr="00F2163C">
        <w:rPr>
          <w:rFonts w:ascii="Times New Roman" w:hAnsi="Times New Roman"/>
          <w:b/>
          <w:i/>
          <w:sz w:val="22"/>
          <w:szCs w:val="22"/>
        </w:rPr>
        <w:t>Results &amp; discussion</w:t>
      </w:r>
      <w:r w:rsidR="008D3F36" w:rsidRPr="00F2163C">
        <w:rPr>
          <w:rFonts w:ascii="Times New Roman" w:hAnsi="Times New Roman"/>
          <w:b/>
          <w:i/>
          <w:sz w:val="22"/>
          <w:szCs w:val="22"/>
        </w:rPr>
        <w:t xml:space="preserve"> </w:t>
      </w:r>
      <w:r w:rsidR="00A85D10" w:rsidRPr="00F2163C">
        <w:rPr>
          <w:rFonts w:ascii="Times New Roman" w:hAnsi="Times New Roman"/>
          <w:b/>
          <w:i/>
          <w:sz w:val="22"/>
          <w:szCs w:val="22"/>
        </w:rPr>
        <w:t>of focus group content</w:t>
      </w:r>
      <w:r w:rsidR="00DC3CBD" w:rsidRPr="00F2163C">
        <w:rPr>
          <w:rFonts w:ascii="Times New Roman" w:hAnsi="Times New Roman"/>
          <w:b/>
          <w:i/>
          <w:sz w:val="22"/>
          <w:szCs w:val="22"/>
        </w:rPr>
        <w:t>.</w:t>
      </w:r>
      <w:r w:rsidR="00F2163C" w:rsidRPr="00F2163C">
        <w:rPr>
          <w:rFonts w:ascii="Times New Roman" w:hAnsi="Times New Roman"/>
          <w:b/>
          <w:i/>
          <w:sz w:val="22"/>
          <w:szCs w:val="22"/>
        </w:rPr>
        <w:t xml:space="preserve"> </w:t>
      </w:r>
    </w:p>
    <w:p w:rsidR="00750684" w:rsidRPr="00F2163C" w:rsidRDefault="00622E98" w:rsidP="00F2163C">
      <w:pPr>
        <w:autoSpaceDE w:val="0"/>
        <w:autoSpaceDN w:val="0"/>
        <w:adjustRightInd w:val="0"/>
        <w:spacing w:line="480" w:lineRule="auto"/>
        <w:ind w:firstLine="1004"/>
        <w:rPr>
          <w:rFonts w:ascii="Times New Roman" w:hAnsi="Times New Roman"/>
          <w:sz w:val="22"/>
          <w:szCs w:val="22"/>
        </w:rPr>
      </w:pPr>
      <w:r w:rsidRPr="00F2163C">
        <w:rPr>
          <w:rFonts w:ascii="Times New Roman" w:hAnsi="Times New Roman"/>
          <w:i/>
          <w:sz w:val="22"/>
          <w:szCs w:val="22"/>
        </w:rPr>
        <w:t>Demographic</w:t>
      </w:r>
      <w:r w:rsidR="005C5793" w:rsidRPr="00F2163C">
        <w:rPr>
          <w:rFonts w:ascii="Times New Roman" w:hAnsi="Times New Roman"/>
          <w:i/>
          <w:sz w:val="22"/>
          <w:szCs w:val="22"/>
        </w:rPr>
        <w:t xml:space="preserve"> and background</w:t>
      </w:r>
      <w:r w:rsidR="00AF23BC" w:rsidRPr="00F2163C">
        <w:rPr>
          <w:rFonts w:ascii="Times New Roman" w:hAnsi="Times New Roman"/>
          <w:i/>
          <w:sz w:val="22"/>
          <w:szCs w:val="22"/>
        </w:rPr>
        <w:t xml:space="preserve"> details</w:t>
      </w:r>
      <w:r w:rsidR="00E84E34" w:rsidRPr="00F2163C">
        <w:rPr>
          <w:rFonts w:ascii="Times New Roman" w:hAnsi="Times New Roman"/>
          <w:i/>
          <w:sz w:val="22"/>
          <w:szCs w:val="22"/>
        </w:rPr>
        <w:t xml:space="preserve"> of participants</w:t>
      </w:r>
      <w:r w:rsidR="00AF23BC" w:rsidRPr="00F2163C">
        <w:rPr>
          <w:rFonts w:ascii="Times New Roman" w:hAnsi="Times New Roman"/>
          <w:i/>
          <w:sz w:val="22"/>
          <w:szCs w:val="22"/>
        </w:rPr>
        <w:t xml:space="preserve">. </w:t>
      </w:r>
      <w:r w:rsidR="00750684" w:rsidRPr="00F2163C">
        <w:rPr>
          <w:rFonts w:ascii="Times New Roman" w:hAnsi="Times New Roman"/>
          <w:sz w:val="22"/>
          <w:szCs w:val="22"/>
        </w:rPr>
        <w:t xml:space="preserve">In total, 58 people (34 female) participated in either a focus groups or interviews. The mean age of participants was 60.0 years ((SD=15.1), range 18-83) and people had an average number of years of education of 11.4 years ((SD=6.4), range 0-23 years). </w:t>
      </w:r>
      <w:r w:rsidR="005C5793" w:rsidRPr="00F2163C">
        <w:rPr>
          <w:rFonts w:ascii="Times New Roman" w:hAnsi="Times New Roman"/>
          <w:sz w:val="22"/>
          <w:szCs w:val="22"/>
        </w:rPr>
        <w:t>A summary of further background and demographic details of participants are displayed in Appendix F</w:t>
      </w:r>
      <w:r w:rsidR="003677DC" w:rsidRPr="00F2163C">
        <w:rPr>
          <w:rFonts w:ascii="Times New Roman" w:hAnsi="Times New Roman"/>
          <w:sz w:val="22"/>
          <w:szCs w:val="22"/>
        </w:rPr>
        <w:t>, p122</w:t>
      </w:r>
      <w:r w:rsidR="005C5793" w:rsidRPr="00F2163C">
        <w:rPr>
          <w:rFonts w:ascii="Times New Roman" w:hAnsi="Times New Roman"/>
          <w:sz w:val="22"/>
          <w:szCs w:val="22"/>
        </w:rPr>
        <w:t xml:space="preserve">. </w:t>
      </w:r>
      <w:r w:rsidR="00750684" w:rsidRPr="00F2163C">
        <w:rPr>
          <w:rFonts w:ascii="Times New Roman" w:hAnsi="Times New Roman"/>
          <w:sz w:val="22"/>
          <w:szCs w:val="22"/>
        </w:rPr>
        <w:t xml:space="preserve">Participants were from a range of South Asian ethnicities (primarily Bangladeshi and Indian), countries of origin (Bangladesh, India, Tanzania and Kenya were most represented) and religious backgrounds (74% were Muslim, 17% were Hindu).  Few participants had English as a first language (6 participants, 10%), and a diversity of first languages (mainly Bengali and Gujarati) were represented. </w:t>
      </w:r>
      <w:r w:rsidR="003677DC" w:rsidRPr="00F2163C">
        <w:rPr>
          <w:rFonts w:ascii="Times New Roman" w:hAnsi="Times New Roman"/>
          <w:sz w:val="22"/>
          <w:szCs w:val="22"/>
        </w:rPr>
        <w:t xml:space="preserve">Of </w:t>
      </w:r>
      <w:r w:rsidR="005C5793" w:rsidRPr="00F2163C">
        <w:rPr>
          <w:rFonts w:ascii="Times New Roman" w:hAnsi="Times New Roman"/>
          <w:sz w:val="22"/>
          <w:szCs w:val="22"/>
        </w:rPr>
        <w:t>the 26</w:t>
      </w:r>
      <w:r w:rsidR="003677DC" w:rsidRPr="00F2163C">
        <w:rPr>
          <w:rFonts w:ascii="Times New Roman" w:hAnsi="Times New Roman"/>
          <w:sz w:val="22"/>
          <w:szCs w:val="22"/>
        </w:rPr>
        <w:t xml:space="preserve"> focus group</w:t>
      </w:r>
      <w:r w:rsidR="005C5793" w:rsidRPr="00F2163C">
        <w:rPr>
          <w:rFonts w:ascii="Times New Roman" w:hAnsi="Times New Roman"/>
          <w:sz w:val="22"/>
          <w:szCs w:val="22"/>
        </w:rPr>
        <w:t xml:space="preserve"> participants </w:t>
      </w:r>
      <w:r w:rsidR="00F2163C" w:rsidRPr="00F2163C">
        <w:rPr>
          <w:rFonts w:ascii="Times New Roman" w:hAnsi="Times New Roman"/>
          <w:sz w:val="22"/>
          <w:szCs w:val="22"/>
        </w:rPr>
        <w:t xml:space="preserve">that were </w:t>
      </w:r>
      <w:r w:rsidR="005C5793" w:rsidRPr="00F2163C">
        <w:rPr>
          <w:rFonts w:ascii="Times New Roman" w:hAnsi="Times New Roman"/>
          <w:sz w:val="22"/>
          <w:szCs w:val="22"/>
        </w:rPr>
        <w:t xml:space="preserve">asked questions about their exposure to dementia or AD, </w:t>
      </w:r>
      <w:r w:rsidR="003677DC" w:rsidRPr="00F2163C">
        <w:rPr>
          <w:rFonts w:ascii="Times New Roman" w:hAnsi="Times New Roman"/>
          <w:sz w:val="22"/>
          <w:szCs w:val="22"/>
        </w:rPr>
        <w:t>19 indicated</w:t>
      </w:r>
      <w:r w:rsidR="005C5793" w:rsidRPr="00F2163C">
        <w:rPr>
          <w:rFonts w:ascii="Times New Roman" w:hAnsi="Times New Roman"/>
          <w:sz w:val="22"/>
          <w:szCs w:val="22"/>
        </w:rPr>
        <w:t xml:space="preserve"> that they had known someone well</w:t>
      </w:r>
      <w:r w:rsidR="003677DC" w:rsidRPr="00F2163C">
        <w:rPr>
          <w:rFonts w:ascii="Times New Roman" w:hAnsi="Times New Roman"/>
          <w:sz w:val="22"/>
          <w:szCs w:val="22"/>
        </w:rPr>
        <w:t xml:space="preserve"> with the condition</w:t>
      </w:r>
      <w:r w:rsidR="005C5793" w:rsidRPr="00F2163C">
        <w:rPr>
          <w:rFonts w:ascii="Times New Roman" w:hAnsi="Times New Roman"/>
          <w:sz w:val="22"/>
          <w:szCs w:val="22"/>
        </w:rPr>
        <w:t xml:space="preserve">, and 7 participants indicated that they had some experience of caring for someone. </w:t>
      </w:r>
    </w:p>
    <w:p w:rsidR="005C5793" w:rsidRPr="00F2163C" w:rsidRDefault="005C5793" w:rsidP="005C5793">
      <w:pPr>
        <w:pStyle w:val="CommentText"/>
        <w:spacing w:line="480" w:lineRule="auto"/>
        <w:ind w:left="0" w:right="0"/>
        <w:outlineLvl w:val="9"/>
        <w:rPr>
          <w:sz w:val="22"/>
          <w:szCs w:val="22"/>
        </w:rPr>
      </w:pPr>
    </w:p>
    <w:p w:rsidR="005C5793" w:rsidRDefault="005C5793" w:rsidP="005C5793">
      <w:pPr>
        <w:pStyle w:val="CommentText"/>
        <w:spacing w:line="480" w:lineRule="auto"/>
        <w:ind w:left="0" w:right="0"/>
        <w:outlineLvl w:val="9"/>
        <w:rPr>
          <w:sz w:val="22"/>
          <w:szCs w:val="22"/>
        </w:rPr>
      </w:pPr>
      <w:r>
        <w:rPr>
          <w:sz w:val="22"/>
          <w:szCs w:val="22"/>
        </w:rPr>
        <w:tab/>
        <w:t>Table 1 displays the TPB constructs with an illustrative quote, developed from focus group themes and TPB elicitation questions. Further quotes from the focus groups for each of the themes identified are displayed in Appendix G</w:t>
      </w:r>
      <w:r w:rsidR="003677DC">
        <w:rPr>
          <w:sz w:val="22"/>
          <w:szCs w:val="22"/>
        </w:rPr>
        <w:t>, p123</w:t>
      </w:r>
      <w:r>
        <w:rPr>
          <w:sz w:val="22"/>
          <w:szCs w:val="22"/>
        </w:rPr>
        <w:t xml:space="preserve">. </w:t>
      </w:r>
    </w:p>
    <w:p w:rsidR="00616177" w:rsidRDefault="00616177">
      <w:pPr>
        <w:spacing w:after="200" w:line="276" w:lineRule="auto"/>
        <w:rPr>
          <w:rFonts w:ascii="Times New Roman" w:hAnsi="Times New Roman"/>
          <w:sz w:val="22"/>
          <w:szCs w:val="22"/>
        </w:rPr>
      </w:pPr>
    </w:p>
    <w:p w:rsidR="006212B7" w:rsidRDefault="006212B7">
      <w:pPr>
        <w:spacing w:after="200" w:line="276" w:lineRule="auto"/>
        <w:rPr>
          <w:rFonts w:ascii="Times New Roman" w:hAnsi="Times New Roman"/>
          <w:sz w:val="22"/>
          <w:szCs w:val="22"/>
        </w:rPr>
      </w:pPr>
    </w:p>
    <w:p w:rsidR="006212B7" w:rsidRDefault="006212B7">
      <w:pPr>
        <w:spacing w:after="200" w:line="276" w:lineRule="auto"/>
        <w:rPr>
          <w:rFonts w:ascii="Times New Roman" w:hAnsi="Times New Roman"/>
          <w:sz w:val="22"/>
          <w:szCs w:val="22"/>
        </w:rPr>
      </w:pPr>
    </w:p>
    <w:p w:rsidR="00A85D10" w:rsidRPr="00316DDE" w:rsidRDefault="00A85D10" w:rsidP="001B17BE">
      <w:pPr>
        <w:spacing w:after="120" w:line="276" w:lineRule="auto"/>
        <w:rPr>
          <w:rFonts w:ascii="Times New Roman" w:hAnsi="Times New Roman"/>
          <w:sz w:val="22"/>
          <w:szCs w:val="22"/>
        </w:rPr>
      </w:pPr>
      <w:r w:rsidRPr="00316DDE">
        <w:rPr>
          <w:rFonts w:ascii="Times New Roman" w:hAnsi="Times New Roman"/>
          <w:sz w:val="22"/>
          <w:szCs w:val="22"/>
        </w:rPr>
        <w:lastRenderedPageBreak/>
        <w:t xml:space="preserve">Table </w:t>
      </w:r>
      <w:r w:rsidR="00341DC8">
        <w:rPr>
          <w:rFonts w:ascii="Times New Roman" w:hAnsi="Times New Roman"/>
          <w:sz w:val="22"/>
          <w:szCs w:val="22"/>
        </w:rPr>
        <w:t>1</w:t>
      </w:r>
    </w:p>
    <w:p w:rsidR="00A85D10" w:rsidRPr="00316DDE" w:rsidRDefault="00A85D10" w:rsidP="001B17BE">
      <w:pPr>
        <w:autoSpaceDE w:val="0"/>
        <w:autoSpaceDN w:val="0"/>
        <w:adjustRightInd w:val="0"/>
        <w:spacing w:after="120"/>
        <w:rPr>
          <w:rFonts w:ascii="Times New Roman" w:hAnsi="Times New Roman"/>
          <w:i/>
          <w:sz w:val="22"/>
          <w:szCs w:val="22"/>
        </w:rPr>
      </w:pPr>
      <w:r w:rsidRPr="00316DDE">
        <w:rPr>
          <w:rFonts w:ascii="Times New Roman" w:hAnsi="Times New Roman"/>
          <w:i/>
          <w:sz w:val="22"/>
          <w:szCs w:val="22"/>
        </w:rPr>
        <w:t xml:space="preserve">Identification of TPB </w:t>
      </w:r>
      <w:r w:rsidR="001B17BE">
        <w:rPr>
          <w:rFonts w:ascii="Times New Roman" w:hAnsi="Times New Roman"/>
          <w:i/>
          <w:sz w:val="22"/>
          <w:szCs w:val="22"/>
        </w:rPr>
        <w:t>beliefs</w:t>
      </w:r>
      <w:r w:rsidRPr="00316DDE">
        <w:rPr>
          <w:rFonts w:ascii="Times New Roman" w:hAnsi="Times New Roman"/>
          <w:i/>
          <w:sz w:val="22"/>
          <w:szCs w:val="22"/>
        </w:rPr>
        <w:t xml:space="preserve"> from thematic analysis</w:t>
      </w:r>
      <w:r>
        <w:rPr>
          <w:rFonts w:ascii="Times New Roman" w:hAnsi="Times New Roman"/>
          <w:i/>
          <w:sz w:val="22"/>
          <w:szCs w:val="22"/>
        </w:rPr>
        <w:t xml:space="preserve"> of focus groups and individual interviews, </w:t>
      </w:r>
    </w:p>
    <w:tbl>
      <w:tblPr>
        <w:tblW w:w="0" w:type="auto"/>
        <w:tblInd w:w="-28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6"/>
        <w:gridCol w:w="5528"/>
      </w:tblGrid>
      <w:tr w:rsidR="00A85D10" w:rsidRPr="004B02CC" w:rsidTr="002A1E90">
        <w:tc>
          <w:tcPr>
            <w:tcW w:w="3936" w:type="dxa"/>
            <w:tcBorders>
              <w:top w:val="single" w:sz="4" w:space="0" w:color="auto"/>
              <w:left w:val="nil"/>
              <w:bottom w:val="single" w:sz="4" w:space="0" w:color="auto"/>
            </w:tcBorders>
          </w:tcPr>
          <w:p w:rsidR="00A85D10" w:rsidRPr="00616177" w:rsidRDefault="00A85D10" w:rsidP="001B17BE">
            <w:pPr>
              <w:tabs>
                <w:tab w:val="left" w:pos="2985"/>
              </w:tabs>
              <w:spacing w:after="120"/>
              <w:rPr>
                <w:rFonts w:ascii="Times New Roman" w:hAnsi="Times New Roman"/>
                <w:sz w:val="18"/>
                <w:szCs w:val="18"/>
              </w:rPr>
            </w:pPr>
            <w:r w:rsidRPr="00616177">
              <w:rPr>
                <w:rFonts w:ascii="Times New Roman" w:hAnsi="Times New Roman"/>
                <w:sz w:val="18"/>
                <w:szCs w:val="18"/>
              </w:rPr>
              <w:t xml:space="preserve">TPB </w:t>
            </w:r>
            <w:r w:rsidR="00FC2250">
              <w:rPr>
                <w:rFonts w:ascii="Times New Roman" w:hAnsi="Times New Roman"/>
                <w:sz w:val="18"/>
                <w:szCs w:val="18"/>
              </w:rPr>
              <w:t>beliefs</w:t>
            </w:r>
          </w:p>
        </w:tc>
        <w:tc>
          <w:tcPr>
            <w:tcW w:w="5528" w:type="dxa"/>
            <w:tcBorders>
              <w:top w:val="single" w:sz="4" w:space="0" w:color="auto"/>
              <w:bottom w:val="single" w:sz="4" w:space="0" w:color="auto"/>
              <w:right w:val="nil"/>
            </w:tcBorders>
          </w:tcPr>
          <w:p w:rsidR="00A85D10" w:rsidRPr="00616177" w:rsidRDefault="00A85D10" w:rsidP="001B17BE">
            <w:pPr>
              <w:autoSpaceDE w:val="0"/>
              <w:autoSpaceDN w:val="0"/>
              <w:adjustRightInd w:val="0"/>
              <w:spacing w:after="120"/>
              <w:rPr>
                <w:rFonts w:ascii="Times New Roman" w:hAnsi="Times New Roman"/>
                <w:sz w:val="18"/>
                <w:szCs w:val="18"/>
              </w:rPr>
            </w:pPr>
            <w:r w:rsidRPr="00616177">
              <w:rPr>
                <w:rFonts w:ascii="Times New Roman" w:hAnsi="Times New Roman"/>
                <w:sz w:val="18"/>
                <w:szCs w:val="18"/>
              </w:rPr>
              <w:t>Illustrative quote(s)</w:t>
            </w:r>
          </w:p>
        </w:tc>
      </w:tr>
      <w:tr w:rsidR="00A85D10" w:rsidRPr="002A1E90" w:rsidTr="002A1E90">
        <w:tc>
          <w:tcPr>
            <w:tcW w:w="9464" w:type="dxa"/>
            <w:gridSpan w:val="2"/>
            <w:tcBorders>
              <w:top w:val="single" w:sz="4" w:space="0" w:color="auto"/>
              <w:left w:val="nil"/>
              <w:bottom w:val="nil"/>
              <w:right w:val="nil"/>
            </w:tcBorders>
          </w:tcPr>
          <w:p w:rsidR="00A85D10" w:rsidRPr="002A1E90" w:rsidRDefault="002A1E90" w:rsidP="00E2519D">
            <w:pPr>
              <w:spacing w:after="120"/>
              <w:rPr>
                <w:rFonts w:ascii="Times New Roman" w:hAnsi="Times New Roman"/>
                <w:b/>
                <w:i/>
                <w:sz w:val="18"/>
                <w:szCs w:val="18"/>
              </w:rPr>
            </w:pPr>
            <w:r w:rsidRPr="002A1E90">
              <w:rPr>
                <w:rFonts w:ascii="Times New Roman" w:hAnsi="Times New Roman"/>
                <w:b/>
                <w:i/>
                <w:sz w:val="18"/>
                <w:szCs w:val="18"/>
              </w:rPr>
              <w:t xml:space="preserve">Behavioural </w:t>
            </w:r>
            <w:r w:rsidR="00E2519D">
              <w:rPr>
                <w:rFonts w:ascii="Times New Roman" w:hAnsi="Times New Roman"/>
                <w:b/>
                <w:i/>
                <w:sz w:val="18"/>
                <w:szCs w:val="18"/>
              </w:rPr>
              <w:t>b</w:t>
            </w:r>
            <w:r w:rsidRPr="002A1E90">
              <w:rPr>
                <w:rFonts w:ascii="Times New Roman" w:hAnsi="Times New Roman"/>
                <w:b/>
                <w:i/>
                <w:sz w:val="18"/>
                <w:szCs w:val="18"/>
              </w:rPr>
              <w:t>eliefs</w:t>
            </w:r>
            <w:r w:rsidR="00A85D10" w:rsidRPr="002A1E90">
              <w:rPr>
                <w:rFonts w:ascii="Times New Roman" w:hAnsi="Times New Roman"/>
                <w:b/>
                <w:i/>
                <w:sz w:val="18"/>
                <w:szCs w:val="18"/>
              </w:rPr>
              <w:t xml:space="preserve">:  What </w:t>
            </w:r>
            <w:r w:rsidRPr="002A1E90">
              <w:rPr>
                <w:rFonts w:ascii="Times New Roman" w:hAnsi="Times New Roman"/>
                <w:b/>
                <w:i/>
                <w:sz w:val="18"/>
                <w:szCs w:val="18"/>
              </w:rPr>
              <w:t>are</w:t>
            </w:r>
            <w:r w:rsidR="00A85D10" w:rsidRPr="002A1E90">
              <w:rPr>
                <w:rFonts w:ascii="Times New Roman" w:hAnsi="Times New Roman"/>
                <w:b/>
                <w:i/>
                <w:sz w:val="18"/>
                <w:szCs w:val="18"/>
              </w:rPr>
              <w:t xml:space="preserve"> the advantages of seeking help from a GP for memory problems?</w:t>
            </w:r>
          </w:p>
        </w:tc>
      </w:tr>
      <w:tr w:rsidR="00A85D10" w:rsidRPr="00316DDE" w:rsidTr="002A1E90">
        <w:tc>
          <w:tcPr>
            <w:tcW w:w="3936" w:type="dxa"/>
            <w:tcBorders>
              <w:top w:val="nil"/>
              <w:left w:val="nil"/>
              <w:bottom w:val="nil"/>
            </w:tcBorders>
          </w:tcPr>
          <w:p w:rsidR="00A85D10" w:rsidRPr="00616177" w:rsidRDefault="00A85D10" w:rsidP="002A1E90">
            <w:pPr>
              <w:tabs>
                <w:tab w:val="left" w:pos="2985"/>
              </w:tabs>
              <w:spacing w:after="120"/>
              <w:rPr>
                <w:rFonts w:ascii="Times New Roman" w:hAnsi="Times New Roman"/>
                <w:sz w:val="18"/>
                <w:szCs w:val="18"/>
              </w:rPr>
            </w:pPr>
            <w:r w:rsidRPr="00616177">
              <w:rPr>
                <w:rFonts w:ascii="Times New Roman" w:hAnsi="Times New Roman"/>
                <w:sz w:val="18"/>
                <w:szCs w:val="18"/>
              </w:rPr>
              <w:t>● A doctor can provide treatments for memory problems</w:t>
            </w:r>
          </w:p>
          <w:p w:rsidR="00A85D10" w:rsidRPr="00616177" w:rsidRDefault="00A85D10" w:rsidP="002A1E90">
            <w:pPr>
              <w:rPr>
                <w:rFonts w:ascii="Times New Roman" w:hAnsi="Times New Roman"/>
                <w:sz w:val="18"/>
                <w:szCs w:val="18"/>
              </w:rPr>
            </w:pPr>
            <w:r w:rsidRPr="00616177">
              <w:rPr>
                <w:rFonts w:ascii="Times New Roman" w:hAnsi="Times New Roman"/>
                <w:sz w:val="18"/>
                <w:szCs w:val="18"/>
              </w:rPr>
              <w:t>● A doctor can provide information about services available to help</w:t>
            </w:r>
          </w:p>
          <w:p w:rsidR="00616177" w:rsidRDefault="00616177" w:rsidP="002A1E90">
            <w:pPr>
              <w:spacing w:after="120"/>
              <w:rPr>
                <w:rFonts w:ascii="Times New Roman" w:hAnsi="Times New Roman"/>
                <w:sz w:val="18"/>
                <w:szCs w:val="18"/>
              </w:rPr>
            </w:pPr>
          </w:p>
          <w:p w:rsidR="00A85D10" w:rsidRPr="00616177" w:rsidRDefault="00A85D10" w:rsidP="002A1E90">
            <w:pPr>
              <w:rPr>
                <w:rFonts w:ascii="Times New Roman" w:hAnsi="Times New Roman"/>
                <w:sz w:val="18"/>
                <w:szCs w:val="18"/>
              </w:rPr>
            </w:pPr>
            <w:r w:rsidRPr="00616177">
              <w:rPr>
                <w:rFonts w:ascii="Times New Roman" w:hAnsi="Times New Roman"/>
                <w:sz w:val="18"/>
                <w:szCs w:val="18"/>
              </w:rPr>
              <w:t xml:space="preserve">● A doctor can provide an understanding of the cause of memory loss </w:t>
            </w:r>
          </w:p>
          <w:p w:rsidR="00A85D10" w:rsidRPr="00616177" w:rsidRDefault="00A85D10" w:rsidP="002A1E90">
            <w:pPr>
              <w:rPr>
                <w:rFonts w:ascii="Times New Roman" w:hAnsi="Times New Roman"/>
                <w:sz w:val="18"/>
                <w:szCs w:val="18"/>
              </w:rPr>
            </w:pPr>
          </w:p>
        </w:tc>
        <w:tc>
          <w:tcPr>
            <w:tcW w:w="5528" w:type="dxa"/>
            <w:tcBorders>
              <w:top w:val="nil"/>
              <w:bottom w:val="nil"/>
              <w:right w:val="nil"/>
            </w:tcBorders>
          </w:tcPr>
          <w:p w:rsidR="00A85D10" w:rsidRPr="002A1E90" w:rsidRDefault="00A85D10" w:rsidP="002A1E90">
            <w:pPr>
              <w:autoSpaceDE w:val="0"/>
              <w:autoSpaceDN w:val="0"/>
              <w:adjustRightInd w:val="0"/>
              <w:rPr>
                <w:rFonts w:ascii="Times New Roman" w:hAnsi="Times New Roman"/>
                <w:i/>
                <w:sz w:val="18"/>
                <w:szCs w:val="18"/>
              </w:rPr>
            </w:pPr>
            <w:r w:rsidRPr="002A1E90">
              <w:rPr>
                <w:rFonts w:ascii="Times New Roman" w:hAnsi="Times New Roman"/>
                <w:i/>
                <w:sz w:val="18"/>
                <w:szCs w:val="18"/>
              </w:rPr>
              <w:t>FG4-P53: “there are now medicines that can slow the process down.”</w:t>
            </w:r>
          </w:p>
          <w:p w:rsidR="002A1E90" w:rsidRPr="002A1E90" w:rsidRDefault="002A1E90" w:rsidP="002A1E90">
            <w:pPr>
              <w:autoSpaceDE w:val="0"/>
              <w:autoSpaceDN w:val="0"/>
              <w:adjustRightInd w:val="0"/>
              <w:spacing w:after="120"/>
              <w:rPr>
                <w:rFonts w:ascii="Times New Roman" w:hAnsi="Times New Roman"/>
                <w:i/>
                <w:sz w:val="18"/>
                <w:szCs w:val="18"/>
              </w:rPr>
            </w:pPr>
          </w:p>
          <w:p w:rsidR="00A85D10" w:rsidRPr="002A1E90" w:rsidRDefault="00A85D10" w:rsidP="002A1E90">
            <w:pPr>
              <w:spacing w:after="120"/>
              <w:rPr>
                <w:rFonts w:ascii="Times New Roman" w:hAnsi="Times New Roman"/>
                <w:i/>
                <w:sz w:val="18"/>
                <w:szCs w:val="18"/>
              </w:rPr>
            </w:pPr>
            <w:r w:rsidRPr="002A1E90">
              <w:rPr>
                <w:rFonts w:ascii="Times New Roman" w:hAnsi="Times New Roman"/>
                <w:i/>
                <w:sz w:val="18"/>
                <w:szCs w:val="18"/>
              </w:rPr>
              <w:t>II-P02:“so it’s basically trying to see if they (GPs) can keep providing that information or just pointing out that these are services that are available.”</w:t>
            </w:r>
          </w:p>
          <w:p w:rsidR="00A85D10" w:rsidRPr="002A1E90" w:rsidRDefault="00A85D10" w:rsidP="002A1E90">
            <w:pPr>
              <w:spacing w:after="120"/>
              <w:rPr>
                <w:rFonts w:ascii="Times New Roman" w:hAnsi="Times New Roman"/>
                <w:i/>
                <w:sz w:val="18"/>
                <w:szCs w:val="18"/>
              </w:rPr>
            </w:pPr>
            <w:r w:rsidRPr="002A1E90">
              <w:rPr>
                <w:rFonts w:ascii="Times New Roman" w:hAnsi="Times New Roman"/>
                <w:i/>
                <w:sz w:val="18"/>
                <w:szCs w:val="18"/>
              </w:rPr>
              <w:t>FG5-P33:  “Whatever the problem, financial, a lot of stress, can develop this problem, memory loss. So the first thing is that we need to find out (from a GP is) how and why she is losing her memory, but in the first instance, why, for what reason she is losing her memories”</w:t>
            </w:r>
          </w:p>
        </w:tc>
      </w:tr>
      <w:tr w:rsidR="00A85D10" w:rsidRPr="002A1E90" w:rsidTr="002A1E90">
        <w:tc>
          <w:tcPr>
            <w:tcW w:w="9464" w:type="dxa"/>
            <w:gridSpan w:val="2"/>
            <w:tcBorders>
              <w:top w:val="nil"/>
              <w:left w:val="nil"/>
              <w:bottom w:val="nil"/>
              <w:right w:val="nil"/>
            </w:tcBorders>
          </w:tcPr>
          <w:p w:rsidR="00A85D10" w:rsidRPr="002A1E90" w:rsidRDefault="00A85D10" w:rsidP="00E2519D">
            <w:pPr>
              <w:spacing w:after="120"/>
              <w:rPr>
                <w:rFonts w:ascii="Times New Roman" w:hAnsi="Times New Roman"/>
                <w:b/>
                <w:i/>
                <w:sz w:val="18"/>
                <w:szCs w:val="18"/>
              </w:rPr>
            </w:pPr>
            <w:r w:rsidRPr="002A1E90">
              <w:rPr>
                <w:rFonts w:ascii="Times New Roman" w:hAnsi="Times New Roman"/>
                <w:b/>
                <w:i/>
                <w:sz w:val="18"/>
                <w:szCs w:val="18"/>
              </w:rPr>
              <w:t>Behav</w:t>
            </w:r>
            <w:r w:rsidR="00616177" w:rsidRPr="002A1E90">
              <w:rPr>
                <w:rFonts w:ascii="Times New Roman" w:hAnsi="Times New Roman"/>
                <w:b/>
                <w:i/>
                <w:sz w:val="18"/>
                <w:szCs w:val="18"/>
              </w:rPr>
              <w:t xml:space="preserve">ioural </w:t>
            </w:r>
            <w:r w:rsidR="00E2519D">
              <w:rPr>
                <w:rFonts w:ascii="Times New Roman" w:hAnsi="Times New Roman"/>
                <w:b/>
                <w:i/>
                <w:sz w:val="18"/>
                <w:szCs w:val="18"/>
              </w:rPr>
              <w:t>b</w:t>
            </w:r>
            <w:r w:rsidR="002A1E90">
              <w:rPr>
                <w:rFonts w:ascii="Times New Roman" w:hAnsi="Times New Roman"/>
                <w:b/>
                <w:i/>
                <w:sz w:val="18"/>
                <w:szCs w:val="18"/>
              </w:rPr>
              <w:t>eliefs</w:t>
            </w:r>
            <w:r w:rsidR="00616177" w:rsidRPr="002A1E90">
              <w:rPr>
                <w:rFonts w:ascii="Times New Roman" w:hAnsi="Times New Roman"/>
                <w:b/>
                <w:i/>
                <w:sz w:val="18"/>
                <w:szCs w:val="18"/>
              </w:rPr>
              <w:t>: What are the disadvantages</w:t>
            </w:r>
            <w:r w:rsidR="002A1E90">
              <w:rPr>
                <w:rFonts w:ascii="Times New Roman" w:hAnsi="Times New Roman"/>
                <w:b/>
                <w:i/>
                <w:sz w:val="18"/>
                <w:szCs w:val="18"/>
              </w:rPr>
              <w:t xml:space="preserve"> or </w:t>
            </w:r>
            <w:r w:rsidR="00616177" w:rsidRPr="002A1E90">
              <w:rPr>
                <w:rFonts w:ascii="Times New Roman" w:hAnsi="Times New Roman"/>
                <w:b/>
                <w:i/>
                <w:sz w:val="18"/>
                <w:szCs w:val="18"/>
              </w:rPr>
              <w:t xml:space="preserve">lack of </w:t>
            </w:r>
            <w:r w:rsidR="000C64FD" w:rsidRPr="002A1E90">
              <w:rPr>
                <w:rFonts w:ascii="Times New Roman" w:hAnsi="Times New Roman"/>
                <w:b/>
                <w:i/>
                <w:sz w:val="18"/>
                <w:szCs w:val="18"/>
              </w:rPr>
              <w:t xml:space="preserve">perceived </w:t>
            </w:r>
            <w:r w:rsidR="00C565C0" w:rsidRPr="002A1E90">
              <w:rPr>
                <w:rFonts w:ascii="Times New Roman" w:hAnsi="Times New Roman"/>
                <w:b/>
                <w:i/>
                <w:sz w:val="18"/>
                <w:szCs w:val="18"/>
              </w:rPr>
              <w:t>advantages</w:t>
            </w:r>
            <w:r w:rsidR="00896038">
              <w:rPr>
                <w:rFonts w:ascii="Times New Roman" w:hAnsi="Times New Roman"/>
                <w:b/>
                <w:i/>
                <w:sz w:val="18"/>
                <w:szCs w:val="18"/>
              </w:rPr>
              <w:t xml:space="preserve"> to</w:t>
            </w:r>
            <w:r w:rsidR="000C64FD" w:rsidRPr="002A1E90">
              <w:rPr>
                <w:rFonts w:ascii="Times New Roman" w:hAnsi="Times New Roman"/>
                <w:b/>
                <w:i/>
                <w:sz w:val="18"/>
                <w:szCs w:val="18"/>
              </w:rPr>
              <w:t xml:space="preserve"> seeking help</w:t>
            </w:r>
            <w:r w:rsidR="002A1E90">
              <w:rPr>
                <w:rFonts w:ascii="Times New Roman" w:hAnsi="Times New Roman"/>
                <w:b/>
                <w:i/>
                <w:sz w:val="18"/>
                <w:szCs w:val="18"/>
              </w:rPr>
              <w:t xml:space="preserve"> for memory problems</w:t>
            </w:r>
            <w:r w:rsidR="00616177" w:rsidRPr="002A1E90">
              <w:rPr>
                <w:rFonts w:ascii="Times New Roman" w:hAnsi="Times New Roman"/>
                <w:b/>
                <w:i/>
                <w:sz w:val="18"/>
                <w:szCs w:val="18"/>
              </w:rPr>
              <w:t>?</w:t>
            </w:r>
          </w:p>
        </w:tc>
      </w:tr>
      <w:tr w:rsidR="00A85D10" w:rsidRPr="00316DDE" w:rsidTr="002A1E90">
        <w:trPr>
          <w:trHeight w:val="1437"/>
        </w:trPr>
        <w:tc>
          <w:tcPr>
            <w:tcW w:w="3936" w:type="dxa"/>
            <w:tcBorders>
              <w:top w:val="nil"/>
              <w:left w:val="nil"/>
              <w:bottom w:val="single" w:sz="4" w:space="0" w:color="auto"/>
            </w:tcBorders>
          </w:tcPr>
          <w:p w:rsidR="00A85D10" w:rsidRPr="00616177" w:rsidRDefault="00A85D10" w:rsidP="002A1E90">
            <w:pPr>
              <w:spacing w:after="120"/>
              <w:rPr>
                <w:rFonts w:ascii="Times New Roman" w:hAnsi="Times New Roman"/>
                <w:sz w:val="18"/>
                <w:szCs w:val="18"/>
                <w:u w:val="single"/>
              </w:rPr>
            </w:pPr>
            <w:r w:rsidRPr="00616177">
              <w:rPr>
                <w:rFonts w:ascii="Times New Roman" w:hAnsi="Times New Roman"/>
                <w:sz w:val="18"/>
                <w:szCs w:val="18"/>
              </w:rPr>
              <w:t>● Belief that there is nothing that can be done for memory problems/dementia: developed from themes relating to lack of understanding around what can be done for memory problems, and misattribution of memory problems to non-biological causes such as normal ageing</w:t>
            </w:r>
          </w:p>
        </w:tc>
        <w:tc>
          <w:tcPr>
            <w:tcW w:w="5528" w:type="dxa"/>
            <w:tcBorders>
              <w:top w:val="nil"/>
              <w:bottom w:val="single" w:sz="4" w:space="0" w:color="auto"/>
              <w:right w:val="nil"/>
            </w:tcBorders>
          </w:tcPr>
          <w:p w:rsidR="00A85D10" w:rsidRPr="00616177" w:rsidRDefault="00A85D10" w:rsidP="00EF4D72">
            <w:pPr>
              <w:spacing w:after="120"/>
              <w:rPr>
                <w:rFonts w:ascii="Times New Roman" w:hAnsi="Times New Roman"/>
                <w:i/>
                <w:sz w:val="18"/>
                <w:szCs w:val="18"/>
              </w:rPr>
            </w:pPr>
            <w:r w:rsidRPr="00616177">
              <w:rPr>
                <w:rFonts w:ascii="Times New Roman" w:hAnsi="Times New Roman"/>
                <w:sz w:val="18"/>
                <w:szCs w:val="18"/>
              </w:rPr>
              <w:t>II-P03:</w:t>
            </w:r>
            <w:r w:rsidRPr="00616177">
              <w:rPr>
                <w:rFonts w:ascii="Times New Roman" w:hAnsi="Times New Roman"/>
                <w:i/>
                <w:sz w:val="18"/>
                <w:szCs w:val="18"/>
              </w:rPr>
              <w:t xml:space="preserve"> “they don’t think it is a physical issue and they certainly don't think there is a cure for it”</w:t>
            </w:r>
          </w:p>
          <w:p w:rsidR="00A85D10" w:rsidRDefault="00A85D10" w:rsidP="00EF4D72">
            <w:pPr>
              <w:rPr>
                <w:rFonts w:ascii="Times New Roman" w:hAnsi="Times New Roman"/>
                <w:i/>
                <w:sz w:val="18"/>
                <w:szCs w:val="18"/>
              </w:rPr>
            </w:pPr>
            <w:r w:rsidRPr="00616177">
              <w:rPr>
                <w:rFonts w:ascii="Times New Roman" w:hAnsi="Times New Roman"/>
                <w:sz w:val="18"/>
                <w:szCs w:val="18"/>
              </w:rPr>
              <w:t xml:space="preserve">II-P03: </w:t>
            </w:r>
            <w:r w:rsidRPr="00616177">
              <w:rPr>
                <w:rFonts w:ascii="Times New Roman" w:hAnsi="Times New Roman"/>
                <w:i/>
                <w:sz w:val="18"/>
                <w:szCs w:val="18"/>
              </w:rPr>
              <w:t>“Most Asian communities would see it as just part of ageing and losing memory all the time is in a way considered normal.”</w:t>
            </w:r>
          </w:p>
          <w:p w:rsidR="002A1E90" w:rsidRPr="002A1E90" w:rsidRDefault="002A1E90" w:rsidP="002A1E90">
            <w:pPr>
              <w:spacing w:after="120"/>
              <w:rPr>
                <w:rFonts w:ascii="Times New Roman" w:hAnsi="Times New Roman"/>
                <w:i/>
                <w:sz w:val="18"/>
                <w:szCs w:val="18"/>
              </w:rPr>
            </w:pPr>
          </w:p>
        </w:tc>
      </w:tr>
      <w:tr w:rsidR="00A85D10" w:rsidRPr="002A1E90" w:rsidTr="002A1E90">
        <w:tc>
          <w:tcPr>
            <w:tcW w:w="9464" w:type="dxa"/>
            <w:gridSpan w:val="2"/>
            <w:tcBorders>
              <w:top w:val="single" w:sz="4" w:space="0" w:color="auto"/>
              <w:left w:val="nil"/>
              <w:bottom w:val="nil"/>
              <w:right w:val="nil"/>
            </w:tcBorders>
          </w:tcPr>
          <w:p w:rsidR="00A85D10" w:rsidRPr="002A1E90" w:rsidRDefault="00A85D10" w:rsidP="00E2519D">
            <w:pPr>
              <w:spacing w:after="120"/>
              <w:rPr>
                <w:rFonts w:ascii="Times New Roman" w:hAnsi="Times New Roman"/>
                <w:b/>
                <w:i/>
                <w:sz w:val="18"/>
                <w:szCs w:val="18"/>
              </w:rPr>
            </w:pPr>
            <w:r w:rsidRPr="002A1E90">
              <w:rPr>
                <w:rFonts w:ascii="Times New Roman" w:hAnsi="Times New Roman"/>
                <w:b/>
                <w:i/>
                <w:sz w:val="18"/>
                <w:szCs w:val="18"/>
              </w:rPr>
              <w:t xml:space="preserve">Normative </w:t>
            </w:r>
            <w:r w:rsidR="00E2519D">
              <w:rPr>
                <w:rFonts w:ascii="Times New Roman" w:hAnsi="Times New Roman"/>
                <w:b/>
                <w:i/>
                <w:sz w:val="18"/>
                <w:szCs w:val="18"/>
              </w:rPr>
              <w:t>b</w:t>
            </w:r>
            <w:r w:rsidR="002A1E90">
              <w:rPr>
                <w:rFonts w:ascii="Times New Roman" w:hAnsi="Times New Roman"/>
                <w:b/>
                <w:i/>
                <w:sz w:val="18"/>
                <w:szCs w:val="18"/>
              </w:rPr>
              <w:t>eliefs</w:t>
            </w:r>
            <w:r w:rsidRPr="002A1E90">
              <w:rPr>
                <w:rFonts w:ascii="Times New Roman" w:hAnsi="Times New Roman"/>
                <w:b/>
                <w:i/>
                <w:sz w:val="18"/>
                <w:szCs w:val="18"/>
              </w:rPr>
              <w:t xml:space="preserve">: Who would approve or encourage </w:t>
            </w:r>
            <w:r w:rsidR="000C64FD" w:rsidRPr="002A1E90">
              <w:rPr>
                <w:rFonts w:ascii="Times New Roman" w:hAnsi="Times New Roman"/>
                <w:b/>
                <w:i/>
                <w:sz w:val="18"/>
                <w:szCs w:val="18"/>
              </w:rPr>
              <w:t>of seeking help from a GP for memory problems</w:t>
            </w:r>
            <w:r w:rsidRPr="002A1E90">
              <w:rPr>
                <w:rFonts w:ascii="Times New Roman" w:hAnsi="Times New Roman"/>
                <w:b/>
                <w:i/>
                <w:sz w:val="18"/>
                <w:szCs w:val="18"/>
              </w:rPr>
              <w:t xml:space="preserve">? </w:t>
            </w:r>
          </w:p>
        </w:tc>
      </w:tr>
      <w:tr w:rsidR="00A85D10" w:rsidRPr="00316DDE" w:rsidTr="002A1E90">
        <w:tc>
          <w:tcPr>
            <w:tcW w:w="3936" w:type="dxa"/>
            <w:tcBorders>
              <w:top w:val="nil"/>
              <w:left w:val="nil"/>
              <w:bottom w:val="nil"/>
            </w:tcBorders>
          </w:tcPr>
          <w:p w:rsidR="00A85D10" w:rsidRPr="00616177" w:rsidRDefault="00A85D10" w:rsidP="00EF4D72">
            <w:pPr>
              <w:rPr>
                <w:rFonts w:ascii="Times New Roman" w:hAnsi="Times New Roman"/>
                <w:sz w:val="18"/>
                <w:szCs w:val="18"/>
              </w:rPr>
            </w:pPr>
            <w:r w:rsidRPr="00616177">
              <w:rPr>
                <w:rFonts w:ascii="Times New Roman" w:hAnsi="Times New Roman"/>
                <w:sz w:val="18"/>
                <w:szCs w:val="18"/>
              </w:rPr>
              <w:t>● Family members should notice memory problems &amp; encourage person to seek medical help</w:t>
            </w:r>
          </w:p>
        </w:tc>
        <w:tc>
          <w:tcPr>
            <w:tcW w:w="5528" w:type="dxa"/>
            <w:tcBorders>
              <w:top w:val="nil"/>
              <w:bottom w:val="nil"/>
              <w:right w:val="nil"/>
            </w:tcBorders>
          </w:tcPr>
          <w:p w:rsidR="00A85D10" w:rsidRPr="002A1E90" w:rsidRDefault="00A85D10" w:rsidP="002A1E90">
            <w:pPr>
              <w:spacing w:after="120"/>
              <w:rPr>
                <w:rFonts w:ascii="Times New Roman" w:hAnsi="Times New Roman"/>
                <w:i/>
                <w:sz w:val="18"/>
                <w:szCs w:val="18"/>
              </w:rPr>
            </w:pPr>
            <w:r w:rsidRPr="00616177">
              <w:rPr>
                <w:rFonts w:ascii="Times New Roman" w:hAnsi="Times New Roman"/>
                <w:sz w:val="18"/>
                <w:szCs w:val="18"/>
              </w:rPr>
              <w:t>FG5-P34: “</w:t>
            </w:r>
            <w:r w:rsidRPr="00616177">
              <w:rPr>
                <w:rFonts w:ascii="Times New Roman" w:hAnsi="Times New Roman"/>
                <w:i/>
                <w:sz w:val="18"/>
                <w:szCs w:val="18"/>
              </w:rPr>
              <w:t>if she forget a lot, then her family members should support her and take her to her GP because in the first stage, well from what I understand, in the first stage as soon as someone notices the symptoms.”</w:t>
            </w:r>
          </w:p>
        </w:tc>
      </w:tr>
      <w:tr w:rsidR="00A85D10" w:rsidRPr="002A1E90" w:rsidTr="002A1E90">
        <w:tc>
          <w:tcPr>
            <w:tcW w:w="9464" w:type="dxa"/>
            <w:gridSpan w:val="2"/>
            <w:tcBorders>
              <w:top w:val="nil"/>
              <w:left w:val="nil"/>
              <w:bottom w:val="nil"/>
              <w:right w:val="nil"/>
            </w:tcBorders>
          </w:tcPr>
          <w:p w:rsidR="00A85D10" w:rsidRPr="002A1E90" w:rsidRDefault="002A1E90" w:rsidP="00E2519D">
            <w:pPr>
              <w:rPr>
                <w:rFonts w:ascii="Times New Roman" w:hAnsi="Times New Roman"/>
                <w:b/>
                <w:i/>
                <w:sz w:val="18"/>
                <w:szCs w:val="18"/>
              </w:rPr>
            </w:pPr>
            <w:r>
              <w:rPr>
                <w:rFonts w:ascii="Times New Roman" w:hAnsi="Times New Roman"/>
                <w:b/>
                <w:i/>
                <w:sz w:val="18"/>
                <w:szCs w:val="18"/>
              </w:rPr>
              <w:t>Normative</w:t>
            </w:r>
            <w:r w:rsidR="00A85D10" w:rsidRPr="002A1E90">
              <w:rPr>
                <w:rFonts w:ascii="Times New Roman" w:hAnsi="Times New Roman"/>
                <w:b/>
                <w:i/>
                <w:sz w:val="18"/>
                <w:szCs w:val="18"/>
              </w:rPr>
              <w:t xml:space="preserve"> </w:t>
            </w:r>
            <w:r w:rsidR="00E2519D">
              <w:rPr>
                <w:rFonts w:ascii="Times New Roman" w:hAnsi="Times New Roman"/>
                <w:b/>
                <w:i/>
                <w:sz w:val="18"/>
                <w:szCs w:val="18"/>
              </w:rPr>
              <w:t>b</w:t>
            </w:r>
            <w:r>
              <w:rPr>
                <w:rFonts w:ascii="Times New Roman" w:hAnsi="Times New Roman"/>
                <w:b/>
                <w:i/>
                <w:sz w:val="18"/>
                <w:szCs w:val="18"/>
              </w:rPr>
              <w:t>eliefs</w:t>
            </w:r>
            <w:r w:rsidR="00A85D10" w:rsidRPr="002A1E90">
              <w:rPr>
                <w:rFonts w:ascii="Times New Roman" w:hAnsi="Times New Roman"/>
                <w:b/>
                <w:i/>
                <w:sz w:val="18"/>
                <w:szCs w:val="18"/>
              </w:rPr>
              <w:t xml:space="preserve">: Who would disapprove or discourage seeking help from a GP for memory problems? </w:t>
            </w:r>
          </w:p>
        </w:tc>
      </w:tr>
      <w:tr w:rsidR="00A85D10" w:rsidRPr="00316DDE" w:rsidTr="002A1E90">
        <w:tc>
          <w:tcPr>
            <w:tcW w:w="3936" w:type="dxa"/>
            <w:tcBorders>
              <w:top w:val="nil"/>
              <w:left w:val="nil"/>
              <w:bottom w:val="single" w:sz="4" w:space="0" w:color="auto"/>
            </w:tcBorders>
          </w:tcPr>
          <w:p w:rsidR="00A85D10" w:rsidRPr="00616177" w:rsidRDefault="00A85D10" w:rsidP="002A1E90">
            <w:pPr>
              <w:spacing w:after="240"/>
              <w:rPr>
                <w:rFonts w:ascii="Times New Roman" w:hAnsi="Times New Roman"/>
                <w:sz w:val="18"/>
                <w:szCs w:val="18"/>
              </w:rPr>
            </w:pPr>
            <w:r w:rsidRPr="00616177">
              <w:rPr>
                <w:rFonts w:ascii="Times New Roman" w:hAnsi="Times New Roman"/>
                <w:sz w:val="18"/>
                <w:szCs w:val="18"/>
              </w:rPr>
              <w:t>● Community members may discourage help-seeking for memory problems: developed from a theme that there is stigma around dementia in the community associated with mental health problems, and a second theme indicating that stigma leads to hiding of symptoms from others</w:t>
            </w:r>
          </w:p>
          <w:p w:rsidR="00A85D10" w:rsidRPr="00616177" w:rsidRDefault="00A85D10" w:rsidP="002A1E90">
            <w:pPr>
              <w:spacing w:after="120"/>
              <w:rPr>
                <w:rFonts w:ascii="Times New Roman" w:hAnsi="Times New Roman"/>
                <w:sz w:val="18"/>
                <w:szCs w:val="18"/>
              </w:rPr>
            </w:pPr>
            <w:r w:rsidRPr="00616177">
              <w:rPr>
                <w:rFonts w:ascii="Times New Roman" w:hAnsi="Times New Roman"/>
                <w:sz w:val="18"/>
                <w:szCs w:val="18"/>
              </w:rPr>
              <w:t xml:space="preserve">● </w:t>
            </w:r>
            <w:r w:rsidR="00005607">
              <w:rPr>
                <w:rFonts w:ascii="Times New Roman" w:hAnsi="Times New Roman"/>
                <w:sz w:val="18"/>
                <w:szCs w:val="18"/>
              </w:rPr>
              <w:t>Memory</w:t>
            </w:r>
            <w:r w:rsidRPr="00616177">
              <w:rPr>
                <w:rFonts w:ascii="Times New Roman" w:hAnsi="Times New Roman"/>
                <w:sz w:val="18"/>
                <w:szCs w:val="18"/>
              </w:rPr>
              <w:t xml:space="preserve"> problems are embarrassing: based on the above themes related to stigma and a third theme: that stigma around dementia is related to severe stages of the disease</w:t>
            </w:r>
          </w:p>
          <w:p w:rsidR="00A85D10" w:rsidRPr="00616177" w:rsidRDefault="00A85D10" w:rsidP="00EF4D72">
            <w:pPr>
              <w:rPr>
                <w:rFonts w:ascii="Times New Roman" w:hAnsi="Times New Roman"/>
                <w:sz w:val="18"/>
                <w:szCs w:val="18"/>
                <w:u w:val="single"/>
              </w:rPr>
            </w:pPr>
            <w:r w:rsidRPr="00616177">
              <w:rPr>
                <w:rFonts w:ascii="Times New Roman" w:hAnsi="Times New Roman"/>
                <w:sz w:val="18"/>
                <w:szCs w:val="18"/>
              </w:rPr>
              <w:t>● Seeking help from a doctor would mean being disloyal to family members: developed from a theme that there is an expectation and pride in family members looking after their own, and a second theme that respect for hierarchies in families prevents discussion of dementia symptoms</w:t>
            </w:r>
          </w:p>
        </w:tc>
        <w:tc>
          <w:tcPr>
            <w:tcW w:w="5528" w:type="dxa"/>
            <w:tcBorders>
              <w:top w:val="nil"/>
              <w:bottom w:val="single" w:sz="4" w:space="0" w:color="auto"/>
              <w:right w:val="nil"/>
            </w:tcBorders>
          </w:tcPr>
          <w:p w:rsidR="00A85D10" w:rsidRPr="00616177" w:rsidRDefault="00A85D10" w:rsidP="002A1E90">
            <w:pPr>
              <w:spacing w:after="120"/>
              <w:rPr>
                <w:rFonts w:ascii="Times New Roman" w:hAnsi="Times New Roman"/>
                <w:i/>
                <w:sz w:val="18"/>
                <w:szCs w:val="18"/>
              </w:rPr>
            </w:pPr>
            <w:r w:rsidRPr="00616177">
              <w:rPr>
                <w:rFonts w:ascii="Times New Roman" w:hAnsi="Times New Roman"/>
                <w:sz w:val="18"/>
                <w:szCs w:val="18"/>
              </w:rPr>
              <w:t>FG4- P51</w:t>
            </w:r>
            <w:r w:rsidRPr="00616177">
              <w:rPr>
                <w:rFonts w:ascii="Times New Roman" w:hAnsi="Times New Roman"/>
                <w:i/>
                <w:sz w:val="18"/>
                <w:szCs w:val="18"/>
              </w:rPr>
              <w:t>:“And dementia is one of those things. Any mental issues, one of those things, which people don’t want to talk about. In any community, not just in Asian community, but Asian community’s particularly prone to not talking about things like these”</w:t>
            </w:r>
          </w:p>
          <w:p w:rsidR="00A85D10" w:rsidRDefault="00A85D10" w:rsidP="002A1E90">
            <w:pPr>
              <w:spacing w:after="120"/>
              <w:rPr>
                <w:rFonts w:ascii="Times New Roman" w:hAnsi="Times New Roman"/>
                <w:i/>
                <w:sz w:val="18"/>
                <w:szCs w:val="18"/>
              </w:rPr>
            </w:pPr>
            <w:r w:rsidRPr="00616177">
              <w:rPr>
                <w:rFonts w:ascii="Times New Roman" w:hAnsi="Times New Roman"/>
                <w:sz w:val="18"/>
                <w:szCs w:val="18"/>
              </w:rPr>
              <w:t>FG5- P33:</w:t>
            </w:r>
            <w:r w:rsidRPr="00616177">
              <w:rPr>
                <w:rFonts w:ascii="Times New Roman" w:hAnsi="Times New Roman"/>
                <w:i/>
                <w:sz w:val="18"/>
                <w:szCs w:val="18"/>
              </w:rPr>
              <w:t xml:space="preserve">“All the things are hidden. Sometime something happens, they’re keeping inside like all that, men or women, both sides” </w:t>
            </w:r>
          </w:p>
          <w:p w:rsidR="00A85D10" w:rsidRPr="00616177" w:rsidRDefault="00A85D10" w:rsidP="00EF4D72">
            <w:pPr>
              <w:spacing w:after="120"/>
              <w:rPr>
                <w:rFonts w:ascii="Times New Roman" w:hAnsi="Times New Roman"/>
                <w:i/>
                <w:sz w:val="18"/>
                <w:szCs w:val="18"/>
              </w:rPr>
            </w:pPr>
            <w:r w:rsidRPr="00616177">
              <w:rPr>
                <w:rFonts w:ascii="Times New Roman" w:hAnsi="Times New Roman"/>
                <w:sz w:val="18"/>
                <w:szCs w:val="18"/>
              </w:rPr>
              <w:t>II-P01</w:t>
            </w:r>
            <w:r w:rsidRPr="00616177">
              <w:rPr>
                <w:rFonts w:ascii="Times New Roman" w:hAnsi="Times New Roman"/>
                <w:i/>
                <w:sz w:val="18"/>
                <w:szCs w:val="18"/>
              </w:rPr>
              <w:t>:“usually people associate dementia with those last stage, you can’t recognise anybody, you’re incontinent”</w:t>
            </w:r>
          </w:p>
          <w:p w:rsidR="002A1E90" w:rsidRDefault="002A1E90" w:rsidP="00005607">
            <w:pPr>
              <w:spacing w:after="240"/>
              <w:rPr>
                <w:rFonts w:ascii="Times New Roman" w:hAnsi="Times New Roman"/>
                <w:sz w:val="18"/>
                <w:szCs w:val="18"/>
              </w:rPr>
            </w:pPr>
          </w:p>
          <w:p w:rsidR="00A85D10" w:rsidRPr="00616177" w:rsidRDefault="00A85D10" w:rsidP="00EF4D72">
            <w:pPr>
              <w:spacing w:after="120"/>
              <w:rPr>
                <w:rFonts w:ascii="Times New Roman" w:hAnsi="Times New Roman"/>
                <w:i/>
                <w:sz w:val="18"/>
                <w:szCs w:val="18"/>
              </w:rPr>
            </w:pPr>
            <w:r w:rsidRPr="00616177">
              <w:rPr>
                <w:rFonts w:ascii="Times New Roman" w:hAnsi="Times New Roman"/>
                <w:sz w:val="18"/>
                <w:szCs w:val="18"/>
              </w:rPr>
              <w:t xml:space="preserve">II-PO3: </w:t>
            </w:r>
            <w:r w:rsidRPr="00616177">
              <w:rPr>
                <w:rFonts w:ascii="Times New Roman" w:hAnsi="Times New Roman"/>
                <w:i/>
                <w:sz w:val="18"/>
                <w:szCs w:val="18"/>
              </w:rPr>
              <w:t>“there is also an expectation from first generation of families for their children to look after them and their families to cater for the relative and it is in a way seen as a badge of pride if the family is looking after them whereas there is a lot of stigma in being transferred to mental health services or a care home where they could probably be better looked after.”</w:t>
            </w:r>
          </w:p>
          <w:p w:rsidR="00A85D10" w:rsidRPr="00616177" w:rsidRDefault="00A85D10" w:rsidP="001B17BE">
            <w:pPr>
              <w:spacing w:after="120"/>
              <w:rPr>
                <w:rFonts w:ascii="Times New Roman" w:hAnsi="Times New Roman"/>
                <w:sz w:val="18"/>
                <w:szCs w:val="18"/>
                <w:u w:val="single"/>
              </w:rPr>
            </w:pPr>
            <w:r w:rsidRPr="00616177">
              <w:rPr>
                <w:rFonts w:ascii="Times New Roman" w:hAnsi="Times New Roman"/>
                <w:sz w:val="18"/>
                <w:szCs w:val="18"/>
              </w:rPr>
              <w:t>II-P01</w:t>
            </w:r>
            <w:r w:rsidRPr="00616177">
              <w:rPr>
                <w:rFonts w:ascii="Times New Roman" w:hAnsi="Times New Roman"/>
                <w:i/>
                <w:sz w:val="18"/>
                <w:szCs w:val="18"/>
              </w:rPr>
              <w:t>:“</w:t>
            </w:r>
            <w:r w:rsidRPr="00616177">
              <w:rPr>
                <w:rFonts w:ascii="Times New Roman" w:hAnsi="Times New Roman"/>
                <w:sz w:val="18"/>
                <w:szCs w:val="18"/>
              </w:rPr>
              <w:t xml:space="preserve"> </w:t>
            </w:r>
            <w:r w:rsidRPr="00616177">
              <w:rPr>
                <w:rFonts w:ascii="Times New Roman" w:hAnsi="Times New Roman"/>
                <w:i/>
                <w:sz w:val="18"/>
                <w:szCs w:val="18"/>
              </w:rPr>
              <w:t>there is a hierarchy in the family and he was the head of the family and you couldn’t quite discuss that he had memory problems with the wider family or whatever”</w:t>
            </w:r>
          </w:p>
        </w:tc>
      </w:tr>
      <w:tr w:rsidR="00A85D10" w:rsidRPr="002A1E90" w:rsidTr="002A1E90">
        <w:tc>
          <w:tcPr>
            <w:tcW w:w="9464" w:type="dxa"/>
            <w:gridSpan w:val="2"/>
            <w:tcBorders>
              <w:top w:val="single" w:sz="4" w:space="0" w:color="auto"/>
              <w:left w:val="nil"/>
              <w:bottom w:val="nil"/>
              <w:right w:val="nil"/>
            </w:tcBorders>
          </w:tcPr>
          <w:p w:rsidR="00A85D10" w:rsidRPr="002A1E90" w:rsidRDefault="00A85D10" w:rsidP="00C10D12">
            <w:pPr>
              <w:spacing w:after="120"/>
              <w:rPr>
                <w:rFonts w:ascii="Times New Roman" w:hAnsi="Times New Roman"/>
                <w:b/>
                <w:i/>
                <w:sz w:val="18"/>
                <w:szCs w:val="18"/>
              </w:rPr>
            </w:pPr>
            <w:r w:rsidRPr="002A1E90">
              <w:rPr>
                <w:rFonts w:ascii="Times New Roman" w:hAnsi="Times New Roman"/>
                <w:b/>
                <w:i/>
                <w:sz w:val="18"/>
                <w:szCs w:val="18"/>
              </w:rPr>
              <w:t xml:space="preserve">Control </w:t>
            </w:r>
            <w:r w:rsidR="00C10D12">
              <w:rPr>
                <w:rFonts w:ascii="Times New Roman" w:hAnsi="Times New Roman"/>
                <w:b/>
                <w:i/>
                <w:sz w:val="18"/>
                <w:szCs w:val="18"/>
              </w:rPr>
              <w:t>beliefs:</w:t>
            </w:r>
            <w:r w:rsidRPr="002A1E90">
              <w:rPr>
                <w:rFonts w:ascii="Times New Roman" w:hAnsi="Times New Roman"/>
                <w:b/>
                <w:i/>
                <w:sz w:val="18"/>
                <w:szCs w:val="18"/>
              </w:rPr>
              <w:t xml:space="preserve"> What factors would help or facilitate seeking help from a GP for memory problems?</w:t>
            </w:r>
          </w:p>
        </w:tc>
      </w:tr>
      <w:tr w:rsidR="00A85D10" w:rsidRPr="00316DDE" w:rsidTr="002A1E90">
        <w:tc>
          <w:tcPr>
            <w:tcW w:w="3936" w:type="dxa"/>
            <w:tcBorders>
              <w:top w:val="nil"/>
              <w:left w:val="nil"/>
              <w:bottom w:val="nil"/>
            </w:tcBorders>
          </w:tcPr>
          <w:p w:rsidR="00A85D10" w:rsidRPr="00616177" w:rsidRDefault="00A85D10" w:rsidP="00EF4D72">
            <w:pPr>
              <w:spacing w:after="120"/>
              <w:rPr>
                <w:rFonts w:ascii="Times New Roman" w:hAnsi="Times New Roman"/>
                <w:sz w:val="18"/>
                <w:szCs w:val="18"/>
              </w:rPr>
            </w:pPr>
            <w:r w:rsidRPr="00616177">
              <w:rPr>
                <w:rFonts w:ascii="Times New Roman" w:hAnsi="Times New Roman"/>
                <w:sz w:val="18"/>
                <w:szCs w:val="18"/>
              </w:rPr>
              <w:t xml:space="preserve">● No </w:t>
            </w:r>
            <w:r w:rsidR="00331BDD" w:rsidRPr="00616177">
              <w:rPr>
                <w:rFonts w:ascii="Times New Roman" w:hAnsi="Times New Roman"/>
                <w:sz w:val="18"/>
                <w:szCs w:val="18"/>
              </w:rPr>
              <w:t xml:space="preserve">additional </w:t>
            </w:r>
            <w:r w:rsidRPr="00616177">
              <w:rPr>
                <w:rFonts w:ascii="Times New Roman" w:hAnsi="Times New Roman"/>
                <w:sz w:val="18"/>
                <w:szCs w:val="18"/>
              </w:rPr>
              <w:t>themes identified</w:t>
            </w:r>
          </w:p>
        </w:tc>
        <w:tc>
          <w:tcPr>
            <w:tcW w:w="5528" w:type="dxa"/>
            <w:tcBorders>
              <w:top w:val="nil"/>
              <w:bottom w:val="nil"/>
              <w:right w:val="nil"/>
            </w:tcBorders>
          </w:tcPr>
          <w:p w:rsidR="00A85D10" w:rsidRPr="00616177" w:rsidRDefault="00A85D10" w:rsidP="00EF4D72">
            <w:pPr>
              <w:rPr>
                <w:rFonts w:ascii="Times New Roman" w:hAnsi="Times New Roman"/>
                <w:sz w:val="18"/>
                <w:szCs w:val="18"/>
              </w:rPr>
            </w:pPr>
          </w:p>
        </w:tc>
      </w:tr>
      <w:tr w:rsidR="00A85D10" w:rsidRPr="002A1E90" w:rsidTr="002A1E90">
        <w:tc>
          <w:tcPr>
            <w:tcW w:w="9464" w:type="dxa"/>
            <w:gridSpan w:val="2"/>
            <w:tcBorders>
              <w:top w:val="nil"/>
              <w:left w:val="nil"/>
              <w:bottom w:val="nil"/>
              <w:right w:val="nil"/>
            </w:tcBorders>
          </w:tcPr>
          <w:p w:rsidR="00A85D10" w:rsidRPr="002A1E90" w:rsidRDefault="00A85D10" w:rsidP="00C10D12">
            <w:pPr>
              <w:spacing w:after="120"/>
              <w:rPr>
                <w:rFonts w:ascii="Times New Roman" w:hAnsi="Times New Roman"/>
                <w:b/>
                <w:i/>
                <w:sz w:val="18"/>
                <w:szCs w:val="18"/>
              </w:rPr>
            </w:pPr>
            <w:r w:rsidRPr="002A1E90">
              <w:rPr>
                <w:rFonts w:ascii="Times New Roman" w:hAnsi="Times New Roman"/>
                <w:b/>
                <w:i/>
                <w:sz w:val="18"/>
                <w:szCs w:val="18"/>
              </w:rPr>
              <w:t xml:space="preserve">Control </w:t>
            </w:r>
            <w:r w:rsidR="00C10D12">
              <w:rPr>
                <w:rFonts w:ascii="Times New Roman" w:hAnsi="Times New Roman"/>
                <w:b/>
                <w:i/>
                <w:sz w:val="18"/>
                <w:szCs w:val="18"/>
              </w:rPr>
              <w:t>beliefs</w:t>
            </w:r>
            <w:r w:rsidRPr="002A1E90">
              <w:rPr>
                <w:rFonts w:ascii="Times New Roman" w:hAnsi="Times New Roman"/>
                <w:b/>
                <w:i/>
                <w:sz w:val="18"/>
                <w:szCs w:val="18"/>
              </w:rPr>
              <w:t>: What factors would inhibit or hinder seeking help from a GP for memory problems?</w:t>
            </w:r>
          </w:p>
        </w:tc>
      </w:tr>
      <w:tr w:rsidR="00A85D10" w:rsidRPr="00316DDE" w:rsidTr="002A1E90">
        <w:trPr>
          <w:trHeight w:val="60"/>
        </w:trPr>
        <w:tc>
          <w:tcPr>
            <w:tcW w:w="3936" w:type="dxa"/>
            <w:tcBorders>
              <w:top w:val="nil"/>
              <w:left w:val="nil"/>
              <w:bottom w:val="single" w:sz="4" w:space="0" w:color="auto"/>
            </w:tcBorders>
          </w:tcPr>
          <w:p w:rsidR="00A85D10" w:rsidRPr="00616177" w:rsidRDefault="00A85D10" w:rsidP="00EF4D72">
            <w:pPr>
              <w:rPr>
                <w:rFonts w:ascii="Times New Roman" w:hAnsi="Times New Roman"/>
                <w:sz w:val="18"/>
                <w:szCs w:val="18"/>
              </w:rPr>
            </w:pPr>
            <w:r w:rsidRPr="00616177">
              <w:rPr>
                <w:rFonts w:ascii="Times New Roman" w:hAnsi="Times New Roman"/>
                <w:sz w:val="18"/>
                <w:szCs w:val="18"/>
              </w:rPr>
              <w:t>● Memory problems would not be prioritised over physical health problems in GP appointments</w:t>
            </w:r>
          </w:p>
        </w:tc>
        <w:tc>
          <w:tcPr>
            <w:tcW w:w="5528" w:type="dxa"/>
            <w:tcBorders>
              <w:top w:val="nil"/>
              <w:bottom w:val="single" w:sz="4" w:space="0" w:color="auto"/>
              <w:right w:val="nil"/>
            </w:tcBorders>
          </w:tcPr>
          <w:p w:rsidR="00A85D10" w:rsidRPr="00616177" w:rsidRDefault="00A85D10" w:rsidP="00EF4D72">
            <w:pPr>
              <w:autoSpaceDE w:val="0"/>
              <w:autoSpaceDN w:val="0"/>
              <w:adjustRightInd w:val="0"/>
              <w:spacing w:after="120"/>
              <w:rPr>
                <w:rFonts w:ascii="Times New Roman" w:hAnsi="Times New Roman"/>
                <w:i/>
                <w:sz w:val="18"/>
                <w:szCs w:val="18"/>
              </w:rPr>
            </w:pPr>
            <w:r w:rsidRPr="00616177">
              <w:rPr>
                <w:rFonts w:ascii="Times New Roman" w:hAnsi="Times New Roman"/>
                <w:sz w:val="18"/>
                <w:szCs w:val="18"/>
              </w:rPr>
              <w:t xml:space="preserve">FG4-P51: </w:t>
            </w:r>
            <w:r w:rsidRPr="00616177">
              <w:rPr>
                <w:rFonts w:ascii="Times New Roman" w:hAnsi="Times New Roman"/>
                <w:i/>
                <w:sz w:val="18"/>
                <w:szCs w:val="18"/>
              </w:rPr>
              <w:t>If it’s a physical manifestation immediate one in front of you that you’ve got a temperature then, fine, the doctor’s helpful enough, there’s not a problem. But for mental health issues, like, things starting early on, for example, things like that, I can foresee major issues going to my doctor and saying, look, I need to get this done.”</w:t>
            </w:r>
          </w:p>
        </w:tc>
      </w:tr>
    </w:tbl>
    <w:p w:rsidR="00616177" w:rsidRPr="002A1E90" w:rsidRDefault="00DC3CBD" w:rsidP="00DC3CBD">
      <w:pPr>
        <w:autoSpaceDE w:val="0"/>
        <w:autoSpaceDN w:val="0"/>
        <w:adjustRightInd w:val="0"/>
        <w:spacing w:before="100"/>
        <w:rPr>
          <w:rFonts w:ascii="Times New Roman" w:hAnsi="Times New Roman"/>
          <w:sz w:val="18"/>
          <w:szCs w:val="18"/>
        </w:rPr>
      </w:pPr>
      <w:r w:rsidRPr="00DC3CBD">
        <w:rPr>
          <w:rFonts w:ascii="Times New Roman" w:hAnsi="Times New Roman"/>
          <w:i/>
          <w:sz w:val="18"/>
          <w:szCs w:val="18"/>
        </w:rPr>
        <w:t>Abbreviations:</w:t>
      </w:r>
      <w:r>
        <w:rPr>
          <w:rFonts w:ascii="Times New Roman" w:hAnsi="Times New Roman"/>
          <w:sz w:val="18"/>
          <w:szCs w:val="18"/>
        </w:rPr>
        <w:t xml:space="preserve"> </w:t>
      </w:r>
      <w:r w:rsidR="00A85D10" w:rsidRPr="002A1E90">
        <w:rPr>
          <w:rFonts w:ascii="Times New Roman" w:hAnsi="Times New Roman"/>
          <w:sz w:val="18"/>
          <w:szCs w:val="18"/>
        </w:rPr>
        <w:t>FG=focus group number, II=individual interview, P=participant number</w:t>
      </w:r>
    </w:p>
    <w:p w:rsidR="00A85D10" w:rsidRDefault="00A85D10" w:rsidP="007D6402">
      <w:pPr>
        <w:autoSpaceDE w:val="0"/>
        <w:autoSpaceDN w:val="0"/>
        <w:adjustRightInd w:val="0"/>
        <w:spacing w:line="480" w:lineRule="auto"/>
        <w:ind w:firstLine="720"/>
        <w:rPr>
          <w:rFonts w:ascii="Times New Roman" w:hAnsi="Times New Roman"/>
          <w:color w:val="000000"/>
          <w:sz w:val="22"/>
          <w:szCs w:val="22"/>
        </w:rPr>
      </w:pPr>
      <w:r w:rsidRPr="008F511C">
        <w:rPr>
          <w:rFonts w:ascii="Times New Roman" w:hAnsi="Times New Roman"/>
          <w:i/>
          <w:sz w:val="22"/>
          <w:szCs w:val="22"/>
        </w:rPr>
        <w:lastRenderedPageBreak/>
        <w:t>Behavioural intention: seeking he</w:t>
      </w:r>
      <w:r w:rsidR="00DC3CBD">
        <w:rPr>
          <w:rFonts w:ascii="Times New Roman" w:hAnsi="Times New Roman"/>
          <w:i/>
          <w:sz w:val="22"/>
          <w:szCs w:val="22"/>
        </w:rPr>
        <w:t xml:space="preserve">lp from a GP for memory problems. </w:t>
      </w:r>
      <w:r>
        <w:rPr>
          <w:rFonts w:ascii="Times New Roman" w:hAnsi="Times New Roman"/>
          <w:color w:val="000000"/>
          <w:sz w:val="22"/>
          <w:szCs w:val="22"/>
        </w:rPr>
        <w:t>In keeping with previous research with people from South Asian backgrounds, thematic analysis identified attitudes related to delayed help-seeking from GP: that help should be sought when there is a crisis</w:t>
      </w:r>
      <w:r>
        <w:rPr>
          <w:rStyle w:val="FootnoteReference"/>
          <w:rFonts w:ascii="Times New Roman" w:hAnsi="Times New Roman"/>
          <w:color w:val="000000"/>
          <w:sz w:val="22"/>
          <w:szCs w:val="22"/>
        </w:rPr>
        <w:footnoteReference w:id="4"/>
      </w:r>
      <w:r>
        <w:rPr>
          <w:rFonts w:ascii="Times New Roman" w:hAnsi="Times New Roman"/>
          <w:color w:val="000000"/>
          <w:sz w:val="22"/>
          <w:szCs w:val="22"/>
        </w:rPr>
        <w:t>, danger or a serious impact on daily functioning</w:t>
      </w:r>
      <w:r>
        <w:rPr>
          <w:rStyle w:val="FootnoteReference"/>
          <w:rFonts w:ascii="Times New Roman" w:hAnsi="Times New Roman"/>
          <w:color w:val="000000"/>
          <w:sz w:val="22"/>
          <w:szCs w:val="22"/>
        </w:rPr>
        <w:footnoteReference w:id="5"/>
      </w:r>
      <w:r>
        <w:rPr>
          <w:rFonts w:ascii="Times New Roman" w:hAnsi="Times New Roman"/>
          <w:color w:val="000000"/>
          <w:sz w:val="22"/>
          <w:szCs w:val="22"/>
        </w:rPr>
        <w:t xml:space="preserve">, </w:t>
      </w:r>
      <w:r w:rsidR="00DB4B01">
        <w:rPr>
          <w:rFonts w:ascii="Times New Roman" w:hAnsi="Times New Roman"/>
          <w:color w:val="000000"/>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Zm9ybUlEPjwvTURMPjwvQ2l0ZT48Q2l0ZT48QXV0aG9yPk11a2FkYW08L0F1dGhvcj48WWVhcj4y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</w:fldData>
        </w:fldChar>
      </w:r>
      <w:r w:rsidR="00C932B1">
        <w:rPr>
          <w:rFonts w:ascii="Times New Roman" w:hAnsi="Times New Roman"/>
          <w:color w:val="000000"/>
          <w:sz w:val="22"/>
          <w:szCs w:val="22"/>
        </w:rPr>
        <w:instrText xml:space="preserve"> ADDIN REFMGR.CITE </w:instrText>
      </w:r>
      <w:r w:rsidR="00DB4B01">
        <w:rPr>
          <w:rFonts w:ascii="Times New Roman" w:hAnsi="Times New Roman"/>
          <w:color w:val="000000"/>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Zm9ybUlEPjwvTURMPjwvQ2l0ZT48Q2l0ZT48QXV0aG9yPk11a2FkYW08L0F1dGhvcj48WWVhcj4y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</w:fldData>
        </w:fldChar>
      </w:r>
      <w:r w:rsidR="00C932B1">
        <w:rPr>
          <w:rFonts w:ascii="Times New Roman" w:hAnsi="Times New Roman"/>
          <w:color w:val="000000"/>
          <w:sz w:val="22"/>
          <w:szCs w:val="22"/>
        </w:rPr>
        <w:instrText xml:space="preserve"> ADDIN EN.CITE.DATA </w:instrText>
      </w:r>
      <w:r w:rsidR="00DB4B01">
        <w:rPr>
          <w:rFonts w:ascii="Times New Roman" w:hAnsi="Times New Roman"/>
          <w:color w:val="000000"/>
          <w:sz w:val="22"/>
          <w:szCs w:val="22"/>
        </w:rPr>
      </w:r>
      <w:r w:rsidR="00DB4B01">
        <w:rPr>
          <w:rFonts w:ascii="Times New Roman" w:hAnsi="Times New Roman"/>
          <w:color w:val="000000"/>
          <w:sz w:val="22"/>
          <w:szCs w:val="22"/>
        </w:rPr>
        <w:fldChar w:fldCharType="end"/>
      </w:r>
      <w:r w:rsidR="00DB4B01">
        <w:rPr>
          <w:rFonts w:ascii="Times New Roman" w:hAnsi="Times New Roman"/>
          <w:color w:val="000000"/>
          <w:sz w:val="22"/>
          <w:szCs w:val="22"/>
        </w:rPr>
      </w:r>
      <w:r w:rsidR="00DB4B01">
        <w:rPr>
          <w:rFonts w:ascii="Times New Roman" w:hAnsi="Times New Roman"/>
          <w:color w:val="000000"/>
          <w:sz w:val="22"/>
          <w:szCs w:val="22"/>
        </w:rPr>
        <w:fldChar w:fldCharType="separate"/>
      </w:r>
      <w:r w:rsidR="00385E43">
        <w:rPr>
          <w:rFonts w:ascii="Times New Roman" w:hAnsi="Times New Roman"/>
          <w:noProof/>
          <w:color w:val="000000"/>
          <w:sz w:val="22"/>
          <w:szCs w:val="22"/>
        </w:rPr>
        <w:t>(Bowes &amp; Wilkinson, 2003; La Fontaine et al., 2007; Lawrence et al., 2008; Mukadam et al., 2011</w:t>
      </w:r>
      <w:r w:rsidR="00FC4051">
        <w:rPr>
          <w:rFonts w:ascii="Times New Roman" w:hAnsi="Times New Roman"/>
          <w:noProof/>
          <w:color w:val="000000"/>
          <w:sz w:val="22"/>
          <w:szCs w:val="22"/>
        </w:rPr>
        <w:t>a</w:t>
      </w:r>
      <w:r w:rsidR="00385E43">
        <w:rPr>
          <w:rFonts w:ascii="Times New Roman" w:hAnsi="Times New Roman"/>
          <w:noProof/>
          <w:color w:val="000000"/>
          <w:sz w:val="22"/>
          <w:szCs w:val="22"/>
        </w:rPr>
        <w:t>; Mukadam et al., 2011</w:t>
      </w:r>
      <w:r w:rsidR="00FC4051">
        <w:rPr>
          <w:rFonts w:ascii="Times New Roman" w:hAnsi="Times New Roman"/>
          <w:noProof/>
          <w:color w:val="000000"/>
          <w:sz w:val="22"/>
          <w:szCs w:val="22"/>
        </w:rPr>
        <w:t>b</w:t>
      </w:r>
      <w:r w:rsidR="00385E43">
        <w:rPr>
          <w:rFonts w:ascii="Times New Roman" w:hAnsi="Times New Roman"/>
          <w:noProof/>
          <w:color w:val="000000"/>
          <w:sz w:val="22"/>
          <w:szCs w:val="22"/>
        </w:rPr>
        <w:t>)</w:t>
      </w:r>
      <w:r w:rsidR="00DB4B01">
        <w:rPr>
          <w:rFonts w:ascii="Times New Roman" w:hAnsi="Times New Roman"/>
          <w:color w:val="000000"/>
          <w:sz w:val="22"/>
          <w:szCs w:val="22"/>
        </w:rPr>
        <w:fldChar w:fldCharType="end"/>
      </w:r>
      <w:r>
        <w:rPr>
          <w:rFonts w:ascii="Times New Roman" w:hAnsi="Times New Roman"/>
          <w:color w:val="000000"/>
          <w:sz w:val="22"/>
          <w:szCs w:val="22"/>
        </w:rPr>
        <w:t xml:space="preserve">. This enabled exploration of barriers to help-seeking to help to identify indirect TPB constructs </w:t>
      </w:r>
      <w:r w:rsidR="00DB4B01">
        <w:rPr>
          <w:rFonts w:ascii="Times New Roman" w:hAnsi="Times New Roman"/>
          <w:color w:val="000000"/>
          <w:sz w:val="22"/>
          <w:szCs w:val="22"/>
        </w:rPr>
        <w:fldChar w:fldCharType="begin"/>
      </w:r>
      <w:r w:rsidR="00C932B1">
        <w:rPr>
          <w:rFonts w:ascii="Times New Roman" w:hAnsi="Times New Roman"/>
          <w:color w:val="000000"/>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http://people.umass.edu/aizen/pdf/tpb.measurement.pdf&lt;/f&gt;&lt;/ZZ_JournalStdAbbrev&gt;&lt;ZZ_WorkformID&gt;31&lt;/ZZ_WorkformID&gt;&lt;/MDL&gt;&lt;/Cite&gt;&lt;/Refman&gt;</w:instrText>
      </w:r>
      <w:r w:rsidR="00DB4B01">
        <w:rPr>
          <w:rFonts w:ascii="Times New Roman" w:hAnsi="Times New Roman"/>
          <w:color w:val="000000"/>
          <w:sz w:val="22"/>
          <w:szCs w:val="22"/>
        </w:rPr>
        <w:fldChar w:fldCharType="separate"/>
      </w:r>
      <w:r w:rsidR="00B95DD3">
        <w:rPr>
          <w:rFonts w:ascii="Times New Roman" w:hAnsi="Times New Roman"/>
          <w:noProof/>
          <w:color w:val="000000"/>
          <w:sz w:val="22"/>
          <w:szCs w:val="22"/>
        </w:rPr>
        <w:t>(Ajzen, 2006)</w:t>
      </w:r>
      <w:r w:rsidR="00DB4B01">
        <w:rPr>
          <w:rFonts w:ascii="Times New Roman" w:hAnsi="Times New Roman"/>
          <w:color w:val="000000"/>
          <w:sz w:val="22"/>
          <w:szCs w:val="22"/>
        </w:rPr>
        <w:fldChar w:fldCharType="end"/>
      </w:r>
      <w:r w:rsidR="00341DC8">
        <w:rPr>
          <w:rFonts w:ascii="Times New Roman" w:hAnsi="Times New Roman"/>
          <w:color w:val="000000"/>
          <w:sz w:val="22"/>
          <w:szCs w:val="22"/>
        </w:rPr>
        <w:t xml:space="preserve">, displayed in Table </w:t>
      </w:r>
      <w:r>
        <w:rPr>
          <w:rFonts w:ascii="Times New Roman" w:hAnsi="Times New Roman"/>
          <w:color w:val="000000"/>
          <w:sz w:val="22"/>
          <w:szCs w:val="22"/>
        </w:rPr>
        <w:t>1.</w:t>
      </w:r>
      <w:r w:rsidRPr="00935653">
        <w:rPr>
          <w:rFonts w:ascii="Times New Roman" w:hAnsi="Times New Roman"/>
          <w:color w:val="000000"/>
          <w:sz w:val="22"/>
          <w:szCs w:val="22"/>
        </w:rPr>
        <w:t xml:space="preserve"> </w:t>
      </w:r>
      <w:r>
        <w:rPr>
          <w:rFonts w:ascii="Times New Roman" w:hAnsi="Times New Roman"/>
          <w:color w:val="000000"/>
          <w:sz w:val="22"/>
          <w:szCs w:val="22"/>
        </w:rPr>
        <w:t>Some focus group participants expressed that they would get help as soon as possible</w:t>
      </w:r>
      <w:r>
        <w:rPr>
          <w:rStyle w:val="FootnoteReference"/>
          <w:rFonts w:ascii="Times New Roman" w:hAnsi="Times New Roman"/>
          <w:color w:val="000000"/>
          <w:sz w:val="22"/>
          <w:szCs w:val="22"/>
        </w:rPr>
        <w:footnoteReference w:id="6"/>
      </w:r>
      <w:r>
        <w:rPr>
          <w:rFonts w:ascii="Times New Roman" w:hAnsi="Times New Roman"/>
          <w:color w:val="000000"/>
          <w:sz w:val="22"/>
          <w:szCs w:val="22"/>
        </w:rPr>
        <w:t xml:space="preserve"> for memory symptoms</w:t>
      </w:r>
      <w:r w:rsidRPr="00B4726C">
        <w:rPr>
          <w:rFonts w:ascii="Times New Roman" w:hAnsi="Times New Roman"/>
          <w:sz w:val="22"/>
          <w:szCs w:val="22"/>
        </w:rPr>
        <w:t xml:space="preserve"> </w:t>
      </w:r>
      <w:r>
        <w:rPr>
          <w:rFonts w:ascii="Times New Roman" w:hAnsi="Times New Roman"/>
          <w:sz w:val="22"/>
          <w:szCs w:val="22"/>
        </w:rPr>
        <w:t>which</w:t>
      </w:r>
      <w:r w:rsidRPr="00B4726C">
        <w:rPr>
          <w:rFonts w:ascii="Times New Roman" w:hAnsi="Times New Roman"/>
          <w:sz w:val="22"/>
          <w:szCs w:val="22"/>
        </w:rPr>
        <w:t xml:space="preserve"> enabled </w:t>
      </w:r>
      <w:r>
        <w:rPr>
          <w:rFonts w:ascii="Times New Roman" w:hAnsi="Times New Roman"/>
          <w:sz w:val="22"/>
          <w:szCs w:val="22"/>
        </w:rPr>
        <w:t>identification of facilitators of</w:t>
      </w:r>
      <w:r>
        <w:rPr>
          <w:rFonts w:ascii="Times New Roman" w:hAnsi="Times New Roman"/>
          <w:color w:val="000000"/>
          <w:sz w:val="22"/>
          <w:szCs w:val="22"/>
        </w:rPr>
        <w:t xml:space="preserve"> early medical help-seeking for memory problems to develop TPB constructs (displayed in Table 1). </w:t>
      </w:r>
    </w:p>
    <w:p w:rsidR="00A85D10" w:rsidRDefault="00A85D10" w:rsidP="007D6402">
      <w:pPr>
        <w:autoSpaceDE w:val="0"/>
        <w:autoSpaceDN w:val="0"/>
        <w:adjustRightInd w:val="0"/>
        <w:spacing w:line="480" w:lineRule="auto"/>
        <w:rPr>
          <w:rFonts w:ascii="Times New Roman" w:hAnsi="Times New Roman"/>
          <w:color w:val="000000"/>
          <w:sz w:val="22"/>
          <w:szCs w:val="22"/>
        </w:rPr>
      </w:pPr>
    </w:p>
    <w:p w:rsidR="00A85D10" w:rsidRDefault="00DC3CBD" w:rsidP="007D6402">
      <w:pPr>
        <w:autoSpaceDE w:val="0"/>
        <w:autoSpaceDN w:val="0"/>
        <w:adjustRightInd w:val="0"/>
        <w:spacing w:line="480" w:lineRule="auto"/>
        <w:ind w:firstLine="720"/>
        <w:rPr>
          <w:rFonts w:ascii="Times New Roman" w:hAnsi="Times New Roman"/>
          <w:sz w:val="22"/>
          <w:szCs w:val="22"/>
        </w:rPr>
      </w:pPr>
      <w:r>
        <w:rPr>
          <w:rFonts w:ascii="Times New Roman" w:hAnsi="Times New Roman"/>
          <w:i/>
          <w:sz w:val="22"/>
          <w:szCs w:val="22"/>
        </w:rPr>
        <w:t xml:space="preserve">Behavioural </w:t>
      </w:r>
      <w:r w:rsidR="00BC1576">
        <w:rPr>
          <w:rFonts w:ascii="Times New Roman" w:hAnsi="Times New Roman"/>
          <w:i/>
          <w:sz w:val="22"/>
          <w:szCs w:val="22"/>
        </w:rPr>
        <w:t>beliefs</w:t>
      </w:r>
      <w:r>
        <w:rPr>
          <w:rFonts w:ascii="Times New Roman" w:hAnsi="Times New Roman"/>
          <w:i/>
          <w:sz w:val="22"/>
          <w:szCs w:val="22"/>
        </w:rPr>
        <w:t>: w</w:t>
      </w:r>
      <w:r w:rsidR="00A85D10" w:rsidRPr="00334EE4">
        <w:rPr>
          <w:rFonts w:ascii="Times New Roman" w:hAnsi="Times New Roman"/>
          <w:i/>
          <w:sz w:val="22"/>
          <w:szCs w:val="22"/>
        </w:rPr>
        <w:t>hat would be the advantages and disadvantages</w:t>
      </w:r>
      <w:r>
        <w:rPr>
          <w:rFonts w:ascii="Times New Roman" w:hAnsi="Times New Roman"/>
          <w:i/>
          <w:sz w:val="22"/>
          <w:szCs w:val="22"/>
        </w:rPr>
        <w:t xml:space="preserve"> or lack of advantages </w:t>
      </w:r>
      <w:r w:rsidR="00A85D10" w:rsidRPr="00334EE4">
        <w:rPr>
          <w:rFonts w:ascii="Times New Roman" w:hAnsi="Times New Roman"/>
          <w:i/>
          <w:sz w:val="22"/>
          <w:szCs w:val="22"/>
        </w:rPr>
        <w:t>of seeking help from a GP for memory problems?</w:t>
      </w:r>
      <w:r>
        <w:rPr>
          <w:rFonts w:ascii="Times New Roman" w:hAnsi="Times New Roman"/>
          <w:i/>
          <w:sz w:val="22"/>
          <w:szCs w:val="22"/>
        </w:rPr>
        <w:t xml:space="preserve"> </w:t>
      </w:r>
      <w:r w:rsidR="00A85D10">
        <w:rPr>
          <w:rFonts w:ascii="Times New Roman" w:hAnsi="Times New Roman"/>
          <w:color w:val="000000"/>
          <w:sz w:val="22"/>
          <w:szCs w:val="22"/>
        </w:rPr>
        <w:t>Three themes were identified as behavioural attitudes that promote help-seeking, related to knowledge about what a doctor can provide</w:t>
      </w:r>
      <w:r w:rsidR="00A85D10" w:rsidRPr="00C811D8">
        <w:rPr>
          <w:rFonts w:ascii="Times New Roman" w:hAnsi="Times New Roman"/>
          <w:sz w:val="22"/>
          <w:szCs w:val="22"/>
        </w:rPr>
        <w:t xml:space="preserve"> to help with memory problems</w:t>
      </w:r>
      <w:r w:rsidR="00A85D10">
        <w:rPr>
          <w:rFonts w:ascii="Times New Roman" w:hAnsi="Times New Roman"/>
          <w:sz w:val="22"/>
          <w:szCs w:val="22"/>
        </w:rPr>
        <w:t>. This included</w:t>
      </w:r>
      <w:r w:rsidR="00A85D10">
        <w:rPr>
          <w:rFonts w:ascii="Times New Roman" w:hAnsi="Times New Roman"/>
          <w:color w:val="000000"/>
          <w:sz w:val="22"/>
          <w:szCs w:val="22"/>
        </w:rPr>
        <w:t xml:space="preserve">: treatments, an understanding of the cause of memory loss, and information about services </w:t>
      </w:r>
      <w:r w:rsidR="00A85D10" w:rsidRPr="00C811D8">
        <w:rPr>
          <w:rFonts w:ascii="Times New Roman" w:hAnsi="Times New Roman"/>
          <w:sz w:val="22"/>
          <w:szCs w:val="22"/>
        </w:rPr>
        <w:t>available (displayed in Table 1).</w:t>
      </w:r>
      <w:r w:rsidR="00A85D10">
        <w:rPr>
          <w:rFonts w:ascii="Times New Roman" w:hAnsi="Times New Roman"/>
          <w:sz w:val="22"/>
          <w:szCs w:val="22"/>
        </w:rPr>
        <w:t xml:space="preserve"> </w:t>
      </w:r>
      <w:r w:rsidR="002D7635">
        <w:rPr>
          <w:rFonts w:ascii="Times New Roman" w:hAnsi="Times New Roman"/>
          <w:sz w:val="22"/>
          <w:szCs w:val="22"/>
        </w:rPr>
        <w:t>A</w:t>
      </w:r>
      <w:r w:rsidR="002D7635" w:rsidRPr="00B4726C">
        <w:rPr>
          <w:rFonts w:ascii="Times New Roman" w:hAnsi="Times New Roman"/>
          <w:sz w:val="22"/>
          <w:szCs w:val="22"/>
        </w:rPr>
        <w:t>ttitudes which promote medical help seeking have rarely been investigated</w:t>
      </w:r>
      <w:r w:rsidR="002D7635">
        <w:rPr>
          <w:rFonts w:ascii="Times New Roman" w:hAnsi="Times New Roman"/>
          <w:sz w:val="22"/>
          <w:szCs w:val="22"/>
        </w:rPr>
        <w:t xml:space="preserve"> in BME groups but</w:t>
      </w:r>
      <w:r w:rsidR="002D7635" w:rsidRPr="002D7635">
        <w:rPr>
          <w:rFonts w:ascii="Times New Roman" w:hAnsi="Times New Roman"/>
          <w:sz w:val="22"/>
          <w:szCs w:val="22"/>
        </w:rPr>
        <w:t xml:space="preserve"> </w:t>
      </w:r>
      <w:r w:rsidR="002D7635" w:rsidRPr="00DE673D">
        <w:rPr>
          <w:rFonts w:ascii="Times New Roman" w:hAnsi="Times New Roman"/>
          <w:sz w:val="22"/>
          <w:szCs w:val="22"/>
        </w:rPr>
        <w:t>overlap with one of the destigmatising messages</w:t>
      </w:r>
      <w:r w:rsidR="002D7635">
        <w:rPr>
          <w:rFonts w:ascii="Times New Roman" w:hAnsi="Times New Roman"/>
          <w:sz w:val="22"/>
          <w:szCs w:val="22"/>
        </w:rPr>
        <w:t xml:space="preserve"> of the national dementia awareness campaign, which aims to highlight that there is help available for people with dementia </w:t>
      </w:r>
      <w:r w:rsidR="00DB4B01" w:rsidRPr="00DE673D">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DE673D">
        <w:rPr>
          <w:rFonts w:ascii="Times New Roman" w:hAnsi="Times New Roman"/>
          <w:sz w:val="22"/>
          <w:szCs w:val="22"/>
        </w:rPr>
        <w:fldChar w:fldCharType="separate"/>
      </w:r>
      <w:r w:rsidR="002D7635">
        <w:rPr>
          <w:rFonts w:ascii="Times New Roman" w:hAnsi="Times New Roman"/>
          <w:noProof/>
          <w:sz w:val="22"/>
          <w:szCs w:val="22"/>
        </w:rPr>
        <w:t>(Department of Health, 2009a; Department of Health, 2011)</w:t>
      </w:r>
      <w:r w:rsidR="00DB4B01" w:rsidRPr="00DE673D">
        <w:rPr>
          <w:rFonts w:ascii="Times New Roman" w:hAnsi="Times New Roman"/>
          <w:sz w:val="22"/>
          <w:szCs w:val="22"/>
        </w:rPr>
        <w:fldChar w:fldCharType="end"/>
      </w:r>
      <w:r w:rsidR="002D7635" w:rsidRPr="00DE673D">
        <w:rPr>
          <w:rFonts w:ascii="Times New Roman" w:hAnsi="Times New Roman"/>
          <w:sz w:val="22"/>
          <w:szCs w:val="22"/>
        </w:rPr>
        <w:t xml:space="preserve">. </w:t>
      </w:r>
      <w:r w:rsidR="002D7635">
        <w:rPr>
          <w:rFonts w:ascii="Times New Roman" w:hAnsi="Times New Roman"/>
          <w:sz w:val="22"/>
          <w:szCs w:val="22"/>
        </w:rPr>
        <w:t xml:space="preserve">By highlighting what can be provided for people with memory problems, these three beliefs addressed a barrier to early help-seeking for dementia </w:t>
      </w:r>
      <w:r w:rsidR="00BD76D1">
        <w:rPr>
          <w:rFonts w:ascii="Times New Roman" w:hAnsi="Times New Roman"/>
          <w:sz w:val="22"/>
          <w:szCs w:val="22"/>
        </w:rPr>
        <w:t xml:space="preserve">found </w:t>
      </w:r>
      <w:r w:rsidR="002D7635">
        <w:rPr>
          <w:rFonts w:ascii="Times New Roman" w:hAnsi="Times New Roman"/>
          <w:sz w:val="22"/>
          <w:szCs w:val="22"/>
        </w:rPr>
        <w:t>in So</w:t>
      </w:r>
      <w:r w:rsidR="00BD76D1">
        <w:rPr>
          <w:rFonts w:ascii="Times New Roman" w:hAnsi="Times New Roman"/>
          <w:sz w:val="22"/>
          <w:szCs w:val="22"/>
        </w:rPr>
        <w:t>uth Asians and other BME groups: the</w:t>
      </w:r>
      <w:r w:rsidR="002D7635">
        <w:rPr>
          <w:rFonts w:ascii="Times New Roman" w:hAnsi="Times New Roman"/>
          <w:sz w:val="22"/>
          <w:szCs w:val="22"/>
        </w:rPr>
        <w:t xml:space="preserve"> belief </w:t>
      </w:r>
      <w:r w:rsidR="002D7635" w:rsidRPr="00C811D8">
        <w:rPr>
          <w:rFonts w:ascii="Times New Roman" w:hAnsi="Times New Roman"/>
          <w:sz w:val="22"/>
          <w:szCs w:val="22"/>
        </w:rPr>
        <w:t xml:space="preserve">that </w:t>
      </w:r>
      <w:r w:rsidR="002D7635">
        <w:rPr>
          <w:rFonts w:ascii="Times New Roman" w:hAnsi="Times New Roman"/>
          <w:sz w:val="22"/>
          <w:szCs w:val="22"/>
        </w:rPr>
        <w:t xml:space="preserve">there is </w:t>
      </w:r>
      <w:r w:rsidR="002D7635" w:rsidRPr="00C811D8">
        <w:rPr>
          <w:rFonts w:ascii="Times New Roman" w:hAnsi="Times New Roman"/>
          <w:sz w:val="22"/>
          <w:szCs w:val="22"/>
        </w:rPr>
        <w:t xml:space="preserve">nothing </w:t>
      </w:r>
      <w:r w:rsidR="002D7635">
        <w:rPr>
          <w:rFonts w:ascii="Times New Roman" w:hAnsi="Times New Roman"/>
          <w:sz w:val="22"/>
          <w:szCs w:val="22"/>
        </w:rPr>
        <w:t xml:space="preserve">that </w:t>
      </w:r>
      <w:r w:rsidR="002D7635" w:rsidRPr="00C811D8">
        <w:rPr>
          <w:rFonts w:ascii="Times New Roman" w:hAnsi="Times New Roman"/>
          <w:sz w:val="22"/>
          <w:szCs w:val="22"/>
        </w:rPr>
        <w:t>can be</w:t>
      </w:r>
      <w:r w:rsidR="002D7635">
        <w:rPr>
          <w:rFonts w:ascii="Times New Roman" w:hAnsi="Times New Roman"/>
          <w:sz w:val="22"/>
          <w:szCs w:val="22"/>
        </w:rPr>
        <w:t xml:space="preserve"> done for memory problems </w:t>
      </w:r>
      <w:r w:rsidR="00DB4B01">
        <w:rPr>
          <w:rFonts w:ascii="Times New Roman" w:hAnsi="Times New Roman"/>
          <w:color w:val="000000"/>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PjwvTURMPjwvQ2l0ZT48Q2l0ZT48QXV0aG9yPk9ydGl6PC9BdXRob3I+PFllYXI+MjAwMDwvWWVh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</w:fldData>
        </w:fldChar>
      </w:r>
      <w:r w:rsidR="00C932B1">
        <w:rPr>
          <w:rFonts w:ascii="Times New Roman" w:hAnsi="Times New Roman"/>
          <w:color w:val="000000"/>
          <w:sz w:val="22"/>
          <w:szCs w:val="22"/>
        </w:rPr>
        <w:instrText xml:space="preserve"> ADDIN REFMGR.CITE </w:instrText>
      </w:r>
      <w:r w:rsidR="00DB4B01">
        <w:rPr>
          <w:rFonts w:ascii="Times New Roman" w:hAnsi="Times New Roman"/>
          <w:color w:val="000000"/>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PjwvTURMPjwvQ2l0ZT48Q2l0ZT48QXV0aG9yPk9ydGl6PC9BdXRob3I+PFllYXI+MjAwMDwvWWVh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</w:fldData>
        </w:fldChar>
      </w:r>
      <w:r w:rsidR="00C932B1">
        <w:rPr>
          <w:rFonts w:ascii="Times New Roman" w:hAnsi="Times New Roman"/>
          <w:color w:val="000000"/>
          <w:sz w:val="22"/>
          <w:szCs w:val="22"/>
        </w:rPr>
        <w:instrText xml:space="preserve"> ADDIN EN.CITE.DATA </w:instrText>
      </w:r>
      <w:r w:rsidR="00DB4B01">
        <w:rPr>
          <w:rFonts w:ascii="Times New Roman" w:hAnsi="Times New Roman"/>
          <w:color w:val="000000"/>
          <w:sz w:val="22"/>
          <w:szCs w:val="22"/>
        </w:rPr>
      </w:r>
      <w:r w:rsidR="00DB4B01">
        <w:rPr>
          <w:rFonts w:ascii="Times New Roman" w:hAnsi="Times New Roman"/>
          <w:color w:val="000000"/>
          <w:sz w:val="22"/>
          <w:szCs w:val="22"/>
        </w:rPr>
        <w:fldChar w:fldCharType="end"/>
      </w:r>
      <w:r w:rsidR="00DB4B01">
        <w:rPr>
          <w:rFonts w:ascii="Times New Roman" w:hAnsi="Times New Roman"/>
          <w:color w:val="000000"/>
          <w:sz w:val="22"/>
          <w:szCs w:val="22"/>
        </w:rPr>
      </w:r>
      <w:r w:rsidR="00DB4B01">
        <w:rPr>
          <w:rFonts w:ascii="Times New Roman" w:hAnsi="Times New Roman"/>
          <w:color w:val="000000"/>
          <w:sz w:val="22"/>
          <w:szCs w:val="22"/>
        </w:rPr>
        <w:fldChar w:fldCharType="separate"/>
      </w:r>
      <w:r w:rsidR="00A85D10">
        <w:rPr>
          <w:rFonts w:ascii="Times New Roman" w:hAnsi="Times New Roman"/>
          <w:noProof/>
          <w:color w:val="000000"/>
          <w:sz w:val="22"/>
          <w:szCs w:val="22"/>
        </w:rPr>
        <w:t>(La Fontaine et al., 2007; Mukadam et al., 2011</w:t>
      </w:r>
      <w:r w:rsidR="00FC4051">
        <w:rPr>
          <w:rFonts w:ascii="Times New Roman" w:hAnsi="Times New Roman"/>
          <w:noProof/>
          <w:color w:val="000000"/>
          <w:sz w:val="22"/>
          <w:szCs w:val="22"/>
        </w:rPr>
        <w:t>a</w:t>
      </w:r>
      <w:r w:rsidR="00A85D10">
        <w:rPr>
          <w:rFonts w:ascii="Times New Roman" w:hAnsi="Times New Roman"/>
          <w:noProof/>
          <w:color w:val="000000"/>
          <w:sz w:val="22"/>
          <w:szCs w:val="22"/>
        </w:rPr>
        <w:t>; Ortiz &amp; Fitten, 2000)</w:t>
      </w:r>
      <w:r w:rsidR="00DB4B01">
        <w:rPr>
          <w:rFonts w:ascii="Times New Roman" w:hAnsi="Times New Roman"/>
          <w:color w:val="000000"/>
          <w:sz w:val="22"/>
          <w:szCs w:val="22"/>
        </w:rPr>
        <w:fldChar w:fldCharType="end"/>
      </w:r>
      <w:r w:rsidR="002D7635">
        <w:rPr>
          <w:rFonts w:ascii="Times New Roman" w:hAnsi="Times New Roman"/>
          <w:color w:val="000000"/>
          <w:sz w:val="22"/>
          <w:szCs w:val="22"/>
        </w:rPr>
        <w:t xml:space="preserve">. </w:t>
      </w:r>
      <w:r w:rsidR="00A85D10">
        <w:rPr>
          <w:rFonts w:ascii="Times New Roman" w:hAnsi="Times New Roman"/>
          <w:sz w:val="22"/>
          <w:szCs w:val="22"/>
        </w:rPr>
        <w:t xml:space="preserve"> </w:t>
      </w:r>
    </w:p>
    <w:p w:rsidR="00BD76D1" w:rsidRDefault="00BD76D1" w:rsidP="007D6402">
      <w:pPr>
        <w:autoSpaceDE w:val="0"/>
        <w:autoSpaceDN w:val="0"/>
        <w:adjustRightInd w:val="0"/>
        <w:spacing w:line="480" w:lineRule="auto"/>
        <w:ind w:firstLine="720"/>
        <w:rPr>
          <w:rFonts w:ascii="Times New Roman" w:hAnsi="Times New Roman"/>
          <w:sz w:val="22"/>
          <w:szCs w:val="22"/>
        </w:rPr>
      </w:pPr>
    </w:p>
    <w:p w:rsidR="00A85D10" w:rsidRDefault="00A85D10" w:rsidP="007D6402">
      <w:pPr>
        <w:autoSpaceDE w:val="0"/>
        <w:autoSpaceDN w:val="0"/>
        <w:adjustRightInd w:val="0"/>
        <w:spacing w:line="480" w:lineRule="auto"/>
        <w:ind w:firstLine="720"/>
        <w:rPr>
          <w:rFonts w:ascii="Times New Roman" w:hAnsi="Times New Roman"/>
          <w:color w:val="000000"/>
          <w:sz w:val="22"/>
          <w:szCs w:val="22"/>
        </w:rPr>
      </w:pPr>
      <w:r>
        <w:rPr>
          <w:rFonts w:ascii="Times New Roman" w:hAnsi="Times New Roman"/>
          <w:color w:val="000000"/>
          <w:sz w:val="22"/>
          <w:szCs w:val="22"/>
        </w:rPr>
        <w:lastRenderedPageBreak/>
        <w:t>Further barriers to help seeking involved</w:t>
      </w:r>
      <w:r w:rsidRPr="00117A3C">
        <w:rPr>
          <w:rFonts w:ascii="Times New Roman" w:hAnsi="Times New Roman"/>
          <w:color w:val="000000"/>
          <w:sz w:val="22"/>
          <w:szCs w:val="22"/>
        </w:rPr>
        <w:t xml:space="preserve"> themes related to lack of knowledge about dementia, </w:t>
      </w:r>
      <w:r>
        <w:rPr>
          <w:rFonts w:ascii="Times New Roman" w:hAnsi="Times New Roman"/>
          <w:color w:val="000000"/>
          <w:sz w:val="22"/>
          <w:szCs w:val="22"/>
        </w:rPr>
        <w:t>including</w:t>
      </w:r>
      <w:r w:rsidRPr="00117A3C">
        <w:rPr>
          <w:rFonts w:ascii="Times New Roman" w:hAnsi="Times New Roman"/>
          <w:color w:val="000000"/>
          <w:sz w:val="22"/>
          <w:szCs w:val="22"/>
        </w:rPr>
        <w:t xml:space="preserve"> limited understanding or recognition of the term “dementia”</w:t>
      </w:r>
      <w:r w:rsidRPr="00117A3C">
        <w:rPr>
          <w:rStyle w:val="FootnoteReference"/>
          <w:rFonts w:ascii="Times New Roman" w:hAnsi="Times New Roman"/>
          <w:color w:val="000000"/>
          <w:sz w:val="22"/>
          <w:szCs w:val="22"/>
        </w:rPr>
        <w:footnoteReference w:id="7"/>
      </w:r>
      <w:r w:rsidRPr="00117A3C">
        <w:rPr>
          <w:rFonts w:ascii="Times New Roman" w:hAnsi="Times New Roman"/>
          <w:color w:val="000000"/>
          <w:sz w:val="22"/>
          <w:szCs w:val="22"/>
        </w:rPr>
        <w:t xml:space="preserve"> </w:t>
      </w:r>
      <w:r>
        <w:rPr>
          <w:rFonts w:ascii="Times New Roman" w:hAnsi="Times New Roman"/>
          <w:color w:val="000000"/>
          <w:sz w:val="22"/>
          <w:szCs w:val="22"/>
        </w:rPr>
        <w:t xml:space="preserve"> and a misunderstanding that dementia commonly occurs in young people as well as old people</w:t>
      </w:r>
      <w:r>
        <w:rPr>
          <w:rStyle w:val="FootnoteReference"/>
          <w:rFonts w:ascii="Times New Roman" w:hAnsi="Times New Roman"/>
          <w:color w:val="000000"/>
          <w:sz w:val="22"/>
          <w:szCs w:val="22"/>
        </w:rPr>
        <w:footnoteReference w:id="8"/>
      </w:r>
      <w:r>
        <w:rPr>
          <w:rFonts w:ascii="Times New Roman" w:hAnsi="Times New Roman"/>
          <w:color w:val="000000"/>
          <w:sz w:val="22"/>
          <w:szCs w:val="22"/>
        </w:rPr>
        <w:t>. In addition, barriers related to m</w:t>
      </w:r>
      <w:r w:rsidRPr="00117A3C">
        <w:rPr>
          <w:rFonts w:ascii="Times New Roman" w:hAnsi="Times New Roman"/>
          <w:color w:val="000000"/>
          <w:sz w:val="22"/>
          <w:szCs w:val="22"/>
        </w:rPr>
        <w:t xml:space="preserve">isattribution of </w:t>
      </w:r>
      <w:r>
        <w:rPr>
          <w:rFonts w:ascii="Times New Roman" w:hAnsi="Times New Roman"/>
          <w:color w:val="000000"/>
          <w:sz w:val="22"/>
          <w:szCs w:val="22"/>
        </w:rPr>
        <w:t xml:space="preserve">memory </w:t>
      </w:r>
      <w:r w:rsidRPr="00117A3C">
        <w:rPr>
          <w:rFonts w:ascii="Times New Roman" w:hAnsi="Times New Roman"/>
          <w:color w:val="000000"/>
          <w:sz w:val="22"/>
          <w:szCs w:val="22"/>
        </w:rPr>
        <w:t>symptoms to non-biological causes</w:t>
      </w:r>
      <w:r w:rsidR="00BD76D1">
        <w:rPr>
          <w:rFonts w:ascii="Times New Roman" w:hAnsi="Times New Roman"/>
          <w:color w:val="000000"/>
          <w:sz w:val="22"/>
          <w:szCs w:val="22"/>
        </w:rPr>
        <w:t xml:space="preserve"> were found</w:t>
      </w:r>
      <w:r>
        <w:rPr>
          <w:rFonts w:ascii="Times New Roman" w:hAnsi="Times New Roman"/>
          <w:color w:val="000000"/>
          <w:sz w:val="22"/>
          <w:szCs w:val="22"/>
        </w:rPr>
        <w:t xml:space="preserve">, such as </w:t>
      </w:r>
      <w:r w:rsidR="00BD76D1">
        <w:rPr>
          <w:rFonts w:ascii="Times New Roman" w:hAnsi="Times New Roman"/>
          <w:color w:val="000000"/>
          <w:sz w:val="22"/>
          <w:szCs w:val="22"/>
        </w:rPr>
        <w:t xml:space="preserve">attributions </w:t>
      </w:r>
      <w:r>
        <w:rPr>
          <w:rFonts w:ascii="Times New Roman" w:hAnsi="Times New Roman"/>
          <w:color w:val="000000"/>
          <w:sz w:val="22"/>
          <w:szCs w:val="22"/>
        </w:rPr>
        <w:t>to</w:t>
      </w:r>
      <w:r w:rsidRPr="00117A3C">
        <w:rPr>
          <w:rFonts w:ascii="Times New Roman" w:hAnsi="Times New Roman"/>
          <w:color w:val="000000"/>
          <w:sz w:val="22"/>
          <w:szCs w:val="22"/>
        </w:rPr>
        <w:t xml:space="preserve"> healthy ageing</w:t>
      </w:r>
      <w:r>
        <w:rPr>
          <w:rFonts w:ascii="Times New Roman" w:hAnsi="Times New Roman"/>
          <w:color w:val="000000"/>
          <w:sz w:val="22"/>
          <w:szCs w:val="22"/>
        </w:rPr>
        <w:t xml:space="preserve">, </w:t>
      </w:r>
      <w:r w:rsidRPr="001C7173">
        <w:rPr>
          <w:rFonts w:ascii="Times New Roman" w:hAnsi="Times New Roman"/>
          <w:color w:val="000000"/>
          <w:sz w:val="22"/>
          <w:szCs w:val="22"/>
        </w:rPr>
        <w:t>to social causes</w:t>
      </w:r>
      <w:r w:rsidRPr="001C7173">
        <w:rPr>
          <w:rFonts w:ascii="Times New Roman" w:hAnsi="Times New Roman"/>
          <w:sz w:val="22"/>
          <w:szCs w:val="22"/>
        </w:rPr>
        <w:t xml:space="preserve"> such as loneliness and isolation</w:t>
      </w:r>
      <w:r>
        <w:rPr>
          <w:rStyle w:val="FootnoteReference"/>
          <w:rFonts w:ascii="Times New Roman" w:hAnsi="Times New Roman"/>
          <w:sz w:val="22"/>
          <w:szCs w:val="22"/>
        </w:rPr>
        <w:footnoteReference w:id="9"/>
      </w:r>
      <w:r w:rsidRPr="001C7173">
        <w:rPr>
          <w:rFonts w:ascii="Times New Roman" w:hAnsi="Times New Roman"/>
          <w:color w:val="000000"/>
          <w:sz w:val="22"/>
          <w:szCs w:val="22"/>
        </w:rPr>
        <w:t>,</w:t>
      </w:r>
      <w:r>
        <w:rPr>
          <w:rFonts w:ascii="Times New Roman" w:hAnsi="Times New Roman"/>
          <w:color w:val="000000"/>
          <w:sz w:val="22"/>
          <w:szCs w:val="22"/>
        </w:rPr>
        <w:t xml:space="preserve"> and also to</w:t>
      </w:r>
      <w:r w:rsidRPr="000B58F8">
        <w:rPr>
          <w:rFonts w:ascii="Times New Roman" w:hAnsi="Times New Roman"/>
          <w:color w:val="000000"/>
          <w:sz w:val="22"/>
          <w:szCs w:val="22"/>
        </w:rPr>
        <w:t xml:space="preserve"> other mental health issues</w:t>
      </w:r>
      <w:r>
        <w:rPr>
          <w:rStyle w:val="FootnoteReference"/>
          <w:rFonts w:ascii="Times New Roman" w:hAnsi="Times New Roman"/>
          <w:color w:val="000000"/>
          <w:sz w:val="22"/>
          <w:szCs w:val="22"/>
        </w:rPr>
        <w:footnoteReference w:id="10"/>
      </w:r>
      <w:r w:rsidR="002D7635">
        <w:rPr>
          <w:rFonts w:ascii="Times New Roman" w:hAnsi="Times New Roman"/>
          <w:color w:val="000000"/>
          <w:sz w:val="22"/>
          <w:szCs w:val="22"/>
        </w:rPr>
        <w:t xml:space="preserve"> </w:t>
      </w:r>
      <w:r>
        <w:rPr>
          <w:rFonts w:ascii="Times New Roman" w:hAnsi="Times New Roman"/>
          <w:color w:val="000000"/>
          <w:sz w:val="22"/>
          <w:szCs w:val="22"/>
        </w:rPr>
        <w:t xml:space="preserve">such as stress or depression, </w:t>
      </w:r>
      <w:r w:rsidR="00BD76D1">
        <w:rPr>
          <w:rFonts w:ascii="Times New Roman" w:hAnsi="Times New Roman"/>
          <w:color w:val="000000"/>
          <w:sz w:val="22"/>
          <w:szCs w:val="22"/>
        </w:rPr>
        <w:t>which have been found previously in</w:t>
      </w:r>
      <w:r w:rsidRPr="000B58F8">
        <w:rPr>
          <w:rFonts w:ascii="Times New Roman" w:hAnsi="Times New Roman"/>
          <w:color w:val="000000"/>
          <w:sz w:val="22"/>
          <w:szCs w:val="22"/>
        </w:rPr>
        <w:t xml:space="preserve"> South Asian and other BME groups </w:t>
      </w:r>
      <w:r w:rsidR="00DB4B01" w:rsidRPr="000B58F8">
        <w:rPr>
          <w:rFonts w:ascii="Times New Roman" w:hAnsi="Times New Roman"/>
          <w:color w:val="000000"/>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WWVhcj48UmVjTnVtPjE2PC9SZWNOdW0+PElEVGV4dD5XaHkgZG8gZXRobmljIGVsZGVycyBwcmVz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</w:fldData>
        </w:fldChar>
      </w:r>
      <w:r w:rsidR="00C932B1">
        <w:rPr>
          <w:rFonts w:ascii="Times New Roman" w:hAnsi="Times New Roman"/>
          <w:color w:val="000000"/>
          <w:sz w:val="22"/>
          <w:szCs w:val="22"/>
        </w:rPr>
        <w:instrText xml:space="preserve"> ADDIN REFMGR.CITE </w:instrText>
      </w:r>
      <w:r w:rsidR="00DB4B01">
        <w:rPr>
          <w:rFonts w:ascii="Times New Roman" w:hAnsi="Times New Roman"/>
          <w:color w:val="000000"/>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WWVhcj48UmVjTnVtPjE2PC9SZWNOdW0+PElEVGV4dD5XaHkgZG8gZXRobmljIGVsZGVycyBwcmVz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</w:fldData>
        </w:fldChar>
      </w:r>
      <w:r w:rsidR="00C932B1">
        <w:rPr>
          <w:rFonts w:ascii="Times New Roman" w:hAnsi="Times New Roman"/>
          <w:color w:val="000000"/>
          <w:sz w:val="22"/>
          <w:szCs w:val="22"/>
        </w:rPr>
        <w:instrText xml:space="preserve"> ADDIN EN.CITE.DATA </w:instrText>
      </w:r>
      <w:r w:rsidR="00DB4B01">
        <w:rPr>
          <w:rFonts w:ascii="Times New Roman" w:hAnsi="Times New Roman"/>
          <w:color w:val="000000"/>
          <w:sz w:val="22"/>
          <w:szCs w:val="22"/>
        </w:rPr>
      </w:r>
      <w:r w:rsidR="00DB4B01">
        <w:rPr>
          <w:rFonts w:ascii="Times New Roman" w:hAnsi="Times New Roman"/>
          <w:color w:val="000000"/>
          <w:sz w:val="22"/>
          <w:szCs w:val="22"/>
        </w:rPr>
        <w:fldChar w:fldCharType="end"/>
      </w:r>
      <w:r w:rsidR="00DB4B01" w:rsidRPr="000B58F8">
        <w:rPr>
          <w:rFonts w:ascii="Times New Roman" w:hAnsi="Times New Roman"/>
          <w:color w:val="000000"/>
          <w:sz w:val="22"/>
          <w:szCs w:val="22"/>
        </w:rPr>
      </w:r>
      <w:r w:rsidR="00DB4B01" w:rsidRPr="000B58F8">
        <w:rPr>
          <w:rFonts w:ascii="Times New Roman" w:hAnsi="Times New Roman"/>
          <w:color w:val="000000"/>
          <w:sz w:val="22"/>
          <w:szCs w:val="22"/>
        </w:rPr>
        <w:fldChar w:fldCharType="separate"/>
      </w:r>
      <w:r w:rsidRPr="000B58F8">
        <w:rPr>
          <w:rFonts w:ascii="Times New Roman" w:hAnsi="Times New Roman"/>
          <w:noProof/>
          <w:color w:val="000000"/>
          <w:sz w:val="22"/>
          <w:szCs w:val="22"/>
        </w:rPr>
        <w:t>(La Fontaine et al., 2007; Mukadam et al., 2011</w:t>
      </w:r>
      <w:r w:rsidR="00FC4051">
        <w:rPr>
          <w:rFonts w:ascii="Times New Roman" w:hAnsi="Times New Roman"/>
          <w:noProof/>
          <w:color w:val="000000"/>
          <w:sz w:val="22"/>
          <w:szCs w:val="22"/>
        </w:rPr>
        <w:t>a</w:t>
      </w:r>
      <w:r w:rsidRPr="000B58F8">
        <w:rPr>
          <w:rFonts w:ascii="Times New Roman" w:hAnsi="Times New Roman"/>
          <w:noProof/>
          <w:color w:val="000000"/>
          <w:sz w:val="22"/>
          <w:szCs w:val="22"/>
        </w:rPr>
        <w:t>)</w:t>
      </w:r>
      <w:r w:rsidR="00DB4B01" w:rsidRPr="000B58F8">
        <w:rPr>
          <w:rFonts w:ascii="Times New Roman" w:hAnsi="Times New Roman"/>
          <w:color w:val="000000"/>
          <w:sz w:val="22"/>
          <w:szCs w:val="22"/>
        </w:rPr>
        <w:fldChar w:fldCharType="end"/>
      </w:r>
      <w:r w:rsidRPr="000B58F8">
        <w:rPr>
          <w:rFonts w:ascii="Times New Roman" w:hAnsi="Times New Roman"/>
          <w:color w:val="000000"/>
          <w:sz w:val="22"/>
          <w:szCs w:val="22"/>
        </w:rPr>
        <w:t>.</w:t>
      </w:r>
      <w:r>
        <w:rPr>
          <w:rFonts w:ascii="Times New Roman" w:hAnsi="Times New Roman"/>
          <w:color w:val="000000"/>
          <w:sz w:val="22"/>
          <w:szCs w:val="22"/>
        </w:rPr>
        <w:t xml:space="preserve"> </w:t>
      </w:r>
      <w:r w:rsidR="00BD76D1">
        <w:rPr>
          <w:rFonts w:ascii="Times New Roman" w:hAnsi="Times New Roman"/>
          <w:sz w:val="22"/>
          <w:szCs w:val="22"/>
        </w:rPr>
        <w:t>R</w:t>
      </w:r>
      <w:r>
        <w:rPr>
          <w:rFonts w:ascii="Times New Roman" w:hAnsi="Times New Roman"/>
          <w:sz w:val="22"/>
          <w:szCs w:val="22"/>
        </w:rPr>
        <w:t>eliance on beliefs or attitudes attributing dementia symptoms t</w:t>
      </w:r>
      <w:r w:rsidRPr="005B53E2">
        <w:rPr>
          <w:rFonts w:ascii="Times New Roman" w:hAnsi="Times New Roman"/>
          <w:sz w:val="22"/>
          <w:szCs w:val="22"/>
        </w:rPr>
        <w:t>o other</w:t>
      </w:r>
      <w:r>
        <w:rPr>
          <w:rFonts w:ascii="Times New Roman" w:hAnsi="Times New Roman"/>
          <w:sz w:val="22"/>
          <w:szCs w:val="22"/>
        </w:rPr>
        <w:t xml:space="preserve"> causes</w:t>
      </w:r>
      <w:r w:rsidR="00BD76D1">
        <w:rPr>
          <w:rFonts w:ascii="Times New Roman" w:hAnsi="Times New Roman"/>
          <w:sz w:val="22"/>
          <w:szCs w:val="22"/>
        </w:rPr>
        <w:t xml:space="preserve"> has been related to lack of knowledge about dementia</w:t>
      </w:r>
      <w:r>
        <w:rPr>
          <w:rFonts w:ascii="Times New Roman" w:hAnsi="Times New Roman"/>
          <w:sz w:val="22"/>
          <w:szCs w:val="22"/>
        </w:rPr>
        <w:t xml:space="preserve"> </w:t>
      </w:r>
      <w:r w:rsidR="00DB4B01">
        <w:rPr>
          <w:rFonts w:ascii="Times New Roman" w:hAnsi="Times New Roman"/>
          <w:sz w:val="22"/>
          <w:szCs w:val="22"/>
        </w:rPr>
        <w:fldChar w:fldCharType="begin">
          <w:fldData xml:space="preserve">PFJlZm1hbj48Q2l0ZT48QXV0aG9yPkFkYW1zb248L0F1dGhvcj48WWVhcj4yMDAxPC9ZZWFyPjxS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PFJlZm1hbj48Q2l0ZT48QXV0aG9yPkFkYW1zb248L0F1dGhvcj48WWVhcj4yMDAxPC9ZZWFyPjxS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F624A4">
        <w:rPr>
          <w:rFonts w:ascii="Times New Roman" w:hAnsi="Times New Roman"/>
          <w:noProof/>
          <w:sz w:val="22"/>
          <w:szCs w:val="22"/>
        </w:rPr>
        <w:t>(Adamson, 2001; Sayegh &amp; Knight, 2013)</w:t>
      </w:r>
      <w:r w:rsidR="00DB4B01">
        <w:rPr>
          <w:rFonts w:ascii="Times New Roman" w:hAnsi="Times New Roman"/>
          <w:sz w:val="22"/>
          <w:szCs w:val="22"/>
        </w:rPr>
        <w:fldChar w:fldCharType="end"/>
      </w:r>
      <w:r w:rsidR="00BD76D1">
        <w:rPr>
          <w:rFonts w:ascii="Times New Roman" w:hAnsi="Times New Roman"/>
          <w:sz w:val="22"/>
          <w:szCs w:val="22"/>
        </w:rPr>
        <w:t>. T</w:t>
      </w:r>
      <w:r>
        <w:rPr>
          <w:rFonts w:ascii="Times New Roman" w:hAnsi="Times New Roman"/>
          <w:sz w:val="22"/>
          <w:szCs w:val="22"/>
        </w:rPr>
        <w:t xml:space="preserve">herefore </w:t>
      </w:r>
      <w:r w:rsidR="00BD76D1">
        <w:rPr>
          <w:rFonts w:ascii="Times New Roman" w:hAnsi="Times New Roman"/>
          <w:sz w:val="22"/>
          <w:szCs w:val="22"/>
        </w:rPr>
        <w:t>these</w:t>
      </w:r>
      <w:r>
        <w:rPr>
          <w:rFonts w:ascii="Times New Roman" w:hAnsi="Times New Roman"/>
          <w:color w:val="000000"/>
          <w:sz w:val="22"/>
          <w:szCs w:val="22"/>
        </w:rPr>
        <w:t xml:space="preserve"> misattributions were not separately included as attitudes in the questionnaire as it was considered that these</w:t>
      </w:r>
      <w:r w:rsidRPr="000B58F8">
        <w:rPr>
          <w:rFonts w:ascii="Times New Roman" w:hAnsi="Times New Roman"/>
          <w:color w:val="000000"/>
          <w:sz w:val="22"/>
          <w:szCs w:val="22"/>
        </w:rPr>
        <w:t xml:space="preserve"> would be captured by</w:t>
      </w:r>
      <w:r>
        <w:rPr>
          <w:rFonts w:ascii="Times New Roman" w:hAnsi="Times New Roman"/>
          <w:color w:val="000000"/>
          <w:sz w:val="22"/>
          <w:szCs w:val="22"/>
        </w:rPr>
        <w:t xml:space="preserve"> </w:t>
      </w:r>
      <w:r w:rsidR="00BD76D1">
        <w:rPr>
          <w:rFonts w:ascii="Times New Roman" w:hAnsi="Times New Roman"/>
          <w:color w:val="000000"/>
          <w:sz w:val="22"/>
          <w:szCs w:val="22"/>
        </w:rPr>
        <w:t xml:space="preserve">assessing general knowledge about dementia. </w:t>
      </w:r>
    </w:p>
    <w:p w:rsidR="00BD76D1" w:rsidRDefault="00BD76D1" w:rsidP="007D6402">
      <w:pPr>
        <w:autoSpaceDE w:val="0"/>
        <w:autoSpaceDN w:val="0"/>
        <w:adjustRightInd w:val="0"/>
        <w:spacing w:line="480" w:lineRule="auto"/>
        <w:rPr>
          <w:rFonts w:ascii="Times New Roman" w:hAnsi="Times New Roman"/>
          <w:color w:val="000000"/>
          <w:sz w:val="22"/>
          <w:szCs w:val="22"/>
        </w:rPr>
      </w:pPr>
    </w:p>
    <w:p w:rsidR="00A85D10" w:rsidRPr="00AA1F05" w:rsidRDefault="00A85D10" w:rsidP="007D6402">
      <w:pPr>
        <w:autoSpaceDE w:val="0"/>
        <w:autoSpaceDN w:val="0"/>
        <w:adjustRightInd w:val="0"/>
        <w:spacing w:line="480" w:lineRule="auto"/>
        <w:ind w:firstLine="720"/>
        <w:rPr>
          <w:rFonts w:ascii="Times New Roman" w:hAnsi="Times New Roman"/>
          <w:color w:val="000000"/>
          <w:sz w:val="22"/>
          <w:szCs w:val="22"/>
        </w:rPr>
      </w:pPr>
      <w:r w:rsidRPr="007D1603">
        <w:rPr>
          <w:rFonts w:ascii="Times New Roman" w:hAnsi="Times New Roman"/>
          <w:i/>
          <w:sz w:val="22"/>
          <w:szCs w:val="22"/>
        </w:rPr>
        <w:t xml:space="preserve">Normative </w:t>
      </w:r>
      <w:r w:rsidR="00BC1576">
        <w:rPr>
          <w:rFonts w:ascii="Times New Roman" w:hAnsi="Times New Roman"/>
          <w:i/>
          <w:sz w:val="22"/>
          <w:szCs w:val="22"/>
        </w:rPr>
        <w:t>b</w:t>
      </w:r>
      <w:r w:rsidR="00BD76D1">
        <w:rPr>
          <w:rFonts w:ascii="Times New Roman" w:hAnsi="Times New Roman"/>
          <w:i/>
          <w:sz w:val="22"/>
          <w:szCs w:val="22"/>
        </w:rPr>
        <w:t>eliefs</w:t>
      </w:r>
      <w:r w:rsidRPr="007D1603">
        <w:rPr>
          <w:rFonts w:ascii="Times New Roman" w:hAnsi="Times New Roman"/>
          <w:i/>
          <w:sz w:val="22"/>
          <w:szCs w:val="22"/>
        </w:rPr>
        <w:t xml:space="preserve">: </w:t>
      </w:r>
      <w:r w:rsidR="001500A7">
        <w:rPr>
          <w:rFonts w:ascii="Times New Roman" w:hAnsi="Times New Roman"/>
          <w:i/>
          <w:sz w:val="22"/>
          <w:szCs w:val="22"/>
        </w:rPr>
        <w:t>w</w:t>
      </w:r>
      <w:r w:rsidRPr="007D1603">
        <w:rPr>
          <w:rFonts w:ascii="Times New Roman" w:hAnsi="Times New Roman"/>
          <w:i/>
          <w:sz w:val="22"/>
          <w:szCs w:val="22"/>
        </w:rPr>
        <w:t xml:space="preserve">ho would approve or disapprove of seeking help from a GP for memory problems? </w:t>
      </w:r>
      <w:r>
        <w:rPr>
          <w:rFonts w:ascii="Times New Roman" w:hAnsi="Times New Roman"/>
          <w:color w:val="000000"/>
          <w:sz w:val="22"/>
          <w:szCs w:val="22"/>
        </w:rPr>
        <w:t>Normative referents were identified from a theme identified here that f</w:t>
      </w:r>
      <w:r w:rsidRPr="005A14D1">
        <w:rPr>
          <w:rFonts w:ascii="Times New Roman" w:hAnsi="Times New Roman"/>
          <w:sz w:val="22"/>
          <w:szCs w:val="22"/>
        </w:rPr>
        <w:t>amily members</w:t>
      </w:r>
      <w:r>
        <w:rPr>
          <w:rFonts w:ascii="Times New Roman" w:hAnsi="Times New Roman"/>
          <w:sz w:val="22"/>
          <w:szCs w:val="22"/>
        </w:rPr>
        <w:t xml:space="preserve"> will</w:t>
      </w:r>
      <w:r w:rsidRPr="005A14D1">
        <w:rPr>
          <w:rFonts w:ascii="Times New Roman" w:hAnsi="Times New Roman"/>
          <w:sz w:val="22"/>
          <w:szCs w:val="22"/>
        </w:rPr>
        <w:t xml:space="preserve"> notice</w:t>
      </w:r>
      <w:r>
        <w:rPr>
          <w:rFonts w:ascii="Times New Roman" w:hAnsi="Times New Roman"/>
          <w:sz w:val="22"/>
          <w:szCs w:val="22"/>
        </w:rPr>
        <w:t xml:space="preserve"> memory symptoms and </w:t>
      </w:r>
      <w:r w:rsidRPr="005A14D1">
        <w:rPr>
          <w:rFonts w:ascii="Times New Roman" w:hAnsi="Times New Roman"/>
          <w:sz w:val="22"/>
          <w:szCs w:val="22"/>
        </w:rPr>
        <w:t xml:space="preserve">encourage </w:t>
      </w:r>
      <w:r>
        <w:rPr>
          <w:rFonts w:ascii="Times New Roman" w:hAnsi="Times New Roman"/>
          <w:sz w:val="22"/>
          <w:szCs w:val="22"/>
        </w:rPr>
        <w:t xml:space="preserve">the </w:t>
      </w:r>
      <w:r w:rsidRPr="005A14D1">
        <w:rPr>
          <w:rFonts w:ascii="Times New Roman" w:hAnsi="Times New Roman"/>
          <w:sz w:val="22"/>
          <w:szCs w:val="22"/>
        </w:rPr>
        <w:t>person to seek medical help</w:t>
      </w:r>
      <w:r>
        <w:rPr>
          <w:rFonts w:ascii="Times New Roman" w:hAnsi="Times New Roman"/>
          <w:sz w:val="22"/>
          <w:szCs w:val="22"/>
        </w:rPr>
        <w:t xml:space="preserve">. This is consistent with previous research involving South Asians indicating that early symptoms of dementia, such as forgetfulness, are the first symptoms noticed by family members </w: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Pr>
          <w:rFonts w:ascii="Times New Roman" w:hAnsi="Times New Roman"/>
          <w:noProof/>
          <w:sz w:val="22"/>
          <w:szCs w:val="22"/>
        </w:rPr>
        <w:t>(Mukadam et al., 2011</w:t>
      </w:r>
      <w:r w:rsidR="00FC4051">
        <w:rPr>
          <w:rFonts w:ascii="Times New Roman" w:hAnsi="Times New Roman"/>
          <w:noProof/>
          <w:sz w:val="22"/>
          <w:szCs w:val="22"/>
        </w:rPr>
        <w:t>a</w:t>
      </w:r>
      <w:r>
        <w:rPr>
          <w:rFonts w:ascii="Times New Roman" w:hAnsi="Times New Roman"/>
          <w:noProof/>
          <w:sz w:val="22"/>
          <w:szCs w:val="22"/>
        </w:rPr>
        <w:t>)</w:t>
      </w:r>
      <w:r w:rsidR="00DB4B01">
        <w:rPr>
          <w:rFonts w:ascii="Times New Roman" w:hAnsi="Times New Roman"/>
          <w:sz w:val="22"/>
          <w:szCs w:val="22"/>
        </w:rPr>
        <w:fldChar w:fldCharType="end"/>
      </w:r>
      <w:r>
        <w:rPr>
          <w:rFonts w:ascii="Times New Roman" w:hAnsi="Times New Roman"/>
          <w:sz w:val="22"/>
          <w:szCs w:val="22"/>
        </w:rPr>
        <w:t xml:space="preserve">. Previous studies with South Asian individuals have also found that family members are important influences on medical help-seeking behaviour for dementia </w: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Pr>
          <w:rFonts w:ascii="Times New Roman" w:hAnsi="Times New Roman"/>
          <w:noProof/>
          <w:sz w:val="22"/>
          <w:szCs w:val="22"/>
        </w:rPr>
        <w:t>(La Fontaine et al., 2007; Lawrence et al., 2008)</w:t>
      </w:r>
      <w:r w:rsidR="00DB4B01">
        <w:rPr>
          <w:rFonts w:ascii="Times New Roman" w:hAnsi="Times New Roman"/>
          <w:sz w:val="22"/>
          <w:szCs w:val="22"/>
        </w:rPr>
        <w:fldChar w:fldCharType="end"/>
      </w:r>
      <w:r>
        <w:rPr>
          <w:rFonts w:ascii="Times New Roman" w:hAnsi="Times New Roman"/>
          <w:sz w:val="22"/>
          <w:szCs w:val="22"/>
        </w:rPr>
        <w:t xml:space="preserve"> and therefore they were included as “normative referents” in developing TPB attitudes (displayed in Table 1).</w:t>
      </w:r>
    </w:p>
    <w:p w:rsidR="00A85D10" w:rsidRDefault="00A85D10" w:rsidP="007D6402">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rPr>
        <w:lastRenderedPageBreak/>
        <w:t>A normative theme identified in the focus groups</w:t>
      </w:r>
      <w:r w:rsidR="001500A7">
        <w:rPr>
          <w:rFonts w:ascii="Times New Roman" w:hAnsi="Times New Roman"/>
          <w:sz w:val="22"/>
          <w:szCs w:val="22"/>
        </w:rPr>
        <w:t xml:space="preserve"> was</w:t>
      </w:r>
      <w:r>
        <w:rPr>
          <w:rFonts w:ascii="Times New Roman" w:hAnsi="Times New Roman"/>
          <w:sz w:val="22"/>
          <w:szCs w:val="22"/>
        </w:rPr>
        <w:t xml:space="preserve"> that family members are expected to look after their elderly relatives, a barrier to help-seeking also found in previous research in South Asians </w: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cm1JRD48L01ETD48L0NpdGU+PENpdGU+PEF1dGhvcj5NdWthZGFtPC9BdXRob3I+PFllYXI+MjAx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cm1JRD48L01ETD48L0NpdGU+PENpdGU+PEF1dGhvcj5NdWthZGFtPC9BdXRob3I+PFllYXI+MjAx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Pr>
          <w:rFonts w:ascii="Times New Roman" w:hAnsi="Times New Roman"/>
          <w:noProof/>
          <w:sz w:val="22"/>
          <w:szCs w:val="22"/>
        </w:rPr>
        <w:t>(La Fontaine et al., 2007; Lawrence et al., 2008; Mukadam et al., 2011</w:t>
      </w:r>
      <w:r w:rsidR="00FC4051">
        <w:rPr>
          <w:rFonts w:ascii="Times New Roman" w:hAnsi="Times New Roman"/>
          <w:noProof/>
          <w:sz w:val="22"/>
          <w:szCs w:val="22"/>
        </w:rPr>
        <w:t>a</w:t>
      </w:r>
      <w:r>
        <w:rPr>
          <w:rFonts w:ascii="Times New Roman" w:hAnsi="Times New Roman"/>
          <w:noProof/>
          <w:sz w:val="22"/>
          <w:szCs w:val="22"/>
        </w:rPr>
        <w:t>; Mukadam et al., 2011</w:t>
      </w:r>
      <w:r w:rsidR="00FC4051">
        <w:rPr>
          <w:rFonts w:ascii="Times New Roman" w:hAnsi="Times New Roman"/>
          <w:noProof/>
          <w:sz w:val="22"/>
          <w:szCs w:val="22"/>
        </w:rPr>
        <w:t>b</w:t>
      </w:r>
      <w:r>
        <w:rPr>
          <w:rFonts w:ascii="Times New Roman" w:hAnsi="Times New Roman"/>
          <w:noProof/>
          <w:sz w:val="22"/>
          <w:szCs w:val="22"/>
        </w:rPr>
        <w:t>)</w:t>
      </w:r>
      <w:r w:rsidR="00DB4B01">
        <w:rPr>
          <w:rFonts w:ascii="Times New Roman" w:hAnsi="Times New Roman"/>
          <w:sz w:val="22"/>
          <w:szCs w:val="22"/>
        </w:rPr>
        <w:fldChar w:fldCharType="end"/>
      </w:r>
      <w:r>
        <w:rPr>
          <w:rFonts w:ascii="Times New Roman" w:hAnsi="Times New Roman"/>
          <w:sz w:val="22"/>
          <w:szCs w:val="22"/>
        </w:rPr>
        <w:t xml:space="preserve">. Respect for the family hierarchy was another barrier identified here which has previously been reported in other BME groups although not specifically in South Asians ((for example in Black and White Irish carers </w: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Pr>
          <w:rFonts w:ascii="Times New Roman" w:hAnsi="Times New Roman"/>
          <w:noProof/>
          <w:sz w:val="22"/>
          <w:szCs w:val="22"/>
        </w:rPr>
        <w:t>(Mukadam et al., 2011</w:t>
      </w:r>
      <w:r w:rsidR="00FC4051">
        <w:rPr>
          <w:rFonts w:ascii="Times New Roman" w:hAnsi="Times New Roman"/>
          <w:noProof/>
          <w:sz w:val="22"/>
          <w:szCs w:val="22"/>
        </w:rPr>
        <w:t>a</w:t>
      </w:r>
      <w:r>
        <w:rPr>
          <w:rFonts w:ascii="Times New Roman" w:hAnsi="Times New Roman"/>
          <w:noProof/>
          <w:sz w:val="22"/>
          <w:szCs w:val="22"/>
        </w:rPr>
        <w:t>)</w:t>
      </w:r>
      <w:r w:rsidR="00DB4B01">
        <w:rPr>
          <w:rFonts w:ascii="Times New Roman" w:hAnsi="Times New Roman"/>
          <w:sz w:val="22"/>
          <w:szCs w:val="22"/>
        </w:rPr>
        <w:fldChar w:fldCharType="end"/>
      </w:r>
      <w:r>
        <w:rPr>
          <w:rFonts w:ascii="Times New Roman" w:hAnsi="Times New Roman"/>
          <w:sz w:val="22"/>
          <w:szCs w:val="22"/>
        </w:rPr>
        <w:t xml:space="preserve">). These two themes were used to develop a TPB </w:t>
      </w:r>
      <w:r w:rsidRPr="00E64CC5">
        <w:rPr>
          <w:rFonts w:ascii="Times New Roman" w:hAnsi="Times New Roman"/>
          <w:sz w:val="22"/>
          <w:szCs w:val="22"/>
        </w:rPr>
        <w:t>normative attitude</w:t>
      </w:r>
      <w:r>
        <w:rPr>
          <w:rFonts w:ascii="Times New Roman" w:hAnsi="Times New Roman"/>
          <w:sz w:val="22"/>
          <w:szCs w:val="22"/>
        </w:rPr>
        <w:t xml:space="preserve"> t</w:t>
      </w:r>
      <w:r w:rsidRPr="00E64CC5">
        <w:rPr>
          <w:rFonts w:ascii="Times New Roman" w:hAnsi="Times New Roman"/>
          <w:sz w:val="22"/>
          <w:szCs w:val="22"/>
        </w:rPr>
        <w:t xml:space="preserve">hat </w:t>
      </w:r>
      <w:r>
        <w:rPr>
          <w:rFonts w:ascii="Times New Roman" w:hAnsi="Times New Roman"/>
          <w:sz w:val="22"/>
          <w:szCs w:val="22"/>
        </w:rPr>
        <w:t>“</w:t>
      </w:r>
      <w:r w:rsidRPr="00E64CC5">
        <w:rPr>
          <w:rFonts w:ascii="Times New Roman" w:hAnsi="Times New Roman"/>
          <w:sz w:val="22"/>
          <w:szCs w:val="22"/>
        </w:rPr>
        <w:t>seeking help from a doctor would mean being disloyal to family members</w:t>
      </w:r>
      <w:r>
        <w:rPr>
          <w:rFonts w:ascii="Times New Roman" w:hAnsi="Times New Roman"/>
          <w:sz w:val="22"/>
          <w:szCs w:val="22"/>
        </w:rPr>
        <w:t>”, displayed in Table 1.</w:t>
      </w:r>
    </w:p>
    <w:p w:rsidR="00A85D10" w:rsidRDefault="00A85D10" w:rsidP="007D6402">
      <w:pPr>
        <w:autoSpaceDE w:val="0"/>
        <w:autoSpaceDN w:val="0"/>
        <w:adjustRightInd w:val="0"/>
        <w:spacing w:line="480" w:lineRule="auto"/>
        <w:rPr>
          <w:rFonts w:ascii="Times New Roman" w:hAnsi="Times New Roman"/>
          <w:sz w:val="22"/>
          <w:szCs w:val="22"/>
        </w:rPr>
      </w:pPr>
    </w:p>
    <w:p w:rsidR="00A85D10" w:rsidRPr="001500A7" w:rsidRDefault="00A85D10" w:rsidP="007D6402">
      <w:pPr>
        <w:autoSpaceDE w:val="0"/>
        <w:autoSpaceDN w:val="0"/>
        <w:adjustRightInd w:val="0"/>
        <w:spacing w:line="480" w:lineRule="auto"/>
        <w:ind w:firstLine="720"/>
        <w:rPr>
          <w:rFonts w:ascii="Times New Roman" w:hAnsi="Times New Roman"/>
          <w:color w:val="000000"/>
          <w:sz w:val="22"/>
          <w:szCs w:val="22"/>
        </w:rPr>
      </w:pPr>
      <w:r>
        <w:rPr>
          <w:rFonts w:ascii="Times New Roman" w:hAnsi="Times New Roman"/>
          <w:color w:val="000000"/>
          <w:sz w:val="22"/>
          <w:szCs w:val="22"/>
        </w:rPr>
        <w:t>C</w:t>
      </w:r>
      <w:r>
        <w:rPr>
          <w:rFonts w:ascii="Times New Roman" w:hAnsi="Times New Roman"/>
          <w:sz w:val="22"/>
          <w:szCs w:val="22"/>
        </w:rPr>
        <w:t>ommunity members were also included as “normative referents” in the TPB questionnaire, with an expectation that beliefs about their views may hinder</w:t>
      </w:r>
      <w:r w:rsidRPr="00733486">
        <w:rPr>
          <w:rFonts w:ascii="Times New Roman" w:hAnsi="Times New Roman"/>
          <w:sz w:val="22"/>
          <w:szCs w:val="22"/>
        </w:rPr>
        <w:t xml:space="preserve"> help-seeking</w:t>
      </w:r>
      <w:r>
        <w:rPr>
          <w:rFonts w:ascii="Times New Roman" w:hAnsi="Times New Roman"/>
          <w:sz w:val="22"/>
          <w:szCs w:val="22"/>
        </w:rPr>
        <w:t xml:space="preserve">. This was related to themes found here </w:t>
      </w:r>
      <w:r>
        <w:rPr>
          <w:rFonts w:ascii="Times New Roman" w:hAnsi="Times New Roman"/>
          <w:color w:val="000000"/>
          <w:sz w:val="22"/>
          <w:szCs w:val="22"/>
        </w:rPr>
        <w:t xml:space="preserve">and in previous studies in South Asians identifying stigma and shame surrounding mental health problems in communities </w:t>
      </w:r>
      <w:r w:rsidR="00DB4B01">
        <w:rPr>
          <w:rFonts w:ascii="Times New Roman" w:hAnsi="Times New Roman"/>
          <w:color w:val="000000"/>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dGU+PENpdGU+PEF1dGhvcj5MYXdyZW5jZTwvQXV0aG9yPjxZZWFyPjIwMDg8L1llYXI+PFJlY051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</w:fldData>
        </w:fldChar>
      </w:r>
      <w:r w:rsidR="00C932B1">
        <w:rPr>
          <w:rFonts w:ascii="Times New Roman" w:hAnsi="Times New Roman"/>
          <w:color w:val="000000"/>
          <w:sz w:val="22"/>
          <w:szCs w:val="22"/>
        </w:rPr>
        <w:instrText xml:space="preserve"> ADDIN REFMGR.CITE </w:instrText>
      </w:r>
      <w:r w:rsidR="00DB4B01">
        <w:rPr>
          <w:rFonts w:ascii="Times New Roman" w:hAnsi="Times New Roman"/>
          <w:color w:val="000000"/>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dGU+PENpdGU+PEF1dGhvcj5MYXdyZW5jZTwvQXV0aG9yPjxZZWFyPjIwMDg8L1llYXI+PFJlY051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</w:fldData>
        </w:fldChar>
      </w:r>
      <w:r w:rsidR="00C932B1">
        <w:rPr>
          <w:rFonts w:ascii="Times New Roman" w:hAnsi="Times New Roman"/>
          <w:color w:val="000000"/>
          <w:sz w:val="22"/>
          <w:szCs w:val="22"/>
        </w:rPr>
        <w:instrText xml:space="preserve"> ADDIN EN.CITE.DATA </w:instrText>
      </w:r>
      <w:r w:rsidR="00DB4B01">
        <w:rPr>
          <w:rFonts w:ascii="Times New Roman" w:hAnsi="Times New Roman"/>
          <w:color w:val="000000"/>
          <w:sz w:val="22"/>
          <w:szCs w:val="22"/>
        </w:rPr>
      </w:r>
      <w:r w:rsidR="00DB4B01">
        <w:rPr>
          <w:rFonts w:ascii="Times New Roman" w:hAnsi="Times New Roman"/>
          <w:color w:val="000000"/>
          <w:sz w:val="22"/>
          <w:szCs w:val="22"/>
        </w:rPr>
        <w:fldChar w:fldCharType="end"/>
      </w:r>
      <w:r w:rsidR="00DB4B01">
        <w:rPr>
          <w:rFonts w:ascii="Times New Roman" w:hAnsi="Times New Roman"/>
          <w:color w:val="000000"/>
          <w:sz w:val="22"/>
          <w:szCs w:val="22"/>
        </w:rPr>
      </w:r>
      <w:r w:rsidR="00DB4B01">
        <w:rPr>
          <w:rFonts w:ascii="Times New Roman" w:hAnsi="Times New Roman"/>
          <w:color w:val="000000"/>
          <w:sz w:val="22"/>
          <w:szCs w:val="22"/>
        </w:rPr>
        <w:fldChar w:fldCharType="separate"/>
      </w:r>
      <w:r>
        <w:rPr>
          <w:rFonts w:ascii="Times New Roman" w:hAnsi="Times New Roman"/>
          <w:noProof/>
          <w:color w:val="000000"/>
          <w:sz w:val="22"/>
          <w:szCs w:val="22"/>
        </w:rPr>
        <w:t>(Bowes &amp; Wilkinson, 2003; La Fontaine et al., 2007; Lawrence et al., 2008)</w:t>
      </w:r>
      <w:r w:rsidR="00DB4B01">
        <w:rPr>
          <w:rFonts w:ascii="Times New Roman" w:hAnsi="Times New Roman"/>
          <w:color w:val="000000"/>
          <w:sz w:val="22"/>
          <w:szCs w:val="22"/>
        </w:rPr>
        <w:fldChar w:fldCharType="end"/>
      </w:r>
      <w:r>
        <w:rPr>
          <w:rFonts w:ascii="Times New Roman" w:hAnsi="Times New Roman"/>
          <w:color w:val="000000"/>
          <w:sz w:val="22"/>
          <w:szCs w:val="22"/>
        </w:rPr>
        <w:t xml:space="preserve">. </w:t>
      </w:r>
      <w:r>
        <w:rPr>
          <w:rFonts w:ascii="Times New Roman" w:hAnsi="Times New Roman"/>
          <w:sz w:val="22"/>
          <w:szCs w:val="22"/>
        </w:rPr>
        <w:t xml:space="preserve">Further </w:t>
      </w:r>
      <w:r>
        <w:rPr>
          <w:rFonts w:ascii="Times New Roman" w:hAnsi="Times New Roman"/>
          <w:color w:val="000000"/>
          <w:sz w:val="22"/>
          <w:szCs w:val="22"/>
        </w:rPr>
        <w:t xml:space="preserve">themes identified that stigma and shame associated with dementia is related to severe stages or symptoms of the disease, and means that symptoms are hidden from others. These themes </w:t>
      </w:r>
      <w:r w:rsidR="001500A7">
        <w:rPr>
          <w:rFonts w:ascii="Times New Roman" w:hAnsi="Times New Roman"/>
          <w:color w:val="000000"/>
          <w:sz w:val="22"/>
          <w:szCs w:val="22"/>
        </w:rPr>
        <w:t xml:space="preserve">(displayed in Table 1) </w:t>
      </w:r>
      <w:r>
        <w:rPr>
          <w:rFonts w:ascii="Times New Roman" w:hAnsi="Times New Roman"/>
          <w:color w:val="000000"/>
          <w:sz w:val="22"/>
          <w:szCs w:val="22"/>
        </w:rPr>
        <w:t xml:space="preserve">led to development of a specific normative attitude that memory problems are embarrassing. </w:t>
      </w:r>
    </w:p>
    <w:p w:rsidR="00A85D10" w:rsidRDefault="00A85D10" w:rsidP="007D6402">
      <w:pPr>
        <w:autoSpaceDE w:val="0"/>
        <w:autoSpaceDN w:val="0"/>
        <w:adjustRightInd w:val="0"/>
        <w:spacing w:line="480" w:lineRule="auto"/>
        <w:rPr>
          <w:rFonts w:ascii="Times New Roman" w:hAnsi="Times New Roman"/>
          <w:color w:val="000000"/>
          <w:sz w:val="22"/>
          <w:szCs w:val="22"/>
        </w:rPr>
      </w:pPr>
    </w:p>
    <w:p w:rsidR="00A43440" w:rsidRPr="001500A7" w:rsidRDefault="00C10D12" w:rsidP="007D6402">
      <w:pPr>
        <w:autoSpaceDE w:val="0"/>
        <w:autoSpaceDN w:val="0"/>
        <w:adjustRightInd w:val="0"/>
        <w:spacing w:line="480" w:lineRule="auto"/>
        <w:ind w:firstLine="720"/>
        <w:rPr>
          <w:rFonts w:ascii="Times New Roman" w:hAnsi="Times New Roman"/>
          <w:i/>
          <w:color w:val="000000"/>
          <w:sz w:val="22"/>
          <w:szCs w:val="22"/>
          <w:u w:val="single"/>
        </w:rPr>
      </w:pPr>
      <w:r>
        <w:rPr>
          <w:rFonts w:ascii="Times New Roman" w:hAnsi="Times New Roman"/>
          <w:i/>
          <w:sz w:val="22"/>
          <w:szCs w:val="22"/>
        </w:rPr>
        <w:t>Control beliefs</w:t>
      </w:r>
      <w:r w:rsidR="00A43440" w:rsidRPr="00EB5D2C">
        <w:rPr>
          <w:rFonts w:ascii="Times New Roman" w:hAnsi="Times New Roman"/>
          <w:i/>
          <w:sz w:val="22"/>
          <w:szCs w:val="22"/>
        </w:rPr>
        <w:t xml:space="preserve">: </w:t>
      </w:r>
      <w:r w:rsidR="001500A7">
        <w:rPr>
          <w:rFonts w:ascii="Times New Roman" w:hAnsi="Times New Roman"/>
          <w:i/>
          <w:sz w:val="22"/>
          <w:szCs w:val="22"/>
        </w:rPr>
        <w:t>w</w:t>
      </w:r>
      <w:r w:rsidR="00A43440" w:rsidRPr="00EB5D2C">
        <w:rPr>
          <w:rFonts w:ascii="Times New Roman" w:hAnsi="Times New Roman"/>
          <w:i/>
          <w:sz w:val="22"/>
          <w:szCs w:val="22"/>
        </w:rPr>
        <w:t xml:space="preserve">hat factors would help </w:t>
      </w:r>
      <w:r w:rsidR="00A43440">
        <w:rPr>
          <w:rFonts w:ascii="Times New Roman" w:hAnsi="Times New Roman"/>
          <w:i/>
          <w:sz w:val="22"/>
          <w:szCs w:val="22"/>
        </w:rPr>
        <w:t>or hinder</w:t>
      </w:r>
      <w:r w:rsidR="00A43440" w:rsidRPr="00EB5D2C">
        <w:rPr>
          <w:rFonts w:ascii="Times New Roman" w:hAnsi="Times New Roman"/>
          <w:i/>
          <w:sz w:val="22"/>
          <w:szCs w:val="22"/>
        </w:rPr>
        <w:t xml:space="preserve"> seeking help from a GP for memory problems?</w:t>
      </w:r>
      <w:r w:rsidR="001500A7">
        <w:rPr>
          <w:rFonts w:ascii="Times New Roman" w:hAnsi="Times New Roman"/>
          <w:i/>
          <w:sz w:val="22"/>
          <w:szCs w:val="22"/>
        </w:rPr>
        <w:t xml:space="preserve"> </w:t>
      </w:r>
      <w:r w:rsidR="00A43440">
        <w:rPr>
          <w:rFonts w:ascii="Times New Roman" w:hAnsi="Times New Roman"/>
          <w:color w:val="000000"/>
          <w:sz w:val="22"/>
          <w:szCs w:val="22"/>
        </w:rPr>
        <w:t>Few control beliefs were identified from the thematic analysis. One barrier</w:t>
      </w:r>
      <w:r w:rsidR="00A43440" w:rsidRPr="00695602">
        <w:rPr>
          <w:rFonts w:ascii="Times New Roman" w:hAnsi="Times New Roman"/>
          <w:color w:val="000000"/>
          <w:sz w:val="22"/>
          <w:szCs w:val="22"/>
        </w:rPr>
        <w:t xml:space="preserve"> </w:t>
      </w:r>
      <w:r w:rsidR="00A43440">
        <w:rPr>
          <w:rFonts w:ascii="Times New Roman" w:hAnsi="Times New Roman"/>
          <w:color w:val="000000"/>
          <w:sz w:val="22"/>
          <w:szCs w:val="22"/>
        </w:rPr>
        <w:t>identified</w:t>
      </w:r>
      <w:r w:rsidR="00A43440" w:rsidRPr="00695602">
        <w:rPr>
          <w:rFonts w:ascii="Times New Roman" w:hAnsi="Times New Roman"/>
          <w:color w:val="000000"/>
          <w:sz w:val="22"/>
          <w:szCs w:val="22"/>
        </w:rPr>
        <w:t xml:space="preserve"> </w:t>
      </w:r>
      <w:r w:rsidR="00A43440">
        <w:rPr>
          <w:rFonts w:ascii="Times New Roman" w:hAnsi="Times New Roman"/>
          <w:color w:val="000000"/>
          <w:sz w:val="22"/>
          <w:szCs w:val="22"/>
        </w:rPr>
        <w:t xml:space="preserve">here was </w:t>
      </w:r>
      <w:r w:rsidR="00A43440" w:rsidRPr="00695602">
        <w:rPr>
          <w:rFonts w:ascii="Times New Roman" w:hAnsi="Times New Roman"/>
          <w:color w:val="000000"/>
          <w:sz w:val="22"/>
          <w:szCs w:val="22"/>
        </w:rPr>
        <w:t>that</w:t>
      </w:r>
      <w:r w:rsidR="00A43440">
        <w:rPr>
          <w:rFonts w:ascii="Times New Roman" w:hAnsi="Times New Roman"/>
          <w:color w:val="000000"/>
          <w:sz w:val="22"/>
          <w:szCs w:val="22"/>
        </w:rPr>
        <w:t xml:space="preserve"> GPs would not prioritise</w:t>
      </w:r>
      <w:r w:rsidR="00A43440" w:rsidRPr="00695602">
        <w:rPr>
          <w:rFonts w:ascii="Times New Roman" w:hAnsi="Times New Roman"/>
          <w:color w:val="000000"/>
          <w:sz w:val="22"/>
          <w:szCs w:val="22"/>
        </w:rPr>
        <w:t xml:space="preserve"> m</w:t>
      </w:r>
      <w:r w:rsidR="00A43440" w:rsidRPr="00695602">
        <w:rPr>
          <w:rFonts w:ascii="Times New Roman" w:hAnsi="Times New Roman"/>
          <w:sz w:val="22"/>
          <w:szCs w:val="22"/>
        </w:rPr>
        <w:t xml:space="preserve">emory problems </w:t>
      </w:r>
      <w:r w:rsidR="00A43440">
        <w:rPr>
          <w:rFonts w:ascii="Times New Roman" w:hAnsi="Times New Roman"/>
          <w:sz w:val="22"/>
          <w:szCs w:val="22"/>
        </w:rPr>
        <w:t>over physical health problems in short a</w:t>
      </w:r>
      <w:r w:rsidR="00A43440" w:rsidRPr="00695602">
        <w:rPr>
          <w:rFonts w:ascii="Times New Roman" w:hAnsi="Times New Roman"/>
          <w:sz w:val="22"/>
          <w:szCs w:val="22"/>
        </w:rPr>
        <w:t>ppointments</w:t>
      </w:r>
      <w:r w:rsidR="00A43440">
        <w:rPr>
          <w:rFonts w:ascii="Times New Roman" w:hAnsi="Times New Roman"/>
          <w:sz w:val="22"/>
          <w:szCs w:val="22"/>
        </w:rPr>
        <w:t xml:space="preserve">. </w:t>
      </w:r>
      <w:r w:rsidR="001500A7">
        <w:rPr>
          <w:rFonts w:ascii="Times New Roman" w:hAnsi="Times New Roman"/>
          <w:sz w:val="22"/>
          <w:szCs w:val="22"/>
        </w:rPr>
        <w:t xml:space="preserve">This theme was developed as a TPB control belief (Table 1) which could act as a barrier to medical help-seeking </w:t>
      </w:r>
      <w:r w:rsidR="00A43440">
        <w:rPr>
          <w:rFonts w:ascii="Times New Roman" w:hAnsi="Times New Roman"/>
          <w:sz w:val="22"/>
          <w:szCs w:val="22"/>
        </w:rPr>
        <w:t xml:space="preserve">It partially overlaps with attitudes </w:t>
      </w:r>
      <w:r w:rsidR="001500A7">
        <w:rPr>
          <w:rFonts w:ascii="Times New Roman" w:hAnsi="Times New Roman"/>
          <w:sz w:val="22"/>
          <w:szCs w:val="22"/>
        </w:rPr>
        <w:t xml:space="preserve">found in a previous study of perceptions of dementia in South Asian non-carers: </w:t>
      </w:r>
      <w:r w:rsidR="00A43440">
        <w:rPr>
          <w:rFonts w:ascii="Times New Roman" w:hAnsi="Times New Roman"/>
          <w:sz w:val="22"/>
          <w:szCs w:val="22"/>
        </w:rPr>
        <w:t xml:space="preserve">that GPs </w:t>
      </w:r>
      <w:r w:rsidR="001500A7">
        <w:rPr>
          <w:rFonts w:ascii="Times New Roman" w:hAnsi="Times New Roman"/>
          <w:sz w:val="22"/>
          <w:szCs w:val="22"/>
        </w:rPr>
        <w:t xml:space="preserve">would not be </w:t>
      </w:r>
      <w:r w:rsidR="00A43440">
        <w:rPr>
          <w:rFonts w:ascii="Times New Roman" w:hAnsi="Times New Roman"/>
          <w:sz w:val="22"/>
          <w:szCs w:val="22"/>
        </w:rPr>
        <w:t>willing to help</w:t>
      </w:r>
      <w:r w:rsidR="001500A7">
        <w:rPr>
          <w:rFonts w:ascii="Times New Roman" w:hAnsi="Times New Roman"/>
          <w:sz w:val="22"/>
          <w:szCs w:val="22"/>
        </w:rPr>
        <w:t xml:space="preserve"> with symptoms of dementia</w:t>
      </w:r>
      <w:r w:rsidR="00A43440">
        <w:rPr>
          <w:rFonts w:ascii="Times New Roman" w:hAnsi="Times New Roman"/>
          <w:sz w:val="22"/>
          <w:szCs w:val="22"/>
        </w:rPr>
        <w:t xml:space="preserve"> </w: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A43440">
        <w:rPr>
          <w:rFonts w:ascii="Times New Roman" w:hAnsi="Times New Roman"/>
          <w:noProof/>
          <w:sz w:val="22"/>
          <w:szCs w:val="22"/>
        </w:rPr>
        <w:t>(La Fontaine et al., 2007)</w:t>
      </w:r>
      <w:r w:rsidR="00DB4B01">
        <w:rPr>
          <w:rFonts w:ascii="Times New Roman" w:hAnsi="Times New Roman"/>
          <w:sz w:val="22"/>
          <w:szCs w:val="22"/>
        </w:rPr>
        <w:fldChar w:fldCharType="end"/>
      </w:r>
      <w:r w:rsidR="00A43440">
        <w:rPr>
          <w:rFonts w:ascii="Times New Roman" w:hAnsi="Times New Roman"/>
          <w:sz w:val="22"/>
          <w:szCs w:val="22"/>
        </w:rPr>
        <w:t xml:space="preserve">. It </w:t>
      </w:r>
      <w:r w:rsidR="001500A7">
        <w:rPr>
          <w:rFonts w:ascii="Times New Roman" w:hAnsi="Times New Roman"/>
          <w:sz w:val="22"/>
          <w:szCs w:val="22"/>
        </w:rPr>
        <w:t>also relates to beliefs</w:t>
      </w:r>
      <w:r w:rsidR="00A43440">
        <w:rPr>
          <w:rFonts w:ascii="Times New Roman" w:hAnsi="Times New Roman"/>
          <w:sz w:val="22"/>
          <w:szCs w:val="22"/>
        </w:rPr>
        <w:t xml:space="preserve"> found in South Asian carers</w:t>
      </w:r>
      <w:r w:rsidR="001500A7">
        <w:rPr>
          <w:rFonts w:ascii="Times New Roman" w:hAnsi="Times New Roman"/>
          <w:sz w:val="22"/>
          <w:szCs w:val="22"/>
        </w:rPr>
        <w:t xml:space="preserve"> related to difficulties with accessing help for dementia: </w:t>
      </w:r>
      <w:r w:rsidR="00A43440">
        <w:rPr>
          <w:rFonts w:ascii="Times New Roman" w:hAnsi="Times New Roman"/>
          <w:sz w:val="22"/>
          <w:szCs w:val="22"/>
        </w:rPr>
        <w:t xml:space="preserve">that cognitive impairments were missed by doctors due to concurrent physical health concerns of the person </w: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A43440">
        <w:rPr>
          <w:rFonts w:ascii="Times New Roman" w:hAnsi="Times New Roman"/>
          <w:noProof/>
          <w:sz w:val="22"/>
          <w:szCs w:val="22"/>
        </w:rPr>
        <w:t>(Mukadam et al., 2011</w:t>
      </w:r>
      <w:r w:rsidR="00FC4051">
        <w:rPr>
          <w:rFonts w:ascii="Times New Roman" w:hAnsi="Times New Roman"/>
          <w:noProof/>
          <w:sz w:val="22"/>
          <w:szCs w:val="22"/>
        </w:rPr>
        <w:t>a</w:t>
      </w:r>
      <w:r w:rsidR="00A43440">
        <w:rPr>
          <w:rFonts w:ascii="Times New Roman" w:hAnsi="Times New Roman"/>
          <w:noProof/>
          <w:sz w:val="22"/>
          <w:szCs w:val="22"/>
        </w:rPr>
        <w:t>)</w:t>
      </w:r>
      <w:r w:rsidR="00DB4B01">
        <w:rPr>
          <w:rFonts w:ascii="Times New Roman" w:hAnsi="Times New Roman"/>
          <w:sz w:val="22"/>
          <w:szCs w:val="22"/>
        </w:rPr>
        <w:fldChar w:fldCharType="end"/>
      </w:r>
      <w:r w:rsidR="00A43440">
        <w:rPr>
          <w:rFonts w:ascii="Times New Roman" w:hAnsi="Times New Roman"/>
          <w:sz w:val="22"/>
          <w:szCs w:val="22"/>
        </w:rPr>
        <w:t xml:space="preserve">. </w:t>
      </w:r>
    </w:p>
    <w:p w:rsidR="00A43440" w:rsidRDefault="00A43440" w:rsidP="007D6402">
      <w:pPr>
        <w:autoSpaceDE w:val="0"/>
        <w:autoSpaceDN w:val="0"/>
        <w:adjustRightInd w:val="0"/>
        <w:spacing w:line="480" w:lineRule="auto"/>
        <w:rPr>
          <w:rFonts w:ascii="Times New Roman" w:hAnsi="Times New Roman"/>
          <w:sz w:val="22"/>
          <w:szCs w:val="22"/>
        </w:rPr>
      </w:pPr>
    </w:p>
    <w:p w:rsidR="00A43440" w:rsidRDefault="00A43440" w:rsidP="007D6402">
      <w:pPr>
        <w:autoSpaceDE w:val="0"/>
        <w:autoSpaceDN w:val="0"/>
        <w:adjustRightInd w:val="0"/>
        <w:spacing w:line="480" w:lineRule="auto"/>
        <w:ind w:firstLine="720"/>
        <w:rPr>
          <w:rFonts w:ascii="Times New Roman" w:hAnsi="Times New Roman"/>
          <w:color w:val="000000"/>
          <w:sz w:val="22"/>
          <w:szCs w:val="22"/>
        </w:rPr>
      </w:pPr>
      <w:r>
        <w:rPr>
          <w:rFonts w:ascii="Times New Roman" w:hAnsi="Times New Roman"/>
          <w:color w:val="000000"/>
          <w:sz w:val="22"/>
          <w:szCs w:val="22"/>
        </w:rPr>
        <w:lastRenderedPageBreak/>
        <w:t xml:space="preserve">Language and communication barriers are control factors that have been found to hinder help-seeking previously in South Asians </w:t>
      </w:r>
      <w:r w:rsidR="00DB4B01">
        <w:rPr>
          <w:rFonts w:ascii="Times New Roman" w:hAnsi="Times New Roman"/>
          <w:color w:val="000000"/>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PjwvTURMPjwvQ2l0ZT48L1JlZm1hbj5=
</w:fldData>
        </w:fldChar>
      </w:r>
      <w:r w:rsidR="00C932B1">
        <w:rPr>
          <w:rFonts w:ascii="Times New Roman" w:hAnsi="Times New Roman"/>
          <w:color w:val="000000"/>
          <w:sz w:val="22"/>
          <w:szCs w:val="22"/>
        </w:rPr>
        <w:instrText xml:space="preserve"> ADDIN REFMGR.CITE </w:instrText>
      </w:r>
      <w:r w:rsidR="00DB4B01">
        <w:rPr>
          <w:rFonts w:ascii="Times New Roman" w:hAnsi="Times New Roman"/>
          <w:color w:val="000000"/>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PjwvTURMPjwvQ2l0ZT48L1JlZm1hbj5=
</w:fldData>
        </w:fldChar>
      </w:r>
      <w:r w:rsidR="00C932B1">
        <w:rPr>
          <w:rFonts w:ascii="Times New Roman" w:hAnsi="Times New Roman"/>
          <w:color w:val="000000"/>
          <w:sz w:val="22"/>
          <w:szCs w:val="22"/>
        </w:rPr>
        <w:instrText xml:space="preserve"> ADDIN EN.CITE.DATA </w:instrText>
      </w:r>
      <w:r w:rsidR="00DB4B01">
        <w:rPr>
          <w:rFonts w:ascii="Times New Roman" w:hAnsi="Times New Roman"/>
          <w:color w:val="000000"/>
          <w:sz w:val="22"/>
          <w:szCs w:val="22"/>
        </w:rPr>
      </w:r>
      <w:r w:rsidR="00DB4B01">
        <w:rPr>
          <w:rFonts w:ascii="Times New Roman" w:hAnsi="Times New Roman"/>
          <w:color w:val="000000"/>
          <w:sz w:val="22"/>
          <w:szCs w:val="22"/>
        </w:rPr>
        <w:fldChar w:fldCharType="end"/>
      </w:r>
      <w:r w:rsidR="00DB4B01">
        <w:rPr>
          <w:rFonts w:ascii="Times New Roman" w:hAnsi="Times New Roman"/>
          <w:color w:val="000000"/>
          <w:sz w:val="22"/>
          <w:szCs w:val="22"/>
        </w:rPr>
      </w:r>
      <w:r w:rsidR="00DB4B01">
        <w:rPr>
          <w:rFonts w:ascii="Times New Roman" w:hAnsi="Times New Roman"/>
          <w:color w:val="000000"/>
          <w:sz w:val="22"/>
          <w:szCs w:val="22"/>
        </w:rPr>
        <w:fldChar w:fldCharType="separate"/>
      </w:r>
      <w:r>
        <w:rPr>
          <w:rFonts w:ascii="Times New Roman" w:hAnsi="Times New Roman"/>
          <w:noProof/>
          <w:color w:val="000000"/>
          <w:sz w:val="22"/>
          <w:szCs w:val="22"/>
        </w:rPr>
        <w:t>(La Fontaine et al., 2007; Mukadam et al., 2011</w:t>
      </w:r>
      <w:r w:rsidR="00FC4051">
        <w:rPr>
          <w:rFonts w:ascii="Times New Roman" w:hAnsi="Times New Roman"/>
          <w:noProof/>
          <w:color w:val="000000"/>
          <w:sz w:val="22"/>
          <w:szCs w:val="22"/>
        </w:rPr>
        <w:t>a</w:t>
      </w:r>
      <w:r>
        <w:rPr>
          <w:rFonts w:ascii="Times New Roman" w:hAnsi="Times New Roman"/>
          <w:noProof/>
          <w:color w:val="000000"/>
          <w:sz w:val="22"/>
          <w:szCs w:val="22"/>
        </w:rPr>
        <w:t>)</w:t>
      </w:r>
      <w:r w:rsidR="00DB4B01">
        <w:rPr>
          <w:rFonts w:ascii="Times New Roman" w:hAnsi="Times New Roman"/>
          <w:color w:val="000000"/>
          <w:sz w:val="22"/>
          <w:szCs w:val="22"/>
        </w:rPr>
        <w:fldChar w:fldCharType="end"/>
      </w:r>
      <w:r>
        <w:rPr>
          <w:rFonts w:ascii="Times New Roman" w:hAnsi="Times New Roman"/>
          <w:color w:val="000000"/>
          <w:sz w:val="22"/>
          <w:szCs w:val="22"/>
        </w:rPr>
        <w:t>, but were not identified as barriers affecting help-seeking from a doctor here. In one of the focus groups involving non-English speakers, participants were questioned about language barriers to explore this theme. Several participants expressed that language difficulties were not a barrier due to the availability of interpreters in GP appointments</w:t>
      </w:r>
      <w:r>
        <w:rPr>
          <w:rStyle w:val="FootnoteReference"/>
          <w:rFonts w:ascii="Times New Roman" w:hAnsi="Times New Roman"/>
          <w:color w:val="000000"/>
          <w:sz w:val="22"/>
          <w:szCs w:val="22"/>
        </w:rPr>
        <w:footnoteReference w:id="11"/>
      </w:r>
      <w:r>
        <w:rPr>
          <w:rFonts w:ascii="Times New Roman" w:hAnsi="Times New Roman"/>
          <w:color w:val="000000"/>
          <w:sz w:val="22"/>
          <w:szCs w:val="22"/>
        </w:rPr>
        <w:t xml:space="preserve">, consistent with some previous reports (for example </w:t>
      </w:r>
      <w:r w:rsidR="00DB4B01">
        <w:rPr>
          <w:rFonts w:ascii="Times New Roman" w:hAnsi="Times New Roman"/>
          <w:color w:val="000000"/>
          <w:sz w:val="22"/>
          <w:szCs w:val="22"/>
        </w:rPr>
        <w:fldChar w:fldCharType="begin"/>
      </w:r>
      <w:r w:rsidR="00C932B1">
        <w:rPr>
          <w:rFonts w:ascii="Times New Roman" w:hAnsi="Times New Roman"/>
          <w:color w:val="000000"/>
          <w:sz w:val="22"/>
          <w:szCs w:val="22"/>
        </w:rPr>
        <w:instrText xml:space="preserve"> ADDIN REFMGR.CITE &lt;Refman&gt;&lt;Cite&gt;&lt;Author&gt;Rashid&lt;/Author&gt;&lt;Year&gt;1992&lt;/Year&gt;&lt;RecNum&gt;628&lt;/RecNum&gt;&lt;IDText&gt;Attitudes to and perceived use of health care services among Asian and non-Asian patients in Leicester&lt;/IDText&gt;&lt;MDL Ref_Type="Journal"&gt;&lt;Ref_Type&gt;Journal&lt;/Ref_Type&gt;&lt;Ref_ID&gt;628&lt;/Ref_ID&gt;&lt;Title_Primary&gt;&lt;f name="Minion-Regular"&gt;Attitudes to and perceived use of health care services among Asian and non-Asian patients in Leicester&lt;/f&gt;&lt;/Title_Primary&gt;&lt;Authors_Primary&gt;Rashid,A.&lt;/Authors_Primary&gt;&lt;Authors_Primary&gt;Jagger,C.&lt;/Authors_Primary&gt;&lt;Date_Primary&gt;1992&lt;/Date_Primary&gt;&lt;Keywords&gt;Attitude&lt;/Keywords&gt;&lt;Keywords&gt;Health&lt;/Keywords&gt;&lt;Keywords&gt;PATIENT&lt;/Keywords&gt;&lt;Reprint&gt;Not in File&lt;/Reprint&gt;&lt;Start_Page&gt;&lt;f name="Minion-Regular"&gt;197&lt;/f&gt;&lt;/Start_Page&gt;&lt;End_Page&gt;201&lt;/End_Page&gt;&lt;Periodical&gt;British Journal of General Practice&lt;/Periodical&gt;&lt;Volume&gt;42&lt;/Volume&gt;&lt;ZZ_JournalFull&gt;&lt;f name="System"&gt;British Journal of General Practice&lt;/f&gt;&lt;/ZZ_JournalFull&gt;&lt;ZZ_WorkformID&gt;1&lt;/ZZ_WorkformID&gt;&lt;/MDL&gt;&lt;/Cite&gt;&lt;/Refman&gt;</w:instrText>
      </w:r>
      <w:r w:rsidR="00DB4B01">
        <w:rPr>
          <w:rFonts w:ascii="Times New Roman" w:hAnsi="Times New Roman"/>
          <w:color w:val="000000"/>
          <w:sz w:val="22"/>
          <w:szCs w:val="22"/>
        </w:rPr>
        <w:fldChar w:fldCharType="separate"/>
      </w:r>
      <w:r>
        <w:rPr>
          <w:rFonts w:ascii="Times New Roman" w:hAnsi="Times New Roman"/>
          <w:noProof/>
          <w:color w:val="000000"/>
          <w:sz w:val="22"/>
          <w:szCs w:val="22"/>
        </w:rPr>
        <w:t>(Rashid &amp; Jagger, 1992)</w:t>
      </w:r>
      <w:r w:rsidR="00DB4B01">
        <w:rPr>
          <w:rFonts w:ascii="Times New Roman" w:hAnsi="Times New Roman"/>
          <w:color w:val="000000"/>
          <w:sz w:val="22"/>
          <w:szCs w:val="22"/>
        </w:rPr>
        <w:fldChar w:fldCharType="end"/>
      </w:r>
      <w:r>
        <w:rPr>
          <w:rFonts w:ascii="Times New Roman" w:hAnsi="Times New Roman"/>
          <w:color w:val="000000"/>
          <w:sz w:val="22"/>
          <w:szCs w:val="22"/>
        </w:rPr>
        <w:t xml:space="preserve">). Therefore, language and communication barriers were not incorporated </w:t>
      </w:r>
      <w:r w:rsidR="00A55F33">
        <w:rPr>
          <w:rFonts w:ascii="Times New Roman" w:hAnsi="Times New Roman"/>
          <w:color w:val="000000"/>
          <w:sz w:val="22"/>
          <w:szCs w:val="22"/>
        </w:rPr>
        <w:t xml:space="preserve">as themes </w:t>
      </w:r>
      <w:r>
        <w:rPr>
          <w:rFonts w:ascii="Times New Roman" w:hAnsi="Times New Roman"/>
          <w:color w:val="000000"/>
          <w:sz w:val="22"/>
          <w:szCs w:val="22"/>
        </w:rPr>
        <w:t xml:space="preserve">in the questionnaire. </w:t>
      </w:r>
    </w:p>
    <w:p w:rsidR="00A43440" w:rsidRPr="00EE5205" w:rsidRDefault="00A43440" w:rsidP="007D6402">
      <w:pPr>
        <w:autoSpaceDE w:val="0"/>
        <w:autoSpaceDN w:val="0"/>
        <w:adjustRightInd w:val="0"/>
        <w:spacing w:line="480" w:lineRule="auto"/>
        <w:rPr>
          <w:rFonts w:ascii="Times New Roman" w:hAnsi="Times New Roman"/>
          <w:color w:val="000000"/>
          <w:sz w:val="22"/>
          <w:szCs w:val="22"/>
        </w:rPr>
      </w:pPr>
    </w:p>
    <w:p w:rsidR="00A85D10" w:rsidRDefault="0001260A" w:rsidP="007D6402">
      <w:pPr>
        <w:autoSpaceDE w:val="0"/>
        <w:autoSpaceDN w:val="0"/>
        <w:adjustRightInd w:val="0"/>
        <w:spacing w:line="480" w:lineRule="auto"/>
        <w:ind w:firstLine="720"/>
        <w:rPr>
          <w:rFonts w:ascii="Times New Roman" w:hAnsi="Times New Roman"/>
          <w:color w:val="000000"/>
          <w:sz w:val="22"/>
          <w:szCs w:val="22"/>
        </w:rPr>
      </w:pPr>
      <w:r>
        <w:rPr>
          <w:rFonts w:ascii="Times New Roman" w:hAnsi="Times New Roman"/>
          <w:b/>
          <w:i/>
          <w:color w:val="000000"/>
          <w:sz w:val="22"/>
          <w:szCs w:val="22"/>
        </w:rPr>
        <w:t>Reflections.</w:t>
      </w:r>
      <w:r w:rsidR="00953DFF">
        <w:rPr>
          <w:rFonts w:ascii="Times New Roman" w:hAnsi="Times New Roman"/>
          <w:b/>
          <w:i/>
          <w:color w:val="000000"/>
          <w:sz w:val="22"/>
          <w:szCs w:val="22"/>
        </w:rPr>
        <w:t xml:space="preserve"> </w:t>
      </w:r>
      <w:r w:rsidR="00A85D10">
        <w:rPr>
          <w:rFonts w:ascii="Times New Roman" w:hAnsi="Times New Roman"/>
          <w:color w:val="000000"/>
          <w:sz w:val="22"/>
          <w:szCs w:val="22"/>
        </w:rPr>
        <w:t xml:space="preserve">The process of thematic analysis took place within constraints of attempting to identify relationships between culturally-specific attitudes towards memory problems and dementia, and factors or attitudes that promote or hinder help-seeking using </w:t>
      </w:r>
      <w:r w:rsidR="00944753">
        <w:rPr>
          <w:rFonts w:ascii="Times New Roman" w:hAnsi="Times New Roman"/>
          <w:color w:val="000000"/>
          <w:sz w:val="22"/>
          <w:szCs w:val="22"/>
        </w:rPr>
        <w:t>the structure of the TPB</w:t>
      </w:r>
      <w:r w:rsidR="00A85D10">
        <w:rPr>
          <w:rFonts w:ascii="Times New Roman" w:hAnsi="Times New Roman"/>
          <w:color w:val="000000"/>
          <w:sz w:val="22"/>
          <w:szCs w:val="22"/>
        </w:rPr>
        <w:t xml:space="preserve"> </w:t>
      </w:r>
      <w:r w:rsidR="00DB4B01">
        <w:rPr>
          <w:rFonts w:ascii="Times New Roman" w:hAnsi="Times New Roman"/>
          <w:color w:val="000000"/>
          <w:sz w:val="22"/>
          <w:szCs w:val="22"/>
        </w:rPr>
        <w:fldChar w:fldCharType="begin"/>
      </w:r>
      <w:r w:rsidR="00C932B1">
        <w:rPr>
          <w:rFonts w:ascii="Times New Roman" w:hAnsi="Times New Roman"/>
          <w:color w:val="000000"/>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http://people.umass.edu/aizen/pdf/tpb.measurement.pdf&lt;/f&gt;&lt;/ZZ_JournalStdAbbrev&gt;&lt;ZZ_WorkformID&gt;31&lt;/ZZ_WorkformID&gt;&lt;/MDL&gt;&lt;/Cite&gt;&lt;/Refman&gt;</w:instrText>
      </w:r>
      <w:r w:rsidR="00DB4B01">
        <w:rPr>
          <w:rFonts w:ascii="Times New Roman" w:hAnsi="Times New Roman"/>
          <w:color w:val="000000"/>
          <w:sz w:val="22"/>
          <w:szCs w:val="22"/>
        </w:rPr>
        <w:fldChar w:fldCharType="separate"/>
      </w:r>
      <w:r w:rsidR="00B95DD3">
        <w:rPr>
          <w:rFonts w:ascii="Times New Roman" w:hAnsi="Times New Roman"/>
          <w:noProof/>
          <w:color w:val="000000"/>
          <w:sz w:val="22"/>
          <w:szCs w:val="22"/>
        </w:rPr>
        <w:t>(Ajzen, 2006)</w:t>
      </w:r>
      <w:r w:rsidR="00DB4B01">
        <w:rPr>
          <w:rFonts w:ascii="Times New Roman" w:hAnsi="Times New Roman"/>
          <w:color w:val="000000"/>
          <w:sz w:val="22"/>
          <w:szCs w:val="22"/>
        </w:rPr>
        <w:fldChar w:fldCharType="end"/>
      </w:r>
      <w:r w:rsidR="00A85D10">
        <w:rPr>
          <w:rFonts w:ascii="Times New Roman" w:hAnsi="Times New Roman"/>
          <w:color w:val="000000"/>
          <w:sz w:val="22"/>
          <w:szCs w:val="22"/>
        </w:rPr>
        <w:t xml:space="preserve">. </w:t>
      </w:r>
      <w:r>
        <w:rPr>
          <w:rFonts w:ascii="Times New Roman" w:hAnsi="Times New Roman"/>
          <w:color w:val="000000"/>
          <w:sz w:val="22"/>
          <w:szCs w:val="22"/>
        </w:rPr>
        <w:t xml:space="preserve">It was necessary to simplify </w:t>
      </w:r>
      <w:r w:rsidR="00944753">
        <w:rPr>
          <w:rFonts w:ascii="Times New Roman" w:hAnsi="Times New Roman"/>
          <w:color w:val="000000"/>
          <w:sz w:val="22"/>
          <w:szCs w:val="22"/>
        </w:rPr>
        <w:t xml:space="preserve">some </w:t>
      </w:r>
      <w:r>
        <w:rPr>
          <w:rFonts w:ascii="Times New Roman" w:hAnsi="Times New Roman"/>
          <w:color w:val="000000"/>
          <w:sz w:val="22"/>
          <w:szCs w:val="22"/>
        </w:rPr>
        <w:t>themes</w:t>
      </w:r>
      <w:r w:rsidRPr="000B58F8">
        <w:rPr>
          <w:rFonts w:ascii="Times New Roman" w:hAnsi="Times New Roman"/>
          <w:color w:val="000000"/>
          <w:sz w:val="22"/>
          <w:szCs w:val="22"/>
        </w:rPr>
        <w:t xml:space="preserve"> </w:t>
      </w:r>
      <w:r>
        <w:rPr>
          <w:rFonts w:ascii="Times New Roman" w:hAnsi="Times New Roman"/>
          <w:color w:val="000000"/>
          <w:sz w:val="22"/>
          <w:szCs w:val="22"/>
        </w:rPr>
        <w:t xml:space="preserve">in order to fit attitudes to the TPB structure </w:t>
      </w:r>
      <w:r w:rsidR="00DB4B01">
        <w:rPr>
          <w:rFonts w:ascii="Times New Roman" w:hAnsi="Times New Roman"/>
          <w:color w:val="000000"/>
          <w:sz w:val="22"/>
          <w:szCs w:val="22"/>
        </w:rPr>
        <w:fldChar w:fldCharType="begin"/>
      </w:r>
      <w:r w:rsidR="00C932B1">
        <w:rPr>
          <w:rFonts w:ascii="Times New Roman" w:hAnsi="Times New Roman"/>
          <w:color w:val="000000"/>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http://people.umass.edu/aizen/pdf/tpb.measurement.pdf&lt;/f&gt;&lt;/ZZ_JournalStdAbbrev&gt;&lt;ZZ_WorkformID&gt;31&lt;/ZZ_WorkformID&gt;&lt;/MDL&gt;&lt;/Cite&gt;&lt;/Refman&gt;</w:instrText>
      </w:r>
      <w:r w:rsidR="00DB4B01">
        <w:rPr>
          <w:rFonts w:ascii="Times New Roman" w:hAnsi="Times New Roman"/>
          <w:color w:val="000000"/>
          <w:sz w:val="22"/>
          <w:szCs w:val="22"/>
        </w:rPr>
        <w:fldChar w:fldCharType="separate"/>
      </w:r>
      <w:r>
        <w:rPr>
          <w:rFonts w:ascii="Times New Roman" w:hAnsi="Times New Roman"/>
          <w:noProof/>
          <w:color w:val="000000"/>
          <w:sz w:val="22"/>
          <w:szCs w:val="22"/>
        </w:rPr>
        <w:t>(Ajzen, 2006)</w:t>
      </w:r>
      <w:r w:rsidR="00DB4B01">
        <w:rPr>
          <w:rFonts w:ascii="Times New Roman" w:hAnsi="Times New Roman"/>
          <w:color w:val="000000"/>
          <w:sz w:val="22"/>
          <w:szCs w:val="22"/>
        </w:rPr>
        <w:fldChar w:fldCharType="end"/>
      </w:r>
      <w:r>
        <w:rPr>
          <w:rFonts w:ascii="Times New Roman" w:hAnsi="Times New Roman"/>
          <w:color w:val="000000"/>
          <w:sz w:val="22"/>
          <w:szCs w:val="22"/>
        </w:rPr>
        <w:t xml:space="preserve">.  For example attitudes related to misattribution of symptoms did not neatly fit into any of the TPB constructs, and four attitudes related to the impact of stigma were simplified into two normative attitudes. </w:t>
      </w:r>
      <w:r w:rsidR="00A85D10">
        <w:rPr>
          <w:rFonts w:ascii="Times New Roman" w:hAnsi="Times New Roman"/>
          <w:color w:val="000000"/>
          <w:sz w:val="22"/>
          <w:szCs w:val="22"/>
        </w:rPr>
        <w:t xml:space="preserve">The complexity of themes identified </w:t>
      </w:r>
      <w:r>
        <w:rPr>
          <w:rFonts w:ascii="Times New Roman" w:hAnsi="Times New Roman"/>
          <w:color w:val="000000"/>
          <w:sz w:val="22"/>
          <w:szCs w:val="22"/>
        </w:rPr>
        <w:t xml:space="preserve">also </w:t>
      </w:r>
      <w:r w:rsidR="00A85D10">
        <w:rPr>
          <w:rFonts w:ascii="Times New Roman" w:hAnsi="Times New Roman"/>
          <w:color w:val="000000"/>
          <w:sz w:val="22"/>
          <w:szCs w:val="22"/>
        </w:rPr>
        <w:t xml:space="preserve">meant that it was not always possible to predict whether the factor would overall promote or hinder help-seeking, for example </w:t>
      </w:r>
      <w:r>
        <w:rPr>
          <w:rFonts w:ascii="Times New Roman" w:hAnsi="Times New Roman"/>
          <w:color w:val="000000"/>
          <w:sz w:val="22"/>
          <w:szCs w:val="22"/>
        </w:rPr>
        <w:t>when considering</w:t>
      </w:r>
      <w:r w:rsidR="00A85D10">
        <w:rPr>
          <w:rFonts w:ascii="Times New Roman" w:hAnsi="Times New Roman"/>
          <w:color w:val="000000"/>
          <w:sz w:val="22"/>
          <w:szCs w:val="22"/>
        </w:rPr>
        <w:t xml:space="preserve"> attitudes related to the impact of family members</w:t>
      </w:r>
      <w:r w:rsidR="00944753">
        <w:rPr>
          <w:rFonts w:ascii="Times New Roman" w:hAnsi="Times New Roman"/>
          <w:color w:val="000000"/>
          <w:sz w:val="22"/>
          <w:szCs w:val="22"/>
        </w:rPr>
        <w:t>, a positive influence on recognising symptoms was found but they were also related to delays in help-seeking</w:t>
      </w:r>
      <w:r w:rsidR="00A85D10">
        <w:rPr>
          <w:rFonts w:ascii="Times New Roman" w:hAnsi="Times New Roman"/>
          <w:color w:val="000000"/>
          <w:sz w:val="22"/>
          <w:szCs w:val="22"/>
        </w:rPr>
        <w:t xml:space="preserve">. </w:t>
      </w:r>
    </w:p>
    <w:p w:rsidR="0001260A" w:rsidRDefault="0001260A" w:rsidP="007D6402">
      <w:pPr>
        <w:autoSpaceDE w:val="0"/>
        <w:autoSpaceDN w:val="0"/>
        <w:adjustRightInd w:val="0"/>
        <w:spacing w:line="480" w:lineRule="auto"/>
        <w:rPr>
          <w:rFonts w:ascii="Times New Roman" w:hAnsi="Times New Roman"/>
          <w:color w:val="000000"/>
          <w:sz w:val="22"/>
          <w:szCs w:val="22"/>
        </w:rPr>
      </w:pPr>
    </w:p>
    <w:p w:rsidR="00A85D10" w:rsidRDefault="00A85D10" w:rsidP="007D6402">
      <w:pPr>
        <w:autoSpaceDE w:val="0"/>
        <w:autoSpaceDN w:val="0"/>
        <w:adjustRightInd w:val="0"/>
        <w:spacing w:line="480" w:lineRule="auto"/>
        <w:ind w:firstLine="720"/>
        <w:rPr>
          <w:rFonts w:ascii="Times New Roman" w:hAnsi="Times New Roman"/>
          <w:color w:val="000000"/>
          <w:sz w:val="22"/>
          <w:szCs w:val="22"/>
        </w:rPr>
      </w:pPr>
      <w:r w:rsidRPr="002C326A">
        <w:rPr>
          <w:rFonts w:ascii="Times New Roman" w:hAnsi="Times New Roman"/>
          <w:b/>
          <w:i/>
          <w:color w:val="000000"/>
          <w:sz w:val="22"/>
          <w:szCs w:val="22"/>
        </w:rPr>
        <w:t>Summary</w:t>
      </w:r>
      <w:r w:rsidR="002C326A">
        <w:rPr>
          <w:rFonts w:ascii="Times New Roman" w:hAnsi="Times New Roman"/>
          <w:b/>
          <w:i/>
          <w:color w:val="000000"/>
          <w:sz w:val="22"/>
          <w:szCs w:val="22"/>
        </w:rPr>
        <w:t>.</w:t>
      </w:r>
      <w:r w:rsidR="00953DFF">
        <w:rPr>
          <w:rFonts w:ascii="Times New Roman" w:hAnsi="Times New Roman"/>
          <w:b/>
          <w:i/>
          <w:color w:val="000000"/>
          <w:sz w:val="22"/>
          <w:szCs w:val="22"/>
        </w:rPr>
        <w:t xml:space="preserve"> </w:t>
      </w:r>
      <w:r>
        <w:rPr>
          <w:rFonts w:ascii="Times New Roman" w:hAnsi="Times New Roman"/>
          <w:color w:val="000000"/>
          <w:sz w:val="22"/>
          <w:szCs w:val="22"/>
        </w:rPr>
        <w:t xml:space="preserve">The content of focus groups and individual interviews was used to identify attitudes relating to barriers to help-seeking for memory problems as well as those promoting early help-seeking. Themes were used to develop </w:t>
      </w:r>
      <w:r w:rsidR="002C326A">
        <w:rPr>
          <w:rFonts w:ascii="Times New Roman" w:hAnsi="Times New Roman"/>
          <w:color w:val="000000"/>
          <w:sz w:val="22"/>
          <w:szCs w:val="22"/>
        </w:rPr>
        <w:t xml:space="preserve">indirect </w:t>
      </w:r>
      <w:r>
        <w:rPr>
          <w:rFonts w:ascii="Times New Roman" w:hAnsi="Times New Roman"/>
          <w:color w:val="000000"/>
          <w:sz w:val="22"/>
          <w:szCs w:val="22"/>
        </w:rPr>
        <w:t xml:space="preserve">TPB </w:t>
      </w:r>
      <w:r w:rsidR="002C326A">
        <w:rPr>
          <w:rFonts w:ascii="Times New Roman" w:hAnsi="Times New Roman"/>
          <w:color w:val="000000"/>
          <w:sz w:val="22"/>
          <w:szCs w:val="22"/>
        </w:rPr>
        <w:t>constructs</w:t>
      </w:r>
      <w:r>
        <w:rPr>
          <w:rFonts w:ascii="Times New Roman" w:hAnsi="Times New Roman"/>
          <w:color w:val="000000"/>
          <w:sz w:val="22"/>
          <w:szCs w:val="22"/>
        </w:rPr>
        <w:t xml:space="preserve"> for inclusion in the questionnaire. Behavioural </w:t>
      </w:r>
      <w:r w:rsidR="002C326A">
        <w:rPr>
          <w:rFonts w:ascii="Times New Roman" w:hAnsi="Times New Roman"/>
          <w:color w:val="000000"/>
          <w:sz w:val="22"/>
          <w:szCs w:val="22"/>
        </w:rPr>
        <w:t>beliefs</w:t>
      </w:r>
      <w:r>
        <w:rPr>
          <w:rFonts w:ascii="Times New Roman" w:hAnsi="Times New Roman"/>
          <w:color w:val="000000"/>
          <w:sz w:val="22"/>
          <w:szCs w:val="22"/>
        </w:rPr>
        <w:t xml:space="preserve"> were developed from themes related to the types of perceived help that can be provided by the doctor for memory symptoms (</w:t>
      </w:r>
      <w:r w:rsidR="002C326A">
        <w:rPr>
          <w:rFonts w:ascii="Times New Roman" w:hAnsi="Times New Roman"/>
          <w:color w:val="000000"/>
          <w:sz w:val="22"/>
          <w:szCs w:val="22"/>
        </w:rPr>
        <w:t>such as providing</w:t>
      </w:r>
      <w:r>
        <w:rPr>
          <w:rFonts w:ascii="Times New Roman" w:hAnsi="Times New Roman"/>
          <w:color w:val="000000"/>
          <w:sz w:val="22"/>
          <w:szCs w:val="22"/>
        </w:rPr>
        <w:t xml:space="preserve"> treatment). These provided specific </w:t>
      </w:r>
      <w:r>
        <w:rPr>
          <w:rFonts w:ascii="Times New Roman" w:hAnsi="Times New Roman"/>
          <w:color w:val="000000"/>
          <w:sz w:val="22"/>
          <w:szCs w:val="22"/>
        </w:rPr>
        <w:lastRenderedPageBreak/>
        <w:t xml:space="preserve">attitudes which could also address a more general belief that nothing can be done for memory problems, a barrier to help-seeking identified here and previously. </w:t>
      </w:r>
    </w:p>
    <w:p w:rsidR="00A85D10" w:rsidRDefault="00A85D10" w:rsidP="007D6402">
      <w:pPr>
        <w:autoSpaceDE w:val="0"/>
        <w:autoSpaceDN w:val="0"/>
        <w:adjustRightInd w:val="0"/>
        <w:spacing w:line="480" w:lineRule="auto"/>
        <w:rPr>
          <w:rFonts w:ascii="Times New Roman" w:hAnsi="Times New Roman"/>
          <w:color w:val="000000"/>
          <w:sz w:val="22"/>
          <w:szCs w:val="22"/>
        </w:rPr>
      </w:pPr>
    </w:p>
    <w:p w:rsidR="00A85D10" w:rsidRDefault="00A85D10" w:rsidP="007D6402">
      <w:pPr>
        <w:autoSpaceDE w:val="0"/>
        <w:autoSpaceDN w:val="0"/>
        <w:adjustRightInd w:val="0"/>
        <w:spacing w:line="480" w:lineRule="auto"/>
        <w:ind w:firstLine="720"/>
        <w:rPr>
          <w:rFonts w:ascii="Times New Roman" w:hAnsi="Times New Roman"/>
          <w:color w:val="000000"/>
          <w:sz w:val="22"/>
          <w:szCs w:val="22"/>
        </w:rPr>
      </w:pPr>
      <w:r>
        <w:rPr>
          <w:rFonts w:ascii="Times New Roman" w:hAnsi="Times New Roman"/>
          <w:color w:val="000000"/>
          <w:sz w:val="22"/>
          <w:szCs w:val="22"/>
        </w:rPr>
        <w:t xml:space="preserve">A number of normative </w:t>
      </w:r>
      <w:r w:rsidR="00EA3A86">
        <w:rPr>
          <w:rFonts w:ascii="Times New Roman" w:hAnsi="Times New Roman"/>
          <w:color w:val="000000"/>
          <w:sz w:val="22"/>
          <w:szCs w:val="22"/>
        </w:rPr>
        <w:t>beliefs</w:t>
      </w:r>
      <w:r>
        <w:rPr>
          <w:rFonts w:ascii="Times New Roman" w:hAnsi="Times New Roman"/>
          <w:color w:val="000000"/>
          <w:sz w:val="22"/>
          <w:szCs w:val="22"/>
        </w:rPr>
        <w:t xml:space="preserve"> were identified from thematic analyses, in relation to the impact of the attitudes and perspectives of family members and the community on medical help-seeking. A positive influence of family members was hypothesised, as well as a seemingly contradictory normative attitude that seeking help from a doctor for memory problems means being disloyal to family members. The latter was developed from a barrier identifying that there is an expectation that family members look after their close ones, rather than seek external help. Four themes considering the stigma of mental illness within communities were used to identify community members as a potential negative influence on help seeking behaviour, and to develop a normative </w:t>
      </w:r>
      <w:r w:rsidR="00EA3A86">
        <w:rPr>
          <w:rFonts w:ascii="Times New Roman" w:hAnsi="Times New Roman"/>
          <w:color w:val="000000"/>
          <w:sz w:val="22"/>
          <w:szCs w:val="22"/>
        </w:rPr>
        <w:t xml:space="preserve">belief </w:t>
      </w:r>
      <w:r>
        <w:rPr>
          <w:rFonts w:ascii="Times New Roman" w:hAnsi="Times New Roman"/>
          <w:color w:val="000000"/>
          <w:sz w:val="22"/>
          <w:szCs w:val="22"/>
        </w:rPr>
        <w:t xml:space="preserve">that seeking help for memory problems would be embarrassing. </w:t>
      </w:r>
    </w:p>
    <w:p w:rsidR="00A85D10" w:rsidRDefault="00A85D10" w:rsidP="007D6402">
      <w:pPr>
        <w:autoSpaceDE w:val="0"/>
        <w:autoSpaceDN w:val="0"/>
        <w:adjustRightInd w:val="0"/>
        <w:spacing w:line="480" w:lineRule="auto"/>
        <w:rPr>
          <w:rFonts w:ascii="Times New Roman" w:hAnsi="Times New Roman"/>
          <w:color w:val="000000"/>
          <w:sz w:val="22"/>
          <w:szCs w:val="22"/>
        </w:rPr>
      </w:pPr>
    </w:p>
    <w:p w:rsidR="00A85D10" w:rsidRDefault="00A85D10" w:rsidP="007D6402">
      <w:pPr>
        <w:autoSpaceDE w:val="0"/>
        <w:autoSpaceDN w:val="0"/>
        <w:adjustRightInd w:val="0"/>
        <w:spacing w:line="480" w:lineRule="auto"/>
        <w:ind w:firstLine="720"/>
        <w:rPr>
          <w:rFonts w:ascii="Times New Roman" w:hAnsi="Times New Roman"/>
          <w:color w:val="000000"/>
          <w:sz w:val="22"/>
          <w:szCs w:val="22"/>
        </w:rPr>
      </w:pPr>
      <w:r>
        <w:rPr>
          <w:rFonts w:ascii="Times New Roman" w:hAnsi="Times New Roman"/>
          <w:color w:val="000000"/>
          <w:sz w:val="22"/>
          <w:szCs w:val="22"/>
        </w:rPr>
        <w:t xml:space="preserve">Few personal control factors or beliefs were identified from the focus groups. Only one external barrier was developed into a control belief developed from a theme which identified that GPs would not prioritise memory problems in appointments over physical health issues. </w:t>
      </w:r>
      <w:r w:rsidR="00EA3A86">
        <w:rPr>
          <w:rFonts w:ascii="Times New Roman" w:hAnsi="Times New Roman"/>
          <w:color w:val="000000"/>
          <w:sz w:val="22"/>
          <w:szCs w:val="22"/>
        </w:rPr>
        <w:t xml:space="preserve">Analysis of the focus groups </w:t>
      </w:r>
      <w:r>
        <w:rPr>
          <w:rFonts w:ascii="Times New Roman" w:hAnsi="Times New Roman"/>
          <w:color w:val="000000"/>
          <w:sz w:val="22"/>
          <w:szCs w:val="22"/>
        </w:rPr>
        <w:t>w</w:t>
      </w:r>
      <w:r w:rsidR="00EA3A86">
        <w:rPr>
          <w:rFonts w:ascii="Times New Roman" w:hAnsi="Times New Roman"/>
          <w:color w:val="000000"/>
          <w:sz w:val="22"/>
          <w:szCs w:val="22"/>
        </w:rPr>
        <w:t>as</w:t>
      </w:r>
      <w:r>
        <w:rPr>
          <w:rFonts w:ascii="Times New Roman" w:hAnsi="Times New Roman"/>
          <w:color w:val="000000"/>
          <w:sz w:val="22"/>
          <w:szCs w:val="22"/>
        </w:rPr>
        <w:t xml:space="preserve"> used to develop TPB items in the final questionnaire, which is described further in </w:t>
      </w:r>
      <w:r w:rsidR="004C59EA" w:rsidRPr="00E84E34">
        <w:rPr>
          <w:rFonts w:ascii="Times New Roman" w:hAnsi="Times New Roman"/>
          <w:sz w:val="22"/>
          <w:szCs w:val="22"/>
        </w:rPr>
        <w:t xml:space="preserve">under </w:t>
      </w:r>
      <w:r w:rsidR="004C59EA">
        <w:rPr>
          <w:rFonts w:ascii="Times New Roman" w:hAnsi="Times New Roman"/>
          <w:sz w:val="22"/>
          <w:szCs w:val="22"/>
        </w:rPr>
        <w:t>“Methods: TPB questionnaire: final questionnaire development” (p48).</w:t>
      </w:r>
    </w:p>
    <w:p w:rsidR="00A55F33" w:rsidRDefault="00A55F33" w:rsidP="007D6402">
      <w:pPr>
        <w:autoSpaceDE w:val="0"/>
        <w:autoSpaceDN w:val="0"/>
        <w:adjustRightInd w:val="0"/>
        <w:spacing w:line="480" w:lineRule="auto"/>
        <w:rPr>
          <w:rFonts w:ascii="Times New Roman" w:hAnsi="Times New Roman"/>
          <w:b/>
          <w:color w:val="000000"/>
          <w:sz w:val="22"/>
          <w:szCs w:val="22"/>
        </w:rPr>
      </w:pPr>
    </w:p>
    <w:p w:rsidR="00E84E34" w:rsidRDefault="00E84E34">
      <w:pPr>
        <w:spacing w:after="200" w:line="276" w:lineRule="auto"/>
        <w:rPr>
          <w:rFonts w:ascii="Times New Roman" w:hAnsi="Times New Roman"/>
          <w:b/>
          <w:color w:val="000000"/>
          <w:sz w:val="22"/>
          <w:szCs w:val="22"/>
          <w:lang w:eastAsia="en-GB"/>
        </w:rPr>
      </w:pPr>
      <w:r>
        <w:rPr>
          <w:b/>
          <w:sz w:val="22"/>
          <w:szCs w:val="22"/>
        </w:rPr>
        <w:br w:type="page"/>
      </w:r>
    </w:p>
    <w:p w:rsidR="009A4003" w:rsidRPr="00A55F33" w:rsidRDefault="00622E98" w:rsidP="007D6402">
      <w:pPr>
        <w:pStyle w:val="CommentText"/>
        <w:spacing w:line="480" w:lineRule="auto"/>
        <w:ind w:left="0" w:right="0"/>
        <w:outlineLvl w:val="9"/>
        <w:rPr>
          <w:b/>
          <w:sz w:val="22"/>
          <w:szCs w:val="22"/>
        </w:rPr>
      </w:pPr>
      <w:r>
        <w:rPr>
          <w:b/>
          <w:sz w:val="22"/>
          <w:szCs w:val="22"/>
        </w:rPr>
        <w:lastRenderedPageBreak/>
        <w:t>Methods Part 2: Q</w:t>
      </w:r>
      <w:r w:rsidR="009A4003" w:rsidRPr="00A55F33">
        <w:rPr>
          <w:b/>
          <w:sz w:val="22"/>
          <w:szCs w:val="22"/>
        </w:rPr>
        <w:t xml:space="preserve">uestionnaire study methodology </w:t>
      </w:r>
    </w:p>
    <w:p w:rsidR="009A4003" w:rsidRDefault="009A4003" w:rsidP="007D6402">
      <w:pPr>
        <w:pStyle w:val="CommentText"/>
        <w:spacing w:line="480" w:lineRule="auto"/>
        <w:ind w:left="0" w:right="0"/>
        <w:outlineLvl w:val="9"/>
        <w:rPr>
          <w:sz w:val="22"/>
          <w:szCs w:val="22"/>
        </w:rPr>
      </w:pPr>
      <w:r>
        <w:rPr>
          <w:sz w:val="22"/>
          <w:szCs w:val="22"/>
        </w:rPr>
        <w:t>Part 2 of this chapter describes the methods used in the final questionnaire study, including development and administration of the measures, details of the study procedures, statistical analyses and ethical consideration</w:t>
      </w:r>
      <w:r w:rsidR="00C8634F">
        <w:rPr>
          <w:sz w:val="22"/>
          <w:szCs w:val="22"/>
        </w:rPr>
        <w:t>s</w:t>
      </w:r>
      <w:r>
        <w:rPr>
          <w:sz w:val="22"/>
          <w:szCs w:val="22"/>
        </w:rPr>
        <w:t xml:space="preserve">. </w:t>
      </w:r>
    </w:p>
    <w:p w:rsidR="009A4003" w:rsidRDefault="009A4003" w:rsidP="007D6402">
      <w:pPr>
        <w:pStyle w:val="CommentText"/>
        <w:spacing w:line="480" w:lineRule="auto"/>
        <w:ind w:left="0" w:right="0"/>
        <w:outlineLvl w:val="9"/>
        <w:rPr>
          <w:sz w:val="22"/>
          <w:szCs w:val="22"/>
        </w:rPr>
      </w:pPr>
    </w:p>
    <w:p w:rsidR="00D1609B" w:rsidRPr="00A55F33" w:rsidRDefault="00D1609B" w:rsidP="007D6402">
      <w:pPr>
        <w:spacing w:line="480" w:lineRule="auto"/>
        <w:ind w:firstLine="720"/>
        <w:rPr>
          <w:rFonts w:ascii="Times New Roman" w:hAnsi="Times New Roman"/>
          <w:b/>
          <w:sz w:val="22"/>
          <w:szCs w:val="22"/>
        </w:rPr>
      </w:pPr>
      <w:r w:rsidRPr="00A55F33">
        <w:rPr>
          <w:rFonts w:ascii="Times New Roman" w:hAnsi="Times New Roman"/>
          <w:b/>
          <w:sz w:val="22"/>
          <w:szCs w:val="22"/>
        </w:rPr>
        <w:t>Measures</w:t>
      </w:r>
      <w:r w:rsidR="00DC5ABC">
        <w:rPr>
          <w:rFonts w:ascii="Times New Roman" w:hAnsi="Times New Roman"/>
          <w:b/>
          <w:sz w:val="22"/>
          <w:szCs w:val="22"/>
        </w:rPr>
        <w:t>.</w:t>
      </w:r>
    </w:p>
    <w:p w:rsidR="00D1609B" w:rsidRDefault="00D1609B" w:rsidP="007D6402">
      <w:pPr>
        <w:spacing w:line="480" w:lineRule="auto"/>
        <w:ind w:firstLine="720"/>
        <w:rPr>
          <w:rFonts w:ascii="Times New Roman" w:hAnsi="Times New Roman"/>
          <w:sz w:val="22"/>
          <w:szCs w:val="22"/>
        </w:rPr>
      </w:pPr>
      <w:r>
        <w:rPr>
          <w:rFonts w:ascii="Times New Roman" w:hAnsi="Times New Roman"/>
          <w:sz w:val="22"/>
          <w:szCs w:val="22"/>
        </w:rPr>
        <w:t xml:space="preserve">The following measures were given to participants as a single questionnaire. All materials were presented in English. </w:t>
      </w:r>
      <w:r w:rsidR="00F73A27">
        <w:rPr>
          <w:rFonts w:ascii="Times New Roman" w:hAnsi="Times New Roman"/>
          <w:sz w:val="22"/>
          <w:szCs w:val="22"/>
        </w:rPr>
        <w:t xml:space="preserve"> </w:t>
      </w:r>
    </w:p>
    <w:p w:rsidR="00EB076B" w:rsidRPr="008A5025" w:rsidRDefault="00EB076B" w:rsidP="007D6402">
      <w:pPr>
        <w:spacing w:line="480" w:lineRule="auto"/>
        <w:ind w:firstLine="1004"/>
        <w:rPr>
          <w:rFonts w:ascii="Times New Roman" w:hAnsi="Times New Roman"/>
          <w:b/>
          <w:sz w:val="22"/>
          <w:szCs w:val="22"/>
          <w:u w:val="single"/>
        </w:rPr>
      </w:pPr>
    </w:p>
    <w:p w:rsidR="00D1609B" w:rsidRDefault="00D1609B" w:rsidP="007D6402">
      <w:pPr>
        <w:spacing w:line="480" w:lineRule="auto"/>
        <w:ind w:firstLine="720"/>
        <w:rPr>
          <w:rFonts w:ascii="Times New Roman" w:hAnsi="Times New Roman"/>
          <w:sz w:val="22"/>
          <w:szCs w:val="22"/>
        </w:rPr>
      </w:pPr>
      <w:r w:rsidRPr="00FA647C">
        <w:rPr>
          <w:rFonts w:ascii="Times New Roman" w:hAnsi="Times New Roman"/>
          <w:b/>
          <w:i/>
          <w:sz w:val="22"/>
          <w:szCs w:val="22"/>
        </w:rPr>
        <w:t xml:space="preserve">Demographic &amp; background </w:t>
      </w:r>
      <w:r w:rsidR="0016399A">
        <w:rPr>
          <w:rFonts w:ascii="Times New Roman" w:hAnsi="Times New Roman"/>
          <w:b/>
          <w:i/>
          <w:sz w:val="22"/>
          <w:szCs w:val="22"/>
        </w:rPr>
        <w:t>questions</w:t>
      </w:r>
      <w:r w:rsidR="00DC5ABC" w:rsidRPr="00FA647C">
        <w:rPr>
          <w:rFonts w:ascii="Times New Roman" w:hAnsi="Times New Roman"/>
          <w:b/>
          <w:i/>
          <w:sz w:val="22"/>
          <w:szCs w:val="22"/>
        </w:rPr>
        <w:t xml:space="preserve">. </w:t>
      </w:r>
      <w:r w:rsidRPr="00FA647C">
        <w:rPr>
          <w:rFonts w:ascii="Times New Roman" w:hAnsi="Times New Roman"/>
          <w:sz w:val="22"/>
          <w:szCs w:val="22"/>
        </w:rPr>
        <w:t>Background</w:t>
      </w:r>
      <w:r>
        <w:rPr>
          <w:rFonts w:ascii="Times New Roman" w:hAnsi="Times New Roman"/>
          <w:sz w:val="22"/>
          <w:szCs w:val="22"/>
        </w:rPr>
        <w:t xml:space="preserve"> and demographic details were requested </w:t>
      </w:r>
      <w:r w:rsidRPr="00E2127B">
        <w:rPr>
          <w:rFonts w:ascii="Times New Roman" w:hAnsi="Times New Roman"/>
          <w:sz w:val="22"/>
          <w:szCs w:val="22"/>
        </w:rPr>
        <w:t xml:space="preserve">from </w:t>
      </w:r>
      <w:r>
        <w:rPr>
          <w:rFonts w:ascii="Times New Roman" w:hAnsi="Times New Roman"/>
          <w:sz w:val="22"/>
          <w:szCs w:val="22"/>
        </w:rPr>
        <w:t xml:space="preserve">focus group and questionnaire </w:t>
      </w:r>
      <w:r w:rsidRPr="00E2127B">
        <w:rPr>
          <w:rFonts w:ascii="Times New Roman" w:hAnsi="Times New Roman"/>
          <w:sz w:val="22"/>
          <w:szCs w:val="22"/>
        </w:rPr>
        <w:t>participants</w:t>
      </w:r>
      <w:r>
        <w:rPr>
          <w:rFonts w:ascii="Times New Roman" w:hAnsi="Times New Roman"/>
          <w:sz w:val="22"/>
          <w:szCs w:val="22"/>
        </w:rPr>
        <w:t xml:space="preserve">, questions are displayed in Appendix </w:t>
      </w:r>
      <w:r w:rsidR="00D53015">
        <w:rPr>
          <w:rFonts w:ascii="Times New Roman" w:hAnsi="Times New Roman"/>
          <w:sz w:val="22"/>
          <w:szCs w:val="22"/>
        </w:rPr>
        <w:t>H</w:t>
      </w:r>
      <w:r w:rsidR="003677DC">
        <w:rPr>
          <w:rFonts w:ascii="Times New Roman" w:hAnsi="Times New Roman"/>
          <w:sz w:val="22"/>
          <w:szCs w:val="22"/>
        </w:rPr>
        <w:t>, p126</w:t>
      </w:r>
      <w:r>
        <w:rPr>
          <w:rFonts w:ascii="Times New Roman" w:hAnsi="Times New Roman"/>
          <w:sz w:val="22"/>
          <w:szCs w:val="22"/>
        </w:rPr>
        <w:t xml:space="preserve">. </w:t>
      </w:r>
      <w:r w:rsidRPr="00E2127B">
        <w:rPr>
          <w:rFonts w:ascii="Times New Roman" w:hAnsi="Times New Roman"/>
          <w:sz w:val="22"/>
          <w:szCs w:val="22"/>
        </w:rPr>
        <w:t>D</w:t>
      </w:r>
      <w:r>
        <w:rPr>
          <w:rFonts w:ascii="Times New Roman" w:hAnsi="Times New Roman"/>
          <w:sz w:val="22"/>
          <w:szCs w:val="22"/>
        </w:rPr>
        <w:t xml:space="preserve">emographic details </w:t>
      </w:r>
      <w:r w:rsidRPr="00E2127B">
        <w:rPr>
          <w:rFonts w:ascii="Times New Roman" w:hAnsi="Times New Roman"/>
          <w:sz w:val="22"/>
          <w:szCs w:val="22"/>
        </w:rPr>
        <w:t xml:space="preserve">collected </w:t>
      </w:r>
      <w:r>
        <w:rPr>
          <w:rFonts w:ascii="Times New Roman" w:hAnsi="Times New Roman"/>
          <w:sz w:val="22"/>
          <w:szCs w:val="22"/>
        </w:rPr>
        <w:t xml:space="preserve">included </w:t>
      </w:r>
      <w:r w:rsidRPr="00E2127B">
        <w:rPr>
          <w:rFonts w:ascii="Times New Roman" w:hAnsi="Times New Roman"/>
          <w:sz w:val="22"/>
          <w:szCs w:val="22"/>
        </w:rPr>
        <w:t xml:space="preserve">age, sex, number of years in education, occupation (or previous occupation if retired) and marital status. </w:t>
      </w:r>
      <w:r>
        <w:rPr>
          <w:rFonts w:ascii="Times New Roman" w:hAnsi="Times New Roman"/>
          <w:sz w:val="22"/>
          <w:szCs w:val="22"/>
        </w:rPr>
        <w:t>Participants’ relevant ethnic-cultural</w:t>
      </w:r>
      <w:r w:rsidRPr="00E2127B">
        <w:rPr>
          <w:rFonts w:ascii="Times New Roman" w:hAnsi="Times New Roman"/>
          <w:sz w:val="22"/>
          <w:szCs w:val="22"/>
        </w:rPr>
        <w:t xml:space="preserve"> </w:t>
      </w:r>
      <w:r>
        <w:rPr>
          <w:rFonts w:ascii="Times New Roman" w:hAnsi="Times New Roman"/>
          <w:sz w:val="22"/>
          <w:szCs w:val="22"/>
        </w:rPr>
        <w:t>background details were also requested</w:t>
      </w:r>
      <w:r w:rsidRPr="00E2127B">
        <w:rPr>
          <w:rFonts w:ascii="Times New Roman" w:hAnsi="Times New Roman"/>
          <w:sz w:val="22"/>
          <w:szCs w:val="22"/>
        </w:rPr>
        <w:t xml:space="preserve"> </w:t>
      </w:r>
      <w:r>
        <w:rPr>
          <w:rFonts w:ascii="Times New Roman" w:hAnsi="Times New Roman"/>
          <w:sz w:val="22"/>
          <w:szCs w:val="22"/>
        </w:rPr>
        <w:t xml:space="preserve">including: ethnicity, </w:t>
      </w:r>
      <w:r w:rsidRPr="00E2127B">
        <w:rPr>
          <w:rFonts w:ascii="Times New Roman" w:hAnsi="Times New Roman"/>
          <w:sz w:val="22"/>
          <w:szCs w:val="22"/>
        </w:rPr>
        <w:t xml:space="preserve">number of years </w:t>
      </w:r>
      <w:r>
        <w:rPr>
          <w:rFonts w:ascii="Times New Roman" w:hAnsi="Times New Roman"/>
          <w:sz w:val="22"/>
          <w:szCs w:val="22"/>
        </w:rPr>
        <w:t xml:space="preserve">spent </w:t>
      </w:r>
      <w:r w:rsidRPr="00EC3415">
        <w:rPr>
          <w:rFonts w:ascii="Times New Roman" w:hAnsi="Times New Roman"/>
          <w:sz w:val="22"/>
          <w:szCs w:val="22"/>
        </w:rPr>
        <w:t>living in UK, country of birth, first language and religion.</w:t>
      </w:r>
      <w:r>
        <w:rPr>
          <w:rFonts w:ascii="Times New Roman" w:hAnsi="Times New Roman"/>
          <w:sz w:val="22"/>
          <w:szCs w:val="22"/>
        </w:rPr>
        <w:t xml:space="preserve"> In addition to demographic information,</w:t>
      </w:r>
      <w:r w:rsidR="00C94AC1">
        <w:rPr>
          <w:rFonts w:ascii="Times New Roman" w:hAnsi="Times New Roman"/>
          <w:sz w:val="22"/>
          <w:szCs w:val="22"/>
        </w:rPr>
        <w:t xml:space="preserve"> personal experience or </w:t>
      </w:r>
      <w:r w:rsidR="00C94AC1" w:rsidRPr="00E2127B">
        <w:rPr>
          <w:rFonts w:ascii="Times New Roman" w:hAnsi="Times New Roman"/>
          <w:sz w:val="22"/>
          <w:szCs w:val="22"/>
        </w:rPr>
        <w:t xml:space="preserve">exposure to </w:t>
      </w:r>
      <w:r w:rsidR="00C94AC1">
        <w:rPr>
          <w:rFonts w:ascii="Times New Roman" w:hAnsi="Times New Roman"/>
          <w:sz w:val="22"/>
          <w:szCs w:val="22"/>
        </w:rPr>
        <w:t xml:space="preserve">someone with </w:t>
      </w:r>
      <w:r w:rsidR="00C94AC1" w:rsidRPr="00E2127B">
        <w:rPr>
          <w:rFonts w:ascii="Times New Roman" w:hAnsi="Times New Roman"/>
          <w:sz w:val="22"/>
          <w:szCs w:val="22"/>
        </w:rPr>
        <w:t>dementia or Alzheimer’s Disease (AD)</w:t>
      </w:r>
      <w:r w:rsidR="002A6338">
        <w:rPr>
          <w:rFonts w:ascii="Times New Roman" w:hAnsi="Times New Roman"/>
          <w:sz w:val="22"/>
          <w:szCs w:val="22"/>
        </w:rPr>
        <w:t xml:space="preserve"> was addressed</w:t>
      </w:r>
      <w:r w:rsidR="00DE0EDC">
        <w:rPr>
          <w:rFonts w:ascii="Times New Roman" w:hAnsi="Times New Roman"/>
          <w:sz w:val="22"/>
          <w:szCs w:val="22"/>
        </w:rPr>
        <w:t>, as a factor that has been related to help-seeking previous</w:t>
      </w:r>
      <w:r w:rsidR="002A6338">
        <w:rPr>
          <w:rFonts w:ascii="Times New Roman" w:hAnsi="Times New Roman"/>
          <w:sz w:val="22"/>
          <w:szCs w:val="22"/>
        </w:rPr>
        <w:t>ly</w:t>
      </w:r>
      <w:r w:rsidR="00C94AC1">
        <w:rPr>
          <w:rFonts w:ascii="Times New Roman" w:hAnsi="Times New Roman"/>
          <w:sz w:val="22"/>
          <w:szCs w:val="22"/>
        </w:rPr>
        <w:t xml:space="preserve"> </w:t>
      </w:r>
      <w:r w:rsidR="00DB4B01">
        <w:rPr>
          <w:rFonts w:ascii="Times New Roman" w:hAnsi="Times New Roman"/>
          <w:sz w:val="22"/>
          <w:szCs w:val="22"/>
        </w:rPr>
        <w:fldChar w:fldCharType="begin">
          <w:fldData xml:space="preserve">PFJlZm1hbj48Q2l0ZT48QXV0aG9yPldlcm5lcjwvQXV0aG9yPjxZZWFyPjIwMDM8L1llYXI+PFJl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=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PFJlZm1hbj48Q2l0ZT48QXV0aG9yPldlcm5lcjwvQXV0aG9yPjxZZWFyPjIwMDM8L1llYXI+PFJl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=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DE0EDC">
        <w:rPr>
          <w:rFonts w:ascii="Times New Roman" w:hAnsi="Times New Roman"/>
          <w:noProof/>
          <w:sz w:val="22"/>
          <w:szCs w:val="22"/>
        </w:rPr>
        <w:t>(Hodgson &amp; Cutler, 2004; Werner, 2003)</w:t>
      </w:r>
      <w:r w:rsidR="00DB4B01">
        <w:rPr>
          <w:rFonts w:ascii="Times New Roman" w:hAnsi="Times New Roman"/>
          <w:sz w:val="22"/>
          <w:szCs w:val="22"/>
        </w:rPr>
        <w:fldChar w:fldCharType="end"/>
      </w:r>
      <w:r w:rsidR="00C94AC1">
        <w:rPr>
          <w:rFonts w:ascii="Times New Roman" w:hAnsi="Times New Roman"/>
          <w:sz w:val="22"/>
          <w:szCs w:val="22"/>
        </w:rPr>
        <w:t>. Th</w:t>
      </w:r>
      <w:r w:rsidRPr="00EC3415">
        <w:rPr>
          <w:rFonts w:ascii="Times New Roman" w:hAnsi="Times New Roman"/>
          <w:sz w:val="22"/>
          <w:szCs w:val="22"/>
        </w:rPr>
        <w:t xml:space="preserve">ree questions </w:t>
      </w:r>
      <w:r>
        <w:rPr>
          <w:rFonts w:ascii="Times New Roman" w:hAnsi="Times New Roman"/>
          <w:sz w:val="22"/>
          <w:szCs w:val="22"/>
        </w:rPr>
        <w:t>asked whether participants had any experience of someone known well with dementia, or had acted as a carer of someone with dementia or AD either informally or professionally (displaye</w:t>
      </w:r>
      <w:r w:rsidR="002A6338">
        <w:rPr>
          <w:rFonts w:ascii="Times New Roman" w:hAnsi="Times New Roman"/>
          <w:sz w:val="22"/>
          <w:szCs w:val="22"/>
        </w:rPr>
        <w:t xml:space="preserve">d in questions 6-8 in Appendix </w:t>
      </w:r>
      <w:r w:rsidR="00D53015">
        <w:rPr>
          <w:rFonts w:ascii="Times New Roman" w:hAnsi="Times New Roman"/>
          <w:sz w:val="22"/>
          <w:szCs w:val="22"/>
        </w:rPr>
        <w:t>I</w:t>
      </w:r>
      <w:r w:rsidR="003677DC">
        <w:rPr>
          <w:rFonts w:ascii="Times New Roman" w:hAnsi="Times New Roman"/>
          <w:sz w:val="22"/>
          <w:szCs w:val="22"/>
        </w:rPr>
        <w:t>, p127</w:t>
      </w:r>
      <w:r>
        <w:rPr>
          <w:rFonts w:ascii="Times New Roman" w:hAnsi="Times New Roman"/>
          <w:sz w:val="22"/>
          <w:szCs w:val="22"/>
        </w:rPr>
        <w:t xml:space="preserve">). </w:t>
      </w:r>
    </w:p>
    <w:p w:rsidR="00D1609B" w:rsidRDefault="00D1609B" w:rsidP="007D6402">
      <w:pPr>
        <w:spacing w:line="480" w:lineRule="auto"/>
        <w:rPr>
          <w:rFonts w:ascii="Times New Roman" w:hAnsi="Times New Roman"/>
          <w:sz w:val="22"/>
          <w:szCs w:val="22"/>
        </w:rPr>
      </w:pPr>
    </w:p>
    <w:p w:rsidR="00D1609B" w:rsidRPr="001B17BE" w:rsidRDefault="00DE0EDC" w:rsidP="007D6402">
      <w:pPr>
        <w:pStyle w:val="CommentText"/>
        <w:spacing w:line="480" w:lineRule="auto"/>
        <w:ind w:left="0" w:right="0"/>
        <w:outlineLvl w:val="9"/>
        <w:rPr>
          <w:b/>
          <w:i/>
          <w:sz w:val="22"/>
          <w:szCs w:val="22"/>
        </w:rPr>
      </w:pPr>
      <w:r>
        <w:rPr>
          <w:b/>
          <w:sz w:val="22"/>
          <w:szCs w:val="22"/>
        </w:rPr>
        <w:tab/>
      </w:r>
      <w:r>
        <w:rPr>
          <w:b/>
          <w:sz w:val="22"/>
          <w:szCs w:val="22"/>
        </w:rPr>
        <w:tab/>
      </w:r>
      <w:r w:rsidR="00D1609B" w:rsidRPr="00FA647C">
        <w:rPr>
          <w:b/>
          <w:i/>
          <w:sz w:val="22"/>
          <w:szCs w:val="22"/>
        </w:rPr>
        <w:t>Assessment of dementia knowledge: Dementia Knowledge Questionnaire</w:t>
      </w:r>
      <w:r w:rsidRPr="00FA647C">
        <w:rPr>
          <w:b/>
          <w:i/>
          <w:sz w:val="22"/>
          <w:szCs w:val="22"/>
        </w:rPr>
        <w:t xml:space="preserve">. </w:t>
      </w:r>
      <w:r w:rsidR="009069C3">
        <w:rPr>
          <w:b/>
          <w:i/>
          <w:sz w:val="22"/>
          <w:szCs w:val="22"/>
        </w:rPr>
        <w:t xml:space="preserve"> </w:t>
      </w:r>
      <w:r w:rsidR="00D1609B" w:rsidRPr="00B95BA1">
        <w:rPr>
          <w:color w:val="auto"/>
          <w:sz w:val="22"/>
          <w:szCs w:val="22"/>
        </w:rPr>
        <w:t>All participants completing pilot or final versions of the TPB questionnaire were asked to complete the</w:t>
      </w:r>
      <w:r w:rsidR="00D1609B">
        <w:rPr>
          <w:sz w:val="22"/>
          <w:szCs w:val="22"/>
        </w:rPr>
        <w:t xml:space="preserve"> Dementia Knowledge Questionnaire (DKQ)</w:t>
      </w:r>
      <w:r w:rsidR="00D1609B">
        <w:rPr>
          <w:color w:val="auto"/>
          <w:sz w:val="22"/>
          <w:szCs w:val="22"/>
        </w:rPr>
        <w:t>, displayed</w:t>
      </w:r>
      <w:r w:rsidR="007709A4">
        <w:rPr>
          <w:color w:val="auto"/>
          <w:sz w:val="22"/>
          <w:szCs w:val="22"/>
        </w:rPr>
        <w:t xml:space="preserve"> in questions 1-7 in Appendix </w:t>
      </w:r>
      <w:r w:rsidR="00D53015">
        <w:rPr>
          <w:color w:val="auto"/>
          <w:sz w:val="22"/>
          <w:szCs w:val="22"/>
        </w:rPr>
        <w:t>I</w:t>
      </w:r>
      <w:r w:rsidR="00F524E5">
        <w:rPr>
          <w:color w:val="auto"/>
          <w:sz w:val="22"/>
          <w:szCs w:val="22"/>
        </w:rPr>
        <w:t>, p127</w:t>
      </w:r>
      <w:r w:rsidR="00D1609B">
        <w:rPr>
          <w:sz w:val="22"/>
          <w:szCs w:val="22"/>
        </w:rPr>
        <w:t xml:space="preserve">. The DKQ was selected by researchers (NM and GL) for the wider project led by NM as a short accessible measure </w:t>
      </w:r>
      <w:r>
        <w:rPr>
          <w:sz w:val="22"/>
          <w:szCs w:val="22"/>
        </w:rPr>
        <w:t xml:space="preserve">of general knowledge. The test was also originally validated in UK carers of people with dementia, to demonstrate group differences in dementia knowledge </w:t>
      </w:r>
      <w:r w:rsidR="00DB4B01">
        <w:rPr>
          <w:sz w:val="22"/>
          <w:szCs w:val="22"/>
        </w:rPr>
        <w:fldChar w:fldCharType="begin"/>
      </w:r>
      <w:r w:rsidR="00C932B1">
        <w:rPr>
          <w:sz w:val="22"/>
          <w:szCs w:val="22"/>
        </w:rPr>
        <w:instrText xml:space="preserve"> ADDIN REFMGR.CITE &lt;Refman&gt;&lt;Cite&gt;&lt;Author&gt;Graham&lt;/Author&gt;&lt;Year&gt;1997&lt;/Year&gt;&lt;RecNum&gt;542&lt;/RecNum&gt;&lt;IDText&gt;Carers&amp;apos; knowledge of dementia and their expressed concerns&lt;/IDText&gt;&lt;MDL Ref_Type="Journal"&gt;&lt;Ref_Type&gt;Journal&lt;/Ref_Type&gt;&lt;Ref_ID&gt;542&lt;/Ref_ID&gt;&lt;Title_Primary&gt;Carers&amp;apos; knowledge of dementia and their expressed concerns&lt;/Title_Primary&gt;&lt;Authors_Primary&gt;Graham,C.&lt;/Authors_Primary&gt;&lt;Authors_Primary&gt;Ballard,C.&lt;/Authors_Primary&gt;&lt;Authors_Primary&gt;Sham,P.&lt;/Authors_Primary&gt;&lt;Date_Primary&gt;1997/4&lt;/Date_Primary&gt;&lt;Keywords&gt;Aged&lt;/Keywords&gt;&lt;Keywords&gt;Caregivers&lt;/Keywords&gt;&lt;Keywords&gt;Chi-Square Distribution&lt;/Keywords&gt;&lt;Keywords&gt;Cross-Sectional Studies&lt;/Keywords&gt;&lt;Keywords&gt;Dementia&lt;/Keywords&gt;&lt;Keywords&gt;education&lt;/Keywords&gt;&lt;Keywords&gt;Health Care Surveys&lt;/Keywords&gt;&lt;Keywords&gt;Health Knowledge,Attitudes,Practice&lt;/Keywords&gt;&lt;Keywords&gt;Health Services&lt;/Keywords&gt;&lt;Keywords&gt;Health Services for the Aged&lt;/Keywords&gt;&lt;Keywords&gt;Humans&lt;/Keywords&gt;&lt;Keywords&gt;Mental Health Services&lt;/Keywords&gt;&lt;Keywords&gt;methods&lt;/Keywords&gt;&lt;Keywords&gt;PATIENT&lt;/Keywords&gt;&lt;Keywords&gt;psychology&lt;/Keywords&gt;&lt;Keywords&gt;Self-Help Groups&lt;/Keywords&gt;&lt;Keywords&gt;standards&lt;/Keywords&gt;&lt;Reprint&gt;Not in File&lt;/Reprint&gt;&lt;Start_Page&gt;470&lt;/Start_Page&gt;&lt;End_Page&gt;473&lt;/End_Page&gt;&lt;Periodical&gt;International Journal of Geriatric Psychiatry&lt;/Periodical&gt;&lt;Volume&gt;12&lt;/Volume&gt;&lt;Issue&gt;4&lt;/Issue&gt;&lt;Misc_3&gt;10.1002/(SICI)1099-1166(199704)12:4&amp;lt;470::AID-GPS503&amp;gt;3.0.CO;2-N [pii]&lt;/Misc_3&gt;&lt;Address&gt;Maudsley Hospital, London, UK&lt;/Address&gt;&lt;Web_URL&gt;PM:9178052&lt;/Web_URL&gt;&lt;ZZ_JournalFull&gt;&lt;f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sz w:val="22"/>
          <w:szCs w:val="22"/>
        </w:rPr>
        <w:fldChar w:fldCharType="separate"/>
      </w:r>
      <w:r>
        <w:rPr>
          <w:noProof/>
          <w:sz w:val="22"/>
          <w:szCs w:val="22"/>
        </w:rPr>
        <w:t>(Graham et al., 1997)</w:t>
      </w:r>
      <w:r w:rsidR="00DB4B01">
        <w:rPr>
          <w:sz w:val="22"/>
          <w:szCs w:val="22"/>
        </w:rPr>
        <w:fldChar w:fldCharType="end"/>
      </w:r>
      <w:r>
        <w:rPr>
          <w:sz w:val="22"/>
          <w:szCs w:val="22"/>
        </w:rPr>
        <w:t>. It has since be</w:t>
      </w:r>
      <w:r w:rsidR="00D1609B">
        <w:rPr>
          <w:sz w:val="22"/>
          <w:szCs w:val="22"/>
        </w:rPr>
        <w:t xml:space="preserve">en validated in a study which found significantly lower levels of knowledge in South Asian older adults </w:t>
      </w:r>
      <w:r w:rsidR="00D1609B">
        <w:rPr>
          <w:sz w:val="22"/>
          <w:szCs w:val="22"/>
        </w:rPr>
        <w:lastRenderedPageBreak/>
        <w:t xml:space="preserve">when compared with White British controls </w:t>
      </w:r>
      <w:r w:rsidR="00DB4B01">
        <w:rPr>
          <w:sz w:val="22"/>
          <w:szCs w:val="22"/>
        </w:rPr>
        <w:fldChar w:fldCharType="begin"/>
      </w:r>
      <w:r w:rsidR="00C932B1">
        <w:rPr>
          <w:sz w:val="22"/>
          <w:szCs w:val="22"/>
        </w:rPr>
        <w:instrText xml:space="preserve"> ADDIN REFMGR.CITE &lt;Refman&gt;&lt;Cite&gt;&lt;Author&gt;Purandare&lt;/Author&gt;&lt;Year&gt;2007&lt;/Year&gt;&lt;RecNum&gt;537&lt;/RecNum&gt;&lt;IDText&gt;Knowledge of dementia among South Asian (Indian) older people in Manchester, UK&lt;/IDText&gt;&lt;MDL Ref_Type="Journal"&gt;&lt;Ref_Type&gt;Journal&lt;/Ref_Type&gt;&lt;Ref_ID&gt;537&lt;/Ref_ID&gt;&lt;Title_Primary&gt;Knowledge of dementia among South Asian (Indian) older people in Manchester, UK&lt;/Title_Primary&gt;&lt;Authors_Primary&gt;Purandare,N.&lt;/Authors_Primary&gt;&lt;Authors_Primary&gt;Luthra,V.&lt;/Authors_Primary&gt;&lt;Authors_Primary&gt;Swarbrick,C.&lt;/Authors_Primary&gt;&lt;Authors_Primary&gt;Burns,A.&lt;/Authors_Primary&gt;&lt;Date_Primary&gt;2007/8&lt;/Date_Primary&gt;&lt;Keywords&gt;Aged&lt;/Keywords&gt;&lt;Keywords&gt;Aged,80 and over&lt;/Keywords&gt;&lt;Keywords&gt;Alzheimer Disease&lt;/Keywords&gt;&lt;Keywords&gt;Awareness&lt;/Keywords&gt;&lt;Keywords&gt;Cross-Cultural Comparison&lt;/Keywords&gt;&lt;Keywords&gt;Day Care&lt;/Keywords&gt;&lt;Keywords&gt;Dementia&lt;/Keywords&gt;&lt;Keywords&gt;Developing Countries&lt;/Keywords&gt;&lt;Keywords&gt;England&lt;/Keywords&gt;&lt;Keywords&gt;epidemiology&lt;/Keywords&gt;&lt;Keywords&gt;ethnology&lt;/Keywords&gt;&lt;Keywords&gt;Female&lt;/Keywords&gt;&lt;Keywords&gt;Health Surveys&lt;/Keywords&gt;&lt;Keywords&gt;Humans&lt;/Keywords&gt;&lt;Keywords&gt;India&lt;/Keywords&gt;&lt;Keywords&gt;Male&lt;/Keywords&gt;&lt;Keywords&gt;methods&lt;/Keywords&gt;&lt;Keywords&gt;Middle Aged&lt;/Keywords&gt;&lt;Keywords&gt;Personality&lt;/Keywords&gt;&lt;Keywords&gt;Psychiatry&lt;/Keywords&gt;&lt;Keywords&gt;psychology&lt;/Keywords&gt;&lt;Keywords&gt;Questionnaires&lt;/Keywords&gt;&lt;Reprint&gt;Not in File&lt;/Reprint&gt;&lt;Start_Page&gt;777&lt;/Start_Page&gt;&lt;End_Page&gt;781&lt;/End_Page&gt;&lt;Periodical&gt;International Journal of Geriatric Psychiatry&lt;/Periodical&gt;&lt;Volume&gt;22&lt;/Volume&gt;&lt;Issue&gt;8&lt;/Issue&gt;&lt;Misc_3&gt;10.1002/gps.1740 [doi]&lt;/Misc_3&gt;&lt;Address&gt;School of Psychiatry and Behavioural Sciences, University of Manchester, Manchester, UK. nitin.purandare@manchester.ac.uk&lt;/Address&gt;&lt;Web_URL&gt;PM:17192964&lt;/Web_URL&gt;&lt;ZZ_JournalFull&gt;&lt;f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sz w:val="22"/>
          <w:szCs w:val="22"/>
        </w:rPr>
        <w:fldChar w:fldCharType="separate"/>
      </w:r>
      <w:r w:rsidR="00B45F41">
        <w:rPr>
          <w:noProof/>
          <w:sz w:val="22"/>
          <w:szCs w:val="22"/>
        </w:rPr>
        <w:t>(Purandare et al., 2007)</w:t>
      </w:r>
      <w:r w:rsidR="00DB4B01">
        <w:rPr>
          <w:sz w:val="22"/>
          <w:szCs w:val="22"/>
        </w:rPr>
        <w:fldChar w:fldCharType="end"/>
      </w:r>
      <w:r w:rsidR="00D1609B" w:rsidRPr="00E2127B">
        <w:rPr>
          <w:sz w:val="22"/>
          <w:szCs w:val="22"/>
        </w:rPr>
        <w:t>.</w:t>
      </w:r>
      <w:r w:rsidR="00D1609B">
        <w:rPr>
          <w:sz w:val="22"/>
          <w:szCs w:val="22"/>
        </w:rPr>
        <w:t xml:space="preserve"> Although psychometric properties of the questionnaire are not available </w:t>
      </w:r>
      <w:r w:rsidR="00DB4B01">
        <w:rPr>
          <w:sz w:val="22"/>
          <w:szCs w:val="22"/>
        </w:rPr>
        <w:fldChar w:fldCharType="begin"/>
      </w:r>
      <w:r w:rsidR="00C932B1">
        <w:rPr>
          <w:sz w:val="22"/>
          <w:szCs w:val="22"/>
        </w:rPr>
        <w:instrText xml:space="preserve"> ADDIN REFMGR.CITE &lt;Refman&gt;&lt;Cite&gt;&lt;Author&gt;Graham&lt;/Author&gt;&lt;Year&gt;1997&lt;/Year&gt;&lt;RecNum&gt;542&lt;/RecNum&gt;&lt;IDText&gt;Carers&amp;apos; knowledge of dementia and their expressed concerns&lt;/IDText&gt;&lt;MDL Ref_Type="Journal"&gt;&lt;Ref_Type&gt;Journal&lt;/Ref_Type&gt;&lt;Ref_ID&gt;542&lt;/Ref_ID&gt;&lt;Title_Primary&gt;Carers&amp;apos; knowledge of dementia and their expressed concerns&lt;/Title_Primary&gt;&lt;Authors_Primary&gt;Graham,C.&lt;/Authors_Primary&gt;&lt;Authors_Primary&gt;Ballard,C.&lt;/Authors_Primary&gt;&lt;Authors_Primary&gt;Sham,P.&lt;/Authors_Primary&gt;&lt;Date_Primary&gt;1997/4&lt;/Date_Primary&gt;&lt;Keywords&gt;Aged&lt;/Keywords&gt;&lt;Keywords&gt;Caregivers&lt;/Keywords&gt;&lt;Keywords&gt;Chi-Square Distribution&lt;/Keywords&gt;&lt;Keywords&gt;Cross-Sectional Studies&lt;/Keywords&gt;&lt;Keywords&gt;Dementia&lt;/Keywords&gt;&lt;Keywords&gt;education&lt;/Keywords&gt;&lt;Keywords&gt;Health Care Surveys&lt;/Keywords&gt;&lt;Keywords&gt;Health Knowledge,Attitudes,Practice&lt;/Keywords&gt;&lt;Keywords&gt;Health Services&lt;/Keywords&gt;&lt;Keywords&gt;Health Services for the Aged&lt;/Keywords&gt;&lt;Keywords&gt;Humans&lt;/Keywords&gt;&lt;Keywords&gt;Mental Health Services&lt;/Keywords&gt;&lt;Keywords&gt;methods&lt;/Keywords&gt;&lt;Keywords&gt;PATIENT&lt;/Keywords&gt;&lt;Keywords&gt;psychology&lt;/Keywords&gt;&lt;Keywords&gt;Self-Help Groups&lt;/Keywords&gt;&lt;Keywords&gt;standards&lt;/Keywords&gt;&lt;Reprint&gt;Not in File&lt;/Reprint&gt;&lt;Start_Page&gt;470&lt;/Start_Page&gt;&lt;End_Page&gt;473&lt;/End_Page&gt;&lt;Periodical&gt;International Journal of Geriatric Psychiatry&lt;/Periodical&gt;&lt;Volume&gt;12&lt;/Volume&gt;&lt;Issue&gt;4&lt;/Issue&gt;&lt;Misc_3&gt;10.1002/(SICI)1099-1166(199704)12:4&amp;lt;470::AID-GPS503&amp;gt;3.0.CO;2-N [pii]&lt;/Misc_3&gt;&lt;Address&gt;Maudsley Hospital, London, UK&lt;/Address&gt;&lt;Web_URL&gt;PM:9178052&lt;/Web_URL&gt;&lt;ZZ_JournalFull&gt;&lt;f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sz w:val="22"/>
          <w:szCs w:val="22"/>
        </w:rPr>
        <w:fldChar w:fldCharType="separate"/>
      </w:r>
      <w:r w:rsidR="00D1609B">
        <w:rPr>
          <w:noProof/>
          <w:sz w:val="22"/>
          <w:szCs w:val="22"/>
        </w:rPr>
        <w:t>(Graham et al., 1997)</w:t>
      </w:r>
      <w:r w:rsidR="00DB4B01">
        <w:rPr>
          <w:sz w:val="22"/>
          <w:szCs w:val="22"/>
        </w:rPr>
        <w:fldChar w:fldCharType="end"/>
      </w:r>
      <w:r w:rsidR="00D1609B">
        <w:rPr>
          <w:sz w:val="22"/>
          <w:szCs w:val="22"/>
        </w:rPr>
        <w:t xml:space="preserve">, normative </w:t>
      </w:r>
      <w:r w:rsidR="00D1609B">
        <w:rPr>
          <w:color w:val="auto"/>
          <w:sz w:val="22"/>
          <w:szCs w:val="22"/>
        </w:rPr>
        <w:t>data</w:t>
      </w:r>
      <w:r w:rsidR="00D1609B" w:rsidRPr="00E2127B">
        <w:rPr>
          <w:color w:val="auto"/>
          <w:sz w:val="22"/>
          <w:szCs w:val="22"/>
        </w:rPr>
        <w:t xml:space="preserve"> </w:t>
      </w:r>
      <w:r w:rsidR="00D1609B">
        <w:rPr>
          <w:color w:val="auto"/>
          <w:sz w:val="22"/>
          <w:szCs w:val="22"/>
        </w:rPr>
        <w:t xml:space="preserve">is </w:t>
      </w:r>
      <w:r>
        <w:rPr>
          <w:color w:val="auto"/>
          <w:sz w:val="22"/>
          <w:szCs w:val="22"/>
        </w:rPr>
        <w:t xml:space="preserve">available </w:t>
      </w:r>
      <w:r w:rsidR="00D1609B">
        <w:rPr>
          <w:color w:val="auto"/>
          <w:sz w:val="22"/>
          <w:szCs w:val="22"/>
        </w:rPr>
        <w:t>for older adult non-carers</w:t>
      </w:r>
      <w:r w:rsidR="00D1609B">
        <w:rPr>
          <w:sz w:val="22"/>
          <w:szCs w:val="22"/>
        </w:rPr>
        <w:t xml:space="preserve"> from South Asian backgrounds and White British backgrounds respectively </w:t>
      </w:r>
      <w:r w:rsidR="00DB4B01">
        <w:rPr>
          <w:sz w:val="22"/>
          <w:szCs w:val="22"/>
        </w:rPr>
        <w:fldChar w:fldCharType="begin"/>
      </w:r>
      <w:r w:rsidR="00C932B1">
        <w:rPr>
          <w:sz w:val="22"/>
          <w:szCs w:val="22"/>
        </w:rPr>
        <w:instrText xml:space="preserve"> ADDIN REFMGR.CITE &lt;Refman&gt;&lt;Cite&gt;&lt;Author&gt;Purandare&lt;/Author&gt;&lt;Year&gt;2007&lt;/Year&gt;&lt;RecNum&gt;537&lt;/RecNum&gt;&lt;IDText&gt;Knowledge of dementia among South Asian (Indian) older people in Manchester, UK&lt;/IDText&gt;&lt;MDL Ref_Type="Journal"&gt;&lt;Ref_Type&gt;Journal&lt;/Ref_Type&gt;&lt;Ref_ID&gt;537&lt;/Ref_ID&gt;&lt;Title_Primary&gt;Knowledge of dementia among South Asian (Indian) older people in Manchester, UK&lt;/Title_Primary&gt;&lt;Authors_Primary&gt;Purandare,N.&lt;/Authors_Primary&gt;&lt;Authors_Primary&gt;Luthra,V.&lt;/Authors_Primary&gt;&lt;Authors_Primary&gt;Swarbrick,C.&lt;/Authors_Primary&gt;&lt;Authors_Primary&gt;Burns,A.&lt;/Authors_Primary&gt;&lt;Date_Primary&gt;2007/8&lt;/Date_Primary&gt;&lt;Keywords&gt;Aged&lt;/Keywords&gt;&lt;Keywords&gt;Aged,80 and over&lt;/Keywords&gt;&lt;Keywords&gt;Alzheimer Disease&lt;/Keywords&gt;&lt;Keywords&gt;Awareness&lt;/Keywords&gt;&lt;Keywords&gt;Cross-Cultural Comparison&lt;/Keywords&gt;&lt;Keywords&gt;Day Care&lt;/Keywords&gt;&lt;Keywords&gt;Dementia&lt;/Keywords&gt;&lt;Keywords&gt;Developing Countries&lt;/Keywords&gt;&lt;Keywords&gt;England&lt;/Keywords&gt;&lt;Keywords&gt;epidemiology&lt;/Keywords&gt;&lt;Keywords&gt;ethnology&lt;/Keywords&gt;&lt;Keywords&gt;Female&lt;/Keywords&gt;&lt;Keywords&gt;Health Surveys&lt;/Keywords&gt;&lt;Keywords&gt;Humans&lt;/Keywords&gt;&lt;Keywords&gt;India&lt;/Keywords&gt;&lt;Keywords&gt;Male&lt;/Keywords&gt;&lt;Keywords&gt;methods&lt;/Keywords&gt;&lt;Keywords&gt;Middle Aged&lt;/Keywords&gt;&lt;Keywords&gt;Personality&lt;/Keywords&gt;&lt;Keywords&gt;Psychiatry&lt;/Keywords&gt;&lt;Keywords&gt;psychology&lt;/Keywords&gt;&lt;Keywords&gt;Questionnaires&lt;/Keywords&gt;&lt;Reprint&gt;Not in File&lt;/Reprint&gt;&lt;Start_Page&gt;777&lt;/Start_Page&gt;&lt;End_Page&gt;781&lt;/End_Page&gt;&lt;Periodical&gt;International Journal of Geriatric Psychiatry&lt;/Periodical&gt;&lt;Volume&gt;22&lt;/Volume&gt;&lt;Issue&gt;8&lt;/Issue&gt;&lt;Misc_3&gt;10.1002/gps.1740 [doi]&lt;/Misc_3&gt;&lt;Address&gt;School of Psychiatry and Behavioural Sciences, University of Manchester, Manchester, UK. nitin.purandare@manchester.ac.uk&lt;/Address&gt;&lt;Web_URL&gt;PM:17192964&lt;/Web_URL&gt;&lt;ZZ_JournalFull&gt;&lt;f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sz w:val="22"/>
          <w:szCs w:val="22"/>
        </w:rPr>
        <w:fldChar w:fldCharType="separate"/>
      </w:r>
      <w:r w:rsidR="00D1609B">
        <w:rPr>
          <w:noProof/>
          <w:sz w:val="22"/>
          <w:szCs w:val="22"/>
        </w:rPr>
        <w:t>(Purandare et al., 2007)</w:t>
      </w:r>
      <w:r w:rsidR="00DB4B01">
        <w:rPr>
          <w:sz w:val="22"/>
          <w:szCs w:val="22"/>
        </w:rPr>
        <w:fldChar w:fldCharType="end"/>
      </w:r>
      <w:r w:rsidR="00C94AC1">
        <w:rPr>
          <w:sz w:val="22"/>
          <w:szCs w:val="22"/>
        </w:rPr>
        <w:t xml:space="preserve">. </w:t>
      </w:r>
    </w:p>
    <w:p w:rsidR="00D1609B" w:rsidRPr="00E2127B" w:rsidRDefault="00D1609B" w:rsidP="007D6402">
      <w:pPr>
        <w:pStyle w:val="CommentText"/>
        <w:spacing w:line="480" w:lineRule="auto"/>
        <w:outlineLvl w:val="9"/>
        <w:rPr>
          <w:sz w:val="22"/>
          <w:szCs w:val="22"/>
        </w:rPr>
      </w:pPr>
    </w:p>
    <w:p w:rsidR="00D1609B" w:rsidRDefault="00DE0EDC" w:rsidP="007D6402">
      <w:pPr>
        <w:pStyle w:val="CommentText"/>
        <w:spacing w:line="480" w:lineRule="auto"/>
        <w:ind w:left="0" w:right="0"/>
        <w:outlineLvl w:val="9"/>
        <w:rPr>
          <w:color w:val="auto"/>
          <w:sz w:val="22"/>
          <w:szCs w:val="22"/>
        </w:rPr>
      </w:pPr>
      <w:r>
        <w:rPr>
          <w:sz w:val="22"/>
          <w:szCs w:val="22"/>
        </w:rPr>
        <w:tab/>
      </w:r>
      <w:r>
        <w:rPr>
          <w:sz w:val="22"/>
          <w:szCs w:val="22"/>
        </w:rPr>
        <w:tab/>
      </w:r>
      <w:r w:rsidR="00D1609B" w:rsidRPr="00E2127B">
        <w:rPr>
          <w:sz w:val="22"/>
          <w:szCs w:val="22"/>
        </w:rPr>
        <w:t xml:space="preserve">The DKQ </w:t>
      </w:r>
      <w:r w:rsidR="00D1609B">
        <w:rPr>
          <w:color w:val="auto"/>
          <w:sz w:val="22"/>
          <w:szCs w:val="22"/>
        </w:rPr>
        <w:t xml:space="preserve">consists of </w:t>
      </w:r>
      <w:r w:rsidR="00D1609B" w:rsidRPr="00E2127B">
        <w:rPr>
          <w:color w:val="auto"/>
          <w:sz w:val="22"/>
          <w:szCs w:val="22"/>
        </w:rPr>
        <w:t>seven</w:t>
      </w:r>
      <w:r w:rsidR="00D1609B">
        <w:rPr>
          <w:color w:val="auto"/>
          <w:sz w:val="22"/>
          <w:szCs w:val="22"/>
        </w:rPr>
        <w:t xml:space="preserve"> </w:t>
      </w:r>
      <w:r w:rsidR="00D1609B" w:rsidRPr="00E2127B">
        <w:rPr>
          <w:color w:val="auto"/>
          <w:sz w:val="22"/>
          <w:szCs w:val="22"/>
        </w:rPr>
        <w:t>questions</w:t>
      </w:r>
      <w:r w:rsidR="00D1609B">
        <w:rPr>
          <w:sz w:val="22"/>
          <w:szCs w:val="22"/>
        </w:rPr>
        <w:t xml:space="preserve"> assessing four aspects of knowledge about dementia: basic knowledge, epidemiology, aetiology and symptomatology.</w:t>
      </w:r>
      <w:r w:rsidR="00D1609B">
        <w:rPr>
          <w:color w:val="auto"/>
          <w:sz w:val="22"/>
          <w:szCs w:val="22"/>
        </w:rPr>
        <w:t xml:space="preserve"> </w:t>
      </w:r>
      <w:r>
        <w:rPr>
          <w:color w:val="auto"/>
          <w:sz w:val="22"/>
          <w:szCs w:val="22"/>
        </w:rPr>
        <w:t>The questions are all multiple choice, and five questions include “d</w:t>
      </w:r>
      <w:r w:rsidRPr="00E2127B">
        <w:rPr>
          <w:color w:val="auto"/>
          <w:sz w:val="22"/>
          <w:szCs w:val="22"/>
        </w:rPr>
        <w:t xml:space="preserve">on’t </w:t>
      </w:r>
      <w:r>
        <w:rPr>
          <w:color w:val="auto"/>
          <w:sz w:val="22"/>
          <w:szCs w:val="22"/>
        </w:rPr>
        <w:t>k</w:t>
      </w:r>
      <w:r w:rsidRPr="00E2127B">
        <w:rPr>
          <w:color w:val="auto"/>
          <w:sz w:val="22"/>
          <w:szCs w:val="22"/>
        </w:rPr>
        <w:t>now” as a response option</w:t>
      </w:r>
      <w:r>
        <w:rPr>
          <w:color w:val="auto"/>
          <w:sz w:val="22"/>
          <w:szCs w:val="22"/>
        </w:rPr>
        <w:t xml:space="preserve">, which the test authors state is to avoid random guessing </w:t>
      </w:r>
      <w:r w:rsidR="00DB4B01">
        <w:rPr>
          <w:color w:val="auto"/>
          <w:sz w:val="22"/>
          <w:szCs w:val="22"/>
        </w:rPr>
        <w:fldChar w:fldCharType="begin"/>
      </w:r>
      <w:r w:rsidR="00C932B1">
        <w:rPr>
          <w:color w:val="auto"/>
          <w:sz w:val="22"/>
          <w:szCs w:val="22"/>
        </w:rPr>
        <w:instrText xml:space="preserve"> ADDIN REFMGR.CITE &lt;Refman&gt;&lt;Cite&gt;&lt;Author&gt;Graham&lt;/Author&gt;&lt;Year&gt;1997&lt;/Year&gt;&lt;RecNum&gt;542&lt;/RecNum&gt;&lt;IDText&gt;Carers&amp;apos; knowledge of dementia and their expressed concerns&lt;/IDText&gt;&lt;MDL Ref_Type="Journal"&gt;&lt;Ref_Type&gt;Journal&lt;/Ref_Type&gt;&lt;Ref_ID&gt;542&lt;/Ref_ID&gt;&lt;Title_Primary&gt;Carers&amp;apos; knowledge of dementia and their expressed concerns&lt;/Title_Primary&gt;&lt;Authors_Primary&gt;Graham,C.&lt;/Authors_Primary&gt;&lt;Authors_Primary&gt;Ballard,C.&lt;/Authors_Primary&gt;&lt;Authors_Primary&gt;Sham,P.&lt;/Authors_Primary&gt;&lt;Date_Primary&gt;1997/4&lt;/Date_Primary&gt;&lt;Keywords&gt;Aged&lt;/Keywords&gt;&lt;Keywords&gt;Caregivers&lt;/Keywords&gt;&lt;Keywords&gt;Chi-Square Distribution&lt;/Keywords&gt;&lt;Keywords&gt;Cross-Sectional Studies&lt;/Keywords&gt;&lt;Keywords&gt;Dementia&lt;/Keywords&gt;&lt;Keywords&gt;education&lt;/Keywords&gt;&lt;Keywords&gt;Health Care Surveys&lt;/Keywords&gt;&lt;Keywords&gt;Health Knowledge,Attitudes,Practice&lt;/Keywords&gt;&lt;Keywords&gt;Health Services&lt;/Keywords&gt;&lt;Keywords&gt;Health Services for the Aged&lt;/Keywords&gt;&lt;Keywords&gt;Humans&lt;/Keywords&gt;&lt;Keywords&gt;Mental Health Services&lt;/Keywords&gt;&lt;Keywords&gt;methods&lt;/Keywords&gt;&lt;Keywords&gt;PATIENT&lt;/Keywords&gt;&lt;Keywords&gt;psychology&lt;/Keywords&gt;&lt;Keywords&gt;Self-Help Groups&lt;/Keywords&gt;&lt;Keywords&gt;standards&lt;/Keywords&gt;&lt;Reprint&gt;Not in File&lt;/Reprint&gt;&lt;Start_Page&gt;470&lt;/Start_Page&gt;&lt;End_Page&gt;473&lt;/End_Page&gt;&lt;Periodical&gt;International Journal of Geriatric Psychiatry&lt;/Periodical&gt;&lt;Volume&gt;12&lt;/Volume&gt;&lt;Issue&gt;4&lt;/Issue&gt;&lt;Misc_3&gt;10.1002/(SICI)1099-1166(199704)12:4&amp;lt;470::AID-GPS503&amp;gt;3.0.CO;2-N [pii]&lt;/Misc_3&gt;&lt;Address&gt;Maudsley Hospital, London, UK&lt;/Address&gt;&lt;Web_URL&gt;PM:9178052&lt;/Web_URL&gt;&lt;ZZ_JournalFull&gt;&lt;f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color w:val="auto"/>
          <w:sz w:val="22"/>
          <w:szCs w:val="22"/>
        </w:rPr>
        <w:fldChar w:fldCharType="separate"/>
      </w:r>
      <w:r>
        <w:rPr>
          <w:noProof/>
          <w:color w:val="auto"/>
          <w:sz w:val="22"/>
          <w:szCs w:val="22"/>
        </w:rPr>
        <w:t>(Graham et al., 1997)</w:t>
      </w:r>
      <w:r w:rsidR="00DB4B01">
        <w:rPr>
          <w:color w:val="auto"/>
          <w:sz w:val="22"/>
          <w:szCs w:val="22"/>
        </w:rPr>
        <w:fldChar w:fldCharType="end"/>
      </w:r>
      <w:r>
        <w:rPr>
          <w:color w:val="auto"/>
          <w:sz w:val="22"/>
          <w:szCs w:val="22"/>
        </w:rPr>
        <w:t xml:space="preserve">. </w:t>
      </w:r>
      <w:r w:rsidR="00D1609B">
        <w:rPr>
          <w:color w:val="auto"/>
          <w:sz w:val="22"/>
          <w:szCs w:val="22"/>
        </w:rPr>
        <w:t>Three basic knowledge items require understanding that dementia is a disease that affects the brain, mainly affects older adults, and does not have a cure. T</w:t>
      </w:r>
      <w:r w:rsidR="00D1609B">
        <w:rPr>
          <w:sz w:val="22"/>
          <w:szCs w:val="22"/>
        </w:rPr>
        <w:t>wo items in the DKQ assess epidemiology of dementia, in which participants must select that there are three or more types of dementia, and that 5-20% of over 65 year olds are affected. Aetiology of dementia is assessed in one question, in which participants are required to select causes of dementia such as “hereditary factors” and “stroke” from a list of six possible causes, in which all but “old age” are scored as correct. A final question assesses</w:t>
      </w:r>
      <w:r w:rsidR="00D1609B" w:rsidRPr="00780833">
        <w:rPr>
          <w:sz w:val="22"/>
          <w:szCs w:val="22"/>
        </w:rPr>
        <w:t xml:space="preserve"> </w:t>
      </w:r>
      <w:r w:rsidR="00D1609B">
        <w:rPr>
          <w:sz w:val="22"/>
          <w:szCs w:val="22"/>
        </w:rPr>
        <w:t xml:space="preserve">dementia symptomatology, in which the effects of dementia on “memory” or “speech” must be chosen, from a list of eight possible symptoms </w:t>
      </w:r>
      <w:r w:rsidR="00F211E8">
        <w:rPr>
          <w:sz w:val="22"/>
          <w:szCs w:val="22"/>
        </w:rPr>
        <w:t xml:space="preserve">in which all symptoms </w:t>
      </w:r>
      <w:r w:rsidR="00D1609B">
        <w:rPr>
          <w:sz w:val="22"/>
          <w:szCs w:val="22"/>
        </w:rPr>
        <w:t xml:space="preserve">are scored as correct. </w:t>
      </w:r>
    </w:p>
    <w:p w:rsidR="00D1609B" w:rsidRDefault="00D1609B" w:rsidP="007D6402">
      <w:pPr>
        <w:pStyle w:val="CommentText"/>
        <w:spacing w:line="480" w:lineRule="auto"/>
        <w:ind w:left="0" w:right="0"/>
        <w:outlineLvl w:val="9"/>
        <w:rPr>
          <w:color w:val="auto"/>
          <w:sz w:val="22"/>
          <w:szCs w:val="22"/>
        </w:rPr>
      </w:pPr>
    </w:p>
    <w:p w:rsidR="00EB076B" w:rsidRDefault="00C23CBF" w:rsidP="007D6402">
      <w:pPr>
        <w:spacing w:line="480" w:lineRule="auto"/>
        <w:ind w:firstLine="720"/>
        <w:rPr>
          <w:rFonts w:ascii="Times New Roman" w:hAnsi="Times New Roman"/>
          <w:sz w:val="22"/>
          <w:szCs w:val="22"/>
        </w:rPr>
      </w:pPr>
      <w:r>
        <w:rPr>
          <w:rFonts w:ascii="Times New Roman" w:hAnsi="Times New Roman"/>
          <w:b/>
          <w:i/>
          <w:sz w:val="22"/>
          <w:szCs w:val="22"/>
        </w:rPr>
        <w:t>TPB</w:t>
      </w:r>
      <w:r w:rsidR="00D1609B" w:rsidRPr="00FA647C">
        <w:rPr>
          <w:rFonts w:ascii="Times New Roman" w:hAnsi="Times New Roman"/>
          <w:b/>
          <w:i/>
          <w:sz w:val="22"/>
          <w:szCs w:val="22"/>
        </w:rPr>
        <w:t xml:space="preserve"> Questionnaire</w:t>
      </w:r>
      <w:r>
        <w:rPr>
          <w:rFonts w:ascii="Times New Roman" w:hAnsi="Times New Roman"/>
          <w:b/>
          <w:i/>
          <w:sz w:val="22"/>
          <w:szCs w:val="22"/>
        </w:rPr>
        <w:t>: final questionnaire development</w:t>
      </w:r>
      <w:r w:rsidR="00DE0EDC" w:rsidRPr="00FA647C">
        <w:rPr>
          <w:rFonts w:ascii="Times New Roman" w:hAnsi="Times New Roman"/>
          <w:b/>
          <w:i/>
          <w:sz w:val="22"/>
          <w:szCs w:val="22"/>
        </w:rPr>
        <w:t>.</w:t>
      </w:r>
      <w:r w:rsidR="009069C3">
        <w:rPr>
          <w:rFonts w:ascii="Times New Roman" w:hAnsi="Times New Roman"/>
          <w:b/>
          <w:i/>
          <w:sz w:val="22"/>
          <w:szCs w:val="22"/>
        </w:rPr>
        <w:t xml:space="preserve"> </w:t>
      </w:r>
      <w:r w:rsidR="00F211E8">
        <w:rPr>
          <w:rFonts w:ascii="Times New Roman" w:hAnsi="Times New Roman"/>
          <w:sz w:val="22"/>
          <w:szCs w:val="22"/>
        </w:rPr>
        <w:t>A</w:t>
      </w:r>
      <w:r w:rsidR="00D1609B">
        <w:rPr>
          <w:rFonts w:ascii="Times New Roman" w:hAnsi="Times New Roman"/>
          <w:sz w:val="22"/>
          <w:szCs w:val="22"/>
        </w:rPr>
        <w:t xml:space="preserve"> TPB</w:t>
      </w:r>
      <w:r w:rsidR="00F211E8">
        <w:rPr>
          <w:rFonts w:ascii="Times New Roman" w:hAnsi="Times New Roman"/>
          <w:sz w:val="22"/>
          <w:szCs w:val="22"/>
        </w:rPr>
        <w:t xml:space="preserve"> questionnaire</w:t>
      </w:r>
      <w:r w:rsidR="00D1609B">
        <w:rPr>
          <w:rFonts w:ascii="Times New Roman" w:hAnsi="Times New Roman"/>
          <w:sz w:val="22"/>
          <w:szCs w:val="22"/>
        </w:rPr>
        <w:t xml:space="preserve"> requires assessment of intention to seek help,</w:t>
      </w:r>
      <w:r w:rsidR="00C94AC1">
        <w:rPr>
          <w:rFonts w:ascii="Times New Roman" w:hAnsi="Times New Roman"/>
          <w:sz w:val="22"/>
          <w:szCs w:val="22"/>
        </w:rPr>
        <w:t xml:space="preserve"> as well as</w:t>
      </w:r>
      <w:r w:rsidR="00D1609B">
        <w:rPr>
          <w:rFonts w:ascii="Times New Roman" w:hAnsi="Times New Roman"/>
          <w:sz w:val="22"/>
          <w:szCs w:val="22"/>
        </w:rPr>
        <w:t xml:space="preserve"> direct and indirect TPB constructs predicted in the model. TPB guidance is available to construct</w:t>
      </w:r>
      <w:r w:rsidR="00EB076B">
        <w:rPr>
          <w:rFonts w:ascii="Times New Roman" w:hAnsi="Times New Roman"/>
          <w:sz w:val="22"/>
          <w:szCs w:val="22"/>
        </w:rPr>
        <w:t xml:space="preserve"> standardised</w:t>
      </w:r>
      <w:r w:rsidR="00D1609B">
        <w:rPr>
          <w:rFonts w:ascii="Times New Roman" w:hAnsi="Times New Roman"/>
          <w:sz w:val="22"/>
          <w:szCs w:val="22"/>
        </w:rPr>
        <w:t xml:space="preserve"> intention measures and direct attitudes, whereas to de</w:t>
      </w:r>
      <w:r w:rsidR="00C94AC1">
        <w:rPr>
          <w:rFonts w:ascii="Times New Roman" w:hAnsi="Times New Roman"/>
          <w:sz w:val="22"/>
          <w:szCs w:val="22"/>
        </w:rPr>
        <w:t>velop indirect beliefs</w:t>
      </w:r>
      <w:r w:rsidR="00D1609B" w:rsidRPr="00057891">
        <w:rPr>
          <w:rFonts w:ascii="Times New Roman" w:hAnsi="Times New Roman"/>
          <w:sz w:val="22"/>
          <w:szCs w:val="22"/>
        </w:rPr>
        <w:t xml:space="preserve"> guidance recommends </w:t>
      </w:r>
      <w:r w:rsidR="00EB076B">
        <w:rPr>
          <w:rFonts w:ascii="Times New Roman" w:hAnsi="Times New Roman"/>
          <w:sz w:val="22"/>
          <w:szCs w:val="22"/>
        </w:rPr>
        <w:t xml:space="preserve">carrying out a pilot study, </w:t>
      </w:r>
      <w:r w:rsidR="00EB076B" w:rsidRPr="00057891">
        <w:rPr>
          <w:rFonts w:ascii="Times New Roman" w:hAnsi="Times New Roman"/>
          <w:sz w:val="22"/>
          <w:szCs w:val="22"/>
        </w:rPr>
        <w:t>to elicit salient behavioral beliefs, normative beliefs and control beliefs</w:t>
      </w:r>
      <w:r w:rsidR="00EB076B">
        <w:rPr>
          <w:rFonts w:ascii="Times New Roman" w:hAnsi="Times New Roman"/>
          <w:sz w:val="22"/>
          <w:szCs w:val="22"/>
        </w:rPr>
        <w:t xml:space="preserve"> and to pilot questionnaire items </w:t>
      </w:r>
      <w:r w:rsidR="00DB4B01" w:rsidRPr="0005789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057891">
        <w:rPr>
          <w:rFonts w:ascii="Times New Roman" w:hAnsi="Times New Roman"/>
          <w:sz w:val="22"/>
          <w:szCs w:val="22"/>
        </w:rPr>
        <w:fldChar w:fldCharType="separate"/>
      </w:r>
      <w:r w:rsidR="00D66EDD">
        <w:rPr>
          <w:rFonts w:ascii="Times New Roman" w:hAnsi="Times New Roman"/>
          <w:noProof/>
          <w:sz w:val="22"/>
          <w:szCs w:val="22"/>
        </w:rPr>
        <w:t>(Ajzen, 2006; Francis et al., 2004)</w:t>
      </w:r>
      <w:r w:rsidR="00DB4B01" w:rsidRPr="00057891">
        <w:rPr>
          <w:rFonts w:ascii="Times New Roman" w:hAnsi="Times New Roman"/>
          <w:sz w:val="22"/>
          <w:szCs w:val="22"/>
        </w:rPr>
        <w:fldChar w:fldCharType="end"/>
      </w:r>
      <w:r w:rsidR="00EB076B">
        <w:rPr>
          <w:rFonts w:ascii="Times New Roman" w:hAnsi="Times New Roman"/>
          <w:sz w:val="22"/>
          <w:szCs w:val="22"/>
        </w:rPr>
        <w:t xml:space="preserve">. In this study focus groups were used to elicit </w:t>
      </w:r>
      <w:r w:rsidR="004C59EA">
        <w:rPr>
          <w:rFonts w:ascii="Times New Roman" w:hAnsi="Times New Roman"/>
          <w:sz w:val="22"/>
          <w:szCs w:val="22"/>
        </w:rPr>
        <w:t xml:space="preserve">relevant TPB </w:t>
      </w:r>
      <w:r w:rsidR="00EB076B">
        <w:rPr>
          <w:rFonts w:ascii="Times New Roman" w:hAnsi="Times New Roman"/>
          <w:sz w:val="22"/>
          <w:szCs w:val="22"/>
        </w:rPr>
        <w:t>beliefs</w:t>
      </w:r>
      <w:r w:rsidR="004C59EA">
        <w:rPr>
          <w:rFonts w:ascii="Times New Roman" w:hAnsi="Times New Roman"/>
          <w:sz w:val="22"/>
          <w:szCs w:val="22"/>
        </w:rPr>
        <w:t xml:space="preserve">, and to </w:t>
      </w:r>
      <w:r w:rsidR="00EB076B">
        <w:rPr>
          <w:rFonts w:ascii="Times New Roman" w:hAnsi="Times New Roman"/>
          <w:sz w:val="22"/>
          <w:szCs w:val="22"/>
        </w:rPr>
        <w:t xml:space="preserve">pilot </w:t>
      </w:r>
      <w:r w:rsidR="004C59EA">
        <w:rPr>
          <w:rFonts w:ascii="Times New Roman" w:hAnsi="Times New Roman"/>
          <w:sz w:val="22"/>
          <w:szCs w:val="22"/>
        </w:rPr>
        <w:t xml:space="preserve">a </w:t>
      </w:r>
      <w:r w:rsidR="00EB076B">
        <w:rPr>
          <w:rFonts w:ascii="Times New Roman" w:hAnsi="Times New Roman"/>
          <w:sz w:val="22"/>
          <w:szCs w:val="22"/>
        </w:rPr>
        <w:t xml:space="preserve">version of the questionnaire with some focus group participants. In this section, analysis of the pilot questionnaire data is firstly described, followed by </w:t>
      </w:r>
      <w:r w:rsidR="00FA647C">
        <w:rPr>
          <w:rFonts w:ascii="Times New Roman" w:hAnsi="Times New Roman"/>
          <w:sz w:val="22"/>
          <w:szCs w:val="22"/>
        </w:rPr>
        <w:t>details of developing</w:t>
      </w:r>
      <w:r w:rsidR="00EB076B">
        <w:rPr>
          <w:rFonts w:ascii="Times New Roman" w:hAnsi="Times New Roman"/>
          <w:sz w:val="22"/>
          <w:szCs w:val="22"/>
        </w:rPr>
        <w:t xml:space="preserve"> the final TPB questionnaire</w:t>
      </w:r>
      <w:r w:rsidR="00FA647C">
        <w:rPr>
          <w:rFonts w:ascii="Times New Roman" w:hAnsi="Times New Roman"/>
          <w:sz w:val="22"/>
          <w:szCs w:val="22"/>
        </w:rPr>
        <w:t xml:space="preserve"> items</w:t>
      </w:r>
      <w:r w:rsidR="00EB076B">
        <w:rPr>
          <w:rFonts w:ascii="Times New Roman" w:hAnsi="Times New Roman"/>
          <w:sz w:val="22"/>
          <w:szCs w:val="22"/>
        </w:rPr>
        <w:t xml:space="preserve">. </w:t>
      </w:r>
    </w:p>
    <w:p w:rsidR="00FA647C" w:rsidRPr="00FA647C" w:rsidRDefault="00EB076B" w:rsidP="007D6402">
      <w:pPr>
        <w:spacing w:line="480" w:lineRule="auto"/>
        <w:ind w:firstLine="720"/>
        <w:rPr>
          <w:rFonts w:ascii="Times New Roman" w:hAnsi="Times New Roman"/>
          <w:sz w:val="22"/>
          <w:szCs w:val="22"/>
        </w:rPr>
      </w:pPr>
      <w:r w:rsidRPr="00FA647C">
        <w:rPr>
          <w:rFonts w:ascii="Times New Roman" w:hAnsi="Times New Roman"/>
          <w:sz w:val="22"/>
          <w:szCs w:val="22"/>
        </w:rPr>
        <w:t xml:space="preserve">  </w:t>
      </w:r>
    </w:p>
    <w:p w:rsidR="00046EEA" w:rsidRPr="00FA647C" w:rsidRDefault="00FA647C" w:rsidP="007D6402">
      <w:pPr>
        <w:spacing w:line="480" w:lineRule="auto"/>
        <w:ind w:firstLine="720"/>
        <w:rPr>
          <w:rFonts w:ascii="Times New Roman" w:hAnsi="Times New Roman"/>
          <w:sz w:val="22"/>
          <w:szCs w:val="22"/>
        </w:rPr>
      </w:pPr>
      <w:r w:rsidRPr="006115CC">
        <w:rPr>
          <w:rFonts w:ascii="Times New Roman" w:hAnsi="Times New Roman"/>
          <w:b/>
          <w:i/>
          <w:sz w:val="22"/>
          <w:szCs w:val="22"/>
        </w:rPr>
        <w:lastRenderedPageBreak/>
        <w:t xml:space="preserve">Pilot </w:t>
      </w:r>
      <w:r w:rsidR="009069C3" w:rsidRPr="006115CC">
        <w:rPr>
          <w:rFonts w:ascii="Times New Roman" w:hAnsi="Times New Roman"/>
          <w:b/>
          <w:i/>
          <w:sz w:val="22"/>
          <w:szCs w:val="22"/>
        </w:rPr>
        <w:t xml:space="preserve">TPB </w:t>
      </w:r>
      <w:r w:rsidRPr="006115CC">
        <w:rPr>
          <w:rFonts w:ascii="Times New Roman" w:hAnsi="Times New Roman"/>
          <w:b/>
          <w:i/>
          <w:sz w:val="22"/>
          <w:szCs w:val="22"/>
        </w:rPr>
        <w:t xml:space="preserve">questionnaire data </w:t>
      </w:r>
      <w:r w:rsidR="00D1609B" w:rsidRPr="006115CC">
        <w:rPr>
          <w:rFonts w:ascii="Times New Roman" w:hAnsi="Times New Roman"/>
          <w:b/>
          <w:i/>
          <w:sz w:val="22"/>
          <w:szCs w:val="22"/>
        </w:rPr>
        <w:t>analysis</w:t>
      </w:r>
      <w:r w:rsidRPr="009069C3">
        <w:rPr>
          <w:rFonts w:ascii="Times New Roman" w:hAnsi="Times New Roman"/>
          <w:i/>
          <w:sz w:val="22"/>
          <w:szCs w:val="22"/>
        </w:rPr>
        <w:t xml:space="preserve">. </w:t>
      </w:r>
      <w:r>
        <w:rPr>
          <w:rFonts w:ascii="Times New Roman" w:hAnsi="Times New Roman"/>
          <w:sz w:val="22"/>
          <w:szCs w:val="22"/>
        </w:rPr>
        <w:t xml:space="preserve">This section will outline analysis of the data collected from </w:t>
      </w:r>
      <w:r w:rsidRPr="00FA647C">
        <w:rPr>
          <w:rFonts w:ascii="Times New Roman" w:hAnsi="Times New Roman"/>
          <w:sz w:val="22"/>
          <w:szCs w:val="22"/>
        </w:rPr>
        <w:t>a pilot version of the questionnaire developed by N</w:t>
      </w:r>
      <w:r w:rsidR="009E7A97">
        <w:rPr>
          <w:rFonts w:ascii="Times New Roman" w:hAnsi="Times New Roman"/>
          <w:sz w:val="22"/>
          <w:szCs w:val="22"/>
        </w:rPr>
        <w:t>M and JH. 6 direct TPB items and 2 intention items used in the questionnaire are</w:t>
      </w:r>
      <w:r w:rsidR="007709A4">
        <w:rPr>
          <w:rFonts w:ascii="Times New Roman" w:hAnsi="Times New Roman"/>
          <w:sz w:val="22"/>
          <w:szCs w:val="22"/>
        </w:rPr>
        <w:t xml:space="preserve"> displayed in Appendix </w:t>
      </w:r>
      <w:r w:rsidR="00D53015">
        <w:rPr>
          <w:rFonts w:ascii="Times New Roman" w:hAnsi="Times New Roman"/>
          <w:sz w:val="22"/>
          <w:szCs w:val="22"/>
        </w:rPr>
        <w:t>J</w:t>
      </w:r>
      <w:r w:rsidR="00F524E5">
        <w:rPr>
          <w:rFonts w:ascii="Times New Roman" w:hAnsi="Times New Roman"/>
          <w:sz w:val="22"/>
          <w:szCs w:val="22"/>
        </w:rPr>
        <w:t>, p128</w:t>
      </w:r>
      <w:r w:rsidR="007709A4">
        <w:rPr>
          <w:rFonts w:ascii="Times New Roman" w:hAnsi="Times New Roman"/>
          <w:sz w:val="22"/>
          <w:szCs w:val="22"/>
        </w:rPr>
        <w:t xml:space="preserve">. </w:t>
      </w:r>
      <w:r w:rsidR="00046EEA" w:rsidRPr="00FA647C">
        <w:rPr>
          <w:rFonts w:ascii="Times New Roman" w:hAnsi="Times New Roman"/>
          <w:sz w:val="22"/>
          <w:szCs w:val="22"/>
        </w:rPr>
        <w:t>Analyses of the pilot questionnaire data (N=15) found that the questionnaire did not reach an acceptable level of internal validity for 6 TPB direct items (Cronbach’s al</w:t>
      </w:r>
      <w:r w:rsidR="009E7A97">
        <w:rPr>
          <w:rFonts w:ascii="Times New Roman" w:hAnsi="Times New Roman"/>
          <w:sz w:val="22"/>
          <w:szCs w:val="22"/>
        </w:rPr>
        <w:t>pha= 0.74). E</w:t>
      </w:r>
      <w:r w:rsidR="00046EEA" w:rsidRPr="00FA647C">
        <w:rPr>
          <w:rFonts w:ascii="Times New Roman" w:hAnsi="Times New Roman"/>
          <w:sz w:val="22"/>
          <w:szCs w:val="22"/>
        </w:rPr>
        <w:t>xamination of inter-item correlation coeffic</w:t>
      </w:r>
      <w:r w:rsidR="009E7A97">
        <w:rPr>
          <w:rFonts w:ascii="Times New Roman" w:hAnsi="Times New Roman"/>
          <w:sz w:val="22"/>
          <w:szCs w:val="22"/>
        </w:rPr>
        <w:t xml:space="preserve">ients (displayed in Appendix </w:t>
      </w:r>
      <w:r w:rsidR="00D53015">
        <w:rPr>
          <w:rFonts w:ascii="Times New Roman" w:hAnsi="Times New Roman"/>
          <w:sz w:val="22"/>
          <w:szCs w:val="22"/>
        </w:rPr>
        <w:t>K</w:t>
      </w:r>
      <w:r w:rsidR="00F524E5">
        <w:rPr>
          <w:rFonts w:ascii="Times New Roman" w:hAnsi="Times New Roman"/>
          <w:sz w:val="22"/>
          <w:szCs w:val="22"/>
        </w:rPr>
        <w:t>, p129</w:t>
      </w:r>
      <w:r w:rsidR="009E7A97">
        <w:rPr>
          <w:rFonts w:ascii="Times New Roman" w:hAnsi="Times New Roman"/>
          <w:sz w:val="22"/>
          <w:szCs w:val="22"/>
        </w:rPr>
        <w:t>)</w:t>
      </w:r>
      <w:r w:rsidR="00046EEA" w:rsidRPr="00FA647C">
        <w:rPr>
          <w:rFonts w:ascii="Times New Roman" w:hAnsi="Times New Roman"/>
          <w:sz w:val="22"/>
          <w:szCs w:val="22"/>
        </w:rPr>
        <w:t xml:space="preserve">, </w:t>
      </w:r>
      <w:r w:rsidR="009E7A97">
        <w:rPr>
          <w:rFonts w:ascii="Times New Roman" w:hAnsi="Times New Roman"/>
          <w:sz w:val="22"/>
          <w:szCs w:val="22"/>
        </w:rPr>
        <w:t xml:space="preserve">found that </w:t>
      </w:r>
      <w:r w:rsidR="00046EEA" w:rsidRPr="00FA647C">
        <w:rPr>
          <w:rFonts w:ascii="Times New Roman" w:hAnsi="Times New Roman"/>
          <w:sz w:val="22"/>
          <w:szCs w:val="22"/>
        </w:rPr>
        <w:t>internal consistency was</w:t>
      </w:r>
      <w:r w:rsidR="009E7A97">
        <w:rPr>
          <w:rFonts w:ascii="Times New Roman" w:hAnsi="Times New Roman"/>
          <w:sz w:val="22"/>
          <w:szCs w:val="22"/>
        </w:rPr>
        <w:t xml:space="preserve"> sufficient for </w:t>
      </w:r>
      <w:r w:rsidR="00046EEA" w:rsidRPr="00FA647C">
        <w:rPr>
          <w:rFonts w:ascii="Times New Roman" w:hAnsi="Times New Roman"/>
          <w:sz w:val="22"/>
          <w:szCs w:val="22"/>
        </w:rPr>
        <w:t>two direct TPB constructs (BA and PBC) but not for SN items (r</w:t>
      </w:r>
      <w:r>
        <w:rPr>
          <w:rFonts w:ascii="Times New Roman" w:hAnsi="Times New Roman"/>
          <w:sz w:val="22"/>
          <w:szCs w:val="22"/>
        </w:rPr>
        <w:t>ho</w:t>
      </w:r>
      <w:r w:rsidR="00046EEA" w:rsidRPr="00FA647C">
        <w:rPr>
          <w:rFonts w:ascii="Times New Roman" w:hAnsi="Times New Roman"/>
          <w:sz w:val="22"/>
          <w:szCs w:val="22"/>
        </w:rPr>
        <w:t>=0.24, p=0.40, df=12). Lastly, in order to consider the validity of the TPB constructs for predicting behavioural intention, pairwise correlations between TPB direct items (two items for BA, SN and PBC) and behavioural intention measures (IN1 and IN2) were also cal</w:t>
      </w:r>
      <w:r w:rsidR="00F65FDA">
        <w:rPr>
          <w:rFonts w:ascii="Times New Roman" w:hAnsi="Times New Roman"/>
          <w:sz w:val="22"/>
          <w:szCs w:val="22"/>
        </w:rPr>
        <w:t xml:space="preserve">culated (displayed in Appendix </w:t>
      </w:r>
      <w:r w:rsidR="00D53015">
        <w:rPr>
          <w:rFonts w:ascii="Times New Roman" w:hAnsi="Times New Roman"/>
          <w:sz w:val="22"/>
          <w:szCs w:val="22"/>
        </w:rPr>
        <w:t>K</w:t>
      </w:r>
      <w:r w:rsidR="00F524E5">
        <w:rPr>
          <w:rFonts w:ascii="Times New Roman" w:hAnsi="Times New Roman"/>
          <w:sz w:val="22"/>
          <w:szCs w:val="22"/>
        </w:rPr>
        <w:t>, p129</w:t>
      </w:r>
      <w:r w:rsidR="00046EEA" w:rsidRPr="00FA647C">
        <w:rPr>
          <w:rFonts w:ascii="Times New Roman" w:hAnsi="Times New Roman"/>
          <w:sz w:val="22"/>
          <w:szCs w:val="22"/>
        </w:rPr>
        <w:t xml:space="preserve">). 5 out of 6 direct TPB items (BA2, SN1, SN2, PBC1, PBC2) were not positively associated with intention measures, and trends towards positive association were not indicated by the majority of correlation coefficients (for example rho values were negative for 5 inter-item correlations).  </w:t>
      </w:r>
    </w:p>
    <w:p w:rsidR="00C94AC1" w:rsidRDefault="00C94AC1" w:rsidP="007D6402">
      <w:pPr>
        <w:pStyle w:val="CommentText"/>
        <w:spacing w:line="480" w:lineRule="auto"/>
        <w:ind w:left="0" w:right="0"/>
        <w:outlineLvl w:val="9"/>
        <w:rPr>
          <w:sz w:val="22"/>
          <w:szCs w:val="22"/>
        </w:rPr>
      </w:pPr>
    </w:p>
    <w:p w:rsidR="00D1609B" w:rsidRDefault="00FA647C" w:rsidP="007D6402">
      <w:pPr>
        <w:pStyle w:val="CommentText"/>
        <w:spacing w:line="480" w:lineRule="auto"/>
        <w:ind w:left="0" w:right="0"/>
        <w:outlineLvl w:val="9"/>
        <w:rPr>
          <w:sz w:val="22"/>
          <w:szCs w:val="22"/>
        </w:rPr>
      </w:pPr>
      <w:r>
        <w:rPr>
          <w:sz w:val="22"/>
          <w:szCs w:val="22"/>
        </w:rPr>
        <w:tab/>
      </w:r>
      <w:r>
        <w:rPr>
          <w:sz w:val="22"/>
          <w:szCs w:val="22"/>
        </w:rPr>
        <w:tab/>
      </w:r>
      <w:r w:rsidR="00D1609B">
        <w:rPr>
          <w:sz w:val="22"/>
          <w:szCs w:val="22"/>
        </w:rPr>
        <w:t xml:space="preserve">Due to insufficient internal consistency of the TPB direct constructs (AB, SN, and PBC) and lack of trend towards association with behavioural intention measures, it was decided that JH would develop a </w:t>
      </w:r>
      <w:r w:rsidR="00C94AC1">
        <w:rPr>
          <w:sz w:val="22"/>
          <w:szCs w:val="22"/>
        </w:rPr>
        <w:t xml:space="preserve">new and </w:t>
      </w:r>
      <w:r w:rsidR="00D1609B">
        <w:rPr>
          <w:sz w:val="22"/>
          <w:szCs w:val="22"/>
        </w:rPr>
        <w:t xml:space="preserve">final version of the TPB questionnaire, in consultation with NM, GL, CC, and TO. </w:t>
      </w:r>
    </w:p>
    <w:p w:rsidR="00D1609B" w:rsidRDefault="00D1609B" w:rsidP="007D6402">
      <w:pPr>
        <w:pStyle w:val="CommentText"/>
        <w:spacing w:line="480" w:lineRule="auto"/>
        <w:ind w:left="0" w:right="0"/>
        <w:outlineLvl w:val="9"/>
        <w:rPr>
          <w:sz w:val="22"/>
          <w:szCs w:val="22"/>
        </w:rPr>
      </w:pPr>
    </w:p>
    <w:p w:rsidR="00FC27C8" w:rsidRDefault="00FA647C" w:rsidP="007D6402">
      <w:pPr>
        <w:pStyle w:val="CommentText"/>
        <w:spacing w:line="480" w:lineRule="auto"/>
        <w:ind w:left="0" w:right="0"/>
        <w:outlineLvl w:val="9"/>
        <w:rPr>
          <w:sz w:val="22"/>
          <w:szCs w:val="22"/>
        </w:rPr>
      </w:pPr>
      <w:r w:rsidRPr="00FA647C">
        <w:rPr>
          <w:i/>
          <w:sz w:val="22"/>
          <w:szCs w:val="22"/>
        </w:rPr>
        <w:tab/>
      </w:r>
      <w:r>
        <w:rPr>
          <w:i/>
          <w:sz w:val="22"/>
          <w:szCs w:val="22"/>
        </w:rPr>
        <w:tab/>
      </w:r>
      <w:r w:rsidR="00D1609B" w:rsidRPr="006115CC">
        <w:rPr>
          <w:b/>
          <w:i/>
          <w:sz w:val="22"/>
          <w:szCs w:val="22"/>
        </w:rPr>
        <w:t>Development of</w:t>
      </w:r>
      <w:r w:rsidR="00C23CBF" w:rsidRPr="006115CC">
        <w:rPr>
          <w:b/>
          <w:i/>
          <w:sz w:val="22"/>
          <w:szCs w:val="22"/>
        </w:rPr>
        <w:t xml:space="preserve"> the</w:t>
      </w:r>
      <w:r w:rsidR="00D1609B" w:rsidRPr="006115CC">
        <w:rPr>
          <w:b/>
          <w:i/>
          <w:sz w:val="22"/>
          <w:szCs w:val="22"/>
        </w:rPr>
        <w:t xml:space="preserve"> final TPB </w:t>
      </w:r>
      <w:r w:rsidR="00C23CBF" w:rsidRPr="006115CC">
        <w:rPr>
          <w:b/>
          <w:i/>
          <w:sz w:val="22"/>
          <w:szCs w:val="22"/>
        </w:rPr>
        <w:t>items</w:t>
      </w:r>
      <w:r w:rsidRPr="006115CC">
        <w:rPr>
          <w:b/>
          <w:i/>
          <w:sz w:val="22"/>
          <w:szCs w:val="22"/>
        </w:rPr>
        <w:t>.</w:t>
      </w:r>
      <w:r>
        <w:rPr>
          <w:i/>
          <w:sz w:val="22"/>
          <w:szCs w:val="22"/>
        </w:rPr>
        <w:t xml:space="preserve"> </w:t>
      </w:r>
      <w:r w:rsidR="00FC27C8">
        <w:rPr>
          <w:sz w:val="22"/>
          <w:szCs w:val="22"/>
        </w:rPr>
        <w:t xml:space="preserve">This section of the Methods will outline development of the final TPB questionnaire, including items to address intention to seek help for memory problems, as well as TPB direct attitudes and indirect beliefs. </w:t>
      </w:r>
      <w:r w:rsidR="00D1609B">
        <w:rPr>
          <w:sz w:val="22"/>
          <w:szCs w:val="22"/>
        </w:rPr>
        <w:t>Development of the final questionnaire</w:t>
      </w:r>
      <w:r w:rsidR="00FC27C8">
        <w:rPr>
          <w:sz w:val="22"/>
          <w:szCs w:val="22"/>
        </w:rPr>
        <w:t xml:space="preserve"> utilised TPB</w:t>
      </w:r>
      <w:r w:rsidR="00D1609B">
        <w:rPr>
          <w:sz w:val="22"/>
          <w:szCs w:val="22"/>
        </w:rPr>
        <w:t xml:space="preserve"> guidance</w:t>
      </w:r>
      <w:r w:rsidR="001C65B6">
        <w:rPr>
          <w:sz w:val="22"/>
          <w:szCs w:val="22"/>
        </w:rPr>
        <w:t xml:space="preserve"> </w:t>
      </w:r>
      <w:r w:rsidR="00DB4B01" w:rsidRPr="00057891">
        <w:rPr>
          <w:sz w:val="22"/>
          <w:szCs w:val="22"/>
        </w:rPr>
        <w:fldChar w:fldCharType="begin"/>
      </w:r>
      <w:r w:rsidR="00C932B1">
        <w:rPr>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057891">
        <w:rPr>
          <w:sz w:val="22"/>
          <w:szCs w:val="22"/>
        </w:rPr>
        <w:fldChar w:fldCharType="separate"/>
      </w:r>
      <w:r w:rsidR="001C65B6">
        <w:rPr>
          <w:noProof/>
          <w:sz w:val="22"/>
          <w:szCs w:val="22"/>
        </w:rPr>
        <w:t>(Ajzen, 2006; Francis et al., 2004)</w:t>
      </w:r>
      <w:r w:rsidR="00DB4B01" w:rsidRPr="00057891">
        <w:rPr>
          <w:sz w:val="22"/>
          <w:szCs w:val="22"/>
        </w:rPr>
        <w:fldChar w:fldCharType="end"/>
      </w:r>
      <w:r w:rsidR="00FC27C8">
        <w:rPr>
          <w:sz w:val="22"/>
          <w:szCs w:val="22"/>
        </w:rPr>
        <w:t xml:space="preserve">, feedback </w:t>
      </w:r>
      <w:r w:rsidR="000953AE">
        <w:rPr>
          <w:sz w:val="22"/>
          <w:szCs w:val="22"/>
        </w:rPr>
        <w:t xml:space="preserve">from the pilot questionnaire, and </w:t>
      </w:r>
      <w:r w:rsidR="001C65B6">
        <w:rPr>
          <w:sz w:val="22"/>
          <w:szCs w:val="22"/>
        </w:rPr>
        <w:t>a</w:t>
      </w:r>
      <w:r w:rsidR="00FC27C8">
        <w:rPr>
          <w:sz w:val="22"/>
          <w:szCs w:val="22"/>
        </w:rPr>
        <w:t>lso, indirect TPB items were developed from the</w:t>
      </w:r>
      <w:r w:rsidR="001C65B6">
        <w:rPr>
          <w:sz w:val="22"/>
          <w:szCs w:val="22"/>
        </w:rPr>
        <w:t xml:space="preserve">mes identified from focus groups. </w:t>
      </w:r>
      <w:r w:rsidR="00380E7D">
        <w:rPr>
          <w:sz w:val="22"/>
          <w:szCs w:val="22"/>
        </w:rPr>
        <w:t xml:space="preserve">The final TPB questionnaire is displayed in Appendix </w:t>
      </w:r>
      <w:r w:rsidR="00D53015">
        <w:rPr>
          <w:sz w:val="22"/>
          <w:szCs w:val="22"/>
        </w:rPr>
        <w:t>L</w:t>
      </w:r>
      <w:r w:rsidR="00F524E5">
        <w:rPr>
          <w:sz w:val="22"/>
          <w:szCs w:val="22"/>
        </w:rPr>
        <w:t>, p130</w:t>
      </w:r>
      <w:r w:rsidR="00380E7D">
        <w:rPr>
          <w:sz w:val="22"/>
          <w:szCs w:val="22"/>
        </w:rPr>
        <w:t>.</w:t>
      </w:r>
    </w:p>
    <w:p w:rsidR="00FC27C8" w:rsidRDefault="00FC27C8" w:rsidP="007D6402">
      <w:pPr>
        <w:spacing w:line="480" w:lineRule="auto"/>
        <w:rPr>
          <w:rFonts w:ascii="Times New Roman" w:hAnsi="Times New Roman"/>
          <w:color w:val="000000"/>
          <w:sz w:val="22"/>
          <w:szCs w:val="22"/>
        </w:rPr>
      </w:pPr>
    </w:p>
    <w:p w:rsidR="00D1609B" w:rsidRDefault="00E82E1B" w:rsidP="00E82E1B">
      <w:pPr>
        <w:spacing w:line="480" w:lineRule="auto"/>
        <w:ind w:firstLine="720"/>
        <w:rPr>
          <w:rFonts w:ascii="Times New Roman" w:hAnsi="Times New Roman"/>
          <w:sz w:val="22"/>
          <w:szCs w:val="22"/>
        </w:rPr>
      </w:pPr>
      <w:r>
        <w:rPr>
          <w:rFonts w:ascii="Times New Roman" w:hAnsi="Times New Roman"/>
          <w:i/>
          <w:color w:val="000000"/>
          <w:sz w:val="22"/>
          <w:szCs w:val="22"/>
        </w:rPr>
        <w:t>TPB q</w:t>
      </w:r>
      <w:r w:rsidR="009069C3">
        <w:rPr>
          <w:rFonts w:ascii="Times New Roman" w:hAnsi="Times New Roman"/>
          <w:i/>
          <w:color w:val="000000"/>
          <w:sz w:val="22"/>
          <w:szCs w:val="22"/>
        </w:rPr>
        <w:t>uestionnaire structure</w:t>
      </w:r>
      <w:r w:rsidR="00D81E8A" w:rsidRPr="00D81E8A">
        <w:rPr>
          <w:rFonts w:ascii="Times New Roman" w:hAnsi="Times New Roman"/>
          <w:color w:val="000000"/>
          <w:sz w:val="22"/>
          <w:szCs w:val="22"/>
        </w:rPr>
        <w:t xml:space="preserve">. </w:t>
      </w:r>
      <w:r w:rsidR="00D1609B" w:rsidRPr="00D81E8A">
        <w:rPr>
          <w:rFonts w:ascii="Times New Roman" w:hAnsi="Times New Roman"/>
          <w:sz w:val="22"/>
          <w:szCs w:val="22"/>
        </w:rPr>
        <w:t xml:space="preserve">To develop a TPB questionnaire the behaviour of interest must be precisely defined. In this study it was defined as: “seeking help from my doctor for memory problems”. </w:t>
      </w:r>
      <w:r w:rsidR="00A671AD">
        <w:rPr>
          <w:rFonts w:ascii="Times New Roman" w:hAnsi="Times New Roman"/>
          <w:sz w:val="22"/>
          <w:szCs w:val="22"/>
        </w:rPr>
        <w:t>“My doctor” was used rather than “</w:t>
      </w:r>
      <w:r w:rsidR="00D1609B" w:rsidRPr="00D81E8A">
        <w:rPr>
          <w:rFonts w:ascii="Times New Roman" w:hAnsi="Times New Roman"/>
          <w:sz w:val="22"/>
          <w:szCs w:val="22"/>
        </w:rPr>
        <w:t>my GP</w:t>
      </w:r>
      <w:r w:rsidR="00A671AD">
        <w:rPr>
          <w:rFonts w:ascii="Times New Roman" w:hAnsi="Times New Roman"/>
          <w:sz w:val="22"/>
          <w:szCs w:val="22"/>
        </w:rPr>
        <w:t xml:space="preserve">” </w:t>
      </w:r>
      <w:r w:rsidR="00D1609B" w:rsidRPr="00D81E8A">
        <w:rPr>
          <w:rFonts w:ascii="Times New Roman" w:hAnsi="Times New Roman"/>
          <w:sz w:val="22"/>
          <w:szCs w:val="22"/>
        </w:rPr>
        <w:t xml:space="preserve">based on feedback </w:t>
      </w:r>
      <w:r w:rsidR="00A671AD">
        <w:rPr>
          <w:rFonts w:ascii="Times New Roman" w:hAnsi="Times New Roman"/>
          <w:sz w:val="22"/>
          <w:szCs w:val="22"/>
        </w:rPr>
        <w:t>from</w:t>
      </w:r>
      <w:r w:rsidR="00D1609B" w:rsidRPr="00D81E8A">
        <w:rPr>
          <w:rFonts w:ascii="Times New Roman" w:hAnsi="Times New Roman"/>
          <w:sz w:val="22"/>
          <w:szCs w:val="22"/>
        </w:rPr>
        <w:t xml:space="preserve"> the pilot version of </w:t>
      </w:r>
      <w:r w:rsidR="00D1609B" w:rsidRPr="00D81E8A">
        <w:rPr>
          <w:rFonts w:ascii="Times New Roman" w:hAnsi="Times New Roman"/>
          <w:sz w:val="22"/>
          <w:szCs w:val="22"/>
        </w:rPr>
        <w:lastRenderedPageBreak/>
        <w:t>the questionnaire that the word “doctor” would be more familiar. Participants for the final and pilot versions of the questionnaire were asked to respond using 7-point Likert scales in line with TPB guidance</w:t>
      </w:r>
      <w:r w:rsidR="00F24063" w:rsidRPr="00D81E8A">
        <w:rPr>
          <w:rFonts w:ascii="Times New Roman" w:hAnsi="Times New Roman"/>
          <w:sz w:val="22"/>
          <w:szCs w:val="22"/>
        </w:rPr>
        <w:t xml:space="preserve"> </w:t>
      </w:r>
      <w:r w:rsidR="00DB4B01" w:rsidRPr="00D81E8A">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http://people.umass.edu/aizen/pdf/tpb.measurement.pdf&lt;/f&gt;&lt;/ZZ_JournalStdAbbrev&gt;&lt;ZZ_WorkformID&gt;31&lt;/ZZ_WorkformID&gt;&lt;/MDL&gt;&lt;/Cite&gt;&lt;/Refman&gt;</w:instrText>
      </w:r>
      <w:r w:rsidR="00DB4B01" w:rsidRPr="00D81E8A">
        <w:rPr>
          <w:rFonts w:ascii="Times New Roman" w:hAnsi="Times New Roman"/>
          <w:sz w:val="22"/>
          <w:szCs w:val="22"/>
        </w:rPr>
        <w:fldChar w:fldCharType="separate"/>
      </w:r>
      <w:r w:rsidR="00D66EDD" w:rsidRPr="00D81E8A">
        <w:rPr>
          <w:rFonts w:ascii="Times New Roman" w:hAnsi="Times New Roman"/>
          <w:noProof/>
          <w:sz w:val="22"/>
          <w:szCs w:val="22"/>
        </w:rPr>
        <w:t>(Ajzen, 2006; Francis et al., 2004)</w:t>
      </w:r>
      <w:r w:rsidR="00DB4B01" w:rsidRPr="00D81E8A">
        <w:rPr>
          <w:rFonts w:ascii="Times New Roman" w:hAnsi="Times New Roman"/>
          <w:sz w:val="22"/>
          <w:szCs w:val="22"/>
        </w:rPr>
        <w:fldChar w:fldCharType="end"/>
      </w:r>
      <w:r w:rsidR="00D1609B" w:rsidRPr="00D81E8A">
        <w:rPr>
          <w:rFonts w:ascii="Times New Roman" w:hAnsi="Times New Roman"/>
          <w:sz w:val="22"/>
          <w:szCs w:val="22"/>
        </w:rPr>
        <w:t xml:space="preserve">. In response to feedback on the pilot version of the questionnaire in which several participants requested further explanation of the meaning of scales, the final version of the questionnaire </w:t>
      </w:r>
      <w:r w:rsidR="00A671AD" w:rsidRPr="00D81E8A">
        <w:rPr>
          <w:rFonts w:ascii="Times New Roman" w:hAnsi="Times New Roman"/>
          <w:sz w:val="22"/>
          <w:szCs w:val="22"/>
        </w:rPr>
        <w:t xml:space="preserve">utilised the same Strongly Agree to Stongly Disagree Likert scale </w:t>
      </w:r>
      <w:r w:rsidR="00A671AD">
        <w:rPr>
          <w:rFonts w:ascii="Times New Roman" w:hAnsi="Times New Roman"/>
          <w:sz w:val="22"/>
          <w:szCs w:val="22"/>
        </w:rPr>
        <w:t>as much as possible, and represented the</w:t>
      </w:r>
      <w:r w:rsidR="00D1609B" w:rsidRPr="00D81E8A">
        <w:rPr>
          <w:rFonts w:ascii="Times New Roman" w:hAnsi="Times New Roman"/>
          <w:sz w:val="22"/>
          <w:szCs w:val="22"/>
        </w:rPr>
        <w:t xml:space="preserve"> numerical and semantic scale</w:t>
      </w:r>
      <w:r w:rsidR="00A671AD">
        <w:rPr>
          <w:rFonts w:ascii="Times New Roman" w:hAnsi="Times New Roman"/>
          <w:sz w:val="22"/>
          <w:szCs w:val="22"/>
        </w:rPr>
        <w:t xml:space="preserve"> clearly</w:t>
      </w:r>
      <w:r w:rsidR="00D1609B" w:rsidRPr="00D81E8A">
        <w:rPr>
          <w:rFonts w:ascii="Times New Roman" w:hAnsi="Times New Roman"/>
          <w:sz w:val="22"/>
          <w:szCs w:val="22"/>
        </w:rPr>
        <w:t xml:space="preserve"> at the beginning of the questionnaire displayed in Figure </w:t>
      </w:r>
      <w:r w:rsidR="001F6A43" w:rsidRPr="00D81E8A">
        <w:rPr>
          <w:rFonts w:ascii="Times New Roman" w:hAnsi="Times New Roman"/>
          <w:sz w:val="22"/>
          <w:szCs w:val="22"/>
        </w:rPr>
        <w:t>3</w:t>
      </w:r>
      <w:r w:rsidR="00D1609B" w:rsidRPr="00D81E8A">
        <w:rPr>
          <w:rFonts w:ascii="Times New Roman" w:hAnsi="Times New Roman"/>
          <w:sz w:val="22"/>
          <w:szCs w:val="22"/>
        </w:rPr>
        <w:t xml:space="preserve">.  </w:t>
      </w:r>
    </w:p>
    <w:p w:rsidR="00953DFF" w:rsidRPr="00953DFF" w:rsidRDefault="00953DFF" w:rsidP="00953DFF">
      <w:pPr>
        <w:ind w:firstLine="720"/>
        <w:rPr>
          <w:rFonts w:ascii="Times New Roman" w:hAnsi="Times New Roman"/>
          <w:sz w:val="16"/>
          <w:szCs w:val="16"/>
        </w:rPr>
      </w:pPr>
    </w:p>
    <w:p w:rsidR="00F445F4" w:rsidRDefault="00F445F4" w:rsidP="00E84E34">
      <w:pPr>
        <w:spacing w:line="480" w:lineRule="auto"/>
        <w:rPr>
          <w:rFonts w:ascii="Times New Roman" w:hAnsi="Times New Roman"/>
          <w:sz w:val="22"/>
          <w:szCs w:val="22"/>
        </w:rPr>
      </w:pPr>
      <w:r>
        <w:rPr>
          <w:b/>
          <w:noProof/>
          <w:color w:val="808080"/>
          <w:sz w:val="22"/>
          <w:szCs w:val="22"/>
          <w:lang w:eastAsia="en-GB"/>
        </w:rPr>
        <w:drawing>
          <wp:inline distT="0" distB="0" distL="0" distR="0">
            <wp:extent cx="3375202" cy="554576"/>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376868" cy="554850"/>
                    </a:xfrm>
                    <a:prstGeom prst="rect">
                      <a:avLst/>
                    </a:prstGeom>
                    <a:noFill/>
                    <a:ln w="9525">
                      <a:noFill/>
                      <a:miter lim="800000"/>
                      <a:headEnd/>
                      <a:tailEnd/>
                    </a:ln>
                  </pic:spPr>
                </pic:pic>
              </a:graphicData>
            </a:graphic>
          </wp:inline>
        </w:drawing>
      </w:r>
    </w:p>
    <w:p w:rsidR="00F445F4" w:rsidRDefault="00F445F4" w:rsidP="007D6402">
      <w:pPr>
        <w:spacing w:before="120" w:line="480" w:lineRule="auto"/>
        <w:rPr>
          <w:rFonts w:ascii="Times New Roman" w:hAnsi="Times New Roman"/>
          <w:b/>
          <w:sz w:val="22"/>
          <w:szCs w:val="22"/>
        </w:rPr>
      </w:pPr>
      <w:r w:rsidRPr="00F221BB">
        <w:rPr>
          <w:rFonts w:ascii="Times New Roman" w:hAnsi="Times New Roman"/>
          <w:b/>
          <w:sz w:val="22"/>
          <w:szCs w:val="22"/>
        </w:rPr>
        <w:t>Figure</w:t>
      </w:r>
      <w:r w:rsidR="00A671AD">
        <w:rPr>
          <w:rFonts w:ascii="Times New Roman" w:hAnsi="Times New Roman"/>
          <w:b/>
          <w:sz w:val="22"/>
          <w:szCs w:val="22"/>
        </w:rPr>
        <w:t xml:space="preserve"> </w:t>
      </w:r>
      <w:r w:rsidR="001F6A43">
        <w:rPr>
          <w:rFonts w:ascii="Times New Roman" w:hAnsi="Times New Roman"/>
          <w:b/>
          <w:sz w:val="22"/>
          <w:szCs w:val="22"/>
        </w:rPr>
        <w:t>3</w:t>
      </w:r>
      <w:r w:rsidR="00875B79">
        <w:rPr>
          <w:rFonts w:ascii="Times New Roman" w:hAnsi="Times New Roman"/>
          <w:b/>
          <w:sz w:val="22"/>
          <w:szCs w:val="22"/>
        </w:rPr>
        <w:t>.</w:t>
      </w:r>
      <w:r w:rsidRPr="00F221BB">
        <w:rPr>
          <w:rFonts w:ascii="Times New Roman" w:hAnsi="Times New Roman"/>
          <w:b/>
          <w:sz w:val="22"/>
          <w:szCs w:val="22"/>
        </w:rPr>
        <w:t xml:space="preserve"> </w:t>
      </w:r>
      <w:r w:rsidR="00520019">
        <w:rPr>
          <w:rFonts w:ascii="Times New Roman" w:hAnsi="Times New Roman"/>
          <w:b/>
          <w:sz w:val="22"/>
          <w:szCs w:val="22"/>
        </w:rPr>
        <w:t>Strongly A</w:t>
      </w:r>
      <w:r w:rsidR="002B2F79">
        <w:rPr>
          <w:rFonts w:ascii="Times New Roman" w:hAnsi="Times New Roman"/>
          <w:b/>
          <w:sz w:val="22"/>
          <w:szCs w:val="22"/>
        </w:rPr>
        <w:t>gree to Strongly Disagree L</w:t>
      </w:r>
      <w:r w:rsidR="0081537E">
        <w:rPr>
          <w:rFonts w:ascii="Times New Roman" w:hAnsi="Times New Roman"/>
          <w:b/>
          <w:sz w:val="22"/>
          <w:szCs w:val="22"/>
        </w:rPr>
        <w:t>ikert scale used to rate TPB responses</w:t>
      </w:r>
    </w:p>
    <w:p w:rsidR="00E84E34" w:rsidRDefault="00E84E34" w:rsidP="00E84E34">
      <w:pPr>
        <w:ind w:firstLine="720"/>
        <w:rPr>
          <w:rFonts w:ascii="Times New Roman" w:hAnsi="Times New Roman"/>
          <w:sz w:val="22"/>
          <w:szCs w:val="22"/>
        </w:rPr>
      </w:pPr>
    </w:p>
    <w:p w:rsidR="00D1609B" w:rsidRPr="00EC542C" w:rsidRDefault="00A671AD" w:rsidP="007D6402">
      <w:pPr>
        <w:spacing w:line="480" w:lineRule="auto"/>
        <w:ind w:firstLine="720"/>
        <w:rPr>
          <w:rFonts w:ascii="Times New Roman" w:hAnsi="Times New Roman"/>
          <w:sz w:val="22"/>
          <w:szCs w:val="22"/>
        </w:rPr>
      </w:pPr>
      <w:r>
        <w:rPr>
          <w:rFonts w:ascii="Times New Roman" w:hAnsi="Times New Roman"/>
          <w:sz w:val="22"/>
          <w:szCs w:val="22"/>
        </w:rPr>
        <w:t>TPB g</w:t>
      </w:r>
      <w:r w:rsidRPr="00EC542C">
        <w:rPr>
          <w:rFonts w:ascii="Times New Roman" w:hAnsi="Times New Roman"/>
          <w:sz w:val="22"/>
          <w:szCs w:val="22"/>
        </w:rPr>
        <w:t xml:space="preserve">uidance does not provide advice on use </w:t>
      </w:r>
      <w:r>
        <w:rPr>
          <w:rFonts w:ascii="Times New Roman" w:hAnsi="Times New Roman"/>
          <w:sz w:val="22"/>
          <w:szCs w:val="22"/>
        </w:rPr>
        <w:t>of</w:t>
      </w:r>
      <w:r w:rsidRPr="00EC542C">
        <w:rPr>
          <w:rFonts w:ascii="Times New Roman" w:hAnsi="Times New Roman"/>
          <w:sz w:val="22"/>
          <w:szCs w:val="22"/>
        </w:rPr>
        <w:t xml:space="preserve"> negatively worded items, </w:t>
      </w:r>
      <w:r>
        <w:rPr>
          <w:rFonts w:ascii="Times New Roman" w:hAnsi="Times New Roman"/>
          <w:sz w:val="22"/>
          <w:szCs w:val="22"/>
        </w:rPr>
        <w:t xml:space="preserve">but recommends reversal of positive and negative scale endpoints </w:t>
      </w:r>
      <w:r w:rsidRPr="00EC542C">
        <w:rPr>
          <w:rFonts w:ascii="Times New Roman" w:hAnsi="Times New Roman"/>
          <w:sz w:val="22"/>
          <w:szCs w:val="22"/>
        </w:rPr>
        <w:t xml:space="preserve">where multiple items with identical stems are utilised to reduce acquiescence bias </w:t>
      </w:r>
      <w:r w:rsidR="00DB4B01" w:rsidRPr="00EC542C">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EC542C">
        <w:rPr>
          <w:rFonts w:ascii="Times New Roman" w:hAnsi="Times New Roman"/>
          <w:sz w:val="22"/>
          <w:szCs w:val="22"/>
        </w:rPr>
        <w:fldChar w:fldCharType="separate"/>
      </w:r>
      <w:r>
        <w:rPr>
          <w:rFonts w:ascii="Times New Roman" w:hAnsi="Times New Roman"/>
          <w:noProof/>
          <w:sz w:val="22"/>
          <w:szCs w:val="22"/>
        </w:rPr>
        <w:t>(Francis et al., 2004)</w:t>
      </w:r>
      <w:r w:rsidR="00DB4B01" w:rsidRPr="00EC542C">
        <w:rPr>
          <w:rFonts w:ascii="Times New Roman" w:hAnsi="Times New Roman"/>
          <w:sz w:val="22"/>
          <w:szCs w:val="22"/>
        </w:rPr>
        <w:fldChar w:fldCharType="end"/>
      </w:r>
      <w:r w:rsidRPr="00EC542C">
        <w:rPr>
          <w:rFonts w:ascii="Times New Roman" w:hAnsi="Times New Roman"/>
          <w:sz w:val="22"/>
          <w:szCs w:val="22"/>
        </w:rPr>
        <w:t xml:space="preserve">. </w:t>
      </w:r>
      <w:r>
        <w:rPr>
          <w:rFonts w:ascii="Times New Roman" w:hAnsi="Times New Roman"/>
          <w:sz w:val="22"/>
          <w:szCs w:val="22"/>
        </w:rPr>
        <w:t xml:space="preserve">However, in response feedback that negatively worded </w:t>
      </w:r>
      <w:r w:rsidRPr="00EC542C">
        <w:rPr>
          <w:rFonts w:ascii="Times New Roman" w:hAnsi="Times New Roman"/>
          <w:sz w:val="22"/>
          <w:szCs w:val="22"/>
        </w:rPr>
        <w:t xml:space="preserve">items </w:t>
      </w:r>
      <w:r>
        <w:rPr>
          <w:rFonts w:ascii="Times New Roman" w:hAnsi="Times New Roman"/>
          <w:sz w:val="22"/>
          <w:szCs w:val="22"/>
        </w:rPr>
        <w:t xml:space="preserve">and reversal of negative endpoints were confusing, </w:t>
      </w:r>
      <w:r w:rsidR="005A5A9E">
        <w:rPr>
          <w:rFonts w:ascii="Times New Roman" w:hAnsi="Times New Roman"/>
          <w:sz w:val="22"/>
          <w:szCs w:val="22"/>
        </w:rPr>
        <w:t>i</w:t>
      </w:r>
      <w:r w:rsidR="00D1609B" w:rsidRPr="00EC542C">
        <w:rPr>
          <w:rFonts w:ascii="Times New Roman" w:hAnsi="Times New Roman"/>
          <w:sz w:val="22"/>
          <w:szCs w:val="22"/>
          <w:shd w:val="clear" w:color="auto" w:fill="FFFFFF"/>
        </w:rPr>
        <w:t>tems were</w:t>
      </w:r>
      <w:r w:rsidR="005A5A9E">
        <w:rPr>
          <w:rFonts w:ascii="Times New Roman" w:hAnsi="Times New Roman"/>
          <w:sz w:val="22"/>
          <w:szCs w:val="22"/>
          <w:shd w:val="clear" w:color="auto" w:fill="FFFFFF"/>
        </w:rPr>
        <w:t xml:space="preserve"> re-</w:t>
      </w:r>
      <w:r w:rsidR="00D1609B" w:rsidRPr="00EC542C">
        <w:rPr>
          <w:rFonts w:ascii="Times New Roman" w:hAnsi="Times New Roman"/>
          <w:sz w:val="22"/>
          <w:szCs w:val="22"/>
          <w:shd w:val="clear" w:color="auto" w:fill="FFFFFF"/>
        </w:rPr>
        <w:t xml:space="preserve">phrased so that </w:t>
      </w:r>
      <w:r w:rsidR="005A5A9E">
        <w:rPr>
          <w:rFonts w:ascii="Times New Roman" w:hAnsi="Times New Roman"/>
          <w:sz w:val="22"/>
          <w:szCs w:val="22"/>
          <w:shd w:val="clear" w:color="auto" w:fill="FFFFFF"/>
        </w:rPr>
        <w:t xml:space="preserve">for all items </w:t>
      </w:r>
      <w:r w:rsidR="00D1609B" w:rsidRPr="00EC542C">
        <w:rPr>
          <w:rFonts w:ascii="Times New Roman" w:hAnsi="Times New Roman"/>
          <w:sz w:val="22"/>
          <w:szCs w:val="22"/>
          <w:shd w:val="clear" w:color="auto" w:fill="FFFFFF"/>
        </w:rPr>
        <w:t>strong agreement or positive views in relation to the statement were indicated by a high score on the rating scale</w:t>
      </w:r>
      <w:r>
        <w:rPr>
          <w:rFonts w:ascii="Times New Roman" w:hAnsi="Times New Roman"/>
          <w:sz w:val="22"/>
          <w:szCs w:val="22"/>
        </w:rPr>
        <w:t>. This decision wa</w:t>
      </w:r>
      <w:r w:rsidR="005A5A9E">
        <w:rPr>
          <w:rFonts w:ascii="Times New Roman" w:hAnsi="Times New Roman"/>
          <w:sz w:val="22"/>
          <w:szCs w:val="22"/>
        </w:rPr>
        <w:t>s</w:t>
      </w:r>
      <w:r>
        <w:rPr>
          <w:rFonts w:ascii="Times New Roman" w:hAnsi="Times New Roman"/>
          <w:sz w:val="22"/>
          <w:szCs w:val="22"/>
        </w:rPr>
        <w:t xml:space="preserve"> supported by </w:t>
      </w:r>
      <w:r w:rsidR="00D1609B" w:rsidRPr="00EC542C">
        <w:rPr>
          <w:rFonts w:ascii="Times New Roman" w:hAnsi="Times New Roman"/>
          <w:sz w:val="22"/>
          <w:szCs w:val="22"/>
        </w:rPr>
        <w:t xml:space="preserve">evidence that </w:t>
      </w:r>
      <w:r w:rsidR="00D1609B">
        <w:rPr>
          <w:rFonts w:ascii="Times New Roman" w:hAnsi="Times New Roman"/>
          <w:sz w:val="22"/>
          <w:szCs w:val="22"/>
        </w:rPr>
        <w:t>r</w:t>
      </w:r>
      <w:r w:rsidR="00D1609B" w:rsidRPr="00EC542C">
        <w:rPr>
          <w:rFonts w:ascii="Times New Roman" w:hAnsi="Times New Roman"/>
          <w:sz w:val="22"/>
          <w:szCs w:val="22"/>
        </w:rPr>
        <w:t xml:space="preserve">everse worded </w:t>
      </w:r>
      <w:r w:rsidR="00D1609B">
        <w:rPr>
          <w:rFonts w:ascii="Times New Roman" w:hAnsi="Times New Roman"/>
          <w:sz w:val="22"/>
          <w:szCs w:val="22"/>
        </w:rPr>
        <w:t xml:space="preserve">and scoring of </w:t>
      </w:r>
      <w:r w:rsidR="00D1609B" w:rsidRPr="00EC542C">
        <w:rPr>
          <w:rFonts w:ascii="Times New Roman" w:hAnsi="Times New Roman"/>
          <w:sz w:val="22"/>
          <w:szCs w:val="22"/>
        </w:rPr>
        <w:t>items increase processing time and reduce accuracy of responding</w:t>
      </w:r>
      <w:r w:rsidR="00D1609B">
        <w:rPr>
          <w:rFonts w:ascii="Times New Roman" w:hAnsi="Times New Roman"/>
          <w:sz w:val="22"/>
          <w:szCs w:val="22"/>
        </w:rPr>
        <w:t xml:space="preserve"> </w:t>
      </w:r>
      <w:r w:rsidR="00DB4B01" w:rsidRPr="00EC542C">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&lt;Refman&gt;&lt;Cite&gt;&lt;Author&gt;McColl&lt;/Author&gt;&lt;Year&gt;2001&lt;/Year&gt;&lt;RecNum&gt;551&lt;/RecNum&gt;&lt;IDText&gt;Design and use of questionnaires: A review of best practice applicable to surveys of health service staff and patients&lt;/IDText&gt;&lt;MDL Ref_Type="Journal"&gt;&lt;Ref_Type&gt;Journal&lt;/Ref_Type&gt;&lt;Ref_ID&gt;551&lt;/Ref_ID&gt;&lt;Title_Primary&gt;Design and use of questionnaires: A review of best practice applicable to surveys of health service staff and patients&lt;/Title_Primary&gt;&lt;Authors_Primary&gt;McColl,E.&lt;/Authors_Primary&gt;&lt;Authors_Primary&gt;Jacoby,A.&lt;/Authors_Primary&gt;&lt;Authors_Primary&gt;Thomas,L.&lt;/Authors_Primary&gt;&lt;Authors_Primary&gt;Soutter,J.&lt;/Authors_Primary&gt;&lt;Authors_Primary&gt;Bamford,C.&lt;/Authors_Primary&gt;&lt;Authors_Primary&gt;Steen,N.&lt;/Authors_Primary&gt;&lt;Authors_Primary&gt;Thomas,R.&lt;/Authors_Primary&gt;&lt;Authors_Primary&gt;Harvey,E.&lt;/Authors_Primary&gt;&lt;Authors_Primary&gt;Garratt,A.&lt;/Authors_Primary&gt;&lt;Authors_Primary&gt;Bond,J.&lt;/Authors_Primary&gt;&lt;Date_Primary&gt;2001&lt;/Date_Primary&gt;&lt;Keywords&gt;Benchmarking&lt;/Keywords&gt;&lt;Keywords&gt;Data Collection&lt;/Keywords&gt;&lt;Keywords&gt;Databases,Bibliographic&lt;/Keywords&gt;&lt;Keywords&gt;Great Britain&lt;/Keywords&gt;&lt;Keywords&gt;Health Care Surveys&lt;/Keywords&gt;&lt;Keywords&gt;Health Personnel&lt;/Keywords&gt;&lt;Keywords&gt;Health Services&lt;/Keywords&gt;&lt;Keywords&gt;methods&lt;/Keywords&gt;&lt;Keywords&gt;PATIENT&lt;/Keywords&gt;&lt;Keywords&gt;Questionnaires&lt;/Keywords&gt;&lt;Keywords&gt;Research Design&lt;/Keywords&gt;&lt;Reprint&gt;Not in File&lt;/Reprint&gt;&lt;Start_Page&gt;1&lt;/Start_Page&gt;&lt;End_Page&gt;256&lt;/End_Page&gt;&lt;Periodical&gt;Health Technology Assessment&lt;/Periodical&gt;&lt;Volume&gt;5&lt;/Volume&gt;&lt;Issue&gt;31&lt;/Issue&gt;&lt;Address&gt;Centre for Health Services Research, University of Newcastle, UK&lt;/Address&gt;&lt;Web_URL&gt;PM:11809125&lt;/Web_URL&gt;&lt;ZZ_JournalFull&gt;&lt;f name="System"&gt;Health Technology Assessment&lt;/f&gt;&lt;/ZZ_JournalFull&gt;&lt;ZZ_WorkformID&gt;1&lt;/ZZ_WorkformID&gt;&lt;/MDL&gt;&lt;/Cite&gt;&lt;/Refman&gt;</w:instrText>
      </w:r>
      <w:r w:rsidR="00DB4B01" w:rsidRPr="00EC542C">
        <w:rPr>
          <w:rFonts w:ascii="Times New Roman" w:hAnsi="Times New Roman"/>
          <w:sz w:val="22"/>
          <w:szCs w:val="22"/>
        </w:rPr>
        <w:fldChar w:fldCharType="separate"/>
      </w:r>
      <w:r w:rsidR="003F24A5">
        <w:rPr>
          <w:rFonts w:ascii="Times New Roman" w:hAnsi="Times New Roman"/>
          <w:noProof/>
          <w:sz w:val="22"/>
          <w:szCs w:val="22"/>
        </w:rPr>
        <w:t>(McColl et al., 2001)</w:t>
      </w:r>
      <w:r w:rsidR="00DB4B01" w:rsidRPr="00EC542C">
        <w:rPr>
          <w:rFonts w:ascii="Times New Roman" w:hAnsi="Times New Roman"/>
          <w:sz w:val="22"/>
          <w:szCs w:val="22"/>
        </w:rPr>
        <w:fldChar w:fldCharType="end"/>
      </w:r>
      <w:r w:rsidR="00D1609B" w:rsidRPr="00EC542C">
        <w:rPr>
          <w:rFonts w:ascii="Times New Roman" w:hAnsi="Times New Roman"/>
          <w:sz w:val="22"/>
          <w:szCs w:val="22"/>
        </w:rPr>
        <w:t xml:space="preserve">, and are more problematic in BME groups, or non-native speakers </w:t>
      </w:r>
      <w:r w:rsidR="00DB4B01" w:rsidRPr="00EC542C">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&lt;Refman&gt;&lt;Cite&gt;&lt;Author&gt;Wong&lt;/Author&gt;&lt;Year&gt;2003&lt;/Year&gt;&lt;RecNum&gt;553&lt;/RecNum&gt;&lt;IDText&gt;Do reverse worded items confound measures in cross cultural consumer research? The case of the material values scale&lt;/IDText&gt;&lt;MDL Ref_Type="Journal"&gt;&lt;Ref_Type&gt;Journal&lt;/Ref_Type&gt;&lt;Ref_ID&gt;553&lt;/Ref_ID&gt;&lt;Title_Primary&gt;Do reverse worded items confound measures in cross cultural consumer research? The case of the material values scale&lt;/Title_Primary&gt;&lt;Authors_Primary&gt;Wong,N.&lt;/Authors_Primary&gt;&lt;Authors_Primary&gt;Rindfleisch,A&lt;/Authors_Primary&gt;&lt;Authors_Primary&gt;Burrough,J.&lt;/Authors_Primary&gt;&lt;Date_Primary&gt;2003/6/1&lt;/Date_Primary&gt;&lt;Keywords&gt;Adult&lt;/Keywords&gt;&lt;Keywords&gt;Behavior&lt;/Keywords&gt;&lt;Reprint&gt;Not in File&lt;/Reprint&gt;&lt;Start_Page&gt;72&lt;/Start_Page&gt;&lt;End_Page&gt;91&lt;/End_Page&gt;&lt;Periodical&gt;Journal of Consumer Research&lt;/Periodical&gt;&lt;Volume&gt;30&lt;/Volume&gt;&lt;Issue&gt;1&lt;/Issue&gt;&lt;Publisher&gt;The University of Chicago Press&lt;/Publisher&gt;&lt;ISSN_ISBN&gt;00935301&lt;/ISSN_ISBN&gt;&lt;Misc_1&gt;ArticleType: research-article / Full publication date: June 2003 / Copyright -&amp;#xAE; 2003 Journal of Consumer Research, Inc.&lt;/Misc_1&gt;&lt;Web_URL&gt;http://www.jstor.org/stable/10.1086/374697&lt;/Web_URL&gt;&lt;ZZ_JournalStdAbbrev&gt;&lt;f name="System"&gt;Journal of Consumer Research&lt;/f&gt;&lt;/ZZ_JournalStdAbbrev&gt;&lt;ZZ_WorkformID&gt;1&lt;/ZZ_WorkformID&gt;&lt;/MDL&gt;&lt;/Cite&gt;&lt;/Refman&gt;</w:instrText>
      </w:r>
      <w:r w:rsidR="00DB4B01" w:rsidRPr="00EC542C">
        <w:rPr>
          <w:rFonts w:ascii="Times New Roman" w:hAnsi="Times New Roman"/>
          <w:sz w:val="22"/>
          <w:szCs w:val="22"/>
        </w:rPr>
        <w:fldChar w:fldCharType="separate"/>
      </w:r>
      <w:r w:rsidR="00B45F41">
        <w:rPr>
          <w:rFonts w:ascii="Times New Roman" w:hAnsi="Times New Roman"/>
          <w:noProof/>
          <w:sz w:val="22"/>
          <w:szCs w:val="22"/>
        </w:rPr>
        <w:t>(Wong, Rindfleisch, &amp; Burrough, 2003)</w:t>
      </w:r>
      <w:r w:rsidR="00DB4B01" w:rsidRPr="00EC542C">
        <w:rPr>
          <w:rFonts w:ascii="Times New Roman" w:hAnsi="Times New Roman"/>
          <w:sz w:val="22"/>
          <w:szCs w:val="22"/>
        </w:rPr>
        <w:fldChar w:fldCharType="end"/>
      </w:r>
      <w:r w:rsidR="00D1609B" w:rsidRPr="00EC542C">
        <w:rPr>
          <w:rFonts w:ascii="Times New Roman" w:hAnsi="Times New Roman"/>
          <w:sz w:val="22"/>
          <w:szCs w:val="22"/>
        </w:rPr>
        <w:t xml:space="preserve">. </w:t>
      </w:r>
    </w:p>
    <w:p w:rsidR="00D1609B" w:rsidRDefault="00D1609B" w:rsidP="007D6402">
      <w:pPr>
        <w:spacing w:line="480" w:lineRule="auto"/>
        <w:rPr>
          <w:rFonts w:ascii="Times New Roman" w:hAnsi="Times New Roman"/>
          <w:sz w:val="22"/>
          <w:szCs w:val="22"/>
          <w:shd w:val="clear" w:color="auto" w:fill="FFFFFF"/>
        </w:rPr>
      </w:pPr>
    </w:p>
    <w:p w:rsidR="00D1609B" w:rsidRDefault="00D1609B" w:rsidP="007D6402">
      <w:pPr>
        <w:spacing w:line="480" w:lineRule="auto"/>
        <w:ind w:firstLine="720"/>
        <w:rPr>
          <w:rFonts w:ascii="Times New Roman" w:hAnsi="Times New Roman"/>
          <w:sz w:val="22"/>
          <w:szCs w:val="22"/>
        </w:rPr>
      </w:pPr>
      <w:r w:rsidRPr="00F221BB">
        <w:rPr>
          <w:rFonts w:ascii="Times New Roman" w:hAnsi="Times New Roman"/>
          <w:i/>
          <w:sz w:val="22"/>
          <w:szCs w:val="22"/>
        </w:rPr>
        <w:t xml:space="preserve">Intention to seek help </w:t>
      </w:r>
      <w:r w:rsidR="00D81E8A">
        <w:rPr>
          <w:rFonts w:ascii="Times New Roman" w:hAnsi="Times New Roman"/>
          <w:i/>
          <w:sz w:val="22"/>
          <w:szCs w:val="22"/>
        </w:rPr>
        <w:t xml:space="preserve">questions. </w:t>
      </w:r>
      <w:r w:rsidRPr="00F221BB">
        <w:rPr>
          <w:rFonts w:ascii="Times New Roman" w:hAnsi="Times New Roman"/>
          <w:sz w:val="22"/>
          <w:szCs w:val="22"/>
        </w:rPr>
        <w:t xml:space="preserve">In order to assess intention to seek </w:t>
      </w:r>
      <w:r>
        <w:rPr>
          <w:rFonts w:ascii="Times New Roman" w:hAnsi="Times New Roman"/>
          <w:sz w:val="22"/>
          <w:szCs w:val="22"/>
        </w:rPr>
        <w:t>medical help for memory problems,</w:t>
      </w:r>
      <w:r w:rsidRPr="00F221BB">
        <w:rPr>
          <w:rFonts w:ascii="Times New Roman" w:hAnsi="Times New Roman"/>
          <w:sz w:val="22"/>
          <w:szCs w:val="22"/>
        </w:rPr>
        <w:t xml:space="preserve"> a proxy clinical case vignette measure was </w:t>
      </w:r>
      <w:r>
        <w:rPr>
          <w:rFonts w:ascii="Times New Roman" w:hAnsi="Times New Roman"/>
          <w:sz w:val="22"/>
          <w:szCs w:val="22"/>
        </w:rPr>
        <w:t>us</w:t>
      </w:r>
      <w:r w:rsidRPr="00F221BB">
        <w:rPr>
          <w:rFonts w:ascii="Times New Roman" w:hAnsi="Times New Roman"/>
          <w:sz w:val="22"/>
          <w:szCs w:val="22"/>
        </w:rPr>
        <w:t>ed</w:t>
      </w:r>
      <w:r>
        <w:rPr>
          <w:rFonts w:ascii="Times New Roman" w:hAnsi="Times New Roman"/>
          <w:sz w:val="22"/>
          <w:szCs w:val="22"/>
        </w:rPr>
        <w:t xml:space="preserve">. Clinical case vignettes are commonly used to assess medical help-seeking intention in other TPB studies including for mental health issues </w:t>
      </w:r>
      <w:r w:rsidR="00DB4B01">
        <w:rPr>
          <w:rFonts w:ascii="Times New Roman" w:hAnsi="Times New Roman"/>
          <w:sz w:val="22"/>
          <w:szCs w:val="22"/>
        </w:rPr>
        <w:fldChar w:fldCharType="begin">
          <w:fldData xml:space="preserve">PFJlZm1hbj48Q2l0ZT48QXV0aG9yPkZyYW5jaXM8L0F1dGhvcj48WWVhcj4yMDA0PC9ZZWFyPjxS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PFJlZm1hbj48Q2l0ZT48QXV0aG9yPkZyYW5jaXM8L0F1dGhvcj48WWVhcj4yMDA0PC9ZZWFyPjxS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F624A4">
        <w:rPr>
          <w:rFonts w:ascii="Times New Roman" w:hAnsi="Times New Roman"/>
          <w:noProof/>
          <w:sz w:val="22"/>
          <w:szCs w:val="22"/>
        </w:rPr>
        <w:t>(Francis et al., 2004; Mo &amp; Mak, 2009; Schomerus et al., 2009)</w:t>
      </w:r>
      <w:r w:rsidR="00DB4B01">
        <w:rPr>
          <w:rFonts w:ascii="Times New Roman" w:hAnsi="Times New Roman"/>
          <w:sz w:val="22"/>
          <w:szCs w:val="22"/>
        </w:rPr>
        <w:fldChar w:fldCharType="end"/>
      </w:r>
      <w:r>
        <w:rPr>
          <w:rFonts w:ascii="Times New Roman" w:hAnsi="Times New Roman"/>
          <w:sz w:val="22"/>
          <w:szCs w:val="22"/>
        </w:rPr>
        <w:t xml:space="preserve">, and have been used to elicit attitudes related to understanding of dementia in South Asians </w: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B45F41">
        <w:rPr>
          <w:rFonts w:ascii="Times New Roman" w:hAnsi="Times New Roman"/>
          <w:noProof/>
          <w:sz w:val="22"/>
          <w:szCs w:val="22"/>
        </w:rPr>
        <w:t>(La Fontaine et al., 2007)</w:t>
      </w:r>
      <w:r w:rsidR="00DB4B01">
        <w:rPr>
          <w:rFonts w:ascii="Times New Roman" w:hAnsi="Times New Roman"/>
          <w:sz w:val="22"/>
          <w:szCs w:val="22"/>
        </w:rPr>
        <w:fldChar w:fldCharType="end"/>
      </w:r>
      <w:r>
        <w:rPr>
          <w:rFonts w:ascii="Times New Roman" w:hAnsi="Times New Roman"/>
          <w:sz w:val="22"/>
          <w:szCs w:val="22"/>
        </w:rPr>
        <w:t xml:space="preserve">. </w:t>
      </w:r>
    </w:p>
    <w:p w:rsidR="00D1609B" w:rsidRDefault="00D1609B" w:rsidP="007D6402">
      <w:pPr>
        <w:spacing w:line="480" w:lineRule="auto"/>
        <w:rPr>
          <w:rFonts w:ascii="Times New Roman" w:hAnsi="Times New Roman"/>
          <w:sz w:val="22"/>
          <w:szCs w:val="22"/>
        </w:rPr>
      </w:pPr>
    </w:p>
    <w:p w:rsidR="00AA3CE7" w:rsidRDefault="00D1609B" w:rsidP="007D6402">
      <w:pPr>
        <w:spacing w:line="480" w:lineRule="auto"/>
        <w:ind w:firstLine="720"/>
        <w:rPr>
          <w:rFonts w:ascii="Times New Roman" w:hAnsi="Times New Roman"/>
          <w:sz w:val="22"/>
          <w:szCs w:val="22"/>
        </w:rPr>
      </w:pPr>
      <w:r>
        <w:rPr>
          <w:rFonts w:ascii="Times New Roman" w:hAnsi="Times New Roman"/>
          <w:sz w:val="22"/>
          <w:szCs w:val="22"/>
        </w:rPr>
        <w:lastRenderedPageBreak/>
        <w:t>The vignette was developed by NM, GL, CC and JH and i</w:t>
      </w:r>
      <w:r w:rsidRPr="00F221BB">
        <w:rPr>
          <w:rFonts w:ascii="Times New Roman" w:hAnsi="Times New Roman"/>
          <w:sz w:val="22"/>
          <w:szCs w:val="22"/>
        </w:rPr>
        <w:t xml:space="preserve">s displayed in Figure </w:t>
      </w:r>
      <w:r w:rsidR="001F6A43">
        <w:rPr>
          <w:rFonts w:ascii="Times New Roman" w:hAnsi="Times New Roman"/>
          <w:sz w:val="22"/>
          <w:szCs w:val="22"/>
        </w:rPr>
        <w:t>4</w:t>
      </w:r>
      <w:r w:rsidRPr="00F221BB">
        <w:rPr>
          <w:rFonts w:ascii="Times New Roman" w:hAnsi="Times New Roman"/>
          <w:sz w:val="22"/>
          <w:szCs w:val="22"/>
        </w:rPr>
        <w:t xml:space="preserve">. </w:t>
      </w:r>
      <w:r>
        <w:rPr>
          <w:rFonts w:ascii="Times New Roman" w:hAnsi="Times New Roman"/>
          <w:sz w:val="22"/>
          <w:szCs w:val="22"/>
        </w:rPr>
        <w:t>No modifications of the vignette were suggested during piloting. The vignette featured an older adult aged 70 due to the high incidence of dementia in people over 65</w:t>
      </w:r>
      <w:r w:rsidR="00A671AD">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Society&lt;/Author&gt;&lt;Year&gt;2012&lt;/Year&gt;&lt;RecNum&gt;585&lt;/RecNum&gt;&lt;IDText&gt;Dementia 2012: A national challenge&lt;/IDText&gt;&lt;MDL Ref_Type="Online Source"&gt;&lt;Ref_Type&gt;Online Source&lt;/Ref_Type&gt;&lt;Ref_ID&gt;585&lt;/Ref_ID&gt;&lt;Title_Primary&gt;Dementia 2012: A national challenge&lt;/Title_Primary&gt;&lt;Authors_Primary&gt;Alzheimer&amp;apos;s Society&lt;/Authors_Primary&gt;&lt;Date_Primary&gt;2012&lt;/Date_Primary&gt;&lt;Keywords&gt;Dementia&lt;/Keywords&gt;&lt;Reprint&gt;Not in File&lt;/Reprint&gt;&lt;Periodical&gt;Retrieved from alzheimers.org.uk/dementia2012&lt;/Periodical&gt;&lt;Pub_Place&gt;London, UK&lt;/Pub_Place&gt;&lt;Publisher&gt;Alzheimer&amp;apos;s Society, UK&lt;/Publisher&gt;&lt;ZZ_JournalStdAbbrev&gt;&lt;f name="System"&gt;Retrieved from alzheimers.org.uk/dementia2012&lt;/f&gt;&lt;/ZZ_JournalStdAbbrev&gt;&lt;ZZ_WorkformID&gt;31&lt;/ZZ_WorkformID&gt;&lt;/MDL&gt;&lt;/Cite&gt;&lt;Cite&gt;&lt;Author&gt;Knapp&lt;/Author&gt;&lt;Year&gt;2007&lt;/Year&gt;&lt;RecNum&gt;13&lt;/RecNum&gt;&lt;IDText&gt;Dementia UK: The full report.&lt;/IDText&gt;&lt;MDL Ref_Type="Report"&gt;&lt;Ref_Type&gt;Report&lt;/Ref_Type&gt;&lt;Ref_ID&gt;13&lt;/Ref_ID&gt;&lt;Title_Primary&gt;Dementia UK: The full report.&lt;/Title_Primary&gt;&lt;Authors_Primary&gt;Knapp,M.&lt;/Authors_Primary&gt;&lt;Authors_Primary&gt;Prince,M.&lt;/Authors_Primary&gt;&lt;Date_Primary&gt;2007&lt;/Date_Primary&gt;&lt;Keywords&gt;Dementia&lt;/Keywords&gt;&lt;Reprint&gt;Not in File&lt;/Reprint&gt;&lt;Pub_Place&gt;London, UK&lt;/Pub_Place&gt;&lt;Publisher&gt;Alzheimer&amp;apos;s Society&lt;/Publisher&gt;&lt;ZZ_WorkformID&gt;24&lt;/ZZ_WorkformID&gt;&lt;/MDL&gt;&lt;/Cite&gt;&lt;/Refman&gt;</w:instrText>
      </w:r>
      <w:r w:rsidR="00DB4B01">
        <w:rPr>
          <w:rFonts w:ascii="Times New Roman" w:hAnsi="Times New Roman"/>
          <w:sz w:val="22"/>
          <w:szCs w:val="22"/>
        </w:rPr>
        <w:fldChar w:fldCharType="separate"/>
      </w:r>
      <w:r w:rsidR="009F3737">
        <w:rPr>
          <w:rFonts w:ascii="Times New Roman" w:hAnsi="Times New Roman"/>
          <w:noProof/>
          <w:sz w:val="22"/>
          <w:szCs w:val="22"/>
        </w:rPr>
        <w:t>(Alzheimer's Society, 2012; Knapp &amp; Prince, 2007)</w:t>
      </w:r>
      <w:r w:rsidR="00DB4B01">
        <w:rPr>
          <w:rFonts w:ascii="Times New Roman" w:hAnsi="Times New Roman"/>
          <w:sz w:val="22"/>
          <w:szCs w:val="22"/>
        </w:rPr>
        <w:fldChar w:fldCharType="end"/>
      </w:r>
      <w:r>
        <w:rPr>
          <w:rFonts w:ascii="Times New Roman" w:hAnsi="Times New Roman"/>
          <w:sz w:val="22"/>
          <w:szCs w:val="22"/>
        </w:rPr>
        <w:t xml:space="preserve">. The vignette was made culturally relevant firstly by using </w:t>
      </w:r>
      <w:r w:rsidRPr="00F221BB">
        <w:rPr>
          <w:rFonts w:ascii="Times New Roman" w:hAnsi="Times New Roman"/>
          <w:sz w:val="22"/>
          <w:szCs w:val="22"/>
        </w:rPr>
        <w:t>a South Asian name (Mrs Chaudry)</w:t>
      </w:r>
      <w:r>
        <w:rPr>
          <w:rFonts w:ascii="Times New Roman" w:hAnsi="Times New Roman"/>
          <w:sz w:val="22"/>
          <w:szCs w:val="22"/>
        </w:rPr>
        <w:t xml:space="preserve">, and secondly by incorporating familial influences on care-giving found in research with South Asians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&lt;Refman&gt;&lt;Cite&gt;&lt;Author&gt;Ahmed&lt;/Author&gt;&lt;Year&gt;2000&lt;/Year&gt;&lt;RecNum&gt;558&lt;/RecNum&gt;&lt;IDText&gt;Cultural issues in the primary care of South Asians&lt;/IDText&gt;&lt;MDL Ref_Type="Journal"&gt;&lt;Ref_Type&gt;Journal&lt;/Ref_Type&gt;&lt;Ref_ID&gt;558&lt;/Ref_ID&gt;&lt;Title_Primary&gt;Cultural issues in the primary care of South Asians&lt;/Title_Primary&gt;&lt;Authors_Primary&gt;Ahmed,S.M.&lt;/Authors_Primary&gt;&lt;Authors_Primary&gt;Lemkau,J.P.&lt;/Authors_Primary&gt;&lt;Date_Primary&gt;2000/4&lt;/Date_Primary&gt;&lt;Keywords&gt;Acculturation&lt;/Keywords&gt;&lt;Keywords&gt;Asia&lt;/Keywords&gt;&lt;Keywords&gt;Culture&lt;/Keywords&gt;&lt;Keywords&gt;Employment&lt;/Keywords&gt;&lt;Keywords&gt;Family&lt;/Keywords&gt;&lt;Keywords&gt;India&lt;/Keywords&gt;&lt;Keywords&gt;PATIENT&lt;/Keywords&gt;&lt;Keywords&gt;United States&lt;/Keywords&gt;&lt;Reprint&gt;Not in File&lt;/Reprint&gt;&lt;Start_Page&gt;89&lt;/Start_Page&gt;&lt;End_Page&gt;96&lt;/End_Page&gt;&lt;Periodical&gt;Journal of Immigrant Health&lt;/Periodical&gt;&lt;Volume&gt;2&lt;/Volume&gt;&lt;Issue&gt;2&lt;/Issue&gt;&lt;Misc_3&gt;10.1023/A:1009585918590 [doi]&lt;/Misc_3&gt;&lt;Address&gt;Department of Faculty Medicine, Franciscan Medical Center, Wright State University School of Medicine, Dayton, Ohio, USA&lt;/Address&gt;&lt;Web_URL&gt;PM:16228736&lt;/Web_URL&gt;&lt;ZZ_JournalFull&gt;&lt;f name="System"&gt;Journal of Immigrant Health&lt;/f&gt;&lt;/ZZ_JournalFull&gt;&lt;ZZ_WorkformID&gt;1&lt;/ZZ_WorkformID&gt;&lt;/MDL&gt;&lt;/Cite&gt;&lt;/Refman&gt;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(Ahmed &amp; Lemkau, 2000)</w:t>
      </w:r>
      <w:r w:rsidR="00DB4B01">
        <w:rPr>
          <w:rFonts w:ascii="Times New Roman" w:hAnsi="Times New Roman"/>
          <w:sz w:val="22"/>
          <w:szCs w:val="22"/>
        </w:rPr>
        <w:fldChar w:fldCharType="end"/>
      </w:r>
      <w:r>
        <w:rPr>
          <w:rFonts w:ascii="Times New Roman" w:hAnsi="Times New Roman"/>
          <w:sz w:val="22"/>
          <w:szCs w:val="22"/>
        </w:rPr>
        <w:t xml:space="preserve">, by asking participants to imagine that Mrs Chaudry is a close relative, and that family members had noticed her symptoms. It was considered important to depict memory difficulties that are strongly suggestive of early </w:t>
      </w:r>
      <w:r w:rsidR="006653B5">
        <w:rPr>
          <w:rFonts w:ascii="Times New Roman" w:hAnsi="Times New Roman"/>
          <w:sz w:val="22"/>
          <w:szCs w:val="22"/>
        </w:rPr>
        <w:t>cognitive</w:t>
      </w:r>
      <w:r w:rsidR="001849B4">
        <w:rPr>
          <w:rFonts w:ascii="Times New Roman" w:hAnsi="Times New Roman"/>
          <w:sz w:val="22"/>
          <w:szCs w:val="22"/>
        </w:rPr>
        <w:t xml:space="preserve"> and functional</w:t>
      </w:r>
      <w:r w:rsidR="006653B5">
        <w:rPr>
          <w:rFonts w:ascii="Times New Roman" w:hAnsi="Times New Roman"/>
          <w:sz w:val="22"/>
          <w:szCs w:val="22"/>
        </w:rPr>
        <w:t xml:space="preserve"> decline in</w:t>
      </w:r>
      <w:r w:rsidR="001849B4">
        <w:rPr>
          <w:rFonts w:ascii="Times New Roman" w:hAnsi="Times New Roman"/>
          <w:sz w:val="22"/>
          <w:szCs w:val="22"/>
        </w:rPr>
        <w:t xml:space="preserve"> AD and VaD </w:t>
      </w:r>
      <w:r w:rsidR="00DB4B01">
        <w:rPr>
          <w:rFonts w:ascii="Times New Roman" w:hAnsi="Times New Roman"/>
          <w:sz w:val="22"/>
          <w:szCs w:val="22"/>
        </w:rPr>
        <w:fldChar w:fldCharType="begin">
          <w:fldData xml:space="preserve">PFJlZm1hbj48Q2l0ZT48QXV0aG9yPkhhcnZleTwvQXV0aG9yPjxZZWFyPjE5OTk8L1llYXI+PFJl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PFJlZm1hbj48Q2l0ZT48QXV0aG9yPkhhcnZleTwvQXV0aG9yPjxZZWFyPjE5OTk8L1llYXI+PFJl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E96973">
        <w:rPr>
          <w:rFonts w:ascii="Times New Roman" w:hAnsi="Times New Roman"/>
          <w:noProof/>
          <w:sz w:val="22"/>
          <w:szCs w:val="22"/>
        </w:rPr>
        <w:t>(Harvey et al., 1999; Knapp &amp; Prince, 2007; Petersen et al., 1999)</w:t>
      </w:r>
      <w:r w:rsidR="00DB4B01">
        <w:rPr>
          <w:rFonts w:ascii="Times New Roman" w:hAnsi="Times New Roman"/>
          <w:sz w:val="22"/>
          <w:szCs w:val="22"/>
        </w:rPr>
        <w:fldChar w:fldCharType="end"/>
      </w:r>
      <w:r w:rsidR="001849B4">
        <w:rPr>
          <w:rFonts w:ascii="Times New Roman" w:hAnsi="Times New Roman"/>
          <w:sz w:val="22"/>
          <w:szCs w:val="22"/>
        </w:rPr>
        <w:t xml:space="preserve"> </w:t>
      </w:r>
      <w:r>
        <w:rPr>
          <w:rFonts w:ascii="Times New Roman" w:hAnsi="Times New Roman"/>
          <w:sz w:val="22"/>
          <w:szCs w:val="22"/>
        </w:rPr>
        <w:t xml:space="preserve">such as repeated </w:t>
      </w:r>
      <w:r w:rsidRPr="00F221BB">
        <w:rPr>
          <w:rFonts w:ascii="Times New Roman" w:hAnsi="Times New Roman"/>
          <w:sz w:val="22"/>
          <w:szCs w:val="22"/>
        </w:rPr>
        <w:t>forgetting</w:t>
      </w:r>
      <w:r>
        <w:rPr>
          <w:rFonts w:ascii="Times New Roman" w:hAnsi="Times New Roman"/>
          <w:sz w:val="22"/>
          <w:szCs w:val="22"/>
        </w:rPr>
        <w:t xml:space="preserve"> of appointments and misplacing</w:t>
      </w:r>
      <w:r w:rsidRPr="00F221BB">
        <w:rPr>
          <w:rFonts w:ascii="Times New Roman" w:hAnsi="Times New Roman"/>
          <w:sz w:val="22"/>
          <w:szCs w:val="22"/>
        </w:rPr>
        <w:t xml:space="preserve"> keys</w:t>
      </w:r>
      <w:r>
        <w:rPr>
          <w:rFonts w:ascii="Times New Roman" w:hAnsi="Times New Roman"/>
          <w:sz w:val="22"/>
          <w:szCs w:val="22"/>
        </w:rPr>
        <w:t xml:space="preserve">, </w:t>
      </w:r>
      <w:r w:rsidR="001849B4">
        <w:rPr>
          <w:rFonts w:ascii="Times New Roman" w:hAnsi="Times New Roman"/>
          <w:sz w:val="22"/>
          <w:szCs w:val="22"/>
        </w:rPr>
        <w:t xml:space="preserve">in order to </w:t>
      </w:r>
      <w:r>
        <w:rPr>
          <w:rFonts w:ascii="Times New Roman" w:hAnsi="Times New Roman"/>
          <w:sz w:val="22"/>
          <w:szCs w:val="22"/>
        </w:rPr>
        <w:t xml:space="preserve">assess intention to seek help for early indicators of dementia. </w:t>
      </w:r>
      <w:r w:rsidR="00AA3CE7" w:rsidRPr="00AA3CE7">
        <w:rPr>
          <w:rFonts w:ascii="Times New Roman" w:hAnsi="Times New Roman"/>
          <w:sz w:val="22"/>
          <w:szCs w:val="22"/>
        </w:rPr>
        <w:t>At the start of the questionnaire, participants were asked to imagine they were experiencing memory problems like Mrs Chaudry (of the vignette, displayed in Figure 4). The term “memory problems” was used in all</w:t>
      </w:r>
      <w:r w:rsidR="00F61436">
        <w:rPr>
          <w:rFonts w:ascii="Times New Roman" w:hAnsi="Times New Roman"/>
          <w:sz w:val="22"/>
          <w:szCs w:val="22"/>
        </w:rPr>
        <w:t xml:space="preserve"> questionnaire items, to refer to</w:t>
      </w:r>
      <w:r w:rsidR="00AA3CE7" w:rsidRPr="00AA3CE7">
        <w:rPr>
          <w:rFonts w:ascii="Times New Roman" w:hAnsi="Times New Roman"/>
          <w:sz w:val="22"/>
          <w:szCs w:val="22"/>
        </w:rPr>
        <w:t xml:space="preserve"> the problems depicted in the vignette. </w:t>
      </w:r>
    </w:p>
    <w:p w:rsidR="00AF6B5B" w:rsidRDefault="00D1609B" w:rsidP="00AF6B5B">
      <w:pPr>
        <w:spacing w:line="360" w:lineRule="auto"/>
        <w:rPr>
          <w:rFonts w:ascii="Times New Roman" w:hAnsi="Times New Roman"/>
          <w:b/>
          <w:sz w:val="22"/>
          <w:szCs w:val="22"/>
        </w:rPr>
      </w:pPr>
      <w:r>
        <w:rPr>
          <w:noProof/>
          <w:sz w:val="22"/>
          <w:szCs w:val="22"/>
          <w:lang w:eastAsia="en-GB"/>
        </w:rPr>
        <w:drawing>
          <wp:inline distT="0" distB="0" distL="0" distR="0">
            <wp:extent cx="5518766" cy="1051405"/>
            <wp:effectExtent l="19050" t="0" r="573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948" t="4545" r="2431" b="7911"/>
                    <a:stretch>
                      <a:fillRect/>
                    </a:stretch>
                  </pic:blipFill>
                  <pic:spPr bwMode="auto">
                    <a:xfrm>
                      <a:off x="0" y="0"/>
                      <a:ext cx="5518766" cy="1051405"/>
                    </a:xfrm>
                    <a:prstGeom prst="rect">
                      <a:avLst/>
                    </a:prstGeom>
                    <a:noFill/>
                    <a:ln w="9525">
                      <a:noFill/>
                      <a:miter lim="800000"/>
                      <a:headEnd/>
                      <a:tailEnd/>
                    </a:ln>
                  </pic:spPr>
                </pic:pic>
              </a:graphicData>
            </a:graphic>
          </wp:inline>
        </w:drawing>
      </w:r>
    </w:p>
    <w:p w:rsidR="00D1609B" w:rsidRDefault="00D1609B" w:rsidP="00AF6B5B">
      <w:pPr>
        <w:spacing w:after="120" w:line="480" w:lineRule="auto"/>
        <w:rPr>
          <w:rFonts w:ascii="Times New Roman" w:hAnsi="Times New Roman"/>
          <w:b/>
          <w:sz w:val="22"/>
          <w:szCs w:val="22"/>
        </w:rPr>
      </w:pPr>
      <w:r w:rsidRPr="00F221BB">
        <w:rPr>
          <w:rFonts w:ascii="Times New Roman" w:hAnsi="Times New Roman"/>
          <w:b/>
          <w:sz w:val="22"/>
          <w:szCs w:val="22"/>
        </w:rPr>
        <w:t xml:space="preserve">Figure </w:t>
      </w:r>
      <w:r w:rsidR="001F6A43">
        <w:rPr>
          <w:rFonts w:ascii="Times New Roman" w:hAnsi="Times New Roman"/>
          <w:b/>
          <w:sz w:val="22"/>
          <w:szCs w:val="22"/>
        </w:rPr>
        <w:t>4</w:t>
      </w:r>
      <w:r w:rsidR="00875B79">
        <w:rPr>
          <w:rFonts w:ascii="Times New Roman" w:hAnsi="Times New Roman"/>
          <w:b/>
          <w:sz w:val="22"/>
          <w:szCs w:val="22"/>
        </w:rPr>
        <w:t>.</w:t>
      </w:r>
      <w:r w:rsidRPr="00F221BB">
        <w:rPr>
          <w:rFonts w:ascii="Times New Roman" w:hAnsi="Times New Roman"/>
          <w:b/>
          <w:sz w:val="22"/>
          <w:szCs w:val="22"/>
        </w:rPr>
        <w:t xml:space="preserve"> Clinical</w:t>
      </w:r>
      <w:r w:rsidR="004A5E2A">
        <w:rPr>
          <w:rFonts w:ascii="Times New Roman" w:hAnsi="Times New Roman"/>
          <w:b/>
          <w:sz w:val="22"/>
          <w:szCs w:val="22"/>
        </w:rPr>
        <w:t xml:space="preserve"> </w:t>
      </w:r>
      <w:r w:rsidRPr="00F221BB">
        <w:rPr>
          <w:rFonts w:ascii="Times New Roman" w:hAnsi="Times New Roman"/>
          <w:b/>
          <w:sz w:val="22"/>
          <w:szCs w:val="22"/>
        </w:rPr>
        <w:t>vignette presented to participants</w:t>
      </w:r>
      <w:r w:rsidR="0081537E">
        <w:rPr>
          <w:rFonts w:ascii="Times New Roman" w:hAnsi="Times New Roman"/>
          <w:b/>
          <w:sz w:val="22"/>
          <w:szCs w:val="22"/>
        </w:rPr>
        <w:t xml:space="preserve"> in the TPB questionnaire</w:t>
      </w:r>
    </w:p>
    <w:p w:rsidR="001F6A43" w:rsidRPr="00F221BB" w:rsidRDefault="00D1609B" w:rsidP="007D6402">
      <w:pPr>
        <w:spacing w:line="480" w:lineRule="auto"/>
        <w:ind w:firstLine="720"/>
        <w:rPr>
          <w:rFonts w:ascii="Times New Roman" w:hAnsi="Times New Roman"/>
          <w:sz w:val="22"/>
          <w:szCs w:val="22"/>
        </w:rPr>
      </w:pPr>
      <w:r>
        <w:rPr>
          <w:rFonts w:ascii="Times New Roman" w:hAnsi="Times New Roman"/>
          <w:sz w:val="22"/>
          <w:szCs w:val="22"/>
        </w:rPr>
        <w:t>In order to a</w:t>
      </w:r>
      <w:r w:rsidR="005A5A9E">
        <w:rPr>
          <w:rFonts w:ascii="Times New Roman" w:hAnsi="Times New Roman"/>
          <w:sz w:val="22"/>
          <w:szCs w:val="22"/>
        </w:rPr>
        <w:t xml:space="preserve">ddress issues found with </w:t>
      </w:r>
      <w:r>
        <w:rPr>
          <w:rFonts w:ascii="Times New Roman" w:hAnsi="Times New Roman"/>
          <w:sz w:val="22"/>
          <w:szCs w:val="22"/>
        </w:rPr>
        <w:t>pilot data, three intention items were used rather than two</w:t>
      </w:r>
      <w:r w:rsidR="005A5A9E" w:rsidRPr="005A5A9E">
        <w:rPr>
          <w:rFonts w:ascii="Times New Roman" w:hAnsi="Times New Roman"/>
          <w:sz w:val="22"/>
          <w:szCs w:val="22"/>
        </w:rPr>
        <w:t xml:space="preserve"> </w:t>
      </w:r>
      <w:r w:rsidR="005A5A9E">
        <w:rPr>
          <w:rFonts w:ascii="Times New Roman" w:hAnsi="Times New Roman"/>
          <w:sz w:val="22"/>
          <w:szCs w:val="22"/>
        </w:rPr>
        <w:t>order in order that items could be dropped to improve consistency</w:t>
      </w:r>
      <w:r>
        <w:rPr>
          <w:rFonts w:ascii="Times New Roman" w:hAnsi="Times New Roman"/>
          <w:sz w:val="22"/>
          <w:szCs w:val="22"/>
        </w:rPr>
        <w:t xml:space="preserve">, and </w:t>
      </w:r>
      <w:r w:rsidR="005A5A9E">
        <w:rPr>
          <w:rFonts w:ascii="Times New Roman" w:hAnsi="Times New Roman"/>
          <w:sz w:val="22"/>
          <w:szCs w:val="22"/>
        </w:rPr>
        <w:t xml:space="preserve">guidance on </w:t>
      </w:r>
      <w:r>
        <w:rPr>
          <w:rFonts w:ascii="Times New Roman" w:hAnsi="Times New Roman"/>
          <w:sz w:val="22"/>
          <w:szCs w:val="22"/>
        </w:rPr>
        <w:t xml:space="preserve">question construction was </w:t>
      </w:r>
      <w:r w:rsidR="002F1F34">
        <w:rPr>
          <w:rFonts w:ascii="Times New Roman" w:hAnsi="Times New Roman"/>
          <w:sz w:val="22"/>
          <w:szCs w:val="22"/>
        </w:rPr>
        <w:t xml:space="preserve">closely </w:t>
      </w:r>
      <w:r>
        <w:rPr>
          <w:rFonts w:ascii="Times New Roman" w:hAnsi="Times New Roman"/>
          <w:sz w:val="22"/>
          <w:szCs w:val="22"/>
        </w:rPr>
        <w:t xml:space="preserve">adhered to </w:t>
      </w:r>
      <w:r w:rsidR="00DB4B01" w:rsidRPr="00E2127B">
        <w:rPr>
          <w:rFonts w:ascii="Times New Roman" w:hAnsi="Times New Roman"/>
          <w:sz w:val="22"/>
          <w:szCs w:val="22"/>
          <w:lang w:eastAsia="en-GB"/>
        </w:rPr>
        <w:fldChar w:fldCharType="begin"/>
      </w:r>
      <w:r w:rsidR="00C932B1">
        <w:rPr>
          <w:rFonts w:ascii="Times New Roman" w:hAnsi="Times New Roman"/>
          <w:sz w:val="22"/>
          <w:szCs w:val="22"/>
          <w:lang w:eastAsia="en-GB"/>
        </w:rPr>
        <w:instrText xml:space="preserve"> ADDIN REFMGR.CITE &lt;Refman&gt;&lt;Cite&gt;&lt;Author&gt;Francis&lt;/Author&gt;&lt;Year&gt;2004&lt;/Year&gt;&lt;RecNum&gt;552&lt;/RecNum&gt;&lt;IDText&gt;Constructing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http://people.umass.edu/aizen/pdf/tpb.measurement.pdf&lt;/f&gt;&lt;/ZZ_JournalStdAbbrev&gt;&lt;ZZ_WorkformID&gt;31&lt;/ZZ_WorkformID&gt;&lt;/MDL&gt;&lt;/Cite&gt;&lt;/Refman&gt;</w:instrText>
      </w:r>
      <w:r w:rsidR="00DB4B01" w:rsidRPr="00E2127B">
        <w:rPr>
          <w:rFonts w:ascii="Times New Roman" w:hAnsi="Times New Roman"/>
          <w:sz w:val="22"/>
          <w:szCs w:val="22"/>
          <w:lang w:eastAsia="en-GB"/>
        </w:rPr>
        <w:fldChar w:fldCharType="separate"/>
      </w:r>
      <w:r w:rsidR="00D66EDD">
        <w:rPr>
          <w:rFonts w:ascii="Times New Roman" w:hAnsi="Times New Roman"/>
          <w:noProof/>
          <w:sz w:val="22"/>
          <w:szCs w:val="22"/>
          <w:lang w:eastAsia="en-GB"/>
        </w:rPr>
        <w:t>(Ajzen, 2006; Francis et al., 2004)</w:t>
      </w:r>
      <w:r w:rsidR="00DB4B01" w:rsidRPr="00E2127B">
        <w:rPr>
          <w:rFonts w:ascii="Times New Roman" w:hAnsi="Times New Roman"/>
          <w:sz w:val="22"/>
          <w:szCs w:val="22"/>
          <w:lang w:eastAsia="en-GB"/>
        </w:rPr>
        <w:fldChar w:fldCharType="end"/>
      </w:r>
      <w:r>
        <w:rPr>
          <w:rFonts w:ascii="Times New Roman" w:hAnsi="Times New Roman"/>
          <w:sz w:val="22"/>
          <w:szCs w:val="22"/>
        </w:rPr>
        <w:t>. In the final draft, p</w:t>
      </w:r>
      <w:r w:rsidRPr="00F221BB">
        <w:rPr>
          <w:rFonts w:ascii="Times New Roman" w:hAnsi="Times New Roman"/>
          <w:sz w:val="22"/>
          <w:szCs w:val="22"/>
        </w:rPr>
        <w:t>articipants were asked to imagine that they were experiencing memory problems like Mrs Chaudry</w:t>
      </w:r>
      <w:r>
        <w:rPr>
          <w:rFonts w:ascii="Times New Roman" w:hAnsi="Times New Roman"/>
          <w:sz w:val="22"/>
          <w:szCs w:val="22"/>
        </w:rPr>
        <w:t xml:space="preserve"> and to </w:t>
      </w:r>
      <w:r w:rsidRPr="00F221BB">
        <w:rPr>
          <w:rFonts w:ascii="Times New Roman" w:hAnsi="Times New Roman"/>
          <w:sz w:val="22"/>
          <w:szCs w:val="22"/>
        </w:rPr>
        <w:t xml:space="preserve">indicate the extent to which participants agreed with three </w:t>
      </w:r>
      <w:r>
        <w:rPr>
          <w:rFonts w:ascii="Times New Roman" w:hAnsi="Times New Roman"/>
          <w:sz w:val="22"/>
          <w:szCs w:val="22"/>
        </w:rPr>
        <w:t xml:space="preserve">intention (IN) </w:t>
      </w:r>
      <w:r w:rsidRPr="00F221BB">
        <w:rPr>
          <w:rFonts w:ascii="Times New Roman" w:hAnsi="Times New Roman"/>
          <w:sz w:val="22"/>
          <w:szCs w:val="22"/>
        </w:rPr>
        <w:t xml:space="preserve">statements </w:t>
      </w:r>
      <w:r w:rsidR="004A5E2A">
        <w:rPr>
          <w:rFonts w:ascii="Times New Roman" w:hAnsi="Times New Roman"/>
          <w:sz w:val="22"/>
          <w:szCs w:val="22"/>
        </w:rPr>
        <w:t>displayed in Figure 5 below,</w:t>
      </w:r>
      <w:r w:rsidR="004A5E2A" w:rsidRPr="00F221BB">
        <w:rPr>
          <w:rFonts w:ascii="Times New Roman" w:hAnsi="Times New Roman"/>
          <w:sz w:val="22"/>
          <w:szCs w:val="22"/>
        </w:rPr>
        <w:t xml:space="preserve"> </w:t>
      </w:r>
      <w:r w:rsidRPr="00F221BB">
        <w:rPr>
          <w:rFonts w:ascii="Times New Roman" w:hAnsi="Times New Roman"/>
          <w:sz w:val="22"/>
          <w:szCs w:val="22"/>
        </w:rPr>
        <w:t>using</w:t>
      </w:r>
      <w:r w:rsidR="00520019">
        <w:rPr>
          <w:rFonts w:ascii="Times New Roman" w:hAnsi="Times New Roman"/>
          <w:sz w:val="22"/>
          <w:szCs w:val="22"/>
        </w:rPr>
        <w:t xml:space="preserve"> Strongly Agree to S</w:t>
      </w:r>
      <w:r w:rsidRPr="00F221BB">
        <w:rPr>
          <w:rFonts w:ascii="Times New Roman" w:hAnsi="Times New Roman"/>
          <w:sz w:val="22"/>
          <w:szCs w:val="22"/>
        </w:rPr>
        <w:t xml:space="preserve">trongly </w:t>
      </w:r>
      <w:r w:rsidR="00520019">
        <w:rPr>
          <w:rFonts w:ascii="Times New Roman" w:hAnsi="Times New Roman"/>
          <w:sz w:val="22"/>
          <w:szCs w:val="22"/>
        </w:rPr>
        <w:t>D</w:t>
      </w:r>
      <w:r w:rsidRPr="00F221BB">
        <w:rPr>
          <w:rFonts w:ascii="Times New Roman" w:hAnsi="Times New Roman"/>
          <w:sz w:val="22"/>
          <w:szCs w:val="22"/>
        </w:rPr>
        <w:t xml:space="preserve">isagree </w:t>
      </w:r>
      <w:r>
        <w:rPr>
          <w:rFonts w:ascii="Times New Roman" w:hAnsi="Times New Roman"/>
          <w:sz w:val="22"/>
          <w:szCs w:val="22"/>
        </w:rPr>
        <w:t>L</w:t>
      </w:r>
      <w:r w:rsidR="004A5E2A">
        <w:rPr>
          <w:rFonts w:ascii="Times New Roman" w:hAnsi="Times New Roman"/>
          <w:sz w:val="22"/>
          <w:szCs w:val="22"/>
        </w:rPr>
        <w:t>ikert scales</w:t>
      </w:r>
      <w:r w:rsidR="001F6A43">
        <w:rPr>
          <w:rFonts w:ascii="Times New Roman" w:hAnsi="Times New Roman"/>
          <w:sz w:val="22"/>
          <w:szCs w:val="22"/>
        </w:rPr>
        <w:t xml:space="preserve">. </w:t>
      </w:r>
    </w:p>
    <w:p w:rsidR="00D1609B" w:rsidRDefault="00554C5A" w:rsidP="008E5343">
      <w:pPr>
        <w:pStyle w:val="CommentText"/>
        <w:ind w:left="0" w:right="0"/>
        <w:outlineLvl w:val="9"/>
        <w:rPr>
          <w:sz w:val="22"/>
          <w:szCs w:val="22"/>
        </w:rPr>
      </w:pPr>
      <w:r w:rsidRPr="00554C5A">
        <w:rPr>
          <w:noProof/>
        </w:rPr>
        <w:lastRenderedPageBreak/>
        <w:drawing>
          <wp:inline distT="0" distB="0" distL="0" distR="0">
            <wp:extent cx="5192973" cy="146031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193707" cy="1460516"/>
                    </a:xfrm>
                    <a:prstGeom prst="rect">
                      <a:avLst/>
                    </a:prstGeom>
                    <a:noFill/>
                    <a:ln w="9525">
                      <a:noFill/>
                      <a:miter lim="800000"/>
                      <a:headEnd/>
                      <a:tailEnd/>
                    </a:ln>
                  </pic:spPr>
                </pic:pic>
              </a:graphicData>
            </a:graphic>
          </wp:inline>
        </w:drawing>
      </w:r>
    </w:p>
    <w:p w:rsidR="001F6A43" w:rsidRDefault="001F6A43" w:rsidP="007D6402">
      <w:pPr>
        <w:spacing w:line="480" w:lineRule="auto"/>
        <w:rPr>
          <w:rFonts w:ascii="Times New Roman" w:hAnsi="Times New Roman"/>
          <w:b/>
          <w:sz w:val="22"/>
          <w:szCs w:val="22"/>
        </w:rPr>
      </w:pPr>
      <w:r w:rsidRPr="00F221BB">
        <w:rPr>
          <w:rFonts w:ascii="Times New Roman" w:hAnsi="Times New Roman"/>
          <w:b/>
          <w:sz w:val="22"/>
          <w:szCs w:val="22"/>
        </w:rPr>
        <w:t xml:space="preserve">Figure </w:t>
      </w:r>
      <w:r>
        <w:rPr>
          <w:rFonts w:ascii="Times New Roman" w:hAnsi="Times New Roman"/>
          <w:b/>
          <w:sz w:val="22"/>
          <w:szCs w:val="22"/>
        </w:rPr>
        <w:t>5</w:t>
      </w:r>
      <w:r w:rsidR="00875B79">
        <w:rPr>
          <w:rFonts w:ascii="Times New Roman" w:hAnsi="Times New Roman"/>
          <w:b/>
          <w:sz w:val="22"/>
          <w:szCs w:val="22"/>
        </w:rPr>
        <w:t>.</w:t>
      </w:r>
      <w:r w:rsidRPr="00F221BB">
        <w:rPr>
          <w:rFonts w:ascii="Times New Roman" w:hAnsi="Times New Roman"/>
          <w:b/>
          <w:sz w:val="22"/>
          <w:szCs w:val="22"/>
        </w:rPr>
        <w:t xml:space="preserve"> </w:t>
      </w:r>
      <w:r>
        <w:rPr>
          <w:rFonts w:ascii="Times New Roman" w:hAnsi="Times New Roman"/>
          <w:b/>
          <w:sz w:val="22"/>
          <w:szCs w:val="22"/>
        </w:rPr>
        <w:t>Three i</w:t>
      </w:r>
      <w:r w:rsidR="00FE65CE">
        <w:rPr>
          <w:rFonts w:ascii="Times New Roman" w:hAnsi="Times New Roman"/>
          <w:b/>
          <w:sz w:val="22"/>
          <w:szCs w:val="22"/>
        </w:rPr>
        <w:t xml:space="preserve">ntention items (IN1, IN2, IN3) </w:t>
      </w:r>
      <w:r>
        <w:rPr>
          <w:rFonts w:ascii="Times New Roman" w:hAnsi="Times New Roman"/>
          <w:b/>
          <w:sz w:val="22"/>
          <w:szCs w:val="22"/>
        </w:rPr>
        <w:t>from the TPB questionnaire</w:t>
      </w:r>
    </w:p>
    <w:p w:rsidR="00E84E34" w:rsidRDefault="00E84E34" w:rsidP="007D6402">
      <w:pPr>
        <w:pStyle w:val="CommentText"/>
        <w:spacing w:line="480" w:lineRule="auto"/>
        <w:ind w:left="0" w:right="0"/>
        <w:outlineLvl w:val="9"/>
        <w:rPr>
          <w:sz w:val="22"/>
          <w:szCs w:val="22"/>
        </w:rPr>
      </w:pPr>
    </w:p>
    <w:p w:rsidR="00D1609B" w:rsidRDefault="00D81E8A" w:rsidP="007D6402">
      <w:pPr>
        <w:pStyle w:val="CommentText"/>
        <w:spacing w:line="480" w:lineRule="auto"/>
        <w:ind w:left="0" w:right="0"/>
        <w:outlineLvl w:val="9"/>
        <w:rPr>
          <w:sz w:val="22"/>
          <w:szCs w:val="22"/>
        </w:rPr>
      </w:pPr>
      <w:r>
        <w:rPr>
          <w:i/>
          <w:color w:val="auto"/>
          <w:sz w:val="22"/>
          <w:szCs w:val="22"/>
        </w:rPr>
        <w:tab/>
      </w:r>
      <w:r>
        <w:rPr>
          <w:i/>
          <w:color w:val="auto"/>
          <w:sz w:val="22"/>
          <w:szCs w:val="22"/>
        </w:rPr>
        <w:tab/>
      </w:r>
      <w:r w:rsidR="00D1609B" w:rsidRPr="00D81E8A">
        <w:rPr>
          <w:i/>
          <w:color w:val="auto"/>
          <w:sz w:val="22"/>
          <w:szCs w:val="22"/>
        </w:rPr>
        <w:t xml:space="preserve">TPB direct </w:t>
      </w:r>
      <w:r w:rsidR="00E82E1B">
        <w:rPr>
          <w:i/>
          <w:color w:val="auto"/>
          <w:sz w:val="22"/>
          <w:szCs w:val="22"/>
        </w:rPr>
        <w:t>attitude items</w:t>
      </w:r>
      <w:r>
        <w:rPr>
          <w:i/>
          <w:color w:val="auto"/>
          <w:sz w:val="22"/>
          <w:szCs w:val="22"/>
        </w:rPr>
        <w:t xml:space="preserve">. </w:t>
      </w:r>
      <w:r w:rsidR="00D1609B">
        <w:rPr>
          <w:sz w:val="22"/>
          <w:szCs w:val="22"/>
        </w:rPr>
        <w:t xml:space="preserve">Direct measures assess overall attitudes related to the three TPB constructs: BA, SN, PBC. Azjen provides structured guidance in terms of question stems and endpoints </w:t>
      </w:r>
      <w:r w:rsidR="00DB4B01" w:rsidRPr="00E2127B">
        <w:rPr>
          <w:sz w:val="22"/>
          <w:szCs w:val="22"/>
        </w:rPr>
        <w:fldChar w:fldCharType="begin"/>
      </w:r>
      <w:r w:rsidR="00C932B1">
        <w:rPr>
          <w:sz w:val="22"/>
          <w:szCs w:val="22"/>
        </w:rPr>
        <w:instrText xml:space="preserve"> ADDIN REFMGR.CITE &lt;Refman&gt;&lt;Cite&gt;&lt;Author&gt;Francis&lt;/Author&gt;&lt;Year&gt;2004&lt;/Year&gt;&lt;RecNum&gt;552&lt;/RecNum&gt;&lt;IDText&gt;Constructing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http://people.umass.edu/aizen/pdf/tpb.measurement.pdf&lt;/f&gt;&lt;/ZZ_JournalStdAbbrev&gt;&lt;ZZ_WorkformID&gt;31&lt;/ZZ_WorkformID&gt;&lt;/MDL&gt;&lt;/Cite&gt;&lt;/Refman&gt;</w:instrText>
      </w:r>
      <w:r w:rsidR="00DB4B01" w:rsidRPr="00E2127B">
        <w:rPr>
          <w:sz w:val="22"/>
          <w:szCs w:val="22"/>
        </w:rPr>
        <w:fldChar w:fldCharType="separate"/>
      </w:r>
      <w:r w:rsidR="00D66EDD">
        <w:rPr>
          <w:noProof/>
          <w:sz w:val="22"/>
          <w:szCs w:val="22"/>
        </w:rPr>
        <w:t>(Ajzen, 2006; Francis et al., 2004)</w:t>
      </w:r>
      <w:r w:rsidR="00DB4B01" w:rsidRPr="00E2127B">
        <w:rPr>
          <w:sz w:val="22"/>
          <w:szCs w:val="22"/>
        </w:rPr>
        <w:fldChar w:fldCharType="end"/>
      </w:r>
      <w:r w:rsidR="00D1609B">
        <w:rPr>
          <w:sz w:val="22"/>
          <w:szCs w:val="22"/>
        </w:rPr>
        <w:t>.  In order to improve internal consistency of the items for the final version of the questionnaire compared with the pilot version,</w:t>
      </w:r>
      <w:r w:rsidR="002F1F34">
        <w:rPr>
          <w:sz w:val="22"/>
          <w:szCs w:val="22"/>
        </w:rPr>
        <w:t xml:space="preserve"> standardised question stems were used, and</w:t>
      </w:r>
      <w:r w:rsidR="00D1609B">
        <w:rPr>
          <w:sz w:val="22"/>
          <w:szCs w:val="22"/>
        </w:rPr>
        <w:t xml:space="preserve"> </w:t>
      </w:r>
      <w:r w:rsidR="002F1F34">
        <w:rPr>
          <w:sz w:val="22"/>
          <w:szCs w:val="22"/>
        </w:rPr>
        <w:t>three</w:t>
      </w:r>
      <w:r w:rsidR="00D1609B">
        <w:rPr>
          <w:sz w:val="22"/>
          <w:szCs w:val="22"/>
        </w:rPr>
        <w:t xml:space="preserve"> items were used for each TPB construct (rather than two used in the pilo</w:t>
      </w:r>
      <w:r w:rsidR="005A5A9E">
        <w:rPr>
          <w:sz w:val="22"/>
          <w:szCs w:val="22"/>
        </w:rPr>
        <w:t>t version) in order that items could</w:t>
      </w:r>
      <w:r w:rsidR="00D1609B">
        <w:rPr>
          <w:sz w:val="22"/>
          <w:szCs w:val="22"/>
        </w:rPr>
        <w:t xml:space="preserve"> be dropped to improve consistency </w:t>
      </w:r>
      <w:r w:rsidR="00DB4B01">
        <w:rPr>
          <w:sz w:val="22"/>
          <w:szCs w:val="22"/>
        </w:rPr>
        <w:fldChar w:fldCharType="begin"/>
      </w:r>
      <w:r w:rsidR="00C932B1">
        <w:rPr>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Pr>
          <w:sz w:val="22"/>
          <w:szCs w:val="22"/>
        </w:rPr>
        <w:fldChar w:fldCharType="separate"/>
      </w:r>
      <w:r w:rsidR="00D66EDD">
        <w:rPr>
          <w:noProof/>
          <w:sz w:val="22"/>
          <w:szCs w:val="22"/>
        </w:rPr>
        <w:t>(Ajzen, 2006; Francis et al., 2004)</w:t>
      </w:r>
      <w:r w:rsidR="00DB4B01">
        <w:rPr>
          <w:sz w:val="22"/>
          <w:szCs w:val="22"/>
        </w:rPr>
        <w:fldChar w:fldCharType="end"/>
      </w:r>
      <w:r w:rsidR="00D1609B">
        <w:rPr>
          <w:sz w:val="22"/>
          <w:szCs w:val="22"/>
        </w:rPr>
        <w:t xml:space="preserve">. </w:t>
      </w:r>
    </w:p>
    <w:p w:rsidR="00D1609B" w:rsidRDefault="00D1609B" w:rsidP="007D6402">
      <w:pPr>
        <w:spacing w:line="480" w:lineRule="auto"/>
        <w:rPr>
          <w:rFonts w:ascii="Times New Roman" w:hAnsi="Times New Roman"/>
          <w:sz w:val="22"/>
          <w:szCs w:val="22"/>
        </w:rPr>
      </w:pPr>
    </w:p>
    <w:p w:rsidR="00D1609B" w:rsidRPr="005A5A9E" w:rsidRDefault="00D1609B" w:rsidP="007D6402">
      <w:pPr>
        <w:spacing w:line="480" w:lineRule="auto"/>
        <w:rPr>
          <w:rFonts w:ascii="Times New Roman" w:hAnsi="Times New Roman"/>
          <w:i/>
          <w:sz w:val="22"/>
          <w:szCs w:val="22"/>
        </w:rPr>
      </w:pPr>
      <w:r w:rsidRPr="005A5A9E">
        <w:rPr>
          <w:rFonts w:ascii="Times New Roman" w:hAnsi="Times New Roman"/>
          <w:i/>
          <w:sz w:val="22"/>
          <w:szCs w:val="22"/>
        </w:rPr>
        <w:t>Behavioural attitudes (BAs)</w:t>
      </w:r>
    </w:p>
    <w:p w:rsidR="001F6A43" w:rsidRDefault="00D1609B" w:rsidP="007D6402">
      <w:pPr>
        <w:spacing w:line="480" w:lineRule="auto"/>
        <w:rPr>
          <w:rFonts w:ascii="Times New Roman" w:hAnsi="Times New Roman"/>
          <w:sz w:val="22"/>
          <w:szCs w:val="22"/>
        </w:rPr>
      </w:pPr>
      <w:r>
        <w:rPr>
          <w:rFonts w:ascii="Times New Roman" w:hAnsi="Times New Roman"/>
          <w:sz w:val="22"/>
          <w:szCs w:val="22"/>
        </w:rPr>
        <w:t xml:space="preserve">Direct BAs involved </w:t>
      </w:r>
      <w:r w:rsidRPr="00375102">
        <w:rPr>
          <w:rFonts w:ascii="Times New Roman" w:hAnsi="Times New Roman"/>
          <w:sz w:val="22"/>
          <w:szCs w:val="22"/>
        </w:rPr>
        <w:t xml:space="preserve">overall evaluations of the consequences of seeking help from a doctor. </w:t>
      </w:r>
      <w:r w:rsidR="005A5A9E">
        <w:rPr>
          <w:rFonts w:ascii="Times New Roman" w:hAnsi="Times New Roman"/>
          <w:sz w:val="22"/>
          <w:szCs w:val="22"/>
        </w:rPr>
        <w:t>Items were developed</w:t>
      </w:r>
      <w:r w:rsidRPr="00375102">
        <w:rPr>
          <w:rFonts w:ascii="Times New Roman" w:hAnsi="Times New Roman"/>
          <w:sz w:val="22"/>
          <w:szCs w:val="22"/>
        </w:rPr>
        <w:t xml:space="preserve"> using standardised question stem</w:t>
      </w:r>
      <w:r w:rsidR="005A5A9E">
        <w:rPr>
          <w:rFonts w:ascii="Times New Roman" w:hAnsi="Times New Roman"/>
          <w:sz w:val="22"/>
          <w:szCs w:val="22"/>
        </w:rPr>
        <w:t xml:space="preserve">s </w:t>
      </w:r>
      <w:r w:rsidR="00DB4B01" w:rsidRPr="00E2127B">
        <w:rPr>
          <w:rFonts w:ascii="Times New Roman" w:hAnsi="Times New Roman"/>
          <w:sz w:val="22"/>
          <w:szCs w:val="22"/>
          <w:lang w:eastAsia="en-GB"/>
        </w:rPr>
        <w:fldChar w:fldCharType="begin"/>
      </w:r>
      <w:r w:rsidR="00C932B1">
        <w:rPr>
          <w:rFonts w:ascii="Times New Roman" w:hAnsi="Times New Roman"/>
          <w:sz w:val="22"/>
          <w:szCs w:val="22"/>
          <w:lang w:eastAsia="en-GB"/>
        </w:rPr>
        <w:instrText xml:space="preserve"> ADDIN REFMGR.CITE &lt;Refman&gt;&lt;Cite&gt;&lt;Author&gt;Francis&lt;/Author&gt;&lt;Year&gt;2004&lt;/Year&gt;&lt;RecNum&gt;552&lt;/RecNum&gt;&lt;IDText&gt;Constructing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http://people.umass.edu/aizen/pdf/tpb.measurement.pdf&lt;/f&gt;&lt;/ZZ_JournalStdAbbrev&gt;&lt;ZZ_WorkformID&gt;31&lt;/ZZ_WorkformID&gt;&lt;/MDL&gt;&lt;/Cite&gt;&lt;/Refman&gt;</w:instrText>
      </w:r>
      <w:r w:rsidR="00DB4B01" w:rsidRPr="00E2127B">
        <w:rPr>
          <w:rFonts w:ascii="Times New Roman" w:hAnsi="Times New Roman"/>
          <w:sz w:val="22"/>
          <w:szCs w:val="22"/>
          <w:lang w:eastAsia="en-GB"/>
        </w:rPr>
        <w:fldChar w:fldCharType="separate"/>
      </w:r>
      <w:r w:rsidR="005A5A9E">
        <w:rPr>
          <w:rFonts w:ascii="Times New Roman" w:hAnsi="Times New Roman"/>
          <w:noProof/>
          <w:sz w:val="22"/>
          <w:szCs w:val="22"/>
          <w:lang w:eastAsia="en-GB"/>
        </w:rPr>
        <w:t>(Ajzen, 2006; Francis et al., 2004)</w:t>
      </w:r>
      <w:r w:rsidR="00DB4B01" w:rsidRPr="00E2127B">
        <w:rPr>
          <w:rFonts w:ascii="Times New Roman" w:hAnsi="Times New Roman"/>
          <w:sz w:val="22"/>
          <w:szCs w:val="22"/>
          <w:lang w:eastAsia="en-GB"/>
        </w:rPr>
        <w:fldChar w:fldCharType="end"/>
      </w:r>
      <w:r w:rsidRPr="00375102">
        <w:rPr>
          <w:rFonts w:ascii="Times New Roman" w:hAnsi="Times New Roman"/>
          <w:sz w:val="22"/>
          <w:szCs w:val="22"/>
        </w:rPr>
        <w:t xml:space="preserve">. Participants were asked to respond using </w:t>
      </w:r>
      <w:r w:rsidR="001F6A43">
        <w:rPr>
          <w:rFonts w:ascii="Times New Roman" w:hAnsi="Times New Roman"/>
          <w:sz w:val="22"/>
          <w:szCs w:val="22"/>
        </w:rPr>
        <w:t xml:space="preserve">three </w:t>
      </w:r>
      <w:r w:rsidRPr="00375102">
        <w:rPr>
          <w:rFonts w:ascii="Times New Roman" w:hAnsi="Times New Roman"/>
          <w:sz w:val="22"/>
          <w:szCs w:val="22"/>
        </w:rPr>
        <w:t xml:space="preserve">7 point </w:t>
      </w:r>
      <w:r w:rsidR="003B0DE7">
        <w:rPr>
          <w:rFonts w:ascii="Times New Roman" w:hAnsi="Times New Roman"/>
          <w:sz w:val="22"/>
          <w:szCs w:val="22"/>
        </w:rPr>
        <w:t>L</w:t>
      </w:r>
      <w:r w:rsidR="001F6A43">
        <w:rPr>
          <w:rFonts w:ascii="Times New Roman" w:hAnsi="Times New Roman"/>
          <w:sz w:val="22"/>
          <w:szCs w:val="22"/>
        </w:rPr>
        <w:t>ikert</w:t>
      </w:r>
      <w:r w:rsidRPr="00375102">
        <w:rPr>
          <w:rFonts w:ascii="Times New Roman" w:hAnsi="Times New Roman"/>
          <w:sz w:val="22"/>
          <w:szCs w:val="22"/>
        </w:rPr>
        <w:t xml:space="preserve"> scales to indicate the degree to which they value </w:t>
      </w:r>
      <w:r w:rsidR="001F6A43">
        <w:rPr>
          <w:rFonts w:ascii="Times New Roman" w:hAnsi="Times New Roman"/>
          <w:sz w:val="22"/>
          <w:szCs w:val="22"/>
        </w:rPr>
        <w:t xml:space="preserve">help-seeking, as displayed in Figure 6. </w:t>
      </w:r>
    </w:p>
    <w:p w:rsidR="00FE65CE" w:rsidRPr="000716FD" w:rsidRDefault="000716FD" w:rsidP="007D6402">
      <w:pPr>
        <w:spacing w:line="480" w:lineRule="auto"/>
        <w:rPr>
          <w:rFonts w:ascii="Times New Roman" w:hAnsi="Times New Roman"/>
          <w:sz w:val="22"/>
          <w:szCs w:val="22"/>
        </w:rPr>
      </w:pPr>
      <w:r w:rsidRPr="000716FD">
        <w:rPr>
          <w:noProof/>
          <w:lang w:eastAsia="en-GB"/>
        </w:rPr>
        <w:drawing>
          <wp:inline distT="0" distB="0" distL="0" distR="0">
            <wp:extent cx="5179325" cy="2156346"/>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179326" cy="2156346"/>
                    </a:xfrm>
                    <a:prstGeom prst="rect">
                      <a:avLst/>
                    </a:prstGeom>
                    <a:noFill/>
                    <a:ln w="9525">
                      <a:noFill/>
                      <a:miter lim="800000"/>
                      <a:headEnd/>
                      <a:tailEnd/>
                    </a:ln>
                  </pic:spPr>
                </pic:pic>
              </a:graphicData>
            </a:graphic>
          </wp:inline>
        </w:drawing>
      </w:r>
    </w:p>
    <w:p w:rsidR="001F6A43" w:rsidRDefault="001F6A43" w:rsidP="007D6402">
      <w:pPr>
        <w:spacing w:line="480" w:lineRule="auto"/>
        <w:rPr>
          <w:rFonts w:ascii="Times New Roman" w:hAnsi="Times New Roman"/>
          <w:b/>
          <w:sz w:val="22"/>
          <w:szCs w:val="22"/>
        </w:rPr>
      </w:pPr>
      <w:r w:rsidRPr="00F221BB">
        <w:rPr>
          <w:rFonts w:ascii="Times New Roman" w:hAnsi="Times New Roman"/>
          <w:b/>
          <w:sz w:val="22"/>
          <w:szCs w:val="22"/>
        </w:rPr>
        <w:t xml:space="preserve">Figure </w:t>
      </w:r>
      <w:r>
        <w:rPr>
          <w:rFonts w:ascii="Times New Roman" w:hAnsi="Times New Roman"/>
          <w:b/>
          <w:sz w:val="22"/>
          <w:szCs w:val="22"/>
        </w:rPr>
        <w:t>6</w:t>
      </w:r>
      <w:r w:rsidR="00875B79">
        <w:rPr>
          <w:rFonts w:ascii="Times New Roman" w:hAnsi="Times New Roman"/>
          <w:b/>
          <w:sz w:val="22"/>
          <w:szCs w:val="22"/>
        </w:rPr>
        <w:t>.</w:t>
      </w:r>
      <w:r w:rsidRPr="00F221BB">
        <w:rPr>
          <w:rFonts w:ascii="Times New Roman" w:hAnsi="Times New Roman"/>
          <w:b/>
          <w:sz w:val="22"/>
          <w:szCs w:val="22"/>
        </w:rPr>
        <w:t xml:space="preserve"> </w:t>
      </w:r>
      <w:r>
        <w:rPr>
          <w:rFonts w:ascii="Times New Roman" w:hAnsi="Times New Roman"/>
          <w:b/>
          <w:sz w:val="22"/>
          <w:szCs w:val="22"/>
        </w:rPr>
        <w:t>Three behavioural attitude items (BA1, BA2, BA3) from the TPB questionnaire</w:t>
      </w:r>
    </w:p>
    <w:p w:rsidR="00D1609B" w:rsidRPr="00E2127B" w:rsidRDefault="00D1609B" w:rsidP="007D6402">
      <w:pPr>
        <w:pStyle w:val="CommentText"/>
        <w:spacing w:line="480" w:lineRule="auto"/>
        <w:ind w:left="0" w:right="0"/>
        <w:outlineLvl w:val="9"/>
        <w:rPr>
          <w:i/>
          <w:sz w:val="22"/>
          <w:szCs w:val="22"/>
        </w:rPr>
      </w:pPr>
      <w:r>
        <w:rPr>
          <w:i/>
          <w:sz w:val="22"/>
          <w:szCs w:val="22"/>
        </w:rPr>
        <w:lastRenderedPageBreak/>
        <w:t xml:space="preserve">Social </w:t>
      </w:r>
      <w:r w:rsidRPr="00E2127B">
        <w:rPr>
          <w:i/>
          <w:sz w:val="22"/>
          <w:szCs w:val="22"/>
        </w:rPr>
        <w:t>Norm</w:t>
      </w:r>
      <w:r w:rsidR="000953AE">
        <w:rPr>
          <w:i/>
          <w:sz w:val="22"/>
          <w:szCs w:val="22"/>
        </w:rPr>
        <w:t xml:space="preserve">s </w:t>
      </w:r>
      <w:r>
        <w:rPr>
          <w:i/>
          <w:sz w:val="22"/>
          <w:szCs w:val="22"/>
        </w:rPr>
        <w:t>(SN)</w:t>
      </w:r>
    </w:p>
    <w:p w:rsidR="00D1609B" w:rsidRDefault="00D1609B" w:rsidP="007D6402">
      <w:pPr>
        <w:pStyle w:val="CommentText"/>
        <w:spacing w:line="480" w:lineRule="auto"/>
        <w:ind w:left="0" w:right="0"/>
        <w:outlineLvl w:val="9"/>
        <w:rPr>
          <w:color w:val="auto"/>
          <w:sz w:val="22"/>
          <w:szCs w:val="22"/>
        </w:rPr>
      </w:pPr>
      <w:r>
        <w:rPr>
          <w:color w:val="auto"/>
          <w:sz w:val="22"/>
          <w:szCs w:val="22"/>
        </w:rPr>
        <w:t xml:space="preserve">Direct SN questions aimed to capture the overall perceived evaluation of seeking help from a doctor for memory problems by significant others. </w:t>
      </w:r>
      <w:r w:rsidRPr="00E2127B">
        <w:rPr>
          <w:color w:val="auto"/>
          <w:sz w:val="22"/>
          <w:szCs w:val="22"/>
        </w:rPr>
        <w:t>Normative beliefs were directly</w:t>
      </w:r>
      <w:r>
        <w:rPr>
          <w:color w:val="auto"/>
          <w:sz w:val="22"/>
          <w:szCs w:val="22"/>
        </w:rPr>
        <w:t xml:space="preserve"> assessed with</w:t>
      </w:r>
      <w:r w:rsidRPr="00E2127B">
        <w:rPr>
          <w:color w:val="auto"/>
          <w:sz w:val="22"/>
          <w:szCs w:val="22"/>
        </w:rPr>
        <w:t xml:space="preserve"> the follow</w:t>
      </w:r>
      <w:r>
        <w:rPr>
          <w:color w:val="auto"/>
          <w:sz w:val="22"/>
          <w:szCs w:val="22"/>
        </w:rPr>
        <w:t>ing standardised questions, using</w:t>
      </w:r>
      <w:r w:rsidRPr="00E2127B">
        <w:rPr>
          <w:color w:val="auto"/>
          <w:sz w:val="22"/>
          <w:szCs w:val="22"/>
        </w:rPr>
        <w:t xml:space="preserve"> “</w:t>
      </w:r>
      <w:r>
        <w:rPr>
          <w:color w:val="auto"/>
          <w:sz w:val="22"/>
          <w:szCs w:val="22"/>
        </w:rPr>
        <w:t xml:space="preserve">Strongly </w:t>
      </w:r>
      <w:r w:rsidRPr="00E2127B">
        <w:rPr>
          <w:color w:val="auto"/>
          <w:sz w:val="22"/>
          <w:szCs w:val="22"/>
        </w:rPr>
        <w:t>agree</w:t>
      </w:r>
      <w:r>
        <w:rPr>
          <w:color w:val="auto"/>
          <w:sz w:val="22"/>
          <w:szCs w:val="22"/>
        </w:rPr>
        <w:t xml:space="preserve">” to “Strongly </w:t>
      </w:r>
      <w:r w:rsidRPr="00E2127B">
        <w:rPr>
          <w:color w:val="auto"/>
          <w:sz w:val="22"/>
          <w:szCs w:val="22"/>
        </w:rPr>
        <w:t xml:space="preserve">disagree” </w:t>
      </w:r>
      <w:r w:rsidR="005A5A9E">
        <w:rPr>
          <w:color w:val="auto"/>
          <w:sz w:val="22"/>
          <w:szCs w:val="22"/>
        </w:rPr>
        <w:t>L</w:t>
      </w:r>
      <w:r>
        <w:rPr>
          <w:color w:val="auto"/>
          <w:sz w:val="22"/>
          <w:szCs w:val="22"/>
        </w:rPr>
        <w:t xml:space="preserve">ikert </w:t>
      </w:r>
      <w:r w:rsidRPr="00E2127B">
        <w:rPr>
          <w:color w:val="auto"/>
          <w:sz w:val="22"/>
          <w:szCs w:val="22"/>
        </w:rPr>
        <w:t>scales:</w:t>
      </w:r>
    </w:p>
    <w:p w:rsidR="001F6A43" w:rsidRDefault="005A5A9E" w:rsidP="007D6402">
      <w:pPr>
        <w:spacing w:line="480" w:lineRule="auto"/>
        <w:rPr>
          <w:rFonts w:ascii="Times New Roman" w:hAnsi="Times New Roman"/>
          <w:b/>
          <w:sz w:val="22"/>
          <w:szCs w:val="22"/>
        </w:rPr>
      </w:pPr>
      <w:r w:rsidRPr="005A5A9E">
        <w:rPr>
          <w:noProof/>
          <w:lang w:eastAsia="en-GB"/>
        </w:rPr>
        <w:drawing>
          <wp:inline distT="0" distB="0" distL="0" distR="0">
            <wp:extent cx="5411470" cy="216979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11470" cy="2169795"/>
                    </a:xfrm>
                    <a:prstGeom prst="rect">
                      <a:avLst/>
                    </a:prstGeom>
                    <a:noFill/>
                    <a:ln w="9525">
                      <a:noFill/>
                      <a:miter lim="800000"/>
                      <a:headEnd/>
                      <a:tailEnd/>
                    </a:ln>
                  </pic:spPr>
                </pic:pic>
              </a:graphicData>
            </a:graphic>
          </wp:inline>
        </w:drawing>
      </w:r>
      <w:r w:rsidR="001F6A43" w:rsidRPr="00F221BB">
        <w:rPr>
          <w:rFonts w:ascii="Times New Roman" w:hAnsi="Times New Roman"/>
          <w:b/>
          <w:sz w:val="22"/>
          <w:szCs w:val="22"/>
        </w:rPr>
        <w:t xml:space="preserve">Figure </w:t>
      </w:r>
      <w:r w:rsidR="001F6A43">
        <w:rPr>
          <w:rFonts w:ascii="Times New Roman" w:hAnsi="Times New Roman"/>
          <w:b/>
          <w:sz w:val="22"/>
          <w:szCs w:val="22"/>
        </w:rPr>
        <w:t>7</w:t>
      </w:r>
      <w:r w:rsidR="00875B79">
        <w:rPr>
          <w:rFonts w:ascii="Times New Roman" w:hAnsi="Times New Roman"/>
          <w:b/>
          <w:sz w:val="22"/>
          <w:szCs w:val="22"/>
        </w:rPr>
        <w:t>.</w:t>
      </w:r>
      <w:r w:rsidR="001F6A43" w:rsidRPr="00F221BB">
        <w:rPr>
          <w:rFonts w:ascii="Times New Roman" w:hAnsi="Times New Roman"/>
          <w:b/>
          <w:sz w:val="22"/>
          <w:szCs w:val="22"/>
        </w:rPr>
        <w:t xml:space="preserve"> </w:t>
      </w:r>
      <w:r w:rsidR="001F6A43">
        <w:rPr>
          <w:rFonts w:ascii="Times New Roman" w:hAnsi="Times New Roman"/>
          <w:b/>
          <w:sz w:val="22"/>
          <w:szCs w:val="22"/>
        </w:rPr>
        <w:t xml:space="preserve">Three </w:t>
      </w:r>
      <w:r w:rsidR="005F398C">
        <w:rPr>
          <w:rFonts w:ascii="Times New Roman" w:hAnsi="Times New Roman"/>
          <w:b/>
          <w:sz w:val="22"/>
          <w:szCs w:val="22"/>
        </w:rPr>
        <w:t>social norm</w:t>
      </w:r>
      <w:r w:rsidR="001F6A43">
        <w:rPr>
          <w:rFonts w:ascii="Times New Roman" w:hAnsi="Times New Roman"/>
          <w:b/>
          <w:sz w:val="22"/>
          <w:szCs w:val="22"/>
        </w:rPr>
        <w:t xml:space="preserve"> items (SN1, SN2, SN3) from the TPB questionnaire</w:t>
      </w:r>
    </w:p>
    <w:p w:rsidR="00E84E34" w:rsidRDefault="00E84E34" w:rsidP="007D6402">
      <w:pPr>
        <w:pStyle w:val="CommentText"/>
        <w:spacing w:line="480" w:lineRule="auto"/>
        <w:ind w:left="0" w:right="0"/>
        <w:outlineLvl w:val="9"/>
        <w:rPr>
          <w:i/>
          <w:sz w:val="22"/>
          <w:szCs w:val="22"/>
        </w:rPr>
      </w:pPr>
    </w:p>
    <w:p w:rsidR="00D1609B" w:rsidRPr="00E2127B" w:rsidRDefault="00D1609B" w:rsidP="007D6402">
      <w:pPr>
        <w:pStyle w:val="CommentText"/>
        <w:spacing w:line="480" w:lineRule="auto"/>
        <w:ind w:left="0" w:right="0"/>
        <w:outlineLvl w:val="9"/>
        <w:rPr>
          <w:i/>
          <w:sz w:val="22"/>
          <w:szCs w:val="22"/>
        </w:rPr>
      </w:pPr>
      <w:r>
        <w:rPr>
          <w:i/>
          <w:sz w:val="22"/>
          <w:szCs w:val="22"/>
        </w:rPr>
        <w:t>Perceived Behavioural Control (PBC)</w:t>
      </w:r>
    </w:p>
    <w:p w:rsidR="00D1609B" w:rsidRDefault="00D1609B" w:rsidP="007D6402">
      <w:pPr>
        <w:pStyle w:val="CommentText"/>
        <w:spacing w:line="480" w:lineRule="auto"/>
        <w:ind w:left="0" w:right="0"/>
        <w:outlineLvl w:val="9"/>
        <w:rPr>
          <w:color w:val="auto"/>
          <w:sz w:val="22"/>
          <w:szCs w:val="22"/>
        </w:rPr>
      </w:pPr>
      <w:r>
        <w:rPr>
          <w:color w:val="auto"/>
          <w:sz w:val="22"/>
          <w:szCs w:val="22"/>
        </w:rPr>
        <w:t>Direct PBC questions should reflect the perceived ease (PBC1 below), overall sense of control (PBC2) and confidence (PBC3) in being able to seek help from a GP for m</w:t>
      </w:r>
      <w:r w:rsidR="002F1F34">
        <w:rPr>
          <w:color w:val="auto"/>
          <w:sz w:val="22"/>
          <w:szCs w:val="22"/>
        </w:rPr>
        <w:t xml:space="preserve">emory problems. Three question stems </w:t>
      </w:r>
      <w:r>
        <w:rPr>
          <w:color w:val="auto"/>
          <w:sz w:val="22"/>
          <w:szCs w:val="22"/>
        </w:rPr>
        <w:t>suggested</w:t>
      </w:r>
      <w:r w:rsidRPr="00E2127B">
        <w:rPr>
          <w:color w:val="auto"/>
          <w:sz w:val="22"/>
          <w:szCs w:val="22"/>
        </w:rPr>
        <w:t xml:space="preserve"> in</w:t>
      </w:r>
      <w:r>
        <w:rPr>
          <w:color w:val="auto"/>
          <w:sz w:val="22"/>
          <w:szCs w:val="22"/>
        </w:rPr>
        <w:t xml:space="preserve"> TPB</w:t>
      </w:r>
      <w:r w:rsidRPr="00E2127B">
        <w:rPr>
          <w:color w:val="auto"/>
          <w:sz w:val="22"/>
          <w:szCs w:val="22"/>
        </w:rPr>
        <w:t xml:space="preserve"> guidance</w:t>
      </w:r>
      <w:r>
        <w:rPr>
          <w:color w:val="auto"/>
          <w:sz w:val="22"/>
          <w:szCs w:val="22"/>
        </w:rPr>
        <w:t xml:space="preserve"> were used</w:t>
      </w:r>
      <w:r w:rsidR="00B90610">
        <w:rPr>
          <w:color w:val="auto"/>
          <w:sz w:val="22"/>
          <w:szCs w:val="22"/>
        </w:rPr>
        <w:t xml:space="preserve"> and were assessed with Strongly agree to disagree scales</w:t>
      </w:r>
      <w:r w:rsidRPr="00E2127B">
        <w:rPr>
          <w:color w:val="auto"/>
          <w:sz w:val="22"/>
          <w:szCs w:val="22"/>
        </w:rPr>
        <w:t>:</w:t>
      </w:r>
    </w:p>
    <w:p w:rsidR="000953AE" w:rsidRDefault="000953AE" w:rsidP="007D6402">
      <w:pPr>
        <w:spacing w:line="480" w:lineRule="auto"/>
        <w:rPr>
          <w:rFonts w:ascii="Times New Roman" w:hAnsi="Times New Roman"/>
          <w:b/>
          <w:sz w:val="22"/>
          <w:szCs w:val="22"/>
        </w:rPr>
      </w:pPr>
      <w:r w:rsidRPr="000953AE">
        <w:rPr>
          <w:noProof/>
          <w:lang w:eastAsia="en-GB"/>
        </w:rPr>
        <w:drawing>
          <wp:inline distT="0" distB="0" distL="0" distR="0">
            <wp:extent cx="5479415" cy="19240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79415" cy="1924050"/>
                    </a:xfrm>
                    <a:prstGeom prst="rect">
                      <a:avLst/>
                    </a:prstGeom>
                    <a:noFill/>
                    <a:ln w="9525">
                      <a:noFill/>
                      <a:miter lim="800000"/>
                      <a:headEnd/>
                      <a:tailEnd/>
                    </a:ln>
                  </pic:spPr>
                </pic:pic>
              </a:graphicData>
            </a:graphic>
          </wp:inline>
        </w:drawing>
      </w:r>
      <w:r w:rsidR="001F6A43" w:rsidRPr="00F221BB">
        <w:rPr>
          <w:rFonts w:ascii="Times New Roman" w:hAnsi="Times New Roman"/>
          <w:b/>
          <w:sz w:val="22"/>
          <w:szCs w:val="22"/>
        </w:rPr>
        <w:t xml:space="preserve">Figure </w:t>
      </w:r>
      <w:r w:rsidR="001F6A43">
        <w:rPr>
          <w:rFonts w:ascii="Times New Roman" w:hAnsi="Times New Roman"/>
          <w:b/>
          <w:sz w:val="22"/>
          <w:szCs w:val="22"/>
        </w:rPr>
        <w:t>8</w:t>
      </w:r>
      <w:r w:rsidR="00875B79">
        <w:rPr>
          <w:rFonts w:ascii="Times New Roman" w:hAnsi="Times New Roman"/>
          <w:b/>
          <w:sz w:val="22"/>
          <w:szCs w:val="22"/>
        </w:rPr>
        <w:t>.</w:t>
      </w:r>
      <w:r w:rsidR="001F6A43" w:rsidRPr="00F221BB">
        <w:rPr>
          <w:rFonts w:ascii="Times New Roman" w:hAnsi="Times New Roman"/>
          <w:b/>
          <w:sz w:val="22"/>
          <w:szCs w:val="22"/>
        </w:rPr>
        <w:t xml:space="preserve"> </w:t>
      </w:r>
      <w:r w:rsidR="001F6A43">
        <w:rPr>
          <w:rFonts w:ascii="Times New Roman" w:hAnsi="Times New Roman"/>
          <w:b/>
          <w:sz w:val="22"/>
          <w:szCs w:val="22"/>
        </w:rPr>
        <w:t>Three perceived behavioural control items (PBC1, PBC2, PBC3) from the TPB questionnaire</w:t>
      </w:r>
    </w:p>
    <w:p w:rsidR="000953AE" w:rsidRDefault="000953AE" w:rsidP="007D6402">
      <w:pPr>
        <w:spacing w:line="480" w:lineRule="auto"/>
        <w:rPr>
          <w:rFonts w:ascii="Times New Roman" w:hAnsi="Times New Roman"/>
          <w:b/>
          <w:sz w:val="22"/>
          <w:szCs w:val="22"/>
        </w:rPr>
      </w:pPr>
    </w:p>
    <w:p w:rsidR="000953AE" w:rsidRDefault="00D1609B" w:rsidP="007D6402">
      <w:pPr>
        <w:spacing w:line="480" w:lineRule="auto"/>
        <w:ind w:firstLine="720"/>
      </w:pPr>
      <w:r w:rsidRPr="000953AE">
        <w:rPr>
          <w:rFonts w:ascii="Times New Roman" w:hAnsi="Times New Roman"/>
          <w:i/>
          <w:sz w:val="22"/>
          <w:szCs w:val="22"/>
        </w:rPr>
        <w:lastRenderedPageBreak/>
        <w:t xml:space="preserve">TPB indirect </w:t>
      </w:r>
      <w:r w:rsidR="00E82E1B">
        <w:rPr>
          <w:rFonts w:ascii="Times New Roman" w:hAnsi="Times New Roman"/>
          <w:i/>
          <w:sz w:val="22"/>
          <w:szCs w:val="22"/>
        </w:rPr>
        <w:t>belief items</w:t>
      </w:r>
      <w:r w:rsidR="000953AE">
        <w:rPr>
          <w:rFonts w:ascii="Times New Roman" w:hAnsi="Times New Roman"/>
          <w:i/>
          <w:sz w:val="22"/>
          <w:szCs w:val="22"/>
        </w:rPr>
        <w:t xml:space="preserve">. </w:t>
      </w:r>
      <w:r w:rsidRPr="000953AE">
        <w:rPr>
          <w:rFonts w:ascii="Times New Roman" w:hAnsi="Times New Roman"/>
          <w:bCs/>
          <w:iCs/>
          <w:sz w:val="22"/>
          <w:szCs w:val="22"/>
        </w:rPr>
        <w:t>Indirect measures aim to address specific beliefs</w:t>
      </w:r>
      <w:r w:rsidR="002F1F34" w:rsidRPr="000953AE">
        <w:rPr>
          <w:rFonts w:ascii="Times New Roman" w:hAnsi="Times New Roman"/>
          <w:bCs/>
          <w:iCs/>
          <w:sz w:val="22"/>
          <w:szCs w:val="22"/>
        </w:rPr>
        <w:t>: BB, NB, CBs, which are</w:t>
      </w:r>
      <w:r w:rsidRPr="000953AE">
        <w:rPr>
          <w:rFonts w:ascii="Times New Roman" w:hAnsi="Times New Roman"/>
          <w:bCs/>
          <w:iCs/>
          <w:sz w:val="22"/>
          <w:szCs w:val="22"/>
        </w:rPr>
        <w:t xml:space="preserve"> relevant to intention to seek help from a doctor for memory problems. Themes identified in focus groups (</w:t>
      </w:r>
      <w:r w:rsidR="004C59EA">
        <w:rPr>
          <w:rFonts w:ascii="Times New Roman" w:hAnsi="Times New Roman"/>
          <w:bCs/>
          <w:iCs/>
          <w:sz w:val="22"/>
          <w:szCs w:val="22"/>
        </w:rPr>
        <w:t>displayed in Figure 1, and described under “Methods</w:t>
      </w:r>
      <w:r w:rsidRPr="000953AE">
        <w:rPr>
          <w:rFonts w:ascii="Times New Roman" w:hAnsi="Times New Roman"/>
          <w:bCs/>
          <w:iCs/>
          <w:sz w:val="22"/>
          <w:szCs w:val="22"/>
        </w:rPr>
        <w:t xml:space="preserve">) were used to develop beliefs tested in the final questionnaire. </w:t>
      </w:r>
      <w:r w:rsidR="000953AE">
        <w:rPr>
          <w:rFonts w:ascii="Times New Roman" w:hAnsi="Times New Roman"/>
          <w:bCs/>
          <w:iCs/>
          <w:sz w:val="22"/>
          <w:szCs w:val="22"/>
        </w:rPr>
        <w:t xml:space="preserve"> </w:t>
      </w:r>
    </w:p>
    <w:p w:rsidR="000953AE" w:rsidRDefault="000953AE" w:rsidP="007D6402">
      <w:pPr>
        <w:spacing w:line="480" w:lineRule="auto"/>
        <w:rPr>
          <w:rFonts w:ascii="Times New Roman" w:hAnsi="Times New Roman"/>
          <w:bCs/>
          <w:iCs/>
          <w:sz w:val="22"/>
          <w:szCs w:val="22"/>
        </w:rPr>
      </w:pPr>
      <w:r>
        <w:rPr>
          <w:rFonts w:ascii="Times New Roman" w:hAnsi="Times New Roman"/>
          <w:bCs/>
          <w:iCs/>
          <w:sz w:val="22"/>
          <w:szCs w:val="22"/>
        </w:rPr>
        <w:t xml:space="preserve"> </w:t>
      </w:r>
    </w:p>
    <w:p w:rsidR="00D1609B" w:rsidRPr="000953AE" w:rsidRDefault="00B90610" w:rsidP="007D6402">
      <w:pPr>
        <w:spacing w:line="480" w:lineRule="auto"/>
        <w:rPr>
          <w:rFonts w:ascii="Times New Roman" w:hAnsi="Times New Roman"/>
          <w:sz w:val="22"/>
          <w:szCs w:val="22"/>
        </w:rPr>
      </w:pPr>
      <w:r>
        <w:rPr>
          <w:rFonts w:ascii="Times New Roman" w:hAnsi="Times New Roman"/>
          <w:i/>
          <w:sz w:val="22"/>
          <w:szCs w:val="22"/>
        </w:rPr>
        <w:t xml:space="preserve">Behavioural beliefs (BBs) </w:t>
      </w:r>
      <w:r w:rsidR="000953AE">
        <w:rPr>
          <w:rFonts w:ascii="Times New Roman" w:hAnsi="Times New Roman"/>
          <w:i/>
          <w:sz w:val="22"/>
          <w:szCs w:val="22"/>
        </w:rPr>
        <w:t xml:space="preserve"> </w:t>
      </w:r>
      <w:r w:rsidR="00D1609B" w:rsidRPr="000953AE">
        <w:rPr>
          <w:rFonts w:ascii="Times New Roman" w:hAnsi="Times New Roman"/>
          <w:sz w:val="22"/>
          <w:szCs w:val="22"/>
        </w:rPr>
        <w:t>Indirect attitudes regarding perceived advantages or disadvantages of seeking help from a GP for memory problems were assessed by measuring the strength of the BB and the level of desirability of the outcome (or outcome evaluation (OE)) in keeping with guidance</w:t>
      </w:r>
      <w:r w:rsidR="00F24063" w:rsidRPr="000953AE">
        <w:rPr>
          <w:rFonts w:ascii="Times New Roman" w:hAnsi="Times New Roman"/>
          <w:sz w:val="22"/>
          <w:szCs w:val="22"/>
        </w:rPr>
        <w:t xml:space="preserve"> </w:t>
      </w:r>
      <w:r w:rsidR="00DB4B01" w:rsidRPr="000953AE">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0953AE">
        <w:rPr>
          <w:rFonts w:ascii="Times New Roman" w:hAnsi="Times New Roman"/>
          <w:sz w:val="22"/>
          <w:szCs w:val="22"/>
        </w:rPr>
        <w:fldChar w:fldCharType="separate"/>
      </w:r>
      <w:r w:rsidR="00D66EDD" w:rsidRPr="000953AE">
        <w:rPr>
          <w:rFonts w:ascii="Times New Roman" w:hAnsi="Times New Roman"/>
          <w:noProof/>
          <w:sz w:val="22"/>
          <w:szCs w:val="22"/>
        </w:rPr>
        <w:t>(Ajzen, 2006; Francis et al., 2004)</w:t>
      </w:r>
      <w:r w:rsidR="00DB4B01" w:rsidRPr="000953AE">
        <w:rPr>
          <w:rFonts w:ascii="Times New Roman" w:hAnsi="Times New Roman"/>
          <w:sz w:val="22"/>
          <w:szCs w:val="22"/>
        </w:rPr>
        <w:fldChar w:fldCharType="end"/>
      </w:r>
      <w:r w:rsidR="00D1609B" w:rsidRPr="000953AE">
        <w:rPr>
          <w:rFonts w:ascii="Times New Roman" w:hAnsi="Times New Roman"/>
          <w:sz w:val="22"/>
          <w:szCs w:val="22"/>
        </w:rPr>
        <w:t xml:space="preserve">. Three themes related to the consequences of seeking help from a GP were identified in focus groups related to perceptions of what a doctor can provide for memory problems: providing treatments (BB1 below), an understanding of the cause of memory loss (BB2), and information about services to help (BB3). </w:t>
      </w:r>
      <w:r w:rsidR="005438F0" w:rsidRPr="000953AE">
        <w:rPr>
          <w:rFonts w:ascii="Times New Roman" w:hAnsi="Times New Roman"/>
          <w:sz w:val="22"/>
          <w:szCs w:val="22"/>
        </w:rPr>
        <w:t>S</w:t>
      </w:r>
      <w:r w:rsidR="00D1609B" w:rsidRPr="000953AE">
        <w:rPr>
          <w:rFonts w:ascii="Times New Roman" w:hAnsi="Times New Roman"/>
          <w:sz w:val="22"/>
          <w:szCs w:val="22"/>
        </w:rPr>
        <w:t xml:space="preserve">trongly </w:t>
      </w:r>
      <w:r w:rsidR="005438F0" w:rsidRPr="000953AE">
        <w:rPr>
          <w:rFonts w:ascii="Times New Roman" w:hAnsi="Times New Roman"/>
          <w:sz w:val="22"/>
          <w:szCs w:val="22"/>
        </w:rPr>
        <w:t>A</w:t>
      </w:r>
      <w:r w:rsidR="00D1609B" w:rsidRPr="000953AE">
        <w:rPr>
          <w:rFonts w:ascii="Times New Roman" w:hAnsi="Times New Roman"/>
          <w:sz w:val="22"/>
          <w:szCs w:val="22"/>
        </w:rPr>
        <w:t xml:space="preserve">gree to </w:t>
      </w:r>
      <w:r w:rsidR="005438F0" w:rsidRPr="000953AE">
        <w:rPr>
          <w:rFonts w:ascii="Times New Roman" w:hAnsi="Times New Roman"/>
          <w:sz w:val="22"/>
          <w:szCs w:val="22"/>
        </w:rPr>
        <w:t>Strongly D</w:t>
      </w:r>
      <w:r w:rsidR="00D1609B" w:rsidRPr="000953AE">
        <w:rPr>
          <w:rFonts w:ascii="Times New Roman" w:hAnsi="Times New Roman"/>
          <w:sz w:val="22"/>
          <w:szCs w:val="22"/>
        </w:rPr>
        <w:t xml:space="preserve">isagree Likert scales were used for participants to respond to the following statements: </w:t>
      </w:r>
    </w:p>
    <w:p w:rsidR="00D1609B" w:rsidRPr="00B92B7B" w:rsidRDefault="00303598" w:rsidP="007D6402">
      <w:pPr>
        <w:pStyle w:val="CommentText"/>
        <w:spacing w:line="480" w:lineRule="auto"/>
        <w:ind w:left="0" w:right="0"/>
        <w:outlineLvl w:val="9"/>
        <w:rPr>
          <w:color w:val="808080" w:themeColor="background1" w:themeShade="80"/>
          <w:sz w:val="22"/>
          <w:szCs w:val="22"/>
        </w:rPr>
      </w:pPr>
      <w:r w:rsidRPr="00303598">
        <w:rPr>
          <w:noProof/>
        </w:rPr>
        <w:drawing>
          <wp:inline distT="0" distB="0" distL="0" distR="0">
            <wp:extent cx="5650173" cy="223823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52223" cy="2239045"/>
                    </a:xfrm>
                    <a:prstGeom prst="rect">
                      <a:avLst/>
                    </a:prstGeom>
                    <a:noFill/>
                    <a:ln w="9525">
                      <a:noFill/>
                      <a:miter lim="800000"/>
                      <a:headEnd/>
                      <a:tailEnd/>
                    </a:ln>
                  </pic:spPr>
                </pic:pic>
              </a:graphicData>
            </a:graphic>
          </wp:inline>
        </w:drawing>
      </w:r>
    </w:p>
    <w:p w:rsidR="001F6A43" w:rsidRDefault="001F6A43" w:rsidP="007D6402">
      <w:pPr>
        <w:spacing w:line="480" w:lineRule="auto"/>
        <w:rPr>
          <w:rFonts w:ascii="Times New Roman" w:hAnsi="Times New Roman"/>
          <w:b/>
          <w:sz w:val="22"/>
          <w:szCs w:val="22"/>
        </w:rPr>
      </w:pPr>
      <w:r w:rsidRPr="00F221BB">
        <w:rPr>
          <w:rFonts w:ascii="Times New Roman" w:hAnsi="Times New Roman"/>
          <w:b/>
          <w:sz w:val="22"/>
          <w:szCs w:val="22"/>
        </w:rPr>
        <w:t>Figure</w:t>
      </w:r>
      <w:r>
        <w:rPr>
          <w:rFonts w:ascii="Times New Roman" w:hAnsi="Times New Roman"/>
          <w:b/>
          <w:sz w:val="22"/>
          <w:szCs w:val="22"/>
        </w:rPr>
        <w:t xml:space="preserve"> 9</w:t>
      </w:r>
      <w:r w:rsidR="00875B79">
        <w:rPr>
          <w:rFonts w:ascii="Times New Roman" w:hAnsi="Times New Roman"/>
          <w:b/>
          <w:sz w:val="22"/>
          <w:szCs w:val="22"/>
        </w:rPr>
        <w:t>.</w:t>
      </w:r>
      <w:r w:rsidRPr="00F221BB">
        <w:rPr>
          <w:rFonts w:ascii="Times New Roman" w:hAnsi="Times New Roman"/>
          <w:b/>
          <w:sz w:val="22"/>
          <w:szCs w:val="22"/>
        </w:rPr>
        <w:t xml:space="preserve"> </w:t>
      </w:r>
      <w:r>
        <w:rPr>
          <w:rFonts w:ascii="Times New Roman" w:hAnsi="Times New Roman"/>
          <w:b/>
          <w:sz w:val="22"/>
          <w:szCs w:val="22"/>
        </w:rPr>
        <w:t>Three behavioural beliefs (BB1, BB2, BB3) and corresponding outcome evaluations (OE1, OE2, OE3) from the TPB questionnaire</w:t>
      </w:r>
    </w:p>
    <w:p w:rsidR="001F6A43" w:rsidRPr="001F6A43" w:rsidRDefault="001F6A43" w:rsidP="007D6402">
      <w:pPr>
        <w:pStyle w:val="CommentText"/>
        <w:spacing w:line="480" w:lineRule="auto"/>
        <w:ind w:left="0" w:right="0"/>
        <w:outlineLvl w:val="9"/>
        <w:rPr>
          <w:b/>
          <w:color w:val="808080" w:themeColor="background1" w:themeShade="80"/>
          <w:sz w:val="22"/>
          <w:szCs w:val="22"/>
        </w:rPr>
      </w:pPr>
    </w:p>
    <w:p w:rsidR="00D1609B" w:rsidRPr="00333DDC" w:rsidRDefault="00D1609B" w:rsidP="007D6402">
      <w:pPr>
        <w:pStyle w:val="CommentText"/>
        <w:spacing w:line="480" w:lineRule="auto"/>
        <w:ind w:left="0" w:right="0"/>
        <w:outlineLvl w:val="9"/>
        <w:rPr>
          <w:color w:val="auto"/>
          <w:sz w:val="22"/>
          <w:szCs w:val="22"/>
        </w:rPr>
      </w:pPr>
      <w:r>
        <w:rPr>
          <w:i/>
          <w:sz w:val="22"/>
          <w:szCs w:val="22"/>
        </w:rPr>
        <w:t>Normative beliefs (NB</w:t>
      </w:r>
      <w:r w:rsidR="00B90610">
        <w:rPr>
          <w:i/>
          <w:sz w:val="22"/>
          <w:szCs w:val="22"/>
        </w:rPr>
        <w:t xml:space="preserve">s) </w:t>
      </w:r>
      <w:r w:rsidR="00AF6B5B">
        <w:rPr>
          <w:i/>
          <w:sz w:val="22"/>
          <w:szCs w:val="22"/>
        </w:rPr>
        <w:t xml:space="preserve"> </w:t>
      </w:r>
      <w:r w:rsidRPr="00E46B06">
        <w:rPr>
          <w:color w:val="auto"/>
          <w:sz w:val="22"/>
          <w:szCs w:val="22"/>
        </w:rPr>
        <w:t xml:space="preserve">Indirect beliefs involve identifying individuals or groups that would approve or disapprove of the behaviour, or </w:t>
      </w:r>
      <w:r>
        <w:rPr>
          <w:color w:val="auto"/>
          <w:sz w:val="22"/>
          <w:szCs w:val="22"/>
        </w:rPr>
        <w:t>attitudes that</w:t>
      </w:r>
      <w:r w:rsidRPr="00E46B06">
        <w:rPr>
          <w:color w:val="auto"/>
          <w:sz w:val="22"/>
          <w:szCs w:val="22"/>
        </w:rPr>
        <w:t xml:space="preserve"> may influence a decision about whether to seek help from a GP for memory problems</w:t>
      </w:r>
      <w:r>
        <w:rPr>
          <w:color w:val="auto"/>
          <w:sz w:val="22"/>
          <w:szCs w:val="22"/>
        </w:rPr>
        <w:t>. NBs</w:t>
      </w:r>
      <w:r w:rsidRPr="00E46B06">
        <w:rPr>
          <w:color w:val="auto"/>
          <w:sz w:val="22"/>
          <w:szCs w:val="22"/>
        </w:rPr>
        <w:t xml:space="preserve"> were developed using standardised guidance in which the strength of a </w:t>
      </w:r>
      <w:r>
        <w:rPr>
          <w:color w:val="auto"/>
          <w:sz w:val="22"/>
          <w:szCs w:val="22"/>
        </w:rPr>
        <w:t xml:space="preserve">belief </w:t>
      </w:r>
      <w:r w:rsidRPr="00E46B06">
        <w:rPr>
          <w:color w:val="auto"/>
          <w:sz w:val="22"/>
          <w:szCs w:val="22"/>
        </w:rPr>
        <w:t>and the degree of moti</w:t>
      </w:r>
      <w:r>
        <w:rPr>
          <w:color w:val="auto"/>
          <w:sz w:val="22"/>
          <w:szCs w:val="22"/>
        </w:rPr>
        <w:t xml:space="preserve">vation to comply (MC) </w:t>
      </w:r>
      <w:r w:rsidRPr="00E46B06">
        <w:rPr>
          <w:color w:val="auto"/>
          <w:sz w:val="22"/>
          <w:szCs w:val="22"/>
        </w:rPr>
        <w:t xml:space="preserve">were assessed. </w:t>
      </w:r>
      <w:r>
        <w:rPr>
          <w:color w:val="auto"/>
          <w:sz w:val="22"/>
          <w:szCs w:val="22"/>
        </w:rPr>
        <w:t>NB</w:t>
      </w:r>
      <w:r w:rsidRPr="00E46B06">
        <w:rPr>
          <w:color w:val="auto"/>
          <w:sz w:val="22"/>
          <w:szCs w:val="22"/>
        </w:rPr>
        <w:t xml:space="preserve">s 1 and 2 were </w:t>
      </w:r>
      <w:r w:rsidRPr="00E46B06">
        <w:rPr>
          <w:color w:val="auto"/>
          <w:sz w:val="22"/>
          <w:szCs w:val="22"/>
        </w:rPr>
        <w:lastRenderedPageBreak/>
        <w:t xml:space="preserve">developed </w:t>
      </w:r>
      <w:r>
        <w:rPr>
          <w:sz w:val="22"/>
          <w:szCs w:val="22"/>
        </w:rPr>
        <w:t>using two social normative referents that were identified from focus groups themes: firstly family members should encourage help-seeking from a doctor for memory problems, and secondly that community members would discourage help-seeking. Two further normative attitudes were identified from themes in focus groups: m</w:t>
      </w:r>
      <w:r w:rsidRPr="00780B30">
        <w:rPr>
          <w:sz w:val="22"/>
          <w:szCs w:val="22"/>
        </w:rPr>
        <w:t>emory problems are embarrassing, and that seeking help from a doctor would mean being disloyal to family members</w:t>
      </w:r>
      <w:r>
        <w:rPr>
          <w:sz w:val="22"/>
          <w:szCs w:val="22"/>
        </w:rPr>
        <w:t xml:space="preserve">, which were included as NBs 3 and 4. </w:t>
      </w:r>
      <w:r>
        <w:rPr>
          <w:color w:val="auto"/>
          <w:sz w:val="22"/>
          <w:szCs w:val="22"/>
        </w:rPr>
        <w:t>S</w:t>
      </w:r>
      <w:r w:rsidRPr="00E2127B">
        <w:rPr>
          <w:color w:val="auto"/>
          <w:sz w:val="22"/>
          <w:szCs w:val="22"/>
        </w:rPr>
        <w:t xml:space="preserve">trongly </w:t>
      </w:r>
      <w:r w:rsidR="00D77EF1">
        <w:rPr>
          <w:color w:val="auto"/>
          <w:sz w:val="22"/>
          <w:szCs w:val="22"/>
        </w:rPr>
        <w:t>A</w:t>
      </w:r>
      <w:r w:rsidRPr="00E2127B">
        <w:rPr>
          <w:color w:val="auto"/>
          <w:sz w:val="22"/>
          <w:szCs w:val="22"/>
        </w:rPr>
        <w:t xml:space="preserve">gree to </w:t>
      </w:r>
      <w:r w:rsidR="00D77EF1">
        <w:rPr>
          <w:color w:val="auto"/>
          <w:sz w:val="22"/>
          <w:szCs w:val="22"/>
        </w:rPr>
        <w:t>S</w:t>
      </w:r>
      <w:r>
        <w:rPr>
          <w:color w:val="auto"/>
          <w:sz w:val="22"/>
          <w:szCs w:val="22"/>
        </w:rPr>
        <w:t xml:space="preserve">trongly </w:t>
      </w:r>
      <w:r w:rsidR="00D77EF1">
        <w:rPr>
          <w:color w:val="auto"/>
          <w:sz w:val="22"/>
          <w:szCs w:val="22"/>
        </w:rPr>
        <w:t>Disagree</w:t>
      </w:r>
      <w:r w:rsidRPr="00E2127B">
        <w:rPr>
          <w:color w:val="auto"/>
          <w:sz w:val="22"/>
          <w:szCs w:val="22"/>
        </w:rPr>
        <w:t xml:space="preserve"> </w:t>
      </w:r>
      <w:r>
        <w:rPr>
          <w:color w:val="auto"/>
          <w:sz w:val="22"/>
          <w:szCs w:val="22"/>
        </w:rPr>
        <w:t>Likert scales were used for participants to respond to the following statements</w:t>
      </w:r>
      <w:r w:rsidRPr="00E2127B">
        <w:rPr>
          <w:color w:val="auto"/>
          <w:sz w:val="22"/>
          <w:szCs w:val="22"/>
        </w:rPr>
        <w:t xml:space="preserve">: </w:t>
      </w:r>
    </w:p>
    <w:p w:rsidR="00C66EDA" w:rsidRPr="00B92B7B" w:rsidRDefault="00C66EDA" w:rsidP="007D6402">
      <w:pPr>
        <w:pStyle w:val="CommentText"/>
        <w:spacing w:line="480" w:lineRule="auto"/>
        <w:ind w:left="0" w:right="0"/>
        <w:outlineLvl w:val="9"/>
        <w:rPr>
          <w:color w:val="808080" w:themeColor="background1" w:themeShade="80"/>
          <w:sz w:val="22"/>
          <w:szCs w:val="22"/>
        </w:rPr>
      </w:pPr>
      <w:r w:rsidRPr="00C66EDA">
        <w:rPr>
          <w:noProof/>
        </w:rPr>
        <w:drawing>
          <wp:inline distT="0" distB="0" distL="0" distR="0">
            <wp:extent cx="5793475" cy="2400222"/>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792919" cy="2399992"/>
                    </a:xfrm>
                    <a:prstGeom prst="rect">
                      <a:avLst/>
                    </a:prstGeom>
                    <a:noFill/>
                    <a:ln w="9525">
                      <a:noFill/>
                      <a:miter lim="800000"/>
                      <a:headEnd/>
                      <a:tailEnd/>
                    </a:ln>
                  </pic:spPr>
                </pic:pic>
              </a:graphicData>
            </a:graphic>
          </wp:inline>
        </w:drawing>
      </w:r>
    </w:p>
    <w:p w:rsidR="000953AE" w:rsidRDefault="005F398C" w:rsidP="007D6402">
      <w:pPr>
        <w:spacing w:line="480" w:lineRule="auto"/>
        <w:rPr>
          <w:rFonts w:ascii="Times New Roman" w:hAnsi="Times New Roman"/>
          <w:b/>
          <w:sz w:val="22"/>
          <w:szCs w:val="22"/>
        </w:rPr>
      </w:pPr>
      <w:r w:rsidRPr="00F221BB">
        <w:rPr>
          <w:rFonts w:ascii="Times New Roman" w:hAnsi="Times New Roman"/>
          <w:b/>
          <w:sz w:val="22"/>
          <w:szCs w:val="22"/>
        </w:rPr>
        <w:t>Figure</w:t>
      </w:r>
      <w:r>
        <w:rPr>
          <w:rFonts w:ascii="Times New Roman" w:hAnsi="Times New Roman"/>
          <w:b/>
          <w:sz w:val="22"/>
          <w:szCs w:val="22"/>
        </w:rPr>
        <w:t xml:space="preserve"> 10</w:t>
      </w:r>
      <w:r w:rsidR="00875B79">
        <w:rPr>
          <w:rFonts w:ascii="Times New Roman" w:hAnsi="Times New Roman"/>
          <w:b/>
          <w:sz w:val="22"/>
          <w:szCs w:val="22"/>
        </w:rPr>
        <w:t>.</w:t>
      </w:r>
      <w:r w:rsidRPr="00F221BB">
        <w:rPr>
          <w:rFonts w:ascii="Times New Roman" w:hAnsi="Times New Roman"/>
          <w:b/>
          <w:sz w:val="22"/>
          <w:szCs w:val="22"/>
        </w:rPr>
        <w:t xml:space="preserve"> </w:t>
      </w:r>
      <w:r>
        <w:rPr>
          <w:rFonts w:ascii="Times New Roman" w:hAnsi="Times New Roman"/>
          <w:b/>
          <w:sz w:val="22"/>
          <w:szCs w:val="22"/>
        </w:rPr>
        <w:t>Four normative beliefs (NB1, NB2, NB3</w:t>
      </w:r>
      <w:r w:rsidR="00C66EDA">
        <w:rPr>
          <w:rFonts w:ascii="Times New Roman" w:hAnsi="Times New Roman"/>
          <w:b/>
          <w:sz w:val="22"/>
          <w:szCs w:val="22"/>
        </w:rPr>
        <w:t>, NB4</w:t>
      </w:r>
      <w:r>
        <w:rPr>
          <w:rFonts w:ascii="Times New Roman" w:hAnsi="Times New Roman"/>
          <w:b/>
          <w:sz w:val="22"/>
          <w:szCs w:val="22"/>
        </w:rPr>
        <w:t>) and corresponding motivatio</w:t>
      </w:r>
      <w:r w:rsidR="00C66EDA">
        <w:rPr>
          <w:rFonts w:ascii="Times New Roman" w:hAnsi="Times New Roman"/>
          <w:b/>
          <w:sz w:val="22"/>
          <w:szCs w:val="22"/>
        </w:rPr>
        <w:t>n to comply items (MC1, MC2</w:t>
      </w:r>
      <w:r>
        <w:rPr>
          <w:rFonts w:ascii="Times New Roman" w:hAnsi="Times New Roman"/>
          <w:b/>
          <w:sz w:val="22"/>
          <w:szCs w:val="22"/>
        </w:rPr>
        <w:t>) from the TPB questionnaire</w:t>
      </w:r>
    </w:p>
    <w:p w:rsidR="000953AE" w:rsidRDefault="000953AE" w:rsidP="007D6402">
      <w:pPr>
        <w:spacing w:line="480" w:lineRule="auto"/>
        <w:rPr>
          <w:rFonts w:ascii="Times New Roman" w:hAnsi="Times New Roman"/>
          <w:b/>
          <w:sz w:val="22"/>
          <w:szCs w:val="22"/>
        </w:rPr>
      </w:pPr>
    </w:p>
    <w:p w:rsidR="00D1609B" w:rsidRPr="000953AE" w:rsidRDefault="00C66EDA" w:rsidP="007D6402">
      <w:pPr>
        <w:spacing w:line="480" w:lineRule="auto"/>
        <w:rPr>
          <w:rFonts w:ascii="Times New Roman" w:hAnsi="Times New Roman"/>
          <w:sz w:val="22"/>
          <w:szCs w:val="22"/>
        </w:rPr>
      </w:pPr>
      <w:r w:rsidRPr="000953AE">
        <w:rPr>
          <w:rFonts w:ascii="Times New Roman" w:hAnsi="Times New Roman"/>
          <w:sz w:val="22"/>
          <w:szCs w:val="22"/>
        </w:rPr>
        <w:t>*</w:t>
      </w:r>
      <w:r w:rsidR="00D1609B" w:rsidRPr="000953AE">
        <w:rPr>
          <w:rFonts w:ascii="Times New Roman" w:hAnsi="Times New Roman"/>
          <w:sz w:val="22"/>
          <w:szCs w:val="22"/>
        </w:rPr>
        <w:t>For NBs 3 and 4 above, degree of motivation to comply items were not used as it was considered inappropriate to ask participants to rate how much being disloyal or embarrassed would matter to them, as these questions would be considered loaded; TPB guidance recommends omitting measurement of the strength of evaluations if inappropriate, and to instead use a constan</w:t>
      </w:r>
      <w:r w:rsidR="00824E9B">
        <w:rPr>
          <w:rFonts w:ascii="Times New Roman" w:hAnsi="Times New Roman"/>
          <w:sz w:val="22"/>
          <w:szCs w:val="22"/>
        </w:rPr>
        <w:t>t value chosen by the researcher</w:t>
      </w:r>
      <w:r w:rsidR="00D1609B" w:rsidRPr="000953AE">
        <w:rPr>
          <w:rFonts w:ascii="Times New Roman" w:hAnsi="Times New Roman"/>
          <w:sz w:val="22"/>
          <w:szCs w:val="22"/>
        </w:rPr>
        <w:t xml:space="preserve"> </w:t>
      </w:r>
      <w:r w:rsidR="00DB4B01" w:rsidRPr="000953AE">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0953AE">
        <w:rPr>
          <w:rFonts w:ascii="Times New Roman" w:hAnsi="Times New Roman"/>
          <w:sz w:val="22"/>
          <w:szCs w:val="22"/>
        </w:rPr>
        <w:fldChar w:fldCharType="separate"/>
      </w:r>
      <w:r w:rsidR="00D66EDD" w:rsidRPr="000953AE">
        <w:rPr>
          <w:rFonts w:ascii="Times New Roman" w:hAnsi="Times New Roman"/>
          <w:noProof/>
          <w:sz w:val="22"/>
          <w:szCs w:val="22"/>
        </w:rPr>
        <w:t>(Ajzen, 2006; Francis et al., 2004)</w:t>
      </w:r>
      <w:r w:rsidR="00DB4B01" w:rsidRPr="000953AE">
        <w:rPr>
          <w:rFonts w:ascii="Times New Roman" w:hAnsi="Times New Roman"/>
          <w:sz w:val="22"/>
          <w:szCs w:val="22"/>
        </w:rPr>
        <w:fldChar w:fldCharType="end"/>
      </w:r>
      <w:r w:rsidR="00D1609B" w:rsidRPr="000953AE">
        <w:rPr>
          <w:rFonts w:ascii="Times New Roman" w:hAnsi="Times New Roman"/>
          <w:sz w:val="22"/>
          <w:szCs w:val="22"/>
        </w:rPr>
        <w:t xml:space="preserve">. </w:t>
      </w:r>
      <w:r w:rsidR="00824E9B">
        <w:rPr>
          <w:rFonts w:ascii="Times New Roman" w:hAnsi="Times New Roman"/>
          <w:sz w:val="22"/>
          <w:szCs w:val="22"/>
        </w:rPr>
        <w:t>A</w:t>
      </w:r>
      <w:r w:rsidR="00824E9B" w:rsidRPr="000953AE">
        <w:rPr>
          <w:rFonts w:ascii="Times New Roman" w:hAnsi="Times New Roman"/>
          <w:sz w:val="22"/>
          <w:szCs w:val="22"/>
        </w:rPr>
        <w:t>n arbitrary value of 1 was selected for both items for the purposes of analyses</w:t>
      </w:r>
      <w:r w:rsidR="00824E9B">
        <w:rPr>
          <w:rFonts w:ascii="Times New Roman" w:hAnsi="Times New Roman"/>
          <w:sz w:val="22"/>
          <w:szCs w:val="22"/>
        </w:rPr>
        <w:t xml:space="preserve">. </w:t>
      </w:r>
    </w:p>
    <w:p w:rsidR="00D1609B" w:rsidRPr="005A3B42" w:rsidRDefault="00D1609B" w:rsidP="007D6402">
      <w:pPr>
        <w:pStyle w:val="CommentText"/>
        <w:spacing w:line="480" w:lineRule="auto"/>
        <w:ind w:left="0" w:right="0"/>
        <w:outlineLvl w:val="9"/>
        <w:rPr>
          <w:color w:val="auto"/>
          <w:sz w:val="22"/>
          <w:szCs w:val="22"/>
        </w:rPr>
      </w:pPr>
    </w:p>
    <w:p w:rsidR="00D1609B" w:rsidRDefault="00AF6B5B" w:rsidP="007D6402">
      <w:pPr>
        <w:pStyle w:val="CommentText"/>
        <w:spacing w:line="480" w:lineRule="auto"/>
        <w:ind w:left="0" w:right="0"/>
        <w:outlineLvl w:val="9"/>
        <w:rPr>
          <w:sz w:val="22"/>
          <w:szCs w:val="22"/>
        </w:rPr>
      </w:pPr>
      <w:r>
        <w:rPr>
          <w:i/>
          <w:sz w:val="22"/>
          <w:szCs w:val="22"/>
        </w:rPr>
        <w:t xml:space="preserve">Control beliefs (CB). </w:t>
      </w:r>
      <w:r w:rsidR="00824E9B">
        <w:rPr>
          <w:color w:val="auto"/>
          <w:sz w:val="22"/>
          <w:szCs w:val="22"/>
        </w:rPr>
        <w:t>Control</w:t>
      </w:r>
      <w:r w:rsidR="00D1609B" w:rsidRPr="00E46B06">
        <w:rPr>
          <w:color w:val="auto"/>
          <w:sz w:val="22"/>
          <w:szCs w:val="22"/>
        </w:rPr>
        <w:t xml:space="preserve"> beliefs concern beliefs or factors that make it more or less likely that the behaviour will take place, for example affecting the perceived ease of performing the behaviour or confidence </w:t>
      </w:r>
      <w:r w:rsidR="00824E9B">
        <w:rPr>
          <w:color w:val="auto"/>
          <w:sz w:val="22"/>
          <w:szCs w:val="22"/>
        </w:rPr>
        <w:t>in the person’s</w:t>
      </w:r>
      <w:r w:rsidR="00D1609B" w:rsidRPr="00E46B06">
        <w:rPr>
          <w:color w:val="auto"/>
          <w:sz w:val="22"/>
          <w:szCs w:val="22"/>
        </w:rPr>
        <w:t xml:space="preserve"> ability to perform the behaviour. These were measured by assessing the </w:t>
      </w:r>
      <w:r w:rsidR="00D1609B" w:rsidRPr="00E46B06">
        <w:rPr>
          <w:color w:val="auto"/>
          <w:sz w:val="22"/>
          <w:szCs w:val="22"/>
        </w:rPr>
        <w:lastRenderedPageBreak/>
        <w:t>strength of the CB, and the power that each control (PoC) factor has on the likelihood of carrying out the behaviour. Only one CB was</w:t>
      </w:r>
      <w:r w:rsidR="00D1609B">
        <w:rPr>
          <w:sz w:val="22"/>
          <w:szCs w:val="22"/>
        </w:rPr>
        <w:t xml:space="preserve"> developed </w:t>
      </w:r>
      <w:r w:rsidR="00D1609B" w:rsidRPr="0000630A">
        <w:rPr>
          <w:sz w:val="22"/>
          <w:szCs w:val="22"/>
        </w:rPr>
        <w:t>from a theme identified in focus groups that memory problems would not be prioritised over physical health problems in GP appointments</w:t>
      </w:r>
      <w:r w:rsidR="00D1609B">
        <w:rPr>
          <w:sz w:val="22"/>
          <w:szCs w:val="22"/>
        </w:rPr>
        <w:t>. A</w:t>
      </w:r>
      <w:r w:rsidR="00CF36B3">
        <w:rPr>
          <w:sz w:val="22"/>
          <w:szCs w:val="22"/>
        </w:rPr>
        <w:t xml:space="preserve"> </w:t>
      </w:r>
      <w:r w:rsidR="00D1609B" w:rsidRPr="0000630A">
        <w:rPr>
          <w:sz w:val="22"/>
          <w:szCs w:val="22"/>
        </w:rPr>
        <w:t xml:space="preserve">Strongly </w:t>
      </w:r>
      <w:r w:rsidR="00CF36B3">
        <w:rPr>
          <w:sz w:val="22"/>
          <w:szCs w:val="22"/>
        </w:rPr>
        <w:t xml:space="preserve">Agree to </w:t>
      </w:r>
      <w:r w:rsidR="00D1609B" w:rsidRPr="0000630A">
        <w:rPr>
          <w:sz w:val="22"/>
          <w:szCs w:val="22"/>
        </w:rPr>
        <w:t xml:space="preserve">Strongly </w:t>
      </w:r>
      <w:r w:rsidR="00CF36B3">
        <w:rPr>
          <w:sz w:val="22"/>
          <w:szCs w:val="22"/>
        </w:rPr>
        <w:t>D</w:t>
      </w:r>
      <w:r w:rsidR="00D1609B" w:rsidRPr="0000630A">
        <w:rPr>
          <w:sz w:val="22"/>
          <w:szCs w:val="22"/>
        </w:rPr>
        <w:t xml:space="preserve">isagree scale was used for </w:t>
      </w:r>
      <w:r w:rsidR="00D1609B">
        <w:rPr>
          <w:sz w:val="22"/>
          <w:szCs w:val="22"/>
        </w:rPr>
        <w:t>the following responses:</w:t>
      </w:r>
    </w:p>
    <w:p w:rsidR="00D1609B" w:rsidRPr="000953AE" w:rsidRDefault="00CD05F2" w:rsidP="007D6402">
      <w:pPr>
        <w:pStyle w:val="CommentText"/>
        <w:spacing w:line="480" w:lineRule="auto"/>
        <w:ind w:left="0" w:right="0"/>
        <w:outlineLvl w:val="9"/>
        <w:rPr>
          <w:sz w:val="22"/>
          <w:szCs w:val="22"/>
        </w:rPr>
      </w:pPr>
      <w:r w:rsidRPr="00CD05F2">
        <w:rPr>
          <w:noProof/>
        </w:rPr>
        <w:drawing>
          <wp:inline distT="0" distB="0" distL="0" distR="0">
            <wp:extent cx="6018663" cy="921224"/>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6018086" cy="921136"/>
                    </a:xfrm>
                    <a:prstGeom prst="rect">
                      <a:avLst/>
                    </a:prstGeom>
                    <a:noFill/>
                    <a:ln w="9525">
                      <a:noFill/>
                      <a:miter lim="800000"/>
                      <a:headEnd/>
                      <a:tailEnd/>
                    </a:ln>
                  </pic:spPr>
                </pic:pic>
              </a:graphicData>
            </a:graphic>
          </wp:inline>
        </w:drawing>
      </w:r>
    </w:p>
    <w:p w:rsidR="005F398C" w:rsidRDefault="005F398C" w:rsidP="007D6402">
      <w:pPr>
        <w:spacing w:line="480" w:lineRule="auto"/>
        <w:rPr>
          <w:rFonts w:ascii="Times New Roman" w:hAnsi="Times New Roman"/>
          <w:b/>
          <w:sz w:val="22"/>
          <w:szCs w:val="22"/>
        </w:rPr>
      </w:pPr>
      <w:r w:rsidRPr="00F221BB">
        <w:rPr>
          <w:rFonts w:ascii="Times New Roman" w:hAnsi="Times New Roman"/>
          <w:b/>
          <w:sz w:val="22"/>
          <w:szCs w:val="22"/>
        </w:rPr>
        <w:t>Figure</w:t>
      </w:r>
      <w:r>
        <w:rPr>
          <w:rFonts w:ascii="Times New Roman" w:hAnsi="Times New Roman"/>
          <w:b/>
          <w:sz w:val="22"/>
          <w:szCs w:val="22"/>
        </w:rPr>
        <w:t xml:space="preserve"> 11</w:t>
      </w:r>
      <w:r w:rsidR="00875B79">
        <w:rPr>
          <w:rFonts w:ascii="Times New Roman" w:hAnsi="Times New Roman"/>
          <w:b/>
          <w:sz w:val="22"/>
          <w:szCs w:val="22"/>
        </w:rPr>
        <w:t>.</w:t>
      </w:r>
      <w:r w:rsidRPr="00F221BB">
        <w:rPr>
          <w:rFonts w:ascii="Times New Roman" w:hAnsi="Times New Roman"/>
          <w:b/>
          <w:sz w:val="22"/>
          <w:szCs w:val="22"/>
        </w:rPr>
        <w:t xml:space="preserve"> </w:t>
      </w:r>
      <w:r>
        <w:rPr>
          <w:rFonts w:ascii="Times New Roman" w:hAnsi="Times New Roman"/>
          <w:b/>
          <w:sz w:val="22"/>
          <w:szCs w:val="22"/>
        </w:rPr>
        <w:t>One control belief (CB) and corresponding power of control (PoC) from the TPB questionnaire</w:t>
      </w:r>
    </w:p>
    <w:p w:rsidR="00E84E34" w:rsidRDefault="00E84E34" w:rsidP="007D6402">
      <w:pPr>
        <w:spacing w:line="480" w:lineRule="auto"/>
        <w:rPr>
          <w:rFonts w:ascii="Times New Roman" w:hAnsi="Times New Roman"/>
          <w:b/>
          <w:sz w:val="22"/>
          <w:szCs w:val="22"/>
        </w:rPr>
      </w:pPr>
    </w:p>
    <w:p w:rsidR="00D1609B" w:rsidRDefault="00824E9B" w:rsidP="007D6402">
      <w:pPr>
        <w:pStyle w:val="CommentText"/>
        <w:spacing w:line="480" w:lineRule="auto"/>
        <w:ind w:left="0" w:right="0"/>
        <w:outlineLvl w:val="9"/>
        <w:rPr>
          <w:sz w:val="22"/>
          <w:szCs w:val="22"/>
        </w:rPr>
      </w:pPr>
      <w:r>
        <w:rPr>
          <w:bCs/>
          <w:i/>
          <w:iCs/>
          <w:color w:val="auto"/>
          <w:sz w:val="22"/>
          <w:szCs w:val="22"/>
        </w:rPr>
        <w:tab/>
      </w:r>
      <w:r>
        <w:rPr>
          <w:bCs/>
          <w:i/>
          <w:iCs/>
          <w:color w:val="auto"/>
          <w:sz w:val="22"/>
          <w:szCs w:val="22"/>
        </w:rPr>
        <w:tab/>
      </w:r>
      <w:r w:rsidR="00D1609B" w:rsidRPr="00D038E7">
        <w:rPr>
          <w:bCs/>
          <w:i/>
          <w:iCs/>
          <w:color w:val="auto"/>
          <w:sz w:val="22"/>
          <w:szCs w:val="22"/>
        </w:rPr>
        <w:t>Weighting indirect beliefs</w:t>
      </w:r>
      <w:r>
        <w:rPr>
          <w:bCs/>
          <w:i/>
          <w:iCs/>
          <w:color w:val="auto"/>
          <w:sz w:val="22"/>
          <w:szCs w:val="22"/>
        </w:rPr>
        <w:t xml:space="preserve">. </w:t>
      </w:r>
      <w:r w:rsidR="00D1609B">
        <w:rPr>
          <w:sz w:val="22"/>
          <w:szCs w:val="22"/>
        </w:rPr>
        <w:t>In order to analyse the influence of indirect measures</w:t>
      </w:r>
      <w:r>
        <w:rPr>
          <w:sz w:val="22"/>
          <w:szCs w:val="22"/>
        </w:rPr>
        <w:t xml:space="preserve"> in the TPB model</w:t>
      </w:r>
      <w:r w:rsidR="00D1609B">
        <w:rPr>
          <w:sz w:val="22"/>
          <w:szCs w:val="22"/>
        </w:rPr>
        <w:t>, each belief: BB, NB and CB was weighted by the strength of the corresponding outcome evaluation (OE), motivation to comply (MC) or Power of Control (PoC) respectively. Fo</w:t>
      </w:r>
      <w:r w:rsidR="002F1F34">
        <w:rPr>
          <w:sz w:val="22"/>
          <w:szCs w:val="22"/>
        </w:rPr>
        <w:t xml:space="preserve">r the purposes of analysis of the relationship between indirect beliefs and direct </w:t>
      </w:r>
      <w:r>
        <w:rPr>
          <w:sz w:val="22"/>
          <w:szCs w:val="22"/>
        </w:rPr>
        <w:t>attitudes</w:t>
      </w:r>
      <w:r w:rsidR="002F1F34">
        <w:rPr>
          <w:sz w:val="22"/>
          <w:szCs w:val="22"/>
        </w:rPr>
        <w:t xml:space="preserve">, </w:t>
      </w:r>
      <w:r w:rsidR="00D1609B">
        <w:rPr>
          <w:sz w:val="22"/>
          <w:szCs w:val="22"/>
        </w:rPr>
        <w:t>each belief was multiplied by the corresponding evaluation: BB*OE, NB*MC, CB*PoCm and the weighted score for each type of belief was summed: ƩBB</w:t>
      </w:r>
      <w:r w:rsidR="00D1609B" w:rsidRPr="00884DF6">
        <w:rPr>
          <w:sz w:val="22"/>
          <w:szCs w:val="22"/>
          <w:vertAlign w:val="subscript"/>
        </w:rPr>
        <w:t>i</w:t>
      </w:r>
      <w:r w:rsidR="00D1609B">
        <w:rPr>
          <w:sz w:val="22"/>
          <w:szCs w:val="22"/>
        </w:rPr>
        <w:t>OE</w:t>
      </w:r>
      <w:r w:rsidR="00D1609B" w:rsidRPr="00884DF6">
        <w:rPr>
          <w:sz w:val="22"/>
          <w:szCs w:val="22"/>
          <w:vertAlign w:val="subscript"/>
        </w:rPr>
        <w:t>i</w:t>
      </w:r>
      <w:r w:rsidR="00D1609B">
        <w:rPr>
          <w:sz w:val="22"/>
          <w:szCs w:val="22"/>
          <w:vertAlign w:val="subscript"/>
        </w:rPr>
        <w:t xml:space="preserve">,, </w:t>
      </w:r>
      <w:r w:rsidR="00D1609B">
        <w:rPr>
          <w:sz w:val="22"/>
          <w:szCs w:val="22"/>
        </w:rPr>
        <w:t>ƩNB</w:t>
      </w:r>
      <w:r w:rsidR="00D1609B" w:rsidRPr="00884DF6">
        <w:rPr>
          <w:sz w:val="22"/>
          <w:szCs w:val="22"/>
          <w:vertAlign w:val="subscript"/>
        </w:rPr>
        <w:t>i</w:t>
      </w:r>
      <w:r w:rsidR="00D1609B">
        <w:rPr>
          <w:sz w:val="22"/>
          <w:szCs w:val="22"/>
        </w:rPr>
        <w:t>MC</w:t>
      </w:r>
      <w:r w:rsidR="00D1609B" w:rsidRPr="00884DF6">
        <w:rPr>
          <w:sz w:val="22"/>
          <w:szCs w:val="22"/>
          <w:vertAlign w:val="subscript"/>
        </w:rPr>
        <w:t>i</w:t>
      </w:r>
      <w:r w:rsidR="00D1609B">
        <w:rPr>
          <w:sz w:val="22"/>
          <w:szCs w:val="22"/>
          <w:vertAlign w:val="subscript"/>
        </w:rPr>
        <w:t xml:space="preserve"> </w:t>
      </w:r>
      <w:r w:rsidR="00D1609B">
        <w:rPr>
          <w:sz w:val="22"/>
          <w:szCs w:val="22"/>
        </w:rPr>
        <w:t>, ƩCB</w:t>
      </w:r>
      <w:r w:rsidR="00D1609B" w:rsidRPr="00884DF6">
        <w:rPr>
          <w:sz w:val="22"/>
          <w:szCs w:val="22"/>
          <w:vertAlign w:val="subscript"/>
        </w:rPr>
        <w:t>i</w:t>
      </w:r>
      <w:r w:rsidR="00D1609B">
        <w:rPr>
          <w:sz w:val="22"/>
          <w:szCs w:val="22"/>
          <w:vertAlign w:val="subscript"/>
        </w:rPr>
        <w:t xml:space="preserve"> </w:t>
      </w:r>
      <w:r w:rsidR="00D1609B">
        <w:rPr>
          <w:sz w:val="22"/>
          <w:szCs w:val="22"/>
        </w:rPr>
        <w:t>PoC</w:t>
      </w:r>
      <w:r w:rsidR="00D1609B" w:rsidRPr="00884DF6">
        <w:rPr>
          <w:sz w:val="22"/>
          <w:szCs w:val="22"/>
          <w:vertAlign w:val="subscript"/>
        </w:rPr>
        <w:t>i</w:t>
      </w:r>
      <w:r w:rsidR="00D1609B">
        <w:rPr>
          <w:sz w:val="22"/>
          <w:szCs w:val="22"/>
        </w:rPr>
        <w:t xml:space="preserve"> </w:t>
      </w:r>
      <w:r w:rsidR="002F1F34">
        <w:rPr>
          <w:sz w:val="22"/>
          <w:szCs w:val="22"/>
        </w:rPr>
        <w:t xml:space="preserve"> for every participant, </w:t>
      </w:r>
      <w:r w:rsidR="00D1609B">
        <w:rPr>
          <w:sz w:val="22"/>
          <w:szCs w:val="22"/>
        </w:rPr>
        <w:t xml:space="preserve">to create composite indirect belief </w:t>
      </w:r>
      <w:r>
        <w:rPr>
          <w:sz w:val="22"/>
          <w:szCs w:val="22"/>
        </w:rPr>
        <w:t xml:space="preserve">scores </w:t>
      </w:r>
      <w:r w:rsidR="00DB4B01">
        <w:rPr>
          <w:sz w:val="22"/>
          <w:szCs w:val="22"/>
        </w:rPr>
        <w:fldChar w:fldCharType="begin"/>
      </w:r>
      <w:r w:rsidR="00C932B1">
        <w:rPr>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Pr>
          <w:sz w:val="22"/>
          <w:szCs w:val="22"/>
        </w:rPr>
        <w:fldChar w:fldCharType="separate"/>
      </w:r>
      <w:r w:rsidR="00D66EDD">
        <w:rPr>
          <w:noProof/>
          <w:sz w:val="22"/>
          <w:szCs w:val="22"/>
        </w:rPr>
        <w:t>(Ajzen, 2006; Francis et al., 2004)</w:t>
      </w:r>
      <w:r w:rsidR="00DB4B01">
        <w:rPr>
          <w:sz w:val="22"/>
          <w:szCs w:val="22"/>
        </w:rPr>
        <w:fldChar w:fldCharType="end"/>
      </w:r>
      <w:r w:rsidR="00D1609B">
        <w:rPr>
          <w:sz w:val="22"/>
          <w:szCs w:val="22"/>
        </w:rPr>
        <w:t xml:space="preserve">. </w:t>
      </w:r>
    </w:p>
    <w:p w:rsidR="00D1609B" w:rsidRPr="00E2127B" w:rsidRDefault="00D1609B" w:rsidP="007D6402">
      <w:pPr>
        <w:pStyle w:val="CommentText"/>
        <w:spacing w:line="480" w:lineRule="auto"/>
        <w:ind w:left="0" w:right="0"/>
        <w:outlineLvl w:val="9"/>
        <w:rPr>
          <w:sz w:val="22"/>
          <w:szCs w:val="22"/>
        </w:rPr>
      </w:pPr>
    </w:p>
    <w:p w:rsidR="00863A3F" w:rsidRPr="00E82E1B" w:rsidRDefault="0016399A" w:rsidP="007D6402">
      <w:pPr>
        <w:pStyle w:val="CommentText"/>
        <w:spacing w:line="480" w:lineRule="auto"/>
        <w:ind w:left="0" w:right="0"/>
        <w:outlineLvl w:val="9"/>
        <w:rPr>
          <w:b/>
          <w:sz w:val="22"/>
          <w:szCs w:val="22"/>
        </w:rPr>
      </w:pPr>
      <w:r>
        <w:rPr>
          <w:b/>
          <w:sz w:val="22"/>
          <w:szCs w:val="22"/>
        </w:rPr>
        <w:tab/>
      </w:r>
      <w:r>
        <w:rPr>
          <w:b/>
          <w:sz w:val="22"/>
          <w:szCs w:val="22"/>
        </w:rPr>
        <w:tab/>
      </w:r>
      <w:r w:rsidR="0031099B" w:rsidRPr="00E82E1B">
        <w:rPr>
          <w:b/>
          <w:sz w:val="22"/>
          <w:szCs w:val="22"/>
        </w:rPr>
        <w:t>Participants</w:t>
      </w:r>
      <w:r w:rsidR="00863A3F" w:rsidRPr="00E82E1B">
        <w:rPr>
          <w:b/>
          <w:sz w:val="22"/>
          <w:szCs w:val="22"/>
        </w:rPr>
        <w:t xml:space="preserve"> </w:t>
      </w:r>
      <w:r w:rsidR="0031099B" w:rsidRPr="00E82E1B">
        <w:rPr>
          <w:b/>
          <w:sz w:val="22"/>
          <w:szCs w:val="22"/>
        </w:rPr>
        <w:t xml:space="preserve">&amp; </w:t>
      </w:r>
      <w:r>
        <w:rPr>
          <w:b/>
          <w:sz w:val="22"/>
          <w:szCs w:val="22"/>
        </w:rPr>
        <w:t>R</w:t>
      </w:r>
      <w:r w:rsidR="0031099B" w:rsidRPr="00E82E1B">
        <w:rPr>
          <w:b/>
          <w:sz w:val="22"/>
          <w:szCs w:val="22"/>
        </w:rPr>
        <w:t>ecruitment</w:t>
      </w:r>
      <w:r w:rsidR="00863A3F" w:rsidRPr="00E82E1B">
        <w:rPr>
          <w:b/>
          <w:sz w:val="22"/>
          <w:szCs w:val="22"/>
        </w:rPr>
        <w:t xml:space="preserve">. </w:t>
      </w:r>
    </w:p>
    <w:p w:rsidR="00863A3F" w:rsidRPr="00863A3F" w:rsidRDefault="00863A3F" w:rsidP="007D6402">
      <w:pPr>
        <w:autoSpaceDE w:val="0"/>
        <w:autoSpaceDN w:val="0"/>
        <w:adjustRightInd w:val="0"/>
        <w:spacing w:line="480" w:lineRule="auto"/>
        <w:rPr>
          <w:rFonts w:ascii="Times New Roman" w:hAnsi="Times New Roman"/>
          <w:sz w:val="22"/>
          <w:szCs w:val="22"/>
        </w:rPr>
      </w:pPr>
      <w:r w:rsidRPr="00863A3F">
        <w:rPr>
          <w:rFonts w:ascii="Times New Roman" w:hAnsi="Times New Roman"/>
          <w:b/>
          <w:i/>
          <w:sz w:val="22"/>
          <w:szCs w:val="22"/>
        </w:rPr>
        <w:tab/>
      </w:r>
      <w:r w:rsidRPr="00863A3F">
        <w:rPr>
          <w:rFonts w:ascii="Times New Roman" w:hAnsi="Times New Roman"/>
          <w:sz w:val="22"/>
          <w:szCs w:val="22"/>
        </w:rPr>
        <w:t>Inclusion criteria and r</w:t>
      </w:r>
      <w:r w:rsidR="0031099B" w:rsidRPr="00863A3F">
        <w:rPr>
          <w:rFonts w:ascii="Times New Roman" w:hAnsi="Times New Roman"/>
          <w:color w:val="000000"/>
          <w:sz w:val="22"/>
          <w:szCs w:val="22"/>
        </w:rPr>
        <w:t>ecruitment methods wer</w:t>
      </w:r>
      <w:r w:rsidRPr="00863A3F">
        <w:rPr>
          <w:rFonts w:ascii="Times New Roman" w:hAnsi="Times New Roman"/>
          <w:sz w:val="22"/>
          <w:szCs w:val="22"/>
        </w:rPr>
        <w:t>e the same as for focus groups</w:t>
      </w:r>
      <w:r w:rsidR="004C59EA">
        <w:rPr>
          <w:rFonts w:ascii="Times New Roman" w:hAnsi="Times New Roman"/>
          <w:sz w:val="22"/>
          <w:szCs w:val="22"/>
        </w:rPr>
        <w:t xml:space="preserve"> (</w:t>
      </w:r>
      <w:r w:rsidR="0031099B" w:rsidRPr="00863A3F">
        <w:rPr>
          <w:rFonts w:ascii="Times New Roman" w:hAnsi="Times New Roman"/>
          <w:color w:val="000000"/>
          <w:sz w:val="22"/>
          <w:szCs w:val="22"/>
        </w:rPr>
        <w:t xml:space="preserve">described under </w:t>
      </w:r>
      <w:r w:rsidR="004C59EA">
        <w:rPr>
          <w:rFonts w:ascii="Times New Roman" w:hAnsi="Times New Roman"/>
          <w:color w:val="000000"/>
          <w:sz w:val="22"/>
          <w:szCs w:val="22"/>
        </w:rPr>
        <w:t>“</w:t>
      </w:r>
      <w:r w:rsidR="002F1F34" w:rsidRPr="00863A3F">
        <w:rPr>
          <w:rFonts w:ascii="Times New Roman" w:hAnsi="Times New Roman"/>
          <w:color w:val="000000"/>
          <w:sz w:val="22"/>
          <w:szCs w:val="22"/>
        </w:rPr>
        <w:t xml:space="preserve">Methods </w:t>
      </w:r>
      <w:r w:rsidR="004C59EA">
        <w:rPr>
          <w:rFonts w:ascii="Times New Roman" w:hAnsi="Times New Roman"/>
          <w:color w:val="000000"/>
          <w:sz w:val="22"/>
          <w:szCs w:val="22"/>
        </w:rPr>
        <w:t>Part 1; Focus group methods: Participants”, p36)</w:t>
      </w:r>
      <w:r w:rsidR="004C59EA">
        <w:rPr>
          <w:rFonts w:ascii="Times New Roman" w:hAnsi="Times New Roman"/>
          <w:sz w:val="22"/>
          <w:szCs w:val="22"/>
        </w:rPr>
        <w:t xml:space="preserve">, except </w:t>
      </w:r>
      <w:r w:rsidRPr="00863A3F">
        <w:rPr>
          <w:rFonts w:ascii="Times New Roman" w:hAnsi="Times New Roman"/>
          <w:sz w:val="22"/>
          <w:szCs w:val="22"/>
        </w:rPr>
        <w:t>only English-speaking participants were recruited for the questionnaire. A</w:t>
      </w:r>
      <w:r w:rsidR="0031099B" w:rsidRPr="00863A3F">
        <w:rPr>
          <w:rFonts w:ascii="Times New Roman" w:hAnsi="Times New Roman"/>
          <w:color w:val="000000"/>
          <w:sz w:val="22"/>
          <w:szCs w:val="22"/>
        </w:rPr>
        <w:t xml:space="preserve"> recruitment leaflet</w:t>
      </w:r>
      <w:r w:rsidRPr="00863A3F">
        <w:rPr>
          <w:rFonts w:ascii="Times New Roman" w:hAnsi="Times New Roman"/>
          <w:sz w:val="22"/>
          <w:szCs w:val="22"/>
        </w:rPr>
        <w:t xml:space="preserve"> for the questionnaire study</w:t>
      </w:r>
      <w:r w:rsidR="0031099B" w:rsidRPr="00863A3F">
        <w:rPr>
          <w:rFonts w:ascii="Times New Roman" w:hAnsi="Times New Roman"/>
          <w:color w:val="000000"/>
          <w:sz w:val="22"/>
          <w:szCs w:val="22"/>
        </w:rPr>
        <w:t xml:space="preserve"> was disseminated to community organisations</w:t>
      </w:r>
      <w:r w:rsidR="00BB4DB8" w:rsidRPr="00863A3F">
        <w:rPr>
          <w:rFonts w:ascii="Times New Roman" w:hAnsi="Times New Roman"/>
          <w:color w:val="000000"/>
          <w:sz w:val="22"/>
          <w:szCs w:val="22"/>
        </w:rPr>
        <w:t xml:space="preserve"> (displayed in Appendix </w:t>
      </w:r>
      <w:r w:rsidR="00D53015">
        <w:rPr>
          <w:rFonts w:ascii="Times New Roman" w:hAnsi="Times New Roman"/>
          <w:color w:val="000000"/>
          <w:sz w:val="22"/>
          <w:szCs w:val="22"/>
        </w:rPr>
        <w:t>M</w:t>
      </w:r>
      <w:r w:rsidR="00F524E5">
        <w:rPr>
          <w:rFonts w:ascii="Times New Roman" w:hAnsi="Times New Roman"/>
          <w:color w:val="000000"/>
          <w:sz w:val="22"/>
          <w:szCs w:val="22"/>
        </w:rPr>
        <w:t>, p132</w:t>
      </w:r>
      <w:r w:rsidR="00BB4DB8" w:rsidRPr="00863A3F">
        <w:rPr>
          <w:rFonts w:ascii="Times New Roman" w:hAnsi="Times New Roman"/>
          <w:color w:val="000000"/>
          <w:sz w:val="22"/>
          <w:szCs w:val="22"/>
        </w:rPr>
        <w:t>)</w:t>
      </w:r>
      <w:r w:rsidR="0031099B" w:rsidRPr="00863A3F">
        <w:rPr>
          <w:rFonts w:ascii="Times New Roman" w:hAnsi="Times New Roman"/>
          <w:color w:val="000000"/>
          <w:sz w:val="22"/>
          <w:szCs w:val="22"/>
        </w:rPr>
        <w:t xml:space="preserve">. </w:t>
      </w:r>
      <w:r w:rsidR="0031099B" w:rsidRPr="00863A3F">
        <w:rPr>
          <w:rFonts w:ascii="Times New Roman" w:hAnsi="Times New Roman"/>
          <w:sz w:val="22"/>
          <w:szCs w:val="22"/>
        </w:rPr>
        <w:t>No financial compensation was provided for participants who completed the questionnaire only</w:t>
      </w:r>
      <w:r w:rsidRPr="00863A3F">
        <w:rPr>
          <w:rFonts w:ascii="Times New Roman" w:hAnsi="Times New Roman"/>
          <w:sz w:val="22"/>
          <w:szCs w:val="22"/>
        </w:rPr>
        <w:t>, and d</w:t>
      </w:r>
      <w:r w:rsidR="0031099B" w:rsidRPr="00863A3F">
        <w:rPr>
          <w:rFonts w:ascii="Times New Roman" w:hAnsi="Times New Roman"/>
          <w:sz w:val="22"/>
          <w:szCs w:val="22"/>
        </w:rPr>
        <w:t>ue to difficulties recruiting pa</w:t>
      </w:r>
      <w:r w:rsidRPr="00863A3F">
        <w:rPr>
          <w:rFonts w:ascii="Times New Roman" w:hAnsi="Times New Roman"/>
          <w:sz w:val="22"/>
          <w:szCs w:val="22"/>
        </w:rPr>
        <w:t>rticipants</w:t>
      </w:r>
      <w:r w:rsidR="0031099B" w:rsidRPr="00863A3F">
        <w:rPr>
          <w:rFonts w:ascii="Times New Roman" w:hAnsi="Times New Roman"/>
          <w:sz w:val="22"/>
          <w:szCs w:val="22"/>
        </w:rPr>
        <w:t>, an online version of the questionnaire was creat</w:t>
      </w:r>
      <w:r w:rsidRPr="00863A3F">
        <w:rPr>
          <w:rFonts w:ascii="Times New Roman" w:hAnsi="Times New Roman"/>
          <w:sz w:val="22"/>
          <w:szCs w:val="22"/>
        </w:rPr>
        <w:t>ed to supplement</w:t>
      </w:r>
      <w:r w:rsidR="0031099B" w:rsidRPr="00863A3F">
        <w:rPr>
          <w:rFonts w:ascii="Times New Roman" w:hAnsi="Times New Roman"/>
          <w:sz w:val="22"/>
          <w:szCs w:val="22"/>
        </w:rPr>
        <w:t xml:space="preserve"> recruitment.</w:t>
      </w:r>
      <w:r w:rsidRPr="00863A3F">
        <w:rPr>
          <w:rFonts w:ascii="Times New Roman" w:hAnsi="Times New Roman"/>
          <w:sz w:val="22"/>
          <w:szCs w:val="22"/>
        </w:rPr>
        <w:t xml:space="preserve"> </w:t>
      </w:r>
      <w:r w:rsidRPr="00863A3F">
        <w:rPr>
          <w:rFonts w:ascii="Times New Roman" w:hAnsi="Times New Roman"/>
          <w:color w:val="000000"/>
          <w:sz w:val="22"/>
          <w:szCs w:val="22"/>
        </w:rPr>
        <w:t xml:space="preserve">Five focus group participants recruited by NM, completed the final version of the questionnaire; </w:t>
      </w:r>
      <w:r w:rsidRPr="00863A3F">
        <w:rPr>
          <w:rFonts w:ascii="Times New Roman" w:hAnsi="Times New Roman"/>
          <w:sz w:val="22"/>
          <w:szCs w:val="22"/>
        </w:rPr>
        <w:t>JH recruited all other participants.</w:t>
      </w:r>
    </w:p>
    <w:p w:rsidR="0031099B" w:rsidRDefault="0031099B" w:rsidP="007D6402">
      <w:pPr>
        <w:pStyle w:val="CommentText"/>
        <w:spacing w:line="480" w:lineRule="auto"/>
        <w:ind w:left="0" w:right="0"/>
        <w:outlineLvl w:val="9"/>
        <w:rPr>
          <w:sz w:val="22"/>
          <w:szCs w:val="22"/>
        </w:rPr>
      </w:pPr>
      <w:r>
        <w:rPr>
          <w:sz w:val="22"/>
          <w:szCs w:val="22"/>
        </w:rPr>
        <w:lastRenderedPageBreak/>
        <w:t xml:space="preserve"> </w:t>
      </w:r>
    </w:p>
    <w:p w:rsidR="0031099B" w:rsidRPr="007C129E" w:rsidRDefault="0031099B" w:rsidP="007D6402">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rPr>
        <w:t>Recruitment for the online version of the questionnaire took place in parallel to recruitment for the written version of the questionnaire using t</w:t>
      </w:r>
      <w:r w:rsidR="00F65FDA">
        <w:rPr>
          <w:rFonts w:ascii="Times New Roman" w:hAnsi="Times New Roman"/>
          <w:sz w:val="22"/>
          <w:szCs w:val="22"/>
        </w:rPr>
        <w:t xml:space="preserve">he same recruitment strategies (recruitment notice is </w:t>
      </w:r>
      <w:r>
        <w:rPr>
          <w:rFonts w:ascii="Times New Roman" w:hAnsi="Times New Roman"/>
          <w:sz w:val="22"/>
          <w:szCs w:val="22"/>
        </w:rPr>
        <w:t xml:space="preserve">displayed in </w:t>
      </w:r>
      <w:r w:rsidRPr="007C129E">
        <w:rPr>
          <w:rFonts w:ascii="Times New Roman" w:hAnsi="Times New Roman"/>
          <w:sz w:val="22"/>
          <w:szCs w:val="22"/>
        </w:rPr>
        <w:t>Appendix</w:t>
      </w:r>
      <w:r w:rsidR="00F65FDA">
        <w:rPr>
          <w:rFonts w:ascii="Times New Roman" w:hAnsi="Times New Roman"/>
          <w:sz w:val="22"/>
          <w:szCs w:val="22"/>
        </w:rPr>
        <w:t xml:space="preserve"> </w:t>
      </w:r>
      <w:r w:rsidR="00D53015">
        <w:rPr>
          <w:rFonts w:ascii="Times New Roman" w:hAnsi="Times New Roman"/>
          <w:sz w:val="22"/>
          <w:szCs w:val="22"/>
        </w:rPr>
        <w:t>M</w:t>
      </w:r>
      <w:r w:rsidR="00F524E5">
        <w:rPr>
          <w:rFonts w:ascii="Times New Roman" w:hAnsi="Times New Roman"/>
          <w:sz w:val="22"/>
          <w:szCs w:val="22"/>
        </w:rPr>
        <w:t>, p132</w:t>
      </w:r>
      <w:r>
        <w:rPr>
          <w:rFonts w:ascii="Times New Roman" w:hAnsi="Times New Roman"/>
          <w:sz w:val="22"/>
          <w:szCs w:val="22"/>
        </w:rPr>
        <w:t>). In addition</w:t>
      </w:r>
      <w:r w:rsidR="00F524E5">
        <w:rPr>
          <w:rFonts w:ascii="Times New Roman" w:hAnsi="Times New Roman"/>
          <w:sz w:val="22"/>
          <w:szCs w:val="22"/>
        </w:rPr>
        <w:t>,</w:t>
      </w:r>
      <w:r w:rsidRPr="000653D7">
        <w:rPr>
          <w:rFonts w:ascii="Times New Roman" w:hAnsi="Times New Roman"/>
          <w:sz w:val="22"/>
          <w:szCs w:val="22"/>
        </w:rPr>
        <w:t xml:space="preserve"> </w:t>
      </w:r>
      <w:r w:rsidRPr="007C129E">
        <w:rPr>
          <w:rFonts w:ascii="Times New Roman" w:hAnsi="Times New Roman"/>
          <w:sz w:val="22"/>
          <w:szCs w:val="22"/>
        </w:rPr>
        <w:t>for the online version of the questionnaire</w:t>
      </w:r>
      <w:r>
        <w:rPr>
          <w:rFonts w:ascii="Times New Roman" w:hAnsi="Times New Roman"/>
          <w:sz w:val="22"/>
          <w:szCs w:val="22"/>
        </w:rPr>
        <w:t>, s</w:t>
      </w:r>
      <w:r w:rsidRPr="007C129E">
        <w:rPr>
          <w:rFonts w:ascii="Times New Roman" w:hAnsi="Times New Roman"/>
          <w:sz w:val="22"/>
          <w:szCs w:val="22"/>
        </w:rPr>
        <w:t xml:space="preserve">tudent organisations based at London universities were requested to disseminate </w:t>
      </w:r>
      <w:r w:rsidR="00F65FDA">
        <w:rPr>
          <w:rFonts w:ascii="Times New Roman" w:hAnsi="Times New Roman"/>
          <w:sz w:val="22"/>
          <w:szCs w:val="22"/>
        </w:rPr>
        <w:t xml:space="preserve">the </w:t>
      </w:r>
      <w:r w:rsidRPr="007C129E">
        <w:rPr>
          <w:rFonts w:ascii="Times New Roman" w:hAnsi="Times New Roman"/>
          <w:sz w:val="22"/>
          <w:szCs w:val="22"/>
        </w:rPr>
        <w:t>r</w:t>
      </w:r>
      <w:r w:rsidR="00F65FDA">
        <w:rPr>
          <w:rFonts w:ascii="Times New Roman" w:hAnsi="Times New Roman"/>
          <w:sz w:val="22"/>
          <w:szCs w:val="22"/>
        </w:rPr>
        <w:t>ecruitment information via email</w:t>
      </w:r>
      <w:r w:rsidRPr="007C129E">
        <w:rPr>
          <w:rFonts w:ascii="Times New Roman" w:hAnsi="Times New Roman"/>
          <w:sz w:val="22"/>
          <w:szCs w:val="22"/>
        </w:rPr>
        <w:t xml:space="preserve">. </w:t>
      </w:r>
    </w:p>
    <w:p w:rsidR="0031099B" w:rsidRDefault="0031099B" w:rsidP="007D6402">
      <w:pPr>
        <w:pStyle w:val="CommentText"/>
        <w:spacing w:line="480" w:lineRule="auto"/>
        <w:ind w:left="0" w:right="0"/>
        <w:outlineLvl w:val="9"/>
        <w:rPr>
          <w:sz w:val="22"/>
          <w:szCs w:val="22"/>
        </w:rPr>
      </w:pPr>
    </w:p>
    <w:p w:rsidR="0031099B" w:rsidRPr="00E65040" w:rsidRDefault="00863A3F" w:rsidP="007D6402">
      <w:pPr>
        <w:pStyle w:val="CommentText"/>
        <w:spacing w:line="480" w:lineRule="auto"/>
        <w:ind w:left="0" w:right="0"/>
        <w:outlineLvl w:val="9"/>
        <w:rPr>
          <w:sz w:val="22"/>
          <w:szCs w:val="22"/>
        </w:rPr>
      </w:pPr>
      <w:r>
        <w:rPr>
          <w:i/>
          <w:sz w:val="22"/>
          <w:szCs w:val="22"/>
        </w:rPr>
        <w:tab/>
      </w:r>
      <w:r w:rsidR="000116BA">
        <w:rPr>
          <w:i/>
          <w:sz w:val="22"/>
          <w:szCs w:val="22"/>
        </w:rPr>
        <w:tab/>
      </w:r>
      <w:r w:rsidR="0031099B" w:rsidRPr="0031099B">
        <w:rPr>
          <w:i/>
          <w:sz w:val="22"/>
          <w:szCs w:val="22"/>
        </w:rPr>
        <w:t>Sample size calculation</w:t>
      </w:r>
      <w:r>
        <w:rPr>
          <w:i/>
          <w:sz w:val="22"/>
          <w:szCs w:val="22"/>
        </w:rPr>
        <w:t xml:space="preserve">. </w:t>
      </w:r>
      <w:r w:rsidR="0031099B" w:rsidRPr="00E2127B">
        <w:rPr>
          <w:sz w:val="22"/>
          <w:szCs w:val="22"/>
        </w:rPr>
        <w:t>The sample size calculation</w:t>
      </w:r>
      <w:r w:rsidR="0031099B">
        <w:rPr>
          <w:sz w:val="22"/>
          <w:szCs w:val="22"/>
        </w:rPr>
        <w:t xml:space="preserve"> indicated that a minimum of 37 participants was needed. This a</w:t>
      </w:r>
      <w:r w:rsidR="0031099B" w:rsidRPr="00E2127B">
        <w:rPr>
          <w:sz w:val="22"/>
          <w:szCs w:val="22"/>
        </w:rPr>
        <w:t xml:space="preserve">ssumed a clinically significant correlation of 0.4 </w:t>
      </w:r>
      <w:r w:rsidR="00DB4B01" w:rsidRPr="00E2127B">
        <w:rPr>
          <w:sz w:val="22"/>
          <w:szCs w:val="22"/>
        </w:rPr>
        <w:fldChar w:fldCharType="begin"/>
      </w:r>
      <w:r w:rsidR="00C932B1">
        <w:rPr>
          <w:sz w:val="22"/>
          <w:szCs w:val="22"/>
        </w:rPr>
        <w:instrText xml:space="preserve"> ADDIN REFMGR.CITE &lt;Refman&gt;&lt;Cite&gt;&lt;Author&gt;Dunn&lt;/Author&gt;&lt;Year&gt;1995&lt;/Year&gt;&lt;RecNum&gt;18&lt;/RecNum&gt;&lt;IDText&gt;Clinical biostatistics: An introduction to evidence-based medicine&lt;/IDText&gt;&lt;MDL Ref_Type="Book, Whole"&gt;&lt;Ref_Type&gt;Book, Whole&lt;/Ref_Type&gt;&lt;Ref_ID&gt;18&lt;/Ref_ID&gt;&lt;Title_Primary&gt;Clinical biostatistics: An introduction to evidence-based medicine&lt;/Title_Primary&gt;&lt;Authors_Primary&gt;Dunn,G.&lt;/Authors_Primary&gt;&lt;Authors_Primary&gt;Everitt,B.S.&lt;/Authors_Primary&gt;&lt;Date_Primary&gt;1995&lt;/Date_Primary&gt;&lt;Reprint&gt;Not in File&lt;/Reprint&gt;&lt;Pub_Place&gt;London&lt;/Pub_Place&gt;&lt;Publisher&gt;Edward Arnold&lt;/Publisher&gt;&lt;ZZ_WorkformID&gt;2&lt;/ZZ_WorkformID&gt;&lt;/MDL&gt;&lt;/Cite&gt;&lt;/Refman&gt;</w:instrText>
      </w:r>
      <w:r w:rsidR="00DB4B01" w:rsidRPr="00E2127B">
        <w:rPr>
          <w:sz w:val="22"/>
          <w:szCs w:val="22"/>
        </w:rPr>
        <w:fldChar w:fldCharType="separate"/>
      </w:r>
      <w:r w:rsidR="0031099B" w:rsidRPr="00E2127B">
        <w:rPr>
          <w:noProof/>
          <w:sz w:val="22"/>
          <w:szCs w:val="22"/>
        </w:rPr>
        <w:t>(Dunn &amp; Everitt, 1995)</w:t>
      </w:r>
      <w:r w:rsidR="00DB4B01" w:rsidRPr="00E2127B">
        <w:rPr>
          <w:sz w:val="22"/>
          <w:szCs w:val="22"/>
        </w:rPr>
        <w:fldChar w:fldCharType="end"/>
      </w:r>
      <w:r w:rsidR="0031099B" w:rsidRPr="00E2127B">
        <w:rPr>
          <w:sz w:val="22"/>
          <w:szCs w:val="22"/>
        </w:rPr>
        <w:t xml:space="preserve"> between the combined TPB model and the measure of behavioural intention, and used a 95% confidence level and 80% power </w:t>
      </w:r>
      <w:r w:rsidR="00DB4B01" w:rsidRPr="00E2127B">
        <w:rPr>
          <w:sz w:val="22"/>
          <w:szCs w:val="22"/>
        </w:rPr>
        <w:fldChar w:fldCharType="begin"/>
      </w:r>
      <w:r w:rsidR="00C932B1">
        <w:rPr>
          <w:sz w:val="22"/>
          <w:szCs w:val="22"/>
        </w:rPr>
        <w:instrText xml:space="preserve"> ADDIN REFMGR.CITE &lt;Refman&gt;&lt;Cite&gt;&lt;Author&gt;Soper&lt;/Author&gt;&lt;Year&gt;2014&lt;/Year&gt;&lt;RecNum&gt;544&lt;/RecNum&gt;&lt;IDText&gt;Online statistics calculator&lt;/IDText&gt;&lt;MDL Ref_Type="Online Source"&gt;&lt;Ref_Type&gt;Online Source&lt;/Ref_Type&gt;&lt;Ref_ID&gt;544&lt;/Ref_ID&gt;&lt;Title_Primary&gt;Online statistics calculator&lt;/Title_Primary&gt;&lt;Authors_Primary&gt;Soper,D.S.&lt;/Authors_Primary&gt;&lt;Date_Primary&gt;2014/9&lt;/Date_Primary&gt;&lt;Keywords&gt;Behavior&lt;/Keywords&gt;&lt;Keywords&gt;Character&lt;/Keywords&gt;&lt;Keywords&gt;Decision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http://www.danielsoper.com/&lt;/Periodical&gt;&lt;Misc_3&gt;10.1080/08870446.2011.613995 [doi]&lt;/Misc_3&gt;&lt;Web_URL&gt;PM:21929476&lt;/Web_URL&gt;&lt;ZZ_JournalStdAbbrev&gt;&lt;f name="System"&gt;Retrieved from http://www.danielsoper.com/&lt;/f&gt;&lt;/ZZ_JournalStdAbbrev&gt;&lt;ZZ_WorkformID&gt;31&lt;/ZZ_WorkformID&gt;&lt;/MDL&gt;&lt;/Cite&gt;&lt;/Refman&gt;</w:instrText>
      </w:r>
      <w:r w:rsidR="00DB4B01" w:rsidRPr="00E2127B">
        <w:rPr>
          <w:sz w:val="22"/>
          <w:szCs w:val="22"/>
        </w:rPr>
        <w:fldChar w:fldCharType="separate"/>
      </w:r>
      <w:r w:rsidR="00D31E68">
        <w:rPr>
          <w:noProof/>
          <w:sz w:val="22"/>
          <w:szCs w:val="22"/>
        </w:rPr>
        <w:t>(Soper, 2014)</w:t>
      </w:r>
      <w:r w:rsidR="00DB4B01" w:rsidRPr="00E2127B">
        <w:rPr>
          <w:sz w:val="22"/>
          <w:szCs w:val="22"/>
        </w:rPr>
        <w:fldChar w:fldCharType="end"/>
      </w:r>
      <w:r w:rsidR="0031099B" w:rsidRPr="00E2127B">
        <w:rPr>
          <w:sz w:val="22"/>
          <w:szCs w:val="22"/>
        </w:rPr>
        <w:t xml:space="preserve">. A correlation of 0.4 </w:t>
      </w:r>
      <w:r w:rsidR="0031099B">
        <w:rPr>
          <w:sz w:val="22"/>
          <w:szCs w:val="22"/>
        </w:rPr>
        <w:t>wa</w:t>
      </w:r>
      <w:r w:rsidR="0031099B" w:rsidRPr="00E2127B">
        <w:rPr>
          <w:sz w:val="22"/>
          <w:szCs w:val="22"/>
        </w:rPr>
        <w:t xml:space="preserve">s a conservative estimate; previous studies </w:t>
      </w:r>
      <w:r w:rsidR="00D71910">
        <w:rPr>
          <w:sz w:val="22"/>
          <w:szCs w:val="22"/>
        </w:rPr>
        <w:t>testing associations between</w:t>
      </w:r>
      <w:r w:rsidR="0031099B" w:rsidRPr="00E2127B">
        <w:rPr>
          <w:sz w:val="22"/>
          <w:szCs w:val="22"/>
        </w:rPr>
        <w:t xml:space="preserve"> </w:t>
      </w:r>
      <w:r w:rsidR="00D71910">
        <w:rPr>
          <w:sz w:val="22"/>
          <w:szCs w:val="22"/>
        </w:rPr>
        <w:t xml:space="preserve">the </w:t>
      </w:r>
      <w:r w:rsidR="0031099B" w:rsidRPr="00E2127B">
        <w:rPr>
          <w:sz w:val="22"/>
          <w:szCs w:val="22"/>
        </w:rPr>
        <w:t>TPB model</w:t>
      </w:r>
      <w:r w:rsidR="00D71910">
        <w:rPr>
          <w:sz w:val="22"/>
          <w:szCs w:val="22"/>
        </w:rPr>
        <w:t xml:space="preserve"> and</w:t>
      </w:r>
      <w:r w:rsidR="0031099B" w:rsidRPr="00E2127B">
        <w:rPr>
          <w:sz w:val="22"/>
          <w:szCs w:val="22"/>
        </w:rPr>
        <w:t xml:space="preserve"> intention to seek help for other mental health problems have demonstrated correlations of between 0.4 and 0.9 </w:t>
      </w:r>
      <w:r w:rsidR="00DB4B01" w:rsidRPr="00E2127B">
        <w:rPr>
          <w:sz w:val="22"/>
          <w:szCs w:val="22"/>
        </w:rPr>
        <w:fldChar w:fldCharType="begin">
          <w:fldData xml:space="preserve">PFJlZm1hbj48Q2l0ZT48QXV0aG9yPlNjaG9tZXJ1czwvQXV0aG9yPjxZZWFyPjIwMDk8L1llYXI+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</w:fldData>
        </w:fldChar>
      </w:r>
      <w:r w:rsidR="00C932B1">
        <w:rPr>
          <w:sz w:val="22"/>
          <w:szCs w:val="22"/>
        </w:rPr>
        <w:instrText xml:space="preserve"> ADDIN REFMGR.CITE </w:instrText>
      </w:r>
      <w:r w:rsidR="00DB4B01">
        <w:rPr>
          <w:sz w:val="22"/>
          <w:szCs w:val="22"/>
        </w:rPr>
        <w:fldChar w:fldCharType="begin">
          <w:fldData xml:space="preserve">PFJlZm1hbj48Q2l0ZT48QXV0aG9yPlNjaG9tZXJ1czwvQXV0aG9yPjxZZWFyPjIwMDk8L1llYXI+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</w:fldData>
        </w:fldChar>
      </w:r>
      <w:r w:rsidR="00C932B1">
        <w:rPr>
          <w:sz w:val="22"/>
          <w:szCs w:val="22"/>
        </w:rPr>
        <w:instrText xml:space="preserve"> ADDIN EN.CITE.DATA </w:instrText>
      </w:r>
      <w:r w:rsidR="00DB4B01">
        <w:rPr>
          <w:sz w:val="22"/>
          <w:szCs w:val="22"/>
        </w:rPr>
      </w:r>
      <w:r w:rsidR="00DB4B01">
        <w:rPr>
          <w:sz w:val="22"/>
          <w:szCs w:val="22"/>
        </w:rPr>
        <w:fldChar w:fldCharType="end"/>
      </w:r>
      <w:r w:rsidR="00DB4B01" w:rsidRPr="00E2127B">
        <w:rPr>
          <w:sz w:val="22"/>
          <w:szCs w:val="22"/>
        </w:rPr>
      </w:r>
      <w:r w:rsidR="00DB4B01" w:rsidRPr="00E2127B">
        <w:rPr>
          <w:sz w:val="22"/>
          <w:szCs w:val="22"/>
        </w:rPr>
        <w:fldChar w:fldCharType="separate"/>
      </w:r>
      <w:r w:rsidR="00F624A4">
        <w:rPr>
          <w:noProof/>
          <w:sz w:val="22"/>
          <w:szCs w:val="22"/>
        </w:rPr>
        <w:t>(Mo &amp; Mak, 2009; Schomerus et al., 2009)</w:t>
      </w:r>
      <w:r w:rsidR="00DB4B01" w:rsidRPr="00E2127B">
        <w:rPr>
          <w:sz w:val="22"/>
          <w:szCs w:val="22"/>
        </w:rPr>
        <w:fldChar w:fldCharType="end"/>
      </w:r>
      <w:r w:rsidR="0031099B" w:rsidRPr="00E2127B">
        <w:rPr>
          <w:sz w:val="22"/>
          <w:szCs w:val="22"/>
        </w:rPr>
        <w:t xml:space="preserve">. </w:t>
      </w:r>
    </w:p>
    <w:p w:rsidR="0031099B" w:rsidRPr="00E2127B" w:rsidRDefault="0031099B" w:rsidP="007D6402">
      <w:pPr>
        <w:autoSpaceDE w:val="0"/>
        <w:autoSpaceDN w:val="0"/>
        <w:adjustRightInd w:val="0"/>
        <w:spacing w:line="480" w:lineRule="auto"/>
        <w:rPr>
          <w:rFonts w:ascii="Times New Roman" w:hAnsi="Times New Roman"/>
          <w:color w:val="000000"/>
          <w:sz w:val="22"/>
          <w:szCs w:val="22"/>
        </w:rPr>
      </w:pPr>
    </w:p>
    <w:p w:rsidR="00863A3F" w:rsidRPr="0016399A" w:rsidRDefault="0016399A" w:rsidP="007D6402">
      <w:pPr>
        <w:pStyle w:val="CommentText"/>
        <w:spacing w:line="480" w:lineRule="auto"/>
        <w:ind w:left="0" w:right="0"/>
        <w:outlineLvl w:val="9"/>
        <w:rPr>
          <w:b/>
          <w:sz w:val="22"/>
          <w:szCs w:val="22"/>
        </w:rPr>
      </w:pPr>
      <w:r w:rsidRPr="0016399A">
        <w:rPr>
          <w:b/>
          <w:sz w:val="22"/>
          <w:szCs w:val="22"/>
        </w:rPr>
        <w:tab/>
      </w:r>
      <w:r>
        <w:rPr>
          <w:b/>
          <w:sz w:val="22"/>
          <w:szCs w:val="22"/>
        </w:rPr>
        <w:tab/>
      </w:r>
      <w:r w:rsidRPr="0016399A">
        <w:rPr>
          <w:b/>
          <w:sz w:val="22"/>
          <w:szCs w:val="22"/>
        </w:rPr>
        <w:t>Procedures</w:t>
      </w:r>
      <w:r w:rsidR="00863A3F" w:rsidRPr="0016399A">
        <w:rPr>
          <w:b/>
          <w:sz w:val="22"/>
          <w:szCs w:val="22"/>
        </w:rPr>
        <w:t>.</w:t>
      </w:r>
    </w:p>
    <w:p w:rsidR="0031099B" w:rsidRPr="00863A3F" w:rsidRDefault="00863A3F" w:rsidP="007D6402">
      <w:pPr>
        <w:pStyle w:val="CommentText"/>
        <w:spacing w:line="480" w:lineRule="auto"/>
        <w:ind w:left="0" w:right="0"/>
        <w:outlineLvl w:val="9"/>
        <w:rPr>
          <w:i/>
          <w:sz w:val="22"/>
          <w:szCs w:val="22"/>
        </w:rPr>
      </w:pPr>
      <w:r>
        <w:rPr>
          <w:b/>
          <w:i/>
          <w:sz w:val="22"/>
          <w:szCs w:val="22"/>
        </w:rPr>
        <w:tab/>
      </w:r>
      <w:r>
        <w:rPr>
          <w:b/>
          <w:i/>
          <w:sz w:val="22"/>
          <w:szCs w:val="22"/>
        </w:rPr>
        <w:tab/>
      </w:r>
      <w:r w:rsidR="0031099B">
        <w:rPr>
          <w:i/>
          <w:sz w:val="22"/>
          <w:szCs w:val="22"/>
        </w:rPr>
        <w:t>Written version of the questionnaire</w:t>
      </w:r>
      <w:r>
        <w:rPr>
          <w:i/>
          <w:sz w:val="22"/>
          <w:szCs w:val="22"/>
        </w:rPr>
        <w:t xml:space="preserve">. </w:t>
      </w:r>
      <w:r w:rsidR="0031099B">
        <w:rPr>
          <w:sz w:val="22"/>
          <w:szCs w:val="22"/>
        </w:rPr>
        <w:t xml:space="preserve">Written versions of the questionnaire were administered in community settings. </w:t>
      </w:r>
      <w:r w:rsidR="0031099B" w:rsidRPr="00C222DB">
        <w:rPr>
          <w:sz w:val="22"/>
          <w:szCs w:val="22"/>
        </w:rPr>
        <w:t>Participants were asked to read an information sheet</w:t>
      </w:r>
      <w:r w:rsidR="00F524E5">
        <w:rPr>
          <w:sz w:val="22"/>
          <w:szCs w:val="22"/>
        </w:rPr>
        <w:t xml:space="preserve"> (displayed in Appendix P, p135)</w:t>
      </w:r>
      <w:r w:rsidR="0031099B" w:rsidRPr="00C222DB">
        <w:rPr>
          <w:sz w:val="22"/>
          <w:szCs w:val="22"/>
        </w:rPr>
        <w:t>, and were given the opportunity to ask questions about the study. Written consent</w:t>
      </w:r>
      <w:r w:rsidR="00F524E5">
        <w:rPr>
          <w:sz w:val="22"/>
          <w:szCs w:val="22"/>
        </w:rPr>
        <w:t xml:space="preserve"> (</w:t>
      </w:r>
      <w:r w:rsidR="006115CC">
        <w:rPr>
          <w:sz w:val="22"/>
          <w:szCs w:val="22"/>
        </w:rPr>
        <w:t xml:space="preserve">consent </w:t>
      </w:r>
      <w:r w:rsidR="00F524E5">
        <w:rPr>
          <w:sz w:val="22"/>
          <w:szCs w:val="22"/>
        </w:rPr>
        <w:t>form</w:t>
      </w:r>
      <w:r w:rsidR="006115CC">
        <w:rPr>
          <w:sz w:val="22"/>
          <w:szCs w:val="22"/>
        </w:rPr>
        <w:t xml:space="preserve"> is</w:t>
      </w:r>
      <w:r w:rsidR="00F524E5">
        <w:rPr>
          <w:sz w:val="22"/>
          <w:szCs w:val="22"/>
        </w:rPr>
        <w:t xml:space="preserve"> displayed in Appendix Q, p139)</w:t>
      </w:r>
      <w:r w:rsidR="0031099B" w:rsidRPr="00C222DB">
        <w:rPr>
          <w:sz w:val="22"/>
          <w:szCs w:val="22"/>
        </w:rPr>
        <w:t xml:space="preserve"> was then obtained. On most occasions, participants completed the forms in a room with other </w:t>
      </w:r>
      <w:r w:rsidR="00C23CBF" w:rsidRPr="00C222DB">
        <w:rPr>
          <w:sz w:val="22"/>
          <w:szCs w:val="22"/>
        </w:rPr>
        <w:t>participants;</w:t>
      </w:r>
      <w:r w:rsidR="004C0ACD">
        <w:rPr>
          <w:sz w:val="22"/>
          <w:szCs w:val="22"/>
        </w:rPr>
        <w:t xml:space="preserve"> therefore</w:t>
      </w:r>
      <w:r w:rsidR="0031099B" w:rsidRPr="00C222DB">
        <w:rPr>
          <w:sz w:val="22"/>
          <w:szCs w:val="22"/>
        </w:rPr>
        <w:t xml:space="preserve"> participants </w:t>
      </w:r>
      <w:r w:rsidR="00C23CBF">
        <w:rPr>
          <w:sz w:val="22"/>
          <w:szCs w:val="22"/>
        </w:rPr>
        <w:t xml:space="preserve">were requested </w:t>
      </w:r>
      <w:r w:rsidR="0031099B" w:rsidRPr="00C222DB">
        <w:rPr>
          <w:sz w:val="22"/>
          <w:szCs w:val="22"/>
        </w:rPr>
        <w:t>to keep their answers private</w:t>
      </w:r>
      <w:r w:rsidR="0031099B">
        <w:rPr>
          <w:sz w:val="22"/>
          <w:szCs w:val="22"/>
        </w:rPr>
        <w:t xml:space="preserve">. </w:t>
      </w:r>
    </w:p>
    <w:p w:rsidR="0031099B" w:rsidRDefault="0031099B" w:rsidP="007D6402">
      <w:pPr>
        <w:autoSpaceDE w:val="0"/>
        <w:autoSpaceDN w:val="0"/>
        <w:adjustRightInd w:val="0"/>
        <w:spacing w:line="480" w:lineRule="auto"/>
        <w:rPr>
          <w:rFonts w:ascii="Times New Roman" w:hAnsi="Times New Roman"/>
          <w:sz w:val="22"/>
          <w:szCs w:val="22"/>
        </w:rPr>
      </w:pPr>
    </w:p>
    <w:p w:rsidR="0031099B" w:rsidRPr="00C222DB" w:rsidRDefault="0031099B" w:rsidP="007D6402">
      <w:pPr>
        <w:autoSpaceDE w:val="0"/>
        <w:autoSpaceDN w:val="0"/>
        <w:adjustRightInd w:val="0"/>
        <w:spacing w:line="480" w:lineRule="auto"/>
        <w:ind w:firstLine="720"/>
        <w:rPr>
          <w:rFonts w:ascii="Times New Roman" w:hAnsi="Times New Roman"/>
          <w:color w:val="000000"/>
          <w:sz w:val="22"/>
          <w:szCs w:val="22"/>
        </w:rPr>
      </w:pPr>
      <w:r>
        <w:rPr>
          <w:rFonts w:ascii="Times New Roman" w:hAnsi="Times New Roman"/>
          <w:sz w:val="22"/>
          <w:szCs w:val="22"/>
        </w:rPr>
        <w:t>Participants were asked if they had any concerns about completing the questionnaire in English. For those participants that had no concerns, th</w:t>
      </w:r>
      <w:r w:rsidRPr="00C222DB">
        <w:rPr>
          <w:rFonts w:ascii="Times New Roman" w:hAnsi="Times New Roman"/>
          <w:sz w:val="22"/>
          <w:szCs w:val="22"/>
        </w:rPr>
        <w:t>e questionnaire was given to</w:t>
      </w:r>
      <w:r>
        <w:rPr>
          <w:rFonts w:ascii="Times New Roman" w:hAnsi="Times New Roman"/>
          <w:sz w:val="22"/>
          <w:szCs w:val="22"/>
        </w:rPr>
        <w:t xml:space="preserve"> them</w:t>
      </w:r>
      <w:r w:rsidRPr="00C222DB">
        <w:rPr>
          <w:rFonts w:ascii="Times New Roman" w:hAnsi="Times New Roman"/>
          <w:sz w:val="22"/>
          <w:szCs w:val="22"/>
        </w:rPr>
        <w:t xml:space="preserve"> to fill in independently. If participants were unsure that their level of reading and writing in English was sufficient to complete the questionnaire independently, the questionnaire was administered orally by a member of the research </w:t>
      </w:r>
      <w:r>
        <w:rPr>
          <w:rFonts w:ascii="Times New Roman" w:hAnsi="Times New Roman"/>
          <w:sz w:val="22"/>
          <w:szCs w:val="22"/>
        </w:rPr>
        <w:t>team</w:t>
      </w:r>
      <w:r w:rsidRPr="00C222DB">
        <w:rPr>
          <w:rFonts w:ascii="Times New Roman" w:hAnsi="Times New Roman"/>
          <w:sz w:val="22"/>
          <w:szCs w:val="22"/>
        </w:rPr>
        <w:t xml:space="preserve">. </w:t>
      </w:r>
      <w:r>
        <w:rPr>
          <w:rFonts w:ascii="Times New Roman" w:hAnsi="Times New Roman"/>
          <w:sz w:val="22"/>
          <w:szCs w:val="22"/>
        </w:rPr>
        <w:t>Following completion of the questionnaire, a</w:t>
      </w:r>
      <w:r w:rsidR="00C94AC1">
        <w:rPr>
          <w:rFonts w:ascii="Times New Roman" w:hAnsi="Times New Roman"/>
          <w:sz w:val="22"/>
          <w:szCs w:val="22"/>
        </w:rPr>
        <w:t xml:space="preserve"> </w:t>
      </w:r>
      <w:r>
        <w:rPr>
          <w:rFonts w:ascii="Times New Roman" w:hAnsi="Times New Roman"/>
          <w:sz w:val="22"/>
          <w:szCs w:val="22"/>
        </w:rPr>
        <w:t>d</w:t>
      </w:r>
      <w:r w:rsidRPr="00C222DB">
        <w:rPr>
          <w:rFonts w:ascii="Times New Roman" w:hAnsi="Times New Roman"/>
          <w:color w:val="000000"/>
          <w:sz w:val="22"/>
          <w:szCs w:val="22"/>
        </w:rPr>
        <w:t xml:space="preserve">ebrief about the study </w:t>
      </w:r>
      <w:r w:rsidRPr="00C222DB">
        <w:rPr>
          <w:rFonts w:ascii="Times New Roman" w:hAnsi="Times New Roman"/>
          <w:color w:val="000000"/>
          <w:sz w:val="22"/>
          <w:szCs w:val="22"/>
        </w:rPr>
        <w:lastRenderedPageBreak/>
        <w:t xml:space="preserve">was provided </w:t>
      </w:r>
      <w:r>
        <w:rPr>
          <w:rFonts w:ascii="Times New Roman" w:hAnsi="Times New Roman"/>
          <w:color w:val="000000"/>
          <w:sz w:val="22"/>
          <w:szCs w:val="22"/>
        </w:rPr>
        <w:t>by the researcher</w:t>
      </w:r>
      <w:r w:rsidRPr="00C222DB">
        <w:rPr>
          <w:rFonts w:ascii="Times New Roman" w:hAnsi="Times New Roman"/>
          <w:color w:val="000000"/>
          <w:sz w:val="22"/>
          <w:szCs w:val="22"/>
        </w:rPr>
        <w:t xml:space="preserve">, and participants were </w:t>
      </w:r>
      <w:r>
        <w:rPr>
          <w:rFonts w:ascii="Times New Roman" w:hAnsi="Times New Roman"/>
          <w:color w:val="000000"/>
          <w:sz w:val="22"/>
          <w:szCs w:val="22"/>
        </w:rPr>
        <w:t>given the opportunity to</w:t>
      </w:r>
      <w:r w:rsidRPr="00C222DB">
        <w:rPr>
          <w:rFonts w:ascii="Times New Roman" w:hAnsi="Times New Roman"/>
          <w:color w:val="000000"/>
          <w:sz w:val="22"/>
          <w:szCs w:val="22"/>
        </w:rPr>
        <w:t xml:space="preserve"> ask any further questions they had about the study. </w:t>
      </w:r>
    </w:p>
    <w:p w:rsidR="0031099B" w:rsidRDefault="0031099B" w:rsidP="007D6402">
      <w:pPr>
        <w:pStyle w:val="CommentText"/>
        <w:spacing w:line="480" w:lineRule="auto"/>
        <w:ind w:left="0" w:right="0"/>
        <w:outlineLvl w:val="9"/>
        <w:rPr>
          <w:sz w:val="22"/>
          <w:szCs w:val="22"/>
        </w:rPr>
      </w:pPr>
    </w:p>
    <w:p w:rsidR="0031099B" w:rsidRDefault="00863A3F" w:rsidP="007D6402">
      <w:pPr>
        <w:pStyle w:val="CommentText"/>
        <w:spacing w:line="480" w:lineRule="auto"/>
        <w:ind w:left="0" w:right="0"/>
        <w:outlineLvl w:val="9"/>
        <w:rPr>
          <w:sz w:val="22"/>
          <w:szCs w:val="22"/>
        </w:rPr>
      </w:pPr>
      <w:r>
        <w:rPr>
          <w:i/>
          <w:sz w:val="22"/>
          <w:szCs w:val="22"/>
        </w:rPr>
        <w:tab/>
      </w:r>
      <w:r w:rsidR="004C0ACD">
        <w:rPr>
          <w:i/>
          <w:sz w:val="22"/>
          <w:szCs w:val="22"/>
        </w:rPr>
        <w:tab/>
      </w:r>
      <w:r w:rsidR="0031099B">
        <w:rPr>
          <w:i/>
          <w:sz w:val="22"/>
          <w:szCs w:val="22"/>
        </w:rPr>
        <w:t>Online version of the questionnaire</w:t>
      </w:r>
      <w:r>
        <w:rPr>
          <w:i/>
          <w:sz w:val="22"/>
          <w:szCs w:val="22"/>
        </w:rPr>
        <w:t xml:space="preserve">. </w:t>
      </w:r>
      <w:r w:rsidR="0031099B" w:rsidRPr="00C222DB">
        <w:rPr>
          <w:sz w:val="22"/>
          <w:szCs w:val="22"/>
        </w:rPr>
        <w:t xml:space="preserve">Participants </w:t>
      </w:r>
      <w:r w:rsidR="0031099B">
        <w:rPr>
          <w:sz w:val="22"/>
          <w:szCs w:val="22"/>
        </w:rPr>
        <w:t xml:space="preserve">completed the questionnaire via an online link to the questionnaire created using online software </w:t>
      </w:r>
      <w:r w:rsidR="00DB4B01">
        <w:rPr>
          <w:sz w:val="22"/>
          <w:szCs w:val="22"/>
        </w:rPr>
        <w:fldChar w:fldCharType="begin"/>
      </w:r>
      <w:r w:rsidR="00C932B1">
        <w:rPr>
          <w:sz w:val="22"/>
          <w:szCs w:val="22"/>
        </w:rPr>
        <w:instrText xml:space="preserve"> ADDIN REFMGR.CITE &lt;Refman&gt;&lt;Cite&gt;&lt;Author&gt;SurveyMonkey&lt;/Author&gt;&lt;Year&gt;2014&lt;/Year&gt;&lt;RecNum&gt;624&lt;/RecNum&gt;&lt;IDText&gt;http://www.surveymonkey.com&lt;/IDText&gt;&lt;MDL Ref_Type="Computer Program"&gt;&lt;Ref_Type&gt;Computer Program&lt;/Ref_Type&gt;&lt;Ref_ID&gt;624&lt;/Ref_ID&gt;&lt;Title_Primary&gt;http://www.surveymonkey.com&lt;/Title_Primary&gt;&lt;Authors_Primary&gt;SurveyMonkey&lt;/Authors_Primary&gt;&lt;Date_Primary&gt;2014&lt;/Date_Primary&gt;&lt;Reprint&gt;Not in File&lt;/Reprint&gt;&lt;Pub_Place&gt;Palo Alto, California&lt;/Pub_Place&gt;&lt;Publisher&gt;SurveyMonkey Inc&lt;/Publisher&gt;&lt;Web_URL&gt;Palo Alto, California&lt;/Web_URL&gt;&lt;ZZ_WorkformID&gt;11&lt;/ZZ_WorkformID&gt;&lt;/MDL&gt;&lt;/Cite&gt;&lt;/Refman&gt;</w:instrText>
      </w:r>
      <w:r w:rsidR="00DB4B01">
        <w:rPr>
          <w:sz w:val="22"/>
          <w:szCs w:val="22"/>
        </w:rPr>
        <w:fldChar w:fldCharType="separate"/>
      </w:r>
      <w:r w:rsidR="0031099B">
        <w:rPr>
          <w:noProof/>
          <w:sz w:val="22"/>
          <w:szCs w:val="22"/>
        </w:rPr>
        <w:t>(SurveyMonkey, 2014)</w:t>
      </w:r>
      <w:r w:rsidR="00DB4B01">
        <w:rPr>
          <w:sz w:val="22"/>
          <w:szCs w:val="22"/>
        </w:rPr>
        <w:fldChar w:fldCharType="end"/>
      </w:r>
      <w:r w:rsidR="0031099B">
        <w:rPr>
          <w:sz w:val="22"/>
          <w:szCs w:val="22"/>
        </w:rPr>
        <w:t>. The questionnaire was accessed</w:t>
      </w:r>
      <w:r w:rsidR="0031099B" w:rsidRPr="00AD6440">
        <w:rPr>
          <w:sz w:val="22"/>
          <w:szCs w:val="22"/>
        </w:rPr>
        <w:t xml:space="preserve"> </w:t>
      </w:r>
      <w:r w:rsidR="0031099B">
        <w:rPr>
          <w:sz w:val="22"/>
          <w:szCs w:val="22"/>
        </w:rPr>
        <w:t xml:space="preserve">by participants by pasting the link to the questionnaire into any internet browser </w:t>
      </w:r>
      <w:r w:rsidR="0031099B" w:rsidRPr="00AD6440">
        <w:rPr>
          <w:sz w:val="22"/>
          <w:szCs w:val="22"/>
        </w:rPr>
        <w:t>from any computer. Participants</w:t>
      </w:r>
      <w:r w:rsidR="0031099B">
        <w:rPr>
          <w:sz w:val="22"/>
          <w:szCs w:val="22"/>
        </w:rPr>
        <w:t xml:space="preserve"> were presented with an information sheet on the screen </w:t>
      </w:r>
      <w:r w:rsidR="0031099B" w:rsidRPr="00C222DB">
        <w:rPr>
          <w:sz w:val="22"/>
          <w:szCs w:val="22"/>
        </w:rPr>
        <w:t>and</w:t>
      </w:r>
      <w:r w:rsidR="0031099B">
        <w:rPr>
          <w:sz w:val="22"/>
          <w:szCs w:val="22"/>
        </w:rPr>
        <w:t xml:space="preserve"> were required to</w:t>
      </w:r>
      <w:r w:rsidR="0031099B" w:rsidRPr="00C222DB">
        <w:rPr>
          <w:sz w:val="22"/>
          <w:szCs w:val="22"/>
        </w:rPr>
        <w:t xml:space="preserve"> </w:t>
      </w:r>
      <w:r w:rsidR="0031099B">
        <w:rPr>
          <w:sz w:val="22"/>
          <w:szCs w:val="22"/>
        </w:rPr>
        <w:t xml:space="preserve">give their </w:t>
      </w:r>
      <w:r w:rsidR="006F72AF">
        <w:rPr>
          <w:sz w:val="22"/>
          <w:szCs w:val="22"/>
        </w:rPr>
        <w:t xml:space="preserve">consent (displayed in Appendix </w:t>
      </w:r>
      <w:r w:rsidR="00D53015">
        <w:rPr>
          <w:sz w:val="22"/>
          <w:szCs w:val="22"/>
        </w:rPr>
        <w:t>R</w:t>
      </w:r>
      <w:r w:rsidR="00F524E5">
        <w:rPr>
          <w:sz w:val="22"/>
          <w:szCs w:val="22"/>
        </w:rPr>
        <w:t>, p142</w:t>
      </w:r>
      <w:r w:rsidR="0031099B">
        <w:rPr>
          <w:sz w:val="22"/>
          <w:szCs w:val="22"/>
        </w:rPr>
        <w:t>). The information sheet contained telephone and email contact details of the researchers for participants to use if they had any further</w:t>
      </w:r>
      <w:r w:rsidR="0031099B" w:rsidRPr="00C222DB">
        <w:rPr>
          <w:sz w:val="22"/>
          <w:szCs w:val="22"/>
        </w:rPr>
        <w:t xml:space="preserve"> questions about the study</w:t>
      </w:r>
      <w:r w:rsidR="0031099B">
        <w:rPr>
          <w:sz w:val="22"/>
          <w:szCs w:val="22"/>
        </w:rPr>
        <w:t xml:space="preserve"> or required any further information. Once consent was given</w:t>
      </w:r>
      <w:r w:rsidR="00016B88">
        <w:rPr>
          <w:sz w:val="22"/>
          <w:szCs w:val="22"/>
        </w:rPr>
        <w:t>,</w:t>
      </w:r>
      <w:r w:rsidR="0031099B">
        <w:rPr>
          <w:sz w:val="22"/>
          <w:szCs w:val="22"/>
        </w:rPr>
        <w:t xml:space="preserve"> participants were </w:t>
      </w:r>
      <w:r w:rsidR="00016B88">
        <w:rPr>
          <w:sz w:val="22"/>
          <w:szCs w:val="22"/>
        </w:rPr>
        <w:t xml:space="preserve">presented with </w:t>
      </w:r>
      <w:r w:rsidR="0031099B">
        <w:rPr>
          <w:sz w:val="22"/>
          <w:szCs w:val="22"/>
        </w:rPr>
        <w:t xml:space="preserve">an online version of the questionnaire. </w:t>
      </w:r>
    </w:p>
    <w:p w:rsidR="0031099B" w:rsidRPr="00964F49" w:rsidRDefault="0031099B" w:rsidP="007D6402">
      <w:pPr>
        <w:autoSpaceDE w:val="0"/>
        <w:autoSpaceDN w:val="0"/>
        <w:adjustRightInd w:val="0"/>
        <w:spacing w:line="480" w:lineRule="auto"/>
        <w:rPr>
          <w:rFonts w:ascii="Times New Roman" w:hAnsi="Times New Roman"/>
          <w:sz w:val="22"/>
          <w:szCs w:val="22"/>
        </w:rPr>
      </w:pPr>
    </w:p>
    <w:p w:rsidR="0031099B" w:rsidRPr="00964F49" w:rsidRDefault="0031099B" w:rsidP="007D6402">
      <w:pPr>
        <w:spacing w:line="480" w:lineRule="auto"/>
        <w:ind w:firstLine="720"/>
        <w:rPr>
          <w:rFonts w:ascii="Times New Roman" w:hAnsi="Times New Roman"/>
          <w:sz w:val="22"/>
          <w:szCs w:val="22"/>
        </w:rPr>
      </w:pPr>
      <w:r>
        <w:rPr>
          <w:rFonts w:ascii="Times New Roman" w:hAnsi="Times New Roman"/>
          <w:sz w:val="22"/>
          <w:szCs w:val="22"/>
        </w:rPr>
        <w:t xml:space="preserve">The </w:t>
      </w:r>
      <w:r w:rsidRPr="00964F49">
        <w:rPr>
          <w:rFonts w:ascii="Times New Roman" w:hAnsi="Times New Roman"/>
          <w:sz w:val="22"/>
          <w:szCs w:val="22"/>
        </w:rPr>
        <w:t>online</w:t>
      </w:r>
      <w:r>
        <w:rPr>
          <w:rFonts w:ascii="Times New Roman" w:hAnsi="Times New Roman"/>
          <w:sz w:val="22"/>
          <w:szCs w:val="22"/>
        </w:rPr>
        <w:t xml:space="preserve"> version of the</w:t>
      </w:r>
      <w:r w:rsidRPr="00964F49">
        <w:rPr>
          <w:rFonts w:ascii="Times New Roman" w:hAnsi="Times New Roman"/>
          <w:sz w:val="22"/>
          <w:szCs w:val="22"/>
        </w:rPr>
        <w:t xml:space="preserve"> questionnaire</w:t>
      </w:r>
      <w:r w:rsidR="0058609B">
        <w:rPr>
          <w:rFonts w:ascii="Times New Roman" w:hAnsi="Times New Roman"/>
          <w:sz w:val="22"/>
          <w:szCs w:val="22"/>
        </w:rPr>
        <w:t xml:space="preserve"> was created by JH, and</w:t>
      </w:r>
      <w:r w:rsidRPr="00964F49">
        <w:rPr>
          <w:rFonts w:ascii="Times New Roman" w:hAnsi="Times New Roman"/>
          <w:sz w:val="22"/>
          <w:szCs w:val="22"/>
        </w:rPr>
        <w:t xml:space="preserve"> consisted of the same TPB and DKQ items to the written version. In order to maximise response rates to the </w:t>
      </w:r>
      <w:r>
        <w:rPr>
          <w:rFonts w:ascii="Times New Roman" w:hAnsi="Times New Roman"/>
          <w:sz w:val="22"/>
          <w:szCs w:val="22"/>
        </w:rPr>
        <w:t xml:space="preserve">online </w:t>
      </w:r>
      <w:r w:rsidRPr="00964F49">
        <w:rPr>
          <w:rFonts w:ascii="Times New Roman" w:hAnsi="Times New Roman"/>
          <w:sz w:val="22"/>
          <w:szCs w:val="22"/>
        </w:rPr>
        <w:t xml:space="preserve">questionnaire, </w:t>
      </w:r>
      <w:r>
        <w:rPr>
          <w:rFonts w:ascii="Times New Roman" w:hAnsi="Times New Roman"/>
          <w:sz w:val="22"/>
          <w:szCs w:val="22"/>
        </w:rPr>
        <w:t>g</w:t>
      </w:r>
      <w:r w:rsidRPr="00964F49">
        <w:rPr>
          <w:rFonts w:ascii="Times New Roman" w:hAnsi="Times New Roman"/>
          <w:sz w:val="22"/>
          <w:szCs w:val="22"/>
        </w:rPr>
        <w:t>uidance recommends starting with easy to answer, closed questions</w:t>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&lt;Refman&gt;&lt;Cite&gt;&lt;Author&gt;Schonlau&lt;/Author&gt;&lt;Year&gt;2002&lt;/Year&gt;&lt;RecNum&gt;622&lt;/RecNum&gt;&lt;IDText&gt;Conducting research surveys via email and the web&lt;/IDText&gt;&lt;MDL Ref_Type="Book, Whole"&gt;&lt;Ref_Type&gt;Book, Whole&lt;/Ref_Type&gt;&lt;Ref_ID&gt;622&lt;/Ref_ID&gt;&lt;Title_Primary&gt;Conducting research surveys via email and the web&lt;/Title_Primary&gt;&lt;Authors_Primary&gt;Schonlau,M.&lt;/Authors_Primary&gt;&lt;Authors_Primary&gt;Fricker,R.D.J.&lt;/Authors_Primary&gt;&lt;Authors_Primary&gt;Elliott,M.N.&lt;/Authors_Primary&gt;&lt;Date_Primary&gt;2002&lt;/Date_Primary&gt;&lt;Keywords&gt;Research&lt;/Keywords&gt;&lt;Reprint&gt;Not in File&lt;/Reprint&gt;&lt;Pub_Place&gt;Santa Monica, CA&lt;/Pub_Place&gt;&lt;Publisher&gt;RAND&lt;/Publisher&gt;&lt;ZZ_WorkformID&gt;2&lt;/ZZ_WorkformID&gt;&lt;/MDL&gt;&lt;/Cite&gt;&lt;/Refman&gt;</w:instrText>
      </w:r>
      <w:r w:rsidR="00DB4B01">
        <w:rPr>
          <w:rFonts w:ascii="Times New Roman" w:hAnsi="Times New Roman"/>
          <w:sz w:val="22"/>
          <w:szCs w:val="22"/>
        </w:rPr>
        <w:fldChar w:fldCharType="separate"/>
      </w:r>
      <w:r w:rsidR="00F445F4">
        <w:rPr>
          <w:rFonts w:ascii="Times New Roman" w:hAnsi="Times New Roman"/>
          <w:noProof/>
          <w:sz w:val="22"/>
          <w:szCs w:val="22"/>
        </w:rPr>
        <w:t>(Schonlau, Fricker, &amp; Elliott, 2002)</w:t>
      </w:r>
      <w:r w:rsidR="00DB4B01">
        <w:rPr>
          <w:rFonts w:ascii="Times New Roman" w:hAnsi="Times New Roman"/>
          <w:sz w:val="22"/>
          <w:szCs w:val="22"/>
        </w:rPr>
        <w:fldChar w:fldCharType="end"/>
      </w:r>
      <w:r>
        <w:rPr>
          <w:rFonts w:ascii="Times New Roman" w:hAnsi="Times New Roman"/>
          <w:sz w:val="22"/>
          <w:szCs w:val="22"/>
        </w:rPr>
        <w:t>.</w:t>
      </w:r>
      <w:r w:rsidR="0086659D">
        <w:rPr>
          <w:rFonts w:ascii="Times New Roman" w:hAnsi="Times New Roman"/>
          <w:sz w:val="22"/>
          <w:szCs w:val="22"/>
        </w:rPr>
        <w:t xml:space="preserve"> In the written version of the questionnaire, t</w:t>
      </w:r>
      <w:r w:rsidRPr="00964F49">
        <w:rPr>
          <w:rFonts w:ascii="Times New Roman" w:hAnsi="Times New Roman"/>
          <w:sz w:val="22"/>
          <w:szCs w:val="22"/>
        </w:rPr>
        <w:t xml:space="preserve">he majority of the initial background questions used </w:t>
      </w:r>
      <w:r>
        <w:rPr>
          <w:rFonts w:ascii="Times New Roman" w:hAnsi="Times New Roman"/>
          <w:sz w:val="22"/>
          <w:szCs w:val="22"/>
        </w:rPr>
        <w:t>a</w:t>
      </w:r>
      <w:r w:rsidRPr="00964F49">
        <w:rPr>
          <w:rFonts w:ascii="Times New Roman" w:hAnsi="Times New Roman"/>
          <w:sz w:val="22"/>
          <w:szCs w:val="22"/>
        </w:rPr>
        <w:t>n open response format</w:t>
      </w:r>
      <w:r w:rsidR="0086659D">
        <w:rPr>
          <w:rFonts w:ascii="Times New Roman" w:hAnsi="Times New Roman"/>
          <w:sz w:val="22"/>
          <w:szCs w:val="22"/>
        </w:rPr>
        <w:t xml:space="preserve"> (displayed in Appendix</w:t>
      </w:r>
      <w:r w:rsidR="00F65FDA">
        <w:rPr>
          <w:rFonts w:ascii="Times New Roman" w:hAnsi="Times New Roman"/>
          <w:sz w:val="22"/>
          <w:szCs w:val="22"/>
        </w:rPr>
        <w:t xml:space="preserve"> </w:t>
      </w:r>
      <w:r w:rsidR="00D53015">
        <w:rPr>
          <w:rFonts w:ascii="Times New Roman" w:hAnsi="Times New Roman"/>
          <w:sz w:val="22"/>
          <w:szCs w:val="22"/>
        </w:rPr>
        <w:t>H</w:t>
      </w:r>
      <w:r w:rsidR="00F524E5">
        <w:rPr>
          <w:rFonts w:ascii="Times New Roman" w:hAnsi="Times New Roman"/>
          <w:sz w:val="22"/>
          <w:szCs w:val="22"/>
        </w:rPr>
        <w:t>, p126</w:t>
      </w:r>
      <w:r w:rsidR="00F65FDA">
        <w:rPr>
          <w:rFonts w:ascii="Times New Roman" w:hAnsi="Times New Roman"/>
          <w:sz w:val="22"/>
          <w:szCs w:val="22"/>
        </w:rPr>
        <w:t>)</w:t>
      </w:r>
      <w:r w:rsidR="0086659D">
        <w:rPr>
          <w:rFonts w:ascii="Times New Roman" w:hAnsi="Times New Roman"/>
          <w:sz w:val="22"/>
          <w:szCs w:val="22"/>
        </w:rPr>
        <w:t xml:space="preserve">. To reduce the need for written answers for the online version of the questionnaire, </w:t>
      </w:r>
      <w:r w:rsidRPr="00964F49">
        <w:rPr>
          <w:rFonts w:ascii="Times New Roman" w:hAnsi="Times New Roman"/>
          <w:sz w:val="22"/>
          <w:szCs w:val="22"/>
        </w:rPr>
        <w:t xml:space="preserve">multiple choice </w:t>
      </w:r>
      <w:r>
        <w:rPr>
          <w:rFonts w:ascii="Times New Roman" w:hAnsi="Times New Roman"/>
          <w:sz w:val="22"/>
          <w:szCs w:val="22"/>
        </w:rPr>
        <w:t>response</w:t>
      </w:r>
      <w:r w:rsidRPr="00964F49">
        <w:rPr>
          <w:rFonts w:ascii="Times New Roman" w:hAnsi="Times New Roman"/>
          <w:sz w:val="22"/>
          <w:szCs w:val="22"/>
        </w:rPr>
        <w:t xml:space="preserve">s </w:t>
      </w:r>
      <w:r>
        <w:rPr>
          <w:rFonts w:ascii="Times New Roman" w:hAnsi="Times New Roman"/>
          <w:sz w:val="22"/>
          <w:szCs w:val="22"/>
        </w:rPr>
        <w:t>were also included for the following background characteristics:</w:t>
      </w:r>
      <w:r w:rsidRPr="00964F49">
        <w:rPr>
          <w:rFonts w:ascii="Times New Roman" w:hAnsi="Times New Roman"/>
          <w:sz w:val="22"/>
          <w:szCs w:val="22"/>
        </w:rPr>
        <w:t xml:space="preserve"> religion, country of birth and first language (modified questi</w:t>
      </w:r>
      <w:r w:rsidR="00F65FDA">
        <w:rPr>
          <w:rFonts w:ascii="Times New Roman" w:hAnsi="Times New Roman"/>
          <w:sz w:val="22"/>
          <w:szCs w:val="22"/>
        </w:rPr>
        <w:t xml:space="preserve">ons are displayed in Appendix </w:t>
      </w:r>
      <w:r w:rsidR="00D53015">
        <w:rPr>
          <w:rFonts w:ascii="Times New Roman" w:hAnsi="Times New Roman"/>
          <w:sz w:val="22"/>
          <w:szCs w:val="22"/>
        </w:rPr>
        <w:t>N</w:t>
      </w:r>
      <w:r w:rsidR="00F524E5">
        <w:rPr>
          <w:rFonts w:ascii="Times New Roman" w:hAnsi="Times New Roman"/>
          <w:sz w:val="22"/>
          <w:szCs w:val="22"/>
        </w:rPr>
        <w:t>, p133</w:t>
      </w:r>
      <w:r w:rsidRPr="00964F49">
        <w:rPr>
          <w:rFonts w:ascii="Times New Roman" w:hAnsi="Times New Roman"/>
          <w:sz w:val="22"/>
          <w:szCs w:val="22"/>
        </w:rPr>
        <w:t xml:space="preserve">). An “other” response box was created for these items to enable participants to indicate if their responses did not fit </w:t>
      </w:r>
      <w:r>
        <w:rPr>
          <w:rFonts w:ascii="Times New Roman" w:hAnsi="Times New Roman"/>
          <w:sz w:val="22"/>
          <w:szCs w:val="22"/>
        </w:rPr>
        <w:t>any</w:t>
      </w:r>
      <w:r w:rsidRPr="00964F49">
        <w:rPr>
          <w:rFonts w:ascii="Times New Roman" w:hAnsi="Times New Roman"/>
          <w:sz w:val="22"/>
          <w:szCs w:val="22"/>
        </w:rPr>
        <w:t xml:space="preserve"> of </w:t>
      </w:r>
      <w:r w:rsidR="004C0ACD">
        <w:rPr>
          <w:rFonts w:ascii="Times New Roman" w:hAnsi="Times New Roman"/>
          <w:sz w:val="22"/>
          <w:szCs w:val="22"/>
        </w:rPr>
        <w:t>the options</w:t>
      </w:r>
      <w:r>
        <w:rPr>
          <w:rFonts w:ascii="Times New Roman" w:hAnsi="Times New Roman"/>
          <w:sz w:val="22"/>
          <w:szCs w:val="22"/>
        </w:rPr>
        <w:t xml:space="preserve"> provided</w:t>
      </w:r>
      <w:r w:rsidRPr="00964F49">
        <w:rPr>
          <w:rFonts w:ascii="Times New Roman" w:hAnsi="Times New Roman"/>
          <w:sz w:val="22"/>
          <w:szCs w:val="22"/>
        </w:rPr>
        <w:t xml:space="preserve">.  </w:t>
      </w:r>
    </w:p>
    <w:p w:rsidR="0031099B" w:rsidRDefault="0031099B" w:rsidP="007D6402">
      <w:pPr>
        <w:autoSpaceDE w:val="0"/>
        <w:autoSpaceDN w:val="0"/>
        <w:adjustRightInd w:val="0"/>
        <w:spacing w:line="480" w:lineRule="auto"/>
        <w:rPr>
          <w:rFonts w:ascii="Times New Roman" w:hAnsi="Times New Roman"/>
          <w:sz w:val="22"/>
          <w:szCs w:val="22"/>
        </w:rPr>
      </w:pPr>
    </w:p>
    <w:p w:rsidR="0031099B" w:rsidRDefault="0031099B" w:rsidP="007D6402">
      <w:pPr>
        <w:autoSpaceDE w:val="0"/>
        <w:autoSpaceDN w:val="0"/>
        <w:adjustRightInd w:val="0"/>
        <w:spacing w:line="480" w:lineRule="auto"/>
        <w:ind w:firstLine="720"/>
        <w:rPr>
          <w:rFonts w:ascii="Times New Roman" w:hAnsi="Times New Roman"/>
          <w:sz w:val="22"/>
          <w:szCs w:val="22"/>
        </w:rPr>
      </w:pPr>
      <w:r>
        <w:rPr>
          <w:rFonts w:ascii="Times New Roman" w:hAnsi="Times New Roman"/>
          <w:sz w:val="22"/>
          <w:szCs w:val="22"/>
        </w:rPr>
        <w:t>A written debrief of the study was presented on the screen after participants completed the last item in the questionn</w:t>
      </w:r>
      <w:r w:rsidR="00F65FDA">
        <w:rPr>
          <w:rFonts w:ascii="Times New Roman" w:hAnsi="Times New Roman"/>
          <w:sz w:val="22"/>
          <w:szCs w:val="22"/>
        </w:rPr>
        <w:t xml:space="preserve">aire (displayed in Appendix </w:t>
      </w:r>
      <w:r w:rsidR="00D53015">
        <w:rPr>
          <w:rFonts w:ascii="Times New Roman" w:hAnsi="Times New Roman"/>
          <w:sz w:val="22"/>
          <w:szCs w:val="22"/>
        </w:rPr>
        <w:t>O</w:t>
      </w:r>
      <w:r w:rsidR="00F524E5">
        <w:rPr>
          <w:rFonts w:ascii="Times New Roman" w:hAnsi="Times New Roman"/>
          <w:sz w:val="22"/>
          <w:szCs w:val="22"/>
        </w:rPr>
        <w:t>, p134</w:t>
      </w:r>
      <w:r w:rsidR="007D6402">
        <w:rPr>
          <w:rFonts w:ascii="Times New Roman" w:hAnsi="Times New Roman"/>
          <w:sz w:val="22"/>
          <w:szCs w:val="22"/>
        </w:rPr>
        <w:t xml:space="preserve">). </w:t>
      </w:r>
      <w:r>
        <w:rPr>
          <w:rFonts w:ascii="Times New Roman" w:hAnsi="Times New Roman"/>
          <w:sz w:val="22"/>
          <w:szCs w:val="22"/>
        </w:rPr>
        <w:t xml:space="preserve">This contained the contact details of researchers again, for participants to use if they had any further questions or concerns, or wished to withdraw their responses from the study. </w:t>
      </w:r>
    </w:p>
    <w:p w:rsidR="00333DDC" w:rsidRDefault="00333DDC" w:rsidP="007D6402">
      <w:pPr>
        <w:spacing w:line="480" w:lineRule="auto"/>
        <w:rPr>
          <w:rFonts w:ascii="Times New Roman" w:hAnsi="Times New Roman"/>
          <w:sz w:val="22"/>
          <w:szCs w:val="22"/>
        </w:rPr>
      </w:pPr>
    </w:p>
    <w:p w:rsidR="00AF6B5B" w:rsidRDefault="00AF6B5B" w:rsidP="007D6402">
      <w:pPr>
        <w:spacing w:line="480" w:lineRule="auto"/>
        <w:rPr>
          <w:rFonts w:ascii="Times New Roman" w:hAnsi="Times New Roman"/>
          <w:sz w:val="22"/>
          <w:szCs w:val="22"/>
        </w:rPr>
      </w:pPr>
    </w:p>
    <w:p w:rsidR="00042D4B" w:rsidRPr="0016399A" w:rsidRDefault="00D1609B" w:rsidP="007D6402">
      <w:pPr>
        <w:spacing w:line="480" w:lineRule="auto"/>
        <w:rPr>
          <w:rFonts w:ascii="Times New Roman" w:hAnsi="Times New Roman"/>
          <w:b/>
          <w:sz w:val="22"/>
          <w:szCs w:val="22"/>
        </w:rPr>
      </w:pPr>
      <w:r w:rsidRPr="0016399A">
        <w:rPr>
          <w:rFonts w:ascii="Times New Roman" w:hAnsi="Times New Roman"/>
          <w:b/>
          <w:sz w:val="22"/>
          <w:szCs w:val="22"/>
        </w:rPr>
        <w:lastRenderedPageBreak/>
        <w:tab/>
        <w:t>Statistical Analyses</w:t>
      </w:r>
      <w:r w:rsidR="000F0BE0" w:rsidRPr="0016399A">
        <w:rPr>
          <w:rFonts w:ascii="Times New Roman" w:hAnsi="Times New Roman"/>
          <w:b/>
          <w:sz w:val="22"/>
          <w:szCs w:val="22"/>
        </w:rPr>
        <w:t>.</w:t>
      </w:r>
      <w:r w:rsidRPr="0016399A">
        <w:rPr>
          <w:rFonts w:ascii="Times New Roman" w:hAnsi="Times New Roman"/>
          <w:b/>
          <w:sz w:val="22"/>
          <w:szCs w:val="22"/>
        </w:rPr>
        <w:t xml:space="preserve"> </w:t>
      </w:r>
    </w:p>
    <w:p w:rsidR="00042D4B" w:rsidRDefault="000D4ABF" w:rsidP="006115CC">
      <w:pPr>
        <w:spacing w:line="480" w:lineRule="auto"/>
        <w:ind w:firstLine="720"/>
        <w:rPr>
          <w:rFonts w:ascii="Times New Roman" w:hAnsi="Times New Roman"/>
          <w:sz w:val="22"/>
          <w:szCs w:val="22"/>
        </w:rPr>
      </w:pPr>
      <w:r w:rsidRPr="00042D4B">
        <w:rPr>
          <w:rFonts w:ascii="Times New Roman" w:hAnsi="Times New Roman"/>
          <w:sz w:val="22"/>
          <w:szCs w:val="22"/>
        </w:rPr>
        <w:t xml:space="preserve">All statistical analyses were carried out with Stata statistical software </w:t>
      </w:r>
      <w:r w:rsidR="00DB4B01" w:rsidRPr="00042D4B">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&lt;Refman&gt;&lt;Cite&gt;&lt;Author&gt;StataCorp&lt;/Author&gt;&lt;Year&gt;2007&lt;/Year&gt;&lt;RecNum&gt;621&lt;/RecNum&gt;&lt;IDText&gt;Statistical Software: Release 10&lt;/IDText&gt;&lt;MDL Ref_Type="Computer Program"&gt;&lt;Ref_Type&gt;Computer Program&lt;/Ref_Type&gt;&lt;Ref_ID&gt;621&lt;/Ref_ID&gt;&lt;Title_Primary&gt;Statistical Software: Release 10&lt;/Title_Primary&gt;&lt;Authors_Primary&gt;StataCorp&lt;/Authors_Primary&gt;&lt;Date_Primary&gt;2007&lt;/Date_Primary&gt;&lt;Reprint&gt;Not in File&lt;/Reprint&gt;&lt;Pub_Place&gt;College Station, Texas&lt;/Pub_Place&gt;&lt;Publisher&gt;StataCorp Ltd&lt;/Publisher&gt;&lt;ZZ_WorkformID&gt;11&lt;/ZZ_WorkformID&gt;&lt;/MDL&gt;&lt;/Cite&gt;&lt;/Refman&gt;</w:instrText>
      </w:r>
      <w:r w:rsidR="00DB4B01" w:rsidRPr="00042D4B">
        <w:rPr>
          <w:rFonts w:ascii="Times New Roman" w:hAnsi="Times New Roman"/>
          <w:sz w:val="22"/>
          <w:szCs w:val="22"/>
        </w:rPr>
        <w:fldChar w:fldCharType="separate"/>
      </w:r>
      <w:r w:rsidRPr="00042D4B">
        <w:rPr>
          <w:rFonts w:ascii="Times New Roman" w:hAnsi="Times New Roman"/>
          <w:noProof/>
          <w:sz w:val="22"/>
          <w:szCs w:val="22"/>
        </w:rPr>
        <w:t>(StataCorp, 2007)</w:t>
      </w:r>
      <w:r w:rsidR="00DB4B01" w:rsidRPr="00042D4B">
        <w:rPr>
          <w:rFonts w:ascii="Times New Roman" w:hAnsi="Times New Roman"/>
          <w:sz w:val="22"/>
          <w:szCs w:val="22"/>
        </w:rPr>
        <w:fldChar w:fldCharType="end"/>
      </w:r>
      <w:r w:rsidRPr="00042D4B">
        <w:rPr>
          <w:rFonts w:ascii="Times New Roman" w:hAnsi="Times New Roman"/>
          <w:sz w:val="22"/>
          <w:szCs w:val="22"/>
        </w:rPr>
        <w:t xml:space="preserve">. </w:t>
      </w:r>
      <w:r w:rsidR="00D1609B" w:rsidRPr="00042D4B">
        <w:rPr>
          <w:rFonts w:ascii="Times New Roman" w:hAnsi="Times New Roman"/>
          <w:sz w:val="22"/>
          <w:szCs w:val="22"/>
        </w:rPr>
        <w:t>To test the three main research hypotheses correlational analyses between</w:t>
      </w:r>
      <w:r w:rsidR="000F0BE0" w:rsidRPr="00042D4B">
        <w:rPr>
          <w:rFonts w:ascii="Times New Roman" w:hAnsi="Times New Roman"/>
          <w:sz w:val="22"/>
          <w:szCs w:val="22"/>
        </w:rPr>
        <w:t xml:space="preserve"> help-seeking</w:t>
      </w:r>
      <w:r w:rsidR="00D1609B" w:rsidRPr="00042D4B">
        <w:rPr>
          <w:rFonts w:ascii="Times New Roman" w:hAnsi="Times New Roman"/>
          <w:sz w:val="22"/>
          <w:szCs w:val="22"/>
        </w:rPr>
        <w:t xml:space="preserve"> intention</w:t>
      </w:r>
      <w:r w:rsidR="000F0BE0" w:rsidRPr="00042D4B">
        <w:rPr>
          <w:rFonts w:ascii="Times New Roman" w:hAnsi="Times New Roman"/>
          <w:sz w:val="22"/>
          <w:szCs w:val="22"/>
        </w:rPr>
        <w:t xml:space="preserve"> ratings and</w:t>
      </w:r>
      <w:r w:rsidR="00D1609B" w:rsidRPr="00042D4B">
        <w:rPr>
          <w:rFonts w:ascii="Times New Roman" w:hAnsi="Times New Roman"/>
          <w:sz w:val="22"/>
          <w:szCs w:val="22"/>
        </w:rPr>
        <w:t xml:space="preserve"> TPB c</w:t>
      </w:r>
      <w:r w:rsidR="000F0BE0" w:rsidRPr="00042D4B">
        <w:rPr>
          <w:rFonts w:ascii="Times New Roman" w:hAnsi="Times New Roman"/>
          <w:sz w:val="22"/>
          <w:szCs w:val="22"/>
        </w:rPr>
        <w:t>onstructs and DKQ scores were</w:t>
      </w:r>
      <w:r w:rsidR="00D1609B" w:rsidRPr="00042D4B">
        <w:rPr>
          <w:rFonts w:ascii="Times New Roman" w:hAnsi="Times New Roman"/>
          <w:sz w:val="22"/>
          <w:szCs w:val="22"/>
        </w:rPr>
        <w:t xml:space="preserve"> conducted</w:t>
      </w:r>
      <w:r w:rsidR="000F0BE0" w:rsidRPr="00042D4B">
        <w:rPr>
          <w:rFonts w:ascii="Times New Roman" w:hAnsi="Times New Roman"/>
          <w:sz w:val="22"/>
          <w:szCs w:val="22"/>
        </w:rPr>
        <w:t xml:space="preserve"> respectively</w:t>
      </w:r>
      <w:r w:rsidR="00D1609B" w:rsidRPr="00042D4B">
        <w:rPr>
          <w:rFonts w:ascii="Times New Roman" w:hAnsi="Times New Roman"/>
          <w:sz w:val="22"/>
          <w:szCs w:val="22"/>
        </w:rPr>
        <w:t xml:space="preserve">. </w:t>
      </w:r>
      <w:r w:rsidR="00B81E0F" w:rsidRPr="00042D4B">
        <w:rPr>
          <w:rFonts w:ascii="Times New Roman" w:hAnsi="Times New Roman"/>
          <w:bCs/>
          <w:sz w:val="22"/>
          <w:szCs w:val="22"/>
        </w:rPr>
        <w:t>Pearson</w:t>
      </w:r>
      <w:r w:rsidR="00B81E0F" w:rsidRPr="00042D4B">
        <w:rPr>
          <w:rFonts w:ascii="Times New Roman" w:hAnsi="Times New Roman"/>
          <w:sz w:val="22"/>
          <w:szCs w:val="22"/>
        </w:rPr>
        <w:t xml:space="preserve">’s r </w:t>
      </w:r>
      <w:r w:rsidR="00B81E0F" w:rsidRPr="00042D4B">
        <w:rPr>
          <w:rFonts w:ascii="Times New Roman" w:hAnsi="Times New Roman"/>
          <w:sz w:val="22"/>
          <w:szCs w:val="22"/>
          <w:shd w:val="clear" w:color="auto" w:fill="FFFFFF"/>
        </w:rPr>
        <w:t>coefficient was used</w:t>
      </w:r>
      <w:r w:rsidR="00B81E0F" w:rsidRPr="00042D4B">
        <w:rPr>
          <w:rFonts w:ascii="Times New Roman" w:hAnsi="Times New Roman"/>
          <w:bCs/>
          <w:sz w:val="22"/>
          <w:szCs w:val="22"/>
          <w:shd w:val="clear" w:color="auto" w:fill="FFFFFF"/>
        </w:rPr>
        <w:t xml:space="preserve"> where parametric assumptions were met, otherwise </w:t>
      </w:r>
      <w:r w:rsidR="0086659D" w:rsidRPr="00042D4B">
        <w:rPr>
          <w:rFonts w:ascii="Times New Roman" w:hAnsi="Times New Roman"/>
          <w:bCs/>
          <w:sz w:val="22"/>
          <w:szCs w:val="22"/>
          <w:shd w:val="clear" w:color="auto" w:fill="FFFFFF"/>
        </w:rPr>
        <w:t>Spearman's rank correlation coefficient</w:t>
      </w:r>
      <w:r w:rsidR="0086659D" w:rsidRPr="00042D4B">
        <w:rPr>
          <w:rFonts w:ascii="Times New Roman" w:hAnsi="Times New Roman"/>
          <w:sz w:val="22"/>
          <w:szCs w:val="22"/>
        </w:rPr>
        <w:t> </w:t>
      </w:r>
      <w:r w:rsidR="0086659D" w:rsidRPr="00042D4B">
        <w:rPr>
          <w:rFonts w:ascii="Times New Roman" w:hAnsi="Times New Roman"/>
          <w:sz w:val="22"/>
          <w:szCs w:val="22"/>
          <w:shd w:val="clear" w:color="auto" w:fill="FFFFFF"/>
        </w:rPr>
        <w:t>(</w:t>
      </w:r>
      <w:r w:rsidR="0086659D" w:rsidRPr="00042D4B">
        <w:rPr>
          <w:rFonts w:ascii="Times New Roman" w:hAnsi="Times New Roman"/>
          <w:bCs/>
          <w:sz w:val="22"/>
          <w:szCs w:val="22"/>
          <w:shd w:val="clear" w:color="auto" w:fill="FFFFFF"/>
        </w:rPr>
        <w:t>rho) was used</w:t>
      </w:r>
      <w:r w:rsidR="0086659D" w:rsidRPr="00042D4B">
        <w:rPr>
          <w:rFonts w:ascii="Times New Roman" w:hAnsi="Times New Roman"/>
          <w:sz w:val="22"/>
          <w:szCs w:val="22"/>
          <w:shd w:val="clear" w:color="auto" w:fill="FFFFFF"/>
        </w:rPr>
        <w:t xml:space="preserve">. </w:t>
      </w:r>
      <w:r w:rsidR="0086659D" w:rsidRPr="00042D4B">
        <w:rPr>
          <w:rFonts w:ascii="Times New Roman" w:hAnsi="Times New Roman"/>
          <w:sz w:val="22"/>
          <w:szCs w:val="22"/>
        </w:rPr>
        <w:t xml:space="preserve">Prior to these analyses the following </w:t>
      </w:r>
      <w:r w:rsidR="006115CC">
        <w:rPr>
          <w:rFonts w:ascii="Times New Roman" w:hAnsi="Times New Roman"/>
          <w:sz w:val="22"/>
          <w:szCs w:val="22"/>
        </w:rPr>
        <w:t>reliability</w:t>
      </w:r>
      <w:r w:rsidR="0086659D" w:rsidRPr="00042D4B">
        <w:rPr>
          <w:rFonts w:ascii="Times New Roman" w:hAnsi="Times New Roman"/>
          <w:sz w:val="22"/>
          <w:szCs w:val="22"/>
        </w:rPr>
        <w:t xml:space="preserve"> checks were carried out: Cronbach’s alpha was used to test the internal </w:t>
      </w:r>
      <w:r w:rsidR="006115CC">
        <w:rPr>
          <w:rFonts w:ascii="Times New Roman" w:hAnsi="Times New Roman"/>
          <w:sz w:val="22"/>
          <w:szCs w:val="22"/>
        </w:rPr>
        <w:t>consistency</w:t>
      </w:r>
      <w:r w:rsidR="0086659D" w:rsidRPr="00042D4B">
        <w:rPr>
          <w:rFonts w:ascii="Times New Roman" w:hAnsi="Times New Roman"/>
          <w:sz w:val="22"/>
          <w:szCs w:val="22"/>
        </w:rPr>
        <w:t xml:space="preserve"> of direct TPB constructs and pairwise correlations between each direct and indirect measures of the same construct were conducted </w:t>
      </w:r>
      <w:r w:rsidR="00DB4B01" w:rsidRPr="00042D4B">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042D4B">
        <w:rPr>
          <w:rFonts w:ascii="Times New Roman" w:hAnsi="Times New Roman"/>
          <w:sz w:val="22"/>
          <w:szCs w:val="22"/>
        </w:rPr>
        <w:fldChar w:fldCharType="separate"/>
      </w:r>
      <w:r w:rsidR="00D66EDD" w:rsidRPr="00042D4B">
        <w:rPr>
          <w:rFonts w:ascii="Times New Roman" w:hAnsi="Times New Roman"/>
          <w:noProof/>
          <w:sz w:val="22"/>
          <w:szCs w:val="22"/>
        </w:rPr>
        <w:t>(Francis et al., 2004)</w:t>
      </w:r>
      <w:r w:rsidR="00DB4B01" w:rsidRPr="00042D4B">
        <w:rPr>
          <w:rFonts w:ascii="Times New Roman" w:hAnsi="Times New Roman"/>
          <w:sz w:val="22"/>
          <w:szCs w:val="22"/>
        </w:rPr>
        <w:fldChar w:fldCharType="end"/>
      </w:r>
      <w:r w:rsidR="0086659D" w:rsidRPr="00042D4B">
        <w:rPr>
          <w:rFonts w:ascii="Times New Roman" w:hAnsi="Times New Roman"/>
          <w:sz w:val="22"/>
          <w:szCs w:val="22"/>
        </w:rPr>
        <w:t xml:space="preserve">.  </w:t>
      </w:r>
    </w:p>
    <w:p w:rsidR="00042D4B" w:rsidRDefault="00042D4B" w:rsidP="007D6402">
      <w:pPr>
        <w:spacing w:line="480" w:lineRule="auto"/>
        <w:ind w:firstLine="720"/>
        <w:rPr>
          <w:rFonts w:ascii="Times New Roman" w:hAnsi="Times New Roman"/>
          <w:sz w:val="22"/>
          <w:szCs w:val="22"/>
        </w:rPr>
      </w:pPr>
    </w:p>
    <w:p w:rsidR="00D1609B" w:rsidRDefault="00D1609B" w:rsidP="007D6402">
      <w:pPr>
        <w:spacing w:line="480" w:lineRule="auto"/>
        <w:ind w:firstLine="720"/>
        <w:rPr>
          <w:sz w:val="22"/>
          <w:szCs w:val="22"/>
        </w:rPr>
      </w:pPr>
      <w:r w:rsidRPr="00042D4B">
        <w:rPr>
          <w:rFonts w:ascii="Times New Roman" w:hAnsi="Times New Roman"/>
          <w:sz w:val="22"/>
          <w:szCs w:val="22"/>
          <w:shd w:val="clear" w:color="auto" w:fill="FFFFFF"/>
        </w:rPr>
        <w:t>T</w:t>
      </w:r>
      <w:r w:rsidRPr="00042D4B">
        <w:rPr>
          <w:rFonts w:ascii="Times New Roman" w:hAnsi="Times New Roman"/>
          <w:sz w:val="22"/>
          <w:szCs w:val="22"/>
        </w:rPr>
        <w:t>o further examine association between the combined contributions of TPB direct constructs and intention to seek help, regression analys</w:t>
      </w:r>
      <w:r w:rsidR="000F0BE0" w:rsidRPr="00042D4B">
        <w:rPr>
          <w:rFonts w:ascii="Times New Roman" w:hAnsi="Times New Roman"/>
          <w:sz w:val="22"/>
          <w:szCs w:val="22"/>
        </w:rPr>
        <w:t>e</w:t>
      </w:r>
      <w:r w:rsidRPr="00042D4B">
        <w:rPr>
          <w:rFonts w:ascii="Times New Roman" w:hAnsi="Times New Roman"/>
          <w:sz w:val="22"/>
          <w:szCs w:val="22"/>
        </w:rPr>
        <w:t xml:space="preserve">s was conducted </w:t>
      </w:r>
      <w:r w:rsidR="00DB4B01" w:rsidRPr="00042D4B">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042D4B">
        <w:rPr>
          <w:rFonts w:ascii="Times New Roman" w:hAnsi="Times New Roman"/>
          <w:sz w:val="22"/>
          <w:szCs w:val="22"/>
        </w:rPr>
        <w:fldChar w:fldCharType="separate"/>
      </w:r>
      <w:r w:rsidR="00D66EDD" w:rsidRPr="00042D4B">
        <w:rPr>
          <w:rFonts w:ascii="Times New Roman" w:hAnsi="Times New Roman"/>
          <w:noProof/>
          <w:sz w:val="22"/>
          <w:szCs w:val="22"/>
        </w:rPr>
        <w:t>(Francis et al., 2004)</w:t>
      </w:r>
      <w:r w:rsidR="00DB4B01" w:rsidRPr="00042D4B">
        <w:rPr>
          <w:rFonts w:ascii="Times New Roman" w:hAnsi="Times New Roman"/>
          <w:sz w:val="22"/>
          <w:szCs w:val="22"/>
        </w:rPr>
        <w:fldChar w:fldCharType="end"/>
      </w:r>
      <w:r w:rsidRPr="00042D4B">
        <w:rPr>
          <w:rFonts w:ascii="Times New Roman" w:hAnsi="Times New Roman"/>
          <w:sz w:val="22"/>
          <w:szCs w:val="22"/>
        </w:rPr>
        <w:t xml:space="preserve">. </w:t>
      </w:r>
      <w:r w:rsidR="0086659D" w:rsidRPr="00042D4B">
        <w:rPr>
          <w:rFonts w:ascii="Times New Roman" w:hAnsi="Times New Roman"/>
          <w:sz w:val="22"/>
          <w:szCs w:val="22"/>
        </w:rPr>
        <w:t>B</w:t>
      </w:r>
      <w:r w:rsidRPr="00042D4B">
        <w:rPr>
          <w:rFonts w:ascii="Times New Roman" w:hAnsi="Times New Roman"/>
          <w:sz w:val="22"/>
          <w:szCs w:val="22"/>
        </w:rPr>
        <w:t>ootstrappin</w:t>
      </w:r>
      <w:r w:rsidR="0086659D" w:rsidRPr="00042D4B">
        <w:rPr>
          <w:rFonts w:ascii="Times New Roman" w:hAnsi="Times New Roman"/>
          <w:sz w:val="22"/>
          <w:szCs w:val="22"/>
        </w:rPr>
        <w:t xml:space="preserve">g </w:t>
      </w:r>
      <w:r w:rsidR="00E175E2">
        <w:rPr>
          <w:rFonts w:ascii="Times New Roman" w:hAnsi="Times New Roman"/>
          <w:sz w:val="22"/>
          <w:szCs w:val="22"/>
        </w:rPr>
        <w:t xml:space="preserve">with </w:t>
      </w:r>
      <w:r w:rsidR="00E175E2" w:rsidRPr="0003771F">
        <w:rPr>
          <w:rFonts w:ascii="Times New Roman" w:hAnsi="Times New Roman"/>
          <w:sz w:val="22"/>
          <w:szCs w:val="22"/>
        </w:rPr>
        <w:t>2000 replications</w:t>
      </w:r>
      <w:r w:rsidR="00E175E2" w:rsidRPr="00042D4B">
        <w:rPr>
          <w:rFonts w:ascii="Times New Roman" w:hAnsi="Times New Roman"/>
          <w:sz w:val="22"/>
          <w:szCs w:val="22"/>
        </w:rPr>
        <w:t xml:space="preserve"> </w:t>
      </w:r>
      <w:r w:rsidR="0086659D" w:rsidRPr="00042D4B">
        <w:rPr>
          <w:rFonts w:ascii="Times New Roman" w:hAnsi="Times New Roman"/>
          <w:sz w:val="22"/>
          <w:szCs w:val="22"/>
        </w:rPr>
        <w:t>was used for regression models</w:t>
      </w:r>
      <w:r w:rsidRPr="00042D4B">
        <w:rPr>
          <w:rFonts w:ascii="Times New Roman" w:hAnsi="Times New Roman"/>
          <w:sz w:val="22"/>
          <w:szCs w:val="22"/>
        </w:rPr>
        <w:t xml:space="preserve"> where data was non-parametric </w:t>
      </w:r>
      <w:r w:rsidR="00DB4B01" w:rsidRPr="00042D4B">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&lt;Refman&gt;&lt;Cite&gt;&lt;Author&gt;Fox&lt;/Author&gt;&lt;Year&gt;2008&lt;/Year&gt;&lt;RecNum&gt;623&lt;/RecNum&gt;&lt;IDText&gt;Bootstrapping Regression Models&lt;/IDText&gt;&lt;MDL Ref_Type="Book Chapter"&gt;&lt;Ref_Type&gt;Book Chapter&lt;/Ref_Type&gt;&lt;Ref_ID&gt;623&lt;/Ref_ID&gt;&lt;Title_Primary&gt;Bootstrapping Regression Models&lt;/Title_Primary&gt;&lt;Authors_Primary&gt;Fox,J.&lt;/Authors_Primary&gt;&lt;Date_Primary&gt;2008&lt;/Date_Primary&gt;&lt;Reprint&gt;Not in File&lt;/Reprint&gt;&lt;Start_Page&gt;587&lt;/Start_Page&gt;&lt;End_Page&gt;606&lt;/End_Page&gt;&lt;Volume&gt;2nd&lt;/Volume&gt;&lt;Title_Secondary&gt;Applied Regression Analysis and Generalized Linear Models&lt;/Title_Secondary&gt;&lt;Issue&gt;21&lt;/Issue&gt;&lt;Pub_Place&gt;Thousand Oaks, CA&lt;/Pub_Place&gt;&lt;Publisher&gt;SAGE Publications&lt;/Publisher&gt;&lt;ZZ_WorkformID&gt;3&lt;/ZZ_WorkformID&gt;&lt;/MDL&gt;&lt;/Cite&gt;&lt;/Refman&gt;</w:instrText>
      </w:r>
      <w:r w:rsidR="00DB4B01" w:rsidRPr="00042D4B">
        <w:rPr>
          <w:rFonts w:ascii="Times New Roman" w:hAnsi="Times New Roman"/>
          <w:sz w:val="22"/>
          <w:szCs w:val="22"/>
        </w:rPr>
        <w:fldChar w:fldCharType="separate"/>
      </w:r>
      <w:r w:rsidRPr="00042D4B">
        <w:rPr>
          <w:rFonts w:ascii="Times New Roman" w:hAnsi="Times New Roman"/>
          <w:noProof/>
          <w:sz w:val="22"/>
          <w:szCs w:val="22"/>
        </w:rPr>
        <w:t>(Fox, 2008)</w:t>
      </w:r>
      <w:r w:rsidR="00DB4B01" w:rsidRPr="00042D4B">
        <w:rPr>
          <w:rFonts w:ascii="Times New Roman" w:hAnsi="Times New Roman"/>
          <w:sz w:val="22"/>
          <w:szCs w:val="22"/>
        </w:rPr>
        <w:fldChar w:fldCharType="end"/>
      </w:r>
      <w:r>
        <w:rPr>
          <w:sz w:val="22"/>
          <w:szCs w:val="22"/>
        </w:rPr>
        <w:t>.</w:t>
      </w:r>
      <w:r w:rsidRPr="0085450F">
        <w:rPr>
          <w:sz w:val="22"/>
          <w:szCs w:val="22"/>
        </w:rPr>
        <w:t xml:space="preserve"> </w:t>
      </w:r>
    </w:p>
    <w:p w:rsidR="00D1609B" w:rsidRDefault="00D1609B" w:rsidP="007D6402">
      <w:pPr>
        <w:pStyle w:val="CommentText"/>
        <w:spacing w:line="480" w:lineRule="auto"/>
        <w:ind w:left="0" w:right="0"/>
        <w:outlineLvl w:val="9"/>
        <w:rPr>
          <w:color w:val="auto"/>
          <w:sz w:val="22"/>
          <w:szCs w:val="22"/>
          <w:shd w:val="clear" w:color="auto" w:fill="FFFFFF"/>
          <w:lang w:eastAsia="en-US"/>
        </w:rPr>
      </w:pPr>
    </w:p>
    <w:p w:rsidR="00752A40" w:rsidRPr="0016399A" w:rsidRDefault="00D1609B" w:rsidP="006947F6">
      <w:pPr>
        <w:pStyle w:val="Heading2"/>
        <w:spacing w:before="0" w:line="480" w:lineRule="auto"/>
        <w:ind w:firstLine="720"/>
        <w:rPr>
          <w:rFonts w:ascii="Times New Roman" w:hAnsi="Times New Roman" w:cs="Times New Roman"/>
          <w:color w:val="auto"/>
          <w:sz w:val="22"/>
          <w:szCs w:val="22"/>
        </w:rPr>
      </w:pPr>
      <w:r w:rsidRPr="0016399A">
        <w:rPr>
          <w:rFonts w:ascii="Times New Roman" w:hAnsi="Times New Roman" w:cs="Times New Roman"/>
          <w:color w:val="auto"/>
          <w:sz w:val="22"/>
          <w:szCs w:val="22"/>
        </w:rPr>
        <w:t>Ethical Considerations</w:t>
      </w:r>
      <w:r w:rsidR="00752A40" w:rsidRPr="0016399A">
        <w:rPr>
          <w:rFonts w:ascii="Times New Roman" w:hAnsi="Times New Roman" w:cs="Times New Roman"/>
          <w:color w:val="auto"/>
          <w:sz w:val="22"/>
          <w:szCs w:val="22"/>
        </w:rPr>
        <w:t>.</w:t>
      </w:r>
    </w:p>
    <w:p w:rsidR="0073421F" w:rsidRDefault="00752A40" w:rsidP="0073421F">
      <w:pPr>
        <w:pStyle w:val="Heading2"/>
        <w:shd w:val="clear" w:color="auto" w:fill="FFFFFF"/>
        <w:spacing w:before="0" w:line="480" w:lineRule="auto"/>
        <w:rPr>
          <w:rFonts w:ascii="Segoe UI Light" w:hAnsi="Segoe UI Light"/>
          <w:b w:val="0"/>
          <w:bCs w:val="0"/>
          <w:color w:val="444444"/>
          <w:sz w:val="23"/>
          <w:szCs w:val="23"/>
        </w:rPr>
      </w:pPr>
      <w:r w:rsidRPr="00752A40">
        <w:rPr>
          <w:rFonts w:ascii="Times New Roman" w:hAnsi="Times New Roman" w:cs="Times New Roman"/>
          <w:i/>
          <w:color w:val="auto"/>
          <w:sz w:val="22"/>
          <w:szCs w:val="22"/>
        </w:rPr>
        <w:t xml:space="preserve"> </w:t>
      </w:r>
      <w:r w:rsidR="0073421F">
        <w:rPr>
          <w:rFonts w:ascii="Times New Roman" w:hAnsi="Times New Roman" w:cs="Times New Roman"/>
          <w:i/>
          <w:color w:val="auto"/>
          <w:sz w:val="22"/>
          <w:szCs w:val="22"/>
        </w:rPr>
        <w:tab/>
      </w:r>
      <w:r w:rsidR="00D1609B" w:rsidRPr="00752A40">
        <w:rPr>
          <w:rFonts w:ascii="Times New Roman" w:hAnsi="Times New Roman" w:cs="Times New Roman"/>
          <w:b w:val="0"/>
          <w:color w:val="auto"/>
          <w:sz w:val="22"/>
          <w:szCs w:val="22"/>
        </w:rPr>
        <w:t>All participants gave their informed consent in accordance with the Declaration of Helsinki. Participants understood that their participation was voluntary and could withdraw at any time without giving a reason. Th</w:t>
      </w:r>
      <w:r w:rsidR="0073421F">
        <w:rPr>
          <w:rFonts w:ascii="Times New Roman" w:hAnsi="Times New Roman" w:cs="Times New Roman"/>
          <w:b w:val="0"/>
          <w:color w:val="auto"/>
          <w:sz w:val="22"/>
          <w:szCs w:val="22"/>
        </w:rPr>
        <w:t>e full</w:t>
      </w:r>
      <w:r w:rsidR="00D1609B" w:rsidRPr="00752A40">
        <w:rPr>
          <w:rFonts w:ascii="Times New Roman" w:hAnsi="Times New Roman" w:cs="Times New Roman"/>
          <w:b w:val="0"/>
          <w:color w:val="auto"/>
          <w:sz w:val="22"/>
          <w:szCs w:val="22"/>
        </w:rPr>
        <w:t xml:space="preserve"> study (including focus group participation and written and online questionnaire completion) was reviewed and approved by the Psychology Department internal ethical procedure at Royal Holloway, University of London</w:t>
      </w:r>
      <w:r w:rsidR="00C23CBF">
        <w:rPr>
          <w:rFonts w:ascii="Times New Roman" w:hAnsi="Times New Roman" w:cs="Times New Roman"/>
          <w:b w:val="0"/>
          <w:color w:val="auto"/>
          <w:sz w:val="22"/>
          <w:szCs w:val="22"/>
        </w:rPr>
        <w:t xml:space="preserve">; ethical approval </w:t>
      </w:r>
      <w:r w:rsidR="0073421F">
        <w:rPr>
          <w:rFonts w:ascii="Times New Roman" w:hAnsi="Times New Roman" w:cs="Times New Roman"/>
          <w:b w:val="0"/>
          <w:color w:val="auto"/>
          <w:sz w:val="22"/>
          <w:szCs w:val="22"/>
        </w:rPr>
        <w:t>reference: 2013/0371R1</w:t>
      </w:r>
      <w:r w:rsidR="00D1609B" w:rsidRPr="00752A40">
        <w:rPr>
          <w:rFonts w:ascii="Times New Roman" w:hAnsi="Times New Roman" w:cs="Times New Roman"/>
          <w:b w:val="0"/>
          <w:color w:val="auto"/>
          <w:sz w:val="22"/>
          <w:szCs w:val="22"/>
        </w:rPr>
        <w:t>. Further details for information and consent procedures for the focus groups, and participation in written and online questionnaire</w:t>
      </w:r>
      <w:r w:rsidR="006947F6">
        <w:rPr>
          <w:rFonts w:ascii="Times New Roman" w:hAnsi="Times New Roman" w:cs="Times New Roman"/>
          <w:b w:val="0"/>
          <w:color w:val="auto"/>
          <w:sz w:val="22"/>
          <w:szCs w:val="22"/>
        </w:rPr>
        <w:t>s</w:t>
      </w:r>
      <w:r w:rsidR="00D1609B" w:rsidRPr="00752A40">
        <w:rPr>
          <w:rFonts w:ascii="Times New Roman" w:hAnsi="Times New Roman" w:cs="Times New Roman"/>
          <w:b w:val="0"/>
          <w:color w:val="auto"/>
          <w:sz w:val="22"/>
          <w:szCs w:val="22"/>
        </w:rPr>
        <w:t xml:space="preserve"> only, are described below.</w:t>
      </w:r>
      <w:r w:rsidR="00D1609B" w:rsidRPr="00752A40">
        <w:rPr>
          <w:rFonts w:ascii="Times New Roman" w:hAnsi="Times New Roman" w:cs="Times New Roman"/>
          <w:color w:val="auto"/>
          <w:sz w:val="22"/>
          <w:szCs w:val="22"/>
        </w:rPr>
        <w:t xml:space="preserve">  </w:t>
      </w:r>
    </w:p>
    <w:p w:rsidR="00D1609B" w:rsidRPr="00752A40" w:rsidRDefault="00D1609B" w:rsidP="007D6402">
      <w:pPr>
        <w:pStyle w:val="CommentText"/>
        <w:spacing w:line="480" w:lineRule="auto"/>
        <w:ind w:left="0" w:right="0"/>
        <w:outlineLvl w:val="9"/>
        <w:rPr>
          <w:color w:val="auto"/>
          <w:sz w:val="22"/>
          <w:szCs w:val="22"/>
        </w:rPr>
      </w:pPr>
    </w:p>
    <w:p w:rsidR="00D1609B" w:rsidRDefault="00752A40" w:rsidP="007D6402">
      <w:pPr>
        <w:pStyle w:val="CommentText"/>
        <w:spacing w:line="480" w:lineRule="auto"/>
        <w:ind w:left="0" w:right="0"/>
        <w:outlineLvl w:val="9"/>
        <w:rPr>
          <w:sz w:val="22"/>
          <w:szCs w:val="22"/>
        </w:rPr>
      </w:pPr>
      <w:r>
        <w:rPr>
          <w:color w:val="auto"/>
          <w:sz w:val="22"/>
          <w:szCs w:val="22"/>
        </w:rPr>
        <w:tab/>
      </w:r>
      <w:r>
        <w:rPr>
          <w:color w:val="auto"/>
          <w:sz w:val="22"/>
          <w:szCs w:val="22"/>
        </w:rPr>
        <w:tab/>
      </w:r>
      <w:r w:rsidR="0073421F" w:rsidRPr="0073421F">
        <w:rPr>
          <w:i/>
          <w:color w:val="auto"/>
          <w:sz w:val="22"/>
          <w:szCs w:val="22"/>
        </w:rPr>
        <w:t xml:space="preserve">Focus group consent and ethics: </w:t>
      </w:r>
      <w:r w:rsidR="00D1609B" w:rsidRPr="00752A40">
        <w:rPr>
          <w:color w:val="auto"/>
          <w:sz w:val="22"/>
          <w:szCs w:val="22"/>
        </w:rPr>
        <w:t>Information and written consent forms for</w:t>
      </w:r>
      <w:r w:rsidR="003F6DE6" w:rsidRPr="00752A40">
        <w:rPr>
          <w:color w:val="auto"/>
          <w:sz w:val="22"/>
          <w:szCs w:val="22"/>
        </w:rPr>
        <w:t xml:space="preserve"> participation in a focus group</w:t>
      </w:r>
      <w:r w:rsidR="00D1609B" w:rsidRPr="00752A40">
        <w:rPr>
          <w:color w:val="auto"/>
          <w:sz w:val="22"/>
          <w:szCs w:val="22"/>
        </w:rPr>
        <w:t xml:space="preserve"> are displayed in Appendi</w:t>
      </w:r>
      <w:r w:rsidR="00F65FDA">
        <w:rPr>
          <w:color w:val="auto"/>
          <w:sz w:val="22"/>
          <w:szCs w:val="22"/>
        </w:rPr>
        <w:t>ces B and C respectively</w:t>
      </w:r>
      <w:r w:rsidR="00D1609B">
        <w:rPr>
          <w:sz w:val="22"/>
          <w:szCs w:val="22"/>
        </w:rPr>
        <w:t>. In addition to ethical approval from Royal Holloway</w:t>
      </w:r>
      <w:r w:rsidR="00D1609B" w:rsidRPr="00F03A09">
        <w:rPr>
          <w:sz w:val="22"/>
          <w:szCs w:val="22"/>
        </w:rPr>
        <w:t xml:space="preserve"> </w:t>
      </w:r>
      <w:r w:rsidR="00D1609B" w:rsidRPr="00FE64A5">
        <w:rPr>
          <w:sz w:val="22"/>
          <w:szCs w:val="22"/>
        </w:rPr>
        <w:t>Psychology Department</w:t>
      </w:r>
      <w:r w:rsidR="00D1609B">
        <w:rPr>
          <w:sz w:val="22"/>
          <w:szCs w:val="22"/>
        </w:rPr>
        <w:t>, this part of the study also received</w:t>
      </w:r>
      <w:r w:rsidR="00D1609B" w:rsidRPr="00E2127B">
        <w:rPr>
          <w:sz w:val="22"/>
          <w:szCs w:val="22"/>
        </w:rPr>
        <w:t xml:space="preserve"> N</w:t>
      </w:r>
      <w:r w:rsidR="00D1609B">
        <w:rPr>
          <w:sz w:val="22"/>
          <w:szCs w:val="22"/>
        </w:rPr>
        <w:t xml:space="preserve">ational Research Ethics Service approval as part of the larger research study. Research Ethics Committee approval reference </w:t>
      </w:r>
      <w:r w:rsidR="00D1609B" w:rsidRPr="00E2127B">
        <w:rPr>
          <w:sz w:val="22"/>
          <w:szCs w:val="22"/>
        </w:rPr>
        <w:t>12/LO/1584</w:t>
      </w:r>
      <w:r w:rsidR="00D1609B">
        <w:rPr>
          <w:sz w:val="22"/>
          <w:szCs w:val="22"/>
        </w:rPr>
        <w:t>:</w:t>
      </w:r>
      <w:r w:rsidR="00D1609B" w:rsidRPr="00E2127B">
        <w:rPr>
          <w:sz w:val="22"/>
          <w:szCs w:val="22"/>
        </w:rPr>
        <w:t xml:space="preserve"> Improving access to UK dementia services for the South Asian minority ethnic population: development and pilot of an intervention.</w:t>
      </w:r>
      <w:r w:rsidR="00D1609B">
        <w:rPr>
          <w:sz w:val="22"/>
          <w:szCs w:val="22"/>
        </w:rPr>
        <w:t xml:space="preserve">  Information and consent procedures detailed </w:t>
      </w:r>
      <w:r w:rsidR="00D1609B">
        <w:rPr>
          <w:sz w:val="22"/>
          <w:szCs w:val="22"/>
        </w:rPr>
        <w:lastRenderedPageBreak/>
        <w:t xml:space="preserve">the compensation of </w:t>
      </w:r>
      <w:r w:rsidR="00D1609B" w:rsidRPr="00E2127B">
        <w:rPr>
          <w:sz w:val="22"/>
          <w:szCs w:val="22"/>
        </w:rPr>
        <w:t>participants</w:t>
      </w:r>
      <w:r w:rsidR="00D1609B">
        <w:rPr>
          <w:sz w:val="22"/>
          <w:szCs w:val="22"/>
        </w:rPr>
        <w:t xml:space="preserve"> for their time</w:t>
      </w:r>
      <w:r w:rsidR="00D1609B" w:rsidRPr="00E2127B">
        <w:rPr>
          <w:sz w:val="22"/>
          <w:szCs w:val="22"/>
        </w:rPr>
        <w:t xml:space="preserve"> with </w:t>
      </w:r>
      <w:r w:rsidR="00D1609B">
        <w:rPr>
          <w:sz w:val="22"/>
          <w:szCs w:val="22"/>
        </w:rPr>
        <w:t xml:space="preserve">a </w:t>
      </w:r>
      <w:r w:rsidR="00D1609B" w:rsidRPr="00E2127B">
        <w:rPr>
          <w:sz w:val="22"/>
          <w:szCs w:val="22"/>
        </w:rPr>
        <w:t>£20</w:t>
      </w:r>
      <w:r w:rsidR="00D1609B">
        <w:rPr>
          <w:sz w:val="22"/>
          <w:szCs w:val="22"/>
        </w:rPr>
        <w:t xml:space="preserve"> high street (Marks and Spencer) voucher, and consent to audio recording of their contributions to the discussion group.  </w:t>
      </w:r>
      <w:r w:rsidR="00D1609B" w:rsidRPr="00235257">
        <w:rPr>
          <w:sz w:val="22"/>
          <w:szCs w:val="22"/>
        </w:rPr>
        <w:t xml:space="preserve">A potential risk was highlighted in the information sheet, that topics discussed during the focus group may be upsetting, for example if participants have had experience of looking after someone with memory problems or if participants have noticed memory problems </w:t>
      </w:r>
      <w:r w:rsidR="00D1609B">
        <w:rPr>
          <w:sz w:val="22"/>
          <w:szCs w:val="22"/>
        </w:rPr>
        <w:t>themselves.</w:t>
      </w:r>
      <w:r w:rsidR="00D1609B" w:rsidRPr="00235257">
        <w:rPr>
          <w:sz w:val="22"/>
          <w:szCs w:val="22"/>
        </w:rPr>
        <w:t xml:space="preserve">  Advice</w:t>
      </w:r>
      <w:r w:rsidR="00D1609B">
        <w:rPr>
          <w:sz w:val="22"/>
          <w:szCs w:val="22"/>
        </w:rPr>
        <w:t xml:space="preserve"> detailed in the information sheet, specified that should participants feel upset they could </w:t>
      </w:r>
      <w:r w:rsidR="00D1609B" w:rsidRPr="00235257">
        <w:rPr>
          <w:sz w:val="22"/>
          <w:szCs w:val="22"/>
        </w:rPr>
        <w:t xml:space="preserve">speak to the researcher after the group, </w:t>
      </w:r>
      <w:r w:rsidR="00D1609B">
        <w:rPr>
          <w:sz w:val="22"/>
          <w:szCs w:val="22"/>
        </w:rPr>
        <w:t>or ring</w:t>
      </w:r>
      <w:r w:rsidR="00D1609B" w:rsidRPr="00235257">
        <w:rPr>
          <w:sz w:val="22"/>
          <w:szCs w:val="22"/>
        </w:rPr>
        <w:t xml:space="preserve"> a</w:t>
      </w:r>
      <w:r w:rsidR="00D1609B">
        <w:rPr>
          <w:sz w:val="22"/>
          <w:szCs w:val="22"/>
        </w:rPr>
        <w:t xml:space="preserve"> dementia support</w:t>
      </w:r>
      <w:r w:rsidR="00D1609B" w:rsidRPr="00235257">
        <w:rPr>
          <w:sz w:val="22"/>
          <w:szCs w:val="22"/>
        </w:rPr>
        <w:t xml:space="preserve"> helpline </w:t>
      </w:r>
      <w:r w:rsidR="00D1609B">
        <w:rPr>
          <w:sz w:val="22"/>
          <w:szCs w:val="22"/>
        </w:rPr>
        <w:t>number (contact details were provided)</w:t>
      </w:r>
      <w:r w:rsidR="00D1609B">
        <w:t xml:space="preserve">.  </w:t>
      </w:r>
    </w:p>
    <w:p w:rsidR="00D1609B" w:rsidRDefault="00D1609B" w:rsidP="007D6402">
      <w:pPr>
        <w:pStyle w:val="CommentText"/>
        <w:spacing w:line="480" w:lineRule="auto"/>
        <w:ind w:left="0" w:right="0"/>
        <w:outlineLvl w:val="9"/>
        <w:rPr>
          <w:sz w:val="22"/>
          <w:szCs w:val="22"/>
        </w:rPr>
      </w:pPr>
    </w:p>
    <w:p w:rsidR="00D1609B" w:rsidRDefault="00752A40" w:rsidP="007D6402">
      <w:pPr>
        <w:pStyle w:val="CommentText"/>
        <w:spacing w:line="480" w:lineRule="auto"/>
        <w:ind w:left="0" w:right="0"/>
        <w:outlineLvl w:val="9"/>
        <w:rPr>
          <w:sz w:val="22"/>
          <w:szCs w:val="22"/>
        </w:rPr>
      </w:pPr>
      <w:r>
        <w:rPr>
          <w:sz w:val="22"/>
          <w:szCs w:val="22"/>
        </w:rPr>
        <w:tab/>
      </w:r>
      <w:r>
        <w:rPr>
          <w:sz w:val="22"/>
          <w:szCs w:val="22"/>
        </w:rPr>
        <w:tab/>
      </w:r>
      <w:r w:rsidR="0073421F">
        <w:rPr>
          <w:i/>
          <w:color w:val="auto"/>
          <w:sz w:val="22"/>
          <w:szCs w:val="22"/>
        </w:rPr>
        <w:t xml:space="preserve">Written questionnaire </w:t>
      </w:r>
      <w:r w:rsidR="0073421F" w:rsidRPr="0073421F">
        <w:rPr>
          <w:i/>
          <w:color w:val="auto"/>
          <w:sz w:val="22"/>
          <w:szCs w:val="22"/>
        </w:rPr>
        <w:t xml:space="preserve">consent and ethics: </w:t>
      </w:r>
      <w:r w:rsidR="00D1609B">
        <w:rPr>
          <w:sz w:val="22"/>
          <w:szCs w:val="22"/>
        </w:rPr>
        <w:t>Information and consent for participation in the written version of the questionnair</w:t>
      </w:r>
      <w:r w:rsidR="005355A1">
        <w:rPr>
          <w:sz w:val="22"/>
          <w:szCs w:val="22"/>
        </w:rPr>
        <w:t xml:space="preserve">e are displayed in Appendix </w:t>
      </w:r>
      <w:r w:rsidR="00D53015">
        <w:rPr>
          <w:sz w:val="22"/>
          <w:szCs w:val="22"/>
        </w:rPr>
        <w:t>P</w:t>
      </w:r>
      <w:r w:rsidR="00D1609B">
        <w:rPr>
          <w:sz w:val="22"/>
          <w:szCs w:val="22"/>
        </w:rPr>
        <w:t xml:space="preserve"> </w:t>
      </w:r>
      <w:r w:rsidR="00F524E5">
        <w:rPr>
          <w:sz w:val="22"/>
          <w:szCs w:val="22"/>
        </w:rPr>
        <w:t xml:space="preserve">(p135) </w:t>
      </w:r>
      <w:r w:rsidR="00D1609B">
        <w:rPr>
          <w:sz w:val="22"/>
          <w:szCs w:val="22"/>
        </w:rPr>
        <w:t xml:space="preserve">and </w:t>
      </w:r>
      <w:r w:rsidR="005355A1">
        <w:rPr>
          <w:sz w:val="22"/>
          <w:szCs w:val="22"/>
        </w:rPr>
        <w:t xml:space="preserve">Appendix </w:t>
      </w:r>
      <w:r w:rsidR="00D53015">
        <w:rPr>
          <w:sz w:val="22"/>
          <w:szCs w:val="22"/>
        </w:rPr>
        <w:t>Q</w:t>
      </w:r>
      <w:r w:rsidR="00F524E5">
        <w:rPr>
          <w:sz w:val="22"/>
          <w:szCs w:val="22"/>
        </w:rPr>
        <w:t xml:space="preserve"> (p139)</w:t>
      </w:r>
      <w:r w:rsidR="005355A1">
        <w:rPr>
          <w:sz w:val="22"/>
          <w:szCs w:val="22"/>
        </w:rPr>
        <w:t>, respectively</w:t>
      </w:r>
      <w:r w:rsidR="00D1609B">
        <w:rPr>
          <w:sz w:val="22"/>
          <w:szCs w:val="22"/>
        </w:rPr>
        <w:t>.</w:t>
      </w:r>
      <w:r w:rsidR="005355A1">
        <w:rPr>
          <w:sz w:val="22"/>
          <w:szCs w:val="22"/>
        </w:rPr>
        <w:t xml:space="preserve"> </w:t>
      </w:r>
      <w:r w:rsidR="00D1609B">
        <w:rPr>
          <w:sz w:val="22"/>
          <w:szCs w:val="22"/>
        </w:rPr>
        <w:t xml:space="preserve"> There were no identified risks of taking part. Participants were not compensated for their time for completing the questionnaire only.  This part of the study also received</w:t>
      </w:r>
      <w:r w:rsidR="00D1609B" w:rsidRPr="00E2127B">
        <w:rPr>
          <w:sz w:val="22"/>
          <w:szCs w:val="22"/>
        </w:rPr>
        <w:t xml:space="preserve"> N</w:t>
      </w:r>
      <w:r w:rsidR="00D1609B">
        <w:rPr>
          <w:sz w:val="22"/>
          <w:szCs w:val="22"/>
        </w:rPr>
        <w:t xml:space="preserve">ational Research Ethics Service approval as an amendment to the focus group ethics approval (REC approval reference </w:t>
      </w:r>
      <w:r w:rsidR="00D1609B" w:rsidRPr="00E2127B">
        <w:rPr>
          <w:sz w:val="22"/>
          <w:szCs w:val="22"/>
        </w:rPr>
        <w:t>12/LO/1584</w:t>
      </w:r>
      <w:r w:rsidR="00D1609B">
        <w:rPr>
          <w:sz w:val="22"/>
          <w:szCs w:val="22"/>
        </w:rPr>
        <w:t xml:space="preserve">).  </w:t>
      </w:r>
    </w:p>
    <w:p w:rsidR="00D1609B" w:rsidRDefault="00D1609B" w:rsidP="007D6402">
      <w:pPr>
        <w:pStyle w:val="CommentText"/>
        <w:spacing w:line="480" w:lineRule="auto"/>
        <w:ind w:left="0" w:right="0"/>
        <w:outlineLvl w:val="9"/>
        <w:rPr>
          <w:sz w:val="22"/>
          <w:szCs w:val="22"/>
        </w:rPr>
      </w:pPr>
    </w:p>
    <w:p w:rsidR="00D1609B" w:rsidRDefault="00752A40" w:rsidP="007D6402">
      <w:pPr>
        <w:pStyle w:val="CommentText"/>
        <w:spacing w:line="480" w:lineRule="auto"/>
        <w:ind w:left="0" w:right="0"/>
        <w:outlineLvl w:val="9"/>
        <w:rPr>
          <w:sz w:val="22"/>
          <w:szCs w:val="22"/>
        </w:rPr>
      </w:pPr>
      <w:r>
        <w:rPr>
          <w:sz w:val="22"/>
          <w:szCs w:val="22"/>
        </w:rPr>
        <w:tab/>
      </w:r>
      <w:r>
        <w:rPr>
          <w:sz w:val="22"/>
          <w:szCs w:val="22"/>
        </w:rPr>
        <w:tab/>
      </w:r>
      <w:r w:rsidR="0073421F">
        <w:rPr>
          <w:i/>
          <w:color w:val="auto"/>
          <w:sz w:val="22"/>
          <w:szCs w:val="22"/>
        </w:rPr>
        <w:t>Online questionnaire</w:t>
      </w:r>
      <w:r w:rsidR="0073421F" w:rsidRPr="0073421F">
        <w:rPr>
          <w:i/>
          <w:color w:val="auto"/>
          <w:sz w:val="22"/>
          <w:szCs w:val="22"/>
        </w:rPr>
        <w:t xml:space="preserve"> consent and ethics: </w:t>
      </w:r>
      <w:r w:rsidR="00D1609B">
        <w:rPr>
          <w:sz w:val="22"/>
          <w:szCs w:val="22"/>
        </w:rPr>
        <w:t>Information and consent procedures for the online version of the questionnair</w:t>
      </w:r>
      <w:r w:rsidR="005355A1">
        <w:rPr>
          <w:sz w:val="22"/>
          <w:szCs w:val="22"/>
        </w:rPr>
        <w:t xml:space="preserve">e are displayed in Appendix </w:t>
      </w:r>
      <w:r w:rsidR="00D53015">
        <w:rPr>
          <w:sz w:val="22"/>
          <w:szCs w:val="22"/>
        </w:rPr>
        <w:t>R</w:t>
      </w:r>
      <w:r w:rsidR="007107F4">
        <w:rPr>
          <w:sz w:val="22"/>
          <w:szCs w:val="22"/>
        </w:rPr>
        <w:t xml:space="preserve">, </w:t>
      </w:r>
      <w:r w:rsidR="00F524E5">
        <w:rPr>
          <w:sz w:val="22"/>
          <w:szCs w:val="22"/>
        </w:rPr>
        <w:t>p140</w:t>
      </w:r>
      <w:r w:rsidR="00D1609B">
        <w:rPr>
          <w:sz w:val="22"/>
          <w:szCs w:val="22"/>
        </w:rPr>
        <w:t xml:space="preserve">. Written consent was not possible, therefore participants were required to check boxes online that agreed that they were aged 18 or over, secondly </w:t>
      </w:r>
      <w:r w:rsidR="00042D4B">
        <w:rPr>
          <w:sz w:val="22"/>
          <w:szCs w:val="22"/>
        </w:rPr>
        <w:t xml:space="preserve">indicated </w:t>
      </w:r>
      <w:r w:rsidR="00D1609B">
        <w:rPr>
          <w:sz w:val="22"/>
          <w:szCs w:val="22"/>
        </w:rPr>
        <w:t>that they understood their participation was voluntary and they could withdraw from the study, and thirdly that they agreed to participate. Online participants were not required to provid</w:t>
      </w:r>
      <w:r w:rsidR="005355A1">
        <w:rPr>
          <w:sz w:val="22"/>
          <w:szCs w:val="22"/>
        </w:rPr>
        <w:t xml:space="preserve">e any identifying information. </w:t>
      </w:r>
      <w:r w:rsidR="00D1609B">
        <w:rPr>
          <w:sz w:val="22"/>
          <w:szCs w:val="22"/>
        </w:rPr>
        <w:t>There were no identified risks of taking part.</w:t>
      </w:r>
    </w:p>
    <w:p w:rsidR="0003771F" w:rsidRDefault="0003771F" w:rsidP="007D6402">
      <w:pPr>
        <w:spacing w:after="200" w:line="480" w:lineRule="auto"/>
        <w:rPr>
          <w:rFonts w:ascii="Times New Roman" w:hAnsi="Times New Roman"/>
          <w:sz w:val="22"/>
          <w:szCs w:val="22"/>
        </w:rPr>
      </w:pPr>
      <w:r>
        <w:rPr>
          <w:rFonts w:ascii="Times New Roman" w:hAnsi="Times New Roman"/>
          <w:sz w:val="22"/>
          <w:szCs w:val="22"/>
        </w:rPr>
        <w:br w:type="page"/>
      </w:r>
    </w:p>
    <w:p w:rsidR="000039A1" w:rsidRPr="00752A40" w:rsidRDefault="000039A1" w:rsidP="008645E7">
      <w:pPr>
        <w:jc w:val="center"/>
        <w:rPr>
          <w:rFonts w:ascii="Times New Roman" w:hAnsi="Times New Roman"/>
          <w:b/>
          <w:sz w:val="22"/>
          <w:szCs w:val="22"/>
        </w:rPr>
      </w:pPr>
      <w:r w:rsidRPr="00752A40">
        <w:rPr>
          <w:rFonts w:ascii="Times New Roman" w:hAnsi="Times New Roman"/>
          <w:b/>
          <w:sz w:val="22"/>
          <w:szCs w:val="22"/>
        </w:rPr>
        <w:lastRenderedPageBreak/>
        <w:t>Results</w:t>
      </w:r>
    </w:p>
    <w:p w:rsidR="00DF30A3" w:rsidRDefault="00DF30A3" w:rsidP="00A36011">
      <w:pPr>
        <w:rPr>
          <w:rFonts w:ascii="Times New Roman" w:hAnsi="Times New Roman"/>
          <w:b/>
          <w:sz w:val="22"/>
          <w:szCs w:val="22"/>
        </w:rPr>
      </w:pPr>
    </w:p>
    <w:p w:rsidR="000039A1" w:rsidRPr="00752A40" w:rsidRDefault="000039A1" w:rsidP="000E1A42">
      <w:pPr>
        <w:spacing w:line="480" w:lineRule="auto"/>
        <w:rPr>
          <w:rFonts w:ascii="Times New Roman" w:hAnsi="Times New Roman"/>
          <w:b/>
          <w:sz w:val="22"/>
          <w:szCs w:val="22"/>
        </w:rPr>
      </w:pPr>
      <w:r w:rsidRPr="00752A40">
        <w:rPr>
          <w:rFonts w:ascii="Times New Roman" w:hAnsi="Times New Roman"/>
          <w:b/>
          <w:sz w:val="22"/>
          <w:szCs w:val="22"/>
        </w:rPr>
        <w:t>Participant Characteristics</w:t>
      </w:r>
    </w:p>
    <w:p w:rsidR="00C74D26" w:rsidRDefault="00D5369D" w:rsidP="000E1A42">
      <w:pPr>
        <w:spacing w:line="480" w:lineRule="auto"/>
        <w:ind w:firstLine="720"/>
        <w:rPr>
          <w:rFonts w:ascii="Times New Roman" w:hAnsi="Times New Roman"/>
          <w:sz w:val="22"/>
          <w:szCs w:val="22"/>
        </w:rPr>
      </w:pPr>
      <w:r>
        <w:rPr>
          <w:rFonts w:ascii="Times New Roman" w:hAnsi="Times New Roman"/>
          <w:sz w:val="22"/>
          <w:szCs w:val="22"/>
        </w:rPr>
        <w:t>The</w:t>
      </w:r>
      <w:r w:rsidR="000039A1" w:rsidRPr="0003771F">
        <w:rPr>
          <w:rFonts w:ascii="Times New Roman" w:hAnsi="Times New Roman"/>
          <w:sz w:val="22"/>
          <w:szCs w:val="22"/>
        </w:rPr>
        <w:t xml:space="preserve"> results of 51 participants were utilised</w:t>
      </w:r>
      <w:r>
        <w:rPr>
          <w:rFonts w:ascii="Times New Roman" w:hAnsi="Times New Roman"/>
          <w:sz w:val="22"/>
          <w:szCs w:val="22"/>
        </w:rPr>
        <w:t xml:space="preserve"> by JH</w:t>
      </w:r>
      <w:r w:rsidR="000039A1" w:rsidRPr="0003771F">
        <w:rPr>
          <w:rFonts w:ascii="Times New Roman" w:hAnsi="Times New Roman"/>
          <w:sz w:val="22"/>
          <w:szCs w:val="22"/>
        </w:rPr>
        <w:t xml:space="preserve"> in the analyses</w:t>
      </w:r>
      <w:r w:rsidR="00E97D5A">
        <w:rPr>
          <w:rFonts w:ascii="Times New Roman" w:hAnsi="Times New Roman"/>
          <w:sz w:val="22"/>
          <w:szCs w:val="22"/>
        </w:rPr>
        <w:t xml:space="preserve">: </w:t>
      </w:r>
      <w:r w:rsidR="000039A1" w:rsidRPr="0003771F">
        <w:rPr>
          <w:rFonts w:ascii="Times New Roman" w:hAnsi="Times New Roman"/>
          <w:sz w:val="22"/>
          <w:szCs w:val="22"/>
        </w:rPr>
        <w:t xml:space="preserve">26 participants had completed the written version of the questionnaire, 25 completed the online version. A further seven participants consented to the online study; four of these participants completed background and </w:t>
      </w:r>
      <w:r w:rsidR="000039A1" w:rsidRPr="00475825">
        <w:rPr>
          <w:rFonts w:ascii="Times New Roman" w:hAnsi="Times New Roman"/>
          <w:sz w:val="22"/>
          <w:szCs w:val="22"/>
        </w:rPr>
        <w:t>demographic questions only and were not</w:t>
      </w:r>
      <w:r w:rsidR="00E97D5A" w:rsidRPr="00475825">
        <w:rPr>
          <w:rFonts w:ascii="Times New Roman" w:hAnsi="Times New Roman"/>
          <w:sz w:val="22"/>
          <w:szCs w:val="22"/>
        </w:rPr>
        <w:t xml:space="preserve"> included. </w:t>
      </w:r>
      <w:r w:rsidR="00475825" w:rsidRPr="00475825">
        <w:rPr>
          <w:rFonts w:ascii="Times New Roman" w:hAnsi="Times New Roman"/>
          <w:sz w:val="22"/>
          <w:szCs w:val="22"/>
        </w:rPr>
        <w:t xml:space="preserve">The responses of the remaining three participants were excluded as they did not indicate that they were from the specified ethnic background; two participants specified that they were Vietnamese and Malay respectively and one participant did not complete any background items. No participants were excluded from the written version of the questionnaire. </w:t>
      </w:r>
      <w:r w:rsidR="00C74D26" w:rsidRPr="0003771F">
        <w:rPr>
          <w:rFonts w:ascii="Times New Roman" w:hAnsi="Times New Roman"/>
          <w:sz w:val="22"/>
          <w:szCs w:val="22"/>
        </w:rPr>
        <w:t>The full written que</w:t>
      </w:r>
      <w:r w:rsidR="0092634A">
        <w:rPr>
          <w:rFonts w:ascii="Times New Roman" w:hAnsi="Times New Roman"/>
          <w:sz w:val="22"/>
          <w:szCs w:val="22"/>
        </w:rPr>
        <w:t xml:space="preserve">stionnaire took between ten and twenty </w:t>
      </w:r>
      <w:r w:rsidR="00C74D26" w:rsidRPr="0003771F">
        <w:rPr>
          <w:rFonts w:ascii="Times New Roman" w:hAnsi="Times New Roman"/>
          <w:sz w:val="22"/>
          <w:szCs w:val="22"/>
        </w:rPr>
        <w:t xml:space="preserve">minutes to administer in South Asians who were both first and second language English speakers. </w:t>
      </w:r>
      <w:r w:rsidR="004B1C41">
        <w:rPr>
          <w:rFonts w:ascii="Times New Roman" w:hAnsi="Times New Roman"/>
          <w:sz w:val="22"/>
          <w:szCs w:val="22"/>
        </w:rPr>
        <w:t>T</w:t>
      </w:r>
      <w:r w:rsidR="004B1C41" w:rsidRPr="0003771F">
        <w:rPr>
          <w:rFonts w:ascii="Times New Roman" w:hAnsi="Times New Roman"/>
          <w:sz w:val="22"/>
          <w:szCs w:val="22"/>
        </w:rPr>
        <w:t>he written version of the questionnaire</w:t>
      </w:r>
      <w:r w:rsidR="004B1C41">
        <w:rPr>
          <w:rFonts w:ascii="Times New Roman" w:hAnsi="Times New Roman"/>
          <w:sz w:val="22"/>
          <w:szCs w:val="22"/>
        </w:rPr>
        <w:t xml:space="preserve"> was administered orally by </w:t>
      </w:r>
      <w:r w:rsidR="004B1C41" w:rsidRPr="0003771F">
        <w:rPr>
          <w:rFonts w:ascii="Times New Roman" w:hAnsi="Times New Roman"/>
          <w:sz w:val="22"/>
          <w:szCs w:val="22"/>
        </w:rPr>
        <w:t xml:space="preserve">JH </w:t>
      </w:r>
      <w:r w:rsidR="004B1C41">
        <w:rPr>
          <w:rFonts w:ascii="Times New Roman" w:hAnsi="Times New Roman"/>
          <w:sz w:val="22"/>
          <w:szCs w:val="22"/>
        </w:rPr>
        <w:t>f</w:t>
      </w:r>
      <w:r w:rsidR="00C74D26" w:rsidRPr="0003771F">
        <w:rPr>
          <w:rFonts w:ascii="Times New Roman" w:hAnsi="Times New Roman"/>
          <w:sz w:val="22"/>
          <w:szCs w:val="22"/>
        </w:rPr>
        <w:t xml:space="preserve">or four participants who did not feel confident with reading and writing in English. </w:t>
      </w:r>
    </w:p>
    <w:p w:rsidR="000039A1" w:rsidRPr="0003771F" w:rsidRDefault="000039A1" w:rsidP="000E1A42">
      <w:pPr>
        <w:spacing w:line="480" w:lineRule="auto"/>
        <w:rPr>
          <w:rFonts w:ascii="Times New Roman" w:hAnsi="Times New Roman"/>
          <w:sz w:val="22"/>
          <w:szCs w:val="22"/>
        </w:rPr>
      </w:pPr>
    </w:p>
    <w:p w:rsidR="002F6E31" w:rsidRDefault="000039A1" w:rsidP="000E1A42">
      <w:pPr>
        <w:spacing w:line="480" w:lineRule="auto"/>
        <w:ind w:firstLine="720"/>
        <w:rPr>
          <w:rFonts w:ascii="Times New Roman" w:hAnsi="Times New Roman"/>
          <w:sz w:val="22"/>
          <w:szCs w:val="22"/>
        </w:rPr>
      </w:pPr>
      <w:r w:rsidRPr="0003771F">
        <w:rPr>
          <w:rFonts w:ascii="Times New Roman" w:hAnsi="Times New Roman"/>
          <w:sz w:val="22"/>
          <w:szCs w:val="22"/>
        </w:rPr>
        <w:t>Participants were aged between 18 and 85 years (mean (SD) = 50.6 (21.8))</w:t>
      </w:r>
      <w:r w:rsidR="0092634A">
        <w:rPr>
          <w:rFonts w:ascii="Times New Roman" w:hAnsi="Times New Roman"/>
          <w:sz w:val="22"/>
          <w:szCs w:val="22"/>
        </w:rPr>
        <w:t xml:space="preserve">, </w:t>
      </w:r>
      <w:r w:rsidR="002F6E31">
        <w:rPr>
          <w:rFonts w:ascii="Times New Roman" w:hAnsi="Times New Roman"/>
          <w:sz w:val="22"/>
          <w:szCs w:val="22"/>
        </w:rPr>
        <w:t>34 participants (66.6%)</w:t>
      </w:r>
      <w:r w:rsidR="0092634A">
        <w:rPr>
          <w:rFonts w:ascii="Times New Roman" w:hAnsi="Times New Roman"/>
          <w:sz w:val="22"/>
          <w:szCs w:val="22"/>
        </w:rPr>
        <w:t xml:space="preserve"> were female</w:t>
      </w:r>
      <w:r w:rsidR="002F6E31">
        <w:rPr>
          <w:rFonts w:ascii="Times New Roman" w:hAnsi="Times New Roman"/>
          <w:sz w:val="22"/>
          <w:szCs w:val="22"/>
        </w:rPr>
        <w:t xml:space="preserve">. </w:t>
      </w:r>
      <w:r w:rsidR="00AF0D7A">
        <w:rPr>
          <w:rFonts w:ascii="Times New Roman" w:hAnsi="Times New Roman"/>
          <w:sz w:val="22"/>
          <w:szCs w:val="22"/>
        </w:rPr>
        <w:t xml:space="preserve">The </w:t>
      </w:r>
      <w:r w:rsidR="002F6E31" w:rsidRPr="0003771F">
        <w:rPr>
          <w:rFonts w:ascii="Times New Roman" w:hAnsi="Times New Roman"/>
          <w:sz w:val="22"/>
          <w:szCs w:val="22"/>
        </w:rPr>
        <w:t>majority of participants (</w:t>
      </w:r>
      <w:r w:rsidR="002F6E31">
        <w:rPr>
          <w:rFonts w:ascii="Times New Roman" w:hAnsi="Times New Roman"/>
          <w:sz w:val="22"/>
          <w:szCs w:val="22"/>
        </w:rPr>
        <w:t>40 participants (</w:t>
      </w:r>
      <w:r w:rsidR="002F6E31" w:rsidRPr="0003771F">
        <w:rPr>
          <w:rFonts w:ascii="Times New Roman" w:hAnsi="Times New Roman"/>
          <w:sz w:val="22"/>
          <w:szCs w:val="22"/>
        </w:rPr>
        <w:t>78%</w:t>
      </w:r>
      <w:r w:rsidR="002F6E31">
        <w:rPr>
          <w:rFonts w:ascii="Times New Roman" w:hAnsi="Times New Roman"/>
          <w:sz w:val="22"/>
          <w:szCs w:val="22"/>
        </w:rPr>
        <w:t>)</w:t>
      </w:r>
      <w:r w:rsidR="002F6E31" w:rsidRPr="0003771F">
        <w:rPr>
          <w:rFonts w:ascii="Times New Roman" w:hAnsi="Times New Roman"/>
          <w:sz w:val="22"/>
          <w:szCs w:val="22"/>
        </w:rPr>
        <w:t>) w</w:t>
      </w:r>
      <w:r w:rsidR="002F6E31">
        <w:rPr>
          <w:rFonts w:ascii="Times New Roman" w:hAnsi="Times New Roman"/>
          <w:sz w:val="22"/>
          <w:szCs w:val="22"/>
        </w:rPr>
        <w:t xml:space="preserve">ere not UK-born, and had spent from less than one year </w:t>
      </w:r>
      <w:r w:rsidR="002F6E31" w:rsidRPr="0003771F">
        <w:rPr>
          <w:rFonts w:ascii="Times New Roman" w:hAnsi="Times New Roman"/>
          <w:sz w:val="22"/>
          <w:szCs w:val="22"/>
        </w:rPr>
        <w:t>to 53 years in the UK (mean (SD)= 32.9 (15.0)).</w:t>
      </w:r>
      <w:r w:rsidR="002F6E31">
        <w:rPr>
          <w:rFonts w:ascii="Times New Roman" w:hAnsi="Times New Roman"/>
          <w:sz w:val="22"/>
          <w:szCs w:val="22"/>
        </w:rPr>
        <w:t xml:space="preserve"> </w:t>
      </w:r>
      <w:r w:rsidR="00AF0D7A">
        <w:rPr>
          <w:rFonts w:ascii="Times New Roman" w:hAnsi="Times New Roman"/>
          <w:sz w:val="22"/>
          <w:szCs w:val="22"/>
        </w:rPr>
        <w:t xml:space="preserve"> </w:t>
      </w:r>
      <w:r w:rsidR="005E76EF">
        <w:rPr>
          <w:rFonts w:ascii="Times New Roman" w:hAnsi="Times New Roman"/>
          <w:sz w:val="22"/>
          <w:szCs w:val="22"/>
        </w:rPr>
        <w:t>Further p</w:t>
      </w:r>
      <w:r w:rsidR="005E76EF" w:rsidRPr="0003771F">
        <w:rPr>
          <w:rFonts w:ascii="Times New Roman" w:hAnsi="Times New Roman"/>
          <w:sz w:val="22"/>
          <w:szCs w:val="22"/>
        </w:rPr>
        <w:t>articipant background and demographic c</w:t>
      </w:r>
      <w:r w:rsidR="006F72AF">
        <w:rPr>
          <w:rFonts w:ascii="Times New Roman" w:hAnsi="Times New Roman"/>
          <w:sz w:val="22"/>
          <w:szCs w:val="22"/>
        </w:rPr>
        <w:t xml:space="preserve">haracteristics are displayed in </w:t>
      </w:r>
      <w:r w:rsidR="005E76EF">
        <w:rPr>
          <w:rFonts w:ascii="Times New Roman" w:hAnsi="Times New Roman"/>
          <w:sz w:val="22"/>
          <w:szCs w:val="22"/>
        </w:rPr>
        <w:t xml:space="preserve">Appendix </w:t>
      </w:r>
      <w:r w:rsidR="00D53015">
        <w:rPr>
          <w:rFonts w:ascii="Times New Roman" w:hAnsi="Times New Roman"/>
          <w:sz w:val="22"/>
          <w:szCs w:val="22"/>
        </w:rPr>
        <w:t>S</w:t>
      </w:r>
      <w:r w:rsidR="007107F4">
        <w:rPr>
          <w:rFonts w:ascii="Times New Roman" w:hAnsi="Times New Roman"/>
          <w:sz w:val="22"/>
          <w:szCs w:val="22"/>
        </w:rPr>
        <w:t>, p141</w:t>
      </w:r>
      <w:r w:rsidR="005E76EF" w:rsidRPr="0003771F">
        <w:rPr>
          <w:rFonts w:ascii="Times New Roman" w:hAnsi="Times New Roman"/>
          <w:sz w:val="22"/>
          <w:szCs w:val="22"/>
        </w:rPr>
        <w:t xml:space="preserve">. </w:t>
      </w:r>
      <w:r w:rsidR="005E76EF">
        <w:rPr>
          <w:rFonts w:ascii="Times New Roman" w:hAnsi="Times New Roman"/>
          <w:sz w:val="22"/>
          <w:szCs w:val="22"/>
        </w:rPr>
        <w:t>A</w:t>
      </w:r>
      <w:r w:rsidR="002F6E31" w:rsidRPr="0003771F">
        <w:rPr>
          <w:rFonts w:ascii="Times New Roman" w:hAnsi="Times New Roman"/>
          <w:sz w:val="22"/>
          <w:szCs w:val="22"/>
        </w:rPr>
        <w:t>s was expected with broad</w:t>
      </w:r>
      <w:r w:rsidR="005E76EF">
        <w:rPr>
          <w:rFonts w:ascii="Times New Roman" w:hAnsi="Times New Roman"/>
          <w:sz w:val="22"/>
          <w:szCs w:val="22"/>
        </w:rPr>
        <w:t xml:space="preserve"> inclusion</w:t>
      </w:r>
      <w:r w:rsidR="002F6E31" w:rsidRPr="0003771F">
        <w:rPr>
          <w:rFonts w:ascii="Times New Roman" w:hAnsi="Times New Roman"/>
          <w:sz w:val="22"/>
          <w:szCs w:val="22"/>
        </w:rPr>
        <w:t xml:space="preserve"> criteria</w:t>
      </w:r>
      <w:r w:rsidR="005E76EF">
        <w:rPr>
          <w:rFonts w:ascii="Times New Roman" w:hAnsi="Times New Roman"/>
          <w:sz w:val="22"/>
          <w:szCs w:val="22"/>
        </w:rPr>
        <w:t>,</w:t>
      </w:r>
      <w:r w:rsidR="002F6E31" w:rsidRPr="0003771F">
        <w:rPr>
          <w:rFonts w:ascii="Times New Roman" w:hAnsi="Times New Roman"/>
          <w:sz w:val="22"/>
          <w:szCs w:val="22"/>
        </w:rPr>
        <w:t xml:space="preserve"> participants</w:t>
      </w:r>
      <w:r w:rsidR="005E76EF">
        <w:rPr>
          <w:rFonts w:ascii="Times New Roman" w:hAnsi="Times New Roman"/>
          <w:sz w:val="22"/>
          <w:szCs w:val="22"/>
        </w:rPr>
        <w:t xml:space="preserve"> were</w:t>
      </w:r>
      <w:r w:rsidR="0092634A">
        <w:rPr>
          <w:rFonts w:ascii="Times New Roman" w:hAnsi="Times New Roman"/>
          <w:sz w:val="22"/>
          <w:szCs w:val="22"/>
        </w:rPr>
        <w:t xml:space="preserve"> from a range</w:t>
      </w:r>
      <w:r w:rsidR="002F6E31" w:rsidRPr="0003771F">
        <w:rPr>
          <w:rFonts w:ascii="Times New Roman" w:hAnsi="Times New Roman"/>
          <w:sz w:val="22"/>
          <w:szCs w:val="22"/>
        </w:rPr>
        <w:t xml:space="preserve"> of</w:t>
      </w:r>
      <w:r w:rsidR="0092634A">
        <w:rPr>
          <w:rFonts w:ascii="Times New Roman" w:hAnsi="Times New Roman"/>
          <w:sz w:val="22"/>
          <w:szCs w:val="22"/>
        </w:rPr>
        <w:t xml:space="preserve"> eleven different</w:t>
      </w:r>
      <w:r w:rsidR="002F6E31">
        <w:rPr>
          <w:rFonts w:ascii="Times New Roman" w:hAnsi="Times New Roman"/>
          <w:sz w:val="22"/>
          <w:szCs w:val="22"/>
        </w:rPr>
        <w:t xml:space="preserve"> </w:t>
      </w:r>
      <w:r w:rsidR="002F6E31" w:rsidRPr="0003771F">
        <w:rPr>
          <w:rFonts w:ascii="Times New Roman" w:hAnsi="Times New Roman"/>
          <w:sz w:val="22"/>
          <w:szCs w:val="22"/>
        </w:rPr>
        <w:t>birth countries</w:t>
      </w:r>
      <w:r w:rsidR="0092634A">
        <w:rPr>
          <w:rFonts w:ascii="Times New Roman" w:hAnsi="Times New Roman"/>
          <w:sz w:val="22"/>
          <w:szCs w:val="22"/>
        </w:rPr>
        <w:t>, and,</w:t>
      </w:r>
      <w:r w:rsidR="00E662E2">
        <w:rPr>
          <w:rFonts w:ascii="Times New Roman" w:hAnsi="Times New Roman"/>
          <w:sz w:val="22"/>
          <w:szCs w:val="22"/>
        </w:rPr>
        <w:t xml:space="preserve"> a </w:t>
      </w:r>
      <w:r w:rsidR="0092634A">
        <w:rPr>
          <w:rFonts w:ascii="Times New Roman" w:hAnsi="Times New Roman"/>
          <w:sz w:val="22"/>
          <w:szCs w:val="22"/>
        </w:rPr>
        <w:t xml:space="preserve">range of religious </w:t>
      </w:r>
      <w:r w:rsidR="002F6E31" w:rsidRPr="0003771F">
        <w:rPr>
          <w:rFonts w:ascii="Times New Roman" w:hAnsi="Times New Roman"/>
          <w:sz w:val="22"/>
          <w:szCs w:val="22"/>
        </w:rPr>
        <w:t>backgrounds (Hindu and Muslim religions c</w:t>
      </w:r>
      <w:r w:rsidR="0092634A">
        <w:rPr>
          <w:rFonts w:ascii="Times New Roman" w:hAnsi="Times New Roman"/>
          <w:sz w:val="22"/>
          <w:szCs w:val="22"/>
        </w:rPr>
        <w:t xml:space="preserve">onstituted the majority) and </w:t>
      </w:r>
      <w:r w:rsidR="002F6E31" w:rsidRPr="0003771F">
        <w:rPr>
          <w:rFonts w:ascii="Times New Roman" w:hAnsi="Times New Roman"/>
          <w:sz w:val="22"/>
          <w:szCs w:val="22"/>
        </w:rPr>
        <w:t>first languages (includi</w:t>
      </w:r>
      <w:r w:rsidR="00E662E2">
        <w:rPr>
          <w:rFonts w:ascii="Times New Roman" w:hAnsi="Times New Roman"/>
          <w:sz w:val="22"/>
          <w:szCs w:val="22"/>
        </w:rPr>
        <w:t>ng Gujarati, Hindi and Punjabi) were represented</w:t>
      </w:r>
      <w:r w:rsidR="002F6E31" w:rsidRPr="0003771F">
        <w:rPr>
          <w:rFonts w:ascii="Times New Roman" w:hAnsi="Times New Roman"/>
          <w:sz w:val="22"/>
          <w:szCs w:val="22"/>
        </w:rPr>
        <w:t>. The largest propo</w:t>
      </w:r>
      <w:r w:rsidR="002F6E31">
        <w:rPr>
          <w:rFonts w:ascii="Times New Roman" w:hAnsi="Times New Roman"/>
          <w:sz w:val="22"/>
          <w:szCs w:val="22"/>
        </w:rPr>
        <w:t>rtion of individuals (</w:t>
      </w:r>
      <w:r w:rsidR="00AC697F">
        <w:rPr>
          <w:rFonts w:ascii="Times New Roman" w:hAnsi="Times New Roman"/>
          <w:sz w:val="22"/>
          <w:szCs w:val="22"/>
        </w:rPr>
        <w:t>40</w:t>
      </w:r>
      <w:r w:rsidR="002F6E31">
        <w:rPr>
          <w:rFonts w:ascii="Times New Roman" w:hAnsi="Times New Roman"/>
          <w:sz w:val="22"/>
          <w:szCs w:val="22"/>
        </w:rPr>
        <w:t xml:space="preserve"> participants (7</w:t>
      </w:r>
      <w:r w:rsidR="00AC697F">
        <w:rPr>
          <w:rFonts w:ascii="Times New Roman" w:hAnsi="Times New Roman"/>
          <w:sz w:val="22"/>
          <w:szCs w:val="22"/>
        </w:rPr>
        <w:t>8</w:t>
      </w:r>
      <w:r w:rsidR="002F6E31">
        <w:rPr>
          <w:rFonts w:ascii="Times New Roman" w:hAnsi="Times New Roman"/>
          <w:sz w:val="22"/>
          <w:szCs w:val="22"/>
        </w:rPr>
        <w:t>%)</w:t>
      </w:r>
      <w:r w:rsidR="002F6E31" w:rsidRPr="0003771F">
        <w:rPr>
          <w:rFonts w:ascii="Times New Roman" w:hAnsi="Times New Roman"/>
          <w:sz w:val="22"/>
          <w:szCs w:val="22"/>
        </w:rPr>
        <w:t>) defined their ethnici</w:t>
      </w:r>
      <w:r w:rsidR="00AC697F">
        <w:rPr>
          <w:rFonts w:ascii="Times New Roman" w:hAnsi="Times New Roman"/>
          <w:sz w:val="22"/>
          <w:szCs w:val="22"/>
        </w:rPr>
        <w:t xml:space="preserve">ty as Indian or British </w:t>
      </w:r>
      <w:r w:rsidR="002F6E31">
        <w:rPr>
          <w:rFonts w:ascii="Times New Roman" w:hAnsi="Times New Roman"/>
          <w:sz w:val="22"/>
          <w:szCs w:val="22"/>
        </w:rPr>
        <w:t xml:space="preserve">Indian. </w:t>
      </w:r>
      <w:r w:rsidR="002F6E31" w:rsidRPr="0003771F">
        <w:rPr>
          <w:rFonts w:ascii="Times New Roman" w:hAnsi="Times New Roman"/>
          <w:sz w:val="22"/>
          <w:szCs w:val="22"/>
        </w:rPr>
        <w:t>Comparison with demographic data for England and Wales from 2009 suggests that Indian ethnic groups were over-represented, whereas Pakistani and Bangladeshi backgrounds were under-represented compared with national averages</w:t>
      </w:r>
      <w:r w:rsidR="002F6E31" w:rsidRPr="0003771F">
        <w:rPr>
          <w:rStyle w:val="FootnoteReference"/>
          <w:rFonts w:ascii="Times New Roman" w:hAnsi="Times New Roman"/>
          <w:sz w:val="22"/>
          <w:szCs w:val="22"/>
        </w:rPr>
        <w:footnoteReference w:id="12"/>
      </w:r>
      <w:r w:rsidR="002F6E31">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&lt;Refman&gt;&lt;Cite&gt;&lt;Author&gt;Office for National Statistics&lt;/Author&gt;&lt;Year&gt;2009&lt;/Year&gt;&lt;RecNum&gt;547&lt;/RecNum&gt;&lt;IDText&gt; Resident population estimates by ethnic group.&lt;/IDText&gt;&lt;MDL Ref_Type="Report"&gt;&lt;Ref_Type&gt;Report&lt;/Ref_Type&gt;&lt;Ref_ID&gt;547&lt;/Ref_ID&gt;&lt;Title_Primary&gt; Resident population estimates by ethnic group.&lt;/Title_Primary&gt;&lt;Authors_Primary&gt;Office for National Statistics&lt;/Authors_Primary&gt;&lt;Date_Primary&gt;2009&lt;/Date_Primary&gt;&lt;Keywords&gt;Dementia&lt;/Keywords&gt;&lt;Keywords&gt;PATIENT&lt;/Keywords&gt;&lt;Reprint&gt;Not in File&lt;/Reprint&gt;&lt;Periodical&gt;Retrieved pn 19.02.14 from http://www.ons.gov.uk/ons/taxonomy/index.html?nscl=Population+Estimates+by+Ethnic+Group&lt;/Periodical&gt;&lt;Pub_Place&gt;Newport, UK&lt;/Pub_Place&gt;&lt;Publisher&gt;Office for National Statistics&lt;/Publisher&gt;&lt;ZZ_JournalStdAbbrev&gt;&lt;f name="System"&gt;Retrieved pn 19.02.14 from http://www.ons.gov.uk/ons/taxonomy/index.html?nscl=Population+Estimates+by+Ethnic+Group&lt;/f&gt;&lt;/ZZ_JournalStdAbbrev&gt;&lt;ZZ_WorkformID&gt;24&lt;/ZZ_WorkformID&gt;&lt;/MDL&gt;&lt;/Cite&gt;&lt;/Refman&gt;</w:instrText>
      </w:r>
      <w:r w:rsidR="00DB4B01">
        <w:rPr>
          <w:rFonts w:ascii="Times New Roman" w:hAnsi="Times New Roman"/>
          <w:sz w:val="22"/>
          <w:szCs w:val="22"/>
        </w:rPr>
        <w:fldChar w:fldCharType="separate"/>
      </w:r>
      <w:r w:rsidR="002F6E31">
        <w:rPr>
          <w:rFonts w:ascii="Times New Roman" w:hAnsi="Times New Roman"/>
          <w:noProof/>
          <w:sz w:val="22"/>
          <w:szCs w:val="22"/>
        </w:rPr>
        <w:t>(Office for National Statistics, 2009)</w:t>
      </w:r>
      <w:r w:rsidR="00DB4B01">
        <w:rPr>
          <w:rFonts w:ascii="Times New Roman" w:hAnsi="Times New Roman"/>
          <w:sz w:val="22"/>
          <w:szCs w:val="22"/>
        </w:rPr>
        <w:fldChar w:fldCharType="end"/>
      </w:r>
      <w:r w:rsidR="002F6E31" w:rsidRPr="0003771F">
        <w:rPr>
          <w:rFonts w:ascii="Times New Roman" w:hAnsi="Times New Roman"/>
          <w:sz w:val="22"/>
          <w:szCs w:val="22"/>
        </w:rPr>
        <w:t xml:space="preserve">. However, </w:t>
      </w:r>
      <w:r w:rsidR="002F6E31">
        <w:rPr>
          <w:rFonts w:ascii="Times New Roman" w:hAnsi="Times New Roman"/>
          <w:sz w:val="22"/>
          <w:szCs w:val="22"/>
        </w:rPr>
        <w:t xml:space="preserve">country of birth varied widely within the sample; for example within those that classified themselves as Indian, country of </w:t>
      </w:r>
      <w:r w:rsidR="002F6E31">
        <w:rPr>
          <w:rFonts w:ascii="Times New Roman" w:hAnsi="Times New Roman"/>
          <w:sz w:val="22"/>
          <w:szCs w:val="22"/>
        </w:rPr>
        <w:lastRenderedPageBreak/>
        <w:t>birth varied between eight different countries, including</w:t>
      </w:r>
      <w:r w:rsidR="002F6E31" w:rsidRPr="0003771F">
        <w:rPr>
          <w:rFonts w:ascii="Times New Roman" w:hAnsi="Times New Roman"/>
          <w:sz w:val="22"/>
          <w:szCs w:val="22"/>
        </w:rPr>
        <w:t xml:space="preserve"> Kenya, Mauritius</w:t>
      </w:r>
      <w:r w:rsidR="002F6E31">
        <w:rPr>
          <w:rFonts w:ascii="Times New Roman" w:hAnsi="Times New Roman"/>
          <w:sz w:val="22"/>
          <w:szCs w:val="22"/>
        </w:rPr>
        <w:t>, India</w:t>
      </w:r>
      <w:r w:rsidR="002F6E31" w:rsidRPr="0003771F">
        <w:rPr>
          <w:rFonts w:ascii="Times New Roman" w:hAnsi="Times New Roman"/>
          <w:sz w:val="22"/>
          <w:szCs w:val="22"/>
        </w:rPr>
        <w:t xml:space="preserve"> and the UK. </w:t>
      </w:r>
      <w:r w:rsidR="002F6E31">
        <w:rPr>
          <w:rFonts w:ascii="Times New Roman" w:hAnsi="Times New Roman"/>
          <w:sz w:val="22"/>
          <w:szCs w:val="22"/>
        </w:rPr>
        <w:t xml:space="preserve">In terms of participants’ </w:t>
      </w:r>
      <w:r w:rsidR="005D1417">
        <w:rPr>
          <w:rFonts w:ascii="Times New Roman" w:hAnsi="Times New Roman"/>
          <w:sz w:val="22"/>
          <w:szCs w:val="22"/>
        </w:rPr>
        <w:t xml:space="preserve">exposure to dementia, over half </w:t>
      </w:r>
      <w:r w:rsidR="002F6E31">
        <w:rPr>
          <w:rFonts w:ascii="Times New Roman" w:hAnsi="Times New Roman"/>
          <w:sz w:val="22"/>
          <w:szCs w:val="22"/>
        </w:rPr>
        <w:t xml:space="preserve">(30 participants) </w:t>
      </w:r>
      <w:r w:rsidR="002F6E31" w:rsidRPr="0003771F">
        <w:rPr>
          <w:rFonts w:ascii="Times New Roman" w:hAnsi="Times New Roman"/>
          <w:sz w:val="22"/>
          <w:szCs w:val="22"/>
        </w:rPr>
        <w:t>stated that they had known someone with dementia or Alzheimer’s disease (AD), and a</w:t>
      </w:r>
      <w:r w:rsidR="005D1417">
        <w:rPr>
          <w:rFonts w:ascii="Times New Roman" w:hAnsi="Times New Roman"/>
          <w:sz w:val="22"/>
          <w:szCs w:val="22"/>
        </w:rPr>
        <w:t>pproximately a</w:t>
      </w:r>
      <w:r w:rsidR="002F6E31" w:rsidRPr="0003771F">
        <w:rPr>
          <w:rFonts w:ascii="Times New Roman" w:hAnsi="Times New Roman"/>
          <w:sz w:val="22"/>
          <w:szCs w:val="22"/>
        </w:rPr>
        <w:t xml:space="preserve"> fifth</w:t>
      </w:r>
      <w:r w:rsidR="005D1417">
        <w:rPr>
          <w:rFonts w:ascii="Times New Roman" w:hAnsi="Times New Roman"/>
          <w:sz w:val="22"/>
          <w:szCs w:val="22"/>
        </w:rPr>
        <w:t xml:space="preserve"> of participants </w:t>
      </w:r>
      <w:r w:rsidR="002F6E31">
        <w:rPr>
          <w:rFonts w:ascii="Times New Roman" w:hAnsi="Times New Roman"/>
          <w:sz w:val="22"/>
          <w:szCs w:val="22"/>
        </w:rPr>
        <w:t xml:space="preserve">reported </w:t>
      </w:r>
      <w:r w:rsidR="002F6E31" w:rsidRPr="0003771F">
        <w:rPr>
          <w:rFonts w:ascii="Times New Roman" w:hAnsi="Times New Roman"/>
          <w:sz w:val="22"/>
          <w:szCs w:val="22"/>
        </w:rPr>
        <w:t>personal experience of caring</w:t>
      </w:r>
      <w:r w:rsidR="005D1417">
        <w:rPr>
          <w:rFonts w:ascii="Times New Roman" w:hAnsi="Times New Roman"/>
          <w:sz w:val="22"/>
          <w:szCs w:val="22"/>
        </w:rPr>
        <w:t xml:space="preserve"> for someone with the condition,</w:t>
      </w:r>
      <w:r w:rsidR="002F6E31" w:rsidRPr="0003771F">
        <w:rPr>
          <w:rFonts w:ascii="Times New Roman" w:hAnsi="Times New Roman"/>
          <w:sz w:val="22"/>
          <w:szCs w:val="22"/>
        </w:rPr>
        <w:t xml:space="preserve"> </w:t>
      </w:r>
      <w:r w:rsidR="005D1417">
        <w:rPr>
          <w:rFonts w:ascii="Times New Roman" w:hAnsi="Times New Roman"/>
          <w:sz w:val="22"/>
          <w:szCs w:val="22"/>
        </w:rPr>
        <w:t xml:space="preserve">either as </w:t>
      </w:r>
      <w:r w:rsidR="002F6E31" w:rsidRPr="0003771F">
        <w:rPr>
          <w:rFonts w:ascii="Times New Roman" w:hAnsi="Times New Roman"/>
          <w:sz w:val="22"/>
          <w:szCs w:val="22"/>
        </w:rPr>
        <w:t>a</w:t>
      </w:r>
      <w:r w:rsidR="005D1417">
        <w:rPr>
          <w:rFonts w:ascii="Times New Roman" w:hAnsi="Times New Roman"/>
          <w:sz w:val="22"/>
          <w:szCs w:val="22"/>
        </w:rPr>
        <w:t xml:space="preserve"> carer for a</w:t>
      </w:r>
      <w:r w:rsidR="002F6E31" w:rsidRPr="0003771F">
        <w:rPr>
          <w:rFonts w:ascii="Times New Roman" w:hAnsi="Times New Roman"/>
          <w:sz w:val="22"/>
          <w:szCs w:val="22"/>
        </w:rPr>
        <w:t xml:space="preserve"> friend or relative </w:t>
      </w:r>
      <w:r w:rsidR="005D1417">
        <w:rPr>
          <w:rFonts w:ascii="Times New Roman" w:hAnsi="Times New Roman"/>
          <w:sz w:val="22"/>
          <w:szCs w:val="22"/>
        </w:rPr>
        <w:t>(9 participants)  or as a paid carer (2 participants)</w:t>
      </w:r>
      <w:r w:rsidR="002F6E31" w:rsidRPr="0003771F">
        <w:rPr>
          <w:rFonts w:ascii="Times New Roman" w:hAnsi="Times New Roman"/>
          <w:sz w:val="22"/>
          <w:szCs w:val="22"/>
        </w:rPr>
        <w:t>. Comparison with an estimate of the number of dementia carers in the UK</w:t>
      </w:r>
      <w:r w:rsidR="002F6E31" w:rsidRPr="0003771F">
        <w:rPr>
          <w:rStyle w:val="FootnoteReference"/>
          <w:rFonts w:ascii="Times New Roman" w:hAnsi="Times New Roman"/>
          <w:sz w:val="22"/>
          <w:szCs w:val="22"/>
        </w:rPr>
        <w:footnoteReference w:id="13"/>
      </w:r>
      <w:r w:rsidR="002F6E31" w:rsidRPr="0003771F">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Society&lt;/Author&gt;&lt;Year&gt;2012&lt;/Year&gt;&lt;RecNum&gt;585&lt;/RecNum&gt;&lt;IDText&gt;Dementia 2012: A national challenge&lt;/IDText&gt;&lt;MDL Ref_Type="Online Source"&gt;&lt;Ref_Type&gt;Online Source&lt;/Ref_Type&gt;&lt;Ref_ID&gt;585&lt;/Ref_ID&gt;&lt;Title_Primary&gt;Dementia 2012: A national challenge&lt;/Title_Primary&gt;&lt;Authors_Primary&gt;Alzheimer&amp;apos;s Society&lt;/Authors_Primary&gt;&lt;Date_Primary&gt;2012&lt;/Date_Primary&gt;&lt;Keywords&gt;Dementia&lt;/Keywords&gt;&lt;Reprint&gt;Not in File&lt;/Reprint&gt;&lt;Periodical&gt;Retrieved from alzheimers.org.uk/dementia2012&lt;/Periodical&gt;&lt;Pub_Place&gt;London, UK&lt;/Pub_Place&gt;&lt;Publisher&gt;Alzheimer&amp;apos;s Society, UK&lt;/Publisher&gt;&lt;ZZ_JournalStdAbbrev&gt;&lt;f name="System"&gt;Retrieved from alzheimers.org.uk/dementia2012&lt;/f&gt;&lt;/ZZ_JournalStdAbbrev&gt;&lt;ZZ_WorkformID&gt;31&lt;/ZZ_WorkformID&gt;&lt;/MDL&gt;&lt;/Cite&gt;&lt;/Refman&gt;</w:instrText>
      </w:r>
      <w:r w:rsidR="00DB4B01">
        <w:rPr>
          <w:rFonts w:ascii="Times New Roman" w:hAnsi="Times New Roman"/>
          <w:sz w:val="22"/>
          <w:szCs w:val="22"/>
        </w:rPr>
        <w:fldChar w:fldCharType="separate"/>
      </w:r>
      <w:r w:rsidR="002F6E31">
        <w:rPr>
          <w:rFonts w:ascii="Times New Roman" w:hAnsi="Times New Roman"/>
          <w:noProof/>
          <w:sz w:val="22"/>
          <w:szCs w:val="22"/>
        </w:rPr>
        <w:t>(Alzheimer's Society, 2012)</w:t>
      </w:r>
      <w:r w:rsidR="00DB4B01">
        <w:rPr>
          <w:rFonts w:ascii="Times New Roman" w:hAnsi="Times New Roman"/>
          <w:sz w:val="22"/>
          <w:szCs w:val="22"/>
        </w:rPr>
        <w:fldChar w:fldCharType="end"/>
      </w:r>
      <w:r w:rsidR="002F6E31">
        <w:rPr>
          <w:rFonts w:ascii="Times New Roman" w:hAnsi="Times New Roman"/>
          <w:sz w:val="22"/>
          <w:szCs w:val="22"/>
        </w:rPr>
        <w:t xml:space="preserve"> </w:t>
      </w:r>
      <w:r w:rsidR="005D1417">
        <w:rPr>
          <w:rFonts w:ascii="Times New Roman" w:hAnsi="Times New Roman"/>
          <w:sz w:val="22"/>
          <w:szCs w:val="22"/>
        </w:rPr>
        <w:t xml:space="preserve"> </w:t>
      </w:r>
      <w:r w:rsidR="002F6E31" w:rsidRPr="0003771F">
        <w:rPr>
          <w:rFonts w:ascii="Times New Roman" w:hAnsi="Times New Roman"/>
          <w:sz w:val="22"/>
          <w:szCs w:val="22"/>
        </w:rPr>
        <w:t xml:space="preserve">suggests that dementia </w:t>
      </w:r>
      <w:r w:rsidR="002F6E31">
        <w:rPr>
          <w:rFonts w:ascii="Times New Roman" w:hAnsi="Times New Roman"/>
          <w:sz w:val="22"/>
          <w:szCs w:val="22"/>
        </w:rPr>
        <w:t>carers were over-represented</w:t>
      </w:r>
      <w:r w:rsidR="0092634A">
        <w:rPr>
          <w:rFonts w:ascii="Times New Roman" w:hAnsi="Times New Roman"/>
          <w:sz w:val="22"/>
          <w:szCs w:val="22"/>
        </w:rPr>
        <w:t xml:space="preserve"> relative to the general UK population</w:t>
      </w:r>
      <w:r w:rsidR="002F6E31">
        <w:rPr>
          <w:rFonts w:ascii="Times New Roman" w:hAnsi="Times New Roman"/>
          <w:sz w:val="22"/>
          <w:szCs w:val="22"/>
        </w:rPr>
        <w:t>.</w:t>
      </w:r>
      <w:r w:rsidR="002F6E31" w:rsidRPr="0003771F">
        <w:rPr>
          <w:rFonts w:ascii="Times New Roman" w:hAnsi="Times New Roman"/>
          <w:sz w:val="22"/>
          <w:szCs w:val="22"/>
        </w:rPr>
        <w:t xml:space="preserve"> </w:t>
      </w:r>
    </w:p>
    <w:p w:rsidR="00D86154" w:rsidRDefault="00D86154" w:rsidP="000E1A42">
      <w:pPr>
        <w:spacing w:line="480" w:lineRule="auto"/>
        <w:ind w:firstLine="720"/>
        <w:rPr>
          <w:rFonts w:ascii="Times New Roman" w:hAnsi="Times New Roman"/>
          <w:sz w:val="22"/>
          <w:szCs w:val="22"/>
        </w:rPr>
      </w:pPr>
    </w:p>
    <w:p w:rsidR="004332CD" w:rsidRDefault="004332CD" w:rsidP="000E1A42">
      <w:pPr>
        <w:spacing w:line="480" w:lineRule="auto"/>
        <w:ind w:firstLine="720"/>
        <w:rPr>
          <w:rFonts w:ascii="Times New Roman" w:hAnsi="Times New Roman"/>
          <w:sz w:val="22"/>
          <w:szCs w:val="22"/>
        </w:rPr>
      </w:pPr>
      <w:r>
        <w:rPr>
          <w:rFonts w:ascii="Times New Roman" w:hAnsi="Times New Roman"/>
          <w:sz w:val="22"/>
          <w:szCs w:val="22"/>
        </w:rPr>
        <w:t>In terms of the socio-economic characteristics of the sample, most participants were employed or retired (19 and 20 participants respectively). Current or previous occupations (if retired) indicated a wide range of professions and associated skill level: the largest proportion of participants (16 participants) were professionals with the highest level of skills</w:t>
      </w:r>
      <w:r w:rsidR="00FF68F9">
        <w:rPr>
          <w:rFonts w:ascii="Times New Roman" w:hAnsi="Times New Roman"/>
          <w:sz w:val="22"/>
          <w:szCs w:val="22"/>
        </w:rPr>
        <w:t xml:space="preserve">: </w:t>
      </w:r>
      <w:r>
        <w:rPr>
          <w:rFonts w:ascii="Times New Roman" w:hAnsi="Times New Roman"/>
          <w:sz w:val="22"/>
          <w:szCs w:val="22"/>
        </w:rPr>
        <w:t>Skill Level 4, requiring tertiary education. The second largest grouping of professions (constituting 13 participants), we</w:t>
      </w:r>
      <w:r w:rsidR="00FF68F9">
        <w:rPr>
          <w:rFonts w:ascii="Times New Roman" w:hAnsi="Times New Roman"/>
          <w:sz w:val="22"/>
          <w:szCs w:val="22"/>
        </w:rPr>
        <w:t xml:space="preserve">re classified as Skill Level 2, </w:t>
      </w:r>
      <w:r>
        <w:rPr>
          <w:rFonts w:ascii="Times New Roman" w:hAnsi="Times New Roman"/>
          <w:sz w:val="22"/>
          <w:szCs w:val="22"/>
        </w:rPr>
        <w:t>requiring secondary school education</w:t>
      </w:r>
      <w:r w:rsidR="00FF68F9">
        <w:rPr>
          <w:rFonts w:ascii="Times New Roman" w:hAnsi="Times New Roman"/>
          <w:sz w:val="22"/>
          <w:szCs w:val="22"/>
        </w:rPr>
        <w:t>,</w:t>
      </w:r>
      <w:r>
        <w:rPr>
          <w:rFonts w:ascii="Times New Roman" w:hAnsi="Times New Roman"/>
          <w:sz w:val="22"/>
          <w:szCs w:val="22"/>
        </w:rPr>
        <w:t xml:space="preserve"> including clerical support and service workers. An informal estimate of y</w:t>
      </w:r>
      <w:r w:rsidRPr="0003771F">
        <w:rPr>
          <w:rFonts w:ascii="Times New Roman" w:hAnsi="Times New Roman"/>
          <w:sz w:val="22"/>
          <w:szCs w:val="22"/>
        </w:rPr>
        <w:t xml:space="preserve">ears of education </w:t>
      </w:r>
      <w:r>
        <w:rPr>
          <w:rFonts w:ascii="Times New Roman" w:hAnsi="Times New Roman"/>
          <w:sz w:val="22"/>
          <w:szCs w:val="22"/>
        </w:rPr>
        <w:t xml:space="preserve">was calculated </w:t>
      </w:r>
      <w:r w:rsidRPr="0003771F">
        <w:rPr>
          <w:rFonts w:ascii="Times New Roman" w:hAnsi="Times New Roman"/>
          <w:sz w:val="22"/>
          <w:szCs w:val="22"/>
        </w:rPr>
        <w:t>by asking participants to estimate the age that they left education</w:t>
      </w:r>
      <w:r>
        <w:rPr>
          <w:rFonts w:ascii="Times New Roman" w:hAnsi="Times New Roman"/>
          <w:sz w:val="22"/>
          <w:szCs w:val="22"/>
        </w:rPr>
        <w:t>, (or for</w:t>
      </w:r>
      <w:r w:rsidRPr="0003771F">
        <w:rPr>
          <w:rFonts w:ascii="Times New Roman" w:hAnsi="Times New Roman"/>
          <w:sz w:val="22"/>
          <w:szCs w:val="22"/>
        </w:rPr>
        <w:t xml:space="preserve"> students their</w:t>
      </w:r>
      <w:r>
        <w:rPr>
          <w:rFonts w:ascii="Times New Roman" w:hAnsi="Times New Roman"/>
          <w:sz w:val="22"/>
          <w:szCs w:val="22"/>
        </w:rPr>
        <w:t xml:space="preserve"> current age was used), </w:t>
      </w:r>
      <w:r w:rsidRPr="0003771F">
        <w:rPr>
          <w:rFonts w:ascii="Times New Roman" w:hAnsi="Times New Roman"/>
          <w:sz w:val="22"/>
          <w:szCs w:val="22"/>
        </w:rPr>
        <w:t>then subtracting 5 years</w:t>
      </w:r>
      <w:r>
        <w:rPr>
          <w:rFonts w:ascii="Times New Roman" w:hAnsi="Times New Roman"/>
          <w:sz w:val="22"/>
          <w:szCs w:val="22"/>
        </w:rPr>
        <w:t xml:space="preserve">: </w:t>
      </w:r>
      <w:r w:rsidRPr="0003771F">
        <w:rPr>
          <w:rFonts w:ascii="Times New Roman" w:hAnsi="Times New Roman"/>
          <w:sz w:val="22"/>
          <w:szCs w:val="22"/>
        </w:rPr>
        <w:t>the average age</w:t>
      </w:r>
      <w:r w:rsidR="008D129A">
        <w:rPr>
          <w:rFonts w:ascii="Times New Roman" w:hAnsi="Times New Roman"/>
          <w:sz w:val="22"/>
          <w:szCs w:val="22"/>
        </w:rPr>
        <w:t xml:space="preserve"> for starting education in many countries including the UK</w:t>
      </w:r>
      <w:r>
        <w:rPr>
          <w:rFonts w:ascii="Times New Roman" w:hAnsi="Times New Roman"/>
          <w:sz w:val="22"/>
          <w:szCs w:val="22"/>
        </w:rPr>
        <w:t>. It was acknowledged that this was a crude method that was likely to have over-estimated years of schooling</w:t>
      </w:r>
      <w:r>
        <w:rPr>
          <w:rStyle w:val="FootnoteReference"/>
          <w:rFonts w:ascii="Times New Roman" w:hAnsi="Times New Roman"/>
          <w:sz w:val="22"/>
          <w:szCs w:val="22"/>
        </w:rPr>
        <w:footnoteReference w:id="14"/>
      </w:r>
      <w:r>
        <w:rPr>
          <w:rFonts w:ascii="Times New Roman" w:hAnsi="Times New Roman"/>
          <w:sz w:val="22"/>
          <w:szCs w:val="22"/>
        </w:rPr>
        <w:t xml:space="preserve">. Years of education </w:t>
      </w:r>
      <w:r w:rsidRPr="0003771F">
        <w:rPr>
          <w:rFonts w:ascii="Times New Roman" w:hAnsi="Times New Roman"/>
          <w:sz w:val="22"/>
          <w:szCs w:val="22"/>
        </w:rPr>
        <w:t>ranged between 2 years to 22 years</w:t>
      </w:r>
      <w:r>
        <w:rPr>
          <w:rFonts w:ascii="Times New Roman" w:hAnsi="Times New Roman"/>
          <w:sz w:val="22"/>
          <w:szCs w:val="22"/>
        </w:rPr>
        <w:t xml:space="preserve"> (mean (SD) = 14.1 years (3.6)), which i</w:t>
      </w:r>
      <w:r w:rsidRPr="0003771F">
        <w:rPr>
          <w:rFonts w:ascii="Times New Roman" w:hAnsi="Times New Roman"/>
          <w:sz w:val="22"/>
          <w:szCs w:val="22"/>
        </w:rPr>
        <w:t xml:space="preserve">s </w:t>
      </w:r>
      <w:r>
        <w:rPr>
          <w:rFonts w:ascii="Times New Roman" w:hAnsi="Times New Roman"/>
          <w:sz w:val="22"/>
          <w:szCs w:val="22"/>
        </w:rPr>
        <w:t>substantially</w:t>
      </w:r>
      <w:r w:rsidRPr="0003771F">
        <w:rPr>
          <w:rFonts w:ascii="Times New Roman" w:hAnsi="Times New Roman"/>
          <w:sz w:val="22"/>
          <w:szCs w:val="22"/>
        </w:rPr>
        <w:t xml:space="preserve"> higher than the </w:t>
      </w:r>
      <w:r>
        <w:rPr>
          <w:rFonts w:ascii="Times New Roman" w:hAnsi="Times New Roman"/>
          <w:sz w:val="22"/>
          <w:szCs w:val="22"/>
        </w:rPr>
        <w:t>average</w:t>
      </w:r>
      <w:r w:rsidRPr="0003771F">
        <w:rPr>
          <w:rFonts w:ascii="Times New Roman" w:hAnsi="Times New Roman"/>
          <w:sz w:val="22"/>
          <w:szCs w:val="22"/>
        </w:rPr>
        <w:t xml:space="preserve"> years of schooling for adults in the UK population (9.4</w:t>
      </w:r>
      <w:r>
        <w:rPr>
          <w:rFonts w:ascii="Times New Roman" w:hAnsi="Times New Roman"/>
          <w:sz w:val="22"/>
          <w:szCs w:val="22"/>
        </w:rPr>
        <w:t xml:space="preserve"> years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&lt;Refman&gt;&lt;Cite&gt;&lt;Author&gt;United Nations Development Programme&lt;/Author&gt;&lt;Year&gt;2013&lt;/Year&gt;&lt;RecNum&gt;583&lt;/RecNum&gt;&lt;IDText&gt;Human Development Report 2013: Index Data&lt;/IDText&gt;&lt;MDL Ref_Type="Online Source"&gt;&lt;Ref_Type&gt;Online Source&lt;/Ref_Type&gt;&lt;Ref_ID&gt;583&lt;/Ref_ID&gt;&lt;Title_Primary&gt;Human Development Report 2013: Index Data&lt;/Title_Primary&gt;&lt;Authors_Primary&gt;United Nations Development Programme&lt;/Authors_Primary&gt;&lt;Date_Primary&gt;2013&lt;/Date_Primary&gt;&lt;Reprint&gt;Not in File&lt;/Reprint&gt;&lt;Periodical&gt;Retrieved from http://hdr.undp.org/en/statistics/hdi&lt;/Periodical&gt;&lt;Pub_Place&gt;London&lt;/Pub_Place&gt;&lt;Publisher&gt;TSO&lt;/Publisher&gt;&lt;ZZ_JournalStdAbbrev&gt;&lt;f name="System"&gt;Retrieved from http://hdr.undp.org/en/statistics/hdi&lt;/f&gt;&lt;/ZZ_JournalStdAbbrev&gt;&lt;ZZ_WorkformID&gt;31&lt;/ZZ_WorkformID&gt;&lt;/MDL&gt;&lt;/Cite&gt;&lt;/Refman&gt;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(United Nations Development Programme, 2013)</w:t>
      </w:r>
      <w:r w:rsidR="00DB4B01">
        <w:rPr>
          <w:rFonts w:ascii="Times New Roman" w:hAnsi="Times New Roman"/>
          <w:sz w:val="22"/>
          <w:szCs w:val="22"/>
        </w:rPr>
        <w:fldChar w:fldCharType="end"/>
      </w:r>
      <w:r w:rsidRPr="0003771F">
        <w:rPr>
          <w:rFonts w:ascii="Times New Roman" w:hAnsi="Times New Roman"/>
          <w:sz w:val="22"/>
          <w:szCs w:val="22"/>
        </w:rPr>
        <w:t xml:space="preserve">), </w:t>
      </w:r>
      <w:r>
        <w:rPr>
          <w:rFonts w:ascii="Times New Roman" w:hAnsi="Times New Roman"/>
          <w:sz w:val="22"/>
          <w:szCs w:val="22"/>
        </w:rPr>
        <w:t>but</w:t>
      </w:r>
      <w:r w:rsidRPr="0003771F">
        <w:rPr>
          <w:rFonts w:ascii="Times New Roman" w:hAnsi="Times New Roman"/>
          <w:sz w:val="22"/>
          <w:szCs w:val="22"/>
        </w:rPr>
        <w:t xml:space="preserve"> is comparable to the average London population</w:t>
      </w:r>
      <w:r>
        <w:rPr>
          <w:rStyle w:val="FootnoteReference"/>
          <w:rFonts w:ascii="Times New Roman" w:hAnsi="Times New Roman"/>
          <w:sz w:val="22"/>
          <w:szCs w:val="22"/>
        </w:rPr>
        <w:footnoteReference w:id="15"/>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&lt;Refman&gt;&lt;Cite&gt;&lt;Author&gt;Eurostat&lt;/Author&gt;&lt;Year&gt;2012&lt;/Year&gt;&lt;RecNum&gt;584&lt;/RecNum&gt;&lt;IDText&gt;Regional statistics: Tertiary educational attainment by sex, age group 25-64&lt;/IDText&gt;&lt;MDL Ref_Type="Online Source"&gt;&lt;Ref_Type&gt;Online Source&lt;/Ref_Type&gt;&lt;Ref_ID&gt;584&lt;/Ref_ID&gt;&lt;Title_Primary&gt;Regional statistics: Tertiary educational attainment by sex, age group 25-64&lt;/Title_Primary&gt;&lt;Authors_Primary&gt;Eurostat&lt;/Authors_Primary&gt;&lt;Date_Primary&gt;2012&lt;/Date_Primary&gt;&lt;Reprint&gt;Not in File&lt;/Reprint&gt;&lt;Periodical&gt;Retrieved from http://epp.eurostat.ec.europa.eu/portal/page/portal/region_cities/regional_statistics&lt;/Periodical&gt;&lt;Pub_Place&gt;London&lt;/Pub_Place&gt;&lt;Publisher&gt;TSO&lt;/Publisher&gt;&lt;ZZ_JournalStdAbbrev&gt;&lt;f name="System"&gt;Retrieved from http://epp.eurostat.ec.europa.eu/portal/page/portal/region_cities/regional_statistics&lt;/f&gt;&lt;/ZZ_JournalStdAbbrev&gt;&lt;ZZ_WorkformID&gt;31&lt;/ZZ_WorkformID&gt;&lt;/MDL&gt;&lt;/Cite&gt;&lt;/Refman&gt;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(Eurostat, 2012)</w:t>
      </w:r>
      <w:r w:rsidR="00DB4B01">
        <w:rPr>
          <w:rFonts w:ascii="Times New Roman" w:hAnsi="Times New Roman"/>
          <w:sz w:val="22"/>
          <w:szCs w:val="22"/>
        </w:rPr>
        <w:fldChar w:fldCharType="end"/>
      </w:r>
      <w:r w:rsidRPr="0003771F">
        <w:rPr>
          <w:rFonts w:ascii="Times New Roman" w:hAnsi="Times New Roman"/>
          <w:sz w:val="22"/>
          <w:szCs w:val="22"/>
        </w:rPr>
        <w:t xml:space="preserve">. Differences were observed in participant demographics between the online compared with the </w:t>
      </w:r>
      <w:r w:rsidRPr="0003771F">
        <w:rPr>
          <w:rFonts w:ascii="Times New Roman" w:hAnsi="Times New Roman"/>
          <w:sz w:val="22"/>
          <w:szCs w:val="22"/>
        </w:rPr>
        <w:lastRenderedPageBreak/>
        <w:t>written versions of the questionnaire. Online participants were younger (t =-8.12, p&lt;0.001, df=49) and had a higher number of years of education (difference in mean=2.86 years, t=2.95, p&lt;0.01, df=42) as would be expected f</w:t>
      </w:r>
      <w:r w:rsidR="0092634A">
        <w:rPr>
          <w:rFonts w:ascii="Times New Roman" w:hAnsi="Times New Roman"/>
          <w:sz w:val="22"/>
          <w:szCs w:val="22"/>
        </w:rPr>
        <w:t>rom</w:t>
      </w:r>
      <w:r w:rsidRPr="0003771F">
        <w:rPr>
          <w:rFonts w:ascii="Times New Roman" w:hAnsi="Times New Roman"/>
          <w:sz w:val="22"/>
          <w:szCs w:val="22"/>
        </w:rPr>
        <w:t xml:space="preserve"> recruiting </w:t>
      </w:r>
      <w:r>
        <w:rPr>
          <w:rFonts w:ascii="Times New Roman" w:hAnsi="Times New Roman"/>
          <w:sz w:val="22"/>
          <w:szCs w:val="22"/>
        </w:rPr>
        <w:t xml:space="preserve">some </w:t>
      </w:r>
      <w:r w:rsidRPr="0003771F">
        <w:rPr>
          <w:rFonts w:ascii="Times New Roman" w:hAnsi="Times New Roman"/>
          <w:sz w:val="22"/>
          <w:szCs w:val="22"/>
        </w:rPr>
        <w:t xml:space="preserve">participants for the online questionnaire via London Universities. </w:t>
      </w:r>
    </w:p>
    <w:p w:rsidR="004332CD" w:rsidRPr="0003771F" w:rsidRDefault="004332CD" w:rsidP="000E1A42">
      <w:pPr>
        <w:spacing w:line="480" w:lineRule="auto"/>
        <w:ind w:firstLine="720"/>
        <w:rPr>
          <w:rFonts w:ascii="Times New Roman" w:hAnsi="Times New Roman"/>
          <w:sz w:val="22"/>
          <w:szCs w:val="22"/>
        </w:rPr>
      </w:pPr>
    </w:p>
    <w:p w:rsidR="000039A1" w:rsidRDefault="000039A1" w:rsidP="000E1A42">
      <w:pPr>
        <w:spacing w:line="480" w:lineRule="auto"/>
        <w:rPr>
          <w:rFonts w:ascii="Times New Roman" w:hAnsi="Times New Roman"/>
          <w:b/>
          <w:sz w:val="22"/>
          <w:szCs w:val="22"/>
        </w:rPr>
      </w:pPr>
      <w:r w:rsidRPr="0003771F">
        <w:rPr>
          <w:rFonts w:ascii="Times New Roman" w:hAnsi="Times New Roman"/>
          <w:b/>
          <w:sz w:val="22"/>
          <w:szCs w:val="22"/>
        </w:rPr>
        <w:t>Experimental Results</w:t>
      </w:r>
    </w:p>
    <w:p w:rsidR="000039A1" w:rsidRDefault="0092634A" w:rsidP="000E1A42">
      <w:pPr>
        <w:spacing w:line="480" w:lineRule="auto"/>
        <w:ind w:firstLine="720"/>
        <w:rPr>
          <w:rFonts w:ascii="Times New Roman" w:hAnsi="Times New Roman"/>
          <w:sz w:val="22"/>
          <w:szCs w:val="22"/>
        </w:rPr>
      </w:pPr>
      <w:r>
        <w:rPr>
          <w:rFonts w:ascii="Times New Roman" w:hAnsi="Times New Roman"/>
          <w:sz w:val="22"/>
          <w:szCs w:val="22"/>
        </w:rPr>
        <w:t>The following section of this T</w:t>
      </w:r>
      <w:r w:rsidR="00592925">
        <w:rPr>
          <w:rFonts w:ascii="Times New Roman" w:hAnsi="Times New Roman"/>
          <w:sz w:val="22"/>
          <w:szCs w:val="22"/>
        </w:rPr>
        <w:t>hesis describes the e</w:t>
      </w:r>
      <w:r w:rsidR="000039A1" w:rsidRPr="00191F87">
        <w:rPr>
          <w:rFonts w:ascii="Times New Roman" w:hAnsi="Times New Roman"/>
          <w:sz w:val="22"/>
          <w:szCs w:val="22"/>
        </w:rPr>
        <w:t>xper</w:t>
      </w:r>
      <w:r w:rsidR="00D07E67">
        <w:rPr>
          <w:rFonts w:ascii="Times New Roman" w:hAnsi="Times New Roman"/>
          <w:sz w:val="22"/>
          <w:szCs w:val="22"/>
        </w:rPr>
        <w:t>imental analyses</w:t>
      </w:r>
      <w:r w:rsidR="00592925">
        <w:rPr>
          <w:rFonts w:ascii="Times New Roman" w:hAnsi="Times New Roman"/>
          <w:sz w:val="22"/>
          <w:szCs w:val="22"/>
        </w:rPr>
        <w:t xml:space="preserve">, firstly to evaluate </w:t>
      </w:r>
      <w:r w:rsidR="000039A1">
        <w:rPr>
          <w:rFonts w:ascii="Times New Roman" w:hAnsi="Times New Roman"/>
          <w:sz w:val="22"/>
          <w:szCs w:val="22"/>
        </w:rPr>
        <w:t>develop</w:t>
      </w:r>
      <w:r w:rsidR="00D07E67">
        <w:rPr>
          <w:rFonts w:ascii="Times New Roman" w:hAnsi="Times New Roman"/>
          <w:sz w:val="22"/>
          <w:szCs w:val="22"/>
        </w:rPr>
        <w:t>ment of</w:t>
      </w:r>
      <w:r w:rsidR="000039A1">
        <w:rPr>
          <w:rFonts w:ascii="Times New Roman" w:hAnsi="Times New Roman"/>
          <w:sz w:val="22"/>
          <w:szCs w:val="22"/>
        </w:rPr>
        <w:t xml:space="preserve"> a </w:t>
      </w:r>
      <w:r w:rsidR="0094447C">
        <w:rPr>
          <w:rFonts w:ascii="Times New Roman" w:hAnsi="Times New Roman"/>
          <w:sz w:val="22"/>
          <w:szCs w:val="22"/>
        </w:rPr>
        <w:t xml:space="preserve">reliable and valid </w:t>
      </w:r>
      <w:r w:rsidR="000039A1">
        <w:rPr>
          <w:rFonts w:ascii="Times New Roman" w:hAnsi="Times New Roman"/>
          <w:sz w:val="22"/>
          <w:szCs w:val="22"/>
        </w:rPr>
        <w:t>TPB questionnaire</w:t>
      </w:r>
      <w:r w:rsidR="00592925">
        <w:rPr>
          <w:rFonts w:ascii="Times New Roman" w:hAnsi="Times New Roman"/>
          <w:sz w:val="22"/>
          <w:szCs w:val="22"/>
        </w:rPr>
        <w:t xml:space="preserve"> (</w:t>
      </w:r>
      <w:r w:rsidR="00D07E67">
        <w:rPr>
          <w:rFonts w:ascii="Times New Roman" w:hAnsi="Times New Roman"/>
          <w:sz w:val="22"/>
          <w:szCs w:val="22"/>
        </w:rPr>
        <w:t>Aim 3 of the study</w:t>
      </w:r>
      <w:r w:rsidR="00592925">
        <w:rPr>
          <w:rFonts w:ascii="Times New Roman" w:hAnsi="Times New Roman"/>
          <w:sz w:val="22"/>
          <w:szCs w:val="22"/>
        </w:rPr>
        <w:t>)</w:t>
      </w:r>
      <w:r w:rsidR="000039A1">
        <w:rPr>
          <w:rFonts w:ascii="Times New Roman" w:hAnsi="Times New Roman"/>
          <w:sz w:val="22"/>
          <w:szCs w:val="22"/>
        </w:rPr>
        <w:t>.</w:t>
      </w:r>
      <w:r w:rsidR="00592925">
        <w:rPr>
          <w:rFonts w:ascii="Times New Roman" w:hAnsi="Times New Roman"/>
          <w:sz w:val="22"/>
          <w:szCs w:val="22"/>
        </w:rPr>
        <w:t xml:space="preserve"> The analyses will then </w:t>
      </w:r>
      <w:r w:rsidR="00044459">
        <w:rPr>
          <w:rFonts w:ascii="Times New Roman" w:hAnsi="Times New Roman"/>
          <w:sz w:val="22"/>
          <w:szCs w:val="22"/>
        </w:rPr>
        <w:t xml:space="preserve">separately </w:t>
      </w:r>
      <w:r w:rsidR="00592925">
        <w:rPr>
          <w:rFonts w:ascii="Times New Roman" w:hAnsi="Times New Roman"/>
          <w:sz w:val="22"/>
          <w:szCs w:val="22"/>
        </w:rPr>
        <w:t xml:space="preserve">address the three research </w:t>
      </w:r>
      <w:r w:rsidR="00044459">
        <w:rPr>
          <w:rFonts w:ascii="Times New Roman" w:hAnsi="Times New Roman"/>
          <w:sz w:val="22"/>
          <w:szCs w:val="22"/>
        </w:rPr>
        <w:t xml:space="preserve">study </w:t>
      </w:r>
      <w:r w:rsidR="00592925">
        <w:rPr>
          <w:rFonts w:ascii="Times New Roman" w:hAnsi="Times New Roman"/>
          <w:sz w:val="22"/>
          <w:szCs w:val="22"/>
        </w:rPr>
        <w:t xml:space="preserve">hypotheses. </w:t>
      </w:r>
    </w:p>
    <w:p w:rsidR="00592925" w:rsidRDefault="00592925" w:rsidP="000E1A42">
      <w:pPr>
        <w:spacing w:line="480" w:lineRule="auto"/>
        <w:ind w:firstLine="720"/>
        <w:rPr>
          <w:rFonts w:ascii="Times New Roman" w:hAnsi="Times New Roman"/>
          <w:sz w:val="22"/>
          <w:szCs w:val="22"/>
        </w:rPr>
      </w:pPr>
    </w:p>
    <w:p w:rsidR="00AF4172" w:rsidRPr="0094447C" w:rsidRDefault="0094447C" w:rsidP="0094447C">
      <w:pPr>
        <w:spacing w:line="480" w:lineRule="auto"/>
        <w:ind w:firstLine="720"/>
        <w:rPr>
          <w:rFonts w:ascii="Times New Roman" w:hAnsi="Times New Roman"/>
          <w:b/>
          <w:i/>
          <w:sz w:val="22"/>
          <w:szCs w:val="22"/>
        </w:rPr>
      </w:pPr>
      <w:r>
        <w:rPr>
          <w:rFonts w:ascii="Times New Roman" w:hAnsi="Times New Roman"/>
          <w:b/>
          <w:i/>
          <w:sz w:val="22"/>
          <w:szCs w:val="22"/>
        </w:rPr>
        <w:t>Study aim 3: E</w:t>
      </w:r>
      <w:r w:rsidR="000039A1">
        <w:rPr>
          <w:rFonts w:ascii="Times New Roman" w:hAnsi="Times New Roman"/>
          <w:b/>
          <w:i/>
          <w:sz w:val="22"/>
          <w:szCs w:val="22"/>
        </w:rPr>
        <w:t xml:space="preserve">valuation of </w:t>
      </w:r>
      <w:r>
        <w:rPr>
          <w:rFonts w:ascii="Times New Roman" w:hAnsi="Times New Roman"/>
          <w:b/>
          <w:i/>
          <w:sz w:val="22"/>
          <w:szCs w:val="22"/>
        </w:rPr>
        <w:t xml:space="preserve">questionnaire </w:t>
      </w:r>
      <w:r w:rsidR="000039A1">
        <w:rPr>
          <w:rFonts w:ascii="Times New Roman" w:hAnsi="Times New Roman"/>
          <w:b/>
          <w:i/>
          <w:sz w:val="22"/>
          <w:szCs w:val="22"/>
        </w:rPr>
        <w:t>ratings for</w:t>
      </w:r>
      <w:r w:rsidR="000039A1" w:rsidRPr="0003771F">
        <w:rPr>
          <w:rFonts w:ascii="Times New Roman" w:hAnsi="Times New Roman"/>
          <w:b/>
          <w:i/>
          <w:sz w:val="22"/>
          <w:szCs w:val="22"/>
        </w:rPr>
        <w:t xml:space="preserve"> direct TPB attitudes </w:t>
      </w:r>
      <w:r w:rsidR="000039A1">
        <w:rPr>
          <w:rFonts w:ascii="Times New Roman" w:hAnsi="Times New Roman"/>
          <w:b/>
          <w:i/>
          <w:sz w:val="22"/>
          <w:szCs w:val="22"/>
        </w:rPr>
        <w:t>and intention to seek help</w:t>
      </w:r>
      <w:r w:rsidR="000039A1" w:rsidRPr="0003771F">
        <w:rPr>
          <w:rFonts w:ascii="Times New Roman" w:hAnsi="Times New Roman"/>
          <w:b/>
          <w:sz w:val="22"/>
          <w:szCs w:val="22"/>
        </w:rPr>
        <w:t>.</w:t>
      </w:r>
      <w:r w:rsidR="00DF30A3">
        <w:rPr>
          <w:rFonts w:ascii="Times New Roman" w:hAnsi="Times New Roman"/>
          <w:b/>
          <w:sz w:val="22"/>
          <w:szCs w:val="22"/>
        </w:rPr>
        <w:t xml:space="preserve"> </w:t>
      </w:r>
      <w:r w:rsidR="000039A1" w:rsidRPr="0003771F">
        <w:rPr>
          <w:rFonts w:ascii="Times New Roman" w:hAnsi="Times New Roman"/>
          <w:sz w:val="22"/>
          <w:szCs w:val="22"/>
        </w:rPr>
        <w:t xml:space="preserve"> </w:t>
      </w:r>
      <w:r w:rsidR="000039A1">
        <w:rPr>
          <w:rFonts w:ascii="Times New Roman" w:hAnsi="Times New Roman"/>
          <w:sz w:val="22"/>
          <w:szCs w:val="22"/>
        </w:rPr>
        <w:t>All p</w:t>
      </w:r>
      <w:r w:rsidR="00014458">
        <w:rPr>
          <w:rFonts w:ascii="Times New Roman" w:hAnsi="Times New Roman"/>
          <w:sz w:val="22"/>
          <w:szCs w:val="22"/>
        </w:rPr>
        <w:t xml:space="preserve">articipants (N=51) completed ratings for </w:t>
      </w:r>
      <w:r w:rsidR="001A3D45">
        <w:rPr>
          <w:rFonts w:ascii="Times New Roman" w:hAnsi="Times New Roman"/>
          <w:sz w:val="22"/>
          <w:szCs w:val="22"/>
        </w:rPr>
        <w:t xml:space="preserve">three items assessing </w:t>
      </w:r>
      <w:r w:rsidR="001A3D45" w:rsidRPr="0003771F">
        <w:rPr>
          <w:rFonts w:ascii="Times New Roman" w:hAnsi="Times New Roman"/>
          <w:sz w:val="22"/>
          <w:szCs w:val="22"/>
        </w:rPr>
        <w:t>intention to seek help</w:t>
      </w:r>
      <w:r w:rsidR="001A3D45">
        <w:rPr>
          <w:rFonts w:ascii="Times New Roman" w:hAnsi="Times New Roman"/>
          <w:sz w:val="22"/>
          <w:szCs w:val="22"/>
        </w:rPr>
        <w:t xml:space="preserve">, </w:t>
      </w:r>
      <w:r w:rsidR="007C34E9">
        <w:rPr>
          <w:rFonts w:ascii="Times New Roman" w:hAnsi="Times New Roman"/>
          <w:sz w:val="22"/>
          <w:szCs w:val="22"/>
        </w:rPr>
        <w:t xml:space="preserve">and </w:t>
      </w:r>
      <w:r w:rsidR="00014458">
        <w:rPr>
          <w:rFonts w:ascii="Times New Roman" w:hAnsi="Times New Roman"/>
          <w:sz w:val="22"/>
          <w:szCs w:val="22"/>
        </w:rPr>
        <w:t xml:space="preserve">three items for each </w:t>
      </w:r>
      <w:r w:rsidR="000039A1" w:rsidRPr="0003771F">
        <w:rPr>
          <w:rFonts w:ascii="Times New Roman" w:hAnsi="Times New Roman"/>
          <w:sz w:val="22"/>
          <w:szCs w:val="22"/>
        </w:rPr>
        <w:t>TPB</w:t>
      </w:r>
      <w:r w:rsidR="00014458">
        <w:rPr>
          <w:rFonts w:ascii="Times New Roman" w:hAnsi="Times New Roman"/>
          <w:sz w:val="22"/>
          <w:szCs w:val="22"/>
        </w:rPr>
        <w:t xml:space="preserve"> direct</w:t>
      </w:r>
      <w:r w:rsidR="00A50652">
        <w:rPr>
          <w:rFonts w:ascii="Times New Roman" w:hAnsi="Times New Roman"/>
          <w:sz w:val="22"/>
          <w:szCs w:val="22"/>
        </w:rPr>
        <w:t xml:space="preserve"> construct (BA, SN,</w:t>
      </w:r>
      <w:r w:rsidR="00014458">
        <w:rPr>
          <w:rFonts w:ascii="Times New Roman" w:hAnsi="Times New Roman"/>
          <w:sz w:val="22"/>
          <w:szCs w:val="22"/>
        </w:rPr>
        <w:t xml:space="preserve"> </w:t>
      </w:r>
      <w:r w:rsidR="00A50652">
        <w:rPr>
          <w:rFonts w:ascii="Times New Roman" w:hAnsi="Times New Roman"/>
          <w:sz w:val="22"/>
          <w:szCs w:val="22"/>
        </w:rPr>
        <w:t>and PBC</w:t>
      </w:r>
      <w:r w:rsidR="001A3D45">
        <w:rPr>
          <w:rFonts w:ascii="Times New Roman" w:hAnsi="Times New Roman"/>
          <w:sz w:val="22"/>
          <w:szCs w:val="22"/>
        </w:rPr>
        <w:t>)</w:t>
      </w:r>
      <w:r w:rsidR="000039A1" w:rsidRPr="0003771F">
        <w:rPr>
          <w:rFonts w:ascii="Times New Roman" w:hAnsi="Times New Roman"/>
          <w:sz w:val="22"/>
          <w:szCs w:val="22"/>
        </w:rPr>
        <w:t>. A summary of</w:t>
      </w:r>
      <w:r w:rsidR="0092634A">
        <w:rPr>
          <w:rFonts w:ascii="Times New Roman" w:hAnsi="Times New Roman"/>
          <w:sz w:val="22"/>
          <w:szCs w:val="22"/>
        </w:rPr>
        <w:t xml:space="preserve"> ratings for</w:t>
      </w:r>
      <w:r w:rsidR="000039A1" w:rsidRPr="0003771F">
        <w:rPr>
          <w:rFonts w:ascii="Times New Roman" w:hAnsi="Times New Roman"/>
          <w:sz w:val="22"/>
          <w:szCs w:val="22"/>
        </w:rPr>
        <w:t xml:space="preserve"> </w:t>
      </w:r>
      <w:r w:rsidR="000039A1">
        <w:rPr>
          <w:rFonts w:ascii="Times New Roman" w:hAnsi="Times New Roman"/>
          <w:sz w:val="22"/>
          <w:szCs w:val="22"/>
        </w:rPr>
        <w:t>all</w:t>
      </w:r>
      <w:r w:rsidR="000039A1" w:rsidRPr="0003771F">
        <w:rPr>
          <w:rFonts w:ascii="Times New Roman" w:hAnsi="Times New Roman"/>
          <w:sz w:val="22"/>
          <w:szCs w:val="22"/>
        </w:rPr>
        <w:t xml:space="preserve"> </w:t>
      </w:r>
      <w:r w:rsidR="001A3D45">
        <w:rPr>
          <w:rFonts w:ascii="Times New Roman" w:hAnsi="Times New Roman"/>
          <w:sz w:val="22"/>
          <w:szCs w:val="22"/>
        </w:rPr>
        <w:t xml:space="preserve">TPB </w:t>
      </w:r>
      <w:r w:rsidR="0092634A">
        <w:rPr>
          <w:rFonts w:ascii="Times New Roman" w:hAnsi="Times New Roman"/>
          <w:sz w:val="22"/>
          <w:szCs w:val="22"/>
        </w:rPr>
        <w:t>items is</w:t>
      </w:r>
      <w:r w:rsidR="00C27497">
        <w:rPr>
          <w:rFonts w:ascii="Times New Roman" w:hAnsi="Times New Roman"/>
          <w:sz w:val="22"/>
          <w:szCs w:val="22"/>
        </w:rPr>
        <w:t xml:space="preserve"> displayed in Appendix </w:t>
      </w:r>
      <w:r w:rsidR="00843A90">
        <w:rPr>
          <w:rFonts w:ascii="Times New Roman" w:hAnsi="Times New Roman"/>
          <w:sz w:val="22"/>
          <w:szCs w:val="22"/>
        </w:rPr>
        <w:t>T</w:t>
      </w:r>
      <w:r w:rsidR="007107F4">
        <w:rPr>
          <w:rFonts w:ascii="Times New Roman" w:hAnsi="Times New Roman"/>
          <w:sz w:val="22"/>
          <w:szCs w:val="22"/>
        </w:rPr>
        <w:t>, p142</w:t>
      </w:r>
      <w:r w:rsidR="000039A1">
        <w:rPr>
          <w:rFonts w:ascii="Times New Roman" w:hAnsi="Times New Roman"/>
          <w:sz w:val="22"/>
          <w:szCs w:val="22"/>
        </w:rPr>
        <w:t xml:space="preserve">. </w:t>
      </w:r>
      <w:r w:rsidR="001A3D45">
        <w:rPr>
          <w:rFonts w:ascii="Times New Roman" w:hAnsi="Times New Roman"/>
          <w:sz w:val="22"/>
          <w:szCs w:val="22"/>
        </w:rPr>
        <w:t>The distribution of rating</w:t>
      </w:r>
      <w:r w:rsidR="000039A1">
        <w:rPr>
          <w:rFonts w:ascii="Times New Roman" w:hAnsi="Times New Roman"/>
          <w:sz w:val="22"/>
          <w:szCs w:val="22"/>
        </w:rPr>
        <w:t xml:space="preserve">s </w:t>
      </w:r>
      <w:r w:rsidR="000039A1" w:rsidRPr="0003771F">
        <w:rPr>
          <w:rFonts w:ascii="Times New Roman" w:hAnsi="Times New Roman"/>
          <w:sz w:val="22"/>
          <w:szCs w:val="22"/>
        </w:rPr>
        <w:t xml:space="preserve">for </w:t>
      </w:r>
      <w:r w:rsidR="0092634A">
        <w:rPr>
          <w:rFonts w:ascii="Times New Roman" w:hAnsi="Times New Roman"/>
          <w:sz w:val="22"/>
          <w:szCs w:val="22"/>
        </w:rPr>
        <w:t xml:space="preserve">all </w:t>
      </w:r>
      <w:r w:rsidR="000039A1" w:rsidRPr="0003771F">
        <w:rPr>
          <w:rFonts w:ascii="Times New Roman" w:hAnsi="Times New Roman"/>
          <w:sz w:val="22"/>
          <w:szCs w:val="22"/>
        </w:rPr>
        <w:t>intention</w:t>
      </w:r>
      <w:r w:rsidR="00AF4172">
        <w:rPr>
          <w:rFonts w:ascii="Times New Roman" w:hAnsi="Times New Roman"/>
          <w:sz w:val="22"/>
          <w:szCs w:val="22"/>
        </w:rPr>
        <w:t xml:space="preserve"> </w:t>
      </w:r>
      <w:r w:rsidR="007C34E9">
        <w:rPr>
          <w:rFonts w:ascii="Times New Roman" w:hAnsi="Times New Roman"/>
          <w:sz w:val="22"/>
          <w:szCs w:val="22"/>
        </w:rPr>
        <w:t xml:space="preserve">and </w:t>
      </w:r>
      <w:r w:rsidR="0092634A">
        <w:rPr>
          <w:rFonts w:ascii="Times New Roman" w:hAnsi="Times New Roman"/>
          <w:sz w:val="22"/>
          <w:szCs w:val="22"/>
        </w:rPr>
        <w:t>d</w:t>
      </w:r>
      <w:r w:rsidR="000039A1">
        <w:rPr>
          <w:rFonts w:ascii="Times New Roman" w:hAnsi="Times New Roman"/>
          <w:sz w:val="22"/>
          <w:szCs w:val="22"/>
        </w:rPr>
        <w:t>irect</w:t>
      </w:r>
      <w:r w:rsidR="000039A1" w:rsidRPr="0003771F">
        <w:rPr>
          <w:rFonts w:ascii="Times New Roman" w:hAnsi="Times New Roman"/>
          <w:sz w:val="22"/>
          <w:szCs w:val="22"/>
        </w:rPr>
        <w:t xml:space="preserve"> TPB attitude</w:t>
      </w:r>
      <w:r w:rsidR="0092634A">
        <w:rPr>
          <w:rFonts w:ascii="Times New Roman" w:hAnsi="Times New Roman"/>
          <w:sz w:val="22"/>
          <w:szCs w:val="22"/>
        </w:rPr>
        <w:t xml:space="preserve"> item</w:t>
      </w:r>
      <w:r w:rsidR="000039A1" w:rsidRPr="0003771F">
        <w:rPr>
          <w:rFonts w:ascii="Times New Roman" w:hAnsi="Times New Roman"/>
          <w:sz w:val="22"/>
          <w:szCs w:val="22"/>
        </w:rPr>
        <w:t>s were negatively skewed</w:t>
      </w:r>
      <w:r w:rsidR="0092634A">
        <w:rPr>
          <w:rFonts w:ascii="Times New Roman" w:hAnsi="Times New Roman"/>
          <w:sz w:val="22"/>
          <w:szCs w:val="22"/>
        </w:rPr>
        <w:t>, indicating</w:t>
      </w:r>
      <w:r w:rsidR="000039A1">
        <w:rPr>
          <w:rFonts w:ascii="Times New Roman" w:hAnsi="Times New Roman"/>
          <w:sz w:val="22"/>
          <w:szCs w:val="22"/>
        </w:rPr>
        <w:t xml:space="preserve"> that ratings were skewed in the direc</w:t>
      </w:r>
      <w:r w:rsidR="0092634A">
        <w:rPr>
          <w:rFonts w:ascii="Times New Roman" w:hAnsi="Times New Roman"/>
          <w:sz w:val="22"/>
          <w:szCs w:val="22"/>
        </w:rPr>
        <w:t>tion of favourable</w:t>
      </w:r>
      <w:r w:rsidR="000039A1">
        <w:rPr>
          <w:rFonts w:ascii="Times New Roman" w:hAnsi="Times New Roman"/>
          <w:sz w:val="22"/>
          <w:szCs w:val="22"/>
        </w:rPr>
        <w:t xml:space="preserve"> intention</w:t>
      </w:r>
      <w:r w:rsidR="0092634A">
        <w:rPr>
          <w:rFonts w:ascii="Times New Roman" w:hAnsi="Times New Roman"/>
          <w:sz w:val="22"/>
          <w:szCs w:val="22"/>
        </w:rPr>
        <w:t xml:space="preserve">s and attitudes towards </w:t>
      </w:r>
      <w:r w:rsidR="000039A1">
        <w:rPr>
          <w:rFonts w:ascii="Times New Roman" w:hAnsi="Times New Roman"/>
          <w:sz w:val="22"/>
          <w:szCs w:val="22"/>
        </w:rPr>
        <w:t>seek</w:t>
      </w:r>
      <w:r w:rsidR="0092634A">
        <w:rPr>
          <w:rFonts w:ascii="Times New Roman" w:hAnsi="Times New Roman"/>
          <w:sz w:val="22"/>
          <w:szCs w:val="22"/>
        </w:rPr>
        <w:t>ing</w:t>
      </w:r>
      <w:r w:rsidR="000039A1">
        <w:rPr>
          <w:rFonts w:ascii="Times New Roman" w:hAnsi="Times New Roman"/>
          <w:sz w:val="22"/>
          <w:szCs w:val="22"/>
        </w:rPr>
        <w:t xml:space="preserve"> help from a </w:t>
      </w:r>
      <w:r w:rsidR="00812AE5">
        <w:rPr>
          <w:rFonts w:ascii="Times New Roman" w:hAnsi="Times New Roman"/>
          <w:sz w:val="22"/>
          <w:szCs w:val="22"/>
        </w:rPr>
        <w:t>doctor</w:t>
      </w:r>
      <w:r w:rsidR="000039A1">
        <w:rPr>
          <w:rFonts w:ascii="Times New Roman" w:hAnsi="Times New Roman"/>
          <w:sz w:val="22"/>
          <w:szCs w:val="22"/>
        </w:rPr>
        <w:t xml:space="preserve"> for memory problems. For </w:t>
      </w:r>
      <w:r w:rsidR="00044459">
        <w:rPr>
          <w:rFonts w:ascii="Times New Roman" w:hAnsi="Times New Roman"/>
          <w:sz w:val="22"/>
          <w:szCs w:val="22"/>
        </w:rPr>
        <w:t>example</w:t>
      </w:r>
      <w:r w:rsidR="0092634A">
        <w:rPr>
          <w:rFonts w:ascii="Times New Roman" w:hAnsi="Times New Roman"/>
          <w:sz w:val="22"/>
          <w:szCs w:val="22"/>
        </w:rPr>
        <w:t>,</w:t>
      </w:r>
      <w:r w:rsidR="00044459">
        <w:rPr>
          <w:rFonts w:ascii="Times New Roman" w:hAnsi="Times New Roman"/>
          <w:sz w:val="22"/>
          <w:szCs w:val="22"/>
        </w:rPr>
        <w:t xml:space="preserve"> for</w:t>
      </w:r>
      <w:r w:rsidR="0092634A">
        <w:rPr>
          <w:rFonts w:ascii="Times New Roman" w:hAnsi="Times New Roman"/>
          <w:sz w:val="22"/>
          <w:szCs w:val="22"/>
        </w:rPr>
        <w:t xml:space="preserve"> </w:t>
      </w:r>
      <w:r w:rsidR="000039A1">
        <w:rPr>
          <w:rFonts w:ascii="Times New Roman" w:hAnsi="Times New Roman"/>
          <w:sz w:val="22"/>
          <w:szCs w:val="22"/>
        </w:rPr>
        <w:t>intention ratings</w:t>
      </w:r>
      <w:r w:rsidR="00812AE5">
        <w:rPr>
          <w:rFonts w:ascii="Times New Roman" w:hAnsi="Times New Roman"/>
          <w:sz w:val="22"/>
          <w:szCs w:val="22"/>
        </w:rPr>
        <w:t>:</w:t>
      </w:r>
      <w:r w:rsidR="00044459">
        <w:rPr>
          <w:rFonts w:ascii="Times New Roman" w:hAnsi="Times New Roman"/>
          <w:sz w:val="22"/>
          <w:szCs w:val="22"/>
        </w:rPr>
        <w:t xml:space="preserve"> </w:t>
      </w:r>
      <w:r w:rsidR="000039A1" w:rsidRPr="0003771F">
        <w:rPr>
          <w:rFonts w:ascii="Times New Roman" w:hAnsi="Times New Roman"/>
          <w:sz w:val="22"/>
          <w:szCs w:val="22"/>
        </w:rPr>
        <w:t xml:space="preserve">42 participants (82.3%) indicated </w:t>
      </w:r>
      <w:r w:rsidR="000039A1">
        <w:rPr>
          <w:rFonts w:ascii="Times New Roman" w:hAnsi="Times New Roman"/>
          <w:sz w:val="22"/>
          <w:szCs w:val="22"/>
        </w:rPr>
        <w:t>favourable</w:t>
      </w:r>
      <w:r w:rsidR="00812AE5">
        <w:rPr>
          <w:rFonts w:ascii="Times New Roman" w:hAnsi="Times New Roman"/>
          <w:sz w:val="22"/>
          <w:szCs w:val="22"/>
        </w:rPr>
        <w:t xml:space="preserve"> average</w:t>
      </w:r>
      <w:r w:rsidR="000039A1">
        <w:rPr>
          <w:rFonts w:ascii="Times New Roman" w:hAnsi="Times New Roman"/>
          <w:sz w:val="22"/>
          <w:szCs w:val="22"/>
        </w:rPr>
        <w:t xml:space="preserve"> </w:t>
      </w:r>
      <w:r w:rsidR="00044459">
        <w:rPr>
          <w:rFonts w:ascii="Times New Roman" w:hAnsi="Times New Roman"/>
          <w:sz w:val="22"/>
          <w:szCs w:val="22"/>
        </w:rPr>
        <w:t xml:space="preserve">ratings </w:t>
      </w:r>
      <w:r w:rsidR="000039A1">
        <w:rPr>
          <w:rFonts w:ascii="Times New Roman" w:hAnsi="Times New Roman"/>
          <w:sz w:val="22"/>
          <w:szCs w:val="22"/>
        </w:rPr>
        <w:t>of</w:t>
      </w:r>
      <w:r w:rsidR="000039A1" w:rsidRPr="0003771F">
        <w:rPr>
          <w:rFonts w:ascii="Times New Roman" w:hAnsi="Times New Roman"/>
          <w:sz w:val="22"/>
          <w:szCs w:val="22"/>
        </w:rPr>
        <w:t xml:space="preserve"> between 5</w:t>
      </w:r>
      <w:r w:rsidR="000039A1">
        <w:rPr>
          <w:rFonts w:ascii="Times New Roman" w:hAnsi="Times New Roman"/>
          <w:sz w:val="22"/>
          <w:szCs w:val="22"/>
        </w:rPr>
        <w:t xml:space="preserve"> and </w:t>
      </w:r>
      <w:r w:rsidR="000039A1" w:rsidRPr="0003771F">
        <w:rPr>
          <w:rFonts w:ascii="Times New Roman" w:hAnsi="Times New Roman"/>
          <w:sz w:val="22"/>
          <w:szCs w:val="22"/>
        </w:rPr>
        <w:t>7</w:t>
      </w:r>
      <w:r w:rsidR="00044459">
        <w:rPr>
          <w:rFonts w:ascii="Times New Roman" w:hAnsi="Times New Roman"/>
          <w:sz w:val="22"/>
          <w:szCs w:val="22"/>
        </w:rPr>
        <w:t xml:space="preserve">, </w:t>
      </w:r>
      <w:r w:rsidR="00A50652">
        <w:rPr>
          <w:rFonts w:ascii="Times New Roman" w:hAnsi="Times New Roman"/>
          <w:sz w:val="22"/>
          <w:szCs w:val="22"/>
        </w:rPr>
        <w:t>3</w:t>
      </w:r>
      <w:r w:rsidR="00044459">
        <w:rPr>
          <w:rFonts w:ascii="Times New Roman" w:hAnsi="Times New Roman"/>
          <w:sz w:val="22"/>
          <w:szCs w:val="22"/>
        </w:rPr>
        <w:t xml:space="preserve"> participants</w:t>
      </w:r>
      <w:r w:rsidR="000039A1" w:rsidRPr="0003771F">
        <w:rPr>
          <w:rFonts w:ascii="Times New Roman" w:hAnsi="Times New Roman"/>
          <w:sz w:val="22"/>
          <w:szCs w:val="22"/>
        </w:rPr>
        <w:t xml:space="preserve"> (5.9%) were undecided (scoring an average</w:t>
      </w:r>
      <w:r w:rsidR="00044459">
        <w:rPr>
          <w:rFonts w:ascii="Times New Roman" w:hAnsi="Times New Roman"/>
          <w:sz w:val="22"/>
          <w:szCs w:val="22"/>
        </w:rPr>
        <w:t xml:space="preserve"> rating</w:t>
      </w:r>
      <w:r w:rsidR="000039A1" w:rsidRPr="0003771F">
        <w:rPr>
          <w:rFonts w:ascii="Times New Roman" w:hAnsi="Times New Roman"/>
          <w:sz w:val="22"/>
          <w:szCs w:val="22"/>
        </w:rPr>
        <w:t xml:space="preserve"> of 4), and 6 participants (11.8%) indicated unfavourable intentions to seek help</w:t>
      </w:r>
      <w:r w:rsidR="00044459">
        <w:rPr>
          <w:rFonts w:ascii="Times New Roman" w:hAnsi="Times New Roman"/>
          <w:sz w:val="22"/>
          <w:szCs w:val="22"/>
        </w:rPr>
        <w:t>, w</w:t>
      </w:r>
      <w:r w:rsidR="0092634A">
        <w:rPr>
          <w:rFonts w:ascii="Times New Roman" w:hAnsi="Times New Roman"/>
          <w:sz w:val="22"/>
          <w:szCs w:val="22"/>
        </w:rPr>
        <w:t>ith</w:t>
      </w:r>
      <w:r w:rsidR="00812AE5">
        <w:rPr>
          <w:rFonts w:ascii="Times New Roman" w:hAnsi="Times New Roman"/>
          <w:sz w:val="22"/>
          <w:szCs w:val="22"/>
        </w:rPr>
        <w:t xml:space="preserve"> average</w:t>
      </w:r>
      <w:r w:rsidR="00044459">
        <w:rPr>
          <w:rFonts w:ascii="Times New Roman" w:hAnsi="Times New Roman"/>
          <w:sz w:val="22"/>
          <w:szCs w:val="22"/>
        </w:rPr>
        <w:t xml:space="preserve"> ratings of</w:t>
      </w:r>
      <w:r w:rsidR="000039A1" w:rsidRPr="0003771F">
        <w:rPr>
          <w:rFonts w:ascii="Times New Roman" w:hAnsi="Times New Roman"/>
          <w:sz w:val="22"/>
          <w:szCs w:val="22"/>
        </w:rPr>
        <w:t xml:space="preserve"> between 1</w:t>
      </w:r>
      <w:r w:rsidR="000039A1">
        <w:rPr>
          <w:rFonts w:ascii="Times New Roman" w:hAnsi="Times New Roman"/>
          <w:sz w:val="22"/>
          <w:szCs w:val="22"/>
        </w:rPr>
        <w:t xml:space="preserve"> and </w:t>
      </w:r>
      <w:r w:rsidR="00044459">
        <w:rPr>
          <w:rFonts w:ascii="Times New Roman" w:hAnsi="Times New Roman"/>
          <w:sz w:val="22"/>
          <w:szCs w:val="22"/>
        </w:rPr>
        <w:t>3</w:t>
      </w:r>
      <w:r w:rsidR="000039A1" w:rsidRPr="0003771F">
        <w:rPr>
          <w:rFonts w:ascii="Times New Roman" w:hAnsi="Times New Roman"/>
          <w:sz w:val="22"/>
          <w:szCs w:val="22"/>
        </w:rPr>
        <w:t xml:space="preserve">. </w:t>
      </w:r>
      <w:r w:rsidR="001A3D45">
        <w:rPr>
          <w:rFonts w:ascii="Times New Roman" w:hAnsi="Times New Roman"/>
          <w:sz w:val="22"/>
          <w:szCs w:val="22"/>
        </w:rPr>
        <w:t xml:space="preserve"> </w:t>
      </w:r>
    </w:p>
    <w:p w:rsidR="000039A1" w:rsidRDefault="000039A1" w:rsidP="000E1A42">
      <w:pPr>
        <w:spacing w:line="480" w:lineRule="auto"/>
        <w:ind w:firstLine="720"/>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03771F">
        <w:rPr>
          <w:rFonts w:ascii="Times New Roman" w:hAnsi="Times New Roman"/>
          <w:sz w:val="22"/>
          <w:szCs w:val="22"/>
        </w:rPr>
        <w:t>To establish</w:t>
      </w:r>
      <w:r w:rsidR="00A50652">
        <w:rPr>
          <w:rFonts w:ascii="Times New Roman" w:hAnsi="Times New Roman"/>
          <w:sz w:val="22"/>
          <w:szCs w:val="22"/>
        </w:rPr>
        <w:t xml:space="preserve"> the internal validity of </w:t>
      </w:r>
      <w:r w:rsidR="00AF4172">
        <w:rPr>
          <w:rFonts w:ascii="Times New Roman" w:hAnsi="Times New Roman"/>
          <w:sz w:val="22"/>
          <w:szCs w:val="22"/>
        </w:rPr>
        <w:t xml:space="preserve">TPB direct attitude and intention </w:t>
      </w:r>
      <w:r w:rsidR="00A50652">
        <w:rPr>
          <w:rFonts w:ascii="Times New Roman" w:hAnsi="Times New Roman"/>
          <w:sz w:val="22"/>
          <w:szCs w:val="22"/>
        </w:rPr>
        <w:t>items measuring</w:t>
      </w:r>
      <w:r w:rsidRPr="0003771F">
        <w:rPr>
          <w:rFonts w:ascii="Times New Roman" w:hAnsi="Times New Roman"/>
          <w:sz w:val="22"/>
          <w:szCs w:val="22"/>
        </w:rPr>
        <w:t xml:space="preserve"> the same construct, inter-item correlations were </w:t>
      </w:r>
      <w:r w:rsidR="001A3D45">
        <w:rPr>
          <w:rFonts w:ascii="Times New Roman" w:hAnsi="Times New Roman"/>
          <w:sz w:val="22"/>
          <w:szCs w:val="22"/>
        </w:rPr>
        <w:t xml:space="preserve">calculated </w:t>
      </w:r>
      <w:r w:rsidRPr="0003771F">
        <w:rPr>
          <w:rFonts w:ascii="Times New Roman" w:hAnsi="Times New Roman"/>
          <w:sz w:val="22"/>
          <w:szCs w:val="22"/>
        </w:rPr>
        <w:t>and are displayed in Ap</w:t>
      </w:r>
      <w:r w:rsidR="00014458">
        <w:rPr>
          <w:rFonts w:ascii="Times New Roman" w:hAnsi="Times New Roman"/>
          <w:sz w:val="22"/>
          <w:szCs w:val="22"/>
        </w:rPr>
        <w:t xml:space="preserve">pendix </w:t>
      </w:r>
      <w:r w:rsidR="00A3335A">
        <w:rPr>
          <w:rFonts w:ascii="Times New Roman" w:hAnsi="Times New Roman"/>
          <w:sz w:val="22"/>
          <w:szCs w:val="22"/>
        </w:rPr>
        <w:t>U</w:t>
      </w:r>
      <w:r w:rsidR="007107F4">
        <w:rPr>
          <w:rFonts w:ascii="Times New Roman" w:hAnsi="Times New Roman"/>
          <w:sz w:val="22"/>
          <w:szCs w:val="22"/>
        </w:rPr>
        <w:t>, p143</w:t>
      </w:r>
      <w:r w:rsidR="00014458">
        <w:rPr>
          <w:rFonts w:ascii="Times New Roman" w:hAnsi="Times New Roman"/>
          <w:sz w:val="22"/>
          <w:szCs w:val="22"/>
        </w:rPr>
        <w:t xml:space="preserve">. </w:t>
      </w:r>
      <w:r w:rsidR="00A50652">
        <w:rPr>
          <w:rFonts w:ascii="Times New Roman" w:hAnsi="Times New Roman"/>
          <w:sz w:val="22"/>
          <w:szCs w:val="22"/>
        </w:rPr>
        <w:t xml:space="preserve">For consistency, </w:t>
      </w:r>
      <w:r w:rsidR="00014458">
        <w:rPr>
          <w:rFonts w:ascii="Times New Roman" w:hAnsi="Times New Roman"/>
          <w:sz w:val="22"/>
          <w:szCs w:val="22"/>
        </w:rPr>
        <w:t>TPB guidance recommend</w:t>
      </w:r>
      <w:r w:rsidRPr="0003771F">
        <w:rPr>
          <w:rFonts w:ascii="Times New Roman" w:hAnsi="Times New Roman"/>
          <w:sz w:val="22"/>
          <w:szCs w:val="22"/>
        </w:rPr>
        <w:t xml:space="preserve">s removing items measuring the same construct with correlation coefficients less than 0.3, therefore the scores for one </w:t>
      </w:r>
      <w:r w:rsidR="0092634A">
        <w:rPr>
          <w:rFonts w:ascii="Times New Roman" w:hAnsi="Times New Roman"/>
          <w:sz w:val="22"/>
          <w:szCs w:val="22"/>
        </w:rPr>
        <w:t>social</w:t>
      </w:r>
      <w:r w:rsidRPr="0003771F">
        <w:rPr>
          <w:rFonts w:ascii="Times New Roman" w:hAnsi="Times New Roman"/>
          <w:sz w:val="22"/>
          <w:szCs w:val="22"/>
        </w:rPr>
        <w:t xml:space="preserve"> norm item (SN3) were removed from further analyses. TPB guidance does not make any recommendations with regards to removing items with very high correlations. However, in standard questionnaire design, two items measuring the same construct with very high inter-item correlations (greater than 0.85) indicate </w:t>
      </w:r>
      <w:r w:rsidRPr="0003771F">
        <w:rPr>
          <w:rFonts w:ascii="Times New Roman" w:hAnsi="Times New Roman"/>
          <w:sz w:val="22"/>
          <w:szCs w:val="22"/>
        </w:rPr>
        <w:lastRenderedPageBreak/>
        <w:t xml:space="preserve">redundancy </w:t>
      </w:r>
      <w:r>
        <w:rPr>
          <w:rFonts w:ascii="Times New Roman" w:hAnsi="Times New Roman"/>
          <w:sz w:val="22"/>
          <w:szCs w:val="22"/>
        </w:rPr>
        <w:t xml:space="preserve">and insufficient discriminant validity </w:t>
      </w:r>
      <w:r w:rsidRPr="0003771F">
        <w:rPr>
          <w:rFonts w:ascii="Times New Roman" w:hAnsi="Times New Roman"/>
          <w:sz w:val="22"/>
          <w:szCs w:val="22"/>
        </w:rPr>
        <w:t>(</w:t>
      </w:r>
      <w:r w:rsidRPr="0003771F">
        <w:rPr>
          <w:rFonts w:ascii="Times New Roman" w:hAnsi="Times New Roman"/>
          <w:color w:val="000000"/>
          <w:sz w:val="22"/>
          <w:szCs w:val="22"/>
          <w:shd w:val="clear" w:color="auto" w:fill="FFFFFF"/>
        </w:rPr>
        <w:t>Campbell and Fiske, 1959)</w:t>
      </w:r>
      <w:r>
        <w:rPr>
          <w:rFonts w:ascii="Times New Roman" w:hAnsi="Times New Roman"/>
          <w:sz w:val="22"/>
          <w:szCs w:val="22"/>
        </w:rPr>
        <w:t>. One behavioural attitude</w:t>
      </w:r>
      <w:r w:rsidRPr="0003771F">
        <w:rPr>
          <w:rFonts w:ascii="Times New Roman" w:hAnsi="Times New Roman"/>
          <w:sz w:val="22"/>
          <w:szCs w:val="22"/>
        </w:rPr>
        <w:t xml:space="preserve"> item</w:t>
      </w:r>
      <w:r>
        <w:rPr>
          <w:rFonts w:ascii="Times New Roman" w:hAnsi="Times New Roman"/>
          <w:sz w:val="22"/>
          <w:szCs w:val="22"/>
        </w:rPr>
        <w:t xml:space="preserve"> </w:t>
      </w:r>
      <w:r w:rsidRPr="0003771F">
        <w:rPr>
          <w:rFonts w:ascii="Times New Roman" w:hAnsi="Times New Roman"/>
          <w:sz w:val="22"/>
          <w:szCs w:val="22"/>
        </w:rPr>
        <w:t xml:space="preserve">(BA1) was removed from further analyses on this basis. To establish </w:t>
      </w:r>
      <w:r w:rsidR="00A50652">
        <w:rPr>
          <w:rFonts w:ascii="Times New Roman" w:hAnsi="Times New Roman"/>
          <w:sz w:val="22"/>
          <w:szCs w:val="22"/>
        </w:rPr>
        <w:t xml:space="preserve">the </w:t>
      </w:r>
      <w:r w:rsidRPr="0003771F">
        <w:rPr>
          <w:rFonts w:ascii="Times New Roman" w:hAnsi="Times New Roman"/>
          <w:sz w:val="22"/>
          <w:szCs w:val="22"/>
        </w:rPr>
        <w:t>internal consistency of the TPB model Cronbach’s alpha was calculated for the remaining 7 direct TPB items (2 BA items, 2 SN items and 3 PBC items). The results indicated an acceptable level of consistency (α=0.86).</w:t>
      </w:r>
    </w:p>
    <w:p w:rsidR="00044459" w:rsidRDefault="00044459" w:rsidP="000E1A42">
      <w:pPr>
        <w:autoSpaceDE w:val="0"/>
        <w:autoSpaceDN w:val="0"/>
        <w:adjustRightInd w:val="0"/>
        <w:snapToGrid w:val="0"/>
        <w:spacing w:line="480" w:lineRule="auto"/>
        <w:ind w:firstLine="720"/>
        <w:rPr>
          <w:rFonts w:ascii="Times New Roman" w:hAnsi="Times New Roman"/>
          <w:sz w:val="22"/>
          <w:szCs w:val="22"/>
        </w:rPr>
      </w:pPr>
    </w:p>
    <w:p w:rsidR="00044459" w:rsidRDefault="00044459" w:rsidP="000E1A42">
      <w:pPr>
        <w:autoSpaceDE w:val="0"/>
        <w:autoSpaceDN w:val="0"/>
        <w:adjustRightInd w:val="0"/>
        <w:snapToGrid w:val="0"/>
        <w:spacing w:line="480" w:lineRule="auto"/>
        <w:ind w:firstLine="720"/>
        <w:rPr>
          <w:rFonts w:ascii="Times New Roman" w:hAnsi="Times New Roman"/>
          <w:sz w:val="22"/>
          <w:szCs w:val="22"/>
        </w:rPr>
      </w:pPr>
      <w:r>
        <w:rPr>
          <w:rFonts w:ascii="Times New Roman" w:hAnsi="Times New Roman"/>
          <w:sz w:val="22"/>
          <w:szCs w:val="22"/>
        </w:rPr>
        <w:t xml:space="preserve">For the purposes of further analyses, </w:t>
      </w:r>
      <w:r w:rsidRPr="00AD37F0">
        <w:rPr>
          <w:rFonts w:ascii="Times New Roman" w:hAnsi="Times New Roman"/>
          <w:sz w:val="22"/>
          <w:szCs w:val="22"/>
        </w:rPr>
        <w:t>th</w:t>
      </w:r>
      <w:r>
        <w:rPr>
          <w:rFonts w:ascii="Times New Roman" w:hAnsi="Times New Roman"/>
          <w:sz w:val="22"/>
          <w:szCs w:val="22"/>
        </w:rPr>
        <w:t xml:space="preserve">e average rating for each direct TPB construct was calculated for </w:t>
      </w:r>
      <w:r w:rsidRPr="0003771F">
        <w:rPr>
          <w:rFonts w:ascii="Times New Roman" w:hAnsi="Times New Roman"/>
          <w:sz w:val="22"/>
          <w:szCs w:val="22"/>
        </w:rPr>
        <w:t>2 BA items, 2 SN items and 3 PBC items</w:t>
      </w:r>
      <w:r>
        <w:rPr>
          <w:rFonts w:ascii="Times New Roman" w:hAnsi="Times New Roman"/>
          <w:sz w:val="22"/>
          <w:szCs w:val="22"/>
        </w:rPr>
        <w:t>, respectively, to create three composite direct attitude scores</w:t>
      </w:r>
      <w:r w:rsidR="00A50652">
        <w:rPr>
          <w:rFonts w:ascii="Times New Roman" w:hAnsi="Times New Roman"/>
          <w:sz w:val="22"/>
          <w:szCs w:val="22"/>
        </w:rPr>
        <w:t xml:space="preserve"> (BA, SN, PBC).</w:t>
      </w:r>
      <w:r>
        <w:rPr>
          <w:rFonts w:ascii="Times New Roman" w:hAnsi="Times New Roman"/>
          <w:sz w:val="22"/>
          <w:szCs w:val="22"/>
        </w:rPr>
        <w:t xml:space="preserve"> </w:t>
      </w:r>
      <w:r w:rsidRPr="0003771F">
        <w:rPr>
          <w:rFonts w:ascii="Times New Roman" w:hAnsi="Times New Roman"/>
          <w:sz w:val="22"/>
          <w:szCs w:val="22"/>
        </w:rPr>
        <w:t xml:space="preserve">Similarly the average of the three intention scores was calculated to create one composite intention score (IN) </w:t>
      </w:r>
      <w:r w:rsidR="00DB4B01" w:rsidRPr="0003771F">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sidRPr="0003771F">
        <w:rPr>
          <w:rFonts w:ascii="Times New Roman" w:hAnsi="Times New Roman"/>
          <w:sz w:val="22"/>
          <w:szCs w:val="22"/>
        </w:rPr>
        <w:fldChar w:fldCharType="separate"/>
      </w:r>
      <w:r>
        <w:rPr>
          <w:rFonts w:ascii="Times New Roman" w:hAnsi="Times New Roman"/>
          <w:noProof/>
          <w:sz w:val="22"/>
          <w:szCs w:val="22"/>
        </w:rPr>
        <w:t>(Francis et al., 2004)</w:t>
      </w:r>
      <w:r w:rsidR="00DB4B01" w:rsidRPr="0003771F">
        <w:rPr>
          <w:rFonts w:ascii="Times New Roman" w:hAnsi="Times New Roman"/>
          <w:sz w:val="22"/>
          <w:szCs w:val="22"/>
        </w:rPr>
        <w:fldChar w:fldCharType="end"/>
      </w:r>
      <w:r w:rsidR="0092634A">
        <w:rPr>
          <w:rFonts w:ascii="Times New Roman" w:hAnsi="Times New Roman"/>
          <w:sz w:val="22"/>
          <w:szCs w:val="22"/>
        </w:rPr>
        <w:t>. A summary of TPB</w:t>
      </w:r>
      <w:r w:rsidRPr="0003771F">
        <w:rPr>
          <w:rFonts w:ascii="Times New Roman" w:hAnsi="Times New Roman"/>
          <w:sz w:val="22"/>
          <w:szCs w:val="22"/>
        </w:rPr>
        <w:t xml:space="preserve"> intention</w:t>
      </w:r>
      <w:r w:rsidR="0092634A">
        <w:rPr>
          <w:rFonts w:ascii="Times New Roman" w:hAnsi="Times New Roman"/>
          <w:sz w:val="22"/>
          <w:szCs w:val="22"/>
        </w:rPr>
        <w:t xml:space="preserve"> and direct attitude</w:t>
      </w:r>
      <w:r w:rsidRPr="0003771F">
        <w:rPr>
          <w:rFonts w:ascii="Times New Roman" w:hAnsi="Times New Roman"/>
          <w:sz w:val="22"/>
          <w:szCs w:val="22"/>
        </w:rPr>
        <w:t xml:space="preserve"> composite scores (IN, BA, SN, PBC) a</w:t>
      </w:r>
      <w:r w:rsidR="00A50652">
        <w:rPr>
          <w:rFonts w:ascii="Times New Roman" w:hAnsi="Times New Roman"/>
          <w:sz w:val="22"/>
          <w:szCs w:val="22"/>
        </w:rPr>
        <w:t xml:space="preserve">re displayed in Table </w:t>
      </w:r>
      <w:r w:rsidRPr="0003771F">
        <w:rPr>
          <w:rFonts w:ascii="Times New Roman" w:hAnsi="Times New Roman"/>
          <w:sz w:val="22"/>
          <w:szCs w:val="22"/>
        </w:rPr>
        <w:t xml:space="preserve">2. </w:t>
      </w:r>
    </w:p>
    <w:p w:rsidR="00044459" w:rsidRDefault="00044459" w:rsidP="000E1A42">
      <w:pPr>
        <w:spacing w:line="480" w:lineRule="auto"/>
        <w:ind w:firstLine="720"/>
        <w:rPr>
          <w:rFonts w:ascii="Times New Roman" w:hAnsi="Times New Roman"/>
          <w:sz w:val="22"/>
          <w:szCs w:val="22"/>
        </w:rPr>
      </w:pPr>
    </w:p>
    <w:p w:rsidR="000039A1" w:rsidRDefault="00DF30A3" w:rsidP="000E1A42">
      <w:pPr>
        <w:spacing w:line="480" w:lineRule="auto"/>
        <w:ind w:firstLine="720"/>
        <w:rPr>
          <w:rFonts w:ascii="Times New Roman" w:hAnsi="Times New Roman"/>
          <w:sz w:val="22"/>
          <w:szCs w:val="22"/>
        </w:rPr>
      </w:pPr>
      <w:r>
        <w:rPr>
          <w:rFonts w:ascii="Times New Roman" w:hAnsi="Times New Roman"/>
          <w:i/>
          <w:sz w:val="22"/>
          <w:szCs w:val="22"/>
        </w:rPr>
        <w:t>S</w:t>
      </w:r>
      <w:r w:rsidR="000039A1" w:rsidRPr="00655653">
        <w:rPr>
          <w:rFonts w:ascii="Times New Roman" w:hAnsi="Times New Roman"/>
          <w:i/>
          <w:sz w:val="22"/>
          <w:szCs w:val="22"/>
        </w:rPr>
        <w:t>ummary</w:t>
      </w:r>
      <w:r>
        <w:rPr>
          <w:rFonts w:ascii="Times New Roman" w:hAnsi="Times New Roman"/>
          <w:i/>
          <w:sz w:val="22"/>
          <w:szCs w:val="22"/>
        </w:rPr>
        <w:t xml:space="preserve"> of results: Aim 3. </w:t>
      </w:r>
      <w:r w:rsidR="000039A1">
        <w:rPr>
          <w:rFonts w:ascii="Times New Roman" w:hAnsi="Times New Roman"/>
          <w:sz w:val="22"/>
          <w:szCs w:val="22"/>
        </w:rPr>
        <w:t>A TPB measure with sufficient internal consistency and sufficient item discriminabil</w:t>
      </w:r>
      <w:r w:rsidR="00117D98">
        <w:rPr>
          <w:rFonts w:ascii="Times New Roman" w:hAnsi="Times New Roman"/>
          <w:sz w:val="22"/>
          <w:szCs w:val="22"/>
        </w:rPr>
        <w:t>i</w:t>
      </w:r>
      <w:r w:rsidR="000039A1">
        <w:rPr>
          <w:rFonts w:ascii="Times New Roman" w:hAnsi="Times New Roman"/>
          <w:sz w:val="22"/>
          <w:szCs w:val="22"/>
        </w:rPr>
        <w:t xml:space="preserve">ty was developed by eliminating inconsistent or redundant items respectively. The final selection of items contained three items assessing intention to seek help, and seven </w:t>
      </w:r>
      <w:r w:rsidR="000039A1" w:rsidRPr="0003771F">
        <w:rPr>
          <w:rFonts w:ascii="Times New Roman" w:hAnsi="Times New Roman"/>
          <w:sz w:val="22"/>
          <w:szCs w:val="22"/>
        </w:rPr>
        <w:t>direct TPB items (2 BA items, 2 SN items and 3 PBC items).</w:t>
      </w:r>
      <w:r w:rsidR="000039A1">
        <w:rPr>
          <w:rFonts w:ascii="Times New Roman" w:hAnsi="Times New Roman"/>
          <w:sz w:val="22"/>
          <w:szCs w:val="22"/>
        </w:rPr>
        <w:t xml:space="preserve"> The results were negatively skewed, indicating that ratings for attitudes and intention to seek help were broadly in favour of seeking help from a doctor for memory problems. </w:t>
      </w:r>
    </w:p>
    <w:p w:rsidR="00044459" w:rsidRDefault="00044459" w:rsidP="000E1A42">
      <w:pPr>
        <w:spacing w:line="480" w:lineRule="auto"/>
        <w:ind w:firstLine="720"/>
        <w:rPr>
          <w:rFonts w:ascii="Times New Roman" w:hAnsi="Times New Roman"/>
          <w:sz w:val="22"/>
          <w:szCs w:val="22"/>
        </w:rPr>
      </w:pPr>
    </w:p>
    <w:p w:rsidR="000039A1" w:rsidRPr="00553E5B" w:rsidRDefault="000039A1" w:rsidP="000E1A42">
      <w:pPr>
        <w:autoSpaceDE w:val="0"/>
        <w:autoSpaceDN w:val="0"/>
        <w:adjustRightInd w:val="0"/>
        <w:snapToGrid w:val="0"/>
        <w:spacing w:line="480" w:lineRule="auto"/>
        <w:ind w:firstLine="720"/>
        <w:rPr>
          <w:rFonts w:ascii="Times New Roman" w:hAnsi="Times New Roman"/>
          <w:sz w:val="22"/>
          <w:szCs w:val="22"/>
        </w:rPr>
      </w:pPr>
      <w:r>
        <w:rPr>
          <w:rFonts w:ascii="Times New Roman" w:hAnsi="Times New Roman"/>
          <w:b/>
          <w:i/>
          <w:sz w:val="22"/>
          <w:szCs w:val="22"/>
        </w:rPr>
        <w:t xml:space="preserve"> </w:t>
      </w:r>
      <w:r w:rsidRPr="00AD37F0">
        <w:rPr>
          <w:rFonts w:ascii="Times New Roman" w:hAnsi="Times New Roman"/>
          <w:b/>
          <w:i/>
          <w:sz w:val="22"/>
          <w:szCs w:val="22"/>
        </w:rPr>
        <w:t>Hypothesis 1: There will be a significant relationship between the three direct TPB constructs indicated in the TPB (BA, SN, PBC) and intention to seek help.</w:t>
      </w:r>
      <w:r>
        <w:rPr>
          <w:rFonts w:ascii="Times New Roman" w:hAnsi="Times New Roman"/>
          <w:i/>
          <w:sz w:val="22"/>
          <w:szCs w:val="22"/>
        </w:rPr>
        <w:t xml:space="preserve"> </w:t>
      </w:r>
      <w:r>
        <w:rPr>
          <w:rFonts w:ascii="Times New Roman" w:hAnsi="Times New Roman"/>
          <w:sz w:val="22"/>
          <w:szCs w:val="22"/>
        </w:rPr>
        <w:t>Preliminary correlational analyses were carried out to test the hypothesis that</w:t>
      </w:r>
      <w:r w:rsidRPr="0003771F">
        <w:rPr>
          <w:rFonts w:ascii="Times New Roman" w:hAnsi="Times New Roman"/>
          <w:sz w:val="22"/>
          <w:szCs w:val="22"/>
        </w:rPr>
        <w:t xml:space="preserve"> each </w:t>
      </w:r>
      <w:r>
        <w:rPr>
          <w:rFonts w:ascii="Times New Roman" w:hAnsi="Times New Roman"/>
          <w:sz w:val="22"/>
          <w:szCs w:val="22"/>
        </w:rPr>
        <w:t xml:space="preserve">of the three TPB </w:t>
      </w:r>
      <w:r w:rsidRPr="0003771F">
        <w:rPr>
          <w:rFonts w:ascii="Times New Roman" w:hAnsi="Times New Roman"/>
          <w:sz w:val="22"/>
          <w:szCs w:val="22"/>
        </w:rPr>
        <w:t>construct</w:t>
      </w:r>
      <w:r>
        <w:rPr>
          <w:rFonts w:ascii="Times New Roman" w:hAnsi="Times New Roman"/>
          <w:sz w:val="22"/>
          <w:szCs w:val="22"/>
        </w:rPr>
        <w:t>s</w:t>
      </w:r>
      <w:r w:rsidRPr="0003771F">
        <w:rPr>
          <w:rFonts w:ascii="Times New Roman" w:hAnsi="Times New Roman"/>
          <w:sz w:val="22"/>
          <w:szCs w:val="22"/>
        </w:rPr>
        <w:t xml:space="preserve"> predicts intention to seek help for memory symptoms</w:t>
      </w:r>
      <w:r w:rsidR="00E02CC1">
        <w:rPr>
          <w:rFonts w:ascii="Times New Roman" w:hAnsi="Times New Roman"/>
          <w:sz w:val="22"/>
          <w:szCs w:val="22"/>
        </w:rPr>
        <w:t xml:space="preserve"> and are d</w:t>
      </w:r>
      <w:r w:rsidR="00E02CC1" w:rsidRPr="0003771F">
        <w:rPr>
          <w:rFonts w:ascii="Times New Roman" w:hAnsi="Times New Roman"/>
          <w:sz w:val="22"/>
          <w:szCs w:val="22"/>
        </w:rPr>
        <w:t xml:space="preserve">isplayed in Table </w:t>
      </w:r>
      <w:r w:rsidR="00E02CC1">
        <w:rPr>
          <w:rFonts w:ascii="Times New Roman" w:hAnsi="Times New Roman"/>
          <w:sz w:val="22"/>
          <w:szCs w:val="22"/>
        </w:rPr>
        <w:t>2</w:t>
      </w:r>
      <w:r w:rsidRPr="0003771F">
        <w:rPr>
          <w:rFonts w:ascii="Times New Roman" w:hAnsi="Times New Roman"/>
          <w:sz w:val="22"/>
          <w:szCs w:val="22"/>
        </w:rPr>
        <w:t xml:space="preserve">. Inter-construct correlation coefficients </w:t>
      </w:r>
      <w:r w:rsidR="00E02CC1">
        <w:rPr>
          <w:rFonts w:ascii="Times New Roman" w:hAnsi="Times New Roman"/>
          <w:sz w:val="22"/>
          <w:szCs w:val="22"/>
        </w:rPr>
        <w:t>were all significant,</w:t>
      </w:r>
      <w:r w:rsidRPr="0003771F">
        <w:rPr>
          <w:rFonts w:ascii="Times New Roman" w:hAnsi="Times New Roman"/>
          <w:sz w:val="22"/>
          <w:szCs w:val="22"/>
        </w:rPr>
        <w:t xml:space="preserve"> and ranged between 0.60 and 0.74. The</w:t>
      </w:r>
      <w:r>
        <w:rPr>
          <w:rFonts w:ascii="Times New Roman" w:hAnsi="Times New Roman"/>
          <w:sz w:val="22"/>
          <w:szCs w:val="22"/>
        </w:rPr>
        <w:t xml:space="preserve">se </w:t>
      </w:r>
      <w:r w:rsidR="00044459">
        <w:rPr>
          <w:rFonts w:ascii="Times New Roman" w:hAnsi="Times New Roman"/>
          <w:sz w:val="22"/>
          <w:szCs w:val="22"/>
        </w:rPr>
        <w:t>analyses provide</w:t>
      </w:r>
      <w:r>
        <w:rPr>
          <w:rFonts w:ascii="Times New Roman" w:hAnsi="Times New Roman"/>
          <w:sz w:val="22"/>
          <w:szCs w:val="22"/>
        </w:rPr>
        <w:t xml:space="preserve"> </w:t>
      </w:r>
      <w:r w:rsidR="00812AE5">
        <w:rPr>
          <w:rFonts w:ascii="Times New Roman" w:hAnsi="Times New Roman"/>
          <w:sz w:val="22"/>
          <w:szCs w:val="22"/>
        </w:rPr>
        <w:t xml:space="preserve">preliminary </w:t>
      </w:r>
      <w:r>
        <w:rPr>
          <w:rFonts w:ascii="Times New Roman" w:hAnsi="Times New Roman"/>
          <w:sz w:val="22"/>
          <w:szCs w:val="22"/>
        </w:rPr>
        <w:t xml:space="preserve">support </w:t>
      </w:r>
      <w:r w:rsidR="00044459">
        <w:rPr>
          <w:rFonts w:ascii="Times New Roman" w:hAnsi="Times New Roman"/>
          <w:sz w:val="22"/>
          <w:szCs w:val="22"/>
        </w:rPr>
        <w:t>for H</w:t>
      </w:r>
      <w:r>
        <w:rPr>
          <w:rFonts w:ascii="Times New Roman" w:hAnsi="Times New Roman"/>
          <w:sz w:val="22"/>
          <w:szCs w:val="22"/>
        </w:rPr>
        <w:t xml:space="preserve">ypothesis 1. </w:t>
      </w:r>
    </w:p>
    <w:p w:rsidR="000039A1" w:rsidRPr="0003771F" w:rsidRDefault="000039A1" w:rsidP="000E1A42">
      <w:pPr>
        <w:spacing w:line="480" w:lineRule="auto"/>
        <w:ind w:firstLine="720"/>
        <w:rPr>
          <w:rFonts w:ascii="Times New Roman" w:hAnsi="Times New Roman"/>
          <w:sz w:val="22"/>
          <w:szCs w:val="22"/>
        </w:rPr>
      </w:pPr>
    </w:p>
    <w:p w:rsidR="000E1A42" w:rsidRDefault="000E1A42" w:rsidP="00A36011">
      <w:pPr>
        <w:rPr>
          <w:rFonts w:ascii="Times New Roman" w:hAnsi="Times New Roman"/>
          <w:sz w:val="22"/>
          <w:szCs w:val="22"/>
        </w:rPr>
      </w:pPr>
    </w:p>
    <w:p w:rsidR="00AF6B5B" w:rsidRDefault="00AF6B5B" w:rsidP="00A36011">
      <w:pPr>
        <w:rPr>
          <w:rFonts w:ascii="Times New Roman" w:hAnsi="Times New Roman"/>
          <w:sz w:val="22"/>
          <w:szCs w:val="22"/>
        </w:rPr>
      </w:pPr>
    </w:p>
    <w:p w:rsidR="00AF6B5B" w:rsidRDefault="00AF6B5B" w:rsidP="00A36011">
      <w:pPr>
        <w:rPr>
          <w:rFonts w:ascii="Times New Roman" w:hAnsi="Times New Roman"/>
          <w:sz w:val="22"/>
          <w:szCs w:val="22"/>
        </w:rPr>
      </w:pPr>
    </w:p>
    <w:p w:rsidR="00AF6B5B" w:rsidRDefault="00AF6B5B" w:rsidP="00A36011">
      <w:pPr>
        <w:rPr>
          <w:rFonts w:ascii="Times New Roman" w:hAnsi="Times New Roman"/>
          <w:sz w:val="22"/>
          <w:szCs w:val="22"/>
        </w:rPr>
      </w:pPr>
    </w:p>
    <w:p w:rsidR="00AF6B5B" w:rsidRDefault="00AF6B5B" w:rsidP="00A36011">
      <w:pPr>
        <w:rPr>
          <w:rFonts w:ascii="Times New Roman" w:hAnsi="Times New Roman"/>
          <w:sz w:val="22"/>
          <w:szCs w:val="22"/>
        </w:rPr>
      </w:pPr>
    </w:p>
    <w:p w:rsidR="000039A1" w:rsidRDefault="000039A1" w:rsidP="00A36011">
      <w:pPr>
        <w:rPr>
          <w:rFonts w:ascii="Times New Roman" w:hAnsi="Times New Roman"/>
          <w:sz w:val="22"/>
          <w:szCs w:val="22"/>
        </w:rPr>
      </w:pPr>
      <w:r w:rsidRPr="0003771F">
        <w:rPr>
          <w:rFonts w:ascii="Times New Roman" w:hAnsi="Times New Roman"/>
          <w:sz w:val="22"/>
          <w:szCs w:val="22"/>
        </w:rPr>
        <w:t xml:space="preserve">Table </w:t>
      </w:r>
      <w:r w:rsidR="00DF30A3">
        <w:rPr>
          <w:rFonts w:ascii="Times New Roman" w:hAnsi="Times New Roman"/>
          <w:sz w:val="22"/>
          <w:szCs w:val="22"/>
        </w:rPr>
        <w:t>2</w:t>
      </w:r>
    </w:p>
    <w:p w:rsidR="000039A1" w:rsidRPr="0003771F" w:rsidRDefault="000039A1" w:rsidP="00A36011">
      <w:pPr>
        <w:rPr>
          <w:rFonts w:ascii="Times New Roman" w:hAnsi="Times New Roman"/>
          <w:sz w:val="22"/>
          <w:szCs w:val="22"/>
        </w:rPr>
      </w:pPr>
    </w:p>
    <w:p w:rsidR="000039A1" w:rsidRPr="0003771F" w:rsidRDefault="000039A1" w:rsidP="00893D67">
      <w:pPr>
        <w:spacing w:after="240"/>
        <w:rPr>
          <w:rFonts w:ascii="Times New Roman" w:hAnsi="Times New Roman"/>
          <w:i/>
          <w:sz w:val="22"/>
          <w:szCs w:val="22"/>
        </w:rPr>
      </w:pPr>
      <w:r w:rsidRPr="0003771F">
        <w:rPr>
          <w:rFonts w:ascii="Times New Roman" w:hAnsi="Times New Roman"/>
          <w:i/>
          <w:sz w:val="22"/>
          <w:szCs w:val="22"/>
        </w:rPr>
        <w:t xml:space="preserve"> Summary of </w:t>
      </w:r>
      <w:r w:rsidR="008B2344">
        <w:rPr>
          <w:rFonts w:ascii="Times New Roman" w:hAnsi="Times New Roman"/>
          <w:i/>
          <w:sz w:val="22"/>
          <w:szCs w:val="22"/>
        </w:rPr>
        <w:t>TPB intention and</w:t>
      </w:r>
      <w:r w:rsidRPr="0003771F">
        <w:rPr>
          <w:rFonts w:ascii="Times New Roman" w:hAnsi="Times New Roman"/>
          <w:i/>
          <w:sz w:val="22"/>
          <w:szCs w:val="22"/>
        </w:rPr>
        <w:t xml:space="preserve"> </w:t>
      </w:r>
      <w:r w:rsidR="008B2344">
        <w:rPr>
          <w:rFonts w:ascii="Times New Roman" w:hAnsi="Times New Roman"/>
          <w:i/>
          <w:sz w:val="22"/>
          <w:szCs w:val="22"/>
        </w:rPr>
        <w:t xml:space="preserve">three </w:t>
      </w:r>
      <w:r w:rsidRPr="0003771F">
        <w:rPr>
          <w:rFonts w:ascii="Times New Roman" w:hAnsi="Times New Roman"/>
          <w:i/>
          <w:sz w:val="22"/>
          <w:szCs w:val="22"/>
        </w:rPr>
        <w:t xml:space="preserve">direct </w:t>
      </w:r>
      <w:r>
        <w:rPr>
          <w:rFonts w:ascii="Times New Roman" w:hAnsi="Times New Roman"/>
          <w:i/>
          <w:sz w:val="22"/>
          <w:szCs w:val="22"/>
        </w:rPr>
        <w:t xml:space="preserve">attitudes ratings: median and percentile </w:t>
      </w:r>
      <w:r w:rsidRPr="0003771F">
        <w:rPr>
          <w:rFonts w:ascii="Times New Roman" w:hAnsi="Times New Roman"/>
          <w:i/>
          <w:sz w:val="22"/>
          <w:szCs w:val="22"/>
        </w:rPr>
        <w:t>scores, and inter-construct correlation</w:t>
      </w:r>
      <w:r>
        <w:rPr>
          <w:rFonts w:ascii="Times New Roman" w:hAnsi="Times New Roman"/>
          <w:i/>
          <w:sz w:val="22"/>
          <w:szCs w:val="22"/>
        </w:rPr>
        <w:t xml:space="preserve"> coefficients </w:t>
      </w:r>
    </w:p>
    <w:tbl>
      <w:tblPr>
        <w:tblW w:w="786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9"/>
        <w:gridCol w:w="992"/>
        <w:gridCol w:w="709"/>
        <w:gridCol w:w="850"/>
        <w:gridCol w:w="1418"/>
        <w:gridCol w:w="1488"/>
        <w:gridCol w:w="1453"/>
      </w:tblGrid>
      <w:tr w:rsidR="00A22CD9" w:rsidRPr="00B90610" w:rsidTr="00A22CD9">
        <w:tc>
          <w:tcPr>
            <w:tcW w:w="959" w:type="dxa"/>
            <w:tcBorders>
              <w:top w:val="single" w:sz="4" w:space="0" w:color="auto"/>
              <w:left w:val="nil"/>
              <w:bottom w:val="single" w:sz="4" w:space="0" w:color="auto"/>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Score</w:t>
            </w:r>
          </w:p>
        </w:tc>
        <w:tc>
          <w:tcPr>
            <w:tcW w:w="992" w:type="dxa"/>
            <w:tcBorders>
              <w:top w:val="single" w:sz="4" w:space="0" w:color="auto"/>
              <w:bottom w:val="single" w:sz="4" w:space="0" w:color="auto"/>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Median</w:t>
            </w:r>
          </w:p>
        </w:tc>
        <w:tc>
          <w:tcPr>
            <w:tcW w:w="1559" w:type="dxa"/>
            <w:gridSpan w:val="2"/>
            <w:tcBorders>
              <w:top w:val="single" w:sz="4" w:space="0" w:color="auto"/>
              <w:bottom w:val="single" w:sz="4" w:space="0" w:color="auto"/>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25</w:t>
            </w:r>
            <w:r w:rsidRPr="00B90610">
              <w:rPr>
                <w:rFonts w:ascii="Times New Roman" w:hAnsi="Times New Roman"/>
                <w:sz w:val="22"/>
                <w:szCs w:val="22"/>
                <w:vertAlign w:val="superscript"/>
              </w:rPr>
              <w:t>th</w:t>
            </w:r>
            <w:r w:rsidRPr="00B90610">
              <w:rPr>
                <w:rFonts w:ascii="Times New Roman" w:hAnsi="Times New Roman"/>
                <w:sz w:val="22"/>
                <w:szCs w:val="22"/>
              </w:rPr>
              <w:t xml:space="preserve"> -75</w:t>
            </w:r>
            <w:r w:rsidRPr="00B90610">
              <w:rPr>
                <w:rFonts w:ascii="Times New Roman" w:hAnsi="Times New Roman"/>
                <w:sz w:val="22"/>
                <w:szCs w:val="22"/>
                <w:vertAlign w:val="superscript"/>
              </w:rPr>
              <w:t>th</w:t>
            </w:r>
            <w:r w:rsidRPr="00B90610">
              <w:rPr>
                <w:rFonts w:ascii="Times New Roman" w:hAnsi="Times New Roman"/>
                <w:sz w:val="22"/>
                <w:szCs w:val="22"/>
              </w:rPr>
              <w:t>%</w:t>
            </w:r>
          </w:p>
        </w:tc>
        <w:tc>
          <w:tcPr>
            <w:tcW w:w="1418" w:type="dxa"/>
            <w:tcBorders>
              <w:top w:val="single" w:sz="4" w:space="0" w:color="auto"/>
              <w:bottom w:val="single" w:sz="4" w:space="0" w:color="auto"/>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Corr with IN</w:t>
            </w:r>
          </w:p>
        </w:tc>
        <w:tc>
          <w:tcPr>
            <w:tcW w:w="1488" w:type="dxa"/>
            <w:tcBorders>
              <w:top w:val="single" w:sz="4" w:space="0" w:color="auto"/>
              <w:bottom w:val="single" w:sz="4" w:space="0" w:color="auto"/>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Corr with BA</w:t>
            </w:r>
          </w:p>
        </w:tc>
        <w:tc>
          <w:tcPr>
            <w:tcW w:w="1453" w:type="dxa"/>
            <w:tcBorders>
              <w:top w:val="single" w:sz="4" w:space="0" w:color="auto"/>
              <w:bottom w:val="single" w:sz="4" w:space="0" w:color="auto"/>
              <w:right w:val="nil"/>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Corr with SN</w:t>
            </w:r>
          </w:p>
        </w:tc>
      </w:tr>
      <w:tr w:rsidR="00A22CD9" w:rsidRPr="00B90610" w:rsidTr="00A22CD9">
        <w:trPr>
          <w:trHeight w:val="229"/>
        </w:trPr>
        <w:tc>
          <w:tcPr>
            <w:tcW w:w="959" w:type="dxa"/>
            <w:tcBorders>
              <w:top w:val="single" w:sz="4" w:space="0" w:color="auto"/>
              <w:left w:val="nil"/>
              <w:bottom w:val="nil"/>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IN</w:t>
            </w:r>
          </w:p>
        </w:tc>
        <w:tc>
          <w:tcPr>
            <w:tcW w:w="992" w:type="dxa"/>
            <w:tcBorders>
              <w:top w:val="single" w:sz="4" w:space="0" w:color="auto"/>
              <w:bottom w:val="nil"/>
            </w:tcBorders>
            <w:vAlign w:val="bottom"/>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6.0</w:t>
            </w:r>
          </w:p>
        </w:tc>
        <w:tc>
          <w:tcPr>
            <w:tcW w:w="709" w:type="dxa"/>
            <w:tcBorders>
              <w:top w:val="single" w:sz="4" w:space="0" w:color="auto"/>
              <w:bottom w:val="nil"/>
            </w:tcBorders>
            <w:vAlign w:val="bottom"/>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5.3</w:t>
            </w:r>
          </w:p>
        </w:tc>
        <w:tc>
          <w:tcPr>
            <w:tcW w:w="850" w:type="dxa"/>
            <w:tcBorders>
              <w:top w:val="single" w:sz="4" w:space="0" w:color="auto"/>
              <w:bottom w:val="nil"/>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7.0</w:t>
            </w:r>
          </w:p>
        </w:tc>
        <w:tc>
          <w:tcPr>
            <w:tcW w:w="1418" w:type="dxa"/>
            <w:tcBorders>
              <w:top w:val="single" w:sz="4" w:space="0" w:color="auto"/>
              <w:bottom w:val="nil"/>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w:t>
            </w:r>
          </w:p>
        </w:tc>
        <w:tc>
          <w:tcPr>
            <w:tcW w:w="1488" w:type="dxa"/>
            <w:tcBorders>
              <w:top w:val="single" w:sz="4" w:space="0" w:color="auto"/>
              <w:bottom w:val="nil"/>
            </w:tcBorders>
            <w:vAlign w:val="center"/>
          </w:tcPr>
          <w:p w:rsidR="00A22CD9" w:rsidRPr="00B90610" w:rsidRDefault="00812AE5" w:rsidP="00893D67">
            <w:pPr>
              <w:spacing w:line="480" w:lineRule="auto"/>
              <w:rPr>
                <w:rFonts w:ascii="Times New Roman" w:hAnsi="Times New Roman"/>
                <w:color w:val="000000"/>
                <w:szCs w:val="22"/>
              </w:rPr>
            </w:pPr>
            <w:r w:rsidRPr="00B90610">
              <w:rPr>
                <w:rFonts w:ascii="Times New Roman" w:hAnsi="Times New Roman"/>
                <w:color w:val="000000"/>
                <w:sz w:val="22"/>
                <w:szCs w:val="22"/>
              </w:rPr>
              <w:t>-</w:t>
            </w:r>
          </w:p>
        </w:tc>
        <w:tc>
          <w:tcPr>
            <w:tcW w:w="1453" w:type="dxa"/>
            <w:tcBorders>
              <w:top w:val="single" w:sz="4" w:space="0" w:color="auto"/>
              <w:bottom w:val="nil"/>
              <w:right w:val="nil"/>
            </w:tcBorders>
            <w:vAlign w:val="center"/>
          </w:tcPr>
          <w:p w:rsidR="00A22CD9" w:rsidRPr="00B90610" w:rsidRDefault="00812AE5" w:rsidP="00893D67">
            <w:pPr>
              <w:spacing w:line="480" w:lineRule="auto"/>
              <w:rPr>
                <w:rFonts w:ascii="Times New Roman" w:hAnsi="Times New Roman"/>
                <w:color w:val="000000"/>
                <w:szCs w:val="22"/>
              </w:rPr>
            </w:pPr>
            <w:r w:rsidRPr="00B90610">
              <w:rPr>
                <w:rFonts w:ascii="Times New Roman" w:hAnsi="Times New Roman"/>
                <w:color w:val="000000"/>
                <w:sz w:val="22"/>
                <w:szCs w:val="22"/>
              </w:rPr>
              <w:t>-</w:t>
            </w:r>
          </w:p>
        </w:tc>
      </w:tr>
      <w:tr w:rsidR="00A22CD9" w:rsidRPr="00B90610" w:rsidTr="00A22CD9">
        <w:tc>
          <w:tcPr>
            <w:tcW w:w="959" w:type="dxa"/>
            <w:tcBorders>
              <w:top w:val="nil"/>
              <w:left w:val="nil"/>
              <w:bottom w:val="nil"/>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 xml:space="preserve">BA </w:t>
            </w:r>
          </w:p>
        </w:tc>
        <w:tc>
          <w:tcPr>
            <w:tcW w:w="992" w:type="dxa"/>
            <w:tcBorders>
              <w:top w:val="nil"/>
              <w:bottom w:val="nil"/>
            </w:tcBorders>
            <w:vAlign w:val="bottom"/>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7.0</w:t>
            </w:r>
          </w:p>
        </w:tc>
        <w:tc>
          <w:tcPr>
            <w:tcW w:w="709" w:type="dxa"/>
            <w:tcBorders>
              <w:top w:val="nil"/>
              <w:bottom w:val="nil"/>
            </w:tcBorders>
            <w:vAlign w:val="bottom"/>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5.5</w:t>
            </w:r>
          </w:p>
        </w:tc>
        <w:tc>
          <w:tcPr>
            <w:tcW w:w="850" w:type="dxa"/>
            <w:tcBorders>
              <w:top w:val="nil"/>
              <w:bottom w:val="nil"/>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7.0</w:t>
            </w:r>
          </w:p>
        </w:tc>
        <w:tc>
          <w:tcPr>
            <w:tcW w:w="1418" w:type="dxa"/>
            <w:tcBorders>
              <w:top w:val="nil"/>
              <w:bottom w:val="nil"/>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0.70</w:t>
            </w:r>
            <w:r w:rsidRPr="00B90610">
              <w:rPr>
                <w:rFonts w:ascii="Times New Roman" w:hAnsi="Times New Roman"/>
                <w:color w:val="000000"/>
                <w:sz w:val="22"/>
                <w:szCs w:val="22"/>
                <w:vertAlign w:val="superscript"/>
              </w:rPr>
              <w:t>**</w:t>
            </w:r>
          </w:p>
        </w:tc>
        <w:tc>
          <w:tcPr>
            <w:tcW w:w="1488" w:type="dxa"/>
            <w:tcBorders>
              <w:top w:val="nil"/>
              <w:bottom w:val="nil"/>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w:t>
            </w:r>
          </w:p>
        </w:tc>
        <w:tc>
          <w:tcPr>
            <w:tcW w:w="1453" w:type="dxa"/>
            <w:tcBorders>
              <w:top w:val="nil"/>
              <w:bottom w:val="nil"/>
              <w:right w:val="nil"/>
            </w:tcBorders>
            <w:vAlign w:val="center"/>
          </w:tcPr>
          <w:p w:rsidR="00A22CD9" w:rsidRPr="00B90610" w:rsidRDefault="00812AE5" w:rsidP="00893D67">
            <w:pPr>
              <w:spacing w:line="480" w:lineRule="auto"/>
              <w:rPr>
                <w:rFonts w:ascii="Times New Roman" w:hAnsi="Times New Roman"/>
                <w:color w:val="000000"/>
                <w:szCs w:val="22"/>
              </w:rPr>
            </w:pPr>
            <w:r w:rsidRPr="00B90610">
              <w:rPr>
                <w:rFonts w:ascii="Times New Roman" w:hAnsi="Times New Roman"/>
                <w:color w:val="000000"/>
                <w:sz w:val="22"/>
                <w:szCs w:val="22"/>
              </w:rPr>
              <w:t>-</w:t>
            </w:r>
          </w:p>
        </w:tc>
      </w:tr>
      <w:tr w:rsidR="00A22CD9" w:rsidRPr="00B90610" w:rsidTr="00A22CD9">
        <w:tc>
          <w:tcPr>
            <w:tcW w:w="959" w:type="dxa"/>
            <w:tcBorders>
              <w:top w:val="nil"/>
              <w:left w:val="nil"/>
              <w:bottom w:val="nil"/>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SN</w:t>
            </w:r>
          </w:p>
        </w:tc>
        <w:tc>
          <w:tcPr>
            <w:tcW w:w="992" w:type="dxa"/>
            <w:tcBorders>
              <w:top w:val="nil"/>
              <w:bottom w:val="nil"/>
            </w:tcBorders>
            <w:vAlign w:val="bottom"/>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6.0</w:t>
            </w:r>
          </w:p>
        </w:tc>
        <w:tc>
          <w:tcPr>
            <w:tcW w:w="709" w:type="dxa"/>
            <w:tcBorders>
              <w:top w:val="nil"/>
              <w:bottom w:val="nil"/>
            </w:tcBorders>
            <w:vAlign w:val="bottom"/>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5.5</w:t>
            </w:r>
          </w:p>
        </w:tc>
        <w:tc>
          <w:tcPr>
            <w:tcW w:w="850" w:type="dxa"/>
            <w:tcBorders>
              <w:top w:val="nil"/>
              <w:bottom w:val="nil"/>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7.0</w:t>
            </w:r>
          </w:p>
        </w:tc>
        <w:tc>
          <w:tcPr>
            <w:tcW w:w="1418" w:type="dxa"/>
            <w:tcBorders>
              <w:top w:val="nil"/>
              <w:bottom w:val="nil"/>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0.74</w:t>
            </w:r>
            <w:r w:rsidRPr="00B90610">
              <w:rPr>
                <w:rFonts w:ascii="Times New Roman" w:hAnsi="Times New Roman"/>
                <w:color w:val="000000"/>
                <w:sz w:val="22"/>
                <w:szCs w:val="22"/>
                <w:vertAlign w:val="superscript"/>
              </w:rPr>
              <w:t>**</w:t>
            </w:r>
          </w:p>
        </w:tc>
        <w:tc>
          <w:tcPr>
            <w:tcW w:w="1488" w:type="dxa"/>
            <w:tcBorders>
              <w:top w:val="nil"/>
              <w:bottom w:val="nil"/>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0.60</w:t>
            </w:r>
            <w:r w:rsidRPr="00B90610">
              <w:rPr>
                <w:rFonts w:ascii="Times New Roman" w:hAnsi="Times New Roman"/>
                <w:color w:val="000000"/>
                <w:sz w:val="22"/>
                <w:szCs w:val="22"/>
                <w:vertAlign w:val="superscript"/>
              </w:rPr>
              <w:t>**</w:t>
            </w:r>
          </w:p>
        </w:tc>
        <w:tc>
          <w:tcPr>
            <w:tcW w:w="1453" w:type="dxa"/>
            <w:tcBorders>
              <w:top w:val="nil"/>
              <w:bottom w:val="nil"/>
              <w:right w:val="nil"/>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w:t>
            </w:r>
          </w:p>
        </w:tc>
      </w:tr>
      <w:tr w:rsidR="00A22CD9" w:rsidRPr="00B90610" w:rsidTr="00A22CD9">
        <w:tc>
          <w:tcPr>
            <w:tcW w:w="959" w:type="dxa"/>
            <w:tcBorders>
              <w:top w:val="nil"/>
              <w:left w:val="nil"/>
              <w:bottom w:val="single" w:sz="4" w:space="0" w:color="auto"/>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PBC</w:t>
            </w:r>
          </w:p>
        </w:tc>
        <w:tc>
          <w:tcPr>
            <w:tcW w:w="992" w:type="dxa"/>
            <w:tcBorders>
              <w:top w:val="nil"/>
              <w:bottom w:val="single" w:sz="4" w:space="0" w:color="auto"/>
            </w:tcBorders>
            <w:vAlign w:val="bottom"/>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6.0</w:t>
            </w:r>
          </w:p>
        </w:tc>
        <w:tc>
          <w:tcPr>
            <w:tcW w:w="709" w:type="dxa"/>
            <w:tcBorders>
              <w:top w:val="nil"/>
              <w:bottom w:val="single" w:sz="4" w:space="0" w:color="auto"/>
            </w:tcBorders>
            <w:vAlign w:val="bottom"/>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5.0</w:t>
            </w:r>
          </w:p>
        </w:tc>
        <w:tc>
          <w:tcPr>
            <w:tcW w:w="850" w:type="dxa"/>
            <w:tcBorders>
              <w:top w:val="nil"/>
              <w:bottom w:val="single" w:sz="4" w:space="0" w:color="auto"/>
            </w:tcBorders>
          </w:tcPr>
          <w:p w:rsidR="00A22CD9" w:rsidRPr="00B90610" w:rsidRDefault="00A22CD9" w:rsidP="00893D67">
            <w:pPr>
              <w:spacing w:line="480" w:lineRule="auto"/>
              <w:rPr>
                <w:rFonts w:ascii="Times New Roman" w:hAnsi="Times New Roman"/>
                <w:szCs w:val="22"/>
              </w:rPr>
            </w:pPr>
            <w:r w:rsidRPr="00B90610">
              <w:rPr>
                <w:rFonts w:ascii="Times New Roman" w:hAnsi="Times New Roman"/>
                <w:sz w:val="22"/>
                <w:szCs w:val="22"/>
              </w:rPr>
              <w:t>7.0</w:t>
            </w:r>
          </w:p>
        </w:tc>
        <w:tc>
          <w:tcPr>
            <w:tcW w:w="1418" w:type="dxa"/>
            <w:tcBorders>
              <w:top w:val="nil"/>
              <w:bottom w:val="single" w:sz="4" w:space="0" w:color="auto"/>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0.64</w:t>
            </w:r>
            <w:r w:rsidRPr="00B90610">
              <w:rPr>
                <w:rFonts w:ascii="Times New Roman" w:hAnsi="Times New Roman"/>
                <w:color w:val="000000"/>
                <w:sz w:val="22"/>
                <w:szCs w:val="22"/>
                <w:vertAlign w:val="superscript"/>
              </w:rPr>
              <w:t>**</w:t>
            </w:r>
          </w:p>
        </w:tc>
        <w:tc>
          <w:tcPr>
            <w:tcW w:w="1488" w:type="dxa"/>
            <w:tcBorders>
              <w:top w:val="nil"/>
              <w:bottom w:val="single" w:sz="4" w:space="0" w:color="auto"/>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0.72</w:t>
            </w:r>
            <w:r w:rsidRPr="00B90610">
              <w:rPr>
                <w:rFonts w:ascii="Times New Roman" w:hAnsi="Times New Roman"/>
                <w:color w:val="000000"/>
                <w:sz w:val="22"/>
                <w:szCs w:val="22"/>
                <w:vertAlign w:val="superscript"/>
              </w:rPr>
              <w:t>**</w:t>
            </w:r>
          </w:p>
        </w:tc>
        <w:tc>
          <w:tcPr>
            <w:tcW w:w="1453" w:type="dxa"/>
            <w:tcBorders>
              <w:top w:val="nil"/>
              <w:bottom w:val="single" w:sz="4" w:space="0" w:color="auto"/>
              <w:right w:val="nil"/>
            </w:tcBorders>
            <w:vAlign w:val="center"/>
          </w:tcPr>
          <w:p w:rsidR="00A22CD9" w:rsidRPr="00B90610" w:rsidRDefault="00A22CD9" w:rsidP="00893D67">
            <w:pPr>
              <w:spacing w:line="480" w:lineRule="auto"/>
              <w:rPr>
                <w:rFonts w:ascii="Times New Roman" w:hAnsi="Times New Roman"/>
                <w:color w:val="000000"/>
                <w:szCs w:val="22"/>
              </w:rPr>
            </w:pPr>
            <w:r w:rsidRPr="00B90610">
              <w:rPr>
                <w:rFonts w:ascii="Times New Roman" w:hAnsi="Times New Roman"/>
                <w:color w:val="000000"/>
                <w:sz w:val="22"/>
                <w:szCs w:val="22"/>
              </w:rPr>
              <w:t>0.67</w:t>
            </w:r>
            <w:r w:rsidRPr="00B90610">
              <w:rPr>
                <w:rFonts w:ascii="Times New Roman" w:hAnsi="Times New Roman"/>
                <w:color w:val="000000"/>
                <w:sz w:val="22"/>
                <w:szCs w:val="22"/>
                <w:vertAlign w:val="superscript"/>
              </w:rPr>
              <w:t>**</w:t>
            </w:r>
          </w:p>
        </w:tc>
      </w:tr>
    </w:tbl>
    <w:p w:rsidR="000039A1" w:rsidRPr="00AD37F0" w:rsidRDefault="000039A1" w:rsidP="00893D67">
      <w:pPr>
        <w:spacing w:before="120" w:after="120" w:line="360" w:lineRule="auto"/>
        <w:rPr>
          <w:rFonts w:ascii="Times New Roman" w:hAnsi="Times New Roman"/>
          <w:sz w:val="22"/>
          <w:szCs w:val="22"/>
        </w:rPr>
      </w:pPr>
      <w:r w:rsidRPr="00AD37F0">
        <w:rPr>
          <w:rFonts w:ascii="Times New Roman" w:hAnsi="Times New Roman"/>
          <w:sz w:val="22"/>
          <w:szCs w:val="22"/>
        </w:rPr>
        <w:t>**=p&lt;0.001; IN=</w:t>
      </w:r>
      <w:r w:rsidR="008B2344">
        <w:rPr>
          <w:rFonts w:ascii="Times New Roman" w:hAnsi="Times New Roman"/>
          <w:sz w:val="22"/>
          <w:szCs w:val="22"/>
        </w:rPr>
        <w:t xml:space="preserve">composite measure of </w:t>
      </w:r>
      <w:r w:rsidRPr="00AD37F0">
        <w:rPr>
          <w:rFonts w:ascii="Times New Roman" w:hAnsi="Times New Roman"/>
          <w:sz w:val="22"/>
          <w:szCs w:val="22"/>
        </w:rPr>
        <w:t>intention to seek help for memory problems; BA=</w:t>
      </w:r>
      <w:r w:rsidR="008B2344" w:rsidRPr="008B2344">
        <w:rPr>
          <w:rFonts w:ascii="Times New Roman" w:hAnsi="Times New Roman"/>
          <w:sz w:val="22"/>
          <w:szCs w:val="22"/>
        </w:rPr>
        <w:t xml:space="preserve"> </w:t>
      </w:r>
      <w:r w:rsidR="008B2344">
        <w:rPr>
          <w:rFonts w:ascii="Times New Roman" w:hAnsi="Times New Roman"/>
          <w:sz w:val="22"/>
          <w:szCs w:val="22"/>
        </w:rPr>
        <w:t xml:space="preserve">composite measure of </w:t>
      </w:r>
      <w:r w:rsidRPr="00AD37F0">
        <w:rPr>
          <w:rFonts w:ascii="Times New Roman" w:hAnsi="Times New Roman"/>
          <w:sz w:val="22"/>
          <w:szCs w:val="22"/>
        </w:rPr>
        <w:t>behavioural attitudes; SN=</w:t>
      </w:r>
      <w:r w:rsidR="008B2344" w:rsidRPr="008B2344">
        <w:rPr>
          <w:rFonts w:ascii="Times New Roman" w:hAnsi="Times New Roman"/>
          <w:sz w:val="22"/>
          <w:szCs w:val="22"/>
        </w:rPr>
        <w:t xml:space="preserve"> </w:t>
      </w:r>
      <w:r w:rsidR="008B2344">
        <w:rPr>
          <w:rFonts w:ascii="Times New Roman" w:hAnsi="Times New Roman"/>
          <w:sz w:val="22"/>
          <w:szCs w:val="22"/>
        </w:rPr>
        <w:t xml:space="preserve">composite measure of </w:t>
      </w:r>
      <w:r w:rsidRPr="00AD37F0">
        <w:rPr>
          <w:rFonts w:ascii="Times New Roman" w:hAnsi="Times New Roman"/>
          <w:sz w:val="22"/>
          <w:szCs w:val="22"/>
        </w:rPr>
        <w:t>social norms; PBC=</w:t>
      </w:r>
      <w:r w:rsidR="008B2344" w:rsidRPr="008B2344">
        <w:rPr>
          <w:rFonts w:ascii="Times New Roman" w:hAnsi="Times New Roman"/>
          <w:sz w:val="22"/>
          <w:szCs w:val="22"/>
        </w:rPr>
        <w:t xml:space="preserve"> </w:t>
      </w:r>
      <w:r w:rsidR="008B2344">
        <w:rPr>
          <w:rFonts w:ascii="Times New Roman" w:hAnsi="Times New Roman"/>
          <w:sz w:val="22"/>
          <w:szCs w:val="22"/>
        </w:rPr>
        <w:t xml:space="preserve">composite measure of </w:t>
      </w:r>
      <w:r w:rsidRPr="00AD37F0">
        <w:rPr>
          <w:rFonts w:ascii="Times New Roman" w:hAnsi="Times New Roman"/>
          <w:sz w:val="22"/>
          <w:szCs w:val="22"/>
        </w:rPr>
        <w:t>perceived behavioural control; Corr=Spearman’s rho</w:t>
      </w:r>
      <w:r w:rsidR="00D5631F">
        <w:rPr>
          <w:rFonts w:ascii="Times New Roman" w:hAnsi="Times New Roman"/>
          <w:sz w:val="22"/>
          <w:szCs w:val="22"/>
        </w:rPr>
        <w:t xml:space="preserve"> correlation coefficient</w:t>
      </w:r>
    </w:p>
    <w:p w:rsidR="000039A1" w:rsidRPr="0003771F" w:rsidRDefault="000039A1" w:rsidP="00A36011">
      <w:pPr>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553E5B">
        <w:rPr>
          <w:rFonts w:ascii="Times New Roman" w:hAnsi="Times New Roman"/>
          <w:sz w:val="22"/>
          <w:szCs w:val="22"/>
        </w:rPr>
        <w:t>In order to address whether each TPB</w:t>
      </w:r>
      <w:r>
        <w:rPr>
          <w:rFonts w:ascii="Times New Roman" w:hAnsi="Times New Roman"/>
          <w:sz w:val="22"/>
          <w:szCs w:val="22"/>
        </w:rPr>
        <w:t xml:space="preserve"> construct</w:t>
      </w:r>
      <w:r w:rsidRPr="00553E5B">
        <w:rPr>
          <w:rFonts w:ascii="Times New Roman" w:hAnsi="Times New Roman"/>
          <w:sz w:val="22"/>
          <w:szCs w:val="22"/>
        </w:rPr>
        <w:t xml:space="preserve"> independently predicts intention to seek help, a</w:t>
      </w:r>
      <w:r w:rsidRPr="0003771F">
        <w:rPr>
          <w:rFonts w:ascii="Times New Roman" w:hAnsi="Times New Roman"/>
          <w:sz w:val="22"/>
          <w:szCs w:val="22"/>
        </w:rPr>
        <w:t xml:space="preserve"> bootstrapped regression analysis (N=51) investigated </w:t>
      </w:r>
      <w:r>
        <w:rPr>
          <w:rFonts w:ascii="Times New Roman" w:hAnsi="Times New Roman"/>
          <w:sz w:val="22"/>
          <w:szCs w:val="22"/>
        </w:rPr>
        <w:t>the extent to which each</w:t>
      </w:r>
      <w:r w:rsidRPr="0003771F">
        <w:rPr>
          <w:rFonts w:ascii="Times New Roman" w:hAnsi="Times New Roman"/>
          <w:sz w:val="22"/>
          <w:szCs w:val="22"/>
        </w:rPr>
        <w:t xml:space="preserve"> </w:t>
      </w:r>
      <w:r>
        <w:rPr>
          <w:rFonts w:ascii="Times New Roman" w:hAnsi="Times New Roman"/>
          <w:sz w:val="22"/>
          <w:szCs w:val="22"/>
        </w:rPr>
        <w:t>composite TPB attitude: BA, SN and PBC accounted for variance in intention to seek help</w:t>
      </w:r>
      <w:r w:rsidRPr="0003771F">
        <w:rPr>
          <w:rFonts w:ascii="Times New Roman" w:hAnsi="Times New Roman"/>
          <w:sz w:val="22"/>
          <w:szCs w:val="22"/>
        </w:rPr>
        <w:t xml:space="preserve">. </w:t>
      </w:r>
    </w:p>
    <w:p w:rsidR="000039A1" w:rsidRDefault="000039A1" w:rsidP="000E1A42">
      <w:pPr>
        <w:spacing w:line="480" w:lineRule="auto"/>
        <w:ind w:firstLine="720"/>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03771F">
        <w:rPr>
          <w:rFonts w:ascii="Times New Roman" w:hAnsi="Times New Roman"/>
          <w:sz w:val="22"/>
          <w:szCs w:val="22"/>
        </w:rPr>
        <w:t>Overall, the</w:t>
      </w:r>
      <w:r>
        <w:rPr>
          <w:rFonts w:ascii="Times New Roman" w:hAnsi="Times New Roman"/>
          <w:sz w:val="22"/>
          <w:szCs w:val="22"/>
        </w:rPr>
        <w:t xml:space="preserve"> TPB</w:t>
      </w:r>
      <w:r w:rsidRPr="0003771F">
        <w:rPr>
          <w:rFonts w:ascii="Times New Roman" w:hAnsi="Times New Roman"/>
          <w:sz w:val="22"/>
          <w:szCs w:val="22"/>
        </w:rPr>
        <w:t xml:space="preserve"> model ex</w:t>
      </w:r>
      <w:r>
        <w:rPr>
          <w:rFonts w:ascii="Times New Roman" w:hAnsi="Times New Roman"/>
          <w:sz w:val="22"/>
          <w:szCs w:val="22"/>
        </w:rPr>
        <w:t>plained 77% of the variance in intention to seek help for memory problems</w:t>
      </w:r>
      <w:r w:rsidRPr="0003771F">
        <w:rPr>
          <w:rFonts w:ascii="Times New Roman" w:hAnsi="Times New Roman"/>
          <w:sz w:val="22"/>
          <w:szCs w:val="22"/>
        </w:rPr>
        <w:t xml:space="preserve"> (R</w:t>
      </w:r>
      <w:r w:rsidRPr="0003771F">
        <w:rPr>
          <w:rFonts w:ascii="Times New Roman" w:hAnsi="Times New Roman"/>
          <w:sz w:val="22"/>
          <w:szCs w:val="22"/>
          <w:vertAlign w:val="superscript"/>
        </w:rPr>
        <w:t xml:space="preserve">2= </w:t>
      </w:r>
      <w:r w:rsidRPr="0003771F">
        <w:rPr>
          <w:rFonts w:ascii="Times New Roman" w:hAnsi="Times New Roman"/>
          <w:sz w:val="22"/>
          <w:szCs w:val="22"/>
        </w:rPr>
        <w:t>78.0, adjusted R</w:t>
      </w:r>
      <w:r w:rsidRPr="0003771F">
        <w:rPr>
          <w:rFonts w:ascii="Times New Roman" w:hAnsi="Times New Roman"/>
          <w:sz w:val="22"/>
          <w:szCs w:val="22"/>
          <w:vertAlign w:val="superscript"/>
        </w:rPr>
        <w:t>2</w:t>
      </w:r>
      <w:r w:rsidRPr="0003771F">
        <w:rPr>
          <w:rFonts w:ascii="Times New Roman" w:hAnsi="Times New Roman"/>
          <w:sz w:val="22"/>
          <w:szCs w:val="22"/>
        </w:rPr>
        <w:t>=76.5; Wald</w:t>
      </w:r>
      <w:r w:rsidR="00E175E2">
        <w:rPr>
          <w:rFonts w:ascii="Times New Roman" w:hAnsi="Times New Roman"/>
          <w:sz w:val="22"/>
          <w:szCs w:val="22"/>
        </w:rPr>
        <w:t xml:space="preserve"> </w:t>
      </w:r>
      <w:r w:rsidR="00E175E2">
        <w:rPr>
          <w:rFonts w:ascii="Times New Roman" w:hAnsi="Times New Roman"/>
          <w:sz w:val="22"/>
          <w:szCs w:val="22"/>
        </w:rPr>
        <w:sym w:font="Symbol" w:char="F063"/>
      </w:r>
      <w:r w:rsidR="00E175E2" w:rsidRPr="0003771F">
        <w:rPr>
          <w:rFonts w:ascii="Times New Roman" w:hAnsi="Times New Roman"/>
          <w:sz w:val="22"/>
          <w:szCs w:val="22"/>
          <w:vertAlign w:val="superscript"/>
        </w:rPr>
        <w:t>2</w:t>
      </w:r>
      <w:r w:rsidR="00E175E2">
        <w:rPr>
          <w:rFonts w:ascii="Times New Roman" w:hAnsi="Times New Roman"/>
          <w:sz w:val="22"/>
          <w:szCs w:val="22"/>
        </w:rPr>
        <w:t xml:space="preserve"> (2, 49)</w:t>
      </w:r>
      <w:r w:rsidRPr="0003771F">
        <w:rPr>
          <w:rFonts w:ascii="Times New Roman" w:hAnsi="Times New Roman"/>
          <w:sz w:val="22"/>
          <w:szCs w:val="22"/>
        </w:rPr>
        <w:t xml:space="preserve"> </w:t>
      </w:r>
      <w:r w:rsidR="00E175E2">
        <w:rPr>
          <w:rFonts w:ascii="Times New Roman" w:hAnsi="Times New Roman"/>
          <w:sz w:val="22"/>
          <w:szCs w:val="22"/>
        </w:rPr>
        <w:t>= 102.6; p&lt;0.0001</w:t>
      </w:r>
      <w:r w:rsidRPr="0003771F">
        <w:rPr>
          <w:rFonts w:ascii="Times New Roman" w:hAnsi="Times New Roman"/>
          <w:sz w:val="22"/>
          <w:szCs w:val="22"/>
        </w:rPr>
        <w:t xml:space="preserve">). </w:t>
      </w:r>
      <w:r>
        <w:rPr>
          <w:rFonts w:ascii="Times New Roman" w:hAnsi="Times New Roman"/>
          <w:sz w:val="22"/>
          <w:szCs w:val="22"/>
        </w:rPr>
        <w:t>Of the direct attitudinal measures, social norms (SN) or anticipated social pressure to seek help, were most strongly associated with intention to seek help (</w:t>
      </w:r>
      <w:r w:rsidRPr="0003771F">
        <w:rPr>
          <w:rFonts w:ascii="Times New Roman" w:hAnsi="Times New Roman"/>
          <w:sz w:val="22"/>
          <w:szCs w:val="22"/>
        </w:rPr>
        <w:t xml:space="preserve">B=0.80, </w:t>
      </w:r>
      <w:r w:rsidR="00A22CD9" w:rsidRPr="00A22CD9">
        <w:rPr>
          <w:rFonts w:ascii="Times New Roman" w:hAnsi="Times New Roman"/>
          <w:sz w:val="22"/>
          <w:szCs w:val="22"/>
        </w:rPr>
        <w:t xml:space="preserve">estimated </w:t>
      </w:r>
      <w:r w:rsidRPr="00A22CD9">
        <w:rPr>
          <w:rFonts w:ascii="Times New Roman" w:hAnsi="Times New Roman"/>
          <w:sz w:val="22"/>
          <w:szCs w:val="22"/>
        </w:rPr>
        <w:t>β = 0.63</w:t>
      </w:r>
      <w:r w:rsidRPr="0003771F">
        <w:rPr>
          <w:rFonts w:ascii="Times New Roman" w:hAnsi="Times New Roman"/>
          <w:sz w:val="22"/>
          <w:szCs w:val="22"/>
        </w:rPr>
        <w:t>, CI (0.42: 1.17), p&lt;0.001)</w:t>
      </w:r>
      <w:r>
        <w:rPr>
          <w:rFonts w:ascii="Times New Roman" w:hAnsi="Times New Roman"/>
          <w:sz w:val="22"/>
          <w:szCs w:val="22"/>
        </w:rPr>
        <w:t xml:space="preserve">. Behavioural attitudes (BA), or overall appraisals of seeking help as beneficial, </w:t>
      </w:r>
      <w:r w:rsidRPr="0003771F">
        <w:rPr>
          <w:rFonts w:ascii="Times New Roman" w:hAnsi="Times New Roman"/>
          <w:sz w:val="22"/>
          <w:szCs w:val="22"/>
        </w:rPr>
        <w:t>w</w:t>
      </w:r>
      <w:r w:rsidR="00812AE5">
        <w:rPr>
          <w:rFonts w:ascii="Times New Roman" w:hAnsi="Times New Roman"/>
          <w:sz w:val="22"/>
          <w:szCs w:val="22"/>
        </w:rPr>
        <w:t>ere</w:t>
      </w:r>
      <w:r w:rsidRPr="0003771F">
        <w:rPr>
          <w:rFonts w:ascii="Times New Roman" w:hAnsi="Times New Roman"/>
          <w:sz w:val="22"/>
          <w:szCs w:val="22"/>
        </w:rPr>
        <w:t xml:space="preserve"> </w:t>
      </w:r>
      <w:r>
        <w:rPr>
          <w:rFonts w:ascii="Times New Roman" w:hAnsi="Times New Roman"/>
          <w:sz w:val="22"/>
          <w:szCs w:val="22"/>
        </w:rPr>
        <w:t>also strongl</w:t>
      </w:r>
      <w:r w:rsidRPr="0003771F">
        <w:rPr>
          <w:rFonts w:ascii="Times New Roman" w:hAnsi="Times New Roman"/>
          <w:sz w:val="22"/>
          <w:szCs w:val="22"/>
        </w:rPr>
        <w:t>y associated with</w:t>
      </w:r>
      <w:r>
        <w:rPr>
          <w:rFonts w:ascii="Times New Roman" w:hAnsi="Times New Roman"/>
          <w:sz w:val="22"/>
          <w:szCs w:val="22"/>
        </w:rPr>
        <w:t xml:space="preserve"> intention to seek help</w:t>
      </w:r>
      <w:r w:rsidRPr="0003771F">
        <w:rPr>
          <w:rFonts w:ascii="Times New Roman" w:hAnsi="Times New Roman"/>
          <w:sz w:val="22"/>
          <w:szCs w:val="22"/>
        </w:rPr>
        <w:t xml:space="preserve"> (B=0.59, </w:t>
      </w:r>
      <w:r w:rsidR="00A22CD9">
        <w:rPr>
          <w:rFonts w:ascii="Times New Roman" w:hAnsi="Times New Roman"/>
          <w:sz w:val="22"/>
          <w:szCs w:val="22"/>
        </w:rPr>
        <w:t xml:space="preserve">estimated </w:t>
      </w:r>
      <w:r w:rsidRPr="0003771F">
        <w:rPr>
          <w:rFonts w:ascii="Times New Roman" w:hAnsi="Times New Roman"/>
          <w:sz w:val="22"/>
          <w:szCs w:val="22"/>
        </w:rPr>
        <w:t>β =</w:t>
      </w:r>
      <w:r>
        <w:rPr>
          <w:rFonts w:ascii="Times New Roman" w:hAnsi="Times New Roman"/>
          <w:sz w:val="22"/>
          <w:szCs w:val="22"/>
        </w:rPr>
        <w:t xml:space="preserve"> 0.46, CI (0.25: 0.92), p&lt;0.01)</w:t>
      </w:r>
      <w:r w:rsidRPr="0003771F">
        <w:rPr>
          <w:rFonts w:ascii="Times New Roman" w:hAnsi="Times New Roman"/>
          <w:sz w:val="22"/>
          <w:szCs w:val="22"/>
        </w:rPr>
        <w:t xml:space="preserve">. </w:t>
      </w:r>
      <w:r>
        <w:rPr>
          <w:rFonts w:ascii="Times New Roman" w:hAnsi="Times New Roman"/>
          <w:sz w:val="22"/>
          <w:szCs w:val="22"/>
        </w:rPr>
        <w:t>Perceived behavioural control (P</w:t>
      </w:r>
      <w:r w:rsidRPr="0003771F">
        <w:rPr>
          <w:rFonts w:ascii="Times New Roman" w:hAnsi="Times New Roman"/>
          <w:sz w:val="22"/>
          <w:szCs w:val="22"/>
        </w:rPr>
        <w:t>BC</w:t>
      </w:r>
      <w:r>
        <w:rPr>
          <w:rFonts w:ascii="Times New Roman" w:hAnsi="Times New Roman"/>
          <w:sz w:val="22"/>
          <w:szCs w:val="22"/>
        </w:rPr>
        <w:t>), the perception that seeking help is under the person’s control,</w:t>
      </w:r>
      <w:r w:rsidRPr="0003771F">
        <w:rPr>
          <w:rFonts w:ascii="Times New Roman" w:hAnsi="Times New Roman"/>
          <w:sz w:val="22"/>
          <w:szCs w:val="22"/>
        </w:rPr>
        <w:t xml:space="preserve"> was not significantly associated with </w:t>
      </w:r>
      <w:r>
        <w:rPr>
          <w:rFonts w:ascii="Times New Roman" w:hAnsi="Times New Roman"/>
          <w:sz w:val="22"/>
          <w:szCs w:val="22"/>
        </w:rPr>
        <w:t xml:space="preserve">intention to seek help in the model </w:t>
      </w:r>
      <w:r w:rsidRPr="0003771F">
        <w:rPr>
          <w:rFonts w:ascii="Times New Roman" w:hAnsi="Times New Roman"/>
          <w:sz w:val="22"/>
          <w:szCs w:val="22"/>
        </w:rPr>
        <w:t>(B=-0.12,</w:t>
      </w:r>
      <w:r w:rsidR="00A22CD9">
        <w:rPr>
          <w:rFonts w:ascii="Times New Roman" w:hAnsi="Times New Roman"/>
          <w:sz w:val="22"/>
          <w:szCs w:val="22"/>
        </w:rPr>
        <w:t xml:space="preserve"> estimated</w:t>
      </w:r>
      <w:r w:rsidRPr="0003771F">
        <w:rPr>
          <w:rFonts w:ascii="Times New Roman" w:hAnsi="Times New Roman"/>
          <w:sz w:val="22"/>
          <w:szCs w:val="22"/>
        </w:rPr>
        <w:t xml:space="preserve"> β = -0.1, CI (-0.49: 0.25), p=0.53). </w:t>
      </w:r>
      <w:r>
        <w:rPr>
          <w:rFonts w:ascii="Times New Roman" w:hAnsi="Times New Roman"/>
          <w:sz w:val="22"/>
          <w:szCs w:val="22"/>
        </w:rPr>
        <w:t>Furthermore, t</w:t>
      </w:r>
      <w:r w:rsidRPr="0003771F">
        <w:rPr>
          <w:rFonts w:ascii="Times New Roman" w:hAnsi="Times New Roman"/>
          <w:sz w:val="22"/>
          <w:szCs w:val="22"/>
        </w:rPr>
        <w:t xml:space="preserve">he amount of variance explained by the model was very similar when </w:t>
      </w:r>
      <w:r>
        <w:rPr>
          <w:rFonts w:ascii="Times New Roman" w:hAnsi="Times New Roman"/>
          <w:sz w:val="22"/>
          <w:szCs w:val="22"/>
        </w:rPr>
        <w:t>PBC</w:t>
      </w:r>
      <w:r w:rsidRPr="0003771F">
        <w:rPr>
          <w:rFonts w:ascii="Times New Roman" w:hAnsi="Times New Roman"/>
          <w:sz w:val="22"/>
          <w:szCs w:val="22"/>
        </w:rPr>
        <w:t xml:space="preserve"> w</w:t>
      </w:r>
      <w:r>
        <w:rPr>
          <w:rFonts w:ascii="Times New Roman" w:hAnsi="Times New Roman"/>
          <w:sz w:val="22"/>
          <w:szCs w:val="22"/>
        </w:rPr>
        <w:t>as</w:t>
      </w:r>
      <w:r w:rsidRPr="0003771F">
        <w:rPr>
          <w:rFonts w:ascii="Times New Roman" w:hAnsi="Times New Roman"/>
          <w:sz w:val="22"/>
          <w:szCs w:val="22"/>
        </w:rPr>
        <w:t xml:space="preserve"> removed from the model (R</w:t>
      </w:r>
      <w:r w:rsidRPr="0003771F">
        <w:rPr>
          <w:rFonts w:ascii="Times New Roman" w:hAnsi="Times New Roman"/>
          <w:sz w:val="22"/>
          <w:szCs w:val="22"/>
          <w:vertAlign w:val="superscript"/>
        </w:rPr>
        <w:t xml:space="preserve">2= </w:t>
      </w:r>
      <w:r w:rsidRPr="0003771F">
        <w:rPr>
          <w:rFonts w:ascii="Times New Roman" w:hAnsi="Times New Roman"/>
          <w:sz w:val="22"/>
          <w:szCs w:val="22"/>
        </w:rPr>
        <w:t>77.5, adjusted R</w:t>
      </w:r>
      <w:r w:rsidRPr="0003771F">
        <w:rPr>
          <w:rFonts w:ascii="Times New Roman" w:hAnsi="Times New Roman"/>
          <w:sz w:val="22"/>
          <w:szCs w:val="22"/>
          <w:vertAlign w:val="superscript"/>
        </w:rPr>
        <w:t>2</w:t>
      </w:r>
      <w:r w:rsidRPr="0003771F">
        <w:rPr>
          <w:rFonts w:ascii="Times New Roman" w:hAnsi="Times New Roman"/>
          <w:sz w:val="22"/>
          <w:szCs w:val="22"/>
        </w:rPr>
        <w:t xml:space="preserve">=76.6; Wald </w:t>
      </w:r>
      <w:r w:rsidR="00A22CD9" w:rsidRPr="0003771F">
        <w:rPr>
          <w:rFonts w:ascii="Times New Roman" w:hAnsi="Times New Roman"/>
          <w:sz w:val="22"/>
          <w:szCs w:val="22"/>
        </w:rPr>
        <w:t xml:space="preserve"> </w:t>
      </w:r>
      <w:r w:rsidR="00A22CD9">
        <w:rPr>
          <w:rFonts w:ascii="Times New Roman" w:hAnsi="Times New Roman"/>
          <w:sz w:val="22"/>
          <w:szCs w:val="22"/>
        </w:rPr>
        <w:sym w:font="Symbol" w:char="F063"/>
      </w:r>
      <w:r w:rsidRPr="0003771F">
        <w:rPr>
          <w:rFonts w:ascii="Times New Roman" w:hAnsi="Times New Roman"/>
          <w:sz w:val="22"/>
          <w:szCs w:val="22"/>
          <w:vertAlign w:val="superscript"/>
        </w:rPr>
        <w:t>2</w:t>
      </w:r>
      <w:r w:rsidR="009069C3">
        <w:rPr>
          <w:rFonts w:ascii="Times New Roman" w:hAnsi="Times New Roman"/>
          <w:sz w:val="22"/>
          <w:szCs w:val="22"/>
          <w:vertAlign w:val="superscript"/>
        </w:rPr>
        <w:t xml:space="preserve"> </w:t>
      </w:r>
      <w:r w:rsidR="009069C3">
        <w:rPr>
          <w:rFonts w:ascii="Times New Roman" w:hAnsi="Times New Roman"/>
          <w:sz w:val="22"/>
          <w:szCs w:val="22"/>
        </w:rPr>
        <w:t>(1, 50)</w:t>
      </w:r>
      <w:r w:rsidR="009069C3" w:rsidRPr="0003771F">
        <w:rPr>
          <w:rFonts w:ascii="Times New Roman" w:hAnsi="Times New Roman"/>
          <w:sz w:val="22"/>
          <w:szCs w:val="22"/>
        </w:rPr>
        <w:t xml:space="preserve"> </w:t>
      </w:r>
      <w:r w:rsidR="009069C3">
        <w:rPr>
          <w:rFonts w:ascii="Times New Roman" w:hAnsi="Times New Roman"/>
          <w:sz w:val="22"/>
          <w:szCs w:val="22"/>
        </w:rPr>
        <w:t>= 91.4; p&lt;0.0001</w:t>
      </w:r>
      <w:r w:rsidRPr="0003771F">
        <w:rPr>
          <w:rFonts w:ascii="Times New Roman" w:hAnsi="Times New Roman"/>
          <w:sz w:val="22"/>
          <w:szCs w:val="22"/>
        </w:rPr>
        <w:t>)</w:t>
      </w:r>
      <w:r>
        <w:rPr>
          <w:rFonts w:ascii="Times New Roman" w:hAnsi="Times New Roman"/>
          <w:sz w:val="22"/>
          <w:szCs w:val="22"/>
        </w:rPr>
        <w:t>.</w:t>
      </w:r>
    </w:p>
    <w:p w:rsidR="000039A1" w:rsidRDefault="000039A1" w:rsidP="000E1A42">
      <w:pPr>
        <w:spacing w:line="480" w:lineRule="auto"/>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Pr>
          <w:rFonts w:ascii="Times New Roman" w:hAnsi="Times New Roman"/>
          <w:sz w:val="22"/>
          <w:szCs w:val="22"/>
        </w:rPr>
        <w:lastRenderedPageBreak/>
        <w:t>To investigate the possibility that</w:t>
      </w:r>
      <w:r w:rsidRPr="0003771F">
        <w:rPr>
          <w:rFonts w:ascii="Times New Roman" w:hAnsi="Times New Roman"/>
          <w:sz w:val="22"/>
          <w:szCs w:val="22"/>
        </w:rPr>
        <w:t xml:space="preserve"> collinearity between</w:t>
      </w:r>
      <w:r>
        <w:rPr>
          <w:rFonts w:ascii="Times New Roman" w:hAnsi="Times New Roman"/>
          <w:sz w:val="22"/>
          <w:szCs w:val="22"/>
        </w:rPr>
        <w:t xml:space="preserve"> direct attitudes</w:t>
      </w:r>
      <w:r w:rsidRPr="0003771F">
        <w:rPr>
          <w:rFonts w:ascii="Times New Roman" w:hAnsi="Times New Roman"/>
          <w:sz w:val="22"/>
          <w:szCs w:val="22"/>
        </w:rPr>
        <w:t xml:space="preserve"> was responsible for </w:t>
      </w:r>
      <w:r>
        <w:rPr>
          <w:rFonts w:ascii="Times New Roman" w:hAnsi="Times New Roman"/>
          <w:sz w:val="22"/>
          <w:szCs w:val="22"/>
        </w:rPr>
        <w:t xml:space="preserve">the </w:t>
      </w:r>
      <w:r w:rsidRPr="0003771F">
        <w:rPr>
          <w:rFonts w:ascii="Times New Roman" w:hAnsi="Times New Roman"/>
          <w:sz w:val="22"/>
          <w:szCs w:val="22"/>
        </w:rPr>
        <w:t xml:space="preserve">non-significant effect of PBC, variance inflation factors (VIFs) were calculated. </w:t>
      </w:r>
      <w:r>
        <w:rPr>
          <w:rFonts w:ascii="Times New Roman" w:hAnsi="Times New Roman"/>
          <w:sz w:val="22"/>
          <w:szCs w:val="22"/>
        </w:rPr>
        <w:t>However, t</w:t>
      </w:r>
      <w:r w:rsidRPr="0003771F">
        <w:rPr>
          <w:rFonts w:ascii="Times New Roman" w:hAnsi="Times New Roman"/>
          <w:sz w:val="22"/>
          <w:szCs w:val="22"/>
        </w:rPr>
        <w:t xml:space="preserve">he range of VIFs (2.2 - 3.9) fell within normal limits (VIFs&lt;10).  </w:t>
      </w:r>
    </w:p>
    <w:p w:rsidR="000039A1" w:rsidRPr="0003771F" w:rsidRDefault="000039A1" w:rsidP="000E1A42">
      <w:pPr>
        <w:spacing w:line="480" w:lineRule="auto"/>
        <w:ind w:firstLine="720"/>
        <w:rPr>
          <w:rFonts w:ascii="Times New Roman" w:hAnsi="Times New Roman"/>
          <w:sz w:val="22"/>
          <w:szCs w:val="22"/>
        </w:rPr>
      </w:pPr>
    </w:p>
    <w:p w:rsidR="000039A1" w:rsidRDefault="00DF30A3" w:rsidP="000E1A42">
      <w:pPr>
        <w:spacing w:line="480" w:lineRule="auto"/>
        <w:ind w:firstLine="720"/>
        <w:rPr>
          <w:rFonts w:ascii="Times New Roman" w:hAnsi="Times New Roman"/>
          <w:sz w:val="22"/>
          <w:szCs w:val="22"/>
        </w:rPr>
      </w:pPr>
      <w:r>
        <w:rPr>
          <w:rFonts w:ascii="Times New Roman" w:hAnsi="Times New Roman"/>
          <w:i/>
          <w:sz w:val="22"/>
          <w:szCs w:val="22"/>
        </w:rPr>
        <w:t>Summary of results: Hypothesis 1</w:t>
      </w:r>
      <w:r w:rsidR="000039A1" w:rsidRPr="0003771F">
        <w:rPr>
          <w:rFonts w:ascii="Times New Roman" w:hAnsi="Times New Roman"/>
          <w:sz w:val="22"/>
          <w:szCs w:val="22"/>
        </w:rPr>
        <w:t xml:space="preserve">. </w:t>
      </w:r>
      <w:r w:rsidR="00812AE5" w:rsidRPr="0003771F">
        <w:rPr>
          <w:rFonts w:ascii="Times New Roman" w:hAnsi="Times New Roman"/>
          <w:sz w:val="22"/>
          <w:szCs w:val="22"/>
        </w:rPr>
        <w:t>Overall, the</w:t>
      </w:r>
      <w:r w:rsidR="00812AE5">
        <w:rPr>
          <w:rFonts w:ascii="Times New Roman" w:hAnsi="Times New Roman"/>
          <w:sz w:val="22"/>
          <w:szCs w:val="22"/>
        </w:rPr>
        <w:t xml:space="preserve"> TPB</w:t>
      </w:r>
      <w:r w:rsidR="00812AE5" w:rsidRPr="0003771F">
        <w:rPr>
          <w:rFonts w:ascii="Times New Roman" w:hAnsi="Times New Roman"/>
          <w:sz w:val="22"/>
          <w:szCs w:val="22"/>
        </w:rPr>
        <w:t xml:space="preserve"> model ex</w:t>
      </w:r>
      <w:r w:rsidR="00812AE5">
        <w:rPr>
          <w:rFonts w:ascii="Times New Roman" w:hAnsi="Times New Roman"/>
          <w:sz w:val="22"/>
          <w:szCs w:val="22"/>
        </w:rPr>
        <w:t>plained 77% of the variance in intention to seek help for memory problems; this was explained by strong associations with social norms and behavioural attitudes. Although t</w:t>
      </w:r>
      <w:r w:rsidR="000039A1" w:rsidRPr="0003771F">
        <w:rPr>
          <w:rFonts w:ascii="Times New Roman" w:hAnsi="Times New Roman"/>
          <w:sz w:val="22"/>
          <w:szCs w:val="22"/>
        </w:rPr>
        <w:t xml:space="preserve">he results found that all 3 of the TPB direct attitudes separately </w:t>
      </w:r>
      <w:r w:rsidR="000039A1">
        <w:rPr>
          <w:rFonts w:ascii="Times New Roman" w:hAnsi="Times New Roman"/>
          <w:sz w:val="22"/>
          <w:szCs w:val="22"/>
        </w:rPr>
        <w:t>predict</w:t>
      </w:r>
      <w:r w:rsidR="00812AE5">
        <w:rPr>
          <w:rFonts w:ascii="Times New Roman" w:hAnsi="Times New Roman"/>
          <w:sz w:val="22"/>
          <w:szCs w:val="22"/>
        </w:rPr>
        <w:t>ed intention to seek help for memory problems, p</w:t>
      </w:r>
      <w:r w:rsidR="000039A1" w:rsidRPr="0003771F">
        <w:rPr>
          <w:rFonts w:ascii="Times New Roman" w:hAnsi="Times New Roman"/>
          <w:sz w:val="22"/>
          <w:szCs w:val="22"/>
        </w:rPr>
        <w:t xml:space="preserve">erceived control beliefs </w:t>
      </w:r>
      <w:r w:rsidR="000039A1">
        <w:rPr>
          <w:rFonts w:ascii="Times New Roman" w:hAnsi="Times New Roman"/>
          <w:sz w:val="22"/>
          <w:szCs w:val="22"/>
        </w:rPr>
        <w:t>were not found to</w:t>
      </w:r>
      <w:r w:rsidR="000039A1" w:rsidRPr="0003771F">
        <w:rPr>
          <w:rFonts w:ascii="Times New Roman" w:hAnsi="Times New Roman"/>
          <w:sz w:val="22"/>
          <w:szCs w:val="22"/>
        </w:rPr>
        <w:t xml:space="preserve"> significantly independently contribute to intention over and above the effects of </w:t>
      </w:r>
      <w:r w:rsidR="000039A1">
        <w:rPr>
          <w:rFonts w:ascii="Times New Roman" w:hAnsi="Times New Roman"/>
          <w:sz w:val="22"/>
          <w:szCs w:val="22"/>
        </w:rPr>
        <w:t>the other two types of attitude</w:t>
      </w:r>
      <w:r w:rsidR="00812AE5">
        <w:rPr>
          <w:rFonts w:ascii="Times New Roman" w:hAnsi="Times New Roman"/>
          <w:sz w:val="22"/>
          <w:szCs w:val="22"/>
        </w:rPr>
        <w:t xml:space="preserve"> in the regression analysis</w:t>
      </w:r>
      <w:r w:rsidR="000039A1">
        <w:rPr>
          <w:rFonts w:ascii="Times New Roman" w:hAnsi="Times New Roman"/>
          <w:sz w:val="22"/>
          <w:szCs w:val="22"/>
        </w:rPr>
        <w:t xml:space="preserve">. </w:t>
      </w:r>
    </w:p>
    <w:p w:rsidR="000039A1" w:rsidRPr="0003771F" w:rsidRDefault="000039A1" w:rsidP="000E1A42">
      <w:pPr>
        <w:spacing w:line="480" w:lineRule="auto"/>
        <w:ind w:firstLine="720"/>
        <w:rPr>
          <w:rFonts w:ascii="Times New Roman" w:hAnsi="Times New Roman"/>
          <w:sz w:val="22"/>
          <w:szCs w:val="22"/>
        </w:rPr>
      </w:pPr>
    </w:p>
    <w:p w:rsidR="001A3D45" w:rsidRDefault="000039A1" w:rsidP="000E1A42">
      <w:pPr>
        <w:autoSpaceDE w:val="0"/>
        <w:autoSpaceDN w:val="0"/>
        <w:adjustRightInd w:val="0"/>
        <w:snapToGrid w:val="0"/>
        <w:spacing w:line="480" w:lineRule="auto"/>
        <w:ind w:firstLine="720"/>
        <w:rPr>
          <w:rFonts w:ascii="Times New Roman" w:hAnsi="Times New Roman"/>
          <w:sz w:val="22"/>
          <w:szCs w:val="22"/>
        </w:rPr>
      </w:pPr>
      <w:r w:rsidRPr="00B30BE9">
        <w:rPr>
          <w:rFonts w:ascii="Times New Roman" w:hAnsi="Times New Roman"/>
          <w:b/>
          <w:i/>
          <w:sz w:val="22"/>
          <w:szCs w:val="22"/>
        </w:rPr>
        <w:t>Hypothesis 2: Culturally relevant attitudes investigated via indirect TPB beliefs (BB, NB, CB) will influence intention to seek help</w:t>
      </w:r>
      <w:r>
        <w:rPr>
          <w:rFonts w:ascii="Times New Roman" w:hAnsi="Times New Roman"/>
          <w:b/>
          <w:sz w:val="22"/>
          <w:szCs w:val="22"/>
        </w:rPr>
        <w:t xml:space="preserve">. </w:t>
      </w:r>
      <w:r w:rsidR="0016399A">
        <w:rPr>
          <w:rFonts w:ascii="Times New Roman" w:hAnsi="Times New Roman"/>
          <w:b/>
          <w:sz w:val="22"/>
          <w:szCs w:val="22"/>
        </w:rPr>
        <w:t xml:space="preserve"> </w:t>
      </w:r>
      <w:r w:rsidR="001A3D45" w:rsidRPr="0003771F">
        <w:rPr>
          <w:rFonts w:ascii="Times New Roman" w:hAnsi="Times New Roman"/>
          <w:sz w:val="22"/>
          <w:szCs w:val="22"/>
        </w:rPr>
        <w:t>A summary of</w:t>
      </w:r>
      <w:r w:rsidR="001A3D45">
        <w:rPr>
          <w:rFonts w:ascii="Times New Roman" w:hAnsi="Times New Roman"/>
          <w:sz w:val="22"/>
          <w:szCs w:val="22"/>
        </w:rPr>
        <w:t xml:space="preserve"> indirect belief</w:t>
      </w:r>
      <w:r w:rsidR="001A3D45" w:rsidRPr="0003771F">
        <w:rPr>
          <w:rFonts w:ascii="Times New Roman" w:hAnsi="Times New Roman"/>
          <w:sz w:val="22"/>
          <w:szCs w:val="22"/>
        </w:rPr>
        <w:t xml:space="preserve"> rating</w:t>
      </w:r>
      <w:r w:rsidR="001A3D45">
        <w:rPr>
          <w:rFonts w:ascii="Times New Roman" w:hAnsi="Times New Roman"/>
          <w:sz w:val="22"/>
          <w:szCs w:val="22"/>
        </w:rPr>
        <w:t>s (3 BBs, 4 NBs and 1 CB) and corresponding evaluations (3 OEs, 2 MCs and PoC ratings) are</w:t>
      </w:r>
      <w:r w:rsidR="001A3D45" w:rsidRPr="0003771F">
        <w:rPr>
          <w:rFonts w:ascii="Times New Roman" w:hAnsi="Times New Roman"/>
          <w:sz w:val="22"/>
          <w:szCs w:val="22"/>
        </w:rPr>
        <w:t xml:space="preserve"> displayed in Appendix </w:t>
      </w:r>
      <w:r w:rsidR="00A3335A">
        <w:rPr>
          <w:rFonts w:ascii="Times New Roman" w:hAnsi="Times New Roman"/>
          <w:sz w:val="22"/>
          <w:szCs w:val="22"/>
        </w:rPr>
        <w:t>T</w:t>
      </w:r>
      <w:r w:rsidR="007107F4">
        <w:rPr>
          <w:rFonts w:ascii="Times New Roman" w:hAnsi="Times New Roman"/>
          <w:sz w:val="22"/>
          <w:szCs w:val="22"/>
        </w:rPr>
        <w:t>, p142</w:t>
      </w:r>
      <w:r w:rsidR="00812AE5">
        <w:rPr>
          <w:rFonts w:ascii="Times New Roman" w:hAnsi="Times New Roman"/>
          <w:sz w:val="22"/>
          <w:szCs w:val="22"/>
        </w:rPr>
        <w:t xml:space="preserve">. </w:t>
      </w:r>
      <w:r w:rsidR="001A3D45">
        <w:rPr>
          <w:rFonts w:ascii="Times New Roman" w:hAnsi="Times New Roman"/>
          <w:sz w:val="22"/>
          <w:szCs w:val="22"/>
        </w:rPr>
        <w:t xml:space="preserve">To </w:t>
      </w:r>
      <w:r w:rsidR="001A3D45" w:rsidRPr="0003771F">
        <w:rPr>
          <w:rFonts w:ascii="Times New Roman" w:hAnsi="Times New Roman"/>
          <w:sz w:val="22"/>
          <w:szCs w:val="22"/>
        </w:rPr>
        <w:t xml:space="preserve">investigate the </w:t>
      </w:r>
      <w:r w:rsidR="001A3D45">
        <w:rPr>
          <w:rFonts w:ascii="Times New Roman" w:hAnsi="Times New Roman"/>
          <w:sz w:val="22"/>
          <w:szCs w:val="22"/>
        </w:rPr>
        <w:t>relationship between</w:t>
      </w:r>
      <w:r w:rsidR="001A3D45" w:rsidRPr="0003771F">
        <w:rPr>
          <w:rFonts w:ascii="Times New Roman" w:hAnsi="Times New Roman"/>
          <w:sz w:val="22"/>
          <w:szCs w:val="22"/>
        </w:rPr>
        <w:t xml:space="preserve"> indirect TPB </w:t>
      </w:r>
      <w:r w:rsidR="001A3D45">
        <w:rPr>
          <w:rFonts w:ascii="Times New Roman" w:hAnsi="Times New Roman"/>
          <w:sz w:val="22"/>
          <w:szCs w:val="22"/>
        </w:rPr>
        <w:t xml:space="preserve">beliefs and intention to seek help, the internal consistency of each </w:t>
      </w:r>
      <w:r w:rsidR="007C34E9">
        <w:rPr>
          <w:rFonts w:ascii="Times New Roman" w:hAnsi="Times New Roman"/>
          <w:sz w:val="22"/>
          <w:szCs w:val="22"/>
        </w:rPr>
        <w:t xml:space="preserve">weighted indirect </w:t>
      </w:r>
      <w:r w:rsidR="001A3D45">
        <w:rPr>
          <w:rFonts w:ascii="Times New Roman" w:hAnsi="Times New Roman"/>
          <w:sz w:val="22"/>
          <w:szCs w:val="22"/>
        </w:rPr>
        <w:t xml:space="preserve">belief </w:t>
      </w:r>
      <w:r w:rsidR="004C59EA" w:rsidRPr="0003771F">
        <w:rPr>
          <w:rFonts w:ascii="Times New Roman" w:hAnsi="Times New Roman"/>
          <w:sz w:val="22"/>
          <w:szCs w:val="22"/>
        </w:rPr>
        <w:t xml:space="preserve">(BB*OE, NB*MC, CB*PoC) </w:t>
      </w:r>
      <w:r w:rsidR="001A3D45">
        <w:rPr>
          <w:rFonts w:ascii="Times New Roman" w:hAnsi="Times New Roman"/>
          <w:sz w:val="22"/>
          <w:szCs w:val="22"/>
        </w:rPr>
        <w:t xml:space="preserve">with the corresponding direct </w:t>
      </w:r>
      <w:r w:rsidR="007C34E9">
        <w:rPr>
          <w:rFonts w:ascii="Times New Roman" w:hAnsi="Times New Roman"/>
          <w:sz w:val="22"/>
          <w:szCs w:val="22"/>
        </w:rPr>
        <w:t>TPB attitude</w:t>
      </w:r>
      <w:r w:rsidR="004C59EA">
        <w:rPr>
          <w:rFonts w:ascii="Times New Roman" w:hAnsi="Times New Roman"/>
          <w:sz w:val="22"/>
          <w:szCs w:val="22"/>
        </w:rPr>
        <w:t xml:space="preserve"> (BA, SN, PBC)</w:t>
      </w:r>
      <w:r w:rsidR="007C34E9">
        <w:rPr>
          <w:rFonts w:ascii="Times New Roman" w:hAnsi="Times New Roman"/>
          <w:sz w:val="22"/>
          <w:szCs w:val="22"/>
        </w:rPr>
        <w:t xml:space="preserve"> </w:t>
      </w:r>
      <w:r w:rsidR="001A3D45">
        <w:rPr>
          <w:rFonts w:ascii="Times New Roman" w:hAnsi="Times New Roman"/>
          <w:sz w:val="22"/>
          <w:szCs w:val="22"/>
        </w:rPr>
        <w:t xml:space="preserve">must first be </w:t>
      </w:r>
      <w:r w:rsidR="007C34E9">
        <w:rPr>
          <w:rFonts w:ascii="Times New Roman" w:hAnsi="Times New Roman"/>
          <w:sz w:val="22"/>
          <w:szCs w:val="22"/>
        </w:rPr>
        <w:t>establish</w:t>
      </w:r>
      <w:r w:rsidR="001A3D45">
        <w:rPr>
          <w:rFonts w:ascii="Times New Roman" w:hAnsi="Times New Roman"/>
          <w:sz w:val="22"/>
          <w:szCs w:val="22"/>
        </w:rPr>
        <w:t xml:space="preserve">ed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&lt;Refman&gt;&lt;Cite&gt;&lt;Author&gt;Ajzen&lt;/Author&gt;&lt;Year&gt;2006&lt;/Year&gt;&lt;RecNum&gt;543&lt;/RecNum&gt;&lt;IDText&gt;Constructing a Theory of Planned Behavior questionnaire&lt;/IDText&gt;&lt;MDL Ref_Type="Online Source"&gt;&lt;Ref_Type&gt;Online Source&lt;/Ref_Type&gt;&lt;Ref_ID&gt;543&lt;/Ref_ID&gt;&lt;Title_Primary&gt;Constructing a Theory of Planned Behavior questionnaire&lt;/Title_Primary&gt;&lt;Authors_Primary&gt;Ajzen,I.&lt;/Authors_Primary&gt;&lt;Date_Primary&gt;2006/9&lt;/Date_Primary&gt;&lt;Keywords&gt;Behavior&lt;/Keywords&gt;&lt;Keywords&gt;Character&lt;/Keywords&gt;&lt;Keywords&gt;Decision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http://people.umass.edu/aizen/pdf/tpb.measurement.pdf&lt;/Periodical&gt;&lt;Misc_3&gt;10.1080/08870446.2011.613995 [doi]&lt;/Misc_3&gt;&lt;ZZ_JournalStdAbbrev&gt;&lt;f name="System"&gt;Retrieved from http://people.umass.edu/aizen/pdf/tpb.measurement.pdf&lt;/f&gt;&lt;/ZZ_JournalStdAbbrev&gt;&lt;ZZ_WorkformID&gt;31&lt;/ZZ_WorkformID&gt;&lt;/MDL&gt;&lt;/Cite&gt;&lt;Cite&gt;&lt;Author&gt;Francis&lt;/Author&gt;&lt;Year&gt;2004&lt;/Year&gt;&lt;RecNum&gt;552&lt;/RecNum&gt;&lt;IDText&gt;Constructing questionnaires based on the Theory of Planned Behaviour.&lt;/IDText&gt;&lt;MDL Ref_Type="Report"&gt;&lt;Ref_Type&gt;Report&lt;/Ref_Type&gt;&lt;Ref_ID&gt;552&lt;/Ref_ID&gt;&lt;Title_Primary&gt;Constructing questionnaires based on the Theory of Planned Behaviour.&lt;/Title_Primary&gt;&lt;Authors_Primary&gt;Francis,J.J.&lt;/Authors_Primary&gt;&lt;Authors_Primary&gt;Eccles,M.P.&lt;/Authors_Primary&gt;&lt;Authors_Primary&gt;Johnston,M.&lt;/Authors_Primary&gt;&lt;Authors_Primary&gt;Walker,A.&lt;/Authors_Primary&gt;&lt;Authors_Primary&gt;Grimsham,J&lt;/Authors_Primary&gt;&lt;Authors_Primary&gt;Foy,R.&lt;/Authors_Primary&gt;&lt;Date_Primary&gt;2004&lt;/Date_Primary&gt;&lt;Keywords&gt;Questionnaires&lt;/Keywords&gt;&lt;Reprint&gt;Not in File&lt;/Reprint&gt;&lt;Pub_Place&gt;Newcastle upon Tyne, UK&lt;/Pub_Place&gt;&lt;Publisher&gt;Centre for Health Services Research&lt;/Publisher&gt;&lt;ZZ_WorkformID&gt;24&lt;/ZZ_WorkformID&gt;&lt;/MDL&gt;&lt;/Cite&gt;&lt;/Refman&gt;</w:instrText>
      </w:r>
      <w:r w:rsidR="00DB4B01">
        <w:rPr>
          <w:rFonts w:ascii="Times New Roman" w:hAnsi="Times New Roman"/>
          <w:sz w:val="22"/>
          <w:szCs w:val="22"/>
        </w:rPr>
        <w:fldChar w:fldCharType="separate"/>
      </w:r>
      <w:r w:rsidR="001A3D45">
        <w:rPr>
          <w:rFonts w:ascii="Times New Roman" w:hAnsi="Times New Roman"/>
          <w:noProof/>
          <w:sz w:val="22"/>
          <w:szCs w:val="22"/>
        </w:rPr>
        <w:t>(Ajzen, 2006; Francis et al., 2004)</w:t>
      </w:r>
      <w:r w:rsidR="00DB4B01">
        <w:rPr>
          <w:rFonts w:ascii="Times New Roman" w:hAnsi="Times New Roman"/>
          <w:sz w:val="22"/>
          <w:szCs w:val="22"/>
        </w:rPr>
        <w:fldChar w:fldCharType="end"/>
      </w:r>
      <w:r w:rsidR="001A3D45">
        <w:rPr>
          <w:rFonts w:ascii="Times New Roman" w:hAnsi="Times New Roman"/>
          <w:sz w:val="22"/>
          <w:szCs w:val="22"/>
        </w:rPr>
        <w:t>.</w:t>
      </w:r>
      <w:r w:rsidR="007C34E9">
        <w:rPr>
          <w:rFonts w:ascii="Times New Roman" w:hAnsi="Times New Roman"/>
          <w:sz w:val="22"/>
          <w:szCs w:val="22"/>
        </w:rPr>
        <w:t xml:space="preserve"> </w:t>
      </w:r>
      <w:r w:rsidR="001A3D45">
        <w:rPr>
          <w:rFonts w:ascii="Times New Roman" w:hAnsi="Times New Roman"/>
          <w:sz w:val="22"/>
          <w:szCs w:val="22"/>
        </w:rPr>
        <w:t xml:space="preserve">Following this, the relationship between </w:t>
      </w:r>
      <w:r w:rsidR="007C34E9">
        <w:rPr>
          <w:rFonts w:ascii="Times New Roman" w:hAnsi="Times New Roman"/>
          <w:sz w:val="22"/>
          <w:szCs w:val="22"/>
        </w:rPr>
        <w:t>each belief</w:t>
      </w:r>
      <w:r w:rsidR="001A3D45">
        <w:rPr>
          <w:rFonts w:ascii="Times New Roman" w:hAnsi="Times New Roman"/>
          <w:sz w:val="22"/>
          <w:szCs w:val="22"/>
        </w:rPr>
        <w:t xml:space="preserve"> and intention to seek help can be </w:t>
      </w:r>
      <w:r w:rsidR="007C34E9">
        <w:rPr>
          <w:rFonts w:ascii="Times New Roman" w:hAnsi="Times New Roman"/>
          <w:sz w:val="22"/>
          <w:szCs w:val="22"/>
        </w:rPr>
        <w:t xml:space="preserve">investigated. </w:t>
      </w:r>
    </w:p>
    <w:p w:rsidR="005C2E24" w:rsidRPr="00D26428" w:rsidRDefault="005C2E24" w:rsidP="000E1A42">
      <w:pPr>
        <w:autoSpaceDE w:val="0"/>
        <w:autoSpaceDN w:val="0"/>
        <w:adjustRightInd w:val="0"/>
        <w:snapToGrid w:val="0"/>
        <w:spacing w:line="480" w:lineRule="auto"/>
        <w:ind w:firstLine="720"/>
        <w:rPr>
          <w:rFonts w:ascii="Times New Roman" w:hAnsi="Times New Roman"/>
          <w:b/>
          <w:sz w:val="22"/>
          <w:szCs w:val="22"/>
        </w:rPr>
      </w:pPr>
    </w:p>
    <w:p w:rsidR="000039A1" w:rsidRDefault="000039A1" w:rsidP="00AF6B5B">
      <w:pPr>
        <w:spacing w:line="480" w:lineRule="auto"/>
        <w:ind w:firstLine="720"/>
        <w:rPr>
          <w:rFonts w:ascii="Times New Roman" w:hAnsi="Times New Roman"/>
          <w:sz w:val="22"/>
          <w:szCs w:val="22"/>
        </w:rPr>
      </w:pPr>
      <w:r>
        <w:rPr>
          <w:rFonts w:ascii="Times New Roman" w:hAnsi="Times New Roman"/>
          <w:sz w:val="22"/>
          <w:szCs w:val="22"/>
        </w:rPr>
        <w:t xml:space="preserve"> </w:t>
      </w:r>
      <w:r w:rsidRPr="00DF30A3">
        <w:rPr>
          <w:rFonts w:ascii="Times New Roman" w:hAnsi="Times New Roman"/>
          <w:i/>
          <w:sz w:val="22"/>
          <w:szCs w:val="22"/>
        </w:rPr>
        <w:t>Indirect behavioural beliefs</w:t>
      </w:r>
      <w:r w:rsidR="00DF30A3">
        <w:rPr>
          <w:rFonts w:ascii="Times New Roman" w:hAnsi="Times New Roman"/>
          <w:i/>
          <w:sz w:val="22"/>
          <w:szCs w:val="22"/>
        </w:rPr>
        <w:t xml:space="preserve">. </w:t>
      </w:r>
      <w:r>
        <w:rPr>
          <w:rFonts w:ascii="Times New Roman" w:hAnsi="Times New Roman"/>
          <w:sz w:val="22"/>
          <w:szCs w:val="22"/>
        </w:rPr>
        <w:t>Three b</w:t>
      </w:r>
      <w:r w:rsidRPr="00655653">
        <w:rPr>
          <w:rFonts w:ascii="Times New Roman" w:hAnsi="Times New Roman"/>
          <w:sz w:val="22"/>
          <w:szCs w:val="22"/>
        </w:rPr>
        <w:t>ehavioural beliefs (BBs)</w:t>
      </w:r>
      <w:r>
        <w:rPr>
          <w:rFonts w:ascii="Times New Roman" w:hAnsi="Times New Roman"/>
          <w:sz w:val="22"/>
          <w:szCs w:val="22"/>
        </w:rPr>
        <w:t xml:space="preserve">, </w:t>
      </w:r>
      <w:r w:rsidR="00812AE5">
        <w:rPr>
          <w:rFonts w:ascii="Times New Roman" w:hAnsi="Times New Roman"/>
          <w:sz w:val="22"/>
          <w:szCs w:val="22"/>
        </w:rPr>
        <w:t>displayed in Figure 9</w:t>
      </w:r>
      <w:r w:rsidRPr="00655653">
        <w:rPr>
          <w:rFonts w:ascii="Times New Roman" w:hAnsi="Times New Roman"/>
          <w:sz w:val="22"/>
          <w:szCs w:val="22"/>
        </w:rPr>
        <w:t>, rela</w:t>
      </w:r>
      <w:r>
        <w:rPr>
          <w:rFonts w:ascii="Times New Roman" w:hAnsi="Times New Roman"/>
          <w:sz w:val="22"/>
          <w:szCs w:val="22"/>
        </w:rPr>
        <w:t>te</w:t>
      </w:r>
      <w:r w:rsidRPr="00655653">
        <w:rPr>
          <w:rFonts w:ascii="Times New Roman" w:hAnsi="Times New Roman"/>
          <w:sz w:val="22"/>
          <w:szCs w:val="22"/>
        </w:rPr>
        <w:t xml:space="preserve"> to what a doctor can provide for memory problems</w:t>
      </w:r>
      <w:r>
        <w:rPr>
          <w:rFonts w:ascii="Times New Roman" w:hAnsi="Times New Roman"/>
          <w:sz w:val="22"/>
          <w:szCs w:val="22"/>
        </w:rPr>
        <w:t xml:space="preserve"> in terms of:</w:t>
      </w:r>
      <w:r w:rsidRPr="00655653">
        <w:rPr>
          <w:rFonts w:ascii="Times New Roman" w:hAnsi="Times New Roman"/>
          <w:sz w:val="22"/>
          <w:szCs w:val="22"/>
        </w:rPr>
        <w:t xml:space="preserve"> 1) treatments, 2) understanding of the cause of memory problems</w:t>
      </w:r>
      <w:r>
        <w:rPr>
          <w:rFonts w:ascii="Times New Roman" w:hAnsi="Times New Roman"/>
          <w:sz w:val="22"/>
          <w:szCs w:val="22"/>
        </w:rPr>
        <w:t xml:space="preserve"> and 3) what services are available to help</w:t>
      </w:r>
      <w:r w:rsidRPr="00655653">
        <w:rPr>
          <w:rFonts w:ascii="Times New Roman" w:hAnsi="Times New Roman"/>
          <w:sz w:val="22"/>
          <w:szCs w:val="22"/>
        </w:rPr>
        <w:t>. The three weighted behavioural beliefs were each highly significantly correlated (p&lt;0.001</w:t>
      </w:r>
      <w:r w:rsidR="00703970">
        <w:rPr>
          <w:rFonts w:ascii="Times New Roman" w:hAnsi="Times New Roman"/>
          <w:sz w:val="22"/>
          <w:szCs w:val="22"/>
        </w:rPr>
        <w:t>, df=49</w:t>
      </w:r>
      <w:r w:rsidRPr="00655653">
        <w:rPr>
          <w:rFonts w:ascii="Times New Roman" w:hAnsi="Times New Roman"/>
          <w:sz w:val="22"/>
          <w:szCs w:val="22"/>
        </w:rPr>
        <w:t xml:space="preserve">) with the </w:t>
      </w:r>
      <w:r w:rsidR="00703970">
        <w:rPr>
          <w:rFonts w:ascii="Times New Roman" w:hAnsi="Times New Roman"/>
          <w:sz w:val="22"/>
          <w:szCs w:val="22"/>
        </w:rPr>
        <w:t xml:space="preserve">composite direct </w:t>
      </w:r>
      <w:r w:rsidRPr="00655653">
        <w:rPr>
          <w:rFonts w:ascii="Times New Roman" w:hAnsi="Times New Roman"/>
          <w:sz w:val="22"/>
          <w:szCs w:val="22"/>
        </w:rPr>
        <w:t xml:space="preserve">BA </w:t>
      </w:r>
      <w:r w:rsidR="00703970">
        <w:rPr>
          <w:rFonts w:ascii="Times New Roman" w:hAnsi="Times New Roman"/>
          <w:sz w:val="22"/>
          <w:szCs w:val="22"/>
        </w:rPr>
        <w:t xml:space="preserve">score </w:t>
      </w:r>
      <w:r w:rsidRPr="00655653">
        <w:rPr>
          <w:rFonts w:ascii="Times New Roman" w:hAnsi="Times New Roman"/>
          <w:sz w:val="22"/>
          <w:szCs w:val="22"/>
        </w:rPr>
        <w:t>(</w:t>
      </w:r>
      <w:r w:rsidR="00703970">
        <w:rPr>
          <w:rFonts w:ascii="Times New Roman" w:hAnsi="Times New Roman"/>
          <w:sz w:val="22"/>
          <w:szCs w:val="22"/>
        </w:rPr>
        <w:t>BB1*OE1: rho=</w:t>
      </w:r>
      <w:r w:rsidR="00703970" w:rsidRPr="00812AE5">
        <w:t xml:space="preserve"> </w:t>
      </w:r>
      <w:r w:rsidR="00703970">
        <w:rPr>
          <w:rFonts w:ascii="Times New Roman" w:hAnsi="Times New Roman"/>
          <w:sz w:val="22"/>
          <w:szCs w:val="22"/>
        </w:rPr>
        <w:t>0.71;</w:t>
      </w:r>
      <w:r w:rsidR="00703970" w:rsidRPr="00703970">
        <w:rPr>
          <w:rFonts w:ascii="Times New Roman" w:hAnsi="Times New Roman"/>
          <w:sz w:val="22"/>
          <w:szCs w:val="22"/>
        </w:rPr>
        <w:t xml:space="preserve"> </w:t>
      </w:r>
      <w:r w:rsidR="00703970">
        <w:rPr>
          <w:rFonts w:ascii="Times New Roman" w:hAnsi="Times New Roman"/>
          <w:sz w:val="22"/>
          <w:szCs w:val="22"/>
        </w:rPr>
        <w:t>BB2*OE2: rho=</w:t>
      </w:r>
      <w:r w:rsidR="00703970" w:rsidRPr="00812AE5">
        <w:t xml:space="preserve"> </w:t>
      </w:r>
      <w:r w:rsidR="00703970">
        <w:rPr>
          <w:rFonts w:ascii="Times New Roman" w:hAnsi="Times New Roman"/>
          <w:sz w:val="22"/>
          <w:szCs w:val="22"/>
        </w:rPr>
        <w:t>0.63; BB3*OE3: rho=</w:t>
      </w:r>
      <w:r w:rsidR="00703970" w:rsidRPr="00812AE5">
        <w:t xml:space="preserve"> </w:t>
      </w:r>
      <w:r w:rsidR="00703970">
        <w:rPr>
          <w:rFonts w:ascii="Times New Roman" w:hAnsi="Times New Roman"/>
          <w:sz w:val="22"/>
          <w:szCs w:val="22"/>
        </w:rPr>
        <w:t>0.68</w:t>
      </w:r>
      <w:r w:rsidR="00703970" w:rsidRPr="0003771F">
        <w:rPr>
          <w:rFonts w:ascii="Times New Roman" w:hAnsi="Times New Roman"/>
          <w:sz w:val="22"/>
          <w:szCs w:val="22"/>
        </w:rPr>
        <w:t>)</w:t>
      </w:r>
      <w:r w:rsidR="00703970">
        <w:rPr>
          <w:rFonts w:ascii="Times New Roman" w:hAnsi="Times New Roman"/>
          <w:sz w:val="22"/>
          <w:szCs w:val="22"/>
        </w:rPr>
        <w:t xml:space="preserve"> </w:t>
      </w:r>
      <w:r>
        <w:rPr>
          <w:rFonts w:ascii="Times New Roman" w:hAnsi="Times New Roman"/>
          <w:sz w:val="22"/>
          <w:szCs w:val="22"/>
        </w:rPr>
        <w:t xml:space="preserve">indicating </w:t>
      </w:r>
      <w:r w:rsidRPr="00655653">
        <w:rPr>
          <w:rFonts w:ascii="Times New Roman" w:hAnsi="Times New Roman"/>
          <w:sz w:val="22"/>
          <w:szCs w:val="22"/>
        </w:rPr>
        <w:t>sufficient internal consistency</w:t>
      </w:r>
      <w:r>
        <w:rPr>
          <w:rFonts w:ascii="Times New Roman" w:hAnsi="Times New Roman"/>
          <w:sz w:val="22"/>
          <w:szCs w:val="22"/>
        </w:rPr>
        <w:t xml:space="preserve"> of these beliefs. This demonstrated that greater ag</w:t>
      </w:r>
      <w:r w:rsidR="00773A73">
        <w:rPr>
          <w:rFonts w:ascii="Times New Roman" w:hAnsi="Times New Roman"/>
          <w:sz w:val="22"/>
          <w:szCs w:val="22"/>
        </w:rPr>
        <w:t>reement with these three health</w:t>
      </w:r>
      <w:r>
        <w:rPr>
          <w:rFonts w:ascii="Times New Roman" w:hAnsi="Times New Roman"/>
          <w:sz w:val="22"/>
          <w:szCs w:val="22"/>
        </w:rPr>
        <w:t xml:space="preserve">care related beliefs was associated with more positive attitudes towards help-seeking. The </w:t>
      </w:r>
      <w:r w:rsidRPr="0003771F">
        <w:rPr>
          <w:rFonts w:ascii="Times New Roman" w:hAnsi="Times New Roman"/>
          <w:sz w:val="22"/>
          <w:szCs w:val="22"/>
        </w:rPr>
        <w:t xml:space="preserve">sum of the 3 weighted behavioural beliefs was </w:t>
      </w:r>
      <w:r>
        <w:rPr>
          <w:rFonts w:ascii="Times New Roman" w:hAnsi="Times New Roman"/>
          <w:sz w:val="22"/>
          <w:szCs w:val="22"/>
        </w:rPr>
        <w:t xml:space="preserve">found to be </w:t>
      </w:r>
      <w:r w:rsidRPr="0003771F">
        <w:rPr>
          <w:rFonts w:ascii="Times New Roman" w:hAnsi="Times New Roman"/>
          <w:sz w:val="22"/>
          <w:szCs w:val="22"/>
        </w:rPr>
        <w:t xml:space="preserve">significantly associated with </w:t>
      </w:r>
      <w:r>
        <w:rPr>
          <w:rFonts w:ascii="Times New Roman" w:hAnsi="Times New Roman"/>
          <w:sz w:val="22"/>
          <w:szCs w:val="22"/>
        </w:rPr>
        <w:t xml:space="preserve">intention to seek help for </w:t>
      </w:r>
      <w:r>
        <w:rPr>
          <w:rFonts w:ascii="Times New Roman" w:hAnsi="Times New Roman"/>
          <w:sz w:val="22"/>
          <w:szCs w:val="22"/>
        </w:rPr>
        <w:lastRenderedPageBreak/>
        <w:t>memory problems</w:t>
      </w:r>
      <w:r w:rsidRPr="0003771F">
        <w:rPr>
          <w:rFonts w:ascii="Times New Roman" w:hAnsi="Times New Roman"/>
          <w:sz w:val="22"/>
          <w:szCs w:val="22"/>
        </w:rPr>
        <w:t xml:space="preserve"> (B=0.02, </w:t>
      </w:r>
      <w:r w:rsidR="00812AE5">
        <w:rPr>
          <w:rFonts w:ascii="Times New Roman" w:hAnsi="Times New Roman"/>
          <w:sz w:val="22"/>
          <w:szCs w:val="22"/>
        </w:rPr>
        <w:t xml:space="preserve">estimated </w:t>
      </w:r>
      <w:r w:rsidRPr="0003771F">
        <w:rPr>
          <w:rFonts w:ascii="Times New Roman" w:hAnsi="Times New Roman"/>
          <w:sz w:val="22"/>
          <w:szCs w:val="22"/>
        </w:rPr>
        <w:t>β = 0.20</w:t>
      </w:r>
      <w:r w:rsidRPr="0003771F">
        <w:rPr>
          <w:rFonts w:ascii="Times New Roman" w:hAnsi="Times New Roman"/>
          <w:i/>
          <w:sz w:val="22"/>
          <w:szCs w:val="22"/>
        </w:rPr>
        <w:t xml:space="preserve">; </w:t>
      </w:r>
      <w:r w:rsidRPr="0003771F">
        <w:rPr>
          <w:rFonts w:ascii="Times New Roman" w:hAnsi="Times New Roman"/>
          <w:sz w:val="22"/>
          <w:szCs w:val="22"/>
        </w:rPr>
        <w:t>CI</w:t>
      </w:r>
      <w:r w:rsidR="00812AE5">
        <w:rPr>
          <w:rFonts w:ascii="Times New Roman" w:hAnsi="Times New Roman"/>
          <w:sz w:val="22"/>
          <w:szCs w:val="22"/>
        </w:rPr>
        <w:t xml:space="preserve"> (0.01: </w:t>
      </w:r>
      <w:r w:rsidRPr="0003771F">
        <w:rPr>
          <w:rFonts w:ascii="Times New Roman" w:hAnsi="Times New Roman"/>
          <w:sz w:val="22"/>
          <w:szCs w:val="22"/>
        </w:rPr>
        <w:t>0.03</w:t>
      </w:r>
      <w:r w:rsidR="00812AE5">
        <w:rPr>
          <w:rFonts w:ascii="Times New Roman" w:hAnsi="Times New Roman"/>
          <w:sz w:val="22"/>
          <w:szCs w:val="22"/>
        </w:rPr>
        <w:t>)</w:t>
      </w:r>
      <w:r w:rsidRPr="0003771F">
        <w:rPr>
          <w:rFonts w:ascii="Times New Roman" w:hAnsi="Times New Roman"/>
          <w:sz w:val="22"/>
          <w:szCs w:val="22"/>
        </w:rPr>
        <w:t xml:space="preserve">, p&lt;0.001). This </w:t>
      </w:r>
      <w:r>
        <w:rPr>
          <w:rFonts w:ascii="Times New Roman" w:hAnsi="Times New Roman"/>
          <w:sz w:val="22"/>
          <w:szCs w:val="22"/>
        </w:rPr>
        <w:t xml:space="preserve">supports the hypothesis that </w:t>
      </w:r>
      <w:r w:rsidRPr="0003771F">
        <w:rPr>
          <w:rFonts w:ascii="Times New Roman" w:hAnsi="Times New Roman"/>
          <w:sz w:val="22"/>
          <w:szCs w:val="22"/>
        </w:rPr>
        <w:t xml:space="preserve">indirect behavioural beliefs predict intention to seek help for memory problems. </w:t>
      </w:r>
    </w:p>
    <w:p w:rsidR="000039A1" w:rsidRPr="0003771F" w:rsidRDefault="000039A1" w:rsidP="000E1A42">
      <w:pPr>
        <w:spacing w:line="480" w:lineRule="auto"/>
        <w:ind w:firstLine="720"/>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DF30A3">
        <w:rPr>
          <w:rFonts w:ascii="Times New Roman" w:hAnsi="Times New Roman"/>
          <w:i/>
          <w:sz w:val="22"/>
          <w:szCs w:val="22"/>
        </w:rPr>
        <w:t>Indirect control belief</w:t>
      </w:r>
      <w:r w:rsidR="00DF30A3">
        <w:rPr>
          <w:rFonts w:ascii="Times New Roman" w:hAnsi="Times New Roman"/>
          <w:i/>
          <w:sz w:val="22"/>
          <w:szCs w:val="22"/>
        </w:rPr>
        <w:t>s</w:t>
      </w:r>
      <w:r w:rsidRPr="00DF30A3">
        <w:rPr>
          <w:rFonts w:ascii="Times New Roman" w:hAnsi="Times New Roman"/>
          <w:i/>
          <w:sz w:val="22"/>
          <w:szCs w:val="22"/>
        </w:rPr>
        <w:t>.</w:t>
      </w:r>
      <w:r>
        <w:rPr>
          <w:rFonts w:ascii="Times New Roman" w:hAnsi="Times New Roman"/>
          <w:b/>
          <w:sz w:val="22"/>
          <w:szCs w:val="22"/>
        </w:rPr>
        <w:t xml:space="preserve"> </w:t>
      </w:r>
      <w:r>
        <w:rPr>
          <w:rFonts w:ascii="Times New Roman" w:hAnsi="Times New Roman"/>
          <w:sz w:val="22"/>
          <w:szCs w:val="22"/>
        </w:rPr>
        <w:t>One control belief (CB)</w:t>
      </w:r>
      <w:r w:rsidR="00812AE5" w:rsidRPr="00812AE5">
        <w:rPr>
          <w:rFonts w:ascii="Times New Roman" w:hAnsi="Times New Roman"/>
          <w:sz w:val="22"/>
          <w:szCs w:val="22"/>
        </w:rPr>
        <w:t xml:space="preserve"> </w:t>
      </w:r>
      <w:r w:rsidR="00812AE5">
        <w:rPr>
          <w:rFonts w:ascii="Times New Roman" w:hAnsi="Times New Roman"/>
          <w:sz w:val="22"/>
          <w:szCs w:val="22"/>
        </w:rPr>
        <w:t>displayed in Figure 11, addressed the beli</w:t>
      </w:r>
      <w:r w:rsidR="00B90610">
        <w:rPr>
          <w:rFonts w:ascii="Times New Roman" w:hAnsi="Times New Roman"/>
          <w:sz w:val="22"/>
          <w:szCs w:val="22"/>
        </w:rPr>
        <w:t>e</w:t>
      </w:r>
      <w:r w:rsidR="00812AE5">
        <w:rPr>
          <w:rFonts w:ascii="Times New Roman" w:hAnsi="Times New Roman"/>
          <w:sz w:val="22"/>
          <w:szCs w:val="22"/>
        </w:rPr>
        <w:t>f that</w:t>
      </w:r>
      <w:r>
        <w:rPr>
          <w:rFonts w:ascii="Times New Roman" w:hAnsi="Times New Roman"/>
          <w:sz w:val="22"/>
          <w:szCs w:val="22"/>
        </w:rPr>
        <w:t xml:space="preserve"> </w:t>
      </w:r>
      <w:r w:rsidR="00812AE5">
        <w:rPr>
          <w:rFonts w:ascii="Times New Roman" w:hAnsi="Times New Roman"/>
          <w:sz w:val="22"/>
          <w:szCs w:val="22"/>
        </w:rPr>
        <w:t xml:space="preserve">doctors would </w:t>
      </w:r>
      <w:r>
        <w:rPr>
          <w:rFonts w:ascii="Times New Roman" w:hAnsi="Times New Roman"/>
          <w:sz w:val="22"/>
          <w:szCs w:val="22"/>
        </w:rPr>
        <w:t>not prioriti</w:t>
      </w:r>
      <w:r w:rsidR="00812AE5">
        <w:rPr>
          <w:rFonts w:ascii="Times New Roman" w:hAnsi="Times New Roman"/>
          <w:sz w:val="22"/>
          <w:szCs w:val="22"/>
        </w:rPr>
        <w:t>se</w:t>
      </w:r>
      <w:r>
        <w:rPr>
          <w:rFonts w:ascii="Times New Roman" w:hAnsi="Times New Roman"/>
          <w:sz w:val="22"/>
          <w:szCs w:val="22"/>
        </w:rPr>
        <w:t xml:space="preserve"> memory problems in appointments.</w:t>
      </w:r>
      <w:r w:rsidRPr="0003771F">
        <w:rPr>
          <w:rFonts w:ascii="Times New Roman" w:hAnsi="Times New Roman"/>
          <w:sz w:val="22"/>
          <w:szCs w:val="22"/>
        </w:rPr>
        <w:t xml:space="preserve"> The weighted control belief (CB*PoC) was not significantly associated with the direct belief PBC</w:t>
      </w:r>
      <w:r w:rsidR="00812AE5">
        <w:rPr>
          <w:rFonts w:ascii="Times New Roman" w:hAnsi="Times New Roman"/>
          <w:sz w:val="22"/>
          <w:szCs w:val="22"/>
        </w:rPr>
        <w:t xml:space="preserve"> (rho=</w:t>
      </w:r>
      <w:r w:rsidR="00812AE5" w:rsidRPr="00812AE5">
        <w:t xml:space="preserve"> </w:t>
      </w:r>
      <w:r w:rsidR="00812AE5" w:rsidRPr="00812AE5">
        <w:rPr>
          <w:rFonts w:ascii="Times New Roman" w:hAnsi="Times New Roman"/>
          <w:sz w:val="22"/>
          <w:szCs w:val="22"/>
        </w:rPr>
        <w:t>-0.05</w:t>
      </w:r>
      <w:r w:rsidR="00812AE5">
        <w:rPr>
          <w:rFonts w:ascii="Times New Roman" w:hAnsi="Times New Roman"/>
          <w:sz w:val="22"/>
          <w:szCs w:val="22"/>
        </w:rPr>
        <w:t>, p=0.71, df=49</w:t>
      </w:r>
      <w:r w:rsidRPr="0003771F">
        <w:rPr>
          <w:rFonts w:ascii="Times New Roman" w:hAnsi="Times New Roman"/>
          <w:sz w:val="22"/>
          <w:szCs w:val="22"/>
        </w:rPr>
        <w:t>)</w:t>
      </w:r>
      <w:r>
        <w:rPr>
          <w:rFonts w:ascii="Times New Roman" w:hAnsi="Times New Roman"/>
          <w:sz w:val="22"/>
          <w:szCs w:val="22"/>
        </w:rPr>
        <w:t xml:space="preserve"> indicating insufficient consistency with the direct construct. It was also not significantly associated with i</w:t>
      </w:r>
      <w:r w:rsidRPr="0003771F">
        <w:rPr>
          <w:rFonts w:ascii="Times New Roman" w:hAnsi="Times New Roman"/>
          <w:sz w:val="22"/>
          <w:szCs w:val="22"/>
        </w:rPr>
        <w:t xml:space="preserve">ntention </w:t>
      </w:r>
      <w:r>
        <w:rPr>
          <w:rFonts w:ascii="Times New Roman" w:hAnsi="Times New Roman"/>
          <w:sz w:val="22"/>
          <w:szCs w:val="22"/>
        </w:rPr>
        <w:t xml:space="preserve">to seek help </w:t>
      </w:r>
      <w:r w:rsidRPr="0003771F">
        <w:rPr>
          <w:rFonts w:ascii="Times New Roman" w:hAnsi="Times New Roman"/>
          <w:sz w:val="22"/>
          <w:szCs w:val="22"/>
        </w:rPr>
        <w:t>(</w:t>
      </w:r>
      <w:r w:rsidR="00812AE5">
        <w:rPr>
          <w:rFonts w:ascii="Times New Roman" w:hAnsi="Times New Roman"/>
          <w:sz w:val="22"/>
          <w:szCs w:val="22"/>
        </w:rPr>
        <w:t>rho=</w:t>
      </w:r>
      <w:r w:rsidR="00812AE5" w:rsidRPr="00812AE5">
        <w:t xml:space="preserve"> </w:t>
      </w:r>
      <w:r w:rsidR="00812AE5" w:rsidRPr="00812AE5">
        <w:rPr>
          <w:rFonts w:ascii="Times New Roman" w:hAnsi="Times New Roman"/>
          <w:sz w:val="22"/>
          <w:szCs w:val="22"/>
        </w:rPr>
        <w:t>0.0</w:t>
      </w:r>
      <w:r w:rsidR="00812AE5">
        <w:rPr>
          <w:rFonts w:ascii="Times New Roman" w:hAnsi="Times New Roman"/>
          <w:sz w:val="22"/>
          <w:szCs w:val="22"/>
        </w:rPr>
        <w:t>1, p=0.94, df=49)</w:t>
      </w:r>
      <w:r w:rsidRPr="0003771F">
        <w:rPr>
          <w:rFonts w:ascii="Times New Roman" w:hAnsi="Times New Roman"/>
          <w:sz w:val="22"/>
          <w:szCs w:val="22"/>
        </w:rPr>
        <w:t xml:space="preserve">. This indicates that the indirect control belief </w:t>
      </w:r>
      <w:r>
        <w:rPr>
          <w:rFonts w:ascii="Times New Roman" w:hAnsi="Times New Roman"/>
          <w:sz w:val="22"/>
          <w:szCs w:val="22"/>
        </w:rPr>
        <w:t xml:space="preserve">tested </w:t>
      </w:r>
      <w:r w:rsidRPr="0003771F">
        <w:rPr>
          <w:rFonts w:ascii="Times New Roman" w:hAnsi="Times New Roman"/>
          <w:sz w:val="22"/>
          <w:szCs w:val="22"/>
        </w:rPr>
        <w:t>did not predict intention t</w:t>
      </w:r>
      <w:r>
        <w:rPr>
          <w:rFonts w:ascii="Times New Roman" w:hAnsi="Times New Roman"/>
          <w:sz w:val="22"/>
          <w:szCs w:val="22"/>
        </w:rPr>
        <w:t xml:space="preserve">o seek help for memory problems as hypothesised. </w:t>
      </w:r>
    </w:p>
    <w:p w:rsidR="000039A1" w:rsidRPr="0003771F" w:rsidRDefault="000039A1" w:rsidP="000E1A42">
      <w:pPr>
        <w:spacing w:line="480" w:lineRule="auto"/>
        <w:ind w:firstLine="720"/>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DF30A3">
        <w:rPr>
          <w:rFonts w:ascii="Times New Roman" w:hAnsi="Times New Roman"/>
          <w:i/>
          <w:sz w:val="22"/>
          <w:szCs w:val="22"/>
        </w:rPr>
        <w:t>Indirect normative beliefs.</w:t>
      </w:r>
      <w:r>
        <w:rPr>
          <w:rFonts w:ascii="Times New Roman" w:hAnsi="Times New Roman"/>
          <w:b/>
          <w:sz w:val="22"/>
          <w:szCs w:val="22"/>
        </w:rPr>
        <w:t xml:space="preserve"> </w:t>
      </w:r>
      <w:r>
        <w:rPr>
          <w:rFonts w:ascii="Times New Roman" w:hAnsi="Times New Roman"/>
          <w:sz w:val="22"/>
          <w:szCs w:val="22"/>
        </w:rPr>
        <w:t xml:space="preserve">Four indirect normative </w:t>
      </w:r>
      <w:r w:rsidRPr="00655653">
        <w:rPr>
          <w:rFonts w:ascii="Times New Roman" w:hAnsi="Times New Roman"/>
          <w:sz w:val="22"/>
          <w:szCs w:val="22"/>
        </w:rPr>
        <w:t xml:space="preserve">beliefs (NBs) </w:t>
      </w:r>
      <w:r>
        <w:rPr>
          <w:rFonts w:ascii="Times New Roman" w:hAnsi="Times New Roman"/>
          <w:sz w:val="22"/>
          <w:szCs w:val="22"/>
        </w:rPr>
        <w:t>displayed in Figure 10</w:t>
      </w:r>
      <w:r w:rsidR="00812AE5">
        <w:rPr>
          <w:rFonts w:ascii="Times New Roman" w:hAnsi="Times New Roman"/>
          <w:sz w:val="22"/>
          <w:szCs w:val="22"/>
        </w:rPr>
        <w:t xml:space="preserve">, </w:t>
      </w:r>
      <w:r w:rsidRPr="00655653">
        <w:rPr>
          <w:rFonts w:ascii="Times New Roman" w:hAnsi="Times New Roman"/>
          <w:sz w:val="22"/>
          <w:szCs w:val="22"/>
        </w:rPr>
        <w:t>address</w:t>
      </w:r>
      <w:r>
        <w:rPr>
          <w:rFonts w:ascii="Times New Roman" w:hAnsi="Times New Roman"/>
          <w:sz w:val="22"/>
          <w:szCs w:val="22"/>
        </w:rPr>
        <w:t xml:space="preserve">ed beliefs that: NB1) </w:t>
      </w:r>
      <w:r w:rsidRPr="00655653">
        <w:rPr>
          <w:rFonts w:ascii="Times New Roman" w:hAnsi="Times New Roman"/>
          <w:sz w:val="22"/>
          <w:szCs w:val="22"/>
        </w:rPr>
        <w:t xml:space="preserve">family members </w:t>
      </w:r>
      <w:r>
        <w:rPr>
          <w:rFonts w:ascii="Times New Roman" w:hAnsi="Times New Roman"/>
          <w:sz w:val="22"/>
          <w:szCs w:val="22"/>
        </w:rPr>
        <w:t>w</w:t>
      </w:r>
      <w:r w:rsidRPr="00655653">
        <w:rPr>
          <w:rFonts w:ascii="Times New Roman" w:hAnsi="Times New Roman"/>
          <w:sz w:val="22"/>
          <w:szCs w:val="22"/>
        </w:rPr>
        <w:t>ould encourage help-se</w:t>
      </w:r>
      <w:r>
        <w:rPr>
          <w:rFonts w:ascii="Times New Roman" w:hAnsi="Times New Roman"/>
          <w:sz w:val="22"/>
          <w:szCs w:val="22"/>
        </w:rPr>
        <w:t>eking, NB2)</w:t>
      </w:r>
      <w:r w:rsidRPr="00655653">
        <w:rPr>
          <w:rFonts w:ascii="Times New Roman" w:hAnsi="Times New Roman"/>
          <w:sz w:val="22"/>
          <w:szCs w:val="22"/>
        </w:rPr>
        <w:t xml:space="preserve"> community members would discourage help-</w:t>
      </w:r>
      <w:r>
        <w:rPr>
          <w:rFonts w:ascii="Times New Roman" w:hAnsi="Times New Roman"/>
          <w:sz w:val="22"/>
          <w:szCs w:val="22"/>
        </w:rPr>
        <w:t xml:space="preserve">seeking, NB3) </w:t>
      </w:r>
      <w:r w:rsidRPr="00655653">
        <w:rPr>
          <w:rFonts w:ascii="Times New Roman" w:hAnsi="Times New Roman"/>
          <w:sz w:val="22"/>
          <w:szCs w:val="22"/>
        </w:rPr>
        <w:t>that seeking help from a doctor would mean being disloyal to family members</w:t>
      </w:r>
      <w:r>
        <w:rPr>
          <w:rFonts w:ascii="Times New Roman" w:hAnsi="Times New Roman"/>
          <w:sz w:val="22"/>
          <w:szCs w:val="22"/>
        </w:rPr>
        <w:t xml:space="preserve"> and NB4) that seeking help for </w:t>
      </w:r>
      <w:r w:rsidRPr="00655653">
        <w:rPr>
          <w:rFonts w:ascii="Times New Roman" w:hAnsi="Times New Roman"/>
          <w:sz w:val="22"/>
          <w:szCs w:val="22"/>
        </w:rPr>
        <w:t xml:space="preserve">memory problems </w:t>
      </w:r>
      <w:r>
        <w:rPr>
          <w:rFonts w:ascii="Times New Roman" w:hAnsi="Times New Roman"/>
          <w:sz w:val="22"/>
          <w:szCs w:val="22"/>
        </w:rPr>
        <w:t>would be embarrassing. Two of the normative beliefs were found to be internally consistent with direct constructs: o</w:t>
      </w:r>
      <w:r w:rsidRPr="0003771F">
        <w:rPr>
          <w:rFonts w:ascii="Times New Roman" w:hAnsi="Times New Roman"/>
          <w:sz w:val="22"/>
          <w:szCs w:val="22"/>
        </w:rPr>
        <w:t>ne of the weighted normative beliefs: NB1*MC1 significantly positively correlated with the direc</w:t>
      </w:r>
      <w:r>
        <w:rPr>
          <w:rFonts w:ascii="Times New Roman" w:hAnsi="Times New Roman"/>
          <w:sz w:val="22"/>
          <w:szCs w:val="22"/>
        </w:rPr>
        <w:t>t belief: SN (rho=0.33, p</w:t>
      </w:r>
      <w:r w:rsidR="00812AE5">
        <w:rPr>
          <w:rFonts w:ascii="Times New Roman" w:hAnsi="Times New Roman"/>
          <w:sz w:val="22"/>
          <w:szCs w:val="22"/>
        </w:rPr>
        <w:t>=</w:t>
      </w:r>
      <w:r>
        <w:rPr>
          <w:rFonts w:ascii="Times New Roman" w:hAnsi="Times New Roman"/>
          <w:sz w:val="22"/>
          <w:szCs w:val="22"/>
        </w:rPr>
        <w:t>0.0</w:t>
      </w:r>
      <w:r w:rsidR="00812AE5">
        <w:rPr>
          <w:rFonts w:ascii="Times New Roman" w:hAnsi="Times New Roman"/>
          <w:sz w:val="22"/>
          <w:szCs w:val="22"/>
        </w:rPr>
        <w:t>3, df=49</w:t>
      </w:r>
      <w:r>
        <w:rPr>
          <w:rFonts w:ascii="Times New Roman" w:hAnsi="Times New Roman"/>
          <w:sz w:val="22"/>
          <w:szCs w:val="22"/>
        </w:rPr>
        <w:t>), implicating a positive influence of family members on attitudes towards help-seeking. Whereas n</w:t>
      </w:r>
      <w:r w:rsidRPr="0003771F">
        <w:rPr>
          <w:rFonts w:ascii="Times New Roman" w:hAnsi="Times New Roman"/>
          <w:sz w:val="22"/>
          <w:szCs w:val="22"/>
        </w:rPr>
        <w:t>ormative belief: NB4 significantly negatively correlated with SN (rho=-0.41, p&lt;0.05</w:t>
      </w:r>
      <w:r w:rsidR="00812AE5">
        <w:rPr>
          <w:rFonts w:ascii="Times New Roman" w:hAnsi="Times New Roman"/>
          <w:sz w:val="22"/>
          <w:szCs w:val="22"/>
        </w:rPr>
        <w:t>,df=49</w:t>
      </w:r>
      <w:r w:rsidRPr="0003771F">
        <w:rPr>
          <w:rFonts w:ascii="Times New Roman" w:hAnsi="Times New Roman"/>
          <w:sz w:val="22"/>
          <w:szCs w:val="22"/>
        </w:rPr>
        <w:t>)</w:t>
      </w:r>
      <w:r>
        <w:rPr>
          <w:rFonts w:ascii="Times New Roman" w:hAnsi="Times New Roman"/>
          <w:sz w:val="22"/>
          <w:szCs w:val="22"/>
        </w:rPr>
        <w:t>, indicating that seeking help for memory problems is embarrassing has a negative influence on attitudes towards help-seeking</w:t>
      </w:r>
      <w:r w:rsidRPr="0003771F">
        <w:rPr>
          <w:rFonts w:ascii="Times New Roman" w:hAnsi="Times New Roman"/>
          <w:sz w:val="22"/>
          <w:szCs w:val="22"/>
        </w:rPr>
        <w:t>. The two other indirect normative beliefs</w:t>
      </w:r>
      <w:r>
        <w:rPr>
          <w:rFonts w:ascii="Times New Roman" w:hAnsi="Times New Roman"/>
          <w:sz w:val="22"/>
          <w:szCs w:val="22"/>
        </w:rPr>
        <w:t xml:space="preserve"> (NB2*MC2 and NB3)</w:t>
      </w:r>
      <w:r w:rsidRPr="0003771F">
        <w:rPr>
          <w:rFonts w:ascii="Times New Roman" w:hAnsi="Times New Roman"/>
          <w:sz w:val="22"/>
          <w:szCs w:val="22"/>
        </w:rPr>
        <w:t xml:space="preserve"> did not </w:t>
      </w:r>
      <w:r w:rsidR="00812AE5">
        <w:rPr>
          <w:rFonts w:ascii="Times New Roman" w:hAnsi="Times New Roman"/>
          <w:sz w:val="22"/>
          <w:szCs w:val="22"/>
        </w:rPr>
        <w:t>indicate sufficient consistency</w:t>
      </w:r>
      <w:r w:rsidR="00812AE5" w:rsidRPr="0003771F">
        <w:rPr>
          <w:rFonts w:ascii="Times New Roman" w:hAnsi="Times New Roman"/>
          <w:sz w:val="22"/>
          <w:szCs w:val="22"/>
        </w:rPr>
        <w:t xml:space="preserve"> </w:t>
      </w:r>
      <w:r w:rsidRPr="0003771F">
        <w:rPr>
          <w:rFonts w:ascii="Times New Roman" w:hAnsi="Times New Roman"/>
          <w:sz w:val="22"/>
          <w:szCs w:val="22"/>
        </w:rPr>
        <w:t>with SN</w:t>
      </w:r>
      <w:r w:rsidR="00812AE5">
        <w:rPr>
          <w:rFonts w:ascii="Times New Roman" w:hAnsi="Times New Roman"/>
          <w:sz w:val="22"/>
          <w:szCs w:val="22"/>
        </w:rPr>
        <w:t>: NB2*MC2  (rho=0.07, p=0.62, df=49),</w:t>
      </w:r>
      <w:r>
        <w:rPr>
          <w:rFonts w:ascii="Times New Roman" w:hAnsi="Times New Roman"/>
          <w:sz w:val="22"/>
          <w:szCs w:val="22"/>
        </w:rPr>
        <w:t xml:space="preserve"> </w:t>
      </w:r>
      <w:r w:rsidRPr="0003771F">
        <w:rPr>
          <w:rFonts w:ascii="Times New Roman" w:hAnsi="Times New Roman"/>
          <w:sz w:val="22"/>
          <w:szCs w:val="22"/>
        </w:rPr>
        <w:t xml:space="preserve">and </w:t>
      </w:r>
      <w:r w:rsidR="00812AE5">
        <w:rPr>
          <w:rFonts w:ascii="Times New Roman" w:hAnsi="Times New Roman"/>
          <w:sz w:val="22"/>
          <w:szCs w:val="22"/>
        </w:rPr>
        <w:t>NB3 rho=</w:t>
      </w:r>
      <w:r w:rsidR="00703970">
        <w:rPr>
          <w:rFonts w:ascii="Times New Roman" w:hAnsi="Times New Roman"/>
          <w:sz w:val="22"/>
          <w:szCs w:val="22"/>
        </w:rPr>
        <w:t xml:space="preserve"> -</w:t>
      </w:r>
      <w:r w:rsidR="00812AE5">
        <w:rPr>
          <w:rFonts w:ascii="Times New Roman" w:hAnsi="Times New Roman"/>
          <w:sz w:val="22"/>
          <w:szCs w:val="22"/>
        </w:rPr>
        <w:t>0.0</w:t>
      </w:r>
      <w:r w:rsidR="00703970">
        <w:rPr>
          <w:rFonts w:ascii="Times New Roman" w:hAnsi="Times New Roman"/>
          <w:sz w:val="22"/>
          <w:szCs w:val="22"/>
        </w:rPr>
        <w:t>9, p=0.55</w:t>
      </w:r>
      <w:r w:rsidR="00812AE5">
        <w:rPr>
          <w:rFonts w:ascii="Times New Roman" w:hAnsi="Times New Roman"/>
          <w:sz w:val="22"/>
          <w:szCs w:val="22"/>
        </w:rPr>
        <w:t xml:space="preserve">, df=49) </w:t>
      </w:r>
      <w:r w:rsidR="00703970">
        <w:rPr>
          <w:rFonts w:ascii="Times New Roman" w:hAnsi="Times New Roman"/>
          <w:sz w:val="22"/>
          <w:szCs w:val="22"/>
        </w:rPr>
        <w:t xml:space="preserve">and </w:t>
      </w:r>
      <w:r w:rsidRPr="0003771F">
        <w:rPr>
          <w:rFonts w:ascii="Times New Roman" w:hAnsi="Times New Roman"/>
          <w:sz w:val="22"/>
          <w:szCs w:val="22"/>
        </w:rPr>
        <w:t xml:space="preserve">were </w:t>
      </w:r>
      <w:r>
        <w:rPr>
          <w:rFonts w:ascii="Times New Roman" w:hAnsi="Times New Roman"/>
          <w:sz w:val="22"/>
          <w:szCs w:val="22"/>
        </w:rPr>
        <w:t xml:space="preserve">therefore </w:t>
      </w:r>
      <w:r w:rsidRPr="0003771F">
        <w:rPr>
          <w:rFonts w:ascii="Times New Roman" w:hAnsi="Times New Roman"/>
          <w:sz w:val="22"/>
          <w:szCs w:val="22"/>
        </w:rPr>
        <w:t xml:space="preserve">removed from further analyses.  </w:t>
      </w:r>
    </w:p>
    <w:p w:rsidR="000039A1" w:rsidRDefault="000039A1" w:rsidP="000E1A42">
      <w:pPr>
        <w:spacing w:line="480" w:lineRule="auto"/>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Pr>
          <w:rFonts w:ascii="Times New Roman" w:hAnsi="Times New Roman"/>
          <w:sz w:val="22"/>
          <w:szCs w:val="22"/>
        </w:rPr>
        <w:t>The combined influence of the two</w:t>
      </w:r>
      <w:r w:rsidR="00703970">
        <w:rPr>
          <w:rFonts w:ascii="Times New Roman" w:hAnsi="Times New Roman"/>
          <w:sz w:val="22"/>
          <w:szCs w:val="22"/>
        </w:rPr>
        <w:t xml:space="preserve"> consistent weighted</w:t>
      </w:r>
      <w:r>
        <w:rPr>
          <w:rFonts w:ascii="Times New Roman" w:hAnsi="Times New Roman"/>
          <w:sz w:val="22"/>
          <w:szCs w:val="22"/>
        </w:rPr>
        <w:t xml:space="preserve"> normative beliefs</w:t>
      </w:r>
      <w:r w:rsidRPr="0003771F">
        <w:rPr>
          <w:rFonts w:ascii="Times New Roman" w:hAnsi="Times New Roman"/>
          <w:sz w:val="22"/>
          <w:szCs w:val="22"/>
        </w:rPr>
        <w:t xml:space="preserve"> </w:t>
      </w:r>
      <w:r>
        <w:rPr>
          <w:rFonts w:ascii="Times New Roman" w:hAnsi="Times New Roman"/>
          <w:sz w:val="22"/>
          <w:szCs w:val="22"/>
        </w:rPr>
        <w:t>(</w:t>
      </w:r>
      <w:r w:rsidR="00703970" w:rsidRPr="0003771F">
        <w:rPr>
          <w:rFonts w:ascii="Times New Roman" w:hAnsi="Times New Roman"/>
          <w:sz w:val="22"/>
          <w:szCs w:val="22"/>
        </w:rPr>
        <w:t xml:space="preserve">NB1*MC1 </w:t>
      </w:r>
      <w:r w:rsidR="00703970">
        <w:rPr>
          <w:rFonts w:ascii="Times New Roman" w:hAnsi="Times New Roman"/>
          <w:sz w:val="22"/>
          <w:szCs w:val="22"/>
        </w:rPr>
        <w:t xml:space="preserve">and </w:t>
      </w:r>
      <w:r w:rsidRPr="0003771F">
        <w:rPr>
          <w:rFonts w:ascii="Times New Roman" w:hAnsi="Times New Roman"/>
          <w:sz w:val="22"/>
          <w:szCs w:val="22"/>
        </w:rPr>
        <w:t>NB4</w:t>
      </w:r>
      <w:r w:rsidR="00703970">
        <w:rPr>
          <w:rFonts w:ascii="Times New Roman" w:hAnsi="Times New Roman"/>
          <w:sz w:val="22"/>
          <w:szCs w:val="22"/>
        </w:rPr>
        <w:t>) was</w:t>
      </w:r>
      <w:r>
        <w:rPr>
          <w:rFonts w:ascii="Times New Roman" w:hAnsi="Times New Roman"/>
          <w:sz w:val="22"/>
          <w:szCs w:val="22"/>
        </w:rPr>
        <w:t xml:space="preserve"> found to be</w:t>
      </w:r>
      <w:r w:rsidRPr="0003771F">
        <w:rPr>
          <w:rFonts w:ascii="Times New Roman" w:hAnsi="Times New Roman"/>
          <w:sz w:val="22"/>
          <w:szCs w:val="22"/>
        </w:rPr>
        <w:t xml:space="preserve"> significantly associated with the composite measure of intenti</w:t>
      </w:r>
      <w:r>
        <w:rPr>
          <w:rFonts w:ascii="Times New Roman" w:hAnsi="Times New Roman"/>
          <w:sz w:val="22"/>
          <w:szCs w:val="22"/>
        </w:rPr>
        <w:t>on (B=0.23, CI: 0.1-0.4; p&lt;0.01</w:t>
      </w:r>
      <w:r w:rsidRPr="0003771F">
        <w:rPr>
          <w:rFonts w:ascii="Times New Roman" w:hAnsi="Times New Roman"/>
          <w:sz w:val="22"/>
          <w:szCs w:val="22"/>
        </w:rPr>
        <w:t>)</w:t>
      </w:r>
      <w:r>
        <w:rPr>
          <w:rFonts w:ascii="Times New Roman" w:hAnsi="Times New Roman"/>
          <w:sz w:val="22"/>
          <w:szCs w:val="22"/>
        </w:rPr>
        <w:t xml:space="preserve">. </w:t>
      </w:r>
      <w:r w:rsidRPr="0003771F">
        <w:rPr>
          <w:rFonts w:ascii="Times New Roman" w:hAnsi="Times New Roman"/>
          <w:sz w:val="22"/>
          <w:szCs w:val="22"/>
        </w:rPr>
        <w:t xml:space="preserve">This </w:t>
      </w:r>
      <w:r>
        <w:rPr>
          <w:rFonts w:ascii="Times New Roman" w:hAnsi="Times New Roman"/>
          <w:sz w:val="22"/>
          <w:szCs w:val="22"/>
        </w:rPr>
        <w:t xml:space="preserve">supports the hypothesis that culturally relevant beliefs addressed in </w:t>
      </w:r>
      <w:r w:rsidRPr="0003771F">
        <w:rPr>
          <w:rFonts w:ascii="Times New Roman" w:hAnsi="Times New Roman"/>
          <w:sz w:val="22"/>
          <w:szCs w:val="22"/>
        </w:rPr>
        <w:t xml:space="preserve">two of the </w:t>
      </w:r>
      <w:r>
        <w:rPr>
          <w:rFonts w:ascii="Times New Roman" w:hAnsi="Times New Roman"/>
          <w:sz w:val="22"/>
          <w:szCs w:val="22"/>
        </w:rPr>
        <w:t xml:space="preserve">normative beliefs included in the questionnaire, predict </w:t>
      </w:r>
      <w:r w:rsidRPr="0003771F">
        <w:rPr>
          <w:rFonts w:ascii="Times New Roman" w:hAnsi="Times New Roman"/>
          <w:sz w:val="22"/>
          <w:szCs w:val="22"/>
        </w:rPr>
        <w:t>intention to seek help for memory problems.</w:t>
      </w:r>
    </w:p>
    <w:p w:rsidR="000039A1" w:rsidRPr="0003771F" w:rsidRDefault="000039A1" w:rsidP="000E1A42">
      <w:pPr>
        <w:spacing w:line="480" w:lineRule="auto"/>
        <w:ind w:firstLine="720"/>
        <w:rPr>
          <w:rFonts w:ascii="Times New Roman" w:hAnsi="Times New Roman"/>
          <w:sz w:val="22"/>
          <w:szCs w:val="22"/>
        </w:rPr>
      </w:pPr>
    </w:p>
    <w:p w:rsidR="000039A1" w:rsidRDefault="00DF30A3" w:rsidP="000E1A42">
      <w:pPr>
        <w:spacing w:line="480" w:lineRule="auto"/>
        <w:ind w:firstLine="720"/>
        <w:rPr>
          <w:rFonts w:ascii="Times New Roman" w:hAnsi="Times New Roman"/>
          <w:sz w:val="22"/>
          <w:szCs w:val="22"/>
        </w:rPr>
      </w:pPr>
      <w:r>
        <w:rPr>
          <w:rFonts w:ascii="Times New Roman" w:hAnsi="Times New Roman"/>
          <w:i/>
          <w:sz w:val="22"/>
          <w:szCs w:val="22"/>
        </w:rPr>
        <w:lastRenderedPageBreak/>
        <w:t xml:space="preserve">Summary of results: </w:t>
      </w:r>
      <w:r w:rsidR="000039A1">
        <w:rPr>
          <w:rFonts w:ascii="Times New Roman" w:hAnsi="Times New Roman"/>
          <w:i/>
          <w:sz w:val="22"/>
          <w:szCs w:val="22"/>
        </w:rPr>
        <w:t>Hypothesis 2</w:t>
      </w:r>
      <w:r w:rsidR="000039A1" w:rsidRPr="0003771F">
        <w:rPr>
          <w:rFonts w:ascii="Times New Roman" w:hAnsi="Times New Roman"/>
          <w:sz w:val="22"/>
          <w:szCs w:val="22"/>
        </w:rPr>
        <w:t xml:space="preserve">. </w:t>
      </w:r>
      <w:r w:rsidR="000039A1">
        <w:rPr>
          <w:rFonts w:ascii="Times New Roman" w:hAnsi="Times New Roman"/>
          <w:sz w:val="22"/>
          <w:szCs w:val="22"/>
        </w:rPr>
        <w:t>The results support</w:t>
      </w:r>
      <w:r w:rsidR="000039A1" w:rsidRPr="00A87D7B">
        <w:rPr>
          <w:rFonts w:ascii="Times New Roman" w:hAnsi="Times New Roman"/>
          <w:sz w:val="22"/>
          <w:szCs w:val="22"/>
        </w:rPr>
        <w:t xml:space="preserve"> the second</w:t>
      </w:r>
      <w:r w:rsidR="000039A1">
        <w:rPr>
          <w:rFonts w:ascii="Times New Roman" w:hAnsi="Times New Roman"/>
          <w:sz w:val="22"/>
          <w:szCs w:val="22"/>
        </w:rPr>
        <w:t xml:space="preserve"> research</w:t>
      </w:r>
      <w:r w:rsidR="000039A1" w:rsidRPr="00A87D7B">
        <w:rPr>
          <w:rFonts w:ascii="Times New Roman" w:hAnsi="Times New Roman"/>
          <w:sz w:val="22"/>
          <w:szCs w:val="22"/>
        </w:rPr>
        <w:t xml:space="preserve"> hypothesis,</w:t>
      </w:r>
      <w:r w:rsidR="000039A1">
        <w:rPr>
          <w:rFonts w:ascii="Times New Roman" w:hAnsi="Times New Roman"/>
          <w:sz w:val="22"/>
          <w:szCs w:val="22"/>
        </w:rPr>
        <w:t xml:space="preserve"> finding </w:t>
      </w:r>
      <w:r w:rsidR="000039A1" w:rsidRPr="00A87D7B">
        <w:rPr>
          <w:rFonts w:ascii="Times New Roman" w:hAnsi="Times New Roman"/>
          <w:sz w:val="22"/>
          <w:szCs w:val="22"/>
        </w:rPr>
        <w:t xml:space="preserve">that </w:t>
      </w:r>
      <w:r w:rsidR="000039A1">
        <w:rPr>
          <w:rFonts w:ascii="Times New Roman" w:hAnsi="Times New Roman"/>
          <w:sz w:val="22"/>
          <w:szCs w:val="22"/>
        </w:rPr>
        <w:t>five out of eight of</w:t>
      </w:r>
      <w:r w:rsidR="000039A1" w:rsidRPr="00A87D7B">
        <w:rPr>
          <w:rFonts w:ascii="Times New Roman" w:hAnsi="Times New Roman"/>
          <w:sz w:val="22"/>
          <w:szCs w:val="22"/>
        </w:rPr>
        <w:t xml:space="preserve"> the cultural</w:t>
      </w:r>
      <w:r w:rsidR="000039A1">
        <w:rPr>
          <w:rFonts w:ascii="Times New Roman" w:hAnsi="Times New Roman"/>
          <w:sz w:val="22"/>
          <w:szCs w:val="22"/>
        </w:rPr>
        <w:t xml:space="preserve">ly-relevant attitudes addressed in the questionnaire </w:t>
      </w:r>
      <w:r w:rsidR="000039A1" w:rsidRPr="00A87D7B">
        <w:rPr>
          <w:rFonts w:ascii="Times New Roman" w:hAnsi="Times New Roman"/>
          <w:sz w:val="22"/>
          <w:szCs w:val="22"/>
        </w:rPr>
        <w:t xml:space="preserve">were predictive of </w:t>
      </w:r>
      <w:r w:rsidR="000039A1">
        <w:rPr>
          <w:rFonts w:ascii="Times New Roman" w:hAnsi="Times New Roman"/>
          <w:sz w:val="22"/>
          <w:szCs w:val="22"/>
        </w:rPr>
        <w:t>intention to seek help for memory problems</w:t>
      </w:r>
      <w:r w:rsidR="000039A1" w:rsidRPr="00A87D7B">
        <w:rPr>
          <w:rFonts w:ascii="Times New Roman" w:hAnsi="Times New Roman"/>
          <w:sz w:val="22"/>
          <w:szCs w:val="22"/>
        </w:rPr>
        <w:t>.</w:t>
      </w:r>
      <w:r w:rsidR="000039A1">
        <w:rPr>
          <w:rFonts w:ascii="Times New Roman" w:hAnsi="Times New Roman"/>
          <w:sz w:val="22"/>
          <w:szCs w:val="22"/>
        </w:rPr>
        <w:t xml:space="preserve"> Whereas one normative belief, addressing the belief that help-seeking for memory problems is embarrassing, had a negative influence on attitudes, three behavioural beliefs (related to what a doctor can provide for memory problems) and one of the normative beliefs (relating to the influence of family members) were associated with positive attitudes towards help-seeking. </w:t>
      </w:r>
    </w:p>
    <w:p w:rsidR="000039A1" w:rsidRPr="0003771F" w:rsidRDefault="000039A1" w:rsidP="000E1A42">
      <w:pPr>
        <w:spacing w:line="480" w:lineRule="auto"/>
        <w:ind w:firstLine="720"/>
        <w:rPr>
          <w:rFonts w:ascii="Times New Roman" w:hAnsi="Times New Roman"/>
          <w:sz w:val="22"/>
          <w:szCs w:val="22"/>
        </w:rPr>
      </w:pPr>
    </w:p>
    <w:p w:rsidR="00AF6B5B" w:rsidRDefault="00DF30A3" w:rsidP="0016399A">
      <w:pPr>
        <w:autoSpaceDE w:val="0"/>
        <w:autoSpaceDN w:val="0"/>
        <w:adjustRightInd w:val="0"/>
        <w:snapToGrid w:val="0"/>
        <w:spacing w:line="480" w:lineRule="auto"/>
        <w:ind w:firstLine="720"/>
        <w:rPr>
          <w:rFonts w:ascii="Times New Roman" w:hAnsi="Times New Roman"/>
          <w:b/>
          <w:i/>
          <w:sz w:val="22"/>
          <w:szCs w:val="22"/>
        </w:rPr>
      </w:pPr>
      <w:r>
        <w:rPr>
          <w:rFonts w:ascii="Times New Roman" w:hAnsi="Times New Roman"/>
          <w:i/>
          <w:sz w:val="22"/>
          <w:szCs w:val="22"/>
        </w:rPr>
        <w:t xml:space="preserve"> </w:t>
      </w:r>
      <w:r w:rsidR="000039A1" w:rsidRPr="00DF30A3">
        <w:rPr>
          <w:rFonts w:ascii="Times New Roman" w:hAnsi="Times New Roman"/>
          <w:b/>
          <w:i/>
          <w:sz w:val="22"/>
          <w:szCs w:val="22"/>
        </w:rPr>
        <w:t>Hypothesis 3: There will be a significant relationship between knowledge about dementia and intention to seek help</w:t>
      </w:r>
      <w:r>
        <w:rPr>
          <w:rFonts w:ascii="Times New Roman" w:hAnsi="Times New Roman"/>
          <w:b/>
          <w:i/>
          <w:sz w:val="22"/>
          <w:szCs w:val="22"/>
        </w:rPr>
        <w:t>.</w:t>
      </w:r>
      <w:r w:rsidR="0016399A">
        <w:rPr>
          <w:rFonts w:ascii="Times New Roman" w:hAnsi="Times New Roman"/>
          <w:b/>
          <w:i/>
          <w:sz w:val="22"/>
          <w:szCs w:val="22"/>
        </w:rPr>
        <w:t xml:space="preserve"> </w:t>
      </w:r>
    </w:p>
    <w:p w:rsidR="00E933A2" w:rsidRDefault="00E933A2" w:rsidP="0016399A">
      <w:pPr>
        <w:autoSpaceDE w:val="0"/>
        <w:autoSpaceDN w:val="0"/>
        <w:adjustRightInd w:val="0"/>
        <w:snapToGrid w:val="0"/>
        <w:spacing w:line="480" w:lineRule="auto"/>
        <w:ind w:firstLine="720"/>
        <w:rPr>
          <w:rFonts w:ascii="Times New Roman" w:hAnsi="Times New Roman"/>
          <w:sz w:val="22"/>
          <w:szCs w:val="22"/>
        </w:rPr>
      </w:pPr>
      <w:r w:rsidRPr="00E933A2">
        <w:rPr>
          <w:rFonts w:ascii="Times New Roman" w:hAnsi="Times New Roman"/>
          <w:i/>
          <w:sz w:val="22"/>
          <w:szCs w:val="22"/>
        </w:rPr>
        <w:t>Summary of DKQ scores.</w:t>
      </w:r>
      <w:r>
        <w:rPr>
          <w:rFonts w:ascii="Times New Roman" w:hAnsi="Times New Roman"/>
          <w:sz w:val="22"/>
          <w:szCs w:val="22"/>
        </w:rPr>
        <w:t xml:space="preserve"> </w:t>
      </w:r>
      <w:r w:rsidR="000039A1" w:rsidRPr="0003771F">
        <w:rPr>
          <w:rFonts w:ascii="Times New Roman" w:hAnsi="Times New Roman"/>
          <w:sz w:val="22"/>
          <w:szCs w:val="22"/>
        </w:rPr>
        <w:t>All participants (N=51) completed the DKQ</w:t>
      </w:r>
      <w:r w:rsidR="00A069E5">
        <w:rPr>
          <w:rFonts w:ascii="Times New Roman" w:hAnsi="Times New Roman"/>
          <w:sz w:val="22"/>
          <w:szCs w:val="22"/>
        </w:rPr>
        <w:t xml:space="preserve">; the scores for each item and subtest </w:t>
      </w:r>
      <w:r w:rsidR="00F41B58">
        <w:rPr>
          <w:rFonts w:ascii="Times New Roman" w:hAnsi="Times New Roman"/>
          <w:sz w:val="22"/>
          <w:szCs w:val="22"/>
        </w:rPr>
        <w:t>are displayed in Appendix V</w:t>
      </w:r>
      <w:r w:rsidR="007107F4">
        <w:rPr>
          <w:rFonts w:ascii="Times New Roman" w:hAnsi="Times New Roman"/>
          <w:sz w:val="22"/>
          <w:szCs w:val="22"/>
        </w:rPr>
        <w:t>, p144</w:t>
      </w:r>
      <w:r w:rsidR="00A069E5">
        <w:rPr>
          <w:rFonts w:ascii="Times New Roman" w:hAnsi="Times New Roman"/>
          <w:sz w:val="22"/>
          <w:szCs w:val="22"/>
        </w:rPr>
        <w:t xml:space="preserve"> with</w:t>
      </w:r>
      <w:r w:rsidR="00703970">
        <w:rPr>
          <w:rFonts w:ascii="Times New Roman" w:hAnsi="Times New Roman"/>
          <w:sz w:val="22"/>
          <w:szCs w:val="22"/>
        </w:rPr>
        <w:t xml:space="preserve"> the scores of a comparison </w:t>
      </w:r>
      <w:r w:rsidR="00A069E5">
        <w:rPr>
          <w:rFonts w:ascii="Times New Roman" w:hAnsi="Times New Roman"/>
          <w:sz w:val="22"/>
          <w:szCs w:val="22"/>
        </w:rPr>
        <w:t xml:space="preserve">South Asian sample </w:t>
      </w:r>
      <w:r w:rsidR="00DB4B01" w:rsidRPr="0003771F">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&lt;Refman&gt;&lt;Cite&gt;&lt;Author&gt;Purandare&lt;/Author&gt;&lt;Year&gt;2007&lt;/Year&gt;&lt;RecNum&gt;537&lt;/RecNum&gt;&lt;IDText&gt;Knowledge of dementia among South Asian (Indian) older people in Manchester, UK&lt;/IDText&gt;&lt;MDL Ref_Type="Journal"&gt;&lt;Ref_Type&gt;Journal&lt;/Ref_Type&gt;&lt;Ref_ID&gt;537&lt;/Ref_ID&gt;&lt;Title_Primary&gt;Knowledge of dementia among South Asian (Indian) older people in Manchester, UK&lt;/Title_Primary&gt;&lt;Authors_Primary&gt;Purandare,N.&lt;/Authors_Primary&gt;&lt;Authors_Primary&gt;Luthra,V.&lt;/Authors_Primary&gt;&lt;Authors_Primary&gt;Swarbrick,C.&lt;/Authors_Primary&gt;&lt;Authors_Primary&gt;Burns,A.&lt;/Authors_Primary&gt;&lt;Date_Primary&gt;2007/8&lt;/Date_Primary&gt;&lt;Keywords&gt;Aged&lt;/Keywords&gt;&lt;Keywords&gt;Aged,80 and over&lt;/Keywords&gt;&lt;Keywords&gt;Alzheimer Disease&lt;/Keywords&gt;&lt;Keywords&gt;Awareness&lt;/Keywords&gt;&lt;Keywords&gt;Cross-Cultural Comparison&lt;/Keywords&gt;&lt;Keywords&gt;Day Care&lt;/Keywords&gt;&lt;Keywords&gt;Dementia&lt;/Keywords&gt;&lt;Keywords&gt;Developing Countries&lt;/Keywords&gt;&lt;Keywords&gt;England&lt;/Keywords&gt;&lt;Keywords&gt;epidemiology&lt;/Keywords&gt;&lt;Keywords&gt;ethnology&lt;/Keywords&gt;&lt;Keywords&gt;Female&lt;/Keywords&gt;&lt;Keywords&gt;Health Surveys&lt;/Keywords&gt;&lt;Keywords&gt;Humans&lt;/Keywords&gt;&lt;Keywords&gt;India&lt;/Keywords&gt;&lt;Keywords&gt;Male&lt;/Keywords&gt;&lt;Keywords&gt;methods&lt;/Keywords&gt;&lt;Keywords&gt;Middle Aged&lt;/Keywords&gt;&lt;Keywords&gt;Personality&lt;/Keywords&gt;&lt;Keywords&gt;Psychiatry&lt;/Keywords&gt;&lt;Keywords&gt;psychology&lt;/Keywords&gt;&lt;Keywords&gt;Questionnaires&lt;/Keywords&gt;&lt;Reprint&gt;Not in File&lt;/Reprint&gt;&lt;Start_Page&gt;777&lt;/Start_Page&gt;&lt;End_Page&gt;781&lt;/End_Page&gt;&lt;Periodical&gt;International Journal of Geriatric Psychiatry&lt;/Periodical&gt;&lt;Volume&gt;22&lt;/Volume&gt;&lt;Issue&gt;8&lt;/Issue&gt;&lt;Misc_3&gt;10.1002/gps.1740 [doi]&lt;/Misc_3&gt;&lt;Address&gt;School of Psychiatry and Behavioural Sciences, University of Manchester, Manchester, UK. nitin.purandare@manchester.ac.uk&lt;/Address&gt;&lt;Web_URL&gt;PM:17192964&lt;/Web_URL&gt;&lt;ZZ_JournalFull&gt;&lt;f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03771F">
        <w:rPr>
          <w:rFonts w:ascii="Times New Roman" w:hAnsi="Times New Roman"/>
          <w:sz w:val="22"/>
          <w:szCs w:val="22"/>
        </w:rPr>
        <w:fldChar w:fldCharType="separate"/>
      </w:r>
      <w:r w:rsidR="00F41B58" w:rsidRPr="0003771F">
        <w:rPr>
          <w:rFonts w:ascii="Times New Roman" w:hAnsi="Times New Roman"/>
          <w:noProof/>
          <w:sz w:val="22"/>
          <w:szCs w:val="22"/>
        </w:rPr>
        <w:t>(Purandare et al., 2007)</w:t>
      </w:r>
      <w:r w:rsidR="00DB4B01" w:rsidRPr="0003771F">
        <w:rPr>
          <w:rFonts w:ascii="Times New Roman" w:hAnsi="Times New Roman"/>
          <w:sz w:val="22"/>
          <w:szCs w:val="22"/>
        </w:rPr>
        <w:fldChar w:fldCharType="end"/>
      </w:r>
      <w:r w:rsidR="007C34E9">
        <w:rPr>
          <w:rFonts w:ascii="Times New Roman" w:hAnsi="Times New Roman"/>
          <w:sz w:val="22"/>
          <w:szCs w:val="22"/>
        </w:rPr>
        <w:t xml:space="preserve">. </w:t>
      </w:r>
      <w:r w:rsidR="00703970">
        <w:rPr>
          <w:rFonts w:ascii="Times New Roman" w:hAnsi="Times New Roman"/>
          <w:sz w:val="22"/>
          <w:szCs w:val="22"/>
        </w:rPr>
        <w:t>The</w:t>
      </w:r>
      <w:r w:rsidR="00A069E5">
        <w:rPr>
          <w:rFonts w:ascii="Times New Roman" w:hAnsi="Times New Roman"/>
          <w:sz w:val="22"/>
          <w:szCs w:val="22"/>
        </w:rPr>
        <w:t xml:space="preserve"> total</w:t>
      </w:r>
      <w:r w:rsidR="00703970">
        <w:rPr>
          <w:rFonts w:ascii="Times New Roman" w:hAnsi="Times New Roman"/>
          <w:sz w:val="22"/>
          <w:szCs w:val="22"/>
        </w:rPr>
        <w:t xml:space="preserve"> DKQ</w:t>
      </w:r>
      <w:r w:rsidR="00A069E5">
        <w:rPr>
          <w:rFonts w:ascii="Times New Roman" w:hAnsi="Times New Roman"/>
          <w:sz w:val="22"/>
          <w:szCs w:val="22"/>
        </w:rPr>
        <w:t xml:space="preserve"> </w:t>
      </w:r>
      <w:r w:rsidR="00703970">
        <w:rPr>
          <w:rFonts w:ascii="Times New Roman" w:hAnsi="Times New Roman"/>
          <w:sz w:val="22"/>
          <w:szCs w:val="22"/>
        </w:rPr>
        <w:t xml:space="preserve">average </w:t>
      </w:r>
      <w:r w:rsidR="00A069E5" w:rsidRPr="007C34E9">
        <w:rPr>
          <w:rFonts w:ascii="Times New Roman" w:hAnsi="Times New Roman"/>
          <w:sz w:val="22"/>
          <w:szCs w:val="22"/>
        </w:rPr>
        <w:t xml:space="preserve">score </w:t>
      </w:r>
      <w:r w:rsidR="00A069E5">
        <w:rPr>
          <w:rFonts w:ascii="Times New Roman" w:hAnsi="Times New Roman"/>
          <w:sz w:val="22"/>
          <w:szCs w:val="22"/>
        </w:rPr>
        <w:t xml:space="preserve">for the present study </w:t>
      </w:r>
      <w:r w:rsidR="00A069E5" w:rsidRPr="007C34E9">
        <w:rPr>
          <w:rFonts w:ascii="Times New Roman" w:hAnsi="Times New Roman"/>
          <w:sz w:val="22"/>
          <w:szCs w:val="22"/>
        </w:rPr>
        <w:t>was</w:t>
      </w:r>
      <w:r w:rsidR="00703970" w:rsidRPr="00703970">
        <w:rPr>
          <w:rFonts w:ascii="Times New Roman" w:hAnsi="Times New Roman"/>
          <w:sz w:val="22"/>
          <w:szCs w:val="22"/>
        </w:rPr>
        <w:t xml:space="preserve"> </w:t>
      </w:r>
      <w:r w:rsidR="00703970" w:rsidRPr="0003771F">
        <w:rPr>
          <w:rFonts w:ascii="Times New Roman" w:hAnsi="Times New Roman"/>
          <w:sz w:val="22"/>
          <w:szCs w:val="22"/>
        </w:rPr>
        <w:t xml:space="preserve">substantially higher </w:t>
      </w:r>
      <w:r w:rsidR="00703970">
        <w:rPr>
          <w:rFonts w:ascii="Times New Roman" w:hAnsi="Times New Roman"/>
          <w:sz w:val="22"/>
          <w:szCs w:val="22"/>
        </w:rPr>
        <w:t>than Purandare’s sample (present sample Mean (SD)</w:t>
      </w:r>
      <w:r w:rsidR="00A069E5" w:rsidRPr="007C34E9">
        <w:rPr>
          <w:rFonts w:ascii="Times New Roman" w:hAnsi="Times New Roman"/>
          <w:sz w:val="22"/>
          <w:szCs w:val="22"/>
        </w:rPr>
        <w:t xml:space="preserve"> </w:t>
      </w:r>
      <w:r w:rsidR="00703970">
        <w:rPr>
          <w:rFonts w:ascii="Times New Roman" w:hAnsi="Times New Roman"/>
          <w:sz w:val="22"/>
          <w:szCs w:val="22"/>
        </w:rPr>
        <w:t xml:space="preserve">= </w:t>
      </w:r>
      <w:r w:rsidR="00703970" w:rsidRPr="007C34E9">
        <w:rPr>
          <w:rFonts w:ascii="Times New Roman" w:hAnsi="Times New Roman"/>
          <w:color w:val="000000"/>
          <w:sz w:val="22"/>
          <w:szCs w:val="22"/>
          <w:lang w:eastAsia="en-GB"/>
        </w:rPr>
        <w:t>8.9</w:t>
      </w:r>
      <w:r w:rsidR="00703970">
        <w:rPr>
          <w:rFonts w:ascii="Times New Roman" w:hAnsi="Times New Roman"/>
          <w:color w:val="000000"/>
          <w:sz w:val="20"/>
          <w:lang w:eastAsia="en-GB"/>
        </w:rPr>
        <w:t xml:space="preserve"> </w:t>
      </w:r>
      <w:r w:rsidR="00703970">
        <w:rPr>
          <w:rFonts w:ascii="Times New Roman" w:hAnsi="Times New Roman"/>
          <w:color w:val="000000"/>
          <w:sz w:val="22"/>
          <w:szCs w:val="22"/>
          <w:lang w:eastAsia="en-GB"/>
        </w:rPr>
        <w:t>(</w:t>
      </w:r>
      <w:r w:rsidR="00A069E5" w:rsidRPr="007C34E9">
        <w:rPr>
          <w:rFonts w:ascii="Times New Roman" w:hAnsi="Times New Roman"/>
          <w:color w:val="000000"/>
          <w:sz w:val="22"/>
          <w:szCs w:val="22"/>
          <w:lang w:eastAsia="en-GB"/>
        </w:rPr>
        <w:t>3.9</w:t>
      </w:r>
      <w:r w:rsidR="00703970">
        <w:rPr>
          <w:rFonts w:ascii="Times New Roman" w:hAnsi="Times New Roman"/>
          <w:color w:val="000000"/>
          <w:sz w:val="22"/>
          <w:szCs w:val="22"/>
          <w:lang w:eastAsia="en-GB"/>
        </w:rPr>
        <w:t>)</w:t>
      </w:r>
      <w:r w:rsidR="00B90610">
        <w:rPr>
          <w:rFonts w:ascii="Times New Roman" w:hAnsi="Times New Roman"/>
          <w:color w:val="000000"/>
          <w:sz w:val="22"/>
          <w:szCs w:val="22"/>
          <w:lang w:eastAsia="en-GB"/>
        </w:rPr>
        <w:t>)</w:t>
      </w:r>
      <w:r w:rsidR="00703970">
        <w:rPr>
          <w:rFonts w:ascii="Times New Roman" w:hAnsi="Times New Roman"/>
          <w:color w:val="000000"/>
          <w:sz w:val="22"/>
          <w:szCs w:val="22"/>
          <w:lang w:eastAsia="en-GB"/>
        </w:rPr>
        <w:t xml:space="preserve">; Purandare’s sample </w:t>
      </w:r>
      <w:r>
        <w:rPr>
          <w:rFonts w:ascii="Times New Roman" w:hAnsi="Times New Roman"/>
          <w:sz w:val="22"/>
          <w:szCs w:val="22"/>
        </w:rPr>
        <w:t xml:space="preserve">median </w:t>
      </w:r>
      <w:r w:rsidR="00703970">
        <w:rPr>
          <w:rFonts w:ascii="Times New Roman" w:hAnsi="Times New Roman"/>
          <w:sz w:val="22"/>
          <w:szCs w:val="22"/>
        </w:rPr>
        <w:t>(25-75</w:t>
      </w:r>
      <w:r w:rsidR="00703970" w:rsidRPr="00E933A2">
        <w:rPr>
          <w:rFonts w:ascii="Times New Roman" w:hAnsi="Times New Roman"/>
          <w:sz w:val="22"/>
          <w:szCs w:val="22"/>
          <w:vertAlign w:val="superscript"/>
        </w:rPr>
        <w:t>th</w:t>
      </w:r>
      <w:r w:rsidR="00703970">
        <w:rPr>
          <w:rFonts w:ascii="Times New Roman" w:hAnsi="Times New Roman"/>
          <w:sz w:val="22"/>
          <w:szCs w:val="22"/>
        </w:rPr>
        <w:t xml:space="preserve"> percentile) = 3 (2-</w:t>
      </w:r>
      <w:r>
        <w:rPr>
          <w:rFonts w:ascii="Times New Roman" w:hAnsi="Times New Roman"/>
          <w:sz w:val="22"/>
          <w:szCs w:val="22"/>
        </w:rPr>
        <w:t>5)</w:t>
      </w:r>
      <w:r w:rsidR="00703970">
        <w:rPr>
          <w:rFonts w:ascii="Times New Roman" w:hAnsi="Times New Roman"/>
          <w:sz w:val="22"/>
          <w:szCs w:val="22"/>
        </w:rPr>
        <w:t xml:space="preserve">. Unfortunately, </w:t>
      </w:r>
      <w:r w:rsidR="00A069E5" w:rsidRPr="0003771F">
        <w:rPr>
          <w:rFonts w:ascii="Times New Roman" w:hAnsi="Times New Roman"/>
          <w:sz w:val="22"/>
          <w:szCs w:val="22"/>
        </w:rPr>
        <w:t>it was not possible to compare</w:t>
      </w:r>
      <w:r w:rsidR="00703970">
        <w:rPr>
          <w:rFonts w:ascii="Times New Roman" w:hAnsi="Times New Roman"/>
          <w:sz w:val="22"/>
          <w:szCs w:val="22"/>
        </w:rPr>
        <w:t xml:space="preserve"> average scores</w:t>
      </w:r>
      <w:r w:rsidR="00A069E5" w:rsidRPr="0003771F">
        <w:rPr>
          <w:rFonts w:ascii="Times New Roman" w:hAnsi="Times New Roman"/>
          <w:sz w:val="22"/>
          <w:szCs w:val="22"/>
        </w:rPr>
        <w:t xml:space="preserve"> statistically</w:t>
      </w:r>
      <w:r w:rsidR="00703970">
        <w:rPr>
          <w:rFonts w:ascii="Times New Roman" w:hAnsi="Times New Roman"/>
          <w:sz w:val="22"/>
          <w:szCs w:val="22"/>
        </w:rPr>
        <w:t>, but comparison of the n</w:t>
      </w:r>
      <w:r>
        <w:rPr>
          <w:rFonts w:ascii="Times New Roman" w:hAnsi="Times New Roman"/>
          <w:sz w:val="22"/>
          <w:szCs w:val="22"/>
        </w:rPr>
        <w:t>umber of partici</w:t>
      </w:r>
      <w:r w:rsidR="00703970">
        <w:rPr>
          <w:rFonts w:ascii="Times New Roman" w:hAnsi="Times New Roman"/>
          <w:sz w:val="22"/>
          <w:szCs w:val="22"/>
        </w:rPr>
        <w:t xml:space="preserve">pants scoring each item correct found that </w:t>
      </w:r>
      <w:r>
        <w:rPr>
          <w:rFonts w:ascii="Times New Roman" w:hAnsi="Times New Roman"/>
          <w:sz w:val="22"/>
          <w:szCs w:val="22"/>
        </w:rPr>
        <w:t xml:space="preserve">a </w:t>
      </w:r>
      <w:r w:rsidR="00A069E5" w:rsidRPr="00E075B4">
        <w:rPr>
          <w:rFonts w:ascii="Times New Roman" w:hAnsi="Times New Roman"/>
          <w:sz w:val="22"/>
          <w:szCs w:val="22"/>
        </w:rPr>
        <w:t>significantly higher proportion of</w:t>
      </w:r>
      <w:r w:rsidR="00A069E5" w:rsidRPr="0003771F">
        <w:rPr>
          <w:rFonts w:ascii="Times New Roman" w:hAnsi="Times New Roman"/>
          <w:sz w:val="22"/>
          <w:szCs w:val="22"/>
        </w:rPr>
        <w:t xml:space="preserve"> individuals</w:t>
      </w:r>
      <w:r w:rsidR="00A069E5">
        <w:rPr>
          <w:rFonts w:ascii="Times New Roman" w:hAnsi="Times New Roman"/>
          <w:sz w:val="22"/>
          <w:szCs w:val="22"/>
        </w:rPr>
        <w:t xml:space="preserve"> </w:t>
      </w:r>
      <w:r>
        <w:rPr>
          <w:rFonts w:ascii="Times New Roman" w:hAnsi="Times New Roman"/>
          <w:sz w:val="22"/>
          <w:szCs w:val="22"/>
        </w:rPr>
        <w:t>in the present study scored 14 out of 19</w:t>
      </w:r>
      <w:r w:rsidR="00A069E5">
        <w:rPr>
          <w:rFonts w:ascii="Times New Roman" w:hAnsi="Times New Roman"/>
          <w:sz w:val="22"/>
          <w:szCs w:val="22"/>
        </w:rPr>
        <w:t xml:space="preserve"> </w:t>
      </w:r>
      <w:r>
        <w:rPr>
          <w:rFonts w:ascii="Times New Roman" w:hAnsi="Times New Roman"/>
          <w:sz w:val="22"/>
          <w:szCs w:val="22"/>
        </w:rPr>
        <w:t>items</w:t>
      </w:r>
      <w:r w:rsidR="00703970">
        <w:rPr>
          <w:rFonts w:ascii="Times New Roman" w:hAnsi="Times New Roman"/>
          <w:sz w:val="22"/>
          <w:szCs w:val="22"/>
        </w:rPr>
        <w:t xml:space="preserve"> correct</w:t>
      </w:r>
      <w:r>
        <w:rPr>
          <w:rFonts w:ascii="Times New Roman" w:hAnsi="Times New Roman"/>
          <w:sz w:val="22"/>
          <w:szCs w:val="22"/>
        </w:rPr>
        <w:t xml:space="preserve"> (</w:t>
      </w:r>
      <w:r w:rsidR="00703970">
        <w:rPr>
          <w:rFonts w:ascii="Times New Roman" w:hAnsi="Times New Roman"/>
          <w:sz w:val="22"/>
          <w:szCs w:val="22"/>
        </w:rPr>
        <w:t xml:space="preserve">analyses are </w:t>
      </w:r>
      <w:r>
        <w:rPr>
          <w:rFonts w:ascii="Times New Roman" w:hAnsi="Times New Roman"/>
          <w:sz w:val="22"/>
          <w:szCs w:val="22"/>
        </w:rPr>
        <w:t xml:space="preserve">displayed in Appendix </w:t>
      </w:r>
      <w:r w:rsidR="00F41B58">
        <w:rPr>
          <w:rFonts w:ascii="Times New Roman" w:hAnsi="Times New Roman"/>
          <w:sz w:val="22"/>
          <w:szCs w:val="22"/>
        </w:rPr>
        <w:t>V</w:t>
      </w:r>
      <w:r w:rsidR="007107F4">
        <w:rPr>
          <w:rFonts w:ascii="Times New Roman" w:hAnsi="Times New Roman"/>
          <w:sz w:val="22"/>
          <w:szCs w:val="22"/>
        </w:rPr>
        <w:t>, p144</w:t>
      </w:r>
      <w:r>
        <w:rPr>
          <w:rFonts w:ascii="Times New Roman" w:hAnsi="Times New Roman"/>
          <w:sz w:val="22"/>
          <w:szCs w:val="22"/>
        </w:rPr>
        <w:t xml:space="preserve">). </w:t>
      </w:r>
    </w:p>
    <w:p w:rsidR="00E933A2" w:rsidRDefault="00E933A2" w:rsidP="000E1A42">
      <w:pPr>
        <w:spacing w:line="480" w:lineRule="auto"/>
        <w:ind w:firstLine="720"/>
        <w:rPr>
          <w:rFonts w:ascii="Times New Roman" w:hAnsi="Times New Roman"/>
          <w:sz w:val="22"/>
          <w:szCs w:val="22"/>
        </w:rPr>
      </w:pPr>
    </w:p>
    <w:p w:rsidR="007C34E9" w:rsidRDefault="00E90326" w:rsidP="000E1A42">
      <w:pPr>
        <w:spacing w:line="480" w:lineRule="auto"/>
        <w:ind w:firstLine="720"/>
        <w:rPr>
          <w:rFonts w:ascii="Times New Roman" w:hAnsi="Times New Roman"/>
          <w:sz w:val="22"/>
          <w:szCs w:val="22"/>
        </w:rPr>
      </w:pPr>
      <w:r w:rsidRPr="00E90326">
        <w:rPr>
          <w:rFonts w:ascii="Times New Roman" w:hAnsi="Times New Roman"/>
          <w:sz w:val="22"/>
          <w:szCs w:val="22"/>
        </w:rPr>
        <w:t>23 focu</w:t>
      </w:r>
      <w:r w:rsidR="00703970">
        <w:rPr>
          <w:rFonts w:ascii="Times New Roman" w:hAnsi="Times New Roman"/>
          <w:sz w:val="22"/>
          <w:szCs w:val="22"/>
        </w:rPr>
        <w:t>s group participants in the present study also</w:t>
      </w:r>
      <w:r w:rsidRPr="00E90326">
        <w:rPr>
          <w:rFonts w:ascii="Times New Roman" w:hAnsi="Times New Roman"/>
          <w:sz w:val="22"/>
          <w:szCs w:val="22"/>
        </w:rPr>
        <w:t xml:space="preserve"> completed the DKQ. This group had an average total DKQ score (mean (SD) = 7.9 (3.9)), which was not significantly different to the </w:t>
      </w:r>
      <w:r w:rsidR="00703970">
        <w:rPr>
          <w:rFonts w:ascii="Times New Roman" w:hAnsi="Times New Roman"/>
          <w:sz w:val="22"/>
          <w:szCs w:val="22"/>
        </w:rPr>
        <w:t>present study</w:t>
      </w:r>
      <w:r w:rsidR="007C34E9">
        <w:rPr>
          <w:rFonts w:ascii="Times New Roman" w:hAnsi="Times New Roman"/>
          <w:sz w:val="22"/>
          <w:szCs w:val="22"/>
        </w:rPr>
        <w:t xml:space="preserve"> results</w:t>
      </w:r>
      <w:r w:rsidRPr="00E90326">
        <w:rPr>
          <w:rFonts w:ascii="Times New Roman" w:hAnsi="Times New Roman"/>
          <w:sz w:val="22"/>
          <w:szCs w:val="22"/>
        </w:rPr>
        <w:t xml:space="preserve"> (t=-0.99, p=0.33, df=72).</w:t>
      </w:r>
      <w:r w:rsidR="007C34E9">
        <w:rPr>
          <w:rFonts w:ascii="Times New Roman" w:hAnsi="Times New Roman"/>
          <w:sz w:val="22"/>
          <w:szCs w:val="22"/>
        </w:rPr>
        <w:t xml:space="preserve"> </w:t>
      </w:r>
      <w:r w:rsidR="00451902">
        <w:rPr>
          <w:rFonts w:ascii="Times New Roman" w:hAnsi="Times New Roman"/>
          <w:sz w:val="22"/>
          <w:szCs w:val="22"/>
        </w:rPr>
        <w:t>A</w:t>
      </w:r>
      <w:r w:rsidR="00703970">
        <w:rPr>
          <w:rFonts w:ascii="Times New Roman" w:hAnsi="Times New Roman"/>
          <w:sz w:val="22"/>
          <w:szCs w:val="22"/>
        </w:rPr>
        <w:t>s the focus group</w:t>
      </w:r>
      <w:r w:rsidR="007C34E9">
        <w:rPr>
          <w:rFonts w:ascii="Times New Roman" w:hAnsi="Times New Roman"/>
          <w:sz w:val="22"/>
          <w:szCs w:val="22"/>
        </w:rPr>
        <w:t xml:space="preserve"> participants did not complete the</w:t>
      </w:r>
      <w:r w:rsidR="00703970">
        <w:rPr>
          <w:rFonts w:ascii="Times New Roman" w:hAnsi="Times New Roman"/>
          <w:sz w:val="22"/>
          <w:szCs w:val="22"/>
        </w:rPr>
        <w:t xml:space="preserve"> final</w:t>
      </w:r>
      <w:r w:rsidR="007C34E9">
        <w:rPr>
          <w:rFonts w:ascii="Times New Roman" w:hAnsi="Times New Roman"/>
          <w:sz w:val="22"/>
          <w:szCs w:val="22"/>
        </w:rPr>
        <w:t xml:space="preserve"> TPB items, their results were not included in further analyses. </w:t>
      </w:r>
      <w:r w:rsidRPr="00E90326">
        <w:rPr>
          <w:rFonts w:ascii="Times New Roman" w:hAnsi="Times New Roman"/>
          <w:sz w:val="22"/>
          <w:szCs w:val="22"/>
        </w:rPr>
        <w:t xml:space="preserve"> </w:t>
      </w:r>
    </w:p>
    <w:p w:rsidR="00E933A2" w:rsidRDefault="00E933A2" w:rsidP="000E1A42">
      <w:pPr>
        <w:spacing w:line="480" w:lineRule="auto"/>
        <w:ind w:firstLine="720"/>
        <w:rPr>
          <w:rFonts w:ascii="Times New Roman" w:hAnsi="Times New Roman"/>
          <w:sz w:val="22"/>
          <w:szCs w:val="22"/>
        </w:rPr>
      </w:pPr>
    </w:p>
    <w:p w:rsidR="000039A1" w:rsidRDefault="00451902" w:rsidP="000E1A42">
      <w:pPr>
        <w:spacing w:line="480" w:lineRule="auto"/>
        <w:ind w:firstLine="720"/>
        <w:rPr>
          <w:rFonts w:ascii="Times New Roman" w:hAnsi="Times New Roman"/>
          <w:sz w:val="22"/>
          <w:szCs w:val="22"/>
        </w:rPr>
      </w:pPr>
      <w:r>
        <w:rPr>
          <w:rFonts w:ascii="Times New Roman" w:hAnsi="Times New Roman"/>
          <w:sz w:val="22"/>
          <w:szCs w:val="22"/>
        </w:rPr>
        <w:t xml:space="preserve">The </w:t>
      </w:r>
      <w:r w:rsidR="000039A1" w:rsidRPr="00A8485B">
        <w:rPr>
          <w:rFonts w:ascii="Times New Roman" w:hAnsi="Times New Roman"/>
          <w:sz w:val="22"/>
          <w:szCs w:val="22"/>
        </w:rPr>
        <w:t xml:space="preserve">internal consistency </w:t>
      </w:r>
      <w:r w:rsidR="000039A1">
        <w:rPr>
          <w:rFonts w:ascii="Times New Roman" w:hAnsi="Times New Roman"/>
          <w:sz w:val="22"/>
          <w:szCs w:val="22"/>
        </w:rPr>
        <w:t>of the four subtests of the DKQ was calculated</w:t>
      </w:r>
      <w:r w:rsidR="00E933A2">
        <w:rPr>
          <w:rFonts w:ascii="Times New Roman" w:hAnsi="Times New Roman"/>
          <w:sz w:val="22"/>
          <w:szCs w:val="22"/>
        </w:rPr>
        <w:t xml:space="preserve"> for the present sample</w:t>
      </w:r>
      <w:r w:rsidR="007C34E9">
        <w:rPr>
          <w:rFonts w:ascii="Times New Roman" w:hAnsi="Times New Roman"/>
          <w:sz w:val="22"/>
          <w:szCs w:val="22"/>
        </w:rPr>
        <w:t xml:space="preserve"> </w:t>
      </w:r>
      <w:r w:rsidR="00E933A2">
        <w:rPr>
          <w:rFonts w:ascii="Times New Roman" w:hAnsi="Times New Roman"/>
          <w:sz w:val="22"/>
          <w:szCs w:val="22"/>
        </w:rPr>
        <w:t xml:space="preserve">(N=51) </w:t>
      </w:r>
      <w:r w:rsidR="007C34E9">
        <w:rPr>
          <w:rFonts w:ascii="Times New Roman" w:hAnsi="Times New Roman"/>
          <w:sz w:val="22"/>
          <w:szCs w:val="22"/>
        </w:rPr>
        <w:t>and</w:t>
      </w:r>
      <w:r w:rsidR="000039A1">
        <w:rPr>
          <w:rFonts w:ascii="Times New Roman" w:hAnsi="Times New Roman"/>
          <w:sz w:val="22"/>
          <w:szCs w:val="22"/>
        </w:rPr>
        <w:t xml:space="preserve"> found to be low: </w:t>
      </w:r>
      <w:r w:rsidR="000039A1" w:rsidRPr="00A8485B">
        <w:rPr>
          <w:rFonts w:ascii="Times New Roman" w:hAnsi="Times New Roman"/>
          <w:sz w:val="22"/>
          <w:szCs w:val="22"/>
        </w:rPr>
        <w:t>Cronbach’s alpha=0.56</w:t>
      </w:r>
      <w:r w:rsidR="00703970">
        <w:rPr>
          <w:rFonts w:ascii="Times New Roman" w:hAnsi="Times New Roman"/>
          <w:sz w:val="22"/>
          <w:szCs w:val="22"/>
        </w:rPr>
        <w:t xml:space="preserve"> for five scores</w:t>
      </w:r>
      <w:r w:rsidR="000039A1" w:rsidRPr="00A8485B">
        <w:rPr>
          <w:rFonts w:ascii="Times New Roman" w:hAnsi="Times New Roman"/>
          <w:sz w:val="22"/>
          <w:szCs w:val="22"/>
        </w:rPr>
        <w:t>.</w:t>
      </w:r>
      <w:r w:rsidR="000039A1">
        <w:rPr>
          <w:rFonts w:ascii="Times New Roman" w:hAnsi="Times New Roman"/>
          <w:sz w:val="22"/>
          <w:szCs w:val="22"/>
        </w:rPr>
        <w:t xml:space="preserve"> </w:t>
      </w:r>
      <w:r w:rsidR="00703970">
        <w:rPr>
          <w:rFonts w:ascii="Times New Roman" w:hAnsi="Times New Roman"/>
          <w:sz w:val="22"/>
          <w:szCs w:val="22"/>
        </w:rPr>
        <w:t xml:space="preserve">Further analyses were therefore calculated with scores for the four individual </w:t>
      </w:r>
      <w:r w:rsidR="000039A1">
        <w:rPr>
          <w:rFonts w:ascii="Times New Roman" w:hAnsi="Times New Roman"/>
          <w:sz w:val="22"/>
          <w:szCs w:val="22"/>
        </w:rPr>
        <w:t>subtests</w:t>
      </w:r>
      <w:r>
        <w:rPr>
          <w:rFonts w:ascii="Times New Roman" w:hAnsi="Times New Roman"/>
          <w:sz w:val="22"/>
          <w:szCs w:val="22"/>
        </w:rPr>
        <w:t xml:space="preserve"> as well as the total DKQ score</w:t>
      </w:r>
      <w:r w:rsidR="000039A1">
        <w:rPr>
          <w:rFonts w:ascii="Times New Roman" w:hAnsi="Times New Roman"/>
          <w:sz w:val="22"/>
          <w:szCs w:val="22"/>
        </w:rPr>
        <w:t xml:space="preserve">.  </w:t>
      </w:r>
    </w:p>
    <w:p w:rsidR="000039A1" w:rsidRPr="00E90326" w:rsidRDefault="000039A1" w:rsidP="000E1A42">
      <w:pPr>
        <w:spacing w:line="480" w:lineRule="auto"/>
        <w:rPr>
          <w:rFonts w:ascii="Times New Roman" w:hAnsi="Times New Roman"/>
          <w:i/>
          <w:sz w:val="22"/>
          <w:szCs w:val="22"/>
        </w:rPr>
      </w:pPr>
    </w:p>
    <w:p w:rsidR="000039A1" w:rsidRDefault="00E933A2" w:rsidP="000E1A42">
      <w:pPr>
        <w:spacing w:line="480" w:lineRule="auto"/>
        <w:ind w:firstLine="720"/>
        <w:rPr>
          <w:rFonts w:ascii="Times New Roman" w:hAnsi="Times New Roman"/>
          <w:sz w:val="22"/>
          <w:szCs w:val="22"/>
        </w:rPr>
      </w:pPr>
      <w:r>
        <w:rPr>
          <w:rFonts w:ascii="Times New Roman" w:hAnsi="Times New Roman"/>
          <w:i/>
          <w:sz w:val="22"/>
          <w:szCs w:val="22"/>
        </w:rPr>
        <w:lastRenderedPageBreak/>
        <w:t>Relationship between DKQ and intention and TPB attitudes</w:t>
      </w:r>
      <w:r w:rsidRPr="00E933A2">
        <w:rPr>
          <w:rFonts w:ascii="Times New Roman" w:hAnsi="Times New Roman"/>
          <w:i/>
          <w:sz w:val="22"/>
          <w:szCs w:val="22"/>
        </w:rPr>
        <w:t>.</w:t>
      </w:r>
      <w:r>
        <w:rPr>
          <w:rFonts w:ascii="Times New Roman" w:hAnsi="Times New Roman"/>
          <w:sz w:val="22"/>
          <w:szCs w:val="22"/>
        </w:rPr>
        <w:t xml:space="preserve"> In order to investigate the relationship between the DKQ and help-seeking, p</w:t>
      </w:r>
      <w:r w:rsidR="000039A1" w:rsidRPr="00A8485B">
        <w:rPr>
          <w:rFonts w:ascii="Times New Roman" w:hAnsi="Times New Roman"/>
          <w:sz w:val="22"/>
          <w:szCs w:val="22"/>
        </w:rPr>
        <w:t>airwise correla</w:t>
      </w:r>
      <w:r w:rsidR="00703970">
        <w:rPr>
          <w:rFonts w:ascii="Times New Roman" w:hAnsi="Times New Roman"/>
          <w:sz w:val="22"/>
          <w:szCs w:val="22"/>
        </w:rPr>
        <w:t>tions were carried out between DKQ</w:t>
      </w:r>
      <w:r w:rsidR="000039A1" w:rsidRPr="00A8485B">
        <w:rPr>
          <w:rFonts w:ascii="Times New Roman" w:hAnsi="Times New Roman"/>
          <w:sz w:val="22"/>
          <w:szCs w:val="22"/>
        </w:rPr>
        <w:t xml:space="preserve"> score</w:t>
      </w:r>
      <w:r w:rsidR="00451902">
        <w:rPr>
          <w:rFonts w:ascii="Times New Roman" w:hAnsi="Times New Roman"/>
          <w:sz w:val="22"/>
          <w:szCs w:val="22"/>
        </w:rPr>
        <w:t>s</w:t>
      </w:r>
      <w:r w:rsidR="000039A1" w:rsidRPr="00A8485B">
        <w:rPr>
          <w:rFonts w:ascii="Times New Roman" w:hAnsi="Times New Roman"/>
          <w:sz w:val="22"/>
          <w:szCs w:val="22"/>
        </w:rPr>
        <w:t xml:space="preserve"> and intention to seek help, as well as with three TPB direct constructs (AB, SN, PBC)</w:t>
      </w:r>
      <w:r w:rsidR="00703970">
        <w:rPr>
          <w:rFonts w:ascii="Times New Roman" w:hAnsi="Times New Roman"/>
          <w:sz w:val="22"/>
          <w:szCs w:val="22"/>
        </w:rPr>
        <w:t xml:space="preserve">. Correlations </w:t>
      </w:r>
      <w:r w:rsidR="00DF7000">
        <w:rPr>
          <w:rFonts w:ascii="Times New Roman" w:hAnsi="Times New Roman"/>
          <w:sz w:val="22"/>
          <w:szCs w:val="22"/>
        </w:rPr>
        <w:t>are displayed in Table 3</w:t>
      </w:r>
      <w:r w:rsidR="000039A1" w:rsidRPr="00A8485B">
        <w:rPr>
          <w:rFonts w:ascii="Times New Roman" w:hAnsi="Times New Roman"/>
          <w:sz w:val="22"/>
          <w:szCs w:val="22"/>
        </w:rPr>
        <w:t>. No significant positive relationships were found between dementia knowledge scores and intention to seek help. Similarly no significant positive relationships were found between dementia knowledge scores</w:t>
      </w:r>
      <w:r w:rsidR="00451902">
        <w:rPr>
          <w:rFonts w:ascii="Times New Roman" w:hAnsi="Times New Roman"/>
          <w:sz w:val="22"/>
          <w:szCs w:val="22"/>
        </w:rPr>
        <w:t xml:space="preserve"> and TPB attitudes</w:t>
      </w:r>
      <w:r w:rsidR="000039A1" w:rsidRPr="00A8485B">
        <w:rPr>
          <w:rFonts w:ascii="Times New Roman" w:hAnsi="Times New Roman"/>
          <w:sz w:val="22"/>
          <w:szCs w:val="22"/>
        </w:rPr>
        <w:t xml:space="preserve">. However, significant negative correlations were found between the aetiology </w:t>
      </w:r>
      <w:r w:rsidR="00703970">
        <w:rPr>
          <w:rFonts w:ascii="Times New Roman" w:hAnsi="Times New Roman"/>
          <w:sz w:val="22"/>
          <w:szCs w:val="22"/>
        </w:rPr>
        <w:t xml:space="preserve">subtest </w:t>
      </w:r>
      <w:r w:rsidR="000039A1" w:rsidRPr="00A8485B">
        <w:rPr>
          <w:rFonts w:ascii="Times New Roman" w:hAnsi="Times New Roman"/>
          <w:sz w:val="22"/>
          <w:szCs w:val="22"/>
        </w:rPr>
        <w:t xml:space="preserve">and intention to seek help and all TPB </w:t>
      </w:r>
      <w:r w:rsidR="00703970">
        <w:rPr>
          <w:rFonts w:ascii="Times New Roman" w:hAnsi="Times New Roman"/>
          <w:sz w:val="22"/>
          <w:szCs w:val="22"/>
        </w:rPr>
        <w:t>attitudes</w:t>
      </w:r>
      <w:r w:rsidR="000039A1" w:rsidRPr="00A8485B">
        <w:rPr>
          <w:rFonts w:ascii="Times New Roman" w:hAnsi="Times New Roman"/>
          <w:sz w:val="22"/>
          <w:szCs w:val="22"/>
        </w:rPr>
        <w:t xml:space="preserve"> respectively. </w:t>
      </w:r>
    </w:p>
    <w:p w:rsidR="000039A1" w:rsidRDefault="000039A1" w:rsidP="00A36011">
      <w:pPr>
        <w:ind w:firstLine="720"/>
        <w:rPr>
          <w:rFonts w:ascii="Times New Roman" w:hAnsi="Times New Roman"/>
          <w:sz w:val="22"/>
          <w:szCs w:val="22"/>
        </w:rPr>
      </w:pPr>
    </w:p>
    <w:p w:rsidR="00451902" w:rsidRDefault="00E933A2" w:rsidP="00451902">
      <w:pPr>
        <w:rPr>
          <w:rFonts w:ascii="Times New Roman" w:hAnsi="Times New Roman"/>
        </w:rPr>
      </w:pPr>
      <w:r>
        <w:rPr>
          <w:rFonts w:ascii="Times New Roman" w:hAnsi="Times New Roman"/>
        </w:rPr>
        <w:t>Table 3</w:t>
      </w:r>
    </w:p>
    <w:p w:rsidR="00E933A2" w:rsidRDefault="00E933A2" w:rsidP="00451902">
      <w:pPr>
        <w:rPr>
          <w:rFonts w:ascii="Times New Roman" w:hAnsi="Times New Roman"/>
        </w:rPr>
      </w:pPr>
    </w:p>
    <w:p w:rsidR="00451902" w:rsidRPr="00893D67" w:rsidRDefault="00451902" w:rsidP="00893D67">
      <w:pPr>
        <w:spacing w:after="240"/>
        <w:rPr>
          <w:rFonts w:ascii="Times New Roman" w:hAnsi="Times New Roman"/>
          <w:i/>
          <w:sz w:val="22"/>
          <w:szCs w:val="22"/>
        </w:rPr>
      </w:pPr>
      <w:r w:rsidRPr="00893D67">
        <w:rPr>
          <w:rFonts w:ascii="Times New Roman" w:hAnsi="Times New Roman"/>
          <w:i/>
          <w:sz w:val="22"/>
          <w:szCs w:val="22"/>
        </w:rPr>
        <w:t xml:space="preserve">Pairwise correlations between </w:t>
      </w:r>
      <w:r w:rsidR="008B2344">
        <w:rPr>
          <w:rFonts w:ascii="Times New Roman" w:hAnsi="Times New Roman"/>
          <w:i/>
          <w:sz w:val="22"/>
          <w:szCs w:val="22"/>
        </w:rPr>
        <w:t xml:space="preserve">DKQ </w:t>
      </w:r>
      <w:r w:rsidRPr="00893D67">
        <w:rPr>
          <w:rFonts w:ascii="Times New Roman" w:hAnsi="Times New Roman"/>
          <w:i/>
          <w:sz w:val="22"/>
          <w:szCs w:val="22"/>
        </w:rPr>
        <w:t xml:space="preserve">scores, intention to seek help for memory problems and </w:t>
      </w:r>
      <w:r w:rsidR="008B2344">
        <w:rPr>
          <w:rFonts w:ascii="Times New Roman" w:hAnsi="Times New Roman"/>
          <w:i/>
          <w:sz w:val="22"/>
          <w:szCs w:val="22"/>
        </w:rPr>
        <w:t xml:space="preserve">three </w:t>
      </w:r>
      <w:r w:rsidRPr="00893D67">
        <w:rPr>
          <w:rFonts w:ascii="Times New Roman" w:hAnsi="Times New Roman"/>
          <w:i/>
          <w:sz w:val="22"/>
          <w:szCs w:val="22"/>
        </w:rPr>
        <w:t>direct TPB</w:t>
      </w:r>
      <w:r w:rsidR="008B2344">
        <w:rPr>
          <w:rFonts w:ascii="Times New Roman" w:hAnsi="Times New Roman"/>
          <w:i/>
          <w:sz w:val="22"/>
          <w:szCs w:val="22"/>
        </w:rPr>
        <w:t xml:space="preserve"> attitude</w:t>
      </w:r>
      <w:r w:rsidRPr="00893D67">
        <w:rPr>
          <w:rFonts w:ascii="Times New Roman" w:hAnsi="Times New Roman"/>
          <w:i/>
          <w:sz w:val="22"/>
          <w:szCs w:val="22"/>
        </w:rPr>
        <w:t xml:space="preserve"> ratings  </w:t>
      </w:r>
    </w:p>
    <w:tbl>
      <w:tblPr>
        <w:tblW w:w="8660" w:type="dxa"/>
        <w:tblInd w:w="95" w:type="dxa"/>
        <w:tblLayout w:type="fixed"/>
        <w:tblLook w:val="04A0" w:firstRow="1" w:lastRow="0" w:firstColumn="1" w:lastColumn="0" w:noHBand="0" w:noVBand="1"/>
      </w:tblPr>
      <w:tblGrid>
        <w:gridCol w:w="1714"/>
        <w:gridCol w:w="1219"/>
        <w:gridCol w:w="1361"/>
        <w:gridCol w:w="1531"/>
        <w:gridCol w:w="1276"/>
        <w:gridCol w:w="1559"/>
      </w:tblGrid>
      <w:tr w:rsidR="00451902" w:rsidRPr="00A17F22" w:rsidTr="00451902">
        <w:trPr>
          <w:trHeight w:val="300"/>
        </w:trPr>
        <w:tc>
          <w:tcPr>
            <w:tcW w:w="1714" w:type="dxa"/>
            <w:tcBorders>
              <w:bottom w:val="single" w:sz="4" w:space="0" w:color="auto"/>
            </w:tcBorders>
            <w:shd w:val="clear" w:color="auto" w:fill="auto"/>
            <w:noWrap/>
            <w:hideMark/>
          </w:tcPr>
          <w:p w:rsidR="00451902" w:rsidRPr="00A17F22" w:rsidRDefault="001F72FA" w:rsidP="001F72FA">
            <w:pPr>
              <w:spacing w:after="120"/>
              <w:rPr>
                <w:rFonts w:ascii="Times New Roman" w:hAnsi="Times New Roman"/>
                <w:color w:val="000000"/>
                <w:szCs w:val="22"/>
                <w:lang w:eastAsia="en-GB"/>
              </w:rPr>
            </w:pPr>
            <w:r>
              <w:rPr>
                <w:rFonts w:ascii="Times New Roman" w:hAnsi="Times New Roman"/>
                <w:color w:val="000000"/>
                <w:sz w:val="22"/>
                <w:szCs w:val="22"/>
                <w:lang w:eastAsia="en-GB"/>
              </w:rPr>
              <w:t>Score</w:t>
            </w:r>
          </w:p>
        </w:tc>
        <w:tc>
          <w:tcPr>
            <w:tcW w:w="1219" w:type="dxa"/>
            <w:tcBorders>
              <w:bottom w:val="single" w:sz="4" w:space="0" w:color="auto"/>
            </w:tcBorders>
            <w:shd w:val="clear" w:color="auto" w:fill="auto"/>
          </w:tcPr>
          <w:p w:rsidR="00451902" w:rsidRPr="00A17F22" w:rsidRDefault="00451902" w:rsidP="00A17F22">
            <w:pPr>
              <w:spacing w:after="120"/>
              <w:jc w:val="center"/>
              <w:rPr>
                <w:rFonts w:ascii="Times New Roman" w:hAnsi="Times New Roman"/>
                <w:color w:val="000000"/>
                <w:szCs w:val="22"/>
                <w:lang w:eastAsia="en-GB"/>
              </w:rPr>
            </w:pPr>
            <w:r w:rsidRPr="00A17F22">
              <w:rPr>
                <w:rFonts w:ascii="Times New Roman" w:hAnsi="Times New Roman"/>
                <w:color w:val="000000"/>
                <w:sz w:val="22"/>
                <w:szCs w:val="22"/>
                <w:lang w:eastAsia="en-GB"/>
              </w:rPr>
              <w:t>Total DKQ score</w:t>
            </w:r>
          </w:p>
        </w:tc>
        <w:tc>
          <w:tcPr>
            <w:tcW w:w="1361" w:type="dxa"/>
            <w:tcBorders>
              <w:bottom w:val="single" w:sz="4" w:space="0" w:color="auto"/>
            </w:tcBorders>
            <w:shd w:val="clear" w:color="auto" w:fill="auto"/>
            <w:noWrap/>
            <w:hideMark/>
          </w:tcPr>
          <w:p w:rsidR="00451902" w:rsidRPr="00A17F22" w:rsidRDefault="00451902" w:rsidP="00A17F22">
            <w:pPr>
              <w:spacing w:after="120"/>
              <w:jc w:val="center"/>
              <w:rPr>
                <w:rFonts w:ascii="Times New Roman" w:hAnsi="Times New Roman"/>
                <w:color w:val="000000"/>
                <w:szCs w:val="22"/>
                <w:lang w:eastAsia="en-GB"/>
              </w:rPr>
            </w:pPr>
            <w:r w:rsidRPr="00A17F22">
              <w:rPr>
                <w:rFonts w:ascii="Times New Roman" w:hAnsi="Times New Roman"/>
                <w:color w:val="000000"/>
                <w:sz w:val="22"/>
                <w:szCs w:val="22"/>
                <w:lang w:eastAsia="en-GB"/>
              </w:rPr>
              <w:t>Basic Knowledge</w:t>
            </w:r>
          </w:p>
        </w:tc>
        <w:tc>
          <w:tcPr>
            <w:tcW w:w="1531" w:type="dxa"/>
            <w:tcBorders>
              <w:bottom w:val="single" w:sz="4" w:space="0" w:color="auto"/>
            </w:tcBorders>
            <w:shd w:val="clear" w:color="auto" w:fill="auto"/>
            <w:noWrap/>
            <w:hideMark/>
          </w:tcPr>
          <w:p w:rsidR="00451902" w:rsidRPr="00A17F22" w:rsidRDefault="00451902" w:rsidP="00A17F22">
            <w:pPr>
              <w:spacing w:after="120"/>
              <w:jc w:val="center"/>
              <w:rPr>
                <w:rFonts w:ascii="Times New Roman" w:hAnsi="Times New Roman"/>
                <w:color w:val="000000"/>
                <w:szCs w:val="22"/>
                <w:lang w:eastAsia="en-GB"/>
              </w:rPr>
            </w:pPr>
            <w:r w:rsidRPr="00A17F22">
              <w:rPr>
                <w:rFonts w:ascii="Times New Roman" w:hAnsi="Times New Roman"/>
                <w:color w:val="221F1F"/>
                <w:sz w:val="22"/>
                <w:szCs w:val="22"/>
              </w:rPr>
              <w:t>Epidemiology</w:t>
            </w:r>
          </w:p>
        </w:tc>
        <w:tc>
          <w:tcPr>
            <w:tcW w:w="1276" w:type="dxa"/>
            <w:tcBorders>
              <w:bottom w:val="single" w:sz="4" w:space="0" w:color="auto"/>
            </w:tcBorders>
            <w:shd w:val="clear" w:color="auto" w:fill="auto"/>
            <w:noWrap/>
            <w:hideMark/>
          </w:tcPr>
          <w:p w:rsidR="00451902" w:rsidRPr="00A17F22" w:rsidRDefault="00451902" w:rsidP="00A17F22">
            <w:pPr>
              <w:spacing w:after="120"/>
              <w:jc w:val="center"/>
              <w:rPr>
                <w:rFonts w:ascii="Times New Roman" w:hAnsi="Times New Roman"/>
                <w:color w:val="000000"/>
                <w:szCs w:val="22"/>
                <w:lang w:eastAsia="en-GB"/>
              </w:rPr>
            </w:pPr>
            <w:r w:rsidRPr="00A17F22">
              <w:rPr>
                <w:rFonts w:ascii="Times New Roman" w:hAnsi="Times New Roman"/>
                <w:color w:val="221F1F"/>
                <w:sz w:val="22"/>
                <w:szCs w:val="22"/>
              </w:rPr>
              <w:t>Aetiology</w:t>
            </w:r>
          </w:p>
        </w:tc>
        <w:tc>
          <w:tcPr>
            <w:tcW w:w="1559" w:type="dxa"/>
            <w:tcBorders>
              <w:bottom w:val="single" w:sz="4" w:space="0" w:color="auto"/>
            </w:tcBorders>
            <w:shd w:val="clear" w:color="auto" w:fill="auto"/>
          </w:tcPr>
          <w:p w:rsidR="00451902" w:rsidRPr="00A17F22" w:rsidRDefault="00451902" w:rsidP="00A17F22">
            <w:pPr>
              <w:spacing w:after="120"/>
              <w:jc w:val="center"/>
              <w:rPr>
                <w:rFonts w:ascii="Times New Roman" w:hAnsi="Times New Roman"/>
                <w:color w:val="000000"/>
                <w:szCs w:val="22"/>
                <w:lang w:eastAsia="en-GB"/>
              </w:rPr>
            </w:pPr>
            <w:r w:rsidRPr="00A17F22">
              <w:rPr>
                <w:rFonts w:ascii="Times New Roman" w:hAnsi="Times New Roman"/>
                <w:color w:val="221F1F"/>
                <w:sz w:val="22"/>
                <w:szCs w:val="22"/>
              </w:rPr>
              <w:t>Symptoms</w:t>
            </w:r>
          </w:p>
        </w:tc>
      </w:tr>
      <w:tr w:rsidR="00451902" w:rsidRPr="00A17F22" w:rsidTr="00451902">
        <w:trPr>
          <w:trHeight w:val="331"/>
        </w:trPr>
        <w:tc>
          <w:tcPr>
            <w:tcW w:w="1714"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IN</w:t>
            </w:r>
          </w:p>
        </w:tc>
        <w:tc>
          <w:tcPr>
            <w:tcW w:w="1219" w:type="dxa"/>
            <w:shd w:val="clear" w:color="auto" w:fill="auto"/>
            <w:vAlign w:val="bottom"/>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-0.18</w:t>
            </w:r>
          </w:p>
        </w:tc>
        <w:tc>
          <w:tcPr>
            <w:tcW w:w="1361"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0.04</w:t>
            </w:r>
          </w:p>
        </w:tc>
        <w:tc>
          <w:tcPr>
            <w:tcW w:w="1531"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0.06</w:t>
            </w:r>
          </w:p>
        </w:tc>
        <w:tc>
          <w:tcPr>
            <w:tcW w:w="1276"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-0.35*</w:t>
            </w:r>
          </w:p>
        </w:tc>
        <w:tc>
          <w:tcPr>
            <w:tcW w:w="1559" w:type="dxa"/>
            <w:shd w:val="clear" w:color="auto" w:fill="auto"/>
            <w:vAlign w:val="bottom"/>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-0.04</w:t>
            </w:r>
          </w:p>
        </w:tc>
      </w:tr>
      <w:tr w:rsidR="00451902" w:rsidRPr="00A17F22" w:rsidTr="00451902">
        <w:trPr>
          <w:trHeight w:val="331"/>
        </w:trPr>
        <w:tc>
          <w:tcPr>
            <w:tcW w:w="1714"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BA</w:t>
            </w:r>
          </w:p>
        </w:tc>
        <w:tc>
          <w:tcPr>
            <w:tcW w:w="1219" w:type="dxa"/>
            <w:vAlign w:val="bottom"/>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-0.20</w:t>
            </w:r>
          </w:p>
        </w:tc>
        <w:tc>
          <w:tcPr>
            <w:tcW w:w="1361"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-0.26</w:t>
            </w:r>
          </w:p>
        </w:tc>
        <w:tc>
          <w:tcPr>
            <w:tcW w:w="1531"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-0.06</w:t>
            </w:r>
          </w:p>
        </w:tc>
        <w:tc>
          <w:tcPr>
            <w:tcW w:w="1276"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-0.32*</w:t>
            </w:r>
          </w:p>
        </w:tc>
        <w:tc>
          <w:tcPr>
            <w:tcW w:w="1559" w:type="dxa"/>
            <w:vAlign w:val="bottom"/>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0.04</w:t>
            </w:r>
          </w:p>
        </w:tc>
      </w:tr>
      <w:tr w:rsidR="00451902" w:rsidRPr="00A17F22" w:rsidTr="00451902">
        <w:trPr>
          <w:trHeight w:val="331"/>
        </w:trPr>
        <w:tc>
          <w:tcPr>
            <w:tcW w:w="1714"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SN</w:t>
            </w:r>
          </w:p>
        </w:tc>
        <w:tc>
          <w:tcPr>
            <w:tcW w:w="1219" w:type="dxa"/>
            <w:vAlign w:val="bottom"/>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-0.11</w:t>
            </w:r>
          </w:p>
        </w:tc>
        <w:tc>
          <w:tcPr>
            <w:tcW w:w="1361"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0.15</w:t>
            </w:r>
          </w:p>
        </w:tc>
        <w:tc>
          <w:tcPr>
            <w:tcW w:w="1531"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0.09</w:t>
            </w:r>
          </w:p>
        </w:tc>
        <w:tc>
          <w:tcPr>
            <w:tcW w:w="1276" w:type="dxa"/>
            <w:shd w:val="clear" w:color="auto" w:fill="auto"/>
            <w:noWrap/>
            <w:vAlign w:val="bottom"/>
            <w:hideMark/>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-0.29*</w:t>
            </w:r>
          </w:p>
        </w:tc>
        <w:tc>
          <w:tcPr>
            <w:tcW w:w="1559" w:type="dxa"/>
            <w:vAlign w:val="bottom"/>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-0.01</w:t>
            </w:r>
          </w:p>
        </w:tc>
      </w:tr>
      <w:tr w:rsidR="00451902" w:rsidRPr="00A17F22" w:rsidTr="00451902">
        <w:trPr>
          <w:trHeight w:val="331"/>
        </w:trPr>
        <w:tc>
          <w:tcPr>
            <w:tcW w:w="1714" w:type="dxa"/>
            <w:tcBorders>
              <w:bottom w:val="single" w:sz="4" w:space="0" w:color="auto"/>
            </w:tcBorders>
            <w:shd w:val="clear" w:color="auto" w:fill="auto"/>
            <w:noWrap/>
            <w:vAlign w:val="bottom"/>
            <w:hideMark/>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PBC</w:t>
            </w:r>
          </w:p>
        </w:tc>
        <w:tc>
          <w:tcPr>
            <w:tcW w:w="1219" w:type="dxa"/>
            <w:tcBorders>
              <w:bottom w:val="single" w:sz="4" w:space="0" w:color="auto"/>
            </w:tcBorders>
            <w:vAlign w:val="bottom"/>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-0.22</w:t>
            </w:r>
          </w:p>
        </w:tc>
        <w:tc>
          <w:tcPr>
            <w:tcW w:w="1361" w:type="dxa"/>
            <w:tcBorders>
              <w:bottom w:val="single" w:sz="4" w:space="0" w:color="auto"/>
            </w:tcBorders>
            <w:shd w:val="clear" w:color="auto" w:fill="auto"/>
            <w:noWrap/>
            <w:vAlign w:val="bottom"/>
            <w:hideMark/>
          </w:tcPr>
          <w:p w:rsidR="00451902" w:rsidRPr="00A17F22" w:rsidRDefault="00451902" w:rsidP="00893D67">
            <w:pPr>
              <w:spacing w:line="480" w:lineRule="auto"/>
              <w:rPr>
                <w:rFonts w:ascii="Times New Roman" w:hAnsi="Times New Roman"/>
                <w:color w:val="000000"/>
                <w:szCs w:val="22"/>
                <w:lang w:eastAsia="en-GB"/>
              </w:rPr>
            </w:pPr>
            <w:r w:rsidRPr="00A17F22">
              <w:rPr>
                <w:rFonts w:ascii="Times New Roman" w:hAnsi="Times New Roman"/>
                <w:color w:val="000000"/>
                <w:sz w:val="22"/>
                <w:szCs w:val="22"/>
                <w:lang w:eastAsia="en-GB"/>
              </w:rPr>
              <w:t>-0.04</w:t>
            </w:r>
          </w:p>
        </w:tc>
        <w:tc>
          <w:tcPr>
            <w:tcW w:w="1531" w:type="dxa"/>
            <w:tcBorders>
              <w:bottom w:val="single" w:sz="4" w:space="0" w:color="auto"/>
            </w:tcBorders>
            <w:shd w:val="clear" w:color="auto" w:fill="auto"/>
            <w:noWrap/>
            <w:vAlign w:val="bottom"/>
            <w:hideMark/>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-0.06</w:t>
            </w:r>
          </w:p>
        </w:tc>
        <w:tc>
          <w:tcPr>
            <w:tcW w:w="1276" w:type="dxa"/>
            <w:tcBorders>
              <w:bottom w:val="single" w:sz="4" w:space="0" w:color="auto"/>
            </w:tcBorders>
            <w:shd w:val="clear" w:color="auto" w:fill="auto"/>
            <w:noWrap/>
            <w:vAlign w:val="bottom"/>
            <w:hideMark/>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-0.35*</w:t>
            </w:r>
          </w:p>
        </w:tc>
        <w:tc>
          <w:tcPr>
            <w:tcW w:w="1559" w:type="dxa"/>
            <w:tcBorders>
              <w:bottom w:val="single" w:sz="4" w:space="0" w:color="auto"/>
            </w:tcBorders>
            <w:vAlign w:val="bottom"/>
          </w:tcPr>
          <w:p w:rsidR="00451902" w:rsidRPr="00A17F22" w:rsidRDefault="00451902" w:rsidP="00893D67">
            <w:pPr>
              <w:spacing w:line="480" w:lineRule="auto"/>
              <w:rPr>
                <w:rFonts w:ascii="Times New Roman" w:hAnsi="Times New Roman"/>
                <w:color w:val="000000"/>
                <w:szCs w:val="22"/>
              </w:rPr>
            </w:pPr>
            <w:r w:rsidRPr="00A17F22">
              <w:rPr>
                <w:rFonts w:ascii="Times New Roman" w:hAnsi="Times New Roman"/>
                <w:color w:val="000000"/>
                <w:sz w:val="22"/>
                <w:szCs w:val="22"/>
              </w:rPr>
              <w:t>-0.06</w:t>
            </w:r>
          </w:p>
        </w:tc>
      </w:tr>
    </w:tbl>
    <w:p w:rsidR="008B2344" w:rsidRDefault="00451902" w:rsidP="008B2344">
      <w:pPr>
        <w:spacing w:before="120" w:after="120" w:line="360" w:lineRule="auto"/>
        <w:rPr>
          <w:rFonts w:ascii="Times New Roman" w:hAnsi="Times New Roman"/>
          <w:sz w:val="22"/>
          <w:szCs w:val="22"/>
        </w:rPr>
      </w:pPr>
      <w:r w:rsidRPr="00A17F22">
        <w:rPr>
          <w:rFonts w:ascii="Times New Roman" w:hAnsi="Times New Roman"/>
          <w:sz w:val="22"/>
          <w:szCs w:val="22"/>
        </w:rPr>
        <w:t>*p=&lt;0.05; **p=&lt;0.001</w:t>
      </w:r>
      <w:r w:rsidR="008B2344">
        <w:rPr>
          <w:rFonts w:ascii="Times New Roman" w:hAnsi="Times New Roman"/>
          <w:sz w:val="22"/>
          <w:szCs w:val="22"/>
        </w:rPr>
        <w:t xml:space="preserve">; </w:t>
      </w:r>
      <w:r w:rsidR="008B2344" w:rsidRPr="00AD37F0">
        <w:rPr>
          <w:rFonts w:ascii="Times New Roman" w:hAnsi="Times New Roman"/>
          <w:sz w:val="22"/>
          <w:szCs w:val="22"/>
        </w:rPr>
        <w:t>IN=</w:t>
      </w:r>
      <w:r w:rsidR="008B2344">
        <w:rPr>
          <w:rFonts w:ascii="Times New Roman" w:hAnsi="Times New Roman"/>
          <w:sz w:val="22"/>
          <w:szCs w:val="22"/>
        </w:rPr>
        <w:t xml:space="preserve">composite measure of </w:t>
      </w:r>
      <w:r w:rsidR="008B2344" w:rsidRPr="00AD37F0">
        <w:rPr>
          <w:rFonts w:ascii="Times New Roman" w:hAnsi="Times New Roman"/>
          <w:sz w:val="22"/>
          <w:szCs w:val="22"/>
        </w:rPr>
        <w:t>intention to seek help for memory problems; BA=</w:t>
      </w:r>
      <w:r w:rsidR="008B2344" w:rsidRPr="008B2344">
        <w:rPr>
          <w:rFonts w:ascii="Times New Roman" w:hAnsi="Times New Roman"/>
          <w:sz w:val="22"/>
          <w:szCs w:val="22"/>
        </w:rPr>
        <w:t xml:space="preserve"> </w:t>
      </w:r>
      <w:r w:rsidR="008B2344">
        <w:rPr>
          <w:rFonts w:ascii="Times New Roman" w:hAnsi="Times New Roman"/>
          <w:sz w:val="22"/>
          <w:szCs w:val="22"/>
        </w:rPr>
        <w:t xml:space="preserve">composite measure of </w:t>
      </w:r>
      <w:r w:rsidR="008B2344" w:rsidRPr="00AD37F0">
        <w:rPr>
          <w:rFonts w:ascii="Times New Roman" w:hAnsi="Times New Roman"/>
          <w:sz w:val="22"/>
          <w:szCs w:val="22"/>
        </w:rPr>
        <w:t>behavioural attitudes; SN=</w:t>
      </w:r>
      <w:r w:rsidR="008B2344" w:rsidRPr="008B2344">
        <w:rPr>
          <w:rFonts w:ascii="Times New Roman" w:hAnsi="Times New Roman"/>
          <w:sz w:val="22"/>
          <w:szCs w:val="22"/>
        </w:rPr>
        <w:t xml:space="preserve"> </w:t>
      </w:r>
      <w:r w:rsidR="008B2344">
        <w:rPr>
          <w:rFonts w:ascii="Times New Roman" w:hAnsi="Times New Roman"/>
          <w:sz w:val="22"/>
          <w:szCs w:val="22"/>
        </w:rPr>
        <w:t xml:space="preserve">composite measure of </w:t>
      </w:r>
      <w:r w:rsidR="008B2344" w:rsidRPr="00AD37F0">
        <w:rPr>
          <w:rFonts w:ascii="Times New Roman" w:hAnsi="Times New Roman"/>
          <w:sz w:val="22"/>
          <w:szCs w:val="22"/>
        </w:rPr>
        <w:t>social norms; PBC=</w:t>
      </w:r>
      <w:r w:rsidR="008B2344" w:rsidRPr="008B2344">
        <w:rPr>
          <w:rFonts w:ascii="Times New Roman" w:hAnsi="Times New Roman"/>
          <w:sz w:val="22"/>
          <w:szCs w:val="22"/>
        </w:rPr>
        <w:t xml:space="preserve"> </w:t>
      </w:r>
      <w:r w:rsidR="008B2344">
        <w:rPr>
          <w:rFonts w:ascii="Times New Roman" w:hAnsi="Times New Roman"/>
          <w:sz w:val="22"/>
          <w:szCs w:val="22"/>
        </w:rPr>
        <w:t>composite measure of perceived behavioural control.</w:t>
      </w:r>
    </w:p>
    <w:p w:rsidR="00451902" w:rsidRPr="00A8485B" w:rsidRDefault="00451902" w:rsidP="000E1A42">
      <w:pPr>
        <w:spacing w:line="480" w:lineRule="auto"/>
        <w:ind w:firstLine="720"/>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A8485B">
        <w:rPr>
          <w:rFonts w:ascii="Times New Roman" w:hAnsi="Times New Roman"/>
          <w:i/>
          <w:sz w:val="22"/>
          <w:szCs w:val="22"/>
        </w:rPr>
        <w:t>Summary</w:t>
      </w:r>
      <w:r w:rsidR="00E74300">
        <w:rPr>
          <w:rFonts w:ascii="Times New Roman" w:hAnsi="Times New Roman"/>
          <w:i/>
          <w:sz w:val="22"/>
          <w:szCs w:val="22"/>
        </w:rPr>
        <w:t xml:space="preserve"> of results: Hypothesis 3</w:t>
      </w:r>
      <w:r w:rsidRPr="00A8485B">
        <w:rPr>
          <w:rFonts w:ascii="Times New Roman" w:hAnsi="Times New Roman"/>
          <w:sz w:val="22"/>
          <w:szCs w:val="22"/>
        </w:rPr>
        <w:t>. The results did not</w:t>
      </w:r>
      <w:r>
        <w:rPr>
          <w:rFonts w:ascii="Times New Roman" w:hAnsi="Times New Roman"/>
          <w:sz w:val="22"/>
          <w:szCs w:val="22"/>
        </w:rPr>
        <w:t xml:space="preserve"> support the hypothesis that there is</w:t>
      </w:r>
      <w:r w:rsidRPr="00A8485B">
        <w:rPr>
          <w:rFonts w:ascii="Times New Roman" w:hAnsi="Times New Roman"/>
          <w:sz w:val="22"/>
          <w:szCs w:val="22"/>
        </w:rPr>
        <w:t xml:space="preserve"> a positive relationship between </w:t>
      </w:r>
      <w:r w:rsidR="00D5369D">
        <w:rPr>
          <w:rFonts w:ascii="Times New Roman" w:hAnsi="Times New Roman"/>
          <w:sz w:val="22"/>
          <w:szCs w:val="22"/>
        </w:rPr>
        <w:t xml:space="preserve">overall </w:t>
      </w:r>
      <w:r w:rsidRPr="00A8485B">
        <w:rPr>
          <w:rFonts w:ascii="Times New Roman" w:hAnsi="Times New Roman"/>
          <w:sz w:val="22"/>
          <w:szCs w:val="22"/>
        </w:rPr>
        <w:t xml:space="preserve">dementia knowledge and intention to seek help for memory problems. Similarly, no predictive relationship was found between dementia knowledge and TPB direct beliefs towards help-seeking. However, intention and TPB beliefs were found to negatively correlate with aetiology score. This is an unusual pattern of results suggesting that for this construct greater knowledge is associated with a lower intention to seek help, and less favourable attitudes towards help-seeking. </w:t>
      </w:r>
    </w:p>
    <w:p w:rsidR="000039A1" w:rsidRDefault="000039A1" w:rsidP="0016399A">
      <w:pPr>
        <w:spacing w:line="480" w:lineRule="auto"/>
        <w:ind w:firstLine="720"/>
        <w:rPr>
          <w:rFonts w:ascii="Times New Roman" w:hAnsi="Times New Roman"/>
          <w:sz w:val="22"/>
          <w:szCs w:val="22"/>
        </w:rPr>
      </w:pPr>
      <w:r w:rsidRPr="0016399A">
        <w:rPr>
          <w:rFonts w:ascii="Times New Roman" w:hAnsi="Times New Roman"/>
          <w:b/>
          <w:i/>
          <w:sz w:val="22"/>
          <w:szCs w:val="22"/>
        </w:rPr>
        <w:lastRenderedPageBreak/>
        <w:t>Further exploratory analyses with the DKQ</w:t>
      </w:r>
      <w:r w:rsidR="0016399A" w:rsidRPr="0016399A">
        <w:rPr>
          <w:rFonts w:ascii="Times New Roman" w:hAnsi="Times New Roman"/>
          <w:b/>
          <w:i/>
          <w:sz w:val="22"/>
          <w:szCs w:val="22"/>
        </w:rPr>
        <w:t>.</w:t>
      </w:r>
      <w:r w:rsidR="0016399A">
        <w:rPr>
          <w:rFonts w:ascii="Times New Roman" w:hAnsi="Times New Roman"/>
          <w:b/>
          <w:sz w:val="22"/>
          <w:szCs w:val="22"/>
        </w:rPr>
        <w:t xml:space="preserve"> </w:t>
      </w:r>
      <w:r w:rsidRPr="00A8485B">
        <w:rPr>
          <w:rFonts w:ascii="Times New Roman" w:hAnsi="Times New Roman"/>
          <w:sz w:val="22"/>
          <w:szCs w:val="22"/>
        </w:rPr>
        <w:t xml:space="preserve">As the hypothesised relationship between DKQ and help-seeking (intention or attitudes) was not found, further exploratory analyses were carried out with the DKQ. </w:t>
      </w:r>
    </w:p>
    <w:p w:rsidR="000039A1" w:rsidRDefault="000039A1" w:rsidP="000E1A42">
      <w:pPr>
        <w:spacing w:line="480" w:lineRule="auto"/>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16399A">
        <w:rPr>
          <w:rFonts w:ascii="Times New Roman" w:hAnsi="Times New Roman"/>
          <w:i/>
          <w:sz w:val="22"/>
          <w:szCs w:val="22"/>
        </w:rPr>
        <w:t>Sensitivity analyses with</w:t>
      </w:r>
      <w:r w:rsidR="00953DFF">
        <w:rPr>
          <w:rFonts w:ascii="Times New Roman" w:hAnsi="Times New Roman"/>
          <w:i/>
          <w:sz w:val="22"/>
          <w:szCs w:val="22"/>
        </w:rPr>
        <w:t>out</w:t>
      </w:r>
      <w:r w:rsidRPr="0016399A">
        <w:rPr>
          <w:rFonts w:ascii="Times New Roman" w:hAnsi="Times New Roman"/>
          <w:i/>
          <w:sz w:val="22"/>
          <w:szCs w:val="22"/>
        </w:rPr>
        <w:t xml:space="preserve"> aetiology item.</w:t>
      </w:r>
      <w:r w:rsidRPr="00A8485B">
        <w:rPr>
          <w:rFonts w:ascii="Times New Roman" w:hAnsi="Times New Roman"/>
          <w:b/>
          <w:sz w:val="22"/>
          <w:szCs w:val="22"/>
        </w:rPr>
        <w:t xml:space="preserve"> </w:t>
      </w:r>
      <w:r w:rsidRPr="00A8485B">
        <w:rPr>
          <w:rFonts w:ascii="Times New Roman" w:hAnsi="Times New Roman"/>
          <w:sz w:val="22"/>
          <w:szCs w:val="22"/>
        </w:rPr>
        <w:t xml:space="preserve">An unusual pattern of results was found for the aetiology subtest such that significant negative correlations were found between the aetiology </w:t>
      </w:r>
      <w:r w:rsidR="00703970">
        <w:rPr>
          <w:rFonts w:ascii="Times New Roman" w:hAnsi="Times New Roman"/>
          <w:sz w:val="22"/>
          <w:szCs w:val="22"/>
        </w:rPr>
        <w:t>subtest</w:t>
      </w:r>
      <w:r w:rsidRPr="00A8485B">
        <w:rPr>
          <w:rFonts w:ascii="Times New Roman" w:hAnsi="Times New Roman"/>
          <w:sz w:val="22"/>
          <w:szCs w:val="22"/>
        </w:rPr>
        <w:t xml:space="preserve"> and intention to seek help and all TPB constructs respectively. Also, within the aetiology </w:t>
      </w:r>
      <w:r w:rsidR="00703970">
        <w:rPr>
          <w:rFonts w:ascii="Times New Roman" w:hAnsi="Times New Roman"/>
          <w:sz w:val="22"/>
          <w:szCs w:val="22"/>
        </w:rPr>
        <w:t>subtest</w:t>
      </w:r>
      <w:r w:rsidRPr="00A8485B">
        <w:rPr>
          <w:rFonts w:ascii="Times New Roman" w:hAnsi="Times New Roman"/>
          <w:sz w:val="22"/>
          <w:szCs w:val="22"/>
        </w:rPr>
        <w:t>, scores were found to be lowest for “old age”, which is the only item which is scored as an incorrect cause of dementia. Old age is not a direct cause of dementia but is significantly associated with</w:t>
      </w:r>
      <w:r w:rsidR="00A069E5">
        <w:rPr>
          <w:rFonts w:ascii="Times New Roman" w:hAnsi="Times New Roman"/>
          <w:sz w:val="22"/>
          <w:szCs w:val="22"/>
        </w:rPr>
        <w:t xml:space="preserve"> an</w:t>
      </w:r>
      <w:r w:rsidRPr="00A8485B">
        <w:rPr>
          <w:rFonts w:ascii="Times New Roman" w:hAnsi="Times New Roman"/>
          <w:sz w:val="22"/>
          <w:szCs w:val="22"/>
        </w:rPr>
        <w:t xml:space="preserve"> increased risk of developing the condition </w:t>
      </w:r>
      <w:r w:rsidR="00DB4B01" w:rsidRPr="00A8485B">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&lt;Refman&gt;&lt;Cite&gt;&lt;Author&gt;Knapp&lt;/Author&gt;&lt;Year&gt;2007&lt;/Year&gt;&lt;RecNum&gt;13&lt;/RecNum&gt;&lt;IDText&gt;Dementia UK: The full report.&lt;/IDText&gt;&lt;MDL Ref_Type="Report"&gt;&lt;Ref_Type&gt;Report&lt;/Ref_Type&gt;&lt;Ref_ID&gt;13&lt;/Ref_ID&gt;&lt;Title_Primary&gt;Dementia UK: The full report.&lt;/Title_Primary&gt;&lt;Authors_Primary&gt;Knapp,M.&lt;/Authors_Primary&gt;&lt;Authors_Primary&gt;Prince,M.&lt;/Authors_Primary&gt;&lt;Date_Primary&gt;2007&lt;/Date_Primary&gt;&lt;Keywords&gt;Dementia&lt;/Keywords&gt;&lt;Reprint&gt;Not in File&lt;/Reprint&gt;&lt;Pub_Place&gt;London, UK&lt;/Pub_Place&gt;&lt;Publisher&gt;Alzheimer&amp;apos;s Society&lt;/Publisher&gt;&lt;ZZ_WorkformID&gt;24&lt;/ZZ_WorkformID&gt;&lt;/MDL&gt;&lt;/Cite&gt;&lt;/Refman&gt;</w:instrText>
      </w:r>
      <w:r w:rsidR="00DB4B01" w:rsidRPr="00A8485B">
        <w:rPr>
          <w:rFonts w:ascii="Times New Roman" w:hAnsi="Times New Roman"/>
          <w:sz w:val="22"/>
          <w:szCs w:val="22"/>
        </w:rPr>
        <w:fldChar w:fldCharType="separate"/>
      </w:r>
      <w:r w:rsidR="009F3737">
        <w:rPr>
          <w:rFonts w:ascii="Times New Roman" w:hAnsi="Times New Roman"/>
          <w:noProof/>
          <w:sz w:val="22"/>
          <w:szCs w:val="22"/>
        </w:rPr>
        <w:t>(Knapp &amp; Prince, 2007)</w:t>
      </w:r>
      <w:r w:rsidR="00DB4B01" w:rsidRPr="00A8485B">
        <w:rPr>
          <w:rFonts w:ascii="Times New Roman" w:hAnsi="Times New Roman"/>
          <w:sz w:val="22"/>
          <w:szCs w:val="22"/>
        </w:rPr>
        <w:fldChar w:fldCharType="end"/>
      </w:r>
      <w:r w:rsidRPr="00A8485B">
        <w:rPr>
          <w:rFonts w:ascii="Times New Roman" w:hAnsi="Times New Roman"/>
          <w:sz w:val="22"/>
          <w:szCs w:val="22"/>
        </w:rPr>
        <w:t xml:space="preserve"> and therefore </w:t>
      </w:r>
      <w:r w:rsidR="00A069E5">
        <w:rPr>
          <w:rFonts w:ascii="Times New Roman" w:hAnsi="Times New Roman"/>
          <w:sz w:val="22"/>
          <w:szCs w:val="22"/>
        </w:rPr>
        <w:t xml:space="preserve">this item </w:t>
      </w:r>
      <w:r w:rsidRPr="00A8485B">
        <w:rPr>
          <w:rFonts w:ascii="Times New Roman" w:hAnsi="Times New Roman"/>
          <w:sz w:val="22"/>
          <w:szCs w:val="22"/>
        </w:rPr>
        <w:t xml:space="preserve">may have misled participants. When scores for this item were removed from correlation analyses, </w:t>
      </w:r>
      <w:r w:rsidR="00D1684D">
        <w:rPr>
          <w:rFonts w:ascii="Times New Roman" w:hAnsi="Times New Roman"/>
          <w:sz w:val="22"/>
          <w:szCs w:val="22"/>
        </w:rPr>
        <w:t xml:space="preserve">no </w:t>
      </w:r>
      <w:r w:rsidR="00A069E5">
        <w:rPr>
          <w:rFonts w:ascii="Times New Roman" w:hAnsi="Times New Roman"/>
          <w:sz w:val="22"/>
          <w:szCs w:val="22"/>
        </w:rPr>
        <w:t>difference in the results was</w:t>
      </w:r>
      <w:r w:rsidR="00D1684D">
        <w:rPr>
          <w:rFonts w:ascii="Times New Roman" w:hAnsi="Times New Roman"/>
          <w:sz w:val="22"/>
          <w:szCs w:val="22"/>
        </w:rPr>
        <w:t xml:space="preserve"> found. N</w:t>
      </w:r>
      <w:r w:rsidRPr="00A8485B">
        <w:rPr>
          <w:rFonts w:ascii="Times New Roman" w:hAnsi="Times New Roman"/>
          <w:sz w:val="22"/>
          <w:szCs w:val="22"/>
        </w:rPr>
        <w:t>o significant relationships were found between total DKQ score and help-seeking intention (rho=-0.01, p=0.95, df=49), or with TPB direct scores</w:t>
      </w:r>
      <w:r w:rsidR="00A069E5">
        <w:rPr>
          <w:rFonts w:ascii="Times New Roman" w:hAnsi="Times New Roman"/>
          <w:sz w:val="22"/>
          <w:szCs w:val="22"/>
        </w:rPr>
        <w:t xml:space="preserve"> (BA</w:t>
      </w:r>
      <w:r w:rsidRPr="00A8485B">
        <w:rPr>
          <w:rFonts w:ascii="Times New Roman" w:hAnsi="Times New Roman"/>
          <w:sz w:val="22"/>
          <w:szCs w:val="22"/>
        </w:rPr>
        <w:t xml:space="preserve"> (rho=-0.05, p=0.74, df=49), </w:t>
      </w:r>
      <w:r w:rsidR="00A069E5">
        <w:rPr>
          <w:rFonts w:ascii="Times New Roman" w:hAnsi="Times New Roman"/>
          <w:sz w:val="22"/>
          <w:szCs w:val="22"/>
        </w:rPr>
        <w:t>SN</w:t>
      </w:r>
      <w:r w:rsidRPr="00A8485B">
        <w:rPr>
          <w:rFonts w:ascii="Times New Roman" w:hAnsi="Times New Roman"/>
          <w:sz w:val="22"/>
          <w:szCs w:val="22"/>
        </w:rPr>
        <w:t xml:space="preserve"> (rho=0.07, p=0.64, df=49), or</w:t>
      </w:r>
      <w:r w:rsidR="00A069E5">
        <w:rPr>
          <w:rFonts w:ascii="Times New Roman" w:hAnsi="Times New Roman"/>
          <w:sz w:val="22"/>
          <w:szCs w:val="22"/>
        </w:rPr>
        <w:t xml:space="preserve"> PBC</w:t>
      </w:r>
      <w:r w:rsidRPr="00A8485B">
        <w:rPr>
          <w:rFonts w:ascii="Times New Roman" w:hAnsi="Times New Roman"/>
          <w:sz w:val="22"/>
          <w:szCs w:val="22"/>
        </w:rPr>
        <w:t xml:space="preserve"> (rho=</w:t>
      </w:r>
      <w:r w:rsidRPr="00A8485B">
        <w:rPr>
          <w:rFonts w:ascii="Times New Roman" w:hAnsi="Times New Roman"/>
          <w:color w:val="000000"/>
          <w:sz w:val="22"/>
          <w:szCs w:val="22"/>
          <w:lang w:eastAsia="en-GB"/>
        </w:rPr>
        <w:t xml:space="preserve">-0.12, p=0.42, </w:t>
      </w:r>
      <w:r w:rsidRPr="00A8485B">
        <w:rPr>
          <w:rFonts w:ascii="Times New Roman" w:hAnsi="Times New Roman"/>
          <w:sz w:val="22"/>
          <w:szCs w:val="22"/>
        </w:rPr>
        <w:t>df=49</w:t>
      </w:r>
      <w:r w:rsidR="00A069E5">
        <w:rPr>
          <w:rFonts w:ascii="Times New Roman" w:hAnsi="Times New Roman"/>
          <w:color w:val="000000"/>
          <w:sz w:val="22"/>
          <w:szCs w:val="22"/>
          <w:lang w:eastAsia="en-GB"/>
        </w:rPr>
        <w:t>))</w:t>
      </w:r>
      <w:r w:rsidRPr="00A8485B">
        <w:rPr>
          <w:rFonts w:ascii="Times New Roman" w:hAnsi="Times New Roman"/>
          <w:sz w:val="22"/>
          <w:szCs w:val="22"/>
        </w:rPr>
        <w:t xml:space="preserve">. </w:t>
      </w:r>
    </w:p>
    <w:p w:rsidR="000039A1" w:rsidRDefault="000039A1" w:rsidP="000E1A42">
      <w:pPr>
        <w:spacing w:line="480" w:lineRule="auto"/>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A8485B">
        <w:rPr>
          <w:rFonts w:ascii="Times New Roman" w:hAnsi="Times New Roman"/>
          <w:i/>
          <w:sz w:val="22"/>
          <w:szCs w:val="22"/>
        </w:rPr>
        <w:t>Summary</w:t>
      </w:r>
      <w:r w:rsidR="00E74300">
        <w:rPr>
          <w:rFonts w:ascii="Times New Roman" w:hAnsi="Times New Roman"/>
          <w:i/>
          <w:sz w:val="22"/>
          <w:szCs w:val="22"/>
        </w:rPr>
        <w:t xml:space="preserve"> of results</w:t>
      </w:r>
      <w:r w:rsidR="00AA4648">
        <w:rPr>
          <w:rFonts w:ascii="Times New Roman" w:hAnsi="Times New Roman"/>
          <w:i/>
          <w:sz w:val="22"/>
          <w:szCs w:val="22"/>
        </w:rPr>
        <w:t>:</w:t>
      </w:r>
      <w:r w:rsidR="00D9342B">
        <w:rPr>
          <w:rFonts w:ascii="Times New Roman" w:hAnsi="Times New Roman"/>
          <w:i/>
          <w:sz w:val="22"/>
          <w:szCs w:val="22"/>
        </w:rPr>
        <w:t xml:space="preserve"> s</w:t>
      </w:r>
      <w:r w:rsidR="00AA4648">
        <w:rPr>
          <w:rFonts w:ascii="Times New Roman" w:hAnsi="Times New Roman"/>
          <w:i/>
          <w:sz w:val="22"/>
          <w:szCs w:val="22"/>
        </w:rPr>
        <w:t>ensitivity analysis</w:t>
      </w:r>
      <w:r w:rsidRPr="00A8485B">
        <w:rPr>
          <w:rFonts w:ascii="Times New Roman" w:hAnsi="Times New Roman"/>
          <w:i/>
          <w:sz w:val="22"/>
          <w:szCs w:val="22"/>
        </w:rPr>
        <w:t xml:space="preserve">. </w:t>
      </w:r>
      <w:r w:rsidRPr="00A8485B">
        <w:rPr>
          <w:rFonts w:ascii="Times New Roman" w:hAnsi="Times New Roman"/>
          <w:sz w:val="22"/>
          <w:szCs w:val="22"/>
        </w:rPr>
        <w:t xml:space="preserve">Sensitivity analysis indicate that removing </w:t>
      </w:r>
      <w:r w:rsidR="00703970">
        <w:rPr>
          <w:rFonts w:ascii="Times New Roman" w:hAnsi="Times New Roman"/>
          <w:sz w:val="22"/>
          <w:szCs w:val="22"/>
        </w:rPr>
        <w:t xml:space="preserve">scores for </w:t>
      </w:r>
      <w:r w:rsidRPr="00A8485B">
        <w:rPr>
          <w:rFonts w:ascii="Times New Roman" w:hAnsi="Times New Roman"/>
          <w:sz w:val="22"/>
          <w:szCs w:val="22"/>
        </w:rPr>
        <w:t xml:space="preserve">the old age item of the Aetiology </w:t>
      </w:r>
      <w:r w:rsidR="00703970">
        <w:rPr>
          <w:rFonts w:ascii="Times New Roman" w:hAnsi="Times New Roman"/>
          <w:sz w:val="22"/>
          <w:szCs w:val="22"/>
        </w:rPr>
        <w:t>subtest from</w:t>
      </w:r>
      <w:r w:rsidRPr="00A8485B">
        <w:rPr>
          <w:rFonts w:ascii="Times New Roman" w:hAnsi="Times New Roman"/>
          <w:sz w:val="22"/>
          <w:szCs w:val="22"/>
        </w:rPr>
        <w:t xml:space="preserve"> the total DKQ score, did not significantly influence the null relationship fo</w:t>
      </w:r>
      <w:r w:rsidR="00A069E5">
        <w:rPr>
          <w:rFonts w:ascii="Times New Roman" w:hAnsi="Times New Roman"/>
          <w:sz w:val="22"/>
          <w:szCs w:val="22"/>
        </w:rPr>
        <w:t xml:space="preserve">und between dementia knowledge </w:t>
      </w:r>
      <w:r w:rsidRPr="00A8485B">
        <w:rPr>
          <w:rFonts w:ascii="Times New Roman" w:hAnsi="Times New Roman"/>
          <w:sz w:val="22"/>
          <w:szCs w:val="22"/>
        </w:rPr>
        <w:t xml:space="preserve">and intention to seek help for memory problems. </w:t>
      </w:r>
    </w:p>
    <w:p w:rsidR="000039A1" w:rsidRPr="00A8485B" w:rsidRDefault="000039A1" w:rsidP="000E1A42">
      <w:pPr>
        <w:spacing w:line="480" w:lineRule="auto"/>
        <w:ind w:firstLine="720"/>
        <w:rPr>
          <w:rFonts w:ascii="Times New Roman" w:hAnsi="Times New Roman"/>
          <w:sz w:val="22"/>
          <w:szCs w:val="22"/>
        </w:rPr>
      </w:pPr>
    </w:p>
    <w:p w:rsidR="000039A1" w:rsidRDefault="0094447C" w:rsidP="000E1A42">
      <w:pPr>
        <w:spacing w:line="480" w:lineRule="auto"/>
        <w:ind w:firstLine="720"/>
        <w:rPr>
          <w:rFonts w:ascii="Times New Roman" w:hAnsi="Times New Roman"/>
          <w:sz w:val="22"/>
          <w:szCs w:val="22"/>
        </w:rPr>
      </w:pPr>
      <w:r>
        <w:rPr>
          <w:rFonts w:ascii="Times New Roman" w:hAnsi="Times New Roman"/>
          <w:i/>
          <w:sz w:val="22"/>
          <w:szCs w:val="22"/>
        </w:rPr>
        <w:t>Dementia knowledge and background participant characteristics</w:t>
      </w:r>
      <w:r w:rsidR="000039A1" w:rsidRPr="0094447C">
        <w:rPr>
          <w:rFonts w:ascii="Times New Roman" w:hAnsi="Times New Roman"/>
          <w:i/>
          <w:sz w:val="22"/>
          <w:szCs w:val="22"/>
        </w:rPr>
        <w:t>.</w:t>
      </w:r>
      <w:r w:rsidR="000039A1" w:rsidRPr="00BA4E97">
        <w:rPr>
          <w:rFonts w:ascii="Times New Roman" w:hAnsi="Times New Roman"/>
          <w:b/>
          <w:sz w:val="22"/>
          <w:szCs w:val="22"/>
        </w:rPr>
        <w:t xml:space="preserve"> </w:t>
      </w:r>
      <w:r w:rsidR="000039A1" w:rsidRPr="00A8485B">
        <w:rPr>
          <w:rFonts w:ascii="Times New Roman" w:hAnsi="Times New Roman"/>
          <w:sz w:val="22"/>
          <w:szCs w:val="22"/>
        </w:rPr>
        <w:t>In order to investigate reasons for higher performance on the DKQ in the present study compared with the study b</w:t>
      </w:r>
      <w:r w:rsidR="00E02CC1">
        <w:rPr>
          <w:rFonts w:ascii="Times New Roman" w:hAnsi="Times New Roman"/>
          <w:sz w:val="22"/>
          <w:szCs w:val="22"/>
        </w:rPr>
        <w:t>y Purandare and colleagues (scores and differences are displayed in Appendix</w:t>
      </w:r>
      <w:r w:rsidR="00F41B58">
        <w:rPr>
          <w:rFonts w:ascii="Times New Roman" w:hAnsi="Times New Roman"/>
          <w:sz w:val="22"/>
          <w:szCs w:val="22"/>
        </w:rPr>
        <w:t xml:space="preserve"> V</w:t>
      </w:r>
      <w:r w:rsidR="007107F4">
        <w:rPr>
          <w:rFonts w:ascii="Times New Roman" w:hAnsi="Times New Roman"/>
          <w:sz w:val="22"/>
          <w:szCs w:val="22"/>
        </w:rPr>
        <w:t>, p144</w:t>
      </w:r>
      <w:r w:rsidR="00E02CC1">
        <w:rPr>
          <w:rFonts w:ascii="Times New Roman" w:hAnsi="Times New Roman"/>
          <w:sz w:val="22"/>
          <w:szCs w:val="22"/>
        </w:rPr>
        <w:t>)</w:t>
      </w:r>
      <w:r w:rsidR="000039A1" w:rsidRPr="00A8485B">
        <w:rPr>
          <w:rFonts w:ascii="Times New Roman" w:hAnsi="Times New Roman"/>
          <w:sz w:val="22"/>
          <w:szCs w:val="22"/>
        </w:rPr>
        <w:t xml:space="preserve"> </w:t>
      </w:r>
      <w:r w:rsidR="00DB4B01" w:rsidRPr="00A8485B">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&lt;Refman&gt;&lt;Cite&gt;&lt;Author&gt;Purandare&lt;/Author&gt;&lt;Year&gt;2007&lt;/Year&gt;&lt;RecNum&gt;537&lt;/RecNum&gt;&lt;IDText&gt;Knowledge of dementia among South Asian (Indian) older people in Manchester, UK&lt;/IDText&gt;&lt;MDL Ref_Type="Journal"&gt;&lt;Ref_Type&gt;Journal&lt;/Ref_Type&gt;&lt;Ref_ID&gt;537&lt;/Ref_ID&gt;&lt;Title_Primary&gt;Knowledge of dementia among South Asian (Indian) older people in Manchester, UK&lt;/Title_Primary&gt;&lt;Authors_Primary&gt;Purandare,N.&lt;/Authors_Primary&gt;&lt;Authors_Primary&gt;Luthra,V.&lt;/Authors_Primary&gt;&lt;Authors_Primary&gt;Swarbrick,C.&lt;/Authors_Primary&gt;&lt;Authors_Primary&gt;Burns,A.&lt;/Authors_Primary&gt;&lt;Date_Primary&gt;2007/8&lt;/Date_Primary&gt;&lt;Keywords&gt;Aged&lt;/Keywords&gt;&lt;Keywords&gt;Aged,80 and over&lt;/Keywords&gt;&lt;Keywords&gt;Alzheimer Disease&lt;/Keywords&gt;&lt;Keywords&gt;Awareness&lt;/Keywords&gt;&lt;Keywords&gt;Cross-Cultural Comparison&lt;/Keywords&gt;&lt;Keywords&gt;Day Care&lt;/Keywords&gt;&lt;Keywords&gt;Dementia&lt;/Keywords&gt;&lt;Keywords&gt;Developing Countries&lt;/Keywords&gt;&lt;Keywords&gt;England&lt;/Keywords&gt;&lt;Keywords&gt;epidemiology&lt;/Keywords&gt;&lt;Keywords&gt;ethnology&lt;/Keywords&gt;&lt;Keywords&gt;Female&lt;/Keywords&gt;&lt;Keywords&gt;Health Surveys&lt;/Keywords&gt;&lt;Keywords&gt;Humans&lt;/Keywords&gt;&lt;Keywords&gt;India&lt;/Keywords&gt;&lt;Keywords&gt;Male&lt;/Keywords&gt;&lt;Keywords&gt;methods&lt;/Keywords&gt;&lt;Keywords&gt;Middle Aged&lt;/Keywords&gt;&lt;Keywords&gt;Personality&lt;/Keywords&gt;&lt;Keywords&gt;Psychiatry&lt;/Keywords&gt;&lt;Keywords&gt;psychology&lt;/Keywords&gt;&lt;Keywords&gt;Questionnaires&lt;/Keywords&gt;&lt;Reprint&gt;Not in File&lt;/Reprint&gt;&lt;Start_Page&gt;777&lt;/Start_Page&gt;&lt;End_Page&gt;781&lt;/End_Page&gt;&lt;Periodical&gt;International Journal of Geriatric Psychiatry&lt;/Periodical&gt;&lt;Volume&gt;22&lt;/Volume&gt;&lt;Issue&gt;8&lt;/Issue&gt;&lt;Misc_3&gt;10.1002/gps.1740 [doi]&lt;/Misc_3&gt;&lt;Address&gt;School of Psychiatry and Behavioural Sciences, University of Manchester, Manchester, UK. nitin.purandare@manchester.ac.uk&lt;/Address&gt;&lt;Web_URL&gt;PM:17192964&lt;/Web_URL&gt;&lt;ZZ_JournalFull&gt;&lt;f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A8485B">
        <w:rPr>
          <w:rFonts w:ascii="Times New Roman" w:hAnsi="Times New Roman"/>
          <w:sz w:val="22"/>
          <w:szCs w:val="22"/>
        </w:rPr>
        <w:fldChar w:fldCharType="separate"/>
      </w:r>
      <w:r w:rsidR="000039A1" w:rsidRPr="00A8485B">
        <w:rPr>
          <w:rFonts w:ascii="Times New Roman" w:hAnsi="Times New Roman"/>
          <w:noProof/>
          <w:sz w:val="22"/>
          <w:szCs w:val="22"/>
        </w:rPr>
        <w:t>(Purandare et al., 2007)</w:t>
      </w:r>
      <w:r w:rsidR="00DB4B01" w:rsidRPr="00A8485B">
        <w:rPr>
          <w:rFonts w:ascii="Times New Roman" w:hAnsi="Times New Roman"/>
          <w:sz w:val="22"/>
          <w:szCs w:val="22"/>
        </w:rPr>
        <w:fldChar w:fldCharType="end"/>
      </w:r>
      <w:r w:rsidR="000039A1" w:rsidRPr="00A8485B">
        <w:rPr>
          <w:rFonts w:ascii="Times New Roman" w:hAnsi="Times New Roman"/>
          <w:sz w:val="22"/>
          <w:szCs w:val="22"/>
        </w:rPr>
        <w:t xml:space="preserve">, the relationship between </w:t>
      </w:r>
      <w:r w:rsidR="00A17F22">
        <w:rPr>
          <w:rFonts w:ascii="Times New Roman" w:hAnsi="Times New Roman"/>
          <w:sz w:val="22"/>
          <w:szCs w:val="22"/>
        </w:rPr>
        <w:t>DKQ</w:t>
      </w:r>
      <w:r w:rsidR="000039A1" w:rsidRPr="00A8485B">
        <w:rPr>
          <w:rFonts w:ascii="Times New Roman" w:hAnsi="Times New Roman"/>
          <w:sz w:val="22"/>
          <w:szCs w:val="22"/>
        </w:rPr>
        <w:t xml:space="preserve"> (total </w:t>
      </w:r>
      <w:r w:rsidR="00A17F22">
        <w:rPr>
          <w:rFonts w:ascii="Times New Roman" w:hAnsi="Times New Roman"/>
          <w:sz w:val="22"/>
          <w:szCs w:val="22"/>
        </w:rPr>
        <w:t>and subtest scores</w:t>
      </w:r>
      <w:r w:rsidR="000039A1" w:rsidRPr="00A8485B">
        <w:rPr>
          <w:rFonts w:ascii="Times New Roman" w:hAnsi="Times New Roman"/>
          <w:sz w:val="22"/>
          <w:szCs w:val="22"/>
        </w:rPr>
        <w:t>)</w:t>
      </w:r>
      <w:r w:rsidR="000039A1" w:rsidRPr="00A8485B">
        <w:rPr>
          <w:rFonts w:ascii="Times New Roman" w:hAnsi="Times New Roman"/>
          <w:i/>
          <w:sz w:val="22"/>
          <w:szCs w:val="22"/>
        </w:rPr>
        <w:t xml:space="preserve"> </w:t>
      </w:r>
      <w:r w:rsidR="000039A1" w:rsidRPr="00A8485B">
        <w:rPr>
          <w:rFonts w:ascii="Times New Roman" w:hAnsi="Times New Roman"/>
          <w:sz w:val="22"/>
          <w:szCs w:val="22"/>
        </w:rPr>
        <w:t xml:space="preserve">and a selection of background variables was investigated. Background variables were selected on the basis of differences in characteristics between sample groups. Purandare’s study sample was older (average age of 72 years), </w:t>
      </w:r>
      <w:r w:rsidR="00843A90">
        <w:rPr>
          <w:rFonts w:ascii="Times New Roman" w:hAnsi="Times New Roman"/>
          <w:sz w:val="22"/>
          <w:szCs w:val="22"/>
        </w:rPr>
        <w:t xml:space="preserve">and as an increase in age has been negatively associated with dementia knowledge previously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&lt;Refman&gt;&lt;Cite&gt;&lt;Author&gt;Werner&lt;/Author&gt;&lt;Year&gt;2003&lt;/Year&gt;&lt;RecNum&gt;548&lt;/RecNum&gt;&lt;IDText&gt;Knowledge about symptoms of Alzheimer&amp;apos;s disease: Correlates and relationship to help-seeking behavior&lt;/IDText&gt;&lt;MDL Ref_Type="Journal"&gt;&lt;Ref_Type&gt;Journal&lt;/Ref_Type&gt;&lt;Ref_ID&gt;548&lt;/Ref_ID&gt;&lt;Title_Primary&gt;Knowledge about symptoms of Alzheimer&amp;apos;s disease: Correlates and relationship to help-seeking behavior&lt;/Title_Primary&gt;&lt;Authors_Primary&gt;Werner,P.&lt;/Authors_Primary&gt;&lt;Date_Primary&gt;2003/11&lt;/Date_Primary&gt;&lt;Keywords&gt;Aged&lt;/Keywords&gt;&lt;Keywords&gt;Aged,80 and over&lt;/Keywords&gt;&lt;Keywords&gt;Alzheimer Disease&lt;/Keywords&gt;&lt;Keywords&gt;Behavior&lt;/Keywords&gt;&lt;Keywords&gt;diagnosis&lt;/Keywords&gt;&lt;Keywords&gt;etiology&lt;/Keywords&gt;&lt;Keywords&gt;Female&lt;/Keywords&gt;&lt;Keywords&gt;Health Knowledge,Attitudes,Practice&lt;/Keywords&gt;&lt;Keywords&gt;Humans&lt;/Keywords&gt;&lt;Keywords&gt;Intention&lt;/Keywords&gt;&lt;Keywords&gt;Israel&lt;/Keywords&gt;&lt;Keywords&gt;Male&lt;/Keywords&gt;&lt;Keywords&gt;Memory Disorders&lt;/Keywords&gt;&lt;Keywords&gt;Middle Aged&lt;/Keywords&gt;&lt;Keywords&gt;Patient Acceptance of Health Care&lt;/Keywords&gt;&lt;Keywords&gt;psychology&lt;/Keywords&gt;&lt;Reprint&gt;Not in File&lt;/Reprint&gt;&lt;Start_Page&gt;1029&lt;/Start_Page&gt;&lt;End_Page&gt;1036&lt;/End_Page&gt;&lt;Periodical&gt;International Journal of Geriatric Psychiatry&lt;/Periodical&gt;&lt;Volume&gt;18&lt;/Volume&gt;&lt;Issue&gt;11&lt;/Issue&gt;&lt;Misc_3&gt;10.1002/gps.1011 [doi]&lt;/Misc_3&gt;&lt;Address&gt;Department of Gerontology, Faculty of Social Welfare and Healht Studies, University of Haifa, Israel. wernerp@netvision.net.il&lt;/Address&gt;&lt;Web_URL&gt;PM:14618555&lt;/Web_URL&gt;&lt;ZZ_JournalFull&gt;&lt;f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rFonts w:ascii="Times New Roman" w:hAnsi="Times New Roman"/>
          <w:sz w:val="22"/>
          <w:szCs w:val="22"/>
        </w:rPr>
        <w:fldChar w:fldCharType="separate"/>
      </w:r>
      <w:r w:rsidR="00843A90">
        <w:rPr>
          <w:rFonts w:ascii="Times New Roman" w:hAnsi="Times New Roman"/>
          <w:noProof/>
          <w:sz w:val="22"/>
          <w:szCs w:val="22"/>
        </w:rPr>
        <w:t>(Werner, 2003)</w:t>
      </w:r>
      <w:r w:rsidR="00DB4B01">
        <w:rPr>
          <w:rFonts w:ascii="Times New Roman" w:hAnsi="Times New Roman"/>
          <w:sz w:val="22"/>
          <w:szCs w:val="22"/>
        </w:rPr>
        <w:fldChar w:fldCharType="end"/>
      </w:r>
      <w:r w:rsidR="00843A90">
        <w:rPr>
          <w:rFonts w:ascii="Times New Roman" w:hAnsi="Times New Roman"/>
          <w:sz w:val="22"/>
          <w:szCs w:val="22"/>
        </w:rPr>
        <w:t xml:space="preserve">, </w:t>
      </w:r>
      <w:r w:rsidR="00BE4DA2">
        <w:rPr>
          <w:rFonts w:ascii="Times New Roman" w:hAnsi="Times New Roman"/>
          <w:sz w:val="22"/>
          <w:szCs w:val="22"/>
        </w:rPr>
        <w:t>association with age was investigated</w:t>
      </w:r>
      <w:r w:rsidR="00843A90" w:rsidRPr="00A8485B">
        <w:rPr>
          <w:rFonts w:ascii="Times New Roman" w:hAnsi="Times New Roman"/>
          <w:sz w:val="22"/>
          <w:szCs w:val="22"/>
        </w:rPr>
        <w:t xml:space="preserve">. </w:t>
      </w:r>
      <w:r w:rsidR="00BE4DA2" w:rsidRPr="00A8485B">
        <w:rPr>
          <w:rFonts w:ascii="Times New Roman" w:hAnsi="Times New Roman"/>
          <w:sz w:val="22"/>
          <w:szCs w:val="22"/>
        </w:rPr>
        <w:t>Also, in Purandare’s study, the questionnaire was administered in other languages and therefore the sample was likely to have</w:t>
      </w:r>
      <w:r w:rsidR="00BE4DA2">
        <w:rPr>
          <w:rFonts w:ascii="Times New Roman" w:hAnsi="Times New Roman"/>
          <w:sz w:val="22"/>
          <w:szCs w:val="22"/>
        </w:rPr>
        <w:t xml:space="preserve"> contained speakers </w:t>
      </w:r>
      <w:r w:rsidR="00BE4DA2">
        <w:rPr>
          <w:rFonts w:ascii="Times New Roman" w:hAnsi="Times New Roman"/>
          <w:sz w:val="22"/>
          <w:szCs w:val="22"/>
        </w:rPr>
        <w:lastRenderedPageBreak/>
        <w:t>with a lower level of linguistic proficiency than in the present study. Although no measure of language skills was obtained in the present study</w:t>
      </w:r>
      <w:r w:rsidR="00BE4DA2" w:rsidRPr="00A8485B">
        <w:rPr>
          <w:rFonts w:ascii="Times New Roman" w:hAnsi="Times New Roman"/>
          <w:sz w:val="22"/>
          <w:szCs w:val="22"/>
        </w:rPr>
        <w:t>, it was hypothesised that first language English speake</w:t>
      </w:r>
      <w:r w:rsidR="00BE4DA2">
        <w:rPr>
          <w:rFonts w:ascii="Times New Roman" w:hAnsi="Times New Roman"/>
          <w:sz w:val="22"/>
          <w:szCs w:val="22"/>
        </w:rPr>
        <w:t>rs would have greater linguistic proficien</w:t>
      </w:r>
      <w:r>
        <w:rPr>
          <w:rFonts w:ascii="Times New Roman" w:hAnsi="Times New Roman"/>
          <w:sz w:val="22"/>
          <w:szCs w:val="22"/>
        </w:rPr>
        <w:t>cy</w:t>
      </w:r>
      <w:r w:rsidR="00BE4DA2" w:rsidRPr="00A8485B">
        <w:rPr>
          <w:rFonts w:ascii="Times New Roman" w:hAnsi="Times New Roman"/>
          <w:sz w:val="22"/>
          <w:szCs w:val="22"/>
        </w:rPr>
        <w:t>. A variable was created which indicated whether participants’ first language was English</w:t>
      </w:r>
      <w:r w:rsidR="00BE4DA2">
        <w:rPr>
          <w:rFonts w:ascii="Times New Roman" w:hAnsi="Times New Roman"/>
          <w:sz w:val="22"/>
          <w:szCs w:val="22"/>
        </w:rPr>
        <w:t xml:space="preserve">. </w:t>
      </w:r>
      <w:r w:rsidR="00BE4DA2" w:rsidRPr="00A8485B">
        <w:rPr>
          <w:rFonts w:ascii="Times New Roman" w:hAnsi="Times New Roman"/>
          <w:sz w:val="22"/>
          <w:szCs w:val="22"/>
        </w:rPr>
        <w:t xml:space="preserve"> </w:t>
      </w:r>
      <w:r w:rsidR="00BE4DA2">
        <w:rPr>
          <w:rFonts w:ascii="Times New Roman" w:hAnsi="Times New Roman"/>
          <w:sz w:val="22"/>
          <w:szCs w:val="22"/>
        </w:rPr>
        <w:t>Lastly</w:t>
      </w:r>
      <w:r w:rsidR="00843A90">
        <w:rPr>
          <w:rFonts w:ascii="Times New Roman" w:hAnsi="Times New Roman"/>
          <w:sz w:val="22"/>
          <w:szCs w:val="22"/>
        </w:rPr>
        <w:t>,</w:t>
      </w:r>
      <w:r w:rsidR="00BE4DA2" w:rsidRPr="00BE4DA2">
        <w:rPr>
          <w:rFonts w:ascii="Times New Roman" w:hAnsi="Times New Roman"/>
          <w:sz w:val="22"/>
          <w:szCs w:val="22"/>
        </w:rPr>
        <w:t xml:space="preserve"> </w:t>
      </w:r>
      <w:r w:rsidR="00BE4DA2">
        <w:rPr>
          <w:rFonts w:ascii="Times New Roman" w:hAnsi="Times New Roman"/>
          <w:sz w:val="22"/>
          <w:szCs w:val="22"/>
        </w:rPr>
        <w:t>as it</w:t>
      </w:r>
      <w:r w:rsidR="00BE4DA2" w:rsidRPr="00A8485B">
        <w:rPr>
          <w:rFonts w:ascii="Times New Roman" w:hAnsi="Times New Roman"/>
          <w:sz w:val="22"/>
          <w:szCs w:val="22"/>
        </w:rPr>
        <w:t xml:space="preserve"> was possible that Purandare</w:t>
      </w:r>
      <w:r>
        <w:rPr>
          <w:rFonts w:ascii="Times New Roman" w:hAnsi="Times New Roman"/>
          <w:sz w:val="22"/>
          <w:szCs w:val="22"/>
        </w:rPr>
        <w:t xml:space="preserve"> and colleagues’</w:t>
      </w:r>
      <w:r w:rsidR="00BE4DA2" w:rsidRPr="00A8485B">
        <w:rPr>
          <w:rFonts w:ascii="Times New Roman" w:hAnsi="Times New Roman"/>
          <w:sz w:val="22"/>
          <w:szCs w:val="22"/>
        </w:rPr>
        <w:t xml:space="preserve"> sample was less well educated</w:t>
      </w:r>
      <w:r w:rsidR="00BE4DA2">
        <w:rPr>
          <w:rFonts w:ascii="Times New Roman" w:hAnsi="Times New Roman"/>
          <w:sz w:val="22"/>
          <w:szCs w:val="22"/>
        </w:rPr>
        <w:t xml:space="preserve"> (although education was not reported)</w:t>
      </w:r>
      <w:r w:rsidR="00843A90" w:rsidRPr="00A8485B">
        <w:rPr>
          <w:rFonts w:ascii="Times New Roman" w:hAnsi="Times New Roman"/>
          <w:sz w:val="22"/>
          <w:szCs w:val="22"/>
        </w:rPr>
        <w:t xml:space="preserve"> years of education was also investigated</w:t>
      </w:r>
      <w:r w:rsidR="00843A90">
        <w:rPr>
          <w:rFonts w:ascii="Times New Roman" w:hAnsi="Times New Roman"/>
          <w:sz w:val="22"/>
          <w:szCs w:val="22"/>
        </w:rPr>
        <w:t xml:space="preserve"> as this has previously been associated with increased dementia knowledge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&lt;Refman&gt;&lt;Cite&gt;&lt;Author&gt;Werner&lt;/Author&gt;&lt;Year&gt;2001&lt;/Year&gt;&lt;RecNum&gt;618&lt;/RecNum&gt;&lt;IDText&gt;Correlates of family caregivers&amp;apos; knowledge about Alzheimer&amp;apos;s Disease&lt;/IDText&gt;&lt;MDL Ref_Type="Journal"&gt;&lt;Ref_Type&gt;Journal&lt;/Ref_Type&gt;&lt;Ref_ID&gt;618&lt;/Ref_ID&gt;&lt;Title_Primary&gt;&lt;f name="AdvTimes"&gt;Correlates of family caregivers&amp;apos; knowledge about Alzheimer&amp;apos;s Disease&lt;/f&gt;&lt;/Title_Primary&gt;&lt;Authors_Primary&gt;Werner,P.&lt;/Authors_Primary&gt;&lt;Date_Primary&gt;2001/11&lt;/Date_Primary&gt;&lt;Reprint&gt;Not in File&lt;/Reprint&gt;&lt;Start_Page&gt;32&lt;/Start_Page&gt;&lt;End_Page&gt;38&lt;/End_Page&gt;&lt;Periodical&gt;International Journal of Geriatric Psychiatry&lt;/Periodical&gt;&lt;Volume&gt;16&lt;/Volume&gt;&lt;Misc_3&gt;10.1002/gps.1011 [doi]&lt;/Misc_3&gt;&lt;Address&gt;Department of Gerontology, Faculty of Social Welfare and Healht Studies, University of Haifa, Israel. wernerp@netvision.net.il&lt;/Address&gt;&lt;Web_URL&gt;PM:14618555&lt;/Web_URL&gt;&lt;ZZ_JournalFull&gt;&lt;f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rFonts w:ascii="Times New Roman" w:hAnsi="Times New Roman"/>
          <w:sz w:val="22"/>
          <w:szCs w:val="22"/>
        </w:rPr>
        <w:fldChar w:fldCharType="separate"/>
      </w:r>
      <w:r w:rsidR="00843A90">
        <w:rPr>
          <w:rFonts w:ascii="Times New Roman" w:hAnsi="Times New Roman"/>
          <w:noProof/>
          <w:sz w:val="22"/>
          <w:szCs w:val="22"/>
        </w:rPr>
        <w:t>(Werner, 2001)</w:t>
      </w:r>
      <w:r w:rsidR="00DB4B01">
        <w:rPr>
          <w:rFonts w:ascii="Times New Roman" w:hAnsi="Times New Roman"/>
          <w:sz w:val="22"/>
          <w:szCs w:val="22"/>
        </w:rPr>
        <w:fldChar w:fldCharType="end"/>
      </w:r>
      <w:r w:rsidR="00363789">
        <w:rPr>
          <w:rFonts w:ascii="Times New Roman" w:hAnsi="Times New Roman"/>
          <w:sz w:val="22"/>
          <w:szCs w:val="22"/>
        </w:rPr>
        <w:t>.</w:t>
      </w:r>
    </w:p>
    <w:p w:rsidR="00BE4DA2" w:rsidRPr="00A8485B" w:rsidRDefault="00BE4DA2" w:rsidP="000E1A42">
      <w:pPr>
        <w:spacing w:line="480" w:lineRule="auto"/>
        <w:ind w:firstLine="720"/>
        <w:rPr>
          <w:rFonts w:ascii="Times New Roman" w:hAnsi="Times New Roman"/>
          <w:sz w:val="22"/>
          <w:szCs w:val="22"/>
        </w:rPr>
      </w:pPr>
    </w:p>
    <w:p w:rsidR="000039A1" w:rsidRPr="00A8485B" w:rsidRDefault="000039A1" w:rsidP="000E1A42">
      <w:pPr>
        <w:spacing w:after="240" w:line="480" w:lineRule="auto"/>
        <w:ind w:firstLine="720"/>
        <w:rPr>
          <w:rFonts w:ascii="Times New Roman" w:hAnsi="Times New Roman"/>
          <w:sz w:val="22"/>
          <w:szCs w:val="22"/>
        </w:rPr>
      </w:pPr>
      <w:r w:rsidRPr="00A8485B">
        <w:rPr>
          <w:rFonts w:ascii="Times New Roman" w:hAnsi="Times New Roman"/>
          <w:sz w:val="22"/>
          <w:szCs w:val="22"/>
        </w:rPr>
        <w:t xml:space="preserve">Pairwise correlations (reported in Table 4) found that dementia knowledge (total score and the construct of basic knowledge respectively) significantly correlated with years of education. Basic knowledge </w:t>
      </w:r>
      <w:r w:rsidR="00BE4DA2">
        <w:rPr>
          <w:rFonts w:ascii="Times New Roman" w:hAnsi="Times New Roman"/>
          <w:sz w:val="22"/>
          <w:szCs w:val="22"/>
        </w:rPr>
        <w:t xml:space="preserve">scores </w:t>
      </w:r>
      <w:r w:rsidRPr="00A8485B">
        <w:rPr>
          <w:rFonts w:ascii="Times New Roman" w:hAnsi="Times New Roman"/>
          <w:sz w:val="22"/>
          <w:szCs w:val="22"/>
        </w:rPr>
        <w:t xml:space="preserve">also significantly correlated with first language (English versus not English) such that having English as their first language was associated with an increase in basic knowledge score. Basic knowledge was also found to significantly negatively correlate with age, such that an increase in age resulted in a decrease in knowledge. </w:t>
      </w:r>
    </w:p>
    <w:p w:rsidR="000039A1" w:rsidRDefault="000039A1" w:rsidP="00A36011">
      <w:pPr>
        <w:rPr>
          <w:rFonts w:ascii="Times New Roman" w:hAnsi="Times New Roman"/>
          <w:sz w:val="22"/>
          <w:szCs w:val="22"/>
        </w:rPr>
      </w:pPr>
      <w:r w:rsidRPr="00A8485B">
        <w:rPr>
          <w:rFonts w:ascii="Times New Roman" w:hAnsi="Times New Roman"/>
          <w:sz w:val="22"/>
          <w:szCs w:val="22"/>
        </w:rPr>
        <w:t>Table 4</w:t>
      </w:r>
    </w:p>
    <w:p w:rsidR="00BA4E97" w:rsidRPr="00A8485B" w:rsidRDefault="00BA4E97" w:rsidP="00A36011">
      <w:pPr>
        <w:rPr>
          <w:rFonts w:ascii="Times New Roman" w:hAnsi="Times New Roman"/>
          <w:sz w:val="22"/>
          <w:szCs w:val="22"/>
        </w:rPr>
      </w:pPr>
    </w:p>
    <w:p w:rsidR="000039A1" w:rsidRPr="00A8485B" w:rsidRDefault="008B2344" w:rsidP="0037036B">
      <w:pPr>
        <w:spacing w:after="120"/>
        <w:rPr>
          <w:rFonts w:ascii="Times New Roman" w:hAnsi="Times New Roman"/>
          <w:i/>
          <w:sz w:val="22"/>
          <w:szCs w:val="22"/>
        </w:rPr>
      </w:pPr>
      <w:r>
        <w:rPr>
          <w:rFonts w:ascii="Times New Roman" w:hAnsi="Times New Roman"/>
          <w:i/>
          <w:sz w:val="22"/>
          <w:szCs w:val="22"/>
        </w:rPr>
        <w:t>Pairwise c</w:t>
      </w:r>
      <w:r w:rsidR="00893D67" w:rsidRPr="00A8485B">
        <w:rPr>
          <w:rFonts w:ascii="Times New Roman" w:hAnsi="Times New Roman"/>
          <w:i/>
          <w:sz w:val="22"/>
          <w:szCs w:val="22"/>
        </w:rPr>
        <w:t>orrelation</w:t>
      </w:r>
      <w:r>
        <w:rPr>
          <w:rFonts w:ascii="Times New Roman" w:hAnsi="Times New Roman"/>
          <w:i/>
          <w:sz w:val="22"/>
          <w:szCs w:val="22"/>
        </w:rPr>
        <w:t>s</w:t>
      </w:r>
      <w:r w:rsidR="00893D67" w:rsidRPr="00A8485B">
        <w:rPr>
          <w:rFonts w:ascii="Times New Roman" w:hAnsi="Times New Roman"/>
          <w:i/>
          <w:sz w:val="22"/>
          <w:szCs w:val="22"/>
        </w:rPr>
        <w:t xml:space="preserve"> between DKQ scores and background participant characteristics </w:t>
      </w:r>
    </w:p>
    <w:tbl>
      <w:tblPr>
        <w:tblW w:w="8802" w:type="dxa"/>
        <w:tblInd w:w="95" w:type="dxa"/>
        <w:tblLayout w:type="fixed"/>
        <w:tblLook w:val="04A0" w:firstRow="1" w:lastRow="0" w:firstColumn="1" w:lastColumn="0" w:noHBand="0" w:noVBand="1"/>
      </w:tblPr>
      <w:tblGrid>
        <w:gridCol w:w="1856"/>
        <w:gridCol w:w="2315"/>
        <w:gridCol w:w="2315"/>
        <w:gridCol w:w="2316"/>
      </w:tblGrid>
      <w:tr w:rsidR="000039A1" w:rsidRPr="00D31E68" w:rsidTr="00707257">
        <w:trPr>
          <w:trHeight w:val="510"/>
        </w:trPr>
        <w:tc>
          <w:tcPr>
            <w:tcW w:w="1856" w:type="dxa"/>
            <w:tcBorders>
              <w:top w:val="single" w:sz="8" w:space="0" w:color="000000"/>
              <w:bottom w:val="single" w:sz="4" w:space="0" w:color="auto"/>
            </w:tcBorders>
            <w:vAlign w:val="bottom"/>
          </w:tcPr>
          <w:p w:rsidR="000039A1" w:rsidRPr="00D31E68" w:rsidRDefault="000039A1" w:rsidP="00D31E68">
            <w:pPr>
              <w:spacing w:after="120"/>
              <w:rPr>
                <w:rFonts w:ascii="Times New Roman" w:hAnsi="Times New Roman"/>
                <w:color w:val="000000"/>
                <w:szCs w:val="22"/>
                <w:lang w:eastAsia="en-GB"/>
              </w:rPr>
            </w:pPr>
            <w:r w:rsidRPr="00D31E68">
              <w:rPr>
                <w:rFonts w:ascii="Times New Roman" w:hAnsi="Times New Roman"/>
                <w:color w:val="000000"/>
                <w:sz w:val="22"/>
                <w:szCs w:val="22"/>
                <w:lang w:eastAsia="en-GB"/>
              </w:rPr>
              <w:t>DKQ score</w:t>
            </w:r>
          </w:p>
          <w:p w:rsidR="004602EA" w:rsidRPr="00D31E68" w:rsidRDefault="004602EA" w:rsidP="00D31E68">
            <w:pPr>
              <w:spacing w:after="120"/>
              <w:rPr>
                <w:rFonts w:ascii="Times New Roman" w:hAnsi="Times New Roman"/>
                <w:color w:val="000000"/>
                <w:szCs w:val="22"/>
                <w:lang w:eastAsia="en-GB"/>
              </w:rPr>
            </w:pPr>
          </w:p>
        </w:tc>
        <w:tc>
          <w:tcPr>
            <w:tcW w:w="2315" w:type="dxa"/>
            <w:tcBorders>
              <w:top w:val="single" w:sz="8" w:space="0" w:color="000000"/>
              <w:bottom w:val="single" w:sz="4" w:space="0" w:color="auto"/>
            </w:tcBorders>
            <w:shd w:val="clear" w:color="auto" w:fill="auto"/>
            <w:vAlign w:val="bottom"/>
            <w:hideMark/>
          </w:tcPr>
          <w:p w:rsidR="000039A1" w:rsidRPr="00D31E68" w:rsidRDefault="000039A1" w:rsidP="00D31E68">
            <w:pPr>
              <w:spacing w:after="120"/>
              <w:rPr>
                <w:rFonts w:ascii="Times New Roman" w:hAnsi="Times New Roman"/>
                <w:color w:val="000000"/>
                <w:szCs w:val="22"/>
                <w:lang w:eastAsia="en-GB"/>
              </w:rPr>
            </w:pPr>
            <w:r w:rsidRPr="00D31E68">
              <w:rPr>
                <w:rFonts w:ascii="Times New Roman" w:hAnsi="Times New Roman"/>
                <w:color w:val="000000"/>
                <w:sz w:val="22"/>
                <w:szCs w:val="22"/>
                <w:lang w:eastAsia="en-GB"/>
              </w:rPr>
              <w:t>Age</w:t>
            </w:r>
          </w:p>
          <w:p w:rsidR="004602EA" w:rsidRPr="00D31E68" w:rsidRDefault="008B2344" w:rsidP="00D31E68">
            <w:pPr>
              <w:spacing w:after="120"/>
              <w:rPr>
                <w:rFonts w:ascii="Times New Roman" w:hAnsi="Times New Roman"/>
                <w:color w:val="000000"/>
                <w:szCs w:val="22"/>
                <w:lang w:eastAsia="en-GB"/>
              </w:rPr>
            </w:pPr>
            <w:r w:rsidRPr="00D31E68">
              <w:rPr>
                <w:rFonts w:ascii="Times New Roman" w:hAnsi="Times New Roman"/>
                <w:color w:val="000000"/>
                <w:sz w:val="22"/>
                <w:szCs w:val="22"/>
                <w:lang w:eastAsia="en-GB"/>
              </w:rPr>
              <w:t>(yrs)</w:t>
            </w:r>
          </w:p>
        </w:tc>
        <w:tc>
          <w:tcPr>
            <w:tcW w:w="2315" w:type="dxa"/>
            <w:tcBorders>
              <w:top w:val="single" w:sz="8" w:space="0" w:color="000000"/>
              <w:bottom w:val="single" w:sz="4" w:space="0" w:color="auto"/>
            </w:tcBorders>
            <w:shd w:val="clear" w:color="auto" w:fill="auto"/>
            <w:vAlign w:val="bottom"/>
            <w:hideMark/>
          </w:tcPr>
          <w:p w:rsidR="000039A1" w:rsidRPr="00D31E68" w:rsidRDefault="000039A1" w:rsidP="00D31E68">
            <w:pPr>
              <w:spacing w:after="120"/>
              <w:rPr>
                <w:rFonts w:ascii="Times New Roman" w:hAnsi="Times New Roman"/>
                <w:color w:val="000000"/>
                <w:szCs w:val="22"/>
                <w:lang w:eastAsia="en-GB"/>
              </w:rPr>
            </w:pPr>
            <w:r w:rsidRPr="00D31E68">
              <w:rPr>
                <w:rFonts w:ascii="Times New Roman" w:hAnsi="Times New Roman"/>
                <w:color w:val="000000"/>
                <w:sz w:val="22"/>
                <w:szCs w:val="22"/>
                <w:lang w:eastAsia="en-GB"/>
              </w:rPr>
              <w:t>Education</w:t>
            </w:r>
          </w:p>
          <w:p w:rsidR="004602EA" w:rsidRPr="00D31E68" w:rsidRDefault="008B2344" w:rsidP="00D31E68">
            <w:pPr>
              <w:spacing w:after="120"/>
              <w:rPr>
                <w:rFonts w:ascii="Times New Roman" w:hAnsi="Times New Roman"/>
                <w:color w:val="000000"/>
                <w:szCs w:val="22"/>
                <w:lang w:eastAsia="en-GB"/>
              </w:rPr>
            </w:pPr>
            <w:r w:rsidRPr="00D31E68">
              <w:rPr>
                <w:rFonts w:ascii="Times New Roman" w:hAnsi="Times New Roman"/>
                <w:color w:val="000000"/>
                <w:sz w:val="22"/>
                <w:szCs w:val="22"/>
                <w:lang w:eastAsia="en-GB"/>
              </w:rPr>
              <w:t>(yrs)</w:t>
            </w:r>
          </w:p>
        </w:tc>
        <w:tc>
          <w:tcPr>
            <w:tcW w:w="2316" w:type="dxa"/>
            <w:tcBorders>
              <w:top w:val="single" w:sz="4" w:space="0" w:color="auto"/>
              <w:bottom w:val="single" w:sz="4" w:space="0" w:color="auto"/>
            </w:tcBorders>
            <w:vAlign w:val="bottom"/>
          </w:tcPr>
          <w:p w:rsidR="000039A1" w:rsidRPr="00D31E68" w:rsidRDefault="000039A1" w:rsidP="00D31E68">
            <w:pPr>
              <w:spacing w:after="120"/>
              <w:rPr>
                <w:rFonts w:ascii="Times New Roman" w:hAnsi="Times New Roman"/>
                <w:color w:val="000000"/>
                <w:szCs w:val="22"/>
                <w:lang w:eastAsia="en-GB"/>
              </w:rPr>
            </w:pPr>
            <w:r w:rsidRPr="00D31E68">
              <w:rPr>
                <w:rFonts w:ascii="Times New Roman" w:hAnsi="Times New Roman"/>
                <w:color w:val="000000"/>
                <w:sz w:val="22"/>
                <w:szCs w:val="22"/>
                <w:lang w:eastAsia="en-GB"/>
              </w:rPr>
              <w:t>1</w:t>
            </w:r>
            <w:r w:rsidRPr="00D31E68">
              <w:rPr>
                <w:rFonts w:ascii="Times New Roman" w:hAnsi="Times New Roman"/>
                <w:color w:val="000000"/>
                <w:sz w:val="22"/>
                <w:szCs w:val="22"/>
                <w:vertAlign w:val="superscript"/>
                <w:lang w:eastAsia="en-GB"/>
              </w:rPr>
              <w:t>st</w:t>
            </w:r>
            <w:r w:rsidRPr="00D31E68">
              <w:rPr>
                <w:rFonts w:ascii="Times New Roman" w:hAnsi="Times New Roman"/>
                <w:color w:val="000000"/>
                <w:sz w:val="22"/>
                <w:szCs w:val="22"/>
                <w:lang w:eastAsia="en-GB"/>
              </w:rPr>
              <w:t xml:space="preserve"> language</w:t>
            </w:r>
          </w:p>
          <w:p w:rsidR="004602EA" w:rsidRPr="00D31E68" w:rsidRDefault="008B2344" w:rsidP="00D31E68">
            <w:pPr>
              <w:spacing w:after="120"/>
              <w:rPr>
                <w:rFonts w:ascii="Times New Roman" w:hAnsi="Times New Roman"/>
                <w:color w:val="000000"/>
                <w:szCs w:val="22"/>
                <w:lang w:eastAsia="en-GB"/>
              </w:rPr>
            </w:pPr>
            <w:r w:rsidRPr="00D31E68">
              <w:rPr>
                <w:rFonts w:ascii="Times New Roman" w:hAnsi="Times New Roman"/>
                <w:color w:val="000000"/>
                <w:sz w:val="22"/>
                <w:szCs w:val="22"/>
                <w:lang w:eastAsia="en-GB"/>
              </w:rPr>
              <w:t>(English v other)</w:t>
            </w:r>
          </w:p>
        </w:tc>
      </w:tr>
      <w:tr w:rsidR="000039A1" w:rsidRPr="00A8485B" w:rsidTr="00707257">
        <w:trPr>
          <w:trHeight w:val="510"/>
        </w:trPr>
        <w:tc>
          <w:tcPr>
            <w:tcW w:w="1856" w:type="dxa"/>
            <w:tcBorders>
              <w:top w:val="single" w:sz="4" w:space="0" w:color="auto"/>
            </w:tcBorders>
            <w:vAlign w:val="bottom"/>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Total score</w:t>
            </w:r>
          </w:p>
        </w:tc>
        <w:tc>
          <w:tcPr>
            <w:tcW w:w="2315" w:type="dxa"/>
            <w:tcBorders>
              <w:top w:val="single" w:sz="4" w:space="0" w:color="auto"/>
            </w:tcBorders>
            <w:shd w:val="clear" w:color="auto" w:fill="auto"/>
            <w:vAlign w:val="bottom"/>
            <w:hideMark/>
          </w:tcPr>
          <w:p w:rsidR="000039A1" w:rsidRPr="00A8485B" w:rsidRDefault="000039A1" w:rsidP="00A36011">
            <w:pPr>
              <w:rPr>
                <w:rFonts w:ascii="Times New Roman" w:hAnsi="Times New Roman"/>
                <w:color w:val="000000"/>
                <w:szCs w:val="22"/>
                <w:lang w:eastAsia="en-GB"/>
              </w:rPr>
            </w:pPr>
          </w:p>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-0.20</w:t>
            </w:r>
          </w:p>
        </w:tc>
        <w:tc>
          <w:tcPr>
            <w:tcW w:w="2315" w:type="dxa"/>
            <w:tcBorders>
              <w:top w:val="single" w:sz="4" w:space="0" w:color="auto"/>
            </w:tcBorders>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rPr>
              <w:t>0.32*</w:t>
            </w:r>
          </w:p>
        </w:tc>
        <w:tc>
          <w:tcPr>
            <w:tcW w:w="2316" w:type="dxa"/>
            <w:tcBorders>
              <w:top w:val="single" w:sz="4" w:space="0" w:color="auto"/>
            </w:tcBorders>
            <w:vAlign w:val="bottom"/>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0.18</w:t>
            </w:r>
          </w:p>
        </w:tc>
      </w:tr>
      <w:tr w:rsidR="000039A1" w:rsidRPr="00A8485B" w:rsidTr="00707257">
        <w:trPr>
          <w:trHeight w:val="510"/>
        </w:trPr>
        <w:tc>
          <w:tcPr>
            <w:tcW w:w="1856" w:type="dxa"/>
            <w:vAlign w:val="bottom"/>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Basic knowledge</w:t>
            </w:r>
          </w:p>
        </w:tc>
        <w:tc>
          <w:tcPr>
            <w:tcW w:w="2315" w:type="dxa"/>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rPr>
              <w:t>-0.33*</w:t>
            </w:r>
          </w:p>
        </w:tc>
        <w:tc>
          <w:tcPr>
            <w:tcW w:w="2315" w:type="dxa"/>
            <w:shd w:val="clear" w:color="auto" w:fill="auto"/>
            <w:vAlign w:val="bottom"/>
            <w:hideMark/>
          </w:tcPr>
          <w:p w:rsidR="000039A1" w:rsidRPr="00A8485B" w:rsidRDefault="000039A1" w:rsidP="00A36011">
            <w:pPr>
              <w:rPr>
                <w:rFonts w:ascii="Times New Roman" w:hAnsi="Times New Roman"/>
                <w:color w:val="000000"/>
                <w:szCs w:val="22"/>
              </w:rPr>
            </w:pPr>
            <w:r w:rsidRPr="00A8485B">
              <w:rPr>
                <w:rFonts w:ascii="Times New Roman" w:hAnsi="Times New Roman"/>
                <w:color w:val="000000"/>
                <w:sz w:val="22"/>
                <w:szCs w:val="22"/>
              </w:rPr>
              <w:t>0.29*</w:t>
            </w:r>
          </w:p>
        </w:tc>
        <w:tc>
          <w:tcPr>
            <w:tcW w:w="2316" w:type="dxa"/>
            <w:vAlign w:val="bottom"/>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rPr>
              <w:t>0.31*</w:t>
            </w:r>
          </w:p>
        </w:tc>
      </w:tr>
      <w:tr w:rsidR="000039A1" w:rsidRPr="00A8485B" w:rsidTr="00707257">
        <w:trPr>
          <w:trHeight w:val="510"/>
        </w:trPr>
        <w:tc>
          <w:tcPr>
            <w:tcW w:w="1856" w:type="dxa"/>
            <w:vAlign w:val="bottom"/>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Epidemiology</w:t>
            </w:r>
          </w:p>
        </w:tc>
        <w:tc>
          <w:tcPr>
            <w:tcW w:w="2315" w:type="dxa"/>
            <w:shd w:val="clear" w:color="auto" w:fill="auto"/>
            <w:vAlign w:val="bottom"/>
            <w:hideMark/>
          </w:tcPr>
          <w:p w:rsidR="000039A1" w:rsidRPr="00A8485B" w:rsidRDefault="000039A1" w:rsidP="00A36011">
            <w:pPr>
              <w:rPr>
                <w:rFonts w:ascii="Times New Roman" w:hAnsi="Times New Roman"/>
                <w:color w:val="000000"/>
                <w:szCs w:val="22"/>
              </w:rPr>
            </w:pPr>
            <w:r w:rsidRPr="00A8485B">
              <w:rPr>
                <w:rFonts w:ascii="Times New Roman" w:hAnsi="Times New Roman"/>
                <w:color w:val="000000"/>
                <w:sz w:val="22"/>
                <w:szCs w:val="22"/>
              </w:rPr>
              <w:t>-0.05</w:t>
            </w:r>
          </w:p>
        </w:tc>
        <w:tc>
          <w:tcPr>
            <w:tcW w:w="2315" w:type="dxa"/>
            <w:shd w:val="clear" w:color="auto" w:fill="auto"/>
            <w:vAlign w:val="bottom"/>
            <w:hideMark/>
          </w:tcPr>
          <w:p w:rsidR="000039A1" w:rsidRPr="00A8485B" w:rsidRDefault="000039A1" w:rsidP="00A36011">
            <w:pPr>
              <w:rPr>
                <w:rFonts w:ascii="Times New Roman" w:hAnsi="Times New Roman"/>
                <w:color w:val="000000"/>
                <w:szCs w:val="22"/>
              </w:rPr>
            </w:pPr>
            <w:r w:rsidRPr="00A8485B">
              <w:rPr>
                <w:rFonts w:ascii="Times New Roman" w:hAnsi="Times New Roman"/>
                <w:color w:val="000000"/>
                <w:sz w:val="22"/>
                <w:szCs w:val="22"/>
              </w:rPr>
              <w:t>0.25</w:t>
            </w:r>
          </w:p>
        </w:tc>
        <w:tc>
          <w:tcPr>
            <w:tcW w:w="2316" w:type="dxa"/>
            <w:vAlign w:val="bottom"/>
          </w:tcPr>
          <w:p w:rsidR="000039A1" w:rsidRPr="00A8485B" w:rsidRDefault="000039A1" w:rsidP="00A36011">
            <w:pPr>
              <w:rPr>
                <w:rFonts w:ascii="Times New Roman" w:hAnsi="Times New Roman"/>
                <w:color w:val="000000"/>
                <w:szCs w:val="22"/>
              </w:rPr>
            </w:pPr>
            <w:r w:rsidRPr="00A8485B">
              <w:rPr>
                <w:rFonts w:ascii="Times New Roman" w:hAnsi="Times New Roman"/>
                <w:color w:val="000000"/>
                <w:sz w:val="22"/>
                <w:szCs w:val="22"/>
              </w:rPr>
              <w:t>-0.02</w:t>
            </w:r>
          </w:p>
        </w:tc>
      </w:tr>
      <w:tr w:rsidR="000039A1" w:rsidRPr="00A8485B" w:rsidTr="00707257">
        <w:trPr>
          <w:trHeight w:val="510"/>
        </w:trPr>
        <w:tc>
          <w:tcPr>
            <w:tcW w:w="1856" w:type="dxa"/>
            <w:vAlign w:val="bottom"/>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Aetiology</w:t>
            </w:r>
          </w:p>
        </w:tc>
        <w:tc>
          <w:tcPr>
            <w:tcW w:w="2315" w:type="dxa"/>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-0.13</w:t>
            </w:r>
          </w:p>
        </w:tc>
        <w:tc>
          <w:tcPr>
            <w:tcW w:w="2315" w:type="dxa"/>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0.27</w:t>
            </w:r>
          </w:p>
        </w:tc>
        <w:tc>
          <w:tcPr>
            <w:tcW w:w="2316" w:type="dxa"/>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-0.20</w:t>
            </w:r>
          </w:p>
        </w:tc>
      </w:tr>
      <w:tr w:rsidR="000039A1" w:rsidRPr="00A8485B" w:rsidTr="00707257">
        <w:trPr>
          <w:trHeight w:val="510"/>
        </w:trPr>
        <w:tc>
          <w:tcPr>
            <w:tcW w:w="1856" w:type="dxa"/>
            <w:vAlign w:val="bottom"/>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Symptom</w:t>
            </w:r>
            <w:r w:rsidR="00B90610">
              <w:rPr>
                <w:rFonts w:ascii="Times New Roman" w:hAnsi="Times New Roman"/>
                <w:color w:val="000000"/>
                <w:sz w:val="22"/>
                <w:szCs w:val="22"/>
                <w:lang w:eastAsia="en-GB"/>
              </w:rPr>
              <w:t>atology</w:t>
            </w:r>
          </w:p>
        </w:tc>
        <w:tc>
          <w:tcPr>
            <w:tcW w:w="2315" w:type="dxa"/>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0.04</w:t>
            </w:r>
          </w:p>
        </w:tc>
        <w:tc>
          <w:tcPr>
            <w:tcW w:w="2315" w:type="dxa"/>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0.06</w:t>
            </w:r>
          </w:p>
        </w:tc>
        <w:tc>
          <w:tcPr>
            <w:tcW w:w="2316" w:type="dxa"/>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-0.23</w:t>
            </w:r>
          </w:p>
        </w:tc>
      </w:tr>
      <w:tr w:rsidR="000039A1" w:rsidRPr="00A8485B" w:rsidTr="00707257">
        <w:trPr>
          <w:trHeight w:val="510"/>
        </w:trPr>
        <w:tc>
          <w:tcPr>
            <w:tcW w:w="1856" w:type="dxa"/>
            <w:tcBorders>
              <w:bottom w:val="single" w:sz="4" w:space="0" w:color="auto"/>
            </w:tcBorders>
            <w:vAlign w:val="bottom"/>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Intention</w:t>
            </w:r>
          </w:p>
        </w:tc>
        <w:tc>
          <w:tcPr>
            <w:tcW w:w="2315" w:type="dxa"/>
            <w:tcBorders>
              <w:bottom w:val="single" w:sz="4" w:space="0" w:color="auto"/>
            </w:tcBorders>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0.05</w:t>
            </w:r>
          </w:p>
        </w:tc>
        <w:tc>
          <w:tcPr>
            <w:tcW w:w="2315" w:type="dxa"/>
            <w:tcBorders>
              <w:bottom w:val="single" w:sz="4" w:space="0" w:color="auto"/>
            </w:tcBorders>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0.05</w:t>
            </w:r>
          </w:p>
        </w:tc>
        <w:tc>
          <w:tcPr>
            <w:tcW w:w="2316" w:type="dxa"/>
            <w:tcBorders>
              <w:bottom w:val="single" w:sz="4" w:space="0" w:color="auto"/>
            </w:tcBorders>
            <w:shd w:val="clear" w:color="auto" w:fill="auto"/>
            <w:vAlign w:val="bottom"/>
            <w:hideMark/>
          </w:tcPr>
          <w:p w:rsidR="000039A1" w:rsidRPr="00A8485B" w:rsidRDefault="000039A1" w:rsidP="00A36011">
            <w:pPr>
              <w:rPr>
                <w:rFonts w:ascii="Times New Roman" w:hAnsi="Times New Roman"/>
                <w:color w:val="000000"/>
                <w:szCs w:val="22"/>
                <w:lang w:eastAsia="en-GB"/>
              </w:rPr>
            </w:pPr>
            <w:r w:rsidRPr="00A8485B">
              <w:rPr>
                <w:rFonts w:ascii="Times New Roman" w:hAnsi="Times New Roman"/>
                <w:color w:val="000000"/>
                <w:sz w:val="22"/>
                <w:szCs w:val="22"/>
                <w:lang w:eastAsia="en-GB"/>
              </w:rPr>
              <w:t>0.02</w:t>
            </w:r>
          </w:p>
        </w:tc>
      </w:tr>
    </w:tbl>
    <w:p w:rsidR="000039A1" w:rsidRDefault="000039A1" w:rsidP="00A36011">
      <w:pPr>
        <w:rPr>
          <w:rFonts w:ascii="Times New Roman" w:hAnsi="Times New Roman"/>
          <w:sz w:val="22"/>
          <w:szCs w:val="22"/>
        </w:rPr>
      </w:pPr>
      <w:r w:rsidRPr="00A8485B">
        <w:rPr>
          <w:rFonts w:ascii="Times New Roman" w:hAnsi="Times New Roman"/>
          <w:sz w:val="22"/>
          <w:szCs w:val="22"/>
        </w:rPr>
        <w:t>*p&lt;0.05</w:t>
      </w:r>
    </w:p>
    <w:p w:rsidR="008B2344" w:rsidRPr="00A8485B" w:rsidRDefault="008B2344" w:rsidP="000E1A42">
      <w:pPr>
        <w:spacing w:line="480" w:lineRule="auto"/>
        <w:rPr>
          <w:rFonts w:ascii="Times New Roman" w:hAnsi="Times New Roman"/>
          <w:sz w:val="22"/>
          <w:szCs w:val="22"/>
        </w:rPr>
      </w:pPr>
    </w:p>
    <w:p w:rsidR="000039A1" w:rsidRDefault="000039A1" w:rsidP="000E1A42">
      <w:pPr>
        <w:tabs>
          <w:tab w:val="left" w:pos="1276"/>
        </w:tabs>
        <w:spacing w:line="480" w:lineRule="auto"/>
        <w:ind w:firstLine="720"/>
        <w:rPr>
          <w:rFonts w:ascii="Times New Roman" w:hAnsi="Times New Roman"/>
          <w:sz w:val="22"/>
          <w:szCs w:val="22"/>
        </w:rPr>
      </w:pPr>
      <w:r w:rsidRPr="00A8485B">
        <w:rPr>
          <w:rFonts w:ascii="Times New Roman" w:hAnsi="Times New Roman"/>
          <w:i/>
          <w:sz w:val="22"/>
          <w:szCs w:val="22"/>
        </w:rPr>
        <w:t>Summary</w:t>
      </w:r>
      <w:r w:rsidR="00E74300">
        <w:rPr>
          <w:rFonts w:ascii="Times New Roman" w:hAnsi="Times New Roman"/>
          <w:i/>
          <w:sz w:val="22"/>
          <w:szCs w:val="22"/>
        </w:rPr>
        <w:t xml:space="preserve"> of results: Comparison with previous South Asian sample</w:t>
      </w:r>
      <w:r w:rsidRPr="00A8485B">
        <w:rPr>
          <w:rFonts w:ascii="Times New Roman" w:hAnsi="Times New Roman"/>
          <w:i/>
          <w:sz w:val="22"/>
          <w:szCs w:val="22"/>
        </w:rPr>
        <w:t>.</w:t>
      </w:r>
      <w:r w:rsidRPr="00A8485B">
        <w:rPr>
          <w:rFonts w:ascii="Times New Roman" w:hAnsi="Times New Roman"/>
          <w:sz w:val="22"/>
          <w:szCs w:val="22"/>
        </w:rPr>
        <w:t xml:space="preserve"> The results found that dementia knowledge (total DKQ score and basic knowledge score) was associated with number of </w:t>
      </w:r>
      <w:r w:rsidRPr="00A8485B">
        <w:rPr>
          <w:rFonts w:ascii="Times New Roman" w:hAnsi="Times New Roman"/>
          <w:sz w:val="22"/>
          <w:szCs w:val="22"/>
        </w:rPr>
        <w:lastRenderedPageBreak/>
        <w:t>years of education. In addition, basic knowledge about dementia correlated with</w:t>
      </w:r>
      <w:r w:rsidR="00BE4DA2">
        <w:rPr>
          <w:rFonts w:ascii="Times New Roman" w:hAnsi="Times New Roman"/>
          <w:sz w:val="22"/>
          <w:szCs w:val="22"/>
        </w:rPr>
        <w:t xml:space="preserve"> first language</w:t>
      </w:r>
      <w:r w:rsidRPr="00A8485B">
        <w:rPr>
          <w:rFonts w:ascii="Times New Roman" w:hAnsi="Times New Roman"/>
          <w:sz w:val="22"/>
          <w:szCs w:val="22"/>
        </w:rPr>
        <w:t xml:space="preserve"> (English versus not English), and was negatively associated with age. The results suggest that demographic differences between our sample and Purandare’s sample group may explain higher scores on the DKQ.</w:t>
      </w:r>
    </w:p>
    <w:p w:rsidR="000039A1" w:rsidRPr="00A8485B" w:rsidRDefault="000039A1" w:rsidP="000E1A42">
      <w:pPr>
        <w:spacing w:line="480" w:lineRule="auto"/>
        <w:ind w:firstLine="720"/>
        <w:rPr>
          <w:rFonts w:ascii="Times New Roman" w:hAnsi="Times New Roman"/>
          <w:sz w:val="22"/>
          <w:szCs w:val="22"/>
        </w:rPr>
      </w:pPr>
    </w:p>
    <w:p w:rsidR="000039A1" w:rsidRDefault="005E5E0E" w:rsidP="000E1A42">
      <w:pPr>
        <w:spacing w:line="480" w:lineRule="auto"/>
        <w:ind w:firstLine="720"/>
        <w:rPr>
          <w:rFonts w:ascii="Times New Roman" w:hAnsi="Times New Roman"/>
          <w:sz w:val="22"/>
          <w:szCs w:val="22"/>
        </w:rPr>
      </w:pPr>
      <w:r>
        <w:rPr>
          <w:rFonts w:ascii="Times New Roman" w:hAnsi="Times New Roman"/>
          <w:i/>
          <w:sz w:val="22"/>
          <w:szCs w:val="22"/>
        </w:rPr>
        <w:t>E</w:t>
      </w:r>
      <w:r w:rsidR="0094447C" w:rsidRPr="0094447C">
        <w:rPr>
          <w:rFonts w:ascii="Times New Roman" w:hAnsi="Times New Roman"/>
          <w:i/>
          <w:sz w:val="22"/>
          <w:szCs w:val="22"/>
        </w:rPr>
        <w:t>ducation and the relationship between knowledge and help-seeking</w:t>
      </w:r>
      <w:r w:rsidR="0094447C">
        <w:rPr>
          <w:rFonts w:ascii="Times New Roman" w:hAnsi="Times New Roman"/>
          <w:sz w:val="22"/>
          <w:szCs w:val="22"/>
        </w:rPr>
        <w:t xml:space="preserve">. </w:t>
      </w:r>
      <w:r w:rsidR="000039A1">
        <w:rPr>
          <w:rFonts w:ascii="Times New Roman" w:hAnsi="Times New Roman"/>
          <w:sz w:val="22"/>
          <w:szCs w:val="22"/>
        </w:rPr>
        <w:t>Following findings that</w:t>
      </w:r>
      <w:r w:rsidR="000039A1" w:rsidRPr="00A8485B">
        <w:rPr>
          <w:rFonts w:ascii="Times New Roman" w:hAnsi="Times New Roman"/>
          <w:sz w:val="22"/>
          <w:szCs w:val="22"/>
        </w:rPr>
        <w:t xml:space="preserve"> knowledge about dementia wa</w:t>
      </w:r>
      <w:r w:rsidR="00BE4DA2">
        <w:rPr>
          <w:rFonts w:ascii="Times New Roman" w:hAnsi="Times New Roman"/>
          <w:sz w:val="22"/>
          <w:szCs w:val="22"/>
        </w:rPr>
        <w:t>s significantly associated with years of education</w:t>
      </w:r>
      <w:r w:rsidR="000039A1">
        <w:rPr>
          <w:rFonts w:ascii="Times New Roman" w:hAnsi="Times New Roman"/>
          <w:sz w:val="22"/>
          <w:szCs w:val="22"/>
        </w:rPr>
        <w:t>, it</w:t>
      </w:r>
      <w:r w:rsidR="000039A1" w:rsidRPr="00A8485B">
        <w:rPr>
          <w:rFonts w:ascii="Times New Roman" w:hAnsi="Times New Roman"/>
          <w:sz w:val="22"/>
          <w:szCs w:val="22"/>
        </w:rPr>
        <w:t xml:space="preserve"> was hypothesised that in individuals with a low level of education, knowledge about dementia may be more critical to help seeking. Furthermore it was hypothesised that there is an interaction between dementia knowledge and number of years of education, in which an increase in knowledge will increase intention to seek help for memory symptoms for lower educated participants. Exploratory</w:t>
      </w:r>
      <w:r w:rsidR="00CD5D66">
        <w:rPr>
          <w:rFonts w:ascii="Times New Roman" w:hAnsi="Times New Roman"/>
          <w:sz w:val="22"/>
          <w:szCs w:val="22"/>
        </w:rPr>
        <w:t xml:space="preserve"> bootstrapped</w:t>
      </w:r>
      <w:r w:rsidR="000039A1" w:rsidRPr="00A8485B">
        <w:rPr>
          <w:rFonts w:ascii="Times New Roman" w:hAnsi="Times New Roman"/>
          <w:sz w:val="22"/>
          <w:szCs w:val="22"/>
        </w:rPr>
        <w:t xml:space="preserve"> regression analyses were conducted for total dementia knowledge scores and basic knowledge scores</w:t>
      </w:r>
      <w:r w:rsidR="00BC0DA3">
        <w:rPr>
          <w:rFonts w:ascii="Times New Roman" w:hAnsi="Times New Roman"/>
          <w:sz w:val="22"/>
          <w:szCs w:val="22"/>
        </w:rPr>
        <w:t xml:space="preserve"> </w:t>
      </w:r>
      <w:r w:rsidR="00BC0DA3" w:rsidRPr="00A8485B">
        <w:rPr>
          <w:rFonts w:ascii="Times New Roman" w:hAnsi="Times New Roman"/>
          <w:sz w:val="22"/>
          <w:szCs w:val="22"/>
        </w:rPr>
        <w:t>respectively</w:t>
      </w:r>
      <w:r w:rsidR="000039A1" w:rsidRPr="00A8485B">
        <w:rPr>
          <w:rFonts w:ascii="Times New Roman" w:hAnsi="Times New Roman"/>
          <w:sz w:val="22"/>
          <w:szCs w:val="22"/>
        </w:rPr>
        <w:t>, as both scores were significantly ass</w:t>
      </w:r>
      <w:r w:rsidR="00BC0DA3">
        <w:rPr>
          <w:rFonts w:ascii="Times New Roman" w:hAnsi="Times New Roman"/>
          <w:sz w:val="22"/>
          <w:szCs w:val="22"/>
        </w:rPr>
        <w:t>ociated with years of education</w:t>
      </w:r>
      <w:r w:rsidR="000039A1" w:rsidRPr="00A8485B">
        <w:rPr>
          <w:rFonts w:ascii="Times New Roman" w:hAnsi="Times New Roman"/>
          <w:sz w:val="22"/>
          <w:szCs w:val="22"/>
        </w:rPr>
        <w:t>.</w:t>
      </w:r>
      <w:r w:rsidR="00656D06">
        <w:rPr>
          <w:rFonts w:ascii="Times New Roman" w:hAnsi="Times New Roman"/>
          <w:sz w:val="22"/>
          <w:szCs w:val="22"/>
        </w:rPr>
        <w:t xml:space="preserve"> Power calculations indicated that there was sufficient power to detect an effect</w:t>
      </w:r>
      <w:r w:rsidR="00656D06">
        <w:rPr>
          <w:rStyle w:val="FootnoteReference"/>
          <w:rFonts w:ascii="Times New Roman" w:hAnsi="Times New Roman"/>
          <w:sz w:val="22"/>
          <w:szCs w:val="22"/>
        </w:rPr>
        <w:footnoteReference w:id="16"/>
      </w:r>
      <w:r w:rsidR="00656D06">
        <w:rPr>
          <w:rFonts w:ascii="Times New Roman" w:hAnsi="Times New Roman"/>
          <w:sz w:val="22"/>
          <w:szCs w:val="22"/>
        </w:rPr>
        <w:t xml:space="preserve">. </w:t>
      </w:r>
    </w:p>
    <w:p w:rsidR="00CD5D66" w:rsidRPr="00A8485B" w:rsidRDefault="00CD5D66" w:rsidP="000E1A42">
      <w:pPr>
        <w:spacing w:line="480" w:lineRule="auto"/>
        <w:ind w:firstLine="720"/>
        <w:rPr>
          <w:rFonts w:ascii="Times New Roman" w:hAnsi="Times New Roman"/>
          <w:b/>
          <w:i/>
          <w:sz w:val="22"/>
          <w:szCs w:val="22"/>
        </w:rPr>
      </w:pPr>
    </w:p>
    <w:p w:rsidR="000039A1" w:rsidRDefault="000039A1" w:rsidP="000E1A42">
      <w:pPr>
        <w:spacing w:line="480" w:lineRule="auto"/>
        <w:ind w:firstLine="720"/>
        <w:rPr>
          <w:rFonts w:ascii="Times New Roman" w:hAnsi="Times New Roman"/>
          <w:sz w:val="22"/>
          <w:szCs w:val="22"/>
        </w:rPr>
      </w:pPr>
      <w:r w:rsidRPr="00A8485B">
        <w:rPr>
          <w:rFonts w:ascii="Times New Roman" w:hAnsi="Times New Roman"/>
          <w:sz w:val="22"/>
          <w:szCs w:val="22"/>
        </w:rPr>
        <w:t>For total DKQ score,</w:t>
      </w:r>
      <w:r w:rsidR="005E3CDA">
        <w:rPr>
          <w:rFonts w:ascii="Times New Roman" w:hAnsi="Times New Roman"/>
          <w:sz w:val="22"/>
          <w:szCs w:val="22"/>
        </w:rPr>
        <w:t xml:space="preserve"> there were</w:t>
      </w:r>
      <w:r w:rsidRPr="00A8485B">
        <w:rPr>
          <w:rFonts w:ascii="Times New Roman" w:hAnsi="Times New Roman"/>
          <w:sz w:val="22"/>
          <w:szCs w:val="22"/>
        </w:rPr>
        <w:t xml:space="preserve"> no significant findings</w:t>
      </w:r>
      <w:r w:rsidR="00CD5D66">
        <w:rPr>
          <w:rStyle w:val="FootnoteReference"/>
          <w:rFonts w:ascii="Times New Roman" w:hAnsi="Times New Roman"/>
          <w:sz w:val="22"/>
          <w:szCs w:val="22"/>
        </w:rPr>
        <w:footnoteReference w:id="17"/>
      </w:r>
      <w:r w:rsidR="00CD5D66">
        <w:rPr>
          <w:rFonts w:ascii="Times New Roman" w:hAnsi="Times New Roman"/>
          <w:sz w:val="22"/>
          <w:szCs w:val="22"/>
        </w:rPr>
        <w:t>.  F</w:t>
      </w:r>
      <w:r w:rsidRPr="00A8485B">
        <w:rPr>
          <w:rFonts w:ascii="Times New Roman" w:hAnsi="Times New Roman"/>
          <w:sz w:val="22"/>
          <w:szCs w:val="22"/>
        </w:rPr>
        <w:t xml:space="preserve">or basic knowledge score, </w:t>
      </w:r>
      <w:r w:rsidR="00656D06">
        <w:rPr>
          <w:rFonts w:ascii="Times New Roman" w:hAnsi="Times New Roman"/>
          <w:sz w:val="22"/>
          <w:szCs w:val="22"/>
        </w:rPr>
        <w:t>the regression model accounted for less than 1% of the variance in intention (</w:t>
      </w:r>
      <w:r w:rsidR="00656D06" w:rsidRPr="0003771F">
        <w:rPr>
          <w:rFonts w:ascii="Times New Roman" w:hAnsi="Times New Roman"/>
          <w:sz w:val="22"/>
          <w:szCs w:val="22"/>
        </w:rPr>
        <w:t>R</w:t>
      </w:r>
      <w:r w:rsidR="00656D06" w:rsidRPr="0003771F">
        <w:rPr>
          <w:rFonts w:ascii="Times New Roman" w:hAnsi="Times New Roman"/>
          <w:sz w:val="22"/>
          <w:szCs w:val="22"/>
          <w:vertAlign w:val="superscript"/>
        </w:rPr>
        <w:t>2</w:t>
      </w:r>
      <w:r w:rsidR="00656D06">
        <w:rPr>
          <w:rFonts w:ascii="Times New Roman" w:hAnsi="Times New Roman"/>
          <w:sz w:val="22"/>
          <w:szCs w:val="22"/>
        </w:rPr>
        <w:t xml:space="preserve">=0.37, </w:t>
      </w:r>
      <w:r w:rsidR="00656D06" w:rsidRPr="0003771F">
        <w:rPr>
          <w:rFonts w:ascii="Times New Roman" w:hAnsi="Times New Roman"/>
          <w:sz w:val="22"/>
          <w:szCs w:val="22"/>
        </w:rPr>
        <w:t>adjusted R</w:t>
      </w:r>
      <w:r w:rsidR="00656D06" w:rsidRPr="0003771F">
        <w:rPr>
          <w:rFonts w:ascii="Times New Roman" w:hAnsi="Times New Roman"/>
          <w:sz w:val="22"/>
          <w:szCs w:val="22"/>
          <w:vertAlign w:val="superscript"/>
        </w:rPr>
        <w:t>2</w:t>
      </w:r>
      <w:r w:rsidR="00656D06">
        <w:rPr>
          <w:rFonts w:ascii="Times New Roman" w:hAnsi="Times New Roman"/>
          <w:sz w:val="22"/>
          <w:szCs w:val="22"/>
        </w:rPr>
        <w:t xml:space="preserve">= </w:t>
      </w:r>
      <w:r w:rsidR="00CD5D66">
        <w:rPr>
          <w:rFonts w:ascii="Times New Roman" w:hAnsi="Times New Roman"/>
          <w:sz w:val="22"/>
          <w:szCs w:val="22"/>
        </w:rPr>
        <w:t>-0.17</w:t>
      </w:r>
      <w:r w:rsidR="00656D06">
        <w:rPr>
          <w:rFonts w:ascii="Times New Roman" w:hAnsi="Times New Roman"/>
          <w:sz w:val="22"/>
          <w:szCs w:val="22"/>
        </w:rPr>
        <w:t xml:space="preserve">, Wald </w:t>
      </w:r>
      <w:r w:rsidR="005E3CDA">
        <w:rPr>
          <w:rFonts w:ascii="Times New Roman" w:hAnsi="Times New Roman"/>
          <w:sz w:val="22"/>
          <w:szCs w:val="22"/>
        </w:rPr>
        <w:sym w:font="Symbol" w:char="F063"/>
      </w:r>
      <w:r w:rsidR="00656D06" w:rsidRPr="00A8485B">
        <w:rPr>
          <w:rFonts w:ascii="Times New Roman" w:hAnsi="Times New Roman"/>
          <w:sz w:val="22"/>
          <w:szCs w:val="22"/>
          <w:vertAlign w:val="superscript"/>
        </w:rPr>
        <w:t>2</w:t>
      </w:r>
      <w:r w:rsidR="00656D06" w:rsidRPr="00A8485B">
        <w:rPr>
          <w:rFonts w:ascii="Times New Roman" w:hAnsi="Times New Roman"/>
          <w:sz w:val="22"/>
          <w:szCs w:val="22"/>
        </w:rPr>
        <w:t>=</w:t>
      </w:r>
      <w:r w:rsidR="00656D06">
        <w:rPr>
          <w:rFonts w:ascii="Times New Roman" w:hAnsi="Times New Roman"/>
          <w:sz w:val="22"/>
          <w:szCs w:val="22"/>
        </w:rPr>
        <w:t xml:space="preserve">19.8, </w:t>
      </w:r>
      <w:r w:rsidR="009069C3">
        <w:rPr>
          <w:rFonts w:ascii="Times New Roman" w:hAnsi="Times New Roman"/>
          <w:sz w:val="22"/>
          <w:szCs w:val="22"/>
        </w:rPr>
        <w:t>p=0.65</w:t>
      </w:r>
      <w:r w:rsidR="00656D06">
        <w:rPr>
          <w:rFonts w:ascii="Times New Roman" w:hAnsi="Times New Roman"/>
          <w:sz w:val="22"/>
          <w:szCs w:val="22"/>
        </w:rPr>
        <w:t xml:space="preserve">), and </w:t>
      </w:r>
      <w:r w:rsidRPr="00A8485B">
        <w:rPr>
          <w:rFonts w:ascii="Times New Roman" w:hAnsi="Times New Roman"/>
          <w:sz w:val="22"/>
          <w:szCs w:val="22"/>
        </w:rPr>
        <w:t xml:space="preserve">the overall interaction between years of education and knowledge score </w:t>
      </w:r>
      <w:r w:rsidR="00BE4DA2">
        <w:rPr>
          <w:rFonts w:ascii="Times New Roman" w:hAnsi="Times New Roman"/>
          <w:sz w:val="22"/>
          <w:szCs w:val="22"/>
        </w:rPr>
        <w:t>was not significant</w:t>
      </w:r>
      <w:r w:rsidRPr="00A8485B">
        <w:rPr>
          <w:rFonts w:ascii="Times New Roman" w:hAnsi="Times New Roman"/>
          <w:sz w:val="22"/>
          <w:szCs w:val="22"/>
        </w:rPr>
        <w:t xml:space="preserve"> (</w:t>
      </w:r>
      <w:r w:rsidR="005E3CDA">
        <w:rPr>
          <w:rFonts w:ascii="Times New Roman" w:hAnsi="Times New Roman"/>
          <w:sz w:val="22"/>
          <w:szCs w:val="22"/>
        </w:rPr>
        <w:sym w:font="Symbol" w:char="F063"/>
      </w:r>
      <w:r w:rsidRPr="00A8485B">
        <w:rPr>
          <w:rFonts w:ascii="Times New Roman" w:hAnsi="Times New Roman"/>
          <w:sz w:val="22"/>
          <w:szCs w:val="22"/>
          <w:vertAlign w:val="superscript"/>
        </w:rPr>
        <w:t>2</w:t>
      </w:r>
      <w:r w:rsidRPr="00A8485B">
        <w:rPr>
          <w:rFonts w:ascii="Times New Roman" w:hAnsi="Times New Roman"/>
          <w:sz w:val="22"/>
          <w:szCs w:val="22"/>
        </w:rPr>
        <w:t xml:space="preserve">=6.78, p=0.56). </w:t>
      </w:r>
      <w:r w:rsidR="00CD5D66">
        <w:rPr>
          <w:rFonts w:ascii="Times New Roman" w:hAnsi="Times New Roman"/>
          <w:sz w:val="22"/>
          <w:szCs w:val="22"/>
        </w:rPr>
        <w:t xml:space="preserve"> However, t</w:t>
      </w:r>
      <w:r w:rsidRPr="00A8485B">
        <w:rPr>
          <w:rFonts w:ascii="Times New Roman" w:hAnsi="Times New Roman"/>
          <w:sz w:val="22"/>
          <w:szCs w:val="22"/>
        </w:rPr>
        <w:t xml:space="preserve">hree interaction coefficients were significant: </w:t>
      </w:r>
      <w:r w:rsidR="00CD5D66">
        <w:rPr>
          <w:rFonts w:ascii="Times New Roman" w:hAnsi="Times New Roman"/>
          <w:sz w:val="22"/>
          <w:szCs w:val="22"/>
        </w:rPr>
        <w:t xml:space="preserve">the </w:t>
      </w:r>
      <w:r w:rsidRPr="00A8485B">
        <w:rPr>
          <w:rFonts w:ascii="Times New Roman" w:hAnsi="Times New Roman"/>
          <w:sz w:val="22"/>
          <w:szCs w:val="22"/>
        </w:rPr>
        <w:t xml:space="preserve">interaction with knowledge score at 10 </w:t>
      </w:r>
      <w:r>
        <w:rPr>
          <w:rFonts w:ascii="Times New Roman" w:hAnsi="Times New Roman"/>
          <w:sz w:val="22"/>
          <w:szCs w:val="22"/>
        </w:rPr>
        <w:t>years of education (B=4.0, CI (</w:t>
      </w:r>
      <w:r w:rsidRPr="00A8485B">
        <w:rPr>
          <w:rFonts w:ascii="Times New Roman" w:hAnsi="Times New Roman"/>
          <w:sz w:val="22"/>
          <w:szCs w:val="22"/>
        </w:rPr>
        <w:t xml:space="preserve">0.5:7.5), p=0.03), 11 </w:t>
      </w:r>
      <w:r>
        <w:rPr>
          <w:rFonts w:ascii="Times New Roman" w:hAnsi="Times New Roman"/>
          <w:sz w:val="22"/>
          <w:szCs w:val="22"/>
        </w:rPr>
        <w:t>years of education (B=4.6, CI (</w:t>
      </w:r>
      <w:r w:rsidRPr="00A8485B">
        <w:rPr>
          <w:rFonts w:ascii="Times New Roman" w:hAnsi="Times New Roman"/>
          <w:sz w:val="22"/>
          <w:szCs w:val="22"/>
        </w:rPr>
        <w:t xml:space="preserve">0.7:8.5), p=0.02) and 14 years of education (B=4.4, CI (0.6:8.1), p=0.02). None </w:t>
      </w:r>
      <w:r w:rsidRPr="00A8485B">
        <w:rPr>
          <w:rFonts w:ascii="Times New Roman" w:hAnsi="Times New Roman"/>
          <w:sz w:val="22"/>
          <w:szCs w:val="22"/>
        </w:rPr>
        <w:lastRenderedPageBreak/>
        <w:t>of the higher years of education (up</w:t>
      </w:r>
      <w:r>
        <w:rPr>
          <w:rFonts w:ascii="Times New Roman" w:hAnsi="Times New Roman"/>
          <w:sz w:val="22"/>
          <w:szCs w:val="22"/>
        </w:rPr>
        <w:t xml:space="preserve"> </w:t>
      </w:r>
      <w:r w:rsidRPr="00A8485B">
        <w:rPr>
          <w:rFonts w:ascii="Times New Roman" w:hAnsi="Times New Roman"/>
          <w:sz w:val="22"/>
          <w:szCs w:val="22"/>
        </w:rPr>
        <w:t xml:space="preserve">to 22 years of education) showed a significant interaction with knowledge score.  </w:t>
      </w:r>
    </w:p>
    <w:p w:rsidR="000039A1" w:rsidRPr="00CD5D66" w:rsidRDefault="000039A1" w:rsidP="000E1A42">
      <w:pPr>
        <w:spacing w:line="480" w:lineRule="auto"/>
        <w:ind w:firstLine="720"/>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A8485B">
        <w:rPr>
          <w:rFonts w:ascii="Times New Roman" w:hAnsi="Times New Roman"/>
          <w:sz w:val="22"/>
          <w:szCs w:val="22"/>
        </w:rPr>
        <w:t>These results suggest that in individuals w</w:t>
      </w:r>
      <w:r w:rsidR="00CD5D66">
        <w:rPr>
          <w:rFonts w:ascii="Times New Roman" w:hAnsi="Times New Roman"/>
          <w:sz w:val="22"/>
          <w:szCs w:val="22"/>
        </w:rPr>
        <w:t xml:space="preserve">ith </w:t>
      </w:r>
      <w:r w:rsidR="00BE4DA2">
        <w:rPr>
          <w:rFonts w:ascii="Times New Roman" w:hAnsi="Times New Roman"/>
          <w:sz w:val="22"/>
          <w:szCs w:val="22"/>
        </w:rPr>
        <w:t>lower number of years of education (10, 11 or 14 years), level</w:t>
      </w:r>
      <w:r w:rsidRPr="00A8485B">
        <w:rPr>
          <w:rFonts w:ascii="Times New Roman" w:hAnsi="Times New Roman"/>
          <w:sz w:val="22"/>
          <w:szCs w:val="22"/>
        </w:rPr>
        <w:t xml:space="preserve"> of</w:t>
      </w:r>
      <w:r w:rsidR="00CD5D66">
        <w:rPr>
          <w:rFonts w:ascii="Times New Roman" w:hAnsi="Times New Roman"/>
          <w:sz w:val="22"/>
          <w:szCs w:val="22"/>
        </w:rPr>
        <w:t xml:space="preserve"> basic</w:t>
      </w:r>
      <w:r w:rsidRPr="00A8485B">
        <w:rPr>
          <w:rFonts w:ascii="Times New Roman" w:hAnsi="Times New Roman"/>
          <w:sz w:val="22"/>
          <w:szCs w:val="22"/>
        </w:rPr>
        <w:t xml:space="preserve"> dementia knowledge may influence intention to seek help. </w:t>
      </w:r>
      <w:r w:rsidR="00834A63">
        <w:rPr>
          <w:rFonts w:ascii="Times New Roman" w:hAnsi="Times New Roman"/>
          <w:sz w:val="22"/>
          <w:szCs w:val="22"/>
        </w:rPr>
        <w:t xml:space="preserve">Based on these results and findings of </w:t>
      </w:r>
      <w:r>
        <w:rPr>
          <w:rFonts w:ascii="Times New Roman" w:hAnsi="Times New Roman"/>
          <w:sz w:val="22"/>
          <w:szCs w:val="22"/>
        </w:rPr>
        <w:t>a previous study</w:t>
      </w:r>
      <w:r w:rsidR="00834A63">
        <w:rPr>
          <w:rFonts w:ascii="Times New Roman" w:hAnsi="Times New Roman"/>
          <w:sz w:val="22"/>
          <w:szCs w:val="22"/>
        </w:rPr>
        <w:t xml:space="preserve"> in which significant differences in dementia knowledge were found</w:t>
      </w:r>
      <w:r>
        <w:rPr>
          <w:rFonts w:ascii="Times New Roman" w:hAnsi="Times New Roman"/>
          <w:sz w:val="22"/>
          <w:szCs w:val="22"/>
        </w:rPr>
        <w:t xml:space="preserve"> between participants with less than 12 y</w:t>
      </w:r>
      <w:r w:rsidR="00BE4DA2">
        <w:rPr>
          <w:rFonts w:ascii="Times New Roman" w:hAnsi="Times New Roman"/>
          <w:sz w:val="22"/>
          <w:szCs w:val="22"/>
        </w:rPr>
        <w:t>ears of education, and more than</w:t>
      </w:r>
      <w:r>
        <w:rPr>
          <w:rFonts w:ascii="Times New Roman" w:hAnsi="Times New Roman"/>
          <w:sz w:val="22"/>
          <w:szCs w:val="22"/>
        </w:rPr>
        <w:t xml:space="preserve"> 12 years of education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&lt;Refman&gt;&lt;Cite&gt;&lt;Author&gt;Werner&lt;/Author&gt;&lt;Year&gt;2001&lt;/Year&gt;&lt;RecNum&gt;618&lt;/RecNum&gt;&lt;IDText&gt;Correlates of family caregivers&amp;apos; knowledge about Alzheimer&amp;apos;s Disease&lt;/IDText&gt;&lt;MDL Ref_Type="Journal"&gt;&lt;Ref_Type&gt;Journal&lt;/Ref_Type&gt;&lt;Ref_ID&gt;618&lt;/Ref_ID&gt;&lt;Title_Primary&gt;&lt;f name="AdvTimes"&gt;Correlates of family caregivers&amp;apos; knowledge about Alzheimer&amp;apos;s Disease&lt;/f&gt;&lt;/Title_Primary&gt;&lt;Authors_Primary&gt;Werner,P.&lt;/Authors_Primary&gt;&lt;Date_Primary&gt;2001/11&lt;/Date_Primary&gt;&lt;Reprint&gt;Not in File&lt;/Reprint&gt;&lt;Start_Page&gt;32&lt;/Start_Page&gt;&lt;End_Page&gt;38&lt;/End_Page&gt;&lt;Periodical&gt;International Journal of Geriatric Psychiatry&lt;/Periodical&gt;&lt;Volume&gt;16&lt;/Volume&gt;&lt;Misc_3&gt;10.1002/gps.1011 [doi]&lt;/Misc_3&gt;&lt;Address&gt;Department of Gerontology, Faculty of Social Welfare and Healht Studies, University of Haifa, Israel. wernerp@netvision.net.il&lt;/Address&gt;&lt;Web_URL&gt;PM:14618555&lt;/Web_URL&gt;&lt;ZZ_JournalFull&gt;&lt;f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(Werner, 2001)</w:t>
      </w:r>
      <w:r w:rsidR="00DB4B01">
        <w:rPr>
          <w:rFonts w:ascii="Times New Roman" w:hAnsi="Times New Roman"/>
          <w:sz w:val="22"/>
          <w:szCs w:val="22"/>
        </w:rPr>
        <w:fldChar w:fldCharType="end"/>
      </w:r>
      <w:r>
        <w:rPr>
          <w:rFonts w:ascii="Times New Roman" w:hAnsi="Times New Roman"/>
          <w:sz w:val="22"/>
          <w:szCs w:val="22"/>
        </w:rPr>
        <w:t>, that a</w:t>
      </w:r>
      <w:r w:rsidR="00CD5D66">
        <w:rPr>
          <w:rFonts w:ascii="Times New Roman" w:hAnsi="Times New Roman"/>
          <w:sz w:val="22"/>
          <w:szCs w:val="22"/>
        </w:rPr>
        <w:t xml:space="preserve"> critically</w:t>
      </w:r>
      <w:r w:rsidRPr="00A8485B">
        <w:rPr>
          <w:rFonts w:ascii="Times New Roman" w:hAnsi="Times New Roman"/>
          <w:sz w:val="22"/>
          <w:szCs w:val="22"/>
        </w:rPr>
        <w:t xml:space="preserve"> low </w:t>
      </w:r>
      <w:r w:rsidR="00BE4DA2">
        <w:rPr>
          <w:rFonts w:ascii="Times New Roman" w:hAnsi="Times New Roman"/>
          <w:sz w:val="22"/>
          <w:szCs w:val="22"/>
        </w:rPr>
        <w:t xml:space="preserve">pre-secondary school </w:t>
      </w:r>
      <w:r w:rsidRPr="00A8485B">
        <w:rPr>
          <w:rFonts w:ascii="Times New Roman" w:hAnsi="Times New Roman"/>
          <w:sz w:val="22"/>
          <w:szCs w:val="22"/>
        </w:rPr>
        <w:t xml:space="preserve">level of education may exist. We investigated a “low education” subgroup within our sample, which included individuals who had left school </w:t>
      </w:r>
      <w:r w:rsidR="000E1A42">
        <w:rPr>
          <w:rFonts w:ascii="Times New Roman" w:hAnsi="Times New Roman"/>
          <w:sz w:val="22"/>
          <w:szCs w:val="22"/>
        </w:rPr>
        <w:t>by</w:t>
      </w:r>
      <w:r>
        <w:rPr>
          <w:rFonts w:ascii="Times New Roman" w:hAnsi="Times New Roman"/>
          <w:sz w:val="22"/>
          <w:szCs w:val="22"/>
        </w:rPr>
        <w:t xml:space="preserve"> the age of 12</w:t>
      </w:r>
      <w:r w:rsidRPr="00A8485B">
        <w:rPr>
          <w:rFonts w:ascii="Times New Roman" w:hAnsi="Times New Roman"/>
          <w:sz w:val="22"/>
          <w:szCs w:val="22"/>
        </w:rPr>
        <w:t xml:space="preserve">. This small subgroup (n=9) was compared to the results of other participants with a higher level of education (n=42) </w:t>
      </w:r>
      <w:r w:rsidR="00834A63">
        <w:rPr>
          <w:rFonts w:ascii="Times New Roman" w:hAnsi="Times New Roman"/>
          <w:sz w:val="22"/>
          <w:szCs w:val="22"/>
        </w:rPr>
        <w:t xml:space="preserve">on </w:t>
      </w:r>
      <w:r w:rsidRPr="00A8485B">
        <w:rPr>
          <w:rFonts w:ascii="Times New Roman" w:hAnsi="Times New Roman"/>
          <w:sz w:val="22"/>
          <w:szCs w:val="22"/>
        </w:rPr>
        <w:t>the composite me</w:t>
      </w:r>
      <w:r w:rsidR="00834A63">
        <w:rPr>
          <w:rFonts w:ascii="Times New Roman" w:hAnsi="Times New Roman"/>
          <w:sz w:val="22"/>
          <w:szCs w:val="22"/>
        </w:rPr>
        <w:t>asure of intention to seek help, and within each su</w:t>
      </w:r>
      <w:r w:rsidR="000E1A42">
        <w:rPr>
          <w:rFonts w:ascii="Times New Roman" w:hAnsi="Times New Roman"/>
          <w:sz w:val="22"/>
          <w:szCs w:val="22"/>
        </w:rPr>
        <w:t>b</w:t>
      </w:r>
      <w:r w:rsidR="00834A63">
        <w:rPr>
          <w:rFonts w:ascii="Times New Roman" w:hAnsi="Times New Roman"/>
          <w:sz w:val="22"/>
          <w:szCs w:val="22"/>
        </w:rPr>
        <w:t>group a</w:t>
      </w:r>
      <w:r w:rsidR="00834A63" w:rsidRPr="00A8485B">
        <w:rPr>
          <w:rFonts w:ascii="Times New Roman" w:hAnsi="Times New Roman"/>
          <w:sz w:val="22"/>
          <w:szCs w:val="22"/>
        </w:rPr>
        <w:t>ssociation</w:t>
      </w:r>
      <w:r w:rsidR="00834A63">
        <w:rPr>
          <w:rFonts w:ascii="Times New Roman" w:hAnsi="Times New Roman"/>
          <w:sz w:val="22"/>
          <w:szCs w:val="22"/>
        </w:rPr>
        <w:t>s</w:t>
      </w:r>
      <w:r w:rsidR="000E1A42">
        <w:rPr>
          <w:rFonts w:ascii="Times New Roman" w:hAnsi="Times New Roman"/>
          <w:sz w:val="22"/>
          <w:szCs w:val="22"/>
        </w:rPr>
        <w:t xml:space="preserve"> between</w:t>
      </w:r>
      <w:r w:rsidR="00834A63" w:rsidRPr="00A8485B">
        <w:rPr>
          <w:rFonts w:ascii="Times New Roman" w:hAnsi="Times New Roman"/>
          <w:sz w:val="22"/>
          <w:szCs w:val="22"/>
        </w:rPr>
        <w:t xml:space="preserve"> intention to seek help and </w:t>
      </w:r>
      <w:r w:rsidR="00834A63">
        <w:rPr>
          <w:rFonts w:ascii="Times New Roman" w:hAnsi="Times New Roman"/>
          <w:sz w:val="22"/>
          <w:szCs w:val="22"/>
        </w:rPr>
        <w:t>dementia</w:t>
      </w:r>
      <w:r w:rsidR="00834A63" w:rsidRPr="00A8485B">
        <w:rPr>
          <w:rFonts w:ascii="Times New Roman" w:hAnsi="Times New Roman"/>
          <w:sz w:val="22"/>
          <w:szCs w:val="22"/>
        </w:rPr>
        <w:t xml:space="preserve"> knowledge score</w:t>
      </w:r>
      <w:r w:rsidR="00834A63">
        <w:rPr>
          <w:rFonts w:ascii="Times New Roman" w:hAnsi="Times New Roman"/>
          <w:sz w:val="22"/>
          <w:szCs w:val="22"/>
        </w:rPr>
        <w:t>s were investigated.</w:t>
      </w:r>
    </w:p>
    <w:p w:rsidR="000039A1" w:rsidRPr="00A8485B" w:rsidRDefault="000039A1" w:rsidP="00A36011">
      <w:pPr>
        <w:ind w:firstLine="720"/>
        <w:rPr>
          <w:rFonts w:ascii="Times New Roman" w:hAnsi="Times New Roman"/>
          <w:sz w:val="22"/>
          <w:szCs w:val="22"/>
        </w:rPr>
      </w:pPr>
    </w:p>
    <w:p w:rsidR="000039A1" w:rsidRPr="00A8485B" w:rsidRDefault="000039A1" w:rsidP="00A36011">
      <w:pPr>
        <w:rPr>
          <w:rFonts w:ascii="Times New Roman" w:hAnsi="Times New Roman"/>
          <w:sz w:val="22"/>
          <w:szCs w:val="22"/>
        </w:rPr>
      </w:pPr>
      <w:r w:rsidRPr="00A8485B">
        <w:rPr>
          <w:rFonts w:ascii="Times New Roman" w:hAnsi="Times New Roman"/>
          <w:sz w:val="22"/>
          <w:szCs w:val="22"/>
        </w:rPr>
        <w:t xml:space="preserve">Table </w:t>
      </w:r>
      <w:r w:rsidR="00E02CC1">
        <w:rPr>
          <w:rFonts w:ascii="Times New Roman" w:hAnsi="Times New Roman"/>
          <w:sz w:val="22"/>
          <w:szCs w:val="22"/>
        </w:rPr>
        <w:t>5</w:t>
      </w:r>
    </w:p>
    <w:p w:rsidR="000039A1" w:rsidRPr="00A8485B" w:rsidRDefault="008B2344" w:rsidP="00AA4648">
      <w:pPr>
        <w:spacing w:before="240" w:after="120"/>
        <w:rPr>
          <w:rFonts w:ascii="Times New Roman" w:hAnsi="Times New Roman"/>
          <w:i/>
          <w:sz w:val="22"/>
          <w:szCs w:val="22"/>
        </w:rPr>
      </w:pPr>
      <w:r>
        <w:rPr>
          <w:rFonts w:ascii="Times New Roman" w:hAnsi="Times New Roman"/>
          <w:i/>
          <w:sz w:val="22"/>
          <w:szCs w:val="22"/>
        </w:rPr>
        <w:t xml:space="preserve">Comparison of average </w:t>
      </w:r>
      <w:r w:rsidR="000039A1" w:rsidRPr="00A8485B">
        <w:rPr>
          <w:rFonts w:ascii="Times New Roman" w:hAnsi="Times New Roman"/>
          <w:i/>
          <w:sz w:val="22"/>
          <w:szCs w:val="22"/>
        </w:rPr>
        <w:t xml:space="preserve">scores for intention to seek help and </w:t>
      </w:r>
      <w:r>
        <w:rPr>
          <w:rFonts w:ascii="Times New Roman" w:hAnsi="Times New Roman"/>
          <w:i/>
          <w:sz w:val="22"/>
          <w:szCs w:val="22"/>
        </w:rPr>
        <w:t>DKQ scores between low</w:t>
      </w:r>
      <w:r w:rsidR="000039A1" w:rsidRPr="00A8485B">
        <w:rPr>
          <w:rFonts w:ascii="Times New Roman" w:hAnsi="Times New Roman"/>
          <w:i/>
          <w:sz w:val="22"/>
          <w:szCs w:val="22"/>
        </w:rPr>
        <w:t xml:space="preserve"> </w:t>
      </w:r>
      <w:r>
        <w:rPr>
          <w:rFonts w:ascii="Times New Roman" w:hAnsi="Times New Roman"/>
          <w:i/>
          <w:sz w:val="22"/>
          <w:szCs w:val="22"/>
        </w:rPr>
        <w:t xml:space="preserve">(n=9) </w:t>
      </w:r>
      <w:r w:rsidR="000039A1" w:rsidRPr="00A8485B">
        <w:rPr>
          <w:rFonts w:ascii="Times New Roman" w:hAnsi="Times New Roman"/>
          <w:i/>
          <w:sz w:val="22"/>
          <w:szCs w:val="22"/>
        </w:rPr>
        <w:t xml:space="preserve">and higher education </w:t>
      </w:r>
      <w:r>
        <w:rPr>
          <w:rFonts w:ascii="Times New Roman" w:hAnsi="Times New Roman"/>
          <w:i/>
          <w:sz w:val="22"/>
          <w:szCs w:val="22"/>
        </w:rPr>
        <w:t xml:space="preserve">(n=42) </w:t>
      </w:r>
      <w:r w:rsidR="000039A1" w:rsidRPr="00A8485B">
        <w:rPr>
          <w:rFonts w:ascii="Times New Roman" w:hAnsi="Times New Roman"/>
          <w:i/>
          <w:sz w:val="22"/>
          <w:szCs w:val="22"/>
        </w:rPr>
        <w:t xml:space="preserve">group </w:t>
      </w:r>
    </w:p>
    <w:tbl>
      <w:tblPr>
        <w:tblW w:w="5683" w:type="dxa"/>
        <w:tblInd w:w="95" w:type="dxa"/>
        <w:tblLayout w:type="fixed"/>
        <w:tblLook w:val="04A0" w:firstRow="1" w:lastRow="0" w:firstColumn="1" w:lastColumn="0" w:noHBand="0" w:noVBand="1"/>
      </w:tblPr>
      <w:tblGrid>
        <w:gridCol w:w="864"/>
        <w:gridCol w:w="1559"/>
        <w:gridCol w:w="1418"/>
        <w:gridCol w:w="1842"/>
      </w:tblGrid>
      <w:tr w:rsidR="00CD5D66" w:rsidRPr="00A8485B" w:rsidTr="008B2344">
        <w:trPr>
          <w:trHeight w:val="300"/>
        </w:trPr>
        <w:tc>
          <w:tcPr>
            <w:tcW w:w="864" w:type="dxa"/>
            <w:tcBorders>
              <w:top w:val="single" w:sz="4" w:space="0" w:color="auto"/>
              <w:bottom w:val="single" w:sz="4" w:space="0" w:color="auto"/>
            </w:tcBorders>
            <w:shd w:val="clear" w:color="auto" w:fill="auto"/>
            <w:noWrap/>
            <w:vAlign w:val="bottom"/>
            <w:hideMark/>
          </w:tcPr>
          <w:p w:rsidR="00CD5D66" w:rsidRPr="00A8485B" w:rsidRDefault="00CD5D66" w:rsidP="00A36011">
            <w:pPr>
              <w:spacing w:line="360" w:lineRule="auto"/>
              <w:rPr>
                <w:rFonts w:ascii="Times New Roman" w:hAnsi="Times New Roman"/>
                <w:color w:val="000000"/>
                <w:szCs w:val="22"/>
                <w:lang w:eastAsia="en-GB"/>
              </w:rPr>
            </w:pPr>
          </w:p>
        </w:tc>
        <w:tc>
          <w:tcPr>
            <w:tcW w:w="1559" w:type="dxa"/>
            <w:tcBorders>
              <w:top w:val="single" w:sz="4" w:space="0" w:color="auto"/>
              <w:bottom w:val="single" w:sz="4" w:space="0" w:color="auto"/>
            </w:tcBorders>
            <w:shd w:val="clear" w:color="auto" w:fill="auto"/>
            <w:noWrap/>
            <w:vAlign w:val="bottom"/>
            <w:hideMark/>
          </w:tcPr>
          <w:p w:rsidR="00CD5D66" w:rsidRPr="00A8485B" w:rsidRDefault="00CD5D66" w:rsidP="00A36011">
            <w:pPr>
              <w:spacing w:line="36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 xml:space="preserve">Intention </w:t>
            </w:r>
            <w:r w:rsidRPr="00A8485B">
              <w:rPr>
                <w:rFonts w:ascii="Times New Roman" w:hAnsi="Times New Roman"/>
                <w:b/>
                <w:color w:val="000000"/>
                <w:sz w:val="22"/>
                <w:szCs w:val="22"/>
                <w:vertAlign w:val="superscript"/>
                <w:lang w:eastAsia="en-GB"/>
              </w:rPr>
              <w:t>a</w:t>
            </w:r>
          </w:p>
          <w:p w:rsidR="00CD5D66" w:rsidRPr="00A8485B" w:rsidRDefault="00CD5D66" w:rsidP="00A36011">
            <w:pPr>
              <w:spacing w:line="36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(/7)</w:t>
            </w:r>
          </w:p>
        </w:tc>
        <w:tc>
          <w:tcPr>
            <w:tcW w:w="1418" w:type="dxa"/>
            <w:tcBorders>
              <w:top w:val="single" w:sz="4" w:space="0" w:color="auto"/>
              <w:bottom w:val="single" w:sz="4" w:space="0" w:color="auto"/>
            </w:tcBorders>
            <w:vAlign w:val="bottom"/>
          </w:tcPr>
          <w:p w:rsidR="00CD5D66" w:rsidRPr="00A8485B" w:rsidRDefault="00CD5D66" w:rsidP="00A36011">
            <w:pPr>
              <w:spacing w:line="36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 xml:space="preserve">Total DKQ </w:t>
            </w:r>
          </w:p>
          <w:p w:rsidR="00CD5D66" w:rsidRPr="00A8485B" w:rsidRDefault="00CD5D66" w:rsidP="00A36011">
            <w:pPr>
              <w:spacing w:line="36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(/19)</w:t>
            </w:r>
          </w:p>
        </w:tc>
        <w:tc>
          <w:tcPr>
            <w:tcW w:w="1842" w:type="dxa"/>
            <w:tcBorders>
              <w:top w:val="single" w:sz="4" w:space="0" w:color="auto"/>
              <w:bottom w:val="single" w:sz="4" w:space="0" w:color="auto"/>
            </w:tcBorders>
            <w:vAlign w:val="bottom"/>
          </w:tcPr>
          <w:p w:rsidR="00CD5D66" w:rsidRPr="00A8485B" w:rsidRDefault="00CD5D66" w:rsidP="00A36011">
            <w:pPr>
              <w:spacing w:line="36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Basic Knowledge  (/3)</w:t>
            </w:r>
          </w:p>
        </w:tc>
      </w:tr>
      <w:tr w:rsidR="00CD5D66" w:rsidRPr="00A8485B" w:rsidTr="008B2344">
        <w:trPr>
          <w:trHeight w:val="247"/>
        </w:trPr>
        <w:tc>
          <w:tcPr>
            <w:tcW w:w="864" w:type="dxa"/>
            <w:tcBorders>
              <w:top w:val="single" w:sz="4" w:space="0" w:color="auto"/>
            </w:tcBorders>
            <w:shd w:val="clear" w:color="auto" w:fill="auto"/>
            <w:noWrap/>
            <w:vAlign w:val="bottom"/>
            <w:hideMark/>
          </w:tcPr>
          <w:p w:rsidR="008B2344" w:rsidRPr="008B2344" w:rsidRDefault="00CD5D66" w:rsidP="00CD5D66">
            <w:pPr>
              <w:spacing w:before="120" w:line="48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 xml:space="preserve">Low </w:t>
            </w:r>
          </w:p>
        </w:tc>
        <w:tc>
          <w:tcPr>
            <w:tcW w:w="1559" w:type="dxa"/>
            <w:tcBorders>
              <w:top w:val="single" w:sz="4" w:space="0" w:color="auto"/>
            </w:tcBorders>
            <w:shd w:val="clear" w:color="auto" w:fill="auto"/>
            <w:noWrap/>
            <w:vAlign w:val="bottom"/>
            <w:hideMark/>
          </w:tcPr>
          <w:p w:rsidR="00CD5D66" w:rsidRPr="00A8485B" w:rsidRDefault="00CD5D66" w:rsidP="00CD5D66">
            <w:pPr>
              <w:spacing w:before="120" w:line="48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6.0 (5.7 – 6.0)</w:t>
            </w:r>
          </w:p>
        </w:tc>
        <w:tc>
          <w:tcPr>
            <w:tcW w:w="1418" w:type="dxa"/>
            <w:tcBorders>
              <w:top w:val="single" w:sz="4" w:space="0" w:color="auto"/>
            </w:tcBorders>
            <w:vAlign w:val="bottom"/>
          </w:tcPr>
          <w:p w:rsidR="00CD5D66" w:rsidRPr="00A8485B" w:rsidRDefault="00CD5D66" w:rsidP="00CD5D66">
            <w:pPr>
              <w:spacing w:before="120" w:line="48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7.3 (3.9)</w:t>
            </w:r>
          </w:p>
        </w:tc>
        <w:tc>
          <w:tcPr>
            <w:tcW w:w="1842" w:type="dxa"/>
            <w:tcBorders>
              <w:top w:val="single" w:sz="4" w:space="0" w:color="auto"/>
            </w:tcBorders>
            <w:vAlign w:val="bottom"/>
          </w:tcPr>
          <w:p w:rsidR="00CD5D66" w:rsidRPr="00A8485B" w:rsidRDefault="00CD5D66" w:rsidP="00CD5D66">
            <w:pPr>
              <w:spacing w:before="120" w:line="48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1.7* (0.7)</w:t>
            </w:r>
          </w:p>
        </w:tc>
      </w:tr>
      <w:tr w:rsidR="00CD5D66" w:rsidRPr="00A8485B" w:rsidTr="008B2344">
        <w:trPr>
          <w:trHeight w:val="300"/>
        </w:trPr>
        <w:tc>
          <w:tcPr>
            <w:tcW w:w="864" w:type="dxa"/>
            <w:tcBorders>
              <w:bottom w:val="single" w:sz="4" w:space="0" w:color="auto"/>
            </w:tcBorders>
            <w:shd w:val="clear" w:color="auto" w:fill="auto"/>
            <w:noWrap/>
            <w:vAlign w:val="bottom"/>
            <w:hideMark/>
          </w:tcPr>
          <w:p w:rsidR="00CD5D66" w:rsidRPr="00A8485B" w:rsidRDefault="00CD5D66" w:rsidP="00CD5D66">
            <w:pPr>
              <w:spacing w:line="48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Higher</w:t>
            </w:r>
          </w:p>
        </w:tc>
        <w:tc>
          <w:tcPr>
            <w:tcW w:w="1559" w:type="dxa"/>
            <w:tcBorders>
              <w:bottom w:val="single" w:sz="4" w:space="0" w:color="auto"/>
            </w:tcBorders>
            <w:shd w:val="clear" w:color="auto" w:fill="auto"/>
            <w:noWrap/>
            <w:vAlign w:val="bottom"/>
            <w:hideMark/>
          </w:tcPr>
          <w:p w:rsidR="00CD5D66" w:rsidRPr="00A8485B" w:rsidRDefault="00CD5D66" w:rsidP="00CD5D66">
            <w:pPr>
              <w:spacing w:line="48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6.0 (5.1 – 7.0)</w:t>
            </w:r>
          </w:p>
        </w:tc>
        <w:tc>
          <w:tcPr>
            <w:tcW w:w="1418" w:type="dxa"/>
            <w:tcBorders>
              <w:bottom w:val="single" w:sz="4" w:space="0" w:color="auto"/>
            </w:tcBorders>
            <w:vAlign w:val="bottom"/>
          </w:tcPr>
          <w:p w:rsidR="00CD5D66" w:rsidRPr="00A8485B" w:rsidRDefault="00CD5D66" w:rsidP="00CD5D66">
            <w:pPr>
              <w:spacing w:line="48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9.2 (3.9)</w:t>
            </w:r>
          </w:p>
        </w:tc>
        <w:tc>
          <w:tcPr>
            <w:tcW w:w="1842" w:type="dxa"/>
            <w:tcBorders>
              <w:bottom w:val="single" w:sz="4" w:space="0" w:color="auto"/>
            </w:tcBorders>
            <w:vAlign w:val="bottom"/>
          </w:tcPr>
          <w:p w:rsidR="00CD5D66" w:rsidRPr="00A8485B" w:rsidRDefault="00CD5D66" w:rsidP="00CD5D66">
            <w:pPr>
              <w:spacing w:line="480" w:lineRule="auto"/>
              <w:rPr>
                <w:rFonts w:ascii="Times New Roman" w:hAnsi="Times New Roman"/>
                <w:color w:val="000000"/>
                <w:szCs w:val="22"/>
                <w:lang w:eastAsia="en-GB"/>
              </w:rPr>
            </w:pPr>
            <w:r w:rsidRPr="00A8485B">
              <w:rPr>
                <w:rFonts w:ascii="Times New Roman" w:hAnsi="Times New Roman"/>
                <w:color w:val="000000"/>
                <w:sz w:val="22"/>
                <w:szCs w:val="22"/>
                <w:lang w:eastAsia="en-GB"/>
              </w:rPr>
              <w:t xml:space="preserve"> 2.4 (0.8)</w:t>
            </w:r>
          </w:p>
        </w:tc>
      </w:tr>
    </w:tbl>
    <w:p w:rsidR="008B2344" w:rsidRDefault="000039A1" w:rsidP="00491C20">
      <w:pPr>
        <w:spacing w:before="120" w:after="240"/>
        <w:rPr>
          <w:rFonts w:ascii="Times New Roman" w:hAnsi="Times New Roman"/>
          <w:sz w:val="22"/>
          <w:szCs w:val="22"/>
        </w:rPr>
      </w:pPr>
      <w:r w:rsidRPr="00A8485B">
        <w:rPr>
          <w:rFonts w:ascii="Times New Roman" w:hAnsi="Times New Roman"/>
          <w:sz w:val="22"/>
          <w:szCs w:val="22"/>
        </w:rPr>
        <w:t xml:space="preserve">*p&lt;0.05;  </w:t>
      </w:r>
      <w:r w:rsidRPr="00A8485B">
        <w:rPr>
          <w:rFonts w:ascii="Times New Roman" w:hAnsi="Times New Roman"/>
          <w:b/>
          <w:color w:val="000000"/>
          <w:sz w:val="22"/>
          <w:szCs w:val="22"/>
          <w:vertAlign w:val="superscript"/>
          <w:lang w:eastAsia="en-GB"/>
        </w:rPr>
        <w:t>a</w:t>
      </w:r>
      <w:r w:rsidRPr="00A8485B">
        <w:rPr>
          <w:rFonts w:ascii="Times New Roman" w:hAnsi="Times New Roman"/>
          <w:sz w:val="22"/>
          <w:szCs w:val="22"/>
        </w:rPr>
        <w:t xml:space="preserve">Medians </w:t>
      </w:r>
      <w:r w:rsidRPr="00A8485B">
        <w:rPr>
          <w:rFonts w:ascii="Times New Roman" w:hAnsi="Times New Roman"/>
          <w:color w:val="000000"/>
          <w:sz w:val="22"/>
          <w:szCs w:val="22"/>
          <w:lang w:eastAsia="en-GB"/>
        </w:rPr>
        <w:t>(25</w:t>
      </w:r>
      <w:r w:rsidRPr="00A8485B">
        <w:rPr>
          <w:rFonts w:ascii="Times New Roman" w:hAnsi="Times New Roman"/>
          <w:color w:val="000000"/>
          <w:sz w:val="22"/>
          <w:szCs w:val="22"/>
          <w:vertAlign w:val="superscript"/>
          <w:lang w:eastAsia="en-GB"/>
        </w:rPr>
        <w:t>th</w:t>
      </w:r>
      <w:r w:rsidRPr="00A8485B">
        <w:rPr>
          <w:rFonts w:ascii="Times New Roman" w:hAnsi="Times New Roman"/>
          <w:color w:val="000000"/>
          <w:sz w:val="22"/>
          <w:szCs w:val="22"/>
          <w:lang w:eastAsia="en-GB"/>
        </w:rPr>
        <w:t>–75</w:t>
      </w:r>
      <w:r w:rsidRPr="00A8485B">
        <w:rPr>
          <w:rFonts w:ascii="Times New Roman" w:hAnsi="Times New Roman"/>
          <w:color w:val="000000"/>
          <w:sz w:val="22"/>
          <w:szCs w:val="22"/>
          <w:vertAlign w:val="superscript"/>
          <w:lang w:eastAsia="en-GB"/>
        </w:rPr>
        <w:t>th</w:t>
      </w:r>
      <w:r w:rsidRPr="00A8485B">
        <w:rPr>
          <w:rFonts w:ascii="Times New Roman" w:hAnsi="Times New Roman"/>
          <w:color w:val="000000"/>
          <w:sz w:val="22"/>
          <w:szCs w:val="22"/>
          <w:lang w:eastAsia="en-GB"/>
        </w:rPr>
        <w:t xml:space="preserve"> centiles) </w:t>
      </w:r>
      <w:r w:rsidRPr="00A8485B">
        <w:rPr>
          <w:rFonts w:ascii="Times New Roman" w:hAnsi="Times New Roman"/>
          <w:sz w:val="22"/>
          <w:szCs w:val="22"/>
        </w:rPr>
        <w:t xml:space="preserve">are reported </w:t>
      </w:r>
      <w:r w:rsidR="00A17F22">
        <w:rPr>
          <w:rFonts w:ascii="Times New Roman" w:hAnsi="Times New Roman"/>
          <w:sz w:val="22"/>
          <w:szCs w:val="22"/>
        </w:rPr>
        <w:t>due to the non-normality of the data</w:t>
      </w:r>
    </w:p>
    <w:p w:rsidR="000E1A42" w:rsidRDefault="000E1A42" w:rsidP="000E1A42">
      <w:pPr>
        <w:spacing w:before="120" w:line="480" w:lineRule="auto"/>
        <w:ind w:firstLine="720"/>
        <w:rPr>
          <w:rFonts w:ascii="Times New Roman" w:hAnsi="Times New Roman"/>
          <w:sz w:val="22"/>
          <w:szCs w:val="22"/>
        </w:rPr>
      </w:pPr>
    </w:p>
    <w:p w:rsidR="000039A1" w:rsidRDefault="00A94543" w:rsidP="000E1A42">
      <w:pPr>
        <w:spacing w:before="120" w:line="480" w:lineRule="auto"/>
        <w:ind w:firstLine="720"/>
        <w:rPr>
          <w:rFonts w:ascii="Times New Roman" w:hAnsi="Times New Roman"/>
          <w:sz w:val="22"/>
          <w:szCs w:val="22"/>
        </w:rPr>
      </w:pPr>
      <w:r>
        <w:rPr>
          <w:rFonts w:ascii="Times New Roman" w:hAnsi="Times New Roman"/>
          <w:sz w:val="22"/>
          <w:szCs w:val="22"/>
        </w:rPr>
        <w:t>For intent</w:t>
      </w:r>
      <w:r w:rsidR="00CD5D66">
        <w:rPr>
          <w:rFonts w:ascii="Times New Roman" w:hAnsi="Times New Roman"/>
          <w:sz w:val="22"/>
          <w:szCs w:val="22"/>
        </w:rPr>
        <w:t xml:space="preserve">ion to seek help, </w:t>
      </w:r>
      <w:r>
        <w:rPr>
          <w:rFonts w:ascii="Times New Roman" w:hAnsi="Times New Roman"/>
          <w:sz w:val="22"/>
          <w:szCs w:val="22"/>
        </w:rPr>
        <w:t xml:space="preserve">no significant difference </w:t>
      </w:r>
      <w:r w:rsidR="00CD5D66">
        <w:rPr>
          <w:rFonts w:ascii="Times New Roman" w:hAnsi="Times New Roman"/>
          <w:sz w:val="22"/>
          <w:szCs w:val="22"/>
        </w:rPr>
        <w:t xml:space="preserve">between the groups </w:t>
      </w:r>
      <w:r>
        <w:rPr>
          <w:rFonts w:ascii="Times New Roman" w:hAnsi="Times New Roman"/>
          <w:sz w:val="22"/>
          <w:szCs w:val="22"/>
        </w:rPr>
        <w:t xml:space="preserve">was observed </w:t>
      </w:r>
      <w:r w:rsidRPr="00A8485B">
        <w:rPr>
          <w:rFonts w:ascii="Times New Roman" w:hAnsi="Times New Roman"/>
          <w:sz w:val="22"/>
          <w:szCs w:val="22"/>
        </w:rPr>
        <w:t>(U=161.0, z=-0.70, p=0.50, df=49).</w:t>
      </w:r>
      <w:r>
        <w:rPr>
          <w:rFonts w:ascii="Times New Roman" w:hAnsi="Times New Roman"/>
          <w:sz w:val="22"/>
          <w:szCs w:val="22"/>
        </w:rPr>
        <w:t xml:space="preserve"> </w:t>
      </w:r>
      <w:r w:rsidR="00834A63">
        <w:rPr>
          <w:rFonts w:ascii="Times New Roman" w:hAnsi="Times New Roman"/>
          <w:sz w:val="22"/>
          <w:szCs w:val="22"/>
        </w:rPr>
        <w:t>Consistent with findings of an association between dementia knowledge and years of education, the</w:t>
      </w:r>
      <w:r w:rsidR="000039A1" w:rsidRPr="00A8485B">
        <w:rPr>
          <w:rFonts w:ascii="Times New Roman" w:hAnsi="Times New Roman"/>
          <w:sz w:val="22"/>
          <w:szCs w:val="22"/>
        </w:rPr>
        <w:t xml:space="preserve"> </w:t>
      </w:r>
      <w:r w:rsidR="00834A63">
        <w:rPr>
          <w:rFonts w:ascii="Times New Roman" w:hAnsi="Times New Roman"/>
          <w:sz w:val="22"/>
          <w:szCs w:val="22"/>
        </w:rPr>
        <w:t>low education group had lower knowledge scores although</w:t>
      </w:r>
      <w:r w:rsidR="000039A1" w:rsidRPr="00A8485B">
        <w:rPr>
          <w:rFonts w:ascii="Times New Roman" w:hAnsi="Times New Roman"/>
          <w:sz w:val="22"/>
          <w:szCs w:val="22"/>
        </w:rPr>
        <w:t xml:space="preserve"> only the difference in basic knowledge score was sign</w:t>
      </w:r>
      <w:r w:rsidR="00CD5D66">
        <w:rPr>
          <w:rFonts w:ascii="Times New Roman" w:hAnsi="Times New Roman"/>
          <w:sz w:val="22"/>
          <w:szCs w:val="22"/>
        </w:rPr>
        <w:t>if</w:t>
      </w:r>
      <w:r w:rsidR="00834A63">
        <w:rPr>
          <w:rFonts w:ascii="Times New Roman" w:hAnsi="Times New Roman"/>
          <w:sz w:val="22"/>
          <w:szCs w:val="22"/>
        </w:rPr>
        <w:t xml:space="preserve">icant (t=2.65, p=0.01, df=49). Non-significant findings may have been due to </w:t>
      </w:r>
      <w:r w:rsidR="000039A1" w:rsidRPr="00A8485B">
        <w:rPr>
          <w:rFonts w:ascii="Times New Roman" w:hAnsi="Times New Roman"/>
          <w:sz w:val="22"/>
          <w:szCs w:val="22"/>
        </w:rPr>
        <w:t>insufficient power</w:t>
      </w:r>
      <w:r w:rsidR="00AC17C6">
        <w:rPr>
          <w:rFonts w:ascii="Times New Roman" w:hAnsi="Times New Roman"/>
          <w:sz w:val="22"/>
          <w:szCs w:val="22"/>
        </w:rPr>
        <w:t xml:space="preserve">: </w:t>
      </w:r>
      <w:r w:rsidR="00CD5D66">
        <w:rPr>
          <w:rFonts w:ascii="Times New Roman" w:hAnsi="Times New Roman"/>
          <w:sz w:val="22"/>
          <w:szCs w:val="22"/>
        </w:rPr>
        <w:t>the</w:t>
      </w:r>
      <w:r w:rsidR="000039A1" w:rsidRPr="00A8485B">
        <w:rPr>
          <w:rFonts w:ascii="Times New Roman" w:hAnsi="Times New Roman"/>
          <w:sz w:val="22"/>
          <w:szCs w:val="22"/>
        </w:rPr>
        <w:t xml:space="preserve"> power for </w:t>
      </w:r>
      <w:r w:rsidR="00CD5D66">
        <w:rPr>
          <w:rFonts w:ascii="Times New Roman" w:hAnsi="Times New Roman"/>
          <w:sz w:val="22"/>
          <w:szCs w:val="22"/>
        </w:rPr>
        <w:t xml:space="preserve">the observed </w:t>
      </w:r>
      <w:r w:rsidR="000039A1" w:rsidRPr="00A8485B">
        <w:rPr>
          <w:rFonts w:ascii="Times New Roman" w:hAnsi="Times New Roman"/>
          <w:sz w:val="22"/>
          <w:szCs w:val="22"/>
        </w:rPr>
        <w:t xml:space="preserve">difference in </w:t>
      </w:r>
      <w:r w:rsidR="00AC17C6">
        <w:rPr>
          <w:rFonts w:ascii="Times New Roman" w:hAnsi="Times New Roman"/>
          <w:sz w:val="22"/>
          <w:szCs w:val="22"/>
        </w:rPr>
        <w:t xml:space="preserve">average </w:t>
      </w:r>
      <w:r w:rsidR="000039A1" w:rsidRPr="00A8485B">
        <w:rPr>
          <w:rFonts w:ascii="Times New Roman" w:hAnsi="Times New Roman"/>
          <w:sz w:val="22"/>
          <w:szCs w:val="22"/>
        </w:rPr>
        <w:t xml:space="preserve">total DKQ score </w:t>
      </w:r>
      <w:r w:rsidR="00DF7000">
        <w:rPr>
          <w:rFonts w:ascii="Times New Roman" w:hAnsi="Times New Roman"/>
          <w:sz w:val="22"/>
          <w:szCs w:val="22"/>
        </w:rPr>
        <w:t xml:space="preserve">was </w:t>
      </w:r>
      <w:r w:rsidR="00AC17C6">
        <w:rPr>
          <w:rFonts w:ascii="Times New Roman" w:hAnsi="Times New Roman"/>
          <w:sz w:val="22"/>
          <w:szCs w:val="22"/>
        </w:rPr>
        <w:t>0.38, using α=0.05</w:t>
      </w:r>
      <w:r w:rsidR="000039A1" w:rsidRPr="00A8485B">
        <w:rPr>
          <w:rFonts w:ascii="Times New Roman" w:hAnsi="Times New Roman"/>
          <w:sz w:val="22"/>
          <w:szCs w:val="22"/>
        </w:rPr>
        <w:t xml:space="preserve">. </w:t>
      </w:r>
      <w:r w:rsidR="000039A1">
        <w:rPr>
          <w:rFonts w:ascii="Times New Roman" w:hAnsi="Times New Roman"/>
          <w:sz w:val="22"/>
          <w:szCs w:val="22"/>
        </w:rPr>
        <w:t xml:space="preserve"> </w:t>
      </w:r>
    </w:p>
    <w:p w:rsidR="000039A1" w:rsidRDefault="000039A1" w:rsidP="000E1A42">
      <w:pPr>
        <w:spacing w:line="480" w:lineRule="auto"/>
        <w:ind w:firstLine="720"/>
        <w:rPr>
          <w:rFonts w:ascii="Times New Roman" w:hAnsi="Times New Roman"/>
          <w:sz w:val="22"/>
          <w:szCs w:val="22"/>
        </w:rPr>
      </w:pPr>
    </w:p>
    <w:p w:rsidR="00834A63" w:rsidRDefault="00CD5D66" w:rsidP="000E1A42">
      <w:pPr>
        <w:spacing w:line="480" w:lineRule="auto"/>
        <w:ind w:firstLine="720"/>
        <w:rPr>
          <w:rFonts w:ascii="Times New Roman" w:hAnsi="Times New Roman"/>
          <w:sz w:val="22"/>
          <w:szCs w:val="22"/>
        </w:rPr>
      </w:pPr>
      <w:r>
        <w:rPr>
          <w:rFonts w:ascii="Times New Roman" w:hAnsi="Times New Roman"/>
          <w:sz w:val="22"/>
          <w:szCs w:val="22"/>
        </w:rPr>
        <w:t>B</w:t>
      </w:r>
      <w:r w:rsidR="000039A1" w:rsidRPr="00A8485B">
        <w:rPr>
          <w:rFonts w:ascii="Times New Roman" w:hAnsi="Times New Roman"/>
          <w:sz w:val="22"/>
          <w:szCs w:val="22"/>
        </w:rPr>
        <w:t>asic knowledge significantly correlated with intention to seek help (rho=0.72, p=0.03, df=7)</w:t>
      </w:r>
      <w:r w:rsidR="00834A63">
        <w:rPr>
          <w:rFonts w:ascii="Times New Roman" w:hAnsi="Times New Roman"/>
          <w:sz w:val="22"/>
          <w:szCs w:val="22"/>
        </w:rPr>
        <w:t xml:space="preserve"> in the low education subgroup but not the higher education subgroup (</w:t>
      </w:r>
      <w:r w:rsidR="00834A63" w:rsidRPr="00A8485B">
        <w:rPr>
          <w:rFonts w:ascii="Times New Roman" w:hAnsi="Times New Roman"/>
          <w:sz w:val="22"/>
          <w:szCs w:val="22"/>
        </w:rPr>
        <w:t>rho=</w:t>
      </w:r>
      <w:r w:rsidR="00834A63">
        <w:rPr>
          <w:rFonts w:ascii="Times New Roman" w:hAnsi="Times New Roman"/>
          <w:sz w:val="22"/>
          <w:szCs w:val="22"/>
        </w:rPr>
        <w:t xml:space="preserve"> -0.2</w:t>
      </w:r>
      <w:r w:rsidR="00834A63" w:rsidRPr="00A8485B">
        <w:rPr>
          <w:rFonts w:ascii="Times New Roman" w:hAnsi="Times New Roman"/>
          <w:sz w:val="22"/>
          <w:szCs w:val="22"/>
        </w:rPr>
        <w:t>2, p=</w:t>
      </w:r>
      <w:r w:rsidR="00834A63">
        <w:rPr>
          <w:rFonts w:ascii="Times New Roman" w:hAnsi="Times New Roman"/>
          <w:sz w:val="22"/>
          <w:szCs w:val="22"/>
        </w:rPr>
        <w:t xml:space="preserve">0.17, df=40). </w:t>
      </w:r>
    </w:p>
    <w:p w:rsidR="000039A1" w:rsidRDefault="00834A63" w:rsidP="000E1A42">
      <w:pPr>
        <w:spacing w:line="480" w:lineRule="auto"/>
        <w:rPr>
          <w:rFonts w:ascii="Times New Roman" w:hAnsi="Times New Roman"/>
          <w:sz w:val="22"/>
          <w:szCs w:val="22"/>
        </w:rPr>
      </w:pPr>
      <w:r>
        <w:rPr>
          <w:rFonts w:ascii="Times New Roman" w:hAnsi="Times New Roman"/>
          <w:sz w:val="22"/>
          <w:szCs w:val="22"/>
        </w:rPr>
        <w:t xml:space="preserve">No significant findings were found for total </w:t>
      </w:r>
      <w:r w:rsidR="00CD5D66">
        <w:rPr>
          <w:rFonts w:ascii="Times New Roman" w:hAnsi="Times New Roman"/>
          <w:sz w:val="22"/>
          <w:szCs w:val="22"/>
        </w:rPr>
        <w:t>DKQ</w:t>
      </w:r>
      <w:r>
        <w:rPr>
          <w:rFonts w:ascii="Times New Roman" w:hAnsi="Times New Roman"/>
          <w:sz w:val="22"/>
          <w:szCs w:val="22"/>
        </w:rPr>
        <w:t xml:space="preserve"> score (low subgroup: </w:t>
      </w:r>
      <w:r w:rsidR="00CD5D66" w:rsidRPr="00A8485B">
        <w:rPr>
          <w:rFonts w:ascii="Times New Roman" w:hAnsi="Times New Roman"/>
          <w:sz w:val="22"/>
          <w:szCs w:val="22"/>
        </w:rPr>
        <w:t>r</w:t>
      </w:r>
      <w:r>
        <w:rPr>
          <w:rFonts w:ascii="Times New Roman" w:hAnsi="Times New Roman"/>
          <w:sz w:val="22"/>
          <w:szCs w:val="22"/>
        </w:rPr>
        <w:t xml:space="preserve">ho=-0.64, p=0.06, df=7; higher subgroup: </w:t>
      </w:r>
      <w:r w:rsidRPr="00A8485B">
        <w:rPr>
          <w:rFonts w:ascii="Times New Roman" w:hAnsi="Times New Roman"/>
          <w:sz w:val="22"/>
          <w:szCs w:val="22"/>
        </w:rPr>
        <w:t>rho=</w:t>
      </w:r>
      <w:r>
        <w:rPr>
          <w:rFonts w:ascii="Times New Roman" w:hAnsi="Times New Roman"/>
          <w:sz w:val="22"/>
          <w:szCs w:val="22"/>
        </w:rPr>
        <w:t xml:space="preserve"> -0.19</w:t>
      </w:r>
      <w:r w:rsidRPr="00A8485B">
        <w:rPr>
          <w:rFonts w:ascii="Times New Roman" w:hAnsi="Times New Roman"/>
          <w:sz w:val="22"/>
          <w:szCs w:val="22"/>
        </w:rPr>
        <w:t>, p=</w:t>
      </w:r>
      <w:r>
        <w:rPr>
          <w:rFonts w:ascii="Times New Roman" w:hAnsi="Times New Roman"/>
          <w:sz w:val="22"/>
          <w:szCs w:val="22"/>
        </w:rPr>
        <w:t>0.22, df=40</w:t>
      </w:r>
      <w:r w:rsidR="000E1A42">
        <w:rPr>
          <w:rFonts w:ascii="Times New Roman" w:hAnsi="Times New Roman"/>
          <w:sz w:val="22"/>
          <w:szCs w:val="22"/>
        </w:rPr>
        <w:t>)</w:t>
      </w:r>
      <w:r w:rsidR="000039A1">
        <w:rPr>
          <w:rFonts w:ascii="Times New Roman" w:hAnsi="Times New Roman"/>
          <w:sz w:val="22"/>
          <w:szCs w:val="22"/>
        </w:rPr>
        <w:t>.</w:t>
      </w:r>
      <w:r w:rsidR="00CD5D66">
        <w:rPr>
          <w:rFonts w:ascii="Times New Roman" w:hAnsi="Times New Roman"/>
          <w:sz w:val="22"/>
          <w:szCs w:val="22"/>
        </w:rPr>
        <w:t xml:space="preserve"> This </w:t>
      </w:r>
      <w:r>
        <w:rPr>
          <w:rFonts w:ascii="Times New Roman" w:hAnsi="Times New Roman"/>
          <w:sz w:val="22"/>
          <w:szCs w:val="22"/>
        </w:rPr>
        <w:t>suggests that an increase</w:t>
      </w:r>
      <w:r w:rsidR="00CD5D66">
        <w:rPr>
          <w:rFonts w:ascii="Times New Roman" w:hAnsi="Times New Roman"/>
          <w:sz w:val="22"/>
          <w:szCs w:val="22"/>
        </w:rPr>
        <w:t xml:space="preserve"> basic knowledge is associated with increased intention to seek help for memory problems in the low education subgroup. </w:t>
      </w:r>
    </w:p>
    <w:p w:rsidR="000039A1" w:rsidRPr="00A8485B" w:rsidRDefault="000039A1" w:rsidP="000E1A42">
      <w:pPr>
        <w:spacing w:line="480" w:lineRule="auto"/>
        <w:ind w:firstLine="720"/>
        <w:rPr>
          <w:rFonts w:ascii="Times New Roman" w:hAnsi="Times New Roman"/>
          <w:sz w:val="22"/>
          <w:szCs w:val="22"/>
        </w:rPr>
      </w:pPr>
    </w:p>
    <w:p w:rsidR="000039A1" w:rsidRDefault="000039A1" w:rsidP="000E1A42">
      <w:pPr>
        <w:spacing w:line="480" w:lineRule="auto"/>
        <w:ind w:firstLine="720"/>
        <w:rPr>
          <w:rFonts w:ascii="Times New Roman" w:hAnsi="Times New Roman"/>
          <w:sz w:val="22"/>
          <w:szCs w:val="22"/>
        </w:rPr>
      </w:pPr>
      <w:r w:rsidRPr="00A8485B">
        <w:rPr>
          <w:rFonts w:ascii="Times New Roman" w:hAnsi="Times New Roman"/>
          <w:sz w:val="22"/>
          <w:szCs w:val="22"/>
        </w:rPr>
        <w:t xml:space="preserve"> </w:t>
      </w:r>
      <w:r w:rsidRPr="00A8485B">
        <w:rPr>
          <w:rFonts w:ascii="Times New Roman" w:hAnsi="Times New Roman"/>
          <w:i/>
          <w:sz w:val="22"/>
          <w:szCs w:val="22"/>
        </w:rPr>
        <w:t>Summary</w:t>
      </w:r>
      <w:r w:rsidR="00E74300">
        <w:rPr>
          <w:rFonts w:ascii="Times New Roman" w:hAnsi="Times New Roman"/>
          <w:i/>
          <w:sz w:val="22"/>
          <w:szCs w:val="22"/>
        </w:rPr>
        <w:t xml:space="preserve"> of results: relationship between DKQ and education</w:t>
      </w:r>
      <w:r w:rsidRPr="00A8485B">
        <w:rPr>
          <w:rFonts w:ascii="Times New Roman" w:hAnsi="Times New Roman"/>
          <w:i/>
          <w:sz w:val="22"/>
          <w:szCs w:val="22"/>
        </w:rPr>
        <w:t>.</w:t>
      </w:r>
      <w:r>
        <w:rPr>
          <w:rFonts w:ascii="Times New Roman" w:hAnsi="Times New Roman"/>
          <w:i/>
          <w:sz w:val="22"/>
          <w:szCs w:val="22"/>
        </w:rPr>
        <w:t xml:space="preserve"> </w:t>
      </w:r>
      <w:r w:rsidRPr="00A8485B">
        <w:rPr>
          <w:rFonts w:ascii="Times New Roman" w:hAnsi="Times New Roman"/>
          <w:sz w:val="22"/>
          <w:szCs w:val="22"/>
        </w:rPr>
        <w:t>The results found little evidence that low education status influenced intention to seek help per se</w:t>
      </w:r>
      <w:r w:rsidR="00834A63">
        <w:rPr>
          <w:rFonts w:ascii="Times New Roman" w:hAnsi="Times New Roman"/>
          <w:sz w:val="22"/>
          <w:szCs w:val="22"/>
        </w:rPr>
        <w:t>, although analyses are likely to have been underpowered</w:t>
      </w:r>
      <w:r w:rsidRPr="00A8485B">
        <w:rPr>
          <w:rFonts w:ascii="Times New Roman" w:hAnsi="Times New Roman"/>
          <w:sz w:val="22"/>
          <w:szCs w:val="22"/>
        </w:rPr>
        <w:t xml:space="preserve">. </w:t>
      </w:r>
      <w:r w:rsidR="00CD5D66">
        <w:rPr>
          <w:rFonts w:ascii="Times New Roman" w:hAnsi="Times New Roman"/>
          <w:sz w:val="22"/>
          <w:szCs w:val="22"/>
        </w:rPr>
        <w:t>I</w:t>
      </w:r>
      <w:r>
        <w:rPr>
          <w:rFonts w:ascii="Times New Roman" w:hAnsi="Times New Roman"/>
          <w:sz w:val="22"/>
          <w:szCs w:val="22"/>
        </w:rPr>
        <w:t xml:space="preserve">t is </w:t>
      </w:r>
      <w:r w:rsidR="00F97126">
        <w:rPr>
          <w:rFonts w:ascii="Times New Roman" w:hAnsi="Times New Roman"/>
          <w:sz w:val="22"/>
          <w:szCs w:val="22"/>
        </w:rPr>
        <w:t xml:space="preserve">tentatively </w:t>
      </w:r>
      <w:r>
        <w:rPr>
          <w:rFonts w:ascii="Times New Roman" w:hAnsi="Times New Roman"/>
          <w:sz w:val="22"/>
          <w:szCs w:val="22"/>
        </w:rPr>
        <w:t xml:space="preserve">suggested </w:t>
      </w:r>
      <w:r w:rsidRPr="00A8485B">
        <w:rPr>
          <w:rFonts w:ascii="Times New Roman" w:hAnsi="Times New Roman"/>
          <w:sz w:val="22"/>
          <w:szCs w:val="22"/>
        </w:rPr>
        <w:t xml:space="preserve">that in individuals with a low level education (prior to secondary education), increased basic knowledge about dementia is associated with an increase in intention to seek help for memory problems. </w:t>
      </w:r>
      <w:r w:rsidR="00834A63">
        <w:rPr>
          <w:rFonts w:ascii="Times New Roman" w:hAnsi="Times New Roman"/>
          <w:sz w:val="22"/>
          <w:szCs w:val="22"/>
        </w:rPr>
        <w:t xml:space="preserve">This is based on interactions found between basic knowledge and intention at lower levels of education, (although results are inconclusive because the overall interaction was not significant), and on the basis of finding of a positive correlation between basic knowledge and intention to seek help in the low but not a higher education subgroup. </w:t>
      </w:r>
    </w:p>
    <w:p w:rsidR="000039A1" w:rsidRDefault="000039A1" w:rsidP="000E1A42">
      <w:pPr>
        <w:spacing w:after="200" w:line="480" w:lineRule="auto"/>
        <w:rPr>
          <w:rFonts w:ascii="Times New Roman" w:hAnsi="Times New Roman"/>
          <w:b/>
          <w:sz w:val="28"/>
          <w:szCs w:val="28"/>
        </w:rPr>
      </w:pPr>
      <w:r>
        <w:rPr>
          <w:rFonts w:ascii="Times New Roman" w:hAnsi="Times New Roman"/>
          <w:b/>
          <w:sz w:val="28"/>
          <w:szCs w:val="28"/>
        </w:rPr>
        <w:br w:type="page"/>
      </w:r>
    </w:p>
    <w:p w:rsidR="00B34138" w:rsidRPr="00E662E2" w:rsidRDefault="00B34138" w:rsidP="00E662E2">
      <w:pPr>
        <w:jc w:val="center"/>
        <w:rPr>
          <w:rFonts w:ascii="Times New Roman" w:hAnsi="Times New Roman"/>
          <w:b/>
          <w:sz w:val="22"/>
          <w:szCs w:val="22"/>
        </w:rPr>
      </w:pPr>
      <w:r w:rsidRPr="00E662E2">
        <w:rPr>
          <w:rFonts w:ascii="Times New Roman" w:hAnsi="Times New Roman"/>
          <w:b/>
          <w:sz w:val="22"/>
          <w:szCs w:val="22"/>
        </w:rPr>
        <w:lastRenderedPageBreak/>
        <w:t>Discussion</w:t>
      </w:r>
    </w:p>
    <w:p w:rsidR="00191F87" w:rsidRDefault="00191F87" w:rsidP="00A36011">
      <w:pPr>
        <w:rPr>
          <w:rFonts w:ascii="Times New Roman" w:hAnsi="Times New Roman"/>
          <w:b/>
          <w:sz w:val="22"/>
          <w:szCs w:val="22"/>
        </w:rPr>
      </w:pPr>
    </w:p>
    <w:p w:rsidR="00B34138" w:rsidRPr="00B34138" w:rsidRDefault="00B34138" w:rsidP="00732D81">
      <w:pPr>
        <w:spacing w:line="480" w:lineRule="auto"/>
        <w:rPr>
          <w:rFonts w:ascii="Times New Roman" w:hAnsi="Times New Roman"/>
          <w:b/>
          <w:sz w:val="22"/>
          <w:szCs w:val="22"/>
        </w:rPr>
      </w:pPr>
      <w:r w:rsidRPr="00B34138">
        <w:rPr>
          <w:rFonts w:ascii="Times New Roman" w:hAnsi="Times New Roman"/>
          <w:b/>
          <w:sz w:val="22"/>
          <w:szCs w:val="22"/>
        </w:rPr>
        <w:t xml:space="preserve">Overview </w:t>
      </w:r>
    </w:p>
    <w:p w:rsid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 xml:space="preserve">The discussion chapter of the Thesis will </w:t>
      </w:r>
      <w:r w:rsidR="00A8778B">
        <w:rPr>
          <w:rFonts w:ascii="Times New Roman" w:hAnsi="Times New Roman"/>
          <w:sz w:val="22"/>
          <w:szCs w:val="22"/>
        </w:rPr>
        <w:t xml:space="preserve">firstly </w:t>
      </w:r>
      <w:r w:rsidRPr="00B34138">
        <w:rPr>
          <w:rFonts w:ascii="Times New Roman" w:hAnsi="Times New Roman"/>
          <w:sz w:val="22"/>
          <w:szCs w:val="22"/>
        </w:rPr>
        <w:t xml:space="preserve">consider the results of the analyses in relation to the study’s three research hypotheses. </w:t>
      </w:r>
      <w:r w:rsidR="00A8778B">
        <w:rPr>
          <w:rFonts w:ascii="Times New Roman" w:hAnsi="Times New Roman"/>
          <w:sz w:val="22"/>
          <w:szCs w:val="22"/>
        </w:rPr>
        <w:t>Next, t</w:t>
      </w:r>
      <w:r w:rsidRPr="00B34138">
        <w:rPr>
          <w:rFonts w:ascii="Times New Roman" w:hAnsi="Times New Roman"/>
          <w:sz w:val="22"/>
          <w:szCs w:val="22"/>
        </w:rPr>
        <w:t xml:space="preserve">his </w:t>
      </w:r>
      <w:r w:rsidR="00A8778B">
        <w:rPr>
          <w:rFonts w:ascii="Times New Roman" w:hAnsi="Times New Roman"/>
          <w:sz w:val="22"/>
          <w:szCs w:val="22"/>
        </w:rPr>
        <w:t>chapter will</w:t>
      </w:r>
      <w:r w:rsidRPr="00B34138">
        <w:rPr>
          <w:rFonts w:ascii="Times New Roman" w:hAnsi="Times New Roman"/>
          <w:sz w:val="22"/>
          <w:szCs w:val="22"/>
        </w:rPr>
        <w:t xml:space="preserve"> consider the third aim of the study, and evaluate the development of a TPB questionnaire assessing intention to seek help for memory problems with South Asians.</w:t>
      </w:r>
      <w:r w:rsidR="00A8778B">
        <w:rPr>
          <w:rFonts w:ascii="Times New Roman" w:hAnsi="Times New Roman"/>
          <w:sz w:val="22"/>
          <w:szCs w:val="22"/>
        </w:rPr>
        <w:t xml:space="preserve"> Lastly</w:t>
      </w:r>
      <w:r w:rsidRPr="00B34138">
        <w:rPr>
          <w:rFonts w:ascii="Times New Roman" w:hAnsi="Times New Roman"/>
          <w:sz w:val="22"/>
          <w:szCs w:val="22"/>
        </w:rPr>
        <w:t xml:space="preserve">, limitations of the research, future research directions and the clinical implications of the results, will be discussed.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732D81" w:rsidRDefault="00B34138" w:rsidP="00732D81">
      <w:pPr>
        <w:autoSpaceDE w:val="0"/>
        <w:autoSpaceDN w:val="0"/>
        <w:adjustRightInd w:val="0"/>
        <w:snapToGrid w:val="0"/>
        <w:spacing w:line="480" w:lineRule="auto"/>
        <w:ind w:firstLine="720"/>
        <w:rPr>
          <w:rFonts w:ascii="Times New Roman" w:hAnsi="Times New Roman"/>
          <w:b/>
          <w:sz w:val="22"/>
          <w:szCs w:val="22"/>
        </w:rPr>
      </w:pPr>
      <w:r w:rsidRPr="00732D81">
        <w:rPr>
          <w:rFonts w:ascii="Times New Roman" w:hAnsi="Times New Roman"/>
          <w:b/>
          <w:sz w:val="22"/>
          <w:szCs w:val="22"/>
        </w:rPr>
        <w:t xml:space="preserve">Hypothesis 1: There will be a significant relationship between the three direct TPB constructs indicated in the TPB (BA, SN, PBC) and intention to seek help from a GP for memory problems. </w:t>
      </w:r>
    </w:p>
    <w:p w:rsidR="00B34138" w:rsidRPr="00B34138" w:rsidRDefault="00B34138" w:rsidP="00732D81">
      <w:pPr>
        <w:autoSpaceDE w:val="0"/>
        <w:autoSpaceDN w:val="0"/>
        <w:adjustRightInd w:val="0"/>
        <w:snapToGrid w:val="0"/>
        <w:spacing w:line="480" w:lineRule="auto"/>
        <w:ind w:firstLine="720"/>
        <w:rPr>
          <w:rFonts w:ascii="Times New Roman" w:hAnsi="Times New Roman"/>
          <w:color w:val="000000"/>
          <w:sz w:val="22"/>
          <w:szCs w:val="22"/>
        </w:rPr>
      </w:pPr>
      <w:r w:rsidRPr="00B34138">
        <w:rPr>
          <w:rFonts w:ascii="Times New Roman" w:hAnsi="Times New Roman"/>
          <w:color w:val="000000"/>
          <w:sz w:val="22"/>
          <w:szCs w:val="22"/>
        </w:rPr>
        <w:t xml:space="preserve">This study found that willingness to seek help from a doctor for memory symptoms </w:t>
      </w:r>
      <w:r w:rsidR="00A01CC4">
        <w:rPr>
          <w:rFonts w:ascii="Times New Roman" w:hAnsi="Times New Roman"/>
          <w:color w:val="000000"/>
          <w:sz w:val="22"/>
          <w:szCs w:val="22"/>
        </w:rPr>
        <w:t>was</w:t>
      </w:r>
    </w:p>
    <w:p w:rsidR="00B34138" w:rsidRPr="00B34138" w:rsidRDefault="00B34138" w:rsidP="00732D81">
      <w:pPr>
        <w:autoSpaceDE w:val="0"/>
        <w:autoSpaceDN w:val="0"/>
        <w:adjustRightInd w:val="0"/>
        <w:snapToGrid w:val="0"/>
        <w:spacing w:line="480" w:lineRule="auto"/>
        <w:rPr>
          <w:rFonts w:ascii="Times New Roman" w:hAnsi="Times New Roman"/>
          <w:color w:val="000000"/>
          <w:sz w:val="22"/>
          <w:szCs w:val="22"/>
        </w:rPr>
      </w:pPr>
      <w:r w:rsidRPr="00B34138">
        <w:rPr>
          <w:rFonts w:ascii="Times New Roman" w:hAnsi="Times New Roman"/>
          <w:color w:val="000000"/>
          <w:sz w:val="22"/>
          <w:szCs w:val="22"/>
        </w:rPr>
        <w:t xml:space="preserve">largely explained by attitudes and beliefs conceptualized by the TPB </w:t>
      </w:r>
      <w:r w:rsidR="00DB4B01" w:rsidRPr="00B34138">
        <w:rPr>
          <w:rFonts w:ascii="Times New Roman" w:hAnsi="Times New Roman"/>
          <w:color w:val="000000"/>
          <w:sz w:val="22"/>
          <w:szCs w:val="22"/>
        </w:rPr>
        <w:fldChar w:fldCharType="begin"/>
      </w:r>
      <w:r w:rsidR="00C932B1">
        <w:rPr>
          <w:rFonts w:ascii="Times New Roman" w:hAnsi="Times New Roman"/>
          <w:color w:val="000000"/>
          <w:sz w:val="22"/>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Processes&lt;/f&gt;&lt;/ZZ_JournalFull&gt;&lt;ZZ_WorkformID&gt;1&lt;/ZZ_WorkformID&gt;&lt;/MDL&gt;&lt;/Cite&gt;&lt;/Refman&gt;</w:instrText>
      </w:r>
      <w:r w:rsidR="00DB4B01" w:rsidRPr="00B34138">
        <w:rPr>
          <w:rFonts w:ascii="Times New Roman" w:hAnsi="Times New Roman"/>
          <w:color w:val="000000"/>
          <w:sz w:val="22"/>
          <w:szCs w:val="22"/>
        </w:rPr>
        <w:fldChar w:fldCharType="separate"/>
      </w:r>
      <w:r w:rsidRPr="00B34138">
        <w:rPr>
          <w:rFonts w:ascii="Times New Roman" w:hAnsi="Times New Roman"/>
          <w:noProof/>
          <w:color w:val="000000"/>
          <w:sz w:val="22"/>
          <w:szCs w:val="22"/>
        </w:rPr>
        <w:t>(Ajzen, 1991)</w:t>
      </w:r>
      <w:r w:rsidR="00DB4B01" w:rsidRPr="00B34138">
        <w:rPr>
          <w:rFonts w:ascii="Times New Roman" w:hAnsi="Times New Roman"/>
          <w:color w:val="000000"/>
          <w:sz w:val="22"/>
          <w:szCs w:val="22"/>
        </w:rPr>
        <w:fldChar w:fldCharType="end"/>
      </w:r>
      <w:r w:rsidRPr="00B34138">
        <w:rPr>
          <w:rFonts w:ascii="Times New Roman" w:hAnsi="Times New Roman"/>
          <w:color w:val="000000"/>
          <w:sz w:val="22"/>
          <w:szCs w:val="22"/>
        </w:rPr>
        <w:t>. The amount of variance explained by direct attitudes in the model, 77%, is sizeable compared with 41</w:t>
      </w:r>
      <w:r w:rsidR="00FF2EDB">
        <w:rPr>
          <w:rFonts w:ascii="Times New Roman" w:hAnsi="Times New Roman"/>
          <w:color w:val="000000"/>
          <w:sz w:val="22"/>
          <w:szCs w:val="22"/>
        </w:rPr>
        <w:t xml:space="preserve">- </w:t>
      </w:r>
      <w:r w:rsidRPr="00B34138">
        <w:rPr>
          <w:rFonts w:ascii="Times New Roman" w:hAnsi="Times New Roman"/>
          <w:color w:val="000000"/>
          <w:sz w:val="22"/>
          <w:szCs w:val="22"/>
        </w:rPr>
        <w:t xml:space="preserve">61% </w:t>
      </w:r>
      <w:r w:rsidR="00FF2EDB">
        <w:rPr>
          <w:rFonts w:ascii="Times New Roman" w:hAnsi="Times New Roman"/>
          <w:color w:val="000000"/>
          <w:sz w:val="22"/>
          <w:szCs w:val="22"/>
        </w:rPr>
        <w:t xml:space="preserve">of variance </w:t>
      </w:r>
      <w:r w:rsidRPr="00B34138">
        <w:rPr>
          <w:rFonts w:ascii="Times New Roman" w:hAnsi="Times New Roman"/>
          <w:color w:val="000000"/>
          <w:sz w:val="22"/>
          <w:szCs w:val="22"/>
        </w:rPr>
        <w:t xml:space="preserve">found in TPB studies of intention to seek professional help for mental health problems </w:t>
      </w:r>
      <w:r w:rsidR="00DB4B01" w:rsidRPr="00B34138">
        <w:rPr>
          <w:rFonts w:ascii="Times New Roman" w:hAnsi="Times New Roman"/>
          <w:color w:val="000000"/>
          <w:sz w:val="22"/>
          <w:szCs w:val="22"/>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REw+PC9DaXRlPjxDaXRlPjxBdXRob3I+U2Nob21lcnVzPC9BdXRob3I+PFllYXI+MjAwOTwvWWVh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</w:fldData>
        </w:fldChar>
      </w:r>
      <w:r w:rsidR="00C932B1">
        <w:rPr>
          <w:rFonts w:ascii="Times New Roman" w:hAnsi="Times New Roman"/>
          <w:color w:val="000000"/>
          <w:sz w:val="22"/>
          <w:szCs w:val="22"/>
        </w:rPr>
        <w:instrText xml:space="preserve"> ADDIN REFMGR.CITE </w:instrText>
      </w:r>
      <w:r w:rsidR="00DB4B01">
        <w:rPr>
          <w:rFonts w:ascii="Times New Roman" w:hAnsi="Times New Roman"/>
          <w:color w:val="000000"/>
          <w:sz w:val="22"/>
          <w:szCs w:val="22"/>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REw+PC9DaXRlPjxDaXRlPjxBdXRob3I+U2Nob21lcnVzPC9BdXRob3I+PFllYXI+MjAwOTwvWWVh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</w:fldData>
        </w:fldChar>
      </w:r>
      <w:r w:rsidR="00C932B1">
        <w:rPr>
          <w:rFonts w:ascii="Times New Roman" w:hAnsi="Times New Roman"/>
          <w:color w:val="000000"/>
          <w:sz w:val="22"/>
          <w:szCs w:val="22"/>
        </w:rPr>
        <w:instrText xml:space="preserve"> ADDIN EN.CITE.DATA </w:instrText>
      </w:r>
      <w:r w:rsidR="00DB4B01">
        <w:rPr>
          <w:rFonts w:ascii="Times New Roman" w:hAnsi="Times New Roman"/>
          <w:color w:val="000000"/>
          <w:sz w:val="22"/>
          <w:szCs w:val="22"/>
        </w:rPr>
      </w:r>
      <w:r w:rsidR="00DB4B01">
        <w:rPr>
          <w:rFonts w:ascii="Times New Roman" w:hAnsi="Times New Roman"/>
          <w:color w:val="000000"/>
          <w:sz w:val="22"/>
          <w:szCs w:val="22"/>
        </w:rPr>
        <w:fldChar w:fldCharType="end"/>
      </w:r>
      <w:r w:rsidR="00DB4B01" w:rsidRPr="00B34138">
        <w:rPr>
          <w:rFonts w:ascii="Times New Roman" w:hAnsi="Times New Roman"/>
          <w:color w:val="000000"/>
          <w:sz w:val="22"/>
          <w:szCs w:val="22"/>
        </w:rPr>
      </w:r>
      <w:r w:rsidR="00DB4B01" w:rsidRPr="00B34138">
        <w:rPr>
          <w:rFonts w:ascii="Times New Roman" w:hAnsi="Times New Roman"/>
          <w:color w:val="000000"/>
          <w:sz w:val="22"/>
          <w:szCs w:val="22"/>
        </w:rPr>
        <w:fldChar w:fldCharType="separate"/>
      </w:r>
      <w:r w:rsidR="00F624A4">
        <w:rPr>
          <w:rFonts w:ascii="Times New Roman" w:hAnsi="Times New Roman"/>
          <w:noProof/>
          <w:color w:val="000000"/>
          <w:sz w:val="22"/>
          <w:szCs w:val="22"/>
        </w:rPr>
        <w:t>(Mak &amp; Davis, 2013; Mo &amp; Mak, 2009; Schomerus et al., 2009)</w:t>
      </w:r>
      <w:r w:rsidR="00DB4B01" w:rsidRPr="00B34138">
        <w:rPr>
          <w:rFonts w:ascii="Times New Roman" w:hAnsi="Times New Roman"/>
          <w:color w:val="000000"/>
          <w:sz w:val="22"/>
          <w:szCs w:val="22"/>
        </w:rPr>
        <w:fldChar w:fldCharType="end"/>
      </w:r>
      <w:r w:rsidRPr="00B34138">
        <w:rPr>
          <w:rFonts w:ascii="Times New Roman" w:hAnsi="Times New Roman"/>
          <w:color w:val="000000"/>
          <w:sz w:val="22"/>
          <w:szCs w:val="22"/>
        </w:rPr>
        <w:t xml:space="preserve">, and in comparison to an average of 39% of </w:t>
      </w:r>
      <w:r w:rsidR="00A01CC4">
        <w:rPr>
          <w:rFonts w:ascii="Times New Roman" w:hAnsi="Times New Roman"/>
          <w:color w:val="000000"/>
          <w:sz w:val="22"/>
          <w:szCs w:val="22"/>
        </w:rPr>
        <w:t xml:space="preserve">variance in </w:t>
      </w:r>
      <w:r w:rsidRPr="00B34138">
        <w:rPr>
          <w:rFonts w:ascii="Times New Roman" w:hAnsi="Times New Roman"/>
          <w:color w:val="000000"/>
          <w:sz w:val="22"/>
          <w:szCs w:val="22"/>
        </w:rPr>
        <w:t>behavioural intention explained by</w:t>
      </w:r>
      <w:r w:rsidR="00FF2EDB">
        <w:rPr>
          <w:rFonts w:ascii="Times New Roman" w:hAnsi="Times New Roman"/>
          <w:color w:val="000000"/>
          <w:sz w:val="22"/>
          <w:szCs w:val="22"/>
        </w:rPr>
        <w:t xml:space="preserve"> the</w:t>
      </w:r>
      <w:r w:rsidRPr="00B34138">
        <w:rPr>
          <w:rFonts w:ascii="Times New Roman" w:hAnsi="Times New Roman"/>
          <w:color w:val="000000"/>
          <w:sz w:val="22"/>
          <w:szCs w:val="22"/>
        </w:rPr>
        <w:t xml:space="preserve"> TPB in </w:t>
      </w:r>
      <w:r w:rsidR="00FF2EDB">
        <w:rPr>
          <w:rFonts w:ascii="Times New Roman" w:hAnsi="Times New Roman"/>
          <w:color w:val="000000"/>
          <w:sz w:val="22"/>
          <w:szCs w:val="22"/>
        </w:rPr>
        <w:t xml:space="preserve">a </w:t>
      </w:r>
      <w:r w:rsidRPr="00B34138">
        <w:rPr>
          <w:rFonts w:ascii="Times New Roman" w:hAnsi="Times New Roman"/>
          <w:color w:val="000000"/>
          <w:sz w:val="22"/>
          <w:szCs w:val="22"/>
        </w:rPr>
        <w:t xml:space="preserve">meta-analysis of 185 studies </w:t>
      </w:r>
      <w:r w:rsidR="00DB4B01" w:rsidRPr="00B34138">
        <w:rPr>
          <w:rFonts w:ascii="Times New Roman" w:hAnsi="Times New Roman"/>
          <w:color w:val="000000"/>
          <w:sz w:val="22"/>
          <w:szCs w:val="22"/>
        </w:rPr>
        <w:fldChar w:fldCharType="begin"/>
      </w:r>
      <w:r w:rsidR="00C932B1">
        <w:rPr>
          <w:rFonts w:ascii="Times New Roman" w:hAnsi="Times New Roman"/>
          <w:color w:val="000000"/>
          <w:sz w:val="22"/>
          <w:szCs w:val="22"/>
        </w:rPr>
        <w:instrText xml:space="preserve"> ADDIN REFMGR.CITE &lt;Refman&gt;&lt;Cite&gt;&lt;Author&gt;Armitage&lt;/Author&gt;&lt;Year&gt;2001&lt;/Year&gt;&lt;RecNum&gt;591&lt;/RecNum&gt;&lt;IDText&gt;Efficacy of the Theory of Planned Behaviour: A meta-analytic review.&lt;/IDText&gt;&lt;MDL Ref_Type="Journal"&gt;&lt;Ref_Type&gt;Journal&lt;/Ref_Type&gt;&lt;Ref_ID&gt;591&lt;/Ref_ID&gt;&lt;Title_Primary&gt;Efficacy of the Theory of Planned Behaviour: A meta-analytic review.&lt;/Title_Primary&gt;&lt;Authors_Primary&gt;Armitage,C.J.&lt;/Authors_Primary&gt;&lt;Authors_Primary&gt;Conner,M.&lt;/Authors_Primary&gt;&lt;Date_Primary&gt;2001&lt;/Date_Primary&gt;&lt;Reprint&gt;Not in File&lt;/Reprint&gt;&lt;Start_Page&gt;471&lt;/Start_Page&gt;&lt;End_Page&gt;499&lt;/End_Page&gt;&lt;Periodical&gt;British Journal of Social Psychology&lt;/Periodical&gt;&lt;Volume&gt;40&lt;/Volume&gt;&lt;Issue&gt;4&lt;/Issue&gt;&lt;ZZ_JournalFull&gt;&lt;f name="System"&gt;British Journal of Social Psychology&lt;/f&gt;&lt;/ZZ_JournalFull&gt;&lt;ZZ_WorkformID&gt;1&lt;/ZZ_WorkformID&gt;&lt;/MDL&gt;&lt;/Cite&gt;&lt;/Refman&gt;</w:instrText>
      </w:r>
      <w:r w:rsidR="00DB4B01" w:rsidRPr="00B34138">
        <w:rPr>
          <w:rFonts w:ascii="Times New Roman" w:hAnsi="Times New Roman"/>
          <w:color w:val="000000"/>
          <w:sz w:val="22"/>
          <w:szCs w:val="22"/>
        </w:rPr>
        <w:fldChar w:fldCharType="separate"/>
      </w:r>
      <w:r w:rsidR="0027509E">
        <w:rPr>
          <w:rFonts w:ascii="Times New Roman" w:hAnsi="Times New Roman"/>
          <w:noProof/>
          <w:color w:val="000000"/>
          <w:sz w:val="22"/>
          <w:szCs w:val="22"/>
        </w:rPr>
        <w:t>(Armitage &amp; Conner, 2001)</w:t>
      </w:r>
      <w:r w:rsidR="00DB4B01" w:rsidRPr="00B34138">
        <w:rPr>
          <w:rFonts w:ascii="Times New Roman" w:hAnsi="Times New Roman"/>
          <w:color w:val="000000"/>
          <w:sz w:val="22"/>
          <w:szCs w:val="22"/>
        </w:rPr>
        <w:fldChar w:fldCharType="end"/>
      </w:r>
      <w:r w:rsidRPr="00B34138">
        <w:rPr>
          <w:rFonts w:ascii="Times New Roman" w:hAnsi="Times New Roman"/>
          <w:color w:val="000000"/>
          <w:sz w:val="22"/>
          <w:szCs w:val="22"/>
        </w:rPr>
        <w:t xml:space="preserve">. Willingness to seek help from a doctor for memory problems therefore seems to be strongly related to direct TPB attitudes in a South Asian sample, indicating that they could be useful targets for intervention studies to improve help-seeking. </w:t>
      </w:r>
    </w:p>
    <w:p w:rsidR="00B34138" w:rsidRPr="00B34138" w:rsidRDefault="00B34138" w:rsidP="00732D81">
      <w:pPr>
        <w:autoSpaceDE w:val="0"/>
        <w:autoSpaceDN w:val="0"/>
        <w:adjustRightInd w:val="0"/>
        <w:snapToGrid w:val="0"/>
        <w:spacing w:line="480" w:lineRule="auto"/>
        <w:rPr>
          <w:rFonts w:ascii="Times New Roman" w:hAnsi="Times New Roman"/>
          <w:color w:val="000000"/>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color w:val="000000"/>
          <w:sz w:val="22"/>
          <w:szCs w:val="22"/>
        </w:rPr>
        <w:t xml:space="preserve">The results support the hypothesis that there is a significant relationship between two of the direct TPB constructs and intention to seek help. Of the direct attitudes assessed in the model, intention to seek help from a doctor was most strongly related to social norms, followed by attitudes towards the behaviour, which was also strongly related to intention. A relationship between perceived </w:t>
      </w:r>
      <w:r w:rsidR="00A01CC4">
        <w:rPr>
          <w:rFonts w:ascii="Times New Roman" w:hAnsi="Times New Roman"/>
          <w:color w:val="000000"/>
          <w:sz w:val="22"/>
          <w:szCs w:val="22"/>
        </w:rPr>
        <w:t xml:space="preserve">behavioural </w:t>
      </w:r>
      <w:r w:rsidRPr="00B34138">
        <w:rPr>
          <w:rFonts w:ascii="Times New Roman" w:hAnsi="Times New Roman"/>
          <w:color w:val="000000"/>
          <w:sz w:val="22"/>
          <w:szCs w:val="22"/>
        </w:rPr>
        <w:t>control and intention was found in separate pairwise analyses, however in the combined TPB model, PBC</w:t>
      </w:r>
      <w:r w:rsidRPr="00B34138">
        <w:rPr>
          <w:rFonts w:ascii="Times New Roman" w:hAnsi="Times New Roman"/>
          <w:sz w:val="22"/>
          <w:szCs w:val="22"/>
        </w:rPr>
        <w:t xml:space="preserve"> did not significantly contribute to intention over and above the effects of the other </w:t>
      </w:r>
      <w:r w:rsidRPr="00B34138">
        <w:rPr>
          <w:rFonts w:ascii="Times New Roman" w:hAnsi="Times New Roman"/>
          <w:sz w:val="22"/>
          <w:szCs w:val="22"/>
        </w:rPr>
        <w:lastRenderedPageBreak/>
        <w:t xml:space="preserve">two attitudes. This suggests that it is a less useful target for interventions than </w:t>
      </w:r>
      <w:r w:rsidR="00A01CC4">
        <w:rPr>
          <w:rFonts w:ascii="Times New Roman" w:hAnsi="Times New Roman"/>
          <w:sz w:val="22"/>
          <w:szCs w:val="22"/>
        </w:rPr>
        <w:t>the other two types of TPB attitude</w:t>
      </w:r>
      <w:r w:rsidRPr="00B34138">
        <w:rPr>
          <w:rFonts w:ascii="Times New Roman" w:hAnsi="Times New Roman"/>
          <w:sz w:val="22"/>
          <w:szCs w:val="22"/>
        </w:rPr>
        <w:t xml:space="preserve">.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The central importance of soc</w:t>
      </w:r>
      <w:r w:rsidRPr="00B34138">
        <w:rPr>
          <w:rFonts w:ascii="Times New Roman" w:hAnsi="Times New Roman"/>
          <w:color w:val="000000"/>
          <w:sz w:val="22"/>
          <w:szCs w:val="22"/>
        </w:rPr>
        <w:t>ial norms</w:t>
      </w:r>
      <w:r w:rsidRPr="00B34138">
        <w:rPr>
          <w:rFonts w:ascii="Times New Roman" w:hAnsi="Times New Roman"/>
          <w:sz w:val="22"/>
          <w:szCs w:val="22"/>
        </w:rPr>
        <w:t xml:space="preserve"> </w:t>
      </w:r>
      <w:r w:rsidR="00FF2EDB" w:rsidRPr="00B34138">
        <w:rPr>
          <w:rFonts w:ascii="Times New Roman" w:hAnsi="Times New Roman"/>
          <w:sz w:val="22"/>
          <w:szCs w:val="22"/>
        </w:rPr>
        <w:t>here</w:t>
      </w:r>
      <w:r w:rsidRPr="00B34138">
        <w:rPr>
          <w:rFonts w:ascii="Times New Roman" w:hAnsi="Times New Roman"/>
          <w:sz w:val="22"/>
          <w:szCs w:val="22"/>
        </w:rPr>
        <w:t xml:space="preserve"> was likely to have contributed to the high level of variance explained by the model. T</w:t>
      </w:r>
      <w:r w:rsidR="00FF2EDB">
        <w:rPr>
          <w:rFonts w:ascii="Times New Roman" w:hAnsi="Times New Roman"/>
          <w:sz w:val="22"/>
          <w:szCs w:val="22"/>
        </w:rPr>
        <w:t xml:space="preserve">he result </w:t>
      </w:r>
      <w:r w:rsidRPr="00B34138">
        <w:rPr>
          <w:rFonts w:ascii="Times New Roman" w:hAnsi="Times New Roman"/>
          <w:color w:val="000000"/>
          <w:sz w:val="22"/>
          <w:szCs w:val="22"/>
        </w:rPr>
        <w:t xml:space="preserve">indicates that participants that feel social pressure from people that are important to </w:t>
      </w:r>
      <w:r w:rsidR="00FF2EDB">
        <w:rPr>
          <w:rFonts w:ascii="Times New Roman" w:hAnsi="Times New Roman"/>
          <w:color w:val="000000"/>
          <w:sz w:val="22"/>
          <w:szCs w:val="22"/>
        </w:rPr>
        <w:t>them</w:t>
      </w:r>
      <w:r w:rsidRPr="00B34138">
        <w:rPr>
          <w:rFonts w:ascii="Times New Roman" w:hAnsi="Times New Roman"/>
          <w:color w:val="000000"/>
          <w:sz w:val="22"/>
          <w:szCs w:val="22"/>
        </w:rPr>
        <w:t>, would be more likely to indicate</w:t>
      </w:r>
      <w:r w:rsidR="00FF2EDB">
        <w:rPr>
          <w:rFonts w:ascii="Times New Roman" w:hAnsi="Times New Roman"/>
          <w:color w:val="000000"/>
          <w:sz w:val="22"/>
          <w:szCs w:val="22"/>
        </w:rPr>
        <w:t xml:space="preserve"> that</w:t>
      </w:r>
      <w:r w:rsidRPr="00B34138">
        <w:rPr>
          <w:rFonts w:ascii="Times New Roman" w:hAnsi="Times New Roman"/>
          <w:color w:val="000000"/>
          <w:sz w:val="22"/>
          <w:szCs w:val="22"/>
        </w:rPr>
        <w:t xml:space="preserve"> they would seek medical help for memory problems</w:t>
      </w:r>
      <w:r w:rsidRPr="00B34138">
        <w:rPr>
          <w:rFonts w:ascii="Times New Roman" w:hAnsi="Times New Roman"/>
          <w:sz w:val="22"/>
          <w:szCs w:val="22"/>
        </w:rPr>
        <w:t xml:space="preserve">. This result contrasts with TPB studies where social norms have been found to be significantly weaker influence </w:t>
      </w:r>
      <w:r w:rsidR="00A01CC4">
        <w:rPr>
          <w:rFonts w:ascii="Times New Roman" w:hAnsi="Times New Roman"/>
          <w:sz w:val="22"/>
          <w:szCs w:val="22"/>
        </w:rPr>
        <w:t xml:space="preserve">compared with </w:t>
      </w:r>
      <w:r w:rsidRPr="00B34138">
        <w:rPr>
          <w:rFonts w:ascii="Times New Roman" w:hAnsi="Times New Roman"/>
          <w:sz w:val="22"/>
          <w:szCs w:val="22"/>
        </w:rPr>
        <w:t xml:space="preserve">other </w:t>
      </w:r>
      <w:r w:rsidR="00A01CC4">
        <w:rPr>
          <w:rFonts w:ascii="Times New Roman" w:hAnsi="Times New Roman"/>
          <w:sz w:val="22"/>
          <w:szCs w:val="22"/>
        </w:rPr>
        <w:t xml:space="preserve">TPB </w:t>
      </w:r>
      <w:r w:rsidRPr="00B34138">
        <w:rPr>
          <w:rFonts w:ascii="Times New Roman" w:hAnsi="Times New Roman"/>
          <w:sz w:val="22"/>
          <w:szCs w:val="22"/>
        </w:rPr>
        <w:t xml:space="preserve">attitudes </w:t>
      </w:r>
      <w:r w:rsidR="00A01CC4" w:rsidRPr="00B34138">
        <w:rPr>
          <w:rFonts w:ascii="Times New Roman" w:hAnsi="Times New Roman"/>
          <w:sz w:val="22"/>
          <w:szCs w:val="22"/>
        </w:rPr>
        <w:t xml:space="preserve">on intention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&lt;Refman&gt;&lt;Cite&gt;&lt;Author&gt;Armitage&lt;/Author&gt;&lt;Year&gt;2001&lt;/Year&gt;&lt;RecNum&gt;591&lt;/RecNum&gt;&lt;IDText&gt;Efficacy of the Theory of Planned Behaviour: A meta-analytic review.&lt;/IDText&gt;&lt;MDL Ref_Type="Journal"&gt;&lt;Ref_Type&gt;Journal&lt;/Ref_Type&gt;&lt;Ref_ID&gt;591&lt;/Ref_ID&gt;&lt;Title_Primary&gt;Efficacy of the Theory of Planned Behaviour: A meta-analytic review.&lt;/Title_Primary&gt;&lt;Authors_Primary&gt;Armitage,C.J.&lt;/Authors_Primary&gt;&lt;Authors_Primary&gt;Conner,M.&lt;/Authors_Primary&gt;&lt;Date_Primary&gt;2001&lt;/Date_Primary&gt;&lt;Reprint&gt;Not in File&lt;/Reprint&gt;&lt;Start_Page&gt;471&lt;/Start_Page&gt;&lt;End_Page&gt;499&lt;/End_Page&gt;&lt;Periodical&gt;British Journal of Social Psychology&lt;/Periodical&gt;&lt;Volume&gt;40&lt;/Volume&gt;&lt;Issue&gt;4&lt;/Issue&gt;&lt;ZZ_JournalFull&gt;&lt;f name="System"&gt;British Journal of Social Psychology&lt;/f&gt;&lt;/ZZ_JournalFull&gt;&lt;ZZ_WorkformID&gt;1&lt;/ZZ_WorkformID&gt;&lt;/MDL&gt;&lt;/Cite&gt;&lt;Cite&gt;&lt;Author&gt;Hunter&lt;/Author&gt;&lt;Year&gt;2003&lt;/Year&gt;&lt;RecNum&gt;633&lt;/RecNum&gt;&lt;IDText&gt;Help-seeking intentions for breast-cancer symptoms: A comparison of the self-regulation model and the Theory of Planned Behaviour.&lt;/IDText&gt;&lt;MDL Ref_Type="Journal"&gt;&lt;Ref_Type&gt;Journal&lt;/Ref_Type&gt;&lt;Ref_ID&gt;633&lt;/Ref_ID&gt;&lt;Title_Primary&gt;Help-seeking intentions for breast-cancer symptoms: A comparison of the self-regulation model and the Theory of Planned Behaviour.&lt;/Title_Primary&gt;&lt;Authors_Primary&gt;Hunter,M.S.&lt;/Authors_Primary&gt;&lt;Authors_Primary&gt;Grunfield,E.A.&lt;/Authors_Primary&gt;&lt;Authors_Primary&gt;Ramirez,A.J.&lt;/Authors_Primary&gt;&lt;Date_Primary&gt;2003&lt;/Date_Primary&gt;&lt;Keywords&gt;Intention&lt;/Keywords&gt;&lt;Reprint&gt;Not in File&lt;/Reprint&gt;&lt;Start_Page&gt;319&lt;/Start_Page&gt;&lt;End_Page&gt;333&lt;/End_Page&gt;&lt;Periodical&gt;British Journal of Health Psychology&lt;/Periodical&gt;&lt;Volume&gt;8&lt;/Volume&gt;&lt;Issue&gt;3&lt;/Issue&gt;&lt;ZZ_JournalFull&gt;&lt;f name="System"&gt;British Journal of Health Psychology&lt;/f&gt;&lt;/ZZ_JournalFull&gt;&lt;ZZ_WorkformID&gt;1&lt;/ZZ_WorkformID&gt;&lt;/MDL&gt;&lt;/Cite&gt;&lt;/Refman&gt;</w:instrText>
      </w:r>
      <w:r w:rsidR="00DB4B01" w:rsidRPr="00B34138">
        <w:rPr>
          <w:rFonts w:ascii="Times New Roman" w:hAnsi="Times New Roman"/>
          <w:sz w:val="22"/>
          <w:szCs w:val="22"/>
        </w:rPr>
        <w:fldChar w:fldCharType="separate"/>
      </w:r>
      <w:r w:rsidR="00D31E68">
        <w:rPr>
          <w:rFonts w:ascii="Times New Roman" w:hAnsi="Times New Roman"/>
          <w:noProof/>
          <w:sz w:val="22"/>
          <w:szCs w:val="22"/>
        </w:rPr>
        <w:t>(Armitage &amp; Conner, 2001; Hunter, Grunfield, &amp; Ramirez, 2003)</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r w:rsidR="00A01CC4">
        <w:rPr>
          <w:rFonts w:ascii="Times New Roman" w:hAnsi="Times New Roman"/>
          <w:sz w:val="22"/>
          <w:szCs w:val="22"/>
        </w:rPr>
        <w:t>S</w:t>
      </w:r>
      <w:r w:rsidRPr="00B34138">
        <w:rPr>
          <w:rFonts w:ascii="Times New Roman" w:hAnsi="Times New Roman"/>
          <w:sz w:val="22"/>
          <w:szCs w:val="22"/>
        </w:rPr>
        <w:t xml:space="preserve">ocial norms </w:t>
      </w:r>
      <w:r w:rsidR="00A01CC4">
        <w:rPr>
          <w:rFonts w:ascii="Times New Roman" w:hAnsi="Times New Roman"/>
          <w:sz w:val="22"/>
          <w:szCs w:val="22"/>
        </w:rPr>
        <w:t xml:space="preserve">however </w:t>
      </w:r>
      <w:r w:rsidRPr="00B34138">
        <w:rPr>
          <w:rFonts w:ascii="Times New Roman" w:hAnsi="Times New Roman"/>
          <w:sz w:val="22"/>
          <w:szCs w:val="22"/>
        </w:rPr>
        <w:t>have been found to</w:t>
      </w:r>
      <w:r w:rsidR="00A01CC4">
        <w:rPr>
          <w:rFonts w:ascii="Times New Roman" w:hAnsi="Times New Roman"/>
          <w:sz w:val="22"/>
          <w:szCs w:val="22"/>
        </w:rPr>
        <w:t xml:space="preserve"> be</w:t>
      </w:r>
      <w:r w:rsidRPr="00B34138">
        <w:rPr>
          <w:rFonts w:ascii="Times New Roman" w:hAnsi="Times New Roman"/>
          <w:sz w:val="22"/>
          <w:szCs w:val="22"/>
        </w:rPr>
        <w:t xml:space="preserve"> a strong influence in two studies addressing collectivist Chinese cultural influences on seeking professional help for mental health problems </w:t>
      </w:r>
      <w:r w:rsidR="00DB4B01" w:rsidRPr="00B34138">
        <w:rPr>
          <w:rFonts w:ascii="Times New Roman" w:hAnsi="Times New Roman"/>
          <w:sz w:val="22"/>
          <w:szCs w:val="22"/>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PFJlZm1hbj48Q2l0ZT48QXV0aG9yPk1hazwvQXV0aG9yPjxZZWFyPjIwMTM8L1llYXI+PFJlY051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3F24A5">
        <w:rPr>
          <w:rFonts w:ascii="Times New Roman" w:hAnsi="Times New Roman"/>
          <w:noProof/>
          <w:sz w:val="22"/>
          <w:szCs w:val="22"/>
        </w:rPr>
        <w:t>(Mak &amp; Davis, 2013; Mo &amp; Mak, 2009)</w:t>
      </w:r>
      <w:r w:rsidR="00DB4B01" w:rsidRPr="00B34138">
        <w:rPr>
          <w:rFonts w:ascii="Times New Roman" w:hAnsi="Times New Roman"/>
          <w:sz w:val="22"/>
          <w:szCs w:val="22"/>
        </w:rPr>
        <w:fldChar w:fldCharType="end"/>
      </w:r>
      <w:r w:rsidR="00A01CC4">
        <w:rPr>
          <w:rFonts w:ascii="Times New Roman" w:hAnsi="Times New Roman"/>
          <w:sz w:val="22"/>
          <w:szCs w:val="22"/>
        </w:rPr>
        <w:t>, and the strong influence of SN here</w:t>
      </w:r>
      <w:r w:rsidRPr="00B34138">
        <w:rPr>
          <w:rFonts w:ascii="Times New Roman" w:hAnsi="Times New Roman"/>
          <w:sz w:val="22"/>
          <w:szCs w:val="22"/>
        </w:rPr>
        <w:t xml:space="preserve"> </w:t>
      </w:r>
      <w:r w:rsidR="00A01CC4">
        <w:rPr>
          <w:rFonts w:ascii="Times New Roman" w:hAnsi="Times New Roman"/>
          <w:sz w:val="22"/>
          <w:szCs w:val="22"/>
        </w:rPr>
        <w:t xml:space="preserve">is </w:t>
      </w:r>
      <w:r w:rsidRPr="00B34138">
        <w:rPr>
          <w:rFonts w:ascii="Times New Roman" w:hAnsi="Times New Roman"/>
          <w:sz w:val="22"/>
          <w:szCs w:val="22"/>
        </w:rPr>
        <w:t>also likely to reflect strong collectivist influences on healthcare decisions in South Asian</w:t>
      </w:r>
      <w:r w:rsidR="00B90610">
        <w:rPr>
          <w:rFonts w:ascii="Times New Roman" w:hAnsi="Times New Roman"/>
          <w:sz w:val="22"/>
          <w:szCs w:val="22"/>
        </w:rPr>
        <w:t>s</w:t>
      </w:r>
      <w:r w:rsidR="00FF2EDB">
        <w:rPr>
          <w:rFonts w:ascii="Times New Roman" w:hAnsi="Times New Roman"/>
          <w:sz w:val="22"/>
          <w:szCs w:val="22"/>
        </w:rPr>
        <w:t xml:space="preserve">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&lt;Refman&gt;&lt;Cite&gt;&lt;Author&gt;Ahmed&lt;/Author&gt;&lt;Year&gt;2000&lt;/Year&gt;&lt;RecNum&gt;558&lt;/RecNum&gt;&lt;IDText&gt;Cultural issues in the primary care of South Asians&lt;/IDText&gt;&lt;MDL Ref_Type="Journal"&gt;&lt;Ref_Type&gt;Journal&lt;/Ref_Type&gt;&lt;Ref_ID&gt;558&lt;/Ref_ID&gt;&lt;Title_Primary&gt;Cultural issues in the primary care of South Asians&lt;/Title_Primary&gt;&lt;Authors_Primary&gt;Ahmed,S.M.&lt;/Authors_Primary&gt;&lt;Authors_Primary&gt;Lemkau,J.P.&lt;/Authors_Primary&gt;&lt;Date_Primary&gt;2000/4&lt;/Date_Primary&gt;&lt;Keywords&gt;Acculturation&lt;/Keywords&gt;&lt;Keywords&gt;Asia&lt;/Keywords&gt;&lt;Keywords&gt;Culture&lt;/Keywords&gt;&lt;Keywords&gt;Employment&lt;/Keywords&gt;&lt;Keywords&gt;Family&lt;/Keywords&gt;&lt;Keywords&gt;India&lt;/Keywords&gt;&lt;Keywords&gt;PATIENT&lt;/Keywords&gt;&lt;Keywords&gt;United States&lt;/Keywords&gt;&lt;Reprint&gt;Not in File&lt;/Reprint&gt;&lt;Start_Page&gt;89&lt;/Start_Page&gt;&lt;End_Page&gt;96&lt;/End_Page&gt;&lt;Periodical&gt;Journal of Immigrant Health&lt;/Periodical&gt;&lt;Volume&gt;2&lt;/Volume&gt;&lt;Issue&gt;2&lt;/Issue&gt;&lt;Misc_3&gt;10.1023/A:1009585918590 [doi]&lt;/Misc_3&gt;&lt;Address&gt;Department of Faculty Medicine, Franciscan Medical Center, Wright State University School of Medicine, Dayton, Ohio, USA&lt;/Address&gt;&lt;Web_URL&gt;PM:16228736&lt;/Web_URL&gt;&lt;ZZ_JournalFull&gt;&lt;f name="System"&gt;Journal of Immigrant Health&lt;/f&gt;&lt;/ZZ_JournalFull&gt;&lt;ZZ_WorkformID&gt;1&lt;/ZZ_WorkformID&gt;&lt;/MDL&gt;&lt;/Cite&gt;&lt;/Refman&gt;</w:instrText>
      </w:r>
      <w:r w:rsidR="00DB4B01" w:rsidRPr="00B34138">
        <w:rPr>
          <w:rFonts w:ascii="Times New Roman" w:hAnsi="Times New Roman"/>
          <w:sz w:val="22"/>
          <w:szCs w:val="22"/>
        </w:rPr>
        <w:fldChar w:fldCharType="separate"/>
      </w:r>
      <w:r w:rsidRPr="00B34138">
        <w:rPr>
          <w:rFonts w:ascii="Times New Roman" w:hAnsi="Times New Roman"/>
          <w:noProof/>
          <w:sz w:val="22"/>
          <w:szCs w:val="22"/>
        </w:rPr>
        <w:t>(Ahmed &amp; Lemkau, 2000)</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This result supports the use of the TPB for measuring help-seeking in South Asians, where social norms have a explicit and direct influence on behaviour, over </w:t>
      </w:r>
      <w:r w:rsidR="00A01CC4" w:rsidRPr="00B34138">
        <w:rPr>
          <w:rFonts w:ascii="Times New Roman" w:hAnsi="Times New Roman"/>
          <w:sz w:val="22"/>
          <w:szCs w:val="22"/>
        </w:rPr>
        <w:t>the Socio-cultural HBM</w:t>
      </w:r>
      <w:r w:rsidR="00B90610">
        <w:rPr>
          <w:rFonts w:ascii="Times New Roman" w:hAnsi="Times New Roman"/>
          <w:sz w:val="22"/>
          <w:szCs w:val="22"/>
        </w:rPr>
        <w:t>:</w:t>
      </w:r>
      <w:r w:rsidR="00A01CC4" w:rsidRPr="00B34138">
        <w:rPr>
          <w:rFonts w:ascii="Times New Roman" w:hAnsi="Times New Roman"/>
          <w:sz w:val="22"/>
          <w:szCs w:val="22"/>
        </w:rPr>
        <w:t xml:space="preserve"> </w:t>
      </w:r>
      <w:r w:rsidRPr="00B34138">
        <w:rPr>
          <w:rFonts w:ascii="Times New Roman" w:hAnsi="Times New Roman"/>
          <w:sz w:val="22"/>
          <w:szCs w:val="22"/>
        </w:rPr>
        <w:t>a recent model addressing cultural infl</w:t>
      </w:r>
      <w:r w:rsidR="00A01CC4">
        <w:rPr>
          <w:rFonts w:ascii="Times New Roman" w:hAnsi="Times New Roman"/>
          <w:sz w:val="22"/>
          <w:szCs w:val="22"/>
        </w:rPr>
        <w:t>uences on dementia help-seeking</w:t>
      </w:r>
      <w:r w:rsidRPr="00B34138">
        <w:rPr>
          <w:rFonts w:ascii="Times New Roman" w:hAnsi="Times New Roman"/>
          <w:sz w:val="22"/>
          <w:szCs w:val="22"/>
        </w:rPr>
        <w:t xml:space="preserve"> </w:t>
      </w:r>
      <w:r w:rsidR="00A01CC4">
        <w:rPr>
          <w:rFonts w:ascii="Times New Roman" w:hAnsi="Times New Roman"/>
          <w:sz w:val="22"/>
          <w:szCs w:val="22"/>
        </w:rPr>
        <w:t>(displayed in</w:t>
      </w:r>
      <w:r w:rsidRPr="00B34138">
        <w:rPr>
          <w:rFonts w:ascii="Times New Roman" w:hAnsi="Times New Roman"/>
          <w:sz w:val="22"/>
          <w:szCs w:val="22"/>
        </w:rPr>
        <w:t xml:space="preserve"> Figure</w:t>
      </w:r>
      <w:r w:rsidR="00A01CC4">
        <w:rPr>
          <w:rFonts w:ascii="Times New Roman" w:hAnsi="Times New Roman"/>
          <w:sz w:val="22"/>
          <w:szCs w:val="22"/>
        </w:rPr>
        <w:t xml:space="preserve"> 2)</w:t>
      </w:r>
      <w:r w:rsidRPr="00B34138">
        <w:rPr>
          <w:rFonts w:ascii="Times New Roman" w:hAnsi="Times New Roman"/>
          <w:sz w:val="22"/>
          <w:szCs w:val="22"/>
        </w:rPr>
        <w:t xml:space="preserve"> where normative influences have only an indirect influence on behaviour.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Default="00FC063B" w:rsidP="00732D81">
      <w:pPr>
        <w:autoSpaceDE w:val="0"/>
        <w:autoSpaceDN w:val="0"/>
        <w:adjustRightInd w:val="0"/>
        <w:snapToGrid w:val="0"/>
        <w:spacing w:line="480" w:lineRule="auto"/>
        <w:ind w:firstLine="720"/>
        <w:rPr>
          <w:rFonts w:ascii="Times New Roman" w:hAnsi="Times New Roman"/>
          <w:sz w:val="22"/>
          <w:szCs w:val="22"/>
        </w:rPr>
      </w:pPr>
      <w:r>
        <w:rPr>
          <w:rFonts w:ascii="Times New Roman" w:hAnsi="Times New Roman"/>
          <w:sz w:val="22"/>
          <w:szCs w:val="22"/>
        </w:rPr>
        <w:t>Behavioural attitudes</w:t>
      </w:r>
      <w:r w:rsidR="00B34138" w:rsidRPr="00B34138">
        <w:rPr>
          <w:rFonts w:ascii="Times New Roman" w:hAnsi="Times New Roman"/>
          <w:sz w:val="22"/>
          <w:szCs w:val="22"/>
        </w:rPr>
        <w:t xml:space="preserve">, reflecting overall </w:t>
      </w:r>
      <w:r w:rsidR="00B34138" w:rsidRPr="00B34138">
        <w:rPr>
          <w:rFonts w:ascii="Times New Roman" w:hAnsi="Times New Roman"/>
          <w:sz w:val="22"/>
          <w:szCs w:val="22"/>
          <w:shd w:val="clear" w:color="auto" w:fill="FFFFFF"/>
        </w:rPr>
        <w:t>favourable or unfavourable views about whether to seek help from a doctor for memory problems, were</w:t>
      </w:r>
      <w:r w:rsidR="00B34138" w:rsidRPr="00B34138">
        <w:rPr>
          <w:rFonts w:ascii="Times New Roman" w:hAnsi="Times New Roman"/>
          <w:sz w:val="22"/>
          <w:szCs w:val="22"/>
        </w:rPr>
        <w:t xml:space="preserve"> also found to be a strong influence on help-seeking intention.</w:t>
      </w:r>
      <w:r w:rsidR="0065626F" w:rsidRPr="0065626F">
        <w:rPr>
          <w:rFonts w:ascii="Times New Roman" w:hAnsi="Times New Roman"/>
          <w:sz w:val="22"/>
          <w:szCs w:val="22"/>
        </w:rPr>
        <w:t xml:space="preserve"> </w:t>
      </w:r>
      <w:r w:rsidR="0065626F">
        <w:rPr>
          <w:rFonts w:ascii="Times New Roman" w:hAnsi="Times New Roman"/>
          <w:sz w:val="22"/>
          <w:szCs w:val="22"/>
        </w:rPr>
        <w:t xml:space="preserve">This result indicates that </w:t>
      </w:r>
      <w:r>
        <w:rPr>
          <w:rFonts w:ascii="Times New Roman" w:hAnsi="Times New Roman"/>
          <w:sz w:val="22"/>
          <w:szCs w:val="22"/>
        </w:rPr>
        <w:t>p</w:t>
      </w:r>
      <w:r w:rsidRPr="00B34138">
        <w:rPr>
          <w:rFonts w:ascii="Times New Roman" w:hAnsi="Times New Roman"/>
          <w:sz w:val="22"/>
          <w:szCs w:val="22"/>
        </w:rPr>
        <w:t xml:space="preserve">articipants holding </w:t>
      </w:r>
      <w:r>
        <w:rPr>
          <w:rFonts w:ascii="Times New Roman" w:hAnsi="Times New Roman"/>
          <w:sz w:val="22"/>
          <w:szCs w:val="22"/>
        </w:rPr>
        <w:t xml:space="preserve">a </w:t>
      </w:r>
      <w:r w:rsidRPr="00B34138">
        <w:rPr>
          <w:rFonts w:ascii="Times New Roman" w:hAnsi="Times New Roman"/>
          <w:sz w:val="22"/>
          <w:szCs w:val="22"/>
        </w:rPr>
        <w:t xml:space="preserve">positive attitude about </w:t>
      </w:r>
      <w:r>
        <w:rPr>
          <w:rFonts w:ascii="Times New Roman" w:hAnsi="Times New Roman"/>
          <w:sz w:val="22"/>
          <w:szCs w:val="22"/>
        </w:rPr>
        <w:t xml:space="preserve">the benefits of </w:t>
      </w:r>
      <w:r w:rsidRPr="00B34138">
        <w:rPr>
          <w:rFonts w:ascii="Times New Roman" w:hAnsi="Times New Roman"/>
          <w:sz w:val="22"/>
          <w:szCs w:val="22"/>
        </w:rPr>
        <w:t xml:space="preserve">seeking help for memory problems </w:t>
      </w:r>
      <w:r>
        <w:rPr>
          <w:rFonts w:ascii="Times New Roman" w:hAnsi="Times New Roman"/>
          <w:sz w:val="22"/>
          <w:szCs w:val="22"/>
        </w:rPr>
        <w:t>are</w:t>
      </w:r>
      <w:r w:rsidR="0065626F" w:rsidRPr="00B34138">
        <w:rPr>
          <w:rFonts w:ascii="Times New Roman" w:hAnsi="Times New Roman"/>
          <w:sz w:val="22"/>
          <w:szCs w:val="22"/>
        </w:rPr>
        <w:t xml:space="preserve"> more likely to indicate that they would se</w:t>
      </w:r>
      <w:r w:rsidR="0065626F">
        <w:rPr>
          <w:rFonts w:ascii="Times New Roman" w:hAnsi="Times New Roman"/>
          <w:sz w:val="22"/>
          <w:szCs w:val="22"/>
        </w:rPr>
        <w:t xml:space="preserve">ek help for memory problems. </w:t>
      </w:r>
      <w:r w:rsidR="00E53CA7">
        <w:rPr>
          <w:rFonts w:ascii="Times New Roman" w:hAnsi="Times New Roman"/>
          <w:sz w:val="22"/>
          <w:szCs w:val="22"/>
        </w:rPr>
        <w:t xml:space="preserve">This </w:t>
      </w:r>
      <w:r w:rsidR="0065626F">
        <w:rPr>
          <w:rFonts w:ascii="Times New Roman" w:hAnsi="Times New Roman"/>
          <w:sz w:val="22"/>
          <w:szCs w:val="22"/>
        </w:rPr>
        <w:t>result is in keeping with</w:t>
      </w:r>
      <w:r>
        <w:rPr>
          <w:rFonts w:ascii="Times New Roman" w:hAnsi="Times New Roman"/>
          <w:sz w:val="22"/>
          <w:szCs w:val="22"/>
        </w:rPr>
        <w:t xml:space="preserve"> the</w:t>
      </w:r>
      <w:r w:rsidR="0065626F">
        <w:rPr>
          <w:rFonts w:ascii="Times New Roman" w:hAnsi="Times New Roman"/>
          <w:sz w:val="22"/>
          <w:szCs w:val="22"/>
        </w:rPr>
        <w:t xml:space="preserve"> findings </w:t>
      </w:r>
      <w:r>
        <w:rPr>
          <w:rFonts w:ascii="Times New Roman" w:hAnsi="Times New Roman"/>
          <w:sz w:val="22"/>
          <w:szCs w:val="22"/>
        </w:rPr>
        <w:t>of</w:t>
      </w:r>
      <w:r w:rsidR="0065626F">
        <w:rPr>
          <w:rFonts w:ascii="Times New Roman" w:hAnsi="Times New Roman"/>
          <w:sz w:val="22"/>
          <w:szCs w:val="22"/>
        </w:rPr>
        <w:t xml:space="preserve"> </w:t>
      </w:r>
      <w:r w:rsidR="00E53CA7">
        <w:rPr>
          <w:rFonts w:ascii="Times New Roman" w:hAnsi="Times New Roman"/>
          <w:sz w:val="22"/>
          <w:szCs w:val="22"/>
        </w:rPr>
        <w:t>nu</w:t>
      </w:r>
      <w:r>
        <w:rPr>
          <w:rFonts w:ascii="Times New Roman" w:hAnsi="Times New Roman"/>
          <w:sz w:val="22"/>
          <w:szCs w:val="22"/>
        </w:rPr>
        <w:t>merous TPB studies</w:t>
      </w:r>
      <w:r w:rsidR="00E53CA7">
        <w:rPr>
          <w:rFonts w:ascii="Times New Roman" w:hAnsi="Times New Roman"/>
          <w:sz w:val="22"/>
          <w:szCs w:val="22"/>
        </w:rPr>
        <w:t xml:space="preserve"> including studies investigating </w:t>
      </w:r>
      <w:r w:rsidR="00E53CA7" w:rsidRPr="00B34138">
        <w:rPr>
          <w:rFonts w:ascii="Times New Roman" w:hAnsi="Times New Roman"/>
          <w:sz w:val="22"/>
          <w:szCs w:val="22"/>
        </w:rPr>
        <w:t>professional help-seeking for mental health issues</w:t>
      </w:r>
      <w:r w:rsidR="00E53CA7">
        <w:rPr>
          <w:rFonts w:ascii="Times New Roman" w:hAnsi="Times New Roman"/>
          <w:sz w:val="22"/>
          <w:szCs w:val="22"/>
        </w:rPr>
        <w:t xml:space="preserve">, that </w:t>
      </w:r>
      <w:r w:rsidR="00E53CA7" w:rsidRPr="00B34138">
        <w:rPr>
          <w:rFonts w:ascii="Times New Roman" w:hAnsi="Times New Roman"/>
          <w:sz w:val="22"/>
          <w:szCs w:val="22"/>
        </w:rPr>
        <w:t xml:space="preserve">BAs are </w:t>
      </w:r>
      <w:r w:rsidR="00E53CA7">
        <w:rPr>
          <w:rFonts w:ascii="Times New Roman" w:hAnsi="Times New Roman"/>
          <w:sz w:val="22"/>
          <w:szCs w:val="22"/>
        </w:rPr>
        <w:t>a strong</w:t>
      </w:r>
      <w:r w:rsidR="0065626F">
        <w:rPr>
          <w:rFonts w:ascii="Times New Roman" w:hAnsi="Times New Roman"/>
          <w:sz w:val="22"/>
          <w:szCs w:val="22"/>
        </w:rPr>
        <w:t xml:space="preserve"> (and often</w:t>
      </w:r>
      <w:r w:rsidR="00E53CA7">
        <w:rPr>
          <w:rFonts w:ascii="Times New Roman" w:hAnsi="Times New Roman"/>
          <w:sz w:val="22"/>
          <w:szCs w:val="22"/>
        </w:rPr>
        <w:t xml:space="preserve"> </w:t>
      </w:r>
      <w:r w:rsidR="00E53CA7" w:rsidRPr="00B34138">
        <w:rPr>
          <w:rFonts w:ascii="Times New Roman" w:hAnsi="Times New Roman"/>
          <w:sz w:val="22"/>
          <w:szCs w:val="22"/>
        </w:rPr>
        <w:t>the strongest</w:t>
      </w:r>
      <w:r w:rsidR="0065626F">
        <w:rPr>
          <w:rFonts w:ascii="Times New Roman" w:hAnsi="Times New Roman"/>
          <w:sz w:val="22"/>
          <w:szCs w:val="22"/>
        </w:rPr>
        <w:t xml:space="preserve">) attitudinal influence </w:t>
      </w:r>
      <w:r w:rsidR="00E53CA7" w:rsidRPr="00B34138">
        <w:rPr>
          <w:rFonts w:ascii="Times New Roman" w:hAnsi="Times New Roman"/>
          <w:sz w:val="22"/>
          <w:szCs w:val="22"/>
        </w:rPr>
        <w:t>on beh</w:t>
      </w:r>
      <w:r w:rsidR="00E53CA7">
        <w:rPr>
          <w:rFonts w:ascii="Times New Roman" w:hAnsi="Times New Roman"/>
          <w:sz w:val="22"/>
          <w:szCs w:val="22"/>
        </w:rPr>
        <w:t xml:space="preserve">avioural intention </w:t>
      </w:r>
      <w:r w:rsidR="00DB4B01" w:rsidRPr="00B34138">
        <w:rPr>
          <w:rFonts w:ascii="Times New Roman" w:hAnsi="Times New Roman"/>
          <w:sz w:val="22"/>
          <w:szCs w:val="22"/>
        </w:rPr>
        <w:fldChar w:fldCharType="begin">
          <w:fldData xml:space="preserve">PFJlZm1hbj48Q2l0ZT48QXV0aG9yPkFqemVuPC9BdXRob3I+PFllYXI+MTk5MTwvWWVhcj48UmVj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=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PFJlZm1hbj48Q2l0ZT48QXV0aG9yPkFqemVuPC9BdXRob3I+PFllYXI+MTk5MTwvWWVhcj48UmVj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=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F624A4">
        <w:rPr>
          <w:rFonts w:ascii="Times New Roman" w:hAnsi="Times New Roman"/>
          <w:noProof/>
          <w:sz w:val="22"/>
          <w:szCs w:val="22"/>
        </w:rPr>
        <w:t>(Ajzen, 1991; Armitage &amp; Conner, 2001; Mo &amp; Mak, 2009; Schomerus et al., 2009)</w:t>
      </w:r>
      <w:r w:rsidR="00DB4B01" w:rsidRPr="00B34138">
        <w:rPr>
          <w:rFonts w:ascii="Times New Roman" w:hAnsi="Times New Roman"/>
          <w:sz w:val="22"/>
          <w:szCs w:val="22"/>
        </w:rPr>
        <w:fldChar w:fldCharType="end"/>
      </w:r>
      <w:r w:rsidR="00E53CA7" w:rsidRPr="00B34138">
        <w:rPr>
          <w:rFonts w:ascii="Times New Roman" w:hAnsi="Times New Roman"/>
          <w:sz w:val="22"/>
          <w:szCs w:val="22"/>
        </w:rPr>
        <w:t xml:space="preserve">.  </w:t>
      </w:r>
    </w:p>
    <w:p w:rsidR="0065626F" w:rsidRPr="00B34138" w:rsidRDefault="0065626F" w:rsidP="00732D81">
      <w:pPr>
        <w:autoSpaceDE w:val="0"/>
        <w:autoSpaceDN w:val="0"/>
        <w:adjustRightInd w:val="0"/>
        <w:snapToGrid w:val="0"/>
        <w:spacing w:line="480" w:lineRule="auto"/>
        <w:rPr>
          <w:rFonts w:ascii="Times New Roman" w:hAnsi="Times New Roman"/>
          <w:sz w:val="22"/>
          <w:szCs w:val="22"/>
        </w:rPr>
      </w:pPr>
    </w:p>
    <w:p w:rsidR="00B34138" w:rsidRDefault="00B34138" w:rsidP="00732D81">
      <w:pPr>
        <w:autoSpaceDE w:val="0"/>
        <w:autoSpaceDN w:val="0"/>
        <w:adjustRightInd w:val="0"/>
        <w:snapToGrid w:val="0"/>
        <w:spacing w:line="480" w:lineRule="auto"/>
        <w:ind w:firstLine="720"/>
        <w:rPr>
          <w:rFonts w:ascii="AdvPSMPT-R" w:hAnsi="AdvPSMPT-R" w:cs="AdvPSMPT-R"/>
          <w:color w:val="000000"/>
          <w:sz w:val="22"/>
          <w:szCs w:val="22"/>
        </w:rPr>
      </w:pPr>
      <w:r w:rsidRPr="00B34138">
        <w:rPr>
          <w:rFonts w:ascii="Times New Roman" w:hAnsi="Times New Roman"/>
          <w:sz w:val="22"/>
          <w:szCs w:val="22"/>
        </w:rPr>
        <w:t xml:space="preserve">Perceived behavioural control, assessing overall ease and sense of personal control over seeking help from a doctor for memory problems, was not found to be a significant independent </w:t>
      </w:r>
      <w:r w:rsidRPr="00B34138">
        <w:rPr>
          <w:rFonts w:ascii="Times New Roman" w:hAnsi="Times New Roman"/>
          <w:sz w:val="22"/>
          <w:szCs w:val="22"/>
        </w:rPr>
        <w:lastRenderedPageBreak/>
        <w:t xml:space="preserve">predictor in the model. </w:t>
      </w:r>
      <w:r w:rsidR="0065626F">
        <w:rPr>
          <w:rFonts w:ascii="Times New Roman" w:hAnsi="Times New Roman"/>
          <w:sz w:val="22"/>
          <w:szCs w:val="22"/>
        </w:rPr>
        <w:t>This was not due to a lack of internal consistency of the construct, as the three items assessing control were sufficiently correlated. This</w:t>
      </w:r>
      <w:r w:rsidR="00FC063B">
        <w:rPr>
          <w:rFonts w:ascii="Times New Roman" w:hAnsi="Times New Roman"/>
          <w:sz w:val="22"/>
          <w:szCs w:val="22"/>
        </w:rPr>
        <w:t xml:space="preserve"> result</w:t>
      </w:r>
      <w:r w:rsidR="0065626F">
        <w:rPr>
          <w:rFonts w:ascii="Times New Roman" w:hAnsi="Times New Roman"/>
          <w:sz w:val="22"/>
          <w:szCs w:val="22"/>
        </w:rPr>
        <w:t xml:space="preserve"> contrasts with common findings that </w:t>
      </w:r>
      <w:r w:rsidR="00100CC6">
        <w:rPr>
          <w:rFonts w:ascii="Times New Roman" w:hAnsi="Times New Roman"/>
          <w:sz w:val="22"/>
          <w:szCs w:val="22"/>
        </w:rPr>
        <w:t xml:space="preserve">PBC </w:t>
      </w:r>
      <w:r w:rsidR="0065626F">
        <w:rPr>
          <w:rFonts w:ascii="Times New Roman" w:hAnsi="Times New Roman"/>
          <w:sz w:val="22"/>
          <w:szCs w:val="22"/>
        </w:rPr>
        <w:t xml:space="preserve">is </w:t>
      </w:r>
      <w:r w:rsidRPr="00B34138">
        <w:rPr>
          <w:rFonts w:ascii="Times New Roman" w:hAnsi="Times New Roman"/>
          <w:sz w:val="22"/>
          <w:szCs w:val="22"/>
        </w:rPr>
        <w:t xml:space="preserve">a strong predictor of </w:t>
      </w:r>
      <w:r w:rsidR="0065626F">
        <w:rPr>
          <w:rFonts w:ascii="Times New Roman" w:hAnsi="Times New Roman"/>
          <w:sz w:val="22"/>
          <w:szCs w:val="22"/>
        </w:rPr>
        <w:t xml:space="preserve">behavioural </w:t>
      </w:r>
      <w:r w:rsidRPr="00B34138">
        <w:rPr>
          <w:rFonts w:ascii="Times New Roman" w:hAnsi="Times New Roman"/>
          <w:sz w:val="22"/>
          <w:szCs w:val="22"/>
        </w:rPr>
        <w:t xml:space="preserve">intention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Processes&lt;/f&gt;&lt;/ZZ_JournalFull&gt;&lt;ZZ_WorkformID&gt;1&lt;/ZZ_WorkformID&gt;&lt;/MDL&gt;&lt;/Cite&gt;&lt;Cite&gt;&lt;Author&gt;Armitage&lt;/Author&gt;&lt;Year&gt;2001&lt;/Year&gt;&lt;RecNum&gt;591&lt;/RecNum&gt;&lt;IDText&gt;Efficacy of the Theory of Planned Behaviour: A meta-analytic review.&lt;/IDText&gt;&lt;MDL Ref_Type="Journal"&gt;&lt;Ref_Type&gt;Journal&lt;/Ref_Type&gt;&lt;Ref_ID&gt;591&lt;/Ref_ID&gt;&lt;Title_Primary&gt;Efficacy of the Theory of Planned Behaviour: A meta-analytic review.&lt;/Title_Primary&gt;&lt;Authors_Primary&gt;Armitage,C.J.&lt;/Authors_Primary&gt;&lt;Authors_Primary&gt;Conner,M.&lt;/Authors_Primary&gt;&lt;Date_Primary&gt;2001&lt;/Date_Primary&gt;&lt;Reprint&gt;Not in File&lt;/Reprint&gt;&lt;Start_Page&gt;471&lt;/Start_Page&gt;&lt;End_Page&gt;499&lt;/End_Page&gt;&lt;Periodical&gt;British Journal of Social Psychology&lt;/Periodical&gt;&lt;Volume&gt;40&lt;/Volume&gt;&lt;Issue&gt;4&lt;/Issue&gt;&lt;ZZ_JournalFull&gt;&lt;f name="System"&gt;British Journal of Social Psychology&lt;/f&gt;&lt;/ZZ_JournalFull&gt;&lt;ZZ_WorkformID&gt;1&lt;/ZZ_WorkformID&gt;&lt;/MDL&gt;&lt;/Cite&gt;&lt;/Refman&gt;</w:instrText>
      </w:r>
      <w:r w:rsidR="00DB4B01" w:rsidRPr="00B34138">
        <w:rPr>
          <w:rFonts w:ascii="Times New Roman" w:hAnsi="Times New Roman"/>
          <w:sz w:val="22"/>
          <w:szCs w:val="22"/>
        </w:rPr>
        <w:fldChar w:fldCharType="separate"/>
      </w:r>
      <w:r w:rsidR="0027509E">
        <w:rPr>
          <w:rFonts w:ascii="Times New Roman" w:hAnsi="Times New Roman"/>
          <w:noProof/>
          <w:sz w:val="22"/>
          <w:szCs w:val="22"/>
        </w:rPr>
        <w:t>(Ajzen, 1991; Armitage &amp; Conner, 2001)</w:t>
      </w:r>
      <w:r w:rsidR="00DB4B01" w:rsidRPr="00B34138">
        <w:rPr>
          <w:rFonts w:ascii="Times New Roman" w:hAnsi="Times New Roman"/>
          <w:sz w:val="22"/>
          <w:szCs w:val="22"/>
        </w:rPr>
        <w:fldChar w:fldCharType="end"/>
      </w:r>
      <w:r w:rsidR="0065626F">
        <w:rPr>
          <w:rFonts w:ascii="Times New Roman" w:hAnsi="Times New Roman"/>
          <w:sz w:val="22"/>
          <w:szCs w:val="22"/>
        </w:rPr>
        <w:t>. However, i</w:t>
      </w:r>
      <w:r w:rsidRPr="00B34138">
        <w:rPr>
          <w:rFonts w:ascii="Times New Roman" w:hAnsi="Times New Roman"/>
          <w:sz w:val="22"/>
          <w:szCs w:val="22"/>
        </w:rPr>
        <w:t xml:space="preserve">n two studies of intention to seek professional help for mental help issues, PBC was also found to be of minor importance compared with other attitudes </w:t>
      </w:r>
      <w:r w:rsidR="00DB4B01" w:rsidRPr="00B34138">
        <w:rPr>
          <w:rFonts w:ascii="Times New Roman" w:hAnsi="Times New Roman"/>
          <w:sz w:val="22"/>
          <w:szCs w:val="22"/>
        </w:rPr>
        <w:fldChar w:fldCharType="begin">
          <w:fldData xml:space="preserve">PFJlZm1hbj48Q2l0ZT48QXV0aG9yPk1vPC9BdXRob3I+PFllYXI+MjAwOTwvWWVhcj48UmVjTnVt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PFJlZm1hbj48Q2l0ZT48QXV0aG9yPk1vPC9BdXRob3I+PFllYXI+MjAwOTwvWWVhcj48UmVjTnVt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F624A4">
        <w:rPr>
          <w:rFonts w:ascii="Times New Roman" w:hAnsi="Times New Roman"/>
          <w:noProof/>
          <w:sz w:val="22"/>
          <w:szCs w:val="22"/>
        </w:rPr>
        <w:t>(Mo &amp; Mak, 2009; Schomerus et al., 2009)</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r w:rsidR="00E53CA7">
        <w:rPr>
          <w:rFonts w:ascii="Times New Roman" w:hAnsi="Times New Roman"/>
          <w:sz w:val="22"/>
          <w:szCs w:val="22"/>
        </w:rPr>
        <w:t xml:space="preserve">In one study, </w:t>
      </w:r>
      <w:r w:rsidR="00E53CA7" w:rsidRPr="00B34138">
        <w:rPr>
          <w:rFonts w:ascii="Times New Roman" w:hAnsi="Times New Roman"/>
          <w:sz w:val="22"/>
          <w:szCs w:val="22"/>
        </w:rPr>
        <w:t>PBC</w:t>
      </w:r>
      <w:r w:rsidR="00E53CA7">
        <w:rPr>
          <w:rFonts w:ascii="Times New Roman" w:hAnsi="Times New Roman"/>
          <w:sz w:val="22"/>
          <w:szCs w:val="22"/>
        </w:rPr>
        <w:t xml:space="preserve"> coefficients were low and similarly</w:t>
      </w:r>
      <w:r w:rsidR="00E53CA7" w:rsidRPr="00B34138">
        <w:rPr>
          <w:rFonts w:ascii="Times New Roman" w:hAnsi="Times New Roman"/>
          <w:sz w:val="22"/>
          <w:szCs w:val="22"/>
        </w:rPr>
        <w:t xml:space="preserve"> non-significant </w:t>
      </w:r>
      <w:r w:rsidR="00FC063B">
        <w:rPr>
          <w:rFonts w:ascii="Times New Roman" w:hAnsi="Times New Roman"/>
          <w:sz w:val="22"/>
          <w:szCs w:val="22"/>
        </w:rPr>
        <w:t>in the</w:t>
      </w:r>
      <w:r w:rsidR="00E53CA7">
        <w:rPr>
          <w:rFonts w:ascii="Times New Roman" w:hAnsi="Times New Roman"/>
          <w:sz w:val="22"/>
          <w:szCs w:val="22"/>
        </w:rPr>
        <w:t xml:space="preserve"> two</w:t>
      </w:r>
      <w:r w:rsidR="00E53CA7" w:rsidRPr="00B34138">
        <w:rPr>
          <w:rFonts w:ascii="Times New Roman" w:hAnsi="Times New Roman"/>
          <w:sz w:val="22"/>
          <w:szCs w:val="22"/>
        </w:rPr>
        <w:t xml:space="preserve"> TPB model</w:t>
      </w:r>
      <w:r w:rsidR="0065626F">
        <w:rPr>
          <w:rFonts w:ascii="Times New Roman" w:hAnsi="Times New Roman"/>
          <w:sz w:val="22"/>
          <w:szCs w:val="22"/>
        </w:rPr>
        <w:t>s presented</w:t>
      </w:r>
      <w:r w:rsidR="00100CC6">
        <w:rPr>
          <w:rFonts w:ascii="Times New Roman" w:hAnsi="Times New Roman"/>
          <w:sz w:val="22"/>
          <w:szCs w:val="22"/>
        </w:rPr>
        <w:t xml:space="preserve"> </w:t>
      </w:r>
      <w:r w:rsidR="00DB4B01" w:rsidRPr="00B34138">
        <w:rPr>
          <w:rFonts w:ascii="Times New Roman" w:hAnsi="Times New Roman"/>
          <w:sz w:val="22"/>
          <w:szCs w:val="22"/>
        </w:rPr>
        <w:fldChar w:fldCharType="begin">
          <w:fldData xml:space="preserve">PFJlZm1hbj48Q2l0ZT48QXV0aG9yPlNjaG9tZXJ1czwvQXV0aG9yPjxZZWFyPjIwMDk8L1llYXI+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PFJlZm1hbj48Q2l0ZT48QXV0aG9yPlNjaG9tZXJ1czwvQXV0aG9yPjxZZWFyPjIwMDk8L1llYXI+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F624A4">
        <w:rPr>
          <w:rFonts w:ascii="Times New Roman" w:hAnsi="Times New Roman"/>
          <w:noProof/>
          <w:sz w:val="22"/>
          <w:szCs w:val="22"/>
        </w:rPr>
        <w:t>(Schomerus et al., 2009)</w:t>
      </w:r>
      <w:r w:rsidR="00DB4B01" w:rsidRPr="00B34138">
        <w:rPr>
          <w:rFonts w:ascii="Times New Roman" w:hAnsi="Times New Roman"/>
          <w:sz w:val="22"/>
          <w:szCs w:val="22"/>
        </w:rPr>
        <w:fldChar w:fldCharType="end"/>
      </w:r>
      <w:r w:rsidR="00E53CA7">
        <w:rPr>
          <w:rFonts w:ascii="Times New Roman" w:hAnsi="Times New Roman"/>
          <w:sz w:val="22"/>
          <w:szCs w:val="22"/>
        </w:rPr>
        <w:t>. The</w:t>
      </w:r>
      <w:r w:rsidRPr="00B34138">
        <w:rPr>
          <w:rFonts w:ascii="Times New Roman" w:hAnsi="Times New Roman"/>
          <w:sz w:val="22"/>
          <w:szCs w:val="22"/>
        </w:rPr>
        <w:t xml:space="preserve"> authors hypothesised that </w:t>
      </w:r>
      <w:r w:rsidR="00E53CA7">
        <w:rPr>
          <w:rFonts w:ascii="Times New Roman" w:hAnsi="Times New Roman"/>
          <w:sz w:val="22"/>
          <w:szCs w:val="22"/>
        </w:rPr>
        <w:t xml:space="preserve">this </w:t>
      </w:r>
      <w:r w:rsidRPr="00B34138">
        <w:rPr>
          <w:rFonts w:ascii="Times New Roman" w:hAnsi="Times New Roman"/>
          <w:sz w:val="22"/>
          <w:szCs w:val="22"/>
        </w:rPr>
        <w:t xml:space="preserve">was due to the perceived ease of seeing a psychiatrist within the context of the German healthcare system. </w:t>
      </w:r>
      <w:r w:rsidR="00275D5E">
        <w:rPr>
          <w:rFonts w:ascii="Times New Roman" w:hAnsi="Times New Roman"/>
          <w:sz w:val="22"/>
          <w:szCs w:val="22"/>
        </w:rPr>
        <w:t xml:space="preserve">It is possible that </w:t>
      </w:r>
      <w:r w:rsidR="00275D5E" w:rsidRPr="00B34138">
        <w:rPr>
          <w:rFonts w:ascii="Times New Roman" w:hAnsi="Times New Roman"/>
          <w:sz w:val="22"/>
          <w:szCs w:val="22"/>
        </w:rPr>
        <w:t>the lack of significant influence of PBC here</w:t>
      </w:r>
      <w:r w:rsidR="00275D5E">
        <w:rPr>
          <w:rFonts w:ascii="Times New Roman" w:hAnsi="Times New Roman"/>
          <w:sz w:val="22"/>
          <w:szCs w:val="22"/>
        </w:rPr>
        <w:t xml:space="preserve"> similarly</w:t>
      </w:r>
      <w:r w:rsidR="00275D5E" w:rsidRPr="00B34138">
        <w:rPr>
          <w:rFonts w:ascii="Times New Roman" w:hAnsi="Times New Roman"/>
          <w:sz w:val="22"/>
          <w:szCs w:val="22"/>
        </w:rPr>
        <w:t xml:space="preserve"> reflects the perceived ease of seeing a GP. </w:t>
      </w:r>
      <w:r w:rsidR="00275D5E">
        <w:rPr>
          <w:rFonts w:ascii="Times New Roman" w:hAnsi="Times New Roman"/>
          <w:sz w:val="22"/>
          <w:szCs w:val="22"/>
        </w:rPr>
        <w:t>Alternatively, i</w:t>
      </w:r>
      <w:r w:rsidRPr="00B34138">
        <w:rPr>
          <w:rFonts w:ascii="Times New Roman" w:hAnsi="Times New Roman"/>
          <w:sz w:val="22"/>
          <w:szCs w:val="22"/>
        </w:rPr>
        <w:t xml:space="preserve">n </w:t>
      </w:r>
      <w:r w:rsidR="00275D5E">
        <w:rPr>
          <w:rFonts w:ascii="Times New Roman" w:hAnsi="Times New Roman"/>
          <w:sz w:val="22"/>
          <w:szCs w:val="22"/>
        </w:rPr>
        <w:t>a</w:t>
      </w:r>
      <w:r w:rsidRPr="00B34138">
        <w:rPr>
          <w:rFonts w:ascii="Times New Roman" w:hAnsi="Times New Roman"/>
          <w:sz w:val="22"/>
          <w:szCs w:val="22"/>
        </w:rPr>
        <w:t xml:space="preserve"> Chinese study </w:t>
      </w:r>
      <w:r w:rsidR="00DB4B01" w:rsidRPr="00B34138">
        <w:rPr>
          <w:rFonts w:ascii="Times New Roman" w:hAnsi="Times New Roman"/>
          <w:sz w:val="22"/>
          <w:szCs w:val="22"/>
        </w:rPr>
        <w:fldChar w:fldCharType="begin">
          <w:fldData xml:space="preserve">PFJlZm1hbj48Q2l0ZT48QXV0aG9yPk1vPC9BdXRob3I+PFllYXI+MjAwOTwvWWVhcj48UmVjTnVt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PFJlZm1hbj48Q2l0ZT48QXV0aG9yPk1vPC9BdXRob3I+PFllYXI+MjAwOTwvWWVhcj48UmVjTnVt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3F24A5">
        <w:rPr>
          <w:rFonts w:ascii="Times New Roman" w:hAnsi="Times New Roman"/>
          <w:noProof/>
          <w:sz w:val="22"/>
          <w:szCs w:val="22"/>
        </w:rPr>
        <w:t>(Mo &amp; Mak, 2009)</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the authors speculated that </w:t>
      </w:r>
      <w:r w:rsidR="00275D5E">
        <w:rPr>
          <w:rFonts w:ascii="Times New Roman" w:hAnsi="Times New Roman"/>
          <w:sz w:val="22"/>
          <w:szCs w:val="22"/>
        </w:rPr>
        <w:t xml:space="preserve">findings of </w:t>
      </w:r>
      <w:r w:rsidRPr="00B34138">
        <w:rPr>
          <w:rFonts w:ascii="Times New Roman" w:hAnsi="Times New Roman"/>
          <w:sz w:val="22"/>
          <w:szCs w:val="22"/>
        </w:rPr>
        <w:t xml:space="preserve">a low PBC beta coefficient was </w:t>
      </w:r>
      <w:r w:rsidRPr="00B34138">
        <w:rPr>
          <w:rFonts w:ascii="AdvPSMPT-R" w:hAnsi="AdvPSMPT-R" w:cs="AdvPSMPT-R"/>
          <w:color w:val="000000"/>
          <w:sz w:val="22"/>
          <w:szCs w:val="22"/>
        </w:rPr>
        <w:t xml:space="preserve">because self-efficacy and personal skills were of lesser importance </w:t>
      </w:r>
      <w:r w:rsidR="0065626F">
        <w:rPr>
          <w:rFonts w:ascii="AdvPSMPT-R" w:hAnsi="AdvPSMPT-R" w:cs="AdvPSMPT-R"/>
          <w:color w:val="000000"/>
          <w:sz w:val="22"/>
          <w:szCs w:val="22"/>
        </w:rPr>
        <w:t xml:space="preserve">on help-seeking </w:t>
      </w:r>
      <w:r w:rsidRPr="00B34138">
        <w:rPr>
          <w:rFonts w:ascii="AdvPSMPT-R" w:hAnsi="AdvPSMPT-R" w:cs="AdvPSMPT-R"/>
          <w:color w:val="000000"/>
          <w:sz w:val="22"/>
          <w:szCs w:val="22"/>
        </w:rPr>
        <w:t xml:space="preserve">compared with collectivist influences in Chinese culture. </w:t>
      </w:r>
      <w:r w:rsidRPr="00B34138">
        <w:rPr>
          <w:rFonts w:ascii="Times New Roman" w:hAnsi="Times New Roman"/>
          <w:sz w:val="22"/>
          <w:szCs w:val="22"/>
        </w:rPr>
        <w:t>It is</w:t>
      </w:r>
      <w:r w:rsidR="00275D5E">
        <w:rPr>
          <w:rFonts w:ascii="Times New Roman" w:hAnsi="Times New Roman"/>
          <w:sz w:val="22"/>
          <w:szCs w:val="22"/>
        </w:rPr>
        <w:t xml:space="preserve"> also</w:t>
      </w:r>
      <w:r w:rsidRPr="00B34138">
        <w:rPr>
          <w:rFonts w:ascii="Times New Roman" w:hAnsi="Times New Roman"/>
          <w:sz w:val="22"/>
          <w:szCs w:val="22"/>
        </w:rPr>
        <w:t xml:space="preserve"> possible that</w:t>
      </w:r>
      <w:r w:rsidR="0065626F">
        <w:rPr>
          <w:rFonts w:ascii="Times New Roman" w:hAnsi="Times New Roman"/>
          <w:sz w:val="22"/>
          <w:szCs w:val="22"/>
        </w:rPr>
        <w:t xml:space="preserve"> the results of </w:t>
      </w:r>
      <w:r w:rsidR="00275D5E">
        <w:rPr>
          <w:rFonts w:ascii="Times New Roman" w:hAnsi="Times New Roman"/>
          <w:sz w:val="22"/>
          <w:szCs w:val="22"/>
        </w:rPr>
        <w:t xml:space="preserve">the present study reflect the lesser influence of </w:t>
      </w:r>
      <w:r w:rsidR="00275D5E" w:rsidRPr="00B34138">
        <w:rPr>
          <w:rFonts w:ascii="Times New Roman" w:hAnsi="Times New Roman"/>
          <w:sz w:val="22"/>
          <w:szCs w:val="22"/>
        </w:rPr>
        <w:t>personal</w:t>
      </w:r>
      <w:r w:rsidRPr="00B34138">
        <w:rPr>
          <w:rFonts w:ascii="Times New Roman" w:hAnsi="Times New Roman"/>
          <w:sz w:val="22"/>
          <w:szCs w:val="22"/>
        </w:rPr>
        <w:t xml:space="preserve"> control factors on intention to seek help for memory problems in South Asians. </w:t>
      </w:r>
      <w:r w:rsidR="0065626F">
        <w:rPr>
          <w:rFonts w:ascii="Times New Roman" w:hAnsi="Times New Roman"/>
          <w:sz w:val="22"/>
          <w:szCs w:val="22"/>
        </w:rPr>
        <w:t xml:space="preserve"> </w:t>
      </w:r>
    </w:p>
    <w:p w:rsidR="00B34138" w:rsidRPr="00B34138" w:rsidRDefault="00B34138" w:rsidP="00732D81">
      <w:pPr>
        <w:autoSpaceDE w:val="0"/>
        <w:autoSpaceDN w:val="0"/>
        <w:adjustRightInd w:val="0"/>
        <w:snapToGrid w:val="0"/>
        <w:spacing w:line="480" w:lineRule="auto"/>
        <w:rPr>
          <w:rFonts w:ascii="AdvPSMPT-R" w:hAnsi="AdvPSMPT-R" w:cs="AdvPSMPT-R"/>
          <w:color w:val="000000"/>
          <w:sz w:val="22"/>
          <w:szCs w:val="22"/>
        </w:rPr>
      </w:pPr>
    </w:p>
    <w:p w:rsidR="00B34138" w:rsidRPr="00B34138" w:rsidRDefault="0094447C" w:rsidP="00732D81">
      <w:pPr>
        <w:autoSpaceDE w:val="0"/>
        <w:autoSpaceDN w:val="0"/>
        <w:adjustRightInd w:val="0"/>
        <w:snapToGrid w:val="0"/>
        <w:spacing w:line="480" w:lineRule="auto"/>
        <w:ind w:firstLine="720"/>
        <w:rPr>
          <w:rFonts w:ascii="Times New Roman" w:hAnsi="Times New Roman"/>
          <w:sz w:val="22"/>
          <w:szCs w:val="22"/>
        </w:rPr>
      </w:pPr>
      <w:r>
        <w:rPr>
          <w:rFonts w:ascii="AdvPSMPT-R" w:hAnsi="AdvPSMPT-R" w:cs="AdvPSMPT-R"/>
          <w:b/>
          <w:i/>
          <w:color w:val="000000"/>
          <w:sz w:val="22"/>
          <w:szCs w:val="22"/>
        </w:rPr>
        <w:t xml:space="preserve">Hypothesis 1: </w:t>
      </w:r>
      <w:r w:rsidR="00B34138" w:rsidRPr="00732D81">
        <w:rPr>
          <w:rFonts w:ascii="AdvPSMPT-R" w:hAnsi="AdvPSMPT-R" w:cs="AdvPSMPT-R"/>
          <w:b/>
          <w:i/>
          <w:color w:val="000000"/>
          <w:sz w:val="22"/>
          <w:szCs w:val="22"/>
        </w:rPr>
        <w:t>Summary</w:t>
      </w:r>
      <w:r w:rsidR="00732D81">
        <w:rPr>
          <w:rFonts w:ascii="AdvPSMPT-R" w:hAnsi="AdvPSMPT-R" w:cs="AdvPSMPT-R"/>
          <w:b/>
          <w:i/>
          <w:color w:val="000000"/>
          <w:sz w:val="22"/>
          <w:szCs w:val="22"/>
        </w:rPr>
        <w:t xml:space="preserve">. </w:t>
      </w:r>
      <w:r w:rsidR="00B34138" w:rsidRPr="00B34138">
        <w:rPr>
          <w:rFonts w:ascii="Times New Roman" w:hAnsi="Times New Roman"/>
          <w:sz w:val="22"/>
          <w:szCs w:val="22"/>
        </w:rPr>
        <w:t xml:space="preserve">The results provide strong empirical evidence for the use of the TPB in addressing help-seeking for memory problems in South Asians. Support for the first research hypothesis was found in that two direct TPB attitudes: behavioural and normative attitudes independently predicted intention to seek help from a doctor for memory problems. The strong influence of normative attitudes, which is not always found in TPB research, is likely to reflect collectivist South Asian cultural influences, </w:t>
      </w:r>
      <w:r w:rsidR="00275D5E">
        <w:rPr>
          <w:rFonts w:ascii="Times New Roman" w:hAnsi="Times New Roman"/>
          <w:sz w:val="22"/>
          <w:szCs w:val="22"/>
        </w:rPr>
        <w:t xml:space="preserve">and </w:t>
      </w:r>
      <w:r w:rsidR="00275D5E" w:rsidRPr="00B34138">
        <w:rPr>
          <w:rFonts w:ascii="Times New Roman" w:hAnsi="Times New Roman"/>
          <w:sz w:val="22"/>
          <w:szCs w:val="22"/>
        </w:rPr>
        <w:t>may have contributed to high levels of variance explained by the model</w:t>
      </w:r>
      <w:r w:rsidR="00275D5E">
        <w:rPr>
          <w:rFonts w:ascii="Times New Roman" w:hAnsi="Times New Roman"/>
          <w:sz w:val="22"/>
          <w:szCs w:val="22"/>
        </w:rPr>
        <w:t xml:space="preserve">. The strong influence of </w:t>
      </w:r>
      <w:r w:rsidR="00B34138" w:rsidRPr="00B34138">
        <w:rPr>
          <w:rFonts w:ascii="Times New Roman" w:hAnsi="Times New Roman"/>
          <w:sz w:val="22"/>
          <w:szCs w:val="22"/>
        </w:rPr>
        <w:t xml:space="preserve">behavioural attitudes on intention is a common finding across TPB studies. </w:t>
      </w:r>
      <w:r w:rsidR="00275D5E">
        <w:rPr>
          <w:rFonts w:ascii="Times New Roman" w:hAnsi="Times New Roman"/>
          <w:sz w:val="22"/>
          <w:szCs w:val="22"/>
        </w:rPr>
        <w:t xml:space="preserve">However, </w:t>
      </w:r>
      <w:r w:rsidR="00B34138" w:rsidRPr="00B34138">
        <w:rPr>
          <w:rFonts w:ascii="Times New Roman" w:hAnsi="Times New Roman"/>
          <w:sz w:val="22"/>
          <w:szCs w:val="22"/>
        </w:rPr>
        <w:t xml:space="preserve">finding that perceived </w:t>
      </w:r>
      <w:r w:rsidR="00275D5E">
        <w:rPr>
          <w:rFonts w:ascii="Times New Roman" w:hAnsi="Times New Roman"/>
          <w:sz w:val="22"/>
          <w:szCs w:val="22"/>
        </w:rPr>
        <w:t>behavioural control</w:t>
      </w:r>
      <w:r w:rsidR="00B34138" w:rsidRPr="00B34138">
        <w:rPr>
          <w:rFonts w:ascii="Times New Roman" w:hAnsi="Times New Roman"/>
          <w:sz w:val="22"/>
          <w:szCs w:val="22"/>
        </w:rPr>
        <w:t xml:space="preserve"> did not independently contribute to behavioural intention is not commonly found, and may have been due to the lesser cultural importance of personal control factors on decisions to seek help, or due to the perceived ease of seeing a GP. </w:t>
      </w:r>
      <w:r w:rsidR="00275D5E">
        <w:rPr>
          <w:rFonts w:ascii="Times New Roman" w:hAnsi="Times New Roman"/>
          <w:sz w:val="22"/>
          <w:szCs w:val="22"/>
        </w:rPr>
        <w:t>The</w:t>
      </w:r>
      <w:r w:rsidR="00B34138" w:rsidRPr="00B34138">
        <w:rPr>
          <w:rFonts w:ascii="Times New Roman" w:hAnsi="Times New Roman"/>
          <w:sz w:val="22"/>
          <w:szCs w:val="22"/>
        </w:rPr>
        <w:t xml:space="preserve"> </w:t>
      </w:r>
      <w:r w:rsidR="00275D5E">
        <w:rPr>
          <w:rFonts w:ascii="Times New Roman" w:hAnsi="Times New Roman"/>
          <w:sz w:val="22"/>
          <w:szCs w:val="22"/>
        </w:rPr>
        <w:t xml:space="preserve">strong influence of social norms in the present study </w:t>
      </w:r>
      <w:r w:rsidR="00B34138" w:rsidRPr="00B34138">
        <w:rPr>
          <w:rFonts w:ascii="Times New Roman" w:hAnsi="Times New Roman"/>
          <w:sz w:val="22"/>
          <w:szCs w:val="22"/>
        </w:rPr>
        <w:t>validates the use of the TPB model</w:t>
      </w:r>
      <w:r w:rsidR="00275D5E">
        <w:rPr>
          <w:rFonts w:ascii="Times New Roman" w:hAnsi="Times New Roman"/>
          <w:sz w:val="22"/>
          <w:szCs w:val="22"/>
        </w:rPr>
        <w:t>, where</w:t>
      </w:r>
      <w:r w:rsidR="00275D5E" w:rsidRPr="00275D5E">
        <w:rPr>
          <w:rFonts w:ascii="Times New Roman" w:hAnsi="Times New Roman"/>
          <w:sz w:val="22"/>
          <w:szCs w:val="22"/>
        </w:rPr>
        <w:t xml:space="preserve"> </w:t>
      </w:r>
      <w:r w:rsidR="00275D5E" w:rsidRPr="00B34138">
        <w:rPr>
          <w:rFonts w:ascii="Times New Roman" w:hAnsi="Times New Roman"/>
          <w:sz w:val="22"/>
          <w:szCs w:val="22"/>
        </w:rPr>
        <w:t xml:space="preserve">normative attitudes have a </w:t>
      </w:r>
      <w:r w:rsidR="00275D5E">
        <w:rPr>
          <w:rFonts w:ascii="Times New Roman" w:hAnsi="Times New Roman"/>
          <w:sz w:val="22"/>
          <w:szCs w:val="22"/>
        </w:rPr>
        <w:t>central and direct</w:t>
      </w:r>
      <w:r w:rsidR="00275D5E" w:rsidRPr="00B34138">
        <w:rPr>
          <w:rFonts w:ascii="Times New Roman" w:hAnsi="Times New Roman"/>
          <w:sz w:val="22"/>
          <w:szCs w:val="22"/>
        </w:rPr>
        <w:t xml:space="preserve"> influence on behaviour</w:t>
      </w:r>
      <w:r w:rsidR="00275D5E">
        <w:rPr>
          <w:rFonts w:ascii="Times New Roman" w:hAnsi="Times New Roman"/>
          <w:sz w:val="22"/>
          <w:szCs w:val="22"/>
        </w:rPr>
        <w:t xml:space="preserve">, </w:t>
      </w:r>
      <w:r w:rsidR="00275D5E" w:rsidRPr="00B34138">
        <w:rPr>
          <w:rFonts w:ascii="Times New Roman" w:hAnsi="Times New Roman"/>
          <w:sz w:val="22"/>
          <w:szCs w:val="22"/>
        </w:rPr>
        <w:t xml:space="preserve">for </w:t>
      </w:r>
      <w:r w:rsidR="00275D5E" w:rsidRPr="00B34138">
        <w:rPr>
          <w:rFonts w:ascii="Times New Roman" w:hAnsi="Times New Roman"/>
          <w:sz w:val="22"/>
          <w:szCs w:val="22"/>
        </w:rPr>
        <w:lastRenderedPageBreak/>
        <w:t>quantifying collectivist cultural influences o</w:t>
      </w:r>
      <w:r w:rsidR="00275D5E">
        <w:rPr>
          <w:rFonts w:ascii="Times New Roman" w:hAnsi="Times New Roman"/>
          <w:sz w:val="22"/>
          <w:szCs w:val="22"/>
        </w:rPr>
        <w:t>n help-seeking in South Asians,</w:t>
      </w:r>
      <w:r w:rsidR="00B34138" w:rsidRPr="00B34138">
        <w:rPr>
          <w:rFonts w:ascii="Times New Roman" w:hAnsi="Times New Roman"/>
          <w:sz w:val="22"/>
          <w:szCs w:val="22"/>
        </w:rPr>
        <w:t xml:space="preserve"> </w:t>
      </w:r>
      <w:r w:rsidR="00275D5E">
        <w:rPr>
          <w:rFonts w:ascii="Times New Roman" w:hAnsi="Times New Roman"/>
          <w:sz w:val="22"/>
          <w:szCs w:val="22"/>
        </w:rPr>
        <w:t xml:space="preserve">particularly </w:t>
      </w:r>
      <w:r w:rsidR="00B34138" w:rsidRPr="00B34138">
        <w:rPr>
          <w:rFonts w:ascii="Times New Roman" w:hAnsi="Times New Roman"/>
          <w:sz w:val="22"/>
          <w:szCs w:val="22"/>
        </w:rPr>
        <w:t xml:space="preserve"> </w:t>
      </w:r>
      <w:r w:rsidR="00275D5E">
        <w:rPr>
          <w:rFonts w:ascii="Times New Roman" w:hAnsi="Times New Roman"/>
          <w:sz w:val="22"/>
          <w:szCs w:val="22"/>
        </w:rPr>
        <w:t>in comparison to another model: the Socio-cultural HBM</w:t>
      </w:r>
      <w:r w:rsidR="00B34138" w:rsidRPr="00B34138">
        <w:rPr>
          <w:rFonts w:ascii="Times New Roman" w:hAnsi="Times New Roman"/>
          <w:sz w:val="22"/>
          <w:szCs w:val="22"/>
        </w:rPr>
        <w:t>,</w:t>
      </w:r>
      <w:r w:rsidR="00275D5E">
        <w:rPr>
          <w:rFonts w:ascii="Times New Roman" w:hAnsi="Times New Roman"/>
          <w:sz w:val="22"/>
          <w:szCs w:val="22"/>
        </w:rPr>
        <w:t xml:space="preserve"> where SN have only an indirect influence.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732D81" w:rsidRDefault="00B34138" w:rsidP="00732D81">
      <w:pPr>
        <w:autoSpaceDE w:val="0"/>
        <w:autoSpaceDN w:val="0"/>
        <w:adjustRightInd w:val="0"/>
        <w:snapToGrid w:val="0"/>
        <w:spacing w:line="480" w:lineRule="auto"/>
        <w:ind w:firstLine="720"/>
        <w:rPr>
          <w:rFonts w:ascii="Times New Roman" w:hAnsi="Times New Roman"/>
          <w:b/>
          <w:sz w:val="22"/>
          <w:szCs w:val="22"/>
        </w:rPr>
      </w:pPr>
      <w:r w:rsidRPr="00732D81">
        <w:rPr>
          <w:rFonts w:ascii="Times New Roman" w:hAnsi="Times New Roman"/>
          <w:b/>
          <w:sz w:val="22"/>
          <w:szCs w:val="22"/>
        </w:rPr>
        <w:t>Hypothesis 2: Culturally relevant attitudes investigated via indirect TPB beliefs (BB, NB, CB) will influence intention to seek help from a GP for memory problems in a South Asian sample.</w:t>
      </w:r>
    </w:p>
    <w:p w:rsidR="00B34138" w:rsidRPr="00B34138" w:rsidRDefault="0086594A" w:rsidP="00732D81">
      <w:pPr>
        <w:spacing w:line="480" w:lineRule="auto"/>
        <w:ind w:firstLine="720"/>
        <w:rPr>
          <w:rFonts w:ascii="Times New Roman" w:hAnsi="Times New Roman"/>
          <w:sz w:val="22"/>
          <w:szCs w:val="22"/>
        </w:rPr>
      </w:pPr>
      <w:r>
        <w:rPr>
          <w:rFonts w:ascii="Times New Roman" w:hAnsi="Times New Roman"/>
          <w:sz w:val="22"/>
          <w:szCs w:val="22"/>
        </w:rPr>
        <w:t xml:space="preserve">Five of </w:t>
      </w:r>
      <w:r w:rsidR="00B34138" w:rsidRPr="00B34138">
        <w:rPr>
          <w:rFonts w:ascii="Times New Roman" w:hAnsi="Times New Roman"/>
          <w:sz w:val="22"/>
          <w:szCs w:val="22"/>
        </w:rPr>
        <w:t>eight culturally relevant</w:t>
      </w:r>
      <w:r>
        <w:rPr>
          <w:rFonts w:ascii="Times New Roman" w:hAnsi="Times New Roman"/>
          <w:sz w:val="22"/>
          <w:szCs w:val="22"/>
        </w:rPr>
        <w:t xml:space="preserve"> attitudes</w:t>
      </w:r>
      <w:r w:rsidR="00B34138" w:rsidRPr="00B34138">
        <w:rPr>
          <w:rFonts w:ascii="Times New Roman" w:hAnsi="Times New Roman"/>
          <w:sz w:val="22"/>
          <w:szCs w:val="22"/>
        </w:rPr>
        <w:t xml:space="preserve"> investigated via TB indirect beliefs were found to influence intention to seek help from a GP for memory problems in a South Asian sample. </w:t>
      </w:r>
    </w:p>
    <w:p w:rsidR="00B34138" w:rsidRPr="00B34138" w:rsidRDefault="00B34138" w:rsidP="00732D81">
      <w:pPr>
        <w:spacing w:line="480" w:lineRule="auto"/>
        <w:rPr>
          <w:rFonts w:ascii="Times New Roman" w:hAnsi="Times New Roman"/>
          <w:sz w:val="22"/>
          <w:szCs w:val="22"/>
        </w:rPr>
      </w:pPr>
      <w:r w:rsidRPr="00B34138">
        <w:rPr>
          <w:rFonts w:ascii="Times New Roman" w:hAnsi="Times New Roman"/>
          <w:sz w:val="22"/>
          <w:szCs w:val="22"/>
        </w:rPr>
        <w:t xml:space="preserve">Three behavioural beliefs and two normative beliefs tested were found to be significantly associated with intention and their corresponding direct attitudes (BAs and SNs respectively) as predicted by the TPB model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&lt;Refman&gt;&lt;Cite&gt;&lt;Author&gt;Ajzen&lt;/Author&gt;&lt;Year&gt;1991&lt;/Year&gt;&lt;RecNum&gt;12&lt;/RecNum&gt;&lt;IDText&gt;The Theory of Planned Behavior&lt;/IDText&gt;&lt;MDL Ref_Type="Journal"&gt;&lt;Ref_Type&gt;Journal&lt;/Ref_Type&gt;&lt;Ref_ID&gt;12&lt;/Ref_ID&gt;&lt;Title_Primary&gt;The Theory of Planned Behavior&lt;/Title_Primary&gt;&lt;Authors_Primary&gt;Ajzen,I.&lt;/Authors_Primary&gt;&lt;Date_Primary&gt;1991/5&lt;/Date_Primary&gt;&lt;Keywords&gt;Attitude&lt;/Keywords&gt;&lt;Keywords&gt;Behavior&lt;/Keywords&gt;&lt;Keywords&gt;Decision Making&lt;/Keywords&gt;&lt;Keywords&gt;Female&lt;/Keywords&gt;&lt;Keywords&gt;Humans&lt;/Keywords&gt;&lt;Keywords&gt;Information Theory&lt;/Keywords&gt;&lt;Keywords&gt;Male&lt;/Keywords&gt;&lt;Keywords&gt;Models,Psychological&lt;/Keywords&gt;&lt;Keywords&gt;Personality&lt;/Keywords&gt;&lt;Keywords&gt;Probability&lt;/Keywords&gt;&lt;Keywords&gt;Role&lt;/Keywords&gt;&lt;Keywords&gt;Social Perception&lt;/Keywords&gt;&lt;Reprint&gt;Not in File&lt;/Reprint&gt;&lt;Start_Page&gt;179&lt;/Start_Page&gt;&lt;End_Page&gt;211&lt;/End_Page&gt;&lt;Periodical&gt;Organizational Behavior and Human Decision Processes&lt;/Periodical&gt;&lt;Volume&gt;50&lt;/Volume&gt;&lt;Web_URL&gt;PM:5578257&lt;/Web_URL&gt;&lt;ZZ_JournalFull&gt;&lt;f name="System"&gt;Organizational Behavior and Human Decision Processes&lt;/f&gt;&lt;/ZZ_JournalFull&gt;&lt;ZZ_WorkformID&gt;1&lt;/ZZ_WorkformID&gt;&lt;/MDL&gt;&lt;/Cite&gt;&lt;/Refman&gt;</w:instrText>
      </w:r>
      <w:r w:rsidR="00DB4B01" w:rsidRPr="00B34138">
        <w:rPr>
          <w:rFonts w:ascii="Times New Roman" w:hAnsi="Times New Roman"/>
          <w:sz w:val="22"/>
          <w:szCs w:val="22"/>
        </w:rPr>
        <w:fldChar w:fldCharType="separate"/>
      </w:r>
      <w:r w:rsidRPr="00B34138">
        <w:rPr>
          <w:rFonts w:ascii="Times New Roman" w:hAnsi="Times New Roman"/>
          <w:noProof/>
          <w:sz w:val="22"/>
          <w:szCs w:val="22"/>
        </w:rPr>
        <w:t>(Ajzen, 1991)</w:t>
      </w:r>
      <w:r w:rsidR="00DB4B01" w:rsidRPr="00B34138">
        <w:rPr>
          <w:rFonts w:ascii="Times New Roman" w:hAnsi="Times New Roman"/>
          <w:sz w:val="22"/>
          <w:szCs w:val="22"/>
        </w:rPr>
        <w:fldChar w:fldCharType="end"/>
      </w:r>
      <w:r w:rsidR="0086594A">
        <w:rPr>
          <w:rFonts w:ascii="Times New Roman" w:hAnsi="Times New Roman"/>
          <w:sz w:val="22"/>
          <w:szCs w:val="22"/>
        </w:rPr>
        <w:t xml:space="preserve">. </w:t>
      </w:r>
      <w:r w:rsidRPr="00B34138">
        <w:rPr>
          <w:rFonts w:ascii="Times New Roman" w:hAnsi="Times New Roman"/>
          <w:sz w:val="22"/>
          <w:szCs w:val="22"/>
        </w:rPr>
        <w:t xml:space="preserve">This is the first study to quantify the influence of culturally relevant behavioural and normative beliefs in relation to help-seeking for memory problems. The results of the present study suggest that targeting pertinent cultural attitudes and beliefs in intervention studies would influence intention to seek help for memory problems </w:t>
      </w:r>
      <w:r w:rsidR="00DB4B01" w:rsidRPr="00B34138">
        <w:rPr>
          <w:rFonts w:ascii="Times New Roman" w:hAnsi="Times New Roman"/>
          <w:sz w:val="22"/>
          <w:szCs w:val="22"/>
        </w:rPr>
        <w:fldChar w:fldCharType="begin">
          <w:fldData xml:space="preserve">PFJlZm1hbj48Q2l0ZT48QXV0aG9yPk11a2FkYW08L0F1dGhvcj48WWVhcj4yMDEzPC9ZZWFyPjxS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PFJlZm1hbj48Q2l0ZT48QXV0aG9yPk11a2FkYW08L0F1dGhvcj48WWVhcj4yMDEzPC9ZZWFyPjxS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385E43">
        <w:rPr>
          <w:rFonts w:ascii="Times New Roman" w:hAnsi="Times New Roman"/>
          <w:noProof/>
          <w:sz w:val="22"/>
          <w:szCs w:val="22"/>
        </w:rPr>
        <w:t>(Ajzen, 1991; Mukadam et al., 2013)</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p>
    <w:p w:rsidR="00B34138" w:rsidRPr="00B34138" w:rsidRDefault="00B34138" w:rsidP="00732D81">
      <w:pPr>
        <w:spacing w:line="480" w:lineRule="auto"/>
        <w:rPr>
          <w:rFonts w:ascii="Times New Roman" w:hAnsi="Times New Roman"/>
          <w:sz w:val="22"/>
          <w:szCs w:val="22"/>
        </w:rPr>
      </w:pPr>
    </w:p>
    <w:p w:rsidR="00B34138" w:rsidRPr="00B34138" w:rsidRDefault="00B34138" w:rsidP="00732D81">
      <w:pPr>
        <w:spacing w:line="480" w:lineRule="auto"/>
        <w:ind w:firstLine="720"/>
        <w:rPr>
          <w:rFonts w:ascii="Times New Roman" w:hAnsi="Times New Roman"/>
          <w:sz w:val="22"/>
          <w:szCs w:val="22"/>
        </w:rPr>
      </w:pPr>
      <w:r w:rsidRPr="00B34138">
        <w:rPr>
          <w:rFonts w:ascii="Times New Roman" w:hAnsi="Times New Roman"/>
          <w:sz w:val="22"/>
          <w:szCs w:val="22"/>
        </w:rPr>
        <w:t>Three behavioural beliefs were found to predict intention to seek help from a doctor for memory problems. These indicated that greater agreement that doctors are able to provide help for memory problems in terms of: treatments, understanding about the cause of problems, and information about services, were associated with increased help-seeking intention. These three beliefs</w:t>
      </w:r>
      <w:r w:rsidRPr="00B34138">
        <w:rPr>
          <w:rFonts w:ascii="Times New Roman" w:hAnsi="Times New Roman"/>
          <w:color w:val="000000"/>
          <w:sz w:val="22"/>
          <w:szCs w:val="22"/>
        </w:rPr>
        <w:t xml:space="preserve"> quantified the influence of facilitators of help-seeking found in focus groups, and addressed </w:t>
      </w:r>
      <w:r w:rsidR="00773A73">
        <w:rPr>
          <w:rFonts w:ascii="Times New Roman" w:hAnsi="Times New Roman"/>
          <w:color w:val="000000"/>
          <w:sz w:val="22"/>
          <w:szCs w:val="22"/>
        </w:rPr>
        <w:t>healthcare related attitudes identified as barriers to help-seeking in previous research</w:t>
      </w:r>
      <w:r w:rsidR="00773A73" w:rsidRPr="00773A73">
        <w:rPr>
          <w:rFonts w:ascii="Times New Roman" w:hAnsi="Times New Roman"/>
          <w:sz w:val="22"/>
          <w:szCs w:val="22"/>
        </w:rPr>
        <w:t xml:space="preserve"> </w:t>
      </w:r>
      <w:r w:rsidR="00773A73">
        <w:rPr>
          <w:rFonts w:ascii="Times New Roman" w:hAnsi="Times New Roman"/>
          <w:sz w:val="22"/>
          <w:szCs w:val="22"/>
        </w:rPr>
        <w:t xml:space="preserve">in </w:t>
      </w:r>
      <w:r w:rsidR="00773A73" w:rsidRPr="005B53E2">
        <w:rPr>
          <w:rFonts w:ascii="Times New Roman" w:hAnsi="Times New Roman"/>
          <w:sz w:val="22"/>
          <w:szCs w:val="22"/>
        </w:rPr>
        <w:t>BME groups including South Asians</w:t>
      </w:r>
      <w:r w:rsidR="00773A73">
        <w:rPr>
          <w:rFonts w:ascii="Times New Roman" w:hAnsi="Times New Roman"/>
          <w:color w:val="000000"/>
          <w:sz w:val="22"/>
          <w:szCs w:val="22"/>
        </w:rPr>
        <w:t xml:space="preserve">, such as </w:t>
      </w:r>
      <w:r w:rsidR="00773A73" w:rsidRPr="005B53E2">
        <w:rPr>
          <w:rFonts w:ascii="Times New Roman" w:hAnsi="Times New Roman"/>
          <w:sz w:val="22"/>
          <w:szCs w:val="22"/>
        </w:rPr>
        <w:t>lack of knowledge about</w:t>
      </w:r>
      <w:r w:rsidR="00773A73">
        <w:rPr>
          <w:rFonts w:ascii="Times New Roman" w:hAnsi="Times New Roman"/>
          <w:sz w:val="22"/>
          <w:szCs w:val="22"/>
        </w:rPr>
        <w:t xml:space="preserve"> what is available to help or</w:t>
      </w:r>
      <w:r w:rsidR="00773A73" w:rsidRPr="005B53E2">
        <w:rPr>
          <w:rFonts w:ascii="Times New Roman" w:hAnsi="Times New Roman"/>
          <w:sz w:val="22"/>
          <w:szCs w:val="22"/>
        </w:rPr>
        <w:t xml:space="preserve"> where to go for help</w:t>
      </w:r>
      <w:r w:rsidR="00773A73">
        <w:rPr>
          <w:rFonts w:ascii="Times New Roman" w:hAnsi="Times New Roman"/>
          <w:sz w:val="22"/>
          <w:szCs w:val="22"/>
        </w:rPr>
        <w:t xml:space="preserve"> </w:t>
      </w:r>
      <w:r w:rsidR="00DB4B01" w:rsidRPr="005B53E2">
        <w:rPr>
          <w:rFonts w:ascii="Times New Roman" w:hAnsi="Times New Roman"/>
          <w:sz w:val="22"/>
          <w:szCs w:val="22"/>
        </w:rPr>
        <w:fldChar w:fldCharType="begin">
          <w:fldData xml:space="preserve">PFJlZm1hbj48Q2l0ZT48QXV0aG9yPkNsb3V0dGVyYnVjazwvQXV0aG9yPjxZZWFyPjIwMDM8L1ll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PFJlZm1hbj48Q2l0ZT48QXV0aG9yPkNsb3V0dGVyYnVjazwvQXV0aG9yPjxZZWFyPjIwMDM8L1ll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5B53E2">
        <w:rPr>
          <w:rFonts w:ascii="Times New Roman" w:hAnsi="Times New Roman"/>
          <w:sz w:val="22"/>
          <w:szCs w:val="22"/>
        </w:rPr>
      </w:r>
      <w:r w:rsidR="00DB4B01" w:rsidRPr="005B53E2">
        <w:rPr>
          <w:rFonts w:ascii="Times New Roman" w:hAnsi="Times New Roman"/>
          <w:sz w:val="22"/>
          <w:szCs w:val="22"/>
        </w:rPr>
        <w:fldChar w:fldCharType="separate"/>
      </w:r>
      <w:r w:rsidR="009F3737">
        <w:rPr>
          <w:rFonts w:ascii="Times New Roman" w:hAnsi="Times New Roman"/>
          <w:noProof/>
          <w:sz w:val="22"/>
          <w:szCs w:val="22"/>
        </w:rPr>
        <w:t>(Cloutterbuck &amp; Mahoney, 2003; La Fontaine et al., 2007; Mukadam et al., 2011</w:t>
      </w:r>
      <w:r w:rsidR="00FC4051">
        <w:rPr>
          <w:rFonts w:ascii="Times New Roman" w:hAnsi="Times New Roman"/>
          <w:noProof/>
          <w:sz w:val="22"/>
          <w:szCs w:val="22"/>
        </w:rPr>
        <w:t>a</w:t>
      </w:r>
      <w:r w:rsidR="009F3737">
        <w:rPr>
          <w:rFonts w:ascii="Times New Roman" w:hAnsi="Times New Roman"/>
          <w:noProof/>
          <w:sz w:val="22"/>
          <w:szCs w:val="22"/>
        </w:rPr>
        <w:t>; Zhan, 2004)</w:t>
      </w:r>
      <w:r w:rsidR="00DB4B01" w:rsidRPr="005B53E2">
        <w:rPr>
          <w:rFonts w:ascii="Times New Roman" w:hAnsi="Times New Roman"/>
          <w:sz w:val="22"/>
          <w:szCs w:val="22"/>
        </w:rPr>
        <w:fldChar w:fldCharType="end"/>
      </w:r>
      <w:r w:rsidR="00773A73">
        <w:rPr>
          <w:rFonts w:ascii="Times New Roman" w:hAnsi="Times New Roman"/>
          <w:sz w:val="22"/>
          <w:szCs w:val="22"/>
        </w:rPr>
        <w:t xml:space="preserve">. In particular it addressed </w:t>
      </w:r>
      <w:r w:rsidR="00F74C74">
        <w:rPr>
          <w:rFonts w:ascii="Times New Roman" w:hAnsi="Times New Roman"/>
          <w:color w:val="000000"/>
          <w:sz w:val="22"/>
          <w:szCs w:val="22"/>
        </w:rPr>
        <w:t>a</w:t>
      </w:r>
      <w:r w:rsidR="00773A73">
        <w:rPr>
          <w:rFonts w:ascii="Times New Roman" w:hAnsi="Times New Roman"/>
          <w:color w:val="000000"/>
          <w:sz w:val="22"/>
          <w:szCs w:val="22"/>
        </w:rPr>
        <w:t xml:space="preserve"> </w:t>
      </w:r>
      <w:r w:rsidRPr="00B34138">
        <w:rPr>
          <w:rFonts w:ascii="Times New Roman" w:hAnsi="Times New Roman"/>
          <w:color w:val="000000"/>
          <w:sz w:val="22"/>
          <w:szCs w:val="22"/>
        </w:rPr>
        <w:t>barrier found in focus groups and previous studies in South Asians</w:t>
      </w:r>
      <w:r w:rsidR="00773A73">
        <w:rPr>
          <w:rFonts w:ascii="Times New Roman" w:hAnsi="Times New Roman"/>
          <w:color w:val="000000"/>
          <w:sz w:val="22"/>
          <w:szCs w:val="22"/>
        </w:rPr>
        <w:t>:</w:t>
      </w:r>
      <w:r w:rsidRPr="00B34138">
        <w:rPr>
          <w:rFonts w:ascii="Times New Roman" w:hAnsi="Times New Roman"/>
          <w:color w:val="000000"/>
          <w:sz w:val="22"/>
          <w:szCs w:val="22"/>
        </w:rPr>
        <w:t xml:space="preserve"> that nothing can be done for memory problems </w:t>
      </w:r>
      <w:r w:rsidR="00DB4B01" w:rsidRPr="00B34138">
        <w:rPr>
          <w:rFonts w:ascii="Times New Roman" w:hAnsi="Times New Roman"/>
          <w:color w:val="000000"/>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Zm9ybUlEPjwvTURMPjwvQ2l0ZT48Q2l0ZT48QXV0aG9yPkxhIEZvbnRhaW5lPC9BdXRob3I+PFll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</w:fldData>
        </w:fldChar>
      </w:r>
      <w:r w:rsidR="00C932B1">
        <w:rPr>
          <w:rFonts w:ascii="Times New Roman" w:hAnsi="Times New Roman"/>
          <w:color w:val="000000"/>
          <w:sz w:val="22"/>
          <w:szCs w:val="22"/>
        </w:rPr>
        <w:instrText xml:space="preserve"> ADDIN REFMGR.CITE </w:instrText>
      </w:r>
      <w:r w:rsidR="00DB4B01">
        <w:rPr>
          <w:rFonts w:ascii="Times New Roman" w:hAnsi="Times New Roman"/>
          <w:color w:val="000000"/>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Zm9ybUlEPjwvTURMPjwvQ2l0ZT48Q2l0ZT48QXV0aG9yPkxhIEZvbnRhaW5lPC9BdXRob3I+PFll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</w:fldData>
        </w:fldChar>
      </w:r>
      <w:r w:rsidR="00C932B1">
        <w:rPr>
          <w:rFonts w:ascii="Times New Roman" w:hAnsi="Times New Roman"/>
          <w:color w:val="000000"/>
          <w:sz w:val="22"/>
          <w:szCs w:val="22"/>
        </w:rPr>
        <w:instrText xml:space="preserve"> ADDIN EN.CITE.DATA </w:instrText>
      </w:r>
      <w:r w:rsidR="00DB4B01">
        <w:rPr>
          <w:rFonts w:ascii="Times New Roman" w:hAnsi="Times New Roman"/>
          <w:color w:val="000000"/>
          <w:sz w:val="22"/>
          <w:szCs w:val="22"/>
        </w:rPr>
      </w:r>
      <w:r w:rsidR="00DB4B01">
        <w:rPr>
          <w:rFonts w:ascii="Times New Roman" w:hAnsi="Times New Roman"/>
          <w:color w:val="000000"/>
          <w:sz w:val="22"/>
          <w:szCs w:val="22"/>
        </w:rPr>
        <w:fldChar w:fldCharType="end"/>
      </w:r>
      <w:r w:rsidR="00DB4B01" w:rsidRPr="00B34138">
        <w:rPr>
          <w:rFonts w:ascii="Times New Roman" w:hAnsi="Times New Roman"/>
          <w:color w:val="000000"/>
          <w:sz w:val="22"/>
          <w:szCs w:val="22"/>
        </w:rPr>
      </w:r>
      <w:r w:rsidR="00DB4B01" w:rsidRPr="00B34138">
        <w:rPr>
          <w:rFonts w:ascii="Times New Roman" w:hAnsi="Times New Roman"/>
          <w:color w:val="000000"/>
          <w:sz w:val="22"/>
          <w:szCs w:val="22"/>
        </w:rPr>
        <w:fldChar w:fldCharType="separate"/>
      </w:r>
      <w:r w:rsidR="00385E43">
        <w:rPr>
          <w:rFonts w:ascii="Times New Roman" w:hAnsi="Times New Roman"/>
          <w:noProof/>
          <w:color w:val="000000"/>
          <w:sz w:val="22"/>
          <w:szCs w:val="22"/>
        </w:rPr>
        <w:t>(La Fontaine et al., 2007; Mukadam et al., 2011</w:t>
      </w:r>
      <w:r w:rsidR="00FC4051">
        <w:rPr>
          <w:rFonts w:ascii="Times New Roman" w:hAnsi="Times New Roman"/>
          <w:noProof/>
          <w:color w:val="000000"/>
          <w:sz w:val="22"/>
          <w:szCs w:val="22"/>
        </w:rPr>
        <w:t>a</w:t>
      </w:r>
      <w:r w:rsidR="00385E43">
        <w:rPr>
          <w:rFonts w:ascii="Times New Roman" w:hAnsi="Times New Roman"/>
          <w:noProof/>
          <w:color w:val="000000"/>
          <w:sz w:val="22"/>
          <w:szCs w:val="22"/>
        </w:rPr>
        <w:t>)</w:t>
      </w:r>
      <w:r w:rsidR="00DB4B01" w:rsidRPr="00B34138">
        <w:rPr>
          <w:rFonts w:ascii="Times New Roman" w:hAnsi="Times New Roman"/>
          <w:color w:val="000000"/>
          <w:sz w:val="22"/>
          <w:szCs w:val="22"/>
        </w:rPr>
        <w:fldChar w:fldCharType="end"/>
      </w:r>
      <w:r w:rsidRPr="00B34138">
        <w:rPr>
          <w:rFonts w:ascii="Times New Roman" w:hAnsi="Times New Roman"/>
          <w:color w:val="000000"/>
          <w:sz w:val="22"/>
          <w:szCs w:val="22"/>
        </w:rPr>
        <w:t xml:space="preserve">. </w:t>
      </w:r>
    </w:p>
    <w:p w:rsidR="00B34138" w:rsidRPr="00B34138" w:rsidRDefault="00B34138" w:rsidP="00732D81">
      <w:pPr>
        <w:spacing w:line="480" w:lineRule="auto"/>
        <w:rPr>
          <w:rFonts w:ascii="Times New Roman" w:hAnsi="Times New Roman"/>
          <w:color w:val="000000"/>
          <w:sz w:val="22"/>
          <w:szCs w:val="22"/>
        </w:rPr>
      </w:pPr>
    </w:p>
    <w:p w:rsidR="00B34138" w:rsidRPr="00B34138" w:rsidRDefault="00B34138" w:rsidP="00732D81">
      <w:pPr>
        <w:spacing w:line="480" w:lineRule="auto"/>
        <w:ind w:firstLine="720"/>
        <w:rPr>
          <w:rFonts w:ascii="Times New Roman" w:hAnsi="Times New Roman"/>
          <w:color w:val="000000"/>
          <w:sz w:val="22"/>
          <w:szCs w:val="22"/>
        </w:rPr>
      </w:pPr>
      <w:r w:rsidRPr="00B34138">
        <w:rPr>
          <w:rFonts w:ascii="Times New Roman" w:hAnsi="Times New Roman"/>
          <w:sz w:val="22"/>
          <w:szCs w:val="22"/>
        </w:rPr>
        <w:t xml:space="preserve">Two normative beliefs also predicted intention to seek help from a doctor for memory problems. Firstly, a positive influence of family members was found such that views that family </w:t>
      </w:r>
      <w:r w:rsidRPr="00B34138">
        <w:rPr>
          <w:rFonts w:ascii="Times New Roman" w:hAnsi="Times New Roman"/>
          <w:sz w:val="22"/>
          <w:szCs w:val="22"/>
        </w:rPr>
        <w:lastRenderedPageBreak/>
        <w:t xml:space="preserve">members would approve of help-seeking was associated with increased intention to seek help. This </w:t>
      </w:r>
      <w:r w:rsidR="0086594A">
        <w:rPr>
          <w:rFonts w:ascii="Times New Roman" w:hAnsi="Times New Roman"/>
          <w:sz w:val="22"/>
          <w:szCs w:val="22"/>
        </w:rPr>
        <w:t xml:space="preserve">was </w:t>
      </w:r>
      <w:r w:rsidRPr="00B34138">
        <w:rPr>
          <w:rFonts w:ascii="Times New Roman" w:hAnsi="Times New Roman"/>
          <w:sz w:val="22"/>
          <w:szCs w:val="22"/>
        </w:rPr>
        <w:t>consistent with attitudes found</w:t>
      </w:r>
      <w:r w:rsidR="00082F9F">
        <w:rPr>
          <w:rFonts w:ascii="Times New Roman" w:hAnsi="Times New Roman"/>
          <w:sz w:val="22"/>
          <w:szCs w:val="22"/>
        </w:rPr>
        <w:t xml:space="preserve"> in focus groups, and</w:t>
      </w:r>
      <w:r w:rsidRPr="00B34138">
        <w:rPr>
          <w:rFonts w:ascii="Times New Roman" w:hAnsi="Times New Roman"/>
          <w:sz w:val="22"/>
          <w:szCs w:val="22"/>
        </w:rPr>
        <w:t xml:space="preserve"> previous research in people from South Asian backgrounds</w:t>
      </w:r>
      <w:r w:rsidR="00082F9F">
        <w:rPr>
          <w:rFonts w:ascii="Times New Roman" w:hAnsi="Times New Roman"/>
          <w:sz w:val="22"/>
          <w:szCs w:val="22"/>
        </w:rPr>
        <w:t xml:space="preserve"> finding</w:t>
      </w:r>
      <w:r w:rsidRPr="00B34138">
        <w:rPr>
          <w:rFonts w:ascii="Times New Roman" w:hAnsi="Times New Roman"/>
          <w:sz w:val="22"/>
          <w:szCs w:val="22"/>
        </w:rPr>
        <w:t xml:space="preserve"> that family members are able to detect early dementia symptoms (such as forgetting) and are important influences on medical help-seeking behaviour for dementia </w:t>
      </w:r>
      <w:r w:rsidR="00DB4B01" w:rsidRPr="00B34138">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cm1JRD48L01ETD48L0NpdGU+PENpdGU+PEF1dGhvcj5NdWthZGFtPC9BdXRob3I+PFllYXI+MjAx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cm1JRD48L01ETD48L0NpdGU+PENpdGU+PEF1dGhvcj5NdWthZGFtPC9BdXRob3I+PFllYXI+MjAx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Pr="00B34138">
        <w:rPr>
          <w:rFonts w:ascii="Times New Roman" w:hAnsi="Times New Roman"/>
          <w:noProof/>
          <w:sz w:val="22"/>
          <w:szCs w:val="22"/>
        </w:rPr>
        <w:t>(La Fontaine et al., 2007; Lawrence et al., 2008; Mukadam et al., 2011</w:t>
      </w:r>
      <w:r w:rsidR="00FC4051">
        <w:rPr>
          <w:rFonts w:ascii="Times New Roman" w:hAnsi="Times New Roman"/>
          <w:noProof/>
          <w:sz w:val="22"/>
          <w:szCs w:val="22"/>
        </w:rPr>
        <w:t>a</w:t>
      </w:r>
      <w:r w:rsidRPr="00B34138">
        <w:rPr>
          <w:rFonts w:ascii="Times New Roman" w:hAnsi="Times New Roman"/>
          <w:noProof/>
          <w:sz w:val="22"/>
          <w:szCs w:val="22"/>
        </w:rPr>
        <w:t>)</w:t>
      </w:r>
      <w:r w:rsidR="00DB4B01" w:rsidRPr="00B34138">
        <w:rPr>
          <w:rFonts w:ascii="Times New Roman" w:hAnsi="Times New Roman"/>
          <w:sz w:val="22"/>
          <w:szCs w:val="22"/>
        </w:rPr>
        <w:fldChar w:fldCharType="end"/>
      </w:r>
      <w:r w:rsidRPr="00B34138">
        <w:rPr>
          <w:rFonts w:ascii="Times New Roman" w:hAnsi="Times New Roman"/>
          <w:sz w:val="22"/>
          <w:szCs w:val="22"/>
        </w:rPr>
        <w:t>. Secondly, a negative association with help-seeking</w:t>
      </w:r>
      <w:r w:rsidR="0086594A">
        <w:rPr>
          <w:rFonts w:ascii="Times New Roman" w:hAnsi="Times New Roman"/>
          <w:sz w:val="22"/>
          <w:szCs w:val="22"/>
        </w:rPr>
        <w:t xml:space="preserve"> intention</w:t>
      </w:r>
      <w:r w:rsidRPr="00B34138">
        <w:rPr>
          <w:rFonts w:ascii="Times New Roman" w:hAnsi="Times New Roman"/>
          <w:sz w:val="22"/>
          <w:szCs w:val="22"/>
        </w:rPr>
        <w:t xml:space="preserve"> was found with the belief that getting help for memory problems would be </w:t>
      </w:r>
      <w:r w:rsidR="0086594A" w:rsidRPr="00B34138">
        <w:rPr>
          <w:rFonts w:ascii="Times New Roman" w:hAnsi="Times New Roman"/>
          <w:sz w:val="22"/>
          <w:szCs w:val="22"/>
        </w:rPr>
        <w:t>embarrassing;</w:t>
      </w:r>
      <w:r w:rsidRPr="00B34138">
        <w:rPr>
          <w:rFonts w:ascii="Times New Roman" w:hAnsi="Times New Roman"/>
          <w:sz w:val="22"/>
          <w:szCs w:val="22"/>
        </w:rPr>
        <w:t xml:space="preserve"> such that</w:t>
      </w:r>
      <w:r w:rsidR="0086594A">
        <w:rPr>
          <w:rFonts w:ascii="Times New Roman" w:hAnsi="Times New Roman"/>
          <w:sz w:val="22"/>
          <w:szCs w:val="22"/>
        </w:rPr>
        <w:t xml:space="preserve"> participants that found it more embarrassing were less likely to indicate that they </w:t>
      </w:r>
      <w:r w:rsidRPr="00B34138">
        <w:rPr>
          <w:rFonts w:ascii="Times New Roman" w:hAnsi="Times New Roman"/>
          <w:sz w:val="22"/>
          <w:szCs w:val="22"/>
        </w:rPr>
        <w:t xml:space="preserve">would seek help. This belief addressed the impact of the shame and stigma which has been </w:t>
      </w:r>
      <w:r w:rsidRPr="00B34138">
        <w:rPr>
          <w:rFonts w:ascii="Times New Roman" w:hAnsi="Times New Roman"/>
          <w:color w:val="000000"/>
          <w:sz w:val="22"/>
          <w:szCs w:val="22"/>
        </w:rPr>
        <w:t xml:space="preserve">identified as a </w:t>
      </w:r>
      <w:r w:rsidR="00340926">
        <w:rPr>
          <w:rFonts w:ascii="Times New Roman" w:hAnsi="Times New Roman"/>
          <w:color w:val="000000"/>
          <w:sz w:val="22"/>
          <w:szCs w:val="22"/>
        </w:rPr>
        <w:t xml:space="preserve">socio-cultural </w:t>
      </w:r>
      <w:r w:rsidRPr="00B34138">
        <w:rPr>
          <w:rFonts w:ascii="Times New Roman" w:hAnsi="Times New Roman"/>
          <w:color w:val="000000"/>
          <w:sz w:val="22"/>
          <w:szCs w:val="22"/>
        </w:rPr>
        <w:t xml:space="preserve">barrier to help-seeking previously in South Asian groups </w:t>
      </w:r>
      <w:r w:rsidR="00DB4B01" w:rsidRPr="00B34138">
        <w:rPr>
          <w:rFonts w:ascii="Times New Roman" w:hAnsi="Times New Roman"/>
          <w:color w:val="000000"/>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dGU+PENpdGU+PEF1dGhvcj5MYXdyZW5jZTwvQXV0aG9yPjxZZWFyPjIwMDg8L1llYXI+PFJlY051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</w:fldData>
        </w:fldChar>
      </w:r>
      <w:r w:rsidR="00C932B1">
        <w:rPr>
          <w:rFonts w:ascii="Times New Roman" w:hAnsi="Times New Roman"/>
          <w:color w:val="000000"/>
          <w:sz w:val="22"/>
          <w:szCs w:val="22"/>
        </w:rPr>
        <w:instrText xml:space="preserve"> ADDIN REFMGR.CITE </w:instrText>
      </w:r>
      <w:r w:rsidR="00DB4B01">
        <w:rPr>
          <w:rFonts w:ascii="Times New Roman" w:hAnsi="Times New Roman"/>
          <w:color w:val="000000"/>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dGU+PENpdGU+PEF1dGhvcj5MYXdyZW5jZTwvQXV0aG9yPjxZZWFyPjIwMDg8L1llYXI+PFJlY051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</w:fldData>
        </w:fldChar>
      </w:r>
      <w:r w:rsidR="00C932B1">
        <w:rPr>
          <w:rFonts w:ascii="Times New Roman" w:hAnsi="Times New Roman"/>
          <w:color w:val="000000"/>
          <w:sz w:val="22"/>
          <w:szCs w:val="22"/>
        </w:rPr>
        <w:instrText xml:space="preserve"> ADDIN EN.CITE.DATA </w:instrText>
      </w:r>
      <w:r w:rsidR="00DB4B01">
        <w:rPr>
          <w:rFonts w:ascii="Times New Roman" w:hAnsi="Times New Roman"/>
          <w:color w:val="000000"/>
          <w:sz w:val="22"/>
          <w:szCs w:val="22"/>
        </w:rPr>
      </w:r>
      <w:r w:rsidR="00DB4B01">
        <w:rPr>
          <w:rFonts w:ascii="Times New Roman" w:hAnsi="Times New Roman"/>
          <w:color w:val="000000"/>
          <w:sz w:val="22"/>
          <w:szCs w:val="22"/>
        </w:rPr>
        <w:fldChar w:fldCharType="end"/>
      </w:r>
      <w:r w:rsidR="00DB4B01" w:rsidRPr="00B34138">
        <w:rPr>
          <w:rFonts w:ascii="Times New Roman" w:hAnsi="Times New Roman"/>
          <w:color w:val="000000"/>
          <w:sz w:val="22"/>
          <w:szCs w:val="22"/>
        </w:rPr>
      </w:r>
      <w:r w:rsidR="00DB4B01" w:rsidRPr="00B34138">
        <w:rPr>
          <w:rFonts w:ascii="Times New Roman" w:hAnsi="Times New Roman"/>
          <w:color w:val="000000"/>
          <w:sz w:val="22"/>
          <w:szCs w:val="22"/>
        </w:rPr>
        <w:fldChar w:fldCharType="separate"/>
      </w:r>
      <w:r w:rsidRPr="00B34138">
        <w:rPr>
          <w:rFonts w:ascii="Times New Roman" w:hAnsi="Times New Roman"/>
          <w:noProof/>
          <w:color w:val="000000"/>
          <w:sz w:val="22"/>
          <w:szCs w:val="22"/>
        </w:rPr>
        <w:t>(Bowes &amp; Wilkinson, 2003; La Fontaine et al., 2007; Lawrence et al., 2008)</w:t>
      </w:r>
      <w:r w:rsidR="00DB4B01" w:rsidRPr="00B34138">
        <w:rPr>
          <w:rFonts w:ascii="Times New Roman" w:hAnsi="Times New Roman"/>
          <w:color w:val="000000"/>
          <w:sz w:val="22"/>
          <w:szCs w:val="22"/>
        </w:rPr>
        <w:fldChar w:fldCharType="end"/>
      </w:r>
      <w:r w:rsidRPr="00B34138">
        <w:rPr>
          <w:rFonts w:ascii="Times New Roman" w:hAnsi="Times New Roman"/>
          <w:color w:val="000000"/>
          <w:sz w:val="22"/>
          <w:szCs w:val="22"/>
        </w:rPr>
        <w:t xml:space="preserve">.  </w:t>
      </w:r>
    </w:p>
    <w:p w:rsidR="00B34138" w:rsidRPr="00B34138" w:rsidRDefault="00B34138" w:rsidP="00732D81">
      <w:pPr>
        <w:spacing w:line="480" w:lineRule="auto"/>
        <w:rPr>
          <w:rFonts w:ascii="Times New Roman" w:hAnsi="Times New Roman"/>
          <w:color w:val="000000"/>
          <w:sz w:val="22"/>
          <w:szCs w:val="22"/>
        </w:rPr>
      </w:pPr>
    </w:p>
    <w:p w:rsidR="00B34138" w:rsidRPr="00B34138" w:rsidRDefault="00B34138" w:rsidP="00732D81">
      <w:pPr>
        <w:spacing w:line="480" w:lineRule="auto"/>
        <w:ind w:firstLine="720"/>
        <w:rPr>
          <w:rFonts w:ascii="Times New Roman" w:hAnsi="Times New Roman"/>
          <w:sz w:val="22"/>
          <w:szCs w:val="22"/>
        </w:rPr>
      </w:pPr>
      <w:r w:rsidRPr="00B34138">
        <w:rPr>
          <w:rFonts w:ascii="Times New Roman" w:hAnsi="Times New Roman"/>
          <w:sz w:val="22"/>
          <w:szCs w:val="22"/>
        </w:rPr>
        <w:t>A control belief tested in the study was not associated with intention to seek help in this study. This CB addressed a belief that memory problems would not be prioritised over physical health problems in</w:t>
      </w:r>
      <w:r w:rsidR="00E23DE5">
        <w:rPr>
          <w:rFonts w:ascii="Times New Roman" w:hAnsi="Times New Roman"/>
          <w:sz w:val="22"/>
          <w:szCs w:val="22"/>
        </w:rPr>
        <w:t xml:space="preserve"> GP appointments. This</w:t>
      </w:r>
      <w:r w:rsidRPr="00B34138">
        <w:rPr>
          <w:rFonts w:ascii="Times New Roman" w:hAnsi="Times New Roman"/>
          <w:sz w:val="22"/>
          <w:szCs w:val="22"/>
        </w:rPr>
        <w:t xml:space="preserve"> was identified as an external barrier to medical help-seeking from </w:t>
      </w:r>
      <w:r w:rsidR="00E23DE5">
        <w:rPr>
          <w:rFonts w:ascii="Times New Roman" w:hAnsi="Times New Roman"/>
          <w:sz w:val="22"/>
          <w:szCs w:val="22"/>
        </w:rPr>
        <w:t>the content of focus groups,</w:t>
      </w:r>
      <w:r w:rsidRPr="00B34138">
        <w:rPr>
          <w:rFonts w:ascii="Times New Roman" w:hAnsi="Times New Roman"/>
          <w:sz w:val="22"/>
          <w:szCs w:val="22"/>
        </w:rPr>
        <w:t xml:space="preserve"> supported by previous qualitative findings of GP-related barriers in South Asian carers and non-carers </w:t>
      </w:r>
      <w:r w:rsidR="00DB4B01" w:rsidRPr="00B34138">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WWVhcj48UmVjTnVtPjE2PC9SZWNOdW0+PElEVGV4dD5XaHkgZG8gZXRobmljIGVsZGVycyBwcmVz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WWVhcj48UmVjTnVtPjE2PC9SZWNOdW0+PElEVGV4dD5XaHkgZG8gZXRobmljIGVsZGVycyBwcmVz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Pr="00B34138">
        <w:rPr>
          <w:rFonts w:ascii="Times New Roman" w:hAnsi="Times New Roman"/>
          <w:noProof/>
          <w:sz w:val="22"/>
          <w:szCs w:val="22"/>
        </w:rPr>
        <w:t>(La Fontaine et al., 2007; Mukadam et al., 2011</w:t>
      </w:r>
      <w:r w:rsidR="00FC4051">
        <w:rPr>
          <w:rFonts w:ascii="Times New Roman" w:hAnsi="Times New Roman"/>
          <w:noProof/>
          <w:sz w:val="22"/>
          <w:szCs w:val="22"/>
        </w:rPr>
        <w:t>a</w:t>
      </w:r>
      <w:r w:rsidRPr="00B34138">
        <w:rPr>
          <w:rFonts w:ascii="Times New Roman" w:hAnsi="Times New Roman"/>
          <w:noProof/>
          <w:sz w:val="22"/>
          <w:szCs w:val="22"/>
        </w:rPr>
        <w:t>)</w:t>
      </w:r>
      <w:r w:rsidR="00DB4B01" w:rsidRPr="00B34138">
        <w:rPr>
          <w:rFonts w:ascii="Times New Roman" w:hAnsi="Times New Roman"/>
          <w:sz w:val="22"/>
          <w:szCs w:val="22"/>
        </w:rPr>
        <w:fldChar w:fldCharType="end"/>
      </w:r>
      <w:r w:rsidRPr="00B34138">
        <w:rPr>
          <w:rFonts w:ascii="Times New Roman" w:hAnsi="Times New Roman"/>
          <w:sz w:val="22"/>
          <w:szCs w:val="22"/>
        </w:rPr>
        <w:t>. A TPB study of help-seeking for depression</w:t>
      </w:r>
      <w:r w:rsidR="0086594A">
        <w:rPr>
          <w:rFonts w:ascii="Times New Roman" w:hAnsi="Times New Roman"/>
          <w:sz w:val="22"/>
          <w:szCs w:val="22"/>
        </w:rPr>
        <w:t xml:space="preserve"> </w:t>
      </w:r>
      <w:r w:rsidR="00DB4B01" w:rsidRPr="00B34138">
        <w:rPr>
          <w:rFonts w:ascii="Times New Roman" w:hAnsi="Times New Roman"/>
          <w:sz w:val="22"/>
          <w:szCs w:val="22"/>
        </w:rPr>
        <w:fldChar w:fldCharType="begin">
          <w:fldData xml:space="preserve">PFJlZm1hbj48Q2l0ZT48QXV0aG9yPlNjaG9tZXJ1czwvQXV0aG9yPjxZZWFyPjIwMDk8L1llYXI+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PFJlZm1hbj48Q2l0ZT48QXV0aG9yPlNjaG9tZXJ1czwvQXV0aG9yPjxZZWFyPjIwMDk8L1llYXI+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86594A">
        <w:rPr>
          <w:rFonts w:ascii="Times New Roman" w:hAnsi="Times New Roman"/>
          <w:noProof/>
          <w:sz w:val="22"/>
          <w:szCs w:val="22"/>
        </w:rPr>
        <w:t>(Schomerus et al., 2009)</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r w:rsidR="0086594A">
        <w:rPr>
          <w:rFonts w:ascii="Times New Roman" w:hAnsi="Times New Roman"/>
          <w:sz w:val="22"/>
          <w:szCs w:val="22"/>
        </w:rPr>
        <w:t xml:space="preserve">which as </w:t>
      </w:r>
      <w:r w:rsidR="00E23DE5">
        <w:rPr>
          <w:rFonts w:ascii="Times New Roman" w:hAnsi="Times New Roman"/>
          <w:sz w:val="22"/>
          <w:szCs w:val="22"/>
        </w:rPr>
        <w:t xml:space="preserve">described </w:t>
      </w:r>
      <w:r w:rsidR="004C59EA">
        <w:rPr>
          <w:rFonts w:ascii="Times New Roman" w:hAnsi="Times New Roman"/>
          <w:sz w:val="22"/>
          <w:szCs w:val="22"/>
        </w:rPr>
        <w:t xml:space="preserve">above under the discussion of Hypothesis 1 </w:t>
      </w:r>
      <w:r w:rsidR="0086594A">
        <w:rPr>
          <w:rFonts w:ascii="Times New Roman" w:hAnsi="Times New Roman"/>
          <w:sz w:val="22"/>
          <w:szCs w:val="22"/>
        </w:rPr>
        <w:t>also</w:t>
      </w:r>
      <w:r w:rsidR="004E104C">
        <w:rPr>
          <w:rFonts w:ascii="Times New Roman" w:hAnsi="Times New Roman"/>
          <w:sz w:val="22"/>
          <w:szCs w:val="22"/>
        </w:rPr>
        <w:t xml:space="preserve"> </w:t>
      </w:r>
      <w:r w:rsidRPr="00B34138">
        <w:rPr>
          <w:rFonts w:ascii="Times New Roman" w:hAnsi="Times New Roman"/>
          <w:sz w:val="22"/>
          <w:szCs w:val="22"/>
        </w:rPr>
        <w:t>found a minor influence of direct PBC</w:t>
      </w:r>
      <w:r w:rsidR="0086594A">
        <w:rPr>
          <w:rFonts w:ascii="Times New Roman" w:hAnsi="Times New Roman"/>
          <w:sz w:val="22"/>
          <w:szCs w:val="22"/>
        </w:rPr>
        <w:t xml:space="preserve"> on intention to seek help, similarly</w:t>
      </w:r>
      <w:r w:rsidRPr="00B34138">
        <w:rPr>
          <w:rFonts w:ascii="Times New Roman" w:hAnsi="Times New Roman"/>
          <w:sz w:val="22"/>
          <w:szCs w:val="22"/>
        </w:rPr>
        <w:t xml:space="preserve"> found non-significant effects of external control beliefs on intention to seek help</w:t>
      </w:r>
      <w:r w:rsidR="004C59EA">
        <w:rPr>
          <w:rFonts w:ascii="Times New Roman" w:hAnsi="Times New Roman"/>
          <w:sz w:val="22"/>
          <w:szCs w:val="22"/>
        </w:rPr>
        <w:t>. As for the lack of significance of PBC, t</w:t>
      </w:r>
      <w:r w:rsidR="0086594A">
        <w:rPr>
          <w:rFonts w:ascii="Times New Roman" w:hAnsi="Times New Roman"/>
          <w:sz w:val="22"/>
          <w:szCs w:val="22"/>
        </w:rPr>
        <w:t>he authors</w:t>
      </w:r>
      <w:r w:rsidR="004E104C">
        <w:rPr>
          <w:rFonts w:ascii="Times New Roman" w:hAnsi="Times New Roman"/>
          <w:sz w:val="22"/>
          <w:szCs w:val="22"/>
        </w:rPr>
        <w:t xml:space="preserve"> </w:t>
      </w:r>
      <w:r w:rsidR="004C59EA">
        <w:rPr>
          <w:rFonts w:ascii="Times New Roman" w:hAnsi="Times New Roman"/>
          <w:sz w:val="22"/>
          <w:szCs w:val="22"/>
        </w:rPr>
        <w:t xml:space="preserve">also </w:t>
      </w:r>
      <w:r w:rsidR="004E104C">
        <w:rPr>
          <w:rFonts w:ascii="Times New Roman" w:hAnsi="Times New Roman"/>
          <w:sz w:val="22"/>
          <w:szCs w:val="22"/>
        </w:rPr>
        <w:t xml:space="preserve">hypothesised that a lack of influence of </w:t>
      </w:r>
      <w:r w:rsidR="0086594A">
        <w:rPr>
          <w:rFonts w:ascii="Times New Roman" w:hAnsi="Times New Roman"/>
          <w:sz w:val="22"/>
          <w:szCs w:val="22"/>
        </w:rPr>
        <w:t xml:space="preserve">indirect </w:t>
      </w:r>
      <w:r w:rsidR="004E104C">
        <w:rPr>
          <w:rFonts w:ascii="Times New Roman" w:hAnsi="Times New Roman"/>
          <w:sz w:val="22"/>
          <w:szCs w:val="22"/>
        </w:rPr>
        <w:t>control beliefs was due to the lack of perceived external barriers to seeking help from a psychiatrist</w:t>
      </w:r>
      <w:r w:rsidRPr="00B34138">
        <w:rPr>
          <w:rFonts w:ascii="Times New Roman" w:hAnsi="Times New Roman"/>
          <w:sz w:val="22"/>
          <w:szCs w:val="22"/>
        </w:rPr>
        <w:t xml:space="preserve"> </w:t>
      </w:r>
      <w:r w:rsidR="0086594A">
        <w:rPr>
          <w:rFonts w:ascii="Times New Roman" w:hAnsi="Times New Roman"/>
          <w:sz w:val="22"/>
          <w:szCs w:val="22"/>
        </w:rPr>
        <w:t>in the German healthcare system</w:t>
      </w:r>
      <w:r w:rsidRPr="00B34138">
        <w:rPr>
          <w:rFonts w:ascii="Times New Roman" w:hAnsi="Times New Roman"/>
          <w:sz w:val="22"/>
          <w:szCs w:val="22"/>
        </w:rPr>
        <w:t xml:space="preserve">. Although our findings are limited by the low internal consistency of this construct, it is possible that </w:t>
      </w:r>
      <w:r w:rsidR="0086594A">
        <w:rPr>
          <w:rFonts w:ascii="Times New Roman" w:hAnsi="Times New Roman"/>
          <w:sz w:val="22"/>
          <w:szCs w:val="22"/>
        </w:rPr>
        <w:t>external GP-related barriers are not important influences on intention to</w:t>
      </w:r>
      <w:r w:rsidRPr="00B34138">
        <w:rPr>
          <w:rFonts w:ascii="Times New Roman" w:hAnsi="Times New Roman"/>
          <w:sz w:val="22"/>
          <w:szCs w:val="22"/>
        </w:rPr>
        <w:t xml:space="preserve"> seek help for memory problems</w:t>
      </w:r>
      <w:r w:rsidR="00E23DE5">
        <w:rPr>
          <w:rFonts w:ascii="Times New Roman" w:hAnsi="Times New Roman"/>
          <w:sz w:val="22"/>
          <w:szCs w:val="22"/>
        </w:rPr>
        <w:t>. This</w:t>
      </w:r>
      <w:r w:rsidR="0086594A">
        <w:rPr>
          <w:rFonts w:ascii="Times New Roman" w:hAnsi="Times New Roman"/>
          <w:sz w:val="22"/>
          <w:szCs w:val="22"/>
        </w:rPr>
        <w:t xml:space="preserve"> was also suggested</w:t>
      </w:r>
      <w:r w:rsidRPr="00B34138">
        <w:rPr>
          <w:rFonts w:ascii="Times New Roman" w:hAnsi="Times New Roman"/>
          <w:sz w:val="22"/>
          <w:szCs w:val="22"/>
        </w:rPr>
        <w:t xml:space="preserve"> by the limited number of </w:t>
      </w:r>
      <w:r w:rsidR="004E104C">
        <w:rPr>
          <w:rFonts w:ascii="Times New Roman" w:hAnsi="Times New Roman"/>
          <w:sz w:val="22"/>
          <w:szCs w:val="22"/>
        </w:rPr>
        <w:t xml:space="preserve">control beliefs identified in </w:t>
      </w:r>
      <w:r w:rsidRPr="00B34138">
        <w:rPr>
          <w:rFonts w:ascii="Times New Roman" w:hAnsi="Times New Roman"/>
          <w:sz w:val="22"/>
          <w:szCs w:val="22"/>
        </w:rPr>
        <w:t>the content of the focus groups</w:t>
      </w:r>
      <w:r w:rsidR="0086594A">
        <w:rPr>
          <w:rFonts w:ascii="Times New Roman" w:hAnsi="Times New Roman"/>
          <w:sz w:val="22"/>
          <w:szCs w:val="22"/>
        </w:rPr>
        <w:t xml:space="preserve"> and previous research</w:t>
      </w:r>
      <w:r w:rsidRPr="00B34138">
        <w:rPr>
          <w:rFonts w:ascii="Times New Roman" w:hAnsi="Times New Roman"/>
          <w:sz w:val="22"/>
          <w:szCs w:val="22"/>
        </w:rPr>
        <w:t xml:space="preserve">. </w:t>
      </w:r>
      <w:r w:rsidR="0086594A">
        <w:rPr>
          <w:rFonts w:ascii="Times New Roman" w:hAnsi="Times New Roman"/>
          <w:sz w:val="22"/>
          <w:szCs w:val="22"/>
        </w:rPr>
        <w:t>However, t</w:t>
      </w:r>
      <w:r w:rsidRPr="00B34138">
        <w:rPr>
          <w:rFonts w:ascii="Times New Roman" w:hAnsi="Times New Roman"/>
          <w:sz w:val="22"/>
          <w:szCs w:val="22"/>
        </w:rPr>
        <w:t xml:space="preserve">his requires further investigation with more detailed measures of this construct. </w:t>
      </w:r>
    </w:p>
    <w:p w:rsidR="00B34138" w:rsidRPr="00B34138" w:rsidRDefault="00B34138" w:rsidP="00732D81">
      <w:pPr>
        <w:spacing w:line="480" w:lineRule="auto"/>
        <w:rPr>
          <w:rFonts w:ascii="Times New Roman" w:hAnsi="Times New Roman"/>
          <w:sz w:val="22"/>
          <w:szCs w:val="22"/>
        </w:rPr>
      </w:pPr>
    </w:p>
    <w:p w:rsidR="00B34138" w:rsidRPr="00B34138" w:rsidRDefault="00B34138" w:rsidP="00732D81">
      <w:pPr>
        <w:spacing w:line="480" w:lineRule="auto"/>
        <w:ind w:firstLine="720"/>
        <w:rPr>
          <w:rFonts w:ascii="Times New Roman" w:hAnsi="Times New Roman"/>
          <w:sz w:val="22"/>
          <w:szCs w:val="22"/>
        </w:rPr>
      </w:pPr>
      <w:r w:rsidRPr="00B34138">
        <w:rPr>
          <w:rFonts w:ascii="Times New Roman" w:hAnsi="Times New Roman"/>
          <w:sz w:val="22"/>
          <w:szCs w:val="22"/>
        </w:rPr>
        <w:lastRenderedPageBreak/>
        <w:t xml:space="preserve">Two normative beliefs tested were also not found to be significantly associated with corresponding direct beliefs or with intention to seek help. </w:t>
      </w:r>
      <w:r w:rsidR="0086594A">
        <w:rPr>
          <w:rFonts w:ascii="Times New Roman" w:hAnsi="Times New Roman"/>
          <w:sz w:val="22"/>
          <w:szCs w:val="22"/>
        </w:rPr>
        <w:t>Firstly, t</w:t>
      </w:r>
      <w:r w:rsidRPr="00B34138">
        <w:rPr>
          <w:rFonts w:ascii="Times New Roman" w:hAnsi="Times New Roman"/>
          <w:sz w:val="22"/>
          <w:szCs w:val="22"/>
        </w:rPr>
        <w:t xml:space="preserve">he </w:t>
      </w:r>
      <w:r w:rsidR="0086594A">
        <w:rPr>
          <w:rFonts w:ascii="Times New Roman" w:hAnsi="Times New Roman"/>
          <w:sz w:val="22"/>
          <w:szCs w:val="22"/>
        </w:rPr>
        <w:t xml:space="preserve">predicted negative </w:t>
      </w:r>
      <w:r w:rsidRPr="00B34138">
        <w:rPr>
          <w:rFonts w:ascii="Times New Roman" w:hAnsi="Times New Roman"/>
          <w:sz w:val="22"/>
          <w:szCs w:val="22"/>
        </w:rPr>
        <w:t xml:space="preserve">influence of community members on help-seeking for memory problems, and </w:t>
      </w:r>
      <w:r w:rsidR="0086594A">
        <w:rPr>
          <w:rFonts w:ascii="Times New Roman" w:hAnsi="Times New Roman"/>
          <w:sz w:val="22"/>
          <w:szCs w:val="22"/>
        </w:rPr>
        <w:t xml:space="preserve">secondly </w:t>
      </w:r>
      <w:r w:rsidRPr="00B34138">
        <w:rPr>
          <w:rFonts w:ascii="Times New Roman" w:hAnsi="Times New Roman"/>
          <w:sz w:val="22"/>
          <w:szCs w:val="22"/>
        </w:rPr>
        <w:t xml:space="preserve">that seeking help means being disloyal to family members, were not found to be consistent with </w:t>
      </w:r>
      <w:r w:rsidR="0086594A">
        <w:rPr>
          <w:rFonts w:ascii="Times New Roman" w:hAnsi="Times New Roman"/>
          <w:sz w:val="22"/>
          <w:szCs w:val="22"/>
        </w:rPr>
        <w:t xml:space="preserve">overall </w:t>
      </w:r>
      <w:r w:rsidRPr="00B34138">
        <w:rPr>
          <w:rFonts w:ascii="Times New Roman" w:hAnsi="Times New Roman"/>
          <w:sz w:val="22"/>
          <w:szCs w:val="22"/>
        </w:rPr>
        <w:t xml:space="preserve">social normative influences on help-seeking. These beliefs were developed from stigmatised views of dementia symptoms found in focus groups and previous research in South Asians </w:t>
      </w:r>
      <w:r w:rsidR="00DB4B01" w:rsidRPr="00B34138">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dGU+PENpdGU+PEF1dGhvcj5NdWthZGFtPC9BdXRob3I+PFllYXI+MjAxMTwvWWVhcj48UmVjTnVt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dGU+PENpdGU+PEF1dGhvcj5NdWthZGFtPC9BdXRob3I+PFllYXI+MjAxMTwvWWVhcj48UmVjTnVt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Pr="00B34138">
        <w:rPr>
          <w:rFonts w:ascii="Times New Roman" w:hAnsi="Times New Roman"/>
          <w:noProof/>
          <w:sz w:val="22"/>
          <w:szCs w:val="22"/>
        </w:rPr>
        <w:t>(Bowes &amp; Wilkinson, 2003; La Fontaine et al., 2007; Mukadam et al., 2011</w:t>
      </w:r>
      <w:r w:rsidR="00FC4051">
        <w:rPr>
          <w:rFonts w:ascii="Times New Roman" w:hAnsi="Times New Roman"/>
          <w:noProof/>
          <w:sz w:val="22"/>
          <w:szCs w:val="22"/>
        </w:rPr>
        <w:t>a</w:t>
      </w:r>
      <w:r w:rsidRPr="00B34138">
        <w:rPr>
          <w:rFonts w:ascii="Times New Roman" w:hAnsi="Times New Roman"/>
          <w:noProof/>
          <w:sz w:val="22"/>
          <w:szCs w:val="22"/>
        </w:rPr>
        <w:t>)</w:t>
      </w:r>
      <w:r w:rsidR="00DB4B01" w:rsidRPr="00B34138">
        <w:rPr>
          <w:rFonts w:ascii="Times New Roman" w:hAnsi="Times New Roman"/>
          <w:sz w:val="22"/>
          <w:szCs w:val="22"/>
        </w:rPr>
        <w:fldChar w:fldCharType="end"/>
      </w:r>
      <w:r w:rsidRPr="00B34138">
        <w:rPr>
          <w:rFonts w:ascii="Times New Roman" w:hAnsi="Times New Roman"/>
          <w:sz w:val="22"/>
          <w:szCs w:val="22"/>
        </w:rPr>
        <w:t>. It is possible that the compl</w:t>
      </w:r>
      <w:r w:rsidR="0086594A">
        <w:rPr>
          <w:rFonts w:ascii="Times New Roman" w:hAnsi="Times New Roman"/>
          <w:sz w:val="22"/>
          <w:szCs w:val="22"/>
        </w:rPr>
        <w:t>exity of cultural attitudes was</w:t>
      </w:r>
      <w:r w:rsidRPr="00B34138">
        <w:rPr>
          <w:rFonts w:ascii="Times New Roman" w:hAnsi="Times New Roman"/>
          <w:sz w:val="22"/>
          <w:szCs w:val="22"/>
        </w:rPr>
        <w:t xml:space="preserve"> not accurately conveyed in the TPB questions constructed, for example expectation that family members care for their relatives may not convey a sense of disloyalty for seeking medical help per se, but rather that seeking external support is co</w:t>
      </w:r>
      <w:r w:rsidR="0086594A">
        <w:rPr>
          <w:rFonts w:ascii="Times New Roman" w:hAnsi="Times New Roman"/>
          <w:sz w:val="22"/>
          <w:szCs w:val="22"/>
        </w:rPr>
        <w:t>nsidered unnecessary</w:t>
      </w:r>
      <w:r w:rsidRPr="00B34138">
        <w:rPr>
          <w:rFonts w:ascii="Times New Roman" w:hAnsi="Times New Roman"/>
          <w:sz w:val="22"/>
          <w:szCs w:val="22"/>
        </w:rPr>
        <w:t xml:space="preserve">. There may also have been a mixed influence of community members: such as that the perception that some friends within the community would approve of help-seeking whereas others would </w:t>
      </w:r>
      <w:r w:rsidR="00773A73">
        <w:rPr>
          <w:rFonts w:ascii="Times New Roman" w:hAnsi="Times New Roman"/>
          <w:sz w:val="22"/>
          <w:szCs w:val="22"/>
        </w:rPr>
        <w:t>not. These cultur</w:t>
      </w:r>
      <w:r w:rsidR="0086594A">
        <w:rPr>
          <w:rFonts w:ascii="Times New Roman" w:hAnsi="Times New Roman"/>
          <w:sz w:val="22"/>
          <w:szCs w:val="22"/>
        </w:rPr>
        <w:t>al beliefs require further</w:t>
      </w:r>
      <w:r w:rsidR="00773A73">
        <w:rPr>
          <w:rFonts w:ascii="Times New Roman" w:hAnsi="Times New Roman"/>
          <w:sz w:val="22"/>
          <w:szCs w:val="22"/>
        </w:rPr>
        <w:t xml:space="preserve"> consideration, as they may be important </w:t>
      </w:r>
      <w:r w:rsidR="00340926">
        <w:rPr>
          <w:rFonts w:ascii="Times New Roman" w:hAnsi="Times New Roman"/>
          <w:sz w:val="22"/>
          <w:szCs w:val="22"/>
        </w:rPr>
        <w:t xml:space="preserve">socio-cultural </w:t>
      </w:r>
      <w:r w:rsidR="00773A73">
        <w:rPr>
          <w:rFonts w:ascii="Times New Roman" w:hAnsi="Times New Roman"/>
          <w:sz w:val="22"/>
          <w:szCs w:val="22"/>
        </w:rPr>
        <w:t xml:space="preserve">influences on </w:t>
      </w:r>
      <w:r w:rsidR="00340926">
        <w:rPr>
          <w:rFonts w:ascii="Times New Roman" w:hAnsi="Times New Roman"/>
          <w:sz w:val="22"/>
          <w:szCs w:val="22"/>
        </w:rPr>
        <w:t>help-seeking</w:t>
      </w:r>
      <w:r w:rsidR="00B90610">
        <w:rPr>
          <w:rFonts w:ascii="Times New Roman" w:hAnsi="Times New Roman"/>
          <w:sz w:val="22"/>
          <w:szCs w:val="22"/>
        </w:rPr>
        <w:t xml:space="preserve"> in South Asians</w:t>
      </w:r>
      <w:r w:rsidRPr="00B34138">
        <w:rPr>
          <w:rFonts w:ascii="Times New Roman" w:hAnsi="Times New Roman"/>
          <w:sz w:val="22"/>
          <w:szCs w:val="22"/>
        </w:rPr>
        <w:t xml:space="preserve">. </w:t>
      </w:r>
    </w:p>
    <w:p w:rsidR="00B34138" w:rsidRPr="00B34138" w:rsidRDefault="00B34138" w:rsidP="00732D81">
      <w:pPr>
        <w:spacing w:line="480" w:lineRule="auto"/>
        <w:rPr>
          <w:rFonts w:ascii="Times New Roman" w:hAnsi="Times New Roman"/>
          <w:sz w:val="22"/>
          <w:szCs w:val="22"/>
        </w:rPr>
      </w:pPr>
    </w:p>
    <w:p w:rsidR="00B34138" w:rsidRPr="00B34138" w:rsidRDefault="0094447C" w:rsidP="00732D81">
      <w:pPr>
        <w:autoSpaceDE w:val="0"/>
        <w:autoSpaceDN w:val="0"/>
        <w:adjustRightInd w:val="0"/>
        <w:spacing w:line="480" w:lineRule="auto"/>
        <w:ind w:firstLine="720"/>
        <w:rPr>
          <w:rFonts w:ascii="Times New Roman" w:hAnsi="Times New Roman"/>
          <w:sz w:val="22"/>
          <w:szCs w:val="22"/>
        </w:rPr>
      </w:pPr>
      <w:r>
        <w:rPr>
          <w:rFonts w:ascii="Times New Roman" w:hAnsi="Times New Roman"/>
          <w:b/>
          <w:i/>
          <w:sz w:val="22"/>
          <w:szCs w:val="22"/>
        </w:rPr>
        <w:t xml:space="preserve">Hypothesis 2: </w:t>
      </w:r>
      <w:r w:rsidR="00B34138" w:rsidRPr="00732D81">
        <w:rPr>
          <w:rFonts w:ascii="Times New Roman" w:hAnsi="Times New Roman"/>
          <w:b/>
          <w:i/>
          <w:sz w:val="22"/>
          <w:szCs w:val="22"/>
        </w:rPr>
        <w:t>Summary</w:t>
      </w:r>
      <w:r w:rsidR="00732D81">
        <w:rPr>
          <w:rFonts w:ascii="Times New Roman" w:hAnsi="Times New Roman"/>
          <w:b/>
          <w:i/>
          <w:sz w:val="22"/>
          <w:szCs w:val="22"/>
        </w:rPr>
        <w:t xml:space="preserve">. </w:t>
      </w:r>
      <w:r w:rsidR="00B34138" w:rsidRPr="00B34138">
        <w:rPr>
          <w:rFonts w:ascii="Times New Roman" w:hAnsi="Times New Roman"/>
          <w:sz w:val="22"/>
          <w:szCs w:val="22"/>
        </w:rPr>
        <w:t>This is the first study to have quantified the influence of cultural beliefs on help-seeking for memory problems. The results support the hypothesis that culturally relevant attitudes</w:t>
      </w:r>
      <w:r w:rsidR="00773A73">
        <w:rPr>
          <w:rFonts w:ascii="Times New Roman" w:hAnsi="Times New Roman"/>
          <w:sz w:val="22"/>
          <w:szCs w:val="22"/>
        </w:rPr>
        <w:t>,</w:t>
      </w:r>
      <w:r w:rsidR="00B34138" w:rsidRPr="00B34138">
        <w:rPr>
          <w:rFonts w:ascii="Times New Roman" w:hAnsi="Times New Roman"/>
          <w:sz w:val="22"/>
          <w:szCs w:val="22"/>
        </w:rPr>
        <w:t xml:space="preserve"> investigated via indirect TPB beliefs</w:t>
      </w:r>
      <w:r w:rsidR="00773A73">
        <w:rPr>
          <w:rFonts w:ascii="Times New Roman" w:hAnsi="Times New Roman"/>
          <w:sz w:val="22"/>
          <w:szCs w:val="22"/>
        </w:rPr>
        <w:t>,</w:t>
      </w:r>
      <w:r w:rsidR="00B34138" w:rsidRPr="00B34138">
        <w:rPr>
          <w:rFonts w:ascii="Times New Roman" w:hAnsi="Times New Roman"/>
          <w:sz w:val="22"/>
          <w:szCs w:val="22"/>
        </w:rPr>
        <w:t xml:space="preserve"> influence intention to seek help</w:t>
      </w:r>
      <w:r w:rsidR="0086594A">
        <w:rPr>
          <w:rFonts w:ascii="Times New Roman" w:hAnsi="Times New Roman"/>
          <w:sz w:val="22"/>
          <w:szCs w:val="22"/>
        </w:rPr>
        <w:t xml:space="preserve"> in a South Asian sample</w:t>
      </w:r>
      <w:r w:rsidR="00B34138" w:rsidRPr="00B34138">
        <w:rPr>
          <w:rFonts w:ascii="Times New Roman" w:hAnsi="Times New Roman"/>
          <w:sz w:val="22"/>
          <w:szCs w:val="22"/>
        </w:rPr>
        <w:t>. The results found a positive influence of family members and</w:t>
      </w:r>
      <w:r w:rsidR="00773A73">
        <w:rPr>
          <w:rFonts w:ascii="Times New Roman" w:hAnsi="Times New Roman"/>
          <w:sz w:val="22"/>
          <w:szCs w:val="22"/>
        </w:rPr>
        <w:t xml:space="preserve"> a negative influence of stigma</w:t>
      </w:r>
      <w:r w:rsidR="00B34138" w:rsidRPr="00B34138">
        <w:rPr>
          <w:rFonts w:ascii="Times New Roman" w:hAnsi="Times New Roman"/>
          <w:sz w:val="22"/>
          <w:szCs w:val="22"/>
        </w:rPr>
        <w:t xml:space="preserve"> on intention to seek help for memory problems, supporting attitudes implicated in focus groups and previous qualitative studies in South Asians and BMEs. Similarly, beliefs around what help a doctor can provide for memory problems were also found to significantly influence help-seeking intention. One control belief was not found to be significantly related to intention to seek help, which may be due to the perceived ease of seeing a GP. Also, two normative beliefs developed around themes of stigma around dementia, were not found to be reliable measures of normative influences on intention to seek help, possibly as the questions did not accurately capture relevant attitudes, and require further refinement and investigation.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732D81" w:rsidRDefault="00B34138" w:rsidP="00732D81">
      <w:pPr>
        <w:autoSpaceDE w:val="0"/>
        <w:autoSpaceDN w:val="0"/>
        <w:adjustRightInd w:val="0"/>
        <w:snapToGrid w:val="0"/>
        <w:spacing w:line="480" w:lineRule="auto"/>
        <w:ind w:firstLine="720"/>
        <w:rPr>
          <w:rFonts w:ascii="Times New Roman" w:hAnsi="Times New Roman"/>
          <w:b/>
          <w:sz w:val="22"/>
          <w:szCs w:val="22"/>
        </w:rPr>
      </w:pPr>
      <w:r w:rsidRPr="00732D81">
        <w:rPr>
          <w:rFonts w:ascii="Times New Roman" w:hAnsi="Times New Roman"/>
          <w:b/>
          <w:sz w:val="22"/>
          <w:szCs w:val="22"/>
        </w:rPr>
        <w:lastRenderedPageBreak/>
        <w:t>Hypothesis 3: There will be a significant relationship between knowledge about dementia and intention to seek help from a GP for memory problems.</w:t>
      </w:r>
    </w:p>
    <w:p w:rsidR="00B34138" w:rsidRPr="00B34138" w:rsidRDefault="00B34138" w:rsidP="00732D81">
      <w:pPr>
        <w:spacing w:line="480" w:lineRule="auto"/>
        <w:ind w:firstLine="720"/>
        <w:rPr>
          <w:rFonts w:ascii="Times New Roman" w:hAnsi="Times New Roman"/>
          <w:sz w:val="22"/>
          <w:szCs w:val="22"/>
        </w:rPr>
      </w:pPr>
      <w:r w:rsidRPr="00B34138">
        <w:rPr>
          <w:rFonts w:ascii="Times New Roman" w:hAnsi="Times New Roman"/>
          <w:sz w:val="22"/>
          <w:szCs w:val="22"/>
        </w:rPr>
        <w:t xml:space="preserve">General knowledge of dementia was not associated with intention to seek help for memory problems in South Asians as hypothesised. A null result was found both for the relationship between intention and total score on the DKQ, and also with DKQ subtest scores: basic knowledge, epidemiology, aetiology or symptomatology. DKQ scores were similarly not associated with any of the TPB direct attitudes found to predict help-seeking intention. Although unexpected, this result is not at odds with numerous findings that interventions aiming to increase knowledge have not had any impact on help-seeking for other health conditions </w:t>
      </w:r>
      <w:r w:rsidR="00DB4B01" w:rsidRPr="00B34138">
        <w:rPr>
          <w:rFonts w:ascii="Times New Roman" w:hAnsi="Times New Roman"/>
          <w:sz w:val="22"/>
          <w:szCs w:val="22"/>
        </w:rPr>
        <w:fldChar w:fldCharType="begin">
          <w:fldData xml:space="preserve">PFJlZm1hbj48Q2l0ZT48QXV0aG9yPk5heWxvcjwvQXV0aG9yPjxZZWFyPjIwMTI8L1llYXI+PFJl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PFJlZm1hbj48Q2l0ZT48QXV0aG9yPk5heWxvcjwvQXV0aG9yPjxZZWFyPjIwMTI8L1llYXI+PFJl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F624A4">
        <w:rPr>
          <w:rFonts w:ascii="Times New Roman" w:hAnsi="Times New Roman"/>
          <w:noProof/>
          <w:sz w:val="22"/>
          <w:szCs w:val="22"/>
        </w:rPr>
        <w:t>(Gulliver, Griffiths, Christensen, &amp; Brewer, 2012; Naylor, Ward, &amp; Polite, 2012; Robertson, 2008)</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A systematic review of randomised control trial interventions evaluated the impact of mental health literacy on professional help-seeking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&lt;Refman&gt;&lt;Cite&gt;&lt;Author&gt;Gulliver&lt;/Author&gt;&lt;Year&gt;2012&lt;/Year&gt;&lt;RecNum&gt;592&lt;/RecNum&gt;&lt;IDText&gt;A systematic review of help-seeking interventions for depression, anxiety and general psychological distress&lt;/IDText&gt;&lt;MDL Ref_Type="Journal"&gt;&lt;Ref_Type&gt;Journal&lt;/Ref_Type&gt;&lt;Ref_ID&gt;592&lt;/Ref_ID&gt;&lt;Title_Primary&gt;A systematic review of help-seeking interventions for depression, anxiety and general psychological distress&lt;/Title_Primary&gt;&lt;Authors_Primary&gt;Gulliver,A.&lt;/Authors_Primary&gt;&lt;Authors_Primary&gt;Griffiths,K.M.&lt;/Authors_Primary&gt;&lt;Authors_Primary&gt;Christensen,H.&lt;/Authors_Primary&gt;&lt;Authors_Primary&gt;Brewer,J.L.&lt;/Authors_Primary&gt;&lt;Date_Primary&gt;2012&lt;/Date_Primary&gt;&lt;Keywords&gt;Depression&lt;/Keywords&gt;&lt;Keywords&gt;Anxiety&lt;/Keywords&gt;&lt;Reprint&gt;Not in File&lt;/Reprint&gt;&lt;Start_Page&gt;1&lt;/Start_Page&gt;&lt;End_Page&gt;12&lt;/End_Page&gt;&lt;Periodical&gt;BMC Psychiatry&lt;/Periodical&gt;&lt;Volume&gt;12&lt;/Volume&gt;&lt;Issue&gt;81&lt;/Issue&gt;&lt;ZZ_JournalFull&gt;&lt;f name="System"&gt;BMC Psychiatry&lt;/f&gt;&lt;/ZZ_JournalFull&gt;&lt;ZZ_WorkformID&gt;1&lt;/ZZ_WorkformID&gt;&lt;/MDL&gt;&lt;/Cite&gt;&lt;/Refman&gt;</w:instrText>
      </w:r>
      <w:r w:rsidR="00DB4B01" w:rsidRPr="00B34138">
        <w:rPr>
          <w:rFonts w:ascii="Times New Roman" w:hAnsi="Times New Roman"/>
          <w:sz w:val="22"/>
          <w:szCs w:val="22"/>
        </w:rPr>
        <w:fldChar w:fldCharType="separate"/>
      </w:r>
      <w:r w:rsidRPr="00B34138">
        <w:rPr>
          <w:rFonts w:ascii="Times New Roman" w:hAnsi="Times New Roman"/>
          <w:noProof/>
          <w:sz w:val="22"/>
          <w:szCs w:val="22"/>
        </w:rPr>
        <w:t>(Gulliver et al., 2012</w:t>
      </w:r>
      <w:r w:rsidR="002D1771">
        <w:rPr>
          <w:rFonts w:ascii="Times New Roman" w:hAnsi="Times New Roman"/>
          <w:noProof/>
          <w:sz w:val="22"/>
          <w:szCs w:val="22"/>
        </w:rPr>
        <w:t>b</w:t>
      </w:r>
      <w:r w:rsidRPr="00B34138">
        <w:rPr>
          <w:rFonts w:ascii="Times New Roman" w:hAnsi="Times New Roman"/>
          <w:noProof/>
          <w:sz w:val="22"/>
          <w:szCs w:val="22"/>
        </w:rPr>
        <w:t>)</w:t>
      </w:r>
      <w:r w:rsidR="00DB4B01" w:rsidRPr="00B34138">
        <w:rPr>
          <w:rFonts w:ascii="Times New Roman" w:hAnsi="Times New Roman"/>
          <w:sz w:val="22"/>
          <w:szCs w:val="22"/>
        </w:rPr>
        <w:fldChar w:fldCharType="end"/>
      </w:r>
      <w:r w:rsidRPr="00B34138">
        <w:rPr>
          <w:rFonts w:ascii="Times New Roman" w:hAnsi="Times New Roman"/>
          <w:sz w:val="22"/>
          <w:szCs w:val="22"/>
        </w:rPr>
        <w:t>. The review found positive effects of literacy on attitudes towards help-seeking, but only one of six studies demonstrated a significant increas</w:t>
      </w:r>
      <w:r w:rsidR="0086594A">
        <w:rPr>
          <w:rFonts w:ascii="Times New Roman" w:hAnsi="Times New Roman"/>
          <w:sz w:val="22"/>
          <w:szCs w:val="22"/>
        </w:rPr>
        <w:t>e in help-seeking behaviour; furthermore</w:t>
      </w:r>
      <w:r w:rsidRPr="00B34138">
        <w:rPr>
          <w:rFonts w:ascii="Times New Roman" w:hAnsi="Times New Roman"/>
          <w:sz w:val="22"/>
          <w:szCs w:val="22"/>
        </w:rPr>
        <w:t xml:space="preserve"> </w:t>
      </w:r>
      <w:r w:rsidR="0086594A">
        <w:rPr>
          <w:rFonts w:ascii="Times New Roman" w:hAnsi="Times New Roman"/>
          <w:sz w:val="22"/>
          <w:szCs w:val="22"/>
        </w:rPr>
        <w:t xml:space="preserve">the only successful intervention </w:t>
      </w:r>
      <w:r w:rsidRPr="00B34138">
        <w:rPr>
          <w:rFonts w:ascii="Times New Roman" w:hAnsi="Times New Roman"/>
          <w:sz w:val="22"/>
          <w:szCs w:val="22"/>
        </w:rPr>
        <w:t>involved</w:t>
      </w:r>
      <w:r w:rsidR="0086594A">
        <w:rPr>
          <w:rFonts w:ascii="Times New Roman" w:hAnsi="Times New Roman"/>
          <w:sz w:val="22"/>
          <w:szCs w:val="22"/>
        </w:rPr>
        <w:t xml:space="preserve"> psychological</w:t>
      </w:r>
      <w:r w:rsidRPr="00B34138">
        <w:rPr>
          <w:rFonts w:ascii="Times New Roman" w:hAnsi="Times New Roman"/>
          <w:sz w:val="22"/>
          <w:szCs w:val="22"/>
        </w:rPr>
        <w:t xml:space="preserve"> therapy as well as information giving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&lt;Refman&gt;&lt;Cite&gt;&lt;Author&gt;Gulliver&lt;/Author&gt;&lt;Year&gt;2012&lt;/Year&gt;&lt;RecNum&gt;592&lt;/RecNum&gt;&lt;IDText&gt;A systematic review of help-seeking interventions for depression, anxiety and general psychological distress&lt;/IDText&gt;&lt;MDL Ref_Type="Journal"&gt;&lt;Ref_Type&gt;Journal&lt;/Ref_Type&gt;&lt;Ref_ID&gt;592&lt;/Ref_ID&gt;&lt;Title_Primary&gt;A systematic review of help-seeking interventions for depression, anxiety and general psychological distress&lt;/Title_Primary&gt;&lt;Authors_Primary&gt;Gulliver,A.&lt;/Authors_Primary&gt;&lt;Authors_Primary&gt;Griffiths,K.M.&lt;/Authors_Primary&gt;&lt;Authors_Primary&gt;Christensen,H.&lt;/Authors_Primary&gt;&lt;Authors_Primary&gt;Brewer,J.L.&lt;/Authors_Primary&gt;&lt;Date_Primary&gt;2012&lt;/Date_Primary&gt;&lt;Keywords&gt;Depression&lt;/Keywords&gt;&lt;Keywords&gt;Anxiety&lt;/Keywords&gt;&lt;Reprint&gt;Not in File&lt;/Reprint&gt;&lt;Start_Page&gt;1&lt;/Start_Page&gt;&lt;End_Page&gt;12&lt;/End_Page&gt;&lt;Periodical&gt;BMC Psychiatry&lt;/Periodical&gt;&lt;Volume&gt;12&lt;/Volume&gt;&lt;Issue&gt;81&lt;/Issue&gt;&lt;ZZ_JournalFull&gt;&lt;f name="System"&gt;BMC Psychiatry&lt;/f&gt;&lt;/ZZ_JournalFull&gt;&lt;ZZ_WorkformID&gt;1&lt;/ZZ_WorkformID&gt;&lt;/MDL&gt;&lt;/Cite&gt;&lt;/Refman&gt;</w:instrText>
      </w:r>
      <w:r w:rsidR="00DB4B01" w:rsidRPr="00B34138">
        <w:rPr>
          <w:rFonts w:ascii="Times New Roman" w:hAnsi="Times New Roman"/>
          <w:sz w:val="22"/>
          <w:szCs w:val="22"/>
        </w:rPr>
        <w:fldChar w:fldCharType="separate"/>
      </w:r>
      <w:r w:rsidRPr="00B34138">
        <w:rPr>
          <w:rFonts w:ascii="Times New Roman" w:hAnsi="Times New Roman"/>
          <w:noProof/>
          <w:sz w:val="22"/>
          <w:szCs w:val="22"/>
        </w:rPr>
        <w:t>(Gulliver et al., 2012</w:t>
      </w:r>
      <w:r w:rsidR="002D1771">
        <w:rPr>
          <w:rFonts w:ascii="Times New Roman" w:hAnsi="Times New Roman"/>
          <w:noProof/>
          <w:sz w:val="22"/>
          <w:szCs w:val="22"/>
        </w:rPr>
        <w:t>b</w:t>
      </w:r>
      <w:r w:rsidRPr="00B34138">
        <w:rPr>
          <w:rFonts w:ascii="Times New Roman" w:hAnsi="Times New Roman"/>
          <w:noProof/>
          <w:sz w:val="22"/>
          <w:szCs w:val="22"/>
        </w:rPr>
        <w:t>)</w:t>
      </w:r>
      <w:r w:rsidR="00DB4B01" w:rsidRPr="00B34138">
        <w:rPr>
          <w:rFonts w:ascii="Times New Roman" w:hAnsi="Times New Roman"/>
          <w:sz w:val="22"/>
          <w:szCs w:val="22"/>
        </w:rPr>
        <w:fldChar w:fldCharType="end"/>
      </w:r>
      <w:r w:rsidR="002D1771">
        <w:rPr>
          <w:rFonts w:ascii="Times New Roman" w:hAnsi="Times New Roman"/>
          <w:sz w:val="22"/>
          <w:szCs w:val="22"/>
        </w:rPr>
        <w:t>.</w:t>
      </w:r>
      <w:r w:rsidRPr="00B34138">
        <w:rPr>
          <w:rFonts w:ascii="Times New Roman" w:hAnsi="Times New Roman"/>
          <w:sz w:val="22"/>
          <w:szCs w:val="22"/>
        </w:rPr>
        <w:t xml:space="preserve"> Similarly, an RCT carried out by Gulliver and colleagues, found th</w:t>
      </w:r>
      <w:r w:rsidR="009D6801">
        <w:rPr>
          <w:rFonts w:ascii="Times New Roman" w:hAnsi="Times New Roman"/>
          <w:sz w:val="22"/>
          <w:szCs w:val="22"/>
        </w:rPr>
        <w:t>at an information intervention</w:t>
      </w:r>
      <w:r w:rsidRPr="00B34138">
        <w:rPr>
          <w:rFonts w:ascii="Times New Roman" w:hAnsi="Times New Roman"/>
          <w:sz w:val="22"/>
          <w:szCs w:val="22"/>
        </w:rPr>
        <w:t xml:space="preserve"> improve</w:t>
      </w:r>
      <w:r w:rsidR="009D6801">
        <w:rPr>
          <w:rFonts w:ascii="Times New Roman" w:hAnsi="Times New Roman"/>
          <w:sz w:val="22"/>
          <w:szCs w:val="22"/>
        </w:rPr>
        <w:t>d</w:t>
      </w:r>
      <w:r w:rsidRPr="00B34138">
        <w:rPr>
          <w:rFonts w:ascii="Times New Roman" w:hAnsi="Times New Roman"/>
          <w:sz w:val="22"/>
          <w:szCs w:val="22"/>
        </w:rPr>
        <w:t xml:space="preserve"> attitudes towards help-seeking and reduced</w:t>
      </w:r>
      <w:r w:rsidR="0086594A">
        <w:rPr>
          <w:rFonts w:ascii="Times New Roman" w:hAnsi="Times New Roman"/>
          <w:sz w:val="22"/>
          <w:szCs w:val="22"/>
        </w:rPr>
        <w:t xml:space="preserve"> stigma around mental health, but this</w:t>
      </w:r>
      <w:r w:rsidR="009D6801">
        <w:rPr>
          <w:rFonts w:ascii="Times New Roman" w:hAnsi="Times New Roman"/>
          <w:sz w:val="22"/>
          <w:szCs w:val="22"/>
        </w:rPr>
        <w:t xml:space="preserve"> did</w:t>
      </w:r>
      <w:r w:rsidRPr="00B34138">
        <w:rPr>
          <w:rFonts w:ascii="Times New Roman" w:hAnsi="Times New Roman"/>
          <w:sz w:val="22"/>
          <w:szCs w:val="22"/>
        </w:rPr>
        <w:t xml:space="preserve"> not translate into a significant increase in professional or informal help-seeking behaviour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&lt;Refman&gt;&lt;Cite&gt;&lt;Author&gt;Gulliver&lt;/Author&gt;&lt;Year&gt;2012&lt;/Year&gt;&lt;RecNum&gt;593&lt;/RecNum&gt;&lt;IDText&gt;Internet-based interventions to promote mental health help-seeking in elite athletes: An exploratory randomized controlled trial.&lt;/IDText&gt;&lt;MDL Ref_Type="Journal"&gt;&lt;Ref_Type&gt;Journal&lt;/Ref_Type&gt;&lt;Ref_ID&gt;593&lt;/Ref_ID&gt;&lt;Title_Primary&gt;Internet-based interventions to promote mental health help-seeking in elite athletes: An exploratory randomized controlled trial.&lt;/Title_Primary&gt;&lt;Authors_Primary&gt;Gulliver,A.&lt;/Authors_Primary&gt;&lt;Authors_Primary&gt;Griffiths,K.M.&lt;/Authors_Primary&gt;&lt;Authors_Primary&gt;Christensen,H.&lt;/Authors_Primary&gt;&lt;Authors_Primary&gt;Mackinnon,A.&lt;/Authors_Primary&gt;&lt;Authors_Primary&gt;Callear,A.L.&lt;/Authors_Primary&gt;&lt;Authors_Primary&gt;Parsons,A.&lt;/Authors_Primary&gt;&lt;Authors_Primary&gt;Bennett,K.&lt;/Authors_Primary&gt;&lt;Authors_Primary&gt;Batterham,K.J.&lt;/Authors_Primary&gt;&lt;Authors_Primary&gt;Stanimirovic,R&lt;/Authors_Primary&gt;&lt;Date_Primary&gt;2012&lt;/Date_Primary&gt;&lt;Keywords&gt;Depression&lt;/Keywords&gt;&lt;Keywords&gt;Anxiety&lt;/Keywords&gt;&lt;Keywords&gt;Mental Health&lt;/Keywords&gt;&lt;Keywords&gt;Health&lt;/Keywords&gt;&lt;Reprint&gt;Not in File&lt;/Reprint&gt;&lt;Start_Page&gt;1&lt;/Start_Page&gt;&lt;End_Page&gt;12&lt;/End_Page&gt;&lt;Periodical&gt;BMC Psychiatry&lt;/Periodical&gt;&lt;Volume&gt;14&lt;/Volume&gt;&lt;Issue&gt;3&lt;/Issue&gt;&lt;ZZ_JournalFull&gt;&lt;f name="System"&gt;BMC Psychiatry&lt;/f&gt;&lt;/ZZ_JournalFull&gt;&lt;ZZ_WorkformID&gt;1&lt;/ZZ_WorkformID&gt;&lt;/MDL&gt;&lt;/Cite&gt;&lt;/Refman&gt;</w:instrText>
      </w:r>
      <w:r w:rsidR="00DB4B01" w:rsidRPr="00B34138">
        <w:rPr>
          <w:rFonts w:ascii="Times New Roman" w:hAnsi="Times New Roman"/>
          <w:sz w:val="22"/>
          <w:szCs w:val="22"/>
        </w:rPr>
        <w:fldChar w:fldCharType="separate"/>
      </w:r>
      <w:r w:rsidR="00D31E68">
        <w:rPr>
          <w:rFonts w:ascii="Times New Roman" w:hAnsi="Times New Roman"/>
          <w:noProof/>
          <w:sz w:val="22"/>
          <w:szCs w:val="22"/>
        </w:rPr>
        <w:t>(Gulliver et al., 2012</w:t>
      </w:r>
      <w:r w:rsidR="002D1771">
        <w:rPr>
          <w:rFonts w:ascii="Times New Roman" w:hAnsi="Times New Roman"/>
          <w:noProof/>
          <w:sz w:val="22"/>
          <w:szCs w:val="22"/>
        </w:rPr>
        <w:t>a</w:t>
      </w:r>
      <w:r w:rsidR="00D31E68">
        <w:rPr>
          <w:rFonts w:ascii="Times New Roman" w:hAnsi="Times New Roman"/>
          <w:noProof/>
          <w:sz w:val="22"/>
          <w:szCs w:val="22"/>
        </w:rPr>
        <w:t>)</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The authors argued </w:t>
      </w:r>
      <w:r w:rsidR="0086594A">
        <w:rPr>
          <w:rFonts w:ascii="Times New Roman" w:hAnsi="Times New Roman"/>
          <w:sz w:val="22"/>
          <w:szCs w:val="22"/>
        </w:rPr>
        <w:t xml:space="preserve">lack of significant findings </w:t>
      </w:r>
      <w:r w:rsidRPr="00B34138">
        <w:rPr>
          <w:rFonts w:ascii="Times New Roman" w:hAnsi="Times New Roman"/>
          <w:sz w:val="22"/>
          <w:szCs w:val="22"/>
        </w:rPr>
        <w:t>was due to an insufficient sample</w:t>
      </w:r>
      <w:r w:rsidR="009D6801">
        <w:rPr>
          <w:rFonts w:ascii="Times New Roman" w:hAnsi="Times New Roman"/>
          <w:sz w:val="22"/>
          <w:szCs w:val="22"/>
        </w:rPr>
        <w:t xml:space="preserve"> size, however it suggests that simple information provision may have a limited effect on help-seeking behaviour</w:t>
      </w:r>
      <w:r w:rsidRPr="00B34138">
        <w:rPr>
          <w:rFonts w:ascii="Times New Roman" w:hAnsi="Times New Roman"/>
          <w:sz w:val="22"/>
          <w:szCs w:val="22"/>
        </w:rPr>
        <w:t xml:space="preserve">. </w:t>
      </w:r>
    </w:p>
    <w:p w:rsidR="00B34138" w:rsidRPr="00B34138" w:rsidRDefault="00B34138" w:rsidP="00732D81">
      <w:pPr>
        <w:spacing w:line="480" w:lineRule="auto"/>
        <w:rPr>
          <w:rFonts w:ascii="Times New Roman" w:hAnsi="Times New Roman"/>
          <w:sz w:val="22"/>
          <w:szCs w:val="22"/>
        </w:rPr>
      </w:pPr>
    </w:p>
    <w:p w:rsidR="00B34138" w:rsidRPr="00B34138" w:rsidRDefault="00B34138" w:rsidP="00732D81">
      <w:pPr>
        <w:spacing w:line="480" w:lineRule="auto"/>
        <w:ind w:firstLine="720"/>
        <w:rPr>
          <w:rFonts w:ascii="Times New Roman" w:hAnsi="Times New Roman"/>
          <w:sz w:val="22"/>
          <w:szCs w:val="22"/>
        </w:rPr>
      </w:pPr>
      <w:r w:rsidRPr="00B34138">
        <w:rPr>
          <w:rFonts w:ascii="Times New Roman" w:hAnsi="Times New Roman"/>
          <w:sz w:val="22"/>
          <w:szCs w:val="22"/>
        </w:rPr>
        <w:t xml:space="preserve">A review of UK government information and awareness campaigns for a range of healthcare related issues suggests that although health behaviour can be modified, delivery of messages needs to go beyond simple provision of information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&lt;Refman&gt;&lt;Cite&gt;&lt;Author&gt;Robertson&lt;/Author&gt;&lt;Year&gt;2008&lt;/Year&gt;&lt;RecNum&gt;594&lt;/RecNum&gt;&lt;IDText&gt; Kicking bad habits: Using information to promote healthy behaviours.&lt;/IDText&gt;&lt;MDL Ref_Type="Report"&gt;&lt;Ref_Type&gt;Report&lt;/Ref_Type&gt;&lt;Ref_ID&gt;594&lt;/Ref_ID&gt;&lt;Title_Primary&gt; Kicking bad habits: Using information to promote healthy behaviours.&lt;/Title_Primary&gt;&lt;Authors_Primary&gt;Robertson,R.&lt;/Authors_Primary&gt;&lt;Date_Primary&gt;2008&lt;/Date_Primary&gt;&lt;Keywords&gt;Habits&lt;/Keywords&gt;&lt;Reprint&gt;Not in File&lt;/Reprint&gt;&lt;Pub_Place&gt;London, UK&lt;/Pub_Place&gt;&lt;Publisher&gt;Kings Fund&lt;/Publisher&gt;&lt;ZZ_WorkformID&gt;24&lt;/ZZ_WorkformID&gt;&lt;/MDL&gt;&lt;/Cite&gt;&lt;/Refman&gt;</w:instrText>
      </w:r>
      <w:r w:rsidR="00DB4B01" w:rsidRPr="00B34138">
        <w:rPr>
          <w:rFonts w:ascii="Times New Roman" w:hAnsi="Times New Roman"/>
          <w:sz w:val="22"/>
          <w:szCs w:val="22"/>
        </w:rPr>
        <w:fldChar w:fldCharType="separate"/>
      </w:r>
      <w:r w:rsidR="00F624A4">
        <w:rPr>
          <w:rFonts w:ascii="Times New Roman" w:hAnsi="Times New Roman"/>
          <w:noProof/>
          <w:sz w:val="22"/>
          <w:szCs w:val="22"/>
        </w:rPr>
        <w:t>(Robertson, 2008)</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There is increasing evidence in favour of interventions in which there is consideration and tailoring to individual or group attitudes </w:t>
      </w:r>
      <w:r w:rsidR="00DB4B01" w:rsidRPr="00B34138">
        <w:rPr>
          <w:rFonts w:ascii="Times New Roman" w:hAnsi="Times New Roman"/>
          <w:sz w:val="22"/>
          <w:szCs w:val="22"/>
        </w:rPr>
        <w:fldChar w:fldCharType="begin">
          <w:fldData xml:space="preserve">PFJlZm1hbj48Q2l0ZT48QXV0aG9yPlJvYmVydHNvbjwvQXV0aG9yPjxZZWFyPjIwMDg8L1llYXI+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PFJlZm1hbj48Q2l0ZT48QXV0aG9yPlJvYmVydHNvbjwvQXV0aG9yPjxZZWFyPjIwMDg8L1llYXI+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080EB5">
        <w:rPr>
          <w:rFonts w:ascii="Times New Roman" w:hAnsi="Times New Roman"/>
          <w:noProof/>
          <w:sz w:val="22"/>
          <w:szCs w:val="22"/>
        </w:rPr>
        <w:t>(Bhugra, 2002; Myers et al., 2007; Naylor et al., 2012; Robertson, 2008; Zeh, Sandhu, Cannaby, &amp; Sturt, 2012)</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The results of the present study support the view that targeting pertinent attitudes and beliefs </w:t>
      </w:r>
      <w:r w:rsidRPr="00B34138">
        <w:rPr>
          <w:rFonts w:ascii="Times New Roman" w:hAnsi="Times New Roman"/>
          <w:sz w:val="22"/>
          <w:szCs w:val="22"/>
        </w:rPr>
        <w:lastRenderedPageBreak/>
        <w:t xml:space="preserve">would more successfully influence intention to seek help for memory problems than broadly increasing factual knowledge about dementia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&lt;Refman&gt;&lt;Cite&gt;&lt;Author&gt;Mukadam&lt;/Author&gt;&lt;Year&gt;2013&lt;/Year&gt;&lt;RecNum&gt;571&lt;/RecNum&gt;&lt;IDText&gt;Improving access to dementia services for people from minority ethnic groups&lt;/IDText&gt;&lt;MDL Ref_Type="Journal"&gt;&lt;Ref_Type&gt;Journal&lt;/Ref_Type&gt;&lt;Ref_ID&gt;571&lt;/Ref_ID&gt;&lt;Title_Primary&gt;Improving access to dementia services for people from minority ethnic groups&lt;/Title_Primary&gt;&lt;Authors_Primary&gt;Mukadam,N.&lt;/Authors_Primary&gt;&lt;Authors_Primary&gt;Cooper,C.&lt;/Authors_Primary&gt;&lt;Authors_Primary&gt;Livingston,G.&lt;/Authors_Primary&gt;&lt;Date_Primary&gt;2013/7&lt;/Date_Primary&gt;&lt;Keywords&gt;Affect&lt;/Keywords&gt;&lt;Keywords&gt;Awareness&lt;/Keywords&gt;&lt;Keywords&gt;Dementia&lt;/Keywords&gt;&lt;Keywords&gt;diagnosis&lt;/Keywords&gt;&lt;Keywords&gt;Ethnic Groups&lt;/Keywords&gt;&lt;Keywords&gt;Health&lt;/Keywords&gt;&lt;Keywords&gt;Mental Health&lt;/Keywords&gt;&lt;Reprint&gt;Not in File&lt;/Reprint&gt;&lt;Start_Page&gt;409&lt;/Start_Page&gt;&lt;End_Page&gt;414&lt;/End_Page&gt;&lt;Periodical&gt;Current Opinion in Psychiatry&lt;/Periodical&gt;&lt;Volume&gt;26&lt;/Volume&gt;&lt;Issue&gt;4&lt;/Issue&gt;&lt;Misc_3&gt;10.1097/YCO.0b013e32835ee668 [doi]&lt;/Misc_3&gt;&lt;Address&gt;Mental Health Sciences Unit, University College London, London, UK&lt;/Address&gt;&lt;Web_URL&gt;PM:23454888&lt;/Web_URL&gt;&lt;ZZ_JournalFull&gt;&lt;f name="System"&gt;Current Opinion in Psychiatry&lt;/f&gt;&lt;/ZZ_JournalFull&gt;&lt;ZZ_WorkformID&gt;1&lt;/ZZ_WorkformID&gt;&lt;/MDL&gt;&lt;/Cite&gt;&lt;/Refman&gt;</w:instrText>
      </w:r>
      <w:r w:rsidR="00DB4B01" w:rsidRPr="00B34138">
        <w:rPr>
          <w:rFonts w:ascii="Times New Roman" w:hAnsi="Times New Roman"/>
          <w:sz w:val="22"/>
          <w:szCs w:val="22"/>
        </w:rPr>
        <w:fldChar w:fldCharType="separate"/>
      </w:r>
      <w:r w:rsidRPr="00B34138">
        <w:rPr>
          <w:rFonts w:ascii="Times New Roman" w:hAnsi="Times New Roman"/>
          <w:noProof/>
          <w:sz w:val="22"/>
          <w:szCs w:val="22"/>
        </w:rPr>
        <w:t>(Mukadam et al., 2013)</w:t>
      </w:r>
      <w:r w:rsidR="00DB4B01" w:rsidRPr="00B34138">
        <w:rPr>
          <w:rFonts w:ascii="Times New Roman" w:hAnsi="Times New Roman"/>
          <w:sz w:val="22"/>
          <w:szCs w:val="22"/>
        </w:rPr>
        <w:fldChar w:fldCharType="end"/>
      </w:r>
      <w:r w:rsidRPr="00B34138">
        <w:rPr>
          <w:rFonts w:ascii="Times New Roman" w:hAnsi="Times New Roman"/>
          <w:sz w:val="22"/>
          <w:szCs w:val="22"/>
        </w:rPr>
        <w:t>.</w:t>
      </w:r>
    </w:p>
    <w:p w:rsidR="00B34138" w:rsidRPr="00B34138" w:rsidRDefault="00B34138" w:rsidP="00732D81">
      <w:pPr>
        <w:spacing w:line="480" w:lineRule="auto"/>
        <w:rPr>
          <w:rFonts w:ascii="Times New Roman" w:hAnsi="Times New Roman"/>
          <w:sz w:val="22"/>
          <w:szCs w:val="22"/>
        </w:rPr>
      </w:pPr>
    </w:p>
    <w:p w:rsidR="00EA3A90" w:rsidRDefault="00827B3C" w:rsidP="00732D81">
      <w:pPr>
        <w:spacing w:line="480" w:lineRule="auto"/>
        <w:ind w:firstLine="720"/>
        <w:rPr>
          <w:rFonts w:ascii="Times New Roman" w:hAnsi="Times New Roman"/>
          <w:sz w:val="22"/>
          <w:szCs w:val="22"/>
        </w:rPr>
      </w:pPr>
      <w:r>
        <w:rPr>
          <w:rFonts w:ascii="Times New Roman" w:hAnsi="Times New Roman"/>
          <w:sz w:val="22"/>
          <w:szCs w:val="22"/>
        </w:rPr>
        <w:t>The null result differs from the findings</w:t>
      </w:r>
      <w:r w:rsidR="00B34138" w:rsidRPr="00B34138">
        <w:rPr>
          <w:rFonts w:ascii="Times New Roman" w:hAnsi="Times New Roman"/>
          <w:sz w:val="22"/>
          <w:szCs w:val="22"/>
        </w:rPr>
        <w:t xml:space="preserve"> of numerous qualitative research studies which have implicated a role for dementia knowledge in barriers to help-seeking in South Asian and other BME groups </w:t>
      </w:r>
      <w:r w:rsidR="00DB4B01" w:rsidRPr="00B34138">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dGU+PENpdGU+PEF1dGhvcj5NdWthZGFtPC9BdXRob3I+PFllYXI+MjAxMTwvWWVhcj48UmVjTnVt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PFJlZm1hbj48Q2l0ZT48QXV0aG9yPkJvd2VzPC9BdXRob3I+PFllYXI+MjAwMzwvWWVhcj48UmVj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385E43">
        <w:rPr>
          <w:rFonts w:ascii="Times New Roman" w:hAnsi="Times New Roman"/>
          <w:noProof/>
          <w:sz w:val="22"/>
          <w:szCs w:val="22"/>
        </w:rPr>
        <w:t>(Adamson, 2001; Bowes &amp; Wilkinson, 2003; La Fontaine et al., 2007; Mukadam et al., 2011</w:t>
      </w:r>
      <w:r w:rsidR="00FC4051">
        <w:rPr>
          <w:rFonts w:ascii="Times New Roman" w:hAnsi="Times New Roman"/>
          <w:noProof/>
          <w:sz w:val="22"/>
          <w:szCs w:val="22"/>
        </w:rPr>
        <w:t>a</w:t>
      </w:r>
      <w:r w:rsidR="00385E43">
        <w:rPr>
          <w:rFonts w:ascii="Times New Roman" w:hAnsi="Times New Roman"/>
          <w:noProof/>
          <w:sz w:val="22"/>
          <w:szCs w:val="22"/>
        </w:rPr>
        <w:t>; Mukadam et al., 2011</w:t>
      </w:r>
      <w:r w:rsidR="00FC4051">
        <w:rPr>
          <w:rFonts w:ascii="Times New Roman" w:hAnsi="Times New Roman"/>
          <w:noProof/>
          <w:sz w:val="22"/>
          <w:szCs w:val="22"/>
        </w:rPr>
        <w:t>b</w:t>
      </w:r>
      <w:r w:rsidR="00385E43">
        <w:rPr>
          <w:rFonts w:ascii="Times New Roman" w:hAnsi="Times New Roman"/>
          <w:noProof/>
          <w:sz w:val="22"/>
          <w:szCs w:val="22"/>
        </w:rPr>
        <w:t>)</w:t>
      </w:r>
      <w:r w:rsidR="00DB4B01" w:rsidRPr="00B34138">
        <w:rPr>
          <w:rFonts w:ascii="Times New Roman" w:hAnsi="Times New Roman"/>
          <w:sz w:val="22"/>
          <w:szCs w:val="22"/>
        </w:rPr>
        <w:fldChar w:fldCharType="end"/>
      </w:r>
      <w:r w:rsidR="00334237">
        <w:rPr>
          <w:rFonts w:ascii="Times New Roman" w:hAnsi="Times New Roman"/>
          <w:sz w:val="22"/>
          <w:szCs w:val="22"/>
        </w:rPr>
        <w:t>,</w:t>
      </w:r>
      <w:r w:rsidR="0086594A">
        <w:rPr>
          <w:rFonts w:ascii="Times New Roman" w:hAnsi="Times New Roman"/>
          <w:sz w:val="22"/>
          <w:szCs w:val="22"/>
        </w:rPr>
        <w:t xml:space="preserve"> and also</w:t>
      </w:r>
      <w:r w:rsidR="00334237">
        <w:rPr>
          <w:rFonts w:ascii="Times New Roman" w:hAnsi="Times New Roman"/>
          <w:sz w:val="22"/>
          <w:szCs w:val="22"/>
        </w:rPr>
        <w:t xml:space="preserve"> from </w:t>
      </w:r>
      <w:r w:rsidR="00B34138" w:rsidRPr="00B34138">
        <w:rPr>
          <w:rFonts w:ascii="Times New Roman" w:hAnsi="Times New Roman"/>
          <w:sz w:val="22"/>
          <w:szCs w:val="22"/>
        </w:rPr>
        <w:t>the results of</w:t>
      </w:r>
      <w:r w:rsidR="00913C63">
        <w:rPr>
          <w:rFonts w:ascii="Times New Roman" w:hAnsi="Times New Roman"/>
          <w:sz w:val="22"/>
          <w:szCs w:val="22"/>
        </w:rPr>
        <w:t xml:space="preserve"> two intervention studies which both involved information provision via a leaflet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Society&lt;/Author&gt;&lt;Year&gt;2009&lt;/Year&gt;&lt;RecNum&gt;640&lt;/RecNum&gt;&lt;IDText&gt;Public awareness of dementia: What every commissioner needs to know&lt;/IDText&gt;&lt;MDL Ref_Type="Online Source"&gt;&lt;Ref_Type&gt;Online Source&lt;/Ref_Type&gt;&lt;Ref_ID&gt;640&lt;/Ref_ID&gt;&lt;Title_Primary&gt;Public awareness of dementia: What every commissioner needs to know&lt;/Title_Primary&gt;&lt;Authors_Primary&gt;Alzheimer&amp;apos;s Society&lt;/Authors_Primary&gt;&lt;Date_Primary&gt;2009&lt;/Date_Primary&gt;&lt;Keywords&gt;Awareness&lt;/Keywords&gt;&lt;Keywords&gt;Dementia&lt;/Keywords&gt;&lt;Reprint&gt;Not in File&lt;/Reprint&gt;&lt;Periodical&gt;Retrieved from alzheimers.org.uk&lt;/Periodical&gt;&lt;Pub_Place&gt;London, UK&lt;/Pub_Place&gt;&lt;Publisher&gt;Alzheimer&amp;apos;s Society&lt;/Publisher&gt;&lt;Web_URL_Link3&gt;&lt;f name="Times New Roman"&gt;Retrieved on 25.03.14 from &lt;/f&gt;&lt;f name="Calibri"&gt;&lt;u&gt;http://www.alzheimers.org.uk/site/scripts/documents_info.php?documentID=2604&lt;/u&gt;&lt;/f&gt;&lt;/Web_URL_Link3&gt;&lt;ZZ_JournalStdAbbrev&gt;&lt;f name="System"&gt;Retrieved from alzheimers.org.uk&lt;/f&gt;&lt;/ZZ_JournalStdAbbrev&gt;&lt;ZZ_WorkformID&gt;31&lt;/ZZ_WorkformID&gt;&lt;/MDL&gt;&lt;/Cite&gt;&lt;Cite&gt;&lt;Author&gt;Seabrooke&lt;/Author&gt;&lt;Year&gt;2009&lt;/Year&gt;&lt;RecNum&gt;638&lt;/RecNum&gt;&lt;IDText&gt;Early intervention and dementia care: Innovation and impact&lt;/IDText&gt;&lt;MDL Ref_Type="Journal"&gt;&lt;Ref_Type&gt;Journal&lt;/Ref_Type&gt;&lt;Ref_ID&gt;638&lt;/Ref_ID&gt;&lt;Title_Primary&gt;Early intervention and dementia care: Innovation and impact&lt;/Title_Primary&gt;&lt;Authors_Primary&gt;Seabrooke,V.&lt;/Authors_Primary&gt;&lt;Authors_Primary&gt;Milne,A.&lt;/Authors_Primary&gt;&lt;Date_Primary&gt;2009&lt;/Date_Primary&gt;&lt;Keywords&gt;Dementia&lt;/Keywords&gt;&lt;Reprint&gt;Not in File&lt;/Reprint&gt;&lt;Start_Page&gt;34&lt;/Start_Page&gt;&lt;End_Page&gt;45&lt;/End_Page&gt;&lt;Periodical&gt;Quality in Ageing and Older Adults&lt;/Periodical&gt;&lt;Volume&gt;15&lt;/Volume&gt;&lt;Issue&gt;1&lt;/Issue&gt;&lt;ZZ_JournalFull&gt;&lt;f name="System"&gt;Quality in Ageing and Older Adults&lt;/f&gt;&lt;/ZZ_JournalFull&gt;&lt;ZZ_WorkformID&gt;1&lt;/ZZ_WorkformID&gt;&lt;/MDL&gt;&lt;/Cite&gt;&lt;/Refman&gt;</w:instrText>
      </w:r>
      <w:r w:rsidR="00DB4B01">
        <w:rPr>
          <w:rFonts w:ascii="Times New Roman" w:hAnsi="Times New Roman"/>
          <w:sz w:val="22"/>
          <w:szCs w:val="22"/>
        </w:rPr>
        <w:fldChar w:fldCharType="separate"/>
      </w:r>
      <w:r w:rsidR="00F624A4">
        <w:rPr>
          <w:rFonts w:ascii="Times New Roman" w:hAnsi="Times New Roman"/>
          <w:noProof/>
          <w:sz w:val="22"/>
          <w:szCs w:val="22"/>
        </w:rPr>
        <w:t>(Alzheimer's Society, 2009; Seabrooke &amp; Milne, 2009)</w:t>
      </w:r>
      <w:r w:rsidR="00DB4B01">
        <w:rPr>
          <w:rFonts w:ascii="Times New Roman" w:hAnsi="Times New Roman"/>
          <w:sz w:val="22"/>
          <w:szCs w:val="22"/>
        </w:rPr>
        <w:fldChar w:fldCharType="end"/>
      </w:r>
      <w:r w:rsidR="00334237">
        <w:rPr>
          <w:rFonts w:ascii="Times New Roman" w:hAnsi="Times New Roman"/>
          <w:sz w:val="22"/>
          <w:szCs w:val="22"/>
        </w:rPr>
        <w:t>, which</w:t>
      </w:r>
      <w:r w:rsidR="00913C63">
        <w:rPr>
          <w:rFonts w:ascii="Times New Roman" w:hAnsi="Times New Roman"/>
          <w:sz w:val="22"/>
          <w:szCs w:val="22"/>
        </w:rPr>
        <w:t xml:space="preserve"> reported positive but inconclusive outcomes in terms of help-seeking. </w:t>
      </w:r>
      <w:r w:rsidR="0086594A">
        <w:rPr>
          <w:rFonts w:ascii="Times New Roman" w:hAnsi="Times New Roman"/>
          <w:sz w:val="22"/>
          <w:szCs w:val="22"/>
        </w:rPr>
        <w:t xml:space="preserve">Similarly the results of three </w:t>
      </w:r>
      <w:r w:rsidR="00913C63">
        <w:rPr>
          <w:rFonts w:ascii="Times New Roman" w:hAnsi="Times New Roman"/>
          <w:sz w:val="22"/>
          <w:szCs w:val="22"/>
        </w:rPr>
        <w:t>cross-sectional</w:t>
      </w:r>
      <w:r w:rsidR="00B34138" w:rsidRPr="00B34138">
        <w:rPr>
          <w:rFonts w:ascii="Times New Roman" w:hAnsi="Times New Roman"/>
          <w:sz w:val="22"/>
          <w:szCs w:val="22"/>
        </w:rPr>
        <w:t xml:space="preserve"> studies </w:t>
      </w:r>
      <w:r w:rsidR="00AC1C17">
        <w:rPr>
          <w:rFonts w:ascii="Times New Roman" w:hAnsi="Times New Roman"/>
          <w:sz w:val="22"/>
          <w:szCs w:val="22"/>
        </w:rPr>
        <w:t>also</w:t>
      </w:r>
      <w:r w:rsidR="00913C63">
        <w:rPr>
          <w:rFonts w:ascii="Times New Roman" w:hAnsi="Times New Roman"/>
          <w:sz w:val="22"/>
          <w:szCs w:val="22"/>
        </w:rPr>
        <w:t xml:space="preserve"> </w:t>
      </w:r>
      <w:r w:rsidR="0086594A">
        <w:rPr>
          <w:rFonts w:ascii="Times New Roman" w:hAnsi="Times New Roman"/>
          <w:sz w:val="22"/>
          <w:szCs w:val="22"/>
        </w:rPr>
        <w:t xml:space="preserve">reported </w:t>
      </w:r>
      <w:r w:rsidR="00B34138" w:rsidRPr="00B34138">
        <w:rPr>
          <w:rFonts w:ascii="Times New Roman" w:hAnsi="Times New Roman"/>
          <w:sz w:val="22"/>
          <w:szCs w:val="22"/>
        </w:rPr>
        <w:t xml:space="preserve">association between dementia knowledge and </w:t>
      </w:r>
      <w:r>
        <w:rPr>
          <w:rFonts w:ascii="Times New Roman" w:hAnsi="Times New Roman"/>
          <w:sz w:val="22"/>
          <w:szCs w:val="22"/>
        </w:rPr>
        <w:t xml:space="preserve">professional help-seeking </w:t>
      </w:r>
      <w:r w:rsidR="00B34138" w:rsidRPr="00B34138">
        <w:rPr>
          <w:rFonts w:ascii="Times New Roman" w:hAnsi="Times New Roman"/>
          <w:sz w:val="22"/>
          <w:szCs w:val="22"/>
        </w:rPr>
        <w:t>attitudes</w:t>
      </w:r>
      <w:r>
        <w:rPr>
          <w:rFonts w:ascii="Times New Roman" w:hAnsi="Times New Roman"/>
          <w:sz w:val="22"/>
          <w:szCs w:val="22"/>
        </w:rPr>
        <w:t xml:space="preserve"> or intention</w:t>
      </w:r>
      <w:r w:rsidR="00B34138" w:rsidRPr="00B34138">
        <w:rPr>
          <w:rFonts w:ascii="Times New Roman" w:hAnsi="Times New Roman"/>
          <w:sz w:val="22"/>
          <w:szCs w:val="22"/>
        </w:rPr>
        <w:t xml:space="preserve"> </w:t>
      </w:r>
      <w:r w:rsidR="00DB4B01" w:rsidRPr="00B34138">
        <w:rPr>
          <w:rFonts w:ascii="Times New Roman" w:hAnsi="Times New Roman"/>
          <w:sz w:val="22"/>
          <w:szCs w:val="22"/>
        </w:rPr>
        <w:fldChar w:fldCharType="begin">
          <w:fldData xml:space="preserve">PFJlZm1hbj48Q2l0ZT48QXV0aG9yPldhdGFyaTwvQXV0aG9yPjxZZWFyPjIwMDQ8L1llYXI+PFJl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PFJlZm1hbj48Q2l0ZT48QXV0aG9yPldhdGFyaTwvQXV0aG9yPjxZZWFyPjIwMDQ8L1llYXI+PFJl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Pr>
          <w:rFonts w:ascii="Times New Roman" w:hAnsi="Times New Roman"/>
          <w:noProof/>
          <w:sz w:val="22"/>
          <w:szCs w:val="22"/>
        </w:rPr>
        <w:t>(Hodgson &amp; Cutler, 2004; Watari &amp; Gatz, 2004; Werner, 2003)</w:t>
      </w:r>
      <w:r w:rsidR="00DB4B01" w:rsidRPr="00B34138">
        <w:rPr>
          <w:rFonts w:ascii="Times New Roman" w:hAnsi="Times New Roman"/>
          <w:sz w:val="22"/>
          <w:szCs w:val="22"/>
        </w:rPr>
        <w:fldChar w:fldCharType="end"/>
      </w:r>
      <w:r w:rsidR="00B34138" w:rsidRPr="00B34138">
        <w:rPr>
          <w:rFonts w:ascii="Times New Roman" w:hAnsi="Times New Roman"/>
          <w:sz w:val="22"/>
          <w:szCs w:val="22"/>
        </w:rPr>
        <w:t>.</w:t>
      </w:r>
      <w:r>
        <w:rPr>
          <w:rFonts w:ascii="Times New Roman" w:hAnsi="Times New Roman"/>
          <w:sz w:val="22"/>
          <w:szCs w:val="22"/>
        </w:rPr>
        <w:t xml:space="preserve"> Limitations of these studies </w:t>
      </w:r>
      <w:r w:rsidR="004C59EA">
        <w:rPr>
          <w:rFonts w:ascii="Times New Roman" w:hAnsi="Times New Roman"/>
          <w:sz w:val="22"/>
          <w:szCs w:val="22"/>
        </w:rPr>
        <w:t>were considered under “Introduction; Quantitative research studies: Direct relationships between dementia knowledge and help-seeking”  (p25</w:t>
      </w:r>
      <w:r>
        <w:rPr>
          <w:rFonts w:ascii="Times New Roman" w:hAnsi="Times New Roman"/>
          <w:sz w:val="22"/>
          <w:szCs w:val="22"/>
        </w:rPr>
        <w:t>) and it is possible that methodological differences with the present study</w:t>
      </w:r>
      <w:r w:rsidR="00334237">
        <w:rPr>
          <w:rFonts w:ascii="Times New Roman" w:hAnsi="Times New Roman"/>
          <w:sz w:val="22"/>
          <w:szCs w:val="22"/>
        </w:rPr>
        <w:t xml:space="preserve"> </w:t>
      </w:r>
      <w:r>
        <w:rPr>
          <w:rFonts w:ascii="Times New Roman" w:hAnsi="Times New Roman"/>
          <w:sz w:val="22"/>
          <w:szCs w:val="22"/>
        </w:rPr>
        <w:t>may explain</w:t>
      </w:r>
      <w:r w:rsidR="004C59EA">
        <w:rPr>
          <w:rFonts w:ascii="Times New Roman" w:hAnsi="Times New Roman"/>
          <w:sz w:val="22"/>
          <w:szCs w:val="22"/>
        </w:rPr>
        <w:t xml:space="preserve"> different findings</w:t>
      </w:r>
      <w:r w:rsidR="00334237">
        <w:rPr>
          <w:rFonts w:ascii="Times New Roman" w:hAnsi="Times New Roman"/>
          <w:sz w:val="22"/>
          <w:szCs w:val="22"/>
        </w:rPr>
        <w:t xml:space="preserve">. </w:t>
      </w:r>
    </w:p>
    <w:p w:rsidR="00EA3A90" w:rsidRDefault="00EA3A90" w:rsidP="00732D81">
      <w:pPr>
        <w:spacing w:line="480" w:lineRule="auto"/>
        <w:rPr>
          <w:rFonts w:ascii="Times New Roman" w:hAnsi="Times New Roman"/>
          <w:sz w:val="22"/>
          <w:szCs w:val="22"/>
        </w:rPr>
      </w:pPr>
    </w:p>
    <w:p w:rsidR="00334237" w:rsidRDefault="00AC1C17" w:rsidP="00732D81">
      <w:pPr>
        <w:spacing w:line="480" w:lineRule="auto"/>
        <w:ind w:firstLine="720"/>
        <w:rPr>
          <w:rFonts w:ascii="Times New Roman" w:hAnsi="Times New Roman"/>
          <w:sz w:val="22"/>
          <w:szCs w:val="22"/>
        </w:rPr>
      </w:pPr>
      <w:r>
        <w:rPr>
          <w:rFonts w:ascii="Times New Roman" w:hAnsi="Times New Roman"/>
          <w:sz w:val="22"/>
          <w:szCs w:val="22"/>
        </w:rPr>
        <w:t>However, i</w:t>
      </w:r>
      <w:r w:rsidR="00EA3A90">
        <w:rPr>
          <w:rFonts w:ascii="Times New Roman" w:hAnsi="Times New Roman"/>
          <w:sz w:val="22"/>
          <w:szCs w:val="22"/>
        </w:rPr>
        <w:t xml:space="preserve">t is </w:t>
      </w:r>
      <w:r w:rsidR="00EA3A90" w:rsidRPr="00B34138">
        <w:rPr>
          <w:rFonts w:ascii="Times New Roman" w:hAnsi="Times New Roman"/>
          <w:sz w:val="22"/>
          <w:szCs w:val="22"/>
        </w:rPr>
        <w:t xml:space="preserve">tentatively hypothesised from </w:t>
      </w:r>
      <w:r w:rsidR="00827B3C">
        <w:rPr>
          <w:rFonts w:ascii="Times New Roman" w:hAnsi="Times New Roman"/>
          <w:sz w:val="22"/>
          <w:szCs w:val="22"/>
        </w:rPr>
        <w:t>exploratory analyses</w:t>
      </w:r>
      <w:r w:rsidR="00082817">
        <w:rPr>
          <w:rFonts w:ascii="Times New Roman" w:hAnsi="Times New Roman"/>
          <w:sz w:val="22"/>
          <w:szCs w:val="22"/>
        </w:rPr>
        <w:t xml:space="preserve"> carried out</w:t>
      </w:r>
      <w:r w:rsidR="00EA3A90" w:rsidRPr="00B34138">
        <w:rPr>
          <w:rFonts w:ascii="Times New Roman" w:hAnsi="Times New Roman"/>
          <w:sz w:val="22"/>
          <w:szCs w:val="22"/>
        </w:rPr>
        <w:t xml:space="preserve"> that increasing </w:t>
      </w:r>
      <w:r w:rsidR="00EA3A90">
        <w:rPr>
          <w:rFonts w:ascii="Times New Roman" w:hAnsi="Times New Roman"/>
          <w:sz w:val="22"/>
          <w:szCs w:val="22"/>
        </w:rPr>
        <w:t>rudimentary dementia</w:t>
      </w:r>
      <w:r w:rsidR="00EA3A90" w:rsidRPr="00B34138">
        <w:rPr>
          <w:rFonts w:ascii="Times New Roman" w:hAnsi="Times New Roman"/>
          <w:sz w:val="22"/>
          <w:szCs w:val="22"/>
        </w:rPr>
        <w:t xml:space="preserve"> knowledge, as captured by the “basic knowledge” subtest of the DKQ, may have a positive effect on medical h</w:t>
      </w:r>
      <w:r w:rsidR="00EA3A90">
        <w:rPr>
          <w:rFonts w:ascii="Times New Roman" w:hAnsi="Times New Roman"/>
          <w:sz w:val="22"/>
          <w:szCs w:val="22"/>
        </w:rPr>
        <w:t xml:space="preserve">elp-seeking for memory problems </w:t>
      </w:r>
      <w:r w:rsidR="00EA3A90" w:rsidRPr="00B34138">
        <w:rPr>
          <w:rFonts w:ascii="Times New Roman" w:hAnsi="Times New Roman"/>
          <w:sz w:val="22"/>
          <w:szCs w:val="22"/>
        </w:rPr>
        <w:t>in individuals who</w:t>
      </w:r>
      <w:r w:rsidR="00EA3A90">
        <w:rPr>
          <w:rFonts w:ascii="Times New Roman" w:hAnsi="Times New Roman"/>
          <w:sz w:val="22"/>
          <w:szCs w:val="22"/>
        </w:rPr>
        <w:t xml:space="preserve"> have</w:t>
      </w:r>
      <w:r w:rsidR="00EA3A90" w:rsidRPr="00B34138">
        <w:rPr>
          <w:rFonts w:ascii="Times New Roman" w:hAnsi="Times New Roman"/>
          <w:sz w:val="22"/>
          <w:szCs w:val="22"/>
        </w:rPr>
        <w:t xml:space="preserve"> </w:t>
      </w:r>
      <w:r w:rsidR="00EA3A90">
        <w:rPr>
          <w:rFonts w:ascii="Times New Roman" w:hAnsi="Times New Roman"/>
          <w:sz w:val="22"/>
          <w:szCs w:val="22"/>
        </w:rPr>
        <w:t>pre-</w:t>
      </w:r>
      <w:r w:rsidR="00EA3A90" w:rsidRPr="00B90610">
        <w:rPr>
          <w:rFonts w:ascii="Times New Roman" w:hAnsi="Times New Roman"/>
          <w:sz w:val="22"/>
          <w:szCs w:val="22"/>
        </w:rPr>
        <w:t xml:space="preserve">secondary school levels of education. </w:t>
      </w:r>
      <w:r w:rsidR="00E1580E" w:rsidRPr="00B90610">
        <w:rPr>
          <w:rFonts w:ascii="Times New Roman" w:hAnsi="Times New Roman"/>
          <w:sz w:val="22"/>
          <w:szCs w:val="22"/>
        </w:rPr>
        <w:t>This was</w:t>
      </w:r>
      <w:r w:rsidR="00082817" w:rsidRPr="00B90610">
        <w:rPr>
          <w:rFonts w:ascii="Times New Roman" w:hAnsi="Times New Roman"/>
          <w:sz w:val="22"/>
          <w:szCs w:val="22"/>
        </w:rPr>
        <w:t xml:space="preserve"> based on interactions found</w:t>
      </w:r>
      <w:r w:rsidR="00E1580E" w:rsidRPr="00B90610">
        <w:rPr>
          <w:rFonts w:ascii="Times New Roman" w:hAnsi="Times New Roman"/>
          <w:sz w:val="22"/>
          <w:szCs w:val="22"/>
        </w:rPr>
        <w:t xml:space="preserve"> between dementia</w:t>
      </w:r>
      <w:r w:rsidR="00082817" w:rsidRPr="00082817">
        <w:rPr>
          <w:rFonts w:ascii="Times New Roman" w:hAnsi="Times New Roman"/>
          <w:sz w:val="22"/>
          <w:szCs w:val="22"/>
        </w:rPr>
        <w:t xml:space="preserve"> knowledge and intention to seek help in individuals</w:t>
      </w:r>
      <w:r w:rsidR="00082817">
        <w:rPr>
          <w:rFonts w:ascii="Times New Roman" w:hAnsi="Times New Roman"/>
          <w:sz w:val="22"/>
          <w:szCs w:val="22"/>
        </w:rPr>
        <w:t xml:space="preserve"> with lower levels of education, and a significant correlation</w:t>
      </w:r>
      <w:r w:rsidR="00082817" w:rsidRPr="00082817">
        <w:rPr>
          <w:rFonts w:ascii="Times New Roman" w:hAnsi="Times New Roman"/>
          <w:sz w:val="22"/>
          <w:szCs w:val="22"/>
        </w:rPr>
        <w:t xml:space="preserve"> found between knowledge and intention to seek help in the subset of</w:t>
      </w:r>
      <w:r w:rsidR="00082817">
        <w:rPr>
          <w:rFonts w:ascii="Times New Roman" w:hAnsi="Times New Roman"/>
          <w:sz w:val="22"/>
          <w:szCs w:val="22"/>
        </w:rPr>
        <w:t xml:space="preserve"> participants with pre-secondary school levels of education, but not higher numbers of years of education. </w:t>
      </w:r>
      <w:r w:rsidR="00EA3A90" w:rsidRPr="00B34138">
        <w:rPr>
          <w:rFonts w:ascii="Times New Roman" w:hAnsi="Times New Roman"/>
          <w:sz w:val="22"/>
          <w:szCs w:val="22"/>
        </w:rPr>
        <w:t xml:space="preserve">The “basic knowledge” DKQ subtest required knowledge that dementia affects the brain, mostly affects older </w:t>
      </w:r>
      <w:r w:rsidR="00EA3A90" w:rsidRPr="00B90610">
        <w:rPr>
          <w:rFonts w:ascii="Times New Roman" w:hAnsi="Times New Roman"/>
          <w:sz w:val="22"/>
          <w:szCs w:val="22"/>
        </w:rPr>
        <w:t>people over 60 years, and does not have a cure</w:t>
      </w:r>
      <w:r w:rsidR="00082817" w:rsidRPr="00B90610">
        <w:rPr>
          <w:rFonts w:ascii="Times New Roman" w:hAnsi="Times New Roman"/>
          <w:sz w:val="22"/>
          <w:szCs w:val="22"/>
        </w:rPr>
        <w:t>. This subtest addressed knowledge implicated as</w:t>
      </w:r>
      <w:r w:rsidR="00082817" w:rsidRPr="00082817">
        <w:rPr>
          <w:rFonts w:ascii="Times New Roman" w:hAnsi="Times New Roman"/>
          <w:sz w:val="22"/>
          <w:szCs w:val="22"/>
        </w:rPr>
        <w:t xml:space="preserve"> influencing help-seeking in focus groups and previous research, including the ability to recognise the term “dementia”, and identify that it is primarily an illness of older age </w:t>
      </w:r>
      <w:r w:rsidR="00DB4B01" w:rsidRPr="00082817">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082817">
        <w:rPr>
          <w:rFonts w:ascii="Times New Roman" w:hAnsi="Times New Roman"/>
          <w:sz w:val="22"/>
          <w:szCs w:val="22"/>
        </w:rPr>
      </w:r>
      <w:r w:rsidR="00DB4B01" w:rsidRPr="00082817">
        <w:rPr>
          <w:rFonts w:ascii="Times New Roman" w:hAnsi="Times New Roman"/>
          <w:sz w:val="22"/>
          <w:szCs w:val="22"/>
        </w:rPr>
        <w:fldChar w:fldCharType="separate"/>
      </w:r>
      <w:r w:rsidR="00082817" w:rsidRPr="00082817">
        <w:rPr>
          <w:rFonts w:ascii="Times New Roman" w:hAnsi="Times New Roman"/>
          <w:noProof/>
          <w:sz w:val="22"/>
          <w:szCs w:val="22"/>
        </w:rPr>
        <w:t>(La Fontaine et al., 2007; Mukadam et al., 2011</w:t>
      </w:r>
      <w:r w:rsidR="00FC4051">
        <w:rPr>
          <w:rFonts w:ascii="Times New Roman" w:hAnsi="Times New Roman"/>
          <w:noProof/>
          <w:sz w:val="22"/>
          <w:szCs w:val="22"/>
        </w:rPr>
        <w:t>a</w:t>
      </w:r>
      <w:r w:rsidR="00082817" w:rsidRPr="00082817">
        <w:rPr>
          <w:rFonts w:ascii="Times New Roman" w:hAnsi="Times New Roman"/>
          <w:noProof/>
          <w:sz w:val="22"/>
          <w:szCs w:val="22"/>
        </w:rPr>
        <w:t>)</w:t>
      </w:r>
      <w:r w:rsidR="00DB4B01" w:rsidRPr="00082817">
        <w:rPr>
          <w:rFonts w:ascii="Times New Roman" w:hAnsi="Times New Roman"/>
          <w:sz w:val="22"/>
          <w:szCs w:val="22"/>
        </w:rPr>
        <w:fldChar w:fldCharType="end"/>
      </w:r>
      <w:r w:rsidR="00E1580E">
        <w:rPr>
          <w:rFonts w:ascii="Times New Roman" w:hAnsi="Times New Roman"/>
          <w:sz w:val="22"/>
          <w:szCs w:val="22"/>
        </w:rPr>
        <w:t>. It also overlap</w:t>
      </w:r>
      <w:r w:rsidR="00B90610">
        <w:rPr>
          <w:rFonts w:ascii="Times New Roman" w:hAnsi="Times New Roman"/>
          <w:sz w:val="22"/>
          <w:szCs w:val="22"/>
        </w:rPr>
        <w:t>s with key areas of knowledge</w:t>
      </w:r>
      <w:r w:rsidR="00E1580E">
        <w:rPr>
          <w:rFonts w:ascii="Times New Roman" w:hAnsi="Times New Roman"/>
          <w:sz w:val="22"/>
          <w:szCs w:val="22"/>
        </w:rPr>
        <w:t xml:space="preserve"> target</w:t>
      </w:r>
      <w:r w:rsidR="00B90610">
        <w:rPr>
          <w:rFonts w:ascii="Times New Roman" w:hAnsi="Times New Roman"/>
          <w:sz w:val="22"/>
          <w:szCs w:val="22"/>
        </w:rPr>
        <w:t>ed</w:t>
      </w:r>
      <w:r w:rsidR="00E1580E">
        <w:rPr>
          <w:rFonts w:ascii="Times New Roman" w:hAnsi="Times New Roman"/>
          <w:sz w:val="22"/>
          <w:szCs w:val="22"/>
        </w:rPr>
        <w:t xml:space="preserve"> i</w:t>
      </w:r>
      <w:r w:rsidR="00082817" w:rsidRPr="00082817">
        <w:rPr>
          <w:rFonts w:ascii="Times New Roman" w:hAnsi="Times New Roman"/>
          <w:sz w:val="22"/>
          <w:szCs w:val="22"/>
        </w:rPr>
        <w:t>n national awareness campaigns</w:t>
      </w:r>
      <w:r w:rsidR="00EA3A90" w:rsidRPr="00082817">
        <w:rPr>
          <w:rFonts w:ascii="Times New Roman" w:hAnsi="Times New Roman"/>
          <w:sz w:val="22"/>
          <w:szCs w:val="22"/>
        </w:rPr>
        <w:t xml:space="preserve"> </w:t>
      </w:r>
      <w:r w:rsidR="00DB4B01" w:rsidRPr="00082817">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PjwvTURMPjwvQ2l0ZT48Q2l0ZT48QXV0aG9yPkRlcGFydG1lbnQgb2YgSGVhbHRoPC9BdXRob3I+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RD48L01ETD48L0NpdGU+PENpdGU+PEF1dGhvcj5NdWthZGFtPC9BdXRob3I+PFllYXI+MjAxMTwv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082817">
        <w:rPr>
          <w:rFonts w:ascii="Times New Roman" w:hAnsi="Times New Roman"/>
          <w:sz w:val="22"/>
          <w:szCs w:val="22"/>
        </w:rPr>
      </w:r>
      <w:r w:rsidR="00DB4B01" w:rsidRPr="00082817">
        <w:rPr>
          <w:rFonts w:ascii="Times New Roman" w:hAnsi="Times New Roman"/>
          <w:sz w:val="22"/>
          <w:szCs w:val="22"/>
        </w:rPr>
        <w:fldChar w:fldCharType="separate"/>
      </w:r>
      <w:r w:rsidR="0027509E" w:rsidRPr="00082817">
        <w:rPr>
          <w:rFonts w:ascii="Times New Roman" w:hAnsi="Times New Roman"/>
          <w:noProof/>
          <w:sz w:val="22"/>
          <w:szCs w:val="22"/>
        </w:rPr>
        <w:t>(Department of Health, 200</w:t>
      </w:r>
      <w:r w:rsidR="00FC4051">
        <w:rPr>
          <w:rFonts w:ascii="Times New Roman" w:hAnsi="Times New Roman"/>
          <w:noProof/>
          <w:sz w:val="22"/>
          <w:szCs w:val="22"/>
        </w:rPr>
        <w:t>9a; Department of Health, 2011</w:t>
      </w:r>
      <w:r w:rsidR="0027509E" w:rsidRPr="00082817">
        <w:rPr>
          <w:rFonts w:ascii="Times New Roman" w:hAnsi="Times New Roman"/>
          <w:noProof/>
          <w:sz w:val="22"/>
          <w:szCs w:val="22"/>
        </w:rPr>
        <w:t>)</w:t>
      </w:r>
      <w:r w:rsidR="00DB4B01" w:rsidRPr="00082817">
        <w:rPr>
          <w:rFonts w:ascii="Times New Roman" w:hAnsi="Times New Roman"/>
          <w:sz w:val="22"/>
          <w:szCs w:val="22"/>
        </w:rPr>
        <w:fldChar w:fldCharType="end"/>
      </w:r>
      <w:r w:rsidR="00EA3A90" w:rsidRPr="00082817">
        <w:rPr>
          <w:rFonts w:ascii="Times New Roman" w:hAnsi="Times New Roman"/>
          <w:sz w:val="22"/>
          <w:szCs w:val="22"/>
        </w:rPr>
        <w:t xml:space="preserve">. </w:t>
      </w:r>
      <w:r w:rsidR="00082817">
        <w:rPr>
          <w:rFonts w:ascii="Times New Roman" w:hAnsi="Times New Roman"/>
          <w:sz w:val="22"/>
          <w:szCs w:val="22"/>
        </w:rPr>
        <w:t xml:space="preserve">The results suggest </w:t>
      </w:r>
      <w:r w:rsidR="00EA3A90">
        <w:rPr>
          <w:rFonts w:ascii="Times New Roman" w:hAnsi="Times New Roman"/>
          <w:sz w:val="22"/>
          <w:szCs w:val="22"/>
        </w:rPr>
        <w:t>that</w:t>
      </w:r>
      <w:r w:rsidR="00082817">
        <w:rPr>
          <w:rFonts w:ascii="Times New Roman" w:hAnsi="Times New Roman"/>
          <w:sz w:val="22"/>
          <w:szCs w:val="22"/>
        </w:rPr>
        <w:t xml:space="preserve"> </w:t>
      </w:r>
      <w:r w:rsidR="00082817">
        <w:rPr>
          <w:rFonts w:ascii="Times New Roman" w:hAnsi="Times New Roman"/>
          <w:sz w:val="22"/>
          <w:szCs w:val="22"/>
        </w:rPr>
        <w:lastRenderedPageBreak/>
        <w:t>increasing</w:t>
      </w:r>
      <w:r w:rsidR="00EA3A90">
        <w:rPr>
          <w:rFonts w:ascii="Times New Roman" w:hAnsi="Times New Roman"/>
          <w:sz w:val="22"/>
          <w:szCs w:val="22"/>
        </w:rPr>
        <w:t xml:space="preserve"> basic dementia knowledge may result in greater intention to seek help in</w:t>
      </w:r>
      <w:r>
        <w:rPr>
          <w:rFonts w:ascii="Times New Roman" w:hAnsi="Times New Roman"/>
          <w:sz w:val="22"/>
          <w:szCs w:val="22"/>
        </w:rPr>
        <w:t xml:space="preserve"> South Asians</w:t>
      </w:r>
      <w:r w:rsidR="00EA3A90">
        <w:rPr>
          <w:rFonts w:ascii="Times New Roman" w:hAnsi="Times New Roman"/>
          <w:sz w:val="22"/>
          <w:szCs w:val="22"/>
        </w:rPr>
        <w:t xml:space="preserve"> that have critically low levels of education</w:t>
      </w:r>
      <w:r w:rsidR="00334237">
        <w:rPr>
          <w:rFonts w:ascii="Times New Roman" w:hAnsi="Times New Roman"/>
          <w:sz w:val="22"/>
          <w:szCs w:val="22"/>
        </w:rPr>
        <w:t xml:space="preserve"> and low levels of dementia knowledge</w:t>
      </w:r>
      <w:r w:rsidR="00082817">
        <w:rPr>
          <w:rFonts w:ascii="Times New Roman" w:hAnsi="Times New Roman"/>
          <w:sz w:val="22"/>
          <w:szCs w:val="22"/>
        </w:rPr>
        <w:t>.</w:t>
      </w:r>
    </w:p>
    <w:p w:rsidR="00B34138" w:rsidRPr="00B34138" w:rsidRDefault="00B34138" w:rsidP="00732D81">
      <w:pPr>
        <w:spacing w:line="480" w:lineRule="auto"/>
        <w:rPr>
          <w:rFonts w:ascii="Times New Roman" w:hAnsi="Times New Roman"/>
          <w:sz w:val="22"/>
          <w:szCs w:val="22"/>
        </w:rPr>
      </w:pPr>
      <w:r w:rsidRPr="00B34138">
        <w:rPr>
          <w:rFonts w:ascii="Times New Roman" w:hAnsi="Times New Roman"/>
          <w:sz w:val="22"/>
          <w:szCs w:val="22"/>
        </w:rPr>
        <w:t xml:space="preserve">  </w:t>
      </w:r>
    </w:p>
    <w:p w:rsidR="009F3545" w:rsidRDefault="00E1580E" w:rsidP="00732D81">
      <w:pPr>
        <w:spacing w:line="480" w:lineRule="auto"/>
        <w:ind w:firstLine="720"/>
        <w:rPr>
          <w:rFonts w:ascii="Times New Roman" w:hAnsi="Times New Roman"/>
          <w:sz w:val="22"/>
          <w:szCs w:val="22"/>
        </w:rPr>
      </w:pPr>
      <w:r>
        <w:rPr>
          <w:rFonts w:ascii="Times New Roman" w:hAnsi="Times New Roman"/>
          <w:sz w:val="22"/>
          <w:szCs w:val="22"/>
        </w:rPr>
        <w:t>It is hypothesised that the reason for not finding a r</w:t>
      </w:r>
      <w:r w:rsidR="00B34138" w:rsidRPr="00B34138">
        <w:rPr>
          <w:rFonts w:ascii="Times New Roman" w:hAnsi="Times New Roman"/>
          <w:sz w:val="22"/>
          <w:szCs w:val="22"/>
        </w:rPr>
        <w:t xml:space="preserve">elationship found between </w:t>
      </w:r>
      <w:r w:rsidR="00AC1C17">
        <w:rPr>
          <w:rFonts w:ascii="Times New Roman" w:hAnsi="Times New Roman"/>
          <w:sz w:val="22"/>
          <w:szCs w:val="22"/>
        </w:rPr>
        <w:t xml:space="preserve">any aspect of </w:t>
      </w:r>
      <w:r w:rsidR="00B34138" w:rsidRPr="00B34138">
        <w:rPr>
          <w:rFonts w:ascii="Times New Roman" w:hAnsi="Times New Roman"/>
          <w:sz w:val="22"/>
          <w:szCs w:val="22"/>
        </w:rPr>
        <w:t xml:space="preserve">dementia knowledge </w:t>
      </w:r>
      <w:r w:rsidR="00AC1C17">
        <w:rPr>
          <w:rFonts w:ascii="Times New Roman" w:hAnsi="Times New Roman"/>
          <w:sz w:val="22"/>
          <w:szCs w:val="22"/>
        </w:rPr>
        <w:t xml:space="preserve">(including basic knowledge) </w:t>
      </w:r>
      <w:r w:rsidR="00B34138" w:rsidRPr="00B34138">
        <w:rPr>
          <w:rFonts w:ascii="Times New Roman" w:hAnsi="Times New Roman"/>
          <w:sz w:val="22"/>
          <w:szCs w:val="22"/>
        </w:rPr>
        <w:t>and help-seeking intention, was</w:t>
      </w:r>
      <w:r>
        <w:rPr>
          <w:rFonts w:ascii="Times New Roman" w:hAnsi="Times New Roman"/>
          <w:sz w:val="22"/>
          <w:szCs w:val="22"/>
        </w:rPr>
        <w:t xml:space="preserve"> above critical levels of education and</w:t>
      </w:r>
      <w:r w:rsidR="00B34138" w:rsidRPr="00B34138">
        <w:rPr>
          <w:rFonts w:ascii="Times New Roman" w:hAnsi="Times New Roman"/>
          <w:sz w:val="22"/>
          <w:szCs w:val="22"/>
        </w:rPr>
        <w:t xml:space="preserve"> d</w:t>
      </w:r>
      <w:r>
        <w:rPr>
          <w:rFonts w:ascii="Times New Roman" w:hAnsi="Times New Roman"/>
          <w:sz w:val="22"/>
          <w:szCs w:val="22"/>
        </w:rPr>
        <w:t>ementia knowledge in our sample. H</w:t>
      </w:r>
      <w:r w:rsidR="00B34138" w:rsidRPr="00B34138">
        <w:rPr>
          <w:rFonts w:ascii="Times New Roman" w:hAnsi="Times New Roman"/>
          <w:sz w:val="22"/>
          <w:szCs w:val="22"/>
        </w:rPr>
        <w:t>igher</w:t>
      </w:r>
      <w:r>
        <w:rPr>
          <w:rFonts w:ascii="Times New Roman" w:hAnsi="Times New Roman"/>
          <w:sz w:val="22"/>
          <w:szCs w:val="22"/>
        </w:rPr>
        <w:t xml:space="preserve"> dementia knowledge</w:t>
      </w:r>
      <w:r w:rsidR="00B34138" w:rsidRPr="00B34138">
        <w:rPr>
          <w:rFonts w:ascii="Times New Roman" w:hAnsi="Times New Roman"/>
          <w:sz w:val="22"/>
          <w:szCs w:val="22"/>
        </w:rPr>
        <w:t xml:space="preserve"> scores</w:t>
      </w:r>
      <w:r>
        <w:rPr>
          <w:rFonts w:ascii="Times New Roman" w:hAnsi="Times New Roman"/>
          <w:sz w:val="22"/>
          <w:szCs w:val="22"/>
        </w:rPr>
        <w:t xml:space="preserve"> were found for nearly all subtests of the DKQ,</w:t>
      </w:r>
      <w:r w:rsidR="00B34138" w:rsidRPr="00B34138">
        <w:rPr>
          <w:rFonts w:ascii="Times New Roman" w:hAnsi="Times New Roman"/>
          <w:sz w:val="22"/>
          <w:szCs w:val="22"/>
        </w:rPr>
        <w:t xml:space="preserve"> in comparison with a previous study sample of people from South Asian backgrounds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&lt;Refman&gt;&lt;Cite&gt;&lt;Author&gt;Purandare&lt;/Author&gt;&lt;Year&gt;2007&lt;/Year&gt;&lt;RecNum&gt;537&lt;/RecNum&gt;&lt;IDText&gt;Knowledge of dementia among South Asian (Indian) older people in Manchester, UK&lt;/IDText&gt;&lt;MDL Ref_Type="Journal"&gt;&lt;Ref_Type&gt;Journal&lt;/Ref_Type&gt;&lt;Ref_ID&gt;537&lt;/Ref_ID&gt;&lt;Title_Primary&gt;Knowledge of dementia among South Asian (Indian) older people in Manchester, UK&lt;/Title_Primary&gt;&lt;Authors_Primary&gt;Purandare,N.&lt;/Authors_Primary&gt;&lt;Authors_Primary&gt;Luthra,V.&lt;/Authors_Primary&gt;&lt;Authors_Primary&gt;Swarbrick,C.&lt;/Authors_Primary&gt;&lt;Authors_Primary&gt;Burns,A.&lt;/Authors_Primary&gt;&lt;Date_Primary&gt;2007/8&lt;/Date_Primary&gt;&lt;Keywords&gt;Aged&lt;/Keywords&gt;&lt;Keywords&gt;Aged,80 and over&lt;/Keywords&gt;&lt;Keywords&gt;Alzheimer Disease&lt;/Keywords&gt;&lt;Keywords&gt;Awareness&lt;/Keywords&gt;&lt;Keywords&gt;Cross-Cultural Comparison&lt;/Keywords&gt;&lt;Keywords&gt;Day Care&lt;/Keywords&gt;&lt;Keywords&gt;Dementia&lt;/Keywords&gt;&lt;Keywords&gt;Developing Countries&lt;/Keywords&gt;&lt;Keywords&gt;England&lt;/Keywords&gt;&lt;Keywords&gt;epidemiology&lt;/Keywords&gt;&lt;Keywords&gt;ethnology&lt;/Keywords&gt;&lt;Keywords&gt;Female&lt;/Keywords&gt;&lt;Keywords&gt;Health Surveys&lt;/Keywords&gt;&lt;Keywords&gt;Humans&lt;/Keywords&gt;&lt;Keywords&gt;India&lt;/Keywords&gt;&lt;Keywords&gt;Male&lt;/Keywords&gt;&lt;Keywords&gt;methods&lt;/Keywords&gt;&lt;Keywords&gt;Middle Aged&lt;/Keywords&gt;&lt;Keywords&gt;Personality&lt;/Keywords&gt;&lt;Keywords&gt;Psychiatry&lt;/Keywords&gt;&lt;Keywords&gt;psychology&lt;/Keywords&gt;&lt;Keywords&gt;Questionnaires&lt;/Keywords&gt;&lt;Reprint&gt;Not in File&lt;/Reprint&gt;&lt;Start_Page&gt;777&lt;/Start_Page&gt;&lt;End_Page&gt;781&lt;/End_Page&gt;&lt;Periodical&gt;International Journal of Geriatric Psychiatry&lt;/Periodical&gt;&lt;Volume&gt;22&lt;/Volume&gt;&lt;Issue&gt;8&lt;/Issue&gt;&lt;Misc_3&gt;10.1002/gps.1740 [doi]&lt;/Misc_3&gt;&lt;Address&gt;School of Psychiatry and Behavioural Sciences, University of Manchester, Manchester, UK. nitin.purandare@manchester.ac.uk&lt;/Address&gt;&lt;Web_URL&gt;PM:17192964&lt;/Web_URL&gt;&lt;ZZ_JournalFull&gt;&lt;f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B34138">
        <w:rPr>
          <w:rFonts w:ascii="Times New Roman" w:hAnsi="Times New Roman"/>
          <w:sz w:val="22"/>
          <w:szCs w:val="22"/>
        </w:rPr>
        <w:fldChar w:fldCharType="separate"/>
      </w:r>
      <w:r w:rsidR="00B45F41">
        <w:rPr>
          <w:rFonts w:ascii="Times New Roman" w:hAnsi="Times New Roman"/>
          <w:noProof/>
          <w:sz w:val="22"/>
          <w:szCs w:val="22"/>
        </w:rPr>
        <w:t>(Purandare et al., 2007)</w:t>
      </w:r>
      <w:r w:rsidR="00DB4B01" w:rsidRPr="00B34138">
        <w:rPr>
          <w:rFonts w:ascii="Times New Roman" w:hAnsi="Times New Roman"/>
          <w:sz w:val="22"/>
          <w:szCs w:val="22"/>
        </w:rPr>
        <w:fldChar w:fldCharType="end"/>
      </w:r>
      <w:r w:rsidR="00B34138" w:rsidRPr="00B34138">
        <w:rPr>
          <w:rFonts w:ascii="Times New Roman" w:hAnsi="Times New Roman"/>
          <w:sz w:val="22"/>
          <w:szCs w:val="22"/>
        </w:rPr>
        <w:t>.</w:t>
      </w:r>
      <w:r>
        <w:rPr>
          <w:rFonts w:ascii="Times New Roman" w:hAnsi="Times New Roman"/>
          <w:sz w:val="22"/>
          <w:szCs w:val="22"/>
        </w:rPr>
        <w:t xml:space="preserve"> Similar results were also found for a smaller sample of South Asian focus group participants completing the DKQ, suggesting that this was not an anomalous finding in South Asians.  </w:t>
      </w:r>
      <w:r w:rsidR="00CE60C0" w:rsidRPr="00B34138">
        <w:rPr>
          <w:rFonts w:ascii="Times New Roman" w:hAnsi="Times New Roman"/>
          <w:sz w:val="22"/>
          <w:szCs w:val="22"/>
        </w:rPr>
        <w:t xml:space="preserve">Information campaigns such as the National Dementia Awareness Campaign in the UK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B34138">
        <w:rPr>
          <w:rFonts w:ascii="Times New Roman" w:hAnsi="Times New Roman"/>
          <w:sz w:val="22"/>
          <w:szCs w:val="22"/>
        </w:rPr>
        <w:fldChar w:fldCharType="separate"/>
      </w:r>
      <w:r w:rsidR="0027509E">
        <w:rPr>
          <w:rFonts w:ascii="Times New Roman" w:hAnsi="Times New Roman"/>
          <w:noProof/>
          <w:sz w:val="22"/>
          <w:szCs w:val="22"/>
        </w:rPr>
        <w:t>(Department of Health, 2011)</w:t>
      </w:r>
      <w:r w:rsidR="00DB4B01" w:rsidRPr="00B34138">
        <w:rPr>
          <w:rFonts w:ascii="Times New Roman" w:hAnsi="Times New Roman"/>
          <w:sz w:val="22"/>
          <w:szCs w:val="22"/>
        </w:rPr>
        <w:fldChar w:fldCharType="end"/>
      </w:r>
      <w:r w:rsidR="00CE60C0" w:rsidRPr="00B34138">
        <w:rPr>
          <w:rFonts w:ascii="Times New Roman" w:hAnsi="Times New Roman"/>
          <w:sz w:val="22"/>
          <w:szCs w:val="22"/>
        </w:rPr>
        <w:t xml:space="preserve"> are likely to have led to an increase in dementia knowledge in the </w:t>
      </w:r>
      <w:r>
        <w:rPr>
          <w:rFonts w:ascii="Times New Roman" w:hAnsi="Times New Roman"/>
          <w:sz w:val="22"/>
          <w:szCs w:val="22"/>
        </w:rPr>
        <w:t>population</w:t>
      </w:r>
      <w:r w:rsidR="00CE60C0" w:rsidRPr="00B34138">
        <w:rPr>
          <w:rFonts w:ascii="Times New Roman" w:hAnsi="Times New Roman"/>
          <w:sz w:val="22"/>
          <w:szCs w:val="22"/>
        </w:rPr>
        <w:t xml:space="preserve"> since Purandare and </w:t>
      </w:r>
      <w:r>
        <w:rPr>
          <w:rFonts w:ascii="Times New Roman" w:hAnsi="Times New Roman"/>
          <w:sz w:val="22"/>
          <w:szCs w:val="22"/>
        </w:rPr>
        <w:t>colleague</w:t>
      </w:r>
      <w:r w:rsidR="00CE60C0" w:rsidRPr="00B34138">
        <w:rPr>
          <w:rFonts w:ascii="Times New Roman" w:hAnsi="Times New Roman"/>
          <w:sz w:val="22"/>
          <w:szCs w:val="22"/>
        </w:rPr>
        <w:t>s</w:t>
      </w:r>
      <w:r>
        <w:rPr>
          <w:rFonts w:ascii="Times New Roman" w:hAnsi="Times New Roman"/>
          <w:sz w:val="22"/>
          <w:szCs w:val="22"/>
        </w:rPr>
        <w:t>’</w:t>
      </w:r>
      <w:r w:rsidR="00CE60C0" w:rsidRPr="00B34138">
        <w:rPr>
          <w:rFonts w:ascii="Times New Roman" w:hAnsi="Times New Roman"/>
          <w:sz w:val="22"/>
          <w:szCs w:val="22"/>
        </w:rPr>
        <w:t xml:space="preserve"> study in 2007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&lt;Refman&gt;&lt;Cite&gt;&lt;Author&gt;Purandare&lt;/Author&gt;&lt;Year&gt;2007&lt;/Year&gt;&lt;RecNum&gt;537&lt;/RecNum&gt;&lt;IDText&gt;Knowledge of dementia among South Asian (Indian) older people in Manchester, UK&lt;/IDText&gt;&lt;MDL Ref_Type="Journal"&gt;&lt;Ref_Type&gt;Journal&lt;/Ref_Type&gt;&lt;Ref_ID&gt;537&lt;/Ref_ID&gt;&lt;Title_Primary&gt;Knowledge of dementia among South Asian (Indian) older people in Manchester, UK&lt;/Title_Primary&gt;&lt;Authors_Primary&gt;Purandare,N.&lt;/Authors_Primary&gt;&lt;Authors_Primary&gt;Luthra,V.&lt;/Authors_Primary&gt;&lt;Authors_Primary&gt;Swarbrick,C.&lt;/Authors_Primary&gt;&lt;Authors_Primary&gt;Burns,A.&lt;/Authors_Primary&gt;&lt;Date_Primary&gt;2007/8&lt;/Date_Primary&gt;&lt;Keywords&gt;Aged&lt;/Keywords&gt;&lt;Keywords&gt;Aged,80 and over&lt;/Keywords&gt;&lt;Keywords&gt;Alzheimer Disease&lt;/Keywords&gt;&lt;Keywords&gt;Awareness&lt;/Keywords&gt;&lt;Keywords&gt;Cross-Cultural Comparison&lt;/Keywords&gt;&lt;Keywords&gt;Day Care&lt;/Keywords&gt;&lt;Keywords&gt;Dementia&lt;/Keywords&gt;&lt;Keywords&gt;Developing Countries&lt;/Keywords&gt;&lt;Keywords&gt;England&lt;/Keywords&gt;&lt;Keywords&gt;epidemiology&lt;/Keywords&gt;&lt;Keywords&gt;ethnology&lt;/Keywords&gt;&lt;Keywords&gt;Female&lt;/Keywords&gt;&lt;Keywords&gt;Health Surveys&lt;/Keywords&gt;&lt;Keywords&gt;Humans&lt;/Keywords&gt;&lt;Keywords&gt;India&lt;/Keywords&gt;&lt;Keywords&gt;Male&lt;/Keywords&gt;&lt;Keywords&gt;methods&lt;/Keywords&gt;&lt;Keywords&gt;Middle Aged&lt;/Keywords&gt;&lt;Keywords&gt;Personality&lt;/Keywords&gt;&lt;Keywords&gt;Psychiatry&lt;/Keywords&gt;&lt;Keywords&gt;psychology&lt;/Keywords&gt;&lt;Keywords&gt;Questionnaires&lt;/Keywords&gt;&lt;Reprint&gt;Not in File&lt;/Reprint&gt;&lt;Start_Page&gt;777&lt;/Start_Page&gt;&lt;End_Page&gt;781&lt;/End_Page&gt;&lt;Periodical&gt;International Journal of Geriatric Psychiatry&lt;/Periodical&gt;&lt;Volume&gt;22&lt;/Volume&gt;&lt;Issue&gt;8&lt;/Issue&gt;&lt;Misc_3&gt;10.1002/gps.1740 [doi]&lt;/Misc_3&gt;&lt;Address&gt;School of Psychiatry and Behavioural Sciences, University of Manchester, Manchester, UK. nitin.purandare@manchester.ac.uk&lt;/Address&gt;&lt;Web_URL&gt;PM:17192964&lt;/Web_URL&gt;&lt;ZZ_JournalFull&gt;&lt;f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B34138">
        <w:rPr>
          <w:rFonts w:ascii="Times New Roman" w:hAnsi="Times New Roman"/>
          <w:sz w:val="22"/>
          <w:szCs w:val="22"/>
        </w:rPr>
        <w:fldChar w:fldCharType="separate"/>
      </w:r>
      <w:r w:rsidR="00CE60C0" w:rsidRPr="00B34138">
        <w:rPr>
          <w:rFonts w:ascii="Times New Roman" w:hAnsi="Times New Roman"/>
          <w:noProof/>
          <w:sz w:val="22"/>
          <w:szCs w:val="22"/>
        </w:rPr>
        <w:t>(Purandare et al., 2007)</w:t>
      </w:r>
      <w:r w:rsidR="00DB4B01" w:rsidRPr="00B34138">
        <w:rPr>
          <w:rFonts w:ascii="Times New Roman" w:hAnsi="Times New Roman"/>
          <w:sz w:val="22"/>
          <w:szCs w:val="22"/>
        </w:rPr>
        <w:fldChar w:fldCharType="end"/>
      </w:r>
      <w:r w:rsidR="00CE60C0" w:rsidRPr="00B34138">
        <w:rPr>
          <w:rFonts w:ascii="Times New Roman" w:hAnsi="Times New Roman"/>
          <w:sz w:val="22"/>
          <w:szCs w:val="22"/>
        </w:rPr>
        <w:t>.</w:t>
      </w:r>
    </w:p>
    <w:p w:rsidR="009F3545" w:rsidRDefault="009F3545" w:rsidP="00732D81">
      <w:pPr>
        <w:spacing w:line="480" w:lineRule="auto"/>
        <w:rPr>
          <w:rFonts w:ascii="Times New Roman" w:hAnsi="Times New Roman"/>
          <w:sz w:val="22"/>
          <w:szCs w:val="22"/>
        </w:rPr>
      </w:pPr>
    </w:p>
    <w:p w:rsidR="00BE196B" w:rsidRDefault="00E1580E" w:rsidP="00732D81">
      <w:pPr>
        <w:spacing w:line="480" w:lineRule="auto"/>
        <w:ind w:firstLine="720"/>
        <w:rPr>
          <w:rFonts w:ascii="Times New Roman" w:hAnsi="Times New Roman"/>
          <w:sz w:val="22"/>
          <w:szCs w:val="22"/>
        </w:rPr>
      </w:pPr>
      <w:r>
        <w:rPr>
          <w:rFonts w:ascii="Times New Roman" w:hAnsi="Times New Roman"/>
          <w:sz w:val="22"/>
          <w:szCs w:val="22"/>
        </w:rPr>
        <w:t>It was</w:t>
      </w:r>
      <w:r w:rsidRPr="00B34138">
        <w:rPr>
          <w:rFonts w:ascii="Times New Roman" w:hAnsi="Times New Roman"/>
          <w:sz w:val="22"/>
          <w:szCs w:val="22"/>
        </w:rPr>
        <w:t xml:space="preserve"> hypothesised that the background characteristics of ou</w:t>
      </w:r>
      <w:r>
        <w:rPr>
          <w:rFonts w:ascii="Times New Roman" w:hAnsi="Times New Roman"/>
          <w:sz w:val="22"/>
          <w:szCs w:val="22"/>
        </w:rPr>
        <w:t>r sample: a</w:t>
      </w:r>
      <w:r w:rsidRPr="00B34138">
        <w:rPr>
          <w:rFonts w:ascii="Times New Roman" w:hAnsi="Times New Roman"/>
          <w:sz w:val="22"/>
          <w:szCs w:val="22"/>
        </w:rPr>
        <w:t xml:space="preserve"> high educational level</w:t>
      </w:r>
      <w:r>
        <w:rPr>
          <w:rFonts w:ascii="Times New Roman" w:hAnsi="Times New Roman"/>
          <w:sz w:val="22"/>
          <w:szCs w:val="22"/>
        </w:rPr>
        <w:t xml:space="preserve">, </w:t>
      </w:r>
      <w:r w:rsidRPr="00B34138">
        <w:rPr>
          <w:rFonts w:ascii="Times New Roman" w:hAnsi="Times New Roman"/>
          <w:sz w:val="22"/>
          <w:szCs w:val="22"/>
        </w:rPr>
        <w:t>a younger average age</w:t>
      </w:r>
      <w:r>
        <w:rPr>
          <w:rFonts w:ascii="Times New Roman" w:hAnsi="Times New Roman"/>
          <w:sz w:val="22"/>
          <w:szCs w:val="22"/>
        </w:rPr>
        <w:t>, and having a broadly high level of English language competency (sufficient to be able to complete the questionnaire in English), may have</w:t>
      </w:r>
      <w:r w:rsidRPr="00B34138">
        <w:rPr>
          <w:rFonts w:ascii="Times New Roman" w:hAnsi="Times New Roman"/>
          <w:sz w:val="22"/>
          <w:szCs w:val="22"/>
        </w:rPr>
        <w:t xml:space="preserve"> contribu</w:t>
      </w:r>
      <w:r>
        <w:rPr>
          <w:rFonts w:ascii="Times New Roman" w:hAnsi="Times New Roman"/>
          <w:sz w:val="22"/>
          <w:szCs w:val="22"/>
        </w:rPr>
        <w:t xml:space="preserve">ted to higher DKQ scores. </w:t>
      </w:r>
      <w:r w:rsidR="009F3545">
        <w:rPr>
          <w:rFonts w:ascii="Times New Roman" w:hAnsi="Times New Roman"/>
          <w:sz w:val="22"/>
          <w:szCs w:val="22"/>
        </w:rPr>
        <w:t>In exploratory analyses with the dementia knowledge</w:t>
      </w:r>
      <w:r>
        <w:rPr>
          <w:rFonts w:ascii="Times New Roman" w:hAnsi="Times New Roman"/>
          <w:sz w:val="22"/>
          <w:szCs w:val="22"/>
        </w:rPr>
        <w:t xml:space="preserve"> scores</w:t>
      </w:r>
      <w:r w:rsidR="009F3545">
        <w:rPr>
          <w:rFonts w:ascii="Times New Roman" w:hAnsi="Times New Roman"/>
          <w:sz w:val="22"/>
          <w:szCs w:val="22"/>
        </w:rPr>
        <w:t xml:space="preserve">, associations were found </w:t>
      </w:r>
      <w:r>
        <w:rPr>
          <w:rFonts w:ascii="Times New Roman" w:hAnsi="Times New Roman"/>
          <w:sz w:val="22"/>
          <w:szCs w:val="22"/>
        </w:rPr>
        <w:t>with age</w:t>
      </w:r>
      <w:r w:rsidR="009F3545">
        <w:rPr>
          <w:rFonts w:ascii="Times New Roman" w:hAnsi="Times New Roman"/>
          <w:sz w:val="22"/>
          <w:szCs w:val="22"/>
        </w:rPr>
        <w:t xml:space="preserve"> (such that older participants scored lower), years of education (such that increasing scores were associated with higher levels of knowledge), and English language competency (</w:t>
      </w:r>
      <w:r>
        <w:rPr>
          <w:rFonts w:ascii="Times New Roman" w:hAnsi="Times New Roman"/>
          <w:sz w:val="22"/>
          <w:szCs w:val="22"/>
        </w:rPr>
        <w:t>first language speakers performed better than no-first language speakers), overlapping with previous correlates of dementia knowledge in British carers</w:t>
      </w:r>
      <w:r w:rsidR="009F3545" w:rsidRPr="00B34138">
        <w:rPr>
          <w:rFonts w:ascii="Times New Roman" w:hAnsi="Times New Roman"/>
          <w:sz w:val="22"/>
          <w:szCs w:val="22"/>
        </w:rPr>
        <w:t xml:space="preserve"> </w:t>
      </w:r>
      <w:r w:rsidR="00DB4B01" w:rsidRPr="00B34138">
        <w:rPr>
          <w:rFonts w:ascii="Times New Roman" w:hAnsi="Times New Roman"/>
          <w:sz w:val="22"/>
          <w:szCs w:val="22"/>
        </w:rPr>
        <w:fldChar w:fldCharType="begin">
          <w:fldData xml:space="preserve">PFJlZm1hbj48Q2l0ZT48QXV0aG9yPldlcm5lcjwvQXV0aG9yPjxZZWFyPjIwMDM8L1llYXI+PFJl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=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PFJlZm1hbj48Q2l0ZT48QXV0aG9yPldlcm5lcjwvQXV0aG9yPjxZZWFyPjIwMDM8L1llYXI+PFJl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=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8651D6">
        <w:rPr>
          <w:rFonts w:ascii="Times New Roman" w:hAnsi="Times New Roman"/>
          <w:noProof/>
          <w:sz w:val="22"/>
          <w:szCs w:val="22"/>
        </w:rPr>
        <w:t>(Werner, 2001; Werner, 2003)</w:t>
      </w:r>
      <w:r w:rsidR="00DB4B01" w:rsidRPr="00B34138">
        <w:rPr>
          <w:rFonts w:ascii="Times New Roman" w:hAnsi="Times New Roman"/>
          <w:sz w:val="22"/>
          <w:szCs w:val="22"/>
        </w:rPr>
        <w:fldChar w:fldCharType="end"/>
      </w:r>
      <w:r>
        <w:rPr>
          <w:rFonts w:ascii="Times New Roman" w:hAnsi="Times New Roman"/>
          <w:sz w:val="22"/>
          <w:szCs w:val="22"/>
        </w:rPr>
        <w:t>.</w:t>
      </w:r>
      <w:r w:rsidR="00AC1C17">
        <w:rPr>
          <w:rFonts w:ascii="Times New Roman" w:hAnsi="Times New Roman"/>
          <w:sz w:val="22"/>
          <w:szCs w:val="22"/>
        </w:rPr>
        <w:t xml:space="preserve"> </w:t>
      </w:r>
      <w:r w:rsidR="009F3545">
        <w:rPr>
          <w:rFonts w:ascii="Times New Roman" w:hAnsi="Times New Roman"/>
          <w:sz w:val="22"/>
          <w:szCs w:val="22"/>
        </w:rPr>
        <w:t xml:space="preserve">In particular, </w:t>
      </w:r>
      <w:r w:rsidR="00AC1C17">
        <w:rPr>
          <w:rFonts w:ascii="Times New Roman" w:hAnsi="Times New Roman"/>
          <w:sz w:val="22"/>
          <w:szCs w:val="22"/>
        </w:rPr>
        <w:t>dementia knowled</w:t>
      </w:r>
      <w:r w:rsidR="009F3545">
        <w:rPr>
          <w:rFonts w:ascii="Times New Roman" w:hAnsi="Times New Roman"/>
          <w:sz w:val="22"/>
          <w:szCs w:val="22"/>
        </w:rPr>
        <w:t xml:space="preserve">ge scores were found to be lower </w:t>
      </w:r>
      <w:r w:rsidR="00314AB7">
        <w:rPr>
          <w:rFonts w:ascii="Times New Roman" w:hAnsi="Times New Roman"/>
          <w:sz w:val="22"/>
          <w:szCs w:val="22"/>
        </w:rPr>
        <w:t xml:space="preserve">(significantly so for the basic knowledge subtest) </w:t>
      </w:r>
      <w:r w:rsidR="009F3545">
        <w:rPr>
          <w:rFonts w:ascii="Times New Roman" w:hAnsi="Times New Roman"/>
          <w:sz w:val="22"/>
          <w:szCs w:val="22"/>
        </w:rPr>
        <w:t>in</w:t>
      </w:r>
      <w:r w:rsidR="00AC1C17">
        <w:rPr>
          <w:rFonts w:ascii="Times New Roman" w:hAnsi="Times New Roman"/>
          <w:sz w:val="22"/>
          <w:szCs w:val="22"/>
        </w:rPr>
        <w:t xml:space="preserve"> participants with pre-secondary levels of educa</w:t>
      </w:r>
      <w:r w:rsidR="00314AB7">
        <w:rPr>
          <w:rFonts w:ascii="Times New Roman" w:hAnsi="Times New Roman"/>
          <w:sz w:val="22"/>
          <w:szCs w:val="22"/>
        </w:rPr>
        <w:t>tion, which</w:t>
      </w:r>
      <w:r w:rsidR="009F3545">
        <w:rPr>
          <w:rFonts w:ascii="Times New Roman" w:hAnsi="Times New Roman"/>
          <w:sz w:val="22"/>
          <w:szCs w:val="22"/>
        </w:rPr>
        <w:t xml:space="preserve"> parallels</w:t>
      </w:r>
      <w:r w:rsidR="00AC1C17">
        <w:rPr>
          <w:rFonts w:ascii="Times New Roman" w:hAnsi="Times New Roman"/>
          <w:sz w:val="22"/>
          <w:szCs w:val="22"/>
        </w:rPr>
        <w:t xml:space="preserve"> finding</w:t>
      </w:r>
      <w:r w:rsidR="009F3545">
        <w:rPr>
          <w:rFonts w:ascii="Times New Roman" w:hAnsi="Times New Roman"/>
          <w:sz w:val="22"/>
          <w:szCs w:val="22"/>
        </w:rPr>
        <w:t>s of</w:t>
      </w:r>
      <w:r w:rsidR="00AC1C17">
        <w:rPr>
          <w:rFonts w:ascii="Times New Roman" w:hAnsi="Times New Roman"/>
          <w:sz w:val="22"/>
          <w:szCs w:val="22"/>
        </w:rPr>
        <w:t xml:space="preserve"> significan</w:t>
      </w:r>
      <w:r>
        <w:rPr>
          <w:rFonts w:ascii="Times New Roman" w:hAnsi="Times New Roman"/>
          <w:sz w:val="22"/>
          <w:szCs w:val="22"/>
        </w:rPr>
        <w:t xml:space="preserve">t differences </w:t>
      </w:r>
      <w:r w:rsidR="00AC1C17">
        <w:rPr>
          <w:rFonts w:ascii="Times New Roman" w:hAnsi="Times New Roman"/>
          <w:sz w:val="22"/>
          <w:szCs w:val="22"/>
        </w:rPr>
        <w:t xml:space="preserve">between White British carers with less than 12 years of education, and greater than 12 years of education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&lt;Refman&gt;&lt;Cite&gt;&lt;Author&gt;Werner&lt;/Author&gt;&lt;Year&gt;2001&lt;/Year&gt;&lt;RecNum&gt;618&lt;/RecNum&gt;&lt;IDText&gt;Correlates of family caregivers&amp;apos; knowledge about Alzheimer&amp;apos;s Disease&lt;/IDText&gt;&lt;MDL Ref_Type="Journal"&gt;&lt;Ref_Type&gt;Journal&lt;/Ref_Type&gt;&lt;Ref_ID&gt;618&lt;/Ref_ID&gt;&lt;Title_Primary&gt;&lt;f name="AdvTimes"&gt;Correlates of family caregivers&amp;apos; knowledge about Alzheimer&amp;apos;s Disease&lt;/f&gt;&lt;/Title_Primary&gt;&lt;Authors_Primary&gt;Werner,P.&lt;/Authors_Primary&gt;&lt;Date_Primary&gt;2001/11&lt;/Date_Primary&gt;&lt;Reprint&gt;Not in File&lt;/Reprint&gt;&lt;Start_Page&gt;32&lt;/Start_Page&gt;&lt;End_Page&gt;38&lt;/End_Page&gt;&lt;Periodical&gt;International Journal of Geriatric Psychiatry&lt;/Periodical&gt;&lt;Volume&gt;16&lt;/Volume&gt;&lt;Misc_3&gt;10.1002/gps.1011 [doi]&lt;/Misc_3&gt;&lt;Address&gt;Department of Gerontology, Faculty of Social Welfare and Healht Studies, University of Haifa, Israel. wernerp@netvision.net.il&lt;/Address&gt;&lt;Web_URL&gt;PM:14618555&lt;/Web_URL&gt;&lt;ZZ_JournalFull&gt;&lt;f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rFonts w:ascii="Times New Roman" w:hAnsi="Times New Roman"/>
          <w:sz w:val="22"/>
          <w:szCs w:val="22"/>
        </w:rPr>
        <w:fldChar w:fldCharType="separate"/>
      </w:r>
      <w:r w:rsidR="00AC1C17">
        <w:rPr>
          <w:rFonts w:ascii="Times New Roman" w:hAnsi="Times New Roman"/>
          <w:noProof/>
          <w:sz w:val="22"/>
          <w:szCs w:val="22"/>
        </w:rPr>
        <w:t>(Werner, 2001)</w:t>
      </w:r>
      <w:r w:rsidR="00DB4B01">
        <w:rPr>
          <w:rFonts w:ascii="Times New Roman" w:hAnsi="Times New Roman"/>
          <w:sz w:val="22"/>
          <w:szCs w:val="22"/>
        </w:rPr>
        <w:fldChar w:fldCharType="end"/>
      </w:r>
      <w:r w:rsidR="00AC1C17" w:rsidRPr="00B34138">
        <w:rPr>
          <w:rFonts w:ascii="Times New Roman" w:hAnsi="Times New Roman"/>
          <w:sz w:val="22"/>
          <w:szCs w:val="22"/>
        </w:rPr>
        <w:t>.</w:t>
      </w:r>
      <w:r w:rsidR="00314AB7">
        <w:rPr>
          <w:rFonts w:ascii="Times New Roman" w:hAnsi="Times New Roman"/>
          <w:sz w:val="22"/>
          <w:szCs w:val="22"/>
        </w:rPr>
        <w:t xml:space="preserve"> </w:t>
      </w:r>
      <w:r w:rsidR="00165869">
        <w:rPr>
          <w:rFonts w:ascii="Times New Roman" w:hAnsi="Times New Roman"/>
          <w:sz w:val="22"/>
          <w:szCs w:val="22"/>
        </w:rPr>
        <w:t xml:space="preserve">It is hypothesised that </w:t>
      </w:r>
      <w:r w:rsidR="00BE196B">
        <w:rPr>
          <w:rFonts w:ascii="Times New Roman" w:hAnsi="Times New Roman"/>
          <w:sz w:val="22"/>
          <w:szCs w:val="22"/>
        </w:rPr>
        <w:t>low</w:t>
      </w:r>
      <w:r w:rsidR="00165869">
        <w:rPr>
          <w:rFonts w:ascii="Times New Roman" w:hAnsi="Times New Roman"/>
          <w:sz w:val="22"/>
          <w:szCs w:val="22"/>
        </w:rPr>
        <w:t xml:space="preserve"> (pre-secondary school)</w:t>
      </w:r>
      <w:r w:rsidR="00BE196B">
        <w:rPr>
          <w:rFonts w:ascii="Times New Roman" w:hAnsi="Times New Roman"/>
          <w:sz w:val="22"/>
          <w:szCs w:val="22"/>
        </w:rPr>
        <w:t xml:space="preserve"> levels of education, </w:t>
      </w:r>
      <w:r w:rsidR="00165869">
        <w:rPr>
          <w:rFonts w:ascii="Times New Roman" w:hAnsi="Times New Roman"/>
          <w:sz w:val="22"/>
          <w:szCs w:val="22"/>
        </w:rPr>
        <w:t>as well as other background characteristics such as older age and poor English language proficiency, may</w:t>
      </w:r>
      <w:r w:rsidR="00BE196B">
        <w:rPr>
          <w:rFonts w:ascii="Times New Roman" w:hAnsi="Times New Roman"/>
          <w:sz w:val="22"/>
          <w:szCs w:val="22"/>
        </w:rPr>
        <w:t xml:space="preserve"> have prevented</w:t>
      </w:r>
      <w:r w:rsidR="00BE196B" w:rsidRPr="00B34138">
        <w:rPr>
          <w:rFonts w:ascii="Times New Roman" w:hAnsi="Times New Roman"/>
          <w:sz w:val="22"/>
          <w:szCs w:val="22"/>
        </w:rPr>
        <w:t xml:space="preserve"> exposure to information about dementia</w:t>
      </w:r>
      <w:r w:rsidR="00BE196B">
        <w:rPr>
          <w:rFonts w:ascii="Times New Roman" w:hAnsi="Times New Roman"/>
          <w:sz w:val="22"/>
          <w:szCs w:val="22"/>
        </w:rPr>
        <w:t xml:space="preserve"> </w:t>
      </w:r>
      <w:r w:rsidR="00BE196B" w:rsidRPr="00B34138">
        <w:rPr>
          <w:rFonts w:ascii="Times New Roman" w:hAnsi="Times New Roman"/>
          <w:sz w:val="22"/>
          <w:szCs w:val="22"/>
        </w:rPr>
        <w:t>accessed through the UK media</w:t>
      </w:r>
      <w:r>
        <w:rPr>
          <w:rFonts w:ascii="Times New Roman" w:hAnsi="Times New Roman"/>
          <w:sz w:val="22"/>
          <w:szCs w:val="22"/>
        </w:rPr>
        <w:t xml:space="preserve">, </w:t>
      </w:r>
      <w:r w:rsidR="00B90610">
        <w:rPr>
          <w:rFonts w:ascii="Times New Roman" w:hAnsi="Times New Roman"/>
          <w:sz w:val="22"/>
          <w:szCs w:val="22"/>
        </w:rPr>
        <w:t xml:space="preserve">and </w:t>
      </w:r>
      <w:r w:rsidR="00BE196B" w:rsidRPr="00B34138">
        <w:rPr>
          <w:rFonts w:ascii="Times New Roman" w:hAnsi="Times New Roman"/>
          <w:sz w:val="22"/>
          <w:szCs w:val="22"/>
        </w:rPr>
        <w:lastRenderedPageBreak/>
        <w:t>publications available in healthcare settings or on the internet</w:t>
      </w:r>
      <w:r w:rsidR="00165869">
        <w:rPr>
          <w:rFonts w:ascii="Times New Roman" w:hAnsi="Times New Roman"/>
          <w:sz w:val="22"/>
          <w:szCs w:val="22"/>
        </w:rPr>
        <w:t xml:space="preserve">, as speculated previously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&lt;Refman&gt;&lt;Cite&gt;&lt;Author&gt;Werner&lt;/Author&gt;&lt;Year&gt;2001&lt;/Year&gt;&lt;RecNum&gt;618&lt;/RecNum&gt;&lt;IDText&gt;Correlates of family caregivers&amp;apos; knowledge about Alzheimer&amp;apos;s Disease&lt;/IDText&gt;&lt;MDL Ref_Type="Journal"&gt;&lt;Ref_Type&gt;Journal&lt;/Ref_Type&gt;&lt;Ref_ID&gt;618&lt;/Ref_ID&gt;&lt;Title_Primary&gt;&lt;f name="AdvTimes"&gt;Correlates of family caregivers&amp;apos; knowledge about Alzheimer&amp;apos;s Disease&lt;/f&gt;&lt;/Title_Primary&gt;&lt;Authors_Primary&gt;Werner,P.&lt;/Authors_Primary&gt;&lt;Date_Primary&gt;2001/11&lt;/Date_Primary&gt;&lt;Reprint&gt;Not in File&lt;/Reprint&gt;&lt;Start_Page&gt;32&lt;/Start_Page&gt;&lt;End_Page&gt;38&lt;/End_Page&gt;&lt;Periodical&gt;International Journal of Geriatric Psychiatry&lt;/Periodical&gt;&lt;Volume&gt;16&lt;/Volume&gt;&lt;Misc_3&gt;10.1002/gps.1011 [doi]&lt;/Misc_3&gt;&lt;Address&gt;Department of Gerontology, Faculty of Social Welfare and Healht Studies, University of Haifa, Israel. wernerp@netvision.net.il&lt;/Address&gt;&lt;Web_URL&gt;PM:14618555&lt;/Web_URL&gt;&lt;ZZ_JournalFull&gt;&lt;f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Pr>
          <w:rFonts w:ascii="Times New Roman" w:hAnsi="Times New Roman"/>
          <w:sz w:val="22"/>
          <w:szCs w:val="22"/>
        </w:rPr>
        <w:fldChar w:fldCharType="separate"/>
      </w:r>
      <w:r w:rsidR="00165869">
        <w:rPr>
          <w:rFonts w:ascii="Times New Roman" w:hAnsi="Times New Roman"/>
          <w:noProof/>
          <w:sz w:val="22"/>
          <w:szCs w:val="22"/>
        </w:rPr>
        <w:t>(Werner, 2001)</w:t>
      </w:r>
      <w:r w:rsidR="00DB4B01">
        <w:rPr>
          <w:rFonts w:ascii="Times New Roman" w:hAnsi="Times New Roman"/>
          <w:sz w:val="22"/>
          <w:szCs w:val="22"/>
        </w:rPr>
        <w:fldChar w:fldCharType="end"/>
      </w:r>
      <w:r w:rsidR="00BE196B" w:rsidRPr="00B34138">
        <w:rPr>
          <w:rFonts w:ascii="Times New Roman" w:hAnsi="Times New Roman"/>
          <w:sz w:val="22"/>
          <w:szCs w:val="22"/>
        </w:rPr>
        <w:t>.</w:t>
      </w:r>
      <w:r w:rsidR="00165869">
        <w:rPr>
          <w:rFonts w:ascii="Times New Roman" w:hAnsi="Times New Roman"/>
          <w:sz w:val="22"/>
          <w:szCs w:val="22"/>
        </w:rPr>
        <w:t xml:space="preserve"> </w:t>
      </w:r>
      <w:r w:rsidR="00BE196B" w:rsidRPr="00B34138">
        <w:rPr>
          <w:rFonts w:ascii="Times New Roman" w:hAnsi="Times New Roman"/>
          <w:sz w:val="22"/>
          <w:szCs w:val="22"/>
        </w:rPr>
        <w:t>In the future, when considering the relationship between knowledge and help-seeking, it may be helpful to quantify exposure to information about dementia more directly, in addition to questions about exposure to de</w:t>
      </w:r>
      <w:r w:rsidR="00BE196B">
        <w:rPr>
          <w:rFonts w:ascii="Times New Roman" w:hAnsi="Times New Roman"/>
          <w:sz w:val="22"/>
          <w:szCs w:val="22"/>
        </w:rPr>
        <w:t>mentia via caring experiences</w:t>
      </w:r>
      <w:r w:rsidR="00BE196B" w:rsidRPr="00B34138">
        <w:rPr>
          <w:rFonts w:ascii="Times New Roman" w:hAnsi="Times New Roman"/>
          <w:sz w:val="22"/>
          <w:szCs w:val="22"/>
        </w:rPr>
        <w:t xml:space="preserve">. This could be quantified for example using a questionnaire assessing exposure to the UK media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&lt;Refman&gt;&lt;Cite&gt;&lt;Author&gt;Hailstone&lt;/Author&gt;&lt;Year&gt;2011&lt;/Year&gt;&lt;RecNum&gt;605&lt;/RecNum&gt;&lt;IDText&gt;Voice processing in dementia: A neuropsychological and neuroanatomical analysis&lt;/IDText&gt;&lt;MDL Ref_Type="Journal"&gt;&lt;Ref_Type&gt;Journal&lt;/Ref_Type&gt;&lt;Ref_ID&gt;605&lt;/Ref_ID&gt;&lt;Title_Primary&gt;Voice processing in dementia: A neuropsychological and neuroanatomical analysis&lt;/Title_Primary&gt;&lt;Authors_Primary&gt;Hailstone,J.C.&lt;/Authors_Primary&gt;&lt;Authors_Primary&gt;Ridgway,G.R.&lt;/Authors_Primary&gt;&lt;Authors_Primary&gt;Bartlett,J.W.&lt;/Authors_Primary&gt;&lt;Authors_Primary&gt;Goll,J.C.&lt;/Authors_Primary&gt;&lt;Authors_Primary&gt;Buckley,A.D.&lt;/Authors_Primary&gt;&lt;Authors_Primary&gt;Crutch,S.J.&lt;/Authors_Primary&gt;&lt;Authors_Primary&gt;Warren,J.D.&lt;/Authors_Primary&gt;&lt;Date_Primary&gt;2011&lt;/Date_Primary&gt;&lt;Keywords&gt;Dementia&lt;/Keywords&gt;&lt;Reprint&gt;Not in File&lt;/Reprint&gt;&lt;Start_Page&gt;2535&lt;/Start_Page&gt;&lt;End_Page&gt;2547&lt;/End_Page&gt;&lt;Periodical&gt;Brain&lt;/Periodical&gt;&lt;Volume&gt;134&lt;/Volume&gt;&lt;Issue&gt;2535&amp;#x2013;2547&lt;/Issue&gt;&lt;ZZ_JournalFull&gt;&lt;f name="System"&gt;Brain&lt;/f&gt;&lt;/ZZ_JournalFull&gt;&lt;ZZ_WorkformID&gt;1&lt;/ZZ_WorkformID&gt;&lt;/MDL&gt;&lt;/Cite&gt;&lt;/Refman&gt;</w:instrText>
      </w:r>
      <w:r w:rsidR="00DB4B01" w:rsidRPr="00B34138">
        <w:rPr>
          <w:rFonts w:ascii="Times New Roman" w:hAnsi="Times New Roman"/>
          <w:sz w:val="22"/>
          <w:szCs w:val="22"/>
        </w:rPr>
        <w:fldChar w:fldCharType="separate"/>
      </w:r>
      <w:r w:rsidR="009F3737">
        <w:rPr>
          <w:rFonts w:ascii="Times New Roman" w:hAnsi="Times New Roman"/>
          <w:noProof/>
          <w:sz w:val="22"/>
          <w:szCs w:val="22"/>
        </w:rPr>
        <w:t>(Hailstone et al., 2011)</w:t>
      </w:r>
      <w:r w:rsidR="00DB4B01" w:rsidRPr="00B34138">
        <w:rPr>
          <w:rFonts w:ascii="Times New Roman" w:hAnsi="Times New Roman"/>
          <w:sz w:val="22"/>
          <w:szCs w:val="22"/>
        </w:rPr>
        <w:fldChar w:fldCharType="end"/>
      </w:r>
      <w:r w:rsidR="00BE196B" w:rsidRPr="00B34138">
        <w:rPr>
          <w:rFonts w:ascii="Times New Roman" w:hAnsi="Times New Roman"/>
          <w:sz w:val="22"/>
          <w:szCs w:val="22"/>
        </w:rPr>
        <w:t xml:space="preserve">, </w:t>
      </w:r>
      <w:r w:rsidR="00165869">
        <w:rPr>
          <w:rFonts w:ascii="Times New Roman" w:hAnsi="Times New Roman"/>
          <w:sz w:val="22"/>
          <w:szCs w:val="22"/>
        </w:rPr>
        <w:t>and</w:t>
      </w:r>
      <w:r w:rsidR="00CF0DDB">
        <w:rPr>
          <w:rFonts w:ascii="Times New Roman" w:hAnsi="Times New Roman"/>
          <w:sz w:val="22"/>
          <w:szCs w:val="22"/>
        </w:rPr>
        <w:t>/or</w:t>
      </w:r>
      <w:r w:rsidR="00165869">
        <w:rPr>
          <w:rFonts w:ascii="Times New Roman" w:hAnsi="Times New Roman"/>
          <w:sz w:val="22"/>
          <w:szCs w:val="22"/>
        </w:rPr>
        <w:t xml:space="preserve"> </w:t>
      </w:r>
      <w:r w:rsidR="00CF0DDB">
        <w:rPr>
          <w:rFonts w:ascii="Times New Roman" w:hAnsi="Times New Roman"/>
          <w:sz w:val="22"/>
          <w:szCs w:val="22"/>
        </w:rPr>
        <w:t xml:space="preserve">through questions about </w:t>
      </w:r>
      <w:r w:rsidR="00B90610">
        <w:rPr>
          <w:rFonts w:ascii="Times New Roman" w:hAnsi="Times New Roman"/>
          <w:sz w:val="22"/>
          <w:szCs w:val="22"/>
        </w:rPr>
        <w:t xml:space="preserve">exposure to </w:t>
      </w:r>
      <w:r w:rsidR="00CF0DDB">
        <w:rPr>
          <w:rFonts w:ascii="Times New Roman" w:hAnsi="Times New Roman"/>
          <w:sz w:val="22"/>
          <w:szCs w:val="22"/>
        </w:rPr>
        <w:t>information sources regarding dementia</w:t>
      </w:r>
      <w:r>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&lt;Refman&gt;&lt;Cite&gt;&lt;Author&gt;Hodgson&lt;/Author&gt;&lt;Year&gt;2004&lt;/Year&gt;&lt;RecNum&gt;644&lt;/RecNum&gt;&lt;IDText&gt;Help seeking for personal concerns about developing Alzheimer&amp;apos;s disease&lt;/IDText&gt;&lt;MDL Ref_Type="Journal"&gt;&lt;Ref_Type&gt;Journal&lt;/Ref_Type&gt;&lt;Ref_ID&gt;644&lt;/Ref_ID&gt;&lt;Title_Primary&gt;Help seeking for personal concerns about developing Alzheimer&amp;apos;s disease&lt;/Title_Primary&gt;&lt;Authors_Primary&gt;Hodgson,L.G.&lt;/Authors_Primary&gt;&lt;Authors_Primary&gt;Cutler,S.J.&lt;/Authors_Primary&gt;&lt;Date_Primary&gt;2004&lt;/Date_Primary&gt;&lt;Keywords&gt;Alzheimer&amp;apos;s disease&lt;/Keywords&gt;&lt;Keywords&gt;DISEASE&lt;/Keywords&gt;&lt;Reprint&gt;Not in File&lt;/Reprint&gt;&lt;Start_Page&gt;385&lt;/Start_Page&gt;&lt;End_Page&gt;410&lt;/End_Page&gt;&lt;Periodical&gt;Journal of Applied Gerontology&lt;/Periodical&gt;&lt;Volume&gt;23&lt;/Volume&gt;&lt;Issue&gt;4&lt;/Issue&gt;&lt;ZZ_JournalFull&gt;&lt;f name="System"&gt;Journal of Applied Gerontology&lt;/f&gt;&lt;/ZZ_JournalFull&gt;&lt;ZZ_WorkformID&gt;1&lt;/ZZ_WorkformID&gt;&lt;/MDL&gt;&lt;/Cite&gt;&lt;/Refman&gt;</w:instrText>
      </w:r>
      <w:r w:rsidR="00DB4B01">
        <w:rPr>
          <w:rFonts w:ascii="Times New Roman" w:hAnsi="Times New Roman"/>
          <w:sz w:val="22"/>
          <w:szCs w:val="22"/>
        </w:rPr>
        <w:fldChar w:fldCharType="separate"/>
      </w:r>
      <w:r>
        <w:rPr>
          <w:rFonts w:ascii="Times New Roman" w:hAnsi="Times New Roman"/>
          <w:noProof/>
          <w:sz w:val="22"/>
          <w:szCs w:val="22"/>
        </w:rPr>
        <w:t>(Hodgson &amp; Cutler, 2004)</w:t>
      </w:r>
      <w:r w:rsidR="00DB4B01">
        <w:rPr>
          <w:rFonts w:ascii="Times New Roman" w:hAnsi="Times New Roman"/>
          <w:sz w:val="22"/>
          <w:szCs w:val="22"/>
        </w:rPr>
        <w:fldChar w:fldCharType="end"/>
      </w:r>
      <w:r w:rsidR="00BE196B">
        <w:rPr>
          <w:rFonts w:ascii="Times New Roman" w:hAnsi="Times New Roman"/>
          <w:sz w:val="22"/>
          <w:szCs w:val="22"/>
        </w:rPr>
        <w:t>.</w:t>
      </w:r>
    </w:p>
    <w:p w:rsidR="00BE196B" w:rsidRPr="00B34138" w:rsidRDefault="00BE196B" w:rsidP="00732D81">
      <w:pPr>
        <w:spacing w:line="480" w:lineRule="auto"/>
        <w:rPr>
          <w:rFonts w:ascii="Times New Roman" w:hAnsi="Times New Roman"/>
          <w:sz w:val="22"/>
          <w:szCs w:val="22"/>
        </w:rPr>
      </w:pPr>
    </w:p>
    <w:p w:rsidR="00CF0DDB" w:rsidRPr="00B90610" w:rsidRDefault="0094447C" w:rsidP="00732D81">
      <w:pPr>
        <w:spacing w:line="480" w:lineRule="auto"/>
        <w:ind w:firstLine="720"/>
        <w:rPr>
          <w:rFonts w:ascii="Times New Roman" w:hAnsi="Times New Roman"/>
          <w:sz w:val="22"/>
          <w:szCs w:val="22"/>
        </w:rPr>
      </w:pPr>
      <w:r>
        <w:rPr>
          <w:rFonts w:ascii="Times New Roman" w:hAnsi="Times New Roman"/>
          <w:b/>
          <w:i/>
          <w:sz w:val="22"/>
          <w:szCs w:val="22"/>
        </w:rPr>
        <w:t xml:space="preserve">Hypothesis 3: </w:t>
      </w:r>
      <w:r w:rsidR="00732D81">
        <w:rPr>
          <w:rFonts w:ascii="Times New Roman" w:hAnsi="Times New Roman"/>
          <w:b/>
          <w:i/>
          <w:sz w:val="22"/>
          <w:szCs w:val="22"/>
        </w:rPr>
        <w:t xml:space="preserve">Summary. </w:t>
      </w:r>
      <w:r w:rsidR="00B34138" w:rsidRPr="00B34138">
        <w:rPr>
          <w:rFonts w:ascii="Times New Roman" w:hAnsi="Times New Roman"/>
          <w:sz w:val="22"/>
          <w:szCs w:val="22"/>
        </w:rPr>
        <w:t xml:space="preserve">The results of this study did not support the hypothesis that there </w:t>
      </w:r>
      <w:r w:rsidR="00B34138" w:rsidRPr="00B90610">
        <w:rPr>
          <w:rFonts w:ascii="Times New Roman" w:hAnsi="Times New Roman"/>
          <w:sz w:val="22"/>
          <w:szCs w:val="22"/>
        </w:rPr>
        <w:t xml:space="preserve">would be a significant relationship between general knowledge of dementia and intention to seek medical help for memory problems.  The finding of a null relationship </w:t>
      </w:r>
      <w:r w:rsidR="00913C63" w:rsidRPr="00B90610">
        <w:rPr>
          <w:rFonts w:ascii="Times New Roman" w:hAnsi="Times New Roman"/>
          <w:sz w:val="22"/>
          <w:szCs w:val="22"/>
        </w:rPr>
        <w:t xml:space="preserve">with help-seeking </w:t>
      </w:r>
      <w:r w:rsidR="00B34138" w:rsidRPr="00B90610">
        <w:rPr>
          <w:rFonts w:ascii="Times New Roman" w:hAnsi="Times New Roman"/>
          <w:sz w:val="22"/>
          <w:szCs w:val="22"/>
        </w:rPr>
        <w:t xml:space="preserve">parallels research findings that interventions to increase knowledge for mental health issues do not </w:t>
      </w:r>
      <w:r w:rsidR="00913C63" w:rsidRPr="00B90610">
        <w:rPr>
          <w:rFonts w:ascii="Times New Roman" w:hAnsi="Times New Roman"/>
          <w:sz w:val="22"/>
          <w:szCs w:val="22"/>
        </w:rPr>
        <w:t xml:space="preserve">necessarily </w:t>
      </w:r>
      <w:r w:rsidR="00CF0DDB" w:rsidRPr="00B90610">
        <w:rPr>
          <w:rFonts w:ascii="Times New Roman" w:hAnsi="Times New Roman"/>
          <w:sz w:val="22"/>
          <w:szCs w:val="22"/>
        </w:rPr>
        <w:t>translate to an increase in</w:t>
      </w:r>
      <w:r w:rsidR="00B34138" w:rsidRPr="00B90610">
        <w:rPr>
          <w:rFonts w:ascii="Times New Roman" w:hAnsi="Times New Roman"/>
          <w:sz w:val="22"/>
          <w:szCs w:val="22"/>
        </w:rPr>
        <w:t xml:space="preserve"> professional help-seeking. Across healthcare related behaviours, there is increasing evidence in favour of interventions in which there is consideration and tailoring to individual or group attitudes.</w:t>
      </w:r>
      <w:r w:rsidR="00913C63" w:rsidRPr="00B90610">
        <w:rPr>
          <w:rFonts w:ascii="Times New Roman" w:hAnsi="Times New Roman"/>
          <w:sz w:val="22"/>
          <w:szCs w:val="22"/>
        </w:rPr>
        <w:t xml:space="preserve"> This study provides evidence in favour of changing pertinent attitudes towards help-seeking rather than increasing general knowledge about dementia. </w:t>
      </w:r>
    </w:p>
    <w:p w:rsidR="00CF0DDB" w:rsidRPr="00B90610" w:rsidRDefault="00CF0DDB" w:rsidP="00732D81">
      <w:pPr>
        <w:spacing w:line="480" w:lineRule="auto"/>
        <w:rPr>
          <w:rFonts w:ascii="Times New Roman" w:hAnsi="Times New Roman"/>
          <w:sz w:val="22"/>
          <w:szCs w:val="22"/>
        </w:rPr>
      </w:pPr>
    </w:p>
    <w:p w:rsidR="00B34138" w:rsidRPr="00B34138" w:rsidRDefault="002C3284" w:rsidP="00732D81">
      <w:pPr>
        <w:spacing w:line="480" w:lineRule="auto"/>
        <w:ind w:firstLine="720"/>
        <w:rPr>
          <w:rFonts w:ascii="Times New Roman" w:hAnsi="Times New Roman"/>
          <w:sz w:val="22"/>
          <w:szCs w:val="22"/>
        </w:rPr>
      </w:pPr>
      <w:r w:rsidRPr="00B90610">
        <w:rPr>
          <w:rFonts w:ascii="Times New Roman" w:hAnsi="Times New Roman"/>
          <w:sz w:val="22"/>
          <w:szCs w:val="22"/>
        </w:rPr>
        <w:t xml:space="preserve">The results of exploratory analyses </w:t>
      </w:r>
      <w:r w:rsidR="00CF0DDB" w:rsidRPr="00B90610">
        <w:rPr>
          <w:rFonts w:ascii="Times New Roman" w:hAnsi="Times New Roman"/>
          <w:sz w:val="22"/>
          <w:szCs w:val="22"/>
        </w:rPr>
        <w:t xml:space="preserve">suggest that basic knowledge about dementia may influence help-seeking in individuals with low levels of knowledge and pre-secondary school levels of education. </w:t>
      </w:r>
      <w:r w:rsidR="003F1620" w:rsidRPr="00B90610">
        <w:rPr>
          <w:rFonts w:ascii="Times New Roman" w:hAnsi="Times New Roman"/>
          <w:sz w:val="22"/>
          <w:szCs w:val="22"/>
        </w:rPr>
        <w:t>It i</w:t>
      </w:r>
      <w:r w:rsidR="00CF0DDB" w:rsidRPr="00B90610">
        <w:rPr>
          <w:rFonts w:ascii="Times New Roman" w:hAnsi="Times New Roman"/>
          <w:sz w:val="22"/>
          <w:szCs w:val="22"/>
        </w:rPr>
        <w:t xml:space="preserve">s therefore hypothesised that above critical levels of education and general </w:t>
      </w:r>
      <w:r w:rsidR="00593613" w:rsidRPr="00B90610">
        <w:rPr>
          <w:rFonts w:ascii="Times New Roman" w:hAnsi="Times New Roman"/>
          <w:sz w:val="22"/>
          <w:szCs w:val="22"/>
        </w:rPr>
        <w:t xml:space="preserve">dementia </w:t>
      </w:r>
      <w:r w:rsidR="003F1620" w:rsidRPr="00B90610">
        <w:rPr>
          <w:rFonts w:ascii="Times New Roman" w:hAnsi="Times New Roman"/>
          <w:sz w:val="22"/>
          <w:szCs w:val="22"/>
        </w:rPr>
        <w:t xml:space="preserve">knowledge in the </w:t>
      </w:r>
      <w:r w:rsidRPr="00B90610">
        <w:rPr>
          <w:rFonts w:ascii="Times New Roman" w:hAnsi="Times New Roman"/>
          <w:sz w:val="22"/>
          <w:szCs w:val="22"/>
        </w:rPr>
        <w:t xml:space="preserve">present South Asian </w:t>
      </w:r>
      <w:r w:rsidR="003F1620" w:rsidRPr="00B90610">
        <w:rPr>
          <w:rFonts w:ascii="Times New Roman" w:hAnsi="Times New Roman"/>
          <w:sz w:val="22"/>
          <w:szCs w:val="22"/>
        </w:rPr>
        <w:t>sample may have prevented finding an association</w:t>
      </w:r>
      <w:r w:rsidR="00593613" w:rsidRPr="00B90610">
        <w:rPr>
          <w:rFonts w:ascii="Times New Roman" w:hAnsi="Times New Roman"/>
          <w:sz w:val="22"/>
          <w:szCs w:val="22"/>
        </w:rPr>
        <w:t xml:space="preserve"> with intention to seek help</w:t>
      </w:r>
      <w:r w:rsidR="003F1620" w:rsidRPr="00B90610">
        <w:rPr>
          <w:rFonts w:ascii="Times New Roman" w:hAnsi="Times New Roman"/>
          <w:sz w:val="22"/>
          <w:szCs w:val="22"/>
        </w:rPr>
        <w:t xml:space="preserve">. High </w:t>
      </w:r>
      <w:r w:rsidR="00913C63" w:rsidRPr="00B90610">
        <w:rPr>
          <w:rFonts w:ascii="Times New Roman" w:hAnsi="Times New Roman"/>
          <w:sz w:val="22"/>
          <w:szCs w:val="22"/>
        </w:rPr>
        <w:t>levels of dementia knowledge in the sample</w:t>
      </w:r>
      <w:r w:rsidR="003F1620" w:rsidRPr="00B90610">
        <w:rPr>
          <w:rFonts w:ascii="Times New Roman" w:hAnsi="Times New Roman"/>
          <w:sz w:val="22"/>
          <w:szCs w:val="22"/>
        </w:rPr>
        <w:t xml:space="preserve"> compared with a </w:t>
      </w:r>
      <w:r w:rsidRPr="00B90610">
        <w:rPr>
          <w:rFonts w:ascii="Times New Roman" w:hAnsi="Times New Roman"/>
          <w:sz w:val="22"/>
          <w:szCs w:val="22"/>
        </w:rPr>
        <w:t xml:space="preserve">previous </w:t>
      </w:r>
      <w:r w:rsidR="003F1620" w:rsidRPr="00B90610">
        <w:rPr>
          <w:rFonts w:ascii="Times New Roman" w:hAnsi="Times New Roman"/>
          <w:sz w:val="22"/>
          <w:szCs w:val="22"/>
        </w:rPr>
        <w:t>South Asian sample tested in 2007</w:t>
      </w:r>
      <w:r w:rsidR="00913C63" w:rsidRPr="00B90610">
        <w:rPr>
          <w:rFonts w:ascii="Times New Roman" w:hAnsi="Times New Roman"/>
          <w:sz w:val="22"/>
          <w:szCs w:val="22"/>
        </w:rPr>
        <w:t xml:space="preserve"> may </w:t>
      </w:r>
      <w:r w:rsidR="003F1620" w:rsidRPr="00B90610">
        <w:rPr>
          <w:rFonts w:ascii="Times New Roman" w:hAnsi="Times New Roman"/>
          <w:sz w:val="22"/>
          <w:szCs w:val="22"/>
        </w:rPr>
        <w:t xml:space="preserve">have </w:t>
      </w:r>
      <w:r w:rsidR="00913C63" w:rsidRPr="00B90610">
        <w:rPr>
          <w:rFonts w:ascii="Times New Roman" w:hAnsi="Times New Roman"/>
          <w:sz w:val="22"/>
          <w:szCs w:val="22"/>
        </w:rPr>
        <w:t>be</w:t>
      </w:r>
      <w:r w:rsidR="003F1620" w:rsidRPr="00B90610">
        <w:rPr>
          <w:rFonts w:ascii="Times New Roman" w:hAnsi="Times New Roman"/>
          <w:sz w:val="22"/>
          <w:szCs w:val="22"/>
        </w:rPr>
        <w:t>en</w:t>
      </w:r>
      <w:r w:rsidR="00165869" w:rsidRPr="00B90610">
        <w:rPr>
          <w:rFonts w:ascii="Times New Roman" w:hAnsi="Times New Roman"/>
          <w:sz w:val="22"/>
          <w:szCs w:val="22"/>
        </w:rPr>
        <w:t xml:space="preserve"> </w:t>
      </w:r>
      <w:r w:rsidR="00B34138" w:rsidRPr="00B90610">
        <w:rPr>
          <w:rFonts w:ascii="Times New Roman" w:hAnsi="Times New Roman"/>
          <w:sz w:val="22"/>
          <w:szCs w:val="22"/>
        </w:rPr>
        <w:t>related to recent national dementia awareness</w:t>
      </w:r>
      <w:r w:rsidR="00B34138" w:rsidRPr="00B34138">
        <w:rPr>
          <w:rFonts w:ascii="Times New Roman" w:hAnsi="Times New Roman"/>
          <w:sz w:val="22"/>
          <w:szCs w:val="22"/>
        </w:rPr>
        <w:t xml:space="preserve"> campaigns and/or the background characteristics</w:t>
      </w:r>
      <w:r w:rsidR="00CF0DDB">
        <w:rPr>
          <w:rFonts w:ascii="Times New Roman" w:hAnsi="Times New Roman"/>
          <w:sz w:val="22"/>
          <w:szCs w:val="22"/>
        </w:rPr>
        <w:t xml:space="preserve"> (younger age, higher levels of education and English language proficiency), which</w:t>
      </w:r>
      <w:r w:rsidR="00B34138" w:rsidRPr="00B34138">
        <w:rPr>
          <w:rFonts w:ascii="Times New Roman" w:hAnsi="Times New Roman"/>
          <w:sz w:val="22"/>
          <w:szCs w:val="22"/>
        </w:rPr>
        <w:t xml:space="preserve"> </w:t>
      </w:r>
      <w:r w:rsidR="003F1620" w:rsidRPr="00B34138">
        <w:rPr>
          <w:rFonts w:ascii="Times New Roman" w:hAnsi="Times New Roman"/>
          <w:sz w:val="22"/>
          <w:szCs w:val="22"/>
        </w:rPr>
        <w:t>enabl</w:t>
      </w:r>
      <w:r w:rsidR="00CF0DDB">
        <w:rPr>
          <w:rFonts w:ascii="Times New Roman" w:hAnsi="Times New Roman"/>
          <w:sz w:val="22"/>
          <w:szCs w:val="22"/>
        </w:rPr>
        <w:t>ed</w:t>
      </w:r>
      <w:r w:rsidR="003F1620" w:rsidRPr="00B34138">
        <w:rPr>
          <w:rFonts w:ascii="Times New Roman" w:hAnsi="Times New Roman"/>
          <w:sz w:val="22"/>
          <w:szCs w:val="22"/>
        </w:rPr>
        <w:t xml:space="preserve"> exposure to information about dementia</w:t>
      </w:r>
      <w:r w:rsidR="00CF0DDB">
        <w:rPr>
          <w:rFonts w:ascii="Times New Roman" w:hAnsi="Times New Roman"/>
          <w:sz w:val="22"/>
          <w:szCs w:val="22"/>
        </w:rPr>
        <w:t>, for example in the UK media</w:t>
      </w:r>
      <w:r w:rsidR="00B34138" w:rsidRPr="00B34138">
        <w:rPr>
          <w:rFonts w:ascii="Times New Roman" w:hAnsi="Times New Roman"/>
          <w:sz w:val="22"/>
          <w:szCs w:val="22"/>
        </w:rPr>
        <w:t xml:space="preserve">. </w:t>
      </w:r>
    </w:p>
    <w:p w:rsidR="00B34138" w:rsidRPr="00B34138" w:rsidRDefault="00B34138" w:rsidP="00732D81">
      <w:pPr>
        <w:spacing w:line="480" w:lineRule="auto"/>
        <w:rPr>
          <w:rFonts w:ascii="Times New Roman" w:hAnsi="Times New Roman"/>
          <w:sz w:val="22"/>
          <w:szCs w:val="22"/>
        </w:rPr>
      </w:pPr>
    </w:p>
    <w:p w:rsidR="00B34138" w:rsidRPr="00732D81" w:rsidRDefault="0094447C" w:rsidP="00732D81">
      <w:pPr>
        <w:autoSpaceDE w:val="0"/>
        <w:autoSpaceDN w:val="0"/>
        <w:adjustRightInd w:val="0"/>
        <w:snapToGrid w:val="0"/>
        <w:spacing w:line="480" w:lineRule="auto"/>
        <w:ind w:firstLine="720"/>
        <w:rPr>
          <w:rFonts w:ascii="Times New Roman" w:hAnsi="Times New Roman"/>
          <w:b/>
          <w:sz w:val="22"/>
          <w:szCs w:val="22"/>
        </w:rPr>
      </w:pPr>
      <w:r>
        <w:rPr>
          <w:rFonts w:ascii="Times New Roman" w:hAnsi="Times New Roman"/>
          <w:b/>
          <w:sz w:val="22"/>
          <w:szCs w:val="22"/>
        </w:rPr>
        <w:lastRenderedPageBreak/>
        <w:t>Study Aim 3: T</w:t>
      </w:r>
      <w:r w:rsidR="00B34138" w:rsidRPr="00732D81">
        <w:rPr>
          <w:rFonts w:ascii="Times New Roman" w:hAnsi="Times New Roman"/>
          <w:b/>
          <w:sz w:val="22"/>
          <w:szCs w:val="22"/>
        </w:rPr>
        <w:t xml:space="preserve">o develop a validated TPB questionnaire for South Asians, which can be used to assess intention to seek help for memory problems in future research and clinical practice. </w:t>
      </w:r>
    </w:p>
    <w:p w:rsidR="00732D81"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color w:val="000000"/>
          <w:sz w:val="22"/>
          <w:szCs w:val="22"/>
        </w:rPr>
        <w:t xml:space="preserve">This study provides preliminary evidence for the reliability, acceptability and validity of a measure addressing TPB attitudes towards help-seeking from a doctor for memory problems in South Asians. Based on reliability and inter-item analyses, the finalised items consisted of 20 questions: three intention questions, seven direct attitudes </w:t>
      </w:r>
      <w:r w:rsidRPr="00B34138">
        <w:rPr>
          <w:rFonts w:ascii="Times New Roman" w:hAnsi="Times New Roman"/>
          <w:sz w:val="22"/>
          <w:szCs w:val="22"/>
        </w:rPr>
        <w:t>(2 BA items, 2 SN items and 3 PC items) and five indirect beliefs with five corresponding outcome evaluations (3 BBs and 3 corresponding OEs, 2 NBs an</w:t>
      </w:r>
      <w:r w:rsidR="002C3284">
        <w:rPr>
          <w:rFonts w:ascii="Times New Roman" w:hAnsi="Times New Roman"/>
          <w:sz w:val="22"/>
          <w:szCs w:val="22"/>
        </w:rPr>
        <w:t xml:space="preserve">d 2 corresponding MC items). </w:t>
      </w:r>
      <w:r w:rsidR="001361C9">
        <w:rPr>
          <w:rFonts w:ascii="Times New Roman" w:hAnsi="Times New Roman"/>
          <w:sz w:val="22"/>
          <w:szCs w:val="22"/>
        </w:rPr>
        <w:t xml:space="preserve">The final reduced set of items are displayed in Figure 12. </w:t>
      </w:r>
      <w:r w:rsidR="002C3284">
        <w:rPr>
          <w:rFonts w:ascii="Times New Roman" w:hAnsi="Times New Roman"/>
          <w:sz w:val="22"/>
          <w:szCs w:val="22"/>
        </w:rPr>
        <w:t>The proposed measure is</w:t>
      </w:r>
      <w:r w:rsidRPr="00B34138">
        <w:rPr>
          <w:rFonts w:ascii="Times New Roman" w:hAnsi="Times New Roman"/>
          <w:sz w:val="22"/>
          <w:szCs w:val="22"/>
        </w:rPr>
        <w:t xml:space="preserve"> both short and accessible: it is estimated that it could be administered in approximately 5-10 minutes without the DKQ, including in people who do not speak English as their first language. It is also amenable to translation into different Asian languages, and could be used as a screening instrument in primary care in peo</w:t>
      </w:r>
      <w:r w:rsidR="00314AB7">
        <w:rPr>
          <w:rFonts w:ascii="Times New Roman" w:hAnsi="Times New Roman"/>
          <w:sz w:val="22"/>
          <w:szCs w:val="22"/>
        </w:rPr>
        <w:t xml:space="preserve">ple from South Asian backgrounds, </w:t>
      </w:r>
      <w:r w:rsidRPr="00B34138">
        <w:rPr>
          <w:rFonts w:ascii="Times New Roman" w:hAnsi="Times New Roman"/>
          <w:sz w:val="22"/>
          <w:szCs w:val="22"/>
        </w:rPr>
        <w:t xml:space="preserve">provided it could be administered orally in those who were not able to read or write. Further validation of translated and oral modes of administration would be required. </w:t>
      </w:r>
    </w:p>
    <w:p w:rsidR="00F87886" w:rsidRDefault="00F87886" w:rsidP="00F87886">
      <w:pPr>
        <w:autoSpaceDE w:val="0"/>
        <w:autoSpaceDN w:val="0"/>
        <w:adjustRightInd w:val="0"/>
        <w:snapToGrid w:val="0"/>
        <w:spacing w:line="480" w:lineRule="auto"/>
        <w:ind w:firstLine="720"/>
        <w:rPr>
          <w:rFonts w:ascii="Times New Roman" w:hAnsi="Times New Roman"/>
          <w:sz w:val="22"/>
          <w:szCs w:val="22"/>
        </w:rPr>
      </w:pPr>
    </w:p>
    <w:p w:rsidR="00F87886" w:rsidRPr="00B34138" w:rsidRDefault="00F87886" w:rsidP="00F87886">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The face and content validity of the questionnaire was established by developing the content of TPB items based on the</w:t>
      </w:r>
      <w:r>
        <w:rPr>
          <w:rFonts w:ascii="Times New Roman" w:hAnsi="Times New Roman"/>
          <w:sz w:val="22"/>
          <w:szCs w:val="22"/>
        </w:rPr>
        <w:t>mes identified from</w:t>
      </w:r>
      <w:r w:rsidRPr="00B34138">
        <w:rPr>
          <w:rFonts w:ascii="Times New Roman" w:hAnsi="Times New Roman"/>
          <w:sz w:val="22"/>
          <w:szCs w:val="22"/>
        </w:rPr>
        <w:t xml:space="preserve"> focus groups </w:t>
      </w:r>
      <w:r>
        <w:rPr>
          <w:rFonts w:ascii="Times New Roman" w:hAnsi="Times New Roman"/>
          <w:sz w:val="22"/>
          <w:szCs w:val="22"/>
        </w:rPr>
        <w:t xml:space="preserve">and previous research </w:t>
      </w:r>
      <w:r w:rsidRPr="00B34138">
        <w:rPr>
          <w:rFonts w:ascii="Times New Roman" w:hAnsi="Times New Roman"/>
          <w:sz w:val="22"/>
          <w:szCs w:val="22"/>
        </w:rPr>
        <w:t>in South Asians, piloting versions of the questionnaire in these groups, and using feedback</w:t>
      </w:r>
      <w:r>
        <w:rPr>
          <w:rFonts w:ascii="Times New Roman" w:hAnsi="Times New Roman"/>
          <w:sz w:val="22"/>
          <w:szCs w:val="22"/>
        </w:rPr>
        <w:t xml:space="preserve"> from participants</w:t>
      </w:r>
      <w:r w:rsidRPr="00B34138">
        <w:rPr>
          <w:rFonts w:ascii="Times New Roman" w:hAnsi="Times New Roman"/>
          <w:sz w:val="22"/>
          <w:szCs w:val="22"/>
        </w:rPr>
        <w:t xml:space="preserve"> to develop the final version. The focus group sample contained individuals that were non-English speaking and had an overall lower educational level, which may have been more representative of the wider South Asian community than the questionnaire sample. </w:t>
      </w:r>
      <w:r>
        <w:rPr>
          <w:rFonts w:ascii="Times New Roman" w:hAnsi="Times New Roman"/>
          <w:sz w:val="22"/>
          <w:szCs w:val="22"/>
        </w:rPr>
        <w:t xml:space="preserve">The importance of involving service users and carers in research is increasingly recognised </w:t>
      </w:r>
      <w:r w:rsidR="00DB4B01" w:rsidRPr="00B34138">
        <w:rPr>
          <w:rFonts w:ascii="Times New Roman" w:hAnsi="Times New Roman"/>
          <w:sz w:val="22"/>
          <w:szCs w:val="22"/>
        </w:rPr>
        <w:fldChar w:fldCharType="begin"/>
      </w:r>
      <w:r>
        <w:rPr>
          <w:rFonts w:ascii="Times New Roman" w:hAnsi="Times New Roman"/>
          <w:sz w:val="22"/>
          <w:szCs w:val="22"/>
        </w:rPr>
        <w:instrText xml:space="preserve"> ADDIN REFMGR.CITE &lt;Refman&gt;&lt;Cite&gt;&lt;Author&gt;Sheldon&lt;/Author&gt;&lt;Year&gt;2010&lt;/Year&gt;&lt;RecNum&gt;637&lt;/RecNum&gt;&lt;IDText&gt; Good practice guidelines to support the involvement of service users and carers in clinical psychology services.&lt;/IDText&gt;&lt;MDL Ref_Type="Report"&gt;&lt;Ref_Type&gt;Report&lt;/Ref_Type&gt;&lt;Ref_ID&gt;637&lt;/Ref_ID&gt;&lt;Title_Primary&gt; Good practice guidelines to support the involvement of service users and carers in clinical psychology services.&lt;/Title_Primary&gt;&lt;Authors_Primary&gt;Sheldon,K.&lt;/Authors_Primary&gt;&lt;Authors_Primary&gt;Harding,E.&lt;/Authors_Primary&gt;&lt;Date_Primary&gt;2010&lt;/Date_Primary&gt;&lt;Keywords&gt;psychology&lt;/Keywords&gt;&lt;Reprint&gt;Not in File&lt;/Reprint&gt;&lt;Pub_Place&gt;Leicester, UK&lt;/Pub_Place&gt;&lt;Publisher&gt;British Psychological Society&lt;/Publisher&gt;&lt;ZZ_WorkformID&gt;24&lt;/ZZ_WorkformID&gt;&lt;/MDL&gt;&lt;/Cite&gt;&lt;Cite&gt;&lt;Author&gt;National Institute of Health Research&lt;/Author&gt;&lt;Year&gt;2010&lt;/Year&gt;&lt;RecNum&gt;641&lt;/RecNum&gt;&lt;IDText&gt;Involving users in the research process: A &amp;apos;how to&amp;apos; guide for researchers.&lt;/IDText&gt;&lt;MDL Ref_Type="Report"&gt;&lt;Ref_Type&gt;Report&lt;/Ref_Type&gt;&lt;Ref_ID&gt;641&lt;/Ref_ID&gt;&lt;Title_Primary&gt;Involving users in the research process: A &amp;apos;how to&amp;apos; guide for researchers.&lt;/Title_Primary&gt;&lt;Authors_Primary&gt;National Institute of Health Research&lt;/Authors_Primary&gt;&lt;Date_Primary&gt;2010&lt;/Date_Primary&gt;&lt;Keywords&gt;Research&lt;/Keywords&gt;&lt;Reprint&gt;Not in File&lt;/Reprint&gt;&lt;Pub_Place&gt;London, UK&lt;/Pub_Place&gt;&lt;Publisher&gt;Research Design Service&lt;/Publisher&gt;&lt;ZZ_WorkformID&gt;24&lt;/ZZ_WorkformID&gt;&lt;/MDL&gt;&lt;/Cite&gt;&lt;/Refman&gt;</w:instrText>
      </w:r>
      <w:r w:rsidR="00DB4B01" w:rsidRPr="00B34138">
        <w:rPr>
          <w:rFonts w:ascii="Times New Roman" w:hAnsi="Times New Roman"/>
          <w:sz w:val="22"/>
          <w:szCs w:val="22"/>
        </w:rPr>
        <w:fldChar w:fldCharType="separate"/>
      </w:r>
      <w:r>
        <w:rPr>
          <w:rFonts w:ascii="Times New Roman" w:hAnsi="Times New Roman"/>
          <w:noProof/>
          <w:sz w:val="22"/>
          <w:szCs w:val="22"/>
        </w:rPr>
        <w:t>(National Institute of Health Research, 2010; Sheldon &amp; Harding, 2010)</w:t>
      </w:r>
      <w:r w:rsidR="00DB4B01" w:rsidRPr="00B34138">
        <w:rPr>
          <w:rFonts w:ascii="Times New Roman" w:hAnsi="Times New Roman"/>
          <w:sz w:val="22"/>
          <w:szCs w:val="22"/>
        </w:rPr>
        <w:fldChar w:fldCharType="end"/>
      </w:r>
      <w:r>
        <w:rPr>
          <w:rFonts w:ascii="Times New Roman" w:hAnsi="Times New Roman"/>
          <w:sz w:val="22"/>
          <w:szCs w:val="22"/>
        </w:rPr>
        <w:t>, and al</w:t>
      </w:r>
      <w:r w:rsidRPr="00B34138">
        <w:rPr>
          <w:rFonts w:ascii="Times New Roman" w:hAnsi="Times New Roman"/>
          <w:sz w:val="22"/>
          <w:szCs w:val="22"/>
        </w:rPr>
        <w:t xml:space="preserve">though not an explicit part of the research design, </w:t>
      </w:r>
      <w:r>
        <w:rPr>
          <w:rFonts w:ascii="Times New Roman" w:hAnsi="Times New Roman"/>
          <w:sz w:val="22"/>
          <w:szCs w:val="22"/>
        </w:rPr>
        <w:t>over half of participants asked about their exposure to dementia in</w:t>
      </w:r>
      <w:r w:rsidRPr="00B34138">
        <w:rPr>
          <w:rFonts w:ascii="Times New Roman" w:hAnsi="Times New Roman"/>
          <w:sz w:val="22"/>
          <w:szCs w:val="22"/>
        </w:rPr>
        <w:t xml:space="preserve"> the focus groups</w:t>
      </w:r>
      <w:r>
        <w:rPr>
          <w:rFonts w:ascii="Times New Roman" w:hAnsi="Times New Roman"/>
          <w:sz w:val="22"/>
          <w:szCs w:val="22"/>
        </w:rPr>
        <w:t xml:space="preserve"> </w:t>
      </w:r>
      <w:r w:rsidRPr="00B34138">
        <w:rPr>
          <w:rFonts w:ascii="Times New Roman" w:hAnsi="Times New Roman"/>
          <w:sz w:val="22"/>
          <w:szCs w:val="22"/>
        </w:rPr>
        <w:t>and the questionnaire</w:t>
      </w:r>
      <w:r>
        <w:rPr>
          <w:rFonts w:ascii="Times New Roman" w:hAnsi="Times New Roman"/>
          <w:sz w:val="22"/>
          <w:szCs w:val="22"/>
        </w:rPr>
        <w:t xml:space="preserve"> study knew someone</w:t>
      </w:r>
      <w:r w:rsidR="00483F74">
        <w:rPr>
          <w:rFonts w:ascii="Times New Roman" w:hAnsi="Times New Roman"/>
          <w:sz w:val="22"/>
          <w:szCs w:val="22"/>
        </w:rPr>
        <w:t xml:space="preserve"> well with dementia or AD, and </w:t>
      </w:r>
      <w:r>
        <w:rPr>
          <w:rFonts w:ascii="Times New Roman" w:hAnsi="Times New Roman"/>
          <w:sz w:val="22"/>
          <w:szCs w:val="22"/>
        </w:rPr>
        <w:t xml:space="preserve">one fifth or more had </w:t>
      </w:r>
      <w:r w:rsidRPr="00B34138">
        <w:rPr>
          <w:rFonts w:ascii="Times New Roman" w:hAnsi="Times New Roman"/>
          <w:sz w:val="22"/>
          <w:szCs w:val="22"/>
        </w:rPr>
        <w:t>expe</w:t>
      </w:r>
      <w:r>
        <w:rPr>
          <w:rFonts w:ascii="Times New Roman" w:hAnsi="Times New Roman"/>
          <w:sz w:val="22"/>
          <w:szCs w:val="22"/>
        </w:rPr>
        <w:t>rience of caring for someone with the condition. It was</w:t>
      </w:r>
      <w:r w:rsidRPr="00B34138">
        <w:rPr>
          <w:rFonts w:ascii="Times New Roman" w:hAnsi="Times New Roman"/>
          <w:sz w:val="22"/>
          <w:szCs w:val="22"/>
        </w:rPr>
        <w:t xml:space="preserve"> also noted </w:t>
      </w:r>
      <w:r>
        <w:rPr>
          <w:rFonts w:ascii="Times New Roman" w:hAnsi="Times New Roman"/>
          <w:sz w:val="22"/>
          <w:szCs w:val="22"/>
        </w:rPr>
        <w:t xml:space="preserve">informally </w:t>
      </w:r>
      <w:r w:rsidRPr="00B34138">
        <w:rPr>
          <w:rFonts w:ascii="Times New Roman" w:hAnsi="Times New Roman"/>
          <w:sz w:val="22"/>
          <w:szCs w:val="22"/>
        </w:rPr>
        <w:t>in feedback that a few participants were experiencing memory problems themselves</w:t>
      </w:r>
      <w:r>
        <w:rPr>
          <w:rFonts w:ascii="Times New Roman" w:hAnsi="Times New Roman"/>
          <w:sz w:val="22"/>
          <w:szCs w:val="22"/>
        </w:rPr>
        <w:t xml:space="preserve">, </w:t>
      </w:r>
      <w:r w:rsidRPr="00B34138">
        <w:rPr>
          <w:rFonts w:ascii="Times New Roman" w:hAnsi="Times New Roman"/>
          <w:sz w:val="22"/>
          <w:szCs w:val="22"/>
        </w:rPr>
        <w:t xml:space="preserve">adding further to the validity of using the questionnaire with individuals </w:t>
      </w:r>
      <w:r w:rsidRPr="00B34138">
        <w:rPr>
          <w:rFonts w:ascii="Times New Roman" w:hAnsi="Times New Roman"/>
          <w:sz w:val="22"/>
          <w:szCs w:val="22"/>
        </w:rPr>
        <w:lastRenderedPageBreak/>
        <w:t>experiencing memory problems or early dementia</w:t>
      </w:r>
      <w:r>
        <w:rPr>
          <w:rFonts w:ascii="Times New Roman" w:hAnsi="Times New Roman"/>
          <w:sz w:val="22"/>
          <w:szCs w:val="22"/>
        </w:rPr>
        <w:t xml:space="preserve"> </w:t>
      </w:r>
      <w:r w:rsidR="00DB4B01" w:rsidRPr="00B34138">
        <w:rPr>
          <w:rFonts w:ascii="Times New Roman" w:hAnsi="Times New Roman"/>
          <w:sz w:val="22"/>
          <w:szCs w:val="22"/>
        </w:rPr>
        <w:fldChar w:fldCharType="begin"/>
      </w:r>
      <w:r>
        <w:rPr>
          <w:rFonts w:ascii="Times New Roman" w:hAnsi="Times New Roman"/>
          <w:sz w:val="22"/>
          <w:szCs w:val="22"/>
        </w:rPr>
        <w:instrText xml:space="preserve"> ADDIN REFMGR.CITE &lt;Refman&gt;&lt;Cite&gt;&lt;Author&gt;Sheldon&lt;/Author&gt;&lt;Year&gt;2010&lt;/Year&gt;&lt;RecNum&gt;637&lt;/RecNum&gt;&lt;IDText&gt; Good practice guidelines to support the involvement of service users and carers in clinical psychology services.&lt;/IDText&gt;&lt;MDL Ref_Type="Report"&gt;&lt;Ref_Type&gt;Report&lt;/Ref_Type&gt;&lt;Ref_ID&gt;637&lt;/Ref_ID&gt;&lt;Title_Primary&gt; Good practice guidelines to support the involvement of service users and carers in clinical psychology services.&lt;/Title_Primary&gt;&lt;Authors_Primary&gt;Sheldon,K.&lt;/Authors_Primary&gt;&lt;Authors_Primary&gt;Harding,E.&lt;/Authors_Primary&gt;&lt;Date_Primary&gt;2010&lt;/Date_Primary&gt;&lt;Keywords&gt;psychology&lt;/Keywords&gt;&lt;Reprint&gt;Not in File&lt;/Reprint&gt;&lt;Pub_Place&gt;Leicester, UK&lt;/Pub_Place&gt;&lt;Publisher&gt;British Psychological Society&lt;/Publisher&gt;&lt;ZZ_WorkformID&gt;24&lt;/ZZ_WorkformID&gt;&lt;/MDL&gt;&lt;/Cite&gt;&lt;Cite&gt;&lt;Author&gt;National Institute of Health Research&lt;/Author&gt;&lt;Year&gt;2010&lt;/Year&gt;&lt;RecNum&gt;641&lt;/RecNum&gt;&lt;IDText&gt;Involving users in the research process: A &amp;apos;how to&amp;apos; guide for researchers.&lt;/IDText&gt;&lt;MDL Ref_Type="Report"&gt;&lt;Ref_Type&gt;Report&lt;/Ref_Type&gt;&lt;Ref_ID&gt;641&lt;/Ref_ID&gt;&lt;Title_Primary&gt;Involving users in the research process: A &amp;apos;how to&amp;apos; guide for researchers.&lt;/Title_Primary&gt;&lt;Authors_Primary&gt;National Institute of Health Research&lt;/Authors_Primary&gt;&lt;Date_Primary&gt;2010&lt;/Date_Primary&gt;&lt;Keywords&gt;Research&lt;/Keywords&gt;&lt;Reprint&gt;Not in File&lt;/Reprint&gt;&lt;Pub_Place&gt;London, UK&lt;/Pub_Place&gt;&lt;Publisher&gt;Research Design Service&lt;/Publisher&gt;&lt;ZZ_WorkformID&gt;24&lt;/ZZ_WorkformID&gt;&lt;/MDL&gt;&lt;/Cite&gt;&lt;/Refman&gt;</w:instrText>
      </w:r>
      <w:r w:rsidR="00DB4B01" w:rsidRPr="00B34138">
        <w:rPr>
          <w:rFonts w:ascii="Times New Roman" w:hAnsi="Times New Roman"/>
          <w:sz w:val="22"/>
          <w:szCs w:val="22"/>
        </w:rPr>
        <w:fldChar w:fldCharType="separate"/>
      </w:r>
      <w:r>
        <w:rPr>
          <w:rFonts w:ascii="Times New Roman" w:hAnsi="Times New Roman"/>
          <w:noProof/>
          <w:sz w:val="22"/>
          <w:szCs w:val="22"/>
        </w:rPr>
        <w:t>(National Institute of Health Research, 2010; Sheldon &amp; Harding, 2010)</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p>
    <w:p w:rsidR="001447FB" w:rsidRDefault="008B28AE" w:rsidP="00732D81">
      <w:pPr>
        <w:autoSpaceDE w:val="0"/>
        <w:autoSpaceDN w:val="0"/>
        <w:adjustRightInd w:val="0"/>
        <w:snapToGrid w:val="0"/>
        <w:spacing w:line="480" w:lineRule="auto"/>
        <w:rPr>
          <w:rFonts w:ascii="Times New Roman" w:hAnsi="Times New Roman"/>
          <w:sz w:val="22"/>
          <w:szCs w:val="22"/>
        </w:rPr>
      </w:pPr>
      <w:r w:rsidRPr="008B28AE">
        <w:rPr>
          <w:noProof/>
          <w:lang w:eastAsia="en-GB"/>
        </w:rPr>
        <w:drawing>
          <wp:inline distT="0" distB="0" distL="0" distR="0">
            <wp:extent cx="4966583" cy="652007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966583" cy="6520070"/>
                    </a:xfrm>
                    <a:prstGeom prst="rect">
                      <a:avLst/>
                    </a:prstGeom>
                    <a:noFill/>
                    <a:ln w="9525">
                      <a:noFill/>
                      <a:miter lim="800000"/>
                      <a:headEnd/>
                      <a:tailEnd/>
                    </a:ln>
                  </pic:spPr>
                </pic:pic>
              </a:graphicData>
            </a:graphic>
          </wp:inline>
        </w:drawing>
      </w:r>
    </w:p>
    <w:p w:rsidR="002B4AE4" w:rsidRPr="00F20D6F" w:rsidRDefault="002B4AE4" w:rsidP="00732D81">
      <w:pPr>
        <w:autoSpaceDE w:val="0"/>
        <w:autoSpaceDN w:val="0"/>
        <w:adjustRightInd w:val="0"/>
        <w:snapToGrid w:val="0"/>
        <w:spacing w:line="480" w:lineRule="auto"/>
        <w:rPr>
          <w:rFonts w:ascii="Times New Roman" w:hAnsi="Times New Roman"/>
          <w:b/>
          <w:sz w:val="22"/>
          <w:szCs w:val="22"/>
        </w:rPr>
      </w:pPr>
      <w:r w:rsidRPr="00F20D6F">
        <w:rPr>
          <w:rFonts w:ascii="Times New Roman" w:hAnsi="Times New Roman"/>
          <w:b/>
          <w:sz w:val="22"/>
          <w:szCs w:val="22"/>
        </w:rPr>
        <w:t>Figure</w:t>
      </w:r>
      <w:r w:rsidR="008B28AE">
        <w:rPr>
          <w:rFonts w:ascii="Times New Roman" w:hAnsi="Times New Roman"/>
          <w:b/>
          <w:sz w:val="22"/>
          <w:szCs w:val="22"/>
        </w:rPr>
        <w:t xml:space="preserve"> 12.</w:t>
      </w:r>
      <w:r w:rsidR="008B28AE">
        <w:rPr>
          <w:rFonts w:ascii="Times New Roman" w:hAnsi="Times New Roman"/>
          <w:b/>
          <w:sz w:val="22"/>
          <w:szCs w:val="22"/>
        </w:rPr>
        <w:tab/>
      </w:r>
      <w:r w:rsidRPr="00F20D6F">
        <w:rPr>
          <w:rFonts w:ascii="Times New Roman" w:hAnsi="Times New Roman"/>
          <w:b/>
          <w:sz w:val="22"/>
          <w:szCs w:val="22"/>
        </w:rPr>
        <w:t xml:space="preserve"> </w:t>
      </w:r>
      <w:r w:rsidR="00BE092D">
        <w:rPr>
          <w:rFonts w:ascii="Times New Roman" w:hAnsi="Times New Roman"/>
          <w:b/>
          <w:sz w:val="22"/>
          <w:szCs w:val="22"/>
        </w:rPr>
        <w:t xml:space="preserve">Final </w:t>
      </w:r>
      <w:r w:rsidRPr="00F20D6F">
        <w:rPr>
          <w:rFonts w:ascii="Times New Roman" w:hAnsi="Times New Roman"/>
          <w:b/>
          <w:sz w:val="22"/>
          <w:szCs w:val="22"/>
        </w:rPr>
        <w:t>set of items for the TPB q</w:t>
      </w:r>
      <w:r w:rsidR="00BE092D">
        <w:rPr>
          <w:rFonts w:ascii="Times New Roman" w:hAnsi="Times New Roman"/>
          <w:b/>
          <w:sz w:val="22"/>
          <w:szCs w:val="22"/>
        </w:rPr>
        <w:t>uestionnaire</w:t>
      </w:r>
      <w:r w:rsidR="004B36A6">
        <w:rPr>
          <w:rFonts w:ascii="Times New Roman" w:hAnsi="Times New Roman"/>
          <w:b/>
          <w:sz w:val="22"/>
          <w:szCs w:val="22"/>
        </w:rPr>
        <w:t>;</w:t>
      </w:r>
      <w:r w:rsidR="00BE092D">
        <w:rPr>
          <w:rFonts w:ascii="Times New Roman" w:hAnsi="Times New Roman"/>
          <w:b/>
          <w:sz w:val="22"/>
          <w:szCs w:val="22"/>
        </w:rPr>
        <w:t xml:space="preserve"> all but two BA items require responses using</w:t>
      </w:r>
      <w:r w:rsidRPr="00F20D6F">
        <w:rPr>
          <w:rFonts w:ascii="Times New Roman" w:hAnsi="Times New Roman"/>
          <w:b/>
          <w:sz w:val="22"/>
          <w:szCs w:val="22"/>
        </w:rPr>
        <w:t xml:space="preserve"> </w:t>
      </w:r>
      <w:r w:rsidR="004B36A6">
        <w:rPr>
          <w:rFonts w:ascii="Times New Roman" w:hAnsi="Times New Roman"/>
          <w:b/>
          <w:sz w:val="22"/>
          <w:szCs w:val="22"/>
        </w:rPr>
        <w:t xml:space="preserve">a </w:t>
      </w:r>
      <w:r w:rsidRPr="00F20D6F">
        <w:rPr>
          <w:rFonts w:ascii="Times New Roman" w:hAnsi="Times New Roman"/>
          <w:b/>
          <w:sz w:val="22"/>
          <w:szCs w:val="22"/>
        </w:rPr>
        <w:t>Strongly Agree to Strongly Disag</w:t>
      </w:r>
      <w:r w:rsidR="004B36A6">
        <w:rPr>
          <w:rFonts w:ascii="Times New Roman" w:hAnsi="Times New Roman"/>
          <w:b/>
          <w:sz w:val="22"/>
          <w:szCs w:val="22"/>
        </w:rPr>
        <w:t>ree Likert scale</w:t>
      </w:r>
    </w:p>
    <w:p w:rsidR="002A455B" w:rsidRDefault="002A455B" w:rsidP="002A455B">
      <w:pPr>
        <w:spacing w:line="480" w:lineRule="auto"/>
        <w:rPr>
          <w:rFonts w:ascii="Times New Roman" w:hAnsi="Times New Roman"/>
          <w:sz w:val="22"/>
          <w:szCs w:val="22"/>
        </w:rPr>
      </w:pPr>
    </w:p>
    <w:p w:rsidR="00B34138" w:rsidRDefault="00B34138" w:rsidP="00626412">
      <w:pPr>
        <w:spacing w:line="480" w:lineRule="auto"/>
        <w:ind w:firstLine="720"/>
        <w:rPr>
          <w:rFonts w:ascii="Times New Roman" w:hAnsi="Times New Roman"/>
          <w:sz w:val="22"/>
          <w:szCs w:val="22"/>
        </w:rPr>
      </w:pPr>
      <w:r w:rsidRPr="00483F74">
        <w:rPr>
          <w:rFonts w:ascii="Times New Roman" w:hAnsi="Times New Roman"/>
          <w:sz w:val="22"/>
          <w:szCs w:val="22"/>
        </w:rPr>
        <w:t>Analysis of the internal</w:t>
      </w:r>
      <w:r w:rsidR="007E1663" w:rsidRPr="00483F74">
        <w:rPr>
          <w:rFonts w:ascii="Times New Roman" w:hAnsi="Times New Roman"/>
          <w:sz w:val="22"/>
          <w:szCs w:val="22"/>
        </w:rPr>
        <w:t xml:space="preserve"> </w:t>
      </w:r>
      <w:r w:rsidR="002A36F3" w:rsidRPr="00483F74">
        <w:rPr>
          <w:rFonts w:ascii="Times New Roman" w:hAnsi="Times New Roman"/>
          <w:sz w:val="22"/>
          <w:szCs w:val="22"/>
        </w:rPr>
        <w:t xml:space="preserve">consistency </w:t>
      </w:r>
      <w:r w:rsidR="007E1663" w:rsidRPr="00483F74">
        <w:rPr>
          <w:rFonts w:ascii="Times New Roman" w:hAnsi="Times New Roman"/>
          <w:sz w:val="22"/>
          <w:szCs w:val="22"/>
        </w:rPr>
        <w:t>and inter-</w:t>
      </w:r>
      <w:r w:rsidR="002A36F3" w:rsidRPr="00483F74">
        <w:rPr>
          <w:rFonts w:ascii="Times New Roman" w:hAnsi="Times New Roman"/>
          <w:sz w:val="22"/>
          <w:szCs w:val="22"/>
        </w:rPr>
        <w:t>construct analysis of items</w:t>
      </w:r>
      <w:r w:rsidRPr="00483F74">
        <w:rPr>
          <w:rFonts w:ascii="Times New Roman" w:hAnsi="Times New Roman"/>
          <w:sz w:val="22"/>
          <w:szCs w:val="22"/>
        </w:rPr>
        <w:t xml:space="preserve"> suggests it has adequate reliability. Additional research is needed to confirm its other psychometric properties, such </w:t>
      </w:r>
      <w:r w:rsidRPr="00483F74">
        <w:rPr>
          <w:rFonts w:ascii="Times New Roman" w:hAnsi="Times New Roman"/>
          <w:sz w:val="22"/>
          <w:szCs w:val="22"/>
        </w:rPr>
        <w:lastRenderedPageBreak/>
        <w:t>as test-retest rel</w:t>
      </w:r>
      <w:r w:rsidR="00AA071D" w:rsidRPr="00483F74">
        <w:rPr>
          <w:rFonts w:ascii="Times New Roman" w:hAnsi="Times New Roman"/>
          <w:sz w:val="22"/>
          <w:szCs w:val="22"/>
        </w:rPr>
        <w:t>iability</w:t>
      </w:r>
      <w:r w:rsidRPr="00483F74">
        <w:rPr>
          <w:rFonts w:ascii="Times New Roman" w:hAnsi="Times New Roman"/>
          <w:sz w:val="22"/>
          <w:szCs w:val="22"/>
        </w:rPr>
        <w:t xml:space="preserve">. </w:t>
      </w:r>
      <w:r w:rsidRPr="00B34138">
        <w:rPr>
          <w:rFonts w:ascii="Times New Roman" w:hAnsi="Times New Roman"/>
          <w:sz w:val="22"/>
          <w:szCs w:val="22"/>
        </w:rPr>
        <w:t>Convergent validity</w:t>
      </w:r>
      <w:r w:rsidR="00327C80">
        <w:rPr>
          <w:rFonts w:ascii="Times New Roman" w:hAnsi="Times New Roman"/>
          <w:sz w:val="22"/>
          <w:szCs w:val="22"/>
        </w:rPr>
        <w:t xml:space="preserve"> would not be possible to directly</w:t>
      </w:r>
      <w:r w:rsidR="006819C4">
        <w:rPr>
          <w:rFonts w:ascii="Times New Roman" w:hAnsi="Times New Roman"/>
          <w:sz w:val="22"/>
          <w:szCs w:val="22"/>
        </w:rPr>
        <w:t xml:space="preserve"> assess as no analogous questionnaires assessing TPB attitudes have been developed, and </w:t>
      </w:r>
      <w:r w:rsidR="00327C80">
        <w:rPr>
          <w:rFonts w:ascii="Times New Roman" w:hAnsi="Times New Roman"/>
          <w:sz w:val="22"/>
          <w:szCs w:val="22"/>
        </w:rPr>
        <w:t>the only</w:t>
      </w:r>
      <w:r w:rsidR="006819C4">
        <w:rPr>
          <w:rFonts w:ascii="Times New Roman" w:hAnsi="Times New Roman"/>
          <w:sz w:val="22"/>
          <w:szCs w:val="22"/>
        </w:rPr>
        <w:t xml:space="preserve"> previous study </w:t>
      </w:r>
      <w:r w:rsidR="00327C80">
        <w:rPr>
          <w:rFonts w:ascii="Times New Roman" w:hAnsi="Times New Roman"/>
          <w:sz w:val="22"/>
          <w:szCs w:val="22"/>
        </w:rPr>
        <w:t>which</w:t>
      </w:r>
      <w:r w:rsidR="006819C4">
        <w:rPr>
          <w:rFonts w:ascii="Times New Roman" w:hAnsi="Times New Roman"/>
          <w:sz w:val="22"/>
          <w:szCs w:val="22"/>
        </w:rPr>
        <w:t xml:space="preserve"> assessed intention to seek help from a GP for mem</w:t>
      </w:r>
      <w:r w:rsidR="00327C80">
        <w:rPr>
          <w:rFonts w:ascii="Times New Roman" w:hAnsi="Times New Roman"/>
          <w:sz w:val="22"/>
          <w:szCs w:val="22"/>
        </w:rPr>
        <w:t xml:space="preserve">ory problems, used a similar </w:t>
      </w:r>
      <w:r w:rsidR="006819C4">
        <w:rPr>
          <w:rFonts w:ascii="Times New Roman" w:hAnsi="Times New Roman"/>
          <w:sz w:val="22"/>
          <w:szCs w:val="22"/>
        </w:rPr>
        <w:t>rating</w:t>
      </w:r>
      <w:r w:rsidR="00327C80">
        <w:rPr>
          <w:rFonts w:ascii="Times New Roman" w:hAnsi="Times New Roman"/>
          <w:sz w:val="22"/>
          <w:szCs w:val="22"/>
        </w:rPr>
        <w:t xml:space="preserve"> to the present study, in a single question addressing likelihood of</w:t>
      </w:r>
      <w:r w:rsidR="006819C4">
        <w:rPr>
          <w:rFonts w:ascii="Times New Roman" w:hAnsi="Times New Roman"/>
          <w:sz w:val="22"/>
          <w:szCs w:val="22"/>
        </w:rPr>
        <w:t xml:space="preserve"> seeking help from a family physician</w:t>
      </w:r>
      <w:r w:rsidR="00AA071D">
        <w:rPr>
          <w:rStyle w:val="FootnoteReference"/>
          <w:rFonts w:ascii="Times New Roman" w:hAnsi="Times New Roman"/>
          <w:sz w:val="22"/>
          <w:szCs w:val="22"/>
        </w:rPr>
        <w:footnoteReference w:id="18"/>
      </w:r>
      <w:r w:rsidR="00327C80">
        <w:rPr>
          <w:rFonts w:ascii="Times New Roman" w:hAnsi="Times New Roman"/>
          <w:sz w:val="22"/>
          <w:szCs w:val="22"/>
        </w:rPr>
        <w:t xml:space="preserve">. </w:t>
      </w:r>
      <w:r w:rsidR="006819C4">
        <w:rPr>
          <w:rFonts w:ascii="Times New Roman" w:hAnsi="Times New Roman"/>
          <w:sz w:val="22"/>
          <w:szCs w:val="22"/>
        </w:rPr>
        <w:t>C</w:t>
      </w:r>
      <w:r w:rsidRPr="00B34138">
        <w:rPr>
          <w:rFonts w:ascii="Times New Roman" w:hAnsi="Times New Roman"/>
          <w:sz w:val="22"/>
          <w:szCs w:val="22"/>
        </w:rPr>
        <w:t xml:space="preserve">oncurrent </w:t>
      </w:r>
      <w:r w:rsidR="006819C4">
        <w:rPr>
          <w:rFonts w:ascii="Times New Roman" w:hAnsi="Times New Roman"/>
          <w:sz w:val="22"/>
          <w:szCs w:val="22"/>
        </w:rPr>
        <w:t xml:space="preserve">or predictive </w:t>
      </w:r>
      <w:r w:rsidRPr="00B34138">
        <w:rPr>
          <w:rFonts w:ascii="Times New Roman" w:hAnsi="Times New Roman"/>
          <w:sz w:val="22"/>
          <w:szCs w:val="22"/>
        </w:rPr>
        <w:t xml:space="preserve">validity </w:t>
      </w:r>
      <w:r w:rsidR="006819C4">
        <w:rPr>
          <w:rFonts w:ascii="Times New Roman" w:hAnsi="Times New Roman"/>
          <w:sz w:val="22"/>
          <w:szCs w:val="22"/>
        </w:rPr>
        <w:t>could be a</w:t>
      </w:r>
      <w:r w:rsidRPr="00B34138">
        <w:rPr>
          <w:rFonts w:ascii="Times New Roman" w:hAnsi="Times New Roman"/>
          <w:sz w:val="22"/>
          <w:szCs w:val="22"/>
        </w:rPr>
        <w:t xml:space="preserve">ddressed </w:t>
      </w:r>
      <w:r w:rsidR="00F7066B">
        <w:rPr>
          <w:rFonts w:ascii="Times New Roman" w:hAnsi="Times New Roman"/>
          <w:sz w:val="22"/>
          <w:szCs w:val="22"/>
        </w:rPr>
        <w:t>b</w:t>
      </w:r>
      <w:r w:rsidR="006819C4">
        <w:rPr>
          <w:rFonts w:ascii="Times New Roman" w:hAnsi="Times New Roman"/>
          <w:sz w:val="22"/>
          <w:szCs w:val="22"/>
        </w:rPr>
        <w:t>y comparing</w:t>
      </w:r>
      <w:r w:rsidR="00F7066B">
        <w:rPr>
          <w:rFonts w:ascii="Times New Roman" w:hAnsi="Times New Roman"/>
          <w:sz w:val="22"/>
          <w:szCs w:val="22"/>
        </w:rPr>
        <w:t xml:space="preserve"> performance on the questionnaire between</w:t>
      </w:r>
      <w:r w:rsidR="006819C4">
        <w:rPr>
          <w:rFonts w:ascii="Times New Roman" w:hAnsi="Times New Roman"/>
          <w:sz w:val="22"/>
          <w:szCs w:val="22"/>
        </w:rPr>
        <w:t xml:space="preserve"> groups with different motivations</w:t>
      </w:r>
      <w:r w:rsidR="00F7066B">
        <w:rPr>
          <w:rFonts w:ascii="Times New Roman" w:hAnsi="Times New Roman"/>
          <w:sz w:val="22"/>
          <w:szCs w:val="22"/>
        </w:rPr>
        <w:t xml:space="preserve"> for</w:t>
      </w:r>
      <w:r w:rsidR="006819C4">
        <w:rPr>
          <w:rFonts w:ascii="Times New Roman" w:hAnsi="Times New Roman"/>
          <w:sz w:val="22"/>
          <w:szCs w:val="22"/>
        </w:rPr>
        <w:t xml:space="preserve"> </w:t>
      </w:r>
      <w:r w:rsidR="00F7066B">
        <w:rPr>
          <w:rFonts w:ascii="Times New Roman" w:hAnsi="Times New Roman"/>
          <w:sz w:val="22"/>
          <w:szCs w:val="22"/>
        </w:rPr>
        <w:t>seeking medical help</w:t>
      </w:r>
      <w:r w:rsidR="006819C4">
        <w:rPr>
          <w:rFonts w:ascii="Times New Roman" w:hAnsi="Times New Roman"/>
          <w:sz w:val="22"/>
          <w:szCs w:val="22"/>
        </w:rPr>
        <w:t xml:space="preserve"> </w:t>
      </w:r>
      <w:r w:rsidR="00F7066B">
        <w:rPr>
          <w:rFonts w:ascii="Times New Roman" w:hAnsi="Times New Roman"/>
          <w:sz w:val="22"/>
          <w:szCs w:val="22"/>
        </w:rPr>
        <w:t>(su</w:t>
      </w:r>
      <w:r w:rsidR="006819C4">
        <w:rPr>
          <w:rFonts w:ascii="Times New Roman" w:hAnsi="Times New Roman"/>
          <w:sz w:val="22"/>
          <w:szCs w:val="22"/>
        </w:rPr>
        <w:t xml:space="preserve">ch as participants with and without memory problems) or </w:t>
      </w:r>
      <w:r w:rsidR="00483F74">
        <w:rPr>
          <w:rFonts w:ascii="Times New Roman" w:hAnsi="Times New Roman"/>
          <w:sz w:val="22"/>
          <w:szCs w:val="22"/>
        </w:rPr>
        <w:t xml:space="preserve">with </w:t>
      </w:r>
      <w:r w:rsidR="00F7066B">
        <w:rPr>
          <w:rFonts w:ascii="Times New Roman" w:hAnsi="Times New Roman"/>
          <w:sz w:val="22"/>
          <w:szCs w:val="22"/>
        </w:rPr>
        <w:t>different experience</w:t>
      </w:r>
      <w:r w:rsidR="00327C80">
        <w:rPr>
          <w:rFonts w:ascii="Times New Roman" w:hAnsi="Times New Roman"/>
          <w:sz w:val="22"/>
          <w:szCs w:val="22"/>
        </w:rPr>
        <w:t>s</w:t>
      </w:r>
      <w:r w:rsidR="00F7066B">
        <w:rPr>
          <w:rFonts w:ascii="Times New Roman" w:hAnsi="Times New Roman"/>
          <w:sz w:val="22"/>
          <w:szCs w:val="22"/>
        </w:rPr>
        <w:t xml:space="preserve"> of</w:t>
      </w:r>
      <w:r w:rsidR="006819C4">
        <w:rPr>
          <w:rFonts w:ascii="Times New Roman" w:hAnsi="Times New Roman"/>
          <w:sz w:val="22"/>
          <w:szCs w:val="22"/>
        </w:rPr>
        <w:t xml:space="preserve"> </w:t>
      </w:r>
      <w:r w:rsidR="00F7066B">
        <w:rPr>
          <w:rFonts w:ascii="Times New Roman" w:hAnsi="Times New Roman"/>
          <w:sz w:val="22"/>
          <w:szCs w:val="22"/>
        </w:rPr>
        <w:t xml:space="preserve">help-seeking, such </w:t>
      </w:r>
      <w:r w:rsidR="00327C80">
        <w:rPr>
          <w:rFonts w:ascii="Times New Roman" w:hAnsi="Times New Roman"/>
          <w:sz w:val="22"/>
          <w:szCs w:val="22"/>
        </w:rPr>
        <w:t xml:space="preserve">comparison of </w:t>
      </w:r>
      <w:r w:rsidR="005E406C">
        <w:rPr>
          <w:rFonts w:ascii="Times New Roman" w:hAnsi="Times New Roman"/>
          <w:sz w:val="22"/>
          <w:szCs w:val="22"/>
        </w:rPr>
        <w:t>people</w:t>
      </w:r>
      <w:r w:rsidR="00327C80">
        <w:rPr>
          <w:rFonts w:ascii="Times New Roman" w:hAnsi="Times New Roman"/>
          <w:sz w:val="22"/>
          <w:szCs w:val="22"/>
        </w:rPr>
        <w:t xml:space="preserve"> that have and have not sought </w:t>
      </w:r>
      <w:r w:rsidR="00F7066B">
        <w:rPr>
          <w:rFonts w:ascii="Times New Roman" w:hAnsi="Times New Roman"/>
          <w:sz w:val="22"/>
          <w:szCs w:val="22"/>
        </w:rPr>
        <w:t>help</w:t>
      </w:r>
      <w:r w:rsidR="00327C80">
        <w:rPr>
          <w:rFonts w:ascii="Times New Roman" w:hAnsi="Times New Roman"/>
          <w:sz w:val="22"/>
          <w:szCs w:val="22"/>
        </w:rPr>
        <w:t xml:space="preserve"> for </w:t>
      </w:r>
      <w:r w:rsidRPr="00B34138">
        <w:rPr>
          <w:rFonts w:ascii="Times New Roman" w:hAnsi="Times New Roman"/>
          <w:sz w:val="22"/>
          <w:szCs w:val="22"/>
        </w:rPr>
        <w:t>memory complaints</w:t>
      </w:r>
      <w:r w:rsidR="006819C4">
        <w:rPr>
          <w:rFonts w:ascii="Times New Roman" w:hAnsi="Times New Roman"/>
          <w:sz w:val="22"/>
          <w:szCs w:val="22"/>
        </w:rPr>
        <w:t>, as</w:t>
      </w:r>
      <w:r w:rsidR="00327C80">
        <w:rPr>
          <w:rFonts w:ascii="Times New Roman" w:hAnsi="Times New Roman"/>
          <w:sz w:val="22"/>
          <w:szCs w:val="22"/>
        </w:rPr>
        <w:t xml:space="preserve"> compared</w:t>
      </w:r>
      <w:r w:rsidR="00F7066B">
        <w:rPr>
          <w:rFonts w:ascii="Times New Roman" w:hAnsi="Times New Roman"/>
          <w:sz w:val="22"/>
          <w:szCs w:val="22"/>
        </w:rPr>
        <w:t xml:space="preserve"> i</w:t>
      </w:r>
      <w:r w:rsidR="006819C4">
        <w:rPr>
          <w:rFonts w:ascii="Times New Roman" w:hAnsi="Times New Roman"/>
          <w:sz w:val="22"/>
          <w:szCs w:val="22"/>
        </w:rPr>
        <w:t xml:space="preserve">n a previous study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&lt;Refman&gt;&lt;Cite&gt;&lt;Author&gt;Hurt&lt;/Author&gt;&lt;Year&gt;2012&lt;/Year&gt;&lt;RecNum&gt;560&lt;/RecNum&gt;&lt;IDText&gt;Why don&amp;apos;t older adults with subjective memory complaints seek help?&lt;/IDText&gt;&lt;MDL Ref_Type="Journal"&gt;&lt;Ref_Type&gt;Journal&lt;/Ref_Type&gt;&lt;Ref_ID&gt;560&lt;/Ref_ID&gt;&lt;Title_Primary&gt;Why don&amp;apos;t older adults with subjective memory complaints seek help?&lt;/Title_Primary&gt;&lt;Authors_Primary&gt;Hurt,C.S.&lt;/Authors_Primary&gt;&lt;Authors_Primary&gt;Burns,A.&lt;/Authors_Primary&gt;&lt;Authors_Primary&gt;Brown,R.G.&lt;/Authors_Primary&gt;&lt;Authors_Primary&gt;Barrowclough,C.&lt;/Authors_Primary&gt;&lt;Date_Primary&gt;2012/4&lt;/Date_Primary&gt;&lt;Keywords&gt;Adaptation,Psychological&lt;/Keywords&gt;&lt;Keywords&gt;Adult&lt;/Keywords&gt;&lt;Keywords&gt;Aged&lt;/Keywords&gt;&lt;Keywords&gt;Aged,80 and over&lt;/Keywords&gt;&lt;Keywords&gt;Anxiety&lt;/Keywords&gt;&lt;Keywords&gt;Attitude to Health&lt;/Keywords&gt;&lt;Keywords&gt;Cognition&lt;/Keywords&gt;&lt;Keywords&gt;Dementia&lt;/Keywords&gt;&lt;Keywords&gt;Depression&lt;/Keywords&gt;&lt;Keywords&gt;Depressive Disorder&lt;/Keywords&gt;&lt;Keywords&gt;education&lt;/Keywords&gt;&lt;Keywords&gt;Female&lt;/Keywords&gt;&lt;Keywords&gt;Health Behavior&lt;/Keywords&gt;&lt;Keywords&gt;Humans&lt;/Keywords&gt;&lt;Keywords&gt;Logistic Models&lt;/Keywords&gt;&lt;Keywords&gt;Male&lt;/Keywords&gt;&lt;Keywords&gt;Memory Disorders&lt;/Keywords&gt;&lt;Keywords&gt;methods&lt;/Keywords&gt;&lt;Keywords&gt;Middle Aged&lt;/Keywords&gt;&lt;Keywords&gt;Patient Acceptance of Health Care&lt;/Keywords&gt;&lt;Keywords&gt;Psychiatry&lt;/Keywords&gt;&lt;Keywords&gt;psychology&lt;/Keywords&gt;&lt;Keywords&gt;Research&lt;/Keywords&gt;&lt;Keywords&gt;Self Concept&lt;/Keywords&gt;&lt;Reprint&gt;Not in File&lt;/Reprint&gt;&lt;Start_Page&gt;394&lt;/Start_Page&gt;&lt;End_Page&gt;400&lt;/End_Page&gt;&lt;Periodical&gt;International Journal of Geriatric Psychiatry&lt;/Periodical&gt;&lt;Volume&gt;27&lt;/Volume&gt;&lt;Issue&gt;4&lt;/Issue&gt;&lt;Misc_3&gt;10.1002/gps.2731 [doi]&lt;/Misc_3&gt;&lt;Address&gt;Department of Psychology, Institute of Psychiatry, King&amp;apos;s College London, London, UK. Catherine.hurt@kcl.ac.uk&lt;/Address&gt;&lt;Web_URL&gt;PM:21560161&lt;/Web_URL&gt;&lt;ZZ_JournalFull&gt;&lt;f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B34138">
        <w:rPr>
          <w:rFonts w:ascii="Times New Roman" w:hAnsi="Times New Roman"/>
          <w:sz w:val="22"/>
          <w:szCs w:val="22"/>
        </w:rPr>
        <w:fldChar w:fldCharType="separate"/>
      </w:r>
      <w:r w:rsidR="00E96973">
        <w:rPr>
          <w:rFonts w:ascii="Times New Roman" w:hAnsi="Times New Roman"/>
          <w:noProof/>
          <w:sz w:val="22"/>
          <w:szCs w:val="22"/>
        </w:rPr>
        <w:t>(Hurt et al., 2012)</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r w:rsidR="00002648" w:rsidRPr="00483F74">
        <w:rPr>
          <w:rFonts w:ascii="Times New Roman" w:hAnsi="Times New Roman"/>
          <w:sz w:val="22"/>
          <w:szCs w:val="22"/>
        </w:rPr>
        <w:t xml:space="preserve">In </w:t>
      </w:r>
      <w:r w:rsidR="00002648">
        <w:rPr>
          <w:rFonts w:ascii="Times New Roman" w:hAnsi="Times New Roman"/>
          <w:sz w:val="22"/>
          <w:szCs w:val="22"/>
        </w:rPr>
        <w:t xml:space="preserve">order </w:t>
      </w:r>
      <w:r w:rsidR="00626412">
        <w:rPr>
          <w:rFonts w:ascii="Times New Roman" w:hAnsi="Times New Roman"/>
          <w:sz w:val="22"/>
          <w:szCs w:val="22"/>
        </w:rPr>
        <w:t>to</w:t>
      </w:r>
      <w:r w:rsidR="0088471E">
        <w:rPr>
          <w:rFonts w:ascii="Times New Roman" w:hAnsi="Times New Roman"/>
          <w:sz w:val="22"/>
          <w:szCs w:val="22"/>
        </w:rPr>
        <w:t xml:space="preserve"> further validate</w:t>
      </w:r>
      <w:r w:rsidR="00626412">
        <w:rPr>
          <w:rFonts w:ascii="Times New Roman" w:hAnsi="Times New Roman"/>
          <w:sz w:val="22"/>
          <w:szCs w:val="22"/>
        </w:rPr>
        <w:t xml:space="preserve"> the questionnaire</w:t>
      </w:r>
      <w:r w:rsidR="0088471E">
        <w:rPr>
          <w:rFonts w:ascii="Times New Roman" w:hAnsi="Times New Roman"/>
          <w:sz w:val="22"/>
          <w:szCs w:val="22"/>
        </w:rPr>
        <w:t xml:space="preserve"> for use</w:t>
      </w:r>
      <w:r w:rsidR="00626412">
        <w:rPr>
          <w:rFonts w:ascii="Times New Roman" w:hAnsi="Times New Roman"/>
          <w:sz w:val="22"/>
          <w:szCs w:val="22"/>
        </w:rPr>
        <w:t xml:space="preserve"> in</w:t>
      </w:r>
      <w:r w:rsidR="00002648">
        <w:rPr>
          <w:rFonts w:ascii="Times New Roman" w:hAnsi="Times New Roman"/>
          <w:sz w:val="22"/>
          <w:szCs w:val="22"/>
        </w:rPr>
        <w:t xml:space="preserve"> an intervention study</w:t>
      </w:r>
      <w:r w:rsidR="00002648" w:rsidRPr="00483F74">
        <w:rPr>
          <w:rFonts w:ascii="Times New Roman" w:hAnsi="Times New Roman"/>
          <w:sz w:val="22"/>
          <w:szCs w:val="22"/>
        </w:rPr>
        <w:t>, the s</w:t>
      </w:r>
      <w:r w:rsidR="00597E44">
        <w:rPr>
          <w:rFonts w:ascii="Times New Roman" w:hAnsi="Times New Roman"/>
          <w:sz w:val="22"/>
          <w:szCs w:val="22"/>
        </w:rPr>
        <w:t>ensitivity of questionnaire rating</w:t>
      </w:r>
      <w:r w:rsidR="00002648" w:rsidRPr="00483F74">
        <w:rPr>
          <w:rFonts w:ascii="Times New Roman" w:hAnsi="Times New Roman"/>
          <w:sz w:val="22"/>
          <w:szCs w:val="22"/>
        </w:rPr>
        <w:t xml:space="preserve">s to change would </w:t>
      </w:r>
      <w:r w:rsidR="00002648">
        <w:rPr>
          <w:rFonts w:ascii="Times New Roman" w:hAnsi="Times New Roman"/>
          <w:sz w:val="22"/>
          <w:szCs w:val="22"/>
        </w:rPr>
        <w:t xml:space="preserve">also </w:t>
      </w:r>
      <w:r w:rsidR="00002648" w:rsidRPr="00483F74">
        <w:rPr>
          <w:rFonts w:ascii="Times New Roman" w:hAnsi="Times New Roman"/>
          <w:sz w:val="22"/>
          <w:szCs w:val="22"/>
        </w:rPr>
        <w:t xml:space="preserve">need to be demonstrated: showing an increase in scores after an intervention compared with before, and greater scores in those receiving an intervention compared with controls </w:t>
      </w:r>
      <w:r w:rsidR="00002648" w:rsidRPr="00483F74">
        <w:rPr>
          <w:rFonts w:ascii="Times New Roman" w:hAnsi="Times New Roman"/>
          <w:sz w:val="22"/>
          <w:szCs w:val="22"/>
        </w:rPr>
        <w:fldChar w:fldCharType="begin"/>
      </w:r>
      <w:r w:rsidR="00002648" w:rsidRPr="00483F74">
        <w:rPr>
          <w:rFonts w:ascii="Times New Roman" w:hAnsi="Times New Roman"/>
          <w:sz w:val="22"/>
          <w:szCs w:val="22"/>
        </w:rPr>
        <w:instrText xml:space="preserve"> ADDIN REFMGR.CITE &lt;Refman&gt;&lt;Cite&gt;&lt;Author&gt;Vermeersch&lt;/Author&gt;&lt;Year&gt;2000&lt;/Year&gt;&lt;RecNum&gt;653&lt;/RecNum&gt;&lt;IDText&gt;Outcome Questionnaire: Item sensitivity to change.&lt;/IDText&gt;&lt;MDL Ref_Type="Journal"&gt;&lt;Ref_Type&gt;Journal&lt;/Ref_Type&gt;&lt;Ref_ID&gt;653&lt;/Ref_ID&gt;&lt;Title_Primary&gt;Outcome Questionnaire: Item sensitivity to change.&lt;/Title_Primary&gt;&lt;Authors_Primary&gt;Vermeersch,A.&lt;/Authors_Primary&gt;&lt;Authors_Primary&gt;Lambert,M.J.&lt;/Authors_Primary&gt;&lt;Authors_Primary&gt;Burlingame,G.M.&lt;/Authors_Primary&gt;&lt;Date_Primary&gt;2000&lt;/Date_Primary&gt;&lt;Reprint&gt;Not in File&lt;/Reprint&gt;&lt;Start_Page&gt;242.&lt;/Start_Page&gt;&lt;End_Page&gt;261&lt;/End_Page&gt;&lt;Periodical&gt;Journal of Personality Assessment&lt;/Periodical&gt;&lt;Volume&gt;74&lt;/Volume&gt;&lt;Issue&gt;2&lt;/Issue&gt;&lt;ZZ_JournalFull&gt;&lt;f name="System"&gt;Journal of Personality Assessment&lt;/f&gt;&lt;/ZZ_JournalFull&gt;&lt;ZZ_WorkformID&gt;1&lt;/ZZ_WorkformID&gt;&lt;/MDL&gt;&lt;/Cite&gt;&lt;/Refman&gt;</w:instrText>
      </w:r>
      <w:r w:rsidR="00002648" w:rsidRPr="00483F74">
        <w:rPr>
          <w:rFonts w:ascii="Times New Roman" w:hAnsi="Times New Roman"/>
          <w:sz w:val="22"/>
          <w:szCs w:val="22"/>
        </w:rPr>
        <w:fldChar w:fldCharType="separate"/>
      </w:r>
      <w:r w:rsidR="00002648" w:rsidRPr="00483F74">
        <w:rPr>
          <w:rFonts w:ascii="Times New Roman" w:hAnsi="Times New Roman"/>
          <w:noProof/>
          <w:sz w:val="22"/>
          <w:szCs w:val="22"/>
        </w:rPr>
        <w:t>(Vermeersch, Lambert &amp; Burlingame, 2000)</w:t>
      </w:r>
      <w:r w:rsidR="00002648" w:rsidRPr="00483F74">
        <w:rPr>
          <w:rFonts w:ascii="Times New Roman" w:hAnsi="Times New Roman"/>
          <w:sz w:val="22"/>
          <w:szCs w:val="22"/>
        </w:rPr>
        <w:fldChar w:fldCharType="end"/>
      </w:r>
      <w:r w:rsidR="00002648">
        <w:rPr>
          <w:rFonts w:ascii="Times New Roman" w:hAnsi="Times New Roman"/>
        </w:rPr>
        <w:t xml:space="preserve">.   </w:t>
      </w:r>
    </w:p>
    <w:p w:rsidR="006819C4" w:rsidRPr="00B34138" w:rsidRDefault="006819C4" w:rsidP="00732D81">
      <w:pPr>
        <w:autoSpaceDE w:val="0"/>
        <w:autoSpaceDN w:val="0"/>
        <w:adjustRightInd w:val="0"/>
        <w:snapToGrid w:val="0"/>
        <w:spacing w:line="480" w:lineRule="auto"/>
        <w:rPr>
          <w:rFonts w:ascii="Times New Roman" w:hAnsi="Times New Roman"/>
          <w:sz w:val="22"/>
          <w:szCs w:val="22"/>
        </w:rPr>
      </w:pPr>
    </w:p>
    <w:p w:rsidR="00B34138" w:rsidRPr="00B34138" w:rsidRDefault="00D94301" w:rsidP="00732D81">
      <w:pPr>
        <w:spacing w:line="480" w:lineRule="auto"/>
        <w:ind w:firstLine="720"/>
        <w:rPr>
          <w:rFonts w:ascii="Times New Roman" w:hAnsi="Times New Roman"/>
          <w:sz w:val="22"/>
          <w:szCs w:val="22"/>
        </w:rPr>
      </w:pPr>
      <w:r>
        <w:rPr>
          <w:rFonts w:ascii="Times New Roman" w:hAnsi="Times New Roman"/>
          <w:b/>
          <w:i/>
          <w:sz w:val="22"/>
          <w:szCs w:val="22"/>
        </w:rPr>
        <w:t xml:space="preserve">Aim 3: </w:t>
      </w:r>
      <w:r w:rsidR="00732D81">
        <w:rPr>
          <w:rFonts w:ascii="Times New Roman" w:hAnsi="Times New Roman"/>
          <w:b/>
          <w:i/>
          <w:sz w:val="22"/>
          <w:szCs w:val="22"/>
        </w:rPr>
        <w:t xml:space="preserve">Summary. </w:t>
      </w:r>
      <w:r w:rsidR="00B34138" w:rsidRPr="00B34138">
        <w:rPr>
          <w:rFonts w:ascii="Times New Roman" w:hAnsi="Times New Roman"/>
          <w:sz w:val="22"/>
          <w:szCs w:val="22"/>
        </w:rPr>
        <w:t>The TPB questionnaire developed in this study is a short accessible measure for assessing intention to seek help. Preliminary evidence is presented for the reliability, acceptability and face and content validity of the measure. Further reliability and validity tests are recommended to confirm its psychometric properties</w:t>
      </w:r>
      <w:r w:rsidR="00F7066B">
        <w:rPr>
          <w:rFonts w:ascii="Times New Roman" w:hAnsi="Times New Roman"/>
          <w:sz w:val="22"/>
          <w:szCs w:val="22"/>
        </w:rPr>
        <w:t>, such as test-retest reliability or concurrent validity by comparison of different groups with differing past-help-seeking behaviour</w:t>
      </w:r>
      <w:r w:rsidR="00B34138" w:rsidRPr="00B34138">
        <w:rPr>
          <w:rFonts w:ascii="Times New Roman" w:hAnsi="Times New Roman"/>
          <w:sz w:val="22"/>
          <w:szCs w:val="22"/>
        </w:rPr>
        <w:t xml:space="preserve">. </w:t>
      </w:r>
    </w:p>
    <w:p w:rsidR="00B34138" w:rsidRPr="00B34138" w:rsidRDefault="00B34138" w:rsidP="00732D81">
      <w:pPr>
        <w:spacing w:line="480" w:lineRule="auto"/>
        <w:rPr>
          <w:rFonts w:ascii="Times New Roman" w:hAnsi="Times New Roman"/>
          <w:sz w:val="22"/>
          <w:szCs w:val="22"/>
        </w:rPr>
      </w:pPr>
    </w:p>
    <w:p w:rsidR="00B34138" w:rsidRPr="00B34138" w:rsidRDefault="00B34138" w:rsidP="00732D81">
      <w:pPr>
        <w:spacing w:line="480" w:lineRule="auto"/>
        <w:ind w:firstLine="720"/>
        <w:rPr>
          <w:rFonts w:ascii="Times New Roman" w:hAnsi="Times New Roman"/>
          <w:b/>
          <w:sz w:val="22"/>
          <w:szCs w:val="22"/>
        </w:rPr>
      </w:pPr>
      <w:r w:rsidRPr="00B34138">
        <w:rPr>
          <w:rFonts w:ascii="Times New Roman" w:hAnsi="Times New Roman"/>
          <w:b/>
          <w:sz w:val="22"/>
          <w:szCs w:val="22"/>
        </w:rPr>
        <w:t>Limitations &amp; further research</w:t>
      </w:r>
      <w:r w:rsidR="00732D81">
        <w:rPr>
          <w:rFonts w:ascii="Times New Roman" w:hAnsi="Times New Roman"/>
          <w:b/>
          <w:sz w:val="22"/>
          <w:szCs w:val="22"/>
        </w:rPr>
        <w:t>.</w:t>
      </w:r>
    </w:p>
    <w:p w:rsid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732D81">
        <w:rPr>
          <w:rFonts w:ascii="Times New Roman" w:hAnsi="Times New Roman"/>
          <w:b/>
          <w:i/>
          <w:sz w:val="22"/>
          <w:szCs w:val="22"/>
        </w:rPr>
        <w:t>Sample</w:t>
      </w:r>
      <w:r w:rsidR="00732D81">
        <w:rPr>
          <w:rFonts w:ascii="Times New Roman" w:hAnsi="Times New Roman"/>
          <w:b/>
          <w:i/>
          <w:sz w:val="22"/>
          <w:szCs w:val="22"/>
        </w:rPr>
        <w:t xml:space="preserve">. </w:t>
      </w:r>
      <w:r w:rsidRPr="00B34138">
        <w:rPr>
          <w:rFonts w:ascii="Times New Roman" w:hAnsi="Times New Roman"/>
          <w:sz w:val="22"/>
          <w:szCs w:val="22"/>
        </w:rPr>
        <w:t xml:space="preserve">The present study used a self-selected sample of South Asians without comparison to a reference group. The “South Asian” ethnic grouping which was used for recruitment and inclusion criteria appeared to be acceptable to participants volunteering for focus groups and </w:t>
      </w:r>
      <w:r w:rsidR="004128A6">
        <w:rPr>
          <w:rFonts w:ascii="Times New Roman" w:hAnsi="Times New Roman"/>
          <w:sz w:val="22"/>
          <w:szCs w:val="22"/>
        </w:rPr>
        <w:t xml:space="preserve">the </w:t>
      </w:r>
      <w:r w:rsidRPr="00B34138">
        <w:rPr>
          <w:rFonts w:ascii="Times New Roman" w:hAnsi="Times New Roman"/>
          <w:sz w:val="22"/>
          <w:szCs w:val="22"/>
        </w:rPr>
        <w:t>questionnaire</w:t>
      </w:r>
      <w:r w:rsidR="004128A6">
        <w:rPr>
          <w:rFonts w:ascii="Times New Roman" w:hAnsi="Times New Roman"/>
          <w:sz w:val="22"/>
          <w:szCs w:val="22"/>
        </w:rPr>
        <w:t xml:space="preserve"> only</w:t>
      </w:r>
      <w:r w:rsidRPr="00B34138">
        <w:rPr>
          <w:rFonts w:ascii="Times New Roman" w:hAnsi="Times New Roman"/>
          <w:sz w:val="22"/>
          <w:szCs w:val="22"/>
        </w:rPr>
        <w:t xml:space="preserve">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&lt;Refman&gt;&lt;Cite&gt;&lt;Author&gt;Sue&lt;/Author&gt;&lt;Year&gt;2006&lt;/Year&gt;&lt;RecNum&gt;556&lt;/RecNum&gt;&lt;IDText&gt;Ethnic and racial health disparities research: Issues and problems&lt;/IDText&gt;&lt;MDL Ref_Type="Journal"&gt;&lt;Ref_Type&gt;Journal&lt;/Ref_Type&gt;&lt;Ref_ID&gt;556&lt;/Ref_ID&gt;&lt;Title_Primary&gt;Ethnic and racial health disparities research: Issues and problems&lt;/Title_Primary&gt;&lt;Authors_Primary&gt;Sue,S.&lt;/Authors_Primary&gt;&lt;Authors_Primary&gt;Dhindsa,M.K.&lt;/Authors_Primary&gt;&lt;Date_Primary&gt;2006/8&lt;/Date_Primary&gt;&lt;Keywords&gt;Continental Population Groups&lt;/Keywords&gt;&lt;Keywords&gt;epidemiology&lt;/Keywords&gt;&lt;Keywords&gt;Ethnic Groups&lt;/Keywords&gt;&lt;Keywords&gt;Health Services Accessibility&lt;/Keywords&gt;&lt;Keywords&gt;Health Services Research&lt;/Keywords&gt;&lt;Keywords&gt;Health Status&lt;/Keywords&gt;&lt;Keywords&gt;Humans&lt;/Keywords&gt;&lt;Keywords&gt;methods&lt;/Keywords&gt;&lt;Keywords&gt;psychology&lt;/Keywords&gt;&lt;Keywords&gt;Quality of Health Care&lt;/Keywords&gt;&lt;Keywords&gt;Research&lt;/Keywords&gt;&lt;Keywords&gt;statistics &amp;amp; numerical data&lt;/Keywords&gt;&lt;Keywords&gt;United States&lt;/Keywords&gt;&lt;Reprint&gt;Not in File&lt;/Reprint&gt;&lt;Start_Page&gt;459&lt;/Start_Page&gt;&lt;End_Page&gt;469&lt;/End_Page&gt;&lt;Periodical&gt;Health Education Behavior&lt;/Periodical&gt;&lt;Volume&gt;33&lt;/Volume&gt;&lt;Issue&gt;4&lt;/Issue&gt;&lt;Misc_3&gt;33/4/459 [pii];10.1177/1090198106287922 [doi]&lt;/Misc_3&gt;&lt;Address&gt;Department of Psychology, University of California, Davis, CA 95616-8686, USA. ssue@ucdavis.edu&lt;/Address&gt;&lt;Web_URL&gt;PM:16769755&lt;/Web_URL&gt;&lt;ZZ_JournalFull&gt;&lt;f name="System"&gt;Health Education Behavior&lt;/f&gt;&lt;/ZZ_JournalFull&gt;&lt;ZZ_WorkformID&gt;1&lt;/ZZ_WorkformID&gt;&lt;/MDL&gt;&lt;/Cite&gt;&lt;/Refman&gt;</w:instrText>
      </w:r>
      <w:r w:rsidR="00DB4B01" w:rsidRPr="00B34138">
        <w:rPr>
          <w:rFonts w:ascii="Times New Roman" w:hAnsi="Times New Roman"/>
          <w:sz w:val="22"/>
          <w:szCs w:val="22"/>
        </w:rPr>
        <w:fldChar w:fldCharType="separate"/>
      </w:r>
      <w:r w:rsidR="008651D6">
        <w:rPr>
          <w:rFonts w:ascii="Times New Roman" w:hAnsi="Times New Roman"/>
          <w:noProof/>
          <w:sz w:val="22"/>
          <w:szCs w:val="22"/>
        </w:rPr>
        <w:t>(Sue &amp; Dhindsa, 2006)</w:t>
      </w:r>
      <w:r w:rsidR="00DB4B01" w:rsidRPr="00B34138">
        <w:rPr>
          <w:rFonts w:ascii="Times New Roman" w:hAnsi="Times New Roman"/>
          <w:sz w:val="22"/>
          <w:szCs w:val="22"/>
        </w:rPr>
        <w:fldChar w:fldCharType="end"/>
      </w:r>
      <w:r w:rsidR="00327C80">
        <w:rPr>
          <w:rFonts w:ascii="Times New Roman" w:hAnsi="Times New Roman"/>
          <w:sz w:val="22"/>
          <w:szCs w:val="22"/>
        </w:rPr>
        <w:t>. I</w:t>
      </w:r>
      <w:r w:rsidR="004128A6" w:rsidRPr="00B34138">
        <w:rPr>
          <w:rFonts w:ascii="Times New Roman" w:hAnsi="Times New Roman"/>
          <w:sz w:val="22"/>
          <w:szCs w:val="22"/>
        </w:rPr>
        <w:t xml:space="preserve">t is </w:t>
      </w:r>
      <w:r w:rsidR="004128A6">
        <w:rPr>
          <w:rFonts w:ascii="Times New Roman" w:hAnsi="Times New Roman"/>
          <w:sz w:val="22"/>
          <w:szCs w:val="22"/>
        </w:rPr>
        <w:t>of</w:t>
      </w:r>
      <w:r w:rsidR="004128A6" w:rsidRPr="00B34138">
        <w:rPr>
          <w:rFonts w:ascii="Times New Roman" w:hAnsi="Times New Roman"/>
          <w:sz w:val="22"/>
          <w:szCs w:val="22"/>
        </w:rPr>
        <w:t xml:space="preserve"> note that two participants</w:t>
      </w:r>
      <w:r w:rsidR="004128A6">
        <w:rPr>
          <w:rFonts w:ascii="Times New Roman" w:hAnsi="Times New Roman"/>
          <w:sz w:val="22"/>
          <w:szCs w:val="22"/>
        </w:rPr>
        <w:t xml:space="preserve"> that volunteered for the online study were</w:t>
      </w:r>
      <w:r w:rsidR="004128A6" w:rsidRPr="00B34138">
        <w:rPr>
          <w:rFonts w:ascii="Times New Roman" w:hAnsi="Times New Roman"/>
          <w:sz w:val="22"/>
          <w:szCs w:val="22"/>
        </w:rPr>
        <w:t xml:space="preserve"> from South East Asian countries, suggesting that the label “South Asian” is not exclusively </w:t>
      </w:r>
      <w:r w:rsidR="004128A6" w:rsidRPr="00B34138">
        <w:rPr>
          <w:rFonts w:ascii="Times New Roman" w:hAnsi="Times New Roman"/>
          <w:sz w:val="22"/>
          <w:szCs w:val="22"/>
        </w:rPr>
        <w:lastRenderedPageBreak/>
        <w:t>recognised by people from the Indian subcontinent.</w:t>
      </w:r>
      <w:r w:rsidR="004128A6">
        <w:rPr>
          <w:rFonts w:ascii="Times New Roman" w:hAnsi="Times New Roman"/>
          <w:sz w:val="22"/>
          <w:szCs w:val="22"/>
        </w:rPr>
        <w:t xml:space="preserve"> As no reference group was used, </w:t>
      </w:r>
      <w:r w:rsidRPr="00B34138">
        <w:rPr>
          <w:rFonts w:ascii="Times New Roman" w:hAnsi="Times New Roman"/>
          <w:sz w:val="22"/>
          <w:szCs w:val="22"/>
        </w:rPr>
        <w:t>it is not possible to consider whether the</w:t>
      </w:r>
      <w:r w:rsidR="00F7066B">
        <w:rPr>
          <w:rFonts w:ascii="Times New Roman" w:hAnsi="Times New Roman"/>
          <w:sz w:val="22"/>
          <w:szCs w:val="22"/>
        </w:rPr>
        <w:t xml:space="preserve"> main findings </w:t>
      </w:r>
      <w:r w:rsidR="00327C80">
        <w:rPr>
          <w:rFonts w:ascii="Times New Roman" w:hAnsi="Times New Roman"/>
          <w:sz w:val="22"/>
          <w:szCs w:val="22"/>
        </w:rPr>
        <w:t>of the study</w:t>
      </w:r>
      <w:r w:rsidRPr="00B34138">
        <w:rPr>
          <w:rFonts w:ascii="Times New Roman" w:hAnsi="Times New Roman"/>
          <w:sz w:val="22"/>
          <w:szCs w:val="22"/>
        </w:rPr>
        <w:t xml:space="preserve"> are specific to</w:t>
      </w:r>
      <w:r w:rsidR="00F7066B">
        <w:rPr>
          <w:rFonts w:ascii="Times New Roman" w:hAnsi="Times New Roman"/>
          <w:sz w:val="22"/>
          <w:szCs w:val="22"/>
        </w:rPr>
        <w:t xml:space="preserve"> </w:t>
      </w:r>
      <w:r w:rsidRPr="00B34138">
        <w:rPr>
          <w:rFonts w:ascii="Times New Roman" w:hAnsi="Times New Roman"/>
          <w:sz w:val="22"/>
          <w:szCs w:val="22"/>
        </w:rPr>
        <w:t>South Asian</w:t>
      </w:r>
      <w:r w:rsidR="00F7066B">
        <w:rPr>
          <w:rFonts w:ascii="Times New Roman" w:hAnsi="Times New Roman"/>
          <w:sz w:val="22"/>
          <w:szCs w:val="22"/>
        </w:rPr>
        <w:t>s</w:t>
      </w:r>
      <w:r w:rsidRPr="00B34138">
        <w:rPr>
          <w:rFonts w:ascii="Times New Roman" w:hAnsi="Times New Roman"/>
          <w:sz w:val="22"/>
          <w:szCs w:val="22"/>
        </w:rPr>
        <w:t xml:space="preserve">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&lt;Refman&gt;&lt;Cite&gt;&lt;Author&gt;Sue&lt;/Author&gt;&lt;Year&gt;2006&lt;/Year&gt;&lt;RecNum&gt;556&lt;/RecNum&gt;&lt;IDText&gt;Ethnic and racial health disparities research: Issues and problems&lt;/IDText&gt;&lt;MDL Ref_Type="Journal"&gt;&lt;Ref_Type&gt;Journal&lt;/Ref_Type&gt;&lt;Ref_ID&gt;556&lt;/Ref_ID&gt;&lt;Title_Primary&gt;Ethnic and racial health disparities research: Issues and problems&lt;/Title_Primary&gt;&lt;Authors_Primary&gt;Sue,S.&lt;/Authors_Primary&gt;&lt;Authors_Primary&gt;Dhindsa,M.K.&lt;/Authors_Primary&gt;&lt;Date_Primary&gt;2006/8&lt;/Date_Primary&gt;&lt;Keywords&gt;Continental Population Groups&lt;/Keywords&gt;&lt;Keywords&gt;epidemiology&lt;/Keywords&gt;&lt;Keywords&gt;Ethnic Groups&lt;/Keywords&gt;&lt;Keywords&gt;Health Services Accessibility&lt;/Keywords&gt;&lt;Keywords&gt;Health Services Research&lt;/Keywords&gt;&lt;Keywords&gt;Health Status&lt;/Keywords&gt;&lt;Keywords&gt;Humans&lt;/Keywords&gt;&lt;Keywords&gt;methods&lt;/Keywords&gt;&lt;Keywords&gt;psychology&lt;/Keywords&gt;&lt;Keywords&gt;Quality of Health Care&lt;/Keywords&gt;&lt;Keywords&gt;Research&lt;/Keywords&gt;&lt;Keywords&gt;statistics &amp;amp; numerical data&lt;/Keywords&gt;&lt;Keywords&gt;United States&lt;/Keywords&gt;&lt;Reprint&gt;Not in File&lt;/Reprint&gt;&lt;Start_Page&gt;459&lt;/Start_Page&gt;&lt;End_Page&gt;469&lt;/End_Page&gt;&lt;Periodical&gt;Health Education Behavior&lt;/Periodical&gt;&lt;Volume&gt;33&lt;/Volume&gt;&lt;Issue&gt;4&lt;/Issue&gt;&lt;Misc_3&gt;33/4/459 [pii];10.1177/1090198106287922 [doi]&lt;/Misc_3&gt;&lt;Address&gt;Department of Psychology, University of California, Davis, CA 95616-8686, USA. ssue@ucdavis.edu&lt;/Address&gt;&lt;Web_URL&gt;PM:16769755&lt;/Web_URL&gt;&lt;ZZ_JournalFull&gt;&lt;f name="System"&gt;Health Education Behavior&lt;/f&gt;&lt;/ZZ_JournalFull&gt;&lt;ZZ_WorkformID&gt;1&lt;/ZZ_WorkformID&gt;&lt;/MDL&gt;&lt;/Cite&gt;&lt;/Refman&gt;</w:instrText>
      </w:r>
      <w:r w:rsidR="00DB4B01" w:rsidRPr="00B34138">
        <w:rPr>
          <w:rFonts w:ascii="Times New Roman" w:hAnsi="Times New Roman"/>
          <w:sz w:val="22"/>
          <w:szCs w:val="22"/>
        </w:rPr>
        <w:fldChar w:fldCharType="separate"/>
      </w:r>
      <w:r w:rsidR="008651D6">
        <w:rPr>
          <w:rFonts w:ascii="Times New Roman" w:hAnsi="Times New Roman"/>
          <w:noProof/>
          <w:sz w:val="22"/>
          <w:szCs w:val="22"/>
        </w:rPr>
        <w:t>(Sue &amp; Dhindsa, 2006)</w:t>
      </w:r>
      <w:r w:rsidR="00DB4B01" w:rsidRPr="00B34138">
        <w:rPr>
          <w:rFonts w:ascii="Times New Roman" w:hAnsi="Times New Roman"/>
          <w:sz w:val="22"/>
          <w:szCs w:val="22"/>
        </w:rPr>
        <w:fldChar w:fldCharType="end"/>
      </w:r>
      <w:r w:rsidRPr="00B34138">
        <w:rPr>
          <w:rFonts w:ascii="Times New Roman" w:hAnsi="Times New Roman"/>
          <w:sz w:val="22"/>
          <w:szCs w:val="22"/>
        </w:rPr>
        <w:t>. Comparison of the TPB model between South Asians and a White British control sample and</w:t>
      </w:r>
      <w:r w:rsidR="00327C80">
        <w:rPr>
          <w:rFonts w:ascii="Times New Roman" w:hAnsi="Times New Roman"/>
          <w:sz w:val="22"/>
          <w:szCs w:val="22"/>
        </w:rPr>
        <w:t xml:space="preserve">/or </w:t>
      </w:r>
      <w:r w:rsidRPr="00B34138">
        <w:rPr>
          <w:rFonts w:ascii="Times New Roman" w:hAnsi="Times New Roman"/>
          <w:sz w:val="22"/>
          <w:szCs w:val="22"/>
        </w:rPr>
        <w:t>other BME ethnic groups</w:t>
      </w:r>
      <w:r w:rsidR="00F7066B">
        <w:rPr>
          <w:rFonts w:ascii="Times New Roman" w:hAnsi="Times New Roman"/>
          <w:sz w:val="22"/>
          <w:szCs w:val="22"/>
        </w:rPr>
        <w:t xml:space="preserve"> is needed</w:t>
      </w:r>
      <w:r w:rsidR="002F3DF1">
        <w:rPr>
          <w:rFonts w:ascii="Times New Roman" w:hAnsi="Times New Roman"/>
          <w:sz w:val="22"/>
          <w:szCs w:val="22"/>
        </w:rPr>
        <w:t xml:space="preserve"> to further investigate this. </w:t>
      </w:r>
    </w:p>
    <w:p w:rsidR="002B47F2" w:rsidRPr="00B34138" w:rsidRDefault="002B47F2" w:rsidP="00732D81">
      <w:pPr>
        <w:autoSpaceDE w:val="0"/>
        <w:autoSpaceDN w:val="0"/>
        <w:adjustRightInd w:val="0"/>
        <w:snapToGrid w:val="0"/>
        <w:spacing w:line="480" w:lineRule="auto"/>
        <w:rPr>
          <w:rFonts w:ascii="Times New Roman" w:hAnsi="Times New Roman"/>
          <w:sz w:val="22"/>
          <w:szCs w:val="22"/>
        </w:rPr>
      </w:pPr>
    </w:p>
    <w:p w:rsid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 xml:space="preserve">A possible limitation to the study is that the questionnaire sample was not representative of people from South Asian backgrounds in Greater London. In particular, participants </w:t>
      </w:r>
      <w:r w:rsidR="00104D5E">
        <w:rPr>
          <w:rFonts w:ascii="Times New Roman" w:hAnsi="Times New Roman"/>
          <w:sz w:val="22"/>
          <w:szCs w:val="22"/>
        </w:rPr>
        <w:t xml:space="preserve">were found, using an informal and crude measure of estimating years of education, that the sample </w:t>
      </w:r>
      <w:r w:rsidRPr="00B34138">
        <w:rPr>
          <w:rFonts w:ascii="Times New Roman" w:hAnsi="Times New Roman"/>
          <w:sz w:val="22"/>
          <w:szCs w:val="22"/>
        </w:rPr>
        <w:t>had a higher than average level of education. This may have been in part re</w:t>
      </w:r>
      <w:r w:rsidR="00104D5E">
        <w:rPr>
          <w:rFonts w:ascii="Times New Roman" w:hAnsi="Times New Roman"/>
          <w:sz w:val="22"/>
          <w:szCs w:val="22"/>
        </w:rPr>
        <w:t>lated to recruiting participants with a sufficient level of English proficiency to complete an English questionnaire (either orally or written), and even higher levels of literacy and IT skills required to independently complete the online questionnaire</w:t>
      </w:r>
      <w:r w:rsidRPr="00B34138">
        <w:rPr>
          <w:rFonts w:ascii="Times New Roman" w:hAnsi="Times New Roman"/>
          <w:sz w:val="22"/>
          <w:szCs w:val="22"/>
        </w:rPr>
        <w:t xml:space="preserve">. </w:t>
      </w:r>
      <w:r w:rsidR="00104D5E">
        <w:rPr>
          <w:rFonts w:ascii="Times New Roman" w:hAnsi="Times New Roman"/>
          <w:sz w:val="22"/>
          <w:szCs w:val="22"/>
        </w:rPr>
        <w:t>However, i</w:t>
      </w:r>
      <w:r w:rsidRPr="00B34138">
        <w:rPr>
          <w:rFonts w:ascii="Times New Roman" w:hAnsi="Times New Roman"/>
          <w:sz w:val="22"/>
          <w:szCs w:val="22"/>
        </w:rPr>
        <w:t xml:space="preserve">t is important to note that the questionnaire was developed from focus groups that consisted of a sample that had a lower than average educational level, and less first language English speakers, which may have been more representative. </w:t>
      </w:r>
      <w:r w:rsidR="002F3DF1">
        <w:rPr>
          <w:rFonts w:ascii="Times New Roman" w:hAnsi="Times New Roman"/>
          <w:sz w:val="22"/>
          <w:szCs w:val="22"/>
        </w:rPr>
        <w:t>It is also</w:t>
      </w:r>
      <w:r w:rsidRPr="00B34138">
        <w:rPr>
          <w:rFonts w:ascii="Times New Roman" w:hAnsi="Times New Roman"/>
          <w:sz w:val="22"/>
          <w:szCs w:val="22"/>
        </w:rPr>
        <w:t xml:space="preserve"> possible that </w:t>
      </w:r>
      <w:r w:rsidR="00483F74">
        <w:rPr>
          <w:rFonts w:ascii="Times New Roman" w:hAnsi="Times New Roman"/>
          <w:sz w:val="22"/>
          <w:szCs w:val="22"/>
        </w:rPr>
        <w:t>the questionnaire</w:t>
      </w:r>
      <w:r w:rsidRPr="00B34138">
        <w:rPr>
          <w:rFonts w:ascii="Times New Roman" w:hAnsi="Times New Roman"/>
          <w:sz w:val="22"/>
          <w:szCs w:val="22"/>
        </w:rPr>
        <w:t xml:space="preserve"> </w:t>
      </w:r>
      <w:r w:rsidR="00483F74">
        <w:rPr>
          <w:rFonts w:ascii="Times New Roman" w:hAnsi="Times New Roman"/>
          <w:sz w:val="22"/>
          <w:szCs w:val="22"/>
        </w:rPr>
        <w:t>sample was</w:t>
      </w:r>
      <w:r w:rsidR="002F3DF1">
        <w:rPr>
          <w:rFonts w:ascii="Times New Roman" w:hAnsi="Times New Roman"/>
          <w:sz w:val="22"/>
          <w:szCs w:val="22"/>
        </w:rPr>
        <w:t xml:space="preserve"> n</w:t>
      </w:r>
      <w:r w:rsidRPr="00B34138">
        <w:rPr>
          <w:rFonts w:ascii="Times New Roman" w:hAnsi="Times New Roman"/>
          <w:sz w:val="22"/>
          <w:szCs w:val="22"/>
        </w:rPr>
        <w:t xml:space="preserve">ot untypical. Academic and educational success is considered to be a typical cultural expectation within South Asian families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&lt;Refman&gt;&lt;Cite&gt;&lt;Author&gt;Ahmed&lt;/Author&gt;&lt;Year&gt;2000&lt;/Year&gt;&lt;RecNum&gt;558&lt;/RecNum&gt;&lt;IDText&gt;Cultural issues in the primary care of South Asians&lt;/IDText&gt;&lt;MDL Ref_Type="Journal"&gt;&lt;Ref_Type&gt;Journal&lt;/Ref_Type&gt;&lt;Ref_ID&gt;558&lt;/Ref_ID&gt;&lt;Title_Primary&gt;Cultural issues in the primary care of South Asians&lt;/Title_Primary&gt;&lt;Authors_Primary&gt;Ahmed,S.M.&lt;/Authors_Primary&gt;&lt;Authors_Primary&gt;Lemkau,J.P.&lt;/Authors_Primary&gt;&lt;Date_Primary&gt;2000/4&lt;/Date_Primary&gt;&lt;Keywords&gt;Acculturation&lt;/Keywords&gt;&lt;Keywords&gt;Asia&lt;/Keywords&gt;&lt;Keywords&gt;Culture&lt;/Keywords&gt;&lt;Keywords&gt;Employment&lt;/Keywords&gt;&lt;Keywords&gt;Family&lt;/Keywords&gt;&lt;Keywords&gt;India&lt;/Keywords&gt;&lt;Keywords&gt;PATIENT&lt;/Keywords&gt;&lt;Keywords&gt;United States&lt;/Keywords&gt;&lt;Reprint&gt;Not in File&lt;/Reprint&gt;&lt;Start_Page&gt;89&lt;/Start_Page&gt;&lt;End_Page&gt;96&lt;/End_Page&gt;&lt;Periodical&gt;Journal of Immigrant Health&lt;/Periodical&gt;&lt;Volume&gt;2&lt;/Volume&gt;&lt;Issue&gt;2&lt;/Issue&gt;&lt;Misc_3&gt;10.1023/A:1009585918590 [doi]&lt;/Misc_3&gt;&lt;Address&gt;Department of Faculty Medicine, Franciscan Medical Center, Wright State University School of Medicine, Dayton, Ohio, USA&lt;/Address&gt;&lt;Web_URL&gt;PM:16228736&lt;/Web_URL&gt;&lt;ZZ_JournalFull&gt;&lt;f name="System"&gt;Journal of Immigrant Health&lt;/f&gt;&lt;/ZZ_JournalFull&gt;&lt;ZZ_WorkformID&gt;1&lt;/ZZ_WorkformID&gt;&lt;/MDL&gt;&lt;/Cite&gt;&lt;/Refman&gt;</w:instrText>
      </w:r>
      <w:r w:rsidR="00DB4B01" w:rsidRPr="00B34138">
        <w:rPr>
          <w:rFonts w:ascii="Times New Roman" w:hAnsi="Times New Roman"/>
          <w:sz w:val="22"/>
          <w:szCs w:val="22"/>
        </w:rPr>
        <w:fldChar w:fldCharType="separate"/>
      </w:r>
      <w:r w:rsidRPr="00B34138">
        <w:rPr>
          <w:rFonts w:ascii="Times New Roman" w:hAnsi="Times New Roman"/>
          <w:noProof/>
          <w:sz w:val="22"/>
          <w:szCs w:val="22"/>
        </w:rPr>
        <w:t>(Ahmed &amp; Lemkau, 2000)</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and it was recently estimated that people of Indian origin in the UK are nearly twice as likely than people of White British ethnicity to have bachelor degrees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&lt;Refman&gt;&lt;Cite&gt;&lt;Author&gt;Lymperopoulou&lt;/Author&gt;&lt;Year&gt;2014&lt;/Year&gt;&lt;RecNum&gt;607&lt;/RecNum&gt;&lt;IDText&gt; How are ethnic inequalities in education changing?&lt;/IDText&gt;&lt;MDL Ref_Type="Report"&gt;&lt;Ref_Type&gt;Report&lt;/Ref_Type&gt;&lt;Ref_ID&gt;607&lt;/Ref_ID&gt;&lt;Title_Primary&gt; How are ethnic inequalities in education changing?&lt;/Title_Primary&gt;&lt;Authors_Primary&gt;Lymperopoulou,K.&lt;/Authors_Primary&gt;&lt;Authors_Primary&gt;Parameshwaran,M.&lt;/Authors_Primary&gt;&lt;Date_Primary&gt;2014/3&lt;/Date_Primary&gt;&lt;Keywords&gt;education&lt;/Keywords&gt;&lt;Reprint&gt;Not in File&lt;/Reprint&gt;&lt;Pub_Place&gt;Manchester, UK&lt;/Pub_Place&gt;&lt;Publisher&gt;Centre on Dynamics of Ethnicity, University of Manchester&lt;/Publisher&gt;&lt;ZZ_WorkformID&gt;24&lt;/ZZ_WorkformID&gt;&lt;/MDL&gt;&lt;/Cite&gt;&lt;/Refman&gt;</w:instrText>
      </w:r>
      <w:r w:rsidR="00DB4B01" w:rsidRPr="00B34138">
        <w:rPr>
          <w:rFonts w:ascii="Times New Roman" w:hAnsi="Times New Roman"/>
          <w:sz w:val="22"/>
          <w:szCs w:val="22"/>
        </w:rPr>
        <w:fldChar w:fldCharType="separate"/>
      </w:r>
      <w:r w:rsidR="003F24A5">
        <w:rPr>
          <w:rFonts w:ascii="Times New Roman" w:hAnsi="Times New Roman"/>
          <w:noProof/>
          <w:sz w:val="22"/>
          <w:szCs w:val="22"/>
        </w:rPr>
        <w:t>(Lymperopoulou &amp; Parameshwaran, 2014)</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r w:rsidR="00104D5E">
        <w:rPr>
          <w:rFonts w:ascii="Times New Roman" w:hAnsi="Times New Roman"/>
          <w:sz w:val="22"/>
          <w:szCs w:val="22"/>
        </w:rPr>
        <w:t xml:space="preserve">Future research using a less crude estimate of education which is suitable for use with people from different countries of origin, for example using participants’ highest level of educational attainment, is needed to further investigate the influence of education on dementia knowledge and help-seeking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&lt;Refman&gt;&lt;Cite&gt;&lt;Author&gt;Crawford&lt;/Author&gt;&lt;Year&gt;1997&lt;/Year&gt;&lt;RecNum&gt;648&lt;/RecNum&gt;&lt;IDText&gt;Estimating premorbid WAIS-R IQ with demographic variables: Regression equation derived from a UK sample&lt;/IDText&gt;&lt;MDL Ref_Type="Journal"&gt;&lt;Ref_Type&gt;Journal&lt;/Ref_Type&gt;&lt;Ref_ID&gt;648&lt;/Ref_ID&gt;&lt;Title_Primary&gt;Estimating premorbid WAIS-R IQ with demographic variables: Regression equation derived from a UK sample&lt;/Title_Primary&gt;&lt;Authors_Primary&gt;Crawford,J.R.&lt;/Authors_Primary&gt;&lt;Authors_Primary&gt;Allan,K.M.&lt;/Authors_Primary&gt;&lt;Date_Primary&gt;1997&lt;/Date_Primary&gt;&lt;Reprint&gt;Not in File&lt;/Reprint&gt;&lt;Start_Page&gt;192&lt;/Start_Page&gt;&lt;End_Page&gt;197&lt;/End_Page&gt;&lt;Periodical&gt;The Clinical Neuropsychologist&lt;/Periodical&gt;&lt;Volume&gt;11&lt;/Volume&gt;&lt;ZZ_JournalFull&gt;&lt;f name="System"&gt;The Clinical Neuropsychologist&lt;/f&gt;&lt;/ZZ_JournalFull&gt;&lt;ZZ_WorkformID&gt;1&lt;/ZZ_WorkformID&gt;&lt;/MDL&gt;&lt;/Cite&gt;&lt;/Refman&gt;</w:instrText>
      </w:r>
      <w:r w:rsidR="00DB4B01">
        <w:rPr>
          <w:rFonts w:ascii="Times New Roman" w:hAnsi="Times New Roman"/>
          <w:sz w:val="22"/>
          <w:szCs w:val="22"/>
        </w:rPr>
        <w:fldChar w:fldCharType="separate"/>
      </w:r>
      <w:r w:rsidR="006149E1">
        <w:rPr>
          <w:rFonts w:ascii="Times New Roman" w:hAnsi="Times New Roman"/>
          <w:noProof/>
          <w:sz w:val="22"/>
          <w:szCs w:val="22"/>
        </w:rPr>
        <w:t>(Crawford &amp; Allan, 1997)</w:t>
      </w:r>
      <w:r w:rsidR="00DB4B01">
        <w:rPr>
          <w:rFonts w:ascii="Times New Roman" w:hAnsi="Times New Roman"/>
          <w:sz w:val="22"/>
          <w:szCs w:val="22"/>
        </w:rPr>
        <w:fldChar w:fldCharType="end"/>
      </w:r>
      <w:r w:rsidR="00104D5E" w:rsidRPr="00B34138">
        <w:rPr>
          <w:rFonts w:ascii="Times New Roman" w:hAnsi="Times New Roman"/>
          <w:sz w:val="22"/>
          <w:szCs w:val="22"/>
        </w:rPr>
        <w:t>.</w:t>
      </w:r>
    </w:p>
    <w:p w:rsidR="00104D5E" w:rsidRPr="00B34138" w:rsidRDefault="00104D5E"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 xml:space="preserve">The majority of respondents in this study indicated favourable intentions towards seeking medical help for memory problems. It is possible that </w:t>
      </w:r>
      <w:r w:rsidR="00172D8C">
        <w:rPr>
          <w:rFonts w:ascii="Times New Roman" w:hAnsi="Times New Roman"/>
          <w:sz w:val="22"/>
          <w:szCs w:val="22"/>
        </w:rPr>
        <w:t xml:space="preserve">the </w:t>
      </w:r>
      <w:r w:rsidRPr="00B34138">
        <w:rPr>
          <w:rFonts w:ascii="Times New Roman" w:hAnsi="Times New Roman"/>
          <w:sz w:val="22"/>
          <w:szCs w:val="22"/>
        </w:rPr>
        <w:t>self-selected sample, which contained around a fifth o</w:t>
      </w:r>
      <w:r w:rsidR="00172D8C">
        <w:rPr>
          <w:rFonts w:ascii="Times New Roman" w:hAnsi="Times New Roman"/>
          <w:sz w:val="22"/>
          <w:szCs w:val="22"/>
        </w:rPr>
        <w:t>f participants with</w:t>
      </w:r>
      <w:r w:rsidRPr="00B34138">
        <w:rPr>
          <w:rFonts w:ascii="Times New Roman" w:hAnsi="Times New Roman"/>
          <w:sz w:val="22"/>
          <w:szCs w:val="22"/>
        </w:rPr>
        <w:t xml:space="preserve"> experience of someone</w:t>
      </w:r>
      <w:r w:rsidR="00172D8C">
        <w:rPr>
          <w:rFonts w:ascii="Times New Roman" w:hAnsi="Times New Roman"/>
          <w:sz w:val="22"/>
          <w:szCs w:val="22"/>
        </w:rPr>
        <w:t xml:space="preserve"> close to them</w:t>
      </w:r>
      <w:r w:rsidRPr="00B34138">
        <w:rPr>
          <w:rFonts w:ascii="Times New Roman" w:hAnsi="Times New Roman"/>
          <w:sz w:val="22"/>
          <w:szCs w:val="22"/>
        </w:rPr>
        <w:t xml:space="preserve"> with dementia, were biased in favour of help-seeking f</w:t>
      </w:r>
      <w:r w:rsidR="00172D8C">
        <w:rPr>
          <w:rFonts w:ascii="Times New Roman" w:hAnsi="Times New Roman"/>
          <w:sz w:val="22"/>
          <w:szCs w:val="22"/>
        </w:rPr>
        <w:t>or dementia symptoms. The results also may</w:t>
      </w:r>
      <w:r w:rsidRPr="00B34138">
        <w:rPr>
          <w:rFonts w:ascii="Times New Roman" w:hAnsi="Times New Roman"/>
          <w:sz w:val="22"/>
          <w:szCs w:val="22"/>
        </w:rPr>
        <w:t xml:space="preserve"> reveal greater heterogeneity within the “South Asian” ethnic grouping</w:t>
      </w:r>
      <w:r w:rsidR="00172D8C">
        <w:rPr>
          <w:rFonts w:ascii="Times New Roman" w:hAnsi="Times New Roman"/>
          <w:sz w:val="22"/>
          <w:szCs w:val="22"/>
        </w:rPr>
        <w:t>,</w:t>
      </w:r>
      <w:r w:rsidRPr="00B34138">
        <w:rPr>
          <w:rFonts w:ascii="Times New Roman" w:hAnsi="Times New Roman"/>
          <w:sz w:val="22"/>
          <w:szCs w:val="22"/>
        </w:rPr>
        <w:t xml:space="preserve"> which has been previously underreported</w:t>
      </w:r>
      <w:r w:rsidR="00172D8C">
        <w:rPr>
          <w:rFonts w:ascii="Times New Roman" w:hAnsi="Times New Roman"/>
          <w:sz w:val="22"/>
          <w:szCs w:val="22"/>
        </w:rPr>
        <w:t xml:space="preserve">. </w:t>
      </w:r>
      <w:r w:rsidR="00172D8C" w:rsidRPr="00B34138">
        <w:rPr>
          <w:rFonts w:ascii="Times New Roman" w:hAnsi="Times New Roman"/>
          <w:sz w:val="22"/>
          <w:szCs w:val="22"/>
        </w:rPr>
        <w:t xml:space="preserve">Over-estimation </w:t>
      </w:r>
      <w:r w:rsidR="00172D8C" w:rsidRPr="00B34138">
        <w:rPr>
          <w:rFonts w:ascii="Times New Roman" w:hAnsi="Times New Roman"/>
          <w:sz w:val="22"/>
          <w:szCs w:val="22"/>
        </w:rPr>
        <w:lastRenderedPageBreak/>
        <w:t xml:space="preserve">of minority ethnic differences from majority groups is a criticism of BME </w:t>
      </w:r>
      <w:r w:rsidR="00172D8C">
        <w:rPr>
          <w:rFonts w:ascii="Times New Roman" w:hAnsi="Times New Roman"/>
          <w:sz w:val="22"/>
          <w:szCs w:val="22"/>
        </w:rPr>
        <w:t>healthcare research</w:t>
      </w:r>
      <w:r w:rsidR="00172D8C" w:rsidRPr="00B34138">
        <w:rPr>
          <w:rFonts w:ascii="Times New Roman" w:hAnsi="Times New Roman"/>
          <w:sz w:val="22"/>
          <w:szCs w:val="22"/>
        </w:rPr>
        <w:t xml:space="preserve"> </w:t>
      </w:r>
      <w:r w:rsidR="00DB4B01" w:rsidRPr="00B34138">
        <w:rPr>
          <w:rFonts w:ascii="Times New Roman" w:hAnsi="Times New Roman"/>
          <w:sz w:val="22"/>
          <w:szCs w:val="22"/>
        </w:rPr>
        <w:fldChar w:fldCharType="begin">
          <w:fldData xml:space="preserve">PFJlZm1hbj48Q2l0ZT48QXV0aG9yPkJob3BhbDwvQXV0aG9yPjxZZWFyPjE5OTc8L1llYXI+PFJl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PFJlZm1hbj48Q2l0ZT48QXV0aG9yPkJob3BhbDwvQXV0aG9yPjxZZWFyPjE5OTc8L1llYXI+PFJl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8651D6">
        <w:rPr>
          <w:rFonts w:ascii="Times New Roman" w:hAnsi="Times New Roman"/>
          <w:noProof/>
          <w:sz w:val="22"/>
          <w:szCs w:val="22"/>
        </w:rPr>
        <w:t>(Bhopal, 1997; Lee, 2009; Sue &amp; Dhindsa, 2006)</w:t>
      </w:r>
      <w:r w:rsidR="00DB4B01" w:rsidRPr="00B34138">
        <w:rPr>
          <w:rFonts w:ascii="Times New Roman" w:hAnsi="Times New Roman"/>
          <w:sz w:val="22"/>
          <w:szCs w:val="22"/>
        </w:rPr>
        <w:fldChar w:fldCharType="end"/>
      </w:r>
      <w:r w:rsidR="00172D8C">
        <w:rPr>
          <w:rFonts w:ascii="Times New Roman" w:hAnsi="Times New Roman"/>
          <w:sz w:val="22"/>
          <w:szCs w:val="22"/>
        </w:rPr>
        <w:t>, and may have led to a bias in favour of reporting</w:t>
      </w:r>
      <w:r w:rsidRPr="00B34138">
        <w:rPr>
          <w:rFonts w:ascii="Times New Roman" w:hAnsi="Times New Roman"/>
          <w:sz w:val="22"/>
          <w:szCs w:val="22"/>
        </w:rPr>
        <w:t xml:space="preserve"> barriers</w:t>
      </w:r>
      <w:r w:rsidR="00172D8C">
        <w:rPr>
          <w:rFonts w:ascii="Times New Roman" w:hAnsi="Times New Roman"/>
          <w:sz w:val="22"/>
          <w:szCs w:val="22"/>
        </w:rPr>
        <w:t xml:space="preserve"> to</w:t>
      </w:r>
      <w:r w:rsidRPr="00B34138">
        <w:rPr>
          <w:rFonts w:ascii="Times New Roman" w:hAnsi="Times New Roman"/>
          <w:sz w:val="22"/>
          <w:szCs w:val="22"/>
        </w:rPr>
        <w:t xml:space="preserve"> help-seeking in South Asian and</w:t>
      </w:r>
      <w:r w:rsidR="00172D8C">
        <w:rPr>
          <w:rFonts w:ascii="Times New Roman" w:hAnsi="Times New Roman"/>
          <w:sz w:val="22"/>
          <w:szCs w:val="22"/>
        </w:rPr>
        <w:t xml:space="preserve"> more broadly</w:t>
      </w:r>
      <w:r w:rsidRPr="00B34138">
        <w:rPr>
          <w:rFonts w:ascii="Times New Roman" w:hAnsi="Times New Roman"/>
          <w:sz w:val="22"/>
          <w:szCs w:val="22"/>
        </w:rPr>
        <w:t xml:space="preserve"> in BME groups. Themes identified from focus groups found attitudes that seeking help for memory problems should occur “as soon as possible”, alongside previously reported views that help-seeking should be delayed until more severe symptoms or problems emerge. Future research should investigate factors influencing variation in medical help-seeking intention for memory problems within South Asians as well as between ethnic groups.</w:t>
      </w:r>
      <w:r w:rsidRPr="00B34138">
        <w:rPr>
          <w:rFonts w:ascii="Times New Roman" w:hAnsi="Times New Roman"/>
          <w:color w:val="808080" w:themeColor="background1" w:themeShade="80"/>
          <w:sz w:val="22"/>
          <w:szCs w:val="22"/>
        </w:rPr>
        <w:t xml:space="preserve">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732D81">
        <w:rPr>
          <w:rFonts w:ascii="Times New Roman" w:hAnsi="Times New Roman"/>
          <w:b/>
          <w:i/>
          <w:sz w:val="22"/>
          <w:szCs w:val="22"/>
        </w:rPr>
        <w:t>Study design</w:t>
      </w:r>
      <w:r w:rsidR="00732D81">
        <w:rPr>
          <w:rFonts w:ascii="Times New Roman" w:hAnsi="Times New Roman"/>
          <w:b/>
          <w:i/>
          <w:sz w:val="22"/>
          <w:szCs w:val="22"/>
        </w:rPr>
        <w:t xml:space="preserve">. </w:t>
      </w:r>
      <w:r w:rsidRPr="00B34138">
        <w:rPr>
          <w:rFonts w:ascii="Times New Roman" w:hAnsi="Times New Roman"/>
          <w:sz w:val="22"/>
          <w:szCs w:val="22"/>
        </w:rPr>
        <w:t>Our study investigated hypothetical intentions towards help-seeking, and</w:t>
      </w:r>
      <w:r w:rsidR="006149E1">
        <w:rPr>
          <w:rFonts w:ascii="Times New Roman" w:hAnsi="Times New Roman"/>
          <w:sz w:val="22"/>
          <w:szCs w:val="22"/>
        </w:rPr>
        <w:t xml:space="preserve"> the relationship between intention and </w:t>
      </w:r>
      <w:r w:rsidRPr="00B34138">
        <w:rPr>
          <w:rFonts w:ascii="Times New Roman" w:hAnsi="Times New Roman"/>
          <w:sz w:val="22"/>
          <w:szCs w:val="22"/>
        </w:rPr>
        <w:t>actual behaviours when an individual experiences memory symptoms</w:t>
      </w:r>
      <w:r w:rsidR="006149E1">
        <w:rPr>
          <w:rFonts w:ascii="Times New Roman" w:hAnsi="Times New Roman"/>
          <w:sz w:val="22"/>
          <w:szCs w:val="22"/>
        </w:rPr>
        <w:t xml:space="preserve"> requires investigation</w:t>
      </w:r>
      <w:r w:rsidRPr="00B34138">
        <w:rPr>
          <w:rFonts w:ascii="Times New Roman" w:hAnsi="Times New Roman"/>
          <w:sz w:val="22"/>
          <w:szCs w:val="22"/>
        </w:rPr>
        <w:t xml:space="preserve">. Positive attitudes towards seeking help do not necessary translate into actual help-seeking for other mental health </w:t>
      </w:r>
      <w:r w:rsidR="00FC4051">
        <w:rPr>
          <w:rFonts w:ascii="Times New Roman" w:hAnsi="Times New Roman"/>
          <w:sz w:val="22"/>
          <w:szCs w:val="22"/>
        </w:rPr>
        <w:t>issues</w:t>
      </w:r>
      <w:r w:rsidR="003B0DE7">
        <w:rPr>
          <w:rFonts w:ascii="Times New Roman" w:hAnsi="Times New Roman"/>
          <w:sz w:val="22"/>
          <w:szCs w:val="22"/>
        </w:rPr>
        <w:t xml:space="preserve"> </w:t>
      </w:r>
      <w:r w:rsidR="00DB4B01" w:rsidRPr="00B34138">
        <w:rPr>
          <w:rFonts w:ascii="Times New Roman" w:hAnsi="Times New Roman"/>
          <w:sz w:val="22"/>
          <w:szCs w:val="22"/>
        </w:rPr>
        <w:fldChar w:fldCharType="begin">
          <w:fldData xml:space="preserve">PFJlZm1hbj48Q2l0ZT48QXV0aG9yPkd1bGxpdmVyPC9BdXRob3I+PFllYXI+MjAxMDwvWWVhcj48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PFJlZm1hbj48Q2l0ZT48QXV0aG9yPkd1bGxpdmVyPC9BdXRob3I+PFllYXI+MjAxMDwvWWVhcj48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D31E68">
        <w:rPr>
          <w:rFonts w:ascii="Times New Roman" w:hAnsi="Times New Roman"/>
          <w:noProof/>
          <w:sz w:val="22"/>
          <w:szCs w:val="22"/>
        </w:rPr>
        <w:t>(Gulliver et al., 2012</w:t>
      </w:r>
      <w:r w:rsidR="00FC4051">
        <w:rPr>
          <w:rFonts w:ascii="Times New Roman" w:hAnsi="Times New Roman"/>
          <w:noProof/>
          <w:sz w:val="22"/>
          <w:szCs w:val="22"/>
        </w:rPr>
        <w:t>a</w:t>
      </w:r>
      <w:r w:rsidR="00D31E68">
        <w:rPr>
          <w:rFonts w:ascii="Times New Roman" w:hAnsi="Times New Roman"/>
          <w:noProof/>
          <w:sz w:val="22"/>
          <w:szCs w:val="22"/>
        </w:rPr>
        <w:t>; Gulliver, Griffiths, &amp; Christensen, 2010)</w:t>
      </w:r>
      <w:r w:rsidR="00DB4B01" w:rsidRPr="00B34138">
        <w:rPr>
          <w:rFonts w:ascii="Times New Roman" w:hAnsi="Times New Roman"/>
          <w:sz w:val="22"/>
          <w:szCs w:val="22"/>
        </w:rPr>
        <w:fldChar w:fldCharType="end"/>
      </w:r>
      <w:r w:rsidRPr="00B34138">
        <w:rPr>
          <w:rFonts w:ascii="Times New Roman" w:hAnsi="Times New Roman"/>
          <w:sz w:val="22"/>
          <w:szCs w:val="22"/>
        </w:rPr>
        <w:t>. The disparity between intention and behaviour has been hypothesised to be due to “help-seeking avoidance” in which stigma around mental health problems acts as a barrier between attitudes and behaviour</w:t>
      </w:r>
      <w:r w:rsidR="003B0DE7">
        <w:rPr>
          <w:rFonts w:ascii="Times New Roman" w:hAnsi="Times New Roman"/>
          <w:sz w:val="22"/>
          <w:szCs w:val="22"/>
        </w:rPr>
        <w:t xml:space="preserve"> </w:t>
      </w:r>
      <w:r w:rsidR="00DB4B01">
        <w:rPr>
          <w:rFonts w:ascii="Times New Roman" w:hAnsi="Times New Roman"/>
          <w:sz w:val="22"/>
          <w:szCs w:val="22"/>
        </w:rPr>
        <w:fldChar w:fldCharType="begin">
          <w:fldData xml:space="preserve">PFJlZm1hbj48Q2l0ZT48QXV0aG9yPkd1bGxpdmVyPC9BdXRob3I+PFllYXI+MjAxMDwvWWVhcj48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PFJlZm1hbj48Q2l0ZT48QXV0aG9yPkd1bGxpdmVyPC9BdXRob3I+PFllYXI+MjAxMDwvWWVhcj48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Pr>
          <w:rFonts w:ascii="Times New Roman" w:hAnsi="Times New Roman"/>
          <w:sz w:val="22"/>
          <w:szCs w:val="22"/>
        </w:rPr>
      </w:r>
      <w:r w:rsidR="00DB4B01">
        <w:rPr>
          <w:rFonts w:ascii="Times New Roman" w:hAnsi="Times New Roman"/>
          <w:sz w:val="22"/>
          <w:szCs w:val="22"/>
        </w:rPr>
        <w:fldChar w:fldCharType="separate"/>
      </w:r>
      <w:r w:rsidR="00D31E68">
        <w:rPr>
          <w:rFonts w:ascii="Times New Roman" w:hAnsi="Times New Roman"/>
          <w:noProof/>
          <w:sz w:val="22"/>
          <w:szCs w:val="22"/>
        </w:rPr>
        <w:t>(Gulliver et al., 2010; Gulliver et al., 2012</w:t>
      </w:r>
      <w:r w:rsidR="00FC4051">
        <w:rPr>
          <w:rFonts w:ascii="Times New Roman" w:hAnsi="Times New Roman"/>
          <w:noProof/>
          <w:sz w:val="22"/>
          <w:szCs w:val="22"/>
        </w:rPr>
        <w:t>b</w:t>
      </w:r>
      <w:r w:rsidR="00D31E68">
        <w:rPr>
          <w:rFonts w:ascii="Times New Roman" w:hAnsi="Times New Roman"/>
          <w:noProof/>
          <w:sz w:val="22"/>
          <w:szCs w:val="22"/>
        </w:rPr>
        <w:t>; Han, Chen, Hwang, &amp; Wei, 2006)</w:t>
      </w:r>
      <w:r w:rsidR="00DB4B01">
        <w:rPr>
          <w:rFonts w:ascii="Times New Roman" w:hAnsi="Times New Roman"/>
          <w:sz w:val="22"/>
          <w:szCs w:val="22"/>
        </w:rPr>
        <w:fldChar w:fldCharType="end"/>
      </w:r>
      <w:r w:rsidRPr="00B34138">
        <w:rPr>
          <w:rFonts w:ascii="Times New Roman" w:hAnsi="Times New Roman"/>
          <w:sz w:val="22"/>
          <w:szCs w:val="22"/>
        </w:rPr>
        <w:t xml:space="preserve">. </w:t>
      </w:r>
      <w:r w:rsidR="004128A6">
        <w:rPr>
          <w:rFonts w:ascii="Times New Roman" w:hAnsi="Times New Roman"/>
          <w:sz w:val="22"/>
          <w:szCs w:val="22"/>
        </w:rPr>
        <w:t>S</w:t>
      </w:r>
      <w:r w:rsidRPr="00B34138">
        <w:rPr>
          <w:rFonts w:ascii="Times New Roman" w:hAnsi="Times New Roman"/>
          <w:sz w:val="22"/>
          <w:szCs w:val="22"/>
        </w:rPr>
        <w:t xml:space="preserve">hame and stigma were incorporated as </w:t>
      </w:r>
      <w:r w:rsidR="002B47F2">
        <w:rPr>
          <w:rFonts w:ascii="Times New Roman" w:hAnsi="Times New Roman"/>
          <w:sz w:val="22"/>
          <w:szCs w:val="22"/>
        </w:rPr>
        <w:t>an indirect in</w:t>
      </w:r>
      <w:r w:rsidR="004128A6">
        <w:rPr>
          <w:rFonts w:ascii="Times New Roman" w:hAnsi="Times New Roman"/>
          <w:sz w:val="22"/>
          <w:szCs w:val="22"/>
        </w:rPr>
        <w:t>fluence on intention to seek help in</w:t>
      </w:r>
      <w:r w:rsidRPr="00B34138">
        <w:rPr>
          <w:rFonts w:ascii="Times New Roman" w:hAnsi="Times New Roman"/>
          <w:sz w:val="22"/>
          <w:szCs w:val="22"/>
        </w:rPr>
        <w:t xml:space="preserve"> the TPB model used in this study, </w:t>
      </w:r>
      <w:r w:rsidR="004128A6">
        <w:rPr>
          <w:rFonts w:ascii="Times New Roman" w:hAnsi="Times New Roman"/>
          <w:sz w:val="22"/>
          <w:szCs w:val="22"/>
        </w:rPr>
        <w:t xml:space="preserve">but whether there is an additional influence in </w:t>
      </w:r>
      <w:r w:rsidRPr="00B34138">
        <w:rPr>
          <w:rFonts w:ascii="Times New Roman" w:hAnsi="Times New Roman"/>
          <w:sz w:val="22"/>
          <w:szCs w:val="22"/>
        </w:rPr>
        <w:t>the relationship between intentions and actual help seeking behaviour for memory symptoms</w:t>
      </w:r>
      <w:r w:rsidR="004128A6">
        <w:rPr>
          <w:rFonts w:ascii="Times New Roman" w:hAnsi="Times New Roman"/>
          <w:sz w:val="22"/>
          <w:szCs w:val="22"/>
        </w:rPr>
        <w:t xml:space="preserve"> as hypothesised by Gulliver and colleagues could be further investigated</w:t>
      </w:r>
      <w:r w:rsidRPr="00B34138">
        <w:rPr>
          <w:rFonts w:ascii="Times New Roman" w:hAnsi="Times New Roman"/>
          <w:sz w:val="22"/>
          <w:szCs w:val="22"/>
        </w:rPr>
        <w:t xml:space="preserve">. The relationship between intention and actual </w:t>
      </w:r>
      <w:r w:rsidR="006149E1">
        <w:rPr>
          <w:rFonts w:ascii="Times New Roman" w:hAnsi="Times New Roman"/>
          <w:sz w:val="22"/>
          <w:szCs w:val="22"/>
        </w:rPr>
        <w:t>help-seeking</w:t>
      </w:r>
      <w:r w:rsidRPr="00B34138">
        <w:rPr>
          <w:rFonts w:ascii="Times New Roman" w:hAnsi="Times New Roman"/>
          <w:sz w:val="22"/>
          <w:szCs w:val="22"/>
        </w:rPr>
        <w:t xml:space="preserve"> could be investigated in people experiencing</w:t>
      </w:r>
      <w:r w:rsidR="00745B1D">
        <w:rPr>
          <w:rFonts w:ascii="Times New Roman" w:hAnsi="Times New Roman"/>
          <w:sz w:val="22"/>
          <w:szCs w:val="22"/>
        </w:rPr>
        <w:t xml:space="preserve"> subjective memory complaints </w:t>
      </w:r>
      <w:r w:rsidRPr="00B34138">
        <w:rPr>
          <w:rFonts w:ascii="Times New Roman" w:hAnsi="Times New Roman"/>
          <w:sz w:val="22"/>
          <w:szCs w:val="22"/>
        </w:rPr>
        <w:t xml:space="preserve">or </w:t>
      </w:r>
      <w:r w:rsidR="00745B1D">
        <w:rPr>
          <w:rFonts w:ascii="Times New Roman" w:hAnsi="Times New Roman"/>
          <w:sz w:val="22"/>
          <w:szCs w:val="22"/>
        </w:rPr>
        <w:t>in people at high</w:t>
      </w:r>
      <w:r w:rsidRPr="00B34138">
        <w:rPr>
          <w:rFonts w:ascii="Times New Roman" w:hAnsi="Times New Roman"/>
          <w:sz w:val="22"/>
          <w:szCs w:val="22"/>
        </w:rPr>
        <w:t xml:space="preserve"> risk of developing</w:t>
      </w:r>
      <w:r w:rsidR="00745B1D">
        <w:rPr>
          <w:rFonts w:ascii="Times New Roman" w:hAnsi="Times New Roman"/>
          <w:sz w:val="22"/>
          <w:szCs w:val="22"/>
        </w:rPr>
        <w:t xml:space="preserve"> dementia,</w:t>
      </w:r>
      <w:r w:rsidRPr="00B34138">
        <w:rPr>
          <w:rFonts w:ascii="Times New Roman" w:hAnsi="Times New Roman"/>
          <w:sz w:val="22"/>
          <w:szCs w:val="22"/>
        </w:rPr>
        <w:t xml:space="preserve"> such as in a group of older adults.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Default="00B34138" w:rsidP="00732D81">
      <w:pPr>
        <w:autoSpaceDE w:val="0"/>
        <w:autoSpaceDN w:val="0"/>
        <w:adjustRightInd w:val="0"/>
        <w:spacing w:line="480" w:lineRule="auto"/>
        <w:ind w:firstLine="720"/>
        <w:rPr>
          <w:rFonts w:ascii="Times New Roman" w:hAnsi="Times New Roman"/>
          <w:sz w:val="22"/>
          <w:szCs w:val="22"/>
        </w:rPr>
      </w:pPr>
      <w:r w:rsidRPr="00B34138">
        <w:rPr>
          <w:rFonts w:ascii="Times New Roman" w:hAnsi="Times New Roman"/>
          <w:sz w:val="22"/>
          <w:szCs w:val="22"/>
        </w:rPr>
        <w:t xml:space="preserve">The TPB model in this study explained a large amount of the variance in intention to seek help for memory problems, which was hypothesised to be due to the central importance of normative attitudes in the TPB model. </w:t>
      </w:r>
      <w:r w:rsidR="00CC5FB0">
        <w:rPr>
          <w:rFonts w:ascii="Times New Roman" w:hAnsi="Times New Roman"/>
          <w:sz w:val="22"/>
          <w:szCs w:val="22"/>
        </w:rPr>
        <w:t>Comparison</w:t>
      </w:r>
      <w:r w:rsidRPr="00B34138">
        <w:rPr>
          <w:rFonts w:ascii="Times New Roman" w:hAnsi="Times New Roman"/>
          <w:sz w:val="22"/>
          <w:szCs w:val="22"/>
        </w:rPr>
        <w:t xml:space="preserve"> with other help-seeking models which have incorporated cultural values and attitudes, such as the Socio-cultural HBM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&lt;Refman&gt;&lt;Cite&gt;&lt;Author&gt;Sayegh&lt;/Author&gt;&lt;Year&gt;2013&lt;/Year&gt;&lt;RecNum&gt;563&lt;/RecNum&gt;&lt;IDText&gt;Cross-cultural differences in dementia: The Sociocultural Health Belief Model&lt;/IDText&gt;&lt;MDL Ref_Type="Journal"&gt;&lt;Ref_Type&gt;Journal&lt;/Ref_Type&gt;&lt;Ref_ID&gt;563&lt;/Ref_ID&gt;&lt;Title_Primary&gt;Cross-cultural differences in dementia: The Sociocultural Health Belief Model&lt;/Title_Primary&gt;&lt;Authors_Primary&gt;Sayegh,P.&lt;/Authors_Primary&gt;&lt;Authors_Primary&gt;Knight,B.G.&lt;/Authors_Primary&gt;&lt;Date_Primary&gt;2013/4&lt;/Date_Primary&gt;&lt;Keywords&gt;Acculturation&lt;/Keywords&gt;&lt;Keywords&gt;Adult&lt;/Keywords&gt;&lt;Keywords&gt;Culture&lt;/Keywords&gt;&lt;Keywords&gt;Dementia&lt;/Keywords&gt;&lt;Keywords&gt;methods&lt;/Keywords&gt;&lt;Keywords&gt;psychology&lt;/Keywords&gt;&lt;Keywords&gt;Research&lt;/Keywords&gt;&lt;Reprint&gt;Not in File&lt;/Reprint&gt;&lt;Start_Page&gt;517&lt;/Start_Page&gt;&lt;End_Page&gt;530&lt;/End_Page&gt;&lt;Periodical&gt;International Psychogeriatrics&lt;/Periodical&gt;&lt;Volume&gt;25&lt;/Volume&gt;&lt;Issue&gt;4&lt;/Issue&gt;&lt;Misc_3&gt;S104161021200213X [pii];10.1017/S104161021200213X [doi]&lt;/Misc_3&gt;&lt;Address&gt;Department of Psychology, University of Southern California, Los Angeles, California 90089, USA. psayegh@usc.edu&lt;/Address&gt;&lt;Web_URL&gt;PM:23237243&lt;/Web_URL&gt;&lt;ZZ_JournalFull&gt;&lt;f name="System"&gt;International Psychogeriatrics&lt;/f&gt;&lt;/ZZ_JournalFull&gt;&lt;ZZ_JournalStdAbbrev&gt;&lt;f name="System"&gt;Int.Psychogeriatr.&lt;/f&gt;&lt;/ZZ_JournalStdAbbrev&gt;&lt;ZZ_WorkformID&gt;1&lt;/ZZ_WorkformID&gt;&lt;/MDL&gt;&lt;/Cite&gt;&lt;/Refman&gt;</w:instrText>
      </w:r>
      <w:r w:rsidR="00DB4B01" w:rsidRPr="00B34138">
        <w:rPr>
          <w:rFonts w:ascii="Times New Roman" w:hAnsi="Times New Roman"/>
          <w:sz w:val="22"/>
          <w:szCs w:val="22"/>
        </w:rPr>
        <w:fldChar w:fldCharType="separate"/>
      </w:r>
      <w:r w:rsidR="00F624A4">
        <w:rPr>
          <w:rFonts w:ascii="Times New Roman" w:hAnsi="Times New Roman"/>
          <w:noProof/>
          <w:sz w:val="22"/>
          <w:szCs w:val="22"/>
        </w:rPr>
        <w:t>(Sayegh &amp; Knight, 2013)</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and the partial mediation model, adapted by Mak and colleagues to reflect collectivist Chinese attitudes on help-</w:t>
      </w:r>
      <w:r w:rsidRPr="00B34138">
        <w:rPr>
          <w:rFonts w:ascii="Times New Roman" w:hAnsi="Times New Roman"/>
          <w:sz w:val="22"/>
          <w:szCs w:val="22"/>
        </w:rPr>
        <w:lastRenderedPageBreak/>
        <w:t xml:space="preserve">seeking for mental health issues </w:t>
      </w:r>
      <w:r w:rsidR="00DB4B01" w:rsidRPr="00B34138">
        <w:rPr>
          <w:rFonts w:ascii="Times New Roman" w:hAnsi="Times New Roman"/>
          <w:sz w:val="22"/>
          <w:szCs w:val="22"/>
        </w:rPr>
        <w:fldChar w:fldCharType="begin"/>
      </w:r>
      <w:r w:rsidRPr="00B34138">
        <w:rPr>
          <w:rFonts w:ascii="Times New Roman" w:hAnsi="Times New Roman"/>
          <w:sz w:val="22"/>
          <w:szCs w:val="22"/>
        </w:rPr>
        <w:instrText xml:space="preserve"> ADDIN REFMGR.CITE </w:instrText>
      </w:r>
      <w:r w:rsidR="00DB4B01" w:rsidRPr="00B34138">
        <w:rPr>
          <w:rFonts w:ascii="Times New Roman" w:hAnsi="Times New Roman"/>
          <w:sz w:val="22"/>
          <w:szCs w:val="22"/>
        </w:rPr>
        <w:fldChar w:fldCharType="begin"/>
      </w:r>
      <w:r w:rsidRPr="00B34138">
        <w:rPr>
          <w:rFonts w:ascii="Times New Roman" w:hAnsi="Times New Roman"/>
          <w:sz w:val="22"/>
          <w:szCs w:val="22"/>
        </w:rPr>
        <w:instrText xml:space="preserve"> ADDIN </w:instrText>
      </w:r>
      <w:r w:rsidR="00DB4B01" w:rsidRPr="00B34138">
        <w:rPr>
          <w:rFonts w:ascii="Times New Roman" w:hAnsi="Times New Roman"/>
          <w:sz w:val="22"/>
          <w:szCs w:val="22"/>
        </w:rPr>
        <w:fldChar w:fldCharType="end"/>
      </w:r>
      <w:r w:rsidR="00DB4B01" w:rsidRPr="00B34138">
        <w:rPr>
          <w:rFonts w:ascii="Times New Roman" w:hAnsi="Times New Roman"/>
          <w:sz w:val="22"/>
          <w:szCs w:val="22"/>
        </w:rPr>
        <w:fldChar w:fldCharType="separate"/>
      </w:r>
      <w:r w:rsidRPr="00B34138">
        <w:rPr>
          <w:rFonts w:ascii="Times New Roman" w:hAnsi="Times New Roman"/>
          <w:noProof/>
          <w:sz w:val="22"/>
          <w:szCs w:val="22"/>
        </w:rPr>
        <w:t>(Mak &amp; Davis, 2013; Mo &amp; Mak, 2009)</w:t>
      </w:r>
      <w:r w:rsidR="00DB4B01" w:rsidRPr="00B34138">
        <w:rPr>
          <w:rFonts w:ascii="Times New Roman" w:hAnsi="Times New Roman"/>
          <w:sz w:val="22"/>
          <w:szCs w:val="22"/>
        </w:rPr>
        <w:fldChar w:fldCharType="end"/>
      </w:r>
      <w:r w:rsidR="00CC5FB0">
        <w:rPr>
          <w:rFonts w:ascii="Times New Roman" w:hAnsi="Times New Roman"/>
          <w:sz w:val="22"/>
          <w:szCs w:val="22"/>
        </w:rPr>
        <w:t>,</w:t>
      </w:r>
      <w:r w:rsidRPr="00B34138">
        <w:rPr>
          <w:rFonts w:ascii="Times New Roman" w:hAnsi="Times New Roman"/>
          <w:sz w:val="22"/>
          <w:szCs w:val="22"/>
        </w:rPr>
        <w:t xml:space="preserve"> is warranted to investigate the optimal model for help-seeking for memory problems in South Asians, or to further validate the use of the existing TPB model. </w:t>
      </w:r>
    </w:p>
    <w:p w:rsidR="00595D2E" w:rsidRDefault="00595D2E" w:rsidP="00732D81">
      <w:pPr>
        <w:autoSpaceDE w:val="0"/>
        <w:autoSpaceDN w:val="0"/>
        <w:adjustRightInd w:val="0"/>
        <w:spacing w:line="480" w:lineRule="auto"/>
        <w:ind w:firstLine="720"/>
        <w:rPr>
          <w:rFonts w:ascii="Times New Roman" w:hAnsi="Times New Roman"/>
          <w:sz w:val="22"/>
          <w:szCs w:val="22"/>
        </w:rPr>
      </w:pPr>
    </w:p>
    <w:p w:rsidR="0082567E" w:rsidRPr="0082567E" w:rsidRDefault="0082567E" w:rsidP="0082567E">
      <w:pPr>
        <w:pStyle w:val="ListParagraph"/>
        <w:spacing w:line="480" w:lineRule="auto"/>
        <w:ind w:left="0" w:firstLine="720"/>
        <w:rPr>
          <w:rFonts w:ascii="Times New Roman" w:hAnsi="Times New Roman"/>
          <w:sz w:val="22"/>
          <w:szCs w:val="22"/>
        </w:rPr>
      </w:pPr>
      <w:r w:rsidRPr="0082567E">
        <w:rPr>
          <w:rFonts w:ascii="Times New Roman" w:hAnsi="Times New Roman"/>
          <w:sz w:val="22"/>
          <w:szCs w:val="22"/>
        </w:rPr>
        <w:t xml:space="preserve">Using the TPB to </w:t>
      </w:r>
      <w:r w:rsidR="003562C8">
        <w:rPr>
          <w:rFonts w:ascii="Times New Roman" w:hAnsi="Times New Roman"/>
          <w:sz w:val="22"/>
          <w:szCs w:val="22"/>
        </w:rPr>
        <w:t xml:space="preserve">capture attitudes in </w:t>
      </w:r>
      <w:r w:rsidRPr="0082567E">
        <w:rPr>
          <w:rFonts w:ascii="Times New Roman" w:hAnsi="Times New Roman"/>
          <w:sz w:val="22"/>
          <w:szCs w:val="22"/>
        </w:rPr>
        <w:t xml:space="preserve">the questionnaire </w:t>
      </w:r>
      <w:r w:rsidR="003562C8">
        <w:rPr>
          <w:rFonts w:ascii="Times New Roman" w:hAnsi="Times New Roman"/>
          <w:sz w:val="22"/>
          <w:szCs w:val="22"/>
        </w:rPr>
        <w:t>placed constraints</w:t>
      </w:r>
      <w:r w:rsidRPr="0082567E">
        <w:rPr>
          <w:rFonts w:ascii="Times New Roman" w:hAnsi="Times New Roman"/>
          <w:sz w:val="22"/>
          <w:szCs w:val="22"/>
        </w:rPr>
        <w:t xml:space="preserve"> on the structure and wording of items </w:t>
      </w:r>
      <w:r w:rsidR="00DB4B01" w:rsidRPr="0082567E">
        <w:rPr>
          <w:rFonts w:ascii="Times New Roman" w:hAnsi="Times New Roman"/>
          <w:sz w:val="22"/>
          <w:szCs w:val="22"/>
        </w:rPr>
        <w:fldChar w:fldCharType="begin">
          <w:fldData xml:space="preserve">PFJlZm1hbj48Q2l0ZT48QXV0aG9yPkFqemVuPC9BdXRob3I+PFllYXI+MjAwNjwvWWVhcj48UmVj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</w:fldData>
        </w:fldChar>
      </w:r>
      <w:r w:rsidRPr="0082567E">
        <w:rPr>
          <w:rFonts w:ascii="Times New Roman" w:hAnsi="Times New Roman"/>
          <w:sz w:val="22"/>
          <w:szCs w:val="22"/>
        </w:rPr>
        <w:instrText xml:space="preserve"> ADDIN REFMGR.CITE </w:instrText>
      </w:r>
      <w:r w:rsidR="00DB4B01" w:rsidRPr="0082567E">
        <w:rPr>
          <w:rFonts w:ascii="Times New Roman" w:hAnsi="Times New Roman"/>
          <w:sz w:val="22"/>
          <w:szCs w:val="22"/>
        </w:rPr>
        <w:fldChar w:fldCharType="begin">
          <w:fldData xml:space="preserve">PFJlZm1hbj48Q2l0ZT48QXV0aG9yPkFqemVuPC9BdXRob3I+PFllYXI+MjAwNjwvWWVhcj48UmVj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</w:fldData>
        </w:fldChar>
      </w:r>
      <w:r w:rsidRPr="0082567E">
        <w:rPr>
          <w:rFonts w:ascii="Times New Roman" w:hAnsi="Times New Roman"/>
          <w:sz w:val="22"/>
          <w:szCs w:val="22"/>
        </w:rPr>
        <w:instrText xml:space="preserve"> ADDIN EN.CITE.DATA </w:instrText>
      </w:r>
      <w:r w:rsidR="00DB4B01" w:rsidRPr="0082567E">
        <w:rPr>
          <w:rFonts w:ascii="Times New Roman" w:hAnsi="Times New Roman"/>
          <w:sz w:val="22"/>
          <w:szCs w:val="22"/>
        </w:rPr>
      </w:r>
      <w:r w:rsidR="00DB4B01" w:rsidRPr="0082567E">
        <w:rPr>
          <w:rFonts w:ascii="Times New Roman" w:hAnsi="Times New Roman"/>
          <w:sz w:val="22"/>
          <w:szCs w:val="22"/>
        </w:rPr>
        <w:fldChar w:fldCharType="end"/>
      </w:r>
      <w:r w:rsidR="00DB4B01" w:rsidRPr="0082567E">
        <w:rPr>
          <w:rFonts w:ascii="Times New Roman" w:hAnsi="Times New Roman"/>
          <w:sz w:val="22"/>
          <w:szCs w:val="22"/>
        </w:rPr>
      </w:r>
      <w:r w:rsidR="00DB4B01" w:rsidRPr="0082567E">
        <w:rPr>
          <w:rFonts w:ascii="Times New Roman" w:hAnsi="Times New Roman"/>
          <w:sz w:val="22"/>
          <w:szCs w:val="22"/>
        </w:rPr>
        <w:fldChar w:fldCharType="separate"/>
      </w:r>
      <w:r w:rsidRPr="0082567E">
        <w:rPr>
          <w:rFonts w:ascii="Times New Roman" w:hAnsi="Times New Roman"/>
          <w:noProof/>
          <w:sz w:val="22"/>
          <w:szCs w:val="22"/>
        </w:rPr>
        <w:t>(Ajzen, 2006; Francis et al., 2004)</w:t>
      </w:r>
      <w:r w:rsidR="00DB4B01" w:rsidRPr="0082567E">
        <w:rPr>
          <w:rFonts w:ascii="Times New Roman" w:hAnsi="Times New Roman"/>
          <w:sz w:val="22"/>
          <w:szCs w:val="22"/>
        </w:rPr>
        <w:fldChar w:fldCharType="end"/>
      </w:r>
      <w:r w:rsidRPr="0082567E">
        <w:rPr>
          <w:rFonts w:ascii="Times New Roman" w:hAnsi="Times New Roman"/>
          <w:sz w:val="22"/>
          <w:szCs w:val="22"/>
        </w:rPr>
        <w:t>. Feedback from focus group participants was used to ensure the comprehensibility of items and to develop the final set of questions (described under “Methods: TPB questionnaire: final questionnaire development: Development of the final TPB items ” on p49 - 52). Despite this, it is possible that the wording of items as constrained by the TPB contributed to the lack of consistency of three indirect beliefs</w:t>
      </w:r>
      <w:r w:rsidR="003562C8">
        <w:rPr>
          <w:rFonts w:ascii="Times New Roman" w:hAnsi="Times New Roman"/>
          <w:sz w:val="22"/>
          <w:szCs w:val="22"/>
        </w:rPr>
        <w:t xml:space="preserve"> tested</w:t>
      </w:r>
      <w:r w:rsidRPr="0082567E">
        <w:rPr>
          <w:rFonts w:ascii="Times New Roman" w:hAnsi="Times New Roman"/>
          <w:sz w:val="22"/>
          <w:szCs w:val="22"/>
        </w:rPr>
        <w:t xml:space="preserve"> (NB2, NB3 and CB). However, it is also possible that the content of themes used to develop indirect belief items was not valid. This requires further exploration. </w:t>
      </w:r>
    </w:p>
    <w:p w:rsidR="0082567E" w:rsidRPr="00B34138" w:rsidRDefault="0082567E" w:rsidP="00732D81">
      <w:pPr>
        <w:autoSpaceDE w:val="0"/>
        <w:autoSpaceDN w:val="0"/>
        <w:adjustRightInd w:val="0"/>
        <w:spacing w:line="480" w:lineRule="auto"/>
        <w:rPr>
          <w:rFonts w:ascii="Times New Roman" w:hAnsi="Times New Roman"/>
          <w:sz w:val="22"/>
          <w:szCs w:val="22"/>
        </w:rPr>
      </w:pPr>
    </w:p>
    <w:p w:rsidR="00B34138" w:rsidRPr="00B34138" w:rsidRDefault="00B34138" w:rsidP="00732D81">
      <w:pPr>
        <w:autoSpaceDE w:val="0"/>
        <w:autoSpaceDN w:val="0"/>
        <w:adjustRightInd w:val="0"/>
        <w:spacing w:line="480" w:lineRule="auto"/>
        <w:ind w:firstLine="720"/>
        <w:rPr>
          <w:rFonts w:ascii="Times New Roman" w:hAnsi="Times New Roman"/>
          <w:sz w:val="22"/>
          <w:szCs w:val="22"/>
        </w:rPr>
      </w:pPr>
      <w:r w:rsidRPr="00B34138">
        <w:rPr>
          <w:rFonts w:ascii="Times New Roman" w:hAnsi="Times New Roman"/>
          <w:sz w:val="22"/>
          <w:szCs w:val="22"/>
        </w:rPr>
        <w:t xml:space="preserve">An alternative development of the TPB model could incorporate assessment of family members’ intention to seek help for their loved ones, to reflect collective healthcare decision-making processes within South Asian cultures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&lt;Refman&gt;&lt;Cite&gt;&lt;Author&gt;Ahmed&lt;/Author&gt;&lt;Year&gt;2000&lt;/Year&gt;&lt;RecNum&gt;558&lt;/RecNum&gt;&lt;IDText&gt;Cultural issues in the primary care of South Asians&lt;/IDText&gt;&lt;MDL Ref_Type="Journal"&gt;&lt;Ref_Type&gt;Journal&lt;/Ref_Type&gt;&lt;Ref_ID&gt;558&lt;/Ref_ID&gt;&lt;Title_Primary&gt;Cultural issues in the primary care of South Asians&lt;/Title_Primary&gt;&lt;Authors_Primary&gt;Ahmed,S.M.&lt;/Authors_Primary&gt;&lt;Authors_Primary&gt;Lemkau,J.P.&lt;/Authors_Primary&gt;&lt;Date_Primary&gt;2000/4&lt;/Date_Primary&gt;&lt;Keywords&gt;Acculturation&lt;/Keywords&gt;&lt;Keywords&gt;Asia&lt;/Keywords&gt;&lt;Keywords&gt;Culture&lt;/Keywords&gt;&lt;Keywords&gt;Employment&lt;/Keywords&gt;&lt;Keywords&gt;Family&lt;/Keywords&gt;&lt;Keywords&gt;India&lt;/Keywords&gt;&lt;Keywords&gt;PATIENT&lt;/Keywords&gt;&lt;Keywords&gt;United States&lt;/Keywords&gt;&lt;Reprint&gt;Not in File&lt;/Reprint&gt;&lt;Start_Page&gt;89&lt;/Start_Page&gt;&lt;End_Page&gt;96&lt;/End_Page&gt;&lt;Periodical&gt;Journal of Immigrant Health&lt;/Periodical&gt;&lt;Volume&gt;2&lt;/Volume&gt;&lt;Issue&gt;2&lt;/Issue&gt;&lt;Misc_3&gt;10.1023/A:1009585918590 [doi]&lt;/Misc_3&gt;&lt;Address&gt;Department of Faculty Medicine, Franciscan Medical Center, Wright State University School of Medicine, Dayton, Ohio, USA&lt;/Address&gt;&lt;Web_URL&gt;PM:16228736&lt;/Web_URL&gt;&lt;ZZ_JournalFull&gt;&lt;f name="System"&gt;Journal of Immigrant Health&lt;/f&gt;&lt;/ZZ_JournalFull&gt;&lt;ZZ_WorkformID&gt;1&lt;/ZZ_WorkformID&gt;&lt;/MDL&gt;&lt;/Cite&gt;&lt;/Refman&gt;</w:instrText>
      </w:r>
      <w:r w:rsidR="00DB4B01" w:rsidRPr="00B34138">
        <w:rPr>
          <w:rFonts w:ascii="Times New Roman" w:hAnsi="Times New Roman"/>
          <w:sz w:val="22"/>
          <w:szCs w:val="22"/>
        </w:rPr>
        <w:fldChar w:fldCharType="separate"/>
      </w:r>
      <w:r w:rsidRPr="00B34138">
        <w:rPr>
          <w:rFonts w:ascii="Times New Roman" w:hAnsi="Times New Roman"/>
          <w:noProof/>
          <w:sz w:val="22"/>
          <w:szCs w:val="22"/>
        </w:rPr>
        <w:t>(Ahmed &amp; Lemkau, 2000)</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Such an adaptation to the model would provide a mechanism for assessing the impact of interventions to encourage and support help-seeking for family and community members, which we would hypothesise would increase help-seeking from a doctor. It could also address the impact of familial attitudes such as a sense of duty and pride around looking after family members without external support, found in South Asians and other BME groups </w:t>
      </w:r>
      <w:r w:rsidR="00DB4B01" w:rsidRPr="00B34138">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cm1JRD48L01ETD48L0NpdGU+PENpdGU+PEF1dGhvcj5NdWthZGFtPC9BdXRob3I+PFllYXI+MjAx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RD48L01ETD48L0NpdGU+PENpdGU+PEF1dGhvcj5MYXdyZW5jZTwvQXV0aG9yPjxZZWFyPjIwMDg8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Pr="00B34138">
        <w:rPr>
          <w:rFonts w:ascii="Times New Roman" w:hAnsi="Times New Roman"/>
          <w:noProof/>
          <w:sz w:val="22"/>
          <w:szCs w:val="22"/>
        </w:rPr>
        <w:t>(La Fontaine et al., 2007; Lawrence et al., 2008; Mukadam et al., 2011</w:t>
      </w:r>
      <w:r w:rsidR="00FC4051">
        <w:rPr>
          <w:rFonts w:ascii="Times New Roman" w:hAnsi="Times New Roman"/>
          <w:noProof/>
          <w:sz w:val="22"/>
          <w:szCs w:val="22"/>
        </w:rPr>
        <w:t>a</w:t>
      </w:r>
      <w:r w:rsidRPr="00B34138">
        <w:rPr>
          <w:rFonts w:ascii="Times New Roman" w:hAnsi="Times New Roman"/>
          <w:noProof/>
          <w:sz w:val="22"/>
          <w:szCs w:val="22"/>
        </w:rPr>
        <w:t>)</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Disloyalty towards family members for seeking help from a doctor was not found to be a significant barrier in considering an individual’s intention to seek help if they experienced memory problems themselves, but may operate to a greater extent as a barrier to encouraging close ones to seek external help. </w:t>
      </w:r>
    </w:p>
    <w:p w:rsidR="00B34138" w:rsidRPr="00B34138" w:rsidRDefault="00B34138" w:rsidP="00732D81">
      <w:pPr>
        <w:spacing w:line="480" w:lineRule="auto"/>
        <w:rPr>
          <w:rFonts w:ascii="Times New Roman" w:hAnsi="Times New Roman"/>
          <w:sz w:val="22"/>
          <w:szCs w:val="22"/>
        </w:rPr>
      </w:pPr>
      <w:r w:rsidRPr="00B34138">
        <w:rPr>
          <w:rFonts w:ascii="Times New Roman" w:hAnsi="Times New Roman"/>
          <w:sz w:val="22"/>
          <w:szCs w:val="22"/>
        </w:rPr>
        <w:t xml:space="preserve"> </w:t>
      </w:r>
    </w:p>
    <w:p w:rsidR="00B34138" w:rsidRPr="00B34138" w:rsidRDefault="00B34138" w:rsidP="00732D81">
      <w:pPr>
        <w:spacing w:line="480" w:lineRule="auto"/>
        <w:ind w:firstLine="720"/>
        <w:rPr>
          <w:rFonts w:ascii="Times New Roman" w:hAnsi="Times New Roman"/>
          <w:sz w:val="22"/>
          <w:szCs w:val="22"/>
        </w:rPr>
      </w:pPr>
      <w:r w:rsidRPr="00B34138">
        <w:rPr>
          <w:rFonts w:ascii="Times New Roman" w:hAnsi="Times New Roman"/>
          <w:sz w:val="22"/>
          <w:szCs w:val="22"/>
        </w:rPr>
        <w:t xml:space="preserve">Attitudes related to misattribution of </w:t>
      </w:r>
      <w:r w:rsidR="006149E1">
        <w:rPr>
          <w:rFonts w:ascii="Times New Roman" w:hAnsi="Times New Roman"/>
          <w:sz w:val="22"/>
          <w:szCs w:val="22"/>
        </w:rPr>
        <w:t xml:space="preserve">dementia </w:t>
      </w:r>
      <w:r w:rsidRPr="00B34138">
        <w:rPr>
          <w:rFonts w:ascii="Times New Roman" w:hAnsi="Times New Roman"/>
          <w:sz w:val="22"/>
          <w:szCs w:val="22"/>
        </w:rPr>
        <w:t>symptoms</w:t>
      </w:r>
      <w:r w:rsidR="006149E1">
        <w:rPr>
          <w:rFonts w:ascii="Times New Roman" w:hAnsi="Times New Roman"/>
          <w:sz w:val="22"/>
          <w:szCs w:val="22"/>
        </w:rPr>
        <w:t xml:space="preserve"> to non-biological causes</w:t>
      </w:r>
      <w:r w:rsidRPr="00B34138">
        <w:rPr>
          <w:rFonts w:ascii="Times New Roman" w:hAnsi="Times New Roman"/>
          <w:sz w:val="22"/>
          <w:szCs w:val="22"/>
        </w:rPr>
        <w:t xml:space="preserve"> found in</w:t>
      </w:r>
      <w:r w:rsidR="006149E1">
        <w:rPr>
          <w:rFonts w:ascii="Times New Roman" w:hAnsi="Times New Roman"/>
          <w:sz w:val="22"/>
          <w:szCs w:val="22"/>
        </w:rPr>
        <w:t xml:space="preserve"> focus groups here, and in previous</w:t>
      </w:r>
      <w:r w:rsidRPr="00B34138">
        <w:rPr>
          <w:rFonts w:ascii="Times New Roman" w:hAnsi="Times New Roman"/>
          <w:sz w:val="22"/>
          <w:szCs w:val="22"/>
        </w:rPr>
        <w:t xml:space="preserve"> studies of BME groups </w:t>
      </w:r>
      <w:r w:rsidR="00DB4B01" w:rsidRPr="00B34138">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RD48L01ETD48L0NpdGU+PENpdGU+PEF1dGhvcj5OZWFyeTwvQXV0aG9yPjxZZWFyPjIwMDU8L1ll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PFJlZm1hbj48Q2l0ZT48QXV0aG9yPkxhIEZvbnRhaW5lPC9BdXRob3I+PFllYXI+MjAwNzwvWWVh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F17374">
        <w:rPr>
          <w:rFonts w:ascii="Times New Roman" w:hAnsi="Times New Roman"/>
          <w:noProof/>
          <w:sz w:val="22"/>
          <w:szCs w:val="22"/>
        </w:rPr>
        <w:t xml:space="preserve">(La Fontaine et al., 2007; Neary &amp; </w:t>
      </w:r>
      <w:r w:rsidR="00F17374">
        <w:rPr>
          <w:rFonts w:ascii="Times New Roman" w:hAnsi="Times New Roman"/>
          <w:noProof/>
          <w:sz w:val="22"/>
          <w:szCs w:val="22"/>
        </w:rPr>
        <w:lastRenderedPageBreak/>
        <w:t>Mahoney, 2005; Watari &amp; Gatz, 2004; Zhan, 2004)</w:t>
      </w:r>
      <w:r w:rsidR="00DB4B01" w:rsidRPr="00B34138">
        <w:rPr>
          <w:rFonts w:ascii="Times New Roman" w:hAnsi="Times New Roman"/>
          <w:sz w:val="22"/>
          <w:szCs w:val="22"/>
        </w:rPr>
        <w:fldChar w:fldCharType="end"/>
      </w:r>
      <w:r w:rsidRPr="00B34138">
        <w:rPr>
          <w:rFonts w:ascii="Times New Roman" w:hAnsi="Times New Roman"/>
          <w:sz w:val="22"/>
          <w:szCs w:val="22"/>
        </w:rPr>
        <w:t>, were not included separately in the TPB questionnaire</w:t>
      </w:r>
      <w:r w:rsidR="006149E1">
        <w:rPr>
          <w:rFonts w:ascii="Times New Roman" w:hAnsi="Times New Roman"/>
          <w:sz w:val="22"/>
          <w:szCs w:val="22"/>
        </w:rPr>
        <w:t xml:space="preserve">. This was due to </w:t>
      </w:r>
      <w:r w:rsidRPr="00B34138">
        <w:rPr>
          <w:rFonts w:ascii="Times New Roman" w:hAnsi="Times New Roman"/>
          <w:sz w:val="22"/>
          <w:szCs w:val="22"/>
        </w:rPr>
        <w:t>the assumed relationship</w:t>
      </w:r>
      <w:r w:rsidR="006149E1">
        <w:rPr>
          <w:rFonts w:ascii="Times New Roman" w:hAnsi="Times New Roman"/>
          <w:sz w:val="22"/>
          <w:szCs w:val="22"/>
        </w:rPr>
        <w:t xml:space="preserve"> with lack of knowledge about dementia, and</w:t>
      </w:r>
      <w:r w:rsidRPr="00B34138">
        <w:rPr>
          <w:rFonts w:ascii="Times New Roman" w:hAnsi="Times New Roman"/>
          <w:sz w:val="22"/>
          <w:szCs w:val="22"/>
        </w:rPr>
        <w:t xml:space="preserve"> increased reliance on</w:t>
      </w:r>
      <w:r w:rsidR="006149E1">
        <w:rPr>
          <w:rFonts w:ascii="Times New Roman" w:hAnsi="Times New Roman"/>
          <w:sz w:val="22"/>
          <w:szCs w:val="22"/>
        </w:rPr>
        <w:t xml:space="preserve"> such</w:t>
      </w:r>
      <w:r w:rsidRPr="00B34138">
        <w:rPr>
          <w:rFonts w:ascii="Times New Roman" w:hAnsi="Times New Roman"/>
          <w:sz w:val="22"/>
          <w:szCs w:val="22"/>
        </w:rPr>
        <w:t xml:space="preserve"> </w:t>
      </w:r>
      <w:r w:rsidR="006149E1">
        <w:rPr>
          <w:rFonts w:ascii="Times New Roman" w:hAnsi="Times New Roman"/>
          <w:sz w:val="22"/>
          <w:szCs w:val="22"/>
        </w:rPr>
        <w:t xml:space="preserve">misattributions </w:t>
      </w:r>
      <w:r w:rsidR="00DB4B01" w:rsidRPr="00B34138">
        <w:rPr>
          <w:rFonts w:ascii="Times New Roman" w:hAnsi="Times New Roman"/>
          <w:sz w:val="22"/>
          <w:szCs w:val="22"/>
        </w:rPr>
        <w:fldChar w:fldCharType="begin">
          <w:fldData xml:space="preserve">PFJlZm1hbj48Q2l0ZT48QXV0aG9yPkFkYW1zb248L0F1dGhvcj48WWVhcj4yMDAxPC9ZZWFyPjxS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PFJlZm1hbj48Q2l0ZT48QXV0aG9yPkFkYW1zb248L0F1dGhvcj48WWVhcj4yMDAxPC9ZZWFyPjxS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F624A4">
        <w:rPr>
          <w:rFonts w:ascii="Times New Roman" w:hAnsi="Times New Roman"/>
          <w:noProof/>
          <w:sz w:val="22"/>
          <w:szCs w:val="22"/>
        </w:rPr>
        <w:t>(Adamson, 2001; Sayegh &amp; Knight, 2013)</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r w:rsidR="006149E1">
        <w:rPr>
          <w:rFonts w:ascii="Times New Roman" w:hAnsi="Times New Roman"/>
          <w:sz w:val="22"/>
          <w:szCs w:val="22"/>
        </w:rPr>
        <w:t>However, t</w:t>
      </w:r>
      <w:r w:rsidRPr="00B34138">
        <w:rPr>
          <w:rFonts w:ascii="Times New Roman" w:hAnsi="Times New Roman"/>
          <w:sz w:val="22"/>
          <w:szCs w:val="22"/>
        </w:rPr>
        <w:t xml:space="preserve">his relationship warrants further investigation. </w:t>
      </w:r>
      <w:r w:rsidRPr="00B34138">
        <w:rPr>
          <w:rFonts w:ascii="Times New Roman" w:hAnsi="Times New Roman"/>
          <w:color w:val="000000"/>
          <w:sz w:val="22"/>
          <w:szCs w:val="22"/>
        </w:rPr>
        <w:t>It is possible that misa</w:t>
      </w:r>
      <w:r w:rsidRPr="00B34138">
        <w:rPr>
          <w:rFonts w:ascii="Times New Roman" w:hAnsi="Times New Roman"/>
          <w:sz w:val="22"/>
          <w:szCs w:val="22"/>
        </w:rPr>
        <w:t>ttributions</w:t>
      </w:r>
      <w:r w:rsidR="006149E1">
        <w:rPr>
          <w:rFonts w:ascii="Times New Roman" w:hAnsi="Times New Roman"/>
          <w:sz w:val="22"/>
          <w:szCs w:val="22"/>
        </w:rPr>
        <w:t xml:space="preserve">, such as </w:t>
      </w:r>
      <w:r w:rsidRPr="00B34138">
        <w:rPr>
          <w:rFonts w:ascii="Times New Roman" w:hAnsi="Times New Roman"/>
          <w:sz w:val="22"/>
          <w:szCs w:val="22"/>
        </w:rPr>
        <w:t xml:space="preserve">to healthy ageing (found in people from BME and White British backgrounds </w:t>
      </w:r>
      <w:r w:rsidR="00DB4B01" w:rsidRPr="00B34138">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Zm9ybUlEPjwvTURMPjwvQ2l0ZT48Q2l0ZT48QXV0aG9yPkRlcGFydG1lbnQgb2YgSGVhbHRoPC9B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PFJlZm1hbj48Q2l0ZT48QXV0aG9yPk11a2FkYW08L0F1dGhvcj48WWVhcj4yMDExPC9ZZWFyPjxS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27509E">
        <w:rPr>
          <w:rFonts w:ascii="Times New Roman" w:hAnsi="Times New Roman"/>
          <w:noProof/>
          <w:sz w:val="22"/>
          <w:szCs w:val="22"/>
        </w:rPr>
        <w:t>(Department of Health, 2009a; Department of Health, 2011; Mukadam et al., 2011</w:t>
      </w:r>
      <w:r w:rsidR="00FC4051">
        <w:rPr>
          <w:rFonts w:ascii="Times New Roman" w:hAnsi="Times New Roman"/>
          <w:noProof/>
          <w:sz w:val="22"/>
          <w:szCs w:val="22"/>
        </w:rPr>
        <w:t>a</w:t>
      </w:r>
      <w:r w:rsidR="0027509E">
        <w:rPr>
          <w:rFonts w:ascii="Times New Roman" w:hAnsi="Times New Roman"/>
          <w:noProof/>
          <w:sz w:val="22"/>
          <w:szCs w:val="22"/>
        </w:rPr>
        <w:t>)</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r w:rsidR="006149E1">
        <w:rPr>
          <w:rFonts w:ascii="Times New Roman" w:hAnsi="Times New Roman"/>
          <w:sz w:val="22"/>
          <w:szCs w:val="22"/>
        </w:rPr>
        <w:t>or</w:t>
      </w:r>
      <w:r w:rsidRPr="00B34138">
        <w:rPr>
          <w:rFonts w:ascii="Times New Roman" w:hAnsi="Times New Roman"/>
          <w:sz w:val="22"/>
          <w:szCs w:val="22"/>
        </w:rPr>
        <w:t xml:space="preserve"> attributions to social causes</w:t>
      </w:r>
      <w:r w:rsidR="006149E1">
        <w:rPr>
          <w:rFonts w:ascii="Times New Roman" w:hAnsi="Times New Roman"/>
          <w:sz w:val="22"/>
          <w:szCs w:val="22"/>
        </w:rPr>
        <w:t xml:space="preserve"> (which may be relatively culturally specific to South Asians</w:t>
      </w:r>
      <w:r w:rsidRPr="00B34138">
        <w:rPr>
          <w:rFonts w:ascii="Times New Roman" w:hAnsi="Times New Roman"/>
          <w:sz w:val="22"/>
          <w:szCs w:val="22"/>
        </w:rPr>
        <w:t xml:space="preserve">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&lt;Refman&gt;&lt;Cite&gt;&lt;Author&gt;Mukadam&lt;/Author&gt;&lt;Year&gt;2013&lt;/Year&gt;&lt;RecNum&gt;571&lt;/RecNum&gt;&lt;IDText&gt;Improving access to dementia services for people from minority ethnic groups&lt;/IDText&gt;&lt;MDL Ref_Type="Journal"&gt;&lt;Ref_Type&gt;Journal&lt;/Ref_Type&gt;&lt;Ref_ID&gt;571&lt;/Ref_ID&gt;&lt;Title_Primary&gt;Improving access to dementia services for people from minority ethnic groups&lt;/Title_Primary&gt;&lt;Authors_Primary&gt;Mukadam,N.&lt;/Authors_Primary&gt;&lt;Authors_Primary&gt;Cooper,C.&lt;/Authors_Primary&gt;&lt;Authors_Primary&gt;Livingston,G.&lt;/Authors_Primary&gt;&lt;Date_Primary&gt;2013/7&lt;/Date_Primary&gt;&lt;Keywords&gt;Affect&lt;/Keywords&gt;&lt;Keywords&gt;Awareness&lt;/Keywords&gt;&lt;Keywords&gt;Dementia&lt;/Keywords&gt;&lt;Keywords&gt;diagnosis&lt;/Keywords&gt;&lt;Keywords&gt;Ethnic Groups&lt;/Keywords&gt;&lt;Keywords&gt;Health&lt;/Keywords&gt;&lt;Keywords&gt;Mental Health&lt;/Keywords&gt;&lt;Reprint&gt;Not in File&lt;/Reprint&gt;&lt;Start_Page&gt;409&lt;/Start_Page&gt;&lt;End_Page&gt;414&lt;/End_Page&gt;&lt;Periodical&gt;Current Opinion in Psychiatry&lt;/Periodical&gt;&lt;Volume&gt;26&lt;/Volume&gt;&lt;Issue&gt;4&lt;/Issue&gt;&lt;Misc_3&gt;10.1097/YCO.0b013e32835ee668 [doi]&lt;/Misc_3&gt;&lt;Address&gt;Mental Health Sciences Unit, University College London, London, UK&lt;/Address&gt;&lt;Web_URL&gt;PM:23454888&lt;/Web_URL&gt;&lt;ZZ_JournalFull&gt;&lt;f name="System"&gt;Current Opinion in Psychiatry&lt;/f&gt;&lt;/ZZ_JournalFull&gt;&lt;ZZ_WorkformID&gt;1&lt;/ZZ_WorkformID&gt;&lt;/MDL&gt;&lt;/Cite&gt;&lt;/Refman&gt;</w:instrText>
      </w:r>
      <w:r w:rsidR="00DB4B01" w:rsidRPr="00B34138">
        <w:rPr>
          <w:rFonts w:ascii="Times New Roman" w:hAnsi="Times New Roman"/>
          <w:sz w:val="22"/>
          <w:szCs w:val="22"/>
        </w:rPr>
        <w:fldChar w:fldCharType="separate"/>
      </w:r>
      <w:r w:rsidRPr="00B34138">
        <w:rPr>
          <w:rFonts w:ascii="Times New Roman" w:hAnsi="Times New Roman"/>
          <w:noProof/>
          <w:sz w:val="22"/>
          <w:szCs w:val="22"/>
        </w:rPr>
        <w:t>(Mukadam et al., 2013)</w:t>
      </w:r>
      <w:r w:rsidR="00DB4B01" w:rsidRPr="00B34138">
        <w:rPr>
          <w:rFonts w:ascii="Times New Roman" w:hAnsi="Times New Roman"/>
          <w:sz w:val="22"/>
          <w:szCs w:val="22"/>
        </w:rPr>
        <w:fldChar w:fldCharType="end"/>
      </w:r>
      <w:r w:rsidR="006149E1">
        <w:rPr>
          <w:rFonts w:ascii="Times New Roman" w:hAnsi="Times New Roman"/>
          <w:sz w:val="22"/>
          <w:szCs w:val="22"/>
        </w:rPr>
        <w:t>)</w:t>
      </w:r>
      <w:r w:rsidRPr="00B34138">
        <w:rPr>
          <w:rFonts w:ascii="Times New Roman" w:hAnsi="Times New Roman"/>
          <w:sz w:val="22"/>
          <w:szCs w:val="22"/>
        </w:rPr>
        <w:t xml:space="preserve"> may influen</w:t>
      </w:r>
      <w:r w:rsidR="006149E1">
        <w:rPr>
          <w:rFonts w:ascii="Times New Roman" w:hAnsi="Times New Roman"/>
          <w:sz w:val="22"/>
          <w:szCs w:val="22"/>
        </w:rPr>
        <w:t>ce help-seeking independently of</w:t>
      </w:r>
      <w:r w:rsidRPr="00B34138">
        <w:rPr>
          <w:rFonts w:ascii="Times New Roman" w:hAnsi="Times New Roman"/>
          <w:sz w:val="22"/>
          <w:szCs w:val="22"/>
        </w:rPr>
        <w:t xml:space="preserve"> </w:t>
      </w:r>
      <w:r w:rsidR="006149E1">
        <w:rPr>
          <w:rFonts w:ascii="Times New Roman" w:hAnsi="Times New Roman"/>
          <w:sz w:val="22"/>
          <w:szCs w:val="22"/>
        </w:rPr>
        <w:t xml:space="preserve">levels of </w:t>
      </w:r>
      <w:r w:rsidRPr="00B34138">
        <w:rPr>
          <w:rFonts w:ascii="Times New Roman" w:hAnsi="Times New Roman"/>
          <w:sz w:val="22"/>
          <w:szCs w:val="22"/>
        </w:rPr>
        <w:t>dementia knowledge.</w:t>
      </w:r>
    </w:p>
    <w:p w:rsidR="00B34138" w:rsidRPr="00B34138" w:rsidRDefault="00B34138" w:rsidP="00732D81">
      <w:pPr>
        <w:spacing w:line="480" w:lineRule="auto"/>
        <w:rPr>
          <w:rFonts w:ascii="Times New Roman" w:hAnsi="Times New Roman"/>
          <w:sz w:val="22"/>
          <w:szCs w:val="22"/>
        </w:rPr>
      </w:pPr>
    </w:p>
    <w:p w:rsidR="00E12D78" w:rsidRPr="00E12D78" w:rsidRDefault="00B34138" w:rsidP="00E12D78">
      <w:pPr>
        <w:autoSpaceDE w:val="0"/>
        <w:autoSpaceDN w:val="0"/>
        <w:adjustRightInd w:val="0"/>
        <w:snapToGrid w:val="0"/>
        <w:spacing w:line="480" w:lineRule="auto"/>
        <w:ind w:firstLine="720"/>
        <w:rPr>
          <w:rFonts w:ascii="Times New Roman" w:hAnsi="Times New Roman"/>
          <w:sz w:val="22"/>
          <w:szCs w:val="22"/>
        </w:rPr>
      </w:pPr>
      <w:r w:rsidRPr="00732D81">
        <w:rPr>
          <w:rFonts w:ascii="Times New Roman" w:hAnsi="Times New Roman"/>
          <w:b/>
          <w:i/>
          <w:sz w:val="22"/>
          <w:szCs w:val="22"/>
        </w:rPr>
        <w:t xml:space="preserve">Dementia Knowledge Questionnaire </w:t>
      </w:r>
      <w:r w:rsidR="00953DFF">
        <w:rPr>
          <w:rFonts w:ascii="Times New Roman" w:hAnsi="Times New Roman"/>
          <w:b/>
          <w:i/>
          <w:sz w:val="22"/>
          <w:szCs w:val="22"/>
        </w:rPr>
        <w:t>m</w:t>
      </w:r>
      <w:r w:rsidRPr="00732D81">
        <w:rPr>
          <w:rFonts w:ascii="Times New Roman" w:hAnsi="Times New Roman"/>
          <w:b/>
          <w:i/>
          <w:sz w:val="22"/>
          <w:szCs w:val="22"/>
        </w:rPr>
        <w:t>easure</w:t>
      </w:r>
      <w:r w:rsidR="00732D81">
        <w:rPr>
          <w:rFonts w:ascii="Times New Roman" w:hAnsi="Times New Roman"/>
          <w:b/>
          <w:i/>
          <w:sz w:val="22"/>
          <w:szCs w:val="22"/>
        </w:rPr>
        <w:t xml:space="preserve">. </w:t>
      </w:r>
      <w:r w:rsidRPr="00B34138">
        <w:rPr>
          <w:rFonts w:ascii="Times New Roman" w:hAnsi="Times New Roman"/>
          <w:sz w:val="22"/>
          <w:szCs w:val="22"/>
        </w:rPr>
        <w:t>It is possible that a relationship was not found between DKQ and intention to seek help because the DKQ was not a sufficiently reliable measure of general knowledge about dementia. Exploratory analysis of the DKQ found that the internal consistency of scores for the four subtests was low</w:t>
      </w:r>
      <w:r w:rsidR="00E12D78">
        <w:rPr>
          <w:rFonts w:ascii="Times New Roman" w:hAnsi="Times New Roman"/>
          <w:sz w:val="22"/>
          <w:szCs w:val="22"/>
        </w:rPr>
        <w:t xml:space="preserve"> for the present</w:t>
      </w:r>
      <w:r w:rsidR="004037CF">
        <w:rPr>
          <w:rFonts w:ascii="Times New Roman" w:hAnsi="Times New Roman"/>
          <w:sz w:val="22"/>
          <w:szCs w:val="22"/>
        </w:rPr>
        <w:t xml:space="preserve"> sample</w:t>
      </w:r>
      <w:r w:rsidRPr="00B34138">
        <w:rPr>
          <w:rFonts w:ascii="Times New Roman" w:hAnsi="Times New Roman"/>
          <w:sz w:val="22"/>
          <w:szCs w:val="22"/>
        </w:rPr>
        <w:t xml:space="preserve">. </w:t>
      </w:r>
      <w:r w:rsidR="00215477">
        <w:rPr>
          <w:rFonts w:ascii="Times New Roman" w:hAnsi="Times New Roman"/>
          <w:sz w:val="22"/>
          <w:szCs w:val="22"/>
        </w:rPr>
        <w:t>In particular</w:t>
      </w:r>
      <w:r w:rsidR="00CC5FB0">
        <w:rPr>
          <w:rFonts w:ascii="Times New Roman" w:hAnsi="Times New Roman"/>
          <w:sz w:val="22"/>
          <w:szCs w:val="22"/>
        </w:rPr>
        <w:t>, a</w:t>
      </w:r>
      <w:r w:rsidRPr="00B34138">
        <w:rPr>
          <w:rFonts w:ascii="Times New Roman" w:hAnsi="Times New Roman"/>
          <w:sz w:val="22"/>
          <w:szCs w:val="22"/>
        </w:rPr>
        <w:t xml:space="preserve">n unusual pattern of results was found for the aetiology subtest in which a negative correlation suggested that greater knowledge of causes was associated with less favourable attitudes towards help-seeking and a lower intention to seek help. </w:t>
      </w:r>
      <w:r w:rsidR="00215477" w:rsidRPr="00B34138">
        <w:rPr>
          <w:rFonts w:ascii="Times New Roman" w:hAnsi="Times New Roman"/>
          <w:sz w:val="22"/>
          <w:szCs w:val="22"/>
        </w:rPr>
        <w:t>Unusual patterns of responding to the aetiology subtest have also be</w:t>
      </w:r>
      <w:r w:rsidR="00215477">
        <w:rPr>
          <w:rFonts w:ascii="Times New Roman" w:hAnsi="Times New Roman"/>
          <w:sz w:val="22"/>
          <w:szCs w:val="22"/>
        </w:rPr>
        <w:t>en f</w:t>
      </w:r>
      <w:r w:rsidR="00E12D78">
        <w:rPr>
          <w:rFonts w:ascii="Times New Roman" w:hAnsi="Times New Roman"/>
          <w:sz w:val="22"/>
          <w:szCs w:val="22"/>
        </w:rPr>
        <w:t>ound in previous studies;  in two</w:t>
      </w:r>
      <w:r w:rsidR="00215477" w:rsidRPr="00B34138">
        <w:rPr>
          <w:rFonts w:ascii="Times New Roman" w:hAnsi="Times New Roman"/>
          <w:sz w:val="22"/>
          <w:szCs w:val="22"/>
        </w:rPr>
        <w:t xml:space="preserve"> studies significant group differences were found on the overall DKQ and on most subtests, but</w:t>
      </w:r>
      <w:r w:rsidR="00215477">
        <w:rPr>
          <w:rFonts w:ascii="Times New Roman" w:hAnsi="Times New Roman"/>
          <w:sz w:val="22"/>
          <w:szCs w:val="22"/>
        </w:rPr>
        <w:t xml:space="preserve"> not on this</w:t>
      </w:r>
      <w:r w:rsidR="00215477" w:rsidRPr="00B34138">
        <w:rPr>
          <w:rFonts w:ascii="Times New Roman" w:hAnsi="Times New Roman"/>
          <w:sz w:val="22"/>
          <w:szCs w:val="22"/>
        </w:rPr>
        <w:t xml:space="preserve"> subtest </w:t>
      </w:r>
      <w:r w:rsidR="00DB4B01" w:rsidRPr="00B34138">
        <w:rPr>
          <w:rFonts w:ascii="Times New Roman" w:hAnsi="Times New Roman"/>
          <w:sz w:val="22"/>
          <w:szCs w:val="22"/>
        </w:rPr>
        <w:fldChar w:fldCharType="begin">
          <w:fldData xml:space="preserve">PFJlZm1hbj48Q2l0ZT48QXV0aG9yPlB1cmFuZGFyZTwvQXV0aG9yPjxZZWFyPjIwMDc8L1llYXI+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PFJlZm1hbj48Q2l0ZT48QXV0aG9yPlB1cmFuZGFyZTwvQXV0aG9yPjxZZWFyPjIwMDc8L1llYXI+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215477">
        <w:rPr>
          <w:rFonts w:ascii="Times New Roman" w:hAnsi="Times New Roman"/>
          <w:noProof/>
          <w:sz w:val="22"/>
          <w:szCs w:val="22"/>
        </w:rPr>
        <w:t>(Graham et al., 1997; Purandare et al., 2007)</w:t>
      </w:r>
      <w:r w:rsidR="00DB4B01" w:rsidRPr="00B34138">
        <w:rPr>
          <w:rFonts w:ascii="Times New Roman" w:hAnsi="Times New Roman"/>
          <w:sz w:val="22"/>
          <w:szCs w:val="22"/>
        </w:rPr>
        <w:fldChar w:fldCharType="end"/>
      </w:r>
      <w:r w:rsidR="00215477" w:rsidRPr="00B34138">
        <w:rPr>
          <w:rFonts w:ascii="Times New Roman" w:hAnsi="Times New Roman"/>
          <w:sz w:val="22"/>
          <w:szCs w:val="22"/>
        </w:rPr>
        <w:t>.</w:t>
      </w:r>
      <w:r w:rsidR="00215477">
        <w:rPr>
          <w:rFonts w:ascii="Times New Roman" w:hAnsi="Times New Roman"/>
          <w:sz w:val="22"/>
          <w:szCs w:val="22"/>
        </w:rPr>
        <w:t xml:space="preserve"> </w:t>
      </w:r>
      <w:r w:rsidR="00215477" w:rsidRPr="00B34138">
        <w:rPr>
          <w:rFonts w:ascii="Times New Roman" w:hAnsi="Times New Roman"/>
          <w:sz w:val="22"/>
          <w:szCs w:val="22"/>
        </w:rPr>
        <w:t xml:space="preserve"> </w:t>
      </w:r>
      <w:r w:rsidR="004C59EA">
        <w:rPr>
          <w:rFonts w:ascii="Times New Roman" w:hAnsi="Times New Roman"/>
          <w:sz w:val="22"/>
          <w:szCs w:val="22"/>
        </w:rPr>
        <w:t>Limitations</w:t>
      </w:r>
      <w:r w:rsidR="004037CF" w:rsidRPr="00B34138">
        <w:rPr>
          <w:rFonts w:ascii="Times New Roman" w:hAnsi="Times New Roman"/>
          <w:sz w:val="22"/>
          <w:szCs w:val="22"/>
        </w:rPr>
        <w:t xml:space="preserve"> with </w:t>
      </w:r>
      <w:r w:rsidR="00215477">
        <w:rPr>
          <w:rFonts w:ascii="Times New Roman" w:hAnsi="Times New Roman"/>
          <w:sz w:val="22"/>
          <w:szCs w:val="22"/>
        </w:rPr>
        <w:t>one item in the subtest (</w:t>
      </w:r>
      <w:r w:rsidR="004037CF" w:rsidRPr="00B34138">
        <w:rPr>
          <w:rFonts w:ascii="Times New Roman" w:hAnsi="Times New Roman"/>
          <w:sz w:val="22"/>
          <w:szCs w:val="22"/>
        </w:rPr>
        <w:t>old age</w:t>
      </w:r>
      <w:r w:rsidR="00215477">
        <w:rPr>
          <w:rFonts w:ascii="Times New Roman" w:hAnsi="Times New Roman"/>
          <w:sz w:val="22"/>
          <w:szCs w:val="22"/>
        </w:rPr>
        <w:t>)</w:t>
      </w:r>
      <w:r w:rsidR="004C59EA">
        <w:rPr>
          <w:rFonts w:ascii="Times New Roman" w:hAnsi="Times New Roman"/>
          <w:sz w:val="22"/>
          <w:szCs w:val="22"/>
        </w:rPr>
        <w:t xml:space="preserve"> were considered</w:t>
      </w:r>
      <w:r w:rsidR="004037CF" w:rsidRPr="00B34138">
        <w:rPr>
          <w:rFonts w:ascii="Times New Roman" w:hAnsi="Times New Roman"/>
          <w:sz w:val="22"/>
          <w:szCs w:val="22"/>
        </w:rPr>
        <w:t xml:space="preserve"> </w:t>
      </w:r>
      <w:r w:rsidR="004C59EA">
        <w:rPr>
          <w:rFonts w:ascii="Times New Roman" w:hAnsi="Times New Roman"/>
          <w:sz w:val="22"/>
          <w:szCs w:val="22"/>
        </w:rPr>
        <w:t>under “</w:t>
      </w:r>
      <w:r w:rsidR="004037CF" w:rsidRPr="00B34138">
        <w:rPr>
          <w:rFonts w:ascii="Times New Roman" w:hAnsi="Times New Roman"/>
          <w:sz w:val="22"/>
          <w:szCs w:val="22"/>
        </w:rPr>
        <w:t>Results</w:t>
      </w:r>
      <w:r w:rsidR="004C59EA">
        <w:rPr>
          <w:rFonts w:ascii="Times New Roman" w:hAnsi="Times New Roman"/>
          <w:sz w:val="22"/>
          <w:szCs w:val="22"/>
        </w:rPr>
        <w:t>; Further exploratory analyses with the DKQ: Sensitivity analyses with</w:t>
      </w:r>
      <w:r w:rsidR="00953DFF">
        <w:rPr>
          <w:rFonts w:ascii="Times New Roman" w:hAnsi="Times New Roman"/>
          <w:sz w:val="22"/>
          <w:szCs w:val="22"/>
        </w:rPr>
        <w:t>out</w:t>
      </w:r>
      <w:r w:rsidR="004C59EA">
        <w:rPr>
          <w:rFonts w:ascii="Times New Roman" w:hAnsi="Times New Roman"/>
          <w:sz w:val="22"/>
          <w:szCs w:val="22"/>
        </w:rPr>
        <w:t xml:space="preserve"> aetiology item” (p70) , although</w:t>
      </w:r>
      <w:r w:rsidR="00215477">
        <w:rPr>
          <w:rFonts w:ascii="Times New Roman" w:hAnsi="Times New Roman"/>
          <w:sz w:val="22"/>
          <w:szCs w:val="22"/>
        </w:rPr>
        <w:t xml:space="preserve"> </w:t>
      </w:r>
      <w:r w:rsidR="004037CF" w:rsidRPr="00B34138">
        <w:rPr>
          <w:rFonts w:ascii="Times New Roman" w:hAnsi="Times New Roman"/>
          <w:sz w:val="22"/>
          <w:szCs w:val="22"/>
        </w:rPr>
        <w:t>s</w:t>
      </w:r>
      <w:r w:rsidR="004C59EA">
        <w:rPr>
          <w:rFonts w:ascii="Times New Roman" w:hAnsi="Times New Roman"/>
          <w:sz w:val="22"/>
          <w:szCs w:val="22"/>
        </w:rPr>
        <w:t>ensitivity analyses removing this item did not</w:t>
      </w:r>
      <w:r w:rsidR="004037CF" w:rsidRPr="00B34138">
        <w:rPr>
          <w:rFonts w:ascii="Times New Roman" w:hAnsi="Times New Roman"/>
          <w:sz w:val="22"/>
          <w:szCs w:val="22"/>
        </w:rPr>
        <w:t xml:space="preserve"> alter the </w:t>
      </w:r>
      <w:r w:rsidR="00215477">
        <w:rPr>
          <w:rFonts w:ascii="Times New Roman" w:hAnsi="Times New Roman"/>
          <w:sz w:val="22"/>
          <w:szCs w:val="22"/>
        </w:rPr>
        <w:t xml:space="preserve">results. </w:t>
      </w:r>
      <w:r w:rsidR="004C59EA">
        <w:rPr>
          <w:rFonts w:ascii="Times New Roman" w:hAnsi="Times New Roman"/>
          <w:sz w:val="22"/>
          <w:szCs w:val="22"/>
        </w:rPr>
        <w:t>It is possible that there are</w:t>
      </w:r>
      <w:r w:rsidR="004037CF" w:rsidRPr="00B34138">
        <w:rPr>
          <w:rFonts w:ascii="Times New Roman" w:hAnsi="Times New Roman"/>
          <w:sz w:val="22"/>
          <w:szCs w:val="22"/>
        </w:rPr>
        <w:t xml:space="preserve"> further </w:t>
      </w:r>
      <w:r w:rsidR="004C59EA">
        <w:rPr>
          <w:rFonts w:ascii="Times New Roman" w:hAnsi="Times New Roman"/>
          <w:sz w:val="22"/>
          <w:szCs w:val="22"/>
        </w:rPr>
        <w:t>limitations</w:t>
      </w:r>
      <w:r w:rsidR="004037CF" w:rsidRPr="00B34138">
        <w:rPr>
          <w:rFonts w:ascii="Times New Roman" w:hAnsi="Times New Roman"/>
          <w:sz w:val="22"/>
          <w:szCs w:val="22"/>
        </w:rPr>
        <w:t xml:space="preserve"> with this subtest</w:t>
      </w:r>
      <w:r w:rsidR="00215477">
        <w:rPr>
          <w:rFonts w:ascii="Times New Roman" w:hAnsi="Times New Roman"/>
          <w:sz w:val="22"/>
          <w:szCs w:val="22"/>
        </w:rPr>
        <w:t>, in particular i</w:t>
      </w:r>
      <w:r w:rsidR="004037CF">
        <w:rPr>
          <w:rFonts w:ascii="Times New Roman" w:hAnsi="Times New Roman"/>
          <w:sz w:val="22"/>
          <w:szCs w:val="22"/>
        </w:rPr>
        <w:t xml:space="preserve">t did not address the most </w:t>
      </w:r>
      <w:r w:rsidR="004037CF" w:rsidRPr="00B34138">
        <w:rPr>
          <w:rFonts w:ascii="Times New Roman" w:hAnsi="Times New Roman"/>
          <w:sz w:val="22"/>
          <w:szCs w:val="22"/>
        </w:rPr>
        <w:t>common causes of dementia</w:t>
      </w:r>
      <w:r w:rsidR="004037CF">
        <w:rPr>
          <w:rStyle w:val="FootnoteReference"/>
          <w:rFonts w:ascii="Times New Roman" w:hAnsi="Times New Roman"/>
          <w:sz w:val="22"/>
          <w:szCs w:val="22"/>
        </w:rPr>
        <w:footnoteReference w:id="19"/>
      </w:r>
      <w:r w:rsidR="004037CF" w:rsidRPr="00B34138">
        <w:rPr>
          <w:rFonts w:ascii="Times New Roman" w:hAnsi="Times New Roman"/>
          <w:sz w:val="22"/>
          <w:szCs w:val="22"/>
        </w:rPr>
        <w:t xml:space="preserve">, such as that there are structural and chemical changes in the brain as a result of AD or VaD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B34138">
        <w:rPr>
          <w:rFonts w:ascii="Times New Roman" w:hAnsi="Times New Roman"/>
          <w:sz w:val="22"/>
          <w:szCs w:val="22"/>
        </w:rPr>
        <w:fldChar w:fldCharType="separate"/>
      </w:r>
      <w:r w:rsidR="004037CF">
        <w:rPr>
          <w:rFonts w:ascii="Times New Roman" w:hAnsi="Times New Roman"/>
          <w:noProof/>
          <w:sz w:val="22"/>
          <w:szCs w:val="22"/>
        </w:rPr>
        <w:t>(Department of Health, 2009a; Department of Health, 2011)</w:t>
      </w:r>
      <w:r w:rsidR="00DB4B01" w:rsidRPr="00B34138">
        <w:rPr>
          <w:rFonts w:ascii="Times New Roman" w:hAnsi="Times New Roman"/>
          <w:sz w:val="22"/>
          <w:szCs w:val="22"/>
        </w:rPr>
        <w:fldChar w:fldCharType="end"/>
      </w:r>
      <w:r w:rsidR="00215477">
        <w:rPr>
          <w:rFonts w:ascii="Times New Roman" w:hAnsi="Times New Roman"/>
          <w:sz w:val="22"/>
          <w:szCs w:val="22"/>
        </w:rPr>
        <w:t xml:space="preserve">. </w:t>
      </w:r>
    </w:p>
    <w:p w:rsidR="0041398F" w:rsidRPr="0041398F" w:rsidRDefault="0041398F" w:rsidP="00E12D78">
      <w:pPr>
        <w:pStyle w:val="ListParagraph"/>
        <w:spacing w:line="480" w:lineRule="auto"/>
        <w:ind w:left="0" w:firstLine="720"/>
        <w:rPr>
          <w:rFonts w:ascii="Times New Roman" w:hAnsi="Times New Roman"/>
          <w:sz w:val="22"/>
          <w:szCs w:val="22"/>
        </w:rPr>
      </w:pPr>
    </w:p>
    <w:p w:rsidR="00E12D78" w:rsidRPr="0041398F" w:rsidRDefault="00E12D78" w:rsidP="00E12D78">
      <w:pPr>
        <w:pStyle w:val="ListParagraph"/>
        <w:spacing w:line="480" w:lineRule="auto"/>
        <w:ind w:left="0" w:firstLine="720"/>
        <w:rPr>
          <w:rFonts w:ascii="Times New Roman" w:hAnsi="Times New Roman"/>
          <w:sz w:val="22"/>
          <w:szCs w:val="22"/>
        </w:rPr>
      </w:pPr>
      <w:r w:rsidRPr="0041398F">
        <w:rPr>
          <w:rFonts w:ascii="Times New Roman" w:hAnsi="Times New Roman"/>
          <w:sz w:val="22"/>
          <w:szCs w:val="22"/>
        </w:rPr>
        <w:lastRenderedPageBreak/>
        <w:t xml:space="preserve">In this Thesis, a null relationship was found between help-seeking and “general dementia knowledge”. This terminology was chosen because the Dementia Knowledge Questionnaire aims to assess four areas of general factual knowledge about dementia. Assessment of “general dementia knowledge” is also of relevance to national awareness campaigns, which aim to increase multiple aspects of dementia knowledge (described further under “Introduction: Indirect relationships between dementia knowledge and help-seeking”, p25). Previous studies reporting a relationship between knowledge and help-seeking have in fact assessed only particular aspects of knowledge, such as symptom recognition </w:t>
      </w:r>
      <w:r w:rsidR="00DB4B01" w:rsidRPr="0041398F">
        <w:rPr>
          <w:rFonts w:ascii="Times New Roman" w:hAnsi="Times New Roman"/>
          <w:sz w:val="22"/>
          <w:szCs w:val="22"/>
        </w:rPr>
        <w:fldChar w:fldCharType="begin"/>
      </w:r>
      <w:r w:rsidRPr="0041398F">
        <w:rPr>
          <w:rFonts w:ascii="Times New Roman" w:hAnsi="Times New Roman"/>
          <w:sz w:val="22"/>
          <w:szCs w:val="22"/>
        </w:rPr>
        <w:instrText xml:space="preserve"> ADDIN REFMGR.CITE &lt;Refman&gt;&lt;Cite&gt;&lt;Author&gt;Werner&lt;/Author&gt;&lt;Year&gt;2003&lt;/Year&gt;&lt;RecNum&gt;548&lt;/RecNum&gt;&lt;IDText&gt;Knowledge about symptoms of Alzheimer&amp;apos;s disease: Correlates and relationship to help-seeking behavior&lt;/IDText&gt;&lt;MDL Ref_Type="Journal"&gt;&lt;Ref_Type&gt;Journal&lt;/Ref_Type&gt;&lt;Ref_ID&gt;548&lt;/Ref_ID&gt;&lt;Title_Primary&gt;Knowledge about symptoms of Alzheimer&amp;apos;s disease: Correlates and relationship to help-seeking behavior&lt;/Title_Primary&gt;&lt;Authors_Primary&gt;Werner,P.&lt;/Authors_Primary&gt;&lt;Date_Primary&gt;2003/11&lt;/Date_Primary&gt;&lt;Keywords&gt;Aged&lt;/Keywords&gt;&lt;Keywords&gt;Aged,80 and over&lt;/Keywords&gt;&lt;Keywords&gt;Alzheimer Disease&lt;/Keywords&gt;&lt;Keywords&gt;Behavior&lt;/Keywords&gt;&lt;Keywords&gt;diagnosis&lt;/Keywords&gt;&lt;Keywords&gt;etiology&lt;/Keywords&gt;&lt;Keywords&gt;Female&lt;/Keywords&gt;&lt;Keywords&gt;Health Knowledge,Attitudes,Practice&lt;/Keywords&gt;&lt;Keywords&gt;Humans&lt;/Keywords&gt;&lt;Keywords&gt;Intention&lt;/Keywords&gt;&lt;Keywords&gt;Israel&lt;/Keywords&gt;&lt;Keywords&gt;Male&lt;/Keywords&gt;&lt;Keywords&gt;Memory Disorders&lt;/Keywords&gt;&lt;Keywords&gt;Middle Aged&lt;/Keywords&gt;&lt;Keywords&gt;Patient Acceptance of Health Care&lt;/Keywords&gt;&lt;Keywords&gt;psychology&lt;/Keywords&gt;&lt;Reprint&gt;Not in File&lt;/Reprint&gt;&lt;Start_Page&gt;1029&lt;/Start_Page&gt;&lt;End_Page&gt;1036&lt;/End_Page&gt;&lt;Periodical&gt;International Journal of Geriatric Psychiatry&lt;/Periodical&gt;&lt;Volume&gt;18&lt;/Volume&gt;&lt;Issue&gt;11&lt;/Issue&gt;&lt;Misc_3&gt;10.1002/gps.1011 [doi]&lt;/Misc_3&gt;&lt;Address&gt;Department of Gerontology, Faculty of Social Welfare and Healht Studies, University of Haifa, Israel. wernerp@netvision.net.il&lt;/Address&gt;&lt;Web_URL&gt;PM:14618555&lt;/Web_URL&gt;&lt;ZZ_JournalFull&gt;&lt;f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41398F">
        <w:rPr>
          <w:rFonts w:ascii="Times New Roman" w:hAnsi="Times New Roman"/>
          <w:sz w:val="22"/>
          <w:szCs w:val="22"/>
        </w:rPr>
        <w:fldChar w:fldCharType="separate"/>
      </w:r>
      <w:r w:rsidRPr="0041398F">
        <w:rPr>
          <w:rFonts w:ascii="Times New Roman" w:hAnsi="Times New Roman"/>
          <w:noProof/>
          <w:sz w:val="22"/>
          <w:szCs w:val="22"/>
        </w:rPr>
        <w:t>(Werner, 2003)</w:t>
      </w:r>
      <w:r w:rsidR="00DB4B01" w:rsidRPr="0041398F">
        <w:rPr>
          <w:rFonts w:ascii="Times New Roman" w:hAnsi="Times New Roman"/>
          <w:sz w:val="22"/>
          <w:szCs w:val="22"/>
        </w:rPr>
        <w:fldChar w:fldCharType="end"/>
      </w:r>
      <w:r w:rsidRPr="0041398F">
        <w:rPr>
          <w:rFonts w:ascii="Times New Roman" w:hAnsi="Times New Roman"/>
          <w:sz w:val="22"/>
          <w:szCs w:val="22"/>
        </w:rPr>
        <w:t xml:space="preserve"> or knowledge specifically about AD </w:t>
      </w:r>
      <w:r w:rsidR="00DB4B01" w:rsidRPr="0041398F">
        <w:rPr>
          <w:rFonts w:ascii="Times New Roman" w:hAnsi="Times New Roman"/>
          <w:sz w:val="22"/>
          <w:szCs w:val="22"/>
        </w:rPr>
        <w:fldChar w:fldCharType="begin"/>
      </w:r>
      <w:r w:rsidRPr="0041398F">
        <w:rPr>
          <w:rFonts w:ascii="Times New Roman" w:hAnsi="Times New Roman"/>
          <w:sz w:val="22"/>
          <w:szCs w:val="22"/>
        </w:rPr>
        <w:instrText xml:space="preserve"> ADDIN REFMGR.CITE &lt;Refman&gt;&lt;Cite&gt;&lt;Author&gt;Hodgson&lt;/Author&gt;&lt;Year&gt;2004&lt;/Year&gt;&lt;RecNum&gt;644&lt;/RecNum&gt;&lt;IDText&gt;Help seeking for personal concerns about developing Alzheimer&amp;apos;s disease&lt;/IDText&gt;&lt;MDL Ref_Type="Journal"&gt;&lt;Ref_Type&gt;Journal&lt;/Ref_Type&gt;&lt;Ref_ID&gt;644&lt;/Ref_ID&gt;&lt;Title_Primary&gt;Help seeking for personal concerns about developing Alzheimer&amp;apos;s disease&lt;/Title_Primary&gt;&lt;Authors_Primary&gt;Hodgson,L.G.&lt;/Authors_Primary&gt;&lt;Authors_Primary&gt;Cutler,S.J.&lt;/Authors_Primary&gt;&lt;Date_Primary&gt;2004&lt;/Date_Primary&gt;&lt;Keywords&gt;Alzheimer&amp;apos;s disease&lt;/Keywords&gt;&lt;Keywords&gt;DISEASE&lt;/Keywords&gt;&lt;Reprint&gt;Not in File&lt;/Reprint&gt;&lt;Start_Page&gt;385&lt;/Start_Page&gt;&lt;End_Page&gt;410&lt;/End_Page&gt;&lt;Periodical&gt;Journal of Applied Gerontology&lt;/Periodical&gt;&lt;Volume&gt;23&lt;/Volume&gt;&lt;Issue&gt;4&lt;/Issue&gt;&lt;ZZ_JournalFull&gt;&lt;f name="System"&gt;Journal of Applied Gerontology&lt;/f&gt;&lt;/ZZ_JournalFull&gt;&lt;ZZ_WorkformID&gt;1&lt;/ZZ_WorkformID&gt;&lt;/MDL&gt;&lt;/Cite&gt;&lt;/Refman&gt;</w:instrText>
      </w:r>
      <w:r w:rsidR="00DB4B01" w:rsidRPr="0041398F">
        <w:rPr>
          <w:rFonts w:ascii="Times New Roman" w:hAnsi="Times New Roman"/>
          <w:sz w:val="22"/>
          <w:szCs w:val="22"/>
        </w:rPr>
        <w:fldChar w:fldCharType="separate"/>
      </w:r>
      <w:r w:rsidRPr="0041398F">
        <w:rPr>
          <w:rFonts w:ascii="Times New Roman" w:hAnsi="Times New Roman"/>
          <w:noProof/>
          <w:sz w:val="22"/>
          <w:szCs w:val="22"/>
        </w:rPr>
        <w:t>(Hodgson &amp; Cutler, 2004)</w:t>
      </w:r>
      <w:r w:rsidR="00DB4B01" w:rsidRPr="0041398F">
        <w:rPr>
          <w:rFonts w:ascii="Times New Roman" w:hAnsi="Times New Roman"/>
          <w:sz w:val="22"/>
          <w:szCs w:val="22"/>
        </w:rPr>
        <w:fldChar w:fldCharType="end"/>
      </w:r>
      <w:r w:rsidRPr="0041398F">
        <w:rPr>
          <w:rFonts w:ascii="Times New Roman" w:hAnsi="Times New Roman"/>
          <w:sz w:val="22"/>
          <w:szCs w:val="22"/>
        </w:rPr>
        <w:t xml:space="preserve">, rather than multiple or “general” aspects of dementia knowledge. Further research is needed to delineate whether particular areas of knowledge are associated with increased help-seeking.  </w:t>
      </w:r>
    </w:p>
    <w:p w:rsidR="00E12D78" w:rsidRDefault="00E12D78" w:rsidP="001361C9">
      <w:pPr>
        <w:spacing w:line="480" w:lineRule="auto"/>
        <w:ind w:firstLine="720"/>
        <w:rPr>
          <w:rFonts w:ascii="Times New Roman" w:hAnsi="Times New Roman"/>
          <w:sz w:val="22"/>
          <w:szCs w:val="22"/>
        </w:rPr>
      </w:pPr>
    </w:p>
    <w:p w:rsidR="00B34138" w:rsidRDefault="00B34138" w:rsidP="001361C9">
      <w:pPr>
        <w:spacing w:line="480" w:lineRule="auto"/>
        <w:ind w:firstLine="720"/>
        <w:rPr>
          <w:rFonts w:ascii="Times New Roman" w:hAnsi="Times New Roman"/>
          <w:sz w:val="22"/>
          <w:szCs w:val="22"/>
        </w:rPr>
      </w:pPr>
      <w:r w:rsidRPr="00B34138">
        <w:rPr>
          <w:rFonts w:ascii="Times New Roman" w:hAnsi="Times New Roman"/>
          <w:sz w:val="22"/>
          <w:szCs w:val="22"/>
        </w:rPr>
        <w:t xml:space="preserve">Developing or selecting </w:t>
      </w:r>
      <w:r w:rsidR="00215477">
        <w:rPr>
          <w:rFonts w:ascii="Times New Roman" w:hAnsi="Times New Roman"/>
          <w:sz w:val="22"/>
          <w:szCs w:val="22"/>
        </w:rPr>
        <w:t>a test which assesses aspects of knowledge</w:t>
      </w:r>
      <w:r w:rsidRPr="00B34138">
        <w:rPr>
          <w:rFonts w:ascii="Times New Roman" w:hAnsi="Times New Roman"/>
          <w:sz w:val="22"/>
          <w:szCs w:val="22"/>
        </w:rPr>
        <w:t xml:space="preserve"> </w:t>
      </w:r>
      <w:r w:rsidR="00215477">
        <w:rPr>
          <w:rFonts w:ascii="Times New Roman" w:hAnsi="Times New Roman"/>
          <w:sz w:val="22"/>
          <w:szCs w:val="22"/>
        </w:rPr>
        <w:t xml:space="preserve">which have been </w:t>
      </w:r>
      <w:r w:rsidRPr="00B34138">
        <w:rPr>
          <w:rFonts w:ascii="Times New Roman" w:hAnsi="Times New Roman"/>
          <w:sz w:val="22"/>
          <w:szCs w:val="22"/>
        </w:rPr>
        <w:t>implicated in research on medical help seeking</w:t>
      </w:r>
      <w:r w:rsidR="00E05F79">
        <w:rPr>
          <w:rFonts w:ascii="Times New Roman" w:hAnsi="Times New Roman"/>
          <w:sz w:val="22"/>
          <w:szCs w:val="22"/>
        </w:rPr>
        <w:t xml:space="preserve"> </w:t>
      </w:r>
      <w:r w:rsidRPr="00B34138">
        <w:rPr>
          <w:rFonts w:ascii="Times New Roman" w:hAnsi="Times New Roman"/>
          <w:sz w:val="22"/>
          <w:szCs w:val="22"/>
        </w:rPr>
        <w:t>would be of value for future investigation of the relationship bet</w:t>
      </w:r>
      <w:r w:rsidR="00E01387">
        <w:rPr>
          <w:rFonts w:ascii="Times New Roman" w:hAnsi="Times New Roman"/>
          <w:sz w:val="22"/>
          <w:szCs w:val="22"/>
        </w:rPr>
        <w:t>ween knowledge and help-seeking</w:t>
      </w:r>
      <w:r w:rsidR="00E05F79" w:rsidRPr="00E05F79">
        <w:rPr>
          <w:rFonts w:ascii="Times New Roman" w:hAnsi="Times New Roman"/>
          <w:sz w:val="22"/>
          <w:szCs w:val="22"/>
        </w:rPr>
        <w:t xml:space="preserve"> </w:t>
      </w:r>
      <w:r w:rsidR="00E05F79">
        <w:rPr>
          <w:rFonts w:ascii="Times New Roman" w:hAnsi="Times New Roman"/>
          <w:sz w:val="22"/>
          <w:szCs w:val="22"/>
        </w:rPr>
        <w:t>and could include basic knowledge DKQ subtest items</w:t>
      </w:r>
      <w:r w:rsidR="00252335">
        <w:rPr>
          <w:rFonts w:ascii="Times New Roman" w:hAnsi="Times New Roman"/>
          <w:sz w:val="22"/>
          <w:szCs w:val="22"/>
        </w:rPr>
        <w:t xml:space="preserve">. </w:t>
      </w:r>
      <w:r w:rsidR="008A0C47">
        <w:rPr>
          <w:rFonts w:ascii="Times New Roman" w:hAnsi="Times New Roman"/>
          <w:sz w:val="22"/>
          <w:szCs w:val="22"/>
        </w:rPr>
        <w:t>Alternatively, the relationship could be investigated with an existing test for example t</w:t>
      </w:r>
      <w:r w:rsidRPr="00B34138">
        <w:rPr>
          <w:rFonts w:ascii="Times New Roman" w:hAnsi="Times New Roman"/>
          <w:sz w:val="22"/>
          <w:szCs w:val="22"/>
        </w:rPr>
        <w:t xml:space="preserve">he updated Alzheimer’s Disease Knowledge Scale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&lt;Refman&gt;&lt;Cite&gt;&lt;Author&gt;Carpenter&lt;/Author&gt;&lt;Year&gt;2009&lt;/Year&gt;&lt;RecNum&gt;635&lt;/RecNum&gt;&lt;IDText&gt;The Alzheimer&amp;apos;s Disease Knowledge Scale: Development and psychometric properties&lt;/IDText&gt;&lt;MDL Ref_Type="Journal"&gt;&lt;Ref_Type&gt;Journal&lt;/Ref_Type&gt;&lt;Ref_ID&gt;635&lt;/Ref_ID&gt;&lt;Title_Primary&gt;&lt;f name="Sabon-Bold"&gt;The Alzheimer&amp;apos;s Disease Knowledge Scale: Development and psychometric properties&lt;/f&gt;&lt;/Title_Primary&gt;&lt;Authors_Primary&gt;Carpenter,B.D.&lt;/Authors_Primary&gt;&lt;Authors_Primary&gt;Balsis,S.&lt;/Authors_Primary&gt;&lt;Date_Primary&gt;2009&lt;/Date_Primary&gt;&lt;Keywords&gt;DISEASE&lt;/Keywords&gt;&lt;Reprint&gt;Not in File&lt;/Reprint&gt;&lt;Start_Page&gt;&lt;f name="Futura-BookOblique"&gt;236&lt;/f&gt;&lt;/Start_Page&gt;&lt;End_Page&gt;&lt;f name="Futura-BookOblique"&gt;247&lt;/f&gt;&lt;/End_Page&gt;&lt;Periodical&gt;Gerontologist&lt;/Periodical&gt;&lt;Volume&gt;49&lt;/Volume&gt;&lt;Issue&gt;2&lt;/Issue&gt;&lt;ZZ_JournalStdAbbrev&gt;&lt;f name="System"&gt;Gerontologist&lt;/f&gt;&lt;/ZZ_JournalStdAbbrev&gt;&lt;ZZ_WorkformID&gt;1&lt;/ZZ_WorkformID&gt;&lt;/MDL&gt;&lt;/Cite&gt;&lt;/Refman&gt;</w:instrText>
      </w:r>
      <w:r w:rsidR="00DB4B01" w:rsidRPr="00B34138">
        <w:rPr>
          <w:rFonts w:ascii="Times New Roman" w:hAnsi="Times New Roman"/>
          <w:sz w:val="22"/>
          <w:szCs w:val="22"/>
        </w:rPr>
        <w:fldChar w:fldCharType="separate"/>
      </w:r>
      <w:r w:rsidR="0027509E">
        <w:rPr>
          <w:rFonts w:ascii="Times New Roman" w:hAnsi="Times New Roman"/>
          <w:noProof/>
          <w:sz w:val="22"/>
          <w:szCs w:val="22"/>
        </w:rPr>
        <w:t>(Carpenter &amp; Balsis, 2009)</w:t>
      </w:r>
      <w:r w:rsidR="00DB4B01" w:rsidRPr="00B34138">
        <w:rPr>
          <w:rFonts w:ascii="Times New Roman" w:hAnsi="Times New Roman"/>
          <w:sz w:val="22"/>
          <w:szCs w:val="22"/>
        </w:rPr>
        <w:fldChar w:fldCharType="end"/>
      </w:r>
      <w:r w:rsidR="008A0C47">
        <w:rPr>
          <w:rFonts w:ascii="Times New Roman" w:hAnsi="Times New Roman"/>
          <w:sz w:val="22"/>
          <w:szCs w:val="22"/>
        </w:rPr>
        <w:t>. This</w:t>
      </w:r>
      <w:r w:rsidR="00E05F79">
        <w:rPr>
          <w:rFonts w:ascii="Times New Roman" w:hAnsi="Times New Roman"/>
          <w:sz w:val="22"/>
          <w:szCs w:val="22"/>
        </w:rPr>
        <w:t xml:space="preserve"> is a reliable and valid test that</w:t>
      </w:r>
      <w:r w:rsidR="00452734">
        <w:rPr>
          <w:rFonts w:ascii="Times New Roman" w:hAnsi="Times New Roman"/>
          <w:sz w:val="22"/>
          <w:szCs w:val="22"/>
        </w:rPr>
        <w:t xml:space="preserve"> </w:t>
      </w:r>
      <w:r w:rsidRPr="00B34138">
        <w:rPr>
          <w:rFonts w:ascii="Times New Roman" w:hAnsi="Times New Roman"/>
          <w:sz w:val="22"/>
          <w:szCs w:val="22"/>
        </w:rPr>
        <w:t xml:space="preserve">assesses key aspects </w:t>
      </w:r>
      <w:r w:rsidR="00E05F79">
        <w:rPr>
          <w:rFonts w:ascii="Times New Roman" w:hAnsi="Times New Roman"/>
          <w:sz w:val="22"/>
          <w:szCs w:val="22"/>
        </w:rPr>
        <w:t>of knowledge</w:t>
      </w:r>
      <w:r w:rsidRPr="00B34138">
        <w:rPr>
          <w:rFonts w:ascii="Times New Roman" w:hAnsi="Times New Roman"/>
          <w:sz w:val="22"/>
          <w:szCs w:val="22"/>
        </w:rPr>
        <w:t xml:space="preserve"> which have aimed to have been conveyed in the National Dementia Awareness campaign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B34138">
        <w:rPr>
          <w:rFonts w:ascii="Times New Roman" w:hAnsi="Times New Roman"/>
          <w:sz w:val="22"/>
          <w:szCs w:val="22"/>
        </w:rPr>
        <w:fldChar w:fldCharType="separate"/>
      </w:r>
      <w:r w:rsidR="0027509E">
        <w:rPr>
          <w:rFonts w:ascii="Times New Roman" w:hAnsi="Times New Roman"/>
          <w:noProof/>
          <w:sz w:val="22"/>
          <w:szCs w:val="22"/>
        </w:rPr>
        <w:t>(Department of Health, 2009a; Department of Health, 2011)</w:t>
      </w:r>
      <w:r w:rsidR="00DB4B01" w:rsidRPr="00B34138">
        <w:rPr>
          <w:rFonts w:ascii="Times New Roman" w:hAnsi="Times New Roman"/>
          <w:sz w:val="22"/>
          <w:szCs w:val="22"/>
        </w:rPr>
        <w:fldChar w:fldCharType="end"/>
      </w:r>
      <w:r w:rsidRPr="00B34138">
        <w:rPr>
          <w:rFonts w:ascii="Times New Roman" w:hAnsi="Times New Roman"/>
          <w:sz w:val="22"/>
          <w:szCs w:val="22"/>
        </w:rPr>
        <w:t>. However, it is a relatively long 30 item test, assessed in fairly complex questions</w:t>
      </w:r>
      <w:r w:rsidRPr="00B34138">
        <w:rPr>
          <w:rStyle w:val="FootnoteReference"/>
          <w:rFonts w:ascii="Times New Roman" w:hAnsi="Times New Roman"/>
          <w:sz w:val="22"/>
          <w:szCs w:val="22"/>
        </w:rPr>
        <w:footnoteReference w:id="20"/>
      </w:r>
      <w:r w:rsidRPr="00B34138">
        <w:rPr>
          <w:rFonts w:ascii="Times New Roman" w:hAnsi="Times New Roman"/>
          <w:sz w:val="22"/>
          <w:szCs w:val="22"/>
        </w:rPr>
        <w:t xml:space="preserve">, which makes it less amenable for use in primary care settings and with people that do not speak English as a first language. </w:t>
      </w:r>
    </w:p>
    <w:p w:rsidR="0018740E" w:rsidRDefault="0018740E" w:rsidP="00732D81">
      <w:pPr>
        <w:autoSpaceDE w:val="0"/>
        <w:autoSpaceDN w:val="0"/>
        <w:adjustRightInd w:val="0"/>
        <w:spacing w:line="480" w:lineRule="auto"/>
        <w:ind w:firstLine="720"/>
        <w:rPr>
          <w:rFonts w:ascii="Times New Roman" w:hAnsi="Times New Roman"/>
          <w:b/>
          <w:i/>
          <w:sz w:val="22"/>
          <w:szCs w:val="22"/>
        </w:rPr>
      </w:pPr>
    </w:p>
    <w:p w:rsidR="00B34138" w:rsidRPr="00B34138" w:rsidRDefault="00B34138" w:rsidP="00732D81">
      <w:pPr>
        <w:autoSpaceDE w:val="0"/>
        <w:autoSpaceDN w:val="0"/>
        <w:adjustRightInd w:val="0"/>
        <w:spacing w:line="480" w:lineRule="auto"/>
        <w:ind w:firstLine="720"/>
        <w:rPr>
          <w:rFonts w:ascii="Times New Roman" w:hAnsi="Times New Roman"/>
          <w:sz w:val="22"/>
          <w:szCs w:val="22"/>
        </w:rPr>
      </w:pPr>
      <w:r w:rsidRPr="00732D81">
        <w:rPr>
          <w:rFonts w:ascii="Times New Roman" w:hAnsi="Times New Roman"/>
          <w:b/>
          <w:i/>
          <w:sz w:val="22"/>
          <w:szCs w:val="22"/>
        </w:rPr>
        <w:t>Summary: Limitations and further research</w:t>
      </w:r>
      <w:r w:rsidR="00732D81">
        <w:rPr>
          <w:rFonts w:ascii="Times New Roman" w:hAnsi="Times New Roman"/>
          <w:b/>
          <w:i/>
          <w:sz w:val="22"/>
          <w:szCs w:val="22"/>
        </w:rPr>
        <w:t xml:space="preserve">. </w:t>
      </w:r>
      <w:r w:rsidRPr="00B34138">
        <w:rPr>
          <w:rFonts w:ascii="Times New Roman" w:hAnsi="Times New Roman"/>
          <w:sz w:val="22"/>
          <w:szCs w:val="22"/>
        </w:rPr>
        <w:t>Limitations with the present study have been identified. The sample in the present study used only</w:t>
      </w:r>
      <w:r w:rsidR="008A0C47">
        <w:rPr>
          <w:rFonts w:ascii="Times New Roman" w:hAnsi="Times New Roman"/>
          <w:sz w:val="22"/>
          <w:szCs w:val="22"/>
        </w:rPr>
        <w:t xml:space="preserve"> South Asian participants without an </w:t>
      </w:r>
      <w:r w:rsidRPr="00B34138">
        <w:rPr>
          <w:rFonts w:ascii="Times New Roman" w:hAnsi="Times New Roman"/>
          <w:sz w:val="22"/>
          <w:szCs w:val="22"/>
        </w:rPr>
        <w:t>ethnic</w:t>
      </w:r>
      <w:r w:rsidR="008A0C47">
        <w:rPr>
          <w:rFonts w:ascii="Times New Roman" w:hAnsi="Times New Roman"/>
          <w:sz w:val="22"/>
          <w:szCs w:val="22"/>
        </w:rPr>
        <w:t xml:space="preserve"> control</w:t>
      </w:r>
      <w:r w:rsidRPr="00B34138">
        <w:rPr>
          <w:rFonts w:ascii="Times New Roman" w:hAnsi="Times New Roman"/>
          <w:sz w:val="22"/>
          <w:szCs w:val="22"/>
        </w:rPr>
        <w:t xml:space="preserve"> group, and therefore it is not possible to consider whether the results of this study, and in </w:t>
      </w:r>
      <w:r w:rsidRPr="00B34138">
        <w:rPr>
          <w:rFonts w:ascii="Times New Roman" w:hAnsi="Times New Roman"/>
          <w:sz w:val="22"/>
          <w:szCs w:val="22"/>
        </w:rPr>
        <w:lastRenderedPageBreak/>
        <w:t xml:space="preserve">particular the TPB </w:t>
      </w:r>
      <w:r w:rsidR="008A0C47">
        <w:rPr>
          <w:rFonts w:ascii="Times New Roman" w:hAnsi="Times New Roman"/>
          <w:sz w:val="22"/>
          <w:szCs w:val="22"/>
        </w:rPr>
        <w:t>model presented</w:t>
      </w:r>
      <w:r w:rsidRPr="00B34138">
        <w:rPr>
          <w:rFonts w:ascii="Times New Roman" w:hAnsi="Times New Roman"/>
          <w:sz w:val="22"/>
          <w:szCs w:val="22"/>
        </w:rPr>
        <w:t>, are specific to this ethnic group. A further limitation of the study was that the sample used may not have been representative of the population of South Asians living in g</w:t>
      </w:r>
      <w:r w:rsidR="008A0C47">
        <w:rPr>
          <w:rFonts w:ascii="Times New Roman" w:hAnsi="Times New Roman"/>
          <w:sz w:val="22"/>
          <w:szCs w:val="22"/>
        </w:rPr>
        <w:t xml:space="preserve">reater London, which may for example have had </w:t>
      </w:r>
      <w:r w:rsidRPr="00B34138">
        <w:rPr>
          <w:rFonts w:ascii="Times New Roman" w:hAnsi="Times New Roman"/>
          <w:sz w:val="22"/>
          <w:szCs w:val="22"/>
        </w:rPr>
        <w:t xml:space="preserve">higher than average </w:t>
      </w:r>
      <w:r w:rsidR="008A0C47">
        <w:rPr>
          <w:rFonts w:ascii="Times New Roman" w:hAnsi="Times New Roman"/>
          <w:sz w:val="22"/>
          <w:szCs w:val="22"/>
        </w:rPr>
        <w:t xml:space="preserve">levels of </w:t>
      </w:r>
      <w:r w:rsidRPr="00B34138">
        <w:rPr>
          <w:rFonts w:ascii="Times New Roman" w:hAnsi="Times New Roman"/>
          <w:sz w:val="22"/>
          <w:szCs w:val="22"/>
        </w:rPr>
        <w:t>education</w:t>
      </w:r>
      <w:r w:rsidR="008A0C47">
        <w:rPr>
          <w:rFonts w:ascii="Times New Roman" w:hAnsi="Times New Roman"/>
          <w:sz w:val="22"/>
          <w:szCs w:val="22"/>
        </w:rPr>
        <w:t xml:space="preserve"> and exposure to dementia via caring experiences</w:t>
      </w:r>
      <w:r w:rsidRPr="00B34138">
        <w:rPr>
          <w:rFonts w:ascii="Times New Roman" w:hAnsi="Times New Roman"/>
          <w:sz w:val="22"/>
          <w:szCs w:val="22"/>
        </w:rPr>
        <w:t xml:space="preserve">. These may have influenced high dementia scores, and/or more favourable intentions towards help-seeking for memory problems. </w:t>
      </w:r>
      <w:r w:rsidR="008A0C47">
        <w:rPr>
          <w:rFonts w:ascii="Times New Roman" w:hAnsi="Times New Roman"/>
          <w:sz w:val="22"/>
          <w:szCs w:val="22"/>
        </w:rPr>
        <w:t>Alternatively, there may be</w:t>
      </w:r>
      <w:r w:rsidRPr="00B34138">
        <w:rPr>
          <w:rFonts w:ascii="Times New Roman" w:hAnsi="Times New Roman"/>
          <w:sz w:val="22"/>
          <w:szCs w:val="22"/>
        </w:rPr>
        <w:t xml:space="preserve"> greater heterogeneity in terms of intention to seek help within the South Asian ethnic gr</w:t>
      </w:r>
      <w:r w:rsidR="008A0C47">
        <w:rPr>
          <w:rFonts w:ascii="Times New Roman" w:hAnsi="Times New Roman"/>
          <w:sz w:val="22"/>
          <w:szCs w:val="22"/>
        </w:rPr>
        <w:t>ouping than previously reported</w:t>
      </w:r>
      <w:r w:rsidRPr="00B34138">
        <w:rPr>
          <w:rFonts w:ascii="Times New Roman" w:hAnsi="Times New Roman"/>
          <w:sz w:val="22"/>
          <w:szCs w:val="22"/>
        </w:rPr>
        <w:t xml:space="preserve"> due to a bias in favour of reporting barriers to help-seeking. This requires further investigation both within and between ethnic groups.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 xml:space="preserve">The present study investigated help-seeking for memory problems using a proxy measure of behaviour, rather than help-seeking behaviour itself. The relationship between intention to seek help and actual help-seeking for memory problems requires investigation, as disparity has been found previously in relation to help-seeking for mental health issues. In addition, attitudes relating to misattribution of dementia symptoms to other causes were not included in the TPB questionnaire. They require further investigation both in relation to attitudes towards help-seeking and in relation to the assumed relationship between greater reliance on such attitudes in people lacking in dementia knowledge. Further comparison to other models of help-seeking which have incorporated cultural influences, such as the Socio-cultural HBM or the adapted TPB partial mediation model, is </w:t>
      </w:r>
      <w:r w:rsidR="00452734">
        <w:rPr>
          <w:rFonts w:ascii="Times New Roman" w:hAnsi="Times New Roman"/>
          <w:sz w:val="22"/>
          <w:szCs w:val="22"/>
        </w:rPr>
        <w:t xml:space="preserve">also </w:t>
      </w:r>
      <w:r w:rsidRPr="00B34138">
        <w:rPr>
          <w:rFonts w:ascii="Times New Roman" w:hAnsi="Times New Roman"/>
          <w:sz w:val="22"/>
          <w:szCs w:val="22"/>
        </w:rPr>
        <w:t xml:space="preserve">suggested to validate use of the TPB model. An alternative adaptation to the TPB model is proposed which incorporates assessment of family members’ intention to seek help for their loved ones, as family members may be an appropriate target for interventions to increase help-seeking.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Potential limitations were also identified with using the DKQ to assess the relationship between knowledge and intention to seek help for memory problems. It is possible that the DKQ is not a sufficiently reliable measure of general knowledge about dementia. Alternatively, the DKQ may not have targeted critical aspects of knowledge which promote help-seeking for memory problems</w:t>
      </w:r>
      <w:r w:rsidR="008A0C47">
        <w:rPr>
          <w:rFonts w:ascii="Times New Roman" w:hAnsi="Times New Roman"/>
          <w:sz w:val="22"/>
          <w:szCs w:val="22"/>
        </w:rPr>
        <w:t xml:space="preserve"> in South Asians</w:t>
      </w:r>
      <w:r w:rsidRPr="00B34138">
        <w:rPr>
          <w:rFonts w:ascii="Times New Roman" w:hAnsi="Times New Roman"/>
          <w:sz w:val="22"/>
          <w:szCs w:val="22"/>
        </w:rPr>
        <w:t>, such as identification of early dementia symptoms.  Further validation of the basic knowledge subtest, or further developing a test</w:t>
      </w:r>
      <w:r w:rsidR="008A0C47">
        <w:rPr>
          <w:rFonts w:ascii="Times New Roman" w:hAnsi="Times New Roman"/>
          <w:sz w:val="22"/>
          <w:szCs w:val="22"/>
        </w:rPr>
        <w:t xml:space="preserve"> which</w:t>
      </w:r>
      <w:r w:rsidRPr="00B34138">
        <w:rPr>
          <w:rFonts w:ascii="Times New Roman" w:hAnsi="Times New Roman"/>
          <w:sz w:val="22"/>
          <w:szCs w:val="22"/>
        </w:rPr>
        <w:t xml:space="preserve"> includes only aspects of knowledge that are </w:t>
      </w:r>
      <w:r w:rsidRPr="00B34138">
        <w:rPr>
          <w:rFonts w:ascii="Times New Roman" w:hAnsi="Times New Roman"/>
          <w:sz w:val="22"/>
          <w:szCs w:val="22"/>
        </w:rPr>
        <w:lastRenderedPageBreak/>
        <w:t xml:space="preserve">proposed to be relevant to help-seeking, may be useful to further explore the relationship between knowledge and help-seeking.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B95501">
      <w:pPr>
        <w:autoSpaceDE w:val="0"/>
        <w:autoSpaceDN w:val="0"/>
        <w:adjustRightInd w:val="0"/>
        <w:snapToGrid w:val="0"/>
        <w:spacing w:line="480" w:lineRule="auto"/>
        <w:ind w:firstLine="720"/>
        <w:rPr>
          <w:rFonts w:ascii="Times New Roman" w:hAnsi="Times New Roman"/>
          <w:b/>
          <w:sz w:val="22"/>
          <w:szCs w:val="22"/>
        </w:rPr>
      </w:pPr>
      <w:r w:rsidRPr="00B34138">
        <w:rPr>
          <w:rFonts w:ascii="Times New Roman" w:hAnsi="Times New Roman"/>
          <w:b/>
          <w:sz w:val="22"/>
          <w:szCs w:val="22"/>
        </w:rPr>
        <w:t>Clinical Implications</w:t>
      </w:r>
      <w:r w:rsidR="00732D81">
        <w:rPr>
          <w:rFonts w:ascii="Times New Roman" w:hAnsi="Times New Roman"/>
          <w:b/>
          <w:sz w:val="22"/>
          <w:szCs w:val="22"/>
        </w:rPr>
        <w:t>.</w:t>
      </w:r>
    </w:p>
    <w:p w:rsidR="00B34138" w:rsidRPr="00B34138" w:rsidRDefault="00732D81" w:rsidP="00732D81">
      <w:pPr>
        <w:autoSpaceDE w:val="0"/>
        <w:autoSpaceDN w:val="0"/>
        <w:adjustRightInd w:val="0"/>
        <w:snapToGrid w:val="0"/>
        <w:spacing w:line="480" w:lineRule="auto"/>
        <w:ind w:firstLine="720"/>
        <w:rPr>
          <w:rFonts w:ascii="Times New Roman" w:hAnsi="Times New Roman"/>
          <w:sz w:val="22"/>
          <w:szCs w:val="22"/>
        </w:rPr>
      </w:pPr>
      <w:r>
        <w:rPr>
          <w:rFonts w:ascii="Times New Roman" w:hAnsi="Times New Roman"/>
          <w:b/>
          <w:i/>
          <w:sz w:val="22"/>
          <w:szCs w:val="22"/>
        </w:rPr>
        <w:t>U</w:t>
      </w:r>
      <w:r w:rsidR="00B34138" w:rsidRPr="00732D81">
        <w:rPr>
          <w:rFonts w:ascii="Times New Roman" w:hAnsi="Times New Roman"/>
          <w:b/>
          <w:i/>
          <w:sz w:val="22"/>
          <w:szCs w:val="22"/>
        </w:rPr>
        <w:t>se of the questionnaire</w:t>
      </w:r>
      <w:r>
        <w:rPr>
          <w:rFonts w:ascii="Times New Roman" w:hAnsi="Times New Roman"/>
          <w:b/>
          <w:i/>
          <w:sz w:val="22"/>
          <w:szCs w:val="22"/>
        </w:rPr>
        <w:t xml:space="preserve"> for future interventions</w:t>
      </w:r>
      <w:r w:rsidRPr="00732D81">
        <w:rPr>
          <w:rFonts w:ascii="Times New Roman" w:hAnsi="Times New Roman"/>
          <w:b/>
          <w:i/>
          <w:sz w:val="22"/>
          <w:szCs w:val="22"/>
        </w:rPr>
        <w:t>.</w:t>
      </w:r>
      <w:r>
        <w:rPr>
          <w:rFonts w:ascii="Times New Roman" w:hAnsi="Times New Roman"/>
          <w:i/>
          <w:sz w:val="22"/>
          <w:szCs w:val="22"/>
        </w:rPr>
        <w:t xml:space="preserve"> </w:t>
      </w:r>
      <w:r w:rsidR="00B34138" w:rsidRPr="00B34138">
        <w:rPr>
          <w:rFonts w:ascii="Times New Roman" w:hAnsi="Times New Roman"/>
          <w:sz w:val="22"/>
          <w:szCs w:val="22"/>
        </w:rPr>
        <w:t>The questionnaire developed in this study is well-placed to study the impact of culturally specific interventions to increase help-seeking for memory problems in South Asians. It will be used as part of the larger study under NM</w:t>
      </w:r>
      <w:r w:rsidR="008A0C47">
        <w:rPr>
          <w:rFonts w:ascii="Times New Roman" w:hAnsi="Times New Roman"/>
          <w:sz w:val="22"/>
          <w:szCs w:val="22"/>
        </w:rPr>
        <w:t xml:space="preserve"> (described</w:t>
      </w:r>
      <w:r w:rsidR="004C59EA">
        <w:rPr>
          <w:rFonts w:ascii="Times New Roman" w:hAnsi="Times New Roman"/>
          <w:sz w:val="22"/>
          <w:szCs w:val="22"/>
        </w:rPr>
        <w:t xml:space="preserve"> further under “Thesis Overview”, p3</w:t>
      </w:r>
      <w:r w:rsidR="008A0C47">
        <w:rPr>
          <w:rFonts w:ascii="Times New Roman" w:hAnsi="Times New Roman"/>
          <w:sz w:val="22"/>
          <w:szCs w:val="22"/>
        </w:rPr>
        <w:t>)</w:t>
      </w:r>
      <w:r w:rsidR="00B34138" w:rsidRPr="00B34138">
        <w:rPr>
          <w:rFonts w:ascii="Times New Roman" w:hAnsi="Times New Roman"/>
          <w:sz w:val="22"/>
          <w:szCs w:val="22"/>
        </w:rPr>
        <w:t xml:space="preserve">, to evaluate the impact of </w:t>
      </w:r>
      <w:r w:rsidR="00FA665A">
        <w:rPr>
          <w:rFonts w:ascii="Times New Roman" w:hAnsi="Times New Roman"/>
          <w:sz w:val="22"/>
          <w:szCs w:val="22"/>
        </w:rPr>
        <w:t>a</w:t>
      </w:r>
      <w:r w:rsidR="00B34138" w:rsidRPr="00B34138">
        <w:rPr>
          <w:rFonts w:ascii="Times New Roman" w:hAnsi="Times New Roman"/>
          <w:sz w:val="22"/>
          <w:szCs w:val="22"/>
        </w:rPr>
        <w:t xml:space="preserve"> culturally specific intervention. The intervention, which has not yet been developed, will use attitudes identified from the content of focus groups and previous research to develop an intervention such as a leaflet or DVD</w:t>
      </w:r>
      <w:r w:rsidR="004A18D2">
        <w:rPr>
          <w:rFonts w:ascii="Times New Roman" w:hAnsi="Times New Roman"/>
          <w:sz w:val="22"/>
          <w:szCs w:val="22"/>
        </w:rPr>
        <w:t xml:space="preserve">. </w:t>
      </w:r>
      <w:r w:rsidR="00B34138" w:rsidRPr="00B34138">
        <w:rPr>
          <w:rFonts w:ascii="Times New Roman" w:hAnsi="Times New Roman"/>
          <w:sz w:val="22"/>
          <w:szCs w:val="22"/>
        </w:rPr>
        <w:t xml:space="preserve">This will be the first study to develop a culturally specific intervention for South Asians based on relevant attitudes. </w:t>
      </w:r>
      <w:r w:rsidR="00FA665A">
        <w:rPr>
          <w:rFonts w:ascii="Times New Roman" w:hAnsi="Times New Roman"/>
          <w:sz w:val="22"/>
          <w:szCs w:val="22"/>
        </w:rPr>
        <w:t>It will be piloted in</w:t>
      </w:r>
      <w:r w:rsidR="00B34138" w:rsidRPr="00B34138">
        <w:rPr>
          <w:rFonts w:ascii="Times New Roman" w:hAnsi="Times New Roman"/>
          <w:sz w:val="22"/>
          <w:szCs w:val="22"/>
        </w:rPr>
        <w:t xml:space="preserve"> a</w:t>
      </w:r>
      <w:r w:rsidR="00FA665A">
        <w:rPr>
          <w:rFonts w:ascii="Times New Roman" w:hAnsi="Times New Roman"/>
          <w:sz w:val="22"/>
          <w:szCs w:val="22"/>
        </w:rPr>
        <w:t xml:space="preserve"> small-scale</w:t>
      </w:r>
      <w:r w:rsidR="00B34138" w:rsidRPr="00B34138">
        <w:rPr>
          <w:rFonts w:ascii="Times New Roman" w:hAnsi="Times New Roman"/>
          <w:sz w:val="22"/>
          <w:szCs w:val="22"/>
        </w:rPr>
        <w:t xml:space="preserve"> randomised control intervention in South Asian older adults without a diagnosis of dementia, who will be recruited via GP practices.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 xml:space="preserve">The TPB questionnaire could also be used to quantify the impact of information interventions aiming to increase help-seeking for </w:t>
      </w:r>
      <w:r w:rsidR="00F7356D">
        <w:rPr>
          <w:rFonts w:ascii="Times New Roman" w:hAnsi="Times New Roman"/>
          <w:sz w:val="22"/>
          <w:szCs w:val="22"/>
        </w:rPr>
        <w:t xml:space="preserve">dementia and </w:t>
      </w:r>
      <w:r w:rsidRPr="00B34138">
        <w:rPr>
          <w:rFonts w:ascii="Times New Roman" w:hAnsi="Times New Roman"/>
          <w:sz w:val="22"/>
          <w:szCs w:val="22"/>
        </w:rPr>
        <w:t xml:space="preserve">memory problems. A previous study has tested out the effectiveness of an information leaflet intervention, targeting older South Asian patients from a primary health group practice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&lt;Refman&gt;&lt;Cite&gt;&lt;Author&gt;Seabrooke&lt;/Author&gt;&lt;Year&gt;2009&lt;/Year&gt;&lt;RecNum&gt;638&lt;/RecNum&gt;&lt;IDText&gt;Early intervention and dementia care: Innovation and impact&lt;/IDText&gt;&lt;MDL Ref_Type="Journal"&gt;&lt;Ref_Type&gt;Journal&lt;/Ref_Type&gt;&lt;Ref_ID&gt;638&lt;/Ref_ID&gt;&lt;Title_Primary&gt;Early intervention and dementia care: Innovation and impact&lt;/Title_Primary&gt;&lt;Authors_Primary&gt;Seabrooke,V.&lt;/Authors_Primary&gt;&lt;Authors_Primary&gt;Milne,A.&lt;/Authors_Primary&gt;&lt;Date_Primary&gt;2009&lt;/Date_Primary&gt;&lt;Keywords&gt;Dementia&lt;/Keywords&gt;&lt;Reprint&gt;Not in File&lt;/Reprint&gt;&lt;Start_Page&gt;34&lt;/Start_Page&gt;&lt;End_Page&gt;45&lt;/End_Page&gt;&lt;Periodical&gt;Quality in Ageing and Older Adults&lt;/Periodical&gt;&lt;Volume&gt;15&lt;/Volume&gt;&lt;Issue&gt;1&lt;/Issue&gt;&lt;ZZ_JournalFull&gt;&lt;f name="System"&gt;Quality in Ageing and Older Adults&lt;/f&gt;&lt;/ZZ_JournalFull&gt;&lt;ZZ_WorkformID&gt;1&lt;/ZZ_WorkformID&gt;&lt;/MDL&gt;&lt;/Cite&gt;&lt;/Refman&gt;</w:instrText>
      </w:r>
      <w:r w:rsidR="00DB4B01" w:rsidRPr="00B34138">
        <w:rPr>
          <w:rFonts w:ascii="Times New Roman" w:hAnsi="Times New Roman"/>
          <w:sz w:val="22"/>
          <w:szCs w:val="22"/>
        </w:rPr>
        <w:fldChar w:fldCharType="separate"/>
      </w:r>
      <w:r w:rsidR="00F624A4">
        <w:rPr>
          <w:rFonts w:ascii="Times New Roman" w:hAnsi="Times New Roman"/>
          <w:noProof/>
          <w:sz w:val="22"/>
          <w:szCs w:val="22"/>
        </w:rPr>
        <w:t>(Seabrooke &amp; Milne, 2009)</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The outcome of this intervention </w:t>
      </w:r>
      <w:r w:rsidR="00F7356D">
        <w:rPr>
          <w:rFonts w:ascii="Times New Roman" w:hAnsi="Times New Roman"/>
          <w:sz w:val="22"/>
          <w:szCs w:val="22"/>
        </w:rPr>
        <w:t>was inconclusive and no</w:t>
      </w:r>
      <w:r w:rsidRPr="00B34138">
        <w:rPr>
          <w:rFonts w:ascii="Times New Roman" w:hAnsi="Times New Roman"/>
          <w:sz w:val="22"/>
          <w:szCs w:val="22"/>
        </w:rPr>
        <w:t xml:space="preserve"> clear </w:t>
      </w:r>
      <w:r w:rsidR="00F7356D" w:rsidRPr="00B34138">
        <w:rPr>
          <w:rFonts w:ascii="Times New Roman" w:hAnsi="Times New Roman"/>
          <w:sz w:val="22"/>
          <w:szCs w:val="22"/>
        </w:rPr>
        <w:t>mechanisms for lack of success were</w:t>
      </w:r>
      <w:r w:rsidR="00F7356D">
        <w:rPr>
          <w:rFonts w:ascii="Times New Roman" w:hAnsi="Times New Roman"/>
          <w:sz w:val="22"/>
          <w:szCs w:val="22"/>
        </w:rPr>
        <w:t xml:space="preserve"> able to be offered</w:t>
      </w:r>
      <w:r w:rsidRPr="00B34138">
        <w:rPr>
          <w:rFonts w:ascii="Times New Roman" w:hAnsi="Times New Roman"/>
          <w:sz w:val="22"/>
          <w:szCs w:val="22"/>
        </w:rPr>
        <w:t xml:space="preserve"> due to lack of follow-up </w:t>
      </w:r>
      <w:r w:rsidR="00F7356D">
        <w:rPr>
          <w:rFonts w:ascii="Times New Roman" w:hAnsi="Times New Roman"/>
          <w:sz w:val="22"/>
          <w:szCs w:val="22"/>
        </w:rPr>
        <w:t>in participants</w:t>
      </w:r>
      <w:r w:rsidRPr="00B34138">
        <w:rPr>
          <w:rFonts w:ascii="Times New Roman" w:hAnsi="Times New Roman"/>
          <w:sz w:val="22"/>
          <w:szCs w:val="22"/>
        </w:rPr>
        <w:t xml:space="preserve"> that did not seek help. A measure of intention such as measured in the TPB, rather than actual behaviour, enables follow-up in individuals that don’t go on to seek help, which is important not only for quantifying the relevance of pertinent attitudes or beliefs, but also to control for confounding factors which could explain behaviour, such as whether a person is experiencing </w:t>
      </w:r>
      <w:r w:rsidR="00F7356D">
        <w:rPr>
          <w:rFonts w:ascii="Times New Roman" w:hAnsi="Times New Roman"/>
          <w:sz w:val="22"/>
          <w:szCs w:val="22"/>
        </w:rPr>
        <w:t>memory complaints which would require help</w:t>
      </w:r>
      <w:r w:rsidRPr="00B34138">
        <w:rPr>
          <w:rFonts w:ascii="Times New Roman" w:hAnsi="Times New Roman"/>
          <w:sz w:val="22"/>
          <w:szCs w:val="22"/>
        </w:rPr>
        <w:t xml:space="preserve">. Differences found between TPB models in help-seekers and non-help-seekers would </w:t>
      </w:r>
      <w:r w:rsidR="00F7356D">
        <w:rPr>
          <w:rFonts w:ascii="Times New Roman" w:hAnsi="Times New Roman"/>
          <w:sz w:val="22"/>
          <w:szCs w:val="22"/>
        </w:rPr>
        <w:t xml:space="preserve">also </w:t>
      </w:r>
      <w:r w:rsidRPr="00B34138">
        <w:rPr>
          <w:rFonts w:ascii="Times New Roman" w:hAnsi="Times New Roman"/>
          <w:sz w:val="22"/>
          <w:szCs w:val="22"/>
        </w:rPr>
        <w:t xml:space="preserve">provide feedback on ways to refine and further improve any future interventions.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lastRenderedPageBreak/>
        <w:t xml:space="preserve">The TPB questionnaire could also be used clinically in GP practices as a screening measure firstly to examine the impact of any information campaigns about dementia. Secondly, with further investigation of </w:t>
      </w:r>
      <w:r w:rsidR="00F7356D">
        <w:rPr>
          <w:rFonts w:ascii="Times New Roman" w:hAnsi="Times New Roman"/>
          <w:sz w:val="22"/>
          <w:szCs w:val="22"/>
        </w:rPr>
        <w:t>the</w:t>
      </w:r>
      <w:r w:rsidRPr="00B34138">
        <w:rPr>
          <w:rFonts w:ascii="Times New Roman" w:hAnsi="Times New Roman"/>
          <w:sz w:val="22"/>
          <w:szCs w:val="22"/>
        </w:rPr>
        <w:t xml:space="preserve"> psychometric properties</w:t>
      </w:r>
      <w:r w:rsidR="00F7356D">
        <w:rPr>
          <w:rFonts w:ascii="Times New Roman" w:hAnsi="Times New Roman"/>
          <w:sz w:val="22"/>
          <w:szCs w:val="22"/>
        </w:rPr>
        <w:t xml:space="preserve"> of</w:t>
      </w:r>
      <w:r w:rsidR="00F7356D" w:rsidRPr="00F7356D">
        <w:rPr>
          <w:rFonts w:ascii="Times New Roman" w:hAnsi="Times New Roman"/>
          <w:sz w:val="22"/>
          <w:szCs w:val="22"/>
        </w:rPr>
        <w:t xml:space="preserve"> </w:t>
      </w:r>
      <w:r w:rsidR="00F7356D" w:rsidRPr="00B34138">
        <w:rPr>
          <w:rFonts w:ascii="Times New Roman" w:hAnsi="Times New Roman"/>
          <w:sz w:val="22"/>
          <w:szCs w:val="22"/>
        </w:rPr>
        <w:t>the questionnaire</w:t>
      </w:r>
      <w:r w:rsidRPr="00B34138">
        <w:rPr>
          <w:rFonts w:ascii="Times New Roman" w:hAnsi="Times New Roman"/>
          <w:sz w:val="22"/>
          <w:szCs w:val="22"/>
        </w:rPr>
        <w:t>,</w:t>
      </w:r>
      <w:r w:rsidR="00F7356D">
        <w:rPr>
          <w:rFonts w:ascii="Times New Roman" w:hAnsi="Times New Roman"/>
          <w:sz w:val="22"/>
          <w:szCs w:val="22"/>
        </w:rPr>
        <w:t xml:space="preserve"> it</w:t>
      </w:r>
      <w:r w:rsidRPr="00B34138">
        <w:rPr>
          <w:rFonts w:ascii="Times New Roman" w:hAnsi="Times New Roman"/>
          <w:sz w:val="22"/>
          <w:szCs w:val="22"/>
        </w:rPr>
        <w:t xml:space="preserve"> could potentially be used to identify older adults from South Asian backgrounds </w:t>
      </w:r>
      <w:r w:rsidR="00F7356D" w:rsidRPr="00B34138">
        <w:rPr>
          <w:rFonts w:ascii="Times New Roman" w:hAnsi="Times New Roman"/>
          <w:sz w:val="22"/>
          <w:szCs w:val="22"/>
        </w:rPr>
        <w:t>that have unfavourable attitudes and low intention to seek help for memory problems</w:t>
      </w:r>
      <w:r w:rsidRPr="00B34138">
        <w:rPr>
          <w:rFonts w:ascii="Times New Roman" w:hAnsi="Times New Roman"/>
          <w:sz w:val="22"/>
          <w:szCs w:val="22"/>
        </w:rPr>
        <w:t>. Cut-off scores</w:t>
      </w:r>
      <w:r w:rsidR="00F7356D">
        <w:rPr>
          <w:rFonts w:ascii="Times New Roman" w:hAnsi="Times New Roman"/>
          <w:sz w:val="22"/>
          <w:szCs w:val="22"/>
        </w:rPr>
        <w:t xml:space="preserve"> could be developed</w:t>
      </w:r>
      <w:r w:rsidRPr="00B34138">
        <w:rPr>
          <w:rFonts w:ascii="Times New Roman" w:hAnsi="Times New Roman"/>
          <w:sz w:val="22"/>
          <w:szCs w:val="22"/>
        </w:rPr>
        <w:t>,</w:t>
      </w:r>
      <w:r w:rsidR="00F7356D">
        <w:rPr>
          <w:rFonts w:ascii="Times New Roman" w:hAnsi="Times New Roman"/>
          <w:sz w:val="22"/>
          <w:szCs w:val="22"/>
        </w:rPr>
        <w:t xml:space="preserve"> such as the arbitrary values selected </w:t>
      </w:r>
      <w:r w:rsidR="00F7356D" w:rsidRPr="00B34138">
        <w:rPr>
          <w:rFonts w:ascii="Times New Roman" w:hAnsi="Times New Roman"/>
          <w:sz w:val="22"/>
          <w:szCs w:val="22"/>
        </w:rPr>
        <w:t>in Analyses</w:t>
      </w:r>
      <w:r w:rsidR="004C59EA">
        <w:rPr>
          <w:rFonts w:ascii="Times New Roman" w:hAnsi="Times New Roman"/>
          <w:sz w:val="22"/>
          <w:szCs w:val="22"/>
        </w:rPr>
        <w:t xml:space="preserve"> (displayed under “Experimental Results: Study Aim 3: Results”, p63)  to quantify </w:t>
      </w:r>
      <w:r w:rsidR="00F7356D">
        <w:rPr>
          <w:rFonts w:ascii="Times New Roman" w:hAnsi="Times New Roman"/>
          <w:sz w:val="22"/>
          <w:szCs w:val="22"/>
        </w:rPr>
        <w:t>the p</w:t>
      </w:r>
      <w:r w:rsidRPr="00B34138">
        <w:rPr>
          <w:rFonts w:ascii="Times New Roman" w:hAnsi="Times New Roman"/>
          <w:sz w:val="22"/>
          <w:szCs w:val="22"/>
        </w:rPr>
        <w:t>roportions of individuals indicating</w:t>
      </w:r>
      <w:r w:rsidR="004C59EA">
        <w:rPr>
          <w:rFonts w:ascii="Times New Roman" w:hAnsi="Times New Roman"/>
          <w:sz w:val="22"/>
          <w:szCs w:val="22"/>
        </w:rPr>
        <w:t xml:space="preserve"> favourable </w:t>
      </w:r>
      <w:r w:rsidR="00F7356D">
        <w:rPr>
          <w:rFonts w:ascii="Times New Roman" w:hAnsi="Times New Roman"/>
          <w:sz w:val="22"/>
          <w:szCs w:val="22"/>
        </w:rPr>
        <w:t>or unfavourable views towards help-</w:t>
      </w:r>
      <w:r w:rsidR="004C59EA">
        <w:rPr>
          <w:rFonts w:ascii="Times New Roman" w:hAnsi="Times New Roman"/>
          <w:sz w:val="22"/>
          <w:szCs w:val="22"/>
        </w:rPr>
        <w:t>seeking</w:t>
      </w:r>
      <w:r w:rsidR="00F7356D">
        <w:rPr>
          <w:rFonts w:ascii="Times New Roman" w:hAnsi="Times New Roman"/>
          <w:sz w:val="22"/>
          <w:szCs w:val="22"/>
        </w:rPr>
        <w:t xml:space="preserve">. </w:t>
      </w:r>
      <w:r w:rsidRPr="00B34138">
        <w:rPr>
          <w:rFonts w:ascii="Times New Roman" w:hAnsi="Times New Roman"/>
          <w:sz w:val="22"/>
          <w:szCs w:val="22"/>
        </w:rPr>
        <w:t xml:space="preserve">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732D81" w:rsidP="00732D81">
      <w:pPr>
        <w:autoSpaceDE w:val="0"/>
        <w:autoSpaceDN w:val="0"/>
        <w:adjustRightInd w:val="0"/>
        <w:snapToGrid w:val="0"/>
        <w:spacing w:line="480" w:lineRule="auto"/>
        <w:ind w:firstLine="720"/>
        <w:rPr>
          <w:rFonts w:ascii="Times New Roman" w:hAnsi="Times New Roman"/>
          <w:sz w:val="22"/>
          <w:szCs w:val="22"/>
        </w:rPr>
      </w:pPr>
      <w:r>
        <w:rPr>
          <w:rFonts w:ascii="Times New Roman" w:hAnsi="Times New Roman"/>
          <w:b/>
          <w:i/>
          <w:sz w:val="22"/>
          <w:szCs w:val="22"/>
        </w:rPr>
        <w:t>Target attitudes for intervention studies</w:t>
      </w:r>
      <w:r>
        <w:rPr>
          <w:rFonts w:ascii="Times New Roman" w:hAnsi="Times New Roman"/>
          <w:i/>
          <w:sz w:val="22"/>
          <w:szCs w:val="22"/>
        </w:rPr>
        <w:t xml:space="preserve">. </w:t>
      </w:r>
      <w:r w:rsidR="00FA665A" w:rsidRPr="00B34138">
        <w:rPr>
          <w:rFonts w:ascii="Times New Roman" w:hAnsi="Times New Roman"/>
          <w:sz w:val="22"/>
          <w:szCs w:val="22"/>
        </w:rPr>
        <w:t xml:space="preserve">Policy recommendations indicate that there should be targeted dementia awareness campaigns for cultural groups both nationally and in local communities, on the basis of differences in understanding and awareness and stigma responses to dementia, however </w:t>
      </w:r>
      <w:r w:rsidR="00FA665A" w:rsidRPr="00FD0CDE">
        <w:rPr>
          <w:rFonts w:ascii="Times New Roman" w:hAnsi="Times New Roman"/>
          <w:sz w:val="22"/>
          <w:szCs w:val="22"/>
        </w:rPr>
        <w:t>no guidance</w:t>
      </w:r>
      <w:r w:rsidR="00FA665A" w:rsidRPr="00B34138">
        <w:rPr>
          <w:rFonts w:ascii="Times New Roman" w:hAnsi="Times New Roman"/>
          <w:sz w:val="22"/>
          <w:szCs w:val="22"/>
        </w:rPr>
        <w:t xml:space="preserve"> is provided on how to adapt existing campaigns</w:t>
      </w:r>
      <w:r w:rsidR="00FA665A">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Pr>
          <w:rFonts w:ascii="Times New Roman" w:hAnsi="Times New Roman"/>
          <w:sz w:val="22"/>
          <w:szCs w:val="22"/>
        </w:rPr>
        <w:fldChar w:fldCharType="separate"/>
      </w:r>
      <w:r w:rsidR="00FA665A">
        <w:rPr>
          <w:rFonts w:ascii="Times New Roman" w:hAnsi="Times New Roman"/>
          <w:noProof/>
          <w:sz w:val="22"/>
          <w:szCs w:val="22"/>
        </w:rPr>
        <w:t>(Department of Health, 2009a; Department of Health, 2011)</w:t>
      </w:r>
      <w:r w:rsidR="00DB4B01">
        <w:rPr>
          <w:rFonts w:ascii="Times New Roman" w:hAnsi="Times New Roman"/>
          <w:sz w:val="22"/>
          <w:szCs w:val="22"/>
        </w:rPr>
        <w:fldChar w:fldCharType="end"/>
      </w:r>
      <w:r w:rsidR="00FA665A" w:rsidRPr="00B34138">
        <w:rPr>
          <w:rFonts w:ascii="Times New Roman" w:hAnsi="Times New Roman"/>
          <w:sz w:val="22"/>
          <w:szCs w:val="22"/>
        </w:rPr>
        <w:t>.</w:t>
      </w:r>
      <w:r w:rsidR="00FA665A">
        <w:rPr>
          <w:rFonts w:ascii="Times New Roman" w:hAnsi="Times New Roman"/>
          <w:sz w:val="22"/>
          <w:szCs w:val="22"/>
        </w:rPr>
        <w:t xml:space="preserve"> </w:t>
      </w:r>
      <w:r w:rsidR="00F7356D">
        <w:rPr>
          <w:rFonts w:ascii="Times New Roman" w:hAnsi="Times New Roman"/>
          <w:sz w:val="22"/>
          <w:szCs w:val="22"/>
        </w:rPr>
        <w:t>Indirect beliefs which were found to be significantly associated with intention to seek help</w:t>
      </w:r>
      <w:r w:rsidR="00B34138" w:rsidRPr="00B34138">
        <w:rPr>
          <w:rFonts w:ascii="Times New Roman" w:hAnsi="Times New Roman"/>
          <w:sz w:val="22"/>
          <w:szCs w:val="22"/>
        </w:rPr>
        <w:t xml:space="preserve"> in the questionnaire</w:t>
      </w:r>
      <w:r w:rsidR="00FA665A">
        <w:rPr>
          <w:rFonts w:ascii="Times New Roman" w:hAnsi="Times New Roman"/>
          <w:sz w:val="22"/>
          <w:szCs w:val="22"/>
        </w:rPr>
        <w:t xml:space="preserve"> are likely to be </w:t>
      </w:r>
      <w:r w:rsidR="00B34138" w:rsidRPr="00B34138">
        <w:rPr>
          <w:rFonts w:ascii="Times New Roman" w:hAnsi="Times New Roman"/>
          <w:sz w:val="22"/>
          <w:szCs w:val="22"/>
        </w:rPr>
        <w:t>suitable targets for intervention</w:t>
      </w:r>
      <w:r w:rsidR="00FA665A">
        <w:rPr>
          <w:rFonts w:ascii="Times New Roman" w:hAnsi="Times New Roman"/>
          <w:sz w:val="22"/>
          <w:szCs w:val="22"/>
        </w:rPr>
        <w:t>s</w:t>
      </w:r>
      <w:r w:rsidR="00B34138" w:rsidRPr="00B34138">
        <w:rPr>
          <w:rFonts w:ascii="Times New Roman" w:hAnsi="Times New Roman"/>
          <w:sz w:val="22"/>
          <w:szCs w:val="22"/>
        </w:rPr>
        <w:t xml:space="preserve"> to increase help-seeking for memory problems in South Asians. BBs found to be significantly associated with intention to seek help, suggest that conveying information about what a doctor can provide for memory problems (treatments, services and understanding of the causes of symptoms) would be beneficial. This overlaps with one of the destigmatising messages prioritised in national awareness campaigns: in which it aims to increase public awareness of support and treatments that are available to help dementia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B34138">
        <w:rPr>
          <w:rFonts w:ascii="Times New Roman" w:hAnsi="Times New Roman"/>
          <w:sz w:val="22"/>
          <w:szCs w:val="22"/>
        </w:rPr>
        <w:fldChar w:fldCharType="separate"/>
      </w:r>
      <w:r w:rsidR="0027509E">
        <w:rPr>
          <w:rFonts w:ascii="Times New Roman" w:hAnsi="Times New Roman"/>
          <w:noProof/>
          <w:sz w:val="22"/>
          <w:szCs w:val="22"/>
        </w:rPr>
        <w:t>(Department of Health, 2009a; Department of Health, 2011)</w:t>
      </w:r>
      <w:r w:rsidR="00DB4B01" w:rsidRPr="00B34138">
        <w:rPr>
          <w:rFonts w:ascii="Times New Roman" w:hAnsi="Times New Roman"/>
          <w:sz w:val="22"/>
          <w:szCs w:val="22"/>
        </w:rPr>
        <w:fldChar w:fldCharType="end"/>
      </w:r>
      <w:r w:rsidR="00B34138" w:rsidRPr="00B34138">
        <w:rPr>
          <w:rFonts w:ascii="Times New Roman" w:hAnsi="Times New Roman"/>
          <w:sz w:val="22"/>
          <w:szCs w:val="22"/>
        </w:rPr>
        <w:t>. Information about possible causes of memory problems, and treatments that are available to help, are also messages conveyed in a national Alzheimer’s Society information leaflet campaign</w:t>
      </w:r>
      <w:r w:rsidR="00FA665A">
        <w:rPr>
          <w:rFonts w:ascii="Times New Roman" w:hAnsi="Times New Roman"/>
          <w:sz w:val="22"/>
          <w:szCs w:val="22"/>
        </w:rPr>
        <w:t xml:space="preserve">: </w:t>
      </w:r>
      <w:r w:rsidR="00FA665A" w:rsidRPr="00B34138">
        <w:rPr>
          <w:rFonts w:ascii="Times New Roman" w:hAnsi="Times New Roman"/>
          <w:sz w:val="22"/>
          <w:szCs w:val="22"/>
        </w:rPr>
        <w:t xml:space="preserve">“Worried about your memory?”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Society&lt;/Author&gt;&lt;Year&gt;2013&lt;/Year&gt;&lt;RecNum&gt;639&lt;/RecNum&gt;&lt;IDText&gt;Worried about your memory? Booklet (different languages)&lt;/IDText&gt;&lt;MDL Ref_Type="Online Source"&gt;&lt;Ref_Type&gt;Online Source&lt;/Ref_Type&gt;&lt;Ref_ID&gt;639&lt;/Ref_ID&gt;&lt;Title_Primary&gt;Worried about your memory? Booklet (different languages)&lt;/Title_Primary&gt;&lt;Authors_Primary&gt;Alzheimer&amp;apos;s Society&lt;/Authors_Primary&gt;&lt;Date_Primary&gt;2013&lt;/Date_Primary&gt;&lt;Keywords&gt;Memory&lt;/Keywords&gt;&lt;Reprint&gt;Not in File&lt;/Reprint&gt;&lt;Periodical&gt;Retrieved from alzheimers.org.uk&lt;/Periodical&gt;&lt;ZZ_JournalStdAbbrev&gt;&lt;f name="System"&gt;Retrieved from alzheimers.org.uk&lt;/f&gt;&lt;/ZZ_JournalStdAbbrev&gt;&lt;ZZ_WorkformID&gt;31&lt;/ZZ_WorkformID&gt;&lt;/MDL&gt;&lt;/Cite&gt;&lt;Cite&gt;&lt;Author&gt;Alzheimer&amp;apos;s Society&lt;/Author&gt;&lt;Year&gt;2009&lt;/Year&gt;&lt;RecNum&gt;640&lt;/RecNum&gt;&lt;IDText&gt;Public awareness of dementia: What every commissioner needs to know&lt;/IDText&gt;&lt;MDL Ref_Type="Online Source"&gt;&lt;Ref_Type&gt;Online Source&lt;/Ref_Type&gt;&lt;Ref_ID&gt;640&lt;/Ref_ID&gt;&lt;Title_Primary&gt;Public awareness of dementia: What every commissioner needs to know&lt;/Title_Primary&gt;&lt;Authors_Primary&gt;Alzheimer&amp;apos;s Society&lt;/Authors_Primary&gt;&lt;Date_Primary&gt;2009&lt;/Date_Primary&gt;&lt;Keywords&gt;Awareness&lt;/Keywords&gt;&lt;Keywords&gt;Dementia&lt;/Keywords&gt;&lt;Reprint&gt;Not in File&lt;/Reprint&gt;&lt;Periodical&gt;Retrieved from alzheimers.org.uk&lt;/Periodical&gt;&lt;Pub_Place&gt;London, UK&lt;/Pub_Place&gt;&lt;Publisher&gt;Alzheimer&amp;apos;s Society&lt;/Publisher&gt;&lt;Web_URL_Link3&gt;&lt;f name="Times New Roman"&gt;Retrieved on 25.03.14 from &lt;/f&gt;&lt;f name="Calibri"&gt;&lt;u&gt;http://www.alzheimers.org.uk/site/scripts/documents_info.php?documentID=2604&lt;/u&gt;&lt;/f&gt;&lt;/Web_URL_Link3&gt;&lt;ZZ_JournalStdAbbrev&gt;&lt;f name="System"&gt;Retrieved from alzheimers.org.uk&lt;/f&gt;&lt;/ZZ_JournalStdAbbrev&gt;&lt;ZZ_WorkformID&gt;31&lt;/ZZ_WorkformID&gt;&lt;/MDL&gt;&lt;/Cite&gt;&lt;/Refman&gt;</w:instrText>
      </w:r>
      <w:r w:rsidR="00DB4B01">
        <w:rPr>
          <w:rFonts w:ascii="Times New Roman" w:hAnsi="Times New Roman"/>
          <w:sz w:val="22"/>
          <w:szCs w:val="22"/>
        </w:rPr>
        <w:fldChar w:fldCharType="separate"/>
      </w:r>
      <w:r w:rsidR="00385E43">
        <w:rPr>
          <w:rFonts w:ascii="Times New Roman" w:hAnsi="Times New Roman"/>
          <w:noProof/>
          <w:sz w:val="22"/>
          <w:szCs w:val="22"/>
        </w:rPr>
        <w:t>(Alzheimer's Society, 2009; Alzheimer's Society, 2013)</w:t>
      </w:r>
      <w:r w:rsidR="00DB4B01">
        <w:rPr>
          <w:rFonts w:ascii="Times New Roman" w:hAnsi="Times New Roman"/>
          <w:sz w:val="22"/>
          <w:szCs w:val="22"/>
        </w:rPr>
        <w:fldChar w:fldCharType="end"/>
      </w:r>
      <w:r w:rsidR="00557C49">
        <w:rPr>
          <w:rFonts w:ascii="Times New Roman" w:hAnsi="Times New Roman"/>
          <w:sz w:val="22"/>
          <w:szCs w:val="22"/>
        </w:rPr>
        <w:t>.</w:t>
      </w:r>
      <w:r w:rsidR="00FA665A">
        <w:rPr>
          <w:rFonts w:ascii="Times New Roman" w:hAnsi="Times New Roman"/>
          <w:sz w:val="22"/>
          <w:szCs w:val="22"/>
        </w:rPr>
        <w:t xml:space="preserve"> As described in </w:t>
      </w:r>
      <w:r w:rsidR="004C59EA">
        <w:rPr>
          <w:rFonts w:ascii="Times New Roman" w:hAnsi="Times New Roman"/>
          <w:sz w:val="22"/>
          <w:szCs w:val="22"/>
        </w:rPr>
        <w:t>the Introduction (“Quantitative research studies: Direct relationships between dementia knowledge and help-seeking” (p25))</w:t>
      </w:r>
      <w:r w:rsidR="00FA665A">
        <w:rPr>
          <w:rFonts w:ascii="Times New Roman" w:hAnsi="Times New Roman"/>
          <w:sz w:val="22"/>
          <w:szCs w:val="22"/>
        </w:rPr>
        <w:t>, t</w:t>
      </w:r>
      <w:r w:rsidR="00557C49">
        <w:rPr>
          <w:rFonts w:ascii="Times New Roman" w:hAnsi="Times New Roman"/>
          <w:sz w:val="22"/>
          <w:szCs w:val="22"/>
        </w:rPr>
        <w:t>here has been some evidence</w:t>
      </w:r>
      <w:r w:rsidR="00FA665A">
        <w:rPr>
          <w:rFonts w:ascii="Times New Roman" w:hAnsi="Times New Roman"/>
          <w:sz w:val="22"/>
          <w:szCs w:val="22"/>
        </w:rPr>
        <w:t>, albeit inconclusive,</w:t>
      </w:r>
      <w:r w:rsidR="00557C49">
        <w:rPr>
          <w:rFonts w:ascii="Times New Roman" w:hAnsi="Times New Roman"/>
          <w:sz w:val="22"/>
          <w:szCs w:val="22"/>
        </w:rPr>
        <w:t xml:space="preserve"> that this intervention positively impacted </w:t>
      </w:r>
      <w:r w:rsidR="00557C49" w:rsidRPr="00B34138">
        <w:rPr>
          <w:rFonts w:ascii="Times New Roman" w:hAnsi="Times New Roman"/>
          <w:sz w:val="22"/>
          <w:szCs w:val="22"/>
        </w:rPr>
        <w:t>on help-seeking</w:t>
      </w:r>
      <w:r w:rsidR="00557C49">
        <w:rPr>
          <w:rFonts w:ascii="Times New Roman" w:hAnsi="Times New Roman"/>
          <w:sz w:val="22"/>
          <w:szCs w:val="22"/>
        </w:rPr>
        <w:t xml:space="preserve"> behaviour</w:t>
      </w:r>
      <w:r w:rsidR="00557C49" w:rsidRPr="00B34138">
        <w:rPr>
          <w:rFonts w:ascii="Times New Roman" w:hAnsi="Times New Roman"/>
          <w:sz w:val="22"/>
          <w:szCs w:val="22"/>
        </w:rPr>
        <w:t xml:space="preserve">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Society&lt;/Author&gt;&lt;Year&gt;2009&lt;/Year&gt;&lt;RecNum&gt;640&lt;/RecNum&gt;&lt;IDText&gt;Public awareness of dementia: What every commissioner needs to know&lt;/IDText&gt;&lt;MDL Ref_Type="Online Source"&gt;&lt;Ref_Type&gt;Online Source&lt;/Ref_Type&gt;&lt;Ref_ID&gt;640&lt;/Ref_ID&gt;&lt;Title_Primary&gt;Public awareness of dementia: What every commissioner needs to know&lt;/Title_Primary&gt;&lt;Authors_Primary&gt;Alzheimer&amp;apos;s Society&lt;/Authors_Primary&gt;&lt;Date_Primary&gt;2009&lt;/Date_Primary&gt;&lt;Keywords&gt;Awareness&lt;/Keywords&gt;&lt;Keywords&gt;Dementia&lt;/Keywords&gt;&lt;Reprint&gt;Not in File&lt;/Reprint&gt;&lt;Periodical&gt;Retrieved from alzheimers.org.uk&lt;/Periodical&gt;&lt;Pub_Place&gt;London, UK&lt;/Pub_Place&gt;&lt;Publisher&gt;Alzheimer&amp;apos;s Society&lt;/Publisher&gt;&lt;Web_URL_Link3&gt;&lt;f name="Times New Roman"&gt;Retrieved on 25.03.14 from &lt;/f&gt;&lt;f name="Calibri"&gt;&lt;u&gt;http://www.alzheimers.org.uk/site/scripts/documents_info.php?documentID=2604&lt;/u&gt;&lt;/f&gt;&lt;/Web_URL_Link3&gt;&lt;ZZ_JournalStdAbbrev&gt;&lt;f name="System"&gt;Retrieved from alzheimers.org.uk&lt;/f&gt;&lt;/ZZ_JournalStdAbbrev&gt;&lt;ZZ_WorkformID&gt;31&lt;/ZZ_WorkformID&gt;&lt;/MDL&gt;&lt;/Cite&gt;&lt;/Refman&gt;</w:instrText>
      </w:r>
      <w:r w:rsidR="00DB4B01" w:rsidRPr="00B34138">
        <w:rPr>
          <w:rFonts w:ascii="Times New Roman" w:hAnsi="Times New Roman"/>
          <w:sz w:val="22"/>
          <w:szCs w:val="22"/>
        </w:rPr>
        <w:fldChar w:fldCharType="separate"/>
      </w:r>
      <w:r w:rsidR="00D22F3A">
        <w:rPr>
          <w:rFonts w:ascii="Times New Roman" w:hAnsi="Times New Roman"/>
          <w:noProof/>
          <w:sz w:val="22"/>
          <w:szCs w:val="22"/>
        </w:rPr>
        <w:t>(Alzheimer's Society, 2009)</w:t>
      </w:r>
      <w:r w:rsidR="00DB4B01" w:rsidRPr="00B34138">
        <w:rPr>
          <w:rFonts w:ascii="Times New Roman" w:hAnsi="Times New Roman"/>
          <w:sz w:val="22"/>
          <w:szCs w:val="22"/>
        </w:rPr>
        <w:fldChar w:fldCharType="end"/>
      </w:r>
      <w:r w:rsidR="00B34138" w:rsidRPr="00B34138">
        <w:rPr>
          <w:rFonts w:ascii="Times New Roman" w:hAnsi="Times New Roman"/>
          <w:sz w:val="22"/>
          <w:szCs w:val="22"/>
        </w:rPr>
        <w:t xml:space="preserve">.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lastRenderedPageBreak/>
        <w:t xml:space="preserve">NBs found to be significantly associated with intention to seek help in this study, suggest that interventions should address the embarrassment and shame around help-seeking for memory problems. Destigmatising messages are also an important priority for national dementia awareness campaigns, involving messages such as that people with dementia and their families can live a good quality of life with the illness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B34138">
        <w:rPr>
          <w:rFonts w:ascii="Times New Roman" w:hAnsi="Times New Roman"/>
          <w:sz w:val="22"/>
          <w:szCs w:val="22"/>
        </w:rPr>
        <w:fldChar w:fldCharType="separate"/>
      </w:r>
      <w:r w:rsidR="0027509E">
        <w:rPr>
          <w:rFonts w:ascii="Times New Roman" w:hAnsi="Times New Roman"/>
          <w:noProof/>
          <w:sz w:val="22"/>
          <w:szCs w:val="22"/>
        </w:rPr>
        <w:t>(Department of Health, 2009a; Department of Health, 2011)</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This was also addressed in the Alzheimer’s society campaign leaflet, </w:t>
      </w:r>
      <w:r w:rsidR="00FA665A">
        <w:rPr>
          <w:rFonts w:ascii="Times New Roman" w:hAnsi="Times New Roman"/>
          <w:sz w:val="22"/>
          <w:szCs w:val="22"/>
        </w:rPr>
        <w:t>for example using</w:t>
      </w:r>
      <w:r w:rsidRPr="00B34138">
        <w:rPr>
          <w:rFonts w:ascii="Times New Roman" w:hAnsi="Times New Roman"/>
          <w:sz w:val="22"/>
          <w:szCs w:val="22"/>
        </w:rPr>
        <w:t xml:space="preserve"> a story of a White British person with dementia</w:t>
      </w:r>
      <w:r w:rsidR="00385E43">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Society&lt;/Author&gt;&lt;Year&gt;2013&lt;/Year&gt;&lt;RecNum&gt;639&lt;/RecNum&gt;&lt;IDText&gt;Worried about your memory? Booklet (different languages)&lt;/IDText&gt;&lt;MDL Ref_Type="Online Source"&gt;&lt;Ref_Type&gt;Online Source&lt;/Ref_Type&gt;&lt;Ref_ID&gt;639&lt;/Ref_ID&gt;&lt;Title_Primary&gt;Worried about your memory? Booklet (different languages)&lt;/Title_Primary&gt;&lt;Authors_Primary&gt;Alzheimer&amp;apos;s Society&lt;/Authors_Primary&gt;&lt;Date_Primary&gt;2013&lt;/Date_Primary&gt;&lt;Keywords&gt;Memory&lt;/Keywords&gt;&lt;Reprint&gt;Not in File&lt;/Reprint&gt;&lt;Periodical&gt;Retrieved from alzheimers.org.uk&lt;/Periodical&gt;&lt;ZZ_JournalStdAbbrev&gt;&lt;f name="System"&gt;Retrieved from alzheimers.org.uk&lt;/f&gt;&lt;/ZZ_JournalStdAbbrev&gt;&lt;ZZ_WorkformID&gt;31&lt;/ZZ_WorkformID&gt;&lt;/MDL&gt;&lt;/Cite&gt;&lt;/Refman&gt;</w:instrText>
      </w:r>
      <w:r w:rsidR="00DB4B01">
        <w:rPr>
          <w:rFonts w:ascii="Times New Roman" w:hAnsi="Times New Roman"/>
          <w:sz w:val="22"/>
          <w:szCs w:val="22"/>
        </w:rPr>
        <w:fldChar w:fldCharType="separate"/>
      </w:r>
      <w:r w:rsidR="00385E43">
        <w:rPr>
          <w:rFonts w:ascii="Times New Roman" w:hAnsi="Times New Roman"/>
          <w:noProof/>
          <w:sz w:val="22"/>
          <w:szCs w:val="22"/>
        </w:rPr>
        <w:t>(Alzheimer's Society, 2013)</w:t>
      </w:r>
      <w:r w:rsidR="00DB4B01">
        <w:rPr>
          <w:rFonts w:ascii="Times New Roman" w:hAnsi="Times New Roman"/>
          <w:sz w:val="22"/>
          <w:szCs w:val="22"/>
        </w:rPr>
        <w:fldChar w:fldCharType="end"/>
      </w:r>
      <w:r w:rsidRPr="00B34138">
        <w:rPr>
          <w:rFonts w:ascii="Times New Roman" w:hAnsi="Times New Roman"/>
          <w:sz w:val="22"/>
          <w:szCs w:val="22"/>
        </w:rPr>
        <w:t>. A further NB associated with intention to seek help addressed the positive role that family members can have on identifying and responding to symptoms. This is not specifically addressed in awareness campaigns, although</w:t>
      </w:r>
      <w:r w:rsidR="00FA665A">
        <w:rPr>
          <w:rFonts w:ascii="Times New Roman" w:hAnsi="Times New Roman"/>
          <w:sz w:val="22"/>
          <w:szCs w:val="22"/>
        </w:rPr>
        <w:t xml:space="preserve"> the Alzheimer’s Society national campaign leaflet provides a written statement on encouraging family members to see their GP if they have memory concerns</w:t>
      </w:r>
      <w:r w:rsidRPr="00B34138">
        <w:rPr>
          <w:rStyle w:val="FootnoteReference"/>
          <w:rFonts w:ascii="Times New Roman" w:hAnsi="Times New Roman"/>
          <w:sz w:val="22"/>
          <w:szCs w:val="22"/>
        </w:rPr>
        <w:footnoteReference w:id="21"/>
      </w:r>
      <w:r w:rsidR="00385E43">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Society&lt;/Author&gt;&lt;Year&gt;2013&lt;/Year&gt;&lt;RecNum&gt;639&lt;/RecNum&gt;&lt;IDText&gt;Worried about your memory? Booklet (different languages)&lt;/IDText&gt;&lt;MDL Ref_Type="Online Source"&gt;&lt;Ref_Type&gt;Online Source&lt;/Ref_Type&gt;&lt;Ref_ID&gt;639&lt;/Ref_ID&gt;&lt;Title_Primary&gt;Worried about your memory? Booklet (different languages)&lt;/Title_Primary&gt;&lt;Authors_Primary&gt;Alzheimer&amp;apos;s Society&lt;/Authors_Primary&gt;&lt;Date_Primary&gt;2013&lt;/Date_Primary&gt;&lt;Keywords&gt;Memory&lt;/Keywords&gt;&lt;Reprint&gt;Not in File&lt;/Reprint&gt;&lt;Periodical&gt;Retrieved from alzheimers.org.uk&lt;/Periodical&gt;&lt;ZZ_JournalStdAbbrev&gt;&lt;f name="System"&gt;Retrieved from alzheimers.org.uk&lt;/f&gt;&lt;/ZZ_JournalStdAbbrev&gt;&lt;ZZ_WorkformID&gt;31&lt;/ZZ_WorkformID&gt;&lt;/MDL&gt;&lt;/Cite&gt;&lt;/Refman&gt;</w:instrText>
      </w:r>
      <w:r w:rsidR="00DB4B01">
        <w:rPr>
          <w:rFonts w:ascii="Times New Roman" w:hAnsi="Times New Roman"/>
          <w:sz w:val="22"/>
          <w:szCs w:val="22"/>
        </w:rPr>
        <w:fldChar w:fldCharType="separate"/>
      </w:r>
      <w:r w:rsidR="00385E43">
        <w:rPr>
          <w:rFonts w:ascii="Times New Roman" w:hAnsi="Times New Roman"/>
          <w:noProof/>
          <w:sz w:val="22"/>
          <w:szCs w:val="22"/>
        </w:rPr>
        <w:t>(Alzheimer's Society, 2013)</w:t>
      </w:r>
      <w:r w:rsidR="00DB4B01">
        <w:rPr>
          <w:rFonts w:ascii="Times New Roman" w:hAnsi="Times New Roman"/>
          <w:sz w:val="22"/>
          <w:szCs w:val="22"/>
        </w:rPr>
        <w:fldChar w:fldCharType="end"/>
      </w:r>
      <w:r w:rsidRPr="00B34138">
        <w:rPr>
          <w:rFonts w:ascii="Times New Roman" w:hAnsi="Times New Roman"/>
          <w:sz w:val="22"/>
          <w:szCs w:val="22"/>
        </w:rPr>
        <w:t xml:space="preserve">. </w:t>
      </w:r>
      <w:r w:rsidR="00FA665A">
        <w:rPr>
          <w:rFonts w:ascii="Times New Roman" w:hAnsi="Times New Roman"/>
          <w:sz w:val="22"/>
          <w:szCs w:val="22"/>
        </w:rPr>
        <w:t>Further</w:t>
      </w:r>
      <w:r w:rsidRPr="00B34138">
        <w:rPr>
          <w:rFonts w:ascii="Times New Roman" w:hAnsi="Times New Roman"/>
          <w:sz w:val="22"/>
          <w:szCs w:val="22"/>
        </w:rPr>
        <w:t xml:space="preserve"> cultural</w:t>
      </w:r>
      <w:r w:rsidR="00FA665A">
        <w:rPr>
          <w:rFonts w:ascii="Times New Roman" w:hAnsi="Times New Roman"/>
          <w:sz w:val="22"/>
          <w:szCs w:val="22"/>
        </w:rPr>
        <w:t>ly</w:t>
      </w:r>
      <w:r w:rsidRPr="00B34138">
        <w:rPr>
          <w:rFonts w:ascii="Times New Roman" w:hAnsi="Times New Roman"/>
          <w:sz w:val="22"/>
          <w:szCs w:val="22"/>
        </w:rPr>
        <w:t xml:space="preserve"> specific adaptations </w:t>
      </w:r>
      <w:r w:rsidR="00FA665A">
        <w:rPr>
          <w:rFonts w:ascii="Times New Roman" w:hAnsi="Times New Roman"/>
          <w:sz w:val="22"/>
          <w:szCs w:val="22"/>
        </w:rPr>
        <w:t>may be needed,</w:t>
      </w:r>
      <w:r w:rsidRPr="00B34138">
        <w:rPr>
          <w:rFonts w:ascii="Times New Roman" w:hAnsi="Times New Roman"/>
          <w:sz w:val="22"/>
          <w:szCs w:val="22"/>
        </w:rPr>
        <w:t xml:space="preserve"> for example to </w:t>
      </w:r>
      <w:r w:rsidR="00FA665A">
        <w:rPr>
          <w:rFonts w:ascii="Times New Roman" w:hAnsi="Times New Roman"/>
          <w:sz w:val="22"/>
          <w:szCs w:val="22"/>
        </w:rPr>
        <w:t xml:space="preserve">further </w:t>
      </w:r>
      <w:r w:rsidRPr="00B34138">
        <w:rPr>
          <w:rFonts w:ascii="Times New Roman" w:hAnsi="Times New Roman"/>
          <w:sz w:val="22"/>
          <w:szCs w:val="22"/>
        </w:rPr>
        <w:t>support and encourage the</w:t>
      </w:r>
      <w:r w:rsidR="00FA665A">
        <w:rPr>
          <w:rFonts w:ascii="Times New Roman" w:hAnsi="Times New Roman"/>
          <w:sz w:val="22"/>
          <w:szCs w:val="22"/>
        </w:rPr>
        <w:t xml:space="preserve"> influence of</w:t>
      </w:r>
      <w:r w:rsidRPr="00B34138">
        <w:rPr>
          <w:rFonts w:ascii="Times New Roman" w:hAnsi="Times New Roman"/>
          <w:sz w:val="22"/>
          <w:szCs w:val="22"/>
        </w:rPr>
        <w:t xml:space="preserve"> family members on decisions to seek help, and to target specific attitudes related to stigma in South Asians.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spacing w:line="480" w:lineRule="auto"/>
        <w:ind w:firstLine="720"/>
        <w:rPr>
          <w:rFonts w:ascii="Times New Roman" w:hAnsi="Times New Roman"/>
          <w:sz w:val="22"/>
          <w:szCs w:val="22"/>
        </w:rPr>
      </w:pPr>
      <w:r w:rsidRPr="00B34138">
        <w:rPr>
          <w:rFonts w:ascii="Times New Roman" w:hAnsi="Times New Roman"/>
          <w:sz w:val="22"/>
          <w:szCs w:val="22"/>
        </w:rPr>
        <w:t>Lastly, an interaction between basic knowledge of dementia on medical help-seeking for memor</w:t>
      </w:r>
      <w:r w:rsidR="00557C49">
        <w:rPr>
          <w:rFonts w:ascii="Times New Roman" w:hAnsi="Times New Roman"/>
          <w:sz w:val="22"/>
          <w:szCs w:val="22"/>
        </w:rPr>
        <w:t xml:space="preserve">y problems in individuals with low levels of education </w:t>
      </w:r>
      <w:r w:rsidRPr="00B34138">
        <w:rPr>
          <w:rFonts w:ascii="Times New Roman" w:hAnsi="Times New Roman"/>
          <w:sz w:val="22"/>
          <w:szCs w:val="22"/>
        </w:rPr>
        <w:t>suggest</w:t>
      </w:r>
      <w:r w:rsidR="00557C49">
        <w:rPr>
          <w:rFonts w:ascii="Times New Roman" w:hAnsi="Times New Roman"/>
          <w:sz w:val="22"/>
          <w:szCs w:val="22"/>
        </w:rPr>
        <w:t>s</w:t>
      </w:r>
      <w:r w:rsidRPr="00B34138">
        <w:rPr>
          <w:rFonts w:ascii="Times New Roman" w:hAnsi="Times New Roman"/>
          <w:sz w:val="22"/>
          <w:szCs w:val="22"/>
        </w:rPr>
        <w:t xml:space="preserve"> that interventions should address</w:t>
      </w:r>
      <w:r w:rsidR="00557C49">
        <w:rPr>
          <w:rFonts w:ascii="Times New Roman" w:hAnsi="Times New Roman"/>
          <w:sz w:val="22"/>
          <w:szCs w:val="22"/>
        </w:rPr>
        <w:t xml:space="preserve"> rudimentary</w:t>
      </w:r>
      <w:r w:rsidRPr="00B34138">
        <w:rPr>
          <w:rFonts w:ascii="Times New Roman" w:hAnsi="Times New Roman"/>
          <w:sz w:val="22"/>
          <w:szCs w:val="22"/>
        </w:rPr>
        <w:t xml:space="preserve"> dementia</w:t>
      </w:r>
      <w:r w:rsidR="00557C49">
        <w:rPr>
          <w:rFonts w:ascii="Times New Roman" w:hAnsi="Times New Roman"/>
          <w:sz w:val="22"/>
          <w:szCs w:val="22"/>
        </w:rPr>
        <w:t xml:space="preserve"> knowledge</w:t>
      </w:r>
      <w:r w:rsidRPr="00B34138">
        <w:rPr>
          <w:rFonts w:ascii="Times New Roman" w:hAnsi="Times New Roman"/>
          <w:sz w:val="22"/>
          <w:szCs w:val="22"/>
        </w:rPr>
        <w:t xml:space="preserve">. This subtest required an understanding that the term “dementia” refers to a disease that has a physical basis in the brain, </w:t>
      </w:r>
      <w:r w:rsidR="00557C49" w:rsidRPr="00B34138">
        <w:rPr>
          <w:rFonts w:ascii="Times New Roman" w:hAnsi="Times New Roman"/>
          <w:sz w:val="22"/>
          <w:szCs w:val="22"/>
        </w:rPr>
        <w:t>and is common in over 6</w:t>
      </w:r>
      <w:r w:rsidR="00557C49">
        <w:rPr>
          <w:rFonts w:ascii="Times New Roman" w:hAnsi="Times New Roman"/>
          <w:sz w:val="22"/>
          <w:szCs w:val="22"/>
        </w:rPr>
        <w:t>5s, which are key m</w:t>
      </w:r>
      <w:r w:rsidRPr="00B34138">
        <w:rPr>
          <w:rFonts w:ascii="Times New Roman" w:hAnsi="Times New Roman"/>
          <w:sz w:val="22"/>
          <w:szCs w:val="22"/>
        </w:rPr>
        <w:t>essage</w:t>
      </w:r>
      <w:r w:rsidR="00557C49">
        <w:rPr>
          <w:rFonts w:ascii="Times New Roman" w:hAnsi="Times New Roman"/>
          <w:sz w:val="22"/>
          <w:szCs w:val="22"/>
        </w:rPr>
        <w:t>s</w:t>
      </w:r>
      <w:r w:rsidRPr="00B34138">
        <w:rPr>
          <w:rFonts w:ascii="Times New Roman" w:hAnsi="Times New Roman"/>
          <w:sz w:val="22"/>
          <w:szCs w:val="22"/>
        </w:rPr>
        <w:t xml:space="preserve"> which aim to be conveyed in the National Dementia Awareness campaign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&lt;Refman&gt;&lt;Cite&gt;&lt;Author&gt;Department of Health&lt;/Author&gt;&lt;Year&gt;2009&lt;/Year&gt;&lt;RecNum&gt;516&lt;/RecNum&gt;&lt;IDText&gt;Living well with dementia: A national dementia strategy&lt;/IDText&gt;&lt;MDL Ref_Type="Online Source"&gt;&lt;Ref_Type&gt;Online Source&lt;/Ref_Type&gt;&lt;Ref_ID&gt;516&lt;/Ref_ID&gt;&lt;Title_Primary&gt;Living well with dementia: A national dementia strategy&lt;/Title_Primary&gt;&lt;Authors_Primary&gt;Department of Health&lt;/Authors_Primary&gt;&lt;Date_Primary&gt;2009&lt;/Date_Primary&gt;&lt;Keywords&gt;Dementia&lt;/Keywords&gt;&lt;Keywords&gt;PATIENT&lt;/Keywords&gt;&lt;Reprint&gt;Not in File&lt;/Reprint&gt;&lt;Periodical&gt;Retrieved from www.dh.gov.uk/en/Publicationsandstatistics/Publications/PublicationsPolicyAndGuidance/DH_094058&lt;/Periodical&gt;&lt;Pub_Place&gt;London, UK&lt;/Pub_Place&gt;&lt;Publisher&gt;TSO&lt;/Publisher&gt;&lt;ZZ_JournalStdAbbrev&gt;&lt;f name="System"&gt;Retrieved from www.dh.gov.uk/en/Publicationsandstatistics/Publications/PublicationsPolicyAndGuidance/DH_094058&lt;/f&gt;&lt;/ZZ_JournalStdAbbrev&gt;&lt;ZZ_WorkformID&gt;31&lt;/ZZ_WorkformID&gt;&lt;/MDL&gt;&lt;/Cite&gt;&lt;Cite&gt;&lt;Author&gt;Department of Health&lt;/Author&gt;&lt;Year&gt;2011&lt;/Year&gt;&lt;RecNum&gt;599&lt;/RecNum&gt;&lt;IDText&gt;Raising dementia awareness&lt;/IDText&gt;&lt;MDL Ref_Type="Online Source"&gt;&lt;Ref_Type&gt;Online Source&lt;/Ref_Type&gt;&lt;Ref_ID&gt;599&lt;/Ref_ID&gt;&lt;Title_Primary&gt;Raising dementia awareness&lt;/Title_Primary&gt;&lt;Authors_Primary&gt;Department of Health&lt;/Authors_Primary&gt;&lt;Date_Primary&gt;2011&lt;/Date_Primary&gt;&lt;Reprint&gt;Not in File&lt;/Reprint&gt;&lt;Periodical&gt;Retrieved from https://www.gov.uk/government/news/raising-dementia-awareness&lt;/Periodical&gt;&lt;ZZ_JournalStdAbbrev&gt;&lt;f name="System"&gt;Retrieved from https://www.gov.uk/government/news/raising-dementia-awareness&lt;/f&gt;&lt;/ZZ_JournalStdAbbrev&gt;&lt;ZZ_WorkformID&gt;31&lt;/ZZ_WorkformID&gt;&lt;/MDL&gt;&lt;/Cite&gt;&lt;/Refman&gt;</w:instrText>
      </w:r>
      <w:r w:rsidR="00DB4B01" w:rsidRPr="00B34138">
        <w:rPr>
          <w:rFonts w:ascii="Times New Roman" w:hAnsi="Times New Roman"/>
          <w:sz w:val="22"/>
          <w:szCs w:val="22"/>
        </w:rPr>
        <w:fldChar w:fldCharType="separate"/>
      </w:r>
      <w:r w:rsidR="0027509E">
        <w:rPr>
          <w:rFonts w:ascii="Times New Roman" w:hAnsi="Times New Roman"/>
          <w:noProof/>
          <w:sz w:val="22"/>
          <w:szCs w:val="22"/>
        </w:rPr>
        <w:t>(Department of Health, 2009a; Department of Health, 2011)</w:t>
      </w:r>
      <w:r w:rsidR="00DB4B01" w:rsidRPr="00B34138">
        <w:rPr>
          <w:rFonts w:ascii="Times New Roman" w:hAnsi="Times New Roman"/>
          <w:sz w:val="22"/>
          <w:szCs w:val="22"/>
        </w:rPr>
        <w:fldChar w:fldCharType="end"/>
      </w:r>
      <w:r w:rsidR="00557C49">
        <w:rPr>
          <w:rFonts w:ascii="Times New Roman" w:hAnsi="Times New Roman"/>
          <w:sz w:val="22"/>
          <w:szCs w:val="22"/>
        </w:rPr>
        <w:t xml:space="preserve"> and which are incorporated</w:t>
      </w:r>
      <w:r w:rsidRPr="00B34138">
        <w:rPr>
          <w:rFonts w:ascii="Times New Roman" w:hAnsi="Times New Roman"/>
          <w:sz w:val="22"/>
          <w:szCs w:val="22"/>
        </w:rPr>
        <w:t xml:space="preserve"> in the Alzheimer’s society campaign leaflet</w:t>
      </w:r>
      <w:r w:rsidR="00385E43">
        <w:rPr>
          <w:rFonts w:ascii="Times New Roman" w:hAnsi="Times New Roman"/>
          <w:sz w:val="22"/>
          <w:szCs w:val="22"/>
        </w:rPr>
        <w:t xml:space="preserve"> </w:t>
      </w:r>
      <w:r w:rsidR="00DB4B01">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&lt;Refman&gt;&lt;Cite&gt;&lt;Author&gt;Alzheimer&amp;apos;s Society&lt;/Author&gt;&lt;Year&gt;2013&lt;/Year&gt;&lt;RecNum&gt;639&lt;/RecNum&gt;&lt;IDText&gt;Worried about your memory? Booklet (different languages)&lt;/IDText&gt;&lt;MDL Ref_Type="Online Source"&gt;&lt;Ref_Type&gt;Online Source&lt;/Ref_Type&gt;&lt;Ref_ID&gt;639&lt;/Ref_ID&gt;&lt;Title_Primary&gt;Worried about your memory? Booklet (different languages)&lt;/Title_Primary&gt;&lt;Authors_Primary&gt;Alzheimer&amp;apos;s Society&lt;/Authors_Primary&gt;&lt;Date_Primary&gt;2013&lt;/Date_Primary&gt;&lt;Keywords&gt;Memory&lt;/Keywords&gt;&lt;Reprint&gt;Not in File&lt;/Reprint&gt;&lt;Periodical&gt;Retrieved from alzheimers.org.uk&lt;/Periodical&gt;&lt;ZZ_JournalStdAbbrev&gt;&lt;f name="System"&gt;Retrieved from alzheimers.org.uk&lt;/f&gt;&lt;/ZZ_JournalStdAbbrev&gt;&lt;ZZ_WorkformID&gt;31&lt;/ZZ_WorkformID&gt;&lt;/MDL&gt;&lt;/Cite&gt;&lt;/Refman&gt;</w:instrText>
      </w:r>
      <w:r w:rsidR="00DB4B01">
        <w:rPr>
          <w:rFonts w:ascii="Times New Roman" w:hAnsi="Times New Roman"/>
          <w:sz w:val="22"/>
          <w:szCs w:val="22"/>
        </w:rPr>
        <w:fldChar w:fldCharType="separate"/>
      </w:r>
      <w:r w:rsidR="00385E43">
        <w:rPr>
          <w:rFonts w:ascii="Times New Roman" w:hAnsi="Times New Roman"/>
          <w:noProof/>
          <w:sz w:val="22"/>
          <w:szCs w:val="22"/>
        </w:rPr>
        <w:t>(Alzheimer's Society, 2013)</w:t>
      </w:r>
      <w:r w:rsidR="00DB4B01">
        <w:rPr>
          <w:rFonts w:ascii="Times New Roman" w:hAnsi="Times New Roman"/>
          <w:sz w:val="22"/>
          <w:szCs w:val="22"/>
        </w:rPr>
        <w:fldChar w:fldCharType="end"/>
      </w:r>
      <w:r w:rsidRPr="00B34138">
        <w:rPr>
          <w:rFonts w:ascii="Times New Roman" w:hAnsi="Times New Roman"/>
          <w:noProof/>
          <w:sz w:val="22"/>
          <w:szCs w:val="22"/>
        </w:rPr>
        <w:t xml:space="preserve">. </w:t>
      </w:r>
      <w:r w:rsidRPr="00B34138">
        <w:rPr>
          <w:rFonts w:ascii="Times New Roman" w:hAnsi="Times New Roman"/>
          <w:sz w:val="22"/>
          <w:szCs w:val="22"/>
        </w:rPr>
        <w:t xml:space="preserve">Increased understanding or concern that dementia symptoms have a pathological or biological basis has also been associated with increased help-seeking in previous studies </w:t>
      </w:r>
      <w:r w:rsidR="00DB4B01" w:rsidRPr="00B34138">
        <w:rPr>
          <w:rFonts w:ascii="Times New Roman" w:hAnsi="Times New Roman"/>
          <w:sz w:val="22"/>
          <w:szCs w:val="22"/>
        </w:rPr>
        <w:fldChar w:fldCharType="begin">
          <w:fldData xml:space="preserve">PFJlZm1hbj48Q2l0ZT48QXV0aG9yPk11a2FkYW08L0F1dGhvcj48WWVhcj4yMDEzPC9ZZWFyPjxS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</w:fldData>
        </w:fldChar>
      </w:r>
      <w:r w:rsidR="00C932B1">
        <w:rPr>
          <w:rFonts w:ascii="Times New Roman" w:hAnsi="Times New Roman"/>
          <w:sz w:val="22"/>
          <w:szCs w:val="22"/>
        </w:rPr>
        <w:instrText xml:space="preserve"> ADDIN REFMGR.CITE </w:instrText>
      </w:r>
      <w:r w:rsidR="00DB4B01">
        <w:rPr>
          <w:rFonts w:ascii="Times New Roman" w:hAnsi="Times New Roman"/>
          <w:sz w:val="22"/>
          <w:szCs w:val="22"/>
        </w:rPr>
        <w:fldChar w:fldCharType="begin">
          <w:fldData xml:space="preserve">PFJlZm1hbj48Q2l0ZT48QXV0aG9yPk11a2FkYW08L0F1dGhvcj48WWVhcj4yMDEzPC9ZZWFyPjxS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</w:fldData>
        </w:fldChar>
      </w:r>
      <w:r w:rsidR="00C932B1">
        <w:rPr>
          <w:rFonts w:ascii="Times New Roman" w:hAnsi="Times New Roman"/>
          <w:sz w:val="22"/>
          <w:szCs w:val="22"/>
        </w:rPr>
        <w:instrText xml:space="preserve"> ADDIN EN.CITE.DATA </w:instrText>
      </w:r>
      <w:r w:rsidR="00DB4B01">
        <w:rPr>
          <w:rFonts w:ascii="Times New Roman" w:hAnsi="Times New Roman"/>
          <w:sz w:val="22"/>
          <w:szCs w:val="22"/>
        </w:rPr>
      </w:r>
      <w:r w:rsidR="00DB4B01">
        <w:rPr>
          <w:rFonts w:ascii="Times New Roman" w:hAnsi="Times New Roman"/>
          <w:sz w:val="22"/>
          <w:szCs w:val="22"/>
        </w:rPr>
        <w:fldChar w:fldCharType="end"/>
      </w:r>
      <w:r w:rsidR="00DB4B01" w:rsidRPr="00B34138">
        <w:rPr>
          <w:rFonts w:ascii="Times New Roman" w:hAnsi="Times New Roman"/>
          <w:sz w:val="22"/>
          <w:szCs w:val="22"/>
        </w:rPr>
      </w:r>
      <w:r w:rsidR="00DB4B01" w:rsidRPr="00B34138">
        <w:rPr>
          <w:rFonts w:ascii="Times New Roman" w:hAnsi="Times New Roman"/>
          <w:sz w:val="22"/>
          <w:szCs w:val="22"/>
        </w:rPr>
        <w:fldChar w:fldCharType="separate"/>
      </w:r>
      <w:r w:rsidR="0027509E">
        <w:rPr>
          <w:rFonts w:ascii="Times New Roman" w:hAnsi="Times New Roman"/>
          <w:noProof/>
          <w:sz w:val="22"/>
          <w:szCs w:val="22"/>
        </w:rPr>
        <w:t>(Begum et al., 2013; Hurt et al., 2012; Mukadam et al., 2013)</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Additionally, an intervention to increase understanding of the biological causes of depression, has been found to increase positive attitudes towards professional help-seeking  </w:t>
      </w:r>
      <w:r w:rsidR="00DB4B01" w:rsidRPr="00B34138">
        <w:rPr>
          <w:rFonts w:ascii="Times New Roman" w:hAnsi="Times New Roman"/>
          <w:sz w:val="22"/>
          <w:szCs w:val="22"/>
        </w:rPr>
        <w:fldChar w:fldCharType="begin"/>
      </w:r>
      <w:r w:rsidR="00C932B1">
        <w:rPr>
          <w:rFonts w:ascii="Times New Roman" w:hAnsi="Times New Roman"/>
          <w:sz w:val="22"/>
          <w:szCs w:val="22"/>
        </w:rPr>
        <w:instrText xml:space="preserve"> ADDIN REFMGR.CITE &lt;Refman&gt;&lt;Cite&gt;&lt;Author&gt;Han&lt;/Author&gt;&lt;Year&gt;2006&lt;/Year&gt;&lt;RecNum&gt;603&lt;/RecNum&gt;&lt;IDText&gt;Effects of psychoeducation for depression on help-seeking willingness: Biological attribution versus destigmatization.&lt;/IDText&gt;&lt;MDL Ref_Type="Journal"&gt;&lt;Ref_Type&gt;Journal&lt;/Ref_Type&gt;&lt;Ref_ID&gt;603&lt;/Ref_ID&gt;&lt;Title_Primary&gt;Effects of psychoeducation for depression on help-seeking willingness: Biological attribution versus destigmatization.&lt;/Title_Primary&gt;&lt;Authors_Primary&gt;Han,D.Y.&lt;/Authors_Primary&gt;&lt;Authors_Primary&gt;Chen,H.H.&lt;/Authors_Primary&gt;&lt;Authors_Primary&gt;Hwang,K.K.&lt;/Authors_Primary&gt;&lt;Authors_Primary&gt;Wei,H.L.&lt;/Authors_Primary&gt;&lt;Date_Primary&gt;2006&lt;/Date_Primary&gt;&lt;Keywords&gt;Depression&lt;/Keywords&gt;&lt;Reprint&gt;Not in File&lt;/Reprint&gt;&lt;Start_Page&gt;662&lt;/Start_Page&gt;&lt;End_Page&gt;668&lt;/End_Page&gt;&lt;Periodical&gt;Psychiatry and Clinical Neurosciences&lt;/Periodical&gt;&lt;Volume&gt;60&lt;/Volume&gt;&lt;Issue&gt;6&lt;/Issue&gt;&lt;ZZ_JournalFull&gt;&lt;f name="System"&gt;Psychiatry and Clinical Neurosciences&lt;/f&gt;&lt;/ZZ_JournalFull&gt;&lt;ZZ_WorkformID&gt;1&lt;/ZZ_WorkformID&gt;&lt;/MDL&gt;&lt;/Cite&gt;&lt;/Refman&gt;</w:instrText>
      </w:r>
      <w:r w:rsidR="00DB4B01" w:rsidRPr="00B34138">
        <w:rPr>
          <w:rFonts w:ascii="Times New Roman" w:hAnsi="Times New Roman"/>
          <w:sz w:val="22"/>
          <w:szCs w:val="22"/>
        </w:rPr>
        <w:fldChar w:fldCharType="separate"/>
      </w:r>
      <w:r w:rsidR="003B0DE7">
        <w:rPr>
          <w:rFonts w:ascii="Times New Roman" w:hAnsi="Times New Roman"/>
          <w:noProof/>
          <w:sz w:val="22"/>
          <w:szCs w:val="22"/>
        </w:rPr>
        <w:t>(Han et al., 2006)</w:t>
      </w:r>
      <w:r w:rsidR="00DB4B01" w:rsidRPr="00B34138">
        <w:rPr>
          <w:rFonts w:ascii="Times New Roman" w:hAnsi="Times New Roman"/>
          <w:sz w:val="22"/>
          <w:szCs w:val="22"/>
        </w:rPr>
        <w:fldChar w:fldCharType="end"/>
      </w:r>
      <w:r w:rsidRPr="00B34138">
        <w:rPr>
          <w:rFonts w:ascii="Times New Roman" w:hAnsi="Times New Roman"/>
          <w:sz w:val="22"/>
          <w:szCs w:val="22"/>
        </w:rPr>
        <w:t xml:space="preserve">. </w:t>
      </w:r>
      <w:r w:rsidRPr="00B34138">
        <w:rPr>
          <w:rFonts w:ascii="Times New Roman" w:hAnsi="Times New Roman"/>
          <w:sz w:val="22"/>
          <w:szCs w:val="22"/>
        </w:rPr>
        <w:lastRenderedPageBreak/>
        <w:t>Thi</w:t>
      </w:r>
      <w:r w:rsidR="00557C49">
        <w:rPr>
          <w:rFonts w:ascii="Times New Roman" w:hAnsi="Times New Roman"/>
          <w:sz w:val="22"/>
          <w:szCs w:val="22"/>
        </w:rPr>
        <w:t xml:space="preserve">s suggests particular aspects of rudimentary dementia knowledge </w:t>
      </w:r>
      <w:r w:rsidRPr="00B34138">
        <w:rPr>
          <w:rFonts w:ascii="Times New Roman" w:hAnsi="Times New Roman"/>
          <w:sz w:val="22"/>
          <w:szCs w:val="22"/>
        </w:rPr>
        <w:t xml:space="preserve">may be </w:t>
      </w:r>
      <w:r w:rsidR="00557C49">
        <w:rPr>
          <w:rFonts w:ascii="Times New Roman" w:hAnsi="Times New Roman"/>
          <w:sz w:val="22"/>
          <w:szCs w:val="22"/>
        </w:rPr>
        <w:t>useful content</w:t>
      </w:r>
      <w:r w:rsidRPr="00B34138">
        <w:rPr>
          <w:rFonts w:ascii="Times New Roman" w:hAnsi="Times New Roman"/>
          <w:sz w:val="22"/>
          <w:szCs w:val="22"/>
        </w:rPr>
        <w:t xml:space="preserve"> for </w:t>
      </w:r>
      <w:r w:rsidR="00557C49">
        <w:rPr>
          <w:rFonts w:ascii="Times New Roman" w:hAnsi="Times New Roman"/>
          <w:sz w:val="22"/>
          <w:szCs w:val="22"/>
        </w:rPr>
        <w:t xml:space="preserve">future </w:t>
      </w:r>
      <w:r w:rsidRPr="00B34138">
        <w:rPr>
          <w:rFonts w:ascii="Times New Roman" w:hAnsi="Times New Roman"/>
          <w:sz w:val="22"/>
          <w:szCs w:val="22"/>
        </w:rPr>
        <w:t xml:space="preserve">interventions. </w:t>
      </w:r>
    </w:p>
    <w:p w:rsidR="00B34138" w:rsidRPr="00B34138" w:rsidRDefault="00B34138" w:rsidP="00732D81">
      <w:pPr>
        <w:spacing w:line="480" w:lineRule="auto"/>
        <w:rPr>
          <w:sz w:val="22"/>
          <w:szCs w:val="22"/>
        </w:rPr>
      </w:pPr>
    </w:p>
    <w:p w:rsidR="00B34138" w:rsidRPr="00B34138" w:rsidRDefault="00B34138" w:rsidP="00732D81">
      <w:pPr>
        <w:autoSpaceDE w:val="0"/>
        <w:autoSpaceDN w:val="0"/>
        <w:adjustRightInd w:val="0"/>
        <w:spacing w:line="480" w:lineRule="auto"/>
        <w:ind w:firstLine="720"/>
        <w:rPr>
          <w:rFonts w:ascii="Times New Roman" w:hAnsi="Times New Roman"/>
          <w:sz w:val="22"/>
          <w:szCs w:val="22"/>
        </w:rPr>
      </w:pPr>
      <w:r w:rsidRPr="00732D81">
        <w:rPr>
          <w:rFonts w:ascii="Times New Roman" w:hAnsi="Times New Roman"/>
          <w:b/>
          <w:i/>
          <w:sz w:val="22"/>
          <w:szCs w:val="22"/>
        </w:rPr>
        <w:t xml:space="preserve">Summary: Clinical </w:t>
      </w:r>
      <w:r w:rsidR="00D94301">
        <w:rPr>
          <w:rFonts w:ascii="Times New Roman" w:hAnsi="Times New Roman"/>
          <w:b/>
          <w:i/>
          <w:sz w:val="22"/>
          <w:szCs w:val="22"/>
        </w:rPr>
        <w:t>i</w:t>
      </w:r>
      <w:r w:rsidRPr="00732D81">
        <w:rPr>
          <w:rFonts w:ascii="Times New Roman" w:hAnsi="Times New Roman"/>
          <w:b/>
          <w:i/>
          <w:sz w:val="22"/>
          <w:szCs w:val="22"/>
        </w:rPr>
        <w:t>mplications</w:t>
      </w:r>
      <w:r w:rsidR="00732D81">
        <w:rPr>
          <w:rFonts w:ascii="Times New Roman" w:hAnsi="Times New Roman"/>
          <w:b/>
          <w:i/>
          <w:sz w:val="22"/>
          <w:szCs w:val="22"/>
        </w:rPr>
        <w:t xml:space="preserve">. </w:t>
      </w:r>
      <w:r w:rsidRPr="00B34138">
        <w:rPr>
          <w:rFonts w:ascii="Times New Roman" w:hAnsi="Times New Roman"/>
          <w:sz w:val="22"/>
          <w:szCs w:val="22"/>
        </w:rPr>
        <w:t>The TPB questionnaire developed in this study can be used to measure the impact of interventions addressing cultural attitudes, such as in</w:t>
      </w:r>
      <w:r w:rsidR="00FA665A">
        <w:rPr>
          <w:rFonts w:ascii="Times New Roman" w:hAnsi="Times New Roman"/>
          <w:sz w:val="22"/>
          <w:szCs w:val="22"/>
        </w:rPr>
        <w:t xml:space="preserve"> NM’s</w:t>
      </w:r>
      <w:r w:rsidRPr="00B34138">
        <w:rPr>
          <w:rFonts w:ascii="Times New Roman" w:hAnsi="Times New Roman"/>
          <w:sz w:val="22"/>
          <w:szCs w:val="22"/>
        </w:rPr>
        <w:t xml:space="preserve"> proposed pilot intervention study in South Asians. In addition, it can be used to address the impact of interventions and campaigns aiming to increase knowledge and awareness of dementia, </w:t>
      </w:r>
      <w:r w:rsidR="00532798">
        <w:rPr>
          <w:rFonts w:ascii="Times New Roman" w:hAnsi="Times New Roman"/>
          <w:sz w:val="22"/>
          <w:szCs w:val="22"/>
        </w:rPr>
        <w:t>to investigate the relationship with both</w:t>
      </w:r>
      <w:r w:rsidRPr="00B34138">
        <w:rPr>
          <w:rFonts w:ascii="Times New Roman" w:hAnsi="Times New Roman"/>
          <w:sz w:val="22"/>
          <w:szCs w:val="22"/>
        </w:rPr>
        <w:t xml:space="preserve"> intention to seek help, and help-seeking attitudes. Using a measure which does not rely on actual behaviour enables identification of attitudes or factors that influence help-seekers versus non-help-seekers, in order to develop and refine interventions. Indirect beliefs identified in the TPB questionnaire provide some initial targets for intervention studies, including specifying what doctors can provide for memory problems, addressing stigmatising attitudes, as well as</w:t>
      </w:r>
      <w:r w:rsidR="00FA665A">
        <w:rPr>
          <w:rFonts w:ascii="Times New Roman" w:hAnsi="Times New Roman"/>
          <w:sz w:val="22"/>
          <w:szCs w:val="22"/>
        </w:rPr>
        <w:t xml:space="preserve"> promoting the influence of family members on encouraging</w:t>
      </w:r>
      <w:r w:rsidRPr="00B34138">
        <w:rPr>
          <w:rFonts w:ascii="Times New Roman" w:hAnsi="Times New Roman"/>
          <w:sz w:val="22"/>
          <w:szCs w:val="22"/>
        </w:rPr>
        <w:t xml:space="preserve"> help-seeking. In addition</w:t>
      </w:r>
      <w:r w:rsidR="00532798">
        <w:rPr>
          <w:rFonts w:ascii="Times New Roman" w:hAnsi="Times New Roman"/>
          <w:sz w:val="22"/>
          <w:szCs w:val="22"/>
        </w:rPr>
        <w:t>,</w:t>
      </w:r>
      <w:r w:rsidRPr="00B34138">
        <w:rPr>
          <w:rFonts w:ascii="Times New Roman" w:hAnsi="Times New Roman"/>
          <w:sz w:val="22"/>
          <w:szCs w:val="22"/>
        </w:rPr>
        <w:t xml:space="preserve"> the results suggest that rudimentary dementia knowledge, </w:t>
      </w:r>
      <w:r w:rsidR="00557C49">
        <w:rPr>
          <w:rFonts w:ascii="Times New Roman" w:hAnsi="Times New Roman"/>
          <w:sz w:val="22"/>
          <w:szCs w:val="22"/>
        </w:rPr>
        <w:t xml:space="preserve">in particular </w:t>
      </w:r>
      <w:r w:rsidRPr="00B34138">
        <w:rPr>
          <w:rFonts w:ascii="Times New Roman" w:hAnsi="Times New Roman"/>
          <w:sz w:val="22"/>
          <w:szCs w:val="22"/>
        </w:rPr>
        <w:t>that dementia has a biomedical basis</w:t>
      </w:r>
      <w:r w:rsidR="00532798">
        <w:rPr>
          <w:rFonts w:ascii="Times New Roman" w:hAnsi="Times New Roman"/>
          <w:sz w:val="22"/>
          <w:szCs w:val="22"/>
        </w:rPr>
        <w:t>,</w:t>
      </w:r>
      <w:r w:rsidRPr="00B34138">
        <w:rPr>
          <w:rFonts w:ascii="Times New Roman" w:hAnsi="Times New Roman"/>
          <w:sz w:val="22"/>
          <w:szCs w:val="22"/>
        </w:rPr>
        <w:t xml:space="preserve"> should be addressed. These overlap with aspects of knowledge identified as key messages for national awareness campaigns, but are likely to require further cultural adaptations relevant to South Asians. </w:t>
      </w:r>
    </w:p>
    <w:p w:rsidR="00B34138" w:rsidRPr="00B34138" w:rsidRDefault="00B34138" w:rsidP="00732D81">
      <w:pPr>
        <w:spacing w:line="480" w:lineRule="auto"/>
        <w:rPr>
          <w:sz w:val="22"/>
          <w:szCs w:val="22"/>
        </w:rPr>
      </w:pPr>
    </w:p>
    <w:p w:rsidR="00732D81" w:rsidRDefault="00732D81" w:rsidP="00732D81">
      <w:pPr>
        <w:spacing w:after="200" w:line="480" w:lineRule="auto"/>
        <w:rPr>
          <w:rFonts w:ascii="Times New Roman" w:hAnsi="Times New Roman"/>
          <w:b/>
          <w:sz w:val="22"/>
          <w:szCs w:val="22"/>
        </w:rPr>
      </w:pPr>
      <w:r>
        <w:rPr>
          <w:rFonts w:ascii="Times New Roman" w:hAnsi="Times New Roman"/>
          <w:b/>
          <w:sz w:val="22"/>
          <w:szCs w:val="22"/>
        </w:rPr>
        <w:br w:type="page"/>
      </w:r>
    </w:p>
    <w:p w:rsidR="00B34138" w:rsidRPr="00B34138" w:rsidRDefault="00B34138" w:rsidP="00732D81">
      <w:pPr>
        <w:spacing w:line="480" w:lineRule="auto"/>
        <w:jc w:val="center"/>
        <w:rPr>
          <w:rFonts w:ascii="Times New Roman" w:hAnsi="Times New Roman"/>
          <w:b/>
          <w:sz w:val="22"/>
          <w:szCs w:val="22"/>
        </w:rPr>
      </w:pPr>
      <w:r w:rsidRPr="00B34138">
        <w:rPr>
          <w:rFonts w:ascii="Times New Roman" w:hAnsi="Times New Roman"/>
          <w:b/>
          <w:sz w:val="22"/>
          <w:szCs w:val="22"/>
        </w:rPr>
        <w:lastRenderedPageBreak/>
        <w:t>Conclusions</w:t>
      </w: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The results of this Thesis provide strong empirical evidence for the use of the TPB in addressing help-seeking for memory problems in South Asians. The TPB has not previously been used in dementia, but has been used to quantify help-seeking behaviour for other health conditions including mental health issues. Support for the first research hypothesis was found in</w:t>
      </w:r>
      <w:r w:rsidR="00F851A4">
        <w:rPr>
          <w:rFonts w:ascii="Times New Roman" w:hAnsi="Times New Roman"/>
          <w:sz w:val="22"/>
          <w:szCs w:val="22"/>
        </w:rPr>
        <w:t xml:space="preserve"> that two direct TPB attitudes </w:t>
      </w:r>
      <w:r w:rsidRPr="00B34138">
        <w:rPr>
          <w:rFonts w:ascii="Times New Roman" w:hAnsi="Times New Roman"/>
          <w:sz w:val="22"/>
          <w:szCs w:val="22"/>
        </w:rPr>
        <w:t>strongly predicted intention to seek help f</w:t>
      </w:r>
      <w:r w:rsidR="00F6098B">
        <w:rPr>
          <w:rFonts w:ascii="Times New Roman" w:hAnsi="Times New Roman"/>
          <w:sz w:val="22"/>
          <w:szCs w:val="22"/>
        </w:rPr>
        <w:t>rom a doctor for memory problems</w:t>
      </w:r>
      <w:r w:rsidRPr="00B34138">
        <w:rPr>
          <w:rFonts w:ascii="Times New Roman" w:hAnsi="Times New Roman"/>
          <w:sz w:val="22"/>
          <w:szCs w:val="22"/>
        </w:rPr>
        <w:t>.</w:t>
      </w:r>
      <w:r w:rsidR="00F6098B">
        <w:rPr>
          <w:rFonts w:ascii="Times New Roman" w:hAnsi="Times New Roman"/>
          <w:sz w:val="22"/>
          <w:szCs w:val="22"/>
        </w:rPr>
        <w:t xml:space="preserve"> </w:t>
      </w:r>
      <w:r w:rsidR="00F851A4">
        <w:rPr>
          <w:rFonts w:ascii="Times New Roman" w:hAnsi="Times New Roman"/>
          <w:sz w:val="22"/>
          <w:szCs w:val="22"/>
        </w:rPr>
        <w:t xml:space="preserve">Whereas </w:t>
      </w:r>
      <w:r w:rsidR="0030634C">
        <w:rPr>
          <w:rFonts w:ascii="Times New Roman" w:hAnsi="Times New Roman"/>
          <w:sz w:val="22"/>
          <w:szCs w:val="22"/>
        </w:rPr>
        <w:t>behavioural</w:t>
      </w:r>
      <w:r w:rsidR="00F851A4">
        <w:rPr>
          <w:rFonts w:ascii="Times New Roman" w:hAnsi="Times New Roman"/>
          <w:sz w:val="22"/>
          <w:szCs w:val="22"/>
        </w:rPr>
        <w:t xml:space="preserve"> attitudes are </w:t>
      </w:r>
      <w:r w:rsidR="0030634C">
        <w:rPr>
          <w:rFonts w:ascii="Times New Roman" w:hAnsi="Times New Roman"/>
          <w:sz w:val="22"/>
          <w:szCs w:val="22"/>
        </w:rPr>
        <w:t>frequently</w:t>
      </w:r>
      <w:r w:rsidR="00F851A4">
        <w:rPr>
          <w:rFonts w:ascii="Times New Roman" w:hAnsi="Times New Roman"/>
          <w:sz w:val="22"/>
          <w:szCs w:val="22"/>
        </w:rPr>
        <w:t xml:space="preserve"> found to be a strong influence on help-seeking intention, the strong influence of social normative attitudes is not common, and is likely to reflect the collectivist influences in South Asian culture. </w:t>
      </w:r>
      <w:r w:rsidRPr="00B34138">
        <w:rPr>
          <w:rFonts w:ascii="Times New Roman" w:hAnsi="Times New Roman"/>
          <w:sz w:val="22"/>
          <w:szCs w:val="22"/>
        </w:rPr>
        <w:t xml:space="preserve">The third attitude: perceived behavioural control was not found to independently contribute to behavioural intention over the effects of the other two attitudes. This pattern of results is not commonly found in TPB studies, however a lesser importance of control beliefs compared with normative attitudes, parallels results found in </w:t>
      </w:r>
      <w:r w:rsidR="00F851A4">
        <w:rPr>
          <w:rFonts w:ascii="Times New Roman" w:hAnsi="Times New Roman"/>
          <w:sz w:val="22"/>
          <w:szCs w:val="22"/>
        </w:rPr>
        <w:t>studies of</w:t>
      </w:r>
      <w:r w:rsidRPr="00B34138">
        <w:rPr>
          <w:rFonts w:ascii="Times New Roman" w:hAnsi="Times New Roman"/>
          <w:sz w:val="22"/>
          <w:szCs w:val="22"/>
        </w:rPr>
        <w:t xml:space="preserve"> help-seeking for other mental health issues</w:t>
      </w:r>
      <w:r w:rsidR="00F851A4">
        <w:rPr>
          <w:rFonts w:ascii="Times New Roman" w:hAnsi="Times New Roman"/>
          <w:sz w:val="22"/>
          <w:szCs w:val="22"/>
        </w:rPr>
        <w:t>, and may either the reflect the perceived ease of seeing a GP, or the greater importance of collectivist influences in South Asian culture over personal control factors</w:t>
      </w:r>
      <w:r w:rsidRPr="00B34138">
        <w:rPr>
          <w:rFonts w:ascii="Times New Roman" w:hAnsi="Times New Roman"/>
          <w:sz w:val="22"/>
          <w:szCs w:val="22"/>
        </w:rPr>
        <w:t xml:space="preserve">.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The results of this Thesis also supported the second research hypothesis that culturally relevant attitudes influence intention to seek help for memory problems in South Asians. This is the first study to have quantified the influence of socio-cultural and healthcare-related attitudes on help-seeking for memory prob</w:t>
      </w:r>
      <w:r w:rsidR="00F851A4">
        <w:rPr>
          <w:rFonts w:ascii="Times New Roman" w:hAnsi="Times New Roman"/>
          <w:sz w:val="22"/>
          <w:szCs w:val="22"/>
        </w:rPr>
        <w:t>lems and</w:t>
      </w:r>
      <w:r w:rsidR="00F851A4" w:rsidRPr="00F851A4">
        <w:rPr>
          <w:rFonts w:ascii="Times New Roman" w:hAnsi="Times New Roman"/>
          <w:sz w:val="22"/>
          <w:szCs w:val="22"/>
        </w:rPr>
        <w:t xml:space="preserve"> </w:t>
      </w:r>
      <w:r w:rsidR="00F851A4">
        <w:rPr>
          <w:rFonts w:ascii="Times New Roman" w:hAnsi="Times New Roman"/>
          <w:sz w:val="22"/>
          <w:szCs w:val="22"/>
        </w:rPr>
        <w:t xml:space="preserve">provide </w:t>
      </w:r>
      <w:r w:rsidR="00F851A4" w:rsidRPr="00B34138">
        <w:rPr>
          <w:rFonts w:ascii="Times New Roman" w:hAnsi="Times New Roman"/>
          <w:sz w:val="22"/>
          <w:szCs w:val="22"/>
        </w:rPr>
        <w:t xml:space="preserve">some initial </w:t>
      </w:r>
      <w:r w:rsidR="00F851A4">
        <w:rPr>
          <w:rFonts w:ascii="Times New Roman" w:hAnsi="Times New Roman"/>
          <w:sz w:val="22"/>
          <w:szCs w:val="22"/>
        </w:rPr>
        <w:t>areas to target in</w:t>
      </w:r>
      <w:r w:rsidR="00F851A4" w:rsidRPr="00B34138">
        <w:rPr>
          <w:rFonts w:ascii="Times New Roman" w:hAnsi="Times New Roman"/>
          <w:sz w:val="22"/>
          <w:szCs w:val="22"/>
        </w:rPr>
        <w:t xml:space="preserve"> intervention studies</w:t>
      </w:r>
      <w:r w:rsidR="00F851A4">
        <w:rPr>
          <w:rFonts w:ascii="Times New Roman" w:hAnsi="Times New Roman"/>
          <w:sz w:val="22"/>
          <w:szCs w:val="22"/>
        </w:rPr>
        <w:t xml:space="preserve">. Three behavioural beliefs, indicating the types of support and help a doctor can provide for memory problems, were </w:t>
      </w:r>
      <w:r w:rsidRPr="00B34138">
        <w:rPr>
          <w:rFonts w:ascii="Times New Roman" w:hAnsi="Times New Roman"/>
          <w:sz w:val="22"/>
          <w:szCs w:val="22"/>
        </w:rPr>
        <w:t>aligned with healthcare-related barriers identified in previous</w:t>
      </w:r>
      <w:r w:rsidR="00F851A4">
        <w:rPr>
          <w:rFonts w:ascii="Times New Roman" w:hAnsi="Times New Roman"/>
          <w:sz w:val="22"/>
          <w:szCs w:val="22"/>
        </w:rPr>
        <w:t xml:space="preserve"> qualitative</w:t>
      </w:r>
      <w:r w:rsidRPr="00B34138">
        <w:rPr>
          <w:rFonts w:ascii="Times New Roman" w:hAnsi="Times New Roman"/>
          <w:sz w:val="22"/>
          <w:szCs w:val="22"/>
        </w:rPr>
        <w:t xml:space="preserve"> research</w:t>
      </w:r>
      <w:r w:rsidR="00F851A4">
        <w:rPr>
          <w:rFonts w:ascii="Times New Roman" w:hAnsi="Times New Roman"/>
          <w:sz w:val="22"/>
          <w:szCs w:val="22"/>
        </w:rPr>
        <w:t xml:space="preserve"> in BMEs. T</w:t>
      </w:r>
      <w:r w:rsidRPr="00B34138">
        <w:rPr>
          <w:rFonts w:ascii="Times New Roman" w:hAnsi="Times New Roman"/>
          <w:sz w:val="22"/>
          <w:szCs w:val="22"/>
        </w:rPr>
        <w:t xml:space="preserve">wo normative </w:t>
      </w:r>
      <w:r w:rsidR="00F851A4">
        <w:rPr>
          <w:rFonts w:ascii="Times New Roman" w:hAnsi="Times New Roman"/>
          <w:sz w:val="22"/>
          <w:szCs w:val="22"/>
        </w:rPr>
        <w:t>beliefs, which were aligned with socio-cultural attitudes</w:t>
      </w:r>
      <w:r w:rsidRPr="00B34138">
        <w:rPr>
          <w:rFonts w:ascii="Times New Roman" w:hAnsi="Times New Roman"/>
          <w:sz w:val="22"/>
          <w:szCs w:val="22"/>
        </w:rPr>
        <w:t xml:space="preserve"> </w:t>
      </w:r>
      <w:r w:rsidR="00F851A4">
        <w:rPr>
          <w:rFonts w:ascii="Times New Roman" w:hAnsi="Times New Roman"/>
          <w:sz w:val="22"/>
          <w:szCs w:val="22"/>
        </w:rPr>
        <w:t xml:space="preserve">found to influence </w:t>
      </w:r>
      <w:r w:rsidRPr="00B34138">
        <w:rPr>
          <w:rFonts w:ascii="Times New Roman" w:hAnsi="Times New Roman"/>
          <w:sz w:val="22"/>
          <w:szCs w:val="22"/>
        </w:rPr>
        <w:t xml:space="preserve">help-seeking in previous </w:t>
      </w:r>
      <w:r w:rsidR="00F851A4">
        <w:rPr>
          <w:rFonts w:ascii="Times New Roman" w:hAnsi="Times New Roman"/>
          <w:sz w:val="22"/>
          <w:szCs w:val="22"/>
        </w:rPr>
        <w:t xml:space="preserve">qualitative </w:t>
      </w:r>
      <w:r w:rsidRPr="00B34138">
        <w:rPr>
          <w:rFonts w:ascii="Times New Roman" w:hAnsi="Times New Roman"/>
          <w:sz w:val="22"/>
          <w:szCs w:val="22"/>
        </w:rPr>
        <w:t>research</w:t>
      </w:r>
      <w:r w:rsidR="00F851A4">
        <w:rPr>
          <w:rFonts w:ascii="Times New Roman" w:hAnsi="Times New Roman"/>
          <w:sz w:val="22"/>
          <w:szCs w:val="22"/>
        </w:rPr>
        <w:t xml:space="preserve"> studies in BME</w:t>
      </w:r>
      <w:r w:rsidR="0098409F">
        <w:rPr>
          <w:rFonts w:ascii="Times New Roman" w:hAnsi="Times New Roman"/>
          <w:sz w:val="22"/>
          <w:szCs w:val="22"/>
        </w:rPr>
        <w:t>s</w:t>
      </w:r>
      <w:r w:rsidR="00F851A4">
        <w:rPr>
          <w:rFonts w:ascii="Times New Roman" w:hAnsi="Times New Roman"/>
          <w:sz w:val="22"/>
          <w:szCs w:val="22"/>
        </w:rPr>
        <w:t>, reflecting the positive influence of family members and the negative impact of stigma on intention to seek help</w:t>
      </w:r>
      <w:r w:rsidR="00532798" w:rsidRPr="00B34138">
        <w:rPr>
          <w:rFonts w:ascii="Times New Roman" w:hAnsi="Times New Roman"/>
          <w:sz w:val="22"/>
          <w:szCs w:val="22"/>
        </w:rPr>
        <w:t>.</w:t>
      </w:r>
      <w:r w:rsidR="00532798">
        <w:rPr>
          <w:rFonts w:ascii="Times New Roman" w:hAnsi="Times New Roman"/>
          <w:sz w:val="22"/>
          <w:szCs w:val="22"/>
        </w:rPr>
        <w:t xml:space="preserve"> </w:t>
      </w:r>
      <w:r w:rsidRPr="00B34138">
        <w:rPr>
          <w:rFonts w:ascii="Times New Roman" w:hAnsi="Times New Roman"/>
          <w:sz w:val="22"/>
          <w:szCs w:val="22"/>
        </w:rPr>
        <w:t>Two further normative beliefs and a control belief</w:t>
      </w:r>
      <w:r w:rsidR="00F851A4">
        <w:rPr>
          <w:rFonts w:ascii="Times New Roman" w:hAnsi="Times New Roman"/>
          <w:sz w:val="22"/>
          <w:szCs w:val="22"/>
        </w:rPr>
        <w:t xml:space="preserve"> developed from attitudes in focus groups were</w:t>
      </w:r>
      <w:r w:rsidRPr="00B34138">
        <w:rPr>
          <w:rFonts w:ascii="Times New Roman" w:hAnsi="Times New Roman"/>
          <w:sz w:val="22"/>
          <w:szCs w:val="22"/>
        </w:rPr>
        <w:t xml:space="preserve"> investigated </w:t>
      </w:r>
      <w:r w:rsidR="00F851A4">
        <w:rPr>
          <w:rFonts w:ascii="Times New Roman" w:hAnsi="Times New Roman"/>
          <w:sz w:val="22"/>
          <w:szCs w:val="22"/>
        </w:rPr>
        <w:t xml:space="preserve">and </w:t>
      </w:r>
      <w:r w:rsidRPr="00B34138">
        <w:rPr>
          <w:rFonts w:ascii="Times New Roman" w:hAnsi="Times New Roman"/>
          <w:sz w:val="22"/>
          <w:szCs w:val="22"/>
        </w:rPr>
        <w:t>were not found to be associ</w:t>
      </w:r>
      <w:r w:rsidR="00F851A4">
        <w:rPr>
          <w:rFonts w:ascii="Times New Roman" w:hAnsi="Times New Roman"/>
          <w:sz w:val="22"/>
          <w:szCs w:val="22"/>
        </w:rPr>
        <w:t>ated with intention to seek help, and require further investigation</w:t>
      </w:r>
      <w:r w:rsidRPr="00B34138">
        <w:rPr>
          <w:rFonts w:ascii="Times New Roman" w:hAnsi="Times New Roman"/>
          <w:sz w:val="22"/>
          <w:szCs w:val="22"/>
        </w:rPr>
        <w:t xml:space="preserve">.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spacing w:line="480" w:lineRule="auto"/>
        <w:ind w:firstLine="720"/>
        <w:rPr>
          <w:rFonts w:ascii="Times New Roman" w:hAnsi="Times New Roman"/>
          <w:sz w:val="22"/>
          <w:szCs w:val="22"/>
        </w:rPr>
      </w:pPr>
      <w:r w:rsidRPr="00B34138">
        <w:rPr>
          <w:rFonts w:ascii="Times New Roman" w:hAnsi="Times New Roman"/>
          <w:sz w:val="22"/>
          <w:szCs w:val="22"/>
        </w:rPr>
        <w:lastRenderedPageBreak/>
        <w:t>The results of this Thesis did not support the third hypothesis that there would be a significant relationship between general knowledge of dementia and intention to seek medical help for memory problems</w:t>
      </w:r>
      <w:r w:rsidR="002D49E1">
        <w:rPr>
          <w:rFonts w:ascii="Times New Roman" w:hAnsi="Times New Roman"/>
          <w:sz w:val="22"/>
          <w:szCs w:val="22"/>
        </w:rPr>
        <w:t xml:space="preserve"> in South Asians</w:t>
      </w:r>
      <w:r w:rsidRPr="00B34138">
        <w:rPr>
          <w:rFonts w:ascii="Times New Roman" w:hAnsi="Times New Roman"/>
          <w:sz w:val="22"/>
          <w:szCs w:val="22"/>
        </w:rPr>
        <w:t>. A positive association was predicted on the basis of qualitative research themes, evidence of low levels of dementia knowledge in South Asians, and preliminary but inconclusive evidence from cross-sectional and information intervention studies that greater knowledge increases help-seeking. The null result found in this study is analogous to findings that an increase in knowledge does not equate to increases in help-seeking for other behaviours, such as professional help-seeking for mental health issues.</w:t>
      </w:r>
      <w:r w:rsidR="00F851A4">
        <w:rPr>
          <w:rFonts w:ascii="Times New Roman" w:hAnsi="Times New Roman"/>
          <w:sz w:val="22"/>
          <w:szCs w:val="22"/>
        </w:rPr>
        <w:t xml:space="preserve"> However, i</w:t>
      </w:r>
      <w:r w:rsidRPr="00B34138">
        <w:rPr>
          <w:rFonts w:ascii="Times New Roman" w:hAnsi="Times New Roman"/>
          <w:sz w:val="22"/>
          <w:szCs w:val="22"/>
        </w:rPr>
        <w:t>t is tentatively suggested that an increase in basic dementia knowledge may increase intention t</w:t>
      </w:r>
      <w:r w:rsidR="00532798">
        <w:rPr>
          <w:rFonts w:ascii="Times New Roman" w:hAnsi="Times New Roman"/>
          <w:sz w:val="22"/>
          <w:szCs w:val="22"/>
        </w:rPr>
        <w:t>o seek help in individuals with pre</w:t>
      </w:r>
      <w:r w:rsidR="00F851A4">
        <w:rPr>
          <w:rFonts w:ascii="Times New Roman" w:hAnsi="Times New Roman"/>
          <w:sz w:val="22"/>
          <w:szCs w:val="22"/>
        </w:rPr>
        <w:t>-</w:t>
      </w:r>
      <w:r w:rsidR="00532798">
        <w:rPr>
          <w:rFonts w:ascii="Times New Roman" w:hAnsi="Times New Roman"/>
          <w:sz w:val="22"/>
          <w:szCs w:val="22"/>
        </w:rPr>
        <w:t xml:space="preserve">secondary school </w:t>
      </w:r>
      <w:r w:rsidRPr="00B34138">
        <w:rPr>
          <w:rFonts w:ascii="Times New Roman" w:hAnsi="Times New Roman"/>
          <w:sz w:val="22"/>
          <w:szCs w:val="22"/>
        </w:rPr>
        <w:t xml:space="preserve">levels of education.  </w:t>
      </w:r>
    </w:p>
    <w:p w:rsidR="00B34138" w:rsidRPr="00B34138" w:rsidRDefault="00B34138" w:rsidP="00732D81">
      <w:pPr>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 xml:space="preserve">Assessment tools are not currently available to quantify culturally relevant help-seeking beliefs in response to dementia symptoms. </w:t>
      </w:r>
      <w:r w:rsidR="00532798">
        <w:rPr>
          <w:rFonts w:ascii="Times New Roman" w:hAnsi="Times New Roman"/>
          <w:sz w:val="22"/>
          <w:szCs w:val="22"/>
        </w:rPr>
        <w:t>To address</w:t>
      </w:r>
      <w:r w:rsidRPr="00B34138">
        <w:rPr>
          <w:rFonts w:ascii="Times New Roman" w:hAnsi="Times New Roman"/>
          <w:sz w:val="22"/>
          <w:szCs w:val="22"/>
        </w:rPr>
        <w:t xml:space="preserve"> the third aim of this Thesis, a short accessible measure for assessing intention to seek help for memory problems in South Asians was developed using the TPB. Preliminary evidence is presented for the reliability, acceptability and face and content validity of the measure. The purpose of the questionnaire is to use it to assess intention to seek help for memory problems with South Asians in future research and clinical practice. It will be used to quantify the results of a pilot intervention in people from Asian backgrounds and could be used to assess the impact of information campaigns or interventions on help-seeking intention or attitudes. </w:t>
      </w:r>
    </w:p>
    <w:p w:rsidR="00B34138" w:rsidRPr="00B34138" w:rsidRDefault="00B34138" w:rsidP="00732D81">
      <w:pPr>
        <w:autoSpaceDE w:val="0"/>
        <w:autoSpaceDN w:val="0"/>
        <w:adjustRightInd w:val="0"/>
        <w:snapToGrid w:val="0"/>
        <w:spacing w:line="480" w:lineRule="auto"/>
        <w:rPr>
          <w:rFonts w:ascii="Times New Roman" w:hAnsi="Times New Roman"/>
          <w:sz w:val="22"/>
          <w:szCs w:val="22"/>
        </w:rPr>
      </w:pPr>
    </w:p>
    <w:p w:rsidR="00B34138" w:rsidRPr="00B34138" w:rsidRDefault="00B34138" w:rsidP="00732D81">
      <w:pPr>
        <w:autoSpaceDE w:val="0"/>
        <w:autoSpaceDN w:val="0"/>
        <w:adjustRightInd w:val="0"/>
        <w:snapToGrid w:val="0"/>
        <w:spacing w:line="480" w:lineRule="auto"/>
        <w:ind w:firstLine="720"/>
        <w:rPr>
          <w:rFonts w:ascii="Times New Roman" w:hAnsi="Times New Roman"/>
          <w:sz w:val="22"/>
          <w:szCs w:val="22"/>
        </w:rPr>
      </w:pPr>
      <w:r w:rsidRPr="00B34138">
        <w:rPr>
          <w:rFonts w:ascii="Times New Roman" w:hAnsi="Times New Roman"/>
          <w:sz w:val="22"/>
          <w:szCs w:val="22"/>
        </w:rPr>
        <w:t xml:space="preserve">Limitations and future research directions have been suggested from the present study, in particular </w:t>
      </w:r>
      <w:r w:rsidR="00F851A4">
        <w:rPr>
          <w:rFonts w:ascii="Times New Roman" w:hAnsi="Times New Roman"/>
          <w:sz w:val="22"/>
          <w:szCs w:val="22"/>
        </w:rPr>
        <w:t xml:space="preserve">there is a </w:t>
      </w:r>
      <w:r w:rsidRPr="00B34138">
        <w:rPr>
          <w:rFonts w:ascii="Times New Roman" w:hAnsi="Times New Roman"/>
          <w:sz w:val="22"/>
          <w:szCs w:val="22"/>
        </w:rPr>
        <w:t xml:space="preserve">need for comparison of the TPB model between South Asians and White British controls and/or other ethnic groups to investigate the specificity of the model to the South Asian ethnic grouping. There is also a need to investigate the relationship between intention to seek help and actual help-seeking for memory problems. </w:t>
      </w:r>
    </w:p>
    <w:p w:rsidR="0003771F" w:rsidRPr="00B34138" w:rsidRDefault="0003771F" w:rsidP="00A36011">
      <w:pPr>
        <w:ind w:firstLine="720"/>
        <w:rPr>
          <w:rFonts w:ascii="Times New Roman" w:hAnsi="Times New Roman"/>
          <w:sz w:val="22"/>
          <w:szCs w:val="22"/>
        </w:rPr>
      </w:pPr>
    </w:p>
    <w:p w:rsidR="00D1609B" w:rsidRPr="00B34138" w:rsidRDefault="00D1609B" w:rsidP="00A36011">
      <w:pPr>
        <w:rPr>
          <w:rFonts w:ascii="Times New Roman" w:hAnsi="Times New Roman"/>
          <w:sz w:val="22"/>
          <w:szCs w:val="22"/>
        </w:rPr>
      </w:pPr>
    </w:p>
    <w:p w:rsidR="00047725" w:rsidRDefault="00047725" w:rsidP="00A36011">
      <w:pPr>
        <w:spacing w:after="200" w:line="276" w:lineRule="auto"/>
        <w:rPr>
          <w:sz w:val="22"/>
          <w:szCs w:val="22"/>
        </w:rPr>
      </w:pPr>
    </w:p>
    <w:p w:rsidR="00C932B1" w:rsidRDefault="00DB4B01" w:rsidP="006D35FF">
      <w:pPr>
        <w:pStyle w:val="CommentText"/>
        <w:spacing w:after="240" w:line="480" w:lineRule="auto"/>
        <w:ind w:left="-272" w:right="11"/>
        <w:jc w:val="center"/>
        <w:rPr>
          <w:noProof/>
          <w:sz w:val="22"/>
          <w:szCs w:val="22"/>
        </w:rPr>
      </w:pPr>
      <w:r w:rsidRPr="00E66D2E">
        <w:rPr>
          <w:sz w:val="22"/>
          <w:szCs w:val="22"/>
        </w:rPr>
        <w:lastRenderedPageBreak/>
        <w:fldChar w:fldCharType="begin"/>
      </w:r>
      <w:r w:rsidR="00D1609B" w:rsidRPr="00E66D2E">
        <w:rPr>
          <w:sz w:val="22"/>
          <w:szCs w:val="22"/>
        </w:rPr>
        <w:instrText xml:space="preserve"> ADDIN REFMGR.REFLIST </w:instrText>
      </w:r>
      <w:r w:rsidRPr="00E66D2E">
        <w:rPr>
          <w:sz w:val="22"/>
          <w:szCs w:val="22"/>
        </w:rPr>
        <w:fldChar w:fldCharType="separate"/>
      </w:r>
      <w:r w:rsidR="00C932B1">
        <w:rPr>
          <w:noProof/>
          <w:sz w:val="22"/>
          <w:szCs w:val="22"/>
        </w:rPr>
        <w:t>References</w:t>
      </w:r>
    </w:p>
    <w:p w:rsidR="00C932B1" w:rsidRDefault="00C932B1" w:rsidP="00FB3515">
      <w:pPr>
        <w:pStyle w:val="CommentText"/>
        <w:jc w:val="center"/>
        <w:rPr>
          <w:noProof/>
          <w:sz w:val="22"/>
          <w:szCs w:val="22"/>
        </w:rPr>
      </w:pPr>
    </w:p>
    <w:p w:rsidR="00FB3515" w:rsidRDefault="00C932B1" w:rsidP="00FB3515">
      <w:pPr>
        <w:pStyle w:val="CommentText"/>
        <w:spacing w:line="480" w:lineRule="auto"/>
        <w:ind w:left="0" w:right="11"/>
        <w:rPr>
          <w:noProof/>
          <w:sz w:val="22"/>
          <w:szCs w:val="22"/>
        </w:rPr>
      </w:pPr>
      <w:r w:rsidRPr="00FB3515">
        <w:rPr>
          <w:noProof/>
          <w:sz w:val="22"/>
          <w:szCs w:val="22"/>
        </w:rPr>
        <w:t>Adamson, J. (2001). Awareness and understanding of dementia in African/Caribbean and South Asian</w:t>
      </w:r>
    </w:p>
    <w:p w:rsidR="00C932B1" w:rsidRPr="00FB3515" w:rsidRDefault="00FB3515" w:rsidP="00FB3515">
      <w:pPr>
        <w:pStyle w:val="CommentText"/>
        <w:spacing w:after="240" w:line="480" w:lineRule="auto"/>
        <w:ind w:left="0"/>
        <w:rPr>
          <w:noProof/>
          <w:sz w:val="22"/>
          <w:szCs w:val="22"/>
        </w:rPr>
      </w:pPr>
      <w:r>
        <w:rPr>
          <w:noProof/>
          <w:sz w:val="22"/>
          <w:szCs w:val="22"/>
        </w:rPr>
        <w:tab/>
      </w:r>
      <w:r>
        <w:rPr>
          <w:noProof/>
          <w:sz w:val="22"/>
          <w:szCs w:val="22"/>
        </w:rPr>
        <w:tab/>
      </w:r>
      <w:r w:rsidR="00C932B1" w:rsidRPr="00FB3515">
        <w:rPr>
          <w:noProof/>
          <w:sz w:val="22"/>
          <w:szCs w:val="22"/>
        </w:rPr>
        <w:t xml:space="preserve"> families. Health &amp; Social Care in the Community, 9 (6), 391-396.</w:t>
      </w:r>
    </w:p>
    <w:p w:rsidR="00FB3515" w:rsidRDefault="00C932B1" w:rsidP="00FB3515">
      <w:pPr>
        <w:pStyle w:val="CommentText"/>
        <w:spacing w:line="480" w:lineRule="auto"/>
        <w:ind w:left="0" w:right="11"/>
        <w:rPr>
          <w:noProof/>
          <w:sz w:val="22"/>
          <w:szCs w:val="22"/>
        </w:rPr>
      </w:pPr>
      <w:r>
        <w:rPr>
          <w:noProof/>
          <w:sz w:val="22"/>
          <w:szCs w:val="22"/>
        </w:rPr>
        <w:t>Adelman, S., Blanchard, M., Rait, G., Leavey, G., &amp; Livingston, G. (2011). Prevalence of dementia in</w:t>
      </w:r>
    </w:p>
    <w:p w:rsidR="00C932B1" w:rsidRDefault="00C932B1" w:rsidP="00D91B27">
      <w:pPr>
        <w:pStyle w:val="CommentText"/>
        <w:spacing w:after="240" w:line="480" w:lineRule="auto"/>
        <w:ind w:left="630"/>
        <w:rPr>
          <w:noProof/>
          <w:sz w:val="22"/>
          <w:szCs w:val="22"/>
        </w:rPr>
      </w:pPr>
      <w:r>
        <w:rPr>
          <w:noProof/>
          <w:sz w:val="22"/>
          <w:szCs w:val="22"/>
        </w:rPr>
        <w:t xml:space="preserve"> African-Caribbean compared with UK-born White older people: Two-stage cross-sectional study. </w:t>
      </w:r>
      <w:r w:rsidRPr="00FB3515">
        <w:rPr>
          <w:noProof/>
          <w:sz w:val="22"/>
          <w:szCs w:val="22"/>
        </w:rPr>
        <w:t>British Journal of Psychiatry, 199</w:t>
      </w:r>
      <w:r>
        <w:rPr>
          <w:noProof/>
          <w:sz w:val="22"/>
          <w:szCs w:val="22"/>
        </w:rPr>
        <w:t xml:space="preserve"> (2), 119-125.</w:t>
      </w:r>
    </w:p>
    <w:p w:rsidR="00FB3515" w:rsidRPr="00FB3515" w:rsidRDefault="00C932B1" w:rsidP="00FB3515">
      <w:pPr>
        <w:pStyle w:val="CommentText"/>
        <w:spacing w:line="480" w:lineRule="auto"/>
        <w:ind w:left="0" w:right="11"/>
        <w:rPr>
          <w:noProof/>
          <w:sz w:val="22"/>
          <w:szCs w:val="22"/>
        </w:rPr>
      </w:pPr>
      <w:r>
        <w:rPr>
          <w:noProof/>
          <w:sz w:val="22"/>
          <w:szCs w:val="22"/>
        </w:rPr>
        <w:t xml:space="preserve">Ahmed, S. M. &amp; Lemkau, J. P. (2000). Cultural issues in the primary care of South Asians. </w:t>
      </w:r>
      <w:r w:rsidRPr="00FB3515">
        <w:rPr>
          <w:noProof/>
          <w:sz w:val="22"/>
          <w:szCs w:val="22"/>
        </w:rPr>
        <w:t>Journal of</w:t>
      </w:r>
    </w:p>
    <w:p w:rsidR="00C932B1" w:rsidRDefault="00FB3515"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 xml:space="preserve"> Immigrant Health, 2</w:t>
      </w:r>
      <w:r w:rsidR="00C932B1">
        <w:rPr>
          <w:noProof/>
          <w:sz w:val="22"/>
          <w:szCs w:val="22"/>
        </w:rPr>
        <w:t xml:space="preserve"> (2), 89-96.</w:t>
      </w:r>
    </w:p>
    <w:p w:rsidR="00FB3515" w:rsidRPr="00FB3515" w:rsidRDefault="00C932B1" w:rsidP="00FB3515">
      <w:pPr>
        <w:pStyle w:val="CommentText"/>
        <w:spacing w:line="480" w:lineRule="auto"/>
        <w:ind w:left="0" w:right="11"/>
        <w:rPr>
          <w:noProof/>
          <w:sz w:val="22"/>
          <w:szCs w:val="22"/>
        </w:rPr>
      </w:pPr>
      <w:r>
        <w:rPr>
          <w:noProof/>
          <w:sz w:val="22"/>
          <w:szCs w:val="22"/>
        </w:rPr>
        <w:t xml:space="preserve">Ajzen, I. (1991). The Theory of Planned Behavior. </w:t>
      </w:r>
      <w:r w:rsidRPr="00FB3515">
        <w:rPr>
          <w:noProof/>
          <w:sz w:val="22"/>
          <w:szCs w:val="22"/>
        </w:rPr>
        <w:t>Organizational Behavior and Human Decision</w:t>
      </w:r>
    </w:p>
    <w:p w:rsidR="00C932B1" w:rsidRDefault="00FB3515"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 xml:space="preserve"> Processes, 50</w:t>
      </w:r>
      <w:r w:rsidR="00C932B1">
        <w:rPr>
          <w:noProof/>
          <w:sz w:val="22"/>
          <w:szCs w:val="22"/>
        </w:rPr>
        <w:t>, 179-211.</w:t>
      </w:r>
    </w:p>
    <w:p w:rsidR="00FB3515" w:rsidRDefault="00C932B1" w:rsidP="00FB3515">
      <w:pPr>
        <w:pStyle w:val="CommentText"/>
        <w:spacing w:line="480" w:lineRule="auto"/>
        <w:ind w:left="0" w:right="11"/>
        <w:rPr>
          <w:noProof/>
          <w:sz w:val="22"/>
          <w:szCs w:val="22"/>
        </w:rPr>
      </w:pPr>
      <w:r>
        <w:rPr>
          <w:noProof/>
          <w:sz w:val="22"/>
          <w:szCs w:val="22"/>
        </w:rPr>
        <w:t xml:space="preserve">Ajzen, I. (2006). </w:t>
      </w:r>
      <w:r w:rsidRPr="00FB3515">
        <w:rPr>
          <w:noProof/>
          <w:sz w:val="22"/>
          <w:szCs w:val="22"/>
        </w:rPr>
        <w:t>Constructing a Theory of Planned Behavior questionnaire</w:t>
      </w:r>
      <w:r>
        <w:rPr>
          <w:noProof/>
          <w:sz w:val="22"/>
          <w:szCs w:val="22"/>
        </w:rPr>
        <w:t>. Retrieved from</w:t>
      </w:r>
    </w:p>
    <w:p w:rsidR="00C932B1" w:rsidRDefault="00FB351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w:t>
      </w:r>
      <w:hyperlink r:id="rId19" w:history="1">
        <w:r w:rsidR="00C932B1" w:rsidRPr="00C932B1">
          <w:rPr>
            <w:rStyle w:val="Hyperlink"/>
            <w:noProof/>
            <w:sz w:val="22"/>
            <w:szCs w:val="22"/>
          </w:rPr>
          <w:t>http://people.umass.edu/aizen/pdf/tpb.measurement.pdf</w:t>
        </w:r>
      </w:hyperlink>
      <w:r w:rsidR="00C932B1">
        <w:rPr>
          <w:noProof/>
          <w:sz w:val="22"/>
          <w:szCs w:val="22"/>
        </w:rPr>
        <w:t>.</w:t>
      </w:r>
    </w:p>
    <w:p w:rsidR="008D7653" w:rsidRDefault="00C932B1" w:rsidP="00FB3515">
      <w:pPr>
        <w:pStyle w:val="CommentText"/>
        <w:spacing w:line="480" w:lineRule="auto"/>
        <w:ind w:left="0" w:right="11"/>
        <w:rPr>
          <w:noProof/>
          <w:sz w:val="22"/>
          <w:szCs w:val="22"/>
        </w:rPr>
      </w:pPr>
      <w:r>
        <w:rPr>
          <w:noProof/>
          <w:sz w:val="22"/>
          <w:szCs w:val="22"/>
        </w:rPr>
        <w:t xml:space="preserve">Alzheimer's Society (2009). </w:t>
      </w:r>
      <w:r w:rsidRPr="00FB3515">
        <w:rPr>
          <w:noProof/>
          <w:sz w:val="22"/>
          <w:szCs w:val="22"/>
        </w:rPr>
        <w:t>Public awareness of dementia: What every commissioner needs to know</w:t>
      </w:r>
      <w:r>
        <w:rPr>
          <w:noProof/>
          <w:sz w:val="22"/>
          <w:szCs w:val="22"/>
        </w:rPr>
        <w:t>.</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Retrieved from alzheimers.org.uk.</w:t>
      </w:r>
    </w:p>
    <w:p w:rsidR="008D7653" w:rsidRDefault="00C932B1" w:rsidP="008D7653">
      <w:pPr>
        <w:pStyle w:val="CommentText"/>
        <w:spacing w:line="480" w:lineRule="auto"/>
        <w:ind w:left="0" w:right="11"/>
        <w:rPr>
          <w:noProof/>
          <w:sz w:val="22"/>
          <w:szCs w:val="22"/>
        </w:rPr>
      </w:pPr>
      <w:r>
        <w:rPr>
          <w:noProof/>
          <w:sz w:val="22"/>
          <w:szCs w:val="22"/>
        </w:rPr>
        <w:t xml:space="preserve">Alzheimer's Society (2012). </w:t>
      </w:r>
      <w:r w:rsidRPr="008D7653">
        <w:rPr>
          <w:noProof/>
          <w:sz w:val="22"/>
          <w:szCs w:val="22"/>
        </w:rPr>
        <w:t>Dementia 2012: A national challenge</w:t>
      </w:r>
      <w:r>
        <w:rPr>
          <w:noProof/>
          <w:sz w:val="22"/>
          <w:szCs w:val="22"/>
        </w:rPr>
        <w:t>. Retrieved from</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alzheimers.org.uk/dementia2012.</w:t>
      </w:r>
    </w:p>
    <w:p w:rsidR="008D7653" w:rsidRDefault="00C932B1" w:rsidP="008D7653">
      <w:pPr>
        <w:pStyle w:val="CommentText"/>
        <w:spacing w:line="480" w:lineRule="auto"/>
        <w:ind w:left="0" w:right="11"/>
        <w:rPr>
          <w:noProof/>
          <w:sz w:val="22"/>
          <w:szCs w:val="22"/>
        </w:rPr>
      </w:pPr>
      <w:r>
        <w:rPr>
          <w:noProof/>
          <w:sz w:val="22"/>
          <w:szCs w:val="22"/>
        </w:rPr>
        <w:t xml:space="preserve">Alzheimer's Society (2013). </w:t>
      </w:r>
      <w:r w:rsidRPr="008D7653">
        <w:rPr>
          <w:noProof/>
          <w:sz w:val="22"/>
          <w:szCs w:val="22"/>
        </w:rPr>
        <w:t>Worried about your memory? Booklet (different languages)</w:t>
      </w:r>
      <w:r>
        <w:rPr>
          <w:noProof/>
          <w:sz w:val="22"/>
          <w:szCs w:val="22"/>
        </w:rPr>
        <w:t>. Retrieved</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from alzheimers.org.uk.</w:t>
      </w:r>
    </w:p>
    <w:p w:rsidR="008D7653" w:rsidRDefault="00C932B1" w:rsidP="008D7653">
      <w:pPr>
        <w:pStyle w:val="CommentText"/>
        <w:spacing w:line="480" w:lineRule="auto"/>
        <w:ind w:left="0" w:right="11"/>
        <w:rPr>
          <w:noProof/>
          <w:sz w:val="22"/>
          <w:szCs w:val="22"/>
        </w:rPr>
      </w:pPr>
      <w:r>
        <w:rPr>
          <w:noProof/>
          <w:sz w:val="22"/>
          <w:szCs w:val="22"/>
        </w:rPr>
        <w:t xml:space="preserve">American Psychiatric Association (1994). </w:t>
      </w:r>
      <w:r w:rsidRPr="008D7653">
        <w:rPr>
          <w:noProof/>
          <w:sz w:val="22"/>
          <w:szCs w:val="22"/>
        </w:rPr>
        <w:t>Diagnostic criteria from DSM-IV</w:t>
      </w:r>
      <w:r>
        <w:rPr>
          <w:noProof/>
          <w:sz w:val="22"/>
          <w:szCs w:val="22"/>
        </w:rPr>
        <w:t xml:space="preserve">. Washington DC: The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Association.</w:t>
      </w:r>
    </w:p>
    <w:p w:rsidR="008D7653" w:rsidRDefault="00C932B1" w:rsidP="008D7653">
      <w:pPr>
        <w:pStyle w:val="CommentText"/>
        <w:tabs>
          <w:tab w:val="clear" w:pos="270"/>
          <w:tab w:val="left" w:pos="284"/>
        </w:tabs>
        <w:spacing w:line="480" w:lineRule="auto"/>
        <w:ind w:left="0" w:right="11"/>
        <w:rPr>
          <w:noProof/>
          <w:sz w:val="22"/>
          <w:szCs w:val="22"/>
        </w:rPr>
      </w:pPr>
      <w:r>
        <w:rPr>
          <w:noProof/>
          <w:sz w:val="22"/>
          <w:szCs w:val="22"/>
        </w:rPr>
        <w:t xml:space="preserve">Armitage, C. J. &amp; Conner, M. (2001). Efficacy of the Theory of Planned Behaviour: A meta-analytic </w:t>
      </w:r>
    </w:p>
    <w:p w:rsidR="00C932B1" w:rsidRDefault="008D7653" w:rsidP="008D7653">
      <w:pPr>
        <w:pStyle w:val="CommentText"/>
        <w:tabs>
          <w:tab w:val="clear" w:pos="0"/>
          <w:tab w:val="clear" w:pos="270"/>
          <w:tab w:val="left" w:pos="284"/>
        </w:tabs>
        <w:spacing w:after="240" w:line="480" w:lineRule="auto"/>
        <w:ind w:left="0"/>
        <w:rPr>
          <w:noProof/>
          <w:sz w:val="22"/>
          <w:szCs w:val="22"/>
        </w:rPr>
      </w:pPr>
      <w:r>
        <w:rPr>
          <w:noProof/>
          <w:sz w:val="22"/>
          <w:szCs w:val="22"/>
        </w:rPr>
        <w:t xml:space="preserve">          </w:t>
      </w:r>
      <w:r w:rsidR="00C932B1">
        <w:rPr>
          <w:noProof/>
          <w:sz w:val="22"/>
          <w:szCs w:val="22"/>
        </w:rPr>
        <w:t xml:space="preserve">review. </w:t>
      </w:r>
      <w:r w:rsidR="00C932B1" w:rsidRPr="00C932B1">
        <w:rPr>
          <w:i/>
          <w:noProof/>
          <w:sz w:val="22"/>
          <w:szCs w:val="22"/>
        </w:rPr>
        <w:t>British Journal of Social Psychology, 40</w:t>
      </w:r>
      <w:r w:rsidR="00C932B1">
        <w:rPr>
          <w:noProof/>
          <w:sz w:val="22"/>
          <w:szCs w:val="22"/>
        </w:rPr>
        <w:t xml:space="preserve"> (4), 471-499.</w:t>
      </w:r>
    </w:p>
    <w:p w:rsidR="008D7653" w:rsidRDefault="00C932B1" w:rsidP="008D7653">
      <w:pPr>
        <w:pStyle w:val="CommentText"/>
        <w:spacing w:line="480" w:lineRule="auto"/>
        <w:ind w:left="0" w:right="11"/>
        <w:rPr>
          <w:noProof/>
          <w:sz w:val="22"/>
          <w:szCs w:val="22"/>
        </w:rPr>
      </w:pPr>
      <w:r>
        <w:rPr>
          <w:noProof/>
          <w:sz w:val="22"/>
          <w:szCs w:val="22"/>
        </w:rPr>
        <w:lastRenderedPageBreak/>
        <w:t>Banerjee, S., Willis, R., Matthews, D., Contell, F., Chan, J., &amp; Murray, J. (2007). Improving the</w:t>
      </w:r>
    </w:p>
    <w:p w:rsid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 quality of care for mild to moderate dementia: An evaluation of the Croydon Memory Service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Model. </w:t>
      </w:r>
      <w:r w:rsidR="00C932B1" w:rsidRPr="00C932B1">
        <w:rPr>
          <w:i/>
          <w:noProof/>
          <w:sz w:val="22"/>
          <w:szCs w:val="22"/>
        </w:rPr>
        <w:t>International Journal of Geriatric Psychiatry., 22</w:t>
      </w:r>
      <w:r w:rsidR="00C932B1">
        <w:rPr>
          <w:noProof/>
          <w:sz w:val="22"/>
          <w:szCs w:val="22"/>
        </w:rPr>
        <w:t xml:space="preserve"> (8), 782-788.</w:t>
      </w:r>
    </w:p>
    <w:p w:rsidR="008D7653" w:rsidRDefault="00C932B1" w:rsidP="008D7653">
      <w:pPr>
        <w:pStyle w:val="CommentText"/>
        <w:spacing w:line="480" w:lineRule="auto"/>
        <w:ind w:left="0" w:right="11"/>
        <w:rPr>
          <w:noProof/>
          <w:sz w:val="22"/>
          <w:szCs w:val="22"/>
        </w:rPr>
      </w:pPr>
      <w:r>
        <w:rPr>
          <w:noProof/>
          <w:sz w:val="22"/>
          <w:szCs w:val="22"/>
        </w:rPr>
        <w:t xml:space="preserve">Begum, A., Whitley, R., Banerjee, S., Matthews, D., Stewart, R., &amp; Morgan, C. (2013). Help-seeking </w:t>
      </w:r>
    </w:p>
    <w:p w:rsid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response to subjective memory complaints in older adults: Toward a conceptual model.</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w:t>
      </w:r>
      <w:r w:rsidR="00C932B1" w:rsidRPr="00C932B1">
        <w:rPr>
          <w:i/>
          <w:noProof/>
          <w:sz w:val="22"/>
          <w:szCs w:val="22"/>
        </w:rPr>
        <w:t>Gerontologist, 53</w:t>
      </w:r>
      <w:r w:rsidR="00C932B1">
        <w:rPr>
          <w:noProof/>
          <w:sz w:val="22"/>
          <w:szCs w:val="22"/>
        </w:rPr>
        <w:t xml:space="preserve"> (3), 462-473.</w:t>
      </w:r>
    </w:p>
    <w:p w:rsidR="008D7653" w:rsidRPr="008D7653" w:rsidRDefault="00C932B1" w:rsidP="008D7653">
      <w:pPr>
        <w:pStyle w:val="CommentText"/>
        <w:spacing w:line="480" w:lineRule="auto"/>
        <w:ind w:left="0" w:right="11"/>
        <w:rPr>
          <w:noProof/>
          <w:sz w:val="22"/>
          <w:szCs w:val="22"/>
        </w:rPr>
      </w:pPr>
      <w:r>
        <w:rPr>
          <w:noProof/>
          <w:sz w:val="22"/>
          <w:szCs w:val="22"/>
        </w:rPr>
        <w:t xml:space="preserve">Bhopal, R. (1997). Is research into ethnicity and health racist, unsound, or important science? </w:t>
      </w:r>
      <w:r w:rsidRPr="008D7653">
        <w:rPr>
          <w:noProof/>
          <w:sz w:val="22"/>
          <w:szCs w:val="22"/>
        </w:rPr>
        <w:t xml:space="preserve">British </w:t>
      </w:r>
    </w:p>
    <w:p w:rsidR="00C932B1" w:rsidRDefault="008D7653"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Medical Journal, 314</w:t>
      </w:r>
      <w:r w:rsidR="00C932B1">
        <w:rPr>
          <w:noProof/>
          <w:sz w:val="22"/>
          <w:szCs w:val="22"/>
        </w:rPr>
        <w:t xml:space="preserve"> (7096), 1751-1756.</w:t>
      </w:r>
    </w:p>
    <w:p w:rsidR="008D7653" w:rsidRPr="008D7653" w:rsidRDefault="00C932B1" w:rsidP="008D7653">
      <w:pPr>
        <w:pStyle w:val="CommentText"/>
        <w:spacing w:line="480" w:lineRule="auto"/>
        <w:ind w:left="0" w:right="11"/>
        <w:rPr>
          <w:noProof/>
          <w:sz w:val="22"/>
          <w:szCs w:val="22"/>
        </w:rPr>
      </w:pPr>
      <w:r>
        <w:rPr>
          <w:noProof/>
          <w:sz w:val="22"/>
          <w:szCs w:val="22"/>
        </w:rPr>
        <w:t xml:space="preserve">Bhugra, D. (2002). Assessing psychiatric problems in ethnic minority patients. </w:t>
      </w:r>
      <w:r w:rsidRPr="008D7653">
        <w:rPr>
          <w:noProof/>
          <w:sz w:val="22"/>
          <w:szCs w:val="22"/>
        </w:rPr>
        <w:t>Practitioner, 246</w:t>
      </w:r>
    </w:p>
    <w:p w:rsidR="00C932B1" w:rsidRDefault="008D7653"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Pr>
          <w:noProof/>
          <w:sz w:val="22"/>
          <w:szCs w:val="22"/>
        </w:rPr>
        <w:t xml:space="preserve"> (1632), 151-158.</w:t>
      </w:r>
    </w:p>
    <w:p w:rsidR="008D7653" w:rsidRDefault="00C932B1" w:rsidP="008D7653">
      <w:pPr>
        <w:pStyle w:val="CommentText"/>
        <w:spacing w:line="480" w:lineRule="auto"/>
        <w:ind w:left="0" w:right="11"/>
        <w:rPr>
          <w:noProof/>
          <w:sz w:val="22"/>
          <w:szCs w:val="22"/>
        </w:rPr>
      </w:pPr>
      <w:r>
        <w:rPr>
          <w:noProof/>
          <w:sz w:val="22"/>
          <w:szCs w:val="22"/>
        </w:rPr>
        <w:t xml:space="preserve">Bhui, K. &amp; Bhugra, D. (2002). Mental illness in Black and Asian minorities: Pathways to care and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outcomes. </w:t>
      </w:r>
      <w:r w:rsidR="00C932B1" w:rsidRPr="00C932B1">
        <w:rPr>
          <w:i/>
          <w:noProof/>
          <w:sz w:val="22"/>
          <w:szCs w:val="22"/>
        </w:rPr>
        <w:t>Advances in Psychiatric Treatment, 8</w:t>
      </w:r>
      <w:r w:rsidR="00C932B1">
        <w:rPr>
          <w:noProof/>
          <w:sz w:val="22"/>
          <w:szCs w:val="22"/>
        </w:rPr>
        <w:t>, 26-33.</w:t>
      </w:r>
    </w:p>
    <w:p w:rsidR="008D7653" w:rsidRDefault="00C932B1" w:rsidP="008D7653">
      <w:pPr>
        <w:pStyle w:val="CommentText"/>
        <w:spacing w:line="480" w:lineRule="auto"/>
        <w:ind w:left="0" w:right="11"/>
        <w:rPr>
          <w:noProof/>
          <w:sz w:val="22"/>
          <w:szCs w:val="22"/>
        </w:rPr>
      </w:pPr>
      <w:r>
        <w:rPr>
          <w:noProof/>
          <w:sz w:val="22"/>
          <w:szCs w:val="22"/>
        </w:rPr>
        <w:t>Bowes, A. &amp; Wilkinson, H. (2003). 'We didn't know it would get that bad': South Asian experiences</w:t>
      </w:r>
    </w:p>
    <w:p w:rsidR="00C932B1" w:rsidRDefault="008D7653" w:rsidP="008D7653">
      <w:pPr>
        <w:pStyle w:val="CommentText"/>
        <w:spacing w:after="240" w:line="480" w:lineRule="auto"/>
        <w:ind w:left="270"/>
        <w:rPr>
          <w:noProof/>
          <w:sz w:val="22"/>
          <w:szCs w:val="22"/>
        </w:rPr>
      </w:pPr>
      <w:r>
        <w:rPr>
          <w:noProof/>
          <w:sz w:val="22"/>
          <w:szCs w:val="22"/>
        </w:rPr>
        <w:tab/>
      </w:r>
      <w:r w:rsidR="00C932B1">
        <w:rPr>
          <w:noProof/>
          <w:sz w:val="22"/>
          <w:szCs w:val="22"/>
        </w:rPr>
        <w:t xml:space="preserve"> of dementia and the service response. </w:t>
      </w:r>
      <w:r w:rsidR="00C932B1" w:rsidRPr="00C932B1">
        <w:rPr>
          <w:i/>
          <w:noProof/>
          <w:sz w:val="22"/>
          <w:szCs w:val="22"/>
        </w:rPr>
        <w:t>Health &amp; Social Care in the Community, 11</w:t>
      </w:r>
      <w:r w:rsidR="00C932B1">
        <w:rPr>
          <w:noProof/>
          <w:sz w:val="22"/>
          <w:szCs w:val="22"/>
        </w:rPr>
        <w:t>, 387-</w:t>
      </w:r>
      <w:r>
        <w:rPr>
          <w:noProof/>
          <w:sz w:val="22"/>
          <w:szCs w:val="22"/>
        </w:rPr>
        <w:t>3</w:t>
      </w:r>
      <w:r w:rsidR="00C932B1">
        <w:rPr>
          <w:noProof/>
          <w:sz w:val="22"/>
          <w:szCs w:val="22"/>
        </w:rPr>
        <w:t>96.</w:t>
      </w:r>
    </w:p>
    <w:p w:rsidR="00C932B1" w:rsidRDefault="00C932B1" w:rsidP="00FB3515">
      <w:pPr>
        <w:pStyle w:val="CommentText"/>
        <w:spacing w:after="240" w:line="480" w:lineRule="auto"/>
        <w:ind w:left="0"/>
        <w:rPr>
          <w:noProof/>
          <w:sz w:val="22"/>
          <w:szCs w:val="22"/>
        </w:rPr>
      </w:pPr>
      <w:r>
        <w:rPr>
          <w:noProof/>
          <w:sz w:val="22"/>
          <w:szCs w:val="22"/>
        </w:rPr>
        <w:t xml:space="preserve">Burns, A. (2012). The benefits of early diagnosis of dementia. </w:t>
      </w:r>
      <w:r w:rsidRPr="00C932B1">
        <w:rPr>
          <w:i/>
          <w:noProof/>
          <w:sz w:val="22"/>
          <w:szCs w:val="22"/>
        </w:rPr>
        <w:t>British Medical Journal, 344</w:t>
      </w:r>
      <w:r>
        <w:rPr>
          <w:noProof/>
          <w:sz w:val="22"/>
          <w:szCs w:val="22"/>
        </w:rPr>
        <w:t>.</w:t>
      </w:r>
    </w:p>
    <w:p w:rsidR="008D7653" w:rsidRPr="008D7653" w:rsidRDefault="00C932B1" w:rsidP="008D7653">
      <w:pPr>
        <w:pStyle w:val="CommentText"/>
        <w:spacing w:line="480" w:lineRule="auto"/>
        <w:ind w:left="0" w:right="11"/>
        <w:rPr>
          <w:noProof/>
          <w:sz w:val="22"/>
          <w:szCs w:val="22"/>
        </w:rPr>
      </w:pPr>
      <w:r>
        <w:rPr>
          <w:noProof/>
          <w:sz w:val="22"/>
          <w:szCs w:val="22"/>
        </w:rPr>
        <w:t xml:space="preserve">Carpenter, B. D. &amp; Balsis, S. (2009). </w:t>
      </w:r>
      <w:r w:rsidRPr="008D7653">
        <w:rPr>
          <w:noProof/>
          <w:sz w:val="22"/>
          <w:szCs w:val="22"/>
        </w:rPr>
        <w:t>The Alzheimer's Disease Knowledge Scale: Development and</w:t>
      </w:r>
    </w:p>
    <w:p w:rsidR="00C932B1" w:rsidRDefault="008D7653" w:rsidP="00FB3515">
      <w:pPr>
        <w:pStyle w:val="CommentText"/>
        <w:spacing w:after="240" w:line="480" w:lineRule="auto"/>
        <w:ind w:left="0"/>
        <w:rPr>
          <w:noProof/>
          <w:sz w:val="22"/>
          <w:szCs w:val="22"/>
        </w:rPr>
      </w:pPr>
      <w:r>
        <w:rPr>
          <w:rFonts w:ascii="Sabon-Bold" w:hAnsi="Sabon-Bold"/>
          <w:noProof/>
          <w:sz w:val="22"/>
          <w:szCs w:val="22"/>
        </w:rPr>
        <w:tab/>
      </w:r>
      <w:r>
        <w:rPr>
          <w:rFonts w:ascii="Sabon-Bold" w:hAnsi="Sabon-Bold"/>
          <w:noProof/>
          <w:sz w:val="22"/>
          <w:szCs w:val="22"/>
        </w:rPr>
        <w:tab/>
      </w:r>
      <w:r w:rsidR="00C932B1" w:rsidRPr="00C932B1">
        <w:rPr>
          <w:rFonts w:ascii="Sabon-Bold" w:hAnsi="Sabon-Bold"/>
          <w:noProof/>
          <w:sz w:val="22"/>
          <w:szCs w:val="22"/>
        </w:rPr>
        <w:t xml:space="preserve"> psychometric properties</w:t>
      </w:r>
      <w:r w:rsidR="00C932B1">
        <w:rPr>
          <w:noProof/>
          <w:sz w:val="22"/>
          <w:szCs w:val="22"/>
        </w:rPr>
        <w:t xml:space="preserve">. </w:t>
      </w:r>
      <w:r w:rsidR="00C932B1" w:rsidRPr="00C932B1">
        <w:rPr>
          <w:i/>
          <w:noProof/>
          <w:sz w:val="22"/>
          <w:szCs w:val="22"/>
        </w:rPr>
        <w:t>Gerontologist, 49</w:t>
      </w:r>
      <w:r w:rsidR="00C932B1">
        <w:rPr>
          <w:noProof/>
          <w:sz w:val="22"/>
          <w:szCs w:val="22"/>
        </w:rPr>
        <w:t xml:space="preserve"> (2), 236-247.</w:t>
      </w:r>
    </w:p>
    <w:p w:rsidR="008D7653" w:rsidRDefault="00C932B1" w:rsidP="008D7653">
      <w:pPr>
        <w:pStyle w:val="CommentText"/>
        <w:spacing w:line="480" w:lineRule="auto"/>
        <w:ind w:left="0" w:right="11"/>
        <w:rPr>
          <w:noProof/>
          <w:sz w:val="22"/>
          <w:szCs w:val="22"/>
        </w:rPr>
      </w:pPr>
      <w:r>
        <w:rPr>
          <w:noProof/>
          <w:sz w:val="22"/>
          <w:szCs w:val="22"/>
        </w:rPr>
        <w:t xml:space="preserve">Chun, M., Knight, B. G., &amp; Youn, G. (2007). Differences in stress and coping models of emotional </w:t>
      </w:r>
    </w:p>
    <w:p w:rsidR="008D7653" w:rsidRP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distress among Korean, Korean-American and White-American caregivers. </w:t>
      </w:r>
      <w:r w:rsidR="00C932B1" w:rsidRPr="008D7653">
        <w:rPr>
          <w:noProof/>
          <w:sz w:val="22"/>
          <w:szCs w:val="22"/>
        </w:rPr>
        <w:t>Aging &amp; Mental</w:t>
      </w:r>
    </w:p>
    <w:p w:rsidR="00C932B1" w:rsidRDefault="008D7653"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 xml:space="preserve"> Health, 11</w:t>
      </w:r>
      <w:r w:rsidR="00C932B1">
        <w:rPr>
          <w:noProof/>
          <w:sz w:val="22"/>
          <w:szCs w:val="22"/>
        </w:rPr>
        <w:t xml:space="preserve"> (1), 20-29.</w:t>
      </w:r>
    </w:p>
    <w:p w:rsidR="008D7653" w:rsidRDefault="00C932B1" w:rsidP="008D7653">
      <w:pPr>
        <w:pStyle w:val="CommentText"/>
        <w:spacing w:line="480" w:lineRule="auto"/>
        <w:ind w:left="0" w:right="11"/>
        <w:rPr>
          <w:noProof/>
          <w:sz w:val="22"/>
          <w:szCs w:val="22"/>
        </w:rPr>
      </w:pPr>
      <w:r>
        <w:rPr>
          <w:noProof/>
          <w:sz w:val="22"/>
          <w:szCs w:val="22"/>
        </w:rPr>
        <w:t>Clark, P. C., Kutner, N. G., Goldstein, F. C., Peterson-Hazen, S., Garner, V., Zhang, R., &amp; Bowles, T.</w:t>
      </w:r>
    </w:p>
    <w:p w:rsid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 (2005). Impediments to timely diagnosis of Alzheimer's disease in African Americans.</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w:t>
      </w:r>
      <w:r w:rsidR="00C932B1" w:rsidRPr="00C932B1">
        <w:rPr>
          <w:i/>
          <w:noProof/>
          <w:sz w:val="22"/>
          <w:szCs w:val="22"/>
        </w:rPr>
        <w:t>Journal of the American Geriatrics Society, 53</w:t>
      </w:r>
      <w:r w:rsidR="00C932B1">
        <w:rPr>
          <w:noProof/>
          <w:sz w:val="22"/>
          <w:szCs w:val="22"/>
        </w:rPr>
        <w:t xml:space="preserve"> (11), 2012-2017.</w:t>
      </w:r>
    </w:p>
    <w:p w:rsidR="008D7653" w:rsidRDefault="00C932B1" w:rsidP="008D7653">
      <w:pPr>
        <w:pStyle w:val="CommentText"/>
        <w:spacing w:line="480" w:lineRule="auto"/>
        <w:ind w:left="0" w:right="11"/>
        <w:rPr>
          <w:noProof/>
          <w:sz w:val="22"/>
          <w:szCs w:val="22"/>
        </w:rPr>
      </w:pPr>
      <w:r>
        <w:rPr>
          <w:noProof/>
          <w:sz w:val="22"/>
          <w:szCs w:val="22"/>
        </w:rPr>
        <w:lastRenderedPageBreak/>
        <w:t xml:space="preserve">Cloutterbuck, J. &amp; Mahoney, D. F. (2003). African American dementia caregivers: The duality of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respect. </w:t>
      </w:r>
      <w:r w:rsidR="00C932B1" w:rsidRPr="00C932B1">
        <w:rPr>
          <w:i/>
          <w:noProof/>
          <w:sz w:val="22"/>
          <w:szCs w:val="22"/>
        </w:rPr>
        <w:t>Dementia, 45</w:t>
      </w:r>
      <w:r w:rsidR="00C932B1">
        <w:rPr>
          <w:noProof/>
          <w:sz w:val="22"/>
          <w:szCs w:val="22"/>
        </w:rPr>
        <w:t xml:space="preserve"> (6), 783-792.</w:t>
      </w:r>
    </w:p>
    <w:p w:rsidR="008D7653" w:rsidRDefault="00C932B1" w:rsidP="008D7653">
      <w:pPr>
        <w:pStyle w:val="CommentText"/>
        <w:spacing w:line="480" w:lineRule="auto"/>
        <w:ind w:left="0" w:right="11"/>
        <w:rPr>
          <w:noProof/>
          <w:sz w:val="22"/>
          <w:szCs w:val="22"/>
        </w:rPr>
      </w:pPr>
      <w:r>
        <w:rPr>
          <w:noProof/>
          <w:sz w:val="22"/>
          <w:szCs w:val="22"/>
        </w:rPr>
        <w:t>Cooper, C., Tandy, A. R., Balamurali, T. B., &amp; Livingston, G. (2010). A systematic review and meta-</w:t>
      </w:r>
    </w:p>
    <w:p w:rsidR="008D7653" w:rsidRP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analysis of ethnic differences in use of dementia treatment, care, and research. </w:t>
      </w:r>
      <w:r w:rsidR="00C932B1" w:rsidRPr="008D7653">
        <w:rPr>
          <w:noProof/>
          <w:sz w:val="22"/>
          <w:szCs w:val="22"/>
        </w:rPr>
        <w:t>American</w:t>
      </w:r>
    </w:p>
    <w:p w:rsidR="00C932B1" w:rsidRDefault="008D7653"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 xml:space="preserve"> Journal of Geriatric Psychiatry, 18</w:t>
      </w:r>
      <w:r w:rsidR="00C932B1">
        <w:rPr>
          <w:noProof/>
          <w:sz w:val="22"/>
          <w:szCs w:val="22"/>
        </w:rPr>
        <w:t xml:space="preserve"> (3), 193-203.</w:t>
      </w:r>
    </w:p>
    <w:p w:rsidR="008D7653" w:rsidRDefault="00C932B1" w:rsidP="008D7653">
      <w:pPr>
        <w:pStyle w:val="CommentText"/>
        <w:spacing w:line="480" w:lineRule="auto"/>
        <w:ind w:left="0" w:right="11"/>
        <w:rPr>
          <w:noProof/>
          <w:sz w:val="22"/>
          <w:szCs w:val="22"/>
        </w:rPr>
      </w:pPr>
      <w:r>
        <w:rPr>
          <w:noProof/>
          <w:sz w:val="22"/>
          <w:szCs w:val="22"/>
        </w:rPr>
        <w:t xml:space="preserve">Crawford, J. R. &amp; Allan, K. M. (1997). Estimating premorbid WAIS-R IQ with demographic </w:t>
      </w:r>
    </w:p>
    <w:p w:rsidR="008D7653" w:rsidRP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variables: Regression equation derived from a UK sample. </w:t>
      </w:r>
      <w:r w:rsidR="00C932B1" w:rsidRPr="008D7653">
        <w:rPr>
          <w:noProof/>
          <w:sz w:val="22"/>
          <w:szCs w:val="22"/>
        </w:rPr>
        <w:t>The Clinical Neuropsychologist,</w:t>
      </w:r>
    </w:p>
    <w:p w:rsidR="00C932B1" w:rsidRDefault="008D7653"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 xml:space="preserve"> 11</w:t>
      </w:r>
      <w:r w:rsidR="00C932B1">
        <w:rPr>
          <w:noProof/>
          <w:sz w:val="22"/>
          <w:szCs w:val="22"/>
        </w:rPr>
        <w:t>, 192-197.</w:t>
      </w:r>
    </w:p>
    <w:p w:rsidR="008D7653" w:rsidRDefault="00C932B1" w:rsidP="008D7653">
      <w:pPr>
        <w:pStyle w:val="CommentText"/>
        <w:spacing w:line="480" w:lineRule="auto"/>
        <w:ind w:left="0" w:right="11"/>
        <w:rPr>
          <w:noProof/>
          <w:sz w:val="22"/>
          <w:szCs w:val="22"/>
        </w:rPr>
      </w:pPr>
      <w:r>
        <w:rPr>
          <w:noProof/>
          <w:sz w:val="22"/>
          <w:szCs w:val="22"/>
        </w:rPr>
        <w:t xml:space="preserve">Crewes, D. E. &amp; Bindon, J. R. (1991). Ethnicity as a taxonomic tool in biomedical and biosocial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research. </w:t>
      </w:r>
      <w:r w:rsidR="00C932B1" w:rsidRPr="00C932B1">
        <w:rPr>
          <w:i/>
          <w:noProof/>
          <w:sz w:val="22"/>
          <w:szCs w:val="22"/>
        </w:rPr>
        <w:t>Ethnicity &amp; Disease, 1</w:t>
      </w:r>
      <w:r w:rsidR="00C932B1">
        <w:rPr>
          <w:noProof/>
          <w:sz w:val="22"/>
          <w:szCs w:val="22"/>
        </w:rPr>
        <w:t>, 42-49.</w:t>
      </w:r>
    </w:p>
    <w:p w:rsidR="008D7653" w:rsidRDefault="00C932B1" w:rsidP="008D7653">
      <w:pPr>
        <w:pStyle w:val="CommentText"/>
        <w:spacing w:line="480" w:lineRule="auto"/>
        <w:ind w:left="0" w:right="11"/>
        <w:rPr>
          <w:noProof/>
          <w:sz w:val="22"/>
          <w:szCs w:val="22"/>
        </w:rPr>
      </w:pPr>
      <w:r>
        <w:rPr>
          <w:noProof/>
          <w:sz w:val="22"/>
          <w:szCs w:val="22"/>
        </w:rPr>
        <w:t>Cumming, T. B. &amp; Brodtmann, A. (2011). Can stroke cause neurodegenerative dementia?</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w:t>
      </w:r>
      <w:r w:rsidR="00C932B1" w:rsidRPr="00C932B1">
        <w:rPr>
          <w:i/>
          <w:noProof/>
          <w:sz w:val="22"/>
          <w:szCs w:val="22"/>
        </w:rPr>
        <w:t>International Journal of Stroke, 6</w:t>
      </w:r>
      <w:r w:rsidR="00C932B1">
        <w:rPr>
          <w:noProof/>
          <w:sz w:val="22"/>
          <w:szCs w:val="22"/>
        </w:rPr>
        <w:t xml:space="preserve"> (5), 416-424.</w:t>
      </w:r>
    </w:p>
    <w:p w:rsidR="008D7653" w:rsidRDefault="00C932B1" w:rsidP="008D7653">
      <w:pPr>
        <w:pStyle w:val="CommentText"/>
        <w:spacing w:line="480" w:lineRule="auto"/>
        <w:ind w:left="0" w:right="11"/>
        <w:rPr>
          <w:noProof/>
          <w:sz w:val="22"/>
          <w:szCs w:val="22"/>
        </w:rPr>
      </w:pPr>
      <w:r>
        <w:rPr>
          <w:noProof/>
          <w:sz w:val="22"/>
          <w:szCs w:val="22"/>
        </w:rPr>
        <w:t xml:space="preserve">Demyan, A. L. &amp; Anderson, T. (2012). Effects of a brief media intervention on expectations, </w:t>
      </w:r>
    </w:p>
    <w:p w:rsidR="008D7653" w:rsidRP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attitudes, and intentions of mental health help seeking. </w:t>
      </w:r>
      <w:r w:rsidR="00C932B1" w:rsidRPr="008D7653">
        <w:rPr>
          <w:noProof/>
          <w:sz w:val="22"/>
          <w:szCs w:val="22"/>
        </w:rPr>
        <w:t>Journal of Counselling Psychology, 59</w:t>
      </w:r>
    </w:p>
    <w:p w:rsidR="00C932B1" w:rsidRDefault="008D7653"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Pr>
          <w:noProof/>
          <w:sz w:val="22"/>
          <w:szCs w:val="22"/>
        </w:rPr>
        <w:t xml:space="preserve"> (2), 222-229.</w:t>
      </w:r>
    </w:p>
    <w:p w:rsidR="008D7653" w:rsidRDefault="00C932B1" w:rsidP="008D7653">
      <w:pPr>
        <w:pStyle w:val="CommentText"/>
        <w:spacing w:line="480" w:lineRule="auto"/>
        <w:ind w:left="0" w:right="11"/>
        <w:rPr>
          <w:noProof/>
          <w:sz w:val="22"/>
          <w:szCs w:val="22"/>
        </w:rPr>
      </w:pPr>
      <w:r>
        <w:rPr>
          <w:noProof/>
          <w:sz w:val="22"/>
          <w:szCs w:val="22"/>
        </w:rPr>
        <w:t xml:space="preserve">Department of Health (2009a). </w:t>
      </w:r>
      <w:r w:rsidRPr="008D7653">
        <w:rPr>
          <w:noProof/>
          <w:sz w:val="22"/>
          <w:szCs w:val="22"/>
        </w:rPr>
        <w:t>Living well with dementia: A national dementia strategy</w:t>
      </w:r>
      <w:r>
        <w:rPr>
          <w:noProof/>
          <w:sz w:val="22"/>
          <w:szCs w:val="22"/>
        </w:rPr>
        <w:t xml:space="preserve">. Retrieved </w:t>
      </w:r>
    </w:p>
    <w:p w:rsid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from</w:t>
      </w:r>
      <w:r w:rsidR="00FB3515">
        <w:rPr>
          <w:noProof/>
          <w:sz w:val="22"/>
          <w:szCs w:val="22"/>
        </w:rPr>
        <w:t xml:space="preserve"> </w:t>
      </w:r>
      <w:r>
        <w:rPr>
          <w:noProof/>
          <w:sz w:val="22"/>
          <w:szCs w:val="22"/>
        </w:rPr>
        <w:t xml:space="preserve"> </w:t>
      </w:r>
    </w:p>
    <w:p w:rsidR="00C932B1" w:rsidRDefault="008D7653" w:rsidP="00FB3515">
      <w:pPr>
        <w:pStyle w:val="CommentText"/>
        <w:spacing w:after="240" w:line="480" w:lineRule="auto"/>
        <w:ind w:left="0"/>
        <w:rPr>
          <w:noProof/>
          <w:sz w:val="22"/>
          <w:szCs w:val="22"/>
        </w:rPr>
      </w:pPr>
      <w:r>
        <w:tab/>
      </w:r>
      <w:r>
        <w:tab/>
      </w:r>
      <w:r w:rsidR="00C932B1" w:rsidRPr="008D7653">
        <w:rPr>
          <w:noProof/>
          <w:sz w:val="22"/>
          <w:szCs w:val="22"/>
        </w:rPr>
        <w:t>www.dh.gov.uk/en/Publicationsandstatistics/Publications/</w:t>
      </w:r>
      <w:r>
        <w:rPr>
          <w:noProof/>
          <w:sz w:val="22"/>
          <w:szCs w:val="22"/>
        </w:rPr>
        <w:t>PublicationsPolicyAndGuidance.</w:t>
      </w:r>
    </w:p>
    <w:p w:rsidR="008D7653" w:rsidRDefault="00C932B1" w:rsidP="008D7653">
      <w:pPr>
        <w:pStyle w:val="CommentText"/>
        <w:spacing w:line="480" w:lineRule="auto"/>
        <w:ind w:left="0" w:right="11"/>
        <w:rPr>
          <w:noProof/>
          <w:sz w:val="22"/>
          <w:szCs w:val="22"/>
        </w:rPr>
      </w:pPr>
      <w:r>
        <w:rPr>
          <w:noProof/>
          <w:sz w:val="22"/>
          <w:szCs w:val="22"/>
        </w:rPr>
        <w:t xml:space="preserve">Department of Health (2009b). </w:t>
      </w:r>
      <w:r w:rsidRPr="008D7653">
        <w:rPr>
          <w:noProof/>
          <w:sz w:val="22"/>
          <w:szCs w:val="22"/>
        </w:rPr>
        <w:t>Managing better mental health care for BME elders.</w:t>
      </w:r>
      <w:r>
        <w:rPr>
          <w:noProof/>
          <w:sz w:val="22"/>
          <w:szCs w:val="22"/>
        </w:rPr>
        <w:t xml:space="preserve"> Preston, Lancs: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University of Central Lancashire.</w:t>
      </w:r>
    </w:p>
    <w:p w:rsidR="008D7653" w:rsidRDefault="00C932B1" w:rsidP="008D7653">
      <w:pPr>
        <w:pStyle w:val="CommentText"/>
        <w:spacing w:line="480" w:lineRule="auto"/>
        <w:ind w:left="0" w:right="11"/>
        <w:rPr>
          <w:noProof/>
          <w:sz w:val="22"/>
          <w:szCs w:val="22"/>
        </w:rPr>
      </w:pPr>
      <w:r>
        <w:rPr>
          <w:noProof/>
          <w:sz w:val="22"/>
          <w:szCs w:val="22"/>
        </w:rPr>
        <w:t xml:space="preserve">Department of Health (2011). </w:t>
      </w:r>
      <w:r w:rsidRPr="008D7653">
        <w:rPr>
          <w:noProof/>
          <w:sz w:val="22"/>
          <w:szCs w:val="22"/>
        </w:rPr>
        <w:t>Raising dementia awareness</w:t>
      </w:r>
      <w:r>
        <w:rPr>
          <w:noProof/>
          <w:sz w:val="22"/>
          <w:szCs w:val="22"/>
        </w:rPr>
        <w:t>. Retrieved from</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https://</w:t>
      </w:r>
      <w:hyperlink r:id="rId20" w:history="1">
        <w:r w:rsidR="00C932B1" w:rsidRPr="00C932B1">
          <w:rPr>
            <w:rStyle w:val="Hyperlink"/>
            <w:noProof/>
            <w:sz w:val="22"/>
            <w:szCs w:val="22"/>
          </w:rPr>
          <w:t>www.gov.uk/government/news/raising-dementia-awareness</w:t>
        </w:r>
      </w:hyperlink>
      <w:r w:rsidR="00C932B1">
        <w:rPr>
          <w:noProof/>
          <w:sz w:val="22"/>
          <w:szCs w:val="22"/>
        </w:rPr>
        <w:t>.</w:t>
      </w:r>
    </w:p>
    <w:p w:rsidR="008D7653" w:rsidRDefault="008D7653" w:rsidP="00FB3515">
      <w:pPr>
        <w:pStyle w:val="CommentText"/>
        <w:spacing w:after="240" w:line="480" w:lineRule="auto"/>
        <w:ind w:left="0"/>
        <w:rPr>
          <w:noProof/>
          <w:sz w:val="22"/>
          <w:szCs w:val="22"/>
        </w:rPr>
      </w:pPr>
    </w:p>
    <w:p w:rsidR="008D7653" w:rsidRDefault="00C932B1" w:rsidP="008D7653">
      <w:pPr>
        <w:pStyle w:val="CommentText"/>
        <w:spacing w:line="480" w:lineRule="auto"/>
        <w:ind w:left="0" w:right="11"/>
        <w:rPr>
          <w:noProof/>
          <w:sz w:val="22"/>
          <w:szCs w:val="22"/>
        </w:rPr>
      </w:pPr>
      <w:r>
        <w:rPr>
          <w:noProof/>
          <w:sz w:val="22"/>
          <w:szCs w:val="22"/>
        </w:rPr>
        <w:lastRenderedPageBreak/>
        <w:t xml:space="preserve">Dieckmann, L., Zarit, S. H., Zarit, J. M., &amp; Gatz, M. (1988). The Alzheimer's Disease Knowledge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Test. </w:t>
      </w:r>
      <w:r w:rsidR="00C932B1" w:rsidRPr="00C932B1">
        <w:rPr>
          <w:i/>
          <w:noProof/>
          <w:sz w:val="22"/>
          <w:szCs w:val="22"/>
        </w:rPr>
        <w:t>Gerontologist, 28</w:t>
      </w:r>
      <w:r w:rsidR="00C932B1">
        <w:rPr>
          <w:noProof/>
          <w:sz w:val="22"/>
          <w:szCs w:val="22"/>
        </w:rPr>
        <w:t>, 404-407.</w:t>
      </w:r>
    </w:p>
    <w:p w:rsidR="008D7653" w:rsidRDefault="00C932B1" w:rsidP="008D7653">
      <w:pPr>
        <w:pStyle w:val="CommentText"/>
        <w:spacing w:line="480" w:lineRule="auto"/>
        <w:ind w:left="0" w:right="11"/>
        <w:rPr>
          <w:noProof/>
          <w:sz w:val="22"/>
          <w:szCs w:val="22"/>
        </w:rPr>
      </w:pPr>
      <w:r>
        <w:rPr>
          <w:noProof/>
          <w:sz w:val="22"/>
          <w:szCs w:val="22"/>
        </w:rPr>
        <w:t>Dilworth-Anderson, P. &amp; Gibson, B. E. (2002). The cultural influence of values, norms, meanings,</w:t>
      </w:r>
    </w:p>
    <w:p w:rsidR="008D7653" w:rsidRP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 and perceptions in understanding dementia in ethnic minorities. </w:t>
      </w:r>
      <w:r w:rsidR="00C932B1" w:rsidRPr="008D7653">
        <w:rPr>
          <w:noProof/>
          <w:sz w:val="22"/>
          <w:szCs w:val="22"/>
        </w:rPr>
        <w:t>Alzheimer Disease &amp;</w:t>
      </w:r>
    </w:p>
    <w:p w:rsidR="00C932B1" w:rsidRDefault="008D7653"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 xml:space="preserve"> Associated Disorders, 16 Suppl 2</w:t>
      </w:r>
      <w:r w:rsidR="00C932B1">
        <w:rPr>
          <w:noProof/>
          <w:sz w:val="22"/>
          <w:szCs w:val="22"/>
        </w:rPr>
        <w:t>, S56-S63.</w:t>
      </w:r>
    </w:p>
    <w:p w:rsidR="008D7653" w:rsidRDefault="00C932B1" w:rsidP="008D7653">
      <w:pPr>
        <w:pStyle w:val="CommentText"/>
        <w:spacing w:line="480" w:lineRule="auto"/>
        <w:ind w:left="0" w:right="11"/>
        <w:rPr>
          <w:noProof/>
          <w:sz w:val="22"/>
          <w:szCs w:val="22"/>
        </w:rPr>
      </w:pPr>
      <w:r>
        <w:rPr>
          <w:noProof/>
          <w:sz w:val="22"/>
          <w:szCs w:val="22"/>
        </w:rPr>
        <w:t xml:space="preserve">Dunn, G. &amp; Everitt, B. S. (1995). </w:t>
      </w:r>
      <w:r w:rsidRPr="008D7653">
        <w:rPr>
          <w:noProof/>
          <w:sz w:val="22"/>
          <w:szCs w:val="22"/>
        </w:rPr>
        <w:t>Clinical biostatistics: An introduction to evidence-based medicine</w:t>
      </w:r>
      <w:r>
        <w:rPr>
          <w:noProof/>
          <w:sz w:val="22"/>
          <w:szCs w:val="22"/>
        </w:rPr>
        <w:t xml:space="preserve">.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London: Edward Arnold.</w:t>
      </w:r>
    </w:p>
    <w:p w:rsidR="008D7653" w:rsidRDefault="00C932B1" w:rsidP="008D7653">
      <w:pPr>
        <w:pStyle w:val="CommentText"/>
        <w:spacing w:line="480" w:lineRule="auto"/>
        <w:ind w:left="0" w:right="11"/>
        <w:rPr>
          <w:noProof/>
          <w:sz w:val="22"/>
          <w:szCs w:val="22"/>
        </w:rPr>
      </w:pPr>
      <w:r>
        <w:rPr>
          <w:noProof/>
          <w:sz w:val="22"/>
          <w:szCs w:val="22"/>
        </w:rPr>
        <w:t>Elfgren, C., Gustafson, L., Vestberg, S., &amp; Passant, U. (2010). Subjective memory complaints,</w:t>
      </w:r>
    </w:p>
    <w:p w:rsidR="008D7653" w:rsidRDefault="008D7653" w:rsidP="008D7653">
      <w:pPr>
        <w:pStyle w:val="CommentText"/>
        <w:spacing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 neuropsychological performance and psychiatric variables in memory clinic attendees: A 3-</w:t>
      </w:r>
    </w:p>
    <w:p w:rsidR="008D7653"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year follow-up study. </w:t>
      </w:r>
      <w:r w:rsidR="00C932B1" w:rsidRPr="00C932B1">
        <w:rPr>
          <w:i/>
          <w:noProof/>
          <w:sz w:val="22"/>
          <w:szCs w:val="22"/>
        </w:rPr>
        <w:t>Archives of Gerontology &amp; Geriatrics, 51</w:t>
      </w:r>
      <w:r w:rsidR="00C932B1">
        <w:rPr>
          <w:noProof/>
          <w:sz w:val="22"/>
          <w:szCs w:val="22"/>
        </w:rPr>
        <w:t xml:space="preserve"> (3), e110-e114.</w:t>
      </w:r>
    </w:p>
    <w:p w:rsidR="008D7653" w:rsidRDefault="00C932B1" w:rsidP="008D7653">
      <w:pPr>
        <w:pStyle w:val="CommentText"/>
        <w:spacing w:line="480" w:lineRule="auto"/>
        <w:ind w:left="0" w:right="11"/>
        <w:rPr>
          <w:noProof/>
          <w:sz w:val="22"/>
          <w:szCs w:val="22"/>
        </w:rPr>
      </w:pPr>
      <w:r>
        <w:rPr>
          <w:noProof/>
          <w:sz w:val="22"/>
          <w:szCs w:val="22"/>
        </w:rPr>
        <w:t xml:space="preserve">Eurostat (2012). </w:t>
      </w:r>
      <w:r w:rsidRPr="008D7653">
        <w:rPr>
          <w:noProof/>
          <w:sz w:val="22"/>
          <w:szCs w:val="22"/>
        </w:rPr>
        <w:t>Regional statistics: Tertiary educational attainment by sex, age group 25-64</w:t>
      </w:r>
      <w:r>
        <w:rPr>
          <w:noProof/>
          <w:sz w:val="22"/>
          <w:szCs w:val="22"/>
        </w:rPr>
        <w:t xml:space="preserve">. </w:t>
      </w:r>
    </w:p>
    <w:p w:rsidR="00C932B1" w:rsidRDefault="00C932B1" w:rsidP="008D7653">
      <w:pPr>
        <w:pStyle w:val="CommentText"/>
        <w:spacing w:after="240" w:line="480" w:lineRule="auto"/>
        <w:ind w:left="630"/>
        <w:rPr>
          <w:noProof/>
          <w:sz w:val="22"/>
          <w:szCs w:val="22"/>
        </w:rPr>
      </w:pPr>
      <w:r>
        <w:rPr>
          <w:noProof/>
          <w:sz w:val="22"/>
          <w:szCs w:val="22"/>
        </w:rPr>
        <w:t xml:space="preserve">Retrieved from </w:t>
      </w:r>
      <w:hyperlink r:id="rId21" w:history="1">
        <w:r w:rsidRPr="00C932B1">
          <w:rPr>
            <w:rStyle w:val="Hyperlink"/>
            <w:noProof/>
            <w:sz w:val="22"/>
            <w:szCs w:val="22"/>
          </w:rPr>
          <w:t>http://epp.eurostat.ec.europa.eu/portal/page/portal/region_cities/regional_statistics</w:t>
        </w:r>
      </w:hyperlink>
      <w:r>
        <w:rPr>
          <w:noProof/>
          <w:sz w:val="22"/>
          <w:szCs w:val="22"/>
        </w:rPr>
        <w:t>.</w:t>
      </w:r>
    </w:p>
    <w:p w:rsidR="008D7653" w:rsidRDefault="00C932B1" w:rsidP="008D7653">
      <w:pPr>
        <w:pStyle w:val="CommentText"/>
        <w:spacing w:line="480" w:lineRule="auto"/>
        <w:ind w:left="0" w:right="11"/>
        <w:rPr>
          <w:noProof/>
          <w:sz w:val="22"/>
          <w:szCs w:val="22"/>
        </w:rPr>
      </w:pPr>
      <w:r>
        <w:rPr>
          <w:noProof/>
          <w:sz w:val="22"/>
          <w:szCs w:val="22"/>
        </w:rPr>
        <w:t xml:space="preserve">Fereday, J. &amp; Muir-Cochrane, E. (2006). Demonstrating rigor using thematic analysis: A hybrid </w:t>
      </w:r>
    </w:p>
    <w:p w:rsidR="00C932B1" w:rsidRDefault="008D7653" w:rsidP="008D7653">
      <w:pPr>
        <w:pStyle w:val="CommentText"/>
        <w:spacing w:after="240" w:line="480" w:lineRule="auto"/>
        <w:ind w:left="630"/>
        <w:rPr>
          <w:noProof/>
          <w:sz w:val="22"/>
          <w:szCs w:val="22"/>
        </w:rPr>
      </w:pPr>
      <w:r>
        <w:rPr>
          <w:noProof/>
          <w:sz w:val="22"/>
          <w:szCs w:val="22"/>
        </w:rPr>
        <w:t>a</w:t>
      </w:r>
      <w:r w:rsidR="00C932B1">
        <w:rPr>
          <w:noProof/>
          <w:sz w:val="22"/>
          <w:szCs w:val="22"/>
        </w:rPr>
        <w:t xml:space="preserve">pproach of inductive and deductive coding and theme development. </w:t>
      </w:r>
      <w:r w:rsidR="00C932B1" w:rsidRPr="00C932B1">
        <w:rPr>
          <w:i/>
          <w:noProof/>
          <w:sz w:val="22"/>
          <w:szCs w:val="22"/>
        </w:rPr>
        <w:t>International Journal of Qualitative Methods, 5</w:t>
      </w:r>
      <w:r w:rsidR="00C932B1">
        <w:rPr>
          <w:noProof/>
          <w:sz w:val="22"/>
          <w:szCs w:val="22"/>
        </w:rPr>
        <w:t xml:space="preserve"> (1), 1-11.</w:t>
      </w:r>
    </w:p>
    <w:p w:rsidR="00C932B1" w:rsidRDefault="00C932B1" w:rsidP="00FB3515">
      <w:pPr>
        <w:pStyle w:val="CommentText"/>
        <w:spacing w:after="240" w:line="480" w:lineRule="auto"/>
        <w:ind w:left="0"/>
        <w:rPr>
          <w:noProof/>
          <w:sz w:val="22"/>
          <w:szCs w:val="22"/>
        </w:rPr>
      </w:pPr>
      <w:r>
        <w:rPr>
          <w:noProof/>
          <w:sz w:val="22"/>
          <w:szCs w:val="22"/>
        </w:rPr>
        <w:t xml:space="preserve">Fernando, S. (2010). </w:t>
      </w:r>
      <w:r w:rsidRPr="00C932B1">
        <w:rPr>
          <w:i/>
          <w:noProof/>
          <w:sz w:val="22"/>
          <w:szCs w:val="22"/>
        </w:rPr>
        <w:t>Mental health, race and culture</w:t>
      </w:r>
      <w:r>
        <w:rPr>
          <w:noProof/>
          <w:sz w:val="22"/>
          <w:szCs w:val="22"/>
        </w:rPr>
        <w:t>. (3rd ed.) New York, NY: Palgrave Macmillan.</w:t>
      </w:r>
    </w:p>
    <w:p w:rsidR="008D7653" w:rsidRPr="008D7653" w:rsidRDefault="00C932B1" w:rsidP="008D7653">
      <w:pPr>
        <w:pStyle w:val="CommentText"/>
        <w:spacing w:line="480" w:lineRule="auto"/>
        <w:ind w:left="0" w:right="11"/>
        <w:rPr>
          <w:noProof/>
          <w:sz w:val="22"/>
          <w:szCs w:val="22"/>
        </w:rPr>
      </w:pPr>
      <w:r>
        <w:rPr>
          <w:noProof/>
          <w:sz w:val="22"/>
          <w:szCs w:val="22"/>
        </w:rPr>
        <w:t xml:space="preserve">Fox, J. (2008). Bootstrapping Regression Models. In </w:t>
      </w:r>
      <w:r w:rsidRPr="008D7653">
        <w:rPr>
          <w:noProof/>
          <w:sz w:val="22"/>
          <w:szCs w:val="22"/>
        </w:rPr>
        <w:t xml:space="preserve">Applied Regression Analysis and Generalized </w:t>
      </w:r>
    </w:p>
    <w:p w:rsidR="00C932B1" w:rsidRDefault="008D7653"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Linear Models</w:t>
      </w:r>
      <w:r w:rsidR="00C932B1">
        <w:rPr>
          <w:noProof/>
          <w:sz w:val="22"/>
          <w:szCs w:val="22"/>
        </w:rPr>
        <w:t xml:space="preserve"> (2nd ed., pp. 587-606). Thousand Oaks, CA: SAGE Publications.</w:t>
      </w:r>
    </w:p>
    <w:p w:rsidR="008D7653" w:rsidRPr="008D7653" w:rsidRDefault="00C932B1" w:rsidP="008D7653">
      <w:pPr>
        <w:pStyle w:val="CommentText"/>
        <w:spacing w:line="480" w:lineRule="auto"/>
        <w:ind w:left="0" w:right="11"/>
        <w:rPr>
          <w:noProof/>
          <w:sz w:val="22"/>
          <w:szCs w:val="22"/>
        </w:rPr>
      </w:pPr>
      <w:r>
        <w:rPr>
          <w:noProof/>
          <w:sz w:val="22"/>
          <w:szCs w:val="22"/>
        </w:rPr>
        <w:t xml:space="preserve">Francis, J. J., Eccles, M. P., Johnston, M., Walker, A., Grimsham, J., &amp; Foy, R. (2004). </w:t>
      </w:r>
      <w:r w:rsidRPr="008D7653">
        <w:rPr>
          <w:noProof/>
          <w:sz w:val="22"/>
          <w:szCs w:val="22"/>
        </w:rPr>
        <w:t xml:space="preserve">Constructing </w:t>
      </w:r>
    </w:p>
    <w:p w:rsidR="00C932B1" w:rsidRDefault="00C932B1" w:rsidP="008D7653">
      <w:pPr>
        <w:pStyle w:val="CommentText"/>
        <w:spacing w:after="240" w:line="480" w:lineRule="auto"/>
        <w:ind w:left="630"/>
        <w:rPr>
          <w:noProof/>
          <w:sz w:val="22"/>
          <w:szCs w:val="22"/>
        </w:rPr>
      </w:pPr>
      <w:r w:rsidRPr="00C932B1">
        <w:rPr>
          <w:i/>
          <w:noProof/>
          <w:sz w:val="22"/>
          <w:szCs w:val="22"/>
        </w:rPr>
        <w:t>questionnaires based on the Theory of Planned Behaviour.</w:t>
      </w:r>
      <w:r>
        <w:rPr>
          <w:noProof/>
          <w:sz w:val="22"/>
          <w:szCs w:val="22"/>
        </w:rPr>
        <w:t xml:space="preserve"> Newcastle upon Tyne, UK: Centre for Health Services Research.</w:t>
      </w:r>
    </w:p>
    <w:p w:rsidR="008D7653" w:rsidRDefault="008D7653" w:rsidP="008D7653">
      <w:pPr>
        <w:pStyle w:val="CommentText"/>
        <w:spacing w:after="240" w:line="480" w:lineRule="auto"/>
        <w:ind w:left="630"/>
        <w:rPr>
          <w:noProof/>
          <w:sz w:val="22"/>
          <w:szCs w:val="22"/>
        </w:rPr>
      </w:pPr>
    </w:p>
    <w:p w:rsidR="008D7653" w:rsidRDefault="00C932B1" w:rsidP="008D7653">
      <w:pPr>
        <w:pStyle w:val="CommentText"/>
        <w:spacing w:line="480" w:lineRule="auto"/>
        <w:ind w:left="0" w:right="11"/>
        <w:rPr>
          <w:noProof/>
          <w:sz w:val="22"/>
          <w:szCs w:val="22"/>
        </w:rPr>
      </w:pPr>
      <w:r>
        <w:rPr>
          <w:noProof/>
          <w:sz w:val="22"/>
          <w:szCs w:val="22"/>
        </w:rPr>
        <w:lastRenderedPageBreak/>
        <w:t xml:space="preserve">Gaugler, J. E., Kane, R. L., Kane, R. A., &amp; Newcomer, R. (2005). Early community-based service </w:t>
      </w:r>
    </w:p>
    <w:p w:rsidR="00C932B1" w:rsidRDefault="00C932B1" w:rsidP="008D7653">
      <w:pPr>
        <w:pStyle w:val="CommentText"/>
        <w:spacing w:after="240" w:line="480" w:lineRule="auto"/>
        <w:ind w:left="630"/>
        <w:rPr>
          <w:noProof/>
          <w:sz w:val="22"/>
          <w:szCs w:val="22"/>
        </w:rPr>
      </w:pPr>
      <w:r>
        <w:rPr>
          <w:noProof/>
          <w:sz w:val="22"/>
          <w:szCs w:val="22"/>
        </w:rPr>
        <w:t xml:space="preserve">utilization and its effects on institutionalization in dementia caregiving. </w:t>
      </w:r>
      <w:r w:rsidRPr="00C932B1">
        <w:rPr>
          <w:i/>
          <w:noProof/>
          <w:sz w:val="22"/>
          <w:szCs w:val="22"/>
        </w:rPr>
        <w:t>Gerontologist, 45</w:t>
      </w:r>
      <w:r>
        <w:rPr>
          <w:noProof/>
          <w:sz w:val="22"/>
          <w:szCs w:val="22"/>
        </w:rPr>
        <w:t xml:space="preserve"> (2), 177-185.</w:t>
      </w:r>
    </w:p>
    <w:p w:rsidR="00C932B1" w:rsidRDefault="00C932B1" w:rsidP="00FB3515">
      <w:pPr>
        <w:pStyle w:val="CommentText"/>
        <w:spacing w:after="240" w:line="480" w:lineRule="auto"/>
        <w:ind w:left="0"/>
        <w:rPr>
          <w:noProof/>
          <w:sz w:val="22"/>
          <w:szCs w:val="22"/>
        </w:rPr>
      </w:pPr>
      <w:r>
        <w:rPr>
          <w:noProof/>
          <w:sz w:val="22"/>
          <w:szCs w:val="22"/>
        </w:rPr>
        <w:t xml:space="preserve">Goodenough, W. H. (1981). </w:t>
      </w:r>
      <w:r w:rsidRPr="00C932B1">
        <w:rPr>
          <w:i/>
          <w:noProof/>
          <w:sz w:val="22"/>
          <w:szCs w:val="22"/>
        </w:rPr>
        <w:t>Culture, language and society</w:t>
      </w:r>
      <w:r>
        <w:rPr>
          <w:noProof/>
          <w:sz w:val="22"/>
          <w:szCs w:val="22"/>
        </w:rPr>
        <w:t>. Menlo Park, CA: Benjamin/Cummings.</w:t>
      </w:r>
    </w:p>
    <w:p w:rsidR="008D7653" w:rsidRDefault="00C932B1" w:rsidP="008D7653">
      <w:pPr>
        <w:pStyle w:val="CommentText"/>
        <w:spacing w:line="480" w:lineRule="auto"/>
        <w:ind w:left="0" w:right="11"/>
        <w:rPr>
          <w:noProof/>
          <w:sz w:val="22"/>
          <w:szCs w:val="22"/>
        </w:rPr>
      </w:pPr>
      <w:r>
        <w:rPr>
          <w:noProof/>
          <w:sz w:val="22"/>
          <w:szCs w:val="22"/>
        </w:rPr>
        <w:t xml:space="preserve">Graham, C., Ballard, C., &amp; Sham, P. (1997). Carers' knowledge of dementia and their expressed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concerns. </w:t>
      </w:r>
      <w:r w:rsidR="00C932B1" w:rsidRPr="00C932B1">
        <w:rPr>
          <w:i/>
          <w:noProof/>
          <w:sz w:val="22"/>
          <w:szCs w:val="22"/>
        </w:rPr>
        <w:t>International Journal of Geriatric Psychiatry, 12</w:t>
      </w:r>
      <w:r w:rsidR="00C932B1">
        <w:rPr>
          <w:noProof/>
          <w:sz w:val="22"/>
          <w:szCs w:val="22"/>
        </w:rPr>
        <w:t xml:space="preserve"> (4), 470-473.</w:t>
      </w:r>
    </w:p>
    <w:p w:rsidR="008D7653" w:rsidRDefault="00C932B1" w:rsidP="008D7653">
      <w:pPr>
        <w:pStyle w:val="CommentText"/>
        <w:spacing w:line="480" w:lineRule="auto"/>
        <w:ind w:left="0" w:right="11"/>
        <w:rPr>
          <w:noProof/>
          <w:sz w:val="22"/>
          <w:szCs w:val="22"/>
        </w:rPr>
      </w:pPr>
      <w:r>
        <w:rPr>
          <w:noProof/>
          <w:sz w:val="22"/>
          <w:szCs w:val="22"/>
        </w:rPr>
        <w:t>Gray, H. L., Jimenez, D. E., Cucciare, M. A., Tong, H. Q., &amp; Gallagher-Thompson, D. (2009). Ethnic</w:t>
      </w:r>
    </w:p>
    <w:p w:rsidR="00C932B1" w:rsidRDefault="00C932B1" w:rsidP="008D7653">
      <w:pPr>
        <w:pStyle w:val="CommentText"/>
        <w:spacing w:after="240" w:line="480" w:lineRule="auto"/>
        <w:ind w:left="630"/>
        <w:rPr>
          <w:noProof/>
          <w:sz w:val="22"/>
          <w:szCs w:val="22"/>
        </w:rPr>
      </w:pPr>
      <w:r>
        <w:rPr>
          <w:noProof/>
          <w:sz w:val="22"/>
          <w:szCs w:val="22"/>
        </w:rPr>
        <w:t xml:space="preserve"> differences in beliefs regarding Alzheimer disease among dementia family caregivers. </w:t>
      </w:r>
      <w:r w:rsidRPr="00C932B1">
        <w:rPr>
          <w:i/>
          <w:noProof/>
          <w:sz w:val="22"/>
          <w:szCs w:val="22"/>
        </w:rPr>
        <w:t>American Journal of Geriatric Psychiatry, 17</w:t>
      </w:r>
      <w:r>
        <w:rPr>
          <w:noProof/>
          <w:sz w:val="22"/>
          <w:szCs w:val="22"/>
        </w:rPr>
        <w:t xml:space="preserve"> (11), 925-933.</w:t>
      </w:r>
    </w:p>
    <w:p w:rsidR="008D7653" w:rsidRDefault="00C932B1" w:rsidP="008D7653">
      <w:pPr>
        <w:pStyle w:val="CommentText"/>
        <w:spacing w:line="480" w:lineRule="auto"/>
        <w:ind w:left="0" w:right="11"/>
        <w:rPr>
          <w:noProof/>
          <w:sz w:val="22"/>
          <w:szCs w:val="22"/>
        </w:rPr>
      </w:pPr>
      <w:r>
        <w:rPr>
          <w:noProof/>
          <w:sz w:val="22"/>
          <w:szCs w:val="22"/>
        </w:rPr>
        <w:t xml:space="preserve">Gulliver, A., Griffiths, K. M., &amp; Christensen, H. (2010). Perceived barriers and facilitators to mental </w:t>
      </w:r>
    </w:p>
    <w:p w:rsidR="00C932B1" w:rsidRDefault="008D7653"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health help-seeking in young people: A systematic review. </w:t>
      </w:r>
      <w:r w:rsidR="00C932B1" w:rsidRPr="00C932B1">
        <w:rPr>
          <w:i/>
          <w:noProof/>
          <w:sz w:val="22"/>
          <w:szCs w:val="22"/>
        </w:rPr>
        <w:t>BMC Psychiatry, 10</w:t>
      </w:r>
      <w:r w:rsidR="00C932B1">
        <w:rPr>
          <w:noProof/>
          <w:sz w:val="22"/>
          <w:szCs w:val="22"/>
        </w:rPr>
        <w:t xml:space="preserve"> (113), 1-9.</w:t>
      </w:r>
    </w:p>
    <w:p w:rsidR="008D7653" w:rsidRDefault="00C932B1" w:rsidP="008D7653">
      <w:pPr>
        <w:pStyle w:val="CommentText"/>
        <w:spacing w:line="480" w:lineRule="auto"/>
        <w:ind w:left="0" w:right="11"/>
        <w:rPr>
          <w:noProof/>
          <w:sz w:val="22"/>
          <w:szCs w:val="22"/>
        </w:rPr>
      </w:pPr>
      <w:r>
        <w:rPr>
          <w:noProof/>
          <w:sz w:val="22"/>
          <w:szCs w:val="22"/>
        </w:rPr>
        <w:t>Gulliver, A., Griffiths, K. M., Christensen, H., &amp; Brewer, J. L. (2012</w:t>
      </w:r>
      <w:r w:rsidR="00EC2328">
        <w:rPr>
          <w:noProof/>
          <w:sz w:val="22"/>
          <w:szCs w:val="22"/>
        </w:rPr>
        <w:t>a</w:t>
      </w:r>
      <w:r>
        <w:rPr>
          <w:noProof/>
          <w:sz w:val="22"/>
          <w:szCs w:val="22"/>
        </w:rPr>
        <w:t>). A systematic review of help-</w:t>
      </w:r>
    </w:p>
    <w:p w:rsidR="00C932B1" w:rsidRDefault="00C932B1" w:rsidP="008D7653">
      <w:pPr>
        <w:pStyle w:val="CommentText"/>
        <w:spacing w:after="240" w:line="480" w:lineRule="auto"/>
        <w:ind w:left="630" w:right="11"/>
        <w:rPr>
          <w:noProof/>
          <w:sz w:val="22"/>
          <w:szCs w:val="22"/>
        </w:rPr>
      </w:pPr>
      <w:r>
        <w:rPr>
          <w:noProof/>
          <w:sz w:val="22"/>
          <w:szCs w:val="22"/>
        </w:rPr>
        <w:t xml:space="preserve">seeking interventions for depression, anxiety and general psychological distress. </w:t>
      </w:r>
      <w:r w:rsidRPr="00C932B1">
        <w:rPr>
          <w:i/>
          <w:noProof/>
          <w:sz w:val="22"/>
          <w:szCs w:val="22"/>
        </w:rPr>
        <w:t>BMC Psychiatry, 12</w:t>
      </w:r>
      <w:r>
        <w:rPr>
          <w:noProof/>
          <w:sz w:val="22"/>
          <w:szCs w:val="22"/>
        </w:rPr>
        <w:t xml:space="preserve"> (81), 1-12.</w:t>
      </w:r>
    </w:p>
    <w:p w:rsidR="008D7653" w:rsidRDefault="00C932B1" w:rsidP="008D7653">
      <w:pPr>
        <w:pStyle w:val="CommentText"/>
        <w:spacing w:line="480" w:lineRule="auto"/>
        <w:ind w:left="0" w:right="11"/>
        <w:rPr>
          <w:noProof/>
          <w:sz w:val="22"/>
          <w:szCs w:val="22"/>
        </w:rPr>
      </w:pPr>
      <w:r w:rsidRPr="001A0E9D">
        <w:rPr>
          <w:noProof/>
          <w:sz w:val="22"/>
          <w:szCs w:val="22"/>
        </w:rPr>
        <w:t xml:space="preserve">Gulliver, A., Griffiths, K. M., Christensen, H., Mackinnon, A., Callear, A. L., Parsons, A., . . . </w:t>
      </w:r>
    </w:p>
    <w:p w:rsidR="0047093F" w:rsidRDefault="001A0E9D" w:rsidP="008D7653">
      <w:pPr>
        <w:tabs>
          <w:tab w:val="left" w:pos="630"/>
        </w:tabs>
        <w:autoSpaceDE w:val="0"/>
        <w:autoSpaceDN w:val="0"/>
        <w:adjustRightInd w:val="0"/>
        <w:spacing w:after="240" w:line="480" w:lineRule="auto"/>
        <w:ind w:left="720"/>
        <w:rPr>
          <w:rFonts w:ascii="Times New Roman" w:hAnsi="Times New Roman"/>
          <w:noProof/>
          <w:sz w:val="22"/>
          <w:szCs w:val="22"/>
        </w:rPr>
      </w:pPr>
      <w:r w:rsidRPr="001A0E9D">
        <w:rPr>
          <w:rFonts w:ascii="Times New Roman" w:eastAsia="@Arial Unicode MS" w:hAnsi="Times New Roman"/>
          <w:sz w:val="22"/>
          <w:szCs w:val="22"/>
        </w:rPr>
        <w:t>Stanimirovic,</w:t>
      </w:r>
      <w:r w:rsidR="0047093F">
        <w:rPr>
          <w:rFonts w:ascii="Times New Roman" w:eastAsia="@Arial Unicode MS" w:hAnsi="Times New Roman"/>
          <w:sz w:val="22"/>
          <w:szCs w:val="22"/>
        </w:rPr>
        <w:t xml:space="preserve"> </w:t>
      </w:r>
      <w:r w:rsidRPr="001A0E9D">
        <w:rPr>
          <w:rFonts w:ascii="Times New Roman" w:eastAsia="@Arial Unicode MS" w:hAnsi="Times New Roman"/>
          <w:sz w:val="22"/>
          <w:szCs w:val="22"/>
        </w:rPr>
        <w:t>R</w:t>
      </w:r>
      <w:r w:rsidRPr="001A0E9D">
        <w:rPr>
          <w:rFonts w:ascii="Times New Roman" w:hAnsi="Times New Roman"/>
          <w:noProof/>
          <w:sz w:val="22"/>
          <w:szCs w:val="22"/>
        </w:rPr>
        <w:t xml:space="preserve"> </w:t>
      </w:r>
      <w:r w:rsidR="00C932B1" w:rsidRPr="001A0E9D">
        <w:rPr>
          <w:rFonts w:ascii="Times New Roman" w:hAnsi="Times New Roman"/>
          <w:noProof/>
          <w:sz w:val="22"/>
          <w:szCs w:val="22"/>
        </w:rPr>
        <w:t>(2012</w:t>
      </w:r>
      <w:r w:rsidR="00EC2328">
        <w:rPr>
          <w:rFonts w:ascii="Times New Roman" w:hAnsi="Times New Roman"/>
          <w:noProof/>
          <w:sz w:val="22"/>
          <w:szCs w:val="22"/>
        </w:rPr>
        <w:t>b</w:t>
      </w:r>
      <w:r w:rsidR="00C932B1" w:rsidRPr="001A0E9D">
        <w:rPr>
          <w:rFonts w:ascii="Times New Roman" w:hAnsi="Times New Roman"/>
          <w:noProof/>
          <w:sz w:val="22"/>
          <w:szCs w:val="22"/>
        </w:rPr>
        <w:t xml:space="preserve">). Internet-based interventions to promote mental health help-seeking in elite athletes: An exploratory randomized controlled trial. </w:t>
      </w:r>
      <w:r w:rsidR="00C932B1" w:rsidRPr="001A0E9D">
        <w:rPr>
          <w:rFonts w:ascii="Times New Roman" w:hAnsi="Times New Roman"/>
          <w:i/>
          <w:noProof/>
          <w:sz w:val="22"/>
          <w:szCs w:val="22"/>
        </w:rPr>
        <w:t>BMC Psychiatry, 14</w:t>
      </w:r>
      <w:r w:rsidR="00C932B1" w:rsidRPr="001A0E9D">
        <w:rPr>
          <w:rFonts w:ascii="Times New Roman" w:hAnsi="Times New Roman"/>
          <w:noProof/>
          <w:sz w:val="22"/>
          <w:szCs w:val="22"/>
        </w:rPr>
        <w:t xml:space="preserve"> (3), 1-12.</w:t>
      </w:r>
    </w:p>
    <w:p w:rsidR="008D7653" w:rsidRDefault="00C932B1" w:rsidP="008D7653">
      <w:pPr>
        <w:pStyle w:val="CommentText"/>
        <w:spacing w:line="480" w:lineRule="auto"/>
        <w:ind w:left="0" w:right="11"/>
        <w:rPr>
          <w:noProof/>
          <w:sz w:val="22"/>
          <w:szCs w:val="22"/>
        </w:rPr>
      </w:pPr>
      <w:r w:rsidRPr="0047093F">
        <w:rPr>
          <w:noProof/>
          <w:sz w:val="22"/>
          <w:szCs w:val="22"/>
        </w:rPr>
        <w:t xml:space="preserve">Hailstone, J. C., Ridgway, G. R., Bartlett, J. W., Goll, J. C., Buckley, A. D., Crutch, S. J., &amp; Warren, </w:t>
      </w:r>
    </w:p>
    <w:p w:rsidR="0047093F" w:rsidRPr="0047093F" w:rsidRDefault="00C932B1" w:rsidP="008D7653">
      <w:pPr>
        <w:tabs>
          <w:tab w:val="left" w:pos="630"/>
        </w:tabs>
        <w:autoSpaceDE w:val="0"/>
        <w:autoSpaceDN w:val="0"/>
        <w:adjustRightInd w:val="0"/>
        <w:spacing w:after="240" w:line="480" w:lineRule="auto"/>
        <w:ind w:left="630"/>
        <w:rPr>
          <w:rFonts w:ascii="Times New Roman" w:hAnsi="Times New Roman"/>
          <w:noProof/>
          <w:sz w:val="22"/>
          <w:szCs w:val="22"/>
        </w:rPr>
      </w:pPr>
      <w:r w:rsidRPr="0047093F">
        <w:rPr>
          <w:rFonts w:ascii="Times New Roman" w:hAnsi="Times New Roman"/>
          <w:noProof/>
          <w:sz w:val="22"/>
          <w:szCs w:val="22"/>
        </w:rPr>
        <w:t xml:space="preserve">J. D. (2011). Voice processing in dementia: A neuropsychological and neuroanatomical analysis. </w:t>
      </w:r>
      <w:r w:rsidRPr="0047093F">
        <w:rPr>
          <w:rFonts w:ascii="Times New Roman" w:hAnsi="Times New Roman"/>
          <w:i/>
          <w:noProof/>
          <w:sz w:val="22"/>
          <w:szCs w:val="22"/>
        </w:rPr>
        <w:t>Brain, 134</w:t>
      </w:r>
      <w:r w:rsidRPr="0047093F">
        <w:rPr>
          <w:rFonts w:ascii="Times New Roman" w:hAnsi="Times New Roman"/>
          <w:noProof/>
          <w:sz w:val="22"/>
          <w:szCs w:val="22"/>
        </w:rPr>
        <w:t xml:space="preserve"> (2535–2547), 2535-2547.</w:t>
      </w:r>
    </w:p>
    <w:p w:rsidR="008D7653" w:rsidRDefault="00C932B1" w:rsidP="00F61918">
      <w:pPr>
        <w:pStyle w:val="CommentText"/>
        <w:spacing w:line="480" w:lineRule="auto"/>
        <w:ind w:left="0" w:right="11"/>
        <w:rPr>
          <w:noProof/>
          <w:sz w:val="22"/>
          <w:szCs w:val="22"/>
        </w:rPr>
      </w:pPr>
      <w:r w:rsidRPr="0047093F">
        <w:rPr>
          <w:noProof/>
          <w:sz w:val="22"/>
          <w:szCs w:val="22"/>
        </w:rPr>
        <w:t xml:space="preserve">Han, D. Y., Chen, H. H., Hwang, K. K., &amp; Wei, H. L. (2006). Effects of psychoeducation for </w:t>
      </w:r>
    </w:p>
    <w:p w:rsidR="00C932B1" w:rsidRPr="0047093F" w:rsidRDefault="00C932B1" w:rsidP="008D7653">
      <w:pPr>
        <w:tabs>
          <w:tab w:val="left" w:pos="630"/>
        </w:tabs>
        <w:autoSpaceDE w:val="0"/>
        <w:autoSpaceDN w:val="0"/>
        <w:adjustRightInd w:val="0"/>
        <w:spacing w:after="240" w:line="480" w:lineRule="auto"/>
        <w:ind w:left="720"/>
        <w:rPr>
          <w:rFonts w:ascii="Times New Roman" w:hAnsi="Times New Roman"/>
          <w:noProof/>
          <w:sz w:val="22"/>
          <w:szCs w:val="22"/>
        </w:rPr>
      </w:pPr>
      <w:r w:rsidRPr="0047093F">
        <w:rPr>
          <w:rFonts w:ascii="Times New Roman" w:hAnsi="Times New Roman"/>
          <w:noProof/>
          <w:sz w:val="22"/>
          <w:szCs w:val="22"/>
        </w:rPr>
        <w:t xml:space="preserve">depression on help-seeking willingness: Biological attribution versus destigmatization. </w:t>
      </w:r>
      <w:r w:rsidRPr="0047093F">
        <w:rPr>
          <w:rFonts w:ascii="Times New Roman" w:hAnsi="Times New Roman"/>
          <w:i/>
          <w:noProof/>
          <w:sz w:val="22"/>
          <w:szCs w:val="22"/>
        </w:rPr>
        <w:t>Psychiatry and Clinical Neurosciences, 60</w:t>
      </w:r>
      <w:r w:rsidRPr="0047093F">
        <w:rPr>
          <w:rFonts w:ascii="Times New Roman" w:hAnsi="Times New Roman"/>
          <w:noProof/>
          <w:sz w:val="22"/>
          <w:szCs w:val="22"/>
        </w:rPr>
        <w:t xml:space="preserve"> (6), 662-668.</w:t>
      </w:r>
    </w:p>
    <w:p w:rsidR="00F61918" w:rsidRDefault="00C932B1" w:rsidP="00F61918">
      <w:pPr>
        <w:pStyle w:val="CommentText"/>
        <w:spacing w:line="480" w:lineRule="auto"/>
        <w:ind w:left="0" w:right="11"/>
        <w:rPr>
          <w:noProof/>
          <w:sz w:val="22"/>
          <w:szCs w:val="22"/>
        </w:rPr>
      </w:pPr>
      <w:r>
        <w:rPr>
          <w:noProof/>
          <w:sz w:val="22"/>
          <w:szCs w:val="22"/>
        </w:rPr>
        <w:lastRenderedPageBreak/>
        <w:t xml:space="preserve">Harvey, R. J., Fox, N. C., Rossor, M. N., &amp; Rossor, M. (1999). </w:t>
      </w:r>
      <w:r w:rsidRPr="00F61918">
        <w:rPr>
          <w:noProof/>
          <w:sz w:val="22"/>
          <w:szCs w:val="22"/>
        </w:rPr>
        <w:t xml:space="preserve">Dementia </w:t>
      </w:r>
      <w:r w:rsidR="00C838F4" w:rsidRPr="00F61918">
        <w:rPr>
          <w:noProof/>
          <w:sz w:val="22"/>
          <w:szCs w:val="22"/>
        </w:rPr>
        <w:t>h</w:t>
      </w:r>
      <w:r w:rsidRPr="00F61918">
        <w:rPr>
          <w:noProof/>
          <w:sz w:val="22"/>
          <w:szCs w:val="22"/>
        </w:rPr>
        <w:t>andbook</w:t>
      </w:r>
      <w:r>
        <w:rPr>
          <w:noProof/>
          <w:sz w:val="22"/>
          <w:szCs w:val="22"/>
        </w:rPr>
        <w:t xml:space="preserve">. London: Martin </w:t>
      </w:r>
    </w:p>
    <w:p w:rsidR="00C932B1" w:rsidRDefault="00F61918" w:rsidP="00FB3515">
      <w:pPr>
        <w:pStyle w:val="CommentText"/>
        <w:spacing w:after="240" w:line="480" w:lineRule="auto"/>
        <w:ind w:left="0" w:right="11"/>
        <w:rPr>
          <w:noProof/>
          <w:sz w:val="22"/>
          <w:szCs w:val="22"/>
        </w:rPr>
      </w:pPr>
      <w:r>
        <w:rPr>
          <w:noProof/>
          <w:sz w:val="22"/>
          <w:szCs w:val="22"/>
        </w:rPr>
        <w:tab/>
      </w:r>
      <w:r>
        <w:rPr>
          <w:noProof/>
          <w:sz w:val="22"/>
          <w:szCs w:val="22"/>
        </w:rPr>
        <w:tab/>
      </w:r>
      <w:r w:rsidR="00C932B1">
        <w:rPr>
          <w:noProof/>
          <w:sz w:val="22"/>
          <w:szCs w:val="22"/>
        </w:rPr>
        <w:t>Dunitz.</w:t>
      </w:r>
    </w:p>
    <w:p w:rsidR="00F61918" w:rsidRDefault="00C932B1" w:rsidP="00F61918">
      <w:pPr>
        <w:pStyle w:val="CommentText"/>
        <w:spacing w:line="480" w:lineRule="auto"/>
        <w:ind w:left="0" w:right="11"/>
        <w:rPr>
          <w:noProof/>
          <w:sz w:val="22"/>
          <w:szCs w:val="22"/>
        </w:rPr>
      </w:pPr>
      <w:r>
        <w:rPr>
          <w:noProof/>
          <w:sz w:val="22"/>
          <w:szCs w:val="22"/>
        </w:rPr>
        <w:t xml:space="preserve">Hinton, L., Franz, C., &amp; Friend, J. (2004). Pathways to dementia diagnosis: Evidence for cross-ethnic </w:t>
      </w:r>
    </w:p>
    <w:p w:rsidR="00C932B1" w:rsidRDefault="00F61918" w:rsidP="00FB3515">
      <w:pPr>
        <w:pStyle w:val="CommentText"/>
        <w:spacing w:after="240"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differences. </w:t>
      </w:r>
      <w:r w:rsidR="00C932B1" w:rsidRPr="00C932B1">
        <w:rPr>
          <w:i/>
          <w:noProof/>
          <w:sz w:val="22"/>
          <w:szCs w:val="22"/>
        </w:rPr>
        <w:t>Alzheimer Disease &amp; Associated Disorders, 18</w:t>
      </w:r>
      <w:r w:rsidR="00C932B1">
        <w:rPr>
          <w:noProof/>
          <w:sz w:val="22"/>
          <w:szCs w:val="22"/>
        </w:rPr>
        <w:t xml:space="preserve"> (3), 134-144.</w:t>
      </w:r>
    </w:p>
    <w:p w:rsidR="00F61918" w:rsidRDefault="00C932B1" w:rsidP="00F61918">
      <w:pPr>
        <w:pStyle w:val="CommentText"/>
        <w:spacing w:line="480" w:lineRule="auto"/>
        <w:ind w:left="0" w:right="11"/>
        <w:rPr>
          <w:noProof/>
          <w:sz w:val="22"/>
          <w:szCs w:val="22"/>
        </w:rPr>
      </w:pPr>
      <w:r>
        <w:rPr>
          <w:noProof/>
          <w:sz w:val="22"/>
          <w:szCs w:val="22"/>
        </w:rPr>
        <w:t xml:space="preserve">Hodgson, L. G. &amp; Cutler, S. J. (2004). Help seeking for personal concerns about developing </w:t>
      </w:r>
    </w:p>
    <w:p w:rsidR="00C932B1" w:rsidRDefault="00F61918"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Alzheimer's disease. </w:t>
      </w:r>
      <w:r w:rsidR="00C932B1" w:rsidRPr="00C932B1">
        <w:rPr>
          <w:i/>
          <w:noProof/>
          <w:sz w:val="22"/>
          <w:szCs w:val="22"/>
        </w:rPr>
        <w:t>Journal of Applied Gerontology, 23</w:t>
      </w:r>
      <w:r w:rsidR="00C932B1">
        <w:rPr>
          <w:noProof/>
          <w:sz w:val="22"/>
          <w:szCs w:val="22"/>
        </w:rPr>
        <w:t xml:space="preserve"> (4), 385-410.</w:t>
      </w:r>
    </w:p>
    <w:p w:rsidR="00F61918" w:rsidRPr="00F61918" w:rsidRDefault="00C932B1" w:rsidP="00F61918">
      <w:pPr>
        <w:pStyle w:val="CommentText"/>
        <w:spacing w:line="480" w:lineRule="auto"/>
        <w:ind w:left="0" w:right="11"/>
        <w:rPr>
          <w:noProof/>
          <w:sz w:val="22"/>
          <w:szCs w:val="22"/>
        </w:rPr>
      </w:pPr>
      <w:r>
        <w:rPr>
          <w:noProof/>
          <w:sz w:val="22"/>
          <w:szCs w:val="22"/>
        </w:rPr>
        <w:t xml:space="preserve">Hughes, T., Tyler, K., Danner, D., &amp; Carter, A. (2009). </w:t>
      </w:r>
      <w:r w:rsidRPr="00F61918">
        <w:rPr>
          <w:noProof/>
          <w:sz w:val="22"/>
          <w:szCs w:val="22"/>
        </w:rPr>
        <w:t xml:space="preserve">African American caregivers: An exploration </w:t>
      </w:r>
    </w:p>
    <w:p w:rsidR="00C932B1" w:rsidRDefault="00C932B1" w:rsidP="00F61918">
      <w:pPr>
        <w:pStyle w:val="CommentText"/>
        <w:spacing w:after="240" w:line="480" w:lineRule="auto"/>
        <w:ind w:left="630"/>
        <w:rPr>
          <w:noProof/>
          <w:sz w:val="22"/>
          <w:szCs w:val="22"/>
        </w:rPr>
      </w:pPr>
      <w:r w:rsidRPr="00C932B1">
        <w:rPr>
          <w:rFonts w:ascii="Plantin" w:hAnsi="Plantin"/>
          <w:noProof/>
          <w:sz w:val="22"/>
          <w:szCs w:val="22"/>
        </w:rPr>
        <w:t>of pathways and barriers to a diagnosis of Alzheimer's disease for a family</w:t>
      </w:r>
      <w:r w:rsidR="00483F74">
        <w:rPr>
          <w:rFonts w:ascii="Plantin" w:hAnsi="Plantin"/>
          <w:noProof/>
          <w:sz w:val="22"/>
          <w:szCs w:val="22"/>
        </w:rPr>
        <w:t xml:space="preserve"> </w:t>
      </w:r>
      <w:r w:rsidRPr="00C932B1">
        <w:rPr>
          <w:rFonts w:ascii="Plantin" w:hAnsi="Plantin"/>
          <w:noProof/>
          <w:sz w:val="22"/>
          <w:szCs w:val="22"/>
        </w:rPr>
        <w:t>member with dementia</w:t>
      </w:r>
      <w:r>
        <w:rPr>
          <w:noProof/>
          <w:sz w:val="22"/>
          <w:szCs w:val="22"/>
        </w:rPr>
        <w:t xml:space="preserve">. </w:t>
      </w:r>
      <w:r w:rsidRPr="00C932B1">
        <w:rPr>
          <w:i/>
          <w:noProof/>
          <w:sz w:val="22"/>
          <w:szCs w:val="22"/>
        </w:rPr>
        <w:t>Dementia, 8</w:t>
      </w:r>
      <w:r>
        <w:rPr>
          <w:noProof/>
          <w:sz w:val="22"/>
          <w:szCs w:val="22"/>
        </w:rPr>
        <w:t>, 95-116.</w:t>
      </w:r>
    </w:p>
    <w:p w:rsidR="00F61918" w:rsidRDefault="00C932B1" w:rsidP="00F61918">
      <w:pPr>
        <w:pStyle w:val="CommentText"/>
        <w:spacing w:line="480" w:lineRule="auto"/>
        <w:ind w:left="0" w:right="11"/>
        <w:rPr>
          <w:noProof/>
          <w:sz w:val="22"/>
          <w:szCs w:val="22"/>
        </w:rPr>
      </w:pPr>
      <w:r>
        <w:rPr>
          <w:noProof/>
          <w:sz w:val="22"/>
          <w:szCs w:val="22"/>
        </w:rPr>
        <w:t xml:space="preserve">Hunter, M. S., Grunfield, E. A., &amp; Ramirez, A. J. (2003). Help-seeking intentions for breast-cancer </w:t>
      </w:r>
    </w:p>
    <w:p w:rsidR="00C932B1" w:rsidRDefault="00C932B1" w:rsidP="00F61918">
      <w:pPr>
        <w:pStyle w:val="CommentText"/>
        <w:spacing w:after="240" w:line="480" w:lineRule="auto"/>
        <w:ind w:left="630"/>
        <w:rPr>
          <w:noProof/>
          <w:sz w:val="22"/>
          <w:szCs w:val="22"/>
        </w:rPr>
      </w:pPr>
      <w:r>
        <w:rPr>
          <w:noProof/>
          <w:sz w:val="22"/>
          <w:szCs w:val="22"/>
        </w:rPr>
        <w:t xml:space="preserve">symptoms: A comparison of the self-regulation model and the Theory of Planned Behaviour. </w:t>
      </w:r>
      <w:r w:rsidRPr="00C932B1">
        <w:rPr>
          <w:i/>
          <w:noProof/>
          <w:sz w:val="22"/>
          <w:szCs w:val="22"/>
        </w:rPr>
        <w:t>British Journal of Health Psychology, 8</w:t>
      </w:r>
      <w:r>
        <w:rPr>
          <w:noProof/>
          <w:sz w:val="22"/>
          <w:szCs w:val="22"/>
        </w:rPr>
        <w:t xml:space="preserve"> (3), 319-333.</w:t>
      </w:r>
    </w:p>
    <w:p w:rsidR="00F61918" w:rsidRDefault="00C932B1" w:rsidP="00F61918">
      <w:pPr>
        <w:pStyle w:val="CommentText"/>
        <w:spacing w:line="480" w:lineRule="auto"/>
        <w:ind w:left="0" w:right="11"/>
        <w:rPr>
          <w:noProof/>
          <w:sz w:val="22"/>
          <w:szCs w:val="22"/>
        </w:rPr>
      </w:pPr>
      <w:r>
        <w:rPr>
          <w:noProof/>
          <w:sz w:val="22"/>
          <w:szCs w:val="22"/>
        </w:rPr>
        <w:t xml:space="preserve">Hurt, C. S., Burns, A., Brown, R. G., &amp; Barrowclough, C. (2012). Why don't older adults with </w:t>
      </w:r>
    </w:p>
    <w:p w:rsidR="00C932B1" w:rsidRDefault="00C932B1" w:rsidP="00F61918">
      <w:pPr>
        <w:pStyle w:val="CommentText"/>
        <w:spacing w:after="240" w:line="480" w:lineRule="auto"/>
        <w:ind w:left="630"/>
        <w:rPr>
          <w:noProof/>
          <w:sz w:val="22"/>
          <w:szCs w:val="22"/>
        </w:rPr>
      </w:pPr>
      <w:r>
        <w:rPr>
          <w:noProof/>
          <w:sz w:val="22"/>
          <w:szCs w:val="22"/>
        </w:rPr>
        <w:t xml:space="preserve">subjective memory complaints seek help? </w:t>
      </w:r>
      <w:r w:rsidRPr="00C932B1">
        <w:rPr>
          <w:i/>
          <w:noProof/>
          <w:sz w:val="22"/>
          <w:szCs w:val="22"/>
        </w:rPr>
        <w:t>International Journal of Geriatric Psychiatry, 27</w:t>
      </w:r>
      <w:r>
        <w:rPr>
          <w:noProof/>
          <w:sz w:val="22"/>
          <w:szCs w:val="22"/>
        </w:rPr>
        <w:t xml:space="preserve"> (4), 394-400.</w:t>
      </w:r>
    </w:p>
    <w:p w:rsidR="00C932B1" w:rsidRDefault="00C932B1" w:rsidP="00FB3515">
      <w:pPr>
        <w:pStyle w:val="CommentText"/>
        <w:spacing w:after="240" w:line="480" w:lineRule="auto"/>
        <w:ind w:left="0"/>
        <w:rPr>
          <w:noProof/>
          <w:sz w:val="22"/>
          <w:szCs w:val="22"/>
        </w:rPr>
      </w:pPr>
      <w:r>
        <w:rPr>
          <w:noProof/>
          <w:sz w:val="22"/>
          <w:szCs w:val="22"/>
        </w:rPr>
        <w:t xml:space="preserve">Iliffe, S. &amp; Pealing, L. (2010). Subjective memory problems. </w:t>
      </w:r>
      <w:r w:rsidRPr="00C932B1">
        <w:rPr>
          <w:i/>
          <w:noProof/>
          <w:sz w:val="22"/>
          <w:szCs w:val="22"/>
        </w:rPr>
        <w:t>British Medical Journal, 340</w:t>
      </w:r>
      <w:r>
        <w:rPr>
          <w:noProof/>
          <w:sz w:val="22"/>
          <w:szCs w:val="22"/>
        </w:rPr>
        <w:t>, 1425.</w:t>
      </w:r>
    </w:p>
    <w:p w:rsidR="00F61918" w:rsidRPr="00F61918" w:rsidRDefault="00C932B1" w:rsidP="00F61918">
      <w:pPr>
        <w:pStyle w:val="CommentText"/>
        <w:spacing w:line="480" w:lineRule="auto"/>
        <w:ind w:left="0" w:right="11"/>
        <w:rPr>
          <w:noProof/>
          <w:sz w:val="22"/>
          <w:szCs w:val="22"/>
        </w:rPr>
      </w:pPr>
      <w:r>
        <w:rPr>
          <w:noProof/>
          <w:sz w:val="22"/>
          <w:szCs w:val="22"/>
        </w:rPr>
        <w:t xml:space="preserve">Janevic, M. R. &amp; Connell, C. M. (2001). </w:t>
      </w:r>
      <w:r w:rsidRPr="00F61918">
        <w:rPr>
          <w:noProof/>
          <w:sz w:val="22"/>
          <w:szCs w:val="22"/>
        </w:rPr>
        <w:t xml:space="preserve">Racial, ethnic, and cultural differences in the dementia </w:t>
      </w:r>
    </w:p>
    <w:p w:rsidR="00C932B1" w:rsidRDefault="00F61918" w:rsidP="00FB3515">
      <w:pPr>
        <w:pStyle w:val="CommentText"/>
        <w:spacing w:after="240" w:line="480" w:lineRule="auto"/>
        <w:ind w:left="0"/>
        <w:rPr>
          <w:noProof/>
          <w:sz w:val="22"/>
          <w:szCs w:val="22"/>
        </w:rPr>
      </w:pPr>
      <w:r>
        <w:rPr>
          <w:rFonts w:ascii="Times-Roman" w:hAnsi="Times-Roman"/>
          <w:noProof/>
          <w:sz w:val="22"/>
          <w:szCs w:val="22"/>
        </w:rPr>
        <w:tab/>
      </w:r>
      <w:r>
        <w:rPr>
          <w:rFonts w:ascii="Times-Roman" w:hAnsi="Times-Roman"/>
          <w:noProof/>
          <w:sz w:val="22"/>
          <w:szCs w:val="22"/>
        </w:rPr>
        <w:tab/>
      </w:r>
      <w:r w:rsidR="00C932B1" w:rsidRPr="00C932B1">
        <w:rPr>
          <w:rFonts w:ascii="Times-Roman" w:hAnsi="Times-Roman"/>
          <w:noProof/>
          <w:sz w:val="22"/>
          <w:szCs w:val="22"/>
        </w:rPr>
        <w:t>caregiving experience: Recent findings.</w:t>
      </w:r>
      <w:r w:rsidR="00C932B1">
        <w:rPr>
          <w:noProof/>
          <w:sz w:val="22"/>
          <w:szCs w:val="22"/>
        </w:rPr>
        <w:t xml:space="preserve"> </w:t>
      </w:r>
      <w:r w:rsidR="00C932B1" w:rsidRPr="00C932B1">
        <w:rPr>
          <w:i/>
          <w:noProof/>
          <w:sz w:val="22"/>
          <w:szCs w:val="22"/>
        </w:rPr>
        <w:t>The Gerontologist, 41</w:t>
      </w:r>
      <w:r w:rsidR="00C932B1">
        <w:rPr>
          <w:noProof/>
          <w:sz w:val="22"/>
          <w:szCs w:val="22"/>
        </w:rPr>
        <w:t>, 334-347.</w:t>
      </w:r>
    </w:p>
    <w:p w:rsidR="00F61918" w:rsidRDefault="00C932B1" w:rsidP="00F61918">
      <w:pPr>
        <w:pStyle w:val="CommentText"/>
        <w:spacing w:line="480" w:lineRule="auto"/>
        <w:ind w:left="0" w:right="11"/>
        <w:rPr>
          <w:noProof/>
          <w:sz w:val="22"/>
          <w:szCs w:val="22"/>
        </w:rPr>
      </w:pPr>
      <w:r>
        <w:rPr>
          <w:noProof/>
          <w:sz w:val="22"/>
          <w:szCs w:val="22"/>
        </w:rPr>
        <w:t xml:space="preserve">Jonker, C., Geerlings, M. I., &amp; Schmand, B. (2000). Are memory complaints predictive for dementia? </w:t>
      </w:r>
    </w:p>
    <w:p w:rsidR="00C932B1" w:rsidRDefault="00C932B1" w:rsidP="00F61918">
      <w:pPr>
        <w:pStyle w:val="CommentText"/>
        <w:spacing w:after="240" w:line="480" w:lineRule="auto"/>
        <w:ind w:left="630"/>
        <w:rPr>
          <w:noProof/>
          <w:sz w:val="22"/>
          <w:szCs w:val="22"/>
        </w:rPr>
      </w:pPr>
      <w:r>
        <w:rPr>
          <w:noProof/>
          <w:sz w:val="22"/>
          <w:szCs w:val="22"/>
        </w:rPr>
        <w:t xml:space="preserve">A review of clinical and population-based studies. </w:t>
      </w:r>
      <w:r w:rsidRPr="00C932B1">
        <w:rPr>
          <w:i/>
          <w:noProof/>
          <w:sz w:val="22"/>
          <w:szCs w:val="22"/>
        </w:rPr>
        <w:t>International Journal of Geriatric Psychiatry, 15</w:t>
      </w:r>
      <w:r>
        <w:rPr>
          <w:noProof/>
          <w:sz w:val="22"/>
          <w:szCs w:val="22"/>
        </w:rPr>
        <w:t xml:space="preserve"> (11), 983-991.</w:t>
      </w:r>
    </w:p>
    <w:p w:rsidR="00276225" w:rsidRDefault="00276225" w:rsidP="00FB3515">
      <w:pPr>
        <w:pStyle w:val="CommentText"/>
        <w:spacing w:after="240" w:line="480" w:lineRule="auto"/>
        <w:ind w:left="0"/>
        <w:rPr>
          <w:noProof/>
          <w:sz w:val="22"/>
          <w:szCs w:val="22"/>
        </w:rPr>
      </w:pPr>
    </w:p>
    <w:p w:rsidR="00276225" w:rsidRDefault="00276225" w:rsidP="00FB3515">
      <w:pPr>
        <w:pStyle w:val="CommentText"/>
        <w:spacing w:after="240" w:line="480" w:lineRule="auto"/>
        <w:ind w:left="0"/>
        <w:rPr>
          <w:noProof/>
          <w:sz w:val="22"/>
          <w:szCs w:val="22"/>
        </w:rPr>
      </w:pPr>
    </w:p>
    <w:p w:rsidR="00F61918" w:rsidRDefault="00C932B1" w:rsidP="00276225">
      <w:pPr>
        <w:pStyle w:val="CommentText"/>
        <w:spacing w:line="480" w:lineRule="auto"/>
        <w:ind w:left="0" w:right="11"/>
        <w:rPr>
          <w:noProof/>
          <w:sz w:val="22"/>
          <w:szCs w:val="22"/>
        </w:rPr>
      </w:pPr>
      <w:r>
        <w:rPr>
          <w:noProof/>
          <w:sz w:val="22"/>
          <w:szCs w:val="22"/>
        </w:rPr>
        <w:lastRenderedPageBreak/>
        <w:t xml:space="preserve">Jorm, A. F., Butterworth, P., Anstey, K. J., Christensen, H., Easteal, S., Maller, J., &amp; Sachdev, P. </w:t>
      </w:r>
    </w:p>
    <w:p w:rsidR="00C932B1" w:rsidRDefault="00C932B1" w:rsidP="00276225">
      <w:pPr>
        <w:pStyle w:val="CommentText"/>
        <w:spacing w:after="240" w:line="480" w:lineRule="auto"/>
        <w:ind w:left="630"/>
        <w:rPr>
          <w:noProof/>
          <w:sz w:val="22"/>
          <w:szCs w:val="22"/>
        </w:rPr>
      </w:pPr>
      <w:r>
        <w:rPr>
          <w:noProof/>
          <w:sz w:val="22"/>
          <w:szCs w:val="22"/>
        </w:rPr>
        <w:t xml:space="preserve">(2004). Memory complaints in a community sample aged 60-64 years: Associations with cognitive functioning, psychiatric symptoms, medical conditions, APOE genotype, hippocampus and amygdala volumes, and white-matter hyperintensities. </w:t>
      </w:r>
      <w:r w:rsidRPr="00C932B1">
        <w:rPr>
          <w:i/>
          <w:noProof/>
          <w:sz w:val="22"/>
          <w:szCs w:val="22"/>
        </w:rPr>
        <w:t>Psychological Medicine, 34</w:t>
      </w:r>
      <w:r>
        <w:rPr>
          <w:noProof/>
          <w:sz w:val="22"/>
          <w:szCs w:val="22"/>
        </w:rPr>
        <w:t>, 1495-1506.</w:t>
      </w:r>
    </w:p>
    <w:p w:rsidR="00C932B1" w:rsidRDefault="00C932B1" w:rsidP="00FB3515">
      <w:pPr>
        <w:pStyle w:val="CommentText"/>
        <w:spacing w:after="240" w:line="480" w:lineRule="auto"/>
        <w:ind w:left="0"/>
        <w:rPr>
          <w:noProof/>
          <w:sz w:val="22"/>
          <w:szCs w:val="22"/>
        </w:rPr>
      </w:pPr>
      <w:r>
        <w:rPr>
          <w:noProof/>
          <w:sz w:val="22"/>
          <w:szCs w:val="22"/>
        </w:rPr>
        <w:t xml:space="preserve">Kitzinger, J. (1995). Introducing focus groups. </w:t>
      </w:r>
      <w:r w:rsidRPr="00C932B1">
        <w:rPr>
          <w:i/>
          <w:noProof/>
          <w:sz w:val="22"/>
          <w:szCs w:val="22"/>
        </w:rPr>
        <w:t>Britisih Medical Journal, 311</w:t>
      </w:r>
      <w:r>
        <w:rPr>
          <w:noProof/>
          <w:sz w:val="22"/>
          <w:szCs w:val="22"/>
        </w:rPr>
        <w:t>, 299-302.</w:t>
      </w:r>
    </w:p>
    <w:p w:rsidR="00C932B1" w:rsidRDefault="00C932B1" w:rsidP="00FB3515">
      <w:pPr>
        <w:pStyle w:val="CommentText"/>
        <w:spacing w:after="240" w:line="480" w:lineRule="auto"/>
        <w:ind w:left="0"/>
        <w:rPr>
          <w:noProof/>
          <w:sz w:val="22"/>
          <w:szCs w:val="22"/>
        </w:rPr>
      </w:pPr>
      <w:r>
        <w:rPr>
          <w:noProof/>
          <w:sz w:val="22"/>
          <w:szCs w:val="22"/>
        </w:rPr>
        <w:t xml:space="preserve">Knapp, M. &amp; Prince, M. (2007). </w:t>
      </w:r>
      <w:r w:rsidRPr="00C932B1">
        <w:rPr>
          <w:i/>
          <w:noProof/>
          <w:sz w:val="22"/>
          <w:szCs w:val="22"/>
        </w:rPr>
        <w:t>Dementia UK: The full report.</w:t>
      </w:r>
      <w:r>
        <w:rPr>
          <w:noProof/>
          <w:sz w:val="22"/>
          <w:szCs w:val="22"/>
        </w:rPr>
        <w:t xml:space="preserve"> London, UK: Alzheimer's Society.</w:t>
      </w:r>
    </w:p>
    <w:p w:rsidR="00276225" w:rsidRDefault="00C932B1" w:rsidP="00276225">
      <w:pPr>
        <w:pStyle w:val="CommentText"/>
        <w:spacing w:line="480" w:lineRule="auto"/>
        <w:ind w:left="0" w:right="11"/>
        <w:rPr>
          <w:noProof/>
          <w:sz w:val="22"/>
          <w:szCs w:val="22"/>
        </w:rPr>
      </w:pPr>
      <w:r>
        <w:rPr>
          <w:noProof/>
          <w:sz w:val="22"/>
          <w:szCs w:val="22"/>
        </w:rPr>
        <w:t xml:space="preserve">Knight, B. G. &amp; Sayegh, P. (2010). Cultural values and caregiving: The updated sociocultural stress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and coping model. </w:t>
      </w:r>
      <w:r w:rsidR="00C932B1" w:rsidRPr="00C932B1">
        <w:rPr>
          <w:i/>
          <w:noProof/>
          <w:sz w:val="22"/>
          <w:szCs w:val="22"/>
        </w:rPr>
        <w:t>Journal of Gerontology: Psychological Sciences, 65B</w:t>
      </w:r>
      <w:r w:rsidR="00C932B1">
        <w:rPr>
          <w:noProof/>
          <w:sz w:val="22"/>
          <w:szCs w:val="22"/>
        </w:rPr>
        <w:t xml:space="preserve"> (1), 5-13.</w:t>
      </w:r>
    </w:p>
    <w:p w:rsidR="00276225" w:rsidRDefault="00C932B1" w:rsidP="00276225">
      <w:pPr>
        <w:pStyle w:val="CommentText"/>
        <w:spacing w:line="480" w:lineRule="auto"/>
        <w:ind w:left="0" w:right="11"/>
        <w:rPr>
          <w:noProof/>
          <w:sz w:val="22"/>
          <w:szCs w:val="22"/>
        </w:rPr>
      </w:pPr>
      <w:r>
        <w:rPr>
          <w:noProof/>
          <w:sz w:val="22"/>
          <w:szCs w:val="22"/>
        </w:rPr>
        <w:t>La Fontaine, J., Ahuja, J., Bradbury, N. M., Phillips, S., &amp; Oyebode, J. R. (2007). Understanding</w:t>
      </w:r>
    </w:p>
    <w:p w:rsidR="00C932B1" w:rsidRDefault="00C932B1" w:rsidP="00276225">
      <w:pPr>
        <w:pStyle w:val="CommentText"/>
        <w:spacing w:after="240" w:line="480" w:lineRule="auto"/>
        <w:ind w:left="630"/>
        <w:rPr>
          <w:noProof/>
          <w:sz w:val="22"/>
          <w:szCs w:val="22"/>
        </w:rPr>
      </w:pPr>
      <w:r>
        <w:rPr>
          <w:noProof/>
          <w:sz w:val="22"/>
          <w:szCs w:val="22"/>
        </w:rPr>
        <w:t xml:space="preserve"> dementia amongst people in minority ethnic and cultural groups. </w:t>
      </w:r>
      <w:r w:rsidRPr="00C932B1">
        <w:rPr>
          <w:i/>
          <w:noProof/>
          <w:sz w:val="22"/>
          <w:szCs w:val="22"/>
        </w:rPr>
        <w:t>Journal of Advanced Nursing, 60</w:t>
      </w:r>
      <w:r>
        <w:rPr>
          <w:noProof/>
          <w:sz w:val="22"/>
          <w:szCs w:val="22"/>
        </w:rPr>
        <w:t xml:space="preserve"> (6), 605-614.</w:t>
      </w:r>
    </w:p>
    <w:p w:rsidR="00276225" w:rsidRPr="00276225" w:rsidRDefault="00C932B1" w:rsidP="00276225">
      <w:pPr>
        <w:pStyle w:val="CommentText"/>
        <w:spacing w:line="480" w:lineRule="auto"/>
        <w:ind w:left="0" w:right="11"/>
        <w:rPr>
          <w:noProof/>
          <w:sz w:val="22"/>
          <w:szCs w:val="22"/>
        </w:rPr>
      </w:pPr>
      <w:r>
        <w:rPr>
          <w:noProof/>
          <w:sz w:val="22"/>
          <w:szCs w:val="22"/>
        </w:rPr>
        <w:t xml:space="preserve">Lawrence, V., Murray, J., Samsi, K., &amp; Banerjee, S. (2008). </w:t>
      </w:r>
      <w:r w:rsidRPr="00276225">
        <w:rPr>
          <w:noProof/>
          <w:sz w:val="22"/>
          <w:szCs w:val="22"/>
        </w:rPr>
        <w:t xml:space="preserve">Attitudes and support needs of Black </w:t>
      </w:r>
    </w:p>
    <w:p w:rsidR="00C932B1" w:rsidRDefault="00C932B1" w:rsidP="00276225">
      <w:pPr>
        <w:pStyle w:val="CommentText"/>
        <w:spacing w:after="240" w:line="480" w:lineRule="auto"/>
        <w:ind w:left="630"/>
        <w:rPr>
          <w:noProof/>
          <w:sz w:val="22"/>
          <w:szCs w:val="22"/>
        </w:rPr>
      </w:pPr>
      <w:r w:rsidRPr="00C932B1">
        <w:rPr>
          <w:rFonts w:ascii="Plantin" w:hAnsi="Plantin"/>
          <w:noProof/>
          <w:sz w:val="22"/>
          <w:szCs w:val="22"/>
        </w:rPr>
        <w:t>Caribbean, South Asian and White British carers of people with dementia in the UK</w:t>
      </w:r>
      <w:r>
        <w:rPr>
          <w:noProof/>
          <w:sz w:val="22"/>
          <w:szCs w:val="22"/>
        </w:rPr>
        <w:t xml:space="preserve">. </w:t>
      </w:r>
      <w:r w:rsidRPr="00C932B1">
        <w:rPr>
          <w:i/>
          <w:noProof/>
          <w:sz w:val="22"/>
          <w:szCs w:val="22"/>
        </w:rPr>
        <w:t>British Journal of Psychiatry, 193</w:t>
      </w:r>
      <w:r>
        <w:rPr>
          <w:noProof/>
          <w:sz w:val="22"/>
          <w:szCs w:val="22"/>
        </w:rPr>
        <w:t>, 240-246.</w:t>
      </w:r>
    </w:p>
    <w:p w:rsidR="00276225" w:rsidRDefault="00C932B1" w:rsidP="00276225">
      <w:pPr>
        <w:pStyle w:val="CommentText"/>
        <w:spacing w:line="480" w:lineRule="auto"/>
        <w:ind w:left="0" w:right="11"/>
        <w:rPr>
          <w:noProof/>
          <w:sz w:val="22"/>
          <w:szCs w:val="22"/>
        </w:rPr>
      </w:pPr>
      <w:r>
        <w:rPr>
          <w:noProof/>
          <w:sz w:val="22"/>
          <w:szCs w:val="22"/>
        </w:rPr>
        <w:t xml:space="preserve">Lee, C. (2009). "Race" and "ethnicity" in biomedical research: How do scientists construct and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explain differences in health? </w:t>
      </w:r>
      <w:r w:rsidR="00C932B1" w:rsidRPr="00C932B1">
        <w:rPr>
          <w:i/>
          <w:noProof/>
          <w:sz w:val="22"/>
          <w:szCs w:val="22"/>
        </w:rPr>
        <w:t>Social Science &amp; Medicine, 68</w:t>
      </w:r>
      <w:r w:rsidR="00C932B1">
        <w:rPr>
          <w:noProof/>
          <w:sz w:val="22"/>
          <w:szCs w:val="22"/>
        </w:rPr>
        <w:t>, 1183-1190.</w:t>
      </w:r>
    </w:p>
    <w:p w:rsidR="00276225" w:rsidRPr="00276225" w:rsidRDefault="00C932B1" w:rsidP="00276225">
      <w:pPr>
        <w:pStyle w:val="CommentText"/>
        <w:spacing w:line="480" w:lineRule="auto"/>
        <w:ind w:left="0" w:right="11"/>
        <w:rPr>
          <w:noProof/>
          <w:sz w:val="22"/>
          <w:szCs w:val="22"/>
        </w:rPr>
      </w:pPr>
      <w:r>
        <w:rPr>
          <w:noProof/>
          <w:sz w:val="22"/>
          <w:szCs w:val="22"/>
        </w:rPr>
        <w:t xml:space="preserve">Lymperopoulou, K. &amp; Parameshwaran, M. (2014). </w:t>
      </w:r>
      <w:r w:rsidRPr="00276225">
        <w:rPr>
          <w:noProof/>
          <w:sz w:val="22"/>
          <w:szCs w:val="22"/>
        </w:rPr>
        <w:t xml:space="preserve"> How are ethnic inequalities in education </w:t>
      </w:r>
    </w:p>
    <w:p w:rsidR="00C932B1" w:rsidRDefault="00276225"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changing?</w:t>
      </w:r>
      <w:r w:rsidR="00C932B1">
        <w:rPr>
          <w:noProof/>
          <w:sz w:val="22"/>
          <w:szCs w:val="22"/>
        </w:rPr>
        <w:t xml:space="preserve"> Manchester, UK: Centre on Dynamics of Ethnicity, University of Manchester.</w:t>
      </w:r>
    </w:p>
    <w:p w:rsidR="00276225" w:rsidRDefault="00C932B1" w:rsidP="00276225">
      <w:pPr>
        <w:pStyle w:val="CommentText"/>
        <w:spacing w:line="480" w:lineRule="auto"/>
        <w:ind w:left="0" w:right="11"/>
        <w:rPr>
          <w:noProof/>
          <w:sz w:val="22"/>
          <w:szCs w:val="22"/>
        </w:rPr>
      </w:pPr>
      <w:r>
        <w:rPr>
          <w:noProof/>
          <w:sz w:val="22"/>
          <w:szCs w:val="22"/>
        </w:rPr>
        <w:t>Mak, W. W. &amp; Davis, J. M. (2013). The application of the Theory of Planned Behavior to help-</w:t>
      </w:r>
    </w:p>
    <w:p w:rsidR="00C932B1" w:rsidRDefault="00C932B1" w:rsidP="00276225">
      <w:pPr>
        <w:pStyle w:val="CommentText"/>
        <w:spacing w:after="240" w:line="480" w:lineRule="auto"/>
        <w:ind w:left="630"/>
        <w:rPr>
          <w:noProof/>
          <w:sz w:val="22"/>
          <w:szCs w:val="22"/>
        </w:rPr>
      </w:pPr>
      <w:r>
        <w:rPr>
          <w:noProof/>
          <w:sz w:val="22"/>
          <w:szCs w:val="22"/>
        </w:rPr>
        <w:t xml:space="preserve">seeking intention in a Chinese society. </w:t>
      </w:r>
      <w:r w:rsidRPr="00C932B1">
        <w:rPr>
          <w:i/>
          <w:noProof/>
          <w:sz w:val="22"/>
          <w:szCs w:val="22"/>
        </w:rPr>
        <w:t>Social Psychiatry and Psychiatric Epidemiology, November 2013</w:t>
      </w:r>
      <w:r>
        <w:rPr>
          <w:noProof/>
          <w:sz w:val="22"/>
          <w:szCs w:val="22"/>
        </w:rPr>
        <w:t xml:space="preserve"> (online), 1-15.</w:t>
      </w:r>
    </w:p>
    <w:p w:rsidR="00276225" w:rsidRDefault="00276225" w:rsidP="00FB3515">
      <w:pPr>
        <w:pStyle w:val="CommentText"/>
        <w:spacing w:after="240" w:line="480" w:lineRule="auto"/>
        <w:ind w:left="0"/>
        <w:rPr>
          <w:noProof/>
          <w:sz w:val="22"/>
          <w:szCs w:val="22"/>
        </w:rPr>
      </w:pPr>
    </w:p>
    <w:p w:rsidR="00276225" w:rsidRDefault="00C932B1" w:rsidP="00276225">
      <w:pPr>
        <w:pStyle w:val="CommentText"/>
        <w:spacing w:line="480" w:lineRule="auto"/>
        <w:ind w:left="0" w:right="11"/>
        <w:rPr>
          <w:noProof/>
          <w:sz w:val="22"/>
          <w:szCs w:val="22"/>
        </w:rPr>
      </w:pPr>
      <w:r>
        <w:rPr>
          <w:noProof/>
          <w:sz w:val="22"/>
          <w:szCs w:val="22"/>
        </w:rPr>
        <w:lastRenderedPageBreak/>
        <w:t xml:space="preserve">McColl, E., Jacoby, A., Thomas, L., Soutter, J., Bamford, C., Steen, N., . . . </w:t>
      </w:r>
      <w:r w:rsidR="0047093F">
        <w:rPr>
          <w:noProof/>
          <w:sz w:val="22"/>
          <w:szCs w:val="22"/>
        </w:rPr>
        <w:t xml:space="preserve">Bond, J. </w:t>
      </w:r>
      <w:r>
        <w:rPr>
          <w:noProof/>
          <w:sz w:val="22"/>
          <w:szCs w:val="22"/>
        </w:rPr>
        <w:t xml:space="preserve">(2001). Design </w:t>
      </w:r>
    </w:p>
    <w:p w:rsidR="00C932B1" w:rsidRDefault="00C932B1" w:rsidP="00276225">
      <w:pPr>
        <w:pStyle w:val="CommentText"/>
        <w:spacing w:after="240" w:line="480" w:lineRule="auto"/>
        <w:ind w:left="630"/>
        <w:rPr>
          <w:noProof/>
          <w:sz w:val="22"/>
          <w:szCs w:val="22"/>
        </w:rPr>
      </w:pPr>
      <w:r>
        <w:rPr>
          <w:noProof/>
          <w:sz w:val="22"/>
          <w:szCs w:val="22"/>
        </w:rPr>
        <w:t xml:space="preserve">and use of questionnaires: A review of best practice applicable to surveys of health service staff and patients. </w:t>
      </w:r>
      <w:r w:rsidRPr="00C932B1">
        <w:rPr>
          <w:i/>
          <w:noProof/>
          <w:sz w:val="22"/>
          <w:szCs w:val="22"/>
        </w:rPr>
        <w:t>Health Technology Assessment, 5</w:t>
      </w:r>
      <w:r>
        <w:rPr>
          <w:noProof/>
          <w:sz w:val="22"/>
          <w:szCs w:val="22"/>
        </w:rPr>
        <w:t xml:space="preserve"> (31), 1-256.</w:t>
      </w:r>
    </w:p>
    <w:p w:rsidR="00276225" w:rsidRDefault="00C932B1" w:rsidP="00276225">
      <w:pPr>
        <w:pStyle w:val="CommentText"/>
        <w:spacing w:line="480" w:lineRule="auto"/>
        <w:ind w:left="0" w:right="11"/>
        <w:rPr>
          <w:noProof/>
          <w:sz w:val="22"/>
          <w:szCs w:val="22"/>
        </w:rPr>
      </w:pPr>
      <w:r>
        <w:rPr>
          <w:noProof/>
          <w:sz w:val="22"/>
          <w:szCs w:val="22"/>
        </w:rPr>
        <w:t xml:space="preserve">Mo, P. K. &amp; Mak, W. W. (2009). Help-seeking for mental health problems among Chinese: The </w:t>
      </w:r>
    </w:p>
    <w:p w:rsidR="00C932B1" w:rsidRDefault="00C932B1" w:rsidP="00276225">
      <w:pPr>
        <w:pStyle w:val="CommentText"/>
        <w:spacing w:after="240" w:line="480" w:lineRule="auto"/>
        <w:ind w:left="630"/>
        <w:rPr>
          <w:noProof/>
          <w:sz w:val="22"/>
          <w:szCs w:val="22"/>
        </w:rPr>
      </w:pPr>
      <w:r>
        <w:rPr>
          <w:noProof/>
          <w:sz w:val="22"/>
          <w:szCs w:val="22"/>
        </w:rPr>
        <w:t xml:space="preserve">application and extension of the Theory of Planned Behavior. </w:t>
      </w:r>
      <w:r w:rsidRPr="00C932B1">
        <w:rPr>
          <w:i/>
          <w:noProof/>
          <w:sz w:val="22"/>
          <w:szCs w:val="22"/>
        </w:rPr>
        <w:t>Social Psychiatry and Psychiatric Epidemiology, 44</w:t>
      </w:r>
      <w:r>
        <w:rPr>
          <w:noProof/>
          <w:sz w:val="22"/>
          <w:szCs w:val="22"/>
        </w:rPr>
        <w:t xml:space="preserve"> (8), 675-684.</w:t>
      </w:r>
    </w:p>
    <w:p w:rsidR="00276225" w:rsidRPr="00276225" w:rsidRDefault="00C932B1" w:rsidP="00276225">
      <w:pPr>
        <w:pStyle w:val="CommentText"/>
        <w:spacing w:line="480" w:lineRule="auto"/>
        <w:ind w:left="0" w:right="11"/>
        <w:rPr>
          <w:noProof/>
          <w:sz w:val="22"/>
          <w:szCs w:val="22"/>
        </w:rPr>
      </w:pPr>
      <w:r>
        <w:rPr>
          <w:noProof/>
          <w:sz w:val="22"/>
          <w:szCs w:val="22"/>
        </w:rPr>
        <w:t xml:space="preserve">Moriarty, J., Sharif, N., &amp; Robinson, J. (2011). </w:t>
      </w:r>
      <w:r w:rsidRPr="00276225">
        <w:rPr>
          <w:noProof/>
          <w:sz w:val="22"/>
          <w:szCs w:val="22"/>
        </w:rPr>
        <w:t xml:space="preserve">Black and minority ethnic people with dementia and </w:t>
      </w:r>
    </w:p>
    <w:p w:rsidR="00C932B1" w:rsidRDefault="00276225" w:rsidP="00FB3515">
      <w:pPr>
        <w:pStyle w:val="CommentText"/>
        <w:spacing w:after="240" w:line="480" w:lineRule="auto"/>
        <w:ind w:left="0"/>
        <w:rPr>
          <w:noProof/>
          <w:sz w:val="22"/>
          <w:szCs w:val="22"/>
        </w:rPr>
      </w:pPr>
      <w:r>
        <w:rPr>
          <w:rFonts w:ascii="Bliss2-Light" w:hAnsi="Bliss2-Light"/>
          <w:i/>
          <w:noProof/>
          <w:sz w:val="22"/>
          <w:szCs w:val="22"/>
        </w:rPr>
        <w:tab/>
      </w:r>
      <w:r>
        <w:rPr>
          <w:rFonts w:ascii="Bliss2-Light" w:hAnsi="Bliss2-Light"/>
          <w:i/>
          <w:noProof/>
          <w:sz w:val="22"/>
          <w:szCs w:val="22"/>
        </w:rPr>
        <w:tab/>
      </w:r>
      <w:r w:rsidR="00C932B1" w:rsidRPr="00C932B1">
        <w:rPr>
          <w:rFonts w:ascii="Bliss2-Light" w:hAnsi="Bliss2-Light"/>
          <w:i/>
          <w:noProof/>
          <w:sz w:val="22"/>
          <w:szCs w:val="22"/>
        </w:rPr>
        <w:t>their access to support and services.</w:t>
      </w:r>
      <w:r w:rsidR="00C932B1">
        <w:rPr>
          <w:noProof/>
          <w:sz w:val="22"/>
          <w:szCs w:val="22"/>
        </w:rPr>
        <w:t xml:space="preserve"> London, UK: Social Care Institute for Excellence.</w:t>
      </w:r>
    </w:p>
    <w:p w:rsidR="00276225" w:rsidRDefault="00C932B1" w:rsidP="00276225">
      <w:pPr>
        <w:pStyle w:val="CommentText"/>
        <w:spacing w:line="480" w:lineRule="auto"/>
        <w:ind w:left="0" w:right="11"/>
        <w:rPr>
          <w:noProof/>
          <w:sz w:val="22"/>
          <w:szCs w:val="22"/>
        </w:rPr>
      </w:pPr>
      <w:r>
        <w:rPr>
          <w:noProof/>
          <w:sz w:val="22"/>
          <w:szCs w:val="22"/>
        </w:rPr>
        <w:t>Mukadam, N., Cooper, C., Basit, B., &amp; Livingston, G. (2011</w:t>
      </w:r>
      <w:r w:rsidR="00EC2328">
        <w:rPr>
          <w:noProof/>
          <w:sz w:val="22"/>
          <w:szCs w:val="22"/>
        </w:rPr>
        <w:t>a</w:t>
      </w:r>
      <w:r>
        <w:rPr>
          <w:noProof/>
          <w:sz w:val="22"/>
          <w:szCs w:val="22"/>
        </w:rPr>
        <w:t xml:space="preserve">). Why do ethnic elders present later to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UK dementia services? A qualitative study. </w:t>
      </w:r>
      <w:r w:rsidR="00C932B1" w:rsidRPr="00C932B1">
        <w:rPr>
          <w:i/>
          <w:noProof/>
          <w:sz w:val="22"/>
          <w:szCs w:val="22"/>
        </w:rPr>
        <w:t>International Psychogeriatrics, 23</w:t>
      </w:r>
      <w:r w:rsidR="00C932B1">
        <w:rPr>
          <w:noProof/>
          <w:sz w:val="22"/>
          <w:szCs w:val="22"/>
        </w:rPr>
        <w:t xml:space="preserve"> (7), 1070-1077.</w:t>
      </w:r>
    </w:p>
    <w:p w:rsidR="00276225" w:rsidRDefault="00C932B1" w:rsidP="00276225">
      <w:pPr>
        <w:pStyle w:val="CommentText"/>
        <w:spacing w:line="480" w:lineRule="auto"/>
        <w:ind w:left="0" w:right="11"/>
        <w:rPr>
          <w:noProof/>
          <w:sz w:val="22"/>
          <w:szCs w:val="22"/>
        </w:rPr>
      </w:pPr>
      <w:r>
        <w:rPr>
          <w:noProof/>
          <w:sz w:val="22"/>
          <w:szCs w:val="22"/>
        </w:rPr>
        <w:t>Mukadam, N., Cooper, C., &amp; Livingston, G. (2011</w:t>
      </w:r>
      <w:r w:rsidR="00EC2328">
        <w:rPr>
          <w:noProof/>
          <w:sz w:val="22"/>
          <w:szCs w:val="22"/>
        </w:rPr>
        <w:t>b</w:t>
      </w:r>
      <w:r>
        <w:rPr>
          <w:noProof/>
          <w:sz w:val="22"/>
          <w:szCs w:val="22"/>
        </w:rPr>
        <w:t xml:space="preserve">). A systematic review of ethnicity and pathways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to care in dementia. </w:t>
      </w:r>
      <w:r w:rsidR="00C932B1" w:rsidRPr="00C932B1">
        <w:rPr>
          <w:i/>
          <w:noProof/>
          <w:sz w:val="22"/>
          <w:szCs w:val="22"/>
        </w:rPr>
        <w:t>International Journal of Geriatric Psychiatry, 26</w:t>
      </w:r>
      <w:r w:rsidR="00C932B1">
        <w:rPr>
          <w:noProof/>
          <w:sz w:val="22"/>
          <w:szCs w:val="22"/>
        </w:rPr>
        <w:t xml:space="preserve"> (1), 12-20.</w:t>
      </w:r>
    </w:p>
    <w:p w:rsidR="00276225" w:rsidRDefault="00C932B1" w:rsidP="00276225">
      <w:pPr>
        <w:pStyle w:val="CommentText"/>
        <w:spacing w:line="480" w:lineRule="auto"/>
        <w:ind w:left="0" w:right="11"/>
        <w:rPr>
          <w:noProof/>
          <w:sz w:val="22"/>
          <w:szCs w:val="22"/>
        </w:rPr>
      </w:pPr>
      <w:r>
        <w:rPr>
          <w:noProof/>
          <w:sz w:val="22"/>
          <w:szCs w:val="22"/>
        </w:rPr>
        <w:t xml:space="preserve">Mukadam, N., Cooper, C., &amp; Livingston, G. (2013). Improving access to dementia services for people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from minority ethnic groups. </w:t>
      </w:r>
      <w:r w:rsidR="00C932B1" w:rsidRPr="00C932B1">
        <w:rPr>
          <w:i/>
          <w:noProof/>
          <w:sz w:val="22"/>
          <w:szCs w:val="22"/>
        </w:rPr>
        <w:t>Current Opinion in Psychiatry, 26</w:t>
      </w:r>
      <w:r w:rsidR="00C932B1">
        <w:rPr>
          <w:noProof/>
          <w:sz w:val="22"/>
          <w:szCs w:val="22"/>
        </w:rPr>
        <w:t xml:space="preserve"> (4), 409-414.</w:t>
      </w:r>
    </w:p>
    <w:p w:rsidR="00276225" w:rsidRDefault="00C932B1" w:rsidP="00276225">
      <w:pPr>
        <w:pStyle w:val="CommentText"/>
        <w:spacing w:line="480" w:lineRule="auto"/>
        <w:ind w:left="0" w:right="11"/>
        <w:rPr>
          <w:noProof/>
          <w:sz w:val="22"/>
          <w:szCs w:val="22"/>
        </w:rPr>
      </w:pPr>
      <w:r>
        <w:rPr>
          <w:noProof/>
          <w:sz w:val="22"/>
          <w:szCs w:val="22"/>
        </w:rPr>
        <w:t xml:space="preserve">Mukadam, N., Livingston, G., Rantell, K., &amp; Rickman, S. (2014). Diagnostic rates and treatment of </w:t>
      </w:r>
    </w:p>
    <w:p w:rsidR="00C932B1" w:rsidRDefault="00C932B1" w:rsidP="00276225">
      <w:pPr>
        <w:pStyle w:val="CommentText"/>
        <w:spacing w:after="240" w:line="480" w:lineRule="auto"/>
        <w:ind w:left="630"/>
        <w:rPr>
          <w:noProof/>
          <w:sz w:val="22"/>
          <w:szCs w:val="22"/>
        </w:rPr>
      </w:pPr>
      <w:r>
        <w:rPr>
          <w:noProof/>
          <w:sz w:val="22"/>
          <w:szCs w:val="22"/>
        </w:rPr>
        <w:t xml:space="preserve">dementia before and after launch of a national dementia policy: An observational study using English national databases. </w:t>
      </w:r>
      <w:r w:rsidRPr="00C932B1">
        <w:rPr>
          <w:i/>
          <w:noProof/>
          <w:sz w:val="22"/>
          <w:szCs w:val="22"/>
        </w:rPr>
        <w:t>BMJ Open, 4</w:t>
      </w:r>
      <w:r>
        <w:rPr>
          <w:noProof/>
          <w:sz w:val="22"/>
          <w:szCs w:val="22"/>
        </w:rPr>
        <w:t xml:space="preserve"> (1), 1-7.</w:t>
      </w:r>
    </w:p>
    <w:p w:rsidR="00276225" w:rsidRDefault="00C932B1" w:rsidP="00276225">
      <w:pPr>
        <w:pStyle w:val="CommentText"/>
        <w:spacing w:line="480" w:lineRule="auto"/>
        <w:ind w:left="0" w:right="11"/>
        <w:rPr>
          <w:noProof/>
          <w:sz w:val="22"/>
          <w:szCs w:val="22"/>
        </w:rPr>
      </w:pPr>
      <w:r w:rsidRPr="0047093F">
        <w:rPr>
          <w:noProof/>
          <w:sz w:val="22"/>
          <w:szCs w:val="22"/>
        </w:rPr>
        <w:t>Murayama, N., iseki, E., Tagaya, H., Ota, K., Kasanuki, K., Fujishiro, H., . . .</w:t>
      </w:r>
      <w:r w:rsidR="001B63AD">
        <w:rPr>
          <w:noProof/>
          <w:sz w:val="22"/>
          <w:szCs w:val="22"/>
        </w:rPr>
        <w:t>Sato, K.</w:t>
      </w:r>
      <w:r w:rsidRPr="0047093F">
        <w:rPr>
          <w:noProof/>
          <w:sz w:val="22"/>
          <w:szCs w:val="22"/>
        </w:rPr>
        <w:t xml:space="preserve"> (2013). </w:t>
      </w:r>
    </w:p>
    <w:p w:rsidR="00C932B1" w:rsidRPr="0047093F" w:rsidRDefault="00C932B1" w:rsidP="00276225">
      <w:pPr>
        <w:pStyle w:val="CommentText"/>
        <w:spacing w:after="240" w:line="480" w:lineRule="auto"/>
        <w:ind w:left="630"/>
        <w:rPr>
          <w:noProof/>
          <w:sz w:val="22"/>
          <w:szCs w:val="22"/>
        </w:rPr>
      </w:pPr>
      <w:r w:rsidRPr="0047093F">
        <w:rPr>
          <w:rFonts w:eastAsia="Arial Unicode MS"/>
          <w:noProof/>
          <w:sz w:val="22"/>
          <w:szCs w:val="22"/>
        </w:rPr>
        <w:t>Inte</w:t>
      </w:r>
      <w:r w:rsidR="00483F74">
        <w:rPr>
          <w:rFonts w:eastAsia="Arial Unicode MS"/>
          <w:noProof/>
          <w:sz w:val="22"/>
          <w:szCs w:val="22"/>
        </w:rPr>
        <w:t>lligence or years of education:W</w:t>
      </w:r>
      <w:r w:rsidRPr="0047093F">
        <w:rPr>
          <w:rFonts w:eastAsia="Arial Unicode MS"/>
          <w:noProof/>
          <w:sz w:val="22"/>
          <w:szCs w:val="22"/>
        </w:rPr>
        <w:t>hich is better correlated with memory function in normal elderly Japanese subjects?</w:t>
      </w:r>
      <w:r w:rsidRPr="0047093F">
        <w:rPr>
          <w:noProof/>
          <w:sz w:val="22"/>
          <w:szCs w:val="22"/>
        </w:rPr>
        <w:t xml:space="preserve"> </w:t>
      </w:r>
      <w:r w:rsidRPr="0047093F">
        <w:rPr>
          <w:i/>
          <w:noProof/>
          <w:sz w:val="22"/>
          <w:szCs w:val="22"/>
        </w:rPr>
        <w:t>Psychogeriatrics, 31</w:t>
      </w:r>
      <w:r w:rsidRPr="0047093F">
        <w:rPr>
          <w:noProof/>
          <w:sz w:val="22"/>
          <w:szCs w:val="22"/>
        </w:rPr>
        <w:t xml:space="preserve"> (1), 9-16.</w:t>
      </w:r>
    </w:p>
    <w:p w:rsidR="00276225" w:rsidRDefault="00C932B1" w:rsidP="00276225">
      <w:pPr>
        <w:pStyle w:val="CommentText"/>
        <w:spacing w:line="480" w:lineRule="auto"/>
        <w:ind w:left="0" w:right="11"/>
        <w:rPr>
          <w:noProof/>
          <w:sz w:val="22"/>
          <w:szCs w:val="22"/>
        </w:rPr>
      </w:pPr>
      <w:r>
        <w:rPr>
          <w:noProof/>
          <w:sz w:val="22"/>
          <w:szCs w:val="22"/>
        </w:rPr>
        <w:t xml:space="preserve">Myers, R. E., Sifri, R., Hislop, T., Rosenthal, M., Vernon, S. W., Cocroft, J., . . . </w:t>
      </w:r>
      <w:r w:rsidR="001B63AD">
        <w:rPr>
          <w:noProof/>
          <w:sz w:val="22"/>
          <w:szCs w:val="22"/>
        </w:rPr>
        <w:t>Wender, R.</w:t>
      </w:r>
      <w:r>
        <w:rPr>
          <w:noProof/>
          <w:sz w:val="22"/>
          <w:szCs w:val="22"/>
        </w:rPr>
        <w:t xml:space="preserve">(2007). A </w:t>
      </w:r>
    </w:p>
    <w:p w:rsidR="00276225" w:rsidRDefault="00C932B1" w:rsidP="00276225">
      <w:pPr>
        <w:pStyle w:val="CommentText"/>
        <w:spacing w:after="240" w:line="480" w:lineRule="auto"/>
        <w:ind w:left="630"/>
        <w:rPr>
          <w:noProof/>
          <w:sz w:val="22"/>
          <w:szCs w:val="22"/>
        </w:rPr>
      </w:pPr>
      <w:r>
        <w:rPr>
          <w:noProof/>
          <w:sz w:val="22"/>
          <w:szCs w:val="22"/>
        </w:rPr>
        <w:t xml:space="preserve">randomized controlled trial of the impact of targeted and tailored interventions on colorectal cancer screening. </w:t>
      </w:r>
      <w:r w:rsidRPr="00C932B1">
        <w:rPr>
          <w:i/>
          <w:noProof/>
          <w:sz w:val="22"/>
          <w:szCs w:val="22"/>
        </w:rPr>
        <w:t>Cancer, 110</w:t>
      </w:r>
      <w:r>
        <w:rPr>
          <w:noProof/>
          <w:sz w:val="22"/>
          <w:szCs w:val="22"/>
        </w:rPr>
        <w:t xml:space="preserve"> (9), 2083-2091.</w:t>
      </w:r>
    </w:p>
    <w:p w:rsidR="00276225" w:rsidRPr="00276225" w:rsidRDefault="00C932B1" w:rsidP="00276225">
      <w:pPr>
        <w:pStyle w:val="CommentText"/>
        <w:spacing w:line="480" w:lineRule="auto"/>
        <w:ind w:left="0" w:right="11"/>
        <w:rPr>
          <w:noProof/>
          <w:sz w:val="22"/>
          <w:szCs w:val="22"/>
        </w:rPr>
      </w:pPr>
      <w:r>
        <w:rPr>
          <w:noProof/>
          <w:sz w:val="22"/>
          <w:szCs w:val="22"/>
        </w:rPr>
        <w:lastRenderedPageBreak/>
        <w:t xml:space="preserve">National Collaborating Centre for Mental Health (2007). </w:t>
      </w:r>
      <w:r w:rsidRPr="00276225">
        <w:rPr>
          <w:noProof/>
          <w:sz w:val="22"/>
          <w:szCs w:val="22"/>
        </w:rPr>
        <w:t xml:space="preserve"> Dementia: The NICE-SCIE guideline on </w:t>
      </w:r>
    </w:p>
    <w:p w:rsidR="00C932B1" w:rsidRDefault="00C932B1" w:rsidP="00276225">
      <w:pPr>
        <w:pStyle w:val="CommentText"/>
        <w:spacing w:after="240" w:line="480" w:lineRule="auto"/>
        <w:ind w:left="630"/>
        <w:rPr>
          <w:noProof/>
          <w:sz w:val="22"/>
          <w:szCs w:val="22"/>
        </w:rPr>
      </w:pPr>
      <w:r w:rsidRPr="00C932B1">
        <w:rPr>
          <w:i/>
          <w:noProof/>
          <w:sz w:val="22"/>
          <w:szCs w:val="22"/>
        </w:rPr>
        <w:t>supporting people with dementia and their carers in health and social care.</w:t>
      </w:r>
      <w:r>
        <w:rPr>
          <w:noProof/>
          <w:sz w:val="22"/>
          <w:szCs w:val="22"/>
        </w:rPr>
        <w:t xml:space="preserve"> UK: British Psychological Society &amp; The Royal College of Psychiatrists.</w:t>
      </w:r>
    </w:p>
    <w:p w:rsidR="00276225" w:rsidRPr="00276225" w:rsidRDefault="00C932B1" w:rsidP="00276225">
      <w:pPr>
        <w:pStyle w:val="CommentText"/>
        <w:spacing w:line="480" w:lineRule="auto"/>
        <w:ind w:left="0" w:right="11"/>
        <w:rPr>
          <w:noProof/>
          <w:sz w:val="22"/>
          <w:szCs w:val="22"/>
        </w:rPr>
      </w:pPr>
      <w:r>
        <w:rPr>
          <w:noProof/>
          <w:sz w:val="22"/>
          <w:szCs w:val="22"/>
        </w:rPr>
        <w:t xml:space="preserve">National Institute of Health Research (2010). </w:t>
      </w:r>
      <w:r w:rsidRPr="00276225">
        <w:rPr>
          <w:noProof/>
          <w:sz w:val="22"/>
          <w:szCs w:val="22"/>
        </w:rPr>
        <w:t>Involving users in the research process: A 'how to'</w:t>
      </w:r>
    </w:p>
    <w:p w:rsidR="00C932B1" w:rsidRDefault="00276225"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 xml:space="preserve"> guide for researchers.</w:t>
      </w:r>
      <w:r w:rsidR="00C932B1">
        <w:rPr>
          <w:noProof/>
          <w:sz w:val="22"/>
          <w:szCs w:val="22"/>
        </w:rPr>
        <w:t xml:space="preserve"> London, UK: Research Design Service.</w:t>
      </w:r>
    </w:p>
    <w:p w:rsidR="00276225" w:rsidRDefault="00C932B1" w:rsidP="00276225">
      <w:pPr>
        <w:pStyle w:val="CommentText"/>
        <w:spacing w:line="480" w:lineRule="auto"/>
        <w:ind w:left="0" w:right="11"/>
        <w:rPr>
          <w:noProof/>
          <w:sz w:val="22"/>
          <w:szCs w:val="22"/>
        </w:rPr>
      </w:pPr>
      <w:r>
        <w:rPr>
          <w:noProof/>
          <w:sz w:val="22"/>
          <w:szCs w:val="22"/>
        </w:rPr>
        <w:t xml:space="preserve">Naylor, K., Ward, J., &amp; Polite, B. N. (2012). Interventions to improve care related to colorectal cancer </w:t>
      </w:r>
    </w:p>
    <w:p w:rsidR="00C932B1" w:rsidRDefault="00C932B1" w:rsidP="00276225">
      <w:pPr>
        <w:pStyle w:val="CommentText"/>
        <w:spacing w:after="240" w:line="480" w:lineRule="auto"/>
        <w:ind w:left="630"/>
        <w:rPr>
          <w:noProof/>
          <w:sz w:val="22"/>
          <w:szCs w:val="22"/>
        </w:rPr>
      </w:pPr>
      <w:r>
        <w:rPr>
          <w:noProof/>
          <w:sz w:val="22"/>
          <w:szCs w:val="22"/>
        </w:rPr>
        <w:t xml:space="preserve">among racial and ethnic minorities: A systematic review. </w:t>
      </w:r>
      <w:r w:rsidRPr="00C932B1">
        <w:rPr>
          <w:i/>
          <w:noProof/>
          <w:sz w:val="22"/>
          <w:szCs w:val="22"/>
        </w:rPr>
        <w:t>Journal of General Internal Medicine, 27</w:t>
      </w:r>
      <w:r>
        <w:rPr>
          <w:noProof/>
          <w:sz w:val="22"/>
          <w:szCs w:val="22"/>
        </w:rPr>
        <w:t xml:space="preserve"> (8), 1033-1046.</w:t>
      </w:r>
    </w:p>
    <w:p w:rsidR="00276225" w:rsidRDefault="00C932B1" w:rsidP="00276225">
      <w:pPr>
        <w:pStyle w:val="CommentText"/>
        <w:spacing w:line="480" w:lineRule="auto"/>
        <w:ind w:left="0" w:right="11"/>
        <w:rPr>
          <w:noProof/>
          <w:sz w:val="22"/>
          <w:szCs w:val="22"/>
        </w:rPr>
      </w:pPr>
      <w:r>
        <w:rPr>
          <w:noProof/>
          <w:sz w:val="22"/>
          <w:szCs w:val="22"/>
        </w:rPr>
        <w:t xml:space="preserve">Neal, R. D., Ali, N., Atkin, K., Allgar, V. L., Ali, S., &amp; Coleman, T. (2006). Communication between </w:t>
      </w:r>
    </w:p>
    <w:p w:rsidR="00C932B1" w:rsidRDefault="00C932B1" w:rsidP="00276225">
      <w:pPr>
        <w:pStyle w:val="CommentText"/>
        <w:spacing w:after="240" w:line="480" w:lineRule="auto"/>
        <w:ind w:left="630"/>
        <w:rPr>
          <w:noProof/>
          <w:sz w:val="22"/>
          <w:szCs w:val="22"/>
        </w:rPr>
      </w:pPr>
      <w:r>
        <w:rPr>
          <w:noProof/>
          <w:sz w:val="22"/>
          <w:szCs w:val="22"/>
        </w:rPr>
        <w:t xml:space="preserve">South Asian patients and GPs: Comparative study using the Roter Interactional Analysis System. </w:t>
      </w:r>
      <w:r w:rsidRPr="00C932B1">
        <w:rPr>
          <w:i/>
          <w:noProof/>
          <w:sz w:val="22"/>
          <w:szCs w:val="22"/>
        </w:rPr>
        <w:t>The British Journal of General Practice, 56</w:t>
      </w:r>
      <w:r>
        <w:rPr>
          <w:noProof/>
          <w:sz w:val="22"/>
          <w:szCs w:val="22"/>
        </w:rPr>
        <w:t xml:space="preserve"> (532), 869-875.</w:t>
      </w:r>
    </w:p>
    <w:p w:rsidR="00276225" w:rsidRDefault="00C932B1" w:rsidP="00276225">
      <w:pPr>
        <w:pStyle w:val="CommentText"/>
        <w:spacing w:line="480" w:lineRule="auto"/>
        <w:ind w:left="0" w:right="11"/>
        <w:rPr>
          <w:noProof/>
          <w:sz w:val="22"/>
          <w:szCs w:val="22"/>
        </w:rPr>
      </w:pPr>
      <w:r>
        <w:rPr>
          <w:noProof/>
          <w:sz w:val="22"/>
          <w:szCs w:val="22"/>
        </w:rPr>
        <w:t xml:space="preserve">Neary, S. R. &amp; Mahoney, D. F. (2005). Dementia caregiving: The experiences of Hispanic/Latino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caregivers. </w:t>
      </w:r>
      <w:r w:rsidR="00C932B1" w:rsidRPr="00C932B1">
        <w:rPr>
          <w:i/>
          <w:noProof/>
          <w:sz w:val="22"/>
          <w:szCs w:val="22"/>
        </w:rPr>
        <w:t>Journal of Transcultural Nursing, 16</w:t>
      </w:r>
      <w:r w:rsidR="00C932B1">
        <w:rPr>
          <w:noProof/>
          <w:sz w:val="22"/>
          <w:szCs w:val="22"/>
        </w:rPr>
        <w:t xml:space="preserve"> (2), 163-170.</w:t>
      </w:r>
    </w:p>
    <w:p w:rsidR="00276225" w:rsidRDefault="00C932B1" w:rsidP="00276225">
      <w:pPr>
        <w:pStyle w:val="CommentText"/>
        <w:spacing w:line="480" w:lineRule="auto"/>
        <w:ind w:left="0" w:right="11"/>
        <w:rPr>
          <w:noProof/>
          <w:sz w:val="22"/>
          <w:szCs w:val="22"/>
        </w:rPr>
      </w:pPr>
      <w:r>
        <w:rPr>
          <w:noProof/>
          <w:sz w:val="22"/>
          <w:szCs w:val="22"/>
        </w:rPr>
        <w:t xml:space="preserve">Nejad, L. M., Wertheim, E. H., &amp; Greenwood, K. M. (2005). Comparison of the Health Belief Model </w:t>
      </w:r>
    </w:p>
    <w:p w:rsidR="00C932B1" w:rsidRDefault="00C932B1" w:rsidP="00276225">
      <w:pPr>
        <w:pStyle w:val="CommentText"/>
        <w:spacing w:after="240" w:line="480" w:lineRule="auto"/>
        <w:ind w:left="630"/>
        <w:rPr>
          <w:noProof/>
          <w:sz w:val="22"/>
          <w:szCs w:val="22"/>
        </w:rPr>
      </w:pPr>
      <w:r>
        <w:rPr>
          <w:noProof/>
          <w:sz w:val="22"/>
          <w:szCs w:val="22"/>
        </w:rPr>
        <w:t xml:space="preserve">and the Theory of Planned Behaviour in the prediction of dieting and fasting behaviour. </w:t>
      </w:r>
      <w:r w:rsidRPr="00C932B1">
        <w:rPr>
          <w:i/>
          <w:noProof/>
          <w:sz w:val="22"/>
          <w:szCs w:val="22"/>
        </w:rPr>
        <w:t>E-Journal of Applied Psychology: Social Section, 1</w:t>
      </w:r>
      <w:r>
        <w:rPr>
          <w:noProof/>
          <w:sz w:val="22"/>
          <w:szCs w:val="22"/>
        </w:rPr>
        <w:t xml:space="preserve"> (1), 63-74.</w:t>
      </w:r>
    </w:p>
    <w:p w:rsidR="00276225" w:rsidRDefault="00C932B1" w:rsidP="00276225">
      <w:pPr>
        <w:pStyle w:val="CommentText"/>
        <w:spacing w:line="480" w:lineRule="auto"/>
        <w:ind w:left="0" w:right="11"/>
        <w:rPr>
          <w:noProof/>
          <w:sz w:val="22"/>
          <w:szCs w:val="22"/>
        </w:rPr>
      </w:pPr>
      <w:r>
        <w:rPr>
          <w:noProof/>
          <w:sz w:val="22"/>
          <w:szCs w:val="22"/>
        </w:rPr>
        <w:t xml:space="preserve">Office for National Statistics (2009). </w:t>
      </w:r>
      <w:r w:rsidRPr="00276225">
        <w:rPr>
          <w:noProof/>
          <w:sz w:val="22"/>
          <w:szCs w:val="22"/>
        </w:rPr>
        <w:t xml:space="preserve"> Resident population estimates by ethnic group.</w:t>
      </w:r>
      <w:r>
        <w:rPr>
          <w:noProof/>
          <w:sz w:val="22"/>
          <w:szCs w:val="22"/>
        </w:rPr>
        <w:t xml:space="preserve"> Newport, UK: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Office for National Statistics.</w:t>
      </w:r>
    </w:p>
    <w:p w:rsidR="00276225" w:rsidRPr="00276225" w:rsidRDefault="00C932B1" w:rsidP="00276225">
      <w:pPr>
        <w:pStyle w:val="CommentText"/>
        <w:spacing w:line="480" w:lineRule="auto"/>
        <w:ind w:left="0" w:right="11"/>
        <w:rPr>
          <w:noProof/>
          <w:sz w:val="22"/>
          <w:szCs w:val="22"/>
        </w:rPr>
      </w:pPr>
      <w:r>
        <w:rPr>
          <w:noProof/>
          <w:sz w:val="22"/>
          <w:szCs w:val="22"/>
        </w:rPr>
        <w:t xml:space="preserve">Office for National Statistics (2011). </w:t>
      </w:r>
      <w:r w:rsidRPr="00276225">
        <w:rPr>
          <w:noProof/>
          <w:sz w:val="22"/>
          <w:szCs w:val="22"/>
        </w:rPr>
        <w:t xml:space="preserve"> 2011 Census: Population estimates for the United Kingdom.</w:t>
      </w:r>
    </w:p>
    <w:p w:rsidR="00C932B1" w:rsidRDefault="00276225"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Pr>
          <w:noProof/>
          <w:sz w:val="22"/>
          <w:szCs w:val="22"/>
        </w:rPr>
        <w:t xml:space="preserve"> Newport, UK: Office for National Statistics.</w:t>
      </w:r>
    </w:p>
    <w:p w:rsidR="00276225" w:rsidRPr="00276225" w:rsidRDefault="00C932B1" w:rsidP="00276225">
      <w:pPr>
        <w:pStyle w:val="CommentText"/>
        <w:spacing w:line="480" w:lineRule="auto"/>
        <w:ind w:left="0" w:right="11"/>
        <w:rPr>
          <w:noProof/>
          <w:sz w:val="22"/>
          <w:szCs w:val="22"/>
        </w:rPr>
      </w:pPr>
      <w:r>
        <w:rPr>
          <w:noProof/>
          <w:sz w:val="22"/>
          <w:szCs w:val="22"/>
        </w:rPr>
        <w:t xml:space="preserve">Onwuegbuzie, A. J., Dickinson, W. B., Leech, N., &amp; Zoran, A. (2009). </w:t>
      </w:r>
      <w:r w:rsidRPr="00276225">
        <w:rPr>
          <w:noProof/>
          <w:sz w:val="22"/>
          <w:szCs w:val="22"/>
        </w:rPr>
        <w:t>A qualitative framework for</w:t>
      </w:r>
    </w:p>
    <w:p w:rsidR="00C932B1" w:rsidRDefault="00C932B1" w:rsidP="00276225">
      <w:pPr>
        <w:pStyle w:val="CommentText"/>
        <w:spacing w:after="240" w:line="480" w:lineRule="auto"/>
        <w:ind w:left="630"/>
        <w:rPr>
          <w:noProof/>
          <w:sz w:val="22"/>
          <w:szCs w:val="22"/>
        </w:rPr>
      </w:pPr>
      <w:r w:rsidRPr="00C932B1">
        <w:rPr>
          <w:rFonts w:ascii="TimesNewRomanPS-BoldMT" w:hAnsi="TimesNewRomanPS-BoldMT"/>
          <w:noProof/>
          <w:sz w:val="22"/>
          <w:szCs w:val="22"/>
        </w:rPr>
        <w:t xml:space="preserve"> collecting and analyzing data in focus group research</w:t>
      </w:r>
      <w:r>
        <w:rPr>
          <w:noProof/>
          <w:sz w:val="22"/>
          <w:szCs w:val="22"/>
        </w:rPr>
        <w:t xml:space="preserve">. </w:t>
      </w:r>
      <w:r w:rsidRPr="00C932B1">
        <w:rPr>
          <w:i/>
          <w:noProof/>
          <w:sz w:val="22"/>
          <w:szCs w:val="22"/>
        </w:rPr>
        <w:t>International Journal of Qualitative Methods, 8</w:t>
      </w:r>
      <w:r>
        <w:rPr>
          <w:noProof/>
          <w:sz w:val="22"/>
          <w:szCs w:val="22"/>
        </w:rPr>
        <w:t xml:space="preserve"> (3), 1-21.</w:t>
      </w:r>
    </w:p>
    <w:p w:rsidR="00276225" w:rsidRDefault="00C932B1" w:rsidP="00276225">
      <w:pPr>
        <w:pStyle w:val="CommentText"/>
        <w:spacing w:line="480" w:lineRule="auto"/>
        <w:ind w:left="0" w:right="11"/>
        <w:rPr>
          <w:noProof/>
          <w:sz w:val="22"/>
          <w:szCs w:val="22"/>
        </w:rPr>
      </w:pPr>
      <w:r>
        <w:rPr>
          <w:noProof/>
          <w:sz w:val="22"/>
          <w:szCs w:val="22"/>
        </w:rPr>
        <w:lastRenderedPageBreak/>
        <w:t xml:space="preserve">Ortiz, F. &amp; Fitten, L. J. (2000). Barriers to healthcare access for cognitively impaired older Hispanics.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sidRPr="00C932B1">
        <w:rPr>
          <w:i/>
          <w:noProof/>
          <w:sz w:val="22"/>
          <w:szCs w:val="22"/>
        </w:rPr>
        <w:t>Alzheimer Disease &amp; Associated Disorders, 14</w:t>
      </w:r>
      <w:r w:rsidR="00C932B1">
        <w:rPr>
          <w:noProof/>
          <w:sz w:val="22"/>
          <w:szCs w:val="22"/>
        </w:rPr>
        <w:t xml:space="preserve"> (3), 141-150.</w:t>
      </w:r>
    </w:p>
    <w:p w:rsidR="00276225" w:rsidRDefault="00C932B1" w:rsidP="00276225">
      <w:pPr>
        <w:pStyle w:val="CommentText"/>
        <w:spacing w:line="480" w:lineRule="auto"/>
        <w:ind w:left="0" w:right="11"/>
        <w:rPr>
          <w:noProof/>
          <w:sz w:val="22"/>
          <w:szCs w:val="22"/>
        </w:rPr>
      </w:pPr>
      <w:r>
        <w:rPr>
          <w:noProof/>
          <w:sz w:val="22"/>
          <w:szCs w:val="22"/>
        </w:rPr>
        <w:t xml:space="preserve">Petersen, R. C., Smith, G. E., Waring, S. C., Ivnik, R. J., Tangalos, E. G., &amp; Kokmen, E. (1999). Mild </w:t>
      </w:r>
    </w:p>
    <w:p w:rsidR="00C932B1" w:rsidRDefault="00C932B1" w:rsidP="00276225">
      <w:pPr>
        <w:pStyle w:val="CommentText"/>
        <w:spacing w:after="240" w:line="480" w:lineRule="auto"/>
        <w:ind w:left="630"/>
        <w:rPr>
          <w:noProof/>
          <w:sz w:val="22"/>
          <w:szCs w:val="22"/>
        </w:rPr>
      </w:pPr>
      <w:r>
        <w:rPr>
          <w:noProof/>
          <w:sz w:val="22"/>
          <w:szCs w:val="22"/>
        </w:rPr>
        <w:t xml:space="preserve">cognitive impairment: Clinical characterization and outcome. </w:t>
      </w:r>
      <w:r w:rsidRPr="00C932B1">
        <w:rPr>
          <w:i/>
          <w:noProof/>
          <w:sz w:val="22"/>
          <w:szCs w:val="22"/>
        </w:rPr>
        <w:t>Archives of Neurology, 56</w:t>
      </w:r>
      <w:r>
        <w:rPr>
          <w:noProof/>
          <w:sz w:val="22"/>
          <w:szCs w:val="22"/>
        </w:rPr>
        <w:t xml:space="preserve"> (3), 303-308.</w:t>
      </w:r>
    </w:p>
    <w:p w:rsidR="00276225" w:rsidRDefault="00C932B1" w:rsidP="00276225">
      <w:pPr>
        <w:pStyle w:val="CommentText"/>
        <w:spacing w:line="480" w:lineRule="auto"/>
        <w:ind w:left="0" w:right="11"/>
        <w:rPr>
          <w:noProof/>
          <w:sz w:val="22"/>
          <w:szCs w:val="22"/>
        </w:rPr>
      </w:pPr>
      <w:r>
        <w:rPr>
          <w:noProof/>
          <w:sz w:val="22"/>
          <w:szCs w:val="22"/>
        </w:rPr>
        <w:t xml:space="preserve">Pinquart, M. &amp; Sorensen, S. (2005). Ethnic differences in stressors, resources, and psychological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outcomes of family caregiving: A meta-analysis. </w:t>
      </w:r>
      <w:r w:rsidR="00C932B1" w:rsidRPr="00C932B1">
        <w:rPr>
          <w:i/>
          <w:noProof/>
          <w:sz w:val="22"/>
          <w:szCs w:val="22"/>
        </w:rPr>
        <w:t>Gerontologist, 45</w:t>
      </w:r>
      <w:r w:rsidR="00C932B1">
        <w:rPr>
          <w:noProof/>
          <w:sz w:val="22"/>
          <w:szCs w:val="22"/>
        </w:rPr>
        <w:t xml:space="preserve"> (1), 90-106.</w:t>
      </w:r>
    </w:p>
    <w:p w:rsidR="00276225" w:rsidRPr="00276225" w:rsidRDefault="00C932B1" w:rsidP="00276225">
      <w:pPr>
        <w:pStyle w:val="CommentText"/>
        <w:spacing w:line="480" w:lineRule="auto"/>
        <w:ind w:left="0" w:right="11"/>
        <w:rPr>
          <w:noProof/>
          <w:sz w:val="22"/>
          <w:szCs w:val="22"/>
        </w:rPr>
      </w:pPr>
      <w:r>
        <w:rPr>
          <w:noProof/>
          <w:sz w:val="22"/>
          <w:szCs w:val="22"/>
        </w:rPr>
        <w:t xml:space="preserve">Prince, M., Bryce, R., &amp; Ferri, C. (2011). </w:t>
      </w:r>
      <w:r w:rsidRPr="00276225">
        <w:rPr>
          <w:noProof/>
          <w:sz w:val="22"/>
          <w:szCs w:val="22"/>
        </w:rPr>
        <w:t xml:space="preserve"> World Alzheimer Report 2011. The benefits of early </w:t>
      </w:r>
    </w:p>
    <w:p w:rsidR="00C932B1" w:rsidRDefault="00276225" w:rsidP="00FB3515">
      <w:pPr>
        <w:pStyle w:val="CommentText"/>
        <w:spacing w:after="240" w:line="480" w:lineRule="auto"/>
        <w:ind w:left="0"/>
        <w:rPr>
          <w:noProof/>
          <w:sz w:val="22"/>
          <w:szCs w:val="22"/>
        </w:rPr>
      </w:pPr>
      <w:r>
        <w:rPr>
          <w:rFonts w:ascii="SabonLTStd-Roman" w:hAnsi="SabonLTStd-Roman"/>
          <w:i/>
          <w:noProof/>
          <w:sz w:val="22"/>
          <w:szCs w:val="22"/>
        </w:rPr>
        <w:tab/>
      </w:r>
      <w:r>
        <w:rPr>
          <w:rFonts w:ascii="SabonLTStd-Roman" w:hAnsi="SabonLTStd-Roman"/>
          <w:i/>
          <w:noProof/>
          <w:sz w:val="22"/>
          <w:szCs w:val="22"/>
        </w:rPr>
        <w:tab/>
      </w:r>
      <w:r w:rsidR="00C932B1" w:rsidRPr="00C932B1">
        <w:rPr>
          <w:rFonts w:ascii="SabonLTStd-Roman" w:hAnsi="SabonLTStd-Roman"/>
          <w:i/>
          <w:noProof/>
          <w:sz w:val="22"/>
          <w:szCs w:val="22"/>
        </w:rPr>
        <w:t>diagnosis and intervention.</w:t>
      </w:r>
      <w:r w:rsidR="00C932B1">
        <w:rPr>
          <w:noProof/>
          <w:sz w:val="22"/>
          <w:szCs w:val="22"/>
        </w:rPr>
        <w:t xml:space="preserve"> London, UK: KCL Institute of Psychiatry.</w:t>
      </w:r>
    </w:p>
    <w:p w:rsidR="00276225" w:rsidRDefault="00C932B1" w:rsidP="00276225">
      <w:pPr>
        <w:pStyle w:val="CommentText"/>
        <w:spacing w:line="480" w:lineRule="auto"/>
        <w:ind w:left="0" w:right="11"/>
        <w:rPr>
          <w:noProof/>
          <w:sz w:val="22"/>
          <w:szCs w:val="22"/>
        </w:rPr>
      </w:pPr>
      <w:r>
        <w:rPr>
          <w:noProof/>
          <w:sz w:val="22"/>
          <w:szCs w:val="22"/>
        </w:rPr>
        <w:t xml:space="preserve">Purandare, N., Luthra, V., Swarbrick, C., &amp; Burns, A. (2007). Knowledge of dementia among South </w:t>
      </w:r>
    </w:p>
    <w:p w:rsidR="00C932B1" w:rsidRDefault="00C932B1" w:rsidP="00276225">
      <w:pPr>
        <w:pStyle w:val="CommentText"/>
        <w:spacing w:after="240" w:line="480" w:lineRule="auto"/>
        <w:ind w:left="630"/>
        <w:rPr>
          <w:noProof/>
          <w:sz w:val="22"/>
          <w:szCs w:val="22"/>
        </w:rPr>
      </w:pPr>
      <w:r>
        <w:rPr>
          <w:noProof/>
          <w:sz w:val="22"/>
          <w:szCs w:val="22"/>
        </w:rPr>
        <w:t xml:space="preserve">Asian (Indian) older people in Manchester, UK. </w:t>
      </w:r>
      <w:r w:rsidRPr="00C932B1">
        <w:rPr>
          <w:i/>
          <w:noProof/>
          <w:sz w:val="22"/>
          <w:szCs w:val="22"/>
        </w:rPr>
        <w:t>International Journal of Geriatric Psychiatry, 22</w:t>
      </w:r>
      <w:r>
        <w:rPr>
          <w:noProof/>
          <w:sz w:val="22"/>
          <w:szCs w:val="22"/>
        </w:rPr>
        <w:t xml:space="preserve"> (8), 777-781.</w:t>
      </w:r>
    </w:p>
    <w:p w:rsidR="00276225" w:rsidRDefault="00C932B1" w:rsidP="00276225">
      <w:pPr>
        <w:pStyle w:val="CommentText"/>
        <w:spacing w:line="480" w:lineRule="auto"/>
        <w:ind w:left="0" w:right="11"/>
        <w:rPr>
          <w:noProof/>
          <w:sz w:val="22"/>
          <w:szCs w:val="22"/>
        </w:rPr>
      </w:pPr>
      <w:r>
        <w:rPr>
          <w:noProof/>
          <w:sz w:val="22"/>
          <w:szCs w:val="22"/>
        </w:rPr>
        <w:t xml:space="preserve">Rait, G. &amp; Burns, A. (1997). Appreciating background and culture: The South Asian elderly and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mental health. </w:t>
      </w:r>
      <w:r w:rsidR="00C932B1" w:rsidRPr="00C932B1">
        <w:rPr>
          <w:i/>
          <w:noProof/>
          <w:sz w:val="22"/>
          <w:szCs w:val="22"/>
        </w:rPr>
        <w:t>International Journal of Geriatric Psychiatry, 12</w:t>
      </w:r>
      <w:r w:rsidR="00C932B1">
        <w:rPr>
          <w:noProof/>
          <w:sz w:val="22"/>
          <w:szCs w:val="22"/>
        </w:rPr>
        <w:t xml:space="preserve"> (10), 973-977.</w:t>
      </w:r>
    </w:p>
    <w:p w:rsidR="00276225" w:rsidRPr="00276225" w:rsidRDefault="00C932B1" w:rsidP="00276225">
      <w:pPr>
        <w:pStyle w:val="CommentText"/>
        <w:spacing w:line="480" w:lineRule="auto"/>
        <w:ind w:left="0" w:right="11"/>
        <w:rPr>
          <w:noProof/>
          <w:sz w:val="22"/>
          <w:szCs w:val="22"/>
        </w:rPr>
      </w:pPr>
      <w:r>
        <w:rPr>
          <w:noProof/>
          <w:sz w:val="22"/>
          <w:szCs w:val="22"/>
        </w:rPr>
        <w:t xml:space="preserve">Rashid, A. &amp; Jagger, C. (1992). </w:t>
      </w:r>
      <w:r w:rsidRPr="00276225">
        <w:rPr>
          <w:noProof/>
          <w:sz w:val="22"/>
          <w:szCs w:val="22"/>
        </w:rPr>
        <w:t xml:space="preserve">Attitudes to and perceived use of health care services among Asian </w:t>
      </w:r>
    </w:p>
    <w:p w:rsidR="00C932B1" w:rsidRDefault="00276225" w:rsidP="00FB3515">
      <w:pPr>
        <w:pStyle w:val="CommentText"/>
        <w:spacing w:after="240" w:line="480" w:lineRule="auto"/>
        <w:ind w:left="0"/>
        <w:rPr>
          <w:noProof/>
          <w:sz w:val="22"/>
          <w:szCs w:val="22"/>
        </w:rPr>
      </w:pPr>
      <w:r>
        <w:rPr>
          <w:rFonts w:ascii="Minion-Regular" w:hAnsi="Minion-Regular"/>
          <w:noProof/>
          <w:sz w:val="22"/>
          <w:szCs w:val="22"/>
        </w:rPr>
        <w:tab/>
      </w:r>
      <w:r>
        <w:rPr>
          <w:rFonts w:ascii="Minion-Regular" w:hAnsi="Minion-Regular"/>
          <w:noProof/>
          <w:sz w:val="22"/>
          <w:szCs w:val="22"/>
        </w:rPr>
        <w:tab/>
      </w:r>
      <w:r w:rsidR="00C932B1" w:rsidRPr="00C932B1">
        <w:rPr>
          <w:rFonts w:ascii="Minion-Regular" w:hAnsi="Minion-Regular"/>
          <w:noProof/>
          <w:sz w:val="22"/>
          <w:szCs w:val="22"/>
        </w:rPr>
        <w:t>and non-Asian patients in Leicester</w:t>
      </w:r>
      <w:r w:rsidR="00C932B1">
        <w:rPr>
          <w:noProof/>
          <w:sz w:val="22"/>
          <w:szCs w:val="22"/>
        </w:rPr>
        <w:t xml:space="preserve">. </w:t>
      </w:r>
      <w:r w:rsidR="00C932B1" w:rsidRPr="00C932B1">
        <w:rPr>
          <w:i/>
          <w:noProof/>
          <w:sz w:val="22"/>
          <w:szCs w:val="22"/>
        </w:rPr>
        <w:t>British Journal of General Practice, 42</w:t>
      </w:r>
      <w:r w:rsidR="00C932B1">
        <w:rPr>
          <w:noProof/>
          <w:sz w:val="22"/>
          <w:szCs w:val="22"/>
        </w:rPr>
        <w:t>, 197-201.</w:t>
      </w:r>
    </w:p>
    <w:p w:rsidR="00276225" w:rsidRDefault="00C932B1" w:rsidP="00276225">
      <w:pPr>
        <w:pStyle w:val="CommentText"/>
        <w:spacing w:line="480" w:lineRule="auto"/>
        <w:ind w:left="0" w:right="11"/>
        <w:rPr>
          <w:noProof/>
          <w:sz w:val="22"/>
          <w:szCs w:val="22"/>
        </w:rPr>
      </w:pPr>
      <w:r>
        <w:rPr>
          <w:noProof/>
          <w:sz w:val="22"/>
          <w:szCs w:val="22"/>
        </w:rPr>
        <w:t xml:space="preserve">Robertson, R. (2008). </w:t>
      </w:r>
      <w:r w:rsidRPr="00276225">
        <w:rPr>
          <w:noProof/>
          <w:sz w:val="22"/>
          <w:szCs w:val="22"/>
        </w:rPr>
        <w:t xml:space="preserve"> Kicking bad habits: Using information to promote healthy behaviours.</w:t>
      </w:r>
      <w:r>
        <w:rPr>
          <w:noProof/>
          <w:sz w:val="22"/>
          <w:szCs w:val="22"/>
        </w:rPr>
        <w:t xml:space="preserve">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London, UK: Kings Fund.</w:t>
      </w:r>
    </w:p>
    <w:p w:rsidR="00276225" w:rsidRPr="00276225" w:rsidRDefault="00C932B1" w:rsidP="00276225">
      <w:pPr>
        <w:pStyle w:val="CommentText"/>
        <w:spacing w:line="480" w:lineRule="auto"/>
        <w:ind w:left="0" w:right="11"/>
        <w:rPr>
          <w:noProof/>
          <w:sz w:val="22"/>
          <w:szCs w:val="22"/>
        </w:rPr>
      </w:pPr>
      <w:r>
        <w:rPr>
          <w:noProof/>
          <w:sz w:val="22"/>
          <w:szCs w:val="22"/>
        </w:rPr>
        <w:t xml:space="preserve">Rosenstock, I. M., Stretcher, V. J., &amp; Becker, M. H. (1988). </w:t>
      </w:r>
      <w:r w:rsidRPr="00276225">
        <w:rPr>
          <w:noProof/>
          <w:sz w:val="22"/>
          <w:szCs w:val="22"/>
        </w:rPr>
        <w:t xml:space="preserve">Social learning theory and the Health </w:t>
      </w:r>
    </w:p>
    <w:p w:rsidR="00C932B1" w:rsidRDefault="00276225" w:rsidP="00FB3515">
      <w:pPr>
        <w:pStyle w:val="CommentText"/>
        <w:spacing w:after="240" w:line="480" w:lineRule="auto"/>
        <w:ind w:left="0"/>
        <w:rPr>
          <w:noProof/>
          <w:sz w:val="22"/>
          <w:szCs w:val="22"/>
        </w:rPr>
      </w:pPr>
      <w:r>
        <w:rPr>
          <w:rFonts w:ascii="Plantin" w:hAnsi="Plantin"/>
          <w:noProof/>
          <w:sz w:val="22"/>
          <w:szCs w:val="22"/>
        </w:rPr>
        <w:tab/>
      </w:r>
      <w:r>
        <w:rPr>
          <w:rFonts w:ascii="Plantin" w:hAnsi="Plantin"/>
          <w:noProof/>
          <w:sz w:val="22"/>
          <w:szCs w:val="22"/>
        </w:rPr>
        <w:tab/>
      </w:r>
      <w:r w:rsidR="00C932B1" w:rsidRPr="00C932B1">
        <w:rPr>
          <w:rFonts w:ascii="Plantin" w:hAnsi="Plantin"/>
          <w:noProof/>
          <w:sz w:val="22"/>
          <w:szCs w:val="22"/>
        </w:rPr>
        <w:t>Belief Model</w:t>
      </w:r>
      <w:r w:rsidR="00C932B1">
        <w:rPr>
          <w:noProof/>
          <w:sz w:val="22"/>
          <w:szCs w:val="22"/>
        </w:rPr>
        <w:t xml:space="preserve">. </w:t>
      </w:r>
      <w:r w:rsidR="00C932B1" w:rsidRPr="00C932B1">
        <w:rPr>
          <w:i/>
          <w:noProof/>
          <w:sz w:val="22"/>
          <w:szCs w:val="22"/>
        </w:rPr>
        <w:t>Health Education Quarterly, 15</w:t>
      </w:r>
      <w:r w:rsidR="00C932B1">
        <w:rPr>
          <w:noProof/>
          <w:sz w:val="22"/>
          <w:szCs w:val="22"/>
        </w:rPr>
        <w:t>, 175-183.</w:t>
      </w:r>
    </w:p>
    <w:p w:rsidR="00276225" w:rsidRDefault="00C932B1" w:rsidP="00276225">
      <w:pPr>
        <w:pStyle w:val="CommentText"/>
        <w:spacing w:line="480" w:lineRule="auto"/>
        <w:ind w:left="0" w:right="11"/>
        <w:rPr>
          <w:noProof/>
          <w:sz w:val="22"/>
          <w:szCs w:val="22"/>
        </w:rPr>
      </w:pPr>
      <w:r>
        <w:rPr>
          <w:noProof/>
          <w:sz w:val="22"/>
          <w:szCs w:val="22"/>
        </w:rPr>
        <w:t xml:space="preserve">Sayegh, P. &amp; Knight, B. G. (2011). The effects of familism and cultural justification on the mental </w:t>
      </w:r>
    </w:p>
    <w:p w:rsidR="00C932B1" w:rsidRDefault="00C932B1" w:rsidP="00276225">
      <w:pPr>
        <w:pStyle w:val="CommentText"/>
        <w:spacing w:after="240" w:line="480" w:lineRule="auto"/>
        <w:ind w:left="630"/>
        <w:rPr>
          <w:noProof/>
          <w:sz w:val="22"/>
          <w:szCs w:val="22"/>
        </w:rPr>
      </w:pPr>
      <w:r>
        <w:rPr>
          <w:noProof/>
          <w:sz w:val="22"/>
          <w:szCs w:val="22"/>
        </w:rPr>
        <w:t xml:space="preserve">and physical health of family caregivers. </w:t>
      </w:r>
      <w:r w:rsidRPr="00C932B1">
        <w:rPr>
          <w:i/>
          <w:noProof/>
          <w:sz w:val="22"/>
          <w:szCs w:val="22"/>
        </w:rPr>
        <w:t>Journal of Gerontology: Psychological Sciences, 66</w:t>
      </w:r>
      <w:r>
        <w:rPr>
          <w:noProof/>
          <w:sz w:val="22"/>
          <w:szCs w:val="22"/>
        </w:rPr>
        <w:t xml:space="preserve"> (1), 3-14.</w:t>
      </w:r>
    </w:p>
    <w:p w:rsidR="00276225" w:rsidRDefault="00C932B1" w:rsidP="00276225">
      <w:pPr>
        <w:pStyle w:val="CommentText"/>
        <w:spacing w:line="480" w:lineRule="auto"/>
        <w:ind w:left="0" w:right="11"/>
        <w:rPr>
          <w:noProof/>
          <w:sz w:val="22"/>
          <w:szCs w:val="22"/>
        </w:rPr>
      </w:pPr>
      <w:r>
        <w:rPr>
          <w:noProof/>
          <w:sz w:val="22"/>
          <w:szCs w:val="22"/>
        </w:rPr>
        <w:lastRenderedPageBreak/>
        <w:t>Sayegh, P. &amp; Knight, B. G. (2013). Cross-cultural differences in dementia: The Sociocultural Health</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Belief Model. </w:t>
      </w:r>
      <w:r w:rsidR="00C932B1" w:rsidRPr="00C932B1">
        <w:rPr>
          <w:i/>
          <w:noProof/>
          <w:sz w:val="22"/>
          <w:szCs w:val="22"/>
        </w:rPr>
        <w:t>International Psychogeriatrics, 25</w:t>
      </w:r>
      <w:r w:rsidR="00C932B1">
        <w:rPr>
          <w:noProof/>
          <w:sz w:val="22"/>
          <w:szCs w:val="22"/>
        </w:rPr>
        <w:t xml:space="preserve"> (4), 517-530.</w:t>
      </w:r>
    </w:p>
    <w:p w:rsidR="00276225" w:rsidRDefault="00C932B1" w:rsidP="00276225">
      <w:pPr>
        <w:pStyle w:val="CommentText"/>
        <w:spacing w:line="480" w:lineRule="auto"/>
        <w:ind w:left="0" w:right="11"/>
        <w:rPr>
          <w:noProof/>
          <w:sz w:val="22"/>
          <w:szCs w:val="22"/>
        </w:rPr>
      </w:pPr>
      <w:r>
        <w:rPr>
          <w:noProof/>
          <w:sz w:val="22"/>
          <w:szCs w:val="22"/>
        </w:rPr>
        <w:t xml:space="preserve">Scaife, B., Heywood, P., &amp; Neal, R. (2000). Socio-economic characteristics of adult frequent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attenders in general practice: Secondary analysis of data. </w:t>
      </w:r>
      <w:r w:rsidR="00C932B1" w:rsidRPr="00C932B1">
        <w:rPr>
          <w:i/>
          <w:noProof/>
          <w:sz w:val="22"/>
          <w:szCs w:val="22"/>
        </w:rPr>
        <w:t>Family Practice, 17</w:t>
      </w:r>
      <w:r w:rsidR="00C932B1">
        <w:rPr>
          <w:noProof/>
          <w:sz w:val="22"/>
          <w:szCs w:val="22"/>
        </w:rPr>
        <w:t>, 298-304.</w:t>
      </w:r>
    </w:p>
    <w:p w:rsidR="00276225" w:rsidRDefault="00C932B1" w:rsidP="00276225">
      <w:pPr>
        <w:pStyle w:val="CommentText"/>
        <w:spacing w:line="480" w:lineRule="auto"/>
        <w:ind w:left="0" w:right="11"/>
        <w:rPr>
          <w:noProof/>
          <w:sz w:val="22"/>
          <w:szCs w:val="22"/>
        </w:rPr>
      </w:pPr>
      <w:r>
        <w:rPr>
          <w:noProof/>
          <w:sz w:val="22"/>
          <w:szCs w:val="22"/>
        </w:rPr>
        <w:t xml:space="preserve">Schomerus, G., Matschinger, H., &amp; Angermeyer, M. C. (2009). Attitudes that determine willingness </w:t>
      </w:r>
    </w:p>
    <w:p w:rsidR="00C932B1" w:rsidRDefault="00C932B1" w:rsidP="00276225">
      <w:pPr>
        <w:pStyle w:val="CommentText"/>
        <w:spacing w:after="240" w:line="480" w:lineRule="auto"/>
        <w:ind w:left="630"/>
        <w:rPr>
          <w:noProof/>
          <w:sz w:val="22"/>
          <w:szCs w:val="22"/>
        </w:rPr>
      </w:pPr>
      <w:r>
        <w:rPr>
          <w:noProof/>
          <w:sz w:val="22"/>
          <w:szCs w:val="22"/>
        </w:rPr>
        <w:t xml:space="preserve">to seek psychiatric help for depression: A representative population survey applying the Theory of Planned Behaviour. </w:t>
      </w:r>
      <w:r w:rsidRPr="00C932B1">
        <w:rPr>
          <w:i/>
          <w:noProof/>
          <w:sz w:val="22"/>
          <w:szCs w:val="22"/>
        </w:rPr>
        <w:t>Psychological Medicine, 39</w:t>
      </w:r>
      <w:r>
        <w:rPr>
          <w:noProof/>
          <w:sz w:val="22"/>
          <w:szCs w:val="22"/>
        </w:rPr>
        <w:t xml:space="preserve"> (11), 1855-1865.</w:t>
      </w:r>
    </w:p>
    <w:p w:rsidR="00276225" w:rsidRPr="00276225" w:rsidRDefault="00C932B1" w:rsidP="00276225">
      <w:pPr>
        <w:pStyle w:val="CommentText"/>
        <w:spacing w:line="480" w:lineRule="auto"/>
        <w:ind w:left="0" w:right="11"/>
        <w:rPr>
          <w:noProof/>
          <w:sz w:val="22"/>
          <w:szCs w:val="22"/>
        </w:rPr>
      </w:pPr>
      <w:r>
        <w:rPr>
          <w:noProof/>
          <w:sz w:val="22"/>
          <w:szCs w:val="22"/>
        </w:rPr>
        <w:t xml:space="preserve">Schonlau, M., Fricker, R. D. J., &amp; Elliott, M. N. (2002). </w:t>
      </w:r>
      <w:r w:rsidRPr="00276225">
        <w:rPr>
          <w:noProof/>
          <w:sz w:val="22"/>
          <w:szCs w:val="22"/>
        </w:rPr>
        <w:t xml:space="preserve">Conducting research surveys via email and </w:t>
      </w:r>
    </w:p>
    <w:p w:rsidR="00C932B1" w:rsidRDefault="00276225"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the web</w:t>
      </w:r>
      <w:r w:rsidR="00C932B1">
        <w:rPr>
          <w:noProof/>
          <w:sz w:val="22"/>
          <w:szCs w:val="22"/>
        </w:rPr>
        <w:t>. Santa Monica, CA: RAND.</w:t>
      </w:r>
    </w:p>
    <w:p w:rsidR="00276225" w:rsidRDefault="00C932B1" w:rsidP="00276225">
      <w:pPr>
        <w:pStyle w:val="CommentText"/>
        <w:spacing w:line="480" w:lineRule="auto"/>
        <w:ind w:left="0" w:right="11"/>
        <w:rPr>
          <w:noProof/>
          <w:sz w:val="22"/>
          <w:szCs w:val="22"/>
        </w:rPr>
      </w:pPr>
      <w:r>
        <w:rPr>
          <w:noProof/>
          <w:sz w:val="22"/>
          <w:szCs w:val="22"/>
        </w:rPr>
        <w:t>Seabrooke, V. &amp; Milne, A. (2009). Early intervention and dementia care: Innovation and impact.</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w:t>
      </w:r>
      <w:r w:rsidR="00C932B1" w:rsidRPr="00C932B1">
        <w:rPr>
          <w:i/>
          <w:noProof/>
          <w:sz w:val="22"/>
          <w:szCs w:val="22"/>
        </w:rPr>
        <w:t>Quality in Ageing and Older Adults, 15</w:t>
      </w:r>
      <w:r w:rsidR="00C932B1">
        <w:rPr>
          <w:noProof/>
          <w:sz w:val="22"/>
          <w:szCs w:val="22"/>
        </w:rPr>
        <w:t xml:space="preserve"> (1), 34-45.</w:t>
      </w:r>
    </w:p>
    <w:p w:rsidR="00276225" w:rsidRPr="00276225" w:rsidRDefault="00C932B1" w:rsidP="00276225">
      <w:pPr>
        <w:pStyle w:val="CommentText"/>
        <w:spacing w:line="480" w:lineRule="auto"/>
        <w:ind w:left="0" w:right="11"/>
        <w:rPr>
          <w:noProof/>
          <w:sz w:val="22"/>
          <w:szCs w:val="22"/>
        </w:rPr>
      </w:pPr>
      <w:r>
        <w:rPr>
          <w:noProof/>
          <w:sz w:val="22"/>
          <w:szCs w:val="22"/>
        </w:rPr>
        <w:t xml:space="preserve">Sheldon, K. &amp; Harding, E. (2010). </w:t>
      </w:r>
      <w:r w:rsidRPr="00276225">
        <w:rPr>
          <w:noProof/>
          <w:sz w:val="22"/>
          <w:szCs w:val="22"/>
        </w:rPr>
        <w:t xml:space="preserve"> Good practice guidelines to support the involvement of service</w:t>
      </w:r>
    </w:p>
    <w:p w:rsidR="00C932B1" w:rsidRDefault="00276225" w:rsidP="00FB3515">
      <w:pPr>
        <w:pStyle w:val="CommentText"/>
        <w:spacing w:after="240" w:line="480" w:lineRule="auto"/>
        <w:ind w:left="0"/>
        <w:rPr>
          <w:noProof/>
          <w:sz w:val="22"/>
          <w:szCs w:val="22"/>
        </w:rPr>
      </w:pPr>
      <w:r>
        <w:rPr>
          <w:i/>
          <w:noProof/>
          <w:sz w:val="22"/>
          <w:szCs w:val="22"/>
        </w:rPr>
        <w:tab/>
      </w:r>
      <w:r>
        <w:rPr>
          <w:i/>
          <w:noProof/>
          <w:sz w:val="22"/>
          <w:szCs w:val="22"/>
        </w:rPr>
        <w:tab/>
      </w:r>
      <w:r w:rsidR="00C932B1" w:rsidRPr="00C932B1">
        <w:rPr>
          <w:i/>
          <w:noProof/>
          <w:sz w:val="22"/>
          <w:szCs w:val="22"/>
        </w:rPr>
        <w:t xml:space="preserve"> users and carers in clinical psychology services.</w:t>
      </w:r>
      <w:r>
        <w:rPr>
          <w:noProof/>
          <w:sz w:val="22"/>
          <w:szCs w:val="22"/>
        </w:rPr>
        <w:t xml:space="preserve"> Leicester</w:t>
      </w:r>
      <w:r w:rsidR="00C932B1">
        <w:rPr>
          <w:noProof/>
          <w:sz w:val="22"/>
          <w:szCs w:val="22"/>
        </w:rPr>
        <w:t>: British Psychological Society.</w:t>
      </w:r>
    </w:p>
    <w:p w:rsidR="00C932B1" w:rsidRDefault="00C932B1" w:rsidP="00FB3515">
      <w:pPr>
        <w:pStyle w:val="CommentText"/>
        <w:spacing w:after="240" w:line="480" w:lineRule="auto"/>
        <w:ind w:left="0"/>
        <w:rPr>
          <w:noProof/>
          <w:sz w:val="22"/>
          <w:szCs w:val="22"/>
        </w:rPr>
      </w:pPr>
      <w:r>
        <w:rPr>
          <w:noProof/>
          <w:sz w:val="22"/>
          <w:szCs w:val="22"/>
        </w:rPr>
        <w:t xml:space="preserve">Soper, D. S. (2014). </w:t>
      </w:r>
      <w:r w:rsidRPr="00C932B1">
        <w:rPr>
          <w:i/>
          <w:noProof/>
          <w:sz w:val="22"/>
          <w:szCs w:val="22"/>
        </w:rPr>
        <w:t>Online statistics calculator</w:t>
      </w:r>
      <w:r>
        <w:rPr>
          <w:noProof/>
          <w:sz w:val="22"/>
          <w:szCs w:val="22"/>
        </w:rPr>
        <w:t xml:space="preserve">. Retrieved from </w:t>
      </w:r>
      <w:hyperlink r:id="rId22" w:history="1">
        <w:r w:rsidRPr="00C932B1">
          <w:rPr>
            <w:rStyle w:val="Hyperlink"/>
            <w:noProof/>
            <w:sz w:val="22"/>
            <w:szCs w:val="22"/>
          </w:rPr>
          <w:t>http://www.danielsoper.com/</w:t>
        </w:r>
      </w:hyperlink>
      <w:r>
        <w:rPr>
          <w:noProof/>
          <w:sz w:val="22"/>
          <w:szCs w:val="22"/>
        </w:rPr>
        <w:t xml:space="preserve">. </w:t>
      </w:r>
    </w:p>
    <w:p w:rsidR="00276225" w:rsidRDefault="00C932B1" w:rsidP="00276225">
      <w:pPr>
        <w:pStyle w:val="CommentText"/>
        <w:spacing w:line="480" w:lineRule="auto"/>
        <w:ind w:left="0" w:right="11"/>
        <w:rPr>
          <w:noProof/>
          <w:sz w:val="22"/>
          <w:szCs w:val="22"/>
        </w:rPr>
      </w:pPr>
      <w:r>
        <w:rPr>
          <w:noProof/>
          <w:sz w:val="22"/>
          <w:szCs w:val="22"/>
        </w:rPr>
        <w:t xml:space="preserve">StataCorp (2007). Statistical Software: Release 10 [Computer software]. College Station, Texas: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StataCorp Ltd.</w:t>
      </w:r>
    </w:p>
    <w:p w:rsidR="00276225" w:rsidRDefault="00C932B1" w:rsidP="00276225">
      <w:pPr>
        <w:pStyle w:val="CommentText"/>
        <w:spacing w:line="480" w:lineRule="auto"/>
        <w:ind w:left="0" w:right="11"/>
        <w:rPr>
          <w:noProof/>
          <w:sz w:val="22"/>
          <w:szCs w:val="22"/>
        </w:rPr>
      </w:pPr>
      <w:r>
        <w:rPr>
          <w:noProof/>
          <w:sz w:val="22"/>
          <w:szCs w:val="22"/>
        </w:rPr>
        <w:t xml:space="preserve">Sue, S. &amp; Dhindsa, M. K. (2006). Ethnic and racial health disparities research: Issues and problems.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sidRPr="00C932B1">
        <w:rPr>
          <w:i/>
          <w:noProof/>
          <w:sz w:val="22"/>
          <w:szCs w:val="22"/>
        </w:rPr>
        <w:t>Health Education Behavior, 33</w:t>
      </w:r>
      <w:r w:rsidR="00C932B1">
        <w:rPr>
          <w:noProof/>
          <w:sz w:val="22"/>
          <w:szCs w:val="22"/>
        </w:rPr>
        <w:t xml:space="preserve"> (4), 459-469.</w:t>
      </w:r>
    </w:p>
    <w:p w:rsidR="00276225" w:rsidRDefault="00C932B1" w:rsidP="00276225">
      <w:pPr>
        <w:pStyle w:val="CommentText"/>
        <w:spacing w:line="480" w:lineRule="auto"/>
        <w:ind w:left="0" w:right="11"/>
        <w:rPr>
          <w:noProof/>
          <w:sz w:val="22"/>
          <w:szCs w:val="22"/>
        </w:rPr>
      </w:pPr>
      <w:r>
        <w:rPr>
          <w:noProof/>
          <w:sz w:val="22"/>
          <w:szCs w:val="22"/>
        </w:rPr>
        <w:t xml:space="preserve">Sun, F., Ong, R., &amp; Burnette, D. (2012). The influence of ethnicity and culture on dementia </w:t>
      </w:r>
    </w:p>
    <w:p w:rsidR="00C932B1" w:rsidRDefault="00C932B1" w:rsidP="00276225">
      <w:pPr>
        <w:pStyle w:val="CommentText"/>
        <w:spacing w:after="240" w:line="480" w:lineRule="auto"/>
        <w:ind w:left="630"/>
        <w:rPr>
          <w:noProof/>
          <w:sz w:val="22"/>
          <w:szCs w:val="22"/>
        </w:rPr>
      </w:pPr>
      <w:r>
        <w:rPr>
          <w:noProof/>
          <w:sz w:val="22"/>
          <w:szCs w:val="22"/>
        </w:rPr>
        <w:t xml:space="preserve">caregiving: A review of empirical studies on Chinese Americans. </w:t>
      </w:r>
      <w:r w:rsidRPr="00C932B1">
        <w:rPr>
          <w:i/>
          <w:noProof/>
          <w:sz w:val="22"/>
          <w:szCs w:val="22"/>
        </w:rPr>
        <w:t>American Journal of Alzheimer's Disease &amp; Other Dementias, 27</w:t>
      </w:r>
      <w:r>
        <w:rPr>
          <w:noProof/>
          <w:sz w:val="22"/>
          <w:szCs w:val="22"/>
        </w:rPr>
        <w:t xml:space="preserve"> (1), 13-22.</w:t>
      </w:r>
    </w:p>
    <w:p w:rsidR="00276225" w:rsidRDefault="00C932B1" w:rsidP="00276225">
      <w:pPr>
        <w:pStyle w:val="CommentText"/>
        <w:spacing w:line="480" w:lineRule="auto"/>
        <w:ind w:left="0" w:right="11"/>
        <w:rPr>
          <w:noProof/>
          <w:sz w:val="22"/>
          <w:szCs w:val="22"/>
        </w:rPr>
      </w:pPr>
      <w:r>
        <w:rPr>
          <w:noProof/>
          <w:sz w:val="22"/>
          <w:szCs w:val="22"/>
        </w:rPr>
        <w:t xml:space="preserve">SurveyMonkey (2014). </w:t>
      </w:r>
      <w:hyperlink r:id="rId23" w:history="1">
        <w:r w:rsidRPr="00276225">
          <w:t>http://www.surveymonkey.com</w:t>
        </w:r>
      </w:hyperlink>
      <w:r>
        <w:rPr>
          <w:noProof/>
          <w:sz w:val="22"/>
          <w:szCs w:val="22"/>
        </w:rPr>
        <w:t xml:space="preserve"> [Computer software]. Palo Alto, California: </w:t>
      </w:r>
    </w:p>
    <w:p w:rsidR="00C932B1" w:rsidRDefault="00276225"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SurveyMonkey Inc.</w:t>
      </w:r>
    </w:p>
    <w:p w:rsidR="00276225" w:rsidRDefault="00C932B1" w:rsidP="00276225">
      <w:pPr>
        <w:pStyle w:val="CommentText"/>
        <w:spacing w:line="480" w:lineRule="auto"/>
        <w:ind w:left="0" w:right="11"/>
        <w:rPr>
          <w:noProof/>
          <w:sz w:val="22"/>
          <w:szCs w:val="22"/>
        </w:rPr>
      </w:pPr>
      <w:r>
        <w:rPr>
          <w:noProof/>
          <w:sz w:val="22"/>
          <w:szCs w:val="22"/>
        </w:rPr>
        <w:lastRenderedPageBreak/>
        <w:t xml:space="preserve">Tappen, R. M., Gibson, S. E., &amp; Williams, C. L. (2011). Explanations of AD in ethnic minority </w:t>
      </w:r>
    </w:p>
    <w:p w:rsidR="00C932B1" w:rsidRDefault="00C932B1" w:rsidP="00276225">
      <w:pPr>
        <w:pStyle w:val="CommentText"/>
        <w:spacing w:after="240" w:line="480" w:lineRule="auto"/>
        <w:ind w:left="630"/>
        <w:rPr>
          <w:noProof/>
          <w:sz w:val="22"/>
          <w:szCs w:val="22"/>
        </w:rPr>
      </w:pPr>
      <w:r>
        <w:rPr>
          <w:noProof/>
          <w:sz w:val="22"/>
          <w:szCs w:val="22"/>
        </w:rPr>
        <w:t xml:space="preserve">participants undergoing cognitive screening. </w:t>
      </w:r>
      <w:r w:rsidRPr="00C932B1">
        <w:rPr>
          <w:i/>
          <w:noProof/>
          <w:sz w:val="22"/>
          <w:szCs w:val="22"/>
        </w:rPr>
        <w:t>American Journal of Alzheimer's Disease &amp; Other Dementias, 26</w:t>
      </w:r>
      <w:r>
        <w:rPr>
          <w:noProof/>
          <w:sz w:val="22"/>
          <w:szCs w:val="22"/>
        </w:rPr>
        <w:t xml:space="preserve"> (4), 334-339.</w:t>
      </w:r>
    </w:p>
    <w:p w:rsidR="00276225" w:rsidRPr="00276225" w:rsidRDefault="00C932B1" w:rsidP="00276225">
      <w:pPr>
        <w:pStyle w:val="CommentText"/>
        <w:spacing w:line="480" w:lineRule="auto"/>
        <w:ind w:left="0" w:right="11"/>
        <w:rPr>
          <w:noProof/>
          <w:sz w:val="22"/>
          <w:szCs w:val="22"/>
        </w:rPr>
      </w:pPr>
      <w:r>
        <w:rPr>
          <w:noProof/>
          <w:sz w:val="22"/>
          <w:szCs w:val="22"/>
        </w:rPr>
        <w:t xml:space="preserve">Time to Change &amp; Rethink (2010). </w:t>
      </w:r>
      <w:r w:rsidRPr="00276225">
        <w:rPr>
          <w:noProof/>
          <w:sz w:val="22"/>
          <w:szCs w:val="22"/>
        </w:rPr>
        <w:t>Family Matters: A report into attitudes towards mental health</w:t>
      </w:r>
    </w:p>
    <w:p w:rsidR="00C932B1" w:rsidRDefault="00C932B1" w:rsidP="00276225">
      <w:pPr>
        <w:pStyle w:val="CommentText"/>
        <w:spacing w:after="240" w:line="480" w:lineRule="auto"/>
        <w:ind w:left="630" w:right="11"/>
        <w:rPr>
          <w:noProof/>
          <w:sz w:val="22"/>
          <w:szCs w:val="22"/>
        </w:rPr>
      </w:pPr>
      <w:r w:rsidRPr="00C932B1">
        <w:rPr>
          <w:i/>
          <w:noProof/>
          <w:sz w:val="22"/>
          <w:szCs w:val="22"/>
        </w:rPr>
        <w:t xml:space="preserve"> problems in the South Asian community in Harrow, North West London.</w:t>
      </w:r>
      <w:r>
        <w:rPr>
          <w:noProof/>
          <w:sz w:val="22"/>
          <w:szCs w:val="22"/>
        </w:rPr>
        <w:t xml:space="preserve"> London, UK: Time to Change.</w:t>
      </w:r>
    </w:p>
    <w:p w:rsidR="00276225" w:rsidRDefault="00C932B1" w:rsidP="00276225">
      <w:pPr>
        <w:pStyle w:val="CommentText"/>
        <w:spacing w:line="480" w:lineRule="auto"/>
        <w:ind w:left="0" w:right="11"/>
        <w:rPr>
          <w:noProof/>
          <w:sz w:val="22"/>
          <w:szCs w:val="22"/>
        </w:rPr>
      </w:pPr>
      <w:r>
        <w:rPr>
          <w:noProof/>
          <w:sz w:val="22"/>
          <w:szCs w:val="22"/>
        </w:rPr>
        <w:t xml:space="preserve">United Nations Development Programme (2013). </w:t>
      </w:r>
      <w:r w:rsidRPr="00276225">
        <w:rPr>
          <w:noProof/>
          <w:sz w:val="22"/>
          <w:szCs w:val="22"/>
        </w:rPr>
        <w:t>Human Development Report 2013: Index Data</w:t>
      </w:r>
      <w:r>
        <w:rPr>
          <w:noProof/>
          <w:sz w:val="22"/>
          <w:szCs w:val="22"/>
        </w:rPr>
        <w:t xml:space="preserve">. </w:t>
      </w:r>
    </w:p>
    <w:p w:rsidR="00C932B1" w:rsidRDefault="00276225" w:rsidP="00FB3515">
      <w:pPr>
        <w:pStyle w:val="CommentText"/>
        <w:spacing w:after="240"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Retrieved from </w:t>
      </w:r>
      <w:hyperlink r:id="rId24" w:history="1">
        <w:r w:rsidR="00C932B1" w:rsidRPr="00C932B1">
          <w:rPr>
            <w:rStyle w:val="Hyperlink"/>
            <w:noProof/>
            <w:sz w:val="22"/>
            <w:szCs w:val="22"/>
          </w:rPr>
          <w:t>http://hdr.undp.org/en/statistics/hdi</w:t>
        </w:r>
      </w:hyperlink>
      <w:r w:rsidR="00C932B1">
        <w:rPr>
          <w:noProof/>
          <w:sz w:val="22"/>
          <w:szCs w:val="22"/>
        </w:rPr>
        <w:t>.</w:t>
      </w:r>
    </w:p>
    <w:p w:rsidR="00276225" w:rsidRDefault="00EA417C" w:rsidP="00276225">
      <w:pPr>
        <w:pStyle w:val="CommentText"/>
        <w:spacing w:line="480" w:lineRule="auto"/>
        <w:ind w:left="0" w:right="11"/>
        <w:rPr>
          <w:noProof/>
          <w:sz w:val="22"/>
          <w:szCs w:val="22"/>
        </w:rPr>
      </w:pPr>
      <w:r w:rsidRPr="00EA417C">
        <w:rPr>
          <w:noProof/>
          <w:sz w:val="22"/>
          <w:szCs w:val="22"/>
        </w:rPr>
        <w:t xml:space="preserve">Vermeersch, A., Lambert, M. J., &amp; Burlingame, G. M. (2000). Outcome Questionnaire: Item </w:t>
      </w:r>
    </w:p>
    <w:p w:rsidR="002A3C91" w:rsidRPr="002A3C91" w:rsidRDefault="00276225" w:rsidP="00FB3515">
      <w:pPr>
        <w:pStyle w:val="CommentText"/>
        <w:spacing w:after="240" w:line="480" w:lineRule="auto"/>
        <w:ind w:left="0" w:right="11"/>
        <w:rPr>
          <w:noProof/>
          <w:sz w:val="22"/>
          <w:szCs w:val="22"/>
        </w:rPr>
      </w:pPr>
      <w:r>
        <w:rPr>
          <w:noProof/>
          <w:sz w:val="22"/>
          <w:szCs w:val="22"/>
        </w:rPr>
        <w:tab/>
      </w:r>
      <w:r>
        <w:rPr>
          <w:noProof/>
          <w:sz w:val="22"/>
          <w:szCs w:val="22"/>
        </w:rPr>
        <w:tab/>
      </w:r>
      <w:r w:rsidR="00EA417C" w:rsidRPr="00EA417C">
        <w:rPr>
          <w:noProof/>
          <w:sz w:val="22"/>
          <w:szCs w:val="22"/>
        </w:rPr>
        <w:t xml:space="preserve">sensitivity to change. </w:t>
      </w:r>
      <w:r w:rsidR="00EA417C" w:rsidRPr="008B7B54">
        <w:rPr>
          <w:i/>
          <w:noProof/>
          <w:sz w:val="22"/>
          <w:szCs w:val="22"/>
        </w:rPr>
        <w:t>Journal of Personality Assessment</w:t>
      </w:r>
      <w:r w:rsidR="00EA417C" w:rsidRPr="002A3C91">
        <w:rPr>
          <w:noProof/>
          <w:sz w:val="22"/>
          <w:szCs w:val="22"/>
        </w:rPr>
        <w:t xml:space="preserve">, </w:t>
      </w:r>
      <w:r w:rsidR="00EA417C" w:rsidRPr="002D17AE">
        <w:rPr>
          <w:i/>
          <w:noProof/>
          <w:sz w:val="22"/>
          <w:szCs w:val="22"/>
        </w:rPr>
        <w:t>74</w:t>
      </w:r>
      <w:r w:rsidR="00EA417C" w:rsidRPr="002A3C91">
        <w:rPr>
          <w:noProof/>
          <w:sz w:val="22"/>
          <w:szCs w:val="22"/>
        </w:rPr>
        <w:t>,</w:t>
      </w:r>
      <w:r w:rsidR="00EA417C">
        <w:rPr>
          <w:noProof/>
          <w:sz w:val="22"/>
          <w:szCs w:val="22"/>
        </w:rPr>
        <w:t xml:space="preserve"> 242.-261.</w:t>
      </w:r>
    </w:p>
    <w:p w:rsidR="00276225" w:rsidRDefault="00C932B1" w:rsidP="00276225">
      <w:pPr>
        <w:pStyle w:val="CommentText"/>
        <w:spacing w:line="480" w:lineRule="auto"/>
        <w:ind w:left="0" w:right="11"/>
        <w:rPr>
          <w:noProof/>
          <w:sz w:val="22"/>
          <w:szCs w:val="22"/>
        </w:rPr>
      </w:pPr>
      <w:r w:rsidRPr="002A3C91">
        <w:rPr>
          <w:noProof/>
          <w:sz w:val="22"/>
          <w:szCs w:val="22"/>
        </w:rPr>
        <w:t xml:space="preserve">Waldorff, F. B. &amp; Rishoj, S. (2008). If you don't ask (about memory), they probably won't tell you. </w:t>
      </w:r>
    </w:p>
    <w:p w:rsidR="002A3C91" w:rsidRPr="002A3C91" w:rsidRDefault="00276225" w:rsidP="00FB3515">
      <w:pPr>
        <w:pStyle w:val="CommentText"/>
        <w:spacing w:after="240" w:line="480" w:lineRule="auto"/>
        <w:ind w:left="0" w:right="11"/>
        <w:rPr>
          <w:noProof/>
          <w:sz w:val="22"/>
          <w:szCs w:val="22"/>
        </w:rPr>
      </w:pPr>
      <w:r>
        <w:rPr>
          <w:noProof/>
          <w:sz w:val="22"/>
          <w:szCs w:val="22"/>
        </w:rPr>
        <w:tab/>
      </w:r>
      <w:r>
        <w:rPr>
          <w:noProof/>
          <w:sz w:val="22"/>
          <w:szCs w:val="22"/>
        </w:rPr>
        <w:tab/>
      </w:r>
      <w:r w:rsidR="00C932B1" w:rsidRPr="002D17AE">
        <w:rPr>
          <w:i/>
          <w:noProof/>
          <w:sz w:val="22"/>
          <w:szCs w:val="22"/>
        </w:rPr>
        <w:t>Journal of Family Practic</w:t>
      </w:r>
      <w:r w:rsidR="00C932B1" w:rsidRPr="002D17AE">
        <w:rPr>
          <w:noProof/>
          <w:sz w:val="22"/>
          <w:szCs w:val="22"/>
        </w:rPr>
        <w:t>e, 57</w:t>
      </w:r>
      <w:r w:rsidR="00C932B1" w:rsidRPr="002A3C91">
        <w:rPr>
          <w:noProof/>
          <w:sz w:val="22"/>
          <w:szCs w:val="22"/>
        </w:rPr>
        <w:t>, 41-44.</w:t>
      </w:r>
    </w:p>
    <w:p w:rsidR="00276225" w:rsidRDefault="00C932B1" w:rsidP="00276225">
      <w:pPr>
        <w:pStyle w:val="CommentText"/>
        <w:spacing w:line="480" w:lineRule="auto"/>
        <w:ind w:left="0" w:right="11"/>
        <w:rPr>
          <w:noProof/>
          <w:sz w:val="22"/>
          <w:szCs w:val="22"/>
        </w:rPr>
      </w:pPr>
      <w:r w:rsidRPr="002A3C91">
        <w:rPr>
          <w:noProof/>
          <w:sz w:val="22"/>
          <w:szCs w:val="22"/>
        </w:rPr>
        <w:t xml:space="preserve">Watari, K. F. &amp; Gatz, M. (2004). Pathways to care for Alzheimer's disease among Korean Americans. </w:t>
      </w:r>
    </w:p>
    <w:p w:rsidR="00D312E6" w:rsidRDefault="00276225" w:rsidP="00FB3515">
      <w:pPr>
        <w:pStyle w:val="CommentText"/>
        <w:spacing w:after="240" w:line="480" w:lineRule="auto"/>
        <w:ind w:left="0" w:right="11"/>
        <w:rPr>
          <w:noProof/>
          <w:sz w:val="22"/>
          <w:szCs w:val="22"/>
        </w:rPr>
      </w:pPr>
      <w:r>
        <w:rPr>
          <w:noProof/>
          <w:sz w:val="22"/>
          <w:szCs w:val="22"/>
        </w:rPr>
        <w:tab/>
      </w:r>
      <w:r>
        <w:rPr>
          <w:noProof/>
          <w:sz w:val="22"/>
          <w:szCs w:val="22"/>
        </w:rPr>
        <w:tab/>
      </w:r>
      <w:r w:rsidR="00C932B1" w:rsidRPr="002D17AE">
        <w:rPr>
          <w:i/>
          <w:noProof/>
          <w:sz w:val="22"/>
          <w:szCs w:val="22"/>
        </w:rPr>
        <w:t>Cultural Diversity &amp; Ethnic Minority Psychology, 10</w:t>
      </w:r>
      <w:r w:rsidR="00C932B1" w:rsidRPr="002A3C91">
        <w:rPr>
          <w:noProof/>
          <w:sz w:val="22"/>
          <w:szCs w:val="22"/>
        </w:rPr>
        <w:t xml:space="preserve"> (1), 23-38.</w:t>
      </w:r>
    </w:p>
    <w:p w:rsidR="00F63E48" w:rsidRDefault="00C932B1" w:rsidP="00F63E48">
      <w:pPr>
        <w:pStyle w:val="CommentText"/>
        <w:spacing w:line="480" w:lineRule="auto"/>
        <w:ind w:left="0" w:right="11"/>
        <w:rPr>
          <w:noProof/>
          <w:sz w:val="22"/>
          <w:szCs w:val="22"/>
        </w:rPr>
      </w:pPr>
      <w:r>
        <w:rPr>
          <w:noProof/>
          <w:sz w:val="22"/>
          <w:szCs w:val="22"/>
        </w:rPr>
        <w:t xml:space="preserve">Waxman, H. M., Carner, E. A., &amp; Klein, M. (1984). Underutilization of mental health professionals </w:t>
      </w:r>
    </w:p>
    <w:p w:rsidR="00D312E6" w:rsidRDefault="00F63E48" w:rsidP="00FB3515">
      <w:pPr>
        <w:pStyle w:val="CommentText"/>
        <w:spacing w:after="240" w:line="480" w:lineRule="auto"/>
        <w:ind w:left="0" w:right="11"/>
        <w:rPr>
          <w:noProof/>
          <w:sz w:val="22"/>
          <w:szCs w:val="22"/>
        </w:rPr>
      </w:pPr>
      <w:r>
        <w:rPr>
          <w:noProof/>
          <w:sz w:val="22"/>
          <w:szCs w:val="22"/>
        </w:rPr>
        <w:tab/>
      </w:r>
      <w:r>
        <w:rPr>
          <w:noProof/>
          <w:sz w:val="22"/>
          <w:szCs w:val="22"/>
        </w:rPr>
        <w:tab/>
      </w:r>
      <w:r w:rsidR="00C932B1">
        <w:rPr>
          <w:noProof/>
          <w:sz w:val="22"/>
          <w:szCs w:val="22"/>
        </w:rPr>
        <w:t xml:space="preserve">by community elderly. </w:t>
      </w:r>
      <w:r w:rsidR="00C932B1" w:rsidRPr="00F63E48">
        <w:rPr>
          <w:i/>
          <w:noProof/>
          <w:sz w:val="22"/>
          <w:szCs w:val="22"/>
        </w:rPr>
        <w:t>Gerontologist, 24</w:t>
      </w:r>
      <w:r w:rsidR="00C932B1">
        <w:rPr>
          <w:noProof/>
          <w:sz w:val="22"/>
          <w:szCs w:val="22"/>
        </w:rPr>
        <w:t xml:space="preserve"> (1), 23-30.</w:t>
      </w:r>
    </w:p>
    <w:p w:rsidR="00F63E48" w:rsidRPr="00F63E48" w:rsidRDefault="00C932B1" w:rsidP="00F63E48">
      <w:pPr>
        <w:pStyle w:val="CommentText"/>
        <w:spacing w:line="480" w:lineRule="auto"/>
        <w:ind w:left="0" w:right="11"/>
        <w:rPr>
          <w:i/>
          <w:noProof/>
          <w:sz w:val="22"/>
          <w:szCs w:val="22"/>
        </w:rPr>
      </w:pPr>
      <w:r>
        <w:rPr>
          <w:noProof/>
          <w:sz w:val="22"/>
          <w:szCs w:val="22"/>
        </w:rPr>
        <w:t xml:space="preserve">Weinstein, D. M. (1993). Testing four competing theories of health protective behaviour. </w:t>
      </w:r>
      <w:r w:rsidRPr="00F63E48">
        <w:rPr>
          <w:i/>
          <w:noProof/>
          <w:sz w:val="22"/>
          <w:szCs w:val="22"/>
        </w:rPr>
        <w:t xml:space="preserve">Health </w:t>
      </w:r>
    </w:p>
    <w:p w:rsidR="00C932B1" w:rsidRDefault="00F63E48" w:rsidP="00FB3515">
      <w:pPr>
        <w:pStyle w:val="CommentText"/>
        <w:spacing w:after="240" w:line="480" w:lineRule="auto"/>
        <w:ind w:left="0" w:right="11"/>
        <w:rPr>
          <w:noProof/>
          <w:sz w:val="22"/>
          <w:szCs w:val="22"/>
        </w:rPr>
      </w:pPr>
      <w:r w:rsidRPr="00F63E48">
        <w:rPr>
          <w:i/>
          <w:noProof/>
          <w:sz w:val="22"/>
          <w:szCs w:val="22"/>
        </w:rPr>
        <w:tab/>
      </w:r>
      <w:r w:rsidRPr="00F63E48">
        <w:rPr>
          <w:i/>
          <w:noProof/>
          <w:sz w:val="22"/>
          <w:szCs w:val="22"/>
        </w:rPr>
        <w:tab/>
      </w:r>
      <w:r w:rsidR="00C932B1" w:rsidRPr="00F63E48">
        <w:rPr>
          <w:i/>
          <w:noProof/>
          <w:sz w:val="22"/>
          <w:szCs w:val="22"/>
        </w:rPr>
        <w:t xml:space="preserve">Psychology, 12 </w:t>
      </w:r>
      <w:r w:rsidR="00C932B1">
        <w:rPr>
          <w:noProof/>
          <w:sz w:val="22"/>
          <w:szCs w:val="22"/>
        </w:rPr>
        <w:t>(4), 324-322.</w:t>
      </w:r>
    </w:p>
    <w:p w:rsidR="00F63E48" w:rsidRDefault="00C932B1" w:rsidP="00F63E48">
      <w:pPr>
        <w:pStyle w:val="CommentText"/>
        <w:spacing w:line="480" w:lineRule="auto"/>
        <w:ind w:left="0" w:right="11"/>
        <w:rPr>
          <w:noProof/>
          <w:sz w:val="22"/>
          <w:szCs w:val="22"/>
        </w:rPr>
      </w:pPr>
      <w:r>
        <w:rPr>
          <w:noProof/>
          <w:sz w:val="22"/>
          <w:szCs w:val="22"/>
        </w:rPr>
        <w:t xml:space="preserve">Werner, P. (2001). </w:t>
      </w:r>
      <w:r w:rsidRPr="00F63E48">
        <w:rPr>
          <w:noProof/>
          <w:sz w:val="22"/>
          <w:szCs w:val="22"/>
        </w:rPr>
        <w:t>Correlates of family caregivers' knowledge about Alzheimer's Disease</w:t>
      </w:r>
      <w:r>
        <w:rPr>
          <w:noProof/>
          <w:sz w:val="22"/>
          <w:szCs w:val="22"/>
        </w:rPr>
        <w:t>.</w:t>
      </w:r>
    </w:p>
    <w:p w:rsidR="00C932B1" w:rsidRDefault="00F63E48"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 </w:t>
      </w:r>
      <w:r w:rsidR="00C932B1" w:rsidRPr="00C932B1">
        <w:rPr>
          <w:i/>
          <w:noProof/>
          <w:sz w:val="22"/>
          <w:szCs w:val="22"/>
        </w:rPr>
        <w:t>International Journal of Geriatric Psychiatry, 16</w:t>
      </w:r>
      <w:r w:rsidR="00C932B1">
        <w:rPr>
          <w:noProof/>
          <w:sz w:val="22"/>
          <w:szCs w:val="22"/>
        </w:rPr>
        <w:t>, 32-38.</w:t>
      </w:r>
    </w:p>
    <w:p w:rsidR="00F63E48" w:rsidRDefault="00C932B1" w:rsidP="00F63E48">
      <w:pPr>
        <w:pStyle w:val="CommentText"/>
        <w:spacing w:line="480" w:lineRule="auto"/>
        <w:ind w:left="0" w:right="11"/>
        <w:rPr>
          <w:noProof/>
          <w:sz w:val="22"/>
          <w:szCs w:val="22"/>
        </w:rPr>
      </w:pPr>
      <w:r>
        <w:rPr>
          <w:noProof/>
          <w:sz w:val="22"/>
          <w:szCs w:val="22"/>
        </w:rPr>
        <w:t xml:space="preserve">Werner, P. (2003). Knowledge about symptoms of Alzheimer's disease: Correlates and relationship to </w:t>
      </w:r>
    </w:p>
    <w:p w:rsidR="00C932B1" w:rsidRDefault="00F63E48"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help-seeking behavior. </w:t>
      </w:r>
      <w:r w:rsidR="00C932B1" w:rsidRPr="00C932B1">
        <w:rPr>
          <w:i/>
          <w:noProof/>
          <w:sz w:val="22"/>
          <w:szCs w:val="22"/>
        </w:rPr>
        <w:t>International Journal of Geriatric Psychiatry, 18</w:t>
      </w:r>
      <w:r w:rsidR="00C932B1">
        <w:rPr>
          <w:noProof/>
          <w:sz w:val="22"/>
          <w:szCs w:val="22"/>
        </w:rPr>
        <w:t xml:space="preserve"> (11), 1029-1036.</w:t>
      </w:r>
    </w:p>
    <w:p w:rsidR="00F63E48" w:rsidRDefault="00F63E48" w:rsidP="00F63E48">
      <w:pPr>
        <w:pStyle w:val="CommentText"/>
        <w:spacing w:line="480" w:lineRule="auto"/>
        <w:ind w:left="0" w:right="11"/>
        <w:rPr>
          <w:noProof/>
          <w:sz w:val="22"/>
          <w:szCs w:val="22"/>
        </w:rPr>
      </w:pPr>
    </w:p>
    <w:p w:rsidR="00F63E48" w:rsidRDefault="00C932B1" w:rsidP="00F63E48">
      <w:pPr>
        <w:pStyle w:val="CommentText"/>
        <w:spacing w:line="480" w:lineRule="auto"/>
        <w:ind w:left="0" w:right="11"/>
        <w:rPr>
          <w:noProof/>
          <w:sz w:val="22"/>
          <w:szCs w:val="22"/>
        </w:rPr>
      </w:pPr>
      <w:r>
        <w:rPr>
          <w:noProof/>
          <w:sz w:val="22"/>
          <w:szCs w:val="22"/>
        </w:rPr>
        <w:lastRenderedPageBreak/>
        <w:t xml:space="preserve">Westerhof, G. J., Maessen, M., de Bruijn, R., &amp; Smets, B. (2008). Intentions to seek (preventive) </w:t>
      </w:r>
    </w:p>
    <w:p w:rsidR="00C932B1" w:rsidRDefault="00C932B1" w:rsidP="00F63E48">
      <w:pPr>
        <w:pStyle w:val="CommentText"/>
        <w:spacing w:after="240" w:line="480" w:lineRule="auto"/>
        <w:ind w:left="630"/>
        <w:rPr>
          <w:noProof/>
          <w:sz w:val="22"/>
          <w:szCs w:val="22"/>
        </w:rPr>
      </w:pPr>
      <w:r>
        <w:rPr>
          <w:noProof/>
          <w:sz w:val="22"/>
          <w:szCs w:val="22"/>
        </w:rPr>
        <w:t xml:space="preserve">psychological help among older adults: An application of the Theory of Planned Behaviour. </w:t>
      </w:r>
      <w:r w:rsidRPr="00C932B1">
        <w:rPr>
          <w:i/>
          <w:noProof/>
          <w:sz w:val="22"/>
          <w:szCs w:val="22"/>
        </w:rPr>
        <w:t>Aging &amp; Mental Health, 12</w:t>
      </w:r>
      <w:r>
        <w:rPr>
          <w:noProof/>
          <w:sz w:val="22"/>
          <w:szCs w:val="22"/>
        </w:rPr>
        <w:t xml:space="preserve"> (3), 317-322.</w:t>
      </w:r>
    </w:p>
    <w:p w:rsidR="00F63E48" w:rsidRDefault="00C932B1" w:rsidP="00F63E48">
      <w:pPr>
        <w:pStyle w:val="CommentText"/>
        <w:spacing w:line="480" w:lineRule="auto"/>
        <w:ind w:left="0" w:right="11"/>
        <w:rPr>
          <w:noProof/>
          <w:sz w:val="22"/>
          <w:szCs w:val="22"/>
        </w:rPr>
      </w:pPr>
      <w:r>
        <w:rPr>
          <w:noProof/>
          <w:sz w:val="22"/>
          <w:szCs w:val="22"/>
        </w:rPr>
        <w:t xml:space="preserve">Wilson, M. &amp; MacCarthy, B. (1994). GP consultation as a factor in the low rate of mental health </w:t>
      </w:r>
    </w:p>
    <w:p w:rsidR="00C932B1" w:rsidRDefault="00F63E48" w:rsidP="00FB3515">
      <w:pPr>
        <w:pStyle w:val="CommentText"/>
        <w:spacing w:after="240" w:line="480" w:lineRule="auto"/>
        <w:ind w:left="0"/>
        <w:rPr>
          <w:noProof/>
          <w:sz w:val="22"/>
          <w:szCs w:val="22"/>
        </w:rPr>
      </w:pPr>
      <w:r>
        <w:rPr>
          <w:noProof/>
          <w:sz w:val="22"/>
          <w:szCs w:val="22"/>
        </w:rPr>
        <w:tab/>
      </w:r>
      <w:r>
        <w:rPr>
          <w:noProof/>
          <w:sz w:val="22"/>
          <w:szCs w:val="22"/>
        </w:rPr>
        <w:tab/>
      </w:r>
      <w:r w:rsidR="00C932B1">
        <w:rPr>
          <w:noProof/>
          <w:sz w:val="22"/>
          <w:szCs w:val="22"/>
        </w:rPr>
        <w:t xml:space="preserve">service use by Asians. </w:t>
      </w:r>
      <w:r w:rsidR="00C932B1" w:rsidRPr="00C932B1">
        <w:rPr>
          <w:i/>
          <w:noProof/>
          <w:sz w:val="22"/>
          <w:szCs w:val="22"/>
        </w:rPr>
        <w:t>Psychological Medicine, 24</w:t>
      </w:r>
      <w:r w:rsidR="00C932B1">
        <w:rPr>
          <w:noProof/>
          <w:sz w:val="22"/>
          <w:szCs w:val="22"/>
        </w:rPr>
        <w:t xml:space="preserve"> (1), 113-119.</w:t>
      </w:r>
    </w:p>
    <w:p w:rsidR="00F63E48" w:rsidRDefault="00C932B1" w:rsidP="00F63E48">
      <w:pPr>
        <w:pStyle w:val="CommentText"/>
        <w:spacing w:line="480" w:lineRule="auto"/>
        <w:ind w:left="0" w:right="11"/>
        <w:rPr>
          <w:noProof/>
          <w:sz w:val="22"/>
          <w:szCs w:val="22"/>
        </w:rPr>
      </w:pPr>
      <w:r>
        <w:rPr>
          <w:noProof/>
          <w:sz w:val="22"/>
          <w:szCs w:val="22"/>
        </w:rPr>
        <w:t xml:space="preserve">Wong, N., Rindfleisch, A., &amp; Burrough, J. (2003). Do reverse worded items confound measures in </w:t>
      </w:r>
    </w:p>
    <w:p w:rsidR="00C932B1" w:rsidRDefault="00C932B1" w:rsidP="00F63E48">
      <w:pPr>
        <w:pStyle w:val="CommentText"/>
        <w:spacing w:after="240" w:line="480" w:lineRule="auto"/>
        <w:ind w:left="630"/>
        <w:rPr>
          <w:noProof/>
          <w:sz w:val="22"/>
          <w:szCs w:val="22"/>
        </w:rPr>
      </w:pPr>
      <w:r>
        <w:rPr>
          <w:noProof/>
          <w:sz w:val="22"/>
          <w:szCs w:val="22"/>
        </w:rPr>
        <w:t xml:space="preserve">cross cultural consumer research? The case of the material values scale. </w:t>
      </w:r>
      <w:r w:rsidRPr="00C932B1">
        <w:rPr>
          <w:i/>
          <w:noProof/>
          <w:sz w:val="22"/>
          <w:szCs w:val="22"/>
        </w:rPr>
        <w:t>Journal of Consumer Research, 30</w:t>
      </w:r>
      <w:r>
        <w:rPr>
          <w:noProof/>
          <w:sz w:val="22"/>
          <w:szCs w:val="22"/>
        </w:rPr>
        <w:t xml:space="preserve"> (1), 72-91.</w:t>
      </w:r>
    </w:p>
    <w:p w:rsidR="00F63E48" w:rsidRDefault="00C932B1" w:rsidP="00F63E48">
      <w:pPr>
        <w:pStyle w:val="CommentText"/>
        <w:spacing w:line="480" w:lineRule="auto"/>
        <w:ind w:left="0" w:right="11"/>
        <w:rPr>
          <w:noProof/>
          <w:sz w:val="22"/>
          <w:szCs w:val="22"/>
        </w:rPr>
      </w:pPr>
      <w:r>
        <w:rPr>
          <w:noProof/>
          <w:sz w:val="22"/>
          <w:szCs w:val="22"/>
        </w:rPr>
        <w:t xml:space="preserve">Zeh, P., Sandhu, H. K., Cannaby, A. M., &amp; Sturt, J. A. (2012). The impact of culturally competent </w:t>
      </w:r>
    </w:p>
    <w:p w:rsidR="00C932B1" w:rsidRDefault="00C932B1" w:rsidP="00F63E48">
      <w:pPr>
        <w:pStyle w:val="CommentText"/>
        <w:spacing w:after="240" w:line="480" w:lineRule="auto"/>
        <w:ind w:left="630"/>
        <w:rPr>
          <w:noProof/>
          <w:sz w:val="22"/>
          <w:szCs w:val="22"/>
        </w:rPr>
      </w:pPr>
      <w:r>
        <w:rPr>
          <w:noProof/>
          <w:sz w:val="22"/>
          <w:szCs w:val="22"/>
        </w:rPr>
        <w:t xml:space="preserve">diabetes care interventions for improving diabetes-related outcomes in ethnic minority groups: A systematic review. </w:t>
      </w:r>
      <w:r w:rsidRPr="00C932B1">
        <w:rPr>
          <w:i/>
          <w:noProof/>
          <w:sz w:val="22"/>
          <w:szCs w:val="22"/>
        </w:rPr>
        <w:t>Diabetic Medicine, 29</w:t>
      </w:r>
      <w:r>
        <w:rPr>
          <w:noProof/>
          <w:sz w:val="22"/>
          <w:szCs w:val="22"/>
        </w:rPr>
        <w:t xml:space="preserve"> (12), 1237-1252.</w:t>
      </w:r>
    </w:p>
    <w:p w:rsidR="00F63E48" w:rsidRDefault="00C932B1" w:rsidP="00F63E48">
      <w:pPr>
        <w:pStyle w:val="CommentText"/>
        <w:spacing w:line="480" w:lineRule="auto"/>
        <w:ind w:left="0" w:right="11"/>
        <w:rPr>
          <w:noProof/>
          <w:sz w:val="22"/>
          <w:szCs w:val="22"/>
        </w:rPr>
      </w:pPr>
      <w:r>
        <w:rPr>
          <w:noProof/>
          <w:sz w:val="22"/>
          <w:szCs w:val="22"/>
        </w:rPr>
        <w:t xml:space="preserve">Zhan, L. (2004). Caring for family members with Alzheimer's disease: Perspectives from Chinese </w:t>
      </w:r>
    </w:p>
    <w:p w:rsidR="00C932B1" w:rsidRDefault="00F63E48" w:rsidP="00FB3515">
      <w:pPr>
        <w:pStyle w:val="CommentText"/>
        <w:spacing w:line="480" w:lineRule="auto"/>
        <w:ind w:left="0"/>
        <w:rPr>
          <w:noProof/>
          <w:sz w:val="22"/>
          <w:szCs w:val="22"/>
        </w:rPr>
      </w:pPr>
      <w:r>
        <w:rPr>
          <w:noProof/>
          <w:sz w:val="22"/>
          <w:szCs w:val="22"/>
        </w:rPr>
        <w:tab/>
      </w:r>
      <w:r>
        <w:rPr>
          <w:noProof/>
          <w:sz w:val="22"/>
          <w:szCs w:val="22"/>
        </w:rPr>
        <w:tab/>
      </w:r>
      <w:r w:rsidR="00C932B1">
        <w:rPr>
          <w:noProof/>
          <w:sz w:val="22"/>
          <w:szCs w:val="22"/>
        </w:rPr>
        <w:t xml:space="preserve">American caregivers. </w:t>
      </w:r>
      <w:r w:rsidR="00C932B1" w:rsidRPr="00C932B1">
        <w:rPr>
          <w:i/>
          <w:noProof/>
          <w:sz w:val="22"/>
          <w:szCs w:val="22"/>
        </w:rPr>
        <w:t>Journal of Gerontological Nursing, 30</w:t>
      </w:r>
      <w:r w:rsidR="00C932B1">
        <w:rPr>
          <w:noProof/>
          <w:sz w:val="22"/>
          <w:szCs w:val="22"/>
        </w:rPr>
        <w:t xml:space="preserve"> (8), 19-29.</w:t>
      </w:r>
    </w:p>
    <w:p w:rsidR="00C932B1" w:rsidRDefault="00C932B1" w:rsidP="00FB3515">
      <w:pPr>
        <w:pStyle w:val="CommentText"/>
        <w:spacing w:line="480" w:lineRule="auto"/>
        <w:ind w:left="0" w:firstLine="720"/>
        <w:rPr>
          <w:noProof/>
          <w:sz w:val="22"/>
          <w:szCs w:val="22"/>
        </w:rPr>
      </w:pPr>
    </w:p>
    <w:p w:rsidR="00D1609B" w:rsidRPr="00E66D2E" w:rsidRDefault="00DB4B01" w:rsidP="00FB3515">
      <w:pPr>
        <w:pStyle w:val="CommentText"/>
        <w:outlineLvl w:val="9"/>
        <w:rPr>
          <w:sz w:val="22"/>
          <w:szCs w:val="22"/>
        </w:rPr>
      </w:pPr>
      <w:r w:rsidRPr="00E66D2E">
        <w:rPr>
          <w:sz w:val="22"/>
          <w:szCs w:val="22"/>
        </w:rPr>
        <w:fldChar w:fldCharType="end"/>
      </w:r>
    </w:p>
    <w:p w:rsidR="002418F3" w:rsidRDefault="00044459" w:rsidP="00FB3515">
      <w:pPr>
        <w:tabs>
          <w:tab w:val="left" w:pos="630"/>
        </w:tabs>
      </w:pPr>
      <w:r>
        <w:t xml:space="preserve">  </w:t>
      </w:r>
    </w:p>
    <w:p w:rsidR="002418F3" w:rsidRDefault="002418F3" w:rsidP="00FB3515">
      <w:pPr>
        <w:tabs>
          <w:tab w:val="left" w:pos="630"/>
        </w:tabs>
        <w:spacing w:after="200" w:line="276" w:lineRule="auto"/>
      </w:pPr>
      <w:r>
        <w:br w:type="page"/>
      </w:r>
    </w:p>
    <w:p w:rsidR="002418F3" w:rsidRPr="007C131D" w:rsidRDefault="002418F3" w:rsidP="002418F3">
      <w:pPr>
        <w:spacing w:after="240"/>
        <w:jc w:val="center"/>
        <w:rPr>
          <w:rFonts w:ascii="Times New Roman" w:hAnsi="Times New Roman"/>
          <w:b/>
        </w:rPr>
      </w:pPr>
      <w:r>
        <w:rPr>
          <w:rFonts w:ascii="Times New Roman" w:hAnsi="Times New Roman"/>
          <w:b/>
        </w:rPr>
        <w:lastRenderedPageBreak/>
        <w:t>Appendices</w:t>
      </w:r>
    </w:p>
    <w:p w:rsidR="008A4740" w:rsidRDefault="008A4740" w:rsidP="002418F3">
      <w:pPr>
        <w:rPr>
          <w:rFonts w:ascii="Times New Roman" w:hAnsi="Times New Roman"/>
          <w:b/>
        </w:rPr>
      </w:pPr>
    </w:p>
    <w:p w:rsidR="002418F3" w:rsidRPr="008A4740" w:rsidRDefault="002418F3" w:rsidP="002418F3">
      <w:pPr>
        <w:rPr>
          <w:rFonts w:ascii="Times New Roman" w:hAnsi="Times New Roman"/>
          <w:b/>
          <w:sz w:val="22"/>
          <w:szCs w:val="22"/>
        </w:rPr>
      </w:pPr>
      <w:r w:rsidRPr="008A4740">
        <w:rPr>
          <w:rFonts w:ascii="Times New Roman" w:hAnsi="Times New Roman"/>
          <w:b/>
          <w:sz w:val="22"/>
          <w:szCs w:val="22"/>
        </w:rPr>
        <w:t>Appendix A.</w:t>
      </w:r>
      <w:r w:rsidRPr="008A4740">
        <w:rPr>
          <w:rFonts w:ascii="Times New Roman" w:hAnsi="Times New Roman"/>
          <w:b/>
          <w:sz w:val="22"/>
          <w:szCs w:val="22"/>
        </w:rPr>
        <w:tab/>
        <w:t xml:space="preserve"> Recruitment notice for focus groups</w:t>
      </w:r>
    </w:p>
    <w:p w:rsidR="002418F3" w:rsidRDefault="002418F3" w:rsidP="002418F3">
      <w:pPr>
        <w:rPr>
          <w:rFonts w:ascii="Times New Roman" w:hAnsi="Times New Roman"/>
          <w:b/>
          <w:sz w:val="32"/>
          <w:szCs w:val="32"/>
        </w:rPr>
      </w:pPr>
    </w:p>
    <w:p w:rsidR="008A4740" w:rsidRPr="00A573A3" w:rsidRDefault="008A4740" w:rsidP="002418F3">
      <w:pPr>
        <w:rPr>
          <w:rFonts w:ascii="Times New Roman" w:hAnsi="Times New Roman"/>
          <w:b/>
          <w:sz w:val="32"/>
          <w:szCs w:val="32"/>
        </w:rPr>
      </w:pPr>
    </w:p>
    <w:p w:rsidR="002418F3" w:rsidRDefault="002418F3" w:rsidP="002418F3">
      <w:pPr>
        <w:rPr>
          <w:rFonts w:ascii="Times New Roman" w:hAnsi="Times New Roman"/>
          <w:b/>
        </w:rPr>
      </w:pPr>
      <w:r>
        <w:rPr>
          <w:rFonts w:ascii="Times New Roman" w:hAnsi="Times New Roman"/>
          <w:b/>
          <w:noProof/>
          <w:lang w:eastAsia="en-GB"/>
        </w:rPr>
        <w:drawing>
          <wp:inline distT="0" distB="0" distL="0" distR="0">
            <wp:extent cx="6362700" cy="362902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6366528" cy="3631208"/>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p>
    <w:p w:rsidR="002418F3" w:rsidRPr="008A4740" w:rsidRDefault="002418F3" w:rsidP="002418F3">
      <w:pPr>
        <w:rPr>
          <w:rFonts w:ascii="Times New Roman" w:hAnsi="Times New Roman"/>
          <w:b/>
          <w:sz w:val="22"/>
          <w:szCs w:val="22"/>
        </w:rPr>
      </w:pPr>
      <w:r>
        <w:rPr>
          <w:rFonts w:ascii="Times New Roman" w:hAnsi="Times New Roman"/>
          <w:b/>
        </w:rPr>
        <w:br w:type="page"/>
      </w:r>
      <w:r w:rsidRPr="008A4740">
        <w:rPr>
          <w:rFonts w:ascii="Times New Roman" w:hAnsi="Times New Roman"/>
          <w:b/>
          <w:sz w:val="22"/>
          <w:szCs w:val="22"/>
        </w:rPr>
        <w:lastRenderedPageBreak/>
        <w:t>Appendix B.</w:t>
      </w:r>
      <w:r w:rsidRPr="008A4740">
        <w:rPr>
          <w:rFonts w:ascii="Times New Roman" w:hAnsi="Times New Roman"/>
          <w:b/>
          <w:sz w:val="22"/>
          <w:szCs w:val="22"/>
        </w:rPr>
        <w:tab/>
        <w:t xml:space="preserve">Information </w:t>
      </w:r>
      <w:r w:rsidR="006041B1">
        <w:rPr>
          <w:rFonts w:ascii="Times New Roman" w:hAnsi="Times New Roman"/>
          <w:b/>
          <w:sz w:val="22"/>
          <w:szCs w:val="22"/>
        </w:rPr>
        <w:t>s</w:t>
      </w:r>
      <w:r w:rsidRPr="008A4740">
        <w:rPr>
          <w:rFonts w:ascii="Times New Roman" w:hAnsi="Times New Roman"/>
          <w:b/>
          <w:sz w:val="22"/>
          <w:szCs w:val="22"/>
        </w:rPr>
        <w:t>heet for participation in a focus group</w:t>
      </w:r>
    </w:p>
    <w:p w:rsidR="002418F3" w:rsidRDefault="002418F3" w:rsidP="002418F3">
      <w:pPr>
        <w:rPr>
          <w:rFonts w:ascii="Times New Roman" w:hAnsi="Times New Roman"/>
          <w:b/>
        </w:rPr>
      </w:pPr>
      <w:r>
        <w:rPr>
          <w:rFonts w:ascii="Times New Roman" w:hAnsi="Times New Roman"/>
          <w:b/>
          <w:noProof/>
          <w:lang w:eastAsia="en-GB"/>
        </w:rPr>
        <w:drawing>
          <wp:inline distT="0" distB="0" distL="0" distR="0">
            <wp:extent cx="5730910" cy="8181975"/>
            <wp:effectExtent l="19050" t="0" r="3140" b="0"/>
            <wp:docPr id="9" name="Picture 1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6"/>
                    <pic:cNvPicPr>
                      <a:picLocks noChangeAspect="1" noChangeArrowheads="1"/>
                    </pic:cNvPicPr>
                  </pic:nvPicPr>
                  <pic:blipFill>
                    <a:blip r:embed="rId26" cstate="print"/>
                    <a:srcRect/>
                    <a:stretch>
                      <a:fillRect/>
                    </a:stretch>
                  </pic:blipFill>
                  <pic:spPr bwMode="auto">
                    <a:xfrm>
                      <a:off x="0" y="0"/>
                      <a:ext cx="5731510" cy="8182831"/>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noProof/>
          <w:lang w:eastAsia="en-GB"/>
        </w:rPr>
        <w:lastRenderedPageBreak/>
        <w:drawing>
          <wp:inline distT="0" distB="0" distL="0" distR="0">
            <wp:extent cx="5731510" cy="8454690"/>
            <wp:effectExtent l="19050" t="0" r="2540" b="0"/>
            <wp:docPr id="11" name="Picture 1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9"/>
                    <pic:cNvPicPr>
                      <a:picLocks noChangeAspect="1" noChangeArrowheads="1"/>
                    </pic:cNvPicPr>
                  </pic:nvPicPr>
                  <pic:blipFill>
                    <a:blip r:embed="rId27" cstate="print"/>
                    <a:srcRect/>
                    <a:stretch>
                      <a:fillRect/>
                    </a:stretch>
                  </pic:blipFill>
                  <pic:spPr bwMode="auto">
                    <a:xfrm>
                      <a:off x="0" y="0"/>
                      <a:ext cx="5731510" cy="8454690"/>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p>
    <w:p w:rsidR="002418F3" w:rsidRDefault="002418F3" w:rsidP="002418F3">
      <w:pPr>
        <w:rPr>
          <w:rFonts w:ascii="Times New Roman" w:hAnsi="Times New Roman"/>
          <w:b/>
        </w:rPr>
      </w:pPr>
      <w:r>
        <w:rPr>
          <w:rFonts w:ascii="Times New Roman" w:hAnsi="Times New Roman"/>
          <w:b/>
          <w:noProof/>
          <w:lang w:eastAsia="en-GB"/>
        </w:rPr>
        <w:lastRenderedPageBreak/>
        <w:drawing>
          <wp:inline distT="0" distB="0" distL="0" distR="0">
            <wp:extent cx="5731510" cy="8556083"/>
            <wp:effectExtent l="19050" t="0" r="2540" b="0"/>
            <wp:docPr id="12" name="Picture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2"/>
                    <pic:cNvPicPr>
                      <a:picLocks noChangeAspect="1" noChangeArrowheads="1"/>
                    </pic:cNvPicPr>
                  </pic:nvPicPr>
                  <pic:blipFill>
                    <a:blip r:embed="rId28" cstate="print"/>
                    <a:srcRect/>
                    <a:stretch>
                      <a:fillRect/>
                    </a:stretch>
                  </pic:blipFill>
                  <pic:spPr bwMode="auto">
                    <a:xfrm>
                      <a:off x="0" y="0"/>
                      <a:ext cx="5731510" cy="8556083"/>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noProof/>
          <w:lang w:eastAsia="en-GB"/>
        </w:rPr>
        <w:lastRenderedPageBreak/>
        <w:drawing>
          <wp:inline distT="0" distB="0" distL="0" distR="0">
            <wp:extent cx="5731510" cy="5898153"/>
            <wp:effectExtent l="19050" t="0" r="2540" b="0"/>
            <wp:docPr id="13" name="Picture 1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5"/>
                    <pic:cNvPicPr>
                      <a:picLocks noChangeAspect="1" noChangeArrowheads="1"/>
                    </pic:cNvPicPr>
                  </pic:nvPicPr>
                  <pic:blipFill>
                    <a:blip r:embed="rId29" cstate="print"/>
                    <a:srcRect/>
                    <a:stretch>
                      <a:fillRect/>
                    </a:stretch>
                  </pic:blipFill>
                  <pic:spPr bwMode="auto">
                    <a:xfrm>
                      <a:off x="0" y="0"/>
                      <a:ext cx="5731510" cy="5898153"/>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rPr>
        <w:br w:type="page"/>
      </w:r>
    </w:p>
    <w:p w:rsidR="002418F3" w:rsidRPr="008A4740" w:rsidRDefault="002418F3" w:rsidP="006041B1">
      <w:pPr>
        <w:spacing w:line="480" w:lineRule="auto"/>
        <w:rPr>
          <w:rFonts w:ascii="Times New Roman" w:hAnsi="Times New Roman"/>
          <w:b/>
          <w:sz w:val="22"/>
          <w:szCs w:val="22"/>
        </w:rPr>
      </w:pPr>
      <w:r w:rsidRPr="008A4740">
        <w:rPr>
          <w:rFonts w:ascii="Times New Roman" w:hAnsi="Times New Roman"/>
          <w:b/>
          <w:sz w:val="22"/>
          <w:szCs w:val="22"/>
        </w:rPr>
        <w:lastRenderedPageBreak/>
        <w:t>Appendix C.</w:t>
      </w:r>
      <w:r w:rsidRPr="008A4740">
        <w:rPr>
          <w:rFonts w:ascii="Times New Roman" w:hAnsi="Times New Roman"/>
          <w:b/>
          <w:sz w:val="22"/>
          <w:szCs w:val="22"/>
        </w:rPr>
        <w:tab/>
        <w:t>Consent form for participation in a focus group</w:t>
      </w:r>
    </w:p>
    <w:p w:rsidR="002418F3" w:rsidRDefault="002418F3" w:rsidP="002418F3">
      <w:pPr>
        <w:rPr>
          <w:rFonts w:ascii="Times New Roman" w:hAnsi="Times New Roman"/>
          <w:b/>
          <w:noProof/>
          <w:lang w:eastAsia="en-GB"/>
        </w:rPr>
      </w:pPr>
    </w:p>
    <w:p w:rsidR="002418F3" w:rsidRDefault="002418F3" w:rsidP="002418F3">
      <w:pPr>
        <w:rPr>
          <w:rFonts w:ascii="Times New Roman" w:hAnsi="Times New Roman"/>
          <w:b/>
        </w:rPr>
      </w:pPr>
      <w:r>
        <w:rPr>
          <w:rFonts w:ascii="Times New Roman" w:hAnsi="Times New Roman"/>
          <w:b/>
          <w:noProof/>
          <w:lang w:eastAsia="en-GB"/>
        </w:rPr>
        <w:drawing>
          <wp:inline distT="0" distB="0" distL="0" distR="0">
            <wp:extent cx="6064885" cy="8212933"/>
            <wp:effectExtent l="19050" t="0" r="0" b="0"/>
            <wp:docPr id="14" name="Picture 1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8"/>
                    <pic:cNvPicPr>
                      <a:picLocks noChangeAspect="1" noChangeArrowheads="1"/>
                    </pic:cNvPicPr>
                  </pic:nvPicPr>
                  <pic:blipFill>
                    <a:blip r:embed="rId30" cstate="print"/>
                    <a:srcRect/>
                    <a:stretch>
                      <a:fillRect/>
                    </a:stretch>
                  </pic:blipFill>
                  <pic:spPr bwMode="auto">
                    <a:xfrm>
                      <a:off x="0" y="0"/>
                      <a:ext cx="6064885" cy="8212933"/>
                    </a:xfrm>
                    <a:prstGeom prst="rect">
                      <a:avLst/>
                    </a:prstGeom>
                    <a:noFill/>
                    <a:ln w="9525">
                      <a:noFill/>
                      <a:miter lim="800000"/>
                      <a:headEnd/>
                      <a:tailEnd/>
                    </a:ln>
                  </pic:spPr>
                </pic:pic>
              </a:graphicData>
            </a:graphic>
          </wp:inline>
        </w:drawing>
      </w:r>
    </w:p>
    <w:p w:rsidR="002418F3" w:rsidRPr="008A4740" w:rsidRDefault="002418F3" w:rsidP="002418F3">
      <w:pPr>
        <w:rPr>
          <w:rFonts w:ascii="Times New Roman" w:hAnsi="Times New Roman"/>
          <w:b/>
          <w:sz w:val="22"/>
          <w:szCs w:val="22"/>
        </w:rPr>
      </w:pPr>
      <w:r w:rsidRPr="008A4740">
        <w:rPr>
          <w:rFonts w:ascii="Times New Roman" w:hAnsi="Times New Roman"/>
          <w:b/>
          <w:sz w:val="22"/>
          <w:szCs w:val="22"/>
        </w:rPr>
        <w:lastRenderedPageBreak/>
        <w:t>Appendix D:</w:t>
      </w:r>
      <w:r w:rsidRPr="008A4740">
        <w:rPr>
          <w:rFonts w:ascii="Times New Roman" w:hAnsi="Times New Roman"/>
          <w:b/>
          <w:sz w:val="22"/>
          <w:szCs w:val="22"/>
        </w:rPr>
        <w:tab/>
        <w:t xml:space="preserve"> Original focus group script</w:t>
      </w:r>
    </w:p>
    <w:p w:rsidR="002418F3" w:rsidRDefault="002418F3" w:rsidP="002418F3">
      <w:pPr>
        <w:rPr>
          <w:rFonts w:ascii="Times New Roman" w:hAnsi="Times New Roman"/>
          <w:b/>
        </w:rPr>
      </w:pPr>
    </w:p>
    <w:p w:rsidR="009A0201" w:rsidRDefault="009A0201" w:rsidP="002418F3">
      <w:pPr>
        <w:rPr>
          <w:rFonts w:ascii="Times New Roman" w:hAnsi="Times New Roman"/>
          <w:b/>
        </w:rPr>
      </w:pPr>
    </w:p>
    <w:p w:rsidR="009A0201" w:rsidRPr="00A9377C" w:rsidRDefault="009A0201" w:rsidP="009A0201">
      <w:pPr>
        <w:spacing w:after="240" w:line="288" w:lineRule="auto"/>
        <w:jc w:val="both"/>
        <w:rPr>
          <w:rFonts w:ascii="Times New Roman" w:hAnsi="Times New Roman"/>
          <w:i/>
        </w:rPr>
      </w:pPr>
      <w:r w:rsidRPr="00A9377C">
        <w:rPr>
          <w:rFonts w:ascii="Times New Roman" w:hAnsi="Times New Roman"/>
          <w:b/>
        </w:rPr>
        <w:t>Introduction of researchers</w:t>
      </w:r>
      <w:r>
        <w:rPr>
          <w:rFonts w:ascii="Times New Roman" w:hAnsi="Times New Roman"/>
          <w:b/>
        </w:rPr>
        <w:t>: Thanks….</w:t>
      </w:r>
      <w:r>
        <w:rPr>
          <w:rFonts w:ascii="Times New Roman" w:hAnsi="Times New Roman"/>
          <w:i/>
        </w:rPr>
        <w:t>We are researchers from University College London. We will be recording this group. Everything you say is confidential but we would like you to introduce yourselves for the recording so that the typist can identify you. Our names are...</w:t>
      </w:r>
    </w:p>
    <w:p w:rsidR="009A0201" w:rsidRPr="00A9377C" w:rsidRDefault="009A0201" w:rsidP="009A0201">
      <w:pPr>
        <w:spacing w:after="240" w:line="288" w:lineRule="auto"/>
        <w:jc w:val="both"/>
        <w:rPr>
          <w:rFonts w:ascii="Times New Roman" w:hAnsi="Times New Roman"/>
          <w:i/>
        </w:rPr>
      </w:pPr>
      <w:r w:rsidRPr="00A9377C">
        <w:rPr>
          <w:rFonts w:ascii="Times New Roman" w:hAnsi="Times New Roman"/>
          <w:b/>
        </w:rPr>
        <w:t>Description of research topic:</w:t>
      </w:r>
      <w:r>
        <w:rPr>
          <w:rFonts w:ascii="Times New Roman" w:hAnsi="Times New Roman"/>
        </w:rPr>
        <w:t xml:space="preserve"> </w:t>
      </w:r>
      <w:r w:rsidRPr="00D5360E">
        <w:rPr>
          <w:rFonts w:ascii="Times New Roman" w:hAnsi="Times New Roman"/>
          <w:i/>
          <w:iCs/>
        </w:rPr>
        <w:t>In general, we know a lot of people with dementia don't get help early and many never get help.</w:t>
      </w:r>
      <w:r>
        <w:rPr>
          <w:rFonts w:ascii="Times New Roman" w:hAnsi="Times New Roman"/>
        </w:rPr>
        <w:t xml:space="preserve"> </w:t>
      </w:r>
      <w:r w:rsidRPr="00A9377C">
        <w:rPr>
          <w:rFonts w:ascii="Times New Roman" w:hAnsi="Times New Roman"/>
          <w:i/>
        </w:rPr>
        <w:t>We are interested in how people from the South Asian population</w:t>
      </w:r>
      <w:r>
        <w:rPr>
          <w:rFonts w:ascii="Times New Roman" w:hAnsi="Times New Roman"/>
          <w:i/>
        </w:rPr>
        <w:t xml:space="preserve">, in particular, </w:t>
      </w:r>
      <w:r w:rsidRPr="00A9377C">
        <w:rPr>
          <w:rFonts w:ascii="Times New Roman" w:hAnsi="Times New Roman"/>
          <w:i/>
        </w:rPr>
        <w:t xml:space="preserve"> think about mem</w:t>
      </w:r>
      <w:r>
        <w:rPr>
          <w:rFonts w:ascii="Times New Roman" w:hAnsi="Times New Roman"/>
          <w:i/>
        </w:rPr>
        <w:t xml:space="preserve">ory problems as they get older and what you think might be helpful. </w:t>
      </w:r>
    </w:p>
    <w:p w:rsidR="009A0201" w:rsidRPr="00A9377C" w:rsidRDefault="009A0201" w:rsidP="009A0201">
      <w:pPr>
        <w:spacing w:after="240" w:line="288" w:lineRule="auto"/>
        <w:jc w:val="both"/>
        <w:rPr>
          <w:rFonts w:ascii="Times New Roman" w:hAnsi="Times New Roman"/>
          <w:i/>
        </w:rPr>
      </w:pPr>
      <w:r>
        <w:rPr>
          <w:rFonts w:ascii="Times New Roman" w:hAnsi="Times New Roman"/>
          <w:i/>
        </w:rPr>
        <w:t xml:space="preserve">You  have just read about </w:t>
      </w:r>
      <w:r w:rsidRPr="00A9377C">
        <w:rPr>
          <w:rFonts w:ascii="Times New Roman" w:hAnsi="Times New Roman"/>
          <w:i/>
        </w:rPr>
        <w:t xml:space="preserve"> Mrs Chaudry. Family members have noted that she is more forgetful lately. She cannot remember conversations with people and forgets appointments with her doctor. She often misplaces important items like her keys and glasses. She is physically healthy but is concerned about her memory. </w:t>
      </w:r>
    </w:p>
    <w:p w:rsidR="009A0201" w:rsidRDefault="009A0201" w:rsidP="009A0201">
      <w:pPr>
        <w:spacing w:after="240" w:line="288" w:lineRule="auto"/>
        <w:jc w:val="both"/>
        <w:rPr>
          <w:rFonts w:ascii="Times New Roman" w:hAnsi="Times New Roman"/>
          <w:b/>
          <w:bCs/>
        </w:rPr>
      </w:pPr>
      <w:r w:rsidRPr="003B3686">
        <w:rPr>
          <w:rFonts w:ascii="Times New Roman" w:hAnsi="Times New Roman"/>
          <w:b/>
          <w:bCs/>
        </w:rPr>
        <w:t>Prompts:</w:t>
      </w:r>
      <w:r>
        <w:rPr>
          <w:rFonts w:ascii="Times New Roman" w:hAnsi="Times New Roman"/>
          <w:b/>
          <w:bCs/>
        </w:rPr>
        <w:t xml:space="preserve"> </w:t>
      </w:r>
    </w:p>
    <w:p w:rsidR="009A0201" w:rsidRDefault="009A0201" w:rsidP="009A0201">
      <w:pPr>
        <w:spacing w:after="240" w:line="288" w:lineRule="auto"/>
        <w:jc w:val="both"/>
        <w:rPr>
          <w:rFonts w:ascii="Times New Roman" w:eastAsia="Calibri" w:hAnsi="Times New Roman"/>
          <w:i/>
        </w:rPr>
      </w:pPr>
      <w:r>
        <w:rPr>
          <w:rFonts w:ascii="Times New Roman" w:hAnsi="Times New Roman"/>
          <w:b/>
          <w:bCs/>
        </w:rPr>
        <w:t>-</w:t>
      </w:r>
      <w:r w:rsidRPr="00787C74">
        <w:rPr>
          <w:rFonts w:ascii="Times New Roman" w:eastAsia="Calibri" w:hAnsi="Times New Roman"/>
          <w:i/>
        </w:rPr>
        <w:t xml:space="preserve">Do you think Mrs. </w:t>
      </w:r>
      <w:r>
        <w:rPr>
          <w:rFonts w:ascii="Times New Roman" w:hAnsi="Times New Roman"/>
          <w:i/>
        </w:rPr>
        <w:t>Chaudry</w:t>
      </w:r>
      <w:r w:rsidRPr="00787C74">
        <w:rPr>
          <w:rFonts w:ascii="Times New Roman" w:eastAsia="Calibri" w:hAnsi="Times New Roman"/>
          <w:i/>
        </w:rPr>
        <w:t xml:space="preserve"> has an illness that is affecting her memory? What do you think the problem is? </w:t>
      </w:r>
    </w:p>
    <w:p w:rsidR="009A0201" w:rsidRDefault="009A0201" w:rsidP="009A0201">
      <w:pPr>
        <w:spacing w:after="240" w:line="288" w:lineRule="auto"/>
        <w:jc w:val="both"/>
        <w:rPr>
          <w:rFonts w:ascii="Times New Roman" w:hAnsi="Times New Roman"/>
          <w:bCs/>
          <w:i/>
          <w:iCs/>
        </w:rPr>
      </w:pPr>
      <w:r>
        <w:rPr>
          <w:rFonts w:ascii="Times New Roman" w:hAnsi="Times New Roman"/>
          <w:bCs/>
          <w:i/>
          <w:iCs/>
        </w:rPr>
        <w:t>-</w:t>
      </w:r>
      <w:r w:rsidRPr="003B3686">
        <w:rPr>
          <w:rFonts w:ascii="Times New Roman" w:hAnsi="Times New Roman"/>
          <w:bCs/>
          <w:i/>
          <w:iCs/>
        </w:rPr>
        <w:t xml:space="preserve">Would you get help for memory problems? </w:t>
      </w:r>
      <w:r>
        <w:rPr>
          <w:rFonts w:ascii="Times New Roman" w:hAnsi="Times New Roman"/>
          <w:bCs/>
          <w:i/>
          <w:iCs/>
        </w:rPr>
        <w:t>Everybody forgets things sometimes. What kind of forgetfulness would make you think you should get help?</w:t>
      </w:r>
    </w:p>
    <w:p w:rsidR="009A0201" w:rsidRDefault="009A0201" w:rsidP="009A0201">
      <w:pPr>
        <w:spacing w:after="240" w:line="288" w:lineRule="auto"/>
        <w:jc w:val="both"/>
        <w:rPr>
          <w:rFonts w:ascii="Times New Roman" w:hAnsi="Times New Roman"/>
          <w:i/>
        </w:rPr>
      </w:pPr>
      <w:r>
        <w:rPr>
          <w:rFonts w:ascii="Times New Roman" w:hAnsi="Times New Roman"/>
          <w:b/>
        </w:rPr>
        <w:t xml:space="preserve"> Intervention questions: </w:t>
      </w:r>
      <w:r>
        <w:rPr>
          <w:rFonts w:ascii="Times New Roman" w:hAnsi="Times New Roman"/>
          <w:i/>
        </w:rPr>
        <w:t>We know that people who get help for memory problems from their doctors earlier in the illness do better overall. They are able to plan for their future better and their families feel more supported. If you or someone close to you had memory problems, what kinds of information would make you more likely to get help for memory problems?</w:t>
      </w:r>
    </w:p>
    <w:p w:rsidR="009A0201" w:rsidRDefault="009A0201" w:rsidP="009A0201">
      <w:pPr>
        <w:spacing w:after="240" w:line="288" w:lineRule="auto"/>
        <w:jc w:val="both"/>
        <w:rPr>
          <w:rFonts w:ascii="Times New Roman" w:hAnsi="Times New Roman"/>
          <w:i/>
        </w:rPr>
      </w:pPr>
      <w:r>
        <w:rPr>
          <w:rFonts w:ascii="Times New Roman" w:hAnsi="Times New Roman"/>
          <w:i/>
        </w:rPr>
        <w:t>What form should the information take? E.g. paper, DVD, video in GP surgery</w:t>
      </w:r>
    </w:p>
    <w:p w:rsidR="009A0201" w:rsidRDefault="009A0201" w:rsidP="009A0201">
      <w:pPr>
        <w:spacing w:after="240" w:line="288" w:lineRule="auto"/>
        <w:jc w:val="both"/>
        <w:rPr>
          <w:rFonts w:ascii="Times New Roman" w:hAnsi="Times New Roman"/>
          <w:i/>
        </w:rPr>
      </w:pPr>
      <w:r>
        <w:rPr>
          <w:rFonts w:ascii="Times New Roman" w:hAnsi="Times New Roman"/>
          <w:i/>
        </w:rPr>
        <w:t xml:space="preserve">What would encourage you to read/see something about memory problems? </w:t>
      </w:r>
    </w:p>
    <w:p w:rsidR="009A0201" w:rsidRDefault="009A0201" w:rsidP="009A0201">
      <w:pPr>
        <w:spacing w:after="240" w:line="288" w:lineRule="auto"/>
        <w:jc w:val="both"/>
        <w:rPr>
          <w:rFonts w:ascii="Times New Roman" w:hAnsi="Times New Roman"/>
          <w:i/>
        </w:rPr>
      </w:pPr>
      <w:r>
        <w:rPr>
          <w:rFonts w:ascii="Times New Roman" w:hAnsi="Times New Roman"/>
          <w:i/>
        </w:rPr>
        <w:t>What age group would be best suited to receiving this information?</w:t>
      </w:r>
    </w:p>
    <w:p w:rsidR="009A0201" w:rsidRDefault="009A0201" w:rsidP="009A0201">
      <w:pPr>
        <w:spacing w:after="240" w:line="288" w:lineRule="auto"/>
        <w:jc w:val="both"/>
        <w:rPr>
          <w:rFonts w:ascii="Times New Roman" w:hAnsi="Times New Roman"/>
          <w:b/>
          <w:bCs/>
          <w:iCs/>
        </w:rPr>
      </w:pPr>
      <w:r>
        <w:rPr>
          <w:rFonts w:ascii="Times New Roman" w:hAnsi="Times New Roman"/>
          <w:b/>
          <w:bCs/>
          <w:iCs/>
        </w:rPr>
        <w:t>If you know of anyone else who may be interested in taking part, please let us know</w:t>
      </w:r>
    </w:p>
    <w:p w:rsidR="009A0201" w:rsidRPr="00895C68" w:rsidRDefault="009A0201" w:rsidP="009A0201">
      <w:pPr>
        <w:spacing w:after="240" w:line="288" w:lineRule="auto"/>
        <w:jc w:val="both"/>
        <w:rPr>
          <w:rFonts w:ascii="Times New Roman" w:hAnsi="Times New Roman"/>
          <w:b/>
          <w:bCs/>
          <w:iCs/>
        </w:rPr>
      </w:pPr>
      <w:r>
        <w:rPr>
          <w:rFonts w:ascii="Times New Roman" w:hAnsi="Times New Roman"/>
          <w:b/>
          <w:bCs/>
          <w:iCs/>
        </w:rPr>
        <w:t>Would you be interested in giving us feed back about any leaflets or information videos we may develop in future?</w:t>
      </w:r>
    </w:p>
    <w:p w:rsidR="002418F3" w:rsidRPr="00483F74" w:rsidRDefault="009A0201" w:rsidP="002418F3">
      <w:pPr>
        <w:rPr>
          <w:rFonts w:ascii="Times New Roman" w:hAnsi="Times New Roman"/>
          <w:b/>
        </w:rPr>
      </w:pPr>
      <w:r>
        <w:rPr>
          <w:rFonts w:ascii="Times New Roman" w:hAnsi="Times New Roman"/>
          <w:b/>
        </w:rPr>
        <w:br w:type="page"/>
      </w:r>
      <w:r w:rsidRPr="001E3C7F">
        <w:rPr>
          <w:rFonts w:ascii="Times New Roman" w:hAnsi="Times New Roman"/>
          <w:b/>
        </w:rPr>
        <w:lastRenderedPageBreak/>
        <w:t xml:space="preserve"> </w:t>
      </w:r>
      <w:r w:rsidR="002418F3" w:rsidRPr="008A4740">
        <w:rPr>
          <w:rFonts w:ascii="Times New Roman" w:hAnsi="Times New Roman"/>
          <w:b/>
          <w:sz w:val="22"/>
          <w:szCs w:val="22"/>
        </w:rPr>
        <w:t>Appendix E.</w:t>
      </w:r>
      <w:r w:rsidR="002418F3" w:rsidRPr="008A4740">
        <w:rPr>
          <w:rFonts w:ascii="Times New Roman" w:hAnsi="Times New Roman"/>
          <w:b/>
          <w:sz w:val="22"/>
          <w:szCs w:val="22"/>
        </w:rPr>
        <w:tab/>
        <w:t xml:space="preserve"> Pilot version of the questionnaire administered to focus group participants</w:t>
      </w:r>
    </w:p>
    <w:p w:rsidR="009A0201" w:rsidRDefault="009A0201" w:rsidP="009A0201">
      <w:pPr>
        <w:spacing w:after="200"/>
        <w:rPr>
          <w:rFonts w:ascii="Verdana" w:hAnsi="Verdana"/>
          <w:sz w:val="20"/>
        </w:rPr>
      </w:pPr>
    </w:p>
    <w:p w:rsidR="009A0201" w:rsidRPr="00B1337B" w:rsidRDefault="009A0201" w:rsidP="009A0201">
      <w:pPr>
        <w:spacing w:after="200" w:line="276" w:lineRule="auto"/>
        <w:rPr>
          <w:rFonts w:ascii="Verdana" w:hAnsi="Verdana"/>
          <w:sz w:val="20"/>
          <w:u w:val="single"/>
        </w:rPr>
      </w:pPr>
      <w:r w:rsidRPr="00B1337B">
        <w:rPr>
          <w:rFonts w:ascii="Verdana" w:hAnsi="Verdana"/>
          <w:sz w:val="20"/>
        </w:rPr>
        <w:t xml:space="preserve">Imagine that Mrs Chaudry is a 70 year old close relative of yours. Family members have noted that she is more forgetful lately. She cannot remember conversations with people and forgets appointments with her doctor. She often misplaces important things like her keys and glasses. She is physically healthy but is concerned about her memory. </w:t>
      </w:r>
    </w:p>
    <w:p w:rsidR="009A0201" w:rsidRPr="00B1337B" w:rsidRDefault="009A0201" w:rsidP="009A0201">
      <w:pPr>
        <w:spacing w:after="200" w:line="276" w:lineRule="auto"/>
        <w:rPr>
          <w:rFonts w:ascii="Verdana" w:hAnsi="Verdana"/>
          <w:sz w:val="20"/>
        </w:rPr>
      </w:pPr>
      <w:r w:rsidRPr="00B1337B">
        <w:rPr>
          <w:rFonts w:ascii="Verdana" w:hAnsi="Verdana"/>
          <w:sz w:val="20"/>
        </w:rPr>
        <w:t xml:space="preserve">1. Do you think Mrs. Chaudry has an illness that is affecting her memory? (Circle number below) </w:t>
      </w:r>
    </w:p>
    <w:p w:rsidR="009A0201" w:rsidRPr="00B1337B" w:rsidRDefault="009A0201" w:rsidP="009A0201">
      <w:pPr>
        <w:spacing w:after="200" w:line="276" w:lineRule="auto"/>
        <w:ind w:left="-426" w:firstLine="426"/>
        <w:rPr>
          <w:rFonts w:ascii="Verdana" w:hAnsi="Verdana"/>
          <w:sz w:val="20"/>
        </w:rPr>
      </w:pPr>
      <w:r w:rsidRPr="00B1337B">
        <w:rPr>
          <w:rFonts w:ascii="Verdana" w:hAnsi="Verdana"/>
          <w:sz w:val="20"/>
        </w:rPr>
        <w:t>Definitely not___1__:___2__:___3__:___4__:___5__:___6__:___7___:Definitely</w:t>
      </w:r>
    </w:p>
    <w:p w:rsidR="009A0201" w:rsidRPr="00B1337B" w:rsidRDefault="008F07E4" w:rsidP="009A0201">
      <w:pPr>
        <w:spacing w:after="200" w:line="276" w:lineRule="auto"/>
        <w:rPr>
          <w:rFonts w:ascii="Verdana" w:hAnsi="Verdana"/>
          <w:sz w:val="20"/>
        </w:rPr>
      </w:pPr>
      <w:r>
        <w:rPr>
          <w:rFonts w:asciiTheme="minorHAnsi" w:hAnsiTheme="minorHAnsi" w:cstheme="minorBidi"/>
          <w:noProof/>
          <w:sz w:val="20"/>
        </w:rPr>
        <w:pict>
          <v:shapetype id="_x0000_t32" coordsize="21600,21600" o:spt="32" o:oned="t" path="m,l21600,21600e" filled="f">
            <v:path arrowok="t" fillok="f" o:connecttype="none"/>
            <o:lock v:ext="edit" shapetype="t"/>
          </v:shapetype>
          <v:shape id="Straight Arrow Connector 4" o:spid="_x0000_s1049" type="#_x0000_t32" style="position:absolute;margin-left:204.15pt;margin-top:12.7pt;width:293.5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"/>
        </w:pict>
      </w:r>
      <w:r w:rsidR="009A0201" w:rsidRPr="00B1337B">
        <w:rPr>
          <w:rFonts w:ascii="Verdana" w:hAnsi="Verdana"/>
          <w:sz w:val="20"/>
        </w:rPr>
        <w:t xml:space="preserve">2. What do you think the problem is? </w:t>
      </w:r>
    </w:p>
    <w:p w:rsidR="009A0201" w:rsidRPr="00B1337B" w:rsidRDefault="009A0201" w:rsidP="009A0201">
      <w:pPr>
        <w:spacing w:after="200" w:line="276" w:lineRule="auto"/>
        <w:jc w:val="both"/>
        <w:rPr>
          <w:rFonts w:ascii="Verdana" w:hAnsi="Verdana"/>
          <w:sz w:val="20"/>
        </w:rPr>
      </w:pPr>
      <w:r w:rsidRPr="00B1337B">
        <w:rPr>
          <w:rFonts w:ascii="Verdana" w:hAnsi="Verdana"/>
          <w:sz w:val="20"/>
        </w:rPr>
        <w:t>3. Should Mrs Chaudry seek help from her GP?</w:t>
      </w:r>
    </w:p>
    <w:p w:rsidR="009A0201" w:rsidRPr="00B1337B" w:rsidRDefault="009A0201" w:rsidP="009A0201">
      <w:pPr>
        <w:spacing w:after="200" w:line="276" w:lineRule="auto"/>
        <w:rPr>
          <w:rFonts w:ascii="Verdana" w:hAnsi="Verdana"/>
          <w:sz w:val="20"/>
        </w:rPr>
      </w:pPr>
      <w:r w:rsidRPr="00B1337B">
        <w:rPr>
          <w:rFonts w:ascii="Verdana" w:hAnsi="Verdana"/>
          <w:sz w:val="20"/>
        </w:rPr>
        <w:t xml:space="preserve">Definitely not___1__:___2__:___3__:___4__:___5__:___6__:___7___: Definitely </w:t>
      </w:r>
    </w:p>
    <w:p w:rsidR="009A0201" w:rsidRPr="00B1337B" w:rsidRDefault="009A0201" w:rsidP="009A0201">
      <w:pPr>
        <w:spacing w:after="200" w:line="276" w:lineRule="auto"/>
        <w:jc w:val="both"/>
        <w:rPr>
          <w:rFonts w:ascii="Verdana" w:hAnsi="Verdana"/>
          <w:sz w:val="20"/>
        </w:rPr>
      </w:pPr>
      <w:r w:rsidRPr="00B1337B">
        <w:rPr>
          <w:rFonts w:ascii="Verdana" w:hAnsi="Verdana"/>
          <w:sz w:val="20"/>
        </w:rPr>
        <w:t>Is there anything that would make you more likely to think she should see her GP?</w:t>
      </w:r>
    </w:p>
    <w:p w:rsidR="009A0201" w:rsidRPr="00D50137" w:rsidRDefault="008F07E4" w:rsidP="009A0201">
      <w:pPr>
        <w:spacing w:after="200" w:line="276" w:lineRule="auto"/>
        <w:jc w:val="both"/>
        <w:rPr>
          <w:rFonts w:ascii="Verdana" w:hAnsi="Verdana"/>
          <w:sz w:val="16"/>
          <w:szCs w:val="16"/>
        </w:rPr>
      </w:pPr>
      <w:r>
        <w:rPr>
          <w:rFonts w:asciiTheme="minorHAnsi" w:hAnsiTheme="minorHAnsi" w:cstheme="minorBidi"/>
          <w:noProof/>
          <w:sz w:val="16"/>
          <w:szCs w:val="16"/>
        </w:rPr>
        <w:pict>
          <v:shape id="Straight Arrow Connector 3" o:spid="_x0000_s1047" type="#_x0000_t32" style="position:absolute;left:0;text-align:left;margin-left:.65pt;margin-top:11.15pt;width:431.35pt;height:1.8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"/>
        </w:pict>
      </w:r>
    </w:p>
    <w:p w:rsidR="009A0201" w:rsidRPr="00B1337B" w:rsidRDefault="009A0201" w:rsidP="009A0201">
      <w:pPr>
        <w:spacing w:after="200" w:line="276" w:lineRule="auto"/>
        <w:jc w:val="both"/>
        <w:rPr>
          <w:rFonts w:ascii="Verdana" w:hAnsi="Verdana"/>
          <w:sz w:val="20"/>
        </w:rPr>
      </w:pPr>
      <w:r w:rsidRPr="00B1337B">
        <w:rPr>
          <w:rFonts w:ascii="Verdana" w:hAnsi="Verdana"/>
          <w:sz w:val="20"/>
        </w:rPr>
        <w:t xml:space="preserve">4. If you had memory problems like Mrs Chaudry, would you seek help from your GP? </w:t>
      </w:r>
    </w:p>
    <w:p w:rsidR="009A0201" w:rsidRPr="00B1337B" w:rsidRDefault="009A0201" w:rsidP="009A0201">
      <w:pPr>
        <w:spacing w:after="200" w:line="276" w:lineRule="auto"/>
        <w:rPr>
          <w:rFonts w:ascii="Verdana" w:hAnsi="Verdana"/>
          <w:sz w:val="20"/>
        </w:rPr>
      </w:pPr>
      <w:r w:rsidRPr="00B1337B">
        <w:rPr>
          <w:rFonts w:ascii="Verdana" w:hAnsi="Verdana"/>
          <w:sz w:val="20"/>
        </w:rPr>
        <w:t>Definitely not___1__:___2__:___3__:___4__:___5__:___6__:___7___: Definitely</w:t>
      </w:r>
    </w:p>
    <w:p w:rsidR="009A0201" w:rsidRPr="00B1337B" w:rsidRDefault="009A0201" w:rsidP="009A0201">
      <w:pPr>
        <w:spacing w:after="200" w:line="276" w:lineRule="auto"/>
        <w:jc w:val="both"/>
        <w:rPr>
          <w:rFonts w:ascii="Verdana" w:hAnsi="Verdana"/>
          <w:sz w:val="20"/>
        </w:rPr>
      </w:pPr>
      <w:r w:rsidRPr="00B1337B">
        <w:rPr>
          <w:rFonts w:ascii="Verdana" w:hAnsi="Verdana"/>
          <w:sz w:val="20"/>
        </w:rPr>
        <w:t>What would make you more likely to seek help from your GP?</w:t>
      </w:r>
    </w:p>
    <w:p w:rsidR="009A0201" w:rsidRPr="00B1337B" w:rsidRDefault="008F07E4" w:rsidP="009A0201">
      <w:pPr>
        <w:spacing w:after="200" w:line="276" w:lineRule="auto"/>
        <w:jc w:val="both"/>
        <w:rPr>
          <w:rFonts w:ascii="Verdana" w:hAnsi="Verdana"/>
          <w:sz w:val="20"/>
        </w:rPr>
      </w:pPr>
      <w:r>
        <w:rPr>
          <w:rFonts w:asciiTheme="minorHAnsi" w:hAnsiTheme="minorHAnsi" w:cstheme="minorBidi"/>
          <w:noProof/>
          <w:sz w:val="20"/>
        </w:rPr>
        <w:pict>
          <v:shape id="Straight Arrow Connector 2" o:spid="_x0000_s1048" type="#_x0000_t32" style="position:absolute;left:0;text-align:left;margin-left:.65pt;margin-top:6.75pt;width:431.35pt;height:1.8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"/>
        </w:pict>
      </w:r>
    </w:p>
    <w:p w:rsidR="009A0201" w:rsidRPr="00B1337B" w:rsidRDefault="009A0201" w:rsidP="009A0201">
      <w:pPr>
        <w:spacing w:after="200" w:line="276" w:lineRule="auto"/>
        <w:jc w:val="both"/>
        <w:rPr>
          <w:rFonts w:ascii="Verdana" w:hAnsi="Verdana"/>
          <w:sz w:val="20"/>
        </w:rPr>
      </w:pPr>
      <w:r w:rsidRPr="00B1337B">
        <w:rPr>
          <w:rFonts w:ascii="Verdana" w:hAnsi="Verdana"/>
          <w:sz w:val="20"/>
        </w:rPr>
        <w:t>5. Seeking help from a GP for memory problems would be:</w:t>
      </w:r>
    </w:p>
    <w:p w:rsidR="009A0201" w:rsidRPr="00B1337B" w:rsidRDefault="009A0201" w:rsidP="009A0201">
      <w:pPr>
        <w:spacing w:after="200" w:line="276" w:lineRule="auto"/>
        <w:rPr>
          <w:rFonts w:ascii="Verdana" w:hAnsi="Verdana"/>
          <w:sz w:val="20"/>
        </w:rPr>
      </w:pPr>
      <w:r w:rsidRPr="00B1337B">
        <w:rPr>
          <w:rFonts w:ascii="Verdana" w:hAnsi="Verdana"/>
          <w:sz w:val="20"/>
        </w:rPr>
        <w:t>Bad___1__:___2__:___3__:___4__:___5__:___6__:___7___: Good</w:t>
      </w:r>
    </w:p>
    <w:p w:rsidR="009A0201" w:rsidRPr="00B1337B" w:rsidRDefault="009A0201" w:rsidP="009A0201">
      <w:pPr>
        <w:spacing w:after="200" w:line="276" w:lineRule="auto"/>
        <w:jc w:val="both"/>
        <w:rPr>
          <w:rFonts w:ascii="Verdana" w:hAnsi="Verdana"/>
          <w:sz w:val="20"/>
        </w:rPr>
      </w:pPr>
      <w:r w:rsidRPr="00B1337B">
        <w:rPr>
          <w:rFonts w:ascii="Verdana" w:hAnsi="Verdana"/>
          <w:sz w:val="20"/>
        </w:rPr>
        <w:t xml:space="preserve">6. Asking for help from a GP for memory problems would be: </w:t>
      </w:r>
    </w:p>
    <w:p w:rsidR="009A0201" w:rsidRPr="00B1337B" w:rsidRDefault="009A0201" w:rsidP="009A0201">
      <w:pPr>
        <w:spacing w:after="200" w:line="276" w:lineRule="auto"/>
        <w:rPr>
          <w:rFonts w:ascii="Verdana" w:hAnsi="Verdana"/>
          <w:sz w:val="20"/>
        </w:rPr>
      </w:pPr>
      <w:r w:rsidRPr="00B1337B">
        <w:rPr>
          <w:rFonts w:ascii="Verdana" w:hAnsi="Verdana"/>
          <w:sz w:val="20"/>
        </w:rPr>
        <w:t>Harmful___1__:___2__:___3__:___4__:___5__:___6__:___7___: Beneficial</w:t>
      </w:r>
    </w:p>
    <w:p w:rsidR="009A0201" w:rsidRPr="00B1337B" w:rsidRDefault="009A0201" w:rsidP="009A0201">
      <w:pPr>
        <w:spacing w:after="200" w:line="276" w:lineRule="auto"/>
        <w:rPr>
          <w:rFonts w:ascii="Verdana" w:hAnsi="Verdana"/>
          <w:sz w:val="20"/>
        </w:rPr>
      </w:pPr>
      <w:r w:rsidRPr="00B1337B">
        <w:rPr>
          <w:rFonts w:ascii="Verdana" w:hAnsi="Verdana"/>
          <w:sz w:val="20"/>
        </w:rPr>
        <w:t>7. If someone I knew had memory problems, I would try to persuade them to seek help from a doctor:</w:t>
      </w:r>
    </w:p>
    <w:p w:rsidR="009A0201" w:rsidRPr="00B1337B"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9A0201" w:rsidRPr="00B1337B" w:rsidRDefault="009A0201" w:rsidP="009A0201">
      <w:pPr>
        <w:spacing w:after="200" w:line="276" w:lineRule="auto"/>
        <w:jc w:val="both"/>
        <w:rPr>
          <w:rFonts w:ascii="Verdana" w:hAnsi="Verdana"/>
          <w:sz w:val="20"/>
        </w:rPr>
      </w:pPr>
      <w:r w:rsidRPr="00B1337B">
        <w:rPr>
          <w:rFonts w:ascii="Verdana" w:hAnsi="Verdana"/>
          <w:sz w:val="20"/>
        </w:rPr>
        <w:t>8. Most people who are important to me would approve of seeking help from a GP for memory problems:</w:t>
      </w:r>
    </w:p>
    <w:p w:rsidR="009A0201"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926BFB" w:rsidRDefault="00926BFB" w:rsidP="00926BFB">
      <w:pPr>
        <w:spacing w:after="200" w:line="276" w:lineRule="auto"/>
        <w:ind w:right="300"/>
        <w:rPr>
          <w:rFonts w:ascii="Verdana" w:hAnsi="Verdana"/>
          <w:sz w:val="20"/>
        </w:rPr>
      </w:pPr>
    </w:p>
    <w:p w:rsidR="00483F74" w:rsidRDefault="00483F74" w:rsidP="00926BFB">
      <w:pPr>
        <w:spacing w:after="200" w:line="276" w:lineRule="auto"/>
        <w:ind w:right="300"/>
        <w:rPr>
          <w:rFonts w:ascii="Verdana" w:hAnsi="Verdana"/>
          <w:sz w:val="20"/>
        </w:rPr>
      </w:pPr>
    </w:p>
    <w:p w:rsidR="00926BFB" w:rsidRDefault="00926BFB" w:rsidP="00926BFB">
      <w:pPr>
        <w:spacing w:after="200" w:line="276" w:lineRule="auto"/>
        <w:ind w:right="300"/>
        <w:rPr>
          <w:rFonts w:ascii="Verdana" w:hAnsi="Verdana"/>
          <w:sz w:val="20"/>
        </w:rPr>
      </w:pPr>
    </w:p>
    <w:p w:rsidR="009A0201" w:rsidRPr="00B1337B" w:rsidRDefault="009A0201" w:rsidP="009A0201">
      <w:pPr>
        <w:spacing w:after="200" w:line="276" w:lineRule="auto"/>
        <w:jc w:val="both"/>
        <w:rPr>
          <w:rFonts w:ascii="Verdana" w:hAnsi="Verdana"/>
          <w:sz w:val="20"/>
        </w:rPr>
      </w:pPr>
      <w:r w:rsidRPr="00B1337B">
        <w:rPr>
          <w:rFonts w:ascii="Verdana" w:hAnsi="Verdana"/>
          <w:sz w:val="20"/>
        </w:rPr>
        <w:lastRenderedPageBreak/>
        <w:t>9. My family and friends would not expect people to see a GP if they had memory problems:</w:t>
      </w:r>
    </w:p>
    <w:p w:rsidR="009A0201" w:rsidRPr="00B1337B" w:rsidRDefault="009A0201" w:rsidP="009A0201">
      <w:pPr>
        <w:spacing w:after="200" w:line="276" w:lineRule="auto"/>
        <w:ind w:right="400"/>
        <w:jc w:val="right"/>
        <w:rPr>
          <w:rFonts w:ascii="Verdana" w:hAnsi="Verdana"/>
          <w:sz w:val="20"/>
        </w:rPr>
      </w:pPr>
      <w:r w:rsidRPr="00B1337B">
        <w:rPr>
          <w:rFonts w:ascii="Verdana" w:hAnsi="Verdana"/>
          <w:sz w:val="20"/>
        </w:rPr>
        <w:t>Strongly agree___1__:___2__:___3__:___4__:___5__:___6__:___7___: Strongly disagree</w:t>
      </w:r>
    </w:p>
    <w:p w:rsidR="009A0201" w:rsidRPr="00B1337B" w:rsidRDefault="009A0201" w:rsidP="009A0201">
      <w:pPr>
        <w:spacing w:after="200" w:line="276" w:lineRule="auto"/>
        <w:rPr>
          <w:rFonts w:ascii="Verdana" w:hAnsi="Verdana"/>
          <w:sz w:val="20"/>
        </w:rPr>
      </w:pPr>
      <w:r w:rsidRPr="00B1337B">
        <w:rPr>
          <w:rFonts w:ascii="Verdana" w:hAnsi="Verdana"/>
          <w:sz w:val="20"/>
        </w:rPr>
        <w:t>10. It is embarrassing to need help from strangers for memory problems:</w:t>
      </w:r>
    </w:p>
    <w:p w:rsidR="009A0201" w:rsidRPr="00B1337B"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9A0201" w:rsidRPr="00B1337B" w:rsidRDefault="009A0201" w:rsidP="009A0201">
      <w:pPr>
        <w:spacing w:after="200" w:line="276" w:lineRule="auto"/>
        <w:rPr>
          <w:rFonts w:ascii="Verdana" w:hAnsi="Verdana"/>
          <w:sz w:val="20"/>
        </w:rPr>
      </w:pPr>
      <w:r w:rsidRPr="00B1337B">
        <w:rPr>
          <w:rFonts w:ascii="Verdana" w:hAnsi="Verdana"/>
          <w:sz w:val="20"/>
        </w:rPr>
        <w:t>11. Being embarrassed about needing help from strangers would make me less likely to seek help for memory problems:</w:t>
      </w:r>
    </w:p>
    <w:p w:rsidR="009A0201" w:rsidRPr="00B1337B"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9A0201" w:rsidRPr="00B1337B" w:rsidRDefault="009A0201" w:rsidP="009A0201">
      <w:pPr>
        <w:spacing w:after="200" w:line="276" w:lineRule="auto"/>
        <w:ind w:right="300"/>
        <w:rPr>
          <w:rFonts w:ascii="Verdana" w:hAnsi="Verdana"/>
          <w:sz w:val="20"/>
        </w:rPr>
      </w:pPr>
      <w:r w:rsidRPr="00B1337B">
        <w:rPr>
          <w:rFonts w:ascii="Verdana" w:hAnsi="Verdana"/>
          <w:sz w:val="20"/>
        </w:rPr>
        <w:t>12. Being a loyal family member means coping without professional help for as long as possible:</w:t>
      </w:r>
    </w:p>
    <w:p w:rsidR="009A0201" w:rsidRPr="00B1337B"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9A0201" w:rsidRPr="00B1337B" w:rsidRDefault="009A0201" w:rsidP="009A0201">
      <w:pPr>
        <w:spacing w:after="200" w:line="276" w:lineRule="auto"/>
        <w:ind w:right="300"/>
        <w:rPr>
          <w:rFonts w:ascii="Verdana" w:hAnsi="Verdana"/>
          <w:sz w:val="20"/>
        </w:rPr>
      </w:pPr>
      <w:r w:rsidRPr="00B1337B">
        <w:rPr>
          <w:rFonts w:ascii="Verdana" w:hAnsi="Verdana"/>
          <w:sz w:val="20"/>
        </w:rPr>
        <w:t>13. Being a loyal family member is important to me:</w:t>
      </w:r>
    </w:p>
    <w:p w:rsidR="009A0201" w:rsidRPr="00B1337B"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9A0201" w:rsidRPr="00B1337B" w:rsidRDefault="009A0201" w:rsidP="009A0201">
      <w:pPr>
        <w:spacing w:after="200" w:line="276" w:lineRule="auto"/>
        <w:rPr>
          <w:rFonts w:ascii="Verdana" w:hAnsi="Verdana"/>
          <w:sz w:val="20"/>
        </w:rPr>
      </w:pPr>
      <w:r w:rsidRPr="00B1337B">
        <w:rPr>
          <w:rFonts w:ascii="Verdana" w:hAnsi="Verdana"/>
          <w:sz w:val="20"/>
        </w:rPr>
        <w:t>14. People prefer to hide their memory problems from others:</w:t>
      </w:r>
    </w:p>
    <w:p w:rsidR="009A0201" w:rsidRPr="00B1337B"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9A0201" w:rsidRPr="00B1337B" w:rsidRDefault="009A0201" w:rsidP="009A0201">
      <w:pPr>
        <w:spacing w:after="200" w:line="276" w:lineRule="auto"/>
        <w:jc w:val="both"/>
        <w:rPr>
          <w:rFonts w:ascii="Verdana" w:hAnsi="Verdana"/>
          <w:sz w:val="20"/>
        </w:rPr>
      </w:pPr>
      <w:r w:rsidRPr="00B1337B">
        <w:rPr>
          <w:rFonts w:ascii="Verdana" w:hAnsi="Verdana"/>
          <w:sz w:val="20"/>
        </w:rPr>
        <w:t>15. It would be easy to seek help from a doctor for memory problems:</w:t>
      </w:r>
    </w:p>
    <w:p w:rsidR="009A0201" w:rsidRPr="00B1337B" w:rsidRDefault="009A0201" w:rsidP="009A0201">
      <w:pPr>
        <w:spacing w:after="200" w:line="276" w:lineRule="auto"/>
        <w:ind w:right="400"/>
        <w:jc w:val="right"/>
        <w:rPr>
          <w:rFonts w:ascii="Verdana" w:hAnsi="Verdana"/>
          <w:sz w:val="20"/>
        </w:rPr>
      </w:pPr>
      <w:r w:rsidRPr="00B1337B">
        <w:rPr>
          <w:rFonts w:ascii="Verdana" w:hAnsi="Verdana"/>
          <w:sz w:val="20"/>
        </w:rPr>
        <w:t>Strongly disagree___1__:___2__:___3__:___4__:___5__:___6__:___7__:Strongly agree</w:t>
      </w:r>
    </w:p>
    <w:p w:rsidR="009A0201" w:rsidRPr="00B1337B" w:rsidRDefault="009A0201" w:rsidP="009A0201">
      <w:pPr>
        <w:spacing w:after="200" w:line="276" w:lineRule="auto"/>
        <w:rPr>
          <w:rFonts w:ascii="Verdana" w:hAnsi="Verdana"/>
          <w:sz w:val="20"/>
        </w:rPr>
      </w:pPr>
      <w:r w:rsidRPr="00B1337B">
        <w:rPr>
          <w:rFonts w:ascii="Verdana" w:hAnsi="Verdana"/>
          <w:iCs/>
          <w:sz w:val="20"/>
        </w:rPr>
        <w:t xml:space="preserve">16. </w:t>
      </w:r>
      <w:r w:rsidRPr="00B1337B">
        <w:rPr>
          <w:rFonts w:ascii="Verdana" w:hAnsi="Verdana"/>
          <w:sz w:val="20"/>
        </w:rPr>
        <w:t>It would not be my decision whether or not to see a doctor</w:t>
      </w:r>
      <w:r>
        <w:rPr>
          <w:rFonts w:ascii="Verdana" w:hAnsi="Verdana"/>
          <w:sz w:val="20"/>
        </w:rPr>
        <w:t>:</w:t>
      </w:r>
    </w:p>
    <w:p w:rsidR="009A0201" w:rsidRPr="00B1337B" w:rsidRDefault="009A0201" w:rsidP="009A0201">
      <w:pPr>
        <w:spacing w:after="200" w:line="276" w:lineRule="auto"/>
        <w:ind w:right="500"/>
        <w:jc w:val="right"/>
        <w:rPr>
          <w:rFonts w:ascii="Verdana" w:hAnsi="Verdana"/>
          <w:sz w:val="20"/>
        </w:rPr>
      </w:pPr>
      <w:r w:rsidRPr="00B1337B">
        <w:rPr>
          <w:rFonts w:ascii="Verdana" w:hAnsi="Verdana"/>
          <w:sz w:val="20"/>
        </w:rPr>
        <w:t>Strongly agree___1__:___2__:___3__:___4__:___5__:___6__:___7___: Strongly disagree</w:t>
      </w:r>
    </w:p>
    <w:p w:rsidR="009A0201" w:rsidRPr="00B1337B" w:rsidRDefault="009A0201" w:rsidP="009A0201">
      <w:pPr>
        <w:spacing w:after="200" w:line="276" w:lineRule="auto"/>
        <w:ind w:right="500"/>
        <w:rPr>
          <w:rFonts w:ascii="Verdana" w:hAnsi="Verdana"/>
          <w:sz w:val="20"/>
        </w:rPr>
      </w:pPr>
      <w:r w:rsidRPr="00B1337B">
        <w:rPr>
          <w:rFonts w:ascii="Verdana" w:hAnsi="Verdana"/>
          <w:sz w:val="20"/>
        </w:rPr>
        <w:t>17: Getting the opinion of family and friends about my memory problems would be important to me:</w:t>
      </w:r>
    </w:p>
    <w:p w:rsidR="009A0201" w:rsidRPr="00B1337B"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9A0201" w:rsidRPr="00B1337B" w:rsidRDefault="009A0201" w:rsidP="009A0201">
      <w:pPr>
        <w:spacing w:after="200" w:line="276" w:lineRule="auto"/>
        <w:ind w:right="500"/>
        <w:rPr>
          <w:rFonts w:ascii="Verdana" w:hAnsi="Verdana"/>
          <w:sz w:val="20"/>
        </w:rPr>
      </w:pPr>
      <w:r w:rsidRPr="00B1337B">
        <w:rPr>
          <w:rFonts w:ascii="Verdana" w:hAnsi="Verdana"/>
          <w:sz w:val="20"/>
        </w:rPr>
        <w:t>1</w:t>
      </w:r>
      <w:r>
        <w:rPr>
          <w:rFonts w:ascii="Verdana" w:hAnsi="Verdana"/>
          <w:sz w:val="20"/>
        </w:rPr>
        <w:t>8</w:t>
      </w:r>
      <w:r w:rsidRPr="00B1337B">
        <w:rPr>
          <w:rFonts w:ascii="Verdana" w:hAnsi="Verdana"/>
          <w:sz w:val="20"/>
        </w:rPr>
        <w:t>. Seeking help for memory problems from a GP would depend on what my family and friends thought:</w:t>
      </w:r>
    </w:p>
    <w:p w:rsidR="009A0201" w:rsidRPr="00B1337B" w:rsidRDefault="009A0201" w:rsidP="009A0201">
      <w:pPr>
        <w:spacing w:after="200" w:line="276" w:lineRule="auto"/>
        <w:ind w:right="300"/>
        <w:jc w:val="right"/>
        <w:rPr>
          <w:rFonts w:ascii="Verdana" w:hAnsi="Verdana"/>
          <w:sz w:val="20"/>
        </w:rPr>
      </w:pPr>
      <w:r w:rsidRPr="00B1337B">
        <w:rPr>
          <w:rFonts w:ascii="Verdana" w:hAnsi="Verdana"/>
          <w:sz w:val="20"/>
        </w:rPr>
        <w:t>Strongly disagree___1__:___2__:___3__:___4__:___5__:___6__:___7___:Strongly agree</w:t>
      </w:r>
    </w:p>
    <w:p w:rsidR="002418F3" w:rsidRPr="008A4740" w:rsidRDefault="002418F3" w:rsidP="008A4740">
      <w:pPr>
        <w:autoSpaceDE w:val="0"/>
        <w:autoSpaceDN w:val="0"/>
        <w:adjustRightInd w:val="0"/>
        <w:spacing w:line="360" w:lineRule="auto"/>
        <w:jc w:val="both"/>
        <w:rPr>
          <w:rFonts w:ascii="Times New Roman" w:hAnsi="Times New Roman"/>
          <w:b/>
          <w:sz w:val="22"/>
          <w:szCs w:val="22"/>
        </w:rPr>
      </w:pPr>
      <w:r w:rsidRPr="008A4740">
        <w:rPr>
          <w:rFonts w:ascii="Times New Roman" w:hAnsi="Times New Roman"/>
          <w:b/>
          <w:color w:val="000000"/>
          <w:sz w:val="22"/>
          <w:szCs w:val="22"/>
        </w:rPr>
        <w:lastRenderedPageBreak/>
        <w:t>Appendix F.</w:t>
      </w:r>
      <w:r w:rsidRPr="008A4740">
        <w:rPr>
          <w:rFonts w:ascii="Times New Roman" w:hAnsi="Times New Roman"/>
          <w:b/>
          <w:color w:val="000000"/>
          <w:sz w:val="22"/>
          <w:szCs w:val="22"/>
        </w:rPr>
        <w:tab/>
        <w:t xml:space="preserve">Focus group and individual interview </w:t>
      </w:r>
      <w:r w:rsidRPr="008A4740">
        <w:rPr>
          <w:rFonts w:ascii="Times New Roman" w:hAnsi="Times New Roman"/>
          <w:b/>
          <w:sz w:val="22"/>
          <w:szCs w:val="22"/>
        </w:rPr>
        <w:t>participant characteristics</w:t>
      </w:r>
    </w:p>
    <w:p w:rsidR="008A4740" w:rsidRDefault="008A4740" w:rsidP="002418F3">
      <w:pPr>
        <w:autoSpaceDE w:val="0"/>
        <w:autoSpaceDN w:val="0"/>
        <w:adjustRightInd w:val="0"/>
        <w:spacing w:line="360" w:lineRule="auto"/>
        <w:ind w:left="-284"/>
        <w:jc w:val="both"/>
        <w:rPr>
          <w:rFonts w:ascii="Times New Roman" w:hAnsi="Times New Roman"/>
          <w:b/>
        </w:rPr>
      </w:pPr>
    </w:p>
    <w:p w:rsidR="002418F3" w:rsidRPr="00E32ED4" w:rsidRDefault="002418F3" w:rsidP="008A4740">
      <w:pPr>
        <w:autoSpaceDE w:val="0"/>
        <w:autoSpaceDN w:val="0"/>
        <w:adjustRightInd w:val="0"/>
        <w:spacing w:line="360" w:lineRule="auto"/>
        <w:rPr>
          <w:rFonts w:ascii="Times New Roman" w:hAnsi="Times New Roman"/>
          <w:i/>
        </w:rPr>
      </w:pPr>
      <w:r w:rsidRPr="00E32ED4">
        <w:rPr>
          <w:rFonts w:ascii="Times New Roman" w:hAnsi="Times New Roman"/>
          <w:i/>
        </w:rPr>
        <w:t>Number of participants (N) and proportion (%) of total sample (N=58) with each characteristic</w:t>
      </w:r>
    </w:p>
    <w:tbl>
      <w:tblPr>
        <w:tblStyle w:val="TableGrid"/>
        <w:tblW w:w="946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02"/>
        <w:gridCol w:w="1275"/>
        <w:gridCol w:w="3969"/>
        <w:gridCol w:w="1418"/>
      </w:tblGrid>
      <w:tr w:rsidR="002418F3" w:rsidRPr="00E32ED4" w:rsidTr="00FC686F">
        <w:tc>
          <w:tcPr>
            <w:tcW w:w="2802" w:type="dxa"/>
            <w:tcBorders>
              <w:top w:val="single" w:sz="4" w:space="0" w:color="auto"/>
              <w:bottom w:val="single" w:sz="4" w:space="0" w:color="auto"/>
            </w:tcBorders>
            <w:shd w:val="clear" w:color="auto" w:fill="auto"/>
          </w:tcPr>
          <w:p w:rsidR="002418F3" w:rsidRPr="00E32ED4" w:rsidRDefault="002418F3" w:rsidP="00BC218D">
            <w:pPr>
              <w:spacing w:line="360" w:lineRule="auto"/>
              <w:rPr>
                <w:rFonts w:ascii="Times New Roman" w:hAnsi="Times New Roman"/>
              </w:rPr>
            </w:pPr>
            <w:r w:rsidRPr="00E32ED4">
              <w:rPr>
                <w:rFonts w:ascii="Times New Roman" w:hAnsi="Times New Roman"/>
              </w:rPr>
              <w:t>Characteristic</w:t>
            </w:r>
          </w:p>
        </w:tc>
        <w:tc>
          <w:tcPr>
            <w:tcW w:w="1275" w:type="dxa"/>
            <w:tcBorders>
              <w:top w:val="single" w:sz="4" w:space="0" w:color="auto"/>
              <w:bottom w:val="single" w:sz="4" w:space="0" w:color="auto"/>
            </w:tcBorders>
            <w:shd w:val="clear" w:color="auto" w:fill="auto"/>
          </w:tcPr>
          <w:p w:rsidR="002418F3" w:rsidRPr="00E32ED4" w:rsidRDefault="002418F3" w:rsidP="00BC218D">
            <w:pPr>
              <w:spacing w:line="360" w:lineRule="auto"/>
              <w:rPr>
                <w:rFonts w:ascii="Times New Roman" w:hAnsi="Times New Roman"/>
              </w:rPr>
            </w:pPr>
            <w:r w:rsidRPr="00E32ED4">
              <w:rPr>
                <w:rFonts w:ascii="Times New Roman" w:hAnsi="Times New Roman"/>
              </w:rPr>
              <w:t>N (%)</w:t>
            </w:r>
          </w:p>
        </w:tc>
        <w:tc>
          <w:tcPr>
            <w:tcW w:w="3969" w:type="dxa"/>
            <w:tcBorders>
              <w:top w:val="single" w:sz="4" w:space="0" w:color="auto"/>
              <w:bottom w:val="single" w:sz="4" w:space="0" w:color="auto"/>
            </w:tcBorders>
            <w:shd w:val="clear" w:color="auto" w:fill="auto"/>
          </w:tcPr>
          <w:p w:rsidR="002418F3" w:rsidRPr="00E32ED4" w:rsidRDefault="002418F3" w:rsidP="00BC218D">
            <w:pPr>
              <w:spacing w:line="360" w:lineRule="auto"/>
              <w:rPr>
                <w:rFonts w:ascii="Times New Roman" w:hAnsi="Times New Roman"/>
              </w:rPr>
            </w:pPr>
            <w:r w:rsidRPr="00E32ED4">
              <w:rPr>
                <w:rFonts w:ascii="Times New Roman" w:hAnsi="Times New Roman"/>
              </w:rPr>
              <w:t>Characteristic</w:t>
            </w:r>
          </w:p>
        </w:tc>
        <w:tc>
          <w:tcPr>
            <w:tcW w:w="1418" w:type="dxa"/>
            <w:tcBorders>
              <w:top w:val="single" w:sz="4" w:space="0" w:color="auto"/>
              <w:bottom w:val="single" w:sz="4" w:space="0" w:color="auto"/>
            </w:tcBorders>
            <w:shd w:val="clear" w:color="auto" w:fill="auto"/>
          </w:tcPr>
          <w:p w:rsidR="002418F3" w:rsidRPr="00E32ED4" w:rsidRDefault="002418F3" w:rsidP="00BC218D">
            <w:pPr>
              <w:spacing w:line="360" w:lineRule="auto"/>
              <w:rPr>
                <w:rFonts w:ascii="Times New Roman" w:hAnsi="Times New Roman"/>
              </w:rPr>
            </w:pPr>
            <w:r w:rsidRPr="00E32ED4">
              <w:rPr>
                <w:rFonts w:ascii="Times New Roman" w:hAnsi="Times New Roman"/>
              </w:rPr>
              <w:t>N (%)</w:t>
            </w:r>
          </w:p>
        </w:tc>
      </w:tr>
      <w:tr w:rsidR="002418F3" w:rsidRPr="00E32ED4" w:rsidTr="00FC686F">
        <w:tc>
          <w:tcPr>
            <w:tcW w:w="2802" w:type="dxa"/>
            <w:tcBorders>
              <w:top w:val="single" w:sz="4" w:space="0" w:color="auto"/>
            </w:tcBorders>
          </w:tcPr>
          <w:p w:rsidR="002418F3" w:rsidRPr="00E32ED4" w:rsidRDefault="002418F3" w:rsidP="00BC218D">
            <w:pPr>
              <w:spacing w:after="120"/>
              <w:rPr>
                <w:rFonts w:ascii="Times New Roman" w:hAnsi="Times New Roman"/>
                <w:u w:val="single"/>
              </w:rPr>
            </w:pPr>
            <w:r>
              <w:rPr>
                <w:rFonts w:ascii="Times New Roman" w:hAnsi="Times New Roman"/>
                <w:u w:val="single"/>
              </w:rPr>
              <w:t xml:space="preserve">Exposure to </w:t>
            </w:r>
            <w:r w:rsidRPr="00E32ED4">
              <w:rPr>
                <w:rFonts w:ascii="Times New Roman" w:hAnsi="Times New Roman"/>
                <w:u w:val="single"/>
              </w:rPr>
              <w:t>dementia/AD</w:t>
            </w:r>
            <w:r w:rsidRPr="00E32ED4">
              <w:rPr>
                <w:rFonts w:ascii="Times New Roman" w:hAnsi="Times New Roman"/>
                <w:u w:val="single"/>
                <w:vertAlign w:val="superscript"/>
              </w:rPr>
              <w:t>a</w:t>
            </w:r>
            <w:r w:rsidRPr="00E32ED4">
              <w:rPr>
                <w:rFonts w:ascii="Times New Roman" w:hAnsi="Times New Roman"/>
                <w:u w:val="single"/>
              </w:rPr>
              <w:t>:</w:t>
            </w:r>
          </w:p>
          <w:p w:rsidR="002418F3" w:rsidRPr="0003771F" w:rsidRDefault="002418F3" w:rsidP="00BC218D">
            <w:pPr>
              <w:rPr>
                <w:rFonts w:ascii="Times New Roman" w:hAnsi="Times New Roman"/>
              </w:rPr>
            </w:pPr>
            <w:r>
              <w:rPr>
                <w:rFonts w:ascii="Times New Roman" w:hAnsi="Times New Roman"/>
              </w:rPr>
              <w:t>Anyone k</w:t>
            </w:r>
            <w:r w:rsidRPr="0003771F">
              <w:rPr>
                <w:rFonts w:ascii="Times New Roman" w:hAnsi="Times New Roman"/>
              </w:rPr>
              <w:t>nown well</w:t>
            </w:r>
          </w:p>
          <w:p w:rsidR="002418F3" w:rsidRPr="00E32ED4" w:rsidRDefault="002418F3" w:rsidP="00BC218D">
            <w:pPr>
              <w:rPr>
                <w:rFonts w:ascii="Times New Roman" w:hAnsi="Times New Roman"/>
              </w:rPr>
            </w:pPr>
            <w:r w:rsidRPr="00E32ED4">
              <w:rPr>
                <w:rFonts w:ascii="Times New Roman" w:hAnsi="Times New Roman"/>
              </w:rPr>
              <w:t>Cared for as family/friend</w:t>
            </w:r>
          </w:p>
          <w:p w:rsidR="002418F3" w:rsidRPr="00E32ED4" w:rsidRDefault="002418F3" w:rsidP="00BC218D">
            <w:pPr>
              <w:rPr>
                <w:rFonts w:ascii="Times New Roman" w:hAnsi="Times New Roman"/>
              </w:rPr>
            </w:pPr>
            <w:r w:rsidRPr="00E32ED4">
              <w:rPr>
                <w:rFonts w:ascii="Times New Roman" w:hAnsi="Times New Roman"/>
              </w:rPr>
              <w:t>Cared for as a professional</w:t>
            </w:r>
          </w:p>
          <w:p w:rsidR="002418F3" w:rsidRPr="00E32ED4" w:rsidRDefault="002418F3" w:rsidP="00BC218D">
            <w:pPr>
              <w:rPr>
                <w:rFonts w:ascii="Times New Roman" w:hAnsi="Times New Roman"/>
              </w:rPr>
            </w:pPr>
          </w:p>
        </w:tc>
        <w:tc>
          <w:tcPr>
            <w:tcW w:w="1275" w:type="dxa"/>
            <w:tcBorders>
              <w:top w:val="single" w:sz="4" w:space="0" w:color="auto"/>
            </w:tcBorders>
          </w:tcPr>
          <w:p w:rsidR="002418F3" w:rsidRPr="00E32ED4" w:rsidRDefault="002418F3" w:rsidP="00BC218D">
            <w:pPr>
              <w:spacing w:after="120"/>
              <w:rPr>
                <w:rFonts w:ascii="Times New Roman" w:hAnsi="Times New Roman"/>
              </w:rPr>
            </w:pPr>
            <w:r>
              <w:rPr>
                <w:rFonts w:ascii="Times New Roman" w:hAnsi="Times New Roman"/>
              </w:rPr>
              <w:t>N=26</w:t>
            </w:r>
          </w:p>
          <w:p w:rsidR="002418F3" w:rsidRPr="00E32ED4" w:rsidRDefault="002418F3" w:rsidP="00BC218D">
            <w:pPr>
              <w:rPr>
                <w:rFonts w:ascii="Times New Roman" w:hAnsi="Times New Roman"/>
              </w:rPr>
            </w:pPr>
            <w:r w:rsidRPr="00E32ED4">
              <w:rPr>
                <w:rFonts w:ascii="Times New Roman" w:hAnsi="Times New Roman"/>
              </w:rPr>
              <w:t>19 (7</w:t>
            </w:r>
            <w:r>
              <w:rPr>
                <w:rFonts w:ascii="Times New Roman" w:hAnsi="Times New Roman"/>
              </w:rPr>
              <w:t>3.1</w:t>
            </w:r>
            <w:r w:rsidRPr="00E32ED4">
              <w:rPr>
                <w:rFonts w:ascii="Times New Roman" w:hAnsi="Times New Roman"/>
              </w:rPr>
              <w:t>%)</w:t>
            </w:r>
          </w:p>
          <w:p w:rsidR="002418F3" w:rsidRPr="00E32ED4" w:rsidRDefault="002418F3" w:rsidP="00BC218D">
            <w:pPr>
              <w:rPr>
                <w:rFonts w:ascii="Times New Roman" w:hAnsi="Times New Roman"/>
              </w:rPr>
            </w:pPr>
            <w:r>
              <w:rPr>
                <w:rFonts w:ascii="Times New Roman" w:hAnsi="Times New Roman"/>
              </w:rPr>
              <w:t>6 (23.1</w:t>
            </w:r>
            <w:r w:rsidRPr="00E32ED4">
              <w:rPr>
                <w:rFonts w:ascii="Times New Roman" w:hAnsi="Times New Roman"/>
              </w:rPr>
              <w:t>%)</w:t>
            </w:r>
          </w:p>
          <w:p w:rsidR="002418F3" w:rsidRPr="00E32ED4" w:rsidRDefault="002418F3" w:rsidP="00BC218D">
            <w:pPr>
              <w:rPr>
                <w:rFonts w:ascii="Times New Roman" w:hAnsi="Times New Roman"/>
              </w:rPr>
            </w:pPr>
            <w:r>
              <w:rPr>
                <w:rFonts w:ascii="Times New Roman" w:hAnsi="Times New Roman"/>
              </w:rPr>
              <w:t>1 (3.8</w:t>
            </w:r>
            <w:r w:rsidRPr="00E32ED4">
              <w:rPr>
                <w:rFonts w:ascii="Times New Roman" w:hAnsi="Times New Roman"/>
              </w:rPr>
              <w:t>%)</w:t>
            </w:r>
          </w:p>
        </w:tc>
        <w:tc>
          <w:tcPr>
            <w:tcW w:w="3969" w:type="dxa"/>
            <w:tcBorders>
              <w:top w:val="single" w:sz="4" w:space="0" w:color="auto"/>
            </w:tcBorders>
          </w:tcPr>
          <w:p w:rsidR="002418F3" w:rsidRPr="00E32ED4" w:rsidRDefault="002418F3" w:rsidP="00BC218D">
            <w:pPr>
              <w:spacing w:after="120"/>
              <w:rPr>
                <w:rFonts w:ascii="Times New Roman" w:hAnsi="Times New Roman"/>
                <w:u w:val="single"/>
              </w:rPr>
            </w:pPr>
            <w:r w:rsidRPr="00E32ED4">
              <w:rPr>
                <w:rFonts w:ascii="Times New Roman" w:hAnsi="Times New Roman"/>
                <w:u w:val="single"/>
              </w:rPr>
              <w:t>Marital status</w:t>
            </w:r>
          </w:p>
          <w:p w:rsidR="002418F3" w:rsidRPr="00E32ED4" w:rsidRDefault="002418F3" w:rsidP="00BC218D">
            <w:pPr>
              <w:rPr>
                <w:rFonts w:ascii="Times New Roman" w:hAnsi="Times New Roman"/>
              </w:rPr>
            </w:pPr>
            <w:r w:rsidRPr="00E32ED4">
              <w:rPr>
                <w:rFonts w:ascii="Times New Roman" w:hAnsi="Times New Roman"/>
              </w:rPr>
              <w:t>Married/living with partner</w:t>
            </w:r>
          </w:p>
          <w:p w:rsidR="002418F3" w:rsidRPr="00E32ED4" w:rsidRDefault="002418F3" w:rsidP="00BC218D">
            <w:pPr>
              <w:rPr>
                <w:rFonts w:ascii="Times New Roman" w:hAnsi="Times New Roman"/>
              </w:rPr>
            </w:pPr>
            <w:r w:rsidRPr="00E32ED4">
              <w:rPr>
                <w:rFonts w:ascii="Times New Roman" w:hAnsi="Times New Roman"/>
              </w:rPr>
              <w:t>Single</w:t>
            </w:r>
          </w:p>
          <w:p w:rsidR="002418F3" w:rsidRPr="00E32ED4" w:rsidRDefault="002418F3" w:rsidP="00BC218D">
            <w:pPr>
              <w:tabs>
                <w:tab w:val="left" w:pos="2317"/>
              </w:tabs>
              <w:rPr>
                <w:rFonts w:ascii="Times New Roman" w:hAnsi="Times New Roman"/>
              </w:rPr>
            </w:pPr>
            <w:r w:rsidRPr="00E32ED4">
              <w:rPr>
                <w:rFonts w:ascii="Times New Roman" w:hAnsi="Times New Roman"/>
              </w:rPr>
              <w:t>Widowed</w:t>
            </w:r>
            <w:r w:rsidRPr="00E32ED4">
              <w:rPr>
                <w:rFonts w:ascii="Times New Roman" w:hAnsi="Times New Roman"/>
              </w:rPr>
              <w:tab/>
            </w:r>
          </w:p>
          <w:p w:rsidR="002418F3" w:rsidRPr="00E32ED4" w:rsidRDefault="002418F3" w:rsidP="00BC218D">
            <w:pPr>
              <w:rPr>
                <w:rFonts w:ascii="Times New Roman" w:hAnsi="Times New Roman"/>
              </w:rPr>
            </w:pPr>
            <w:r w:rsidRPr="00E32ED4">
              <w:rPr>
                <w:rFonts w:ascii="Times New Roman" w:hAnsi="Times New Roman"/>
              </w:rPr>
              <w:t>Divorced/Separated</w:t>
            </w:r>
          </w:p>
          <w:p w:rsidR="002418F3" w:rsidRPr="00E32ED4" w:rsidRDefault="002418F3" w:rsidP="00BC218D">
            <w:pPr>
              <w:rPr>
                <w:rFonts w:ascii="Times New Roman" w:hAnsi="Times New Roman"/>
              </w:rPr>
            </w:pPr>
            <w:r w:rsidRPr="00E32ED4">
              <w:rPr>
                <w:rFonts w:ascii="Times New Roman" w:hAnsi="Times New Roman"/>
              </w:rPr>
              <w:t xml:space="preserve">Other </w:t>
            </w:r>
          </w:p>
        </w:tc>
        <w:tc>
          <w:tcPr>
            <w:tcW w:w="1418" w:type="dxa"/>
            <w:tcBorders>
              <w:top w:val="single" w:sz="4" w:space="0" w:color="auto"/>
            </w:tcBorders>
          </w:tcPr>
          <w:p w:rsidR="002418F3" w:rsidRPr="00E32ED4" w:rsidRDefault="002418F3" w:rsidP="00BC218D">
            <w:pPr>
              <w:spacing w:after="120"/>
              <w:rPr>
                <w:rFonts w:ascii="Times New Roman" w:hAnsi="Times New Roman"/>
              </w:rPr>
            </w:pPr>
            <w:r>
              <w:rPr>
                <w:rFonts w:ascii="Times New Roman" w:hAnsi="Times New Roman"/>
              </w:rPr>
              <w:t>N=6</w:t>
            </w:r>
            <w:r w:rsidRPr="00E32ED4">
              <w:rPr>
                <w:rFonts w:ascii="Times New Roman" w:hAnsi="Times New Roman"/>
              </w:rPr>
              <w:t xml:space="preserve">6 </w:t>
            </w:r>
          </w:p>
          <w:p w:rsidR="002418F3" w:rsidRPr="00E32ED4" w:rsidRDefault="002418F3" w:rsidP="00BC218D">
            <w:pPr>
              <w:rPr>
                <w:rFonts w:ascii="Times New Roman" w:hAnsi="Times New Roman"/>
              </w:rPr>
            </w:pPr>
            <w:r w:rsidRPr="00E32ED4">
              <w:rPr>
                <w:rFonts w:ascii="Times New Roman" w:hAnsi="Times New Roman"/>
              </w:rPr>
              <w:t>35 (60.3%)</w:t>
            </w:r>
          </w:p>
          <w:p w:rsidR="002418F3" w:rsidRPr="00E32ED4" w:rsidRDefault="002418F3" w:rsidP="00BC218D">
            <w:pPr>
              <w:rPr>
                <w:rFonts w:ascii="Times New Roman" w:hAnsi="Times New Roman"/>
              </w:rPr>
            </w:pPr>
            <w:r w:rsidRPr="00E32ED4">
              <w:rPr>
                <w:rFonts w:ascii="Times New Roman" w:hAnsi="Times New Roman"/>
              </w:rPr>
              <w:t>7 (12.1%)</w:t>
            </w:r>
          </w:p>
          <w:p w:rsidR="002418F3" w:rsidRPr="00E32ED4" w:rsidRDefault="002418F3" w:rsidP="00BC218D">
            <w:pPr>
              <w:rPr>
                <w:rFonts w:ascii="Times New Roman" w:hAnsi="Times New Roman"/>
              </w:rPr>
            </w:pPr>
            <w:r w:rsidRPr="00E32ED4">
              <w:rPr>
                <w:rFonts w:ascii="Times New Roman" w:hAnsi="Times New Roman"/>
              </w:rPr>
              <w:t>7 (12.1%)</w:t>
            </w:r>
          </w:p>
          <w:p w:rsidR="002418F3" w:rsidRPr="00E32ED4" w:rsidRDefault="002418F3" w:rsidP="00BC218D">
            <w:pPr>
              <w:rPr>
                <w:rFonts w:ascii="Times New Roman" w:hAnsi="Times New Roman"/>
              </w:rPr>
            </w:pPr>
            <w:r w:rsidRPr="00E32ED4">
              <w:rPr>
                <w:rFonts w:ascii="Times New Roman" w:hAnsi="Times New Roman"/>
              </w:rPr>
              <w:t>4 (6.9%)</w:t>
            </w:r>
          </w:p>
          <w:p w:rsidR="002418F3" w:rsidRPr="00E32ED4" w:rsidRDefault="002418F3" w:rsidP="00BC218D">
            <w:pPr>
              <w:rPr>
                <w:rFonts w:ascii="Times New Roman" w:hAnsi="Times New Roman"/>
              </w:rPr>
            </w:pPr>
            <w:r w:rsidRPr="00E32ED4">
              <w:rPr>
                <w:rFonts w:ascii="Times New Roman" w:hAnsi="Times New Roman"/>
              </w:rPr>
              <w:t>3 (5.2%)</w:t>
            </w:r>
          </w:p>
          <w:p w:rsidR="002418F3" w:rsidRPr="00E32ED4" w:rsidRDefault="002418F3" w:rsidP="00BC218D">
            <w:pPr>
              <w:rPr>
                <w:rFonts w:ascii="Times New Roman" w:hAnsi="Times New Roman"/>
              </w:rPr>
            </w:pPr>
          </w:p>
        </w:tc>
      </w:tr>
      <w:tr w:rsidR="002418F3" w:rsidRPr="00E32ED4" w:rsidTr="00BC218D">
        <w:tc>
          <w:tcPr>
            <w:tcW w:w="2802" w:type="dxa"/>
          </w:tcPr>
          <w:p w:rsidR="002418F3" w:rsidRPr="00E32ED4" w:rsidRDefault="002418F3" w:rsidP="00BC218D">
            <w:pPr>
              <w:spacing w:after="120"/>
              <w:rPr>
                <w:rFonts w:ascii="Times New Roman" w:hAnsi="Times New Roman"/>
                <w:u w:val="single"/>
              </w:rPr>
            </w:pPr>
            <w:r w:rsidRPr="00E32ED4">
              <w:rPr>
                <w:rFonts w:ascii="Times New Roman" w:hAnsi="Times New Roman"/>
                <w:u w:val="single"/>
              </w:rPr>
              <w:t xml:space="preserve">Employment status </w:t>
            </w:r>
          </w:p>
          <w:p w:rsidR="002418F3" w:rsidRPr="00E32ED4" w:rsidRDefault="002418F3" w:rsidP="00BC218D">
            <w:pPr>
              <w:rPr>
                <w:rFonts w:ascii="Times New Roman" w:hAnsi="Times New Roman"/>
              </w:rPr>
            </w:pPr>
            <w:r w:rsidRPr="00E32ED4">
              <w:rPr>
                <w:rFonts w:ascii="Times New Roman" w:hAnsi="Times New Roman"/>
              </w:rPr>
              <w:t>Employed</w:t>
            </w:r>
          </w:p>
          <w:p w:rsidR="002418F3" w:rsidRPr="00E32ED4" w:rsidRDefault="002418F3" w:rsidP="00BC218D">
            <w:pPr>
              <w:rPr>
                <w:rFonts w:ascii="Times New Roman" w:hAnsi="Times New Roman"/>
              </w:rPr>
            </w:pPr>
            <w:r w:rsidRPr="00E32ED4">
              <w:rPr>
                <w:rFonts w:ascii="Times New Roman" w:hAnsi="Times New Roman"/>
              </w:rPr>
              <w:t>Unemployed</w:t>
            </w:r>
          </w:p>
          <w:p w:rsidR="002418F3" w:rsidRPr="00E32ED4" w:rsidRDefault="002418F3" w:rsidP="00BC218D">
            <w:pPr>
              <w:rPr>
                <w:rFonts w:ascii="Times New Roman" w:hAnsi="Times New Roman"/>
              </w:rPr>
            </w:pPr>
            <w:r w:rsidRPr="00E32ED4">
              <w:rPr>
                <w:rFonts w:ascii="Times New Roman" w:hAnsi="Times New Roman"/>
              </w:rPr>
              <w:t>Retired</w:t>
            </w:r>
          </w:p>
          <w:p w:rsidR="002418F3" w:rsidRPr="00E32ED4" w:rsidRDefault="002418F3" w:rsidP="00BC218D">
            <w:pPr>
              <w:rPr>
                <w:rFonts w:ascii="Times New Roman" w:hAnsi="Times New Roman"/>
              </w:rPr>
            </w:pPr>
            <w:r w:rsidRPr="00E32ED4">
              <w:rPr>
                <w:rFonts w:ascii="Times New Roman" w:hAnsi="Times New Roman"/>
              </w:rPr>
              <w:t>Student</w:t>
            </w:r>
            <w:r w:rsidRPr="00E32ED4">
              <w:rPr>
                <w:rFonts w:ascii="Times New Roman" w:hAnsi="Times New Roman"/>
                <w:vertAlign w:val="superscript"/>
              </w:rPr>
              <w:t xml:space="preserve"> </w:t>
            </w:r>
          </w:p>
          <w:p w:rsidR="002418F3" w:rsidRPr="00E32ED4" w:rsidRDefault="002418F3" w:rsidP="00BC218D">
            <w:pPr>
              <w:rPr>
                <w:rFonts w:ascii="Times New Roman" w:hAnsi="Times New Roman"/>
              </w:rPr>
            </w:pPr>
          </w:p>
        </w:tc>
        <w:tc>
          <w:tcPr>
            <w:tcW w:w="1275" w:type="dxa"/>
          </w:tcPr>
          <w:p w:rsidR="002418F3" w:rsidRPr="00E32ED4" w:rsidRDefault="002418F3" w:rsidP="00BC218D">
            <w:pPr>
              <w:spacing w:after="120"/>
              <w:rPr>
                <w:rFonts w:ascii="Times New Roman" w:hAnsi="Times New Roman"/>
              </w:rPr>
            </w:pPr>
            <w:r w:rsidRPr="00E32ED4">
              <w:rPr>
                <w:rFonts w:ascii="Times New Roman" w:hAnsi="Times New Roman"/>
              </w:rPr>
              <w:t>N=56</w:t>
            </w:r>
          </w:p>
          <w:p w:rsidR="002418F3" w:rsidRPr="00E32ED4" w:rsidRDefault="002418F3" w:rsidP="00BC218D">
            <w:pPr>
              <w:rPr>
                <w:rFonts w:ascii="Times New Roman" w:hAnsi="Times New Roman"/>
              </w:rPr>
            </w:pPr>
            <w:r w:rsidRPr="00E32ED4">
              <w:rPr>
                <w:rFonts w:ascii="Times New Roman" w:hAnsi="Times New Roman"/>
              </w:rPr>
              <w:t xml:space="preserve">25 (43.1%) </w:t>
            </w:r>
          </w:p>
          <w:p w:rsidR="002418F3" w:rsidRPr="00E32ED4" w:rsidRDefault="002418F3" w:rsidP="00BC218D">
            <w:pPr>
              <w:rPr>
                <w:rFonts w:ascii="Times New Roman" w:hAnsi="Times New Roman"/>
              </w:rPr>
            </w:pPr>
            <w:r w:rsidRPr="00E32ED4">
              <w:rPr>
                <w:rFonts w:ascii="Times New Roman" w:hAnsi="Times New Roman"/>
              </w:rPr>
              <w:t>17 (29.3%)</w:t>
            </w:r>
          </w:p>
          <w:p w:rsidR="002418F3" w:rsidRPr="00E32ED4" w:rsidRDefault="002418F3" w:rsidP="00BC218D">
            <w:pPr>
              <w:rPr>
                <w:rFonts w:ascii="Times New Roman" w:hAnsi="Times New Roman"/>
              </w:rPr>
            </w:pPr>
            <w:r w:rsidRPr="00E32ED4">
              <w:rPr>
                <w:rFonts w:ascii="Times New Roman" w:hAnsi="Times New Roman"/>
              </w:rPr>
              <w:t>12 (20.7%)</w:t>
            </w:r>
          </w:p>
          <w:p w:rsidR="002418F3" w:rsidRPr="00E32ED4" w:rsidRDefault="002418F3" w:rsidP="00BC218D">
            <w:pPr>
              <w:rPr>
                <w:rFonts w:ascii="Times New Roman" w:hAnsi="Times New Roman"/>
              </w:rPr>
            </w:pPr>
            <w:r w:rsidRPr="00E32ED4">
              <w:rPr>
                <w:rFonts w:ascii="Times New Roman" w:hAnsi="Times New Roman"/>
              </w:rPr>
              <w:t>2 (3.4%)</w:t>
            </w:r>
          </w:p>
          <w:p w:rsidR="002418F3" w:rsidRPr="00E32ED4" w:rsidRDefault="002418F3" w:rsidP="00BC218D">
            <w:pPr>
              <w:rPr>
                <w:rFonts w:ascii="Times New Roman" w:hAnsi="Times New Roman"/>
              </w:rPr>
            </w:pPr>
          </w:p>
        </w:tc>
        <w:tc>
          <w:tcPr>
            <w:tcW w:w="3969" w:type="dxa"/>
          </w:tcPr>
          <w:p w:rsidR="002418F3" w:rsidRPr="0003771F" w:rsidRDefault="002418F3" w:rsidP="00BC218D">
            <w:pPr>
              <w:spacing w:after="120"/>
              <w:rPr>
                <w:rFonts w:ascii="Times New Roman" w:hAnsi="Times New Roman"/>
                <w:u w:val="single"/>
              </w:rPr>
            </w:pPr>
            <w:r w:rsidRPr="0003771F">
              <w:rPr>
                <w:rFonts w:ascii="Times New Roman" w:hAnsi="Times New Roman"/>
                <w:u w:val="single"/>
              </w:rPr>
              <w:t xml:space="preserve">Classification of </w:t>
            </w:r>
            <w:r>
              <w:rPr>
                <w:rFonts w:ascii="Times New Roman" w:hAnsi="Times New Roman"/>
                <w:u w:val="single"/>
              </w:rPr>
              <w:t xml:space="preserve">current or previous </w:t>
            </w:r>
            <w:r w:rsidRPr="0003771F">
              <w:rPr>
                <w:rFonts w:ascii="Times New Roman" w:hAnsi="Times New Roman"/>
                <w:u w:val="single"/>
              </w:rPr>
              <w:t>occupation</w:t>
            </w:r>
            <w:r>
              <w:rPr>
                <w:rFonts w:ascii="Times New Roman" w:hAnsi="Times New Roman"/>
                <w:u w:val="single"/>
              </w:rPr>
              <w:t xml:space="preserve"> (Skill level required)</w:t>
            </w:r>
            <w:r w:rsidRPr="0003771F">
              <w:rPr>
                <w:rFonts w:ascii="Times New Roman" w:hAnsi="Times New Roman"/>
                <w:u w:val="single"/>
                <w:vertAlign w:val="superscript"/>
              </w:rPr>
              <w:t xml:space="preserve"> </w:t>
            </w:r>
            <w:r>
              <w:rPr>
                <w:rFonts w:ascii="Times New Roman" w:hAnsi="Times New Roman"/>
                <w:u w:val="single"/>
                <w:vertAlign w:val="superscript"/>
              </w:rPr>
              <w:t>b</w:t>
            </w:r>
          </w:p>
          <w:p w:rsidR="002418F3" w:rsidRPr="00E32ED4" w:rsidRDefault="002418F3" w:rsidP="00BC218D">
            <w:pPr>
              <w:rPr>
                <w:rFonts w:ascii="Times New Roman" w:hAnsi="Times New Roman"/>
              </w:rPr>
            </w:pPr>
            <w:r w:rsidRPr="00E32ED4">
              <w:rPr>
                <w:rFonts w:ascii="Times New Roman" w:hAnsi="Times New Roman"/>
              </w:rPr>
              <w:t>Professionals</w:t>
            </w:r>
            <w:r>
              <w:rPr>
                <w:rFonts w:ascii="Times New Roman" w:hAnsi="Times New Roman"/>
              </w:rPr>
              <w:t xml:space="preserve"> (Level 4)</w:t>
            </w:r>
          </w:p>
          <w:p w:rsidR="002418F3" w:rsidRPr="00E32ED4" w:rsidRDefault="002418F3" w:rsidP="00BC218D">
            <w:pPr>
              <w:rPr>
                <w:rFonts w:ascii="Times New Roman" w:hAnsi="Times New Roman"/>
              </w:rPr>
            </w:pPr>
            <w:r w:rsidRPr="00E32ED4">
              <w:rPr>
                <w:rFonts w:ascii="Times New Roman" w:hAnsi="Times New Roman"/>
              </w:rPr>
              <w:t>Technicians/Associated professionals</w:t>
            </w:r>
            <w:r>
              <w:rPr>
                <w:rFonts w:ascii="Times New Roman" w:hAnsi="Times New Roman"/>
              </w:rPr>
              <w:t xml:space="preserve"> (Level 3)</w:t>
            </w:r>
          </w:p>
          <w:p w:rsidR="002418F3" w:rsidRDefault="002418F3" w:rsidP="00BC218D">
            <w:pPr>
              <w:rPr>
                <w:rFonts w:ascii="Times New Roman" w:hAnsi="Times New Roman"/>
              </w:rPr>
            </w:pPr>
            <w:r>
              <w:rPr>
                <w:rFonts w:ascii="Times New Roman" w:hAnsi="Times New Roman"/>
              </w:rPr>
              <w:t>Managerial</w:t>
            </w:r>
            <w:r>
              <w:rPr>
                <w:rFonts w:ascii="Times New Roman" w:hAnsi="Times New Roman"/>
                <w:vertAlign w:val="superscript"/>
              </w:rPr>
              <w:t>c</w:t>
            </w:r>
          </w:p>
          <w:p w:rsidR="002418F3" w:rsidRPr="00E32ED4" w:rsidRDefault="002418F3" w:rsidP="00BC218D">
            <w:pPr>
              <w:rPr>
                <w:rFonts w:ascii="Times New Roman" w:hAnsi="Times New Roman"/>
              </w:rPr>
            </w:pPr>
            <w:r w:rsidRPr="00E32ED4">
              <w:rPr>
                <w:rFonts w:ascii="Times New Roman" w:hAnsi="Times New Roman"/>
              </w:rPr>
              <w:t>Clerical support workers</w:t>
            </w:r>
            <w:r>
              <w:rPr>
                <w:rFonts w:ascii="Times New Roman" w:hAnsi="Times New Roman"/>
              </w:rPr>
              <w:t xml:space="preserve"> (Level 2)</w:t>
            </w:r>
          </w:p>
          <w:p w:rsidR="002418F3" w:rsidRPr="00E32ED4" w:rsidRDefault="002418F3" w:rsidP="00BC218D">
            <w:pPr>
              <w:rPr>
                <w:rFonts w:ascii="Times New Roman" w:hAnsi="Times New Roman"/>
              </w:rPr>
            </w:pPr>
            <w:r w:rsidRPr="00E32ED4">
              <w:rPr>
                <w:rFonts w:ascii="Times New Roman" w:hAnsi="Times New Roman"/>
              </w:rPr>
              <w:t>Service and sales workers</w:t>
            </w:r>
            <w:r>
              <w:rPr>
                <w:rFonts w:ascii="Times New Roman" w:hAnsi="Times New Roman"/>
              </w:rPr>
              <w:t xml:space="preserve"> (Level 2)</w:t>
            </w:r>
          </w:p>
          <w:p w:rsidR="002418F3" w:rsidRPr="00E32ED4" w:rsidRDefault="002418F3" w:rsidP="00BC218D">
            <w:pPr>
              <w:rPr>
                <w:rFonts w:ascii="Times New Roman" w:hAnsi="Times New Roman"/>
              </w:rPr>
            </w:pPr>
            <w:r w:rsidRPr="00E32ED4">
              <w:rPr>
                <w:rFonts w:ascii="Times New Roman" w:hAnsi="Times New Roman"/>
              </w:rPr>
              <w:t>Machine operators/assemblers</w:t>
            </w:r>
            <w:r>
              <w:rPr>
                <w:rFonts w:ascii="Times New Roman" w:hAnsi="Times New Roman"/>
              </w:rPr>
              <w:t xml:space="preserve"> (Level 2)</w:t>
            </w:r>
          </w:p>
          <w:p w:rsidR="002418F3" w:rsidRPr="00E32ED4" w:rsidRDefault="002418F3" w:rsidP="00BC218D">
            <w:pPr>
              <w:rPr>
                <w:rFonts w:ascii="Times New Roman" w:hAnsi="Times New Roman"/>
              </w:rPr>
            </w:pPr>
            <w:r w:rsidRPr="00E32ED4">
              <w:rPr>
                <w:rFonts w:ascii="Times New Roman" w:hAnsi="Times New Roman"/>
              </w:rPr>
              <w:t>Craft/related trades</w:t>
            </w:r>
            <w:r>
              <w:rPr>
                <w:rFonts w:ascii="Times New Roman" w:hAnsi="Times New Roman"/>
              </w:rPr>
              <w:t xml:space="preserve"> (Level 2)</w:t>
            </w:r>
          </w:p>
          <w:p w:rsidR="002418F3" w:rsidRDefault="002418F3" w:rsidP="00BC218D">
            <w:pPr>
              <w:rPr>
                <w:rFonts w:ascii="Times New Roman" w:hAnsi="Times New Roman"/>
              </w:rPr>
            </w:pPr>
            <w:r w:rsidRPr="00E32ED4">
              <w:rPr>
                <w:rFonts w:ascii="Times New Roman" w:hAnsi="Times New Roman"/>
              </w:rPr>
              <w:t>Elementary occupations</w:t>
            </w:r>
            <w:r>
              <w:rPr>
                <w:rFonts w:ascii="Times New Roman" w:hAnsi="Times New Roman"/>
              </w:rPr>
              <w:t xml:space="preserve"> (Level 1)</w:t>
            </w:r>
          </w:p>
          <w:p w:rsidR="002418F3" w:rsidRPr="00E32ED4" w:rsidRDefault="002418F3" w:rsidP="00BC218D">
            <w:pPr>
              <w:rPr>
                <w:rFonts w:ascii="Times New Roman" w:hAnsi="Times New Roman"/>
              </w:rPr>
            </w:pPr>
          </w:p>
        </w:tc>
        <w:tc>
          <w:tcPr>
            <w:tcW w:w="1418" w:type="dxa"/>
          </w:tcPr>
          <w:p w:rsidR="002418F3" w:rsidRPr="00E32ED4" w:rsidRDefault="002418F3" w:rsidP="00BC218D">
            <w:pPr>
              <w:spacing w:after="120"/>
              <w:rPr>
                <w:rFonts w:ascii="Times New Roman" w:hAnsi="Times New Roman"/>
              </w:rPr>
            </w:pPr>
            <w:r>
              <w:rPr>
                <w:rFonts w:ascii="Times New Roman" w:hAnsi="Times New Roman"/>
              </w:rPr>
              <w:t>N=48</w:t>
            </w:r>
          </w:p>
          <w:p w:rsidR="002418F3" w:rsidRDefault="002418F3" w:rsidP="00BC218D">
            <w:pPr>
              <w:rPr>
                <w:rFonts w:ascii="Times New Roman" w:hAnsi="Times New Roman"/>
              </w:rPr>
            </w:pPr>
          </w:p>
          <w:p w:rsidR="002418F3" w:rsidRPr="00E32ED4" w:rsidRDefault="002418F3" w:rsidP="00BC218D">
            <w:pPr>
              <w:rPr>
                <w:rFonts w:ascii="Times New Roman" w:hAnsi="Times New Roman"/>
              </w:rPr>
            </w:pPr>
            <w:r w:rsidRPr="00E32ED4">
              <w:rPr>
                <w:rFonts w:ascii="Times New Roman" w:hAnsi="Times New Roman"/>
              </w:rPr>
              <w:t>9 (15.5%)</w:t>
            </w:r>
          </w:p>
          <w:p w:rsidR="002418F3" w:rsidRPr="00E32ED4" w:rsidRDefault="002418F3" w:rsidP="00BC218D">
            <w:pPr>
              <w:rPr>
                <w:rFonts w:ascii="Times New Roman" w:hAnsi="Times New Roman"/>
              </w:rPr>
            </w:pPr>
            <w:r w:rsidRPr="00E32ED4">
              <w:rPr>
                <w:rFonts w:ascii="Times New Roman" w:hAnsi="Times New Roman"/>
              </w:rPr>
              <w:t>4 (6.9%)</w:t>
            </w:r>
          </w:p>
          <w:p w:rsidR="002418F3" w:rsidRDefault="002418F3" w:rsidP="00BC218D">
            <w:pPr>
              <w:rPr>
                <w:rFonts w:ascii="Times New Roman" w:hAnsi="Times New Roman"/>
              </w:rPr>
            </w:pPr>
          </w:p>
          <w:p w:rsidR="002418F3" w:rsidRDefault="002418F3" w:rsidP="00BC218D">
            <w:pPr>
              <w:rPr>
                <w:rFonts w:ascii="Times New Roman" w:hAnsi="Times New Roman"/>
              </w:rPr>
            </w:pPr>
            <w:r>
              <w:rPr>
                <w:rFonts w:ascii="Times New Roman" w:hAnsi="Times New Roman"/>
              </w:rPr>
              <w:t>1 (1.7%)</w:t>
            </w:r>
          </w:p>
          <w:p w:rsidR="002418F3" w:rsidRDefault="002418F3" w:rsidP="00BC218D">
            <w:pPr>
              <w:rPr>
                <w:rFonts w:ascii="Times New Roman" w:hAnsi="Times New Roman"/>
              </w:rPr>
            </w:pPr>
            <w:r>
              <w:rPr>
                <w:rFonts w:ascii="Times New Roman" w:hAnsi="Times New Roman"/>
              </w:rPr>
              <w:t>4 (6.9%)</w:t>
            </w:r>
          </w:p>
          <w:p w:rsidR="002418F3" w:rsidRPr="00E32ED4" w:rsidRDefault="002418F3" w:rsidP="00BC218D">
            <w:pPr>
              <w:rPr>
                <w:rFonts w:ascii="Times New Roman" w:hAnsi="Times New Roman"/>
              </w:rPr>
            </w:pPr>
            <w:r w:rsidRPr="00E32ED4">
              <w:rPr>
                <w:rFonts w:ascii="Times New Roman" w:hAnsi="Times New Roman"/>
              </w:rPr>
              <w:t>15 (25.9%)</w:t>
            </w:r>
          </w:p>
          <w:p w:rsidR="002418F3" w:rsidRPr="00E32ED4" w:rsidRDefault="002418F3" w:rsidP="00BC218D">
            <w:pPr>
              <w:rPr>
                <w:rFonts w:ascii="Times New Roman" w:hAnsi="Times New Roman"/>
              </w:rPr>
            </w:pPr>
            <w:r w:rsidRPr="00E32ED4">
              <w:rPr>
                <w:rFonts w:ascii="Times New Roman" w:hAnsi="Times New Roman"/>
              </w:rPr>
              <w:t>2 (3.4%)</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12 (20.7%)</w:t>
            </w:r>
          </w:p>
          <w:p w:rsidR="002418F3" w:rsidRPr="00E32ED4" w:rsidRDefault="002418F3" w:rsidP="00BC218D">
            <w:pPr>
              <w:rPr>
                <w:rFonts w:ascii="Times New Roman" w:hAnsi="Times New Roman"/>
              </w:rPr>
            </w:pPr>
          </w:p>
        </w:tc>
      </w:tr>
      <w:tr w:rsidR="002418F3" w:rsidRPr="00E32ED4" w:rsidTr="00BC218D">
        <w:tc>
          <w:tcPr>
            <w:tcW w:w="2802" w:type="dxa"/>
            <w:tcBorders>
              <w:bottom w:val="single" w:sz="4" w:space="0" w:color="auto"/>
            </w:tcBorders>
          </w:tcPr>
          <w:p w:rsidR="002418F3" w:rsidRPr="00E32ED4" w:rsidRDefault="002418F3" w:rsidP="00BC218D">
            <w:pPr>
              <w:spacing w:after="120"/>
              <w:rPr>
                <w:rFonts w:ascii="Times New Roman" w:hAnsi="Times New Roman"/>
                <w:u w:val="single"/>
              </w:rPr>
            </w:pPr>
            <w:r w:rsidRPr="00E32ED4">
              <w:rPr>
                <w:rFonts w:ascii="Times New Roman" w:hAnsi="Times New Roman"/>
                <w:u w:val="single"/>
              </w:rPr>
              <w:t xml:space="preserve">Ethnicity </w:t>
            </w:r>
          </w:p>
          <w:p w:rsidR="002418F3" w:rsidRPr="00E32ED4" w:rsidRDefault="002418F3" w:rsidP="00BC218D">
            <w:pPr>
              <w:rPr>
                <w:rFonts w:ascii="Times New Roman" w:hAnsi="Times New Roman"/>
              </w:rPr>
            </w:pPr>
            <w:r w:rsidRPr="00E32ED4">
              <w:rPr>
                <w:rFonts w:ascii="Times New Roman" w:hAnsi="Times New Roman"/>
              </w:rPr>
              <w:t>Bangladeshi</w:t>
            </w:r>
          </w:p>
          <w:p w:rsidR="002418F3" w:rsidRPr="00E32ED4" w:rsidRDefault="002418F3" w:rsidP="00BC218D">
            <w:pPr>
              <w:rPr>
                <w:rFonts w:ascii="Times New Roman" w:hAnsi="Times New Roman"/>
              </w:rPr>
            </w:pPr>
            <w:r w:rsidRPr="00E32ED4">
              <w:rPr>
                <w:rFonts w:ascii="Times New Roman" w:hAnsi="Times New Roman"/>
              </w:rPr>
              <w:t>Indian/British Indian</w:t>
            </w:r>
          </w:p>
          <w:p w:rsidR="002418F3" w:rsidRPr="00E32ED4" w:rsidRDefault="002418F3" w:rsidP="00BC218D">
            <w:pPr>
              <w:rPr>
                <w:rFonts w:ascii="Times New Roman" w:hAnsi="Times New Roman"/>
              </w:rPr>
            </w:pPr>
            <w:r w:rsidRPr="00E32ED4">
              <w:rPr>
                <w:rFonts w:ascii="Times New Roman" w:hAnsi="Times New Roman"/>
              </w:rPr>
              <w:t>Pakistani</w:t>
            </w:r>
          </w:p>
          <w:p w:rsidR="002418F3" w:rsidRPr="00E32ED4" w:rsidRDefault="002418F3" w:rsidP="00BC218D">
            <w:pPr>
              <w:rPr>
                <w:rFonts w:ascii="Times New Roman" w:hAnsi="Times New Roman"/>
              </w:rPr>
            </w:pPr>
            <w:r w:rsidRPr="00E32ED4">
              <w:rPr>
                <w:rFonts w:ascii="Times New Roman" w:hAnsi="Times New Roman"/>
              </w:rPr>
              <w:t>African Asian</w:t>
            </w:r>
          </w:p>
        </w:tc>
        <w:tc>
          <w:tcPr>
            <w:tcW w:w="1275" w:type="dxa"/>
            <w:tcBorders>
              <w:bottom w:val="single" w:sz="4" w:space="0" w:color="auto"/>
            </w:tcBorders>
          </w:tcPr>
          <w:p w:rsidR="002418F3" w:rsidRPr="00E32ED4" w:rsidRDefault="002418F3" w:rsidP="00BC218D">
            <w:pPr>
              <w:spacing w:after="120"/>
              <w:rPr>
                <w:rFonts w:ascii="Times New Roman" w:hAnsi="Times New Roman"/>
              </w:rPr>
            </w:pPr>
            <w:r w:rsidRPr="00E32ED4">
              <w:rPr>
                <w:rFonts w:ascii="Times New Roman" w:hAnsi="Times New Roman"/>
              </w:rPr>
              <w:t>N=58</w:t>
            </w:r>
          </w:p>
          <w:p w:rsidR="002418F3" w:rsidRPr="00E32ED4" w:rsidRDefault="002418F3" w:rsidP="00BC218D">
            <w:pPr>
              <w:rPr>
                <w:rFonts w:ascii="Times New Roman" w:hAnsi="Times New Roman"/>
              </w:rPr>
            </w:pPr>
            <w:r w:rsidRPr="00E32ED4">
              <w:rPr>
                <w:rFonts w:ascii="Times New Roman" w:hAnsi="Times New Roman"/>
              </w:rPr>
              <w:t>32 (55.2%)</w:t>
            </w:r>
          </w:p>
          <w:p w:rsidR="002418F3" w:rsidRPr="00E32ED4" w:rsidRDefault="002418F3" w:rsidP="00BC218D">
            <w:pPr>
              <w:rPr>
                <w:rFonts w:ascii="Times New Roman" w:hAnsi="Times New Roman"/>
              </w:rPr>
            </w:pPr>
            <w:r w:rsidRPr="00E32ED4">
              <w:rPr>
                <w:rFonts w:ascii="Times New Roman" w:hAnsi="Times New Roman"/>
              </w:rPr>
              <w:t>21 (36.2%)</w:t>
            </w:r>
          </w:p>
          <w:p w:rsidR="002418F3" w:rsidRPr="00E32ED4" w:rsidRDefault="002418F3" w:rsidP="00BC218D">
            <w:pPr>
              <w:rPr>
                <w:rFonts w:ascii="Times New Roman" w:hAnsi="Times New Roman"/>
              </w:rPr>
            </w:pPr>
            <w:r w:rsidRPr="00E32ED4">
              <w:rPr>
                <w:rFonts w:ascii="Times New Roman" w:hAnsi="Times New Roman"/>
              </w:rPr>
              <w:t>2 (3.4%)</w:t>
            </w:r>
          </w:p>
          <w:p w:rsidR="002418F3" w:rsidRPr="00E32ED4" w:rsidRDefault="002418F3" w:rsidP="00BC218D">
            <w:pPr>
              <w:rPr>
                <w:rFonts w:ascii="Times New Roman" w:hAnsi="Times New Roman"/>
              </w:rPr>
            </w:pPr>
            <w:r w:rsidRPr="00E32ED4">
              <w:rPr>
                <w:rFonts w:ascii="Times New Roman" w:hAnsi="Times New Roman"/>
              </w:rPr>
              <w:t>3 (5.2%)</w:t>
            </w:r>
          </w:p>
        </w:tc>
        <w:tc>
          <w:tcPr>
            <w:tcW w:w="3969" w:type="dxa"/>
            <w:tcBorders>
              <w:bottom w:val="single" w:sz="4" w:space="0" w:color="auto"/>
            </w:tcBorders>
          </w:tcPr>
          <w:p w:rsidR="002418F3" w:rsidRPr="00E32ED4" w:rsidRDefault="002418F3" w:rsidP="00BC218D">
            <w:pPr>
              <w:spacing w:after="120"/>
              <w:rPr>
                <w:rFonts w:ascii="Times New Roman" w:hAnsi="Times New Roman"/>
                <w:u w:val="single"/>
              </w:rPr>
            </w:pPr>
            <w:r w:rsidRPr="00E32ED4">
              <w:rPr>
                <w:rFonts w:ascii="Times New Roman" w:hAnsi="Times New Roman"/>
                <w:u w:val="single"/>
              </w:rPr>
              <w:t>Religion</w:t>
            </w:r>
          </w:p>
          <w:p w:rsidR="002418F3" w:rsidRPr="00E32ED4" w:rsidRDefault="002418F3" w:rsidP="00BC218D">
            <w:pPr>
              <w:rPr>
                <w:rFonts w:ascii="Times New Roman" w:hAnsi="Times New Roman"/>
              </w:rPr>
            </w:pPr>
            <w:r w:rsidRPr="00E32ED4">
              <w:rPr>
                <w:rFonts w:ascii="Times New Roman" w:hAnsi="Times New Roman"/>
              </w:rPr>
              <w:t>Muslim</w:t>
            </w:r>
          </w:p>
          <w:p w:rsidR="002418F3" w:rsidRPr="00E32ED4" w:rsidRDefault="002418F3" w:rsidP="00BC218D">
            <w:pPr>
              <w:rPr>
                <w:rFonts w:ascii="Times New Roman" w:hAnsi="Times New Roman"/>
              </w:rPr>
            </w:pPr>
            <w:r w:rsidRPr="00E32ED4">
              <w:rPr>
                <w:rFonts w:ascii="Times New Roman" w:hAnsi="Times New Roman"/>
              </w:rPr>
              <w:t>Hindu</w:t>
            </w:r>
          </w:p>
          <w:p w:rsidR="002418F3" w:rsidRPr="00E32ED4" w:rsidRDefault="002418F3" w:rsidP="00BC218D">
            <w:pPr>
              <w:rPr>
                <w:rFonts w:ascii="Times New Roman" w:hAnsi="Times New Roman"/>
              </w:rPr>
            </w:pPr>
            <w:r w:rsidRPr="00E32ED4">
              <w:rPr>
                <w:rFonts w:ascii="Times New Roman" w:hAnsi="Times New Roman"/>
              </w:rPr>
              <w:t>Jainism</w:t>
            </w:r>
          </w:p>
          <w:p w:rsidR="002418F3" w:rsidRPr="00E32ED4" w:rsidRDefault="002418F3" w:rsidP="00BC218D">
            <w:pPr>
              <w:rPr>
                <w:rFonts w:ascii="Times New Roman" w:hAnsi="Times New Roman"/>
              </w:rPr>
            </w:pPr>
            <w:r w:rsidRPr="00E32ED4">
              <w:rPr>
                <w:rFonts w:ascii="Times New Roman" w:hAnsi="Times New Roman"/>
              </w:rPr>
              <w:t>Catholic</w:t>
            </w:r>
          </w:p>
          <w:p w:rsidR="002418F3" w:rsidRPr="00E32ED4" w:rsidRDefault="002418F3" w:rsidP="00BC218D">
            <w:pPr>
              <w:rPr>
                <w:rFonts w:ascii="Times New Roman" w:hAnsi="Times New Roman"/>
              </w:rPr>
            </w:pPr>
            <w:r w:rsidRPr="00E32ED4">
              <w:rPr>
                <w:rFonts w:ascii="Times New Roman" w:hAnsi="Times New Roman"/>
              </w:rPr>
              <w:t>No religion</w:t>
            </w:r>
          </w:p>
        </w:tc>
        <w:tc>
          <w:tcPr>
            <w:tcW w:w="1418" w:type="dxa"/>
            <w:tcBorders>
              <w:bottom w:val="single" w:sz="4" w:space="0" w:color="auto"/>
            </w:tcBorders>
          </w:tcPr>
          <w:p w:rsidR="002418F3" w:rsidRPr="00E32ED4" w:rsidRDefault="002418F3" w:rsidP="00BC218D">
            <w:pPr>
              <w:spacing w:after="120"/>
              <w:rPr>
                <w:rFonts w:ascii="Times New Roman" w:hAnsi="Times New Roman"/>
              </w:rPr>
            </w:pPr>
            <w:r w:rsidRPr="00E32ED4">
              <w:rPr>
                <w:rFonts w:ascii="Times New Roman" w:hAnsi="Times New Roman"/>
              </w:rPr>
              <w:t>N=58</w:t>
            </w:r>
          </w:p>
          <w:p w:rsidR="002418F3" w:rsidRPr="00E32ED4" w:rsidRDefault="002418F3" w:rsidP="00BC218D">
            <w:pPr>
              <w:rPr>
                <w:rFonts w:ascii="Times New Roman" w:hAnsi="Times New Roman"/>
              </w:rPr>
            </w:pPr>
            <w:r w:rsidRPr="00E32ED4">
              <w:rPr>
                <w:rFonts w:ascii="Times New Roman" w:hAnsi="Times New Roman"/>
              </w:rPr>
              <w:t>43 (74.1%)</w:t>
            </w:r>
          </w:p>
          <w:p w:rsidR="002418F3" w:rsidRPr="00E32ED4" w:rsidRDefault="002418F3" w:rsidP="00BC218D">
            <w:pPr>
              <w:rPr>
                <w:rFonts w:ascii="Times New Roman" w:hAnsi="Times New Roman"/>
              </w:rPr>
            </w:pPr>
            <w:r w:rsidRPr="00E32ED4">
              <w:rPr>
                <w:rFonts w:ascii="Times New Roman" w:hAnsi="Times New Roman"/>
              </w:rPr>
              <w:t>10 (17.2%)</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3 (5.2%)</w:t>
            </w:r>
          </w:p>
          <w:p w:rsidR="002418F3" w:rsidRPr="00E32ED4" w:rsidRDefault="002418F3" w:rsidP="00BC218D">
            <w:pPr>
              <w:rPr>
                <w:rFonts w:ascii="Times New Roman" w:hAnsi="Times New Roman"/>
              </w:rPr>
            </w:pPr>
          </w:p>
        </w:tc>
      </w:tr>
      <w:tr w:rsidR="002418F3" w:rsidRPr="00E32ED4" w:rsidTr="00BC218D">
        <w:tc>
          <w:tcPr>
            <w:tcW w:w="2802" w:type="dxa"/>
            <w:tcBorders>
              <w:top w:val="single" w:sz="4" w:space="0" w:color="auto"/>
              <w:bottom w:val="single" w:sz="4" w:space="0" w:color="auto"/>
            </w:tcBorders>
          </w:tcPr>
          <w:p w:rsidR="002418F3" w:rsidRPr="00E32ED4" w:rsidRDefault="002418F3" w:rsidP="00BC218D">
            <w:pPr>
              <w:spacing w:after="120"/>
              <w:rPr>
                <w:rFonts w:ascii="Times New Roman" w:hAnsi="Times New Roman"/>
                <w:u w:val="single"/>
              </w:rPr>
            </w:pPr>
            <w:r w:rsidRPr="00E32ED4">
              <w:rPr>
                <w:rFonts w:ascii="Times New Roman" w:hAnsi="Times New Roman"/>
                <w:u w:val="single"/>
              </w:rPr>
              <w:t xml:space="preserve">Country of birth </w:t>
            </w:r>
          </w:p>
          <w:p w:rsidR="002418F3" w:rsidRPr="00E32ED4" w:rsidRDefault="002418F3" w:rsidP="00BC218D">
            <w:pPr>
              <w:rPr>
                <w:rFonts w:ascii="Times New Roman" w:hAnsi="Times New Roman"/>
              </w:rPr>
            </w:pPr>
            <w:r w:rsidRPr="00E32ED4">
              <w:rPr>
                <w:rFonts w:ascii="Times New Roman" w:hAnsi="Times New Roman"/>
              </w:rPr>
              <w:t>Bangladesh</w:t>
            </w:r>
          </w:p>
          <w:p w:rsidR="002418F3" w:rsidRPr="00E32ED4" w:rsidRDefault="002418F3" w:rsidP="00BC218D">
            <w:pPr>
              <w:rPr>
                <w:rFonts w:ascii="Times New Roman" w:hAnsi="Times New Roman"/>
              </w:rPr>
            </w:pPr>
            <w:r w:rsidRPr="00E32ED4">
              <w:rPr>
                <w:rFonts w:ascii="Times New Roman" w:hAnsi="Times New Roman"/>
              </w:rPr>
              <w:t>India</w:t>
            </w:r>
          </w:p>
          <w:p w:rsidR="002418F3" w:rsidRPr="00E32ED4" w:rsidRDefault="002418F3" w:rsidP="00BC218D">
            <w:pPr>
              <w:rPr>
                <w:rFonts w:ascii="Times New Roman" w:hAnsi="Times New Roman"/>
              </w:rPr>
            </w:pPr>
            <w:r w:rsidRPr="00E32ED4">
              <w:rPr>
                <w:rFonts w:ascii="Times New Roman" w:hAnsi="Times New Roman"/>
              </w:rPr>
              <w:t>Tanzania</w:t>
            </w:r>
          </w:p>
          <w:p w:rsidR="002418F3" w:rsidRPr="00E32ED4" w:rsidRDefault="002418F3" w:rsidP="00BC218D">
            <w:pPr>
              <w:rPr>
                <w:rFonts w:ascii="Times New Roman" w:hAnsi="Times New Roman"/>
              </w:rPr>
            </w:pPr>
            <w:r w:rsidRPr="00E32ED4">
              <w:rPr>
                <w:rFonts w:ascii="Times New Roman" w:hAnsi="Times New Roman"/>
              </w:rPr>
              <w:t>Kenya</w:t>
            </w:r>
          </w:p>
          <w:p w:rsidR="002418F3" w:rsidRPr="00E32ED4" w:rsidRDefault="002418F3" w:rsidP="00BC218D">
            <w:pPr>
              <w:rPr>
                <w:rFonts w:ascii="Times New Roman" w:hAnsi="Times New Roman"/>
              </w:rPr>
            </w:pPr>
            <w:r w:rsidRPr="00E32ED4">
              <w:rPr>
                <w:rFonts w:ascii="Times New Roman" w:hAnsi="Times New Roman"/>
              </w:rPr>
              <w:t>Uganda</w:t>
            </w:r>
          </w:p>
          <w:p w:rsidR="002418F3" w:rsidRPr="00E32ED4" w:rsidRDefault="002418F3" w:rsidP="00BC218D">
            <w:pPr>
              <w:rPr>
                <w:rFonts w:ascii="Times New Roman" w:hAnsi="Times New Roman"/>
              </w:rPr>
            </w:pPr>
            <w:r w:rsidRPr="00E32ED4">
              <w:rPr>
                <w:rFonts w:ascii="Times New Roman" w:hAnsi="Times New Roman"/>
              </w:rPr>
              <w:t>UK</w:t>
            </w:r>
          </w:p>
          <w:p w:rsidR="002418F3" w:rsidRPr="00E32ED4" w:rsidRDefault="002418F3" w:rsidP="00BC218D">
            <w:pPr>
              <w:rPr>
                <w:rFonts w:ascii="Times New Roman" w:hAnsi="Times New Roman"/>
              </w:rPr>
            </w:pPr>
            <w:r w:rsidRPr="00E32ED4">
              <w:rPr>
                <w:rFonts w:ascii="Times New Roman" w:hAnsi="Times New Roman"/>
              </w:rPr>
              <w:t>Pakistan</w:t>
            </w:r>
          </w:p>
          <w:p w:rsidR="002418F3" w:rsidRPr="00E32ED4" w:rsidRDefault="002418F3" w:rsidP="00BC218D">
            <w:pPr>
              <w:tabs>
                <w:tab w:val="right" w:pos="2586"/>
              </w:tabs>
              <w:rPr>
                <w:rFonts w:ascii="Times New Roman" w:hAnsi="Times New Roman"/>
              </w:rPr>
            </w:pPr>
            <w:r w:rsidRPr="00E32ED4">
              <w:rPr>
                <w:rFonts w:ascii="Times New Roman" w:hAnsi="Times New Roman"/>
              </w:rPr>
              <w:t>Somalia</w:t>
            </w:r>
          </w:p>
          <w:p w:rsidR="002418F3" w:rsidRPr="00E32ED4" w:rsidRDefault="002418F3" w:rsidP="00BC218D">
            <w:pPr>
              <w:tabs>
                <w:tab w:val="right" w:pos="2586"/>
              </w:tabs>
              <w:rPr>
                <w:rFonts w:ascii="Times New Roman" w:hAnsi="Times New Roman"/>
              </w:rPr>
            </w:pPr>
            <w:r w:rsidRPr="00E32ED4">
              <w:rPr>
                <w:rFonts w:ascii="Times New Roman" w:hAnsi="Times New Roman"/>
              </w:rPr>
              <w:t>Ethiopia</w:t>
            </w:r>
          </w:p>
          <w:p w:rsidR="002418F3" w:rsidRPr="00E32ED4" w:rsidRDefault="002418F3" w:rsidP="00BC218D">
            <w:pPr>
              <w:tabs>
                <w:tab w:val="right" w:pos="2586"/>
              </w:tabs>
              <w:rPr>
                <w:rFonts w:ascii="Times New Roman" w:hAnsi="Times New Roman"/>
              </w:rPr>
            </w:pPr>
            <w:r w:rsidRPr="00E32ED4">
              <w:rPr>
                <w:rFonts w:ascii="Times New Roman" w:hAnsi="Times New Roman"/>
              </w:rPr>
              <w:t xml:space="preserve">Fiji </w:t>
            </w:r>
          </w:p>
          <w:p w:rsidR="002418F3" w:rsidRPr="00E32ED4" w:rsidRDefault="002418F3" w:rsidP="00BC218D">
            <w:pPr>
              <w:tabs>
                <w:tab w:val="right" w:pos="2586"/>
              </w:tabs>
              <w:rPr>
                <w:rFonts w:ascii="Times New Roman" w:hAnsi="Times New Roman"/>
              </w:rPr>
            </w:pPr>
            <w:r w:rsidRPr="00E32ED4">
              <w:rPr>
                <w:rFonts w:ascii="Times New Roman" w:hAnsi="Times New Roman"/>
              </w:rPr>
              <w:t>East African (country not specified)</w:t>
            </w:r>
          </w:p>
        </w:tc>
        <w:tc>
          <w:tcPr>
            <w:tcW w:w="1275" w:type="dxa"/>
            <w:tcBorders>
              <w:top w:val="single" w:sz="4" w:space="0" w:color="auto"/>
              <w:bottom w:val="single" w:sz="4" w:space="0" w:color="auto"/>
            </w:tcBorders>
          </w:tcPr>
          <w:p w:rsidR="002418F3" w:rsidRPr="00E32ED4" w:rsidRDefault="002418F3" w:rsidP="00BC218D">
            <w:pPr>
              <w:spacing w:after="120"/>
              <w:rPr>
                <w:rFonts w:ascii="Times New Roman" w:hAnsi="Times New Roman"/>
              </w:rPr>
            </w:pPr>
            <w:r w:rsidRPr="00E32ED4">
              <w:rPr>
                <w:rFonts w:ascii="Times New Roman" w:hAnsi="Times New Roman"/>
              </w:rPr>
              <w:t>N=58</w:t>
            </w:r>
          </w:p>
          <w:p w:rsidR="002418F3" w:rsidRPr="00E32ED4" w:rsidRDefault="002418F3" w:rsidP="00BC218D">
            <w:pPr>
              <w:rPr>
                <w:rFonts w:ascii="Times New Roman" w:hAnsi="Times New Roman"/>
              </w:rPr>
            </w:pPr>
            <w:r w:rsidRPr="00E32ED4">
              <w:rPr>
                <w:rFonts w:ascii="Times New Roman" w:hAnsi="Times New Roman"/>
              </w:rPr>
              <w:t>31 (53.4%)</w:t>
            </w:r>
          </w:p>
          <w:p w:rsidR="002418F3" w:rsidRPr="00E32ED4" w:rsidRDefault="002418F3" w:rsidP="00BC218D">
            <w:pPr>
              <w:rPr>
                <w:rFonts w:ascii="Times New Roman" w:hAnsi="Times New Roman"/>
              </w:rPr>
            </w:pPr>
            <w:r w:rsidRPr="00E32ED4">
              <w:rPr>
                <w:rFonts w:ascii="Times New Roman" w:hAnsi="Times New Roman"/>
              </w:rPr>
              <w:t>6 (10.3%)</w:t>
            </w:r>
          </w:p>
          <w:p w:rsidR="002418F3" w:rsidRPr="00E32ED4" w:rsidRDefault="002418F3" w:rsidP="00BC218D">
            <w:pPr>
              <w:rPr>
                <w:rFonts w:ascii="Times New Roman" w:hAnsi="Times New Roman"/>
              </w:rPr>
            </w:pPr>
            <w:r w:rsidRPr="00E32ED4">
              <w:rPr>
                <w:rFonts w:ascii="Times New Roman" w:hAnsi="Times New Roman"/>
              </w:rPr>
              <w:t>6 (10.3%)</w:t>
            </w:r>
          </w:p>
          <w:p w:rsidR="002418F3" w:rsidRPr="00E32ED4" w:rsidRDefault="002418F3" w:rsidP="00BC218D">
            <w:pPr>
              <w:rPr>
                <w:rFonts w:ascii="Times New Roman" w:hAnsi="Times New Roman"/>
              </w:rPr>
            </w:pPr>
            <w:r w:rsidRPr="00E32ED4">
              <w:rPr>
                <w:rFonts w:ascii="Times New Roman" w:hAnsi="Times New Roman"/>
              </w:rPr>
              <w:t>5 (8.6%)</w:t>
            </w:r>
          </w:p>
          <w:p w:rsidR="002418F3" w:rsidRPr="00E32ED4" w:rsidRDefault="002418F3" w:rsidP="00BC218D">
            <w:pPr>
              <w:rPr>
                <w:rFonts w:ascii="Times New Roman" w:hAnsi="Times New Roman"/>
              </w:rPr>
            </w:pPr>
            <w:r w:rsidRPr="00E32ED4">
              <w:rPr>
                <w:rFonts w:ascii="Times New Roman" w:hAnsi="Times New Roman"/>
              </w:rPr>
              <w:t>3 (5.2%)</w:t>
            </w:r>
          </w:p>
          <w:p w:rsidR="002418F3" w:rsidRPr="00E32ED4" w:rsidRDefault="002418F3" w:rsidP="00BC218D">
            <w:pPr>
              <w:rPr>
                <w:rFonts w:ascii="Times New Roman" w:hAnsi="Times New Roman"/>
              </w:rPr>
            </w:pPr>
            <w:r w:rsidRPr="00E32ED4">
              <w:rPr>
                <w:rFonts w:ascii="Times New Roman" w:hAnsi="Times New Roman"/>
              </w:rPr>
              <w:t>2 (3.4%)</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1 (1.7%)</w:t>
            </w:r>
          </w:p>
        </w:tc>
        <w:tc>
          <w:tcPr>
            <w:tcW w:w="3969" w:type="dxa"/>
            <w:tcBorders>
              <w:top w:val="single" w:sz="4" w:space="0" w:color="auto"/>
              <w:bottom w:val="single" w:sz="4" w:space="0" w:color="auto"/>
            </w:tcBorders>
          </w:tcPr>
          <w:p w:rsidR="002418F3" w:rsidRPr="00E32ED4" w:rsidRDefault="002418F3" w:rsidP="00BC218D">
            <w:pPr>
              <w:spacing w:after="120"/>
              <w:rPr>
                <w:rFonts w:ascii="Times New Roman" w:hAnsi="Times New Roman"/>
                <w:u w:val="single"/>
              </w:rPr>
            </w:pPr>
            <w:r w:rsidRPr="00E32ED4">
              <w:rPr>
                <w:rFonts w:ascii="Times New Roman" w:hAnsi="Times New Roman"/>
                <w:u w:val="single"/>
              </w:rPr>
              <w:t xml:space="preserve">First language </w:t>
            </w:r>
          </w:p>
          <w:p w:rsidR="002418F3" w:rsidRPr="00E32ED4" w:rsidRDefault="002418F3" w:rsidP="00BC218D">
            <w:pPr>
              <w:rPr>
                <w:rFonts w:ascii="Times New Roman" w:hAnsi="Times New Roman"/>
              </w:rPr>
            </w:pPr>
            <w:r w:rsidRPr="00E32ED4">
              <w:rPr>
                <w:rFonts w:ascii="Times New Roman" w:hAnsi="Times New Roman"/>
              </w:rPr>
              <w:t>Bengali</w:t>
            </w:r>
          </w:p>
          <w:p w:rsidR="002418F3" w:rsidRPr="00E32ED4" w:rsidRDefault="002418F3" w:rsidP="00BC218D">
            <w:pPr>
              <w:rPr>
                <w:rFonts w:ascii="Times New Roman" w:hAnsi="Times New Roman"/>
              </w:rPr>
            </w:pPr>
            <w:r w:rsidRPr="00E32ED4">
              <w:rPr>
                <w:rFonts w:ascii="Times New Roman" w:hAnsi="Times New Roman"/>
              </w:rPr>
              <w:t>Gujarati</w:t>
            </w:r>
          </w:p>
          <w:p w:rsidR="002418F3" w:rsidRPr="00E32ED4" w:rsidRDefault="002418F3" w:rsidP="00BC218D">
            <w:pPr>
              <w:rPr>
                <w:rFonts w:ascii="Times New Roman" w:hAnsi="Times New Roman"/>
              </w:rPr>
            </w:pPr>
            <w:r w:rsidRPr="00E32ED4">
              <w:rPr>
                <w:rFonts w:ascii="Times New Roman" w:hAnsi="Times New Roman"/>
              </w:rPr>
              <w:t>English</w:t>
            </w:r>
          </w:p>
          <w:p w:rsidR="002418F3" w:rsidRPr="00E32ED4" w:rsidRDefault="002418F3" w:rsidP="00BC218D">
            <w:pPr>
              <w:rPr>
                <w:rFonts w:ascii="Times New Roman" w:hAnsi="Times New Roman"/>
              </w:rPr>
            </w:pPr>
            <w:r w:rsidRPr="00E32ED4">
              <w:rPr>
                <w:rFonts w:ascii="Times New Roman" w:hAnsi="Times New Roman"/>
              </w:rPr>
              <w:t>Hindi</w:t>
            </w:r>
          </w:p>
          <w:p w:rsidR="002418F3" w:rsidRPr="00E32ED4" w:rsidRDefault="002418F3" w:rsidP="00BC218D">
            <w:pPr>
              <w:rPr>
                <w:rFonts w:ascii="Times New Roman" w:hAnsi="Times New Roman"/>
              </w:rPr>
            </w:pPr>
            <w:r w:rsidRPr="00E32ED4">
              <w:rPr>
                <w:rFonts w:ascii="Times New Roman" w:hAnsi="Times New Roman"/>
              </w:rPr>
              <w:t>Punjabi</w:t>
            </w:r>
          </w:p>
          <w:p w:rsidR="002418F3" w:rsidRPr="00E32ED4" w:rsidRDefault="002418F3" w:rsidP="00BC218D">
            <w:pPr>
              <w:rPr>
                <w:rFonts w:ascii="Times New Roman" w:hAnsi="Times New Roman"/>
              </w:rPr>
            </w:pPr>
            <w:r w:rsidRPr="00E32ED4">
              <w:rPr>
                <w:rFonts w:ascii="Times New Roman" w:hAnsi="Times New Roman"/>
              </w:rPr>
              <w:t>Urdu</w:t>
            </w:r>
          </w:p>
          <w:p w:rsidR="002418F3" w:rsidRPr="00E32ED4" w:rsidRDefault="002418F3" w:rsidP="00BC218D">
            <w:pPr>
              <w:rPr>
                <w:rFonts w:ascii="Times New Roman" w:hAnsi="Times New Roman"/>
              </w:rPr>
            </w:pPr>
            <w:r w:rsidRPr="00E32ED4">
              <w:rPr>
                <w:rFonts w:ascii="Times New Roman" w:hAnsi="Times New Roman"/>
              </w:rPr>
              <w:t>Malayalam</w:t>
            </w:r>
          </w:p>
          <w:p w:rsidR="002418F3" w:rsidRPr="00E32ED4" w:rsidRDefault="002418F3" w:rsidP="00BC218D">
            <w:pPr>
              <w:rPr>
                <w:rFonts w:ascii="Times New Roman" w:hAnsi="Times New Roman"/>
              </w:rPr>
            </w:pPr>
            <w:r w:rsidRPr="00E32ED4">
              <w:rPr>
                <w:rFonts w:ascii="Times New Roman" w:hAnsi="Times New Roman"/>
              </w:rPr>
              <w:t>Somali</w:t>
            </w:r>
          </w:p>
          <w:p w:rsidR="002418F3" w:rsidRPr="00E32ED4" w:rsidRDefault="002418F3" w:rsidP="00BC218D">
            <w:pPr>
              <w:rPr>
                <w:rFonts w:ascii="Times New Roman" w:hAnsi="Times New Roman"/>
              </w:rPr>
            </w:pPr>
            <w:r w:rsidRPr="00E32ED4">
              <w:rPr>
                <w:rFonts w:ascii="Times New Roman" w:hAnsi="Times New Roman"/>
              </w:rPr>
              <w:t>Kutchi</w:t>
            </w:r>
          </w:p>
          <w:p w:rsidR="002418F3" w:rsidRPr="00E32ED4" w:rsidRDefault="002418F3" w:rsidP="00BC218D">
            <w:pPr>
              <w:rPr>
                <w:rFonts w:ascii="Times New Roman" w:hAnsi="Times New Roman"/>
              </w:rPr>
            </w:pPr>
          </w:p>
        </w:tc>
        <w:tc>
          <w:tcPr>
            <w:tcW w:w="1418" w:type="dxa"/>
            <w:tcBorders>
              <w:top w:val="single" w:sz="4" w:space="0" w:color="auto"/>
              <w:bottom w:val="single" w:sz="4" w:space="0" w:color="auto"/>
            </w:tcBorders>
          </w:tcPr>
          <w:p w:rsidR="002418F3" w:rsidRPr="00E32ED4" w:rsidRDefault="002418F3" w:rsidP="00BC218D">
            <w:pPr>
              <w:spacing w:after="120"/>
              <w:rPr>
                <w:rFonts w:ascii="Times New Roman" w:hAnsi="Times New Roman"/>
              </w:rPr>
            </w:pPr>
            <w:r w:rsidRPr="00E32ED4">
              <w:rPr>
                <w:rFonts w:ascii="Times New Roman" w:hAnsi="Times New Roman"/>
              </w:rPr>
              <w:t>N=58</w:t>
            </w:r>
          </w:p>
          <w:p w:rsidR="002418F3" w:rsidRPr="00E32ED4" w:rsidRDefault="002418F3" w:rsidP="00BC218D">
            <w:pPr>
              <w:rPr>
                <w:rFonts w:ascii="Times New Roman" w:hAnsi="Times New Roman"/>
              </w:rPr>
            </w:pPr>
            <w:r w:rsidRPr="00E32ED4">
              <w:rPr>
                <w:rFonts w:ascii="Times New Roman" w:hAnsi="Times New Roman"/>
              </w:rPr>
              <w:t>30 (51.7%)</w:t>
            </w:r>
          </w:p>
          <w:p w:rsidR="002418F3" w:rsidRPr="00E32ED4" w:rsidRDefault="002418F3" w:rsidP="00BC218D">
            <w:pPr>
              <w:rPr>
                <w:rFonts w:ascii="Times New Roman" w:hAnsi="Times New Roman"/>
              </w:rPr>
            </w:pPr>
            <w:r w:rsidRPr="00E32ED4">
              <w:rPr>
                <w:rFonts w:ascii="Times New Roman" w:hAnsi="Times New Roman"/>
              </w:rPr>
              <w:t xml:space="preserve">11 (19.0%) </w:t>
            </w:r>
          </w:p>
          <w:p w:rsidR="002418F3" w:rsidRPr="00E32ED4" w:rsidRDefault="002418F3" w:rsidP="00BC218D">
            <w:pPr>
              <w:rPr>
                <w:rFonts w:ascii="Times New Roman" w:hAnsi="Times New Roman"/>
              </w:rPr>
            </w:pPr>
            <w:r w:rsidRPr="00E32ED4">
              <w:rPr>
                <w:rFonts w:ascii="Times New Roman" w:hAnsi="Times New Roman"/>
              </w:rPr>
              <w:t>6 (10.3%)</w:t>
            </w:r>
          </w:p>
          <w:p w:rsidR="002418F3" w:rsidRPr="00E32ED4" w:rsidRDefault="002418F3" w:rsidP="00BC218D">
            <w:pPr>
              <w:rPr>
                <w:rFonts w:ascii="Times New Roman" w:hAnsi="Times New Roman"/>
              </w:rPr>
            </w:pPr>
            <w:r w:rsidRPr="00E32ED4">
              <w:rPr>
                <w:rFonts w:ascii="Times New Roman" w:hAnsi="Times New Roman"/>
              </w:rPr>
              <w:t>3 (5.2%)</w:t>
            </w:r>
          </w:p>
          <w:p w:rsidR="002418F3" w:rsidRPr="00E32ED4" w:rsidRDefault="002418F3" w:rsidP="00BC218D">
            <w:pPr>
              <w:rPr>
                <w:rFonts w:ascii="Times New Roman" w:hAnsi="Times New Roman"/>
              </w:rPr>
            </w:pPr>
            <w:r w:rsidRPr="00E32ED4">
              <w:rPr>
                <w:rFonts w:ascii="Times New Roman" w:hAnsi="Times New Roman"/>
              </w:rPr>
              <w:t>3 (5.2%)</w:t>
            </w:r>
          </w:p>
          <w:p w:rsidR="002418F3" w:rsidRPr="00E32ED4" w:rsidRDefault="002418F3" w:rsidP="00BC218D">
            <w:pPr>
              <w:rPr>
                <w:rFonts w:ascii="Times New Roman" w:hAnsi="Times New Roman"/>
              </w:rPr>
            </w:pPr>
            <w:r w:rsidRPr="00E32ED4">
              <w:rPr>
                <w:rFonts w:ascii="Times New Roman" w:hAnsi="Times New Roman"/>
              </w:rPr>
              <w:t>2 (3.4%)</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r w:rsidRPr="00E32ED4">
              <w:rPr>
                <w:rFonts w:ascii="Times New Roman" w:hAnsi="Times New Roman"/>
              </w:rPr>
              <w:t>1 (1.7%)</w:t>
            </w:r>
          </w:p>
          <w:p w:rsidR="002418F3" w:rsidRPr="00E32ED4" w:rsidRDefault="002418F3" w:rsidP="00BC218D">
            <w:pPr>
              <w:rPr>
                <w:rFonts w:ascii="Times New Roman" w:hAnsi="Times New Roman"/>
              </w:rPr>
            </w:pPr>
          </w:p>
        </w:tc>
      </w:tr>
    </w:tbl>
    <w:p w:rsidR="002418F3" w:rsidRPr="0003771F" w:rsidRDefault="002418F3" w:rsidP="006041B1">
      <w:pPr>
        <w:spacing w:line="360" w:lineRule="auto"/>
        <w:rPr>
          <w:rFonts w:ascii="Times New Roman" w:hAnsi="Times New Roman"/>
          <w:b/>
        </w:rPr>
      </w:pPr>
      <w:r w:rsidRPr="00E32ED4">
        <w:rPr>
          <w:rFonts w:ascii="Times New Roman" w:hAnsi="Times New Roman"/>
          <w:vertAlign w:val="superscript"/>
        </w:rPr>
        <w:t>a</w:t>
      </w:r>
      <w:r w:rsidRPr="00E32ED4">
        <w:rPr>
          <w:rFonts w:ascii="Times New Roman" w:hAnsi="Times New Roman"/>
        </w:rPr>
        <w:t>2</w:t>
      </w:r>
      <w:r>
        <w:rPr>
          <w:rFonts w:ascii="Times New Roman" w:hAnsi="Times New Roman"/>
        </w:rPr>
        <w:t>6</w:t>
      </w:r>
      <w:r w:rsidRPr="00E32ED4">
        <w:rPr>
          <w:rFonts w:ascii="Times New Roman" w:hAnsi="Times New Roman"/>
        </w:rPr>
        <w:t xml:space="preserve"> out of the 58 focus group participants were asked</w:t>
      </w:r>
      <w:r>
        <w:rPr>
          <w:rFonts w:ascii="Times New Roman" w:hAnsi="Times New Roman"/>
        </w:rPr>
        <w:t xml:space="preserve"> these questions</w:t>
      </w:r>
      <w:r w:rsidRPr="00E32ED4">
        <w:rPr>
          <w:rFonts w:ascii="Times New Roman" w:hAnsi="Times New Roman"/>
        </w:rPr>
        <w:t xml:space="preserve">: percentages represent proportion </w:t>
      </w:r>
      <w:r>
        <w:rPr>
          <w:rFonts w:ascii="Times New Roman" w:hAnsi="Times New Roman"/>
        </w:rPr>
        <w:t xml:space="preserve">out of 26 participants </w:t>
      </w:r>
      <w:r w:rsidRPr="00E32ED4">
        <w:rPr>
          <w:rFonts w:ascii="Times New Roman" w:hAnsi="Times New Roman"/>
        </w:rPr>
        <w:t xml:space="preserve"> </w:t>
      </w:r>
      <w:r w:rsidRPr="0003771F">
        <w:rPr>
          <w:rFonts w:ascii="Times New Roman" w:hAnsi="Times New Roman"/>
          <w:vertAlign w:val="superscript"/>
        </w:rPr>
        <w:t>b</w:t>
      </w:r>
      <w:r w:rsidRPr="0003771F">
        <w:rPr>
          <w:rFonts w:ascii="Times New Roman" w:hAnsi="Times New Roman"/>
        </w:rPr>
        <w:t>T</w:t>
      </w:r>
      <w:r w:rsidRPr="0003771F">
        <w:rPr>
          <w:rFonts w:ascii="Times New Roman" w:hAnsi="Times New Roman"/>
          <w:color w:val="000000"/>
          <w:shd w:val="clear" w:color="auto" w:fill="FFFFFF"/>
        </w:rPr>
        <w:t>he</w:t>
      </w:r>
      <w:r w:rsidRPr="0003771F">
        <w:rPr>
          <w:rStyle w:val="apple-converted-space"/>
          <w:rFonts w:ascii="Times New Roman" w:hAnsi="Times New Roman"/>
          <w:color w:val="000000"/>
          <w:shd w:val="clear" w:color="auto" w:fill="FFFFFF"/>
        </w:rPr>
        <w:t> </w:t>
      </w:r>
      <w:r w:rsidRPr="0003771F">
        <w:rPr>
          <w:rFonts w:ascii="Times New Roman" w:hAnsi="Times New Roman"/>
          <w:bCs/>
          <w:color w:val="000000"/>
          <w:shd w:val="clear" w:color="auto" w:fill="FFFFFF"/>
        </w:rPr>
        <w:t xml:space="preserve">International Standard Classification of Occupations </w:t>
      </w:r>
      <w:r w:rsidR="00DB4B01" w:rsidRPr="0003771F">
        <w:rPr>
          <w:rFonts w:ascii="Times New Roman" w:hAnsi="Times New Roman"/>
          <w:bCs/>
          <w:color w:val="000000"/>
          <w:shd w:val="clear" w:color="auto" w:fill="FFFFFF"/>
        </w:rPr>
        <w:fldChar w:fldCharType="begin"/>
      </w:r>
      <w:r>
        <w:rPr>
          <w:rFonts w:ascii="Times New Roman" w:hAnsi="Times New Roman"/>
          <w:bCs/>
          <w:color w:val="000000"/>
          <w:shd w:val="clear" w:color="auto" w:fill="FFFFFF"/>
        </w:rPr>
        <w:instrText xml:space="preserve"> ADDIN REFMGR.CITE &lt;Refman&gt;&lt;Cite&gt;&lt;Author&gt;United Nations Statistics Division&lt;/Author&gt;&lt;Year&gt;2008&lt;/Year&gt;&lt;RecNum&gt;586&lt;/RecNum&gt;&lt;IDText&gt; ISCO-08: The International Standard Classification of Occupations&lt;/IDText&gt;&lt;MDL Ref_Type="Report"&gt;&lt;Ref_Type&gt;Report&lt;/Ref_Type&gt;&lt;Ref_ID&gt;586&lt;/Ref_ID&gt;&lt;Title_Primary&gt; ISCO-08: The International Standard Classification of Occupations&lt;/Title_Primary&gt;&lt;Authors_Primary&gt;United Nations Statistics Division&lt;/Authors_Primary&gt;&lt;Date_Primary&gt;2008&lt;/Date_Primary&gt;&lt;Keywords&gt;classification&lt;/Keywords&gt;&lt;Reprint&gt;Not in File&lt;/Reprint&gt;&lt;Periodical&gt;Retrieved on 19.02.14 from http://epp.eurostat.ec.europa.eu/portal/page/portal/region_cities/regional_statistics&lt;/Periodical&gt;&lt;Pub_Place&gt;Geneva&lt;/Pub_Place&gt;&lt;Publisher&gt;International Labor Office&lt;/Publisher&gt;&lt;ZZ_JournalStdAbbrev&gt;&lt;f name="System"&gt;Retrieved on 19.02.14 from http://epp.eurostat.ec.europa.eu/portal/page/portal/region_cities/regional_statistics&lt;/f&gt;&lt;/ZZ_JournalStdAbbrev&gt;&lt;ZZ_WorkformID&gt;24&lt;/ZZ_WorkformID&gt;&lt;/MDL&gt;&lt;/Cite&gt;&lt;/Refman&gt;</w:instrText>
      </w:r>
      <w:r w:rsidR="00DB4B01" w:rsidRPr="0003771F">
        <w:rPr>
          <w:rFonts w:ascii="Times New Roman" w:hAnsi="Times New Roman"/>
          <w:bCs/>
          <w:color w:val="000000"/>
          <w:shd w:val="clear" w:color="auto" w:fill="FFFFFF"/>
        </w:rPr>
        <w:fldChar w:fldCharType="separate"/>
      </w:r>
      <w:r w:rsidRPr="0003771F">
        <w:rPr>
          <w:rFonts w:ascii="Times New Roman" w:hAnsi="Times New Roman"/>
          <w:bCs/>
          <w:noProof/>
          <w:color w:val="000000"/>
          <w:shd w:val="clear" w:color="auto" w:fill="FFFFFF"/>
        </w:rPr>
        <w:t>(United Nations Statistics Division, 2008)</w:t>
      </w:r>
      <w:r w:rsidR="00DB4B01" w:rsidRPr="0003771F">
        <w:rPr>
          <w:rFonts w:ascii="Times New Roman" w:hAnsi="Times New Roman"/>
          <w:bCs/>
          <w:color w:val="000000"/>
          <w:shd w:val="clear" w:color="auto" w:fill="FFFFFF"/>
        </w:rPr>
        <w:fldChar w:fldCharType="end"/>
      </w:r>
      <w:r w:rsidRPr="0003771F">
        <w:rPr>
          <w:rFonts w:ascii="Times New Roman" w:hAnsi="Times New Roman"/>
          <w:bCs/>
          <w:color w:val="000000"/>
          <w:shd w:val="clear" w:color="auto" w:fill="FFFFFF"/>
        </w:rPr>
        <w:t xml:space="preserve"> </w:t>
      </w:r>
      <w:r w:rsidRPr="0003771F">
        <w:rPr>
          <w:rStyle w:val="apple-converted-space"/>
          <w:rFonts w:ascii="Times New Roman" w:hAnsi="Times New Roman"/>
          <w:color w:val="000000"/>
          <w:shd w:val="clear" w:color="auto" w:fill="FFFFFF"/>
        </w:rPr>
        <w:t>was used to classify participants’</w:t>
      </w:r>
      <w:r>
        <w:rPr>
          <w:rStyle w:val="apple-converted-space"/>
          <w:rFonts w:ascii="Times New Roman" w:hAnsi="Times New Roman"/>
          <w:color w:val="000000"/>
          <w:shd w:val="clear" w:color="auto" w:fill="FFFFFF"/>
        </w:rPr>
        <w:t xml:space="preserve"> occupations and associated skill level required for the occupation</w:t>
      </w:r>
      <w:r w:rsidRPr="0003771F">
        <w:rPr>
          <w:rStyle w:val="apple-converted-space"/>
          <w:rFonts w:ascii="Times New Roman" w:hAnsi="Times New Roman"/>
          <w:color w:val="000000"/>
          <w:shd w:val="clear" w:color="auto" w:fill="FFFFFF"/>
        </w:rPr>
        <w:t>.</w:t>
      </w:r>
      <w:r w:rsidRPr="0059695F">
        <w:rPr>
          <w:rFonts w:ascii="Times New Roman" w:hAnsi="Times New Roman"/>
          <w:vertAlign w:val="superscript"/>
        </w:rPr>
        <w:t xml:space="preserve"> c</w:t>
      </w:r>
      <w:r w:rsidRPr="0003771F">
        <w:rPr>
          <w:rStyle w:val="apple-converted-space"/>
          <w:rFonts w:ascii="Times New Roman" w:hAnsi="Times New Roman"/>
          <w:color w:val="000000"/>
          <w:shd w:val="clear" w:color="auto" w:fill="FFFFFF"/>
        </w:rPr>
        <w:t xml:space="preserve"> </w:t>
      </w:r>
      <w:r>
        <w:rPr>
          <w:rStyle w:val="apple-converted-space"/>
          <w:rFonts w:ascii="Times New Roman" w:hAnsi="Times New Roman"/>
          <w:color w:val="000000"/>
          <w:shd w:val="clear" w:color="auto" w:fill="FFFFFF"/>
        </w:rPr>
        <w:t>No associated skill level indicated.</w:t>
      </w:r>
    </w:p>
    <w:p w:rsidR="002418F3" w:rsidRPr="00FC686F" w:rsidRDefault="002418F3" w:rsidP="00DE1C93">
      <w:pPr>
        <w:spacing w:before="120"/>
        <w:rPr>
          <w:rFonts w:ascii="Times New Roman" w:hAnsi="Times New Roman"/>
          <w:b/>
          <w:sz w:val="22"/>
          <w:szCs w:val="22"/>
        </w:rPr>
      </w:pPr>
      <w:r w:rsidRPr="00E32ED4">
        <w:rPr>
          <w:rFonts w:ascii="Times New Roman" w:hAnsi="Times New Roman"/>
          <w:vertAlign w:val="superscript"/>
        </w:rPr>
        <w:lastRenderedPageBreak/>
        <w:t xml:space="preserve"> </w:t>
      </w:r>
      <w:r w:rsidRPr="00FC686F">
        <w:rPr>
          <w:rFonts w:ascii="Times New Roman" w:hAnsi="Times New Roman"/>
          <w:b/>
          <w:sz w:val="22"/>
          <w:szCs w:val="22"/>
        </w:rPr>
        <w:t>Appendix G.</w:t>
      </w:r>
      <w:r w:rsidRPr="00FC686F">
        <w:rPr>
          <w:rFonts w:ascii="Times New Roman" w:hAnsi="Times New Roman"/>
          <w:b/>
          <w:sz w:val="22"/>
          <w:szCs w:val="22"/>
        </w:rPr>
        <w:tab/>
        <w:t>Themes identified from focus groups and associated quotes</w:t>
      </w:r>
    </w:p>
    <w:p w:rsidR="009A0201" w:rsidRPr="001E3C7F" w:rsidRDefault="009A0201" w:rsidP="002418F3">
      <w:pPr>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7007"/>
      </w:tblGrid>
      <w:tr w:rsidR="002418F3" w:rsidTr="00BC218D">
        <w:tc>
          <w:tcPr>
            <w:tcW w:w="2235" w:type="dxa"/>
          </w:tcPr>
          <w:p w:rsidR="002418F3" w:rsidRPr="00852551" w:rsidRDefault="002418F3" w:rsidP="00BC218D">
            <w:pPr>
              <w:spacing w:after="120"/>
              <w:rPr>
                <w:rFonts w:ascii="Times New Roman" w:hAnsi="Times New Roman"/>
                <w:sz w:val="20"/>
              </w:rPr>
            </w:pPr>
            <w:r>
              <w:rPr>
                <w:rFonts w:ascii="Times New Roman" w:hAnsi="Times New Roman"/>
                <w:sz w:val="20"/>
              </w:rPr>
              <w:t>Themes for TPB attitudes</w:t>
            </w:r>
          </w:p>
        </w:tc>
        <w:tc>
          <w:tcPr>
            <w:tcW w:w="7007" w:type="dxa"/>
          </w:tcPr>
          <w:p w:rsidR="002418F3" w:rsidRPr="00852551" w:rsidRDefault="002418F3" w:rsidP="00BC218D">
            <w:pPr>
              <w:spacing w:after="120"/>
              <w:rPr>
                <w:rFonts w:ascii="Times New Roman" w:hAnsi="Times New Roman"/>
                <w:sz w:val="20"/>
              </w:rPr>
            </w:pPr>
            <w:r w:rsidRPr="00852551">
              <w:rPr>
                <w:rFonts w:ascii="Times New Roman" w:hAnsi="Times New Roman"/>
                <w:sz w:val="20"/>
              </w:rPr>
              <w:t>Quotes</w:t>
            </w:r>
          </w:p>
        </w:tc>
      </w:tr>
      <w:tr w:rsidR="002418F3" w:rsidTr="00BC218D">
        <w:tc>
          <w:tcPr>
            <w:tcW w:w="9242" w:type="dxa"/>
            <w:gridSpan w:val="2"/>
          </w:tcPr>
          <w:p w:rsidR="002418F3" w:rsidRPr="00852551" w:rsidRDefault="002418F3" w:rsidP="00BC218D">
            <w:pPr>
              <w:spacing w:after="120"/>
              <w:rPr>
                <w:rFonts w:ascii="Times New Roman" w:hAnsi="Times New Roman"/>
                <w:sz w:val="20"/>
              </w:rPr>
            </w:pPr>
            <w:r w:rsidRPr="00852551">
              <w:rPr>
                <w:rFonts w:ascii="Times New Roman" w:hAnsi="Times New Roman"/>
                <w:i/>
                <w:sz w:val="20"/>
              </w:rPr>
              <w:t>Behavioural intention:</w:t>
            </w:r>
            <w:r>
              <w:rPr>
                <w:rFonts w:ascii="Times New Roman" w:hAnsi="Times New Roman"/>
                <w:i/>
                <w:sz w:val="20"/>
              </w:rPr>
              <w:t xml:space="preserve"> attitudes related to early or delayed seeking help</w:t>
            </w:r>
            <w:r w:rsidRPr="00852551">
              <w:rPr>
                <w:rFonts w:ascii="Times New Roman" w:hAnsi="Times New Roman"/>
                <w:i/>
                <w:sz w:val="20"/>
              </w:rPr>
              <w:t xml:space="preserve"> from a GP for memory problems</w:t>
            </w: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Seeking help from a doctor is needed if there is a crisis or safety concerns</w:t>
            </w:r>
          </w:p>
          <w:p w:rsidR="002418F3" w:rsidRPr="00852551" w:rsidRDefault="002418F3" w:rsidP="00BC218D">
            <w:pPr>
              <w:rPr>
                <w:rFonts w:ascii="Times New Roman" w:hAnsi="Times New Roman"/>
                <w:sz w:val="20"/>
              </w:rPr>
            </w:pPr>
          </w:p>
        </w:tc>
        <w:tc>
          <w:tcPr>
            <w:tcW w:w="7007" w:type="dxa"/>
          </w:tcPr>
          <w:p w:rsidR="002418F3" w:rsidRPr="00852551" w:rsidRDefault="002418F3" w:rsidP="00BC218D">
            <w:pPr>
              <w:rPr>
                <w:rFonts w:ascii="Times New Roman" w:hAnsi="Times New Roman"/>
                <w:i/>
                <w:sz w:val="20"/>
              </w:rPr>
            </w:pPr>
            <w:r w:rsidRPr="00852551">
              <w:rPr>
                <w:rFonts w:ascii="Times New Roman" w:hAnsi="Times New Roman"/>
                <w:sz w:val="20"/>
              </w:rPr>
              <w:t xml:space="preserve">FG2- </w:t>
            </w:r>
            <w:r>
              <w:rPr>
                <w:rFonts w:ascii="Times New Roman" w:hAnsi="Times New Roman"/>
                <w:sz w:val="20"/>
              </w:rPr>
              <w:t>P20</w:t>
            </w:r>
            <w:r w:rsidRPr="00852551">
              <w:rPr>
                <w:rFonts w:ascii="Times New Roman" w:hAnsi="Times New Roman"/>
                <w:sz w:val="20"/>
              </w:rPr>
              <w:t>: “</w:t>
            </w:r>
            <w:r w:rsidRPr="00852551">
              <w:rPr>
                <w:rFonts w:ascii="Times New Roman" w:eastAsia="Calibri" w:hAnsi="Times New Roman"/>
                <w:i/>
                <w:sz w:val="20"/>
              </w:rPr>
              <w:t>He</w:t>
            </w:r>
            <w:r w:rsidRPr="00852551">
              <w:rPr>
                <w:rFonts w:ascii="Times New Roman" w:eastAsia="Calibri" w:hAnsi="Times New Roman"/>
                <w:sz w:val="20"/>
              </w:rPr>
              <w:t xml:space="preserve"> </w:t>
            </w:r>
            <w:r w:rsidRPr="00852551">
              <w:rPr>
                <w:rFonts w:ascii="Times New Roman" w:eastAsia="Calibri" w:hAnsi="Times New Roman"/>
                <w:i/>
                <w:sz w:val="20"/>
              </w:rPr>
              <w:t xml:space="preserve">said if she falls. I'm asking him which symptoms, when he would advise someone to go to the GP. </w:t>
            </w:r>
            <w:r w:rsidRPr="00852551">
              <w:rPr>
                <w:rFonts w:ascii="Times New Roman" w:hAnsi="Times New Roman"/>
                <w:i/>
                <w:sz w:val="20"/>
              </w:rPr>
              <w:t>(..)</w:t>
            </w:r>
            <w:r w:rsidRPr="00852551">
              <w:rPr>
                <w:rFonts w:ascii="Times New Roman" w:eastAsia="Calibri" w:hAnsi="Times New Roman"/>
                <w:i/>
                <w:sz w:val="20"/>
              </w:rPr>
              <w:t>He also says if he turned on the cooker and left it on.</w:t>
            </w:r>
            <w:r w:rsidRPr="00852551">
              <w:rPr>
                <w:rFonts w:ascii="Times New Roman" w:hAnsi="Times New Roman"/>
                <w:i/>
                <w:sz w:val="20"/>
              </w:rPr>
              <w:t>”</w:t>
            </w:r>
          </w:p>
          <w:p w:rsidR="002418F3" w:rsidRDefault="002418F3" w:rsidP="00BC218D">
            <w:pPr>
              <w:rPr>
                <w:rFonts w:ascii="Times New Roman" w:hAnsi="Times New Roman"/>
                <w:i/>
                <w:sz w:val="20"/>
              </w:rPr>
            </w:pPr>
            <w:r w:rsidRPr="00852551">
              <w:rPr>
                <w:rFonts w:ascii="Times New Roman" w:hAnsi="Times New Roman"/>
                <w:sz w:val="20"/>
              </w:rPr>
              <w:t>II-PO1: “</w:t>
            </w:r>
            <w:r w:rsidRPr="00852551">
              <w:rPr>
                <w:rFonts w:ascii="Times New Roman" w:hAnsi="Times New Roman"/>
                <w:i/>
                <w:sz w:val="20"/>
              </w:rPr>
              <w:t>people get worried about leaving the cooker on, that they put something on the burner and forgot about it, and then the smoke suddenly starts you know that’s when the trouble starts, before that they don’t (get help)..I think it’s admission that something is really wrong with me mentally.(..) It doesn’t come up (in GP appointments) until you’re into a crisis”</w:t>
            </w:r>
          </w:p>
          <w:p w:rsidR="002418F3" w:rsidRPr="00852551" w:rsidRDefault="002418F3" w:rsidP="00BC218D">
            <w:pPr>
              <w:rPr>
                <w:rFonts w:ascii="Times New Roman" w:hAnsi="Times New Roman"/>
                <w:i/>
                <w:sz w:val="16"/>
                <w:szCs w:val="16"/>
              </w:rPr>
            </w:pP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 xml:space="preserve">Seeking medical help is needed when memory problems become more serious and impact on daily functioning </w:t>
            </w:r>
          </w:p>
          <w:p w:rsidR="002418F3" w:rsidRPr="00852551" w:rsidRDefault="002418F3" w:rsidP="00BC218D">
            <w:pPr>
              <w:rPr>
                <w:rFonts w:ascii="Times New Roman" w:hAnsi="Times New Roman"/>
                <w:sz w:val="20"/>
              </w:rPr>
            </w:pPr>
          </w:p>
        </w:tc>
        <w:tc>
          <w:tcPr>
            <w:tcW w:w="7007" w:type="dxa"/>
          </w:tcPr>
          <w:p w:rsidR="002418F3" w:rsidRPr="00852551" w:rsidRDefault="002418F3" w:rsidP="00BC218D">
            <w:pPr>
              <w:rPr>
                <w:rFonts w:ascii="Times New Roman" w:hAnsi="Times New Roman"/>
                <w:i/>
                <w:sz w:val="20"/>
                <w:lang w:eastAsia="en-GB"/>
              </w:rPr>
            </w:pPr>
            <w:r w:rsidRPr="00852551">
              <w:rPr>
                <w:rFonts w:ascii="Times New Roman" w:hAnsi="Times New Roman"/>
                <w:sz w:val="20"/>
                <w:lang w:eastAsia="en-GB"/>
              </w:rPr>
              <w:t xml:space="preserve">II-P56: </w:t>
            </w:r>
            <w:r w:rsidRPr="00852551">
              <w:rPr>
                <w:rFonts w:ascii="Times New Roman" w:hAnsi="Times New Roman"/>
                <w:i/>
                <w:sz w:val="20"/>
                <w:lang w:eastAsia="en-GB"/>
              </w:rPr>
              <w:t>“(if)</w:t>
            </w:r>
            <w:r w:rsidRPr="00852551">
              <w:rPr>
                <w:rFonts w:ascii="Times New Roman" w:hAnsi="Times New Roman"/>
                <w:sz w:val="20"/>
                <w:lang w:eastAsia="en-GB"/>
              </w:rPr>
              <w:t xml:space="preserve"> </w:t>
            </w:r>
            <w:r w:rsidRPr="00852551">
              <w:rPr>
                <w:rFonts w:ascii="Times New Roman" w:hAnsi="Times New Roman"/>
                <w:i/>
                <w:sz w:val="20"/>
                <w:lang w:eastAsia="en-GB"/>
              </w:rPr>
              <w:t>they’ve no idea whether it’s afternoon or it’s the day before, have they missed a meal, have they eaten that day, what has happened during that day, then obviously those are causes for alarm.(..) .if I found myself and didn’t know where I was or how I’d got there, then I think it would be a cause for me to be alarmed”</w:t>
            </w:r>
          </w:p>
          <w:p w:rsidR="002418F3" w:rsidRPr="00852551" w:rsidRDefault="002418F3" w:rsidP="00BC218D">
            <w:pPr>
              <w:rPr>
                <w:rFonts w:ascii="Times New Roman" w:hAnsi="Times New Roman"/>
                <w:i/>
                <w:sz w:val="20"/>
              </w:rPr>
            </w:pPr>
            <w:r w:rsidRPr="00852551">
              <w:rPr>
                <w:rFonts w:ascii="Times New Roman" w:hAnsi="Times New Roman"/>
                <w:sz w:val="20"/>
              </w:rPr>
              <w:t>II-P02: “</w:t>
            </w:r>
            <w:r w:rsidRPr="00852551">
              <w:rPr>
                <w:rFonts w:ascii="Times New Roman" w:hAnsi="Times New Roman"/>
                <w:i/>
                <w:sz w:val="20"/>
              </w:rPr>
              <w:t>we have people that when they can’t take care of themselves but if they have the capacity for the basics like helping with cooking or going for their walks or just taking care of their hygiene and if that is compromised  then that is when we seek care but until then it didn’t seem like it was necessary as it wasn’t that severe.”</w:t>
            </w:r>
          </w:p>
          <w:p w:rsidR="002418F3" w:rsidRPr="00852551" w:rsidRDefault="002418F3" w:rsidP="00BC218D">
            <w:pPr>
              <w:rPr>
                <w:rFonts w:ascii="Times New Roman" w:hAnsi="Times New Roman"/>
                <w:sz w:val="16"/>
                <w:szCs w:val="16"/>
                <w:u w:val="single"/>
              </w:rPr>
            </w:pP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 xml:space="preserve">People should seek medical help for memory symptoms early on </w:t>
            </w:r>
          </w:p>
          <w:p w:rsidR="002418F3" w:rsidRPr="00852551" w:rsidRDefault="002418F3" w:rsidP="00BC218D">
            <w:pPr>
              <w:rPr>
                <w:rFonts w:ascii="Times New Roman" w:hAnsi="Times New Roman"/>
                <w:sz w:val="20"/>
                <w:u w:val="single"/>
              </w:rPr>
            </w:pPr>
          </w:p>
        </w:tc>
        <w:tc>
          <w:tcPr>
            <w:tcW w:w="7007" w:type="dxa"/>
          </w:tcPr>
          <w:p w:rsidR="002418F3" w:rsidRPr="00852551" w:rsidRDefault="002418F3" w:rsidP="00BC218D">
            <w:pPr>
              <w:rPr>
                <w:rFonts w:ascii="Times New Roman" w:hAnsi="Times New Roman"/>
                <w:sz w:val="20"/>
              </w:rPr>
            </w:pPr>
            <w:r w:rsidRPr="00852551">
              <w:rPr>
                <w:rFonts w:ascii="Times New Roman" w:hAnsi="Times New Roman"/>
                <w:sz w:val="20"/>
              </w:rPr>
              <w:t>FG4-P53: “</w:t>
            </w:r>
            <w:r w:rsidRPr="00852551">
              <w:rPr>
                <w:rFonts w:ascii="Times New Roman" w:hAnsi="Times New Roman"/>
                <w:i/>
                <w:sz w:val="20"/>
              </w:rPr>
              <w:t>I’m very anxious that if I have such thing I would like to seek help as soon as possible. Because in case it gets worse.”</w:t>
            </w:r>
            <w:r w:rsidRPr="00852551">
              <w:rPr>
                <w:rFonts w:ascii="Times New Roman" w:hAnsi="Times New Roman"/>
                <w:sz w:val="20"/>
              </w:rPr>
              <w:t xml:space="preserve"> </w:t>
            </w:r>
          </w:p>
          <w:p w:rsidR="002418F3" w:rsidRPr="00852551" w:rsidRDefault="002418F3" w:rsidP="00BC218D">
            <w:pPr>
              <w:rPr>
                <w:rFonts w:ascii="Times New Roman" w:hAnsi="Times New Roman"/>
                <w:sz w:val="20"/>
              </w:rPr>
            </w:pPr>
            <w:r w:rsidRPr="00852551">
              <w:rPr>
                <w:rFonts w:ascii="Times New Roman" w:hAnsi="Times New Roman"/>
                <w:sz w:val="20"/>
              </w:rPr>
              <w:t>II-P44: “</w:t>
            </w:r>
            <w:r w:rsidRPr="00852551">
              <w:rPr>
                <w:rFonts w:ascii="Times New Roman" w:hAnsi="Times New Roman"/>
                <w:i/>
                <w:sz w:val="20"/>
              </w:rPr>
              <w:t>I wouldn’t think twice about suggesting someone seek help.”</w:t>
            </w:r>
          </w:p>
          <w:p w:rsidR="002418F3" w:rsidRPr="00852551" w:rsidRDefault="002418F3" w:rsidP="00BC218D">
            <w:pPr>
              <w:rPr>
                <w:rFonts w:ascii="Times New Roman" w:hAnsi="Times New Roman"/>
                <w:sz w:val="20"/>
              </w:rPr>
            </w:pPr>
            <w:r w:rsidRPr="00852551">
              <w:rPr>
                <w:rFonts w:ascii="Times New Roman" w:hAnsi="Times New Roman"/>
                <w:sz w:val="20"/>
              </w:rPr>
              <w:t>FG5-P34: “</w:t>
            </w:r>
            <w:r w:rsidRPr="00852551">
              <w:rPr>
                <w:rFonts w:ascii="Times New Roman" w:hAnsi="Times New Roman"/>
                <w:i/>
                <w:sz w:val="20"/>
              </w:rPr>
              <w:t xml:space="preserve">The sooner it is better to cure these sort of peoples. It could be a severely damaged later by the memory lost.  </w:t>
            </w:r>
            <w:r w:rsidRPr="00852551">
              <w:rPr>
                <w:rFonts w:ascii="Times New Roman" w:hAnsi="Times New Roman"/>
                <w:i/>
                <w:iCs/>
                <w:sz w:val="20"/>
              </w:rPr>
              <w:t xml:space="preserve">She may forget the entire  memory she had since childhood . </w:t>
            </w:r>
            <w:r w:rsidRPr="00852551">
              <w:rPr>
                <w:rFonts w:ascii="Times New Roman" w:hAnsi="Times New Roman"/>
                <w:i/>
                <w:sz w:val="20"/>
              </w:rPr>
              <w:t>So she needs support from her GP or the hospital, whatever her medical needs is. “</w:t>
            </w:r>
          </w:p>
          <w:p w:rsidR="002418F3" w:rsidRPr="00852551" w:rsidRDefault="002418F3" w:rsidP="00BC218D">
            <w:pPr>
              <w:rPr>
                <w:rFonts w:ascii="Times New Roman" w:hAnsi="Times New Roman"/>
                <w:sz w:val="16"/>
                <w:szCs w:val="16"/>
                <w:u w:val="single"/>
              </w:rPr>
            </w:pPr>
          </w:p>
        </w:tc>
      </w:tr>
      <w:tr w:rsidR="002418F3" w:rsidTr="00BC218D">
        <w:tc>
          <w:tcPr>
            <w:tcW w:w="9242" w:type="dxa"/>
            <w:gridSpan w:val="2"/>
          </w:tcPr>
          <w:p w:rsidR="002418F3" w:rsidRPr="00852551" w:rsidRDefault="002418F3" w:rsidP="00BC218D">
            <w:pPr>
              <w:spacing w:after="120"/>
              <w:rPr>
                <w:rFonts w:ascii="Times New Roman" w:hAnsi="Times New Roman"/>
                <w:sz w:val="20"/>
              </w:rPr>
            </w:pPr>
            <w:r w:rsidRPr="00852551">
              <w:rPr>
                <w:rFonts w:ascii="Times New Roman" w:hAnsi="Times New Roman"/>
                <w:i/>
                <w:sz w:val="20"/>
              </w:rPr>
              <w:t xml:space="preserve">Behavioural </w:t>
            </w:r>
            <w:r>
              <w:rPr>
                <w:rFonts w:ascii="Times New Roman" w:hAnsi="Times New Roman"/>
                <w:i/>
                <w:sz w:val="20"/>
              </w:rPr>
              <w:t>beliefs</w:t>
            </w:r>
            <w:r w:rsidRPr="00852551">
              <w:rPr>
                <w:rFonts w:ascii="Times New Roman" w:hAnsi="Times New Roman"/>
                <w:i/>
                <w:sz w:val="20"/>
              </w:rPr>
              <w:t>: what would be the advantages of seeking help from a GP for memory problems?</w:t>
            </w: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GPs can provide treatments</w:t>
            </w:r>
          </w:p>
        </w:tc>
        <w:tc>
          <w:tcPr>
            <w:tcW w:w="7007" w:type="dxa"/>
          </w:tcPr>
          <w:p w:rsidR="002418F3" w:rsidRPr="00852551" w:rsidRDefault="002418F3" w:rsidP="00BC218D">
            <w:pPr>
              <w:tabs>
                <w:tab w:val="left" w:pos="2985"/>
              </w:tabs>
              <w:rPr>
                <w:rFonts w:ascii="Times New Roman" w:hAnsi="Times New Roman"/>
                <w:color w:val="FF0000"/>
                <w:sz w:val="20"/>
              </w:rPr>
            </w:pPr>
            <w:r w:rsidRPr="00852551">
              <w:rPr>
                <w:rFonts w:ascii="Times New Roman" w:hAnsi="Times New Roman"/>
                <w:sz w:val="20"/>
              </w:rPr>
              <w:t>FG4-P53: “</w:t>
            </w:r>
            <w:r w:rsidRPr="00852551">
              <w:rPr>
                <w:rFonts w:ascii="Times New Roman" w:hAnsi="Times New Roman"/>
                <w:i/>
                <w:sz w:val="20"/>
              </w:rPr>
              <w:t xml:space="preserve">people are more aware of it and they don’t quite hide. People want to have help and there are medicines if one needs it and if you go to the proper person you can slow the process down because there are now medicines that can slow the process down. At least that is a help.” </w:t>
            </w:r>
            <w:r w:rsidRPr="00852551">
              <w:rPr>
                <w:rFonts w:ascii="Times New Roman" w:hAnsi="Times New Roman"/>
                <w:sz w:val="20"/>
              </w:rPr>
              <w:t xml:space="preserve"> </w:t>
            </w:r>
          </w:p>
          <w:p w:rsidR="002418F3" w:rsidRPr="00852551" w:rsidRDefault="002418F3" w:rsidP="00BC218D">
            <w:pPr>
              <w:rPr>
                <w:rFonts w:ascii="Times New Roman" w:hAnsi="Times New Roman"/>
                <w:sz w:val="20"/>
              </w:rPr>
            </w:pPr>
            <w:r w:rsidRPr="00852551">
              <w:rPr>
                <w:rFonts w:ascii="Times New Roman" w:hAnsi="Times New Roman"/>
                <w:sz w:val="20"/>
              </w:rPr>
              <w:t>FG7-P61:</w:t>
            </w:r>
            <w:r w:rsidRPr="00852551">
              <w:rPr>
                <w:rFonts w:ascii="Times New Roman" w:hAnsi="Times New Roman"/>
                <w:i/>
                <w:sz w:val="20"/>
              </w:rPr>
              <w:t>“</w:t>
            </w:r>
            <w:r w:rsidRPr="00852551">
              <w:rPr>
                <w:rFonts w:ascii="Times New Roman" w:eastAsia="Calibri" w:hAnsi="Times New Roman"/>
                <w:i/>
                <w:sz w:val="20"/>
              </w:rPr>
              <w:t>when it’s starting age, the beginning, we should imminently go and see your doctor in the first stage, when it starts, there is a cure. It is called Mild [?]-something, about damage, I know, that there is a treatment for that.</w:t>
            </w:r>
            <w:r w:rsidRPr="00852551">
              <w:rPr>
                <w:rFonts w:ascii="Times New Roman" w:hAnsi="Times New Roman"/>
                <w:i/>
                <w:sz w:val="20"/>
              </w:rPr>
              <w:t>”</w:t>
            </w:r>
          </w:p>
          <w:p w:rsidR="002418F3" w:rsidRPr="00852551" w:rsidRDefault="002418F3" w:rsidP="00BC218D">
            <w:pPr>
              <w:rPr>
                <w:rFonts w:ascii="Times New Roman" w:hAnsi="Times New Roman"/>
                <w:sz w:val="16"/>
                <w:szCs w:val="16"/>
                <w:u w:val="single"/>
              </w:rPr>
            </w:pP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 xml:space="preserve">GPs can provide knowledge about services that are available to provide support </w:t>
            </w:r>
          </w:p>
          <w:p w:rsidR="002418F3" w:rsidRPr="00852551" w:rsidRDefault="002418F3" w:rsidP="00BC218D">
            <w:pPr>
              <w:rPr>
                <w:rFonts w:ascii="Times New Roman" w:hAnsi="Times New Roman"/>
                <w:sz w:val="20"/>
                <w:u w:val="single"/>
              </w:rPr>
            </w:pPr>
          </w:p>
        </w:tc>
        <w:tc>
          <w:tcPr>
            <w:tcW w:w="7007" w:type="dxa"/>
          </w:tcPr>
          <w:p w:rsidR="002418F3" w:rsidRPr="00852551" w:rsidRDefault="002418F3" w:rsidP="00BC218D">
            <w:pPr>
              <w:rPr>
                <w:rFonts w:ascii="Times New Roman" w:hAnsi="Times New Roman"/>
                <w:i/>
                <w:sz w:val="20"/>
                <w:lang w:eastAsia="en-GB"/>
              </w:rPr>
            </w:pPr>
            <w:r w:rsidRPr="00852551">
              <w:rPr>
                <w:rFonts w:ascii="Times New Roman" w:hAnsi="Times New Roman"/>
                <w:sz w:val="20"/>
                <w:lang w:eastAsia="en-GB"/>
              </w:rPr>
              <w:t>II-P56:</w:t>
            </w:r>
            <w:r w:rsidRPr="00852551">
              <w:rPr>
                <w:rFonts w:ascii="Times New Roman" w:hAnsi="Times New Roman"/>
                <w:i/>
                <w:sz w:val="20"/>
                <w:lang w:eastAsia="en-GB"/>
              </w:rPr>
              <w:t>“But I did feel that she (Mrs Chaudry in the vignette) should approach a doctor, maybe for a sense of reassurance, maybe to give her a little bit of clarity, so that she would know what she was dealing with.”</w:t>
            </w:r>
          </w:p>
          <w:p w:rsidR="002418F3" w:rsidRPr="00852551" w:rsidRDefault="002418F3" w:rsidP="00BC218D">
            <w:pPr>
              <w:rPr>
                <w:rFonts w:ascii="Times New Roman" w:hAnsi="Times New Roman"/>
                <w:color w:val="FF0000"/>
                <w:sz w:val="20"/>
              </w:rPr>
            </w:pPr>
            <w:r w:rsidRPr="00852551">
              <w:rPr>
                <w:rFonts w:ascii="Times New Roman" w:hAnsi="Times New Roman"/>
                <w:sz w:val="20"/>
              </w:rPr>
              <w:t>FG7-P61:</w:t>
            </w:r>
            <w:r w:rsidRPr="00852551">
              <w:rPr>
                <w:rFonts w:ascii="Times New Roman" w:hAnsi="Times New Roman"/>
                <w:i/>
                <w:sz w:val="20"/>
              </w:rPr>
              <w:t xml:space="preserve"> “</w:t>
            </w:r>
            <w:r w:rsidRPr="00852551">
              <w:rPr>
                <w:rFonts w:ascii="Times New Roman" w:eastAsia="Calibri" w:hAnsi="Times New Roman"/>
                <w:i/>
                <w:sz w:val="20"/>
              </w:rPr>
              <w:t>and to find out…to diagnose. They can…the doctor can recommend you the University from wherever you mentioned, to go there, or wherever, to whether, what it is. It is the starting of a dementia, or it’s a memory loss, or some other reasons. We want to know, what is the reason, and how it can be cured? What is the problem?</w:t>
            </w:r>
            <w:r w:rsidRPr="00852551">
              <w:rPr>
                <w:rFonts w:ascii="Times New Roman" w:hAnsi="Times New Roman"/>
                <w:i/>
                <w:sz w:val="20"/>
              </w:rPr>
              <w:t>”</w:t>
            </w:r>
          </w:p>
          <w:p w:rsidR="002418F3" w:rsidRPr="00852551" w:rsidRDefault="002418F3" w:rsidP="00BC218D">
            <w:pPr>
              <w:rPr>
                <w:rFonts w:ascii="Times New Roman" w:hAnsi="Times New Roman"/>
                <w:sz w:val="16"/>
                <w:szCs w:val="16"/>
                <w:u w:val="single"/>
              </w:rPr>
            </w:pP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 xml:space="preserve">GPs can provide knowledge about services that are available to provide support </w:t>
            </w:r>
          </w:p>
          <w:p w:rsidR="002418F3" w:rsidRPr="00852551" w:rsidRDefault="002418F3" w:rsidP="00BC218D">
            <w:pPr>
              <w:rPr>
                <w:rFonts w:ascii="Times New Roman" w:hAnsi="Times New Roman"/>
                <w:sz w:val="20"/>
                <w:u w:val="single"/>
              </w:rPr>
            </w:pPr>
          </w:p>
        </w:tc>
        <w:tc>
          <w:tcPr>
            <w:tcW w:w="7007" w:type="dxa"/>
          </w:tcPr>
          <w:p w:rsidR="002418F3" w:rsidRPr="00852551" w:rsidRDefault="002418F3" w:rsidP="00BC218D">
            <w:pPr>
              <w:rPr>
                <w:rFonts w:ascii="Times New Roman" w:hAnsi="Times New Roman"/>
                <w:sz w:val="20"/>
              </w:rPr>
            </w:pPr>
            <w:r w:rsidRPr="00852551">
              <w:rPr>
                <w:rFonts w:ascii="Times New Roman" w:hAnsi="Times New Roman"/>
                <w:sz w:val="20"/>
              </w:rPr>
              <w:t>II-P44:</w:t>
            </w:r>
            <w:r w:rsidRPr="00852551">
              <w:rPr>
                <w:rFonts w:ascii="Times New Roman" w:hAnsi="Times New Roman"/>
                <w:i/>
                <w:sz w:val="20"/>
              </w:rPr>
              <w:t>“</w:t>
            </w:r>
            <w:r w:rsidRPr="00852551">
              <w:rPr>
                <w:rFonts w:ascii="Times New Roman" w:eastAsia="Calibri" w:hAnsi="Times New Roman"/>
                <w:i/>
                <w:color w:val="000000"/>
                <w:sz w:val="20"/>
              </w:rPr>
              <w:t>Creating the housing, the support people, and it’s literally like a care home around them, so that’s how I would conceptualise it, saying that this is the person affected</w:t>
            </w:r>
            <w:r w:rsidRPr="00852551">
              <w:rPr>
                <w:rFonts w:ascii="Times New Roman" w:hAnsi="Times New Roman"/>
                <w:i/>
                <w:color w:val="000000"/>
                <w:sz w:val="20"/>
              </w:rPr>
              <w:t xml:space="preserve"> (by dementia)</w:t>
            </w:r>
            <w:r w:rsidRPr="00852551">
              <w:rPr>
                <w:rFonts w:ascii="Times New Roman" w:eastAsia="Calibri" w:hAnsi="Times New Roman"/>
                <w:i/>
                <w:color w:val="000000"/>
                <w:sz w:val="20"/>
              </w:rPr>
              <w:t>, but there is all this system</w:t>
            </w:r>
            <w:r w:rsidRPr="00852551">
              <w:rPr>
                <w:rFonts w:ascii="Times New Roman" w:eastAsia="Calibri" w:hAnsi="Times New Roman"/>
                <w:color w:val="000000"/>
                <w:sz w:val="20"/>
              </w:rPr>
              <w:t xml:space="preserve"> </w:t>
            </w:r>
            <w:r w:rsidRPr="00852551">
              <w:rPr>
                <w:rFonts w:ascii="Times New Roman" w:eastAsia="Calibri" w:hAnsi="Times New Roman"/>
                <w:i/>
                <w:color w:val="000000"/>
                <w:sz w:val="20"/>
              </w:rPr>
              <w:t>around me</w:t>
            </w:r>
            <w:r w:rsidRPr="00852551">
              <w:rPr>
                <w:rFonts w:ascii="Times New Roman" w:eastAsia="Calibri" w:hAnsi="Times New Roman"/>
                <w:color w:val="000000"/>
                <w:sz w:val="20"/>
              </w:rPr>
              <w:t xml:space="preserve">, </w:t>
            </w:r>
            <w:r w:rsidRPr="00852551">
              <w:rPr>
                <w:rFonts w:ascii="Times New Roman" w:eastAsia="Calibri" w:hAnsi="Times New Roman"/>
                <w:i/>
                <w:color w:val="000000"/>
                <w:sz w:val="20"/>
              </w:rPr>
              <w:t>so help is available.  That a family member can be a carer, and housing, and stuff like that can be…  You know, adaptations in the house, stuff like a commode in the room.</w:t>
            </w:r>
            <w:r w:rsidRPr="00852551">
              <w:rPr>
                <w:rFonts w:ascii="Times New Roman" w:hAnsi="Times New Roman"/>
                <w:color w:val="000000"/>
                <w:sz w:val="20"/>
              </w:rPr>
              <w:t xml:space="preserve"> </w:t>
            </w:r>
            <w:r w:rsidRPr="00852551">
              <w:rPr>
                <w:rFonts w:ascii="Times New Roman" w:hAnsi="Times New Roman"/>
                <w:i/>
                <w:color w:val="000000"/>
                <w:sz w:val="20"/>
              </w:rPr>
              <w:t>(..)</w:t>
            </w:r>
            <w:r w:rsidRPr="00852551">
              <w:rPr>
                <w:rFonts w:ascii="Times New Roman" w:eastAsia="Calibri" w:hAnsi="Times New Roman"/>
                <w:i/>
                <w:color w:val="000000"/>
                <w:sz w:val="20"/>
              </w:rPr>
              <w:t xml:space="preserve">  And then carers or Social Services, so it’s like being able to, kind of, picture that there is all this kind of support there.</w:t>
            </w:r>
            <w:r w:rsidRPr="00852551">
              <w:rPr>
                <w:rFonts w:ascii="Times New Roman" w:eastAsia="Calibri" w:hAnsi="Times New Roman"/>
                <w:color w:val="000000"/>
                <w:sz w:val="20"/>
              </w:rPr>
              <w:t xml:space="preserve">  </w:t>
            </w:r>
            <w:r w:rsidRPr="00852551">
              <w:rPr>
                <w:rFonts w:ascii="Times New Roman" w:hAnsi="Times New Roman"/>
                <w:i/>
                <w:color w:val="000000"/>
                <w:sz w:val="20"/>
              </w:rPr>
              <w:t>”</w:t>
            </w:r>
          </w:p>
          <w:p w:rsidR="002418F3" w:rsidRPr="00852551" w:rsidRDefault="002418F3" w:rsidP="00BC218D">
            <w:pPr>
              <w:rPr>
                <w:rFonts w:ascii="Times New Roman" w:hAnsi="Times New Roman"/>
                <w:color w:val="FF0000"/>
                <w:sz w:val="20"/>
              </w:rPr>
            </w:pPr>
            <w:r w:rsidRPr="00852551">
              <w:rPr>
                <w:rFonts w:ascii="Times New Roman" w:hAnsi="Times New Roman"/>
                <w:sz w:val="20"/>
              </w:rPr>
              <w:t>II-P02:</w:t>
            </w:r>
            <w:r w:rsidRPr="00852551">
              <w:rPr>
                <w:rFonts w:ascii="Times New Roman" w:hAnsi="Times New Roman"/>
                <w:i/>
                <w:sz w:val="20"/>
              </w:rPr>
              <w:t>“so it’s basically trying to see if they can keep providing that information or just pointing out that these are services that are available.”</w:t>
            </w:r>
          </w:p>
          <w:p w:rsidR="002418F3" w:rsidRPr="00852551" w:rsidRDefault="002418F3" w:rsidP="00BC218D">
            <w:pPr>
              <w:rPr>
                <w:rFonts w:ascii="Times New Roman" w:hAnsi="Times New Roman"/>
                <w:sz w:val="20"/>
                <w:u w:val="single"/>
              </w:rPr>
            </w:pPr>
          </w:p>
        </w:tc>
      </w:tr>
      <w:tr w:rsidR="002418F3" w:rsidRPr="00C57A3E" w:rsidTr="00BC218D">
        <w:tc>
          <w:tcPr>
            <w:tcW w:w="9242" w:type="dxa"/>
            <w:gridSpan w:val="2"/>
          </w:tcPr>
          <w:p w:rsidR="002418F3" w:rsidRPr="00852551" w:rsidRDefault="002418F3" w:rsidP="00BC218D">
            <w:pPr>
              <w:spacing w:after="120"/>
              <w:rPr>
                <w:rFonts w:ascii="Times New Roman" w:hAnsi="Times New Roman"/>
                <w:i/>
                <w:sz w:val="20"/>
              </w:rPr>
            </w:pPr>
            <w:r w:rsidRPr="00852551">
              <w:rPr>
                <w:rFonts w:ascii="Times New Roman" w:hAnsi="Times New Roman"/>
                <w:i/>
                <w:sz w:val="20"/>
              </w:rPr>
              <w:lastRenderedPageBreak/>
              <w:t xml:space="preserve">Behavioural </w:t>
            </w:r>
            <w:r>
              <w:rPr>
                <w:rFonts w:ascii="Times New Roman" w:hAnsi="Times New Roman"/>
                <w:i/>
                <w:sz w:val="20"/>
              </w:rPr>
              <w:t>b</w:t>
            </w:r>
            <w:r w:rsidRPr="00852551">
              <w:rPr>
                <w:rFonts w:ascii="Times New Roman" w:hAnsi="Times New Roman"/>
                <w:i/>
                <w:sz w:val="20"/>
              </w:rPr>
              <w:t>eliefs: What are the disadvantages or lack of perceived advantages to seeking help for memory problems?</w:t>
            </w: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Beliefs that nothing can be done for memory problems</w:t>
            </w:r>
          </w:p>
        </w:tc>
        <w:tc>
          <w:tcPr>
            <w:tcW w:w="7007" w:type="dxa"/>
          </w:tcPr>
          <w:p w:rsidR="002418F3" w:rsidRPr="00852551" w:rsidRDefault="002418F3" w:rsidP="00BC218D">
            <w:pPr>
              <w:rPr>
                <w:rFonts w:ascii="Times New Roman" w:hAnsi="Times New Roman"/>
                <w:color w:val="FF0000"/>
                <w:sz w:val="20"/>
              </w:rPr>
            </w:pPr>
            <w:r w:rsidRPr="00852551">
              <w:rPr>
                <w:rFonts w:ascii="Times New Roman" w:hAnsi="Times New Roman"/>
                <w:sz w:val="20"/>
              </w:rPr>
              <w:t>FG4-P49: “</w:t>
            </w:r>
            <w:r w:rsidRPr="00852551">
              <w:rPr>
                <w:rFonts w:ascii="Times New Roman" w:hAnsi="Times New Roman"/>
                <w:i/>
                <w:sz w:val="20"/>
              </w:rPr>
              <w:t>I’m afraid I’ve no idea whether there’s actually a pill that you take or they’d go for mental exercises or...?”</w:t>
            </w:r>
            <w:r w:rsidRPr="00852551">
              <w:rPr>
                <w:rFonts w:ascii="Times New Roman" w:hAnsi="Times New Roman"/>
                <w:sz w:val="20"/>
              </w:rPr>
              <w:t xml:space="preserve"> </w:t>
            </w:r>
          </w:p>
          <w:p w:rsidR="002418F3" w:rsidRPr="00852551" w:rsidRDefault="002418F3" w:rsidP="00BC218D">
            <w:pPr>
              <w:rPr>
                <w:rFonts w:ascii="Times New Roman" w:hAnsi="Times New Roman"/>
                <w:i/>
                <w:sz w:val="20"/>
              </w:rPr>
            </w:pPr>
            <w:r w:rsidRPr="00852551">
              <w:rPr>
                <w:rFonts w:ascii="Times New Roman" w:hAnsi="Times New Roman"/>
                <w:sz w:val="20"/>
              </w:rPr>
              <w:t>FG4- P52: “</w:t>
            </w:r>
            <w:r w:rsidRPr="00852551">
              <w:rPr>
                <w:rFonts w:ascii="Times New Roman" w:hAnsi="Times New Roman"/>
                <w:i/>
                <w:sz w:val="20"/>
              </w:rPr>
              <w:t>I would really definitely refer them ( Mrs Chaudry in the vignette) to seek medical help or psychiatric help or something. But I don’t know how much that can help them because of their age”</w:t>
            </w:r>
          </w:p>
          <w:p w:rsidR="002418F3" w:rsidRPr="00852551" w:rsidRDefault="002418F3" w:rsidP="00BC218D">
            <w:pPr>
              <w:rPr>
                <w:rFonts w:ascii="Times New Roman" w:hAnsi="Times New Roman"/>
                <w:i/>
                <w:sz w:val="20"/>
              </w:rPr>
            </w:pPr>
            <w:r w:rsidRPr="00852551">
              <w:rPr>
                <w:rFonts w:ascii="Times New Roman" w:hAnsi="Times New Roman"/>
                <w:sz w:val="20"/>
              </w:rPr>
              <w:t xml:space="preserve">FG7-P60: </w:t>
            </w:r>
            <w:r w:rsidRPr="00852551">
              <w:rPr>
                <w:rFonts w:ascii="Times New Roman" w:hAnsi="Times New Roman"/>
                <w:i/>
                <w:sz w:val="20"/>
              </w:rPr>
              <w:t>“</w:t>
            </w:r>
            <w:r w:rsidRPr="00852551">
              <w:rPr>
                <w:rFonts w:ascii="Times New Roman" w:eastAsia="Calibri" w:hAnsi="Times New Roman"/>
                <w:i/>
                <w:sz w:val="20"/>
              </w:rPr>
              <w:t>With other illness, like arthritis or whatever, it’s on yourself, and you can go to doctors and being treated, but this is, you can’t…other people can’t help it.</w:t>
            </w:r>
            <w:r w:rsidRPr="00852551">
              <w:rPr>
                <w:rFonts w:ascii="Times New Roman" w:hAnsi="Times New Roman"/>
                <w:i/>
                <w:sz w:val="20"/>
              </w:rPr>
              <w:t>”</w:t>
            </w:r>
          </w:p>
          <w:p w:rsidR="002418F3" w:rsidRPr="00852551" w:rsidRDefault="002418F3" w:rsidP="00BC218D">
            <w:pPr>
              <w:rPr>
                <w:rFonts w:ascii="Times New Roman" w:hAnsi="Times New Roman"/>
                <w:sz w:val="16"/>
                <w:szCs w:val="16"/>
              </w:rPr>
            </w:pP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South Asian people have little understanding about the term dementia</w:t>
            </w:r>
          </w:p>
          <w:p w:rsidR="002418F3" w:rsidRPr="00852551" w:rsidRDefault="002418F3" w:rsidP="00BC218D">
            <w:pPr>
              <w:rPr>
                <w:rFonts w:ascii="Times New Roman" w:hAnsi="Times New Roman"/>
                <w:sz w:val="20"/>
                <w:u w:val="single"/>
              </w:rPr>
            </w:pPr>
          </w:p>
        </w:tc>
        <w:tc>
          <w:tcPr>
            <w:tcW w:w="7007" w:type="dxa"/>
          </w:tcPr>
          <w:p w:rsidR="002418F3" w:rsidRPr="00852551" w:rsidRDefault="002418F3" w:rsidP="00BC218D">
            <w:pPr>
              <w:rPr>
                <w:rFonts w:ascii="Times New Roman" w:hAnsi="Times New Roman"/>
                <w:i/>
                <w:sz w:val="20"/>
              </w:rPr>
            </w:pPr>
            <w:r w:rsidRPr="00852551">
              <w:rPr>
                <w:rFonts w:ascii="Times New Roman" w:hAnsi="Times New Roman"/>
                <w:sz w:val="20"/>
              </w:rPr>
              <w:t>FG5- P33: “</w:t>
            </w:r>
            <w:r w:rsidRPr="00852551">
              <w:rPr>
                <w:rFonts w:ascii="Times New Roman" w:hAnsi="Times New Roman"/>
                <w:i/>
                <w:sz w:val="20"/>
              </w:rPr>
              <w:t>The problem with the South Asian community, to dementia and lots of things - is not known to them.”</w:t>
            </w:r>
            <w:r w:rsidRPr="00852551">
              <w:rPr>
                <w:rFonts w:ascii="Times New Roman" w:hAnsi="Times New Roman"/>
                <w:sz w:val="20"/>
              </w:rPr>
              <w:t xml:space="preserve"> </w:t>
            </w:r>
          </w:p>
          <w:p w:rsidR="002418F3" w:rsidRPr="00852551" w:rsidRDefault="002418F3" w:rsidP="00BC218D">
            <w:pPr>
              <w:rPr>
                <w:rFonts w:ascii="Times New Roman" w:hAnsi="Times New Roman"/>
                <w:i/>
                <w:sz w:val="20"/>
              </w:rPr>
            </w:pPr>
            <w:r w:rsidRPr="00852551">
              <w:rPr>
                <w:rFonts w:ascii="Times New Roman" w:hAnsi="Times New Roman"/>
                <w:sz w:val="20"/>
              </w:rPr>
              <w:t>FG5- P34: “</w:t>
            </w:r>
            <w:r w:rsidRPr="00852551">
              <w:rPr>
                <w:rFonts w:ascii="Times New Roman" w:hAnsi="Times New Roman"/>
                <w:i/>
                <w:sz w:val="20"/>
              </w:rPr>
              <w:t>We aren’t taught about dementia or any disease. But do we know what it is, do we understand what is dementia(..)</w:t>
            </w:r>
            <w:r w:rsidRPr="00852551">
              <w:rPr>
                <w:rFonts w:ascii="Times New Roman" w:hAnsi="Times New Roman"/>
                <w:sz w:val="20"/>
              </w:rPr>
              <w:t xml:space="preserve"> </w:t>
            </w:r>
            <w:r w:rsidRPr="00852551">
              <w:rPr>
                <w:rFonts w:ascii="Times New Roman" w:hAnsi="Times New Roman"/>
                <w:i/>
                <w:sz w:val="20"/>
              </w:rPr>
              <w:t>If we know, or a family member knows what dementia is, what stage it is, then it would be easy for the family to identify. If we are talking about jargon, in English, dementia, dementia, I don’t think no one will understand that.”</w:t>
            </w:r>
          </w:p>
          <w:p w:rsidR="002418F3" w:rsidRDefault="002418F3" w:rsidP="00BC218D">
            <w:pPr>
              <w:rPr>
                <w:rFonts w:ascii="Times New Roman" w:hAnsi="Times New Roman"/>
                <w:i/>
                <w:sz w:val="20"/>
              </w:rPr>
            </w:pPr>
            <w:r w:rsidRPr="00852551">
              <w:rPr>
                <w:rFonts w:ascii="Times New Roman" w:hAnsi="Times New Roman"/>
                <w:sz w:val="20"/>
              </w:rPr>
              <w:t>FG4-P51:</w:t>
            </w:r>
            <w:r w:rsidRPr="00852551">
              <w:rPr>
                <w:rFonts w:ascii="Times New Roman" w:hAnsi="Times New Roman"/>
                <w:i/>
                <w:sz w:val="20"/>
              </w:rPr>
              <w:t xml:space="preserve"> “Dementia is difficult, other illnesses, becoming a very general word to define every sort of medical...you know, sort of forgetfulness, everything else. (...)..It could be anything really.”</w:t>
            </w:r>
          </w:p>
          <w:p w:rsidR="002418F3" w:rsidRPr="00852551" w:rsidRDefault="002418F3" w:rsidP="00BC218D">
            <w:pPr>
              <w:rPr>
                <w:rFonts w:ascii="Times New Roman" w:hAnsi="Times New Roman"/>
                <w:sz w:val="20"/>
              </w:rPr>
            </w:pPr>
            <w:r w:rsidRPr="00852551">
              <w:rPr>
                <w:rFonts w:ascii="Times New Roman" w:hAnsi="Times New Roman"/>
                <w:sz w:val="20"/>
              </w:rPr>
              <w:t xml:space="preserve"> </w:t>
            </w:r>
          </w:p>
        </w:tc>
      </w:tr>
      <w:tr w:rsidR="002418F3" w:rsidTr="00BC218D">
        <w:tc>
          <w:tcPr>
            <w:tcW w:w="2235" w:type="dxa"/>
          </w:tcPr>
          <w:p w:rsidR="002418F3" w:rsidRPr="00852551" w:rsidRDefault="002418F3" w:rsidP="00BC218D">
            <w:pPr>
              <w:rPr>
                <w:rFonts w:ascii="Times New Roman" w:hAnsi="Times New Roman"/>
                <w:sz w:val="20"/>
                <w:u w:val="single"/>
              </w:rPr>
            </w:pPr>
            <w:r w:rsidRPr="00852551">
              <w:rPr>
                <w:rFonts w:ascii="Times New Roman" w:hAnsi="Times New Roman"/>
                <w:sz w:val="20"/>
              </w:rPr>
              <w:t>Memory loss/dementia can happen at any age including in younger people</w:t>
            </w:r>
          </w:p>
        </w:tc>
        <w:tc>
          <w:tcPr>
            <w:tcW w:w="7007" w:type="dxa"/>
          </w:tcPr>
          <w:p w:rsidR="002418F3" w:rsidRPr="00852551" w:rsidRDefault="002418F3" w:rsidP="00BC218D">
            <w:pPr>
              <w:rPr>
                <w:rFonts w:ascii="Times New Roman" w:hAnsi="Times New Roman"/>
                <w:i/>
                <w:sz w:val="20"/>
              </w:rPr>
            </w:pPr>
            <w:r w:rsidRPr="00852551">
              <w:rPr>
                <w:rFonts w:ascii="Times New Roman" w:hAnsi="Times New Roman"/>
                <w:sz w:val="20"/>
              </w:rPr>
              <w:t xml:space="preserve">FG1- </w:t>
            </w:r>
            <w:r>
              <w:rPr>
                <w:rFonts w:ascii="Times New Roman" w:hAnsi="Times New Roman"/>
                <w:sz w:val="20"/>
              </w:rPr>
              <w:t>P21</w:t>
            </w:r>
            <w:r w:rsidRPr="00852551">
              <w:rPr>
                <w:rFonts w:ascii="Times New Roman" w:hAnsi="Times New Roman"/>
                <w:sz w:val="20"/>
              </w:rPr>
              <w:t xml:space="preserve"> “</w:t>
            </w:r>
            <w:r w:rsidRPr="00852551">
              <w:rPr>
                <w:rFonts w:ascii="Times New Roman" w:hAnsi="Times New Roman"/>
                <w:i/>
                <w:sz w:val="20"/>
              </w:rPr>
              <w:t>she thinks everyone is like that, young people, old people, everyone has got the same (memory) problems.”</w:t>
            </w:r>
          </w:p>
          <w:p w:rsidR="002418F3" w:rsidRDefault="002418F3" w:rsidP="00BC218D">
            <w:pPr>
              <w:rPr>
                <w:rFonts w:ascii="Times New Roman" w:hAnsi="Times New Roman"/>
                <w:i/>
                <w:sz w:val="20"/>
              </w:rPr>
            </w:pPr>
            <w:r>
              <w:rPr>
                <w:rFonts w:ascii="Times New Roman" w:hAnsi="Times New Roman"/>
                <w:sz w:val="20"/>
              </w:rPr>
              <w:t>FG1- P22</w:t>
            </w:r>
            <w:r w:rsidRPr="00852551">
              <w:rPr>
                <w:rFonts w:ascii="Times New Roman" w:hAnsi="Times New Roman"/>
                <w:sz w:val="20"/>
              </w:rPr>
              <w:t>: “</w:t>
            </w:r>
            <w:r w:rsidRPr="00852551">
              <w:rPr>
                <w:rFonts w:ascii="Times New Roman" w:hAnsi="Times New Roman"/>
                <w:i/>
                <w:sz w:val="20"/>
              </w:rPr>
              <w:t>all of them will be dementia now, because it was so better. Now the young people are going to dementia, like young children.”</w:t>
            </w:r>
          </w:p>
          <w:p w:rsidR="002418F3" w:rsidRPr="00852551" w:rsidRDefault="002418F3" w:rsidP="00BC218D">
            <w:pPr>
              <w:rPr>
                <w:rFonts w:ascii="Times New Roman" w:hAnsi="Times New Roman"/>
                <w:sz w:val="16"/>
                <w:szCs w:val="16"/>
              </w:rPr>
            </w:pPr>
          </w:p>
        </w:tc>
      </w:tr>
      <w:tr w:rsidR="002418F3" w:rsidTr="00BC218D">
        <w:tc>
          <w:tcPr>
            <w:tcW w:w="2235" w:type="dxa"/>
          </w:tcPr>
          <w:p w:rsidR="002418F3" w:rsidRPr="00852551" w:rsidRDefault="002418F3" w:rsidP="00BC218D">
            <w:pPr>
              <w:spacing w:after="120"/>
              <w:rPr>
                <w:rFonts w:ascii="Times New Roman" w:hAnsi="Times New Roman"/>
                <w:sz w:val="20"/>
              </w:rPr>
            </w:pPr>
            <w:r w:rsidRPr="00852551">
              <w:rPr>
                <w:rFonts w:ascii="Times New Roman" w:hAnsi="Times New Roman"/>
                <w:sz w:val="20"/>
              </w:rPr>
              <w:t xml:space="preserve">Misattribution of symptoms: Dementia/memory problems are a normal part of healthy ageing </w:t>
            </w:r>
          </w:p>
        </w:tc>
        <w:tc>
          <w:tcPr>
            <w:tcW w:w="7007" w:type="dxa"/>
          </w:tcPr>
          <w:p w:rsidR="002418F3" w:rsidRPr="00852551" w:rsidRDefault="002418F3" w:rsidP="00BC218D">
            <w:pPr>
              <w:rPr>
                <w:rFonts w:ascii="Times New Roman" w:hAnsi="Times New Roman"/>
                <w:i/>
                <w:sz w:val="20"/>
              </w:rPr>
            </w:pPr>
            <w:r w:rsidRPr="00852551">
              <w:rPr>
                <w:rFonts w:ascii="Times New Roman" w:hAnsi="Times New Roman"/>
                <w:sz w:val="20"/>
              </w:rPr>
              <w:t xml:space="preserve">II-P03: </w:t>
            </w:r>
            <w:r w:rsidRPr="00852551">
              <w:rPr>
                <w:rFonts w:ascii="Times New Roman" w:hAnsi="Times New Roman"/>
                <w:i/>
                <w:sz w:val="20"/>
              </w:rPr>
              <w:t>“Most Asian communities would see it as just part of ageing and losing memory all the time is in a way considered normal.”</w:t>
            </w:r>
          </w:p>
          <w:p w:rsidR="002418F3" w:rsidRPr="00852551" w:rsidRDefault="002418F3" w:rsidP="00BC218D">
            <w:pPr>
              <w:rPr>
                <w:rFonts w:ascii="Times New Roman" w:hAnsi="Times New Roman"/>
                <w:i/>
                <w:sz w:val="20"/>
              </w:rPr>
            </w:pPr>
            <w:r w:rsidRPr="00852551">
              <w:rPr>
                <w:rFonts w:ascii="Times New Roman" w:hAnsi="Times New Roman"/>
                <w:sz w:val="20"/>
              </w:rPr>
              <w:t xml:space="preserve">II-P02: </w:t>
            </w:r>
            <w:r w:rsidRPr="00852551">
              <w:rPr>
                <w:rFonts w:ascii="Times New Roman" w:hAnsi="Times New Roman"/>
                <w:i/>
                <w:sz w:val="20"/>
              </w:rPr>
              <w:t>“they don’t see it (memory problems) as a clinical problem they just see it as old age and you know it’s not something to be worried about.”</w:t>
            </w: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 xml:space="preserve">Misattribution of symptoms: Memory loss/dementia can have social causes </w:t>
            </w:r>
          </w:p>
          <w:p w:rsidR="002418F3" w:rsidRPr="00852551" w:rsidRDefault="002418F3" w:rsidP="00BC218D">
            <w:pPr>
              <w:rPr>
                <w:rFonts w:ascii="Times New Roman" w:hAnsi="Times New Roman"/>
                <w:sz w:val="20"/>
                <w:u w:val="single"/>
              </w:rPr>
            </w:pPr>
          </w:p>
        </w:tc>
        <w:tc>
          <w:tcPr>
            <w:tcW w:w="7007" w:type="dxa"/>
          </w:tcPr>
          <w:p w:rsidR="002418F3" w:rsidRPr="00852551" w:rsidRDefault="002418F3" w:rsidP="00BC218D">
            <w:pPr>
              <w:rPr>
                <w:rFonts w:ascii="Times New Roman" w:hAnsi="Times New Roman"/>
                <w:sz w:val="20"/>
              </w:rPr>
            </w:pPr>
            <w:r w:rsidRPr="00852551">
              <w:rPr>
                <w:rFonts w:ascii="Times New Roman" w:hAnsi="Times New Roman"/>
                <w:sz w:val="20"/>
              </w:rPr>
              <w:t>FG4- P51:</w:t>
            </w:r>
            <w:r w:rsidRPr="00852551">
              <w:rPr>
                <w:rFonts w:ascii="Times New Roman" w:hAnsi="Times New Roman"/>
                <w:i/>
                <w:sz w:val="20"/>
              </w:rPr>
              <w:t>“Children are busy, gone somewhere and they are living alone.(..) So, you know, and they are the kind of people I would...this is purely finger in the air sort of guess, they are probably ones who will start suffering much more..much earlier than anybody else who goes and socialises every..almost every day.”</w:t>
            </w:r>
          </w:p>
          <w:p w:rsidR="002418F3" w:rsidRDefault="002418F3" w:rsidP="00BC218D">
            <w:pPr>
              <w:rPr>
                <w:rFonts w:ascii="Times New Roman" w:hAnsi="Times New Roman"/>
                <w:i/>
                <w:sz w:val="20"/>
              </w:rPr>
            </w:pPr>
            <w:r w:rsidRPr="00852551">
              <w:rPr>
                <w:rFonts w:ascii="Times New Roman" w:hAnsi="Times New Roman"/>
                <w:sz w:val="20"/>
              </w:rPr>
              <w:t>FG5- P34:</w:t>
            </w:r>
            <w:r w:rsidRPr="00852551">
              <w:rPr>
                <w:rFonts w:ascii="Times New Roman" w:hAnsi="Times New Roman"/>
                <w:i/>
                <w:sz w:val="20"/>
              </w:rPr>
              <w:t xml:space="preserve"> “the problem is dementia can be cured by the person itself. The more he share his or her pain with others, they get some sort of support from sharing, but with the right people (...)</w:t>
            </w:r>
            <w:r w:rsidRPr="00852551">
              <w:rPr>
                <w:rFonts w:ascii="Times New Roman" w:hAnsi="Times New Roman"/>
                <w:sz w:val="20"/>
              </w:rPr>
              <w:t xml:space="preserve"> </w:t>
            </w:r>
            <w:r w:rsidRPr="00852551">
              <w:rPr>
                <w:rFonts w:ascii="Times New Roman" w:hAnsi="Times New Roman"/>
                <w:i/>
                <w:sz w:val="20"/>
              </w:rPr>
              <w:t>The more you share, you get more breathing space, so you can think better. The dementia we can cure or we build ourself.(..)</w:t>
            </w:r>
          </w:p>
          <w:p w:rsidR="002418F3" w:rsidRPr="00852551" w:rsidRDefault="002418F3" w:rsidP="00BC218D">
            <w:pPr>
              <w:rPr>
                <w:rFonts w:ascii="Times New Roman" w:hAnsi="Times New Roman"/>
                <w:sz w:val="16"/>
                <w:szCs w:val="16"/>
                <w:u w:val="single"/>
              </w:rPr>
            </w:pP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Memory loss/dementia are caused by other mental health problems (e.g. stress and depression)</w:t>
            </w:r>
          </w:p>
          <w:p w:rsidR="002418F3" w:rsidRPr="00852551" w:rsidRDefault="002418F3" w:rsidP="00BC218D">
            <w:pPr>
              <w:rPr>
                <w:rFonts w:ascii="Times New Roman" w:hAnsi="Times New Roman"/>
                <w:sz w:val="20"/>
                <w:u w:val="single"/>
              </w:rPr>
            </w:pPr>
          </w:p>
        </w:tc>
        <w:tc>
          <w:tcPr>
            <w:tcW w:w="7007" w:type="dxa"/>
          </w:tcPr>
          <w:p w:rsidR="002418F3" w:rsidRPr="00852551" w:rsidRDefault="002418F3" w:rsidP="00BC218D">
            <w:pPr>
              <w:rPr>
                <w:rFonts w:ascii="Times New Roman" w:hAnsi="Times New Roman"/>
                <w:i/>
                <w:sz w:val="20"/>
              </w:rPr>
            </w:pPr>
            <w:r w:rsidRPr="00852551">
              <w:rPr>
                <w:rFonts w:ascii="Times New Roman" w:hAnsi="Times New Roman"/>
                <w:sz w:val="20"/>
              </w:rPr>
              <w:t xml:space="preserve">FG5- P28: </w:t>
            </w:r>
            <w:r w:rsidRPr="00852551">
              <w:rPr>
                <w:rFonts w:ascii="Times New Roman" w:hAnsi="Times New Roman"/>
                <w:i/>
                <w:sz w:val="20"/>
              </w:rPr>
              <w:t>“And I think that most of the things discussed is stress, work pressure, family problems, which actually lead onto memory loss and dementia later on in life.”</w:t>
            </w:r>
          </w:p>
          <w:p w:rsidR="002418F3" w:rsidRPr="00852551" w:rsidRDefault="002418F3" w:rsidP="00BC218D">
            <w:pPr>
              <w:rPr>
                <w:rFonts w:ascii="Times New Roman" w:hAnsi="Times New Roman"/>
                <w:sz w:val="20"/>
              </w:rPr>
            </w:pPr>
            <w:r w:rsidRPr="00852551">
              <w:rPr>
                <w:rFonts w:ascii="Times New Roman" w:hAnsi="Times New Roman"/>
                <w:sz w:val="20"/>
              </w:rPr>
              <w:t xml:space="preserve">FG1- </w:t>
            </w:r>
            <w:r>
              <w:rPr>
                <w:rFonts w:ascii="Times New Roman" w:hAnsi="Times New Roman"/>
                <w:sz w:val="20"/>
              </w:rPr>
              <w:t>P21</w:t>
            </w:r>
            <w:r w:rsidRPr="00852551">
              <w:rPr>
                <w:rFonts w:ascii="Times New Roman" w:hAnsi="Times New Roman"/>
                <w:sz w:val="20"/>
              </w:rPr>
              <w:t>: “</w:t>
            </w:r>
            <w:r w:rsidRPr="00852551">
              <w:rPr>
                <w:rFonts w:ascii="Times New Roman" w:hAnsi="Times New Roman"/>
                <w:i/>
                <w:sz w:val="20"/>
              </w:rPr>
              <w:t>is it maybe depression affecting dementia?”</w:t>
            </w:r>
          </w:p>
          <w:p w:rsidR="002418F3" w:rsidRPr="00852551" w:rsidRDefault="002418F3" w:rsidP="00BC218D">
            <w:pPr>
              <w:rPr>
                <w:rFonts w:ascii="Times New Roman" w:hAnsi="Times New Roman"/>
                <w:i/>
                <w:sz w:val="20"/>
              </w:rPr>
            </w:pPr>
            <w:r w:rsidRPr="00852551">
              <w:rPr>
                <w:rFonts w:ascii="Times New Roman" w:hAnsi="Times New Roman"/>
                <w:sz w:val="20"/>
              </w:rPr>
              <w:t>II-P02:</w:t>
            </w:r>
            <w:r w:rsidRPr="00852551">
              <w:rPr>
                <w:rFonts w:ascii="Times New Roman" w:hAnsi="Times New Roman"/>
                <w:i/>
                <w:sz w:val="20"/>
              </w:rPr>
              <w:t xml:space="preserve"> “they would start with that it (memory problems) might be a mental health problem and then they would ask the family doctor and it is most likely then that the family doctor will refer them to a mental health institution.”</w:t>
            </w:r>
          </w:p>
          <w:p w:rsidR="002418F3" w:rsidRPr="00852551" w:rsidRDefault="002418F3" w:rsidP="00BC218D">
            <w:pPr>
              <w:rPr>
                <w:rFonts w:ascii="Times New Roman" w:hAnsi="Times New Roman"/>
                <w:sz w:val="16"/>
                <w:szCs w:val="16"/>
                <w:u w:val="single"/>
              </w:rPr>
            </w:pPr>
          </w:p>
        </w:tc>
      </w:tr>
      <w:tr w:rsidR="002418F3" w:rsidRPr="00C57A3E" w:rsidTr="00BC218D">
        <w:tc>
          <w:tcPr>
            <w:tcW w:w="9242" w:type="dxa"/>
            <w:gridSpan w:val="2"/>
          </w:tcPr>
          <w:p w:rsidR="002418F3" w:rsidRPr="00852551" w:rsidRDefault="002418F3" w:rsidP="00BC218D">
            <w:pPr>
              <w:spacing w:after="120"/>
              <w:rPr>
                <w:rFonts w:ascii="Times New Roman" w:hAnsi="Times New Roman"/>
                <w:sz w:val="20"/>
                <w:u w:val="single"/>
              </w:rPr>
            </w:pPr>
            <w:r w:rsidRPr="00852551">
              <w:rPr>
                <w:rFonts w:ascii="Times New Roman" w:hAnsi="Times New Roman"/>
                <w:i/>
                <w:sz w:val="20"/>
              </w:rPr>
              <w:t>Control factors: What factors would hinder or inhibit seeking help from a GP for memory problems?</w:t>
            </w: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Physical health problems would be prioritised over discussion of memory problems/dementia in GP appointments</w:t>
            </w:r>
          </w:p>
          <w:p w:rsidR="002418F3" w:rsidRPr="00852551" w:rsidRDefault="002418F3" w:rsidP="00BC218D">
            <w:pPr>
              <w:rPr>
                <w:rFonts w:ascii="Times New Roman" w:hAnsi="Times New Roman"/>
                <w:sz w:val="20"/>
                <w:u w:val="single"/>
              </w:rPr>
            </w:pPr>
          </w:p>
        </w:tc>
        <w:tc>
          <w:tcPr>
            <w:tcW w:w="7007" w:type="dxa"/>
          </w:tcPr>
          <w:p w:rsidR="002418F3" w:rsidRPr="00852551" w:rsidRDefault="002418F3" w:rsidP="00BC218D">
            <w:pPr>
              <w:rPr>
                <w:rFonts w:ascii="Times New Roman" w:hAnsi="Times New Roman"/>
                <w:color w:val="FF0000"/>
                <w:sz w:val="20"/>
              </w:rPr>
            </w:pPr>
            <w:r w:rsidRPr="00852551">
              <w:rPr>
                <w:rFonts w:ascii="Times New Roman" w:hAnsi="Times New Roman"/>
                <w:sz w:val="20"/>
              </w:rPr>
              <w:t xml:space="preserve">FG4-P51: </w:t>
            </w:r>
            <w:r w:rsidRPr="00852551">
              <w:rPr>
                <w:rFonts w:ascii="Times New Roman" w:hAnsi="Times New Roman"/>
                <w:i/>
                <w:sz w:val="20"/>
              </w:rPr>
              <w:t>“my personal view is most doctors are not very good at talking to you about these kind of things...(...) If it’s a physical manifestation immediate one in front of you that you’ve got a temperature then, fine, the doctor’s helpful enough, there’s not a problem. But for mental health issues, like, things starting early on, for example, things like that, I can forsee major issues going to my doctor and saying, look, I need to get this done.”</w:t>
            </w:r>
            <w:r w:rsidRPr="00852551">
              <w:rPr>
                <w:rFonts w:ascii="Times New Roman" w:hAnsi="Times New Roman"/>
                <w:sz w:val="20"/>
              </w:rPr>
              <w:t xml:space="preserve"> </w:t>
            </w:r>
          </w:p>
          <w:p w:rsidR="002418F3" w:rsidRDefault="002418F3" w:rsidP="00BC218D">
            <w:pPr>
              <w:rPr>
                <w:rFonts w:ascii="Times New Roman" w:hAnsi="Times New Roman"/>
                <w:i/>
                <w:sz w:val="20"/>
              </w:rPr>
            </w:pPr>
            <w:r w:rsidRPr="00852551">
              <w:rPr>
                <w:rFonts w:ascii="Times New Roman" w:hAnsi="Times New Roman"/>
                <w:sz w:val="20"/>
              </w:rPr>
              <w:t>FG3-</w:t>
            </w:r>
            <w:r>
              <w:rPr>
                <w:rFonts w:ascii="Times New Roman" w:hAnsi="Times New Roman"/>
                <w:sz w:val="20"/>
              </w:rPr>
              <w:t>P23:</w:t>
            </w:r>
            <w:r w:rsidRPr="00852551">
              <w:rPr>
                <w:rFonts w:ascii="Times New Roman" w:hAnsi="Times New Roman"/>
                <w:sz w:val="20"/>
              </w:rPr>
              <w:t xml:space="preserve"> “</w:t>
            </w:r>
            <w:r w:rsidRPr="00852551">
              <w:rPr>
                <w:rFonts w:ascii="Times New Roman" w:eastAsia="Calibri" w:hAnsi="Times New Roman"/>
                <w:i/>
                <w:sz w:val="20"/>
              </w:rPr>
              <w:t>She is saying more than two problems they cannot discuss with the GP because they don’t give them enough time and space for discussion.</w:t>
            </w:r>
            <w:r w:rsidRPr="00852551">
              <w:rPr>
                <w:rFonts w:ascii="Times New Roman" w:hAnsi="Times New Roman"/>
                <w:i/>
                <w:sz w:val="20"/>
              </w:rPr>
              <w:t>”</w:t>
            </w:r>
          </w:p>
          <w:p w:rsidR="002418F3" w:rsidRPr="00852551" w:rsidRDefault="002418F3" w:rsidP="00BC218D">
            <w:pPr>
              <w:rPr>
                <w:rFonts w:ascii="Times New Roman" w:hAnsi="Times New Roman"/>
                <w:i/>
                <w:sz w:val="16"/>
                <w:szCs w:val="16"/>
              </w:rPr>
            </w:pPr>
          </w:p>
        </w:tc>
      </w:tr>
      <w:tr w:rsidR="002418F3" w:rsidTr="00BC218D">
        <w:tc>
          <w:tcPr>
            <w:tcW w:w="9242" w:type="dxa"/>
            <w:gridSpan w:val="2"/>
          </w:tcPr>
          <w:p w:rsidR="002418F3" w:rsidRPr="00852551" w:rsidRDefault="002418F3" w:rsidP="00BC218D">
            <w:pPr>
              <w:spacing w:after="120"/>
              <w:rPr>
                <w:rFonts w:ascii="Times New Roman" w:hAnsi="Times New Roman"/>
                <w:sz w:val="20"/>
                <w:u w:val="single"/>
              </w:rPr>
            </w:pPr>
            <w:r w:rsidRPr="00852551">
              <w:rPr>
                <w:rFonts w:ascii="Times New Roman" w:hAnsi="Times New Roman"/>
                <w:i/>
                <w:sz w:val="20"/>
              </w:rPr>
              <w:lastRenderedPageBreak/>
              <w:t>Normative Beliefs: Who would approve or encourage of seeking help from a GP for memory problems?</w:t>
            </w: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Family members should notice problems &amp; encourage person to seek medical help</w:t>
            </w:r>
          </w:p>
          <w:p w:rsidR="002418F3" w:rsidRPr="00852551" w:rsidRDefault="002418F3" w:rsidP="00BC218D">
            <w:pPr>
              <w:rPr>
                <w:rFonts w:ascii="Times New Roman" w:hAnsi="Times New Roman"/>
                <w:sz w:val="20"/>
                <w:u w:val="single"/>
              </w:rPr>
            </w:pPr>
          </w:p>
        </w:tc>
        <w:tc>
          <w:tcPr>
            <w:tcW w:w="7007" w:type="dxa"/>
          </w:tcPr>
          <w:p w:rsidR="002418F3" w:rsidRPr="00852551" w:rsidRDefault="002418F3" w:rsidP="00BC218D">
            <w:pPr>
              <w:rPr>
                <w:rFonts w:ascii="Times New Roman" w:hAnsi="Times New Roman"/>
                <w:color w:val="FF0000"/>
                <w:sz w:val="20"/>
              </w:rPr>
            </w:pPr>
            <w:r w:rsidRPr="00852551">
              <w:rPr>
                <w:rFonts w:ascii="Times New Roman" w:hAnsi="Times New Roman"/>
                <w:sz w:val="20"/>
              </w:rPr>
              <w:t xml:space="preserve">FG4- P41: </w:t>
            </w:r>
            <w:r w:rsidRPr="00852551">
              <w:rPr>
                <w:rFonts w:ascii="Times New Roman" w:hAnsi="Times New Roman"/>
                <w:i/>
                <w:sz w:val="20"/>
              </w:rPr>
              <w:t>I would like friends and family to help me if they see any changes about my memory.”</w:t>
            </w:r>
            <w:r w:rsidRPr="00852551">
              <w:rPr>
                <w:rFonts w:ascii="Times New Roman" w:hAnsi="Times New Roman"/>
                <w:sz w:val="20"/>
              </w:rPr>
              <w:t xml:space="preserve"> </w:t>
            </w:r>
          </w:p>
          <w:p w:rsidR="002418F3" w:rsidRPr="00852551" w:rsidRDefault="002418F3" w:rsidP="00BC218D">
            <w:pPr>
              <w:rPr>
                <w:rFonts w:ascii="Times New Roman" w:hAnsi="Times New Roman"/>
                <w:i/>
                <w:sz w:val="20"/>
              </w:rPr>
            </w:pPr>
            <w:r w:rsidRPr="00852551">
              <w:rPr>
                <w:rFonts w:ascii="Times New Roman" w:hAnsi="Times New Roman"/>
                <w:sz w:val="20"/>
              </w:rPr>
              <w:t>FG5-P34: “</w:t>
            </w:r>
            <w:r w:rsidRPr="00852551">
              <w:rPr>
                <w:rFonts w:ascii="Times New Roman" w:hAnsi="Times New Roman"/>
                <w:i/>
                <w:sz w:val="20"/>
              </w:rPr>
              <w:t>Mrs Chaudry should seek a medical help, to her GP or to local medical centres. Or family member, if she forget a lot, then her family members should support her and take her to her GP because in the first stage, well from what I understand, in the first stage as soon as someone notices the symptoms.”</w:t>
            </w:r>
          </w:p>
          <w:p w:rsidR="002418F3" w:rsidRPr="00852551" w:rsidRDefault="002418F3" w:rsidP="00BC218D">
            <w:pPr>
              <w:rPr>
                <w:rFonts w:ascii="Times New Roman" w:hAnsi="Times New Roman"/>
                <w:sz w:val="16"/>
                <w:szCs w:val="16"/>
                <w:u w:val="single"/>
              </w:rPr>
            </w:pPr>
          </w:p>
        </w:tc>
      </w:tr>
      <w:tr w:rsidR="002418F3" w:rsidTr="00BC218D">
        <w:tc>
          <w:tcPr>
            <w:tcW w:w="9242" w:type="dxa"/>
            <w:gridSpan w:val="2"/>
          </w:tcPr>
          <w:p w:rsidR="002418F3" w:rsidRPr="00852551" w:rsidRDefault="002418F3" w:rsidP="00BC218D">
            <w:pPr>
              <w:spacing w:after="120"/>
              <w:rPr>
                <w:rFonts w:ascii="Times New Roman" w:hAnsi="Times New Roman"/>
                <w:sz w:val="20"/>
              </w:rPr>
            </w:pPr>
            <w:r w:rsidRPr="00852551">
              <w:rPr>
                <w:rFonts w:ascii="Times New Roman" w:hAnsi="Times New Roman"/>
                <w:i/>
                <w:sz w:val="20"/>
              </w:rPr>
              <w:t>Normative Beliefs: Who would disapprove or discourage seeking help from a GP for memory problems?</w:t>
            </w: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Expectation and pride in looking after family members over seeking professional help</w:t>
            </w:r>
          </w:p>
        </w:tc>
        <w:tc>
          <w:tcPr>
            <w:tcW w:w="7007" w:type="dxa"/>
          </w:tcPr>
          <w:p w:rsidR="002418F3" w:rsidRPr="00852551" w:rsidRDefault="002418F3" w:rsidP="00BC218D">
            <w:pPr>
              <w:rPr>
                <w:rFonts w:ascii="Times New Roman" w:hAnsi="Times New Roman"/>
                <w:color w:val="00B050"/>
                <w:sz w:val="20"/>
              </w:rPr>
            </w:pPr>
            <w:r w:rsidRPr="00852551">
              <w:rPr>
                <w:rFonts w:ascii="Times New Roman" w:hAnsi="Times New Roman"/>
                <w:sz w:val="20"/>
              </w:rPr>
              <w:t xml:space="preserve">II-PO3: </w:t>
            </w:r>
            <w:r w:rsidRPr="00852551">
              <w:rPr>
                <w:rFonts w:ascii="Times New Roman" w:hAnsi="Times New Roman"/>
                <w:i/>
                <w:sz w:val="20"/>
              </w:rPr>
              <w:t>“there is also an expectation from first generation of families for their children to look after them and their families to cater for the relative and it is in a way seen as a badge of pride if the family is looking after them whereas there is a lot of stigma in being transferred to mental health services or a care home where they could probably be better looked after.”</w:t>
            </w:r>
          </w:p>
          <w:p w:rsidR="002418F3" w:rsidRPr="00852551" w:rsidRDefault="002418F3" w:rsidP="00BC218D">
            <w:pPr>
              <w:rPr>
                <w:rFonts w:ascii="Times New Roman" w:hAnsi="Times New Roman"/>
                <w:sz w:val="20"/>
                <w:lang w:eastAsia="en-GB"/>
              </w:rPr>
            </w:pPr>
            <w:r w:rsidRPr="00852551">
              <w:rPr>
                <w:rFonts w:ascii="Times New Roman" w:hAnsi="Times New Roman"/>
                <w:sz w:val="20"/>
                <w:lang w:eastAsia="en-GB"/>
              </w:rPr>
              <w:t xml:space="preserve">II-P56: </w:t>
            </w:r>
            <w:r w:rsidRPr="00852551">
              <w:rPr>
                <w:rFonts w:ascii="Times New Roman" w:hAnsi="Times New Roman"/>
                <w:i/>
                <w:sz w:val="20"/>
                <w:lang w:eastAsia="en-GB"/>
              </w:rPr>
              <w:t>I think people have a sense that they can provide a better care, or a more caring care, at home, and if they do it themselves..(...) More family support and less of a professional’s care”</w:t>
            </w:r>
            <w:r w:rsidRPr="00852551">
              <w:rPr>
                <w:rFonts w:ascii="Times New Roman" w:hAnsi="Times New Roman"/>
                <w:sz w:val="20"/>
                <w:lang w:eastAsia="en-GB"/>
              </w:rPr>
              <w:t xml:space="preserve">  </w:t>
            </w:r>
          </w:p>
          <w:p w:rsidR="002418F3" w:rsidRPr="00852551" w:rsidRDefault="002418F3" w:rsidP="00BC218D">
            <w:pPr>
              <w:rPr>
                <w:rFonts w:ascii="Times New Roman" w:hAnsi="Times New Roman"/>
                <w:sz w:val="16"/>
                <w:szCs w:val="16"/>
              </w:rPr>
            </w:pP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Respect for family hierarchy prevents family members from discussing difficulties</w:t>
            </w:r>
          </w:p>
          <w:p w:rsidR="002418F3" w:rsidRPr="00852551" w:rsidRDefault="002418F3" w:rsidP="00BC218D">
            <w:pPr>
              <w:rPr>
                <w:rFonts w:ascii="Times New Roman" w:hAnsi="Times New Roman"/>
                <w:sz w:val="20"/>
              </w:rPr>
            </w:pPr>
          </w:p>
        </w:tc>
        <w:tc>
          <w:tcPr>
            <w:tcW w:w="7007" w:type="dxa"/>
          </w:tcPr>
          <w:p w:rsidR="002418F3" w:rsidRPr="00852551" w:rsidRDefault="002418F3" w:rsidP="00BC218D">
            <w:pPr>
              <w:rPr>
                <w:rFonts w:ascii="Times New Roman" w:hAnsi="Times New Roman"/>
                <w:i/>
                <w:sz w:val="20"/>
              </w:rPr>
            </w:pPr>
            <w:r w:rsidRPr="00852551">
              <w:rPr>
                <w:rFonts w:ascii="Times New Roman" w:hAnsi="Times New Roman"/>
                <w:sz w:val="20"/>
              </w:rPr>
              <w:t xml:space="preserve">II-P01: </w:t>
            </w:r>
            <w:r w:rsidRPr="00852551">
              <w:rPr>
                <w:rFonts w:ascii="Times New Roman" w:hAnsi="Times New Roman"/>
                <w:i/>
                <w:sz w:val="20"/>
              </w:rPr>
              <w:t>there is a hierarchy in the family and he was the head of the family and you couldn’t quite discuss that he had memory problems with the wider family or whatever. It’s just not done, that would be disrespectful.”</w:t>
            </w:r>
          </w:p>
          <w:p w:rsidR="002418F3" w:rsidRDefault="002418F3" w:rsidP="00BC218D">
            <w:pPr>
              <w:rPr>
                <w:rFonts w:ascii="Times New Roman" w:hAnsi="Times New Roman"/>
                <w:i/>
                <w:sz w:val="20"/>
              </w:rPr>
            </w:pPr>
            <w:r w:rsidRPr="00852551">
              <w:rPr>
                <w:rFonts w:ascii="Times New Roman" w:hAnsi="Times New Roman"/>
                <w:sz w:val="20"/>
              </w:rPr>
              <w:t xml:space="preserve">II-P44: </w:t>
            </w:r>
            <w:r w:rsidRPr="00852551">
              <w:rPr>
                <w:rFonts w:ascii="Times New Roman" w:hAnsi="Times New Roman"/>
                <w:i/>
                <w:sz w:val="20"/>
              </w:rPr>
              <w:t>“I mean in Asian communities there’s a lot about respect and how you perceive someone, or you respect someone who is elderly. So one of the problems with dementia with my father was that, first of all, he himself covered it up, because it was his status and his ability, so he was like he was in denial, which made it difficult for us to identify, because he didn’t ask for help”</w:t>
            </w:r>
          </w:p>
          <w:p w:rsidR="002418F3" w:rsidRPr="00852551" w:rsidRDefault="002418F3" w:rsidP="00BC218D">
            <w:pPr>
              <w:rPr>
                <w:rFonts w:ascii="Times New Roman" w:hAnsi="Times New Roman"/>
                <w:sz w:val="16"/>
                <w:szCs w:val="16"/>
              </w:rPr>
            </w:pPr>
          </w:p>
        </w:tc>
      </w:tr>
      <w:tr w:rsidR="002418F3" w:rsidTr="00BC218D">
        <w:tc>
          <w:tcPr>
            <w:tcW w:w="2235" w:type="dxa"/>
          </w:tcPr>
          <w:p w:rsidR="002418F3" w:rsidRPr="00852551" w:rsidRDefault="002418F3" w:rsidP="00BC218D">
            <w:pPr>
              <w:rPr>
                <w:rFonts w:ascii="Times New Roman" w:hAnsi="Times New Roman"/>
                <w:sz w:val="20"/>
              </w:rPr>
            </w:pPr>
            <w:r w:rsidRPr="00852551">
              <w:rPr>
                <w:rFonts w:ascii="Times New Roman" w:hAnsi="Times New Roman"/>
                <w:sz w:val="20"/>
              </w:rPr>
              <w:t>Stigma associated with mental health issues applies to dementia</w:t>
            </w:r>
          </w:p>
        </w:tc>
        <w:tc>
          <w:tcPr>
            <w:tcW w:w="7007" w:type="dxa"/>
          </w:tcPr>
          <w:p w:rsidR="002418F3" w:rsidRPr="00852551" w:rsidRDefault="002418F3" w:rsidP="00BC218D">
            <w:pPr>
              <w:rPr>
                <w:rFonts w:ascii="Times New Roman" w:hAnsi="Times New Roman"/>
                <w:i/>
                <w:sz w:val="20"/>
              </w:rPr>
            </w:pPr>
            <w:r w:rsidRPr="00852551">
              <w:rPr>
                <w:rFonts w:ascii="Times New Roman" w:hAnsi="Times New Roman"/>
                <w:sz w:val="20"/>
              </w:rPr>
              <w:t>II-P03:</w:t>
            </w:r>
            <w:r w:rsidRPr="00852551">
              <w:rPr>
                <w:rFonts w:ascii="Times New Roman" w:hAnsi="Times New Roman"/>
                <w:i/>
                <w:sz w:val="20"/>
              </w:rPr>
              <w:t>“there is a lot of stigma attached to psychiatric problems and memory falls within that domain so they don’t think it is a physical issue and they certainly don't think there is a cure for it. If they were to seek help for memory problems and this would go out into the community it would look bad.”</w:t>
            </w:r>
          </w:p>
          <w:p w:rsidR="002418F3" w:rsidRPr="00852551" w:rsidRDefault="002418F3" w:rsidP="00BC218D">
            <w:pPr>
              <w:rPr>
                <w:rFonts w:ascii="Times New Roman" w:hAnsi="Times New Roman"/>
                <w:i/>
                <w:sz w:val="20"/>
              </w:rPr>
            </w:pPr>
            <w:r w:rsidRPr="00852551">
              <w:rPr>
                <w:rFonts w:ascii="Times New Roman" w:hAnsi="Times New Roman"/>
                <w:sz w:val="20"/>
              </w:rPr>
              <w:t>FG4- P51</w:t>
            </w:r>
            <w:r w:rsidRPr="00852551">
              <w:rPr>
                <w:rFonts w:ascii="Times New Roman" w:hAnsi="Times New Roman"/>
                <w:i/>
                <w:sz w:val="20"/>
              </w:rPr>
              <w:t>:“And dementia is one of those things. Any mental issues, one of those things, which people don’t want to talk about. In any community, not just in Asian community, but Asian community’s particularly prone to not talking about things like these”</w:t>
            </w:r>
          </w:p>
          <w:p w:rsidR="002418F3" w:rsidRDefault="002418F3" w:rsidP="00BC218D">
            <w:pPr>
              <w:rPr>
                <w:rFonts w:ascii="Times New Roman" w:hAnsi="Times New Roman"/>
                <w:i/>
                <w:sz w:val="20"/>
              </w:rPr>
            </w:pPr>
            <w:r w:rsidRPr="00852551">
              <w:rPr>
                <w:rFonts w:ascii="Times New Roman" w:hAnsi="Times New Roman"/>
                <w:sz w:val="20"/>
              </w:rPr>
              <w:t>II-PO1:</w:t>
            </w:r>
            <w:r w:rsidRPr="00852551">
              <w:rPr>
                <w:rFonts w:ascii="Times New Roman" w:hAnsi="Times New Roman"/>
                <w:i/>
                <w:sz w:val="20"/>
              </w:rPr>
              <w:t>“if I say the Hindu Jain culture, especially anything to do with sort of mental faculties, it’s just that you may not have done something in your previous life, you know, that you’re getting some of these problems. There’s a word for all these physical ailments, you know you can get help for it. For mental conditions it’s very very difficult, there’s a huge huge stigma associated with it.”</w:t>
            </w:r>
          </w:p>
          <w:p w:rsidR="002418F3" w:rsidRPr="00852551" w:rsidRDefault="002418F3" w:rsidP="00BC218D">
            <w:pPr>
              <w:rPr>
                <w:rFonts w:ascii="Times New Roman" w:hAnsi="Times New Roman"/>
                <w:sz w:val="16"/>
                <w:szCs w:val="16"/>
              </w:rPr>
            </w:pPr>
          </w:p>
        </w:tc>
      </w:tr>
      <w:tr w:rsidR="002418F3" w:rsidTr="00BC218D">
        <w:tc>
          <w:tcPr>
            <w:tcW w:w="2235" w:type="dxa"/>
            <w:tcBorders>
              <w:bottom w:val="single" w:sz="4" w:space="0" w:color="auto"/>
            </w:tcBorders>
          </w:tcPr>
          <w:p w:rsidR="002418F3" w:rsidRPr="00852551" w:rsidRDefault="002418F3" w:rsidP="00BC218D">
            <w:pPr>
              <w:rPr>
                <w:rFonts w:ascii="Times New Roman" w:hAnsi="Times New Roman"/>
                <w:sz w:val="20"/>
              </w:rPr>
            </w:pPr>
            <w:r w:rsidRPr="00852551">
              <w:rPr>
                <w:rFonts w:ascii="Times New Roman" w:hAnsi="Times New Roman"/>
                <w:sz w:val="20"/>
              </w:rPr>
              <w:t xml:space="preserve">Stigma means that dementia symptoms are hidden </w:t>
            </w:r>
          </w:p>
          <w:p w:rsidR="002418F3" w:rsidRPr="00852551" w:rsidRDefault="002418F3" w:rsidP="00BC218D">
            <w:pPr>
              <w:rPr>
                <w:rFonts w:ascii="Times New Roman" w:hAnsi="Times New Roman"/>
                <w:sz w:val="20"/>
              </w:rPr>
            </w:pPr>
          </w:p>
        </w:tc>
        <w:tc>
          <w:tcPr>
            <w:tcW w:w="7007" w:type="dxa"/>
            <w:tcBorders>
              <w:bottom w:val="single" w:sz="4" w:space="0" w:color="auto"/>
            </w:tcBorders>
          </w:tcPr>
          <w:p w:rsidR="002418F3" w:rsidRPr="00852551" w:rsidRDefault="002418F3" w:rsidP="00BC218D">
            <w:pPr>
              <w:rPr>
                <w:rFonts w:ascii="Times New Roman" w:hAnsi="Times New Roman"/>
                <w:i/>
                <w:sz w:val="20"/>
              </w:rPr>
            </w:pPr>
            <w:r w:rsidRPr="00852551">
              <w:rPr>
                <w:rFonts w:ascii="Times New Roman" w:hAnsi="Times New Roman"/>
                <w:sz w:val="20"/>
              </w:rPr>
              <w:t>FG4-P51:</w:t>
            </w:r>
            <w:r w:rsidRPr="00852551">
              <w:rPr>
                <w:rFonts w:ascii="Times New Roman" w:hAnsi="Times New Roman"/>
                <w:i/>
                <w:sz w:val="20"/>
              </w:rPr>
              <w:t xml:space="preserve">“the old attitudes were you hid your illness of any type, you hid them away, you see, so I think those are now slowly, thankfully dying out and so people are far more forward with, you know, if you’ve got a problem you talk about it, get it sorted out if you can. But there are still, you know, people who don’t want to talk about things.” </w:t>
            </w:r>
          </w:p>
          <w:p w:rsidR="002418F3" w:rsidRDefault="002418F3" w:rsidP="00BC218D">
            <w:pPr>
              <w:rPr>
                <w:rFonts w:ascii="Times New Roman" w:hAnsi="Times New Roman"/>
                <w:i/>
                <w:sz w:val="20"/>
              </w:rPr>
            </w:pPr>
            <w:r w:rsidRPr="00852551">
              <w:rPr>
                <w:rFonts w:ascii="Times New Roman" w:hAnsi="Times New Roman"/>
                <w:sz w:val="20"/>
              </w:rPr>
              <w:t>FG5- P33:</w:t>
            </w:r>
            <w:r w:rsidRPr="00852551">
              <w:rPr>
                <w:rFonts w:ascii="Times New Roman" w:hAnsi="Times New Roman"/>
                <w:i/>
                <w:sz w:val="20"/>
              </w:rPr>
              <w:t xml:space="preserve">“All the things are hidden. Sometime something happens, they’re keeping inside like all that, men or women, both sides, the family problem they’re not discussing it with anyone, with a family member or anyone. They’re gradually going up and up and up, getting worse, and it should be going to be seen by a doctor before then.” </w:t>
            </w:r>
          </w:p>
          <w:p w:rsidR="002418F3" w:rsidRPr="00852551" w:rsidRDefault="002418F3" w:rsidP="00BC218D">
            <w:pPr>
              <w:rPr>
                <w:rFonts w:ascii="Times New Roman" w:hAnsi="Times New Roman"/>
                <w:i/>
                <w:sz w:val="16"/>
                <w:szCs w:val="16"/>
              </w:rPr>
            </w:pPr>
          </w:p>
        </w:tc>
      </w:tr>
      <w:tr w:rsidR="002418F3" w:rsidTr="00BC218D">
        <w:tc>
          <w:tcPr>
            <w:tcW w:w="2235" w:type="dxa"/>
            <w:tcBorders>
              <w:top w:val="single" w:sz="4" w:space="0" w:color="auto"/>
              <w:bottom w:val="single" w:sz="4" w:space="0" w:color="auto"/>
            </w:tcBorders>
          </w:tcPr>
          <w:p w:rsidR="002418F3" w:rsidRPr="00852551" w:rsidRDefault="002418F3" w:rsidP="00BC218D">
            <w:pPr>
              <w:rPr>
                <w:rFonts w:ascii="Times New Roman" w:hAnsi="Times New Roman"/>
                <w:sz w:val="20"/>
              </w:rPr>
            </w:pPr>
            <w:r w:rsidRPr="00852551">
              <w:rPr>
                <w:rFonts w:ascii="Times New Roman" w:hAnsi="Times New Roman"/>
                <w:sz w:val="20"/>
              </w:rPr>
              <w:t xml:space="preserve">Stigma is associated with severe stages of dementia   </w:t>
            </w:r>
          </w:p>
          <w:p w:rsidR="002418F3" w:rsidRPr="00852551" w:rsidRDefault="002418F3" w:rsidP="00BC218D">
            <w:pPr>
              <w:rPr>
                <w:rFonts w:ascii="Times New Roman" w:hAnsi="Times New Roman"/>
                <w:sz w:val="20"/>
              </w:rPr>
            </w:pPr>
          </w:p>
        </w:tc>
        <w:tc>
          <w:tcPr>
            <w:tcW w:w="7007" w:type="dxa"/>
            <w:tcBorders>
              <w:top w:val="single" w:sz="4" w:space="0" w:color="auto"/>
              <w:bottom w:val="single" w:sz="4" w:space="0" w:color="auto"/>
            </w:tcBorders>
          </w:tcPr>
          <w:p w:rsidR="002418F3" w:rsidRPr="00852551" w:rsidRDefault="002418F3" w:rsidP="00BC218D">
            <w:pPr>
              <w:rPr>
                <w:rFonts w:ascii="Times New Roman" w:hAnsi="Times New Roman"/>
                <w:i/>
                <w:sz w:val="20"/>
              </w:rPr>
            </w:pPr>
            <w:r w:rsidRPr="00852551">
              <w:rPr>
                <w:rFonts w:ascii="Times New Roman" w:hAnsi="Times New Roman"/>
                <w:sz w:val="20"/>
              </w:rPr>
              <w:t>II-P01</w:t>
            </w:r>
            <w:r w:rsidRPr="00852551">
              <w:rPr>
                <w:rFonts w:ascii="Times New Roman" w:hAnsi="Times New Roman"/>
                <w:i/>
                <w:sz w:val="20"/>
              </w:rPr>
              <w:t>:“usually people associate dementia with those last stage, you can’t recognise anybody, you’re incontinent”</w:t>
            </w:r>
          </w:p>
          <w:p w:rsidR="002418F3" w:rsidRDefault="002418F3" w:rsidP="00BC218D">
            <w:pPr>
              <w:rPr>
                <w:rFonts w:ascii="Times New Roman" w:hAnsi="Times New Roman"/>
                <w:i/>
                <w:sz w:val="20"/>
              </w:rPr>
            </w:pPr>
            <w:r w:rsidRPr="00852551">
              <w:rPr>
                <w:rFonts w:ascii="Times New Roman" w:hAnsi="Times New Roman"/>
                <w:sz w:val="20"/>
              </w:rPr>
              <w:t>FG4- P49:</w:t>
            </w:r>
            <w:r w:rsidRPr="00852551">
              <w:rPr>
                <w:rFonts w:ascii="Times New Roman" w:hAnsi="Times New Roman"/>
                <w:i/>
                <w:sz w:val="20"/>
              </w:rPr>
              <w:t xml:space="preserve"> “dementia is the last stage of memory loss in a way(...) people who are...have dementia not only mentally but sometimes become incontinent or might be a danger to themselves or the society, the might walk away from the house or set the burner on or something,”</w:t>
            </w:r>
          </w:p>
          <w:p w:rsidR="002418F3" w:rsidRPr="00852551" w:rsidRDefault="002418F3" w:rsidP="00BC218D">
            <w:pPr>
              <w:rPr>
                <w:rFonts w:ascii="Times New Roman" w:hAnsi="Times New Roman"/>
                <w:i/>
                <w:sz w:val="16"/>
                <w:szCs w:val="16"/>
              </w:rPr>
            </w:pPr>
          </w:p>
        </w:tc>
      </w:tr>
    </w:tbl>
    <w:p w:rsidR="002418F3" w:rsidRDefault="002418F3" w:rsidP="006041B1">
      <w:pPr>
        <w:spacing w:line="360" w:lineRule="auto"/>
        <w:rPr>
          <w:rFonts w:ascii="Times New Roman" w:hAnsi="Times New Roman"/>
          <w:b/>
          <w:sz w:val="32"/>
          <w:szCs w:val="32"/>
        </w:rPr>
      </w:pPr>
      <w:r w:rsidRPr="00FC686F">
        <w:rPr>
          <w:rFonts w:ascii="Times New Roman" w:hAnsi="Times New Roman"/>
          <w:b/>
          <w:sz w:val="22"/>
          <w:szCs w:val="22"/>
        </w:rPr>
        <w:lastRenderedPageBreak/>
        <w:t>Appendix H.</w:t>
      </w:r>
      <w:r w:rsidRPr="00FC686F">
        <w:rPr>
          <w:rFonts w:ascii="Times New Roman" w:hAnsi="Times New Roman"/>
          <w:b/>
          <w:sz w:val="22"/>
          <w:szCs w:val="22"/>
        </w:rPr>
        <w:tab/>
        <w:t>Background and demographic items presented in pilot and final written versions of the questionnaire</w:t>
      </w:r>
      <w:r>
        <w:rPr>
          <w:rFonts w:ascii="Times New Roman" w:hAnsi="Times New Roman"/>
          <w:b/>
          <w:noProof/>
          <w:sz w:val="32"/>
          <w:szCs w:val="32"/>
          <w:lang w:eastAsia="en-GB"/>
        </w:rPr>
        <w:drawing>
          <wp:inline distT="0" distB="0" distL="0" distR="0">
            <wp:extent cx="5981700" cy="8286750"/>
            <wp:effectExtent l="1905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t="5128"/>
                    <a:stretch>
                      <a:fillRect/>
                    </a:stretch>
                  </pic:blipFill>
                  <pic:spPr bwMode="auto">
                    <a:xfrm>
                      <a:off x="0" y="0"/>
                      <a:ext cx="5981700" cy="8286750"/>
                    </a:xfrm>
                    <a:prstGeom prst="rect">
                      <a:avLst/>
                    </a:prstGeom>
                    <a:noFill/>
                    <a:ln w="9525">
                      <a:noFill/>
                      <a:miter lim="800000"/>
                      <a:headEnd/>
                      <a:tailEnd/>
                    </a:ln>
                  </pic:spPr>
                </pic:pic>
              </a:graphicData>
            </a:graphic>
          </wp:inline>
        </w:drawing>
      </w:r>
    </w:p>
    <w:p w:rsidR="002418F3" w:rsidRPr="00FC686F" w:rsidRDefault="002418F3" w:rsidP="006041B1">
      <w:pPr>
        <w:spacing w:line="360" w:lineRule="auto"/>
        <w:rPr>
          <w:rFonts w:ascii="Times New Roman" w:hAnsi="Times New Roman"/>
          <w:b/>
          <w:sz w:val="22"/>
          <w:szCs w:val="22"/>
        </w:rPr>
      </w:pPr>
      <w:r w:rsidRPr="00FC686F">
        <w:rPr>
          <w:rFonts w:ascii="Times New Roman" w:hAnsi="Times New Roman"/>
          <w:b/>
          <w:sz w:val="22"/>
          <w:szCs w:val="22"/>
        </w:rPr>
        <w:lastRenderedPageBreak/>
        <w:t xml:space="preserve">Appendix I. </w:t>
      </w:r>
      <w:r w:rsidRPr="00FC686F">
        <w:rPr>
          <w:rFonts w:ascii="Times New Roman" w:hAnsi="Times New Roman"/>
          <w:b/>
          <w:sz w:val="22"/>
          <w:szCs w:val="22"/>
        </w:rPr>
        <w:tab/>
        <w:t>Dementia Knowledge Questionnaire (items 1-7) and questions about exposure to dementia (items 8-10), presented in pilot and final versions of the questionnaire</w:t>
      </w:r>
    </w:p>
    <w:p w:rsidR="002418F3" w:rsidRDefault="002418F3" w:rsidP="002418F3">
      <w:pPr>
        <w:rPr>
          <w:rFonts w:ascii="Times New Roman" w:hAnsi="Times New Roman"/>
          <w:b/>
          <w:sz w:val="32"/>
          <w:szCs w:val="32"/>
        </w:rPr>
      </w:pPr>
      <w:r>
        <w:rPr>
          <w:rFonts w:ascii="Times New Roman" w:hAnsi="Times New Roman"/>
          <w:b/>
          <w:noProof/>
          <w:sz w:val="32"/>
          <w:szCs w:val="32"/>
          <w:lang w:eastAsia="en-GB"/>
        </w:rPr>
        <w:drawing>
          <wp:inline distT="0" distB="0" distL="0" distR="0">
            <wp:extent cx="6067425" cy="8258175"/>
            <wp:effectExtent l="19050" t="0" r="9525"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6067425" cy="8258175"/>
                    </a:xfrm>
                    <a:prstGeom prst="rect">
                      <a:avLst/>
                    </a:prstGeom>
                    <a:noFill/>
                    <a:ln w="9525">
                      <a:noFill/>
                      <a:miter lim="800000"/>
                      <a:headEnd/>
                      <a:tailEnd/>
                    </a:ln>
                  </pic:spPr>
                </pic:pic>
              </a:graphicData>
            </a:graphic>
          </wp:inline>
        </w:drawing>
      </w:r>
    </w:p>
    <w:p w:rsidR="002418F3" w:rsidRPr="008A4740" w:rsidRDefault="002418F3" w:rsidP="002418F3">
      <w:pPr>
        <w:rPr>
          <w:rFonts w:ascii="Times New Roman" w:hAnsi="Times New Roman"/>
          <w:b/>
          <w:sz w:val="22"/>
          <w:szCs w:val="22"/>
        </w:rPr>
      </w:pPr>
      <w:r>
        <w:rPr>
          <w:rFonts w:ascii="Times New Roman" w:hAnsi="Times New Roman"/>
          <w:b/>
        </w:rPr>
        <w:br w:type="page"/>
      </w:r>
      <w:r w:rsidRPr="008A4740">
        <w:rPr>
          <w:rFonts w:ascii="Times New Roman" w:hAnsi="Times New Roman"/>
          <w:b/>
          <w:sz w:val="22"/>
          <w:szCs w:val="22"/>
        </w:rPr>
        <w:lastRenderedPageBreak/>
        <w:t>Appendix J.</w:t>
      </w:r>
      <w:r w:rsidRPr="008A4740">
        <w:rPr>
          <w:rFonts w:ascii="Times New Roman" w:hAnsi="Times New Roman"/>
          <w:b/>
          <w:sz w:val="22"/>
          <w:szCs w:val="22"/>
        </w:rPr>
        <w:tab/>
        <w:t xml:space="preserve">Pilot questionnaire </w:t>
      </w:r>
      <w:r w:rsidR="008A4740" w:rsidRPr="008A4740">
        <w:rPr>
          <w:rFonts w:ascii="Times New Roman" w:hAnsi="Times New Roman"/>
          <w:b/>
          <w:sz w:val="22"/>
          <w:szCs w:val="22"/>
        </w:rPr>
        <w:t>TPB items</w:t>
      </w:r>
      <w:r w:rsidRPr="008A4740">
        <w:rPr>
          <w:rFonts w:ascii="Times New Roman" w:hAnsi="Times New Roman"/>
          <w:b/>
          <w:sz w:val="22"/>
          <w:szCs w:val="22"/>
        </w:rPr>
        <w:t xml:space="preserve"> </w:t>
      </w:r>
    </w:p>
    <w:p w:rsidR="008A4740" w:rsidRDefault="008A4740" w:rsidP="002418F3">
      <w:pPr>
        <w:rPr>
          <w:rFonts w:ascii="Times New Roman" w:hAnsi="Times New Roman"/>
          <w:b/>
        </w:rPr>
      </w:pPr>
    </w:p>
    <w:p w:rsidR="002418F3" w:rsidRDefault="002418F3" w:rsidP="002418F3">
      <w:pPr>
        <w:rPr>
          <w:rFonts w:ascii="Times New Roman" w:hAnsi="Times New Roman"/>
          <w:b/>
        </w:rPr>
      </w:pPr>
      <w:r w:rsidRPr="0035443E">
        <w:rPr>
          <w:noProof/>
          <w:lang w:eastAsia="en-GB"/>
        </w:rPr>
        <w:drawing>
          <wp:inline distT="0" distB="0" distL="0" distR="0">
            <wp:extent cx="5731510" cy="548191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cstate="print"/>
                    <a:srcRect/>
                    <a:stretch>
                      <a:fillRect/>
                    </a:stretch>
                  </pic:blipFill>
                  <pic:spPr bwMode="auto">
                    <a:xfrm>
                      <a:off x="0" y="0"/>
                      <a:ext cx="5731510" cy="5481912"/>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rPr>
        <w:br w:type="page"/>
      </w:r>
    </w:p>
    <w:p w:rsidR="002418F3" w:rsidRPr="008A4740" w:rsidRDefault="002418F3" w:rsidP="006041B1">
      <w:pPr>
        <w:spacing w:line="360" w:lineRule="auto"/>
        <w:rPr>
          <w:rFonts w:ascii="Times New Roman" w:hAnsi="Times New Roman"/>
          <w:b/>
          <w:sz w:val="22"/>
          <w:szCs w:val="22"/>
        </w:rPr>
      </w:pPr>
      <w:r w:rsidRPr="008A4740">
        <w:rPr>
          <w:rFonts w:ascii="Times New Roman" w:hAnsi="Times New Roman"/>
          <w:b/>
          <w:sz w:val="22"/>
          <w:szCs w:val="22"/>
        </w:rPr>
        <w:lastRenderedPageBreak/>
        <w:t>Appendix K.</w:t>
      </w:r>
      <w:r w:rsidRPr="008A4740">
        <w:rPr>
          <w:rFonts w:ascii="Times New Roman" w:hAnsi="Times New Roman"/>
          <w:b/>
          <w:sz w:val="22"/>
          <w:szCs w:val="22"/>
        </w:rPr>
        <w:tab/>
        <w:t>Pilot questionnaire data: inter-item and inter-construct correlations between items</w:t>
      </w:r>
    </w:p>
    <w:p w:rsidR="008A4740" w:rsidRDefault="008A4740" w:rsidP="002418F3">
      <w:pPr>
        <w:rPr>
          <w:rFonts w:ascii="Times New Roman" w:hAnsi="Times New Roman"/>
          <w:b/>
        </w:rPr>
      </w:pPr>
    </w:p>
    <w:p w:rsidR="002418F3" w:rsidRPr="008A4740" w:rsidRDefault="002418F3" w:rsidP="008A4740">
      <w:pPr>
        <w:spacing w:after="120" w:line="360" w:lineRule="auto"/>
        <w:rPr>
          <w:rFonts w:ascii="Times New Roman" w:hAnsi="Times New Roman"/>
          <w:i/>
          <w:sz w:val="22"/>
          <w:szCs w:val="22"/>
        </w:rPr>
      </w:pPr>
      <w:r w:rsidRPr="008A4740">
        <w:rPr>
          <w:rFonts w:ascii="Times New Roman" w:hAnsi="Times New Roman"/>
          <w:i/>
          <w:sz w:val="22"/>
          <w:szCs w:val="22"/>
        </w:rPr>
        <w:t>Pairwise correlations between two intention ratings (IN1 &amp; IN2) and two items for each direct TPB constructs (BA1&amp;BA2, SN1&amp;SN2, PBC1&amp;PBC2)</w:t>
      </w:r>
    </w:p>
    <w:tbl>
      <w:tblPr>
        <w:tblW w:w="8233" w:type="dxa"/>
        <w:tblInd w:w="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
        <w:gridCol w:w="922"/>
        <w:gridCol w:w="921"/>
        <w:gridCol w:w="921"/>
        <w:gridCol w:w="921"/>
        <w:gridCol w:w="921"/>
        <w:gridCol w:w="1064"/>
        <w:gridCol w:w="850"/>
        <w:gridCol w:w="849"/>
      </w:tblGrid>
      <w:tr w:rsidR="002418F3" w:rsidRPr="008A4740" w:rsidTr="008A4740">
        <w:trPr>
          <w:trHeight w:val="315"/>
        </w:trPr>
        <w:tc>
          <w:tcPr>
            <w:tcW w:w="864" w:type="dxa"/>
            <w:tcBorders>
              <w:top w:val="single" w:sz="4" w:space="0" w:color="auto"/>
              <w:left w:val="nil"/>
              <w:bottom w:val="single" w:sz="4" w:space="0" w:color="auto"/>
            </w:tcBorders>
            <w:shd w:val="clear" w:color="000000" w:fill="FFFFFF"/>
          </w:tcPr>
          <w:p w:rsidR="002418F3" w:rsidRPr="008A4740" w:rsidRDefault="002418F3" w:rsidP="008A4740">
            <w:pPr>
              <w:spacing w:line="480" w:lineRule="auto"/>
              <w:rPr>
                <w:rFonts w:ascii="Times New Roman" w:hAnsi="Times New Roman"/>
                <w:szCs w:val="22"/>
                <w:lang w:eastAsia="en-GB"/>
              </w:rPr>
            </w:pPr>
          </w:p>
        </w:tc>
        <w:tc>
          <w:tcPr>
            <w:tcW w:w="922" w:type="dxa"/>
            <w:tcBorders>
              <w:top w:val="single" w:sz="4" w:space="0" w:color="auto"/>
              <w:bottom w:val="single" w:sz="4" w:space="0" w:color="auto"/>
            </w:tcBorders>
            <w:shd w:val="clear" w:color="000000" w:fill="FFFFFF"/>
            <w:vAlign w:val="bottom"/>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IN1</w:t>
            </w:r>
          </w:p>
        </w:tc>
        <w:tc>
          <w:tcPr>
            <w:tcW w:w="921" w:type="dxa"/>
            <w:tcBorders>
              <w:top w:val="single" w:sz="4" w:space="0" w:color="auto"/>
              <w:bottom w:val="single" w:sz="4" w:space="0" w:color="auto"/>
            </w:tcBorders>
            <w:shd w:val="clear" w:color="000000" w:fill="FFFFFF"/>
            <w:vAlign w:val="bottom"/>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IN2</w:t>
            </w:r>
          </w:p>
        </w:tc>
        <w:tc>
          <w:tcPr>
            <w:tcW w:w="921" w:type="dxa"/>
            <w:tcBorders>
              <w:top w:val="single" w:sz="4" w:space="0" w:color="auto"/>
              <w:bottom w:val="single" w:sz="4" w:space="0" w:color="auto"/>
            </w:tcBorders>
            <w:shd w:val="clear" w:color="000000" w:fill="FFFFFF"/>
            <w:vAlign w:val="bottom"/>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BA1</w:t>
            </w:r>
          </w:p>
        </w:tc>
        <w:tc>
          <w:tcPr>
            <w:tcW w:w="921" w:type="dxa"/>
            <w:tcBorders>
              <w:top w:val="single" w:sz="4" w:space="0" w:color="auto"/>
              <w:bottom w:val="single" w:sz="4" w:space="0" w:color="auto"/>
            </w:tcBorders>
            <w:shd w:val="clear" w:color="000000" w:fill="FFFFFF"/>
            <w:vAlign w:val="bottom"/>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BA2</w:t>
            </w:r>
          </w:p>
        </w:tc>
        <w:tc>
          <w:tcPr>
            <w:tcW w:w="921" w:type="dxa"/>
            <w:tcBorders>
              <w:top w:val="single" w:sz="4" w:space="0" w:color="auto"/>
              <w:bottom w:val="single" w:sz="4" w:space="0" w:color="auto"/>
            </w:tcBorders>
            <w:shd w:val="clear" w:color="000000" w:fill="FFFFFF"/>
            <w:vAlign w:val="bottom"/>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SN1</w:t>
            </w:r>
          </w:p>
        </w:tc>
        <w:tc>
          <w:tcPr>
            <w:tcW w:w="1064" w:type="dxa"/>
            <w:tcBorders>
              <w:top w:val="single" w:sz="4" w:space="0" w:color="auto"/>
              <w:bottom w:val="single" w:sz="4" w:space="0" w:color="auto"/>
            </w:tcBorders>
            <w:shd w:val="clear" w:color="000000" w:fill="FFFFFF"/>
            <w:vAlign w:val="bottom"/>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SN2</w:t>
            </w:r>
          </w:p>
        </w:tc>
        <w:tc>
          <w:tcPr>
            <w:tcW w:w="850" w:type="dxa"/>
            <w:tcBorders>
              <w:top w:val="single" w:sz="4" w:space="0" w:color="auto"/>
              <w:bottom w:val="single" w:sz="4" w:space="0" w:color="auto"/>
            </w:tcBorders>
            <w:shd w:val="clear" w:color="000000" w:fill="FFFFFF"/>
            <w:vAlign w:val="bottom"/>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PBC1</w:t>
            </w:r>
          </w:p>
        </w:tc>
        <w:tc>
          <w:tcPr>
            <w:tcW w:w="849" w:type="dxa"/>
            <w:tcBorders>
              <w:top w:val="single" w:sz="4" w:space="0" w:color="auto"/>
              <w:bottom w:val="single" w:sz="4" w:space="0" w:color="auto"/>
              <w:right w:val="nil"/>
            </w:tcBorders>
            <w:shd w:val="clear" w:color="000000" w:fill="FFFFFF"/>
            <w:vAlign w:val="bottom"/>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PBC2</w:t>
            </w:r>
          </w:p>
        </w:tc>
      </w:tr>
      <w:tr w:rsidR="002418F3" w:rsidRPr="008A4740" w:rsidTr="008A4740">
        <w:trPr>
          <w:cantSplit/>
          <w:trHeight w:val="300"/>
        </w:trPr>
        <w:tc>
          <w:tcPr>
            <w:tcW w:w="864" w:type="dxa"/>
            <w:tcBorders>
              <w:top w:val="single" w:sz="4" w:space="0" w:color="auto"/>
              <w:left w:val="nil"/>
            </w:tcBorders>
            <w:shd w:val="clear" w:color="000000" w:fill="FFFFFF"/>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IN1</w:t>
            </w:r>
          </w:p>
        </w:tc>
        <w:tc>
          <w:tcPr>
            <w:tcW w:w="922" w:type="dxa"/>
            <w:tcBorders>
              <w:top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1.00</w:t>
            </w:r>
          </w:p>
        </w:tc>
        <w:tc>
          <w:tcPr>
            <w:tcW w:w="921" w:type="dxa"/>
            <w:tcBorders>
              <w:top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0.90</w:t>
            </w:r>
            <w:r w:rsidRPr="008A4740">
              <w:rPr>
                <w:rFonts w:ascii="Times New Roman" w:hAnsi="Times New Roman"/>
                <w:sz w:val="22"/>
                <w:szCs w:val="22"/>
                <w:vertAlign w:val="superscript"/>
                <w:lang w:eastAsia="en-GB"/>
              </w:rPr>
              <w:t>**</w:t>
            </w:r>
          </w:p>
        </w:tc>
        <w:tc>
          <w:tcPr>
            <w:tcW w:w="921" w:type="dxa"/>
            <w:tcBorders>
              <w:top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0.69</w:t>
            </w:r>
            <w:r w:rsidRPr="008A4740">
              <w:rPr>
                <w:rFonts w:ascii="Times New Roman" w:hAnsi="Times New Roman"/>
                <w:sz w:val="22"/>
                <w:szCs w:val="22"/>
                <w:vertAlign w:val="superscript"/>
                <w:lang w:eastAsia="en-GB"/>
              </w:rPr>
              <w:t>**</w:t>
            </w:r>
          </w:p>
        </w:tc>
        <w:tc>
          <w:tcPr>
            <w:tcW w:w="921" w:type="dxa"/>
            <w:tcBorders>
              <w:top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0.23</w:t>
            </w:r>
          </w:p>
        </w:tc>
        <w:tc>
          <w:tcPr>
            <w:tcW w:w="921" w:type="dxa"/>
            <w:tcBorders>
              <w:top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-0.06</w:t>
            </w:r>
          </w:p>
        </w:tc>
        <w:tc>
          <w:tcPr>
            <w:tcW w:w="1064" w:type="dxa"/>
            <w:tcBorders>
              <w:top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0.34</w:t>
            </w:r>
            <w:r w:rsidRPr="008A4740">
              <w:rPr>
                <w:rFonts w:ascii="Times New Roman" w:hAnsi="Times New Roman"/>
                <w:sz w:val="22"/>
                <w:szCs w:val="22"/>
                <w:vertAlign w:val="superscript"/>
                <w:lang w:eastAsia="en-GB"/>
              </w:rPr>
              <w:t>a</w:t>
            </w:r>
          </w:p>
        </w:tc>
        <w:tc>
          <w:tcPr>
            <w:tcW w:w="850" w:type="dxa"/>
            <w:tcBorders>
              <w:top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-0.13</w:t>
            </w:r>
            <w:r w:rsidRPr="008A4740">
              <w:rPr>
                <w:rFonts w:ascii="Times New Roman" w:hAnsi="Times New Roman"/>
                <w:sz w:val="22"/>
                <w:szCs w:val="22"/>
                <w:vertAlign w:val="superscript"/>
                <w:lang w:eastAsia="en-GB"/>
              </w:rPr>
              <w:t xml:space="preserve"> a</w:t>
            </w:r>
          </w:p>
        </w:tc>
        <w:tc>
          <w:tcPr>
            <w:tcW w:w="849" w:type="dxa"/>
            <w:tcBorders>
              <w:top w:val="single" w:sz="4" w:space="0" w:color="auto"/>
              <w:right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0.09</w:t>
            </w:r>
            <w:r w:rsidRPr="008A4740">
              <w:rPr>
                <w:rFonts w:ascii="Times New Roman" w:hAnsi="Times New Roman"/>
                <w:sz w:val="22"/>
                <w:szCs w:val="22"/>
                <w:vertAlign w:val="superscript"/>
                <w:lang w:eastAsia="en-GB"/>
              </w:rPr>
              <w:t xml:space="preserve"> b</w:t>
            </w:r>
          </w:p>
        </w:tc>
      </w:tr>
      <w:tr w:rsidR="002418F3" w:rsidRPr="008A4740" w:rsidTr="008A4740">
        <w:trPr>
          <w:cantSplit/>
          <w:trHeight w:val="300"/>
        </w:trPr>
        <w:tc>
          <w:tcPr>
            <w:tcW w:w="864" w:type="dxa"/>
            <w:tcBorders>
              <w:left w:val="nil"/>
            </w:tcBorders>
            <w:shd w:val="clear" w:color="000000" w:fill="FFFFFF"/>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IN2</w:t>
            </w:r>
          </w:p>
        </w:tc>
        <w:tc>
          <w:tcPr>
            <w:tcW w:w="922"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0.90</w:t>
            </w:r>
            <w:r w:rsidRPr="008A4740">
              <w:rPr>
                <w:rFonts w:ascii="Times New Roman" w:hAnsi="Times New Roman"/>
                <w:sz w:val="22"/>
                <w:szCs w:val="22"/>
                <w:vertAlign w:val="superscript"/>
                <w:lang w:eastAsia="en-GB"/>
              </w:rPr>
              <w:t>**</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1.00</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0.45</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-0.11</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0.02</w:t>
            </w:r>
          </w:p>
        </w:tc>
        <w:tc>
          <w:tcPr>
            <w:tcW w:w="1064"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0.15</w:t>
            </w:r>
            <w:r w:rsidRPr="008A4740">
              <w:rPr>
                <w:rFonts w:ascii="Times New Roman" w:hAnsi="Times New Roman"/>
                <w:sz w:val="22"/>
                <w:szCs w:val="22"/>
                <w:vertAlign w:val="superscript"/>
                <w:lang w:eastAsia="en-GB"/>
              </w:rPr>
              <w:t xml:space="preserve"> a</w:t>
            </w:r>
          </w:p>
        </w:tc>
        <w:tc>
          <w:tcPr>
            <w:tcW w:w="850"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-0.34</w:t>
            </w:r>
            <w:r w:rsidRPr="008A4740">
              <w:rPr>
                <w:rFonts w:ascii="Times New Roman" w:hAnsi="Times New Roman"/>
                <w:sz w:val="22"/>
                <w:szCs w:val="22"/>
                <w:vertAlign w:val="superscript"/>
                <w:lang w:eastAsia="en-GB"/>
              </w:rPr>
              <w:t xml:space="preserve"> a</w:t>
            </w:r>
          </w:p>
        </w:tc>
        <w:tc>
          <w:tcPr>
            <w:tcW w:w="849" w:type="dxa"/>
            <w:tcBorders>
              <w:right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-0.14</w:t>
            </w:r>
            <w:r w:rsidRPr="008A4740">
              <w:rPr>
                <w:rFonts w:ascii="Times New Roman" w:hAnsi="Times New Roman"/>
                <w:sz w:val="22"/>
                <w:szCs w:val="22"/>
                <w:vertAlign w:val="superscript"/>
                <w:lang w:eastAsia="en-GB"/>
              </w:rPr>
              <w:t xml:space="preserve"> b</w:t>
            </w:r>
          </w:p>
        </w:tc>
      </w:tr>
      <w:tr w:rsidR="002418F3" w:rsidRPr="008A4740" w:rsidTr="008A4740">
        <w:trPr>
          <w:cantSplit/>
          <w:trHeight w:val="300"/>
        </w:trPr>
        <w:tc>
          <w:tcPr>
            <w:tcW w:w="864" w:type="dxa"/>
            <w:tcBorders>
              <w:left w:val="nil"/>
            </w:tcBorders>
            <w:shd w:val="clear" w:color="000000" w:fill="FFFFFF"/>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BA1</w:t>
            </w:r>
          </w:p>
        </w:tc>
        <w:tc>
          <w:tcPr>
            <w:tcW w:w="922"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0.69</w:t>
            </w:r>
            <w:r w:rsidRPr="008A4740">
              <w:rPr>
                <w:rFonts w:ascii="Times New Roman" w:hAnsi="Times New Roman"/>
                <w:sz w:val="22"/>
                <w:szCs w:val="22"/>
                <w:vertAlign w:val="superscript"/>
                <w:lang w:eastAsia="en-GB"/>
              </w:rPr>
              <w:t>**</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0.45</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1.00</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0.75</w:t>
            </w:r>
            <w:r w:rsidRPr="008A4740">
              <w:rPr>
                <w:rFonts w:ascii="Times New Roman" w:hAnsi="Times New Roman"/>
                <w:sz w:val="22"/>
                <w:szCs w:val="22"/>
                <w:vertAlign w:val="superscript"/>
                <w:lang w:eastAsia="en-GB"/>
              </w:rPr>
              <w:t>**</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0.00</w:t>
            </w:r>
          </w:p>
        </w:tc>
        <w:tc>
          <w:tcPr>
            <w:tcW w:w="1064"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0.73</w:t>
            </w:r>
            <w:r w:rsidRPr="008A4740">
              <w:rPr>
                <w:rFonts w:ascii="Times New Roman" w:hAnsi="Times New Roman"/>
                <w:sz w:val="22"/>
                <w:szCs w:val="22"/>
                <w:vertAlign w:val="superscript"/>
                <w:lang w:eastAsia="en-GB"/>
              </w:rPr>
              <w:t xml:space="preserve"> a **</w:t>
            </w:r>
          </w:p>
        </w:tc>
        <w:tc>
          <w:tcPr>
            <w:tcW w:w="850"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0.16</w:t>
            </w:r>
            <w:r w:rsidRPr="008A4740">
              <w:rPr>
                <w:rFonts w:ascii="Times New Roman" w:hAnsi="Times New Roman"/>
                <w:sz w:val="22"/>
                <w:szCs w:val="22"/>
                <w:vertAlign w:val="superscript"/>
                <w:lang w:eastAsia="en-GB"/>
              </w:rPr>
              <w:t xml:space="preserve"> a</w:t>
            </w:r>
          </w:p>
        </w:tc>
        <w:tc>
          <w:tcPr>
            <w:tcW w:w="849" w:type="dxa"/>
            <w:tcBorders>
              <w:right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0.4</w:t>
            </w:r>
            <w:r w:rsidRPr="008A4740">
              <w:rPr>
                <w:rFonts w:ascii="Times New Roman" w:hAnsi="Times New Roman"/>
                <w:sz w:val="22"/>
                <w:szCs w:val="22"/>
                <w:vertAlign w:val="superscript"/>
                <w:lang w:eastAsia="en-GB"/>
              </w:rPr>
              <w:t xml:space="preserve"> b</w:t>
            </w:r>
          </w:p>
        </w:tc>
      </w:tr>
      <w:tr w:rsidR="002418F3" w:rsidRPr="008A4740" w:rsidTr="008A4740">
        <w:trPr>
          <w:cantSplit/>
          <w:trHeight w:val="300"/>
        </w:trPr>
        <w:tc>
          <w:tcPr>
            <w:tcW w:w="864" w:type="dxa"/>
            <w:tcBorders>
              <w:left w:val="nil"/>
            </w:tcBorders>
            <w:shd w:val="clear" w:color="000000" w:fill="FFFFFF"/>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BA2</w:t>
            </w:r>
          </w:p>
        </w:tc>
        <w:tc>
          <w:tcPr>
            <w:tcW w:w="922"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0.23</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-0.11</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0.75</w:t>
            </w:r>
            <w:r w:rsidRPr="008A4740">
              <w:rPr>
                <w:rFonts w:ascii="Times New Roman" w:hAnsi="Times New Roman"/>
                <w:sz w:val="22"/>
                <w:szCs w:val="22"/>
                <w:vertAlign w:val="superscript"/>
                <w:lang w:eastAsia="en-GB"/>
              </w:rPr>
              <w:t>**</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1.00</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-0.28</w:t>
            </w:r>
          </w:p>
        </w:tc>
        <w:tc>
          <w:tcPr>
            <w:tcW w:w="1064"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0.59</w:t>
            </w:r>
            <w:r w:rsidRPr="008A4740">
              <w:rPr>
                <w:rFonts w:ascii="Times New Roman" w:hAnsi="Times New Roman"/>
                <w:sz w:val="22"/>
                <w:szCs w:val="22"/>
                <w:vertAlign w:val="superscript"/>
                <w:lang w:eastAsia="en-GB"/>
              </w:rPr>
              <w:t>* a</w:t>
            </w:r>
          </w:p>
        </w:tc>
        <w:tc>
          <w:tcPr>
            <w:tcW w:w="850"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0.15</w:t>
            </w:r>
            <w:r w:rsidRPr="008A4740">
              <w:rPr>
                <w:rFonts w:ascii="Times New Roman" w:hAnsi="Times New Roman"/>
                <w:sz w:val="22"/>
                <w:szCs w:val="22"/>
                <w:vertAlign w:val="superscript"/>
                <w:lang w:eastAsia="en-GB"/>
              </w:rPr>
              <w:t>a</w:t>
            </w:r>
          </w:p>
        </w:tc>
        <w:tc>
          <w:tcPr>
            <w:tcW w:w="849" w:type="dxa"/>
            <w:tcBorders>
              <w:right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0.41</w:t>
            </w:r>
            <w:r w:rsidRPr="008A4740">
              <w:rPr>
                <w:rFonts w:ascii="Times New Roman" w:hAnsi="Times New Roman"/>
                <w:sz w:val="22"/>
                <w:szCs w:val="22"/>
                <w:vertAlign w:val="superscript"/>
                <w:lang w:eastAsia="en-GB"/>
              </w:rPr>
              <w:t>b</w:t>
            </w:r>
          </w:p>
        </w:tc>
      </w:tr>
      <w:tr w:rsidR="002418F3" w:rsidRPr="008A4740" w:rsidTr="008A4740">
        <w:trPr>
          <w:cantSplit/>
          <w:trHeight w:val="300"/>
        </w:trPr>
        <w:tc>
          <w:tcPr>
            <w:tcW w:w="864" w:type="dxa"/>
            <w:tcBorders>
              <w:left w:val="nil"/>
            </w:tcBorders>
            <w:shd w:val="clear" w:color="000000" w:fill="FFFFFF"/>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SN1</w:t>
            </w:r>
          </w:p>
        </w:tc>
        <w:tc>
          <w:tcPr>
            <w:tcW w:w="922"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-0.06</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0.02</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0.00</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-0.28</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1.00</w:t>
            </w:r>
          </w:p>
        </w:tc>
        <w:tc>
          <w:tcPr>
            <w:tcW w:w="1064"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0.24</w:t>
            </w:r>
            <w:r w:rsidRPr="008A4740">
              <w:rPr>
                <w:rFonts w:ascii="Times New Roman" w:hAnsi="Times New Roman"/>
                <w:sz w:val="22"/>
                <w:szCs w:val="22"/>
                <w:vertAlign w:val="superscript"/>
                <w:lang w:eastAsia="en-GB"/>
              </w:rPr>
              <w:t xml:space="preserve"> a</w:t>
            </w:r>
          </w:p>
        </w:tc>
        <w:tc>
          <w:tcPr>
            <w:tcW w:w="850"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0.21</w:t>
            </w:r>
            <w:r w:rsidRPr="008A4740">
              <w:rPr>
                <w:rFonts w:ascii="Times New Roman" w:hAnsi="Times New Roman"/>
                <w:sz w:val="22"/>
                <w:szCs w:val="22"/>
                <w:vertAlign w:val="superscript"/>
                <w:lang w:eastAsia="en-GB"/>
              </w:rPr>
              <w:t>a</w:t>
            </w:r>
          </w:p>
        </w:tc>
        <w:tc>
          <w:tcPr>
            <w:tcW w:w="849" w:type="dxa"/>
            <w:tcBorders>
              <w:right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0.20</w:t>
            </w:r>
            <w:r w:rsidRPr="008A4740">
              <w:rPr>
                <w:rFonts w:ascii="Times New Roman" w:hAnsi="Times New Roman"/>
                <w:sz w:val="22"/>
                <w:szCs w:val="22"/>
                <w:vertAlign w:val="superscript"/>
                <w:lang w:eastAsia="en-GB"/>
              </w:rPr>
              <w:t>b</w:t>
            </w:r>
          </w:p>
        </w:tc>
      </w:tr>
      <w:tr w:rsidR="002418F3" w:rsidRPr="008A4740" w:rsidTr="008A4740">
        <w:trPr>
          <w:cantSplit/>
          <w:trHeight w:val="300"/>
        </w:trPr>
        <w:tc>
          <w:tcPr>
            <w:tcW w:w="864" w:type="dxa"/>
            <w:tcBorders>
              <w:left w:val="nil"/>
            </w:tcBorders>
            <w:shd w:val="clear" w:color="000000" w:fill="FFFFFF"/>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SN2</w:t>
            </w:r>
          </w:p>
        </w:tc>
        <w:tc>
          <w:tcPr>
            <w:tcW w:w="922"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0.34</w:t>
            </w:r>
            <w:r w:rsidRPr="008A4740">
              <w:rPr>
                <w:rFonts w:ascii="Times New Roman" w:hAnsi="Times New Roman"/>
                <w:sz w:val="22"/>
                <w:szCs w:val="22"/>
                <w:vertAlign w:val="superscript"/>
                <w:lang w:eastAsia="en-GB"/>
              </w:rPr>
              <w:t xml:space="preserve"> a</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0.15</w:t>
            </w:r>
            <w:r w:rsidRPr="008A4740">
              <w:rPr>
                <w:rFonts w:ascii="Times New Roman" w:hAnsi="Times New Roman"/>
                <w:sz w:val="22"/>
                <w:szCs w:val="22"/>
                <w:vertAlign w:val="superscript"/>
                <w:lang w:eastAsia="en-GB"/>
              </w:rPr>
              <w:t xml:space="preserve"> a</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0.73</w:t>
            </w:r>
            <w:r w:rsidRPr="008A4740">
              <w:rPr>
                <w:rFonts w:ascii="Times New Roman" w:hAnsi="Times New Roman"/>
                <w:sz w:val="22"/>
                <w:szCs w:val="22"/>
                <w:vertAlign w:val="superscript"/>
                <w:lang w:eastAsia="en-GB"/>
              </w:rPr>
              <w:t>** a</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0.59</w:t>
            </w:r>
            <w:r w:rsidRPr="008A4740">
              <w:rPr>
                <w:rFonts w:ascii="Times New Roman" w:hAnsi="Times New Roman"/>
                <w:sz w:val="22"/>
                <w:szCs w:val="22"/>
                <w:vertAlign w:val="superscript"/>
                <w:lang w:eastAsia="en-GB"/>
              </w:rPr>
              <w:t>*a</w:t>
            </w:r>
          </w:p>
        </w:tc>
        <w:tc>
          <w:tcPr>
            <w:tcW w:w="921"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0.24</w:t>
            </w:r>
          </w:p>
        </w:tc>
        <w:tc>
          <w:tcPr>
            <w:tcW w:w="1064"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1.00</w:t>
            </w:r>
            <w:r w:rsidRPr="008A4740">
              <w:rPr>
                <w:rFonts w:ascii="Times New Roman" w:hAnsi="Times New Roman"/>
                <w:sz w:val="22"/>
                <w:szCs w:val="22"/>
                <w:vertAlign w:val="superscript"/>
                <w:lang w:eastAsia="en-GB"/>
              </w:rPr>
              <w:t xml:space="preserve"> a</w:t>
            </w:r>
          </w:p>
        </w:tc>
        <w:tc>
          <w:tcPr>
            <w:tcW w:w="850" w:type="dxa"/>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0.45</w:t>
            </w:r>
            <w:r w:rsidRPr="008A4740">
              <w:rPr>
                <w:rFonts w:ascii="Times New Roman" w:hAnsi="Times New Roman"/>
                <w:sz w:val="22"/>
                <w:szCs w:val="22"/>
                <w:vertAlign w:val="superscript"/>
                <w:lang w:eastAsia="en-GB"/>
              </w:rPr>
              <w:t xml:space="preserve"> a</w:t>
            </w:r>
          </w:p>
        </w:tc>
        <w:tc>
          <w:tcPr>
            <w:tcW w:w="849" w:type="dxa"/>
            <w:tcBorders>
              <w:right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0.76</w:t>
            </w:r>
            <w:r w:rsidRPr="008A4740">
              <w:rPr>
                <w:rFonts w:ascii="Times New Roman" w:hAnsi="Times New Roman"/>
                <w:sz w:val="22"/>
                <w:szCs w:val="22"/>
                <w:vertAlign w:val="superscript"/>
                <w:lang w:eastAsia="en-GB"/>
              </w:rPr>
              <w:t>** b</w:t>
            </w:r>
          </w:p>
        </w:tc>
      </w:tr>
      <w:tr w:rsidR="002418F3" w:rsidRPr="008A4740" w:rsidTr="008A4740">
        <w:trPr>
          <w:cantSplit/>
          <w:trHeight w:val="300"/>
        </w:trPr>
        <w:tc>
          <w:tcPr>
            <w:tcW w:w="864" w:type="dxa"/>
            <w:tcBorders>
              <w:left w:val="nil"/>
              <w:bottom w:val="nil"/>
            </w:tcBorders>
            <w:shd w:val="clear" w:color="000000" w:fill="FFFFFF"/>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PBC1</w:t>
            </w:r>
          </w:p>
        </w:tc>
        <w:tc>
          <w:tcPr>
            <w:tcW w:w="922" w:type="dxa"/>
            <w:tcBorders>
              <w:bottom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-0.13</w:t>
            </w:r>
            <w:r w:rsidRPr="008A4740">
              <w:rPr>
                <w:rFonts w:ascii="Times New Roman" w:hAnsi="Times New Roman"/>
                <w:sz w:val="22"/>
                <w:szCs w:val="22"/>
                <w:vertAlign w:val="superscript"/>
                <w:lang w:eastAsia="en-GB"/>
              </w:rPr>
              <w:t xml:space="preserve"> a</w:t>
            </w:r>
          </w:p>
        </w:tc>
        <w:tc>
          <w:tcPr>
            <w:tcW w:w="921" w:type="dxa"/>
            <w:tcBorders>
              <w:bottom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-0.34</w:t>
            </w:r>
            <w:r w:rsidRPr="008A4740">
              <w:rPr>
                <w:rFonts w:ascii="Times New Roman" w:hAnsi="Times New Roman"/>
                <w:sz w:val="22"/>
                <w:szCs w:val="22"/>
                <w:vertAlign w:val="superscript"/>
                <w:lang w:eastAsia="en-GB"/>
              </w:rPr>
              <w:t xml:space="preserve"> a</w:t>
            </w:r>
          </w:p>
        </w:tc>
        <w:tc>
          <w:tcPr>
            <w:tcW w:w="921" w:type="dxa"/>
            <w:tcBorders>
              <w:bottom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0.16</w:t>
            </w:r>
            <w:r w:rsidRPr="008A4740">
              <w:rPr>
                <w:rFonts w:ascii="Times New Roman" w:hAnsi="Times New Roman"/>
                <w:sz w:val="22"/>
                <w:szCs w:val="22"/>
                <w:vertAlign w:val="superscript"/>
                <w:lang w:eastAsia="en-GB"/>
              </w:rPr>
              <w:t xml:space="preserve"> a</w:t>
            </w:r>
          </w:p>
        </w:tc>
        <w:tc>
          <w:tcPr>
            <w:tcW w:w="921" w:type="dxa"/>
            <w:tcBorders>
              <w:bottom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0.15</w:t>
            </w:r>
            <w:r w:rsidRPr="008A4740">
              <w:rPr>
                <w:rFonts w:ascii="Times New Roman" w:hAnsi="Times New Roman"/>
                <w:sz w:val="22"/>
                <w:szCs w:val="22"/>
                <w:vertAlign w:val="superscript"/>
                <w:lang w:eastAsia="en-GB"/>
              </w:rPr>
              <w:t xml:space="preserve"> a</w:t>
            </w:r>
          </w:p>
        </w:tc>
        <w:tc>
          <w:tcPr>
            <w:tcW w:w="921" w:type="dxa"/>
            <w:tcBorders>
              <w:bottom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0.21</w:t>
            </w:r>
            <w:r w:rsidRPr="008A4740">
              <w:rPr>
                <w:rFonts w:ascii="Times New Roman" w:hAnsi="Times New Roman"/>
                <w:sz w:val="22"/>
                <w:szCs w:val="22"/>
                <w:vertAlign w:val="superscript"/>
                <w:lang w:eastAsia="en-GB"/>
              </w:rPr>
              <w:t xml:space="preserve"> a</w:t>
            </w:r>
          </w:p>
        </w:tc>
        <w:tc>
          <w:tcPr>
            <w:tcW w:w="1064" w:type="dxa"/>
            <w:tcBorders>
              <w:bottom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0.45</w:t>
            </w:r>
            <w:r w:rsidRPr="008A4740">
              <w:rPr>
                <w:rFonts w:ascii="Times New Roman" w:hAnsi="Times New Roman"/>
                <w:sz w:val="22"/>
                <w:szCs w:val="22"/>
                <w:vertAlign w:val="superscript"/>
                <w:lang w:eastAsia="en-GB"/>
              </w:rPr>
              <w:t>a</w:t>
            </w:r>
          </w:p>
        </w:tc>
        <w:tc>
          <w:tcPr>
            <w:tcW w:w="850" w:type="dxa"/>
            <w:tcBorders>
              <w:bottom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1.00</w:t>
            </w:r>
            <w:r w:rsidRPr="008A4740">
              <w:rPr>
                <w:rFonts w:ascii="Times New Roman" w:hAnsi="Times New Roman"/>
                <w:sz w:val="22"/>
                <w:szCs w:val="22"/>
                <w:vertAlign w:val="superscript"/>
                <w:lang w:eastAsia="en-GB"/>
              </w:rPr>
              <w:t xml:space="preserve"> a</w:t>
            </w:r>
          </w:p>
        </w:tc>
        <w:tc>
          <w:tcPr>
            <w:tcW w:w="849" w:type="dxa"/>
            <w:tcBorders>
              <w:bottom w:val="nil"/>
              <w:right w:val="nil"/>
            </w:tcBorders>
            <w:shd w:val="clear" w:color="000000" w:fill="FFFFFF"/>
            <w:hideMark/>
          </w:tcPr>
          <w:p w:rsidR="002418F3" w:rsidRPr="008A4740" w:rsidRDefault="002418F3" w:rsidP="008A4740">
            <w:pPr>
              <w:spacing w:line="480" w:lineRule="auto"/>
              <w:rPr>
                <w:rFonts w:ascii="Times New Roman" w:hAnsi="Times New Roman"/>
                <w:b/>
                <w:szCs w:val="22"/>
                <w:lang w:eastAsia="en-GB"/>
              </w:rPr>
            </w:pPr>
            <w:r w:rsidRPr="008A4740">
              <w:rPr>
                <w:rFonts w:ascii="Times New Roman" w:hAnsi="Times New Roman"/>
                <w:sz w:val="22"/>
                <w:szCs w:val="22"/>
                <w:lang w:eastAsia="en-GB"/>
              </w:rPr>
              <w:t>0.68</w:t>
            </w:r>
            <w:r w:rsidRPr="008A4740">
              <w:rPr>
                <w:rFonts w:ascii="Times New Roman" w:hAnsi="Times New Roman"/>
                <w:sz w:val="22"/>
                <w:szCs w:val="22"/>
                <w:vertAlign w:val="superscript"/>
                <w:lang w:eastAsia="en-GB"/>
              </w:rPr>
              <w:t>* b</w:t>
            </w:r>
          </w:p>
        </w:tc>
      </w:tr>
      <w:tr w:rsidR="002418F3" w:rsidRPr="008A4740" w:rsidTr="008A4740">
        <w:trPr>
          <w:cantSplit/>
          <w:trHeight w:val="300"/>
        </w:trPr>
        <w:tc>
          <w:tcPr>
            <w:tcW w:w="864" w:type="dxa"/>
            <w:tcBorders>
              <w:top w:val="nil"/>
              <w:left w:val="nil"/>
              <w:bottom w:val="single" w:sz="4" w:space="0" w:color="auto"/>
            </w:tcBorders>
            <w:shd w:val="clear" w:color="000000" w:fill="FFFFFF"/>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PBC2</w:t>
            </w:r>
          </w:p>
        </w:tc>
        <w:tc>
          <w:tcPr>
            <w:tcW w:w="922" w:type="dxa"/>
            <w:tcBorders>
              <w:top w:val="nil"/>
              <w:bottom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0.09</w:t>
            </w:r>
            <w:r w:rsidRPr="008A4740">
              <w:rPr>
                <w:rFonts w:ascii="Times New Roman" w:hAnsi="Times New Roman"/>
                <w:sz w:val="22"/>
                <w:szCs w:val="22"/>
                <w:vertAlign w:val="superscript"/>
                <w:lang w:eastAsia="en-GB"/>
              </w:rPr>
              <w:t xml:space="preserve"> b</w:t>
            </w:r>
          </w:p>
        </w:tc>
        <w:tc>
          <w:tcPr>
            <w:tcW w:w="921" w:type="dxa"/>
            <w:tcBorders>
              <w:top w:val="nil"/>
              <w:bottom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-0.14</w:t>
            </w:r>
            <w:r w:rsidRPr="008A4740">
              <w:rPr>
                <w:rFonts w:ascii="Times New Roman" w:hAnsi="Times New Roman"/>
                <w:sz w:val="22"/>
                <w:szCs w:val="22"/>
                <w:vertAlign w:val="superscript"/>
                <w:lang w:eastAsia="en-GB"/>
              </w:rPr>
              <w:t xml:space="preserve"> b</w:t>
            </w:r>
          </w:p>
        </w:tc>
        <w:tc>
          <w:tcPr>
            <w:tcW w:w="921" w:type="dxa"/>
            <w:tcBorders>
              <w:top w:val="nil"/>
              <w:bottom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0.41</w:t>
            </w:r>
            <w:r w:rsidRPr="008A4740">
              <w:rPr>
                <w:rFonts w:ascii="Times New Roman" w:hAnsi="Times New Roman"/>
                <w:sz w:val="22"/>
                <w:szCs w:val="22"/>
                <w:vertAlign w:val="superscript"/>
                <w:lang w:eastAsia="en-GB"/>
              </w:rPr>
              <w:t xml:space="preserve"> b</w:t>
            </w:r>
          </w:p>
        </w:tc>
        <w:tc>
          <w:tcPr>
            <w:tcW w:w="921" w:type="dxa"/>
            <w:tcBorders>
              <w:top w:val="nil"/>
              <w:bottom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0.41</w:t>
            </w:r>
            <w:r w:rsidRPr="008A4740">
              <w:rPr>
                <w:rFonts w:ascii="Times New Roman" w:hAnsi="Times New Roman"/>
                <w:sz w:val="22"/>
                <w:szCs w:val="22"/>
                <w:vertAlign w:val="superscript"/>
                <w:lang w:eastAsia="en-GB"/>
              </w:rPr>
              <w:t xml:space="preserve"> b</w:t>
            </w:r>
          </w:p>
        </w:tc>
        <w:tc>
          <w:tcPr>
            <w:tcW w:w="921" w:type="dxa"/>
            <w:tcBorders>
              <w:top w:val="nil"/>
              <w:bottom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0.20</w:t>
            </w:r>
            <w:r w:rsidRPr="008A4740">
              <w:rPr>
                <w:rFonts w:ascii="Times New Roman" w:hAnsi="Times New Roman"/>
                <w:sz w:val="22"/>
                <w:szCs w:val="22"/>
                <w:vertAlign w:val="superscript"/>
                <w:lang w:eastAsia="en-GB"/>
              </w:rPr>
              <w:t xml:space="preserve"> b</w:t>
            </w:r>
          </w:p>
        </w:tc>
        <w:tc>
          <w:tcPr>
            <w:tcW w:w="1064" w:type="dxa"/>
            <w:tcBorders>
              <w:top w:val="nil"/>
              <w:bottom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0.76</w:t>
            </w:r>
            <w:r w:rsidRPr="008A4740">
              <w:rPr>
                <w:rFonts w:ascii="Times New Roman" w:hAnsi="Times New Roman"/>
                <w:sz w:val="22"/>
                <w:szCs w:val="22"/>
                <w:vertAlign w:val="superscript"/>
                <w:lang w:eastAsia="en-GB"/>
              </w:rPr>
              <w:t>** b</w:t>
            </w:r>
          </w:p>
        </w:tc>
        <w:tc>
          <w:tcPr>
            <w:tcW w:w="850" w:type="dxa"/>
            <w:tcBorders>
              <w:top w:val="nil"/>
              <w:bottom w:val="single" w:sz="4" w:space="0" w:color="auto"/>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0.68</w:t>
            </w:r>
            <w:r w:rsidRPr="008A4740">
              <w:rPr>
                <w:rFonts w:ascii="Times New Roman" w:hAnsi="Times New Roman"/>
                <w:sz w:val="22"/>
                <w:szCs w:val="22"/>
                <w:vertAlign w:val="superscript"/>
                <w:lang w:eastAsia="en-GB"/>
              </w:rPr>
              <w:t xml:space="preserve"> * b</w:t>
            </w:r>
          </w:p>
        </w:tc>
        <w:tc>
          <w:tcPr>
            <w:tcW w:w="849" w:type="dxa"/>
            <w:tcBorders>
              <w:top w:val="nil"/>
              <w:bottom w:val="single" w:sz="4" w:space="0" w:color="auto"/>
              <w:right w:val="nil"/>
            </w:tcBorders>
            <w:shd w:val="clear" w:color="000000" w:fill="FFFFFF"/>
            <w:hideMark/>
          </w:tcPr>
          <w:p w:rsidR="002418F3" w:rsidRPr="008A4740" w:rsidRDefault="002418F3" w:rsidP="008A4740">
            <w:pPr>
              <w:spacing w:line="480" w:lineRule="auto"/>
              <w:rPr>
                <w:rFonts w:ascii="Times New Roman" w:hAnsi="Times New Roman"/>
                <w:szCs w:val="22"/>
                <w:lang w:eastAsia="en-GB"/>
              </w:rPr>
            </w:pPr>
            <w:r w:rsidRPr="008A4740">
              <w:rPr>
                <w:rFonts w:ascii="Times New Roman" w:hAnsi="Times New Roman"/>
                <w:sz w:val="22"/>
                <w:szCs w:val="22"/>
                <w:lang w:eastAsia="en-GB"/>
              </w:rPr>
              <w:t>1.00</w:t>
            </w:r>
            <w:r w:rsidRPr="008A4740">
              <w:rPr>
                <w:rFonts w:ascii="Times New Roman" w:hAnsi="Times New Roman"/>
                <w:sz w:val="22"/>
                <w:szCs w:val="22"/>
                <w:vertAlign w:val="superscript"/>
                <w:lang w:eastAsia="en-GB"/>
              </w:rPr>
              <w:t xml:space="preserve"> b</w:t>
            </w:r>
          </w:p>
        </w:tc>
      </w:tr>
    </w:tbl>
    <w:p w:rsidR="002418F3" w:rsidRPr="008A4740" w:rsidRDefault="002418F3" w:rsidP="002418F3">
      <w:pPr>
        <w:spacing w:before="120"/>
        <w:rPr>
          <w:rFonts w:ascii="Times New Roman" w:hAnsi="Times New Roman"/>
          <w:sz w:val="22"/>
          <w:szCs w:val="22"/>
        </w:rPr>
      </w:pPr>
      <w:r w:rsidRPr="008A4740">
        <w:rPr>
          <w:rFonts w:ascii="Times New Roman" w:hAnsi="Times New Roman"/>
          <w:sz w:val="22"/>
          <w:szCs w:val="22"/>
          <w:vertAlign w:val="superscript"/>
        </w:rPr>
        <w:t>a</w:t>
      </w:r>
      <w:r w:rsidRPr="008A4740">
        <w:rPr>
          <w:rFonts w:ascii="Times New Roman" w:hAnsi="Times New Roman"/>
          <w:sz w:val="22"/>
          <w:szCs w:val="22"/>
        </w:rPr>
        <w:t xml:space="preserve"> n=14 </w:t>
      </w:r>
      <w:r w:rsidRPr="008A4740">
        <w:rPr>
          <w:rFonts w:ascii="Times New Roman" w:hAnsi="Times New Roman"/>
          <w:sz w:val="22"/>
          <w:szCs w:val="22"/>
          <w:vertAlign w:val="superscript"/>
        </w:rPr>
        <w:t>b</w:t>
      </w:r>
      <w:r w:rsidRPr="008A4740">
        <w:rPr>
          <w:rFonts w:ascii="Times New Roman" w:hAnsi="Times New Roman"/>
          <w:sz w:val="22"/>
          <w:szCs w:val="22"/>
        </w:rPr>
        <w:t xml:space="preserve"> n=13; *=p&lt;0.05; **= p&lt;0.001</w:t>
      </w:r>
    </w:p>
    <w:p w:rsidR="002418F3" w:rsidRDefault="002418F3" w:rsidP="002418F3">
      <w:pPr>
        <w:rPr>
          <w:rFonts w:ascii="Times New Roman" w:hAnsi="Times New Roman"/>
          <w:b/>
          <w:sz w:val="32"/>
          <w:szCs w:val="32"/>
        </w:rPr>
      </w:pPr>
      <w:r>
        <w:rPr>
          <w:rFonts w:ascii="Times New Roman" w:hAnsi="Times New Roman"/>
          <w:b/>
          <w:sz w:val="32"/>
          <w:szCs w:val="32"/>
        </w:rPr>
        <w:br w:type="page"/>
      </w:r>
    </w:p>
    <w:p w:rsidR="002418F3" w:rsidRPr="008A4740" w:rsidRDefault="002418F3" w:rsidP="006041B1">
      <w:pPr>
        <w:spacing w:line="480" w:lineRule="auto"/>
        <w:rPr>
          <w:rFonts w:ascii="Times New Roman" w:hAnsi="Times New Roman"/>
          <w:b/>
          <w:sz w:val="22"/>
          <w:szCs w:val="22"/>
        </w:rPr>
      </w:pPr>
      <w:r w:rsidRPr="008A4740">
        <w:rPr>
          <w:rFonts w:ascii="Times New Roman" w:hAnsi="Times New Roman"/>
          <w:b/>
          <w:sz w:val="22"/>
          <w:szCs w:val="22"/>
        </w:rPr>
        <w:lastRenderedPageBreak/>
        <w:t>Appendix L.</w:t>
      </w:r>
      <w:r w:rsidRPr="008A4740">
        <w:rPr>
          <w:rFonts w:ascii="Times New Roman" w:hAnsi="Times New Roman"/>
          <w:b/>
          <w:sz w:val="22"/>
          <w:szCs w:val="22"/>
        </w:rPr>
        <w:tab/>
        <w:t>TPB items presented in the final version of the questionnaire</w:t>
      </w:r>
    </w:p>
    <w:p w:rsidR="002418F3" w:rsidRDefault="002418F3" w:rsidP="002418F3">
      <w:pPr>
        <w:rPr>
          <w:rFonts w:ascii="Times New Roman" w:hAnsi="Times New Roman"/>
          <w:b/>
        </w:rPr>
      </w:pPr>
      <w:r>
        <w:rPr>
          <w:rFonts w:ascii="Times New Roman" w:hAnsi="Times New Roman"/>
          <w:b/>
          <w:noProof/>
          <w:lang w:eastAsia="en-GB"/>
        </w:rPr>
        <w:drawing>
          <wp:inline distT="0" distB="0" distL="0" distR="0">
            <wp:extent cx="5467350" cy="8229600"/>
            <wp:effectExtent l="19050" t="0" r="0" b="0"/>
            <wp:docPr id="98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t="5435" b="652"/>
                    <a:stretch>
                      <a:fillRect/>
                    </a:stretch>
                  </pic:blipFill>
                  <pic:spPr bwMode="auto">
                    <a:xfrm>
                      <a:off x="0" y="0"/>
                      <a:ext cx="5467350" cy="8229600"/>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noProof/>
          <w:lang w:eastAsia="en-GB"/>
        </w:rPr>
        <w:lastRenderedPageBreak/>
        <w:drawing>
          <wp:inline distT="0" distB="0" distL="0" distR="0">
            <wp:extent cx="5836285" cy="8855298"/>
            <wp:effectExtent l="19050" t="0" r="0" b="0"/>
            <wp:docPr id="98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t="3590"/>
                    <a:stretch>
                      <a:fillRect/>
                    </a:stretch>
                  </pic:blipFill>
                  <pic:spPr bwMode="auto">
                    <a:xfrm>
                      <a:off x="0" y="0"/>
                      <a:ext cx="5836285" cy="8855298"/>
                    </a:xfrm>
                    <a:prstGeom prst="rect">
                      <a:avLst/>
                    </a:prstGeom>
                    <a:noFill/>
                    <a:ln w="9525">
                      <a:noFill/>
                      <a:miter lim="800000"/>
                      <a:headEnd/>
                      <a:tailEnd/>
                    </a:ln>
                  </pic:spPr>
                </pic:pic>
              </a:graphicData>
            </a:graphic>
          </wp:inline>
        </w:drawing>
      </w:r>
    </w:p>
    <w:p w:rsidR="002418F3" w:rsidRPr="008A4740" w:rsidRDefault="002418F3" w:rsidP="002418F3">
      <w:pPr>
        <w:rPr>
          <w:rFonts w:ascii="Times New Roman" w:hAnsi="Times New Roman"/>
          <w:b/>
          <w:sz w:val="22"/>
          <w:szCs w:val="22"/>
        </w:rPr>
      </w:pPr>
      <w:r w:rsidRPr="008A4740">
        <w:rPr>
          <w:rFonts w:ascii="Times New Roman" w:hAnsi="Times New Roman"/>
          <w:b/>
          <w:sz w:val="22"/>
          <w:szCs w:val="22"/>
        </w:rPr>
        <w:lastRenderedPageBreak/>
        <w:t>Appendix M.</w:t>
      </w:r>
      <w:r w:rsidRPr="008A4740">
        <w:rPr>
          <w:rFonts w:ascii="Times New Roman" w:hAnsi="Times New Roman"/>
          <w:b/>
          <w:sz w:val="22"/>
          <w:szCs w:val="22"/>
        </w:rPr>
        <w:tab/>
        <w:t>Recruitment notice for the written and online questionnaire study</w:t>
      </w:r>
    </w:p>
    <w:p w:rsidR="002418F3" w:rsidRDefault="002418F3" w:rsidP="002418F3">
      <w:pPr>
        <w:rPr>
          <w:rFonts w:ascii="Times New Roman" w:hAnsi="Times New Roman"/>
          <w:b/>
        </w:rPr>
      </w:pPr>
    </w:p>
    <w:p w:rsidR="00264874" w:rsidRDefault="00264874" w:rsidP="00264874">
      <w:pPr>
        <w:rPr>
          <w:rFonts w:ascii="Times New Roman" w:hAnsi="Times New Roman"/>
          <w:b/>
        </w:rPr>
      </w:pPr>
      <w:r>
        <w:rPr>
          <w:rFonts w:ascii="Times New Roman" w:hAnsi="Times New Roman"/>
          <w:b/>
          <w:noProof/>
          <w:lang w:eastAsia="en-GB"/>
        </w:rPr>
        <w:drawing>
          <wp:anchor distT="0" distB="0" distL="114300" distR="114300" simplePos="0" relativeHeight="251666432" behindDoc="1" locked="0" layoutInCell="1" allowOverlap="1">
            <wp:simplePos x="0" y="0"/>
            <wp:positionH relativeFrom="column">
              <wp:posOffset>-762000</wp:posOffset>
            </wp:positionH>
            <wp:positionV relativeFrom="paragraph">
              <wp:posOffset>207010</wp:posOffset>
            </wp:positionV>
            <wp:extent cx="7343775" cy="933450"/>
            <wp:effectExtent l="19050" t="0" r="9525" b="0"/>
            <wp:wrapNone/>
            <wp:docPr id="9873" name="Picture 2" descr="UCL o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L open logo"/>
                    <pic:cNvPicPr>
                      <a:picLocks noChangeAspect="1" noChangeArrowheads="1"/>
                    </pic:cNvPicPr>
                  </pic:nvPicPr>
                  <pic:blipFill>
                    <a:blip r:embed="rId36" cstate="print"/>
                    <a:srcRect/>
                    <a:stretch>
                      <a:fillRect/>
                    </a:stretch>
                  </pic:blipFill>
                  <pic:spPr bwMode="auto">
                    <a:xfrm>
                      <a:off x="0" y="0"/>
                      <a:ext cx="7343775" cy="933450"/>
                    </a:xfrm>
                    <a:prstGeom prst="rect">
                      <a:avLst/>
                    </a:prstGeom>
                    <a:noFill/>
                    <a:ln w="9525">
                      <a:noFill/>
                      <a:miter lim="800000"/>
                      <a:headEnd/>
                      <a:tailEnd/>
                    </a:ln>
                  </pic:spPr>
                </pic:pic>
              </a:graphicData>
            </a:graphic>
          </wp:anchor>
        </w:drawing>
      </w:r>
    </w:p>
    <w:p w:rsidR="00264874" w:rsidRDefault="00264874" w:rsidP="00264874">
      <w:pPr>
        <w:rPr>
          <w:rFonts w:ascii="Times New Roman" w:hAnsi="Times New Roman"/>
          <w:b/>
        </w:rPr>
      </w:pPr>
    </w:p>
    <w:p w:rsidR="00264874" w:rsidRDefault="00264874" w:rsidP="00264874">
      <w:pPr>
        <w:rPr>
          <w:rFonts w:cs="Arial"/>
          <w:b/>
          <w:noProof/>
          <w:color w:val="444444"/>
          <w:sz w:val="21"/>
          <w:szCs w:val="21"/>
          <w:lang w:eastAsia="en-GB"/>
        </w:rPr>
      </w:pPr>
    </w:p>
    <w:p w:rsidR="00264874" w:rsidRDefault="00264874" w:rsidP="00264874">
      <w:pPr>
        <w:rPr>
          <w:rFonts w:cs="Arial"/>
          <w:b/>
          <w:noProof/>
          <w:color w:val="444444"/>
          <w:sz w:val="21"/>
          <w:szCs w:val="21"/>
          <w:lang w:eastAsia="en-GB"/>
        </w:rPr>
      </w:pPr>
    </w:p>
    <w:p w:rsidR="00264874" w:rsidRDefault="00264874" w:rsidP="00264874">
      <w:pPr>
        <w:rPr>
          <w:rFonts w:cs="Arial"/>
          <w:b/>
          <w:noProof/>
          <w:color w:val="444444"/>
          <w:sz w:val="21"/>
          <w:szCs w:val="21"/>
          <w:lang w:eastAsia="en-GB"/>
        </w:rPr>
      </w:pPr>
    </w:p>
    <w:p w:rsidR="00264874" w:rsidRDefault="00264874" w:rsidP="00264874">
      <w:pPr>
        <w:rPr>
          <w:rFonts w:cs="Arial"/>
          <w:b/>
          <w:noProof/>
          <w:color w:val="444444"/>
          <w:sz w:val="21"/>
          <w:szCs w:val="21"/>
          <w:lang w:eastAsia="en-GB"/>
        </w:rPr>
      </w:pPr>
    </w:p>
    <w:p w:rsidR="00264874" w:rsidRDefault="00264874" w:rsidP="00264874">
      <w:pPr>
        <w:rPr>
          <w:rFonts w:cs="Arial"/>
          <w:b/>
          <w:noProof/>
          <w:color w:val="444444"/>
          <w:sz w:val="21"/>
          <w:szCs w:val="21"/>
          <w:lang w:eastAsia="en-GB"/>
        </w:rPr>
      </w:pPr>
    </w:p>
    <w:p w:rsidR="00264874" w:rsidRDefault="00264874" w:rsidP="00264874">
      <w:pPr>
        <w:rPr>
          <w:rFonts w:cs="Arial"/>
          <w:b/>
        </w:rPr>
      </w:pPr>
      <w:r>
        <w:rPr>
          <w:rFonts w:cs="Arial"/>
          <w:b/>
          <w:noProof/>
          <w:color w:val="444444"/>
          <w:sz w:val="21"/>
          <w:szCs w:val="21"/>
          <w:lang w:eastAsia="en-GB"/>
        </w:rPr>
        <w:drawing>
          <wp:inline distT="0" distB="0" distL="0" distR="0">
            <wp:extent cx="5581650" cy="771525"/>
            <wp:effectExtent l="0" t="0" r="0" b="0"/>
            <wp:docPr id="9875"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6664" cy="766936"/>
                      <a:chOff x="1371600" y="3886200"/>
                      <a:chExt cx="5576664" cy="766936"/>
                    </a:xfrm>
                  </a:grpSpPr>
                  <a:sp>
                    <a:nvSpPr>
                      <a:cNvPr id="3" name="Subtitle 2"/>
                      <a:cNvSpPr>
                        <a:spLocks noGrp="1"/>
                      </a:cNvSpPr>
                    </a:nvSpPr>
                    <a:spPr>
                      <a:xfrm>
                        <a:off x="1371600" y="3886200"/>
                        <a:ext cx="5576664" cy="766936"/>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r>
                            <a:rPr lang="en-GB" b="1" dirty="0"/>
                            <a:t>South Asian Volunteers Needed</a:t>
                          </a:r>
                          <a:endParaRPr lang="en-GB" dirty="0"/>
                        </a:p>
                        <a:p>
                          <a:endParaRPr lang="en-GB" dirty="0"/>
                        </a:p>
                      </a:txBody>
                      <a:useSpRect/>
                    </a:txSp>
                  </a:sp>
                </lc:lockedCanvas>
              </a:graphicData>
            </a:graphic>
          </wp:inline>
        </w:drawing>
      </w:r>
    </w:p>
    <w:p w:rsidR="00264874" w:rsidRPr="00054F29" w:rsidRDefault="00264874" w:rsidP="00264874">
      <w:pPr>
        <w:rPr>
          <w:rFonts w:cs="Arial"/>
          <w:b/>
          <w:color w:val="00B050"/>
          <w:sz w:val="28"/>
          <w:szCs w:val="28"/>
        </w:rPr>
      </w:pPr>
      <w:r w:rsidRPr="00054F29">
        <w:rPr>
          <w:rFonts w:cs="Arial"/>
          <w:b/>
          <w:color w:val="00B050"/>
          <w:sz w:val="28"/>
          <w:szCs w:val="28"/>
        </w:rPr>
        <w:t>Would you be interested in helping with a research project to try and improve the health of the South Asian elderly population?</w:t>
      </w:r>
    </w:p>
    <w:p w:rsidR="00264874" w:rsidRPr="00A573A3" w:rsidRDefault="00264874" w:rsidP="00264874">
      <w:pPr>
        <w:jc w:val="both"/>
        <w:rPr>
          <w:rFonts w:cs="Arial"/>
          <w:b/>
          <w:color w:val="0000FF"/>
          <w:sz w:val="16"/>
          <w:szCs w:val="16"/>
        </w:rPr>
      </w:pPr>
    </w:p>
    <w:p w:rsidR="00264874" w:rsidRPr="00BB0A29" w:rsidRDefault="00264874" w:rsidP="00264874">
      <w:pPr>
        <w:jc w:val="both"/>
        <w:rPr>
          <w:rFonts w:cs="Arial"/>
          <w:b/>
          <w:bCs/>
          <w:color w:val="0070C0"/>
          <w:szCs w:val="24"/>
        </w:rPr>
      </w:pPr>
      <w:r w:rsidRPr="00BB0A29">
        <w:rPr>
          <w:rFonts w:cs="Arial"/>
          <w:b/>
          <w:color w:val="0070C0"/>
          <w:szCs w:val="24"/>
        </w:rPr>
        <w:t xml:space="preserve">We are a group of researchers working at UCL and within the NHS. We would like to hear the views of people from South Asian backgrounds </w:t>
      </w:r>
      <w:r w:rsidRPr="00BB0A29">
        <w:rPr>
          <w:rFonts w:cs="Arial"/>
          <w:b/>
          <w:bCs/>
          <w:color w:val="0070C0"/>
          <w:szCs w:val="24"/>
        </w:rPr>
        <w:t>(Indian, Pakistani, Bangladeshi, Sri Lankan, Nepalese, African Indian)</w:t>
      </w:r>
      <w:r w:rsidRPr="00BB0A29">
        <w:rPr>
          <w:rFonts w:cs="Arial"/>
          <w:b/>
          <w:color w:val="0070C0"/>
          <w:szCs w:val="24"/>
        </w:rPr>
        <w:t xml:space="preserve"> regarding memory problems and dementia. </w:t>
      </w:r>
    </w:p>
    <w:p w:rsidR="00264874" w:rsidRPr="00A573A3" w:rsidRDefault="00264874" w:rsidP="00264874">
      <w:pPr>
        <w:jc w:val="both"/>
        <w:rPr>
          <w:rFonts w:cs="Arial"/>
          <w:b/>
          <w:color w:val="0070C0"/>
          <w:sz w:val="16"/>
          <w:szCs w:val="16"/>
        </w:rPr>
      </w:pPr>
    </w:p>
    <w:p w:rsidR="00264874" w:rsidRPr="00BB0A29" w:rsidRDefault="00264874" w:rsidP="00264874">
      <w:pPr>
        <w:jc w:val="both"/>
        <w:rPr>
          <w:rFonts w:cs="Arial"/>
          <w:b/>
          <w:color w:val="0070C0"/>
          <w:szCs w:val="24"/>
        </w:rPr>
      </w:pPr>
      <w:r w:rsidRPr="00BB0A29">
        <w:rPr>
          <w:rFonts w:cs="Arial"/>
          <w:b/>
          <w:color w:val="0070C0"/>
          <w:szCs w:val="24"/>
        </w:rPr>
        <w:t xml:space="preserve">We are looking for English speaking volunteers of all ages and backgrounds. Volunteers do not need to have any experience of memory problems themselves. </w:t>
      </w:r>
    </w:p>
    <w:p w:rsidR="00264874" w:rsidRPr="00A573A3" w:rsidRDefault="00264874" w:rsidP="00264874">
      <w:pPr>
        <w:jc w:val="both"/>
        <w:rPr>
          <w:rFonts w:cs="Arial"/>
          <w:b/>
          <w:color w:val="4A442A"/>
          <w:sz w:val="16"/>
          <w:szCs w:val="16"/>
        </w:rPr>
      </w:pPr>
    </w:p>
    <w:p w:rsidR="00264874" w:rsidRPr="00BB0A29" w:rsidRDefault="00264874" w:rsidP="00264874">
      <w:pPr>
        <w:jc w:val="both"/>
        <w:rPr>
          <w:rFonts w:cs="Arial"/>
          <w:color w:val="595959"/>
          <w:szCs w:val="24"/>
          <w:shd w:val="clear" w:color="auto" w:fill="FFFFFF"/>
        </w:rPr>
      </w:pPr>
      <w:r w:rsidRPr="00BB0A29">
        <w:rPr>
          <w:rFonts w:cs="Arial"/>
          <w:b/>
          <w:color w:val="595959"/>
          <w:szCs w:val="24"/>
        </w:rPr>
        <w:t>Participation involves answering some questions about memory problems, which takes around 15 minutes. We can meet with volunteers in person or volunteers can complete an online questionnaire by following this link:</w:t>
      </w:r>
      <w:r w:rsidRPr="00BB0A29">
        <w:rPr>
          <w:rFonts w:cs="Arial"/>
          <w:color w:val="595959"/>
          <w:szCs w:val="24"/>
        </w:rPr>
        <w:t xml:space="preserve"> </w:t>
      </w:r>
      <w:hyperlink r:id="rId37" w:tgtFrame="_blank" w:history="1">
        <w:r w:rsidRPr="00BB0A29">
          <w:rPr>
            <w:rStyle w:val="Hyperlink"/>
            <w:rFonts w:cs="Arial"/>
            <w:color w:val="0070C0"/>
            <w:szCs w:val="24"/>
            <w:shd w:val="clear" w:color="auto" w:fill="FFFFFF"/>
          </w:rPr>
          <w:t>https://www.surveymonkey.com/s/TQB6H8T</w:t>
        </w:r>
      </w:hyperlink>
      <w:r w:rsidRPr="00BB0A29">
        <w:rPr>
          <w:rFonts w:cs="Arial"/>
          <w:color w:val="595959"/>
          <w:szCs w:val="24"/>
        </w:rPr>
        <w:t>.</w:t>
      </w:r>
    </w:p>
    <w:p w:rsidR="00264874" w:rsidRPr="00A573A3" w:rsidRDefault="00264874" w:rsidP="00264874">
      <w:pPr>
        <w:jc w:val="both"/>
        <w:rPr>
          <w:rFonts w:cs="Arial"/>
          <w:color w:val="595959"/>
          <w:sz w:val="16"/>
          <w:szCs w:val="16"/>
        </w:rPr>
      </w:pPr>
      <w:r w:rsidRPr="00BB0A29">
        <w:rPr>
          <w:rFonts w:ascii="Calibri" w:hAnsi="Calibri"/>
          <w:color w:val="595959"/>
          <w:szCs w:val="24"/>
        </w:rPr>
        <w:t xml:space="preserve"> </w:t>
      </w:r>
    </w:p>
    <w:p w:rsidR="00264874" w:rsidRPr="00677B0E" w:rsidRDefault="00264874" w:rsidP="00264874">
      <w:pPr>
        <w:jc w:val="both"/>
        <w:rPr>
          <w:rFonts w:cs="Arial"/>
          <w:b/>
          <w:color w:val="808080"/>
          <w:szCs w:val="24"/>
        </w:rPr>
      </w:pPr>
      <w:r w:rsidRPr="00677B0E">
        <w:rPr>
          <w:rFonts w:cs="Arial"/>
          <w:b/>
          <w:color w:val="808080"/>
          <w:szCs w:val="24"/>
        </w:rPr>
        <w:t>Dr Julia Hailstone &amp; Dr Naaheed Mukadam</w:t>
      </w:r>
    </w:p>
    <w:p w:rsidR="00264874" w:rsidRPr="00677B0E" w:rsidRDefault="008F07E4" w:rsidP="00264874">
      <w:pPr>
        <w:jc w:val="both"/>
        <w:rPr>
          <w:color w:val="808080"/>
          <w:szCs w:val="24"/>
        </w:rPr>
      </w:pPr>
      <w:hyperlink r:id="rId38" w:history="1">
        <w:r w:rsidR="00264874" w:rsidRPr="00677B0E">
          <w:rPr>
            <w:rStyle w:val="Hyperlink"/>
            <w:rFonts w:cs="Arial"/>
            <w:color w:val="808080"/>
            <w:szCs w:val="24"/>
          </w:rPr>
          <w:t xml:space="preserve">Julia.hailstone.2011@rhul.ac.uk </w:t>
        </w:r>
        <w:r w:rsidR="00264874" w:rsidRPr="00677B0E">
          <w:rPr>
            <w:rFonts w:cs="Arial"/>
            <w:b/>
            <w:color w:val="808080"/>
            <w:szCs w:val="24"/>
            <w:lang w:eastAsia="ja-JP"/>
          </w:rPr>
          <w:t>or 01784 414636</w:t>
        </w:r>
      </w:hyperlink>
      <w:r w:rsidR="00264874" w:rsidRPr="00264874">
        <w:rPr>
          <w:color w:val="808080"/>
          <w:szCs w:val="24"/>
        </w:rPr>
        <w:t xml:space="preserve"> </w:t>
      </w:r>
    </w:p>
    <w:p w:rsidR="00264874" w:rsidRDefault="00264874" w:rsidP="00264874">
      <w:pPr>
        <w:rPr>
          <w:rFonts w:cs="Arial"/>
          <w:b/>
          <w:color w:val="00B050"/>
          <w:szCs w:val="24"/>
          <w:lang w:eastAsia="ja-JP"/>
        </w:rPr>
      </w:pPr>
    </w:p>
    <w:p w:rsidR="00264874" w:rsidRPr="00264874" w:rsidRDefault="00264874" w:rsidP="00264874">
      <w:pPr>
        <w:rPr>
          <w:rFonts w:cs="Arial"/>
          <w:b/>
          <w:color w:val="00B050"/>
          <w:sz w:val="28"/>
          <w:szCs w:val="28"/>
          <w:lang w:eastAsia="ja-JP"/>
        </w:rPr>
      </w:pPr>
      <w:r w:rsidRPr="00264874">
        <w:rPr>
          <w:rFonts w:cs="Arial"/>
          <w:b/>
          <w:color w:val="00B050"/>
          <w:sz w:val="28"/>
          <w:szCs w:val="28"/>
          <w:lang w:eastAsia="ja-JP"/>
        </w:rPr>
        <w:t>Please take a slip below with our contact details</w:t>
      </w:r>
    </w:p>
    <w:tbl>
      <w:tblPr>
        <w:tblW w:w="12762" w:type="dxa"/>
        <w:tblInd w:w="-139" w:type="dxa"/>
        <w:tblBorders>
          <w:top w:val="single" w:sz="8" w:space="0" w:color="000000"/>
          <w:left w:val="dashed" w:sz="4" w:space="0" w:color="auto"/>
          <w:right w:val="dashed" w:sz="4" w:space="0" w:color="auto"/>
          <w:insideH w:val="dashed" w:sz="4" w:space="0" w:color="auto"/>
          <w:insideV w:val="dashed" w:sz="4" w:space="0" w:color="auto"/>
        </w:tblBorders>
        <w:tblCellMar>
          <w:left w:w="0" w:type="dxa"/>
          <w:right w:w="0" w:type="dxa"/>
        </w:tblCellMar>
        <w:tblLook w:val="0420" w:firstRow="1" w:lastRow="0" w:firstColumn="0" w:lastColumn="0" w:noHBand="0" w:noVBand="1"/>
      </w:tblPr>
      <w:tblGrid>
        <w:gridCol w:w="1461"/>
        <w:gridCol w:w="1461"/>
        <w:gridCol w:w="1461"/>
        <w:gridCol w:w="1461"/>
        <w:gridCol w:w="1461"/>
        <w:gridCol w:w="1461"/>
        <w:gridCol w:w="1461"/>
        <w:gridCol w:w="1074"/>
        <w:gridCol w:w="1461"/>
      </w:tblGrid>
      <w:tr w:rsidR="00264874" w:rsidTr="00264874">
        <w:trPr>
          <w:trHeight w:val="4802"/>
        </w:trPr>
        <w:tc>
          <w:tcPr>
            <w:tcW w:w="1461" w:type="dxa"/>
            <w:textDirection w:val="tbRl"/>
          </w:tcPr>
          <w:p w:rsidR="00264874" w:rsidRDefault="00264874" w:rsidP="00BC218D">
            <w:pPr>
              <w:pStyle w:val="NormalWeb"/>
              <w:rPr>
                <w:rFonts w:ascii="Calibri" w:hAnsi="Calibri"/>
                <w:color w:val="7F7F7F"/>
                <w:kern w:val="24"/>
                <w:sz w:val="23"/>
                <w:szCs w:val="23"/>
              </w:rPr>
            </w:pPr>
            <w:r>
              <w:rPr>
                <w:rFonts w:ascii="Calibri" w:hAnsi="Calibri"/>
                <w:b/>
                <w:bCs/>
                <w:color w:val="00B050"/>
                <w:kern w:val="24"/>
                <w:sz w:val="23"/>
                <w:szCs w:val="23"/>
              </w:rPr>
              <w:t>South Asian healthcare research project</w:t>
            </w:r>
            <w:r w:rsidRPr="0063419E">
              <w:rPr>
                <w:rFonts w:ascii="Calibri" w:hAnsi="Calibri"/>
                <w:b/>
                <w:bCs/>
                <w:color w:val="00B050"/>
                <w:kern w:val="24"/>
                <w:sz w:val="23"/>
                <w:szCs w:val="23"/>
              </w:rPr>
              <w:br/>
            </w:r>
            <w:r w:rsidRPr="00AD4578">
              <w:rPr>
                <w:rFonts w:ascii="Calibri" w:hAnsi="Calibri"/>
                <w:color w:val="BFBFBF"/>
              </w:rPr>
              <w:t xml:space="preserve">Visit </w:t>
            </w:r>
            <w:hyperlink r:id="rId39" w:history="1">
              <w:r w:rsidRPr="00AD4578">
                <w:rPr>
                  <w:rStyle w:val="Hyperlink"/>
                  <w:rFonts w:ascii="Calibri" w:hAnsi="Calibri"/>
                  <w:color w:val="548DD4"/>
                  <w:kern w:val="24"/>
                  <w:sz w:val="23"/>
                  <w:szCs w:val="23"/>
                </w:rPr>
                <w:t>https://www.surveymonkey.com/s/TQB6H8T</w:t>
              </w:r>
            </w:hyperlink>
            <w:r w:rsidRPr="0063419E">
              <w:rPr>
                <w:rFonts w:ascii="Calibri" w:hAnsi="Calibri"/>
                <w:color w:val="000000"/>
                <w:kern w:val="24"/>
                <w:sz w:val="23"/>
                <w:szCs w:val="23"/>
              </w:rPr>
              <w:br/>
            </w:r>
            <w:r w:rsidRPr="0063419E">
              <w:rPr>
                <w:rFonts w:ascii="Calibri" w:hAnsi="Calibri"/>
                <w:color w:val="7F7F7F"/>
                <w:kern w:val="24"/>
                <w:sz w:val="23"/>
                <w:szCs w:val="23"/>
              </w:rPr>
              <w:t>Or</w:t>
            </w:r>
            <w:r>
              <w:rPr>
                <w:rFonts w:ascii="Calibri" w:hAnsi="Calibri"/>
                <w:color w:val="7F7F7F"/>
                <w:kern w:val="24"/>
                <w:sz w:val="23"/>
                <w:szCs w:val="23"/>
              </w:rPr>
              <w:t xml:space="preserve"> </w:t>
            </w:r>
            <w:r w:rsidRPr="0063419E">
              <w:rPr>
                <w:rFonts w:ascii="Calibri" w:hAnsi="Calibri"/>
                <w:color w:val="7F7F7F"/>
                <w:kern w:val="24"/>
                <w:sz w:val="23"/>
                <w:szCs w:val="23"/>
              </w:rPr>
              <w:t>contact</w:t>
            </w:r>
            <w:r>
              <w:rPr>
                <w:rFonts w:ascii="Calibri" w:hAnsi="Calibri"/>
                <w:color w:val="7F7F7F"/>
                <w:kern w:val="24"/>
                <w:sz w:val="23"/>
                <w:szCs w:val="23"/>
              </w:rPr>
              <w:t xml:space="preserve"> Dr Julia Hailstone on </w:t>
            </w:r>
            <w:r w:rsidRPr="0063419E">
              <w:rPr>
                <w:rFonts w:ascii="Calibri" w:hAnsi="Calibri"/>
                <w:color w:val="7F7F7F"/>
                <w:kern w:val="24"/>
                <w:sz w:val="23"/>
                <w:szCs w:val="23"/>
              </w:rPr>
              <w:t>01784 414 636</w:t>
            </w:r>
            <w:r>
              <w:rPr>
                <w:rFonts w:ascii="Calibri" w:hAnsi="Calibri"/>
                <w:color w:val="7F7F7F"/>
                <w:kern w:val="24"/>
                <w:sz w:val="23"/>
                <w:szCs w:val="23"/>
              </w:rPr>
              <w:t xml:space="preserve"> </w:t>
            </w:r>
          </w:p>
          <w:p w:rsidR="00264874" w:rsidRPr="00AD4578" w:rsidRDefault="00264874" w:rsidP="00BC218D">
            <w:pPr>
              <w:pStyle w:val="NormalWeb"/>
              <w:rPr>
                <w:rFonts w:ascii="Arial" w:hAnsi="Arial" w:cs="Arial"/>
                <w:color w:val="BFBFBF"/>
                <w:sz w:val="23"/>
                <w:szCs w:val="23"/>
              </w:rPr>
            </w:pPr>
            <w:r>
              <w:rPr>
                <w:rFonts w:ascii="Calibri" w:hAnsi="Calibri"/>
                <w:color w:val="7F7F7F"/>
                <w:kern w:val="24"/>
                <w:sz w:val="23"/>
                <w:szCs w:val="23"/>
              </w:rPr>
              <w:t xml:space="preserve"> </w:t>
            </w:r>
            <w:hyperlink r:id="rId40" w:history="1">
              <w:r w:rsidRPr="00AD4578">
                <w:rPr>
                  <w:rStyle w:val="Hyperlink"/>
                  <w:rFonts w:ascii="Calibri" w:hAnsi="Calibri"/>
                  <w:color w:val="BFBFBF"/>
                  <w:kern w:val="24"/>
                  <w:sz w:val="23"/>
                  <w:szCs w:val="23"/>
                </w:rPr>
                <w:t>Julia.Hailstone.2011@rhul.ac.uk</w:t>
              </w:r>
            </w:hyperlink>
            <w:r w:rsidRPr="00AD4578">
              <w:rPr>
                <w:rFonts w:ascii="Calibri" w:hAnsi="Calibri"/>
                <w:color w:val="BFBFBF"/>
                <w:kern w:val="24"/>
                <w:sz w:val="23"/>
                <w:szCs w:val="23"/>
              </w:rPr>
              <w:t xml:space="preserve">  </w:t>
            </w:r>
          </w:p>
        </w:tc>
        <w:tc>
          <w:tcPr>
            <w:tcW w:w="1461" w:type="dxa"/>
            <w:textDirection w:val="tbRl"/>
          </w:tcPr>
          <w:p w:rsidR="00264874" w:rsidRDefault="00264874" w:rsidP="00BC218D">
            <w:pPr>
              <w:pStyle w:val="NormalWeb"/>
              <w:rPr>
                <w:rFonts w:ascii="Calibri" w:hAnsi="Calibri"/>
                <w:color w:val="7F7F7F"/>
                <w:kern w:val="24"/>
                <w:sz w:val="23"/>
                <w:szCs w:val="23"/>
              </w:rPr>
            </w:pPr>
            <w:r>
              <w:rPr>
                <w:rFonts w:ascii="Calibri" w:hAnsi="Calibri"/>
                <w:b/>
                <w:bCs/>
                <w:color w:val="00B050"/>
                <w:kern w:val="24"/>
                <w:sz w:val="23"/>
                <w:szCs w:val="23"/>
              </w:rPr>
              <w:t>South Asian healthcare research project</w:t>
            </w:r>
            <w:r w:rsidRPr="0063419E">
              <w:rPr>
                <w:rFonts w:ascii="Calibri" w:hAnsi="Calibri"/>
                <w:b/>
                <w:bCs/>
                <w:color w:val="00B050"/>
                <w:kern w:val="24"/>
                <w:sz w:val="23"/>
                <w:szCs w:val="23"/>
              </w:rPr>
              <w:br/>
            </w:r>
            <w:r w:rsidRPr="00AD4578">
              <w:rPr>
                <w:rFonts w:ascii="Calibri" w:hAnsi="Calibri"/>
                <w:color w:val="BFBFBF"/>
              </w:rPr>
              <w:t xml:space="preserve">Visit </w:t>
            </w:r>
            <w:hyperlink r:id="rId41" w:history="1">
              <w:r w:rsidRPr="00AD4578">
                <w:rPr>
                  <w:rStyle w:val="Hyperlink"/>
                  <w:rFonts w:ascii="Calibri" w:hAnsi="Calibri"/>
                  <w:color w:val="548DD4"/>
                  <w:kern w:val="24"/>
                  <w:sz w:val="23"/>
                  <w:szCs w:val="23"/>
                </w:rPr>
                <w:t>https://www.surveymonkey.com/s/TQB6H8T</w:t>
              </w:r>
            </w:hyperlink>
            <w:r w:rsidRPr="0063419E">
              <w:rPr>
                <w:rFonts w:ascii="Calibri" w:hAnsi="Calibri"/>
                <w:color w:val="000000"/>
                <w:kern w:val="24"/>
                <w:sz w:val="23"/>
                <w:szCs w:val="23"/>
              </w:rPr>
              <w:br/>
            </w:r>
            <w:r w:rsidRPr="0063419E">
              <w:rPr>
                <w:rFonts w:ascii="Calibri" w:hAnsi="Calibri"/>
                <w:color w:val="7F7F7F"/>
                <w:kern w:val="24"/>
                <w:sz w:val="23"/>
                <w:szCs w:val="23"/>
              </w:rPr>
              <w:t>Or</w:t>
            </w:r>
            <w:r>
              <w:rPr>
                <w:rFonts w:ascii="Calibri" w:hAnsi="Calibri"/>
                <w:color w:val="7F7F7F"/>
                <w:kern w:val="24"/>
                <w:sz w:val="23"/>
                <w:szCs w:val="23"/>
              </w:rPr>
              <w:t xml:space="preserve"> </w:t>
            </w:r>
            <w:r w:rsidRPr="0063419E">
              <w:rPr>
                <w:rFonts w:ascii="Calibri" w:hAnsi="Calibri"/>
                <w:color w:val="7F7F7F"/>
                <w:kern w:val="24"/>
                <w:sz w:val="23"/>
                <w:szCs w:val="23"/>
              </w:rPr>
              <w:t>contact</w:t>
            </w:r>
            <w:r>
              <w:rPr>
                <w:rFonts w:ascii="Calibri" w:hAnsi="Calibri"/>
                <w:color w:val="7F7F7F"/>
                <w:kern w:val="24"/>
                <w:sz w:val="23"/>
                <w:szCs w:val="23"/>
              </w:rPr>
              <w:t xml:space="preserve"> Dr Julia Hailstone on </w:t>
            </w:r>
            <w:r w:rsidRPr="0063419E">
              <w:rPr>
                <w:rFonts w:ascii="Calibri" w:hAnsi="Calibri"/>
                <w:color w:val="7F7F7F"/>
                <w:kern w:val="24"/>
                <w:sz w:val="23"/>
                <w:szCs w:val="23"/>
              </w:rPr>
              <w:t>01784 414 636</w:t>
            </w:r>
            <w:r>
              <w:rPr>
                <w:rFonts w:ascii="Calibri" w:hAnsi="Calibri"/>
                <w:color w:val="7F7F7F"/>
                <w:kern w:val="24"/>
                <w:sz w:val="23"/>
                <w:szCs w:val="23"/>
              </w:rPr>
              <w:t xml:space="preserve"> </w:t>
            </w:r>
          </w:p>
          <w:p w:rsidR="00264874" w:rsidRPr="00AD4578" w:rsidRDefault="00264874" w:rsidP="00BC218D">
            <w:pPr>
              <w:pStyle w:val="NormalWeb"/>
              <w:rPr>
                <w:rFonts w:ascii="Arial" w:hAnsi="Arial" w:cs="Arial"/>
                <w:color w:val="BFBFBF"/>
                <w:sz w:val="23"/>
                <w:szCs w:val="23"/>
              </w:rPr>
            </w:pPr>
            <w:r>
              <w:rPr>
                <w:rFonts w:ascii="Calibri" w:hAnsi="Calibri"/>
                <w:color w:val="7F7F7F"/>
                <w:kern w:val="24"/>
                <w:sz w:val="23"/>
                <w:szCs w:val="23"/>
              </w:rPr>
              <w:t xml:space="preserve"> </w:t>
            </w:r>
            <w:hyperlink r:id="rId42" w:history="1">
              <w:r w:rsidRPr="00AD4578">
                <w:rPr>
                  <w:rStyle w:val="Hyperlink"/>
                  <w:rFonts w:ascii="Calibri" w:hAnsi="Calibri"/>
                  <w:color w:val="BFBFBF"/>
                  <w:kern w:val="24"/>
                  <w:sz w:val="23"/>
                  <w:szCs w:val="23"/>
                </w:rPr>
                <w:t>Julia.Hailstone.2011@rhul.ac.uk</w:t>
              </w:r>
            </w:hyperlink>
            <w:r w:rsidRPr="00AD4578">
              <w:rPr>
                <w:rFonts w:ascii="Calibri" w:hAnsi="Calibri"/>
                <w:color w:val="BFBFBF"/>
                <w:kern w:val="24"/>
                <w:sz w:val="23"/>
                <w:szCs w:val="23"/>
              </w:rPr>
              <w:t xml:space="preserve">  </w:t>
            </w:r>
          </w:p>
        </w:tc>
        <w:tc>
          <w:tcPr>
            <w:tcW w:w="1461" w:type="dxa"/>
            <w:textDirection w:val="tbRl"/>
          </w:tcPr>
          <w:p w:rsidR="00264874" w:rsidRDefault="00264874" w:rsidP="00BC218D">
            <w:pPr>
              <w:pStyle w:val="NormalWeb"/>
              <w:rPr>
                <w:rFonts w:ascii="Calibri" w:hAnsi="Calibri"/>
                <w:color w:val="7F7F7F"/>
                <w:kern w:val="24"/>
                <w:sz w:val="23"/>
                <w:szCs w:val="23"/>
              </w:rPr>
            </w:pPr>
            <w:r>
              <w:rPr>
                <w:rFonts w:ascii="Calibri" w:hAnsi="Calibri"/>
                <w:b/>
                <w:bCs/>
                <w:color w:val="00B050"/>
                <w:kern w:val="24"/>
                <w:sz w:val="23"/>
                <w:szCs w:val="23"/>
              </w:rPr>
              <w:t>South Asian healthcare research project</w:t>
            </w:r>
            <w:r w:rsidRPr="0063419E">
              <w:rPr>
                <w:rFonts w:ascii="Calibri" w:hAnsi="Calibri"/>
                <w:b/>
                <w:bCs/>
                <w:color w:val="00B050"/>
                <w:kern w:val="24"/>
                <w:sz w:val="23"/>
                <w:szCs w:val="23"/>
              </w:rPr>
              <w:br/>
            </w:r>
            <w:r w:rsidRPr="00AD4578">
              <w:rPr>
                <w:rFonts w:ascii="Calibri" w:hAnsi="Calibri"/>
                <w:color w:val="BFBFBF"/>
              </w:rPr>
              <w:t xml:space="preserve">Visit </w:t>
            </w:r>
            <w:hyperlink r:id="rId43" w:history="1">
              <w:r w:rsidRPr="00AD4578">
                <w:rPr>
                  <w:rStyle w:val="Hyperlink"/>
                  <w:rFonts w:ascii="Calibri" w:hAnsi="Calibri"/>
                  <w:color w:val="548DD4"/>
                  <w:kern w:val="24"/>
                  <w:sz w:val="23"/>
                  <w:szCs w:val="23"/>
                </w:rPr>
                <w:t>https://www.surveymonkey.com/s/TQB6H8T</w:t>
              </w:r>
            </w:hyperlink>
            <w:r w:rsidRPr="0063419E">
              <w:rPr>
                <w:rFonts w:ascii="Calibri" w:hAnsi="Calibri"/>
                <w:color w:val="000000"/>
                <w:kern w:val="24"/>
                <w:sz w:val="23"/>
                <w:szCs w:val="23"/>
              </w:rPr>
              <w:br/>
            </w:r>
            <w:r w:rsidRPr="0063419E">
              <w:rPr>
                <w:rFonts w:ascii="Calibri" w:hAnsi="Calibri"/>
                <w:color w:val="7F7F7F"/>
                <w:kern w:val="24"/>
                <w:sz w:val="23"/>
                <w:szCs w:val="23"/>
              </w:rPr>
              <w:t>Or</w:t>
            </w:r>
            <w:r>
              <w:rPr>
                <w:rFonts w:ascii="Calibri" w:hAnsi="Calibri"/>
                <w:color w:val="7F7F7F"/>
                <w:kern w:val="24"/>
                <w:sz w:val="23"/>
                <w:szCs w:val="23"/>
              </w:rPr>
              <w:t xml:space="preserve"> </w:t>
            </w:r>
            <w:r w:rsidRPr="0063419E">
              <w:rPr>
                <w:rFonts w:ascii="Calibri" w:hAnsi="Calibri"/>
                <w:color w:val="7F7F7F"/>
                <w:kern w:val="24"/>
                <w:sz w:val="23"/>
                <w:szCs w:val="23"/>
              </w:rPr>
              <w:t>contact</w:t>
            </w:r>
            <w:r>
              <w:rPr>
                <w:rFonts w:ascii="Calibri" w:hAnsi="Calibri"/>
                <w:color w:val="7F7F7F"/>
                <w:kern w:val="24"/>
                <w:sz w:val="23"/>
                <w:szCs w:val="23"/>
              </w:rPr>
              <w:t xml:space="preserve"> Dr Julia Hailstone on </w:t>
            </w:r>
            <w:r w:rsidRPr="0063419E">
              <w:rPr>
                <w:rFonts w:ascii="Calibri" w:hAnsi="Calibri"/>
                <w:color w:val="7F7F7F"/>
                <w:kern w:val="24"/>
                <w:sz w:val="23"/>
                <w:szCs w:val="23"/>
              </w:rPr>
              <w:t>01784 414 636</w:t>
            </w:r>
            <w:r>
              <w:rPr>
                <w:rFonts w:ascii="Calibri" w:hAnsi="Calibri"/>
                <w:color w:val="7F7F7F"/>
                <w:kern w:val="24"/>
                <w:sz w:val="23"/>
                <w:szCs w:val="23"/>
              </w:rPr>
              <w:t xml:space="preserve"> </w:t>
            </w:r>
          </w:p>
          <w:p w:rsidR="00264874" w:rsidRPr="00AD4578" w:rsidRDefault="00264874" w:rsidP="00BC218D">
            <w:pPr>
              <w:pStyle w:val="NormalWeb"/>
              <w:rPr>
                <w:rFonts w:ascii="Arial" w:hAnsi="Arial" w:cs="Arial"/>
                <w:color w:val="BFBFBF"/>
                <w:sz w:val="23"/>
                <w:szCs w:val="23"/>
              </w:rPr>
            </w:pPr>
            <w:r>
              <w:rPr>
                <w:rFonts w:ascii="Calibri" w:hAnsi="Calibri"/>
                <w:color w:val="7F7F7F"/>
                <w:kern w:val="24"/>
                <w:sz w:val="23"/>
                <w:szCs w:val="23"/>
              </w:rPr>
              <w:t xml:space="preserve"> </w:t>
            </w:r>
            <w:hyperlink r:id="rId44" w:history="1">
              <w:r w:rsidRPr="00AD4578">
                <w:rPr>
                  <w:rStyle w:val="Hyperlink"/>
                  <w:rFonts w:ascii="Calibri" w:hAnsi="Calibri"/>
                  <w:color w:val="BFBFBF"/>
                  <w:kern w:val="24"/>
                  <w:sz w:val="23"/>
                  <w:szCs w:val="23"/>
                </w:rPr>
                <w:t>Julia.Hailstone.2011@rhul.ac.uk</w:t>
              </w:r>
            </w:hyperlink>
            <w:r w:rsidRPr="00AD4578">
              <w:rPr>
                <w:rFonts w:ascii="Calibri" w:hAnsi="Calibri"/>
                <w:color w:val="BFBFBF"/>
                <w:kern w:val="24"/>
                <w:sz w:val="23"/>
                <w:szCs w:val="23"/>
              </w:rPr>
              <w:t xml:space="preserve">  </w:t>
            </w:r>
          </w:p>
        </w:tc>
        <w:tc>
          <w:tcPr>
            <w:tcW w:w="1461" w:type="dxa"/>
            <w:textDirection w:val="tbRl"/>
          </w:tcPr>
          <w:p w:rsidR="00264874" w:rsidRDefault="00264874" w:rsidP="00BC218D">
            <w:pPr>
              <w:pStyle w:val="NormalWeb"/>
              <w:rPr>
                <w:rFonts w:ascii="Calibri" w:hAnsi="Calibri"/>
                <w:color w:val="7F7F7F"/>
                <w:kern w:val="24"/>
                <w:sz w:val="23"/>
                <w:szCs w:val="23"/>
              </w:rPr>
            </w:pPr>
            <w:r>
              <w:rPr>
                <w:rFonts w:ascii="Calibri" w:hAnsi="Calibri"/>
                <w:b/>
                <w:bCs/>
                <w:color w:val="00B050"/>
                <w:kern w:val="24"/>
                <w:sz w:val="23"/>
                <w:szCs w:val="23"/>
              </w:rPr>
              <w:t>South Asian healthcare research project</w:t>
            </w:r>
            <w:r w:rsidRPr="0063419E">
              <w:rPr>
                <w:rFonts w:ascii="Calibri" w:hAnsi="Calibri"/>
                <w:b/>
                <w:bCs/>
                <w:color w:val="00B050"/>
                <w:kern w:val="24"/>
                <w:sz w:val="23"/>
                <w:szCs w:val="23"/>
              </w:rPr>
              <w:br/>
            </w:r>
            <w:r w:rsidRPr="00AD4578">
              <w:rPr>
                <w:rFonts w:ascii="Calibri" w:hAnsi="Calibri"/>
                <w:color w:val="BFBFBF"/>
              </w:rPr>
              <w:t xml:space="preserve">Visit </w:t>
            </w:r>
            <w:hyperlink r:id="rId45" w:history="1">
              <w:r w:rsidRPr="00AD4578">
                <w:rPr>
                  <w:rStyle w:val="Hyperlink"/>
                  <w:rFonts w:ascii="Calibri" w:hAnsi="Calibri"/>
                  <w:color w:val="548DD4"/>
                  <w:kern w:val="24"/>
                  <w:sz w:val="23"/>
                  <w:szCs w:val="23"/>
                </w:rPr>
                <w:t>https://www.surveymonkey.com/s/TQB6H8T</w:t>
              </w:r>
            </w:hyperlink>
            <w:r w:rsidRPr="0063419E">
              <w:rPr>
                <w:rFonts w:ascii="Calibri" w:hAnsi="Calibri"/>
                <w:color w:val="000000"/>
                <w:kern w:val="24"/>
                <w:sz w:val="23"/>
                <w:szCs w:val="23"/>
              </w:rPr>
              <w:br/>
            </w:r>
            <w:r w:rsidRPr="0063419E">
              <w:rPr>
                <w:rFonts w:ascii="Calibri" w:hAnsi="Calibri"/>
                <w:color w:val="7F7F7F"/>
                <w:kern w:val="24"/>
                <w:sz w:val="23"/>
                <w:szCs w:val="23"/>
              </w:rPr>
              <w:t>Or</w:t>
            </w:r>
            <w:r>
              <w:rPr>
                <w:rFonts w:ascii="Calibri" w:hAnsi="Calibri"/>
                <w:color w:val="7F7F7F"/>
                <w:kern w:val="24"/>
                <w:sz w:val="23"/>
                <w:szCs w:val="23"/>
              </w:rPr>
              <w:t xml:space="preserve"> </w:t>
            </w:r>
            <w:r w:rsidRPr="0063419E">
              <w:rPr>
                <w:rFonts w:ascii="Calibri" w:hAnsi="Calibri"/>
                <w:color w:val="7F7F7F"/>
                <w:kern w:val="24"/>
                <w:sz w:val="23"/>
                <w:szCs w:val="23"/>
              </w:rPr>
              <w:t>contact</w:t>
            </w:r>
            <w:r>
              <w:rPr>
                <w:rFonts w:ascii="Calibri" w:hAnsi="Calibri"/>
                <w:color w:val="7F7F7F"/>
                <w:kern w:val="24"/>
                <w:sz w:val="23"/>
                <w:szCs w:val="23"/>
              </w:rPr>
              <w:t xml:space="preserve"> Dr Julia Hailstone on </w:t>
            </w:r>
            <w:r w:rsidRPr="0063419E">
              <w:rPr>
                <w:rFonts w:ascii="Calibri" w:hAnsi="Calibri"/>
                <w:color w:val="7F7F7F"/>
                <w:kern w:val="24"/>
                <w:sz w:val="23"/>
                <w:szCs w:val="23"/>
              </w:rPr>
              <w:t>01784 414 636</w:t>
            </w:r>
            <w:r>
              <w:rPr>
                <w:rFonts w:ascii="Calibri" w:hAnsi="Calibri"/>
                <w:color w:val="7F7F7F"/>
                <w:kern w:val="24"/>
                <w:sz w:val="23"/>
                <w:szCs w:val="23"/>
              </w:rPr>
              <w:t xml:space="preserve"> </w:t>
            </w:r>
          </w:p>
          <w:p w:rsidR="00264874" w:rsidRPr="00AD4578" w:rsidRDefault="00264874" w:rsidP="00BC218D">
            <w:pPr>
              <w:pStyle w:val="NormalWeb"/>
              <w:rPr>
                <w:rFonts w:ascii="Arial" w:hAnsi="Arial" w:cs="Arial"/>
                <w:color w:val="BFBFBF"/>
                <w:sz w:val="23"/>
                <w:szCs w:val="23"/>
              </w:rPr>
            </w:pPr>
            <w:r>
              <w:rPr>
                <w:rFonts w:ascii="Calibri" w:hAnsi="Calibri"/>
                <w:color w:val="7F7F7F"/>
                <w:kern w:val="24"/>
                <w:sz w:val="23"/>
                <w:szCs w:val="23"/>
              </w:rPr>
              <w:t xml:space="preserve"> </w:t>
            </w:r>
            <w:hyperlink r:id="rId46" w:history="1">
              <w:r w:rsidRPr="00AD4578">
                <w:rPr>
                  <w:rStyle w:val="Hyperlink"/>
                  <w:rFonts w:ascii="Calibri" w:hAnsi="Calibri"/>
                  <w:color w:val="BFBFBF"/>
                  <w:kern w:val="24"/>
                  <w:sz w:val="23"/>
                  <w:szCs w:val="23"/>
                </w:rPr>
                <w:t>Julia.Hailstone.2011@rhul.ac.uk</w:t>
              </w:r>
            </w:hyperlink>
            <w:r w:rsidRPr="00AD4578">
              <w:rPr>
                <w:rFonts w:ascii="Calibri" w:hAnsi="Calibri"/>
                <w:color w:val="BFBFBF"/>
                <w:kern w:val="24"/>
                <w:sz w:val="23"/>
                <w:szCs w:val="23"/>
              </w:rPr>
              <w:t xml:space="preserve">  </w:t>
            </w:r>
          </w:p>
        </w:tc>
        <w:tc>
          <w:tcPr>
            <w:tcW w:w="1461" w:type="dxa"/>
            <w:textDirection w:val="tbRl"/>
          </w:tcPr>
          <w:p w:rsidR="00264874" w:rsidRDefault="00264874" w:rsidP="00BC218D">
            <w:pPr>
              <w:pStyle w:val="NormalWeb"/>
              <w:rPr>
                <w:rFonts w:ascii="Calibri" w:hAnsi="Calibri"/>
                <w:color w:val="7F7F7F"/>
                <w:kern w:val="24"/>
                <w:sz w:val="23"/>
                <w:szCs w:val="23"/>
              </w:rPr>
            </w:pPr>
            <w:r>
              <w:rPr>
                <w:rFonts w:ascii="Calibri" w:hAnsi="Calibri"/>
                <w:b/>
                <w:bCs/>
                <w:color w:val="00B050"/>
                <w:kern w:val="24"/>
                <w:sz w:val="23"/>
                <w:szCs w:val="23"/>
              </w:rPr>
              <w:t>South Asian healthcare research project</w:t>
            </w:r>
            <w:r w:rsidRPr="0063419E">
              <w:rPr>
                <w:rFonts w:ascii="Calibri" w:hAnsi="Calibri"/>
                <w:b/>
                <w:bCs/>
                <w:color w:val="00B050"/>
                <w:kern w:val="24"/>
                <w:sz w:val="23"/>
                <w:szCs w:val="23"/>
              </w:rPr>
              <w:br/>
            </w:r>
            <w:r w:rsidRPr="00AD4578">
              <w:rPr>
                <w:rFonts w:ascii="Calibri" w:hAnsi="Calibri"/>
                <w:color w:val="BFBFBF"/>
              </w:rPr>
              <w:t xml:space="preserve">Visit </w:t>
            </w:r>
            <w:hyperlink r:id="rId47" w:history="1">
              <w:r w:rsidRPr="00AD4578">
                <w:rPr>
                  <w:rStyle w:val="Hyperlink"/>
                  <w:rFonts w:ascii="Calibri" w:hAnsi="Calibri"/>
                  <w:color w:val="548DD4"/>
                  <w:kern w:val="24"/>
                  <w:sz w:val="23"/>
                  <w:szCs w:val="23"/>
                </w:rPr>
                <w:t>https://www.surveymonkey.com/s/TQB6H8T</w:t>
              </w:r>
            </w:hyperlink>
            <w:r w:rsidRPr="0063419E">
              <w:rPr>
                <w:rFonts w:ascii="Calibri" w:hAnsi="Calibri"/>
                <w:color w:val="000000"/>
                <w:kern w:val="24"/>
                <w:sz w:val="23"/>
                <w:szCs w:val="23"/>
              </w:rPr>
              <w:br/>
            </w:r>
            <w:r w:rsidRPr="0063419E">
              <w:rPr>
                <w:rFonts w:ascii="Calibri" w:hAnsi="Calibri"/>
                <w:color w:val="7F7F7F"/>
                <w:kern w:val="24"/>
                <w:sz w:val="23"/>
                <w:szCs w:val="23"/>
              </w:rPr>
              <w:t>Or</w:t>
            </w:r>
            <w:r>
              <w:rPr>
                <w:rFonts w:ascii="Calibri" w:hAnsi="Calibri"/>
                <w:color w:val="7F7F7F"/>
                <w:kern w:val="24"/>
                <w:sz w:val="23"/>
                <w:szCs w:val="23"/>
              </w:rPr>
              <w:t xml:space="preserve"> </w:t>
            </w:r>
            <w:r w:rsidRPr="0063419E">
              <w:rPr>
                <w:rFonts w:ascii="Calibri" w:hAnsi="Calibri"/>
                <w:color w:val="7F7F7F"/>
                <w:kern w:val="24"/>
                <w:sz w:val="23"/>
                <w:szCs w:val="23"/>
              </w:rPr>
              <w:t>contact</w:t>
            </w:r>
            <w:r>
              <w:rPr>
                <w:rFonts w:ascii="Calibri" w:hAnsi="Calibri"/>
                <w:color w:val="7F7F7F"/>
                <w:kern w:val="24"/>
                <w:sz w:val="23"/>
                <w:szCs w:val="23"/>
              </w:rPr>
              <w:t xml:space="preserve"> Dr Julia Hailstone on </w:t>
            </w:r>
            <w:r w:rsidRPr="0063419E">
              <w:rPr>
                <w:rFonts w:ascii="Calibri" w:hAnsi="Calibri"/>
                <w:color w:val="7F7F7F"/>
                <w:kern w:val="24"/>
                <w:sz w:val="23"/>
                <w:szCs w:val="23"/>
              </w:rPr>
              <w:t>01784 414 636</w:t>
            </w:r>
            <w:r>
              <w:rPr>
                <w:rFonts w:ascii="Calibri" w:hAnsi="Calibri"/>
                <w:color w:val="7F7F7F"/>
                <w:kern w:val="24"/>
                <w:sz w:val="23"/>
                <w:szCs w:val="23"/>
              </w:rPr>
              <w:t xml:space="preserve"> </w:t>
            </w:r>
          </w:p>
          <w:p w:rsidR="00264874" w:rsidRPr="00AD4578" w:rsidRDefault="00264874" w:rsidP="00BC218D">
            <w:pPr>
              <w:pStyle w:val="NormalWeb"/>
              <w:rPr>
                <w:rFonts w:ascii="Arial" w:hAnsi="Arial" w:cs="Arial"/>
                <w:color w:val="BFBFBF"/>
                <w:sz w:val="23"/>
                <w:szCs w:val="23"/>
              </w:rPr>
            </w:pPr>
            <w:r>
              <w:rPr>
                <w:rFonts w:ascii="Calibri" w:hAnsi="Calibri"/>
                <w:color w:val="7F7F7F"/>
                <w:kern w:val="24"/>
                <w:sz w:val="23"/>
                <w:szCs w:val="23"/>
              </w:rPr>
              <w:t xml:space="preserve"> </w:t>
            </w:r>
            <w:hyperlink r:id="rId48" w:history="1">
              <w:r w:rsidRPr="00AD4578">
                <w:rPr>
                  <w:rStyle w:val="Hyperlink"/>
                  <w:rFonts w:ascii="Calibri" w:hAnsi="Calibri"/>
                  <w:color w:val="BFBFBF"/>
                  <w:kern w:val="24"/>
                  <w:sz w:val="23"/>
                  <w:szCs w:val="23"/>
                </w:rPr>
                <w:t>Julia.Hailstone.2011@rhul.ac.uk</w:t>
              </w:r>
            </w:hyperlink>
            <w:r w:rsidRPr="00AD4578">
              <w:rPr>
                <w:rFonts w:ascii="Calibri" w:hAnsi="Calibri"/>
                <w:color w:val="BFBFBF"/>
                <w:kern w:val="24"/>
                <w:sz w:val="23"/>
                <w:szCs w:val="23"/>
              </w:rPr>
              <w:t xml:space="preserve">  </w:t>
            </w:r>
          </w:p>
        </w:tc>
        <w:tc>
          <w:tcPr>
            <w:tcW w:w="1461" w:type="dxa"/>
            <w:textDirection w:val="tbRl"/>
          </w:tcPr>
          <w:p w:rsidR="00264874" w:rsidRDefault="00264874" w:rsidP="00BC218D">
            <w:pPr>
              <w:pStyle w:val="NormalWeb"/>
              <w:rPr>
                <w:rFonts w:ascii="Calibri" w:hAnsi="Calibri"/>
                <w:color w:val="7F7F7F"/>
                <w:kern w:val="24"/>
                <w:sz w:val="23"/>
                <w:szCs w:val="23"/>
              </w:rPr>
            </w:pPr>
            <w:r>
              <w:rPr>
                <w:rFonts w:ascii="Calibri" w:hAnsi="Calibri"/>
                <w:b/>
                <w:bCs/>
                <w:color w:val="00B050"/>
                <w:kern w:val="24"/>
                <w:sz w:val="23"/>
                <w:szCs w:val="23"/>
              </w:rPr>
              <w:t>South Asian healthcare research project</w:t>
            </w:r>
            <w:r w:rsidRPr="0063419E">
              <w:rPr>
                <w:rFonts w:ascii="Calibri" w:hAnsi="Calibri"/>
                <w:b/>
                <w:bCs/>
                <w:color w:val="00B050"/>
                <w:kern w:val="24"/>
                <w:sz w:val="23"/>
                <w:szCs w:val="23"/>
              </w:rPr>
              <w:br/>
            </w:r>
            <w:r w:rsidRPr="00AD4578">
              <w:rPr>
                <w:rFonts w:ascii="Calibri" w:hAnsi="Calibri"/>
                <w:color w:val="BFBFBF"/>
              </w:rPr>
              <w:t xml:space="preserve">Visit </w:t>
            </w:r>
            <w:hyperlink r:id="rId49" w:history="1">
              <w:r w:rsidRPr="00AD4578">
                <w:rPr>
                  <w:rStyle w:val="Hyperlink"/>
                  <w:rFonts w:ascii="Calibri" w:hAnsi="Calibri"/>
                  <w:color w:val="548DD4"/>
                  <w:kern w:val="24"/>
                  <w:sz w:val="23"/>
                  <w:szCs w:val="23"/>
                </w:rPr>
                <w:t>https://www.surveymonkey.com/s/TQB6H8T</w:t>
              </w:r>
            </w:hyperlink>
            <w:r w:rsidRPr="0063419E">
              <w:rPr>
                <w:rFonts w:ascii="Calibri" w:hAnsi="Calibri"/>
                <w:color w:val="000000"/>
                <w:kern w:val="24"/>
                <w:sz w:val="23"/>
                <w:szCs w:val="23"/>
              </w:rPr>
              <w:br/>
            </w:r>
            <w:r w:rsidRPr="0063419E">
              <w:rPr>
                <w:rFonts w:ascii="Calibri" w:hAnsi="Calibri"/>
                <w:color w:val="7F7F7F"/>
                <w:kern w:val="24"/>
                <w:sz w:val="23"/>
                <w:szCs w:val="23"/>
              </w:rPr>
              <w:t>Or</w:t>
            </w:r>
            <w:r>
              <w:rPr>
                <w:rFonts w:ascii="Calibri" w:hAnsi="Calibri"/>
                <w:color w:val="7F7F7F"/>
                <w:kern w:val="24"/>
                <w:sz w:val="23"/>
                <w:szCs w:val="23"/>
              </w:rPr>
              <w:t xml:space="preserve"> </w:t>
            </w:r>
            <w:r w:rsidRPr="0063419E">
              <w:rPr>
                <w:rFonts w:ascii="Calibri" w:hAnsi="Calibri"/>
                <w:color w:val="7F7F7F"/>
                <w:kern w:val="24"/>
                <w:sz w:val="23"/>
                <w:szCs w:val="23"/>
              </w:rPr>
              <w:t>contact</w:t>
            </w:r>
            <w:r>
              <w:rPr>
                <w:rFonts w:ascii="Calibri" w:hAnsi="Calibri"/>
                <w:color w:val="7F7F7F"/>
                <w:kern w:val="24"/>
                <w:sz w:val="23"/>
                <w:szCs w:val="23"/>
              </w:rPr>
              <w:t xml:space="preserve"> Dr Julia Hailstone on </w:t>
            </w:r>
            <w:r w:rsidRPr="0063419E">
              <w:rPr>
                <w:rFonts w:ascii="Calibri" w:hAnsi="Calibri"/>
                <w:color w:val="7F7F7F"/>
                <w:kern w:val="24"/>
                <w:sz w:val="23"/>
                <w:szCs w:val="23"/>
              </w:rPr>
              <w:t>01784 414 636</w:t>
            </w:r>
            <w:r>
              <w:rPr>
                <w:rFonts w:ascii="Calibri" w:hAnsi="Calibri"/>
                <w:color w:val="7F7F7F"/>
                <w:kern w:val="24"/>
                <w:sz w:val="23"/>
                <w:szCs w:val="23"/>
              </w:rPr>
              <w:t xml:space="preserve"> </w:t>
            </w:r>
          </w:p>
          <w:p w:rsidR="00264874" w:rsidRPr="00AD4578" w:rsidRDefault="00264874" w:rsidP="00BC218D">
            <w:pPr>
              <w:pStyle w:val="NormalWeb"/>
              <w:rPr>
                <w:rFonts w:ascii="Arial" w:hAnsi="Arial" w:cs="Arial"/>
                <w:color w:val="BFBFBF"/>
                <w:sz w:val="23"/>
                <w:szCs w:val="23"/>
              </w:rPr>
            </w:pPr>
            <w:r>
              <w:rPr>
                <w:rFonts w:ascii="Calibri" w:hAnsi="Calibri"/>
                <w:color w:val="7F7F7F"/>
                <w:kern w:val="24"/>
                <w:sz w:val="23"/>
                <w:szCs w:val="23"/>
              </w:rPr>
              <w:t xml:space="preserve"> </w:t>
            </w:r>
            <w:hyperlink r:id="rId50" w:history="1">
              <w:r w:rsidRPr="00AD4578">
                <w:rPr>
                  <w:rStyle w:val="Hyperlink"/>
                  <w:rFonts w:ascii="Calibri" w:hAnsi="Calibri"/>
                  <w:color w:val="BFBFBF"/>
                  <w:kern w:val="24"/>
                  <w:sz w:val="23"/>
                  <w:szCs w:val="23"/>
                </w:rPr>
                <w:t>Julia.Hailstone.2011@rhul.ac.uk</w:t>
              </w:r>
            </w:hyperlink>
            <w:r w:rsidRPr="00AD4578">
              <w:rPr>
                <w:rFonts w:ascii="Calibri" w:hAnsi="Calibri"/>
                <w:color w:val="BFBFBF"/>
                <w:kern w:val="24"/>
                <w:sz w:val="23"/>
                <w:szCs w:val="23"/>
              </w:rPr>
              <w:t xml:space="preserve">  </w:t>
            </w:r>
          </w:p>
        </w:tc>
        <w:tc>
          <w:tcPr>
            <w:tcW w:w="1461" w:type="dxa"/>
            <w:textDirection w:val="tbRl"/>
          </w:tcPr>
          <w:p w:rsidR="00264874" w:rsidRDefault="00264874" w:rsidP="00BC218D">
            <w:pPr>
              <w:pStyle w:val="NormalWeb"/>
              <w:rPr>
                <w:rFonts w:ascii="Calibri" w:hAnsi="Calibri"/>
                <w:color w:val="7F7F7F"/>
                <w:kern w:val="24"/>
                <w:sz w:val="23"/>
                <w:szCs w:val="23"/>
              </w:rPr>
            </w:pPr>
            <w:r>
              <w:rPr>
                <w:rFonts w:ascii="Calibri" w:hAnsi="Calibri"/>
                <w:b/>
                <w:bCs/>
                <w:color w:val="00B050"/>
                <w:kern w:val="24"/>
                <w:sz w:val="23"/>
                <w:szCs w:val="23"/>
              </w:rPr>
              <w:t>South Asian healthcare research project</w:t>
            </w:r>
            <w:r w:rsidRPr="0063419E">
              <w:rPr>
                <w:rFonts w:ascii="Calibri" w:hAnsi="Calibri"/>
                <w:b/>
                <w:bCs/>
                <w:color w:val="00B050"/>
                <w:kern w:val="24"/>
                <w:sz w:val="23"/>
                <w:szCs w:val="23"/>
              </w:rPr>
              <w:br/>
            </w:r>
            <w:r w:rsidRPr="00AD4578">
              <w:rPr>
                <w:rFonts w:ascii="Calibri" w:hAnsi="Calibri"/>
                <w:color w:val="BFBFBF"/>
              </w:rPr>
              <w:t xml:space="preserve">Visit </w:t>
            </w:r>
            <w:hyperlink r:id="rId51" w:history="1">
              <w:r w:rsidRPr="00AD4578">
                <w:rPr>
                  <w:rStyle w:val="Hyperlink"/>
                  <w:rFonts w:ascii="Calibri" w:hAnsi="Calibri"/>
                  <w:color w:val="548DD4"/>
                  <w:kern w:val="24"/>
                  <w:sz w:val="23"/>
                  <w:szCs w:val="23"/>
                </w:rPr>
                <w:t>https://www.surveymonkey.com/s/TQB6H8T</w:t>
              </w:r>
            </w:hyperlink>
            <w:r w:rsidRPr="0063419E">
              <w:rPr>
                <w:rFonts w:ascii="Calibri" w:hAnsi="Calibri"/>
                <w:color w:val="000000"/>
                <w:kern w:val="24"/>
                <w:sz w:val="23"/>
                <w:szCs w:val="23"/>
              </w:rPr>
              <w:br/>
            </w:r>
            <w:r w:rsidRPr="0063419E">
              <w:rPr>
                <w:rFonts w:ascii="Calibri" w:hAnsi="Calibri"/>
                <w:color w:val="7F7F7F"/>
                <w:kern w:val="24"/>
                <w:sz w:val="23"/>
                <w:szCs w:val="23"/>
              </w:rPr>
              <w:t>Or</w:t>
            </w:r>
            <w:r>
              <w:rPr>
                <w:rFonts w:ascii="Calibri" w:hAnsi="Calibri"/>
                <w:color w:val="7F7F7F"/>
                <w:kern w:val="24"/>
                <w:sz w:val="23"/>
                <w:szCs w:val="23"/>
              </w:rPr>
              <w:t xml:space="preserve"> </w:t>
            </w:r>
            <w:r w:rsidRPr="0063419E">
              <w:rPr>
                <w:rFonts w:ascii="Calibri" w:hAnsi="Calibri"/>
                <w:color w:val="7F7F7F"/>
                <w:kern w:val="24"/>
                <w:sz w:val="23"/>
                <w:szCs w:val="23"/>
              </w:rPr>
              <w:t>contact</w:t>
            </w:r>
            <w:r>
              <w:rPr>
                <w:rFonts w:ascii="Calibri" w:hAnsi="Calibri"/>
                <w:color w:val="7F7F7F"/>
                <w:kern w:val="24"/>
                <w:sz w:val="23"/>
                <w:szCs w:val="23"/>
              </w:rPr>
              <w:t xml:space="preserve"> Dr Julia Hailstone on </w:t>
            </w:r>
            <w:r w:rsidRPr="0063419E">
              <w:rPr>
                <w:rFonts w:ascii="Calibri" w:hAnsi="Calibri"/>
                <w:color w:val="7F7F7F"/>
                <w:kern w:val="24"/>
                <w:sz w:val="23"/>
                <w:szCs w:val="23"/>
              </w:rPr>
              <w:t>01784 414 636</w:t>
            </w:r>
            <w:r>
              <w:rPr>
                <w:rFonts w:ascii="Calibri" w:hAnsi="Calibri"/>
                <w:color w:val="7F7F7F"/>
                <w:kern w:val="24"/>
                <w:sz w:val="23"/>
                <w:szCs w:val="23"/>
              </w:rPr>
              <w:t xml:space="preserve"> </w:t>
            </w:r>
          </w:p>
          <w:p w:rsidR="00264874" w:rsidRPr="00AD4578" w:rsidRDefault="00264874" w:rsidP="00BC218D">
            <w:pPr>
              <w:pStyle w:val="NormalWeb"/>
              <w:rPr>
                <w:rFonts w:ascii="Arial" w:hAnsi="Arial" w:cs="Arial"/>
                <w:color w:val="BFBFBF"/>
                <w:sz w:val="23"/>
                <w:szCs w:val="23"/>
              </w:rPr>
            </w:pPr>
            <w:r>
              <w:rPr>
                <w:rFonts w:ascii="Calibri" w:hAnsi="Calibri"/>
                <w:color w:val="7F7F7F"/>
                <w:kern w:val="24"/>
                <w:sz w:val="23"/>
                <w:szCs w:val="23"/>
              </w:rPr>
              <w:t xml:space="preserve"> </w:t>
            </w:r>
            <w:hyperlink r:id="rId52" w:history="1">
              <w:r w:rsidRPr="00AD4578">
                <w:rPr>
                  <w:rStyle w:val="Hyperlink"/>
                  <w:rFonts w:ascii="Calibri" w:hAnsi="Calibri"/>
                  <w:color w:val="BFBFBF"/>
                  <w:kern w:val="24"/>
                  <w:sz w:val="23"/>
                  <w:szCs w:val="23"/>
                </w:rPr>
                <w:t>Julia.Hailstone.2011@rhul.ac.uk</w:t>
              </w:r>
            </w:hyperlink>
            <w:r w:rsidRPr="00AD4578">
              <w:rPr>
                <w:rFonts w:ascii="Calibri" w:hAnsi="Calibri"/>
                <w:color w:val="BFBFBF"/>
                <w:kern w:val="24"/>
                <w:sz w:val="23"/>
                <w:szCs w:val="23"/>
              </w:rPr>
              <w:t xml:space="preserve">  </w:t>
            </w:r>
          </w:p>
        </w:tc>
        <w:tc>
          <w:tcPr>
            <w:tcW w:w="1074" w:type="dxa"/>
            <w:textDirection w:val="tbRl"/>
          </w:tcPr>
          <w:p w:rsidR="00264874" w:rsidRDefault="00264874" w:rsidP="00BC218D">
            <w:pPr>
              <w:pStyle w:val="NormalWeb"/>
              <w:rPr>
                <w:rFonts w:ascii="Arial" w:hAnsi="Arial" w:cs="Arial"/>
                <w:sz w:val="36"/>
                <w:szCs w:val="36"/>
              </w:rPr>
            </w:pPr>
          </w:p>
        </w:tc>
        <w:tc>
          <w:tcPr>
            <w:tcW w:w="1461" w:type="dxa"/>
            <w:textDirection w:val="tbRl"/>
          </w:tcPr>
          <w:p w:rsidR="00264874" w:rsidRDefault="00264874" w:rsidP="00BC218D">
            <w:pPr>
              <w:pStyle w:val="NormalWeb"/>
              <w:rPr>
                <w:rFonts w:ascii="Calibri" w:hAnsi="Calibri"/>
                <w:color w:val="7F7F7F"/>
                <w:kern w:val="24"/>
                <w:sz w:val="23"/>
                <w:szCs w:val="23"/>
              </w:rPr>
            </w:pPr>
            <w:r>
              <w:rPr>
                <w:rFonts w:ascii="Calibri" w:hAnsi="Calibri"/>
                <w:b/>
                <w:bCs/>
                <w:color w:val="00B050"/>
                <w:kern w:val="24"/>
                <w:sz w:val="23"/>
                <w:szCs w:val="23"/>
              </w:rPr>
              <w:t>South Asian healthcare research project</w:t>
            </w:r>
            <w:r w:rsidRPr="0063419E">
              <w:rPr>
                <w:rFonts w:ascii="Calibri" w:hAnsi="Calibri"/>
                <w:b/>
                <w:bCs/>
                <w:color w:val="00B050"/>
                <w:kern w:val="24"/>
                <w:sz w:val="23"/>
                <w:szCs w:val="23"/>
              </w:rPr>
              <w:br/>
            </w:r>
            <w:r w:rsidRPr="00AD4578">
              <w:rPr>
                <w:rFonts w:ascii="Calibri" w:hAnsi="Calibri"/>
                <w:color w:val="BFBFBF"/>
              </w:rPr>
              <w:t xml:space="preserve">Visit </w:t>
            </w:r>
            <w:hyperlink r:id="rId53" w:history="1">
              <w:r w:rsidRPr="00AD4578">
                <w:rPr>
                  <w:rStyle w:val="Hyperlink"/>
                  <w:rFonts w:ascii="Calibri" w:hAnsi="Calibri"/>
                  <w:color w:val="548DD4"/>
                  <w:kern w:val="24"/>
                  <w:sz w:val="23"/>
                  <w:szCs w:val="23"/>
                </w:rPr>
                <w:t>https://www.surveymonkey.com/s/TQB6H8T</w:t>
              </w:r>
            </w:hyperlink>
            <w:r w:rsidRPr="0063419E">
              <w:rPr>
                <w:rFonts w:ascii="Calibri" w:hAnsi="Calibri"/>
                <w:color w:val="000000"/>
                <w:kern w:val="24"/>
                <w:sz w:val="23"/>
                <w:szCs w:val="23"/>
              </w:rPr>
              <w:br/>
            </w:r>
            <w:r w:rsidRPr="0063419E">
              <w:rPr>
                <w:rFonts w:ascii="Calibri" w:hAnsi="Calibri"/>
                <w:color w:val="7F7F7F"/>
                <w:kern w:val="24"/>
                <w:sz w:val="23"/>
                <w:szCs w:val="23"/>
              </w:rPr>
              <w:t>Or</w:t>
            </w:r>
            <w:r>
              <w:rPr>
                <w:rFonts w:ascii="Calibri" w:hAnsi="Calibri"/>
                <w:color w:val="7F7F7F"/>
                <w:kern w:val="24"/>
                <w:sz w:val="23"/>
                <w:szCs w:val="23"/>
              </w:rPr>
              <w:t xml:space="preserve"> </w:t>
            </w:r>
            <w:r w:rsidRPr="0063419E">
              <w:rPr>
                <w:rFonts w:ascii="Calibri" w:hAnsi="Calibri"/>
                <w:color w:val="7F7F7F"/>
                <w:kern w:val="24"/>
                <w:sz w:val="23"/>
                <w:szCs w:val="23"/>
              </w:rPr>
              <w:t>contact</w:t>
            </w:r>
            <w:r>
              <w:rPr>
                <w:rFonts w:ascii="Calibri" w:hAnsi="Calibri"/>
                <w:color w:val="7F7F7F"/>
                <w:kern w:val="24"/>
                <w:sz w:val="23"/>
                <w:szCs w:val="23"/>
              </w:rPr>
              <w:t xml:space="preserve"> Dr Julia Hailstone on </w:t>
            </w:r>
            <w:r w:rsidRPr="0063419E">
              <w:rPr>
                <w:rFonts w:ascii="Calibri" w:hAnsi="Calibri"/>
                <w:color w:val="7F7F7F"/>
                <w:kern w:val="24"/>
                <w:sz w:val="23"/>
                <w:szCs w:val="23"/>
              </w:rPr>
              <w:t>01784 414 636</w:t>
            </w:r>
            <w:r>
              <w:rPr>
                <w:rFonts w:ascii="Calibri" w:hAnsi="Calibri"/>
                <w:color w:val="7F7F7F"/>
                <w:kern w:val="24"/>
                <w:sz w:val="23"/>
                <w:szCs w:val="23"/>
              </w:rPr>
              <w:t xml:space="preserve"> </w:t>
            </w:r>
          </w:p>
          <w:p w:rsidR="00264874" w:rsidRPr="00AD4578" w:rsidRDefault="00264874" w:rsidP="00BC218D">
            <w:pPr>
              <w:pStyle w:val="NormalWeb"/>
              <w:rPr>
                <w:rFonts w:ascii="Arial" w:hAnsi="Arial" w:cs="Arial"/>
                <w:color w:val="BFBFBF"/>
                <w:sz w:val="23"/>
                <w:szCs w:val="23"/>
              </w:rPr>
            </w:pPr>
            <w:r>
              <w:rPr>
                <w:rFonts w:ascii="Calibri" w:hAnsi="Calibri"/>
                <w:color w:val="7F7F7F"/>
                <w:kern w:val="24"/>
                <w:sz w:val="23"/>
                <w:szCs w:val="23"/>
              </w:rPr>
              <w:t xml:space="preserve"> </w:t>
            </w:r>
            <w:hyperlink r:id="rId54" w:history="1">
              <w:r w:rsidRPr="00AD4578">
                <w:rPr>
                  <w:rStyle w:val="Hyperlink"/>
                  <w:rFonts w:ascii="Calibri" w:hAnsi="Calibri"/>
                  <w:color w:val="BFBFBF"/>
                  <w:kern w:val="24"/>
                  <w:sz w:val="23"/>
                  <w:szCs w:val="23"/>
                </w:rPr>
                <w:t>Julia.Hailstone.2011@rhul.ac.uk</w:t>
              </w:r>
            </w:hyperlink>
            <w:r w:rsidRPr="00AD4578">
              <w:rPr>
                <w:rFonts w:ascii="Calibri" w:hAnsi="Calibri"/>
                <w:color w:val="BFBFBF"/>
                <w:kern w:val="24"/>
                <w:sz w:val="23"/>
                <w:szCs w:val="23"/>
              </w:rPr>
              <w:t xml:space="preserve">  </w:t>
            </w:r>
          </w:p>
        </w:tc>
      </w:tr>
    </w:tbl>
    <w:p w:rsidR="002418F3" w:rsidRPr="008A4740" w:rsidRDefault="002418F3" w:rsidP="002418F3">
      <w:pPr>
        <w:rPr>
          <w:rFonts w:ascii="Times New Roman" w:hAnsi="Times New Roman"/>
          <w:b/>
          <w:sz w:val="22"/>
          <w:szCs w:val="22"/>
        </w:rPr>
      </w:pPr>
      <w:r w:rsidRPr="008A4740">
        <w:rPr>
          <w:rFonts w:ascii="Times New Roman" w:hAnsi="Times New Roman"/>
          <w:b/>
          <w:sz w:val="22"/>
          <w:szCs w:val="22"/>
        </w:rPr>
        <w:lastRenderedPageBreak/>
        <w:t xml:space="preserve">Appendix N. </w:t>
      </w:r>
      <w:r w:rsidRPr="008A4740">
        <w:rPr>
          <w:rFonts w:ascii="Times New Roman" w:hAnsi="Times New Roman"/>
          <w:b/>
          <w:sz w:val="22"/>
          <w:szCs w:val="22"/>
        </w:rPr>
        <w:tab/>
        <w:t>Three modified background questions for the online version of the questionnaire</w:t>
      </w:r>
    </w:p>
    <w:p w:rsidR="002418F3" w:rsidRDefault="002418F3" w:rsidP="002418F3">
      <w:pPr>
        <w:rPr>
          <w:b/>
          <w:bCs/>
          <w:color w:val="000000"/>
          <w:sz w:val="20"/>
          <w:lang w:eastAsia="en-GB"/>
        </w:rPr>
      </w:pPr>
    </w:p>
    <w:p w:rsidR="00264874" w:rsidRDefault="00264874" w:rsidP="002418F3">
      <w:pPr>
        <w:rPr>
          <w:b/>
          <w:bCs/>
          <w:color w:val="000000"/>
          <w:sz w:val="20"/>
          <w:lang w:eastAsia="en-GB"/>
        </w:rPr>
      </w:pPr>
    </w:p>
    <w:p w:rsidR="002418F3" w:rsidRPr="00311169" w:rsidRDefault="002418F3" w:rsidP="002418F3">
      <w:pPr>
        <w:rPr>
          <w:b/>
          <w:bCs/>
          <w:color w:val="000000"/>
          <w:sz w:val="20"/>
          <w:lang w:eastAsia="en-GB"/>
        </w:rPr>
      </w:pPr>
      <w:r w:rsidRPr="00311169">
        <w:rPr>
          <w:b/>
          <w:bCs/>
          <w:color w:val="000000"/>
          <w:sz w:val="20"/>
          <w:lang w:eastAsia="en-GB"/>
        </w:rPr>
        <w:t xml:space="preserve">6. What is your religion? </w:t>
      </w:r>
    </w:p>
    <w:tbl>
      <w:tblPr>
        <w:tblW w:w="5000" w:type="pct"/>
        <w:tblCellSpacing w:w="0" w:type="dxa"/>
        <w:tblCellMar>
          <w:left w:w="0" w:type="dxa"/>
          <w:right w:w="0" w:type="dxa"/>
        </w:tblCellMar>
        <w:tblLook w:val="04A0" w:firstRow="1" w:lastRow="0" w:firstColumn="1" w:lastColumn="0" w:noHBand="0" w:noVBand="1"/>
      </w:tblPr>
      <w:tblGrid>
        <w:gridCol w:w="9026"/>
      </w:tblGrid>
      <w:tr w:rsidR="002418F3" w:rsidRPr="00311169" w:rsidTr="00BC218D">
        <w:trPr>
          <w:tblCellSpacing w:w="0" w:type="dxa"/>
        </w:trPr>
        <w:tc>
          <w:tcPr>
            <w:tcW w:w="5000" w:type="pct"/>
            <w:hideMark/>
          </w:tcPr>
          <w:p w:rsidR="002418F3" w:rsidRPr="00311169" w:rsidRDefault="00DB4B01" w:rsidP="00BC218D">
            <w:pPr>
              <w:rPr>
                <w:color w:val="000000"/>
                <w:sz w:val="20"/>
                <w:lang w:eastAsia="en-GB"/>
              </w:rPr>
            </w:pPr>
            <w:r w:rsidRPr="00311169">
              <w:rPr>
                <w:color w:val="000000"/>
                <w:sz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0.25pt;height:18pt" o:ole="">
                  <v:imagedata r:id="rId55" o:title=""/>
                </v:shape>
                <w:control r:id="rId56" w:name="DefaultOcxName152" w:shapeid="_x0000_i1084"/>
              </w:object>
            </w:r>
            <w:r w:rsidR="002418F3" w:rsidRPr="00311169">
              <w:rPr>
                <w:noProof/>
                <w:color w:val="000000"/>
                <w:sz w:val="20"/>
                <w:lang w:eastAsia="en-GB"/>
              </w:rPr>
              <w:drawing>
                <wp:inline distT="0" distB="0" distL="0" distR="0">
                  <wp:extent cx="9525" cy="9525"/>
                  <wp:effectExtent l="0" t="0" r="0" b="0"/>
                  <wp:docPr id="21" name="Picture 18"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 xml:space="preserve"> Hindu</w:t>
            </w:r>
          </w:p>
          <w:p w:rsidR="002418F3" w:rsidRPr="00311169" w:rsidRDefault="00DB4B01" w:rsidP="00BC218D">
            <w:pPr>
              <w:rPr>
                <w:color w:val="000000"/>
                <w:sz w:val="20"/>
                <w:lang w:eastAsia="en-GB"/>
              </w:rPr>
            </w:pPr>
            <w:r w:rsidRPr="00311169">
              <w:rPr>
                <w:color w:val="000000"/>
                <w:sz w:val="20"/>
              </w:rPr>
              <w:object w:dxaOrig="225" w:dyaOrig="225">
                <v:shape id="_x0000_i1087" type="#_x0000_t75" style="width:20.25pt;height:18pt" o:ole="">
                  <v:imagedata r:id="rId55" o:title=""/>
                </v:shape>
                <w:control r:id="rId58" w:name="DefaultOcxName162" w:shapeid="_x0000_i1087"/>
              </w:object>
            </w:r>
            <w:r w:rsidR="002418F3" w:rsidRPr="00311169">
              <w:rPr>
                <w:noProof/>
                <w:color w:val="000000"/>
                <w:sz w:val="20"/>
                <w:lang w:eastAsia="en-GB"/>
              </w:rPr>
              <w:drawing>
                <wp:inline distT="0" distB="0" distL="0" distR="0">
                  <wp:extent cx="9525" cy="9525"/>
                  <wp:effectExtent l="0" t="0" r="0" b="0"/>
                  <wp:docPr id="23" name="Picture 17"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Muslim</w:t>
            </w:r>
          </w:p>
          <w:p w:rsidR="002418F3" w:rsidRPr="00311169" w:rsidRDefault="00DB4B01" w:rsidP="00BC218D">
            <w:pPr>
              <w:rPr>
                <w:color w:val="000000"/>
                <w:sz w:val="20"/>
                <w:lang w:eastAsia="en-GB"/>
              </w:rPr>
            </w:pPr>
            <w:r w:rsidRPr="00311169">
              <w:rPr>
                <w:color w:val="000000"/>
                <w:sz w:val="20"/>
              </w:rPr>
              <w:object w:dxaOrig="225" w:dyaOrig="225">
                <v:shape id="_x0000_i1090" type="#_x0000_t75" style="width:20.25pt;height:18pt" o:ole="">
                  <v:imagedata r:id="rId55" o:title=""/>
                </v:shape>
                <w:control r:id="rId59" w:name="DefaultOcxName171" w:shapeid="_x0000_i1090"/>
              </w:object>
            </w:r>
            <w:r w:rsidR="002418F3" w:rsidRPr="00311169">
              <w:rPr>
                <w:noProof/>
                <w:color w:val="000000"/>
                <w:sz w:val="20"/>
                <w:lang w:eastAsia="en-GB"/>
              </w:rPr>
              <w:drawing>
                <wp:inline distT="0" distB="0" distL="0" distR="0">
                  <wp:extent cx="9525" cy="9525"/>
                  <wp:effectExtent l="0" t="0" r="0" b="0"/>
                  <wp:docPr id="24" name="Picture 16"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Sikh</w:t>
            </w:r>
          </w:p>
          <w:p w:rsidR="002418F3" w:rsidRPr="00311169" w:rsidRDefault="00DB4B01" w:rsidP="00BC218D">
            <w:pPr>
              <w:rPr>
                <w:color w:val="000000"/>
                <w:sz w:val="20"/>
                <w:lang w:eastAsia="en-GB"/>
              </w:rPr>
            </w:pPr>
            <w:r w:rsidRPr="00311169">
              <w:rPr>
                <w:color w:val="000000"/>
                <w:sz w:val="20"/>
              </w:rPr>
              <w:object w:dxaOrig="225" w:dyaOrig="225">
                <v:shape id="_x0000_i1093" type="#_x0000_t75" style="width:20.25pt;height:18pt" o:ole="">
                  <v:imagedata r:id="rId55" o:title=""/>
                </v:shape>
                <w:control r:id="rId60" w:name="DefaultOcxName181" w:shapeid="_x0000_i1093"/>
              </w:object>
            </w:r>
            <w:r w:rsidR="002418F3" w:rsidRPr="00311169">
              <w:rPr>
                <w:noProof/>
                <w:color w:val="000000"/>
                <w:sz w:val="20"/>
                <w:lang w:eastAsia="en-GB"/>
              </w:rPr>
              <w:drawing>
                <wp:inline distT="0" distB="0" distL="0" distR="0">
                  <wp:extent cx="9525" cy="9525"/>
                  <wp:effectExtent l="0" t="0" r="0" b="0"/>
                  <wp:docPr id="25" name="Picture 15"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Christian</w:t>
            </w:r>
          </w:p>
          <w:p w:rsidR="002418F3" w:rsidRPr="00311169" w:rsidRDefault="00DB4B01" w:rsidP="00BC218D">
            <w:pPr>
              <w:rPr>
                <w:color w:val="000000"/>
                <w:sz w:val="20"/>
                <w:lang w:eastAsia="en-GB"/>
              </w:rPr>
            </w:pPr>
            <w:r w:rsidRPr="00311169">
              <w:rPr>
                <w:color w:val="000000"/>
                <w:sz w:val="20"/>
              </w:rPr>
              <w:object w:dxaOrig="225" w:dyaOrig="225">
                <v:shape id="_x0000_i1096" type="#_x0000_t75" style="width:20.25pt;height:18pt" o:ole="">
                  <v:imagedata r:id="rId55" o:title=""/>
                </v:shape>
                <w:control r:id="rId61" w:name="DefaultOcxName191" w:shapeid="_x0000_i1096"/>
              </w:object>
            </w:r>
            <w:r w:rsidR="002418F3" w:rsidRPr="00311169">
              <w:rPr>
                <w:noProof/>
                <w:color w:val="000000"/>
                <w:sz w:val="20"/>
                <w:lang w:eastAsia="en-GB"/>
              </w:rPr>
              <w:drawing>
                <wp:inline distT="0" distB="0" distL="0" distR="0">
                  <wp:extent cx="9525" cy="9525"/>
                  <wp:effectExtent l="0" t="0" r="0" b="0"/>
                  <wp:docPr id="27" name="Picture 14"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Buddhist</w:t>
            </w:r>
          </w:p>
          <w:p w:rsidR="002418F3" w:rsidRPr="00311169" w:rsidRDefault="00DB4B01" w:rsidP="00BC218D">
            <w:pPr>
              <w:rPr>
                <w:color w:val="000000"/>
                <w:sz w:val="20"/>
                <w:lang w:eastAsia="en-GB"/>
              </w:rPr>
            </w:pPr>
            <w:r w:rsidRPr="00311169">
              <w:rPr>
                <w:color w:val="000000"/>
                <w:sz w:val="20"/>
              </w:rPr>
              <w:object w:dxaOrig="225" w:dyaOrig="225">
                <v:shape id="_x0000_i1099" type="#_x0000_t75" style="width:20.25pt;height:18pt" o:ole="">
                  <v:imagedata r:id="rId55" o:title=""/>
                </v:shape>
                <w:control r:id="rId62" w:name="DefaultOcxName201" w:shapeid="_x0000_i1099"/>
              </w:object>
            </w:r>
            <w:r w:rsidR="002418F3" w:rsidRPr="00311169">
              <w:rPr>
                <w:noProof/>
                <w:color w:val="000000"/>
                <w:sz w:val="20"/>
                <w:lang w:eastAsia="en-GB"/>
              </w:rPr>
              <w:drawing>
                <wp:inline distT="0" distB="0" distL="0" distR="0">
                  <wp:extent cx="9525" cy="9525"/>
                  <wp:effectExtent l="0" t="0" r="0" b="0"/>
                  <wp:docPr id="28" name="Picture 13"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Jewish</w:t>
            </w:r>
          </w:p>
          <w:p w:rsidR="002418F3" w:rsidRPr="00311169" w:rsidRDefault="00DB4B01" w:rsidP="00BC218D">
            <w:pPr>
              <w:rPr>
                <w:color w:val="000000"/>
                <w:sz w:val="20"/>
                <w:lang w:eastAsia="en-GB"/>
              </w:rPr>
            </w:pPr>
            <w:r w:rsidRPr="00311169">
              <w:rPr>
                <w:color w:val="000000"/>
                <w:sz w:val="20"/>
              </w:rPr>
              <w:object w:dxaOrig="225" w:dyaOrig="225">
                <v:shape id="_x0000_i1102" type="#_x0000_t75" style="width:20.25pt;height:18pt" o:ole="">
                  <v:imagedata r:id="rId55" o:title=""/>
                </v:shape>
                <w:control r:id="rId63" w:name="DefaultOcxName212" w:shapeid="_x0000_i1102"/>
              </w:object>
            </w:r>
            <w:r w:rsidR="002418F3" w:rsidRPr="00311169">
              <w:rPr>
                <w:noProof/>
                <w:color w:val="000000"/>
                <w:sz w:val="20"/>
                <w:lang w:eastAsia="en-GB"/>
              </w:rPr>
              <w:drawing>
                <wp:inline distT="0" distB="0" distL="0" distR="0">
                  <wp:extent cx="9525" cy="9525"/>
                  <wp:effectExtent l="0" t="0" r="0" b="0"/>
                  <wp:docPr id="29" name="Picture 12"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No religion</w:t>
            </w:r>
          </w:p>
        </w:tc>
      </w:tr>
      <w:tr w:rsidR="002418F3" w:rsidRPr="00311169" w:rsidTr="00BC218D">
        <w:trPr>
          <w:tblCellSpacing w:w="0" w:type="dxa"/>
        </w:trPr>
        <w:tc>
          <w:tcPr>
            <w:tcW w:w="0" w:type="auto"/>
            <w:vAlign w:val="center"/>
            <w:hideMark/>
          </w:tcPr>
          <w:p w:rsidR="002418F3" w:rsidRPr="00311169" w:rsidRDefault="002418F3" w:rsidP="00BC218D">
            <w:pPr>
              <w:rPr>
                <w:color w:val="000000"/>
                <w:sz w:val="20"/>
                <w:lang w:eastAsia="en-GB"/>
              </w:rPr>
            </w:pPr>
            <w:r w:rsidRPr="00311169">
              <w:rPr>
                <w:color w:val="000000"/>
                <w:sz w:val="20"/>
                <w:lang w:eastAsia="en-GB"/>
              </w:rPr>
              <w:t>Other (please specify)</w:t>
            </w:r>
            <w:r w:rsidR="00DB4B01" w:rsidRPr="00311169">
              <w:rPr>
                <w:color w:val="000000"/>
                <w:sz w:val="20"/>
              </w:rPr>
              <w:object w:dxaOrig="225" w:dyaOrig="225">
                <v:shape id="_x0000_i1106" type="#_x0000_t75" style="width:198.75pt;height:18pt" o:ole="">
                  <v:imagedata r:id="rId64" o:title=""/>
                </v:shape>
                <w:control r:id="rId65" w:name="DefaultOcxName221" w:shapeid="_x0000_i1106"/>
              </w:object>
            </w:r>
          </w:p>
        </w:tc>
      </w:tr>
    </w:tbl>
    <w:p w:rsidR="002418F3" w:rsidRPr="00311169" w:rsidRDefault="002418F3" w:rsidP="002418F3">
      <w:pPr>
        <w:rPr>
          <w:b/>
          <w:bCs/>
          <w:color w:val="000000"/>
          <w:sz w:val="20"/>
          <w:lang w:eastAsia="en-GB"/>
        </w:rPr>
      </w:pPr>
    </w:p>
    <w:p w:rsidR="002418F3" w:rsidRPr="00311169" w:rsidRDefault="002418F3" w:rsidP="002418F3">
      <w:pPr>
        <w:rPr>
          <w:b/>
          <w:bCs/>
          <w:color w:val="000000"/>
          <w:sz w:val="20"/>
          <w:lang w:eastAsia="en-GB"/>
        </w:rPr>
      </w:pPr>
      <w:r w:rsidRPr="00311169">
        <w:rPr>
          <w:b/>
          <w:bCs/>
          <w:color w:val="000000"/>
          <w:sz w:val="20"/>
          <w:lang w:eastAsia="en-GB"/>
        </w:rPr>
        <w:t xml:space="preserve">7. What is your country of birth? </w:t>
      </w:r>
    </w:p>
    <w:tbl>
      <w:tblPr>
        <w:tblW w:w="5000" w:type="pct"/>
        <w:tblCellSpacing w:w="0" w:type="dxa"/>
        <w:tblCellMar>
          <w:left w:w="0" w:type="dxa"/>
          <w:right w:w="0" w:type="dxa"/>
        </w:tblCellMar>
        <w:tblLook w:val="04A0" w:firstRow="1" w:lastRow="0" w:firstColumn="1" w:lastColumn="0" w:noHBand="0" w:noVBand="1"/>
      </w:tblPr>
      <w:tblGrid>
        <w:gridCol w:w="9026"/>
      </w:tblGrid>
      <w:tr w:rsidR="002418F3" w:rsidRPr="00311169" w:rsidTr="00BC218D">
        <w:trPr>
          <w:tblCellSpacing w:w="0" w:type="dxa"/>
        </w:trPr>
        <w:tc>
          <w:tcPr>
            <w:tcW w:w="5000" w:type="pct"/>
            <w:hideMark/>
          </w:tcPr>
          <w:p w:rsidR="002418F3" w:rsidRPr="00311169" w:rsidRDefault="00DB4B01" w:rsidP="00BC218D">
            <w:pPr>
              <w:rPr>
                <w:color w:val="000000"/>
                <w:sz w:val="20"/>
                <w:lang w:eastAsia="en-GB"/>
              </w:rPr>
            </w:pPr>
            <w:r w:rsidRPr="00311169">
              <w:rPr>
                <w:color w:val="000000"/>
                <w:sz w:val="20"/>
              </w:rPr>
              <w:object w:dxaOrig="225" w:dyaOrig="225">
                <v:shape id="_x0000_i1108" type="#_x0000_t75" style="width:20.25pt;height:18pt" o:ole="">
                  <v:imagedata r:id="rId55" o:title=""/>
                </v:shape>
                <w:control r:id="rId66" w:name="DefaultOcxName231" w:shapeid="_x0000_i1108"/>
              </w:object>
            </w:r>
            <w:r w:rsidR="002418F3" w:rsidRPr="00311169">
              <w:rPr>
                <w:noProof/>
                <w:color w:val="000000"/>
                <w:sz w:val="20"/>
                <w:lang w:eastAsia="en-GB"/>
              </w:rPr>
              <w:drawing>
                <wp:inline distT="0" distB="0" distL="0" distR="0">
                  <wp:extent cx="9525" cy="9525"/>
                  <wp:effectExtent l="0" t="0" r="0" b="0"/>
                  <wp:docPr id="30" name="Picture 11"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Bangladesh</w:t>
            </w:r>
          </w:p>
          <w:p w:rsidR="002418F3" w:rsidRPr="00311169" w:rsidRDefault="00DB4B01" w:rsidP="00BC218D">
            <w:pPr>
              <w:rPr>
                <w:color w:val="000000"/>
                <w:sz w:val="20"/>
                <w:lang w:eastAsia="en-GB"/>
              </w:rPr>
            </w:pPr>
            <w:r w:rsidRPr="00311169">
              <w:rPr>
                <w:color w:val="000000"/>
                <w:sz w:val="20"/>
              </w:rPr>
              <w:object w:dxaOrig="225" w:dyaOrig="225">
                <v:shape id="_x0000_i1111" type="#_x0000_t75" style="width:20.25pt;height:18pt" o:ole="">
                  <v:imagedata r:id="rId55" o:title=""/>
                </v:shape>
                <w:control r:id="rId67" w:name="DefaultOcxName241" w:shapeid="_x0000_i1111"/>
              </w:object>
            </w:r>
            <w:r w:rsidR="002418F3" w:rsidRPr="00311169">
              <w:rPr>
                <w:noProof/>
                <w:color w:val="000000"/>
                <w:sz w:val="20"/>
                <w:lang w:eastAsia="en-GB"/>
              </w:rPr>
              <w:drawing>
                <wp:inline distT="0" distB="0" distL="0" distR="0">
                  <wp:extent cx="9525" cy="9525"/>
                  <wp:effectExtent l="0" t="0" r="0" b="0"/>
                  <wp:docPr id="31" name="Picture 10"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India</w:t>
            </w:r>
          </w:p>
          <w:p w:rsidR="002418F3" w:rsidRPr="00311169" w:rsidRDefault="00DB4B01" w:rsidP="00BC218D">
            <w:pPr>
              <w:rPr>
                <w:color w:val="000000"/>
                <w:sz w:val="20"/>
                <w:lang w:eastAsia="en-GB"/>
              </w:rPr>
            </w:pPr>
            <w:r w:rsidRPr="00311169">
              <w:rPr>
                <w:color w:val="000000"/>
                <w:sz w:val="20"/>
              </w:rPr>
              <w:object w:dxaOrig="225" w:dyaOrig="225">
                <v:shape id="_x0000_i1114" type="#_x0000_t75" style="width:20.25pt;height:18pt" o:ole="">
                  <v:imagedata r:id="rId55" o:title=""/>
                </v:shape>
                <w:control r:id="rId68" w:name="DefaultOcxName251" w:shapeid="_x0000_i1114"/>
              </w:object>
            </w:r>
            <w:r w:rsidR="002418F3" w:rsidRPr="00311169">
              <w:rPr>
                <w:noProof/>
                <w:color w:val="000000"/>
                <w:sz w:val="20"/>
                <w:lang w:eastAsia="en-GB"/>
              </w:rPr>
              <w:drawing>
                <wp:inline distT="0" distB="0" distL="0" distR="0">
                  <wp:extent cx="9525" cy="9525"/>
                  <wp:effectExtent l="0" t="0" r="0" b="0"/>
                  <wp:docPr id="9856" name="Picture 9"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Kenya</w:t>
            </w:r>
          </w:p>
          <w:p w:rsidR="002418F3" w:rsidRPr="00311169" w:rsidRDefault="00DB4B01" w:rsidP="00BC218D">
            <w:pPr>
              <w:rPr>
                <w:color w:val="000000"/>
                <w:sz w:val="20"/>
                <w:lang w:eastAsia="en-GB"/>
              </w:rPr>
            </w:pPr>
            <w:r w:rsidRPr="00311169">
              <w:rPr>
                <w:color w:val="000000"/>
                <w:sz w:val="20"/>
              </w:rPr>
              <w:object w:dxaOrig="225" w:dyaOrig="225">
                <v:shape id="_x0000_i1117" type="#_x0000_t75" style="width:20.25pt;height:18pt" o:ole="">
                  <v:imagedata r:id="rId55" o:title=""/>
                </v:shape>
                <w:control r:id="rId69" w:name="DefaultOcxName261" w:shapeid="_x0000_i1117"/>
              </w:object>
            </w:r>
            <w:r w:rsidR="002418F3" w:rsidRPr="00311169">
              <w:rPr>
                <w:noProof/>
                <w:color w:val="000000"/>
                <w:sz w:val="20"/>
                <w:lang w:eastAsia="en-GB"/>
              </w:rPr>
              <w:drawing>
                <wp:inline distT="0" distB="0" distL="0" distR="0">
                  <wp:extent cx="9525" cy="9525"/>
                  <wp:effectExtent l="0" t="0" r="0" b="0"/>
                  <wp:docPr id="9857" name="Picture 8"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Pakistan</w:t>
            </w:r>
          </w:p>
          <w:p w:rsidR="002418F3" w:rsidRPr="00311169" w:rsidRDefault="00DB4B01" w:rsidP="00BC218D">
            <w:pPr>
              <w:rPr>
                <w:color w:val="000000"/>
                <w:sz w:val="20"/>
                <w:lang w:eastAsia="en-GB"/>
              </w:rPr>
            </w:pPr>
            <w:r w:rsidRPr="00311169">
              <w:rPr>
                <w:color w:val="000000"/>
                <w:sz w:val="20"/>
              </w:rPr>
              <w:object w:dxaOrig="225" w:dyaOrig="225">
                <v:shape id="_x0000_i1120" type="#_x0000_t75" style="width:20.25pt;height:18pt" o:ole="">
                  <v:imagedata r:id="rId55" o:title=""/>
                </v:shape>
                <w:control r:id="rId70" w:name="DefaultOcxName271" w:shapeid="_x0000_i1120"/>
              </w:object>
            </w:r>
            <w:r w:rsidR="002418F3" w:rsidRPr="00311169">
              <w:rPr>
                <w:noProof/>
                <w:color w:val="000000"/>
                <w:sz w:val="20"/>
                <w:lang w:eastAsia="en-GB"/>
              </w:rPr>
              <w:drawing>
                <wp:inline distT="0" distB="0" distL="0" distR="0">
                  <wp:extent cx="9525" cy="9525"/>
                  <wp:effectExtent l="0" t="0" r="0" b="0"/>
                  <wp:docPr id="9858" name="Picture 7"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Sri Lanka</w:t>
            </w:r>
          </w:p>
          <w:p w:rsidR="002418F3" w:rsidRPr="00311169" w:rsidRDefault="00DB4B01" w:rsidP="00BC218D">
            <w:pPr>
              <w:rPr>
                <w:color w:val="000000"/>
                <w:sz w:val="20"/>
                <w:lang w:eastAsia="en-GB"/>
              </w:rPr>
            </w:pPr>
            <w:r w:rsidRPr="00311169">
              <w:rPr>
                <w:color w:val="000000"/>
                <w:sz w:val="20"/>
              </w:rPr>
              <w:object w:dxaOrig="225" w:dyaOrig="225">
                <v:shape id="_x0000_i1123" type="#_x0000_t75" style="width:20.25pt;height:18pt" o:ole="">
                  <v:imagedata r:id="rId55" o:title=""/>
                </v:shape>
                <w:control r:id="rId71" w:name="DefaultOcxName281" w:shapeid="_x0000_i1123"/>
              </w:object>
            </w:r>
            <w:r w:rsidR="002418F3" w:rsidRPr="00311169">
              <w:rPr>
                <w:noProof/>
                <w:color w:val="000000"/>
                <w:sz w:val="20"/>
                <w:lang w:eastAsia="en-GB"/>
              </w:rPr>
              <w:drawing>
                <wp:inline distT="0" distB="0" distL="0" distR="0">
                  <wp:extent cx="9525" cy="9525"/>
                  <wp:effectExtent l="0" t="0" r="0" b="0"/>
                  <wp:docPr id="9859" name="Picture 6"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Tanzania</w:t>
            </w:r>
          </w:p>
          <w:p w:rsidR="002418F3" w:rsidRPr="00311169" w:rsidRDefault="00DB4B01" w:rsidP="00BC218D">
            <w:pPr>
              <w:rPr>
                <w:color w:val="000000"/>
                <w:sz w:val="20"/>
                <w:lang w:eastAsia="en-GB"/>
              </w:rPr>
            </w:pPr>
            <w:r w:rsidRPr="00311169">
              <w:rPr>
                <w:color w:val="000000"/>
                <w:sz w:val="20"/>
              </w:rPr>
              <w:object w:dxaOrig="225" w:dyaOrig="225">
                <v:shape id="_x0000_i1126" type="#_x0000_t75" style="width:20.25pt;height:18pt" o:ole="">
                  <v:imagedata r:id="rId55" o:title=""/>
                </v:shape>
                <w:control r:id="rId72" w:name="DefaultOcxName291" w:shapeid="_x0000_i1126"/>
              </w:object>
            </w:r>
            <w:r w:rsidR="002418F3" w:rsidRPr="00311169">
              <w:rPr>
                <w:noProof/>
                <w:color w:val="000000"/>
                <w:sz w:val="20"/>
                <w:lang w:eastAsia="en-GB"/>
              </w:rPr>
              <w:drawing>
                <wp:inline distT="0" distB="0" distL="0" distR="0">
                  <wp:extent cx="9525" cy="9525"/>
                  <wp:effectExtent l="0" t="0" r="0" b="0"/>
                  <wp:docPr id="9860" name="Picture 5"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Uganda</w:t>
            </w:r>
          </w:p>
          <w:p w:rsidR="002418F3" w:rsidRPr="00311169" w:rsidRDefault="00DB4B01" w:rsidP="00BC218D">
            <w:pPr>
              <w:rPr>
                <w:color w:val="000000"/>
                <w:sz w:val="20"/>
                <w:lang w:eastAsia="en-GB"/>
              </w:rPr>
            </w:pPr>
            <w:r w:rsidRPr="00311169">
              <w:rPr>
                <w:color w:val="000000"/>
                <w:sz w:val="20"/>
              </w:rPr>
              <w:object w:dxaOrig="225" w:dyaOrig="225">
                <v:shape id="_x0000_i1129" type="#_x0000_t75" style="width:20.25pt;height:18pt" o:ole="">
                  <v:imagedata r:id="rId55" o:title=""/>
                </v:shape>
                <w:control r:id="rId73" w:name="DefaultOcxName301" w:shapeid="_x0000_i1129"/>
              </w:object>
            </w:r>
            <w:r w:rsidR="002418F3" w:rsidRPr="00311169">
              <w:rPr>
                <w:noProof/>
                <w:color w:val="000000"/>
                <w:sz w:val="20"/>
                <w:lang w:eastAsia="en-GB"/>
              </w:rPr>
              <w:drawing>
                <wp:inline distT="0" distB="0" distL="0" distR="0">
                  <wp:extent cx="9525" cy="9525"/>
                  <wp:effectExtent l="0" t="0" r="0" b="0"/>
                  <wp:docPr id="9861" name="Picture 4"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UK</w:t>
            </w:r>
          </w:p>
        </w:tc>
      </w:tr>
      <w:tr w:rsidR="002418F3" w:rsidRPr="00311169" w:rsidTr="00BC218D">
        <w:trPr>
          <w:tblCellSpacing w:w="0" w:type="dxa"/>
        </w:trPr>
        <w:tc>
          <w:tcPr>
            <w:tcW w:w="0" w:type="auto"/>
            <w:vAlign w:val="center"/>
            <w:hideMark/>
          </w:tcPr>
          <w:p w:rsidR="002418F3" w:rsidRPr="00311169" w:rsidRDefault="002418F3" w:rsidP="00BC218D">
            <w:pPr>
              <w:rPr>
                <w:color w:val="000000"/>
                <w:sz w:val="20"/>
                <w:lang w:eastAsia="en-GB"/>
              </w:rPr>
            </w:pPr>
            <w:r w:rsidRPr="00311169">
              <w:rPr>
                <w:color w:val="000000"/>
                <w:sz w:val="20"/>
                <w:lang w:eastAsia="en-GB"/>
              </w:rPr>
              <w:t>Other (please specify)</w:t>
            </w:r>
            <w:r w:rsidR="00DB4B01" w:rsidRPr="00311169">
              <w:rPr>
                <w:color w:val="000000"/>
                <w:sz w:val="20"/>
              </w:rPr>
              <w:object w:dxaOrig="225" w:dyaOrig="225">
                <v:shape id="_x0000_i1133" type="#_x0000_t75" style="width:198.75pt;height:18pt" o:ole="">
                  <v:imagedata r:id="rId64" o:title=""/>
                </v:shape>
                <w:control r:id="rId74" w:name="DefaultOcxName311" w:shapeid="_x0000_i1133"/>
              </w:object>
            </w:r>
          </w:p>
        </w:tc>
      </w:tr>
    </w:tbl>
    <w:p w:rsidR="002418F3" w:rsidRPr="00311169" w:rsidRDefault="002418F3" w:rsidP="002418F3">
      <w:pPr>
        <w:rPr>
          <w:b/>
          <w:bCs/>
          <w:color w:val="000000"/>
          <w:sz w:val="20"/>
          <w:lang w:eastAsia="en-GB"/>
        </w:rPr>
      </w:pPr>
    </w:p>
    <w:p w:rsidR="002418F3" w:rsidRPr="00311169" w:rsidRDefault="002418F3" w:rsidP="002418F3">
      <w:pPr>
        <w:rPr>
          <w:b/>
          <w:bCs/>
          <w:color w:val="000000"/>
          <w:sz w:val="20"/>
          <w:lang w:eastAsia="en-GB"/>
        </w:rPr>
      </w:pPr>
      <w:r w:rsidRPr="00311169">
        <w:rPr>
          <w:b/>
          <w:bCs/>
          <w:color w:val="000000"/>
          <w:sz w:val="20"/>
          <w:lang w:eastAsia="en-GB"/>
        </w:rPr>
        <w:t xml:space="preserve">9. What is your first language? </w:t>
      </w:r>
    </w:p>
    <w:tbl>
      <w:tblPr>
        <w:tblW w:w="5000" w:type="pct"/>
        <w:tblCellSpacing w:w="0" w:type="dxa"/>
        <w:tblCellMar>
          <w:left w:w="0" w:type="dxa"/>
          <w:right w:w="0" w:type="dxa"/>
        </w:tblCellMar>
        <w:tblLook w:val="04A0" w:firstRow="1" w:lastRow="0" w:firstColumn="1" w:lastColumn="0" w:noHBand="0" w:noVBand="1"/>
      </w:tblPr>
      <w:tblGrid>
        <w:gridCol w:w="9026"/>
      </w:tblGrid>
      <w:tr w:rsidR="002418F3" w:rsidRPr="00311169" w:rsidTr="00BC218D">
        <w:trPr>
          <w:tblCellSpacing w:w="0" w:type="dxa"/>
        </w:trPr>
        <w:tc>
          <w:tcPr>
            <w:tcW w:w="5000" w:type="pct"/>
            <w:hideMark/>
          </w:tcPr>
          <w:p w:rsidR="002418F3" w:rsidRPr="00311169" w:rsidRDefault="00DB4B01" w:rsidP="00BC218D">
            <w:pPr>
              <w:rPr>
                <w:color w:val="000000"/>
                <w:sz w:val="20"/>
                <w:lang w:eastAsia="en-GB"/>
              </w:rPr>
            </w:pPr>
            <w:r w:rsidRPr="00311169">
              <w:rPr>
                <w:color w:val="000000"/>
                <w:sz w:val="20"/>
              </w:rPr>
              <w:object w:dxaOrig="225" w:dyaOrig="225">
                <v:shape id="_x0000_i1135" type="#_x0000_t75" style="width:20.25pt;height:18pt" o:ole="">
                  <v:imagedata r:id="rId55" o:title=""/>
                </v:shape>
                <w:control r:id="rId75" w:name="DefaultOcxName1101" w:shapeid="_x0000_i1135"/>
              </w:object>
            </w:r>
            <w:r w:rsidR="002418F3" w:rsidRPr="00311169">
              <w:rPr>
                <w:noProof/>
                <w:color w:val="000000"/>
                <w:sz w:val="20"/>
                <w:lang w:eastAsia="en-GB"/>
              </w:rPr>
              <w:drawing>
                <wp:inline distT="0" distB="0" distL="0" distR="0">
                  <wp:extent cx="9525" cy="9525"/>
                  <wp:effectExtent l="0" t="0" r="0" b="0"/>
                  <wp:docPr id="9862" name="Picture 47"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English</w:t>
            </w:r>
          </w:p>
          <w:p w:rsidR="002418F3" w:rsidRPr="00311169" w:rsidRDefault="00DB4B01" w:rsidP="00BC218D">
            <w:pPr>
              <w:rPr>
                <w:color w:val="000000"/>
                <w:sz w:val="20"/>
                <w:lang w:eastAsia="en-GB"/>
              </w:rPr>
            </w:pPr>
            <w:r w:rsidRPr="00311169">
              <w:rPr>
                <w:color w:val="000000"/>
                <w:sz w:val="20"/>
              </w:rPr>
              <w:object w:dxaOrig="225" w:dyaOrig="225">
                <v:shape id="_x0000_i1138" type="#_x0000_t75" style="width:20.25pt;height:18pt" o:ole="">
                  <v:imagedata r:id="rId55" o:title=""/>
                </v:shape>
                <w:control r:id="rId76" w:name="DefaultOcxName2111" w:shapeid="_x0000_i1138"/>
              </w:object>
            </w:r>
            <w:r w:rsidR="002418F3" w:rsidRPr="00311169">
              <w:rPr>
                <w:noProof/>
                <w:color w:val="000000"/>
                <w:sz w:val="20"/>
                <w:lang w:eastAsia="en-GB"/>
              </w:rPr>
              <w:drawing>
                <wp:inline distT="0" distB="0" distL="0" distR="0">
                  <wp:extent cx="9525" cy="9525"/>
                  <wp:effectExtent l="0" t="0" r="0" b="0"/>
                  <wp:docPr id="9863" name="Picture 46"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Punjabi</w:t>
            </w:r>
          </w:p>
          <w:p w:rsidR="002418F3" w:rsidRPr="00311169" w:rsidRDefault="00DB4B01" w:rsidP="00BC218D">
            <w:pPr>
              <w:rPr>
                <w:color w:val="000000"/>
                <w:sz w:val="20"/>
                <w:lang w:eastAsia="en-GB"/>
              </w:rPr>
            </w:pPr>
            <w:r w:rsidRPr="00311169">
              <w:rPr>
                <w:color w:val="000000"/>
                <w:sz w:val="20"/>
              </w:rPr>
              <w:object w:dxaOrig="225" w:dyaOrig="225">
                <v:shape id="_x0000_i1141" type="#_x0000_t75" style="width:20.25pt;height:18pt" o:ole="">
                  <v:imagedata r:id="rId55" o:title=""/>
                </v:shape>
                <w:control r:id="rId77" w:name="DefaultOcxName321" w:shapeid="_x0000_i1141"/>
              </w:object>
            </w:r>
            <w:r w:rsidR="002418F3" w:rsidRPr="00311169">
              <w:rPr>
                <w:noProof/>
                <w:color w:val="000000"/>
                <w:sz w:val="20"/>
                <w:lang w:eastAsia="en-GB"/>
              </w:rPr>
              <w:drawing>
                <wp:inline distT="0" distB="0" distL="0" distR="0">
                  <wp:extent cx="9525" cy="9525"/>
                  <wp:effectExtent l="0" t="0" r="0" b="0"/>
                  <wp:docPr id="9864" name="Picture 45"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Gujarati</w:t>
            </w:r>
          </w:p>
          <w:p w:rsidR="002418F3" w:rsidRPr="00311169" w:rsidRDefault="00DB4B01" w:rsidP="00BC218D">
            <w:pPr>
              <w:rPr>
                <w:color w:val="000000"/>
                <w:sz w:val="20"/>
                <w:lang w:eastAsia="en-GB"/>
              </w:rPr>
            </w:pPr>
            <w:r w:rsidRPr="00311169">
              <w:rPr>
                <w:color w:val="000000"/>
                <w:sz w:val="20"/>
              </w:rPr>
              <w:object w:dxaOrig="225" w:dyaOrig="225">
                <v:shape id="_x0000_i1144" type="#_x0000_t75" style="width:20.25pt;height:18pt" o:ole="">
                  <v:imagedata r:id="rId55" o:title=""/>
                </v:shape>
                <w:control r:id="rId78" w:name="DefaultOcxName411" w:shapeid="_x0000_i1144"/>
              </w:object>
            </w:r>
            <w:r w:rsidR="002418F3" w:rsidRPr="00311169">
              <w:rPr>
                <w:noProof/>
                <w:color w:val="000000"/>
                <w:sz w:val="20"/>
                <w:lang w:eastAsia="en-GB"/>
              </w:rPr>
              <w:drawing>
                <wp:inline distT="0" distB="0" distL="0" distR="0">
                  <wp:extent cx="9525" cy="9525"/>
                  <wp:effectExtent l="0" t="0" r="0" b="0"/>
                  <wp:docPr id="9865" name="Picture 44"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Bengali</w:t>
            </w:r>
          </w:p>
          <w:p w:rsidR="002418F3" w:rsidRPr="00311169" w:rsidRDefault="00DB4B01" w:rsidP="00BC218D">
            <w:pPr>
              <w:rPr>
                <w:color w:val="000000"/>
                <w:sz w:val="20"/>
                <w:lang w:eastAsia="en-GB"/>
              </w:rPr>
            </w:pPr>
            <w:r w:rsidRPr="00311169">
              <w:rPr>
                <w:color w:val="000000"/>
                <w:sz w:val="20"/>
              </w:rPr>
              <w:object w:dxaOrig="225" w:dyaOrig="225">
                <v:shape id="_x0000_i1147" type="#_x0000_t75" style="width:20.25pt;height:18pt" o:ole="">
                  <v:imagedata r:id="rId55" o:title=""/>
                </v:shape>
                <w:control r:id="rId79" w:name="DefaultOcxName511" w:shapeid="_x0000_i1147"/>
              </w:object>
            </w:r>
            <w:r w:rsidR="002418F3" w:rsidRPr="00311169">
              <w:rPr>
                <w:noProof/>
                <w:color w:val="000000"/>
                <w:sz w:val="20"/>
                <w:lang w:eastAsia="en-GB"/>
              </w:rPr>
              <w:drawing>
                <wp:inline distT="0" distB="0" distL="0" distR="0">
                  <wp:extent cx="9525" cy="9525"/>
                  <wp:effectExtent l="0" t="0" r="0" b="0"/>
                  <wp:docPr id="9866" name="Picture 43"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Hindi</w:t>
            </w:r>
          </w:p>
          <w:p w:rsidR="002418F3" w:rsidRPr="00311169" w:rsidRDefault="00DB4B01" w:rsidP="00BC218D">
            <w:pPr>
              <w:rPr>
                <w:color w:val="000000"/>
                <w:sz w:val="20"/>
                <w:lang w:eastAsia="en-GB"/>
              </w:rPr>
            </w:pPr>
            <w:r w:rsidRPr="00311169">
              <w:rPr>
                <w:color w:val="000000"/>
                <w:sz w:val="20"/>
              </w:rPr>
              <w:object w:dxaOrig="225" w:dyaOrig="225">
                <v:shape id="_x0000_i1150" type="#_x0000_t75" style="width:20.25pt;height:18pt" o:ole="">
                  <v:imagedata r:id="rId55" o:title=""/>
                </v:shape>
                <w:control r:id="rId80" w:name="DefaultOcxName611" w:shapeid="_x0000_i1150"/>
              </w:object>
            </w:r>
            <w:r w:rsidR="002418F3" w:rsidRPr="00311169">
              <w:rPr>
                <w:noProof/>
                <w:color w:val="000000"/>
                <w:sz w:val="20"/>
                <w:lang w:eastAsia="en-GB"/>
              </w:rPr>
              <w:drawing>
                <wp:inline distT="0" distB="0" distL="0" distR="0">
                  <wp:extent cx="9525" cy="9525"/>
                  <wp:effectExtent l="0" t="0" r="0" b="0"/>
                  <wp:docPr id="9867" name="Picture 42"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Urdu</w:t>
            </w:r>
          </w:p>
          <w:p w:rsidR="002418F3" w:rsidRPr="00311169" w:rsidRDefault="00DB4B01" w:rsidP="00BC218D">
            <w:pPr>
              <w:rPr>
                <w:color w:val="000000"/>
                <w:sz w:val="20"/>
                <w:lang w:eastAsia="en-GB"/>
              </w:rPr>
            </w:pPr>
            <w:r w:rsidRPr="00311169">
              <w:rPr>
                <w:color w:val="000000"/>
                <w:sz w:val="20"/>
              </w:rPr>
              <w:object w:dxaOrig="225" w:dyaOrig="225">
                <v:shape id="_x0000_i1153" type="#_x0000_t75" style="width:20.25pt;height:18pt" o:ole="">
                  <v:imagedata r:id="rId55" o:title=""/>
                </v:shape>
                <w:control r:id="rId81" w:name="DefaultOcxName711" w:shapeid="_x0000_i1153"/>
              </w:object>
            </w:r>
            <w:r w:rsidR="002418F3" w:rsidRPr="00311169">
              <w:rPr>
                <w:noProof/>
                <w:color w:val="000000"/>
                <w:sz w:val="20"/>
                <w:lang w:eastAsia="en-GB"/>
              </w:rPr>
              <w:drawing>
                <wp:inline distT="0" distB="0" distL="0" distR="0">
                  <wp:extent cx="9525" cy="9525"/>
                  <wp:effectExtent l="0" t="0" r="0" b="0"/>
                  <wp:docPr id="9868" name="Picture 41"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Tamil</w:t>
            </w:r>
          </w:p>
          <w:p w:rsidR="002418F3" w:rsidRPr="00311169" w:rsidRDefault="00DB4B01" w:rsidP="00BC218D">
            <w:pPr>
              <w:rPr>
                <w:color w:val="000000"/>
                <w:sz w:val="20"/>
                <w:lang w:eastAsia="en-GB"/>
              </w:rPr>
            </w:pPr>
            <w:r w:rsidRPr="00311169">
              <w:rPr>
                <w:color w:val="000000"/>
                <w:sz w:val="20"/>
              </w:rPr>
              <w:object w:dxaOrig="225" w:dyaOrig="225">
                <v:shape id="_x0000_i1156" type="#_x0000_t75" style="width:20.25pt;height:18pt" o:ole="">
                  <v:imagedata r:id="rId55" o:title=""/>
                </v:shape>
                <w:control r:id="rId82" w:name="DefaultOcxName811" w:shapeid="_x0000_i1156"/>
              </w:object>
            </w:r>
            <w:r w:rsidR="002418F3" w:rsidRPr="00311169">
              <w:rPr>
                <w:noProof/>
                <w:color w:val="000000"/>
                <w:sz w:val="20"/>
                <w:lang w:eastAsia="en-GB"/>
              </w:rPr>
              <w:drawing>
                <wp:inline distT="0" distB="0" distL="0" distR="0">
                  <wp:extent cx="9525" cy="9525"/>
                  <wp:effectExtent l="0" t="0" r="0" b="0"/>
                  <wp:docPr id="9869" name="Picture 40"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311169">
              <w:rPr>
                <w:color w:val="000000"/>
                <w:sz w:val="20"/>
                <w:lang w:eastAsia="en-GB"/>
              </w:rPr>
              <w:t>Malayalam</w:t>
            </w:r>
          </w:p>
        </w:tc>
      </w:tr>
      <w:tr w:rsidR="002418F3" w:rsidRPr="00311169" w:rsidTr="00BC218D">
        <w:trPr>
          <w:tblCellSpacing w:w="0" w:type="dxa"/>
        </w:trPr>
        <w:tc>
          <w:tcPr>
            <w:tcW w:w="0" w:type="auto"/>
            <w:vAlign w:val="center"/>
            <w:hideMark/>
          </w:tcPr>
          <w:p w:rsidR="002418F3" w:rsidRPr="00311169" w:rsidRDefault="002418F3" w:rsidP="00BC218D">
            <w:pPr>
              <w:rPr>
                <w:color w:val="000000"/>
                <w:sz w:val="20"/>
                <w:lang w:eastAsia="en-GB"/>
              </w:rPr>
            </w:pPr>
            <w:r w:rsidRPr="00311169">
              <w:rPr>
                <w:color w:val="000000"/>
                <w:sz w:val="20"/>
                <w:lang w:eastAsia="en-GB"/>
              </w:rPr>
              <w:t>Other (please specify)</w:t>
            </w:r>
            <w:r w:rsidR="00DB4B01" w:rsidRPr="00311169">
              <w:rPr>
                <w:color w:val="000000"/>
                <w:sz w:val="20"/>
              </w:rPr>
              <w:object w:dxaOrig="225" w:dyaOrig="225">
                <v:shape id="_x0000_i1160" type="#_x0000_t75" style="width:198.75pt;height:18pt" o:ole="">
                  <v:imagedata r:id="rId64" o:title=""/>
                </v:shape>
                <w:control r:id="rId83" w:name="DefaultOcxName911" w:shapeid="_x0000_i1160"/>
              </w:object>
            </w:r>
          </w:p>
        </w:tc>
      </w:tr>
    </w:tbl>
    <w:p w:rsidR="002418F3" w:rsidRDefault="002418F3" w:rsidP="002418F3">
      <w:pPr>
        <w:rPr>
          <w:rFonts w:ascii="Times New Roman" w:hAnsi="Times New Roman"/>
        </w:rPr>
      </w:pPr>
    </w:p>
    <w:p w:rsidR="00264874" w:rsidRDefault="00264874">
      <w:r>
        <w:br w:type="page"/>
      </w:r>
    </w:p>
    <w:tbl>
      <w:tblPr>
        <w:tblW w:w="5000" w:type="pct"/>
        <w:tblCellSpacing w:w="0" w:type="dxa"/>
        <w:tblCellMar>
          <w:left w:w="0" w:type="dxa"/>
          <w:right w:w="0" w:type="dxa"/>
        </w:tblCellMar>
        <w:tblLook w:val="04A0" w:firstRow="1" w:lastRow="0" w:firstColumn="1" w:lastColumn="0" w:noHBand="0" w:noVBand="1"/>
      </w:tblPr>
      <w:tblGrid>
        <w:gridCol w:w="9026"/>
      </w:tblGrid>
      <w:tr w:rsidR="002418F3" w:rsidRPr="008A4740" w:rsidTr="00BC218D">
        <w:trPr>
          <w:tblCellSpacing w:w="0" w:type="dxa"/>
        </w:trPr>
        <w:tc>
          <w:tcPr>
            <w:tcW w:w="5000" w:type="pct"/>
            <w:hideMark/>
          </w:tcPr>
          <w:p w:rsidR="002418F3" w:rsidRPr="008A4740" w:rsidRDefault="002418F3" w:rsidP="006041B1">
            <w:pPr>
              <w:spacing w:line="480" w:lineRule="auto"/>
              <w:rPr>
                <w:rFonts w:ascii="Times New Roman" w:hAnsi="Times New Roman"/>
                <w:b/>
                <w:szCs w:val="22"/>
              </w:rPr>
            </w:pPr>
            <w:r w:rsidRPr="008A4740">
              <w:rPr>
                <w:rFonts w:ascii="Times New Roman" w:hAnsi="Times New Roman"/>
                <w:b/>
                <w:sz w:val="22"/>
                <w:szCs w:val="22"/>
              </w:rPr>
              <w:lastRenderedPageBreak/>
              <w:t xml:space="preserve">Appendix O.      Debrief for the online questionnaire </w:t>
            </w:r>
          </w:p>
          <w:p w:rsidR="002418F3" w:rsidRPr="008A4740" w:rsidRDefault="002418F3" w:rsidP="00BC218D">
            <w:pPr>
              <w:rPr>
                <w:b/>
                <w:bCs/>
                <w:color w:val="000000"/>
                <w:szCs w:val="22"/>
                <w:lang w:eastAsia="en-GB"/>
              </w:rPr>
            </w:pPr>
          </w:p>
        </w:tc>
      </w:tr>
    </w:tbl>
    <w:p w:rsidR="002418F3" w:rsidRPr="0089165E" w:rsidRDefault="002418F3" w:rsidP="002418F3">
      <w:pPr>
        <w:shd w:val="clear" w:color="auto" w:fill="B3CDF3"/>
        <w:outlineLvl w:val="1"/>
        <w:rPr>
          <w:rFonts w:cs="Arial"/>
          <w:b/>
          <w:color w:val="000000"/>
          <w:lang w:eastAsia="en-GB"/>
        </w:rPr>
      </w:pPr>
      <w:r w:rsidRPr="0089165E">
        <w:rPr>
          <w:rFonts w:cs="Arial"/>
          <w:b/>
          <w:color w:val="000000"/>
          <w:lang w:eastAsia="en-GB"/>
        </w:rPr>
        <w:t>Thank you for taking part</w:t>
      </w:r>
    </w:p>
    <w:p w:rsidR="002418F3" w:rsidRPr="0089165E" w:rsidRDefault="002418F3" w:rsidP="002418F3">
      <w:pPr>
        <w:shd w:val="clear" w:color="auto" w:fill="B3CDF3"/>
        <w:rPr>
          <w:rFonts w:ascii="Times New Roman" w:hAnsi="Times New Roman"/>
          <w:color w:val="000000"/>
          <w:lang w:eastAsia="en-GB"/>
        </w:rPr>
      </w:pPr>
      <w:r w:rsidRPr="0089165E">
        <w:rPr>
          <w:rFonts w:ascii="Times New Roman" w:hAnsi="Times New Roman"/>
          <w:color w:val="000000"/>
          <w:lang w:eastAsia="en-GB"/>
        </w:rPr>
        <w:t> </w:t>
      </w:r>
      <w:r w:rsidRPr="0089165E">
        <w:rPr>
          <w:rFonts w:ascii="Times New Roman" w:hAnsi="Times New Roman"/>
          <w:color w:val="000000"/>
          <w:lang w:eastAsia="en-GB"/>
        </w:rPr>
        <w:br w:type="textWrapping" w:clear="all"/>
      </w:r>
    </w:p>
    <w:p w:rsidR="002418F3" w:rsidRPr="0089165E" w:rsidRDefault="002418F3" w:rsidP="002418F3">
      <w:pPr>
        <w:shd w:val="clear" w:color="auto" w:fill="FFFFFF"/>
        <w:rPr>
          <w:rFonts w:cs="Arial"/>
          <w:color w:val="000000"/>
          <w:lang w:eastAsia="en-GB"/>
        </w:rPr>
      </w:pPr>
      <w:r w:rsidRPr="0089165E">
        <w:rPr>
          <w:rFonts w:cs="Arial"/>
          <w:b/>
          <w:bCs/>
          <w:color w:val="000000"/>
          <w:lang w:eastAsia="en-GB"/>
        </w:rPr>
        <w:t>You have completed the questionnaire. Thank you for taking part.</w:t>
      </w:r>
      <w:r w:rsidRPr="0089165E">
        <w:rPr>
          <w:rFonts w:cs="Arial"/>
          <w:color w:val="000000"/>
          <w:lang w:eastAsia="en-GB"/>
        </w:rPr>
        <w:br/>
      </w:r>
      <w:r w:rsidRPr="0089165E">
        <w:rPr>
          <w:rFonts w:cs="Arial"/>
          <w:color w:val="000000"/>
          <w:lang w:eastAsia="en-GB"/>
        </w:rPr>
        <w:br/>
      </w:r>
      <w:r w:rsidRPr="0089165E">
        <w:rPr>
          <w:rFonts w:cs="Arial"/>
          <w:b/>
          <w:bCs/>
          <w:color w:val="000000"/>
          <w:lang w:eastAsia="en-GB"/>
        </w:rPr>
        <w:t>Debrief</w:t>
      </w:r>
      <w:r w:rsidRPr="0089165E">
        <w:rPr>
          <w:rFonts w:cs="Arial"/>
          <w:b/>
          <w:bCs/>
          <w:color w:val="000000"/>
          <w:lang w:eastAsia="en-GB"/>
        </w:rPr>
        <w:br/>
      </w:r>
      <w:r w:rsidRPr="0089165E">
        <w:rPr>
          <w:rFonts w:cs="Arial"/>
          <w:color w:val="000000"/>
          <w:lang w:eastAsia="en-GB"/>
        </w:rPr>
        <w:t>People from minority ethnic groups have an increased incidence of dementia but access services later in their illness than their White British counterparts. Culturally related beliefs have been found to contribute to delays in help-seeking, including in people from South Asian backgrounds. We know that people do better when their memory problems are diagnosed early and they get appropriate help sooner rather than later.</w:t>
      </w:r>
      <w:r w:rsidRPr="0089165E">
        <w:rPr>
          <w:rFonts w:cs="Arial"/>
          <w:color w:val="000000"/>
          <w:lang w:eastAsia="en-GB"/>
        </w:rPr>
        <w:br/>
      </w:r>
      <w:r w:rsidRPr="0089165E">
        <w:rPr>
          <w:rFonts w:cs="Arial"/>
          <w:color w:val="000000"/>
          <w:lang w:eastAsia="en-GB"/>
        </w:rPr>
        <w:br/>
        <w:t>This questionnaire explores attitudes and beliefs which act as barriers to seeking medical help for memory problems, in people from South Asian backgrounds. </w:t>
      </w:r>
      <w:r w:rsidRPr="0089165E">
        <w:rPr>
          <w:rFonts w:cs="Arial"/>
          <w:color w:val="000000"/>
          <w:lang w:eastAsia="en-GB"/>
        </w:rPr>
        <w:br/>
      </w:r>
      <w:r w:rsidRPr="0089165E">
        <w:rPr>
          <w:rFonts w:cs="Arial"/>
          <w:color w:val="000000"/>
          <w:lang w:eastAsia="en-GB"/>
        </w:rPr>
        <w:br/>
        <w:t>The information we collect from this questionnaire will be used to develop materials which may help to improve access to health services offered to South Asian people with memory problems, and people who care for them.</w:t>
      </w:r>
      <w:r w:rsidRPr="0089165E">
        <w:rPr>
          <w:rFonts w:cs="Arial"/>
          <w:color w:val="000000"/>
          <w:lang w:eastAsia="en-GB"/>
        </w:rPr>
        <w:br/>
      </w:r>
      <w:r w:rsidRPr="0089165E">
        <w:rPr>
          <w:rFonts w:cs="Arial"/>
          <w:color w:val="000000"/>
          <w:lang w:eastAsia="en-GB"/>
        </w:rPr>
        <w:br/>
      </w:r>
      <w:r w:rsidRPr="0089165E">
        <w:rPr>
          <w:rFonts w:cs="Arial"/>
          <w:b/>
          <w:bCs/>
          <w:color w:val="000000"/>
          <w:lang w:eastAsia="en-GB"/>
        </w:rPr>
        <w:t>Rights</w:t>
      </w:r>
      <w:r w:rsidRPr="0089165E">
        <w:rPr>
          <w:rFonts w:cs="Arial"/>
          <w:b/>
          <w:bCs/>
          <w:color w:val="000000"/>
          <w:lang w:eastAsia="en-GB"/>
        </w:rPr>
        <w:br/>
      </w:r>
      <w:r w:rsidRPr="0089165E">
        <w:rPr>
          <w:rFonts w:cs="Arial"/>
          <w:color w:val="000000"/>
          <w:lang w:eastAsia="en-GB"/>
        </w:rPr>
        <w:t>You can withdraw your responses at any time, without giving a reason. All data collected is completely anonymous, therefore if you wish to withdraw, please contact us with details of the date and time that you completed the questionnaire. </w:t>
      </w:r>
      <w:r w:rsidRPr="0089165E">
        <w:rPr>
          <w:rFonts w:cs="Arial"/>
          <w:color w:val="000000"/>
          <w:lang w:eastAsia="en-GB"/>
        </w:rPr>
        <w:br/>
      </w:r>
      <w:r w:rsidRPr="0089165E">
        <w:rPr>
          <w:rFonts w:cs="Arial"/>
          <w:color w:val="000000"/>
          <w:lang w:eastAsia="en-GB"/>
        </w:rPr>
        <w:br/>
      </w:r>
      <w:r w:rsidRPr="0089165E">
        <w:rPr>
          <w:rFonts w:cs="Arial"/>
          <w:b/>
          <w:bCs/>
          <w:color w:val="000000"/>
          <w:lang w:eastAsia="en-GB"/>
        </w:rPr>
        <w:t>Contact details</w:t>
      </w:r>
      <w:r w:rsidRPr="0089165E">
        <w:rPr>
          <w:rFonts w:cs="Arial"/>
          <w:b/>
          <w:bCs/>
          <w:color w:val="000000"/>
          <w:lang w:eastAsia="en-GB"/>
        </w:rPr>
        <w:br/>
      </w:r>
      <w:r w:rsidRPr="0089165E">
        <w:rPr>
          <w:rFonts w:cs="Arial"/>
          <w:color w:val="000000"/>
          <w:lang w:eastAsia="en-GB"/>
        </w:rPr>
        <w:t>If you have any concerns, questions or would like further information about this study, please contact Dr Julia Hailstone (julia.hailstone.2011@rhul.ac.uk or 01784 414636), Dr Naaheed Mukadam (n.mukadam@ucl.ac.uk) or Professor Gill Livingston (g.livingston@ucl.ac.uk)</w:t>
      </w:r>
    </w:p>
    <w:p w:rsidR="002418F3" w:rsidRDefault="002418F3" w:rsidP="006041B1">
      <w:pPr>
        <w:spacing w:line="480" w:lineRule="auto"/>
        <w:rPr>
          <w:rFonts w:ascii="Times New Roman" w:hAnsi="Times New Roman"/>
          <w:b/>
        </w:rPr>
      </w:pPr>
      <w:r>
        <w:rPr>
          <w:rFonts w:ascii="Times New Roman" w:hAnsi="Times New Roman"/>
          <w:b/>
        </w:rPr>
        <w:br w:type="page"/>
      </w:r>
      <w:r w:rsidRPr="008A4740">
        <w:rPr>
          <w:rFonts w:ascii="Times New Roman" w:hAnsi="Times New Roman"/>
          <w:b/>
          <w:sz w:val="22"/>
          <w:szCs w:val="22"/>
        </w:rPr>
        <w:lastRenderedPageBreak/>
        <w:t>Appendix P.</w:t>
      </w:r>
      <w:r w:rsidRPr="008A4740">
        <w:rPr>
          <w:rFonts w:ascii="Times New Roman" w:hAnsi="Times New Roman"/>
          <w:b/>
          <w:sz w:val="22"/>
          <w:szCs w:val="22"/>
        </w:rPr>
        <w:tab/>
        <w:t xml:space="preserve">Participant </w:t>
      </w:r>
      <w:r w:rsidR="008A4740" w:rsidRPr="008A4740">
        <w:rPr>
          <w:rFonts w:ascii="Times New Roman" w:hAnsi="Times New Roman"/>
          <w:b/>
          <w:sz w:val="22"/>
          <w:szCs w:val="22"/>
        </w:rPr>
        <w:t>i</w:t>
      </w:r>
      <w:r w:rsidRPr="008A4740">
        <w:rPr>
          <w:rFonts w:ascii="Times New Roman" w:hAnsi="Times New Roman"/>
          <w:b/>
          <w:sz w:val="22"/>
          <w:szCs w:val="22"/>
        </w:rPr>
        <w:t xml:space="preserve">nformation </w:t>
      </w:r>
      <w:r w:rsidR="008A4740" w:rsidRPr="008A4740">
        <w:rPr>
          <w:rFonts w:ascii="Times New Roman" w:hAnsi="Times New Roman"/>
          <w:b/>
          <w:sz w:val="22"/>
          <w:szCs w:val="22"/>
        </w:rPr>
        <w:t>s</w:t>
      </w:r>
      <w:r w:rsidRPr="008A4740">
        <w:rPr>
          <w:rFonts w:ascii="Times New Roman" w:hAnsi="Times New Roman"/>
          <w:b/>
          <w:sz w:val="22"/>
          <w:szCs w:val="22"/>
        </w:rPr>
        <w:t>heet for the written questionnaire</w:t>
      </w:r>
      <w:r w:rsidRPr="00866549">
        <w:rPr>
          <w:rFonts w:ascii="Times New Roman" w:hAnsi="Times New Roman"/>
          <w:b/>
        </w:rPr>
        <w:t xml:space="preserve"> </w:t>
      </w:r>
      <w:r>
        <w:rPr>
          <w:rFonts w:ascii="Times New Roman" w:hAnsi="Times New Roman"/>
          <w:b/>
          <w:noProof/>
          <w:lang w:eastAsia="en-GB"/>
        </w:rPr>
        <w:drawing>
          <wp:inline distT="0" distB="0" distL="0" distR="0">
            <wp:extent cx="5987539" cy="8162925"/>
            <wp:effectExtent l="19050" t="0" r="0" b="0"/>
            <wp:docPr id="9870" name="Picture 1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8"/>
                    <pic:cNvPicPr>
                      <a:picLocks noChangeAspect="1" noChangeArrowheads="1"/>
                    </pic:cNvPicPr>
                  </pic:nvPicPr>
                  <pic:blipFill>
                    <a:blip r:embed="rId84" cstate="print"/>
                    <a:srcRect/>
                    <a:stretch>
                      <a:fillRect/>
                    </a:stretch>
                  </pic:blipFill>
                  <pic:spPr bwMode="auto">
                    <a:xfrm>
                      <a:off x="0" y="0"/>
                      <a:ext cx="5987539" cy="8162925"/>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noProof/>
          <w:lang w:eastAsia="en-GB"/>
        </w:rPr>
        <w:lastRenderedPageBreak/>
        <w:drawing>
          <wp:inline distT="0" distB="0" distL="0" distR="0">
            <wp:extent cx="6055360" cy="8982546"/>
            <wp:effectExtent l="19050" t="0" r="2540" b="0"/>
            <wp:docPr id="9872" name="Picture 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1"/>
                    <pic:cNvPicPr>
                      <a:picLocks noChangeAspect="1" noChangeArrowheads="1"/>
                    </pic:cNvPicPr>
                  </pic:nvPicPr>
                  <pic:blipFill>
                    <a:blip r:embed="rId85" cstate="print"/>
                    <a:srcRect/>
                    <a:stretch>
                      <a:fillRect/>
                    </a:stretch>
                  </pic:blipFill>
                  <pic:spPr bwMode="auto">
                    <a:xfrm>
                      <a:off x="0" y="0"/>
                      <a:ext cx="6055360" cy="8982546"/>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noProof/>
          <w:lang w:eastAsia="en-GB"/>
        </w:rPr>
        <w:lastRenderedPageBreak/>
        <w:drawing>
          <wp:inline distT="0" distB="0" distL="0" distR="0">
            <wp:extent cx="6043062" cy="9646278"/>
            <wp:effectExtent l="19050" t="0" r="0" b="0"/>
            <wp:docPr id="9874" name="Picture 1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4"/>
                    <pic:cNvPicPr>
                      <a:picLocks noChangeAspect="1" noChangeArrowheads="1"/>
                    </pic:cNvPicPr>
                  </pic:nvPicPr>
                  <pic:blipFill>
                    <a:blip r:embed="rId86" cstate="print"/>
                    <a:srcRect/>
                    <a:stretch>
                      <a:fillRect/>
                    </a:stretch>
                  </pic:blipFill>
                  <pic:spPr bwMode="auto">
                    <a:xfrm>
                      <a:off x="0" y="0"/>
                      <a:ext cx="6045916" cy="9650833"/>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noProof/>
          <w:lang w:eastAsia="en-GB"/>
        </w:rPr>
        <w:lastRenderedPageBreak/>
        <w:drawing>
          <wp:inline distT="0" distB="0" distL="0" distR="0">
            <wp:extent cx="5731510" cy="3108262"/>
            <wp:effectExtent l="19050" t="0" r="2540" b="0"/>
            <wp:docPr id="9876" name="Picture 1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
                    <pic:cNvPicPr>
                      <a:picLocks noChangeAspect="1" noChangeArrowheads="1"/>
                    </pic:cNvPicPr>
                  </pic:nvPicPr>
                  <pic:blipFill>
                    <a:blip r:embed="rId87" cstate="print"/>
                    <a:srcRect/>
                    <a:stretch>
                      <a:fillRect/>
                    </a:stretch>
                  </pic:blipFill>
                  <pic:spPr bwMode="auto">
                    <a:xfrm>
                      <a:off x="0" y="0"/>
                      <a:ext cx="5731510" cy="3108262"/>
                    </a:xfrm>
                    <a:prstGeom prst="rect">
                      <a:avLst/>
                    </a:prstGeom>
                    <a:noFill/>
                    <a:ln w="9525">
                      <a:noFill/>
                      <a:miter lim="800000"/>
                      <a:headEnd/>
                      <a:tailEnd/>
                    </a:ln>
                  </pic:spPr>
                </pic:pic>
              </a:graphicData>
            </a:graphic>
          </wp:inline>
        </w:drawing>
      </w:r>
    </w:p>
    <w:p w:rsidR="002418F3" w:rsidRDefault="002418F3" w:rsidP="002418F3">
      <w:pPr>
        <w:rPr>
          <w:rFonts w:ascii="Times New Roman" w:hAnsi="Times New Roman"/>
          <w:b/>
        </w:rPr>
      </w:pPr>
      <w:r>
        <w:rPr>
          <w:rFonts w:ascii="Times New Roman" w:hAnsi="Times New Roman"/>
          <w:b/>
        </w:rPr>
        <w:br w:type="page"/>
      </w:r>
    </w:p>
    <w:p w:rsidR="002418F3" w:rsidRPr="008A4740" w:rsidRDefault="002418F3" w:rsidP="006041B1">
      <w:pPr>
        <w:spacing w:line="480" w:lineRule="auto"/>
        <w:rPr>
          <w:rFonts w:ascii="Times New Roman" w:hAnsi="Times New Roman"/>
          <w:b/>
          <w:sz w:val="22"/>
          <w:szCs w:val="22"/>
        </w:rPr>
      </w:pPr>
      <w:r w:rsidRPr="008A4740">
        <w:rPr>
          <w:rFonts w:ascii="Times New Roman" w:hAnsi="Times New Roman"/>
          <w:b/>
          <w:sz w:val="22"/>
          <w:szCs w:val="22"/>
        </w:rPr>
        <w:lastRenderedPageBreak/>
        <w:t>Appendix Q.</w:t>
      </w:r>
      <w:r w:rsidRPr="008A4740">
        <w:rPr>
          <w:rFonts w:ascii="Times New Roman" w:hAnsi="Times New Roman"/>
          <w:b/>
          <w:sz w:val="22"/>
          <w:szCs w:val="22"/>
        </w:rPr>
        <w:tab/>
        <w:t xml:space="preserve">Consent form for the written questionnaire </w:t>
      </w:r>
    </w:p>
    <w:p w:rsidR="00264874" w:rsidRDefault="00264874" w:rsidP="002418F3">
      <w:pPr>
        <w:rPr>
          <w:rFonts w:ascii="Times New Roman" w:hAnsi="Times New Roman"/>
          <w:b/>
        </w:rPr>
      </w:pPr>
    </w:p>
    <w:p w:rsidR="002418F3" w:rsidRDefault="002418F3" w:rsidP="002418F3">
      <w:pPr>
        <w:rPr>
          <w:rFonts w:ascii="Times New Roman" w:hAnsi="Times New Roman"/>
          <w:b/>
        </w:rPr>
      </w:pPr>
      <w:r>
        <w:rPr>
          <w:rFonts w:ascii="Times New Roman" w:hAnsi="Times New Roman"/>
          <w:b/>
          <w:noProof/>
          <w:lang w:eastAsia="en-GB"/>
        </w:rPr>
        <w:drawing>
          <wp:inline distT="0" distB="0" distL="0" distR="0">
            <wp:extent cx="6226914" cy="8248650"/>
            <wp:effectExtent l="19050" t="0" r="2436" b="0"/>
            <wp:docPr id="9878" name="Picture 1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0"/>
                    <pic:cNvPicPr>
                      <a:picLocks noChangeAspect="1" noChangeArrowheads="1"/>
                    </pic:cNvPicPr>
                  </pic:nvPicPr>
                  <pic:blipFill>
                    <a:blip r:embed="rId88" cstate="print"/>
                    <a:srcRect/>
                    <a:stretch>
                      <a:fillRect/>
                    </a:stretch>
                  </pic:blipFill>
                  <pic:spPr bwMode="auto">
                    <a:xfrm>
                      <a:off x="0" y="0"/>
                      <a:ext cx="6226914" cy="8248650"/>
                    </a:xfrm>
                    <a:prstGeom prst="rect">
                      <a:avLst/>
                    </a:prstGeom>
                    <a:noFill/>
                    <a:ln w="9525">
                      <a:noFill/>
                      <a:miter lim="800000"/>
                      <a:headEnd/>
                      <a:tailEnd/>
                    </a:ln>
                  </pic:spPr>
                </pic:pic>
              </a:graphicData>
            </a:graphic>
          </wp:inline>
        </w:drawing>
      </w:r>
    </w:p>
    <w:p w:rsidR="002418F3" w:rsidRPr="008A4740" w:rsidRDefault="002418F3" w:rsidP="002418F3">
      <w:pPr>
        <w:rPr>
          <w:rFonts w:ascii="Times New Roman" w:hAnsi="Times New Roman"/>
          <w:b/>
          <w:sz w:val="22"/>
          <w:szCs w:val="22"/>
        </w:rPr>
      </w:pPr>
      <w:r w:rsidRPr="008A4740">
        <w:rPr>
          <w:rFonts w:ascii="Times New Roman" w:hAnsi="Times New Roman"/>
          <w:b/>
          <w:sz w:val="22"/>
          <w:szCs w:val="22"/>
        </w:rPr>
        <w:lastRenderedPageBreak/>
        <w:t>Appendix R.</w:t>
      </w:r>
      <w:r w:rsidRPr="008A4740">
        <w:rPr>
          <w:rFonts w:ascii="Times New Roman" w:hAnsi="Times New Roman"/>
          <w:b/>
          <w:sz w:val="22"/>
          <w:szCs w:val="22"/>
        </w:rPr>
        <w:tab/>
        <w:t xml:space="preserve">Information and Consent for the online questionnaire </w:t>
      </w:r>
    </w:p>
    <w:p w:rsidR="00264874" w:rsidRDefault="00264874" w:rsidP="002418F3">
      <w:pPr>
        <w:rPr>
          <w:rFonts w:ascii="Times New Roman" w:hAnsi="Times New Roman"/>
          <w:b/>
        </w:rPr>
      </w:pPr>
    </w:p>
    <w:p w:rsidR="002418F3" w:rsidRPr="00E74221" w:rsidRDefault="002418F3" w:rsidP="002418F3">
      <w:pPr>
        <w:rPr>
          <w:rFonts w:ascii="Times New Roman" w:hAnsi="Times New Roman"/>
          <w:b/>
        </w:rPr>
      </w:pPr>
    </w:p>
    <w:p w:rsidR="002418F3" w:rsidRPr="00A8117B" w:rsidRDefault="002418F3" w:rsidP="002418F3">
      <w:pPr>
        <w:shd w:val="clear" w:color="auto" w:fill="B3CDF3"/>
        <w:outlineLvl w:val="2"/>
        <w:rPr>
          <w:b/>
          <w:bCs/>
          <w:color w:val="000000"/>
          <w:lang w:eastAsia="en-GB"/>
        </w:rPr>
      </w:pPr>
      <w:r w:rsidRPr="00A8117B">
        <w:rPr>
          <w:b/>
          <w:bCs/>
          <w:color w:val="000000"/>
          <w:lang w:eastAsia="en-GB"/>
        </w:rPr>
        <w:t>Volunteer Information and Consent</w:t>
      </w:r>
    </w:p>
    <w:p w:rsidR="002418F3" w:rsidRPr="00A8117B" w:rsidRDefault="002418F3" w:rsidP="002418F3">
      <w:pPr>
        <w:shd w:val="clear" w:color="auto" w:fill="B3CDF3"/>
        <w:rPr>
          <w:lang w:eastAsia="en-GB"/>
        </w:rPr>
      </w:pPr>
      <w:r w:rsidRPr="00A8117B">
        <w:rPr>
          <w:lang w:eastAsia="en-GB"/>
        </w:rPr>
        <w:t> </w:t>
      </w:r>
      <w:r w:rsidRPr="00A8117B">
        <w:rPr>
          <w:lang w:eastAsia="en-GB"/>
        </w:rPr>
        <w:br w:type="textWrapping" w:clear="all"/>
      </w:r>
    </w:p>
    <w:p w:rsidR="002418F3" w:rsidRDefault="002418F3" w:rsidP="002418F3">
      <w:pPr>
        <w:rPr>
          <w:color w:val="000000"/>
          <w:lang w:eastAsia="en-GB"/>
        </w:rPr>
      </w:pPr>
    </w:p>
    <w:p w:rsidR="002418F3" w:rsidRPr="00A8117B" w:rsidRDefault="002418F3" w:rsidP="002418F3">
      <w:pPr>
        <w:rPr>
          <w:color w:val="000000"/>
          <w:lang w:eastAsia="en-GB"/>
        </w:rPr>
      </w:pPr>
      <w:r w:rsidRPr="00A8117B">
        <w:rPr>
          <w:color w:val="000000"/>
          <w:lang w:eastAsia="en-GB"/>
        </w:rPr>
        <w:t xml:space="preserve">Thank you for considering volunteering for this research study. Please read the following information and take time to decide whether or not you wish to take part. </w:t>
      </w:r>
      <w:r w:rsidRPr="00A8117B">
        <w:rPr>
          <w:color w:val="000000"/>
          <w:lang w:eastAsia="en-GB"/>
        </w:rPr>
        <w:br/>
      </w:r>
      <w:r w:rsidRPr="00A8117B">
        <w:rPr>
          <w:color w:val="000000"/>
          <w:lang w:eastAsia="en-GB"/>
        </w:rPr>
        <w:br/>
      </w:r>
      <w:r w:rsidRPr="00A8117B">
        <w:rPr>
          <w:b/>
          <w:bCs/>
          <w:color w:val="000000"/>
          <w:lang w:eastAsia="en-GB"/>
        </w:rPr>
        <w:t>Who do we want to take part?</w:t>
      </w:r>
      <w:r w:rsidRPr="00A8117B">
        <w:rPr>
          <w:b/>
          <w:bCs/>
          <w:color w:val="000000"/>
          <w:lang w:eastAsia="en-GB"/>
        </w:rPr>
        <w:br/>
      </w:r>
      <w:r w:rsidRPr="00A8117B">
        <w:rPr>
          <w:color w:val="000000"/>
          <w:lang w:eastAsia="en-GB"/>
        </w:rPr>
        <w:t xml:space="preserve">We would like to invite South Asian people who are from all age groups and backgrounds to take part. We want everyone’s opinions. Volunteers do not need to have any experience of memory problems themselves. </w:t>
      </w:r>
      <w:r w:rsidRPr="00A8117B">
        <w:rPr>
          <w:color w:val="000000"/>
          <w:lang w:eastAsia="en-GB"/>
        </w:rPr>
        <w:br/>
      </w:r>
      <w:r w:rsidRPr="00A8117B">
        <w:rPr>
          <w:color w:val="000000"/>
          <w:lang w:eastAsia="en-GB"/>
        </w:rPr>
        <w:br/>
      </w:r>
      <w:r w:rsidRPr="00A8117B">
        <w:rPr>
          <w:b/>
          <w:bCs/>
          <w:color w:val="000000"/>
          <w:lang w:eastAsia="en-GB"/>
        </w:rPr>
        <w:t>What will I have to do?</w:t>
      </w:r>
      <w:r w:rsidRPr="00A8117B">
        <w:rPr>
          <w:b/>
          <w:bCs/>
          <w:color w:val="000000"/>
          <w:lang w:eastAsia="en-GB"/>
        </w:rPr>
        <w:br/>
      </w:r>
      <w:r w:rsidRPr="00A8117B">
        <w:rPr>
          <w:color w:val="000000"/>
          <w:lang w:eastAsia="en-GB"/>
        </w:rPr>
        <w:t xml:space="preserve">You will be asked to answer some questions about what you think about memory problems. There will also be some questions about your background (such as your age and ethnicity) as they may be relevant. We will not ask for any information which would enable us to identify you. It takes around 15-20 minutes to complete the questionnaire. </w:t>
      </w:r>
      <w:r w:rsidRPr="00A8117B">
        <w:rPr>
          <w:color w:val="000000"/>
          <w:lang w:eastAsia="en-GB"/>
        </w:rPr>
        <w:br/>
      </w:r>
      <w:r w:rsidRPr="00A8117B">
        <w:rPr>
          <w:color w:val="000000"/>
          <w:lang w:eastAsia="en-GB"/>
        </w:rPr>
        <w:br/>
        <w:t xml:space="preserve">We are interested in your views. There are no right or wrong answers to the questions. If at any time during completing the questionnaire you do not want to answer a question, you can leave out that item or stop taking part. </w:t>
      </w:r>
      <w:r w:rsidRPr="00A8117B">
        <w:rPr>
          <w:color w:val="000000"/>
          <w:lang w:eastAsia="en-GB"/>
        </w:rPr>
        <w:br/>
      </w:r>
      <w:r w:rsidRPr="00A8117B">
        <w:rPr>
          <w:color w:val="000000"/>
          <w:lang w:eastAsia="en-GB"/>
        </w:rPr>
        <w:br/>
      </w:r>
      <w:r w:rsidRPr="00A8117B">
        <w:rPr>
          <w:b/>
          <w:bCs/>
          <w:color w:val="000000"/>
          <w:lang w:eastAsia="en-GB"/>
        </w:rPr>
        <w:t>Will my answers be kept confidential?</w:t>
      </w:r>
      <w:r w:rsidRPr="00A8117B">
        <w:rPr>
          <w:b/>
          <w:bCs/>
          <w:color w:val="000000"/>
          <w:lang w:eastAsia="en-GB"/>
        </w:rPr>
        <w:br/>
      </w:r>
      <w:r w:rsidRPr="00A8117B">
        <w:rPr>
          <w:color w:val="000000"/>
          <w:lang w:eastAsia="en-GB"/>
        </w:rPr>
        <w:t xml:space="preserve">Your responses will be recorded and kept strictly confidential and anonymous. You would not be identifiable in any report or publication arising from the results of this study. </w:t>
      </w:r>
      <w:r w:rsidRPr="00A8117B">
        <w:rPr>
          <w:color w:val="000000"/>
          <w:lang w:eastAsia="en-GB"/>
        </w:rPr>
        <w:br/>
      </w:r>
      <w:r w:rsidRPr="00A8117B">
        <w:rPr>
          <w:color w:val="000000"/>
          <w:lang w:eastAsia="en-GB"/>
        </w:rPr>
        <w:br/>
      </w:r>
      <w:r w:rsidRPr="00A8117B">
        <w:rPr>
          <w:b/>
          <w:bCs/>
          <w:color w:val="000000"/>
          <w:lang w:eastAsia="en-GB"/>
        </w:rPr>
        <w:t xml:space="preserve">What are the possible disadvantages of taking part? </w:t>
      </w:r>
      <w:r w:rsidRPr="00A8117B">
        <w:rPr>
          <w:b/>
          <w:bCs/>
          <w:color w:val="000000"/>
          <w:lang w:eastAsia="en-GB"/>
        </w:rPr>
        <w:br/>
      </w:r>
      <w:r w:rsidRPr="00A8117B">
        <w:rPr>
          <w:color w:val="000000"/>
          <w:lang w:eastAsia="en-GB"/>
        </w:rPr>
        <w:t xml:space="preserve">We do not foresee there being risks associated with taking part. This study has received ethical approval by Royal Holloway, University of London. </w:t>
      </w:r>
      <w:r w:rsidRPr="00A8117B">
        <w:rPr>
          <w:color w:val="000000"/>
          <w:lang w:eastAsia="en-GB"/>
        </w:rPr>
        <w:br/>
      </w:r>
      <w:r w:rsidRPr="00A8117B">
        <w:rPr>
          <w:color w:val="000000"/>
          <w:lang w:eastAsia="en-GB"/>
        </w:rPr>
        <w:br/>
        <w:t>We will provide you with a short debrief about this research study at the end of the questionnaire. If you have any questions or would like further information about this study please contact Dr Julia Hailstone (julia.hailstone.2011@rhul.ac.uk or 01784 414636), Dr Naaheed Mukadam (n.mukadam@ucl.ac.uk) or Professor Gill Livingston (g.livingston@ucl.ac.uk)</w:t>
      </w:r>
    </w:p>
    <w:p w:rsidR="002418F3" w:rsidRPr="00A8117B" w:rsidRDefault="002418F3" w:rsidP="002418F3">
      <w:pPr>
        <w:jc w:val="center"/>
        <w:rPr>
          <w:b/>
          <w:bCs/>
          <w:color w:val="000000"/>
          <w:lang w:eastAsia="en-GB"/>
        </w:rPr>
      </w:pPr>
    </w:p>
    <w:p w:rsidR="002418F3" w:rsidRPr="00A8117B" w:rsidRDefault="002418F3" w:rsidP="002418F3">
      <w:pPr>
        <w:rPr>
          <w:b/>
          <w:bCs/>
          <w:color w:val="000000"/>
          <w:lang w:eastAsia="en-GB"/>
        </w:rPr>
      </w:pPr>
      <w:r w:rsidRPr="00A8117B">
        <w:rPr>
          <w:b/>
          <w:bCs/>
          <w:color w:val="000000"/>
          <w:lang w:eastAsia="en-GB"/>
        </w:rPr>
        <w:t xml:space="preserve"> </w:t>
      </w:r>
      <w:r w:rsidRPr="00A8117B">
        <w:rPr>
          <w:b/>
          <w:bCs/>
          <w:color w:val="000000"/>
          <w:u w:val="single"/>
          <w:lang w:eastAsia="en-GB"/>
        </w:rPr>
        <w:br/>
        <w:t>Please check the following boxes to give your consent to take part:</w:t>
      </w:r>
    </w:p>
    <w:tbl>
      <w:tblPr>
        <w:tblW w:w="5000" w:type="pct"/>
        <w:tblCellSpacing w:w="0" w:type="dxa"/>
        <w:tblCellMar>
          <w:left w:w="0" w:type="dxa"/>
          <w:right w:w="0" w:type="dxa"/>
        </w:tblCellMar>
        <w:tblLook w:val="04A0" w:firstRow="1" w:lastRow="0" w:firstColumn="1" w:lastColumn="0" w:noHBand="0" w:noVBand="1"/>
      </w:tblPr>
      <w:tblGrid>
        <w:gridCol w:w="9026"/>
      </w:tblGrid>
      <w:tr w:rsidR="002418F3" w:rsidRPr="00A8117B" w:rsidTr="00BC218D">
        <w:trPr>
          <w:tblCellSpacing w:w="0" w:type="dxa"/>
        </w:trPr>
        <w:tc>
          <w:tcPr>
            <w:tcW w:w="5000" w:type="pct"/>
            <w:hideMark/>
          </w:tcPr>
          <w:p w:rsidR="002418F3" w:rsidRPr="00A8117B" w:rsidRDefault="00DB4B01" w:rsidP="00BC218D">
            <w:pPr>
              <w:rPr>
                <w:b/>
                <w:bCs/>
                <w:color w:val="000000"/>
                <w:lang w:eastAsia="en-GB"/>
              </w:rPr>
            </w:pPr>
            <w:r w:rsidRPr="00A8117B">
              <w:rPr>
                <w:color w:val="000000"/>
              </w:rPr>
              <w:object w:dxaOrig="225" w:dyaOrig="225">
                <v:shape id="_x0000_i1162" type="#_x0000_t75" style="width:20.25pt;height:18pt" o:ole="">
                  <v:imagedata r:id="rId89" o:title=""/>
                </v:shape>
                <w:control r:id="rId90" w:name="DefaultOcxName" w:shapeid="_x0000_i1162"/>
              </w:object>
            </w:r>
            <w:r w:rsidR="002418F3">
              <w:rPr>
                <w:noProof/>
                <w:color w:val="000000"/>
                <w:lang w:eastAsia="en-GB"/>
              </w:rPr>
              <w:drawing>
                <wp:inline distT="0" distB="0" distL="0" distR="0">
                  <wp:extent cx="9525" cy="9525"/>
                  <wp:effectExtent l="0" t="0" r="0" b="0"/>
                  <wp:docPr id="9879" name="Picture 3"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A8117B">
              <w:rPr>
                <w:color w:val="000000"/>
                <w:lang w:eastAsia="en-GB"/>
              </w:rPr>
              <w:t xml:space="preserve">  </w:t>
            </w:r>
            <w:r w:rsidR="002418F3" w:rsidRPr="00A8117B">
              <w:rPr>
                <w:b/>
                <w:bCs/>
                <w:color w:val="000000"/>
                <w:lang w:eastAsia="en-GB"/>
              </w:rPr>
              <w:t>I am 18 years of age or over</w:t>
            </w:r>
            <w:r w:rsidR="002418F3" w:rsidRPr="00A8117B">
              <w:rPr>
                <w:b/>
                <w:bCs/>
                <w:color w:val="000000"/>
                <w:lang w:eastAsia="en-GB"/>
              </w:rPr>
              <w:br/>
            </w:r>
          </w:p>
          <w:p w:rsidR="002418F3" w:rsidRPr="00A8117B" w:rsidRDefault="00DB4B01" w:rsidP="00BC218D">
            <w:pPr>
              <w:rPr>
                <w:b/>
                <w:bCs/>
                <w:color w:val="000000"/>
                <w:lang w:eastAsia="en-GB"/>
              </w:rPr>
            </w:pPr>
            <w:r w:rsidRPr="00A8117B">
              <w:rPr>
                <w:b/>
                <w:bCs/>
                <w:color w:val="000000"/>
              </w:rPr>
              <w:object w:dxaOrig="225" w:dyaOrig="225">
                <v:shape id="_x0000_i1165" type="#_x0000_t75" style="width:20.25pt;height:18pt" o:ole="">
                  <v:imagedata r:id="rId89" o:title=""/>
                </v:shape>
                <w:control r:id="rId91" w:name="DefaultOcxName1" w:shapeid="_x0000_i1165"/>
              </w:object>
            </w:r>
            <w:r w:rsidR="002418F3" w:rsidRPr="00A8117B">
              <w:rPr>
                <w:b/>
                <w:bCs/>
                <w:color w:val="000000"/>
                <w:lang w:eastAsia="en-GB"/>
              </w:rPr>
              <w:t>I understand that my participation is voluntary and I can stop or withdraw my answers at any time</w:t>
            </w:r>
            <w:r w:rsidR="002418F3" w:rsidRPr="00A8117B">
              <w:rPr>
                <w:b/>
                <w:bCs/>
                <w:color w:val="000000"/>
                <w:lang w:eastAsia="en-GB"/>
              </w:rPr>
              <w:br/>
            </w:r>
          </w:p>
          <w:p w:rsidR="002418F3" w:rsidRDefault="00DB4B01" w:rsidP="00BC218D">
            <w:pPr>
              <w:rPr>
                <w:b/>
                <w:bCs/>
                <w:color w:val="000000"/>
                <w:lang w:eastAsia="en-GB"/>
              </w:rPr>
            </w:pPr>
            <w:r w:rsidRPr="00A8117B">
              <w:rPr>
                <w:b/>
                <w:bCs/>
                <w:color w:val="000000"/>
              </w:rPr>
              <w:object w:dxaOrig="225" w:dyaOrig="225">
                <v:shape id="_x0000_i1168" type="#_x0000_t75" style="width:20.25pt;height:18pt" o:ole="">
                  <v:imagedata r:id="rId89" o:title=""/>
                </v:shape>
                <w:control r:id="rId92" w:name="DefaultOcxName2" w:shapeid="_x0000_i1168"/>
              </w:object>
            </w:r>
            <w:r w:rsidR="002418F3">
              <w:rPr>
                <w:b/>
                <w:noProof/>
                <w:color w:val="000000"/>
                <w:lang w:eastAsia="en-GB"/>
              </w:rPr>
              <w:drawing>
                <wp:inline distT="0" distB="0" distL="0" distR="0">
                  <wp:extent cx="9525" cy="9525"/>
                  <wp:effectExtent l="0" t="0" r="0" b="0"/>
                  <wp:docPr id="9880" name="Picture 1" descr="Description: https://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surveymonkey.com/i/t.gif"/>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2418F3" w:rsidRPr="00A8117B">
              <w:rPr>
                <w:b/>
                <w:bCs/>
                <w:color w:val="000000"/>
                <w:lang w:eastAsia="en-GB"/>
              </w:rPr>
              <w:t>I agree to take part</w:t>
            </w:r>
          </w:p>
          <w:p w:rsidR="002418F3" w:rsidRPr="006041B1" w:rsidRDefault="002418F3" w:rsidP="00BC218D">
            <w:pPr>
              <w:rPr>
                <w:b/>
                <w:bCs/>
                <w:color w:val="000000"/>
                <w:sz w:val="4"/>
                <w:szCs w:val="4"/>
                <w:lang w:eastAsia="en-GB"/>
              </w:rPr>
            </w:pPr>
          </w:p>
        </w:tc>
      </w:tr>
    </w:tbl>
    <w:p w:rsidR="002418F3" w:rsidRPr="008A4740" w:rsidRDefault="002418F3" w:rsidP="002418F3">
      <w:pPr>
        <w:rPr>
          <w:rFonts w:ascii="Times New Roman" w:hAnsi="Times New Roman"/>
          <w:b/>
          <w:sz w:val="22"/>
          <w:szCs w:val="22"/>
        </w:rPr>
      </w:pPr>
      <w:r w:rsidRPr="008A4740">
        <w:rPr>
          <w:rFonts w:ascii="Times New Roman" w:hAnsi="Times New Roman"/>
          <w:b/>
          <w:sz w:val="22"/>
          <w:szCs w:val="22"/>
        </w:rPr>
        <w:lastRenderedPageBreak/>
        <w:t>Appendix S.</w:t>
      </w:r>
      <w:r w:rsidRPr="008A4740">
        <w:rPr>
          <w:rFonts w:ascii="Times New Roman" w:hAnsi="Times New Roman"/>
          <w:b/>
          <w:sz w:val="22"/>
          <w:szCs w:val="22"/>
        </w:rPr>
        <w:tab/>
        <w:t>Background and demographic characteristics of the questionnaire sample</w:t>
      </w:r>
    </w:p>
    <w:p w:rsidR="00264874" w:rsidRDefault="00264874" w:rsidP="002418F3">
      <w:pPr>
        <w:rPr>
          <w:rFonts w:ascii="Times New Roman" w:hAnsi="Times New Roman"/>
          <w:i/>
        </w:rPr>
      </w:pPr>
    </w:p>
    <w:p w:rsidR="002418F3" w:rsidRPr="008A4740" w:rsidRDefault="002418F3" w:rsidP="008A4740">
      <w:pPr>
        <w:spacing w:line="360" w:lineRule="auto"/>
        <w:rPr>
          <w:rFonts w:ascii="Times New Roman" w:hAnsi="Times New Roman"/>
          <w:i/>
          <w:sz w:val="22"/>
          <w:szCs w:val="22"/>
        </w:rPr>
      </w:pPr>
      <w:r w:rsidRPr="008A4740">
        <w:rPr>
          <w:rFonts w:ascii="Times New Roman" w:hAnsi="Times New Roman"/>
          <w:i/>
          <w:sz w:val="22"/>
          <w:szCs w:val="22"/>
        </w:rPr>
        <w:t xml:space="preserve">Participant characteristics (N=51): number of participants (N) and proportion of total sample (%) with each characteristic </w:t>
      </w:r>
    </w:p>
    <w:tbl>
      <w:tblPr>
        <w:tblStyle w:val="TableGrid"/>
        <w:tblW w:w="9242" w:type="dxa"/>
        <w:tblLayout w:type="fixed"/>
        <w:tblLook w:val="04A0" w:firstRow="1" w:lastRow="0" w:firstColumn="1" w:lastColumn="0" w:noHBand="0" w:noVBand="1"/>
      </w:tblPr>
      <w:tblGrid>
        <w:gridCol w:w="2943"/>
        <w:gridCol w:w="1276"/>
        <w:gridCol w:w="3827"/>
        <w:gridCol w:w="1196"/>
      </w:tblGrid>
      <w:tr w:rsidR="002418F3" w:rsidRPr="0003771F" w:rsidTr="00BC218D">
        <w:tc>
          <w:tcPr>
            <w:tcW w:w="2943" w:type="dxa"/>
            <w:tcBorders>
              <w:left w:val="nil"/>
              <w:bottom w:val="single" w:sz="4" w:space="0" w:color="auto"/>
              <w:right w:val="nil"/>
            </w:tcBorders>
            <w:shd w:val="clear" w:color="auto" w:fill="auto"/>
          </w:tcPr>
          <w:p w:rsidR="002418F3" w:rsidRPr="0003771F" w:rsidRDefault="002418F3" w:rsidP="00BC218D">
            <w:pPr>
              <w:spacing w:line="360" w:lineRule="auto"/>
              <w:rPr>
                <w:rFonts w:ascii="Times New Roman" w:hAnsi="Times New Roman"/>
              </w:rPr>
            </w:pPr>
            <w:r w:rsidRPr="0003771F">
              <w:rPr>
                <w:rFonts w:ascii="Times New Roman" w:hAnsi="Times New Roman"/>
              </w:rPr>
              <w:t>Characteristic</w:t>
            </w:r>
          </w:p>
        </w:tc>
        <w:tc>
          <w:tcPr>
            <w:tcW w:w="1276" w:type="dxa"/>
            <w:tcBorders>
              <w:left w:val="nil"/>
              <w:bottom w:val="single" w:sz="4" w:space="0" w:color="auto"/>
              <w:right w:val="nil"/>
            </w:tcBorders>
            <w:shd w:val="clear" w:color="auto" w:fill="auto"/>
          </w:tcPr>
          <w:p w:rsidR="002418F3" w:rsidRPr="0003771F" w:rsidRDefault="002418F3" w:rsidP="00BC218D">
            <w:pPr>
              <w:spacing w:line="360" w:lineRule="auto"/>
              <w:rPr>
                <w:rFonts w:ascii="Times New Roman" w:hAnsi="Times New Roman"/>
              </w:rPr>
            </w:pPr>
            <w:r w:rsidRPr="0003771F">
              <w:rPr>
                <w:rFonts w:ascii="Times New Roman" w:hAnsi="Times New Roman"/>
              </w:rPr>
              <w:t>N (%)</w:t>
            </w:r>
          </w:p>
        </w:tc>
        <w:tc>
          <w:tcPr>
            <w:tcW w:w="3827" w:type="dxa"/>
            <w:tcBorders>
              <w:left w:val="nil"/>
              <w:bottom w:val="single" w:sz="4" w:space="0" w:color="auto"/>
              <w:right w:val="nil"/>
            </w:tcBorders>
            <w:shd w:val="clear" w:color="auto" w:fill="auto"/>
          </w:tcPr>
          <w:p w:rsidR="002418F3" w:rsidRPr="0003771F" w:rsidRDefault="002418F3" w:rsidP="00BC218D">
            <w:pPr>
              <w:spacing w:line="360" w:lineRule="auto"/>
              <w:rPr>
                <w:rFonts w:ascii="Times New Roman" w:hAnsi="Times New Roman"/>
              </w:rPr>
            </w:pPr>
            <w:r w:rsidRPr="0003771F">
              <w:rPr>
                <w:rFonts w:ascii="Times New Roman" w:hAnsi="Times New Roman"/>
              </w:rPr>
              <w:t>Characteristic</w:t>
            </w:r>
          </w:p>
        </w:tc>
        <w:tc>
          <w:tcPr>
            <w:tcW w:w="1196" w:type="dxa"/>
            <w:tcBorders>
              <w:left w:val="nil"/>
              <w:bottom w:val="single" w:sz="4" w:space="0" w:color="auto"/>
              <w:right w:val="nil"/>
            </w:tcBorders>
            <w:shd w:val="clear" w:color="auto" w:fill="auto"/>
          </w:tcPr>
          <w:p w:rsidR="002418F3" w:rsidRPr="0003771F" w:rsidRDefault="002418F3" w:rsidP="00BC218D">
            <w:pPr>
              <w:spacing w:line="360" w:lineRule="auto"/>
              <w:rPr>
                <w:rFonts w:ascii="Times New Roman" w:hAnsi="Times New Roman"/>
              </w:rPr>
            </w:pPr>
            <w:r w:rsidRPr="0003771F">
              <w:rPr>
                <w:rFonts w:ascii="Times New Roman" w:hAnsi="Times New Roman"/>
              </w:rPr>
              <w:t>N (%)</w:t>
            </w:r>
          </w:p>
        </w:tc>
      </w:tr>
      <w:tr w:rsidR="002418F3" w:rsidRPr="0003771F" w:rsidTr="00BC218D">
        <w:tc>
          <w:tcPr>
            <w:tcW w:w="2943" w:type="dxa"/>
            <w:tcBorders>
              <w:top w:val="single" w:sz="4" w:space="0" w:color="auto"/>
              <w:left w:val="nil"/>
              <w:bottom w:val="single" w:sz="4" w:space="0" w:color="595959" w:themeColor="text1" w:themeTint="A6"/>
              <w:right w:val="nil"/>
            </w:tcBorders>
          </w:tcPr>
          <w:p w:rsidR="002418F3" w:rsidRPr="0003771F" w:rsidRDefault="002418F3" w:rsidP="00BC218D">
            <w:pPr>
              <w:spacing w:after="120"/>
              <w:rPr>
                <w:rFonts w:ascii="Times New Roman" w:hAnsi="Times New Roman"/>
                <w:u w:val="single"/>
              </w:rPr>
            </w:pPr>
            <w:r>
              <w:rPr>
                <w:rFonts w:ascii="Times New Roman" w:hAnsi="Times New Roman"/>
                <w:u w:val="single"/>
              </w:rPr>
              <w:t>Exposure to dementia</w:t>
            </w:r>
            <w:r w:rsidRPr="0003771F">
              <w:rPr>
                <w:rFonts w:ascii="Times New Roman" w:hAnsi="Times New Roman"/>
                <w:u w:val="single"/>
              </w:rPr>
              <w:t>/AD</w:t>
            </w:r>
            <w:r>
              <w:rPr>
                <w:rFonts w:ascii="Times New Roman" w:hAnsi="Times New Roman"/>
                <w:u w:val="single"/>
              </w:rPr>
              <w:t xml:space="preserve">: </w:t>
            </w:r>
            <w:r w:rsidRPr="0003771F">
              <w:rPr>
                <w:rFonts w:ascii="Times New Roman" w:hAnsi="Times New Roman"/>
                <w:u w:val="single"/>
              </w:rPr>
              <w:t>:</w:t>
            </w:r>
          </w:p>
          <w:p w:rsidR="002418F3" w:rsidRPr="0003771F" w:rsidRDefault="002418F3" w:rsidP="00BC218D">
            <w:pPr>
              <w:rPr>
                <w:rFonts w:ascii="Times New Roman" w:hAnsi="Times New Roman"/>
              </w:rPr>
            </w:pPr>
            <w:r>
              <w:rPr>
                <w:rFonts w:ascii="Times New Roman" w:hAnsi="Times New Roman"/>
              </w:rPr>
              <w:t>Anyone k</w:t>
            </w:r>
            <w:r w:rsidRPr="0003771F">
              <w:rPr>
                <w:rFonts w:ascii="Times New Roman" w:hAnsi="Times New Roman"/>
              </w:rPr>
              <w:t>nown well</w:t>
            </w:r>
          </w:p>
          <w:p w:rsidR="002418F3" w:rsidRPr="0003771F" w:rsidRDefault="002418F3" w:rsidP="00BC218D">
            <w:pPr>
              <w:rPr>
                <w:rFonts w:ascii="Times New Roman" w:hAnsi="Times New Roman"/>
              </w:rPr>
            </w:pPr>
            <w:r w:rsidRPr="0003771F">
              <w:rPr>
                <w:rFonts w:ascii="Times New Roman" w:hAnsi="Times New Roman"/>
              </w:rPr>
              <w:t>Cared for family/friend</w:t>
            </w:r>
          </w:p>
          <w:p w:rsidR="002418F3" w:rsidRPr="0003771F" w:rsidRDefault="002418F3" w:rsidP="00BC218D">
            <w:pPr>
              <w:rPr>
                <w:rFonts w:ascii="Times New Roman" w:hAnsi="Times New Roman"/>
              </w:rPr>
            </w:pPr>
            <w:r w:rsidRPr="0003771F">
              <w:rPr>
                <w:rFonts w:ascii="Times New Roman" w:hAnsi="Times New Roman"/>
              </w:rPr>
              <w:t>Cared for as a professional</w:t>
            </w:r>
          </w:p>
          <w:p w:rsidR="002418F3" w:rsidRPr="0003771F" w:rsidRDefault="002418F3" w:rsidP="00BC218D">
            <w:pPr>
              <w:rPr>
                <w:rFonts w:ascii="Times New Roman" w:hAnsi="Times New Roman"/>
              </w:rPr>
            </w:pPr>
          </w:p>
        </w:tc>
        <w:tc>
          <w:tcPr>
            <w:tcW w:w="1276" w:type="dxa"/>
            <w:tcBorders>
              <w:top w:val="single" w:sz="4" w:space="0" w:color="auto"/>
              <w:left w:val="nil"/>
              <w:bottom w:val="single" w:sz="4" w:space="0" w:color="595959" w:themeColor="text1" w:themeTint="A6"/>
              <w:right w:val="nil"/>
            </w:tcBorders>
          </w:tcPr>
          <w:p w:rsidR="002418F3" w:rsidRPr="0003771F" w:rsidRDefault="002418F3" w:rsidP="00BC218D">
            <w:pPr>
              <w:spacing w:after="120"/>
              <w:rPr>
                <w:rFonts w:ascii="Times New Roman" w:hAnsi="Times New Roman"/>
              </w:rPr>
            </w:pPr>
          </w:p>
          <w:p w:rsidR="002418F3" w:rsidRPr="0003771F" w:rsidRDefault="002418F3" w:rsidP="00BC218D">
            <w:pPr>
              <w:rPr>
                <w:rFonts w:ascii="Times New Roman" w:hAnsi="Times New Roman"/>
              </w:rPr>
            </w:pPr>
            <w:r w:rsidRPr="0003771F">
              <w:rPr>
                <w:rFonts w:ascii="Times New Roman" w:hAnsi="Times New Roman"/>
              </w:rPr>
              <w:t>30 (58.8)</w:t>
            </w:r>
          </w:p>
          <w:p w:rsidR="002418F3" w:rsidRPr="0003771F" w:rsidRDefault="002418F3" w:rsidP="00BC218D">
            <w:pPr>
              <w:rPr>
                <w:rFonts w:ascii="Times New Roman" w:hAnsi="Times New Roman"/>
              </w:rPr>
            </w:pPr>
            <w:r w:rsidRPr="0003771F">
              <w:rPr>
                <w:rFonts w:ascii="Times New Roman" w:hAnsi="Times New Roman"/>
              </w:rPr>
              <w:t>9 (19.6)</w:t>
            </w:r>
          </w:p>
          <w:p w:rsidR="002418F3" w:rsidRPr="0003771F" w:rsidRDefault="002418F3" w:rsidP="00BC218D">
            <w:pPr>
              <w:rPr>
                <w:rFonts w:ascii="Times New Roman" w:hAnsi="Times New Roman"/>
              </w:rPr>
            </w:pPr>
            <w:r w:rsidRPr="0003771F">
              <w:rPr>
                <w:rFonts w:ascii="Times New Roman" w:hAnsi="Times New Roman"/>
              </w:rPr>
              <w:t>2 (3.9)</w:t>
            </w:r>
          </w:p>
          <w:p w:rsidR="002418F3" w:rsidRPr="0003771F" w:rsidRDefault="002418F3" w:rsidP="00BC218D">
            <w:pPr>
              <w:rPr>
                <w:rFonts w:ascii="Times New Roman" w:hAnsi="Times New Roman"/>
              </w:rPr>
            </w:pPr>
          </w:p>
        </w:tc>
        <w:tc>
          <w:tcPr>
            <w:tcW w:w="3827" w:type="dxa"/>
            <w:tcBorders>
              <w:top w:val="single" w:sz="4" w:space="0" w:color="auto"/>
              <w:left w:val="nil"/>
              <w:bottom w:val="single" w:sz="4" w:space="0" w:color="595959" w:themeColor="text1" w:themeTint="A6"/>
              <w:right w:val="nil"/>
            </w:tcBorders>
          </w:tcPr>
          <w:p w:rsidR="002418F3" w:rsidRPr="0003771F" w:rsidRDefault="002418F3" w:rsidP="00BC218D">
            <w:pPr>
              <w:spacing w:after="120"/>
              <w:rPr>
                <w:rFonts w:ascii="Times New Roman" w:hAnsi="Times New Roman"/>
                <w:u w:val="single"/>
              </w:rPr>
            </w:pPr>
            <w:r w:rsidRPr="0003771F">
              <w:rPr>
                <w:rFonts w:ascii="Times New Roman" w:hAnsi="Times New Roman"/>
                <w:u w:val="single"/>
              </w:rPr>
              <w:t xml:space="preserve">Marital status </w:t>
            </w:r>
          </w:p>
          <w:p w:rsidR="002418F3" w:rsidRPr="0003771F" w:rsidRDefault="002418F3" w:rsidP="00BC218D">
            <w:pPr>
              <w:rPr>
                <w:rFonts w:ascii="Times New Roman" w:hAnsi="Times New Roman"/>
              </w:rPr>
            </w:pPr>
            <w:r w:rsidRPr="0003771F">
              <w:rPr>
                <w:rFonts w:ascii="Times New Roman" w:hAnsi="Times New Roman"/>
              </w:rPr>
              <w:t>Married/living with partner</w:t>
            </w:r>
          </w:p>
          <w:p w:rsidR="002418F3" w:rsidRPr="0003771F" w:rsidRDefault="002418F3" w:rsidP="00BC218D">
            <w:pPr>
              <w:rPr>
                <w:rFonts w:ascii="Times New Roman" w:hAnsi="Times New Roman"/>
              </w:rPr>
            </w:pPr>
            <w:r w:rsidRPr="0003771F">
              <w:rPr>
                <w:rFonts w:ascii="Times New Roman" w:hAnsi="Times New Roman"/>
              </w:rPr>
              <w:t>Single</w:t>
            </w:r>
          </w:p>
          <w:p w:rsidR="002418F3" w:rsidRPr="0003771F" w:rsidRDefault="002418F3" w:rsidP="00BC218D">
            <w:pPr>
              <w:rPr>
                <w:rFonts w:ascii="Times New Roman" w:hAnsi="Times New Roman"/>
              </w:rPr>
            </w:pPr>
            <w:r w:rsidRPr="0003771F">
              <w:rPr>
                <w:rFonts w:ascii="Times New Roman" w:hAnsi="Times New Roman"/>
              </w:rPr>
              <w:t>Widowed</w:t>
            </w:r>
          </w:p>
          <w:p w:rsidR="002418F3" w:rsidRPr="0003771F" w:rsidRDefault="002418F3" w:rsidP="008A4740">
            <w:pPr>
              <w:spacing w:after="120"/>
              <w:rPr>
                <w:rFonts w:ascii="Times New Roman" w:hAnsi="Times New Roman"/>
              </w:rPr>
            </w:pPr>
            <w:r w:rsidRPr="0003771F">
              <w:rPr>
                <w:rFonts w:ascii="Times New Roman" w:hAnsi="Times New Roman"/>
              </w:rPr>
              <w:t>Divorced</w:t>
            </w:r>
          </w:p>
        </w:tc>
        <w:tc>
          <w:tcPr>
            <w:tcW w:w="1196" w:type="dxa"/>
            <w:tcBorders>
              <w:top w:val="single" w:sz="4" w:space="0" w:color="auto"/>
              <w:left w:val="nil"/>
              <w:bottom w:val="single" w:sz="4" w:space="0" w:color="595959" w:themeColor="text1" w:themeTint="A6"/>
              <w:right w:val="nil"/>
            </w:tcBorders>
          </w:tcPr>
          <w:p w:rsidR="002418F3" w:rsidRPr="0003771F" w:rsidRDefault="002418F3" w:rsidP="00BC218D">
            <w:pPr>
              <w:rPr>
                <w:rFonts w:ascii="Times New Roman" w:hAnsi="Times New Roman"/>
              </w:rPr>
            </w:pPr>
          </w:p>
          <w:p w:rsidR="002418F3" w:rsidRPr="0003771F" w:rsidRDefault="002418F3" w:rsidP="00BC218D">
            <w:pPr>
              <w:rPr>
                <w:rFonts w:ascii="Times New Roman" w:hAnsi="Times New Roman"/>
              </w:rPr>
            </w:pPr>
            <w:r w:rsidRPr="0003771F">
              <w:rPr>
                <w:rFonts w:ascii="Times New Roman" w:hAnsi="Times New Roman"/>
              </w:rPr>
              <w:t>29 (56.9)</w:t>
            </w:r>
          </w:p>
          <w:p w:rsidR="002418F3" w:rsidRPr="0003771F" w:rsidRDefault="002418F3" w:rsidP="00BC218D">
            <w:pPr>
              <w:rPr>
                <w:rFonts w:ascii="Times New Roman" w:hAnsi="Times New Roman"/>
              </w:rPr>
            </w:pPr>
            <w:r w:rsidRPr="0003771F">
              <w:rPr>
                <w:rFonts w:ascii="Times New Roman" w:hAnsi="Times New Roman"/>
              </w:rPr>
              <w:t>16 (31.4)</w:t>
            </w:r>
          </w:p>
          <w:p w:rsidR="002418F3" w:rsidRPr="0003771F" w:rsidRDefault="002418F3" w:rsidP="00BC218D">
            <w:pPr>
              <w:rPr>
                <w:rFonts w:ascii="Times New Roman" w:hAnsi="Times New Roman"/>
              </w:rPr>
            </w:pPr>
            <w:r>
              <w:rPr>
                <w:rFonts w:ascii="Times New Roman" w:hAnsi="Times New Roman"/>
              </w:rPr>
              <w:t>4</w:t>
            </w:r>
            <w:r w:rsidRPr="0003771F">
              <w:rPr>
                <w:rFonts w:ascii="Times New Roman" w:hAnsi="Times New Roman"/>
              </w:rPr>
              <w:t xml:space="preserve"> (7.8)</w:t>
            </w:r>
          </w:p>
          <w:p w:rsidR="002418F3" w:rsidRPr="0003771F" w:rsidRDefault="002418F3" w:rsidP="00BC218D">
            <w:pPr>
              <w:rPr>
                <w:rFonts w:ascii="Times New Roman" w:hAnsi="Times New Roman"/>
              </w:rPr>
            </w:pPr>
            <w:r w:rsidRPr="0003771F">
              <w:rPr>
                <w:rFonts w:ascii="Times New Roman" w:hAnsi="Times New Roman"/>
              </w:rPr>
              <w:t>2 (3.9)</w:t>
            </w:r>
          </w:p>
        </w:tc>
      </w:tr>
      <w:tr w:rsidR="002418F3" w:rsidRPr="0003771F" w:rsidTr="00BC218D">
        <w:tc>
          <w:tcPr>
            <w:tcW w:w="2943" w:type="dxa"/>
            <w:tcBorders>
              <w:top w:val="single" w:sz="4" w:space="0" w:color="595959" w:themeColor="text1" w:themeTint="A6"/>
              <w:left w:val="nil"/>
              <w:bottom w:val="single" w:sz="4" w:space="0" w:color="595959" w:themeColor="text1" w:themeTint="A6"/>
              <w:right w:val="nil"/>
            </w:tcBorders>
          </w:tcPr>
          <w:p w:rsidR="002418F3" w:rsidRPr="0003771F" w:rsidRDefault="002418F3" w:rsidP="00BC218D">
            <w:pPr>
              <w:spacing w:after="120"/>
              <w:rPr>
                <w:rFonts w:ascii="Times New Roman" w:hAnsi="Times New Roman"/>
                <w:u w:val="single"/>
              </w:rPr>
            </w:pPr>
            <w:r w:rsidRPr="0003771F">
              <w:rPr>
                <w:rFonts w:ascii="Times New Roman" w:hAnsi="Times New Roman"/>
                <w:u w:val="single"/>
              </w:rPr>
              <w:t xml:space="preserve">Employment status </w:t>
            </w:r>
          </w:p>
          <w:p w:rsidR="002418F3" w:rsidRPr="0003771F" w:rsidRDefault="002418F3" w:rsidP="00BC218D">
            <w:pPr>
              <w:rPr>
                <w:rFonts w:ascii="Times New Roman" w:hAnsi="Times New Roman"/>
              </w:rPr>
            </w:pPr>
            <w:r w:rsidRPr="0003771F">
              <w:rPr>
                <w:rFonts w:ascii="Times New Roman" w:hAnsi="Times New Roman"/>
              </w:rPr>
              <w:t>Retired</w:t>
            </w:r>
          </w:p>
          <w:p w:rsidR="002418F3" w:rsidRPr="0003771F" w:rsidRDefault="002418F3" w:rsidP="00BC218D">
            <w:pPr>
              <w:rPr>
                <w:rFonts w:ascii="Times New Roman" w:hAnsi="Times New Roman"/>
              </w:rPr>
            </w:pPr>
            <w:r w:rsidRPr="0003771F">
              <w:rPr>
                <w:rFonts w:ascii="Times New Roman" w:hAnsi="Times New Roman"/>
              </w:rPr>
              <w:t>Employed</w:t>
            </w:r>
          </w:p>
          <w:p w:rsidR="002418F3" w:rsidRPr="0003771F" w:rsidRDefault="002418F3" w:rsidP="00BC218D">
            <w:pPr>
              <w:rPr>
                <w:rFonts w:ascii="Times New Roman" w:hAnsi="Times New Roman"/>
              </w:rPr>
            </w:pPr>
            <w:r w:rsidRPr="0003771F">
              <w:rPr>
                <w:rFonts w:ascii="Times New Roman" w:hAnsi="Times New Roman"/>
              </w:rPr>
              <w:t>Student</w:t>
            </w:r>
            <w:r w:rsidRPr="0003771F">
              <w:rPr>
                <w:rFonts w:ascii="Times New Roman" w:hAnsi="Times New Roman"/>
                <w:vertAlign w:val="superscript"/>
              </w:rPr>
              <w:t xml:space="preserve"> </w:t>
            </w:r>
          </w:p>
          <w:p w:rsidR="002418F3" w:rsidRPr="0003771F" w:rsidRDefault="002418F3" w:rsidP="00BC218D">
            <w:pPr>
              <w:rPr>
                <w:rFonts w:ascii="Times New Roman" w:hAnsi="Times New Roman"/>
              </w:rPr>
            </w:pPr>
            <w:r w:rsidRPr="0003771F">
              <w:rPr>
                <w:rFonts w:ascii="Times New Roman" w:hAnsi="Times New Roman"/>
              </w:rPr>
              <w:t>Unemployed</w:t>
            </w:r>
          </w:p>
          <w:p w:rsidR="002418F3" w:rsidRPr="0003771F" w:rsidRDefault="002418F3" w:rsidP="00BC218D">
            <w:pPr>
              <w:rPr>
                <w:rFonts w:ascii="Times New Roman" w:hAnsi="Times New Roman"/>
              </w:rPr>
            </w:pPr>
            <w:r w:rsidRPr="0003771F">
              <w:rPr>
                <w:rFonts w:ascii="Times New Roman" w:hAnsi="Times New Roman"/>
              </w:rPr>
              <w:t>Long-term disabled</w:t>
            </w:r>
          </w:p>
        </w:tc>
        <w:tc>
          <w:tcPr>
            <w:tcW w:w="1276" w:type="dxa"/>
            <w:tcBorders>
              <w:top w:val="single" w:sz="4" w:space="0" w:color="595959" w:themeColor="text1" w:themeTint="A6"/>
              <w:left w:val="nil"/>
              <w:bottom w:val="single" w:sz="4" w:space="0" w:color="595959" w:themeColor="text1" w:themeTint="A6"/>
              <w:right w:val="nil"/>
            </w:tcBorders>
          </w:tcPr>
          <w:p w:rsidR="002418F3" w:rsidRPr="0003771F" w:rsidRDefault="002418F3" w:rsidP="00BC218D">
            <w:pPr>
              <w:spacing w:after="120"/>
              <w:rPr>
                <w:rFonts w:ascii="Times New Roman" w:hAnsi="Times New Roman"/>
              </w:rPr>
            </w:pPr>
          </w:p>
          <w:p w:rsidR="002418F3" w:rsidRPr="0003771F" w:rsidRDefault="002418F3" w:rsidP="00BC218D">
            <w:pPr>
              <w:rPr>
                <w:rFonts w:ascii="Times New Roman" w:hAnsi="Times New Roman"/>
              </w:rPr>
            </w:pPr>
            <w:r w:rsidRPr="0003771F">
              <w:rPr>
                <w:rFonts w:ascii="Times New Roman" w:hAnsi="Times New Roman"/>
              </w:rPr>
              <w:t>20 (39.2)</w:t>
            </w:r>
          </w:p>
          <w:p w:rsidR="002418F3" w:rsidRPr="0003771F" w:rsidRDefault="002418F3" w:rsidP="00BC218D">
            <w:pPr>
              <w:rPr>
                <w:rFonts w:ascii="Times New Roman" w:hAnsi="Times New Roman"/>
              </w:rPr>
            </w:pPr>
            <w:r w:rsidRPr="0003771F">
              <w:rPr>
                <w:rFonts w:ascii="Times New Roman" w:hAnsi="Times New Roman"/>
              </w:rPr>
              <w:t>19 (37.3)</w:t>
            </w:r>
          </w:p>
          <w:p w:rsidR="002418F3" w:rsidRPr="0003771F" w:rsidRDefault="002418F3" w:rsidP="00BC218D">
            <w:pPr>
              <w:rPr>
                <w:rFonts w:ascii="Times New Roman" w:hAnsi="Times New Roman"/>
              </w:rPr>
            </w:pPr>
            <w:r w:rsidRPr="0003771F">
              <w:rPr>
                <w:rFonts w:ascii="Times New Roman" w:hAnsi="Times New Roman"/>
              </w:rPr>
              <w:t>9 (17.6)</w:t>
            </w:r>
          </w:p>
          <w:p w:rsidR="002418F3" w:rsidRPr="0003771F" w:rsidRDefault="002418F3" w:rsidP="00BC218D">
            <w:pPr>
              <w:rPr>
                <w:rFonts w:ascii="Times New Roman" w:hAnsi="Times New Roman"/>
              </w:rPr>
            </w:pPr>
            <w:r w:rsidRPr="0003771F">
              <w:rPr>
                <w:rFonts w:ascii="Times New Roman" w:hAnsi="Times New Roman"/>
              </w:rPr>
              <w:t>2 (3.9)</w:t>
            </w:r>
          </w:p>
          <w:p w:rsidR="002418F3" w:rsidRPr="0003771F" w:rsidRDefault="002418F3" w:rsidP="00BC218D">
            <w:pPr>
              <w:rPr>
                <w:rFonts w:ascii="Times New Roman" w:hAnsi="Times New Roman"/>
              </w:rPr>
            </w:pPr>
            <w:r w:rsidRPr="0003771F">
              <w:rPr>
                <w:rFonts w:ascii="Times New Roman" w:hAnsi="Times New Roman"/>
              </w:rPr>
              <w:t>1 (2.0)</w:t>
            </w:r>
          </w:p>
        </w:tc>
        <w:tc>
          <w:tcPr>
            <w:tcW w:w="3827" w:type="dxa"/>
            <w:tcBorders>
              <w:top w:val="single" w:sz="4" w:space="0" w:color="595959" w:themeColor="text1" w:themeTint="A6"/>
              <w:left w:val="nil"/>
              <w:bottom w:val="single" w:sz="4" w:space="0" w:color="595959" w:themeColor="text1" w:themeTint="A6"/>
              <w:right w:val="nil"/>
            </w:tcBorders>
          </w:tcPr>
          <w:p w:rsidR="002418F3" w:rsidRPr="0003771F" w:rsidRDefault="002418F3" w:rsidP="00BC218D">
            <w:pPr>
              <w:spacing w:after="120"/>
              <w:rPr>
                <w:rFonts w:ascii="Times New Roman" w:hAnsi="Times New Roman"/>
                <w:u w:val="single"/>
              </w:rPr>
            </w:pPr>
            <w:r w:rsidRPr="0003771F">
              <w:rPr>
                <w:rFonts w:ascii="Times New Roman" w:hAnsi="Times New Roman"/>
                <w:u w:val="single"/>
              </w:rPr>
              <w:t xml:space="preserve">Classification of </w:t>
            </w:r>
            <w:r>
              <w:rPr>
                <w:rFonts w:ascii="Times New Roman" w:hAnsi="Times New Roman"/>
                <w:u w:val="single"/>
              </w:rPr>
              <w:t xml:space="preserve">current or previous </w:t>
            </w:r>
            <w:r w:rsidRPr="0003771F">
              <w:rPr>
                <w:rFonts w:ascii="Times New Roman" w:hAnsi="Times New Roman"/>
                <w:u w:val="single"/>
              </w:rPr>
              <w:t>occupation</w:t>
            </w:r>
            <w:r>
              <w:rPr>
                <w:rFonts w:ascii="Times New Roman" w:hAnsi="Times New Roman"/>
                <w:u w:val="single"/>
              </w:rPr>
              <w:t xml:space="preserve"> (Skill level required)</w:t>
            </w:r>
            <w:r w:rsidRPr="0003771F">
              <w:rPr>
                <w:rFonts w:ascii="Times New Roman" w:hAnsi="Times New Roman"/>
                <w:u w:val="single"/>
                <w:vertAlign w:val="superscript"/>
              </w:rPr>
              <w:t xml:space="preserve"> a,b</w:t>
            </w:r>
            <w:r w:rsidRPr="0003771F">
              <w:rPr>
                <w:rFonts w:ascii="Times New Roman" w:hAnsi="Times New Roman"/>
                <w:u w:val="single"/>
              </w:rPr>
              <w:t xml:space="preserve"> </w:t>
            </w:r>
          </w:p>
          <w:p w:rsidR="002418F3" w:rsidRPr="0003771F" w:rsidRDefault="002418F3" w:rsidP="00BC218D">
            <w:pPr>
              <w:rPr>
                <w:rFonts w:ascii="Times New Roman" w:hAnsi="Times New Roman"/>
              </w:rPr>
            </w:pPr>
            <w:r w:rsidRPr="0003771F">
              <w:rPr>
                <w:rFonts w:ascii="Times New Roman" w:hAnsi="Times New Roman"/>
              </w:rPr>
              <w:t>Professionals</w:t>
            </w:r>
            <w:r>
              <w:rPr>
                <w:rFonts w:ascii="Times New Roman" w:hAnsi="Times New Roman"/>
              </w:rPr>
              <w:t xml:space="preserve"> (Level 4)</w:t>
            </w:r>
          </w:p>
          <w:p w:rsidR="002418F3" w:rsidRDefault="002418F3" w:rsidP="00BC218D">
            <w:pPr>
              <w:rPr>
                <w:rFonts w:ascii="Times New Roman" w:hAnsi="Times New Roman"/>
              </w:rPr>
            </w:pPr>
            <w:r w:rsidRPr="0003771F">
              <w:rPr>
                <w:rFonts w:ascii="Times New Roman" w:hAnsi="Times New Roman"/>
              </w:rPr>
              <w:t>Managerial</w:t>
            </w:r>
            <w:r w:rsidRPr="0059695F">
              <w:rPr>
                <w:rFonts w:ascii="Times New Roman" w:hAnsi="Times New Roman"/>
                <w:vertAlign w:val="superscript"/>
              </w:rPr>
              <w:t>c</w:t>
            </w:r>
          </w:p>
          <w:p w:rsidR="002418F3" w:rsidRPr="0003771F" w:rsidRDefault="002418F3" w:rsidP="00BC218D">
            <w:pPr>
              <w:rPr>
                <w:rFonts w:ascii="Times New Roman" w:hAnsi="Times New Roman"/>
              </w:rPr>
            </w:pPr>
            <w:r w:rsidRPr="0003771F">
              <w:rPr>
                <w:rFonts w:ascii="Times New Roman" w:hAnsi="Times New Roman"/>
              </w:rPr>
              <w:t>Associated professionals</w:t>
            </w:r>
            <w:r>
              <w:rPr>
                <w:rFonts w:ascii="Times New Roman" w:hAnsi="Times New Roman"/>
              </w:rPr>
              <w:t xml:space="preserve"> (Level 3)</w:t>
            </w:r>
          </w:p>
          <w:p w:rsidR="002418F3" w:rsidRPr="0003771F" w:rsidRDefault="002418F3" w:rsidP="00BC218D">
            <w:pPr>
              <w:rPr>
                <w:rFonts w:ascii="Times New Roman" w:hAnsi="Times New Roman"/>
              </w:rPr>
            </w:pPr>
            <w:r w:rsidRPr="0003771F">
              <w:rPr>
                <w:rFonts w:ascii="Times New Roman" w:hAnsi="Times New Roman"/>
              </w:rPr>
              <w:t>Clerical support workers</w:t>
            </w:r>
            <w:r>
              <w:rPr>
                <w:rFonts w:ascii="Times New Roman" w:hAnsi="Times New Roman"/>
              </w:rPr>
              <w:t xml:space="preserve"> (Level 2)</w:t>
            </w:r>
          </w:p>
          <w:p w:rsidR="002418F3" w:rsidRPr="0003771F" w:rsidRDefault="002418F3" w:rsidP="00BC218D">
            <w:pPr>
              <w:rPr>
                <w:rFonts w:ascii="Times New Roman" w:hAnsi="Times New Roman"/>
              </w:rPr>
            </w:pPr>
            <w:r>
              <w:rPr>
                <w:rFonts w:ascii="Times New Roman" w:hAnsi="Times New Roman"/>
              </w:rPr>
              <w:t>Service and</w:t>
            </w:r>
            <w:r w:rsidRPr="0003771F">
              <w:rPr>
                <w:rFonts w:ascii="Times New Roman" w:hAnsi="Times New Roman"/>
              </w:rPr>
              <w:t xml:space="preserve"> sales workers</w:t>
            </w:r>
            <w:r>
              <w:rPr>
                <w:rFonts w:ascii="Times New Roman" w:hAnsi="Times New Roman"/>
              </w:rPr>
              <w:t xml:space="preserve"> (Level 2)</w:t>
            </w:r>
          </w:p>
          <w:p w:rsidR="002418F3" w:rsidRPr="0003771F" w:rsidRDefault="002418F3" w:rsidP="00BC218D">
            <w:pPr>
              <w:rPr>
                <w:rFonts w:ascii="Times New Roman" w:hAnsi="Times New Roman"/>
              </w:rPr>
            </w:pPr>
            <w:r w:rsidRPr="0003771F">
              <w:rPr>
                <w:rFonts w:ascii="Times New Roman" w:hAnsi="Times New Roman"/>
              </w:rPr>
              <w:t>Machine operators/assemblers</w:t>
            </w:r>
            <w:r>
              <w:rPr>
                <w:rFonts w:ascii="Times New Roman" w:hAnsi="Times New Roman"/>
              </w:rPr>
              <w:t xml:space="preserve"> (Level 2)</w:t>
            </w:r>
          </w:p>
          <w:p w:rsidR="002418F3" w:rsidRPr="0003771F" w:rsidRDefault="002418F3" w:rsidP="00BC218D">
            <w:pPr>
              <w:rPr>
                <w:rFonts w:ascii="Times New Roman" w:hAnsi="Times New Roman"/>
              </w:rPr>
            </w:pPr>
            <w:r w:rsidRPr="0003771F">
              <w:rPr>
                <w:rFonts w:ascii="Times New Roman" w:hAnsi="Times New Roman"/>
              </w:rPr>
              <w:t>Member of armed forces</w:t>
            </w:r>
            <w:r>
              <w:rPr>
                <w:rFonts w:ascii="Times New Roman" w:hAnsi="Times New Roman"/>
              </w:rPr>
              <w:t xml:space="preserve"> </w:t>
            </w:r>
            <w:r w:rsidRPr="0059695F">
              <w:rPr>
                <w:rFonts w:ascii="Times New Roman" w:hAnsi="Times New Roman"/>
                <w:vertAlign w:val="superscript"/>
              </w:rPr>
              <w:t>c</w:t>
            </w:r>
          </w:p>
          <w:p w:rsidR="002418F3" w:rsidRPr="0003771F" w:rsidRDefault="002418F3" w:rsidP="008A4740">
            <w:pPr>
              <w:spacing w:after="120"/>
              <w:rPr>
                <w:rFonts w:ascii="Times New Roman" w:hAnsi="Times New Roman"/>
              </w:rPr>
            </w:pPr>
            <w:r w:rsidRPr="0003771F">
              <w:rPr>
                <w:rFonts w:ascii="Times New Roman" w:hAnsi="Times New Roman"/>
              </w:rPr>
              <w:t>Elementary occupation</w:t>
            </w:r>
            <w:r>
              <w:rPr>
                <w:rFonts w:ascii="Times New Roman" w:hAnsi="Times New Roman"/>
              </w:rPr>
              <w:t xml:space="preserve"> (Level 1)</w:t>
            </w:r>
          </w:p>
        </w:tc>
        <w:tc>
          <w:tcPr>
            <w:tcW w:w="1196" w:type="dxa"/>
            <w:tcBorders>
              <w:top w:val="single" w:sz="4" w:space="0" w:color="595959" w:themeColor="text1" w:themeTint="A6"/>
              <w:left w:val="nil"/>
              <w:bottom w:val="single" w:sz="4" w:space="0" w:color="595959" w:themeColor="text1" w:themeTint="A6"/>
              <w:right w:val="nil"/>
            </w:tcBorders>
          </w:tcPr>
          <w:p w:rsidR="002418F3" w:rsidRPr="0003771F" w:rsidRDefault="002418F3" w:rsidP="00BC218D">
            <w:pPr>
              <w:rPr>
                <w:rFonts w:ascii="Times New Roman" w:hAnsi="Times New Roman"/>
              </w:rPr>
            </w:pPr>
          </w:p>
          <w:p w:rsidR="002418F3" w:rsidRDefault="002418F3" w:rsidP="00BC218D">
            <w:pPr>
              <w:spacing w:after="120"/>
              <w:rPr>
                <w:rFonts w:ascii="Times New Roman" w:hAnsi="Times New Roman"/>
              </w:rPr>
            </w:pPr>
          </w:p>
          <w:p w:rsidR="002418F3" w:rsidRPr="0003771F" w:rsidRDefault="002418F3" w:rsidP="00BC218D">
            <w:pPr>
              <w:rPr>
                <w:rFonts w:ascii="Times New Roman" w:hAnsi="Times New Roman"/>
              </w:rPr>
            </w:pPr>
            <w:r w:rsidRPr="0003771F">
              <w:rPr>
                <w:rFonts w:ascii="Times New Roman" w:hAnsi="Times New Roman"/>
              </w:rPr>
              <w:t>16 (31.4)</w:t>
            </w:r>
          </w:p>
          <w:p w:rsidR="002418F3" w:rsidRPr="0003771F" w:rsidRDefault="002418F3" w:rsidP="00BC218D">
            <w:pPr>
              <w:rPr>
                <w:rFonts w:ascii="Times New Roman" w:hAnsi="Times New Roman"/>
              </w:rPr>
            </w:pPr>
            <w:r w:rsidRPr="0003771F">
              <w:rPr>
                <w:rFonts w:ascii="Times New Roman" w:hAnsi="Times New Roman"/>
              </w:rPr>
              <w:t>4 (7.8)</w:t>
            </w: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r w:rsidRPr="0003771F">
              <w:rPr>
                <w:rFonts w:ascii="Times New Roman" w:hAnsi="Times New Roman"/>
              </w:rPr>
              <w:t>6 (11.8)</w:t>
            </w:r>
          </w:p>
          <w:p w:rsidR="002418F3" w:rsidRPr="0003771F" w:rsidRDefault="002418F3" w:rsidP="00BC218D">
            <w:pPr>
              <w:rPr>
                <w:rFonts w:ascii="Times New Roman" w:hAnsi="Times New Roman"/>
              </w:rPr>
            </w:pPr>
            <w:r w:rsidRPr="0003771F">
              <w:rPr>
                <w:rFonts w:ascii="Times New Roman" w:hAnsi="Times New Roman"/>
              </w:rPr>
              <w:t>5 (9.8)</w:t>
            </w:r>
          </w:p>
          <w:p w:rsidR="002418F3" w:rsidRPr="0003771F" w:rsidRDefault="002418F3" w:rsidP="00BC218D">
            <w:pPr>
              <w:rPr>
                <w:rFonts w:ascii="Times New Roman" w:hAnsi="Times New Roman"/>
              </w:rPr>
            </w:pPr>
            <w:r w:rsidRPr="0003771F">
              <w:rPr>
                <w:rFonts w:ascii="Times New Roman" w:hAnsi="Times New Roman"/>
              </w:rPr>
              <w:t>2 (5.6)</w:t>
            </w: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r w:rsidRPr="0003771F">
              <w:rPr>
                <w:rFonts w:ascii="Times New Roman" w:hAnsi="Times New Roman"/>
              </w:rPr>
              <w:t>1 (2.0)</w:t>
            </w:r>
          </w:p>
        </w:tc>
      </w:tr>
      <w:tr w:rsidR="002418F3" w:rsidRPr="0003771F" w:rsidTr="00BC218D">
        <w:tc>
          <w:tcPr>
            <w:tcW w:w="2943" w:type="dxa"/>
            <w:tcBorders>
              <w:top w:val="single" w:sz="4" w:space="0" w:color="595959" w:themeColor="text1" w:themeTint="A6"/>
              <w:left w:val="nil"/>
              <w:bottom w:val="single" w:sz="4" w:space="0" w:color="595959" w:themeColor="text1" w:themeTint="A6"/>
              <w:right w:val="nil"/>
            </w:tcBorders>
          </w:tcPr>
          <w:p w:rsidR="002418F3" w:rsidRPr="0003771F" w:rsidRDefault="002418F3" w:rsidP="00BC218D">
            <w:pPr>
              <w:spacing w:after="120"/>
              <w:rPr>
                <w:rFonts w:ascii="Times New Roman" w:hAnsi="Times New Roman"/>
                <w:u w:val="single"/>
              </w:rPr>
            </w:pPr>
            <w:r w:rsidRPr="0003771F">
              <w:rPr>
                <w:rFonts w:ascii="Times New Roman" w:hAnsi="Times New Roman"/>
                <w:u w:val="single"/>
              </w:rPr>
              <w:t xml:space="preserve">Ethnicity </w:t>
            </w:r>
          </w:p>
          <w:p w:rsidR="002418F3" w:rsidRPr="0003771F" w:rsidRDefault="002418F3" w:rsidP="00BC218D">
            <w:pPr>
              <w:rPr>
                <w:rFonts w:ascii="Times New Roman" w:hAnsi="Times New Roman"/>
              </w:rPr>
            </w:pPr>
            <w:r w:rsidRPr="0003771F">
              <w:rPr>
                <w:rFonts w:ascii="Times New Roman" w:hAnsi="Times New Roman"/>
              </w:rPr>
              <w:t>Indian/British Indian</w:t>
            </w:r>
          </w:p>
          <w:p w:rsidR="002418F3" w:rsidRPr="0003771F" w:rsidRDefault="002418F3" w:rsidP="00BC218D">
            <w:pPr>
              <w:rPr>
                <w:rFonts w:ascii="Times New Roman" w:hAnsi="Times New Roman"/>
              </w:rPr>
            </w:pPr>
            <w:r w:rsidRPr="0003771F">
              <w:rPr>
                <w:rFonts w:ascii="Times New Roman" w:hAnsi="Times New Roman"/>
              </w:rPr>
              <w:t>Pakistani</w:t>
            </w:r>
          </w:p>
          <w:p w:rsidR="002418F3" w:rsidRPr="0003771F" w:rsidRDefault="002418F3" w:rsidP="00BC218D">
            <w:pPr>
              <w:rPr>
                <w:rFonts w:ascii="Times New Roman" w:hAnsi="Times New Roman"/>
              </w:rPr>
            </w:pPr>
            <w:r w:rsidRPr="0003771F">
              <w:rPr>
                <w:rFonts w:ascii="Times New Roman" w:hAnsi="Times New Roman"/>
              </w:rPr>
              <w:t>Sri Lankan</w:t>
            </w:r>
          </w:p>
          <w:p w:rsidR="002418F3" w:rsidRPr="0003771F" w:rsidRDefault="002418F3" w:rsidP="00BC218D">
            <w:pPr>
              <w:rPr>
                <w:rFonts w:ascii="Times New Roman" w:hAnsi="Times New Roman"/>
              </w:rPr>
            </w:pPr>
            <w:r w:rsidRPr="0003771F">
              <w:rPr>
                <w:rFonts w:ascii="Times New Roman" w:hAnsi="Times New Roman"/>
              </w:rPr>
              <w:t>Bangladeshi</w:t>
            </w:r>
          </w:p>
          <w:p w:rsidR="002418F3" w:rsidRPr="0003771F" w:rsidRDefault="002418F3" w:rsidP="00BC218D">
            <w:pPr>
              <w:rPr>
                <w:rFonts w:ascii="Times New Roman" w:hAnsi="Times New Roman"/>
              </w:rPr>
            </w:pPr>
            <w:r w:rsidRPr="0003771F">
              <w:rPr>
                <w:rFonts w:ascii="Times New Roman" w:hAnsi="Times New Roman"/>
              </w:rPr>
              <w:t>Nepalese</w:t>
            </w:r>
          </w:p>
          <w:p w:rsidR="002418F3" w:rsidRPr="0003771F" w:rsidRDefault="002418F3" w:rsidP="00BC218D">
            <w:pPr>
              <w:rPr>
                <w:rFonts w:ascii="Times New Roman" w:hAnsi="Times New Roman"/>
              </w:rPr>
            </w:pPr>
          </w:p>
        </w:tc>
        <w:tc>
          <w:tcPr>
            <w:tcW w:w="1276" w:type="dxa"/>
            <w:tcBorders>
              <w:top w:val="single" w:sz="4" w:space="0" w:color="595959" w:themeColor="text1" w:themeTint="A6"/>
              <w:left w:val="nil"/>
              <w:bottom w:val="single" w:sz="4" w:space="0" w:color="595959" w:themeColor="text1" w:themeTint="A6"/>
              <w:right w:val="nil"/>
            </w:tcBorders>
          </w:tcPr>
          <w:p w:rsidR="002418F3" w:rsidRPr="0003771F" w:rsidRDefault="002418F3" w:rsidP="00BC218D">
            <w:pPr>
              <w:spacing w:after="120"/>
              <w:rPr>
                <w:rFonts w:ascii="Times New Roman" w:hAnsi="Times New Roman"/>
              </w:rPr>
            </w:pPr>
          </w:p>
          <w:p w:rsidR="002418F3" w:rsidRPr="0003771F" w:rsidRDefault="002418F3" w:rsidP="00BC218D">
            <w:pPr>
              <w:rPr>
                <w:rFonts w:ascii="Times New Roman" w:hAnsi="Times New Roman"/>
              </w:rPr>
            </w:pPr>
            <w:r>
              <w:rPr>
                <w:rFonts w:ascii="Times New Roman" w:hAnsi="Times New Roman"/>
              </w:rPr>
              <w:t>40</w:t>
            </w:r>
            <w:r w:rsidRPr="0003771F">
              <w:rPr>
                <w:rFonts w:ascii="Times New Roman" w:hAnsi="Times New Roman"/>
              </w:rPr>
              <w:t xml:space="preserve"> (7</w:t>
            </w:r>
            <w:r>
              <w:rPr>
                <w:rFonts w:ascii="Times New Roman" w:hAnsi="Times New Roman"/>
              </w:rPr>
              <w:t>8.4</w:t>
            </w:r>
            <w:r w:rsidRPr="0003771F">
              <w:rPr>
                <w:rFonts w:ascii="Times New Roman" w:hAnsi="Times New Roman"/>
              </w:rPr>
              <w:t>)</w:t>
            </w:r>
          </w:p>
          <w:p w:rsidR="002418F3" w:rsidRPr="0003771F" w:rsidRDefault="002418F3" w:rsidP="00BC218D">
            <w:pPr>
              <w:rPr>
                <w:rFonts w:ascii="Times New Roman" w:hAnsi="Times New Roman"/>
              </w:rPr>
            </w:pPr>
            <w:r w:rsidRPr="0003771F">
              <w:rPr>
                <w:rFonts w:ascii="Times New Roman" w:hAnsi="Times New Roman"/>
              </w:rPr>
              <w:t>5 (9.8)</w:t>
            </w:r>
          </w:p>
          <w:p w:rsidR="002418F3" w:rsidRPr="0003771F" w:rsidRDefault="002418F3" w:rsidP="00BC218D">
            <w:pPr>
              <w:rPr>
                <w:rFonts w:ascii="Times New Roman" w:hAnsi="Times New Roman"/>
              </w:rPr>
            </w:pPr>
            <w:r w:rsidRPr="0003771F">
              <w:rPr>
                <w:rFonts w:ascii="Times New Roman" w:hAnsi="Times New Roman"/>
              </w:rPr>
              <w:t>4 (7.8)</w:t>
            </w: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p>
        </w:tc>
        <w:tc>
          <w:tcPr>
            <w:tcW w:w="3827" w:type="dxa"/>
            <w:tcBorders>
              <w:top w:val="single" w:sz="4" w:space="0" w:color="595959" w:themeColor="text1" w:themeTint="A6"/>
              <w:left w:val="nil"/>
              <w:bottom w:val="single" w:sz="4" w:space="0" w:color="595959" w:themeColor="text1" w:themeTint="A6"/>
              <w:right w:val="nil"/>
            </w:tcBorders>
          </w:tcPr>
          <w:p w:rsidR="002418F3" w:rsidRPr="0003771F" w:rsidRDefault="002418F3" w:rsidP="00BC218D">
            <w:pPr>
              <w:spacing w:after="120"/>
              <w:rPr>
                <w:rFonts w:ascii="Times New Roman" w:hAnsi="Times New Roman"/>
                <w:u w:val="single"/>
              </w:rPr>
            </w:pPr>
            <w:r w:rsidRPr="0003771F">
              <w:rPr>
                <w:rFonts w:ascii="Times New Roman" w:hAnsi="Times New Roman"/>
                <w:u w:val="single"/>
              </w:rPr>
              <w:t>Religion</w:t>
            </w:r>
          </w:p>
          <w:p w:rsidR="002418F3" w:rsidRPr="0003771F" w:rsidRDefault="002418F3" w:rsidP="00BC218D">
            <w:pPr>
              <w:rPr>
                <w:rFonts w:ascii="Times New Roman" w:hAnsi="Times New Roman"/>
              </w:rPr>
            </w:pPr>
            <w:r w:rsidRPr="0003771F">
              <w:rPr>
                <w:rFonts w:ascii="Times New Roman" w:hAnsi="Times New Roman"/>
              </w:rPr>
              <w:t>Hindu</w:t>
            </w:r>
          </w:p>
          <w:p w:rsidR="002418F3" w:rsidRPr="0003771F" w:rsidRDefault="002418F3" w:rsidP="00BC218D">
            <w:pPr>
              <w:rPr>
                <w:rFonts w:ascii="Times New Roman" w:hAnsi="Times New Roman"/>
              </w:rPr>
            </w:pPr>
            <w:r w:rsidRPr="0003771F">
              <w:rPr>
                <w:rFonts w:ascii="Times New Roman" w:hAnsi="Times New Roman"/>
              </w:rPr>
              <w:t>Muslim</w:t>
            </w:r>
          </w:p>
          <w:p w:rsidR="002418F3" w:rsidRPr="0003771F" w:rsidRDefault="002418F3" w:rsidP="00BC218D">
            <w:pPr>
              <w:rPr>
                <w:rFonts w:ascii="Times New Roman" w:hAnsi="Times New Roman"/>
              </w:rPr>
            </w:pPr>
            <w:r w:rsidRPr="0003771F">
              <w:rPr>
                <w:rFonts w:ascii="Times New Roman" w:hAnsi="Times New Roman"/>
              </w:rPr>
              <w:t>Jainism</w:t>
            </w:r>
          </w:p>
          <w:p w:rsidR="002418F3" w:rsidRPr="0003771F" w:rsidRDefault="002418F3" w:rsidP="00BC218D">
            <w:pPr>
              <w:rPr>
                <w:rFonts w:ascii="Times New Roman" w:hAnsi="Times New Roman"/>
              </w:rPr>
            </w:pPr>
            <w:r w:rsidRPr="0003771F">
              <w:rPr>
                <w:rFonts w:ascii="Times New Roman" w:hAnsi="Times New Roman"/>
              </w:rPr>
              <w:t>Sikh</w:t>
            </w:r>
          </w:p>
          <w:p w:rsidR="002418F3" w:rsidRPr="0003771F" w:rsidRDefault="002418F3" w:rsidP="00BC218D">
            <w:pPr>
              <w:rPr>
                <w:rFonts w:ascii="Times New Roman" w:hAnsi="Times New Roman"/>
              </w:rPr>
            </w:pPr>
            <w:r w:rsidRPr="0003771F">
              <w:rPr>
                <w:rFonts w:ascii="Times New Roman" w:hAnsi="Times New Roman"/>
              </w:rPr>
              <w:t>Christian</w:t>
            </w:r>
          </w:p>
          <w:p w:rsidR="002418F3" w:rsidRPr="0003771F" w:rsidRDefault="002418F3" w:rsidP="00BC218D">
            <w:pPr>
              <w:rPr>
                <w:rFonts w:ascii="Times New Roman" w:hAnsi="Times New Roman"/>
              </w:rPr>
            </w:pPr>
            <w:r w:rsidRPr="0003771F">
              <w:rPr>
                <w:rFonts w:ascii="Times New Roman" w:hAnsi="Times New Roman"/>
              </w:rPr>
              <w:t>No religion</w:t>
            </w:r>
          </w:p>
        </w:tc>
        <w:tc>
          <w:tcPr>
            <w:tcW w:w="1196" w:type="dxa"/>
            <w:tcBorders>
              <w:top w:val="single" w:sz="4" w:space="0" w:color="595959" w:themeColor="text1" w:themeTint="A6"/>
              <w:left w:val="nil"/>
              <w:bottom w:val="single" w:sz="4" w:space="0" w:color="595959" w:themeColor="text1" w:themeTint="A6"/>
              <w:right w:val="nil"/>
            </w:tcBorders>
          </w:tcPr>
          <w:p w:rsidR="002418F3" w:rsidRPr="0003771F" w:rsidRDefault="002418F3" w:rsidP="00BC218D">
            <w:pPr>
              <w:rPr>
                <w:rFonts w:ascii="Times New Roman" w:hAnsi="Times New Roman"/>
              </w:rPr>
            </w:pPr>
          </w:p>
          <w:p w:rsidR="00483F74" w:rsidRDefault="00483F74" w:rsidP="00BC218D">
            <w:pPr>
              <w:rPr>
                <w:rFonts w:ascii="Times New Roman" w:hAnsi="Times New Roman"/>
              </w:rPr>
            </w:pPr>
          </w:p>
          <w:p w:rsidR="002418F3" w:rsidRPr="0003771F" w:rsidRDefault="002418F3" w:rsidP="00BC218D">
            <w:pPr>
              <w:rPr>
                <w:rFonts w:ascii="Times New Roman" w:hAnsi="Times New Roman"/>
              </w:rPr>
            </w:pPr>
            <w:r w:rsidRPr="0003771F">
              <w:rPr>
                <w:rFonts w:ascii="Times New Roman" w:hAnsi="Times New Roman"/>
              </w:rPr>
              <w:t>23 (45.1)</w:t>
            </w:r>
          </w:p>
          <w:p w:rsidR="002418F3" w:rsidRPr="0003771F" w:rsidRDefault="002418F3" w:rsidP="00BC218D">
            <w:pPr>
              <w:rPr>
                <w:rFonts w:ascii="Times New Roman" w:hAnsi="Times New Roman"/>
              </w:rPr>
            </w:pPr>
            <w:r w:rsidRPr="0003771F">
              <w:rPr>
                <w:rFonts w:ascii="Times New Roman" w:hAnsi="Times New Roman"/>
              </w:rPr>
              <w:t>8 (15.7)</w:t>
            </w:r>
          </w:p>
          <w:p w:rsidR="002418F3" w:rsidRPr="0003771F" w:rsidRDefault="002418F3" w:rsidP="00BC218D">
            <w:pPr>
              <w:rPr>
                <w:rFonts w:ascii="Times New Roman" w:hAnsi="Times New Roman"/>
              </w:rPr>
            </w:pPr>
            <w:r w:rsidRPr="0003771F">
              <w:rPr>
                <w:rFonts w:ascii="Times New Roman" w:hAnsi="Times New Roman"/>
              </w:rPr>
              <w:t>7 (13.7)</w:t>
            </w:r>
          </w:p>
          <w:p w:rsidR="002418F3" w:rsidRPr="0003771F" w:rsidRDefault="002418F3" w:rsidP="00BC218D">
            <w:pPr>
              <w:rPr>
                <w:rFonts w:ascii="Times New Roman" w:hAnsi="Times New Roman"/>
              </w:rPr>
            </w:pPr>
            <w:r w:rsidRPr="0003771F">
              <w:rPr>
                <w:rFonts w:ascii="Times New Roman" w:hAnsi="Times New Roman"/>
              </w:rPr>
              <w:t>6 (11.8)</w:t>
            </w:r>
          </w:p>
          <w:p w:rsidR="002418F3" w:rsidRPr="0003771F" w:rsidRDefault="002418F3" w:rsidP="00BC218D">
            <w:pPr>
              <w:rPr>
                <w:rFonts w:ascii="Times New Roman" w:hAnsi="Times New Roman"/>
              </w:rPr>
            </w:pPr>
            <w:r w:rsidRPr="0003771F">
              <w:rPr>
                <w:rFonts w:ascii="Times New Roman" w:hAnsi="Times New Roman"/>
              </w:rPr>
              <w:t>4 (7.8)</w:t>
            </w:r>
          </w:p>
          <w:p w:rsidR="002418F3" w:rsidRPr="0003771F" w:rsidRDefault="002418F3" w:rsidP="00BC218D">
            <w:pPr>
              <w:rPr>
                <w:rFonts w:ascii="Times New Roman" w:hAnsi="Times New Roman"/>
              </w:rPr>
            </w:pPr>
            <w:r w:rsidRPr="0003771F">
              <w:rPr>
                <w:rFonts w:ascii="Times New Roman" w:hAnsi="Times New Roman"/>
              </w:rPr>
              <w:t>3 (5.9)</w:t>
            </w:r>
          </w:p>
          <w:p w:rsidR="002418F3" w:rsidRPr="0003771F" w:rsidRDefault="002418F3" w:rsidP="00BC218D">
            <w:pPr>
              <w:rPr>
                <w:rFonts w:ascii="Times New Roman" w:hAnsi="Times New Roman"/>
              </w:rPr>
            </w:pPr>
          </w:p>
        </w:tc>
      </w:tr>
      <w:tr w:rsidR="002418F3" w:rsidRPr="0003771F" w:rsidTr="00BC218D">
        <w:tc>
          <w:tcPr>
            <w:tcW w:w="2943" w:type="dxa"/>
            <w:tcBorders>
              <w:top w:val="single" w:sz="4" w:space="0" w:color="595959" w:themeColor="text1" w:themeTint="A6"/>
              <w:left w:val="nil"/>
              <w:bottom w:val="single" w:sz="4" w:space="0" w:color="auto"/>
              <w:right w:val="nil"/>
            </w:tcBorders>
          </w:tcPr>
          <w:p w:rsidR="002418F3" w:rsidRPr="0003771F" w:rsidRDefault="002418F3" w:rsidP="00BC218D">
            <w:pPr>
              <w:spacing w:after="120"/>
              <w:rPr>
                <w:rFonts w:ascii="Times New Roman" w:hAnsi="Times New Roman"/>
                <w:u w:val="single"/>
              </w:rPr>
            </w:pPr>
            <w:r w:rsidRPr="0003771F">
              <w:rPr>
                <w:rFonts w:ascii="Times New Roman" w:hAnsi="Times New Roman"/>
                <w:u w:val="single"/>
              </w:rPr>
              <w:t xml:space="preserve">Country of birth </w:t>
            </w:r>
          </w:p>
          <w:p w:rsidR="002418F3" w:rsidRPr="0003771F" w:rsidRDefault="002418F3" w:rsidP="00BC218D">
            <w:pPr>
              <w:rPr>
                <w:rFonts w:ascii="Times New Roman" w:hAnsi="Times New Roman"/>
              </w:rPr>
            </w:pPr>
            <w:r w:rsidRPr="0003771F">
              <w:rPr>
                <w:rFonts w:ascii="Times New Roman" w:hAnsi="Times New Roman"/>
              </w:rPr>
              <w:t>India</w:t>
            </w:r>
          </w:p>
          <w:p w:rsidR="002418F3" w:rsidRPr="0003771F" w:rsidRDefault="002418F3" w:rsidP="00BC218D">
            <w:pPr>
              <w:rPr>
                <w:rFonts w:ascii="Times New Roman" w:hAnsi="Times New Roman"/>
              </w:rPr>
            </w:pPr>
            <w:r w:rsidRPr="0003771F">
              <w:rPr>
                <w:rFonts w:ascii="Times New Roman" w:hAnsi="Times New Roman"/>
              </w:rPr>
              <w:t>UK</w:t>
            </w:r>
          </w:p>
          <w:p w:rsidR="002418F3" w:rsidRPr="0003771F" w:rsidRDefault="002418F3" w:rsidP="00BC218D">
            <w:pPr>
              <w:rPr>
                <w:rFonts w:ascii="Times New Roman" w:hAnsi="Times New Roman"/>
              </w:rPr>
            </w:pPr>
            <w:r w:rsidRPr="0003771F">
              <w:rPr>
                <w:rFonts w:ascii="Times New Roman" w:hAnsi="Times New Roman"/>
              </w:rPr>
              <w:t>Kenya</w:t>
            </w:r>
          </w:p>
          <w:p w:rsidR="002418F3" w:rsidRPr="0003771F" w:rsidRDefault="002418F3" w:rsidP="00BC218D">
            <w:pPr>
              <w:rPr>
                <w:rFonts w:ascii="Times New Roman" w:hAnsi="Times New Roman"/>
              </w:rPr>
            </w:pPr>
            <w:r w:rsidRPr="0003771F">
              <w:rPr>
                <w:rFonts w:ascii="Times New Roman" w:hAnsi="Times New Roman"/>
              </w:rPr>
              <w:t>Pakistan</w:t>
            </w:r>
          </w:p>
          <w:p w:rsidR="002418F3" w:rsidRPr="0003771F" w:rsidRDefault="002418F3" w:rsidP="00BC218D">
            <w:pPr>
              <w:rPr>
                <w:rFonts w:ascii="Times New Roman" w:hAnsi="Times New Roman"/>
              </w:rPr>
            </w:pPr>
            <w:r w:rsidRPr="0003771F">
              <w:rPr>
                <w:rFonts w:ascii="Times New Roman" w:hAnsi="Times New Roman"/>
              </w:rPr>
              <w:t>Sri Lanka</w:t>
            </w:r>
          </w:p>
          <w:p w:rsidR="002418F3" w:rsidRPr="0003771F" w:rsidRDefault="002418F3" w:rsidP="00BC218D">
            <w:pPr>
              <w:rPr>
                <w:rFonts w:ascii="Times New Roman" w:hAnsi="Times New Roman"/>
              </w:rPr>
            </w:pPr>
            <w:r w:rsidRPr="0003771F">
              <w:rPr>
                <w:rFonts w:ascii="Times New Roman" w:hAnsi="Times New Roman"/>
              </w:rPr>
              <w:t>Tanzania</w:t>
            </w:r>
          </w:p>
          <w:p w:rsidR="002418F3" w:rsidRPr="0003771F" w:rsidRDefault="002418F3" w:rsidP="00BC218D">
            <w:pPr>
              <w:rPr>
                <w:rFonts w:ascii="Times New Roman" w:hAnsi="Times New Roman"/>
              </w:rPr>
            </w:pPr>
            <w:r w:rsidRPr="0003771F">
              <w:rPr>
                <w:rFonts w:ascii="Times New Roman" w:hAnsi="Times New Roman"/>
              </w:rPr>
              <w:t>Mauritius</w:t>
            </w:r>
          </w:p>
          <w:p w:rsidR="002418F3" w:rsidRPr="0003771F" w:rsidRDefault="002418F3" w:rsidP="00BC218D">
            <w:pPr>
              <w:tabs>
                <w:tab w:val="right" w:pos="2586"/>
              </w:tabs>
              <w:rPr>
                <w:rFonts w:ascii="Times New Roman" w:hAnsi="Times New Roman"/>
              </w:rPr>
            </w:pPr>
            <w:r w:rsidRPr="0003771F">
              <w:rPr>
                <w:rFonts w:ascii="Times New Roman" w:hAnsi="Times New Roman"/>
              </w:rPr>
              <w:t>Nepal</w:t>
            </w:r>
          </w:p>
          <w:p w:rsidR="002418F3" w:rsidRPr="0003771F" w:rsidRDefault="002418F3" w:rsidP="00BC218D">
            <w:pPr>
              <w:tabs>
                <w:tab w:val="right" w:pos="2586"/>
              </w:tabs>
              <w:rPr>
                <w:rFonts w:ascii="Times New Roman" w:hAnsi="Times New Roman"/>
              </w:rPr>
            </w:pPr>
            <w:r w:rsidRPr="0003771F">
              <w:rPr>
                <w:rFonts w:ascii="Times New Roman" w:hAnsi="Times New Roman"/>
              </w:rPr>
              <w:t>East African</w:t>
            </w:r>
            <w:r w:rsidR="00264874" w:rsidRPr="00E32ED4">
              <w:rPr>
                <w:rFonts w:ascii="Times New Roman" w:hAnsi="Times New Roman"/>
              </w:rPr>
              <w:t>(country not specified)</w:t>
            </w:r>
            <w:r w:rsidRPr="0003771F">
              <w:rPr>
                <w:rFonts w:ascii="Times New Roman" w:hAnsi="Times New Roman"/>
              </w:rPr>
              <w:tab/>
            </w:r>
          </w:p>
          <w:p w:rsidR="002418F3" w:rsidRPr="0003771F" w:rsidRDefault="002418F3" w:rsidP="00BC218D">
            <w:pPr>
              <w:tabs>
                <w:tab w:val="right" w:pos="2586"/>
              </w:tabs>
              <w:rPr>
                <w:rFonts w:ascii="Times New Roman" w:hAnsi="Times New Roman"/>
              </w:rPr>
            </w:pPr>
            <w:r w:rsidRPr="0003771F">
              <w:rPr>
                <w:rFonts w:ascii="Times New Roman" w:hAnsi="Times New Roman"/>
              </w:rPr>
              <w:t>USA</w:t>
            </w:r>
          </w:p>
          <w:p w:rsidR="002418F3" w:rsidRPr="0003771F" w:rsidRDefault="002418F3" w:rsidP="00BC218D">
            <w:pPr>
              <w:tabs>
                <w:tab w:val="right" w:pos="2586"/>
              </w:tabs>
              <w:rPr>
                <w:rFonts w:ascii="Times New Roman" w:hAnsi="Times New Roman"/>
              </w:rPr>
            </w:pPr>
            <w:r w:rsidRPr="0003771F">
              <w:rPr>
                <w:rFonts w:ascii="Times New Roman" w:hAnsi="Times New Roman"/>
              </w:rPr>
              <w:t>Fiji</w:t>
            </w:r>
          </w:p>
          <w:p w:rsidR="002418F3" w:rsidRPr="0003771F" w:rsidRDefault="002418F3" w:rsidP="008A4740">
            <w:pPr>
              <w:tabs>
                <w:tab w:val="right" w:pos="2586"/>
              </w:tabs>
              <w:spacing w:after="120"/>
              <w:rPr>
                <w:rFonts w:ascii="Times New Roman" w:hAnsi="Times New Roman"/>
              </w:rPr>
            </w:pPr>
            <w:r w:rsidRPr="0003771F">
              <w:rPr>
                <w:rFonts w:ascii="Times New Roman" w:hAnsi="Times New Roman"/>
              </w:rPr>
              <w:t>Ethiopia</w:t>
            </w:r>
          </w:p>
        </w:tc>
        <w:tc>
          <w:tcPr>
            <w:tcW w:w="1276" w:type="dxa"/>
            <w:tcBorders>
              <w:top w:val="single" w:sz="4" w:space="0" w:color="595959" w:themeColor="text1" w:themeTint="A6"/>
              <w:left w:val="nil"/>
              <w:bottom w:val="single" w:sz="4" w:space="0" w:color="auto"/>
              <w:right w:val="nil"/>
            </w:tcBorders>
          </w:tcPr>
          <w:p w:rsidR="002418F3" w:rsidRPr="0003771F" w:rsidRDefault="002418F3" w:rsidP="00BC218D">
            <w:pPr>
              <w:spacing w:after="120"/>
              <w:rPr>
                <w:rFonts w:ascii="Times New Roman" w:hAnsi="Times New Roman"/>
              </w:rPr>
            </w:pPr>
          </w:p>
          <w:p w:rsidR="002418F3" w:rsidRPr="0003771F" w:rsidRDefault="002418F3" w:rsidP="00BC218D">
            <w:pPr>
              <w:rPr>
                <w:rFonts w:ascii="Times New Roman" w:hAnsi="Times New Roman"/>
              </w:rPr>
            </w:pPr>
            <w:r w:rsidRPr="0003771F">
              <w:rPr>
                <w:rFonts w:ascii="Times New Roman" w:hAnsi="Times New Roman"/>
              </w:rPr>
              <w:t>12 (23.5)</w:t>
            </w:r>
          </w:p>
          <w:p w:rsidR="002418F3" w:rsidRPr="0003771F" w:rsidRDefault="002418F3" w:rsidP="00BC218D">
            <w:pPr>
              <w:rPr>
                <w:rFonts w:ascii="Times New Roman" w:hAnsi="Times New Roman"/>
              </w:rPr>
            </w:pPr>
            <w:r w:rsidRPr="0003771F">
              <w:rPr>
                <w:rFonts w:ascii="Times New Roman" w:hAnsi="Times New Roman"/>
              </w:rPr>
              <w:t>11 (21.6)</w:t>
            </w:r>
          </w:p>
          <w:p w:rsidR="002418F3" w:rsidRPr="0003771F" w:rsidRDefault="002418F3" w:rsidP="00BC218D">
            <w:pPr>
              <w:rPr>
                <w:rFonts w:ascii="Times New Roman" w:hAnsi="Times New Roman"/>
              </w:rPr>
            </w:pPr>
            <w:r>
              <w:rPr>
                <w:rFonts w:ascii="Times New Roman" w:hAnsi="Times New Roman"/>
              </w:rPr>
              <w:t xml:space="preserve">9 </w:t>
            </w:r>
            <w:r w:rsidRPr="0003771F">
              <w:rPr>
                <w:rFonts w:ascii="Times New Roman" w:hAnsi="Times New Roman"/>
              </w:rPr>
              <w:t>(1</w:t>
            </w:r>
            <w:r>
              <w:rPr>
                <w:rFonts w:ascii="Times New Roman" w:hAnsi="Times New Roman"/>
              </w:rPr>
              <w:t>7</w:t>
            </w:r>
            <w:r w:rsidRPr="0003771F">
              <w:rPr>
                <w:rFonts w:ascii="Times New Roman" w:hAnsi="Times New Roman"/>
              </w:rPr>
              <w:t>.</w:t>
            </w:r>
            <w:r>
              <w:rPr>
                <w:rFonts w:ascii="Times New Roman" w:hAnsi="Times New Roman"/>
              </w:rPr>
              <w:t>6</w:t>
            </w:r>
            <w:r w:rsidRPr="0003771F">
              <w:rPr>
                <w:rFonts w:ascii="Times New Roman" w:hAnsi="Times New Roman"/>
              </w:rPr>
              <w:t>)</w:t>
            </w:r>
          </w:p>
          <w:p w:rsidR="002418F3" w:rsidRPr="0003771F" w:rsidRDefault="002418F3" w:rsidP="00BC218D">
            <w:pPr>
              <w:rPr>
                <w:rFonts w:ascii="Times New Roman" w:hAnsi="Times New Roman"/>
              </w:rPr>
            </w:pPr>
            <w:r w:rsidRPr="0003771F">
              <w:rPr>
                <w:rFonts w:ascii="Times New Roman" w:hAnsi="Times New Roman"/>
              </w:rPr>
              <w:t>4 (7.8)</w:t>
            </w:r>
          </w:p>
          <w:p w:rsidR="002418F3" w:rsidRPr="0003771F" w:rsidRDefault="002418F3" w:rsidP="00BC218D">
            <w:pPr>
              <w:rPr>
                <w:rFonts w:ascii="Times New Roman" w:hAnsi="Times New Roman"/>
              </w:rPr>
            </w:pPr>
            <w:r w:rsidRPr="0003771F">
              <w:rPr>
                <w:rFonts w:ascii="Times New Roman" w:hAnsi="Times New Roman"/>
              </w:rPr>
              <w:t>4 (7.8)</w:t>
            </w:r>
          </w:p>
          <w:p w:rsidR="002418F3" w:rsidRPr="0003771F" w:rsidRDefault="002418F3" w:rsidP="00BC218D">
            <w:pPr>
              <w:rPr>
                <w:rFonts w:ascii="Times New Roman" w:hAnsi="Times New Roman"/>
              </w:rPr>
            </w:pPr>
            <w:r w:rsidRPr="0003771F">
              <w:rPr>
                <w:rFonts w:ascii="Times New Roman" w:hAnsi="Times New Roman"/>
              </w:rPr>
              <w:t>3 (5.9)</w:t>
            </w:r>
          </w:p>
          <w:p w:rsidR="002418F3" w:rsidRPr="0003771F" w:rsidRDefault="002418F3" w:rsidP="00BC218D">
            <w:pPr>
              <w:rPr>
                <w:rFonts w:ascii="Times New Roman" w:hAnsi="Times New Roman"/>
              </w:rPr>
            </w:pPr>
            <w:r w:rsidRPr="0003771F">
              <w:rPr>
                <w:rFonts w:ascii="Times New Roman" w:hAnsi="Times New Roman"/>
              </w:rPr>
              <w:t>3 (5.9)</w:t>
            </w: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r w:rsidRPr="0003771F">
              <w:rPr>
                <w:rFonts w:ascii="Times New Roman" w:hAnsi="Times New Roman"/>
              </w:rPr>
              <w:t>1 (2.0)</w:t>
            </w:r>
          </w:p>
          <w:p w:rsidR="00264874" w:rsidRDefault="00264874" w:rsidP="00BC218D">
            <w:pPr>
              <w:rPr>
                <w:rFonts w:ascii="Times New Roman" w:hAnsi="Times New Roman"/>
              </w:rPr>
            </w:pP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r w:rsidRPr="0003771F">
              <w:rPr>
                <w:rFonts w:ascii="Times New Roman" w:hAnsi="Times New Roman"/>
              </w:rPr>
              <w:t>1 (2.0)</w:t>
            </w:r>
          </w:p>
        </w:tc>
        <w:tc>
          <w:tcPr>
            <w:tcW w:w="3827" w:type="dxa"/>
            <w:tcBorders>
              <w:top w:val="single" w:sz="4" w:space="0" w:color="595959" w:themeColor="text1" w:themeTint="A6"/>
              <w:left w:val="nil"/>
              <w:bottom w:val="single" w:sz="4" w:space="0" w:color="auto"/>
              <w:right w:val="nil"/>
            </w:tcBorders>
          </w:tcPr>
          <w:p w:rsidR="002418F3" w:rsidRPr="0003771F" w:rsidRDefault="002418F3" w:rsidP="00BC218D">
            <w:pPr>
              <w:spacing w:after="120"/>
              <w:rPr>
                <w:rFonts w:ascii="Times New Roman" w:hAnsi="Times New Roman"/>
                <w:u w:val="single"/>
              </w:rPr>
            </w:pPr>
            <w:r w:rsidRPr="0003771F">
              <w:rPr>
                <w:rFonts w:ascii="Times New Roman" w:hAnsi="Times New Roman"/>
                <w:u w:val="single"/>
              </w:rPr>
              <w:t xml:space="preserve">First language </w:t>
            </w:r>
          </w:p>
          <w:p w:rsidR="002418F3" w:rsidRPr="0003771F" w:rsidRDefault="002418F3" w:rsidP="00BC218D">
            <w:pPr>
              <w:rPr>
                <w:rFonts w:ascii="Times New Roman" w:hAnsi="Times New Roman"/>
              </w:rPr>
            </w:pPr>
            <w:r w:rsidRPr="0003771F">
              <w:rPr>
                <w:rFonts w:ascii="Times New Roman" w:hAnsi="Times New Roman"/>
              </w:rPr>
              <w:t>English</w:t>
            </w:r>
          </w:p>
          <w:p w:rsidR="002418F3" w:rsidRPr="0003771F" w:rsidRDefault="002418F3" w:rsidP="00BC218D">
            <w:pPr>
              <w:rPr>
                <w:rFonts w:ascii="Times New Roman" w:hAnsi="Times New Roman"/>
              </w:rPr>
            </w:pPr>
            <w:r w:rsidRPr="0003771F">
              <w:rPr>
                <w:rFonts w:ascii="Times New Roman" w:hAnsi="Times New Roman"/>
              </w:rPr>
              <w:t>Gujarati</w:t>
            </w:r>
          </w:p>
          <w:p w:rsidR="002418F3" w:rsidRPr="0003771F" w:rsidRDefault="002418F3" w:rsidP="00BC218D">
            <w:pPr>
              <w:rPr>
                <w:rFonts w:ascii="Times New Roman" w:hAnsi="Times New Roman"/>
              </w:rPr>
            </w:pPr>
            <w:r w:rsidRPr="0003771F">
              <w:rPr>
                <w:rFonts w:ascii="Times New Roman" w:hAnsi="Times New Roman"/>
              </w:rPr>
              <w:t>Hindi</w:t>
            </w:r>
          </w:p>
          <w:p w:rsidR="002418F3" w:rsidRPr="0003771F" w:rsidRDefault="002418F3" w:rsidP="00BC218D">
            <w:pPr>
              <w:rPr>
                <w:rFonts w:ascii="Times New Roman" w:hAnsi="Times New Roman"/>
              </w:rPr>
            </w:pPr>
            <w:r w:rsidRPr="0003771F">
              <w:rPr>
                <w:rFonts w:ascii="Times New Roman" w:hAnsi="Times New Roman"/>
              </w:rPr>
              <w:t>Punjabi</w:t>
            </w:r>
          </w:p>
          <w:p w:rsidR="002418F3" w:rsidRPr="0003771F" w:rsidRDefault="002418F3" w:rsidP="00BC218D">
            <w:pPr>
              <w:rPr>
                <w:rFonts w:ascii="Times New Roman" w:hAnsi="Times New Roman"/>
              </w:rPr>
            </w:pPr>
            <w:r w:rsidRPr="0003771F">
              <w:rPr>
                <w:rFonts w:ascii="Times New Roman" w:hAnsi="Times New Roman"/>
              </w:rPr>
              <w:t>Urdu</w:t>
            </w:r>
          </w:p>
          <w:p w:rsidR="002418F3" w:rsidRPr="0003771F" w:rsidRDefault="002418F3" w:rsidP="00BC218D">
            <w:pPr>
              <w:rPr>
                <w:rFonts w:ascii="Times New Roman" w:hAnsi="Times New Roman"/>
              </w:rPr>
            </w:pPr>
            <w:r w:rsidRPr="0003771F">
              <w:rPr>
                <w:rFonts w:ascii="Times New Roman" w:hAnsi="Times New Roman"/>
              </w:rPr>
              <w:t>Tamil</w:t>
            </w:r>
          </w:p>
          <w:p w:rsidR="002418F3" w:rsidRPr="0003771F" w:rsidRDefault="002418F3" w:rsidP="00BC218D">
            <w:pPr>
              <w:rPr>
                <w:rFonts w:ascii="Times New Roman" w:hAnsi="Times New Roman"/>
              </w:rPr>
            </w:pPr>
            <w:r w:rsidRPr="0003771F">
              <w:rPr>
                <w:rFonts w:ascii="Times New Roman" w:hAnsi="Times New Roman"/>
              </w:rPr>
              <w:t>Sinhala</w:t>
            </w:r>
          </w:p>
          <w:p w:rsidR="002418F3" w:rsidRPr="0003771F" w:rsidRDefault="002418F3" w:rsidP="00BC218D">
            <w:pPr>
              <w:rPr>
                <w:rFonts w:ascii="Times New Roman" w:hAnsi="Times New Roman"/>
              </w:rPr>
            </w:pPr>
            <w:r w:rsidRPr="0003771F">
              <w:rPr>
                <w:rFonts w:ascii="Times New Roman" w:hAnsi="Times New Roman"/>
              </w:rPr>
              <w:t>Telugu</w:t>
            </w:r>
          </w:p>
          <w:p w:rsidR="002418F3" w:rsidRPr="0003771F" w:rsidRDefault="002418F3" w:rsidP="00BC218D">
            <w:pPr>
              <w:rPr>
                <w:rFonts w:ascii="Times New Roman" w:hAnsi="Times New Roman"/>
              </w:rPr>
            </w:pPr>
            <w:r w:rsidRPr="0003771F">
              <w:rPr>
                <w:rFonts w:ascii="Times New Roman" w:hAnsi="Times New Roman"/>
              </w:rPr>
              <w:t>Creole</w:t>
            </w:r>
          </w:p>
          <w:p w:rsidR="002418F3" w:rsidRPr="0003771F" w:rsidRDefault="002418F3" w:rsidP="00BC218D">
            <w:pPr>
              <w:rPr>
                <w:rFonts w:ascii="Times New Roman" w:hAnsi="Times New Roman"/>
              </w:rPr>
            </w:pPr>
            <w:r w:rsidRPr="0003771F">
              <w:rPr>
                <w:rFonts w:ascii="Times New Roman" w:hAnsi="Times New Roman"/>
              </w:rPr>
              <w:t>French</w:t>
            </w:r>
          </w:p>
        </w:tc>
        <w:tc>
          <w:tcPr>
            <w:tcW w:w="1196" w:type="dxa"/>
            <w:tcBorders>
              <w:top w:val="single" w:sz="4" w:space="0" w:color="595959" w:themeColor="text1" w:themeTint="A6"/>
              <w:left w:val="nil"/>
              <w:bottom w:val="single" w:sz="4" w:space="0" w:color="auto"/>
              <w:right w:val="nil"/>
            </w:tcBorders>
          </w:tcPr>
          <w:p w:rsidR="002418F3" w:rsidRPr="0003771F" w:rsidRDefault="002418F3" w:rsidP="00BC218D">
            <w:pPr>
              <w:spacing w:after="120"/>
              <w:rPr>
                <w:rFonts w:ascii="Times New Roman" w:hAnsi="Times New Roman"/>
              </w:rPr>
            </w:pPr>
          </w:p>
          <w:p w:rsidR="002418F3" w:rsidRPr="0003771F" w:rsidRDefault="002418F3" w:rsidP="00BC218D">
            <w:pPr>
              <w:rPr>
                <w:rFonts w:ascii="Times New Roman" w:hAnsi="Times New Roman"/>
              </w:rPr>
            </w:pPr>
            <w:r w:rsidRPr="0003771F">
              <w:rPr>
                <w:rFonts w:ascii="Times New Roman" w:hAnsi="Times New Roman"/>
              </w:rPr>
              <w:t>16 (31.4)</w:t>
            </w:r>
          </w:p>
          <w:p w:rsidR="002418F3" w:rsidRPr="0003771F" w:rsidRDefault="002418F3" w:rsidP="00BC218D">
            <w:pPr>
              <w:rPr>
                <w:rFonts w:ascii="Times New Roman" w:hAnsi="Times New Roman"/>
              </w:rPr>
            </w:pPr>
            <w:r w:rsidRPr="0003771F">
              <w:rPr>
                <w:rFonts w:ascii="Times New Roman" w:hAnsi="Times New Roman"/>
              </w:rPr>
              <w:t>13 (25.5)</w:t>
            </w:r>
          </w:p>
          <w:p w:rsidR="002418F3" w:rsidRPr="0003771F" w:rsidRDefault="002418F3" w:rsidP="00BC218D">
            <w:pPr>
              <w:rPr>
                <w:rFonts w:ascii="Times New Roman" w:hAnsi="Times New Roman"/>
              </w:rPr>
            </w:pPr>
            <w:r w:rsidRPr="0003771F">
              <w:rPr>
                <w:rFonts w:ascii="Times New Roman" w:hAnsi="Times New Roman"/>
              </w:rPr>
              <w:t>7 (13.7)</w:t>
            </w:r>
          </w:p>
          <w:p w:rsidR="002418F3" w:rsidRPr="0003771F" w:rsidRDefault="002418F3" w:rsidP="00BC218D">
            <w:pPr>
              <w:rPr>
                <w:rFonts w:ascii="Times New Roman" w:hAnsi="Times New Roman"/>
              </w:rPr>
            </w:pPr>
            <w:r w:rsidRPr="0003771F">
              <w:rPr>
                <w:rFonts w:ascii="Times New Roman" w:hAnsi="Times New Roman"/>
              </w:rPr>
              <w:t>5 (9.8)</w:t>
            </w:r>
          </w:p>
          <w:p w:rsidR="002418F3" w:rsidRPr="0003771F" w:rsidRDefault="002418F3" w:rsidP="00BC218D">
            <w:pPr>
              <w:rPr>
                <w:rFonts w:ascii="Times New Roman" w:hAnsi="Times New Roman"/>
              </w:rPr>
            </w:pPr>
            <w:r w:rsidRPr="0003771F">
              <w:rPr>
                <w:rFonts w:ascii="Times New Roman" w:hAnsi="Times New Roman"/>
              </w:rPr>
              <w:t>3 (5.9)</w:t>
            </w:r>
          </w:p>
          <w:p w:rsidR="002418F3" w:rsidRPr="0003771F" w:rsidRDefault="002418F3" w:rsidP="00BC218D">
            <w:pPr>
              <w:rPr>
                <w:rFonts w:ascii="Times New Roman" w:hAnsi="Times New Roman"/>
              </w:rPr>
            </w:pPr>
            <w:r w:rsidRPr="0003771F">
              <w:rPr>
                <w:rFonts w:ascii="Times New Roman" w:hAnsi="Times New Roman"/>
              </w:rPr>
              <w:t>2 (3.9)</w:t>
            </w:r>
          </w:p>
          <w:p w:rsidR="002418F3" w:rsidRPr="0003771F" w:rsidRDefault="002418F3" w:rsidP="00BC218D">
            <w:pPr>
              <w:rPr>
                <w:rFonts w:ascii="Times New Roman" w:hAnsi="Times New Roman"/>
              </w:rPr>
            </w:pPr>
            <w:r w:rsidRPr="0003771F">
              <w:rPr>
                <w:rFonts w:ascii="Times New Roman" w:hAnsi="Times New Roman"/>
              </w:rPr>
              <w:t>2 (3.9)</w:t>
            </w: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r w:rsidRPr="0003771F">
              <w:rPr>
                <w:rFonts w:ascii="Times New Roman" w:hAnsi="Times New Roman"/>
              </w:rPr>
              <w:t>1 (2.0)</w:t>
            </w:r>
          </w:p>
          <w:p w:rsidR="002418F3" w:rsidRPr="0003771F" w:rsidRDefault="002418F3" w:rsidP="00BC218D">
            <w:pPr>
              <w:rPr>
                <w:rFonts w:ascii="Times New Roman" w:hAnsi="Times New Roman"/>
              </w:rPr>
            </w:pPr>
            <w:r w:rsidRPr="0003771F">
              <w:rPr>
                <w:rFonts w:ascii="Times New Roman" w:hAnsi="Times New Roman"/>
              </w:rPr>
              <w:t>1 (2.0)</w:t>
            </w:r>
          </w:p>
        </w:tc>
      </w:tr>
    </w:tbl>
    <w:p w:rsidR="002418F3" w:rsidRPr="008A4740" w:rsidRDefault="002418F3" w:rsidP="008A4740">
      <w:pPr>
        <w:spacing w:line="360" w:lineRule="auto"/>
        <w:rPr>
          <w:rFonts w:ascii="Times New Roman" w:hAnsi="Times New Roman"/>
          <w:b/>
          <w:sz w:val="22"/>
          <w:szCs w:val="22"/>
        </w:rPr>
      </w:pPr>
      <w:r w:rsidRPr="008A4740">
        <w:rPr>
          <w:rFonts w:ascii="Times New Roman" w:hAnsi="Times New Roman"/>
          <w:sz w:val="22"/>
          <w:szCs w:val="22"/>
          <w:vertAlign w:val="superscript"/>
        </w:rPr>
        <w:t>a</w:t>
      </w:r>
      <w:r w:rsidRPr="008A4740">
        <w:rPr>
          <w:rFonts w:ascii="Times New Roman" w:hAnsi="Times New Roman"/>
          <w:sz w:val="22"/>
          <w:szCs w:val="22"/>
        </w:rPr>
        <w:t xml:space="preserve"> N=36 participants responded to this question which included all currently employed and most retired participants. </w:t>
      </w:r>
      <w:r w:rsidRPr="008A4740">
        <w:rPr>
          <w:rFonts w:ascii="Times New Roman" w:hAnsi="Times New Roman"/>
          <w:sz w:val="22"/>
          <w:szCs w:val="22"/>
          <w:vertAlign w:val="superscript"/>
        </w:rPr>
        <w:t>b</w:t>
      </w:r>
      <w:r w:rsidRPr="008A4740">
        <w:rPr>
          <w:rFonts w:ascii="Times New Roman" w:hAnsi="Times New Roman"/>
          <w:sz w:val="22"/>
          <w:szCs w:val="22"/>
        </w:rPr>
        <w:t>T</w:t>
      </w:r>
      <w:r w:rsidRPr="008A4740">
        <w:rPr>
          <w:rFonts w:ascii="Times New Roman" w:hAnsi="Times New Roman"/>
          <w:color w:val="000000"/>
          <w:sz w:val="22"/>
          <w:szCs w:val="22"/>
          <w:shd w:val="clear" w:color="auto" w:fill="FFFFFF"/>
        </w:rPr>
        <w:t>he</w:t>
      </w:r>
      <w:r w:rsidRPr="008A4740">
        <w:rPr>
          <w:rStyle w:val="apple-converted-space"/>
          <w:rFonts w:ascii="Times New Roman" w:hAnsi="Times New Roman"/>
          <w:color w:val="000000"/>
          <w:sz w:val="22"/>
          <w:szCs w:val="22"/>
          <w:shd w:val="clear" w:color="auto" w:fill="FFFFFF"/>
        </w:rPr>
        <w:t> </w:t>
      </w:r>
      <w:r w:rsidRPr="008A4740">
        <w:rPr>
          <w:rFonts w:ascii="Times New Roman" w:hAnsi="Times New Roman"/>
          <w:bCs/>
          <w:color w:val="000000"/>
          <w:sz w:val="22"/>
          <w:szCs w:val="22"/>
          <w:shd w:val="clear" w:color="auto" w:fill="FFFFFF"/>
        </w:rPr>
        <w:t xml:space="preserve">International Standard Classification of Occupations </w:t>
      </w:r>
      <w:r w:rsidR="00DB4B01" w:rsidRPr="008A4740">
        <w:rPr>
          <w:rFonts w:ascii="Times New Roman" w:hAnsi="Times New Roman"/>
          <w:bCs/>
          <w:color w:val="000000"/>
          <w:sz w:val="22"/>
          <w:szCs w:val="22"/>
          <w:shd w:val="clear" w:color="auto" w:fill="FFFFFF"/>
        </w:rPr>
        <w:fldChar w:fldCharType="begin"/>
      </w:r>
      <w:r w:rsidRPr="008A4740">
        <w:rPr>
          <w:rFonts w:ascii="Times New Roman" w:hAnsi="Times New Roman"/>
          <w:bCs/>
          <w:color w:val="000000"/>
          <w:sz w:val="22"/>
          <w:szCs w:val="22"/>
          <w:shd w:val="clear" w:color="auto" w:fill="FFFFFF"/>
        </w:rPr>
        <w:instrText xml:space="preserve"> ADDIN REFMGR.CITE &lt;Refman&gt;&lt;Cite&gt;&lt;Author&gt;United Nations Statistics Division&lt;/Author&gt;&lt;Year&gt;2008&lt;/Year&gt;&lt;RecNum&gt;586&lt;/RecNum&gt;&lt;IDText&gt; ISCO-08: The International Standard Classification of Occupations&lt;/IDText&gt;&lt;MDL Ref_Type="Report"&gt;&lt;Ref_Type&gt;Report&lt;/Ref_Type&gt;&lt;Ref_ID&gt;586&lt;/Ref_ID&gt;&lt;Title_Primary&gt; ISCO-08: The International Standard Classification of Occupations&lt;/Title_Primary&gt;&lt;Authors_Primary&gt;United Nations Statistics Division&lt;/Authors_Primary&gt;&lt;Date_Primary&gt;2008&lt;/Date_Primary&gt;&lt;Keywords&gt;classification&lt;/Keywords&gt;&lt;Reprint&gt;Not in File&lt;/Reprint&gt;&lt;Periodical&gt;Retrieved on 19.02.14 from http://epp.eurostat.ec.europa.eu/portal/page/portal/region_cities/regional_statistics&lt;/Periodical&gt;&lt;Pub_Place&gt;Geneva&lt;/Pub_Place&gt;&lt;Publisher&gt;International Labor Office&lt;/Publisher&gt;&lt;ZZ_JournalStdAbbrev&gt;&lt;f name="System"&gt;Retrieved on 19.02.14 from http://epp.eurostat.ec.europa.eu/portal/page/portal/region_cities/regional_statistics&lt;/f&gt;&lt;/ZZ_JournalStdAbbrev&gt;&lt;ZZ_WorkformID&gt;24&lt;/ZZ_WorkformID&gt;&lt;/MDL&gt;&lt;/Cite&gt;&lt;/Refman&gt;</w:instrText>
      </w:r>
      <w:r w:rsidR="00DB4B01" w:rsidRPr="008A4740">
        <w:rPr>
          <w:rFonts w:ascii="Times New Roman" w:hAnsi="Times New Roman"/>
          <w:bCs/>
          <w:color w:val="000000"/>
          <w:sz w:val="22"/>
          <w:szCs w:val="22"/>
          <w:shd w:val="clear" w:color="auto" w:fill="FFFFFF"/>
        </w:rPr>
        <w:fldChar w:fldCharType="separate"/>
      </w:r>
      <w:r w:rsidRPr="008A4740">
        <w:rPr>
          <w:rFonts w:ascii="Times New Roman" w:hAnsi="Times New Roman"/>
          <w:bCs/>
          <w:noProof/>
          <w:color w:val="000000"/>
          <w:sz w:val="22"/>
          <w:szCs w:val="22"/>
          <w:shd w:val="clear" w:color="auto" w:fill="FFFFFF"/>
        </w:rPr>
        <w:t>(United Nations Statistics Division, 2008)</w:t>
      </w:r>
      <w:r w:rsidR="00DB4B01" w:rsidRPr="008A4740">
        <w:rPr>
          <w:rFonts w:ascii="Times New Roman" w:hAnsi="Times New Roman"/>
          <w:bCs/>
          <w:color w:val="000000"/>
          <w:sz w:val="22"/>
          <w:szCs w:val="22"/>
          <w:shd w:val="clear" w:color="auto" w:fill="FFFFFF"/>
        </w:rPr>
        <w:fldChar w:fldCharType="end"/>
      </w:r>
      <w:r w:rsidRPr="008A4740">
        <w:rPr>
          <w:rFonts w:ascii="Times New Roman" w:hAnsi="Times New Roman"/>
          <w:bCs/>
          <w:color w:val="000000"/>
          <w:sz w:val="22"/>
          <w:szCs w:val="22"/>
          <w:shd w:val="clear" w:color="auto" w:fill="FFFFFF"/>
        </w:rPr>
        <w:t xml:space="preserve"> </w:t>
      </w:r>
      <w:r w:rsidRPr="008A4740">
        <w:rPr>
          <w:rStyle w:val="apple-converted-space"/>
          <w:rFonts w:ascii="Times New Roman" w:hAnsi="Times New Roman"/>
          <w:color w:val="000000"/>
          <w:sz w:val="22"/>
          <w:szCs w:val="22"/>
          <w:shd w:val="clear" w:color="auto" w:fill="FFFFFF"/>
        </w:rPr>
        <w:t>was used to classify participants’ occupations and associated skill level required for the occupation, where indicated.</w:t>
      </w:r>
      <w:r w:rsidRPr="008A4740">
        <w:rPr>
          <w:rFonts w:ascii="Times New Roman" w:hAnsi="Times New Roman"/>
          <w:sz w:val="22"/>
          <w:szCs w:val="22"/>
          <w:vertAlign w:val="superscript"/>
        </w:rPr>
        <w:t xml:space="preserve"> c</w:t>
      </w:r>
      <w:r w:rsidRPr="008A4740">
        <w:rPr>
          <w:rStyle w:val="apple-converted-space"/>
          <w:rFonts w:ascii="Times New Roman" w:hAnsi="Times New Roman"/>
          <w:color w:val="000000"/>
          <w:sz w:val="22"/>
          <w:szCs w:val="22"/>
          <w:shd w:val="clear" w:color="auto" w:fill="FFFFFF"/>
        </w:rPr>
        <w:t xml:space="preserve"> No associated skill level indicated</w:t>
      </w:r>
      <w:r w:rsidR="008A4740" w:rsidRPr="008A4740">
        <w:rPr>
          <w:rStyle w:val="apple-converted-space"/>
          <w:rFonts w:ascii="Times New Roman" w:hAnsi="Times New Roman"/>
          <w:color w:val="000000"/>
          <w:sz w:val="22"/>
          <w:szCs w:val="22"/>
          <w:shd w:val="clear" w:color="auto" w:fill="FFFFFF"/>
        </w:rPr>
        <w:t>.</w:t>
      </w:r>
      <w:r w:rsidRPr="008A4740">
        <w:rPr>
          <w:rFonts w:ascii="Times New Roman" w:hAnsi="Times New Roman"/>
          <w:b/>
          <w:sz w:val="22"/>
          <w:szCs w:val="22"/>
        </w:rPr>
        <w:br w:type="page"/>
      </w:r>
    </w:p>
    <w:p w:rsidR="002418F3" w:rsidRPr="008A4740" w:rsidRDefault="002418F3" w:rsidP="006041B1">
      <w:pPr>
        <w:spacing w:line="360" w:lineRule="auto"/>
        <w:rPr>
          <w:rFonts w:ascii="Times New Roman" w:hAnsi="Times New Roman"/>
          <w:b/>
          <w:sz w:val="22"/>
          <w:szCs w:val="22"/>
        </w:rPr>
      </w:pPr>
      <w:r w:rsidRPr="008A4740">
        <w:rPr>
          <w:rFonts w:ascii="Times New Roman" w:hAnsi="Times New Roman"/>
          <w:b/>
          <w:sz w:val="22"/>
          <w:szCs w:val="22"/>
        </w:rPr>
        <w:lastRenderedPageBreak/>
        <w:t>Appendix T.</w:t>
      </w:r>
      <w:r w:rsidRPr="008A4740">
        <w:rPr>
          <w:rFonts w:ascii="Times New Roman" w:hAnsi="Times New Roman"/>
          <w:b/>
          <w:sz w:val="22"/>
          <w:szCs w:val="22"/>
        </w:rPr>
        <w:tab/>
        <w:t xml:space="preserve">Summary of all TPB ratings: intention to seek help, direct attitude and indirect belief ratings </w:t>
      </w:r>
    </w:p>
    <w:p w:rsidR="00264874" w:rsidRPr="008A4740" w:rsidRDefault="00264874" w:rsidP="002418F3">
      <w:pPr>
        <w:rPr>
          <w:rFonts w:ascii="Times New Roman" w:hAnsi="Times New Roman"/>
          <w:b/>
          <w:sz w:val="22"/>
          <w:szCs w:val="22"/>
        </w:rPr>
      </w:pPr>
    </w:p>
    <w:p w:rsidR="002418F3" w:rsidRPr="008A4740" w:rsidRDefault="002418F3" w:rsidP="002418F3">
      <w:pPr>
        <w:spacing w:after="120"/>
        <w:rPr>
          <w:rFonts w:ascii="Times New Roman" w:hAnsi="Times New Roman"/>
          <w:i/>
          <w:sz w:val="22"/>
          <w:szCs w:val="22"/>
        </w:rPr>
      </w:pPr>
      <w:r w:rsidRPr="008A4740">
        <w:rPr>
          <w:rFonts w:ascii="Times New Roman" w:hAnsi="Times New Roman"/>
          <w:i/>
          <w:sz w:val="22"/>
          <w:szCs w:val="22"/>
        </w:rPr>
        <w:t>Summary of intention and TPB average ratings (scored on a Likert scale between 1 and 7) (N=51)</w:t>
      </w:r>
    </w:p>
    <w:tbl>
      <w:tblPr>
        <w:tblW w:w="9936" w:type="dxa"/>
        <w:tblInd w:w="95" w:type="dxa"/>
        <w:tblBorders>
          <w:insideH w:val="single" w:sz="4" w:space="0" w:color="auto"/>
        </w:tblBorders>
        <w:tblLayout w:type="fixed"/>
        <w:tblLook w:val="04A0" w:firstRow="1" w:lastRow="0" w:firstColumn="1" w:lastColumn="0" w:noHBand="0" w:noVBand="1"/>
      </w:tblPr>
      <w:tblGrid>
        <w:gridCol w:w="1426"/>
        <w:gridCol w:w="991"/>
        <w:gridCol w:w="708"/>
        <w:gridCol w:w="850"/>
        <w:gridCol w:w="709"/>
        <w:gridCol w:w="1847"/>
        <w:gridCol w:w="1136"/>
        <w:gridCol w:w="993"/>
        <w:gridCol w:w="142"/>
        <w:gridCol w:w="1134"/>
      </w:tblGrid>
      <w:tr w:rsidR="002418F3" w:rsidRPr="008A4740" w:rsidTr="00BC218D">
        <w:trPr>
          <w:trHeight w:val="300"/>
        </w:trPr>
        <w:tc>
          <w:tcPr>
            <w:tcW w:w="1426" w:type="dxa"/>
            <w:tcBorders>
              <w:top w:val="single" w:sz="4" w:space="0" w:color="auto"/>
              <w:bottom w:val="single" w:sz="4" w:space="0" w:color="auto"/>
            </w:tcBorders>
          </w:tcPr>
          <w:p w:rsidR="002418F3" w:rsidRPr="008A4740" w:rsidRDefault="002418F3" w:rsidP="00BC218D">
            <w:pPr>
              <w:rPr>
                <w:rFonts w:ascii="Times New Roman" w:hAnsi="Times New Roman"/>
                <w:color w:val="000000"/>
                <w:szCs w:val="22"/>
                <w:lang w:eastAsia="en-GB"/>
              </w:rPr>
            </w:pPr>
            <w:r w:rsidRPr="008A4740">
              <w:rPr>
                <w:rFonts w:ascii="Times New Roman" w:hAnsi="Times New Roman"/>
                <w:color w:val="000000"/>
                <w:sz w:val="22"/>
                <w:szCs w:val="22"/>
                <w:lang w:eastAsia="en-GB"/>
              </w:rPr>
              <w:t>Construct</w:t>
            </w:r>
          </w:p>
        </w:tc>
        <w:tc>
          <w:tcPr>
            <w:tcW w:w="991" w:type="dxa"/>
            <w:tcBorders>
              <w:top w:val="single" w:sz="4" w:space="0" w:color="auto"/>
              <w:bottom w:val="single" w:sz="4" w:space="0" w:color="auto"/>
            </w:tcBorders>
            <w:shd w:val="clear" w:color="auto" w:fill="auto"/>
            <w:noWrap/>
            <w:hideMark/>
          </w:tcPr>
          <w:p w:rsidR="002418F3" w:rsidRPr="008A4740" w:rsidRDefault="002418F3" w:rsidP="00BC218D">
            <w:pPr>
              <w:spacing w:line="360" w:lineRule="auto"/>
              <w:jc w:val="right"/>
              <w:rPr>
                <w:rFonts w:ascii="Times New Roman" w:hAnsi="Times New Roman"/>
                <w:color w:val="000000"/>
                <w:szCs w:val="22"/>
                <w:lang w:eastAsia="en-GB"/>
              </w:rPr>
            </w:pPr>
            <w:r w:rsidRPr="008A4740">
              <w:rPr>
                <w:rFonts w:ascii="Times New Roman" w:hAnsi="Times New Roman"/>
                <w:color w:val="000000"/>
                <w:sz w:val="22"/>
                <w:szCs w:val="22"/>
                <w:lang w:eastAsia="en-GB"/>
              </w:rPr>
              <w:t>Median</w:t>
            </w:r>
          </w:p>
        </w:tc>
        <w:tc>
          <w:tcPr>
            <w:tcW w:w="1558" w:type="dxa"/>
            <w:gridSpan w:val="2"/>
            <w:tcBorders>
              <w:top w:val="single" w:sz="4" w:space="0" w:color="auto"/>
              <w:bottom w:val="single" w:sz="4" w:space="0" w:color="auto"/>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25</w:t>
            </w:r>
            <w:r w:rsidRPr="008A4740">
              <w:rPr>
                <w:rFonts w:ascii="Times New Roman" w:hAnsi="Times New Roman"/>
                <w:color w:val="000000"/>
                <w:sz w:val="22"/>
                <w:szCs w:val="22"/>
                <w:vertAlign w:val="superscript"/>
                <w:lang w:eastAsia="en-GB"/>
              </w:rPr>
              <w:t>th</w:t>
            </w:r>
            <w:r w:rsidRPr="008A4740">
              <w:rPr>
                <w:rFonts w:ascii="Times New Roman" w:hAnsi="Times New Roman"/>
                <w:color w:val="000000"/>
                <w:sz w:val="22"/>
                <w:szCs w:val="22"/>
                <w:lang w:eastAsia="en-GB"/>
              </w:rPr>
              <w:t xml:space="preserve"> - 75</w:t>
            </w:r>
            <w:r w:rsidRPr="008A4740">
              <w:rPr>
                <w:rFonts w:ascii="Times New Roman" w:hAnsi="Times New Roman"/>
                <w:color w:val="000000"/>
                <w:sz w:val="22"/>
                <w:szCs w:val="22"/>
                <w:vertAlign w:val="superscript"/>
                <w:lang w:eastAsia="en-GB"/>
              </w:rPr>
              <w:t>th %</w:t>
            </w:r>
            <w:r w:rsidRPr="008A4740">
              <w:rPr>
                <w:rFonts w:ascii="Times New Roman" w:hAnsi="Times New Roman"/>
                <w:color w:val="000000"/>
                <w:sz w:val="22"/>
                <w:szCs w:val="22"/>
                <w:lang w:eastAsia="en-GB"/>
              </w:rPr>
              <w:t xml:space="preserve"> </w:t>
            </w:r>
          </w:p>
        </w:tc>
        <w:tc>
          <w:tcPr>
            <w:tcW w:w="709" w:type="dxa"/>
            <w:tcBorders>
              <w:top w:val="single" w:sz="4" w:space="0" w:color="auto"/>
              <w:bottom w:val="single" w:sz="4" w:space="0" w:color="auto"/>
            </w:tcBorders>
          </w:tcPr>
          <w:p w:rsidR="002418F3" w:rsidRPr="008A4740" w:rsidRDefault="002418F3" w:rsidP="00BC218D">
            <w:pPr>
              <w:rPr>
                <w:rFonts w:ascii="Times New Roman" w:hAnsi="Times New Roman"/>
                <w:color w:val="000000"/>
                <w:szCs w:val="22"/>
                <w:lang w:eastAsia="en-GB"/>
              </w:rPr>
            </w:pPr>
          </w:p>
        </w:tc>
        <w:tc>
          <w:tcPr>
            <w:tcW w:w="2983" w:type="dxa"/>
            <w:gridSpan w:val="2"/>
            <w:tcBorders>
              <w:top w:val="single" w:sz="4" w:space="0" w:color="auto"/>
              <w:bottom w:val="single" w:sz="4" w:space="0" w:color="auto"/>
            </w:tcBorders>
          </w:tcPr>
          <w:p w:rsidR="002418F3" w:rsidRPr="008A4740" w:rsidRDefault="002418F3" w:rsidP="00BC218D">
            <w:pPr>
              <w:rPr>
                <w:rFonts w:ascii="Times New Roman" w:hAnsi="Times New Roman"/>
                <w:color w:val="000000"/>
                <w:szCs w:val="22"/>
                <w:lang w:eastAsia="en-GB"/>
              </w:rPr>
            </w:pPr>
            <w:r w:rsidRPr="008A4740">
              <w:rPr>
                <w:rFonts w:ascii="Times New Roman" w:hAnsi="Times New Roman"/>
                <w:color w:val="000000"/>
                <w:sz w:val="22"/>
                <w:szCs w:val="22"/>
                <w:lang w:eastAsia="en-GB"/>
              </w:rPr>
              <w:t>Construct</w:t>
            </w:r>
          </w:p>
        </w:tc>
        <w:tc>
          <w:tcPr>
            <w:tcW w:w="993" w:type="dxa"/>
            <w:tcBorders>
              <w:top w:val="single" w:sz="4" w:space="0" w:color="auto"/>
              <w:bottom w:val="single" w:sz="4" w:space="0" w:color="auto"/>
            </w:tcBorders>
          </w:tcPr>
          <w:p w:rsidR="002418F3" w:rsidRPr="008A4740" w:rsidRDefault="002418F3" w:rsidP="00BC218D">
            <w:pPr>
              <w:spacing w:line="360" w:lineRule="auto"/>
              <w:jc w:val="right"/>
              <w:rPr>
                <w:rFonts w:ascii="Times New Roman" w:hAnsi="Times New Roman"/>
                <w:color w:val="000000"/>
                <w:szCs w:val="22"/>
                <w:lang w:eastAsia="en-GB"/>
              </w:rPr>
            </w:pPr>
            <w:r w:rsidRPr="008A4740">
              <w:rPr>
                <w:rFonts w:ascii="Times New Roman" w:hAnsi="Times New Roman"/>
                <w:color w:val="000000"/>
                <w:sz w:val="22"/>
                <w:szCs w:val="22"/>
                <w:lang w:eastAsia="en-GB"/>
              </w:rPr>
              <w:t>Median</w:t>
            </w:r>
          </w:p>
        </w:tc>
        <w:tc>
          <w:tcPr>
            <w:tcW w:w="1276" w:type="dxa"/>
            <w:gridSpan w:val="2"/>
            <w:tcBorders>
              <w:top w:val="single" w:sz="4" w:space="0" w:color="auto"/>
              <w:bottom w:val="single" w:sz="4" w:space="0" w:color="auto"/>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25</w:t>
            </w:r>
            <w:r w:rsidRPr="008A4740">
              <w:rPr>
                <w:rFonts w:ascii="Times New Roman" w:hAnsi="Times New Roman"/>
                <w:color w:val="000000"/>
                <w:sz w:val="22"/>
                <w:szCs w:val="22"/>
                <w:vertAlign w:val="superscript"/>
                <w:lang w:eastAsia="en-GB"/>
              </w:rPr>
              <w:t>th</w:t>
            </w:r>
            <w:r w:rsidRPr="008A4740">
              <w:rPr>
                <w:rFonts w:ascii="Times New Roman" w:hAnsi="Times New Roman"/>
                <w:color w:val="000000"/>
                <w:sz w:val="22"/>
                <w:szCs w:val="22"/>
                <w:lang w:eastAsia="en-GB"/>
              </w:rPr>
              <w:t xml:space="preserve"> - 75</w:t>
            </w:r>
            <w:r w:rsidRPr="008A4740">
              <w:rPr>
                <w:rFonts w:ascii="Times New Roman" w:hAnsi="Times New Roman"/>
                <w:color w:val="000000"/>
                <w:sz w:val="22"/>
                <w:szCs w:val="22"/>
                <w:vertAlign w:val="superscript"/>
                <w:lang w:eastAsia="en-GB"/>
              </w:rPr>
              <w:t>th %</w:t>
            </w:r>
            <w:r w:rsidRPr="008A4740">
              <w:rPr>
                <w:rFonts w:ascii="Times New Roman" w:hAnsi="Times New Roman"/>
                <w:color w:val="000000"/>
                <w:sz w:val="22"/>
                <w:szCs w:val="22"/>
                <w:lang w:eastAsia="en-GB"/>
              </w:rPr>
              <w:t xml:space="preserve"> </w:t>
            </w:r>
          </w:p>
        </w:tc>
      </w:tr>
      <w:tr w:rsidR="002418F3" w:rsidRPr="008A4740" w:rsidTr="00BC218D">
        <w:trPr>
          <w:trHeight w:val="385"/>
        </w:trPr>
        <w:tc>
          <w:tcPr>
            <w:tcW w:w="3975" w:type="dxa"/>
            <w:gridSpan w:val="4"/>
            <w:tcBorders>
              <w:top w:val="single" w:sz="4" w:space="0" w:color="auto"/>
              <w:bottom w:val="nil"/>
            </w:tcBorders>
          </w:tcPr>
          <w:p w:rsidR="002418F3" w:rsidRPr="008A4740" w:rsidRDefault="002418F3" w:rsidP="00BC218D">
            <w:pPr>
              <w:spacing w:before="120"/>
              <w:rPr>
                <w:rFonts w:ascii="Times New Roman" w:hAnsi="Times New Roman"/>
                <w:color w:val="000000"/>
                <w:szCs w:val="22"/>
              </w:rPr>
            </w:pPr>
            <w:r w:rsidRPr="008A4740">
              <w:rPr>
                <w:rFonts w:ascii="Times New Roman" w:hAnsi="Times New Roman"/>
                <w:color w:val="000000"/>
                <w:sz w:val="22"/>
                <w:szCs w:val="22"/>
                <w:u w:val="single"/>
                <w:lang w:eastAsia="en-GB"/>
              </w:rPr>
              <w:t xml:space="preserve">Intention to seek help </w:t>
            </w:r>
          </w:p>
        </w:tc>
        <w:tc>
          <w:tcPr>
            <w:tcW w:w="709" w:type="dxa"/>
            <w:tcBorders>
              <w:top w:val="single" w:sz="4" w:space="0" w:color="auto"/>
              <w:bottom w:val="nil"/>
            </w:tcBorders>
          </w:tcPr>
          <w:p w:rsidR="002418F3" w:rsidRPr="008A4740" w:rsidRDefault="002418F3" w:rsidP="00BC218D">
            <w:pPr>
              <w:spacing w:before="120"/>
              <w:rPr>
                <w:rFonts w:ascii="Times New Roman" w:hAnsi="Times New Roman"/>
                <w:i/>
                <w:color w:val="000000"/>
                <w:szCs w:val="22"/>
                <w:lang w:eastAsia="en-GB"/>
              </w:rPr>
            </w:pPr>
          </w:p>
        </w:tc>
        <w:tc>
          <w:tcPr>
            <w:tcW w:w="2983" w:type="dxa"/>
            <w:gridSpan w:val="2"/>
            <w:tcBorders>
              <w:top w:val="single" w:sz="4" w:space="0" w:color="auto"/>
              <w:bottom w:val="nil"/>
            </w:tcBorders>
          </w:tcPr>
          <w:p w:rsidR="002418F3" w:rsidRPr="008A4740" w:rsidRDefault="002418F3" w:rsidP="00BC218D">
            <w:pPr>
              <w:spacing w:before="120" w:line="360" w:lineRule="auto"/>
              <w:rPr>
                <w:rFonts w:ascii="Times New Roman" w:hAnsi="Times New Roman"/>
                <w:color w:val="000000"/>
                <w:szCs w:val="22"/>
                <w:u w:val="single"/>
                <w:lang w:eastAsia="en-GB"/>
              </w:rPr>
            </w:pPr>
            <w:r w:rsidRPr="008A4740">
              <w:rPr>
                <w:rFonts w:ascii="Times New Roman" w:hAnsi="Times New Roman"/>
                <w:color w:val="000000"/>
                <w:sz w:val="22"/>
                <w:szCs w:val="22"/>
                <w:u w:val="single"/>
                <w:lang w:eastAsia="en-GB"/>
              </w:rPr>
              <w:t>TPB indirect measures</w:t>
            </w:r>
          </w:p>
        </w:tc>
        <w:tc>
          <w:tcPr>
            <w:tcW w:w="1135" w:type="dxa"/>
            <w:gridSpan w:val="2"/>
            <w:tcBorders>
              <w:top w:val="single" w:sz="4" w:space="0" w:color="auto"/>
              <w:bottom w:val="nil"/>
            </w:tcBorders>
          </w:tcPr>
          <w:p w:rsidR="002418F3" w:rsidRPr="008A4740" w:rsidRDefault="002418F3" w:rsidP="00BC218D">
            <w:pPr>
              <w:spacing w:before="120" w:line="360" w:lineRule="auto"/>
              <w:jc w:val="right"/>
              <w:rPr>
                <w:rFonts w:ascii="Times New Roman" w:hAnsi="Times New Roman"/>
                <w:color w:val="000000"/>
                <w:szCs w:val="22"/>
              </w:rPr>
            </w:pPr>
          </w:p>
        </w:tc>
        <w:tc>
          <w:tcPr>
            <w:tcW w:w="1134" w:type="dxa"/>
            <w:tcBorders>
              <w:top w:val="single" w:sz="4" w:space="0" w:color="auto"/>
              <w:bottom w:val="nil"/>
            </w:tcBorders>
          </w:tcPr>
          <w:p w:rsidR="002418F3" w:rsidRPr="008A4740" w:rsidRDefault="002418F3" w:rsidP="00BC218D">
            <w:pPr>
              <w:spacing w:before="120" w:line="360" w:lineRule="auto"/>
              <w:jc w:val="right"/>
              <w:rPr>
                <w:rFonts w:ascii="Times New Roman" w:hAnsi="Times New Roman"/>
                <w:color w:val="000000"/>
                <w:szCs w:val="22"/>
              </w:rPr>
            </w:pP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991" w:type="dxa"/>
            <w:tcBorders>
              <w:top w:val="nil"/>
              <w:bottom w:val="nil"/>
            </w:tcBorders>
            <w:shd w:val="clear" w:color="auto" w:fill="auto"/>
            <w:noWrap/>
            <w:hideMark/>
          </w:tcPr>
          <w:p w:rsidR="002418F3" w:rsidRPr="008A4740" w:rsidRDefault="002418F3" w:rsidP="00BC218D">
            <w:pPr>
              <w:jc w:val="right"/>
              <w:rPr>
                <w:rFonts w:ascii="Times New Roman" w:hAnsi="Times New Roman"/>
                <w:color w:val="000000"/>
                <w:szCs w:val="22"/>
                <w:lang w:eastAsia="en-GB"/>
              </w:rPr>
            </w:pPr>
          </w:p>
        </w:tc>
        <w:tc>
          <w:tcPr>
            <w:tcW w:w="708" w:type="dxa"/>
            <w:tcBorders>
              <w:top w:val="nil"/>
              <w:bottom w:val="nil"/>
            </w:tcBorders>
          </w:tcPr>
          <w:p w:rsidR="002418F3" w:rsidRPr="008A4740" w:rsidRDefault="002418F3" w:rsidP="00BC218D">
            <w:pPr>
              <w:jc w:val="right"/>
              <w:rPr>
                <w:rFonts w:ascii="Times New Roman" w:hAnsi="Times New Roman"/>
                <w:color w:val="000000"/>
                <w:szCs w:val="22"/>
              </w:rPr>
            </w:pPr>
          </w:p>
        </w:tc>
        <w:tc>
          <w:tcPr>
            <w:tcW w:w="850" w:type="dxa"/>
            <w:tcBorders>
              <w:top w:val="nil"/>
              <w:bottom w:val="nil"/>
            </w:tcBorders>
          </w:tcPr>
          <w:p w:rsidR="002418F3" w:rsidRPr="008A4740" w:rsidRDefault="002418F3" w:rsidP="00BC218D">
            <w:pPr>
              <w:jc w:val="right"/>
              <w:rPr>
                <w:rFonts w:ascii="Times New Roman" w:hAnsi="Times New Roman"/>
                <w:color w:val="000000"/>
                <w:szCs w:val="22"/>
              </w:rPr>
            </w:pPr>
          </w:p>
        </w:tc>
        <w:tc>
          <w:tcPr>
            <w:tcW w:w="709" w:type="dxa"/>
            <w:tcBorders>
              <w:top w:val="nil"/>
              <w:bottom w:val="nil"/>
            </w:tcBorders>
          </w:tcPr>
          <w:p w:rsidR="002418F3" w:rsidRPr="008A4740" w:rsidRDefault="002418F3" w:rsidP="00BC218D">
            <w:pPr>
              <w:rPr>
                <w:rFonts w:ascii="Times New Roman" w:hAnsi="Times New Roman"/>
                <w:i/>
                <w:color w:val="000000"/>
                <w:szCs w:val="22"/>
                <w:lang w:eastAsia="en-GB"/>
              </w:rPr>
            </w:pPr>
          </w:p>
        </w:tc>
        <w:tc>
          <w:tcPr>
            <w:tcW w:w="2983" w:type="dxa"/>
            <w:gridSpan w:val="2"/>
            <w:tcBorders>
              <w:top w:val="nil"/>
              <w:bottom w:val="nil"/>
            </w:tcBorders>
          </w:tcPr>
          <w:p w:rsidR="002418F3" w:rsidRPr="008A4740" w:rsidRDefault="002418F3" w:rsidP="00BC218D">
            <w:pPr>
              <w:spacing w:line="360" w:lineRule="auto"/>
              <w:rPr>
                <w:rFonts w:ascii="Times New Roman" w:hAnsi="Times New Roman"/>
                <w:color w:val="000000"/>
                <w:szCs w:val="22"/>
                <w:lang w:eastAsia="en-GB"/>
              </w:rPr>
            </w:pPr>
            <w:r w:rsidRPr="008A4740">
              <w:rPr>
                <w:rFonts w:ascii="Times New Roman" w:hAnsi="Times New Roman"/>
                <w:i/>
                <w:color w:val="000000"/>
                <w:sz w:val="22"/>
                <w:szCs w:val="22"/>
                <w:lang w:eastAsia="en-GB"/>
              </w:rPr>
              <w:t xml:space="preserve">Behavioural beliefs </w:t>
            </w:r>
          </w:p>
        </w:tc>
        <w:tc>
          <w:tcPr>
            <w:tcW w:w="1135" w:type="dxa"/>
            <w:gridSpan w:val="2"/>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c>
          <w:tcPr>
            <w:tcW w:w="1134"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IN1</w:t>
            </w:r>
          </w:p>
        </w:tc>
        <w:tc>
          <w:tcPr>
            <w:tcW w:w="991" w:type="dxa"/>
            <w:tcBorders>
              <w:top w:val="nil"/>
              <w:bottom w:val="nil"/>
            </w:tcBorders>
            <w:shd w:val="clear" w:color="auto" w:fill="auto"/>
            <w:noWrap/>
            <w:hideMark/>
          </w:tcPr>
          <w:p w:rsidR="002418F3" w:rsidRPr="008A4740" w:rsidRDefault="002418F3" w:rsidP="00BC218D">
            <w:pPr>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bottom w:val="nil"/>
            </w:tcBorders>
          </w:tcPr>
          <w:p w:rsidR="002418F3" w:rsidRPr="008A4740" w:rsidRDefault="002418F3" w:rsidP="00BC218D">
            <w:pPr>
              <w:jc w:val="center"/>
              <w:rPr>
                <w:rFonts w:ascii="Times New Roman" w:hAnsi="Times New Roman"/>
                <w:color w:val="000000"/>
                <w:szCs w:val="22"/>
              </w:rPr>
            </w:pPr>
            <w:r w:rsidRPr="008A4740">
              <w:rPr>
                <w:rFonts w:ascii="Times New Roman" w:hAnsi="Times New Roman"/>
                <w:color w:val="000000"/>
                <w:sz w:val="22"/>
                <w:szCs w:val="22"/>
              </w:rPr>
              <w:t>5.0</w:t>
            </w:r>
          </w:p>
        </w:tc>
        <w:tc>
          <w:tcPr>
            <w:tcW w:w="850" w:type="dxa"/>
            <w:tcBorders>
              <w:top w:val="nil"/>
              <w:bottom w:val="nil"/>
            </w:tcBorders>
          </w:tcPr>
          <w:p w:rsidR="002418F3" w:rsidRPr="008A4740" w:rsidRDefault="002418F3" w:rsidP="00BC218D">
            <w:pPr>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BB1</w:t>
            </w:r>
          </w:p>
        </w:tc>
        <w:tc>
          <w:tcPr>
            <w:tcW w:w="1136"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4.0</w:t>
            </w: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IN2</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5.0</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BB2</w:t>
            </w:r>
          </w:p>
        </w:tc>
        <w:tc>
          <w:tcPr>
            <w:tcW w:w="1136"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5.0</w:t>
            </w:r>
            <w:r w:rsidRPr="008A4740">
              <w:rPr>
                <w:rFonts w:ascii="Times New Roman" w:hAnsi="Times New Roman"/>
                <w:color w:val="000000"/>
                <w:sz w:val="22"/>
                <w:szCs w:val="22"/>
                <w:vertAlign w:val="superscript"/>
                <w:lang w:eastAsia="en-GB"/>
              </w:rPr>
              <w:t>n</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3.5</w:t>
            </w: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IN3</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5.5</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BB3</w:t>
            </w:r>
          </w:p>
        </w:tc>
        <w:tc>
          <w:tcPr>
            <w:tcW w:w="1136"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5.5</w:t>
            </w: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r>
      <w:tr w:rsidR="002418F3" w:rsidRPr="008A4740" w:rsidTr="00BC218D">
        <w:trPr>
          <w:trHeight w:val="385"/>
        </w:trPr>
        <w:tc>
          <w:tcPr>
            <w:tcW w:w="3975" w:type="dxa"/>
            <w:gridSpan w:val="4"/>
            <w:tcBorders>
              <w:top w:val="nil"/>
              <w:bottom w:val="nil"/>
            </w:tcBorders>
          </w:tcPr>
          <w:p w:rsidR="002418F3" w:rsidRPr="008A4740" w:rsidRDefault="002418F3" w:rsidP="00BC218D">
            <w:pPr>
              <w:rPr>
                <w:rFonts w:ascii="Times New Roman" w:hAnsi="Times New Roman"/>
                <w:color w:val="000000"/>
                <w:szCs w:val="22"/>
                <w:u w:val="single"/>
                <w:lang w:eastAsia="en-GB"/>
              </w:rPr>
            </w:pPr>
            <w:r w:rsidRPr="008A4740">
              <w:rPr>
                <w:rFonts w:ascii="Times New Roman" w:hAnsi="Times New Roman"/>
                <w:color w:val="000000"/>
                <w:sz w:val="22"/>
                <w:szCs w:val="22"/>
                <w:u w:val="single"/>
                <w:lang w:eastAsia="en-GB"/>
              </w:rPr>
              <w:t>TPB direct measures</w:t>
            </w:r>
          </w:p>
        </w:tc>
        <w:tc>
          <w:tcPr>
            <w:tcW w:w="709" w:type="dxa"/>
            <w:tcBorders>
              <w:top w:val="nil"/>
              <w:bottom w:val="nil"/>
            </w:tcBorders>
          </w:tcPr>
          <w:p w:rsidR="002418F3" w:rsidRPr="008A4740" w:rsidRDefault="002418F3" w:rsidP="00BC218D">
            <w:pPr>
              <w:spacing w:line="360" w:lineRule="auto"/>
              <w:rPr>
                <w:rFonts w:ascii="Times New Roman" w:hAnsi="Times New Roman"/>
                <w:i/>
                <w:color w:val="000000"/>
                <w:szCs w:val="22"/>
                <w:lang w:eastAsia="en-GB"/>
              </w:rPr>
            </w:pPr>
          </w:p>
        </w:tc>
        <w:tc>
          <w:tcPr>
            <w:tcW w:w="5252" w:type="dxa"/>
            <w:gridSpan w:val="5"/>
            <w:tcBorders>
              <w:top w:val="nil"/>
              <w:bottom w:val="nil"/>
            </w:tcBorders>
          </w:tcPr>
          <w:p w:rsidR="002418F3" w:rsidRPr="008A4740" w:rsidRDefault="002418F3" w:rsidP="00BC218D">
            <w:pPr>
              <w:spacing w:line="360" w:lineRule="auto"/>
              <w:rPr>
                <w:rFonts w:ascii="Times New Roman" w:hAnsi="Times New Roman"/>
                <w:color w:val="000000"/>
                <w:szCs w:val="22"/>
              </w:rPr>
            </w:pPr>
            <w:r w:rsidRPr="008A4740">
              <w:rPr>
                <w:rFonts w:ascii="Times New Roman" w:hAnsi="Times New Roman"/>
                <w:i/>
                <w:color w:val="000000"/>
                <w:sz w:val="22"/>
                <w:szCs w:val="22"/>
                <w:lang w:eastAsia="en-GB"/>
              </w:rPr>
              <w:t>Outcome Evaluations</w:t>
            </w:r>
          </w:p>
        </w:tc>
      </w:tr>
      <w:tr w:rsidR="002418F3" w:rsidRPr="008A4740" w:rsidTr="00BC218D">
        <w:trPr>
          <w:trHeight w:val="385"/>
        </w:trPr>
        <w:tc>
          <w:tcPr>
            <w:tcW w:w="2417" w:type="dxa"/>
            <w:gridSpan w:val="2"/>
            <w:tcBorders>
              <w:top w:val="nil"/>
              <w:bottom w:val="nil"/>
            </w:tcBorders>
          </w:tcPr>
          <w:p w:rsidR="002418F3" w:rsidRPr="008A4740" w:rsidRDefault="002418F3" w:rsidP="00BC218D">
            <w:pPr>
              <w:rPr>
                <w:rFonts w:ascii="Times New Roman" w:hAnsi="Times New Roman"/>
                <w:color w:val="000000"/>
                <w:szCs w:val="22"/>
                <w:u w:val="single"/>
                <w:lang w:eastAsia="en-GB"/>
              </w:rPr>
            </w:pPr>
            <w:r w:rsidRPr="008A4740">
              <w:rPr>
                <w:rFonts w:ascii="Times New Roman" w:hAnsi="Times New Roman"/>
                <w:i/>
                <w:color w:val="000000"/>
                <w:sz w:val="22"/>
                <w:szCs w:val="22"/>
                <w:lang w:eastAsia="en-GB"/>
              </w:rPr>
              <w:t>Behavioural Attitudes</w:t>
            </w:r>
          </w:p>
        </w:tc>
        <w:tc>
          <w:tcPr>
            <w:tcW w:w="708"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c>
          <w:tcPr>
            <w:tcW w:w="850"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c>
          <w:tcPr>
            <w:tcW w:w="709"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OE1</w:t>
            </w:r>
          </w:p>
        </w:tc>
        <w:tc>
          <w:tcPr>
            <w:tcW w:w="1136"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r>
      <w:tr w:rsidR="002418F3" w:rsidRPr="008A4740" w:rsidTr="00BC218D">
        <w:trPr>
          <w:trHeight w:val="385"/>
        </w:trPr>
        <w:tc>
          <w:tcPr>
            <w:tcW w:w="1426"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r w:rsidRPr="008A4740">
              <w:rPr>
                <w:rFonts w:ascii="Times New Roman" w:hAnsi="Times New Roman"/>
                <w:color w:val="000000"/>
                <w:sz w:val="22"/>
                <w:szCs w:val="22"/>
              </w:rPr>
              <w:t>BA1</w:t>
            </w:r>
          </w:p>
        </w:tc>
        <w:tc>
          <w:tcPr>
            <w:tcW w:w="991" w:type="dxa"/>
            <w:tcBorders>
              <w:top w:val="nil"/>
              <w:bottom w:val="nil"/>
            </w:tcBorders>
            <w:shd w:val="clear" w:color="auto" w:fill="auto"/>
            <w:noWrap/>
            <w:hideMark/>
          </w:tcPr>
          <w:p w:rsidR="002418F3" w:rsidRPr="008A4740" w:rsidRDefault="002418F3" w:rsidP="00BC218D">
            <w:pPr>
              <w:jc w:val="center"/>
              <w:rPr>
                <w:rFonts w:ascii="Times New Roman" w:hAnsi="Times New Roman"/>
                <w:color w:val="000000"/>
                <w:szCs w:val="22"/>
                <w:lang w:eastAsia="en-GB"/>
              </w:rPr>
            </w:pPr>
            <w:r w:rsidRPr="008A4740">
              <w:rPr>
                <w:rFonts w:ascii="Times New Roman" w:hAnsi="Times New Roman"/>
                <w:color w:val="000000"/>
                <w:sz w:val="22"/>
                <w:szCs w:val="22"/>
              </w:rPr>
              <w:t>7.0</w:t>
            </w:r>
          </w:p>
        </w:tc>
        <w:tc>
          <w:tcPr>
            <w:tcW w:w="708" w:type="dxa"/>
            <w:tcBorders>
              <w:top w:val="nil"/>
              <w:bottom w:val="nil"/>
            </w:tcBorders>
          </w:tcPr>
          <w:p w:rsidR="002418F3" w:rsidRPr="008A4740" w:rsidRDefault="002418F3" w:rsidP="00BC218D">
            <w:pPr>
              <w:jc w:val="center"/>
              <w:rPr>
                <w:rFonts w:ascii="Times New Roman" w:hAnsi="Times New Roman"/>
                <w:color w:val="000000"/>
                <w:szCs w:val="22"/>
              </w:rPr>
            </w:pPr>
            <w:r w:rsidRPr="008A4740">
              <w:rPr>
                <w:rFonts w:ascii="Times New Roman" w:hAnsi="Times New Roman"/>
                <w:color w:val="000000"/>
                <w:sz w:val="22"/>
                <w:szCs w:val="22"/>
              </w:rPr>
              <w:t>6.0</w:t>
            </w:r>
          </w:p>
        </w:tc>
        <w:tc>
          <w:tcPr>
            <w:tcW w:w="850" w:type="dxa"/>
            <w:tcBorders>
              <w:top w:val="nil"/>
              <w:bottom w:val="nil"/>
            </w:tcBorders>
          </w:tcPr>
          <w:p w:rsidR="002418F3" w:rsidRPr="008A4740" w:rsidRDefault="002418F3" w:rsidP="00BC218D">
            <w:pPr>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OE2</w:t>
            </w:r>
          </w:p>
        </w:tc>
        <w:tc>
          <w:tcPr>
            <w:tcW w:w="1136" w:type="dxa"/>
            <w:tcBorders>
              <w:top w:val="nil"/>
              <w:bottom w:val="nil"/>
            </w:tcBorders>
          </w:tcPr>
          <w:p w:rsidR="002418F3" w:rsidRPr="008A4740" w:rsidRDefault="002418F3" w:rsidP="00BC218D">
            <w:pPr>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7.0</w:t>
            </w:r>
          </w:p>
        </w:tc>
        <w:tc>
          <w:tcPr>
            <w:tcW w:w="1135" w:type="dxa"/>
            <w:gridSpan w:val="2"/>
            <w:tcBorders>
              <w:top w:val="nil"/>
              <w:bottom w:val="nil"/>
            </w:tcBorders>
          </w:tcPr>
          <w:p w:rsidR="002418F3" w:rsidRPr="008A4740" w:rsidRDefault="002418F3" w:rsidP="00BC218D">
            <w:pPr>
              <w:jc w:val="center"/>
              <w:rPr>
                <w:rFonts w:ascii="Times New Roman" w:hAnsi="Times New Roman"/>
                <w:color w:val="000000"/>
                <w:szCs w:val="22"/>
              </w:rPr>
            </w:pPr>
            <w:r w:rsidRPr="008A4740">
              <w:rPr>
                <w:rFonts w:ascii="Times New Roman" w:hAnsi="Times New Roman"/>
                <w:color w:val="000000"/>
                <w:sz w:val="22"/>
                <w:szCs w:val="22"/>
              </w:rPr>
              <w:t>6.0</w:t>
            </w:r>
          </w:p>
        </w:tc>
        <w:tc>
          <w:tcPr>
            <w:tcW w:w="1134" w:type="dxa"/>
            <w:tcBorders>
              <w:top w:val="nil"/>
              <w:bottom w:val="nil"/>
            </w:tcBorders>
          </w:tcPr>
          <w:p w:rsidR="002418F3" w:rsidRPr="008A4740" w:rsidRDefault="002418F3" w:rsidP="00BC218D">
            <w:pPr>
              <w:jc w:val="center"/>
              <w:rPr>
                <w:rFonts w:ascii="Times New Roman" w:hAnsi="Times New Roman"/>
                <w:color w:val="000000"/>
                <w:szCs w:val="22"/>
              </w:rPr>
            </w:pPr>
            <w:r w:rsidRPr="008A4740">
              <w:rPr>
                <w:rFonts w:ascii="Times New Roman" w:hAnsi="Times New Roman"/>
                <w:color w:val="000000"/>
                <w:sz w:val="22"/>
                <w:szCs w:val="22"/>
              </w:rPr>
              <w:t>7.0</w:t>
            </w: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BA2</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rPr>
              <w:t>7.0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5.0</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spacing w:line="360" w:lineRule="auto"/>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spacing w:line="360" w:lineRule="auto"/>
              <w:jc w:val="right"/>
              <w:rPr>
                <w:rFonts w:ascii="Times New Roman" w:hAnsi="Times New Roman"/>
                <w:color w:val="000000"/>
                <w:szCs w:val="22"/>
                <w:lang w:eastAsia="en-GB"/>
              </w:rPr>
            </w:pPr>
            <w:r w:rsidRPr="008A4740">
              <w:rPr>
                <w:rFonts w:ascii="Times New Roman" w:hAnsi="Times New Roman"/>
                <w:color w:val="000000"/>
                <w:sz w:val="22"/>
                <w:szCs w:val="22"/>
                <w:lang w:eastAsia="en-GB"/>
              </w:rPr>
              <w:t>OE3</w:t>
            </w:r>
          </w:p>
        </w:tc>
        <w:tc>
          <w:tcPr>
            <w:tcW w:w="1136"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7.0</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BA3</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rPr>
              <w:t>7.0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tabs>
                <w:tab w:val="left" w:pos="563"/>
                <w:tab w:val="center" w:pos="1380"/>
              </w:tabs>
              <w:spacing w:line="360" w:lineRule="auto"/>
              <w:jc w:val="both"/>
              <w:rPr>
                <w:rFonts w:ascii="Times New Roman" w:hAnsi="Times New Roman"/>
                <w:i/>
                <w:color w:val="000000"/>
                <w:szCs w:val="22"/>
                <w:lang w:eastAsia="en-GB"/>
              </w:rPr>
            </w:pPr>
          </w:p>
        </w:tc>
        <w:tc>
          <w:tcPr>
            <w:tcW w:w="2983" w:type="dxa"/>
            <w:gridSpan w:val="2"/>
            <w:tcBorders>
              <w:top w:val="nil"/>
              <w:bottom w:val="nil"/>
            </w:tcBorders>
          </w:tcPr>
          <w:p w:rsidR="002418F3" w:rsidRPr="008A4740" w:rsidRDefault="002418F3" w:rsidP="00BC218D">
            <w:pPr>
              <w:tabs>
                <w:tab w:val="left" w:pos="563"/>
                <w:tab w:val="center" w:pos="1380"/>
              </w:tabs>
              <w:spacing w:line="360" w:lineRule="auto"/>
              <w:jc w:val="both"/>
              <w:rPr>
                <w:rFonts w:ascii="Times New Roman" w:hAnsi="Times New Roman"/>
                <w:i/>
                <w:color w:val="000000"/>
                <w:szCs w:val="22"/>
                <w:lang w:eastAsia="en-GB"/>
              </w:rPr>
            </w:pPr>
            <w:r w:rsidRPr="008A4740">
              <w:rPr>
                <w:rFonts w:ascii="Times New Roman" w:hAnsi="Times New Roman"/>
                <w:i/>
                <w:color w:val="000000"/>
                <w:sz w:val="22"/>
                <w:szCs w:val="22"/>
                <w:lang w:eastAsia="en-GB"/>
              </w:rPr>
              <w:t>Normative Beliefs</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p>
        </w:tc>
      </w:tr>
      <w:tr w:rsidR="002418F3" w:rsidRPr="008A4740" w:rsidTr="00BC218D">
        <w:trPr>
          <w:trHeight w:val="385"/>
        </w:trPr>
        <w:tc>
          <w:tcPr>
            <w:tcW w:w="2417" w:type="dxa"/>
            <w:gridSpan w:val="2"/>
            <w:tcBorders>
              <w:top w:val="nil"/>
              <w:bottom w:val="nil"/>
            </w:tcBorders>
          </w:tcPr>
          <w:p w:rsidR="002418F3" w:rsidRPr="008A4740" w:rsidRDefault="002418F3" w:rsidP="00264874">
            <w:pPr>
              <w:rPr>
                <w:rFonts w:ascii="Times New Roman" w:hAnsi="Times New Roman"/>
                <w:color w:val="000000"/>
                <w:szCs w:val="22"/>
                <w:lang w:eastAsia="en-GB"/>
              </w:rPr>
            </w:pPr>
            <w:r w:rsidRPr="008A4740">
              <w:rPr>
                <w:rFonts w:ascii="Times New Roman" w:hAnsi="Times New Roman"/>
                <w:i/>
                <w:color w:val="000000"/>
                <w:sz w:val="22"/>
                <w:szCs w:val="22"/>
                <w:lang w:eastAsia="en-GB"/>
              </w:rPr>
              <w:t>S</w:t>
            </w:r>
            <w:r w:rsidR="00264874" w:rsidRPr="008A4740">
              <w:rPr>
                <w:rFonts w:ascii="Times New Roman" w:hAnsi="Times New Roman"/>
                <w:i/>
                <w:color w:val="000000"/>
                <w:sz w:val="22"/>
                <w:szCs w:val="22"/>
                <w:lang w:eastAsia="en-GB"/>
              </w:rPr>
              <w:t xml:space="preserve">ocial </w:t>
            </w:r>
            <w:r w:rsidRPr="008A4740">
              <w:rPr>
                <w:rFonts w:ascii="Times New Roman" w:hAnsi="Times New Roman"/>
                <w:i/>
                <w:color w:val="000000"/>
                <w:sz w:val="22"/>
                <w:szCs w:val="22"/>
                <w:lang w:eastAsia="en-GB"/>
              </w:rPr>
              <w:t>Norms</w:t>
            </w:r>
          </w:p>
        </w:tc>
        <w:tc>
          <w:tcPr>
            <w:tcW w:w="708"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c>
          <w:tcPr>
            <w:tcW w:w="850"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c>
          <w:tcPr>
            <w:tcW w:w="709" w:type="dxa"/>
            <w:tcBorders>
              <w:top w:val="nil"/>
              <w:bottom w:val="nil"/>
              <w:right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left w:val="nil"/>
              <w:bottom w:val="nil"/>
              <w:right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NB1</w:t>
            </w:r>
          </w:p>
        </w:tc>
        <w:tc>
          <w:tcPr>
            <w:tcW w:w="1136" w:type="dxa"/>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1135" w:type="dxa"/>
            <w:gridSpan w:val="2"/>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c>
          <w:tcPr>
            <w:tcW w:w="1134" w:type="dxa"/>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r>
      <w:tr w:rsidR="002418F3" w:rsidRPr="008A4740" w:rsidTr="00BC218D">
        <w:trPr>
          <w:trHeight w:val="385"/>
        </w:trPr>
        <w:tc>
          <w:tcPr>
            <w:tcW w:w="1426" w:type="dxa"/>
            <w:tcBorders>
              <w:top w:val="nil"/>
              <w:bottom w:val="nil"/>
            </w:tcBorders>
          </w:tcPr>
          <w:p w:rsidR="002418F3" w:rsidRPr="008A4740" w:rsidRDefault="002418F3" w:rsidP="00BC218D">
            <w:pPr>
              <w:spacing w:line="360" w:lineRule="auto"/>
              <w:jc w:val="right"/>
              <w:rPr>
                <w:rFonts w:ascii="Times New Roman" w:hAnsi="Times New Roman"/>
                <w:color w:val="000000"/>
                <w:szCs w:val="22"/>
                <w:lang w:eastAsia="en-GB"/>
              </w:rPr>
            </w:pPr>
            <w:r w:rsidRPr="008A4740">
              <w:rPr>
                <w:rFonts w:ascii="Times New Roman" w:hAnsi="Times New Roman"/>
                <w:color w:val="000000"/>
                <w:sz w:val="22"/>
                <w:szCs w:val="22"/>
                <w:lang w:eastAsia="en-GB"/>
              </w:rPr>
              <w:t>SN1</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right w:val="nil"/>
            </w:tcBorders>
          </w:tcPr>
          <w:p w:rsidR="002418F3" w:rsidRPr="008A4740" w:rsidRDefault="002418F3" w:rsidP="00BC218D">
            <w:pPr>
              <w:spacing w:line="360" w:lineRule="auto"/>
              <w:jc w:val="right"/>
              <w:rPr>
                <w:rFonts w:ascii="Times New Roman" w:hAnsi="Times New Roman"/>
                <w:color w:val="000000"/>
                <w:szCs w:val="22"/>
                <w:lang w:eastAsia="en-GB"/>
              </w:rPr>
            </w:pPr>
          </w:p>
        </w:tc>
        <w:tc>
          <w:tcPr>
            <w:tcW w:w="1847" w:type="dxa"/>
            <w:tcBorders>
              <w:top w:val="nil"/>
              <w:left w:val="nil"/>
              <w:bottom w:val="nil"/>
              <w:right w:val="nil"/>
            </w:tcBorders>
          </w:tcPr>
          <w:p w:rsidR="002418F3" w:rsidRPr="008A4740" w:rsidRDefault="002418F3" w:rsidP="00BC218D">
            <w:pPr>
              <w:spacing w:line="360" w:lineRule="auto"/>
              <w:jc w:val="right"/>
              <w:rPr>
                <w:rFonts w:ascii="Times New Roman" w:hAnsi="Times New Roman"/>
                <w:color w:val="000000"/>
                <w:szCs w:val="22"/>
                <w:lang w:eastAsia="en-GB"/>
              </w:rPr>
            </w:pPr>
            <w:r w:rsidRPr="008A4740">
              <w:rPr>
                <w:rFonts w:ascii="Times New Roman" w:hAnsi="Times New Roman"/>
                <w:color w:val="000000"/>
                <w:sz w:val="22"/>
                <w:szCs w:val="22"/>
                <w:lang w:eastAsia="en-GB"/>
              </w:rPr>
              <w:t>NB2</w:t>
            </w:r>
          </w:p>
        </w:tc>
        <w:tc>
          <w:tcPr>
            <w:tcW w:w="1136" w:type="dxa"/>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1135" w:type="dxa"/>
            <w:gridSpan w:val="2"/>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4.0</w:t>
            </w:r>
          </w:p>
        </w:tc>
        <w:tc>
          <w:tcPr>
            <w:tcW w:w="1134" w:type="dxa"/>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SN2</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5.0</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right w:val="nil"/>
            </w:tcBorders>
          </w:tcPr>
          <w:p w:rsidR="002418F3" w:rsidRPr="008A4740" w:rsidRDefault="002418F3" w:rsidP="00BC218D">
            <w:pPr>
              <w:spacing w:line="360" w:lineRule="auto"/>
              <w:jc w:val="right"/>
              <w:rPr>
                <w:rFonts w:ascii="Times New Roman" w:hAnsi="Times New Roman"/>
                <w:color w:val="000000"/>
                <w:szCs w:val="22"/>
                <w:lang w:eastAsia="en-GB"/>
              </w:rPr>
            </w:pPr>
          </w:p>
        </w:tc>
        <w:tc>
          <w:tcPr>
            <w:tcW w:w="1847" w:type="dxa"/>
            <w:tcBorders>
              <w:top w:val="nil"/>
              <w:left w:val="nil"/>
              <w:bottom w:val="nil"/>
              <w:right w:val="nil"/>
            </w:tcBorders>
          </w:tcPr>
          <w:p w:rsidR="002418F3" w:rsidRPr="008A4740" w:rsidRDefault="002418F3" w:rsidP="00BC218D">
            <w:pPr>
              <w:spacing w:line="360" w:lineRule="auto"/>
              <w:jc w:val="right"/>
              <w:rPr>
                <w:rFonts w:ascii="Times New Roman" w:hAnsi="Times New Roman"/>
                <w:color w:val="000000"/>
                <w:szCs w:val="22"/>
                <w:lang w:eastAsia="en-GB"/>
              </w:rPr>
            </w:pPr>
            <w:r w:rsidRPr="008A4740">
              <w:rPr>
                <w:rFonts w:ascii="Times New Roman" w:hAnsi="Times New Roman"/>
                <w:color w:val="000000"/>
                <w:sz w:val="22"/>
                <w:szCs w:val="22"/>
                <w:lang w:eastAsia="en-GB"/>
              </w:rPr>
              <w:t>NB3</w:t>
            </w:r>
          </w:p>
        </w:tc>
        <w:tc>
          <w:tcPr>
            <w:tcW w:w="1136" w:type="dxa"/>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1.0</w:t>
            </w:r>
            <w:r w:rsidRPr="008A4740">
              <w:rPr>
                <w:rFonts w:ascii="Times New Roman" w:hAnsi="Times New Roman"/>
                <w:color w:val="000000"/>
                <w:sz w:val="22"/>
                <w:szCs w:val="22"/>
                <w:vertAlign w:val="subscript"/>
                <w:lang w:eastAsia="en-GB"/>
              </w:rPr>
              <w:t>+</w:t>
            </w:r>
          </w:p>
        </w:tc>
        <w:tc>
          <w:tcPr>
            <w:tcW w:w="1135" w:type="dxa"/>
            <w:gridSpan w:val="2"/>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1.0</w:t>
            </w:r>
          </w:p>
        </w:tc>
        <w:tc>
          <w:tcPr>
            <w:tcW w:w="1134" w:type="dxa"/>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1.0</w:t>
            </w:r>
          </w:p>
        </w:tc>
      </w:tr>
      <w:tr w:rsidR="002418F3" w:rsidRPr="008A4740" w:rsidTr="00BC218D">
        <w:trPr>
          <w:trHeight w:val="385"/>
        </w:trPr>
        <w:tc>
          <w:tcPr>
            <w:tcW w:w="1426" w:type="dxa"/>
            <w:tcBorders>
              <w:top w:val="nil"/>
              <w:left w:val="nil"/>
              <w:bottom w:val="nil"/>
              <w:right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SN3</w:t>
            </w:r>
          </w:p>
        </w:tc>
        <w:tc>
          <w:tcPr>
            <w:tcW w:w="991" w:type="dxa"/>
            <w:tcBorders>
              <w:top w:val="nil"/>
              <w:left w:val="nil"/>
              <w:bottom w:val="nil"/>
              <w:right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4.0</w:t>
            </w:r>
          </w:p>
        </w:tc>
        <w:tc>
          <w:tcPr>
            <w:tcW w:w="850" w:type="dxa"/>
            <w:tcBorders>
              <w:top w:val="nil"/>
              <w:left w:val="nil"/>
              <w:bottom w:val="nil"/>
              <w:right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left w:val="nil"/>
              <w:bottom w:val="nil"/>
              <w:right w:val="nil"/>
            </w:tcBorders>
          </w:tcPr>
          <w:p w:rsidR="002418F3" w:rsidRPr="008A4740" w:rsidRDefault="002418F3" w:rsidP="00BC218D">
            <w:pPr>
              <w:spacing w:line="360" w:lineRule="auto"/>
              <w:rPr>
                <w:rFonts w:ascii="Times New Roman" w:hAnsi="Times New Roman"/>
                <w:i/>
                <w:color w:val="000000"/>
                <w:szCs w:val="22"/>
                <w:lang w:eastAsia="en-GB"/>
              </w:rPr>
            </w:pPr>
          </w:p>
        </w:tc>
        <w:tc>
          <w:tcPr>
            <w:tcW w:w="1847" w:type="dxa"/>
            <w:tcBorders>
              <w:top w:val="nil"/>
              <w:left w:val="nil"/>
              <w:bottom w:val="nil"/>
              <w:right w:val="nil"/>
            </w:tcBorders>
          </w:tcPr>
          <w:p w:rsidR="002418F3" w:rsidRPr="008A4740" w:rsidRDefault="002418F3" w:rsidP="00BC218D">
            <w:pPr>
              <w:spacing w:line="360" w:lineRule="auto"/>
              <w:jc w:val="right"/>
              <w:rPr>
                <w:rFonts w:ascii="Times New Roman" w:hAnsi="Times New Roman"/>
                <w:color w:val="000000"/>
                <w:szCs w:val="22"/>
              </w:rPr>
            </w:pPr>
            <w:r w:rsidRPr="008A4740">
              <w:rPr>
                <w:rFonts w:ascii="Times New Roman" w:hAnsi="Times New Roman"/>
                <w:color w:val="000000"/>
                <w:sz w:val="22"/>
                <w:szCs w:val="22"/>
              </w:rPr>
              <w:t>NB4</w:t>
            </w:r>
          </w:p>
        </w:tc>
        <w:tc>
          <w:tcPr>
            <w:tcW w:w="1136" w:type="dxa"/>
            <w:tcBorders>
              <w:top w:val="nil"/>
              <w:left w:val="nil"/>
              <w:bottom w:val="nil"/>
              <w:right w:val="nil"/>
            </w:tcBorders>
          </w:tcPr>
          <w:p w:rsidR="002418F3" w:rsidRPr="008A4740" w:rsidRDefault="002418F3" w:rsidP="00BC218D">
            <w:pPr>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1.0</w:t>
            </w:r>
            <w:r w:rsidRPr="008A4740">
              <w:rPr>
                <w:rFonts w:ascii="Times New Roman" w:hAnsi="Times New Roman"/>
                <w:color w:val="000000"/>
                <w:sz w:val="22"/>
                <w:szCs w:val="22"/>
                <w:vertAlign w:val="subscript"/>
                <w:lang w:eastAsia="en-GB"/>
              </w:rPr>
              <w:t>+</w:t>
            </w:r>
          </w:p>
        </w:tc>
        <w:tc>
          <w:tcPr>
            <w:tcW w:w="1135" w:type="dxa"/>
            <w:gridSpan w:val="2"/>
            <w:tcBorders>
              <w:top w:val="nil"/>
              <w:left w:val="nil"/>
              <w:bottom w:val="nil"/>
              <w:right w:val="nil"/>
            </w:tcBorders>
          </w:tcPr>
          <w:p w:rsidR="002418F3" w:rsidRPr="008A4740" w:rsidRDefault="002418F3" w:rsidP="00BC218D">
            <w:pPr>
              <w:jc w:val="center"/>
              <w:rPr>
                <w:rFonts w:ascii="Times New Roman" w:hAnsi="Times New Roman"/>
                <w:color w:val="000000"/>
                <w:szCs w:val="22"/>
              </w:rPr>
            </w:pPr>
            <w:r w:rsidRPr="008A4740">
              <w:rPr>
                <w:rFonts w:ascii="Times New Roman" w:hAnsi="Times New Roman"/>
                <w:color w:val="000000"/>
                <w:sz w:val="22"/>
                <w:szCs w:val="22"/>
              </w:rPr>
              <w:t>1.0</w:t>
            </w:r>
          </w:p>
        </w:tc>
        <w:tc>
          <w:tcPr>
            <w:tcW w:w="1134" w:type="dxa"/>
            <w:tcBorders>
              <w:top w:val="nil"/>
              <w:left w:val="nil"/>
              <w:bottom w:val="nil"/>
              <w:right w:val="nil"/>
            </w:tcBorders>
          </w:tcPr>
          <w:p w:rsidR="002418F3" w:rsidRPr="008A4740" w:rsidRDefault="002418F3" w:rsidP="00BC218D">
            <w:pPr>
              <w:jc w:val="center"/>
              <w:rPr>
                <w:rFonts w:ascii="Times New Roman" w:hAnsi="Times New Roman"/>
                <w:color w:val="000000"/>
                <w:szCs w:val="22"/>
              </w:rPr>
            </w:pPr>
            <w:r w:rsidRPr="008A4740">
              <w:rPr>
                <w:rFonts w:ascii="Times New Roman" w:hAnsi="Times New Roman"/>
                <w:color w:val="000000"/>
                <w:sz w:val="22"/>
                <w:szCs w:val="22"/>
              </w:rPr>
              <w:t>4.0</w:t>
            </w:r>
          </w:p>
        </w:tc>
      </w:tr>
      <w:tr w:rsidR="002418F3" w:rsidRPr="008A4740" w:rsidTr="00BC218D">
        <w:trPr>
          <w:trHeight w:val="385"/>
        </w:trPr>
        <w:tc>
          <w:tcPr>
            <w:tcW w:w="3125" w:type="dxa"/>
            <w:gridSpan w:val="3"/>
            <w:tcBorders>
              <w:top w:val="nil"/>
              <w:bottom w:val="nil"/>
            </w:tcBorders>
          </w:tcPr>
          <w:p w:rsidR="002418F3" w:rsidRPr="008A4740" w:rsidRDefault="002418F3" w:rsidP="00BC218D">
            <w:pPr>
              <w:rPr>
                <w:rFonts w:ascii="Times New Roman" w:hAnsi="Times New Roman"/>
                <w:color w:val="000000"/>
                <w:szCs w:val="22"/>
                <w:lang w:eastAsia="en-GB"/>
              </w:rPr>
            </w:pPr>
            <w:r w:rsidRPr="008A4740">
              <w:rPr>
                <w:rFonts w:ascii="Times New Roman" w:hAnsi="Times New Roman"/>
                <w:i/>
                <w:color w:val="000000"/>
                <w:sz w:val="22"/>
                <w:szCs w:val="22"/>
                <w:lang w:eastAsia="en-GB"/>
              </w:rPr>
              <w:t>Perceived Behavioural Control</w:t>
            </w:r>
          </w:p>
        </w:tc>
        <w:tc>
          <w:tcPr>
            <w:tcW w:w="850" w:type="dxa"/>
            <w:tcBorders>
              <w:top w:val="nil"/>
              <w:bottom w:val="nil"/>
            </w:tcBorders>
          </w:tcPr>
          <w:p w:rsidR="002418F3" w:rsidRPr="008A4740" w:rsidRDefault="002418F3" w:rsidP="00BC218D">
            <w:pPr>
              <w:jc w:val="right"/>
              <w:rPr>
                <w:rFonts w:ascii="Times New Roman" w:hAnsi="Times New Roman"/>
                <w:color w:val="000000"/>
                <w:szCs w:val="22"/>
              </w:rPr>
            </w:pPr>
          </w:p>
        </w:tc>
        <w:tc>
          <w:tcPr>
            <w:tcW w:w="709" w:type="dxa"/>
            <w:tcBorders>
              <w:top w:val="nil"/>
              <w:bottom w:val="nil"/>
              <w:right w:val="nil"/>
            </w:tcBorders>
          </w:tcPr>
          <w:p w:rsidR="002418F3" w:rsidRPr="008A4740" w:rsidRDefault="002418F3" w:rsidP="00BC218D">
            <w:pPr>
              <w:jc w:val="right"/>
              <w:rPr>
                <w:rFonts w:ascii="Times New Roman" w:hAnsi="Times New Roman"/>
                <w:color w:val="000000"/>
                <w:szCs w:val="22"/>
                <w:lang w:eastAsia="en-GB"/>
              </w:rPr>
            </w:pPr>
          </w:p>
        </w:tc>
        <w:tc>
          <w:tcPr>
            <w:tcW w:w="5252" w:type="dxa"/>
            <w:gridSpan w:val="5"/>
            <w:tcBorders>
              <w:top w:val="nil"/>
              <w:left w:val="nil"/>
              <w:bottom w:val="nil"/>
              <w:right w:val="nil"/>
            </w:tcBorders>
          </w:tcPr>
          <w:p w:rsidR="002418F3" w:rsidRPr="008A4740" w:rsidRDefault="002418F3" w:rsidP="00BC218D">
            <w:pPr>
              <w:rPr>
                <w:rFonts w:ascii="Times New Roman" w:hAnsi="Times New Roman"/>
                <w:i/>
                <w:color w:val="000000"/>
                <w:szCs w:val="22"/>
              </w:rPr>
            </w:pPr>
            <w:r w:rsidRPr="008A4740">
              <w:rPr>
                <w:rFonts w:ascii="Times New Roman" w:hAnsi="Times New Roman"/>
                <w:i/>
                <w:color w:val="000000"/>
                <w:sz w:val="22"/>
                <w:szCs w:val="22"/>
              </w:rPr>
              <w:t>Motivation to Comply</w:t>
            </w: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P</w:t>
            </w:r>
            <w:r w:rsidR="00F36AD2">
              <w:rPr>
                <w:rFonts w:ascii="Times New Roman" w:hAnsi="Times New Roman"/>
                <w:color w:val="000000"/>
                <w:sz w:val="22"/>
                <w:szCs w:val="22"/>
                <w:lang w:eastAsia="en-GB"/>
              </w:rPr>
              <w:t>B</w:t>
            </w:r>
            <w:r w:rsidRPr="008A4740">
              <w:rPr>
                <w:rFonts w:ascii="Times New Roman" w:hAnsi="Times New Roman"/>
                <w:color w:val="000000"/>
                <w:sz w:val="22"/>
                <w:szCs w:val="22"/>
                <w:lang w:eastAsia="en-GB"/>
              </w:rPr>
              <w:t>C1</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5.0</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MC1</w:t>
            </w:r>
          </w:p>
        </w:tc>
        <w:tc>
          <w:tcPr>
            <w:tcW w:w="1136"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5.0</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4.0</w:t>
            </w: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P</w:t>
            </w:r>
            <w:r w:rsidR="00F36AD2">
              <w:rPr>
                <w:rFonts w:ascii="Times New Roman" w:hAnsi="Times New Roman"/>
                <w:color w:val="000000"/>
                <w:sz w:val="22"/>
                <w:szCs w:val="22"/>
                <w:lang w:eastAsia="en-GB"/>
              </w:rPr>
              <w:t>B</w:t>
            </w:r>
            <w:r w:rsidRPr="008A4740">
              <w:rPr>
                <w:rFonts w:ascii="Times New Roman" w:hAnsi="Times New Roman"/>
                <w:color w:val="000000"/>
                <w:sz w:val="22"/>
                <w:szCs w:val="22"/>
                <w:lang w:eastAsia="en-GB"/>
              </w:rPr>
              <w:t>C2</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5.0</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MC2</w:t>
            </w:r>
          </w:p>
        </w:tc>
        <w:tc>
          <w:tcPr>
            <w:tcW w:w="1136"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2.0</w:t>
            </w:r>
            <w:r w:rsidRPr="008A4740">
              <w:rPr>
                <w:rFonts w:ascii="Times New Roman" w:hAnsi="Times New Roman"/>
                <w:color w:val="000000"/>
                <w:sz w:val="22"/>
                <w:szCs w:val="22"/>
                <w:vertAlign w:val="subscript"/>
                <w:lang w:eastAsia="en-GB"/>
              </w:rPr>
              <w:t>+</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1.0</w:t>
            </w: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4.0</w:t>
            </w: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P</w:t>
            </w:r>
            <w:r w:rsidR="00F36AD2">
              <w:rPr>
                <w:rFonts w:ascii="Times New Roman" w:hAnsi="Times New Roman"/>
                <w:color w:val="000000"/>
                <w:sz w:val="22"/>
                <w:szCs w:val="22"/>
                <w:lang w:eastAsia="en-GB"/>
              </w:rPr>
              <w:t>B</w:t>
            </w:r>
            <w:r w:rsidRPr="008A4740">
              <w:rPr>
                <w:rFonts w:ascii="Times New Roman" w:hAnsi="Times New Roman"/>
                <w:color w:val="000000"/>
                <w:sz w:val="22"/>
                <w:szCs w:val="22"/>
                <w:lang w:eastAsia="en-GB"/>
              </w:rPr>
              <w:t>C3</w:t>
            </w:r>
          </w:p>
        </w:tc>
        <w:tc>
          <w:tcPr>
            <w:tcW w:w="991" w:type="dxa"/>
            <w:tcBorders>
              <w:top w:val="nil"/>
              <w:bottom w:val="nil"/>
            </w:tcBorders>
            <w:shd w:val="clear" w:color="auto" w:fill="auto"/>
            <w:noWrap/>
            <w:hideMark/>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6.0</w:t>
            </w:r>
          </w:p>
        </w:tc>
        <w:tc>
          <w:tcPr>
            <w:tcW w:w="708"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5.0</w:t>
            </w:r>
          </w:p>
        </w:tc>
        <w:tc>
          <w:tcPr>
            <w:tcW w:w="850"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7.0</w:t>
            </w:r>
          </w:p>
        </w:tc>
        <w:tc>
          <w:tcPr>
            <w:tcW w:w="709" w:type="dxa"/>
            <w:tcBorders>
              <w:top w:val="nil"/>
              <w:bottom w:val="nil"/>
            </w:tcBorders>
          </w:tcPr>
          <w:p w:rsidR="002418F3" w:rsidRPr="008A4740" w:rsidRDefault="002418F3" w:rsidP="00BC218D">
            <w:pPr>
              <w:rPr>
                <w:rFonts w:ascii="Times New Roman" w:hAnsi="Times New Roman"/>
                <w:i/>
                <w:color w:val="000000"/>
                <w:szCs w:val="22"/>
                <w:lang w:eastAsia="en-GB"/>
              </w:rPr>
            </w:pPr>
          </w:p>
        </w:tc>
        <w:tc>
          <w:tcPr>
            <w:tcW w:w="1847" w:type="dxa"/>
            <w:tcBorders>
              <w:top w:val="nil"/>
              <w:bottom w:val="nil"/>
            </w:tcBorders>
          </w:tcPr>
          <w:p w:rsidR="002418F3" w:rsidRPr="008A4740" w:rsidRDefault="002418F3" w:rsidP="00BC218D">
            <w:pPr>
              <w:rPr>
                <w:rFonts w:ascii="Times New Roman" w:hAnsi="Times New Roman"/>
                <w:color w:val="000000"/>
                <w:szCs w:val="22"/>
                <w:lang w:eastAsia="en-GB"/>
              </w:rPr>
            </w:pPr>
            <w:r w:rsidRPr="008A4740">
              <w:rPr>
                <w:rFonts w:ascii="Times New Roman" w:hAnsi="Times New Roman"/>
                <w:i/>
                <w:color w:val="000000"/>
                <w:sz w:val="22"/>
                <w:szCs w:val="22"/>
                <w:lang w:eastAsia="en-GB"/>
              </w:rPr>
              <w:t>Control Beliefs</w:t>
            </w:r>
          </w:p>
        </w:tc>
        <w:tc>
          <w:tcPr>
            <w:tcW w:w="1136" w:type="dxa"/>
            <w:tcBorders>
              <w:top w:val="nil"/>
              <w:bottom w:val="nil"/>
            </w:tcBorders>
          </w:tcPr>
          <w:p w:rsidR="002418F3" w:rsidRPr="008A4740" w:rsidRDefault="002418F3" w:rsidP="00BC218D">
            <w:pPr>
              <w:spacing w:line="360" w:lineRule="auto"/>
              <w:jc w:val="right"/>
              <w:rPr>
                <w:rFonts w:ascii="Times New Roman" w:hAnsi="Times New Roman"/>
                <w:color w:val="000000"/>
                <w:szCs w:val="22"/>
                <w:lang w:eastAsia="en-GB"/>
              </w:rPr>
            </w:pPr>
          </w:p>
        </w:tc>
        <w:tc>
          <w:tcPr>
            <w:tcW w:w="1135" w:type="dxa"/>
            <w:gridSpan w:val="2"/>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c>
          <w:tcPr>
            <w:tcW w:w="1134"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r>
      <w:tr w:rsidR="002418F3" w:rsidRPr="008A4740" w:rsidTr="00BC218D">
        <w:trPr>
          <w:trHeight w:val="385"/>
        </w:trPr>
        <w:tc>
          <w:tcPr>
            <w:tcW w:w="1426"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991" w:type="dxa"/>
            <w:tcBorders>
              <w:top w:val="nil"/>
              <w:bottom w:val="nil"/>
            </w:tcBorders>
            <w:shd w:val="clear" w:color="auto" w:fill="auto"/>
            <w:noWrap/>
            <w:hideMark/>
          </w:tcPr>
          <w:p w:rsidR="002418F3" w:rsidRPr="008A4740" w:rsidRDefault="002418F3" w:rsidP="00BC218D">
            <w:pPr>
              <w:spacing w:line="360" w:lineRule="auto"/>
              <w:jc w:val="right"/>
              <w:rPr>
                <w:rFonts w:ascii="Times New Roman" w:hAnsi="Times New Roman"/>
                <w:color w:val="000000"/>
                <w:szCs w:val="22"/>
                <w:lang w:eastAsia="en-GB"/>
              </w:rPr>
            </w:pPr>
          </w:p>
        </w:tc>
        <w:tc>
          <w:tcPr>
            <w:tcW w:w="708"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c>
          <w:tcPr>
            <w:tcW w:w="850" w:type="dxa"/>
            <w:tcBorders>
              <w:top w:val="nil"/>
              <w:bottom w:val="nil"/>
            </w:tcBorders>
          </w:tcPr>
          <w:p w:rsidR="002418F3" w:rsidRPr="008A4740" w:rsidRDefault="002418F3" w:rsidP="00BC218D">
            <w:pPr>
              <w:spacing w:line="360" w:lineRule="auto"/>
              <w:jc w:val="right"/>
              <w:rPr>
                <w:rFonts w:ascii="Times New Roman" w:hAnsi="Times New Roman"/>
                <w:color w:val="000000"/>
                <w:szCs w:val="22"/>
              </w:rPr>
            </w:pPr>
          </w:p>
        </w:tc>
        <w:tc>
          <w:tcPr>
            <w:tcW w:w="709" w:type="dxa"/>
            <w:tcBorders>
              <w:top w:val="nil"/>
              <w:bottom w:val="nil"/>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nil"/>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CB1</w:t>
            </w:r>
          </w:p>
        </w:tc>
        <w:tc>
          <w:tcPr>
            <w:tcW w:w="1136"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5.0</w:t>
            </w:r>
          </w:p>
        </w:tc>
        <w:tc>
          <w:tcPr>
            <w:tcW w:w="1135" w:type="dxa"/>
            <w:gridSpan w:val="2"/>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4.0</w:t>
            </w:r>
          </w:p>
        </w:tc>
        <w:tc>
          <w:tcPr>
            <w:tcW w:w="1134" w:type="dxa"/>
            <w:tcBorders>
              <w:top w:val="nil"/>
              <w:bottom w:val="nil"/>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r>
      <w:tr w:rsidR="00264874" w:rsidRPr="008A4740" w:rsidTr="00BC218D">
        <w:trPr>
          <w:trHeight w:val="385"/>
        </w:trPr>
        <w:tc>
          <w:tcPr>
            <w:tcW w:w="1426" w:type="dxa"/>
            <w:tcBorders>
              <w:top w:val="nil"/>
              <w:bottom w:val="nil"/>
            </w:tcBorders>
          </w:tcPr>
          <w:p w:rsidR="00264874" w:rsidRPr="008A4740" w:rsidRDefault="00264874" w:rsidP="00BC218D">
            <w:pPr>
              <w:rPr>
                <w:rFonts w:ascii="Times New Roman" w:hAnsi="Times New Roman"/>
                <w:color w:val="000000"/>
                <w:szCs w:val="22"/>
                <w:lang w:eastAsia="en-GB"/>
              </w:rPr>
            </w:pPr>
          </w:p>
        </w:tc>
        <w:tc>
          <w:tcPr>
            <w:tcW w:w="991" w:type="dxa"/>
            <w:tcBorders>
              <w:top w:val="nil"/>
              <w:bottom w:val="nil"/>
            </w:tcBorders>
            <w:shd w:val="clear" w:color="auto" w:fill="auto"/>
            <w:noWrap/>
            <w:hideMark/>
          </w:tcPr>
          <w:p w:rsidR="00264874" w:rsidRPr="008A4740" w:rsidRDefault="00264874" w:rsidP="00BC218D">
            <w:pPr>
              <w:spacing w:line="360" w:lineRule="auto"/>
              <w:jc w:val="right"/>
              <w:rPr>
                <w:rFonts w:ascii="Times New Roman" w:hAnsi="Times New Roman"/>
                <w:color w:val="000000"/>
                <w:szCs w:val="22"/>
                <w:lang w:eastAsia="en-GB"/>
              </w:rPr>
            </w:pPr>
          </w:p>
        </w:tc>
        <w:tc>
          <w:tcPr>
            <w:tcW w:w="708" w:type="dxa"/>
            <w:tcBorders>
              <w:top w:val="nil"/>
              <w:bottom w:val="nil"/>
            </w:tcBorders>
          </w:tcPr>
          <w:p w:rsidR="00264874" w:rsidRPr="008A4740" w:rsidRDefault="00264874" w:rsidP="00BC218D">
            <w:pPr>
              <w:spacing w:line="360" w:lineRule="auto"/>
              <w:jc w:val="right"/>
              <w:rPr>
                <w:rFonts w:ascii="Times New Roman" w:hAnsi="Times New Roman"/>
                <w:color w:val="000000"/>
                <w:szCs w:val="22"/>
              </w:rPr>
            </w:pPr>
          </w:p>
        </w:tc>
        <w:tc>
          <w:tcPr>
            <w:tcW w:w="850" w:type="dxa"/>
            <w:tcBorders>
              <w:top w:val="nil"/>
              <w:bottom w:val="nil"/>
            </w:tcBorders>
          </w:tcPr>
          <w:p w:rsidR="00264874" w:rsidRPr="008A4740" w:rsidRDefault="00264874" w:rsidP="00BC218D">
            <w:pPr>
              <w:spacing w:line="360" w:lineRule="auto"/>
              <w:jc w:val="right"/>
              <w:rPr>
                <w:rFonts w:ascii="Times New Roman" w:hAnsi="Times New Roman"/>
                <w:color w:val="000000"/>
                <w:szCs w:val="22"/>
              </w:rPr>
            </w:pPr>
          </w:p>
        </w:tc>
        <w:tc>
          <w:tcPr>
            <w:tcW w:w="709" w:type="dxa"/>
            <w:tcBorders>
              <w:top w:val="nil"/>
              <w:bottom w:val="nil"/>
            </w:tcBorders>
          </w:tcPr>
          <w:p w:rsidR="00264874" w:rsidRPr="008A4740" w:rsidRDefault="00264874" w:rsidP="00BC218D">
            <w:pPr>
              <w:rPr>
                <w:rFonts w:ascii="Times New Roman" w:hAnsi="Times New Roman"/>
                <w:i/>
                <w:color w:val="000000"/>
                <w:szCs w:val="22"/>
                <w:lang w:eastAsia="en-GB"/>
              </w:rPr>
            </w:pPr>
          </w:p>
        </w:tc>
        <w:tc>
          <w:tcPr>
            <w:tcW w:w="2983" w:type="dxa"/>
            <w:gridSpan w:val="2"/>
            <w:tcBorders>
              <w:top w:val="nil"/>
              <w:bottom w:val="nil"/>
            </w:tcBorders>
          </w:tcPr>
          <w:p w:rsidR="00264874" w:rsidRPr="008A4740" w:rsidRDefault="00264874" w:rsidP="00264874">
            <w:pPr>
              <w:spacing w:line="360" w:lineRule="auto"/>
              <w:rPr>
                <w:rFonts w:ascii="Times New Roman" w:hAnsi="Times New Roman"/>
                <w:color w:val="000000"/>
                <w:szCs w:val="22"/>
                <w:lang w:eastAsia="en-GB"/>
              </w:rPr>
            </w:pPr>
            <w:r w:rsidRPr="008A4740">
              <w:rPr>
                <w:rFonts w:ascii="Times New Roman" w:hAnsi="Times New Roman"/>
                <w:i/>
                <w:color w:val="000000"/>
                <w:sz w:val="22"/>
                <w:szCs w:val="22"/>
                <w:lang w:eastAsia="en-GB"/>
              </w:rPr>
              <w:t xml:space="preserve">Power of Control  </w:t>
            </w:r>
          </w:p>
        </w:tc>
        <w:tc>
          <w:tcPr>
            <w:tcW w:w="1135" w:type="dxa"/>
            <w:gridSpan w:val="2"/>
            <w:tcBorders>
              <w:top w:val="nil"/>
              <w:bottom w:val="nil"/>
            </w:tcBorders>
          </w:tcPr>
          <w:p w:rsidR="00264874" w:rsidRPr="008A4740" w:rsidRDefault="00264874" w:rsidP="00BC218D">
            <w:pPr>
              <w:spacing w:line="360" w:lineRule="auto"/>
              <w:jc w:val="right"/>
              <w:rPr>
                <w:rFonts w:ascii="Times New Roman" w:hAnsi="Times New Roman"/>
                <w:color w:val="000000"/>
                <w:szCs w:val="22"/>
              </w:rPr>
            </w:pPr>
          </w:p>
        </w:tc>
        <w:tc>
          <w:tcPr>
            <w:tcW w:w="1134" w:type="dxa"/>
            <w:tcBorders>
              <w:top w:val="nil"/>
              <w:bottom w:val="nil"/>
            </w:tcBorders>
          </w:tcPr>
          <w:p w:rsidR="00264874" w:rsidRPr="008A4740" w:rsidRDefault="00264874" w:rsidP="00BC218D">
            <w:pPr>
              <w:spacing w:line="360" w:lineRule="auto"/>
              <w:jc w:val="right"/>
              <w:rPr>
                <w:rFonts w:ascii="Times New Roman" w:hAnsi="Times New Roman"/>
                <w:color w:val="000000"/>
                <w:szCs w:val="22"/>
              </w:rPr>
            </w:pPr>
          </w:p>
        </w:tc>
      </w:tr>
      <w:tr w:rsidR="002418F3" w:rsidRPr="008A4740" w:rsidTr="00BC218D">
        <w:trPr>
          <w:trHeight w:val="385"/>
        </w:trPr>
        <w:tc>
          <w:tcPr>
            <w:tcW w:w="1426" w:type="dxa"/>
            <w:tcBorders>
              <w:top w:val="nil"/>
              <w:bottom w:val="single" w:sz="4" w:space="0" w:color="auto"/>
            </w:tcBorders>
          </w:tcPr>
          <w:p w:rsidR="002418F3" w:rsidRPr="008A4740" w:rsidRDefault="002418F3" w:rsidP="00BC218D">
            <w:pPr>
              <w:rPr>
                <w:rFonts w:ascii="Times New Roman" w:hAnsi="Times New Roman"/>
                <w:color w:val="000000"/>
                <w:szCs w:val="22"/>
                <w:lang w:eastAsia="en-GB"/>
              </w:rPr>
            </w:pPr>
          </w:p>
        </w:tc>
        <w:tc>
          <w:tcPr>
            <w:tcW w:w="991" w:type="dxa"/>
            <w:tcBorders>
              <w:top w:val="nil"/>
              <w:bottom w:val="single" w:sz="4" w:space="0" w:color="auto"/>
            </w:tcBorders>
            <w:shd w:val="clear" w:color="auto" w:fill="auto"/>
            <w:noWrap/>
          </w:tcPr>
          <w:p w:rsidR="002418F3" w:rsidRPr="008A4740" w:rsidRDefault="002418F3" w:rsidP="00BC218D">
            <w:pPr>
              <w:spacing w:line="360" w:lineRule="auto"/>
              <w:jc w:val="right"/>
              <w:rPr>
                <w:rFonts w:ascii="Times New Roman" w:hAnsi="Times New Roman"/>
                <w:color w:val="000000"/>
                <w:szCs w:val="22"/>
                <w:lang w:eastAsia="en-GB"/>
              </w:rPr>
            </w:pPr>
          </w:p>
        </w:tc>
        <w:tc>
          <w:tcPr>
            <w:tcW w:w="708" w:type="dxa"/>
            <w:tcBorders>
              <w:top w:val="nil"/>
              <w:bottom w:val="single" w:sz="4" w:space="0" w:color="auto"/>
            </w:tcBorders>
          </w:tcPr>
          <w:p w:rsidR="002418F3" w:rsidRPr="008A4740" w:rsidRDefault="002418F3" w:rsidP="00BC218D">
            <w:pPr>
              <w:spacing w:line="360" w:lineRule="auto"/>
              <w:jc w:val="right"/>
              <w:rPr>
                <w:rFonts w:ascii="Times New Roman" w:hAnsi="Times New Roman"/>
                <w:color w:val="000000"/>
                <w:szCs w:val="22"/>
              </w:rPr>
            </w:pPr>
          </w:p>
        </w:tc>
        <w:tc>
          <w:tcPr>
            <w:tcW w:w="850" w:type="dxa"/>
            <w:tcBorders>
              <w:top w:val="nil"/>
              <w:bottom w:val="single" w:sz="4" w:space="0" w:color="auto"/>
            </w:tcBorders>
          </w:tcPr>
          <w:p w:rsidR="002418F3" w:rsidRPr="008A4740" w:rsidRDefault="002418F3" w:rsidP="00BC218D">
            <w:pPr>
              <w:spacing w:line="360" w:lineRule="auto"/>
              <w:jc w:val="right"/>
              <w:rPr>
                <w:rFonts w:ascii="Times New Roman" w:hAnsi="Times New Roman"/>
                <w:color w:val="000000"/>
                <w:szCs w:val="22"/>
              </w:rPr>
            </w:pPr>
          </w:p>
        </w:tc>
        <w:tc>
          <w:tcPr>
            <w:tcW w:w="709" w:type="dxa"/>
            <w:tcBorders>
              <w:top w:val="nil"/>
              <w:bottom w:val="single" w:sz="4" w:space="0" w:color="auto"/>
            </w:tcBorders>
          </w:tcPr>
          <w:p w:rsidR="002418F3" w:rsidRPr="008A4740" w:rsidRDefault="002418F3" w:rsidP="00BC218D">
            <w:pPr>
              <w:jc w:val="right"/>
              <w:rPr>
                <w:rFonts w:ascii="Times New Roman" w:hAnsi="Times New Roman"/>
                <w:color w:val="000000"/>
                <w:szCs w:val="22"/>
                <w:lang w:eastAsia="en-GB"/>
              </w:rPr>
            </w:pPr>
          </w:p>
        </w:tc>
        <w:tc>
          <w:tcPr>
            <w:tcW w:w="1847" w:type="dxa"/>
            <w:tcBorders>
              <w:top w:val="nil"/>
              <w:bottom w:val="single" w:sz="4" w:space="0" w:color="auto"/>
            </w:tcBorders>
          </w:tcPr>
          <w:p w:rsidR="002418F3" w:rsidRPr="008A4740" w:rsidRDefault="002418F3" w:rsidP="00BC218D">
            <w:pPr>
              <w:jc w:val="right"/>
              <w:rPr>
                <w:rFonts w:ascii="Times New Roman" w:hAnsi="Times New Roman"/>
                <w:color w:val="000000"/>
                <w:szCs w:val="22"/>
                <w:lang w:eastAsia="en-GB"/>
              </w:rPr>
            </w:pPr>
            <w:r w:rsidRPr="008A4740">
              <w:rPr>
                <w:rFonts w:ascii="Times New Roman" w:hAnsi="Times New Roman"/>
                <w:color w:val="000000"/>
                <w:sz w:val="22"/>
                <w:szCs w:val="22"/>
                <w:lang w:eastAsia="en-GB"/>
              </w:rPr>
              <w:t>PoC1</w:t>
            </w:r>
          </w:p>
        </w:tc>
        <w:tc>
          <w:tcPr>
            <w:tcW w:w="1136" w:type="dxa"/>
            <w:tcBorders>
              <w:top w:val="nil"/>
              <w:bottom w:val="single" w:sz="4" w:space="0" w:color="auto"/>
            </w:tcBorders>
          </w:tcPr>
          <w:p w:rsidR="002418F3" w:rsidRPr="008A4740" w:rsidRDefault="002418F3" w:rsidP="00BC218D">
            <w:pPr>
              <w:spacing w:line="360" w:lineRule="auto"/>
              <w:jc w:val="center"/>
              <w:rPr>
                <w:rFonts w:ascii="Times New Roman" w:hAnsi="Times New Roman"/>
                <w:color w:val="000000"/>
                <w:szCs w:val="22"/>
                <w:lang w:eastAsia="en-GB"/>
              </w:rPr>
            </w:pPr>
            <w:r w:rsidRPr="008A4740">
              <w:rPr>
                <w:rFonts w:ascii="Times New Roman" w:hAnsi="Times New Roman"/>
                <w:color w:val="000000"/>
                <w:sz w:val="22"/>
                <w:szCs w:val="22"/>
                <w:lang w:eastAsia="en-GB"/>
              </w:rPr>
              <w:t>5.0</w:t>
            </w:r>
            <w:r w:rsidRPr="008A4740">
              <w:rPr>
                <w:rFonts w:ascii="Times New Roman" w:hAnsi="Times New Roman"/>
                <w:color w:val="000000"/>
                <w:sz w:val="22"/>
                <w:szCs w:val="22"/>
                <w:vertAlign w:val="superscript"/>
                <w:lang w:eastAsia="en-GB"/>
              </w:rPr>
              <w:t>n</w:t>
            </w:r>
          </w:p>
        </w:tc>
        <w:tc>
          <w:tcPr>
            <w:tcW w:w="1135" w:type="dxa"/>
            <w:gridSpan w:val="2"/>
            <w:tcBorders>
              <w:top w:val="nil"/>
              <w:bottom w:val="single" w:sz="4" w:space="0" w:color="auto"/>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4.0</w:t>
            </w:r>
          </w:p>
        </w:tc>
        <w:tc>
          <w:tcPr>
            <w:tcW w:w="1134" w:type="dxa"/>
            <w:tcBorders>
              <w:top w:val="nil"/>
              <w:bottom w:val="single" w:sz="4" w:space="0" w:color="auto"/>
            </w:tcBorders>
          </w:tcPr>
          <w:p w:rsidR="002418F3" w:rsidRPr="008A4740" w:rsidRDefault="002418F3" w:rsidP="00BC218D">
            <w:pPr>
              <w:spacing w:line="360" w:lineRule="auto"/>
              <w:jc w:val="center"/>
              <w:rPr>
                <w:rFonts w:ascii="Times New Roman" w:hAnsi="Times New Roman"/>
                <w:color w:val="000000"/>
                <w:szCs w:val="22"/>
              </w:rPr>
            </w:pPr>
            <w:r w:rsidRPr="008A4740">
              <w:rPr>
                <w:rFonts w:ascii="Times New Roman" w:hAnsi="Times New Roman"/>
                <w:color w:val="000000"/>
                <w:sz w:val="22"/>
                <w:szCs w:val="22"/>
              </w:rPr>
              <w:t>6.0</w:t>
            </w:r>
          </w:p>
        </w:tc>
      </w:tr>
    </w:tbl>
    <w:p w:rsidR="002418F3" w:rsidRPr="008A4740" w:rsidRDefault="002418F3" w:rsidP="006041B1">
      <w:pPr>
        <w:spacing w:before="120" w:after="120" w:line="360" w:lineRule="auto"/>
        <w:rPr>
          <w:rFonts w:ascii="Times New Roman" w:hAnsi="Times New Roman"/>
          <w:sz w:val="22"/>
          <w:szCs w:val="22"/>
        </w:rPr>
      </w:pPr>
      <w:r w:rsidRPr="008A4740">
        <w:rPr>
          <w:rFonts w:ascii="Times New Roman" w:hAnsi="Times New Roman"/>
          <w:sz w:val="22"/>
          <w:szCs w:val="22"/>
        </w:rPr>
        <w:t xml:space="preserve">All variables were significantly negatively skewed unless indicated: </w:t>
      </w:r>
      <w:r w:rsidRPr="008A4740">
        <w:rPr>
          <w:rFonts w:ascii="Times New Roman" w:hAnsi="Times New Roman"/>
          <w:color w:val="000000"/>
          <w:sz w:val="22"/>
          <w:szCs w:val="22"/>
          <w:vertAlign w:val="superscript"/>
          <w:lang w:eastAsia="en-GB"/>
        </w:rPr>
        <w:t xml:space="preserve"> n </w:t>
      </w:r>
      <w:r w:rsidRPr="008A4740">
        <w:rPr>
          <w:rFonts w:ascii="Times New Roman" w:hAnsi="Times New Roman"/>
          <w:sz w:val="22"/>
          <w:szCs w:val="22"/>
        </w:rPr>
        <w:t xml:space="preserve">=normally distributed;; </w:t>
      </w:r>
      <w:r w:rsidRPr="008A4740">
        <w:rPr>
          <w:rFonts w:ascii="Times New Roman" w:hAnsi="Times New Roman"/>
          <w:color w:val="000000"/>
          <w:sz w:val="22"/>
          <w:szCs w:val="22"/>
          <w:vertAlign w:val="subscript"/>
          <w:lang w:eastAsia="en-GB"/>
        </w:rPr>
        <w:t>+</w:t>
      </w:r>
      <w:r w:rsidRPr="008A4740">
        <w:rPr>
          <w:rFonts w:ascii="Times New Roman" w:hAnsi="Times New Roman"/>
          <w:sz w:val="22"/>
          <w:szCs w:val="22"/>
        </w:rPr>
        <w:t>= significant positive skew</w:t>
      </w:r>
    </w:p>
    <w:p w:rsidR="002418F3" w:rsidRDefault="002418F3" w:rsidP="002418F3">
      <w:pPr>
        <w:rPr>
          <w:rFonts w:ascii="Times New Roman" w:hAnsi="Times New Roman"/>
          <w:vertAlign w:val="superscript"/>
        </w:rPr>
      </w:pPr>
    </w:p>
    <w:p w:rsidR="002418F3" w:rsidRDefault="002418F3" w:rsidP="002418F3">
      <w:pPr>
        <w:rPr>
          <w:rFonts w:ascii="Times New Roman" w:hAnsi="Times New Roman"/>
        </w:rPr>
      </w:pPr>
      <w:r>
        <w:rPr>
          <w:rFonts w:ascii="Times New Roman" w:hAnsi="Times New Roman"/>
        </w:rPr>
        <w:br w:type="page"/>
      </w:r>
    </w:p>
    <w:p w:rsidR="002418F3" w:rsidRPr="008A4740" w:rsidRDefault="002418F3" w:rsidP="00CB4531">
      <w:pPr>
        <w:spacing w:line="360" w:lineRule="auto"/>
        <w:rPr>
          <w:rFonts w:ascii="Times New Roman" w:hAnsi="Times New Roman"/>
          <w:b/>
          <w:sz w:val="22"/>
          <w:szCs w:val="22"/>
        </w:rPr>
      </w:pPr>
      <w:r w:rsidRPr="008A4740">
        <w:rPr>
          <w:rFonts w:ascii="Times New Roman" w:hAnsi="Times New Roman"/>
          <w:b/>
          <w:sz w:val="22"/>
          <w:szCs w:val="22"/>
        </w:rPr>
        <w:lastRenderedPageBreak/>
        <w:t>Appendix U.</w:t>
      </w:r>
      <w:r w:rsidRPr="008A4740">
        <w:rPr>
          <w:rFonts w:ascii="Times New Roman" w:hAnsi="Times New Roman"/>
          <w:b/>
          <w:sz w:val="22"/>
          <w:szCs w:val="22"/>
        </w:rPr>
        <w:tab/>
        <w:t xml:space="preserve">Internal consistency and item analysis for intention to seek help, and TPB direct attitudes </w:t>
      </w:r>
    </w:p>
    <w:p w:rsidR="008A4740" w:rsidRDefault="008A4740" w:rsidP="002418F3">
      <w:pPr>
        <w:rPr>
          <w:rFonts w:ascii="Times New Roman" w:hAnsi="Times New Roman"/>
          <w:b/>
        </w:rPr>
      </w:pPr>
    </w:p>
    <w:p w:rsidR="002418F3" w:rsidRDefault="002418F3" w:rsidP="002418F3">
      <w:pPr>
        <w:rPr>
          <w:rFonts w:ascii="Times New Roman" w:hAnsi="Times New Roman"/>
          <w:i/>
          <w:sz w:val="22"/>
          <w:szCs w:val="22"/>
        </w:rPr>
      </w:pPr>
      <w:r w:rsidRPr="008A4740">
        <w:rPr>
          <w:rFonts w:ascii="Times New Roman" w:hAnsi="Times New Roman"/>
          <w:i/>
          <w:sz w:val="22"/>
          <w:szCs w:val="22"/>
        </w:rPr>
        <w:t xml:space="preserve">Inter-item correlations (Spearman’s) between intention ratings and direct TPB ratings (N=51) </w:t>
      </w:r>
    </w:p>
    <w:p w:rsidR="008A4740" w:rsidRPr="008A4740" w:rsidRDefault="008A4740" w:rsidP="002418F3">
      <w:pPr>
        <w:rPr>
          <w:rFonts w:ascii="Times New Roman" w:hAnsi="Times New Roman"/>
          <w:i/>
          <w:sz w:val="22"/>
          <w:szCs w:val="22"/>
        </w:rPr>
      </w:pPr>
    </w:p>
    <w:tbl>
      <w:tblPr>
        <w:tblW w:w="9282" w:type="dxa"/>
        <w:jc w:val="center"/>
        <w:tblBorders>
          <w:bottom w:val="single" w:sz="4" w:space="0" w:color="auto"/>
        </w:tblBorders>
        <w:tblLayout w:type="fixed"/>
        <w:tblLook w:val="04A0" w:firstRow="1" w:lastRow="0" w:firstColumn="1" w:lastColumn="0" w:noHBand="0" w:noVBand="1"/>
      </w:tblPr>
      <w:tblGrid>
        <w:gridCol w:w="773"/>
        <w:gridCol w:w="774"/>
        <w:gridCol w:w="773"/>
        <w:gridCol w:w="774"/>
        <w:gridCol w:w="773"/>
        <w:gridCol w:w="774"/>
        <w:gridCol w:w="773"/>
        <w:gridCol w:w="774"/>
        <w:gridCol w:w="773"/>
        <w:gridCol w:w="774"/>
        <w:gridCol w:w="773"/>
        <w:gridCol w:w="774"/>
      </w:tblGrid>
      <w:tr w:rsidR="00264874" w:rsidRPr="008A4740" w:rsidTr="008A4740">
        <w:trPr>
          <w:trHeight w:val="316"/>
          <w:jc w:val="center"/>
        </w:trPr>
        <w:tc>
          <w:tcPr>
            <w:tcW w:w="773"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b/>
                <w:color w:val="000000"/>
                <w:sz w:val="20"/>
                <w:lang w:eastAsia="en-GB"/>
              </w:rPr>
            </w:pPr>
          </w:p>
        </w:tc>
        <w:tc>
          <w:tcPr>
            <w:tcW w:w="774"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IN1</w:t>
            </w:r>
          </w:p>
        </w:tc>
        <w:tc>
          <w:tcPr>
            <w:tcW w:w="773"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IN2</w:t>
            </w:r>
          </w:p>
        </w:tc>
        <w:tc>
          <w:tcPr>
            <w:tcW w:w="774"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IN3</w:t>
            </w:r>
          </w:p>
        </w:tc>
        <w:tc>
          <w:tcPr>
            <w:tcW w:w="773"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BA1</w:t>
            </w:r>
          </w:p>
        </w:tc>
        <w:tc>
          <w:tcPr>
            <w:tcW w:w="774"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BA2</w:t>
            </w:r>
          </w:p>
        </w:tc>
        <w:tc>
          <w:tcPr>
            <w:tcW w:w="773"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BA3</w:t>
            </w:r>
          </w:p>
        </w:tc>
        <w:tc>
          <w:tcPr>
            <w:tcW w:w="774"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SN1</w:t>
            </w:r>
          </w:p>
        </w:tc>
        <w:tc>
          <w:tcPr>
            <w:tcW w:w="773"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SN2</w:t>
            </w:r>
          </w:p>
        </w:tc>
        <w:tc>
          <w:tcPr>
            <w:tcW w:w="774"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SN3</w:t>
            </w:r>
          </w:p>
        </w:tc>
        <w:tc>
          <w:tcPr>
            <w:tcW w:w="773" w:type="dxa"/>
            <w:tcBorders>
              <w:top w:val="single" w:sz="4" w:space="0" w:color="auto"/>
              <w:bottom w:val="single" w:sz="4" w:space="0" w:color="auto"/>
            </w:tcBorders>
            <w:vAlign w:val="center"/>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PBC1</w:t>
            </w:r>
          </w:p>
        </w:tc>
        <w:tc>
          <w:tcPr>
            <w:tcW w:w="774" w:type="dxa"/>
            <w:tcBorders>
              <w:top w:val="single" w:sz="4" w:space="0" w:color="auto"/>
              <w:bottom w:val="single" w:sz="4" w:space="0" w:color="auto"/>
            </w:tcBorders>
            <w:shd w:val="clear" w:color="auto" w:fill="auto"/>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PBC2</w:t>
            </w:r>
          </w:p>
        </w:tc>
      </w:tr>
      <w:tr w:rsidR="00264874" w:rsidRPr="008A4740" w:rsidTr="008A4740">
        <w:trPr>
          <w:trHeight w:val="316"/>
          <w:jc w:val="center"/>
        </w:trPr>
        <w:tc>
          <w:tcPr>
            <w:tcW w:w="773" w:type="dxa"/>
            <w:tcBorders>
              <w:top w:val="single" w:sz="4" w:space="0" w:color="auto"/>
            </w:tcBorders>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IN2</w:t>
            </w:r>
          </w:p>
        </w:tc>
        <w:tc>
          <w:tcPr>
            <w:tcW w:w="774" w:type="dxa"/>
            <w:tcBorders>
              <w:top w:val="single" w:sz="4" w:space="0" w:color="auto"/>
            </w:tcBorders>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0.73</w:t>
            </w:r>
            <w:r w:rsidRPr="008A4740">
              <w:rPr>
                <w:rFonts w:ascii="Times New Roman" w:hAnsi="Times New Roman"/>
                <w:color w:val="000000"/>
                <w:sz w:val="20"/>
                <w:vertAlign w:val="superscript"/>
                <w:lang w:eastAsia="en-GB"/>
              </w:rPr>
              <w:t>**</w:t>
            </w:r>
          </w:p>
        </w:tc>
        <w:tc>
          <w:tcPr>
            <w:tcW w:w="773"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tcBorders>
              <w:top w:val="single" w:sz="4" w:space="0" w:color="auto"/>
            </w:tcBorders>
            <w:vAlign w:val="center"/>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tcBorders>
              <w:top w:val="single" w:sz="4" w:space="0" w:color="auto"/>
            </w:tcBorders>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IN3</w:t>
            </w:r>
          </w:p>
        </w:tc>
        <w:tc>
          <w:tcPr>
            <w:tcW w:w="774"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0.61</w:t>
            </w:r>
            <w:r w:rsidRPr="008A4740">
              <w:rPr>
                <w:rFonts w:ascii="Times New Roman" w:hAnsi="Times New Roman"/>
                <w:color w:val="000000"/>
                <w:sz w:val="20"/>
                <w:vertAlign w:val="superscript"/>
                <w:lang w:eastAsia="en-GB"/>
              </w:rPr>
              <w:t>**</w:t>
            </w:r>
          </w:p>
        </w:tc>
        <w:tc>
          <w:tcPr>
            <w:tcW w:w="773"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0.76</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vAlign w:val="center"/>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BA2</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0.57</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0.71</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0.64</w:t>
            </w:r>
            <w:r w:rsidRPr="008A4740">
              <w:rPr>
                <w:rFonts w:ascii="Times New Roman" w:hAnsi="Times New Roman"/>
                <w:color w:val="000000"/>
                <w:sz w:val="20"/>
                <w:vertAlign w:val="superscript"/>
                <w:lang w:eastAsia="en-GB"/>
              </w:rPr>
              <w:t>**</w:t>
            </w:r>
          </w:p>
        </w:tc>
        <w:tc>
          <w:tcPr>
            <w:tcW w:w="773"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sz w:val="20"/>
                <w:lang w:eastAsia="en-GB"/>
              </w:rPr>
            </w:pPr>
            <w:r w:rsidRPr="008A4740">
              <w:rPr>
                <w:rFonts w:ascii="Times New Roman" w:hAnsi="Times New Roman"/>
                <w:sz w:val="20"/>
                <w:lang w:eastAsia="en-GB"/>
              </w:rPr>
              <w:t>0.86</w:t>
            </w:r>
            <w:r w:rsidRPr="008A4740">
              <w:rPr>
                <w:rFonts w:ascii="Times New Roman" w:hAnsi="Times New Roman"/>
                <w:sz w:val="20"/>
                <w:vertAlign w:val="superscript"/>
                <w:lang w:eastAsia="en-GB"/>
              </w:rPr>
              <w:t>**b</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vAlign w:val="center"/>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BA3</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0.57</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0.64</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0.56</w:t>
            </w:r>
            <w:r w:rsidRPr="008A4740">
              <w:rPr>
                <w:rFonts w:ascii="Times New Roman" w:hAnsi="Times New Roman"/>
                <w:color w:val="000000"/>
                <w:sz w:val="20"/>
                <w:vertAlign w:val="superscript"/>
                <w:lang w:eastAsia="en-GB"/>
              </w:rPr>
              <w:t>**</w:t>
            </w:r>
          </w:p>
        </w:tc>
        <w:tc>
          <w:tcPr>
            <w:tcW w:w="773"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sz w:val="20"/>
                <w:lang w:eastAsia="en-GB"/>
              </w:rPr>
            </w:pPr>
            <w:r w:rsidRPr="008A4740">
              <w:rPr>
                <w:rFonts w:ascii="Times New Roman" w:hAnsi="Times New Roman"/>
                <w:sz w:val="20"/>
                <w:lang w:eastAsia="en-GB"/>
              </w:rPr>
              <w:t>0.90</w:t>
            </w:r>
            <w:r w:rsidRPr="008A4740">
              <w:rPr>
                <w:rFonts w:ascii="Times New Roman" w:hAnsi="Times New Roman"/>
                <w:sz w:val="20"/>
                <w:vertAlign w:val="superscript"/>
                <w:lang w:eastAsia="en-GB"/>
              </w:rPr>
              <w:t>**b</w:t>
            </w:r>
          </w:p>
        </w:tc>
        <w:tc>
          <w:tcPr>
            <w:tcW w:w="774"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0.82</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vAlign w:val="center"/>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SN1</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0.39</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0.57</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0.49</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0.37</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0.66</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sz w:val="20"/>
                <w:lang w:eastAsia="en-GB"/>
              </w:rPr>
            </w:pPr>
            <w:r w:rsidRPr="008A4740">
              <w:rPr>
                <w:rFonts w:ascii="Times New Roman" w:hAnsi="Times New Roman"/>
                <w:sz w:val="20"/>
                <w:lang w:eastAsia="en-GB"/>
              </w:rPr>
              <w:t>0.27</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vAlign w:val="center"/>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SN2</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0.70</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0.61</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0.68</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0.44</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0.52</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0.31</w:t>
            </w:r>
            <w:r w:rsidRPr="008A4740">
              <w:rPr>
                <w:rFonts w:ascii="Times New Roman" w:hAnsi="Times New Roman"/>
                <w:color w:val="000000"/>
                <w:sz w:val="20"/>
                <w:vertAlign w:val="superscript"/>
                <w:lang w:eastAsia="en-GB"/>
              </w:rPr>
              <w:t>*</w:t>
            </w:r>
          </w:p>
        </w:tc>
        <w:tc>
          <w:tcPr>
            <w:tcW w:w="774"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0.60</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vAlign w:val="center"/>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SN3</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0.35</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0.29</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0.38</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0.30</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0.55</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0.31</w:t>
            </w:r>
            <w:r w:rsidRPr="008A4740">
              <w:rPr>
                <w:rFonts w:ascii="Times New Roman" w:hAnsi="Times New Roman"/>
                <w:color w:val="000000"/>
                <w:sz w:val="20"/>
                <w:vertAlign w:val="superscript"/>
                <w:lang w:eastAsia="en-GB"/>
              </w:rPr>
              <w:t>*</w:t>
            </w:r>
          </w:p>
        </w:tc>
        <w:tc>
          <w:tcPr>
            <w:tcW w:w="774"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sz w:val="20"/>
                <w:lang w:eastAsia="en-GB"/>
              </w:rPr>
            </w:pPr>
            <w:r w:rsidRPr="008A4740">
              <w:rPr>
                <w:rFonts w:ascii="Times New Roman" w:hAnsi="Times New Roman"/>
                <w:sz w:val="20"/>
                <w:lang w:eastAsia="en-GB"/>
              </w:rPr>
              <w:t>0.30</w:t>
            </w:r>
            <w:r w:rsidRPr="008A4740">
              <w:rPr>
                <w:rFonts w:ascii="Times New Roman" w:hAnsi="Times New Roman"/>
                <w:sz w:val="20"/>
                <w:vertAlign w:val="superscript"/>
                <w:lang w:eastAsia="en-GB"/>
              </w:rPr>
              <w:t>* a</w:t>
            </w:r>
          </w:p>
        </w:tc>
        <w:tc>
          <w:tcPr>
            <w:tcW w:w="773"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0.36</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c>
          <w:tcPr>
            <w:tcW w:w="773" w:type="dxa"/>
            <w:shd w:val="clear" w:color="auto" w:fill="auto"/>
            <w:vAlign w:val="center"/>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PBC1</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0.62</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0.70</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0.83</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0.71</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0.36</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0.46</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0.57</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0.39</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0.58</w:t>
            </w:r>
            <w:r w:rsidRPr="008A4740">
              <w:rPr>
                <w:rFonts w:ascii="Times New Roman" w:hAnsi="Times New Roman"/>
                <w:color w:val="000000"/>
                <w:sz w:val="20"/>
                <w:vertAlign w:val="superscript"/>
                <w:lang w:eastAsia="en-GB"/>
              </w:rPr>
              <w:t>**</w:t>
            </w:r>
          </w:p>
        </w:tc>
        <w:tc>
          <w:tcPr>
            <w:tcW w:w="773" w:type="dxa"/>
            <w:shd w:val="clear" w:color="auto" w:fill="auto"/>
            <w:vAlign w:val="center"/>
          </w:tcPr>
          <w:p w:rsidR="002418F3" w:rsidRPr="008A4740" w:rsidRDefault="002418F3" w:rsidP="008A4740">
            <w:pPr>
              <w:spacing w:line="480" w:lineRule="auto"/>
              <w:jc w:val="center"/>
              <w:rPr>
                <w:rFonts w:ascii="Times New Roman" w:hAnsi="Times New Roman"/>
                <w:color w:val="000000"/>
                <w:sz w:val="20"/>
                <w:lang w:eastAsia="en-GB"/>
              </w:rPr>
            </w:pP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PBC2</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0.31</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0.32</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0.31</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0.74</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0.48</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0.56</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0.77</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bCs/>
                <w:color w:val="000000"/>
                <w:sz w:val="20"/>
                <w:lang w:eastAsia="en-GB"/>
              </w:rPr>
            </w:pPr>
            <w:r w:rsidRPr="008A4740">
              <w:rPr>
                <w:rFonts w:ascii="Times New Roman" w:hAnsi="Times New Roman"/>
                <w:bCs/>
                <w:color w:val="000000"/>
                <w:sz w:val="20"/>
                <w:lang w:eastAsia="en-GB"/>
              </w:rPr>
              <w:t>0.26</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0.43</w:t>
            </w:r>
            <w:r w:rsidRPr="008A4740">
              <w:rPr>
                <w:rFonts w:ascii="Times New Roman" w:hAnsi="Times New Roman"/>
                <w:color w:val="000000"/>
                <w:sz w:val="20"/>
                <w:vertAlign w:val="superscript"/>
                <w:lang w:eastAsia="en-GB"/>
              </w:rPr>
              <w:t>**</w:t>
            </w:r>
          </w:p>
        </w:tc>
        <w:tc>
          <w:tcPr>
            <w:tcW w:w="773" w:type="dxa"/>
            <w:shd w:val="clear" w:color="auto" w:fill="F2F2F2" w:themeFill="background1" w:themeFillShade="F2"/>
            <w:vAlign w:val="center"/>
          </w:tcPr>
          <w:p w:rsidR="002418F3" w:rsidRPr="008A4740" w:rsidRDefault="002418F3" w:rsidP="008A4740">
            <w:pPr>
              <w:spacing w:line="480" w:lineRule="auto"/>
              <w:jc w:val="center"/>
              <w:rPr>
                <w:rFonts w:ascii="Times New Roman" w:hAnsi="Times New Roman"/>
                <w:sz w:val="20"/>
                <w:lang w:eastAsia="en-GB"/>
              </w:rPr>
            </w:pPr>
            <w:r w:rsidRPr="008A4740">
              <w:rPr>
                <w:rFonts w:ascii="Times New Roman" w:hAnsi="Times New Roman"/>
                <w:sz w:val="20"/>
                <w:lang w:eastAsia="en-GB"/>
              </w:rPr>
              <w:t>0.39</w:t>
            </w:r>
            <w:r w:rsidRPr="008A4740">
              <w:rPr>
                <w:rFonts w:ascii="Times New Roman" w:hAnsi="Times New Roman"/>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p>
        </w:tc>
      </w:tr>
      <w:tr w:rsidR="00264874" w:rsidRPr="008A4740" w:rsidTr="008A4740">
        <w:trPr>
          <w:trHeight w:val="316"/>
          <w:jc w:val="center"/>
        </w:trPr>
        <w:tc>
          <w:tcPr>
            <w:tcW w:w="773" w:type="dxa"/>
            <w:shd w:val="clear" w:color="auto" w:fill="auto"/>
            <w:vAlign w:val="center"/>
            <w:hideMark/>
          </w:tcPr>
          <w:p w:rsidR="002418F3" w:rsidRPr="008A4740" w:rsidRDefault="002418F3" w:rsidP="008A4740">
            <w:pPr>
              <w:spacing w:line="480" w:lineRule="auto"/>
              <w:rPr>
                <w:rFonts w:ascii="Times New Roman" w:hAnsi="Times New Roman"/>
                <w:color w:val="000000"/>
                <w:sz w:val="20"/>
                <w:lang w:eastAsia="en-GB"/>
              </w:rPr>
            </w:pPr>
            <w:r w:rsidRPr="008A4740">
              <w:rPr>
                <w:rFonts w:ascii="Times New Roman" w:hAnsi="Times New Roman"/>
                <w:color w:val="000000"/>
                <w:sz w:val="20"/>
                <w:lang w:eastAsia="en-GB"/>
              </w:rPr>
              <w:t>PBC3</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0.31</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0.46</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0.41</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0.59</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0.30</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0.38</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0.37</w:t>
            </w:r>
            <w:r w:rsidRPr="008A4740">
              <w:rPr>
                <w:rFonts w:ascii="Times New Roman" w:hAnsi="Times New Roman"/>
                <w:color w:val="000000"/>
                <w:sz w:val="20"/>
                <w:vertAlign w:val="superscript"/>
                <w:lang w:eastAsia="en-GB"/>
              </w:rPr>
              <w:t>**</w:t>
            </w:r>
          </w:p>
        </w:tc>
        <w:tc>
          <w:tcPr>
            <w:tcW w:w="773"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0.31</w:t>
            </w:r>
            <w:r w:rsidRPr="008A4740">
              <w:rPr>
                <w:rFonts w:ascii="Times New Roman" w:hAnsi="Times New Roman"/>
                <w:color w:val="000000"/>
                <w:sz w:val="20"/>
                <w:vertAlign w:val="superscript"/>
                <w:lang w:eastAsia="en-GB"/>
              </w:rPr>
              <w:t>*</w:t>
            </w:r>
          </w:p>
        </w:tc>
        <w:tc>
          <w:tcPr>
            <w:tcW w:w="774" w:type="dxa"/>
            <w:shd w:val="clear" w:color="auto" w:fill="auto"/>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0.32</w:t>
            </w:r>
            <w:r w:rsidRPr="008A4740">
              <w:rPr>
                <w:rFonts w:ascii="Times New Roman" w:hAnsi="Times New Roman"/>
                <w:color w:val="000000"/>
                <w:sz w:val="20"/>
                <w:vertAlign w:val="superscript"/>
                <w:lang w:eastAsia="en-GB"/>
              </w:rPr>
              <w:t>*</w:t>
            </w:r>
          </w:p>
        </w:tc>
        <w:tc>
          <w:tcPr>
            <w:tcW w:w="773" w:type="dxa"/>
            <w:shd w:val="clear" w:color="auto" w:fill="F2F2F2" w:themeFill="background1" w:themeFillShade="F2"/>
            <w:vAlign w:val="center"/>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0.61</w:t>
            </w:r>
            <w:r w:rsidRPr="008A4740">
              <w:rPr>
                <w:rFonts w:ascii="Times New Roman" w:hAnsi="Times New Roman"/>
                <w:color w:val="000000"/>
                <w:sz w:val="20"/>
                <w:vertAlign w:val="superscript"/>
                <w:lang w:eastAsia="en-GB"/>
              </w:rPr>
              <w:t>**</w:t>
            </w:r>
          </w:p>
        </w:tc>
        <w:tc>
          <w:tcPr>
            <w:tcW w:w="774" w:type="dxa"/>
            <w:shd w:val="clear" w:color="auto" w:fill="F2F2F2" w:themeFill="background1" w:themeFillShade="F2"/>
            <w:noWrap/>
            <w:vAlign w:val="center"/>
            <w:hideMark/>
          </w:tcPr>
          <w:p w:rsidR="002418F3" w:rsidRPr="008A4740" w:rsidRDefault="002418F3" w:rsidP="008A4740">
            <w:pPr>
              <w:spacing w:line="480" w:lineRule="auto"/>
              <w:jc w:val="center"/>
              <w:rPr>
                <w:rFonts w:ascii="Times New Roman" w:hAnsi="Times New Roman"/>
                <w:color w:val="000000"/>
                <w:sz w:val="20"/>
                <w:lang w:eastAsia="en-GB"/>
              </w:rPr>
            </w:pPr>
            <w:r w:rsidRPr="008A4740">
              <w:rPr>
                <w:rFonts w:ascii="Times New Roman" w:hAnsi="Times New Roman"/>
                <w:color w:val="000000"/>
                <w:sz w:val="20"/>
                <w:lang w:eastAsia="en-GB"/>
              </w:rPr>
              <w:t>0.72</w:t>
            </w:r>
            <w:r w:rsidRPr="008A4740">
              <w:rPr>
                <w:rFonts w:ascii="Times New Roman" w:hAnsi="Times New Roman"/>
                <w:color w:val="000000"/>
                <w:sz w:val="20"/>
                <w:vertAlign w:val="superscript"/>
                <w:lang w:eastAsia="en-GB"/>
              </w:rPr>
              <w:t>**</w:t>
            </w:r>
          </w:p>
        </w:tc>
      </w:tr>
    </w:tbl>
    <w:p w:rsidR="002418F3" w:rsidRDefault="002418F3" w:rsidP="008A4740">
      <w:pPr>
        <w:spacing w:before="120" w:line="360" w:lineRule="auto"/>
        <w:rPr>
          <w:rFonts w:ascii="Times New Roman" w:hAnsi="Times New Roman"/>
        </w:rPr>
      </w:pPr>
      <w:r>
        <w:rPr>
          <w:rFonts w:ascii="Times New Roman" w:hAnsi="Times New Roman"/>
        </w:rPr>
        <w:t xml:space="preserve">*=p&lt;0.05; **= p&lt;0.001; </w:t>
      </w:r>
      <w:r w:rsidRPr="00783149">
        <w:rPr>
          <w:rFonts w:ascii="Times New Roman" w:hAnsi="Times New Roman"/>
          <w:vertAlign w:val="superscript"/>
          <w:lang w:eastAsia="en-GB"/>
        </w:rPr>
        <w:t>a</w:t>
      </w:r>
      <w:r>
        <w:rPr>
          <w:rFonts w:ascii="Times New Roman" w:hAnsi="Times New Roman"/>
        </w:rPr>
        <w:t xml:space="preserve"> rho= 0.297; </w:t>
      </w:r>
      <w:r>
        <w:rPr>
          <w:rFonts w:ascii="Times New Roman" w:hAnsi="Times New Roman"/>
          <w:vertAlign w:val="superscript"/>
          <w:lang w:eastAsia="en-GB"/>
        </w:rPr>
        <w:t>b</w:t>
      </w:r>
      <w:r>
        <w:rPr>
          <w:rFonts w:ascii="Times New Roman" w:hAnsi="Times New Roman"/>
        </w:rPr>
        <w:t xml:space="preserve"> rho&gt;0.85</w:t>
      </w:r>
    </w:p>
    <w:p w:rsidR="002418F3" w:rsidRDefault="002418F3" w:rsidP="008A4740">
      <w:pPr>
        <w:spacing w:line="360" w:lineRule="auto"/>
        <w:rPr>
          <w:rFonts w:ascii="Times New Roman" w:hAnsi="Times New Roman"/>
        </w:rPr>
      </w:pPr>
      <w:r w:rsidRPr="00B5175F">
        <w:rPr>
          <w:rFonts w:ascii="Times New Roman" w:hAnsi="Times New Roman"/>
          <w:i/>
        </w:rPr>
        <w:t>Note</w:t>
      </w:r>
      <w:r>
        <w:rPr>
          <w:rFonts w:ascii="Times New Roman" w:hAnsi="Times New Roman"/>
        </w:rPr>
        <w:t>: Inter-item correlations within each construct are highlighted in grey; IN1, IN2, IN3=</w:t>
      </w:r>
      <w:r w:rsidRPr="00D00BCE">
        <w:rPr>
          <w:rFonts w:ascii="Times New Roman" w:hAnsi="Times New Roman"/>
        </w:rPr>
        <w:t xml:space="preserve"> </w:t>
      </w:r>
      <w:r>
        <w:rPr>
          <w:rFonts w:ascii="Times New Roman" w:hAnsi="Times New Roman"/>
        </w:rPr>
        <w:t>three hel</w:t>
      </w:r>
      <w:r w:rsidR="008A4740">
        <w:rPr>
          <w:rFonts w:ascii="Times New Roman" w:hAnsi="Times New Roman"/>
        </w:rPr>
        <w:t>p</w:t>
      </w:r>
      <w:r>
        <w:rPr>
          <w:rFonts w:ascii="Times New Roman" w:hAnsi="Times New Roman"/>
        </w:rPr>
        <w:t>-seeking intention items; BA1, BA2, BA3 = three direct TPB Behavioural Attitudes items, SN1, SN2, SN3 = three direct</w:t>
      </w:r>
      <w:r w:rsidRPr="00D00BCE">
        <w:rPr>
          <w:rFonts w:ascii="Times New Roman" w:hAnsi="Times New Roman"/>
        </w:rPr>
        <w:t xml:space="preserve"> </w:t>
      </w:r>
      <w:r>
        <w:rPr>
          <w:rFonts w:ascii="Times New Roman" w:hAnsi="Times New Roman"/>
        </w:rPr>
        <w:t>TPB Subjective Norms items, and PBC1, PBC2, PBC3 = three direct</w:t>
      </w:r>
      <w:r w:rsidRPr="00D00BCE">
        <w:rPr>
          <w:rFonts w:ascii="Times New Roman" w:hAnsi="Times New Roman"/>
        </w:rPr>
        <w:t xml:space="preserve"> </w:t>
      </w:r>
      <w:r>
        <w:rPr>
          <w:rFonts w:ascii="Times New Roman" w:hAnsi="Times New Roman"/>
        </w:rPr>
        <w:t>TPB Perceived Behavioural Control items</w:t>
      </w:r>
    </w:p>
    <w:p w:rsidR="002418F3" w:rsidRDefault="002418F3" w:rsidP="002418F3">
      <w:pPr>
        <w:rPr>
          <w:rFonts w:ascii="Times New Roman" w:hAnsi="Times New Roman"/>
        </w:rPr>
      </w:pPr>
      <w:r>
        <w:rPr>
          <w:rFonts w:ascii="Times New Roman" w:hAnsi="Times New Roman"/>
        </w:rPr>
        <w:br w:type="page"/>
      </w:r>
    </w:p>
    <w:p w:rsidR="002418F3" w:rsidRPr="008A4740" w:rsidRDefault="002418F3" w:rsidP="00DC49E6">
      <w:pPr>
        <w:spacing w:line="360" w:lineRule="auto"/>
        <w:rPr>
          <w:rFonts w:ascii="Times New Roman" w:hAnsi="Times New Roman"/>
          <w:b/>
          <w:sz w:val="22"/>
          <w:szCs w:val="22"/>
        </w:rPr>
      </w:pPr>
      <w:r w:rsidRPr="008A4740">
        <w:rPr>
          <w:rFonts w:ascii="Times New Roman" w:hAnsi="Times New Roman"/>
          <w:b/>
          <w:sz w:val="22"/>
          <w:szCs w:val="22"/>
        </w:rPr>
        <w:lastRenderedPageBreak/>
        <w:t>Appendix V.</w:t>
      </w:r>
      <w:r w:rsidRPr="008A4740">
        <w:rPr>
          <w:rFonts w:ascii="Times New Roman" w:hAnsi="Times New Roman"/>
          <w:b/>
          <w:sz w:val="22"/>
          <w:szCs w:val="22"/>
        </w:rPr>
        <w:tab/>
        <w:t xml:space="preserve">Summary of the DKQ scores for the present sample compared with scores for a South Asian comparison group </w:t>
      </w:r>
      <w:r w:rsidR="00DB4B01" w:rsidRPr="008A4740">
        <w:rPr>
          <w:rFonts w:ascii="Times New Roman" w:hAnsi="Times New Roman"/>
          <w:b/>
          <w:sz w:val="22"/>
          <w:szCs w:val="22"/>
        </w:rPr>
        <w:fldChar w:fldCharType="begin"/>
      </w:r>
      <w:r w:rsidRPr="008A4740">
        <w:rPr>
          <w:rFonts w:ascii="Times New Roman" w:hAnsi="Times New Roman"/>
          <w:b/>
          <w:sz w:val="22"/>
          <w:szCs w:val="22"/>
        </w:rPr>
        <w:instrText xml:space="preserve"> ADDIN REFMGR.CITE &lt;Refman&gt;&lt;Cite&gt;&lt;Author&gt;Purandare&lt;/Author&gt;&lt;Year&gt;2007&lt;/Year&gt;&lt;RecNum&gt;537&lt;/RecNum&gt;&lt;IDText&gt;Knowledge of dementia among South Asian (Indian) older people in Manchester, UK&lt;/IDText&gt;&lt;MDL Ref_Type="Journal"&gt;&lt;Ref_Type&gt;Journal&lt;/Ref_Type&gt;&lt;Ref_ID&gt;537&lt;/Ref_ID&gt;&lt;Title_Primary&gt;Knowledge of dementia among South Asian (Indian) older people in Manchester, UK&lt;/Title_Primary&gt;&lt;Authors_Primary&gt;Purandare,N.&lt;/Authors_Primary&gt;&lt;Authors_Primary&gt;Luthra,V.&lt;/Authors_Primary&gt;&lt;Authors_Primary&gt;Swarbrick,C.&lt;/Authors_Primary&gt;&lt;Authors_Primary&gt;Burns,A.&lt;/Authors_Primary&gt;&lt;Date_Primary&gt;2007/8&lt;/Date_Primary&gt;&lt;Keywords&gt;Aged&lt;/Keywords&gt;&lt;Keywords&gt;Aged,80 and over&lt;/Keywords&gt;&lt;Keywords&gt;Alzheimer Disease&lt;/Keywords&gt;&lt;Keywords&gt;Awareness&lt;/Keywords&gt;&lt;Keywords&gt;Cross-Cultural Comparison&lt;/Keywords&gt;&lt;Keywords&gt;Day Care&lt;/Keywords&gt;&lt;Keywords&gt;Dementia&lt;/Keywords&gt;&lt;Keywords&gt;Developing Countries&lt;/Keywords&gt;&lt;Keywords&gt;England&lt;/Keywords&gt;&lt;Keywords&gt;epidemiology&lt;/Keywords&gt;&lt;Keywords&gt;ethnology&lt;/Keywords&gt;&lt;Keywords&gt;Female&lt;/Keywords&gt;&lt;Keywords&gt;Health Surveys&lt;/Keywords&gt;&lt;Keywords&gt;Humans&lt;/Keywords&gt;&lt;Keywords&gt;India&lt;/Keywords&gt;&lt;Keywords&gt;Male&lt;/Keywords&gt;&lt;Keywords&gt;methods&lt;/Keywords&gt;&lt;Keywords&gt;Middle Aged&lt;/Keywords&gt;&lt;Keywords&gt;Personality&lt;/Keywords&gt;&lt;Keywords&gt;Psychiatry&lt;/Keywords&gt;&lt;Keywords&gt;psychology&lt;/Keywords&gt;&lt;Keywords&gt;Questionnaires&lt;/Keywords&gt;&lt;Reprint&gt;Not in File&lt;/Reprint&gt;&lt;Start_Page&gt;777&lt;/Start_Page&gt;&lt;End_Page&gt;781&lt;/End_Page&gt;&lt;Periodical&gt;International Journal of Geriatric Psychiatry&lt;/Periodical&gt;&lt;Volume&gt;22&lt;/Volume&gt;&lt;Issue&gt;8&lt;/Issue&gt;&lt;Misc_3&gt;10.1002/gps.1740 [doi]&lt;/Misc_3&gt;&lt;Address&gt;School of Psychiatry and Behavioural Sciences, University of Manchester, Manchester, UK. nitin.purandare@manchester.ac.uk&lt;/Address&gt;&lt;Web_URL&gt;PM:17192964&lt;/Web_URL&gt;&lt;ZZ_JournalFull&gt;&lt;f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00DB4B01" w:rsidRPr="008A4740">
        <w:rPr>
          <w:rFonts w:ascii="Times New Roman" w:hAnsi="Times New Roman"/>
          <w:b/>
          <w:sz w:val="22"/>
          <w:szCs w:val="22"/>
        </w:rPr>
        <w:fldChar w:fldCharType="separate"/>
      </w:r>
      <w:r w:rsidRPr="008A4740">
        <w:rPr>
          <w:rFonts w:ascii="Times New Roman" w:hAnsi="Times New Roman"/>
          <w:b/>
          <w:noProof/>
          <w:sz w:val="22"/>
          <w:szCs w:val="22"/>
        </w:rPr>
        <w:t>(Purandare, Luthra, Swarbrick, &amp; Burns, 2007)</w:t>
      </w:r>
      <w:r w:rsidR="00DB4B01" w:rsidRPr="008A4740">
        <w:rPr>
          <w:rFonts w:ascii="Times New Roman" w:hAnsi="Times New Roman"/>
          <w:b/>
          <w:sz w:val="22"/>
          <w:szCs w:val="22"/>
        </w:rPr>
        <w:fldChar w:fldCharType="end"/>
      </w:r>
      <w:r w:rsidRPr="008A4740">
        <w:rPr>
          <w:rFonts w:ascii="Times New Roman" w:hAnsi="Times New Roman"/>
          <w:b/>
          <w:sz w:val="22"/>
          <w:szCs w:val="22"/>
        </w:rPr>
        <w:t xml:space="preserve"> </w:t>
      </w:r>
    </w:p>
    <w:p w:rsidR="00264874" w:rsidRPr="00DC49E6" w:rsidRDefault="00264874" w:rsidP="002418F3">
      <w:pPr>
        <w:spacing w:after="120"/>
        <w:rPr>
          <w:rFonts w:ascii="Times New Roman" w:hAnsi="Times New Roman"/>
          <w:i/>
          <w:sz w:val="16"/>
          <w:szCs w:val="16"/>
        </w:rPr>
      </w:pPr>
    </w:p>
    <w:p w:rsidR="002418F3" w:rsidRPr="00264874" w:rsidRDefault="002418F3" w:rsidP="00DC49E6">
      <w:pPr>
        <w:spacing w:after="120"/>
        <w:rPr>
          <w:rFonts w:ascii="Times New Roman" w:hAnsi="Times New Roman"/>
          <w:i/>
          <w:sz w:val="21"/>
          <w:szCs w:val="21"/>
        </w:rPr>
      </w:pPr>
      <w:r w:rsidRPr="00264874">
        <w:rPr>
          <w:rFonts w:ascii="Times New Roman" w:hAnsi="Times New Roman"/>
          <w:i/>
          <w:sz w:val="21"/>
          <w:szCs w:val="21"/>
        </w:rPr>
        <w:t xml:space="preserve">Average Dementia Knowledge Questionnaire scores: number of individuals </w:t>
      </w:r>
      <w:r w:rsidR="00EF1530">
        <w:rPr>
          <w:rFonts w:ascii="Times New Roman" w:hAnsi="Times New Roman"/>
          <w:i/>
          <w:sz w:val="21"/>
          <w:szCs w:val="21"/>
        </w:rPr>
        <w:t>(%) scoring each item correctly in the present study (N=51) compared with a</w:t>
      </w:r>
      <w:r w:rsidRPr="00264874">
        <w:rPr>
          <w:rFonts w:ascii="Times New Roman" w:hAnsi="Times New Roman"/>
          <w:i/>
          <w:sz w:val="21"/>
          <w:szCs w:val="21"/>
        </w:rPr>
        <w:t xml:space="preserve"> South Asian comparison sample (N=196)</w:t>
      </w:r>
    </w:p>
    <w:tbl>
      <w:tblPr>
        <w:tblpPr w:leftFromText="180" w:rightFromText="180" w:vertAnchor="text" w:tblpY="1"/>
        <w:tblOverlap w:val="never"/>
        <w:tblW w:w="823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08"/>
        <w:gridCol w:w="141"/>
        <w:gridCol w:w="1276"/>
        <w:gridCol w:w="142"/>
        <w:gridCol w:w="992"/>
        <w:gridCol w:w="284"/>
        <w:gridCol w:w="992"/>
      </w:tblGrid>
      <w:tr w:rsidR="002418F3" w:rsidRPr="00A053C0" w:rsidTr="00BC218D">
        <w:trPr>
          <w:trHeight w:val="300"/>
        </w:trPr>
        <w:tc>
          <w:tcPr>
            <w:tcW w:w="4549" w:type="dxa"/>
            <w:gridSpan w:val="2"/>
            <w:tcBorders>
              <w:top w:val="single" w:sz="4" w:space="0" w:color="auto"/>
              <w:left w:val="nil"/>
              <w:bottom w:val="single" w:sz="4" w:space="0" w:color="595959" w:themeColor="text1" w:themeTint="A6"/>
            </w:tcBorders>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 xml:space="preserve">DKQ </w:t>
            </w:r>
            <w:r>
              <w:rPr>
                <w:rFonts w:ascii="Times New Roman" w:hAnsi="Times New Roman"/>
                <w:color w:val="000000"/>
                <w:sz w:val="18"/>
                <w:szCs w:val="18"/>
                <w:lang w:eastAsia="en-GB"/>
              </w:rPr>
              <w:t>Sub-test</w:t>
            </w:r>
          </w:p>
        </w:tc>
        <w:tc>
          <w:tcPr>
            <w:tcW w:w="1276" w:type="dxa"/>
            <w:tcBorders>
              <w:top w:val="single" w:sz="4" w:space="0" w:color="auto"/>
              <w:bottom w:val="single" w:sz="4" w:space="0" w:color="595959" w:themeColor="text1" w:themeTint="A6"/>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This study</w:t>
            </w:r>
          </w:p>
        </w:tc>
        <w:tc>
          <w:tcPr>
            <w:tcW w:w="1418" w:type="dxa"/>
            <w:gridSpan w:val="3"/>
            <w:tcBorders>
              <w:top w:val="single" w:sz="4" w:space="0" w:color="auto"/>
              <w:bottom w:val="single" w:sz="4" w:space="0" w:color="595959" w:themeColor="text1" w:themeTint="A6"/>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 xml:space="preserve">Comparison </w:t>
            </w:r>
          </w:p>
        </w:tc>
        <w:tc>
          <w:tcPr>
            <w:tcW w:w="992" w:type="dxa"/>
            <w:tcBorders>
              <w:top w:val="single" w:sz="4" w:space="0" w:color="auto"/>
              <w:bottom w:val="single" w:sz="4" w:space="0" w:color="595959" w:themeColor="text1" w:themeTint="A6"/>
              <w:right w:val="nil"/>
            </w:tcBorders>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Difference</w:t>
            </w:r>
          </w:p>
        </w:tc>
      </w:tr>
      <w:tr w:rsidR="002418F3" w:rsidRPr="00A053C0" w:rsidTr="00BC218D">
        <w:trPr>
          <w:trHeight w:val="300"/>
        </w:trPr>
        <w:tc>
          <w:tcPr>
            <w:tcW w:w="4549" w:type="dxa"/>
            <w:gridSpan w:val="2"/>
            <w:tcBorders>
              <w:top w:val="single" w:sz="4" w:space="0" w:color="595959" w:themeColor="text1" w:themeTint="A6"/>
              <w:left w:val="nil"/>
              <w:bottom w:val="nil"/>
            </w:tcBorders>
          </w:tcPr>
          <w:p w:rsidR="002418F3" w:rsidRPr="00A053C0" w:rsidRDefault="002418F3" w:rsidP="00BC218D">
            <w:pPr>
              <w:autoSpaceDE w:val="0"/>
              <w:autoSpaceDN w:val="0"/>
              <w:adjustRightInd w:val="0"/>
              <w:snapToGrid w:val="0"/>
              <w:spacing w:after="80"/>
              <w:rPr>
                <w:rFonts w:ascii="Times New Roman" w:hAnsi="Times New Roman"/>
                <w:b/>
                <w:color w:val="221F1F"/>
                <w:sz w:val="18"/>
                <w:szCs w:val="18"/>
              </w:rPr>
            </w:pPr>
            <w:r w:rsidRPr="00A053C0">
              <w:rPr>
                <w:rFonts w:ascii="Times New Roman" w:hAnsi="Times New Roman"/>
                <w:b/>
                <w:color w:val="221F1F"/>
                <w:sz w:val="18"/>
                <w:szCs w:val="18"/>
              </w:rPr>
              <w:t>Basic Knowledge</w:t>
            </w:r>
          </w:p>
        </w:tc>
        <w:tc>
          <w:tcPr>
            <w:tcW w:w="1276" w:type="dxa"/>
            <w:tcBorders>
              <w:top w:val="single" w:sz="4" w:space="0" w:color="595959" w:themeColor="text1" w:themeTint="A6"/>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b/>
                <w:color w:val="000000"/>
                <w:sz w:val="18"/>
                <w:szCs w:val="18"/>
                <w:lang w:eastAsia="en-GB"/>
              </w:rPr>
              <w:t>N (%)</w:t>
            </w:r>
          </w:p>
        </w:tc>
        <w:tc>
          <w:tcPr>
            <w:tcW w:w="1418" w:type="dxa"/>
            <w:gridSpan w:val="3"/>
            <w:tcBorders>
              <w:top w:val="single" w:sz="4" w:space="0" w:color="595959" w:themeColor="text1" w:themeTint="A6"/>
              <w:bottom w:val="nil"/>
            </w:tcBorders>
            <w:shd w:val="clear" w:color="auto" w:fill="auto"/>
            <w:noWrap/>
            <w:hideMark/>
          </w:tcPr>
          <w:p w:rsidR="002418F3" w:rsidRPr="00A053C0" w:rsidRDefault="002418F3" w:rsidP="00BC218D">
            <w:pPr>
              <w:spacing w:after="80"/>
              <w:rPr>
                <w:rFonts w:ascii="Times New Roman" w:hAnsi="Times New Roman"/>
                <w:b/>
                <w:color w:val="000000"/>
                <w:sz w:val="18"/>
                <w:szCs w:val="18"/>
                <w:lang w:eastAsia="en-GB"/>
              </w:rPr>
            </w:pPr>
            <w:r w:rsidRPr="00A053C0">
              <w:rPr>
                <w:rFonts w:ascii="Times New Roman" w:hAnsi="Times New Roman"/>
                <w:b/>
                <w:color w:val="000000"/>
                <w:sz w:val="18"/>
                <w:szCs w:val="18"/>
                <w:lang w:eastAsia="en-GB"/>
              </w:rPr>
              <w:t>%</w:t>
            </w:r>
          </w:p>
        </w:tc>
        <w:tc>
          <w:tcPr>
            <w:tcW w:w="992" w:type="dxa"/>
            <w:tcBorders>
              <w:top w:val="single" w:sz="4" w:space="0" w:color="595959" w:themeColor="text1" w:themeTint="A6"/>
              <w:bottom w:val="nil"/>
              <w:right w:val="nil"/>
            </w:tcBorders>
          </w:tcPr>
          <w:p w:rsidR="002418F3" w:rsidRPr="00A053C0" w:rsidRDefault="002418F3" w:rsidP="00BC218D">
            <w:pPr>
              <w:spacing w:after="80"/>
              <w:rPr>
                <w:rFonts w:ascii="Times New Roman" w:hAnsi="Times New Roman"/>
                <w:color w:val="000000"/>
                <w:sz w:val="18"/>
                <w:szCs w:val="18"/>
              </w:rPr>
            </w:pPr>
          </w:p>
        </w:tc>
      </w:tr>
      <w:tr w:rsidR="002418F3" w:rsidRPr="00A053C0" w:rsidTr="00BC218D">
        <w:trPr>
          <w:trHeight w:val="300"/>
        </w:trPr>
        <w:tc>
          <w:tcPr>
            <w:tcW w:w="4549" w:type="dxa"/>
            <w:gridSpan w:val="2"/>
            <w:tcBorders>
              <w:top w:val="nil"/>
              <w:left w:val="nil"/>
              <w:bottom w:val="nil"/>
            </w:tcBorders>
          </w:tcPr>
          <w:p w:rsidR="002418F3" w:rsidRPr="00A053C0" w:rsidRDefault="002418F3" w:rsidP="00BC218D">
            <w:pPr>
              <w:autoSpaceDE w:val="0"/>
              <w:autoSpaceDN w:val="0"/>
              <w:adjustRightInd w:val="0"/>
              <w:snapToGrid w:val="0"/>
              <w:spacing w:after="80"/>
              <w:rPr>
                <w:rFonts w:ascii="Times New Roman" w:hAnsi="Times New Roman"/>
                <w:color w:val="808080" w:themeColor="background1" w:themeShade="80"/>
                <w:sz w:val="18"/>
                <w:szCs w:val="18"/>
              </w:rPr>
            </w:pPr>
            <w:r w:rsidRPr="00A053C0">
              <w:rPr>
                <w:rFonts w:ascii="Times New Roman" w:hAnsi="Times New Roman"/>
                <w:color w:val="808080" w:themeColor="background1" w:themeShade="80"/>
                <w:sz w:val="18"/>
                <w:szCs w:val="18"/>
              </w:rPr>
              <w:t xml:space="preserve">Q1. Which part of body is affected? </w:t>
            </w:r>
          </w:p>
          <w:p w:rsidR="002418F3" w:rsidRPr="00A053C0" w:rsidRDefault="002418F3" w:rsidP="00BC218D">
            <w:pPr>
              <w:autoSpaceDE w:val="0"/>
              <w:autoSpaceDN w:val="0"/>
              <w:adjustRightInd w:val="0"/>
              <w:snapToGrid w:val="0"/>
              <w:spacing w:after="80"/>
              <w:rPr>
                <w:rFonts w:ascii="Times New Roman" w:hAnsi="Times New Roman"/>
                <w:b/>
                <w:color w:val="000000"/>
                <w:sz w:val="18"/>
                <w:szCs w:val="18"/>
                <w:lang w:eastAsia="en-GB"/>
              </w:rPr>
            </w:pPr>
            <w:r w:rsidRPr="00A053C0">
              <w:rPr>
                <w:rFonts w:ascii="Times New Roman" w:hAnsi="Times New Roman"/>
                <w:color w:val="221F1F"/>
                <w:sz w:val="18"/>
                <w:szCs w:val="18"/>
              </w:rPr>
              <w:t xml:space="preserve">(a) lungs  (b) </w:t>
            </w:r>
            <w:r w:rsidRPr="00A053C0">
              <w:rPr>
                <w:rFonts w:ascii="Times New Roman" w:hAnsi="Times New Roman"/>
                <w:i/>
                <w:color w:val="221F1F"/>
                <w:sz w:val="18"/>
                <w:szCs w:val="18"/>
              </w:rPr>
              <w:t>brain</w:t>
            </w:r>
            <w:r w:rsidRPr="00A053C0">
              <w:rPr>
                <w:rFonts w:ascii="Times New Roman" w:hAnsi="Times New Roman"/>
                <w:color w:val="221F1F"/>
                <w:sz w:val="18"/>
                <w:szCs w:val="18"/>
              </w:rPr>
              <w:t xml:space="preserve">  (c) heart (d) dk</w:t>
            </w:r>
          </w:p>
        </w:tc>
        <w:tc>
          <w:tcPr>
            <w:tcW w:w="1276" w:type="dxa"/>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49 (96.1%)</w:t>
            </w:r>
          </w:p>
        </w:tc>
        <w:tc>
          <w:tcPr>
            <w:tcW w:w="1418" w:type="dxa"/>
            <w:gridSpan w:val="3"/>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20%</w:t>
            </w:r>
          </w:p>
        </w:tc>
        <w:tc>
          <w:tcPr>
            <w:tcW w:w="992" w:type="dxa"/>
            <w:tcBorders>
              <w:top w:val="nil"/>
              <w:bottom w:val="nil"/>
              <w:right w:val="nil"/>
            </w:tcBorders>
          </w:tcPr>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tc>
      </w:tr>
      <w:tr w:rsidR="002418F3" w:rsidRPr="00A053C0" w:rsidTr="00BC218D">
        <w:trPr>
          <w:trHeight w:val="300"/>
        </w:trPr>
        <w:tc>
          <w:tcPr>
            <w:tcW w:w="4549" w:type="dxa"/>
            <w:gridSpan w:val="2"/>
            <w:tcBorders>
              <w:top w:val="nil"/>
              <w:left w:val="nil"/>
              <w:bottom w:val="nil"/>
            </w:tcBorders>
          </w:tcPr>
          <w:p w:rsidR="002418F3" w:rsidRPr="00A053C0" w:rsidRDefault="002418F3" w:rsidP="00BC218D">
            <w:pPr>
              <w:autoSpaceDE w:val="0"/>
              <w:autoSpaceDN w:val="0"/>
              <w:adjustRightInd w:val="0"/>
              <w:snapToGrid w:val="0"/>
              <w:spacing w:after="80"/>
              <w:rPr>
                <w:rFonts w:ascii="Times New Roman" w:hAnsi="Times New Roman"/>
                <w:color w:val="808080" w:themeColor="background1" w:themeShade="80"/>
                <w:sz w:val="18"/>
                <w:szCs w:val="18"/>
              </w:rPr>
            </w:pPr>
            <w:r w:rsidRPr="00A053C0">
              <w:rPr>
                <w:rFonts w:ascii="Times New Roman" w:hAnsi="Times New Roman"/>
                <w:color w:val="808080" w:themeColor="background1" w:themeShade="80"/>
                <w:sz w:val="18"/>
                <w:szCs w:val="18"/>
              </w:rPr>
              <w:t xml:space="preserve">Q2. Mostly affects people aged? </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 xml:space="preserve">(a) 30–40 yrs (b) 40–60 yrs (c) </w:t>
            </w:r>
            <w:r w:rsidRPr="00A053C0">
              <w:rPr>
                <w:rFonts w:ascii="Times New Roman" w:hAnsi="Times New Roman"/>
                <w:i/>
                <w:color w:val="221F1F"/>
                <w:sz w:val="18"/>
                <w:szCs w:val="18"/>
              </w:rPr>
              <w:t>&gt;60</w:t>
            </w:r>
            <w:r w:rsidRPr="00A053C0">
              <w:rPr>
                <w:rFonts w:ascii="Times New Roman" w:hAnsi="Times New Roman"/>
                <w:color w:val="221F1F"/>
                <w:sz w:val="18"/>
                <w:szCs w:val="18"/>
              </w:rPr>
              <w:t xml:space="preserve"> (d) dk</w:t>
            </w:r>
          </w:p>
        </w:tc>
        <w:tc>
          <w:tcPr>
            <w:tcW w:w="1276" w:type="dxa"/>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39 (76.5%)</w:t>
            </w:r>
          </w:p>
        </w:tc>
        <w:tc>
          <w:tcPr>
            <w:tcW w:w="1418" w:type="dxa"/>
            <w:gridSpan w:val="3"/>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13%</w:t>
            </w:r>
          </w:p>
        </w:tc>
        <w:tc>
          <w:tcPr>
            <w:tcW w:w="992" w:type="dxa"/>
            <w:tcBorders>
              <w:top w:val="nil"/>
              <w:bottom w:val="nil"/>
              <w:right w:val="nil"/>
            </w:tcBorders>
          </w:tcPr>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tc>
      </w:tr>
      <w:tr w:rsidR="002418F3" w:rsidRPr="00A053C0" w:rsidTr="00BC218D">
        <w:trPr>
          <w:trHeight w:val="300"/>
        </w:trPr>
        <w:tc>
          <w:tcPr>
            <w:tcW w:w="4549" w:type="dxa"/>
            <w:gridSpan w:val="2"/>
            <w:tcBorders>
              <w:top w:val="nil"/>
              <w:left w:val="nil"/>
              <w:bottom w:val="nil"/>
            </w:tcBorders>
          </w:tcPr>
          <w:p w:rsidR="002418F3" w:rsidRPr="00A053C0" w:rsidRDefault="002418F3" w:rsidP="00BC218D">
            <w:pPr>
              <w:autoSpaceDE w:val="0"/>
              <w:autoSpaceDN w:val="0"/>
              <w:adjustRightInd w:val="0"/>
              <w:snapToGrid w:val="0"/>
              <w:spacing w:after="80"/>
              <w:rPr>
                <w:rFonts w:ascii="Times New Roman" w:hAnsi="Times New Roman"/>
                <w:color w:val="808080" w:themeColor="background1" w:themeShade="80"/>
                <w:sz w:val="18"/>
                <w:szCs w:val="18"/>
              </w:rPr>
            </w:pPr>
            <w:r w:rsidRPr="00A053C0">
              <w:rPr>
                <w:rFonts w:ascii="Times New Roman" w:hAnsi="Times New Roman"/>
                <w:color w:val="808080" w:themeColor="background1" w:themeShade="80"/>
                <w:sz w:val="18"/>
                <w:szCs w:val="18"/>
              </w:rPr>
              <w:t>Q3. Is there a cure?</w:t>
            </w:r>
          </w:p>
          <w:p w:rsidR="002418F3" w:rsidRPr="00A053C0" w:rsidRDefault="002418F3" w:rsidP="00BC218D">
            <w:pPr>
              <w:autoSpaceDE w:val="0"/>
              <w:autoSpaceDN w:val="0"/>
              <w:adjustRightInd w:val="0"/>
              <w:snapToGrid w:val="0"/>
              <w:spacing w:after="80"/>
              <w:rPr>
                <w:rFonts w:ascii="Times New Roman" w:hAnsi="Times New Roman"/>
                <w:color w:val="000000"/>
                <w:sz w:val="18"/>
                <w:szCs w:val="18"/>
                <w:lang w:eastAsia="en-GB"/>
              </w:rPr>
            </w:pPr>
            <w:r w:rsidRPr="00A053C0">
              <w:rPr>
                <w:rFonts w:ascii="Times New Roman" w:hAnsi="Times New Roman"/>
                <w:color w:val="221F1F"/>
                <w:sz w:val="18"/>
                <w:szCs w:val="18"/>
              </w:rPr>
              <w:t>(a) yes (b)</w:t>
            </w:r>
            <w:r w:rsidRPr="00A053C0">
              <w:rPr>
                <w:rFonts w:ascii="Times New Roman" w:hAnsi="Times New Roman"/>
                <w:i/>
                <w:color w:val="221F1F"/>
                <w:sz w:val="18"/>
                <w:szCs w:val="18"/>
              </w:rPr>
              <w:t xml:space="preserve"> no </w:t>
            </w:r>
            <w:r w:rsidRPr="00A053C0">
              <w:rPr>
                <w:rFonts w:ascii="Times New Roman" w:hAnsi="Times New Roman"/>
                <w:color w:val="221F1F"/>
                <w:sz w:val="18"/>
                <w:szCs w:val="18"/>
              </w:rPr>
              <w:t>(c) dk</w:t>
            </w:r>
          </w:p>
        </w:tc>
        <w:tc>
          <w:tcPr>
            <w:tcW w:w="1276" w:type="dxa"/>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28 (54.9%)</w:t>
            </w:r>
          </w:p>
        </w:tc>
        <w:tc>
          <w:tcPr>
            <w:tcW w:w="1418" w:type="dxa"/>
            <w:gridSpan w:val="3"/>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10%</w:t>
            </w:r>
          </w:p>
        </w:tc>
        <w:tc>
          <w:tcPr>
            <w:tcW w:w="992" w:type="dxa"/>
            <w:tcBorders>
              <w:top w:val="nil"/>
              <w:bottom w:val="nil"/>
              <w:right w:val="nil"/>
            </w:tcBorders>
          </w:tcPr>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tc>
      </w:tr>
      <w:tr w:rsidR="002418F3" w:rsidRPr="00A053C0" w:rsidTr="00BC218D">
        <w:trPr>
          <w:trHeight w:val="300"/>
        </w:trPr>
        <w:tc>
          <w:tcPr>
            <w:tcW w:w="4549" w:type="dxa"/>
            <w:gridSpan w:val="2"/>
            <w:tcBorders>
              <w:top w:val="nil"/>
              <w:left w:val="nil"/>
              <w:bottom w:val="single" w:sz="4" w:space="0" w:color="595959" w:themeColor="text1" w:themeTint="A6"/>
            </w:tcBorders>
          </w:tcPr>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Score Basic Knowledge : Median (25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-75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 xml:space="preserve"> percentile) (/3)</w:t>
            </w:r>
          </w:p>
        </w:tc>
        <w:tc>
          <w:tcPr>
            <w:tcW w:w="1276" w:type="dxa"/>
            <w:tcBorders>
              <w:top w:val="nil"/>
              <w:bottom w:val="single" w:sz="4" w:space="0" w:color="595959" w:themeColor="text1" w:themeTint="A6"/>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 (2-3)</w:t>
            </w:r>
          </w:p>
        </w:tc>
        <w:tc>
          <w:tcPr>
            <w:tcW w:w="1418" w:type="dxa"/>
            <w:gridSpan w:val="3"/>
            <w:tcBorders>
              <w:top w:val="nil"/>
              <w:bottom w:val="single" w:sz="4" w:space="0" w:color="595959" w:themeColor="text1" w:themeTint="A6"/>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0 (0-1)</w:t>
            </w:r>
          </w:p>
        </w:tc>
        <w:tc>
          <w:tcPr>
            <w:tcW w:w="992" w:type="dxa"/>
            <w:tcBorders>
              <w:top w:val="nil"/>
              <w:bottom w:val="single" w:sz="4" w:space="0" w:color="595959" w:themeColor="text1" w:themeTint="A6"/>
              <w:right w:val="nil"/>
            </w:tcBorders>
          </w:tcPr>
          <w:p w:rsidR="002418F3" w:rsidRPr="00A053C0" w:rsidRDefault="002418F3" w:rsidP="00BC218D">
            <w:pPr>
              <w:spacing w:after="80"/>
              <w:rPr>
                <w:rFonts w:ascii="Times New Roman" w:hAnsi="Times New Roman"/>
                <w:color w:val="000000"/>
                <w:sz w:val="18"/>
                <w:szCs w:val="18"/>
              </w:rPr>
            </w:pPr>
          </w:p>
        </w:tc>
      </w:tr>
      <w:tr w:rsidR="002418F3" w:rsidRPr="00A053C0" w:rsidTr="00BC218D">
        <w:trPr>
          <w:trHeight w:val="300"/>
        </w:trPr>
        <w:tc>
          <w:tcPr>
            <w:tcW w:w="4549" w:type="dxa"/>
            <w:gridSpan w:val="2"/>
            <w:tcBorders>
              <w:top w:val="single" w:sz="4" w:space="0" w:color="595959" w:themeColor="text1" w:themeTint="A6"/>
              <w:left w:val="nil"/>
              <w:bottom w:val="nil"/>
            </w:tcBorders>
          </w:tcPr>
          <w:p w:rsidR="002418F3" w:rsidRPr="00A053C0" w:rsidRDefault="002418F3" w:rsidP="00BC218D">
            <w:pPr>
              <w:autoSpaceDE w:val="0"/>
              <w:autoSpaceDN w:val="0"/>
              <w:adjustRightInd w:val="0"/>
              <w:snapToGrid w:val="0"/>
              <w:spacing w:after="80"/>
              <w:rPr>
                <w:rFonts w:ascii="Times New Roman" w:hAnsi="Times New Roman"/>
                <w:b/>
                <w:color w:val="221F1F"/>
                <w:sz w:val="18"/>
                <w:szCs w:val="18"/>
              </w:rPr>
            </w:pPr>
            <w:r w:rsidRPr="00A053C0">
              <w:rPr>
                <w:rFonts w:ascii="Times New Roman" w:hAnsi="Times New Roman"/>
                <w:b/>
                <w:color w:val="221F1F"/>
                <w:sz w:val="18"/>
                <w:szCs w:val="18"/>
              </w:rPr>
              <w:t>Epidemiology</w:t>
            </w:r>
          </w:p>
        </w:tc>
        <w:tc>
          <w:tcPr>
            <w:tcW w:w="1276" w:type="dxa"/>
            <w:tcBorders>
              <w:top w:val="single" w:sz="4" w:space="0" w:color="595959" w:themeColor="text1" w:themeTint="A6"/>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p>
        </w:tc>
        <w:tc>
          <w:tcPr>
            <w:tcW w:w="1418" w:type="dxa"/>
            <w:gridSpan w:val="3"/>
            <w:tcBorders>
              <w:top w:val="single" w:sz="4" w:space="0" w:color="595959" w:themeColor="text1" w:themeTint="A6"/>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p>
        </w:tc>
        <w:tc>
          <w:tcPr>
            <w:tcW w:w="992" w:type="dxa"/>
            <w:tcBorders>
              <w:top w:val="single" w:sz="4" w:space="0" w:color="595959" w:themeColor="text1" w:themeTint="A6"/>
              <w:bottom w:val="nil"/>
              <w:right w:val="nil"/>
            </w:tcBorders>
          </w:tcPr>
          <w:p w:rsidR="002418F3" w:rsidRPr="00A053C0" w:rsidRDefault="002418F3" w:rsidP="00BC218D">
            <w:pPr>
              <w:spacing w:after="80"/>
              <w:rPr>
                <w:rFonts w:ascii="Times New Roman" w:hAnsi="Times New Roman"/>
                <w:color w:val="000000"/>
                <w:sz w:val="18"/>
                <w:szCs w:val="18"/>
              </w:rPr>
            </w:pPr>
          </w:p>
        </w:tc>
      </w:tr>
      <w:tr w:rsidR="002418F3" w:rsidRPr="00A053C0" w:rsidTr="00BC218D">
        <w:trPr>
          <w:trHeight w:val="300"/>
        </w:trPr>
        <w:tc>
          <w:tcPr>
            <w:tcW w:w="4549" w:type="dxa"/>
            <w:gridSpan w:val="2"/>
            <w:tcBorders>
              <w:top w:val="nil"/>
              <w:left w:val="nil"/>
              <w:bottom w:val="nil"/>
              <w:right w:val="nil"/>
            </w:tcBorders>
          </w:tcPr>
          <w:p w:rsidR="002418F3" w:rsidRPr="00A053C0" w:rsidRDefault="002418F3" w:rsidP="00BC218D">
            <w:pPr>
              <w:autoSpaceDE w:val="0"/>
              <w:autoSpaceDN w:val="0"/>
              <w:adjustRightInd w:val="0"/>
              <w:snapToGrid w:val="0"/>
              <w:spacing w:after="80"/>
              <w:rPr>
                <w:rFonts w:ascii="Times New Roman" w:hAnsi="Times New Roman"/>
                <w:color w:val="808080" w:themeColor="background1" w:themeShade="80"/>
                <w:sz w:val="18"/>
                <w:szCs w:val="18"/>
              </w:rPr>
            </w:pPr>
            <w:r w:rsidRPr="00A053C0">
              <w:rPr>
                <w:rFonts w:ascii="Times New Roman" w:hAnsi="Times New Roman"/>
                <w:color w:val="808080" w:themeColor="background1" w:themeShade="80"/>
                <w:sz w:val="18"/>
                <w:szCs w:val="18"/>
              </w:rPr>
              <w:t>Q4. How many types?</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 xml:space="preserve">(a) one (b) two (c) </w:t>
            </w:r>
            <w:r w:rsidRPr="00A053C0">
              <w:rPr>
                <w:rFonts w:ascii="Times New Roman" w:hAnsi="Times New Roman"/>
                <w:i/>
                <w:color w:val="221F1F"/>
                <w:sz w:val="18"/>
                <w:szCs w:val="18"/>
              </w:rPr>
              <w:t>three or more</w:t>
            </w:r>
            <w:r w:rsidRPr="00A053C0">
              <w:rPr>
                <w:rFonts w:ascii="Times New Roman" w:hAnsi="Times New Roman"/>
                <w:color w:val="221F1F"/>
                <w:sz w:val="18"/>
                <w:szCs w:val="18"/>
              </w:rPr>
              <w:t xml:space="preserve"> (d) dk</w:t>
            </w:r>
          </w:p>
        </w:tc>
        <w:tc>
          <w:tcPr>
            <w:tcW w:w="1276" w:type="dxa"/>
            <w:tcBorders>
              <w:top w:val="nil"/>
              <w:left w:val="nil"/>
              <w:bottom w:val="nil"/>
              <w:right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16 (31.4%)</w:t>
            </w:r>
          </w:p>
        </w:tc>
        <w:tc>
          <w:tcPr>
            <w:tcW w:w="1418" w:type="dxa"/>
            <w:gridSpan w:val="3"/>
            <w:tcBorders>
              <w:top w:val="nil"/>
              <w:left w:val="nil"/>
              <w:bottom w:val="nil"/>
              <w:right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4%</w:t>
            </w:r>
          </w:p>
        </w:tc>
        <w:tc>
          <w:tcPr>
            <w:tcW w:w="992" w:type="dxa"/>
            <w:tcBorders>
              <w:top w:val="nil"/>
              <w:left w:val="nil"/>
              <w:bottom w:val="nil"/>
              <w:right w:val="nil"/>
            </w:tcBorders>
          </w:tcPr>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tc>
      </w:tr>
      <w:tr w:rsidR="002418F3" w:rsidRPr="00A053C0" w:rsidTr="00BC218D">
        <w:trPr>
          <w:trHeight w:val="300"/>
        </w:trPr>
        <w:tc>
          <w:tcPr>
            <w:tcW w:w="4549" w:type="dxa"/>
            <w:gridSpan w:val="2"/>
            <w:tcBorders>
              <w:top w:val="nil"/>
              <w:left w:val="nil"/>
              <w:bottom w:val="nil"/>
              <w:right w:val="nil"/>
            </w:tcBorders>
          </w:tcPr>
          <w:p w:rsidR="002418F3" w:rsidRPr="00A053C0" w:rsidRDefault="002418F3" w:rsidP="00BC218D">
            <w:pPr>
              <w:autoSpaceDE w:val="0"/>
              <w:autoSpaceDN w:val="0"/>
              <w:adjustRightInd w:val="0"/>
              <w:snapToGrid w:val="0"/>
              <w:spacing w:after="80"/>
              <w:rPr>
                <w:rFonts w:ascii="Times New Roman" w:hAnsi="Times New Roman"/>
                <w:color w:val="808080" w:themeColor="background1" w:themeShade="80"/>
                <w:sz w:val="18"/>
                <w:szCs w:val="18"/>
              </w:rPr>
            </w:pPr>
            <w:r w:rsidRPr="00A053C0">
              <w:rPr>
                <w:rFonts w:ascii="Times New Roman" w:hAnsi="Times New Roman"/>
                <w:color w:val="808080" w:themeColor="background1" w:themeShade="80"/>
                <w:sz w:val="18"/>
                <w:szCs w:val="18"/>
              </w:rPr>
              <w:t>Q5. Prevalence in over 65s (%)?</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 xml:space="preserve"> (a) &lt;5 (b) </w:t>
            </w:r>
            <w:r w:rsidRPr="00A053C0">
              <w:rPr>
                <w:rFonts w:ascii="Times New Roman" w:hAnsi="Times New Roman"/>
                <w:i/>
                <w:color w:val="221F1F"/>
                <w:sz w:val="18"/>
                <w:szCs w:val="18"/>
              </w:rPr>
              <w:t>5–20</w:t>
            </w:r>
            <w:r w:rsidRPr="00A053C0">
              <w:rPr>
                <w:rFonts w:ascii="Times New Roman" w:hAnsi="Times New Roman"/>
                <w:color w:val="221F1F"/>
                <w:sz w:val="18"/>
                <w:szCs w:val="18"/>
              </w:rPr>
              <w:t xml:space="preserve"> (c) 20–50 (d) 50–70 (e) 50–100 (f) dk</w:t>
            </w:r>
          </w:p>
        </w:tc>
        <w:tc>
          <w:tcPr>
            <w:tcW w:w="1276" w:type="dxa"/>
            <w:tcBorders>
              <w:top w:val="nil"/>
              <w:left w:val="nil"/>
              <w:bottom w:val="nil"/>
              <w:right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10 (19.6%)</w:t>
            </w:r>
          </w:p>
        </w:tc>
        <w:tc>
          <w:tcPr>
            <w:tcW w:w="1418" w:type="dxa"/>
            <w:gridSpan w:val="3"/>
            <w:tcBorders>
              <w:top w:val="nil"/>
              <w:left w:val="nil"/>
              <w:bottom w:val="nil"/>
              <w:right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w:t>
            </w:r>
          </w:p>
        </w:tc>
        <w:tc>
          <w:tcPr>
            <w:tcW w:w="992" w:type="dxa"/>
            <w:tcBorders>
              <w:top w:val="nil"/>
              <w:left w:val="nil"/>
              <w:bottom w:val="nil"/>
              <w:right w:val="nil"/>
            </w:tcBorders>
          </w:tcPr>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tc>
      </w:tr>
      <w:tr w:rsidR="002418F3" w:rsidRPr="00A053C0" w:rsidTr="00BC218D">
        <w:trPr>
          <w:trHeight w:val="300"/>
        </w:trPr>
        <w:tc>
          <w:tcPr>
            <w:tcW w:w="4549" w:type="dxa"/>
            <w:gridSpan w:val="2"/>
            <w:tcBorders>
              <w:top w:val="nil"/>
              <w:left w:val="nil"/>
              <w:bottom w:val="single" w:sz="4" w:space="0" w:color="auto"/>
              <w:right w:val="nil"/>
            </w:tcBorders>
          </w:tcPr>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 xml:space="preserve">Score Epidemiology : </w:t>
            </w:r>
          </w:p>
          <w:p w:rsidR="002418F3" w:rsidRPr="00A053C0" w:rsidRDefault="002418F3" w:rsidP="00BC218D">
            <w:pPr>
              <w:autoSpaceDE w:val="0"/>
              <w:autoSpaceDN w:val="0"/>
              <w:adjustRightInd w:val="0"/>
              <w:snapToGrid w:val="0"/>
              <w:spacing w:after="80"/>
              <w:rPr>
                <w:rFonts w:ascii="AdvP4A213B" w:hAnsi="AdvP4A213B" w:cs="AdvP4A213B"/>
                <w:color w:val="221F1F"/>
                <w:sz w:val="18"/>
                <w:szCs w:val="18"/>
              </w:rPr>
            </w:pPr>
            <w:r w:rsidRPr="00A053C0">
              <w:rPr>
                <w:rFonts w:ascii="Times New Roman" w:hAnsi="Times New Roman"/>
                <w:color w:val="221F1F"/>
                <w:sz w:val="18"/>
                <w:szCs w:val="18"/>
              </w:rPr>
              <w:t>Median (25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-75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 xml:space="preserve"> percentile) (/2)</w:t>
            </w:r>
          </w:p>
        </w:tc>
        <w:tc>
          <w:tcPr>
            <w:tcW w:w="1276" w:type="dxa"/>
            <w:tcBorders>
              <w:top w:val="nil"/>
              <w:left w:val="nil"/>
              <w:bottom w:val="single" w:sz="4" w:space="0" w:color="auto"/>
              <w:right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0 (0-1)</w:t>
            </w:r>
          </w:p>
        </w:tc>
        <w:tc>
          <w:tcPr>
            <w:tcW w:w="1418" w:type="dxa"/>
            <w:gridSpan w:val="3"/>
            <w:tcBorders>
              <w:top w:val="nil"/>
              <w:left w:val="nil"/>
              <w:bottom w:val="single" w:sz="4" w:space="0" w:color="auto"/>
              <w:right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0 (0-0)</w:t>
            </w:r>
          </w:p>
        </w:tc>
        <w:tc>
          <w:tcPr>
            <w:tcW w:w="992" w:type="dxa"/>
            <w:tcBorders>
              <w:top w:val="nil"/>
              <w:left w:val="nil"/>
              <w:bottom w:val="single" w:sz="4" w:space="0" w:color="auto"/>
              <w:right w:val="nil"/>
            </w:tcBorders>
          </w:tcPr>
          <w:p w:rsidR="002418F3" w:rsidRPr="00A053C0" w:rsidRDefault="002418F3" w:rsidP="00BC218D">
            <w:pPr>
              <w:spacing w:after="80"/>
              <w:rPr>
                <w:rFonts w:ascii="Times New Roman" w:hAnsi="Times New Roman"/>
                <w:color w:val="000000"/>
                <w:sz w:val="18"/>
                <w:szCs w:val="18"/>
              </w:rPr>
            </w:pPr>
          </w:p>
        </w:tc>
      </w:tr>
      <w:tr w:rsidR="002418F3" w:rsidRPr="00A053C0" w:rsidTr="00BC218D">
        <w:trPr>
          <w:trHeight w:val="424"/>
        </w:trPr>
        <w:tc>
          <w:tcPr>
            <w:tcW w:w="8235" w:type="dxa"/>
            <w:gridSpan w:val="7"/>
            <w:tcBorders>
              <w:top w:val="single" w:sz="4" w:space="0" w:color="auto"/>
              <w:left w:val="nil"/>
              <w:bottom w:val="nil"/>
              <w:right w:val="nil"/>
            </w:tcBorders>
          </w:tcPr>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b/>
                <w:color w:val="221F1F"/>
                <w:sz w:val="18"/>
                <w:szCs w:val="18"/>
              </w:rPr>
              <w:t>Aetiology</w:t>
            </w:r>
            <w:r w:rsidRPr="00A053C0">
              <w:rPr>
                <w:rFonts w:ascii="Times New Roman" w:hAnsi="Times New Roman"/>
                <w:color w:val="221F1F"/>
                <w:sz w:val="18"/>
                <w:szCs w:val="18"/>
              </w:rPr>
              <w:t xml:space="preserve"> </w:t>
            </w:r>
          </w:p>
          <w:p w:rsidR="002418F3" w:rsidRPr="00A053C0" w:rsidRDefault="002418F3" w:rsidP="00BC218D">
            <w:pPr>
              <w:autoSpaceDE w:val="0"/>
              <w:autoSpaceDN w:val="0"/>
              <w:adjustRightInd w:val="0"/>
              <w:snapToGrid w:val="0"/>
              <w:spacing w:after="80"/>
              <w:rPr>
                <w:rFonts w:ascii="Times New Roman" w:hAnsi="Times New Roman"/>
                <w:color w:val="808080" w:themeColor="background1" w:themeShade="80"/>
                <w:sz w:val="18"/>
                <w:szCs w:val="18"/>
              </w:rPr>
            </w:pPr>
            <w:r w:rsidRPr="00A053C0">
              <w:rPr>
                <w:rFonts w:ascii="Times New Roman" w:hAnsi="Times New Roman"/>
                <w:color w:val="808080" w:themeColor="background1" w:themeShade="80"/>
                <w:sz w:val="18"/>
                <w:szCs w:val="18"/>
              </w:rPr>
              <w:t>Q6. Which factors can cause dementia? (tick boxes) *all except Old Age receive a point</w:t>
            </w:r>
          </w:p>
        </w:tc>
      </w:tr>
      <w:tr w:rsidR="002418F3" w:rsidRPr="00A053C0" w:rsidTr="00BC218D">
        <w:trPr>
          <w:trHeight w:val="300"/>
        </w:trPr>
        <w:tc>
          <w:tcPr>
            <w:tcW w:w="4408" w:type="dxa"/>
            <w:tcBorders>
              <w:top w:val="nil"/>
              <w:left w:val="nil"/>
              <w:bottom w:val="nil"/>
            </w:tcBorders>
          </w:tcPr>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Diet</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Infection</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 xml:space="preserve"> Hereditary factors</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Stroke</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Alcohol</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 xml:space="preserve">Old age* </w:t>
            </w:r>
          </w:p>
        </w:tc>
        <w:tc>
          <w:tcPr>
            <w:tcW w:w="1417" w:type="dxa"/>
            <w:gridSpan w:val="2"/>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17 (33.3%)</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11 (21.6%)</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28 (54.9%)</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29 (56.9%)</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20 (39.2%)</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7 (13.7%)</w:t>
            </w:r>
          </w:p>
        </w:tc>
        <w:tc>
          <w:tcPr>
            <w:tcW w:w="1134" w:type="dxa"/>
            <w:gridSpan w:val="2"/>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13%</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4%</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13%</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11%</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15%</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51%</w:t>
            </w:r>
          </w:p>
        </w:tc>
        <w:tc>
          <w:tcPr>
            <w:tcW w:w="1276" w:type="dxa"/>
            <w:gridSpan w:val="2"/>
            <w:tcBorders>
              <w:top w:val="nil"/>
              <w:bottom w:val="nil"/>
              <w:right w:val="nil"/>
            </w:tcBorders>
          </w:tcPr>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r w:rsidRPr="00A053C0">
              <w:rPr>
                <w:rFonts w:ascii="Times New Roman" w:hAnsi="Times New Roman"/>
                <w:color w:val="000000"/>
                <w:sz w:val="18"/>
                <w:szCs w:val="18"/>
                <w:vertAlign w:val="superscript"/>
              </w:rPr>
              <w:t xml:space="preserve"> a</w:t>
            </w:r>
          </w:p>
        </w:tc>
      </w:tr>
      <w:tr w:rsidR="002418F3" w:rsidRPr="00A053C0" w:rsidTr="00BC218D">
        <w:trPr>
          <w:trHeight w:val="300"/>
        </w:trPr>
        <w:tc>
          <w:tcPr>
            <w:tcW w:w="4408" w:type="dxa"/>
            <w:tcBorders>
              <w:top w:val="nil"/>
              <w:left w:val="nil"/>
              <w:bottom w:val="nil"/>
            </w:tcBorders>
          </w:tcPr>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 xml:space="preserve">Score Aetiology : </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Median (25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-75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 xml:space="preserve"> percentile) (/6)</w:t>
            </w:r>
          </w:p>
        </w:tc>
        <w:tc>
          <w:tcPr>
            <w:tcW w:w="1417" w:type="dxa"/>
            <w:gridSpan w:val="2"/>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 (1-3)</w:t>
            </w:r>
          </w:p>
        </w:tc>
        <w:tc>
          <w:tcPr>
            <w:tcW w:w="1134" w:type="dxa"/>
            <w:gridSpan w:val="2"/>
            <w:tcBorders>
              <w:top w:val="nil"/>
              <w:bottom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 (0-1)</w:t>
            </w:r>
          </w:p>
        </w:tc>
        <w:tc>
          <w:tcPr>
            <w:tcW w:w="1276" w:type="dxa"/>
            <w:gridSpan w:val="2"/>
            <w:tcBorders>
              <w:top w:val="nil"/>
              <w:bottom w:val="nil"/>
              <w:right w:val="nil"/>
            </w:tcBorders>
          </w:tcPr>
          <w:p w:rsidR="002418F3" w:rsidRPr="00A053C0" w:rsidRDefault="002418F3" w:rsidP="00BC218D">
            <w:pPr>
              <w:spacing w:after="80"/>
              <w:rPr>
                <w:rFonts w:ascii="Times New Roman" w:hAnsi="Times New Roman"/>
                <w:color w:val="000000"/>
                <w:sz w:val="18"/>
                <w:szCs w:val="18"/>
              </w:rPr>
            </w:pPr>
          </w:p>
        </w:tc>
      </w:tr>
      <w:tr w:rsidR="002418F3" w:rsidRPr="00A053C0" w:rsidTr="00BC218D">
        <w:trPr>
          <w:trHeight w:val="300"/>
        </w:trPr>
        <w:tc>
          <w:tcPr>
            <w:tcW w:w="8235" w:type="dxa"/>
            <w:gridSpan w:val="7"/>
            <w:tcBorders>
              <w:top w:val="nil"/>
              <w:left w:val="nil"/>
              <w:bottom w:val="nil"/>
              <w:right w:val="nil"/>
            </w:tcBorders>
          </w:tcPr>
          <w:p w:rsidR="002418F3" w:rsidRPr="00A053C0" w:rsidRDefault="002418F3" w:rsidP="00BC218D">
            <w:pPr>
              <w:pBdr>
                <w:top w:val="single" w:sz="4" w:space="1" w:color="auto"/>
              </w:pBd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b/>
                <w:color w:val="221F1F"/>
                <w:sz w:val="18"/>
                <w:szCs w:val="18"/>
              </w:rPr>
              <w:t>Symptomatology</w:t>
            </w:r>
            <w:r w:rsidRPr="00A053C0">
              <w:rPr>
                <w:rFonts w:ascii="Times New Roman" w:hAnsi="Times New Roman"/>
                <w:color w:val="221F1F"/>
                <w:sz w:val="18"/>
                <w:szCs w:val="18"/>
              </w:rPr>
              <w:t xml:space="preserve"> </w:t>
            </w:r>
          </w:p>
          <w:p w:rsidR="002418F3" w:rsidRPr="00A053C0" w:rsidRDefault="002418F3" w:rsidP="00BC218D">
            <w:pPr>
              <w:autoSpaceDE w:val="0"/>
              <w:autoSpaceDN w:val="0"/>
              <w:adjustRightInd w:val="0"/>
              <w:snapToGrid w:val="0"/>
              <w:spacing w:after="80"/>
              <w:rPr>
                <w:rFonts w:ascii="Times New Roman" w:hAnsi="Times New Roman"/>
                <w:color w:val="808080" w:themeColor="background1" w:themeShade="80"/>
                <w:sz w:val="18"/>
                <w:szCs w:val="18"/>
              </w:rPr>
            </w:pPr>
            <w:r w:rsidRPr="00A053C0">
              <w:rPr>
                <w:rFonts w:ascii="Times New Roman" w:hAnsi="Times New Roman"/>
                <w:color w:val="808080" w:themeColor="background1" w:themeShade="80"/>
                <w:sz w:val="18"/>
                <w:szCs w:val="18"/>
              </w:rPr>
              <w:t>Q7. Dementia can affect the following: (tick boxes) *all  receive a point</w:t>
            </w:r>
          </w:p>
        </w:tc>
      </w:tr>
      <w:tr w:rsidR="002418F3" w:rsidRPr="00A053C0" w:rsidTr="00BC218D">
        <w:trPr>
          <w:trHeight w:val="300"/>
        </w:trPr>
        <w:tc>
          <w:tcPr>
            <w:tcW w:w="4408" w:type="dxa"/>
            <w:tcBorders>
              <w:top w:val="nil"/>
              <w:left w:val="nil"/>
              <w:bottom w:val="nil"/>
              <w:right w:val="nil"/>
            </w:tcBorders>
          </w:tcPr>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Vision</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Personality</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Reasoning</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Memory</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Mobility</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Speech</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Incontinence</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Life expectancy</w:t>
            </w:r>
          </w:p>
        </w:tc>
        <w:tc>
          <w:tcPr>
            <w:tcW w:w="1559" w:type="dxa"/>
            <w:gridSpan w:val="3"/>
            <w:tcBorders>
              <w:top w:val="nil"/>
              <w:left w:val="nil"/>
              <w:bottom w:val="nil"/>
              <w:right w:val="nil"/>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11 (21.6%)</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35 (68.6%)</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34 (66.7%)</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50 (98.0%)</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16 (31.4%)</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21 (41.2%)</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14 (27.5%)</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18 (35.3%)</w:t>
            </w:r>
          </w:p>
        </w:tc>
        <w:tc>
          <w:tcPr>
            <w:tcW w:w="992" w:type="dxa"/>
            <w:tcBorders>
              <w:top w:val="nil"/>
              <w:left w:val="nil"/>
              <w:bottom w:val="nil"/>
              <w:right w:val="nil"/>
            </w:tcBorders>
            <w:shd w:val="clear" w:color="auto" w:fill="auto"/>
            <w:noWrap/>
            <w:hideMark/>
          </w:tcPr>
          <w:p w:rsidR="002418F3" w:rsidRPr="00A053C0" w:rsidRDefault="002418F3" w:rsidP="00BC218D">
            <w:pPr>
              <w:spacing w:after="80"/>
              <w:rPr>
                <w:rFonts w:ascii="Times New Roman" w:hAnsi="Times New Roman"/>
                <w:sz w:val="18"/>
                <w:szCs w:val="18"/>
                <w:lang w:eastAsia="en-GB"/>
              </w:rPr>
            </w:pPr>
            <w:r w:rsidRPr="00A053C0">
              <w:rPr>
                <w:rFonts w:ascii="Times New Roman" w:hAnsi="Times New Roman"/>
                <w:sz w:val="18"/>
                <w:szCs w:val="18"/>
                <w:lang w:eastAsia="en-GB"/>
              </w:rPr>
              <w:t>54%</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14%</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8%</w:t>
            </w:r>
          </w:p>
          <w:p w:rsidR="002418F3" w:rsidRPr="00A053C0" w:rsidRDefault="002418F3" w:rsidP="00BC218D">
            <w:pPr>
              <w:spacing w:after="80"/>
              <w:rPr>
                <w:rFonts w:ascii="Times New Roman" w:hAnsi="Times New Roman"/>
                <w:sz w:val="18"/>
                <w:szCs w:val="18"/>
                <w:lang w:eastAsia="en-GB"/>
              </w:rPr>
            </w:pPr>
            <w:r w:rsidRPr="00A053C0">
              <w:rPr>
                <w:rFonts w:ascii="Times New Roman" w:hAnsi="Times New Roman"/>
                <w:sz w:val="18"/>
                <w:szCs w:val="18"/>
                <w:lang w:eastAsia="en-GB"/>
              </w:rPr>
              <w:t>77%</w:t>
            </w:r>
          </w:p>
          <w:p w:rsidR="002418F3" w:rsidRPr="00A053C0" w:rsidRDefault="002418F3" w:rsidP="00BC218D">
            <w:pPr>
              <w:spacing w:after="80"/>
              <w:rPr>
                <w:rFonts w:ascii="Times New Roman" w:hAnsi="Times New Roman"/>
                <w:color w:val="FF0000"/>
                <w:sz w:val="18"/>
                <w:szCs w:val="18"/>
                <w:lang w:eastAsia="en-GB"/>
              </w:rPr>
            </w:pPr>
            <w:r w:rsidRPr="00A053C0">
              <w:rPr>
                <w:rFonts w:ascii="Times New Roman" w:hAnsi="Times New Roman"/>
                <w:sz w:val="18"/>
                <w:szCs w:val="18"/>
                <w:lang w:eastAsia="en-GB"/>
              </w:rPr>
              <w:t>27%</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20%</w:t>
            </w: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19%</w:t>
            </w:r>
          </w:p>
          <w:p w:rsidR="002418F3" w:rsidRPr="00A053C0" w:rsidRDefault="002418F3" w:rsidP="00BC218D">
            <w:pPr>
              <w:spacing w:after="80"/>
              <w:rPr>
                <w:rFonts w:ascii="Times New Roman" w:hAnsi="Times New Roman"/>
                <w:sz w:val="18"/>
                <w:szCs w:val="18"/>
                <w:lang w:eastAsia="en-GB"/>
              </w:rPr>
            </w:pPr>
            <w:r w:rsidRPr="00A053C0">
              <w:rPr>
                <w:rFonts w:ascii="Times New Roman" w:hAnsi="Times New Roman"/>
                <w:sz w:val="18"/>
                <w:szCs w:val="18"/>
                <w:lang w:eastAsia="en-GB"/>
              </w:rPr>
              <w:t>31%</w:t>
            </w:r>
          </w:p>
        </w:tc>
        <w:tc>
          <w:tcPr>
            <w:tcW w:w="1276" w:type="dxa"/>
            <w:gridSpan w:val="2"/>
            <w:tcBorders>
              <w:top w:val="nil"/>
              <w:left w:val="nil"/>
              <w:bottom w:val="nil"/>
              <w:right w:val="nil"/>
            </w:tcBorders>
          </w:tcPr>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p&lt;0.01</w:t>
            </w:r>
            <w:r w:rsidRPr="00A053C0">
              <w:rPr>
                <w:rFonts w:ascii="Times New Roman" w:hAnsi="Times New Roman"/>
                <w:color w:val="000000"/>
                <w:sz w:val="18"/>
                <w:szCs w:val="18"/>
                <w:vertAlign w:val="superscript"/>
              </w:rPr>
              <w:t>a</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p=0.57</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p&lt;0.01</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p=0.18</w:t>
            </w:r>
          </w:p>
          <w:p w:rsidR="002418F3" w:rsidRPr="00A053C0" w:rsidRDefault="002418F3" w:rsidP="00BC218D">
            <w:pPr>
              <w:spacing w:after="80"/>
              <w:rPr>
                <w:rFonts w:ascii="Times New Roman" w:hAnsi="Times New Roman"/>
                <w:color w:val="000000"/>
                <w:sz w:val="18"/>
                <w:szCs w:val="18"/>
              </w:rPr>
            </w:pPr>
            <w:r w:rsidRPr="00A053C0">
              <w:rPr>
                <w:rFonts w:ascii="Times New Roman" w:hAnsi="Times New Roman"/>
                <w:color w:val="000000"/>
                <w:sz w:val="18"/>
                <w:szCs w:val="18"/>
              </w:rPr>
              <w:t>p=0.56</w:t>
            </w:r>
          </w:p>
        </w:tc>
      </w:tr>
      <w:tr w:rsidR="002418F3" w:rsidRPr="00A053C0" w:rsidTr="00BC218D">
        <w:trPr>
          <w:trHeight w:val="300"/>
        </w:trPr>
        <w:tc>
          <w:tcPr>
            <w:tcW w:w="4408" w:type="dxa"/>
            <w:tcBorders>
              <w:top w:val="nil"/>
              <w:left w:val="nil"/>
              <w:bottom w:val="single" w:sz="4" w:space="0" w:color="595959" w:themeColor="text1" w:themeTint="A6"/>
            </w:tcBorders>
          </w:tcPr>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 xml:space="preserve">Score Symptomatology : </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Median (25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-75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 xml:space="preserve"> percentile) (/8)</w:t>
            </w:r>
          </w:p>
        </w:tc>
        <w:tc>
          <w:tcPr>
            <w:tcW w:w="1559" w:type="dxa"/>
            <w:gridSpan w:val="3"/>
            <w:tcBorders>
              <w:top w:val="nil"/>
              <w:bottom w:val="single" w:sz="4" w:space="0" w:color="595959" w:themeColor="text1" w:themeTint="A6"/>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3 (2-6)</w:t>
            </w:r>
          </w:p>
        </w:tc>
        <w:tc>
          <w:tcPr>
            <w:tcW w:w="992" w:type="dxa"/>
            <w:tcBorders>
              <w:top w:val="nil"/>
              <w:bottom w:val="single" w:sz="4" w:space="0" w:color="595959" w:themeColor="text1" w:themeTint="A6"/>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3 (1-3)</w:t>
            </w:r>
          </w:p>
        </w:tc>
        <w:tc>
          <w:tcPr>
            <w:tcW w:w="1276" w:type="dxa"/>
            <w:gridSpan w:val="2"/>
            <w:tcBorders>
              <w:top w:val="nil"/>
              <w:bottom w:val="single" w:sz="4" w:space="0" w:color="595959" w:themeColor="text1" w:themeTint="A6"/>
              <w:right w:val="nil"/>
            </w:tcBorders>
          </w:tcPr>
          <w:p w:rsidR="002418F3" w:rsidRPr="00A053C0" w:rsidRDefault="002418F3" w:rsidP="00BC218D">
            <w:pPr>
              <w:spacing w:after="80"/>
              <w:rPr>
                <w:rFonts w:ascii="Times New Roman" w:hAnsi="Times New Roman"/>
                <w:color w:val="000000"/>
                <w:sz w:val="18"/>
                <w:szCs w:val="18"/>
              </w:rPr>
            </w:pPr>
          </w:p>
        </w:tc>
      </w:tr>
      <w:tr w:rsidR="002418F3" w:rsidRPr="00A053C0" w:rsidTr="00BC218D">
        <w:trPr>
          <w:trHeight w:val="300"/>
        </w:trPr>
        <w:tc>
          <w:tcPr>
            <w:tcW w:w="4408" w:type="dxa"/>
            <w:tcBorders>
              <w:top w:val="single" w:sz="4" w:space="0" w:color="595959" w:themeColor="text1" w:themeTint="A6"/>
              <w:left w:val="nil"/>
              <w:bottom w:val="single" w:sz="4" w:space="0" w:color="auto"/>
            </w:tcBorders>
          </w:tcPr>
          <w:p w:rsidR="002418F3" w:rsidRPr="00A053C0" w:rsidRDefault="002418F3" w:rsidP="00BC218D">
            <w:pPr>
              <w:autoSpaceDE w:val="0"/>
              <w:autoSpaceDN w:val="0"/>
              <w:adjustRightInd w:val="0"/>
              <w:snapToGrid w:val="0"/>
              <w:spacing w:after="80"/>
              <w:rPr>
                <w:rFonts w:ascii="Times New Roman" w:hAnsi="Times New Roman"/>
                <w:b/>
                <w:color w:val="221F1F"/>
                <w:sz w:val="18"/>
                <w:szCs w:val="18"/>
              </w:rPr>
            </w:pPr>
            <w:r w:rsidRPr="00A053C0">
              <w:rPr>
                <w:rFonts w:ascii="Times New Roman" w:hAnsi="Times New Roman"/>
                <w:b/>
                <w:color w:val="221F1F"/>
                <w:sz w:val="18"/>
                <w:szCs w:val="18"/>
              </w:rPr>
              <w:t xml:space="preserve">Total Score </w:t>
            </w:r>
          </w:p>
          <w:p w:rsidR="002418F3" w:rsidRPr="00A053C0" w:rsidRDefault="002418F3" w:rsidP="00BC218D">
            <w:pPr>
              <w:autoSpaceDE w:val="0"/>
              <w:autoSpaceDN w:val="0"/>
              <w:adjustRightInd w:val="0"/>
              <w:snapToGrid w:val="0"/>
              <w:spacing w:after="80"/>
              <w:rPr>
                <w:rFonts w:ascii="Times New Roman" w:hAnsi="Times New Roman"/>
                <w:color w:val="221F1F"/>
                <w:sz w:val="18"/>
                <w:szCs w:val="18"/>
              </w:rPr>
            </w:pPr>
            <w:r w:rsidRPr="00A053C0">
              <w:rPr>
                <w:rFonts w:ascii="Times New Roman" w:hAnsi="Times New Roman"/>
                <w:color w:val="221F1F"/>
                <w:sz w:val="18"/>
                <w:szCs w:val="18"/>
              </w:rPr>
              <w:t>Median (25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-75</w:t>
            </w:r>
            <w:r w:rsidRPr="00A053C0">
              <w:rPr>
                <w:rFonts w:ascii="Times New Roman" w:hAnsi="Times New Roman"/>
                <w:color w:val="221F1F"/>
                <w:sz w:val="18"/>
                <w:szCs w:val="18"/>
                <w:vertAlign w:val="superscript"/>
              </w:rPr>
              <w:t>th</w:t>
            </w:r>
            <w:r w:rsidRPr="00A053C0">
              <w:rPr>
                <w:rFonts w:ascii="Times New Roman" w:hAnsi="Times New Roman"/>
                <w:color w:val="221F1F"/>
                <w:sz w:val="18"/>
                <w:szCs w:val="18"/>
              </w:rPr>
              <w:t xml:space="preserve"> percentile) (/19)</w:t>
            </w:r>
          </w:p>
        </w:tc>
        <w:tc>
          <w:tcPr>
            <w:tcW w:w="1559" w:type="dxa"/>
            <w:gridSpan w:val="3"/>
            <w:tcBorders>
              <w:top w:val="single" w:sz="4" w:space="0" w:color="595959" w:themeColor="text1" w:themeTint="A6"/>
              <w:bottom w:val="single" w:sz="4" w:space="0" w:color="auto"/>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8.9 (3.9)</w:t>
            </w:r>
            <w:r w:rsidRPr="00A053C0">
              <w:rPr>
                <w:rFonts w:ascii="Times New Roman" w:hAnsi="Times New Roman"/>
                <w:color w:val="000000"/>
                <w:sz w:val="18"/>
                <w:szCs w:val="18"/>
                <w:vertAlign w:val="superscript"/>
              </w:rPr>
              <w:t xml:space="preserve"> b</w:t>
            </w:r>
          </w:p>
        </w:tc>
        <w:tc>
          <w:tcPr>
            <w:tcW w:w="992" w:type="dxa"/>
            <w:tcBorders>
              <w:top w:val="single" w:sz="4" w:space="0" w:color="595959" w:themeColor="text1" w:themeTint="A6"/>
              <w:bottom w:val="single" w:sz="4" w:space="0" w:color="auto"/>
            </w:tcBorders>
            <w:shd w:val="clear" w:color="auto" w:fill="auto"/>
            <w:noWrap/>
            <w:hideMark/>
          </w:tcPr>
          <w:p w:rsidR="002418F3" w:rsidRPr="00A053C0" w:rsidRDefault="002418F3" w:rsidP="00BC218D">
            <w:pPr>
              <w:spacing w:after="80"/>
              <w:rPr>
                <w:rFonts w:ascii="Times New Roman" w:hAnsi="Times New Roman"/>
                <w:color w:val="000000"/>
                <w:sz w:val="18"/>
                <w:szCs w:val="18"/>
                <w:lang w:eastAsia="en-GB"/>
              </w:rPr>
            </w:pPr>
          </w:p>
          <w:p w:rsidR="002418F3" w:rsidRPr="00A053C0" w:rsidRDefault="002418F3" w:rsidP="00BC218D">
            <w:pPr>
              <w:spacing w:after="80"/>
              <w:rPr>
                <w:rFonts w:ascii="Times New Roman" w:hAnsi="Times New Roman"/>
                <w:color w:val="000000"/>
                <w:sz w:val="18"/>
                <w:szCs w:val="18"/>
                <w:lang w:eastAsia="en-GB"/>
              </w:rPr>
            </w:pPr>
            <w:r w:rsidRPr="00A053C0">
              <w:rPr>
                <w:rFonts w:ascii="Times New Roman" w:hAnsi="Times New Roman"/>
                <w:color w:val="000000"/>
                <w:sz w:val="18"/>
                <w:szCs w:val="18"/>
                <w:lang w:eastAsia="en-GB"/>
              </w:rPr>
              <w:t>3 (2-5)</w:t>
            </w:r>
          </w:p>
        </w:tc>
        <w:tc>
          <w:tcPr>
            <w:tcW w:w="1276" w:type="dxa"/>
            <w:gridSpan w:val="2"/>
            <w:tcBorders>
              <w:top w:val="single" w:sz="4" w:space="0" w:color="595959" w:themeColor="text1" w:themeTint="A6"/>
              <w:bottom w:val="single" w:sz="4" w:space="0" w:color="auto"/>
              <w:right w:val="nil"/>
            </w:tcBorders>
          </w:tcPr>
          <w:p w:rsidR="002418F3" w:rsidRPr="00A053C0" w:rsidRDefault="002418F3" w:rsidP="00BC218D">
            <w:pPr>
              <w:spacing w:after="80"/>
              <w:rPr>
                <w:rFonts w:ascii="Times New Roman" w:hAnsi="Times New Roman"/>
                <w:color w:val="000000"/>
                <w:sz w:val="18"/>
                <w:szCs w:val="18"/>
              </w:rPr>
            </w:pPr>
          </w:p>
        </w:tc>
      </w:tr>
    </w:tbl>
    <w:p w:rsidR="00E61F84" w:rsidRDefault="002418F3" w:rsidP="00DC49E6">
      <w:pPr>
        <w:spacing w:after="60"/>
      </w:pPr>
      <w:r w:rsidRPr="00A053C0">
        <w:rPr>
          <w:rFonts w:ascii="Times New Roman" w:hAnsi="Times New Roman"/>
          <w:color w:val="000000"/>
          <w:sz w:val="18"/>
          <w:szCs w:val="18"/>
          <w:vertAlign w:val="superscript"/>
        </w:rPr>
        <w:br w:type="textWrapping" w:clear="all"/>
      </w:r>
      <w:r w:rsidRPr="009567BA">
        <w:rPr>
          <w:rFonts w:ascii="Times New Roman" w:hAnsi="Times New Roman"/>
          <w:color w:val="000000"/>
          <w:sz w:val="18"/>
          <w:szCs w:val="18"/>
          <w:vertAlign w:val="superscript"/>
        </w:rPr>
        <w:t>a</w:t>
      </w:r>
      <w:r w:rsidRPr="009567BA">
        <w:rPr>
          <w:rFonts w:ascii="Times New Roman" w:hAnsi="Times New Roman"/>
          <w:color w:val="221F1F"/>
          <w:sz w:val="18"/>
          <w:szCs w:val="18"/>
        </w:rPr>
        <w:t xml:space="preserve"> A greater number of Purandare’s sample scored these items correct; for all other scores a greater proportion of individuals in the present study scored the item correct. </w:t>
      </w:r>
      <w:r w:rsidRPr="009567BA">
        <w:rPr>
          <w:rFonts w:ascii="Times New Roman" w:hAnsi="Times New Roman"/>
          <w:color w:val="000000"/>
          <w:sz w:val="18"/>
          <w:szCs w:val="18"/>
          <w:vertAlign w:val="superscript"/>
        </w:rPr>
        <w:t>b</w:t>
      </w:r>
      <w:r w:rsidRPr="009567BA">
        <w:rPr>
          <w:rFonts w:ascii="Times New Roman" w:hAnsi="Times New Roman"/>
          <w:color w:val="000000"/>
          <w:sz w:val="18"/>
          <w:szCs w:val="18"/>
        </w:rPr>
        <w:t xml:space="preserve">Total DKQ scores were normally distributed, therefore the mean and standard deviation are presented. </w:t>
      </w:r>
      <w:r w:rsidRPr="009567BA">
        <w:rPr>
          <w:rFonts w:ascii="Times New Roman" w:hAnsi="Times New Roman"/>
          <w:i/>
          <w:color w:val="000000"/>
          <w:sz w:val="18"/>
          <w:szCs w:val="18"/>
        </w:rPr>
        <w:t>Note</w:t>
      </w:r>
      <w:r w:rsidRPr="009567BA">
        <w:rPr>
          <w:rFonts w:ascii="Times New Roman" w:hAnsi="Times New Roman"/>
          <w:color w:val="000000"/>
          <w:sz w:val="18"/>
          <w:szCs w:val="18"/>
        </w:rPr>
        <w:t>: Correct answers are shown in italics</w:t>
      </w:r>
    </w:p>
    <w:sectPr w:rsidR="00E61F84" w:rsidSect="00E86582">
      <w:headerReference w:type="default" r:id="rId93"/>
      <w:footerReference w:type="default" r:id="rId9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648" w:rsidRDefault="00002648" w:rsidP="00047725">
      <w:r>
        <w:separator/>
      </w:r>
    </w:p>
  </w:endnote>
  <w:endnote w:type="continuationSeparator" w:id="0">
    <w:p w:rsidR="00002648" w:rsidRDefault="00002648" w:rsidP="00047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AdvPSMPT-R">
    <w:panose1 w:val="00000000000000000000"/>
    <w:charset w:val="00"/>
    <w:family w:val="roman"/>
    <w:notTrueType/>
    <w:pitch w:val="default"/>
    <w:sig w:usb0="00000003" w:usb1="00000000" w:usb2="00000000" w:usb3="00000000" w:csb0="00000001" w:csb1="00000000"/>
  </w:font>
  <w:font w:name="Sabon-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lanti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Bliss2-Ligh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SabonLTStd-Roman">
    <w:altName w:val="Times New Roman"/>
    <w:panose1 w:val="00000000000000000000"/>
    <w:charset w:val="00"/>
    <w:family w:val="roman"/>
    <w:notTrueType/>
    <w:pitch w:val="default"/>
  </w:font>
  <w:font w:name="Minion-Regular">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dvP4A213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48" w:rsidRPr="00C833D2" w:rsidRDefault="00002648">
    <w:pPr>
      <w:pStyle w:val="Footer"/>
      <w:jc w:val="center"/>
      <w:rPr>
        <w:rFonts w:ascii="Times New Roman" w:hAnsi="Times New Roman"/>
        <w:sz w:val="22"/>
        <w:szCs w:val="22"/>
      </w:rPr>
    </w:pPr>
  </w:p>
  <w:p w:rsidR="00002648" w:rsidRDefault="000026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648" w:rsidRDefault="00002648" w:rsidP="00047725">
      <w:r>
        <w:separator/>
      </w:r>
    </w:p>
  </w:footnote>
  <w:footnote w:type="continuationSeparator" w:id="0">
    <w:p w:rsidR="00002648" w:rsidRDefault="00002648" w:rsidP="00047725">
      <w:r>
        <w:continuationSeparator/>
      </w:r>
    </w:p>
  </w:footnote>
  <w:footnote w:id="1">
    <w:p w:rsidR="00002648" w:rsidRDefault="00002648" w:rsidP="0064408A">
      <w:pPr>
        <w:pStyle w:val="FootnoteText"/>
      </w:pPr>
      <w:r w:rsidRPr="00A9559F">
        <w:rPr>
          <w:rStyle w:val="FootnoteReference"/>
          <w:rFonts w:ascii="Times New Roman" w:hAnsi="Times New Roman"/>
        </w:rPr>
        <w:footnoteRef/>
      </w:r>
      <w:r w:rsidRPr="00A9559F">
        <w:rPr>
          <w:rFonts w:ascii="Times New Roman" w:hAnsi="Times New Roman" w:cs="Times New Roman"/>
        </w:rPr>
        <w:t xml:space="preserve"> </w:t>
      </w:r>
      <w:r w:rsidRPr="00A9559F">
        <w:rPr>
          <w:rFonts w:ascii="Times New Roman" w:hAnsi="Times New Roman" w:cs="Times New Roman"/>
          <w:noProof/>
          <w:sz w:val="22"/>
          <w:szCs w:val="22"/>
        </w:rPr>
        <w:t>Young onset is a rare form of dementia which occurs in people under 65 years, and accounts for only</w:t>
      </w:r>
      <w:r>
        <w:rPr>
          <w:rFonts w:ascii="Times New Roman" w:hAnsi="Times New Roman"/>
          <w:noProof/>
          <w:sz w:val="22"/>
          <w:szCs w:val="22"/>
        </w:rPr>
        <w:t xml:space="preserve"> 2% of known dementia cases in the UK </w:t>
      </w:r>
      <w:r>
        <w:rPr>
          <w:rFonts w:ascii="Times New Roman" w:hAnsi="Times New Roman"/>
          <w:noProof/>
          <w:sz w:val="22"/>
          <w:szCs w:val="22"/>
        </w:rPr>
        <w:fldChar w:fldCharType="begin"/>
      </w:r>
      <w:r>
        <w:rPr>
          <w:rFonts w:ascii="Times New Roman" w:hAnsi="Times New Roman"/>
          <w:noProof/>
          <w:sz w:val="22"/>
          <w:szCs w:val="22"/>
        </w:rPr>
        <w:instrText xml:space="preserve"> ADDIN REFMGR.CITE &lt;Refman&gt;&lt;Cite&gt;&lt;Author&gt;Knapp&lt;/Author&gt;&lt;Year&gt;2007&lt;/Year&gt;&lt;RecNum&gt;13&lt;/RecNum&gt;&lt;IDText&gt;Dementia UK: The full report.&lt;/IDText&gt;&lt;MDL Ref_Type="Report"&gt;&lt;Ref_Type&gt;Report&lt;/Ref_Type&gt;&lt;Ref_ID&gt;13&lt;/Ref_ID&gt;&lt;Title_Primary&gt;Dementia UK: The full report.&lt;/Title_Primary&gt;&lt;Authors_Primary&gt;Knapp,M.&lt;/Authors_Primary&gt;&lt;Authors_Primary&gt;Prince,M.&lt;/Authors_Primary&gt;&lt;Date_Primary&gt;2007&lt;/Date_Primary&gt;&lt;Keywords&gt;Dementia&lt;/Keywords&gt;&lt;Reprint&gt;Not in File&lt;/Reprint&gt;&lt;Pub_Place&gt;London, UK&lt;/Pub_Place&gt;&lt;Publisher&gt;Alzheimer&amp;apos;s Society&lt;/Publisher&gt;&lt;ZZ_WorkformID&gt;24&lt;/ZZ_WorkformID&gt;&lt;/MDL&gt;&lt;/Cite&gt;&lt;/Refman&gt;</w:instrText>
      </w:r>
      <w:r>
        <w:rPr>
          <w:rFonts w:ascii="Times New Roman" w:hAnsi="Times New Roman"/>
          <w:noProof/>
          <w:sz w:val="22"/>
          <w:szCs w:val="22"/>
        </w:rPr>
        <w:fldChar w:fldCharType="separate"/>
      </w:r>
      <w:r>
        <w:rPr>
          <w:rFonts w:ascii="Times New Roman" w:hAnsi="Times New Roman"/>
          <w:noProof/>
          <w:sz w:val="22"/>
          <w:szCs w:val="22"/>
        </w:rPr>
        <w:t>(Knapp &amp; Prince, 2007)</w:t>
      </w:r>
      <w:r>
        <w:rPr>
          <w:rFonts w:ascii="Times New Roman" w:hAnsi="Times New Roman"/>
          <w:noProof/>
          <w:sz w:val="22"/>
          <w:szCs w:val="22"/>
        </w:rPr>
        <w:fldChar w:fldCharType="end"/>
      </w:r>
    </w:p>
  </w:footnote>
  <w:footnote w:id="2">
    <w:p w:rsidR="00002648" w:rsidRPr="003015F0" w:rsidRDefault="00002648" w:rsidP="00146CD4">
      <w:pPr>
        <w:pStyle w:val="FootnoteText"/>
        <w:rPr>
          <w:rFonts w:ascii="Times New Roman" w:hAnsi="Times New Roman"/>
        </w:rPr>
      </w:pPr>
      <w:r w:rsidRPr="003015F0">
        <w:rPr>
          <w:rStyle w:val="FootnoteReference"/>
        </w:rPr>
        <w:footnoteRef/>
      </w:r>
      <w:r w:rsidRPr="003015F0">
        <w:rPr>
          <w:rFonts w:ascii="Times New Roman" w:hAnsi="Times New Roman"/>
        </w:rPr>
        <w:t xml:space="preserve"> A “partial mediation model” was used in which normative beliefs not only directly predict behavioural intention (as in the original TPB model), but also indirectly influence a person’s own attitudes and sense of personal control over help-seeking.</w:t>
      </w:r>
    </w:p>
  </w:footnote>
  <w:footnote w:id="3">
    <w:p w:rsidR="00002648" w:rsidRPr="00011E75" w:rsidRDefault="00002648" w:rsidP="0064408A">
      <w:pPr>
        <w:pStyle w:val="FootnoteText"/>
        <w:rPr>
          <w:rFonts w:ascii="Times New Roman" w:hAnsi="Times New Roman"/>
        </w:rPr>
      </w:pPr>
      <w:r w:rsidRPr="00011E75">
        <w:rPr>
          <w:rStyle w:val="FootnoteReference"/>
        </w:rPr>
        <w:footnoteRef/>
      </w:r>
      <w:r w:rsidRPr="00011E75">
        <w:rPr>
          <w:rFonts w:ascii="Times New Roman" w:hAnsi="Times New Roman"/>
        </w:rPr>
        <w:t xml:space="preserve"> Acculturation refers to the extent to which the values and norms of UK culture have been adopted </w:t>
      </w:r>
      <w:r w:rsidRPr="00011E75">
        <w:rPr>
          <w:rFonts w:ascii="Times New Roman" w:hAnsi="Times New Roman"/>
        </w:rPr>
        <w:fldChar w:fldCharType="begin"/>
      </w:r>
      <w:r>
        <w:rPr>
          <w:rFonts w:ascii="Times New Roman" w:hAnsi="Times New Roman"/>
        </w:rPr>
        <w:instrText xml:space="preserve"> ADDIN REFMGR.CITE &lt;Refman&gt;&lt;Cite&gt;&lt;Author&gt;Ahmed&lt;/Author&gt;&lt;Year&gt;2000&lt;/Year&gt;&lt;RecNum&gt;558&lt;/RecNum&gt;&lt;IDText&gt;Cultural issues in the primary care of South Asians&lt;/IDText&gt;&lt;MDL Ref_Type="Journal"&gt;&lt;Ref_Type&gt;Journal&lt;/Ref_Type&gt;&lt;Ref_ID&gt;558&lt;/Ref_ID&gt;&lt;Title_Primary&gt;Cultural issues in the primary care of South Asians&lt;/Title_Primary&gt;&lt;Authors_Primary&gt;Ahmed,S.M.&lt;/Authors_Primary&gt;&lt;Authors_Primary&gt;Lemkau,J.P.&lt;/Authors_Primary&gt;&lt;Date_Primary&gt;2000/4&lt;/Date_Primary&gt;&lt;Keywords&gt;Acculturation&lt;/Keywords&gt;&lt;Keywords&gt;Asia&lt;/Keywords&gt;&lt;Keywords&gt;Culture&lt;/Keywords&gt;&lt;Keywords&gt;Employment&lt;/Keywords&gt;&lt;Keywords&gt;Family&lt;/Keywords&gt;&lt;Keywords&gt;India&lt;/Keywords&gt;&lt;Keywords&gt;PATIENT&lt;/Keywords&gt;&lt;Keywords&gt;United States&lt;/Keywords&gt;&lt;Reprint&gt;Not in File&lt;/Reprint&gt;&lt;Start_Page&gt;89&lt;/Start_Page&gt;&lt;End_Page&gt;96&lt;/End_Page&gt;&lt;Periodical&gt;Journal of Immigrant Health&lt;/Periodical&gt;&lt;Volume&gt;2&lt;/Volume&gt;&lt;Issue&gt;2&lt;/Issue&gt;&lt;Misc_3&gt;10.1023/A:1009585918590 [doi]&lt;/Misc_3&gt;&lt;Address&gt;Department of Faculty Medicine, Franciscan Medical Center, Wright State University School of Medicine, Dayton, Ohio, USA&lt;/Address&gt;&lt;Web_URL&gt;PM:16228736&lt;/Web_URL&gt;&lt;ZZ_JournalFull&gt;&lt;f name="System"&gt;Journal of Immigrant Health&lt;/f&gt;&lt;/ZZ_JournalFull&gt;&lt;ZZ_WorkformID&gt;1&lt;/ZZ_WorkformID&gt;&lt;/MDL&gt;&lt;/Cite&gt;&lt;/Refman&gt;</w:instrText>
      </w:r>
      <w:r w:rsidRPr="00011E75">
        <w:rPr>
          <w:rFonts w:ascii="Times New Roman" w:hAnsi="Times New Roman"/>
        </w:rPr>
        <w:fldChar w:fldCharType="separate"/>
      </w:r>
      <w:r w:rsidRPr="00011E75">
        <w:rPr>
          <w:rFonts w:ascii="Times New Roman" w:hAnsi="Times New Roman"/>
          <w:noProof/>
        </w:rPr>
        <w:t>(Ahmed &amp; Lemkau, 2000)</w:t>
      </w:r>
      <w:r w:rsidRPr="00011E75">
        <w:rPr>
          <w:rFonts w:ascii="Times New Roman" w:hAnsi="Times New Roman"/>
        </w:rPr>
        <w:fldChar w:fldCharType="end"/>
      </w:r>
    </w:p>
    <w:p w:rsidR="00002648" w:rsidRDefault="00002648" w:rsidP="0064408A">
      <w:pPr>
        <w:pStyle w:val="FootnoteText"/>
      </w:pPr>
    </w:p>
  </w:footnote>
  <w:footnote w:id="4">
    <w:p w:rsidR="00002648" w:rsidRPr="001500A7" w:rsidRDefault="00002648" w:rsidP="00FA647C">
      <w:pPr>
        <w:spacing w:after="120"/>
        <w:rPr>
          <w:rFonts w:ascii="Times New Roman" w:hAnsi="Times New Roman"/>
          <w:i/>
          <w:sz w:val="20"/>
        </w:rPr>
      </w:pPr>
      <w:r w:rsidRPr="001500A7">
        <w:rPr>
          <w:rStyle w:val="FootnoteReference"/>
          <w:rFonts w:ascii="Times New Roman" w:hAnsi="Times New Roman"/>
          <w:sz w:val="20"/>
        </w:rPr>
        <w:footnoteRef/>
      </w:r>
      <w:r w:rsidRPr="001500A7">
        <w:rPr>
          <w:rFonts w:ascii="Times New Roman" w:hAnsi="Times New Roman"/>
          <w:sz w:val="20"/>
        </w:rPr>
        <w:t xml:space="preserve"> For example one participant (II-PO1) stated: “</w:t>
      </w:r>
      <w:r w:rsidRPr="001500A7">
        <w:rPr>
          <w:rFonts w:ascii="Times New Roman" w:hAnsi="Times New Roman"/>
          <w:i/>
          <w:sz w:val="20"/>
        </w:rPr>
        <w:t>people get worried about leaving the cooker on, that they put something on the burner and forgot about it, and then the smoke suddenly starts you know that’s when the trouble starts(..)It doesn’t come up (in GP appointments) until you’re into a crisis”</w:t>
      </w:r>
    </w:p>
  </w:footnote>
  <w:footnote w:id="5">
    <w:p w:rsidR="00002648" w:rsidRPr="001500A7" w:rsidRDefault="00002648" w:rsidP="00FA647C">
      <w:pPr>
        <w:autoSpaceDE w:val="0"/>
        <w:autoSpaceDN w:val="0"/>
        <w:adjustRightInd w:val="0"/>
        <w:spacing w:after="120"/>
        <w:jc w:val="both"/>
        <w:rPr>
          <w:rFonts w:ascii="Times New Roman" w:hAnsi="Times New Roman"/>
          <w:sz w:val="20"/>
        </w:rPr>
      </w:pPr>
      <w:r w:rsidRPr="001500A7">
        <w:rPr>
          <w:rStyle w:val="FootnoteReference"/>
          <w:rFonts w:ascii="Times New Roman" w:hAnsi="Times New Roman"/>
          <w:sz w:val="20"/>
        </w:rPr>
        <w:footnoteRef/>
      </w:r>
      <w:r w:rsidRPr="001500A7">
        <w:rPr>
          <w:rFonts w:ascii="Times New Roman" w:hAnsi="Times New Roman"/>
          <w:sz w:val="20"/>
        </w:rPr>
        <w:t xml:space="preserve"> For example one participant (II-PO2) stated: “</w:t>
      </w:r>
      <w:r w:rsidRPr="001500A7">
        <w:rPr>
          <w:rFonts w:ascii="Times New Roman" w:hAnsi="Times New Roman"/>
          <w:i/>
          <w:sz w:val="20"/>
        </w:rPr>
        <w:t>if they have the capacity for the basics like helping with cooking or going for their walks or just taking care of their hygiene and if that is compromised  then that is when we seek care but until then it didn’t seem like it was necessary as it wasn’t that severe.”</w:t>
      </w:r>
    </w:p>
  </w:footnote>
  <w:footnote w:id="6">
    <w:p w:rsidR="00002648" w:rsidRPr="001500A7" w:rsidRDefault="00002648" w:rsidP="00FA647C">
      <w:pPr>
        <w:pStyle w:val="FootnoteText"/>
        <w:spacing w:after="120"/>
        <w:rPr>
          <w:rFonts w:ascii="Times New Roman" w:hAnsi="Times New Roman" w:cs="Times New Roman"/>
        </w:rPr>
      </w:pPr>
      <w:r w:rsidRPr="001500A7">
        <w:rPr>
          <w:rStyle w:val="FootnoteReference"/>
          <w:rFonts w:ascii="Times New Roman" w:hAnsi="Times New Roman"/>
        </w:rPr>
        <w:footnoteRef/>
      </w:r>
      <w:r w:rsidRPr="001500A7">
        <w:rPr>
          <w:rFonts w:ascii="Times New Roman" w:hAnsi="Times New Roman" w:cs="Times New Roman"/>
        </w:rPr>
        <w:t xml:space="preserve"> For example one participant (FG4-P53) stated: “</w:t>
      </w:r>
      <w:r w:rsidRPr="001500A7">
        <w:rPr>
          <w:rFonts w:ascii="Times New Roman" w:hAnsi="Times New Roman" w:cs="Times New Roman"/>
          <w:i/>
        </w:rPr>
        <w:t>I’m very anxious that if I have such thing I would like to seek help as soon as possible. Because in case it gets worse.”</w:t>
      </w:r>
    </w:p>
  </w:footnote>
  <w:footnote w:id="7">
    <w:p w:rsidR="00002648" w:rsidRPr="00E84E34" w:rsidRDefault="00002648" w:rsidP="00FA647C">
      <w:pPr>
        <w:pStyle w:val="FootnoteText"/>
        <w:spacing w:after="120"/>
        <w:rPr>
          <w:rFonts w:ascii="Times New Roman" w:hAnsi="Times New Roman" w:cs="Times New Roman"/>
          <w:sz w:val="22"/>
          <w:szCs w:val="22"/>
        </w:rPr>
      </w:pPr>
      <w:r w:rsidRPr="00E84E34">
        <w:rPr>
          <w:rStyle w:val="FootnoteReference"/>
          <w:rFonts w:ascii="Times New Roman" w:hAnsi="Times New Roman"/>
          <w:sz w:val="22"/>
          <w:szCs w:val="22"/>
        </w:rPr>
        <w:footnoteRef/>
      </w:r>
      <w:r w:rsidRPr="00E84E34">
        <w:rPr>
          <w:rFonts w:ascii="Times New Roman" w:hAnsi="Times New Roman" w:cs="Times New Roman"/>
          <w:sz w:val="22"/>
          <w:szCs w:val="22"/>
        </w:rPr>
        <w:t xml:space="preserve"> For example one participant (FG5- P34) stated: “</w:t>
      </w:r>
      <w:r w:rsidRPr="00E84E34">
        <w:rPr>
          <w:rFonts w:ascii="Times New Roman" w:hAnsi="Times New Roman" w:cs="Times New Roman"/>
          <w:i/>
          <w:sz w:val="22"/>
          <w:szCs w:val="22"/>
        </w:rPr>
        <w:t>If we know, or a family member knows what dementia is, what stage it is, then it would be easy for the family to identify. If we are talking about jargon, in English, dementia, dementia, I don’t think no one will understand that.”</w:t>
      </w:r>
    </w:p>
  </w:footnote>
  <w:footnote w:id="8">
    <w:p w:rsidR="00002648" w:rsidRPr="00E84E34" w:rsidRDefault="00002648" w:rsidP="00FA647C">
      <w:pPr>
        <w:spacing w:after="120"/>
        <w:rPr>
          <w:rFonts w:ascii="Times New Roman" w:hAnsi="Times New Roman"/>
          <w:sz w:val="22"/>
          <w:szCs w:val="22"/>
        </w:rPr>
      </w:pPr>
      <w:r w:rsidRPr="00E84E34">
        <w:rPr>
          <w:rStyle w:val="FootnoteReference"/>
          <w:rFonts w:ascii="Times New Roman" w:hAnsi="Times New Roman"/>
          <w:sz w:val="22"/>
          <w:szCs w:val="22"/>
        </w:rPr>
        <w:footnoteRef/>
      </w:r>
      <w:r w:rsidRPr="00E84E34">
        <w:rPr>
          <w:rFonts w:ascii="Times New Roman" w:hAnsi="Times New Roman"/>
          <w:sz w:val="22"/>
          <w:szCs w:val="22"/>
        </w:rPr>
        <w:t xml:space="preserve"> For example one participant (FG1- P12) stated: “</w:t>
      </w:r>
      <w:r w:rsidRPr="00E84E34">
        <w:rPr>
          <w:rFonts w:ascii="Times New Roman" w:hAnsi="Times New Roman"/>
          <w:i/>
          <w:sz w:val="22"/>
          <w:szCs w:val="22"/>
        </w:rPr>
        <w:t>all of them will be dementia now, because it was so better. Now the young people are going to dementia, like young children.”</w:t>
      </w:r>
    </w:p>
  </w:footnote>
  <w:footnote w:id="9">
    <w:p w:rsidR="00002648" w:rsidRPr="00E84E34" w:rsidRDefault="00002648" w:rsidP="00FA647C">
      <w:pPr>
        <w:spacing w:after="120"/>
        <w:rPr>
          <w:rFonts w:ascii="Times New Roman" w:hAnsi="Times New Roman"/>
          <w:sz w:val="22"/>
          <w:szCs w:val="22"/>
        </w:rPr>
      </w:pPr>
      <w:r w:rsidRPr="00E84E34">
        <w:rPr>
          <w:rStyle w:val="FootnoteReference"/>
          <w:rFonts w:ascii="Times New Roman" w:hAnsi="Times New Roman"/>
          <w:sz w:val="22"/>
          <w:szCs w:val="22"/>
        </w:rPr>
        <w:footnoteRef/>
      </w:r>
      <w:r w:rsidRPr="00E84E34">
        <w:rPr>
          <w:rFonts w:ascii="Times New Roman" w:hAnsi="Times New Roman"/>
          <w:sz w:val="22"/>
          <w:szCs w:val="22"/>
        </w:rPr>
        <w:t xml:space="preserve"> FG4- P52: </w:t>
      </w:r>
      <w:r w:rsidRPr="00E84E34">
        <w:rPr>
          <w:rFonts w:ascii="Times New Roman" w:hAnsi="Times New Roman"/>
          <w:i/>
          <w:sz w:val="22"/>
          <w:szCs w:val="22"/>
        </w:rPr>
        <w:t>“People who are very lonely, they get these sort of things because they can’t talk to anybody and anything like that.”</w:t>
      </w:r>
      <w:r w:rsidRPr="00E84E34">
        <w:rPr>
          <w:rFonts w:ascii="Times New Roman" w:hAnsi="Times New Roman"/>
          <w:sz w:val="22"/>
          <w:szCs w:val="22"/>
        </w:rPr>
        <w:t xml:space="preserve"> </w:t>
      </w:r>
    </w:p>
  </w:footnote>
  <w:footnote w:id="10">
    <w:p w:rsidR="00002648" w:rsidRPr="00E84E34" w:rsidRDefault="00002648" w:rsidP="00FA647C">
      <w:pPr>
        <w:spacing w:after="120"/>
        <w:rPr>
          <w:rFonts w:ascii="Times New Roman" w:hAnsi="Times New Roman"/>
          <w:i/>
          <w:sz w:val="22"/>
          <w:szCs w:val="22"/>
        </w:rPr>
      </w:pPr>
      <w:r w:rsidRPr="00E84E34">
        <w:rPr>
          <w:rStyle w:val="FootnoteReference"/>
          <w:rFonts w:ascii="Times New Roman" w:hAnsi="Times New Roman"/>
          <w:sz w:val="22"/>
          <w:szCs w:val="22"/>
        </w:rPr>
        <w:footnoteRef/>
      </w:r>
      <w:r w:rsidRPr="00E84E34">
        <w:rPr>
          <w:rFonts w:ascii="Times New Roman" w:hAnsi="Times New Roman"/>
          <w:sz w:val="22"/>
          <w:szCs w:val="22"/>
        </w:rPr>
        <w:t xml:space="preserve"> FG5- P28: </w:t>
      </w:r>
      <w:r w:rsidRPr="00E84E34">
        <w:rPr>
          <w:rFonts w:ascii="Times New Roman" w:hAnsi="Times New Roman"/>
          <w:i/>
          <w:sz w:val="22"/>
          <w:szCs w:val="22"/>
        </w:rPr>
        <w:t>“And I think that most of the things discussed is stress, work pressure, family problems, which actually lead onto memory loss and dementia later on in life.”</w:t>
      </w:r>
    </w:p>
    <w:p w:rsidR="00002648" w:rsidRDefault="00002648" w:rsidP="00A85D10">
      <w:pPr>
        <w:pStyle w:val="FootnoteText"/>
      </w:pPr>
    </w:p>
  </w:footnote>
  <w:footnote w:id="11">
    <w:p w:rsidR="00002648" w:rsidRPr="00E84E34" w:rsidRDefault="00002648" w:rsidP="00A43440">
      <w:pPr>
        <w:rPr>
          <w:rFonts w:ascii="Times New Roman" w:hAnsi="Times New Roman"/>
          <w:sz w:val="22"/>
          <w:szCs w:val="22"/>
        </w:rPr>
      </w:pPr>
      <w:r w:rsidRPr="00E84E34">
        <w:rPr>
          <w:rStyle w:val="FootnoteReference"/>
          <w:rFonts w:ascii="Times New Roman" w:hAnsi="Times New Roman"/>
          <w:sz w:val="22"/>
          <w:szCs w:val="22"/>
        </w:rPr>
        <w:footnoteRef/>
      </w:r>
      <w:r w:rsidRPr="00E84E34">
        <w:rPr>
          <w:rFonts w:ascii="Times New Roman" w:hAnsi="Times New Roman"/>
          <w:sz w:val="22"/>
          <w:szCs w:val="22"/>
        </w:rPr>
        <w:t xml:space="preserve"> For example, one participant (FG1: P11) stated: “</w:t>
      </w:r>
      <w:r w:rsidRPr="00E84E34">
        <w:rPr>
          <w:rFonts w:ascii="Times New Roman" w:hAnsi="Times New Roman"/>
          <w:i/>
          <w:sz w:val="22"/>
          <w:szCs w:val="22"/>
        </w:rPr>
        <w:t>No (there are not difficulties related to not speaking English) because they (GPs) can give the interpreter</w:t>
      </w:r>
      <w:r w:rsidRPr="00E84E34">
        <w:rPr>
          <w:rFonts w:ascii="Times New Roman" w:hAnsi="Times New Roman"/>
          <w:sz w:val="22"/>
          <w:szCs w:val="22"/>
        </w:rPr>
        <w:t>.”</w:t>
      </w:r>
    </w:p>
  </w:footnote>
  <w:footnote w:id="12">
    <w:p w:rsidR="00002648" w:rsidRPr="0046021F" w:rsidRDefault="00002648" w:rsidP="004332CD">
      <w:pPr>
        <w:pStyle w:val="FootnoteText"/>
        <w:spacing w:after="120"/>
        <w:rPr>
          <w:rFonts w:ascii="Times New Roman" w:hAnsi="Times New Roman" w:cs="Times New Roman"/>
          <w:sz w:val="22"/>
          <w:szCs w:val="22"/>
        </w:rPr>
      </w:pPr>
      <w:r w:rsidRPr="0046021F">
        <w:rPr>
          <w:rStyle w:val="FootnoteReference"/>
          <w:rFonts w:ascii="Times New Roman" w:hAnsi="Times New Roman"/>
          <w:sz w:val="22"/>
          <w:szCs w:val="22"/>
        </w:rPr>
        <w:footnoteRef/>
      </w:r>
      <w:r w:rsidRPr="0046021F">
        <w:rPr>
          <w:rFonts w:ascii="Times New Roman" w:hAnsi="Times New Roman" w:cs="Times New Roman"/>
          <w:sz w:val="22"/>
          <w:szCs w:val="22"/>
        </w:rPr>
        <w:t xml:space="preserve">  National statistics </w:t>
      </w:r>
      <w:r w:rsidRPr="0046021F">
        <w:rPr>
          <w:rFonts w:ascii="Times New Roman" w:hAnsi="Times New Roman" w:cs="Times New Roman"/>
          <w:sz w:val="22"/>
          <w:szCs w:val="22"/>
        </w:rPr>
        <w:fldChar w:fldCharType="begin"/>
      </w:r>
      <w:r>
        <w:rPr>
          <w:rFonts w:ascii="Times New Roman" w:hAnsi="Times New Roman" w:cs="Times New Roman"/>
          <w:sz w:val="22"/>
          <w:szCs w:val="22"/>
        </w:rPr>
        <w:instrText xml:space="preserve"> ADDIN REFMGR.CITE &lt;Refman&gt;&lt;Cite&gt;&lt;Author&gt;Office for National Statistics&lt;/Author&gt;&lt;Year&gt;2009&lt;/Year&gt;&lt;RecNum&gt;547&lt;/RecNum&gt;&lt;IDText&gt; Resident population estimates by ethnic group.&lt;/IDText&gt;&lt;MDL Ref_Type="Report"&gt;&lt;Ref_Type&gt;Report&lt;/Ref_Type&gt;&lt;Ref_ID&gt;547&lt;/Ref_ID&gt;&lt;Title_Primary&gt; Resident population estimates by ethnic group.&lt;/Title_Primary&gt;&lt;Authors_Primary&gt;Office for National Statistics&lt;/Authors_Primary&gt;&lt;Date_Primary&gt;2009&lt;/Date_Primary&gt;&lt;Keywords&gt;Dementia&lt;/Keywords&gt;&lt;Keywords&gt;PATIENT&lt;/Keywords&gt;&lt;Reprint&gt;Not in File&lt;/Reprint&gt;&lt;Periodical&gt;Retrieved pn 19.02.14 from http://www.ons.gov.uk/ons/taxonomy/index.html?nscl=Population+Estimates+by+Ethnic+Group&lt;/Periodical&gt;&lt;Pub_Place&gt;Newport, UK&lt;/Pub_Place&gt;&lt;Publisher&gt;Office for National Statistics&lt;/Publisher&gt;&lt;ZZ_JournalStdAbbrev&gt;&lt;f name="System"&gt;Retrieved pn 19.02.14 from http://www.ons.gov.uk/ons/taxonomy/index.html?nscl=Population+Estimates+by+Ethnic+Group&lt;/f&gt;&lt;/ZZ_JournalStdAbbrev&gt;&lt;ZZ_WorkformID&gt;24&lt;/ZZ_WorkformID&gt;&lt;/MDL&gt;&lt;/Cite&gt;&lt;/Refman&gt;</w:instrText>
      </w:r>
      <w:r w:rsidRPr="0046021F">
        <w:rPr>
          <w:rFonts w:ascii="Times New Roman" w:hAnsi="Times New Roman" w:cs="Times New Roman"/>
          <w:sz w:val="22"/>
          <w:szCs w:val="22"/>
        </w:rPr>
        <w:fldChar w:fldCharType="separate"/>
      </w:r>
      <w:r w:rsidRPr="0046021F">
        <w:rPr>
          <w:rFonts w:ascii="Times New Roman" w:hAnsi="Times New Roman" w:cs="Times New Roman"/>
          <w:noProof/>
          <w:sz w:val="22"/>
          <w:szCs w:val="22"/>
        </w:rPr>
        <w:t>(Office for National Statistics, 2009)</w:t>
      </w:r>
      <w:r w:rsidRPr="0046021F">
        <w:rPr>
          <w:rFonts w:ascii="Times New Roman" w:hAnsi="Times New Roman" w:cs="Times New Roman"/>
          <w:sz w:val="22"/>
          <w:szCs w:val="22"/>
        </w:rPr>
        <w:fldChar w:fldCharType="end"/>
      </w:r>
      <w:r w:rsidRPr="0046021F">
        <w:rPr>
          <w:rFonts w:ascii="Times New Roman" w:hAnsi="Times New Roman" w:cs="Times New Roman"/>
          <w:sz w:val="22"/>
          <w:szCs w:val="22"/>
        </w:rPr>
        <w:t xml:space="preserve"> indicate that of Asian/British Asian groups approximately 45% are Indian, 31% are Pakistani, 12% are Bangladeshi, and 12% are “other Asian”.</w:t>
      </w:r>
    </w:p>
  </w:footnote>
  <w:footnote w:id="13">
    <w:p w:rsidR="00002648" w:rsidRPr="0046021F" w:rsidRDefault="00002648" w:rsidP="004332CD">
      <w:pPr>
        <w:pStyle w:val="FootnoteText"/>
        <w:spacing w:after="120"/>
        <w:rPr>
          <w:rFonts w:ascii="Times New Roman" w:hAnsi="Times New Roman" w:cs="Times New Roman"/>
          <w:sz w:val="22"/>
          <w:szCs w:val="22"/>
        </w:rPr>
      </w:pPr>
      <w:r w:rsidRPr="0046021F">
        <w:rPr>
          <w:rStyle w:val="FootnoteReference"/>
          <w:rFonts w:ascii="Times New Roman" w:hAnsi="Times New Roman"/>
          <w:sz w:val="22"/>
          <w:szCs w:val="22"/>
        </w:rPr>
        <w:footnoteRef/>
      </w:r>
      <w:r w:rsidRPr="0046021F">
        <w:rPr>
          <w:rFonts w:ascii="Times New Roman" w:hAnsi="Times New Roman" w:cs="Times New Roman"/>
          <w:sz w:val="22"/>
          <w:szCs w:val="22"/>
        </w:rPr>
        <w:t xml:space="preserve"> The Alzheimer’s Society </w:t>
      </w:r>
      <w:r w:rsidRPr="0046021F">
        <w:rPr>
          <w:rFonts w:ascii="Times New Roman" w:hAnsi="Times New Roman" w:cs="Times New Roman"/>
          <w:sz w:val="22"/>
          <w:szCs w:val="22"/>
        </w:rPr>
        <w:fldChar w:fldCharType="begin"/>
      </w:r>
      <w:r>
        <w:rPr>
          <w:rFonts w:ascii="Times New Roman" w:hAnsi="Times New Roman" w:cs="Times New Roman"/>
          <w:sz w:val="22"/>
          <w:szCs w:val="22"/>
        </w:rPr>
        <w:instrText xml:space="preserve"> ADDIN REFMGR.CITE &lt;Refman&gt;&lt;Cite&gt;&lt;Author&gt;Alzheimer&amp;apos;s Society&lt;/Author&gt;&lt;Year&gt;2012&lt;/Year&gt;&lt;RecNum&gt;585&lt;/RecNum&gt;&lt;IDText&gt;Dementia 2012: A national challenge&lt;/IDText&gt;&lt;MDL Ref_Type="Online Source"&gt;&lt;Ref_Type&gt;Online Source&lt;/Ref_Type&gt;&lt;Ref_ID&gt;585&lt;/Ref_ID&gt;&lt;Title_Primary&gt;Dementia 2012: A national challenge&lt;/Title_Primary&gt;&lt;Authors_Primary&gt;Alzheimer&amp;apos;s Society&lt;/Authors_Primary&gt;&lt;Date_Primary&gt;2012&lt;/Date_Primary&gt;&lt;Keywords&gt;Dementia&lt;/Keywords&gt;&lt;Reprint&gt;Not in File&lt;/Reprint&gt;&lt;Periodical&gt;Retrieved from alzheimers.org.uk/dementia2012&lt;/Periodical&gt;&lt;Pub_Place&gt;London, UK&lt;/Pub_Place&gt;&lt;Publisher&gt;Alzheimer&amp;apos;s Society, UK&lt;/Publisher&gt;&lt;ZZ_JournalStdAbbrev&gt;&lt;f name="System"&gt;Retrieved from alzheimers.org.uk/dementia2012&lt;/f&gt;&lt;/ZZ_JournalStdAbbrev&gt;&lt;ZZ_WorkformID&gt;31&lt;/ZZ_WorkformID&gt;&lt;/MDL&gt;&lt;/Cite&gt;&lt;/Refman&gt;</w:instrText>
      </w:r>
      <w:r w:rsidRPr="0046021F">
        <w:rPr>
          <w:rFonts w:ascii="Times New Roman" w:hAnsi="Times New Roman" w:cs="Times New Roman"/>
          <w:sz w:val="22"/>
          <w:szCs w:val="22"/>
        </w:rPr>
        <w:fldChar w:fldCharType="separate"/>
      </w:r>
      <w:r w:rsidRPr="0046021F">
        <w:rPr>
          <w:rFonts w:ascii="Times New Roman" w:hAnsi="Times New Roman" w:cs="Times New Roman"/>
          <w:noProof/>
          <w:sz w:val="22"/>
          <w:szCs w:val="22"/>
        </w:rPr>
        <w:t>(Alzheimer's Society, 2012)</w:t>
      </w:r>
      <w:r w:rsidRPr="0046021F">
        <w:rPr>
          <w:rFonts w:ascii="Times New Roman" w:hAnsi="Times New Roman" w:cs="Times New Roman"/>
          <w:sz w:val="22"/>
          <w:szCs w:val="22"/>
        </w:rPr>
        <w:fldChar w:fldCharType="end"/>
      </w:r>
      <w:r w:rsidRPr="0046021F">
        <w:rPr>
          <w:rFonts w:ascii="Times New Roman" w:hAnsi="Times New Roman" w:cs="Times New Roman"/>
          <w:sz w:val="22"/>
          <w:szCs w:val="22"/>
        </w:rPr>
        <w:t xml:space="preserve"> estimates that</w:t>
      </w:r>
      <w:r>
        <w:rPr>
          <w:rFonts w:ascii="Times New Roman" w:hAnsi="Times New Roman" w:cs="Times New Roman"/>
          <w:sz w:val="22"/>
          <w:szCs w:val="22"/>
        </w:rPr>
        <w:t xml:space="preserve"> there are</w:t>
      </w:r>
      <w:r w:rsidRPr="0046021F">
        <w:rPr>
          <w:rFonts w:ascii="Times New Roman" w:hAnsi="Times New Roman" w:cs="Times New Roman"/>
          <w:sz w:val="22"/>
          <w:szCs w:val="22"/>
        </w:rPr>
        <w:t xml:space="preserve"> 670,000 people in the UK acting as the primary carer for someone with dementia, which crudely equates to approximately 0.01% of the population. This is likely to be an underestimate of numbers of people supporting friends and family members in a non-primary caring capacity. </w:t>
      </w:r>
    </w:p>
  </w:footnote>
  <w:footnote w:id="14">
    <w:p w:rsidR="00002648" w:rsidRPr="00921222" w:rsidRDefault="00002648" w:rsidP="00921222">
      <w:pPr>
        <w:autoSpaceDE w:val="0"/>
        <w:autoSpaceDN w:val="0"/>
        <w:adjustRightInd w:val="0"/>
        <w:snapToGrid w:val="0"/>
        <w:spacing w:after="120"/>
        <w:rPr>
          <w:rFonts w:ascii="Times New Roman" w:hAnsi="Times New Roman"/>
          <w:sz w:val="22"/>
          <w:szCs w:val="22"/>
        </w:rPr>
      </w:pPr>
      <w:r w:rsidRPr="00E662E2">
        <w:rPr>
          <w:rStyle w:val="FootnoteReference"/>
          <w:rFonts w:ascii="Times New Roman" w:hAnsi="Times New Roman"/>
          <w:sz w:val="22"/>
          <w:szCs w:val="22"/>
        </w:rPr>
        <w:footnoteRef/>
      </w:r>
      <w:r w:rsidRPr="00E662E2">
        <w:rPr>
          <w:rFonts w:ascii="Times New Roman" w:hAnsi="Times New Roman"/>
          <w:sz w:val="22"/>
          <w:szCs w:val="22"/>
        </w:rPr>
        <w:t xml:space="preserve"> </w:t>
      </w:r>
      <w:r>
        <w:rPr>
          <w:rFonts w:ascii="Times New Roman" w:hAnsi="Times New Roman"/>
          <w:sz w:val="22"/>
          <w:szCs w:val="22"/>
        </w:rPr>
        <w:t xml:space="preserve">Educational levels can be diverse depending on country of schooling </w:t>
      </w:r>
      <w:r>
        <w:rPr>
          <w:rFonts w:ascii="Times New Roman" w:hAnsi="Times New Roman"/>
          <w:sz w:val="22"/>
          <w:szCs w:val="22"/>
        </w:rPr>
        <w:fldChar w:fldCharType="begin"/>
      </w:r>
      <w:r>
        <w:rPr>
          <w:rFonts w:ascii="Times New Roman" w:hAnsi="Times New Roman"/>
          <w:sz w:val="22"/>
          <w:szCs w:val="22"/>
        </w:rPr>
        <w:instrText xml:space="preserve"> ADDIN REFMGR.CITE &lt;Refman&gt;&lt;Cite&gt;&lt;Author&gt;Murayama&lt;/Author&gt;&lt;Year&gt;2013&lt;/Year&gt;&lt;RecNum&gt;647&lt;/RecNum&gt;&lt;IDText&gt;Intelligence or years of education: which is better correlated with memory function in normal elderly Japanese subjects?&lt;/IDText&gt;&lt;MDL Ref_Type="Journal"&gt;&lt;Ref_Type&gt;Journal&lt;/Ref_Type&gt;&lt;Ref_ID&gt;647&lt;/Ref_ID&gt;&lt;Title_Primary&gt;&lt;f name="Arial Unicode MS"&gt;Intelligence or years of education: which is better correlated with memory function in normal elderly Japanese subjects?&lt;/f&gt;&lt;/Title_Primary&gt;&lt;Authors_Primary&gt;Murayama,N.&lt;/Authors_Primary&gt;&lt;Authors_Primary&gt;iseki,E.&lt;/Authors_Primary&gt;&lt;Authors_Primary&gt;Tagaya,H.&lt;/Authors_Primary&gt;&lt;Authors_Primary&gt;Ota,K.&lt;/Authors_Primary&gt;&lt;Authors_Primary&gt;Kasanuki,K.&lt;/Authors_Primary&gt;&lt;Authors_Primary&gt;Fujishiro,H.&lt;/Authors_Primary&gt;&lt;Authors_Primary&gt;Arai,H.&lt;/Authors_Primary&gt;&lt;Authors_Primary&gt;Sato,K.&lt;/Authors_Primary&gt;&lt;Date_Primary&gt;2013&lt;/Date_Primary&gt;&lt;Keywords&gt;education&lt;/Keywords&gt;&lt;Keywords&gt;Memory&lt;/Keywords&gt;&lt;Reprint&gt;Not in File&lt;/Reprint&gt;&lt;Start_Page&gt;9&lt;/Start_Page&gt;&lt;End_Page&gt;16&lt;/End_Page&gt;&lt;Periodical&gt;Psychogeriatrics&lt;/Periodical&gt;&lt;Volume&gt;31&lt;/Volume&gt;&lt;Issue&gt;1&lt;/Issue&gt;&lt;ZZ_JournalFull&gt;&lt;f name="System"&gt;Psychogeriatrics&lt;/f&gt;&lt;/ZZ_JournalFull&gt;&lt;ZZ_WorkformID&gt;1&lt;/ZZ_WorkformID&gt;&lt;/MDL&gt;&lt;/Cite&gt;&lt;/Refman&gt;</w:instrText>
      </w:r>
      <w:r>
        <w:rPr>
          <w:rFonts w:ascii="Times New Roman" w:hAnsi="Times New Roman"/>
          <w:sz w:val="22"/>
          <w:szCs w:val="22"/>
        </w:rPr>
        <w:fldChar w:fldCharType="separate"/>
      </w:r>
      <w:r>
        <w:rPr>
          <w:rFonts w:ascii="Times New Roman" w:hAnsi="Times New Roman"/>
          <w:noProof/>
          <w:sz w:val="22"/>
          <w:szCs w:val="22"/>
        </w:rPr>
        <w:t>(Murayama et al., 2013)</w:t>
      </w:r>
      <w:r>
        <w:rPr>
          <w:rFonts w:ascii="Times New Roman" w:hAnsi="Times New Roman"/>
          <w:sz w:val="22"/>
          <w:szCs w:val="22"/>
        </w:rPr>
        <w:fldChar w:fldCharType="end"/>
      </w:r>
      <w:r>
        <w:rPr>
          <w:rFonts w:ascii="Times New Roman" w:hAnsi="Times New Roman"/>
          <w:sz w:val="22"/>
          <w:szCs w:val="22"/>
        </w:rPr>
        <w:t xml:space="preserve">. </w:t>
      </w:r>
      <w:r w:rsidRPr="00E662E2">
        <w:rPr>
          <w:rFonts w:ascii="Times New Roman" w:hAnsi="Times New Roman"/>
          <w:sz w:val="22"/>
          <w:szCs w:val="22"/>
        </w:rPr>
        <w:t xml:space="preserve">Most participants had not </w:t>
      </w:r>
      <w:r>
        <w:rPr>
          <w:rFonts w:ascii="Times New Roman" w:hAnsi="Times New Roman"/>
          <w:sz w:val="22"/>
          <w:szCs w:val="22"/>
        </w:rPr>
        <w:t xml:space="preserve">attended </w:t>
      </w:r>
      <w:r w:rsidRPr="00E662E2">
        <w:rPr>
          <w:rFonts w:ascii="Times New Roman" w:hAnsi="Times New Roman"/>
          <w:sz w:val="22"/>
          <w:szCs w:val="22"/>
        </w:rPr>
        <w:t>standard educational system in the UK</w:t>
      </w:r>
      <w:r>
        <w:rPr>
          <w:rFonts w:ascii="Times New Roman" w:hAnsi="Times New Roman"/>
          <w:sz w:val="22"/>
          <w:szCs w:val="22"/>
        </w:rPr>
        <w:t>, and i</w:t>
      </w:r>
      <w:r w:rsidRPr="00E662E2">
        <w:rPr>
          <w:rFonts w:ascii="Times New Roman" w:hAnsi="Times New Roman"/>
          <w:sz w:val="22"/>
          <w:szCs w:val="22"/>
        </w:rPr>
        <w:t>nformal feedback from participants</w:t>
      </w:r>
      <w:r>
        <w:rPr>
          <w:rFonts w:ascii="Times New Roman" w:hAnsi="Times New Roman"/>
          <w:sz w:val="22"/>
          <w:szCs w:val="22"/>
        </w:rPr>
        <w:t xml:space="preserve"> indicated that several participants had breaks in schooling. </w:t>
      </w:r>
    </w:p>
  </w:footnote>
  <w:footnote w:id="15">
    <w:p w:rsidR="00002648" w:rsidRPr="0046021F" w:rsidRDefault="00002648" w:rsidP="004332CD">
      <w:pPr>
        <w:pStyle w:val="FootnoteText"/>
        <w:rPr>
          <w:rFonts w:ascii="Times New Roman" w:hAnsi="Times New Roman" w:cs="Times New Roman"/>
          <w:sz w:val="22"/>
          <w:szCs w:val="22"/>
        </w:rPr>
      </w:pPr>
      <w:r w:rsidRPr="0046021F">
        <w:rPr>
          <w:rStyle w:val="FootnoteReference"/>
          <w:rFonts w:ascii="Times New Roman" w:hAnsi="Times New Roman"/>
          <w:sz w:val="22"/>
          <w:szCs w:val="22"/>
        </w:rPr>
        <w:footnoteRef/>
      </w:r>
      <w:r w:rsidRPr="0046021F">
        <w:rPr>
          <w:rFonts w:ascii="Times New Roman" w:hAnsi="Times New Roman" w:cs="Times New Roman"/>
          <w:sz w:val="22"/>
          <w:szCs w:val="22"/>
        </w:rPr>
        <w:t xml:space="preserve"> </w:t>
      </w:r>
      <w:r>
        <w:rPr>
          <w:rFonts w:ascii="Times New Roman" w:hAnsi="Times New Roman" w:cs="Times New Roman"/>
          <w:sz w:val="22"/>
          <w:szCs w:val="22"/>
        </w:rPr>
        <w:t>Recent d</w:t>
      </w:r>
      <w:r w:rsidRPr="0046021F">
        <w:rPr>
          <w:rFonts w:ascii="Times New Roman" w:hAnsi="Times New Roman" w:cs="Times New Roman"/>
          <w:sz w:val="22"/>
          <w:szCs w:val="22"/>
        </w:rPr>
        <w:t xml:space="preserve">emographic data indicates that between 46 </w:t>
      </w:r>
      <w:r>
        <w:rPr>
          <w:rFonts w:ascii="Times New Roman" w:hAnsi="Times New Roman" w:cs="Times New Roman"/>
          <w:sz w:val="22"/>
          <w:szCs w:val="22"/>
        </w:rPr>
        <w:t xml:space="preserve">and </w:t>
      </w:r>
      <w:r w:rsidRPr="0046021F">
        <w:rPr>
          <w:rFonts w:ascii="Times New Roman" w:hAnsi="Times New Roman" w:cs="Times New Roman"/>
          <w:sz w:val="22"/>
          <w:szCs w:val="22"/>
        </w:rPr>
        <w:t xml:space="preserve">63% of adults living in London have University degrees </w:t>
      </w:r>
      <w:r w:rsidRPr="0046021F">
        <w:rPr>
          <w:rFonts w:ascii="Times New Roman" w:hAnsi="Times New Roman" w:cs="Times New Roman"/>
          <w:sz w:val="22"/>
          <w:szCs w:val="22"/>
        </w:rPr>
        <w:fldChar w:fldCharType="begin"/>
      </w:r>
      <w:r>
        <w:rPr>
          <w:rFonts w:ascii="Times New Roman" w:hAnsi="Times New Roman" w:cs="Times New Roman"/>
          <w:sz w:val="22"/>
          <w:szCs w:val="22"/>
        </w:rPr>
        <w:instrText xml:space="preserve"> ADDIN REFMGR.CITE &lt;Refman&gt;&lt;Cite&gt;&lt;Author&gt;Eurostat&lt;/Author&gt;&lt;Year&gt;2012&lt;/Year&gt;&lt;RecNum&gt;584&lt;/RecNum&gt;&lt;IDText&gt;Regional statistics: Tertiary educational attainment by sex, age group 25-64&lt;/IDText&gt;&lt;MDL Ref_Type="Online Source"&gt;&lt;Ref_Type&gt;Online Source&lt;/Ref_Type&gt;&lt;Ref_ID&gt;584&lt;/Ref_ID&gt;&lt;Title_Primary&gt;Regional statistics: Tertiary educational attainment by sex, age group 25-64&lt;/Title_Primary&gt;&lt;Authors_Primary&gt;Eurostat&lt;/Authors_Primary&gt;&lt;Date_Primary&gt;2012&lt;/Date_Primary&gt;&lt;Reprint&gt;Not in File&lt;/Reprint&gt;&lt;Periodical&gt;Retrieved from http://epp.eurostat.ec.europa.eu/portal/page/portal/region_cities/regional_statistics&lt;/Periodical&gt;&lt;Pub_Place&gt;London&lt;/Pub_Place&gt;&lt;Publisher&gt;TSO&lt;/Publisher&gt;&lt;ZZ_JournalStdAbbrev&gt;&lt;f name="System"&gt;Retrieved from http://epp.eurostat.ec.europa.eu/portal/page/portal/region_cities/regional_statistics&lt;/f&gt;&lt;/ZZ_JournalStdAbbrev&gt;&lt;ZZ_WorkformID&gt;31&lt;/ZZ_WorkformID&gt;&lt;/MDL&gt;&lt;/Cite&gt;&lt;/Refman&gt;</w:instrText>
      </w:r>
      <w:r w:rsidRPr="0046021F">
        <w:rPr>
          <w:rFonts w:ascii="Times New Roman" w:hAnsi="Times New Roman" w:cs="Times New Roman"/>
          <w:sz w:val="22"/>
          <w:szCs w:val="22"/>
        </w:rPr>
        <w:fldChar w:fldCharType="separate"/>
      </w:r>
      <w:r w:rsidRPr="0046021F">
        <w:rPr>
          <w:rFonts w:ascii="Times New Roman" w:hAnsi="Times New Roman" w:cs="Times New Roman"/>
          <w:noProof/>
          <w:sz w:val="22"/>
          <w:szCs w:val="22"/>
        </w:rPr>
        <w:t>(Eurostat, 2012)</w:t>
      </w:r>
      <w:r w:rsidRPr="0046021F">
        <w:rPr>
          <w:rFonts w:ascii="Times New Roman" w:hAnsi="Times New Roman" w:cs="Times New Roman"/>
          <w:sz w:val="22"/>
          <w:szCs w:val="22"/>
        </w:rPr>
        <w:fldChar w:fldCharType="end"/>
      </w:r>
      <w:r>
        <w:rPr>
          <w:rFonts w:ascii="Times New Roman" w:hAnsi="Times New Roman" w:cs="Times New Roman"/>
          <w:sz w:val="22"/>
          <w:szCs w:val="22"/>
        </w:rPr>
        <w:t>.</w:t>
      </w:r>
    </w:p>
  </w:footnote>
  <w:footnote w:id="16">
    <w:p w:rsidR="00002648" w:rsidRPr="00656D06" w:rsidRDefault="00002648" w:rsidP="00E02CC1">
      <w:pPr>
        <w:pStyle w:val="FootnoteText"/>
        <w:spacing w:after="120"/>
        <w:rPr>
          <w:rFonts w:ascii="Times New Roman" w:hAnsi="Times New Roman" w:cs="Times New Roman"/>
          <w:sz w:val="22"/>
          <w:szCs w:val="22"/>
        </w:rPr>
      </w:pPr>
      <w:r w:rsidRPr="00656D06">
        <w:rPr>
          <w:rStyle w:val="FootnoteReference"/>
          <w:rFonts w:ascii="Times New Roman" w:hAnsi="Times New Roman"/>
          <w:sz w:val="22"/>
          <w:szCs w:val="22"/>
        </w:rPr>
        <w:footnoteRef/>
      </w:r>
      <w:r w:rsidRPr="00656D06">
        <w:rPr>
          <w:rFonts w:ascii="Times New Roman" w:hAnsi="Times New Roman" w:cs="Times New Roman"/>
          <w:sz w:val="22"/>
          <w:szCs w:val="22"/>
        </w:rPr>
        <w:t xml:space="preserve"> </w:t>
      </w:r>
      <w:r>
        <w:rPr>
          <w:rFonts w:ascii="Times New Roman" w:hAnsi="Times New Roman" w:cs="Times New Roman"/>
          <w:sz w:val="22"/>
          <w:szCs w:val="22"/>
        </w:rPr>
        <w:t xml:space="preserve">Power was calculated to equal 0.92, </w:t>
      </w:r>
      <w:r>
        <w:rPr>
          <w:rFonts w:ascii="Times New Roman" w:hAnsi="Times New Roman"/>
          <w:sz w:val="22"/>
          <w:szCs w:val="22"/>
        </w:rPr>
        <w:t>using α=0.05, n=51, 3 predictors, for a modest effect size (f</w:t>
      </w:r>
      <w:r w:rsidRPr="00CD5D66">
        <w:rPr>
          <w:rFonts w:ascii="Times New Roman" w:hAnsi="Times New Roman"/>
          <w:sz w:val="22"/>
          <w:szCs w:val="22"/>
          <w:vertAlign w:val="superscript"/>
        </w:rPr>
        <w:t>2</w:t>
      </w:r>
      <w:r>
        <w:rPr>
          <w:rFonts w:ascii="Times New Roman" w:hAnsi="Times New Roman"/>
          <w:sz w:val="22"/>
          <w:szCs w:val="22"/>
        </w:rPr>
        <w:t>=</w:t>
      </w:r>
      <w:r w:rsidRPr="00CD5D66">
        <w:t xml:space="preserve"> </w:t>
      </w:r>
      <w:r w:rsidRPr="00CD5D66">
        <w:rPr>
          <w:rFonts w:ascii="Times New Roman" w:hAnsi="Times New Roman"/>
          <w:sz w:val="22"/>
          <w:szCs w:val="22"/>
        </w:rPr>
        <w:t>0.15</w:t>
      </w:r>
      <w:r>
        <w:rPr>
          <w:rFonts w:ascii="Times New Roman" w:hAnsi="Times New Roman"/>
          <w:sz w:val="22"/>
          <w:szCs w:val="22"/>
        </w:rPr>
        <w:t xml:space="preserve">) </w:t>
      </w:r>
      <w:r>
        <w:rPr>
          <w:rFonts w:ascii="Times New Roman" w:hAnsi="Times New Roman"/>
          <w:sz w:val="22"/>
          <w:szCs w:val="22"/>
        </w:rPr>
        <w:fldChar w:fldCharType="begin"/>
      </w:r>
      <w:r>
        <w:rPr>
          <w:rFonts w:ascii="Times New Roman" w:hAnsi="Times New Roman"/>
          <w:sz w:val="22"/>
          <w:szCs w:val="22"/>
        </w:rPr>
        <w:instrText xml:space="preserve"> ADDIN REFMGR.CITE &lt;Refman&gt;&lt;Cite&gt;&lt;Author&gt;Soper&lt;/Author&gt;&lt;Year&gt;2014&lt;/Year&gt;&lt;RecNum&gt;544&lt;/RecNum&gt;&lt;IDText&gt;Online statistics calculator&lt;/IDText&gt;&lt;MDL Ref_Type="Online Source"&gt;&lt;Ref_Type&gt;Online Source&lt;/Ref_Type&gt;&lt;Ref_ID&gt;544&lt;/Ref_ID&gt;&lt;Title_Primary&gt;Online statistics calculator&lt;/Title_Primary&gt;&lt;Authors_Primary&gt;Soper,D.S.&lt;/Authors_Primary&gt;&lt;Date_Primary&gt;2014/9&lt;/Date_Primary&gt;&lt;Keywords&gt;Behavior&lt;/Keywords&gt;&lt;Keywords&gt;Character&lt;/Keywords&gt;&lt;Keywords&gt;Decision Making&lt;/Keywords&gt;&lt;Keywords&gt;Emotions&lt;/Keywords&gt;&lt;Keywords&gt;Habits&lt;/Keywords&gt;&lt;Keywords&gt;Humans&lt;/Keywords&gt;&lt;Keywords&gt;Individuality&lt;/Keywords&gt;&lt;Keywords&gt;Intention&lt;/Keywords&gt;&lt;Keywords&gt;Internal-External Control&lt;/Keywords&gt;&lt;Keywords&gt;Motivation&lt;/Keywords&gt;&lt;Keywords&gt;Problem Solving&lt;/Keywords&gt;&lt;Keywords&gt;Psychological Theory&lt;/Keywords&gt;&lt;Keywords&gt;Social Conformity&lt;/Keywords&gt;&lt;Reprint&gt;Not in File&lt;/Reprint&gt;&lt;Periodical&gt;Retrieved from http://www.danielsoper.com/&lt;/Periodical&gt;&lt;Misc_3&gt;10.1080/08870446.2011.613995 [doi]&lt;/Misc_3&gt;&lt;Web_URL&gt;PM:21929476&lt;/Web_URL&gt;&lt;ZZ_JournalStdAbbrev&gt;&lt;f name="System"&gt;Retrieved from http://www.danielsoper.com/&lt;/f&gt;&lt;/ZZ_JournalStdAbbrev&gt;&lt;ZZ_WorkformID&gt;31&lt;/ZZ_WorkformID&gt;&lt;/MDL&gt;&lt;/Cite&gt;&lt;/Refman&gt;</w:instrText>
      </w:r>
      <w:r>
        <w:rPr>
          <w:rFonts w:ascii="Times New Roman" w:hAnsi="Times New Roman"/>
          <w:sz w:val="22"/>
          <w:szCs w:val="22"/>
        </w:rPr>
        <w:fldChar w:fldCharType="separate"/>
      </w:r>
      <w:r>
        <w:rPr>
          <w:rFonts w:ascii="Times New Roman" w:hAnsi="Times New Roman"/>
          <w:noProof/>
          <w:sz w:val="22"/>
          <w:szCs w:val="22"/>
        </w:rPr>
        <w:t>(Soper, 2014)</w:t>
      </w:r>
      <w:r>
        <w:rPr>
          <w:rFonts w:ascii="Times New Roman" w:hAnsi="Times New Roman"/>
          <w:sz w:val="22"/>
          <w:szCs w:val="22"/>
        </w:rPr>
        <w:fldChar w:fldCharType="end"/>
      </w:r>
      <w:r>
        <w:rPr>
          <w:rFonts w:ascii="Times New Roman" w:hAnsi="Times New Roman"/>
          <w:sz w:val="22"/>
          <w:szCs w:val="22"/>
        </w:rPr>
        <w:t>.</w:t>
      </w:r>
    </w:p>
  </w:footnote>
  <w:footnote w:id="17">
    <w:p w:rsidR="00002648" w:rsidRPr="00CD5D66" w:rsidRDefault="00002648" w:rsidP="00E02CC1">
      <w:pPr>
        <w:spacing w:after="120"/>
        <w:rPr>
          <w:rFonts w:ascii="Times New Roman" w:hAnsi="Times New Roman"/>
          <w:sz w:val="22"/>
          <w:szCs w:val="22"/>
        </w:rPr>
      </w:pPr>
      <w:r w:rsidRPr="00CD5D66">
        <w:rPr>
          <w:rStyle w:val="FootnoteReference"/>
          <w:rFonts w:ascii="Times New Roman" w:hAnsi="Times New Roman"/>
          <w:sz w:val="22"/>
          <w:szCs w:val="22"/>
        </w:rPr>
        <w:footnoteRef/>
      </w:r>
      <w:r w:rsidRPr="00CD5D66">
        <w:rPr>
          <w:rFonts w:ascii="Times New Roman" w:hAnsi="Times New Roman"/>
          <w:sz w:val="22"/>
          <w:szCs w:val="22"/>
        </w:rPr>
        <w:t xml:space="preserve"> </w:t>
      </w:r>
      <w:r>
        <w:rPr>
          <w:rFonts w:ascii="Times New Roman" w:hAnsi="Times New Roman"/>
          <w:sz w:val="22"/>
          <w:szCs w:val="22"/>
        </w:rPr>
        <w:t xml:space="preserve">For the total DKQ: </w:t>
      </w:r>
      <w:r w:rsidRPr="00CD5D66">
        <w:rPr>
          <w:rFonts w:ascii="Times New Roman" w:hAnsi="Times New Roman"/>
          <w:sz w:val="22"/>
          <w:szCs w:val="22"/>
        </w:rPr>
        <w:t>the regression model accounted for less than 1% of the variance in intention (R</w:t>
      </w:r>
      <w:r w:rsidRPr="00CD5D66">
        <w:rPr>
          <w:rFonts w:ascii="Times New Roman" w:hAnsi="Times New Roman"/>
          <w:sz w:val="22"/>
          <w:szCs w:val="22"/>
          <w:vertAlign w:val="superscript"/>
        </w:rPr>
        <w:t>2</w:t>
      </w:r>
      <w:r w:rsidRPr="00CD5D66">
        <w:rPr>
          <w:rFonts w:ascii="Times New Roman" w:hAnsi="Times New Roman"/>
          <w:sz w:val="22"/>
          <w:szCs w:val="22"/>
        </w:rPr>
        <w:t>=0.24, adjusted R</w:t>
      </w:r>
      <w:r w:rsidRPr="00CD5D66">
        <w:rPr>
          <w:rFonts w:ascii="Times New Roman" w:hAnsi="Times New Roman"/>
          <w:sz w:val="22"/>
          <w:szCs w:val="22"/>
          <w:vertAlign w:val="superscript"/>
        </w:rPr>
        <w:t>2</w:t>
      </w:r>
      <w:r w:rsidRPr="00CD5D66">
        <w:rPr>
          <w:rFonts w:ascii="Times New Roman" w:hAnsi="Times New Roman"/>
          <w:sz w:val="22"/>
          <w:szCs w:val="22"/>
        </w:rPr>
        <w:t xml:space="preserve">=-0.40, Wald </w:t>
      </w:r>
      <w:r>
        <w:rPr>
          <w:rFonts w:ascii="Times New Roman" w:hAnsi="Times New Roman"/>
          <w:sz w:val="22"/>
          <w:szCs w:val="22"/>
        </w:rPr>
        <w:sym w:font="Symbol" w:char="F063"/>
      </w:r>
      <w:r w:rsidRPr="00CD5D66">
        <w:rPr>
          <w:rFonts w:ascii="Times New Roman" w:hAnsi="Times New Roman"/>
          <w:sz w:val="22"/>
          <w:szCs w:val="22"/>
          <w:vertAlign w:val="superscript"/>
        </w:rPr>
        <w:t>2</w:t>
      </w:r>
      <w:r w:rsidRPr="00CD5D66">
        <w:rPr>
          <w:rFonts w:ascii="Times New Roman" w:hAnsi="Times New Roman"/>
          <w:sz w:val="22"/>
          <w:szCs w:val="22"/>
        </w:rPr>
        <w:t>=19.8</w:t>
      </w:r>
      <w:r>
        <w:rPr>
          <w:rFonts w:ascii="Times New Roman" w:hAnsi="Times New Roman"/>
          <w:sz w:val="22"/>
          <w:szCs w:val="22"/>
        </w:rPr>
        <w:t>0</w:t>
      </w:r>
      <w:r w:rsidRPr="00CD5D66">
        <w:rPr>
          <w:rFonts w:ascii="Times New Roman" w:hAnsi="Times New Roman"/>
          <w:sz w:val="22"/>
          <w:szCs w:val="22"/>
        </w:rPr>
        <w:t xml:space="preserve">,  </w:t>
      </w:r>
      <w:r>
        <w:rPr>
          <w:rFonts w:ascii="Times New Roman" w:hAnsi="Times New Roman"/>
          <w:sz w:val="22"/>
          <w:szCs w:val="22"/>
        </w:rPr>
        <w:t>p=1.00</w:t>
      </w:r>
      <w:r w:rsidRPr="00CD5D66">
        <w:rPr>
          <w:rFonts w:ascii="Times New Roman" w:hAnsi="Times New Roman"/>
          <w:sz w:val="22"/>
          <w:szCs w:val="22"/>
        </w:rPr>
        <w:t xml:space="preserve">), and the overall interaction between years of education and knowledge score </w:t>
      </w:r>
      <w:r>
        <w:rPr>
          <w:rFonts w:ascii="Times New Roman" w:hAnsi="Times New Roman"/>
          <w:sz w:val="22"/>
          <w:szCs w:val="22"/>
        </w:rPr>
        <w:t>was not significant</w:t>
      </w:r>
      <w:r w:rsidRPr="00CD5D66">
        <w:rPr>
          <w:rFonts w:ascii="Times New Roman" w:hAnsi="Times New Roman"/>
          <w:sz w:val="22"/>
          <w:szCs w:val="22"/>
        </w:rPr>
        <w:t xml:space="preserve"> (</w:t>
      </w:r>
      <w:r>
        <w:rPr>
          <w:rFonts w:ascii="Times New Roman" w:hAnsi="Times New Roman"/>
          <w:sz w:val="22"/>
          <w:szCs w:val="22"/>
        </w:rPr>
        <w:sym w:font="Symbol" w:char="F063"/>
      </w:r>
      <w:r w:rsidRPr="00CD5D66">
        <w:rPr>
          <w:rFonts w:ascii="Times New Roman" w:hAnsi="Times New Roman"/>
          <w:sz w:val="22"/>
          <w:szCs w:val="22"/>
          <w:vertAlign w:val="superscript"/>
        </w:rPr>
        <w:t>2</w:t>
      </w:r>
      <w:r w:rsidRPr="00CD5D66">
        <w:rPr>
          <w:rFonts w:ascii="Times New Roman" w:hAnsi="Times New Roman"/>
          <w:sz w:val="22"/>
          <w:szCs w:val="22"/>
        </w:rPr>
        <w:t>=1.08, p=1.0</w:t>
      </w:r>
      <w:r>
        <w:rPr>
          <w:rFonts w:ascii="Times New Roman" w:hAnsi="Times New Roman"/>
          <w:sz w:val="22"/>
          <w:szCs w:val="22"/>
        </w:rPr>
        <w:t>0</w:t>
      </w:r>
      <w:r w:rsidRPr="00CD5D66">
        <w:rPr>
          <w:rFonts w:ascii="Times New Roman" w:hAnsi="Times New Roman"/>
          <w:sz w:val="22"/>
          <w:szCs w:val="22"/>
        </w:rPr>
        <w:t xml:space="preserve">). </w:t>
      </w:r>
      <w:r>
        <w:rPr>
          <w:rFonts w:ascii="Times New Roman" w:hAnsi="Times New Roman"/>
          <w:sz w:val="22"/>
          <w:szCs w:val="22"/>
        </w:rPr>
        <w:t>In addition, n</w:t>
      </w:r>
      <w:r w:rsidRPr="00CD5D66">
        <w:rPr>
          <w:rFonts w:ascii="Times New Roman" w:hAnsi="Times New Roman"/>
          <w:sz w:val="22"/>
          <w:szCs w:val="22"/>
        </w:rPr>
        <w:t xml:space="preserve">o interaction coefficients were significant. </w:t>
      </w:r>
    </w:p>
    <w:p w:rsidR="00002648" w:rsidRPr="00CD5D66" w:rsidRDefault="00002648" w:rsidP="00CD5D66">
      <w:pPr>
        <w:ind w:firstLine="720"/>
        <w:rPr>
          <w:rFonts w:cs="Arial"/>
          <w:sz w:val="22"/>
          <w:szCs w:val="22"/>
        </w:rPr>
      </w:pPr>
    </w:p>
    <w:p w:rsidR="00002648" w:rsidRDefault="00002648">
      <w:pPr>
        <w:pStyle w:val="FootnoteText"/>
      </w:pPr>
    </w:p>
  </w:footnote>
  <w:footnote w:id="18">
    <w:p w:rsidR="00002648" w:rsidRPr="00215477" w:rsidRDefault="00002648" w:rsidP="00AA071D">
      <w:pPr>
        <w:autoSpaceDE w:val="0"/>
        <w:autoSpaceDN w:val="0"/>
        <w:adjustRightInd w:val="0"/>
        <w:snapToGrid w:val="0"/>
        <w:rPr>
          <w:rFonts w:ascii="Times New Roman" w:hAnsi="Times New Roman"/>
          <w:sz w:val="22"/>
          <w:szCs w:val="22"/>
        </w:rPr>
      </w:pPr>
      <w:r w:rsidRPr="00215477">
        <w:rPr>
          <w:rStyle w:val="FootnoteReference"/>
          <w:rFonts w:ascii="Times New Roman" w:hAnsi="Times New Roman"/>
          <w:sz w:val="22"/>
          <w:szCs w:val="22"/>
        </w:rPr>
        <w:footnoteRef/>
      </w:r>
      <w:r w:rsidRPr="00215477">
        <w:rPr>
          <w:rFonts w:ascii="Times New Roman" w:hAnsi="Times New Roman"/>
          <w:sz w:val="22"/>
          <w:szCs w:val="22"/>
        </w:rPr>
        <w:t xml:space="preserve"> </w:t>
      </w:r>
      <w:r w:rsidRPr="00215477">
        <w:rPr>
          <w:rFonts w:ascii="Times New Roman" w:hAnsi="Times New Roman"/>
          <w:color w:val="000000"/>
          <w:sz w:val="22"/>
          <w:szCs w:val="22"/>
        </w:rPr>
        <w:t xml:space="preserve">Werner and colleagues’ study asked participants to rate how likely (on a five-point scale) they would seek help from one of seven sources of professional help: family physician, psychiatrist, psychologist, neurologist, nurse, social worker </w:t>
      </w:r>
      <w:r w:rsidRPr="00215477">
        <w:rPr>
          <w:rFonts w:ascii="Times New Roman" w:hAnsi="Times New Roman"/>
          <w:color w:val="000000"/>
          <w:sz w:val="22"/>
          <w:szCs w:val="22"/>
        </w:rPr>
        <w:fldChar w:fldCharType="begin"/>
      </w:r>
      <w:r>
        <w:rPr>
          <w:rFonts w:ascii="Times New Roman" w:hAnsi="Times New Roman"/>
          <w:color w:val="000000"/>
          <w:sz w:val="22"/>
          <w:szCs w:val="22"/>
        </w:rPr>
        <w:instrText xml:space="preserve"> ADDIN REFMGR.CITE &lt;Refman&gt;&lt;Cite&gt;&lt;Author&gt;Werner&lt;/Author&gt;&lt;Year&gt;2003&lt;/Year&gt;&lt;RecNum&gt;548&lt;/RecNum&gt;&lt;IDText&gt;Knowledge about symptoms of Alzheimer&amp;apos;s disease: Correlates and relationship to help-seeking behavior&lt;/IDText&gt;&lt;MDL Ref_Type="Journal"&gt;&lt;Ref_Type&gt;Journal&lt;/Ref_Type&gt;&lt;Ref_ID&gt;548&lt;/Ref_ID&gt;&lt;Title_Primary&gt;Knowledge about symptoms of Alzheimer&amp;apos;s disease: Correlates and relationship to help-seeking behavior&lt;/Title_Primary&gt;&lt;Authors_Primary&gt;Werner,P.&lt;/Authors_Primary&gt;&lt;Date_Primary&gt;2003/11&lt;/Date_Primary&gt;&lt;Keywords&gt;Aged&lt;/Keywords&gt;&lt;Keywords&gt;Aged,80 and over&lt;/Keywords&gt;&lt;Keywords&gt;Alzheimer Disease&lt;/Keywords&gt;&lt;Keywords&gt;Behavior&lt;/Keywords&gt;&lt;Keywords&gt;diagnosis&lt;/Keywords&gt;&lt;Keywords&gt;etiology&lt;/Keywords&gt;&lt;Keywords&gt;Female&lt;/Keywords&gt;&lt;Keywords&gt;Health Knowledge,Attitudes,Practice&lt;/Keywords&gt;&lt;Keywords&gt;Humans&lt;/Keywords&gt;&lt;Keywords&gt;Intention&lt;/Keywords&gt;&lt;Keywords&gt;Israel&lt;/Keywords&gt;&lt;Keywords&gt;Male&lt;/Keywords&gt;&lt;Keywords&gt;Memory Disorders&lt;/Keywords&gt;&lt;Keywords&gt;Middle Aged&lt;/Keywords&gt;&lt;Keywords&gt;Patient Acceptance of Health Care&lt;/Keywords&gt;&lt;Keywords&gt;psychology&lt;/Keywords&gt;&lt;Reprint&gt;Not in File&lt;/Reprint&gt;&lt;Start_Page&gt;1029&lt;/Start_Page&gt;&lt;End_Page&gt;1036&lt;/End_Page&gt;&lt;Periodical&gt;International Journal of Geriatric Psychiatry&lt;/Periodical&gt;&lt;Volume&gt;18&lt;/Volume&gt;&lt;Issue&gt;11&lt;/Issue&gt;&lt;Misc_3&gt;10.1002/gps.1011 [doi]&lt;/Misc_3&gt;&lt;Address&gt;Department of Gerontology, Faculty of Social Welfare and Healht Studies, University of Haifa, Israel. wernerp@netvision.net.il&lt;/Address&gt;&lt;Web_URL&gt;PM:14618555&lt;/Web_URL&gt;&lt;ZZ_JournalFull&gt;&lt;f name="System"&gt;International Journal of Geriatric Psychiatry&lt;/f&gt;&lt;/ZZ_JournalFull&gt;&lt;ZZ_JournalStdAbbrev&gt;&lt;f name="System"&gt;Int.J.Geriatr.Psychiatry&lt;/f&gt;&lt;/ZZ_JournalStdAbbrev&gt;&lt;ZZ_WorkformID&gt;1&lt;/ZZ_WorkformID&gt;&lt;/MDL&gt;&lt;/Cite&gt;&lt;/Refman&gt;</w:instrText>
      </w:r>
      <w:r w:rsidRPr="00215477">
        <w:rPr>
          <w:rFonts w:ascii="Times New Roman" w:hAnsi="Times New Roman"/>
          <w:color w:val="000000"/>
          <w:sz w:val="22"/>
          <w:szCs w:val="22"/>
        </w:rPr>
        <w:fldChar w:fldCharType="separate"/>
      </w:r>
      <w:r w:rsidRPr="00215477">
        <w:rPr>
          <w:rFonts w:ascii="Times New Roman" w:hAnsi="Times New Roman"/>
          <w:noProof/>
          <w:color w:val="000000"/>
          <w:sz w:val="22"/>
          <w:szCs w:val="22"/>
        </w:rPr>
        <w:t>(Werner, 2003)</w:t>
      </w:r>
      <w:r w:rsidRPr="00215477">
        <w:rPr>
          <w:rFonts w:ascii="Times New Roman" w:hAnsi="Times New Roman"/>
          <w:color w:val="000000"/>
          <w:sz w:val="22"/>
          <w:szCs w:val="22"/>
        </w:rPr>
        <w:fldChar w:fldCharType="end"/>
      </w:r>
      <w:r>
        <w:rPr>
          <w:rFonts w:ascii="Times New Roman" w:hAnsi="Times New Roman"/>
          <w:color w:val="000000"/>
          <w:sz w:val="22"/>
          <w:szCs w:val="22"/>
        </w:rPr>
        <w:t>.</w:t>
      </w:r>
    </w:p>
  </w:footnote>
  <w:footnote w:id="19">
    <w:p w:rsidR="00002648" w:rsidRPr="004037CF" w:rsidRDefault="00002648">
      <w:pPr>
        <w:pStyle w:val="FootnoteText"/>
        <w:rPr>
          <w:rFonts w:ascii="Times New Roman" w:hAnsi="Times New Roman" w:cs="Times New Roman"/>
          <w:sz w:val="22"/>
          <w:szCs w:val="22"/>
        </w:rPr>
      </w:pPr>
      <w:r w:rsidRPr="004037CF">
        <w:rPr>
          <w:rStyle w:val="FootnoteReference"/>
          <w:rFonts w:ascii="Times New Roman" w:hAnsi="Times New Roman"/>
          <w:sz w:val="22"/>
          <w:szCs w:val="22"/>
        </w:rPr>
        <w:footnoteRef/>
      </w:r>
      <w:r w:rsidRPr="004037CF">
        <w:rPr>
          <w:rFonts w:ascii="Times New Roman" w:hAnsi="Times New Roman" w:cs="Times New Roman"/>
          <w:sz w:val="22"/>
          <w:szCs w:val="22"/>
        </w:rPr>
        <w:t xml:space="preserve"> </w:t>
      </w:r>
      <w:r>
        <w:rPr>
          <w:rFonts w:ascii="Times New Roman" w:hAnsi="Times New Roman" w:cs="Times New Roman"/>
          <w:sz w:val="22"/>
          <w:szCs w:val="22"/>
        </w:rPr>
        <w:t xml:space="preserve">The aetiology subtest involves recognising less common causes of dementia. </w:t>
      </w:r>
      <w:r w:rsidRPr="004037CF">
        <w:rPr>
          <w:rFonts w:ascii="Times New Roman" w:hAnsi="Times New Roman" w:cs="Times New Roman"/>
          <w:sz w:val="22"/>
          <w:szCs w:val="22"/>
        </w:rPr>
        <w:t xml:space="preserve">Infection, diet, alcohol, and hereditary factors are not common causes of dementia </w:t>
      </w:r>
      <w:r w:rsidRPr="004037CF">
        <w:rPr>
          <w:rFonts w:ascii="Times New Roman" w:hAnsi="Times New Roman" w:cs="Times New Roman"/>
          <w:sz w:val="22"/>
          <w:szCs w:val="22"/>
        </w:rPr>
        <w:fldChar w:fldCharType="begin"/>
      </w:r>
      <w:r>
        <w:rPr>
          <w:rFonts w:ascii="Times New Roman" w:hAnsi="Times New Roman" w:cs="Times New Roman"/>
          <w:sz w:val="22"/>
          <w:szCs w:val="22"/>
        </w:rPr>
        <w:instrText xml:space="preserve"> ADDIN REFMGR.CITE &lt;Refman&gt;&lt;Cite&gt;&lt;Author&gt;Harvey&lt;/Author&gt;&lt;Year&gt;1999&lt;/Year&gt;&lt;RecNum&gt;512&lt;/RecNum&gt;&lt;IDText&gt;Dementia Handbook&lt;/IDText&gt;&lt;MDL Ref_Type="Book, Whole"&gt;&lt;Ref_Type&gt;Book, Whole&lt;/Ref_Type&gt;&lt;Ref_ID&gt;512&lt;/Ref_ID&gt;&lt;Title_Primary&gt;Dementia Handbook&lt;/Title_Primary&gt;&lt;Authors_Primary&gt;Harvey,R.J.&lt;/Authors_Primary&gt;&lt;Authors_Primary&gt;Fox,N.C.&lt;/Authors_Primary&gt;&lt;Authors_Primary&gt;Rossor,M.N.&lt;/Authors_Primary&gt;&lt;Authors_Primary&gt;Rossor,M.&lt;/Authors_Primary&gt;&lt;Date_Primary&gt;1999&lt;/Date_Primary&gt;&lt;Keywords&gt;Dementia&lt;/Keywords&gt;&lt;Reprint&gt;Not in File&lt;/Reprint&gt;&lt;Pub_Place&gt;London&lt;/Pub_Place&gt;&lt;Publisher&gt;Martin Dunitz&lt;/Publisher&gt;&lt;Title_Series&gt;Medical Pocketbooks Series&lt;/Title_Series&gt;&lt;ISSN_ISBN&gt;9781853177538&lt;/ISSN_ISBN&gt;&lt;Web_URL&gt;http://books.google.co.uk/books?id=JVngOSVJTHsC&lt;/Web_URL&gt;&lt;ZZ_WorkformID&gt;2&lt;/ZZ_WorkformID&gt;&lt;/MDL&gt;&lt;/Cite&gt;&lt;Cite&gt;&lt;Author&gt;National Collaborating Centre for Mental Health&lt;/Author&gt;&lt;Year&gt;2007&lt;/Year&gt;&lt;RecNum&gt;636&lt;/RecNum&gt;&lt;IDText&gt; Dementia: The NICE-SCIE guideline on supporting people with dementia and their carers in health and social care.&lt;/IDText&gt;&lt;MDL Ref_Type="Report"&gt;&lt;Ref_Type&gt;Report&lt;/Ref_Type&gt;&lt;Ref_ID&gt;636&lt;/Ref_ID&gt;&lt;Title_Primary&gt; Dementia: The NICE-SCIE guideline on supporting people with dementia and their carers in health and social care.&lt;/Title_Primary&gt;&lt;Authors_Primary&gt;National Collaborating Centre for Mental Health&lt;/Authors_Primary&gt;&lt;Date_Primary&gt;2007&lt;/Date_Primary&gt;&lt;Keywords&gt;Dementia&lt;/Keywords&gt;&lt;Keywords&gt;Health&lt;/Keywords&gt;&lt;Reprint&gt;Not in File&lt;/Reprint&gt;&lt;Periodical&gt;Retrieved from http://www.nice.org.uk/nicemedia/pdf/CG42Dementiafinal.pdf&lt;/Periodical&gt;&lt;Pub_Place&gt;UK&lt;/Pub_Place&gt;&lt;Publisher&gt;British Psychological Society &amp;amp; The Royal College of Psychiatrists&lt;/Publisher&gt;&lt;ZZ_JournalStdAbbrev&gt;&lt;f name="System"&gt;Retrieved from http://www.nice.org.uk/nicemedia/pdf/CG42Dementiafinal.pdf&lt;/f&gt;&lt;/ZZ_JournalStdAbbrev&gt;&lt;ZZ_WorkformID&gt;24&lt;/ZZ_WorkformID&gt;&lt;/MDL&gt;&lt;/Cite&gt;&lt;/Refman&gt;</w:instrText>
      </w:r>
      <w:r w:rsidRPr="004037CF">
        <w:rPr>
          <w:rFonts w:ascii="Times New Roman" w:hAnsi="Times New Roman" w:cs="Times New Roman"/>
          <w:sz w:val="22"/>
          <w:szCs w:val="22"/>
        </w:rPr>
        <w:fldChar w:fldCharType="separate"/>
      </w:r>
      <w:r w:rsidRPr="004037CF">
        <w:rPr>
          <w:rFonts w:ascii="Times New Roman" w:hAnsi="Times New Roman" w:cs="Times New Roman"/>
          <w:noProof/>
          <w:sz w:val="22"/>
          <w:szCs w:val="22"/>
        </w:rPr>
        <w:t>(Harvey et al., 1999; National Collaborating Centre for Mental Health, 2007)</w:t>
      </w:r>
      <w:r w:rsidRPr="004037CF">
        <w:rPr>
          <w:rFonts w:ascii="Times New Roman" w:hAnsi="Times New Roman" w:cs="Times New Roman"/>
          <w:sz w:val="22"/>
          <w:szCs w:val="22"/>
        </w:rPr>
        <w:fldChar w:fldCharType="end"/>
      </w:r>
      <w:r w:rsidRPr="004037CF">
        <w:rPr>
          <w:rFonts w:ascii="Times New Roman" w:hAnsi="Times New Roman" w:cs="Times New Roman"/>
          <w:sz w:val="22"/>
          <w:szCs w:val="22"/>
        </w:rPr>
        <w:t xml:space="preserve">, and although stroke is a common cause of VaD, it is a taxonomy that is associated with a separate illness to dementia </w:t>
      </w:r>
      <w:r w:rsidRPr="004037CF">
        <w:rPr>
          <w:rFonts w:ascii="Times New Roman" w:hAnsi="Times New Roman" w:cs="Times New Roman"/>
          <w:sz w:val="22"/>
          <w:szCs w:val="22"/>
        </w:rPr>
        <w:fldChar w:fldCharType="begin"/>
      </w:r>
      <w:r>
        <w:rPr>
          <w:rFonts w:ascii="Times New Roman" w:hAnsi="Times New Roman" w:cs="Times New Roman"/>
          <w:sz w:val="22"/>
          <w:szCs w:val="22"/>
        </w:rPr>
        <w:instrText xml:space="preserve"> ADDIN REFMGR.CITE &lt;Refman&gt;&lt;Cite&gt;&lt;Author&gt;Cumming&lt;/Author&gt;&lt;Year&gt;2011&lt;/Year&gt;&lt;RecNum&gt;634&lt;/RecNum&gt;&lt;IDText&gt;Can stroke cause neurodegenerative dementia?&lt;/IDText&gt;&lt;MDL Ref_Type="Journal"&gt;&lt;Ref_Type&gt;Journal&lt;/Ref_Type&gt;&lt;Ref_ID&gt;634&lt;/Ref_ID&gt;&lt;Title_Primary&gt;Can stroke cause neurodegenerative dementia?&lt;/Title_Primary&gt;&lt;Authors_Primary&gt;Cumming,T.B.&lt;/Authors_Primary&gt;&lt;Authors_Primary&gt;Brodtmann,A.&lt;/Authors_Primary&gt;&lt;Date_Primary&gt;2011&lt;/Date_Primary&gt;&lt;Keywords&gt;Dementia&lt;/Keywords&gt;&lt;Reprint&gt;Not in File&lt;/Reprint&gt;&lt;Start_Page&gt;416&lt;/Start_Page&gt;&lt;End_Page&gt;424&lt;/End_Page&gt;&lt;Periodical&gt;International Journal of Stroke&lt;/Periodical&gt;&lt;Volume&gt;6&lt;/Volume&gt;&lt;Issue&gt;5&lt;/Issue&gt;&lt;ZZ_JournalFull&gt;&lt;f name="System"&gt;International Journal of Stroke&lt;/f&gt;&lt;/ZZ_JournalFull&gt;&lt;ZZ_WorkformID&gt;1&lt;/ZZ_WorkformID&gt;&lt;/MDL&gt;&lt;/Cite&gt;&lt;/Refman&gt;</w:instrText>
      </w:r>
      <w:r w:rsidRPr="004037CF">
        <w:rPr>
          <w:rFonts w:ascii="Times New Roman" w:hAnsi="Times New Roman" w:cs="Times New Roman"/>
          <w:sz w:val="22"/>
          <w:szCs w:val="22"/>
        </w:rPr>
        <w:fldChar w:fldCharType="separate"/>
      </w:r>
      <w:r w:rsidRPr="004037CF">
        <w:rPr>
          <w:rFonts w:ascii="Times New Roman" w:hAnsi="Times New Roman" w:cs="Times New Roman"/>
          <w:noProof/>
          <w:sz w:val="22"/>
          <w:szCs w:val="22"/>
        </w:rPr>
        <w:t>(Cumming &amp; Brodtmann, 2011)</w:t>
      </w:r>
      <w:r w:rsidRPr="004037CF">
        <w:rPr>
          <w:rFonts w:ascii="Times New Roman" w:hAnsi="Times New Roman" w:cs="Times New Roman"/>
          <w:sz w:val="22"/>
          <w:szCs w:val="22"/>
        </w:rPr>
        <w:fldChar w:fldCharType="end"/>
      </w:r>
      <w:r w:rsidRPr="004037CF">
        <w:rPr>
          <w:rFonts w:ascii="Times New Roman" w:hAnsi="Times New Roman" w:cs="Times New Roman"/>
          <w:sz w:val="22"/>
          <w:szCs w:val="22"/>
        </w:rPr>
        <w:t>.</w:t>
      </w:r>
    </w:p>
  </w:footnote>
  <w:footnote w:id="20">
    <w:p w:rsidR="00002648" w:rsidRPr="0031099B" w:rsidRDefault="00002648" w:rsidP="00B34138">
      <w:pPr>
        <w:autoSpaceDE w:val="0"/>
        <w:autoSpaceDN w:val="0"/>
        <w:adjustRightInd w:val="0"/>
        <w:snapToGrid w:val="0"/>
        <w:rPr>
          <w:rFonts w:ascii="Times New Roman" w:hAnsi="Times New Roman"/>
          <w:color w:val="000000"/>
          <w:sz w:val="22"/>
          <w:szCs w:val="22"/>
        </w:rPr>
      </w:pPr>
      <w:r w:rsidRPr="0031099B">
        <w:rPr>
          <w:rStyle w:val="FootnoteReference"/>
          <w:rFonts w:ascii="Times New Roman" w:hAnsi="Times New Roman"/>
          <w:sz w:val="22"/>
          <w:szCs w:val="22"/>
        </w:rPr>
        <w:footnoteRef/>
      </w:r>
      <w:r w:rsidRPr="0031099B">
        <w:rPr>
          <w:rFonts w:ascii="Times New Roman" w:hAnsi="Times New Roman"/>
          <w:sz w:val="22"/>
          <w:szCs w:val="22"/>
        </w:rPr>
        <w:t xml:space="preserve"> An example </w:t>
      </w:r>
      <w:r>
        <w:rPr>
          <w:rFonts w:ascii="Times New Roman" w:hAnsi="Times New Roman"/>
          <w:sz w:val="22"/>
          <w:szCs w:val="22"/>
        </w:rPr>
        <w:t xml:space="preserve">of a </w:t>
      </w:r>
      <w:r w:rsidRPr="0031099B">
        <w:rPr>
          <w:rFonts w:ascii="Times New Roman" w:hAnsi="Times New Roman"/>
          <w:sz w:val="22"/>
          <w:szCs w:val="22"/>
        </w:rPr>
        <w:t xml:space="preserve">true/false question taken from the Alzheimer’s Disease Knowledge Test </w:t>
      </w:r>
      <w:r w:rsidRPr="0031099B">
        <w:rPr>
          <w:rFonts w:ascii="Times New Roman" w:hAnsi="Times New Roman"/>
          <w:sz w:val="22"/>
          <w:szCs w:val="22"/>
        </w:rPr>
        <w:fldChar w:fldCharType="begin"/>
      </w:r>
      <w:r>
        <w:rPr>
          <w:rFonts w:ascii="Times New Roman" w:hAnsi="Times New Roman"/>
          <w:sz w:val="22"/>
          <w:szCs w:val="22"/>
        </w:rPr>
        <w:instrText xml:space="preserve"> ADDIN REFMGR.CITE &lt;Refman&gt;&lt;Cite&gt;&lt;Author&gt;Carpenter&lt;/Author&gt;&lt;Year&gt;2009&lt;/Year&gt;&lt;RecNum&gt;635&lt;/RecNum&gt;&lt;IDText&gt;The Alzheimer&amp;apos;s Disease Knowledge Scale: Development and psychometric properties&lt;/IDText&gt;&lt;MDL Ref_Type="Journal"&gt;&lt;Ref_Type&gt;Journal&lt;/Ref_Type&gt;&lt;Ref_ID&gt;635&lt;/Ref_ID&gt;&lt;Title_Primary&gt;&lt;f name="Sabon-Bold"&gt;The Alzheimer&amp;apos;s Disease Knowledge Scale: Development and psychometric properties&lt;/f&gt;&lt;/Title_Primary&gt;&lt;Authors_Primary&gt;Carpenter,B.D.&lt;/Authors_Primary&gt;&lt;Authors_Primary&gt;Balsis,S.&lt;/Authors_Primary&gt;&lt;Date_Primary&gt;2009&lt;/Date_Primary&gt;&lt;Keywords&gt;DISEASE&lt;/Keywords&gt;&lt;Reprint&gt;Not in File&lt;/Reprint&gt;&lt;Start_Page&gt;&lt;f name="Futura-BookOblique"&gt;236&lt;/f&gt;&lt;/Start_Page&gt;&lt;End_Page&gt;&lt;f name="Futura-BookOblique"&gt;247&lt;/f&gt;&lt;/End_Page&gt;&lt;Periodical&gt;Gerontologist&lt;/Periodical&gt;&lt;Volume&gt;49&lt;/Volume&gt;&lt;Issue&gt;2&lt;/Issue&gt;&lt;ZZ_JournalStdAbbrev&gt;&lt;f name="System"&gt;Gerontologist&lt;/f&gt;&lt;/ZZ_JournalStdAbbrev&gt;&lt;ZZ_WorkformID&gt;1&lt;/ZZ_WorkformID&gt;&lt;/MDL&gt;&lt;/Cite&gt;&lt;/Refman&gt;</w:instrText>
      </w:r>
      <w:r w:rsidRPr="0031099B">
        <w:rPr>
          <w:rFonts w:ascii="Times New Roman" w:hAnsi="Times New Roman"/>
          <w:sz w:val="22"/>
          <w:szCs w:val="22"/>
        </w:rPr>
        <w:fldChar w:fldCharType="separate"/>
      </w:r>
      <w:r>
        <w:rPr>
          <w:rFonts w:ascii="Times New Roman" w:hAnsi="Times New Roman"/>
          <w:noProof/>
          <w:sz w:val="22"/>
          <w:szCs w:val="22"/>
        </w:rPr>
        <w:t>(Carpenter &amp; Balsis, 2009)</w:t>
      </w:r>
      <w:r w:rsidRPr="0031099B">
        <w:rPr>
          <w:rFonts w:ascii="Times New Roman" w:hAnsi="Times New Roman"/>
          <w:sz w:val="22"/>
          <w:szCs w:val="22"/>
        </w:rPr>
        <w:fldChar w:fldCharType="end"/>
      </w:r>
      <w:r>
        <w:rPr>
          <w:rFonts w:ascii="Times New Roman" w:hAnsi="Times New Roman"/>
          <w:sz w:val="22"/>
          <w:szCs w:val="22"/>
        </w:rPr>
        <w:t xml:space="preserve"> is</w:t>
      </w:r>
      <w:r w:rsidRPr="0031099B">
        <w:rPr>
          <w:rFonts w:ascii="Times New Roman" w:hAnsi="Times New Roman"/>
          <w:sz w:val="22"/>
          <w:szCs w:val="22"/>
        </w:rPr>
        <w:t>: “</w:t>
      </w:r>
      <w:r w:rsidRPr="0031099B">
        <w:rPr>
          <w:rFonts w:ascii="Times New Roman" w:hAnsi="Times New Roman"/>
          <w:color w:val="000000"/>
          <w:sz w:val="22"/>
          <w:szCs w:val="22"/>
        </w:rPr>
        <w:t>When a person with AD becomes agitated, a medical examination might reveal other health problems that caused the agitation.”</w:t>
      </w:r>
    </w:p>
    <w:p w:rsidR="00002648" w:rsidRDefault="00002648" w:rsidP="00B34138">
      <w:pPr>
        <w:pStyle w:val="FootnoteText"/>
      </w:pPr>
    </w:p>
  </w:footnote>
  <w:footnote w:id="21">
    <w:p w:rsidR="00002648" w:rsidRPr="00B34138" w:rsidRDefault="00002648" w:rsidP="00B34138">
      <w:pPr>
        <w:autoSpaceDE w:val="0"/>
        <w:autoSpaceDN w:val="0"/>
        <w:adjustRightInd w:val="0"/>
        <w:snapToGrid w:val="0"/>
        <w:rPr>
          <w:rFonts w:ascii="Times New Roman" w:hAnsi="Times New Roman"/>
          <w:sz w:val="22"/>
          <w:szCs w:val="22"/>
        </w:rPr>
      </w:pPr>
      <w:r w:rsidRPr="00B34138">
        <w:rPr>
          <w:rStyle w:val="FootnoteReference"/>
          <w:rFonts w:ascii="Times New Roman" w:hAnsi="Times New Roman"/>
          <w:sz w:val="22"/>
          <w:szCs w:val="22"/>
        </w:rPr>
        <w:footnoteRef/>
      </w:r>
      <w:r w:rsidRPr="00B34138">
        <w:rPr>
          <w:rFonts w:ascii="Times New Roman" w:hAnsi="Times New Roman"/>
          <w:sz w:val="22"/>
          <w:szCs w:val="22"/>
        </w:rPr>
        <w:t xml:space="preserve"> Written information in the “Worried about your memory” Alzheimer’s Society leaflet </w:t>
      </w:r>
      <w:r>
        <w:rPr>
          <w:rFonts w:ascii="Times New Roman" w:hAnsi="Times New Roman"/>
          <w:sz w:val="22"/>
          <w:szCs w:val="22"/>
        </w:rPr>
        <w:fldChar w:fldCharType="begin"/>
      </w:r>
      <w:r>
        <w:rPr>
          <w:rFonts w:ascii="Times New Roman" w:hAnsi="Times New Roman"/>
          <w:sz w:val="22"/>
          <w:szCs w:val="22"/>
        </w:rPr>
        <w:instrText xml:space="preserve"> ADDIN REFMGR.CITE &lt;Refman&gt;&lt;Cite&gt;&lt;Author&gt;Alzheimer&amp;apos;s Society&lt;/Author&gt;&lt;Year&gt;2013&lt;/Year&gt;&lt;RecNum&gt;639&lt;/RecNum&gt;&lt;IDText&gt;Worried about your memory? Booklet (different languages)&lt;/IDText&gt;&lt;MDL Ref_Type="Online Source"&gt;&lt;Ref_Type&gt;Online Source&lt;/Ref_Type&gt;&lt;Ref_ID&gt;639&lt;/Ref_ID&gt;&lt;Title_Primary&gt;Worried about your memory? Booklet (different languages)&lt;/Title_Primary&gt;&lt;Authors_Primary&gt;Alzheimer&amp;apos;s Society&lt;/Authors_Primary&gt;&lt;Date_Primary&gt;2013&lt;/Date_Primary&gt;&lt;Keywords&gt;Memory&lt;/Keywords&gt;&lt;Reprint&gt;Not in File&lt;/Reprint&gt;&lt;Periodical&gt;Retrieved from alzheimers.org.uk&lt;/Periodical&gt;&lt;ZZ_JournalStdAbbrev&gt;&lt;f name="System"&gt;Retrieved from alzheimers.org.uk&lt;/f&gt;&lt;/ZZ_JournalStdAbbrev&gt;&lt;ZZ_WorkformID&gt;31&lt;/ZZ_WorkformID&gt;&lt;/MDL&gt;&lt;/Cite&gt;&lt;/Refman&gt;</w:instrText>
      </w:r>
      <w:r>
        <w:rPr>
          <w:rFonts w:ascii="Times New Roman" w:hAnsi="Times New Roman"/>
          <w:sz w:val="22"/>
          <w:szCs w:val="22"/>
        </w:rPr>
        <w:fldChar w:fldCharType="separate"/>
      </w:r>
      <w:r>
        <w:rPr>
          <w:rFonts w:ascii="Times New Roman" w:hAnsi="Times New Roman"/>
          <w:noProof/>
          <w:sz w:val="22"/>
          <w:szCs w:val="22"/>
        </w:rPr>
        <w:t>(Alzheimer's Society, 2013)</w:t>
      </w:r>
      <w:r>
        <w:rPr>
          <w:rFonts w:ascii="Times New Roman" w:hAnsi="Times New Roman"/>
          <w:sz w:val="22"/>
          <w:szCs w:val="22"/>
        </w:rPr>
        <w:fldChar w:fldCharType="end"/>
      </w:r>
      <w:r w:rsidRPr="00B34138">
        <w:rPr>
          <w:rFonts w:ascii="Times New Roman" w:hAnsi="Times New Roman"/>
          <w:sz w:val="22"/>
          <w:szCs w:val="22"/>
        </w:rPr>
        <w:t xml:space="preserve"> states: “If you are concerned about the memory of someone close to you, encourage them to visit their GP. You might start the conversation by gently asking the person if they’ve been feeling any different from usual or are struggling with anything.”</w:t>
      </w:r>
    </w:p>
    <w:p w:rsidR="00002648" w:rsidRDefault="00002648" w:rsidP="00B3413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41211"/>
      <w:docPartObj>
        <w:docPartGallery w:val="Page Numbers (Top of Page)"/>
        <w:docPartUnique/>
      </w:docPartObj>
    </w:sdtPr>
    <w:sdtEndPr/>
    <w:sdtContent>
      <w:p w:rsidR="00002648" w:rsidRDefault="00002648" w:rsidP="007231F2">
        <w:pPr>
          <w:autoSpaceDE w:val="0"/>
          <w:autoSpaceDN w:val="0"/>
          <w:adjustRightInd w:val="0"/>
        </w:pPr>
        <w:r w:rsidRPr="00142418">
          <w:rPr>
            <w:rFonts w:ascii="Times New Roman" w:hAnsi="Times New Roman"/>
            <w:sz w:val="22"/>
            <w:szCs w:val="22"/>
            <w:lang w:eastAsia="en-GB"/>
          </w:rPr>
          <w:t>HELP-SEEKING FOR DEMENTIA SYMPTOMS IN SOUTH ASIAN</w:t>
        </w:r>
        <w:r>
          <w:rPr>
            <w:rFonts w:ascii="Times New Roman" w:hAnsi="Times New Roman"/>
            <w:sz w:val="22"/>
            <w:szCs w:val="22"/>
            <w:lang w:eastAsia="en-GB"/>
          </w:rPr>
          <w:t xml:space="preserve"> PEOPLE</w:t>
        </w:r>
        <w:r w:rsidRPr="00142418">
          <w:rPr>
            <w:rFonts w:ascii="Times New Roman" w:hAnsi="Times New Roman"/>
            <w:sz w:val="22"/>
            <w:szCs w:val="22"/>
            <w:lang w:eastAsia="en-GB"/>
          </w:rPr>
          <w:tab/>
        </w:r>
        <w:r>
          <w:rPr>
            <w:rFonts w:ascii="Times New Roman" w:hAnsi="Times New Roman"/>
            <w:b/>
            <w:sz w:val="22"/>
            <w:szCs w:val="22"/>
            <w:lang w:eastAsia="en-GB"/>
          </w:rPr>
          <w:tab/>
        </w:r>
        <w:r>
          <w:rPr>
            <w:rFonts w:ascii="Times New Roman" w:hAnsi="Times New Roman"/>
            <w:b/>
            <w:sz w:val="22"/>
            <w:szCs w:val="22"/>
            <w:lang w:eastAsia="en-GB"/>
          </w:rPr>
          <w:tab/>
        </w:r>
        <w:r w:rsidRPr="007231F2">
          <w:rPr>
            <w:rFonts w:ascii="Times New Roman" w:hAnsi="Times New Roman"/>
            <w:sz w:val="22"/>
            <w:szCs w:val="22"/>
          </w:rPr>
          <w:fldChar w:fldCharType="begin"/>
        </w:r>
        <w:r w:rsidRPr="007231F2">
          <w:rPr>
            <w:rFonts w:ascii="Times New Roman" w:hAnsi="Times New Roman"/>
            <w:sz w:val="22"/>
            <w:szCs w:val="22"/>
          </w:rPr>
          <w:instrText xml:space="preserve"> PAGE   \* MERGEFORMAT </w:instrText>
        </w:r>
        <w:r w:rsidRPr="007231F2">
          <w:rPr>
            <w:rFonts w:ascii="Times New Roman" w:hAnsi="Times New Roman"/>
            <w:sz w:val="22"/>
            <w:szCs w:val="22"/>
          </w:rPr>
          <w:fldChar w:fldCharType="separate"/>
        </w:r>
        <w:r w:rsidR="008F07E4">
          <w:rPr>
            <w:rFonts w:ascii="Times New Roman" w:hAnsi="Times New Roman"/>
            <w:noProof/>
            <w:sz w:val="22"/>
            <w:szCs w:val="22"/>
          </w:rPr>
          <w:t>5</w:t>
        </w:r>
        <w:r w:rsidRPr="007231F2">
          <w:rPr>
            <w:rFonts w:ascii="Times New Roman" w:hAnsi="Times New Roman"/>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6834"/>
    <w:multiLevelType w:val="hybridMultilevel"/>
    <w:tmpl w:val="2CD66062"/>
    <w:lvl w:ilvl="0" w:tplc="CF5C9450">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 w15:restartNumberingAfterBreak="0">
    <w:nsid w:val="05135A35"/>
    <w:multiLevelType w:val="hybridMultilevel"/>
    <w:tmpl w:val="69FA0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43CB7"/>
    <w:multiLevelType w:val="hybridMultilevel"/>
    <w:tmpl w:val="8D707638"/>
    <w:lvl w:ilvl="0" w:tplc="2EC83722">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 w15:restartNumberingAfterBreak="0">
    <w:nsid w:val="07A87027"/>
    <w:multiLevelType w:val="hybridMultilevel"/>
    <w:tmpl w:val="57C8F65A"/>
    <w:lvl w:ilvl="0" w:tplc="63066270">
      <w:start w:val="1"/>
      <w:numFmt w:val="decimal"/>
      <w:lvlText w:val="%1)"/>
      <w:lvlJc w:val="left"/>
      <w:pPr>
        <w:ind w:left="720" w:hanging="360"/>
      </w:pPr>
      <w:rPr>
        <w:rFonts w:ascii="Times New Roman" w:eastAsia="Times New Roman" w:hAnsi="Times New Roman" w:cs="Times New Roman"/>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2DB8"/>
    <w:multiLevelType w:val="hybridMultilevel"/>
    <w:tmpl w:val="97DE86DE"/>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981B10"/>
    <w:multiLevelType w:val="hybridMultilevel"/>
    <w:tmpl w:val="97DE86DE"/>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A44B70"/>
    <w:multiLevelType w:val="hybridMultilevel"/>
    <w:tmpl w:val="97DE86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3E4024"/>
    <w:multiLevelType w:val="hybridMultilevel"/>
    <w:tmpl w:val="50288E50"/>
    <w:lvl w:ilvl="0" w:tplc="196A6C92">
      <w:start w:val="1"/>
      <w:numFmt w:val="decimal"/>
      <w:lvlText w:val="%1)"/>
      <w:lvlJc w:val="left"/>
      <w:pPr>
        <w:ind w:left="90" w:hanging="360"/>
      </w:pPr>
      <w:rPr>
        <w:rFonts w:ascii="Times New Roman" w:hAnsi="Times New Roman" w:cs="Times New Roman" w:hint="default"/>
        <w:color w:val="808080" w:themeColor="background1" w:themeShade="80"/>
        <w:sz w:val="22"/>
        <w:szCs w:val="22"/>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8" w15:restartNumberingAfterBreak="0">
    <w:nsid w:val="1A125236"/>
    <w:multiLevelType w:val="hybridMultilevel"/>
    <w:tmpl w:val="9300F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135768"/>
    <w:multiLevelType w:val="hybridMultilevel"/>
    <w:tmpl w:val="14D8189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FF15F00"/>
    <w:multiLevelType w:val="hybridMultilevel"/>
    <w:tmpl w:val="67940D02"/>
    <w:lvl w:ilvl="0" w:tplc="616C0804">
      <w:start w:val="1"/>
      <w:numFmt w:val="decimal"/>
      <w:lvlText w:val="%1)"/>
      <w:lvlJc w:val="left"/>
      <w:pPr>
        <w:ind w:left="88" w:hanging="360"/>
      </w:pPr>
      <w:rPr>
        <w:rFonts w:ascii="Times New Roman" w:hAnsi="Times New Roman" w:cs="Times New Roman" w:hint="default"/>
        <w:b/>
        <w:color w:val="808080" w:themeColor="background1" w:themeShade="80"/>
        <w:sz w:val="22"/>
        <w:szCs w:val="22"/>
      </w:rPr>
    </w:lvl>
    <w:lvl w:ilvl="1" w:tplc="08090019" w:tentative="1">
      <w:start w:val="1"/>
      <w:numFmt w:val="lowerLetter"/>
      <w:lvlText w:val="%2."/>
      <w:lvlJc w:val="left"/>
      <w:pPr>
        <w:ind w:left="808" w:hanging="360"/>
      </w:pPr>
    </w:lvl>
    <w:lvl w:ilvl="2" w:tplc="0809001B" w:tentative="1">
      <w:start w:val="1"/>
      <w:numFmt w:val="lowerRoman"/>
      <w:lvlText w:val="%3."/>
      <w:lvlJc w:val="right"/>
      <w:pPr>
        <w:ind w:left="1528" w:hanging="180"/>
      </w:pPr>
    </w:lvl>
    <w:lvl w:ilvl="3" w:tplc="0809000F" w:tentative="1">
      <w:start w:val="1"/>
      <w:numFmt w:val="decimal"/>
      <w:lvlText w:val="%4."/>
      <w:lvlJc w:val="left"/>
      <w:pPr>
        <w:ind w:left="2248" w:hanging="360"/>
      </w:pPr>
    </w:lvl>
    <w:lvl w:ilvl="4" w:tplc="08090019" w:tentative="1">
      <w:start w:val="1"/>
      <w:numFmt w:val="lowerLetter"/>
      <w:lvlText w:val="%5."/>
      <w:lvlJc w:val="left"/>
      <w:pPr>
        <w:ind w:left="2968" w:hanging="360"/>
      </w:pPr>
    </w:lvl>
    <w:lvl w:ilvl="5" w:tplc="0809001B" w:tentative="1">
      <w:start w:val="1"/>
      <w:numFmt w:val="lowerRoman"/>
      <w:lvlText w:val="%6."/>
      <w:lvlJc w:val="right"/>
      <w:pPr>
        <w:ind w:left="3688" w:hanging="180"/>
      </w:pPr>
    </w:lvl>
    <w:lvl w:ilvl="6" w:tplc="0809000F" w:tentative="1">
      <w:start w:val="1"/>
      <w:numFmt w:val="decimal"/>
      <w:lvlText w:val="%7."/>
      <w:lvlJc w:val="left"/>
      <w:pPr>
        <w:ind w:left="4408" w:hanging="360"/>
      </w:pPr>
    </w:lvl>
    <w:lvl w:ilvl="7" w:tplc="08090019" w:tentative="1">
      <w:start w:val="1"/>
      <w:numFmt w:val="lowerLetter"/>
      <w:lvlText w:val="%8."/>
      <w:lvlJc w:val="left"/>
      <w:pPr>
        <w:ind w:left="5128" w:hanging="360"/>
      </w:pPr>
    </w:lvl>
    <w:lvl w:ilvl="8" w:tplc="0809001B" w:tentative="1">
      <w:start w:val="1"/>
      <w:numFmt w:val="lowerRoman"/>
      <w:lvlText w:val="%9."/>
      <w:lvlJc w:val="right"/>
      <w:pPr>
        <w:ind w:left="5848" w:hanging="180"/>
      </w:pPr>
    </w:lvl>
  </w:abstractNum>
  <w:abstractNum w:abstractNumId="11" w15:restartNumberingAfterBreak="0">
    <w:nsid w:val="31827F67"/>
    <w:multiLevelType w:val="hybridMultilevel"/>
    <w:tmpl w:val="D8F604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6F5B8A"/>
    <w:multiLevelType w:val="hybridMultilevel"/>
    <w:tmpl w:val="E5AE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730DAD"/>
    <w:multiLevelType w:val="hybridMultilevel"/>
    <w:tmpl w:val="62D0609A"/>
    <w:lvl w:ilvl="0" w:tplc="5D3AD4C2">
      <w:start w:val="1"/>
      <w:numFmt w:val="decimal"/>
      <w:lvlText w:val="%1)"/>
      <w:lvlJc w:val="left"/>
      <w:pPr>
        <w:ind w:left="90" w:hanging="360"/>
      </w:pPr>
      <w:rPr>
        <w:rFonts w:ascii="Times New Roman" w:hAnsi="Times New Roman" w:cs="Times New Roman" w:hint="default"/>
        <w:color w:val="808080" w:themeColor="background1" w:themeShade="80"/>
        <w:sz w:val="22"/>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14" w15:restartNumberingAfterBreak="0">
    <w:nsid w:val="3FF14A6A"/>
    <w:multiLevelType w:val="hybridMultilevel"/>
    <w:tmpl w:val="C2B2E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EE10C5"/>
    <w:multiLevelType w:val="hybridMultilevel"/>
    <w:tmpl w:val="97DE86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5252F9"/>
    <w:multiLevelType w:val="hybridMultilevel"/>
    <w:tmpl w:val="9AEAAF76"/>
    <w:lvl w:ilvl="0" w:tplc="D1BEFB44">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A0B62"/>
    <w:multiLevelType w:val="hybridMultilevel"/>
    <w:tmpl w:val="A1BAF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D112CE"/>
    <w:multiLevelType w:val="hybridMultilevel"/>
    <w:tmpl w:val="F8AC6968"/>
    <w:lvl w:ilvl="0" w:tplc="D13214F2">
      <w:start w:val="1"/>
      <w:numFmt w:val="decimal"/>
      <w:lvlText w:val="%1)"/>
      <w:lvlJc w:val="left"/>
      <w:pPr>
        <w:ind w:left="90" w:hanging="360"/>
      </w:pPr>
      <w:rPr>
        <w:rFonts w:hint="default"/>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19" w15:restartNumberingAfterBreak="0">
    <w:nsid w:val="494A59DD"/>
    <w:multiLevelType w:val="hybridMultilevel"/>
    <w:tmpl w:val="3A6E1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5F5A1A"/>
    <w:multiLevelType w:val="hybridMultilevel"/>
    <w:tmpl w:val="17045550"/>
    <w:lvl w:ilvl="0" w:tplc="0B260B04">
      <w:numFmt w:val="bullet"/>
      <w:lvlText w:val=""/>
      <w:lvlJc w:val="left"/>
      <w:pPr>
        <w:ind w:left="76" w:hanging="360"/>
      </w:pPr>
      <w:rPr>
        <w:rFonts w:ascii="Symbol" w:eastAsia="Times New Roman" w:hAnsi="Symbol"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1" w15:restartNumberingAfterBreak="0">
    <w:nsid w:val="4C065591"/>
    <w:multiLevelType w:val="hybridMultilevel"/>
    <w:tmpl w:val="9AEAAF76"/>
    <w:lvl w:ilvl="0" w:tplc="D1BEFB44">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31700"/>
    <w:multiLevelType w:val="hybridMultilevel"/>
    <w:tmpl w:val="342AA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61162A"/>
    <w:multiLevelType w:val="hybridMultilevel"/>
    <w:tmpl w:val="4E268134"/>
    <w:lvl w:ilvl="0" w:tplc="68C0EA3A">
      <w:numFmt w:val="bullet"/>
      <w:lvlText w:val=""/>
      <w:lvlJc w:val="left"/>
      <w:pPr>
        <w:ind w:left="436" w:hanging="360"/>
      </w:pPr>
      <w:rPr>
        <w:rFonts w:ascii="Symbol" w:eastAsia="Times New Roman" w:hAnsi="Symbol"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63190BF8"/>
    <w:multiLevelType w:val="hybridMultilevel"/>
    <w:tmpl w:val="7C5EC174"/>
    <w:lvl w:ilvl="0" w:tplc="E05E2602">
      <w:start w:val="1"/>
      <w:numFmt w:val="decimal"/>
      <w:lvlText w:val="%1)"/>
      <w:lvlJc w:val="left"/>
      <w:pPr>
        <w:ind w:left="90" w:hanging="360"/>
      </w:pPr>
      <w:rPr>
        <w:rFonts w:hint="default"/>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25" w15:restartNumberingAfterBreak="0">
    <w:nsid w:val="650D6311"/>
    <w:multiLevelType w:val="hybridMultilevel"/>
    <w:tmpl w:val="FB92C510"/>
    <w:lvl w:ilvl="0" w:tplc="92809DD8">
      <w:start w:val="1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873425"/>
    <w:multiLevelType w:val="hybridMultilevel"/>
    <w:tmpl w:val="3F9CCD52"/>
    <w:lvl w:ilvl="0" w:tplc="4A8C7178">
      <w:start w:val="1"/>
      <w:numFmt w:val="decimal"/>
      <w:lvlText w:val="%1)"/>
      <w:lvlJc w:val="left"/>
      <w:pPr>
        <w:ind w:left="135" w:hanging="360"/>
      </w:pPr>
      <w:rPr>
        <w:rFonts w:hint="default"/>
        <w:color w:val="808080" w:themeColor="background1" w:themeShade="80"/>
        <w:sz w:val="22"/>
      </w:rPr>
    </w:lvl>
    <w:lvl w:ilvl="1" w:tplc="08090019" w:tentative="1">
      <w:start w:val="1"/>
      <w:numFmt w:val="lowerLetter"/>
      <w:lvlText w:val="%2."/>
      <w:lvlJc w:val="left"/>
      <w:pPr>
        <w:ind w:left="855" w:hanging="360"/>
      </w:pPr>
    </w:lvl>
    <w:lvl w:ilvl="2" w:tplc="0809001B" w:tentative="1">
      <w:start w:val="1"/>
      <w:numFmt w:val="lowerRoman"/>
      <w:lvlText w:val="%3."/>
      <w:lvlJc w:val="right"/>
      <w:pPr>
        <w:ind w:left="1575" w:hanging="180"/>
      </w:pPr>
    </w:lvl>
    <w:lvl w:ilvl="3" w:tplc="0809000F" w:tentative="1">
      <w:start w:val="1"/>
      <w:numFmt w:val="decimal"/>
      <w:lvlText w:val="%4."/>
      <w:lvlJc w:val="left"/>
      <w:pPr>
        <w:ind w:left="2295" w:hanging="360"/>
      </w:pPr>
    </w:lvl>
    <w:lvl w:ilvl="4" w:tplc="08090019" w:tentative="1">
      <w:start w:val="1"/>
      <w:numFmt w:val="lowerLetter"/>
      <w:lvlText w:val="%5."/>
      <w:lvlJc w:val="left"/>
      <w:pPr>
        <w:ind w:left="3015" w:hanging="360"/>
      </w:pPr>
    </w:lvl>
    <w:lvl w:ilvl="5" w:tplc="0809001B" w:tentative="1">
      <w:start w:val="1"/>
      <w:numFmt w:val="lowerRoman"/>
      <w:lvlText w:val="%6."/>
      <w:lvlJc w:val="right"/>
      <w:pPr>
        <w:ind w:left="3735" w:hanging="180"/>
      </w:pPr>
    </w:lvl>
    <w:lvl w:ilvl="6" w:tplc="0809000F" w:tentative="1">
      <w:start w:val="1"/>
      <w:numFmt w:val="decimal"/>
      <w:lvlText w:val="%7."/>
      <w:lvlJc w:val="left"/>
      <w:pPr>
        <w:ind w:left="4455" w:hanging="360"/>
      </w:pPr>
    </w:lvl>
    <w:lvl w:ilvl="7" w:tplc="08090019" w:tentative="1">
      <w:start w:val="1"/>
      <w:numFmt w:val="lowerLetter"/>
      <w:lvlText w:val="%8."/>
      <w:lvlJc w:val="left"/>
      <w:pPr>
        <w:ind w:left="5175" w:hanging="360"/>
      </w:pPr>
    </w:lvl>
    <w:lvl w:ilvl="8" w:tplc="0809001B" w:tentative="1">
      <w:start w:val="1"/>
      <w:numFmt w:val="lowerRoman"/>
      <w:lvlText w:val="%9."/>
      <w:lvlJc w:val="right"/>
      <w:pPr>
        <w:ind w:left="5895" w:hanging="180"/>
      </w:pPr>
    </w:lvl>
  </w:abstractNum>
  <w:abstractNum w:abstractNumId="27" w15:restartNumberingAfterBreak="0">
    <w:nsid w:val="738A568B"/>
    <w:multiLevelType w:val="hybridMultilevel"/>
    <w:tmpl w:val="9AEAAF76"/>
    <w:lvl w:ilvl="0" w:tplc="D1BEFB44">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D051C0"/>
    <w:multiLevelType w:val="hybridMultilevel"/>
    <w:tmpl w:val="E5AE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228E6"/>
    <w:multiLevelType w:val="hybridMultilevel"/>
    <w:tmpl w:val="9968D168"/>
    <w:lvl w:ilvl="0" w:tplc="1CCE95AA">
      <w:start w:val="1"/>
      <w:numFmt w:val="decimal"/>
      <w:lvlText w:val="%1)"/>
      <w:lvlJc w:val="left"/>
      <w:pPr>
        <w:ind w:left="90" w:hanging="360"/>
      </w:pPr>
      <w:rPr>
        <w:rFonts w:ascii="Times New Roman" w:hAnsi="Times New Roman" w:cs="Times New Roman" w:hint="default"/>
        <w:color w:val="808080" w:themeColor="background1" w:themeShade="80"/>
        <w:sz w:val="22"/>
        <w:szCs w:val="22"/>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num w:numId="1">
    <w:abstractNumId w:val="9"/>
  </w:num>
  <w:num w:numId="2">
    <w:abstractNumId w:val="5"/>
  </w:num>
  <w:num w:numId="3">
    <w:abstractNumId w:val="6"/>
  </w:num>
  <w:num w:numId="4">
    <w:abstractNumId w:val="13"/>
  </w:num>
  <w:num w:numId="5">
    <w:abstractNumId w:val="4"/>
  </w:num>
  <w:num w:numId="6">
    <w:abstractNumId w:val="7"/>
  </w:num>
  <w:num w:numId="7">
    <w:abstractNumId w:val="10"/>
  </w:num>
  <w:num w:numId="8">
    <w:abstractNumId w:val="18"/>
  </w:num>
  <w:num w:numId="9">
    <w:abstractNumId w:val="24"/>
  </w:num>
  <w:num w:numId="10">
    <w:abstractNumId w:val="29"/>
  </w:num>
  <w:num w:numId="11">
    <w:abstractNumId w:val="26"/>
  </w:num>
  <w:num w:numId="12">
    <w:abstractNumId w:val="19"/>
  </w:num>
  <w:num w:numId="13">
    <w:abstractNumId w:val="3"/>
  </w:num>
  <w:num w:numId="14">
    <w:abstractNumId w:val="11"/>
  </w:num>
  <w:num w:numId="15">
    <w:abstractNumId w:val="0"/>
  </w:num>
  <w:num w:numId="16">
    <w:abstractNumId w:val="25"/>
  </w:num>
  <w:num w:numId="17">
    <w:abstractNumId w:val="21"/>
  </w:num>
  <w:num w:numId="18">
    <w:abstractNumId w:val="16"/>
  </w:num>
  <w:num w:numId="19">
    <w:abstractNumId w:val="27"/>
  </w:num>
  <w:num w:numId="20">
    <w:abstractNumId w:val="1"/>
  </w:num>
  <w:num w:numId="21">
    <w:abstractNumId w:val="15"/>
  </w:num>
  <w:num w:numId="22">
    <w:abstractNumId w:val="2"/>
  </w:num>
  <w:num w:numId="23">
    <w:abstractNumId w:val="20"/>
  </w:num>
  <w:num w:numId="24">
    <w:abstractNumId w:val="23"/>
  </w:num>
  <w:num w:numId="25">
    <w:abstractNumId w:val="22"/>
  </w:num>
  <w:num w:numId="26">
    <w:abstractNumId w:val="28"/>
  </w:num>
  <w:num w:numId="27">
    <w:abstractNumId w:val="12"/>
  </w:num>
  <w:num w:numId="28">
    <w:abstractNumId w:val="17"/>
  </w:num>
  <w:num w:numId="29">
    <w:abstractNumId w:val="1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REFMGR.InstantFormat" w:val="&lt;ENInstantFormat&gt;&lt;Enabled&gt;1&lt;/Enabled&gt;&lt;ScanUnformatted&gt;1&lt;/ScanUnformatted&gt;&lt;ScanChanges&gt;1&lt;/ScanChanges&gt;&lt;/ENInstantFormat&gt;"/>
    <w:docVar w:name="REFMGR.Layout" w:val="&lt;ENLayout&gt;&lt;Style&gt;APA 5th&lt;/Style&gt;&lt;LeftDelim&gt;{&lt;/LeftDelim&gt;&lt;RightDelim&gt;}&lt;/RightDelim&gt;&lt;FontName&gt;Times New Roman&lt;/FontName&gt;&lt;FontSize&gt;11&lt;/FontSize&gt;&lt;ReflistTitle&gt;References&lt;/ReflistTitle&gt;&lt;StartingRefnum&gt;1&lt;/StartingRefnum&gt;&lt;FirstLineIndent&gt;720&lt;/FirstLineIndent&gt;&lt;HangingIndent&gt;0&lt;/HangingIndent&gt;&lt;LineSpacing&gt;2&lt;/LineSpacing&gt;&lt;SpaceAfter&gt;1&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tpb&lt;/item&gt;&lt;/Libraries&gt;&lt;/ENLibraries&gt;"/>
  </w:docVars>
  <w:rsids>
    <w:rsidRoot w:val="00D1609B"/>
    <w:rsid w:val="00002648"/>
    <w:rsid w:val="000039A1"/>
    <w:rsid w:val="00005607"/>
    <w:rsid w:val="00005A98"/>
    <w:rsid w:val="00010CF2"/>
    <w:rsid w:val="000116BA"/>
    <w:rsid w:val="0001260A"/>
    <w:rsid w:val="000133B8"/>
    <w:rsid w:val="00014458"/>
    <w:rsid w:val="00016B88"/>
    <w:rsid w:val="00033701"/>
    <w:rsid w:val="00035515"/>
    <w:rsid w:val="0003771F"/>
    <w:rsid w:val="0004138D"/>
    <w:rsid w:val="00042D4B"/>
    <w:rsid w:val="00042E84"/>
    <w:rsid w:val="00044459"/>
    <w:rsid w:val="00046EEA"/>
    <w:rsid w:val="00047725"/>
    <w:rsid w:val="00047746"/>
    <w:rsid w:val="000550BA"/>
    <w:rsid w:val="00060D2D"/>
    <w:rsid w:val="000700C3"/>
    <w:rsid w:val="000716FD"/>
    <w:rsid w:val="00076B2D"/>
    <w:rsid w:val="00080EB5"/>
    <w:rsid w:val="0008108F"/>
    <w:rsid w:val="0008274C"/>
    <w:rsid w:val="00082817"/>
    <w:rsid w:val="00082F9F"/>
    <w:rsid w:val="00083CC0"/>
    <w:rsid w:val="00086005"/>
    <w:rsid w:val="00091525"/>
    <w:rsid w:val="00092679"/>
    <w:rsid w:val="000953AE"/>
    <w:rsid w:val="000C4057"/>
    <w:rsid w:val="000C603A"/>
    <w:rsid w:val="000C64FD"/>
    <w:rsid w:val="000D0B39"/>
    <w:rsid w:val="000D1892"/>
    <w:rsid w:val="000D4ABF"/>
    <w:rsid w:val="000D6E7C"/>
    <w:rsid w:val="000E134B"/>
    <w:rsid w:val="000E1A42"/>
    <w:rsid w:val="000E6214"/>
    <w:rsid w:val="000F0BE0"/>
    <w:rsid w:val="000F2892"/>
    <w:rsid w:val="000F42F4"/>
    <w:rsid w:val="000F7194"/>
    <w:rsid w:val="00100CC6"/>
    <w:rsid w:val="00104D5E"/>
    <w:rsid w:val="0010632E"/>
    <w:rsid w:val="00117D98"/>
    <w:rsid w:val="00130F9D"/>
    <w:rsid w:val="00133DE5"/>
    <w:rsid w:val="00135E4E"/>
    <w:rsid w:val="001361C9"/>
    <w:rsid w:val="00142418"/>
    <w:rsid w:val="001447FB"/>
    <w:rsid w:val="00146CD4"/>
    <w:rsid w:val="001500A7"/>
    <w:rsid w:val="00151D4F"/>
    <w:rsid w:val="0016399A"/>
    <w:rsid w:val="00165869"/>
    <w:rsid w:val="00166566"/>
    <w:rsid w:val="00171766"/>
    <w:rsid w:val="00172D8C"/>
    <w:rsid w:val="00174B8C"/>
    <w:rsid w:val="001849B4"/>
    <w:rsid w:val="0018740E"/>
    <w:rsid w:val="00191F87"/>
    <w:rsid w:val="00193341"/>
    <w:rsid w:val="00194E9E"/>
    <w:rsid w:val="001A0E9D"/>
    <w:rsid w:val="001A2554"/>
    <w:rsid w:val="001A2979"/>
    <w:rsid w:val="001A349D"/>
    <w:rsid w:val="001A3D45"/>
    <w:rsid w:val="001A6FAA"/>
    <w:rsid w:val="001A72F0"/>
    <w:rsid w:val="001B17BE"/>
    <w:rsid w:val="001B225A"/>
    <w:rsid w:val="001B229C"/>
    <w:rsid w:val="001B63AD"/>
    <w:rsid w:val="001C65B6"/>
    <w:rsid w:val="001E4FFB"/>
    <w:rsid w:val="001E5065"/>
    <w:rsid w:val="001F054E"/>
    <w:rsid w:val="001F05CC"/>
    <w:rsid w:val="001F6A43"/>
    <w:rsid w:val="001F72FA"/>
    <w:rsid w:val="002033FB"/>
    <w:rsid w:val="00215477"/>
    <w:rsid w:val="002418F3"/>
    <w:rsid w:val="00250C4E"/>
    <w:rsid w:val="00252335"/>
    <w:rsid w:val="00253573"/>
    <w:rsid w:val="00254EBB"/>
    <w:rsid w:val="00264874"/>
    <w:rsid w:val="0026649E"/>
    <w:rsid w:val="002748B4"/>
    <w:rsid w:val="0027509E"/>
    <w:rsid w:val="0027528B"/>
    <w:rsid w:val="00275D5E"/>
    <w:rsid w:val="00276225"/>
    <w:rsid w:val="00293343"/>
    <w:rsid w:val="00293E88"/>
    <w:rsid w:val="0029462A"/>
    <w:rsid w:val="00295134"/>
    <w:rsid w:val="002A07A8"/>
    <w:rsid w:val="002A1E90"/>
    <w:rsid w:val="002A36F3"/>
    <w:rsid w:val="002A3C91"/>
    <w:rsid w:val="002A40A9"/>
    <w:rsid w:val="002A455B"/>
    <w:rsid w:val="002A57AC"/>
    <w:rsid w:val="002A6338"/>
    <w:rsid w:val="002A6EFF"/>
    <w:rsid w:val="002A7711"/>
    <w:rsid w:val="002A7F36"/>
    <w:rsid w:val="002B2F79"/>
    <w:rsid w:val="002B47F2"/>
    <w:rsid w:val="002B4AE4"/>
    <w:rsid w:val="002B6281"/>
    <w:rsid w:val="002C0A0B"/>
    <w:rsid w:val="002C326A"/>
    <w:rsid w:val="002C3284"/>
    <w:rsid w:val="002C622F"/>
    <w:rsid w:val="002D1771"/>
    <w:rsid w:val="002D17AE"/>
    <w:rsid w:val="002D2BC7"/>
    <w:rsid w:val="002D49E1"/>
    <w:rsid w:val="002D5C68"/>
    <w:rsid w:val="002D6D5C"/>
    <w:rsid w:val="002D75AA"/>
    <w:rsid w:val="002D7635"/>
    <w:rsid w:val="002E3520"/>
    <w:rsid w:val="002F1F34"/>
    <w:rsid w:val="002F3DF1"/>
    <w:rsid w:val="002F6952"/>
    <w:rsid w:val="002F6E31"/>
    <w:rsid w:val="00303598"/>
    <w:rsid w:val="0030634C"/>
    <w:rsid w:val="0031099B"/>
    <w:rsid w:val="00311C1F"/>
    <w:rsid w:val="00313A68"/>
    <w:rsid w:val="00314AB7"/>
    <w:rsid w:val="00316582"/>
    <w:rsid w:val="00321393"/>
    <w:rsid w:val="00327C80"/>
    <w:rsid w:val="00331BDD"/>
    <w:rsid w:val="00333DDC"/>
    <w:rsid w:val="00334237"/>
    <w:rsid w:val="00335CD8"/>
    <w:rsid w:val="00337A32"/>
    <w:rsid w:val="00340926"/>
    <w:rsid w:val="00341DC8"/>
    <w:rsid w:val="0035120A"/>
    <w:rsid w:val="003520E0"/>
    <w:rsid w:val="003555D4"/>
    <w:rsid w:val="003562C8"/>
    <w:rsid w:val="00363563"/>
    <w:rsid w:val="00363789"/>
    <w:rsid w:val="00366971"/>
    <w:rsid w:val="003677DC"/>
    <w:rsid w:val="0037036B"/>
    <w:rsid w:val="00376A35"/>
    <w:rsid w:val="00380E7D"/>
    <w:rsid w:val="00385E43"/>
    <w:rsid w:val="003A3192"/>
    <w:rsid w:val="003A517C"/>
    <w:rsid w:val="003B0DE7"/>
    <w:rsid w:val="003B145F"/>
    <w:rsid w:val="003C403D"/>
    <w:rsid w:val="003E13F4"/>
    <w:rsid w:val="003E4CB5"/>
    <w:rsid w:val="003E71B4"/>
    <w:rsid w:val="003F0F12"/>
    <w:rsid w:val="003F1620"/>
    <w:rsid w:val="003F24A5"/>
    <w:rsid w:val="003F6DE6"/>
    <w:rsid w:val="004037CF"/>
    <w:rsid w:val="004128A6"/>
    <w:rsid w:val="0041398F"/>
    <w:rsid w:val="004214AE"/>
    <w:rsid w:val="004224F3"/>
    <w:rsid w:val="00424B84"/>
    <w:rsid w:val="004268C2"/>
    <w:rsid w:val="00427453"/>
    <w:rsid w:val="00432C7D"/>
    <w:rsid w:val="004332CD"/>
    <w:rsid w:val="00433F59"/>
    <w:rsid w:val="0044266E"/>
    <w:rsid w:val="00444336"/>
    <w:rsid w:val="00451902"/>
    <w:rsid w:val="00452734"/>
    <w:rsid w:val="00453474"/>
    <w:rsid w:val="00453699"/>
    <w:rsid w:val="0046021F"/>
    <w:rsid w:val="004602EA"/>
    <w:rsid w:val="00463E3D"/>
    <w:rsid w:val="00467221"/>
    <w:rsid w:val="0047093F"/>
    <w:rsid w:val="00475825"/>
    <w:rsid w:val="00476DDE"/>
    <w:rsid w:val="00483F74"/>
    <w:rsid w:val="00491611"/>
    <w:rsid w:val="00491C20"/>
    <w:rsid w:val="004A18D2"/>
    <w:rsid w:val="004A5E2A"/>
    <w:rsid w:val="004A6A90"/>
    <w:rsid w:val="004A6CF1"/>
    <w:rsid w:val="004B02CC"/>
    <w:rsid w:val="004B1C41"/>
    <w:rsid w:val="004B3673"/>
    <w:rsid w:val="004B36A6"/>
    <w:rsid w:val="004C0979"/>
    <w:rsid w:val="004C0ACD"/>
    <w:rsid w:val="004C3184"/>
    <w:rsid w:val="004C59EA"/>
    <w:rsid w:val="004D43AF"/>
    <w:rsid w:val="004E0CB4"/>
    <w:rsid w:val="004E104C"/>
    <w:rsid w:val="004E582A"/>
    <w:rsid w:val="004F0C2A"/>
    <w:rsid w:val="004F19FB"/>
    <w:rsid w:val="004F2D25"/>
    <w:rsid w:val="00500F41"/>
    <w:rsid w:val="005133DE"/>
    <w:rsid w:val="00520019"/>
    <w:rsid w:val="00523085"/>
    <w:rsid w:val="00531CC8"/>
    <w:rsid w:val="00532798"/>
    <w:rsid w:val="005355A1"/>
    <w:rsid w:val="00535827"/>
    <w:rsid w:val="005438F0"/>
    <w:rsid w:val="00543FEF"/>
    <w:rsid w:val="00551FC2"/>
    <w:rsid w:val="005533E0"/>
    <w:rsid w:val="00553E5B"/>
    <w:rsid w:val="00554C5A"/>
    <w:rsid w:val="005569E2"/>
    <w:rsid w:val="00557C49"/>
    <w:rsid w:val="00561C4F"/>
    <w:rsid w:val="005728B5"/>
    <w:rsid w:val="00584681"/>
    <w:rsid w:val="0058609B"/>
    <w:rsid w:val="00592925"/>
    <w:rsid w:val="00593613"/>
    <w:rsid w:val="00595D2E"/>
    <w:rsid w:val="00597E44"/>
    <w:rsid w:val="005A0A61"/>
    <w:rsid w:val="005A5A9E"/>
    <w:rsid w:val="005A7A68"/>
    <w:rsid w:val="005C0BCC"/>
    <w:rsid w:val="005C2E24"/>
    <w:rsid w:val="005C5793"/>
    <w:rsid w:val="005D1417"/>
    <w:rsid w:val="005D2566"/>
    <w:rsid w:val="005D6370"/>
    <w:rsid w:val="005D6F25"/>
    <w:rsid w:val="005E2C37"/>
    <w:rsid w:val="005E3CDA"/>
    <w:rsid w:val="005E406C"/>
    <w:rsid w:val="005E45E5"/>
    <w:rsid w:val="005E5E0E"/>
    <w:rsid w:val="005E76EF"/>
    <w:rsid w:val="005E7B8A"/>
    <w:rsid w:val="005E7D93"/>
    <w:rsid w:val="005F36FB"/>
    <w:rsid w:val="005F398C"/>
    <w:rsid w:val="005F7A72"/>
    <w:rsid w:val="006041B1"/>
    <w:rsid w:val="0060609A"/>
    <w:rsid w:val="00606FD8"/>
    <w:rsid w:val="00610F04"/>
    <w:rsid w:val="006115CC"/>
    <w:rsid w:val="00611C6C"/>
    <w:rsid w:val="006149E1"/>
    <w:rsid w:val="00616177"/>
    <w:rsid w:val="006212B7"/>
    <w:rsid w:val="00622E98"/>
    <w:rsid w:val="00626412"/>
    <w:rsid w:val="00633C27"/>
    <w:rsid w:val="006373AA"/>
    <w:rsid w:val="006400F3"/>
    <w:rsid w:val="0064408A"/>
    <w:rsid w:val="00645277"/>
    <w:rsid w:val="006479EB"/>
    <w:rsid w:val="00651329"/>
    <w:rsid w:val="00651817"/>
    <w:rsid w:val="00653948"/>
    <w:rsid w:val="00655653"/>
    <w:rsid w:val="0065626F"/>
    <w:rsid w:val="00656D06"/>
    <w:rsid w:val="00663649"/>
    <w:rsid w:val="006650BC"/>
    <w:rsid w:val="006653B5"/>
    <w:rsid w:val="006670C5"/>
    <w:rsid w:val="006719FD"/>
    <w:rsid w:val="006763B9"/>
    <w:rsid w:val="006819C4"/>
    <w:rsid w:val="006876CF"/>
    <w:rsid w:val="006947F6"/>
    <w:rsid w:val="00696CFB"/>
    <w:rsid w:val="006B1ADF"/>
    <w:rsid w:val="006C2974"/>
    <w:rsid w:val="006C2F75"/>
    <w:rsid w:val="006C45FA"/>
    <w:rsid w:val="006C4936"/>
    <w:rsid w:val="006C7368"/>
    <w:rsid w:val="006C75F7"/>
    <w:rsid w:val="006D1FDC"/>
    <w:rsid w:val="006D35FF"/>
    <w:rsid w:val="006E1111"/>
    <w:rsid w:val="006F72AF"/>
    <w:rsid w:val="00703970"/>
    <w:rsid w:val="00707257"/>
    <w:rsid w:val="007107F4"/>
    <w:rsid w:val="00712F55"/>
    <w:rsid w:val="00714BE6"/>
    <w:rsid w:val="007231F2"/>
    <w:rsid w:val="00732D81"/>
    <w:rsid w:val="0073421F"/>
    <w:rsid w:val="00745B1D"/>
    <w:rsid w:val="00747F6E"/>
    <w:rsid w:val="00750684"/>
    <w:rsid w:val="00752A40"/>
    <w:rsid w:val="00752D0A"/>
    <w:rsid w:val="00754A35"/>
    <w:rsid w:val="00755096"/>
    <w:rsid w:val="00756F6F"/>
    <w:rsid w:val="00762447"/>
    <w:rsid w:val="00763E6F"/>
    <w:rsid w:val="007709A4"/>
    <w:rsid w:val="00770EF4"/>
    <w:rsid w:val="00773A73"/>
    <w:rsid w:val="007753E7"/>
    <w:rsid w:val="00780B29"/>
    <w:rsid w:val="0078131C"/>
    <w:rsid w:val="0079277D"/>
    <w:rsid w:val="00794048"/>
    <w:rsid w:val="007946A8"/>
    <w:rsid w:val="00794D32"/>
    <w:rsid w:val="007A71C4"/>
    <w:rsid w:val="007B7596"/>
    <w:rsid w:val="007C34E9"/>
    <w:rsid w:val="007C4010"/>
    <w:rsid w:val="007C4F0C"/>
    <w:rsid w:val="007C7696"/>
    <w:rsid w:val="007D6402"/>
    <w:rsid w:val="007D6A31"/>
    <w:rsid w:val="007E1663"/>
    <w:rsid w:val="007F52AA"/>
    <w:rsid w:val="007F6D45"/>
    <w:rsid w:val="00810185"/>
    <w:rsid w:val="00812AE5"/>
    <w:rsid w:val="0081537E"/>
    <w:rsid w:val="00824E9B"/>
    <w:rsid w:val="0082567E"/>
    <w:rsid w:val="00825978"/>
    <w:rsid w:val="00827B3C"/>
    <w:rsid w:val="00834A63"/>
    <w:rsid w:val="00843A90"/>
    <w:rsid w:val="00847590"/>
    <w:rsid w:val="0085181D"/>
    <w:rsid w:val="00863A3F"/>
    <w:rsid w:val="008645E7"/>
    <w:rsid w:val="0086483E"/>
    <w:rsid w:val="008651D6"/>
    <w:rsid w:val="0086594A"/>
    <w:rsid w:val="0086659D"/>
    <w:rsid w:val="008727AE"/>
    <w:rsid w:val="008742C9"/>
    <w:rsid w:val="00874952"/>
    <w:rsid w:val="00875B79"/>
    <w:rsid w:val="008767C1"/>
    <w:rsid w:val="0088471E"/>
    <w:rsid w:val="00893D67"/>
    <w:rsid w:val="00896038"/>
    <w:rsid w:val="00896A5B"/>
    <w:rsid w:val="008A0C47"/>
    <w:rsid w:val="008A4740"/>
    <w:rsid w:val="008B2344"/>
    <w:rsid w:val="008B28AE"/>
    <w:rsid w:val="008B7B54"/>
    <w:rsid w:val="008C229D"/>
    <w:rsid w:val="008C6C96"/>
    <w:rsid w:val="008D02AA"/>
    <w:rsid w:val="008D129A"/>
    <w:rsid w:val="008D1774"/>
    <w:rsid w:val="008D3F36"/>
    <w:rsid w:val="008D7653"/>
    <w:rsid w:val="008E0979"/>
    <w:rsid w:val="008E5343"/>
    <w:rsid w:val="008F07E4"/>
    <w:rsid w:val="008F0DD8"/>
    <w:rsid w:val="009069C3"/>
    <w:rsid w:val="00913C63"/>
    <w:rsid w:val="0091449A"/>
    <w:rsid w:val="00921222"/>
    <w:rsid w:val="00922678"/>
    <w:rsid w:val="009228F5"/>
    <w:rsid w:val="00922EDF"/>
    <w:rsid w:val="0092303C"/>
    <w:rsid w:val="00926023"/>
    <w:rsid w:val="0092634A"/>
    <w:rsid w:val="00926BFB"/>
    <w:rsid w:val="00931A47"/>
    <w:rsid w:val="0094447C"/>
    <w:rsid w:val="00944753"/>
    <w:rsid w:val="00952D65"/>
    <w:rsid w:val="00953DFF"/>
    <w:rsid w:val="0096056C"/>
    <w:rsid w:val="009640BF"/>
    <w:rsid w:val="00966390"/>
    <w:rsid w:val="00966EB6"/>
    <w:rsid w:val="00971145"/>
    <w:rsid w:val="0097392D"/>
    <w:rsid w:val="0098400D"/>
    <w:rsid w:val="0098409F"/>
    <w:rsid w:val="00987213"/>
    <w:rsid w:val="009921DE"/>
    <w:rsid w:val="00997BF9"/>
    <w:rsid w:val="009A0201"/>
    <w:rsid w:val="009A0F77"/>
    <w:rsid w:val="009A110C"/>
    <w:rsid w:val="009A4003"/>
    <w:rsid w:val="009B234A"/>
    <w:rsid w:val="009C1A3F"/>
    <w:rsid w:val="009C4ED6"/>
    <w:rsid w:val="009C638E"/>
    <w:rsid w:val="009D1109"/>
    <w:rsid w:val="009D19BB"/>
    <w:rsid w:val="009D48AF"/>
    <w:rsid w:val="009D6801"/>
    <w:rsid w:val="009D7239"/>
    <w:rsid w:val="009E7A97"/>
    <w:rsid w:val="009F3545"/>
    <w:rsid w:val="009F3737"/>
    <w:rsid w:val="009F449B"/>
    <w:rsid w:val="00A01523"/>
    <w:rsid w:val="00A01CC4"/>
    <w:rsid w:val="00A05FF8"/>
    <w:rsid w:val="00A069E5"/>
    <w:rsid w:val="00A073F3"/>
    <w:rsid w:val="00A13FFB"/>
    <w:rsid w:val="00A17F22"/>
    <w:rsid w:val="00A22CD9"/>
    <w:rsid w:val="00A31835"/>
    <w:rsid w:val="00A3335A"/>
    <w:rsid w:val="00A34EAE"/>
    <w:rsid w:val="00A36011"/>
    <w:rsid w:val="00A43440"/>
    <w:rsid w:val="00A478D4"/>
    <w:rsid w:val="00A50652"/>
    <w:rsid w:val="00A50AA7"/>
    <w:rsid w:val="00A53227"/>
    <w:rsid w:val="00A54799"/>
    <w:rsid w:val="00A55F33"/>
    <w:rsid w:val="00A6632D"/>
    <w:rsid w:val="00A669E7"/>
    <w:rsid w:val="00A66BA5"/>
    <w:rsid w:val="00A671AD"/>
    <w:rsid w:val="00A67661"/>
    <w:rsid w:val="00A8485B"/>
    <w:rsid w:val="00A851AE"/>
    <w:rsid w:val="00A85D10"/>
    <w:rsid w:val="00A8778B"/>
    <w:rsid w:val="00A87D7B"/>
    <w:rsid w:val="00A90B43"/>
    <w:rsid w:val="00A92336"/>
    <w:rsid w:val="00A94160"/>
    <w:rsid w:val="00A94543"/>
    <w:rsid w:val="00A9559F"/>
    <w:rsid w:val="00A95A26"/>
    <w:rsid w:val="00A97B63"/>
    <w:rsid w:val="00AA071D"/>
    <w:rsid w:val="00AA1A26"/>
    <w:rsid w:val="00AA3CE7"/>
    <w:rsid w:val="00AA4648"/>
    <w:rsid w:val="00AA7516"/>
    <w:rsid w:val="00AB59B6"/>
    <w:rsid w:val="00AB6F17"/>
    <w:rsid w:val="00AB7BD5"/>
    <w:rsid w:val="00AC0B19"/>
    <w:rsid w:val="00AC17C6"/>
    <w:rsid w:val="00AC1C17"/>
    <w:rsid w:val="00AC697F"/>
    <w:rsid w:val="00AD0A37"/>
    <w:rsid w:val="00AD29C7"/>
    <w:rsid w:val="00AD37F0"/>
    <w:rsid w:val="00AD3C2F"/>
    <w:rsid w:val="00AE119D"/>
    <w:rsid w:val="00AF0D7A"/>
    <w:rsid w:val="00AF23BC"/>
    <w:rsid w:val="00AF4172"/>
    <w:rsid w:val="00AF6B5B"/>
    <w:rsid w:val="00B073B2"/>
    <w:rsid w:val="00B2364E"/>
    <w:rsid w:val="00B30BE9"/>
    <w:rsid w:val="00B34138"/>
    <w:rsid w:val="00B3726B"/>
    <w:rsid w:val="00B37F67"/>
    <w:rsid w:val="00B43E84"/>
    <w:rsid w:val="00B45F41"/>
    <w:rsid w:val="00B530DA"/>
    <w:rsid w:val="00B54711"/>
    <w:rsid w:val="00B60FDF"/>
    <w:rsid w:val="00B63AA3"/>
    <w:rsid w:val="00B64C6A"/>
    <w:rsid w:val="00B64E08"/>
    <w:rsid w:val="00B74B89"/>
    <w:rsid w:val="00B763BC"/>
    <w:rsid w:val="00B80B4F"/>
    <w:rsid w:val="00B81E0F"/>
    <w:rsid w:val="00B85DC5"/>
    <w:rsid w:val="00B8644F"/>
    <w:rsid w:val="00B90610"/>
    <w:rsid w:val="00B90736"/>
    <w:rsid w:val="00B95501"/>
    <w:rsid w:val="00B95DD3"/>
    <w:rsid w:val="00BA4E97"/>
    <w:rsid w:val="00BA5131"/>
    <w:rsid w:val="00BA6ABD"/>
    <w:rsid w:val="00BB4DB8"/>
    <w:rsid w:val="00BC0DA3"/>
    <w:rsid w:val="00BC1576"/>
    <w:rsid w:val="00BC218D"/>
    <w:rsid w:val="00BD0A26"/>
    <w:rsid w:val="00BD35B0"/>
    <w:rsid w:val="00BD76D1"/>
    <w:rsid w:val="00BD7A9E"/>
    <w:rsid w:val="00BE092D"/>
    <w:rsid w:val="00BE196B"/>
    <w:rsid w:val="00BE4DA2"/>
    <w:rsid w:val="00BF0221"/>
    <w:rsid w:val="00BF1EEF"/>
    <w:rsid w:val="00C05FB3"/>
    <w:rsid w:val="00C07368"/>
    <w:rsid w:val="00C10D12"/>
    <w:rsid w:val="00C1394A"/>
    <w:rsid w:val="00C23CBF"/>
    <w:rsid w:val="00C27497"/>
    <w:rsid w:val="00C35DE1"/>
    <w:rsid w:val="00C43022"/>
    <w:rsid w:val="00C5540F"/>
    <w:rsid w:val="00C565C0"/>
    <w:rsid w:val="00C66EDA"/>
    <w:rsid w:val="00C7058B"/>
    <w:rsid w:val="00C725C6"/>
    <w:rsid w:val="00C73E06"/>
    <w:rsid w:val="00C749F5"/>
    <w:rsid w:val="00C74D26"/>
    <w:rsid w:val="00C83015"/>
    <w:rsid w:val="00C833D2"/>
    <w:rsid w:val="00C838F4"/>
    <w:rsid w:val="00C83DAA"/>
    <w:rsid w:val="00C8634F"/>
    <w:rsid w:val="00C86F1D"/>
    <w:rsid w:val="00C932B1"/>
    <w:rsid w:val="00C94AC1"/>
    <w:rsid w:val="00CA3A00"/>
    <w:rsid w:val="00CA52A1"/>
    <w:rsid w:val="00CB0433"/>
    <w:rsid w:val="00CB4531"/>
    <w:rsid w:val="00CB48F5"/>
    <w:rsid w:val="00CC5FB0"/>
    <w:rsid w:val="00CD05F2"/>
    <w:rsid w:val="00CD2736"/>
    <w:rsid w:val="00CD5D66"/>
    <w:rsid w:val="00CE04F2"/>
    <w:rsid w:val="00CE397B"/>
    <w:rsid w:val="00CE60C0"/>
    <w:rsid w:val="00CE761A"/>
    <w:rsid w:val="00CF0DDB"/>
    <w:rsid w:val="00CF36B3"/>
    <w:rsid w:val="00D0281A"/>
    <w:rsid w:val="00D07E67"/>
    <w:rsid w:val="00D134B4"/>
    <w:rsid w:val="00D1609B"/>
    <w:rsid w:val="00D1684D"/>
    <w:rsid w:val="00D22F3A"/>
    <w:rsid w:val="00D25B1E"/>
    <w:rsid w:val="00D26428"/>
    <w:rsid w:val="00D312E6"/>
    <w:rsid w:val="00D31E68"/>
    <w:rsid w:val="00D31F8F"/>
    <w:rsid w:val="00D33ACB"/>
    <w:rsid w:val="00D354E0"/>
    <w:rsid w:val="00D410A1"/>
    <w:rsid w:val="00D41AFF"/>
    <w:rsid w:val="00D42F27"/>
    <w:rsid w:val="00D50FCB"/>
    <w:rsid w:val="00D53015"/>
    <w:rsid w:val="00D5369D"/>
    <w:rsid w:val="00D55907"/>
    <w:rsid w:val="00D5631F"/>
    <w:rsid w:val="00D56509"/>
    <w:rsid w:val="00D66EDD"/>
    <w:rsid w:val="00D66FE0"/>
    <w:rsid w:val="00D70FAA"/>
    <w:rsid w:val="00D71910"/>
    <w:rsid w:val="00D77EF1"/>
    <w:rsid w:val="00D80B72"/>
    <w:rsid w:val="00D81E8A"/>
    <w:rsid w:val="00D8557F"/>
    <w:rsid w:val="00D86154"/>
    <w:rsid w:val="00D86E36"/>
    <w:rsid w:val="00D91B27"/>
    <w:rsid w:val="00D9342B"/>
    <w:rsid w:val="00D94301"/>
    <w:rsid w:val="00DA344A"/>
    <w:rsid w:val="00DA6BEB"/>
    <w:rsid w:val="00DB4B01"/>
    <w:rsid w:val="00DC3CBD"/>
    <w:rsid w:val="00DC49E6"/>
    <w:rsid w:val="00DC540D"/>
    <w:rsid w:val="00DC5ABC"/>
    <w:rsid w:val="00DC68E2"/>
    <w:rsid w:val="00DD1487"/>
    <w:rsid w:val="00DD77A6"/>
    <w:rsid w:val="00DE0675"/>
    <w:rsid w:val="00DE0EDC"/>
    <w:rsid w:val="00DE1C93"/>
    <w:rsid w:val="00DE36E3"/>
    <w:rsid w:val="00DF25B3"/>
    <w:rsid w:val="00DF30A3"/>
    <w:rsid w:val="00DF7000"/>
    <w:rsid w:val="00E011C6"/>
    <w:rsid w:val="00E01387"/>
    <w:rsid w:val="00E02CC1"/>
    <w:rsid w:val="00E05849"/>
    <w:rsid w:val="00E05F79"/>
    <w:rsid w:val="00E075B4"/>
    <w:rsid w:val="00E109E7"/>
    <w:rsid w:val="00E12D78"/>
    <w:rsid w:val="00E1580E"/>
    <w:rsid w:val="00E175E2"/>
    <w:rsid w:val="00E2121D"/>
    <w:rsid w:val="00E23DE5"/>
    <w:rsid w:val="00E23EEA"/>
    <w:rsid w:val="00E2519D"/>
    <w:rsid w:val="00E26028"/>
    <w:rsid w:val="00E37698"/>
    <w:rsid w:val="00E4646E"/>
    <w:rsid w:val="00E505F3"/>
    <w:rsid w:val="00E52ACE"/>
    <w:rsid w:val="00E53CA7"/>
    <w:rsid w:val="00E61F84"/>
    <w:rsid w:val="00E662E2"/>
    <w:rsid w:val="00E731E1"/>
    <w:rsid w:val="00E74300"/>
    <w:rsid w:val="00E75C6F"/>
    <w:rsid w:val="00E7771B"/>
    <w:rsid w:val="00E80A57"/>
    <w:rsid w:val="00E82E1B"/>
    <w:rsid w:val="00E84E34"/>
    <w:rsid w:val="00E86582"/>
    <w:rsid w:val="00E86B42"/>
    <w:rsid w:val="00E87BC6"/>
    <w:rsid w:val="00E90326"/>
    <w:rsid w:val="00E933A2"/>
    <w:rsid w:val="00E9372A"/>
    <w:rsid w:val="00E96973"/>
    <w:rsid w:val="00E97D5A"/>
    <w:rsid w:val="00EA01FA"/>
    <w:rsid w:val="00EA0844"/>
    <w:rsid w:val="00EA2395"/>
    <w:rsid w:val="00EA3A86"/>
    <w:rsid w:val="00EA3A90"/>
    <w:rsid w:val="00EA3DC0"/>
    <w:rsid w:val="00EA4136"/>
    <w:rsid w:val="00EA417C"/>
    <w:rsid w:val="00EA48DE"/>
    <w:rsid w:val="00EA7BC5"/>
    <w:rsid w:val="00EB076B"/>
    <w:rsid w:val="00EB7553"/>
    <w:rsid w:val="00EC2328"/>
    <w:rsid w:val="00EC4F2A"/>
    <w:rsid w:val="00ED25F2"/>
    <w:rsid w:val="00ED6BD8"/>
    <w:rsid w:val="00EE2743"/>
    <w:rsid w:val="00EE289B"/>
    <w:rsid w:val="00EE4D7E"/>
    <w:rsid w:val="00EE7839"/>
    <w:rsid w:val="00EF1530"/>
    <w:rsid w:val="00EF27D2"/>
    <w:rsid w:val="00EF4328"/>
    <w:rsid w:val="00EF4D72"/>
    <w:rsid w:val="00EF64FF"/>
    <w:rsid w:val="00F077E2"/>
    <w:rsid w:val="00F142DC"/>
    <w:rsid w:val="00F17374"/>
    <w:rsid w:val="00F20D6F"/>
    <w:rsid w:val="00F211E8"/>
    <w:rsid w:val="00F2163C"/>
    <w:rsid w:val="00F24063"/>
    <w:rsid w:val="00F261DF"/>
    <w:rsid w:val="00F3495B"/>
    <w:rsid w:val="00F34D44"/>
    <w:rsid w:val="00F36AD2"/>
    <w:rsid w:val="00F41B58"/>
    <w:rsid w:val="00F445F4"/>
    <w:rsid w:val="00F524E5"/>
    <w:rsid w:val="00F54A3E"/>
    <w:rsid w:val="00F55387"/>
    <w:rsid w:val="00F56E65"/>
    <w:rsid w:val="00F6098B"/>
    <w:rsid w:val="00F61436"/>
    <w:rsid w:val="00F61918"/>
    <w:rsid w:val="00F624A4"/>
    <w:rsid w:val="00F63E48"/>
    <w:rsid w:val="00F64B41"/>
    <w:rsid w:val="00F65FDA"/>
    <w:rsid w:val="00F7066B"/>
    <w:rsid w:val="00F7356D"/>
    <w:rsid w:val="00F73A27"/>
    <w:rsid w:val="00F74C74"/>
    <w:rsid w:val="00F7760C"/>
    <w:rsid w:val="00F851A4"/>
    <w:rsid w:val="00F85BCD"/>
    <w:rsid w:val="00F87886"/>
    <w:rsid w:val="00F91A49"/>
    <w:rsid w:val="00F97126"/>
    <w:rsid w:val="00FA50CC"/>
    <w:rsid w:val="00FA647C"/>
    <w:rsid w:val="00FA665A"/>
    <w:rsid w:val="00FB0390"/>
    <w:rsid w:val="00FB0E10"/>
    <w:rsid w:val="00FB3515"/>
    <w:rsid w:val="00FC063B"/>
    <w:rsid w:val="00FC2250"/>
    <w:rsid w:val="00FC25B9"/>
    <w:rsid w:val="00FC27C8"/>
    <w:rsid w:val="00FC4051"/>
    <w:rsid w:val="00FC686F"/>
    <w:rsid w:val="00FD0CDE"/>
    <w:rsid w:val="00FE65CE"/>
    <w:rsid w:val="00FF2EDB"/>
    <w:rsid w:val="00FF2FCB"/>
    <w:rsid w:val="00FF6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4" type="connector" idref="#Straight Arrow Connector 3"/>
        <o:r id="V:Rule5" type="connector" idref="#Straight Arrow Connector 4"/>
        <o:r id="V:Rule6" type="connector" idref="#Straight Arrow Connector 2"/>
      </o:rules>
    </o:shapelayout>
  </w:shapeDefaults>
  <w:decimalSymbol w:val="."/>
  <w:listSeparator w:val=","/>
  <w15:docId w15:val="{5265F3D0-96C2-4B55-879E-3BD7BBDC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09B"/>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C932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0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D1609B"/>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2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160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D1609B"/>
    <w:rPr>
      <w:rFonts w:ascii="Cambria" w:eastAsia="Times New Roman" w:hAnsi="Cambria" w:cs="Times New Roman"/>
      <w:b/>
      <w:bCs/>
      <w:color w:val="4F81BD"/>
      <w:sz w:val="24"/>
      <w:szCs w:val="20"/>
    </w:rPr>
  </w:style>
  <w:style w:type="paragraph" w:styleId="CommentText">
    <w:name w:val="annotation text"/>
    <w:basedOn w:val="Normal"/>
    <w:link w:val="CommentTextChar"/>
    <w:uiPriority w:val="99"/>
    <w:rsid w:val="00D1609B"/>
    <w:pPr>
      <w:keepNext/>
      <w:widowControl w:val="0"/>
      <w:tabs>
        <w:tab w:val="left" w:pos="-2250"/>
        <w:tab w:val="left" w:pos="-450"/>
        <w:tab w:val="left" w:pos="0"/>
        <w:tab w:val="left" w:pos="270"/>
        <w:tab w:val="left" w:pos="630"/>
        <w:tab w:val="left" w:pos="1890"/>
        <w:tab w:val="left" w:pos="2070"/>
        <w:tab w:val="left" w:pos="2790"/>
        <w:tab w:val="left" w:pos="3960"/>
        <w:tab w:val="left" w:pos="4950"/>
        <w:tab w:val="left" w:pos="5040"/>
        <w:tab w:val="left" w:pos="9360"/>
      </w:tabs>
      <w:ind w:left="-270" w:right="14"/>
      <w:outlineLvl w:val="0"/>
    </w:pPr>
    <w:rPr>
      <w:rFonts w:ascii="Times New Roman" w:hAnsi="Times New Roman"/>
      <w:color w:val="000000"/>
      <w:sz w:val="20"/>
      <w:lang w:eastAsia="en-GB"/>
    </w:rPr>
  </w:style>
  <w:style w:type="character" w:customStyle="1" w:styleId="CommentTextChar">
    <w:name w:val="Comment Text Char"/>
    <w:basedOn w:val="DefaultParagraphFont"/>
    <w:link w:val="CommentText"/>
    <w:uiPriority w:val="99"/>
    <w:rsid w:val="00D1609B"/>
    <w:rPr>
      <w:rFonts w:ascii="Times New Roman" w:eastAsia="Times New Roman" w:hAnsi="Times New Roman" w:cs="Times New Roman"/>
      <w:color w:val="000000"/>
      <w:sz w:val="20"/>
      <w:szCs w:val="20"/>
      <w:lang w:eastAsia="en-GB"/>
    </w:rPr>
  </w:style>
  <w:style w:type="paragraph" w:styleId="ListParagraph">
    <w:name w:val="List Paragraph"/>
    <w:basedOn w:val="Normal"/>
    <w:uiPriority w:val="34"/>
    <w:qFormat/>
    <w:rsid w:val="00D1609B"/>
    <w:pPr>
      <w:ind w:left="720"/>
      <w:contextualSpacing/>
    </w:pPr>
  </w:style>
  <w:style w:type="character" w:styleId="FootnoteReference">
    <w:name w:val="footnote reference"/>
    <w:basedOn w:val="DefaultParagraphFont"/>
    <w:uiPriority w:val="99"/>
    <w:semiHidden/>
    <w:rsid w:val="00D1609B"/>
    <w:rPr>
      <w:rFonts w:cs="Times New Roman"/>
      <w:vertAlign w:val="superscript"/>
    </w:rPr>
  </w:style>
  <w:style w:type="character" w:customStyle="1" w:styleId="apple-converted-space">
    <w:name w:val="apple-converted-space"/>
    <w:basedOn w:val="DefaultParagraphFont"/>
    <w:rsid w:val="00D1609B"/>
    <w:rPr>
      <w:rFonts w:cs="Times New Roman"/>
    </w:rPr>
  </w:style>
  <w:style w:type="paragraph" w:styleId="Header">
    <w:name w:val="header"/>
    <w:basedOn w:val="Normal"/>
    <w:link w:val="HeaderChar"/>
    <w:uiPriority w:val="99"/>
    <w:unhideWhenUsed/>
    <w:rsid w:val="00D1609B"/>
    <w:pPr>
      <w:tabs>
        <w:tab w:val="center" w:pos="4513"/>
        <w:tab w:val="right" w:pos="9026"/>
      </w:tabs>
    </w:pPr>
  </w:style>
  <w:style w:type="character" w:customStyle="1" w:styleId="HeaderChar">
    <w:name w:val="Header Char"/>
    <w:basedOn w:val="DefaultParagraphFont"/>
    <w:link w:val="Header"/>
    <w:uiPriority w:val="99"/>
    <w:rsid w:val="00D1609B"/>
    <w:rPr>
      <w:rFonts w:ascii="Arial" w:eastAsia="Times New Roman" w:hAnsi="Arial" w:cs="Times New Roman"/>
      <w:sz w:val="24"/>
      <w:szCs w:val="20"/>
    </w:rPr>
  </w:style>
  <w:style w:type="paragraph" w:styleId="Footer">
    <w:name w:val="footer"/>
    <w:basedOn w:val="Normal"/>
    <w:link w:val="FooterChar"/>
    <w:uiPriority w:val="99"/>
    <w:unhideWhenUsed/>
    <w:rsid w:val="00D1609B"/>
    <w:pPr>
      <w:tabs>
        <w:tab w:val="center" w:pos="4513"/>
        <w:tab w:val="right" w:pos="9026"/>
      </w:tabs>
    </w:pPr>
  </w:style>
  <w:style w:type="character" w:customStyle="1" w:styleId="FooterChar">
    <w:name w:val="Footer Char"/>
    <w:basedOn w:val="DefaultParagraphFont"/>
    <w:link w:val="Footer"/>
    <w:uiPriority w:val="99"/>
    <w:rsid w:val="00D1609B"/>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1609B"/>
    <w:rPr>
      <w:rFonts w:ascii="Tahoma" w:hAnsi="Tahoma" w:cs="Tahoma"/>
      <w:sz w:val="16"/>
      <w:szCs w:val="16"/>
    </w:rPr>
  </w:style>
  <w:style w:type="character" w:customStyle="1" w:styleId="BalloonTextChar">
    <w:name w:val="Balloon Text Char"/>
    <w:basedOn w:val="DefaultParagraphFont"/>
    <w:link w:val="BalloonText"/>
    <w:uiPriority w:val="99"/>
    <w:semiHidden/>
    <w:rsid w:val="00D1609B"/>
    <w:rPr>
      <w:rFonts w:ascii="Tahoma" w:eastAsia="Times New Roman" w:hAnsi="Tahoma" w:cs="Tahoma"/>
      <w:sz w:val="16"/>
      <w:szCs w:val="16"/>
    </w:rPr>
  </w:style>
  <w:style w:type="character" w:styleId="Hyperlink">
    <w:name w:val="Hyperlink"/>
    <w:basedOn w:val="DefaultParagraphFont"/>
    <w:unhideWhenUsed/>
    <w:rsid w:val="00D1609B"/>
    <w:rPr>
      <w:color w:val="0000FF"/>
      <w:u w:val="single"/>
    </w:rPr>
  </w:style>
  <w:style w:type="character" w:styleId="CommentReference">
    <w:name w:val="annotation reference"/>
    <w:basedOn w:val="DefaultParagraphFont"/>
    <w:uiPriority w:val="99"/>
    <w:unhideWhenUsed/>
    <w:rsid w:val="00D1609B"/>
    <w:rPr>
      <w:sz w:val="16"/>
      <w:szCs w:val="16"/>
    </w:rPr>
  </w:style>
  <w:style w:type="paragraph" w:styleId="CommentSubject">
    <w:name w:val="annotation subject"/>
    <w:basedOn w:val="CommentText"/>
    <w:next w:val="CommentText"/>
    <w:link w:val="CommentSubjectChar"/>
    <w:uiPriority w:val="99"/>
    <w:semiHidden/>
    <w:unhideWhenUsed/>
    <w:rsid w:val="00D1609B"/>
    <w:pPr>
      <w:keepNext w:val="0"/>
      <w:widowControl/>
      <w:tabs>
        <w:tab w:val="clear" w:pos="-2250"/>
        <w:tab w:val="clear" w:pos="-450"/>
        <w:tab w:val="clear" w:pos="0"/>
        <w:tab w:val="clear" w:pos="270"/>
        <w:tab w:val="clear" w:pos="630"/>
        <w:tab w:val="clear" w:pos="1890"/>
        <w:tab w:val="clear" w:pos="2070"/>
        <w:tab w:val="clear" w:pos="2790"/>
        <w:tab w:val="clear" w:pos="3960"/>
        <w:tab w:val="clear" w:pos="4950"/>
        <w:tab w:val="clear" w:pos="5040"/>
        <w:tab w:val="clear" w:pos="9360"/>
      </w:tabs>
      <w:ind w:left="0" w:right="0"/>
      <w:outlineLvl w:val="9"/>
    </w:pPr>
    <w:rPr>
      <w:rFonts w:ascii="Arial" w:hAnsi="Arial"/>
      <w:b/>
      <w:bCs/>
      <w:color w:val="auto"/>
      <w:lang w:eastAsia="en-US"/>
    </w:rPr>
  </w:style>
  <w:style w:type="character" w:customStyle="1" w:styleId="CommentSubjectChar">
    <w:name w:val="Comment Subject Char"/>
    <w:basedOn w:val="CommentTextChar"/>
    <w:link w:val="CommentSubject"/>
    <w:uiPriority w:val="99"/>
    <w:semiHidden/>
    <w:rsid w:val="00D1609B"/>
    <w:rPr>
      <w:rFonts w:ascii="Arial" w:eastAsia="Times New Roman" w:hAnsi="Arial" w:cs="Times New Roman"/>
      <w:b/>
      <w:bCs/>
      <w:color w:val="000000"/>
      <w:sz w:val="20"/>
      <w:szCs w:val="20"/>
      <w:lang w:eastAsia="en-GB"/>
    </w:rPr>
  </w:style>
  <w:style w:type="table" w:styleId="TableGrid">
    <w:name w:val="Table Grid"/>
    <w:basedOn w:val="TableNormal"/>
    <w:uiPriority w:val="59"/>
    <w:rsid w:val="00D16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1609B"/>
    <w:rPr>
      <w:i/>
      <w:iCs/>
    </w:rPr>
  </w:style>
  <w:style w:type="paragraph" w:styleId="FootnoteText">
    <w:name w:val="footnote text"/>
    <w:basedOn w:val="Normal"/>
    <w:link w:val="FootnoteTextChar"/>
    <w:uiPriority w:val="99"/>
    <w:unhideWhenUsed/>
    <w:rsid w:val="00047725"/>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047725"/>
    <w:rPr>
      <w:sz w:val="20"/>
      <w:szCs w:val="20"/>
    </w:rPr>
  </w:style>
  <w:style w:type="character" w:customStyle="1" w:styleId="text">
    <w:name w:val="text"/>
    <w:basedOn w:val="DefaultParagraphFont"/>
    <w:uiPriority w:val="99"/>
    <w:rsid w:val="0064408A"/>
    <w:rPr>
      <w:rFonts w:cs="Times New Roman"/>
    </w:rPr>
  </w:style>
  <w:style w:type="paragraph" w:styleId="NormalWeb">
    <w:name w:val="Normal (Web)"/>
    <w:basedOn w:val="Normal"/>
    <w:uiPriority w:val="99"/>
    <w:unhideWhenUsed/>
    <w:rsid w:val="005728B5"/>
    <w:pPr>
      <w:spacing w:before="100" w:beforeAutospacing="1" w:after="100" w:afterAutospacing="1"/>
    </w:pPr>
    <w:rPr>
      <w:rFonts w:ascii="Times New Roman" w:eastAsiaTheme="minorEastAsia" w:hAnsi="Times New Roman"/>
      <w:szCs w:val="24"/>
      <w:lang w:eastAsia="en-GB"/>
    </w:rPr>
  </w:style>
  <w:style w:type="paragraph" w:styleId="Revision">
    <w:name w:val="Revision"/>
    <w:hidden/>
    <w:uiPriority w:val="99"/>
    <w:semiHidden/>
    <w:rsid w:val="00C833D2"/>
    <w:pPr>
      <w:spacing w:after="0" w:line="240" w:lineRule="auto"/>
    </w:pPr>
    <w:rPr>
      <w:rFonts w:ascii="Arial" w:eastAsia="Times New Roman" w:hAnsi="Arial" w:cs="Times New Roman"/>
      <w:sz w:val="24"/>
      <w:szCs w:val="20"/>
    </w:rPr>
  </w:style>
  <w:style w:type="paragraph" w:styleId="HTMLPreformatted">
    <w:name w:val="HTML Preformatted"/>
    <w:basedOn w:val="Normal"/>
    <w:link w:val="HTMLPreformattedChar"/>
    <w:uiPriority w:val="99"/>
    <w:unhideWhenUsed/>
    <w:rsid w:val="004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sid w:val="004F0C2A"/>
    <w:rPr>
      <w:rFonts w:ascii="Courier New" w:eastAsia="Times New Roman" w:hAnsi="Courier New" w:cs="Courier New"/>
      <w:sz w:val="20"/>
      <w:szCs w:val="20"/>
      <w:lang w:eastAsia="en-GB"/>
    </w:rPr>
  </w:style>
  <w:style w:type="paragraph" w:styleId="TOCHeading">
    <w:name w:val="TOC Heading"/>
    <w:basedOn w:val="Heading1"/>
    <w:next w:val="Normal"/>
    <w:uiPriority w:val="39"/>
    <w:unhideWhenUsed/>
    <w:qFormat/>
    <w:rsid w:val="00C932B1"/>
    <w:pPr>
      <w:spacing w:line="276" w:lineRule="auto"/>
      <w:outlineLvl w:val="9"/>
    </w:pPr>
    <w:rPr>
      <w:lang w:val="en-US"/>
    </w:rPr>
  </w:style>
  <w:style w:type="paragraph" w:styleId="TOC2">
    <w:name w:val="toc 2"/>
    <w:basedOn w:val="Normal"/>
    <w:next w:val="Normal"/>
    <w:autoRedefine/>
    <w:uiPriority w:val="39"/>
    <w:unhideWhenUsed/>
    <w:qFormat/>
    <w:rsid w:val="003F0F12"/>
    <w:pPr>
      <w:spacing w:after="240"/>
      <w:ind w:firstLine="720"/>
    </w:pPr>
    <w:rPr>
      <w:rFonts w:ascii="Times New Roman" w:hAnsi="Times New Roman"/>
      <w:sz w:val="22"/>
      <w:szCs w:val="22"/>
    </w:rPr>
  </w:style>
  <w:style w:type="paragraph" w:styleId="TOC1">
    <w:name w:val="toc 1"/>
    <w:basedOn w:val="Normal"/>
    <w:next w:val="Normal"/>
    <w:autoRedefine/>
    <w:uiPriority w:val="39"/>
    <w:unhideWhenUsed/>
    <w:qFormat/>
    <w:rsid w:val="00316582"/>
    <w:pPr>
      <w:spacing w:before="360" w:after="240"/>
    </w:pPr>
    <w:rPr>
      <w:rFonts w:ascii="Times New Roman" w:hAnsi="Times New Roman"/>
      <w:sz w:val="22"/>
      <w:szCs w:val="22"/>
    </w:rPr>
  </w:style>
  <w:style w:type="character" w:styleId="FollowedHyperlink">
    <w:name w:val="FollowedHyperlink"/>
    <w:basedOn w:val="DefaultParagraphFont"/>
    <w:uiPriority w:val="99"/>
    <w:semiHidden/>
    <w:unhideWhenUsed/>
    <w:rsid w:val="008D76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406709">
      <w:bodyDiv w:val="1"/>
      <w:marLeft w:val="0"/>
      <w:marRight w:val="0"/>
      <w:marTop w:val="0"/>
      <w:marBottom w:val="0"/>
      <w:divBdr>
        <w:top w:val="none" w:sz="0" w:space="0" w:color="auto"/>
        <w:left w:val="none" w:sz="0" w:space="0" w:color="auto"/>
        <w:bottom w:val="none" w:sz="0" w:space="0" w:color="auto"/>
        <w:right w:val="none" w:sz="0" w:space="0" w:color="auto"/>
      </w:divBdr>
    </w:div>
    <w:div w:id="856234763">
      <w:bodyDiv w:val="1"/>
      <w:marLeft w:val="0"/>
      <w:marRight w:val="0"/>
      <w:marTop w:val="0"/>
      <w:marBottom w:val="0"/>
      <w:divBdr>
        <w:top w:val="none" w:sz="0" w:space="0" w:color="auto"/>
        <w:left w:val="none" w:sz="0" w:space="0" w:color="auto"/>
        <w:bottom w:val="none" w:sz="0" w:space="0" w:color="auto"/>
        <w:right w:val="none" w:sz="0" w:space="0" w:color="auto"/>
      </w:divBdr>
    </w:div>
    <w:div w:id="864632087">
      <w:bodyDiv w:val="1"/>
      <w:marLeft w:val="0"/>
      <w:marRight w:val="0"/>
      <w:marTop w:val="0"/>
      <w:marBottom w:val="0"/>
      <w:divBdr>
        <w:top w:val="none" w:sz="0" w:space="0" w:color="auto"/>
        <w:left w:val="none" w:sz="0" w:space="0" w:color="auto"/>
        <w:bottom w:val="none" w:sz="0" w:space="0" w:color="auto"/>
        <w:right w:val="none" w:sz="0" w:space="0" w:color="auto"/>
      </w:divBdr>
    </w:div>
    <w:div w:id="924804459">
      <w:bodyDiv w:val="1"/>
      <w:marLeft w:val="0"/>
      <w:marRight w:val="0"/>
      <w:marTop w:val="0"/>
      <w:marBottom w:val="0"/>
      <w:divBdr>
        <w:top w:val="none" w:sz="0" w:space="0" w:color="auto"/>
        <w:left w:val="none" w:sz="0" w:space="0" w:color="auto"/>
        <w:bottom w:val="none" w:sz="0" w:space="0" w:color="auto"/>
        <w:right w:val="none" w:sz="0" w:space="0" w:color="auto"/>
      </w:divBdr>
    </w:div>
    <w:div w:id="1551261577">
      <w:bodyDiv w:val="1"/>
      <w:marLeft w:val="0"/>
      <w:marRight w:val="0"/>
      <w:marTop w:val="0"/>
      <w:marBottom w:val="0"/>
      <w:divBdr>
        <w:top w:val="none" w:sz="0" w:space="0" w:color="auto"/>
        <w:left w:val="none" w:sz="0" w:space="0" w:color="auto"/>
        <w:bottom w:val="none" w:sz="0" w:space="0" w:color="auto"/>
        <w:right w:val="none" w:sz="0" w:space="0" w:color="auto"/>
      </w:divBdr>
    </w:div>
    <w:div w:id="1653873753">
      <w:bodyDiv w:val="1"/>
      <w:marLeft w:val="0"/>
      <w:marRight w:val="0"/>
      <w:marTop w:val="0"/>
      <w:marBottom w:val="0"/>
      <w:divBdr>
        <w:top w:val="none" w:sz="0" w:space="0" w:color="auto"/>
        <w:left w:val="none" w:sz="0" w:space="0" w:color="auto"/>
        <w:bottom w:val="none" w:sz="0" w:space="0" w:color="auto"/>
        <w:right w:val="none" w:sz="0" w:space="0" w:color="auto"/>
      </w:divBdr>
    </w:div>
    <w:div w:id="1921786678">
      <w:bodyDiv w:val="1"/>
      <w:marLeft w:val="0"/>
      <w:marRight w:val="0"/>
      <w:marTop w:val="0"/>
      <w:marBottom w:val="0"/>
      <w:divBdr>
        <w:top w:val="none" w:sz="0" w:space="0" w:color="auto"/>
        <w:left w:val="none" w:sz="0" w:space="0" w:color="auto"/>
        <w:bottom w:val="none" w:sz="0" w:space="0" w:color="auto"/>
        <w:right w:val="none" w:sz="0" w:space="0" w:color="auto"/>
      </w:divBdr>
    </w:div>
    <w:div w:id="21389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3.png"/><Relationship Id="rId39" Type="http://schemas.openxmlformats.org/officeDocument/2006/relationships/hyperlink" Target="https://www.surveymonkey.com/s/TQB6H8T" TargetMode="External"/><Relationship Id="rId21" Type="http://schemas.openxmlformats.org/officeDocument/2006/relationships/hyperlink" Target="http://epp.eurostat.ec.europa.eu/portal/page/portal/region_cities/regional_statistics" TargetMode="External"/><Relationship Id="rId34" Type="http://schemas.openxmlformats.org/officeDocument/2006/relationships/image" Target="media/image21.png"/><Relationship Id="rId42" Type="http://schemas.openxmlformats.org/officeDocument/2006/relationships/hyperlink" Target="mailto:Julia.Hailstone.2011@rhul.ac.uk" TargetMode="External"/><Relationship Id="rId47" Type="http://schemas.openxmlformats.org/officeDocument/2006/relationships/hyperlink" Target="https://www.surveymonkey.com/s/TQB6H8T" TargetMode="External"/><Relationship Id="rId50" Type="http://schemas.openxmlformats.org/officeDocument/2006/relationships/hyperlink" Target="mailto:Julia.Hailstone.2011@rhul.ac.uk" TargetMode="External"/><Relationship Id="rId55" Type="http://schemas.openxmlformats.org/officeDocument/2006/relationships/image" Target="media/image24.wmf"/><Relationship Id="rId63" Type="http://schemas.openxmlformats.org/officeDocument/2006/relationships/control" Target="activeX/activeX7.xml"/><Relationship Id="rId68" Type="http://schemas.openxmlformats.org/officeDocument/2006/relationships/control" Target="activeX/activeX11.xml"/><Relationship Id="rId76" Type="http://schemas.openxmlformats.org/officeDocument/2006/relationships/control" Target="activeX/activeX19.xml"/><Relationship Id="rId84" Type="http://schemas.openxmlformats.org/officeDocument/2006/relationships/image" Target="media/image27.png"/><Relationship Id="rId89"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control" Target="activeX/activeX14.xml"/><Relationship Id="rId92" Type="http://schemas.openxmlformats.org/officeDocument/2006/relationships/control" Target="activeX/activeX29.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6.png"/><Relationship Id="rId11" Type="http://schemas.openxmlformats.org/officeDocument/2006/relationships/image" Target="media/image4.emf"/><Relationship Id="rId24" Type="http://schemas.openxmlformats.org/officeDocument/2006/relationships/hyperlink" Target="http://hdr.undp.org/en/statistics/hdi" TargetMode="External"/><Relationship Id="rId32" Type="http://schemas.openxmlformats.org/officeDocument/2006/relationships/image" Target="media/image19.png"/><Relationship Id="rId37" Type="http://schemas.openxmlformats.org/officeDocument/2006/relationships/hyperlink" Target="https://www.surveymonkey.com/s/TQB6H8T" TargetMode="External"/><Relationship Id="rId40" Type="http://schemas.openxmlformats.org/officeDocument/2006/relationships/hyperlink" Target="mailto:Julia.Hailstone.2011@rhul.ac.uk" TargetMode="External"/><Relationship Id="rId45" Type="http://schemas.openxmlformats.org/officeDocument/2006/relationships/hyperlink" Target="https://www.surveymonkey.com/s/TQB6H8T" TargetMode="External"/><Relationship Id="rId53" Type="http://schemas.openxmlformats.org/officeDocument/2006/relationships/hyperlink" Target="https://www.surveymonkey.com/s/TQB6H8T" TargetMode="External"/><Relationship Id="rId58" Type="http://schemas.openxmlformats.org/officeDocument/2006/relationships/control" Target="activeX/activeX2.xml"/><Relationship Id="rId66" Type="http://schemas.openxmlformats.org/officeDocument/2006/relationships/control" Target="activeX/activeX9.xml"/><Relationship Id="rId74" Type="http://schemas.openxmlformats.org/officeDocument/2006/relationships/control" Target="activeX/activeX17.xml"/><Relationship Id="rId79" Type="http://schemas.openxmlformats.org/officeDocument/2006/relationships/control" Target="activeX/activeX22.xml"/><Relationship Id="rId87"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control" Target="activeX/activeX5.xml"/><Relationship Id="rId82" Type="http://schemas.openxmlformats.org/officeDocument/2006/relationships/control" Target="activeX/activeX25.xml"/><Relationship Id="rId90" Type="http://schemas.openxmlformats.org/officeDocument/2006/relationships/control" Target="activeX/activeX27.xml"/><Relationship Id="rId95" Type="http://schemas.openxmlformats.org/officeDocument/2006/relationships/fontTable" Target="fontTable.xml"/><Relationship Id="rId19" Type="http://schemas.openxmlformats.org/officeDocument/2006/relationships/hyperlink" Target="http://people.umass.edu/aizen/pdf/tpb.measurement.pdf" TargetMode="External"/><Relationship Id="rId14" Type="http://schemas.openxmlformats.org/officeDocument/2006/relationships/image" Target="media/image7.emf"/><Relationship Id="rId22" Type="http://schemas.openxmlformats.org/officeDocument/2006/relationships/hyperlink" Target="http://www.danielsoper.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surveymonkey.com/s/TQB6H8T" TargetMode="External"/><Relationship Id="rId48" Type="http://schemas.openxmlformats.org/officeDocument/2006/relationships/hyperlink" Target="mailto:Julia.Hailstone.2011@rhul.ac.uk" TargetMode="External"/><Relationship Id="rId56" Type="http://schemas.openxmlformats.org/officeDocument/2006/relationships/control" Target="activeX/activeX1.xml"/><Relationship Id="rId64" Type="http://schemas.openxmlformats.org/officeDocument/2006/relationships/image" Target="media/image26.wmf"/><Relationship Id="rId69" Type="http://schemas.openxmlformats.org/officeDocument/2006/relationships/control" Target="activeX/activeX12.xml"/><Relationship Id="rId77" Type="http://schemas.openxmlformats.org/officeDocument/2006/relationships/control" Target="activeX/activeX20.xml"/><Relationship Id="rId8" Type="http://schemas.openxmlformats.org/officeDocument/2006/relationships/image" Target="media/image1.emf"/><Relationship Id="rId51" Type="http://schemas.openxmlformats.org/officeDocument/2006/relationships/hyperlink" Target="https://www.surveymonkey.com/s/TQB6H8T" TargetMode="External"/><Relationship Id="rId72" Type="http://schemas.openxmlformats.org/officeDocument/2006/relationships/control" Target="activeX/activeX15.xml"/><Relationship Id="rId80" Type="http://schemas.openxmlformats.org/officeDocument/2006/relationships/control" Target="activeX/activeX23.xml"/><Relationship Id="rId85" Type="http://schemas.openxmlformats.org/officeDocument/2006/relationships/image" Target="media/image28.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hyperlink" Target="mailto:Julia.hailstone.2011@rhul.ac.uk%20%20%20or%200207561%204218" TargetMode="External"/><Relationship Id="rId46" Type="http://schemas.openxmlformats.org/officeDocument/2006/relationships/hyperlink" Target="mailto:Julia.Hailstone.2011@rhul.ac.uk" TargetMode="External"/><Relationship Id="rId59" Type="http://schemas.openxmlformats.org/officeDocument/2006/relationships/control" Target="activeX/activeX3.xml"/><Relationship Id="rId67" Type="http://schemas.openxmlformats.org/officeDocument/2006/relationships/control" Target="activeX/activeX10.xml"/><Relationship Id="rId20" Type="http://schemas.openxmlformats.org/officeDocument/2006/relationships/hyperlink" Target="http://www.gov.uk/government/news/raising-dementia-awareness" TargetMode="External"/><Relationship Id="rId41" Type="http://schemas.openxmlformats.org/officeDocument/2006/relationships/hyperlink" Target="https://www.surveymonkey.com/s/TQB6H8T" TargetMode="External"/><Relationship Id="rId54" Type="http://schemas.openxmlformats.org/officeDocument/2006/relationships/hyperlink" Target="mailto:Julia.Hailstone.2011@rhul.ac.uk" TargetMode="External"/><Relationship Id="rId62" Type="http://schemas.openxmlformats.org/officeDocument/2006/relationships/control" Target="activeX/activeX6.xml"/><Relationship Id="rId70" Type="http://schemas.openxmlformats.org/officeDocument/2006/relationships/control" Target="activeX/activeX13.xml"/><Relationship Id="rId75" Type="http://schemas.openxmlformats.org/officeDocument/2006/relationships/control" Target="activeX/activeX18.xml"/><Relationship Id="rId83" Type="http://schemas.openxmlformats.org/officeDocument/2006/relationships/control" Target="activeX/activeX26.xml"/><Relationship Id="rId88" Type="http://schemas.openxmlformats.org/officeDocument/2006/relationships/image" Target="media/image31.png"/><Relationship Id="rId91" Type="http://schemas.openxmlformats.org/officeDocument/2006/relationships/control" Target="activeX/activeX2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www.surveymonkey.com"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surveymonkey.com/s/TQB6H8T" TargetMode="External"/><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mailto:Julia.Hailstone.2011@rhul.ac.uk" TargetMode="External"/><Relationship Id="rId52" Type="http://schemas.openxmlformats.org/officeDocument/2006/relationships/hyperlink" Target="mailto:Julia.Hailstone.2011@rhul.ac.uk" TargetMode="External"/><Relationship Id="rId60" Type="http://schemas.openxmlformats.org/officeDocument/2006/relationships/control" Target="activeX/activeX4.xml"/><Relationship Id="rId65" Type="http://schemas.openxmlformats.org/officeDocument/2006/relationships/control" Target="activeX/activeX8.xml"/><Relationship Id="rId73" Type="http://schemas.openxmlformats.org/officeDocument/2006/relationships/control" Target="activeX/activeX16.xml"/><Relationship Id="rId78" Type="http://schemas.openxmlformats.org/officeDocument/2006/relationships/control" Target="activeX/activeX21.xml"/><Relationship Id="rId81" Type="http://schemas.openxmlformats.org/officeDocument/2006/relationships/control" Target="activeX/activeX24.xml"/><Relationship Id="rId86" Type="http://schemas.openxmlformats.org/officeDocument/2006/relationships/image" Target="media/image29.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C8084-A24D-493B-8E9C-55971453C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144</Pages>
  <Words>72388</Words>
  <Characters>412616</Characters>
  <Application>Microsoft Office Word</Application>
  <DocSecurity>0</DocSecurity>
  <Lines>3438</Lines>
  <Paragraphs>968</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484036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dc:creator>
  <cp:lastModifiedBy>Hailstone, Julia (2011)</cp:lastModifiedBy>
  <cp:revision>46</cp:revision>
  <cp:lastPrinted>2014-09-16T13:43:00Z</cp:lastPrinted>
  <dcterms:created xsi:type="dcterms:W3CDTF">2014-09-15T22:34:00Z</dcterms:created>
  <dcterms:modified xsi:type="dcterms:W3CDTF">2015-09-15T12:30:00Z</dcterms:modified>
</cp:coreProperties>
</file>