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22F6C" w14:textId="77777777" w:rsidR="001F56D1" w:rsidRDefault="00CA6686">
      <w:pPr>
        <w:jc w:val="center"/>
        <w:rPr>
          <w:rFonts w:ascii="Times New Roman" w:hAnsi="Times New Roman"/>
          <w:b/>
          <w:color w:val="000000"/>
          <w:sz w:val="24"/>
          <w:szCs w:val="24"/>
        </w:rPr>
      </w:pPr>
      <w:r w:rsidRPr="005700A5">
        <w:rPr>
          <w:rFonts w:ascii="Times New Roman" w:hAnsi="Times New Roman"/>
          <w:b/>
          <w:color w:val="000000"/>
          <w:sz w:val="24"/>
          <w:szCs w:val="24"/>
        </w:rPr>
        <w:t xml:space="preserve">Title: </w:t>
      </w:r>
      <w:bookmarkStart w:id="0" w:name="_GoBack"/>
      <w:r w:rsidR="0074098C">
        <w:rPr>
          <w:rFonts w:ascii="Times New Roman" w:hAnsi="Times New Roman"/>
          <w:b/>
          <w:color w:val="000000"/>
          <w:sz w:val="24"/>
          <w:szCs w:val="24"/>
        </w:rPr>
        <w:t xml:space="preserve">System, </w:t>
      </w:r>
      <w:r w:rsidR="000542F5">
        <w:rPr>
          <w:rFonts w:ascii="Times New Roman" w:hAnsi="Times New Roman"/>
          <w:b/>
          <w:color w:val="000000"/>
          <w:sz w:val="24"/>
          <w:szCs w:val="24"/>
        </w:rPr>
        <w:t xml:space="preserve">Society </w:t>
      </w:r>
      <w:r w:rsidR="0074098C">
        <w:rPr>
          <w:rFonts w:ascii="Times New Roman" w:hAnsi="Times New Roman"/>
          <w:b/>
          <w:color w:val="000000"/>
          <w:sz w:val="24"/>
          <w:szCs w:val="24"/>
        </w:rPr>
        <w:t>and Dominance Effects in the Adoption of Tele-health: A Tri-country Comparison</w:t>
      </w:r>
      <w:bookmarkEnd w:id="0"/>
    </w:p>
    <w:p w14:paraId="61F22F8E" w14:textId="77777777" w:rsidR="005700A5" w:rsidRPr="005700A5" w:rsidRDefault="005700A5" w:rsidP="005700A5">
      <w:pPr>
        <w:spacing w:line="480" w:lineRule="auto"/>
        <w:jc w:val="center"/>
        <w:rPr>
          <w:rFonts w:ascii="Times New Roman" w:hAnsi="Times New Roman"/>
          <w:b/>
          <w:color w:val="000000"/>
          <w:sz w:val="24"/>
          <w:szCs w:val="24"/>
        </w:rPr>
      </w:pPr>
    </w:p>
    <w:p w14:paraId="23173507" w14:textId="77777777" w:rsidR="001F56D1" w:rsidRPr="005700A5" w:rsidRDefault="00CA6686" w:rsidP="00383C42">
      <w:pPr>
        <w:spacing w:line="480" w:lineRule="auto"/>
        <w:rPr>
          <w:rFonts w:ascii="Times New Roman" w:hAnsi="Times New Roman"/>
          <w:b/>
          <w:color w:val="000000"/>
          <w:sz w:val="24"/>
          <w:szCs w:val="24"/>
        </w:rPr>
      </w:pPr>
      <w:r w:rsidRPr="005700A5">
        <w:rPr>
          <w:rFonts w:ascii="Times New Roman" w:hAnsi="Times New Roman"/>
          <w:b/>
          <w:color w:val="000000"/>
          <w:sz w:val="24"/>
          <w:szCs w:val="24"/>
        </w:rPr>
        <w:t>Abstract</w:t>
      </w:r>
    </w:p>
    <w:p w14:paraId="4C5A0A3C" w14:textId="31B3F018" w:rsidR="005700A5" w:rsidRDefault="00CA6686" w:rsidP="00383C42">
      <w:pPr>
        <w:spacing w:after="360" w:line="480" w:lineRule="auto"/>
        <w:jc w:val="both"/>
        <w:rPr>
          <w:rFonts w:ascii="Times New Roman" w:hAnsi="Times New Roman"/>
          <w:color w:val="000000"/>
          <w:sz w:val="24"/>
          <w:szCs w:val="24"/>
        </w:rPr>
      </w:pPr>
      <w:r w:rsidRPr="005700A5">
        <w:rPr>
          <w:rFonts w:ascii="Times New Roman" w:hAnsi="Times New Roman"/>
          <w:color w:val="000000"/>
          <w:sz w:val="24"/>
          <w:szCs w:val="24"/>
        </w:rPr>
        <w:t xml:space="preserve">Although there have been many studies on low skilled call centre operators, research on professional workers in call centres is less common and cross-national research on such operations even rarer. This paper </w:t>
      </w:r>
      <w:r w:rsidR="00526A95">
        <w:rPr>
          <w:rFonts w:ascii="Times New Roman" w:hAnsi="Times New Roman"/>
          <w:color w:val="000000"/>
          <w:sz w:val="24"/>
          <w:szCs w:val="24"/>
        </w:rPr>
        <w:t>compares</w:t>
      </w:r>
      <w:r w:rsidR="00526A95" w:rsidRPr="005700A5">
        <w:rPr>
          <w:rFonts w:ascii="Times New Roman" w:hAnsi="Times New Roman"/>
          <w:color w:val="000000"/>
          <w:sz w:val="24"/>
          <w:szCs w:val="24"/>
        </w:rPr>
        <w:t xml:space="preserve"> </w:t>
      </w:r>
      <w:r w:rsidRPr="005700A5">
        <w:rPr>
          <w:rFonts w:ascii="Times New Roman" w:hAnsi="Times New Roman"/>
          <w:color w:val="000000"/>
          <w:sz w:val="24"/>
          <w:szCs w:val="24"/>
        </w:rPr>
        <w:t xml:space="preserve">the labour process experiences of tele-nurses </w:t>
      </w:r>
      <w:r w:rsidR="005700A5">
        <w:rPr>
          <w:rFonts w:ascii="Times New Roman" w:hAnsi="Times New Roman"/>
          <w:color w:val="000000"/>
          <w:sz w:val="24"/>
          <w:szCs w:val="24"/>
        </w:rPr>
        <w:t>–</w:t>
      </w:r>
      <w:r w:rsidRPr="005700A5">
        <w:rPr>
          <w:rFonts w:ascii="Times New Roman" w:hAnsi="Times New Roman"/>
          <w:color w:val="000000"/>
          <w:sz w:val="24"/>
          <w:szCs w:val="24"/>
        </w:rPr>
        <w:t xml:space="preserve"> certified nurses in call centre settings </w:t>
      </w:r>
      <w:r w:rsidR="005700A5">
        <w:rPr>
          <w:rFonts w:ascii="Times New Roman" w:hAnsi="Times New Roman"/>
          <w:color w:val="000000"/>
          <w:sz w:val="24"/>
          <w:szCs w:val="24"/>
        </w:rPr>
        <w:t>–</w:t>
      </w:r>
      <w:r w:rsidRPr="005700A5">
        <w:rPr>
          <w:rFonts w:ascii="Times New Roman" w:hAnsi="Times New Roman"/>
          <w:color w:val="000000"/>
          <w:sz w:val="24"/>
          <w:szCs w:val="24"/>
        </w:rPr>
        <w:t xml:space="preserve"> across three countries: the UK, Australia and Sweden. Using cross-national, comparative ethnographies, and a system, society and dominance (SSD) theoretical approach, we explore the common </w:t>
      </w:r>
      <w:r w:rsidR="00C377AC">
        <w:rPr>
          <w:rFonts w:ascii="Times New Roman" w:hAnsi="Times New Roman"/>
          <w:color w:val="000000"/>
          <w:sz w:val="24"/>
          <w:szCs w:val="24"/>
        </w:rPr>
        <w:t>problems</w:t>
      </w:r>
      <w:r w:rsidRPr="005700A5">
        <w:rPr>
          <w:rFonts w:ascii="Times New Roman" w:hAnsi="Times New Roman"/>
          <w:color w:val="000000"/>
          <w:sz w:val="24"/>
          <w:szCs w:val="24"/>
        </w:rPr>
        <w:t xml:space="preserve"> tele-nurses </w:t>
      </w:r>
      <w:r w:rsidR="00C377AC">
        <w:rPr>
          <w:rFonts w:ascii="Times New Roman" w:hAnsi="Times New Roman"/>
          <w:color w:val="000000"/>
          <w:sz w:val="24"/>
          <w:szCs w:val="24"/>
        </w:rPr>
        <w:t xml:space="preserve">face </w:t>
      </w:r>
      <w:r w:rsidRPr="005700A5">
        <w:rPr>
          <w:rFonts w:ascii="Times New Roman" w:hAnsi="Times New Roman"/>
          <w:color w:val="000000"/>
          <w:sz w:val="24"/>
          <w:szCs w:val="24"/>
        </w:rPr>
        <w:t xml:space="preserve">as well as distinctive societal differences in the ways in which this branch of e-health care is being established. The outcomes reveal both societal diversity and mounting pressures towards a globalizing conformity between the three countries with regard to working practices and the autonomy of tele-nursing work. </w:t>
      </w:r>
    </w:p>
    <w:p w14:paraId="35477E95" w14:textId="77777777" w:rsidR="001F56D1" w:rsidRPr="005700A5" w:rsidRDefault="00CA6686" w:rsidP="00383C42">
      <w:pPr>
        <w:spacing w:after="360" w:line="480" w:lineRule="auto"/>
        <w:jc w:val="both"/>
        <w:rPr>
          <w:rFonts w:ascii="Times New Roman" w:hAnsi="Times New Roman"/>
          <w:color w:val="000000"/>
          <w:sz w:val="24"/>
          <w:szCs w:val="24"/>
        </w:rPr>
      </w:pPr>
      <w:r w:rsidRPr="005700A5">
        <w:rPr>
          <w:rFonts w:ascii="Times New Roman" w:hAnsi="Times New Roman"/>
          <w:b/>
          <w:color w:val="000000"/>
          <w:sz w:val="24"/>
          <w:szCs w:val="24"/>
        </w:rPr>
        <w:t xml:space="preserve">Key words: </w:t>
      </w:r>
      <w:r w:rsidRPr="005700A5">
        <w:rPr>
          <w:rFonts w:ascii="Times New Roman" w:hAnsi="Times New Roman"/>
          <w:color w:val="000000"/>
          <w:sz w:val="24"/>
          <w:szCs w:val="24"/>
        </w:rPr>
        <w:t>tele-nursing; e-health; professional call centres; system, society and dominance (SSD) analysis</w:t>
      </w:r>
    </w:p>
    <w:p w14:paraId="12CFEB5B" w14:textId="77777777" w:rsidR="001F56D1" w:rsidRPr="005700A5" w:rsidRDefault="00CA6686" w:rsidP="00383C42">
      <w:pPr>
        <w:spacing w:line="480" w:lineRule="auto"/>
        <w:rPr>
          <w:rFonts w:ascii="Times New Roman" w:hAnsi="Times New Roman"/>
          <w:b/>
          <w:color w:val="000000"/>
          <w:sz w:val="24"/>
          <w:szCs w:val="24"/>
        </w:rPr>
      </w:pPr>
      <w:r w:rsidRPr="005700A5">
        <w:rPr>
          <w:rFonts w:ascii="Times New Roman" w:hAnsi="Times New Roman"/>
          <w:b/>
          <w:color w:val="000000"/>
          <w:sz w:val="24"/>
          <w:szCs w:val="24"/>
        </w:rPr>
        <w:t>Introduction</w:t>
      </w:r>
    </w:p>
    <w:p w14:paraId="4D84B1A3" w14:textId="763BB56F" w:rsidR="001F56D1" w:rsidRDefault="00CA6686" w:rsidP="00383C42">
      <w:pPr>
        <w:spacing w:after="360" w:line="480" w:lineRule="auto"/>
        <w:jc w:val="both"/>
        <w:rPr>
          <w:rFonts w:ascii="Times New Roman" w:hAnsi="Times New Roman"/>
          <w:color w:val="000000"/>
          <w:sz w:val="24"/>
          <w:szCs w:val="24"/>
        </w:rPr>
      </w:pPr>
      <w:r w:rsidRPr="005700A5">
        <w:rPr>
          <w:rFonts w:ascii="Times New Roman" w:hAnsi="Times New Roman"/>
          <w:color w:val="000000"/>
          <w:sz w:val="24"/>
          <w:szCs w:val="24"/>
        </w:rPr>
        <w:t>Across the developed world, health</w:t>
      </w:r>
      <w:r w:rsidR="009013D3">
        <w:rPr>
          <w:rFonts w:ascii="Times New Roman" w:hAnsi="Times New Roman"/>
          <w:color w:val="000000"/>
          <w:sz w:val="24"/>
          <w:szCs w:val="24"/>
        </w:rPr>
        <w:t xml:space="preserve"> </w:t>
      </w:r>
      <w:r w:rsidRPr="005700A5">
        <w:rPr>
          <w:rFonts w:ascii="Times New Roman" w:hAnsi="Times New Roman"/>
          <w:color w:val="000000"/>
          <w:sz w:val="24"/>
          <w:szCs w:val="24"/>
        </w:rPr>
        <w:t>care provision accounts for an increasing share of overall workfo</w:t>
      </w:r>
      <w:r w:rsidR="009013D3">
        <w:rPr>
          <w:rFonts w:ascii="Times New Roman" w:hAnsi="Times New Roman"/>
          <w:color w:val="000000"/>
          <w:sz w:val="24"/>
          <w:szCs w:val="24"/>
        </w:rPr>
        <w:t>rce participation. In the UK, 1.</w:t>
      </w:r>
      <w:r w:rsidRPr="005700A5">
        <w:rPr>
          <w:rFonts w:ascii="Times New Roman" w:hAnsi="Times New Roman"/>
          <w:color w:val="000000"/>
          <w:sz w:val="24"/>
          <w:szCs w:val="24"/>
        </w:rPr>
        <w:t>5 million people currently work under the auspices of the NHS, accounting for 5 per</w:t>
      </w:r>
      <w:r w:rsidR="009013D3">
        <w:rPr>
          <w:rFonts w:ascii="Times New Roman" w:hAnsi="Times New Roman"/>
          <w:color w:val="000000"/>
          <w:sz w:val="24"/>
          <w:szCs w:val="24"/>
        </w:rPr>
        <w:t xml:space="preserve"> </w:t>
      </w:r>
      <w:r w:rsidRPr="005700A5">
        <w:rPr>
          <w:rFonts w:ascii="Times New Roman" w:hAnsi="Times New Roman"/>
          <w:color w:val="000000"/>
          <w:sz w:val="24"/>
          <w:szCs w:val="24"/>
        </w:rPr>
        <w:t>cent of the national labour force. Overall, about 13 per</w:t>
      </w:r>
      <w:r w:rsidR="009013D3">
        <w:rPr>
          <w:rFonts w:ascii="Times New Roman" w:hAnsi="Times New Roman"/>
          <w:color w:val="000000"/>
          <w:sz w:val="24"/>
          <w:szCs w:val="24"/>
        </w:rPr>
        <w:t xml:space="preserve"> </w:t>
      </w:r>
      <w:r w:rsidRPr="005700A5">
        <w:rPr>
          <w:rFonts w:ascii="Times New Roman" w:hAnsi="Times New Roman"/>
          <w:color w:val="000000"/>
          <w:sz w:val="24"/>
          <w:szCs w:val="24"/>
        </w:rPr>
        <w:t>cent of the workforce is employed in the provision of health care and social work, with the former accounting for the lion</w:t>
      </w:r>
      <w:r w:rsidR="00033FF8">
        <w:rPr>
          <w:rFonts w:ascii="Times New Roman" w:hAnsi="Times New Roman"/>
          <w:color w:val="000000"/>
          <w:sz w:val="24"/>
          <w:szCs w:val="24"/>
        </w:rPr>
        <w:t>’</w:t>
      </w:r>
      <w:r w:rsidRPr="005700A5">
        <w:rPr>
          <w:rFonts w:ascii="Times New Roman" w:hAnsi="Times New Roman"/>
          <w:color w:val="000000"/>
          <w:sz w:val="24"/>
          <w:szCs w:val="24"/>
        </w:rPr>
        <w:t>s share of the sector. This represents a larger share of the workforce than that which remains in manufacturing industry (</w:t>
      </w:r>
      <w:r w:rsidR="007B4009">
        <w:rPr>
          <w:rFonts w:ascii="Times New Roman" w:hAnsi="Times New Roman"/>
          <w:color w:val="000000"/>
          <w:sz w:val="24"/>
          <w:szCs w:val="24"/>
        </w:rPr>
        <w:t>ONS</w:t>
      </w:r>
      <w:r w:rsidRPr="005700A5">
        <w:rPr>
          <w:rFonts w:ascii="Times New Roman" w:hAnsi="Times New Roman"/>
          <w:color w:val="000000"/>
          <w:sz w:val="24"/>
          <w:szCs w:val="24"/>
        </w:rPr>
        <w:t>, 2012). The other two national cases covered in this article impart a</w:t>
      </w:r>
      <w:r w:rsidR="005700A5">
        <w:rPr>
          <w:rFonts w:ascii="Times New Roman" w:hAnsi="Times New Roman"/>
          <w:color w:val="000000"/>
          <w:sz w:val="24"/>
          <w:szCs w:val="24"/>
        </w:rPr>
        <w:t xml:space="preserve"> </w:t>
      </w:r>
      <w:r w:rsidRPr="005700A5">
        <w:rPr>
          <w:rFonts w:ascii="Times New Roman" w:hAnsi="Times New Roman"/>
          <w:color w:val="000000"/>
          <w:sz w:val="24"/>
          <w:szCs w:val="24"/>
        </w:rPr>
        <w:t xml:space="preserve">similar trajectory with over 12 per cent of the Australian labour force employed in health care and social assistance delivery and 16 </w:t>
      </w:r>
      <w:r w:rsidRPr="005700A5">
        <w:rPr>
          <w:rFonts w:ascii="Times New Roman" w:hAnsi="Times New Roman"/>
          <w:color w:val="000000"/>
          <w:sz w:val="24"/>
          <w:szCs w:val="24"/>
        </w:rPr>
        <w:lastRenderedPageBreak/>
        <w:t xml:space="preserve">per cent of </w:t>
      </w:r>
      <w:r w:rsidR="00DA57FC">
        <w:rPr>
          <w:rFonts w:ascii="Times New Roman" w:hAnsi="Times New Roman"/>
          <w:color w:val="000000"/>
          <w:sz w:val="24"/>
          <w:szCs w:val="24"/>
        </w:rPr>
        <w:t xml:space="preserve">the </w:t>
      </w:r>
      <w:r w:rsidRPr="005700A5">
        <w:rPr>
          <w:rFonts w:ascii="Times New Roman" w:hAnsi="Times New Roman"/>
          <w:color w:val="000000"/>
          <w:sz w:val="24"/>
          <w:szCs w:val="24"/>
        </w:rPr>
        <w:t>Swed</w:t>
      </w:r>
      <w:r w:rsidR="00DA57FC">
        <w:rPr>
          <w:rFonts w:ascii="Times New Roman" w:hAnsi="Times New Roman"/>
          <w:color w:val="000000"/>
          <w:sz w:val="24"/>
          <w:szCs w:val="24"/>
        </w:rPr>
        <w:t xml:space="preserve">ish  work force so employed </w:t>
      </w:r>
      <w:r w:rsidRPr="005700A5">
        <w:rPr>
          <w:rFonts w:ascii="Times New Roman" w:hAnsi="Times New Roman"/>
          <w:color w:val="000000"/>
          <w:sz w:val="24"/>
          <w:szCs w:val="24"/>
        </w:rPr>
        <w:t>(Australian Bureau of Statistics, 2012; OECD, 2011). Long before the onset of the global financial crisis and associated concerns with public debt, states have sought to gain leverage over outlays in health care. Such initiatives have had direct impacts upon the labour process of health care delivery (</w:t>
      </w:r>
      <w:r w:rsidR="00A974AE" w:rsidRPr="005700A5">
        <w:rPr>
          <w:rFonts w:ascii="Times New Roman" w:hAnsi="Times New Roman"/>
          <w:color w:val="000000"/>
          <w:sz w:val="24"/>
          <w:szCs w:val="24"/>
        </w:rPr>
        <w:t>Ackroyd and Bolton</w:t>
      </w:r>
      <w:r w:rsidRPr="005700A5">
        <w:rPr>
          <w:rFonts w:ascii="Times New Roman" w:hAnsi="Times New Roman"/>
          <w:color w:val="000000"/>
          <w:sz w:val="24"/>
          <w:szCs w:val="24"/>
        </w:rPr>
        <w:t xml:space="preserve">, 1999; Adams et al, 2000; Bolton, 2004; Brannon, 1996; Lloyd and Seifert, 1995). In this article, we analyze one such development, namely the introduction of tele-health services, the associated labour process and its effects on nursing </w:t>
      </w:r>
      <w:r w:rsidR="00DA57FC">
        <w:rPr>
          <w:rFonts w:ascii="Times New Roman" w:hAnsi="Times New Roman"/>
          <w:color w:val="000000"/>
          <w:sz w:val="24"/>
          <w:szCs w:val="24"/>
        </w:rPr>
        <w:t xml:space="preserve">as a profession </w:t>
      </w:r>
      <w:r w:rsidRPr="005700A5">
        <w:rPr>
          <w:rFonts w:ascii="Times New Roman" w:hAnsi="Times New Roman"/>
          <w:color w:val="000000"/>
          <w:sz w:val="24"/>
          <w:szCs w:val="24"/>
        </w:rPr>
        <w:t>across three countries: the UK, Australia and Sweden.</w:t>
      </w:r>
    </w:p>
    <w:p w14:paraId="769FA12A" w14:textId="04E8E288" w:rsidR="0069582D" w:rsidRDefault="00CA6686" w:rsidP="005C1D57">
      <w:pPr>
        <w:spacing w:after="360" w:line="480" w:lineRule="auto"/>
        <w:jc w:val="both"/>
        <w:rPr>
          <w:rFonts w:ascii="Times New Roman" w:hAnsi="Times New Roman"/>
          <w:color w:val="000000"/>
          <w:sz w:val="24"/>
          <w:szCs w:val="24"/>
        </w:rPr>
      </w:pPr>
      <w:r w:rsidRPr="005700A5">
        <w:rPr>
          <w:rFonts w:ascii="Times New Roman" w:hAnsi="Times New Roman"/>
          <w:color w:val="000000"/>
          <w:sz w:val="24"/>
          <w:szCs w:val="24"/>
        </w:rPr>
        <w:t xml:space="preserve">Tele-health refers to the delivery of certain health care services </w:t>
      </w:r>
      <w:r w:rsidR="005700A5">
        <w:rPr>
          <w:rFonts w:ascii="Times New Roman" w:hAnsi="Times New Roman"/>
          <w:color w:val="000000"/>
          <w:sz w:val="24"/>
          <w:szCs w:val="24"/>
        </w:rPr>
        <w:t>–</w:t>
      </w:r>
      <w:r w:rsidRPr="005700A5">
        <w:rPr>
          <w:rFonts w:ascii="Times New Roman" w:hAnsi="Times New Roman"/>
          <w:color w:val="000000"/>
          <w:sz w:val="24"/>
          <w:szCs w:val="24"/>
        </w:rPr>
        <w:t xml:space="preserve"> medical triage, patient information, self-care advice, and further pathways into the health care system - via remote, call centre operations. Previous research, </w:t>
      </w:r>
      <w:r w:rsidR="00DA57FC">
        <w:rPr>
          <w:rFonts w:ascii="Times New Roman" w:hAnsi="Times New Roman"/>
          <w:color w:val="000000"/>
          <w:sz w:val="24"/>
          <w:szCs w:val="24"/>
        </w:rPr>
        <w:t xml:space="preserve">much of it conducted in Sweden and the UK </w:t>
      </w:r>
      <w:r w:rsidRPr="005700A5">
        <w:rPr>
          <w:rFonts w:ascii="Times New Roman" w:hAnsi="Times New Roman"/>
          <w:color w:val="000000"/>
          <w:sz w:val="24"/>
          <w:szCs w:val="24"/>
        </w:rPr>
        <w:t xml:space="preserve">has arrived at mixed results as to the impacts of this new labour process on nursing skills and on the profession at large. </w:t>
      </w:r>
      <w:r w:rsidR="001A5660">
        <w:rPr>
          <w:rFonts w:ascii="Times New Roman" w:hAnsi="Times New Roman"/>
          <w:color w:val="000000"/>
          <w:sz w:val="24"/>
          <w:szCs w:val="24"/>
        </w:rPr>
        <w:t xml:space="preserve">Our chief interest in this contribution </w:t>
      </w:r>
      <w:r w:rsidR="006F24C0">
        <w:rPr>
          <w:rFonts w:ascii="Times New Roman" w:hAnsi="Times New Roman"/>
          <w:color w:val="000000"/>
          <w:sz w:val="24"/>
          <w:szCs w:val="24"/>
        </w:rPr>
        <w:t xml:space="preserve">lies in advancing this discussion, focusing </w:t>
      </w:r>
      <w:r w:rsidR="0069582D">
        <w:rPr>
          <w:rFonts w:ascii="Times New Roman" w:hAnsi="Times New Roman"/>
          <w:color w:val="000000"/>
          <w:sz w:val="24"/>
          <w:szCs w:val="24"/>
        </w:rPr>
        <w:t xml:space="preserve">on </w:t>
      </w:r>
      <w:r w:rsidR="001A5660">
        <w:rPr>
          <w:rFonts w:ascii="Times New Roman" w:hAnsi="Times New Roman"/>
          <w:color w:val="000000"/>
          <w:sz w:val="24"/>
          <w:szCs w:val="24"/>
        </w:rPr>
        <w:t>the question of what happens when you relocate a professional workforce to a labour process (the call centre</w:t>
      </w:r>
      <w:r w:rsidR="0069582D">
        <w:rPr>
          <w:rFonts w:ascii="Times New Roman" w:hAnsi="Times New Roman"/>
          <w:color w:val="000000"/>
          <w:sz w:val="24"/>
          <w:szCs w:val="24"/>
        </w:rPr>
        <w:t xml:space="preserve"> and the intensive utilization of </w:t>
      </w:r>
      <w:r w:rsidR="00CF291A">
        <w:rPr>
          <w:rFonts w:ascii="Times New Roman" w:hAnsi="Times New Roman"/>
          <w:color w:val="000000"/>
          <w:sz w:val="24"/>
          <w:szCs w:val="24"/>
        </w:rPr>
        <w:t>‘expert’ software</w:t>
      </w:r>
      <w:r w:rsidR="001A5660">
        <w:rPr>
          <w:rFonts w:ascii="Times New Roman" w:hAnsi="Times New Roman"/>
          <w:color w:val="000000"/>
          <w:sz w:val="24"/>
          <w:szCs w:val="24"/>
        </w:rPr>
        <w:t>) that was originally designed with other purposes in mind.</w:t>
      </w:r>
      <w:r w:rsidR="001A5660">
        <w:rPr>
          <w:rStyle w:val="EndnoteReference"/>
          <w:rFonts w:ascii="Times New Roman" w:hAnsi="Times New Roman"/>
          <w:color w:val="000000"/>
          <w:sz w:val="24"/>
          <w:szCs w:val="24"/>
        </w:rPr>
        <w:endnoteReference w:id="1"/>
      </w:r>
      <w:r w:rsidR="001A5660">
        <w:rPr>
          <w:rFonts w:ascii="Times New Roman" w:hAnsi="Times New Roman"/>
          <w:color w:val="000000"/>
          <w:sz w:val="24"/>
          <w:szCs w:val="24"/>
        </w:rPr>
        <w:t xml:space="preserve"> </w:t>
      </w:r>
      <w:r w:rsidR="005051AB">
        <w:rPr>
          <w:rFonts w:ascii="Times New Roman" w:hAnsi="Times New Roman"/>
          <w:color w:val="000000"/>
          <w:sz w:val="24"/>
          <w:szCs w:val="24"/>
        </w:rPr>
        <w:t xml:space="preserve"> Posed in this fashion, we are required to traverse three theoretical traditions</w:t>
      </w:r>
      <w:r w:rsidR="00324921">
        <w:rPr>
          <w:rFonts w:ascii="Times New Roman" w:hAnsi="Times New Roman"/>
          <w:color w:val="000000"/>
          <w:sz w:val="24"/>
          <w:szCs w:val="24"/>
        </w:rPr>
        <w:t xml:space="preserve"> in the following analysis</w:t>
      </w:r>
      <w:r w:rsidR="005051AB">
        <w:rPr>
          <w:rFonts w:ascii="Times New Roman" w:hAnsi="Times New Roman"/>
          <w:color w:val="000000"/>
          <w:sz w:val="24"/>
          <w:szCs w:val="24"/>
        </w:rPr>
        <w:t xml:space="preserve">. </w:t>
      </w:r>
    </w:p>
    <w:p w14:paraId="64F6B820" w14:textId="77777777" w:rsidR="001A5660" w:rsidRDefault="005051AB" w:rsidP="005C1D57">
      <w:pPr>
        <w:spacing w:after="360" w:line="480" w:lineRule="auto"/>
        <w:jc w:val="both"/>
        <w:rPr>
          <w:rFonts w:ascii="Times New Roman" w:hAnsi="Times New Roman"/>
          <w:color w:val="000000"/>
          <w:sz w:val="24"/>
          <w:szCs w:val="24"/>
        </w:rPr>
      </w:pPr>
      <w:r>
        <w:rPr>
          <w:rFonts w:ascii="Times New Roman" w:hAnsi="Times New Roman"/>
          <w:color w:val="000000"/>
          <w:sz w:val="24"/>
          <w:szCs w:val="24"/>
        </w:rPr>
        <w:t xml:space="preserve">First, </w:t>
      </w:r>
      <w:r w:rsidR="00324921">
        <w:rPr>
          <w:rFonts w:ascii="Times New Roman" w:hAnsi="Times New Roman"/>
          <w:color w:val="000000"/>
          <w:sz w:val="24"/>
          <w:szCs w:val="24"/>
        </w:rPr>
        <w:t xml:space="preserve">nursing is generally recognized </w:t>
      </w:r>
      <w:r w:rsidR="003B5E10">
        <w:rPr>
          <w:rFonts w:ascii="Times New Roman" w:hAnsi="Times New Roman"/>
          <w:color w:val="000000"/>
          <w:sz w:val="24"/>
          <w:szCs w:val="24"/>
        </w:rPr>
        <w:t xml:space="preserve">as possessing the hallmarks of a profession. It </w:t>
      </w:r>
      <w:r w:rsidR="00683A85" w:rsidRPr="00683A85">
        <w:rPr>
          <w:rFonts w:ascii="Times New Roman" w:hAnsi="Times New Roman"/>
          <w:color w:val="000000"/>
          <w:sz w:val="24"/>
          <w:szCs w:val="24"/>
        </w:rPr>
        <w:t>retains</w:t>
      </w:r>
      <w:r w:rsidR="003B5E10">
        <w:rPr>
          <w:rFonts w:ascii="Times New Roman" w:hAnsi="Times New Roman"/>
          <w:color w:val="000000"/>
          <w:sz w:val="24"/>
          <w:szCs w:val="24"/>
        </w:rPr>
        <w:t xml:space="preserve"> a distinctive cognitive structure (Larson, 1977) or abstract knowledge system that allows for the classification and treatment of complex problems (Abbott, 1988). Accredited training, licensing, and a code of ethics follow from this. So too, does the autonomy or control over work that is said to </w:t>
      </w:r>
      <w:r w:rsidR="007A355C">
        <w:rPr>
          <w:rFonts w:ascii="Times New Roman" w:hAnsi="Times New Roman"/>
          <w:color w:val="000000"/>
          <w:sz w:val="24"/>
          <w:szCs w:val="24"/>
        </w:rPr>
        <w:t>typify</w:t>
      </w:r>
      <w:r w:rsidR="003B5E10">
        <w:rPr>
          <w:rFonts w:ascii="Times New Roman" w:hAnsi="Times New Roman"/>
          <w:color w:val="000000"/>
          <w:sz w:val="24"/>
          <w:szCs w:val="24"/>
        </w:rPr>
        <w:t xml:space="preserve"> professional work</w:t>
      </w:r>
      <w:r w:rsidR="0011335D">
        <w:rPr>
          <w:rFonts w:ascii="Times New Roman" w:hAnsi="Times New Roman"/>
          <w:color w:val="000000"/>
          <w:sz w:val="24"/>
          <w:szCs w:val="24"/>
        </w:rPr>
        <w:t>, or as Freidson (1995, p.73) puts it, the ability “to do their work as they see fit on the basis of their own sense of knowing how to do it”.</w:t>
      </w:r>
      <w:r w:rsidR="00683A85">
        <w:rPr>
          <w:rFonts w:ascii="Times New Roman" w:hAnsi="Times New Roman"/>
          <w:color w:val="000000"/>
          <w:sz w:val="24"/>
          <w:szCs w:val="24"/>
        </w:rPr>
        <w:t xml:space="preserve">  The question that concerns us here is whether or not such autonomy is </w:t>
      </w:r>
      <w:r w:rsidR="00683A85">
        <w:rPr>
          <w:rFonts w:ascii="Times New Roman" w:hAnsi="Times New Roman"/>
          <w:color w:val="000000"/>
          <w:sz w:val="24"/>
          <w:szCs w:val="24"/>
        </w:rPr>
        <w:lastRenderedPageBreak/>
        <w:t>challenged by the</w:t>
      </w:r>
      <w:r w:rsidR="007A355C">
        <w:rPr>
          <w:rFonts w:ascii="Times New Roman" w:hAnsi="Times New Roman"/>
          <w:color w:val="000000"/>
          <w:sz w:val="24"/>
          <w:szCs w:val="24"/>
        </w:rPr>
        <w:t xml:space="preserve"> utilization of expert decision-</w:t>
      </w:r>
      <w:r w:rsidR="00683A85">
        <w:rPr>
          <w:rFonts w:ascii="Times New Roman" w:hAnsi="Times New Roman"/>
          <w:color w:val="000000"/>
          <w:sz w:val="24"/>
          <w:szCs w:val="24"/>
        </w:rPr>
        <w:t>making technology in combina</w:t>
      </w:r>
      <w:r w:rsidR="002A1D3C">
        <w:rPr>
          <w:rFonts w:ascii="Times New Roman" w:hAnsi="Times New Roman"/>
          <w:color w:val="000000"/>
          <w:sz w:val="24"/>
          <w:szCs w:val="24"/>
        </w:rPr>
        <w:t xml:space="preserve">tion with </w:t>
      </w:r>
      <w:r w:rsidR="007A355C">
        <w:rPr>
          <w:rFonts w:ascii="Times New Roman" w:hAnsi="Times New Roman"/>
          <w:color w:val="000000"/>
          <w:sz w:val="24"/>
          <w:szCs w:val="24"/>
        </w:rPr>
        <w:t xml:space="preserve">the </w:t>
      </w:r>
      <w:r w:rsidR="002A1D3C">
        <w:rPr>
          <w:rFonts w:ascii="Times New Roman" w:hAnsi="Times New Roman"/>
          <w:color w:val="000000"/>
          <w:sz w:val="24"/>
          <w:szCs w:val="24"/>
        </w:rPr>
        <w:t>call centre type work</w:t>
      </w:r>
      <w:r w:rsidR="00683A85">
        <w:rPr>
          <w:rFonts w:ascii="Times New Roman" w:hAnsi="Times New Roman"/>
          <w:color w:val="000000"/>
          <w:sz w:val="24"/>
          <w:szCs w:val="24"/>
        </w:rPr>
        <w:t>flows.</w:t>
      </w:r>
      <w:r w:rsidR="002A1D3C">
        <w:rPr>
          <w:rFonts w:ascii="Times New Roman" w:hAnsi="Times New Roman"/>
          <w:color w:val="000000"/>
          <w:sz w:val="24"/>
          <w:szCs w:val="24"/>
        </w:rPr>
        <w:t xml:space="preserve"> This issue has obvious implications for the retention of professional status. But it also </w:t>
      </w:r>
      <w:r w:rsidR="007A355C" w:rsidRPr="007A355C">
        <w:rPr>
          <w:rFonts w:ascii="Times New Roman" w:hAnsi="Times New Roman"/>
          <w:color w:val="000000"/>
          <w:sz w:val="24"/>
          <w:szCs w:val="24"/>
        </w:rPr>
        <w:t>entails</w:t>
      </w:r>
      <w:r w:rsidR="00683A85">
        <w:rPr>
          <w:rFonts w:ascii="Times New Roman" w:hAnsi="Times New Roman"/>
          <w:color w:val="000000"/>
          <w:sz w:val="24"/>
          <w:szCs w:val="24"/>
        </w:rPr>
        <w:t xml:space="preserve"> </w:t>
      </w:r>
      <w:r w:rsidR="007A355C">
        <w:rPr>
          <w:rFonts w:ascii="Times New Roman" w:hAnsi="Times New Roman"/>
          <w:color w:val="000000"/>
          <w:sz w:val="24"/>
          <w:szCs w:val="24"/>
        </w:rPr>
        <w:t xml:space="preserve">entering the ‘hidden abode’ (Marx, 1971) of production, or the labour process, a realm that is often overlooked within the sociology of the professions literature. </w:t>
      </w:r>
      <w:r w:rsidR="00CF291A">
        <w:rPr>
          <w:rFonts w:ascii="Times New Roman" w:hAnsi="Times New Roman"/>
          <w:color w:val="000000"/>
          <w:sz w:val="24"/>
          <w:szCs w:val="24"/>
        </w:rPr>
        <w:t>So, secondly, a</w:t>
      </w:r>
      <w:r w:rsidR="007A355C">
        <w:rPr>
          <w:rFonts w:ascii="Times New Roman" w:hAnsi="Times New Roman"/>
          <w:color w:val="000000"/>
          <w:sz w:val="24"/>
          <w:szCs w:val="24"/>
        </w:rPr>
        <w:t xml:space="preserve"> study of the labour process of tele-health involves inspecting control over work, how it is specified and accomplished and with what implications for professionalization. </w:t>
      </w:r>
      <w:r w:rsidR="0069582D">
        <w:rPr>
          <w:rFonts w:ascii="Times New Roman" w:hAnsi="Times New Roman"/>
          <w:color w:val="000000"/>
          <w:sz w:val="24"/>
          <w:szCs w:val="24"/>
        </w:rPr>
        <w:t>Shifts in control, with subsequent implications for autonomy, skill and ultimately professionalization are considered in the following pages.</w:t>
      </w:r>
    </w:p>
    <w:p w14:paraId="680284CE" w14:textId="77777777" w:rsidR="006F24C0" w:rsidRDefault="007A355C" w:rsidP="006F24C0">
      <w:pPr>
        <w:spacing w:after="360" w:line="480" w:lineRule="auto"/>
        <w:jc w:val="both"/>
        <w:rPr>
          <w:rFonts w:ascii="Times New Roman" w:hAnsi="Times New Roman"/>
          <w:color w:val="000000"/>
          <w:sz w:val="24"/>
          <w:szCs w:val="24"/>
        </w:rPr>
      </w:pPr>
      <w:r>
        <w:rPr>
          <w:rFonts w:ascii="Times New Roman" w:hAnsi="Times New Roman"/>
          <w:color w:val="000000"/>
          <w:sz w:val="24"/>
          <w:szCs w:val="24"/>
        </w:rPr>
        <w:t xml:space="preserve">Thirdly, we recognize </w:t>
      </w:r>
      <w:r w:rsidR="006F24C0">
        <w:rPr>
          <w:rFonts w:ascii="Times New Roman" w:hAnsi="Times New Roman"/>
          <w:color w:val="000000"/>
          <w:sz w:val="24"/>
          <w:szCs w:val="24"/>
        </w:rPr>
        <w:t>that ‘one size may not fit’ or accurately portray all possible variations in the development of this new labour process. For th</w:t>
      </w:r>
      <w:r w:rsidR="0069582D">
        <w:rPr>
          <w:rFonts w:ascii="Times New Roman" w:hAnsi="Times New Roman"/>
          <w:color w:val="000000"/>
          <w:sz w:val="24"/>
          <w:szCs w:val="24"/>
        </w:rPr>
        <w:t>is</w:t>
      </w:r>
      <w:r w:rsidR="006F24C0">
        <w:rPr>
          <w:rFonts w:ascii="Times New Roman" w:hAnsi="Times New Roman"/>
          <w:color w:val="000000"/>
          <w:sz w:val="24"/>
          <w:szCs w:val="24"/>
        </w:rPr>
        <w:t xml:space="preserve"> reason we have adopted a system, society, dominance (SSD) framework </w:t>
      </w:r>
      <w:r w:rsidR="0069582D" w:rsidRPr="005700A5">
        <w:rPr>
          <w:rFonts w:ascii="Times New Roman" w:hAnsi="Times New Roman"/>
          <w:color w:val="000000"/>
          <w:sz w:val="24"/>
          <w:szCs w:val="24"/>
        </w:rPr>
        <w:t>(Smith and Meiksins, 1995)</w:t>
      </w:r>
      <w:r w:rsidR="0069582D">
        <w:rPr>
          <w:rFonts w:ascii="Times New Roman" w:hAnsi="Times New Roman"/>
          <w:color w:val="000000"/>
          <w:sz w:val="24"/>
          <w:szCs w:val="24"/>
        </w:rPr>
        <w:t xml:space="preserve"> as a template for organizing our data. </w:t>
      </w:r>
      <w:r w:rsidR="006F24C0" w:rsidRPr="005700A5">
        <w:rPr>
          <w:rFonts w:ascii="Times New Roman" w:hAnsi="Times New Roman"/>
          <w:color w:val="000000"/>
          <w:sz w:val="24"/>
          <w:szCs w:val="24"/>
        </w:rPr>
        <w:t xml:space="preserve">A cross-national, comparative approach, such as the one </w:t>
      </w:r>
      <w:r w:rsidR="00A84871">
        <w:rPr>
          <w:rFonts w:ascii="Times New Roman" w:hAnsi="Times New Roman"/>
          <w:color w:val="000000"/>
          <w:sz w:val="24"/>
          <w:szCs w:val="24"/>
        </w:rPr>
        <w:t>undertaken</w:t>
      </w:r>
      <w:r w:rsidR="006F24C0" w:rsidRPr="005700A5">
        <w:rPr>
          <w:rFonts w:ascii="Times New Roman" w:hAnsi="Times New Roman"/>
          <w:color w:val="000000"/>
          <w:sz w:val="24"/>
          <w:szCs w:val="24"/>
        </w:rPr>
        <w:t xml:space="preserve"> in this article</w:t>
      </w:r>
      <w:r w:rsidR="006F24C0">
        <w:rPr>
          <w:rFonts w:ascii="Times New Roman" w:hAnsi="Times New Roman"/>
          <w:color w:val="000000"/>
          <w:sz w:val="24"/>
          <w:szCs w:val="24"/>
        </w:rPr>
        <w:t xml:space="preserve"> </w:t>
      </w:r>
      <w:r w:rsidR="006F24C0" w:rsidRPr="005700A5">
        <w:rPr>
          <w:rFonts w:ascii="Times New Roman" w:hAnsi="Times New Roman"/>
          <w:color w:val="000000"/>
          <w:sz w:val="24"/>
          <w:szCs w:val="24"/>
        </w:rPr>
        <w:t xml:space="preserve">may be used to shine a broader light upon place-bound developments, thereby placing such debates within a more comprehensive context. </w:t>
      </w:r>
      <w:r w:rsidR="0069582D">
        <w:rPr>
          <w:rFonts w:ascii="Times New Roman" w:hAnsi="Times New Roman"/>
          <w:color w:val="000000"/>
          <w:sz w:val="24"/>
          <w:szCs w:val="24"/>
        </w:rPr>
        <w:t xml:space="preserve">To date much of the literature on tele-health has involved one-off studies in Sweden and the UK’s NHS-Direct. </w:t>
      </w:r>
      <w:r w:rsidR="00A84871">
        <w:rPr>
          <w:rFonts w:ascii="Times New Roman" w:hAnsi="Times New Roman"/>
          <w:color w:val="000000"/>
          <w:sz w:val="24"/>
          <w:szCs w:val="24"/>
        </w:rPr>
        <w:t>Little, if any, comparative research on tele-health has been conducted.</w:t>
      </w:r>
      <w:r w:rsidR="00A84871">
        <w:rPr>
          <w:rStyle w:val="EndnoteReference"/>
          <w:rFonts w:ascii="Times New Roman" w:hAnsi="Times New Roman"/>
          <w:color w:val="000000"/>
          <w:sz w:val="24"/>
          <w:szCs w:val="24"/>
        </w:rPr>
        <w:endnoteReference w:id="2"/>
      </w:r>
      <w:r w:rsidR="00A84871">
        <w:rPr>
          <w:rFonts w:ascii="Times New Roman" w:hAnsi="Times New Roman"/>
          <w:color w:val="000000"/>
          <w:sz w:val="24"/>
          <w:szCs w:val="24"/>
        </w:rPr>
        <w:t xml:space="preserve"> </w:t>
      </w:r>
      <w:r w:rsidR="006F24C0" w:rsidRPr="005700A5">
        <w:rPr>
          <w:rFonts w:ascii="Times New Roman" w:hAnsi="Times New Roman"/>
          <w:color w:val="000000"/>
          <w:sz w:val="24"/>
          <w:szCs w:val="24"/>
        </w:rPr>
        <w:t xml:space="preserve">A comparative </w:t>
      </w:r>
      <w:r w:rsidR="006F24C0">
        <w:rPr>
          <w:rFonts w:ascii="Times New Roman" w:hAnsi="Times New Roman"/>
          <w:color w:val="000000"/>
          <w:sz w:val="24"/>
          <w:szCs w:val="24"/>
        </w:rPr>
        <w:t xml:space="preserve">SSD </w:t>
      </w:r>
      <w:r w:rsidR="006F24C0" w:rsidRPr="005700A5">
        <w:rPr>
          <w:rFonts w:ascii="Times New Roman" w:hAnsi="Times New Roman"/>
          <w:color w:val="000000"/>
          <w:sz w:val="24"/>
          <w:szCs w:val="24"/>
        </w:rPr>
        <w:t xml:space="preserve">framework allows us to </w:t>
      </w:r>
      <w:r w:rsidR="00A84871">
        <w:rPr>
          <w:rFonts w:ascii="Times New Roman" w:hAnsi="Times New Roman"/>
          <w:color w:val="000000"/>
          <w:sz w:val="24"/>
          <w:szCs w:val="24"/>
        </w:rPr>
        <w:t xml:space="preserve">partially remedy this </w:t>
      </w:r>
      <w:r w:rsidR="00A84871" w:rsidRPr="00A84871">
        <w:rPr>
          <w:rFonts w:ascii="Times New Roman" w:hAnsi="Times New Roman"/>
          <w:color w:val="000000"/>
          <w:sz w:val="24"/>
          <w:szCs w:val="24"/>
        </w:rPr>
        <w:t>limitation</w:t>
      </w:r>
      <w:r w:rsidR="00A84871">
        <w:rPr>
          <w:rFonts w:ascii="Times New Roman" w:hAnsi="Times New Roman"/>
          <w:color w:val="000000"/>
          <w:sz w:val="24"/>
          <w:szCs w:val="24"/>
        </w:rPr>
        <w:t>, by exploring</w:t>
      </w:r>
      <w:r w:rsidR="006F24C0" w:rsidRPr="005700A5">
        <w:rPr>
          <w:rFonts w:ascii="Times New Roman" w:hAnsi="Times New Roman"/>
          <w:color w:val="000000"/>
          <w:sz w:val="24"/>
          <w:szCs w:val="24"/>
        </w:rPr>
        <w:t xml:space="preserve"> in a more nuanced way the common pressures applied to tele-nurses</w:t>
      </w:r>
      <w:r w:rsidR="00A84871">
        <w:rPr>
          <w:rFonts w:ascii="Times New Roman" w:hAnsi="Times New Roman"/>
          <w:color w:val="000000"/>
          <w:sz w:val="24"/>
          <w:szCs w:val="24"/>
        </w:rPr>
        <w:t>,</w:t>
      </w:r>
      <w:r w:rsidR="004E2561">
        <w:rPr>
          <w:rFonts w:ascii="Times New Roman" w:hAnsi="Times New Roman"/>
          <w:color w:val="000000"/>
          <w:sz w:val="24"/>
          <w:szCs w:val="24"/>
        </w:rPr>
        <w:t xml:space="preserve"> </w:t>
      </w:r>
      <w:r w:rsidR="006F24C0" w:rsidRPr="005700A5">
        <w:rPr>
          <w:rFonts w:ascii="Times New Roman" w:hAnsi="Times New Roman"/>
          <w:color w:val="000000"/>
          <w:sz w:val="24"/>
          <w:szCs w:val="24"/>
        </w:rPr>
        <w:t xml:space="preserve">the distinctive practices and identities sustained due to societal differences and the dominant discourses that have been applied across this emerging branch of nursing practice. </w:t>
      </w:r>
    </w:p>
    <w:p w14:paraId="43ADC33A" w14:textId="77777777" w:rsidR="004E2561" w:rsidRDefault="004E2561" w:rsidP="004E2561">
      <w:pPr>
        <w:spacing w:after="360" w:line="480" w:lineRule="auto"/>
        <w:jc w:val="both"/>
        <w:rPr>
          <w:rFonts w:ascii="Times New Roman" w:hAnsi="Times New Roman"/>
          <w:color w:val="000000"/>
          <w:sz w:val="24"/>
          <w:szCs w:val="24"/>
        </w:rPr>
      </w:pPr>
      <w:r>
        <w:rPr>
          <w:rFonts w:ascii="Times New Roman" w:hAnsi="Times New Roman"/>
          <w:color w:val="000000"/>
          <w:sz w:val="24"/>
          <w:szCs w:val="24"/>
        </w:rPr>
        <w:t xml:space="preserve">To summarize: professional nurses employed in tele-health are the subjects of our research. The labour process that they are now engaged in is the object of the analysis. An SSD framework provides us with the macro-comparative approach that we bring to this project. </w:t>
      </w:r>
      <w:r w:rsidRPr="005700A5">
        <w:rPr>
          <w:rFonts w:ascii="Times New Roman" w:hAnsi="Times New Roman"/>
          <w:color w:val="000000"/>
          <w:sz w:val="24"/>
          <w:szCs w:val="24"/>
        </w:rPr>
        <w:t xml:space="preserve">The paper seeks to </w:t>
      </w:r>
      <w:r w:rsidR="00992C43">
        <w:rPr>
          <w:rFonts w:ascii="Times New Roman" w:hAnsi="Times New Roman"/>
          <w:color w:val="000000"/>
          <w:sz w:val="24"/>
          <w:szCs w:val="24"/>
        </w:rPr>
        <w:t xml:space="preserve">draw attention to the ways in which this branch of e-health is changing </w:t>
      </w:r>
      <w:r w:rsidR="00992C43">
        <w:rPr>
          <w:rFonts w:ascii="Times New Roman" w:hAnsi="Times New Roman"/>
          <w:color w:val="000000"/>
          <w:sz w:val="24"/>
          <w:szCs w:val="24"/>
        </w:rPr>
        <w:lastRenderedPageBreak/>
        <w:t>the practice and profession of nursing while at the same time providing</w:t>
      </w:r>
      <w:r w:rsidRPr="005700A5">
        <w:rPr>
          <w:rFonts w:ascii="Times New Roman" w:hAnsi="Times New Roman"/>
          <w:color w:val="000000"/>
          <w:sz w:val="24"/>
          <w:szCs w:val="24"/>
        </w:rPr>
        <w:t xml:space="preserve"> a greater understanding of the factors underpinning </w:t>
      </w:r>
      <w:r w:rsidR="001F31BE">
        <w:rPr>
          <w:rFonts w:ascii="Times New Roman" w:hAnsi="Times New Roman"/>
          <w:color w:val="000000"/>
          <w:sz w:val="24"/>
          <w:szCs w:val="24"/>
        </w:rPr>
        <w:t>variations in the workforce outcomes resulting from tele-health.</w:t>
      </w:r>
    </w:p>
    <w:p w14:paraId="7C277397" w14:textId="77777777" w:rsidR="007A355C" w:rsidRDefault="007A355C" w:rsidP="005C1D57">
      <w:pPr>
        <w:spacing w:after="360" w:line="480" w:lineRule="auto"/>
        <w:jc w:val="both"/>
        <w:rPr>
          <w:rFonts w:ascii="Times New Roman" w:hAnsi="Times New Roman"/>
          <w:color w:val="000000"/>
          <w:sz w:val="24"/>
          <w:szCs w:val="24"/>
        </w:rPr>
      </w:pPr>
    </w:p>
    <w:p w14:paraId="108A5ACC" w14:textId="1BEA961D" w:rsidR="005C1D57" w:rsidRDefault="005C1D57" w:rsidP="005C1D57">
      <w:pPr>
        <w:spacing w:after="360" w:line="480" w:lineRule="auto"/>
        <w:jc w:val="both"/>
        <w:rPr>
          <w:rFonts w:ascii="Times New Roman" w:hAnsi="Times New Roman"/>
          <w:color w:val="000000"/>
          <w:sz w:val="24"/>
          <w:szCs w:val="24"/>
        </w:rPr>
      </w:pPr>
    </w:p>
    <w:p w14:paraId="26CA102A" w14:textId="77777777" w:rsidR="001F56D1" w:rsidRPr="002929EC" w:rsidRDefault="00CA6686" w:rsidP="00383C42">
      <w:pPr>
        <w:spacing w:line="480" w:lineRule="auto"/>
        <w:rPr>
          <w:rFonts w:ascii="Times New Roman" w:hAnsi="Times New Roman"/>
          <w:b/>
          <w:color w:val="000000"/>
          <w:sz w:val="24"/>
          <w:szCs w:val="24"/>
        </w:rPr>
      </w:pPr>
      <w:r w:rsidRPr="002929EC">
        <w:rPr>
          <w:rFonts w:ascii="Times New Roman" w:hAnsi="Times New Roman"/>
          <w:b/>
          <w:color w:val="000000"/>
          <w:sz w:val="24"/>
          <w:szCs w:val="24"/>
        </w:rPr>
        <w:t>Tele-health</w:t>
      </w:r>
    </w:p>
    <w:p w14:paraId="30DADCBF" w14:textId="0124C20A" w:rsidR="007E3D28" w:rsidRPr="000542F5" w:rsidRDefault="007E3D28" w:rsidP="000542F5">
      <w:pPr>
        <w:spacing w:line="480" w:lineRule="auto"/>
        <w:jc w:val="both"/>
        <w:rPr>
          <w:rFonts w:ascii="Times New Roman" w:hAnsi="Times New Roman"/>
          <w:color w:val="000000"/>
          <w:sz w:val="24"/>
          <w:szCs w:val="24"/>
        </w:rPr>
      </w:pPr>
      <w:r w:rsidRPr="000542F5">
        <w:rPr>
          <w:rFonts w:ascii="Times New Roman" w:hAnsi="Times New Roman"/>
          <w:color w:val="000000"/>
          <w:sz w:val="24"/>
          <w:szCs w:val="24"/>
        </w:rPr>
        <w:t>Tele-health is realized through the deployment of integrated technological suites, or what we will be referring to as ‘systemic solutions’ (see below).  This infrastructure consists of: decision support software</w:t>
      </w:r>
      <w:r w:rsidR="004E2561">
        <w:rPr>
          <w:rFonts w:ascii="Times New Roman" w:hAnsi="Times New Roman"/>
          <w:color w:val="000000"/>
          <w:sz w:val="24"/>
          <w:szCs w:val="24"/>
        </w:rPr>
        <w:t xml:space="preserve"> that may assume </w:t>
      </w:r>
      <w:r w:rsidRPr="000542F5">
        <w:rPr>
          <w:rFonts w:ascii="Times New Roman" w:hAnsi="Times New Roman"/>
          <w:color w:val="000000"/>
          <w:sz w:val="24"/>
          <w:szCs w:val="24"/>
        </w:rPr>
        <w:t xml:space="preserve"> the form of computer generated algorithms, </w:t>
      </w:r>
      <w:r w:rsidR="004E2561">
        <w:rPr>
          <w:rFonts w:ascii="Times New Roman" w:hAnsi="Times New Roman"/>
          <w:color w:val="000000"/>
          <w:sz w:val="24"/>
          <w:szCs w:val="24"/>
        </w:rPr>
        <w:t xml:space="preserve">or more general guidelines, </w:t>
      </w:r>
      <w:r w:rsidRPr="000542F5">
        <w:rPr>
          <w:rFonts w:ascii="Times New Roman" w:hAnsi="Times New Roman"/>
          <w:color w:val="000000"/>
          <w:sz w:val="24"/>
          <w:szCs w:val="24"/>
        </w:rPr>
        <w:t xml:space="preserve">which are used to generate case dispositions for patients who contact tele-health centres; and call centre functionality, including the automated stacking and distribution of calls to waiting nurse consultants as well as the automatic generation of data on performance and efficiency with the use of metrics such as call waiting and call handling time. </w:t>
      </w:r>
    </w:p>
    <w:p w14:paraId="57535BC9" w14:textId="77777777" w:rsidR="007E3D28" w:rsidRPr="000542F5" w:rsidRDefault="007E3D28" w:rsidP="007E3D28">
      <w:pPr>
        <w:spacing w:line="480" w:lineRule="auto"/>
        <w:rPr>
          <w:rFonts w:ascii="Times New Roman" w:hAnsi="Times New Roman"/>
          <w:color w:val="000000"/>
          <w:sz w:val="24"/>
          <w:szCs w:val="24"/>
        </w:rPr>
      </w:pPr>
    </w:p>
    <w:p w14:paraId="33F5040A" w14:textId="4EE53F3F" w:rsidR="007E3D28" w:rsidRPr="000542F5" w:rsidRDefault="007E3D28" w:rsidP="007E3D28">
      <w:pPr>
        <w:spacing w:after="360" w:line="480" w:lineRule="auto"/>
        <w:jc w:val="both"/>
        <w:rPr>
          <w:rFonts w:ascii="Times New Roman" w:hAnsi="Times New Roman"/>
          <w:color w:val="000000"/>
          <w:sz w:val="24"/>
          <w:szCs w:val="24"/>
        </w:rPr>
      </w:pPr>
      <w:r w:rsidRPr="000542F5">
        <w:rPr>
          <w:rFonts w:ascii="Times New Roman" w:hAnsi="Times New Roman"/>
          <w:color w:val="000000"/>
          <w:sz w:val="24"/>
          <w:szCs w:val="24"/>
        </w:rPr>
        <w:t xml:space="preserve">Existing research exhibits a lack of consensus as to the overall effects of decision support and call centre technologies on the profession of nursing, although, broadly speaking, two competing scenarios have been advanced.  On the one hand, </w:t>
      </w:r>
      <w:r w:rsidR="00140461">
        <w:rPr>
          <w:rFonts w:ascii="Times New Roman" w:hAnsi="Times New Roman"/>
          <w:color w:val="000000"/>
          <w:sz w:val="24"/>
          <w:szCs w:val="24"/>
        </w:rPr>
        <w:t>certain</w:t>
      </w:r>
      <w:r w:rsidR="00140461" w:rsidRPr="000542F5">
        <w:rPr>
          <w:rFonts w:ascii="Times New Roman" w:hAnsi="Times New Roman"/>
          <w:color w:val="000000"/>
          <w:sz w:val="24"/>
          <w:szCs w:val="24"/>
        </w:rPr>
        <w:t xml:space="preserve"> </w:t>
      </w:r>
      <w:r w:rsidRPr="000542F5">
        <w:rPr>
          <w:rFonts w:ascii="Times New Roman" w:hAnsi="Times New Roman"/>
          <w:color w:val="000000"/>
          <w:sz w:val="24"/>
          <w:szCs w:val="24"/>
        </w:rPr>
        <w:t xml:space="preserve">aspects of tele-health may be empowering.  Information and decision support technologies are </w:t>
      </w:r>
      <w:r w:rsidRPr="000542F5">
        <w:rPr>
          <w:rFonts w:ascii="Times New Roman" w:hAnsi="Times New Roman"/>
          <w:i/>
          <w:color w:val="000000"/>
          <w:sz w:val="24"/>
          <w:szCs w:val="24"/>
        </w:rPr>
        <w:t>new tools</w:t>
      </w:r>
      <w:r w:rsidRPr="000542F5">
        <w:rPr>
          <w:rFonts w:ascii="Times New Roman" w:hAnsi="Times New Roman"/>
          <w:color w:val="000000"/>
          <w:sz w:val="24"/>
          <w:szCs w:val="24"/>
        </w:rPr>
        <w:t xml:space="preserve">, the </w:t>
      </w:r>
      <w:r w:rsidR="00140461">
        <w:rPr>
          <w:rFonts w:ascii="Times New Roman" w:hAnsi="Times New Roman"/>
          <w:color w:val="000000"/>
          <w:sz w:val="24"/>
          <w:szCs w:val="24"/>
        </w:rPr>
        <w:t>d</w:t>
      </w:r>
      <w:r w:rsidR="00140461" w:rsidRPr="000542F5">
        <w:rPr>
          <w:rFonts w:ascii="Times New Roman" w:hAnsi="Times New Roman"/>
          <w:color w:val="000000"/>
          <w:sz w:val="24"/>
          <w:szCs w:val="24"/>
        </w:rPr>
        <w:t xml:space="preserve">eployment </w:t>
      </w:r>
      <w:r w:rsidRPr="000542F5">
        <w:rPr>
          <w:rFonts w:ascii="Times New Roman" w:hAnsi="Times New Roman"/>
          <w:color w:val="000000"/>
          <w:sz w:val="24"/>
          <w:szCs w:val="24"/>
        </w:rPr>
        <w:t xml:space="preserve">of </w:t>
      </w:r>
      <w:r w:rsidR="00140461">
        <w:rPr>
          <w:rFonts w:ascii="Times New Roman" w:hAnsi="Times New Roman"/>
          <w:color w:val="000000"/>
          <w:sz w:val="24"/>
          <w:szCs w:val="24"/>
        </w:rPr>
        <w:t xml:space="preserve">which </w:t>
      </w:r>
      <w:r w:rsidRPr="000542F5">
        <w:rPr>
          <w:rFonts w:ascii="Times New Roman" w:hAnsi="Times New Roman"/>
          <w:color w:val="000000"/>
          <w:sz w:val="24"/>
          <w:szCs w:val="24"/>
        </w:rPr>
        <w:t>permits a broad based</w:t>
      </w:r>
      <w:r w:rsidR="00140461">
        <w:rPr>
          <w:rFonts w:ascii="Times New Roman" w:hAnsi="Times New Roman"/>
          <w:color w:val="000000"/>
          <w:sz w:val="24"/>
          <w:szCs w:val="24"/>
        </w:rPr>
        <w:t>, generalist</w:t>
      </w:r>
      <w:r w:rsidRPr="000542F5">
        <w:rPr>
          <w:rFonts w:ascii="Times New Roman" w:hAnsi="Times New Roman"/>
          <w:color w:val="000000"/>
          <w:sz w:val="24"/>
          <w:szCs w:val="24"/>
        </w:rPr>
        <w:t xml:space="preserve"> form of practice</w:t>
      </w:r>
      <w:r w:rsidR="00140461">
        <w:rPr>
          <w:rFonts w:ascii="Times New Roman" w:hAnsi="Times New Roman"/>
          <w:color w:val="000000"/>
          <w:sz w:val="24"/>
          <w:szCs w:val="24"/>
        </w:rPr>
        <w:t>.</w:t>
      </w:r>
      <w:r w:rsidRPr="000542F5">
        <w:rPr>
          <w:rFonts w:ascii="Times New Roman" w:hAnsi="Times New Roman"/>
          <w:color w:val="000000"/>
          <w:sz w:val="24"/>
          <w:szCs w:val="24"/>
        </w:rPr>
        <w:t xml:space="preserve"> In other words, there is a broadening of theoretical knowledge associated with the generalist nature of tele-nursing along with a consequent expansion of job scope (Knowles et al, 2002).  Knowledge extension, along with the development </w:t>
      </w:r>
      <w:r w:rsidR="004E2561">
        <w:rPr>
          <w:rFonts w:ascii="Times New Roman" w:hAnsi="Times New Roman"/>
          <w:color w:val="000000"/>
          <w:sz w:val="24"/>
          <w:szCs w:val="24"/>
        </w:rPr>
        <w:t xml:space="preserve">of </w:t>
      </w:r>
      <w:r w:rsidRPr="000542F5">
        <w:rPr>
          <w:rFonts w:ascii="Times New Roman" w:hAnsi="Times New Roman"/>
          <w:color w:val="000000"/>
          <w:sz w:val="24"/>
          <w:szCs w:val="24"/>
        </w:rPr>
        <w:t xml:space="preserve">interviewing, active listening and pedagogical </w:t>
      </w:r>
      <w:r w:rsidRPr="000542F5">
        <w:rPr>
          <w:rFonts w:ascii="Times New Roman" w:hAnsi="Times New Roman"/>
          <w:color w:val="000000"/>
          <w:sz w:val="24"/>
          <w:szCs w:val="24"/>
        </w:rPr>
        <w:lastRenderedPageBreak/>
        <w:t>proficiencies (</w:t>
      </w:r>
      <w:r w:rsidR="000542F5" w:rsidRPr="000542F5">
        <w:rPr>
          <w:rFonts w:ascii="Times New Roman" w:hAnsi="Times New Roman"/>
          <w:color w:val="000000"/>
          <w:sz w:val="24"/>
          <w:szCs w:val="24"/>
        </w:rPr>
        <w:t>self-care</w:t>
      </w:r>
      <w:r w:rsidRPr="000542F5">
        <w:rPr>
          <w:rFonts w:ascii="Times New Roman" w:hAnsi="Times New Roman"/>
          <w:color w:val="000000"/>
          <w:sz w:val="24"/>
          <w:szCs w:val="24"/>
        </w:rPr>
        <w:t xml:space="preserve"> promotion and education) lead several researchers to posit the development of new skill sets in association with tele-health (Pettinari and Jessop, 2001; Kaminsky et al, 2008). In augmenting existing skill levels, several analysts </w:t>
      </w:r>
      <w:r w:rsidR="00A61145" w:rsidRPr="000542F5">
        <w:rPr>
          <w:rFonts w:ascii="Times New Roman" w:hAnsi="Times New Roman"/>
          <w:color w:val="000000"/>
          <w:sz w:val="24"/>
          <w:szCs w:val="24"/>
        </w:rPr>
        <w:t>(Greatbatch et al, 2005; Holmstrom, 2007; Purc-Stephenson and Thrasher, 2010)</w:t>
      </w:r>
      <w:r w:rsidR="00A61145">
        <w:rPr>
          <w:rFonts w:ascii="Times New Roman" w:hAnsi="Times New Roman"/>
          <w:color w:val="000000"/>
          <w:sz w:val="24"/>
          <w:szCs w:val="24"/>
        </w:rPr>
        <w:t xml:space="preserve"> </w:t>
      </w:r>
      <w:r w:rsidRPr="000542F5">
        <w:rPr>
          <w:rFonts w:ascii="Times New Roman" w:hAnsi="Times New Roman"/>
          <w:color w:val="000000"/>
          <w:sz w:val="24"/>
          <w:szCs w:val="24"/>
        </w:rPr>
        <w:t>stress the point that the new tools are used in a facilitative manner, as an aid rather than a</w:t>
      </w:r>
      <w:r w:rsidR="009D6036">
        <w:rPr>
          <w:rFonts w:ascii="Times New Roman" w:hAnsi="Times New Roman"/>
          <w:color w:val="000000"/>
          <w:sz w:val="24"/>
          <w:szCs w:val="24"/>
        </w:rPr>
        <w:t>s a</w:t>
      </w:r>
      <w:r w:rsidR="004E2561">
        <w:rPr>
          <w:rFonts w:ascii="Times New Roman" w:hAnsi="Times New Roman"/>
          <w:color w:val="000000"/>
          <w:sz w:val="24"/>
          <w:szCs w:val="24"/>
        </w:rPr>
        <w:t xml:space="preserve"> means of technical control (Edwards, 1979; Callaghan and Thompson, </w:t>
      </w:r>
      <w:r w:rsidR="009D6036">
        <w:rPr>
          <w:rFonts w:ascii="Times New Roman" w:hAnsi="Times New Roman"/>
          <w:color w:val="000000"/>
          <w:sz w:val="24"/>
          <w:szCs w:val="24"/>
        </w:rPr>
        <w:t>2001)</w:t>
      </w:r>
      <w:r w:rsidRPr="000542F5">
        <w:rPr>
          <w:rFonts w:ascii="Times New Roman" w:hAnsi="Times New Roman"/>
          <w:color w:val="000000"/>
          <w:sz w:val="24"/>
          <w:szCs w:val="24"/>
        </w:rPr>
        <w:t xml:space="preserve"> .  Decision-making autonomy continues to rest with the human agent, who is now aided by powerful information databases</w:t>
      </w:r>
      <w:r w:rsidR="00643AAC">
        <w:rPr>
          <w:rFonts w:ascii="Times New Roman" w:hAnsi="Times New Roman"/>
          <w:color w:val="000000"/>
          <w:sz w:val="24"/>
          <w:szCs w:val="24"/>
        </w:rPr>
        <w:t xml:space="preserve"> </w:t>
      </w:r>
      <w:r w:rsidR="00643AAC" w:rsidRPr="000542F5">
        <w:rPr>
          <w:rFonts w:ascii="Times New Roman" w:hAnsi="Times New Roman"/>
          <w:color w:val="000000"/>
          <w:sz w:val="24"/>
          <w:szCs w:val="24"/>
        </w:rPr>
        <w:t>(Mueller et al, 2008)</w:t>
      </w:r>
      <w:r w:rsidRPr="000542F5">
        <w:rPr>
          <w:rFonts w:ascii="Times New Roman" w:hAnsi="Times New Roman"/>
          <w:color w:val="000000"/>
          <w:sz w:val="24"/>
          <w:szCs w:val="24"/>
        </w:rPr>
        <w:t>. New technologies are used with existing knowledge but in a fashion that extends overall skill requirements (O’Cathain et al, 2003)</w:t>
      </w:r>
      <w:r w:rsidR="00223F79" w:rsidRPr="000542F5">
        <w:rPr>
          <w:rFonts w:ascii="Times New Roman" w:hAnsi="Times New Roman"/>
          <w:color w:val="000000"/>
          <w:sz w:val="24"/>
          <w:szCs w:val="24"/>
        </w:rPr>
        <w:t xml:space="preserve"> and this, in turn, results in </w:t>
      </w:r>
      <w:r w:rsidRPr="000542F5">
        <w:rPr>
          <w:rFonts w:ascii="Times New Roman" w:hAnsi="Times New Roman"/>
          <w:color w:val="000000"/>
          <w:sz w:val="24"/>
          <w:szCs w:val="24"/>
        </w:rPr>
        <w:t xml:space="preserve">broader, more varied work that may be associated with the increased levels of job satisfaction and lower levels of staff attrition that have been reported in previous studies of tele-health (Snooks et al. 2007; Peck, 2005). </w:t>
      </w:r>
    </w:p>
    <w:p w14:paraId="59A8BB30" w14:textId="77777777" w:rsidR="007E3D28" w:rsidRPr="000542F5" w:rsidRDefault="007E3D28" w:rsidP="007E3D28">
      <w:pPr>
        <w:spacing w:after="360" w:line="480" w:lineRule="auto"/>
        <w:jc w:val="both"/>
        <w:rPr>
          <w:rFonts w:ascii="Times New Roman" w:hAnsi="Times New Roman"/>
          <w:color w:val="000000"/>
          <w:sz w:val="24"/>
          <w:szCs w:val="24"/>
        </w:rPr>
      </w:pPr>
      <w:r w:rsidRPr="000542F5">
        <w:rPr>
          <w:rFonts w:ascii="Times New Roman" w:hAnsi="Times New Roman"/>
          <w:color w:val="000000"/>
          <w:sz w:val="24"/>
          <w:szCs w:val="24"/>
        </w:rPr>
        <w:t xml:space="preserve">If indeed these are the </w:t>
      </w:r>
      <w:r w:rsidR="00461477" w:rsidRPr="00461477">
        <w:rPr>
          <w:rFonts w:ascii="Times New Roman" w:hAnsi="Times New Roman"/>
          <w:color w:val="000000"/>
          <w:sz w:val="24"/>
          <w:szCs w:val="24"/>
        </w:rPr>
        <w:t>ascendant</w:t>
      </w:r>
      <w:r w:rsidR="00656496">
        <w:rPr>
          <w:rFonts w:ascii="Times New Roman" w:hAnsi="Times New Roman"/>
          <w:color w:val="000000"/>
          <w:sz w:val="24"/>
          <w:szCs w:val="24"/>
        </w:rPr>
        <w:t xml:space="preserve"> </w:t>
      </w:r>
      <w:r w:rsidRPr="000542F5">
        <w:rPr>
          <w:rFonts w:ascii="Times New Roman" w:hAnsi="Times New Roman"/>
          <w:color w:val="000000"/>
          <w:sz w:val="24"/>
          <w:szCs w:val="24"/>
        </w:rPr>
        <w:t xml:space="preserve">workplace trends associated with the adoption of tele-health, one can posit broader implications for the profession of nursing.  In this scenario, tele-health can be viewed as a potentially new ‘professional project’ (Larson, 1977).  As such, it would be associated with a separate stream of nursing education and accreditation that is claimed by the profession vis-à-vis other possible contenders (Abbott, 1988).  Given that nurses currently represent the apex of professional presence in tele-health facilities (generally there are no attending physicians) such a project could have considerable traction provided the labour process trends identified above turn out to be accurate representations of working realities. In other words, tele-health could provide a new support for claims to professional health care status on the part of </w:t>
      </w:r>
      <w:r w:rsidR="00637D64">
        <w:rPr>
          <w:rFonts w:ascii="Times New Roman" w:hAnsi="Times New Roman"/>
          <w:color w:val="000000"/>
          <w:sz w:val="24"/>
          <w:szCs w:val="24"/>
        </w:rPr>
        <w:t>the</w:t>
      </w:r>
      <w:r w:rsidRPr="000542F5">
        <w:rPr>
          <w:rFonts w:ascii="Times New Roman" w:hAnsi="Times New Roman"/>
          <w:color w:val="000000"/>
          <w:sz w:val="24"/>
          <w:szCs w:val="24"/>
        </w:rPr>
        <w:t xml:space="preserve"> nurses who administer a new technology that regulates access to various levels of health care</w:t>
      </w:r>
      <w:r w:rsidR="00637D64">
        <w:rPr>
          <w:rFonts w:ascii="Times New Roman" w:hAnsi="Times New Roman"/>
          <w:color w:val="000000"/>
          <w:sz w:val="24"/>
          <w:szCs w:val="24"/>
        </w:rPr>
        <w:t xml:space="preserve"> </w:t>
      </w:r>
      <w:r w:rsidR="00637D64" w:rsidRPr="000542F5">
        <w:rPr>
          <w:rFonts w:ascii="Times New Roman" w:hAnsi="Times New Roman"/>
          <w:color w:val="000000"/>
          <w:sz w:val="24"/>
          <w:szCs w:val="24"/>
        </w:rPr>
        <w:t>(Korica and Molloy, 2010)</w:t>
      </w:r>
      <w:r w:rsidRPr="000542F5">
        <w:rPr>
          <w:rFonts w:ascii="Times New Roman" w:hAnsi="Times New Roman"/>
          <w:color w:val="000000"/>
          <w:sz w:val="24"/>
          <w:szCs w:val="24"/>
        </w:rPr>
        <w:t xml:space="preserve">. </w:t>
      </w:r>
    </w:p>
    <w:p w14:paraId="39220C2F" w14:textId="35EF821D" w:rsidR="007E3D28" w:rsidRPr="000542F5" w:rsidRDefault="007E3D28" w:rsidP="007E3D28">
      <w:pPr>
        <w:spacing w:after="360" w:line="480" w:lineRule="auto"/>
        <w:jc w:val="both"/>
        <w:rPr>
          <w:rFonts w:ascii="Times New Roman" w:hAnsi="Times New Roman"/>
          <w:color w:val="000000"/>
          <w:sz w:val="24"/>
          <w:szCs w:val="24"/>
        </w:rPr>
      </w:pPr>
      <w:r w:rsidRPr="000542F5">
        <w:rPr>
          <w:rFonts w:ascii="Times New Roman" w:hAnsi="Times New Roman"/>
          <w:color w:val="000000"/>
          <w:sz w:val="24"/>
          <w:szCs w:val="24"/>
        </w:rPr>
        <w:lastRenderedPageBreak/>
        <w:t xml:space="preserve">From the </w:t>
      </w:r>
      <w:r w:rsidR="00B5259B">
        <w:rPr>
          <w:rFonts w:ascii="Times New Roman" w:hAnsi="Times New Roman"/>
          <w:color w:val="000000"/>
          <w:sz w:val="24"/>
          <w:szCs w:val="24"/>
        </w:rPr>
        <w:t>extant</w:t>
      </w:r>
      <w:r w:rsidR="00B5259B" w:rsidRPr="000542F5">
        <w:rPr>
          <w:rFonts w:ascii="Times New Roman" w:hAnsi="Times New Roman"/>
          <w:color w:val="000000"/>
          <w:sz w:val="24"/>
          <w:szCs w:val="24"/>
        </w:rPr>
        <w:t xml:space="preserve"> </w:t>
      </w:r>
      <w:r w:rsidRPr="000542F5">
        <w:rPr>
          <w:rFonts w:ascii="Times New Roman" w:hAnsi="Times New Roman"/>
          <w:color w:val="000000"/>
          <w:sz w:val="24"/>
          <w:szCs w:val="24"/>
        </w:rPr>
        <w:t>evidence, alternat</w:t>
      </w:r>
      <w:r w:rsidR="009D6036">
        <w:rPr>
          <w:rFonts w:ascii="Times New Roman" w:hAnsi="Times New Roman"/>
          <w:color w:val="000000"/>
          <w:sz w:val="24"/>
          <w:szCs w:val="24"/>
        </w:rPr>
        <w:t>iv</w:t>
      </w:r>
      <w:r w:rsidRPr="000542F5">
        <w:rPr>
          <w:rFonts w:ascii="Times New Roman" w:hAnsi="Times New Roman"/>
          <w:color w:val="000000"/>
          <w:sz w:val="24"/>
          <w:szCs w:val="24"/>
        </w:rPr>
        <w:t xml:space="preserve">e </w:t>
      </w:r>
      <w:r w:rsidR="009D6036">
        <w:rPr>
          <w:rFonts w:ascii="Times New Roman" w:hAnsi="Times New Roman"/>
          <w:color w:val="000000"/>
          <w:sz w:val="24"/>
          <w:szCs w:val="24"/>
        </w:rPr>
        <w:t>interpretations</w:t>
      </w:r>
      <w:r w:rsidR="009D6036" w:rsidRPr="000542F5">
        <w:rPr>
          <w:rFonts w:ascii="Times New Roman" w:hAnsi="Times New Roman"/>
          <w:color w:val="000000"/>
          <w:sz w:val="24"/>
          <w:szCs w:val="24"/>
        </w:rPr>
        <w:t xml:space="preserve"> </w:t>
      </w:r>
      <w:r w:rsidRPr="000542F5">
        <w:rPr>
          <w:rFonts w:ascii="Times New Roman" w:hAnsi="Times New Roman"/>
          <w:color w:val="000000"/>
          <w:sz w:val="24"/>
          <w:szCs w:val="24"/>
        </w:rPr>
        <w:t xml:space="preserve">are also possible however.  While other health care professionals (e.g. physicians) are generally not co-present in tele-health centres, their material artifacts certainly are. Here we point to the fact that in many instances </w:t>
      </w:r>
      <w:r w:rsidR="000542F5" w:rsidRPr="000542F5">
        <w:rPr>
          <w:rFonts w:ascii="Times New Roman" w:hAnsi="Times New Roman"/>
          <w:color w:val="000000"/>
          <w:sz w:val="24"/>
          <w:szCs w:val="24"/>
        </w:rPr>
        <w:t>a medical establishment (doctors employed/contracted by health informatics companies) has</w:t>
      </w:r>
      <w:r w:rsidRPr="000542F5">
        <w:rPr>
          <w:rFonts w:ascii="Times New Roman" w:hAnsi="Times New Roman"/>
          <w:color w:val="000000"/>
          <w:sz w:val="24"/>
          <w:szCs w:val="24"/>
        </w:rPr>
        <w:t xml:space="preserve"> been charged with the design of the decision support technologies that </w:t>
      </w:r>
      <w:r w:rsidR="009D6036">
        <w:rPr>
          <w:rFonts w:ascii="Times New Roman" w:hAnsi="Times New Roman"/>
          <w:color w:val="000000"/>
          <w:sz w:val="24"/>
          <w:szCs w:val="24"/>
        </w:rPr>
        <w:t xml:space="preserve">some tele-health systems </w:t>
      </w:r>
      <w:r w:rsidRPr="000542F5">
        <w:rPr>
          <w:rFonts w:ascii="Times New Roman" w:hAnsi="Times New Roman"/>
          <w:color w:val="000000"/>
          <w:sz w:val="24"/>
          <w:szCs w:val="24"/>
        </w:rPr>
        <w:t xml:space="preserve">utilize.  Given that the use of such tools may be a requirement of the job, some have argued that this is to impose a medical model onto </w:t>
      </w:r>
      <w:r w:rsidR="00D23836" w:rsidRPr="000542F5">
        <w:rPr>
          <w:rFonts w:ascii="Times New Roman" w:hAnsi="Times New Roman"/>
          <w:color w:val="000000"/>
          <w:sz w:val="24"/>
          <w:szCs w:val="24"/>
        </w:rPr>
        <w:t xml:space="preserve">nursing </w:t>
      </w:r>
      <w:r w:rsidRPr="000542F5">
        <w:rPr>
          <w:rFonts w:ascii="Times New Roman" w:hAnsi="Times New Roman"/>
          <w:color w:val="000000"/>
          <w:sz w:val="24"/>
          <w:szCs w:val="24"/>
        </w:rPr>
        <w:t xml:space="preserve">practice (Berg, 1997; Hanlon et al, 2005). Further to this point, other researchers have suggested that the use of decision support tools promotes a ‘check list’ type of rote medical encounter (Holmstrom and Dall‘Alba, 2002) in which nurses mainly perform a ‘gate-keeping’ function with little autonomy to deviate from the algorithms (Collins-Jacques, 2004; </w:t>
      </w:r>
      <w:r w:rsidR="00B25483" w:rsidRPr="000542F5">
        <w:rPr>
          <w:rFonts w:ascii="Times New Roman" w:hAnsi="Times New Roman"/>
          <w:color w:val="000000"/>
          <w:sz w:val="24"/>
          <w:szCs w:val="24"/>
        </w:rPr>
        <w:t xml:space="preserve">Ernesater et al, 2009; </w:t>
      </w:r>
      <w:r w:rsidRPr="000542F5">
        <w:rPr>
          <w:rFonts w:ascii="Times New Roman" w:hAnsi="Times New Roman"/>
          <w:color w:val="000000"/>
          <w:sz w:val="24"/>
          <w:szCs w:val="24"/>
        </w:rPr>
        <w:t xml:space="preserve">Holmstrom, 2011). As in other call centre settings, work is performed on an individualized basis with little opportunity for the type of collaborative team work that is common place in clinical settings (Faltholm and Jansson, 2008; Hanlon, et al, 2005). These aspects could lead to a thinning out of professional identity (Wise et al, 2007) as has been observed in other crafts, which have become overly reliant upon ‘smart’ technologies (Sennett, 1998, 2008).  </w:t>
      </w:r>
    </w:p>
    <w:p w14:paraId="6A3A488E" w14:textId="0D7FE26B" w:rsidR="007E3D28" w:rsidRPr="000542F5" w:rsidRDefault="007E3D28" w:rsidP="007E3D28">
      <w:pPr>
        <w:spacing w:after="360" w:line="480" w:lineRule="auto"/>
        <w:jc w:val="both"/>
        <w:rPr>
          <w:rFonts w:ascii="Times New Roman" w:hAnsi="Times New Roman"/>
          <w:color w:val="000000"/>
          <w:sz w:val="24"/>
          <w:szCs w:val="24"/>
        </w:rPr>
      </w:pPr>
      <w:r w:rsidRPr="000542F5">
        <w:rPr>
          <w:rFonts w:ascii="Times New Roman" w:hAnsi="Times New Roman"/>
          <w:color w:val="000000"/>
          <w:sz w:val="24"/>
          <w:szCs w:val="24"/>
        </w:rPr>
        <w:t xml:space="preserve">Whether decision support tools are used in a reflexive, empowering manner or in a constraining fashion is dependent upon how workers </w:t>
      </w:r>
      <w:r w:rsidR="00E627B1">
        <w:rPr>
          <w:rFonts w:ascii="Times New Roman" w:hAnsi="Times New Roman"/>
          <w:color w:val="000000"/>
          <w:sz w:val="24"/>
          <w:szCs w:val="24"/>
        </w:rPr>
        <w:t>act</w:t>
      </w:r>
      <w:r w:rsidRPr="000542F5">
        <w:rPr>
          <w:rFonts w:ascii="Times New Roman" w:hAnsi="Times New Roman"/>
          <w:color w:val="000000"/>
          <w:sz w:val="24"/>
          <w:szCs w:val="24"/>
        </w:rPr>
        <w:t xml:space="preserve"> to use them and what they actually do. In this respect, the realities of a call centre work environment also have some bearing. </w:t>
      </w:r>
      <w:r w:rsidR="00A61145">
        <w:rPr>
          <w:rFonts w:ascii="Times New Roman" w:hAnsi="Times New Roman"/>
          <w:color w:val="000000"/>
          <w:sz w:val="24"/>
          <w:szCs w:val="24"/>
        </w:rPr>
        <w:t>R</w:t>
      </w:r>
      <w:r w:rsidRPr="000542F5">
        <w:rPr>
          <w:rFonts w:ascii="Times New Roman" w:hAnsi="Times New Roman"/>
          <w:color w:val="000000"/>
          <w:sz w:val="24"/>
          <w:szCs w:val="24"/>
        </w:rPr>
        <w:t>esearchers have observed the stressful nature of dealing with long call queues and the pressures of turning the calls over in a timely manner (Holmstrom, 2011; Holmstrom and Dall’Alba, 2002; Wahlberg et al, 2003</w:t>
      </w:r>
      <w:r w:rsidR="00986798" w:rsidRPr="000542F5">
        <w:rPr>
          <w:rFonts w:ascii="Times New Roman" w:hAnsi="Times New Roman"/>
          <w:color w:val="000000"/>
          <w:sz w:val="24"/>
          <w:szCs w:val="24"/>
        </w:rPr>
        <w:t>)</w:t>
      </w:r>
      <w:r w:rsidRPr="000542F5">
        <w:rPr>
          <w:rFonts w:ascii="Times New Roman" w:hAnsi="Times New Roman"/>
          <w:color w:val="000000"/>
          <w:sz w:val="24"/>
          <w:szCs w:val="24"/>
        </w:rPr>
        <w:t>. Two contending rationalities, one management driven, the other, reflective of professional concerns can be seen at work. A scenario, which features para-professional</w:t>
      </w:r>
      <w:r w:rsidR="009D6036">
        <w:rPr>
          <w:rFonts w:ascii="Times New Roman" w:hAnsi="Times New Roman"/>
          <w:color w:val="000000"/>
          <w:sz w:val="24"/>
          <w:szCs w:val="24"/>
        </w:rPr>
        <w:t xml:space="preserve"> call handlers</w:t>
      </w:r>
      <w:r w:rsidRPr="000542F5">
        <w:rPr>
          <w:rFonts w:ascii="Times New Roman" w:hAnsi="Times New Roman"/>
          <w:color w:val="000000"/>
          <w:sz w:val="24"/>
          <w:szCs w:val="24"/>
        </w:rPr>
        <w:t xml:space="preserve"> equipped with precise medical algorithms </w:t>
      </w:r>
      <w:r w:rsidRPr="000542F5">
        <w:rPr>
          <w:rFonts w:ascii="Times New Roman" w:hAnsi="Times New Roman"/>
          <w:color w:val="000000"/>
          <w:sz w:val="24"/>
          <w:szCs w:val="24"/>
        </w:rPr>
        <w:lastRenderedPageBreak/>
        <w:t xml:space="preserve">substituting for professionally qualified </w:t>
      </w:r>
      <w:r w:rsidR="000542F5" w:rsidRPr="000542F5">
        <w:rPr>
          <w:rFonts w:ascii="Times New Roman" w:hAnsi="Times New Roman"/>
          <w:color w:val="000000"/>
          <w:sz w:val="24"/>
          <w:szCs w:val="24"/>
        </w:rPr>
        <w:t>nurses,</w:t>
      </w:r>
      <w:r w:rsidRPr="000542F5">
        <w:rPr>
          <w:rFonts w:ascii="Times New Roman" w:hAnsi="Times New Roman"/>
          <w:color w:val="000000"/>
          <w:sz w:val="24"/>
          <w:szCs w:val="24"/>
        </w:rPr>
        <w:t xml:space="preserve"> can therefore not be entirely ruled out in this second synopsis.   </w:t>
      </w:r>
    </w:p>
    <w:p w14:paraId="58FE557D" w14:textId="77777777" w:rsidR="00A24B2B" w:rsidRPr="000542F5" w:rsidRDefault="007E3D28" w:rsidP="00A24B2B">
      <w:pPr>
        <w:spacing w:after="360" w:line="480" w:lineRule="auto"/>
        <w:jc w:val="both"/>
        <w:rPr>
          <w:rFonts w:ascii="Times New Roman" w:hAnsi="Times New Roman"/>
          <w:color w:val="000000"/>
          <w:sz w:val="24"/>
          <w:szCs w:val="24"/>
        </w:rPr>
      </w:pPr>
      <w:r w:rsidRPr="000542F5">
        <w:rPr>
          <w:rFonts w:ascii="Times New Roman" w:hAnsi="Times New Roman"/>
          <w:color w:val="000000"/>
          <w:sz w:val="24"/>
          <w:szCs w:val="24"/>
        </w:rPr>
        <w:t xml:space="preserve">Two ideal typifications may thus be culled from existent research on tele-health. One portrays empowerment potentially leading to new professional avenues of development in </w:t>
      </w:r>
      <w:r w:rsidR="00A24B2B">
        <w:rPr>
          <w:rFonts w:ascii="Times New Roman" w:hAnsi="Times New Roman"/>
          <w:color w:val="000000"/>
          <w:sz w:val="24"/>
          <w:szCs w:val="24"/>
        </w:rPr>
        <w:t xml:space="preserve">the field of </w:t>
      </w:r>
      <w:r w:rsidRPr="000542F5">
        <w:rPr>
          <w:rFonts w:ascii="Times New Roman" w:hAnsi="Times New Roman"/>
          <w:color w:val="000000"/>
          <w:sz w:val="24"/>
          <w:szCs w:val="24"/>
        </w:rPr>
        <w:t>nursing. The other emphasizes new forms of technical control (Edwards, 197</w:t>
      </w:r>
      <w:r w:rsidR="00415C17" w:rsidRPr="000542F5">
        <w:rPr>
          <w:rFonts w:ascii="Times New Roman" w:hAnsi="Times New Roman"/>
          <w:color w:val="000000"/>
          <w:sz w:val="24"/>
          <w:szCs w:val="24"/>
        </w:rPr>
        <w:t>9</w:t>
      </w:r>
      <w:r w:rsidRPr="000542F5">
        <w:rPr>
          <w:rFonts w:ascii="Times New Roman" w:hAnsi="Times New Roman"/>
          <w:color w:val="000000"/>
          <w:sz w:val="24"/>
          <w:szCs w:val="24"/>
        </w:rPr>
        <w:t xml:space="preserve">) with the potential to de-skill and substitute/de-professionalize existing workers. Freidson (1994) has rightly warned against over-simplification and dichotomization when it comes to studying the future of professional work, while an earlier generation of research demonstrates that it is possible to construct the utilization of new technologies in health care, as elsewhere, in quite </w:t>
      </w:r>
      <w:r w:rsidR="007A7E6D" w:rsidRPr="000542F5">
        <w:rPr>
          <w:rFonts w:ascii="Times New Roman" w:hAnsi="Times New Roman"/>
          <w:color w:val="000000"/>
          <w:sz w:val="24"/>
          <w:szCs w:val="24"/>
        </w:rPr>
        <w:t>diffuse</w:t>
      </w:r>
      <w:r w:rsidRPr="000542F5">
        <w:rPr>
          <w:rFonts w:ascii="Times New Roman" w:hAnsi="Times New Roman"/>
          <w:color w:val="000000"/>
          <w:sz w:val="24"/>
          <w:szCs w:val="24"/>
        </w:rPr>
        <w:t xml:space="preserve"> ways (Barley, 1986). </w:t>
      </w:r>
      <w:r w:rsidR="00A24B2B">
        <w:rPr>
          <w:rFonts w:ascii="Times New Roman" w:hAnsi="Times New Roman"/>
          <w:color w:val="000000"/>
          <w:sz w:val="24"/>
          <w:szCs w:val="24"/>
        </w:rPr>
        <w:t xml:space="preserve">Undertaking a comparative analysis </w:t>
      </w:r>
      <w:r w:rsidR="00A24B2B" w:rsidRPr="000542F5">
        <w:rPr>
          <w:rFonts w:ascii="Times New Roman" w:hAnsi="Times New Roman"/>
          <w:color w:val="000000"/>
          <w:sz w:val="24"/>
          <w:szCs w:val="24"/>
        </w:rPr>
        <w:t xml:space="preserve">in three national tele-health settings (Australia, Sweden and the UK) allows us to move beyond stylized dichotomies and hone in on the interplay of determinants that are influencing the nature of </w:t>
      </w:r>
      <w:r w:rsidR="00A24B2B">
        <w:rPr>
          <w:rFonts w:ascii="Times New Roman" w:hAnsi="Times New Roman"/>
          <w:color w:val="000000"/>
          <w:sz w:val="24"/>
          <w:szCs w:val="24"/>
        </w:rPr>
        <w:t>nursing</w:t>
      </w:r>
      <w:r w:rsidR="00A24B2B" w:rsidRPr="000542F5">
        <w:rPr>
          <w:rFonts w:ascii="Times New Roman" w:hAnsi="Times New Roman"/>
          <w:color w:val="000000"/>
          <w:sz w:val="24"/>
          <w:szCs w:val="24"/>
        </w:rPr>
        <w:t xml:space="preserve"> in tele-health. </w:t>
      </w:r>
    </w:p>
    <w:p w14:paraId="30227773" w14:textId="77777777" w:rsidR="00086C0B" w:rsidRDefault="00086C0B" w:rsidP="007E3D28">
      <w:pPr>
        <w:spacing w:after="360" w:line="480" w:lineRule="auto"/>
        <w:jc w:val="both"/>
        <w:rPr>
          <w:rFonts w:ascii="Times New Roman" w:hAnsi="Times New Roman"/>
          <w:color w:val="000000"/>
          <w:sz w:val="24"/>
          <w:szCs w:val="24"/>
        </w:rPr>
      </w:pPr>
    </w:p>
    <w:p w14:paraId="354D44DB" w14:textId="20C8661B" w:rsidR="007E3D28" w:rsidRPr="000542F5" w:rsidRDefault="007E3D28" w:rsidP="007E3D28">
      <w:pPr>
        <w:spacing w:after="360" w:line="480" w:lineRule="auto"/>
        <w:jc w:val="both"/>
        <w:rPr>
          <w:rFonts w:ascii="Times New Roman" w:hAnsi="Times New Roman"/>
          <w:color w:val="000000"/>
          <w:sz w:val="24"/>
          <w:szCs w:val="24"/>
        </w:rPr>
      </w:pPr>
    </w:p>
    <w:p w14:paraId="5EC08E18" w14:textId="77777777" w:rsidR="0090574A" w:rsidRPr="002929EC" w:rsidRDefault="0090574A" w:rsidP="00B02EEF">
      <w:pPr>
        <w:spacing w:line="480" w:lineRule="auto"/>
        <w:rPr>
          <w:rFonts w:ascii="Times New Roman" w:hAnsi="Times New Roman"/>
          <w:b/>
          <w:color w:val="000000"/>
          <w:sz w:val="24"/>
          <w:szCs w:val="24"/>
        </w:rPr>
      </w:pPr>
    </w:p>
    <w:p w14:paraId="1C180EDB" w14:textId="5ADA6EBA" w:rsidR="00490DB0" w:rsidRPr="002929EC" w:rsidRDefault="00490DB0" w:rsidP="000542F5">
      <w:pPr>
        <w:spacing w:line="480" w:lineRule="auto"/>
        <w:jc w:val="both"/>
        <w:rPr>
          <w:rFonts w:ascii="Times New Roman" w:hAnsi="Times New Roman"/>
          <w:color w:val="000000"/>
          <w:sz w:val="24"/>
          <w:szCs w:val="24"/>
          <w:lang w:val="en-GB"/>
        </w:rPr>
      </w:pPr>
    </w:p>
    <w:p w14:paraId="61FE9CC2" w14:textId="77777777" w:rsidR="00490DB0" w:rsidRPr="002929EC" w:rsidRDefault="00490DB0" w:rsidP="000542F5">
      <w:pPr>
        <w:spacing w:line="480" w:lineRule="auto"/>
        <w:jc w:val="both"/>
        <w:rPr>
          <w:rFonts w:ascii="Times New Roman" w:hAnsi="Times New Roman"/>
          <w:color w:val="000000"/>
          <w:sz w:val="24"/>
          <w:szCs w:val="24"/>
          <w:lang w:val="en-GB"/>
        </w:rPr>
      </w:pPr>
    </w:p>
    <w:p w14:paraId="003C6F6E" w14:textId="77777777" w:rsidR="00D90DE4" w:rsidRPr="002929EC" w:rsidRDefault="00D90DE4" w:rsidP="000542F5">
      <w:pPr>
        <w:spacing w:line="480" w:lineRule="auto"/>
        <w:jc w:val="both"/>
        <w:rPr>
          <w:rFonts w:ascii="Times New Roman" w:hAnsi="Times New Roman"/>
          <w:color w:val="000000"/>
          <w:sz w:val="24"/>
          <w:szCs w:val="24"/>
          <w:lang w:val="en-GB"/>
        </w:rPr>
      </w:pPr>
    </w:p>
    <w:p w14:paraId="67A4D988" w14:textId="77777777" w:rsidR="00313FC5" w:rsidRPr="002929EC" w:rsidRDefault="00313FC5" w:rsidP="000542F5">
      <w:pPr>
        <w:spacing w:line="480" w:lineRule="auto"/>
        <w:jc w:val="both"/>
        <w:rPr>
          <w:rFonts w:ascii="Times New Roman" w:hAnsi="Times New Roman"/>
          <w:color w:val="000000"/>
          <w:sz w:val="24"/>
          <w:szCs w:val="24"/>
          <w:lang w:val="en-GB"/>
        </w:rPr>
      </w:pPr>
    </w:p>
    <w:p w14:paraId="3A3A2992" w14:textId="41D09D90" w:rsidR="006B2307" w:rsidRPr="002929EC" w:rsidRDefault="006B2307" w:rsidP="000542F5">
      <w:pPr>
        <w:spacing w:line="480" w:lineRule="auto"/>
        <w:jc w:val="both"/>
        <w:rPr>
          <w:rFonts w:ascii="Times New Roman" w:hAnsi="Times New Roman"/>
          <w:color w:val="000000"/>
          <w:sz w:val="24"/>
          <w:szCs w:val="24"/>
          <w:lang w:val="en-GB"/>
        </w:rPr>
      </w:pPr>
    </w:p>
    <w:p w14:paraId="6459A6D8" w14:textId="77777777" w:rsidR="000F4B9D" w:rsidRPr="000542F5" w:rsidRDefault="000F4B9D" w:rsidP="000542F5">
      <w:pPr>
        <w:spacing w:line="480" w:lineRule="auto"/>
        <w:jc w:val="both"/>
        <w:rPr>
          <w:rFonts w:ascii="Times New Roman" w:hAnsi="Times New Roman"/>
          <w:color w:val="000000"/>
          <w:sz w:val="24"/>
          <w:szCs w:val="24"/>
        </w:rPr>
      </w:pPr>
    </w:p>
    <w:p w14:paraId="5E62A062" w14:textId="77777777" w:rsidR="001F56D1" w:rsidRPr="002929EC" w:rsidRDefault="00CA6686" w:rsidP="00383C42">
      <w:pPr>
        <w:spacing w:line="480" w:lineRule="auto"/>
        <w:rPr>
          <w:rFonts w:ascii="Times New Roman" w:hAnsi="Times New Roman"/>
          <w:b/>
          <w:color w:val="000000"/>
          <w:sz w:val="24"/>
          <w:szCs w:val="24"/>
        </w:rPr>
      </w:pPr>
      <w:r w:rsidRPr="002929EC">
        <w:rPr>
          <w:rFonts w:ascii="Times New Roman" w:hAnsi="Times New Roman"/>
          <w:b/>
          <w:color w:val="000000"/>
          <w:sz w:val="24"/>
          <w:szCs w:val="24"/>
        </w:rPr>
        <w:t>Methodology</w:t>
      </w:r>
    </w:p>
    <w:p w14:paraId="08AFA95F" w14:textId="6391E7E3" w:rsidR="001F56D1" w:rsidRPr="002929EC" w:rsidRDefault="00CA6686" w:rsidP="00383C42">
      <w:pPr>
        <w:spacing w:after="360" w:line="480" w:lineRule="auto"/>
        <w:jc w:val="both"/>
        <w:rPr>
          <w:rFonts w:ascii="Times New Roman" w:hAnsi="Times New Roman"/>
          <w:color w:val="000000"/>
          <w:sz w:val="24"/>
          <w:szCs w:val="24"/>
        </w:rPr>
      </w:pPr>
      <w:r w:rsidRPr="008B3771">
        <w:rPr>
          <w:rFonts w:ascii="Times New Roman" w:hAnsi="Times New Roman"/>
          <w:color w:val="000000"/>
          <w:sz w:val="24"/>
          <w:szCs w:val="24"/>
        </w:rPr>
        <w:lastRenderedPageBreak/>
        <w:t>Th</w:t>
      </w:r>
      <w:r w:rsidRPr="002929EC">
        <w:rPr>
          <w:rFonts w:ascii="Times New Roman" w:hAnsi="Times New Roman"/>
          <w:color w:val="000000"/>
          <w:sz w:val="24"/>
          <w:szCs w:val="24"/>
        </w:rPr>
        <w:t>e research for this analysis is based on qualitative, ethnographic case studies in the three countries. While the researchers conducted fieldwork separately, common concerns and foci, make this contribution more than one of pure meta-analysis. Labour process issues of control, the division of labour, the exercise of autonomy</w:t>
      </w:r>
      <w:r w:rsidR="00383C42" w:rsidRPr="002929EC">
        <w:rPr>
          <w:rFonts w:ascii="Times New Roman" w:hAnsi="Times New Roman"/>
          <w:color w:val="000000"/>
          <w:sz w:val="24"/>
          <w:szCs w:val="24"/>
        </w:rPr>
        <w:t xml:space="preserve"> </w:t>
      </w:r>
      <w:r w:rsidRPr="002929EC">
        <w:rPr>
          <w:rFonts w:ascii="Times New Roman" w:hAnsi="Times New Roman"/>
          <w:color w:val="000000"/>
          <w:sz w:val="24"/>
          <w:szCs w:val="24"/>
        </w:rPr>
        <w:t xml:space="preserve">and the implications for </w:t>
      </w:r>
      <w:r w:rsidR="00BF32F2">
        <w:rPr>
          <w:rFonts w:ascii="Times New Roman" w:hAnsi="Times New Roman"/>
          <w:color w:val="000000"/>
          <w:sz w:val="24"/>
          <w:szCs w:val="24"/>
        </w:rPr>
        <w:t>professionalization</w:t>
      </w:r>
      <w:r w:rsidRPr="002929EC">
        <w:rPr>
          <w:rFonts w:ascii="Times New Roman" w:hAnsi="Times New Roman"/>
          <w:color w:val="000000"/>
          <w:sz w:val="24"/>
          <w:szCs w:val="24"/>
        </w:rPr>
        <w:t xml:space="preserve"> were canvassed across the case studies.</w:t>
      </w:r>
      <w:r w:rsidR="00313FC5" w:rsidRPr="002929EC">
        <w:rPr>
          <w:rFonts w:ascii="Times New Roman" w:hAnsi="Times New Roman"/>
          <w:color w:val="000000"/>
          <w:sz w:val="24"/>
          <w:szCs w:val="24"/>
        </w:rPr>
        <w:t xml:space="preserve"> </w:t>
      </w:r>
    </w:p>
    <w:p w14:paraId="560145DA" w14:textId="6F79CD33" w:rsidR="00F70D43"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In the case of the English and Swedish studies, two sites each, encompassing both urban and regional facilities were included</w:t>
      </w:r>
      <w:r w:rsidR="00BF32F2">
        <w:rPr>
          <w:rFonts w:ascii="Times New Roman" w:hAnsi="Times New Roman"/>
          <w:color w:val="000000"/>
          <w:sz w:val="24"/>
          <w:szCs w:val="24"/>
        </w:rPr>
        <w:t xml:space="preserve"> in the research</w:t>
      </w:r>
      <w:r w:rsidRPr="002929EC">
        <w:rPr>
          <w:rFonts w:ascii="Times New Roman" w:hAnsi="Times New Roman"/>
          <w:color w:val="000000"/>
          <w:sz w:val="24"/>
          <w:szCs w:val="24"/>
        </w:rPr>
        <w:t xml:space="preserve">. For Australia, this was not possible as one totally centralized operation serves the whole state jurisdiction. The </w:t>
      </w:r>
      <w:r w:rsidR="000F3E46">
        <w:rPr>
          <w:rFonts w:ascii="Times New Roman" w:hAnsi="Times New Roman"/>
          <w:color w:val="000000"/>
          <w:sz w:val="24"/>
          <w:szCs w:val="24"/>
        </w:rPr>
        <w:t>British National Health Service Direct (</w:t>
      </w:r>
      <w:r w:rsidRPr="002929EC">
        <w:rPr>
          <w:rFonts w:ascii="Times New Roman" w:hAnsi="Times New Roman"/>
          <w:color w:val="000000"/>
          <w:sz w:val="24"/>
          <w:szCs w:val="24"/>
        </w:rPr>
        <w:t>NHS-D</w:t>
      </w:r>
      <w:r w:rsidR="000F3E46">
        <w:rPr>
          <w:rFonts w:ascii="Times New Roman" w:hAnsi="Times New Roman"/>
          <w:color w:val="000000"/>
          <w:sz w:val="24"/>
          <w:szCs w:val="24"/>
        </w:rPr>
        <w:t>)</w:t>
      </w:r>
      <w:r w:rsidRPr="002929EC">
        <w:rPr>
          <w:rFonts w:ascii="Times New Roman" w:hAnsi="Times New Roman"/>
          <w:color w:val="000000"/>
          <w:sz w:val="24"/>
          <w:szCs w:val="24"/>
        </w:rPr>
        <w:t xml:space="preserve"> research entailed a total of 38 interviews across the two sites with nurses, their managers and clinical directors. The Swedish study entailed a total of 65 participants including nurses and their managers at Healthcare Direct (HD), as well as professionals in allied health services, ICT experts and politicians who participated in the establishment of the service. </w:t>
      </w:r>
      <w:r w:rsidR="00F70D43" w:rsidRPr="002929EC">
        <w:rPr>
          <w:rFonts w:ascii="Times New Roman" w:hAnsi="Times New Roman"/>
          <w:color w:val="000000"/>
          <w:sz w:val="24"/>
          <w:szCs w:val="24"/>
        </w:rPr>
        <w:t>The Australian investigation focused, in the first instance, on a group of 12 new tele</w:t>
      </w:r>
      <w:r w:rsidR="00F70D43" w:rsidRPr="002929EC">
        <w:rPr>
          <w:rFonts w:ascii="Times New Roman" w:hAnsi="Times New Roman"/>
          <w:color w:val="000000"/>
          <w:sz w:val="24"/>
          <w:szCs w:val="24"/>
        </w:rPr>
        <w:softHyphen/>
        <w:t xml:space="preserve">nurses, who the researcher, as a participant observer, accompanied through a two-week training program at the Health Call Centre (HCC). These nurses were re-interviewed seven months later, along with nurses and team leaders who had been at the call centre for longer than one year. The latter interviews were conducted in six focus groups, four that were composed of tele-nurses and two that were made up of team leaders. Each focus group included between four and six members while use was made of the same interview protocol during each of these stages. </w:t>
      </w:r>
      <w:r w:rsidR="00F70D43">
        <w:rPr>
          <w:rFonts w:ascii="Times New Roman" w:hAnsi="Times New Roman"/>
          <w:color w:val="000000"/>
          <w:sz w:val="24"/>
          <w:szCs w:val="24"/>
        </w:rPr>
        <w:t>As in the other two cases, interviews were also conducted with managers at the centre.</w:t>
      </w:r>
    </w:p>
    <w:p w14:paraId="2ED2829B" w14:textId="78B89C58" w:rsidR="00040E98"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In addition to the interviews, the respective researchers carried out direct observational analysis as well as archival research into the establishment of the respective tele-health systems. In </w:t>
      </w:r>
      <w:r w:rsidR="00F70D43">
        <w:rPr>
          <w:rFonts w:ascii="Times New Roman" w:hAnsi="Times New Roman"/>
          <w:color w:val="000000"/>
          <w:sz w:val="24"/>
          <w:szCs w:val="24"/>
        </w:rPr>
        <w:t>all three instances</w:t>
      </w:r>
      <w:r w:rsidRPr="002929EC">
        <w:rPr>
          <w:rFonts w:ascii="Times New Roman" w:hAnsi="Times New Roman"/>
          <w:color w:val="000000"/>
          <w:sz w:val="24"/>
          <w:szCs w:val="24"/>
        </w:rPr>
        <w:t xml:space="preserve"> workplace observations were made of the proceedings of </w:t>
      </w:r>
      <w:r w:rsidRPr="002929EC">
        <w:rPr>
          <w:rFonts w:ascii="Times New Roman" w:hAnsi="Times New Roman"/>
          <w:color w:val="000000"/>
          <w:sz w:val="24"/>
          <w:szCs w:val="24"/>
        </w:rPr>
        <w:lastRenderedPageBreak/>
        <w:t xml:space="preserve">telephone conversations, and of workplace meetings, while informal discussions were undertaken with nurse advisors (NAs) during work breaks in order to complement the interviews. This fieldwork provided a deeper understanding </w:t>
      </w:r>
      <w:r w:rsidR="00BF32F2">
        <w:rPr>
          <w:rFonts w:ascii="Times New Roman" w:hAnsi="Times New Roman"/>
          <w:color w:val="000000"/>
          <w:sz w:val="24"/>
          <w:szCs w:val="24"/>
        </w:rPr>
        <w:t>into</w:t>
      </w:r>
      <w:r w:rsidR="00BF32F2" w:rsidRPr="002929EC">
        <w:rPr>
          <w:rFonts w:ascii="Times New Roman" w:hAnsi="Times New Roman"/>
          <w:color w:val="000000"/>
          <w:sz w:val="24"/>
          <w:szCs w:val="24"/>
        </w:rPr>
        <w:t xml:space="preserve"> </w:t>
      </w:r>
      <w:r w:rsidRPr="002929EC">
        <w:rPr>
          <w:rFonts w:ascii="Times New Roman" w:hAnsi="Times New Roman"/>
          <w:color w:val="000000"/>
          <w:sz w:val="24"/>
          <w:szCs w:val="24"/>
        </w:rPr>
        <w:t>the demands of tele</w:t>
      </w:r>
      <w:r w:rsidR="00383C42" w:rsidRPr="002929EC">
        <w:rPr>
          <w:rFonts w:ascii="Times New Roman" w:hAnsi="Times New Roman"/>
          <w:color w:val="000000"/>
          <w:sz w:val="24"/>
          <w:szCs w:val="24"/>
        </w:rPr>
        <w:t>-</w:t>
      </w:r>
      <w:r w:rsidRPr="002929EC">
        <w:rPr>
          <w:rFonts w:ascii="Times New Roman" w:hAnsi="Times New Roman"/>
          <w:color w:val="000000"/>
          <w:sz w:val="24"/>
          <w:szCs w:val="24"/>
        </w:rPr>
        <w:t>health work</w:t>
      </w:r>
      <w:r w:rsidR="00BF32F2">
        <w:rPr>
          <w:rFonts w:ascii="Times New Roman" w:hAnsi="Times New Roman"/>
          <w:color w:val="000000"/>
          <w:sz w:val="24"/>
          <w:szCs w:val="24"/>
        </w:rPr>
        <w:t>.</w:t>
      </w:r>
      <w:r w:rsidRPr="00DB372B">
        <w:rPr>
          <w:rFonts w:ascii="Times New Roman" w:hAnsi="Times New Roman"/>
          <w:color w:val="000000"/>
          <w:sz w:val="24"/>
          <w:szCs w:val="24"/>
        </w:rPr>
        <w:t xml:space="preserve">All interviews across the cases were tape recorded and fully transcribed, prior to undergoing thematic coding. </w:t>
      </w:r>
      <w:r w:rsidR="003847B9" w:rsidRPr="00DB372B">
        <w:rPr>
          <w:rFonts w:ascii="Times New Roman" w:eastAsia="MS Mincho" w:hAnsi="Times New Roman"/>
          <w:sz w:val="24"/>
          <w:szCs w:val="24"/>
        </w:rPr>
        <w:t xml:space="preserve">Although the </w:t>
      </w:r>
      <w:r w:rsidR="00F70D43">
        <w:rPr>
          <w:rFonts w:ascii="Times New Roman" w:eastAsia="MS Mincho" w:hAnsi="Times New Roman"/>
          <w:sz w:val="24"/>
          <w:szCs w:val="24"/>
        </w:rPr>
        <w:t xml:space="preserve">initial </w:t>
      </w:r>
      <w:r w:rsidR="003847B9" w:rsidRPr="00DB372B">
        <w:rPr>
          <w:rFonts w:ascii="Times New Roman" w:eastAsia="MS Mincho" w:hAnsi="Times New Roman"/>
          <w:sz w:val="24"/>
          <w:szCs w:val="24"/>
        </w:rPr>
        <w:t>research was conducted separately, the researchers were working within the same time envelope and examining the same workplace issues</w:t>
      </w:r>
      <w:r w:rsidR="00F4265F">
        <w:rPr>
          <w:rFonts w:ascii="Times New Roman" w:eastAsia="MS Mincho" w:hAnsi="Times New Roman"/>
          <w:sz w:val="24"/>
          <w:szCs w:val="24"/>
        </w:rPr>
        <w:t>.</w:t>
      </w:r>
      <w:r w:rsidR="003847B9" w:rsidRPr="00DB372B">
        <w:rPr>
          <w:rFonts w:ascii="Times New Roman" w:eastAsia="MS Mincho" w:hAnsi="Times New Roman"/>
          <w:sz w:val="24"/>
          <w:szCs w:val="24"/>
        </w:rPr>
        <w:t xml:space="preserve"> </w:t>
      </w:r>
      <w:r w:rsidR="00F4265F">
        <w:rPr>
          <w:rFonts w:ascii="Times New Roman" w:eastAsia="MS Mincho" w:hAnsi="Times New Roman"/>
          <w:sz w:val="24"/>
          <w:szCs w:val="24"/>
        </w:rPr>
        <w:t xml:space="preserve">Comparative, secondary analysis of our original data and research </w:t>
      </w:r>
      <w:r w:rsidR="00637D64">
        <w:rPr>
          <w:rFonts w:ascii="Times New Roman" w:eastAsia="MS Mincho" w:hAnsi="Times New Roman"/>
          <w:sz w:val="24"/>
          <w:szCs w:val="24"/>
        </w:rPr>
        <w:t xml:space="preserve">was undertaken jointly utilizing </w:t>
      </w:r>
      <w:r w:rsidR="00F4265F">
        <w:rPr>
          <w:rFonts w:ascii="Times New Roman" w:eastAsia="MS Mincho" w:hAnsi="Times New Roman"/>
          <w:sz w:val="24"/>
          <w:szCs w:val="24"/>
        </w:rPr>
        <w:t xml:space="preserve">a common </w:t>
      </w:r>
      <w:r w:rsidR="003847B9" w:rsidRPr="00DB372B">
        <w:rPr>
          <w:rFonts w:ascii="Times New Roman" w:eastAsia="MS Mincho" w:hAnsi="Times New Roman"/>
          <w:sz w:val="24"/>
          <w:szCs w:val="24"/>
        </w:rPr>
        <w:t>SSD framework</w:t>
      </w:r>
      <w:r w:rsidR="00F4265F">
        <w:rPr>
          <w:rFonts w:ascii="Times New Roman" w:eastAsia="MS Mincho" w:hAnsi="Times New Roman"/>
          <w:sz w:val="24"/>
          <w:szCs w:val="24"/>
        </w:rPr>
        <w:t>.</w:t>
      </w:r>
      <w:r w:rsidR="003847B9" w:rsidRPr="00DB372B">
        <w:rPr>
          <w:rFonts w:ascii="Times New Roman" w:eastAsia="MS Mincho" w:hAnsi="Times New Roman"/>
          <w:sz w:val="24"/>
          <w:szCs w:val="24"/>
        </w:rPr>
        <w:t xml:space="preserve">  </w:t>
      </w:r>
      <w:r w:rsidR="00313FC5" w:rsidRPr="00DB372B">
        <w:rPr>
          <w:rFonts w:ascii="Times New Roman" w:hAnsi="Times New Roman"/>
          <w:color w:val="000000"/>
          <w:sz w:val="24"/>
          <w:szCs w:val="24"/>
        </w:rPr>
        <w:t xml:space="preserve">Working from an SSD perspective, general systemic, societal and dominance effects were identified in each of our data sets as per Table 1. </w:t>
      </w:r>
    </w:p>
    <w:p w14:paraId="5CE94395" w14:textId="77777777" w:rsidR="00A62604" w:rsidRDefault="00040E98" w:rsidP="00383C42">
      <w:pPr>
        <w:spacing w:after="360" w:line="480" w:lineRule="auto"/>
        <w:jc w:val="both"/>
        <w:rPr>
          <w:rFonts w:ascii="Times New Roman" w:hAnsi="Times New Roman"/>
          <w:color w:val="000000"/>
          <w:sz w:val="24"/>
          <w:szCs w:val="24"/>
          <w:lang w:val="en-GB"/>
        </w:rPr>
      </w:pPr>
      <w:r>
        <w:rPr>
          <w:rFonts w:ascii="Times New Roman" w:hAnsi="Times New Roman"/>
          <w:color w:val="000000"/>
          <w:sz w:val="24"/>
          <w:szCs w:val="24"/>
        </w:rPr>
        <w:t xml:space="preserve">The SSD framework is used to account for similarities and variations in the labour </w:t>
      </w:r>
      <w:r w:rsidR="00F00843">
        <w:rPr>
          <w:rFonts w:ascii="Times New Roman" w:hAnsi="Times New Roman"/>
          <w:color w:val="000000"/>
          <w:sz w:val="24"/>
          <w:szCs w:val="24"/>
        </w:rPr>
        <w:t>process,</w:t>
      </w:r>
      <w:r>
        <w:rPr>
          <w:rFonts w:ascii="Times New Roman" w:hAnsi="Times New Roman"/>
          <w:color w:val="000000"/>
          <w:sz w:val="24"/>
          <w:szCs w:val="24"/>
        </w:rPr>
        <w:t xml:space="preserve"> </w:t>
      </w:r>
      <w:r w:rsidR="00F00843">
        <w:rPr>
          <w:rFonts w:ascii="Times New Roman" w:hAnsi="Times New Roman"/>
          <w:color w:val="000000"/>
          <w:sz w:val="24"/>
          <w:szCs w:val="24"/>
        </w:rPr>
        <w:t xml:space="preserve">and its effects on nursing, </w:t>
      </w:r>
      <w:r>
        <w:rPr>
          <w:rFonts w:ascii="Times New Roman" w:hAnsi="Times New Roman"/>
          <w:color w:val="000000"/>
          <w:sz w:val="24"/>
          <w:szCs w:val="24"/>
        </w:rPr>
        <w:t xml:space="preserve">as it has developed in Swedish, Australian and English tele-health systems. </w:t>
      </w:r>
      <w:r w:rsidR="00F00843">
        <w:rPr>
          <w:rFonts w:ascii="Times New Roman" w:hAnsi="Times New Roman"/>
          <w:color w:val="000000"/>
          <w:sz w:val="24"/>
          <w:szCs w:val="24"/>
        </w:rPr>
        <w:t xml:space="preserve">It considers systemic influences as those that emerge from capitalism as a global system. </w:t>
      </w:r>
      <w:r w:rsidR="00F00843" w:rsidRPr="002929EC">
        <w:rPr>
          <w:rFonts w:ascii="Times New Roman" w:hAnsi="Times New Roman"/>
          <w:color w:val="000000"/>
          <w:sz w:val="24"/>
          <w:szCs w:val="24"/>
          <w:lang w:val="en-GB"/>
        </w:rPr>
        <w:t xml:space="preserve">These </w:t>
      </w:r>
      <w:r w:rsidR="00F00843" w:rsidRPr="002929EC">
        <w:rPr>
          <w:rFonts w:ascii="Times New Roman" w:hAnsi="Times New Roman"/>
          <w:i/>
          <w:color w:val="000000"/>
          <w:sz w:val="24"/>
          <w:szCs w:val="24"/>
          <w:lang w:val="en-GB"/>
        </w:rPr>
        <w:t>system</w:t>
      </w:r>
      <w:r w:rsidR="00F00843" w:rsidRPr="002929EC">
        <w:rPr>
          <w:rFonts w:ascii="Times New Roman" w:hAnsi="Times New Roman"/>
          <w:color w:val="000000"/>
          <w:sz w:val="24"/>
          <w:szCs w:val="24"/>
          <w:lang w:val="en-GB"/>
        </w:rPr>
        <w:t xml:space="preserve"> effects create standardising or convergence pressures</w:t>
      </w:r>
      <w:r w:rsidR="00F00843">
        <w:rPr>
          <w:rFonts w:ascii="Times New Roman" w:hAnsi="Times New Roman"/>
          <w:color w:val="000000"/>
          <w:sz w:val="24"/>
          <w:szCs w:val="24"/>
          <w:lang w:val="en-GB"/>
        </w:rPr>
        <w:t xml:space="preserve">. For the purposes of this </w:t>
      </w:r>
      <w:r w:rsidR="003C11CA">
        <w:rPr>
          <w:rFonts w:ascii="Times New Roman" w:hAnsi="Times New Roman"/>
          <w:color w:val="000000"/>
          <w:sz w:val="24"/>
          <w:szCs w:val="24"/>
          <w:lang w:val="en-GB"/>
        </w:rPr>
        <w:t>study</w:t>
      </w:r>
      <w:r w:rsidR="00F00843">
        <w:rPr>
          <w:rFonts w:ascii="Times New Roman" w:hAnsi="Times New Roman"/>
          <w:color w:val="000000"/>
          <w:sz w:val="24"/>
          <w:szCs w:val="24"/>
          <w:lang w:val="en-GB"/>
        </w:rPr>
        <w:t xml:space="preserve"> we identify systemic features with the </w:t>
      </w:r>
      <w:r w:rsidR="003C11CA">
        <w:rPr>
          <w:rFonts w:ascii="Times New Roman" w:hAnsi="Times New Roman"/>
          <w:color w:val="000000"/>
          <w:sz w:val="24"/>
          <w:szCs w:val="24"/>
          <w:lang w:val="en-GB"/>
        </w:rPr>
        <w:t>invariant features of tele-health</w:t>
      </w:r>
      <w:r w:rsidR="008078DB">
        <w:rPr>
          <w:rFonts w:ascii="Times New Roman" w:hAnsi="Times New Roman"/>
          <w:color w:val="000000"/>
          <w:sz w:val="24"/>
          <w:szCs w:val="24"/>
          <w:lang w:val="en-GB"/>
        </w:rPr>
        <w:t xml:space="preserve">, namely its delivery </w:t>
      </w:r>
      <w:r w:rsidR="003C11CA">
        <w:rPr>
          <w:rFonts w:ascii="Times New Roman" w:hAnsi="Times New Roman"/>
          <w:color w:val="000000"/>
          <w:sz w:val="24"/>
          <w:szCs w:val="24"/>
          <w:lang w:val="en-GB"/>
        </w:rPr>
        <w:t xml:space="preserve">through call centres </w:t>
      </w:r>
      <w:r w:rsidR="008078DB">
        <w:rPr>
          <w:rFonts w:ascii="Times New Roman" w:hAnsi="Times New Roman"/>
          <w:color w:val="000000"/>
          <w:sz w:val="24"/>
          <w:szCs w:val="24"/>
          <w:lang w:val="en-GB"/>
        </w:rPr>
        <w:t>with the aid of decision, or so-called ‘expert’</w:t>
      </w:r>
      <w:r w:rsidR="003C11CA">
        <w:rPr>
          <w:rFonts w:ascii="Times New Roman" w:hAnsi="Times New Roman"/>
          <w:color w:val="000000"/>
          <w:sz w:val="24"/>
          <w:szCs w:val="24"/>
          <w:lang w:val="en-GB"/>
        </w:rPr>
        <w:t xml:space="preserve"> support systems. The tools of tele-health are global; </w:t>
      </w:r>
      <w:r w:rsidR="00A62604">
        <w:rPr>
          <w:rFonts w:ascii="Times New Roman" w:hAnsi="Times New Roman"/>
          <w:color w:val="000000"/>
          <w:sz w:val="24"/>
          <w:szCs w:val="24"/>
          <w:lang w:val="en-GB"/>
        </w:rPr>
        <w:t xml:space="preserve">in many cases </w:t>
      </w:r>
      <w:r w:rsidR="003C11CA">
        <w:rPr>
          <w:rFonts w:ascii="Times New Roman" w:hAnsi="Times New Roman"/>
          <w:color w:val="000000"/>
          <w:sz w:val="24"/>
          <w:szCs w:val="24"/>
          <w:lang w:val="en-GB"/>
        </w:rPr>
        <w:t>large communications companies and health informatics firms</w:t>
      </w:r>
      <w:r w:rsidR="00A62604">
        <w:rPr>
          <w:rFonts w:ascii="Times New Roman" w:hAnsi="Times New Roman"/>
          <w:color w:val="000000"/>
          <w:sz w:val="24"/>
          <w:szCs w:val="24"/>
          <w:lang w:val="en-GB"/>
        </w:rPr>
        <w:t xml:space="preserve"> have created these technologies </w:t>
      </w:r>
      <w:r w:rsidR="00CC77F0">
        <w:rPr>
          <w:rFonts w:ascii="Times New Roman" w:hAnsi="Times New Roman"/>
          <w:color w:val="000000"/>
          <w:sz w:val="24"/>
          <w:szCs w:val="24"/>
          <w:lang w:val="en-GB"/>
        </w:rPr>
        <w:t xml:space="preserve">for a global market </w:t>
      </w:r>
      <w:r w:rsidR="00A62604">
        <w:rPr>
          <w:rFonts w:ascii="Times New Roman" w:hAnsi="Times New Roman"/>
          <w:color w:val="000000"/>
          <w:sz w:val="24"/>
          <w:szCs w:val="24"/>
          <w:lang w:val="en-GB"/>
        </w:rPr>
        <w:t>(Collin-Jacques and Smith 2005)</w:t>
      </w:r>
      <w:r w:rsidR="003C11CA">
        <w:rPr>
          <w:rFonts w:ascii="Times New Roman" w:hAnsi="Times New Roman"/>
          <w:color w:val="000000"/>
          <w:sz w:val="24"/>
          <w:szCs w:val="24"/>
          <w:lang w:val="en-GB"/>
        </w:rPr>
        <w:t xml:space="preserve">. </w:t>
      </w:r>
    </w:p>
    <w:p w14:paraId="7BD28BB5" w14:textId="77777777" w:rsidR="00A62604" w:rsidRDefault="00F34E7C" w:rsidP="00383C42">
      <w:pPr>
        <w:spacing w:after="360" w:line="480" w:lineRule="auto"/>
        <w:jc w:val="both"/>
        <w:rPr>
          <w:rFonts w:ascii="Times New Roman" w:hAnsi="Times New Roman"/>
          <w:color w:val="000000"/>
          <w:sz w:val="24"/>
          <w:szCs w:val="24"/>
          <w:lang w:val="en-GB"/>
        </w:rPr>
      </w:pPr>
      <w:r>
        <w:rPr>
          <w:rFonts w:ascii="Times New Roman" w:hAnsi="Times New Roman"/>
          <w:color w:val="000000"/>
          <w:sz w:val="24"/>
          <w:szCs w:val="24"/>
          <w:lang w:val="en-GB"/>
        </w:rPr>
        <w:t>Societal influences</w:t>
      </w:r>
      <w:r w:rsidR="008078DB">
        <w:rPr>
          <w:rFonts w:ascii="Times New Roman" w:hAnsi="Times New Roman"/>
          <w:color w:val="000000"/>
          <w:sz w:val="24"/>
          <w:szCs w:val="24"/>
          <w:lang w:val="en-GB"/>
        </w:rPr>
        <w:t>, on the other hand,</w:t>
      </w:r>
      <w:r>
        <w:rPr>
          <w:rFonts w:ascii="Times New Roman" w:hAnsi="Times New Roman"/>
          <w:color w:val="000000"/>
          <w:sz w:val="24"/>
          <w:szCs w:val="24"/>
          <w:lang w:val="en-GB"/>
        </w:rPr>
        <w:t xml:space="preserve"> refer to the fact that forces and relations of production are embedded in concrete social formations with their own unique histories, institutional rules and norms and cultures – in this case Swedish, British and Australian societal contexts. </w:t>
      </w:r>
    </w:p>
    <w:p w14:paraId="5746A420" w14:textId="77777777" w:rsidR="009C3758" w:rsidRPr="00DB372B" w:rsidRDefault="00534F8F" w:rsidP="009C3758">
      <w:pPr>
        <w:spacing w:after="360" w:line="480" w:lineRule="auto"/>
        <w:jc w:val="both"/>
        <w:rPr>
          <w:rFonts w:ascii="Times New Roman" w:hAnsi="Times New Roman"/>
          <w:color w:val="000000"/>
          <w:sz w:val="24"/>
          <w:szCs w:val="24"/>
        </w:rPr>
      </w:pPr>
      <w:r>
        <w:rPr>
          <w:rFonts w:ascii="Times New Roman" w:hAnsi="Times New Roman"/>
          <w:color w:val="000000"/>
          <w:sz w:val="24"/>
          <w:szCs w:val="24"/>
          <w:lang w:val="en-GB"/>
        </w:rPr>
        <w:lastRenderedPageBreak/>
        <w:t xml:space="preserve">Thirdly, </w:t>
      </w:r>
      <w:r w:rsidR="00CC77F0">
        <w:rPr>
          <w:rFonts w:ascii="Times New Roman" w:hAnsi="Times New Roman"/>
          <w:color w:val="000000"/>
          <w:sz w:val="24"/>
          <w:szCs w:val="24"/>
          <w:lang w:val="en-GB"/>
        </w:rPr>
        <w:t>ideologies</w:t>
      </w:r>
      <w:r w:rsidRPr="002929EC">
        <w:rPr>
          <w:rFonts w:ascii="Times New Roman" w:hAnsi="Times New Roman"/>
          <w:color w:val="000000"/>
          <w:sz w:val="24"/>
          <w:szCs w:val="24"/>
          <w:lang w:val="en-GB"/>
        </w:rPr>
        <w:t xml:space="preserve"> from an economically dominant society (or organisation) can </w:t>
      </w:r>
      <w:r w:rsidR="00CC77F0">
        <w:rPr>
          <w:rFonts w:ascii="Times New Roman" w:hAnsi="Times New Roman"/>
          <w:color w:val="000000"/>
          <w:sz w:val="24"/>
          <w:szCs w:val="24"/>
          <w:lang w:val="en-GB"/>
        </w:rPr>
        <w:t>posit</w:t>
      </w:r>
      <w:r w:rsidRPr="002929EC">
        <w:rPr>
          <w:rFonts w:ascii="Times New Roman" w:hAnsi="Times New Roman"/>
          <w:color w:val="000000"/>
          <w:sz w:val="24"/>
          <w:szCs w:val="24"/>
          <w:lang w:val="en-GB"/>
        </w:rPr>
        <w:t xml:space="preserve"> ‘best practices’ that actors in other societies consider imitable or hegemonic</w:t>
      </w:r>
      <w:r>
        <w:rPr>
          <w:rFonts w:ascii="Times New Roman" w:hAnsi="Times New Roman"/>
          <w:color w:val="000000"/>
          <w:sz w:val="24"/>
          <w:szCs w:val="24"/>
          <w:lang w:val="en-GB"/>
        </w:rPr>
        <w:t>. These discursive practices</w:t>
      </w:r>
      <w:r w:rsidRPr="002929EC">
        <w:rPr>
          <w:rFonts w:ascii="Times New Roman" w:hAnsi="Times New Roman"/>
          <w:color w:val="000000"/>
          <w:sz w:val="24"/>
          <w:szCs w:val="24"/>
          <w:lang w:val="en-GB"/>
        </w:rPr>
        <w:t xml:space="preserve"> produce ‘dominance effects’ that are influential beyond the particular society </w:t>
      </w:r>
      <w:r>
        <w:rPr>
          <w:rFonts w:ascii="Times New Roman" w:hAnsi="Times New Roman"/>
          <w:color w:val="000000"/>
          <w:sz w:val="24"/>
          <w:szCs w:val="24"/>
          <w:lang w:val="en-GB"/>
        </w:rPr>
        <w:t>diffusing and influencing</w:t>
      </w:r>
      <w:r w:rsidRPr="002929EC">
        <w:rPr>
          <w:rFonts w:ascii="Times New Roman" w:hAnsi="Times New Roman"/>
          <w:color w:val="000000"/>
          <w:sz w:val="24"/>
          <w:szCs w:val="24"/>
          <w:lang w:val="en-GB"/>
        </w:rPr>
        <w:t xml:space="preserve"> </w:t>
      </w:r>
      <w:r>
        <w:rPr>
          <w:rFonts w:ascii="Times New Roman" w:hAnsi="Times New Roman"/>
          <w:color w:val="000000"/>
          <w:sz w:val="24"/>
          <w:szCs w:val="24"/>
          <w:lang w:val="en-GB"/>
        </w:rPr>
        <w:t>policy</w:t>
      </w:r>
      <w:r w:rsidRPr="002929EC">
        <w:rPr>
          <w:rFonts w:ascii="Times New Roman" w:hAnsi="Times New Roman"/>
          <w:color w:val="000000"/>
          <w:sz w:val="24"/>
          <w:szCs w:val="24"/>
          <w:lang w:val="en-GB"/>
        </w:rPr>
        <w:t xml:space="preserve"> in many societies. One only has to think of global performance standards, </w:t>
      </w:r>
      <w:r>
        <w:rPr>
          <w:rFonts w:ascii="Times New Roman" w:hAnsi="Times New Roman"/>
          <w:color w:val="000000"/>
          <w:sz w:val="24"/>
          <w:szCs w:val="24"/>
          <w:lang w:val="en-GB"/>
        </w:rPr>
        <w:t>supported by ‘best practice’ human resource management</w:t>
      </w:r>
      <w:r w:rsidR="00A62604">
        <w:rPr>
          <w:rFonts w:ascii="Times New Roman" w:hAnsi="Times New Roman"/>
          <w:color w:val="000000"/>
          <w:sz w:val="24"/>
          <w:szCs w:val="24"/>
          <w:lang w:val="en-GB"/>
        </w:rPr>
        <w:t xml:space="preserve"> techniques</w:t>
      </w:r>
      <w:r>
        <w:rPr>
          <w:rFonts w:ascii="Times New Roman" w:hAnsi="Times New Roman"/>
          <w:color w:val="000000"/>
          <w:sz w:val="24"/>
          <w:szCs w:val="24"/>
          <w:lang w:val="en-GB"/>
        </w:rPr>
        <w:t>, to</w:t>
      </w:r>
      <w:r w:rsidRPr="002929EC">
        <w:rPr>
          <w:rFonts w:ascii="Times New Roman" w:hAnsi="Times New Roman"/>
          <w:color w:val="000000"/>
          <w:sz w:val="24"/>
          <w:szCs w:val="24"/>
          <w:lang w:val="en-GB"/>
        </w:rPr>
        <w:t xml:space="preserve"> see how these have spread around the world despite societal and institutional differences between countries. </w:t>
      </w:r>
      <w:r>
        <w:rPr>
          <w:rFonts w:ascii="Times New Roman" w:hAnsi="Times New Roman"/>
          <w:color w:val="000000"/>
          <w:sz w:val="24"/>
          <w:szCs w:val="24"/>
          <w:lang w:val="en-GB"/>
        </w:rPr>
        <w:t xml:space="preserve"> Importantly, d</w:t>
      </w:r>
      <w:r w:rsidRPr="002929EC">
        <w:rPr>
          <w:rFonts w:ascii="Times New Roman" w:hAnsi="Times New Roman"/>
          <w:color w:val="000000"/>
          <w:sz w:val="24"/>
          <w:szCs w:val="24"/>
          <w:lang w:val="en-GB"/>
        </w:rPr>
        <w:t>ominance is different from system, as there is rotation of influence as different capitalist societies compete as rivals and evolve diverse dominance</w:t>
      </w:r>
      <w:r>
        <w:rPr>
          <w:rFonts w:ascii="Times New Roman" w:hAnsi="Times New Roman"/>
          <w:color w:val="000000"/>
          <w:sz w:val="24"/>
          <w:szCs w:val="24"/>
          <w:lang w:val="en-GB"/>
        </w:rPr>
        <w:t xml:space="preserve"> effects. Regarding the development of tele-health, two major </w:t>
      </w:r>
      <w:r w:rsidR="00A66184">
        <w:rPr>
          <w:rFonts w:ascii="Times New Roman" w:hAnsi="Times New Roman"/>
          <w:color w:val="000000"/>
          <w:sz w:val="24"/>
          <w:szCs w:val="24"/>
          <w:lang w:val="en-GB"/>
        </w:rPr>
        <w:t>dominance effects have been influential. These consist of the new public sector management paradigm</w:t>
      </w:r>
      <w:r w:rsidR="00D677F7">
        <w:rPr>
          <w:rFonts w:ascii="Times New Roman" w:hAnsi="Times New Roman"/>
          <w:color w:val="000000"/>
          <w:sz w:val="24"/>
          <w:szCs w:val="24"/>
          <w:lang w:val="en-GB"/>
        </w:rPr>
        <w:t xml:space="preserve"> (NPM)</w:t>
      </w:r>
      <w:r w:rsidR="00A66184">
        <w:rPr>
          <w:rFonts w:ascii="Times New Roman" w:hAnsi="Times New Roman"/>
          <w:color w:val="000000"/>
          <w:sz w:val="24"/>
          <w:szCs w:val="24"/>
          <w:lang w:val="en-GB"/>
        </w:rPr>
        <w:t xml:space="preserve"> </w:t>
      </w:r>
      <w:r w:rsidR="00A62604">
        <w:rPr>
          <w:rFonts w:ascii="Times New Roman" w:hAnsi="Times New Roman"/>
          <w:color w:val="000000"/>
          <w:sz w:val="24"/>
          <w:szCs w:val="24"/>
          <w:lang w:val="en-GB"/>
        </w:rPr>
        <w:t>and its concomitant</w:t>
      </w:r>
      <w:r w:rsidR="00A62604" w:rsidRPr="002929EC">
        <w:rPr>
          <w:rFonts w:ascii="Times New Roman" w:hAnsi="Times New Roman"/>
          <w:color w:val="000000"/>
          <w:sz w:val="24"/>
          <w:szCs w:val="24"/>
          <w:lang w:val="en-GB"/>
        </w:rPr>
        <w:t xml:space="preserve"> emphas</w:t>
      </w:r>
      <w:r w:rsidR="00D677F7">
        <w:rPr>
          <w:rFonts w:ascii="Times New Roman" w:hAnsi="Times New Roman"/>
          <w:color w:val="000000"/>
          <w:sz w:val="24"/>
          <w:szCs w:val="24"/>
          <w:lang w:val="en-GB"/>
        </w:rPr>
        <w:t>i</w:t>
      </w:r>
      <w:r w:rsidR="00A62604" w:rsidRPr="002929EC">
        <w:rPr>
          <w:rFonts w:ascii="Times New Roman" w:hAnsi="Times New Roman"/>
          <w:color w:val="000000"/>
          <w:sz w:val="24"/>
          <w:szCs w:val="24"/>
          <w:lang w:val="en-GB"/>
        </w:rPr>
        <w:t>s on the central role of HRM in performance manag</w:t>
      </w:r>
      <w:r w:rsidR="00D677F7">
        <w:rPr>
          <w:rFonts w:ascii="Times New Roman" w:hAnsi="Times New Roman"/>
          <w:color w:val="000000"/>
          <w:sz w:val="24"/>
          <w:szCs w:val="24"/>
          <w:lang w:val="en-GB"/>
        </w:rPr>
        <w:t xml:space="preserve">ing workforces. This approach has </w:t>
      </w:r>
      <w:r w:rsidR="00A62604">
        <w:rPr>
          <w:rFonts w:ascii="Times New Roman" w:hAnsi="Times New Roman"/>
          <w:color w:val="000000"/>
          <w:sz w:val="24"/>
          <w:szCs w:val="24"/>
          <w:lang w:val="en-GB"/>
        </w:rPr>
        <w:t xml:space="preserve">gained traction globally </w:t>
      </w:r>
      <w:r w:rsidR="00A62604" w:rsidRPr="001F11C0">
        <w:rPr>
          <w:rFonts w:ascii="Times New Roman" w:hAnsi="Times New Roman"/>
          <w:color w:val="000000"/>
          <w:sz w:val="24"/>
          <w:szCs w:val="24"/>
          <w:lang w:val="en-GB"/>
        </w:rPr>
        <w:t xml:space="preserve">(Pollitt and </w:t>
      </w:r>
      <w:r w:rsidR="00A62604" w:rsidRPr="00C377AC">
        <w:rPr>
          <w:rFonts w:ascii="Times New Roman" w:hAnsi="Times New Roman"/>
          <w:color w:val="000000"/>
          <w:sz w:val="24"/>
          <w:szCs w:val="24"/>
          <w:lang w:val="en-GB"/>
        </w:rPr>
        <w:t xml:space="preserve">Bouckaert </w:t>
      </w:r>
      <w:r w:rsidR="00A62604" w:rsidRPr="001F11C0">
        <w:rPr>
          <w:rFonts w:ascii="Times New Roman" w:hAnsi="Times New Roman"/>
          <w:color w:val="000000"/>
          <w:sz w:val="24"/>
          <w:szCs w:val="24"/>
          <w:lang w:val="en-GB"/>
        </w:rPr>
        <w:t>2011, p. 12</w:t>
      </w:r>
      <w:r w:rsidR="00D677F7">
        <w:rPr>
          <w:rFonts w:ascii="Times New Roman" w:hAnsi="Times New Roman"/>
          <w:color w:val="000000"/>
          <w:sz w:val="24"/>
          <w:szCs w:val="24"/>
          <w:lang w:val="en-GB"/>
        </w:rPr>
        <w:t xml:space="preserve">; </w:t>
      </w:r>
      <w:r w:rsidR="00D677F7" w:rsidRPr="001F11C0">
        <w:rPr>
          <w:rFonts w:ascii="Times New Roman" w:hAnsi="Times New Roman"/>
          <w:color w:val="000000"/>
          <w:sz w:val="24"/>
          <w:szCs w:val="24"/>
          <w:lang w:val="en-GB"/>
        </w:rPr>
        <w:t>Ferlie and Fitzgerald 2002)</w:t>
      </w:r>
      <w:r w:rsidR="00D677F7">
        <w:rPr>
          <w:rFonts w:ascii="Times New Roman" w:hAnsi="Times New Roman"/>
          <w:color w:val="000000"/>
          <w:sz w:val="24"/>
          <w:szCs w:val="24"/>
          <w:lang w:val="en-GB"/>
        </w:rPr>
        <w:t xml:space="preserve"> as a means for organizing the delivery of public services</w:t>
      </w:r>
      <w:r w:rsidR="00A62604" w:rsidRPr="001F11C0">
        <w:rPr>
          <w:rFonts w:ascii="Times New Roman" w:hAnsi="Times New Roman"/>
          <w:color w:val="000000"/>
          <w:sz w:val="24"/>
          <w:szCs w:val="24"/>
          <w:lang w:val="en-GB"/>
        </w:rPr>
        <w:t>.</w:t>
      </w:r>
      <w:r w:rsidR="00A62604">
        <w:rPr>
          <w:rFonts w:ascii="Times New Roman" w:hAnsi="Times New Roman"/>
          <w:color w:val="000000"/>
          <w:sz w:val="24"/>
          <w:szCs w:val="24"/>
          <w:lang w:val="en-GB"/>
        </w:rPr>
        <w:t xml:space="preserve"> </w:t>
      </w:r>
      <w:r w:rsidR="00D677F7">
        <w:rPr>
          <w:rFonts w:ascii="Times New Roman" w:hAnsi="Times New Roman"/>
          <w:color w:val="000000"/>
          <w:sz w:val="24"/>
          <w:szCs w:val="24"/>
          <w:lang w:val="en-GB"/>
        </w:rPr>
        <w:t xml:space="preserve">In this instance </w:t>
      </w:r>
      <w:r w:rsidR="00A62604">
        <w:rPr>
          <w:rFonts w:ascii="Times New Roman" w:hAnsi="Times New Roman"/>
          <w:color w:val="000000"/>
          <w:sz w:val="24"/>
          <w:szCs w:val="24"/>
          <w:lang w:val="en-GB"/>
        </w:rPr>
        <w:t xml:space="preserve">the UK, as well as being at the centre of NPM, also evolved a developed tele-nursing practice that our other cases (Sweden and Australia) measured or judged themselves against. </w:t>
      </w:r>
      <w:r w:rsidR="009C3758" w:rsidRPr="00DB372B">
        <w:rPr>
          <w:rFonts w:ascii="Times New Roman" w:hAnsi="Times New Roman"/>
          <w:color w:val="000000"/>
          <w:sz w:val="24"/>
          <w:szCs w:val="24"/>
        </w:rPr>
        <w:t xml:space="preserve">Accounting for points of commonality and divergence </w:t>
      </w:r>
      <w:r w:rsidR="00CC77F0">
        <w:rPr>
          <w:rFonts w:ascii="Times New Roman" w:hAnsi="Times New Roman"/>
          <w:color w:val="000000"/>
          <w:sz w:val="24"/>
          <w:szCs w:val="24"/>
        </w:rPr>
        <w:t xml:space="preserve">in the labour process </w:t>
      </w:r>
      <w:r w:rsidR="009C3758" w:rsidRPr="00DB372B">
        <w:rPr>
          <w:rFonts w:ascii="Times New Roman" w:hAnsi="Times New Roman"/>
          <w:color w:val="000000"/>
          <w:sz w:val="24"/>
          <w:szCs w:val="24"/>
        </w:rPr>
        <w:t>across the three tele-health systems allows the researchers to assess in a more complete fashion</w:t>
      </w:r>
      <w:r w:rsidR="009C3758">
        <w:rPr>
          <w:rFonts w:ascii="Times New Roman" w:hAnsi="Times New Roman"/>
          <w:color w:val="000000"/>
          <w:sz w:val="24"/>
          <w:szCs w:val="24"/>
        </w:rPr>
        <w:t xml:space="preserve"> than is the case in singular case studies</w:t>
      </w:r>
      <w:r w:rsidR="009C3758" w:rsidRPr="00DB372B">
        <w:rPr>
          <w:rFonts w:ascii="Times New Roman" w:hAnsi="Times New Roman"/>
          <w:color w:val="000000"/>
          <w:sz w:val="24"/>
          <w:szCs w:val="24"/>
        </w:rPr>
        <w:t xml:space="preserve"> the effects which this new branch of e-health is having on the nursing profession.</w:t>
      </w:r>
    </w:p>
    <w:p w14:paraId="4C1345C0" w14:textId="77777777" w:rsidR="00917C52" w:rsidRPr="00DB372B" w:rsidRDefault="00917C52" w:rsidP="00917C52">
      <w:pPr>
        <w:spacing w:after="360" w:line="480" w:lineRule="auto"/>
        <w:jc w:val="both"/>
        <w:rPr>
          <w:rFonts w:ascii="Times New Roman" w:hAnsi="Times New Roman"/>
          <w:color w:val="000000"/>
          <w:sz w:val="24"/>
          <w:szCs w:val="24"/>
        </w:rPr>
      </w:pPr>
    </w:p>
    <w:p w14:paraId="1A67C6B2" w14:textId="77777777" w:rsidR="00A62604" w:rsidRDefault="00A62604" w:rsidP="00383C42">
      <w:pPr>
        <w:spacing w:after="360" w:line="480" w:lineRule="auto"/>
        <w:jc w:val="both"/>
        <w:rPr>
          <w:rFonts w:ascii="Times New Roman" w:hAnsi="Times New Roman"/>
          <w:color w:val="000000"/>
          <w:sz w:val="24"/>
          <w:szCs w:val="24"/>
          <w:lang w:val="en-GB"/>
        </w:rPr>
      </w:pPr>
    </w:p>
    <w:p w14:paraId="1A3E5C61" w14:textId="77777777" w:rsidR="00A62604" w:rsidRDefault="00A62604" w:rsidP="00383C42">
      <w:pPr>
        <w:spacing w:after="360" w:line="480" w:lineRule="auto"/>
        <w:jc w:val="both"/>
        <w:rPr>
          <w:rFonts w:ascii="Times New Roman" w:hAnsi="Times New Roman"/>
          <w:color w:val="000000"/>
          <w:sz w:val="24"/>
          <w:szCs w:val="24"/>
          <w:lang w:val="en-GB"/>
        </w:rPr>
      </w:pPr>
    </w:p>
    <w:p w14:paraId="656AB42D" w14:textId="705AE616" w:rsidR="001F56D1" w:rsidRPr="00DB372B" w:rsidRDefault="001F56D1" w:rsidP="00383C42">
      <w:pPr>
        <w:spacing w:after="360" w:line="480" w:lineRule="auto"/>
        <w:jc w:val="both"/>
        <w:rPr>
          <w:rFonts w:ascii="Times New Roman" w:hAnsi="Times New Roman"/>
          <w:color w:val="000000"/>
          <w:sz w:val="24"/>
          <w:szCs w:val="24"/>
        </w:rPr>
      </w:pPr>
    </w:p>
    <w:p w14:paraId="498F125D" w14:textId="77777777" w:rsidR="001F56D1" w:rsidRDefault="00CA6686" w:rsidP="00383C42">
      <w:pPr>
        <w:spacing w:line="480" w:lineRule="auto"/>
        <w:rPr>
          <w:rFonts w:ascii="Times New Roman" w:hAnsi="Times New Roman"/>
          <w:b/>
          <w:color w:val="000000"/>
          <w:sz w:val="24"/>
          <w:szCs w:val="24"/>
        </w:rPr>
      </w:pPr>
      <w:r w:rsidRPr="008B3771">
        <w:rPr>
          <w:rFonts w:ascii="Times New Roman" w:hAnsi="Times New Roman"/>
          <w:b/>
          <w:color w:val="000000"/>
          <w:sz w:val="24"/>
          <w:szCs w:val="24"/>
        </w:rPr>
        <w:lastRenderedPageBreak/>
        <w:t>Systemic Influences in the Establishment and Practice of Tele-health</w:t>
      </w:r>
    </w:p>
    <w:p w14:paraId="10C068D5" w14:textId="77777777" w:rsidR="00656496" w:rsidRPr="002929EC" w:rsidRDefault="00656496" w:rsidP="00383C42">
      <w:pPr>
        <w:spacing w:line="480" w:lineRule="auto"/>
        <w:rPr>
          <w:rFonts w:ascii="Times New Roman" w:hAnsi="Times New Roman"/>
          <w:b/>
          <w:color w:val="000000"/>
          <w:sz w:val="24"/>
          <w:szCs w:val="24"/>
        </w:rPr>
      </w:pPr>
    </w:p>
    <w:p w14:paraId="40826E33" w14:textId="784DE7A2" w:rsidR="001F56D1" w:rsidRPr="002929EC"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By systemic influences we are referring to the use and adaptation of material artifacts and associated practices that make tele-health possible; in this instance to a specific bundle of new information and decision support </w:t>
      </w:r>
      <w:r w:rsidR="009013D3" w:rsidRPr="002929EC">
        <w:rPr>
          <w:rFonts w:ascii="Times New Roman" w:hAnsi="Times New Roman"/>
          <w:color w:val="000000"/>
          <w:sz w:val="24"/>
          <w:szCs w:val="24"/>
        </w:rPr>
        <w:t>tools</w:t>
      </w:r>
      <w:r w:rsidRPr="002929EC">
        <w:rPr>
          <w:rFonts w:ascii="Times New Roman" w:hAnsi="Times New Roman"/>
          <w:color w:val="000000"/>
          <w:sz w:val="24"/>
          <w:szCs w:val="24"/>
        </w:rPr>
        <w:t xml:space="preserve"> that includes the technologies of the call centre and the </w:t>
      </w:r>
      <w:r w:rsidR="009C3758">
        <w:rPr>
          <w:rFonts w:ascii="Times New Roman" w:hAnsi="Times New Roman"/>
          <w:color w:val="000000"/>
          <w:sz w:val="24"/>
          <w:szCs w:val="24"/>
        </w:rPr>
        <w:t>decision support tools</w:t>
      </w:r>
      <w:r w:rsidRPr="002929EC">
        <w:rPr>
          <w:rFonts w:ascii="Times New Roman" w:hAnsi="Times New Roman"/>
          <w:color w:val="000000"/>
          <w:sz w:val="24"/>
          <w:szCs w:val="24"/>
        </w:rPr>
        <w:t xml:space="preserve"> that permit sight-unseen patient encounters to be conducted. </w:t>
      </w:r>
      <w:r w:rsidR="00E47335">
        <w:rPr>
          <w:rFonts w:ascii="Times New Roman" w:hAnsi="Times New Roman"/>
          <w:color w:val="000000"/>
          <w:sz w:val="24"/>
          <w:szCs w:val="24"/>
        </w:rPr>
        <w:t xml:space="preserve">Tele-health, by definition, involves these two features. </w:t>
      </w:r>
      <w:r w:rsidRPr="002929EC">
        <w:rPr>
          <w:rFonts w:ascii="Times New Roman" w:hAnsi="Times New Roman"/>
          <w:color w:val="000000"/>
          <w:sz w:val="24"/>
          <w:szCs w:val="24"/>
        </w:rPr>
        <w:t xml:space="preserve">The first, the call centre, is a labour process that has been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imported</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into health care. The second, </w:t>
      </w:r>
      <w:r w:rsidR="00E47335">
        <w:rPr>
          <w:rFonts w:ascii="Times New Roman" w:hAnsi="Times New Roman"/>
          <w:color w:val="000000"/>
          <w:sz w:val="24"/>
          <w:szCs w:val="24"/>
        </w:rPr>
        <w:t xml:space="preserve"> decision </w:t>
      </w:r>
      <w:r w:rsidR="009C3758">
        <w:rPr>
          <w:rFonts w:ascii="Times New Roman" w:hAnsi="Times New Roman"/>
          <w:color w:val="000000"/>
          <w:sz w:val="24"/>
          <w:szCs w:val="24"/>
        </w:rPr>
        <w:t>support software</w:t>
      </w:r>
      <w:r w:rsidRPr="002929EC">
        <w:rPr>
          <w:rFonts w:ascii="Times New Roman" w:hAnsi="Times New Roman"/>
          <w:color w:val="000000"/>
          <w:sz w:val="24"/>
          <w:szCs w:val="24"/>
        </w:rPr>
        <w:t xml:space="preserve"> </w:t>
      </w:r>
      <w:r w:rsidR="00E47335" w:rsidRPr="002929EC">
        <w:rPr>
          <w:rFonts w:ascii="Times New Roman" w:hAnsi="Times New Roman"/>
          <w:color w:val="000000"/>
          <w:sz w:val="24"/>
          <w:szCs w:val="24"/>
        </w:rPr>
        <w:t>ha</w:t>
      </w:r>
      <w:r w:rsidR="00E47335">
        <w:rPr>
          <w:rFonts w:ascii="Times New Roman" w:hAnsi="Times New Roman"/>
          <w:color w:val="000000"/>
          <w:sz w:val="24"/>
          <w:szCs w:val="24"/>
        </w:rPr>
        <w:t>s</w:t>
      </w:r>
      <w:r w:rsidR="00E47335" w:rsidRPr="002929EC">
        <w:rPr>
          <w:rFonts w:ascii="Times New Roman" w:hAnsi="Times New Roman"/>
          <w:color w:val="000000"/>
          <w:sz w:val="24"/>
          <w:szCs w:val="24"/>
        </w:rPr>
        <w:t xml:space="preserve"> </w:t>
      </w:r>
      <w:r w:rsidRPr="002929EC">
        <w:rPr>
          <w:rFonts w:ascii="Times New Roman" w:hAnsi="Times New Roman"/>
          <w:color w:val="000000"/>
          <w:sz w:val="24"/>
          <w:szCs w:val="24"/>
        </w:rPr>
        <w:t xml:space="preserve">been developed internally within this sector. Taken together, they constitute globally available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systemic solutions</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to the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challenges</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that confront publically provided health care.</w:t>
      </w:r>
      <w:r w:rsidR="009C3758">
        <w:rPr>
          <w:rFonts w:ascii="Times New Roman" w:hAnsi="Times New Roman"/>
          <w:color w:val="000000"/>
          <w:sz w:val="24"/>
          <w:szCs w:val="24"/>
        </w:rPr>
        <w:t xml:space="preserve"> These technologies are common to tele-health where ever it is located.</w:t>
      </w:r>
    </w:p>
    <w:p w14:paraId="66CA648E" w14:textId="4CB984BA" w:rsidR="001F56D1" w:rsidRPr="000542F5" w:rsidRDefault="009C3758" w:rsidP="00383C42">
      <w:pPr>
        <w:spacing w:after="360" w:line="480" w:lineRule="auto"/>
        <w:jc w:val="both"/>
        <w:rPr>
          <w:rFonts w:ascii="Times New Roman" w:hAnsi="Times New Roman"/>
          <w:sz w:val="24"/>
          <w:szCs w:val="24"/>
        </w:rPr>
      </w:pPr>
      <w:r>
        <w:rPr>
          <w:rFonts w:ascii="Times New Roman" w:hAnsi="Times New Roman"/>
          <w:color w:val="000000"/>
          <w:sz w:val="24"/>
          <w:szCs w:val="24"/>
        </w:rPr>
        <w:t>Thus, in</w:t>
      </w:r>
      <w:r w:rsidRPr="002929EC">
        <w:rPr>
          <w:rFonts w:ascii="Times New Roman" w:hAnsi="Times New Roman"/>
          <w:color w:val="000000"/>
          <w:sz w:val="24"/>
          <w:szCs w:val="24"/>
        </w:rPr>
        <w:t xml:space="preserve"> </w:t>
      </w:r>
      <w:r w:rsidR="00CA6686" w:rsidRPr="002929EC">
        <w:rPr>
          <w:rFonts w:ascii="Times New Roman" w:hAnsi="Times New Roman"/>
          <w:color w:val="000000"/>
          <w:sz w:val="24"/>
          <w:szCs w:val="24"/>
        </w:rPr>
        <w:t xml:space="preserve">all three countries, tele-nurses utilize software systems to provide over the phone consultations. As indicated in Figure 1, </w:t>
      </w:r>
      <w:r w:rsidR="00B66C81">
        <w:rPr>
          <w:rFonts w:ascii="Times New Roman" w:hAnsi="Times New Roman"/>
          <w:color w:val="000000"/>
          <w:sz w:val="24"/>
          <w:szCs w:val="24"/>
        </w:rPr>
        <w:t>nurses</w:t>
      </w:r>
      <w:r w:rsidR="00B66C81" w:rsidRPr="002929EC">
        <w:rPr>
          <w:rFonts w:ascii="Times New Roman" w:hAnsi="Times New Roman"/>
          <w:color w:val="000000"/>
          <w:sz w:val="24"/>
          <w:szCs w:val="24"/>
        </w:rPr>
        <w:t xml:space="preserve"> </w:t>
      </w:r>
      <w:r w:rsidR="00CA6686" w:rsidRPr="002929EC">
        <w:rPr>
          <w:rFonts w:ascii="Times New Roman" w:hAnsi="Times New Roman"/>
          <w:color w:val="000000"/>
          <w:sz w:val="24"/>
          <w:szCs w:val="24"/>
        </w:rPr>
        <w:t>in the UK</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 xml:space="preserve">s NHS-D </w:t>
      </w:r>
      <w:r w:rsidR="00000365" w:rsidRPr="002929EC">
        <w:rPr>
          <w:rFonts w:ascii="Times New Roman" w:hAnsi="Times New Roman"/>
          <w:color w:val="000000"/>
          <w:sz w:val="24"/>
          <w:szCs w:val="24"/>
        </w:rPr>
        <w:t>are</w:t>
      </w:r>
      <w:r w:rsidR="00CA6686" w:rsidRPr="002929EC">
        <w:rPr>
          <w:rFonts w:ascii="Times New Roman" w:hAnsi="Times New Roman"/>
          <w:color w:val="000000"/>
          <w:sz w:val="24"/>
          <w:szCs w:val="24"/>
        </w:rPr>
        <w:t xml:space="preserve"> required to use CAS (Clinical Assessment System) in their tele-consultations. CAS is based on algorithms that lead </w:t>
      </w:r>
      <w:r w:rsidR="00BB566E">
        <w:rPr>
          <w:rFonts w:ascii="Times New Roman" w:hAnsi="Times New Roman"/>
          <w:color w:val="000000"/>
          <w:sz w:val="24"/>
          <w:szCs w:val="24"/>
        </w:rPr>
        <w:t>nurse</w:t>
      </w:r>
      <w:r w:rsidR="00B66C81">
        <w:rPr>
          <w:rFonts w:ascii="Times New Roman" w:hAnsi="Times New Roman"/>
          <w:color w:val="000000"/>
          <w:sz w:val="24"/>
          <w:szCs w:val="24"/>
        </w:rPr>
        <w:t>s</w:t>
      </w:r>
      <w:r w:rsidR="00BB566E">
        <w:rPr>
          <w:rFonts w:ascii="Times New Roman" w:hAnsi="Times New Roman"/>
          <w:color w:val="000000"/>
          <w:sz w:val="24"/>
          <w:szCs w:val="24"/>
        </w:rPr>
        <w:t xml:space="preserve"> </w:t>
      </w:r>
      <w:r w:rsidR="00CA6686" w:rsidRPr="00BB566E">
        <w:rPr>
          <w:rFonts w:ascii="Times New Roman" w:hAnsi="Times New Roman"/>
          <w:color w:val="000000"/>
          <w:sz w:val="24"/>
          <w:szCs w:val="24"/>
        </w:rPr>
        <w:t xml:space="preserve">to ask the </w:t>
      </w:r>
      <w:r w:rsidR="000542F5" w:rsidRPr="00BB566E">
        <w:rPr>
          <w:rFonts w:ascii="Times New Roman" w:hAnsi="Times New Roman"/>
          <w:color w:val="000000"/>
          <w:sz w:val="24"/>
          <w:szCs w:val="24"/>
        </w:rPr>
        <w:t>caller</w:t>
      </w:r>
      <w:r w:rsidR="00CA6686" w:rsidRPr="00BB566E">
        <w:rPr>
          <w:rFonts w:ascii="Times New Roman" w:hAnsi="Times New Roman"/>
          <w:color w:val="000000"/>
          <w:sz w:val="24"/>
          <w:szCs w:val="24"/>
        </w:rPr>
        <w:t xml:space="preserve"> one automated question at a time. N</w:t>
      </w:r>
      <w:r w:rsidR="002B30CA" w:rsidRPr="00BB566E">
        <w:rPr>
          <w:rFonts w:ascii="Times New Roman" w:hAnsi="Times New Roman"/>
          <w:color w:val="000000"/>
          <w:sz w:val="24"/>
          <w:szCs w:val="24"/>
        </w:rPr>
        <w:t>urse</w:t>
      </w:r>
      <w:r w:rsidR="00CA6686" w:rsidRPr="00BB566E">
        <w:rPr>
          <w:rFonts w:ascii="Times New Roman" w:hAnsi="Times New Roman"/>
          <w:color w:val="000000"/>
          <w:sz w:val="24"/>
          <w:szCs w:val="24"/>
        </w:rPr>
        <w:t xml:space="preserve">s can either ask a leading question with “yes” or “no” as an answer or query callers about the symptoms that have triggered the call. As previous research points out, this rigid algorithmic system restrains </w:t>
      </w:r>
      <w:r w:rsidR="00CA6686" w:rsidRPr="002929EC">
        <w:rPr>
          <w:rFonts w:ascii="Times New Roman" w:hAnsi="Times New Roman"/>
          <w:color w:val="000000"/>
          <w:sz w:val="24"/>
          <w:szCs w:val="24"/>
        </w:rPr>
        <w:t xml:space="preserve"> clinical knowledge by preventing </w:t>
      </w:r>
      <w:r w:rsidR="00B66C81">
        <w:rPr>
          <w:rFonts w:ascii="Times New Roman" w:hAnsi="Times New Roman"/>
          <w:color w:val="000000"/>
          <w:sz w:val="24"/>
          <w:szCs w:val="24"/>
        </w:rPr>
        <w:t>the nurse</w:t>
      </w:r>
      <w:r w:rsidR="00B66C81" w:rsidRPr="002929EC">
        <w:rPr>
          <w:rFonts w:ascii="Times New Roman" w:hAnsi="Times New Roman"/>
          <w:color w:val="000000"/>
          <w:sz w:val="24"/>
          <w:szCs w:val="24"/>
        </w:rPr>
        <w:t xml:space="preserve"> </w:t>
      </w:r>
      <w:r w:rsidR="00CA6686" w:rsidRPr="002929EC">
        <w:rPr>
          <w:rFonts w:ascii="Times New Roman" w:hAnsi="Times New Roman"/>
          <w:color w:val="000000"/>
          <w:sz w:val="24"/>
          <w:szCs w:val="24"/>
        </w:rPr>
        <w:t>from seeing the “whole picture”. It restricts  autonomy and with a high frequency of similar calls it can make jobs</w:t>
      </w:r>
      <w:r w:rsidR="00341877">
        <w:rPr>
          <w:rFonts w:ascii="Times New Roman" w:hAnsi="Times New Roman"/>
          <w:color w:val="000000"/>
          <w:sz w:val="24"/>
          <w:szCs w:val="24"/>
        </w:rPr>
        <w:t xml:space="preserve"> seem repetitive and routinized</w:t>
      </w:r>
      <w:r w:rsidR="002C23D6">
        <w:rPr>
          <w:rFonts w:ascii="Times New Roman" w:hAnsi="Times New Roman"/>
          <w:color w:val="000000"/>
          <w:sz w:val="24"/>
          <w:szCs w:val="24"/>
        </w:rPr>
        <w:t>.</w:t>
      </w:r>
      <w:r w:rsidR="00341877">
        <w:rPr>
          <w:rFonts w:ascii="Times New Roman" w:hAnsi="Times New Roman"/>
          <w:color w:val="FF0000"/>
          <w:sz w:val="24"/>
          <w:szCs w:val="24"/>
        </w:rPr>
        <w:t xml:space="preserve"> </w:t>
      </w:r>
      <w:r w:rsidR="0004005C" w:rsidRPr="002929EC">
        <w:rPr>
          <w:rFonts w:ascii="Times New Roman" w:hAnsi="Times New Roman"/>
          <w:color w:val="FF0000"/>
          <w:sz w:val="24"/>
          <w:szCs w:val="24"/>
        </w:rPr>
        <w:t xml:space="preserve"> </w:t>
      </w:r>
      <w:r w:rsidR="0004005C" w:rsidRPr="002929EC">
        <w:rPr>
          <w:rFonts w:ascii="Times New Roman" w:hAnsi="Times New Roman"/>
          <w:sz w:val="24"/>
          <w:szCs w:val="24"/>
        </w:rPr>
        <w:t xml:space="preserve">Our interviews and observations in the call centre confirmed </w:t>
      </w:r>
      <w:r w:rsidR="00C90B8D" w:rsidRPr="00BB566E">
        <w:rPr>
          <w:rFonts w:ascii="Times New Roman" w:hAnsi="Times New Roman"/>
          <w:sz w:val="24"/>
          <w:szCs w:val="24"/>
        </w:rPr>
        <w:t xml:space="preserve">the inflexibility of CAS. </w:t>
      </w:r>
    </w:p>
    <w:p w14:paraId="7D80871B" w14:textId="328BFD10" w:rsidR="002C23D6" w:rsidRDefault="00E6286A" w:rsidP="002C23D6">
      <w:pPr>
        <w:pStyle w:val="BodyText3"/>
        <w:spacing w:line="480" w:lineRule="auto"/>
        <w:ind w:left="720"/>
        <w:jc w:val="both"/>
        <w:rPr>
          <w:rFonts w:ascii="Times New Roman" w:hAnsi="Times New Roman"/>
          <w:sz w:val="24"/>
          <w:szCs w:val="24"/>
          <w:lang w:val="en-GB"/>
        </w:rPr>
      </w:pPr>
      <w:r w:rsidRPr="002929EC">
        <w:rPr>
          <w:rFonts w:ascii="Times New Roman" w:hAnsi="Times New Roman"/>
          <w:sz w:val="24"/>
          <w:szCs w:val="24"/>
          <w:lang w:val="en-GB"/>
        </w:rPr>
        <w:t>I suppose that you’re restricted in a certain way, because you’re taught during</w:t>
      </w:r>
      <w:r w:rsidR="0046270C" w:rsidRPr="002929EC">
        <w:rPr>
          <w:rFonts w:ascii="Times New Roman" w:hAnsi="Times New Roman"/>
          <w:sz w:val="24"/>
          <w:szCs w:val="24"/>
          <w:lang w:val="en-GB"/>
        </w:rPr>
        <w:t xml:space="preserve"> </w:t>
      </w:r>
      <w:r w:rsidR="0046270C" w:rsidRPr="00BB566E">
        <w:rPr>
          <w:rFonts w:ascii="Times New Roman" w:hAnsi="Times New Roman"/>
          <w:sz w:val="24"/>
          <w:szCs w:val="24"/>
          <w:lang w:val="en-GB"/>
        </w:rPr>
        <w:t>the</w:t>
      </w:r>
      <w:r w:rsidRPr="00BB566E">
        <w:rPr>
          <w:rFonts w:ascii="Times New Roman" w:hAnsi="Times New Roman"/>
          <w:sz w:val="24"/>
          <w:szCs w:val="24"/>
          <w:lang w:val="en-GB"/>
        </w:rPr>
        <w:t xml:space="preserve"> </w:t>
      </w:r>
      <w:r w:rsidR="003A128B">
        <w:rPr>
          <w:rFonts w:ascii="Times New Roman" w:hAnsi="Times New Roman"/>
          <w:sz w:val="24"/>
          <w:szCs w:val="24"/>
          <w:lang w:val="en-GB"/>
        </w:rPr>
        <w:t>t</w:t>
      </w:r>
      <w:r w:rsidRPr="00BB566E">
        <w:rPr>
          <w:rFonts w:ascii="Times New Roman" w:hAnsi="Times New Roman"/>
          <w:sz w:val="24"/>
          <w:szCs w:val="24"/>
          <w:lang w:val="en-GB"/>
        </w:rPr>
        <w:t xml:space="preserve">raining that you have to respond in a particular way.  You’re supposed to work methodically through the </w:t>
      </w:r>
      <w:r w:rsidR="00EB0342" w:rsidRPr="002929EC">
        <w:rPr>
          <w:rFonts w:ascii="Times New Roman" w:hAnsi="Times New Roman"/>
          <w:sz w:val="24"/>
          <w:szCs w:val="24"/>
          <w:lang w:val="en-GB"/>
        </w:rPr>
        <w:t>a</w:t>
      </w:r>
      <w:r w:rsidRPr="002929EC">
        <w:rPr>
          <w:rFonts w:ascii="Times New Roman" w:hAnsi="Times New Roman"/>
          <w:sz w:val="24"/>
          <w:szCs w:val="24"/>
          <w:lang w:val="en-GB"/>
        </w:rPr>
        <w:t xml:space="preserve">ssessment and through the </w:t>
      </w:r>
      <w:r w:rsidR="00EB0342" w:rsidRPr="002929EC">
        <w:rPr>
          <w:rFonts w:ascii="Times New Roman" w:hAnsi="Times New Roman"/>
          <w:sz w:val="24"/>
          <w:szCs w:val="24"/>
          <w:lang w:val="en-GB"/>
        </w:rPr>
        <w:t>a</w:t>
      </w:r>
      <w:r w:rsidRPr="002929EC">
        <w:rPr>
          <w:rFonts w:ascii="Times New Roman" w:hAnsi="Times New Roman"/>
          <w:sz w:val="24"/>
          <w:szCs w:val="24"/>
          <w:lang w:val="en-GB"/>
        </w:rPr>
        <w:t xml:space="preserve">lgorithms, not skipping over </w:t>
      </w:r>
      <w:r w:rsidRPr="002929EC">
        <w:rPr>
          <w:rFonts w:ascii="Times New Roman" w:hAnsi="Times New Roman"/>
          <w:sz w:val="24"/>
          <w:szCs w:val="24"/>
          <w:lang w:val="en-GB"/>
        </w:rPr>
        <w:lastRenderedPageBreak/>
        <w:t xml:space="preserve">anything, you’re supposed to read the rationale.  That can be quite difficult, because I mean obviously people work at a different pace, they read at a different pace, and sometimes the rationale is a huge page </w:t>
      </w:r>
      <w:r w:rsidR="003A128B">
        <w:rPr>
          <w:rFonts w:ascii="Times New Roman" w:hAnsi="Times New Roman"/>
          <w:sz w:val="24"/>
          <w:szCs w:val="24"/>
          <w:lang w:val="en-GB"/>
        </w:rPr>
        <w:t xml:space="preserve">… </w:t>
      </w:r>
      <w:r w:rsidRPr="002929EC">
        <w:rPr>
          <w:rFonts w:ascii="Times New Roman" w:hAnsi="Times New Roman"/>
          <w:sz w:val="24"/>
          <w:szCs w:val="24"/>
          <w:lang w:val="en-GB"/>
        </w:rPr>
        <w:t>and you don’t necessarily have time, well you don’t have time to read through it all, you can only sort of skim very briefly over certain parts of it, but you’re very, very conscious that you have to be reacting according to how you’ve been taught and what’s expected of you.  (NHS</w:t>
      </w:r>
      <w:r w:rsidR="009C3758">
        <w:rPr>
          <w:rFonts w:ascii="Times New Roman" w:hAnsi="Times New Roman"/>
          <w:sz w:val="24"/>
          <w:szCs w:val="24"/>
          <w:lang w:val="en-GB"/>
        </w:rPr>
        <w:t>-</w:t>
      </w:r>
      <w:r w:rsidRPr="002929EC">
        <w:rPr>
          <w:rFonts w:ascii="Times New Roman" w:hAnsi="Times New Roman"/>
          <w:sz w:val="24"/>
          <w:szCs w:val="24"/>
          <w:lang w:val="en-GB"/>
        </w:rPr>
        <w:t>D</w:t>
      </w:r>
      <w:r w:rsidR="00BA3D45">
        <w:rPr>
          <w:rFonts w:ascii="Times New Roman" w:hAnsi="Times New Roman"/>
          <w:sz w:val="24"/>
          <w:szCs w:val="24"/>
          <w:lang w:val="en-GB"/>
        </w:rPr>
        <w:t xml:space="preserve"> Nurse Advisor</w:t>
      </w:r>
      <w:r w:rsidRPr="002929EC">
        <w:rPr>
          <w:rFonts w:ascii="Times New Roman" w:hAnsi="Times New Roman"/>
          <w:sz w:val="24"/>
          <w:szCs w:val="24"/>
          <w:lang w:val="en-GB"/>
        </w:rPr>
        <w:t>)</w:t>
      </w:r>
    </w:p>
    <w:p w14:paraId="46CC09C0" w14:textId="77777777" w:rsidR="001B4A2E" w:rsidRPr="002929EC" w:rsidRDefault="002C23D6" w:rsidP="002C23D6">
      <w:pPr>
        <w:pStyle w:val="BodyText3"/>
        <w:spacing w:line="480" w:lineRule="auto"/>
        <w:ind w:left="720"/>
        <w:jc w:val="both"/>
        <w:rPr>
          <w:rFonts w:ascii="Times New Roman" w:hAnsi="Times New Roman"/>
          <w:sz w:val="24"/>
          <w:szCs w:val="24"/>
          <w:lang w:val="en-GB"/>
        </w:rPr>
      </w:pPr>
      <w:r>
        <w:rPr>
          <w:rFonts w:ascii="Times New Roman" w:hAnsi="Times New Roman"/>
          <w:sz w:val="24"/>
          <w:szCs w:val="24"/>
          <w:lang w:val="en-GB"/>
        </w:rPr>
        <w:t xml:space="preserve">                                           ________________</w:t>
      </w:r>
    </w:p>
    <w:p w14:paraId="1C9ED6CE" w14:textId="77777777" w:rsidR="002C23D6" w:rsidRPr="002C23D6" w:rsidRDefault="002C23D6" w:rsidP="002C23D6">
      <w:pPr>
        <w:spacing w:after="360" w:line="480" w:lineRule="auto"/>
        <w:jc w:val="both"/>
        <w:rPr>
          <w:rFonts w:ascii="Times New Roman" w:eastAsia="Times New Roman" w:hAnsi="Times New Roman"/>
          <w:b/>
          <w:sz w:val="24"/>
          <w:szCs w:val="24"/>
          <w:u w:val="single"/>
          <w:lang w:val="en-GB"/>
        </w:rPr>
      </w:pPr>
      <w:r>
        <w:rPr>
          <w:rFonts w:ascii="Times New Roman" w:eastAsia="Times New Roman" w:hAnsi="Times New Roman"/>
          <w:b/>
          <w:sz w:val="24"/>
          <w:szCs w:val="24"/>
          <w:lang w:val="en-GB"/>
        </w:rPr>
        <w:t xml:space="preserve">                                                       </w:t>
      </w:r>
      <w:r w:rsidR="00EB0342" w:rsidRPr="002C23D6">
        <w:rPr>
          <w:rFonts w:ascii="Times New Roman" w:eastAsia="Times New Roman" w:hAnsi="Times New Roman"/>
          <w:b/>
          <w:sz w:val="24"/>
          <w:szCs w:val="24"/>
          <w:u w:val="single"/>
          <w:lang w:val="en-GB"/>
        </w:rPr>
        <w:t>Figure 1 about her</w:t>
      </w:r>
    </w:p>
    <w:p w14:paraId="14A35E54" w14:textId="77777777" w:rsidR="001F56D1" w:rsidRPr="002929EC"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Like their counterparts at NHS-D, nurses at Australia</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s </w:t>
      </w:r>
      <w:r w:rsidR="003A128B">
        <w:rPr>
          <w:rFonts w:ascii="Times New Roman" w:hAnsi="Times New Roman"/>
          <w:color w:val="000000"/>
          <w:sz w:val="24"/>
          <w:szCs w:val="24"/>
        </w:rPr>
        <w:t>HCC</w:t>
      </w:r>
      <w:r w:rsidRPr="002929EC">
        <w:rPr>
          <w:rFonts w:ascii="Times New Roman" w:hAnsi="Times New Roman"/>
          <w:color w:val="000000"/>
          <w:sz w:val="24"/>
          <w:szCs w:val="24"/>
        </w:rPr>
        <w:t xml:space="preserve"> make use of decision support algorithms and, as in the former case, this software was purchased,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off the shelf</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from an American vendor. Once a call is passed up from a call handler to a nurse, the Clinical Decision Support Software (CDSS) </w:t>
      </w:r>
      <w:r w:rsidRPr="00FC16C8">
        <w:rPr>
          <w:rFonts w:ascii="Times New Roman" w:hAnsi="Times New Roman"/>
          <w:i/>
          <w:color w:val="000000"/>
          <w:sz w:val="24"/>
          <w:szCs w:val="24"/>
        </w:rPr>
        <w:t>must</w:t>
      </w:r>
      <w:r w:rsidRPr="002929EC">
        <w:rPr>
          <w:rFonts w:ascii="Times New Roman" w:hAnsi="Times New Roman"/>
          <w:color w:val="000000"/>
          <w:sz w:val="24"/>
          <w:szCs w:val="24"/>
        </w:rPr>
        <w:t xml:space="preserve"> be activated. Callers are asked for their principal symptom. Using this information the nurse enters into what is considered to be the most appro</w:t>
      </w:r>
      <w:r w:rsidR="00874707" w:rsidRPr="002929EC">
        <w:rPr>
          <w:rFonts w:ascii="Times New Roman" w:hAnsi="Times New Roman"/>
          <w:color w:val="000000"/>
          <w:sz w:val="24"/>
          <w:szCs w:val="24"/>
        </w:rPr>
        <w:t>priate algorithm. At this point</w:t>
      </w:r>
      <w:r w:rsidR="009C3758">
        <w:rPr>
          <w:rFonts w:ascii="Times New Roman" w:hAnsi="Times New Roman"/>
          <w:color w:val="000000"/>
          <w:sz w:val="24"/>
          <w:szCs w:val="24"/>
        </w:rPr>
        <w:t>,</w:t>
      </w:r>
      <w:r w:rsidR="00000365" w:rsidRPr="002929EC">
        <w:rPr>
          <w:rFonts w:ascii="Times New Roman" w:hAnsi="Times New Roman"/>
          <w:color w:val="000000"/>
          <w:sz w:val="24"/>
          <w:szCs w:val="24"/>
        </w:rPr>
        <w:t xml:space="preserve"> a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stem and branch</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logic takes over. Set questions are used to eliminate various possibilities until an appropriate disposition is reached. Importantly, nurses can decide what algorithm to enter, but not whether the use of such protocols is the most appropriate course of action in every case. The algorithms read like scripts. While nurses are encouraged to bring their existing clinical knowledge into each call, for example, by probing further into responses that callers have rendered, ultimately the intended meaning, if not the</w:t>
      </w:r>
      <w:r w:rsidR="00383C42" w:rsidRPr="002929EC">
        <w:rPr>
          <w:rFonts w:ascii="Times New Roman" w:hAnsi="Times New Roman"/>
          <w:color w:val="000000"/>
          <w:sz w:val="24"/>
          <w:szCs w:val="24"/>
        </w:rPr>
        <w:t xml:space="preserve"> </w:t>
      </w:r>
      <w:r w:rsidRPr="002929EC">
        <w:rPr>
          <w:rFonts w:ascii="Times New Roman" w:hAnsi="Times New Roman"/>
          <w:color w:val="000000"/>
          <w:sz w:val="24"/>
          <w:szCs w:val="24"/>
        </w:rPr>
        <w:t>literal script, must be presented and the appropriate boxes checked on the computer generated call records.</w:t>
      </w:r>
    </w:p>
    <w:p w14:paraId="5A66668D" w14:textId="77777777" w:rsidR="005163F5" w:rsidRPr="002929EC"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Contrary to the UK/NHS-D and Australian/HCC e</w:t>
      </w:r>
      <w:r w:rsidR="002B30CA" w:rsidRPr="002929EC">
        <w:rPr>
          <w:rFonts w:ascii="Times New Roman" w:hAnsi="Times New Roman"/>
          <w:color w:val="000000"/>
          <w:sz w:val="24"/>
          <w:szCs w:val="24"/>
        </w:rPr>
        <w:t xml:space="preserve">xperiences, in Sweden decision </w:t>
      </w:r>
      <w:r w:rsidRPr="002929EC">
        <w:rPr>
          <w:rFonts w:ascii="Times New Roman" w:hAnsi="Times New Roman"/>
          <w:color w:val="000000"/>
          <w:sz w:val="24"/>
          <w:szCs w:val="24"/>
        </w:rPr>
        <w:t xml:space="preserve">support consists of guidelines, not algorithms. Guidelines are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a more narrative description of the </w:t>
      </w:r>
      <w:r w:rsidRPr="002929EC">
        <w:rPr>
          <w:rFonts w:ascii="Times New Roman" w:hAnsi="Times New Roman"/>
          <w:color w:val="000000"/>
          <w:sz w:val="24"/>
          <w:szCs w:val="24"/>
        </w:rPr>
        <w:lastRenderedPageBreak/>
        <w:t>assessment steps</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(Mayo</w:t>
      </w:r>
      <w:r w:rsidR="002B30CA" w:rsidRPr="002929EC">
        <w:rPr>
          <w:rFonts w:ascii="Times New Roman" w:hAnsi="Times New Roman"/>
          <w:color w:val="000000"/>
          <w:sz w:val="24"/>
          <w:szCs w:val="24"/>
        </w:rPr>
        <w:t xml:space="preserve"> et al</w:t>
      </w:r>
      <w:r w:rsidRPr="002929EC">
        <w:rPr>
          <w:rFonts w:ascii="Times New Roman" w:hAnsi="Times New Roman"/>
          <w:color w:val="000000"/>
          <w:sz w:val="24"/>
          <w:szCs w:val="24"/>
        </w:rPr>
        <w:t xml:space="preserve"> 2002) consisting of lists of available questions for different symptoms and problems that tele-nurses </w:t>
      </w:r>
      <w:r w:rsidR="006A4D99" w:rsidRPr="003A128B">
        <w:rPr>
          <w:rFonts w:ascii="Times New Roman" w:hAnsi="Times New Roman"/>
          <w:i/>
          <w:color w:val="000000"/>
          <w:sz w:val="24"/>
          <w:szCs w:val="24"/>
        </w:rPr>
        <w:t>may</w:t>
      </w:r>
      <w:r w:rsidR="006A4D99" w:rsidRPr="002929EC">
        <w:rPr>
          <w:rFonts w:ascii="Times New Roman" w:hAnsi="Times New Roman"/>
          <w:color w:val="000000"/>
          <w:sz w:val="24"/>
          <w:szCs w:val="24"/>
        </w:rPr>
        <w:t xml:space="preserve"> elect to use</w:t>
      </w:r>
      <w:r w:rsidRPr="002929EC">
        <w:rPr>
          <w:rFonts w:ascii="Times New Roman" w:hAnsi="Times New Roman"/>
          <w:color w:val="000000"/>
          <w:sz w:val="24"/>
          <w:szCs w:val="24"/>
        </w:rPr>
        <w:t xml:space="preserve"> during a consultation as well as medical information and d</w:t>
      </w:r>
      <w:r w:rsidR="002B30CA" w:rsidRPr="002929EC">
        <w:rPr>
          <w:rFonts w:ascii="Times New Roman" w:hAnsi="Times New Roman"/>
          <w:color w:val="000000"/>
          <w:sz w:val="24"/>
          <w:szCs w:val="24"/>
        </w:rPr>
        <w:t xml:space="preserve">isposition advice. </w:t>
      </w:r>
      <w:r w:rsidR="006A4D99" w:rsidRPr="002929EC">
        <w:rPr>
          <w:rFonts w:ascii="Times New Roman" w:hAnsi="Times New Roman"/>
          <w:color w:val="000000"/>
          <w:sz w:val="24"/>
          <w:szCs w:val="24"/>
        </w:rPr>
        <w:t xml:space="preserve">Rather than being provided with set questions as progress is made going through the algorithm, Swedish tele-nurses enter the kinds of questions that they have asked at the end of the interaction. There is no standard transcript that must be followed during the patient encounter. </w:t>
      </w:r>
    </w:p>
    <w:p w14:paraId="2579053E" w14:textId="716B6CF3" w:rsidR="005163F5" w:rsidRPr="00BB566E" w:rsidRDefault="005163F5" w:rsidP="000542F5">
      <w:pPr>
        <w:spacing w:after="360" w:line="480" w:lineRule="auto"/>
        <w:ind w:left="720"/>
        <w:jc w:val="both"/>
        <w:rPr>
          <w:rFonts w:ascii="Times New Roman" w:hAnsi="Times New Roman"/>
          <w:color w:val="000000"/>
          <w:sz w:val="24"/>
          <w:szCs w:val="24"/>
        </w:rPr>
      </w:pPr>
      <w:r w:rsidRPr="002929EC">
        <w:rPr>
          <w:rFonts w:ascii="Times New Roman" w:hAnsi="Times New Roman"/>
          <w:color w:val="000000"/>
          <w:sz w:val="24"/>
          <w:szCs w:val="24"/>
        </w:rPr>
        <w:t>It requires some kind of almost subtle intuition (fingertoppsk</w:t>
      </w:r>
      <w:r w:rsidRPr="000542F5">
        <w:rPr>
          <w:rFonts w:ascii="Lucida Grande" w:hAnsi="Lucida Grande" w:cs="Lucida Grande"/>
          <w:color w:val="000000"/>
          <w:sz w:val="24"/>
          <w:szCs w:val="24"/>
        </w:rPr>
        <w:t>ä</w:t>
      </w:r>
      <w:r w:rsidRPr="002929EC">
        <w:rPr>
          <w:rFonts w:ascii="Times New Roman" w:hAnsi="Times New Roman"/>
          <w:color w:val="000000"/>
          <w:sz w:val="24"/>
          <w:szCs w:val="24"/>
        </w:rPr>
        <w:t>nsla) for the contact with patients and that is important and when you don</w:t>
      </w:r>
      <w:r w:rsidRPr="008B3771">
        <w:rPr>
          <w:rFonts w:ascii="Times New Roman" w:hAnsi="Times New Roman"/>
          <w:color w:val="000000"/>
          <w:sz w:val="24"/>
          <w:szCs w:val="24"/>
        </w:rPr>
        <w:t>’t have it, it becomes a real challenge (</w:t>
      </w:r>
      <w:r w:rsidR="00BA3D45">
        <w:rPr>
          <w:rFonts w:ascii="Times New Roman" w:hAnsi="Times New Roman"/>
          <w:color w:val="000000"/>
          <w:sz w:val="24"/>
          <w:szCs w:val="24"/>
        </w:rPr>
        <w:t xml:space="preserve"> HD </w:t>
      </w:r>
      <w:r w:rsidR="00937BC4">
        <w:rPr>
          <w:rFonts w:ascii="Times New Roman" w:hAnsi="Times New Roman"/>
          <w:color w:val="000000"/>
          <w:sz w:val="24"/>
          <w:szCs w:val="24"/>
        </w:rPr>
        <w:t>Nurse Advisor</w:t>
      </w:r>
      <w:r w:rsidRPr="00BB566E">
        <w:rPr>
          <w:rFonts w:ascii="Times New Roman" w:hAnsi="Times New Roman"/>
          <w:color w:val="000000"/>
          <w:sz w:val="24"/>
          <w:szCs w:val="24"/>
        </w:rPr>
        <w:t>)</w:t>
      </w:r>
    </w:p>
    <w:p w14:paraId="2ECAE315" w14:textId="77777777" w:rsidR="001F56D1" w:rsidRPr="002929EC" w:rsidRDefault="006A4D99" w:rsidP="00383C42">
      <w:pPr>
        <w:spacing w:after="360" w:line="480" w:lineRule="auto"/>
        <w:jc w:val="both"/>
        <w:rPr>
          <w:rFonts w:ascii="Times New Roman" w:hAnsi="Times New Roman"/>
          <w:color w:val="000000"/>
          <w:sz w:val="24"/>
          <w:szCs w:val="24"/>
        </w:rPr>
      </w:pPr>
      <w:r w:rsidRPr="008B3771">
        <w:rPr>
          <w:rFonts w:ascii="Times New Roman" w:hAnsi="Times New Roman"/>
          <w:color w:val="000000"/>
          <w:sz w:val="24"/>
          <w:szCs w:val="24"/>
        </w:rPr>
        <w:t>Meanwhile, t</w:t>
      </w:r>
      <w:r w:rsidR="002B30CA" w:rsidRPr="002929EC">
        <w:rPr>
          <w:rFonts w:ascii="Times New Roman" w:hAnsi="Times New Roman"/>
          <w:color w:val="000000"/>
          <w:sz w:val="24"/>
          <w:szCs w:val="24"/>
        </w:rPr>
        <w:t xml:space="preserve">he </w:t>
      </w:r>
      <w:r w:rsidRPr="002929EC">
        <w:rPr>
          <w:rFonts w:ascii="Times New Roman" w:hAnsi="Times New Roman"/>
          <w:color w:val="000000"/>
          <w:sz w:val="24"/>
          <w:szCs w:val="24"/>
        </w:rPr>
        <w:t xml:space="preserve">available </w:t>
      </w:r>
      <w:r w:rsidR="002B30CA" w:rsidRPr="002929EC">
        <w:rPr>
          <w:rFonts w:ascii="Times New Roman" w:hAnsi="Times New Roman"/>
          <w:color w:val="000000"/>
          <w:sz w:val="24"/>
          <w:szCs w:val="24"/>
        </w:rPr>
        <w:t>decision</w:t>
      </w:r>
      <w:r w:rsidR="00CA6686" w:rsidRPr="002929EC">
        <w:rPr>
          <w:rFonts w:ascii="Times New Roman" w:hAnsi="Times New Roman"/>
          <w:color w:val="000000"/>
          <w:sz w:val="24"/>
          <w:szCs w:val="24"/>
        </w:rPr>
        <w:t xml:space="preserve"> support has been created and elaborated for the Swedish context. Nurses have flexibility and autonomy to direct the conversation in line with their professional training. The work is not standardized, either in the form of scripted prompts nor by use of explicit questions. Instead the guidelines aid the tele-nurses in navigating the conversation, whilst providing reminders and advice about important indications.</w:t>
      </w:r>
    </w:p>
    <w:p w14:paraId="38766203" w14:textId="413FA761" w:rsidR="00B30A89" w:rsidRPr="00BB566E" w:rsidRDefault="00CA6686" w:rsidP="006D6CB9">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As indicated in Figure 1, the use of medical software is a requirement in all three tele</w:t>
      </w:r>
      <w:r w:rsidRPr="002929EC">
        <w:rPr>
          <w:rFonts w:ascii="Times New Roman" w:hAnsi="Times New Roman"/>
          <w:color w:val="000000"/>
          <w:sz w:val="24"/>
          <w:szCs w:val="24"/>
        </w:rPr>
        <w:softHyphen/>
        <w:t xml:space="preserve">health systems. At NHS-D, nurses can alter </w:t>
      </w:r>
      <w:r w:rsidR="002B30CA" w:rsidRPr="002929EC">
        <w:rPr>
          <w:rFonts w:ascii="Times New Roman" w:hAnsi="Times New Roman"/>
          <w:color w:val="000000"/>
          <w:sz w:val="24"/>
          <w:szCs w:val="24"/>
        </w:rPr>
        <w:t>computer-generated</w:t>
      </w:r>
      <w:r w:rsidRPr="002929EC">
        <w:rPr>
          <w:rFonts w:ascii="Times New Roman" w:hAnsi="Times New Roman"/>
          <w:color w:val="000000"/>
          <w:sz w:val="24"/>
          <w:szCs w:val="24"/>
        </w:rPr>
        <w:t xml:space="preserve"> recommendations, based upon their professional judgment. A certain level of deviation from the computer </w:t>
      </w:r>
      <w:r w:rsidR="002B30CA" w:rsidRPr="002929EC">
        <w:rPr>
          <w:rFonts w:ascii="Times New Roman" w:hAnsi="Times New Roman"/>
          <w:color w:val="000000"/>
          <w:sz w:val="24"/>
          <w:szCs w:val="24"/>
        </w:rPr>
        <w:t>disposition</w:t>
      </w:r>
      <w:r w:rsidRPr="002929EC">
        <w:rPr>
          <w:rFonts w:ascii="Times New Roman" w:hAnsi="Times New Roman"/>
          <w:color w:val="000000"/>
          <w:sz w:val="24"/>
          <w:szCs w:val="24"/>
        </w:rPr>
        <w:t>s is taken as a positive sign that nurses are using their clinical knowledge</w:t>
      </w:r>
      <w:r w:rsidR="00B30A89" w:rsidRPr="002929EC">
        <w:rPr>
          <w:rFonts w:ascii="Times New Roman" w:hAnsi="Times New Roman"/>
          <w:color w:val="000000"/>
          <w:sz w:val="24"/>
          <w:szCs w:val="24"/>
        </w:rPr>
        <w:t xml:space="preserve"> (</w:t>
      </w:r>
      <w:r w:rsidR="00BB566E">
        <w:rPr>
          <w:rFonts w:ascii="Times New Roman" w:hAnsi="Times New Roman"/>
          <w:color w:val="000000"/>
          <w:sz w:val="24"/>
          <w:szCs w:val="24"/>
        </w:rPr>
        <w:t>2</w:t>
      </w:r>
      <w:r w:rsidR="00BB566E" w:rsidRPr="000542F5">
        <w:rPr>
          <w:rFonts w:ascii="Times New Roman" w:hAnsi="Times New Roman"/>
          <w:color w:val="000000"/>
          <w:sz w:val="24"/>
          <w:szCs w:val="24"/>
          <w:vertAlign w:val="superscript"/>
        </w:rPr>
        <w:t>nd</w:t>
      </w:r>
      <w:r w:rsidR="00BB566E">
        <w:rPr>
          <w:rFonts w:ascii="Times New Roman" w:hAnsi="Times New Roman"/>
          <w:color w:val="000000"/>
          <w:sz w:val="24"/>
          <w:szCs w:val="24"/>
        </w:rPr>
        <w:t xml:space="preserve"> Author </w:t>
      </w:r>
      <w:r w:rsidR="00C90B8D" w:rsidRPr="00BB566E">
        <w:rPr>
          <w:rFonts w:ascii="Times New Roman" w:hAnsi="Times New Roman"/>
          <w:color w:val="000000"/>
          <w:sz w:val="24"/>
          <w:szCs w:val="24"/>
        </w:rPr>
        <w:t>et al. 2008)</w:t>
      </w:r>
      <w:r w:rsidR="00B30A89" w:rsidRPr="00BB566E">
        <w:rPr>
          <w:rFonts w:ascii="Times New Roman" w:hAnsi="Times New Roman"/>
          <w:color w:val="000000"/>
          <w:sz w:val="24"/>
          <w:szCs w:val="24"/>
        </w:rPr>
        <w:t xml:space="preserve">. </w:t>
      </w:r>
      <w:r w:rsidR="005C5FA6" w:rsidRPr="00BB566E">
        <w:rPr>
          <w:rFonts w:ascii="Times New Roman" w:hAnsi="Times New Roman"/>
          <w:color w:val="000000"/>
          <w:sz w:val="24"/>
          <w:szCs w:val="24"/>
        </w:rPr>
        <w:t>NHS-D managers clearly pointed out this element:</w:t>
      </w:r>
    </w:p>
    <w:p w14:paraId="309AEE93" w14:textId="56CBE901" w:rsidR="00B30A89" w:rsidRPr="002929EC" w:rsidRDefault="005C5FA6" w:rsidP="000542F5">
      <w:pPr>
        <w:spacing w:line="480" w:lineRule="auto"/>
        <w:ind w:left="567" w:right="567" w:firstLine="284"/>
        <w:jc w:val="both"/>
        <w:rPr>
          <w:rFonts w:ascii="Times New Roman" w:hAnsi="Times New Roman"/>
          <w:sz w:val="24"/>
          <w:szCs w:val="24"/>
        </w:rPr>
      </w:pPr>
      <w:r w:rsidRPr="000542F5">
        <w:rPr>
          <w:rFonts w:ascii="Times New Roman" w:hAnsi="Times New Roman"/>
          <w:sz w:val="24"/>
          <w:szCs w:val="24"/>
        </w:rPr>
        <w:t xml:space="preserve">… </w:t>
      </w:r>
      <w:r w:rsidR="00B30A89" w:rsidRPr="000542F5">
        <w:rPr>
          <w:rFonts w:ascii="Times New Roman" w:hAnsi="Times New Roman"/>
          <w:sz w:val="24"/>
          <w:szCs w:val="24"/>
        </w:rPr>
        <w:t xml:space="preserve">we accept that these are nurses and are allowed and expected to use their critical skills, so we do see this range of raising the outcome or lowering the outcome and we’d expect to see somewhere around 15% - 20% changes. If it’s </w:t>
      </w:r>
      <w:r w:rsidR="00B30A89" w:rsidRPr="000542F5">
        <w:rPr>
          <w:rFonts w:ascii="Times New Roman" w:hAnsi="Times New Roman"/>
          <w:sz w:val="24"/>
          <w:szCs w:val="24"/>
        </w:rPr>
        <w:lastRenderedPageBreak/>
        <w:t>lower than that, then people aren’t thinking, they are just sticking to the system, so there has to be some variation. (NHS</w:t>
      </w:r>
      <w:r w:rsidR="00937BC4">
        <w:rPr>
          <w:rFonts w:ascii="Times New Roman" w:hAnsi="Times New Roman"/>
          <w:sz w:val="24"/>
          <w:szCs w:val="24"/>
        </w:rPr>
        <w:t>-D</w:t>
      </w:r>
      <w:r w:rsidR="00BA3D45">
        <w:rPr>
          <w:rFonts w:ascii="Times New Roman" w:hAnsi="Times New Roman"/>
          <w:sz w:val="24"/>
          <w:szCs w:val="24"/>
        </w:rPr>
        <w:t xml:space="preserve"> Manager</w:t>
      </w:r>
      <w:r w:rsidR="00B30A89" w:rsidRPr="000542F5">
        <w:rPr>
          <w:rFonts w:ascii="Times New Roman" w:hAnsi="Times New Roman"/>
          <w:sz w:val="24"/>
          <w:szCs w:val="24"/>
        </w:rPr>
        <w:t>)</w:t>
      </w:r>
    </w:p>
    <w:p w14:paraId="42BF3CF1" w14:textId="77777777" w:rsidR="00BB566E" w:rsidRDefault="00BB566E" w:rsidP="000542F5">
      <w:pPr>
        <w:spacing w:line="480" w:lineRule="auto"/>
        <w:jc w:val="both"/>
        <w:rPr>
          <w:rFonts w:ascii="Times New Roman" w:hAnsi="Times New Roman"/>
          <w:sz w:val="24"/>
          <w:szCs w:val="24"/>
        </w:rPr>
      </w:pPr>
    </w:p>
    <w:p w14:paraId="6A8A68A3" w14:textId="51947F04" w:rsidR="001F56D1" w:rsidRDefault="00CA6686" w:rsidP="00383C42">
      <w:pPr>
        <w:spacing w:after="360" w:line="480" w:lineRule="auto"/>
        <w:ind w:right="72"/>
        <w:jc w:val="both"/>
        <w:rPr>
          <w:rFonts w:ascii="Times New Roman" w:hAnsi="Times New Roman"/>
          <w:color w:val="000000"/>
          <w:sz w:val="24"/>
          <w:szCs w:val="24"/>
        </w:rPr>
      </w:pPr>
      <w:r w:rsidRPr="00BB566E">
        <w:rPr>
          <w:rFonts w:ascii="Times New Roman" w:hAnsi="Times New Roman"/>
          <w:color w:val="000000"/>
          <w:sz w:val="24"/>
          <w:szCs w:val="24"/>
        </w:rPr>
        <w:t>Nurses at HCC, on the other hand, cannot downgrade a computer</w:t>
      </w:r>
      <w:r w:rsidR="006D6CB9" w:rsidRPr="00BB566E">
        <w:rPr>
          <w:rFonts w:ascii="Times New Roman" w:hAnsi="Times New Roman"/>
          <w:color w:val="000000"/>
          <w:sz w:val="24"/>
          <w:szCs w:val="24"/>
        </w:rPr>
        <w:t xml:space="preserve"> </w:t>
      </w:r>
      <w:r w:rsidRPr="00BB566E">
        <w:rPr>
          <w:rFonts w:ascii="Times New Roman" w:hAnsi="Times New Roman"/>
          <w:color w:val="000000"/>
          <w:sz w:val="24"/>
          <w:szCs w:val="24"/>
        </w:rPr>
        <w:t xml:space="preserve">disposition without receiving team leader approval. This requirement makes the alteration of </w:t>
      </w:r>
      <w:r w:rsidR="004F0772" w:rsidRPr="00BB566E">
        <w:rPr>
          <w:rFonts w:ascii="Times New Roman" w:hAnsi="Times New Roman"/>
          <w:color w:val="000000"/>
          <w:sz w:val="24"/>
          <w:szCs w:val="24"/>
        </w:rPr>
        <w:t>computer-based</w:t>
      </w:r>
      <w:r w:rsidR="002B30CA" w:rsidRPr="008B3771">
        <w:rPr>
          <w:rFonts w:ascii="Times New Roman" w:hAnsi="Times New Roman"/>
          <w:color w:val="000000"/>
          <w:sz w:val="24"/>
          <w:szCs w:val="24"/>
        </w:rPr>
        <w:t xml:space="preserve"> outcomes</w:t>
      </w:r>
      <w:r w:rsidRPr="002929EC">
        <w:rPr>
          <w:rFonts w:ascii="Times New Roman" w:hAnsi="Times New Roman"/>
          <w:color w:val="000000"/>
          <w:sz w:val="24"/>
          <w:szCs w:val="24"/>
        </w:rPr>
        <w:t xml:space="preserve"> a rare event. Computer over-rides are viewed as exceptions rather than meaningful displays of clinical acumen at the Australian centre.</w:t>
      </w:r>
      <w:r w:rsidR="00ED4DCA" w:rsidRPr="002929EC">
        <w:rPr>
          <w:rFonts w:ascii="Times New Roman" w:hAnsi="Times New Roman"/>
          <w:color w:val="000000"/>
          <w:sz w:val="24"/>
          <w:szCs w:val="24"/>
        </w:rPr>
        <w:t xml:space="preserve">In Sweden where </w:t>
      </w:r>
      <w:r w:rsidRPr="002929EC">
        <w:rPr>
          <w:rFonts w:ascii="Times New Roman" w:hAnsi="Times New Roman"/>
          <w:color w:val="000000"/>
          <w:sz w:val="24"/>
          <w:szCs w:val="24"/>
        </w:rPr>
        <w:t xml:space="preserve">tele-health guidelines are a product of the national health care system, periodic revision of the software by its users to better reflect existing practice is </w:t>
      </w:r>
      <w:r w:rsidR="00ED4DCA" w:rsidRPr="002929EC">
        <w:rPr>
          <w:rFonts w:ascii="Times New Roman" w:hAnsi="Times New Roman"/>
          <w:color w:val="000000"/>
          <w:sz w:val="24"/>
          <w:szCs w:val="24"/>
        </w:rPr>
        <w:t>taken for granted</w:t>
      </w:r>
      <w:r w:rsidRPr="002929EC">
        <w:rPr>
          <w:rFonts w:ascii="Times New Roman" w:hAnsi="Times New Roman"/>
          <w:color w:val="000000"/>
          <w:sz w:val="24"/>
          <w:szCs w:val="24"/>
        </w:rPr>
        <w:t xml:space="preserve">. Where software </w:t>
      </w:r>
      <w:r w:rsidR="00ED4DCA" w:rsidRPr="002929EC">
        <w:rPr>
          <w:rFonts w:ascii="Times New Roman" w:hAnsi="Times New Roman"/>
          <w:color w:val="000000"/>
          <w:sz w:val="24"/>
          <w:szCs w:val="24"/>
        </w:rPr>
        <w:t>is</w:t>
      </w:r>
      <w:r w:rsidRPr="002929EC">
        <w:rPr>
          <w:rFonts w:ascii="Times New Roman" w:hAnsi="Times New Roman"/>
          <w:color w:val="000000"/>
          <w:sz w:val="24"/>
          <w:szCs w:val="24"/>
        </w:rPr>
        <w:t xml:space="preserve"> leased </w:t>
      </w:r>
      <w:r w:rsidR="00BA3D45">
        <w:rPr>
          <w:rFonts w:ascii="Times New Roman" w:hAnsi="Times New Roman"/>
          <w:color w:val="000000"/>
          <w:sz w:val="24"/>
          <w:szCs w:val="24"/>
        </w:rPr>
        <w:t xml:space="preserve">from </w:t>
      </w:r>
      <w:r w:rsidRPr="002929EC">
        <w:rPr>
          <w:rFonts w:ascii="Times New Roman" w:hAnsi="Times New Roman"/>
          <w:color w:val="000000"/>
          <w:sz w:val="24"/>
          <w:szCs w:val="24"/>
        </w:rPr>
        <w:t>or subject to patent protection</w:t>
      </w:r>
      <w:r w:rsidR="00BA3D45">
        <w:rPr>
          <w:rFonts w:ascii="Times New Roman" w:hAnsi="Times New Roman"/>
          <w:color w:val="000000"/>
          <w:sz w:val="24"/>
          <w:szCs w:val="24"/>
        </w:rPr>
        <w:t xml:space="preserve"> by multi-national companies as is the case in Australian and British tele-health,</w:t>
      </w:r>
      <w:r w:rsidRPr="002929EC">
        <w:rPr>
          <w:rFonts w:ascii="Times New Roman" w:hAnsi="Times New Roman"/>
          <w:color w:val="000000"/>
          <w:sz w:val="24"/>
          <w:szCs w:val="24"/>
        </w:rPr>
        <w:t xml:space="preserve"> </w:t>
      </w:r>
      <w:r w:rsidR="00BA3D45">
        <w:rPr>
          <w:rFonts w:ascii="Times New Roman" w:hAnsi="Times New Roman"/>
          <w:color w:val="000000"/>
          <w:sz w:val="24"/>
          <w:szCs w:val="24"/>
        </w:rPr>
        <w:t xml:space="preserve">altering the software to reflect patients’ needs </w:t>
      </w:r>
      <w:r w:rsidRPr="002929EC">
        <w:rPr>
          <w:rFonts w:ascii="Times New Roman" w:hAnsi="Times New Roman"/>
          <w:color w:val="000000"/>
          <w:sz w:val="24"/>
          <w:szCs w:val="24"/>
        </w:rPr>
        <w:t xml:space="preserve">is </w:t>
      </w:r>
      <w:r w:rsidR="00BA3D45">
        <w:rPr>
          <w:rFonts w:ascii="Times New Roman" w:hAnsi="Times New Roman"/>
          <w:color w:val="000000"/>
          <w:sz w:val="24"/>
          <w:szCs w:val="24"/>
        </w:rPr>
        <w:t xml:space="preserve">much </w:t>
      </w:r>
      <w:r w:rsidRPr="002929EC">
        <w:rPr>
          <w:rFonts w:ascii="Times New Roman" w:hAnsi="Times New Roman"/>
          <w:color w:val="000000"/>
          <w:sz w:val="24"/>
          <w:szCs w:val="24"/>
        </w:rPr>
        <w:t xml:space="preserve">more difficult. Our evidence suggests that algorithms in the UK are periodically revised through examination of the most common over-rides, but </w:t>
      </w:r>
      <w:r w:rsidR="00B66C81">
        <w:rPr>
          <w:rFonts w:ascii="Times New Roman" w:hAnsi="Times New Roman"/>
          <w:color w:val="000000"/>
          <w:sz w:val="24"/>
          <w:szCs w:val="24"/>
        </w:rPr>
        <w:t>nurse</w:t>
      </w:r>
      <w:r w:rsidR="00B66C81" w:rsidRPr="002929EC">
        <w:rPr>
          <w:rFonts w:ascii="Times New Roman" w:hAnsi="Times New Roman"/>
          <w:color w:val="000000"/>
          <w:sz w:val="24"/>
          <w:szCs w:val="24"/>
        </w:rPr>
        <w:t xml:space="preserve">s </w:t>
      </w:r>
      <w:r w:rsidRPr="002929EC">
        <w:rPr>
          <w:rFonts w:ascii="Times New Roman" w:hAnsi="Times New Roman"/>
          <w:color w:val="000000"/>
          <w:sz w:val="24"/>
          <w:szCs w:val="24"/>
        </w:rPr>
        <w:t>play a largely passive role in this process. In Australia, the tele-nurses indicate that they have few opportunities to change or revise the existing algorithms</w:t>
      </w:r>
      <w:r w:rsidR="003B6600" w:rsidRPr="002929EC">
        <w:rPr>
          <w:rFonts w:ascii="Times New Roman" w:hAnsi="Times New Roman"/>
          <w:color w:val="000000"/>
          <w:sz w:val="24"/>
          <w:szCs w:val="24"/>
        </w:rPr>
        <w:t>, while in Sweden NAs provide evidence-based medical content updates to the IT consultants who are responsible for the software</w:t>
      </w:r>
      <w:r w:rsidRPr="002929EC">
        <w:rPr>
          <w:rFonts w:ascii="Times New Roman" w:hAnsi="Times New Roman"/>
          <w:color w:val="000000"/>
          <w:sz w:val="24"/>
          <w:szCs w:val="24"/>
        </w:rPr>
        <w:t>.</w:t>
      </w:r>
      <w:r w:rsidR="00F42EB1">
        <w:rPr>
          <w:rFonts w:ascii="Times New Roman" w:hAnsi="Times New Roman"/>
          <w:color w:val="000000"/>
          <w:sz w:val="24"/>
          <w:szCs w:val="24"/>
        </w:rPr>
        <w:t xml:space="preserve"> </w:t>
      </w:r>
    </w:p>
    <w:p w14:paraId="5ADD2FCC" w14:textId="77777777" w:rsidR="00F42EB1" w:rsidRPr="002929EC" w:rsidRDefault="00F42EB1" w:rsidP="00F42EB1">
      <w:pPr>
        <w:spacing w:after="360" w:line="480" w:lineRule="auto"/>
        <w:ind w:right="72"/>
        <w:jc w:val="both"/>
        <w:rPr>
          <w:rFonts w:ascii="Times New Roman" w:hAnsi="Times New Roman"/>
          <w:color w:val="000000"/>
          <w:sz w:val="24"/>
          <w:szCs w:val="24"/>
        </w:rPr>
      </w:pPr>
      <w:r>
        <w:rPr>
          <w:rFonts w:ascii="Times New Roman" w:hAnsi="Times New Roman"/>
          <w:color w:val="000000"/>
          <w:sz w:val="24"/>
          <w:szCs w:val="24"/>
        </w:rPr>
        <w:t xml:space="preserve">Overall we can point to the </w:t>
      </w:r>
      <w:r w:rsidRPr="002929EC">
        <w:rPr>
          <w:rFonts w:ascii="Times New Roman" w:hAnsi="Times New Roman"/>
          <w:color w:val="000000"/>
          <w:sz w:val="24"/>
          <w:szCs w:val="24"/>
        </w:rPr>
        <w:t xml:space="preserve">diffuse effects </w:t>
      </w:r>
      <w:r>
        <w:rPr>
          <w:rFonts w:ascii="Times New Roman" w:hAnsi="Times New Roman"/>
          <w:color w:val="000000"/>
          <w:sz w:val="24"/>
          <w:szCs w:val="24"/>
        </w:rPr>
        <w:t xml:space="preserve">that </w:t>
      </w:r>
      <w:r w:rsidRPr="002929EC">
        <w:rPr>
          <w:rFonts w:ascii="Times New Roman" w:hAnsi="Times New Roman"/>
          <w:color w:val="000000"/>
          <w:sz w:val="24"/>
          <w:szCs w:val="24"/>
        </w:rPr>
        <w:t xml:space="preserve">the use of </w:t>
      </w:r>
      <w:r>
        <w:rPr>
          <w:rFonts w:ascii="Times New Roman" w:hAnsi="Times New Roman"/>
          <w:color w:val="000000"/>
          <w:sz w:val="24"/>
          <w:szCs w:val="24"/>
        </w:rPr>
        <w:t>medical algorithms</w:t>
      </w:r>
      <w:r w:rsidRPr="002929EC">
        <w:rPr>
          <w:rFonts w:ascii="Times New Roman" w:hAnsi="Times New Roman"/>
          <w:color w:val="000000"/>
          <w:sz w:val="24"/>
          <w:szCs w:val="24"/>
        </w:rPr>
        <w:t xml:space="preserve"> </w:t>
      </w:r>
      <w:r>
        <w:rPr>
          <w:rFonts w:ascii="Times New Roman" w:hAnsi="Times New Roman"/>
          <w:color w:val="000000"/>
          <w:sz w:val="24"/>
          <w:szCs w:val="24"/>
        </w:rPr>
        <w:t>is having on the profession</w:t>
      </w:r>
      <w:r w:rsidRPr="002929EC">
        <w:rPr>
          <w:rFonts w:ascii="Times New Roman" w:hAnsi="Times New Roman"/>
          <w:color w:val="000000"/>
          <w:sz w:val="24"/>
          <w:szCs w:val="24"/>
        </w:rPr>
        <w:t xml:space="preserve">. On the one hand, </w:t>
      </w:r>
      <w:r>
        <w:rPr>
          <w:rFonts w:ascii="Times New Roman" w:hAnsi="Times New Roman"/>
          <w:color w:val="000000"/>
          <w:sz w:val="24"/>
          <w:szCs w:val="24"/>
        </w:rPr>
        <w:t>it is</w:t>
      </w:r>
      <w:r w:rsidRPr="002929EC">
        <w:rPr>
          <w:rFonts w:ascii="Times New Roman" w:hAnsi="Times New Roman"/>
          <w:color w:val="000000"/>
          <w:sz w:val="24"/>
          <w:szCs w:val="24"/>
        </w:rPr>
        <w:t xml:space="preserve"> conducive to the exercise of a broad nursing practice</w:t>
      </w:r>
      <w:r>
        <w:rPr>
          <w:rFonts w:ascii="Times New Roman" w:hAnsi="Times New Roman"/>
          <w:color w:val="000000"/>
          <w:sz w:val="24"/>
          <w:szCs w:val="24"/>
        </w:rPr>
        <w:t>, allowing</w:t>
      </w:r>
      <w:r w:rsidRPr="002929EC">
        <w:rPr>
          <w:rFonts w:ascii="Times New Roman" w:hAnsi="Times New Roman"/>
          <w:color w:val="000000"/>
          <w:sz w:val="24"/>
          <w:szCs w:val="24"/>
        </w:rPr>
        <w:t xml:space="preserve"> nurses </w:t>
      </w:r>
      <w:r>
        <w:rPr>
          <w:rFonts w:ascii="Times New Roman" w:hAnsi="Times New Roman"/>
          <w:color w:val="000000"/>
          <w:sz w:val="24"/>
          <w:szCs w:val="24"/>
        </w:rPr>
        <w:t xml:space="preserve">to </w:t>
      </w:r>
      <w:r w:rsidRPr="002929EC">
        <w:rPr>
          <w:rFonts w:ascii="Times New Roman" w:hAnsi="Times New Roman"/>
          <w:color w:val="000000"/>
          <w:sz w:val="24"/>
          <w:szCs w:val="24"/>
        </w:rPr>
        <w:t xml:space="preserve">provide advice beyond particular </w:t>
      </w:r>
      <w:r>
        <w:rPr>
          <w:rFonts w:ascii="Times New Roman" w:hAnsi="Times New Roman"/>
          <w:color w:val="000000"/>
          <w:sz w:val="24"/>
          <w:szCs w:val="24"/>
        </w:rPr>
        <w:t>specializations</w:t>
      </w:r>
      <w:r w:rsidRPr="002929EC">
        <w:rPr>
          <w:rFonts w:ascii="Times New Roman" w:hAnsi="Times New Roman"/>
          <w:color w:val="000000"/>
          <w:sz w:val="24"/>
          <w:szCs w:val="24"/>
        </w:rPr>
        <w:t>. But, at the same time, some nurses object to the form of practice that such tools promote. According to Australian interviewees</w:t>
      </w:r>
      <w:r>
        <w:rPr>
          <w:rFonts w:ascii="Times New Roman" w:hAnsi="Times New Roman"/>
          <w:color w:val="000000"/>
          <w:sz w:val="24"/>
          <w:szCs w:val="24"/>
        </w:rPr>
        <w:t xml:space="preserve"> who utilize medical algorithms</w:t>
      </w:r>
      <w:r w:rsidRPr="002929EC">
        <w:rPr>
          <w:rFonts w:ascii="Times New Roman" w:hAnsi="Times New Roman"/>
          <w:color w:val="000000"/>
          <w:sz w:val="24"/>
          <w:szCs w:val="24"/>
        </w:rPr>
        <w:t>,</w:t>
      </w:r>
    </w:p>
    <w:p w14:paraId="727F853D" w14:textId="77777777" w:rsidR="00F42EB1" w:rsidRPr="002929EC" w:rsidRDefault="00F42EB1" w:rsidP="00F42EB1">
      <w:pPr>
        <w:spacing w:after="360" w:line="480" w:lineRule="auto"/>
        <w:ind w:left="720"/>
        <w:jc w:val="both"/>
        <w:rPr>
          <w:rFonts w:ascii="Times New Roman" w:hAnsi="Times New Roman"/>
          <w:color w:val="000000"/>
          <w:sz w:val="24"/>
          <w:szCs w:val="24"/>
        </w:rPr>
      </w:pPr>
      <w:r w:rsidRPr="002929EC">
        <w:rPr>
          <w:rFonts w:ascii="Times New Roman" w:hAnsi="Times New Roman"/>
          <w:color w:val="000000"/>
          <w:sz w:val="24"/>
          <w:szCs w:val="24"/>
        </w:rPr>
        <w:t>They [patients] are not served by that algorithm system because it’s taking their symptom out of the context of their life, which is against all modern nursing thought (</w:t>
      </w:r>
      <w:r>
        <w:rPr>
          <w:rFonts w:ascii="Times New Roman" w:hAnsi="Times New Roman"/>
          <w:color w:val="000000"/>
          <w:sz w:val="24"/>
          <w:szCs w:val="24"/>
        </w:rPr>
        <w:t>HCC Clinical Nurse</w:t>
      </w:r>
      <w:r w:rsidRPr="002929EC">
        <w:rPr>
          <w:rFonts w:ascii="Times New Roman" w:hAnsi="Times New Roman"/>
          <w:color w:val="000000"/>
          <w:sz w:val="24"/>
          <w:szCs w:val="24"/>
        </w:rPr>
        <w:t>)</w:t>
      </w:r>
    </w:p>
    <w:p w14:paraId="21277717" w14:textId="77777777" w:rsidR="00F42EB1" w:rsidRPr="002929EC" w:rsidRDefault="00F42EB1" w:rsidP="00F42EB1">
      <w:pPr>
        <w:spacing w:after="360" w:line="480" w:lineRule="auto"/>
        <w:ind w:left="720"/>
        <w:jc w:val="both"/>
        <w:rPr>
          <w:rFonts w:ascii="Times New Roman" w:hAnsi="Times New Roman"/>
          <w:color w:val="000000"/>
          <w:sz w:val="24"/>
          <w:szCs w:val="24"/>
        </w:rPr>
      </w:pPr>
      <w:r w:rsidRPr="002929EC">
        <w:rPr>
          <w:rFonts w:ascii="Times New Roman" w:hAnsi="Times New Roman"/>
          <w:color w:val="000000"/>
          <w:sz w:val="24"/>
          <w:szCs w:val="24"/>
        </w:rPr>
        <w:lastRenderedPageBreak/>
        <w:t>So it’s like a medical model is dominating rather than as nurses we have our own intuitive practice. Nursing is an art ... Somehow we are being shifted into following the medical model (</w:t>
      </w:r>
      <w:r>
        <w:rPr>
          <w:rFonts w:ascii="Times New Roman" w:hAnsi="Times New Roman"/>
          <w:color w:val="000000"/>
          <w:sz w:val="24"/>
          <w:szCs w:val="24"/>
        </w:rPr>
        <w:t>HCC Clinical Nurse</w:t>
      </w:r>
      <w:r w:rsidRPr="002929EC">
        <w:rPr>
          <w:rFonts w:ascii="Times New Roman" w:hAnsi="Times New Roman"/>
          <w:color w:val="000000"/>
          <w:sz w:val="24"/>
          <w:szCs w:val="24"/>
        </w:rPr>
        <w:t>)</w:t>
      </w:r>
    </w:p>
    <w:p w14:paraId="02105FA3" w14:textId="77777777" w:rsidR="00F42EB1" w:rsidRPr="002929EC" w:rsidRDefault="00F42EB1" w:rsidP="003E45BA">
      <w:pPr>
        <w:spacing w:after="360" w:line="480" w:lineRule="auto"/>
        <w:jc w:val="both"/>
        <w:rPr>
          <w:rFonts w:ascii="Times New Roman" w:hAnsi="Times New Roman"/>
          <w:color w:val="000000"/>
          <w:sz w:val="24"/>
          <w:szCs w:val="24"/>
        </w:rPr>
      </w:pPr>
      <w:r>
        <w:rPr>
          <w:rFonts w:ascii="Times New Roman" w:hAnsi="Times New Roman"/>
          <w:color w:val="000000"/>
          <w:sz w:val="24"/>
          <w:szCs w:val="24"/>
        </w:rPr>
        <w:t xml:space="preserve">Clearly, these comments reflect concern that the ‘cognitive structures’ (Larson, 1977) that define nursing as a professional practice are being overwhelmed by the deployment of software that embeds a different knowledge paradigm. </w:t>
      </w:r>
      <w:r w:rsidRPr="002929EC">
        <w:rPr>
          <w:rFonts w:ascii="Times New Roman" w:hAnsi="Times New Roman"/>
          <w:color w:val="000000"/>
          <w:sz w:val="24"/>
          <w:szCs w:val="24"/>
        </w:rPr>
        <w:t xml:space="preserve">The use of guidelines rather than algorithms </w:t>
      </w:r>
      <w:r w:rsidR="00776216">
        <w:rPr>
          <w:rFonts w:ascii="Times New Roman" w:hAnsi="Times New Roman"/>
          <w:color w:val="000000"/>
          <w:sz w:val="24"/>
          <w:szCs w:val="24"/>
        </w:rPr>
        <w:t>may</w:t>
      </w:r>
      <w:r w:rsidRPr="002929EC">
        <w:rPr>
          <w:rFonts w:ascii="Times New Roman" w:hAnsi="Times New Roman"/>
          <w:color w:val="000000"/>
          <w:sz w:val="24"/>
          <w:szCs w:val="24"/>
        </w:rPr>
        <w:t xml:space="preserve"> attenuate some of these effects in Sweden’s HD</w:t>
      </w:r>
      <w:r w:rsidRPr="002929EC">
        <w:rPr>
          <w:rFonts w:ascii="Times New Roman" w:hAnsi="Times New Roman"/>
          <w:b/>
          <w:color w:val="000000"/>
          <w:sz w:val="24"/>
          <w:szCs w:val="24"/>
        </w:rPr>
        <w:t xml:space="preserve"> </w:t>
      </w:r>
      <w:r w:rsidRPr="002929EC">
        <w:rPr>
          <w:rFonts w:ascii="Times New Roman" w:hAnsi="Times New Roman"/>
          <w:color w:val="000000"/>
          <w:sz w:val="24"/>
          <w:szCs w:val="24"/>
        </w:rPr>
        <w:t xml:space="preserve">system. </w:t>
      </w:r>
    </w:p>
    <w:p w14:paraId="49319F1F" w14:textId="77777777" w:rsidR="00F62E44" w:rsidRPr="002929EC" w:rsidRDefault="00CA6686" w:rsidP="00383C42">
      <w:pPr>
        <w:spacing w:after="360" w:line="480" w:lineRule="auto"/>
        <w:ind w:right="72"/>
        <w:jc w:val="both"/>
        <w:rPr>
          <w:rFonts w:ascii="Times New Roman" w:hAnsi="Times New Roman"/>
          <w:color w:val="000000"/>
          <w:sz w:val="24"/>
          <w:szCs w:val="24"/>
        </w:rPr>
      </w:pPr>
      <w:r w:rsidRPr="002929EC">
        <w:rPr>
          <w:rFonts w:ascii="Times New Roman" w:hAnsi="Times New Roman"/>
          <w:color w:val="000000"/>
          <w:sz w:val="24"/>
          <w:szCs w:val="24"/>
        </w:rPr>
        <w:t xml:space="preserve">The second </w:t>
      </w:r>
      <w:r w:rsidRPr="000542F5">
        <w:rPr>
          <w:rFonts w:ascii="Times New Roman" w:hAnsi="Times New Roman"/>
          <w:i/>
          <w:color w:val="000000"/>
          <w:sz w:val="24"/>
          <w:szCs w:val="24"/>
        </w:rPr>
        <w:t>systemic</w:t>
      </w:r>
      <w:r w:rsidRPr="005D4636">
        <w:rPr>
          <w:rFonts w:ascii="Times New Roman" w:hAnsi="Times New Roman"/>
          <w:color w:val="000000"/>
          <w:sz w:val="24"/>
          <w:szCs w:val="24"/>
        </w:rPr>
        <w:t xml:space="preserve"> feature</w:t>
      </w:r>
      <w:r w:rsidRPr="008B3771">
        <w:rPr>
          <w:rFonts w:ascii="Times New Roman" w:hAnsi="Times New Roman"/>
          <w:color w:val="000000"/>
          <w:sz w:val="24"/>
          <w:szCs w:val="24"/>
        </w:rPr>
        <w:t xml:space="preserve"> of tele-health is </w:t>
      </w:r>
      <w:r w:rsidR="00F62E44" w:rsidRPr="002929EC">
        <w:rPr>
          <w:rFonts w:ascii="Times New Roman" w:hAnsi="Times New Roman"/>
          <w:color w:val="000000"/>
          <w:sz w:val="24"/>
          <w:szCs w:val="24"/>
        </w:rPr>
        <w:t xml:space="preserve">service </w:t>
      </w:r>
      <w:r w:rsidRPr="002929EC">
        <w:rPr>
          <w:rFonts w:ascii="Times New Roman" w:hAnsi="Times New Roman"/>
          <w:color w:val="000000"/>
          <w:sz w:val="24"/>
          <w:szCs w:val="24"/>
        </w:rPr>
        <w:t xml:space="preserve">delivery through </w:t>
      </w:r>
      <w:r w:rsidR="00F62E44" w:rsidRPr="002929EC">
        <w:rPr>
          <w:rFonts w:ascii="Times New Roman" w:hAnsi="Times New Roman"/>
          <w:color w:val="000000"/>
          <w:sz w:val="24"/>
          <w:szCs w:val="24"/>
        </w:rPr>
        <w:t xml:space="preserve">a </w:t>
      </w:r>
      <w:r w:rsidRPr="002929EC">
        <w:rPr>
          <w:rFonts w:ascii="Times New Roman" w:hAnsi="Times New Roman"/>
          <w:color w:val="000000"/>
          <w:sz w:val="24"/>
          <w:szCs w:val="24"/>
        </w:rPr>
        <w:t>call centre</w:t>
      </w:r>
      <w:r w:rsidR="00F62E44" w:rsidRPr="002929EC">
        <w:rPr>
          <w:rFonts w:ascii="Times New Roman" w:hAnsi="Times New Roman"/>
          <w:color w:val="000000"/>
          <w:sz w:val="24"/>
          <w:szCs w:val="24"/>
        </w:rPr>
        <w:t xml:space="preserve"> format.</w:t>
      </w:r>
      <w:r w:rsidRPr="002929EC">
        <w:rPr>
          <w:rFonts w:ascii="Times New Roman" w:hAnsi="Times New Roman"/>
          <w:color w:val="000000"/>
          <w:sz w:val="24"/>
          <w:szCs w:val="24"/>
        </w:rPr>
        <w:t xml:space="preserve"> In each of our cases the software allows for the electronic and remote capturing of data including the length and frequency of calls and time spent in waiting and post-call modes. These systemic features reinforce the objective facility for management control</w:t>
      </w:r>
      <w:r w:rsidR="00BA3D45">
        <w:rPr>
          <w:rFonts w:ascii="Times New Roman" w:hAnsi="Times New Roman"/>
          <w:color w:val="000000"/>
          <w:sz w:val="24"/>
          <w:szCs w:val="24"/>
        </w:rPr>
        <w:t xml:space="preserve"> through technology</w:t>
      </w:r>
      <w:r w:rsidRPr="002929EC">
        <w:rPr>
          <w:rFonts w:ascii="Times New Roman" w:hAnsi="Times New Roman"/>
          <w:color w:val="000000"/>
          <w:sz w:val="24"/>
          <w:szCs w:val="24"/>
        </w:rPr>
        <w:t xml:space="preserve">. </w:t>
      </w:r>
      <w:r w:rsidR="00F62E44" w:rsidRPr="002929EC">
        <w:rPr>
          <w:rFonts w:ascii="Times New Roman" w:hAnsi="Times New Roman"/>
          <w:color w:val="000000"/>
          <w:sz w:val="24"/>
          <w:szCs w:val="24"/>
        </w:rPr>
        <w:t xml:space="preserve">As a NHS manager recounts, </w:t>
      </w:r>
    </w:p>
    <w:p w14:paraId="0FB236DE" w14:textId="60B7B246" w:rsidR="00793C5F" w:rsidRDefault="00F62E44" w:rsidP="00FC16C8">
      <w:pPr>
        <w:spacing w:after="360" w:line="480" w:lineRule="auto"/>
        <w:ind w:left="720" w:right="72"/>
        <w:jc w:val="both"/>
        <w:rPr>
          <w:rFonts w:ascii="Times New Roman" w:hAnsi="Times New Roman"/>
          <w:color w:val="000000"/>
          <w:sz w:val="24"/>
          <w:szCs w:val="24"/>
        </w:rPr>
      </w:pPr>
      <w:r w:rsidRPr="002929EC">
        <w:rPr>
          <w:rFonts w:ascii="Times New Roman" w:hAnsi="Times New Roman"/>
          <w:color w:val="000000"/>
          <w:sz w:val="24"/>
          <w:szCs w:val="24"/>
        </w:rPr>
        <w:t>NHS-D is unlike any other part of the health service that I’ve ever worked in, in that we are incredibly data rich. I can tel</w:t>
      </w:r>
      <w:r w:rsidR="000651E2" w:rsidRPr="002929EC">
        <w:rPr>
          <w:rFonts w:ascii="Times New Roman" w:hAnsi="Times New Roman"/>
          <w:color w:val="000000"/>
          <w:sz w:val="24"/>
          <w:szCs w:val="24"/>
        </w:rPr>
        <w:t>l</w:t>
      </w:r>
      <w:r w:rsidRPr="002929EC">
        <w:rPr>
          <w:rFonts w:ascii="Times New Roman" w:hAnsi="Times New Roman"/>
          <w:color w:val="000000"/>
          <w:sz w:val="24"/>
          <w:szCs w:val="24"/>
        </w:rPr>
        <w:t xml:space="preserve"> you almost anything about this organization, there is so much data out there and the problem is that unlike working in a ward, here I c</w:t>
      </w:r>
      <w:r w:rsidR="000651E2" w:rsidRPr="002929EC">
        <w:rPr>
          <w:rFonts w:ascii="Times New Roman" w:hAnsi="Times New Roman"/>
          <w:color w:val="000000"/>
          <w:sz w:val="24"/>
          <w:szCs w:val="24"/>
        </w:rPr>
        <w:t>an tell you to the second how lo</w:t>
      </w:r>
      <w:r w:rsidRPr="002929EC">
        <w:rPr>
          <w:rFonts w:ascii="Times New Roman" w:hAnsi="Times New Roman"/>
          <w:color w:val="000000"/>
          <w:sz w:val="24"/>
          <w:szCs w:val="24"/>
        </w:rPr>
        <w:t xml:space="preserve">ng it takes to do various functions and its grown into </w:t>
      </w:r>
      <w:r w:rsidRPr="002929EC">
        <w:rPr>
          <w:rFonts w:ascii="Times New Roman" w:hAnsi="Times New Roman"/>
          <w:i/>
          <w:color w:val="000000"/>
          <w:sz w:val="24"/>
          <w:szCs w:val="24"/>
        </w:rPr>
        <w:t>an industry</w:t>
      </w:r>
      <w:r w:rsidRPr="002929EC">
        <w:rPr>
          <w:rFonts w:ascii="Times New Roman" w:hAnsi="Times New Roman"/>
          <w:color w:val="000000"/>
          <w:sz w:val="24"/>
          <w:szCs w:val="24"/>
        </w:rPr>
        <w:t xml:space="preserve"> and to some extent that’s a response to the need to get into </w:t>
      </w:r>
      <w:r w:rsidRPr="002929EC">
        <w:rPr>
          <w:rFonts w:ascii="Times New Roman" w:hAnsi="Times New Roman"/>
          <w:i/>
          <w:color w:val="000000"/>
          <w:sz w:val="24"/>
          <w:szCs w:val="24"/>
        </w:rPr>
        <w:t>capacity improvement and productivity</w:t>
      </w:r>
      <w:r w:rsidRPr="002929EC">
        <w:rPr>
          <w:rFonts w:ascii="Times New Roman" w:hAnsi="Times New Roman"/>
          <w:color w:val="000000"/>
          <w:sz w:val="24"/>
          <w:szCs w:val="24"/>
        </w:rPr>
        <w:t xml:space="preserve">, we need to understand what’s going on. (NHS-D Transformation Manager, </w:t>
      </w:r>
      <w:r w:rsidR="000651E2" w:rsidRPr="002929EC">
        <w:rPr>
          <w:rFonts w:ascii="Times New Roman" w:hAnsi="Times New Roman"/>
          <w:color w:val="000000"/>
          <w:sz w:val="24"/>
          <w:szCs w:val="24"/>
        </w:rPr>
        <w:t>our emphasis</w:t>
      </w:r>
      <w:r w:rsidRPr="002929EC">
        <w:rPr>
          <w:rFonts w:ascii="Times New Roman" w:hAnsi="Times New Roman"/>
          <w:color w:val="000000"/>
          <w:sz w:val="24"/>
          <w:szCs w:val="24"/>
        </w:rPr>
        <w:t>).</w:t>
      </w:r>
    </w:p>
    <w:p w14:paraId="42EF9B85" w14:textId="77777777" w:rsidR="001F56D1" w:rsidRPr="002929EC" w:rsidRDefault="00CA6686" w:rsidP="00383C42">
      <w:pPr>
        <w:spacing w:after="360" w:line="480" w:lineRule="auto"/>
        <w:ind w:right="72"/>
        <w:jc w:val="both"/>
        <w:rPr>
          <w:rFonts w:ascii="Times New Roman" w:hAnsi="Times New Roman"/>
          <w:color w:val="000000"/>
          <w:sz w:val="24"/>
          <w:szCs w:val="24"/>
        </w:rPr>
      </w:pPr>
      <w:r w:rsidRPr="002929EC">
        <w:rPr>
          <w:rFonts w:ascii="Times New Roman" w:hAnsi="Times New Roman"/>
          <w:color w:val="000000"/>
          <w:sz w:val="24"/>
          <w:szCs w:val="24"/>
        </w:rPr>
        <w:t>In the UK, participants reported that a standard phone consultation lasted 8-10 minutes</w:t>
      </w:r>
      <w:r w:rsidR="000651E2" w:rsidRPr="002929EC">
        <w:rPr>
          <w:rFonts w:ascii="Times New Roman" w:hAnsi="Times New Roman"/>
          <w:color w:val="000000"/>
          <w:sz w:val="24"/>
          <w:szCs w:val="24"/>
        </w:rPr>
        <w:t>, this being an accepted benchmark</w:t>
      </w:r>
      <w:r w:rsidR="00793C5F">
        <w:rPr>
          <w:rFonts w:ascii="Times New Roman" w:hAnsi="Times New Roman"/>
          <w:color w:val="000000"/>
          <w:sz w:val="24"/>
          <w:szCs w:val="24"/>
        </w:rPr>
        <w:t>.</w:t>
      </w:r>
      <w:r w:rsidR="00E01D56" w:rsidRPr="002929EC">
        <w:rPr>
          <w:rFonts w:ascii="Times New Roman" w:hAnsi="Times New Roman"/>
          <w:color w:val="000000"/>
          <w:sz w:val="24"/>
          <w:szCs w:val="24"/>
        </w:rPr>
        <w:t xml:space="preserve"> </w:t>
      </w:r>
      <w:r w:rsidR="000651E2" w:rsidRPr="002929EC">
        <w:rPr>
          <w:rFonts w:ascii="Times New Roman" w:hAnsi="Times New Roman"/>
          <w:color w:val="000000"/>
          <w:sz w:val="24"/>
          <w:szCs w:val="24"/>
        </w:rPr>
        <w:t>Similarly, i</w:t>
      </w:r>
      <w:r w:rsidRPr="002929EC">
        <w:rPr>
          <w:rFonts w:ascii="Times New Roman" w:hAnsi="Times New Roman"/>
          <w:color w:val="000000"/>
          <w:sz w:val="24"/>
          <w:szCs w:val="24"/>
        </w:rPr>
        <w:t xml:space="preserve">n Sweden, tele-nurses testify how they checked their </w:t>
      </w:r>
      <w:r w:rsidR="00033FF8" w:rsidRPr="002929EC">
        <w:rPr>
          <w:rFonts w:ascii="Times New Roman" w:hAnsi="Times New Roman"/>
          <w:i/>
          <w:color w:val="000000"/>
          <w:sz w:val="24"/>
          <w:szCs w:val="24"/>
        </w:rPr>
        <w:t>‘</w:t>
      </w:r>
      <w:r w:rsidRPr="002929EC">
        <w:rPr>
          <w:rFonts w:ascii="Times New Roman" w:hAnsi="Times New Roman"/>
          <w:i/>
          <w:color w:val="000000"/>
          <w:sz w:val="24"/>
          <w:szCs w:val="24"/>
        </w:rPr>
        <w:t>production</w:t>
      </w:r>
      <w:r w:rsidR="00033FF8" w:rsidRPr="002929EC">
        <w:rPr>
          <w:rFonts w:ascii="Times New Roman" w:hAnsi="Times New Roman"/>
          <w:i/>
          <w:color w:val="000000"/>
          <w:sz w:val="24"/>
          <w:szCs w:val="24"/>
        </w:rPr>
        <w:t>’</w:t>
      </w:r>
      <w:r w:rsidRPr="002929EC">
        <w:rPr>
          <w:rFonts w:ascii="Times New Roman" w:hAnsi="Times New Roman"/>
          <w:color w:val="000000"/>
          <w:sz w:val="24"/>
          <w:szCs w:val="24"/>
        </w:rPr>
        <w:t xml:space="preserve"> in order to comply with required performance:</w:t>
      </w:r>
    </w:p>
    <w:p w14:paraId="7D2E11FB" w14:textId="023F223E" w:rsidR="001F56D1" w:rsidRPr="002929EC" w:rsidRDefault="00CA6686" w:rsidP="00033FF8">
      <w:pPr>
        <w:spacing w:after="360" w:line="480" w:lineRule="auto"/>
        <w:ind w:left="576"/>
        <w:rPr>
          <w:rFonts w:ascii="Times New Roman" w:hAnsi="Times New Roman"/>
          <w:color w:val="000000"/>
          <w:sz w:val="24"/>
          <w:szCs w:val="24"/>
        </w:rPr>
      </w:pPr>
      <w:r w:rsidRPr="002929EC">
        <w:rPr>
          <w:rFonts w:ascii="Times New Roman" w:hAnsi="Times New Roman"/>
          <w:color w:val="000000"/>
          <w:sz w:val="24"/>
          <w:szCs w:val="24"/>
        </w:rPr>
        <w:lastRenderedPageBreak/>
        <w:t>You feel the pressure that you shall handle the 6-8 consultations per hour.</w:t>
      </w:r>
      <w:r w:rsidR="00033FF8" w:rsidRPr="002929EC">
        <w:rPr>
          <w:rFonts w:ascii="Times New Roman" w:hAnsi="Times New Roman"/>
          <w:color w:val="000000"/>
          <w:sz w:val="24"/>
          <w:szCs w:val="24"/>
        </w:rPr>
        <w:t xml:space="preserve"> </w:t>
      </w:r>
      <w:r w:rsidRPr="002929EC">
        <w:rPr>
          <w:rFonts w:ascii="Times New Roman" w:hAnsi="Times New Roman"/>
          <w:color w:val="000000"/>
          <w:sz w:val="24"/>
          <w:szCs w:val="24"/>
        </w:rPr>
        <w:t>It means that you like to check your statistics in the middle of a shift to know how</w:t>
      </w:r>
      <w:r w:rsidR="00033FF8" w:rsidRPr="002929EC">
        <w:rPr>
          <w:rFonts w:ascii="Times New Roman" w:hAnsi="Times New Roman"/>
          <w:color w:val="000000"/>
          <w:sz w:val="24"/>
          <w:szCs w:val="24"/>
        </w:rPr>
        <w:t xml:space="preserve"> </w:t>
      </w:r>
      <w:r w:rsidRPr="002929EC">
        <w:rPr>
          <w:rFonts w:ascii="Times New Roman" w:hAnsi="Times New Roman"/>
          <w:color w:val="000000"/>
          <w:sz w:val="24"/>
          <w:szCs w:val="24"/>
        </w:rPr>
        <w:t>much you have done and if you need to work a bit extra. (</w:t>
      </w:r>
      <w:r w:rsidR="00BA3D45">
        <w:rPr>
          <w:rFonts w:ascii="Times New Roman" w:hAnsi="Times New Roman"/>
          <w:color w:val="000000"/>
          <w:sz w:val="24"/>
          <w:szCs w:val="24"/>
        </w:rPr>
        <w:t xml:space="preserve">HD </w:t>
      </w:r>
      <w:r w:rsidRPr="002929EC">
        <w:rPr>
          <w:rFonts w:ascii="Times New Roman" w:hAnsi="Times New Roman"/>
          <w:color w:val="000000"/>
          <w:sz w:val="24"/>
          <w:szCs w:val="24"/>
        </w:rPr>
        <w:t>Tele</w:t>
      </w:r>
      <w:r w:rsidR="00BA3D45">
        <w:rPr>
          <w:rFonts w:ascii="Times New Roman" w:hAnsi="Times New Roman"/>
          <w:color w:val="000000"/>
          <w:sz w:val="24"/>
          <w:szCs w:val="24"/>
        </w:rPr>
        <w:t>-</w:t>
      </w:r>
      <w:r w:rsidRPr="002929EC">
        <w:rPr>
          <w:rFonts w:ascii="Times New Roman" w:hAnsi="Times New Roman"/>
          <w:color w:val="000000"/>
          <w:sz w:val="24"/>
          <w:szCs w:val="24"/>
        </w:rPr>
        <w:t>nurse)</w:t>
      </w:r>
    </w:p>
    <w:p w14:paraId="6B74D420" w14:textId="4B114CD6" w:rsidR="005163F5" w:rsidRPr="002929EC" w:rsidRDefault="005163F5" w:rsidP="00E429FF">
      <w:pPr>
        <w:spacing w:after="360" w:line="480" w:lineRule="auto"/>
        <w:ind w:left="576"/>
        <w:jc w:val="both"/>
        <w:rPr>
          <w:rFonts w:ascii="Times New Roman" w:hAnsi="Times New Roman"/>
          <w:color w:val="000000"/>
          <w:sz w:val="24"/>
          <w:szCs w:val="24"/>
        </w:rPr>
      </w:pPr>
      <w:r w:rsidRPr="002929EC">
        <w:rPr>
          <w:rFonts w:ascii="Times New Roman" w:hAnsi="Times New Roman"/>
          <w:color w:val="000000"/>
          <w:sz w:val="24"/>
          <w:szCs w:val="24"/>
        </w:rPr>
        <w:t>It is a tricky and stressful combination to listen, write … and be fast. At the beginning, all your concentration is focused on finding your way in the system and getting used to the classification of symptoms (</w:t>
      </w:r>
      <w:r w:rsidR="00BA3D45">
        <w:rPr>
          <w:rFonts w:ascii="Times New Roman" w:hAnsi="Times New Roman"/>
          <w:color w:val="000000"/>
          <w:sz w:val="24"/>
          <w:szCs w:val="24"/>
        </w:rPr>
        <w:t xml:space="preserve">HD </w:t>
      </w:r>
      <w:r w:rsidRPr="002929EC">
        <w:rPr>
          <w:rFonts w:ascii="Times New Roman" w:hAnsi="Times New Roman"/>
          <w:color w:val="000000"/>
          <w:sz w:val="24"/>
          <w:szCs w:val="24"/>
        </w:rPr>
        <w:t>Tele</w:t>
      </w:r>
      <w:r w:rsidR="00BA3D45">
        <w:rPr>
          <w:rFonts w:ascii="Times New Roman" w:hAnsi="Times New Roman"/>
          <w:color w:val="000000"/>
          <w:sz w:val="24"/>
          <w:szCs w:val="24"/>
        </w:rPr>
        <w:t>-</w:t>
      </w:r>
      <w:r w:rsidRPr="002929EC">
        <w:rPr>
          <w:rFonts w:ascii="Times New Roman" w:hAnsi="Times New Roman"/>
          <w:color w:val="000000"/>
          <w:sz w:val="24"/>
          <w:szCs w:val="24"/>
        </w:rPr>
        <w:t>nurse).</w:t>
      </w:r>
    </w:p>
    <w:p w14:paraId="7BFAB8E5" w14:textId="71BD7CF1" w:rsidR="006F7225" w:rsidRPr="002929EC" w:rsidRDefault="006F7225" w:rsidP="00E429FF">
      <w:pPr>
        <w:spacing w:after="360" w:line="480" w:lineRule="auto"/>
        <w:ind w:left="576"/>
        <w:jc w:val="both"/>
        <w:rPr>
          <w:rFonts w:ascii="Times New Roman" w:hAnsi="Times New Roman"/>
          <w:color w:val="000000"/>
          <w:sz w:val="24"/>
          <w:szCs w:val="24"/>
        </w:rPr>
      </w:pPr>
      <w:r w:rsidRPr="002929EC">
        <w:rPr>
          <w:rFonts w:ascii="Times New Roman" w:hAnsi="Times New Roman"/>
          <w:color w:val="000000"/>
          <w:sz w:val="24"/>
          <w:szCs w:val="24"/>
        </w:rPr>
        <w:t>Yes, it might be a state of stress. But I try not to think about it. It has to be good … when I have a call I have to conclude it, I cannot break in the middle of it because there are others waiting. But it is frustrating because they need help too and it might be something serious … someone who needs help quickly … then unfortunately the callers in line have to wait … and sometimes people are very angry (</w:t>
      </w:r>
      <w:r w:rsidR="00BA3D45">
        <w:rPr>
          <w:rFonts w:ascii="Times New Roman" w:hAnsi="Times New Roman"/>
          <w:color w:val="000000"/>
          <w:sz w:val="24"/>
          <w:szCs w:val="24"/>
        </w:rPr>
        <w:t xml:space="preserve">HD </w:t>
      </w:r>
      <w:r w:rsidRPr="002929EC">
        <w:rPr>
          <w:rFonts w:ascii="Times New Roman" w:hAnsi="Times New Roman"/>
          <w:color w:val="000000"/>
          <w:sz w:val="24"/>
          <w:szCs w:val="24"/>
        </w:rPr>
        <w:t>Tele</w:t>
      </w:r>
      <w:r w:rsidR="00BA3D45">
        <w:rPr>
          <w:rFonts w:ascii="Times New Roman" w:hAnsi="Times New Roman"/>
          <w:color w:val="000000"/>
          <w:sz w:val="24"/>
          <w:szCs w:val="24"/>
        </w:rPr>
        <w:t>-</w:t>
      </w:r>
      <w:r w:rsidRPr="002929EC">
        <w:rPr>
          <w:rFonts w:ascii="Times New Roman" w:hAnsi="Times New Roman"/>
          <w:color w:val="000000"/>
          <w:sz w:val="24"/>
          <w:szCs w:val="24"/>
        </w:rPr>
        <w:t>nurse).</w:t>
      </w:r>
    </w:p>
    <w:p w14:paraId="5C943156" w14:textId="77777777" w:rsidR="001F56D1" w:rsidRPr="002929EC" w:rsidRDefault="00CA6686" w:rsidP="00383C42">
      <w:pPr>
        <w:spacing w:after="360" w:line="480" w:lineRule="auto"/>
        <w:ind w:right="72"/>
        <w:jc w:val="both"/>
        <w:rPr>
          <w:rFonts w:ascii="Times New Roman" w:hAnsi="Times New Roman"/>
          <w:color w:val="000000"/>
          <w:sz w:val="24"/>
          <w:szCs w:val="24"/>
        </w:rPr>
      </w:pPr>
      <w:r w:rsidRPr="002929EC">
        <w:rPr>
          <w:rFonts w:ascii="Times New Roman" w:hAnsi="Times New Roman"/>
          <w:color w:val="000000"/>
          <w:sz w:val="24"/>
          <w:szCs w:val="24"/>
        </w:rPr>
        <w:t xml:space="preserve">As at NHS-D and Healthcare Direct, average call-handling times at </w:t>
      </w:r>
      <w:r w:rsidR="00F67090">
        <w:rPr>
          <w:rFonts w:ascii="Times New Roman" w:hAnsi="Times New Roman"/>
          <w:color w:val="000000"/>
          <w:sz w:val="24"/>
          <w:szCs w:val="24"/>
        </w:rPr>
        <w:t xml:space="preserve">Australia’s </w:t>
      </w:r>
      <w:r w:rsidRPr="002929EC">
        <w:rPr>
          <w:rFonts w:ascii="Times New Roman" w:hAnsi="Times New Roman"/>
          <w:color w:val="000000"/>
          <w:sz w:val="24"/>
          <w:szCs w:val="24"/>
        </w:rPr>
        <w:t xml:space="preserve">HCC are also </w:t>
      </w:r>
      <w:r w:rsidR="000651E2" w:rsidRPr="002929EC">
        <w:rPr>
          <w:rFonts w:ascii="Times New Roman" w:hAnsi="Times New Roman"/>
          <w:color w:val="000000"/>
          <w:sz w:val="24"/>
          <w:szCs w:val="24"/>
        </w:rPr>
        <w:t>in the order of</w:t>
      </w:r>
      <w:r w:rsidRPr="002929EC">
        <w:rPr>
          <w:rFonts w:ascii="Times New Roman" w:hAnsi="Times New Roman"/>
          <w:color w:val="000000"/>
          <w:sz w:val="24"/>
          <w:szCs w:val="24"/>
        </w:rPr>
        <w:t xml:space="preserve"> 10 minutes on average </w:t>
      </w:r>
      <w:r w:rsidR="005700A5" w:rsidRPr="002929EC">
        <w:rPr>
          <w:rFonts w:ascii="Times New Roman" w:hAnsi="Times New Roman"/>
          <w:color w:val="000000"/>
          <w:sz w:val="24"/>
          <w:szCs w:val="24"/>
        </w:rPr>
        <w:t>–</w:t>
      </w:r>
      <w:r w:rsidRPr="002929EC">
        <w:rPr>
          <w:rFonts w:ascii="Times New Roman" w:hAnsi="Times New Roman"/>
          <w:color w:val="000000"/>
          <w:sz w:val="24"/>
          <w:szCs w:val="24"/>
        </w:rPr>
        <w:t xml:space="preserve"> and potentially complex. As stated by a nurse trainer during the induction period for new recruits, tele-nursing jobs at the centre would be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busy</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even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hectic</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as compared to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cushy</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This was vouchsafed in interviews with the nurses.</w:t>
      </w:r>
    </w:p>
    <w:p w14:paraId="3C358BBB" w14:textId="7A4BBDC2" w:rsidR="001F56D1" w:rsidRPr="008B3771" w:rsidRDefault="00CA6686" w:rsidP="00E01D56">
      <w:pPr>
        <w:spacing w:after="360" w:line="480" w:lineRule="auto"/>
        <w:ind w:left="504" w:right="72" w:firstLine="72"/>
        <w:jc w:val="both"/>
        <w:rPr>
          <w:rFonts w:ascii="Times New Roman" w:hAnsi="Times New Roman"/>
          <w:color w:val="000000"/>
          <w:sz w:val="24"/>
          <w:szCs w:val="24"/>
        </w:rPr>
      </w:pPr>
      <w:r w:rsidRPr="002929EC">
        <w:rPr>
          <w:rFonts w:ascii="Times New Roman" w:hAnsi="Times New Roman"/>
          <w:color w:val="000000"/>
          <w:sz w:val="24"/>
          <w:szCs w:val="24"/>
        </w:rPr>
        <w:t>The longer you are here and employed they expect you to be getting your time down well and truly under that 10 minutes. Constantly under 10 minutes</w:t>
      </w:r>
      <w:r w:rsidR="00172479">
        <w:rPr>
          <w:rFonts w:ascii="Times New Roman" w:hAnsi="Times New Roman"/>
          <w:color w:val="000000"/>
          <w:sz w:val="24"/>
          <w:szCs w:val="24"/>
        </w:rPr>
        <w:t>!</w:t>
      </w:r>
      <w:r w:rsidR="00172479" w:rsidRPr="002929EC">
        <w:rPr>
          <w:rFonts w:ascii="Times New Roman" w:hAnsi="Times New Roman"/>
          <w:color w:val="000000"/>
          <w:sz w:val="24"/>
          <w:szCs w:val="24"/>
        </w:rPr>
        <w:t xml:space="preserve"> </w:t>
      </w:r>
      <w:r w:rsidRPr="002929EC">
        <w:rPr>
          <w:rFonts w:ascii="Times New Roman" w:hAnsi="Times New Roman"/>
          <w:color w:val="000000"/>
          <w:sz w:val="24"/>
          <w:szCs w:val="24"/>
        </w:rPr>
        <w:t>The most important thing though is the quality of calls, so if your quality is going to be compromised by speed then there is no purpose, but when we have new staff coming we tell them not to worry about their timing, just make sure you are getting quality calls... Now very few of my calls were 10 minutes and under and I hardly ever get told off. I think they have given up</w:t>
      </w:r>
      <w:r w:rsidR="00863DB1">
        <w:rPr>
          <w:rFonts w:ascii="Times New Roman" w:hAnsi="Times New Roman"/>
          <w:color w:val="000000"/>
          <w:sz w:val="24"/>
          <w:szCs w:val="24"/>
        </w:rPr>
        <w:t>.</w:t>
      </w:r>
      <w:r w:rsidRPr="00863DB1">
        <w:rPr>
          <w:rFonts w:ascii="Times New Roman" w:hAnsi="Times New Roman"/>
          <w:color w:val="000000"/>
          <w:sz w:val="24"/>
          <w:szCs w:val="24"/>
        </w:rPr>
        <w:t xml:space="preserve"> (</w:t>
      </w:r>
      <w:r w:rsidR="00BA3D45">
        <w:rPr>
          <w:rFonts w:ascii="Times New Roman" w:hAnsi="Times New Roman"/>
          <w:color w:val="000000"/>
          <w:sz w:val="24"/>
          <w:szCs w:val="24"/>
        </w:rPr>
        <w:t>HCC Tele-nurse</w:t>
      </w:r>
      <w:r w:rsidRPr="00863DB1">
        <w:rPr>
          <w:rFonts w:ascii="Times New Roman" w:hAnsi="Times New Roman"/>
          <w:color w:val="000000"/>
          <w:sz w:val="24"/>
          <w:szCs w:val="24"/>
        </w:rPr>
        <w:t>)</w:t>
      </w:r>
    </w:p>
    <w:p w14:paraId="6D3E5674" w14:textId="77777777" w:rsidR="00C0605D" w:rsidRPr="002929EC" w:rsidRDefault="00ED4DCA" w:rsidP="00383C42">
      <w:pPr>
        <w:spacing w:after="360" w:line="480" w:lineRule="auto"/>
        <w:ind w:right="72"/>
        <w:jc w:val="both"/>
        <w:rPr>
          <w:rFonts w:ascii="Times New Roman" w:hAnsi="Times New Roman"/>
          <w:color w:val="000000"/>
          <w:sz w:val="24"/>
          <w:szCs w:val="24"/>
        </w:rPr>
      </w:pPr>
      <w:r w:rsidRPr="002929EC">
        <w:rPr>
          <w:rFonts w:ascii="Times New Roman" w:hAnsi="Times New Roman"/>
          <w:color w:val="000000"/>
          <w:sz w:val="24"/>
          <w:szCs w:val="24"/>
        </w:rPr>
        <w:lastRenderedPageBreak/>
        <w:t xml:space="preserve">These comments are echoed </w:t>
      </w:r>
      <w:r w:rsidR="003A128B" w:rsidRPr="002929EC">
        <w:rPr>
          <w:rFonts w:ascii="Times New Roman" w:hAnsi="Times New Roman"/>
          <w:color w:val="000000"/>
          <w:sz w:val="24"/>
          <w:szCs w:val="24"/>
        </w:rPr>
        <w:t xml:space="preserve">almost perfectly </w:t>
      </w:r>
      <w:r w:rsidRPr="002929EC">
        <w:rPr>
          <w:rFonts w:ascii="Times New Roman" w:hAnsi="Times New Roman"/>
          <w:color w:val="000000"/>
          <w:sz w:val="24"/>
          <w:szCs w:val="24"/>
        </w:rPr>
        <w:t xml:space="preserve">by a nurse at NHS-D </w:t>
      </w:r>
      <w:r w:rsidR="00C0605D" w:rsidRPr="002929EC">
        <w:rPr>
          <w:rFonts w:ascii="Times New Roman" w:hAnsi="Times New Roman"/>
          <w:color w:val="000000"/>
          <w:sz w:val="24"/>
          <w:szCs w:val="24"/>
        </w:rPr>
        <w:t>and in the process illustrate the systemic features of the tele-health model that we are pointing to.</w:t>
      </w:r>
    </w:p>
    <w:p w14:paraId="298DDED5" w14:textId="5876E47E" w:rsidR="001F56D1" w:rsidRPr="002929EC" w:rsidRDefault="00C0605D" w:rsidP="00383C42">
      <w:pPr>
        <w:spacing w:after="360" w:line="480" w:lineRule="auto"/>
        <w:ind w:right="72"/>
        <w:jc w:val="both"/>
        <w:rPr>
          <w:rFonts w:ascii="Times New Roman" w:hAnsi="Times New Roman"/>
          <w:color w:val="000000"/>
          <w:sz w:val="24"/>
          <w:szCs w:val="24"/>
        </w:rPr>
      </w:pPr>
      <w:r w:rsidRPr="002929EC">
        <w:rPr>
          <w:rFonts w:ascii="Times New Roman" w:hAnsi="Times New Roman"/>
          <w:sz w:val="24"/>
          <w:szCs w:val="24"/>
          <w:lang w:val="en-GB"/>
        </w:rPr>
        <w:t>NHS Direct seems to be run a bit like a business.  They’ve started sticking up graphs now with our call times and the amount of calls. And it’s just like you can’t, you can’t, I know there are some calls you can get through really quickly that are straightforward, but you can’t, you can’t, with Mental Health calls, or elderly people, you know you can’t put a, you know “I must get this person off the phone in seven minutes, or nine minutes, or whatever”. (NHS</w:t>
      </w:r>
      <w:r w:rsidR="00BA3D45">
        <w:rPr>
          <w:rFonts w:ascii="Times New Roman" w:hAnsi="Times New Roman"/>
          <w:sz w:val="24"/>
          <w:szCs w:val="24"/>
          <w:lang w:val="en-GB"/>
        </w:rPr>
        <w:t>-</w:t>
      </w:r>
      <w:r w:rsidRPr="002929EC">
        <w:rPr>
          <w:rFonts w:ascii="Times New Roman" w:hAnsi="Times New Roman"/>
          <w:sz w:val="24"/>
          <w:szCs w:val="24"/>
          <w:lang w:val="en-GB"/>
        </w:rPr>
        <w:t xml:space="preserve">D </w:t>
      </w:r>
      <w:r w:rsidR="00BA3D45">
        <w:rPr>
          <w:rFonts w:ascii="Times New Roman" w:hAnsi="Times New Roman"/>
          <w:sz w:val="24"/>
          <w:szCs w:val="24"/>
          <w:lang w:val="en-GB"/>
        </w:rPr>
        <w:t>Nurse Advisor</w:t>
      </w:r>
      <w:r w:rsidRPr="002929EC">
        <w:rPr>
          <w:rFonts w:ascii="Times New Roman" w:hAnsi="Times New Roman"/>
          <w:sz w:val="24"/>
          <w:szCs w:val="24"/>
          <w:lang w:val="en-GB"/>
        </w:rPr>
        <w:t>)</w:t>
      </w:r>
      <w:r w:rsidR="005317BE">
        <w:rPr>
          <w:rFonts w:ascii="Times New Roman" w:hAnsi="Times New Roman"/>
          <w:color w:val="000000"/>
          <w:sz w:val="24"/>
          <w:szCs w:val="24"/>
        </w:rPr>
        <w:t>Clearly</w:t>
      </w:r>
      <w:r w:rsidR="005317BE" w:rsidRPr="002929EC">
        <w:rPr>
          <w:rFonts w:ascii="Times New Roman" w:hAnsi="Times New Roman"/>
          <w:color w:val="000000"/>
          <w:sz w:val="24"/>
          <w:szCs w:val="24"/>
        </w:rPr>
        <w:t xml:space="preserve">, time discipline is a reality of tele-health work in all three national systems. </w:t>
      </w:r>
      <w:r w:rsidR="005317BE">
        <w:rPr>
          <w:rFonts w:ascii="Times New Roman" w:hAnsi="Times New Roman"/>
          <w:color w:val="000000"/>
          <w:sz w:val="24"/>
          <w:szCs w:val="24"/>
        </w:rPr>
        <w:t>Nurses report greater levels of micro-time accountability, than is experienced in hospital nursing, ‘b</w:t>
      </w:r>
      <w:r w:rsidR="005317BE" w:rsidRPr="002929EC">
        <w:rPr>
          <w:rFonts w:ascii="Times New Roman" w:hAnsi="Times New Roman"/>
          <w:color w:val="000000"/>
          <w:sz w:val="24"/>
          <w:szCs w:val="24"/>
        </w:rPr>
        <w:t>eing tied to a workstation</w:t>
      </w:r>
      <w:r w:rsidR="005317BE">
        <w:rPr>
          <w:rFonts w:ascii="Times New Roman" w:hAnsi="Times New Roman"/>
          <w:color w:val="000000"/>
          <w:sz w:val="24"/>
          <w:szCs w:val="24"/>
        </w:rPr>
        <w:t xml:space="preserve">’, with little ability to take non-rostered breaks or freedom to move </w:t>
      </w:r>
      <w:r w:rsidR="008A29CD">
        <w:rPr>
          <w:rFonts w:ascii="Times New Roman" w:hAnsi="Times New Roman"/>
          <w:color w:val="000000"/>
          <w:sz w:val="24"/>
          <w:szCs w:val="24"/>
        </w:rPr>
        <w:t>around a ward</w:t>
      </w:r>
      <w:r w:rsidR="00AF0C31">
        <w:rPr>
          <w:rFonts w:ascii="Times New Roman" w:hAnsi="Times New Roman"/>
          <w:color w:val="000000"/>
          <w:sz w:val="24"/>
          <w:szCs w:val="24"/>
        </w:rPr>
        <w:t xml:space="preserve"> over the course of a shift</w:t>
      </w:r>
      <w:r w:rsidR="005317BE">
        <w:rPr>
          <w:rFonts w:ascii="Times New Roman" w:hAnsi="Times New Roman"/>
          <w:color w:val="000000"/>
          <w:sz w:val="24"/>
          <w:szCs w:val="24"/>
        </w:rPr>
        <w:t xml:space="preserve">. </w:t>
      </w:r>
      <w:r w:rsidR="005317BE" w:rsidRPr="002929EC">
        <w:rPr>
          <w:rFonts w:ascii="Times New Roman" w:hAnsi="Times New Roman"/>
          <w:color w:val="000000"/>
          <w:sz w:val="24"/>
          <w:szCs w:val="24"/>
        </w:rPr>
        <w:t xml:space="preserve"> </w:t>
      </w:r>
      <w:r w:rsidR="00AF0C31">
        <w:rPr>
          <w:rFonts w:ascii="Times New Roman" w:hAnsi="Times New Roman"/>
          <w:color w:val="000000"/>
          <w:sz w:val="24"/>
          <w:szCs w:val="24"/>
        </w:rPr>
        <w:t>However, s</w:t>
      </w:r>
      <w:r w:rsidR="00AF0C31" w:rsidRPr="002929EC">
        <w:rPr>
          <w:rFonts w:ascii="Times New Roman" w:hAnsi="Times New Roman"/>
          <w:color w:val="000000"/>
          <w:sz w:val="24"/>
          <w:szCs w:val="24"/>
        </w:rPr>
        <w:t xml:space="preserve">everal </w:t>
      </w:r>
      <w:r w:rsidRPr="002929EC">
        <w:rPr>
          <w:rFonts w:ascii="Times New Roman" w:hAnsi="Times New Roman"/>
          <w:color w:val="000000"/>
          <w:sz w:val="24"/>
          <w:szCs w:val="24"/>
        </w:rPr>
        <w:t xml:space="preserve">other </w:t>
      </w:r>
      <w:r w:rsidR="00CA6686" w:rsidRPr="002929EC">
        <w:rPr>
          <w:rFonts w:ascii="Times New Roman" w:hAnsi="Times New Roman"/>
          <w:color w:val="000000"/>
          <w:sz w:val="24"/>
          <w:szCs w:val="24"/>
        </w:rPr>
        <w:t>poignant features</w:t>
      </w:r>
      <w:r w:rsidRPr="002929EC">
        <w:rPr>
          <w:rFonts w:ascii="Times New Roman" w:hAnsi="Times New Roman"/>
          <w:color w:val="000000"/>
          <w:sz w:val="24"/>
          <w:szCs w:val="24"/>
        </w:rPr>
        <w:t xml:space="preserve"> are </w:t>
      </w:r>
      <w:r w:rsidR="00AF0C31">
        <w:rPr>
          <w:rFonts w:ascii="Times New Roman" w:hAnsi="Times New Roman"/>
          <w:color w:val="000000"/>
          <w:sz w:val="24"/>
          <w:szCs w:val="24"/>
        </w:rPr>
        <w:t xml:space="preserve">also </w:t>
      </w:r>
      <w:r w:rsidRPr="002929EC">
        <w:rPr>
          <w:rFonts w:ascii="Times New Roman" w:hAnsi="Times New Roman"/>
          <w:color w:val="000000"/>
          <w:sz w:val="24"/>
          <w:szCs w:val="24"/>
        </w:rPr>
        <w:t>highlighted in these remarks</w:t>
      </w:r>
      <w:r w:rsidR="00CA6686" w:rsidRPr="002929EC">
        <w:rPr>
          <w:rFonts w:ascii="Times New Roman" w:hAnsi="Times New Roman"/>
          <w:color w:val="000000"/>
          <w:sz w:val="24"/>
          <w:szCs w:val="24"/>
        </w:rPr>
        <w:t xml:space="preserve">. Yes, there is the time discipline associated with a call centre labour process, but this is subsumed under a </w:t>
      </w:r>
      <w:r w:rsidR="00CA6686" w:rsidRPr="003E45BA">
        <w:rPr>
          <w:rFonts w:ascii="Times New Roman" w:hAnsi="Times New Roman"/>
          <w:i/>
          <w:color w:val="000000"/>
          <w:sz w:val="24"/>
          <w:szCs w:val="24"/>
        </w:rPr>
        <w:t>professional duty</w:t>
      </w:r>
      <w:r w:rsidR="00CA6686" w:rsidRPr="002929EC">
        <w:rPr>
          <w:rFonts w:ascii="Times New Roman" w:hAnsi="Times New Roman"/>
          <w:color w:val="000000"/>
          <w:sz w:val="24"/>
          <w:szCs w:val="24"/>
        </w:rPr>
        <w:t xml:space="preserve"> of care to patients and </w:t>
      </w:r>
      <w:r w:rsidR="00CA6686" w:rsidRPr="003E45BA">
        <w:rPr>
          <w:rFonts w:ascii="Times New Roman" w:hAnsi="Times New Roman"/>
          <w:i/>
          <w:color w:val="000000"/>
          <w:sz w:val="24"/>
          <w:szCs w:val="24"/>
        </w:rPr>
        <w:t>professional definitions</w:t>
      </w:r>
      <w:r w:rsidR="00CA6686" w:rsidRPr="002929EC">
        <w:rPr>
          <w:rFonts w:ascii="Times New Roman" w:hAnsi="Times New Roman"/>
          <w:color w:val="000000"/>
          <w:sz w:val="24"/>
          <w:szCs w:val="24"/>
        </w:rPr>
        <w:t xml:space="preserve"> of self. In each of our cases, safety </w:t>
      </w:r>
      <w:r w:rsidR="000651E2" w:rsidRPr="002929EC">
        <w:rPr>
          <w:rFonts w:ascii="Times New Roman" w:hAnsi="Times New Roman"/>
          <w:color w:val="000000"/>
          <w:sz w:val="24"/>
          <w:szCs w:val="24"/>
        </w:rPr>
        <w:t xml:space="preserve">ultimately </w:t>
      </w:r>
      <w:r w:rsidR="00CA6686" w:rsidRPr="002929EC">
        <w:rPr>
          <w:rFonts w:ascii="Times New Roman" w:hAnsi="Times New Roman"/>
          <w:color w:val="000000"/>
          <w:sz w:val="24"/>
          <w:szCs w:val="24"/>
        </w:rPr>
        <w:t xml:space="preserve">trumps throughput. As a result, </w:t>
      </w:r>
      <w:r w:rsidR="00BA3D45">
        <w:rPr>
          <w:rFonts w:ascii="Times New Roman" w:hAnsi="Times New Roman"/>
          <w:color w:val="000000"/>
          <w:sz w:val="24"/>
          <w:szCs w:val="24"/>
        </w:rPr>
        <w:t xml:space="preserve">technical </w:t>
      </w:r>
      <w:r w:rsidR="002045CA">
        <w:rPr>
          <w:rFonts w:ascii="Times New Roman" w:hAnsi="Times New Roman"/>
          <w:color w:val="000000"/>
          <w:sz w:val="24"/>
          <w:szCs w:val="24"/>
        </w:rPr>
        <w:t xml:space="preserve">control through call centre metrics is moderated and disciplinary sanctions for missed targets are absent. </w:t>
      </w:r>
    </w:p>
    <w:p w14:paraId="42AA606E" w14:textId="2DB8A173" w:rsidR="001F56D1" w:rsidRDefault="00CA6686" w:rsidP="00033FF8">
      <w:pPr>
        <w:spacing w:after="360" w:line="480" w:lineRule="auto"/>
        <w:ind w:right="72"/>
        <w:jc w:val="both"/>
        <w:rPr>
          <w:rFonts w:ascii="Times New Roman" w:hAnsi="Times New Roman"/>
          <w:color w:val="000000"/>
          <w:sz w:val="24"/>
          <w:szCs w:val="24"/>
        </w:rPr>
      </w:pPr>
      <w:r w:rsidRPr="002929EC">
        <w:rPr>
          <w:rFonts w:ascii="Times New Roman" w:hAnsi="Times New Roman"/>
          <w:color w:val="000000"/>
          <w:sz w:val="24"/>
          <w:szCs w:val="24"/>
        </w:rPr>
        <w:t>As Figure 1 indicates, NHS-D and HCC have considerably more elaborate divisions of labour than are found in Sweden</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s HD. </w:t>
      </w:r>
      <w:r w:rsidR="00793C5F">
        <w:rPr>
          <w:rFonts w:ascii="Times New Roman" w:hAnsi="Times New Roman"/>
          <w:color w:val="000000"/>
          <w:sz w:val="24"/>
          <w:szCs w:val="24"/>
        </w:rPr>
        <w:t xml:space="preserve"> The </w:t>
      </w:r>
      <w:r w:rsidRPr="002929EC">
        <w:rPr>
          <w:rFonts w:ascii="Times New Roman" w:hAnsi="Times New Roman"/>
          <w:color w:val="000000"/>
          <w:sz w:val="24"/>
          <w:szCs w:val="24"/>
        </w:rPr>
        <w:t xml:space="preserve">NHS-D design </w:t>
      </w:r>
      <w:r w:rsidR="00AF0C31" w:rsidRPr="002929EC">
        <w:rPr>
          <w:rFonts w:ascii="Times New Roman" w:hAnsi="Times New Roman"/>
          <w:color w:val="000000"/>
          <w:sz w:val="24"/>
          <w:szCs w:val="24"/>
        </w:rPr>
        <w:t>assume</w:t>
      </w:r>
      <w:r w:rsidR="00AF0C31">
        <w:rPr>
          <w:rFonts w:ascii="Times New Roman" w:hAnsi="Times New Roman"/>
          <w:color w:val="000000"/>
          <w:sz w:val="24"/>
          <w:szCs w:val="24"/>
        </w:rPr>
        <w:t>s</w:t>
      </w:r>
      <w:r w:rsidR="00AF0C31" w:rsidRPr="002929EC">
        <w:rPr>
          <w:rFonts w:ascii="Times New Roman" w:hAnsi="Times New Roman"/>
          <w:color w:val="000000"/>
          <w:sz w:val="24"/>
          <w:szCs w:val="24"/>
        </w:rPr>
        <w:t xml:space="preserve"> </w:t>
      </w:r>
      <w:r w:rsidRPr="002929EC">
        <w:rPr>
          <w:rFonts w:ascii="Times New Roman" w:hAnsi="Times New Roman"/>
          <w:color w:val="000000"/>
          <w:sz w:val="24"/>
          <w:szCs w:val="24"/>
        </w:rPr>
        <w:t xml:space="preserve">a call-handling role prior to actual contact with a nurse. The provision of basic health information </w:t>
      </w:r>
      <w:r w:rsidR="00AF0C31">
        <w:rPr>
          <w:rFonts w:ascii="Times New Roman" w:hAnsi="Times New Roman"/>
          <w:color w:val="000000"/>
          <w:sz w:val="24"/>
          <w:szCs w:val="24"/>
        </w:rPr>
        <w:t>i</w:t>
      </w:r>
      <w:r w:rsidR="00AF0C31" w:rsidRPr="002929EC">
        <w:rPr>
          <w:rFonts w:ascii="Times New Roman" w:hAnsi="Times New Roman"/>
          <w:color w:val="000000"/>
          <w:sz w:val="24"/>
          <w:szCs w:val="24"/>
        </w:rPr>
        <w:t xml:space="preserve">s </w:t>
      </w:r>
      <w:r w:rsidRPr="002929EC">
        <w:rPr>
          <w:rFonts w:ascii="Times New Roman" w:hAnsi="Times New Roman"/>
          <w:color w:val="000000"/>
          <w:sz w:val="24"/>
          <w:szCs w:val="24"/>
        </w:rPr>
        <w:t>also made a separate function apart from nursing. Australia followed a similar path. There, in accordance with the Babbage principle of strictly assigning tasks on the basis of the skills required to carry them out</w:t>
      </w:r>
      <w:r w:rsidR="008A29CD">
        <w:rPr>
          <w:rFonts w:ascii="Times New Roman" w:hAnsi="Times New Roman"/>
          <w:color w:val="000000"/>
          <w:sz w:val="24"/>
          <w:szCs w:val="24"/>
        </w:rPr>
        <w:t xml:space="preserve"> (Braverman, 1974</w:t>
      </w:r>
      <w:r w:rsidR="00AB20B1">
        <w:rPr>
          <w:rFonts w:ascii="Times New Roman" w:hAnsi="Times New Roman"/>
          <w:color w:val="000000"/>
          <w:sz w:val="24"/>
          <w:szCs w:val="24"/>
        </w:rPr>
        <w:t>, p.79</w:t>
      </w:r>
      <w:r w:rsidR="008A29CD">
        <w:rPr>
          <w:rFonts w:ascii="Times New Roman" w:hAnsi="Times New Roman"/>
          <w:color w:val="000000"/>
          <w:sz w:val="24"/>
          <w:szCs w:val="24"/>
        </w:rPr>
        <w:t>)</w:t>
      </w:r>
      <w:r w:rsidRPr="002929EC">
        <w:rPr>
          <w:rFonts w:ascii="Times New Roman" w:hAnsi="Times New Roman"/>
          <w:color w:val="000000"/>
          <w:sz w:val="24"/>
          <w:szCs w:val="24"/>
        </w:rPr>
        <w:t xml:space="preserve">, </w:t>
      </w:r>
      <w:r w:rsidR="002045CA">
        <w:rPr>
          <w:rFonts w:ascii="Times New Roman" w:hAnsi="Times New Roman"/>
          <w:color w:val="000000"/>
          <w:sz w:val="24"/>
          <w:szCs w:val="24"/>
        </w:rPr>
        <w:t xml:space="preserve">a </w:t>
      </w:r>
      <w:r w:rsidR="000542F5" w:rsidRPr="002929EC">
        <w:rPr>
          <w:rFonts w:ascii="Times New Roman" w:hAnsi="Times New Roman"/>
          <w:color w:val="000000"/>
          <w:sz w:val="24"/>
          <w:szCs w:val="24"/>
        </w:rPr>
        <w:t>nurse’s</w:t>
      </w:r>
      <w:r w:rsidRPr="002929EC">
        <w:rPr>
          <w:rFonts w:ascii="Times New Roman" w:hAnsi="Times New Roman"/>
          <w:color w:val="000000"/>
          <w:sz w:val="24"/>
          <w:szCs w:val="24"/>
        </w:rPr>
        <w:t xml:space="preserve"> main duty is to triage. If the caller presents a symptom they are immediately passed on to a </w:t>
      </w:r>
      <w:r w:rsidR="00AF0C31">
        <w:rPr>
          <w:rFonts w:ascii="Times New Roman" w:hAnsi="Times New Roman"/>
          <w:color w:val="000000"/>
          <w:sz w:val="24"/>
          <w:szCs w:val="24"/>
        </w:rPr>
        <w:t>nurse</w:t>
      </w:r>
      <w:r w:rsidRPr="002929EC">
        <w:rPr>
          <w:rFonts w:ascii="Times New Roman" w:hAnsi="Times New Roman"/>
          <w:color w:val="000000"/>
          <w:sz w:val="24"/>
          <w:szCs w:val="24"/>
        </w:rPr>
        <w:t xml:space="preserve">. Call handlers deal with other calls such as those requiring health care information. These divisions of labour </w:t>
      </w:r>
      <w:r w:rsidRPr="002929EC">
        <w:rPr>
          <w:rFonts w:ascii="Times New Roman" w:hAnsi="Times New Roman"/>
          <w:color w:val="000000"/>
          <w:sz w:val="24"/>
          <w:szCs w:val="24"/>
        </w:rPr>
        <w:lastRenderedPageBreak/>
        <w:t xml:space="preserve">are in contrast to </w:t>
      </w:r>
      <w:r w:rsidR="00E7125C" w:rsidRPr="002929EC">
        <w:rPr>
          <w:rFonts w:ascii="Times New Roman" w:hAnsi="Times New Roman"/>
          <w:color w:val="000000"/>
          <w:sz w:val="24"/>
          <w:szCs w:val="24"/>
        </w:rPr>
        <w:t xml:space="preserve">Sweden’s </w:t>
      </w:r>
      <w:r w:rsidRPr="002929EC">
        <w:rPr>
          <w:rFonts w:ascii="Times New Roman" w:hAnsi="Times New Roman"/>
          <w:color w:val="000000"/>
          <w:sz w:val="24"/>
          <w:szCs w:val="24"/>
        </w:rPr>
        <w:t xml:space="preserve">HD, where </w:t>
      </w:r>
      <w:r w:rsidR="00874707" w:rsidRPr="002929EC">
        <w:rPr>
          <w:rFonts w:ascii="Times New Roman" w:hAnsi="Times New Roman"/>
          <w:color w:val="000000"/>
          <w:sz w:val="24"/>
          <w:szCs w:val="24"/>
        </w:rPr>
        <w:t>registered nurses who are specially trained for consultations on the phone carry out all aspects of tele-health</w:t>
      </w:r>
      <w:r w:rsidRPr="002929EC">
        <w:rPr>
          <w:rFonts w:ascii="Times New Roman" w:hAnsi="Times New Roman"/>
          <w:color w:val="000000"/>
          <w:sz w:val="24"/>
          <w:szCs w:val="24"/>
        </w:rPr>
        <w:t>. No division of work between nurses and other job categories occurs. The rationale here is that a professional is needed in the first instance to make an adequate assessment regarding the urgency of the care-seeker</w:t>
      </w:r>
      <w:r w:rsidR="00033FF8" w:rsidRPr="002929EC">
        <w:rPr>
          <w:rFonts w:ascii="Times New Roman" w:hAnsi="Times New Roman"/>
          <w:color w:val="000000"/>
          <w:sz w:val="24"/>
          <w:szCs w:val="24"/>
        </w:rPr>
        <w:t>’</w:t>
      </w:r>
      <w:r w:rsidRPr="002929EC">
        <w:rPr>
          <w:rFonts w:ascii="Times New Roman" w:hAnsi="Times New Roman"/>
          <w:color w:val="000000"/>
          <w:sz w:val="24"/>
          <w:szCs w:val="24"/>
        </w:rPr>
        <w:t>s requirements</w:t>
      </w:r>
      <w:r w:rsidR="00E7125C" w:rsidRPr="002929EC">
        <w:rPr>
          <w:rFonts w:ascii="Times New Roman" w:hAnsi="Times New Roman"/>
          <w:color w:val="000000"/>
          <w:sz w:val="24"/>
          <w:szCs w:val="24"/>
        </w:rPr>
        <w:t>.</w:t>
      </w:r>
      <w:r w:rsidRPr="002929EC">
        <w:rPr>
          <w:rFonts w:ascii="Times New Roman" w:hAnsi="Times New Roman"/>
          <w:color w:val="000000"/>
          <w:sz w:val="24"/>
          <w:szCs w:val="24"/>
        </w:rPr>
        <w:t xml:space="preserve"> </w:t>
      </w:r>
      <w:r w:rsidR="00776216">
        <w:rPr>
          <w:rFonts w:ascii="Times New Roman" w:hAnsi="Times New Roman"/>
          <w:color w:val="000000"/>
          <w:sz w:val="24"/>
          <w:szCs w:val="24"/>
        </w:rPr>
        <w:t xml:space="preserve">The effects of the more elaborate division of labour in the UK and Australian systems is pointedly referred to be an Australian tele-nurse who describes her frustrations in the following manner: </w:t>
      </w:r>
    </w:p>
    <w:p w14:paraId="1D4227A4" w14:textId="1F16825C" w:rsidR="00776216" w:rsidRPr="002929EC" w:rsidRDefault="00776216" w:rsidP="00776216">
      <w:pPr>
        <w:spacing w:after="360" w:line="480" w:lineRule="auto"/>
        <w:ind w:left="720"/>
        <w:jc w:val="both"/>
        <w:rPr>
          <w:rFonts w:ascii="Times New Roman" w:hAnsi="Times New Roman"/>
          <w:color w:val="000000"/>
          <w:sz w:val="24"/>
          <w:szCs w:val="24"/>
        </w:rPr>
      </w:pPr>
      <w:r w:rsidRPr="002929EC">
        <w:rPr>
          <w:rFonts w:ascii="Times New Roman" w:hAnsi="Times New Roman"/>
          <w:color w:val="000000"/>
          <w:sz w:val="24"/>
          <w:szCs w:val="24"/>
        </w:rPr>
        <w:t>There are plenty of times where, well I feel, god, I haven’t helped that person at all. … Like this whole thing about information calls … if they were ringing for information, giv</w:t>
      </w:r>
      <w:r w:rsidR="00222081">
        <w:rPr>
          <w:rFonts w:ascii="Times New Roman" w:hAnsi="Times New Roman"/>
          <w:color w:val="000000"/>
          <w:sz w:val="24"/>
          <w:szCs w:val="24"/>
        </w:rPr>
        <w:t>ing</w:t>
      </w:r>
      <w:r w:rsidRPr="002929EC">
        <w:rPr>
          <w:rFonts w:ascii="Times New Roman" w:hAnsi="Times New Roman"/>
          <w:color w:val="000000"/>
          <w:sz w:val="24"/>
          <w:szCs w:val="24"/>
        </w:rPr>
        <w:t xml:space="preserve"> them the information, but we’re under pressure, no you must find out what the symptom is and give them a triage and push for a triage (</w:t>
      </w:r>
      <w:r>
        <w:rPr>
          <w:rFonts w:ascii="Times New Roman" w:hAnsi="Times New Roman"/>
          <w:color w:val="000000"/>
          <w:sz w:val="24"/>
          <w:szCs w:val="24"/>
        </w:rPr>
        <w:t>HCC Nurse)</w:t>
      </w:r>
      <w:r w:rsidRPr="002929EC">
        <w:rPr>
          <w:rFonts w:ascii="Times New Roman" w:hAnsi="Times New Roman"/>
          <w:color w:val="000000"/>
          <w:sz w:val="24"/>
          <w:szCs w:val="24"/>
        </w:rPr>
        <w:t xml:space="preserve"> </w:t>
      </w:r>
    </w:p>
    <w:p w14:paraId="0DF78397" w14:textId="61F54C23" w:rsidR="00776216" w:rsidRPr="002929EC" w:rsidRDefault="00776216" w:rsidP="00776216">
      <w:pPr>
        <w:spacing w:after="360" w:line="480" w:lineRule="auto"/>
        <w:jc w:val="both"/>
        <w:rPr>
          <w:rFonts w:ascii="Times New Roman" w:hAnsi="Times New Roman"/>
          <w:color w:val="000000"/>
          <w:sz w:val="24"/>
          <w:szCs w:val="24"/>
        </w:rPr>
      </w:pPr>
      <w:r w:rsidRPr="008B3771">
        <w:rPr>
          <w:rFonts w:ascii="Times New Roman" w:hAnsi="Times New Roman"/>
          <w:color w:val="000000"/>
          <w:sz w:val="24"/>
          <w:szCs w:val="24"/>
        </w:rPr>
        <w:t xml:space="preserve">As a result </w:t>
      </w:r>
      <w:r w:rsidR="004E008F">
        <w:rPr>
          <w:rFonts w:ascii="Times New Roman" w:hAnsi="Times New Roman"/>
          <w:color w:val="000000"/>
          <w:sz w:val="24"/>
          <w:szCs w:val="24"/>
        </w:rPr>
        <w:t xml:space="preserve">of the division of labour that has been introduced into HCC and NHS-D </w:t>
      </w:r>
      <w:r w:rsidRPr="008B3771">
        <w:rPr>
          <w:rFonts w:ascii="Times New Roman" w:hAnsi="Times New Roman"/>
          <w:color w:val="000000"/>
          <w:sz w:val="24"/>
          <w:szCs w:val="24"/>
        </w:rPr>
        <w:t>some nurses are left questioning the value of the work they are doing</w:t>
      </w:r>
      <w:r w:rsidRPr="002929EC">
        <w:rPr>
          <w:rFonts w:ascii="Times New Roman" w:hAnsi="Times New Roman"/>
          <w:color w:val="000000"/>
          <w:sz w:val="24"/>
          <w:szCs w:val="24"/>
        </w:rPr>
        <w:t xml:space="preserve"> in ways that </w:t>
      </w:r>
      <w:r w:rsidR="004E008F">
        <w:rPr>
          <w:rFonts w:ascii="Times New Roman" w:hAnsi="Times New Roman"/>
          <w:color w:val="000000"/>
          <w:sz w:val="24"/>
          <w:szCs w:val="24"/>
        </w:rPr>
        <w:t>c</w:t>
      </w:r>
      <w:r w:rsidRPr="002929EC">
        <w:rPr>
          <w:rFonts w:ascii="Times New Roman" w:hAnsi="Times New Roman"/>
          <w:color w:val="000000"/>
          <w:sz w:val="24"/>
          <w:szCs w:val="24"/>
        </w:rPr>
        <w:t xml:space="preserve">ould undermine a ‘professional project’ (Larson, 1977).  </w:t>
      </w:r>
    </w:p>
    <w:p w14:paraId="28067BA9" w14:textId="19BBB033" w:rsidR="001F56D1" w:rsidRPr="008B3771"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As a result of these factors, we can say that HCC and increasingly NHS-D function more like call centres although</w:t>
      </w:r>
      <w:r w:rsidR="00AF0C31">
        <w:rPr>
          <w:rFonts w:ascii="Times New Roman" w:hAnsi="Times New Roman"/>
          <w:color w:val="000000"/>
          <w:sz w:val="24"/>
          <w:szCs w:val="24"/>
        </w:rPr>
        <w:t>, as noted above,</w:t>
      </w:r>
      <w:r w:rsidRPr="002929EC">
        <w:rPr>
          <w:rFonts w:ascii="Times New Roman" w:hAnsi="Times New Roman"/>
          <w:color w:val="000000"/>
          <w:sz w:val="24"/>
          <w:szCs w:val="24"/>
        </w:rPr>
        <w:t xml:space="preserve"> parallels with a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call centre industry</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should not be overstated. We may conclude this section by drawing attention to both the unique features of each </w:t>
      </w:r>
      <w:r w:rsidR="00A03CF1">
        <w:rPr>
          <w:rFonts w:ascii="Times New Roman" w:hAnsi="Times New Roman"/>
          <w:color w:val="000000"/>
          <w:sz w:val="24"/>
          <w:szCs w:val="24"/>
        </w:rPr>
        <w:t xml:space="preserve">country </w:t>
      </w:r>
      <w:r w:rsidR="00FC16C8">
        <w:rPr>
          <w:rFonts w:ascii="Times New Roman" w:hAnsi="Times New Roman"/>
          <w:color w:val="000000"/>
          <w:sz w:val="24"/>
          <w:szCs w:val="24"/>
        </w:rPr>
        <w:t>practice,</w:t>
      </w:r>
      <w:r w:rsidRPr="002929EC">
        <w:rPr>
          <w:rFonts w:ascii="Times New Roman" w:hAnsi="Times New Roman"/>
          <w:color w:val="000000"/>
          <w:sz w:val="24"/>
          <w:szCs w:val="24"/>
        </w:rPr>
        <w:t xml:space="preserve"> but also to the growth of </w:t>
      </w:r>
      <w:r w:rsidR="004055C6" w:rsidRPr="002929EC">
        <w:rPr>
          <w:rFonts w:ascii="Times New Roman" w:hAnsi="Times New Roman"/>
          <w:color w:val="000000"/>
          <w:sz w:val="24"/>
          <w:szCs w:val="24"/>
        </w:rPr>
        <w:t xml:space="preserve">systemic </w:t>
      </w:r>
      <w:r w:rsidRPr="002929EC">
        <w:rPr>
          <w:rFonts w:ascii="Times New Roman" w:hAnsi="Times New Roman"/>
          <w:color w:val="000000"/>
          <w:sz w:val="24"/>
          <w:szCs w:val="24"/>
        </w:rPr>
        <w:t xml:space="preserve">commonalities. Tele-nursing in Sweden is not so narrowly defined as in the UK and Australia. The use of guidelines as opposed to algorithms allows for more flexibility in the way that work is carried out. </w:t>
      </w:r>
      <w:r w:rsidR="008A29CD">
        <w:rPr>
          <w:rFonts w:ascii="Times New Roman" w:hAnsi="Times New Roman"/>
          <w:color w:val="000000"/>
          <w:sz w:val="24"/>
          <w:szCs w:val="24"/>
        </w:rPr>
        <w:t xml:space="preserve">Meanwhile, a </w:t>
      </w:r>
      <w:r w:rsidR="002B30CA" w:rsidRPr="002929EC">
        <w:rPr>
          <w:rFonts w:ascii="Times New Roman" w:hAnsi="Times New Roman"/>
          <w:color w:val="000000"/>
          <w:sz w:val="24"/>
          <w:szCs w:val="24"/>
        </w:rPr>
        <w:t xml:space="preserve"> truncated </w:t>
      </w:r>
      <w:r w:rsidRPr="002929EC">
        <w:rPr>
          <w:rFonts w:ascii="Times New Roman" w:hAnsi="Times New Roman"/>
          <w:color w:val="000000"/>
          <w:sz w:val="24"/>
          <w:szCs w:val="24"/>
        </w:rPr>
        <w:t xml:space="preserve">division of labour in the Swedish case makes for </w:t>
      </w:r>
      <w:r w:rsidR="00776216">
        <w:rPr>
          <w:rFonts w:ascii="Times New Roman" w:hAnsi="Times New Roman"/>
          <w:color w:val="000000"/>
          <w:sz w:val="24"/>
          <w:szCs w:val="24"/>
        </w:rPr>
        <w:t xml:space="preserve"> </w:t>
      </w:r>
      <w:r w:rsidR="008A29CD">
        <w:rPr>
          <w:rFonts w:ascii="Times New Roman" w:hAnsi="Times New Roman"/>
          <w:color w:val="000000"/>
          <w:sz w:val="24"/>
          <w:szCs w:val="24"/>
        </w:rPr>
        <w:t xml:space="preserve">a more holistic approach. </w:t>
      </w:r>
      <w:r w:rsidR="004E008F">
        <w:rPr>
          <w:rFonts w:ascii="Times New Roman" w:hAnsi="Times New Roman"/>
          <w:color w:val="000000"/>
          <w:sz w:val="24"/>
          <w:szCs w:val="24"/>
        </w:rPr>
        <w:t>But, it is also the case that n</w:t>
      </w:r>
      <w:r w:rsidR="00776216">
        <w:rPr>
          <w:rFonts w:ascii="Times New Roman" w:hAnsi="Times New Roman"/>
          <w:color w:val="000000"/>
          <w:sz w:val="24"/>
          <w:szCs w:val="24"/>
        </w:rPr>
        <w:t xml:space="preserve">urses in all three cases register the </w:t>
      </w:r>
      <w:r w:rsidR="00776216">
        <w:rPr>
          <w:rFonts w:ascii="Times New Roman" w:hAnsi="Times New Roman"/>
          <w:color w:val="000000"/>
          <w:sz w:val="24"/>
          <w:szCs w:val="24"/>
        </w:rPr>
        <w:lastRenderedPageBreak/>
        <w:t xml:space="preserve">experience of time pressures in the work that they do. </w:t>
      </w:r>
      <w:r w:rsidRPr="002929EC">
        <w:rPr>
          <w:rFonts w:ascii="Times New Roman" w:hAnsi="Times New Roman"/>
          <w:color w:val="000000"/>
          <w:sz w:val="24"/>
          <w:szCs w:val="24"/>
        </w:rPr>
        <w:t>. An analysis of societal influences</w:t>
      </w:r>
      <w:r w:rsidR="00776216">
        <w:rPr>
          <w:rFonts w:ascii="Times New Roman" w:hAnsi="Times New Roman"/>
          <w:color w:val="000000"/>
          <w:sz w:val="24"/>
          <w:szCs w:val="24"/>
        </w:rPr>
        <w:t xml:space="preserve">, to which we now turn, </w:t>
      </w:r>
      <w:r w:rsidRPr="002929EC">
        <w:rPr>
          <w:rFonts w:ascii="Times New Roman" w:hAnsi="Times New Roman"/>
          <w:color w:val="000000"/>
          <w:sz w:val="24"/>
          <w:szCs w:val="24"/>
        </w:rPr>
        <w:t>will aid our understanding of these initial findings further.</w:t>
      </w:r>
    </w:p>
    <w:p w14:paraId="1BC2CFF3" w14:textId="77777777" w:rsidR="001F56D1" w:rsidRPr="002929EC" w:rsidRDefault="00CA6686" w:rsidP="00033FF8">
      <w:pPr>
        <w:spacing w:line="480" w:lineRule="auto"/>
        <w:jc w:val="both"/>
        <w:rPr>
          <w:rFonts w:ascii="Times New Roman" w:hAnsi="Times New Roman"/>
          <w:b/>
          <w:color w:val="000000"/>
          <w:sz w:val="24"/>
          <w:szCs w:val="24"/>
        </w:rPr>
      </w:pPr>
      <w:r w:rsidRPr="002929EC">
        <w:rPr>
          <w:rFonts w:ascii="Times New Roman" w:hAnsi="Times New Roman"/>
          <w:b/>
          <w:color w:val="000000"/>
          <w:sz w:val="24"/>
          <w:szCs w:val="24"/>
        </w:rPr>
        <w:t>Societal Distinctiveness</w:t>
      </w:r>
    </w:p>
    <w:p w14:paraId="1BB050AE" w14:textId="77777777" w:rsidR="001F56D1" w:rsidRPr="002929EC" w:rsidRDefault="00CA6686" w:rsidP="00033FF8">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Societal influences include the disparate pathways into tele-health that are governed by different political and legal regimes and, of course, their distinctive histories.</w:t>
      </w:r>
      <w:r w:rsidR="00033FF8" w:rsidRPr="002929EC">
        <w:rPr>
          <w:rFonts w:ascii="Times New Roman" w:hAnsi="Times New Roman"/>
          <w:color w:val="000000"/>
          <w:sz w:val="24"/>
          <w:szCs w:val="24"/>
        </w:rPr>
        <w:t xml:space="preserve">  </w:t>
      </w:r>
      <w:r w:rsidRPr="002929EC">
        <w:rPr>
          <w:rFonts w:ascii="Times New Roman" w:hAnsi="Times New Roman"/>
          <w:color w:val="000000"/>
          <w:sz w:val="24"/>
          <w:szCs w:val="24"/>
        </w:rPr>
        <w:t>NHS-D as a 24-hour tele-health help-line was a key part of the Labour government</w:t>
      </w:r>
      <w:r w:rsidR="00033FF8" w:rsidRPr="002929EC">
        <w:rPr>
          <w:rFonts w:ascii="Times New Roman" w:hAnsi="Times New Roman"/>
          <w:color w:val="000000"/>
          <w:sz w:val="24"/>
          <w:szCs w:val="24"/>
        </w:rPr>
        <w:t>’</w:t>
      </w:r>
      <w:r w:rsidRPr="002929EC">
        <w:rPr>
          <w:rFonts w:ascii="Times New Roman" w:hAnsi="Times New Roman"/>
          <w:color w:val="000000"/>
          <w:sz w:val="24"/>
          <w:szCs w:val="24"/>
        </w:rPr>
        <w:t>s 1997 proposals to modernize the NHS in England (Do</w:t>
      </w:r>
      <w:r w:rsidR="002B30CA" w:rsidRPr="002929EC">
        <w:rPr>
          <w:rFonts w:ascii="Times New Roman" w:hAnsi="Times New Roman"/>
          <w:color w:val="000000"/>
          <w:sz w:val="24"/>
          <w:szCs w:val="24"/>
        </w:rPr>
        <w:t>H</w:t>
      </w:r>
      <w:r w:rsidRPr="002929EC">
        <w:rPr>
          <w:rFonts w:ascii="Times New Roman" w:hAnsi="Times New Roman"/>
          <w:color w:val="000000"/>
          <w:sz w:val="24"/>
          <w:szCs w:val="24"/>
        </w:rPr>
        <w:t xml:space="preserve">, 1997). This new service was created in response to growing problems of access to and </w:t>
      </w:r>
      <w:r w:rsidR="00D465B0">
        <w:rPr>
          <w:rFonts w:ascii="Times New Roman" w:hAnsi="Times New Roman"/>
          <w:color w:val="000000"/>
          <w:sz w:val="24"/>
          <w:szCs w:val="24"/>
        </w:rPr>
        <w:t xml:space="preserve">the </w:t>
      </w:r>
      <w:r w:rsidRPr="002929EC">
        <w:rPr>
          <w:rFonts w:ascii="Times New Roman" w:hAnsi="Times New Roman"/>
          <w:color w:val="000000"/>
          <w:sz w:val="24"/>
          <w:szCs w:val="24"/>
        </w:rPr>
        <w:t>cost of the NHS (Do</w:t>
      </w:r>
      <w:r w:rsidR="002B30CA" w:rsidRPr="002929EC">
        <w:rPr>
          <w:rFonts w:ascii="Times New Roman" w:hAnsi="Times New Roman"/>
          <w:color w:val="000000"/>
          <w:sz w:val="24"/>
          <w:szCs w:val="24"/>
        </w:rPr>
        <w:t>H</w:t>
      </w:r>
      <w:r w:rsidRPr="002929EC">
        <w:rPr>
          <w:rFonts w:ascii="Times New Roman" w:hAnsi="Times New Roman"/>
          <w:color w:val="000000"/>
          <w:sz w:val="24"/>
          <w:szCs w:val="24"/>
        </w:rPr>
        <w:t>, 1997; Do</w:t>
      </w:r>
      <w:r w:rsidR="002B30CA" w:rsidRPr="002929EC">
        <w:rPr>
          <w:rFonts w:ascii="Times New Roman" w:hAnsi="Times New Roman"/>
          <w:color w:val="000000"/>
          <w:sz w:val="24"/>
          <w:szCs w:val="24"/>
        </w:rPr>
        <w:t>H</w:t>
      </w:r>
      <w:r w:rsidRPr="002929EC">
        <w:rPr>
          <w:rFonts w:ascii="Times New Roman" w:hAnsi="Times New Roman"/>
          <w:color w:val="000000"/>
          <w:sz w:val="24"/>
          <w:szCs w:val="24"/>
        </w:rPr>
        <w:t>, 2003)</w:t>
      </w:r>
      <w:r w:rsidR="008E3652">
        <w:rPr>
          <w:rFonts w:ascii="Times New Roman" w:hAnsi="Times New Roman"/>
          <w:color w:val="000000"/>
          <w:sz w:val="24"/>
          <w:szCs w:val="24"/>
        </w:rPr>
        <w:t xml:space="preserve">. </w:t>
      </w:r>
      <w:r w:rsidR="008E3652" w:rsidRPr="008E3652">
        <w:rPr>
          <w:rFonts w:ascii="Times New Roman" w:hAnsi="Times New Roman"/>
          <w:color w:val="000000"/>
          <w:sz w:val="24"/>
          <w:szCs w:val="24"/>
          <w:lang w:val="en-GB"/>
        </w:rPr>
        <w:t>UK government departments made increasing use of call centres to deliver public services - with 13 public sector call centres in 1989 increasing to 133 by 2002 (NAO, 2002)</w:t>
      </w:r>
      <w:r w:rsidR="00FC16C8" w:rsidRPr="008E3652">
        <w:rPr>
          <w:rFonts w:ascii="Times New Roman" w:hAnsi="Times New Roman"/>
          <w:color w:val="000000"/>
          <w:sz w:val="24"/>
          <w:szCs w:val="24"/>
          <w:lang w:val="en-GB"/>
        </w:rPr>
        <w:t>.</w:t>
      </w:r>
      <w:r w:rsidRPr="002929EC">
        <w:rPr>
          <w:rFonts w:ascii="Times New Roman" w:hAnsi="Times New Roman"/>
          <w:color w:val="000000"/>
          <w:sz w:val="24"/>
          <w:szCs w:val="24"/>
        </w:rPr>
        <w:t xml:space="preserve"> An initial project team visited the US, but decided that the American </w:t>
      </w:r>
      <w:r w:rsidR="00C140B0">
        <w:rPr>
          <w:rFonts w:ascii="Times New Roman" w:hAnsi="Times New Roman"/>
          <w:color w:val="000000"/>
          <w:sz w:val="24"/>
          <w:szCs w:val="24"/>
        </w:rPr>
        <w:t xml:space="preserve">private health </w:t>
      </w:r>
      <w:r w:rsidRPr="002929EC">
        <w:rPr>
          <w:rFonts w:ascii="Times New Roman" w:hAnsi="Times New Roman"/>
          <w:color w:val="000000"/>
          <w:sz w:val="24"/>
          <w:szCs w:val="24"/>
        </w:rPr>
        <w:t>insurance system did not fit the UK model of health</w:t>
      </w:r>
      <w:r w:rsidR="00C70242" w:rsidRPr="002929EC">
        <w:rPr>
          <w:rFonts w:ascii="Times New Roman" w:hAnsi="Times New Roman"/>
          <w:color w:val="000000"/>
          <w:sz w:val="24"/>
          <w:szCs w:val="24"/>
        </w:rPr>
        <w:t xml:space="preserve"> </w:t>
      </w:r>
      <w:r w:rsidRPr="002929EC">
        <w:rPr>
          <w:rFonts w:ascii="Times New Roman" w:hAnsi="Times New Roman"/>
          <w:color w:val="000000"/>
          <w:sz w:val="24"/>
          <w:szCs w:val="24"/>
        </w:rPr>
        <w:t>care delivery; in other words the societal effects in the two countries were di</w:t>
      </w:r>
      <w:r w:rsidR="002B30CA" w:rsidRPr="002929EC">
        <w:rPr>
          <w:rFonts w:ascii="Times New Roman" w:hAnsi="Times New Roman"/>
          <w:color w:val="000000"/>
          <w:sz w:val="24"/>
          <w:szCs w:val="24"/>
        </w:rPr>
        <w:t>fferent in important ways. NHS-</w:t>
      </w:r>
      <w:r w:rsidRPr="002929EC">
        <w:rPr>
          <w:rFonts w:ascii="Times New Roman" w:hAnsi="Times New Roman"/>
          <w:color w:val="000000"/>
          <w:sz w:val="24"/>
          <w:szCs w:val="24"/>
        </w:rPr>
        <w:t>D was launched in March 1998 at three pilot sites and expanded rapidly so that, by October 2000, 22 call centres had been established covering the length and breadth of England. From 2005, a Virtual Contact Centre allowed calls from anywhere in the country to be routed to anyone of 30 call centres. This was helpful for cutting waiting times. These new developments are in line with NHS-D</w:t>
      </w:r>
      <w:r w:rsidR="00033FF8" w:rsidRPr="002929EC">
        <w:rPr>
          <w:rFonts w:ascii="Times New Roman" w:hAnsi="Times New Roman"/>
          <w:color w:val="000000"/>
          <w:sz w:val="24"/>
          <w:szCs w:val="24"/>
        </w:rPr>
        <w:t>’</w:t>
      </w:r>
      <w:r w:rsidRPr="002929EC">
        <w:rPr>
          <w:rFonts w:ascii="Times New Roman" w:hAnsi="Times New Roman"/>
          <w:color w:val="000000"/>
          <w:sz w:val="24"/>
          <w:szCs w:val="24"/>
        </w:rPr>
        <w:t>s overall centralization strategy.</w:t>
      </w:r>
    </w:p>
    <w:p w14:paraId="5613EDEA" w14:textId="50635E68" w:rsidR="001F56D1" w:rsidRPr="002929EC" w:rsidRDefault="00CA6686" w:rsidP="00033FF8">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Since its creation NHS-D has provided nurses with the opportunity to pursue a managerial career. Although, the introduction of NHS-D was </w:t>
      </w:r>
      <w:r w:rsidR="000D132C" w:rsidRPr="002929EC">
        <w:rPr>
          <w:rFonts w:ascii="Times New Roman" w:hAnsi="Times New Roman"/>
          <w:color w:val="000000"/>
          <w:sz w:val="24"/>
          <w:szCs w:val="24"/>
        </w:rPr>
        <w:t>viewed</w:t>
      </w:r>
      <w:r w:rsidRPr="002929EC">
        <w:rPr>
          <w:rFonts w:ascii="Times New Roman" w:hAnsi="Times New Roman"/>
          <w:color w:val="000000"/>
          <w:sz w:val="24"/>
          <w:szCs w:val="24"/>
        </w:rPr>
        <w:t xml:space="preserve"> as the government </w:t>
      </w:r>
      <w:r w:rsidR="000D132C" w:rsidRPr="002929EC">
        <w:rPr>
          <w:rFonts w:ascii="Times New Roman" w:hAnsi="Times New Roman"/>
          <w:color w:val="000000"/>
          <w:sz w:val="24"/>
          <w:szCs w:val="24"/>
        </w:rPr>
        <w:t xml:space="preserve">portraying </w:t>
      </w:r>
      <w:r w:rsidRPr="002929EC">
        <w:rPr>
          <w:rFonts w:ascii="Times New Roman" w:hAnsi="Times New Roman"/>
          <w:color w:val="000000"/>
          <w:sz w:val="24"/>
          <w:szCs w:val="24"/>
        </w:rPr>
        <w:t xml:space="preserve">nurses as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autonomous practitioners</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who were well placed to play a central role in revitalising the health service </w:t>
      </w:r>
      <w:r w:rsidR="000542F5" w:rsidRPr="002929EC">
        <w:rPr>
          <w:rFonts w:ascii="Times New Roman" w:hAnsi="Times New Roman"/>
          <w:color w:val="000000"/>
          <w:sz w:val="24"/>
          <w:szCs w:val="24"/>
        </w:rPr>
        <w:t>(Nolan</w:t>
      </w:r>
      <w:r w:rsidRPr="002929EC">
        <w:rPr>
          <w:rFonts w:ascii="Times New Roman" w:hAnsi="Times New Roman"/>
          <w:color w:val="000000"/>
          <w:sz w:val="24"/>
          <w:szCs w:val="24"/>
        </w:rPr>
        <w:t xml:space="preserve"> 2002), this did not fully take place in practice. For instance, in its initial phase, operational managers were nurses who had to play a double role: checking the targets of the call centre (managerial role) and </w:t>
      </w:r>
      <w:r w:rsidR="000D132C" w:rsidRPr="002929EC">
        <w:rPr>
          <w:rFonts w:ascii="Times New Roman" w:hAnsi="Times New Roman"/>
          <w:color w:val="000000"/>
          <w:sz w:val="24"/>
          <w:szCs w:val="24"/>
        </w:rPr>
        <w:t>insuring</w:t>
      </w:r>
      <w:r w:rsidRPr="002929EC">
        <w:rPr>
          <w:rFonts w:ascii="Times New Roman" w:hAnsi="Times New Roman"/>
          <w:color w:val="000000"/>
          <w:sz w:val="24"/>
          <w:szCs w:val="24"/>
        </w:rPr>
        <w:t xml:space="preserve"> the safety of the </w:t>
      </w:r>
      <w:r w:rsidRPr="002929EC">
        <w:rPr>
          <w:rFonts w:ascii="Times New Roman" w:hAnsi="Times New Roman"/>
          <w:color w:val="000000"/>
          <w:sz w:val="24"/>
          <w:szCs w:val="24"/>
        </w:rPr>
        <w:lastRenderedPageBreak/>
        <w:t xml:space="preserve">phone conversations (clinical role). In 2003 the position of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operational manager</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was redefined as a strictly managerial position concerned with </w:t>
      </w:r>
      <w:r w:rsidR="007979F3" w:rsidRPr="002929EC">
        <w:rPr>
          <w:rFonts w:ascii="Times New Roman" w:hAnsi="Times New Roman"/>
          <w:color w:val="000000"/>
          <w:sz w:val="24"/>
          <w:szCs w:val="24"/>
        </w:rPr>
        <w:t>verifying that</w:t>
      </w:r>
      <w:r w:rsidRPr="002929EC">
        <w:rPr>
          <w:rFonts w:ascii="Times New Roman" w:hAnsi="Times New Roman"/>
          <w:color w:val="000000"/>
          <w:sz w:val="24"/>
          <w:szCs w:val="24"/>
        </w:rPr>
        <w:t xml:space="preserve"> the quantitative targets</w:t>
      </w:r>
      <w:r w:rsidR="007979F3" w:rsidRPr="002929EC">
        <w:rPr>
          <w:rFonts w:ascii="Times New Roman" w:hAnsi="Times New Roman"/>
          <w:color w:val="000000"/>
          <w:sz w:val="24"/>
          <w:szCs w:val="24"/>
        </w:rPr>
        <w:t xml:space="preserve"> the NHS sets are being attained by </w:t>
      </w:r>
      <w:r w:rsidR="00C140B0">
        <w:rPr>
          <w:rFonts w:ascii="Times New Roman" w:hAnsi="Times New Roman"/>
          <w:color w:val="000000"/>
          <w:sz w:val="24"/>
          <w:szCs w:val="24"/>
        </w:rPr>
        <w:t>the nurse</w:t>
      </w:r>
      <w:r w:rsidR="00C140B0" w:rsidRPr="002929EC">
        <w:rPr>
          <w:rFonts w:ascii="Times New Roman" w:hAnsi="Times New Roman"/>
          <w:color w:val="000000"/>
          <w:sz w:val="24"/>
          <w:szCs w:val="24"/>
        </w:rPr>
        <w:t>s</w:t>
      </w:r>
      <w:r w:rsidRPr="002929EC">
        <w:rPr>
          <w:rFonts w:ascii="Times New Roman" w:hAnsi="Times New Roman"/>
          <w:color w:val="000000"/>
          <w:sz w:val="24"/>
          <w:szCs w:val="24"/>
        </w:rPr>
        <w:t xml:space="preserve">. A new post of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clinical manager</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was created to </w:t>
      </w:r>
      <w:r w:rsidR="000D132C" w:rsidRPr="002929EC">
        <w:rPr>
          <w:rFonts w:ascii="Times New Roman" w:hAnsi="Times New Roman"/>
          <w:color w:val="000000"/>
          <w:sz w:val="24"/>
          <w:szCs w:val="24"/>
        </w:rPr>
        <w:t>oversee</w:t>
      </w:r>
      <w:r w:rsidRPr="002929EC">
        <w:rPr>
          <w:rFonts w:ascii="Times New Roman" w:hAnsi="Times New Roman"/>
          <w:color w:val="000000"/>
          <w:sz w:val="24"/>
          <w:szCs w:val="24"/>
        </w:rPr>
        <w:t xml:space="preserve"> the clinical standards of telephone conversations. The redefinition of operational posts as non-clinical has opened up these positions to </w:t>
      </w:r>
      <w:r w:rsidR="00D465B0">
        <w:rPr>
          <w:rFonts w:ascii="Times New Roman" w:hAnsi="Times New Roman"/>
          <w:color w:val="000000"/>
          <w:sz w:val="24"/>
          <w:szCs w:val="24"/>
        </w:rPr>
        <w:t>non-clinicians</w:t>
      </w:r>
      <w:r w:rsidRPr="002929EC">
        <w:rPr>
          <w:rFonts w:ascii="Times New Roman" w:hAnsi="Times New Roman"/>
          <w:color w:val="000000"/>
          <w:sz w:val="24"/>
          <w:szCs w:val="24"/>
        </w:rPr>
        <w:t xml:space="preserve"> in competition with nurse advisers. In reality the career opportunities for nurses </w:t>
      </w:r>
      <w:r w:rsidR="000D132C" w:rsidRPr="002929EC">
        <w:rPr>
          <w:rFonts w:ascii="Times New Roman" w:hAnsi="Times New Roman"/>
          <w:color w:val="000000"/>
          <w:sz w:val="24"/>
          <w:szCs w:val="24"/>
        </w:rPr>
        <w:t>a</w:t>
      </w:r>
      <w:r w:rsidRPr="002929EC">
        <w:rPr>
          <w:rFonts w:ascii="Times New Roman" w:hAnsi="Times New Roman"/>
          <w:color w:val="000000"/>
          <w:sz w:val="24"/>
          <w:szCs w:val="24"/>
        </w:rPr>
        <w:t xml:space="preserve">re </w:t>
      </w:r>
      <w:r w:rsidR="00C140B0">
        <w:rPr>
          <w:rFonts w:ascii="Times New Roman" w:hAnsi="Times New Roman"/>
          <w:color w:val="000000"/>
          <w:sz w:val="24"/>
          <w:szCs w:val="24"/>
        </w:rPr>
        <w:t xml:space="preserve">strictly </w:t>
      </w:r>
      <w:r w:rsidRPr="002929EC">
        <w:rPr>
          <w:rFonts w:ascii="Times New Roman" w:hAnsi="Times New Roman"/>
          <w:color w:val="000000"/>
          <w:sz w:val="24"/>
          <w:szCs w:val="24"/>
        </w:rPr>
        <w:t>limited.</w:t>
      </w:r>
    </w:p>
    <w:p w14:paraId="559B0784" w14:textId="77777777" w:rsidR="001F56D1" w:rsidRPr="002929EC"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Sweden</w:t>
      </w:r>
      <w:r w:rsidR="00033FF8" w:rsidRPr="002929EC">
        <w:rPr>
          <w:rFonts w:ascii="Times New Roman" w:hAnsi="Times New Roman"/>
          <w:color w:val="000000"/>
          <w:sz w:val="24"/>
          <w:szCs w:val="24"/>
        </w:rPr>
        <w:t>’</w:t>
      </w:r>
      <w:r w:rsidRPr="002929EC">
        <w:rPr>
          <w:rFonts w:ascii="Times New Roman" w:hAnsi="Times New Roman"/>
          <w:color w:val="000000"/>
          <w:sz w:val="24"/>
          <w:szCs w:val="24"/>
        </w:rPr>
        <w:t>s Health Direct developed at about the same time as NHS-D, with Australia</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s system coming on line somewhat later. Although both Swedish and Australian authorities carefully studied NHS-D, this was done in different ways and with different initial outcomes. In the Swedish case, we witness a slower and more fragmented process </w:t>
      </w:r>
      <w:r w:rsidR="00065D02">
        <w:rPr>
          <w:rFonts w:ascii="Times New Roman" w:hAnsi="Times New Roman"/>
          <w:color w:val="000000"/>
          <w:sz w:val="24"/>
          <w:szCs w:val="24"/>
        </w:rPr>
        <w:t>of</w:t>
      </w:r>
      <w:r w:rsidR="00065D02" w:rsidRPr="00065D02">
        <w:rPr>
          <w:rFonts w:ascii="Times New Roman" w:hAnsi="Times New Roman"/>
          <w:color w:val="000000"/>
          <w:sz w:val="24"/>
          <w:szCs w:val="24"/>
        </w:rPr>
        <w:t xml:space="preserve"> </w:t>
      </w:r>
      <w:r w:rsidRPr="008B3771">
        <w:rPr>
          <w:rFonts w:ascii="Times New Roman" w:hAnsi="Times New Roman"/>
          <w:color w:val="000000"/>
          <w:sz w:val="24"/>
          <w:szCs w:val="24"/>
        </w:rPr>
        <w:t xml:space="preserve">tele-health development. In 1997, a national project was set up by the Swedish Association of Local Authorities and Regions (SALAR) to evaluate the potential of a national tele-health service. </w:t>
      </w:r>
      <w:r w:rsidRPr="002929EC">
        <w:rPr>
          <w:rFonts w:ascii="Times New Roman" w:hAnsi="Times New Roman"/>
          <w:color w:val="000000"/>
          <w:sz w:val="24"/>
          <w:szCs w:val="24"/>
        </w:rPr>
        <w:t>As part of this process, representatives from the government, SALAR, the National Board of Health and Welfare and nurses in charge of existing tele-health services in the counties visited NHS-D in England. On the basis of this study health</w:t>
      </w:r>
      <w:r w:rsidR="000D132C" w:rsidRPr="002929EC">
        <w:rPr>
          <w:rFonts w:ascii="Times New Roman" w:hAnsi="Times New Roman"/>
          <w:color w:val="000000"/>
          <w:sz w:val="24"/>
          <w:szCs w:val="24"/>
        </w:rPr>
        <w:t xml:space="preserve"> </w:t>
      </w:r>
      <w:r w:rsidRPr="002929EC">
        <w:rPr>
          <w:rFonts w:ascii="Times New Roman" w:hAnsi="Times New Roman"/>
          <w:color w:val="000000"/>
          <w:sz w:val="24"/>
          <w:szCs w:val="24"/>
        </w:rPr>
        <w:t>care officials deemed that algorithms did not fit</w:t>
      </w:r>
      <w:r w:rsidR="007979F3" w:rsidRPr="002929EC">
        <w:rPr>
          <w:rFonts w:ascii="Times New Roman" w:hAnsi="Times New Roman"/>
          <w:color w:val="000000"/>
          <w:sz w:val="24"/>
          <w:szCs w:val="24"/>
        </w:rPr>
        <w:t xml:space="preserve"> the envisaged service</w:t>
      </w:r>
      <w:r w:rsidRPr="002929EC">
        <w:rPr>
          <w:rFonts w:ascii="Times New Roman" w:hAnsi="Times New Roman"/>
          <w:color w:val="000000"/>
          <w:sz w:val="24"/>
          <w:szCs w:val="24"/>
        </w:rPr>
        <w:t xml:space="preserve">, while service standardization was considered to run against both the inherent uncertainty of health care </w:t>
      </w:r>
      <w:r w:rsidR="007979F3" w:rsidRPr="002929EC">
        <w:rPr>
          <w:rFonts w:ascii="Times New Roman" w:hAnsi="Times New Roman"/>
          <w:color w:val="000000"/>
          <w:sz w:val="24"/>
          <w:szCs w:val="24"/>
        </w:rPr>
        <w:t xml:space="preserve">provision </w:t>
      </w:r>
      <w:r w:rsidRPr="002929EC">
        <w:rPr>
          <w:rFonts w:ascii="Times New Roman" w:hAnsi="Times New Roman"/>
          <w:color w:val="000000"/>
          <w:sz w:val="24"/>
          <w:szCs w:val="24"/>
        </w:rPr>
        <w:t>and the satisfaction of care-seekers</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needs and demands. These decisions did not obviate the need for evidence-based practice, which was to be carried out by registered nurses alone, specifically trained for </w:t>
      </w:r>
      <w:r w:rsidR="00D465B0">
        <w:rPr>
          <w:rFonts w:ascii="Times New Roman" w:hAnsi="Times New Roman"/>
          <w:color w:val="000000"/>
          <w:sz w:val="24"/>
          <w:szCs w:val="24"/>
        </w:rPr>
        <w:t xml:space="preserve">tele-health </w:t>
      </w:r>
      <w:r w:rsidRPr="002929EC">
        <w:rPr>
          <w:rFonts w:ascii="Times New Roman" w:hAnsi="Times New Roman"/>
          <w:color w:val="000000"/>
          <w:sz w:val="24"/>
          <w:szCs w:val="24"/>
        </w:rPr>
        <w:t>consultations. Consequently, no division of work between nurses and other tele-health functions (e.g. call handlers) occurred.</w:t>
      </w:r>
      <w:r w:rsidR="002101B3" w:rsidRPr="002929EC">
        <w:rPr>
          <w:rFonts w:ascii="Times New Roman" w:hAnsi="Times New Roman"/>
          <w:color w:val="000000"/>
          <w:sz w:val="24"/>
          <w:szCs w:val="24"/>
        </w:rPr>
        <w:t xml:space="preserve"> Moreover, the management of tele-health remained under the purview of the nursing profession. </w:t>
      </w:r>
    </w:p>
    <w:p w14:paraId="377C472B" w14:textId="3753183F" w:rsidR="002101B3" w:rsidRPr="000542F5" w:rsidRDefault="002101B3" w:rsidP="003A5EF4">
      <w:pPr>
        <w:spacing w:line="480" w:lineRule="auto"/>
        <w:ind w:left="720"/>
        <w:jc w:val="both"/>
        <w:rPr>
          <w:rFonts w:ascii="Times New Roman" w:hAnsi="Times New Roman"/>
          <w:sz w:val="24"/>
          <w:szCs w:val="24"/>
        </w:rPr>
      </w:pPr>
      <w:r w:rsidRPr="000542F5">
        <w:rPr>
          <w:rFonts w:ascii="Times New Roman" w:hAnsi="Times New Roman"/>
          <w:sz w:val="24"/>
          <w:szCs w:val="24"/>
          <w:lang w:eastAsia="sv-SE"/>
        </w:rPr>
        <w:lastRenderedPageBreak/>
        <w:t>Our manager, she is a registered nurse with long clinical experience from different medical fields and organizational settings, she has a large contact net and know</w:t>
      </w:r>
      <w:r w:rsidRPr="002929EC">
        <w:rPr>
          <w:rFonts w:ascii="Times New Roman" w:hAnsi="Times New Roman"/>
          <w:sz w:val="24"/>
          <w:szCs w:val="24"/>
          <w:lang w:eastAsia="sv-SE"/>
        </w:rPr>
        <w:t>s</w:t>
      </w:r>
      <w:r w:rsidRPr="000542F5">
        <w:rPr>
          <w:rFonts w:ascii="Times New Roman" w:hAnsi="Times New Roman"/>
          <w:sz w:val="24"/>
          <w:szCs w:val="24"/>
          <w:lang w:eastAsia="sv-SE"/>
        </w:rPr>
        <w:t xml:space="preserve"> how to describe tele-nursing </w:t>
      </w:r>
      <w:r w:rsidR="00065D02">
        <w:rPr>
          <w:rFonts w:ascii="Times New Roman" w:hAnsi="Times New Roman"/>
          <w:sz w:val="24"/>
          <w:szCs w:val="24"/>
          <w:lang w:eastAsia="sv-SE"/>
        </w:rPr>
        <w:t>to</w:t>
      </w:r>
      <w:r w:rsidRPr="000542F5">
        <w:rPr>
          <w:rFonts w:ascii="Times New Roman" w:hAnsi="Times New Roman"/>
          <w:sz w:val="24"/>
          <w:szCs w:val="24"/>
          <w:lang w:eastAsia="sv-SE"/>
        </w:rPr>
        <w:t xml:space="preserve"> politicians, administrators, and other professi</w:t>
      </w:r>
      <w:r w:rsidRPr="002929EC">
        <w:rPr>
          <w:rFonts w:ascii="Times New Roman" w:hAnsi="Times New Roman"/>
          <w:sz w:val="24"/>
          <w:szCs w:val="24"/>
          <w:lang w:eastAsia="sv-SE"/>
        </w:rPr>
        <w:t>onals at different care-levels</w:t>
      </w:r>
      <w:r w:rsidRPr="00065D02">
        <w:rPr>
          <w:rFonts w:ascii="Times New Roman" w:hAnsi="Times New Roman"/>
          <w:sz w:val="24"/>
          <w:szCs w:val="24"/>
          <w:lang w:eastAsia="sv-SE"/>
        </w:rPr>
        <w:t xml:space="preserve">, </w:t>
      </w:r>
      <w:r w:rsidRPr="000542F5">
        <w:rPr>
          <w:rFonts w:ascii="Times New Roman" w:hAnsi="Times New Roman"/>
          <w:sz w:val="24"/>
          <w:szCs w:val="24"/>
          <w:lang w:eastAsia="sv-SE"/>
        </w:rPr>
        <w:t>pointing out our needs as well as our excellence (</w:t>
      </w:r>
      <w:r w:rsidR="00C140B0">
        <w:rPr>
          <w:rFonts w:ascii="Times New Roman" w:hAnsi="Times New Roman"/>
          <w:sz w:val="24"/>
          <w:szCs w:val="24"/>
          <w:lang w:eastAsia="sv-SE"/>
        </w:rPr>
        <w:t>HD</w:t>
      </w:r>
      <w:r w:rsidR="00C140B0" w:rsidRPr="000542F5">
        <w:rPr>
          <w:rFonts w:ascii="Times New Roman" w:hAnsi="Times New Roman"/>
          <w:sz w:val="24"/>
          <w:szCs w:val="24"/>
          <w:lang w:eastAsia="sv-SE"/>
        </w:rPr>
        <w:t xml:space="preserve"> </w:t>
      </w:r>
      <w:r w:rsidR="00C140B0">
        <w:rPr>
          <w:rFonts w:ascii="Times New Roman" w:hAnsi="Times New Roman"/>
          <w:sz w:val="24"/>
          <w:szCs w:val="24"/>
          <w:lang w:eastAsia="sv-SE"/>
        </w:rPr>
        <w:t>T</w:t>
      </w:r>
      <w:r w:rsidRPr="000542F5">
        <w:rPr>
          <w:rFonts w:ascii="Times New Roman" w:hAnsi="Times New Roman"/>
          <w:sz w:val="24"/>
          <w:szCs w:val="24"/>
          <w:lang w:eastAsia="sv-SE"/>
        </w:rPr>
        <w:t xml:space="preserve">ele-nurse) </w:t>
      </w:r>
    </w:p>
    <w:p w14:paraId="35C30BE5" w14:textId="25C74E87" w:rsidR="001F56D1" w:rsidRPr="002929EC"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The Swedish fact-finding mission concluded that tele-health had potential to address two serious </w:t>
      </w:r>
      <w:r w:rsidRPr="008B3771">
        <w:rPr>
          <w:rFonts w:ascii="Times New Roman" w:hAnsi="Times New Roman"/>
          <w:color w:val="000000"/>
          <w:sz w:val="24"/>
          <w:szCs w:val="24"/>
        </w:rPr>
        <w:t xml:space="preserve">problems: improving efficiency; and enhancing access to health care. However, a </w:t>
      </w:r>
      <w:r w:rsidR="00FC16C8">
        <w:rPr>
          <w:rFonts w:ascii="Times New Roman" w:hAnsi="Times New Roman"/>
          <w:color w:val="000000"/>
          <w:sz w:val="24"/>
          <w:szCs w:val="24"/>
        </w:rPr>
        <w:t>fully-fledged</w:t>
      </w:r>
      <w:r w:rsidR="004945CD">
        <w:rPr>
          <w:rFonts w:ascii="Times New Roman" w:hAnsi="Times New Roman"/>
          <w:color w:val="000000"/>
          <w:sz w:val="24"/>
          <w:szCs w:val="24"/>
        </w:rPr>
        <w:t xml:space="preserve"> </w:t>
      </w:r>
      <w:r w:rsidRPr="008B3771">
        <w:rPr>
          <w:rFonts w:ascii="Times New Roman" w:hAnsi="Times New Roman"/>
          <w:color w:val="000000"/>
          <w:sz w:val="24"/>
          <w:szCs w:val="24"/>
        </w:rPr>
        <w:t>national service was not yet desi</w:t>
      </w:r>
      <w:r w:rsidRPr="002929EC">
        <w:rPr>
          <w:rFonts w:ascii="Times New Roman" w:hAnsi="Times New Roman"/>
          <w:color w:val="000000"/>
          <w:sz w:val="24"/>
          <w:szCs w:val="24"/>
        </w:rPr>
        <w:t>rable due to the fact that conditions varied between Swedish counties, where there was decentralized responsibility for</w:t>
      </w:r>
      <w:r w:rsidR="00033FF8" w:rsidRPr="002929EC">
        <w:rPr>
          <w:rFonts w:ascii="Times New Roman" w:hAnsi="Times New Roman"/>
          <w:color w:val="000000"/>
          <w:sz w:val="24"/>
          <w:szCs w:val="24"/>
        </w:rPr>
        <w:t xml:space="preserve"> </w:t>
      </w:r>
      <w:r w:rsidRPr="002929EC">
        <w:rPr>
          <w:rFonts w:ascii="Times New Roman" w:hAnsi="Times New Roman"/>
          <w:color w:val="000000"/>
          <w:sz w:val="24"/>
          <w:szCs w:val="24"/>
        </w:rPr>
        <w:t xml:space="preserve">health care (FCC 1998). </w:t>
      </w:r>
      <w:r w:rsidR="004945CD">
        <w:rPr>
          <w:rFonts w:ascii="Times New Roman" w:hAnsi="Times New Roman"/>
          <w:color w:val="000000"/>
          <w:sz w:val="24"/>
          <w:szCs w:val="24"/>
        </w:rPr>
        <w:t xml:space="preserve"> As a </w:t>
      </w:r>
      <w:r w:rsidR="003A128B">
        <w:rPr>
          <w:rFonts w:ascii="Times New Roman" w:hAnsi="Times New Roman"/>
          <w:color w:val="000000"/>
          <w:sz w:val="24"/>
          <w:szCs w:val="24"/>
        </w:rPr>
        <w:t>r</w:t>
      </w:r>
      <w:r w:rsidR="004945CD">
        <w:rPr>
          <w:rFonts w:ascii="Times New Roman" w:hAnsi="Times New Roman"/>
          <w:color w:val="000000"/>
          <w:sz w:val="24"/>
          <w:szCs w:val="24"/>
        </w:rPr>
        <w:t xml:space="preserve">esult, existing </w:t>
      </w:r>
      <w:r w:rsidRPr="002929EC">
        <w:rPr>
          <w:rFonts w:ascii="Times New Roman" w:hAnsi="Times New Roman"/>
          <w:color w:val="000000"/>
          <w:sz w:val="24"/>
          <w:szCs w:val="24"/>
        </w:rPr>
        <w:t xml:space="preserve">sites </w:t>
      </w:r>
      <w:r w:rsidR="004945CD">
        <w:rPr>
          <w:rFonts w:ascii="Times New Roman" w:hAnsi="Times New Roman"/>
          <w:color w:val="000000"/>
          <w:sz w:val="24"/>
          <w:szCs w:val="24"/>
        </w:rPr>
        <w:t>are</w:t>
      </w:r>
      <w:r w:rsidR="004945CD" w:rsidRPr="002929EC">
        <w:rPr>
          <w:rFonts w:ascii="Times New Roman" w:hAnsi="Times New Roman"/>
          <w:color w:val="000000"/>
          <w:sz w:val="24"/>
          <w:szCs w:val="24"/>
        </w:rPr>
        <w:t xml:space="preserve"> </w:t>
      </w:r>
      <w:r w:rsidRPr="002929EC">
        <w:rPr>
          <w:rFonts w:ascii="Times New Roman" w:hAnsi="Times New Roman"/>
          <w:color w:val="000000"/>
          <w:sz w:val="24"/>
          <w:szCs w:val="24"/>
        </w:rPr>
        <w:t>bound together in a network, sharing the same technical system</w:t>
      </w:r>
      <w:r w:rsidR="00737F97" w:rsidRPr="002929EC">
        <w:rPr>
          <w:rFonts w:ascii="Times New Roman" w:hAnsi="Times New Roman"/>
          <w:color w:val="000000"/>
          <w:sz w:val="24"/>
          <w:szCs w:val="24"/>
        </w:rPr>
        <w:t xml:space="preserve"> of health guidelines </w:t>
      </w:r>
      <w:r w:rsidRPr="002929EC">
        <w:rPr>
          <w:rFonts w:ascii="Times New Roman" w:hAnsi="Times New Roman"/>
          <w:color w:val="000000"/>
          <w:sz w:val="24"/>
          <w:szCs w:val="24"/>
        </w:rPr>
        <w:t xml:space="preserve">and database with health information. This </w:t>
      </w:r>
      <w:r w:rsidR="004945CD" w:rsidRPr="002929EC">
        <w:rPr>
          <w:rFonts w:ascii="Times New Roman" w:hAnsi="Times New Roman"/>
          <w:color w:val="000000"/>
          <w:sz w:val="24"/>
          <w:szCs w:val="24"/>
        </w:rPr>
        <w:t>permit</w:t>
      </w:r>
      <w:r w:rsidR="004945CD">
        <w:rPr>
          <w:rFonts w:ascii="Times New Roman" w:hAnsi="Times New Roman"/>
          <w:color w:val="000000"/>
          <w:sz w:val="24"/>
          <w:szCs w:val="24"/>
        </w:rPr>
        <w:t>s</w:t>
      </w:r>
      <w:r w:rsidR="004945CD" w:rsidRPr="002929EC">
        <w:rPr>
          <w:rFonts w:ascii="Times New Roman" w:hAnsi="Times New Roman"/>
          <w:color w:val="000000"/>
          <w:sz w:val="24"/>
          <w:szCs w:val="24"/>
        </w:rPr>
        <w:t xml:space="preserve"> </w:t>
      </w:r>
      <w:r w:rsidRPr="002929EC">
        <w:rPr>
          <w:rFonts w:ascii="Times New Roman" w:hAnsi="Times New Roman"/>
          <w:color w:val="000000"/>
          <w:sz w:val="24"/>
          <w:szCs w:val="24"/>
        </w:rPr>
        <w:t>load shifting between busy and not so busy centres. The national Healthcare Direct</w:t>
      </w:r>
      <w:r w:rsidR="008E3652">
        <w:rPr>
          <w:rFonts w:ascii="Times New Roman" w:hAnsi="Times New Roman"/>
          <w:color w:val="000000"/>
          <w:sz w:val="24"/>
          <w:szCs w:val="24"/>
        </w:rPr>
        <w:t xml:space="preserve"> (HD)</w:t>
      </w:r>
      <w:r w:rsidRPr="002929EC">
        <w:rPr>
          <w:rFonts w:ascii="Times New Roman" w:hAnsi="Times New Roman"/>
          <w:color w:val="000000"/>
          <w:sz w:val="24"/>
          <w:szCs w:val="24"/>
        </w:rPr>
        <w:t xml:space="preserve"> system is, in effect, in charge, responsible for certified guidelines, training </w:t>
      </w:r>
      <w:r w:rsidR="004945CD">
        <w:rPr>
          <w:rFonts w:ascii="Times New Roman" w:hAnsi="Times New Roman"/>
          <w:color w:val="000000"/>
          <w:sz w:val="24"/>
          <w:szCs w:val="24"/>
        </w:rPr>
        <w:t>and quality assurance</w:t>
      </w:r>
      <w:r w:rsidRPr="002929EC">
        <w:rPr>
          <w:rFonts w:ascii="Times New Roman" w:hAnsi="Times New Roman"/>
          <w:color w:val="000000"/>
          <w:sz w:val="24"/>
          <w:szCs w:val="24"/>
        </w:rPr>
        <w:t xml:space="preserve">. Additionally, HD follows-up the pace and extent of changed patient behaviours, i.e. shifts in the pressure on primary care and visits to emergency departments resulting from investment in tele-health (FCC 2003: 74-75). </w:t>
      </w:r>
    </w:p>
    <w:p w14:paraId="16AC30C7" w14:textId="1F26A815" w:rsidR="001F56D1" w:rsidRPr="002929EC" w:rsidRDefault="0024113F" w:rsidP="00383C42">
      <w:pPr>
        <w:spacing w:after="360"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677757">
        <w:rPr>
          <w:rFonts w:ascii="Times New Roman" w:hAnsi="Times New Roman"/>
          <w:color w:val="000000"/>
          <w:sz w:val="24"/>
          <w:szCs w:val="24"/>
        </w:rPr>
        <w:t>In</w:t>
      </w:r>
      <w:r w:rsidR="00CA6686" w:rsidRPr="002929EC">
        <w:rPr>
          <w:rFonts w:ascii="Times New Roman" w:hAnsi="Times New Roman"/>
          <w:color w:val="000000"/>
          <w:sz w:val="24"/>
          <w:szCs w:val="24"/>
        </w:rPr>
        <w:t xml:space="preserve"> </w:t>
      </w:r>
      <w:r>
        <w:rPr>
          <w:rFonts w:ascii="Times New Roman" w:hAnsi="Times New Roman"/>
          <w:color w:val="000000"/>
          <w:sz w:val="24"/>
          <w:szCs w:val="24"/>
        </w:rPr>
        <w:t xml:space="preserve">the </w:t>
      </w:r>
      <w:r w:rsidR="00CA6686" w:rsidRPr="002929EC">
        <w:rPr>
          <w:rFonts w:ascii="Times New Roman" w:hAnsi="Times New Roman"/>
          <w:color w:val="000000"/>
          <w:sz w:val="24"/>
          <w:szCs w:val="24"/>
        </w:rPr>
        <w:t>Australia</w:t>
      </w:r>
      <w:r w:rsidR="00677757">
        <w:rPr>
          <w:rFonts w:ascii="Times New Roman" w:hAnsi="Times New Roman"/>
          <w:color w:val="000000"/>
          <w:sz w:val="24"/>
          <w:szCs w:val="24"/>
        </w:rPr>
        <w:t xml:space="preserve">n case, </w:t>
      </w:r>
      <w:r w:rsidR="00CA6686" w:rsidRPr="002929EC">
        <w:rPr>
          <w:rFonts w:ascii="Times New Roman" w:hAnsi="Times New Roman"/>
          <w:color w:val="000000"/>
          <w:sz w:val="24"/>
          <w:szCs w:val="24"/>
        </w:rPr>
        <w:t xml:space="preserve">the state had already undertaken investments in a large, whole-of-government, call centre and </w:t>
      </w:r>
      <w:r w:rsidR="00A318B3" w:rsidRPr="002929EC">
        <w:rPr>
          <w:rFonts w:ascii="Times New Roman" w:hAnsi="Times New Roman"/>
          <w:color w:val="000000"/>
          <w:sz w:val="24"/>
          <w:szCs w:val="24"/>
        </w:rPr>
        <w:t xml:space="preserve">the policy decision was taken </w:t>
      </w:r>
      <w:r w:rsidR="00CA6686" w:rsidRPr="002929EC">
        <w:rPr>
          <w:rFonts w:ascii="Times New Roman" w:hAnsi="Times New Roman"/>
          <w:color w:val="000000"/>
          <w:sz w:val="24"/>
          <w:szCs w:val="24"/>
        </w:rPr>
        <w:t xml:space="preserve">to simply </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add</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 xml:space="preserve"> tele-health on to the existing </w:t>
      </w:r>
      <w:r w:rsidR="00677757">
        <w:rPr>
          <w:rFonts w:ascii="Times New Roman" w:hAnsi="Times New Roman"/>
          <w:color w:val="000000"/>
          <w:sz w:val="24"/>
          <w:szCs w:val="24"/>
        </w:rPr>
        <w:t>call centre infrastructure</w:t>
      </w:r>
      <w:r w:rsidR="00A318B3" w:rsidRPr="002929EC">
        <w:rPr>
          <w:rFonts w:ascii="Times New Roman" w:hAnsi="Times New Roman"/>
          <w:color w:val="000000"/>
          <w:sz w:val="24"/>
          <w:szCs w:val="24"/>
        </w:rPr>
        <w:t>.</w:t>
      </w:r>
      <w:r w:rsidR="00677757">
        <w:rPr>
          <w:rStyle w:val="EndnoteReference"/>
          <w:rFonts w:ascii="Times New Roman" w:hAnsi="Times New Roman"/>
          <w:color w:val="000000"/>
          <w:sz w:val="24"/>
          <w:szCs w:val="24"/>
        </w:rPr>
        <w:endnoteReference w:id="3"/>
      </w:r>
      <w:r w:rsidR="00A318B3" w:rsidRPr="002929EC">
        <w:rPr>
          <w:rFonts w:ascii="Times New Roman" w:hAnsi="Times New Roman"/>
          <w:color w:val="000000"/>
          <w:sz w:val="24"/>
          <w:szCs w:val="24"/>
        </w:rPr>
        <w:t xml:space="preserve"> </w:t>
      </w:r>
      <w:r w:rsidR="00677757">
        <w:rPr>
          <w:rFonts w:ascii="Times New Roman" w:hAnsi="Times New Roman"/>
          <w:color w:val="000000"/>
          <w:sz w:val="24"/>
          <w:szCs w:val="24"/>
        </w:rPr>
        <w:t xml:space="preserve"> As in the case of Swedish tele-health, the UK’s NHS-D was studied intensively, but this time, by a non-clinician</w:t>
      </w:r>
      <w:r w:rsidR="00092DBC">
        <w:rPr>
          <w:rFonts w:ascii="Times New Roman" w:hAnsi="Times New Roman"/>
          <w:color w:val="000000"/>
          <w:sz w:val="24"/>
          <w:szCs w:val="24"/>
        </w:rPr>
        <w:t xml:space="preserve"> manager,</w:t>
      </w:r>
      <w:r w:rsidR="00677757">
        <w:rPr>
          <w:rFonts w:ascii="Times New Roman" w:hAnsi="Times New Roman"/>
          <w:color w:val="000000"/>
          <w:sz w:val="24"/>
          <w:szCs w:val="24"/>
        </w:rPr>
        <w:t xml:space="preserve"> who was placed in </w:t>
      </w:r>
      <w:r>
        <w:rPr>
          <w:rFonts w:ascii="Times New Roman" w:hAnsi="Times New Roman"/>
          <w:color w:val="000000"/>
          <w:sz w:val="24"/>
          <w:szCs w:val="24"/>
        </w:rPr>
        <w:t xml:space="preserve">overall </w:t>
      </w:r>
      <w:r w:rsidR="00677757">
        <w:rPr>
          <w:rFonts w:ascii="Times New Roman" w:hAnsi="Times New Roman"/>
          <w:color w:val="000000"/>
          <w:sz w:val="24"/>
          <w:szCs w:val="24"/>
        </w:rPr>
        <w:t xml:space="preserve">charge of tele-health. </w:t>
      </w:r>
      <w:r w:rsidR="00CA6686" w:rsidRPr="002929EC">
        <w:rPr>
          <w:rFonts w:ascii="Times New Roman" w:hAnsi="Times New Roman"/>
          <w:color w:val="000000"/>
          <w:sz w:val="24"/>
          <w:szCs w:val="24"/>
        </w:rPr>
        <w:t xml:space="preserve">The influence of NHS-D was immediate. According to the project </w:t>
      </w:r>
      <w:r w:rsidR="00885768">
        <w:rPr>
          <w:rFonts w:ascii="Times New Roman" w:hAnsi="Times New Roman"/>
          <w:color w:val="000000"/>
          <w:sz w:val="24"/>
          <w:szCs w:val="24"/>
        </w:rPr>
        <w:t>manager</w:t>
      </w:r>
      <w:r w:rsidR="00CA6686" w:rsidRPr="002929EC">
        <w:rPr>
          <w:rFonts w:ascii="Times New Roman" w:hAnsi="Times New Roman"/>
          <w:color w:val="000000"/>
          <w:sz w:val="24"/>
          <w:szCs w:val="24"/>
        </w:rPr>
        <w:t>, later to become the first Director of the future centre,</w:t>
      </w:r>
    </w:p>
    <w:p w14:paraId="66D7FAF0" w14:textId="2F357FE3" w:rsidR="001F56D1" w:rsidRPr="002929EC" w:rsidRDefault="00CA6686" w:rsidP="00383C42">
      <w:pPr>
        <w:spacing w:after="360" w:line="480" w:lineRule="auto"/>
        <w:ind w:left="720"/>
        <w:jc w:val="both"/>
        <w:rPr>
          <w:rFonts w:ascii="Times New Roman" w:hAnsi="Times New Roman"/>
          <w:color w:val="000000"/>
          <w:sz w:val="24"/>
          <w:szCs w:val="24"/>
        </w:rPr>
      </w:pPr>
      <w:r w:rsidRPr="002929EC">
        <w:rPr>
          <w:rFonts w:ascii="Times New Roman" w:hAnsi="Times New Roman"/>
          <w:color w:val="000000"/>
          <w:sz w:val="24"/>
          <w:szCs w:val="24"/>
        </w:rPr>
        <w:t xml:space="preserve">The UK health system has a lot of similarities with us. I think Australia took the concept of what NHS-Direct was about and could make similar comparisons to the </w:t>
      </w:r>
      <w:r w:rsidRPr="002929EC">
        <w:rPr>
          <w:rFonts w:ascii="Times New Roman" w:hAnsi="Times New Roman"/>
          <w:color w:val="000000"/>
          <w:sz w:val="24"/>
          <w:szCs w:val="24"/>
        </w:rPr>
        <w:lastRenderedPageBreak/>
        <w:t>pressures on the health system and therefore how a triage and information service might be able to take some of that pressure off and re</w:t>
      </w:r>
      <w:r w:rsidRPr="002929EC">
        <w:rPr>
          <w:rFonts w:ascii="Times New Roman" w:hAnsi="Times New Roman"/>
          <w:color w:val="000000"/>
          <w:sz w:val="24"/>
          <w:szCs w:val="24"/>
        </w:rPr>
        <w:softHyphen/>
        <w:t>direct it (</w:t>
      </w:r>
      <w:r w:rsidR="00A318B3" w:rsidRPr="002929EC">
        <w:rPr>
          <w:rFonts w:ascii="Times New Roman" w:hAnsi="Times New Roman"/>
          <w:color w:val="000000"/>
          <w:sz w:val="24"/>
          <w:szCs w:val="24"/>
        </w:rPr>
        <w:t>HCC Manager</w:t>
      </w:r>
      <w:r w:rsidRPr="002929EC">
        <w:rPr>
          <w:rFonts w:ascii="Times New Roman" w:hAnsi="Times New Roman"/>
          <w:color w:val="000000"/>
          <w:sz w:val="24"/>
          <w:szCs w:val="24"/>
        </w:rPr>
        <w:t>)</w:t>
      </w:r>
    </w:p>
    <w:p w14:paraId="06C2AF52" w14:textId="76B6BF9F" w:rsidR="00092DBC" w:rsidRPr="002929EC" w:rsidRDefault="00CA6686" w:rsidP="00092DBC">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NHS-D provided a basis for both emulation and differentiation</w:t>
      </w:r>
      <w:r w:rsidR="00092DBC">
        <w:rPr>
          <w:rFonts w:ascii="Times New Roman" w:hAnsi="Times New Roman"/>
          <w:color w:val="000000"/>
          <w:sz w:val="24"/>
          <w:szCs w:val="24"/>
        </w:rPr>
        <w:t xml:space="preserve"> that was formally spelt out in a </w:t>
      </w:r>
      <w:r w:rsidR="00092DBC">
        <w:rPr>
          <w:rFonts w:ascii="Times New Roman" w:hAnsi="Times New Roman"/>
          <w:i/>
          <w:color w:val="000000"/>
          <w:sz w:val="24"/>
          <w:szCs w:val="24"/>
        </w:rPr>
        <w:t xml:space="preserve">business </w:t>
      </w:r>
      <w:r w:rsidR="00092DBC" w:rsidRPr="003E45BA">
        <w:rPr>
          <w:rFonts w:ascii="Times New Roman" w:hAnsi="Times New Roman"/>
          <w:color w:val="000000"/>
          <w:sz w:val="24"/>
          <w:szCs w:val="24"/>
        </w:rPr>
        <w:t>plan for the future HCC</w:t>
      </w:r>
      <w:r w:rsidR="00092DBC">
        <w:rPr>
          <w:rFonts w:ascii="Times New Roman" w:hAnsi="Times New Roman"/>
          <w:color w:val="000000"/>
          <w:sz w:val="24"/>
          <w:szCs w:val="24"/>
        </w:rPr>
        <w:t xml:space="preserve">. This document provided </w:t>
      </w:r>
      <w:r w:rsidR="00092DBC" w:rsidRPr="002929EC">
        <w:rPr>
          <w:rFonts w:ascii="Times New Roman" w:hAnsi="Times New Roman"/>
          <w:color w:val="000000"/>
          <w:sz w:val="24"/>
          <w:szCs w:val="24"/>
        </w:rPr>
        <w:t xml:space="preserve">a detailed </w:t>
      </w:r>
      <w:r w:rsidR="00092DBC">
        <w:rPr>
          <w:rFonts w:ascii="Times New Roman" w:hAnsi="Times New Roman"/>
          <w:color w:val="000000"/>
          <w:sz w:val="24"/>
          <w:szCs w:val="24"/>
        </w:rPr>
        <w:t>mapping</w:t>
      </w:r>
      <w:r w:rsidR="00092DBC" w:rsidRPr="002929EC">
        <w:rPr>
          <w:rFonts w:ascii="Times New Roman" w:hAnsi="Times New Roman"/>
          <w:color w:val="000000"/>
          <w:sz w:val="24"/>
          <w:szCs w:val="24"/>
        </w:rPr>
        <w:t xml:space="preserve"> of managerial and clinical roles</w:t>
      </w:r>
      <w:r w:rsidR="00092DBC">
        <w:rPr>
          <w:rFonts w:ascii="Times New Roman" w:hAnsi="Times New Roman"/>
          <w:color w:val="000000"/>
          <w:sz w:val="24"/>
          <w:szCs w:val="24"/>
        </w:rPr>
        <w:t xml:space="preserve"> whereby </w:t>
      </w:r>
      <w:r w:rsidR="00092DBC" w:rsidRPr="002929EC">
        <w:rPr>
          <w:rFonts w:ascii="Times New Roman" w:hAnsi="Times New Roman"/>
          <w:color w:val="000000"/>
          <w:sz w:val="24"/>
          <w:szCs w:val="24"/>
        </w:rPr>
        <w:t>an existing gove</w:t>
      </w:r>
      <w:r w:rsidR="00A54FA3">
        <w:rPr>
          <w:rFonts w:ascii="Times New Roman" w:hAnsi="Times New Roman"/>
          <w:color w:val="000000"/>
          <w:sz w:val="24"/>
          <w:szCs w:val="24"/>
        </w:rPr>
        <w:t xml:space="preserve">rnment call centre would supply </w:t>
      </w:r>
      <w:r w:rsidR="00092DBC" w:rsidRPr="002929EC">
        <w:rPr>
          <w:rFonts w:ascii="Times New Roman" w:hAnsi="Times New Roman"/>
          <w:color w:val="000000"/>
          <w:sz w:val="24"/>
          <w:szCs w:val="24"/>
        </w:rPr>
        <w:t xml:space="preserve">not only the technical infrastructure, but also management, front line call-handlers, and a quality advisor to the new tele-health operation. The department of health, meanwhile, would furnish the clinical staff, including a nurse manager, and training and quality assurance staff. The dominant position of non-clinical management was reaffirmed from the beginning with the Director of Nursing at the centre reporting to the Service Manager on all day-to-day operational issues. As in the case of NHS-D, but unlike the Swedish service, tele-health management was divorced from nursing practice. </w:t>
      </w:r>
    </w:p>
    <w:p w14:paraId="75CC8001" w14:textId="77777777" w:rsidR="00092DBC" w:rsidRPr="002929EC" w:rsidRDefault="00092DBC" w:rsidP="00092DBC">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w:t>
      </w:r>
    </w:p>
    <w:p w14:paraId="404010CD" w14:textId="11276135" w:rsidR="001F56D1" w:rsidRPr="002929EC" w:rsidRDefault="00092DBC" w:rsidP="00383C42">
      <w:pPr>
        <w:spacing w:after="360" w:line="480" w:lineRule="auto"/>
        <w:jc w:val="both"/>
        <w:rPr>
          <w:rFonts w:ascii="Times New Roman" w:hAnsi="Times New Roman"/>
          <w:color w:val="000000"/>
          <w:sz w:val="24"/>
          <w:szCs w:val="24"/>
        </w:rPr>
      </w:pPr>
      <w:r>
        <w:rPr>
          <w:rFonts w:ascii="Times New Roman" w:hAnsi="Times New Roman"/>
          <w:color w:val="000000"/>
          <w:sz w:val="24"/>
          <w:szCs w:val="24"/>
        </w:rPr>
        <w:t>Study of NHS-D</w:t>
      </w:r>
      <w:r w:rsidR="00CA6686" w:rsidRPr="002929EC">
        <w:rPr>
          <w:rFonts w:ascii="Times New Roman" w:hAnsi="Times New Roman"/>
          <w:color w:val="000000"/>
          <w:sz w:val="24"/>
          <w:szCs w:val="24"/>
        </w:rPr>
        <w:t xml:space="preserve"> These arrangements had a number of immediate effects on the organization of work and job design at HCC. Despite </w:t>
      </w:r>
      <w:r w:rsidR="00A131D5" w:rsidRPr="002929EC">
        <w:rPr>
          <w:rFonts w:ascii="Times New Roman" w:hAnsi="Times New Roman"/>
          <w:color w:val="000000"/>
          <w:sz w:val="24"/>
          <w:szCs w:val="24"/>
        </w:rPr>
        <w:t xml:space="preserve">similar </w:t>
      </w:r>
      <w:r w:rsidR="00CA6686" w:rsidRPr="002929EC">
        <w:rPr>
          <w:rFonts w:ascii="Times New Roman" w:hAnsi="Times New Roman"/>
          <w:color w:val="000000"/>
          <w:sz w:val="24"/>
          <w:szCs w:val="24"/>
        </w:rPr>
        <w:t>concerns</w:t>
      </w:r>
      <w:r w:rsidR="00A131D5" w:rsidRPr="002929EC">
        <w:rPr>
          <w:rFonts w:ascii="Times New Roman" w:hAnsi="Times New Roman"/>
          <w:color w:val="000000"/>
          <w:sz w:val="24"/>
          <w:szCs w:val="24"/>
        </w:rPr>
        <w:t xml:space="preserve"> to those voiced in Sweden</w:t>
      </w:r>
      <w:r w:rsidR="00CA6686" w:rsidRPr="002929EC">
        <w:rPr>
          <w:rFonts w:ascii="Times New Roman" w:hAnsi="Times New Roman"/>
          <w:color w:val="000000"/>
          <w:sz w:val="24"/>
          <w:szCs w:val="24"/>
        </w:rPr>
        <w:t xml:space="preserve"> about the importance of local embeddedness, tele</w:t>
      </w:r>
      <w:r w:rsidR="006D6CB9" w:rsidRPr="002929EC">
        <w:rPr>
          <w:rFonts w:ascii="Times New Roman" w:hAnsi="Times New Roman"/>
          <w:color w:val="000000"/>
          <w:sz w:val="24"/>
          <w:szCs w:val="24"/>
        </w:rPr>
        <w:t>-</w:t>
      </w:r>
      <w:r w:rsidR="00CA6686" w:rsidRPr="002929EC">
        <w:rPr>
          <w:rFonts w:ascii="Times New Roman" w:hAnsi="Times New Roman"/>
          <w:color w:val="000000"/>
          <w:sz w:val="24"/>
          <w:szCs w:val="24"/>
        </w:rPr>
        <w:t xml:space="preserve">health was centralized as a separate floor in the </w:t>
      </w:r>
      <w:r w:rsidR="000D132C" w:rsidRPr="002929EC">
        <w:rPr>
          <w:rFonts w:ascii="Times New Roman" w:hAnsi="Times New Roman"/>
          <w:color w:val="000000"/>
          <w:sz w:val="24"/>
          <w:szCs w:val="24"/>
        </w:rPr>
        <w:t>existing</w:t>
      </w:r>
      <w:r w:rsidR="00CA6686" w:rsidRPr="002929EC">
        <w:rPr>
          <w:rFonts w:ascii="Times New Roman" w:hAnsi="Times New Roman"/>
          <w:color w:val="000000"/>
          <w:sz w:val="24"/>
          <w:szCs w:val="24"/>
        </w:rPr>
        <w:t xml:space="preserve"> government call centre facility. By doing this the full </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economies of scale</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 xml:space="preserve"> offered by call centre technology could be realized</w:t>
      </w:r>
      <w:r w:rsidR="00FC16C8">
        <w:rPr>
          <w:rFonts w:ascii="Times New Roman" w:hAnsi="Times New Roman"/>
          <w:color w:val="000000"/>
          <w:sz w:val="24"/>
          <w:szCs w:val="24"/>
        </w:rPr>
        <w:t xml:space="preserve">, </w:t>
      </w:r>
      <w:r w:rsidR="00FC16C8" w:rsidRPr="002929EC">
        <w:rPr>
          <w:rFonts w:ascii="Times New Roman" w:hAnsi="Times New Roman"/>
          <w:color w:val="000000"/>
          <w:sz w:val="24"/>
          <w:szCs w:val="24"/>
        </w:rPr>
        <w:t>something</w:t>
      </w:r>
      <w:r w:rsidR="00CA6686" w:rsidRPr="002929EC">
        <w:rPr>
          <w:rFonts w:ascii="Times New Roman" w:hAnsi="Times New Roman"/>
          <w:color w:val="000000"/>
          <w:sz w:val="24"/>
          <w:szCs w:val="24"/>
        </w:rPr>
        <w:t xml:space="preserve"> that Australian managers considered unachievable in </w:t>
      </w:r>
      <w:r w:rsidR="00D109BA" w:rsidRPr="002929EC">
        <w:rPr>
          <w:rFonts w:ascii="Times New Roman" w:hAnsi="Times New Roman"/>
          <w:color w:val="000000"/>
          <w:sz w:val="24"/>
          <w:szCs w:val="24"/>
        </w:rPr>
        <w:t xml:space="preserve">the original </w:t>
      </w:r>
      <w:r>
        <w:rPr>
          <w:rFonts w:ascii="Times New Roman" w:hAnsi="Times New Roman"/>
          <w:color w:val="000000"/>
          <w:sz w:val="24"/>
          <w:szCs w:val="24"/>
        </w:rPr>
        <w:t xml:space="preserve">decentralized </w:t>
      </w:r>
      <w:r w:rsidR="00CA6686" w:rsidRPr="002929EC">
        <w:rPr>
          <w:rFonts w:ascii="Times New Roman" w:hAnsi="Times New Roman"/>
          <w:color w:val="000000"/>
          <w:sz w:val="24"/>
          <w:szCs w:val="24"/>
        </w:rPr>
        <w:t>NHS-D and by implication in Sweden</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s system</w:t>
      </w:r>
      <w:r w:rsidR="00B17954">
        <w:rPr>
          <w:rFonts w:ascii="Times New Roman" w:hAnsi="Times New Roman"/>
          <w:color w:val="000000"/>
          <w:sz w:val="24"/>
          <w:szCs w:val="24"/>
        </w:rPr>
        <w:t xml:space="preserve"> of regional centres</w:t>
      </w:r>
      <w:r w:rsidR="00CA6686" w:rsidRPr="002929EC">
        <w:rPr>
          <w:rFonts w:ascii="Times New Roman" w:hAnsi="Times New Roman"/>
          <w:color w:val="000000"/>
          <w:sz w:val="24"/>
          <w:szCs w:val="24"/>
        </w:rPr>
        <w:t xml:space="preserve">. With one </w:t>
      </w:r>
      <w:r w:rsidR="00FF5CF5">
        <w:rPr>
          <w:rFonts w:ascii="Times New Roman" w:hAnsi="Times New Roman"/>
          <w:color w:val="000000"/>
          <w:sz w:val="24"/>
          <w:szCs w:val="24"/>
        </w:rPr>
        <w:t>inclusive</w:t>
      </w:r>
      <w:r w:rsidR="00CA6686" w:rsidRPr="002929EC">
        <w:rPr>
          <w:rFonts w:ascii="Times New Roman" w:hAnsi="Times New Roman"/>
          <w:color w:val="000000"/>
          <w:sz w:val="24"/>
          <w:szCs w:val="24"/>
        </w:rPr>
        <w:t xml:space="preserve"> centre, </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scientific</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 xml:space="preserve"> rostering could be used to maximum advantage</w:t>
      </w:r>
      <w:r>
        <w:rPr>
          <w:rFonts w:ascii="Times New Roman" w:hAnsi="Times New Roman"/>
          <w:color w:val="000000"/>
          <w:sz w:val="24"/>
          <w:szCs w:val="24"/>
        </w:rPr>
        <w:t xml:space="preserve">, </w:t>
      </w:r>
      <w:r w:rsidR="00B4704B">
        <w:rPr>
          <w:rFonts w:ascii="Times New Roman" w:hAnsi="Times New Roman"/>
          <w:color w:val="000000"/>
          <w:sz w:val="24"/>
          <w:szCs w:val="24"/>
        </w:rPr>
        <w:t>whereby staffing requirements could be set against projected call volumes</w:t>
      </w:r>
      <w:r w:rsidR="00A54FA3">
        <w:rPr>
          <w:rFonts w:ascii="Times New Roman" w:hAnsi="Times New Roman"/>
          <w:color w:val="000000"/>
          <w:sz w:val="24"/>
          <w:szCs w:val="24"/>
        </w:rPr>
        <w:t xml:space="preserve"> </w:t>
      </w:r>
      <w:r w:rsidR="0011612E">
        <w:rPr>
          <w:rFonts w:ascii="Times New Roman" w:hAnsi="Times New Roman"/>
          <w:color w:val="000000"/>
          <w:sz w:val="24"/>
          <w:szCs w:val="24"/>
        </w:rPr>
        <w:t>as determined by Erlangian queuing theory</w:t>
      </w:r>
      <w:r w:rsidR="00CA6686" w:rsidRPr="002929EC">
        <w:rPr>
          <w:rFonts w:ascii="Times New Roman" w:hAnsi="Times New Roman"/>
          <w:color w:val="000000"/>
          <w:sz w:val="24"/>
          <w:szCs w:val="24"/>
        </w:rPr>
        <w:t xml:space="preserve">. This would </w:t>
      </w:r>
      <w:r w:rsidR="00CA6686" w:rsidRPr="002929EC">
        <w:rPr>
          <w:rFonts w:ascii="Times New Roman" w:hAnsi="Times New Roman"/>
          <w:color w:val="000000"/>
          <w:sz w:val="24"/>
          <w:szCs w:val="24"/>
        </w:rPr>
        <w:lastRenderedPageBreak/>
        <w:t>obviate the need for call</w:t>
      </w:r>
      <w:r w:rsidR="000D132C" w:rsidRPr="002929EC">
        <w:rPr>
          <w:rFonts w:ascii="Times New Roman" w:hAnsi="Times New Roman"/>
          <w:color w:val="000000"/>
          <w:sz w:val="24"/>
          <w:szCs w:val="24"/>
        </w:rPr>
        <w:t>-</w:t>
      </w:r>
      <w:r w:rsidR="00CA6686" w:rsidRPr="002929EC">
        <w:rPr>
          <w:rFonts w:ascii="Times New Roman" w:hAnsi="Times New Roman"/>
          <w:color w:val="000000"/>
          <w:sz w:val="24"/>
          <w:szCs w:val="24"/>
        </w:rPr>
        <w:t>backs or out-bound calls</w:t>
      </w:r>
      <w:r w:rsidR="00B4704B">
        <w:rPr>
          <w:rFonts w:ascii="Times New Roman" w:hAnsi="Times New Roman"/>
          <w:color w:val="000000"/>
          <w:sz w:val="24"/>
          <w:szCs w:val="24"/>
        </w:rPr>
        <w:t xml:space="preserve"> as occurred in NHS-D, which were </w:t>
      </w:r>
      <w:r w:rsidR="0011612E">
        <w:rPr>
          <w:rFonts w:ascii="Times New Roman" w:hAnsi="Times New Roman"/>
          <w:color w:val="000000"/>
          <w:sz w:val="24"/>
          <w:szCs w:val="24"/>
        </w:rPr>
        <w:t>considered</w:t>
      </w:r>
      <w:r w:rsidR="00B4704B">
        <w:rPr>
          <w:rFonts w:ascii="Times New Roman" w:hAnsi="Times New Roman"/>
          <w:color w:val="000000"/>
          <w:sz w:val="24"/>
          <w:szCs w:val="24"/>
        </w:rPr>
        <w:t xml:space="preserve"> inefficient </w:t>
      </w:r>
    </w:p>
    <w:p w14:paraId="74D14D07" w14:textId="20773F32" w:rsidR="001F56D1" w:rsidRPr="002929EC"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As a result, from the beginning, HCC functioned more like a call centre than its counterparts in the UK and Sweden. However, as this section has demonstrated, societal distinctiveness is continually being moderated through international demonstration effects </w:t>
      </w:r>
      <w:r w:rsidR="005700A5" w:rsidRPr="002929EC">
        <w:rPr>
          <w:rFonts w:ascii="Times New Roman" w:hAnsi="Times New Roman"/>
          <w:color w:val="000000"/>
          <w:sz w:val="24"/>
          <w:szCs w:val="24"/>
        </w:rPr>
        <w:t>–</w:t>
      </w:r>
      <w:r w:rsidRPr="002929EC">
        <w:rPr>
          <w:rFonts w:ascii="Times New Roman" w:hAnsi="Times New Roman"/>
          <w:color w:val="000000"/>
          <w:sz w:val="24"/>
          <w:szCs w:val="24"/>
        </w:rPr>
        <w:t xml:space="preserve"> cross-national, inter-organizational study, learning, appropriation and adaptation</w:t>
      </w:r>
      <w:r w:rsidR="00A131D5" w:rsidRPr="002929EC">
        <w:rPr>
          <w:rFonts w:ascii="Times New Roman" w:hAnsi="Times New Roman"/>
          <w:color w:val="000000"/>
          <w:sz w:val="24"/>
          <w:szCs w:val="24"/>
        </w:rPr>
        <w:t xml:space="preserve"> – of perceived ‘best practices’</w:t>
      </w:r>
      <w:r w:rsidRPr="002929EC">
        <w:rPr>
          <w:rFonts w:ascii="Times New Roman" w:hAnsi="Times New Roman"/>
          <w:color w:val="000000"/>
          <w:sz w:val="24"/>
          <w:szCs w:val="24"/>
        </w:rPr>
        <w:t xml:space="preserve">. This is evident in the careful study of NHS-D, undertaken by both Swedish and Australian authorities as well as in the </w:t>
      </w:r>
      <w:r w:rsidR="00B4704B">
        <w:rPr>
          <w:rFonts w:ascii="Times New Roman" w:hAnsi="Times New Roman"/>
          <w:color w:val="000000"/>
          <w:sz w:val="24"/>
          <w:szCs w:val="24"/>
        </w:rPr>
        <w:t xml:space="preserve">later </w:t>
      </w:r>
      <w:r w:rsidRPr="002929EC">
        <w:rPr>
          <w:rFonts w:ascii="Times New Roman" w:hAnsi="Times New Roman"/>
          <w:color w:val="000000"/>
          <w:sz w:val="24"/>
          <w:szCs w:val="24"/>
        </w:rPr>
        <w:t>moves towards greater centralization through the creation of a unifying call grid at NHS-D and HD</w:t>
      </w:r>
      <w:r w:rsidR="00B4704B">
        <w:rPr>
          <w:rFonts w:ascii="Times New Roman" w:hAnsi="Times New Roman"/>
          <w:color w:val="000000"/>
          <w:sz w:val="24"/>
          <w:szCs w:val="24"/>
        </w:rPr>
        <w:t xml:space="preserve"> whereby calls could be moved around the system of centres to the first available nurse regardless of her physical location</w:t>
      </w:r>
      <w:r w:rsidR="002B6A72">
        <w:rPr>
          <w:rFonts w:ascii="Times New Roman" w:hAnsi="Times New Roman"/>
          <w:color w:val="000000"/>
          <w:sz w:val="24"/>
          <w:szCs w:val="24"/>
        </w:rPr>
        <w:t xml:space="preserve">. Such </w:t>
      </w:r>
      <w:r w:rsidR="00B762DF">
        <w:rPr>
          <w:rFonts w:ascii="Times New Roman" w:hAnsi="Times New Roman"/>
          <w:color w:val="000000"/>
          <w:sz w:val="24"/>
          <w:szCs w:val="24"/>
        </w:rPr>
        <w:t>cases</w:t>
      </w:r>
      <w:r w:rsidR="002B6A72">
        <w:rPr>
          <w:rFonts w:ascii="Times New Roman" w:hAnsi="Times New Roman"/>
          <w:color w:val="000000"/>
          <w:sz w:val="24"/>
          <w:szCs w:val="24"/>
        </w:rPr>
        <w:t xml:space="preserve"> </w:t>
      </w:r>
      <w:r w:rsidR="00B762DF">
        <w:rPr>
          <w:rFonts w:ascii="Times New Roman" w:hAnsi="Times New Roman"/>
          <w:color w:val="000000"/>
          <w:sz w:val="24"/>
          <w:szCs w:val="24"/>
        </w:rPr>
        <w:t xml:space="preserve">of cross-national study and appropriation are examples of dominance effects to which we now turn. </w:t>
      </w:r>
      <w:r w:rsidR="002B6A72">
        <w:rPr>
          <w:rFonts w:ascii="Times New Roman" w:hAnsi="Times New Roman"/>
          <w:color w:val="000000"/>
          <w:sz w:val="24"/>
          <w:szCs w:val="24"/>
        </w:rPr>
        <w:t xml:space="preserve"> </w:t>
      </w:r>
    </w:p>
    <w:p w14:paraId="1C850D77" w14:textId="77777777" w:rsidR="001F56D1" w:rsidRPr="002929EC" w:rsidRDefault="00CA6686" w:rsidP="00383C42">
      <w:pPr>
        <w:spacing w:line="480" w:lineRule="auto"/>
        <w:rPr>
          <w:rFonts w:ascii="Times New Roman" w:hAnsi="Times New Roman"/>
          <w:b/>
          <w:color w:val="000000"/>
          <w:sz w:val="24"/>
          <w:szCs w:val="24"/>
        </w:rPr>
      </w:pPr>
      <w:r w:rsidRPr="002929EC">
        <w:rPr>
          <w:rFonts w:ascii="Times New Roman" w:hAnsi="Times New Roman"/>
          <w:b/>
          <w:color w:val="000000"/>
          <w:sz w:val="24"/>
          <w:szCs w:val="24"/>
        </w:rPr>
        <w:t>Dominant Practices</w:t>
      </w:r>
    </w:p>
    <w:p w14:paraId="376254E4" w14:textId="7B518D50" w:rsidR="001F56D1" w:rsidRPr="002929EC"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Dominance effects reference those discursive practices that recommend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best practice</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utilizations for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new ways of doing things</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including specific ways in which available technologies should be used. They are managerial prescriptions, commonly accepted, and hence hegemonic, for organizing work effort. In this analysis we identify two dominance effects</w:t>
      </w:r>
      <w:r w:rsidR="00F44919">
        <w:rPr>
          <w:rFonts w:ascii="Times New Roman" w:hAnsi="Times New Roman"/>
          <w:color w:val="000000"/>
          <w:sz w:val="24"/>
          <w:szCs w:val="24"/>
        </w:rPr>
        <w:t xml:space="preserve"> which are closely connected</w:t>
      </w:r>
      <w:r w:rsidRPr="002929EC">
        <w:rPr>
          <w:rFonts w:ascii="Times New Roman" w:hAnsi="Times New Roman"/>
          <w:color w:val="000000"/>
          <w:sz w:val="24"/>
          <w:szCs w:val="24"/>
        </w:rPr>
        <w:t>: firstly, in the new public sector management discourse (NPM), which attempts to bring current practices and metrics from the private sector into public sector provision; and concomitantly, the discourse of human resource management with its emphasis on performance evaluation, which is set against pre-defined targets and metrics. HR is one of the means by which the new public sector management paradigm is put into practice. Taken together</w:t>
      </w:r>
      <w:r w:rsidR="00FC16C8" w:rsidRPr="002929EC">
        <w:rPr>
          <w:rFonts w:ascii="Times New Roman" w:hAnsi="Times New Roman"/>
          <w:color w:val="000000"/>
          <w:sz w:val="24"/>
          <w:szCs w:val="24"/>
        </w:rPr>
        <w:t xml:space="preserve">, </w:t>
      </w:r>
      <w:r w:rsidR="00FC16C8">
        <w:rPr>
          <w:rFonts w:ascii="Times New Roman" w:hAnsi="Times New Roman"/>
          <w:color w:val="000000"/>
          <w:sz w:val="24"/>
          <w:szCs w:val="24"/>
        </w:rPr>
        <w:t>they</w:t>
      </w:r>
      <w:r w:rsidRPr="002929EC">
        <w:rPr>
          <w:rFonts w:ascii="Times New Roman" w:hAnsi="Times New Roman"/>
          <w:color w:val="000000"/>
          <w:sz w:val="24"/>
          <w:szCs w:val="24"/>
        </w:rPr>
        <w:t xml:space="preserve"> represent a new type of managerialism that is taking </w:t>
      </w:r>
      <w:r w:rsidRPr="002929EC">
        <w:rPr>
          <w:rFonts w:ascii="Times New Roman" w:hAnsi="Times New Roman"/>
          <w:color w:val="000000"/>
          <w:sz w:val="24"/>
          <w:szCs w:val="24"/>
        </w:rPr>
        <w:lastRenderedPageBreak/>
        <w:t>hold in public sector professional services provision</w:t>
      </w:r>
      <w:r w:rsidR="00F44919">
        <w:rPr>
          <w:rFonts w:ascii="Times New Roman" w:hAnsi="Times New Roman"/>
          <w:color w:val="000000"/>
          <w:sz w:val="24"/>
          <w:szCs w:val="24"/>
        </w:rPr>
        <w:t xml:space="preserve"> and </w:t>
      </w:r>
      <w:r w:rsidR="00412F82">
        <w:rPr>
          <w:rFonts w:ascii="Times New Roman" w:hAnsi="Times New Roman"/>
          <w:color w:val="000000"/>
          <w:sz w:val="24"/>
          <w:szCs w:val="24"/>
        </w:rPr>
        <w:t xml:space="preserve">which </w:t>
      </w:r>
      <w:r w:rsidR="00F44919">
        <w:rPr>
          <w:rFonts w:ascii="Times New Roman" w:hAnsi="Times New Roman"/>
          <w:color w:val="000000"/>
          <w:sz w:val="24"/>
          <w:szCs w:val="24"/>
        </w:rPr>
        <w:t xml:space="preserve">has </w:t>
      </w:r>
      <w:r w:rsidR="00412F82">
        <w:rPr>
          <w:rFonts w:ascii="Times New Roman" w:hAnsi="Times New Roman"/>
          <w:color w:val="000000"/>
          <w:sz w:val="24"/>
          <w:szCs w:val="24"/>
        </w:rPr>
        <w:t xml:space="preserve">widely </w:t>
      </w:r>
      <w:r w:rsidR="00F44919">
        <w:rPr>
          <w:rFonts w:ascii="Times New Roman" w:hAnsi="Times New Roman"/>
          <w:color w:val="000000"/>
          <w:sz w:val="24"/>
          <w:szCs w:val="24"/>
        </w:rPr>
        <w:t>been suggested to have Anglo-American origins (</w:t>
      </w:r>
      <w:r w:rsidR="00F44919" w:rsidRPr="00F44919">
        <w:rPr>
          <w:rFonts w:ascii="Times New Roman" w:hAnsi="Times New Roman"/>
          <w:color w:val="000000"/>
          <w:sz w:val="24"/>
          <w:szCs w:val="24"/>
        </w:rPr>
        <w:t xml:space="preserve">Pollitt and </w:t>
      </w:r>
      <w:r w:rsidR="00FC16C8">
        <w:rPr>
          <w:rFonts w:ascii="Times New Roman" w:hAnsi="Times New Roman"/>
          <w:color w:val="000000"/>
          <w:sz w:val="24"/>
          <w:szCs w:val="24"/>
          <w:lang w:val="en-GB"/>
        </w:rPr>
        <w:t>Bouckaert,</w:t>
      </w:r>
      <w:r w:rsidR="00F44919" w:rsidRPr="00F44919">
        <w:rPr>
          <w:rFonts w:ascii="Times New Roman" w:hAnsi="Times New Roman"/>
          <w:color w:val="000000"/>
          <w:sz w:val="24"/>
          <w:szCs w:val="24"/>
        </w:rPr>
        <w:t xml:space="preserve"> 2011</w:t>
      </w:r>
      <w:r w:rsidR="00F44919">
        <w:rPr>
          <w:rFonts w:ascii="Times New Roman" w:hAnsi="Times New Roman"/>
          <w:color w:val="000000"/>
          <w:sz w:val="24"/>
          <w:szCs w:val="24"/>
        </w:rPr>
        <w:t>)</w:t>
      </w:r>
      <w:r w:rsidRPr="002929EC">
        <w:rPr>
          <w:rFonts w:ascii="Times New Roman" w:hAnsi="Times New Roman"/>
          <w:color w:val="000000"/>
          <w:sz w:val="24"/>
          <w:szCs w:val="24"/>
        </w:rPr>
        <w:t>.</w:t>
      </w:r>
    </w:p>
    <w:p w14:paraId="525F6D51" w14:textId="22348CBD" w:rsidR="00F3578A" w:rsidRPr="002929EC" w:rsidRDefault="00F3578A" w:rsidP="00F3578A">
      <w:pPr>
        <w:spacing w:after="360" w:line="480" w:lineRule="auto"/>
        <w:jc w:val="both"/>
        <w:rPr>
          <w:rFonts w:ascii="Times New Roman" w:hAnsi="Times New Roman"/>
          <w:color w:val="000000"/>
          <w:sz w:val="24"/>
          <w:szCs w:val="24"/>
        </w:rPr>
      </w:pPr>
      <w:r>
        <w:rPr>
          <w:rFonts w:ascii="Times New Roman" w:hAnsi="Times New Roman"/>
          <w:color w:val="000000"/>
          <w:sz w:val="24"/>
          <w:szCs w:val="24"/>
        </w:rPr>
        <w:t>T</w:t>
      </w:r>
      <w:r w:rsidRPr="002929EC">
        <w:rPr>
          <w:rFonts w:ascii="Times New Roman" w:hAnsi="Times New Roman"/>
          <w:color w:val="000000"/>
          <w:sz w:val="24"/>
          <w:szCs w:val="24"/>
        </w:rPr>
        <w:t>h</w:t>
      </w:r>
      <w:r>
        <w:rPr>
          <w:rFonts w:ascii="Times New Roman" w:hAnsi="Times New Roman"/>
          <w:color w:val="000000"/>
          <w:sz w:val="24"/>
          <w:szCs w:val="24"/>
        </w:rPr>
        <w:t>e</w:t>
      </w:r>
      <w:r w:rsidRPr="002929EC">
        <w:rPr>
          <w:rFonts w:ascii="Times New Roman" w:hAnsi="Times New Roman"/>
          <w:color w:val="000000"/>
          <w:sz w:val="24"/>
          <w:szCs w:val="24"/>
        </w:rPr>
        <w:t xml:space="preserve"> introduction </w:t>
      </w:r>
      <w:r w:rsidR="007F5D2E">
        <w:rPr>
          <w:rFonts w:ascii="Times New Roman" w:hAnsi="Times New Roman"/>
          <w:color w:val="000000"/>
          <w:sz w:val="24"/>
          <w:szCs w:val="24"/>
        </w:rPr>
        <w:t>of</w:t>
      </w:r>
      <w:r w:rsidRPr="002929EC">
        <w:rPr>
          <w:rFonts w:ascii="Times New Roman" w:hAnsi="Times New Roman"/>
          <w:color w:val="000000"/>
          <w:sz w:val="24"/>
          <w:szCs w:val="24"/>
        </w:rPr>
        <w:t xml:space="preserve"> the concept of tele-health </w:t>
      </w:r>
      <w:r>
        <w:rPr>
          <w:rFonts w:ascii="Times New Roman" w:hAnsi="Times New Roman"/>
          <w:color w:val="000000"/>
          <w:sz w:val="24"/>
          <w:szCs w:val="24"/>
        </w:rPr>
        <w:t>has been</w:t>
      </w:r>
      <w:r w:rsidRPr="002929EC">
        <w:rPr>
          <w:rFonts w:ascii="Times New Roman" w:hAnsi="Times New Roman"/>
          <w:color w:val="000000"/>
          <w:sz w:val="24"/>
          <w:szCs w:val="24"/>
        </w:rPr>
        <w:t xml:space="preserve"> accompanied by attention to financial discipline, productivity and </w:t>
      </w:r>
      <w:r>
        <w:rPr>
          <w:rFonts w:ascii="Times New Roman" w:hAnsi="Times New Roman"/>
          <w:color w:val="000000"/>
          <w:sz w:val="24"/>
          <w:szCs w:val="24"/>
        </w:rPr>
        <w:t>risk assessment</w:t>
      </w:r>
      <w:r w:rsidRPr="002929EC">
        <w:rPr>
          <w:rFonts w:ascii="Times New Roman" w:hAnsi="Times New Roman"/>
          <w:color w:val="000000"/>
          <w:sz w:val="24"/>
          <w:szCs w:val="24"/>
        </w:rPr>
        <w:t xml:space="preserve">. It </w:t>
      </w:r>
      <w:r>
        <w:rPr>
          <w:rFonts w:ascii="Times New Roman" w:hAnsi="Times New Roman"/>
          <w:color w:val="000000"/>
          <w:sz w:val="24"/>
          <w:szCs w:val="24"/>
        </w:rPr>
        <w:t xml:space="preserve">has </w:t>
      </w:r>
      <w:r w:rsidRPr="002929EC">
        <w:rPr>
          <w:rFonts w:ascii="Times New Roman" w:hAnsi="Times New Roman"/>
          <w:color w:val="000000"/>
          <w:sz w:val="24"/>
          <w:szCs w:val="24"/>
        </w:rPr>
        <w:t>also brought with it opportunities to transform certain aspects of health care delivery and the attendant work of nursing practice.</w:t>
      </w:r>
      <w:r>
        <w:rPr>
          <w:rFonts w:ascii="Times New Roman" w:hAnsi="Times New Roman"/>
          <w:color w:val="000000"/>
          <w:sz w:val="24"/>
          <w:szCs w:val="24"/>
        </w:rPr>
        <w:t xml:space="preserve"> At NHS-D, examining</w:t>
      </w:r>
    </w:p>
    <w:p w14:paraId="31F1A900" w14:textId="176D4AC2" w:rsidR="00F3578A" w:rsidRPr="002929EC" w:rsidRDefault="00F3578A" w:rsidP="00F3578A">
      <w:pPr>
        <w:spacing w:after="360" w:line="480" w:lineRule="auto"/>
        <w:ind w:left="720"/>
        <w:jc w:val="both"/>
        <w:rPr>
          <w:rFonts w:ascii="Times New Roman" w:hAnsi="Times New Roman"/>
          <w:color w:val="000000"/>
          <w:sz w:val="24"/>
          <w:szCs w:val="24"/>
        </w:rPr>
      </w:pPr>
      <w:r w:rsidRPr="002929EC">
        <w:rPr>
          <w:rFonts w:ascii="Times New Roman" w:hAnsi="Times New Roman"/>
          <w:color w:val="000000"/>
          <w:sz w:val="24"/>
          <w:szCs w:val="24"/>
        </w:rPr>
        <w:t>the whole area of productivity as well, if you take the sort of priorities we are looking at there, we are also now starting to look at what people are actually doing when they are working in the call centre i.e. when are they available to take calls, when they are doing other things, recognizing that they do other things both nurses and call handlers when they are working, quite legitimately, looking things up, discussing cases etc. and there is also a section where we are not so sure about, but it’s still significant, where we don’t know what they are doing, so it’s about managing that whole process as well, and that comes back to the bigger call centres and being able to manage that promptly rather than e</w:t>
      </w:r>
      <w:r w:rsidR="007F5D2E">
        <w:rPr>
          <w:rFonts w:ascii="Times New Roman" w:hAnsi="Times New Roman"/>
          <w:color w:val="000000"/>
          <w:sz w:val="24"/>
          <w:szCs w:val="24"/>
        </w:rPr>
        <w:t>xpecting people to just do it. (NHS-</w:t>
      </w:r>
      <w:r w:rsidRPr="002929EC">
        <w:rPr>
          <w:rFonts w:ascii="Times New Roman" w:hAnsi="Times New Roman"/>
          <w:color w:val="000000"/>
          <w:sz w:val="24"/>
          <w:szCs w:val="24"/>
        </w:rPr>
        <w:t>D</w:t>
      </w:r>
      <w:r w:rsidR="007F5D2E">
        <w:rPr>
          <w:rFonts w:ascii="Times New Roman" w:hAnsi="Times New Roman"/>
          <w:color w:val="000000"/>
          <w:sz w:val="24"/>
          <w:szCs w:val="24"/>
        </w:rPr>
        <w:t xml:space="preserve"> </w:t>
      </w:r>
      <w:r w:rsidRPr="002929EC">
        <w:rPr>
          <w:rFonts w:ascii="Times New Roman" w:hAnsi="Times New Roman"/>
          <w:color w:val="000000"/>
          <w:sz w:val="24"/>
          <w:szCs w:val="24"/>
        </w:rPr>
        <w:t>Transformation Manager</w:t>
      </w:r>
      <w:r w:rsidR="007F5D2E">
        <w:rPr>
          <w:rFonts w:ascii="Times New Roman" w:hAnsi="Times New Roman"/>
          <w:color w:val="000000"/>
          <w:sz w:val="24"/>
          <w:szCs w:val="24"/>
        </w:rPr>
        <w:t>)</w:t>
      </w:r>
    </w:p>
    <w:p w14:paraId="09F324EF" w14:textId="04FB4132" w:rsidR="001F56D1" w:rsidRPr="002929EC" w:rsidRDefault="00F3578A" w:rsidP="003E45BA">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This quote highlights managerial thinking about the utilization of labour time, which is directly lifted from the dominant approach to call time management in the general call centre industry. It reveals the penetration of these dominant values </w:t>
      </w:r>
      <w:r>
        <w:rPr>
          <w:rFonts w:ascii="Times New Roman" w:hAnsi="Times New Roman"/>
          <w:color w:val="000000"/>
          <w:sz w:val="24"/>
          <w:szCs w:val="24"/>
        </w:rPr>
        <w:t xml:space="preserve">into the public sector and tele-health in particular. </w:t>
      </w:r>
    </w:p>
    <w:p w14:paraId="1E735892" w14:textId="6CEC41B4" w:rsidR="00934F05" w:rsidRDefault="003335BB">
      <w:pPr>
        <w:spacing w:after="360" w:line="480" w:lineRule="auto"/>
        <w:ind w:right="72"/>
        <w:jc w:val="both"/>
        <w:rPr>
          <w:rFonts w:ascii="Times New Roman" w:hAnsi="Times New Roman"/>
          <w:color w:val="000000"/>
          <w:sz w:val="24"/>
          <w:szCs w:val="24"/>
        </w:rPr>
      </w:pPr>
      <w:r>
        <w:rPr>
          <w:rFonts w:ascii="Times New Roman" w:hAnsi="Times New Roman"/>
          <w:color w:val="000000"/>
          <w:sz w:val="24"/>
          <w:szCs w:val="24"/>
        </w:rPr>
        <w:t xml:space="preserve">A </w:t>
      </w:r>
      <w:r w:rsidRPr="002929EC">
        <w:rPr>
          <w:rFonts w:ascii="Times New Roman" w:hAnsi="Times New Roman"/>
          <w:color w:val="000000"/>
          <w:sz w:val="24"/>
          <w:szCs w:val="24"/>
        </w:rPr>
        <w:t xml:space="preserve">managerialist shift </w:t>
      </w:r>
      <w:r>
        <w:rPr>
          <w:rFonts w:ascii="Times New Roman" w:hAnsi="Times New Roman"/>
          <w:color w:val="000000"/>
          <w:sz w:val="24"/>
          <w:szCs w:val="24"/>
        </w:rPr>
        <w:t xml:space="preserve">is also pervasive in our other two cases. Australia’s HCC </w:t>
      </w:r>
      <w:r w:rsidRPr="002929EC">
        <w:rPr>
          <w:rFonts w:ascii="Times New Roman" w:hAnsi="Times New Roman"/>
          <w:color w:val="000000"/>
          <w:sz w:val="24"/>
          <w:szCs w:val="24"/>
        </w:rPr>
        <w:t>design grew out of a critique of NHS-D and concerns that in its original</w:t>
      </w:r>
      <w:r w:rsidR="00FF5CF5">
        <w:rPr>
          <w:rFonts w:ascii="Times New Roman" w:hAnsi="Times New Roman"/>
          <w:color w:val="000000"/>
          <w:sz w:val="24"/>
          <w:szCs w:val="24"/>
        </w:rPr>
        <w:t>, decentralized</w:t>
      </w:r>
      <w:r w:rsidRPr="002929EC">
        <w:rPr>
          <w:rFonts w:ascii="Times New Roman" w:hAnsi="Times New Roman"/>
          <w:color w:val="000000"/>
          <w:sz w:val="24"/>
          <w:szCs w:val="24"/>
        </w:rPr>
        <w:t xml:space="preserve"> guise, it was not enough like a call centre. Clearly, in the </w:t>
      </w:r>
      <w:r w:rsidRPr="000542F5">
        <w:rPr>
          <w:rFonts w:ascii="Times New Roman" w:hAnsi="Times New Roman"/>
          <w:i/>
          <w:color w:val="000000"/>
          <w:sz w:val="24"/>
          <w:szCs w:val="24"/>
        </w:rPr>
        <w:t>business case</w:t>
      </w:r>
      <w:r w:rsidRPr="002929EC">
        <w:rPr>
          <w:rFonts w:ascii="Times New Roman" w:hAnsi="Times New Roman"/>
          <w:color w:val="000000"/>
          <w:sz w:val="24"/>
          <w:szCs w:val="24"/>
        </w:rPr>
        <w:t xml:space="preserve"> that was put forward on behalf of </w:t>
      </w:r>
      <w:r w:rsidRPr="002929EC">
        <w:rPr>
          <w:rFonts w:ascii="Times New Roman" w:hAnsi="Times New Roman"/>
          <w:color w:val="000000"/>
          <w:sz w:val="24"/>
          <w:szCs w:val="24"/>
        </w:rPr>
        <w:lastRenderedPageBreak/>
        <w:t xml:space="preserve">developing a tele-health centre, </w:t>
      </w:r>
      <w:r w:rsidRPr="008B3771">
        <w:rPr>
          <w:rFonts w:ascii="Times New Roman" w:hAnsi="Times New Roman"/>
          <w:color w:val="000000"/>
          <w:sz w:val="24"/>
          <w:szCs w:val="24"/>
        </w:rPr>
        <w:t>rationalizing</w:t>
      </w:r>
      <w:r w:rsidRPr="002571BF">
        <w:rPr>
          <w:rFonts w:ascii="Times New Roman" w:hAnsi="Times New Roman"/>
          <w:color w:val="000000"/>
          <w:sz w:val="24"/>
          <w:szCs w:val="24"/>
        </w:rPr>
        <w:t xml:space="preserve"> the use of health resources played the major role in the initiative</w:t>
      </w:r>
      <w:r w:rsidRPr="002929EC">
        <w:rPr>
          <w:rFonts w:ascii="Times New Roman" w:hAnsi="Times New Roman"/>
          <w:color w:val="000000"/>
          <w:sz w:val="24"/>
          <w:szCs w:val="24"/>
        </w:rPr>
        <w:t xml:space="preserve">, displacing earlier </w:t>
      </w:r>
      <w:r w:rsidR="00F3578A">
        <w:rPr>
          <w:rFonts w:ascii="Times New Roman" w:hAnsi="Times New Roman"/>
          <w:color w:val="000000"/>
          <w:sz w:val="24"/>
          <w:szCs w:val="24"/>
        </w:rPr>
        <w:t>concerns with the creation of greater public access to health care</w:t>
      </w:r>
      <w:r w:rsidRPr="002929EC">
        <w:rPr>
          <w:rFonts w:ascii="Times New Roman" w:hAnsi="Times New Roman"/>
          <w:color w:val="000000"/>
          <w:sz w:val="24"/>
          <w:szCs w:val="24"/>
        </w:rPr>
        <w:t>. Citing American and UK studies that showed “cost savings as a result of nurse tele-triage services that are provided outside usual business hours”, tele-health was advanced as an alternative to utilizing more expensive, hospital-based services; it could take pressure off of existing hospital departments by reducing the number of patient presentations (HCC, 2004). For deficit conscious governments, this was an attractive proposition.</w:t>
      </w:r>
      <w:r>
        <w:rPr>
          <w:rFonts w:ascii="Times New Roman" w:hAnsi="Times New Roman"/>
          <w:color w:val="000000"/>
          <w:sz w:val="24"/>
          <w:szCs w:val="24"/>
        </w:rPr>
        <w:t xml:space="preserve"> </w:t>
      </w:r>
    </w:p>
    <w:p w14:paraId="4A199B80" w14:textId="2EFADDEE" w:rsidR="00A82556" w:rsidRPr="002929EC" w:rsidRDefault="007F5D2E" w:rsidP="00A82556">
      <w:pPr>
        <w:spacing w:after="360" w:line="480" w:lineRule="auto"/>
        <w:jc w:val="both"/>
        <w:rPr>
          <w:rFonts w:ascii="Times New Roman" w:hAnsi="Times New Roman"/>
          <w:color w:val="000000"/>
          <w:sz w:val="24"/>
          <w:szCs w:val="24"/>
        </w:rPr>
      </w:pPr>
      <w:r>
        <w:rPr>
          <w:rFonts w:ascii="Times New Roman" w:hAnsi="Times New Roman"/>
          <w:color w:val="000000"/>
          <w:sz w:val="24"/>
          <w:szCs w:val="24"/>
        </w:rPr>
        <w:t>Similarly</w:t>
      </w:r>
      <w:r w:rsidR="0032356B">
        <w:rPr>
          <w:rFonts w:ascii="Times New Roman" w:hAnsi="Times New Roman"/>
          <w:color w:val="000000"/>
          <w:sz w:val="24"/>
          <w:szCs w:val="24"/>
        </w:rPr>
        <w:t>,</w:t>
      </w:r>
      <w:r w:rsidR="002C4FED">
        <w:rPr>
          <w:rFonts w:ascii="Times New Roman" w:hAnsi="Times New Roman"/>
          <w:color w:val="000000"/>
          <w:sz w:val="24"/>
          <w:szCs w:val="24"/>
        </w:rPr>
        <w:t xml:space="preserve"> </w:t>
      </w:r>
      <w:r w:rsidR="00A82556">
        <w:rPr>
          <w:rFonts w:ascii="Times New Roman" w:hAnsi="Times New Roman"/>
          <w:color w:val="000000"/>
          <w:sz w:val="24"/>
          <w:szCs w:val="24"/>
        </w:rPr>
        <w:t xml:space="preserve">in Sweden, the </w:t>
      </w:r>
      <w:r w:rsidR="0032356B">
        <w:rPr>
          <w:rFonts w:ascii="Times New Roman" w:hAnsi="Times New Roman"/>
          <w:color w:val="000000"/>
          <w:sz w:val="24"/>
          <w:szCs w:val="24"/>
        </w:rPr>
        <w:t xml:space="preserve">adoption of tele-health has been widely influenced by the </w:t>
      </w:r>
      <w:r w:rsidR="00A82556">
        <w:rPr>
          <w:rFonts w:ascii="Times New Roman" w:hAnsi="Times New Roman"/>
          <w:color w:val="000000"/>
          <w:sz w:val="24"/>
          <w:szCs w:val="24"/>
        </w:rPr>
        <w:t>logic</w:t>
      </w:r>
      <w:r w:rsidR="0032356B">
        <w:rPr>
          <w:rFonts w:ascii="Times New Roman" w:hAnsi="Times New Roman"/>
          <w:color w:val="000000"/>
          <w:sz w:val="24"/>
          <w:szCs w:val="24"/>
        </w:rPr>
        <w:t xml:space="preserve"> of new public sector management and its</w:t>
      </w:r>
      <w:r w:rsidR="00A82556">
        <w:rPr>
          <w:rFonts w:ascii="Times New Roman" w:hAnsi="Times New Roman"/>
          <w:color w:val="000000"/>
          <w:sz w:val="24"/>
          <w:szCs w:val="24"/>
        </w:rPr>
        <w:t xml:space="preserve"> </w:t>
      </w:r>
      <w:r w:rsidR="0032356B">
        <w:rPr>
          <w:rFonts w:ascii="Times New Roman" w:hAnsi="Times New Roman"/>
          <w:color w:val="000000"/>
          <w:sz w:val="24"/>
          <w:szCs w:val="24"/>
        </w:rPr>
        <w:t xml:space="preserve">adherence to </w:t>
      </w:r>
      <w:r w:rsidR="00A82556">
        <w:rPr>
          <w:rFonts w:ascii="Times New Roman" w:hAnsi="Times New Roman"/>
          <w:color w:val="000000"/>
          <w:sz w:val="24"/>
          <w:szCs w:val="24"/>
        </w:rPr>
        <w:t xml:space="preserve">the principles of </w:t>
      </w:r>
      <w:r w:rsidR="00A82556" w:rsidRPr="002929EC">
        <w:rPr>
          <w:rFonts w:ascii="Times New Roman" w:hAnsi="Times New Roman"/>
          <w:color w:val="000000"/>
          <w:sz w:val="24"/>
          <w:szCs w:val="24"/>
        </w:rPr>
        <w:t>professional management</w:t>
      </w:r>
      <w:r w:rsidR="0032356B">
        <w:rPr>
          <w:rFonts w:ascii="Times New Roman" w:hAnsi="Times New Roman"/>
          <w:color w:val="000000"/>
          <w:sz w:val="24"/>
          <w:szCs w:val="24"/>
        </w:rPr>
        <w:t>, efficiency</w:t>
      </w:r>
      <w:r w:rsidR="00A82556" w:rsidRPr="002929EC">
        <w:rPr>
          <w:rFonts w:ascii="Times New Roman" w:hAnsi="Times New Roman"/>
          <w:color w:val="000000"/>
          <w:sz w:val="24"/>
          <w:szCs w:val="24"/>
        </w:rPr>
        <w:t xml:space="preserve"> and</w:t>
      </w:r>
      <w:r w:rsidR="0032356B">
        <w:rPr>
          <w:rFonts w:ascii="Times New Roman" w:hAnsi="Times New Roman"/>
          <w:color w:val="000000"/>
          <w:sz w:val="24"/>
          <w:szCs w:val="24"/>
        </w:rPr>
        <w:t xml:space="preserve"> the role of the</w:t>
      </w:r>
      <w:r w:rsidR="00A82556" w:rsidRPr="002929EC">
        <w:rPr>
          <w:rFonts w:ascii="Times New Roman" w:hAnsi="Times New Roman"/>
          <w:color w:val="000000"/>
          <w:sz w:val="24"/>
          <w:szCs w:val="24"/>
        </w:rPr>
        <w:t xml:space="preserve"> market. Employing a ‘purchaser/provider’ model, governments’ main role is to allocate resources through market based tendering and procurement policies, while providers assume administrative/management functions for service delivery. In line with the decentralized structure of Swedish health care, tele-health is open to private, for-profit and not-for-profit actors to compete for the publicly funded contracts. Regardless of who is actually supplying the service, the rationale for investment in tele-health is similar</w:t>
      </w:r>
      <w:r w:rsidR="00A82556">
        <w:rPr>
          <w:rFonts w:ascii="Times New Roman" w:hAnsi="Times New Roman"/>
          <w:color w:val="000000"/>
          <w:sz w:val="24"/>
          <w:szCs w:val="24"/>
        </w:rPr>
        <w:t xml:space="preserve"> to our other cases</w:t>
      </w:r>
      <w:r w:rsidR="00A82556" w:rsidRPr="002929EC">
        <w:rPr>
          <w:rFonts w:ascii="Times New Roman" w:hAnsi="Times New Roman"/>
          <w:color w:val="000000"/>
          <w:sz w:val="24"/>
          <w:szCs w:val="24"/>
        </w:rPr>
        <w:t>. By taking pressure off of hospital based accident and emergency departments, tele-health can be a significant source of cost savings, commencing with staffing by nurses rather than physicians. Putting this rationale into effect, HD became the ‘gateway’ into the Swedish health care system. Patients could no longer simply present at hospitals after `normal business hours’. Instead they had to go through their tele-health centre in order to determine whether a hospital visit was warranted.</w:t>
      </w:r>
    </w:p>
    <w:p w14:paraId="52DEC2BB" w14:textId="261E6CF3" w:rsidR="00A82556" w:rsidRDefault="00A82556">
      <w:pPr>
        <w:spacing w:after="360" w:line="480" w:lineRule="auto"/>
        <w:jc w:val="both"/>
        <w:rPr>
          <w:rFonts w:ascii="Times New Roman" w:hAnsi="Times New Roman"/>
          <w:color w:val="000000"/>
          <w:sz w:val="24"/>
          <w:szCs w:val="24"/>
        </w:rPr>
      </w:pPr>
    </w:p>
    <w:p w14:paraId="46E16443" w14:textId="6252BE88" w:rsidR="00126B9A" w:rsidRPr="002929EC" w:rsidRDefault="00126B9A" w:rsidP="00126B9A">
      <w:pPr>
        <w:spacing w:after="360" w:line="48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As </w:t>
      </w:r>
      <w:r w:rsidR="0032356B">
        <w:rPr>
          <w:rFonts w:ascii="Times New Roman" w:hAnsi="Times New Roman"/>
          <w:color w:val="000000"/>
          <w:sz w:val="24"/>
          <w:szCs w:val="24"/>
        </w:rPr>
        <w:t xml:space="preserve"> a result</w:t>
      </w:r>
      <w:r>
        <w:rPr>
          <w:rFonts w:ascii="Times New Roman" w:hAnsi="Times New Roman"/>
          <w:color w:val="000000"/>
          <w:sz w:val="24"/>
          <w:szCs w:val="24"/>
        </w:rPr>
        <w:t xml:space="preserve">, </w:t>
      </w:r>
      <w:r w:rsidR="0032356B">
        <w:rPr>
          <w:rFonts w:ascii="Times New Roman" w:hAnsi="Times New Roman"/>
          <w:color w:val="000000"/>
          <w:sz w:val="24"/>
          <w:szCs w:val="24"/>
        </w:rPr>
        <w:t xml:space="preserve">the quest for the realization of ongoing efficiencies </w:t>
      </w:r>
      <w:r>
        <w:rPr>
          <w:rFonts w:ascii="Times New Roman" w:hAnsi="Times New Roman"/>
          <w:color w:val="000000"/>
          <w:sz w:val="24"/>
          <w:szCs w:val="24"/>
        </w:rPr>
        <w:t xml:space="preserve">associated with call centre labour processes in general seep into the operation </w:t>
      </w:r>
      <w:r w:rsidR="007F5D2E">
        <w:rPr>
          <w:rFonts w:ascii="Times New Roman" w:hAnsi="Times New Roman"/>
          <w:color w:val="000000"/>
          <w:sz w:val="24"/>
          <w:szCs w:val="24"/>
        </w:rPr>
        <w:t xml:space="preserve"> tele-health</w:t>
      </w:r>
      <w:r>
        <w:rPr>
          <w:rFonts w:ascii="Times New Roman" w:hAnsi="Times New Roman"/>
          <w:color w:val="000000"/>
          <w:sz w:val="24"/>
          <w:szCs w:val="24"/>
        </w:rPr>
        <w:t xml:space="preserve">.  </w:t>
      </w:r>
      <w:r w:rsidR="00A078B6">
        <w:rPr>
          <w:rFonts w:ascii="Times New Roman" w:hAnsi="Times New Roman"/>
          <w:color w:val="000000"/>
          <w:sz w:val="24"/>
          <w:szCs w:val="24"/>
        </w:rPr>
        <w:t xml:space="preserve">At the </w:t>
      </w:r>
      <w:r w:rsidR="007F5D2E">
        <w:rPr>
          <w:rFonts w:ascii="Times New Roman" w:hAnsi="Times New Roman"/>
          <w:color w:val="000000"/>
          <w:sz w:val="24"/>
          <w:szCs w:val="24"/>
        </w:rPr>
        <w:t>Australian centre</w:t>
      </w:r>
      <w:r w:rsidR="00A078B6">
        <w:rPr>
          <w:rFonts w:ascii="Times New Roman" w:hAnsi="Times New Roman"/>
          <w:color w:val="000000"/>
          <w:sz w:val="24"/>
          <w:szCs w:val="24"/>
        </w:rPr>
        <w:t>, the challenge f</w:t>
      </w:r>
      <w:r w:rsidRPr="002929EC">
        <w:rPr>
          <w:rFonts w:ascii="Times New Roman" w:hAnsi="Times New Roman"/>
          <w:color w:val="000000"/>
          <w:sz w:val="24"/>
          <w:szCs w:val="24"/>
        </w:rPr>
        <w:t>or management involved</w:t>
      </w:r>
    </w:p>
    <w:p w14:paraId="4FD0407F" w14:textId="713BD324" w:rsidR="00126B9A" w:rsidRPr="002929EC" w:rsidRDefault="00126B9A" w:rsidP="00126B9A">
      <w:pPr>
        <w:spacing w:after="360" w:line="480" w:lineRule="auto"/>
        <w:ind w:left="720"/>
        <w:jc w:val="both"/>
        <w:rPr>
          <w:rFonts w:ascii="Times New Roman" w:hAnsi="Times New Roman"/>
          <w:color w:val="000000"/>
          <w:sz w:val="24"/>
          <w:szCs w:val="24"/>
        </w:rPr>
      </w:pPr>
      <w:r w:rsidRPr="002929EC">
        <w:rPr>
          <w:rFonts w:ascii="Times New Roman" w:hAnsi="Times New Roman"/>
          <w:i/>
          <w:color w:val="000000"/>
          <w:sz w:val="24"/>
          <w:szCs w:val="24"/>
        </w:rPr>
        <w:t>having to meld a health care industry with a call centre industry</w:t>
      </w:r>
      <w:r w:rsidRPr="002929EC">
        <w:rPr>
          <w:rFonts w:ascii="Times New Roman" w:hAnsi="Times New Roman"/>
          <w:color w:val="000000"/>
          <w:sz w:val="24"/>
          <w:szCs w:val="24"/>
        </w:rPr>
        <w:t>, constantly having to meld a workforce ... to make it make sense to them is a constant blending and melding of these two industries and about how they drive for efficiency or how they drive for policy, how they drive for safety and it’s not always too compatible ... looking for that compromise position all the time, trying to get the best of both worlds (HCC Manager, our emphasis)</w:t>
      </w:r>
      <w:r>
        <w:rPr>
          <w:rFonts w:ascii="Times New Roman" w:hAnsi="Times New Roman"/>
          <w:color w:val="000000"/>
          <w:sz w:val="24"/>
          <w:szCs w:val="24"/>
        </w:rPr>
        <w:t>.</w:t>
      </w:r>
    </w:p>
    <w:p w14:paraId="03472008" w14:textId="19E630B1" w:rsidR="00FF2B1F" w:rsidRDefault="002C4FED" w:rsidP="00FF2B1F">
      <w:pPr>
        <w:spacing w:after="360" w:line="480" w:lineRule="auto"/>
        <w:jc w:val="both"/>
        <w:rPr>
          <w:rFonts w:ascii="Times New Roman" w:hAnsi="Times New Roman"/>
          <w:color w:val="000000"/>
          <w:sz w:val="24"/>
          <w:szCs w:val="24"/>
        </w:rPr>
      </w:pPr>
      <w:r>
        <w:rPr>
          <w:rFonts w:ascii="Times New Roman" w:hAnsi="Times New Roman"/>
          <w:color w:val="000000"/>
          <w:sz w:val="24"/>
          <w:szCs w:val="24"/>
        </w:rPr>
        <w:t>Th</w:t>
      </w:r>
      <w:r w:rsidR="007F5D2E">
        <w:rPr>
          <w:rFonts w:ascii="Times New Roman" w:hAnsi="Times New Roman"/>
          <w:color w:val="000000"/>
          <w:sz w:val="24"/>
          <w:szCs w:val="24"/>
        </w:rPr>
        <w:t>e</w:t>
      </w:r>
      <w:r>
        <w:rPr>
          <w:rFonts w:ascii="Times New Roman" w:hAnsi="Times New Roman"/>
          <w:color w:val="000000"/>
          <w:sz w:val="24"/>
          <w:szCs w:val="24"/>
        </w:rPr>
        <w:t xml:space="preserve"> workforce ‘melding’ to which the HCC manager refers has primarily been sought after through technical means, namely in training in the use of and adherence to the medical algorithms that are employed in tele-health. </w:t>
      </w:r>
      <w:r w:rsidRPr="002929EC">
        <w:rPr>
          <w:rFonts w:ascii="Times New Roman" w:hAnsi="Times New Roman"/>
          <w:color w:val="000000"/>
          <w:sz w:val="24"/>
          <w:szCs w:val="24"/>
        </w:rPr>
        <w:t xml:space="preserve">Competent performance means remaining ‘in tune’ with the algorithms. Thus the </w:t>
      </w:r>
      <w:r w:rsidR="00FF2B1F">
        <w:rPr>
          <w:rFonts w:ascii="Times New Roman" w:hAnsi="Times New Roman"/>
          <w:color w:val="000000"/>
          <w:sz w:val="24"/>
          <w:szCs w:val="24"/>
        </w:rPr>
        <w:t>nurse</w:t>
      </w:r>
      <w:r w:rsidRPr="002929EC">
        <w:rPr>
          <w:rFonts w:ascii="Times New Roman" w:hAnsi="Times New Roman"/>
          <w:color w:val="000000"/>
          <w:sz w:val="24"/>
          <w:szCs w:val="24"/>
        </w:rPr>
        <w:t xml:space="preserve"> must justify professional disagreements between herself and the machine in a setting where conformity is the expected norm. </w:t>
      </w:r>
      <w:r w:rsidR="00FF2B1F">
        <w:rPr>
          <w:rFonts w:ascii="Times New Roman" w:hAnsi="Times New Roman"/>
          <w:color w:val="000000"/>
          <w:sz w:val="24"/>
          <w:szCs w:val="24"/>
        </w:rPr>
        <w:t xml:space="preserve">Such deference to ‘expert’ software in daily work activity could certainly be theorized as having corrosive effects on professional standing over time. </w:t>
      </w:r>
    </w:p>
    <w:p w14:paraId="5AA488DA" w14:textId="77777777" w:rsidR="00FF2B1F" w:rsidRPr="002929EC" w:rsidRDefault="00FF2B1F" w:rsidP="00FF2B1F">
      <w:pPr>
        <w:spacing w:after="360" w:line="480" w:lineRule="auto"/>
        <w:jc w:val="both"/>
        <w:rPr>
          <w:rFonts w:ascii="Times New Roman" w:hAnsi="Times New Roman"/>
          <w:color w:val="000000"/>
          <w:sz w:val="24"/>
          <w:szCs w:val="24"/>
        </w:rPr>
      </w:pPr>
      <w:r w:rsidRPr="005E508E">
        <w:rPr>
          <w:rFonts w:ascii="Times New Roman" w:hAnsi="Times New Roman"/>
          <w:color w:val="000000"/>
          <w:sz w:val="24"/>
          <w:szCs w:val="24"/>
        </w:rPr>
        <w:t>Technical control</w:t>
      </w:r>
      <w:r w:rsidRPr="002929EC">
        <w:rPr>
          <w:rFonts w:ascii="Times New Roman" w:hAnsi="Times New Roman"/>
          <w:color w:val="000000"/>
          <w:sz w:val="24"/>
          <w:szCs w:val="24"/>
        </w:rPr>
        <w:t xml:space="preserve"> through the use of and measurement of deviations from computer algorithms is not evident in Swedish tele-health. Perhaps as compensation for this, as indicated in Figure 1, we do find a greater adherence to the protocols and practices of what is considered to be ‘</w:t>
      </w:r>
      <w:r w:rsidRPr="002929EC">
        <w:rPr>
          <w:rFonts w:ascii="Times New Roman" w:hAnsi="Times New Roman"/>
          <w:i/>
          <w:color w:val="000000"/>
          <w:sz w:val="24"/>
          <w:szCs w:val="24"/>
        </w:rPr>
        <w:t xml:space="preserve">best practice’ </w:t>
      </w:r>
      <w:r w:rsidRPr="002929EC">
        <w:rPr>
          <w:rFonts w:ascii="Times New Roman" w:hAnsi="Times New Roman"/>
          <w:color w:val="000000"/>
          <w:sz w:val="24"/>
          <w:szCs w:val="24"/>
        </w:rPr>
        <w:t>human resource management. This includes the use of both ‘hard’ call centre type metrics, as well as professional and material incentives.</w:t>
      </w:r>
      <w:r>
        <w:rPr>
          <w:rFonts w:ascii="Times New Roman" w:hAnsi="Times New Roman"/>
          <w:color w:val="000000"/>
          <w:sz w:val="24"/>
          <w:szCs w:val="24"/>
        </w:rPr>
        <w:t xml:space="preserve"> </w:t>
      </w:r>
      <w:r w:rsidRPr="002929EC">
        <w:rPr>
          <w:rFonts w:ascii="Times New Roman" w:hAnsi="Times New Roman"/>
          <w:color w:val="000000"/>
          <w:sz w:val="24"/>
          <w:szCs w:val="24"/>
        </w:rPr>
        <w:t xml:space="preserve">At the </w:t>
      </w:r>
      <w:r>
        <w:rPr>
          <w:rFonts w:ascii="Times New Roman" w:hAnsi="Times New Roman"/>
          <w:color w:val="000000"/>
          <w:sz w:val="24"/>
          <w:szCs w:val="24"/>
        </w:rPr>
        <w:t xml:space="preserve">HD </w:t>
      </w:r>
      <w:r w:rsidRPr="002929EC">
        <w:rPr>
          <w:rFonts w:ascii="Times New Roman" w:hAnsi="Times New Roman"/>
          <w:color w:val="000000"/>
          <w:sz w:val="24"/>
          <w:szCs w:val="24"/>
        </w:rPr>
        <w:t xml:space="preserve">centres, a balanced scorecard approach is used to continuously evaluate </w:t>
      </w:r>
      <w:r>
        <w:rPr>
          <w:rFonts w:ascii="Times New Roman" w:hAnsi="Times New Roman"/>
          <w:color w:val="000000"/>
          <w:sz w:val="24"/>
          <w:szCs w:val="24"/>
        </w:rPr>
        <w:t>nursing</w:t>
      </w:r>
      <w:r w:rsidRPr="002929EC">
        <w:rPr>
          <w:rFonts w:ascii="Times New Roman" w:hAnsi="Times New Roman"/>
          <w:color w:val="000000"/>
          <w:sz w:val="24"/>
          <w:szCs w:val="24"/>
        </w:rPr>
        <w:t xml:space="preserve"> performance. Nurses are assessed not only in terms of the quality of the service they deliver, </w:t>
      </w:r>
      <w:r w:rsidRPr="002929EC">
        <w:rPr>
          <w:rFonts w:ascii="Times New Roman" w:hAnsi="Times New Roman"/>
          <w:color w:val="000000"/>
          <w:sz w:val="24"/>
          <w:szCs w:val="24"/>
        </w:rPr>
        <w:lastRenderedPageBreak/>
        <w:t>but also in accordance with more standard call centre metrics, such as ‘talk time’ and overall job cycle duration. These `production’ statistics are displayed in the call centre, just as call satisfaction levels are continuously being measured. Also in keeping with the tenets of contemporary HR prescription, a component of remuneration is tied to individual performance metrics. Individualized and incentivized salary structures</w:t>
      </w:r>
      <w:r>
        <w:rPr>
          <w:rFonts w:ascii="Times New Roman" w:hAnsi="Times New Roman"/>
          <w:color w:val="000000"/>
          <w:sz w:val="24"/>
          <w:szCs w:val="24"/>
        </w:rPr>
        <w:t xml:space="preserve"> </w:t>
      </w:r>
      <w:r w:rsidRPr="002929EC">
        <w:rPr>
          <w:rFonts w:ascii="Times New Roman" w:hAnsi="Times New Roman"/>
          <w:color w:val="000000"/>
          <w:sz w:val="24"/>
          <w:szCs w:val="24"/>
        </w:rPr>
        <w:t>that reward the attainment of performance targets as well as willingness to work irregular shifts and specialized educational qualifications are replacing seniority as a determinant of take home pay in Swedish tele-health.</w:t>
      </w:r>
    </w:p>
    <w:p w14:paraId="75230B01" w14:textId="7D673320" w:rsidR="00FF2B1F" w:rsidRPr="002929EC" w:rsidRDefault="00E663F9" w:rsidP="00FF2B1F">
      <w:pPr>
        <w:spacing w:after="360" w:line="480" w:lineRule="auto"/>
        <w:jc w:val="both"/>
        <w:rPr>
          <w:rFonts w:ascii="Times New Roman" w:hAnsi="Times New Roman"/>
          <w:color w:val="000000"/>
          <w:sz w:val="24"/>
          <w:szCs w:val="24"/>
        </w:rPr>
      </w:pPr>
      <w:r>
        <w:rPr>
          <w:rFonts w:ascii="Times New Roman" w:hAnsi="Times New Roman"/>
          <w:color w:val="000000"/>
          <w:sz w:val="24"/>
          <w:szCs w:val="24"/>
        </w:rPr>
        <w:t>A</w:t>
      </w:r>
      <w:r w:rsidR="00FF2B1F">
        <w:rPr>
          <w:rFonts w:ascii="Times New Roman" w:hAnsi="Times New Roman"/>
          <w:color w:val="000000"/>
          <w:sz w:val="24"/>
          <w:szCs w:val="24"/>
        </w:rPr>
        <w:t>ccompanying these</w:t>
      </w:r>
      <w:r w:rsidR="00FF2B1F" w:rsidRPr="002929EC">
        <w:rPr>
          <w:rFonts w:ascii="Times New Roman" w:hAnsi="Times New Roman"/>
          <w:color w:val="000000"/>
          <w:sz w:val="24"/>
          <w:szCs w:val="24"/>
        </w:rPr>
        <w:t xml:space="preserve"> ‘hard’ </w:t>
      </w:r>
      <w:r w:rsidR="00FF2B1F">
        <w:rPr>
          <w:rFonts w:ascii="Times New Roman" w:hAnsi="Times New Roman"/>
          <w:color w:val="000000"/>
          <w:sz w:val="24"/>
          <w:szCs w:val="24"/>
        </w:rPr>
        <w:t>measures</w:t>
      </w:r>
      <w:r w:rsidR="00FF2B1F" w:rsidRPr="002929EC">
        <w:rPr>
          <w:rFonts w:ascii="Times New Roman" w:hAnsi="Times New Roman"/>
          <w:color w:val="000000"/>
          <w:sz w:val="24"/>
          <w:szCs w:val="24"/>
        </w:rPr>
        <w:t xml:space="preserve"> </w:t>
      </w:r>
      <w:r>
        <w:rPr>
          <w:rFonts w:ascii="Times New Roman" w:hAnsi="Times New Roman"/>
          <w:color w:val="000000"/>
          <w:sz w:val="24"/>
          <w:szCs w:val="24"/>
        </w:rPr>
        <w:t>we also find</w:t>
      </w:r>
      <w:r w:rsidR="00FF2B1F" w:rsidRPr="002929EC">
        <w:rPr>
          <w:rFonts w:ascii="Times New Roman" w:hAnsi="Times New Roman"/>
          <w:color w:val="000000"/>
          <w:sz w:val="24"/>
          <w:szCs w:val="24"/>
        </w:rPr>
        <w:t xml:space="preserve"> an emphasis on professionalism </w:t>
      </w:r>
      <w:r w:rsidR="00FF2B1F">
        <w:rPr>
          <w:rFonts w:ascii="Times New Roman" w:hAnsi="Times New Roman"/>
          <w:color w:val="000000"/>
          <w:sz w:val="24"/>
          <w:szCs w:val="24"/>
        </w:rPr>
        <w:t xml:space="preserve">in </w:t>
      </w:r>
      <w:r w:rsidR="00FF2B1F" w:rsidRPr="002929EC">
        <w:rPr>
          <w:rFonts w:ascii="Times New Roman" w:hAnsi="Times New Roman"/>
          <w:color w:val="000000"/>
          <w:sz w:val="24"/>
          <w:szCs w:val="24"/>
        </w:rPr>
        <w:t>Swedish tele-health</w:t>
      </w:r>
      <w:r w:rsidR="00FF2B1F">
        <w:rPr>
          <w:rFonts w:ascii="Times New Roman" w:hAnsi="Times New Roman"/>
          <w:color w:val="000000"/>
          <w:sz w:val="24"/>
          <w:szCs w:val="24"/>
        </w:rPr>
        <w:t>, which</w:t>
      </w:r>
      <w:r w:rsidR="00FF2B1F" w:rsidRPr="002929EC">
        <w:rPr>
          <w:rFonts w:ascii="Times New Roman" w:hAnsi="Times New Roman"/>
          <w:color w:val="000000"/>
          <w:sz w:val="24"/>
          <w:szCs w:val="24"/>
        </w:rPr>
        <w:t xml:space="preserve"> has been designed in collaboration with nurses in practice and at Swedish universities with the deliberate intention of following the nursing process (Wahlberg 2004; Holmstrom 2011). The professional association for tele-nurses in Sweden TRIHS has developed and is spreading a template defining the competence needed for tele-nurses’ work </w:t>
      </w:r>
      <w:r w:rsidR="00FF2B1F" w:rsidRPr="003A72DD">
        <w:rPr>
          <w:rFonts w:ascii="Times New Roman" w:hAnsi="Times New Roman"/>
          <w:color w:val="000000"/>
          <w:sz w:val="24"/>
          <w:szCs w:val="24"/>
        </w:rPr>
        <w:t xml:space="preserve">(TRIHS 2012). </w:t>
      </w:r>
      <w:r w:rsidR="00FF2B1F" w:rsidRPr="002929EC">
        <w:rPr>
          <w:rFonts w:ascii="Times New Roman" w:hAnsi="Times New Roman"/>
          <w:color w:val="000000"/>
          <w:sz w:val="24"/>
          <w:szCs w:val="24"/>
        </w:rPr>
        <w:t>While Healthcare Direct offers introductory and advanced training, specialist training in tele-health is offered for registered nurses at the universities providing competence equivalent to a formal university degree in tele-nursing. Taken together</w:t>
      </w:r>
      <w:r w:rsidR="00E0371F">
        <w:rPr>
          <w:rFonts w:ascii="Times New Roman" w:hAnsi="Times New Roman"/>
          <w:color w:val="000000"/>
          <w:sz w:val="24"/>
          <w:szCs w:val="24"/>
        </w:rPr>
        <w:t>,</w:t>
      </w:r>
      <w:r w:rsidR="00FF2B1F" w:rsidRPr="002929EC">
        <w:rPr>
          <w:rFonts w:ascii="Times New Roman" w:hAnsi="Times New Roman"/>
          <w:color w:val="000000"/>
          <w:sz w:val="24"/>
          <w:szCs w:val="24"/>
        </w:rPr>
        <w:t xml:space="preserve"> these developments signal that in the Swedish case tele-nursing is making</w:t>
      </w:r>
      <w:r w:rsidR="00A4078F">
        <w:rPr>
          <w:rFonts w:ascii="Times New Roman" w:hAnsi="Times New Roman"/>
          <w:color w:val="000000"/>
          <w:sz w:val="24"/>
          <w:szCs w:val="24"/>
        </w:rPr>
        <w:t xml:space="preserve"> a bid for professional status</w:t>
      </w:r>
      <w:r w:rsidR="00FF2B1F" w:rsidRPr="002929EC">
        <w:rPr>
          <w:rFonts w:ascii="Times New Roman" w:hAnsi="Times New Roman"/>
          <w:color w:val="000000"/>
          <w:sz w:val="24"/>
          <w:szCs w:val="24"/>
        </w:rPr>
        <w:t>. In the UK and Australia there are no equivalent professional organizations or opportunities for accredited training in tele-health. Rather</w:t>
      </w:r>
      <w:r w:rsidR="00A4078F">
        <w:rPr>
          <w:rFonts w:ascii="Times New Roman" w:hAnsi="Times New Roman"/>
          <w:color w:val="000000"/>
          <w:sz w:val="24"/>
          <w:szCs w:val="24"/>
        </w:rPr>
        <w:t>, at both NHS-D and HCC, tele-health</w:t>
      </w:r>
      <w:r w:rsidR="00FF2B1F" w:rsidRPr="002929EC">
        <w:rPr>
          <w:rFonts w:ascii="Times New Roman" w:hAnsi="Times New Roman"/>
          <w:color w:val="000000"/>
          <w:sz w:val="24"/>
          <w:szCs w:val="24"/>
        </w:rPr>
        <w:t xml:space="preserve"> </w:t>
      </w:r>
      <w:r w:rsidR="00A4078F">
        <w:rPr>
          <w:rFonts w:ascii="Times New Roman" w:hAnsi="Times New Roman"/>
          <w:color w:val="000000"/>
          <w:sz w:val="24"/>
          <w:szCs w:val="24"/>
        </w:rPr>
        <w:t xml:space="preserve">is associated with a short period of on-the-job </w:t>
      </w:r>
      <w:r w:rsidR="00FF2B1F" w:rsidRPr="002929EC">
        <w:rPr>
          <w:rFonts w:ascii="Times New Roman" w:hAnsi="Times New Roman"/>
          <w:color w:val="000000"/>
          <w:sz w:val="24"/>
          <w:szCs w:val="24"/>
        </w:rPr>
        <w:t xml:space="preserve">training </w:t>
      </w:r>
      <w:r w:rsidR="00A4078F">
        <w:rPr>
          <w:rFonts w:ascii="Times New Roman" w:hAnsi="Times New Roman"/>
          <w:color w:val="000000"/>
          <w:sz w:val="24"/>
          <w:szCs w:val="24"/>
        </w:rPr>
        <w:t>(ten days in Australia) that focuses almost entirely on gaining familiarity with the algorithms and the call centre. This</w:t>
      </w:r>
      <w:r w:rsidR="00FF2B1F" w:rsidRPr="002929EC">
        <w:rPr>
          <w:rFonts w:ascii="Times New Roman" w:hAnsi="Times New Roman"/>
          <w:color w:val="000000"/>
          <w:sz w:val="24"/>
          <w:szCs w:val="24"/>
        </w:rPr>
        <w:t xml:space="preserve"> makes a professional project much more difficult to achieve.</w:t>
      </w:r>
      <w:r w:rsidR="00FF2B1F">
        <w:rPr>
          <w:rFonts w:ascii="Times New Roman" w:hAnsi="Times New Roman"/>
          <w:color w:val="000000"/>
          <w:sz w:val="24"/>
          <w:szCs w:val="24"/>
        </w:rPr>
        <w:t xml:space="preserve"> </w:t>
      </w:r>
    </w:p>
    <w:p w14:paraId="5C6A2736" w14:textId="77777777" w:rsidR="002C4FED" w:rsidRDefault="002C4FED" w:rsidP="002C4FED">
      <w:pPr>
        <w:spacing w:after="360" w:line="480" w:lineRule="auto"/>
        <w:jc w:val="both"/>
        <w:rPr>
          <w:rFonts w:ascii="Times New Roman" w:hAnsi="Times New Roman"/>
          <w:color w:val="000000"/>
          <w:sz w:val="24"/>
          <w:szCs w:val="24"/>
        </w:rPr>
      </w:pPr>
    </w:p>
    <w:p w14:paraId="6F6F3A93" w14:textId="77777777" w:rsidR="002C4FED" w:rsidRDefault="002C4FED" w:rsidP="00A078B6">
      <w:pPr>
        <w:spacing w:after="360" w:line="480" w:lineRule="auto"/>
        <w:jc w:val="both"/>
        <w:rPr>
          <w:rFonts w:ascii="Times New Roman" w:hAnsi="Times New Roman"/>
          <w:color w:val="000000"/>
          <w:sz w:val="24"/>
          <w:szCs w:val="24"/>
        </w:rPr>
      </w:pPr>
    </w:p>
    <w:p w14:paraId="19271230" w14:textId="4588213D" w:rsidR="00A078B6" w:rsidRDefault="00A078B6" w:rsidP="00A078B6">
      <w:pPr>
        <w:spacing w:after="360" w:line="480" w:lineRule="auto"/>
        <w:jc w:val="both"/>
        <w:rPr>
          <w:rFonts w:ascii="Times New Roman" w:hAnsi="Times New Roman"/>
          <w:color w:val="000000"/>
          <w:sz w:val="24"/>
          <w:szCs w:val="24"/>
        </w:rPr>
      </w:pPr>
    </w:p>
    <w:p w14:paraId="6FD92365" w14:textId="2BBA0EBC" w:rsidR="006E2E3D" w:rsidRPr="002929EC" w:rsidRDefault="002C4FED" w:rsidP="006E2E3D">
      <w:pPr>
        <w:spacing w:after="360" w:line="480" w:lineRule="auto"/>
        <w:jc w:val="both"/>
        <w:rPr>
          <w:rFonts w:ascii="Times New Roman" w:hAnsi="Times New Roman"/>
          <w:color w:val="000000"/>
          <w:sz w:val="24"/>
          <w:szCs w:val="24"/>
        </w:rPr>
      </w:pPr>
      <w:r>
        <w:rPr>
          <w:rFonts w:ascii="Times New Roman" w:hAnsi="Times New Roman"/>
          <w:color w:val="000000"/>
          <w:sz w:val="24"/>
          <w:szCs w:val="24"/>
        </w:rPr>
        <w:t xml:space="preserve"> </w:t>
      </w:r>
    </w:p>
    <w:p w14:paraId="782FCF8D" w14:textId="77777777" w:rsidR="001F56D1" w:rsidRPr="002929EC" w:rsidRDefault="00CA6686" w:rsidP="00383C42">
      <w:pPr>
        <w:spacing w:line="480" w:lineRule="auto"/>
        <w:rPr>
          <w:rFonts w:ascii="Times New Roman" w:hAnsi="Times New Roman"/>
          <w:b/>
          <w:color w:val="000000"/>
          <w:sz w:val="24"/>
          <w:szCs w:val="24"/>
        </w:rPr>
      </w:pPr>
      <w:r w:rsidRPr="002929EC">
        <w:rPr>
          <w:rFonts w:ascii="Times New Roman" w:hAnsi="Times New Roman"/>
          <w:b/>
          <w:color w:val="000000"/>
          <w:sz w:val="24"/>
          <w:szCs w:val="24"/>
        </w:rPr>
        <w:t>Conclusion</w:t>
      </w:r>
    </w:p>
    <w:p w14:paraId="5D3A49C9" w14:textId="77777777" w:rsidR="00282328" w:rsidRDefault="0089324D" w:rsidP="00383C42">
      <w:pPr>
        <w:spacing w:after="360" w:line="480" w:lineRule="auto"/>
        <w:jc w:val="both"/>
        <w:rPr>
          <w:rFonts w:ascii="Times New Roman" w:hAnsi="Times New Roman"/>
          <w:color w:val="000000"/>
          <w:sz w:val="24"/>
          <w:szCs w:val="24"/>
        </w:rPr>
      </w:pPr>
      <w:r>
        <w:rPr>
          <w:rFonts w:ascii="Times New Roman" w:hAnsi="Times New Roman"/>
          <w:color w:val="000000"/>
          <w:sz w:val="24"/>
          <w:szCs w:val="24"/>
        </w:rPr>
        <w:t>This article</w:t>
      </w:r>
      <w:r w:rsidR="00380C3B">
        <w:rPr>
          <w:rFonts w:ascii="Times New Roman" w:hAnsi="Times New Roman"/>
          <w:color w:val="000000"/>
          <w:sz w:val="24"/>
          <w:szCs w:val="24"/>
        </w:rPr>
        <w:t xml:space="preserve"> has sought to</w:t>
      </w:r>
      <w:r w:rsidR="00282328">
        <w:rPr>
          <w:rFonts w:ascii="Times New Roman" w:hAnsi="Times New Roman"/>
          <w:color w:val="000000"/>
          <w:sz w:val="24"/>
          <w:szCs w:val="24"/>
        </w:rPr>
        <w:t xml:space="preserve"> advance our understanding of tele-health and its implications for the profession of nursing. To this effect, we have used a SSD framework to aid in our comparison of the labour process in tele-health in three different national settings. </w:t>
      </w:r>
      <w:r w:rsidR="00380C3B">
        <w:rPr>
          <w:rFonts w:ascii="Times New Roman" w:hAnsi="Times New Roman"/>
          <w:color w:val="000000"/>
          <w:sz w:val="24"/>
          <w:szCs w:val="24"/>
        </w:rPr>
        <w:t xml:space="preserve"> </w:t>
      </w:r>
      <w:r w:rsidR="00282328">
        <w:rPr>
          <w:rFonts w:ascii="Times New Roman" w:hAnsi="Times New Roman"/>
          <w:color w:val="000000"/>
          <w:sz w:val="24"/>
          <w:szCs w:val="24"/>
        </w:rPr>
        <w:t xml:space="preserve">The turn to tele-health is a system-wide trend for the transformation of healthcare delivery that represents a common ‘solution’ (the use of call centres and ‘expert’ software) to perceived problems (budget deficits, ‘inefficient’ public services) many of which have been targeted by the new public management paradigm.  </w:t>
      </w:r>
    </w:p>
    <w:p w14:paraId="060EF6D5" w14:textId="793282B6" w:rsidR="001F56D1" w:rsidRPr="002929EC" w:rsidRDefault="00F1718D" w:rsidP="00383C42">
      <w:pPr>
        <w:spacing w:after="360" w:line="480" w:lineRule="auto"/>
        <w:jc w:val="both"/>
        <w:rPr>
          <w:rFonts w:ascii="Times New Roman" w:hAnsi="Times New Roman"/>
          <w:color w:val="000000"/>
          <w:sz w:val="24"/>
          <w:szCs w:val="24"/>
        </w:rPr>
      </w:pPr>
      <w:r>
        <w:rPr>
          <w:rFonts w:ascii="Times New Roman" w:hAnsi="Times New Roman"/>
          <w:color w:val="000000"/>
          <w:sz w:val="24"/>
          <w:szCs w:val="24"/>
        </w:rPr>
        <w:t>.</w:t>
      </w:r>
      <w:r w:rsidR="00380C3B">
        <w:rPr>
          <w:rFonts w:ascii="Times New Roman" w:hAnsi="Times New Roman"/>
          <w:color w:val="000000"/>
          <w:sz w:val="24"/>
          <w:szCs w:val="24"/>
        </w:rPr>
        <w:t xml:space="preserve"> </w:t>
      </w:r>
      <w:r w:rsidR="00CA6686" w:rsidRPr="002929EC">
        <w:rPr>
          <w:rFonts w:ascii="Times New Roman" w:hAnsi="Times New Roman"/>
          <w:color w:val="000000"/>
          <w:sz w:val="24"/>
          <w:szCs w:val="24"/>
        </w:rPr>
        <w:t xml:space="preserve">In all three cases, but especially the UK and Australia, there existed powerful demonstration or dominance effects of a sizable commercial call centre industry </w:t>
      </w:r>
      <w:r w:rsidR="005700A5" w:rsidRPr="002929EC">
        <w:rPr>
          <w:rFonts w:ascii="Times New Roman" w:hAnsi="Times New Roman"/>
          <w:color w:val="000000"/>
          <w:sz w:val="24"/>
          <w:szCs w:val="24"/>
        </w:rPr>
        <w:t>–</w:t>
      </w:r>
      <w:r w:rsidR="00CA6686" w:rsidRPr="002929EC">
        <w:rPr>
          <w:rFonts w:ascii="Times New Roman" w:hAnsi="Times New Roman"/>
          <w:color w:val="000000"/>
          <w:sz w:val="24"/>
          <w:szCs w:val="24"/>
        </w:rPr>
        <w:t xml:space="preserve"> with spill overs of personnel (in the forms of non-clinical operations managers) </w:t>
      </w:r>
      <w:r w:rsidR="00E663F9">
        <w:rPr>
          <w:rFonts w:ascii="Times New Roman" w:hAnsi="Times New Roman"/>
          <w:color w:val="000000"/>
          <w:sz w:val="24"/>
          <w:szCs w:val="24"/>
        </w:rPr>
        <w:t xml:space="preserve"> entering</w:t>
      </w:r>
      <w:r w:rsidR="00CA6686" w:rsidRPr="002929EC">
        <w:rPr>
          <w:rFonts w:ascii="Times New Roman" w:hAnsi="Times New Roman"/>
          <w:color w:val="000000"/>
          <w:sz w:val="24"/>
          <w:szCs w:val="24"/>
        </w:rPr>
        <w:t xml:space="preserve"> the public health systems in both countries, and a </w:t>
      </w:r>
      <w:r w:rsidR="00874707" w:rsidRPr="002929EC">
        <w:rPr>
          <w:rFonts w:ascii="Times New Roman" w:hAnsi="Times New Roman"/>
          <w:color w:val="000000"/>
          <w:sz w:val="24"/>
          <w:szCs w:val="24"/>
        </w:rPr>
        <w:t>generalized</w:t>
      </w:r>
      <w:r w:rsidR="00CA6686" w:rsidRPr="002929EC">
        <w:rPr>
          <w:rFonts w:ascii="Times New Roman" w:hAnsi="Times New Roman"/>
          <w:color w:val="000000"/>
          <w:sz w:val="24"/>
          <w:szCs w:val="24"/>
        </w:rPr>
        <w:t xml:space="preserve"> </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discourse</w:t>
      </w:r>
      <w:r w:rsidR="00033FF8" w:rsidRPr="002929EC">
        <w:rPr>
          <w:rFonts w:ascii="Times New Roman" w:hAnsi="Times New Roman"/>
          <w:color w:val="000000"/>
          <w:sz w:val="24"/>
          <w:szCs w:val="24"/>
        </w:rPr>
        <w:t>’</w:t>
      </w:r>
      <w:r w:rsidR="00CA6686" w:rsidRPr="002929EC">
        <w:rPr>
          <w:rFonts w:ascii="Times New Roman" w:hAnsi="Times New Roman"/>
          <w:color w:val="000000"/>
          <w:sz w:val="24"/>
          <w:szCs w:val="24"/>
        </w:rPr>
        <w:t xml:space="preserve"> of NPM advocating a privileging of private over public management practices. The division of labour in the UK and Australian cases was borrowed from the hierarchical practices of the professional fragmentation strategies embedded within the principles of NPM, where skilled occupations are controlled or checked through the creation of new sub-professional entrants </w:t>
      </w:r>
      <w:r w:rsidR="000542F5" w:rsidRPr="002929EC">
        <w:rPr>
          <w:rFonts w:ascii="Times New Roman" w:hAnsi="Times New Roman"/>
          <w:color w:val="000000"/>
          <w:sz w:val="24"/>
          <w:szCs w:val="24"/>
        </w:rPr>
        <w:t>whose</w:t>
      </w:r>
      <w:r w:rsidR="00CA6686" w:rsidRPr="002929EC">
        <w:rPr>
          <w:rFonts w:ascii="Times New Roman" w:hAnsi="Times New Roman"/>
          <w:color w:val="000000"/>
          <w:sz w:val="24"/>
          <w:szCs w:val="24"/>
        </w:rPr>
        <w:t xml:space="preserve"> pay and conditions are lower and who function to hold-back upward professional aspirations. Call </w:t>
      </w:r>
      <w:r w:rsidR="001E3B86" w:rsidRPr="002929EC">
        <w:rPr>
          <w:rFonts w:ascii="Times New Roman" w:hAnsi="Times New Roman"/>
          <w:color w:val="000000"/>
          <w:sz w:val="24"/>
          <w:szCs w:val="24"/>
        </w:rPr>
        <w:t>h</w:t>
      </w:r>
      <w:r w:rsidR="00CA6686" w:rsidRPr="002929EC">
        <w:rPr>
          <w:rFonts w:ascii="Times New Roman" w:hAnsi="Times New Roman"/>
          <w:color w:val="000000"/>
          <w:sz w:val="24"/>
          <w:szCs w:val="24"/>
        </w:rPr>
        <w:t xml:space="preserve">andlers initial role in filtering the call sets up the possibility of enlarging this non-clinical function and using NAs more sparingly, a possibility that now appears to have been </w:t>
      </w:r>
      <w:r w:rsidR="00CA6686" w:rsidRPr="002929EC">
        <w:rPr>
          <w:rFonts w:ascii="Times New Roman" w:hAnsi="Times New Roman"/>
          <w:color w:val="000000"/>
          <w:sz w:val="24"/>
          <w:szCs w:val="24"/>
        </w:rPr>
        <w:lastRenderedPageBreak/>
        <w:t>brought to fruition with the recent dis-establishment of NHS-D and its replacement by the emerging Call-111 service in England.</w:t>
      </w:r>
    </w:p>
    <w:p w14:paraId="071FF07F" w14:textId="63677F78" w:rsidR="001F56D1" w:rsidRPr="002929EC" w:rsidRDefault="00CA6686" w:rsidP="00CA6686">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To date no research has been published on the operation of the new service, but its genesis can be related to the systemic forces identified earlier in this analysis whereby a call centre paradigm overwhelms a professional service model, with medically trained staff at the front line being replaced by non-professional staff subject to </w:t>
      </w:r>
      <w:r w:rsidRPr="002929EC">
        <w:rPr>
          <w:rFonts w:ascii="Times New Roman" w:hAnsi="Times New Roman"/>
          <w:i/>
          <w:color w:val="000000"/>
          <w:sz w:val="24"/>
          <w:szCs w:val="24"/>
        </w:rPr>
        <w:t>technical control</w:t>
      </w:r>
      <w:r w:rsidRPr="002929EC">
        <w:rPr>
          <w:rFonts w:ascii="Times New Roman" w:hAnsi="Times New Roman"/>
          <w:color w:val="000000"/>
          <w:sz w:val="24"/>
          <w:szCs w:val="24"/>
        </w:rPr>
        <w:t xml:space="preserve"> in the form of computer based algorithms. There has been widespread criticism of the new service for increasing not decreasing pressures on A &amp; E departments and more seriously, for </w:t>
      </w:r>
      <w:r w:rsidR="00874707" w:rsidRPr="002929EC">
        <w:rPr>
          <w:rFonts w:ascii="Times New Roman" w:hAnsi="Times New Roman"/>
          <w:color w:val="000000"/>
          <w:sz w:val="24"/>
          <w:szCs w:val="24"/>
        </w:rPr>
        <w:t>imperiling</w:t>
      </w:r>
      <w:r w:rsidRPr="002929EC">
        <w:rPr>
          <w:rFonts w:ascii="Times New Roman" w:hAnsi="Times New Roman"/>
          <w:color w:val="000000"/>
          <w:sz w:val="24"/>
          <w:szCs w:val="24"/>
        </w:rPr>
        <w:t xml:space="preserve"> callers due to the slowness of response times and incorrect dispositions. The direction of travel that NHS-D has taken was predictable, and the loss of power by nurse</w:t>
      </w:r>
      <w:r w:rsidR="00E663F9">
        <w:rPr>
          <w:rFonts w:ascii="Times New Roman" w:hAnsi="Times New Roman"/>
          <w:color w:val="000000"/>
          <w:sz w:val="24"/>
          <w:szCs w:val="24"/>
        </w:rPr>
        <w:t>s</w:t>
      </w:r>
      <w:r w:rsidRPr="002929EC">
        <w:rPr>
          <w:rFonts w:ascii="Times New Roman" w:hAnsi="Times New Roman"/>
          <w:color w:val="000000"/>
          <w:sz w:val="24"/>
          <w:szCs w:val="24"/>
        </w:rPr>
        <w:t xml:space="preserve"> could have been prevented if the Swedish practice of treating </w:t>
      </w:r>
      <w:r w:rsidR="00033FF8" w:rsidRPr="002929EC">
        <w:rPr>
          <w:rFonts w:ascii="Times New Roman" w:hAnsi="Times New Roman"/>
          <w:color w:val="000000"/>
          <w:sz w:val="24"/>
          <w:szCs w:val="24"/>
        </w:rPr>
        <w:t>‘</w:t>
      </w:r>
      <w:r w:rsidRPr="002929EC">
        <w:rPr>
          <w:rFonts w:ascii="Times New Roman" w:hAnsi="Times New Roman"/>
          <w:color w:val="000000"/>
          <w:sz w:val="24"/>
          <w:szCs w:val="24"/>
        </w:rPr>
        <w:t>tele-nursing</w:t>
      </w:r>
      <w:r w:rsidR="00033FF8" w:rsidRPr="002929EC">
        <w:rPr>
          <w:rFonts w:ascii="Times New Roman" w:hAnsi="Times New Roman"/>
          <w:color w:val="000000"/>
          <w:sz w:val="24"/>
          <w:szCs w:val="24"/>
        </w:rPr>
        <w:t>’</w:t>
      </w:r>
      <w:r w:rsidRPr="002929EC">
        <w:rPr>
          <w:rFonts w:ascii="Times New Roman" w:hAnsi="Times New Roman"/>
          <w:color w:val="000000"/>
          <w:sz w:val="24"/>
          <w:szCs w:val="24"/>
        </w:rPr>
        <w:t xml:space="preserve"> as a new branch of nursing that requires professional controls and training</w:t>
      </w:r>
      <w:r w:rsidR="00357F24" w:rsidRPr="002929EC">
        <w:rPr>
          <w:rFonts w:ascii="Times New Roman" w:hAnsi="Times New Roman"/>
          <w:color w:val="000000"/>
          <w:sz w:val="24"/>
          <w:szCs w:val="24"/>
        </w:rPr>
        <w:t xml:space="preserve"> had been adopted.</w:t>
      </w:r>
      <w:r w:rsidRPr="002929EC">
        <w:rPr>
          <w:rFonts w:ascii="Times New Roman" w:hAnsi="Times New Roman"/>
          <w:color w:val="000000"/>
          <w:sz w:val="24"/>
          <w:szCs w:val="24"/>
        </w:rPr>
        <w:t xml:space="preserve"> By contrast in Sweden where </w:t>
      </w:r>
      <w:r w:rsidR="003E2E9F">
        <w:rPr>
          <w:rFonts w:ascii="Times New Roman" w:hAnsi="Times New Roman"/>
          <w:color w:val="000000"/>
          <w:sz w:val="24"/>
          <w:szCs w:val="24"/>
        </w:rPr>
        <w:t>nurses</w:t>
      </w:r>
      <w:r w:rsidR="003E2E9F" w:rsidRPr="002929EC">
        <w:rPr>
          <w:rFonts w:ascii="Times New Roman" w:hAnsi="Times New Roman"/>
          <w:color w:val="000000"/>
          <w:sz w:val="24"/>
          <w:szCs w:val="24"/>
        </w:rPr>
        <w:t xml:space="preserve"> </w:t>
      </w:r>
      <w:r w:rsidRPr="002929EC">
        <w:rPr>
          <w:rFonts w:ascii="Times New Roman" w:hAnsi="Times New Roman"/>
          <w:color w:val="000000"/>
          <w:sz w:val="24"/>
          <w:szCs w:val="24"/>
        </w:rPr>
        <w:t>provide the first and only point of contact with the system, a classic fragmentation strategy has been inhibited</w:t>
      </w:r>
      <w:r w:rsidR="00AA73EA" w:rsidRPr="002929EC">
        <w:rPr>
          <w:rFonts w:ascii="Times New Roman" w:hAnsi="Times New Roman"/>
          <w:color w:val="000000"/>
          <w:sz w:val="24"/>
          <w:szCs w:val="24"/>
        </w:rPr>
        <w:t xml:space="preserve"> and a new professional project stream launched</w:t>
      </w:r>
      <w:r w:rsidRPr="002929EC">
        <w:rPr>
          <w:rFonts w:ascii="Times New Roman" w:hAnsi="Times New Roman"/>
          <w:color w:val="000000"/>
          <w:sz w:val="24"/>
          <w:szCs w:val="24"/>
        </w:rPr>
        <w:t>.</w:t>
      </w:r>
    </w:p>
    <w:p w14:paraId="6F59E491" w14:textId="60D3D2A5" w:rsidR="003F430E"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To an even greater degree, the centralized </w:t>
      </w:r>
      <w:r w:rsidR="00874707" w:rsidRPr="002929EC">
        <w:rPr>
          <w:rFonts w:ascii="Times New Roman" w:hAnsi="Times New Roman"/>
          <w:color w:val="000000"/>
          <w:sz w:val="24"/>
          <w:szCs w:val="24"/>
        </w:rPr>
        <w:t>organization</w:t>
      </w:r>
      <w:r w:rsidRPr="002929EC">
        <w:rPr>
          <w:rFonts w:ascii="Times New Roman" w:hAnsi="Times New Roman"/>
          <w:color w:val="000000"/>
          <w:sz w:val="24"/>
          <w:szCs w:val="24"/>
        </w:rPr>
        <w:t xml:space="preserve"> in the Australian case meant the tele-health system functioned more like a call centre than its English and Swedish counterparts, which initially were more fragmented</w:t>
      </w:r>
      <w:r w:rsidR="00E663F9">
        <w:rPr>
          <w:rFonts w:ascii="Times New Roman" w:hAnsi="Times New Roman"/>
          <w:color w:val="000000"/>
          <w:sz w:val="24"/>
          <w:szCs w:val="24"/>
        </w:rPr>
        <w:t>.</w:t>
      </w:r>
      <w:r w:rsidRPr="002929EC">
        <w:rPr>
          <w:rFonts w:ascii="Times New Roman" w:hAnsi="Times New Roman"/>
          <w:color w:val="000000"/>
          <w:sz w:val="24"/>
          <w:szCs w:val="24"/>
        </w:rPr>
        <w:t xml:space="preserve"> </w:t>
      </w:r>
      <w:r w:rsidR="003E2E9F">
        <w:rPr>
          <w:rFonts w:ascii="Times New Roman" w:hAnsi="Times New Roman"/>
          <w:color w:val="000000"/>
          <w:sz w:val="24"/>
          <w:szCs w:val="24"/>
        </w:rPr>
        <w:t xml:space="preserve"> </w:t>
      </w:r>
      <w:r w:rsidRPr="002929EC">
        <w:rPr>
          <w:rFonts w:ascii="Times New Roman" w:hAnsi="Times New Roman"/>
          <w:color w:val="000000"/>
          <w:sz w:val="24"/>
          <w:szCs w:val="24"/>
        </w:rPr>
        <w:t>The late development of the Australian case, and the greater non-clinical role in the start-up meant that call centre industry norms had greater traction.</w:t>
      </w:r>
      <w:r w:rsidR="00380C3B">
        <w:rPr>
          <w:rFonts w:ascii="Times New Roman" w:hAnsi="Times New Roman"/>
          <w:color w:val="000000"/>
          <w:sz w:val="24"/>
          <w:szCs w:val="24"/>
        </w:rPr>
        <w:t xml:space="preserve"> </w:t>
      </w:r>
      <w:r w:rsidRPr="002929EC">
        <w:rPr>
          <w:rFonts w:ascii="Times New Roman" w:hAnsi="Times New Roman"/>
          <w:color w:val="000000"/>
          <w:sz w:val="24"/>
          <w:szCs w:val="24"/>
        </w:rPr>
        <w:t xml:space="preserve">In both Australia and the UK, nurses were recruited from diverse specialisms and through limited on-the-job training brought up to speed as tele-nurses. The training was generally brief, and the focus was on gaining proficiency in the use of </w:t>
      </w:r>
      <w:r w:rsidR="003E2E9F">
        <w:rPr>
          <w:rFonts w:ascii="Times New Roman" w:hAnsi="Times New Roman"/>
          <w:color w:val="000000"/>
          <w:sz w:val="24"/>
          <w:szCs w:val="24"/>
        </w:rPr>
        <w:t xml:space="preserve">medical </w:t>
      </w:r>
      <w:r w:rsidRPr="002929EC">
        <w:rPr>
          <w:rFonts w:ascii="Times New Roman" w:hAnsi="Times New Roman"/>
          <w:color w:val="000000"/>
          <w:sz w:val="24"/>
          <w:szCs w:val="24"/>
        </w:rPr>
        <w:t xml:space="preserve">algorithms. Both systems rely heavily on procured software programs, </w:t>
      </w:r>
      <w:r w:rsidR="003E2E9F">
        <w:rPr>
          <w:rFonts w:ascii="Times New Roman" w:hAnsi="Times New Roman"/>
          <w:color w:val="000000"/>
          <w:sz w:val="24"/>
          <w:szCs w:val="24"/>
        </w:rPr>
        <w:t xml:space="preserve">which embed a knowledge paradigm that is owned by another profession (physicians). ‘Expert’ software, in tandem with the accouterments of the call centre restrict the autonomy that nurses can </w:t>
      </w:r>
      <w:r w:rsidR="003E2E9F">
        <w:rPr>
          <w:rFonts w:ascii="Times New Roman" w:hAnsi="Times New Roman"/>
          <w:color w:val="000000"/>
          <w:sz w:val="24"/>
          <w:szCs w:val="24"/>
        </w:rPr>
        <w:lastRenderedPageBreak/>
        <w:t xml:space="preserve">exercise in their work so that professional control is increasingly </w:t>
      </w:r>
      <w:r w:rsidR="003F430E">
        <w:rPr>
          <w:rFonts w:ascii="Times New Roman" w:hAnsi="Times New Roman"/>
          <w:color w:val="000000"/>
          <w:sz w:val="24"/>
          <w:szCs w:val="24"/>
        </w:rPr>
        <w:t>relegated to</w:t>
      </w:r>
      <w:r w:rsidR="003E2E9F">
        <w:rPr>
          <w:rFonts w:ascii="Times New Roman" w:hAnsi="Times New Roman"/>
          <w:color w:val="000000"/>
          <w:sz w:val="24"/>
          <w:szCs w:val="24"/>
        </w:rPr>
        <w:t xml:space="preserve"> the margins</w:t>
      </w:r>
      <w:r w:rsidR="00E663F9">
        <w:rPr>
          <w:rFonts w:ascii="Times New Roman" w:hAnsi="Times New Roman"/>
          <w:color w:val="000000"/>
          <w:sz w:val="24"/>
          <w:szCs w:val="24"/>
        </w:rPr>
        <w:t xml:space="preserve"> of the labour process</w:t>
      </w:r>
      <w:r w:rsidR="003E2E9F">
        <w:rPr>
          <w:rFonts w:ascii="Times New Roman" w:hAnsi="Times New Roman"/>
          <w:color w:val="000000"/>
          <w:sz w:val="24"/>
          <w:szCs w:val="24"/>
        </w:rPr>
        <w:t xml:space="preserve">. </w:t>
      </w:r>
    </w:p>
    <w:p w14:paraId="66A283DD" w14:textId="09F6DED5" w:rsidR="001F56D1" w:rsidRPr="002929EC" w:rsidRDefault="00CA6686" w:rsidP="00383C42">
      <w:pPr>
        <w:spacing w:after="360" w:line="480" w:lineRule="auto"/>
        <w:jc w:val="both"/>
        <w:rPr>
          <w:rFonts w:ascii="Times New Roman" w:hAnsi="Times New Roman"/>
          <w:color w:val="000000"/>
          <w:sz w:val="24"/>
          <w:szCs w:val="24"/>
        </w:rPr>
      </w:pPr>
      <w:r w:rsidRPr="002929EC">
        <w:rPr>
          <w:rFonts w:ascii="Times New Roman" w:hAnsi="Times New Roman"/>
          <w:color w:val="000000"/>
          <w:sz w:val="24"/>
          <w:szCs w:val="24"/>
        </w:rPr>
        <w:t xml:space="preserve">In Sweden, </w:t>
      </w:r>
      <w:r w:rsidR="003F430E">
        <w:rPr>
          <w:rFonts w:ascii="Times New Roman" w:hAnsi="Times New Roman"/>
          <w:color w:val="000000"/>
          <w:sz w:val="24"/>
          <w:szCs w:val="24"/>
        </w:rPr>
        <w:t xml:space="preserve">these systemic and dominance effects have been resisted to a greater extent through </w:t>
      </w:r>
      <w:r w:rsidRPr="002929EC">
        <w:rPr>
          <w:rFonts w:ascii="Times New Roman" w:hAnsi="Times New Roman"/>
          <w:color w:val="000000"/>
          <w:sz w:val="24"/>
          <w:szCs w:val="24"/>
        </w:rPr>
        <w:t>the</w:t>
      </w:r>
      <w:r w:rsidR="003F430E">
        <w:rPr>
          <w:rFonts w:ascii="Times New Roman" w:hAnsi="Times New Roman"/>
          <w:color w:val="000000"/>
          <w:sz w:val="24"/>
          <w:szCs w:val="24"/>
        </w:rPr>
        <w:t xml:space="preserve"> continu</w:t>
      </w:r>
      <w:r w:rsidR="002463FF">
        <w:rPr>
          <w:rFonts w:ascii="Times New Roman" w:hAnsi="Times New Roman"/>
          <w:color w:val="000000"/>
          <w:sz w:val="24"/>
          <w:szCs w:val="24"/>
        </w:rPr>
        <w:t>ation</w:t>
      </w:r>
      <w:r w:rsidRPr="002929EC">
        <w:rPr>
          <w:rFonts w:ascii="Times New Roman" w:hAnsi="Times New Roman"/>
          <w:color w:val="000000"/>
          <w:sz w:val="24"/>
          <w:szCs w:val="24"/>
        </w:rPr>
        <w:t xml:space="preserve"> </w:t>
      </w:r>
      <w:r w:rsidR="002463FF">
        <w:rPr>
          <w:rFonts w:ascii="Times New Roman" w:hAnsi="Times New Roman"/>
          <w:color w:val="000000"/>
          <w:sz w:val="24"/>
          <w:szCs w:val="24"/>
        </w:rPr>
        <w:t>of a</w:t>
      </w:r>
      <w:r w:rsidR="002463FF" w:rsidRPr="002929EC">
        <w:rPr>
          <w:rFonts w:ascii="Times New Roman" w:hAnsi="Times New Roman"/>
          <w:color w:val="000000"/>
          <w:sz w:val="24"/>
          <w:szCs w:val="24"/>
        </w:rPr>
        <w:t xml:space="preserve"> </w:t>
      </w:r>
      <w:r w:rsidRPr="002929EC">
        <w:rPr>
          <w:rFonts w:ascii="Times New Roman" w:hAnsi="Times New Roman"/>
          <w:color w:val="000000"/>
          <w:sz w:val="24"/>
          <w:szCs w:val="24"/>
        </w:rPr>
        <w:t>specialist</w:t>
      </w:r>
      <w:r w:rsidR="002463FF">
        <w:rPr>
          <w:rFonts w:ascii="Times New Roman" w:hAnsi="Times New Roman"/>
          <w:color w:val="000000"/>
          <w:sz w:val="24"/>
          <w:szCs w:val="24"/>
        </w:rPr>
        <w:t xml:space="preserve"> professional</w:t>
      </w:r>
      <w:r w:rsidRPr="002929EC">
        <w:rPr>
          <w:rFonts w:ascii="Times New Roman" w:hAnsi="Times New Roman"/>
          <w:color w:val="000000"/>
          <w:sz w:val="24"/>
          <w:szCs w:val="24"/>
        </w:rPr>
        <w:t xml:space="preserve"> culture of nursing in the e-health field</w:t>
      </w:r>
      <w:r w:rsidR="003F430E">
        <w:rPr>
          <w:rFonts w:ascii="Times New Roman" w:hAnsi="Times New Roman"/>
          <w:color w:val="000000"/>
          <w:sz w:val="24"/>
          <w:szCs w:val="24"/>
        </w:rPr>
        <w:t>. Here</w:t>
      </w:r>
      <w:r w:rsidR="003F430E" w:rsidRPr="002929EC">
        <w:rPr>
          <w:rFonts w:ascii="Times New Roman" w:hAnsi="Times New Roman"/>
          <w:color w:val="000000"/>
          <w:sz w:val="24"/>
          <w:szCs w:val="24"/>
        </w:rPr>
        <w:t xml:space="preserve"> </w:t>
      </w:r>
      <w:r w:rsidRPr="002929EC">
        <w:rPr>
          <w:rFonts w:ascii="Times New Roman" w:hAnsi="Times New Roman"/>
          <w:color w:val="000000"/>
          <w:sz w:val="24"/>
          <w:szCs w:val="24"/>
        </w:rPr>
        <w:t xml:space="preserve">nurses </w:t>
      </w:r>
      <w:r w:rsidR="002463FF">
        <w:rPr>
          <w:rFonts w:ascii="Times New Roman" w:hAnsi="Times New Roman"/>
          <w:color w:val="000000"/>
          <w:sz w:val="24"/>
          <w:szCs w:val="24"/>
        </w:rPr>
        <w:t xml:space="preserve">were involved at the outset in the establishment of tele-health </w:t>
      </w:r>
      <w:r w:rsidR="00AF1939">
        <w:rPr>
          <w:rFonts w:ascii="Times New Roman" w:hAnsi="Times New Roman"/>
          <w:color w:val="000000"/>
          <w:sz w:val="24"/>
          <w:szCs w:val="24"/>
        </w:rPr>
        <w:t xml:space="preserve">and the adoption of its protocols </w:t>
      </w:r>
      <w:r w:rsidR="002463FF">
        <w:rPr>
          <w:rFonts w:ascii="Times New Roman" w:hAnsi="Times New Roman"/>
          <w:color w:val="000000"/>
          <w:sz w:val="24"/>
          <w:szCs w:val="24"/>
        </w:rPr>
        <w:t xml:space="preserve">rather than simply being recruited </w:t>
      </w:r>
      <w:r w:rsidR="002463FF" w:rsidRPr="003E45BA">
        <w:rPr>
          <w:rFonts w:ascii="Times New Roman" w:hAnsi="Times New Roman"/>
          <w:i/>
          <w:color w:val="000000"/>
          <w:sz w:val="24"/>
          <w:szCs w:val="24"/>
        </w:rPr>
        <w:t>ex post facto</w:t>
      </w:r>
      <w:r w:rsidR="002463FF">
        <w:rPr>
          <w:rFonts w:ascii="Times New Roman" w:hAnsi="Times New Roman"/>
          <w:color w:val="000000"/>
          <w:sz w:val="24"/>
          <w:szCs w:val="24"/>
        </w:rPr>
        <w:t xml:space="preserve">. </w:t>
      </w:r>
      <w:r w:rsidR="00AF1939">
        <w:rPr>
          <w:rFonts w:ascii="Times New Roman" w:hAnsi="Times New Roman"/>
          <w:color w:val="000000"/>
          <w:sz w:val="24"/>
          <w:szCs w:val="24"/>
        </w:rPr>
        <w:t xml:space="preserve">This and educational programs that specifically addressed the new occupation of tele-nursing </w:t>
      </w:r>
      <w:r w:rsidRPr="002929EC">
        <w:rPr>
          <w:rFonts w:ascii="Times New Roman" w:hAnsi="Times New Roman"/>
          <w:color w:val="000000"/>
          <w:sz w:val="24"/>
          <w:szCs w:val="24"/>
        </w:rPr>
        <w:t xml:space="preserve">created greater </w:t>
      </w:r>
      <w:r w:rsidR="00E0371F">
        <w:rPr>
          <w:rFonts w:ascii="Times New Roman" w:hAnsi="Times New Roman"/>
          <w:color w:val="000000"/>
          <w:sz w:val="24"/>
          <w:szCs w:val="24"/>
        </w:rPr>
        <w:t xml:space="preserve">national </w:t>
      </w:r>
      <w:r w:rsidRPr="002929EC">
        <w:rPr>
          <w:rFonts w:ascii="Times New Roman" w:hAnsi="Times New Roman"/>
          <w:color w:val="000000"/>
          <w:sz w:val="24"/>
          <w:szCs w:val="24"/>
        </w:rPr>
        <w:t xml:space="preserve">institutional barriers to dominance effect </w:t>
      </w:r>
      <w:r w:rsidR="00874707" w:rsidRPr="002929EC">
        <w:rPr>
          <w:rFonts w:ascii="Times New Roman" w:hAnsi="Times New Roman"/>
          <w:color w:val="000000"/>
          <w:sz w:val="24"/>
          <w:szCs w:val="24"/>
        </w:rPr>
        <w:t>rationalizations</w:t>
      </w:r>
      <w:r w:rsidRPr="002929EC">
        <w:rPr>
          <w:rFonts w:ascii="Times New Roman" w:hAnsi="Times New Roman"/>
          <w:color w:val="000000"/>
          <w:sz w:val="24"/>
          <w:szCs w:val="24"/>
        </w:rPr>
        <w:t xml:space="preserve"> </w:t>
      </w:r>
      <w:r w:rsidR="00C57B19">
        <w:rPr>
          <w:rFonts w:ascii="Times New Roman" w:hAnsi="Times New Roman"/>
          <w:color w:val="000000"/>
          <w:sz w:val="24"/>
          <w:szCs w:val="24"/>
        </w:rPr>
        <w:t xml:space="preserve">given common systemic influences across the three cases. In NHS-D we now find </w:t>
      </w:r>
      <w:r w:rsidRPr="002929EC">
        <w:rPr>
          <w:rFonts w:ascii="Times New Roman" w:hAnsi="Times New Roman"/>
          <w:color w:val="000000"/>
          <w:sz w:val="24"/>
          <w:szCs w:val="24"/>
        </w:rPr>
        <w:t>an expanded role for call handlers</w:t>
      </w:r>
      <w:r w:rsidR="00C57B19">
        <w:rPr>
          <w:rFonts w:ascii="Times New Roman" w:hAnsi="Times New Roman"/>
          <w:color w:val="000000"/>
          <w:sz w:val="24"/>
          <w:szCs w:val="24"/>
        </w:rPr>
        <w:t xml:space="preserve"> at the expense of professional nurses, while in Australia traditional features of nursing practice (patient education and advocacy) have been pared back with the introduction of tele-health. </w:t>
      </w:r>
      <w:r w:rsidRPr="002929EC">
        <w:rPr>
          <w:rFonts w:ascii="Times New Roman" w:hAnsi="Times New Roman"/>
          <w:color w:val="000000"/>
          <w:sz w:val="24"/>
          <w:szCs w:val="24"/>
        </w:rPr>
        <w:t xml:space="preserve"> . In Sweden, a more thoroughgoing, invasive set of HR practices substituted for the technical control offered up by the generic algorithms that were in use in Australia and the UK. </w:t>
      </w:r>
      <w:r w:rsidR="00030970">
        <w:rPr>
          <w:rFonts w:ascii="Times New Roman" w:hAnsi="Times New Roman"/>
          <w:color w:val="000000"/>
          <w:sz w:val="24"/>
          <w:szCs w:val="24"/>
        </w:rPr>
        <w:t>While the</w:t>
      </w:r>
      <w:r w:rsidR="00A151C1">
        <w:rPr>
          <w:rFonts w:ascii="Times New Roman" w:hAnsi="Times New Roman"/>
          <w:color w:val="000000"/>
          <w:sz w:val="24"/>
          <w:szCs w:val="24"/>
        </w:rPr>
        <w:t xml:space="preserve"> </w:t>
      </w:r>
      <w:r w:rsidR="009D128E">
        <w:rPr>
          <w:rFonts w:ascii="Times New Roman" w:hAnsi="Times New Roman"/>
          <w:color w:val="000000"/>
          <w:sz w:val="24"/>
          <w:szCs w:val="24"/>
        </w:rPr>
        <w:t xml:space="preserve">systemic and </w:t>
      </w:r>
      <w:r w:rsidR="00A151C1">
        <w:rPr>
          <w:rFonts w:ascii="Times New Roman" w:hAnsi="Times New Roman"/>
          <w:color w:val="000000"/>
          <w:sz w:val="24"/>
          <w:szCs w:val="24"/>
        </w:rPr>
        <w:t xml:space="preserve">dominance effects that we have pinpointed in this article, </w:t>
      </w:r>
      <w:r w:rsidR="00030970">
        <w:rPr>
          <w:rFonts w:ascii="Times New Roman" w:hAnsi="Times New Roman"/>
          <w:color w:val="000000"/>
          <w:sz w:val="24"/>
          <w:szCs w:val="24"/>
        </w:rPr>
        <w:t xml:space="preserve">are </w:t>
      </w:r>
      <w:r w:rsidR="00A151C1">
        <w:rPr>
          <w:rFonts w:ascii="Times New Roman" w:hAnsi="Times New Roman"/>
          <w:color w:val="000000"/>
          <w:sz w:val="24"/>
          <w:szCs w:val="24"/>
        </w:rPr>
        <w:t xml:space="preserve">still present in </w:t>
      </w:r>
      <w:r w:rsidR="00030970">
        <w:rPr>
          <w:rFonts w:ascii="Times New Roman" w:hAnsi="Times New Roman"/>
          <w:color w:val="000000"/>
          <w:sz w:val="24"/>
          <w:szCs w:val="24"/>
        </w:rPr>
        <w:t>Swedish tele-health</w:t>
      </w:r>
      <w:r w:rsidR="00A151C1">
        <w:rPr>
          <w:rFonts w:ascii="Times New Roman" w:hAnsi="Times New Roman"/>
          <w:color w:val="000000"/>
          <w:sz w:val="24"/>
          <w:szCs w:val="24"/>
        </w:rPr>
        <w:t xml:space="preserve">, </w:t>
      </w:r>
      <w:r w:rsidR="00030970">
        <w:rPr>
          <w:rFonts w:ascii="Times New Roman" w:hAnsi="Times New Roman"/>
          <w:color w:val="000000"/>
          <w:sz w:val="24"/>
          <w:szCs w:val="24"/>
        </w:rPr>
        <w:t xml:space="preserve">they </w:t>
      </w:r>
      <w:r w:rsidR="00A151C1">
        <w:rPr>
          <w:rFonts w:ascii="Times New Roman" w:hAnsi="Times New Roman"/>
          <w:color w:val="000000"/>
          <w:sz w:val="24"/>
          <w:szCs w:val="24"/>
        </w:rPr>
        <w:t xml:space="preserve">have, to date, been mitigated to a greater extent, by the professional project that has been </w:t>
      </w:r>
      <w:r w:rsidR="009D128E">
        <w:rPr>
          <w:rFonts w:ascii="Times New Roman" w:hAnsi="Times New Roman"/>
          <w:color w:val="000000"/>
          <w:sz w:val="24"/>
          <w:szCs w:val="24"/>
        </w:rPr>
        <w:t>constructed around</w:t>
      </w:r>
      <w:r w:rsidR="00A151C1">
        <w:rPr>
          <w:rFonts w:ascii="Times New Roman" w:hAnsi="Times New Roman"/>
          <w:color w:val="000000"/>
          <w:sz w:val="24"/>
          <w:szCs w:val="24"/>
        </w:rPr>
        <w:t xml:space="preserve"> tele-health development.</w:t>
      </w:r>
    </w:p>
    <w:p w14:paraId="03A9926D" w14:textId="77777777" w:rsidR="001F56D1" w:rsidRPr="002929EC" w:rsidRDefault="00CA6686" w:rsidP="00CA6686">
      <w:pPr>
        <w:spacing w:line="480" w:lineRule="auto"/>
        <w:rPr>
          <w:rFonts w:ascii="Times New Roman" w:hAnsi="Times New Roman"/>
          <w:b/>
          <w:color w:val="000000"/>
          <w:sz w:val="24"/>
          <w:szCs w:val="24"/>
        </w:rPr>
      </w:pPr>
      <w:r w:rsidRPr="002929EC">
        <w:rPr>
          <w:rFonts w:ascii="Times New Roman" w:hAnsi="Times New Roman"/>
          <w:b/>
          <w:color w:val="000000"/>
          <w:sz w:val="24"/>
          <w:szCs w:val="24"/>
        </w:rPr>
        <w:t>Endnotes</w:t>
      </w:r>
    </w:p>
    <w:p w14:paraId="419AC030" w14:textId="77777777" w:rsidR="001F56D1" w:rsidRPr="002929EC" w:rsidRDefault="00CA6686" w:rsidP="00CA6686">
      <w:pPr>
        <w:spacing w:line="480" w:lineRule="auto"/>
        <w:rPr>
          <w:rFonts w:ascii="Times New Roman" w:hAnsi="Times New Roman"/>
          <w:b/>
          <w:color w:val="000000"/>
          <w:sz w:val="24"/>
          <w:szCs w:val="24"/>
        </w:rPr>
      </w:pPr>
      <w:r w:rsidRPr="002929EC">
        <w:rPr>
          <w:rFonts w:ascii="Times New Roman" w:hAnsi="Times New Roman"/>
          <w:b/>
          <w:color w:val="000000"/>
          <w:sz w:val="24"/>
          <w:szCs w:val="24"/>
        </w:rPr>
        <w:t>References</w:t>
      </w:r>
    </w:p>
    <w:p w14:paraId="68CBD025" w14:textId="77777777" w:rsidR="00A93171" w:rsidRPr="002929EC" w:rsidRDefault="00786F40" w:rsidP="00CA6686">
      <w:pPr>
        <w:spacing w:line="480" w:lineRule="auto"/>
        <w:rPr>
          <w:rFonts w:ascii="Times New Roman" w:hAnsi="Times New Roman"/>
          <w:color w:val="000000"/>
          <w:sz w:val="24"/>
          <w:szCs w:val="24"/>
        </w:rPr>
      </w:pPr>
      <w:r>
        <w:rPr>
          <w:rFonts w:ascii="Times New Roman" w:hAnsi="Times New Roman"/>
          <w:color w:val="000000"/>
          <w:sz w:val="24"/>
          <w:szCs w:val="24"/>
        </w:rPr>
        <w:t>Abbot A</w:t>
      </w:r>
      <w:r w:rsidR="00A93171" w:rsidRPr="002929EC">
        <w:rPr>
          <w:rFonts w:ascii="Times New Roman" w:hAnsi="Times New Roman"/>
          <w:color w:val="000000"/>
          <w:sz w:val="24"/>
          <w:szCs w:val="24"/>
        </w:rPr>
        <w:t xml:space="preserve"> (1988) </w:t>
      </w:r>
      <w:r>
        <w:rPr>
          <w:rFonts w:ascii="Times New Roman" w:hAnsi="Times New Roman"/>
          <w:i/>
          <w:color w:val="000000"/>
          <w:sz w:val="24"/>
          <w:szCs w:val="24"/>
        </w:rPr>
        <w:t>The System of P</w:t>
      </w:r>
      <w:r w:rsidR="00A93171" w:rsidRPr="002929EC">
        <w:rPr>
          <w:rFonts w:ascii="Times New Roman" w:hAnsi="Times New Roman"/>
          <w:i/>
          <w:color w:val="000000"/>
          <w:sz w:val="24"/>
          <w:szCs w:val="24"/>
        </w:rPr>
        <w:t>rofession</w:t>
      </w:r>
      <w:r>
        <w:rPr>
          <w:rFonts w:ascii="Times New Roman" w:hAnsi="Times New Roman"/>
          <w:i/>
          <w:color w:val="000000"/>
          <w:sz w:val="24"/>
          <w:szCs w:val="24"/>
        </w:rPr>
        <w:t>s</w:t>
      </w:r>
      <w:r w:rsidR="00A93171" w:rsidRPr="002929EC">
        <w:rPr>
          <w:rFonts w:ascii="Times New Roman" w:hAnsi="Times New Roman"/>
          <w:i/>
          <w:color w:val="000000"/>
          <w:sz w:val="24"/>
          <w:szCs w:val="24"/>
        </w:rPr>
        <w:t xml:space="preserve">: </w:t>
      </w:r>
      <w:r>
        <w:rPr>
          <w:rFonts w:ascii="Times New Roman" w:hAnsi="Times New Roman"/>
          <w:i/>
          <w:color w:val="000000"/>
          <w:sz w:val="24"/>
          <w:szCs w:val="24"/>
        </w:rPr>
        <w:t>An Essay On The Division Of Expert Labo</w:t>
      </w:r>
      <w:r w:rsidR="00A93171" w:rsidRPr="002929EC">
        <w:rPr>
          <w:rFonts w:ascii="Times New Roman" w:hAnsi="Times New Roman"/>
          <w:i/>
          <w:color w:val="000000"/>
          <w:sz w:val="24"/>
          <w:szCs w:val="24"/>
        </w:rPr>
        <w:t xml:space="preserve">r. </w:t>
      </w:r>
      <w:r w:rsidR="00A93171" w:rsidRPr="002929EC">
        <w:rPr>
          <w:rFonts w:ascii="Times New Roman" w:hAnsi="Times New Roman"/>
          <w:color w:val="000000"/>
          <w:sz w:val="24"/>
          <w:szCs w:val="24"/>
        </w:rPr>
        <w:t>Chicago: University of Chicago Press.</w:t>
      </w:r>
    </w:p>
    <w:p w14:paraId="6DFD0C0E" w14:textId="77777777" w:rsidR="00786F40" w:rsidRDefault="00CA6686" w:rsidP="00FF5CF5">
      <w:pPr>
        <w:spacing w:after="360" w:line="480" w:lineRule="auto"/>
        <w:ind w:right="289"/>
        <w:rPr>
          <w:rFonts w:ascii="Times New Roman" w:hAnsi="Times New Roman"/>
          <w:color w:val="000000"/>
          <w:sz w:val="24"/>
          <w:szCs w:val="24"/>
        </w:rPr>
      </w:pPr>
      <w:r w:rsidRPr="002929EC">
        <w:rPr>
          <w:rFonts w:ascii="Times New Roman" w:hAnsi="Times New Roman"/>
          <w:color w:val="000000"/>
          <w:sz w:val="24"/>
          <w:szCs w:val="24"/>
        </w:rPr>
        <w:t>Ackroyd</w:t>
      </w:r>
      <w:r w:rsidRPr="008B3771">
        <w:rPr>
          <w:rFonts w:ascii="Times New Roman" w:hAnsi="Times New Roman"/>
          <w:color w:val="000000"/>
          <w:sz w:val="24"/>
          <w:szCs w:val="24"/>
        </w:rPr>
        <w:t xml:space="preserve"> S</w:t>
      </w:r>
      <w:r w:rsidRPr="002929EC">
        <w:rPr>
          <w:rFonts w:ascii="Times New Roman" w:hAnsi="Times New Roman"/>
          <w:color w:val="000000"/>
          <w:sz w:val="24"/>
          <w:szCs w:val="24"/>
        </w:rPr>
        <w:t xml:space="preserve"> and Bolton S (1999) It is not Taylorism: mechanisms of work intensification in the provision of gynaecological services in a NHS hospital. </w:t>
      </w:r>
      <w:r w:rsidRPr="000542F5">
        <w:rPr>
          <w:rFonts w:ascii="Times New Roman" w:hAnsi="Times New Roman"/>
          <w:i/>
          <w:color w:val="000000"/>
          <w:sz w:val="24"/>
          <w:szCs w:val="24"/>
        </w:rPr>
        <w:t>Work, Employment and Society</w:t>
      </w:r>
      <w:r w:rsidRPr="002929EC">
        <w:rPr>
          <w:rFonts w:ascii="Times New Roman" w:hAnsi="Times New Roman"/>
          <w:color w:val="000000"/>
          <w:sz w:val="24"/>
          <w:szCs w:val="24"/>
        </w:rPr>
        <w:t xml:space="preserve"> 13(2): 369-87.</w:t>
      </w:r>
    </w:p>
    <w:p w14:paraId="1FC47584" w14:textId="77777777" w:rsidR="007B4009" w:rsidRPr="002929EC" w:rsidRDefault="00CA6686" w:rsidP="00FF5CF5">
      <w:pPr>
        <w:spacing w:after="360" w:line="480" w:lineRule="auto"/>
        <w:ind w:right="289"/>
        <w:rPr>
          <w:rFonts w:ascii="Times New Roman" w:hAnsi="Times New Roman"/>
          <w:color w:val="000000"/>
          <w:sz w:val="24"/>
          <w:szCs w:val="24"/>
        </w:rPr>
      </w:pPr>
      <w:r w:rsidRPr="008B3771">
        <w:rPr>
          <w:rFonts w:ascii="Times New Roman" w:hAnsi="Times New Roman"/>
          <w:color w:val="000000"/>
          <w:sz w:val="24"/>
          <w:szCs w:val="24"/>
        </w:rPr>
        <w:lastRenderedPageBreak/>
        <w:t>Adams</w:t>
      </w:r>
      <w:r w:rsidRPr="002929EC">
        <w:rPr>
          <w:rFonts w:ascii="Times New Roman" w:hAnsi="Times New Roman"/>
          <w:color w:val="000000"/>
          <w:sz w:val="24"/>
          <w:szCs w:val="24"/>
        </w:rPr>
        <w:t xml:space="preserve"> A, Lugsden E, Chase J,</w:t>
      </w:r>
      <w:r w:rsidRPr="002929EC">
        <w:rPr>
          <w:rFonts w:ascii="Times New Roman" w:hAnsi="Times New Roman"/>
          <w:b/>
          <w:color w:val="000000"/>
          <w:sz w:val="24"/>
          <w:szCs w:val="24"/>
        </w:rPr>
        <w:t xml:space="preserve"> </w:t>
      </w:r>
      <w:r w:rsidRPr="002929EC">
        <w:rPr>
          <w:rFonts w:ascii="Times New Roman" w:hAnsi="Times New Roman"/>
          <w:color w:val="000000"/>
          <w:sz w:val="24"/>
          <w:szCs w:val="24"/>
        </w:rPr>
        <w:t>Arber</w:t>
      </w:r>
      <w:r w:rsidR="00341877">
        <w:rPr>
          <w:rFonts w:ascii="Times New Roman" w:hAnsi="Times New Roman"/>
          <w:color w:val="000000"/>
          <w:sz w:val="24"/>
          <w:szCs w:val="24"/>
        </w:rPr>
        <w:t xml:space="preserve"> </w:t>
      </w:r>
      <w:r w:rsidRPr="002929EC">
        <w:rPr>
          <w:rFonts w:ascii="Times New Roman" w:hAnsi="Times New Roman"/>
          <w:color w:val="000000"/>
          <w:sz w:val="24"/>
          <w:szCs w:val="24"/>
        </w:rPr>
        <w:t xml:space="preserve">S, and Bond S (2000) Skill-mix changes and work intensification in nursing. </w:t>
      </w:r>
      <w:r w:rsidRPr="000542F5">
        <w:rPr>
          <w:rFonts w:ascii="Times New Roman" w:hAnsi="Times New Roman"/>
          <w:i/>
          <w:color w:val="000000"/>
          <w:sz w:val="24"/>
          <w:szCs w:val="24"/>
        </w:rPr>
        <w:t>Work, Employment and Society</w:t>
      </w:r>
      <w:r w:rsidRPr="002929EC">
        <w:rPr>
          <w:rFonts w:ascii="Times New Roman" w:hAnsi="Times New Roman"/>
          <w:color w:val="000000"/>
          <w:sz w:val="24"/>
          <w:szCs w:val="24"/>
        </w:rPr>
        <w:t xml:space="preserve"> 14(3): 541-55. </w:t>
      </w:r>
    </w:p>
    <w:p w14:paraId="7B151A6F" w14:textId="77777777" w:rsidR="001F56D1" w:rsidRDefault="00786F40" w:rsidP="00CA6686">
      <w:pPr>
        <w:spacing w:after="360" w:line="480" w:lineRule="auto"/>
        <w:ind w:right="144"/>
        <w:rPr>
          <w:rFonts w:ascii="Times New Roman" w:hAnsi="Times New Roman"/>
          <w:color w:val="000000"/>
          <w:sz w:val="24"/>
          <w:szCs w:val="24"/>
        </w:rPr>
      </w:pPr>
      <w:r>
        <w:rPr>
          <w:rFonts w:ascii="Times New Roman" w:hAnsi="Times New Roman"/>
          <w:color w:val="000000"/>
          <w:sz w:val="24"/>
          <w:szCs w:val="24"/>
        </w:rPr>
        <w:t>Australian Bureau of Statistics</w:t>
      </w:r>
      <w:r w:rsidR="00CA6686" w:rsidRPr="002929EC">
        <w:rPr>
          <w:rFonts w:ascii="Times New Roman" w:hAnsi="Times New Roman"/>
          <w:color w:val="000000"/>
          <w:sz w:val="24"/>
          <w:szCs w:val="24"/>
        </w:rPr>
        <w:t xml:space="preserve"> </w:t>
      </w:r>
      <w:r>
        <w:rPr>
          <w:rFonts w:ascii="Times New Roman" w:hAnsi="Times New Roman"/>
          <w:color w:val="000000"/>
          <w:sz w:val="24"/>
          <w:szCs w:val="24"/>
        </w:rPr>
        <w:t>(</w:t>
      </w:r>
      <w:r w:rsidR="00CA6686" w:rsidRPr="002929EC">
        <w:rPr>
          <w:rFonts w:ascii="Times New Roman" w:hAnsi="Times New Roman"/>
          <w:color w:val="000000"/>
          <w:sz w:val="24"/>
          <w:szCs w:val="24"/>
        </w:rPr>
        <w:t>2012</w:t>
      </w:r>
      <w:r>
        <w:rPr>
          <w:rFonts w:ascii="Times New Roman" w:hAnsi="Times New Roman"/>
          <w:color w:val="000000"/>
          <w:sz w:val="24"/>
          <w:szCs w:val="24"/>
        </w:rPr>
        <w:t>)</w:t>
      </w:r>
      <w:r w:rsidR="00CA6686" w:rsidRPr="002929EC">
        <w:rPr>
          <w:rFonts w:ascii="Times New Roman" w:hAnsi="Times New Roman"/>
          <w:color w:val="000000"/>
          <w:sz w:val="24"/>
          <w:szCs w:val="24"/>
        </w:rPr>
        <w:t xml:space="preserve"> Yearbook Australia: Employment in Australian Industry, cat. 1301.0, Canberra: ABS.</w:t>
      </w:r>
    </w:p>
    <w:p w14:paraId="73A3FC9F" w14:textId="77777777" w:rsidR="005051AB" w:rsidRDefault="005051AB" w:rsidP="00CA6686">
      <w:pPr>
        <w:spacing w:after="360" w:line="480" w:lineRule="auto"/>
        <w:ind w:right="144"/>
        <w:rPr>
          <w:rFonts w:ascii="Times New Roman" w:hAnsi="Times New Roman"/>
          <w:color w:val="000000"/>
          <w:sz w:val="24"/>
          <w:szCs w:val="24"/>
        </w:rPr>
      </w:pPr>
      <w:r>
        <w:rPr>
          <w:rFonts w:ascii="Times New Roman" w:hAnsi="Times New Roman"/>
          <w:color w:val="000000"/>
          <w:sz w:val="24"/>
          <w:szCs w:val="24"/>
        </w:rPr>
        <w:t>Author 1 (2008)</w:t>
      </w:r>
    </w:p>
    <w:p w14:paraId="751F59F8" w14:textId="5878D791" w:rsidR="00FF5CF5" w:rsidRPr="002929EC" w:rsidRDefault="00F70CD1" w:rsidP="00CA6686">
      <w:pPr>
        <w:spacing w:after="360" w:line="480" w:lineRule="auto"/>
        <w:ind w:right="144"/>
        <w:rPr>
          <w:rFonts w:ascii="Times New Roman" w:hAnsi="Times New Roman"/>
          <w:color w:val="000000"/>
          <w:sz w:val="24"/>
          <w:szCs w:val="24"/>
        </w:rPr>
      </w:pPr>
      <w:r>
        <w:rPr>
          <w:rFonts w:ascii="Times New Roman" w:hAnsi="Times New Roman"/>
          <w:color w:val="000000"/>
          <w:sz w:val="24"/>
          <w:szCs w:val="24"/>
        </w:rPr>
        <w:t>Author 2 (2008)</w:t>
      </w:r>
    </w:p>
    <w:p w14:paraId="4ECB62D3" w14:textId="77777777" w:rsidR="001F56D1" w:rsidRPr="002571BF" w:rsidRDefault="00CA6686" w:rsidP="00CA6686">
      <w:pPr>
        <w:spacing w:after="360" w:line="480" w:lineRule="auto"/>
        <w:ind w:right="936"/>
        <w:rPr>
          <w:rFonts w:ascii="Times New Roman" w:hAnsi="Times New Roman"/>
          <w:color w:val="000000"/>
          <w:sz w:val="24"/>
          <w:szCs w:val="24"/>
        </w:rPr>
      </w:pPr>
      <w:r w:rsidRPr="002929EC">
        <w:rPr>
          <w:rFonts w:ascii="Times New Roman" w:hAnsi="Times New Roman"/>
          <w:color w:val="000000"/>
          <w:sz w:val="24"/>
          <w:szCs w:val="24"/>
        </w:rPr>
        <w:t>Barley S (1986) Technology as an occasion for structuring: Evidence from observations of CT scanners and the social order of radiology departments</w:t>
      </w:r>
      <w:r w:rsidR="005B2C8A" w:rsidRPr="002929EC">
        <w:rPr>
          <w:rFonts w:ascii="Times New Roman" w:hAnsi="Times New Roman"/>
          <w:color w:val="000000"/>
          <w:sz w:val="24"/>
          <w:szCs w:val="24"/>
        </w:rPr>
        <w:t>.</w:t>
      </w:r>
      <w:r w:rsidR="00341877">
        <w:rPr>
          <w:rFonts w:ascii="Times New Roman" w:hAnsi="Times New Roman"/>
          <w:color w:val="000000"/>
          <w:sz w:val="24"/>
          <w:szCs w:val="24"/>
        </w:rPr>
        <w:t xml:space="preserve"> </w:t>
      </w:r>
      <w:r w:rsidRPr="000542F5">
        <w:rPr>
          <w:rFonts w:ascii="Times New Roman" w:hAnsi="Times New Roman"/>
          <w:i/>
          <w:color w:val="000000"/>
          <w:sz w:val="24"/>
          <w:szCs w:val="24"/>
        </w:rPr>
        <w:t>Administrative Science Quarterly</w:t>
      </w:r>
      <w:r w:rsidRPr="008B3771">
        <w:rPr>
          <w:rFonts w:ascii="Times New Roman" w:hAnsi="Times New Roman"/>
          <w:color w:val="000000"/>
          <w:sz w:val="24"/>
          <w:szCs w:val="24"/>
        </w:rPr>
        <w:t xml:space="preserve"> 31: 78-108</w:t>
      </w:r>
      <w:r w:rsidR="00786F40">
        <w:rPr>
          <w:rFonts w:ascii="Times New Roman" w:hAnsi="Times New Roman"/>
          <w:color w:val="000000"/>
          <w:sz w:val="24"/>
          <w:szCs w:val="24"/>
        </w:rPr>
        <w:t>.</w:t>
      </w:r>
    </w:p>
    <w:p w14:paraId="35C84CF7" w14:textId="77777777" w:rsidR="00E87197" w:rsidRPr="000542F5" w:rsidRDefault="00E87197" w:rsidP="00CA6686">
      <w:pPr>
        <w:spacing w:after="360" w:line="480" w:lineRule="auto"/>
        <w:ind w:right="1080"/>
        <w:rPr>
          <w:rFonts w:ascii="Times New Roman" w:hAnsi="Times New Roman"/>
          <w:color w:val="000000"/>
          <w:sz w:val="24"/>
          <w:szCs w:val="24"/>
          <w:lang w:val="en-GB"/>
        </w:rPr>
      </w:pPr>
      <w:r w:rsidRPr="002929EC">
        <w:rPr>
          <w:rFonts w:ascii="Times New Roman" w:hAnsi="Times New Roman"/>
          <w:color w:val="000000"/>
          <w:sz w:val="24"/>
          <w:szCs w:val="24"/>
          <w:lang w:val="en-GB"/>
        </w:rPr>
        <w:t>Berg</w:t>
      </w:r>
      <w:r w:rsidR="00786F40">
        <w:rPr>
          <w:rFonts w:ascii="Times New Roman" w:hAnsi="Times New Roman"/>
          <w:color w:val="000000"/>
          <w:sz w:val="24"/>
          <w:szCs w:val="24"/>
          <w:lang w:val="en-GB"/>
        </w:rPr>
        <w:t xml:space="preserve"> M</w:t>
      </w:r>
      <w:r w:rsidRPr="002929EC">
        <w:rPr>
          <w:rFonts w:ascii="Times New Roman" w:hAnsi="Times New Roman"/>
          <w:color w:val="000000"/>
          <w:sz w:val="24"/>
          <w:szCs w:val="24"/>
          <w:lang w:val="en-GB"/>
        </w:rPr>
        <w:t xml:space="preserve"> (1997) </w:t>
      </w:r>
      <w:r w:rsidR="00D23836" w:rsidRPr="002929EC">
        <w:rPr>
          <w:rFonts w:ascii="Times New Roman" w:hAnsi="Times New Roman"/>
          <w:color w:val="000000"/>
          <w:sz w:val="24"/>
          <w:szCs w:val="24"/>
          <w:lang w:val="en-GB"/>
        </w:rPr>
        <w:t>Problems and promises of the protocol</w:t>
      </w:r>
      <w:r w:rsidR="00AB4EBD">
        <w:rPr>
          <w:rFonts w:ascii="Times New Roman" w:hAnsi="Times New Roman"/>
          <w:color w:val="000000"/>
          <w:sz w:val="24"/>
          <w:szCs w:val="24"/>
          <w:lang w:val="en-GB"/>
        </w:rPr>
        <w:t>.</w:t>
      </w:r>
      <w:r w:rsidR="00D23836" w:rsidRPr="002929EC">
        <w:rPr>
          <w:rFonts w:ascii="Times New Roman" w:hAnsi="Times New Roman"/>
          <w:color w:val="000000"/>
          <w:sz w:val="24"/>
          <w:szCs w:val="24"/>
          <w:lang w:val="en-GB"/>
        </w:rPr>
        <w:t xml:space="preserve"> </w:t>
      </w:r>
      <w:r w:rsidR="00D23836" w:rsidRPr="002929EC">
        <w:rPr>
          <w:rFonts w:ascii="Times New Roman" w:hAnsi="Times New Roman"/>
          <w:i/>
          <w:color w:val="000000"/>
          <w:sz w:val="24"/>
          <w:szCs w:val="24"/>
          <w:lang w:val="en-GB"/>
        </w:rPr>
        <w:t xml:space="preserve">Social Sciences and Medicine </w:t>
      </w:r>
      <w:r w:rsidR="00D23836" w:rsidRPr="002929EC">
        <w:rPr>
          <w:rFonts w:ascii="Times New Roman" w:hAnsi="Times New Roman"/>
          <w:color w:val="000000"/>
          <w:sz w:val="24"/>
          <w:szCs w:val="24"/>
          <w:lang w:val="en-GB"/>
        </w:rPr>
        <w:t>44(8): 1081-88.</w:t>
      </w:r>
    </w:p>
    <w:p w14:paraId="603D7512" w14:textId="77777777" w:rsidR="001F56D1" w:rsidRPr="005700A5" w:rsidRDefault="00CA6686" w:rsidP="00CA6686">
      <w:pPr>
        <w:spacing w:after="360" w:line="480" w:lineRule="auto"/>
        <w:ind w:right="1080"/>
        <w:rPr>
          <w:rFonts w:ascii="Times New Roman" w:hAnsi="Times New Roman"/>
          <w:color w:val="000000"/>
          <w:sz w:val="24"/>
          <w:szCs w:val="24"/>
        </w:rPr>
      </w:pPr>
      <w:r w:rsidRPr="002929EC">
        <w:rPr>
          <w:rFonts w:ascii="Times New Roman" w:hAnsi="Times New Roman"/>
          <w:color w:val="000000"/>
          <w:sz w:val="24"/>
          <w:szCs w:val="24"/>
        </w:rPr>
        <w:t>Bolton</w:t>
      </w:r>
      <w:r w:rsidRPr="005700A5">
        <w:rPr>
          <w:rFonts w:ascii="Times New Roman" w:hAnsi="Times New Roman"/>
          <w:color w:val="000000"/>
          <w:sz w:val="24"/>
          <w:szCs w:val="24"/>
        </w:rPr>
        <w:t xml:space="preserve"> </w:t>
      </w:r>
      <w:r w:rsidR="005B2C8A">
        <w:rPr>
          <w:rFonts w:ascii="Times New Roman" w:hAnsi="Times New Roman"/>
          <w:color w:val="000000"/>
          <w:sz w:val="24"/>
          <w:szCs w:val="24"/>
        </w:rPr>
        <w:t>S</w:t>
      </w:r>
      <w:r w:rsidRPr="005700A5">
        <w:rPr>
          <w:rFonts w:ascii="Times New Roman" w:hAnsi="Times New Roman"/>
          <w:color w:val="000000"/>
          <w:sz w:val="24"/>
          <w:szCs w:val="24"/>
        </w:rPr>
        <w:t xml:space="preserve"> (2004) A simple matter of control? NHS hospital nurses and new management</w:t>
      </w:r>
      <w:r w:rsidR="00AB4EBD">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Journal of Management Studies</w:t>
      </w:r>
      <w:r w:rsidRPr="005700A5">
        <w:rPr>
          <w:rFonts w:ascii="Times New Roman" w:hAnsi="Times New Roman"/>
          <w:color w:val="000000"/>
          <w:sz w:val="24"/>
          <w:szCs w:val="24"/>
        </w:rPr>
        <w:t xml:space="preserve"> 41(2): 317-33.</w:t>
      </w:r>
    </w:p>
    <w:p w14:paraId="30C12F79" w14:textId="77777777" w:rsidR="005B2C8A" w:rsidRDefault="00CA6686" w:rsidP="00CA6686">
      <w:pPr>
        <w:spacing w:after="360" w:line="480" w:lineRule="auto"/>
        <w:ind w:right="648"/>
        <w:rPr>
          <w:rFonts w:ascii="Times New Roman" w:hAnsi="Times New Roman"/>
          <w:color w:val="000000"/>
          <w:sz w:val="24"/>
          <w:szCs w:val="24"/>
        </w:rPr>
      </w:pPr>
      <w:r w:rsidRPr="005700A5">
        <w:rPr>
          <w:rFonts w:ascii="Times New Roman" w:hAnsi="Times New Roman"/>
          <w:color w:val="000000"/>
          <w:sz w:val="24"/>
          <w:szCs w:val="24"/>
        </w:rPr>
        <w:t xml:space="preserve">Brannon R (1996) Restructuring hospital nursing: reversing the trend toward a professional workforce. </w:t>
      </w:r>
      <w:r w:rsidRPr="000542F5">
        <w:rPr>
          <w:rFonts w:ascii="Times New Roman" w:hAnsi="Times New Roman"/>
          <w:i/>
          <w:color w:val="000000"/>
          <w:sz w:val="24"/>
          <w:szCs w:val="24"/>
        </w:rPr>
        <w:t>International Journal of Health Services</w:t>
      </w:r>
      <w:r w:rsidRPr="005700A5">
        <w:rPr>
          <w:rFonts w:ascii="Times New Roman" w:hAnsi="Times New Roman"/>
          <w:color w:val="000000"/>
          <w:sz w:val="24"/>
          <w:szCs w:val="24"/>
        </w:rPr>
        <w:t xml:space="preserve"> 26(4): 643-54. </w:t>
      </w:r>
    </w:p>
    <w:p w14:paraId="7E46F910" w14:textId="77777777" w:rsidR="008A29CD" w:rsidRPr="008A29CD" w:rsidRDefault="008A29CD" w:rsidP="00CA6686">
      <w:pPr>
        <w:spacing w:after="360" w:line="480" w:lineRule="auto"/>
        <w:ind w:right="648"/>
        <w:rPr>
          <w:rFonts w:ascii="Times New Roman" w:hAnsi="Times New Roman"/>
          <w:color w:val="000000"/>
          <w:sz w:val="24"/>
          <w:szCs w:val="24"/>
        </w:rPr>
      </w:pPr>
      <w:r>
        <w:rPr>
          <w:rFonts w:ascii="Times New Roman" w:hAnsi="Times New Roman"/>
          <w:color w:val="000000"/>
          <w:sz w:val="24"/>
          <w:szCs w:val="24"/>
        </w:rPr>
        <w:t xml:space="preserve">Braverman, H (1974) </w:t>
      </w:r>
      <w:r>
        <w:rPr>
          <w:rFonts w:ascii="Times New Roman" w:hAnsi="Times New Roman"/>
          <w:i/>
          <w:color w:val="000000"/>
          <w:sz w:val="24"/>
          <w:szCs w:val="24"/>
        </w:rPr>
        <w:t>Labor and Monopoly Capital</w:t>
      </w:r>
      <w:r>
        <w:rPr>
          <w:rFonts w:ascii="Times New Roman" w:hAnsi="Times New Roman"/>
          <w:color w:val="000000"/>
          <w:sz w:val="24"/>
          <w:szCs w:val="24"/>
        </w:rPr>
        <w:t>. New York: Monthly Review Press.</w:t>
      </w:r>
    </w:p>
    <w:p w14:paraId="0BFBD2C2" w14:textId="77777777" w:rsidR="009D6036" w:rsidRPr="009D6036" w:rsidRDefault="009D6036" w:rsidP="00CA6686">
      <w:pPr>
        <w:spacing w:after="360" w:line="480" w:lineRule="auto"/>
        <w:ind w:right="648"/>
        <w:rPr>
          <w:rFonts w:ascii="Times New Roman" w:hAnsi="Times New Roman"/>
          <w:color w:val="000000"/>
          <w:sz w:val="24"/>
          <w:szCs w:val="24"/>
          <w:lang w:val="en-GB"/>
        </w:rPr>
      </w:pPr>
      <w:r>
        <w:rPr>
          <w:rFonts w:ascii="Times New Roman" w:hAnsi="Times New Roman"/>
          <w:color w:val="000000"/>
          <w:sz w:val="24"/>
          <w:szCs w:val="24"/>
          <w:lang w:val="en-GB"/>
        </w:rPr>
        <w:t xml:space="preserve">Callaghan G and Thompson P (2001) Edwards revisited: technical control and call centres. </w:t>
      </w:r>
      <w:r>
        <w:rPr>
          <w:rFonts w:ascii="Times New Roman" w:hAnsi="Times New Roman"/>
          <w:i/>
          <w:color w:val="000000"/>
          <w:sz w:val="24"/>
          <w:szCs w:val="24"/>
          <w:lang w:val="en-GB"/>
        </w:rPr>
        <w:t>Economic and Industrial Democracy</w:t>
      </w:r>
      <w:r>
        <w:rPr>
          <w:rFonts w:ascii="Times New Roman" w:hAnsi="Times New Roman"/>
          <w:color w:val="000000"/>
          <w:sz w:val="24"/>
          <w:szCs w:val="24"/>
          <w:lang w:val="en-GB"/>
        </w:rPr>
        <w:t xml:space="preserve"> 22:13-37</w:t>
      </w:r>
    </w:p>
    <w:p w14:paraId="2C977E3D" w14:textId="77777777" w:rsidR="00D23836" w:rsidRPr="00471E47" w:rsidRDefault="00D23836" w:rsidP="00CA6686">
      <w:pPr>
        <w:spacing w:after="360" w:line="480" w:lineRule="auto"/>
        <w:ind w:right="648"/>
        <w:rPr>
          <w:rFonts w:ascii="Times New Roman" w:hAnsi="Times New Roman"/>
          <w:color w:val="000000"/>
          <w:sz w:val="24"/>
          <w:szCs w:val="24"/>
        </w:rPr>
      </w:pPr>
      <w:r>
        <w:rPr>
          <w:rFonts w:ascii="Times New Roman" w:hAnsi="Times New Roman"/>
          <w:color w:val="000000"/>
          <w:sz w:val="24"/>
          <w:szCs w:val="24"/>
          <w:lang w:val="en-GB"/>
        </w:rPr>
        <w:lastRenderedPageBreak/>
        <w:t>Collin-Jacques</w:t>
      </w:r>
      <w:r w:rsidR="00AB4EBD">
        <w:rPr>
          <w:rFonts w:ascii="Times New Roman" w:hAnsi="Times New Roman"/>
          <w:color w:val="000000"/>
          <w:sz w:val="24"/>
          <w:szCs w:val="24"/>
          <w:lang w:val="en-GB"/>
        </w:rPr>
        <w:t xml:space="preserve"> C</w:t>
      </w:r>
      <w:r>
        <w:rPr>
          <w:rFonts w:ascii="Times New Roman" w:hAnsi="Times New Roman"/>
          <w:color w:val="000000"/>
          <w:sz w:val="24"/>
          <w:szCs w:val="24"/>
          <w:lang w:val="en-GB"/>
        </w:rPr>
        <w:t xml:space="preserve"> (2004) Professionals at work: a study of autonomy and skill utilization in nurse call centres in England and Canada</w:t>
      </w:r>
      <w:r w:rsidR="00AB4EBD">
        <w:rPr>
          <w:rFonts w:ascii="Times New Roman" w:hAnsi="Times New Roman"/>
          <w:color w:val="000000"/>
          <w:sz w:val="24"/>
          <w:szCs w:val="24"/>
          <w:lang w:val="en-GB"/>
        </w:rPr>
        <w:t>. I</w:t>
      </w:r>
      <w:r w:rsidR="00471E47">
        <w:rPr>
          <w:rFonts w:ascii="Times New Roman" w:hAnsi="Times New Roman"/>
          <w:color w:val="000000"/>
          <w:sz w:val="24"/>
          <w:szCs w:val="24"/>
          <w:lang w:val="en-GB"/>
        </w:rPr>
        <w:t>n Deery S. and Kinnie</w:t>
      </w:r>
      <w:r w:rsidR="00AB4EBD">
        <w:rPr>
          <w:rFonts w:ascii="Times New Roman" w:hAnsi="Times New Roman"/>
          <w:color w:val="000000"/>
          <w:sz w:val="24"/>
          <w:szCs w:val="24"/>
          <w:lang w:val="en-GB"/>
        </w:rPr>
        <w:t xml:space="preserve"> N</w:t>
      </w:r>
      <w:r w:rsidR="00471E47">
        <w:rPr>
          <w:rFonts w:ascii="Times New Roman" w:hAnsi="Times New Roman"/>
          <w:color w:val="000000"/>
          <w:sz w:val="24"/>
          <w:szCs w:val="24"/>
          <w:lang w:val="en-GB"/>
        </w:rPr>
        <w:t xml:space="preserve"> (eds) </w:t>
      </w:r>
      <w:r w:rsidR="00471E47">
        <w:rPr>
          <w:rFonts w:ascii="Times New Roman" w:hAnsi="Times New Roman"/>
          <w:i/>
          <w:color w:val="000000"/>
          <w:sz w:val="24"/>
          <w:szCs w:val="24"/>
          <w:lang w:val="en-GB"/>
        </w:rPr>
        <w:t>Call Centres and Human Resource Management: A Cross-National Perspective</w:t>
      </w:r>
      <w:r w:rsidR="00471E47">
        <w:rPr>
          <w:rFonts w:ascii="Times New Roman" w:hAnsi="Times New Roman"/>
          <w:color w:val="000000"/>
          <w:sz w:val="24"/>
          <w:szCs w:val="24"/>
          <w:lang w:val="en-GB"/>
        </w:rPr>
        <w:t>. Basingstoke: Palgrave, 153-73.</w:t>
      </w:r>
    </w:p>
    <w:p w14:paraId="4AD2ACFF" w14:textId="77777777" w:rsidR="001F56D1" w:rsidRPr="005700A5" w:rsidRDefault="00CA6686" w:rsidP="00CA6686">
      <w:pPr>
        <w:spacing w:after="360" w:line="480" w:lineRule="auto"/>
        <w:ind w:right="648"/>
        <w:rPr>
          <w:rFonts w:ascii="Times New Roman" w:hAnsi="Times New Roman"/>
          <w:color w:val="000000"/>
          <w:sz w:val="24"/>
          <w:szCs w:val="24"/>
        </w:rPr>
      </w:pPr>
      <w:r w:rsidRPr="005700A5">
        <w:rPr>
          <w:rFonts w:ascii="Times New Roman" w:hAnsi="Times New Roman"/>
          <w:color w:val="000000"/>
          <w:sz w:val="24"/>
          <w:szCs w:val="24"/>
        </w:rPr>
        <w:t>Collin-Jacques C and Smith C (2005) Nursing on the line: Experiences from England and Quebec</w:t>
      </w:r>
      <w:r w:rsidR="00AB4EBD">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 xml:space="preserve">Human </w:t>
      </w:r>
      <w:r w:rsidR="00341877" w:rsidRPr="000542F5">
        <w:rPr>
          <w:rFonts w:ascii="Times New Roman" w:hAnsi="Times New Roman"/>
          <w:i/>
          <w:color w:val="000000"/>
          <w:sz w:val="24"/>
          <w:szCs w:val="24"/>
        </w:rPr>
        <w:t>Relations</w:t>
      </w:r>
      <w:r w:rsidR="00341877">
        <w:rPr>
          <w:rFonts w:ascii="Times New Roman" w:hAnsi="Times New Roman"/>
          <w:color w:val="000000"/>
          <w:sz w:val="24"/>
          <w:szCs w:val="24"/>
        </w:rPr>
        <w:t xml:space="preserve"> </w:t>
      </w:r>
      <w:r w:rsidR="00341877" w:rsidRPr="005700A5">
        <w:rPr>
          <w:rFonts w:ascii="Times New Roman" w:hAnsi="Times New Roman"/>
          <w:color w:val="000000"/>
          <w:sz w:val="24"/>
          <w:szCs w:val="24"/>
        </w:rPr>
        <w:t>58</w:t>
      </w:r>
      <w:r w:rsidRPr="005700A5">
        <w:rPr>
          <w:rFonts w:ascii="Times New Roman" w:hAnsi="Times New Roman"/>
          <w:color w:val="000000"/>
          <w:sz w:val="24"/>
          <w:szCs w:val="24"/>
        </w:rPr>
        <w:t>(1): 5-32.</w:t>
      </w:r>
    </w:p>
    <w:p w14:paraId="0F438D61" w14:textId="77777777" w:rsidR="001F56D1" w:rsidRPr="005700A5" w:rsidRDefault="00CA6686" w:rsidP="00CA6686">
      <w:pPr>
        <w:spacing w:after="360" w:line="480" w:lineRule="auto"/>
        <w:ind w:right="288"/>
        <w:rPr>
          <w:rFonts w:ascii="Times New Roman" w:hAnsi="Times New Roman"/>
          <w:color w:val="000000"/>
          <w:sz w:val="24"/>
          <w:szCs w:val="24"/>
        </w:rPr>
      </w:pPr>
      <w:r w:rsidRPr="005700A5">
        <w:rPr>
          <w:rFonts w:ascii="Times New Roman" w:hAnsi="Times New Roman"/>
          <w:color w:val="000000"/>
          <w:sz w:val="24"/>
          <w:szCs w:val="24"/>
        </w:rPr>
        <w:t>Department of Health (Do</w:t>
      </w:r>
      <w:r w:rsidR="005B2C8A">
        <w:rPr>
          <w:rFonts w:ascii="Times New Roman" w:hAnsi="Times New Roman"/>
          <w:color w:val="000000"/>
          <w:sz w:val="24"/>
          <w:szCs w:val="24"/>
        </w:rPr>
        <w:t>H</w:t>
      </w:r>
      <w:r w:rsidRPr="005700A5">
        <w:rPr>
          <w:rFonts w:ascii="Times New Roman" w:hAnsi="Times New Roman"/>
          <w:color w:val="000000"/>
          <w:sz w:val="24"/>
          <w:szCs w:val="24"/>
        </w:rPr>
        <w:t>) (1997) The New NHS: Modern, Dependable</w:t>
      </w:r>
      <w:r w:rsidR="005B2C8A">
        <w:rPr>
          <w:rFonts w:ascii="Times New Roman" w:hAnsi="Times New Roman"/>
          <w:color w:val="000000"/>
          <w:sz w:val="24"/>
          <w:szCs w:val="24"/>
        </w:rPr>
        <w:t>.</w:t>
      </w:r>
      <w:r w:rsidRPr="005700A5">
        <w:rPr>
          <w:rFonts w:ascii="Times New Roman" w:hAnsi="Times New Roman"/>
          <w:color w:val="000000"/>
          <w:sz w:val="24"/>
          <w:szCs w:val="24"/>
        </w:rPr>
        <w:t xml:space="preserve"> London: Department of Health.</w:t>
      </w:r>
    </w:p>
    <w:p w14:paraId="2D937471" w14:textId="77777777" w:rsidR="001F56D1" w:rsidRPr="005700A5" w:rsidRDefault="00CA6686" w:rsidP="00CA6686">
      <w:pPr>
        <w:spacing w:after="360" w:line="480" w:lineRule="auto"/>
        <w:ind w:right="288"/>
        <w:rPr>
          <w:rFonts w:ascii="Times New Roman" w:hAnsi="Times New Roman"/>
          <w:color w:val="000000"/>
          <w:sz w:val="24"/>
          <w:szCs w:val="24"/>
        </w:rPr>
      </w:pPr>
      <w:r w:rsidRPr="005700A5">
        <w:rPr>
          <w:rFonts w:ascii="Times New Roman" w:hAnsi="Times New Roman"/>
          <w:color w:val="000000"/>
          <w:sz w:val="24"/>
          <w:szCs w:val="24"/>
        </w:rPr>
        <w:t>Department of Health (2001) NHS Direct - a New Gateway to Healthcare</w:t>
      </w:r>
      <w:r w:rsidR="00AB4EBD">
        <w:rPr>
          <w:rFonts w:ascii="Times New Roman" w:hAnsi="Times New Roman"/>
          <w:color w:val="000000"/>
          <w:sz w:val="24"/>
          <w:szCs w:val="24"/>
        </w:rPr>
        <w:t>.</w:t>
      </w:r>
      <w:r w:rsidRPr="005700A5">
        <w:rPr>
          <w:rFonts w:ascii="Times New Roman" w:hAnsi="Times New Roman"/>
          <w:color w:val="000000"/>
          <w:sz w:val="24"/>
          <w:szCs w:val="24"/>
        </w:rPr>
        <w:t xml:space="preserve"> London: Department of Health.</w:t>
      </w:r>
    </w:p>
    <w:p w14:paraId="0CE6E15B" w14:textId="77777777" w:rsidR="001F56D1" w:rsidRPr="005700A5" w:rsidRDefault="00AB4EBD" w:rsidP="00CA6686">
      <w:pPr>
        <w:spacing w:after="360" w:line="480" w:lineRule="auto"/>
        <w:ind w:right="288"/>
        <w:rPr>
          <w:rFonts w:ascii="Times New Roman" w:hAnsi="Times New Roman"/>
          <w:color w:val="000000"/>
          <w:sz w:val="24"/>
          <w:szCs w:val="24"/>
        </w:rPr>
      </w:pPr>
      <w:r>
        <w:rPr>
          <w:rFonts w:ascii="Times New Roman" w:hAnsi="Times New Roman"/>
          <w:color w:val="000000"/>
          <w:sz w:val="24"/>
          <w:szCs w:val="24"/>
        </w:rPr>
        <w:t>Department of Health (2003)</w:t>
      </w:r>
      <w:r w:rsidR="00CA6686" w:rsidRPr="005700A5">
        <w:rPr>
          <w:rFonts w:ascii="Times New Roman" w:hAnsi="Times New Roman"/>
          <w:color w:val="000000"/>
          <w:sz w:val="24"/>
          <w:szCs w:val="24"/>
        </w:rPr>
        <w:t xml:space="preserve"> Developing NHS Direct: a strategic document for the next three year</w:t>
      </w:r>
      <w:r w:rsidR="00FC16C8">
        <w:rPr>
          <w:rFonts w:ascii="Times New Roman" w:hAnsi="Times New Roman"/>
          <w:color w:val="000000"/>
          <w:sz w:val="24"/>
          <w:szCs w:val="24"/>
        </w:rPr>
        <w:t>s</w:t>
      </w:r>
      <w:r>
        <w:rPr>
          <w:rFonts w:ascii="Times New Roman" w:hAnsi="Times New Roman"/>
          <w:color w:val="000000"/>
          <w:sz w:val="24"/>
          <w:szCs w:val="24"/>
        </w:rPr>
        <w:t>.</w:t>
      </w:r>
      <w:r w:rsidR="00CA6686" w:rsidRPr="005700A5">
        <w:rPr>
          <w:rFonts w:ascii="Times New Roman" w:hAnsi="Times New Roman"/>
          <w:color w:val="000000"/>
          <w:sz w:val="24"/>
          <w:szCs w:val="24"/>
        </w:rPr>
        <w:t xml:space="preserve"> London: Department of Health.</w:t>
      </w:r>
    </w:p>
    <w:p w14:paraId="10600C6B" w14:textId="77777777" w:rsidR="00874707" w:rsidRDefault="00AB4EBD" w:rsidP="00CA6686">
      <w:pPr>
        <w:spacing w:after="360" w:line="480" w:lineRule="auto"/>
        <w:ind w:right="144"/>
        <w:rPr>
          <w:rFonts w:ascii="Times New Roman" w:hAnsi="Times New Roman"/>
          <w:color w:val="000000"/>
          <w:sz w:val="24"/>
          <w:szCs w:val="24"/>
        </w:rPr>
      </w:pPr>
      <w:r>
        <w:rPr>
          <w:rFonts w:ascii="Times New Roman" w:hAnsi="Times New Roman"/>
          <w:color w:val="000000"/>
          <w:sz w:val="24"/>
          <w:szCs w:val="24"/>
        </w:rPr>
        <w:t>Edwards R</w:t>
      </w:r>
      <w:r w:rsidR="00830707">
        <w:rPr>
          <w:rFonts w:ascii="Times New Roman" w:hAnsi="Times New Roman"/>
          <w:color w:val="000000"/>
          <w:sz w:val="24"/>
          <w:szCs w:val="24"/>
        </w:rPr>
        <w:t xml:space="preserve"> (1979) </w:t>
      </w:r>
      <w:r w:rsidR="003D21B6">
        <w:rPr>
          <w:rFonts w:ascii="Times New Roman" w:hAnsi="Times New Roman"/>
          <w:i/>
          <w:color w:val="000000"/>
          <w:sz w:val="24"/>
          <w:szCs w:val="24"/>
        </w:rPr>
        <w:t>Contested Terrain: The Transformation of the Workplace in the Twentieth Century</w:t>
      </w:r>
      <w:r>
        <w:rPr>
          <w:rFonts w:ascii="Times New Roman" w:hAnsi="Times New Roman"/>
          <w:color w:val="000000"/>
          <w:sz w:val="24"/>
          <w:szCs w:val="24"/>
        </w:rPr>
        <w:t>.</w:t>
      </w:r>
      <w:r w:rsidR="003D21B6">
        <w:rPr>
          <w:rFonts w:ascii="Times New Roman" w:hAnsi="Times New Roman"/>
          <w:color w:val="000000"/>
          <w:sz w:val="24"/>
          <w:szCs w:val="24"/>
        </w:rPr>
        <w:t xml:space="preserve"> London: Heinemann.</w:t>
      </w:r>
    </w:p>
    <w:p w14:paraId="4FC92CBA" w14:textId="77777777" w:rsidR="001F56D1" w:rsidRPr="005700A5" w:rsidRDefault="00CA6686" w:rsidP="00CA6686">
      <w:pPr>
        <w:spacing w:after="360" w:line="480" w:lineRule="auto"/>
        <w:ind w:right="360"/>
        <w:rPr>
          <w:rFonts w:ascii="Times New Roman" w:hAnsi="Times New Roman"/>
          <w:color w:val="000000"/>
          <w:sz w:val="24"/>
          <w:szCs w:val="24"/>
        </w:rPr>
      </w:pPr>
      <w:r w:rsidRPr="000542F5">
        <w:rPr>
          <w:rFonts w:ascii="Times New Roman" w:hAnsi="Times New Roman"/>
          <w:color w:val="000000"/>
          <w:sz w:val="24"/>
          <w:szCs w:val="24"/>
        </w:rPr>
        <w:t>Ernesater</w:t>
      </w:r>
      <w:r w:rsidRPr="005700A5">
        <w:rPr>
          <w:rFonts w:ascii="Times New Roman" w:hAnsi="Times New Roman"/>
          <w:color w:val="000000"/>
          <w:sz w:val="24"/>
          <w:szCs w:val="24"/>
        </w:rPr>
        <w:t xml:space="preserve"> A, Holmstrom I and Engstrom M (2009) Telenurses</w:t>
      </w:r>
      <w:r w:rsidR="00033FF8">
        <w:rPr>
          <w:rFonts w:ascii="Times New Roman" w:hAnsi="Times New Roman"/>
          <w:color w:val="000000"/>
          <w:sz w:val="24"/>
          <w:szCs w:val="24"/>
        </w:rPr>
        <w:t>’</w:t>
      </w:r>
      <w:r w:rsidRPr="005700A5">
        <w:rPr>
          <w:rFonts w:ascii="Times New Roman" w:hAnsi="Times New Roman"/>
          <w:color w:val="000000"/>
          <w:sz w:val="24"/>
          <w:szCs w:val="24"/>
        </w:rPr>
        <w:t xml:space="preserve"> experiences of working with computerized decision support: supporting, inhibiting and quality </w:t>
      </w:r>
      <w:r w:rsidR="00341877" w:rsidRPr="005700A5">
        <w:rPr>
          <w:rFonts w:ascii="Times New Roman" w:hAnsi="Times New Roman"/>
          <w:color w:val="000000"/>
          <w:sz w:val="24"/>
          <w:szCs w:val="24"/>
        </w:rPr>
        <w:t>improving</w:t>
      </w:r>
      <w:r w:rsidR="00EC637E">
        <w:rPr>
          <w:rFonts w:ascii="Times New Roman" w:hAnsi="Times New Roman"/>
          <w:color w:val="000000"/>
          <w:sz w:val="24"/>
          <w:szCs w:val="24"/>
        </w:rPr>
        <w:t>.</w:t>
      </w:r>
      <w:r w:rsidR="00341877">
        <w:rPr>
          <w:rFonts w:ascii="Times New Roman" w:hAnsi="Times New Roman"/>
          <w:color w:val="000000"/>
          <w:sz w:val="24"/>
          <w:szCs w:val="24"/>
        </w:rPr>
        <w:t xml:space="preserve"> </w:t>
      </w:r>
      <w:r w:rsidR="00341877" w:rsidRPr="00EC637E">
        <w:rPr>
          <w:rFonts w:ascii="Times New Roman" w:hAnsi="Times New Roman"/>
          <w:i/>
          <w:color w:val="000000"/>
          <w:sz w:val="24"/>
          <w:szCs w:val="24"/>
        </w:rPr>
        <w:t>Journal</w:t>
      </w:r>
      <w:r w:rsidRPr="000542F5">
        <w:rPr>
          <w:rFonts w:ascii="Times New Roman" w:hAnsi="Times New Roman"/>
          <w:i/>
          <w:color w:val="000000"/>
          <w:sz w:val="24"/>
          <w:szCs w:val="24"/>
        </w:rPr>
        <w:t xml:space="preserve"> of Advanced Nursing</w:t>
      </w:r>
      <w:r w:rsidR="00EC637E">
        <w:rPr>
          <w:rFonts w:ascii="Times New Roman" w:hAnsi="Times New Roman"/>
          <w:color w:val="000000"/>
          <w:sz w:val="24"/>
          <w:szCs w:val="24"/>
        </w:rPr>
        <w:t xml:space="preserve"> 65(</w:t>
      </w:r>
      <w:r w:rsidRPr="005700A5">
        <w:rPr>
          <w:rFonts w:ascii="Times New Roman" w:hAnsi="Times New Roman"/>
          <w:color w:val="000000"/>
          <w:sz w:val="24"/>
          <w:szCs w:val="24"/>
        </w:rPr>
        <w:t>5</w:t>
      </w:r>
      <w:r w:rsidR="00EC637E">
        <w:rPr>
          <w:rFonts w:ascii="Times New Roman" w:hAnsi="Times New Roman"/>
          <w:color w:val="000000"/>
          <w:sz w:val="24"/>
          <w:szCs w:val="24"/>
        </w:rPr>
        <w:t>)</w:t>
      </w:r>
      <w:r w:rsidRPr="005700A5">
        <w:rPr>
          <w:rFonts w:ascii="Times New Roman" w:hAnsi="Times New Roman"/>
          <w:color w:val="000000"/>
          <w:sz w:val="24"/>
          <w:szCs w:val="24"/>
        </w:rPr>
        <w:t>: 1074-1083</w:t>
      </w:r>
      <w:r w:rsidR="00EC637E">
        <w:rPr>
          <w:rFonts w:ascii="Times New Roman" w:hAnsi="Times New Roman"/>
          <w:color w:val="000000"/>
          <w:sz w:val="24"/>
          <w:szCs w:val="24"/>
        </w:rPr>
        <w:t>.</w:t>
      </w:r>
    </w:p>
    <w:p w14:paraId="73C5BCD3" w14:textId="77777777" w:rsidR="001F56D1" w:rsidRDefault="00EC637E" w:rsidP="00CA6686">
      <w:pPr>
        <w:spacing w:after="360" w:line="480" w:lineRule="auto"/>
        <w:ind w:right="144"/>
        <w:rPr>
          <w:rFonts w:ascii="Times New Roman" w:hAnsi="Times New Roman"/>
          <w:color w:val="000000"/>
          <w:sz w:val="24"/>
          <w:szCs w:val="24"/>
        </w:rPr>
      </w:pPr>
      <w:r>
        <w:rPr>
          <w:rFonts w:ascii="Times New Roman" w:hAnsi="Times New Roman"/>
          <w:color w:val="000000"/>
          <w:sz w:val="24"/>
          <w:szCs w:val="24"/>
        </w:rPr>
        <w:t>Faltholm Y and Jansson</w:t>
      </w:r>
      <w:r w:rsidR="00CA6686" w:rsidRPr="005700A5">
        <w:rPr>
          <w:rFonts w:ascii="Times New Roman" w:hAnsi="Times New Roman"/>
          <w:color w:val="000000"/>
          <w:sz w:val="24"/>
          <w:szCs w:val="24"/>
        </w:rPr>
        <w:t xml:space="preserve"> A (2008) Telephone advisory services </w:t>
      </w:r>
      <w:r w:rsidR="005700A5">
        <w:rPr>
          <w:rFonts w:ascii="Times New Roman" w:hAnsi="Times New Roman"/>
          <w:color w:val="000000"/>
          <w:sz w:val="24"/>
          <w:szCs w:val="24"/>
        </w:rPr>
        <w:t>–</w:t>
      </w:r>
      <w:r w:rsidR="00CA6686" w:rsidRPr="005700A5">
        <w:rPr>
          <w:rFonts w:ascii="Times New Roman" w:hAnsi="Times New Roman"/>
          <w:color w:val="000000"/>
          <w:sz w:val="24"/>
          <w:szCs w:val="24"/>
        </w:rPr>
        <w:t xml:space="preserve"> nursing between organisational a</w:t>
      </w:r>
      <w:r>
        <w:rPr>
          <w:rFonts w:ascii="Times New Roman" w:hAnsi="Times New Roman"/>
          <w:color w:val="000000"/>
          <w:sz w:val="24"/>
          <w:szCs w:val="24"/>
        </w:rPr>
        <w:t>nd occupational professionalism.</w:t>
      </w:r>
      <w:r w:rsidR="00173631">
        <w:rPr>
          <w:rFonts w:ascii="Times New Roman" w:hAnsi="Times New Roman"/>
          <w:color w:val="000000"/>
          <w:sz w:val="24"/>
          <w:szCs w:val="24"/>
        </w:rPr>
        <w:t xml:space="preserve"> </w:t>
      </w:r>
      <w:r w:rsidR="00CA6686" w:rsidRPr="000542F5">
        <w:rPr>
          <w:rFonts w:ascii="Times New Roman" w:hAnsi="Times New Roman"/>
          <w:i/>
          <w:color w:val="000000"/>
          <w:sz w:val="24"/>
          <w:szCs w:val="24"/>
        </w:rPr>
        <w:t>New Technology, Work and Employment</w:t>
      </w:r>
      <w:r>
        <w:rPr>
          <w:rFonts w:ascii="Times New Roman" w:hAnsi="Times New Roman"/>
          <w:color w:val="000000"/>
          <w:sz w:val="24"/>
          <w:szCs w:val="24"/>
        </w:rPr>
        <w:t xml:space="preserve"> 23</w:t>
      </w:r>
      <w:r w:rsidR="00CA6686" w:rsidRPr="005700A5">
        <w:rPr>
          <w:rFonts w:ascii="Times New Roman" w:hAnsi="Times New Roman"/>
          <w:color w:val="000000"/>
          <w:sz w:val="24"/>
          <w:szCs w:val="24"/>
        </w:rPr>
        <w:t>(1-2): 17-29.</w:t>
      </w:r>
    </w:p>
    <w:p w14:paraId="03E9E204" w14:textId="77777777" w:rsidR="00033CE0" w:rsidRPr="00FC16C8" w:rsidRDefault="00033CE0" w:rsidP="00CA6686">
      <w:pPr>
        <w:spacing w:after="360" w:line="480" w:lineRule="auto"/>
        <w:ind w:right="144"/>
        <w:rPr>
          <w:rFonts w:ascii="Times New Roman" w:hAnsi="Times New Roman"/>
          <w:color w:val="000000"/>
          <w:sz w:val="24"/>
          <w:szCs w:val="24"/>
          <w:lang w:val="en-GB"/>
        </w:rPr>
      </w:pPr>
      <w:r w:rsidRPr="00033CE0">
        <w:rPr>
          <w:rFonts w:ascii="Times New Roman" w:hAnsi="Times New Roman"/>
          <w:color w:val="000000"/>
          <w:sz w:val="24"/>
          <w:szCs w:val="24"/>
          <w:lang w:val="en-GB"/>
        </w:rPr>
        <w:lastRenderedPageBreak/>
        <w:t>Fe</w:t>
      </w:r>
      <w:r>
        <w:rPr>
          <w:rFonts w:ascii="Times New Roman" w:hAnsi="Times New Roman"/>
          <w:color w:val="000000"/>
          <w:sz w:val="24"/>
          <w:szCs w:val="24"/>
          <w:lang w:val="en-GB"/>
        </w:rPr>
        <w:t>rlie E</w:t>
      </w:r>
      <w:r w:rsidRPr="00033CE0">
        <w:rPr>
          <w:rFonts w:ascii="Times New Roman" w:hAnsi="Times New Roman"/>
          <w:color w:val="000000"/>
          <w:sz w:val="24"/>
          <w:szCs w:val="24"/>
          <w:lang w:val="en-GB"/>
        </w:rPr>
        <w:t xml:space="preserve"> and Fitzgerald</w:t>
      </w:r>
      <w:r>
        <w:rPr>
          <w:rFonts w:ascii="Times New Roman" w:hAnsi="Times New Roman"/>
          <w:color w:val="000000"/>
          <w:sz w:val="24"/>
          <w:szCs w:val="24"/>
          <w:lang w:val="en-GB"/>
        </w:rPr>
        <w:t xml:space="preserve"> L (2002) </w:t>
      </w:r>
      <w:r w:rsidRPr="00033CE0">
        <w:rPr>
          <w:rFonts w:ascii="Times New Roman" w:hAnsi="Times New Roman"/>
          <w:color w:val="000000"/>
          <w:sz w:val="24"/>
          <w:szCs w:val="24"/>
          <w:lang w:val="en-GB"/>
        </w:rPr>
        <w:t>The Sustainability of the New Pu</w:t>
      </w:r>
      <w:r>
        <w:rPr>
          <w:rFonts w:ascii="Times New Roman" w:hAnsi="Times New Roman"/>
          <w:color w:val="000000"/>
          <w:sz w:val="24"/>
          <w:szCs w:val="24"/>
          <w:lang w:val="en-GB"/>
        </w:rPr>
        <w:t>blic Management in the UK’ in K McLaughlin, S P Osborn and E</w:t>
      </w:r>
      <w:r w:rsidRPr="00033CE0">
        <w:rPr>
          <w:rFonts w:ascii="Times New Roman" w:hAnsi="Times New Roman"/>
          <w:color w:val="000000"/>
          <w:sz w:val="24"/>
          <w:szCs w:val="24"/>
          <w:lang w:val="en-GB"/>
        </w:rPr>
        <w:t xml:space="preserve"> Ferlie (eds.) </w:t>
      </w:r>
      <w:r w:rsidRPr="00033CE0">
        <w:rPr>
          <w:rFonts w:ascii="Times New Roman" w:hAnsi="Times New Roman"/>
          <w:i/>
          <w:color w:val="000000"/>
          <w:sz w:val="24"/>
          <w:szCs w:val="24"/>
          <w:lang w:val="en-GB"/>
        </w:rPr>
        <w:t>New Public Management: Current Trends and Future Prospects</w:t>
      </w:r>
      <w:r w:rsidRPr="00033CE0">
        <w:rPr>
          <w:rFonts w:ascii="Times New Roman" w:hAnsi="Times New Roman"/>
          <w:color w:val="000000"/>
          <w:sz w:val="24"/>
          <w:szCs w:val="24"/>
          <w:lang w:val="en-GB"/>
        </w:rPr>
        <w:t>, pp.341-353. London: Routledge.</w:t>
      </w:r>
    </w:p>
    <w:p w14:paraId="46D4B298" w14:textId="77777777" w:rsidR="00E2325A" w:rsidRPr="00E2325A" w:rsidRDefault="00CA6686" w:rsidP="00CA6686">
      <w:pPr>
        <w:spacing w:after="360" w:line="480" w:lineRule="auto"/>
        <w:ind w:right="144"/>
        <w:rPr>
          <w:rFonts w:ascii="Times New Roman" w:hAnsi="Times New Roman"/>
          <w:color w:val="000000"/>
          <w:sz w:val="24"/>
          <w:szCs w:val="24"/>
        </w:rPr>
      </w:pPr>
      <w:r w:rsidRPr="005700A5">
        <w:rPr>
          <w:rFonts w:ascii="Times New Roman" w:hAnsi="Times New Roman"/>
          <w:color w:val="000000"/>
          <w:sz w:val="24"/>
          <w:szCs w:val="24"/>
        </w:rPr>
        <w:t xml:space="preserve">FCC (1998) </w:t>
      </w:r>
      <w:r w:rsidRPr="00E2325A">
        <w:rPr>
          <w:rFonts w:ascii="Times New Roman" w:hAnsi="Times New Roman"/>
          <w:i/>
          <w:color w:val="000000"/>
          <w:sz w:val="24"/>
          <w:szCs w:val="24"/>
        </w:rPr>
        <w:t>Trygghet, tillg</w:t>
      </w:r>
      <w:r w:rsidR="002F531B" w:rsidRPr="00E2325A">
        <w:rPr>
          <w:rFonts w:ascii="Times New Roman" w:hAnsi="Times New Roman"/>
          <w:i/>
          <w:color w:val="000000"/>
          <w:sz w:val="24"/>
          <w:szCs w:val="24"/>
        </w:rPr>
        <w:t>ä</w:t>
      </w:r>
      <w:r w:rsidRPr="00E2325A">
        <w:rPr>
          <w:rFonts w:ascii="Times New Roman" w:hAnsi="Times New Roman"/>
          <w:i/>
          <w:color w:val="000000"/>
          <w:sz w:val="24"/>
          <w:szCs w:val="24"/>
        </w:rPr>
        <w:t>nglighet och effektivitet. Sjukv</w:t>
      </w:r>
      <w:r w:rsidR="002F531B" w:rsidRPr="00E2325A">
        <w:rPr>
          <w:rFonts w:ascii="Times New Roman" w:hAnsi="Times New Roman"/>
          <w:i/>
          <w:color w:val="000000"/>
          <w:sz w:val="24"/>
          <w:szCs w:val="24"/>
        </w:rPr>
        <w:t>ä</w:t>
      </w:r>
      <w:r w:rsidRPr="00E2325A">
        <w:rPr>
          <w:rFonts w:ascii="Times New Roman" w:hAnsi="Times New Roman"/>
          <w:i/>
          <w:color w:val="000000"/>
          <w:sz w:val="24"/>
          <w:szCs w:val="24"/>
        </w:rPr>
        <w:t>rdsupplysningen per telefon. Slutrapport fr</w:t>
      </w:r>
      <w:r w:rsidR="002F531B" w:rsidRPr="00E2325A">
        <w:rPr>
          <w:rFonts w:ascii="Times New Roman" w:hAnsi="Times New Roman"/>
          <w:i/>
          <w:color w:val="000000"/>
          <w:sz w:val="24"/>
          <w:szCs w:val="24"/>
        </w:rPr>
        <w:t>ä</w:t>
      </w:r>
      <w:r w:rsidRPr="00E2325A">
        <w:rPr>
          <w:rFonts w:ascii="Times New Roman" w:hAnsi="Times New Roman"/>
          <w:i/>
          <w:color w:val="000000"/>
          <w:sz w:val="24"/>
          <w:szCs w:val="24"/>
        </w:rPr>
        <w:t>n utredningen om landstingsgemensam sjukv</w:t>
      </w:r>
      <w:r w:rsidR="002F531B" w:rsidRPr="00E2325A">
        <w:rPr>
          <w:rFonts w:ascii="Times New Roman" w:hAnsi="Times New Roman"/>
          <w:i/>
          <w:color w:val="000000"/>
          <w:sz w:val="24"/>
          <w:szCs w:val="24"/>
        </w:rPr>
        <w:t>ä</w:t>
      </w:r>
      <w:r w:rsidRPr="00E2325A">
        <w:rPr>
          <w:rFonts w:ascii="Times New Roman" w:hAnsi="Times New Roman"/>
          <w:i/>
          <w:color w:val="000000"/>
          <w:sz w:val="24"/>
          <w:szCs w:val="24"/>
        </w:rPr>
        <w:t>rdsupplysning.</w:t>
      </w:r>
      <w:r w:rsidR="00E2325A">
        <w:rPr>
          <w:rFonts w:ascii="Times New Roman" w:hAnsi="Times New Roman"/>
          <w:i/>
          <w:color w:val="000000"/>
          <w:sz w:val="24"/>
          <w:szCs w:val="24"/>
        </w:rPr>
        <w:t xml:space="preserve"> </w:t>
      </w:r>
      <w:r w:rsidR="00E2325A">
        <w:rPr>
          <w:rFonts w:ascii="Times New Roman" w:hAnsi="Times New Roman"/>
          <w:color w:val="000000"/>
          <w:sz w:val="24"/>
          <w:szCs w:val="24"/>
        </w:rPr>
        <w:t>[Security, availability and efficiency. Tele-health on the phone. Final report from the investigation about a county common tele-health]. Stockholm: Landstingsf</w:t>
      </w:r>
      <w:r w:rsidR="007F7361">
        <w:rPr>
          <w:rFonts w:ascii="Times New Roman" w:hAnsi="Times New Roman"/>
          <w:color w:val="000000"/>
          <w:sz w:val="24"/>
          <w:szCs w:val="24"/>
        </w:rPr>
        <w:t>ö</w:t>
      </w:r>
      <w:r w:rsidR="00E2325A">
        <w:rPr>
          <w:rFonts w:ascii="Times New Roman" w:hAnsi="Times New Roman"/>
          <w:color w:val="000000"/>
          <w:sz w:val="24"/>
          <w:szCs w:val="24"/>
        </w:rPr>
        <w:t>rbundet.</w:t>
      </w:r>
    </w:p>
    <w:p w14:paraId="68D45BD7" w14:textId="77777777" w:rsidR="001F56D1" w:rsidRDefault="00CA6686" w:rsidP="00CA6686">
      <w:pPr>
        <w:spacing w:after="360" w:line="480" w:lineRule="auto"/>
        <w:ind w:right="504"/>
        <w:rPr>
          <w:rFonts w:ascii="Times New Roman" w:hAnsi="Times New Roman"/>
          <w:color w:val="000000"/>
          <w:sz w:val="24"/>
          <w:szCs w:val="24"/>
        </w:rPr>
      </w:pPr>
      <w:r w:rsidRPr="005700A5">
        <w:rPr>
          <w:rFonts w:ascii="Times New Roman" w:hAnsi="Times New Roman"/>
          <w:color w:val="000000"/>
          <w:sz w:val="24"/>
          <w:szCs w:val="24"/>
        </w:rPr>
        <w:t xml:space="preserve">FCC (2003) </w:t>
      </w:r>
      <w:r w:rsidRPr="00E2325A">
        <w:rPr>
          <w:rFonts w:ascii="Times New Roman" w:hAnsi="Times New Roman"/>
          <w:i/>
          <w:color w:val="000000"/>
          <w:sz w:val="24"/>
          <w:szCs w:val="24"/>
        </w:rPr>
        <w:t>V</w:t>
      </w:r>
      <w:r w:rsidR="002F531B" w:rsidRPr="00E2325A">
        <w:rPr>
          <w:rFonts w:ascii="Times New Roman" w:hAnsi="Times New Roman"/>
          <w:i/>
          <w:color w:val="000000"/>
          <w:sz w:val="24"/>
          <w:szCs w:val="24"/>
        </w:rPr>
        <w:t>ä</w:t>
      </w:r>
      <w:r w:rsidRPr="00E2325A">
        <w:rPr>
          <w:rFonts w:ascii="Times New Roman" w:hAnsi="Times New Roman"/>
          <w:i/>
          <w:color w:val="000000"/>
          <w:sz w:val="24"/>
          <w:szCs w:val="24"/>
        </w:rPr>
        <w:t>rde</w:t>
      </w:r>
      <w:r w:rsidR="002F531B" w:rsidRPr="00E2325A">
        <w:rPr>
          <w:rFonts w:ascii="Times New Roman" w:hAnsi="Times New Roman"/>
          <w:i/>
          <w:color w:val="000000"/>
          <w:sz w:val="24"/>
          <w:szCs w:val="24"/>
        </w:rPr>
        <w:t>ä</w:t>
      </w:r>
      <w:r w:rsidRPr="00E2325A">
        <w:rPr>
          <w:rFonts w:ascii="Times New Roman" w:hAnsi="Times New Roman"/>
          <w:i/>
          <w:color w:val="000000"/>
          <w:sz w:val="24"/>
          <w:szCs w:val="24"/>
        </w:rPr>
        <w:t>d direkt. Sjukv</w:t>
      </w:r>
      <w:r w:rsidR="002F531B" w:rsidRPr="00E2325A">
        <w:rPr>
          <w:rFonts w:ascii="Times New Roman" w:hAnsi="Times New Roman"/>
          <w:i/>
          <w:color w:val="000000"/>
          <w:sz w:val="24"/>
          <w:szCs w:val="24"/>
        </w:rPr>
        <w:t>ä</w:t>
      </w:r>
      <w:r w:rsidRPr="00E2325A">
        <w:rPr>
          <w:rFonts w:ascii="Times New Roman" w:hAnsi="Times New Roman"/>
          <w:i/>
          <w:color w:val="000000"/>
          <w:sz w:val="24"/>
          <w:szCs w:val="24"/>
        </w:rPr>
        <w:t>rdsr</w:t>
      </w:r>
      <w:r w:rsidR="002F531B" w:rsidRPr="00E2325A">
        <w:rPr>
          <w:rFonts w:ascii="Times New Roman" w:hAnsi="Times New Roman"/>
          <w:i/>
          <w:color w:val="000000"/>
          <w:sz w:val="24"/>
          <w:szCs w:val="24"/>
        </w:rPr>
        <w:t>ä</w:t>
      </w:r>
      <w:r w:rsidRPr="00E2325A">
        <w:rPr>
          <w:rFonts w:ascii="Times New Roman" w:hAnsi="Times New Roman"/>
          <w:i/>
          <w:color w:val="000000"/>
          <w:sz w:val="24"/>
          <w:szCs w:val="24"/>
        </w:rPr>
        <w:t>dgivningar i samverkan. Slutrapport fr</w:t>
      </w:r>
      <w:r w:rsidR="002F531B" w:rsidRPr="00E2325A">
        <w:rPr>
          <w:rFonts w:ascii="Times New Roman" w:hAnsi="Times New Roman"/>
          <w:i/>
          <w:color w:val="000000"/>
          <w:sz w:val="24"/>
          <w:szCs w:val="24"/>
        </w:rPr>
        <w:t>ä</w:t>
      </w:r>
      <w:r w:rsidRPr="00E2325A">
        <w:rPr>
          <w:rFonts w:ascii="Times New Roman" w:hAnsi="Times New Roman"/>
          <w:i/>
          <w:color w:val="000000"/>
          <w:sz w:val="24"/>
          <w:szCs w:val="24"/>
        </w:rPr>
        <w:t>n utredningen om nationellt samordnad sjukv</w:t>
      </w:r>
      <w:r w:rsidR="003079EB" w:rsidRPr="00E2325A">
        <w:rPr>
          <w:rFonts w:ascii="Times New Roman" w:hAnsi="Times New Roman"/>
          <w:i/>
          <w:color w:val="000000"/>
          <w:sz w:val="24"/>
          <w:szCs w:val="24"/>
        </w:rPr>
        <w:t>ä</w:t>
      </w:r>
      <w:r w:rsidRPr="00E2325A">
        <w:rPr>
          <w:rFonts w:ascii="Times New Roman" w:hAnsi="Times New Roman"/>
          <w:i/>
          <w:color w:val="000000"/>
          <w:sz w:val="24"/>
          <w:szCs w:val="24"/>
        </w:rPr>
        <w:t>rdsr</w:t>
      </w:r>
      <w:r w:rsidR="003079EB" w:rsidRPr="00E2325A">
        <w:rPr>
          <w:rFonts w:ascii="Times New Roman" w:hAnsi="Times New Roman"/>
          <w:i/>
          <w:color w:val="000000"/>
          <w:sz w:val="24"/>
          <w:szCs w:val="24"/>
        </w:rPr>
        <w:t>ä</w:t>
      </w:r>
      <w:r w:rsidRPr="00E2325A">
        <w:rPr>
          <w:rFonts w:ascii="Times New Roman" w:hAnsi="Times New Roman"/>
          <w:i/>
          <w:color w:val="000000"/>
          <w:sz w:val="24"/>
          <w:szCs w:val="24"/>
        </w:rPr>
        <w:t>dgivning</w:t>
      </w:r>
      <w:r w:rsidRPr="005700A5">
        <w:rPr>
          <w:rFonts w:ascii="Times New Roman" w:hAnsi="Times New Roman"/>
          <w:color w:val="000000"/>
          <w:sz w:val="24"/>
          <w:szCs w:val="24"/>
        </w:rPr>
        <w:t>.</w:t>
      </w:r>
      <w:r w:rsidR="00E2325A">
        <w:rPr>
          <w:rFonts w:ascii="Times New Roman" w:hAnsi="Times New Roman"/>
          <w:color w:val="000000"/>
          <w:sz w:val="24"/>
          <w:szCs w:val="24"/>
        </w:rPr>
        <w:t xml:space="preserve"> [Healthcare Direct. Tele-health in collaboration. Final report from the investigation about a nationally coordinated tele-health service]. Stockholm: Landstingsf</w:t>
      </w:r>
      <w:r w:rsidR="007F7361">
        <w:rPr>
          <w:rFonts w:ascii="Times New Roman" w:hAnsi="Times New Roman"/>
          <w:color w:val="000000"/>
          <w:sz w:val="24"/>
          <w:szCs w:val="24"/>
        </w:rPr>
        <w:t>ö</w:t>
      </w:r>
      <w:r w:rsidR="00E2325A">
        <w:rPr>
          <w:rFonts w:ascii="Times New Roman" w:hAnsi="Times New Roman"/>
          <w:color w:val="000000"/>
          <w:sz w:val="24"/>
          <w:szCs w:val="24"/>
        </w:rPr>
        <w:t>rbundet.</w:t>
      </w:r>
    </w:p>
    <w:p w14:paraId="35D43327" w14:textId="4BFDBE62" w:rsidR="00830707" w:rsidRDefault="00EC637E" w:rsidP="00CA6686">
      <w:pPr>
        <w:spacing w:after="360" w:line="480" w:lineRule="auto"/>
        <w:ind w:right="504"/>
        <w:rPr>
          <w:rFonts w:ascii="Times New Roman" w:hAnsi="Times New Roman"/>
          <w:color w:val="000000"/>
          <w:sz w:val="24"/>
          <w:szCs w:val="24"/>
        </w:rPr>
      </w:pPr>
      <w:r>
        <w:rPr>
          <w:rFonts w:ascii="Times New Roman" w:hAnsi="Times New Roman"/>
          <w:color w:val="000000"/>
          <w:sz w:val="24"/>
          <w:szCs w:val="24"/>
        </w:rPr>
        <w:t>Fr</w:t>
      </w:r>
      <w:r w:rsidR="0011335D">
        <w:rPr>
          <w:rFonts w:ascii="Times New Roman" w:hAnsi="Times New Roman"/>
          <w:color w:val="000000"/>
          <w:sz w:val="24"/>
          <w:szCs w:val="24"/>
        </w:rPr>
        <w:t>ei</w:t>
      </w:r>
      <w:r>
        <w:rPr>
          <w:rFonts w:ascii="Times New Roman" w:hAnsi="Times New Roman"/>
          <w:color w:val="000000"/>
          <w:sz w:val="24"/>
          <w:szCs w:val="24"/>
        </w:rPr>
        <w:t>dson E</w:t>
      </w:r>
      <w:r w:rsidR="00830707">
        <w:rPr>
          <w:rFonts w:ascii="Times New Roman" w:hAnsi="Times New Roman"/>
          <w:color w:val="000000"/>
          <w:sz w:val="24"/>
          <w:szCs w:val="24"/>
        </w:rPr>
        <w:t xml:space="preserve"> (1994) The changing nature of professional control</w:t>
      </w:r>
      <w:r>
        <w:rPr>
          <w:rFonts w:ascii="Times New Roman" w:hAnsi="Times New Roman"/>
          <w:color w:val="000000"/>
          <w:sz w:val="24"/>
          <w:szCs w:val="24"/>
        </w:rPr>
        <w:t>.</w:t>
      </w:r>
      <w:r w:rsidR="00830707">
        <w:rPr>
          <w:rFonts w:ascii="Times New Roman" w:hAnsi="Times New Roman"/>
          <w:color w:val="000000"/>
          <w:sz w:val="24"/>
          <w:szCs w:val="24"/>
        </w:rPr>
        <w:t xml:space="preserve"> </w:t>
      </w:r>
      <w:r w:rsidR="00830707">
        <w:rPr>
          <w:rFonts w:ascii="Times New Roman" w:hAnsi="Times New Roman"/>
          <w:i/>
          <w:color w:val="000000"/>
          <w:sz w:val="24"/>
          <w:szCs w:val="24"/>
        </w:rPr>
        <w:t>Annual review of Sociology</w:t>
      </w:r>
      <w:r w:rsidR="00830707">
        <w:rPr>
          <w:rFonts w:ascii="Times New Roman" w:hAnsi="Times New Roman"/>
          <w:color w:val="000000"/>
          <w:sz w:val="24"/>
          <w:szCs w:val="24"/>
        </w:rPr>
        <w:t xml:space="preserve"> 10: 1-20.</w:t>
      </w:r>
    </w:p>
    <w:p w14:paraId="28BB3629" w14:textId="77777777" w:rsidR="0011335D" w:rsidRPr="0011335D" w:rsidRDefault="0011335D" w:rsidP="00CA6686">
      <w:pPr>
        <w:spacing w:after="360" w:line="480" w:lineRule="auto"/>
        <w:ind w:right="504"/>
        <w:rPr>
          <w:rFonts w:ascii="Times New Roman" w:hAnsi="Times New Roman"/>
          <w:color w:val="000000"/>
          <w:sz w:val="24"/>
          <w:szCs w:val="24"/>
        </w:rPr>
      </w:pPr>
      <w:r>
        <w:rPr>
          <w:rFonts w:ascii="Times New Roman" w:hAnsi="Times New Roman"/>
          <w:color w:val="000000"/>
          <w:sz w:val="24"/>
          <w:szCs w:val="24"/>
        </w:rPr>
        <w:t xml:space="preserve">Freidson E (1995) </w:t>
      </w:r>
      <w:r>
        <w:rPr>
          <w:rFonts w:ascii="Times New Roman" w:hAnsi="Times New Roman"/>
          <w:i/>
          <w:color w:val="000000"/>
          <w:sz w:val="24"/>
          <w:szCs w:val="24"/>
        </w:rPr>
        <w:t>Professionalism Reborn: Theory, Prophecy and Policy</w:t>
      </w:r>
      <w:r>
        <w:rPr>
          <w:rFonts w:ascii="Times New Roman" w:hAnsi="Times New Roman"/>
          <w:color w:val="000000"/>
          <w:sz w:val="24"/>
          <w:szCs w:val="24"/>
        </w:rPr>
        <w:t>. Chicago: University of Chicago Press.</w:t>
      </w:r>
    </w:p>
    <w:p w14:paraId="31199850" w14:textId="77777777" w:rsidR="001F56D1" w:rsidRDefault="00EC637E" w:rsidP="00CA6686">
      <w:pPr>
        <w:spacing w:after="360" w:line="480" w:lineRule="auto"/>
        <w:ind w:right="144"/>
        <w:rPr>
          <w:rFonts w:ascii="Times New Roman" w:hAnsi="Times New Roman"/>
          <w:color w:val="000000"/>
          <w:sz w:val="24"/>
          <w:szCs w:val="24"/>
        </w:rPr>
      </w:pPr>
      <w:r>
        <w:rPr>
          <w:rFonts w:ascii="Times New Roman" w:hAnsi="Times New Roman"/>
          <w:color w:val="000000"/>
          <w:sz w:val="24"/>
          <w:szCs w:val="24"/>
        </w:rPr>
        <w:t>Greatbatch K, Hanlon G, Goode J</w:t>
      </w:r>
      <w:r w:rsidR="00CA6686" w:rsidRPr="005700A5">
        <w:rPr>
          <w:rFonts w:ascii="Times New Roman" w:hAnsi="Times New Roman"/>
          <w:color w:val="000000"/>
          <w:sz w:val="24"/>
          <w:szCs w:val="24"/>
        </w:rPr>
        <w:t>, O</w:t>
      </w:r>
      <w:r w:rsidR="00033FF8">
        <w:rPr>
          <w:rFonts w:ascii="Times New Roman" w:hAnsi="Times New Roman"/>
          <w:color w:val="000000"/>
          <w:sz w:val="24"/>
          <w:szCs w:val="24"/>
        </w:rPr>
        <w:t>’</w:t>
      </w:r>
      <w:r w:rsidR="00CA6686" w:rsidRPr="005700A5">
        <w:rPr>
          <w:rFonts w:ascii="Times New Roman" w:hAnsi="Times New Roman"/>
          <w:color w:val="000000"/>
          <w:sz w:val="24"/>
          <w:szCs w:val="24"/>
        </w:rPr>
        <w:t xml:space="preserve">Caithain A, Strangleman </w:t>
      </w:r>
      <w:r w:rsidR="002F531B" w:rsidRPr="005700A5">
        <w:rPr>
          <w:rFonts w:ascii="Times New Roman" w:hAnsi="Times New Roman"/>
          <w:color w:val="000000"/>
          <w:sz w:val="24"/>
          <w:szCs w:val="24"/>
        </w:rPr>
        <w:t>T,</w:t>
      </w:r>
      <w:r w:rsidR="00CA6686" w:rsidRPr="005700A5">
        <w:rPr>
          <w:rFonts w:ascii="Times New Roman" w:hAnsi="Times New Roman"/>
          <w:color w:val="000000"/>
          <w:sz w:val="24"/>
          <w:szCs w:val="24"/>
        </w:rPr>
        <w:t xml:space="preserve"> and Luff D (2005) Telephone triage, expert systems and clinical expertise</w:t>
      </w:r>
      <w:r w:rsidR="00312BAE">
        <w:rPr>
          <w:rFonts w:ascii="Times New Roman" w:hAnsi="Times New Roman"/>
          <w:color w:val="000000"/>
          <w:sz w:val="24"/>
          <w:szCs w:val="24"/>
        </w:rPr>
        <w:t>.</w:t>
      </w:r>
      <w:r w:rsidR="00CA6686" w:rsidRPr="005700A5">
        <w:rPr>
          <w:rFonts w:ascii="Times New Roman" w:hAnsi="Times New Roman"/>
          <w:color w:val="000000"/>
          <w:sz w:val="24"/>
          <w:szCs w:val="24"/>
        </w:rPr>
        <w:t xml:space="preserve"> </w:t>
      </w:r>
      <w:r w:rsidR="00CA6686" w:rsidRPr="000542F5">
        <w:rPr>
          <w:rFonts w:ascii="Times New Roman" w:hAnsi="Times New Roman"/>
          <w:i/>
          <w:color w:val="000000"/>
          <w:sz w:val="24"/>
          <w:szCs w:val="24"/>
        </w:rPr>
        <w:t xml:space="preserve">Sociology of Health and Illness </w:t>
      </w:r>
      <w:r w:rsidR="00CA6686" w:rsidRPr="005700A5">
        <w:rPr>
          <w:rFonts w:ascii="Times New Roman" w:hAnsi="Times New Roman"/>
          <w:color w:val="000000"/>
          <w:sz w:val="24"/>
          <w:szCs w:val="24"/>
        </w:rPr>
        <w:t>27(6): 802-30.</w:t>
      </w:r>
    </w:p>
    <w:p w14:paraId="3DF51199" w14:textId="77777777" w:rsidR="001F56D1" w:rsidRDefault="00CA6686" w:rsidP="00CA6686">
      <w:pPr>
        <w:spacing w:after="360" w:line="480" w:lineRule="auto"/>
        <w:ind w:right="288"/>
        <w:rPr>
          <w:rFonts w:ascii="Times New Roman" w:hAnsi="Times New Roman"/>
          <w:color w:val="000000"/>
          <w:sz w:val="24"/>
          <w:szCs w:val="24"/>
        </w:rPr>
      </w:pPr>
      <w:r w:rsidRPr="005700A5">
        <w:rPr>
          <w:rFonts w:ascii="Times New Roman" w:hAnsi="Times New Roman"/>
          <w:color w:val="000000"/>
          <w:sz w:val="24"/>
          <w:szCs w:val="24"/>
        </w:rPr>
        <w:t xml:space="preserve">Hanlon G, Strangleman </w:t>
      </w:r>
      <w:r w:rsidR="002F531B" w:rsidRPr="005700A5">
        <w:rPr>
          <w:rFonts w:ascii="Times New Roman" w:hAnsi="Times New Roman"/>
          <w:color w:val="000000"/>
          <w:sz w:val="24"/>
          <w:szCs w:val="24"/>
        </w:rPr>
        <w:t>T,</w:t>
      </w:r>
      <w:r w:rsidRPr="005700A5">
        <w:rPr>
          <w:rFonts w:ascii="Times New Roman" w:hAnsi="Times New Roman"/>
          <w:color w:val="000000"/>
          <w:sz w:val="24"/>
          <w:szCs w:val="24"/>
        </w:rPr>
        <w:t xml:space="preserve"> Goode J, Luff D, O</w:t>
      </w:r>
      <w:r w:rsidR="00033FF8">
        <w:rPr>
          <w:rFonts w:ascii="Times New Roman" w:hAnsi="Times New Roman"/>
          <w:color w:val="000000"/>
          <w:sz w:val="24"/>
          <w:szCs w:val="24"/>
        </w:rPr>
        <w:t>’</w:t>
      </w:r>
      <w:r w:rsidRPr="005700A5">
        <w:rPr>
          <w:rFonts w:ascii="Times New Roman" w:hAnsi="Times New Roman"/>
          <w:color w:val="000000"/>
          <w:sz w:val="24"/>
          <w:szCs w:val="24"/>
        </w:rPr>
        <w:t>Cathain A and Greatbatch D (2005) Knowledge, technology and nursing: The case of NHS Direct</w:t>
      </w:r>
      <w:r w:rsidR="00312BAE">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 xml:space="preserve">Human Relations </w:t>
      </w:r>
      <w:r w:rsidRPr="005700A5">
        <w:rPr>
          <w:rFonts w:ascii="Times New Roman" w:hAnsi="Times New Roman"/>
          <w:color w:val="000000"/>
          <w:sz w:val="24"/>
          <w:szCs w:val="24"/>
        </w:rPr>
        <w:t>58(2): 147-72</w:t>
      </w:r>
    </w:p>
    <w:p w14:paraId="7DB100EE" w14:textId="77777777" w:rsidR="006E57C6" w:rsidRPr="005700A5" w:rsidRDefault="006E57C6" w:rsidP="00CA6686">
      <w:pPr>
        <w:spacing w:after="360" w:line="480" w:lineRule="auto"/>
        <w:ind w:right="288"/>
        <w:rPr>
          <w:rFonts w:ascii="Times New Roman" w:hAnsi="Times New Roman"/>
          <w:color w:val="000000"/>
          <w:sz w:val="24"/>
          <w:szCs w:val="24"/>
        </w:rPr>
      </w:pPr>
      <w:r>
        <w:rPr>
          <w:rFonts w:ascii="Times New Roman" w:hAnsi="Times New Roman"/>
          <w:color w:val="000000"/>
          <w:sz w:val="24"/>
          <w:szCs w:val="24"/>
        </w:rPr>
        <w:lastRenderedPageBreak/>
        <w:t>HCC (2004) Business Strategy.</w:t>
      </w:r>
    </w:p>
    <w:p w14:paraId="0A7DAF50" w14:textId="77777777" w:rsidR="00032246" w:rsidRDefault="00CA6686" w:rsidP="00CA6686">
      <w:pPr>
        <w:spacing w:after="360" w:line="480" w:lineRule="auto"/>
        <w:rPr>
          <w:rFonts w:ascii="Times New Roman" w:hAnsi="Times New Roman"/>
          <w:color w:val="000000"/>
          <w:sz w:val="24"/>
          <w:szCs w:val="24"/>
        </w:rPr>
      </w:pPr>
      <w:r w:rsidRPr="005700A5">
        <w:rPr>
          <w:rFonts w:ascii="Times New Roman" w:hAnsi="Times New Roman"/>
          <w:color w:val="000000"/>
          <w:sz w:val="24"/>
          <w:szCs w:val="24"/>
        </w:rPr>
        <w:t>Holmstrom I (2007) Decision aid software programs in telenursing: not used as intended? Experiences of Swedish telenurses</w:t>
      </w:r>
      <w:r w:rsidR="00032246">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Nursing and Health Sciences</w:t>
      </w:r>
      <w:r w:rsidRPr="005700A5">
        <w:rPr>
          <w:rFonts w:ascii="Times New Roman" w:hAnsi="Times New Roman"/>
          <w:color w:val="000000"/>
          <w:sz w:val="24"/>
          <w:szCs w:val="24"/>
        </w:rPr>
        <w:t xml:space="preserve"> 9: 23-28</w:t>
      </w:r>
      <w:r w:rsidR="00032246">
        <w:rPr>
          <w:rFonts w:ascii="Times New Roman" w:hAnsi="Times New Roman"/>
          <w:color w:val="000000"/>
          <w:sz w:val="24"/>
          <w:szCs w:val="24"/>
        </w:rPr>
        <w:t>.</w:t>
      </w:r>
    </w:p>
    <w:p w14:paraId="12BB457D" w14:textId="77777777" w:rsidR="001F56D1" w:rsidRDefault="00CA6686" w:rsidP="00CA6686">
      <w:pPr>
        <w:spacing w:after="360" w:line="480" w:lineRule="auto"/>
        <w:rPr>
          <w:rFonts w:ascii="Times New Roman" w:hAnsi="Times New Roman"/>
          <w:color w:val="000000"/>
          <w:sz w:val="24"/>
          <w:szCs w:val="24"/>
        </w:rPr>
      </w:pPr>
      <w:r w:rsidRPr="005700A5">
        <w:rPr>
          <w:rFonts w:ascii="Times New Roman" w:hAnsi="Times New Roman"/>
          <w:color w:val="000000"/>
          <w:sz w:val="24"/>
          <w:szCs w:val="24"/>
        </w:rPr>
        <w:t>Holmstrom I and Dall</w:t>
      </w:r>
      <w:r w:rsidR="00033FF8">
        <w:rPr>
          <w:rFonts w:ascii="Times New Roman" w:hAnsi="Times New Roman"/>
          <w:color w:val="000000"/>
          <w:sz w:val="24"/>
          <w:szCs w:val="24"/>
        </w:rPr>
        <w:t>’</w:t>
      </w:r>
      <w:r w:rsidRPr="005700A5">
        <w:rPr>
          <w:rFonts w:ascii="Times New Roman" w:hAnsi="Times New Roman"/>
          <w:color w:val="000000"/>
          <w:sz w:val="24"/>
          <w:szCs w:val="24"/>
        </w:rPr>
        <w:t>Alba G (2002) Carer and gatekeeper</w:t>
      </w:r>
      <w:r>
        <w:rPr>
          <w:rFonts w:ascii="Times New Roman" w:hAnsi="Times New Roman"/>
          <w:color w:val="000000"/>
          <w:sz w:val="24"/>
          <w:szCs w:val="24"/>
        </w:rPr>
        <w:t>”</w:t>
      </w:r>
      <w:r w:rsidRPr="005700A5">
        <w:rPr>
          <w:rFonts w:ascii="Times New Roman" w:hAnsi="Times New Roman"/>
          <w:color w:val="000000"/>
          <w:sz w:val="24"/>
          <w:szCs w:val="24"/>
        </w:rPr>
        <w:t xml:space="preserve"> </w:t>
      </w:r>
      <w:r w:rsidR="005700A5">
        <w:rPr>
          <w:rFonts w:ascii="Times New Roman" w:hAnsi="Times New Roman"/>
          <w:color w:val="000000"/>
          <w:sz w:val="24"/>
          <w:szCs w:val="24"/>
        </w:rPr>
        <w:t>–</w:t>
      </w:r>
      <w:r w:rsidRPr="005700A5">
        <w:rPr>
          <w:rFonts w:ascii="Times New Roman" w:hAnsi="Times New Roman"/>
          <w:color w:val="000000"/>
          <w:sz w:val="24"/>
          <w:szCs w:val="24"/>
        </w:rPr>
        <w:t xml:space="preserve"> conflicting demands in nurses</w:t>
      </w:r>
      <w:r w:rsidR="00033FF8">
        <w:rPr>
          <w:rFonts w:ascii="Times New Roman" w:hAnsi="Times New Roman"/>
          <w:color w:val="000000"/>
          <w:sz w:val="24"/>
          <w:szCs w:val="24"/>
        </w:rPr>
        <w:t>’</w:t>
      </w:r>
      <w:r w:rsidRPr="005700A5">
        <w:rPr>
          <w:rFonts w:ascii="Times New Roman" w:hAnsi="Times New Roman"/>
          <w:color w:val="000000"/>
          <w:sz w:val="24"/>
          <w:szCs w:val="24"/>
        </w:rPr>
        <w:t xml:space="preserve"> experiences of telephone advisory services</w:t>
      </w:r>
      <w:r w:rsidR="00032246">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Scandinavian Journal of Caring Science</w:t>
      </w:r>
      <w:r w:rsidRPr="005700A5">
        <w:rPr>
          <w:rFonts w:ascii="Times New Roman" w:hAnsi="Times New Roman"/>
          <w:color w:val="000000"/>
          <w:sz w:val="24"/>
          <w:szCs w:val="24"/>
        </w:rPr>
        <w:t xml:space="preserve"> 16: 142-48</w:t>
      </w:r>
      <w:r w:rsidR="002C6FF5">
        <w:rPr>
          <w:rFonts w:ascii="Times New Roman" w:hAnsi="Times New Roman"/>
          <w:color w:val="000000"/>
          <w:sz w:val="24"/>
          <w:szCs w:val="24"/>
        </w:rPr>
        <w:t>.</w:t>
      </w:r>
    </w:p>
    <w:p w14:paraId="35659371" w14:textId="77777777" w:rsidR="00471E47" w:rsidRPr="00471E47" w:rsidRDefault="00EC637E" w:rsidP="00CA6686">
      <w:pPr>
        <w:spacing w:after="360" w:line="480" w:lineRule="auto"/>
        <w:rPr>
          <w:rFonts w:ascii="Times New Roman" w:hAnsi="Times New Roman"/>
          <w:color w:val="000000"/>
          <w:sz w:val="24"/>
          <w:szCs w:val="24"/>
        </w:rPr>
      </w:pPr>
      <w:r>
        <w:rPr>
          <w:rFonts w:ascii="Times New Roman" w:hAnsi="Times New Roman"/>
          <w:color w:val="000000"/>
          <w:sz w:val="24"/>
          <w:szCs w:val="24"/>
        </w:rPr>
        <w:t>Holmstrom I (2011) Telenursing in Sweden. I</w:t>
      </w:r>
      <w:r w:rsidR="00471E47">
        <w:rPr>
          <w:rFonts w:ascii="Times New Roman" w:hAnsi="Times New Roman"/>
          <w:color w:val="000000"/>
          <w:sz w:val="24"/>
          <w:szCs w:val="24"/>
        </w:rPr>
        <w:t>n Kumar</w:t>
      </w:r>
      <w:r>
        <w:rPr>
          <w:rFonts w:ascii="Times New Roman" w:hAnsi="Times New Roman"/>
          <w:color w:val="000000"/>
          <w:sz w:val="24"/>
          <w:szCs w:val="24"/>
        </w:rPr>
        <w:t xml:space="preserve"> S and Snooks H (eds</w:t>
      </w:r>
      <w:r w:rsidR="00471E47">
        <w:rPr>
          <w:rFonts w:ascii="Times New Roman" w:hAnsi="Times New Roman"/>
          <w:color w:val="000000"/>
          <w:sz w:val="24"/>
          <w:szCs w:val="24"/>
        </w:rPr>
        <w:t xml:space="preserve">) </w:t>
      </w:r>
      <w:r w:rsidR="00471E47">
        <w:rPr>
          <w:rFonts w:ascii="Times New Roman" w:hAnsi="Times New Roman"/>
          <w:i/>
          <w:color w:val="000000"/>
          <w:sz w:val="24"/>
          <w:szCs w:val="24"/>
        </w:rPr>
        <w:t>Telenursing</w:t>
      </w:r>
      <w:r w:rsidR="00471E47">
        <w:rPr>
          <w:rFonts w:ascii="Times New Roman" w:hAnsi="Times New Roman"/>
          <w:color w:val="000000"/>
          <w:sz w:val="24"/>
          <w:szCs w:val="24"/>
        </w:rPr>
        <w:t>. London: Springer</w:t>
      </w:r>
      <w:r w:rsidR="006E30A1">
        <w:rPr>
          <w:rFonts w:ascii="Times New Roman" w:hAnsi="Times New Roman"/>
          <w:color w:val="000000"/>
          <w:sz w:val="24"/>
          <w:szCs w:val="24"/>
        </w:rPr>
        <w:t>, 131-42.</w:t>
      </w:r>
    </w:p>
    <w:p w14:paraId="14D63763" w14:textId="77777777" w:rsidR="00FD5288" w:rsidRPr="00FD5288" w:rsidRDefault="00FD5288" w:rsidP="00CA6686">
      <w:pPr>
        <w:spacing w:after="360" w:line="480" w:lineRule="auto"/>
        <w:rPr>
          <w:rFonts w:ascii="Times New Roman" w:hAnsi="Times New Roman"/>
          <w:color w:val="000000"/>
          <w:sz w:val="24"/>
          <w:szCs w:val="24"/>
        </w:rPr>
      </w:pPr>
      <w:r>
        <w:rPr>
          <w:rFonts w:ascii="Times New Roman" w:hAnsi="Times New Roman"/>
          <w:color w:val="000000"/>
          <w:sz w:val="24"/>
          <w:szCs w:val="24"/>
        </w:rPr>
        <w:t>Kaminsky</w:t>
      </w:r>
      <w:r w:rsidR="00EC637E">
        <w:rPr>
          <w:rFonts w:ascii="Times New Roman" w:hAnsi="Times New Roman"/>
          <w:color w:val="000000"/>
          <w:sz w:val="24"/>
          <w:szCs w:val="24"/>
        </w:rPr>
        <w:t xml:space="preserve"> E, Rosenqvist U and Holmstrom I (2008) </w:t>
      </w:r>
      <w:r>
        <w:rPr>
          <w:rFonts w:ascii="Times New Roman" w:hAnsi="Times New Roman"/>
          <w:color w:val="000000"/>
          <w:sz w:val="24"/>
          <w:szCs w:val="24"/>
        </w:rPr>
        <w:t>Telenurses’ understand</w:t>
      </w:r>
      <w:r w:rsidR="001363F2">
        <w:rPr>
          <w:rFonts w:ascii="Times New Roman" w:hAnsi="Times New Roman"/>
          <w:color w:val="000000"/>
          <w:sz w:val="24"/>
          <w:szCs w:val="24"/>
        </w:rPr>
        <w:t>ing</w:t>
      </w:r>
      <w:r>
        <w:rPr>
          <w:rFonts w:ascii="Times New Roman" w:hAnsi="Times New Roman"/>
          <w:color w:val="000000"/>
          <w:sz w:val="24"/>
          <w:szCs w:val="24"/>
        </w:rPr>
        <w:t xml:space="preserve"> </w:t>
      </w:r>
      <w:r w:rsidR="00EC637E">
        <w:rPr>
          <w:rFonts w:ascii="Times New Roman" w:hAnsi="Times New Roman"/>
          <w:color w:val="000000"/>
          <w:sz w:val="24"/>
          <w:szCs w:val="24"/>
        </w:rPr>
        <w:t>of work: detective or educator?</w:t>
      </w:r>
      <w:r>
        <w:rPr>
          <w:rFonts w:ascii="Times New Roman" w:hAnsi="Times New Roman"/>
          <w:color w:val="000000"/>
          <w:sz w:val="24"/>
          <w:szCs w:val="24"/>
        </w:rPr>
        <w:t xml:space="preserve"> </w:t>
      </w:r>
      <w:r>
        <w:rPr>
          <w:rFonts w:ascii="Times New Roman" w:hAnsi="Times New Roman"/>
          <w:i/>
          <w:color w:val="000000"/>
          <w:sz w:val="24"/>
          <w:szCs w:val="24"/>
        </w:rPr>
        <w:t>Journal of Advanced Nursing</w:t>
      </w:r>
      <w:r>
        <w:rPr>
          <w:rFonts w:ascii="Times New Roman" w:hAnsi="Times New Roman"/>
          <w:color w:val="000000"/>
          <w:sz w:val="24"/>
          <w:szCs w:val="24"/>
        </w:rPr>
        <w:t xml:space="preserve"> 65(2): 382-390.</w:t>
      </w:r>
    </w:p>
    <w:p w14:paraId="15F8D7F5" w14:textId="77777777" w:rsidR="001F56D1" w:rsidRDefault="00CA6686" w:rsidP="00CA6686">
      <w:pPr>
        <w:spacing w:after="360" w:line="480" w:lineRule="auto"/>
        <w:rPr>
          <w:rFonts w:ascii="Times New Roman" w:hAnsi="Times New Roman"/>
          <w:color w:val="000000"/>
          <w:sz w:val="24"/>
          <w:szCs w:val="24"/>
        </w:rPr>
      </w:pPr>
      <w:r w:rsidRPr="005700A5">
        <w:rPr>
          <w:rFonts w:ascii="Times New Roman" w:hAnsi="Times New Roman"/>
          <w:color w:val="000000"/>
          <w:sz w:val="24"/>
          <w:szCs w:val="24"/>
        </w:rPr>
        <w:t>Knowles E, O</w:t>
      </w:r>
      <w:r w:rsidR="00033FF8">
        <w:rPr>
          <w:rFonts w:ascii="Times New Roman" w:hAnsi="Times New Roman"/>
          <w:color w:val="000000"/>
          <w:sz w:val="24"/>
          <w:szCs w:val="24"/>
        </w:rPr>
        <w:t>’</w:t>
      </w:r>
      <w:r w:rsidR="0005347C">
        <w:rPr>
          <w:rFonts w:ascii="Times New Roman" w:hAnsi="Times New Roman"/>
          <w:color w:val="000000"/>
          <w:sz w:val="24"/>
          <w:szCs w:val="24"/>
        </w:rPr>
        <w:t>Cathain A, Morrell J</w:t>
      </w:r>
      <w:r w:rsidRPr="005700A5">
        <w:rPr>
          <w:rFonts w:ascii="Times New Roman" w:hAnsi="Times New Roman"/>
          <w:color w:val="000000"/>
          <w:sz w:val="24"/>
          <w:szCs w:val="24"/>
        </w:rPr>
        <w:t>, Munro J and Nicholl J (2002</w:t>
      </w:r>
      <w:r w:rsidR="00FC16C8" w:rsidRPr="005700A5">
        <w:rPr>
          <w:rFonts w:ascii="Times New Roman" w:hAnsi="Times New Roman"/>
          <w:color w:val="000000"/>
          <w:sz w:val="24"/>
          <w:szCs w:val="24"/>
        </w:rPr>
        <w:t>)</w:t>
      </w:r>
      <w:r w:rsidR="00FC16C8">
        <w:rPr>
          <w:rFonts w:ascii="Times New Roman" w:hAnsi="Times New Roman"/>
          <w:color w:val="000000"/>
          <w:sz w:val="24"/>
          <w:szCs w:val="24"/>
        </w:rPr>
        <w:t xml:space="preserve"> </w:t>
      </w:r>
      <w:r w:rsidR="00FC16C8" w:rsidRPr="005700A5">
        <w:rPr>
          <w:rFonts w:ascii="Times New Roman" w:hAnsi="Times New Roman"/>
          <w:color w:val="000000"/>
          <w:sz w:val="24"/>
          <w:szCs w:val="24"/>
        </w:rPr>
        <w:t>NHS</w:t>
      </w:r>
      <w:r w:rsidRPr="005700A5">
        <w:rPr>
          <w:rFonts w:ascii="Times New Roman" w:hAnsi="Times New Roman"/>
          <w:color w:val="000000"/>
          <w:sz w:val="24"/>
          <w:szCs w:val="24"/>
        </w:rPr>
        <w:t xml:space="preserve"> Direct and nurses </w:t>
      </w:r>
      <w:r w:rsidR="005700A5">
        <w:rPr>
          <w:rFonts w:ascii="Times New Roman" w:hAnsi="Times New Roman"/>
          <w:color w:val="000000"/>
          <w:sz w:val="24"/>
          <w:szCs w:val="24"/>
        </w:rPr>
        <w:t>–</w:t>
      </w:r>
      <w:r w:rsidRPr="005700A5">
        <w:rPr>
          <w:rFonts w:ascii="Times New Roman" w:hAnsi="Times New Roman"/>
          <w:color w:val="000000"/>
          <w:sz w:val="24"/>
          <w:szCs w:val="24"/>
        </w:rPr>
        <w:t xml:space="preserve"> opportunity or monotony? </w:t>
      </w:r>
      <w:r w:rsidRPr="000542F5">
        <w:rPr>
          <w:rFonts w:ascii="Times New Roman" w:hAnsi="Times New Roman"/>
          <w:i/>
          <w:color w:val="000000"/>
          <w:sz w:val="24"/>
          <w:szCs w:val="24"/>
        </w:rPr>
        <w:t>International Journal of Nursing Studies</w:t>
      </w:r>
      <w:r w:rsidRPr="005700A5">
        <w:rPr>
          <w:rFonts w:ascii="Times New Roman" w:hAnsi="Times New Roman"/>
          <w:color w:val="000000"/>
          <w:sz w:val="24"/>
          <w:szCs w:val="24"/>
        </w:rPr>
        <w:t xml:space="preserve"> 39: 857-66.</w:t>
      </w:r>
    </w:p>
    <w:p w14:paraId="06819F69" w14:textId="77777777" w:rsidR="007D3410" w:rsidRDefault="007D3410" w:rsidP="00CA6686">
      <w:pPr>
        <w:spacing w:after="360" w:line="480" w:lineRule="auto"/>
        <w:rPr>
          <w:rFonts w:ascii="Times New Roman" w:hAnsi="Times New Roman"/>
          <w:color w:val="000000"/>
          <w:sz w:val="24"/>
          <w:szCs w:val="24"/>
        </w:rPr>
      </w:pPr>
      <w:r>
        <w:rPr>
          <w:rFonts w:ascii="Times New Roman" w:hAnsi="Times New Roman"/>
          <w:color w:val="000000"/>
          <w:sz w:val="24"/>
          <w:szCs w:val="24"/>
        </w:rPr>
        <w:t>Korica M and Molloy E (2010) Making sense of professional identities: Stories of medical professionals and new technologies</w:t>
      </w:r>
      <w:r w:rsidR="00040B71">
        <w:rPr>
          <w:rFonts w:ascii="Times New Roman" w:hAnsi="Times New Roman"/>
          <w:color w:val="000000"/>
          <w:sz w:val="24"/>
          <w:szCs w:val="24"/>
        </w:rPr>
        <w:t>.</w:t>
      </w:r>
      <w:r>
        <w:rPr>
          <w:rFonts w:ascii="Times New Roman" w:hAnsi="Times New Roman"/>
          <w:color w:val="000000"/>
          <w:sz w:val="24"/>
          <w:szCs w:val="24"/>
        </w:rPr>
        <w:t xml:space="preserve"> </w:t>
      </w:r>
      <w:r w:rsidRPr="000542F5">
        <w:rPr>
          <w:rFonts w:ascii="Times New Roman" w:hAnsi="Times New Roman"/>
          <w:i/>
          <w:color w:val="000000"/>
          <w:sz w:val="24"/>
          <w:szCs w:val="24"/>
        </w:rPr>
        <w:t xml:space="preserve">Human Relations </w:t>
      </w:r>
      <w:r w:rsidR="0005347C">
        <w:rPr>
          <w:rFonts w:ascii="Times New Roman" w:hAnsi="Times New Roman"/>
          <w:color w:val="000000"/>
          <w:sz w:val="24"/>
          <w:szCs w:val="24"/>
        </w:rPr>
        <w:t>63(12):</w:t>
      </w:r>
      <w:r w:rsidR="00B63016">
        <w:rPr>
          <w:rFonts w:ascii="Times New Roman" w:hAnsi="Times New Roman"/>
          <w:color w:val="000000"/>
          <w:sz w:val="24"/>
          <w:szCs w:val="24"/>
        </w:rPr>
        <w:t xml:space="preserve"> </w:t>
      </w:r>
      <w:r>
        <w:rPr>
          <w:rFonts w:ascii="Times New Roman" w:hAnsi="Times New Roman"/>
          <w:color w:val="000000"/>
          <w:sz w:val="24"/>
          <w:szCs w:val="24"/>
        </w:rPr>
        <w:t>1879-1901.</w:t>
      </w:r>
    </w:p>
    <w:p w14:paraId="35CD249C" w14:textId="77777777" w:rsidR="00A84871" w:rsidRPr="00A84871" w:rsidRDefault="00A84871" w:rsidP="00CA6686">
      <w:pPr>
        <w:spacing w:after="360" w:line="480" w:lineRule="auto"/>
        <w:ind w:right="144"/>
        <w:rPr>
          <w:rFonts w:ascii="Times New Roman" w:hAnsi="Times New Roman"/>
          <w:color w:val="000000"/>
          <w:sz w:val="24"/>
          <w:szCs w:val="24"/>
        </w:rPr>
      </w:pPr>
      <w:r>
        <w:rPr>
          <w:rFonts w:ascii="Times New Roman" w:hAnsi="Times New Roman"/>
          <w:color w:val="000000"/>
          <w:sz w:val="24"/>
          <w:szCs w:val="24"/>
        </w:rPr>
        <w:t xml:space="preserve">Kumar S and Snooks H eds. </w:t>
      </w:r>
      <w:r>
        <w:rPr>
          <w:rFonts w:ascii="Times New Roman" w:hAnsi="Times New Roman"/>
          <w:i/>
          <w:color w:val="000000"/>
          <w:sz w:val="24"/>
          <w:szCs w:val="24"/>
        </w:rPr>
        <w:t>Telenursing</w:t>
      </w:r>
      <w:r>
        <w:rPr>
          <w:rFonts w:ascii="Times New Roman" w:hAnsi="Times New Roman"/>
          <w:color w:val="000000"/>
          <w:sz w:val="24"/>
          <w:szCs w:val="24"/>
        </w:rPr>
        <w:t>. London: Springer.</w:t>
      </w:r>
    </w:p>
    <w:p w14:paraId="1A02479F" w14:textId="77777777" w:rsidR="007F1D66" w:rsidRPr="007F1D66" w:rsidRDefault="0005347C" w:rsidP="00CA6686">
      <w:pPr>
        <w:spacing w:after="360" w:line="480" w:lineRule="auto"/>
        <w:ind w:right="144"/>
        <w:rPr>
          <w:rFonts w:ascii="Times New Roman" w:hAnsi="Times New Roman"/>
          <w:color w:val="000000"/>
          <w:sz w:val="24"/>
          <w:szCs w:val="24"/>
        </w:rPr>
      </w:pPr>
      <w:r>
        <w:rPr>
          <w:rFonts w:ascii="Times New Roman" w:hAnsi="Times New Roman"/>
          <w:color w:val="000000"/>
          <w:sz w:val="24"/>
          <w:szCs w:val="24"/>
        </w:rPr>
        <w:t>Larson M S</w:t>
      </w:r>
      <w:r w:rsidR="007F1D66">
        <w:rPr>
          <w:rFonts w:ascii="Times New Roman" w:hAnsi="Times New Roman"/>
          <w:color w:val="000000"/>
          <w:sz w:val="24"/>
          <w:szCs w:val="24"/>
        </w:rPr>
        <w:t xml:space="preserve"> (1977) </w:t>
      </w:r>
      <w:r>
        <w:rPr>
          <w:rFonts w:ascii="Times New Roman" w:hAnsi="Times New Roman"/>
          <w:i/>
          <w:color w:val="000000"/>
          <w:sz w:val="24"/>
          <w:szCs w:val="24"/>
        </w:rPr>
        <w:t>The rise of professionalism: A Sociological A</w:t>
      </w:r>
      <w:r w:rsidR="007F1D66">
        <w:rPr>
          <w:rFonts w:ascii="Times New Roman" w:hAnsi="Times New Roman"/>
          <w:i/>
          <w:color w:val="000000"/>
          <w:sz w:val="24"/>
          <w:szCs w:val="24"/>
        </w:rPr>
        <w:t>nalysis</w:t>
      </w:r>
      <w:r>
        <w:rPr>
          <w:rFonts w:ascii="Times New Roman" w:hAnsi="Times New Roman"/>
          <w:color w:val="000000"/>
          <w:sz w:val="24"/>
          <w:szCs w:val="24"/>
        </w:rPr>
        <w:t>.</w:t>
      </w:r>
      <w:r w:rsidR="007F1D66">
        <w:rPr>
          <w:rFonts w:ascii="Times New Roman" w:hAnsi="Times New Roman"/>
          <w:color w:val="000000"/>
          <w:sz w:val="24"/>
          <w:szCs w:val="24"/>
        </w:rPr>
        <w:t xml:space="preserve"> Berkeley, CA: University of California Press.</w:t>
      </w:r>
    </w:p>
    <w:p w14:paraId="64825528" w14:textId="77777777" w:rsidR="00040B71" w:rsidRDefault="00CA6686" w:rsidP="00CA6686">
      <w:pPr>
        <w:spacing w:after="360" w:line="480" w:lineRule="auto"/>
        <w:ind w:right="72"/>
        <w:rPr>
          <w:rFonts w:ascii="Times New Roman" w:hAnsi="Times New Roman"/>
          <w:color w:val="000000"/>
          <w:sz w:val="24"/>
          <w:szCs w:val="24"/>
        </w:rPr>
      </w:pPr>
      <w:r w:rsidRPr="005700A5">
        <w:rPr>
          <w:rFonts w:ascii="Times New Roman" w:hAnsi="Times New Roman"/>
          <w:color w:val="000000"/>
          <w:sz w:val="24"/>
          <w:szCs w:val="24"/>
        </w:rPr>
        <w:t xml:space="preserve">Lloyd C and Seifert R (1995) Restructuring in the NHS: the impact of the 1990 reforms on the management of labour. </w:t>
      </w:r>
      <w:r w:rsidRPr="000542F5">
        <w:rPr>
          <w:rFonts w:ascii="Times New Roman" w:hAnsi="Times New Roman"/>
          <w:i/>
          <w:color w:val="000000"/>
          <w:sz w:val="24"/>
          <w:szCs w:val="24"/>
        </w:rPr>
        <w:t>Work, Employment and Society</w:t>
      </w:r>
      <w:r w:rsidRPr="005700A5">
        <w:rPr>
          <w:rFonts w:ascii="Times New Roman" w:hAnsi="Times New Roman"/>
          <w:color w:val="000000"/>
          <w:sz w:val="24"/>
          <w:szCs w:val="24"/>
        </w:rPr>
        <w:t xml:space="preserve"> 9(2): 359-78. </w:t>
      </w:r>
    </w:p>
    <w:p w14:paraId="41DFB6B3" w14:textId="77777777" w:rsidR="002C6FF5" w:rsidRDefault="00B63016" w:rsidP="00CA6686">
      <w:pPr>
        <w:spacing w:after="360" w:line="480" w:lineRule="auto"/>
        <w:ind w:right="72"/>
        <w:rPr>
          <w:rFonts w:ascii="Times New Roman" w:hAnsi="Times New Roman"/>
          <w:color w:val="000000"/>
          <w:sz w:val="24"/>
          <w:szCs w:val="24"/>
        </w:rPr>
      </w:pPr>
      <w:r>
        <w:rPr>
          <w:rFonts w:ascii="Times New Roman" w:hAnsi="Times New Roman"/>
          <w:color w:val="000000"/>
          <w:sz w:val="24"/>
          <w:szCs w:val="24"/>
        </w:rPr>
        <w:lastRenderedPageBreak/>
        <w:t>Mayo</w:t>
      </w:r>
      <w:r w:rsidR="00CA6686" w:rsidRPr="005700A5">
        <w:rPr>
          <w:rFonts w:ascii="Times New Roman" w:hAnsi="Times New Roman"/>
          <w:color w:val="000000"/>
          <w:sz w:val="24"/>
          <w:szCs w:val="24"/>
        </w:rPr>
        <w:t xml:space="preserve"> A, Chang B and Omery A (2002) Use of Protocols and Guidelines by Telephone Nurses. </w:t>
      </w:r>
      <w:r w:rsidR="00CA6686" w:rsidRPr="000542F5">
        <w:rPr>
          <w:rFonts w:ascii="Times New Roman" w:hAnsi="Times New Roman"/>
          <w:i/>
          <w:color w:val="000000"/>
          <w:sz w:val="24"/>
          <w:szCs w:val="24"/>
        </w:rPr>
        <w:t>Clinical Nursing Research</w:t>
      </w:r>
      <w:r>
        <w:rPr>
          <w:rFonts w:ascii="Times New Roman" w:hAnsi="Times New Roman"/>
          <w:color w:val="000000"/>
          <w:sz w:val="24"/>
          <w:szCs w:val="24"/>
        </w:rPr>
        <w:t xml:space="preserve"> 11(2</w:t>
      </w:r>
      <w:r w:rsidR="00CA6686" w:rsidRPr="005700A5">
        <w:rPr>
          <w:rFonts w:ascii="Times New Roman" w:hAnsi="Times New Roman"/>
          <w:color w:val="000000"/>
          <w:sz w:val="24"/>
          <w:szCs w:val="24"/>
        </w:rPr>
        <w:t>): 204-219.</w:t>
      </w:r>
    </w:p>
    <w:p w14:paraId="3E70CCE4" w14:textId="77777777" w:rsidR="001F56D1" w:rsidRPr="005700A5" w:rsidRDefault="00CA6686" w:rsidP="00CA6686">
      <w:pPr>
        <w:spacing w:after="360" w:line="480" w:lineRule="auto"/>
        <w:ind w:right="72"/>
        <w:rPr>
          <w:rFonts w:ascii="Times New Roman" w:hAnsi="Times New Roman"/>
          <w:color w:val="000000"/>
          <w:sz w:val="24"/>
          <w:szCs w:val="24"/>
        </w:rPr>
      </w:pPr>
      <w:r w:rsidRPr="005700A5">
        <w:rPr>
          <w:rFonts w:ascii="Times New Roman" w:hAnsi="Times New Roman"/>
          <w:color w:val="000000"/>
          <w:sz w:val="24"/>
          <w:szCs w:val="24"/>
        </w:rPr>
        <w:t xml:space="preserve">Mueller F, Valsecchi R, Smith C, Gabe J and Elston M (2008) </w:t>
      </w:r>
      <w:r w:rsidR="00B63016">
        <w:rPr>
          <w:rFonts w:ascii="Times New Roman" w:hAnsi="Times New Roman"/>
          <w:color w:val="000000"/>
          <w:sz w:val="24"/>
          <w:szCs w:val="24"/>
        </w:rPr>
        <w:t>‘</w:t>
      </w:r>
      <w:r w:rsidRPr="005700A5">
        <w:rPr>
          <w:rFonts w:ascii="Times New Roman" w:hAnsi="Times New Roman"/>
          <w:color w:val="000000"/>
          <w:sz w:val="24"/>
          <w:szCs w:val="24"/>
        </w:rPr>
        <w:t>We are nurses, we are supposed to care for people</w:t>
      </w:r>
      <w:r w:rsidR="007856B6">
        <w:rPr>
          <w:rFonts w:ascii="Times New Roman" w:hAnsi="Times New Roman"/>
          <w:color w:val="000000"/>
          <w:sz w:val="24"/>
          <w:szCs w:val="24"/>
        </w:rPr>
        <w:t>’</w:t>
      </w:r>
      <w:r w:rsidRPr="005700A5">
        <w:rPr>
          <w:rFonts w:ascii="Times New Roman" w:hAnsi="Times New Roman"/>
          <w:color w:val="000000"/>
          <w:sz w:val="24"/>
          <w:szCs w:val="24"/>
        </w:rPr>
        <w:t>: Professional values among nurses in NHS Direct call centres</w:t>
      </w:r>
      <w:r w:rsidR="007856B6">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New Technology, Work and Employment</w:t>
      </w:r>
      <w:r w:rsidRPr="005700A5">
        <w:rPr>
          <w:rFonts w:ascii="Times New Roman" w:hAnsi="Times New Roman"/>
          <w:color w:val="000000"/>
          <w:sz w:val="24"/>
          <w:szCs w:val="24"/>
        </w:rPr>
        <w:t xml:space="preserve"> 23(1-2): 2-17</w:t>
      </w:r>
      <w:r w:rsidR="007856B6">
        <w:rPr>
          <w:rFonts w:ascii="Times New Roman" w:hAnsi="Times New Roman"/>
          <w:color w:val="000000"/>
          <w:sz w:val="24"/>
          <w:szCs w:val="24"/>
        </w:rPr>
        <w:t>.</w:t>
      </w:r>
    </w:p>
    <w:p w14:paraId="087114D5" w14:textId="77777777" w:rsidR="00033CE0" w:rsidRPr="00FC16C8" w:rsidRDefault="00033CE0" w:rsidP="00CA6686">
      <w:pPr>
        <w:spacing w:after="360" w:line="480" w:lineRule="auto"/>
        <w:rPr>
          <w:rFonts w:ascii="Times New Roman" w:hAnsi="Times New Roman"/>
          <w:color w:val="000000"/>
          <w:sz w:val="24"/>
          <w:szCs w:val="24"/>
          <w:lang w:val="en-GB"/>
        </w:rPr>
      </w:pPr>
      <w:r>
        <w:rPr>
          <w:rFonts w:ascii="Times New Roman" w:hAnsi="Times New Roman"/>
          <w:color w:val="000000"/>
          <w:sz w:val="24"/>
          <w:szCs w:val="24"/>
          <w:lang w:val="en-GB"/>
        </w:rPr>
        <w:t>National Audit Office (2002)</w:t>
      </w:r>
      <w:r w:rsidRPr="00033CE0">
        <w:rPr>
          <w:rFonts w:ascii="Times New Roman" w:hAnsi="Times New Roman"/>
          <w:color w:val="000000"/>
          <w:sz w:val="24"/>
          <w:szCs w:val="24"/>
          <w:lang w:val="en-GB"/>
        </w:rPr>
        <w:t xml:space="preserve"> </w:t>
      </w:r>
      <w:r w:rsidRPr="00033CE0">
        <w:rPr>
          <w:rFonts w:ascii="Times New Roman" w:hAnsi="Times New Roman"/>
          <w:i/>
          <w:iCs/>
          <w:color w:val="000000"/>
          <w:sz w:val="24"/>
          <w:szCs w:val="24"/>
          <w:lang w:val="en-GB"/>
        </w:rPr>
        <w:t>NHS Direct in England</w:t>
      </w:r>
      <w:r w:rsidRPr="00033CE0">
        <w:rPr>
          <w:rFonts w:ascii="Times New Roman" w:hAnsi="Times New Roman"/>
          <w:color w:val="000000"/>
          <w:sz w:val="24"/>
          <w:szCs w:val="24"/>
          <w:lang w:val="en-GB"/>
        </w:rPr>
        <w:t>, London: The Stationary Office.</w:t>
      </w:r>
    </w:p>
    <w:p w14:paraId="7538E639" w14:textId="77777777" w:rsidR="001F56D1" w:rsidRPr="005700A5" w:rsidRDefault="00CA6686" w:rsidP="00CA6686">
      <w:pPr>
        <w:spacing w:after="360" w:line="480" w:lineRule="auto"/>
        <w:rPr>
          <w:rFonts w:ascii="Times New Roman" w:hAnsi="Times New Roman"/>
          <w:color w:val="000000"/>
          <w:sz w:val="24"/>
          <w:szCs w:val="24"/>
        </w:rPr>
      </w:pPr>
      <w:r w:rsidRPr="005700A5">
        <w:rPr>
          <w:rFonts w:ascii="Times New Roman" w:hAnsi="Times New Roman"/>
          <w:color w:val="000000"/>
          <w:sz w:val="24"/>
          <w:szCs w:val="24"/>
        </w:rPr>
        <w:t xml:space="preserve">Nolan S (2002) NHS Direct: the early years. </w:t>
      </w:r>
      <w:r w:rsidRPr="000542F5">
        <w:rPr>
          <w:rFonts w:ascii="Times New Roman" w:hAnsi="Times New Roman"/>
          <w:i/>
          <w:color w:val="000000"/>
          <w:sz w:val="24"/>
          <w:szCs w:val="24"/>
        </w:rPr>
        <w:t>Nursing Times</w:t>
      </w:r>
      <w:r w:rsidR="00B63016">
        <w:rPr>
          <w:rFonts w:ascii="Times New Roman" w:hAnsi="Times New Roman"/>
          <w:color w:val="000000"/>
          <w:sz w:val="24"/>
          <w:szCs w:val="24"/>
        </w:rPr>
        <w:t xml:space="preserve"> 98</w:t>
      </w:r>
      <w:r w:rsidR="007856B6">
        <w:rPr>
          <w:rFonts w:ascii="Times New Roman" w:hAnsi="Times New Roman"/>
          <w:color w:val="000000"/>
          <w:sz w:val="24"/>
          <w:szCs w:val="24"/>
        </w:rPr>
        <w:t>(</w:t>
      </w:r>
      <w:r w:rsidRPr="005700A5">
        <w:rPr>
          <w:rFonts w:ascii="Times New Roman" w:hAnsi="Times New Roman"/>
          <w:color w:val="000000"/>
          <w:sz w:val="24"/>
          <w:szCs w:val="24"/>
        </w:rPr>
        <w:t>19</w:t>
      </w:r>
      <w:r w:rsidR="007856B6">
        <w:rPr>
          <w:rFonts w:ascii="Times New Roman" w:hAnsi="Times New Roman"/>
          <w:color w:val="000000"/>
          <w:sz w:val="24"/>
          <w:szCs w:val="24"/>
        </w:rPr>
        <w:t>)</w:t>
      </w:r>
      <w:r w:rsidRPr="005700A5">
        <w:rPr>
          <w:rFonts w:ascii="Times New Roman" w:hAnsi="Times New Roman"/>
          <w:color w:val="000000"/>
          <w:sz w:val="24"/>
          <w:szCs w:val="24"/>
        </w:rPr>
        <w:t>: 39.</w:t>
      </w:r>
    </w:p>
    <w:p w14:paraId="22E5176A" w14:textId="77777777" w:rsidR="001A6A72" w:rsidRPr="00772BBB" w:rsidRDefault="00B63016" w:rsidP="00CA6686">
      <w:pPr>
        <w:spacing w:after="360" w:line="480" w:lineRule="auto"/>
        <w:ind w:right="72"/>
        <w:rPr>
          <w:rFonts w:ascii="Times New Roman" w:hAnsi="Times New Roman"/>
          <w:color w:val="000000"/>
          <w:sz w:val="24"/>
          <w:szCs w:val="24"/>
        </w:rPr>
      </w:pPr>
      <w:r>
        <w:rPr>
          <w:rFonts w:ascii="Times New Roman" w:hAnsi="Times New Roman"/>
          <w:color w:val="000000"/>
          <w:sz w:val="24"/>
          <w:szCs w:val="24"/>
        </w:rPr>
        <w:t>O’Cathain A, Webber E, Nicholl J, Munro J and</w:t>
      </w:r>
      <w:r w:rsidR="00772BBB">
        <w:rPr>
          <w:rFonts w:ascii="Times New Roman" w:hAnsi="Times New Roman"/>
          <w:color w:val="000000"/>
          <w:sz w:val="24"/>
          <w:szCs w:val="24"/>
        </w:rPr>
        <w:t xml:space="preserve"> Knowles E (2003) NHS Direct:</w:t>
      </w:r>
      <w:r>
        <w:rPr>
          <w:rFonts w:ascii="Times New Roman" w:hAnsi="Times New Roman"/>
          <w:color w:val="000000"/>
          <w:sz w:val="24"/>
          <w:szCs w:val="24"/>
        </w:rPr>
        <w:t xml:space="preserve"> consistency of triage outcomes.</w:t>
      </w:r>
      <w:r w:rsidR="00772BBB">
        <w:rPr>
          <w:rFonts w:ascii="Times New Roman" w:hAnsi="Times New Roman"/>
          <w:color w:val="000000"/>
          <w:sz w:val="24"/>
          <w:szCs w:val="24"/>
        </w:rPr>
        <w:t xml:space="preserve"> </w:t>
      </w:r>
      <w:r w:rsidR="00772BBB">
        <w:rPr>
          <w:rFonts w:ascii="Times New Roman" w:hAnsi="Times New Roman"/>
          <w:i/>
          <w:color w:val="000000"/>
          <w:sz w:val="24"/>
          <w:szCs w:val="24"/>
        </w:rPr>
        <w:t>Emergency Medicine Journal</w:t>
      </w:r>
      <w:r w:rsidR="00772BBB">
        <w:rPr>
          <w:rFonts w:ascii="Times New Roman" w:hAnsi="Times New Roman"/>
          <w:color w:val="000000"/>
          <w:sz w:val="24"/>
          <w:szCs w:val="24"/>
        </w:rPr>
        <w:t xml:space="preserve"> 20: 289-292.</w:t>
      </w:r>
    </w:p>
    <w:p w14:paraId="49BFF6FA" w14:textId="77777777" w:rsidR="001F56D1" w:rsidRDefault="00CA6686" w:rsidP="00CA6686">
      <w:pPr>
        <w:spacing w:after="360" w:line="480" w:lineRule="auto"/>
        <w:rPr>
          <w:rFonts w:ascii="Times New Roman" w:hAnsi="Times New Roman"/>
          <w:color w:val="000000"/>
          <w:sz w:val="24"/>
          <w:szCs w:val="24"/>
        </w:rPr>
      </w:pPr>
      <w:r w:rsidRPr="009E5A0D">
        <w:rPr>
          <w:rFonts w:ascii="Times New Roman" w:hAnsi="Times New Roman"/>
          <w:color w:val="000000"/>
          <w:sz w:val="24"/>
          <w:szCs w:val="24"/>
        </w:rPr>
        <w:t>OECD (</w:t>
      </w:r>
      <w:r w:rsidRPr="005700A5">
        <w:rPr>
          <w:rFonts w:ascii="Times New Roman" w:hAnsi="Times New Roman"/>
          <w:color w:val="000000"/>
          <w:sz w:val="24"/>
          <w:szCs w:val="24"/>
        </w:rPr>
        <w:t>2011) Health at a Glance 2011: OECD Indicators, OECD Publishing.</w:t>
      </w:r>
    </w:p>
    <w:p w14:paraId="6472BADF" w14:textId="77777777" w:rsidR="007B4009" w:rsidRDefault="007B4009" w:rsidP="000542F5">
      <w:pPr>
        <w:spacing w:after="360" w:line="480" w:lineRule="auto"/>
        <w:ind w:left="72" w:right="864"/>
        <w:rPr>
          <w:rFonts w:ascii="Times New Roman" w:hAnsi="Times New Roman"/>
          <w:color w:val="000000"/>
          <w:sz w:val="24"/>
          <w:szCs w:val="24"/>
        </w:rPr>
      </w:pPr>
      <w:r w:rsidRPr="00EC5A9E">
        <w:rPr>
          <w:rFonts w:ascii="Times New Roman" w:hAnsi="Times New Roman"/>
          <w:color w:val="000000"/>
          <w:sz w:val="24"/>
          <w:szCs w:val="24"/>
        </w:rPr>
        <w:t>Office</w:t>
      </w:r>
      <w:r w:rsidR="00B63016">
        <w:rPr>
          <w:rFonts w:ascii="Times New Roman" w:hAnsi="Times New Roman"/>
          <w:color w:val="000000"/>
          <w:sz w:val="24"/>
          <w:szCs w:val="24"/>
        </w:rPr>
        <w:t xml:space="preserve"> for National Statistics</w:t>
      </w:r>
      <w:r w:rsidRPr="005700A5">
        <w:rPr>
          <w:rFonts w:ascii="Times New Roman" w:hAnsi="Times New Roman"/>
          <w:color w:val="000000"/>
          <w:sz w:val="24"/>
          <w:szCs w:val="24"/>
        </w:rPr>
        <w:t xml:space="preserve"> (2012) Labour Market S</w:t>
      </w:r>
      <w:r w:rsidR="00B63016">
        <w:rPr>
          <w:rFonts w:ascii="Times New Roman" w:hAnsi="Times New Roman"/>
          <w:color w:val="000000"/>
          <w:sz w:val="24"/>
          <w:szCs w:val="24"/>
        </w:rPr>
        <w:t>tatistics, Data Tables, October.</w:t>
      </w:r>
      <w:r w:rsidRPr="005700A5">
        <w:rPr>
          <w:rFonts w:ascii="Times New Roman" w:hAnsi="Times New Roman"/>
          <w:color w:val="000000"/>
          <w:sz w:val="24"/>
          <w:szCs w:val="24"/>
        </w:rPr>
        <w:t xml:space="preserve"> UK, Manufacturing Snapshot.</w:t>
      </w:r>
    </w:p>
    <w:p w14:paraId="2077E5FD" w14:textId="77777777" w:rsidR="00F201D8" w:rsidRPr="00F201D8" w:rsidRDefault="00B63016" w:rsidP="000542F5">
      <w:pPr>
        <w:spacing w:after="360" w:line="480" w:lineRule="auto"/>
        <w:ind w:left="72" w:right="864"/>
        <w:rPr>
          <w:rFonts w:ascii="Times New Roman" w:hAnsi="Times New Roman"/>
          <w:color w:val="000000"/>
          <w:sz w:val="24"/>
          <w:szCs w:val="24"/>
        </w:rPr>
      </w:pPr>
      <w:r>
        <w:rPr>
          <w:rFonts w:ascii="Times New Roman" w:hAnsi="Times New Roman"/>
          <w:color w:val="000000"/>
          <w:sz w:val="24"/>
          <w:szCs w:val="24"/>
        </w:rPr>
        <w:t xml:space="preserve">Peck A (2005) </w:t>
      </w:r>
      <w:r w:rsidR="00F201D8">
        <w:rPr>
          <w:rFonts w:ascii="Times New Roman" w:hAnsi="Times New Roman"/>
          <w:color w:val="000000"/>
          <w:sz w:val="24"/>
          <w:szCs w:val="24"/>
        </w:rPr>
        <w:t>Changing the face of standard nursing practice thr</w:t>
      </w:r>
      <w:r>
        <w:rPr>
          <w:rFonts w:ascii="Times New Roman" w:hAnsi="Times New Roman"/>
          <w:color w:val="000000"/>
          <w:sz w:val="24"/>
          <w:szCs w:val="24"/>
        </w:rPr>
        <w:t>ough telehealth and telenursing.</w:t>
      </w:r>
      <w:r w:rsidR="00F201D8">
        <w:rPr>
          <w:rFonts w:ascii="Times New Roman" w:hAnsi="Times New Roman"/>
          <w:color w:val="000000"/>
          <w:sz w:val="24"/>
          <w:szCs w:val="24"/>
        </w:rPr>
        <w:t xml:space="preserve"> </w:t>
      </w:r>
      <w:r w:rsidR="00F201D8">
        <w:rPr>
          <w:rFonts w:ascii="Times New Roman" w:hAnsi="Times New Roman"/>
          <w:i/>
          <w:color w:val="000000"/>
          <w:sz w:val="24"/>
          <w:szCs w:val="24"/>
        </w:rPr>
        <w:t>Nursing Administrative Quarterly</w:t>
      </w:r>
      <w:r w:rsidR="00F201D8">
        <w:rPr>
          <w:rFonts w:ascii="Times New Roman" w:hAnsi="Times New Roman"/>
          <w:color w:val="000000"/>
          <w:sz w:val="24"/>
          <w:szCs w:val="24"/>
        </w:rPr>
        <w:t xml:space="preserve"> 29(4): 339-343</w:t>
      </w:r>
      <w:r>
        <w:rPr>
          <w:rFonts w:ascii="Times New Roman" w:hAnsi="Times New Roman"/>
          <w:color w:val="000000"/>
          <w:sz w:val="24"/>
          <w:szCs w:val="24"/>
        </w:rPr>
        <w:t>.</w:t>
      </w:r>
    </w:p>
    <w:p w14:paraId="32BEE0BF" w14:textId="77777777" w:rsidR="002F531B" w:rsidRDefault="0036004E" w:rsidP="00CA6686">
      <w:pPr>
        <w:spacing w:after="360" w:line="480" w:lineRule="auto"/>
        <w:ind w:right="432"/>
        <w:rPr>
          <w:rFonts w:ascii="Times New Roman" w:hAnsi="Times New Roman"/>
          <w:color w:val="000000"/>
          <w:sz w:val="24"/>
          <w:szCs w:val="24"/>
        </w:rPr>
      </w:pPr>
      <w:r>
        <w:rPr>
          <w:rFonts w:ascii="Times New Roman" w:hAnsi="Times New Roman"/>
          <w:color w:val="000000"/>
          <w:sz w:val="24"/>
          <w:szCs w:val="24"/>
        </w:rPr>
        <w:t xml:space="preserve">Pettinari C </w:t>
      </w:r>
      <w:r w:rsidR="00CA6686" w:rsidRPr="005700A5">
        <w:rPr>
          <w:rFonts w:ascii="Times New Roman" w:hAnsi="Times New Roman"/>
          <w:color w:val="000000"/>
          <w:sz w:val="24"/>
          <w:szCs w:val="24"/>
        </w:rPr>
        <w:t xml:space="preserve">and Jessop L (2001) </w:t>
      </w:r>
      <w:r w:rsidR="00033FF8">
        <w:rPr>
          <w:rFonts w:ascii="Times New Roman" w:hAnsi="Times New Roman"/>
          <w:color w:val="000000"/>
          <w:sz w:val="24"/>
          <w:szCs w:val="24"/>
        </w:rPr>
        <w:t>‘</w:t>
      </w:r>
      <w:r w:rsidR="00CA6686" w:rsidRPr="005700A5">
        <w:rPr>
          <w:rFonts w:ascii="Times New Roman" w:hAnsi="Times New Roman"/>
          <w:color w:val="000000"/>
          <w:sz w:val="24"/>
          <w:szCs w:val="24"/>
        </w:rPr>
        <w:t>Your ears become your eyes</w:t>
      </w:r>
      <w:r w:rsidR="0058798D">
        <w:rPr>
          <w:rFonts w:ascii="Times New Roman" w:hAnsi="Times New Roman"/>
          <w:color w:val="000000"/>
          <w:sz w:val="24"/>
          <w:szCs w:val="24"/>
        </w:rPr>
        <w:t>’</w:t>
      </w:r>
      <w:r w:rsidR="00CA6686" w:rsidRPr="005700A5">
        <w:rPr>
          <w:rFonts w:ascii="Times New Roman" w:hAnsi="Times New Roman"/>
          <w:color w:val="000000"/>
          <w:sz w:val="24"/>
          <w:szCs w:val="24"/>
        </w:rPr>
        <w:t>: Managing the absence of visibility in NHS Direct</w:t>
      </w:r>
      <w:r w:rsidR="0058798D">
        <w:rPr>
          <w:rFonts w:ascii="Times New Roman" w:hAnsi="Times New Roman"/>
          <w:color w:val="000000"/>
          <w:sz w:val="24"/>
          <w:szCs w:val="24"/>
        </w:rPr>
        <w:t>.</w:t>
      </w:r>
      <w:r w:rsidR="00CA6686" w:rsidRPr="005700A5">
        <w:rPr>
          <w:rFonts w:ascii="Times New Roman" w:hAnsi="Times New Roman"/>
          <w:color w:val="000000"/>
          <w:sz w:val="24"/>
          <w:szCs w:val="24"/>
        </w:rPr>
        <w:t xml:space="preserve"> </w:t>
      </w:r>
      <w:r w:rsidR="00CA6686" w:rsidRPr="000542F5">
        <w:rPr>
          <w:rFonts w:ascii="Times New Roman" w:hAnsi="Times New Roman"/>
          <w:i/>
          <w:color w:val="000000"/>
          <w:sz w:val="24"/>
          <w:szCs w:val="24"/>
        </w:rPr>
        <w:t>Journal of Advanced Nursing</w:t>
      </w:r>
      <w:r w:rsidR="00CA6686" w:rsidRPr="005700A5">
        <w:rPr>
          <w:rFonts w:ascii="Times New Roman" w:hAnsi="Times New Roman"/>
          <w:color w:val="000000"/>
          <w:sz w:val="24"/>
          <w:szCs w:val="24"/>
        </w:rPr>
        <w:t xml:space="preserve"> 36(5): 668-75</w:t>
      </w:r>
      <w:r w:rsidR="0058798D">
        <w:rPr>
          <w:rFonts w:ascii="Times New Roman" w:hAnsi="Times New Roman"/>
          <w:color w:val="000000"/>
          <w:sz w:val="24"/>
          <w:szCs w:val="24"/>
        </w:rPr>
        <w:t>.</w:t>
      </w:r>
      <w:r w:rsidR="00CA6686" w:rsidRPr="005700A5">
        <w:rPr>
          <w:rFonts w:ascii="Times New Roman" w:hAnsi="Times New Roman"/>
          <w:color w:val="000000"/>
          <w:sz w:val="24"/>
          <w:szCs w:val="24"/>
        </w:rPr>
        <w:t xml:space="preserve"> </w:t>
      </w:r>
    </w:p>
    <w:p w14:paraId="004406D2" w14:textId="77777777" w:rsidR="00033CE0" w:rsidRPr="00FC16C8" w:rsidRDefault="00033CE0" w:rsidP="00CA6686">
      <w:pPr>
        <w:spacing w:after="360" w:line="480" w:lineRule="auto"/>
        <w:ind w:right="432"/>
        <w:rPr>
          <w:rFonts w:ascii="Times New Roman" w:hAnsi="Times New Roman"/>
          <w:color w:val="000000"/>
          <w:sz w:val="24"/>
          <w:szCs w:val="24"/>
          <w:lang w:val="en-GB"/>
        </w:rPr>
      </w:pPr>
      <w:r>
        <w:rPr>
          <w:rFonts w:ascii="Times New Roman" w:hAnsi="Times New Roman"/>
          <w:color w:val="000000"/>
          <w:sz w:val="24"/>
          <w:szCs w:val="24"/>
          <w:lang w:val="en-GB"/>
        </w:rPr>
        <w:t>Pollitt C and G Bouckaert (2011)</w:t>
      </w:r>
      <w:r w:rsidRPr="00033CE0">
        <w:rPr>
          <w:rFonts w:ascii="Times New Roman" w:hAnsi="Times New Roman"/>
          <w:color w:val="000000"/>
          <w:sz w:val="24"/>
          <w:szCs w:val="24"/>
          <w:lang w:val="en-GB"/>
        </w:rPr>
        <w:t xml:space="preserve"> </w:t>
      </w:r>
      <w:r w:rsidRPr="00033CE0">
        <w:rPr>
          <w:rFonts w:ascii="Times New Roman" w:hAnsi="Times New Roman"/>
          <w:i/>
          <w:color w:val="000000"/>
          <w:sz w:val="24"/>
          <w:szCs w:val="24"/>
          <w:lang w:val="en-GB"/>
        </w:rPr>
        <w:t xml:space="preserve">Public Management Reform: a </w:t>
      </w:r>
      <w:r>
        <w:rPr>
          <w:rFonts w:ascii="Times New Roman" w:hAnsi="Times New Roman"/>
          <w:i/>
          <w:color w:val="000000"/>
          <w:sz w:val="24"/>
          <w:szCs w:val="24"/>
          <w:lang w:val="en-GB"/>
        </w:rPr>
        <w:t>C</w:t>
      </w:r>
      <w:r w:rsidRPr="00033CE0">
        <w:rPr>
          <w:rFonts w:ascii="Times New Roman" w:hAnsi="Times New Roman"/>
          <w:i/>
          <w:color w:val="000000"/>
          <w:sz w:val="24"/>
          <w:szCs w:val="24"/>
          <w:lang w:val="en-GB"/>
        </w:rPr>
        <w:t xml:space="preserve">omparative </w:t>
      </w:r>
      <w:r>
        <w:rPr>
          <w:rFonts w:ascii="Times New Roman" w:hAnsi="Times New Roman"/>
          <w:i/>
          <w:color w:val="000000"/>
          <w:sz w:val="24"/>
          <w:szCs w:val="24"/>
          <w:lang w:val="en-GB"/>
        </w:rPr>
        <w:t>A</w:t>
      </w:r>
      <w:r w:rsidRPr="00033CE0">
        <w:rPr>
          <w:rFonts w:ascii="Times New Roman" w:hAnsi="Times New Roman"/>
          <w:i/>
          <w:color w:val="000000"/>
          <w:sz w:val="24"/>
          <w:szCs w:val="24"/>
          <w:lang w:val="en-GB"/>
        </w:rPr>
        <w:t xml:space="preserve">nalysis, </w:t>
      </w:r>
      <w:r>
        <w:rPr>
          <w:rFonts w:ascii="Times New Roman" w:hAnsi="Times New Roman"/>
          <w:i/>
          <w:color w:val="000000"/>
          <w:sz w:val="24"/>
          <w:szCs w:val="24"/>
          <w:lang w:val="en-GB"/>
        </w:rPr>
        <w:t>New P</w:t>
      </w:r>
      <w:r w:rsidRPr="00033CE0">
        <w:rPr>
          <w:rFonts w:ascii="Times New Roman" w:hAnsi="Times New Roman"/>
          <w:i/>
          <w:color w:val="000000"/>
          <w:sz w:val="24"/>
          <w:szCs w:val="24"/>
          <w:lang w:val="en-GB"/>
        </w:rPr>
        <w:t xml:space="preserve">ublic </w:t>
      </w:r>
      <w:r>
        <w:rPr>
          <w:rFonts w:ascii="Times New Roman" w:hAnsi="Times New Roman"/>
          <w:i/>
          <w:color w:val="000000"/>
          <w:sz w:val="24"/>
          <w:szCs w:val="24"/>
          <w:lang w:val="en-GB"/>
        </w:rPr>
        <w:t>M</w:t>
      </w:r>
      <w:r w:rsidRPr="00033CE0">
        <w:rPr>
          <w:rFonts w:ascii="Times New Roman" w:hAnsi="Times New Roman"/>
          <w:i/>
          <w:color w:val="000000"/>
          <w:sz w:val="24"/>
          <w:szCs w:val="24"/>
          <w:lang w:val="en-GB"/>
        </w:rPr>
        <w:t xml:space="preserve">anagement, </w:t>
      </w:r>
      <w:r>
        <w:rPr>
          <w:rFonts w:ascii="Times New Roman" w:hAnsi="Times New Roman"/>
          <w:i/>
          <w:color w:val="000000"/>
          <w:sz w:val="24"/>
          <w:szCs w:val="24"/>
          <w:lang w:val="en-GB"/>
        </w:rPr>
        <w:t>G</w:t>
      </w:r>
      <w:r w:rsidRPr="00033CE0">
        <w:rPr>
          <w:rFonts w:ascii="Times New Roman" w:hAnsi="Times New Roman"/>
          <w:i/>
          <w:color w:val="000000"/>
          <w:sz w:val="24"/>
          <w:szCs w:val="24"/>
          <w:lang w:val="en-GB"/>
        </w:rPr>
        <w:t xml:space="preserve">overnance and neo-Weberian </w:t>
      </w:r>
      <w:r>
        <w:rPr>
          <w:rFonts w:ascii="Times New Roman" w:hAnsi="Times New Roman"/>
          <w:i/>
          <w:color w:val="000000"/>
          <w:sz w:val="24"/>
          <w:szCs w:val="24"/>
          <w:lang w:val="en-GB"/>
        </w:rPr>
        <w:t>S</w:t>
      </w:r>
      <w:r w:rsidRPr="00033CE0">
        <w:rPr>
          <w:rFonts w:ascii="Times New Roman" w:hAnsi="Times New Roman"/>
          <w:i/>
          <w:color w:val="000000"/>
          <w:sz w:val="24"/>
          <w:szCs w:val="24"/>
          <w:lang w:val="en-GB"/>
        </w:rPr>
        <w:t>tate</w:t>
      </w:r>
      <w:r w:rsidRPr="00033CE0">
        <w:rPr>
          <w:rFonts w:ascii="Times New Roman" w:hAnsi="Times New Roman"/>
          <w:color w:val="000000"/>
          <w:sz w:val="24"/>
          <w:szCs w:val="24"/>
          <w:lang w:val="en-GB"/>
        </w:rPr>
        <w:t>, Oxford: OUP.</w:t>
      </w:r>
    </w:p>
    <w:p w14:paraId="7C9A7190" w14:textId="77777777" w:rsidR="000253A0" w:rsidRDefault="0050579E" w:rsidP="00CA6686">
      <w:pPr>
        <w:spacing w:after="360" w:line="480" w:lineRule="auto"/>
        <w:ind w:right="432"/>
        <w:rPr>
          <w:rFonts w:ascii="Times New Roman" w:hAnsi="Times New Roman"/>
          <w:color w:val="000000"/>
          <w:sz w:val="24"/>
          <w:szCs w:val="24"/>
        </w:rPr>
      </w:pPr>
      <w:r>
        <w:rPr>
          <w:rFonts w:ascii="Times New Roman" w:hAnsi="Times New Roman"/>
          <w:color w:val="000000"/>
          <w:sz w:val="24"/>
          <w:szCs w:val="24"/>
        </w:rPr>
        <w:lastRenderedPageBreak/>
        <w:t>Purc-Stephenson R</w:t>
      </w:r>
      <w:r w:rsidR="000253A0">
        <w:rPr>
          <w:rFonts w:ascii="Times New Roman" w:hAnsi="Times New Roman"/>
          <w:color w:val="000000"/>
          <w:sz w:val="24"/>
          <w:szCs w:val="24"/>
        </w:rPr>
        <w:t xml:space="preserve"> and Trasher C</w:t>
      </w:r>
      <w:r w:rsidR="00341877">
        <w:rPr>
          <w:rFonts w:ascii="Times New Roman" w:hAnsi="Times New Roman"/>
          <w:color w:val="000000"/>
          <w:sz w:val="24"/>
          <w:szCs w:val="24"/>
        </w:rPr>
        <w:t xml:space="preserve"> (2010) Nurses’</w:t>
      </w:r>
      <w:r>
        <w:rPr>
          <w:rFonts w:ascii="Times New Roman" w:hAnsi="Times New Roman"/>
          <w:color w:val="000000"/>
          <w:sz w:val="24"/>
          <w:szCs w:val="24"/>
        </w:rPr>
        <w:t xml:space="preserve"> experience with telep</w:t>
      </w:r>
      <w:r w:rsidR="000253A0">
        <w:rPr>
          <w:rFonts w:ascii="Times New Roman" w:hAnsi="Times New Roman"/>
          <w:color w:val="000000"/>
          <w:sz w:val="24"/>
          <w:szCs w:val="24"/>
        </w:rPr>
        <w:t>hone triage: a meta-ethnography.</w:t>
      </w:r>
      <w:r>
        <w:rPr>
          <w:rFonts w:ascii="Times New Roman" w:hAnsi="Times New Roman"/>
          <w:color w:val="000000"/>
          <w:sz w:val="24"/>
          <w:szCs w:val="24"/>
        </w:rPr>
        <w:t xml:space="preserve"> </w:t>
      </w:r>
      <w:r>
        <w:rPr>
          <w:rFonts w:ascii="Times New Roman" w:hAnsi="Times New Roman"/>
          <w:i/>
          <w:color w:val="000000"/>
          <w:sz w:val="24"/>
          <w:szCs w:val="24"/>
        </w:rPr>
        <w:t>Jo</w:t>
      </w:r>
      <w:r w:rsidR="00EF3C7F">
        <w:rPr>
          <w:rFonts w:ascii="Times New Roman" w:hAnsi="Times New Roman"/>
          <w:i/>
          <w:color w:val="000000"/>
          <w:sz w:val="24"/>
          <w:szCs w:val="24"/>
        </w:rPr>
        <w:t>u</w:t>
      </w:r>
      <w:r>
        <w:rPr>
          <w:rFonts w:ascii="Times New Roman" w:hAnsi="Times New Roman"/>
          <w:i/>
          <w:color w:val="000000"/>
          <w:sz w:val="24"/>
          <w:szCs w:val="24"/>
        </w:rPr>
        <w:t>rnal of Advanced Nursing</w:t>
      </w:r>
      <w:r>
        <w:rPr>
          <w:rFonts w:ascii="Times New Roman" w:hAnsi="Times New Roman"/>
          <w:color w:val="000000"/>
          <w:sz w:val="24"/>
          <w:szCs w:val="24"/>
        </w:rPr>
        <w:t xml:space="preserve"> 66 (3): 482-494.</w:t>
      </w:r>
    </w:p>
    <w:p w14:paraId="4C0395FA" w14:textId="77777777" w:rsidR="001F56D1" w:rsidRDefault="00CA6686" w:rsidP="00CA6686">
      <w:pPr>
        <w:spacing w:after="360" w:line="480" w:lineRule="auto"/>
        <w:ind w:right="432"/>
        <w:rPr>
          <w:rFonts w:ascii="Times New Roman" w:hAnsi="Times New Roman"/>
          <w:color w:val="000000"/>
          <w:sz w:val="24"/>
          <w:szCs w:val="24"/>
        </w:rPr>
      </w:pPr>
      <w:r w:rsidRPr="005700A5">
        <w:rPr>
          <w:rFonts w:ascii="Times New Roman" w:hAnsi="Times New Roman"/>
          <w:color w:val="000000"/>
          <w:sz w:val="24"/>
          <w:szCs w:val="24"/>
        </w:rPr>
        <w:t>SALAR (2005) Analys fir 1177. Utkast till rapport om konsekvenser fir V</w:t>
      </w:r>
      <w:r w:rsidR="002F531B">
        <w:rPr>
          <w:rFonts w:ascii="Times New Roman" w:hAnsi="Times New Roman"/>
          <w:color w:val="000000"/>
          <w:sz w:val="24"/>
          <w:szCs w:val="24"/>
        </w:rPr>
        <w:t>ä</w:t>
      </w:r>
      <w:r w:rsidRPr="005700A5">
        <w:rPr>
          <w:rFonts w:ascii="Times New Roman" w:hAnsi="Times New Roman"/>
          <w:color w:val="000000"/>
          <w:sz w:val="24"/>
          <w:szCs w:val="24"/>
        </w:rPr>
        <w:t>stra G</w:t>
      </w:r>
      <w:r w:rsidR="002F531B">
        <w:rPr>
          <w:rFonts w:ascii="Times New Roman" w:hAnsi="Times New Roman"/>
          <w:color w:val="000000"/>
          <w:sz w:val="24"/>
          <w:szCs w:val="24"/>
        </w:rPr>
        <w:t>ö</w:t>
      </w:r>
      <w:r w:rsidRPr="005700A5">
        <w:rPr>
          <w:rFonts w:ascii="Times New Roman" w:hAnsi="Times New Roman"/>
          <w:color w:val="000000"/>
          <w:sz w:val="24"/>
          <w:szCs w:val="24"/>
        </w:rPr>
        <w:t>talandsregionen vid en anslutning till 1177.</w:t>
      </w:r>
      <w:r w:rsidR="00E2325A">
        <w:rPr>
          <w:rFonts w:ascii="Times New Roman" w:hAnsi="Times New Roman"/>
          <w:color w:val="000000"/>
          <w:sz w:val="24"/>
          <w:szCs w:val="24"/>
        </w:rPr>
        <w:t xml:space="preserve"> [Analysis for 1177. A draft to the report about consequences for V</w:t>
      </w:r>
      <w:r w:rsidR="007F7361">
        <w:rPr>
          <w:rFonts w:ascii="Times New Roman" w:hAnsi="Times New Roman"/>
          <w:color w:val="000000"/>
          <w:sz w:val="24"/>
          <w:szCs w:val="24"/>
        </w:rPr>
        <w:t>ä</w:t>
      </w:r>
      <w:r w:rsidR="00E2325A">
        <w:rPr>
          <w:rFonts w:ascii="Times New Roman" w:hAnsi="Times New Roman"/>
          <w:color w:val="000000"/>
          <w:sz w:val="24"/>
          <w:szCs w:val="24"/>
        </w:rPr>
        <w:t>stra G</w:t>
      </w:r>
      <w:r w:rsidR="007F7361">
        <w:rPr>
          <w:rFonts w:ascii="Times New Roman" w:hAnsi="Times New Roman"/>
          <w:color w:val="000000"/>
          <w:sz w:val="24"/>
          <w:szCs w:val="24"/>
        </w:rPr>
        <w:t>ö</w:t>
      </w:r>
      <w:r w:rsidR="00E2325A">
        <w:rPr>
          <w:rFonts w:ascii="Times New Roman" w:hAnsi="Times New Roman"/>
          <w:color w:val="000000"/>
          <w:sz w:val="24"/>
          <w:szCs w:val="24"/>
        </w:rPr>
        <w:t>taland region’s connection to 1177]</w:t>
      </w:r>
    </w:p>
    <w:p w14:paraId="409D6A9E" w14:textId="77777777" w:rsidR="00033CE0" w:rsidRPr="00033CE0" w:rsidRDefault="00033CE0" w:rsidP="00033CE0">
      <w:pPr>
        <w:spacing w:after="360" w:line="480" w:lineRule="auto"/>
        <w:ind w:right="432"/>
        <w:rPr>
          <w:rFonts w:ascii="Times New Roman" w:hAnsi="Times New Roman"/>
          <w:b/>
          <w:color w:val="000000"/>
          <w:sz w:val="24"/>
          <w:szCs w:val="24"/>
          <w:lang w:val="en-AU"/>
        </w:rPr>
      </w:pPr>
      <w:r>
        <w:rPr>
          <w:rFonts w:ascii="Times New Roman" w:hAnsi="Times New Roman"/>
          <w:color w:val="000000"/>
          <w:sz w:val="24"/>
          <w:szCs w:val="24"/>
          <w:lang w:val="en-GB"/>
        </w:rPr>
        <w:t>Saint-Martin D (2000)</w:t>
      </w:r>
      <w:r w:rsidRPr="00033CE0">
        <w:rPr>
          <w:rFonts w:ascii="Times New Roman" w:hAnsi="Times New Roman"/>
          <w:color w:val="000000"/>
          <w:sz w:val="24"/>
          <w:szCs w:val="24"/>
          <w:lang w:val="en-GB"/>
        </w:rPr>
        <w:t xml:space="preserve"> </w:t>
      </w:r>
      <w:r w:rsidRPr="00033CE0">
        <w:rPr>
          <w:rFonts w:ascii="Times New Roman" w:hAnsi="Times New Roman"/>
          <w:i/>
          <w:color w:val="000000"/>
          <w:sz w:val="24"/>
          <w:szCs w:val="24"/>
          <w:lang w:val="en-GB"/>
        </w:rPr>
        <w:t>Building the New Managerialist State: Consultants and the Politics of Public Sector Reform in Comparative Perspective</w:t>
      </w:r>
      <w:r w:rsidRPr="00033CE0">
        <w:rPr>
          <w:rFonts w:ascii="Times New Roman" w:hAnsi="Times New Roman"/>
          <w:color w:val="000000"/>
          <w:sz w:val="24"/>
          <w:szCs w:val="24"/>
          <w:lang w:val="en-GB"/>
        </w:rPr>
        <w:t>, Oxford: Oxford University Press.</w:t>
      </w:r>
    </w:p>
    <w:p w14:paraId="720FFE38" w14:textId="77777777" w:rsidR="00033CE0" w:rsidRPr="00FC16C8" w:rsidRDefault="00033CE0" w:rsidP="00CA6686">
      <w:pPr>
        <w:spacing w:after="360" w:line="480" w:lineRule="auto"/>
        <w:ind w:right="432"/>
        <w:rPr>
          <w:rFonts w:ascii="Times New Roman" w:hAnsi="Times New Roman"/>
          <w:color w:val="000000"/>
          <w:sz w:val="24"/>
          <w:szCs w:val="24"/>
          <w:lang w:val="en-GB"/>
        </w:rPr>
      </w:pPr>
      <w:r>
        <w:rPr>
          <w:rFonts w:ascii="Times New Roman" w:hAnsi="Times New Roman"/>
          <w:color w:val="000000"/>
          <w:sz w:val="24"/>
          <w:szCs w:val="24"/>
          <w:lang w:val="en-GB"/>
        </w:rPr>
        <w:t>Saint- Martin D (2005). Management Consultancy in E Ferlie, L E Lynn and C</w:t>
      </w:r>
      <w:r w:rsidRPr="00033CE0">
        <w:rPr>
          <w:rFonts w:ascii="Times New Roman" w:hAnsi="Times New Roman"/>
          <w:color w:val="000000"/>
          <w:sz w:val="24"/>
          <w:szCs w:val="24"/>
          <w:lang w:val="en-GB"/>
        </w:rPr>
        <w:t xml:space="preserve"> Pollitt (eds.) </w:t>
      </w:r>
      <w:r w:rsidRPr="00033CE0">
        <w:rPr>
          <w:rFonts w:ascii="Times New Roman" w:hAnsi="Times New Roman"/>
          <w:i/>
          <w:color w:val="000000"/>
          <w:sz w:val="24"/>
          <w:szCs w:val="24"/>
          <w:lang w:val="en-GB"/>
        </w:rPr>
        <w:t>The Oxford Handbook of Public Management</w:t>
      </w:r>
      <w:r w:rsidRPr="00033CE0">
        <w:rPr>
          <w:rFonts w:ascii="Times New Roman" w:hAnsi="Times New Roman"/>
          <w:color w:val="000000"/>
          <w:sz w:val="24"/>
          <w:szCs w:val="24"/>
          <w:lang w:val="en-GB"/>
        </w:rPr>
        <w:t xml:space="preserve">, pp.671-695, Oxford: OUP. </w:t>
      </w:r>
    </w:p>
    <w:p w14:paraId="7E5208EA" w14:textId="77777777" w:rsidR="00171D62" w:rsidRDefault="000253A0" w:rsidP="00CA6686">
      <w:pPr>
        <w:spacing w:after="360" w:line="480" w:lineRule="auto"/>
        <w:ind w:right="288"/>
        <w:rPr>
          <w:rFonts w:ascii="Times New Roman" w:hAnsi="Times New Roman"/>
          <w:color w:val="000000"/>
          <w:sz w:val="24"/>
          <w:szCs w:val="24"/>
        </w:rPr>
      </w:pPr>
      <w:r>
        <w:rPr>
          <w:rFonts w:ascii="Times New Roman" w:hAnsi="Times New Roman"/>
          <w:color w:val="000000"/>
          <w:sz w:val="24"/>
          <w:szCs w:val="24"/>
        </w:rPr>
        <w:t>Sennett R</w:t>
      </w:r>
      <w:r w:rsidR="00171D62">
        <w:rPr>
          <w:rFonts w:ascii="Times New Roman" w:hAnsi="Times New Roman"/>
          <w:color w:val="000000"/>
          <w:sz w:val="24"/>
          <w:szCs w:val="24"/>
        </w:rPr>
        <w:t xml:space="preserve"> (1998) </w:t>
      </w:r>
      <w:r w:rsidR="00171D62">
        <w:rPr>
          <w:rFonts w:ascii="Times New Roman" w:hAnsi="Times New Roman"/>
          <w:i/>
          <w:color w:val="000000"/>
          <w:sz w:val="24"/>
          <w:szCs w:val="24"/>
        </w:rPr>
        <w:t>The Corrosion of the Character</w:t>
      </w:r>
      <w:r>
        <w:rPr>
          <w:rFonts w:ascii="Times New Roman" w:hAnsi="Times New Roman"/>
          <w:i/>
          <w:color w:val="000000"/>
          <w:sz w:val="24"/>
          <w:szCs w:val="24"/>
        </w:rPr>
        <w:t>.</w:t>
      </w:r>
      <w:r>
        <w:rPr>
          <w:rFonts w:ascii="Times New Roman" w:hAnsi="Times New Roman"/>
          <w:color w:val="000000"/>
          <w:sz w:val="24"/>
          <w:szCs w:val="24"/>
        </w:rPr>
        <w:t xml:space="preserve"> New York</w:t>
      </w:r>
      <w:r w:rsidR="00A87D86">
        <w:rPr>
          <w:rFonts w:ascii="Times New Roman" w:hAnsi="Times New Roman"/>
          <w:color w:val="000000"/>
          <w:sz w:val="24"/>
          <w:szCs w:val="24"/>
        </w:rPr>
        <w:t xml:space="preserve">: </w:t>
      </w:r>
      <w:r w:rsidR="00FB63A6">
        <w:rPr>
          <w:rFonts w:ascii="Times New Roman" w:hAnsi="Times New Roman"/>
          <w:color w:val="000000"/>
          <w:sz w:val="24"/>
          <w:szCs w:val="24"/>
        </w:rPr>
        <w:t>W.W. Norton &amp; Company.</w:t>
      </w:r>
    </w:p>
    <w:p w14:paraId="2C2CE3DB" w14:textId="77777777" w:rsidR="00FB63A6" w:rsidRPr="00A87D86" w:rsidRDefault="000253A0" w:rsidP="00CA6686">
      <w:pPr>
        <w:spacing w:after="360" w:line="480" w:lineRule="auto"/>
        <w:ind w:right="288"/>
        <w:rPr>
          <w:rFonts w:ascii="Times New Roman" w:hAnsi="Times New Roman"/>
          <w:color w:val="000000"/>
          <w:sz w:val="24"/>
          <w:szCs w:val="24"/>
        </w:rPr>
      </w:pPr>
      <w:r>
        <w:rPr>
          <w:rFonts w:ascii="Times New Roman" w:hAnsi="Times New Roman"/>
          <w:color w:val="000000"/>
          <w:sz w:val="24"/>
          <w:szCs w:val="24"/>
        </w:rPr>
        <w:t>Sennett R</w:t>
      </w:r>
      <w:r w:rsidR="00FB63A6">
        <w:rPr>
          <w:rFonts w:ascii="Times New Roman" w:hAnsi="Times New Roman"/>
          <w:color w:val="000000"/>
          <w:sz w:val="24"/>
          <w:szCs w:val="24"/>
        </w:rPr>
        <w:t xml:space="preserve"> (</w:t>
      </w:r>
      <w:r w:rsidR="00B34538">
        <w:rPr>
          <w:rFonts w:ascii="Times New Roman" w:hAnsi="Times New Roman"/>
          <w:color w:val="000000"/>
          <w:sz w:val="24"/>
          <w:szCs w:val="24"/>
        </w:rPr>
        <w:t xml:space="preserve">2008) </w:t>
      </w:r>
      <w:r w:rsidR="00B34538" w:rsidRPr="000542F5">
        <w:rPr>
          <w:rFonts w:ascii="Times New Roman" w:hAnsi="Times New Roman"/>
          <w:i/>
          <w:color w:val="000000"/>
          <w:sz w:val="24"/>
          <w:szCs w:val="24"/>
        </w:rPr>
        <w:t>The Craftsman</w:t>
      </w:r>
      <w:r>
        <w:rPr>
          <w:rFonts w:ascii="Times New Roman" w:hAnsi="Times New Roman"/>
          <w:color w:val="000000"/>
          <w:sz w:val="24"/>
          <w:szCs w:val="24"/>
        </w:rPr>
        <w:t>.</w:t>
      </w:r>
      <w:r w:rsidR="00B34538">
        <w:rPr>
          <w:rFonts w:ascii="Times New Roman" w:hAnsi="Times New Roman"/>
          <w:color w:val="000000"/>
          <w:sz w:val="24"/>
          <w:szCs w:val="24"/>
        </w:rPr>
        <w:t xml:space="preserve"> </w:t>
      </w:r>
      <w:r>
        <w:rPr>
          <w:rFonts w:ascii="Times New Roman" w:hAnsi="Times New Roman"/>
          <w:color w:val="000000"/>
          <w:sz w:val="24"/>
          <w:szCs w:val="24"/>
        </w:rPr>
        <w:t xml:space="preserve">New Haven: </w:t>
      </w:r>
      <w:r w:rsidR="00B34538">
        <w:rPr>
          <w:rFonts w:ascii="Times New Roman" w:hAnsi="Times New Roman"/>
          <w:color w:val="000000"/>
          <w:sz w:val="24"/>
          <w:szCs w:val="24"/>
        </w:rPr>
        <w:t>Yale University Press.</w:t>
      </w:r>
    </w:p>
    <w:p w14:paraId="512E234C" w14:textId="77777777" w:rsidR="001F56D1" w:rsidRDefault="00CA6686" w:rsidP="00CA6686">
      <w:pPr>
        <w:spacing w:after="360" w:line="480" w:lineRule="auto"/>
        <w:ind w:right="288"/>
        <w:rPr>
          <w:rFonts w:ascii="Times New Roman" w:hAnsi="Times New Roman"/>
          <w:color w:val="000000"/>
          <w:sz w:val="24"/>
          <w:szCs w:val="24"/>
        </w:rPr>
      </w:pPr>
      <w:r w:rsidRPr="005700A5">
        <w:rPr>
          <w:rFonts w:ascii="Times New Roman" w:hAnsi="Times New Roman"/>
          <w:color w:val="000000"/>
          <w:sz w:val="24"/>
          <w:szCs w:val="24"/>
        </w:rPr>
        <w:t xml:space="preserve">Smith C </w:t>
      </w:r>
      <w:r w:rsidR="00341877">
        <w:rPr>
          <w:rFonts w:ascii="Times New Roman" w:hAnsi="Times New Roman"/>
          <w:color w:val="000000"/>
          <w:sz w:val="24"/>
          <w:szCs w:val="24"/>
        </w:rPr>
        <w:t xml:space="preserve">and </w:t>
      </w:r>
      <w:r w:rsidR="00341877" w:rsidRPr="005700A5">
        <w:rPr>
          <w:rFonts w:ascii="Times New Roman" w:hAnsi="Times New Roman"/>
          <w:color w:val="000000"/>
          <w:sz w:val="24"/>
          <w:szCs w:val="24"/>
        </w:rPr>
        <w:t>Meiksins</w:t>
      </w:r>
      <w:r w:rsidRPr="005700A5">
        <w:rPr>
          <w:rFonts w:ascii="Times New Roman" w:hAnsi="Times New Roman"/>
          <w:color w:val="000000"/>
          <w:sz w:val="24"/>
          <w:szCs w:val="24"/>
        </w:rPr>
        <w:t xml:space="preserve"> P (1995) System, Society and Dominance Effects in Cross- National Organisational Analysis</w:t>
      </w:r>
      <w:r w:rsidR="0058798D">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Work, Employment and Society</w:t>
      </w:r>
      <w:r w:rsidRPr="005700A5">
        <w:rPr>
          <w:rFonts w:ascii="Times New Roman" w:hAnsi="Times New Roman"/>
          <w:color w:val="000000"/>
          <w:sz w:val="24"/>
          <w:szCs w:val="24"/>
        </w:rPr>
        <w:t xml:space="preserve"> </w:t>
      </w:r>
      <w:r w:rsidR="007E3D28">
        <w:rPr>
          <w:rFonts w:ascii="Times New Roman" w:hAnsi="Times New Roman"/>
          <w:color w:val="000000"/>
          <w:sz w:val="24"/>
          <w:szCs w:val="24"/>
        </w:rPr>
        <w:t>9(</w:t>
      </w:r>
      <w:r w:rsidRPr="005700A5">
        <w:rPr>
          <w:rFonts w:ascii="Times New Roman" w:hAnsi="Times New Roman"/>
          <w:color w:val="000000"/>
          <w:sz w:val="24"/>
          <w:szCs w:val="24"/>
        </w:rPr>
        <w:t>2</w:t>
      </w:r>
      <w:r w:rsidR="007E3D28">
        <w:rPr>
          <w:rFonts w:ascii="Times New Roman" w:hAnsi="Times New Roman"/>
          <w:color w:val="000000"/>
          <w:sz w:val="24"/>
          <w:szCs w:val="24"/>
        </w:rPr>
        <w:t>)</w:t>
      </w:r>
      <w:r w:rsidRPr="005700A5">
        <w:rPr>
          <w:rFonts w:ascii="Times New Roman" w:hAnsi="Times New Roman"/>
          <w:color w:val="000000"/>
          <w:sz w:val="24"/>
          <w:szCs w:val="24"/>
        </w:rPr>
        <w:t>: 241</w:t>
      </w:r>
      <w:r w:rsidR="008362DE">
        <w:rPr>
          <w:rFonts w:ascii="Times New Roman" w:hAnsi="Times New Roman"/>
          <w:color w:val="000000"/>
          <w:sz w:val="24"/>
          <w:szCs w:val="24"/>
        </w:rPr>
        <w:t>-</w:t>
      </w:r>
      <w:r w:rsidRPr="005700A5">
        <w:rPr>
          <w:rFonts w:ascii="Times New Roman" w:hAnsi="Times New Roman"/>
          <w:color w:val="000000"/>
          <w:sz w:val="24"/>
          <w:szCs w:val="24"/>
        </w:rPr>
        <w:t>269</w:t>
      </w:r>
      <w:r w:rsidR="007E3D28">
        <w:rPr>
          <w:rFonts w:ascii="Times New Roman" w:hAnsi="Times New Roman"/>
          <w:color w:val="000000"/>
          <w:sz w:val="24"/>
          <w:szCs w:val="24"/>
        </w:rPr>
        <w:t>.</w:t>
      </w:r>
    </w:p>
    <w:p w14:paraId="75D9D3A5" w14:textId="77777777" w:rsidR="001F56D1" w:rsidRPr="005700A5" w:rsidRDefault="00CA6686" w:rsidP="00CA6686">
      <w:pPr>
        <w:spacing w:after="360" w:line="480" w:lineRule="auto"/>
        <w:ind w:right="288"/>
        <w:rPr>
          <w:rFonts w:ascii="Times New Roman" w:hAnsi="Times New Roman"/>
          <w:color w:val="000000"/>
          <w:sz w:val="24"/>
          <w:szCs w:val="24"/>
        </w:rPr>
      </w:pPr>
      <w:r w:rsidRPr="005700A5">
        <w:rPr>
          <w:rFonts w:ascii="Times New Roman" w:hAnsi="Times New Roman"/>
          <w:color w:val="000000"/>
          <w:sz w:val="24"/>
          <w:szCs w:val="24"/>
        </w:rPr>
        <w:t>Snooks H, Williams A, Griffiths J, Peconi J, Rance J, Snelg</w:t>
      </w:r>
      <w:r w:rsidR="00BB5740">
        <w:rPr>
          <w:rFonts w:ascii="Times New Roman" w:hAnsi="Times New Roman"/>
          <w:color w:val="000000"/>
          <w:sz w:val="24"/>
          <w:szCs w:val="24"/>
        </w:rPr>
        <w:t>rove S, Sarangi S, Wainwright P</w:t>
      </w:r>
      <w:r w:rsidRPr="005700A5">
        <w:rPr>
          <w:rFonts w:ascii="Times New Roman" w:hAnsi="Times New Roman"/>
          <w:color w:val="000000"/>
          <w:sz w:val="24"/>
          <w:szCs w:val="24"/>
        </w:rPr>
        <w:t xml:space="preserve"> and Cheung W (2007) Real nursing? The development of telenursing</w:t>
      </w:r>
      <w:r w:rsidR="0058798D">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Journal of Advanced Nursing</w:t>
      </w:r>
      <w:r w:rsidRPr="005700A5">
        <w:rPr>
          <w:rFonts w:ascii="Times New Roman" w:hAnsi="Times New Roman"/>
          <w:color w:val="000000"/>
          <w:sz w:val="24"/>
          <w:szCs w:val="24"/>
        </w:rPr>
        <w:t xml:space="preserve"> 61(6): 631-40.</w:t>
      </w:r>
    </w:p>
    <w:p w14:paraId="56226658" w14:textId="62AD3F12" w:rsidR="001A5660" w:rsidRPr="005051AB" w:rsidRDefault="001A5660" w:rsidP="00CA6686">
      <w:pPr>
        <w:spacing w:after="360" w:line="480" w:lineRule="auto"/>
        <w:ind w:right="216"/>
        <w:rPr>
          <w:rFonts w:ascii="Times New Roman" w:hAnsi="Times New Roman"/>
          <w:color w:val="000000"/>
          <w:sz w:val="24"/>
          <w:szCs w:val="24"/>
          <w:lang w:val="en-GB"/>
        </w:rPr>
      </w:pPr>
      <w:r>
        <w:rPr>
          <w:rFonts w:ascii="Times New Roman" w:hAnsi="Times New Roman"/>
          <w:color w:val="000000"/>
          <w:sz w:val="24"/>
          <w:szCs w:val="24"/>
          <w:lang w:val="en-GB"/>
        </w:rPr>
        <w:t xml:space="preserve">Taylor P and Bain P </w:t>
      </w:r>
      <w:r w:rsidR="009D6036">
        <w:rPr>
          <w:rFonts w:ascii="Times New Roman" w:hAnsi="Times New Roman"/>
          <w:color w:val="000000"/>
          <w:sz w:val="24"/>
          <w:szCs w:val="24"/>
          <w:lang w:val="en-GB"/>
        </w:rPr>
        <w:t xml:space="preserve">(1999) </w:t>
      </w:r>
      <w:r w:rsidR="005051AB">
        <w:rPr>
          <w:rFonts w:ascii="Times New Roman" w:hAnsi="Times New Roman"/>
          <w:color w:val="000000"/>
          <w:sz w:val="24"/>
          <w:szCs w:val="24"/>
          <w:lang w:val="en-GB"/>
        </w:rPr>
        <w:t xml:space="preserve">‘An assembly line in the head’: work and employee relations in the call centre. </w:t>
      </w:r>
      <w:r w:rsidR="005051AB">
        <w:rPr>
          <w:rFonts w:ascii="Times New Roman" w:hAnsi="Times New Roman"/>
          <w:i/>
          <w:color w:val="000000"/>
          <w:sz w:val="24"/>
          <w:szCs w:val="24"/>
          <w:lang w:val="en-GB"/>
        </w:rPr>
        <w:t>Industrial Relations Journal</w:t>
      </w:r>
      <w:r w:rsidR="005051AB">
        <w:rPr>
          <w:rFonts w:ascii="Times New Roman" w:hAnsi="Times New Roman"/>
          <w:color w:val="000000"/>
          <w:sz w:val="24"/>
          <w:szCs w:val="24"/>
          <w:lang w:val="en-GB"/>
        </w:rPr>
        <w:t xml:space="preserve"> 30(2): 101-117.</w:t>
      </w:r>
    </w:p>
    <w:p w14:paraId="00BD2214" w14:textId="77777777" w:rsidR="001F56D1" w:rsidRPr="005700A5" w:rsidRDefault="00CA6686" w:rsidP="00CA6686">
      <w:pPr>
        <w:spacing w:after="360" w:line="480" w:lineRule="auto"/>
        <w:ind w:right="216"/>
        <w:rPr>
          <w:rFonts w:ascii="Times New Roman" w:hAnsi="Times New Roman"/>
          <w:color w:val="000000"/>
          <w:sz w:val="24"/>
          <w:szCs w:val="24"/>
        </w:rPr>
      </w:pPr>
      <w:r w:rsidRPr="005700A5">
        <w:rPr>
          <w:rFonts w:ascii="Times New Roman" w:hAnsi="Times New Roman"/>
          <w:color w:val="000000"/>
          <w:sz w:val="24"/>
          <w:szCs w:val="24"/>
        </w:rPr>
        <w:lastRenderedPageBreak/>
        <w:t>TRIHS (2012) V</w:t>
      </w:r>
      <w:r w:rsidR="002F531B">
        <w:rPr>
          <w:rFonts w:ascii="Times New Roman" w:hAnsi="Times New Roman"/>
          <w:color w:val="000000"/>
          <w:sz w:val="24"/>
          <w:szCs w:val="24"/>
        </w:rPr>
        <w:t>ä</w:t>
      </w:r>
      <w:r w:rsidRPr="005700A5">
        <w:rPr>
          <w:rFonts w:ascii="Times New Roman" w:hAnsi="Times New Roman"/>
          <w:color w:val="000000"/>
          <w:sz w:val="24"/>
          <w:szCs w:val="24"/>
        </w:rPr>
        <w:t xml:space="preserve">lkommen till TRIHS. at </w:t>
      </w:r>
      <w:hyperlink r:id="rId8">
        <w:r w:rsidRPr="00C322DF">
          <w:rPr>
            <w:rFonts w:ascii="Times New Roman" w:hAnsi="Times New Roman"/>
            <w:sz w:val="24"/>
            <w:szCs w:val="24"/>
            <w:u w:val="single"/>
          </w:rPr>
          <w:t>http://www.swenurse.se/trihs</w:t>
        </w:r>
      </w:hyperlink>
      <w:r w:rsidRPr="005700A5">
        <w:rPr>
          <w:rFonts w:ascii="Times New Roman" w:hAnsi="Times New Roman"/>
          <w:color w:val="000000"/>
          <w:sz w:val="24"/>
          <w:szCs w:val="24"/>
        </w:rPr>
        <w:t xml:space="preserve"> accessed 19 Dec 2012.</w:t>
      </w:r>
      <w:r w:rsidR="007F7361">
        <w:rPr>
          <w:rFonts w:ascii="Times New Roman" w:hAnsi="Times New Roman"/>
          <w:color w:val="000000"/>
          <w:sz w:val="24"/>
          <w:szCs w:val="24"/>
        </w:rPr>
        <w:t xml:space="preserve"> [Welcome to the Association for tele-nursing within health care] </w:t>
      </w:r>
    </w:p>
    <w:p w14:paraId="72D10027" w14:textId="77777777" w:rsidR="001F56D1" w:rsidRPr="005700A5" w:rsidRDefault="006514E9" w:rsidP="00CA6686">
      <w:pPr>
        <w:spacing w:after="360" w:line="480" w:lineRule="auto"/>
        <w:ind w:left="72" w:right="432"/>
        <w:rPr>
          <w:rFonts w:ascii="Times New Roman" w:hAnsi="Times New Roman"/>
          <w:color w:val="000000"/>
          <w:sz w:val="24"/>
          <w:szCs w:val="24"/>
        </w:rPr>
      </w:pPr>
      <w:r>
        <w:rPr>
          <w:rFonts w:ascii="Times New Roman" w:hAnsi="Times New Roman"/>
          <w:color w:val="000000"/>
          <w:sz w:val="24"/>
          <w:szCs w:val="24"/>
        </w:rPr>
        <w:t>Wahlberg A C (2004) Telephone Advice Nursing:</w:t>
      </w:r>
      <w:r w:rsidR="00CA6686" w:rsidRPr="005700A5">
        <w:rPr>
          <w:rFonts w:ascii="Times New Roman" w:hAnsi="Times New Roman"/>
          <w:color w:val="000000"/>
          <w:sz w:val="24"/>
          <w:szCs w:val="24"/>
        </w:rPr>
        <w:t xml:space="preserve"> Callers</w:t>
      </w:r>
      <w:r w:rsidR="00033FF8">
        <w:rPr>
          <w:rFonts w:ascii="Times New Roman" w:hAnsi="Times New Roman"/>
          <w:color w:val="000000"/>
          <w:sz w:val="24"/>
          <w:szCs w:val="24"/>
        </w:rPr>
        <w:t>’</w:t>
      </w:r>
      <w:r w:rsidR="00CA6686" w:rsidRPr="005700A5">
        <w:rPr>
          <w:rFonts w:ascii="Times New Roman" w:hAnsi="Times New Roman"/>
          <w:color w:val="000000"/>
          <w:sz w:val="24"/>
          <w:szCs w:val="24"/>
        </w:rPr>
        <w:t xml:space="preserve"> experience, nurses</w:t>
      </w:r>
      <w:r w:rsidR="00033FF8">
        <w:rPr>
          <w:rFonts w:ascii="Times New Roman" w:hAnsi="Times New Roman"/>
          <w:color w:val="000000"/>
          <w:sz w:val="24"/>
          <w:szCs w:val="24"/>
        </w:rPr>
        <w:t>’</w:t>
      </w:r>
      <w:r w:rsidR="00CA6686" w:rsidRPr="005700A5">
        <w:rPr>
          <w:rFonts w:ascii="Times New Roman" w:hAnsi="Times New Roman"/>
          <w:color w:val="000000"/>
          <w:sz w:val="24"/>
          <w:szCs w:val="24"/>
        </w:rPr>
        <w:t xml:space="preserve"> experience of problems and basis for assessments. Stockholm: Karolinska Institutet. Doctoral thesis.</w:t>
      </w:r>
    </w:p>
    <w:p w14:paraId="56FFBC6C" w14:textId="77777777" w:rsidR="001F56D1" w:rsidRPr="005700A5" w:rsidRDefault="00CA6686" w:rsidP="00CA6686">
      <w:pPr>
        <w:spacing w:after="360" w:line="480" w:lineRule="auto"/>
        <w:ind w:left="72" w:right="1080"/>
        <w:rPr>
          <w:rFonts w:ascii="Times New Roman" w:hAnsi="Times New Roman"/>
          <w:color w:val="000000"/>
          <w:sz w:val="24"/>
          <w:szCs w:val="24"/>
        </w:rPr>
      </w:pPr>
      <w:r w:rsidRPr="005700A5">
        <w:rPr>
          <w:rFonts w:ascii="Times New Roman" w:hAnsi="Times New Roman"/>
          <w:color w:val="000000"/>
          <w:sz w:val="24"/>
          <w:szCs w:val="24"/>
        </w:rPr>
        <w:t>Wahlberg A C, Cedersund E and Wredling R (2003) Telephone nurses</w:t>
      </w:r>
      <w:r w:rsidR="00033FF8">
        <w:rPr>
          <w:rFonts w:ascii="Times New Roman" w:hAnsi="Times New Roman"/>
          <w:color w:val="000000"/>
          <w:sz w:val="24"/>
          <w:szCs w:val="24"/>
        </w:rPr>
        <w:t>’</w:t>
      </w:r>
      <w:r w:rsidRPr="005700A5">
        <w:rPr>
          <w:rFonts w:ascii="Times New Roman" w:hAnsi="Times New Roman"/>
          <w:color w:val="000000"/>
          <w:sz w:val="24"/>
          <w:szCs w:val="24"/>
        </w:rPr>
        <w:t xml:space="preserve"> experience of problems with telephone advice in Sweden</w:t>
      </w:r>
      <w:r w:rsidR="00986798">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 xml:space="preserve">Journal of Clinical Nursing </w:t>
      </w:r>
      <w:r w:rsidRPr="005700A5">
        <w:rPr>
          <w:rFonts w:ascii="Times New Roman" w:hAnsi="Times New Roman"/>
          <w:color w:val="000000"/>
          <w:sz w:val="24"/>
          <w:szCs w:val="24"/>
        </w:rPr>
        <w:t>12: 37-45.</w:t>
      </w:r>
    </w:p>
    <w:p w14:paraId="2BEC61F6" w14:textId="77777777" w:rsidR="001F56D1" w:rsidRDefault="00CA6686" w:rsidP="00CA6686">
      <w:pPr>
        <w:spacing w:after="360" w:line="480" w:lineRule="auto"/>
        <w:ind w:left="72" w:right="864"/>
        <w:rPr>
          <w:rFonts w:ascii="Times New Roman" w:hAnsi="Times New Roman"/>
          <w:color w:val="000000"/>
          <w:sz w:val="24"/>
          <w:szCs w:val="24"/>
        </w:rPr>
      </w:pPr>
      <w:r w:rsidRPr="005700A5">
        <w:rPr>
          <w:rFonts w:ascii="Times New Roman" w:hAnsi="Times New Roman"/>
          <w:color w:val="000000"/>
          <w:sz w:val="24"/>
          <w:szCs w:val="24"/>
        </w:rPr>
        <w:t>Wise S, Smith C, Valsecchi R, Mueller F and Gabe J (2007) Controlling working time in the ward and on the line</w:t>
      </w:r>
      <w:r w:rsidR="00D506D6">
        <w:rPr>
          <w:rFonts w:ascii="Times New Roman" w:hAnsi="Times New Roman"/>
          <w:color w:val="000000"/>
          <w:sz w:val="24"/>
          <w:szCs w:val="24"/>
        </w:rPr>
        <w:t>.</w:t>
      </w:r>
      <w:r w:rsidRPr="005700A5">
        <w:rPr>
          <w:rFonts w:ascii="Times New Roman" w:hAnsi="Times New Roman"/>
          <w:color w:val="000000"/>
          <w:sz w:val="24"/>
          <w:szCs w:val="24"/>
        </w:rPr>
        <w:t xml:space="preserve"> </w:t>
      </w:r>
      <w:r w:rsidRPr="000542F5">
        <w:rPr>
          <w:rFonts w:ascii="Times New Roman" w:hAnsi="Times New Roman"/>
          <w:i/>
          <w:color w:val="000000"/>
          <w:sz w:val="24"/>
          <w:szCs w:val="24"/>
        </w:rPr>
        <w:t>Employee Relations</w:t>
      </w:r>
      <w:r w:rsidRPr="005700A5">
        <w:rPr>
          <w:rFonts w:ascii="Times New Roman" w:hAnsi="Times New Roman"/>
          <w:color w:val="000000"/>
          <w:sz w:val="24"/>
          <w:szCs w:val="24"/>
        </w:rPr>
        <w:t xml:space="preserve"> 29(4): 352-66.</w:t>
      </w:r>
    </w:p>
    <w:p w14:paraId="2676F555" w14:textId="77777777" w:rsidR="006D6CB9" w:rsidRPr="006D6CB9" w:rsidRDefault="006D6CB9" w:rsidP="00383C42">
      <w:pPr>
        <w:spacing w:line="480" w:lineRule="auto"/>
        <w:rPr>
          <w:rFonts w:ascii="Times New Roman" w:hAnsi="Times New Roman"/>
          <w:b/>
          <w:color w:val="000000"/>
          <w:sz w:val="12"/>
          <w:szCs w:val="24"/>
        </w:rPr>
      </w:pPr>
    </w:p>
    <w:p w14:paraId="3CAE84FD" w14:textId="77777777" w:rsidR="001F56D1" w:rsidRDefault="00CA6686" w:rsidP="00383C42">
      <w:pPr>
        <w:spacing w:line="480" w:lineRule="auto"/>
        <w:rPr>
          <w:rFonts w:ascii="Times New Roman" w:hAnsi="Times New Roman"/>
          <w:b/>
          <w:color w:val="000000"/>
          <w:sz w:val="24"/>
          <w:szCs w:val="24"/>
        </w:rPr>
      </w:pPr>
      <w:r w:rsidRPr="00383C42">
        <w:rPr>
          <w:rFonts w:ascii="Times New Roman" w:hAnsi="Times New Roman"/>
          <w:b/>
          <w:color w:val="000000"/>
          <w:sz w:val="24"/>
          <w:szCs w:val="24"/>
        </w:rPr>
        <w:t>Figure 1 Systemic, Societal and Dominance Effects in Tele-health</w:t>
      </w:r>
    </w:p>
    <w:p w14:paraId="0E309FDA" w14:textId="77777777" w:rsidR="006D6CB9" w:rsidRPr="006D6CB9" w:rsidRDefault="006D6CB9" w:rsidP="00383C42">
      <w:pPr>
        <w:spacing w:line="480" w:lineRule="auto"/>
        <w:rPr>
          <w:rFonts w:ascii="Times New Roman" w:hAnsi="Times New Roman"/>
          <w:b/>
          <w:color w:val="000000"/>
          <w:sz w:val="10"/>
          <w:szCs w:val="24"/>
        </w:rPr>
      </w:pPr>
    </w:p>
    <w:tbl>
      <w:tblPr>
        <w:tblW w:w="8222" w:type="dxa"/>
        <w:tblInd w:w="8" w:type="dxa"/>
        <w:tblLayout w:type="fixed"/>
        <w:tblCellMar>
          <w:left w:w="0" w:type="dxa"/>
          <w:right w:w="0" w:type="dxa"/>
        </w:tblCellMar>
        <w:tblLook w:val="0000" w:firstRow="0" w:lastRow="0" w:firstColumn="0" w:lastColumn="0" w:noHBand="0" w:noVBand="0"/>
      </w:tblPr>
      <w:tblGrid>
        <w:gridCol w:w="1418"/>
        <w:gridCol w:w="2551"/>
        <w:gridCol w:w="76"/>
        <w:gridCol w:w="23"/>
        <w:gridCol w:w="2028"/>
        <w:gridCol w:w="61"/>
        <w:gridCol w:w="2065"/>
      </w:tblGrid>
      <w:tr w:rsidR="001F56D1" w:rsidRPr="0047365F" w14:paraId="03D6E1D2" w14:textId="77777777" w:rsidTr="005A55A3">
        <w:tc>
          <w:tcPr>
            <w:tcW w:w="1418" w:type="dxa"/>
            <w:tcBorders>
              <w:top w:val="single" w:sz="6" w:space="0" w:color="000000"/>
              <w:left w:val="single" w:sz="6" w:space="0" w:color="000000"/>
              <w:bottom w:val="single" w:sz="12" w:space="0" w:color="auto"/>
              <w:right w:val="single" w:sz="12" w:space="0" w:color="auto"/>
            </w:tcBorders>
          </w:tcPr>
          <w:p w14:paraId="7A711BAC" w14:textId="77777777" w:rsidR="001F56D1" w:rsidRPr="005A55A3" w:rsidRDefault="00CA6686" w:rsidP="005A55A3">
            <w:pPr>
              <w:ind w:left="108" w:right="141"/>
              <w:rPr>
                <w:rFonts w:ascii="Times New Roman" w:hAnsi="Times New Roman"/>
                <w:b/>
                <w:color w:val="000000"/>
              </w:rPr>
            </w:pPr>
            <w:r w:rsidRPr="005A55A3">
              <w:rPr>
                <w:rFonts w:ascii="Times New Roman" w:hAnsi="Times New Roman"/>
                <w:b/>
                <w:color w:val="000000"/>
              </w:rPr>
              <w:t>Systemic Influences</w:t>
            </w:r>
          </w:p>
        </w:tc>
        <w:tc>
          <w:tcPr>
            <w:tcW w:w="6804" w:type="dxa"/>
            <w:gridSpan w:val="6"/>
            <w:tcBorders>
              <w:top w:val="single" w:sz="6" w:space="0" w:color="000000"/>
              <w:left w:val="single" w:sz="12" w:space="0" w:color="auto"/>
              <w:bottom w:val="single" w:sz="12" w:space="0" w:color="auto"/>
              <w:right w:val="single" w:sz="6" w:space="0" w:color="000000"/>
            </w:tcBorders>
          </w:tcPr>
          <w:p w14:paraId="603F9F80" w14:textId="77777777" w:rsidR="001F56D1" w:rsidRPr="0047365F" w:rsidRDefault="00CA6686" w:rsidP="005A55A3">
            <w:pPr>
              <w:ind w:right="141"/>
              <w:jc w:val="center"/>
              <w:rPr>
                <w:rFonts w:ascii="Times New Roman" w:hAnsi="Times New Roman"/>
                <w:b/>
                <w:color w:val="000000"/>
                <w:sz w:val="24"/>
                <w:szCs w:val="24"/>
              </w:rPr>
            </w:pPr>
            <w:r w:rsidRPr="0047365F">
              <w:rPr>
                <w:rFonts w:ascii="Times New Roman" w:hAnsi="Times New Roman"/>
                <w:b/>
                <w:color w:val="000000"/>
                <w:sz w:val="24"/>
                <w:szCs w:val="24"/>
              </w:rPr>
              <w:t>Societal Influences</w:t>
            </w:r>
          </w:p>
        </w:tc>
      </w:tr>
      <w:tr w:rsidR="001F56D1" w:rsidRPr="0047365F" w14:paraId="4C82807B" w14:textId="77777777" w:rsidTr="005A55A3">
        <w:trPr>
          <w:trHeight w:val="448"/>
        </w:trPr>
        <w:tc>
          <w:tcPr>
            <w:tcW w:w="1418" w:type="dxa"/>
            <w:tcBorders>
              <w:top w:val="single" w:sz="12" w:space="0" w:color="auto"/>
              <w:left w:val="single" w:sz="5" w:space="0" w:color="000000"/>
              <w:bottom w:val="single" w:sz="6" w:space="0" w:color="000000"/>
              <w:right w:val="single" w:sz="12" w:space="0" w:color="auto"/>
            </w:tcBorders>
          </w:tcPr>
          <w:p w14:paraId="65A1F37A" w14:textId="77777777" w:rsidR="001F56D1" w:rsidRPr="005A55A3" w:rsidRDefault="001F56D1" w:rsidP="005A55A3">
            <w:pPr>
              <w:ind w:right="141"/>
              <w:rPr>
                <w:rFonts w:ascii="Times New Roman" w:hAnsi="Times New Roman"/>
                <w:color w:val="000000"/>
              </w:rPr>
            </w:pPr>
          </w:p>
        </w:tc>
        <w:tc>
          <w:tcPr>
            <w:tcW w:w="2551" w:type="dxa"/>
            <w:tcBorders>
              <w:top w:val="single" w:sz="12" w:space="0" w:color="auto"/>
              <w:left w:val="single" w:sz="12" w:space="0" w:color="auto"/>
              <w:bottom w:val="single" w:sz="5" w:space="0" w:color="000000"/>
              <w:right w:val="single" w:sz="5" w:space="0" w:color="000000"/>
            </w:tcBorders>
            <w:vAlign w:val="center"/>
          </w:tcPr>
          <w:p w14:paraId="11068662" w14:textId="77777777" w:rsidR="001F56D1" w:rsidRPr="0047365F" w:rsidRDefault="00CA6686" w:rsidP="005A55A3">
            <w:pPr>
              <w:ind w:right="141"/>
              <w:jc w:val="center"/>
              <w:rPr>
                <w:rFonts w:ascii="Times New Roman" w:hAnsi="Times New Roman"/>
                <w:b/>
                <w:color w:val="000000"/>
                <w:sz w:val="24"/>
                <w:szCs w:val="24"/>
              </w:rPr>
            </w:pPr>
            <w:r w:rsidRPr="0047365F">
              <w:rPr>
                <w:rFonts w:ascii="Times New Roman" w:hAnsi="Times New Roman"/>
                <w:b/>
                <w:color w:val="000000"/>
                <w:sz w:val="24"/>
                <w:szCs w:val="24"/>
              </w:rPr>
              <w:t>England (NHS-D)</w:t>
            </w:r>
          </w:p>
        </w:tc>
        <w:tc>
          <w:tcPr>
            <w:tcW w:w="2127" w:type="dxa"/>
            <w:gridSpan w:val="3"/>
            <w:tcBorders>
              <w:top w:val="single" w:sz="12" w:space="0" w:color="auto"/>
              <w:left w:val="single" w:sz="5" w:space="0" w:color="000000"/>
              <w:bottom w:val="single" w:sz="5" w:space="0" w:color="000000"/>
              <w:right w:val="single" w:sz="5" w:space="0" w:color="000000"/>
            </w:tcBorders>
            <w:vAlign w:val="center"/>
          </w:tcPr>
          <w:p w14:paraId="425E2921" w14:textId="77777777" w:rsidR="001F56D1" w:rsidRPr="0047365F" w:rsidRDefault="00CA6686" w:rsidP="005A55A3">
            <w:pPr>
              <w:ind w:right="141"/>
              <w:jc w:val="center"/>
              <w:rPr>
                <w:rFonts w:ascii="Times New Roman" w:hAnsi="Times New Roman"/>
                <w:b/>
                <w:color w:val="000000"/>
                <w:sz w:val="24"/>
                <w:szCs w:val="24"/>
              </w:rPr>
            </w:pPr>
            <w:r w:rsidRPr="0047365F">
              <w:rPr>
                <w:rFonts w:ascii="Times New Roman" w:hAnsi="Times New Roman"/>
                <w:b/>
                <w:color w:val="000000"/>
                <w:sz w:val="24"/>
                <w:szCs w:val="24"/>
              </w:rPr>
              <w:t>Sweden (HD)</w:t>
            </w:r>
          </w:p>
        </w:tc>
        <w:tc>
          <w:tcPr>
            <w:tcW w:w="2126" w:type="dxa"/>
            <w:gridSpan w:val="2"/>
            <w:tcBorders>
              <w:top w:val="single" w:sz="12" w:space="0" w:color="auto"/>
              <w:left w:val="single" w:sz="5" w:space="0" w:color="000000"/>
              <w:bottom w:val="single" w:sz="5" w:space="0" w:color="000000"/>
              <w:right w:val="single" w:sz="5" w:space="0" w:color="000000"/>
            </w:tcBorders>
            <w:vAlign w:val="center"/>
          </w:tcPr>
          <w:p w14:paraId="315CB46D" w14:textId="77777777" w:rsidR="001F56D1" w:rsidRPr="0047365F" w:rsidRDefault="00CA6686" w:rsidP="005A55A3">
            <w:pPr>
              <w:ind w:right="141"/>
              <w:jc w:val="center"/>
              <w:rPr>
                <w:rFonts w:ascii="Times New Roman" w:hAnsi="Times New Roman"/>
                <w:b/>
                <w:color w:val="000000"/>
                <w:sz w:val="24"/>
                <w:szCs w:val="24"/>
              </w:rPr>
            </w:pPr>
            <w:r w:rsidRPr="0047365F">
              <w:rPr>
                <w:rFonts w:ascii="Times New Roman" w:hAnsi="Times New Roman"/>
                <w:b/>
                <w:color w:val="000000"/>
                <w:sz w:val="24"/>
                <w:szCs w:val="24"/>
              </w:rPr>
              <w:t>Australia (HCC)</w:t>
            </w:r>
          </w:p>
        </w:tc>
      </w:tr>
      <w:tr w:rsidR="001F56D1" w:rsidRPr="0047365F" w14:paraId="042D597A" w14:textId="77777777" w:rsidTr="005A55A3">
        <w:tc>
          <w:tcPr>
            <w:tcW w:w="8222" w:type="dxa"/>
            <w:gridSpan w:val="7"/>
            <w:tcBorders>
              <w:top w:val="single" w:sz="5" w:space="0" w:color="000000"/>
              <w:left w:val="single" w:sz="5" w:space="0" w:color="000000"/>
              <w:bottom w:val="single" w:sz="5" w:space="0" w:color="000000"/>
              <w:right w:val="single" w:sz="5" w:space="0" w:color="000000"/>
            </w:tcBorders>
            <w:vAlign w:val="center"/>
          </w:tcPr>
          <w:p w14:paraId="4587C214" w14:textId="77777777" w:rsidR="001F56D1" w:rsidRPr="005A55A3" w:rsidRDefault="00CA6686" w:rsidP="005A55A3">
            <w:pPr>
              <w:spacing w:before="60" w:after="60"/>
              <w:ind w:left="113" w:right="141"/>
              <w:rPr>
                <w:rFonts w:ascii="Times New Roman" w:hAnsi="Times New Roman"/>
                <w:b/>
                <w:color w:val="000000"/>
              </w:rPr>
            </w:pPr>
            <w:r w:rsidRPr="005A55A3">
              <w:rPr>
                <w:rFonts w:ascii="Times New Roman" w:hAnsi="Times New Roman"/>
                <w:b/>
                <w:color w:val="000000"/>
              </w:rPr>
              <w:t>Call Centre Technologies</w:t>
            </w:r>
          </w:p>
        </w:tc>
      </w:tr>
      <w:tr w:rsidR="001F56D1" w:rsidRPr="0047365F" w14:paraId="65A7F00C" w14:textId="77777777" w:rsidTr="005A55A3">
        <w:tc>
          <w:tcPr>
            <w:tcW w:w="1418" w:type="dxa"/>
            <w:tcBorders>
              <w:top w:val="single" w:sz="6" w:space="0" w:color="000000"/>
              <w:left w:val="single" w:sz="6" w:space="0" w:color="000000"/>
              <w:bottom w:val="single" w:sz="6" w:space="0" w:color="000000"/>
              <w:right w:val="single" w:sz="12" w:space="0" w:color="auto"/>
            </w:tcBorders>
          </w:tcPr>
          <w:p w14:paraId="5ACE597D" w14:textId="77777777" w:rsidR="001F56D1" w:rsidRPr="005A55A3" w:rsidRDefault="00CA6686" w:rsidP="005A55A3">
            <w:pPr>
              <w:ind w:left="108" w:right="141"/>
              <w:rPr>
                <w:rFonts w:ascii="Times New Roman" w:hAnsi="Times New Roman"/>
                <w:color w:val="000000"/>
              </w:rPr>
            </w:pPr>
            <w:r w:rsidRPr="005A55A3">
              <w:rPr>
                <w:rFonts w:ascii="Times New Roman" w:hAnsi="Times New Roman"/>
                <w:color w:val="000000"/>
              </w:rPr>
              <w:t>System wide integration</w:t>
            </w:r>
          </w:p>
        </w:tc>
        <w:tc>
          <w:tcPr>
            <w:tcW w:w="2551" w:type="dxa"/>
            <w:tcBorders>
              <w:top w:val="single" w:sz="5" w:space="0" w:color="000000"/>
              <w:left w:val="single" w:sz="12" w:space="0" w:color="auto"/>
              <w:bottom w:val="single" w:sz="5" w:space="0" w:color="000000"/>
              <w:right w:val="single" w:sz="5" w:space="0" w:color="000000"/>
            </w:tcBorders>
            <w:tcMar>
              <w:top w:w="28" w:type="dxa"/>
              <w:bottom w:w="28" w:type="dxa"/>
            </w:tcMar>
          </w:tcPr>
          <w:p w14:paraId="394BE4C8"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Yes: started decentralized moved towards centralized grid.</w:t>
            </w:r>
          </w:p>
        </w:tc>
        <w:tc>
          <w:tcPr>
            <w:tcW w:w="2127" w:type="dxa"/>
            <w:gridSpan w:val="3"/>
            <w:tcBorders>
              <w:top w:val="single" w:sz="5" w:space="0" w:color="000000"/>
              <w:left w:val="single" w:sz="5" w:space="0" w:color="000000"/>
              <w:bottom w:val="single" w:sz="5" w:space="0" w:color="000000"/>
              <w:right w:val="single" w:sz="5" w:space="0" w:color="000000"/>
            </w:tcBorders>
            <w:tcMar>
              <w:top w:w="28" w:type="dxa"/>
              <w:bottom w:w="28" w:type="dxa"/>
            </w:tcMar>
          </w:tcPr>
          <w:p w14:paraId="2F94945D"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Partial: started decentralized moving towards greater centralization.</w:t>
            </w:r>
          </w:p>
        </w:tc>
        <w:tc>
          <w:tcPr>
            <w:tcW w:w="2126" w:type="dxa"/>
            <w:gridSpan w:val="2"/>
            <w:tcBorders>
              <w:top w:val="single" w:sz="5" w:space="0" w:color="000000"/>
              <w:left w:val="single" w:sz="5" w:space="0" w:color="000000"/>
              <w:bottom w:val="single" w:sz="5" w:space="0" w:color="000000"/>
              <w:right w:val="single" w:sz="5" w:space="0" w:color="000000"/>
            </w:tcBorders>
            <w:tcMar>
              <w:top w:w="28" w:type="dxa"/>
              <w:bottom w:w="28" w:type="dxa"/>
            </w:tcMar>
          </w:tcPr>
          <w:p w14:paraId="720C871A"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Yes: one centralized facility from start-up.</w:t>
            </w:r>
          </w:p>
        </w:tc>
      </w:tr>
      <w:tr w:rsidR="001F56D1" w:rsidRPr="0047365F" w14:paraId="6493C2A3" w14:textId="77777777" w:rsidTr="005A55A3">
        <w:tc>
          <w:tcPr>
            <w:tcW w:w="1418" w:type="dxa"/>
            <w:tcBorders>
              <w:top w:val="single" w:sz="6" w:space="0" w:color="000000"/>
              <w:left w:val="single" w:sz="6" w:space="0" w:color="000000"/>
              <w:bottom w:val="single" w:sz="6" w:space="0" w:color="000000"/>
              <w:right w:val="single" w:sz="12" w:space="0" w:color="auto"/>
            </w:tcBorders>
          </w:tcPr>
          <w:p w14:paraId="76B0E315" w14:textId="77777777" w:rsidR="001F56D1" w:rsidRPr="005A55A3" w:rsidRDefault="00CA6686" w:rsidP="005A55A3">
            <w:pPr>
              <w:ind w:left="108" w:right="141"/>
              <w:rPr>
                <w:rFonts w:ascii="Times New Roman" w:hAnsi="Times New Roman"/>
                <w:color w:val="000000"/>
              </w:rPr>
            </w:pPr>
            <w:r w:rsidRPr="005A55A3">
              <w:rPr>
                <w:rFonts w:ascii="Times New Roman" w:hAnsi="Times New Roman"/>
                <w:color w:val="000000"/>
              </w:rPr>
              <w:t>Division of labour</w:t>
            </w:r>
          </w:p>
        </w:tc>
        <w:tc>
          <w:tcPr>
            <w:tcW w:w="2551" w:type="dxa"/>
            <w:tcBorders>
              <w:top w:val="single" w:sz="5" w:space="0" w:color="000000"/>
              <w:left w:val="single" w:sz="12" w:space="0" w:color="auto"/>
              <w:bottom w:val="single" w:sz="5" w:space="0" w:color="000000"/>
              <w:right w:val="single" w:sz="5" w:space="0" w:color="000000"/>
            </w:tcBorders>
            <w:tcMar>
              <w:top w:w="28" w:type="dxa"/>
              <w:bottom w:w="28" w:type="dxa"/>
            </w:tcMar>
          </w:tcPr>
          <w:p w14:paraId="7B049DF4" w14:textId="77777777" w:rsidR="001F56D1" w:rsidRPr="0047365F" w:rsidRDefault="00CA6686" w:rsidP="005A55A3">
            <w:pPr>
              <w:numPr>
                <w:ilvl w:val="0"/>
                <w:numId w:val="1"/>
              </w:numPr>
              <w:tabs>
                <w:tab w:val="clear" w:pos="144"/>
                <w:tab w:val="decimal" w:pos="288"/>
              </w:tabs>
              <w:spacing w:line="221" w:lineRule="exact"/>
              <w:ind w:left="288" w:right="141" w:hanging="144"/>
              <w:rPr>
                <w:rFonts w:ascii="Times New Roman" w:hAnsi="Times New Roman"/>
                <w:color w:val="000000"/>
                <w:sz w:val="20"/>
                <w:szCs w:val="20"/>
              </w:rPr>
            </w:pPr>
            <w:r w:rsidRPr="0047365F">
              <w:rPr>
                <w:rFonts w:ascii="Times New Roman" w:hAnsi="Times New Roman"/>
                <w:color w:val="000000"/>
                <w:sz w:val="20"/>
                <w:szCs w:val="20"/>
              </w:rPr>
              <w:t>Extended division of labour</w:t>
            </w:r>
          </w:p>
          <w:p w14:paraId="7B2C8742" w14:textId="77777777" w:rsidR="001F56D1" w:rsidRPr="0047365F" w:rsidRDefault="00CA6686" w:rsidP="005A55A3">
            <w:pPr>
              <w:numPr>
                <w:ilvl w:val="0"/>
                <w:numId w:val="1"/>
              </w:numPr>
              <w:tabs>
                <w:tab w:val="clear" w:pos="144"/>
                <w:tab w:val="decimal" w:pos="288"/>
              </w:tabs>
              <w:spacing w:before="72" w:line="188" w:lineRule="exact"/>
              <w:ind w:left="288" w:right="141" w:hanging="144"/>
              <w:rPr>
                <w:rFonts w:ascii="Times New Roman" w:hAnsi="Times New Roman"/>
                <w:color w:val="000000"/>
                <w:sz w:val="20"/>
                <w:szCs w:val="20"/>
              </w:rPr>
            </w:pPr>
            <w:r w:rsidRPr="0047365F">
              <w:rPr>
                <w:rFonts w:ascii="Times New Roman" w:hAnsi="Times New Roman"/>
                <w:color w:val="000000"/>
                <w:sz w:val="20"/>
                <w:szCs w:val="20"/>
              </w:rPr>
              <w:t>Call-handlers</w:t>
            </w:r>
          </w:p>
          <w:p w14:paraId="764DE549" w14:textId="77777777" w:rsidR="001F56D1" w:rsidRPr="0047365F" w:rsidRDefault="00CA6686" w:rsidP="005A55A3">
            <w:pPr>
              <w:numPr>
                <w:ilvl w:val="0"/>
                <w:numId w:val="1"/>
              </w:numPr>
              <w:tabs>
                <w:tab w:val="clear" w:pos="144"/>
                <w:tab w:val="decimal" w:pos="288"/>
              </w:tabs>
              <w:spacing w:before="72" w:line="188" w:lineRule="exact"/>
              <w:ind w:left="288" w:right="141" w:hanging="144"/>
              <w:rPr>
                <w:rFonts w:ascii="Times New Roman" w:hAnsi="Times New Roman"/>
                <w:color w:val="000000"/>
                <w:sz w:val="20"/>
                <w:szCs w:val="20"/>
              </w:rPr>
            </w:pPr>
            <w:r w:rsidRPr="0047365F">
              <w:rPr>
                <w:rFonts w:ascii="Times New Roman" w:hAnsi="Times New Roman"/>
                <w:color w:val="000000"/>
                <w:sz w:val="20"/>
                <w:szCs w:val="20"/>
              </w:rPr>
              <w:t>Nurse Advisors</w:t>
            </w:r>
          </w:p>
          <w:p w14:paraId="25621A88" w14:textId="77777777" w:rsidR="001F56D1" w:rsidRPr="0047365F" w:rsidRDefault="00CA6686" w:rsidP="005A55A3">
            <w:pPr>
              <w:numPr>
                <w:ilvl w:val="0"/>
                <w:numId w:val="1"/>
              </w:numPr>
              <w:tabs>
                <w:tab w:val="clear" w:pos="144"/>
                <w:tab w:val="decimal" w:pos="288"/>
              </w:tabs>
              <w:spacing w:before="36" w:line="206" w:lineRule="exact"/>
              <w:ind w:left="288" w:right="141" w:hanging="144"/>
              <w:rPr>
                <w:rFonts w:ascii="Times New Roman" w:hAnsi="Times New Roman"/>
                <w:color w:val="000000"/>
                <w:sz w:val="20"/>
                <w:szCs w:val="20"/>
              </w:rPr>
            </w:pPr>
            <w:r w:rsidRPr="0047365F">
              <w:rPr>
                <w:rFonts w:ascii="Times New Roman" w:hAnsi="Times New Roman"/>
                <w:color w:val="000000"/>
                <w:sz w:val="20"/>
                <w:szCs w:val="20"/>
              </w:rPr>
              <w:t>Health Information Advisors.</w:t>
            </w:r>
          </w:p>
        </w:tc>
        <w:tc>
          <w:tcPr>
            <w:tcW w:w="2127" w:type="dxa"/>
            <w:gridSpan w:val="3"/>
            <w:tcBorders>
              <w:top w:val="single" w:sz="5" w:space="0" w:color="000000"/>
              <w:left w:val="single" w:sz="5" w:space="0" w:color="000000"/>
              <w:bottom w:val="single" w:sz="5" w:space="0" w:color="000000"/>
              <w:right w:val="single" w:sz="5" w:space="0" w:color="000000"/>
            </w:tcBorders>
            <w:tcMar>
              <w:top w:w="28" w:type="dxa"/>
              <w:bottom w:w="28" w:type="dxa"/>
            </w:tcMar>
          </w:tcPr>
          <w:p w14:paraId="3FA0945F"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No: registered nurses perform all function</w:t>
            </w:r>
          </w:p>
        </w:tc>
        <w:tc>
          <w:tcPr>
            <w:tcW w:w="2126" w:type="dxa"/>
            <w:gridSpan w:val="2"/>
            <w:tcBorders>
              <w:top w:val="single" w:sz="5" w:space="0" w:color="000000"/>
              <w:left w:val="single" w:sz="5" w:space="0" w:color="000000"/>
              <w:bottom w:val="single" w:sz="5" w:space="0" w:color="000000"/>
              <w:right w:val="single" w:sz="5" w:space="0" w:color="000000"/>
            </w:tcBorders>
            <w:tcMar>
              <w:top w:w="28" w:type="dxa"/>
              <w:bottom w:w="28" w:type="dxa"/>
            </w:tcMar>
          </w:tcPr>
          <w:p w14:paraId="0E68C680"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Yes: nurses + call handlers for triage and information calls respectively</w:t>
            </w:r>
          </w:p>
        </w:tc>
      </w:tr>
      <w:tr w:rsidR="001F56D1" w:rsidRPr="0047365F" w14:paraId="05C0921B" w14:textId="77777777" w:rsidTr="005A55A3">
        <w:tc>
          <w:tcPr>
            <w:tcW w:w="1418" w:type="dxa"/>
            <w:tcBorders>
              <w:top w:val="single" w:sz="6" w:space="0" w:color="000000"/>
              <w:left w:val="single" w:sz="6" w:space="0" w:color="000000"/>
              <w:bottom w:val="single" w:sz="6" w:space="0" w:color="000000"/>
              <w:right w:val="single" w:sz="12" w:space="0" w:color="auto"/>
            </w:tcBorders>
          </w:tcPr>
          <w:p w14:paraId="139ED284" w14:textId="77777777" w:rsidR="001F56D1" w:rsidRPr="005A55A3" w:rsidRDefault="00CA6686" w:rsidP="005A55A3">
            <w:pPr>
              <w:spacing w:line="254" w:lineRule="exact"/>
              <w:ind w:left="108" w:right="141"/>
              <w:rPr>
                <w:rFonts w:ascii="Times New Roman" w:hAnsi="Times New Roman"/>
                <w:color w:val="000000"/>
              </w:rPr>
            </w:pPr>
            <w:r w:rsidRPr="005A55A3">
              <w:rPr>
                <w:rFonts w:ascii="Times New Roman" w:hAnsi="Times New Roman"/>
                <w:color w:val="000000"/>
              </w:rPr>
              <w:t>Call backs &amp; call follow-up</w:t>
            </w:r>
          </w:p>
        </w:tc>
        <w:tc>
          <w:tcPr>
            <w:tcW w:w="2551" w:type="dxa"/>
            <w:tcBorders>
              <w:top w:val="single" w:sz="5" w:space="0" w:color="000000"/>
              <w:left w:val="single" w:sz="12" w:space="0" w:color="auto"/>
              <w:bottom w:val="single" w:sz="5" w:space="0" w:color="000000"/>
              <w:right w:val="single" w:sz="5" w:space="0" w:color="000000"/>
            </w:tcBorders>
            <w:tcMar>
              <w:top w:w="28" w:type="dxa"/>
              <w:bottom w:w="28" w:type="dxa"/>
            </w:tcMar>
          </w:tcPr>
          <w:p w14:paraId="4EFEC9A0"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No provision for call backs/follow-up</w:t>
            </w:r>
          </w:p>
        </w:tc>
        <w:tc>
          <w:tcPr>
            <w:tcW w:w="2127" w:type="dxa"/>
            <w:gridSpan w:val="3"/>
            <w:tcBorders>
              <w:top w:val="single" w:sz="5" w:space="0" w:color="000000"/>
              <w:left w:val="single" w:sz="5" w:space="0" w:color="000000"/>
              <w:bottom w:val="single" w:sz="5" w:space="0" w:color="000000"/>
              <w:right w:val="single" w:sz="5" w:space="0" w:color="000000"/>
            </w:tcBorders>
            <w:tcMar>
              <w:top w:w="28" w:type="dxa"/>
              <w:bottom w:w="28" w:type="dxa"/>
            </w:tcMar>
          </w:tcPr>
          <w:p w14:paraId="1F89D765"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Call backs/follow-up routinely made</w:t>
            </w:r>
          </w:p>
        </w:tc>
        <w:tc>
          <w:tcPr>
            <w:tcW w:w="2126" w:type="dxa"/>
            <w:gridSpan w:val="2"/>
            <w:tcBorders>
              <w:top w:val="single" w:sz="5" w:space="0" w:color="000000"/>
              <w:left w:val="single" w:sz="5" w:space="0" w:color="000000"/>
              <w:bottom w:val="single" w:sz="5" w:space="0" w:color="000000"/>
              <w:right w:val="single" w:sz="5" w:space="0" w:color="000000"/>
            </w:tcBorders>
            <w:tcMar>
              <w:top w:w="28" w:type="dxa"/>
              <w:bottom w:w="28" w:type="dxa"/>
            </w:tcMar>
          </w:tcPr>
          <w:p w14:paraId="0618F01F"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No provision for call backs/follow-up</w:t>
            </w:r>
          </w:p>
        </w:tc>
      </w:tr>
      <w:tr w:rsidR="001F56D1" w:rsidRPr="0047365F" w14:paraId="0D58269B" w14:textId="77777777" w:rsidTr="005A55A3">
        <w:tc>
          <w:tcPr>
            <w:tcW w:w="8222" w:type="dxa"/>
            <w:gridSpan w:val="7"/>
            <w:tcBorders>
              <w:top w:val="single" w:sz="4" w:space="0" w:color="000000"/>
              <w:left w:val="single" w:sz="4" w:space="0" w:color="000000"/>
              <w:bottom w:val="single" w:sz="4" w:space="0" w:color="000000"/>
              <w:right w:val="single" w:sz="4" w:space="0" w:color="000000"/>
            </w:tcBorders>
          </w:tcPr>
          <w:p w14:paraId="47B1DC2B" w14:textId="77777777" w:rsidR="001F56D1" w:rsidRPr="005A55A3" w:rsidRDefault="00CA6686" w:rsidP="005A55A3">
            <w:pPr>
              <w:spacing w:before="60" w:after="60"/>
              <w:ind w:left="113" w:right="141"/>
              <w:rPr>
                <w:rFonts w:ascii="Times New Roman" w:hAnsi="Times New Roman"/>
                <w:b/>
                <w:color w:val="000000"/>
              </w:rPr>
            </w:pPr>
            <w:r w:rsidRPr="005A55A3">
              <w:rPr>
                <w:rFonts w:ascii="Times New Roman" w:hAnsi="Times New Roman"/>
                <w:b/>
                <w:color w:val="000000"/>
              </w:rPr>
              <w:t>Decision support software</w:t>
            </w:r>
          </w:p>
        </w:tc>
      </w:tr>
      <w:tr w:rsidR="001F56D1" w:rsidRPr="0047365F" w14:paraId="0715274D" w14:textId="77777777" w:rsidTr="005A55A3">
        <w:tc>
          <w:tcPr>
            <w:tcW w:w="1418" w:type="dxa"/>
            <w:tcBorders>
              <w:top w:val="single" w:sz="4" w:space="0" w:color="000000"/>
              <w:left w:val="single" w:sz="4" w:space="0" w:color="000000"/>
              <w:bottom w:val="single" w:sz="4" w:space="0" w:color="000000"/>
              <w:right w:val="single" w:sz="12" w:space="0" w:color="auto"/>
            </w:tcBorders>
          </w:tcPr>
          <w:p w14:paraId="09CDB8A4" w14:textId="77777777" w:rsidR="001F56D1" w:rsidRPr="005A55A3" w:rsidRDefault="00CA6686" w:rsidP="005A55A3">
            <w:pPr>
              <w:ind w:left="115" w:right="141"/>
              <w:rPr>
                <w:rFonts w:ascii="Times New Roman" w:hAnsi="Times New Roman"/>
                <w:color w:val="000000"/>
              </w:rPr>
            </w:pPr>
            <w:r w:rsidRPr="005A55A3">
              <w:rPr>
                <w:rFonts w:ascii="Times New Roman" w:hAnsi="Times New Roman"/>
                <w:color w:val="000000"/>
              </w:rPr>
              <w:lastRenderedPageBreak/>
              <w:t>Structure</w:t>
            </w:r>
          </w:p>
        </w:tc>
        <w:tc>
          <w:tcPr>
            <w:tcW w:w="2650" w:type="dxa"/>
            <w:gridSpan w:val="3"/>
            <w:tcBorders>
              <w:top w:val="single" w:sz="4" w:space="0" w:color="000000"/>
              <w:left w:val="single" w:sz="12" w:space="0" w:color="auto"/>
              <w:bottom w:val="single" w:sz="4" w:space="0" w:color="000000"/>
              <w:right w:val="single" w:sz="4" w:space="0" w:color="000000"/>
            </w:tcBorders>
            <w:tcMar>
              <w:top w:w="28" w:type="dxa"/>
              <w:bottom w:w="28" w:type="dxa"/>
            </w:tcMar>
          </w:tcPr>
          <w:p w14:paraId="34312520"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Mandatory use of computer generated algorithms</w:t>
            </w:r>
          </w:p>
        </w:tc>
        <w:tc>
          <w:tcPr>
            <w:tcW w:w="2089" w:type="dxa"/>
            <w:gridSpan w:val="2"/>
            <w:tcBorders>
              <w:top w:val="single" w:sz="4" w:space="0" w:color="000000"/>
              <w:left w:val="single" w:sz="4" w:space="0" w:color="000000"/>
              <w:bottom w:val="single" w:sz="4" w:space="0" w:color="000000"/>
              <w:right w:val="single" w:sz="4" w:space="0" w:color="000000"/>
            </w:tcBorders>
            <w:tcMar>
              <w:top w:w="28" w:type="dxa"/>
              <w:bottom w:w="28" w:type="dxa"/>
            </w:tcMar>
          </w:tcPr>
          <w:p w14:paraId="5C6A0348"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Mandatory use of decision system based on guidelines</w:t>
            </w:r>
          </w:p>
        </w:tc>
        <w:tc>
          <w:tcPr>
            <w:tcW w:w="2065" w:type="dxa"/>
            <w:tcBorders>
              <w:top w:val="single" w:sz="4" w:space="0" w:color="000000"/>
              <w:left w:val="single" w:sz="4" w:space="0" w:color="000000"/>
              <w:bottom w:val="single" w:sz="4" w:space="0" w:color="000000"/>
              <w:right w:val="single" w:sz="4" w:space="0" w:color="000000"/>
            </w:tcBorders>
            <w:tcMar>
              <w:top w:w="28" w:type="dxa"/>
              <w:bottom w:w="28" w:type="dxa"/>
            </w:tcMar>
          </w:tcPr>
          <w:p w14:paraId="6A0CC602"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Mandatory use of computer generated algorithms</w:t>
            </w:r>
          </w:p>
        </w:tc>
      </w:tr>
      <w:tr w:rsidR="001F56D1" w:rsidRPr="0047365F" w14:paraId="6B308105" w14:textId="77777777" w:rsidTr="005A55A3">
        <w:tc>
          <w:tcPr>
            <w:tcW w:w="1418" w:type="dxa"/>
            <w:tcBorders>
              <w:top w:val="single" w:sz="4" w:space="0" w:color="000000"/>
              <w:left w:val="single" w:sz="4" w:space="0" w:color="000000"/>
              <w:bottom w:val="single" w:sz="4" w:space="0" w:color="000000"/>
              <w:right w:val="single" w:sz="12" w:space="0" w:color="auto"/>
            </w:tcBorders>
          </w:tcPr>
          <w:p w14:paraId="51917004" w14:textId="77777777" w:rsidR="001F56D1" w:rsidRPr="005A55A3" w:rsidRDefault="00CA6686" w:rsidP="005A55A3">
            <w:pPr>
              <w:ind w:left="115" w:right="141"/>
              <w:rPr>
                <w:rFonts w:ascii="Times New Roman" w:hAnsi="Times New Roman"/>
                <w:color w:val="000000"/>
              </w:rPr>
            </w:pPr>
            <w:r w:rsidRPr="005A55A3">
              <w:rPr>
                <w:rFonts w:ascii="Times New Roman" w:hAnsi="Times New Roman"/>
                <w:color w:val="000000"/>
              </w:rPr>
              <w:t>Over-rides</w:t>
            </w:r>
          </w:p>
        </w:tc>
        <w:tc>
          <w:tcPr>
            <w:tcW w:w="2650" w:type="dxa"/>
            <w:gridSpan w:val="3"/>
            <w:tcBorders>
              <w:top w:val="single" w:sz="4" w:space="0" w:color="000000"/>
              <w:left w:val="single" w:sz="12" w:space="0" w:color="auto"/>
              <w:bottom w:val="single" w:sz="4" w:space="0" w:color="000000"/>
              <w:right w:val="single" w:sz="4" w:space="0" w:color="000000"/>
            </w:tcBorders>
            <w:tcMar>
              <w:top w:w="28" w:type="dxa"/>
              <w:bottom w:w="28" w:type="dxa"/>
            </w:tcMar>
          </w:tcPr>
          <w:p w14:paraId="53832863"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Downgrading/upgrading computer dispositions. NAs can decide independently if downgrading is required.</w:t>
            </w:r>
          </w:p>
        </w:tc>
        <w:tc>
          <w:tcPr>
            <w:tcW w:w="2089" w:type="dxa"/>
            <w:gridSpan w:val="2"/>
            <w:tcBorders>
              <w:top w:val="single" w:sz="4" w:space="0" w:color="000000"/>
              <w:left w:val="single" w:sz="4" w:space="0" w:color="000000"/>
              <w:bottom w:val="single" w:sz="4" w:space="0" w:color="000000"/>
              <w:right w:val="single" w:sz="4" w:space="0" w:color="000000"/>
            </w:tcBorders>
            <w:tcMar>
              <w:top w:w="28" w:type="dxa"/>
              <w:bottom w:w="28" w:type="dxa"/>
            </w:tcMar>
          </w:tcPr>
          <w:p w14:paraId="69B13D1F"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Professional decisions and use of guidelines to assess urgency</w:t>
            </w:r>
          </w:p>
        </w:tc>
        <w:tc>
          <w:tcPr>
            <w:tcW w:w="2065" w:type="dxa"/>
            <w:tcBorders>
              <w:top w:val="single" w:sz="4" w:space="0" w:color="000000"/>
              <w:left w:val="single" w:sz="4" w:space="0" w:color="000000"/>
              <w:bottom w:val="single" w:sz="4" w:space="0" w:color="000000"/>
              <w:right w:val="single" w:sz="4" w:space="0" w:color="000000"/>
            </w:tcBorders>
            <w:tcMar>
              <w:top w:w="28" w:type="dxa"/>
              <w:bottom w:w="28" w:type="dxa"/>
            </w:tcMar>
          </w:tcPr>
          <w:p w14:paraId="4F82C253"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Downgrading/ upgrading computer dispositions, but</w:t>
            </w:r>
          </w:p>
          <w:p w14:paraId="6665D1DA" w14:textId="77777777" w:rsidR="001F56D1" w:rsidRPr="0047365F" w:rsidRDefault="00CA6686" w:rsidP="005A55A3">
            <w:pPr>
              <w:ind w:left="288" w:right="141"/>
              <w:rPr>
                <w:rFonts w:ascii="Times New Roman" w:hAnsi="Times New Roman"/>
                <w:color w:val="000000"/>
                <w:sz w:val="20"/>
                <w:szCs w:val="20"/>
              </w:rPr>
            </w:pPr>
            <w:r w:rsidRPr="0047365F">
              <w:rPr>
                <w:rFonts w:ascii="Times New Roman" w:hAnsi="Times New Roman"/>
                <w:color w:val="000000"/>
                <w:sz w:val="20"/>
                <w:szCs w:val="20"/>
              </w:rPr>
              <w:t>team leader approval required for downgrading</w:t>
            </w:r>
          </w:p>
        </w:tc>
      </w:tr>
      <w:tr w:rsidR="001F56D1" w:rsidRPr="0047365F" w14:paraId="205A48C2" w14:textId="77777777" w:rsidTr="005A55A3">
        <w:tc>
          <w:tcPr>
            <w:tcW w:w="1418" w:type="dxa"/>
            <w:tcBorders>
              <w:top w:val="single" w:sz="5" w:space="0" w:color="000000"/>
              <w:left w:val="single" w:sz="5" w:space="0" w:color="000000"/>
              <w:bottom w:val="single" w:sz="6" w:space="0" w:color="000000"/>
              <w:right w:val="single" w:sz="12" w:space="0" w:color="auto"/>
            </w:tcBorders>
          </w:tcPr>
          <w:p w14:paraId="3ED27B14" w14:textId="77777777" w:rsidR="001F56D1" w:rsidRPr="005A55A3" w:rsidRDefault="00CA6686" w:rsidP="005A55A3">
            <w:pPr>
              <w:ind w:left="108" w:right="141"/>
              <w:rPr>
                <w:rFonts w:ascii="Times New Roman" w:hAnsi="Times New Roman"/>
                <w:color w:val="000000"/>
              </w:rPr>
            </w:pPr>
            <w:r w:rsidRPr="005A55A3">
              <w:rPr>
                <w:rFonts w:ascii="Times New Roman" w:hAnsi="Times New Roman"/>
                <w:color w:val="000000"/>
              </w:rPr>
              <w:t>Ability to revise</w:t>
            </w:r>
          </w:p>
        </w:tc>
        <w:tc>
          <w:tcPr>
            <w:tcW w:w="2650" w:type="dxa"/>
            <w:gridSpan w:val="3"/>
            <w:tcBorders>
              <w:top w:val="single" w:sz="5" w:space="0" w:color="000000"/>
              <w:left w:val="single" w:sz="12" w:space="0" w:color="auto"/>
              <w:bottom w:val="single" w:sz="5" w:space="0" w:color="000000"/>
              <w:right w:val="single" w:sz="5" w:space="0" w:color="000000"/>
            </w:tcBorders>
            <w:tcMar>
              <w:top w:w="28" w:type="dxa"/>
              <w:bottom w:w="28" w:type="dxa"/>
            </w:tcMar>
          </w:tcPr>
          <w:p w14:paraId="2BC87539" w14:textId="77777777" w:rsidR="001F56D1" w:rsidRPr="0047365F" w:rsidRDefault="00CA6686" w:rsidP="005A55A3">
            <w:pPr>
              <w:numPr>
                <w:ilvl w:val="0"/>
                <w:numId w:val="2"/>
              </w:numPr>
              <w:tabs>
                <w:tab w:val="clear" w:pos="216"/>
                <w:tab w:val="decimal" w:pos="360"/>
              </w:tabs>
              <w:ind w:left="360" w:right="141" w:hanging="216"/>
              <w:rPr>
                <w:rFonts w:ascii="Times New Roman" w:hAnsi="Times New Roman"/>
                <w:color w:val="000000"/>
                <w:sz w:val="20"/>
                <w:szCs w:val="20"/>
              </w:rPr>
            </w:pPr>
            <w:r w:rsidRPr="0047365F">
              <w:rPr>
                <w:rFonts w:ascii="Times New Roman" w:hAnsi="Times New Roman"/>
                <w:color w:val="000000"/>
                <w:sz w:val="20"/>
                <w:szCs w:val="20"/>
              </w:rPr>
              <w:t>Indirect NA influence. Algorithms revised by looking at the most common over-ridden algorithms.</w:t>
            </w:r>
          </w:p>
        </w:tc>
        <w:tc>
          <w:tcPr>
            <w:tcW w:w="2089" w:type="dxa"/>
            <w:gridSpan w:val="2"/>
            <w:tcBorders>
              <w:top w:val="single" w:sz="5" w:space="0" w:color="000000"/>
              <w:left w:val="single" w:sz="5" w:space="0" w:color="000000"/>
              <w:bottom w:val="single" w:sz="5" w:space="0" w:color="000000"/>
              <w:right w:val="single" w:sz="5" w:space="0" w:color="000000"/>
            </w:tcBorders>
            <w:tcMar>
              <w:top w:w="28" w:type="dxa"/>
              <w:bottom w:w="28" w:type="dxa"/>
            </w:tcMar>
          </w:tcPr>
          <w:p w14:paraId="4445E612" w14:textId="77777777" w:rsidR="001F56D1"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Nurses are a part of the training and revision of the system. They give input into revision/ change of existing guidelines</w:t>
            </w:r>
          </w:p>
          <w:p w14:paraId="48981CA0" w14:textId="77777777" w:rsidR="005A55A3" w:rsidRPr="0047365F" w:rsidRDefault="005A55A3" w:rsidP="005A55A3">
            <w:pPr>
              <w:tabs>
                <w:tab w:val="decimal" w:pos="144"/>
                <w:tab w:val="decimal" w:pos="288"/>
              </w:tabs>
              <w:ind w:left="144" w:right="141"/>
              <w:rPr>
                <w:rFonts w:ascii="Times New Roman" w:hAnsi="Times New Roman"/>
                <w:color w:val="000000"/>
                <w:sz w:val="20"/>
                <w:szCs w:val="20"/>
              </w:rPr>
            </w:pPr>
          </w:p>
        </w:tc>
        <w:tc>
          <w:tcPr>
            <w:tcW w:w="2065" w:type="dxa"/>
            <w:tcBorders>
              <w:top w:val="single" w:sz="5" w:space="0" w:color="000000"/>
              <w:left w:val="single" w:sz="5" w:space="0" w:color="000000"/>
              <w:bottom w:val="single" w:sz="5" w:space="0" w:color="000000"/>
              <w:right w:val="single" w:sz="5" w:space="0" w:color="000000"/>
            </w:tcBorders>
            <w:tcMar>
              <w:top w:w="28" w:type="dxa"/>
              <w:bottom w:w="28" w:type="dxa"/>
            </w:tcMar>
          </w:tcPr>
          <w:p w14:paraId="0E8F0909"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 xml:space="preserve">Limited input into </w:t>
            </w:r>
            <w:r w:rsidRPr="0047365F">
              <w:rPr>
                <w:rFonts w:ascii="Times New Roman" w:hAnsi="Times New Roman"/>
                <w:color w:val="000000"/>
                <w:sz w:val="20"/>
                <w:szCs w:val="20"/>
              </w:rPr>
              <w:br/>
              <w:t xml:space="preserve">revision/change of </w:t>
            </w:r>
            <w:r w:rsidRPr="0047365F">
              <w:rPr>
                <w:rFonts w:ascii="Times New Roman" w:hAnsi="Times New Roman"/>
                <w:color w:val="000000"/>
                <w:sz w:val="20"/>
                <w:szCs w:val="20"/>
              </w:rPr>
              <w:br/>
              <w:t>existing algorithms</w:t>
            </w:r>
          </w:p>
        </w:tc>
      </w:tr>
      <w:tr w:rsidR="001F56D1" w:rsidRPr="0047365F" w14:paraId="507573FF" w14:textId="77777777" w:rsidTr="005A55A3">
        <w:tc>
          <w:tcPr>
            <w:tcW w:w="8222" w:type="dxa"/>
            <w:gridSpan w:val="7"/>
            <w:tcBorders>
              <w:top w:val="single" w:sz="5" w:space="0" w:color="000000"/>
              <w:left w:val="single" w:sz="5" w:space="0" w:color="000000"/>
              <w:bottom w:val="single" w:sz="5" w:space="0" w:color="000000"/>
              <w:right w:val="single" w:sz="5" w:space="0" w:color="000000"/>
            </w:tcBorders>
          </w:tcPr>
          <w:p w14:paraId="42A5ED94" w14:textId="77777777" w:rsidR="001A4870" w:rsidRPr="005A55A3" w:rsidRDefault="00CA6686" w:rsidP="005A55A3">
            <w:pPr>
              <w:ind w:left="108" w:right="141"/>
              <w:rPr>
                <w:rFonts w:ascii="Times New Roman" w:hAnsi="Times New Roman"/>
                <w:b/>
                <w:color w:val="000000"/>
              </w:rPr>
            </w:pPr>
            <w:r w:rsidRPr="005A55A3">
              <w:rPr>
                <w:rFonts w:ascii="Times New Roman" w:hAnsi="Times New Roman"/>
                <w:b/>
                <w:color w:val="000000"/>
              </w:rPr>
              <w:t xml:space="preserve">Dominance </w:t>
            </w:r>
          </w:p>
          <w:p w14:paraId="72981BF5" w14:textId="77777777" w:rsidR="001F56D1" w:rsidRPr="005A55A3" w:rsidRDefault="00CA6686" w:rsidP="005A55A3">
            <w:pPr>
              <w:ind w:left="108" w:right="141"/>
              <w:rPr>
                <w:rFonts w:ascii="Times New Roman" w:hAnsi="Times New Roman"/>
                <w:b/>
                <w:color w:val="000000"/>
              </w:rPr>
            </w:pPr>
            <w:r w:rsidRPr="005A55A3">
              <w:rPr>
                <w:rFonts w:ascii="Times New Roman" w:hAnsi="Times New Roman"/>
                <w:b/>
                <w:color w:val="000000"/>
              </w:rPr>
              <w:t>Influences</w:t>
            </w:r>
          </w:p>
        </w:tc>
      </w:tr>
      <w:tr w:rsidR="001F56D1" w:rsidRPr="0047365F" w14:paraId="43E48A0E" w14:textId="77777777" w:rsidTr="005A55A3">
        <w:tc>
          <w:tcPr>
            <w:tcW w:w="8222" w:type="dxa"/>
            <w:gridSpan w:val="7"/>
            <w:tcBorders>
              <w:top w:val="single" w:sz="5" w:space="0" w:color="000000"/>
              <w:left w:val="single" w:sz="5" w:space="0" w:color="000000"/>
              <w:bottom w:val="single" w:sz="5" w:space="0" w:color="000000"/>
              <w:right w:val="single" w:sz="5" w:space="0" w:color="000000"/>
            </w:tcBorders>
            <w:vAlign w:val="center"/>
          </w:tcPr>
          <w:p w14:paraId="44EFF05A" w14:textId="77777777" w:rsidR="001F56D1" w:rsidRPr="005A55A3" w:rsidRDefault="00CA6686" w:rsidP="005A55A3">
            <w:pPr>
              <w:spacing w:before="60" w:after="60"/>
              <w:ind w:left="113" w:right="141"/>
              <w:rPr>
                <w:rFonts w:ascii="Times New Roman" w:hAnsi="Times New Roman"/>
                <w:b/>
                <w:color w:val="000000"/>
              </w:rPr>
            </w:pPr>
            <w:r w:rsidRPr="005A55A3">
              <w:rPr>
                <w:rFonts w:ascii="Times New Roman" w:hAnsi="Times New Roman"/>
                <w:b/>
                <w:color w:val="000000"/>
              </w:rPr>
              <w:t>New Public Sector Management</w:t>
            </w:r>
          </w:p>
        </w:tc>
      </w:tr>
      <w:tr w:rsidR="001F56D1" w:rsidRPr="0047365F" w14:paraId="0F9D6671" w14:textId="77777777" w:rsidTr="005A55A3">
        <w:tc>
          <w:tcPr>
            <w:tcW w:w="1418" w:type="dxa"/>
            <w:tcBorders>
              <w:top w:val="single" w:sz="6" w:space="0" w:color="000000"/>
              <w:left w:val="single" w:sz="6" w:space="0" w:color="000000"/>
              <w:bottom w:val="single" w:sz="6" w:space="0" w:color="000000"/>
              <w:right w:val="single" w:sz="12" w:space="0" w:color="auto"/>
            </w:tcBorders>
          </w:tcPr>
          <w:p w14:paraId="3191215D" w14:textId="77777777" w:rsidR="001F56D1" w:rsidRPr="005A55A3" w:rsidRDefault="00CA6686" w:rsidP="005A55A3">
            <w:pPr>
              <w:ind w:left="115" w:right="141"/>
              <w:rPr>
                <w:rFonts w:ascii="Times New Roman" w:hAnsi="Times New Roman"/>
                <w:color w:val="000000"/>
              </w:rPr>
            </w:pPr>
            <w:r w:rsidRPr="005A55A3">
              <w:rPr>
                <w:rFonts w:ascii="Times New Roman" w:hAnsi="Times New Roman"/>
                <w:color w:val="000000"/>
              </w:rPr>
              <w:t>Ownership</w:t>
            </w:r>
          </w:p>
        </w:tc>
        <w:tc>
          <w:tcPr>
            <w:tcW w:w="2627" w:type="dxa"/>
            <w:gridSpan w:val="2"/>
            <w:tcBorders>
              <w:top w:val="single" w:sz="5" w:space="0" w:color="000000"/>
              <w:left w:val="single" w:sz="12" w:space="0" w:color="auto"/>
              <w:bottom w:val="single" w:sz="5" w:space="0" w:color="000000"/>
              <w:right w:val="single" w:sz="5" w:space="0" w:color="000000"/>
            </w:tcBorders>
            <w:tcMar>
              <w:top w:w="28" w:type="dxa"/>
              <w:bottom w:w="28" w:type="dxa"/>
            </w:tcMar>
          </w:tcPr>
          <w:p w14:paraId="27B9C44E" w14:textId="77777777" w:rsidR="001F56D1" w:rsidRPr="0047365F" w:rsidRDefault="00CA6686" w:rsidP="005A55A3">
            <w:pPr>
              <w:numPr>
                <w:ilvl w:val="0"/>
                <w:numId w:val="1"/>
              </w:numPr>
              <w:tabs>
                <w:tab w:val="clear" w:pos="144"/>
                <w:tab w:val="decimal" w:pos="293"/>
              </w:tabs>
              <w:ind w:left="149" w:right="141"/>
              <w:rPr>
                <w:rFonts w:ascii="Times New Roman" w:hAnsi="Times New Roman"/>
                <w:color w:val="000000"/>
                <w:sz w:val="20"/>
                <w:szCs w:val="20"/>
              </w:rPr>
            </w:pPr>
            <w:r w:rsidRPr="0047365F">
              <w:rPr>
                <w:rFonts w:ascii="Times New Roman" w:hAnsi="Times New Roman"/>
                <w:color w:val="000000"/>
                <w:sz w:val="20"/>
                <w:szCs w:val="20"/>
              </w:rPr>
              <w:t>National gov</w:t>
            </w:r>
            <w:r w:rsidR="00033FF8" w:rsidRPr="0047365F">
              <w:rPr>
                <w:rFonts w:ascii="Times New Roman" w:hAnsi="Times New Roman"/>
                <w:color w:val="000000"/>
                <w:sz w:val="20"/>
                <w:szCs w:val="20"/>
              </w:rPr>
              <w:t>’</w:t>
            </w:r>
            <w:r w:rsidRPr="0047365F">
              <w:rPr>
                <w:rFonts w:ascii="Times New Roman" w:hAnsi="Times New Roman"/>
                <w:color w:val="000000"/>
                <w:sz w:val="20"/>
                <w:szCs w:val="20"/>
              </w:rPr>
              <w:t>t</w:t>
            </w:r>
          </w:p>
        </w:tc>
        <w:tc>
          <w:tcPr>
            <w:tcW w:w="2112" w:type="dxa"/>
            <w:gridSpan w:val="3"/>
            <w:tcBorders>
              <w:top w:val="single" w:sz="5" w:space="0" w:color="000000"/>
              <w:left w:val="single" w:sz="5" w:space="0" w:color="000000"/>
              <w:bottom w:val="single" w:sz="5" w:space="0" w:color="000000"/>
              <w:right w:val="single" w:sz="5" w:space="0" w:color="000000"/>
            </w:tcBorders>
            <w:tcMar>
              <w:top w:w="28" w:type="dxa"/>
              <w:bottom w:w="28" w:type="dxa"/>
            </w:tcMar>
          </w:tcPr>
          <w:p w14:paraId="1CAC9DCF" w14:textId="77777777" w:rsidR="001F56D1" w:rsidRPr="0047365F" w:rsidRDefault="00CA6686" w:rsidP="005A55A3">
            <w:pPr>
              <w:numPr>
                <w:ilvl w:val="0"/>
                <w:numId w:val="2"/>
              </w:numPr>
              <w:tabs>
                <w:tab w:val="clear" w:pos="216"/>
                <w:tab w:val="decimal" w:pos="360"/>
              </w:tabs>
              <w:ind w:left="360" w:right="141" w:hanging="216"/>
              <w:rPr>
                <w:rFonts w:ascii="Times New Roman" w:hAnsi="Times New Roman"/>
                <w:color w:val="000000"/>
                <w:sz w:val="20"/>
                <w:szCs w:val="20"/>
              </w:rPr>
            </w:pPr>
            <w:r w:rsidRPr="0047365F">
              <w:rPr>
                <w:rFonts w:ascii="Times New Roman" w:hAnsi="Times New Roman"/>
                <w:color w:val="000000"/>
                <w:sz w:val="20"/>
                <w:szCs w:val="20"/>
              </w:rPr>
              <w:t>Shared county &amp; state gov</w:t>
            </w:r>
            <w:r w:rsidR="00033FF8" w:rsidRPr="0047365F">
              <w:rPr>
                <w:rFonts w:ascii="Times New Roman" w:hAnsi="Times New Roman"/>
                <w:color w:val="000000"/>
                <w:sz w:val="20"/>
                <w:szCs w:val="20"/>
              </w:rPr>
              <w:t>’</w:t>
            </w:r>
            <w:r w:rsidRPr="0047365F">
              <w:rPr>
                <w:rFonts w:ascii="Times New Roman" w:hAnsi="Times New Roman"/>
                <w:color w:val="000000"/>
                <w:sz w:val="20"/>
                <w:szCs w:val="20"/>
              </w:rPr>
              <w:t>t</w:t>
            </w:r>
          </w:p>
        </w:tc>
        <w:tc>
          <w:tcPr>
            <w:tcW w:w="2065" w:type="dxa"/>
            <w:tcBorders>
              <w:top w:val="single" w:sz="5" w:space="0" w:color="000000"/>
              <w:left w:val="single" w:sz="5" w:space="0" w:color="000000"/>
              <w:bottom w:val="single" w:sz="5" w:space="0" w:color="000000"/>
              <w:right w:val="single" w:sz="5" w:space="0" w:color="000000"/>
            </w:tcBorders>
            <w:tcMar>
              <w:top w:w="28" w:type="dxa"/>
              <w:bottom w:w="28" w:type="dxa"/>
            </w:tcMar>
          </w:tcPr>
          <w:p w14:paraId="252ECDE4" w14:textId="77777777" w:rsidR="001F56D1" w:rsidRPr="0047365F" w:rsidRDefault="00CA6686" w:rsidP="005A55A3">
            <w:pPr>
              <w:numPr>
                <w:ilvl w:val="0"/>
                <w:numId w:val="2"/>
              </w:numPr>
              <w:tabs>
                <w:tab w:val="clear" w:pos="216"/>
                <w:tab w:val="decimal" w:pos="365"/>
              </w:tabs>
              <w:ind w:left="149" w:right="141"/>
              <w:rPr>
                <w:rFonts w:ascii="Times New Roman" w:hAnsi="Times New Roman"/>
                <w:color w:val="000000"/>
                <w:sz w:val="20"/>
                <w:szCs w:val="20"/>
              </w:rPr>
            </w:pPr>
            <w:r w:rsidRPr="0047365F">
              <w:rPr>
                <w:rFonts w:ascii="Times New Roman" w:hAnsi="Times New Roman"/>
                <w:color w:val="000000"/>
                <w:sz w:val="20"/>
                <w:szCs w:val="20"/>
              </w:rPr>
              <w:t>State gov</w:t>
            </w:r>
            <w:r w:rsidR="00033FF8" w:rsidRPr="0047365F">
              <w:rPr>
                <w:rFonts w:ascii="Times New Roman" w:hAnsi="Times New Roman"/>
                <w:color w:val="000000"/>
                <w:sz w:val="20"/>
                <w:szCs w:val="20"/>
              </w:rPr>
              <w:t>’</w:t>
            </w:r>
            <w:r w:rsidRPr="0047365F">
              <w:rPr>
                <w:rFonts w:ascii="Times New Roman" w:hAnsi="Times New Roman"/>
                <w:color w:val="000000"/>
                <w:sz w:val="20"/>
                <w:szCs w:val="20"/>
              </w:rPr>
              <w:t>t</w:t>
            </w:r>
          </w:p>
        </w:tc>
      </w:tr>
      <w:tr w:rsidR="001F56D1" w:rsidRPr="0047365F" w14:paraId="2EDE239C" w14:textId="77777777" w:rsidTr="005A55A3">
        <w:tc>
          <w:tcPr>
            <w:tcW w:w="1418" w:type="dxa"/>
            <w:tcBorders>
              <w:top w:val="single" w:sz="6" w:space="0" w:color="000000"/>
              <w:left w:val="single" w:sz="6" w:space="0" w:color="000000"/>
              <w:bottom w:val="single" w:sz="6" w:space="0" w:color="000000"/>
              <w:right w:val="single" w:sz="12" w:space="0" w:color="auto"/>
            </w:tcBorders>
          </w:tcPr>
          <w:p w14:paraId="246FC2E3" w14:textId="77777777" w:rsidR="001F56D1" w:rsidRPr="005A55A3" w:rsidRDefault="00CA6686" w:rsidP="00F11BCF">
            <w:pPr>
              <w:ind w:left="115"/>
              <w:rPr>
                <w:rFonts w:ascii="Times New Roman" w:hAnsi="Times New Roman"/>
                <w:b/>
                <w:color w:val="000000"/>
              </w:rPr>
            </w:pPr>
            <w:r w:rsidRPr="005A55A3">
              <w:rPr>
                <w:rFonts w:ascii="Times New Roman" w:hAnsi="Times New Roman"/>
                <w:b/>
                <w:color w:val="000000"/>
              </w:rPr>
              <w:t>Management</w:t>
            </w:r>
          </w:p>
          <w:p w14:paraId="6E943D07" w14:textId="77777777" w:rsidR="001F56D1" w:rsidRPr="005A55A3" w:rsidRDefault="00CA6686" w:rsidP="005A55A3">
            <w:pPr>
              <w:spacing w:line="194" w:lineRule="auto"/>
              <w:ind w:left="115" w:right="141"/>
              <w:rPr>
                <w:rFonts w:ascii="Times New Roman" w:hAnsi="Times New Roman"/>
                <w:color w:val="000000"/>
              </w:rPr>
            </w:pPr>
            <w:r w:rsidRPr="005A55A3">
              <w:rPr>
                <w:rFonts w:ascii="Times New Roman" w:hAnsi="Times New Roman"/>
                <w:color w:val="000000"/>
              </w:rPr>
              <w:t>Structure</w:t>
            </w:r>
          </w:p>
        </w:tc>
        <w:tc>
          <w:tcPr>
            <w:tcW w:w="2627" w:type="dxa"/>
            <w:gridSpan w:val="2"/>
            <w:tcBorders>
              <w:top w:val="single" w:sz="5" w:space="0" w:color="000000"/>
              <w:left w:val="single" w:sz="12" w:space="0" w:color="auto"/>
              <w:bottom w:val="single" w:sz="5" w:space="0" w:color="000000"/>
              <w:right w:val="single" w:sz="5" w:space="0" w:color="000000"/>
            </w:tcBorders>
            <w:tcMar>
              <w:top w:w="28" w:type="dxa"/>
              <w:bottom w:w="28" w:type="dxa"/>
            </w:tcMar>
          </w:tcPr>
          <w:p w14:paraId="47F62915"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Nurses, medical staff who opted for a managerial career;</w:t>
            </w:r>
          </w:p>
          <w:p w14:paraId="4992E810"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Public sector manager;</w:t>
            </w:r>
          </w:p>
          <w:p w14:paraId="23DD9B0F"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Managers with private sector experience, some of them have managed call centres.</w:t>
            </w:r>
          </w:p>
        </w:tc>
        <w:tc>
          <w:tcPr>
            <w:tcW w:w="2112" w:type="dxa"/>
            <w:gridSpan w:val="3"/>
            <w:tcBorders>
              <w:top w:val="single" w:sz="5" w:space="0" w:color="000000"/>
              <w:left w:val="single" w:sz="5" w:space="0" w:color="000000"/>
              <w:bottom w:val="single" w:sz="5" w:space="0" w:color="000000"/>
              <w:right w:val="single" w:sz="5" w:space="0" w:color="000000"/>
            </w:tcBorders>
            <w:tcMar>
              <w:top w:w="28" w:type="dxa"/>
              <w:bottom w:w="28" w:type="dxa"/>
            </w:tcMar>
          </w:tcPr>
          <w:p w14:paraId="079261D9" w14:textId="77777777" w:rsidR="001F56D1" w:rsidRPr="0047365F" w:rsidRDefault="00CA6686" w:rsidP="005A55A3">
            <w:pPr>
              <w:numPr>
                <w:ilvl w:val="0"/>
                <w:numId w:val="1"/>
              </w:numPr>
              <w:tabs>
                <w:tab w:val="clear" w:pos="144"/>
                <w:tab w:val="decimal" w:pos="288"/>
              </w:tabs>
              <w:ind w:left="288" w:right="141" w:hanging="144"/>
              <w:rPr>
                <w:rFonts w:ascii="Times New Roman" w:hAnsi="Times New Roman"/>
                <w:color w:val="000000"/>
                <w:sz w:val="20"/>
                <w:szCs w:val="20"/>
              </w:rPr>
            </w:pPr>
            <w:r w:rsidRPr="0047365F">
              <w:rPr>
                <w:rFonts w:ascii="Times New Roman" w:hAnsi="Times New Roman"/>
                <w:color w:val="000000"/>
                <w:sz w:val="20"/>
                <w:szCs w:val="20"/>
              </w:rPr>
              <w:t>The entire workplace staff consists of registered nurses, including team managers and head of units.</w:t>
            </w:r>
          </w:p>
        </w:tc>
        <w:tc>
          <w:tcPr>
            <w:tcW w:w="2065" w:type="dxa"/>
            <w:tcBorders>
              <w:top w:val="single" w:sz="5" w:space="0" w:color="000000"/>
              <w:left w:val="single" w:sz="5" w:space="0" w:color="000000"/>
              <w:bottom w:val="single" w:sz="5" w:space="0" w:color="000000"/>
              <w:right w:val="single" w:sz="5" w:space="0" w:color="000000"/>
            </w:tcBorders>
            <w:tcMar>
              <w:top w:w="28" w:type="dxa"/>
              <w:bottom w:w="28" w:type="dxa"/>
            </w:tcMar>
          </w:tcPr>
          <w:p w14:paraId="15C07BAE" w14:textId="77777777" w:rsidR="001F56D1" w:rsidRPr="0047365F" w:rsidRDefault="00CA6686" w:rsidP="005A55A3">
            <w:pPr>
              <w:numPr>
                <w:ilvl w:val="0"/>
                <w:numId w:val="1"/>
              </w:numPr>
              <w:tabs>
                <w:tab w:val="clear" w:pos="144"/>
                <w:tab w:val="decimal" w:pos="293"/>
              </w:tabs>
              <w:spacing w:line="184" w:lineRule="auto"/>
              <w:ind w:left="149" w:right="141"/>
              <w:rPr>
                <w:rFonts w:ascii="Times New Roman" w:hAnsi="Times New Roman"/>
                <w:color w:val="000000"/>
                <w:sz w:val="20"/>
                <w:szCs w:val="20"/>
              </w:rPr>
            </w:pPr>
            <w:r w:rsidRPr="0047365F">
              <w:rPr>
                <w:rFonts w:ascii="Times New Roman" w:hAnsi="Times New Roman"/>
                <w:color w:val="000000"/>
                <w:sz w:val="20"/>
                <w:szCs w:val="20"/>
              </w:rPr>
              <w:t>Public sector</w:t>
            </w:r>
          </w:p>
          <w:p w14:paraId="14557E62" w14:textId="77777777" w:rsidR="001F56D1" w:rsidRPr="0047365F" w:rsidRDefault="00CA6686" w:rsidP="005A55A3">
            <w:pPr>
              <w:ind w:left="252" w:right="141"/>
              <w:rPr>
                <w:rFonts w:ascii="Times New Roman" w:hAnsi="Times New Roman"/>
                <w:color w:val="000000"/>
                <w:sz w:val="20"/>
                <w:szCs w:val="20"/>
              </w:rPr>
            </w:pPr>
            <w:r w:rsidRPr="0047365F">
              <w:rPr>
                <w:rFonts w:ascii="Times New Roman" w:hAnsi="Times New Roman"/>
                <w:color w:val="000000"/>
                <w:sz w:val="20"/>
                <w:szCs w:val="20"/>
              </w:rPr>
              <w:t>manager with call centre experience in charge of overall day to day operations</w:t>
            </w:r>
          </w:p>
        </w:tc>
      </w:tr>
      <w:tr w:rsidR="001A4870" w:rsidRPr="0047365F" w14:paraId="3E6E5F8F" w14:textId="77777777" w:rsidTr="005A55A3">
        <w:tc>
          <w:tcPr>
            <w:tcW w:w="8222" w:type="dxa"/>
            <w:gridSpan w:val="7"/>
            <w:tcBorders>
              <w:top w:val="single" w:sz="6" w:space="0" w:color="000000"/>
              <w:left w:val="single" w:sz="6" w:space="0" w:color="000000"/>
              <w:bottom w:val="single" w:sz="6" w:space="0" w:color="000000"/>
              <w:right w:val="single" w:sz="5" w:space="0" w:color="000000"/>
            </w:tcBorders>
          </w:tcPr>
          <w:p w14:paraId="1B08DF61" w14:textId="77777777" w:rsidR="001A4870" w:rsidRPr="005A55A3" w:rsidRDefault="001A4870" w:rsidP="005A55A3">
            <w:pPr>
              <w:spacing w:before="60" w:after="60"/>
              <w:ind w:left="113"/>
              <w:rPr>
                <w:rFonts w:ascii="Times New Roman" w:hAnsi="Times New Roman"/>
                <w:b/>
                <w:color w:val="000000"/>
              </w:rPr>
            </w:pPr>
            <w:r w:rsidRPr="005A55A3">
              <w:rPr>
                <w:rFonts w:ascii="Times New Roman" w:hAnsi="Times New Roman"/>
                <w:b/>
                <w:color w:val="000000"/>
              </w:rPr>
              <w:t>Human resource management strategies</w:t>
            </w:r>
          </w:p>
        </w:tc>
      </w:tr>
      <w:tr w:rsidR="001A4870" w:rsidRPr="0047365F" w14:paraId="0EFD516B" w14:textId="77777777" w:rsidTr="005A55A3">
        <w:tc>
          <w:tcPr>
            <w:tcW w:w="1418" w:type="dxa"/>
            <w:tcBorders>
              <w:top w:val="single" w:sz="6" w:space="0" w:color="000000"/>
              <w:left w:val="single" w:sz="6" w:space="0" w:color="000000"/>
              <w:bottom w:val="single" w:sz="6" w:space="0" w:color="000000"/>
              <w:right w:val="single" w:sz="12" w:space="0" w:color="auto"/>
            </w:tcBorders>
          </w:tcPr>
          <w:p w14:paraId="2B54CA31" w14:textId="77777777" w:rsidR="001A4870" w:rsidRPr="005A55A3" w:rsidRDefault="001A4870" w:rsidP="005A55A3">
            <w:pPr>
              <w:ind w:left="115"/>
              <w:rPr>
                <w:rFonts w:ascii="Times New Roman" w:hAnsi="Times New Roman"/>
                <w:b/>
                <w:color w:val="000000"/>
              </w:rPr>
            </w:pPr>
            <w:r w:rsidRPr="005A55A3">
              <w:rPr>
                <w:rFonts w:ascii="Times New Roman" w:hAnsi="Times New Roman"/>
                <w:color w:val="000000"/>
              </w:rPr>
              <w:t>Performance targets</w:t>
            </w:r>
          </w:p>
        </w:tc>
        <w:tc>
          <w:tcPr>
            <w:tcW w:w="2627" w:type="dxa"/>
            <w:gridSpan w:val="2"/>
            <w:tcBorders>
              <w:top w:val="single" w:sz="5" w:space="0" w:color="000000"/>
              <w:left w:val="single" w:sz="12" w:space="0" w:color="auto"/>
              <w:bottom w:val="single" w:sz="5" w:space="0" w:color="000000"/>
              <w:right w:val="single" w:sz="5" w:space="0" w:color="000000"/>
            </w:tcBorders>
            <w:tcMar>
              <w:top w:w="28" w:type="dxa"/>
              <w:bottom w:w="28" w:type="dxa"/>
            </w:tcMar>
          </w:tcPr>
          <w:p w14:paraId="6EDD7A16" w14:textId="77777777" w:rsidR="001A4870" w:rsidRPr="0047365F" w:rsidRDefault="001A4870" w:rsidP="005A55A3">
            <w:pPr>
              <w:ind w:left="110"/>
              <w:rPr>
                <w:rFonts w:ascii="Times New Roman" w:hAnsi="Times New Roman"/>
                <w:color w:val="000000"/>
                <w:sz w:val="20"/>
                <w:szCs w:val="20"/>
              </w:rPr>
            </w:pPr>
            <w:r w:rsidRPr="0047365F">
              <w:rPr>
                <w:rFonts w:ascii="Times New Roman" w:hAnsi="Times New Roman"/>
                <w:color w:val="000000"/>
                <w:sz w:val="20"/>
                <w:szCs w:val="20"/>
              </w:rPr>
              <w:t>Loose guidelines</w:t>
            </w:r>
          </w:p>
          <w:p w14:paraId="41A1985A" w14:textId="77777777" w:rsidR="001A4870" w:rsidRPr="0047365F" w:rsidRDefault="001A4870" w:rsidP="005A55A3">
            <w:pPr>
              <w:numPr>
                <w:ilvl w:val="0"/>
                <w:numId w:val="1"/>
              </w:numPr>
              <w:tabs>
                <w:tab w:val="clear" w:pos="144"/>
                <w:tab w:val="decimal" w:pos="252"/>
              </w:tabs>
              <w:ind w:left="288" w:hanging="180"/>
              <w:rPr>
                <w:rFonts w:ascii="Times New Roman" w:hAnsi="Times New Roman"/>
                <w:color w:val="000000"/>
                <w:sz w:val="20"/>
                <w:szCs w:val="20"/>
              </w:rPr>
            </w:pPr>
            <w:r w:rsidRPr="0047365F">
              <w:rPr>
                <w:rFonts w:ascii="Times New Roman" w:hAnsi="Times New Roman"/>
                <w:color w:val="000000"/>
                <w:sz w:val="20"/>
                <w:szCs w:val="20"/>
              </w:rPr>
              <w:t>no overhead call display boards</w:t>
            </w:r>
          </w:p>
          <w:p w14:paraId="6F5E7FFF" w14:textId="77777777" w:rsidR="001A4870" w:rsidRPr="0047365F" w:rsidRDefault="001A4870" w:rsidP="005A55A3">
            <w:pPr>
              <w:numPr>
                <w:ilvl w:val="0"/>
                <w:numId w:val="1"/>
              </w:numPr>
              <w:tabs>
                <w:tab w:val="clear" w:pos="144"/>
                <w:tab w:val="decimal" w:pos="252"/>
              </w:tabs>
              <w:spacing w:before="72"/>
              <w:ind w:left="288" w:hanging="180"/>
              <w:rPr>
                <w:rFonts w:ascii="Times New Roman" w:hAnsi="Times New Roman"/>
                <w:color w:val="000000"/>
                <w:sz w:val="20"/>
                <w:szCs w:val="20"/>
              </w:rPr>
            </w:pPr>
            <w:r w:rsidRPr="0047365F">
              <w:rPr>
                <w:rFonts w:ascii="Times New Roman" w:hAnsi="Times New Roman"/>
                <w:color w:val="000000"/>
                <w:sz w:val="20"/>
                <w:szCs w:val="20"/>
              </w:rPr>
              <w:t>no publication of</w:t>
            </w:r>
          </w:p>
          <w:p w14:paraId="17614889" w14:textId="77777777" w:rsidR="001A4870" w:rsidRPr="0047365F" w:rsidRDefault="001A4870" w:rsidP="005A55A3">
            <w:pPr>
              <w:spacing w:line="204" w:lineRule="auto"/>
              <w:ind w:left="200"/>
              <w:rPr>
                <w:rFonts w:ascii="Times New Roman" w:hAnsi="Times New Roman"/>
                <w:color w:val="000000"/>
                <w:sz w:val="20"/>
                <w:szCs w:val="20"/>
              </w:rPr>
            </w:pPr>
            <w:r w:rsidRPr="0047365F">
              <w:rPr>
                <w:rFonts w:ascii="Times New Roman" w:hAnsi="Times New Roman"/>
                <w:color w:val="000000"/>
                <w:sz w:val="20"/>
                <w:szCs w:val="20"/>
              </w:rPr>
              <w:t>individual call statistics</w:t>
            </w:r>
          </w:p>
        </w:tc>
        <w:tc>
          <w:tcPr>
            <w:tcW w:w="2112" w:type="dxa"/>
            <w:gridSpan w:val="3"/>
            <w:tcBorders>
              <w:top w:val="single" w:sz="5" w:space="0" w:color="000000"/>
              <w:left w:val="single" w:sz="5" w:space="0" w:color="000000"/>
              <w:bottom w:val="single" w:sz="5" w:space="0" w:color="000000"/>
              <w:right w:val="single" w:sz="5" w:space="0" w:color="000000"/>
            </w:tcBorders>
            <w:tcMar>
              <w:top w:w="28" w:type="dxa"/>
              <w:bottom w:w="28" w:type="dxa"/>
            </w:tcMar>
          </w:tcPr>
          <w:p w14:paraId="0A285CA8" w14:textId="77777777" w:rsidR="001A4870" w:rsidRPr="0047365F" w:rsidRDefault="001A4870" w:rsidP="005A55A3">
            <w:pPr>
              <w:spacing w:line="226" w:lineRule="exact"/>
              <w:ind w:left="110"/>
              <w:rPr>
                <w:rFonts w:ascii="Times New Roman" w:hAnsi="Times New Roman"/>
                <w:color w:val="000000"/>
                <w:sz w:val="20"/>
                <w:szCs w:val="20"/>
              </w:rPr>
            </w:pPr>
            <w:r w:rsidRPr="0047365F">
              <w:rPr>
                <w:rFonts w:ascii="Times New Roman" w:hAnsi="Times New Roman"/>
                <w:color w:val="000000"/>
                <w:sz w:val="20"/>
                <w:szCs w:val="20"/>
              </w:rPr>
              <w:t>Overall guidelines</w:t>
            </w:r>
          </w:p>
          <w:p w14:paraId="497744F0" w14:textId="77777777" w:rsidR="001A4870" w:rsidRPr="0047365F" w:rsidRDefault="001A4870" w:rsidP="005A55A3">
            <w:pPr>
              <w:numPr>
                <w:ilvl w:val="0"/>
                <w:numId w:val="1"/>
              </w:numPr>
              <w:tabs>
                <w:tab w:val="clear" w:pos="144"/>
                <w:tab w:val="decimal" w:pos="288"/>
              </w:tabs>
              <w:spacing w:line="209" w:lineRule="exact"/>
              <w:ind w:left="288" w:hanging="144"/>
              <w:rPr>
                <w:rFonts w:ascii="Times New Roman" w:hAnsi="Times New Roman"/>
                <w:color w:val="000000"/>
                <w:sz w:val="20"/>
                <w:szCs w:val="20"/>
              </w:rPr>
            </w:pPr>
            <w:r w:rsidRPr="0047365F">
              <w:rPr>
                <w:rFonts w:ascii="Times New Roman" w:hAnsi="Times New Roman"/>
                <w:color w:val="000000"/>
                <w:sz w:val="20"/>
                <w:szCs w:val="20"/>
              </w:rPr>
              <w:t>overhead call display boards</w:t>
            </w:r>
          </w:p>
          <w:p w14:paraId="7F9C95F5" w14:textId="77777777" w:rsidR="001A4870" w:rsidRPr="0047365F" w:rsidRDefault="001A4870" w:rsidP="005A55A3">
            <w:pPr>
              <w:numPr>
                <w:ilvl w:val="0"/>
                <w:numId w:val="1"/>
              </w:numPr>
              <w:tabs>
                <w:tab w:val="clear" w:pos="144"/>
                <w:tab w:val="decimal" w:pos="288"/>
              </w:tabs>
              <w:spacing w:before="72" w:line="214" w:lineRule="exact"/>
              <w:ind w:left="288" w:hanging="144"/>
              <w:rPr>
                <w:rFonts w:ascii="Times New Roman" w:hAnsi="Times New Roman"/>
                <w:color w:val="000000"/>
                <w:sz w:val="20"/>
                <w:szCs w:val="20"/>
              </w:rPr>
            </w:pPr>
            <w:r w:rsidRPr="0047365F">
              <w:rPr>
                <w:rFonts w:ascii="Times New Roman" w:hAnsi="Times New Roman"/>
                <w:color w:val="000000"/>
                <w:sz w:val="20"/>
                <w:szCs w:val="20"/>
              </w:rPr>
              <w:t>publication of individual /group call statistics</w:t>
            </w:r>
          </w:p>
        </w:tc>
        <w:tc>
          <w:tcPr>
            <w:tcW w:w="2065" w:type="dxa"/>
            <w:tcBorders>
              <w:top w:val="single" w:sz="5" w:space="0" w:color="000000"/>
              <w:left w:val="single" w:sz="5" w:space="0" w:color="000000"/>
              <w:bottom w:val="single" w:sz="5" w:space="0" w:color="000000"/>
              <w:right w:val="single" w:sz="5" w:space="0" w:color="000000"/>
            </w:tcBorders>
            <w:tcMar>
              <w:top w:w="28" w:type="dxa"/>
              <w:bottom w:w="28" w:type="dxa"/>
            </w:tcMar>
          </w:tcPr>
          <w:p w14:paraId="3531D1FD" w14:textId="77777777" w:rsidR="001A4870" w:rsidRPr="0047365F" w:rsidRDefault="001A4870" w:rsidP="005A55A3">
            <w:pPr>
              <w:ind w:left="111"/>
              <w:rPr>
                <w:rFonts w:ascii="Times New Roman" w:hAnsi="Times New Roman"/>
                <w:color w:val="000000"/>
                <w:sz w:val="20"/>
                <w:szCs w:val="20"/>
              </w:rPr>
            </w:pPr>
            <w:r w:rsidRPr="0047365F">
              <w:rPr>
                <w:rFonts w:ascii="Times New Roman" w:hAnsi="Times New Roman"/>
                <w:color w:val="000000"/>
                <w:sz w:val="20"/>
                <w:szCs w:val="20"/>
              </w:rPr>
              <w:t>Loose guidelines</w:t>
            </w:r>
          </w:p>
          <w:p w14:paraId="5351A5A9" w14:textId="77777777" w:rsidR="001A4870" w:rsidRPr="0047365F" w:rsidRDefault="001A4870" w:rsidP="005A55A3">
            <w:pPr>
              <w:spacing w:before="36" w:line="204" w:lineRule="auto"/>
              <w:ind w:left="111"/>
              <w:rPr>
                <w:rFonts w:ascii="Times New Roman" w:hAnsi="Times New Roman"/>
                <w:color w:val="000000"/>
                <w:sz w:val="20"/>
                <w:szCs w:val="20"/>
              </w:rPr>
            </w:pPr>
            <w:r w:rsidRPr="0047365F">
              <w:rPr>
                <w:rFonts w:ascii="Times New Roman" w:hAnsi="Times New Roman"/>
                <w:color w:val="000000"/>
                <w:sz w:val="20"/>
                <w:szCs w:val="20"/>
              </w:rPr>
              <w:t>no overhead call</w:t>
            </w:r>
          </w:p>
          <w:p w14:paraId="7E4D1A8F" w14:textId="77777777" w:rsidR="001A4870" w:rsidRPr="0047365F" w:rsidRDefault="001A4870" w:rsidP="005A55A3">
            <w:pPr>
              <w:ind w:left="111"/>
              <w:rPr>
                <w:rFonts w:ascii="Times New Roman" w:hAnsi="Times New Roman"/>
                <w:color w:val="000000"/>
                <w:sz w:val="20"/>
                <w:szCs w:val="20"/>
              </w:rPr>
            </w:pPr>
            <w:r w:rsidRPr="0047365F">
              <w:rPr>
                <w:rFonts w:ascii="Times New Roman" w:hAnsi="Times New Roman"/>
                <w:color w:val="000000"/>
                <w:sz w:val="20"/>
                <w:szCs w:val="20"/>
              </w:rPr>
              <w:t>display boards</w:t>
            </w:r>
          </w:p>
          <w:p w14:paraId="6F00DBCE" w14:textId="77777777" w:rsidR="001A4870" w:rsidRPr="0047365F" w:rsidRDefault="001A4870" w:rsidP="005A55A3">
            <w:pPr>
              <w:ind w:left="108"/>
              <w:rPr>
                <w:rFonts w:ascii="Times New Roman" w:hAnsi="Times New Roman"/>
                <w:color w:val="000000"/>
                <w:sz w:val="20"/>
                <w:szCs w:val="20"/>
              </w:rPr>
            </w:pPr>
            <w:r w:rsidRPr="0047365F">
              <w:rPr>
                <w:rFonts w:ascii="Times New Roman" w:hAnsi="Times New Roman"/>
                <w:color w:val="000000"/>
                <w:sz w:val="20"/>
                <w:szCs w:val="20"/>
              </w:rPr>
              <w:t>no publication of individual call statistics</w:t>
            </w:r>
          </w:p>
        </w:tc>
      </w:tr>
      <w:tr w:rsidR="001A4870" w:rsidRPr="0047365F" w14:paraId="56C76F24" w14:textId="77777777" w:rsidTr="005A55A3">
        <w:tc>
          <w:tcPr>
            <w:tcW w:w="1418" w:type="dxa"/>
            <w:tcBorders>
              <w:top w:val="single" w:sz="6" w:space="0" w:color="000000"/>
              <w:left w:val="single" w:sz="6" w:space="0" w:color="000000"/>
              <w:bottom w:val="single" w:sz="6" w:space="0" w:color="000000"/>
              <w:right w:val="single" w:sz="12" w:space="0" w:color="auto"/>
            </w:tcBorders>
          </w:tcPr>
          <w:p w14:paraId="272938C9" w14:textId="77777777" w:rsidR="001A4870" w:rsidRPr="005A55A3" w:rsidRDefault="001A4870" w:rsidP="005A55A3">
            <w:pPr>
              <w:ind w:left="108"/>
              <w:rPr>
                <w:rFonts w:ascii="Times New Roman" w:hAnsi="Times New Roman"/>
                <w:color w:val="000000"/>
              </w:rPr>
            </w:pPr>
            <w:r w:rsidRPr="005A55A3">
              <w:rPr>
                <w:rFonts w:ascii="Times New Roman" w:hAnsi="Times New Roman"/>
                <w:color w:val="000000"/>
              </w:rPr>
              <w:t>Performance evaluation</w:t>
            </w:r>
          </w:p>
        </w:tc>
        <w:tc>
          <w:tcPr>
            <w:tcW w:w="2627" w:type="dxa"/>
            <w:gridSpan w:val="2"/>
            <w:tcBorders>
              <w:top w:val="single" w:sz="5" w:space="0" w:color="000000"/>
              <w:left w:val="single" w:sz="12" w:space="0" w:color="auto"/>
              <w:bottom w:val="single" w:sz="5" w:space="0" w:color="000000"/>
              <w:right w:val="single" w:sz="5" w:space="0" w:color="000000"/>
            </w:tcBorders>
            <w:tcMar>
              <w:top w:w="28" w:type="dxa"/>
              <w:bottom w:w="28" w:type="dxa"/>
            </w:tcMar>
          </w:tcPr>
          <w:p w14:paraId="7374325C" w14:textId="77777777" w:rsidR="001A4870" w:rsidRPr="0047365F" w:rsidRDefault="001A4870" w:rsidP="005A55A3">
            <w:pPr>
              <w:ind w:left="110"/>
              <w:rPr>
                <w:rFonts w:ascii="Times New Roman" w:hAnsi="Times New Roman"/>
                <w:color w:val="000000"/>
                <w:sz w:val="20"/>
                <w:szCs w:val="20"/>
              </w:rPr>
            </w:pPr>
            <w:r w:rsidRPr="0047365F">
              <w:rPr>
                <w:rFonts w:ascii="Times New Roman" w:hAnsi="Times New Roman"/>
                <w:color w:val="000000"/>
                <w:sz w:val="20"/>
                <w:szCs w:val="20"/>
              </w:rPr>
              <w:t xml:space="preserve">‘Light’ regime of evaluation. </w:t>
            </w:r>
            <w:r w:rsidRPr="0047365F">
              <w:rPr>
                <w:rFonts w:ascii="Times New Roman" w:hAnsi="Times New Roman"/>
                <w:color w:val="000000"/>
                <w:sz w:val="20"/>
                <w:szCs w:val="20"/>
              </w:rPr>
              <w:br/>
              <w:t>Quality assurance; qualitative evaluations of calls.</w:t>
            </w:r>
          </w:p>
          <w:p w14:paraId="4BBCEE3B" w14:textId="77777777" w:rsidR="001A4870" w:rsidRPr="0047365F" w:rsidRDefault="001A4870" w:rsidP="005A55A3">
            <w:pPr>
              <w:numPr>
                <w:ilvl w:val="0"/>
                <w:numId w:val="1"/>
              </w:numPr>
              <w:tabs>
                <w:tab w:val="clear" w:pos="144"/>
                <w:tab w:val="decimal" w:pos="288"/>
              </w:tabs>
              <w:spacing w:before="36"/>
              <w:ind w:left="288" w:hanging="144"/>
              <w:rPr>
                <w:rFonts w:ascii="Times New Roman" w:hAnsi="Times New Roman"/>
                <w:color w:val="000000"/>
                <w:sz w:val="20"/>
                <w:szCs w:val="20"/>
              </w:rPr>
            </w:pPr>
            <w:r w:rsidRPr="0047365F">
              <w:rPr>
                <w:rFonts w:ascii="Times New Roman" w:hAnsi="Times New Roman"/>
                <w:color w:val="000000"/>
                <w:sz w:val="20"/>
                <w:szCs w:val="20"/>
              </w:rPr>
              <w:t xml:space="preserve">Checks on the use of the </w:t>
            </w:r>
            <w:r w:rsidRPr="0047365F">
              <w:rPr>
                <w:rFonts w:ascii="Times New Roman" w:hAnsi="Times New Roman"/>
                <w:color w:val="000000"/>
                <w:sz w:val="20"/>
                <w:szCs w:val="20"/>
              </w:rPr>
              <w:br/>
              <w:t xml:space="preserve">software algorithms with </w:t>
            </w:r>
            <w:r w:rsidRPr="0047365F">
              <w:rPr>
                <w:rFonts w:ascii="Times New Roman" w:hAnsi="Times New Roman"/>
                <w:color w:val="000000"/>
                <w:sz w:val="20"/>
                <w:szCs w:val="20"/>
              </w:rPr>
              <w:br/>
              <w:t xml:space="preserve">certain level of deviation </w:t>
            </w:r>
            <w:r w:rsidRPr="0047365F">
              <w:rPr>
                <w:rFonts w:ascii="Times New Roman" w:hAnsi="Times New Roman"/>
                <w:color w:val="000000"/>
                <w:sz w:val="20"/>
                <w:szCs w:val="20"/>
              </w:rPr>
              <w:br/>
              <w:t>taken as positive indicator.</w:t>
            </w:r>
          </w:p>
        </w:tc>
        <w:tc>
          <w:tcPr>
            <w:tcW w:w="2112" w:type="dxa"/>
            <w:gridSpan w:val="3"/>
            <w:tcBorders>
              <w:top w:val="single" w:sz="5" w:space="0" w:color="000000"/>
              <w:left w:val="single" w:sz="5" w:space="0" w:color="000000"/>
              <w:bottom w:val="single" w:sz="5" w:space="0" w:color="000000"/>
              <w:right w:val="single" w:sz="5" w:space="0" w:color="000000"/>
            </w:tcBorders>
            <w:tcMar>
              <w:top w:w="28" w:type="dxa"/>
              <w:bottom w:w="28" w:type="dxa"/>
            </w:tcMar>
          </w:tcPr>
          <w:p w14:paraId="2A0C1C2F" w14:textId="77777777" w:rsidR="001A4870" w:rsidRPr="0047365F" w:rsidRDefault="001A4870" w:rsidP="005A55A3">
            <w:pPr>
              <w:ind w:left="108"/>
              <w:rPr>
                <w:rFonts w:ascii="Times New Roman" w:hAnsi="Times New Roman"/>
                <w:color w:val="000000"/>
                <w:sz w:val="20"/>
                <w:szCs w:val="20"/>
              </w:rPr>
            </w:pPr>
            <w:r w:rsidRPr="0047365F">
              <w:rPr>
                <w:rFonts w:ascii="Times New Roman" w:hAnsi="Times New Roman"/>
                <w:color w:val="000000"/>
                <w:sz w:val="20"/>
                <w:szCs w:val="20"/>
              </w:rPr>
              <w:t>‘Light’ regime of evaluation.</w:t>
            </w:r>
          </w:p>
          <w:p w14:paraId="2DA20D3E" w14:textId="77777777" w:rsidR="001A4870" w:rsidRPr="0047365F" w:rsidRDefault="001A4870" w:rsidP="005A55A3">
            <w:pPr>
              <w:numPr>
                <w:ilvl w:val="0"/>
                <w:numId w:val="1"/>
              </w:numPr>
              <w:tabs>
                <w:tab w:val="clear" w:pos="144"/>
                <w:tab w:val="decimal" w:pos="288"/>
              </w:tabs>
              <w:spacing w:before="72"/>
              <w:ind w:left="288" w:hanging="144"/>
              <w:rPr>
                <w:rFonts w:ascii="Times New Roman" w:hAnsi="Times New Roman"/>
                <w:color w:val="000000"/>
                <w:sz w:val="20"/>
                <w:szCs w:val="20"/>
              </w:rPr>
            </w:pPr>
            <w:r w:rsidRPr="0047365F">
              <w:rPr>
                <w:rFonts w:ascii="Times New Roman" w:hAnsi="Times New Roman"/>
                <w:color w:val="000000"/>
                <w:sz w:val="20"/>
                <w:szCs w:val="20"/>
              </w:rPr>
              <w:t>Quality assurance; qualitative evaluations of calls.</w:t>
            </w:r>
          </w:p>
          <w:p w14:paraId="3CE2D904" w14:textId="77777777" w:rsidR="001A4870" w:rsidRPr="0047365F" w:rsidRDefault="001A4870" w:rsidP="005A55A3">
            <w:pPr>
              <w:numPr>
                <w:ilvl w:val="0"/>
                <w:numId w:val="1"/>
              </w:numPr>
              <w:tabs>
                <w:tab w:val="clear" w:pos="144"/>
                <w:tab w:val="decimal" w:pos="288"/>
              </w:tabs>
              <w:spacing w:before="72"/>
              <w:ind w:left="288" w:hanging="144"/>
              <w:rPr>
                <w:rFonts w:ascii="Times New Roman" w:hAnsi="Times New Roman"/>
                <w:color w:val="000000"/>
                <w:sz w:val="20"/>
                <w:szCs w:val="20"/>
              </w:rPr>
            </w:pPr>
            <w:r w:rsidRPr="0047365F">
              <w:rPr>
                <w:rFonts w:ascii="Times New Roman" w:hAnsi="Times New Roman"/>
                <w:color w:val="000000"/>
                <w:sz w:val="20"/>
                <w:szCs w:val="20"/>
              </w:rPr>
              <w:t>qualitative evaluations of documentation. Balanced scorecard methodology</w:t>
            </w:r>
          </w:p>
          <w:p w14:paraId="65AC51F5" w14:textId="77777777" w:rsidR="001A4870" w:rsidRPr="0047365F" w:rsidRDefault="001A4870" w:rsidP="005A55A3">
            <w:pPr>
              <w:numPr>
                <w:ilvl w:val="0"/>
                <w:numId w:val="1"/>
              </w:numPr>
              <w:tabs>
                <w:tab w:val="clear" w:pos="144"/>
                <w:tab w:val="decimal" w:pos="288"/>
              </w:tabs>
              <w:spacing w:line="184" w:lineRule="auto"/>
              <w:ind w:left="288" w:hanging="144"/>
              <w:rPr>
                <w:rFonts w:ascii="Times New Roman" w:hAnsi="Times New Roman"/>
                <w:color w:val="000000"/>
                <w:sz w:val="20"/>
                <w:szCs w:val="20"/>
              </w:rPr>
            </w:pPr>
            <w:r w:rsidRPr="0047365F">
              <w:rPr>
                <w:rFonts w:ascii="Times New Roman" w:hAnsi="Times New Roman"/>
                <w:color w:val="000000"/>
                <w:sz w:val="20"/>
                <w:szCs w:val="20"/>
              </w:rPr>
              <w:t>Incentivized</w:t>
            </w:r>
          </w:p>
          <w:p w14:paraId="1ED1063D" w14:textId="77777777" w:rsidR="001A4870" w:rsidRPr="0047365F" w:rsidRDefault="001A4870" w:rsidP="005A55A3">
            <w:pPr>
              <w:ind w:left="252"/>
              <w:rPr>
                <w:rFonts w:ascii="Times New Roman" w:hAnsi="Times New Roman"/>
                <w:color w:val="000000"/>
                <w:sz w:val="20"/>
                <w:szCs w:val="20"/>
              </w:rPr>
            </w:pPr>
            <w:r w:rsidRPr="0047365F">
              <w:rPr>
                <w:rFonts w:ascii="Times New Roman" w:hAnsi="Times New Roman"/>
                <w:color w:val="000000"/>
                <w:sz w:val="20"/>
                <w:szCs w:val="20"/>
              </w:rPr>
              <w:t>component of remuneration</w:t>
            </w:r>
          </w:p>
        </w:tc>
        <w:tc>
          <w:tcPr>
            <w:tcW w:w="2065" w:type="dxa"/>
            <w:tcBorders>
              <w:top w:val="single" w:sz="5" w:space="0" w:color="000000"/>
              <w:left w:val="single" w:sz="5" w:space="0" w:color="000000"/>
              <w:bottom w:val="single" w:sz="5" w:space="0" w:color="000000"/>
              <w:right w:val="single" w:sz="5" w:space="0" w:color="000000"/>
            </w:tcBorders>
            <w:tcMar>
              <w:top w:w="28" w:type="dxa"/>
              <w:bottom w:w="28" w:type="dxa"/>
            </w:tcMar>
          </w:tcPr>
          <w:p w14:paraId="53E90AA8" w14:textId="77777777" w:rsidR="001A4870" w:rsidRPr="0047365F" w:rsidRDefault="001A4870" w:rsidP="005A55A3">
            <w:pPr>
              <w:ind w:left="108" w:firstLine="36"/>
              <w:rPr>
                <w:rFonts w:ascii="Times New Roman" w:hAnsi="Times New Roman"/>
                <w:color w:val="000000"/>
                <w:sz w:val="20"/>
                <w:szCs w:val="20"/>
              </w:rPr>
            </w:pPr>
            <w:r w:rsidRPr="0047365F">
              <w:rPr>
                <w:rFonts w:ascii="Times New Roman" w:hAnsi="Times New Roman"/>
                <w:color w:val="000000"/>
                <w:sz w:val="20"/>
                <w:szCs w:val="20"/>
              </w:rPr>
              <w:t>‘Light’ regime of evaluation</w:t>
            </w:r>
          </w:p>
          <w:p w14:paraId="2E4AA739" w14:textId="77777777" w:rsidR="001A4870" w:rsidRPr="0047365F" w:rsidRDefault="001A4870" w:rsidP="005A55A3">
            <w:pPr>
              <w:numPr>
                <w:ilvl w:val="0"/>
                <w:numId w:val="1"/>
              </w:numPr>
              <w:tabs>
                <w:tab w:val="clear" w:pos="144"/>
                <w:tab w:val="decimal" w:pos="288"/>
              </w:tabs>
              <w:spacing w:before="72"/>
              <w:ind w:left="288" w:hanging="144"/>
              <w:rPr>
                <w:rFonts w:ascii="Times New Roman" w:hAnsi="Times New Roman"/>
                <w:color w:val="000000"/>
                <w:sz w:val="20"/>
                <w:szCs w:val="20"/>
              </w:rPr>
            </w:pPr>
            <w:r w:rsidRPr="0047365F">
              <w:rPr>
                <w:rFonts w:ascii="Times New Roman" w:hAnsi="Times New Roman"/>
                <w:color w:val="000000"/>
                <w:sz w:val="20"/>
                <w:szCs w:val="20"/>
              </w:rPr>
              <w:t>quality assurance; qualitative evaluation of two calls per</w:t>
            </w:r>
          </w:p>
          <w:p w14:paraId="00FE0788" w14:textId="77777777" w:rsidR="001A4870" w:rsidRPr="0047365F" w:rsidRDefault="001A4870" w:rsidP="005A55A3">
            <w:pPr>
              <w:spacing w:line="204" w:lineRule="auto"/>
              <w:ind w:left="201"/>
              <w:rPr>
                <w:rFonts w:ascii="Times New Roman" w:hAnsi="Times New Roman"/>
                <w:color w:val="000000"/>
                <w:sz w:val="20"/>
                <w:szCs w:val="20"/>
              </w:rPr>
            </w:pPr>
            <w:r w:rsidRPr="0047365F">
              <w:rPr>
                <w:rFonts w:ascii="Times New Roman" w:hAnsi="Times New Roman"/>
                <w:color w:val="000000"/>
                <w:sz w:val="20"/>
                <w:szCs w:val="20"/>
              </w:rPr>
              <w:t>month</w:t>
            </w:r>
          </w:p>
          <w:p w14:paraId="2C73AD5F" w14:textId="77777777" w:rsidR="001A4870" w:rsidRPr="0047365F" w:rsidRDefault="00874707" w:rsidP="005A55A3">
            <w:pPr>
              <w:numPr>
                <w:ilvl w:val="0"/>
                <w:numId w:val="1"/>
              </w:numPr>
              <w:tabs>
                <w:tab w:val="clear" w:pos="144"/>
                <w:tab w:val="decimal" w:pos="288"/>
              </w:tabs>
              <w:spacing w:before="36"/>
              <w:ind w:left="288" w:hanging="144"/>
              <w:rPr>
                <w:rFonts w:ascii="Times New Roman" w:hAnsi="Times New Roman"/>
                <w:color w:val="000000"/>
                <w:sz w:val="20"/>
                <w:szCs w:val="20"/>
              </w:rPr>
            </w:pPr>
            <w:r>
              <w:rPr>
                <w:rFonts w:ascii="Times New Roman" w:hAnsi="Times New Roman"/>
                <w:color w:val="000000"/>
                <w:sz w:val="20"/>
                <w:szCs w:val="20"/>
              </w:rPr>
              <w:t>focus on standardiz</w:t>
            </w:r>
            <w:r w:rsidR="001A4870" w:rsidRPr="0047365F">
              <w:rPr>
                <w:rFonts w:ascii="Times New Roman" w:hAnsi="Times New Roman"/>
                <w:color w:val="000000"/>
                <w:sz w:val="20"/>
                <w:szCs w:val="20"/>
              </w:rPr>
              <w:t>ation</w:t>
            </w:r>
          </w:p>
          <w:p w14:paraId="6CCEDB7E" w14:textId="77777777" w:rsidR="001A4870" w:rsidRPr="0047365F" w:rsidRDefault="001A4870" w:rsidP="005A55A3">
            <w:pPr>
              <w:ind w:left="288"/>
              <w:rPr>
                <w:rFonts w:ascii="Times New Roman" w:hAnsi="Times New Roman"/>
                <w:color w:val="000000"/>
                <w:sz w:val="20"/>
                <w:szCs w:val="20"/>
              </w:rPr>
            </w:pPr>
            <w:r w:rsidRPr="0047365F">
              <w:rPr>
                <w:rFonts w:ascii="Times New Roman" w:hAnsi="Times New Roman"/>
                <w:color w:val="000000"/>
                <w:sz w:val="20"/>
                <w:szCs w:val="20"/>
              </w:rPr>
              <w:t>through use of algorithms</w:t>
            </w:r>
          </w:p>
        </w:tc>
      </w:tr>
      <w:tr w:rsidR="001A4870" w:rsidRPr="0047365F" w14:paraId="46318357" w14:textId="77777777" w:rsidTr="005A55A3">
        <w:tc>
          <w:tcPr>
            <w:tcW w:w="1418" w:type="dxa"/>
            <w:tcBorders>
              <w:top w:val="single" w:sz="6" w:space="0" w:color="000000"/>
              <w:left w:val="single" w:sz="6" w:space="0" w:color="000000"/>
              <w:bottom w:val="single" w:sz="6" w:space="0" w:color="000000"/>
              <w:right w:val="single" w:sz="12" w:space="0" w:color="auto"/>
            </w:tcBorders>
          </w:tcPr>
          <w:p w14:paraId="3BFF8BC6" w14:textId="77777777" w:rsidR="001A4870" w:rsidRPr="005A55A3" w:rsidRDefault="001A4870" w:rsidP="005A55A3">
            <w:pPr>
              <w:ind w:left="108"/>
              <w:rPr>
                <w:rFonts w:ascii="Times New Roman" w:hAnsi="Times New Roman"/>
                <w:color w:val="000000"/>
              </w:rPr>
            </w:pPr>
            <w:r w:rsidRPr="005A55A3">
              <w:rPr>
                <w:rFonts w:ascii="Times New Roman" w:hAnsi="Times New Roman"/>
                <w:color w:val="000000"/>
              </w:rPr>
              <w:t>Training &amp; Development</w:t>
            </w:r>
          </w:p>
        </w:tc>
        <w:tc>
          <w:tcPr>
            <w:tcW w:w="2627" w:type="dxa"/>
            <w:gridSpan w:val="2"/>
            <w:tcBorders>
              <w:top w:val="single" w:sz="5" w:space="0" w:color="000000"/>
              <w:left w:val="single" w:sz="12" w:space="0" w:color="auto"/>
              <w:bottom w:val="single" w:sz="5" w:space="0" w:color="000000"/>
              <w:right w:val="single" w:sz="5" w:space="0" w:color="000000"/>
            </w:tcBorders>
            <w:tcMar>
              <w:top w:w="28" w:type="dxa"/>
              <w:bottom w:w="28" w:type="dxa"/>
            </w:tcMar>
          </w:tcPr>
          <w:p w14:paraId="55A200A6" w14:textId="77777777" w:rsidR="001A4870" w:rsidRPr="0047365F" w:rsidRDefault="001A4870" w:rsidP="005A55A3">
            <w:pPr>
              <w:numPr>
                <w:ilvl w:val="0"/>
                <w:numId w:val="1"/>
              </w:numPr>
              <w:tabs>
                <w:tab w:val="clear" w:pos="144"/>
                <w:tab w:val="decimal" w:pos="252"/>
              </w:tabs>
              <w:ind w:left="288" w:hanging="180"/>
              <w:rPr>
                <w:rFonts w:ascii="Times New Roman" w:hAnsi="Times New Roman"/>
                <w:color w:val="000000"/>
                <w:sz w:val="20"/>
                <w:szCs w:val="20"/>
              </w:rPr>
            </w:pPr>
            <w:r w:rsidRPr="0047365F">
              <w:rPr>
                <w:rFonts w:ascii="Times New Roman" w:hAnsi="Times New Roman"/>
                <w:color w:val="000000"/>
                <w:sz w:val="20"/>
                <w:szCs w:val="20"/>
              </w:rPr>
              <w:t>three years formal training for a registerable qualification</w:t>
            </w:r>
          </w:p>
          <w:p w14:paraId="42FFB25A" w14:textId="77777777" w:rsidR="001A4870" w:rsidRPr="0047365F" w:rsidRDefault="001A4870" w:rsidP="005A55A3">
            <w:pPr>
              <w:numPr>
                <w:ilvl w:val="0"/>
                <w:numId w:val="1"/>
              </w:numPr>
              <w:tabs>
                <w:tab w:val="clear" w:pos="144"/>
                <w:tab w:val="decimal" w:pos="252"/>
              </w:tabs>
              <w:ind w:left="288" w:hanging="180"/>
              <w:rPr>
                <w:rFonts w:ascii="Times New Roman" w:hAnsi="Times New Roman"/>
                <w:color w:val="000000"/>
                <w:sz w:val="20"/>
                <w:szCs w:val="20"/>
              </w:rPr>
            </w:pPr>
            <w:r w:rsidRPr="0047365F">
              <w:rPr>
                <w:rFonts w:ascii="Times New Roman" w:hAnsi="Times New Roman"/>
                <w:color w:val="000000"/>
                <w:sz w:val="20"/>
                <w:szCs w:val="20"/>
              </w:rPr>
              <w:t>three years’ clinical experience</w:t>
            </w:r>
          </w:p>
          <w:p w14:paraId="6669FC90" w14:textId="77777777" w:rsidR="001A4870" w:rsidRPr="0047365F" w:rsidRDefault="001A4870" w:rsidP="005A55A3">
            <w:pPr>
              <w:numPr>
                <w:ilvl w:val="0"/>
                <w:numId w:val="1"/>
              </w:numPr>
              <w:tabs>
                <w:tab w:val="clear" w:pos="144"/>
                <w:tab w:val="decimal" w:pos="252"/>
              </w:tabs>
              <w:ind w:left="288" w:hanging="180"/>
              <w:rPr>
                <w:rFonts w:ascii="Times New Roman" w:hAnsi="Times New Roman"/>
                <w:color w:val="000000"/>
                <w:sz w:val="20"/>
                <w:szCs w:val="20"/>
              </w:rPr>
            </w:pPr>
            <w:r w:rsidRPr="0047365F">
              <w:rPr>
                <w:rFonts w:ascii="Times New Roman" w:hAnsi="Times New Roman"/>
                <w:color w:val="000000"/>
                <w:sz w:val="20"/>
                <w:szCs w:val="20"/>
              </w:rPr>
              <w:t>Initial tele-nursing training</w:t>
            </w:r>
          </w:p>
          <w:p w14:paraId="0B0B004D" w14:textId="77777777" w:rsidR="001A4870" w:rsidRPr="0047365F" w:rsidRDefault="001A4870" w:rsidP="005A55A3">
            <w:pPr>
              <w:numPr>
                <w:ilvl w:val="0"/>
                <w:numId w:val="1"/>
              </w:numPr>
              <w:tabs>
                <w:tab w:val="clear" w:pos="144"/>
                <w:tab w:val="decimal" w:pos="252"/>
              </w:tabs>
              <w:ind w:left="288" w:hanging="180"/>
              <w:rPr>
                <w:rFonts w:ascii="Times New Roman" w:hAnsi="Times New Roman"/>
                <w:color w:val="000000"/>
                <w:sz w:val="20"/>
                <w:szCs w:val="20"/>
              </w:rPr>
            </w:pPr>
            <w:r w:rsidRPr="0047365F">
              <w:rPr>
                <w:rFonts w:ascii="Times New Roman" w:hAnsi="Times New Roman"/>
                <w:color w:val="000000"/>
                <w:sz w:val="20"/>
                <w:szCs w:val="20"/>
              </w:rPr>
              <w:t>frequent in-house training</w:t>
            </w:r>
          </w:p>
        </w:tc>
        <w:tc>
          <w:tcPr>
            <w:tcW w:w="2112" w:type="dxa"/>
            <w:gridSpan w:val="3"/>
            <w:tcBorders>
              <w:top w:val="single" w:sz="5" w:space="0" w:color="000000"/>
              <w:left w:val="single" w:sz="5" w:space="0" w:color="000000"/>
              <w:bottom w:val="single" w:sz="5" w:space="0" w:color="000000"/>
              <w:right w:val="single" w:sz="5" w:space="0" w:color="000000"/>
            </w:tcBorders>
            <w:tcMar>
              <w:top w:w="28" w:type="dxa"/>
              <w:bottom w:w="28" w:type="dxa"/>
            </w:tcMar>
          </w:tcPr>
          <w:p w14:paraId="4017313C" w14:textId="77777777" w:rsidR="001A4870" w:rsidRPr="0047365F" w:rsidRDefault="001A4870" w:rsidP="005A55A3">
            <w:pPr>
              <w:numPr>
                <w:ilvl w:val="0"/>
                <w:numId w:val="1"/>
              </w:numPr>
              <w:tabs>
                <w:tab w:val="clear" w:pos="144"/>
                <w:tab w:val="decimal" w:pos="288"/>
              </w:tabs>
              <w:ind w:left="288" w:hanging="144"/>
              <w:rPr>
                <w:rFonts w:ascii="Times New Roman" w:hAnsi="Times New Roman"/>
                <w:color w:val="000000"/>
                <w:sz w:val="20"/>
                <w:szCs w:val="20"/>
              </w:rPr>
            </w:pPr>
            <w:r w:rsidRPr="0047365F">
              <w:rPr>
                <w:rFonts w:ascii="Times New Roman" w:hAnsi="Times New Roman"/>
                <w:color w:val="000000"/>
                <w:sz w:val="20"/>
                <w:szCs w:val="20"/>
              </w:rPr>
              <w:t>university qualification in tele-health available</w:t>
            </w:r>
          </w:p>
          <w:p w14:paraId="54C8AB87" w14:textId="77777777" w:rsidR="001A4870" w:rsidRPr="0047365F" w:rsidRDefault="001A4870" w:rsidP="005A55A3">
            <w:pPr>
              <w:numPr>
                <w:ilvl w:val="0"/>
                <w:numId w:val="1"/>
              </w:numPr>
              <w:tabs>
                <w:tab w:val="clear" w:pos="144"/>
                <w:tab w:val="decimal" w:pos="288"/>
              </w:tabs>
              <w:spacing w:before="72"/>
              <w:ind w:left="288" w:hanging="144"/>
              <w:rPr>
                <w:rFonts w:ascii="Times New Roman" w:hAnsi="Times New Roman"/>
                <w:color w:val="000000"/>
                <w:sz w:val="20"/>
                <w:szCs w:val="20"/>
              </w:rPr>
            </w:pPr>
            <w:r w:rsidRPr="0047365F">
              <w:rPr>
                <w:rFonts w:ascii="Times New Roman" w:hAnsi="Times New Roman"/>
                <w:color w:val="000000"/>
                <w:sz w:val="20"/>
                <w:szCs w:val="20"/>
              </w:rPr>
              <w:t>registere</w:t>
            </w:r>
            <w:r w:rsidR="00874707">
              <w:rPr>
                <w:rFonts w:ascii="Times New Roman" w:hAnsi="Times New Roman"/>
                <w:color w:val="000000"/>
                <w:sz w:val="20"/>
                <w:szCs w:val="20"/>
              </w:rPr>
              <w:t>d nurse with adequate specializ</w:t>
            </w:r>
            <w:r w:rsidRPr="0047365F">
              <w:rPr>
                <w:rFonts w:ascii="Times New Roman" w:hAnsi="Times New Roman"/>
                <w:color w:val="000000"/>
                <w:sz w:val="20"/>
                <w:szCs w:val="20"/>
              </w:rPr>
              <w:t>ation &amp; several years</w:t>
            </w:r>
          </w:p>
          <w:p w14:paraId="316946FD" w14:textId="77777777" w:rsidR="001A4870" w:rsidRPr="0047365F" w:rsidRDefault="001A4870" w:rsidP="005A55A3">
            <w:pPr>
              <w:ind w:left="200"/>
              <w:rPr>
                <w:rFonts w:ascii="Times New Roman" w:hAnsi="Times New Roman"/>
                <w:color w:val="000000"/>
                <w:sz w:val="20"/>
                <w:szCs w:val="20"/>
              </w:rPr>
            </w:pPr>
            <w:r w:rsidRPr="0047365F">
              <w:rPr>
                <w:rFonts w:ascii="Times New Roman" w:hAnsi="Times New Roman"/>
                <w:color w:val="000000"/>
                <w:sz w:val="20"/>
                <w:szCs w:val="20"/>
              </w:rPr>
              <w:lastRenderedPageBreak/>
              <w:t>clinical experience</w:t>
            </w:r>
          </w:p>
          <w:p w14:paraId="2ED535CC" w14:textId="77777777" w:rsidR="001A4870" w:rsidRPr="0047365F" w:rsidRDefault="001A4870" w:rsidP="005A55A3">
            <w:pPr>
              <w:numPr>
                <w:ilvl w:val="0"/>
                <w:numId w:val="1"/>
              </w:numPr>
              <w:tabs>
                <w:tab w:val="clear" w:pos="144"/>
                <w:tab w:val="decimal" w:pos="288"/>
              </w:tabs>
              <w:ind w:left="288" w:hanging="144"/>
              <w:rPr>
                <w:rFonts w:ascii="Times New Roman" w:hAnsi="Times New Roman"/>
                <w:color w:val="000000"/>
                <w:sz w:val="20"/>
                <w:szCs w:val="20"/>
              </w:rPr>
            </w:pPr>
            <w:r w:rsidRPr="0047365F">
              <w:rPr>
                <w:rFonts w:ascii="Times New Roman" w:hAnsi="Times New Roman"/>
                <w:color w:val="000000"/>
                <w:sz w:val="20"/>
                <w:szCs w:val="20"/>
              </w:rPr>
              <w:t>induction course followed by several days of on-the-job training</w:t>
            </w:r>
          </w:p>
          <w:p w14:paraId="447D9D70" w14:textId="77777777" w:rsidR="001A4870" w:rsidRPr="0047365F" w:rsidRDefault="001A4870" w:rsidP="005A55A3">
            <w:pPr>
              <w:numPr>
                <w:ilvl w:val="0"/>
                <w:numId w:val="1"/>
              </w:numPr>
              <w:tabs>
                <w:tab w:val="clear" w:pos="144"/>
                <w:tab w:val="decimal" w:pos="288"/>
              </w:tabs>
              <w:ind w:left="288" w:hanging="144"/>
              <w:rPr>
                <w:rFonts w:ascii="Times New Roman" w:hAnsi="Times New Roman"/>
                <w:color w:val="000000"/>
                <w:sz w:val="20"/>
                <w:szCs w:val="20"/>
              </w:rPr>
            </w:pPr>
            <w:r w:rsidRPr="0047365F">
              <w:rPr>
                <w:rFonts w:ascii="Times New Roman" w:hAnsi="Times New Roman"/>
                <w:color w:val="000000"/>
                <w:sz w:val="20"/>
                <w:szCs w:val="20"/>
              </w:rPr>
              <w:t>on-going training &amp; educational seminars</w:t>
            </w:r>
          </w:p>
        </w:tc>
        <w:tc>
          <w:tcPr>
            <w:tcW w:w="2065" w:type="dxa"/>
            <w:tcBorders>
              <w:top w:val="single" w:sz="5" w:space="0" w:color="000000"/>
              <w:left w:val="single" w:sz="5" w:space="0" w:color="000000"/>
              <w:bottom w:val="single" w:sz="5" w:space="0" w:color="000000"/>
              <w:right w:val="single" w:sz="5" w:space="0" w:color="000000"/>
            </w:tcBorders>
            <w:tcMar>
              <w:top w:w="28" w:type="dxa"/>
              <w:bottom w:w="28" w:type="dxa"/>
            </w:tcMar>
          </w:tcPr>
          <w:p w14:paraId="220DB2B9" w14:textId="77777777" w:rsidR="001A4870" w:rsidRPr="0047365F" w:rsidRDefault="001A4870" w:rsidP="005A55A3">
            <w:pPr>
              <w:numPr>
                <w:ilvl w:val="0"/>
                <w:numId w:val="1"/>
              </w:numPr>
              <w:tabs>
                <w:tab w:val="clear" w:pos="144"/>
                <w:tab w:val="decimal" w:pos="255"/>
              </w:tabs>
              <w:ind w:left="111"/>
              <w:rPr>
                <w:rFonts w:ascii="Times New Roman" w:hAnsi="Times New Roman"/>
                <w:color w:val="000000"/>
                <w:sz w:val="20"/>
                <w:szCs w:val="20"/>
              </w:rPr>
            </w:pPr>
            <w:r w:rsidRPr="0047365F">
              <w:rPr>
                <w:rFonts w:ascii="Times New Roman" w:hAnsi="Times New Roman"/>
                <w:color w:val="000000"/>
                <w:sz w:val="20"/>
                <w:szCs w:val="20"/>
              </w:rPr>
              <w:lastRenderedPageBreak/>
              <w:t>RN registration</w:t>
            </w:r>
          </w:p>
          <w:p w14:paraId="028E1F4E" w14:textId="77777777" w:rsidR="001A4870" w:rsidRPr="0047365F" w:rsidRDefault="001A4870" w:rsidP="005A55A3">
            <w:pPr>
              <w:numPr>
                <w:ilvl w:val="0"/>
                <w:numId w:val="1"/>
              </w:numPr>
              <w:tabs>
                <w:tab w:val="clear" w:pos="144"/>
                <w:tab w:val="decimal" w:pos="288"/>
              </w:tabs>
              <w:ind w:left="288" w:hanging="144"/>
              <w:rPr>
                <w:rFonts w:ascii="Times New Roman" w:hAnsi="Times New Roman"/>
                <w:color w:val="000000"/>
                <w:sz w:val="20"/>
                <w:szCs w:val="20"/>
              </w:rPr>
            </w:pPr>
            <w:r w:rsidRPr="0047365F">
              <w:rPr>
                <w:rFonts w:ascii="Times New Roman" w:hAnsi="Times New Roman"/>
                <w:color w:val="000000"/>
                <w:sz w:val="20"/>
                <w:szCs w:val="20"/>
              </w:rPr>
              <w:t>5 years clinical experience required</w:t>
            </w:r>
          </w:p>
          <w:p w14:paraId="21539A60" w14:textId="77777777" w:rsidR="001A4870" w:rsidRPr="0047365F" w:rsidRDefault="001A4870" w:rsidP="005A55A3">
            <w:pPr>
              <w:numPr>
                <w:ilvl w:val="0"/>
                <w:numId w:val="1"/>
              </w:numPr>
              <w:tabs>
                <w:tab w:val="clear" w:pos="144"/>
                <w:tab w:val="decimal" w:pos="288"/>
              </w:tabs>
              <w:ind w:left="288" w:hanging="144"/>
              <w:rPr>
                <w:rFonts w:ascii="Times New Roman" w:hAnsi="Times New Roman"/>
                <w:color w:val="000000"/>
                <w:sz w:val="20"/>
                <w:szCs w:val="20"/>
              </w:rPr>
            </w:pPr>
            <w:r w:rsidRPr="0047365F">
              <w:rPr>
                <w:rFonts w:ascii="Times New Roman" w:hAnsi="Times New Roman"/>
                <w:color w:val="000000"/>
                <w:sz w:val="20"/>
                <w:szCs w:val="20"/>
              </w:rPr>
              <w:t>2 weeks on-the-job training</w:t>
            </w:r>
          </w:p>
          <w:p w14:paraId="1F5620B5" w14:textId="77777777" w:rsidR="001A4870" w:rsidRPr="0047365F" w:rsidRDefault="001A4870" w:rsidP="005A55A3">
            <w:pPr>
              <w:numPr>
                <w:ilvl w:val="0"/>
                <w:numId w:val="1"/>
              </w:numPr>
              <w:tabs>
                <w:tab w:val="clear" w:pos="144"/>
                <w:tab w:val="decimal" w:pos="288"/>
              </w:tabs>
              <w:ind w:left="288" w:hanging="144"/>
              <w:rPr>
                <w:rFonts w:ascii="Times New Roman" w:hAnsi="Times New Roman"/>
                <w:color w:val="000000"/>
                <w:sz w:val="20"/>
                <w:szCs w:val="20"/>
              </w:rPr>
            </w:pPr>
            <w:r w:rsidRPr="0047365F">
              <w:rPr>
                <w:rFonts w:ascii="Times New Roman" w:hAnsi="Times New Roman"/>
                <w:color w:val="000000"/>
                <w:sz w:val="20"/>
                <w:szCs w:val="20"/>
              </w:rPr>
              <w:t>frequent in-house seminars</w:t>
            </w:r>
          </w:p>
        </w:tc>
      </w:tr>
    </w:tbl>
    <w:p w14:paraId="7488744C" w14:textId="77777777" w:rsidR="001F56D1" w:rsidRPr="008362DE" w:rsidRDefault="001F56D1">
      <w:pPr>
        <w:spacing w:line="0" w:lineRule="auto"/>
        <w:rPr>
          <w:rFonts w:ascii="Times New Roman" w:hAnsi="Times New Roman"/>
        </w:rPr>
      </w:pPr>
    </w:p>
    <w:p w14:paraId="31E283B1" w14:textId="77777777" w:rsidR="00CA6686" w:rsidRPr="005700A5" w:rsidRDefault="00CA6686" w:rsidP="000542F5">
      <w:pPr>
        <w:jc w:val="center"/>
        <w:rPr>
          <w:rFonts w:ascii="Times New Roman" w:hAnsi="Times New Roman"/>
        </w:rPr>
      </w:pPr>
    </w:p>
    <w:sectPr w:rsidR="00CA6686" w:rsidRPr="005700A5" w:rsidSect="00E863A4">
      <w:headerReference w:type="even" r:id="rId9"/>
      <w:headerReference w:type="default" r:id="rId10"/>
      <w:endnotePr>
        <w:numFmt w:val="decimal"/>
      </w:endnotePr>
      <w:pgSz w:w="11918" w:h="16854"/>
      <w:pgMar w:top="1398" w:right="1595" w:bottom="1418" w:left="1623" w:header="7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F095" w14:textId="77777777" w:rsidR="00C57B19" w:rsidRDefault="00C57B19">
      <w:r>
        <w:separator/>
      </w:r>
    </w:p>
  </w:endnote>
  <w:endnote w:type="continuationSeparator" w:id="0">
    <w:p w14:paraId="745CAAF9" w14:textId="77777777" w:rsidR="00C57B19" w:rsidRDefault="00C57B19">
      <w:r>
        <w:continuationSeparator/>
      </w:r>
    </w:p>
  </w:endnote>
  <w:endnote w:id="1">
    <w:p w14:paraId="69D36566" w14:textId="77777777" w:rsidR="00C57B19" w:rsidRPr="003E45BA" w:rsidRDefault="00C57B19">
      <w:pPr>
        <w:pStyle w:val="EndnoteText"/>
        <w:rPr>
          <w:rFonts w:ascii="Times New Roman" w:hAnsi="Times New Roman"/>
        </w:rPr>
      </w:pPr>
      <w:r>
        <w:rPr>
          <w:rStyle w:val="EndnoteReference"/>
        </w:rPr>
        <w:endnoteRef/>
      </w:r>
      <w:r>
        <w:t xml:space="preserve"> </w:t>
      </w:r>
      <w:r>
        <w:rPr>
          <w:rFonts w:ascii="Times New Roman" w:hAnsi="Times New Roman"/>
        </w:rPr>
        <w:t>Call centres and the labour process associated with them first made their appearance during the 1990s in the financial services sector. See Taylor and Bain, 1998 and Author 1, xxxx.</w:t>
      </w:r>
    </w:p>
  </w:endnote>
  <w:endnote w:id="2">
    <w:p w14:paraId="6DE5F8AE" w14:textId="77777777" w:rsidR="00C57B19" w:rsidRPr="003E45BA" w:rsidRDefault="00C57B19">
      <w:pPr>
        <w:pStyle w:val="EndnoteText"/>
        <w:rPr>
          <w:rFonts w:ascii="Times New Roman" w:hAnsi="Times New Roman"/>
        </w:rPr>
      </w:pPr>
      <w:r>
        <w:rPr>
          <w:rStyle w:val="EndnoteReference"/>
        </w:rPr>
        <w:endnoteRef/>
      </w:r>
      <w:r>
        <w:t xml:space="preserve"> </w:t>
      </w:r>
      <w:r w:rsidRPr="003E45BA">
        <w:rPr>
          <w:rFonts w:ascii="Times New Roman" w:hAnsi="Times New Roman"/>
        </w:rPr>
        <w:t>For example, the recent volume by Kumar and Snooks (2011) contains individual country chapters, but no comparative analysis.</w:t>
      </w:r>
    </w:p>
  </w:endnote>
  <w:endnote w:id="3">
    <w:p w14:paraId="2A822A5E" w14:textId="77777777" w:rsidR="00C57B19" w:rsidRPr="003E45BA" w:rsidRDefault="00C57B19">
      <w:pPr>
        <w:pStyle w:val="EndnoteText"/>
        <w:rPr>
          <w:rFonts w:ascii="Times New Roman" w:hAnsi="Times New Roman"/>
        </w:rPr>
      </w:pPr>
      <w:r>
        <w:rPr>
          <w:rStyle w:val="EndnoteReference"/>
        </w:rPr>
        <w:endnoteRef/>
      </w:r>
      <w:r>
        <w:t xml:space="preserve"> </w:t>
      </w:r>
      <w:r w:rsidRPr="003E45BA">
        <w:rPr>
          <w:rFonts w:ascii="Times New Roman" w:hAnsi="Times New Roman"/>
        </w:rPr>
        <w:t>In Australia, health care falls under the jurisdiction of the separate states rather than the national government.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EF59" w14:textId="77777777" w:rsidR="00C57B19" w:rsidRDefault="00C57B19">
      <w:r>
        <w:separator/>
      </w:r>
    </w:p>
  </w:footnote>
  <w:footnote w:type="continuationSeparator" w:id="0">
    <w:p w14:paraId="44BF2783" w14:textId="77777777" w:rsidR="00C57B19" w:rsidRDefault="00C57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E40B" w14:textId="77777777" w:rsidR="00C57B19" w:rsidRDefault="00C57B19" w:rsidP="00E863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61FE9" w14:textId="77777777" w:rsidR="00C57B19" w:rsidRDefault="00C57B19" w:rsidP="00E863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B7AC" w14:textId="77777777" w:rsidR="00C57B19" w:rsidRDefault="00C57B19" w:rsidP="00E863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351">
      <w:rPr>
        <w:rStyle w:val="PageNumber"/>
        <w:noProof/>
      </w:rPr>
      <w:t>21</w:t>
    </w:r>
    <w:r>
      <w:rPr>
        <w:rStyle w:val="PageNumber"/>
      </w:rPr>
      <w:fldChar w:fldCharType="end"/>
    </w:r>
  </w:p>
  <w:p w14:paraId="3828F243" w14:textId="77777777" w:rsidR="00C57B19" w:rsidRPr="00355F4C" w:rsidRDefault="00C57B19" w:rsidP="00E863A4">
    <w:pPr>
      <w:tabs>
        <w:tab w:val="left" w:pos="8066"/>
      </w:tabs>
      <w:ind w:right="360"/>
      <w:rPr>
        <w:rFonts w:ascii="Times New Roman" w:hAnsi="Times New Roman"/>
        <w:color w:val="000000"/>
        <w:sz w:val="24"/>
      </w:rPr>
    </w:pPr>
    <w:r>
      <w:rPr>
        <w:rFonts w:ascii="Times New Roman" w:hAnsi="Times New Roman"/>
        <w:color w:val="000000"/>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1AA1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7AC750A"/>
    <w:multiLevelType w:val="multilevel"/>
    <w:tmpl w:val="A192FDDE"/>
    <w:lvl w:ilvl="0">
      <w:start w:val="1"/>
      <w:numFmt w:val="bullet"/>
      <w:lvlText w:val=""/>
      <w:lvlJc w:val="left"/>
      <w:pPr>
        <w:tabs>
          <w:tab w:val="decimal" w:pos="144"/>
        </w:tabs>
        <w:ind w:left="720"/>
      </w:pPr>
      <w:rPr>
        <w:rFonts w:ascii="Symbol" w:hAnsi="Symbol"/>
        <w:strike w:val="0"/>
        <w:color w:val="000000"/>
        <w:spacing w:val="-1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4D41A4"/>
    <w:multiLevelType w:val="multilevel"/>
    <w:tmpl w:val="C6D8D698"/>
    <w:lvl w:ilvl="0">
      <w:start w:val="1"/>
      <w:numFmt w:val="bullet"/>
      <w:lvlText w:val=""/>
      <w:lvlJc w:val="left"/>
      <w:pPr>
        <w:tabs>
          <w:tab w:val="decimal" w:pos="216"/>
        </w:tabs>
        <w:ind w:left="720"/>
      </w:pPr>
      <w:rPr>
        <w:rFonts w:ascii="Symbol" w:hAnsi="Symbol"/>
        <w:strike w:val="0"/>
        <w:color w:val="000000"/>
        <w:spacing w:val="-1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D1"/>
    <w:rsid w:val="00000365"/>
    <w:rsid w:val="00024EDA"/>
    <w:rsid w:val="000253A0"/>
    <w:rsid w:val="00030970"/>
    <w:rsid w:val="00032246"/>
    <w:rsid w:val="00033CE0"/>
    <w:rsid w:val="00033FF8"/>
    <w:rsid w:val="0004005C"/>
    <w:rsid w:val="00040B71"/>
    <w:rsid w:val="00040E98"/>
    <w:rsid w:val="0005347C"/>
    <w:rsid w:val="000542F5"/>
    <w:rsid w:val="000560A9"/>
    <w:rsid w:val="000651E2"/>
    <w:rsid w:val="00065D02"/>
    <w:rsid w:val="00083381"/>
    <w:rsid w:val="00083C46"/>
    <w:rsid w:val="00086C0B"/>
    <w:rsid w:val="00092DBC"/>
    <w:rsid w:val="00094202"/>
    <w:rsid w:val="000A12A6"/>
    <w:rsid w:val="000A5D0E"/>
    <w:rsid w:val="000C125E"/>
    <w:rsid w:val="000C46F8"/>
    <w:rsid w:val="000C722D"/>
    <w:rsid w:val="000D132C"/>
    <w:rsid w:val="000F19C3"/>
    <w:rsid w:val="000F3E46"/>
    <w:rsid w:val="000F4B9D"/>
    <w:rsid w:val="00111351"/>
    <w:rsid w:val="0011335D"/>
    <w:rsid w:val="0011612E"/>
    <w:rsid w:val="00116317"/>
    <w:rsid w:val="00126B9A"/>
    <w:rsid w:val="001363F2"/>
    <w:rsid w:val="00140461"/>
    <w:rsid w:val="001557EE"/>
    <w:rsid w:val="001561E5"/>
    <w:rsid w:val="00170731"/>
    <w:rsid w:val="00171D62"/>
    <w:rsid w:val="00172479"/>
    <w:rsid w:val="00173631"/>
    <w:rsid w:val="00194917"/>
    <w:rsid w:val="001A1CB8"/>
    <w:rsid w:val="001A3BE8"/>
    <w:rsid w:val="001A4870"/>
    <w:rsid w:val="001A5660"/>
    <w:rsid w:val="001A6A72"/>
    <w:rsid w:val="001B1F06"/>
    <w:rsid w:val="001B4A2E"/>
    <w:rsid w:val="001B6491"/>
    <w:rsid w:val="001B64CD"/>
    <w:rsid w:val="001C4A0B"/>
    <w:rsid w:val="001E3B86"/>
    <w:rsid w:val="001E7B53"/>
    <w:rsid w:val="001F11C0"/>
    <w:rsid w:val="001F31BE"/>
    <w:rsid w:val="001F3C08"/>
    <w:rsid w:val="001F56D1"/>
    <w:rsid w:val="001F6DEF"/>
    <w:rsid w:val="002045CA"/>
    <w:rsid w:val="002101B3"/>
    <w:rsid w:val="00222081"/>
    <w:rsid w:val="00223F79"/>
    <w:rsid w:val="00225C7C"/>
    <w:rsid w:val="0024113F"/>
    <w:rsid w:val="002463FF"/>
    <w:rsid w:val="002571BF"/>
    <w:rsid w:val="00257951"/>
    <w:rsid w:val="00263CF9"/>
    <w:rsid w:val="0027307A"/>
    <w:rsid w:val="002762ED"/>
    <w:rsid w:val="00282328"/>
    <w:rsid w:val="002929EC"/>
    <w:rsid w:val="002A1D3C"/>
    <w:rsid w:val="002A42CB"/>
    <w:rsid w:val="002B30CA"/>
    <w:rsid w:val="002B6A72"/>
    <w:rsid w:val="002C23D6"/>
    <w:rsid w:val="002C4FED"/>
    <w:rsid w:val="002C6FF5"/>
    <w:rsid w:val="002D6D31"/>
    <w:rsid w:val="002F531B"/>
    <w:rsid w:val="002F5D43"/>
    <w:rsid w:val="00304C5D"/>
    <w:rsid w:val="003079EB"/>
    <w:rsid w:val="00312BAE"/>
    <w:rsid w:val="00313FC5"/>
    <w:rsid w:val="0032356B"/>
    <w:rsid w:val="00324921"/>
    <w:rsid w:val="003335BB"/>
    <w:rsid w:val="00341877"/>
    <w:rsid w:val="00355F4C"/>
    <w:rsid w:val="00357F24"/>
    <w:rsid w:val="0036004E"/>
    <w:rsid w:val="003619F3"/>
    <w:rsid w:val="00361CB8"/>
    <w:rsid w:val="00365A4F"/>
    <w:rsid w:val="00376505"/>
    <w:rsid w:val="00377128"/>
    <w:rsid w:val="00380C3B"/>
    <w:rsid w:val="003812F3"/>
    <w:rsid w:val="00383C42"/>
    <w:rsid w:val="003847B9"/>
    <w:rsid w:val="003A128B"/>
    <w:rsid w:val="003A5EF4"/>
    <w:rsid w:val="003A72DD"/>
    <w:rsid w:val="003B56EB"/>
    <w:rsid w:val="003B5E10"/>
    <w:rsid w:val="003B6600"/>
    <w:rsid w:val="003C11CA"/>
    <w:rsid w:val="003C2470"/>
    <w:rsid w:val="003D21B6"/>
    <w:rsid w:val="003D22BD"/>
    <w:rsid w:val="003D6FE8"/>
    <w:rsid w:val="003E2E9F"/>
    <w:rsid w:val="003E45BA"/>
    <w:rsid w:val="003F1819"/>
    <w:rsid w:val="003F430E"/>
    <w:rsid w:val="004055C6"/>
    <w:rsid w:val="00412F82"/>
    <w:rsid w:val="00415C17"/>
    <w:rsid w:val="0042727C"/>
    <w:rsid w:val="00427A63"/>
    <w:rsid w:val="00433220"/>
    <w:rsid w:val="004430BD"/>
    <w:rsid w:val="0044491C"/>
    <w:rsid w:val="00450617"/>
    <w:rsid w:val="004532EE"/>
    <w:rsid w:val="00461477"/>
    <w:rsid w:val="0046270C"/>
    <w:rsid w:val="00471E47"/>
    <w:rsid w:val="0047365F"/>
    <w:rsid w:val="00480A0F"/>
    <w:rsid w:val="00484D50"/>
    <w:rsid w:val="00490DB0"/>
    <w:rsid w:val="004916EB"/>
    <w:rsid w:val="004945CD"/>
    <w:rsid w:val="004B1754"/>
    <w:rsid w:val="004B7E80"/>
    <w:rsid w:val="004C0F53"/>
    <w:rsid w:val="004D0211"/>
    <w:rsid w:val="004E008F"/>
    <w:rsid w:val="004E2561"/>
    <w:rsid w:val="004E5590"/>
    <w:rsid w:val="004F0772"/>
    <w:rsid w:val="005051AB"/>
    <w:rsid w:val="0050579E"/>
    <w:rsid w:val="00505FE8"/>
    <w:rsid w:val="00510AD4"/>
    <w:rsid w:val="005163F5"/>
    <w:rsid w:val="00521A36"/>
    <w:rsid w:val="00526A95"/>
    <w:rsid w:val="005317BE"/>
    <w:rsid w:val="00534F8F"/>
    <w:rsid w:val="00541674"/>
    <w:rsid w:val="005644A6"/>
    <w:rsid w:val="005700A5"/>
    <w:rsid w:val="00576EE5"/>
    <w:rsid w:val="0058759F"/>
    <w:rsid w:val="0058798D"/>
    <w:rsid w:val="00593DD7"/>
    <w:rsid w:val="005A1DFA"/>
    <w:rsid w:val="005A55A3"/>
    <w:rsid w:val="005A666D"/>
    <w:rsid w:val="005B2C8A"/>
    <w:rsid w:val="005C1D57"/>
    <w:rsid w:val="005C5FA6"/>
    <w:rsid w:val="005D4636"/>
    <w:rsid w:val="005F484D"/>
    <w:rsid w:val="005F500D"/>
    <w:rsid w:val="005F7A05"/>
    <w:rsid w:val="006001F5"/>
    <w:rsid w:val="00614E0B"/>
    <w:rsid w:val="0063222D"/>
    <w:rsid w:val="00637D64"/>
    <w:rsid w:val="00643AAC"/>
    <w:rsid w:val="00644B76"/>
    <w:rsid w:val="006477CF"/>
    <w:rsid w:val="006514E9"/>
    <w:rsid w:val="0065517D"/>
    <w:rsid w:val="00656496"/>
    <w:rsid w:val="00665B89"/>
    <w:rsid w:val="00676D22"/>
    <w:rsid w:val="00677757"/>
    <w:rsid w:val="00683A85"/>
    <w:rsid w:val="006840CF"/>
    <w:rsid w:val="0069582D"/>
    <w:rsid w:val="006A4D99"/>
    <w:rsid w:val="006A5F7A"/>
    <w:rsid w:val="006B2307"/>
    <w:rsid w:val="006D0DCD"/>
    <w:rsid w:val="006D6CB9"/>
    <w:rsid w:val="006E2E3D"/>
    <w:rsid w:val="006E30A1"/>
    <w:rsid w:val="006E57C6"/>
    <w:rsid w:val="006F1707"/>
    <w:rsid w:val="006F24C0"/>
    <w:rsid w:val="006F3BF8"/>
    <w:rsid w:val="006F7225"/>
    <w:rsid w:val="00713663"/>
    <w:rsid w:val="00715E4A"/>
    <w:rsid w:val="00732B9C"/>
    <w:rsid w:val="00736C6A"/>
    <w:rsid w:val="00737F97"/>
    <w:rsid w:val="0074098C"/>
    <w:rsid w:val="007412AD"/>
    <w:rsid w:val="007427DA"/>
    <w:rsid w:val="007472A6"/>
    <w:rsid w:val="007521CB"/>
    <w:rsid w:val="007660FD"/>
    <w:rsid w:val="00772BBB"/>
    <w:rsid w:val="00776216"/>
    <w:rsid w:val="007856B6"/>
    <w:rsid w:val="00786F40"/>
    <w:rsid w:val="00793C5F"/>
    <w:rsid w:val="007979F3"/>
    <w:rsid w:val="007A355C"/>
    <w:rsid w:val="007A7E6D"/>
    <w:rsid w:val="007B4009"/>
    <w:rsid w:val="007C3D05"/>
    <w:rsid w:val="007C6F54"/>
    <w:rsid w:val="007C7CB3"/>
    <w:rsid w:val="007D00C3"/>
    <w:rsid w:val="007D1E7F"/>
    <w:rsid w:val="007D3410"/>
    <w:rsid w:val="007E3D28"/>
    <w:rsid w:val="007F1D66"/>
    <w:rsid w:val="007F5D2E"/>
    <w:rsid w:val="007F6A05"/>
    <w:rsid w:val="007F7361"/>
    <w:rsid w:val="00805655"/>
    <w:rsid w:val="008078DB"/>
    <w:rsid w:val="008167ED"/>
    <w:rsid w:val="00830707"/>
    <w:rsid w:val="00830850"/>
    <w:rsid w:val="00833235"/>
    <w:rsid w:val="008346C6"/>
    <w:rsid w:val="008362DE"/>
    <w:rsid w:val="00854D81"/>
    <w:rsid w:val="00863DB1"/>
    <w:rsid w:val="00874707"/>
    <w:rsid w:val="00877956"/>
    <w:rsid w:val="00882425"/>
    <w:rsid w:val="008844D2"/>
    <w:rsid w:val="00884715"/>
    <w:rsid w:val="00885768"/>
    <w:rsid w:val="00891BED"/>
    <w:rsid w:val="0089324D"/>
    <w:rsid w:val="008A29CD"/>
    <w:rsid w:val="008B3771"/>
    <w:rsid w:val="008C0127"/>
    <w:rsid w:val="008D012D"/>
    <w:rsid w:val="008D4C04"/>
    <w:rsid w:val="008E01EA"/>
    <w:rsid w:val="008E3652"/>
    <w:rsid w:val="008F57EE"/>
    <w:rsid w:val="009005D2"/>
    <w:rsid w:val="009013D3"/>
    <w:rsid w:val="0090305C"/>
    <w:rsid w:val="00904646"/>
    <w:rsid w:val="0090574A"/>
    <w:rsid w:val="00917C52"/>
    <w:rsid w:val="00921835"/>
    <w:rsid w:val="009319E8"/>
    <w:rsid w:val="00934F05"/>
    <w:rsid w:val="00937BC4"/>
    <w:rsid w:val="00941336"/>
    <w:rsid w:val="00947E34"/>
    <w:rsid w:val="00977CB3"/>
    <w:rsid w:val="00982F2E"/>
    <w:rsid w:val="00985255"/>
    <w:rsid w:val="00986798"/>
    <w:rsid w:val="00991E31"/>
    <w:rsid w:val="00992C43"/>
    <w:rsid w:val="00996A99"/>
    <w:rsid w:val="009C3758"/>
    <w:rsid w:val="009C47C9"/>
    <w:rsid w:val="009D128E"/>
    <w:rsid w:val="009D3A34"/>
    <w:rsid w:val="009D6036"/>
    <w:rsid w:val="009E2203"/>
    <w:rsid w:val="009E31AC"/>
    <w:rsid w:val="009E5737"/>
    <w:rsid w:val="009E5A0D"/>
    <w:rsid w:val="009E5D14"/>
    <w:rsid w:val="00A028BE"/>
    <w:rsid w:val="00A03CF1"/>
    <w:rsid w:val="00A078B6"/>
    <w:rsid w:val="00A131D5"/>
    <w:rsid w:val="00A151C1"/>
    <w:rsid w:val="00A177C7"/>
    <w:rsid w:val="00A24B2B"/>
    <w:rsid w:val="00A30722"/>
    <w:rsid w:val="00A318B3"/>
    <w:rsid w:val="00A4078F"/>
    <w:rsid w:val="00A42036"/>
    <w:rsid w:val="00A45DA9"/>
    <w:rsid w:val="00A51585"/>
    <w:rsid w:val="00A53861"/>
    <w:rsid w:val="00A54FA3"/>
    <w:rsid w:val="00A61145"/>
    <w:rsid w:val="00A62604"/>
    <w:rsid w:val="00A66184"/>
    <w:rsid w:val="00A731AF"/>
    <w:rsid w:val="00A7659F"/>
    <w:rsid w:val="00A82556"/>
    <w:rsid w:val="00A84871"/>
    <w:rsid w:val="00A87D86"/>
    <w:rsid w:val="00A93171"/>
    <w:rsid w:val="00A94DE6"/>
    <w:rsid w:val="00A974AE"/>
    <w:rsid w:val="00AA66E9"/>
    <w:rsid w:val="00AA73EA"/>
    <w:rsid w:val="00AB20B1"/>
    <w:rsid w:val="00AB4EBD"/>
    <w:rsid w:val="00AC16B4"/>
    <w:rsid w:val="00AD70AC"/>
    <w:rsid w:val="00AE0914"/>
    <w:rsid w:val="00AE3ABB"/>
    <w:rsid w:val="00AF0C31"/>
    <w:rsid w:val="00AF1939"/>
    <w:rsid w:val="00AF2B6B"/>
    <w:rsid w:val="00B026E8"/>
    <w:rsid w:val="00B02EEF"/>
    <w:rsid w:val="00B17954"/>
    <w:rsid w:val="00B25483"/>
    <w:rsid w:val="00B30A89"/>
    <w:rsid w:val="00B34538"/>
    <w:rsid w:val="00B444FA"/>
    <w:rsid w:val="00B44995"/>
    <w:rsid w:val="00B453EC"/>
    <w:rsid w:val="00B4558E"/>
    <w:rsid w:val="00B4704B"/>
    <w:rsid w:val="00B5259B"/>
    <w:rsid w:val="00B55767"/>
    <w:rsid w:val="00B63016"/>
    <w:rsid w:val="00B66C81"/>
    <w:rsid w:val="00B7371F"/>
    <w:rsid w:val="00B73E5A"/>
    <w:rsid w:val="00B762DF"/>
    <w:rsid w:val="00B77BAB"/>
    <w:rsid w:val="00B81C47"/>
    <w:rsid w:val="00BA2A85"/>
    <w:rsid w:val="00BA3D45"/>
    <w:rsid w:val="00BB566E"/>
    <w:rsid w:val="00BB5740"/>
    <w:rsid w:val="00BC7B83"/>
    <w:rsid w:val="00BD6E9C"/>
    <w:rsid w:val="00BE56B3"/>
    <w:rsid w:val="00BF00FB"/>
    <w:rsid w:val="00BF2F77"/>
    <w:rsid w:val="00BF32F2"/>
    <w:rsid w:val="00C0605D"/>
    <w:rsid w:val="00C063FB"/>
    <w:rsid w:val="00C140B0"/>
    <w:rsid w:val="00C24A19"/>
    <w:rsid w:val="00C322DF"/>
    <w:rsid w:val="00C3690B"/>
    <w:rsid w:val="00C377AC"/>
    <w:rsid w:val="00C37B5F"/>
    <w:rsid w:val="00C57B19"/>
    <w:rsid w:val="00C60D07"/>
    <w:rsid w:val="00C65DE4"/>
    <w:rsid w:val="00C70242"/>
    <w:rsid w:val="00C81BE0"/>
    <w:rsid w:val="00C90B8D"/>
    <w:rsid w:val="00CA6686"/>
    <w:rsid w:val="00CC1887"/>
    <w:rsid w:val="00CC77F0"/>
    <w:rsid w:val="00CE164A"/>
    <w:rsid w:val="00CF291A"/>
    <w:rsid w:val="00D109BA"/>
    <w:rsid w:val="00D110A5"/>
    <w:rsid w:val="00D13708"/>
    <w:rsid w:val="00D200E9"/>
    <w:rsid w:val="00D23836"/>
    <w:rsid w:val="00D3517F"/>
    <w:rsid w:val="00D465B0"/>
    <w:rsid w:val="00D506D6"/>
    <w:rsid w:val="00D65945"/>
    <w:rsid w:val="00D677F7"/>
    <w:rsid w:val="00D70CE6"/>
    <w:rsid w:val="00D77129"/>
    <w:rsid w:val="00D85852"/>
    <w:rsid w:val="00D90DE4"/>
    <w:rsid w:val="00DA57FC"/>
    <w:rsid w:val="00DB372B"/>
    <w:rsid w:val="00DB38D8"/>
    <w:rsid w:val="00DB6CA5"/>
    <w:rsid w:val="00DE0186"/>
    <w:rsid w:val="00DF44E1"/>
    <w:rsid w:val="00E01D56"/>
    <w:rsid w:val="00E0371F"/>
    <w:rsid w:val="00E141A5"/>
    <w:rsid w:val="00E1612C"/>
    <w:rsid w:val="00E2325A"/>
    <w:rsid w:val="00E248DE"/>
    <w:rsid w:val="00E30EA4"/>
    <w:rsid w:val="00E429FF"/>
    <w:rsid w:val="00E47335"/>
    <w:rsid w:val="00E61066"/>
    <w:rsid w:val="00E61A7F"/>
    <w:rsid w:val="00E627B1"/>
    <w:rsid w:val="00E6286A"/>
    <w:rsid w:val="00E62DFE"/>
    <w:rsid w:val="00E663F9"/>
    <w:rsid w:val="00E66B0E"/>
    <w:rsid w:val="00E7125C"/>
    <w:rsid w:val="00E863A4"/>
    <w:rsid w:val="00E86908"/>
    <w:rsid w:val="00E87197"/>
    <w:rsid w:val="00E93A6D"/>
    <w:rsid w:val="00EB0342"/>
    <w:rsid w:val="00EB30BA"/>
    <w:rsid w:val="00EC0FDE"/>
    <w:rsid w:val="00EC5A9E"/>
    <w:rsid w:val="00EC637E"/>
    <w:rsid w:val="00ED4DCA"/>
    <w:rsid w:val="00ED7239"/>
    <w:rsid w:val="00EE4D53"/>
    <w:rsid w:val="00EF3C7F"/>
    <w:rsid w:val="00F00843"/>
    <w:rsid w:val="00F029A8"/>
    <w:rsid w:val="00F11BCF"/>
    <w:rsid w:val="00F13071"/>
    <w:rsid w:val="00F1718D"/>
    <w:rsid w:val="00F1751A"/>
    <w:rsid w:val="00F201D8"/>
    <w:rsid w:val="00F337A3"/>
    <w:rsid w:val="00F34E7C"/>
    <w:rsid w:val="00F3578A"/>
    <w:rsid w:val="00F36300"/>
    <w:rsid w:val="00F36CEF"/>
    <w:rsid w:val="00F4063C"/>
    <w:rsid w:val="00F415AD"/>
    <w:rsid w:val="00F4265F"/>
    <w:rsid w:val="00F42EB1"/>
    <w:rsid w:val="00F44919"/>
    <w:rsid w:val="00F51F39"/>
    <w:rsid w:val="00F6164E"/>
    <w:rsid w:val="00F62E44"/>
    <w:rsid w:val="00F67090"/>
    <w:rsid w:val="00F70CD1"/>
    <w:rsid w:val="00F70D43"/>
    <w:rsid w:val="00F93768"/>
    <w:rsid w:val="00FA6AFD"/>
    <w:rsid w:val="00FB63A6"/>
    <w:rsid w:val="00FC16C8"/>
    <w:rsid w:val="00FC52F5"/>
    <w:rsid w:val="00FC5B3E"/>
    <w:rsid w:val="00FD0A7E"/>
    <w:rsid w:val="00FD2B97"/>
    <w:rsid w:val="00FD4169"/>
    <w:rsid w:val="00FD5288"/>
    <w:rsid w:val="00FD5CB5"/>
    <w:rsid w:val="00FF2B1F"/>
    <w:rsid w:val="00FF5CF5"/>
    <w:rsid w:val="00FF76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AEBB9"/>
  <w15:docId w15:val="{A57A0CC1-6D45-4A9D-A463-FB1C151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tabs>
        <w:tab w:val="center" w:pos="4320"/>
        <w:tab w:val="right" w:pos="8640"/>
      </w:tabs>
    </w:pPr>
    <w:rPr>
      <w:sz w:val="22"/>
      <w:szCs w:val="22"/>
      <w:lang w:val="en-US"/>
    </w:rPr>
  </w:style>
  <w:style w:type="character" w:customStyle="1" w:styleId="HeaderChar">
    <w:name w:val="Header Char"/>
    <w:link w:val="Header"/>
    <w:uiPriority w:val="99"/>
  </w:style>
  <w:style w:type="paragraph" w:styleId="Footer">
    <w:name w:val="footer"/>
    <w:basedOn w:val="Normal"/>
    <w:link w:val="FooterChar"/>
    <w:uiPriority w:val="99"/>
    <w:unhideWhenUsed/>
    <w:rsid w:val="005700A5"/>
    <w:pPr>
      <w:tabs>
        <w:tab w:val="center" w:pos="4513"/>
        <w:tab w:val="right" w:pos="9026"/>
      </w:tabs>
    </w:pPr>
  </w:style>
  <w:style w:type="character" w:customStyle="1" w:styleId="FooterChar">
    <w:name w:val="Footer Char"/>
    <w:basedOn w:val="DefaultParagraphFont"/>
    <w:link w:val="Footer"/>
    <w:uiPriority w:val="99"/>
    <w:rsid w:val="005700A5"/>
  </w:style>
  <w:style w:type="character" w:styleId="PageNumber">
    <w:name w:val="page number"/>
    <w:uiPriority w:val="99"/>
    <w:semiHidden/>
    <w:unhideWhenUsed/>
    <w:rsid w:val="00E863A4"/>
  </w:style>
  <w:style w:type="paragraph" w:styleId="BalloonText">
    <w:name w:val="Balloon Text"/>
    <w:basedOn w:val="Normal"/>
    <w:link w:val="BalloonTextChar"/>
    <w:uiPriority w:val="99"/>
    <w:semiHidden/>
    <w:unhideWhenUsed/>
    <w:rsid w:val="007B4009"/>
    <w:rPr>
      <w:rFonts w:ascii="Tahoma" w:hAnsi="Tahoma" w:cs="Tahoma"/>
      <w:sz w:val="16"/>
      <w:szCs w:val="16"/>
    </w:rPr>
  </w:style>
  <w:style w:type="character" w:customStyle="1" w:styleId="BalloonTextChar">
    <w:name w:val="Balloon Text Char"/>
    <w:link w:val="BalloonText"/>
    <w:uiPriority w:val="99"/>
    <w:semiHidden/>
    <w:rsid w:val="007B4009"/>
    <w:rPr>
      <w:rFonts w:ascii="Tahoma" w:hAnsi="Tahoma" w:cs="Tahoma"/>
      <w:sz w:val="16"/>
      <w:szCs w:val="16"/>
      <w:lang w:val="en-US" w:eastAsia="en-US"/>
    </w:rPr>
  </w:style>
  <w:style w:type="paragraph" w:styleId="BodyText3">
    <w:name w:val="Body Text 3"/>
    <w:basedOn w:val="Normal"/>
    <w:link w:val="BodyText3Char"/>
    <w:rsid w:val="00E6286A"/>
    <w:pPr>
      <w:ind w:left="1440"/>
    </w:pPr>
    <w:rPr>
      <w:rFonts w:ascii="Helvetica" w:eastAsia="Times New Roman" w:hAnsi="Helvetica"/>
      <w:sz w:val="20"/>
      <w:szCs w:val="20"/>
    </w:rPr>
  </w:style>
  <w:style w:type="character" w:customStyle="1" w:styleId="BodyText3Char">
    <w:name w:val="Body Text 3 Char"/>
    <w:link w:val="BodyText3"/>
    <w:rsid w:val="00E6286A"/>
    <w:rPr>
      <w:rFonts w:ascii="Helvetica" w:eastAsia="Times New Roman" w:hAnsi="Helvetica"/>
      <w:lang w:val="en-US" w:eastAsia="en-US"/>
    </w:rPr>
  </w:style>
  <w:style w:type="paragraph" w:styleId="EndnoteText">
    <w:name w:val="endnote text"/>
    <w:basedOn w:val="Normal"/>
    <w:link w:val="EndnoteTextChar"/>
    <w:uiPriority w:val="99"/>
    <w:unhideWhenUsed/>
    <w:rsid w:val="00EB30BA"/>
    <w:rPr>
      <w:rFonts w:eastAsia="MS Mincho"/>
      <w:sz w:val="24"/>
      <w:szCs w:val="24"/>
    </w:rPr>
  </w:style>
  <w:style w:type="character" w:customStyle="1" w:styleId="EndnoteTextChar">
    <w:name w:val="Endnote Text Char"/>
    <w:link w:val="EndnoteText"/>
    <w:uiPriority w:val="99"/>
    <w:rsid w:val="00EB30BA"/>
    <w:rPr>
      <w:rFonts w:ascii="Calibri" w:eastAsia="MS Mincho" w:hAnsi="Calibri" w:cs="Times New Roman"/>
      <w:sz w:val="24"/>
      <w:szCs w:val="24"/>
      <w:lang w:val="en-US" w:eastAsia="en-US"/>
    </w:rPr>
  </w:style>
  <w:style w:type="paragraph" w:styleId="BodyText2">
    <w:name w:val="Body Text 2"/>
    <w:basedOn w:val="Normal"/>
    <w:link w:val="BodyText2Char"/>
    <w:uiPriority w:val="99"/>
    <w:semiHidden/>
    <w:unhideWhenUsed/>
    <w:rsid w:val="00F93768"/>
    <w:pPr>
      <w:spacing w:after="120" w:line="480" w:lineRule="auto"/>
    </w:pPr>
    <w:rPr>
      <w:lang w:val="en-GB"/>
    </w:rPr>
  </w:style>
  <w:style w:type="character" w:customStyle="1" w:styleId="BodyText2Char">
    <w:name w:val="Body Text 2 Char"/>
    <w:link w:val="BodyText2"/>
    <w:uiPriority w:val="99"/>
    <w:semiHidden/>
    <w:rsid w:val="00F93768"/>
    <w:rPr>
      <w:rFonts w:ascii="Calibri" w:eastAsia="Calibri" w:hAnsi="Calibri" w:cs="Times New Roman"/>
      <w:sz w:val="22"/>
      <w:szCs w:val="22"/>
      <w:lang w:eastAsia="en-US"/>
    </w:rPr>
  </w:style>
  <w:style w:type="character" w:styleId="CommentReference">
    <w:name w:val="annotation reference"/>
    <w:uiPriority w:val="99"/>
    <w:semiHidden/>
    <w:unhideWhenUsed/>
    <w:rsid w:val="006001F5"/>
    <w:rPr>
      <w:sz w:val="16"/>
      <w:szCs w:val="16"/>
    </w:rPr>
  </w:style>
  <w:style w:type="paragraph" w:styleId="CommentText">
    <w:name w:val="annotation text"/>
    <w:basedOn w:val="Normal"/>
    <w:link w:val="CommentTextChar"/>
    <w:uiPriority w:val="99"/>
    <w:semiHidden/>
    <w:unhideWhenUsed/>
    <w:rsid w:val="006001F5"/>
    <w:rPr>
      <w:sz w:val="20"/>
      <w:szCs w:val="20"/>
    </w:rPr>
  </w:style>
  <w:style w:type="character" w:customStyle="1" w:styleId="CommentTextChar">
    <w:name w:val="Comment Text Char"/>
    <w:link w:val="CommentText"/>
    <w:uiPriority w:val="99"/>
    <w:semiHidden/>
    <w:rsid w:val="006001F5"/>
    <w:rPr>
      <w:lang w:val="en-US" w:eastAsia="en-US"/>
    </w:rPr>
  </w:style>
  <w:style w:type="paragraph" w:styleId="CommentSubject">
    <w:name w:val="annotation subject"/>
    <w:basedOn w:val="CommentText"/>
    <w:next w:val="CommentText"/>
    <w:link w:val="CommentSubjectChar"/>
    <w:uiPriority w:val="99"/>
    <w:semiHidden/>
    <w:unhideWhenUsed/>
    <w:rsid w:val="006001F5"/>
    <w:rPr>
      <w:b/>
      <w:bCs/>
    </w:rPr>
  </w:style>
  <w:style w:type="character" w:customStyle="1" w:styleId="CommentSubjectChar">
    <w:name w:val="Comment Subject Char"/>
    <w:link w:val="CommentSubject"/>
    <w:uiPriority w:val="99"/>
    <w:semiHidden/>
    <w:rsid w:val="006001F5"/>
    <w:rPr>
      <w:b/>
      <w:bCs/>
      <w:lang w:val="en-US" w:eastAsia="en-US"/>
    </w:rPr>
  </w:style>
  <w:style w:type="character" w:styleId="EndnoteReference">
    <w:name w:val="endnote reference"/>
    <w:basedOn w:val="DefaultParagraphFont"/>
    <w:uiPriority w:val="99"/>
    <w:unhideWhenUsed/>
    <w:rsid w:val="001A5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94528">
      <w:bodyDiv w:val="1"/>
      <w:marLeft w:val="0"/>
      <w:marRight w:val="0"/>
      <w:marTop w:val="0"/>
      <w:marBottom w:val="0"/>
      <w:divBdr>
        <w:top w:val="none" w:sz="0" w:space="0" w:color="auto"/>
        <w:left w:val="none" w:sz="0" w:space="0" w:color="auto"/>
        <w:bottom w:val="none" w:sz="0" w:space="0" w:color="auto"/>
        <w:right w:val="none" w:sz="0" w:space="0" w:color="auto"/>
      </w:divBdr>
      <w:divsChild>
        <w:div w:id="822232492">
          <w:marLeft w:val="0"/>
          <w:marRight w:val="0"/>
          <w:marTop w:val="0"/>
          <w:marBottom w:val="0"/>
          <w:divBdr>
            <w:top w:val="none" w:sz="0" w:space="0" w:color="auto"/>
            <w:left w:val="none" w:sz="0" w:space="0" w:color="auto"/>
            <w:bottom w:val="none" w:sz="0" w:space="0" w:color="auto"/>
            <w:right w:val="none" w:sz="0" w:space="0" w:color="auto"/>
          </w:divBdr>
          <w:divsChild>
            <w:div w:id="1338921691">
              <w:marLeft w:val="0"/>
              <w:marRight w:val="0"/>
              <w:marTop w:val="0"/>
              <w:marBottom w:val="0"/>
              <w:divBdr>
                <w:top w:val="none" w:sz="0" w:space="0" w:color="auto"/>
                <w:left w:val="none" w:sz="0" w:space="0" w:color="auto"/>
                <w:bottom w:val="none" w:sz="0" w:space="0" w:color="auto"/>
                <w:right w:val="none" w:sz="0" w:space="0" w:color="auto"/>
              </w:divBdr>
              <w:divsChild>
                <w:div w:id="1119032213">
                  <w:marLeft w:val="0"/>
                  <w:marRight w:val="0"/>
                  <w:marTop w:val="0"/>
                  <w:marBottom w:val="0"/>
                  <w:divBdr>
                    <w:top w:val="none" w:sz="0" w:space="0" w:color="auto"/>
                    <w:left w:val="none" w:sz="0" w:space="0" w:color="auto"/>
                    <w:bottom w:val="none" w:sz="0" w:space="0" w:color="auto"/>
                    <w:right w:val="none" w:sz="0" w:space="0" w:color="auto"/>
                  </w:divBdr>
                  <w:divsChild>
                    <w:div w:id="1520971517">
                      <w:marLeft w:val="0"/>
                      <w:marRight w:val="0"/>
                      <w:marTop w:val="0"/>
                      <w:marBottom w:val="0"/>
                      <w:divBdr>
                        <w:top w:val="none" w:sz="0" w:space="0" w:color="auto"/>
                        <w:left w:val="none" w:sz="0" w:space="0" w:color="auto"/>
                        <w:bottom w:val="none" w:sz="0" w:space="0" w:color="auto"/>
                        <w:right w:val="none" w:sz="0" w:space="0" w:color="auto"/>
                      </w:divBdr>
                      <w:divsChild>
                        <w:div w:id="1385563372">
                          <w:marLeft w:val="0"/>
                          <w:marRight w:val="0"/>
                          <w:marTop w:val="0"/>
                          <w:marBottom w:val="0"/>
                          <w:divBdr>
                            <w:top w:val="none" w:sz="0" w:space="0" w:color="auto"/>
                            <w:left w:val="none" w:sz="0" w:space="0" w:color="auto"/>
                            <w:bottom w:val="none" w:sz="0" w:space="0" w:color="auto"/>
                            <w:right w:val="none" w:sz="0" w:space="0" w:color="auto"/>
                          </w:divBdr>
                          <w:divsChild>
                            <w:div w:id="10444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wenurse.se/tri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9FCA-4158-4F1A-BDA5-C3014B0B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10122</Words>
  <Characters>57696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67683</CharactersWithSpaces>
  <SharedDoc>false</SharedDoc>
  <HLinks>
    <vt:vector size="6" baseType="variant">
      <vt:variant>
        <vt:i4>1966104</vt:i4>
      </vt:variant>
      <vt:variant>
        <vt:i4>0</vt:i4>
      </vt:variant>
      <vt:variant>
        <vt:i4>0</vt:i4>
      </vt:variant>
      <vt:variant>
        <vt:i4>5</vt:i4>
      </vt:variant>
      <vt:variant>
        <vt:lpwstr>http://www.swenurse.se/trihs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Smith, Chris</cp:lastModifiedBy>
  <cp:revision>2</cp:revision>
  <cp:lastPrinted>2014-11-04T06:44:00Z</cp:lastPrinted>
  <dcterms:created xsi:type="dcterms:W3CDTF">2015-03-09T15:55:00Z</dcterms:created>
  <dcterms:modified xsi:type="dcterms:W3CDTF">2015-03-09T15:55:00Z</dcterms:modified>
</cp:coreProperties>
</file>