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1BFAB" w14:textId="77777777" w:rsidR="00684EC4" w:rsidRPr="00875209" w:rsidRDefault="00494733" w:rsidP="00875209">
      <w:pPr>
        <w:pStyle w:val="Title"/>
        <w:jc w:val="center"/>
        <w:rPr>
          <w:rFonts w:ascii="Times New Roman" w:hAnsi="Times New Roman" w:cs="Times New Roman"/>
          <w:b/>
          <w:sz w:val="24"/>
        </w:rPr>
      </w:pPr>
      <w:r w:rsidRPr="00875209">
        <w:rPr>
          <w:rFonts w:ascii="Times New Roman" w:hAnsi="Times New Roman" w:cs="Times New Roman"/>
          <w:b/>
          <w:sz w:val="24"/>
        </w:rPr>
        <w:t>Geographies of Domestic Life:</w:t>
      </w:r>
    </w:p>
    <w:p w14:paraId="2942C1C3" w14:textId="77777777" w:rsidR="00494733" w:rsidRPr="00E91EF4" w:rsidRDefault="00494733" w:rsidP="00C05F64">
      <w:pPr>
        <w:pStyle w:val="NormalWeb"/>
        <w:spacing w:before="0" w:beforeAutospacing="0" w:after="0" w:afterAutospacing="0" w:line="360" w:lineRule="auto"/>
        <w:jc w:val="center"/>
        <w:rPr>
          <w:b/>
          <w:i/>
        </w:rPr>
      </w:pPr>
      <w:r w:rsidRPr="00E91EF4">
        <w:rPr>
          <w:b/>
        </w:rPr>
        <w:t>'</w:t>
      </w:r>
      <w:proofErr w:type="spellStart"/>
      <w:r w:rsidRPr="00E91EF4">
        <w:rPr>
          <w:b/>
        </w:rPr>
        <w:t>Householding</w:t>
      </w:r>
      <w:proofErr w:type="spellEnd"/>
      <w:r w:rsidRPr="00E91EF4">
        <w:rPr>
          <w:b/>
        </w:rPr>
        <w:t>' in Transition in East and Southeast Asia</w:t>
      </w:r>
    </w:p>
    <w:p w14:paraId="287219EC" w14:textId="77777777" w:rsidR="007439CF" w:rsidRPr="007439CF" w:rsidRDefault="007439CF" w:rsidP="00C05F64">
      <w:pPr>
        <w:spacing w:line="360" w:lineRule="auto"/>
        <w:jc w:val="both"/>
        <w:rPr>
          <w:rFonts w:ascii="Times New Roman" w:hAnsi="Times New Roman" w:cs="Times New Roman"/>
        </w:rPr>
      </w:pPr>
    </w:p>
    <w:p w14:paraId="3C594D79" w14:textId="77777777" w:rsidR="00E32EC9" w:rsidRPr="00E91EF4" w:rsidRDefault="00E32EC9" w:rsidP="00C05F64">
      <w:pPr>
        <w:widowControl w:val="0"/>
        <w:spacing w:line="360" w:lineRule="auto"/>
        <w:jc w:val="both"/>
        <w:rPr>
          <w:rFonts w:ascii="Times New Roman" w:hAnsi="Times New Roman" w:cs="Times New Roman"/>
          <w:b/>
        </w:rPr>
      </w:pPr>
      <w:r w:rsidRPr="00E91EF4">
        <w:rPr>
          <w:rFonts w:ascii="Times New Roman" w:hAnsi="Times New Roman" w:cs="Times New Roman"/>
          <w:b/>
        </w:rPr>
        <w:t>Introduction</w:t>
      </w:r>
    </w:p>
    <w:p w14:paraId="48FDF386" w14:textId="77777777" w:rsidR="00E32EC9" w:rsidRPr="00E91EF4" w:rsidRDefault="00E32EC9" w:rsidP="00C05F64">
      <w:pPr>
        <w:widowControl w:val="0"/>
        <w:spacing w:line="360" w:lineRule="auto"/>
        <w:jc w:val="both"/>
        <w:rPr>
          <w:rFonts w:ascii="Times New Roman" w:hAnsi="Times New Roman" w:cs="Times New Roman"/>
        </w:rPr>
      </w:pPr>
    </w:p>
    <w:p w14:paraId="517429FB" w14:textId="77777777" w:rsidR="001E5FB7" w:rsidRPr="00E91EF4" w:rsidRDefault="00EF176C" w:rsidP="00C05F64">
      <w:pPr>
        <w:widowControl w:val="0"/>
        <w:autoSpaceDE w:val="0"/>
        <w:autoSpaceDN w:val="0"/>
        <w:adjustRightInd w:val="0"/>
        <w:spacing w:after="240" w:line="360" w:lineRule="auto"/>
        <w:jc w:val="both"/>
        <w:rPr>
          <w:rFonts w:ascii="Times New Roman" w:hAnsi="Times New Roman" w:cs="Times New Roman"/>
        </w:rPr>
      </w:pPr>
      <w:r w:rsidRPr="00E91EF4">
        <w:rPr>
          <w:rFonts w:ascii="Times New Roman" w:hAnsi="Times New Roman" w:cs="Times New Roman"/>
        </w:rPr>
        <w:t xml:space="preserve">In </w:t>
      </w:r>
      <w:r w:rsidR="00EE5360" w:rsidRPr="00E91EF4">
        <w:rPr>
          <w:rFonts w:ascii="Times New Roman" w:hAnsi="Times New Roman" w:cs="Times New Roman"/>
        </w:rPr>
        <w:t xml:space="preserve">recent decades, dramatic socio-economic </w:t>
      </w:r>
      <w:r w:rsidRPr="00E91EF4">
        <w:rPr>
          <w:rFonts w:ascii="Times New Roman" w:hAnsi="Times New Roman" w:cs="Times New Roman"/>
        </w:rPr>
        <w:t>changes have swept the Ea</w:t>
      </w:r>
      <w:r w:rsidR="0054636A" w:rsidRPr="00E91EF4">
        <w:rPr>
          <w:rFonts w:ascii="Times New Roman" w:hAnsi="Times New Roman" w:cs="Times New Roman"/>
        </w:rPr>
        <w:t>st and Southeas</w:t>
      </w:r>
      <w:r w:rsidR="00C11F75" w:rsidRPr="00E91EF4">
        <w:rPr>
          <w:rFonts w:ascii="Times New Roman" w:hAnsi="Times New Roman" w:cs="Times New Roman"/>
        </w:rPr>
        <w:t>t Asian region, bringing with them</w:t>
      </w:r>
      <w:r w:rsidR="0054636A" w:rsidRPr="00E91EF4">
        <w:rPr>
          <w:rFonts w:ascii="Times New Roman" w:hAnsi="Times New Roman" w:cs="Times New Roman"/>
        </w:rPr>
        <w:t xml:space="preserve"> </w:t>
      </w:r>
      <w:r w:rsidRPr="00E91EF4">
        <w:rPr>
          <w:rFonts w:ascii="Times New Roman" w:hAnsi="Times New Roman" w:cs="Times New Roman"/>
        </w:rPr>
        <w:t xml:space="preserve">profound implications for the micro-geographies of </w:t>
      </w:r>
      <w:r w:rsidR="00544D71" w:rsidRPr="00E91EF4">
        <w:rPr>
          <w:rFonts w:ascii="Times New Roman" w:hAnsi="Times New Roman" w:cs="Times New Roman"/>
        </w:rPr>
        <w:t xml:space="preserve">everyday </w:t>
      </w:r>
      <w:r w:rsidRPr="00E91EF4">
        <w:rPr>
          <w:rFonts w:ascii="Times New Roman" w:hAnsi="Times New Roman" w:cs="Times New Roman"/>
        </w:rPr>
        <w:t>life.</w:t>
      </w:r>
      <w:r w:rsidR="008E731D" w:rsidRPr="00E91EF4">
        <w:rPr>
          <w:rFonts w:ascii="Times New Roman" w:hAnsi="Times New Roman" w:cs="Times New Roman"/>
        </w:rPr>
        <w:t xml:space="preserve"> </w:t>
      </w:r>
      <w:r w:rsidR="008F4977" w:rsidRPr="00E91EF4">
        <w:rPr>
          <w:rFonts w:ascii="Times New Roman" w:hAnsi="Times New Roman" w:cs="Times New Roman"/>
        </w:rPr>
        <w:t xml:space="preserve">This </w:t>
      </w:r>
      <w:r w:rsidR="0031271F">
        <w:rPr>
          <w:rFonts w:ascii="Times New Roman" w:hAnsi="Times New Roman" w:cs="Times New Roman"/>
        </w:rPr>
        <w:t>Special Issue</w:t>
      </w:r>
      <w:r w:rsidR="008F4977" w:rsidRPr="00E91EF4">
        <w:rPr>
          <w:rFonts w:ascii="Times New Roman" w:hAnsi="Times New Roman" w:cs="Times New Roman"/>
        </w:rPr>
        <w:t xml:space="preserve"> brings together </w:t>
      </w:r>
      <w:r w:rsidR="008F4977" w:rsidRPr="00E91EF4">
        <w:rPr>
          <w:rFonts w:ascii="Times New Roman" w:hAnsi="Times New Roman" w:cs="Times New Roman"/>
          <w:lang w:val="en-US"/>
        </w:rPr>
        <w:t xml:space="preserve">case studies from Cambodia, China, Lao PDR, Vietnam, and Singapore to explore the emergent </w:t>
      </w:r>
      <w:r w:rsidR="008F4977" w:rsidRPr="00E91EF4">
        <w:rPr>
          <w:rFonts w:ascii="Times New Roman" w:hAnsi="Times New Roman" w:cs="Times New Roman"/>
        </w:rPr>
        <w:t xml:space="preserve">vernacular landscapes of Asia’s lesser-understood country contexts. Apart from Singapore, the latter countries are all defined as </w:t>
      </w:r>
      <w:r w:rsidR="00CA6E1B">
        <w:rPr>
          <w:rFonts w:ascii="Times New Roman" w:hAnsi="Times New Roman" w:cs="Times New Roman"/>
        </w:rPr>
        <w:t xml:space="preserve">of </w:t>
      </w:r>
      <w:r w:rsidR="00CA6E1B" w:rsidRPr="00E91EF4">
        <w:rPr>
          <w:rFonts w:ascii="Times New Roman" w:hAnsi="Times New Roman" w:cs="Times New Roman"/>
        </w:rPr>
        <w:t xml:space="preserve">‘low’ or ‘medium’ </w:t>
      </w:r>
      <w:r w:rsidR="00CA6E1B">
        <w:rPr>
          <w:rFonts w:ascii="Times New Roman" w:hAnsi="Times New Roman" w:cs="Times New Roman"/>
        </w:rPr>
        <w:t>human development</w:t>
      </w:r>
      <w:r w:rsidR="00D07229">
        <w:rPr>
          <w:rFonts w:ascii="Times New Roman" w:hAnsi="Times New Roman" w:cs="Times New Roman"/>
        </w:rPr>
        <w:t xml:space="preserve"> </w:t>
      </w:r>
      <w:r w:rsidR="00CA6E1B">
        <w:rPr>
          <w:rFonts w:ascii="Times New Roman" w:hAnsi="Times New Roman" w:cs="Times New Roman"/>
        </w:rPr>
        <w:t>within</w:t>
      </w:r>
      <w:r w:rsidR="00CA6E1B" w:rsidRPr="00E91EF4">
        <w:rPr>
          <w:rFonts w:ascii="Times New Roman" w:hAnsi="Times New Roman" w:cs="Times New Roman"/>
        </w:rPr>
        <w:t xml:space="preserve"> </w:t>
      </w:r>
      <w:r w:rsidR="008F4977" w:rsidRPr="00E91EF4">
        <w:rPr>
          <w:rFonts w:ascii="Times New Roman" w:hAnsi="Times New Roman" w:cs="Times New Roman"/>
        </w:rPr>
        <w:t>the United Nations</w:t>
      </w:r>
      <w:r w:rsidR="003C5564" w:rsidRPr="00E91EF4">
        <w:rPr>
          <w:rFonts w:ascii="Times New Roman" w:hAnsi="Times New Roman" w:cs="Times New Roman"/>
        </w:rPr>
        <w:t>’</w:t>
      </w:r>
      <w:r w:rsidR="008F4977" w:rsidRPr="00E91EF4">
        <w:rPr>
          <w:rFonts w:ascii="Times New Roman" w:hAnsi="Times New Roman" w:cs="Times New Roman"/>
        </w:rPr>
        <w:t xml:space="preserve"> (201</w:t>
      </w:r>
      <w:r w:rsidR="00D71BBF" w:rsidRPr="00E91EF4">
        <w:rPr>
          <w:rFonts w:ascii="Times New Roman" w:hAnsi="Times New Roman" w:cs="Times New Roman"/>
        </w:rPr>
        <w:t xml:space="preserve">2) </w:t>
      </w:r>
      <w:r w:rsidR="008F4977" w:rsidRPr="00E91EF4">
        <w:rPr>
          <w:rFonts w:ascii="Times New Roman" w:hAnsi="Times New Roman" w:cs="Times New Roman"/>
        </w:rPr>
        <w:t xml:space="preserve">Human Development Index and have been subject to far less academic attention than their more developed counterparts (see for example </w:t>
      </w:r>
      <w:r w:rsidR="00302ABE" w:rsidRPr="00E91EF4">
        <w:rPr>
          <w:rFonts w:ascii="Times New Roman" w:hAnsi="Times New Roman" w:cs="Times New Roman"/>
        </w:rPr>
        <w:t xml:space="preserve">the </w:t>
      </w:r>
      <w:r w:rsidR="008F4977" w:rsidRPr="00E91EF4">
        <w:rPr>
          <w:rFonts w:ascii="Times New Roman" w:hAnsi="Times New Roman" w:cs="Times New Roman"/>
        </w:rPr>
        <w:t xml:space="preserve">2006 </w:t>
      </w:r>
      <w:r w:rsidR="008F4977" w:rsidRPr="00E91EF4">
        <w:rPr>
          <w:rFonts w:ascii="Times New Roman" w:hAnsi="Times New Roman" w:cs="Times New Roman"/>
          <w:i/>
        </w:rPr>
        <w:t>International Development Planning Review</w:t>
      </w:r>
      <w:r w:rsidR="008F4977" w:rsidRPr="00E91EF4">
        <w:rPr>
          <w:rFonts w:ascii="Times New Roman" w:hAnsi="Times New Roman" w:cs="Times New Roman"/>
        </w:rPr>
        <w:t xml:space="preserve"> </w:t>
      </w:r>
      <w:r w:rsidR="0031271F">
        <w:rPr>
          <w:rFonts w:ascii="Times New Roman" w:hAnsi="Times New Roman" w:cs="Times New Roman"/>
        </w:rPr>
        <w:t>Special Issue</w:t>
      </w:r>
      <w:r w:rsidR="008F4977" w:rsidRPr="00E91EF4">
        <w:rPr>
          <w:rFonts w:ascii="Times New Roman" w:hAnsi="Times New Roman" w:cs="Times New Roman"/>
        </w:rPr>
        <w:t xml:space="preserve"> </w:t>
      </w:r>
      <w:r w:rsidR="00C11F75" w:rsidRPr="00E91EF4">
        <w:rPr>
          <w:rFonts w:ascii="Times New Roman" w:hAnsi="Times New Roman" w:cs="Times New Roman"/>
        </w:rPr>
        <w:t>on ‘</w:t>
      </w:r>
      <w:proofErr w:type="spellStart"/>
      <w:r w:rsidR="00C11F75" w:rsidRPr="00E91EF4">
        <w:rPr>
          <w:rFonts w:ascii="Times New Roman" w:hAnsi="Times New Roman" w:cs="Times New Roman"/>
        </w:rPr>
        <w:t>householding</w:t>
      </w:r>
      <w:proofErr w:type="spellEnd"/>
      <w:r w:rsidR="00C11F75" w:rsidRPr="00E91EF4">
        <w:rPr>
          <w:rFonts w:ascii="Times New Roman" w:hAnsi="Times New Roman" w:cs="Times New Roman"/>
        </w:rPr>
        <w:t xml:space="preserve">’ </w:t>
      </w:r>
      <w:r w:rsidR="008F4977" w:rsidRPr="00E91EF4">
        <w:rPr>
          <w:rFonts w:ascii="Times New Roman" w:hAnsi="Times New Roman" w:cs="Times New Roman"/>
        </w:rPr>
        <w:t>oriented towards Korea, Japan and Singapore</w:t>
      </w:r>
      <w:r w:rsidR="00BE4D94" w:rsidRPr="00E91EF4">
        <w:rPr>
          <w:rFonts w:ascii="Times New Roman" w:hAnsi="Times New Roman" w:cs="Times New Roman"/>
        </w:rPr>
        <w:t xml:space="preserve"> edited by Douglass</w:t>
      </w:r>
      <w:r w:rsidR="008F4977" w:rsidRPr="00E91EF4">
        <w:rPr>
          <w:rFonts w:ascii="Times New Roman" w:hAnsi="Times New Roman" w:cs="Times New Roman"/>
        </w:rPr>
        <w:t xml:space="preserve">).  </w:t>
      </w:r>
      <w:r w:rsidR="00EE5360" w:rsidRPr="00E91EF4">
        <w:rPr>
          <w:rFonts w:ascii="Times New Roman" w:hAnsi="Times New Roman" w:cs="Times New Roman"/>
        </w:rPr>
        <w:t>From</w:t>
      </w:r>
      <w:r w:rsidR="0054636A" w:rsidRPr="00E91EF4">
        <w:rPr>
          <w:rFonts w:ascii="Times New Roman" w:hAnsi="Times New Roman" w:cs="Times New Roman"/>
        </w:rPr>
        <w:t xml:space="preserve"> their</w:t>
      </w:r>
      <w:r w:rsidR="008007F5" w:rsidRPr="00E91EF4">
        <w:rPr>
          <w:rFonts w:ascii="Times New Roman" w:hAnsi="Times New Roman" w:cs="Times New Roman"/>
        </w:rPr>
        <w:t xml:space="preserve"> liberalisation and embrace of glo</w:t>
      </w:r>
      <w:r w:rsidR="00C91A18" w:rsidRPr="00E91EF4">
        <w:rPr>
          <w:rFonts w:ascii="Times New Roman" w:hAnsi="Times New Roman" w:cs="Times New Roman"/>
        </w:rPr>
        <w:t xml:space="preserve">balisation since the 1980s, </w:t>
      </w:r>
      <w:r w:rsidR="008F4977" w:rsidRPr="00E91EF4">
        <w:rPr>
          <w:rFonts w:ascii="Times New Roman" w:hAnsi="Times New Roman" w:cs="Times New Roman"/>
        </w:rPr>
        <w:t xml:space="preserve">these </w:t>
      </w:r>
      <w:r w:rsidR="00C91A18" w:rsidRPr="00E91EF4">
        <w:rPr>
          <w:rFonts w:ascii="Times New Roman" w:hAnsi="Times New Roman" w:cs="Times New Roman"/>
        </w:rPr>
        <w:t>‘transitional economies’ have</w:t>
      </w:r>
      <w:r w:rsidR="008007F5" w:rsidRPr="00E91EF4">
        <w:rPr>
          <w:rFonts w:ascii="Times New Roman" w:hAnsi="Times New Roman" w:cs="Times New Roman"/>
        </w:rPr>
        <w:t xml:space="preserve"> </w:t>
      </w:r>
      <w:r w:rsidR="00740896" w:rsidRPr="00E91EF4">
        <w:rPr>
          <w:rFonts w:ascii="Times New Roman" w:hAnsi="Times New Roman" w:cs="Times New Roman"/>
        </w:rPr>
        <w:t xml:space="preserve">each </w:t>
      </w:r>
      <w:r w:rsidR="008007F5" w:rsidRPr="00E91EF4">
        <w:rPr>
          <w:rFonts w:ascii="Times New Roman" w:hAnsi="Times New Roman" w:cs="Times New Roman"/>
        </w:rPr>
        <w:t>experienced heightened capital and human mobility</w:t>
      </w:r>
      <w:r w:rsidR="0054636A" w:rsidRPr="00E91EF4">
        <w:rPr>
          <w:rFonts w:ascii="Times New Roman" w:hAnsi="Times New Roman" w:cs="Times New Roman"/>
        </w:rPr>
        <w:t>.</w:t>
      </w:r>
      <w:r w:rsidR="008F4977" w:rsidRPr="00E91EF4">
        <w:rPr>
          <w:rFonts w:ascii="Times New Roman" w:hAnsi="Times New Roman" w:cs="Times New Roman"/>
        </w:rPr>
        <w:t xml:space="preserve"> </w:t>
      </w:r>
      <w:r w:rsidR="00CA6E1B">
        <w:rPr>
          <w:rFonts w:ascii="Times New Roman" w:hAnsi="Times New Roman" w:cs="Times New Roman"/>
        </w:rPr>
        <w:t>Against</w:t>
      </w:r>
      <w:r w:rsidR="00CA6E1B" w:rsidRPr="00E91EF4">
        <w:rPr>
          <w:rFonts w:ascii="Times New Roman" w:hAnsi="Times New Roman" w:cs="Times New Roman"/>
        </w:rPr>
        <w:t xml:space="preserve"> </w:t>
      </w:r>
      <w:r w:rsidR="008F4977" w:rsidRPr="00E91EF4">
        <w:rPr>
          <w:rFonts w:ascii="Times New Roman" w:hAnsi="Times New Roman" w:cs="Times New Roman"/>
        </w:rPr>
        <w:t>this backdrop</w:t>
      </w:r>
      <w:r w:rsidR="00840A90" w:rsidRPr="00E91EF4">
        <w:rPr>
          <w:rFonts w:ascii="Times New Roman" w:hAnsi="Times New Roman" w:cs="Times New Roman"/>
        </w:rPr>
        <w:t>, the household</w:t>
      </w:r>
      <w:r w:rsidR="00085134" w:rsidRPr="00E91EF4">
        <w:rPr>
          <w:rFonts w:ascii="Times New Roman" w:hAnsi="Times New Roman" w:cs="Times New Roman"/>
        </w:rPr>
        <w:t xml:space="preserve"> </w:t>
      </w:r>
      <w:r w:rsidR="00E15732" w:rsidRPr="00E91EF4">
        <w:rPr>
          <w:rFonts w:ascii="Times New Roman" w:hAnsi="Times New Roman" w:cs="Times New Roman"/>
        </w:rPr>
        <w:t>has been frame</w:t>
      </w:r>
      <w:r w:rsidR="004D2BB6" w:rsidRPr="00E91EF4">
        <w:rPr>
          <w:rFonts w:ascii="Times New Roman" w:hAnsi="Times New Roman" w:cs="Times New Roman"/>
        </w:rPr>
        <w:t>d as a social unit</w:t>
      </w:r>
      <w:r w:rsidR="00E15732" w:rsidRPr="00E91EF4">
        <w:rPr>
          <w:rFonts w:ascii="Times New Roman" w:hAnsi="Times New Roman" w:cs="Times New Roman"/>
        </w:rPr>
        <w:t xml:space="preserve"> defi</w:t>
      </w:r>
      <w:r w:rsidR="004D2BB6" w:rsidRPr="00E91EF4">
        <w:rPr>
          <w:rFonts w:ascii="Times New Roman" w:hAnsi="Times New Roman" w:cs="Times New Roman"/>
        </w:rPr>
        <w:t xml:space="preserve">ned by familial dislocation </w:t>
      </w:r>
      <w:r w:rsidR="00F21F67" w:rsidRPr="00E91EF4">
        <w:rPr>
          <w:rFonts w:ascii="Times New Roman" w:hAnsi="Times New Roman" w:cs="Times New Roman"/>
        </w:rPr>
        <w:t xml:space="preserve">in multiple senses. </w:t>
      </w:r>
      <w:r w:rsidR="00910812" w:rsidRPr="00E91EF4">
        <w:rPr>
          <w:rFonts w:ascii="Times New Roman" w:hAnsi="Times New Roman" w:cs="Times New Roman"/>
        </w:rPr>
        <w:t>A</w:t>
      </w:r>
      <w:r w:rsidR="00910812" w:rsidRPr="00E91EF4">
        <w:rPr>
          <w:rFonts w:ascii="Times New Roman" w:hAnsi="Times New Roman" w:cs="Times New Roman"/>
          <w:lang w:val="en-US"/>
        </w:rPr>
        <w:t xml:space="preserve">s </w:t>
      </w:r>
      <w:proofErr w:type="spellStart"/>
      <w:r w:rsidR="00910812" w:rsidRPr="00E91EF4">
        <w:rPr>
          <w:rFonts w:ascii="Times New Roman" w:hAnsi="Times New Roman" w:cs="Times New Roman"/>
          <w:lang w:val="en-US"/>
        </w:rPr>
        <w:t>Rigg</w:t>
      </w:r>
      <w:proofErr w:type="spellEnd"/>
      <w:r w:rsidR="00910812" w:rsidRPr="00E91EF4">
        <w:rPr>
          <w:rFonts w:ascii="Times New Roman" w:hAnsi="Times New Roman" w:cs="Times New Roman"/>
          <w:lang w:val="en-US"/>
        </w:rPr>
        <w:t xml:space="preserve"> (2003: 199) comments</w:t>
      </w:r>
      <w:r w:rsidR="000627AD" w:rsidRPr="00E91EF4">
        <w:rPr>
          <w:rFonts w:ascii="Times New Roman" w:hAnsi="Times New Roman" w:cs="Times New Roman"/>
          <w:lang w:val="en-US"/>
        </w:rPr>
        <w:t>,</w:t>
      </w:r>
    </w:p>
    <w:p w14:paraId="707B54E7" w14:textId="77777777" w:rsidR="00DD597C" w:rsidRPr="00E91EF4" w:rsidRDefault="001E5FB7" w:rsidP="00C05F64">
      <w:pPr>
        <w:widowControl w:val="0"/>
        <w:spacing w:line="360" w:lineRule="auto"/>
        <w:ind w:left="567"/>
        <w:jc w:val="both"/>
        <w:rPr>
          <w:rFonts w:ascii="Times New Roman" w:hAnsi="Times New Roman" w:cs="Times New Roman"/>
        </w:rPr>
      </w:pPr>
      <w:r w:rsidRPr="00E91EF4">
        <w:rPr>
          <w:rFonts w:ascii="Times New Roman" w:hAnsi="Times New Roman" w:cs="Times New Roman"/>
        </w:rPr>
        <w:t xml:space="preserve">‘As the region has developed so the household has become more fractious, fractured and fragmented. It has become increasingly spatially </w:t>
      </w:r>
      <w:proofErr w:type="spellStart"/>
      <w:r w:rsidRPr="00E91EF4">
        <w:rPr>
          <w:rFonts w:ascii="Times New Roman" w:hAnsi="Times New Roman" w:cs="Times New Roman"/>
        </w:rPr>
        <w:t>disembedded</w:t>
      </w:r>
      <w:proofErr w:type="spellEnd"/>
      <w:r w:rsidRPr="00E91EF4">
        <w:rPr>
          <w:rFonts w:ascii="Times New Roman" w:hAnsi="Times New Roman" w:cs="Times New Roman"/>
        </w:rPr>
        <w:t xml:space="preserve"> (leading to the creation of “shadow” households); the interests of household members have diverged leading to starker divisions between the genders and generations; and the household economy itself has become increasingly multi-stranded as </w:t>
      </w:r>
      <w:proofErr w:type="spellStart"/>
      <w:r w:rsidRPr="00E91EF4">
        <w:rPr>
          <w:rFonts w:ascii="Times New Roman" w:hAnsi="Times New Roman" w:cs="Times New Roman"/>
        </w:rPr>
        <w:t>pluriactivity</w:t>
      </w:r>
      <w:proofErr w:type="spellEnd"/>
      <w:r w:rsidRPr="00E91EF4">
        <w:rPr>
          <w:rFonts w:ascii="Times New Roman" w:hAnsi="Times New Roman" w:cs="Times New Roman"/>
        </w:rPr>
        <w:t xml:space="preserve"> spreads</w:t>
      </w:r>
      <w:r w:rsidR="00E91EF4" w:rsidRPr="00E91EF4">
        <w:rPr>
          <w:rFonts w:ascii="Times New Roman" w:hAnsi="Times New Roman" w:cs="Times New Roman"/>
        </w:rPr>
        <w:t>.</w:t>
      </w:r>
      <w:r w:rsidR="00DD597C" w:rsidRPr="00E91EF4">
        <w:rPr>
          <w:rFonts w:ascii="Times New Roman" w:hAnsi="Times New Roman" w:cs="Times New Roman"/>
        </w:rPr>
        <w:t>’</w:t>
      </w:r>
    </w:p>
    <w:p w14:paraId="46751023" w14:textId="77777777" w:rsidR="00DD597C" w:rsidRPr="00E91EF4" w:rsidRDefault="00DD597C" w:rsidP="00C05F64">
      <w:pPr>
        <w:widowControl w:val="0"/>
        <w:spacing w:line="360" w:lineRule="auto"/>
        <w:jc w:val="both"/>
        <w:rPr>
          <w:rFonts w:ascii="Times New Roman" w:hAnsi="Times New Roman" w:cs="Times New Roman"/>
        </w:rPr>
      </w:pPr>
    </w:p>
    <w:p w14:paraId="13F8F00D" w14:textId="77777777" w:rsidR="003F066D" w:rsidRPr="00E91EF4" w:rsidRDefault="008E731D" w:rsidP="00C05F64">
      <w:pPr>
        <w:widowControl w:val="0"/>
        <w:autoSpaceDE w:val="0"/>
        <w:autoSpaceDN w:val="0"/>
        <w:adjustRightInd w:val="0"/>
        <w:spacing w:line="360" w:lineRule="auto"/>
        <w:jc w:val="both"/>
        <w:rPr>
          <w:rFonts w:ascii="Times New Roman" w:hAnsi="Times New Roman" w:cs="Times New Roman"/>
        </w:rPr>
      </w:pPr>
      <w:r w:rsidRPr="00E91EF4">
        <w:rPr>
          <w:rFonts w:ascii="Times New Roman" w:hAnsi="Times New Roman" w:cs="Times New Roman"/>
        </w:rPr>
        <w:t>Drawing on Douglass’ (2006</w:t>
      </w:r>
      <w:r w:rsidR="007439CF">
        <w:rPr>
          <w:rFonts w:ascii="Times New Roman" w:hAnsi="Times New Roman" w:cs="Times New Roman"/>
        </w:rPr>
        <w:t>; this issue</w:t>
      </w:r>
      <w:r w:rsidRPr="00E91EF4">
        <w:rPr>
          <w:rFonts w:ascii="Times New Roman" w:hAnsi="Times New Roman" w:cs="Times New Roman"/>
        </w:rPr>
        <w:t xml:space="preserve">) concept of </w:t>
      </w:r>
      <w:r w:rsidR="00636A93" w:rsidRPr="00E91EF4">
        <w:rPr>
          <w:rFonts w:ascii="Times New Roman" w:hAnsi="Times New Roman" w:cs="Times New Roman"/>
        </w:rPr>
        <w:t>‘</w:t>
      </w:r>
      <w:proofErr w:type="spellStart"/>
      <w:r w:rsidR="00636A93" w:rsidRPr="00E91EF4">
        <w:rPr>
          <w:rFonts w:ascii="Times New Roman" w:hAnsi="Times New Roman" w:cs="Times New Roman"/>
        </w:rPr>
        <w:t>householding</w:t>
      </w:r>
      <w:proofErr w:type="spellEnd"/>
      <w:r w:rsidR="00636A93" w:rsidRPr="00E91EF4">
        <w:rPr>
          <w:rFonts w:ascii="Times New Roman" w:hAnsi="Times New Roman" w:cs="Times New Roman"/>
        </w:rPr>
        <w:t xml:space="preserve">’, which looks to the formation and maintenance of household social reproduction in ‘Pacific Asia’, this </w:t>
      </w:r>
      <w:r w:rsidR="0031271F">
        <w:rPr>
          <w:rFonts w:ascii="Times New Roman" w:hAnsi="Times New Roman" w:cs="Times New Roman"/>
        </w:rPr>
        <w:t>Special Issue</w:t>
      </w:r>
      <w:r w:rsidR="00636A93" w:rsidRPr="00E91EF4">
        <w:rPr>
          <w:rFonts w:ascii="Times New Roman" w:hAnsi="Times New Roman" w:cs="Times New Roman"/>
        </w:rPr>
        <w:t xml:space="preserve"> privileges the perspectives</w:t>
      </w:r>
      <w:r w:rsidR="00EA499C" w:rsidRPr="00E91EF4">
        <w:rPr>
          <w:rFonts w:ascii="Times New Roman" w:hAnsi="Times New Roman" w:cs="Times New Roman"/>
        </w:rPr>
        <w:t xml:space="preserve"> and experienc</w:t>
      </w:r>
      <w:r w:rsidR="00311ABF" w:rsidRPr="00E91EF4">
        <w:rPr>
          <w:rFonts w:ascii="Times New Roman" w:hAnsi="Times New Roman" w:cs="Times New Roman"/>
        </w:rPr>
        <w:t xml:space="preserve">es of those who are </w:t>
      </w:r>
      <w:r w:rsidR="00622386" w:rsidRPr="00E91EF4">
        <w:rPr>
          <w:rFonts w:ascii="Times New Roman" w:hAnsi="Times New Roman" w:cs="Times New Roman"/>
        </w:rPr>
        <w:t xml:space="preserve">directly </w:t>
      </w:r>
      <w:r w:rsidR="00311ABF" w:rsidRPr="00E91EF4">
        <w:rPr>
          <w:rFonts w:ascii="Times New Roman" w:hAnsi="Times New Roman" w:cs="Times New Roman"/>
        </w:rPr>
        <w:t>negotiating, and influencing, broader societal transformation through their domestic practice</w:t>
      </w:r>
      <w:r w:rsidR="00636A93" w:rsidRPr="00E91EF4">
        <w:rPr>
          <w:rFonts w:ascii="Times New Roman" w:hAnsi="Times New Roman" w:cs="Times New Roman"/>
        </w:rPr>
        <w:t>s</w:t>
      </w:r>
      <w:r w:rsidR="00311ABF" w:rsidRPr="00E91EF4">
        <w:rPr>
          <w:rFonts w:ascii="Times New Roman" w:hAnsi="Times New Roman" w:cs="Times New Roman"/>
        </w:rPr>
        <w:t>.</w:t>
      </w:r>
      <w:r w:rsidR="00622386" w:rsidRPr="00E91EF4">
        <w:rPr>
          <w:rFonts w:ascii="Times New Roman" w:hAnsi="Times New Roman" w:cs="Times New Roman"/>
        </w:rPr>
        <w:t xml:space="preserve"> Just as the household</w:t>
      </w:r>
      <w:r w:rsidR="00F904DB" w:rsidRPr="00E91EF4">
        <w:rPr>
          <w:rFonts w:ascii="Times New Roman" w:hAnsi="Times New Roman" w:cs="Times New Roman"/>
        </w:rPr>
        <w:t xml:space="preserve"> </w:t>
      </w:r>
      <w:r w:rsidR="00622386" w:rsidRPr="00E91EF4">
        <w:rPr>
          <w:rFonts w:ascii="Times New Roman" w:hAnsi="Times New Roman" w:cs="Times New Roman"/>
        </w:rPr>
        <w:t xml:space="preserve">is </w:t>
      </w:r>
      <w:r w:rsidR="00F904DB" w:rsidRPr="00E91EF4">
        <w:rPr>
          <w:rFonts w:ascii="Times New Roman" w:hAnsi="Times New Roman" w:cs="Times New Roman"/>
        </w:rPr>
        <w:t xml:space="preserve">theoretically </w:t>
      </w:r>
      <w:r w:rsidR="00302ABE" w:rsidRPr="00E91EF4">
        <w:rPr>
          <w:rFonts w:ascii="Times New Roman" w:hAnsi="Times New Roman" w:cs="Times New Roman"/>
        </w:rPr>
        <w:t>recognized</w:t>
      </w:r>
      <w:r w:rsidR="00F904DB" w:rsidRPr="00E91EF4">
        <w:rPr>
          <w:rFonts w:ascii="Times New Roman" w:hAnsi="Times New Roman" w:cs="Times New Roman"/>
        </w:rPr>
        <w:t xml:space="preserve"> </w:t>
      </w:r>
      <w:r w:rsidR="00622386" w:rsidRPr="00E91EF4">
        <w:rPr>
          <w:rFonts w:ascii="Times New Roman" w:hAnsi="Times New Roman" w:cs="Times New Roman"/>
        </w:rPr>
        <w:t>as a p</w:t>
      </w:r>
      <w:r w:rsidR="005D551D" w:rsidRPr="00E91EF4">
        <w:rPr>
          <w:rFonts w:ascii="Times New Roman" w:hAnsi="Times New Roman" w:cs="Times New Roman"/>
        </w:rPr>
        <w:t>orous rather than bounded site</w:t>
      </w:r>
      <w:r w:rsidR="00622386" w:rsidRPr="00E91EF4">
        <w:rPr>
          <w:rFonts w:ascii="Times New Roman" w:hAnsi="Times New Roman" w:cs="Times New Roman"/>
        </w:rPr>
        <w:t xml:space="preserve"> (Moore, 1994), the contributors each show how </w:t>
      </w:r>
      <w:r w:rsidR="00F904DB" w:rsidRPr="00E91EF4">
        <w:rPr>
          <w:rFonts w:ascii="Times New Roman" w:hAnsi="Times New Roman" w:cs="Times New Roman"/>
        </w:rPr>
        <w:t>‘</w:t>
      </w:r>
      <w:r w:rsidR="00F904DB" w:rsidRPr="00E91EF4">
        <w:rPr>
          <w:rFonts w:ascii="Times New Roman" w:hAnsi="Times New Roman" w:cs="Times New Roman"/>
          <w:bCs/>
          <w:lang w:val="en-US"/>
        </w:rPr>
        <w:t>the domestic is created through the extra-domestic and vice versa’ (Blunt and Dowling</w:t>
      </w:r>
      <w:r w:rsidR="00780C35">
        <w:rPr>
          <w:rFonts w:ascii="Times New Roman" w:hAnsi="Times New Roman" w:cs="Times New Roman"/>
          <w:bCs/>
          <w:lang w:val="en-US"/>
        </w:rPr>
        <w:t>,</w:t>
      </w:r>
      <w:r w:rsidR="00F904DB" w:rsidRPr="00E91EF4">
        <w:rPr>
          <w:rFonts w:ascii="Times New Roman" w:hAnsi="Times New Roman" w:cs="Times New Roman"/>
          <w:bCs/>
          <w:lang w:val="en-US"/>
        </w:rPr>
        <w:t xml:space="preserve"> 2006: 27).</w:t>
      </w:r>
      <w:r w:rsidR="00314C81" w:rsidRPr="00E91EF4">
        <w:rPr>
          <w:rFonts w:ascii="Times New Roman" w:hAnsi="Times New Roman" w:cs="Times New Roman"/>
          <w:bCs/>
          <w:lang w:val="en-US"/>
        </w:rPr>
        <w:t xml:space="preserve"> Avoiding </w:t>
      </w:r>
      <w:r w:rsidR="00314C81" w:rsidRPr="00E91EF4">
        <w:rPr>
          <w:rFonts w:ascii="Times New Roman" w:hAnsi="Times New Roman" w:cs="Times New Roman"/>
          <w:bCs/>
          <w:lang w:val="en-US"/>
        </w:rPr>
        <w:lastRenderedPageBreak/>
        <w:t>the tendency to depict ‘people as “victims” and locality as the mere stage on which the meta-processes of globalization are worked out’</w:t>
      </w:r>
      <w:r w:rsidR="002C128B" w:rsidRPr="00E91EF4">
        <w:rPr>
          <w:rFonts w:ascii="Times New Roman" w:hAnsi="Times New Roman" w:cs="Times New Roman"/>
          <w:bCs/>
          <w:lang w:val="en-US"/>
        </w:rPr>
        <w:t xml:space="preserve"> (</w:t>
      </w:r>
      <w:proofErr w:type="spellStart"/>
      <w:r w:rsidR="002C128B" w:rsidRPr="00E91EF4">
        <w:rPr>
          <w:rFonts w:ascii="Times New Roman" w:hAnsi="Times New Roman" w:cs="Times New Roman"/>
          <w:bCs/>
          <w:lang w:val="en-US"/>
        </w:rPr>
        <w:t>Rigg</w:t>
      </w:r>
      <w:proofErr w:type="spellEnd"/>
      <w:r w:rsidR="002C128B" w:rsidRPr="00E91EF4">
        <w:rPr>
          <w:rFonts w:ascii="Times New Roman" w:hAnsi="Times New Roman" w:cs="Times New Roman"/>
          <w:bCs/>
          <w:lang w:val="en-US"/>
        </w:rPr>
        <w:t xml:space="preserve">, 2007: 7), the papers </w:t>
      </w:r>
      <w:r w:rsidR="00C651B7">
        <w:rPr>
          <w:rFonts w:ascii="Times New Roman" w:hAnsi="Times New Roman" w:cs="Times New Roman"/>
          <w:bCs/>
          <w:lang w:val="en-US"/>
        </w:rPr>
        <w:t xml:space="preserve">explore how the interfacing between the domestic and other scale referents </w:t>
      </w:r>
      <w:r w:rsidR="007D5F02" w:rsidRPr="00E91EF4">
        <w:rPr>
          <w:rFonts w:ascii="Times New Roman" w:hAnsi="Times New Roman" w:cs="Times New Roman"/>
          <w:bCs/>
          <w:lang w:val="en-US"/>
        </w:rPr>
        <w:t>manifest</w:t>
      </w:r>
      <w:r w:rsidR="00C651B7">
        <w:rPr>
          <w:rFonts w:ascii="Times New Roman" w:hAnsi="Times New Roman" w:cs="Times New Roman"/>
          <w:bCs/>
          <w:lang w:val="en-US"/>
        </w:rPr>
        <w:t>s</w:t>
      </w:r>
      <w:r w:rsidR="007D5F02" w:rsidRPr="00E91EF4">
        <w:rPr>
          <w:rFonts w:ascii="Times New Roman" w:hAnsi="Times New Roman" w:cs="Times New Roman"/>
          <w:bCs/>
          <w:lang w:val="en-US"/>
        </w:rPr>
        <w:t xml:space="preserve"> within </w:t>
      </w:r>
      <w:r w:rsidR="00785BE0" w:rsidRPr="00E91EF4">
        <w:rPr>
          <w:rFonts w:ascii="Times New Roman" w:hAnsi="Times New Roman" w:cs="Times New Roman"/>
          <w:bCs/>
          <w:lang w:val="en-US"/>
        </w:rPr>
        <w:t>the</w:t>
      </w:r>
      <w:r w:rsidR="00C35FA8" w:rsidRPr="00E91EF4">
        <w:rPr>
          <w:rFonts w:ascii="Times New Roman" w:hAnsi="Times New Roman" w:cs="Times New Roman"/>
          <w:bCs/>
          <w:lang w:val="en-US"/>
        </w:rPr>
        <w:t>matic discussion</w:t>
      </w:r>
      <w:r w:rsidR="003C5564" w:rsidRPr="00E91EF4">
        <w:rPr>
          <w:rFonts w:ascii="Times New Roman" w:hAnsi="Times New Roman" w:cs="Times New Roman"/>
          <w:bCs/>
          <w:lang w:val="en-US"/>
        </w:rPr>
        <w:t>s</w:t>
      </w:r>
      <w:r w:rsidR="00C35FA8" w:rsidRPr="00E91EF4">
        <w:rPr>
          <w:rFonts w:ascii="Times New Roman" w:hAnsi="Times New Roman" w:cs="Times New Roman"/>
          <w:bCs/>
          <w:lang w:val="en-US"/>
        </w:rPr>
        <w:t xml:space="preserve"> on</w:t>
      </w:r>
      <w:r w:rsidR="007D5F02" w:rsidRPr="00E91EF4">
        <w:rPr>
          <w:rFonts w:ascii="Times New Roman" w:hAnsi="Times New Roman" w:cs="Times New Roman"/>
          <w:bCs/>
          <w:lang w:val="en-US"/>
        </w:rPr>
        <w:t xml:space="preserve"> </w:t>
      </w:r>
      <w:r w:rsidR="007D5F02" w:rsidRPr="00E91EF4">
        <w:rPr>
          <w:rFonts w:ascii="Times New Roman" w:hAnsi="Times New Roman" w:cs="Times New Roman"/>
          <w:bCs/>
          <w:i/>
          <w:lang w:val="en-US"/>
        </w:rPr>
        <w:t>inter-alia</w:t>
      </w:r>
      <w:r w:rsidR="007D5F02" w:rsidRPr="00E91EF4">
        <w:rPr>
          <w:rFonts w:ascii="Times New Roman" w:hAnsi="Times New Roman" w:cs="Times New Roman"/>
          <w:bCs/>
          <w:lang w:val="en-US"/>
        </w:rPr>
        <w:t xml:space="preserve">, intra-country and transnational migration, marriage, ageing and the politics of </w:t>
      </w:r>
      <w:r w:rsidR="00D843CE" w:rsidRPr="00E91EF4">
        <w:rPr>
          <w:rFonts w:ascii="Times New Roman" w:hAnsi="Times New Roman" w:cs="Times New Roman"/>
          <w:bCs/>
          <w:lang w:val="en-US"/>
        </w:rPr>
        <w:t>care.</w:t>
      </w:r>
      <w:r w:rsidR="00AF0928" w:rsidRPr="00E91EF4">
        <w:rPr>
          <w:rFonts w:ascii="Times New Roman" w:hAnsi="Times New Roman" w:cs="Times New Roman"/>
        </w:rPr>
        <w:t xml:space="preserve"> </w:t>
      </w:r>
      <w:r w:rsidR="003F066D" w:rsidRPr="00E91EF4">
        <w:rPr>
          <w:rFonts w:ascii="Times New Roman" w:hAnsi="Times New Roman" w:cs="Times New Roman"/>
          <w:bCs/>
          <w:lang w:val="en-US"/>
        </w:rPr>
        <w:t xml:space="preserve">Emphasizing </w:t>
      </w:r>
      <w:r w:rsidR="003F066D" w:rsidRPr="00E91EF4">
        <w:rPr>
          <w:rFonts w:ascii="Times New Roman" w:hAnsi="Times New Roman" w:cs="Times New Roman"/>
        </w:rPr>
        <w:t>‘the dynamic interaction between changing external dynamics affecting rural households, and internal dynamics that constantly reconfigu</w:t>
      </w:r>
      <w:r w:rsidR="00211A23" w:rsidRPr="00E91EF4">
        <w:rPr>
          <w:rFonts w:ascii="Times New Roman" w:hAnsi="Times New Roman" w:cs="Times New Roman"/>
        </w:rPr>
        <w:t>re the field of the household’,</w:t>
      </w:r>
      <w:r w:rsidR="003F066D" w:rsidRPr="00E91EF4">
        <w:rPr>
          <w:rFonts w:ascii="Times New Roman" w:hAnsi="Times New Roman" w:cs="Times New Roman"/>
          <w:lang w:val="en-US"/>
        </w:rPr>
        <w:t xml:space="preserve"> </w:t>
      </w:r>
      <w:proofErr w:type="spellStart"/>
      <w:r w:rsidR="00715F39" w:rsidRPr="00E91EF4">
        <w:rPr>
          <w:rFonts w:ascii="Times New Roman" w:hAnsi="Times New Roman" w:cs="Times New Roman"/>
        </w:rPr>
        <w:t>Huijsmans</w:t>
      </w:r>
      <w:proofErr w:type="spellEnd"/>
      <w:r w:rsidR="00715F39" w:rsidRPr="00E91EF4">
        <w:rPr>
          <w:rFonts w:ascii="Times New Roman" w:hAnsi="Times New Roman" w:cs="Times New Roman"/>
        </w:rPr>
        <w:t xml:space="preserve">’ (this </w:t>
      </w:r>
      <w:r w:rsidR="00B32CCA">
        <w:rPr>
          <w:rFonts w:ascii="Times New Roman" w:hAnsi="Times New Roman" w:cs="Times New Roman"/>
        </w:rPr>
        <w:t>issue</w:t>
      </w:r>
      <w:r w:rsidR="00715F39" w:rsidRPr="00E91EF4">
        <w:rPr>
          <w:rFonts w:ascii="Times New Roman" w:hAnsi="Times New Roman" w:cs="Times New Roman"/>
        </w:rPr>
        <w:t>) definition</w:t>
      </w:r>
      <w:r w:rsidR="003F066D" w:rsidRPr="00E91EF4">
        <w:rPr>
          <w:rFonts w:ascii="Times New Roman" w:hAnsi="Times New Roman" w:cs="Times New Roman"/>
        </w:rPr>
        <w:t xml:space="preserve"> of the term ‘flux’ is </w:t>
      </w:r>
      <w:r w:rsidR="008F4977" w:rsidRPr="00E91EF4">
        <w:rPr>
          <w:rFonts w:ascii="Times New Roman" w:hAnsi="Times New Roman" w:cs="Times New Roman"/>
        </w:rPr>
        <w:t xml:space="preserve">thus </w:t>
      </w:r>
      <w:r w:rsidR="003F066D" w:rsidRPr="00E91EF4">
        <w:rPr>
          <w:rFonts w:ascii="Times New Roman" w:hAnsi="Times New Roman" w:cs="Times New Roman"/>
        </w:rPr>
        <w:t xml:space="preserve">representative of the analytical stance which the </w:t>
      </w:r>
      <w:r w:rsidR="0031271F">
        <w:rPr>
          <w:rFonts w:ascii="Times New Roman" w:hAnsi="Times New Roman" w:cs="Times New Roman"/>
        </w:rPr>
        <w:t>Special Issue</w:t>
      </w:r>
      <w:r w:rsidR="003F066D" w:rsidRPr="00E91EF4">
        <w:rPr>
          <w:rFonts w:ascii="Times New Roman" w:hAnsi="Times New Roman" w:cs="Times New Roman"/>
        </w:rPr>
        <w:t xml:space="preserve"> and its contributors take. </w:t>
      </w:r>
    </w:p>
    <w:p w14:paraId="501DD453" w14:textId="77777777" w:rsidR="00EF176C" w:rsidRPr="00E91EF4" w:rsidRDefault="00EF176C" w:rsidP="00C05F64">
      <w:pPr>
        <w:widowControl w:val="0"/>
        <w:autoSpaceDE w:val="0"/>
        <w:autoSpaceDN w:val="0"/>
        <w:adjustRightInd w:val="0"/>
        <w:spacing w:line="360" w:lineRule="auto"/>
        <w:jc w:val="both"/>
        <w:rPr>
          <w:rFonts w:ascii="Times New Roman" w:hAnsi="Times New Roman" w:cs="Times New Roman"/>
          <w:lang w:val="en-US"/>
        </w:rPr>
      </w:pPr>
    </w:p>
    <w:p w14:paraId="2367576F" w14:textId="77777777" w:rsidR="00C81F42" w:rsidRPr="00E91EF4" w:rsidRDefault="000550F4" w:rsidP="00C05F64">
      <w:pPr>
        <w:widowControl w:val="0"/>
        <w:autoSpaceDE w:val="0"/>
        <w:autoSpaceDN w:val="0"/>
        <w:adjustRightInd w:val="0"/>
        <w:spacing w:line="360" w:lineRule="auto"/>
        <w:jc w:val="both"/>
        <w:rPr>
          <w:rFonts w:ascii="Times New Roman" w:hAnsi="Times New Roman" w:cs="Times New Roman"/>
          <w:b/>
          <w:lang w:val="en-US"/>
        </w:rPr>
      </w:pPr>
      <w:r w:rsidRPr="00E91EF4">
        <w:rPr>
          <w:rFonts w:ascii="Times New Roman" w:hAnsi="Times New Roman" w:cs="Times New Roman"/>
          <w:b/>
          <w:lang w:val="en-US"/>
        </w:rPr>
        <w:t>Dynamism</w:t>
      </w:r>
      <w:r w:rsidR="006D18AD" w:rsidRPr="00E91EF4">
        <w:rPr>
          <w:rFonts w:ascii="Times New Roman" w:hAnsi="Times New Roman" w:cs="Times New Roman"/>
          <w:b/>
          <w:lang w:val="en-US"/>
        </w:rPr>
        <w:t xml:space="preserve"> and the </w:t>
      </w:r>
      <w:r w:rsidR="00AC4C20" w:rsidRPr="00E91EF4">
        <w:rPr>
          <w:rFonts w:ascii="Times New Roman" w:hAnsi="Times New Roman" w:cs="Times New Roman"/>
          <w:b/>
          <w:lang w:val="en-US"/>
        </w:rPr>
        <w:t xml:space="preserve">Domestic </w:t>
      </w:r>
      <w:proofErr w:type="spellStart"/>
      <w:r w:rsidR="00AC4C20" w:rsidRPr="00E91EF4">
        <w:rPr>
          <w:rFonts w:ascii="Times New Roman" w:hAnsi="Times New Roman" w:cs="Times New Roman"/>
          <w:b/>
          <w:lang w:val="en-US"/>
        </w:rPr>
        <w:t>Life</w:t>
      </w:r>
      <w:r w:rsidR="006D18AD" w:rsidRPr="00E91EF4">
        <w:rPr>
          <w:rFonts w:ascii="Times New Roman" w:hAnsi="Times New Roman" w:cs="Times New Roman"/>
          <w:b/>
          <w:lang w:val="en-US"/>
        </w:rPr>
        <w:t>course</w:t>
      </w:r>
      <w:proofErr w:type="spellEnd"/>
    </w:p>
    <w:p w14:paraId="4E920AA6" w14:textId="77777777" w:rsidR="008A3CAE" w:rsidRPr="00E91EF4" w:rsidRDefault="008A3CAE" w:rsidP="00C05F64">
      <w:pPr>
        <w:widowControl w:val="0"/>
        <w:autoSpaceDE w:val="0"/>
        <w:autoSpaceDN w:val="0"/>
        <w:adjustRightInd w:val="0"/>
        <w:spacing w:line="360" w:lineRule="auto"/>
        <w:jc w:val="both"/>
        <w:rPr>
          <w:rFonts w:ascii="Times New Roman" w:hAnsi="Times New Roman" w:cs="Times New Roman"/>
          <w:b/>
          <w:lang w:val="en-US"/>
        </w:rPr>
      </w:pPr>
    </w:p>
    <w:p w14:paraId="53AF6D87" w14:textId="77777777" w:rsidR="00A00DF8" w:rsidRPr="00E91EF4" w:rsidRDefault="00375401" w:rsidP="00C05F64">
      <w:pPr>
        <w:widowControl w:val="0"/>
        <w:autoSpaceDE w:val="0"/>
        <w:autoSpaceDN w:val="0"/>
        <w:adjustRightInd w:val="0"/>
        <w:spacing w:line="360" w:lineRule="auto"/>
        <w:jc w:val="both"/>
        <w:rPr>
          <w:rFonts w:ascii="Times New Roman" w:hAnsi="Times New Roman" w:cs="Times New Roman"/>
        </w:rPr>
      </w:pPr>
      <w:r w:rsidRPr="00E91EF4">
        <w:rPr>
          <w:rFonts w:ascii="Times New Roman" w:hAnsi="Times New Roman" w:cs="Times New Roman"/>
          <w:lang w:val="en-US"/>
        </w:rPr>
        <w:t>T</w:t>
      </w:r>
      <w:r w:rsidR="005D551D" w:rsidRPr="00E91EF4">
        <w:rPr>
          <w:rFonts w:ascii="Times New Roman" w:hAnsi="Times New Roman" w:cs="Times New Roman"/>
          <w:lang w:val="en-US"/>
        </w:rPr>
        <w:t xml:space="preserve">he household in this </w:t>
      </w:r>
      <w:r w:rsidR="0031271F">
        <w:rPr>
          <w:rFonts w:ascii="Times New Roman" w:hAnsi="Times New Roman" w:cs="Times New Roman"/>
          <w:lang w:val="en-US"/>
        </w:rPr>
        <w:t>Special Issue</w:t>
      </w:r>
      <w:r w:rsidR="005D551D" w:rsidRPr="00E91EF4">
        <w:rPr>
          <w:rFonts w:ascii="Times New Roman" w:hAnsi="Times New Roman" w:cs="Times New Roman"/>
          <w:lang w:val="en-US"/>
        </w:rPr>
        <w:t xml:space="preserve"> is shown to be </w:t>
      </w:r>
      <w:r w:rsidR="001056EB" w:rsidRPr="00E91EF4">
        <w:rPr>
          <w:rFonts w:ascii="Times New Roman" w:hAnsi="Times New Roman" w:cs="Times New Roman"/>
          <w:lang w:val="en-US"/>
        </w:rPr>
        <w:t xml:space="preserve">a </w:t>
      </w:r>
      <w:r w:rsidR="005D551D" w:rsidRPr="00E91EF4">
        <w:rPr>
          <w:rFonts w:ascii="Times New Roman" w:hAnsi="Times New Roman" w:cs="Times New Roman"/>
          <w:lang w:val="en-US"/>
        </w:rPr>
        <w:t>dynamic e</w:t>
      </w:r>
      <w:r w:rsidR="00D71BBF" w:rsidRPr="00E91EF4">
        <w:rPr>
          <w:rFonts w:ascii="Times New Roman" w:hAnsi="Times New Roman" w:cs="Times New Roman"/>
          <w:lang w:val="en-US"/>
        </w:rPr>
        <w:t>ntity that like its inhabitants</w:t>
      </w:r>
      <w:r w:rsidR="005D551D" w:rsidRPr="00E91EF4">
        <w:rPr>
          <w:rFonts w:ascii="Times New Roman" w:hAnsi="Times New Roman" w:cs="Times New Roman"/>
          <w:lang w:val="en-US"/>
        </w:rPr>
        <w:t xml:space="preserve"> has </w:t>
      </w:r>
      <w:r w:rsidR="003C5564" w:rsidRPr="00E91EF4">
        <w:rPr>
          <w:rFonts w:ascii="Times New Roman" w:hAnsi="Times New Roman" w:cs="Times New Roman"/>
          <w:lang w:val="en-US"/>
        </w:rPr>
        <w:t>its own</w:t>
      </w:r>
      <w:r w:rsidR="00715F39" w:rsidRPr="00E91EF4">
        <w:rPr>
          <w:rFonts w:ascii="Times New Roman" w:hAnsi="Times New Roman" w:cs="Times New Roman"/>
          <w:lang w:val="en-US"/>
        </w:rPr>
        <w:t xml:space="preserve"> shifting</w:t>
      </w:r>
      <w:r w:rsidR="00263D8B" w:rsidRPr="00E91EF4">
        <w:rPr>
          <w:rFonts w:ascii="Times New Roman" w:hAnsi="Times New Roman" w:cs="Times New Roman"/>
          <w:lang w:val="en-US"/>
        </w:rPr>
        <w:t xml:space="preserve"> </w:t>
      </w:r>
      <w:proofErr w:type="spellStart"/>
      <w:r w:rsidR="005D551D" w:rsidRPr="00E91EF4">
        <w:rPr>
          <w:rFonts w:ascii="Times New Roman" w:hAnsi="Times New Roman" w:cs="Times New Roman"/>
          <w:lang w:val="en-US"/>
        </w:rPr>
        <w:t>lifecourse</w:t>
      </w:r>
      <w:proofErr w:type="spellEnd"/>
      <w:r w:rsidR="00715F39" w:rsidRPr="00E91EF4">
        <w:rPr>
          <w:rFonts w:ascii="Times New Roman" w:hAnsi="Times New Roman" w:cs="Times New Roman"/>
          <w:lang w:val="en-US"/>
        </w:rPr>
        <w:t xml:space="preserve"> and form. </w:t>
      </w:r>
      <w:r w:rsidR="00A82364" w:rsidRPr="00E91EF4">
        <w:rPr>
          <w:rFonts w:ascii="Times New Roman" w:hAnsi="Times New Roman" w:cs="Times New Roman"/>
          <w:lang w:val="en-US"/>
        </w:rPr>
        <w:t xml:space="preserve">Just as the concept of </w:t>
      </w:r>
      <w:proofErr w:type="spellStart"/>
      <w:r w:rsidR="00A82364" w:rsidRPr="00E91EF4">
        <w:rPr>
          <w:rFonts w:ascii="Times New Roman" w:hAnsi="Times New Roman" w:cs="Times New Roman"/>
          <w:lang w:val="en-US"/>
        </w:rPr>
        <w:t>lifecourse</w:t>
      </w:r>
      <w:proofErr w:type="spellEnd"/>
      <w:r w:rsidR="00A82364" w:rsidRPr="00E91EF4">
        <w:rPr>
          <w:rFonts w:ascii="Times New Roman" w:hAnsi="Times New Roman" w:cs="Times New Roman"/>
          <w:lang w:val="en-US"/>
        </w:rPr>
        <w:t xml:space="preserve"> has been </w:t>
      </w:r>
      <w:r w:rsidR="00A82364" w:rsidRPr="00E91EF4">
        <w:rPr>
          <w:rFonts w:ascii="Times New Roman" w:hAnsi="Times New Roman" w:cs="Times New Roman"/>
        </w:rPr>
        <w:t>‘adopted as a way of envisaging the passage of a lifetime less as the mechanical turning of a wheel and more as the unpredictable flow of riv</w:t>
      </w:r>
      <w:r w:rsidR="006829CA" w:rsidRPr="00E91EF4">
        <w:rPr>
          <w:rFonts w:ascii="Times New Roman" w:hAnsi="Times New Roman" w:cs="Times New Roman"/>
        </w:rPr>
        <w:t>er’ (Hockey and James</w:t>
      </w:r>
      <w:r w:rsidR="00780C35">
        <w:rPr>
          <w:rFonts w:ascii="Times New Roman" w:hAnsi="Times New Roman" w:cs="Times New Roman"/>
        </w:rPr>
        <w:t>,</w:t>
      </w:r>
      <w:r w:rsidR="006829CA" w:rsidRPr="00E91EF4">
        <w:rPr>
          <w:rFonts w:ascii="Times New Roman" w:hAnsi="Times New Roman" w:cs="Times New Roman"/>
        </w:rPr>
        <w:t xml:space="preserve"> 2003: </w:t>
      </w:r>
      <w:r w:rsidR="00211A23" w:rsidRPr="00E91EF4">
        <w:rPr>
          <w:rFonts w:ascii="Times New Roman" w:hAnsi="Times New Roman" w:cs="Times New Roman"/>
        </w:rPr>
        <w:t xml:space="preserve">5), a </w:t>
      </w:r>
      <w:r w:rsidR="00A00DF8" w:rsidRPr="00E91EF4">
        <w:rPr>
          <w:rFonts w:ascii="Times New Roman" w:hAnsi="Times New Roman" w:cs="Times New Roman"/>
          <w:lang w:val="en-US"/>
        </w:rPr>
        <w:t>heterogeneity and</w:t>
      </w:r>
      <w:r w:rsidR="00211A23" w:rsidRPr="00E91EF4">
        <w:rPr>
          <w:rFonts w:ascii="Times New Roman" w:hAnsi="Times New Roman" w:cs="Times New Roman"/>
          <w:lang w:val="en-US"/>
        </w:rPr>
        <w:t xml:space="preserve"> non-linearity characterizes </w:t>
      </w:r>
      <w:r w:rsidR="005239EC" w:rsidRPr="00E91EF4">
        <w:rPr>
          <w:rFonts w:ascii="Times New Roman" w:hAnsi="Times New Roman" w:cs="Times New Roman"/>
          <w:lang w:val="en-US"/>
        </w:rPr>
        <w:t xml:space="preserve">many of the domestic life experiences captured in this </w:t>
      </w:r>
      <w:r w:rsidR="0031271F">
        <w:rPr>
          <w:rFonts w:ascii="Times New Roman" w:hAnsi="Times New Roman" w:cs="Times New Roman"/>
          <w:lang w:val="en-US"/>
        </w:rPr>
        <w:t>Special Issue</w:t>
      </w:r>
      <w:r w:rsidR="005239EC" w:rsidRPr="00E91EF4">
        <w:rPr>
          <w:rFonts w:ascii="Times New Roman" w:hAnsi="Times New Roman" w:cs="Times New Roman"/>
          <w:lang w:val="en-US"/>
        </w:rPr>
        <w:t>.</w:t>
      </w:r>
      <w:r w:rsidR="005239EC" w:rsidRPr="00E91EF4">
        <w:rPr>
          <w:rFonts w:ascii="Times New Roman" w:hAnsi="Times New Roman" w:cs="Times New Roman"/>
        </w:rPr>
        <w:t xml:space="preserve"> </w:t>
      </w:r>
    </w:p>
    <w:p w14:paraId="0C09AB1D" w14:textId="77777777" w:rsidR="00A00DF8" w:rsidRPr="00E91EF4" w:rsidRDefault="00A00DF8" w:rsidP="00C05F64">
      <w:pPr>
        <w:widowControl w:val="0"/>
        <w:autoSpaceDE w:val="0"/>
        <w:autoSpaceDN w:val="0"/>
        <w:adjustRightInd w:val="0"/>
        <w:spacing w:line="360" w:lineRule="auto"/>
        <w:jc w:val="both"/>
        <w:rPr>
          <w:rFonts w:ascii="Times New Roman" w:hAnsi="Times New Roman" w:cs="Times New Roman"/>
        </w:rPr>
      </w:pPr>
    </w:p>
    <w:p w14:paraId="69F62D8E" w14:textId="77777777" w:rsidR="00C16760" w:rsidRPr="00E91EF4" w:rsidRDefault="007F0EB3" w:rsidP="00C05F64">
      <w:pPr>
        <w:widowControl w:val="0"/>
        <w:autoSpaceDE w:val="0"/>
        <w:autoSpaceDN w:val="0"/>
        <w:adjustRightInd w:val="0"/>
        <w:spacing w:line="360" w:lineRule="auto"/>
        <w:jc w:val="both"/>
        <w:rPr>
          <w:rFonts w:ascii="Times New Roman" w:hAnsi="Times New Roman" w:cs="Times New Roman"/>
          <w:lang w:val="en-US"/>
        </w:rPr>
      </w:pPr>
      <w:r w:rsidRPr="00E91EF4">
        <w:rPr>
          <w:rFonts w:ascii="Times New Roman" w:hAnsi="Times New Roman" w:cs="Times New Roman"/>
          <w:lang w:val="en-US"/>
        </w:rPr>
        <w:t>The first two</w:t>
      </w:r>
      <w:r w:rsidR="0013480F" w:rsidRPr="00E91EF4">
        <w:rPr>
          <w:rFonts w:ascii="Times New Roman" w:hAnsi="Times New Roman" w:cs="Times New Roman"/>
          <w:lang w:val="en-US"/>
        </w:rPr>
        <w:t xml:space="preserve"> papers, for example, focus on</w:t>
      </w:r>
      <w:r w:rsidR="00B57DE7" w:rsidRPr="00E91EF4">
        <w:rPr>
          <w:rFonts w:ascii="Times New Roman" w:hAnsi="Times New Roman" w:cs="Times New Roman"/>
          <w:lang w:val="en-US"/>
        </w:rPr>
        <w:t xml:space="preserve"> </w:t>
      </w:r>
      <w:r w:rsidR="0013480F" w:rsidRPr="00E91EF4">
        <w:rPr>
          <w:rFonts w:ascii="Times New Roman" w:hAnsi="Times New Roman" w:cs="Times New Roman"/>
          <w:lang w:val="en-US"/>
        </w:rPr>
        <w:t>marriage</w:t>
      </w:r>
      <w:r w:rsidR="00A00DF8" w:rsidRPr="00E91EF4">
        <w:rPr>
          <w:rFonts w:ascii="Times New Roman" w:hAnsi="Times New Roman" w:cs="Times New Roman"/>
          <w:lang w:val="en-US"/>
        </w:rPr>
        <w:t xml:space="preserve"> and</w:t>
      </w:r>
      <w:r w:rsidR="00211A23" w:rsidRPr="00E91EF4">
        <w:rPr>
          <w:rFonts w:ascii="Times New Roman" w:hAnsi="Times New Roman" w:cs="Times New Roman"/>
          <w:lang w:val="en-US"/>
        </w:rPr>
        <w:t xml:space="preserve"> its dissolution (</w:t>
      </w:r>
      <w:r w:rsidR="001E1241" w:rsidRPr="00E91EF4">
        <w:rPr>
          <w:rFonts w:ascii="Times New Roman" w:hAnsi="Times New Roman" w:cs="Times New Roman"/>
          <w:lang w:val="en-US"/>
        </w:rPr>
        <w:t>Brickell</w:t>
      </w:r>
      <w:r w:rsidR="00211A23" w:rsidRPr="00E91EF4">
        <w:rPr>
          <w:rFonts w:ascii="Times New Roman" w:hAnsi="Times New Roman" w:cs="Times New Roman"/>
          <w:lang w:val="en-US"/>
        </w:rPr>
        <w:t xml:space="preserve"> and Locke </w:t>
      </w:r>
      <w:r w:rsidR="00A00DF8" w:rsidRPr="00E91EF4">
        <w:rPr>
          <w:rFonts w:ascii="Times New Roman" w:hAnsi="Times New Roman" w:cs="Times New Roman"/>
          <w:i/>
          <w:lang w:val="en-US"/>
        </w:rPr>
        <w:t>et al</w:t>
      </w:r>
      <w:r w:rsidR="00A00DF8" w:rsidRPr="00E91EF4">
        <w:rPr>
          <w:rFonts w:ascii="Times New Roman" w:hAnsi="Times New Roman" w:cs="Times New Roman"/>
          <w:lang w:val="en-US"/>
        </w:rPr>
        <w:t xml:space="preserve"> </w:t>
      </w:r>
      <w:r w:rsidR="00211A23" w:rsidRPr="00E91EF4">
        <w:rPr>
          <w:rFonts w:ascii="Times New Roman" w:hAnsi="Times New Roman" w:cs="Times New Roman"/>
          <w:lang w:val="en-US"/>
        </w:rPr>
        <w:t>respectively</w:t>
      </w:r>
      <w:r w:rsidR="001E1241" w:rsidRPr="00E91EF4">
        <w:rPr>
          <w:rFonts w:ascii="Times New Roman" w:hAnsi="Times New Roman" w:cs="Times New Roman"/>
          <w:lang w:val="en-US"/>
        </w:rPr>
        <w:t>)</w:t>
      </w:r>
      <w:r w:rsidR="00FB7B7E" w:rsidRPr="00E91EF4">
        <w:rPr>
          <w:rFonts w:ascii="Times New Roman" w:hAnsi="Times New Roman" w:cs="Times New Roman"/>
          <w:lang w:val="en-US"/>
        </w:rPr>
        <w:t xml:space="preserve">. </w:t>
      </w:r>
      <w:r w:rsidR="00211A23" w:rsidRPr="00E91EF4">
        <w:rPr>
          <w:rFonts w:ascii="Times New Roman" w:hAnsi="Times New Roman" w:cs="Times New Roman"/>
          <w:lang w:val="en-US"/>
        </w:rPr>
        <w:t xml:space="preserve">In a rural Cambodian setting, </w:t>
      </w:r>
      <w:r w:rsidR="001E1241" w:rsidRPr="00E91EF4">
        <w:rPr>
          <w:rFonts w:ascii="Times New Roman" w:hAnsi="Times New Roman" w:cs="Times New Roman"/>
          <w:lang w:val="en-US"/>
        </w:rPr>
        <w:t xml:space="preserve">Brickell </w:t>
      </w:r>
      <w:r w:rsidR="00211A23" w:rsidRPr="00E91EF4">
        <w:rPr>
          <w:rFonts w:ascii="Times New Roman" w:hAnsi="Times New Roman" w:cs="Times New Roman"/>
          <w:lang w:val="en-US"/>
        </w:rPr>
        <w:t xml:space="preserve">hones in </w:t>
      </w:r>
      <w:r w:rsidR="001E1241" w:rsidRPr="00E91EF4">
        <w:rPr>
          <w:rFonts w:ascii="Times New Roman" w:hAnsi="Times New Roman" w:cs="Times New Roman"/>
          <w:lang w:val="en-US"/>
        </w:rPr>
        <w:t xml:space="preserve">on </w:t>
      </w:r>
      <w:r w:rsidR="001E1241" w:rsidRPr="00E91EF4">
        <w:rPr>
          <w:rFonts w:ascii="Times New Roman" w:hAnsi="Times New Roman" w:cs="Times New Roman"/>
        </w:rPr>
        <w:t>domestic rupture and home unmaking as part of household fluidity reflected</w:t>
      </w:r>
      <w:r w:rsidR="00113D12" w:rsidRPr="00E91EF4">
        <w:rPr>
          <w:rFonts w:ascii="Times New Roman" w:hAnsi="Times New Roman" w:cs="Times New Roman"/>
        </w:rPr>
        <w:t xml:space="preserve"> in the </w:t>
      </w:r>
      <w:r w:rsidR="007A0E63" w:rsidRPr="00E91EF4">
        <w:rPr>
          <w:rFonts w:ascii="Times New Roman" w:hAnsi="Times New Roman" w:cs="Times New Roman"/>
        </w:rPr>
        <w:t xml:space="preserve">changing </w:t>
      </w:r>
      <w:r w:rsidR="00113D12" w:rsidRPr="00E91EF4">
        <w:rPr>
          <w:rFonts w:ascii="Times New Roman" w:hAnsi="Times New Roman" w:cs="Times New Roman"/>
        </w:rPr>
        <w:t>marital culture of</w:t>
      </w:r>
      <w:r w:rsidR="007A0E63" w:rsidRPr="00E91EF4">
        <w:rPr>
          <w:rFonts w:ascii="Times New Roman" w:hAnsi="Times New Roman" w:cs="Times New Roman"/>
        </w:rPr>
        <w:t xml:space="preserve"> participants’ houses</w:t>
      </w:r>
      <w:r w:rsidR="00113D12" w:rsidRPr="00E91EF4">
        <w:rPr>
          <w:rFonts w:ascii="Times New Roman" w:hAnsi="Times New Roman" w:cs="Times New Roman"/>
        </w:rPr>
        <w:t>.</w:t>
      </w:r>
      <w:r w:rsidR="007911F4" w:rsidRPr="00E91EF4">
        <w:rPr>
          <w:rFonts w:ascii="Times New Roman" w:hAnsi="Times New Roman" w:cs="Times New Roman"/>
        </w:rPr>
        <w:t xml:space="preserve"> </w:t>
      </w:r>
      <w:r w:rsidR="00034683" w:rsidRPr="00E91EF4">
        <w:rPr>
          <w:rFonts w:ascii="Times New Roman" w:hAnsi="Times New Roman" w:cs="Times New Roman"/>
        </w:rPr>
        <w:t>Marital breakdown can be quite literally ‘read’</w:t>
      </w:r>
      <w:r w:rsidR="00EF4909" w:rsidRPr="00E91EF4">
        <w:rPr>
          <w:rFonts w:ascii="Times New Roman" w:hAnsi="Times New Roman" w:cs="Times New Roman"/>
        </w:rPr>
        <w:t xml:space="preserve"> th</w:t>
      </w:r>
      <w:r w:rsidR="00B852DE" w:rsidRPr="00E91EF4">
        <w:rPr>
          <w:rFonts w:ascii="Times New Roman" w:hAnsi="Times New Roman" w:cs="Times New Roman"/>
        </w:rPr>
        <w:t>rough the literal separation,</w:t>
      </w:r>
      <w:r w:rsidR="00EF4909" w:rsidRPr="00E91EF4">
        <w:rPr>
          <w:rFonts w:ascii="Times New Roman" w:hAnsi="Times New Roman" w:cs="Times New Roman"/>
        </w:rPr>
        <w:t xml:space="preserve"> dismantling</w:t>
      </w:r>
      <w:r w:rsidR="00B852DE" w:rsidRPr="00E91EF4">
        <w:rPr>
          <w:rFonts w:ascii="Times New Roman" w:hAnsi="Times New Roman" w:cs="Times New Roman"/>
        </w:rPr>
        <w:t xml:space="preserve"> and </w:t>
      </w:r>
      <w:r w:rsidR="00715F39" w:rsidRPr="00E91EF4">
        <w:rPr>
          <w:rFonts w:ascii="Times New Roman" w:hAnsi="Times New Roman" w:cs="Times New Roman"/>
        </w:rPr>
        <w:t xml:space="preserve">movement </w:t>
      </w:r>
      <w:r w:rsidR="00EF4909" w:rsidRPr="00E91EF4">
        <w:rPr>
          <w:rFonts w:ascii="Times New Roman" w:hAnsi="Times New Roman" w:cs="Times New Roman"/>
        </w:rPr>
        <w:t xml:space="preserve">of the </w:t>
      </w:r>
      <w:r w:rsidR="00B852DE" w:rsidRPr="00E91EF4">
        <w:rPr>
          <w:rFonts w:ascii="Times New Roman" w:hAnsi="Times New Roman" w:cs="Times New Roman"/>
        </w:rPr>
        <w:t xml:space="preserve">entire </w:t>
      </w:r>
      <w:r w:rsidR="00EF4909" w:rsidRPr="00E91EF4">
        <w:rPr>
          <w:rFonts w:ascii="Times New Roman" w:hAnsi="Times New Roman" w:cs="Times New Roman"/>
        </w:rPr>
        <w:t>conjugal dwelling</w:t>
      </w:r>
      <w:r w:rsidR="00D71BBF" w:rsidRPr="00E91EF4">
        <w:rPr>
          <w:rFonts w:ascii="Times New Roman" w:hAnsi="Times New Roman" w:cs="Times New Roman"/>
        </w:rPr>
        <w:t xml:space="preserve"> to a different location</w:t>
      </w:r>
      <w:r w:rsidR="00034683" w:rsidRPr="00E91EF4">
        <w:rPr>
          <w:rFonts w:ascii="Times New Roman" w:hAnsi="Times New Roman" w:cs="Times New Roman"/>
        </w:rPr>
        <w:t xml:space="preserve">. Yet </w:t>
      </w:r>
      <w:r w:rsidR="00EF4909" w:rsidRPr="00E91EF4">
        <w:rPr>
          <w:rFonts w:ascii="Times New Roman" w:hAnsi="Times New Roman" w:cs="Times New Roman"/>
        </w:rPr>
        <w:t xml:space="preserve">given </w:t>
      </w:r>
      <w:r w:rsidR="00F97EF0" w:rsidRPr="00E91EF4">
        <w:rPr>
          <w:rFonts w:ascii="Times New Roman" w:hAnsi="Times New Roman" w:cs="Times New Roman"/>
        </w:rPr>
        <w:t xml:space="preserve">a combination of </w:t>
      </w:r>
      <w:r w:rsidR="00034683" w:rsidRPr="00E91EF4">
        <w:rPr>
          <w:rFonts w:ascii="Times New Roman" w:hAnsi="Times New Roman" w:cs="Times New Roman"/>
        </w:rPr>
        <w:t xml:space="preserve">insecure </w:t>
      </w:r>
      <w:r w:rsidR="00C6207D" w:rsidRPr="00E91EF4">
        <w:rPr>
          <w:rFonts w:ascii="Times New Roman" w:hAnsi="Times New Roman" w:cs="Times New Roman"/>
        </w:rPr>
        <w:t>land tenure, non-legal</w:t>
      </w:r>
      <w:r w:rsidR="00221F14" w:rsidRPr="00E91EF4">
        <w:rPr>
          <w:rFonts w:ascii="Times New Roman" w:hAnsi="Times New Roman" w:cs="Times New Roman"/>
        </w:rPr>
        <w:t xml:space="preserve"> marriage, and</w:t>
      </w:r>
      <w:r w:rsidR="00107103" w:rsidRPr="00E91EF4">
        <w:rPr>
          <w:rFonts w:ascii="Times New Roman" w:hAnsi="Times New Roman" w:cs="Times New Roman"/>
        </w:rPr>
        <w:t xml:space="preserve"> a tendency</w:t>
      </w:r>
      <w:r w:rsidR="00D71BBF" w:rsidRPr="00E91EF4">
        <w:rPr>
          <w:rFonts w:ascii="Times New Roman" w:hAnsi="Times New Roman" w:cs="Times New Roman"/>
        </w:rPr>
        <w:t xml:space="preserve"> towards</w:t>
      </w:r>
      <w:r w:rsidR="00F42DEE" w:rsidRPr="00E91EF4">
        <w:rPr>
          <w:rFonts w:ascii="Times New Roman" w:hAnsi="Times New Roman" w:cs="Times New Roman"/>
        </w:rPr>
        <w:t xml:space="preserve"> polygamy</w:t>
      </w:r>
      <w:r w:rsidR="00221F14" w:rsidRPr="00E91EF4">
        <w:rPr>
          <w:rFonts w:ascii="Times New Roman" w:hAnsi="Times New Roman" w:cs="Times New Roman"/>
        </w:rPr>
        <w:t xml:space="preserve">, </w:t>
      </w:r>
      <w:r w:rsidR="00107103" w:rsidRPr="00E91EF4">
        <w:rPr>
          <w:rFonts w:ascii="Times New Roman" w:hAnsi="Times New Roman" w:cs="Times New Roman"/>
        </w:rPr>
        <w:t>the marital household rarely meets a finite end</w:t>
      </w:r>
      <w:r w:rsidR="003C5564" w:rsidRPr="00E91EF4">
        <w:rPr>
          <w:rFonts w:ascii="Times New Roman" w:hAnsi="Times New Roman" w:cs="Times New Roman"/>
        </w:rPr>
        <w:t xml:space="preserve"> and remains often in ‘flux’</w:t>
      </w:r>
      <w:r w:rsidR="00107103" w:rsidRPr="00E91EF4">
        <w:rPr>
          <w:rFonts w:ascii="Times New Roman" w:hAnsi="Times New Roman" w:cs="Times New Roman"/>
        </w:rPr>
        <w:t xml:space="preserve"> as spousal retur</w:t>
      </w:r>
      <w:r w:rsidR="00F42DEE" w:rsidRPr="00E91EF4">
        <w:rPr>
          <w:rFonts w:ascii="Times New Roman" w:hAnsi="Times New Roman" w:cs="Times New Roman"/>
        </w:rPr>
        <w:t>n to claim land or re-kindle a</w:t>
      </w:r>
      <w:r w:rsidR="00D71BBF" w:rsidRPr="00E91EF4">
        <w:rPr>
          <w:rFonts w:ascii="Times New Roman" w:hAnsi="Times New Roman" w:cs="Times New Roman"/>
        </w:rPr>
        <w:t xml:space="preserve"> relationship is</w:t>
      </w:r>
      <w:r w:rsidR="00107103" w:rsidRPr="00E91EF4">
        <w:rPr>
          <w:rFonts w:ascii="Times New Roman" w:hAnsi="Times New Roman" w:cs="Times New Roman"/>
        </w:rPr>
        <w:t xml:space="preserve"> habitually experienced by women. </w:t>
      </w:r>
      <w:r w:rsidR="00884594" w:rsidRPr="00E91EF4">
        <w:rPr>
          <w:rFonts w:ascii="Times New Roman" w:hAnsi="Times New Roman" w:cs="Times New Roman"/>
        </w:rPr>
        <w:t>The challenge to lin</w:t>
      </w:r>
      <w:r w:rsidR="00E93E6E" w:rsidRPr="00E91EF4">
        <w:rPr>
          <w:rFonts w:ascii="Times New Roman" w:hAnsi="Times New Roman" w:cs="Times New Roman"/>
        </w:rPr>
        <w:t xml:space="preserve">ear </w:t>
      </w:r>
      <w:proofErr w:type="spellStart"/>
      <w:r w:rsidR="00E93E6E" w:rsidRPr="00E91EF4">
        <w:rPr>
          <w:rFonts w:ascii="Times New Roman" w:hAnsi="Times New Roman" w:cs="Times New Roman"/>
        </w:rPr>
        <w:t>lifecourse</w:t>
      </w:r>
      <w:proofErr w:type="spellEnd"/>
      <w:r w:rsidR="00E93E6E" w:rsidRPr="00E91EF4">
        <w:rPr>
          <w:rFonts w:ascii="Times New Roman" w:hAnsi="Times New Roman" w:cs="Times New Roman"/>
        </w:rPr>
        <w:t xml:space="preserve"> ideas are also developed</w:t>
      </w:r>
      <w:r w:rsidR="00884594" w:rsidRPr="00E91EF4">
        <w:rPr>
          <w:rFonts w:ascii="Times New Roman" w:hAnsi="Times New Roman" w:cs="Times New Roman"/>
        </w:rPr>
        <w:t xml:space="preserve"> in</w:t>
      </w:r>
      <w:r w:rsidR="007358C8" w:rsidRPr="00E91EF4">
        <w:rPr>
          <w:rFonts w:ascii="Times New Roman" w:hAnsi="Times New Roman" w:cs="Times New Roman"/>
        </w:rPr>
        <w:t xml:space="preserve"> the paper by Locke </w:t>
      </w:r>
      <w:r w:rsidR="007358C8" w:rsidRPr="00E91EF4">
        <w:rPr>
          <w:rFonts w:ascii="Times New Roman" w:hAnsi="Times New Roman" w:cs="Times New Roman"/>
          <w:i/>
        </w:rPr>
        <w:t>et al</w:t>
      </w:r>
      <w:r w:rsidR="007358C8" w:rsidRPr="00E91EF4">
        <w:rPr>
          <w:rFonts w:ascii="Times New Roman" w:hAnsi="Times New Roman" w:cs="Times New Roman"/>
        </w:rPr>
        <w:t xml:space="preserve"> </w:t>
      </w:r>
      <w:r w:rsidR="00A05853" w:rsidRPr="00E91EF4">
        <w:rPr>
          <w:rFonts w:ascii="Times New Roman" w:hAnsi="Times New Roman" w:cs="Times New Roman"/>
        </w:rPr>
        <w:t>who together consider</w:t>
      </w:r>
      <w:r w:rsidR="00884594" w:rsidRPr="00E91EF4">
        <w:rPr>
          <w:rFonts w:ascii="Times New Roman" w:hAnsi="Times New Roman" w:cs="Times New Roman"/>
        </w:rPr>
        <w:t xml:space="preserve"> the ‘disrupted marriages’ of low income men and women in Hanoi and </w:t>
      </w:r>
      <w:proofErr w:type="spellStart"/>
      <w:r w:rsidR="00884594" w:rsidRPr="00E91EF4">
        <w:rPr>
          <w:rFonts w:ascii="Times New Roman" w:hAnsi="Times New Roman" w:cs="Times New Roman"/>
        </w:rPr>
        <w:t>Ho</w:t>
      </w:r>
      <w:proofErr w:type="spellEnd"/>
      <w:r w:rsidR="00884594" w:rsidRPr="00E91EF4">
        <w:rPr>
          <w:rFonts w:ascii="Times New Roman" w:hAnsi="Times New Roman" w:cs="Times New Roman"/>
        </w:rPr>
        <w:t xml:space="preserve"> Chi Minh whose households have a history of internal migration.</w:t>
      </w:r>
      <w:r w:rsidR="00BC2E53" w:rsidRPr="00E91EF4">
        <w:rPr>
          <w:rFonts w:ascii="Times New Roman" w:hAnsi="Times New Roman" w:cs="Times New Roman"/>
        </w:rPr>
        <w:t xml:space="preserve"> Speaking to the marital and familial ‘challenges of </w:t>
      </w:r>
      <w:proofErr w:type="spellStart"/>
      <w:r w:rsidR="00BC2E53" w:rsidRPr="00E91EF4">
        <w:rPr>
          <w:rFonts w:ascii="Times New Roman" w:hAnsi="Times New Roman" w:cs="Times New Roman"/>
        </w:rPr>
        <w:t>householding</w:t>
      </w:r>
      <w:proofErr w:type="spellEnd"/>
      <w:r w:rsidR="00BC2E53" w:rsidRPr="00E91EF4">
        <w:rPr>
          <w:rFonts w:ascii="Times New Roman" w:hAnsi="Times New Roman" w:cs="Times New Roman"/>
        </w:rPr>
        <w:t xml:space="preserve"> across time and space’ </w:t>
      </w:r>
      <w:r w:rsidR="00715F39" w:rsidRPr="00E91EF4">
        <w:rPr>
          <w:rFonts w:ascii="Times New Roman" w:hAnsi="Times New Roman" w:cs="Times New Roman"/>
        </w:rPr>
        <w:t xml:space="preserve">in Vietnam, </w:t>
      </w:r>
      <w:r w:rsidR="00BC2E53" w:rsidRPr="00E91EF4">
        <w:rPr>
          <w:rFonts w:ascii="Times New Roman" w:hAnsi="Times New Roman" w:cs="Times New Roman"/>
        </w:rPr>
        <w:t xml:space="preserve">they illuminate how migration ‘is both </w:t>
      </w:r>
      <w:r w:rsidR="00BC2E53" w:rsidRPr="00E91EF4">
        <w:rPr>
          <w:rFonts w:ascii="Times New Roman" w:hAnsi="Times New Roman" w:cs="Times New Roman"/>
          <w:i/>
        </w:rPr>
        <w:t xml:space="preserve">about </w:t>
      </w:r>
      <w:r w:rsidR="00BC2E53" w:rsidRPr="00E91EF4">
        <w:rPr>
          <w:rFonts w:ascii="Times New Roman" w:hAnsi="Times New Roman" w:cs="Times New Roman"/>
        </w:rPr>
        <w:t xml:space="preserve">and in </w:t>
      </w:r>
      <w:r w:rsidR="00BC2E53" w:rsidRPr="00E91EF4">
        <w:rPr>
          <w:rFonts w:ascii="Times New Roman" w:hAnsi="Times New Roman" w:cs="Times New Roman"/>
          <w:i/>
        </w:rPr>
        <w:t>tension</w:t>
      </w:r>
      <w:r w:rsidR="00BC2E53" w:rsidRPr="00E91EF4">
        <w:rPr>
          <w:rFonts w:ascii="Times New Roman" w:hAnsi="Times New Roman" w:cs="Times New Roman"/>
        </w:rPr>
        <w:t xml:space="preserve"> with fulfilling family roles’ (emphasis in original). Complicati</w:t>
      </w:r>
      <w:r w:rsidR="00B035AB" w:rsidRPr="00E91EF4">
        <w:rPr>
          <w:rFonts w:ascii="Times New Roman" w:hAnsi="Times New Roman" w:cs="Times New Roman"/>
        </w:rPr>
        <w:t xml:space="preserve">ng scholarly </w:t>
      </w:r>
      <w:r w:rsidR="005C57DF" w:rsidRPr="00E91EF4">
        <w:rPr>
          <w:rFonts w:ascii="Times New Roman" w:hAnsi="Times New Roman" w:cs="Times New Roman"/>
        </w:rPr>
        <w:t xml:space="preserve">links </w:t>
      </w:r>
      <w:r w:rsidR="00BC2E53" w:rsidRPr="00E91EF4">
        <w:rPr>
          <w:rFonts w:ascii="Times New Roman" w:hAnsi="Times New Roman" w:cs="Times New Roman"/>
        </w:rPr>
        <w:t>made between mi</w:t>
      </w:r>
      <w:r w:rsidR="00E93E6E" w:rsidRPr="00E91EF4">
        <w:rPr>
          <w:rFonts w:ascii="Times New Roman" w:hAnsi="Times New Roman" w:cs="Times New Roman"/>
        </w:rPr>
        <w:t xml:space="preserve">gration and </w:t>
      </w:r>
      <w:r w:rsidR="00E93E6E" w:rsidRPr="00E91EF4">
        <w:rPr>
          <w:rFonts w:ascii="Times New Roman" w:hAnsi="Times New Roman" w:cs="Times New Roman"/>
        </w:rPr>
        <w:lastRenderedPageBreak/>
        <w:t xml:space="preserve">marital breakdown, </w:t>
      </w:r>
      <w:r w:rsidR="00BC2E53" w:rsidRPr="00E91EF4">
        <w:rPr>
          <w:rFonts w:ascii="Times New Roman" w:hAnsi="Times New Roman" w:cs="Times New Roman"/>
        </w:rPr>
        <w:t xml:space="preserve">they </w:t>
      </w:r>
      <w:r w:rsidR="00D33690" w:rsidRPr="00E91EF4">
        <w:rPr>
          <w:rFonts w:ascii="Times New Roman" w:hAnsi="Times New Roman" w:cs="Times New Roman"/>
        </w:rPr>
        <w:t>show</w:t>
      </w:r>
      <w:r w:rsidR="00373DA6" w:rsidRPr="00E91EF4">
        <w:rPr>
          <w:rFonts w:ascii="Times New Roman" w:hAnsi="Times New Roman" w:cs="Times New Roman"/>
        </w:rPr>
        <w:t xml:space="preserve"> how</w:t>
      </w:r>
      <w:r w:rsidR="00D33690" w:rsidRPr="00E91EF4">
        <w:rPr>
          <w:rFonts w:ascii="Times New Roman" w:hAnsi="Times New Roman" w:cs="Times New Roman"/>
        </w:rPr>
        <w:t xml:space="preserve"> conjugal togetherness or happiness are not necessarily afforded by migrating together, </w:t>
      </w:r>
      <w:r w:rsidR="0084599B" w:rsidRPr="00E91EF4">
        <w:rPr>
          <w:rFonts w:ascii="Times New Roman" w:hAnsi="Times New Roman" w:cs="Times New Roman"/>
        </w:rPr>
        <w:t>and</w:t>
      </w:r>
      <w:r w:rsidR="00B035AB" w:rsidRPr="00E91EF4">
        <w:rPr>
          <w:rFonts w:ascii="Times New Roman" w:hAnsi="Times New Roman" w:cs="Times New Roman"/>
        </w:rPr>
        <w:t xml:space="preserve"> that</w:t>
      </w:r>
      <w:r w:rsidR="0084599B" w:rsidRPr="00E91EF4">
        <w:rPr>
          <w:rFonts w:ascii="Times New Roman" w:hAnsi="Times New Roman" w:cs="Times New Roman"/>
        </w:rPr>
        <w:t xml:space="preserve"> gendered norms </w:t>
      </w:r>
      <w:r w:rsidR="00B035AB" w:rsidRPr="00E91EF4">
        <w:rPr>
          <w:rFonts w:ascii="Times New Roman" w:hAnsi="Times New Roman" w:cs="Times New Roman"/>
        </w:rPr>
        <w:t>and fear of stig</w:t>
      </w:r>
      <w:r w:rsidR="008D2C9C" w:rsidRPr="00E91EF4">
        <w:rPr>
          <w:rFonts w:ascii="Times New Roman" w:hAnsi="Times New Roman" w:cs="Times New Roman"/>
        </w:rPr>
        <w:t xml:space="preserve">matisation equally work to ensure the resilience of </w:t>
      </w:r>
      <w:r w:rsidR="00B035AB" w:rsidRPr="00E91EF4">
        <w:rPr>
          <w:rFonts w:ascii="Times New Roman" w:hAnsi="Times New Roman" w:cs="Times New Roman"/>
        </w:rPr>
        <w:t xml:space="preserve">physically </w:t>
      </w:r>
      <w:r w:rsidR="008D2C9C" w:rsidRPr="00E91EF4">
        <w:rPr>
          <w:rFonts w:ascii="Times New Roman" w:hAnsi="Times New Roman" w:cs="Times New Roman"/>
        </w:rPr>
        <w:t>separated couples.</w:t>
      </w:r>
      <w:r w:rsidR="00C16760" w:rsidRPr="00E91EF4">
        <w:rPr>
          <w:rFonts w:ascii="Times New Roman" w:hAnsi="Times New Roman" w:cs="Times New Roman"/>
        </w:rPr>
        <w:t xml:space="preserve"> </w:t>
      </w:r>
      <w:r w:rsidR="004334A5" w:rsidRPr="00E91EF4">
        <w:rPr>
          <w:rFonts w:ascii="Times New Roman" w:hAnsi="Times New Roman" w:cs="Times New Roman"/>
        </w:rPr>
        <w:t>While marital breakdown is no</w:t>
      </w:r>
      <w:r w:rsidR="00D71BBF" w:rsidRPr="00E91EF4">
        <w:rPr>
          <w:rFonts w:ascii="Times New Roman" w:hAnsi="Times New Roman" w:cs="Times New Roman"/>
        </w:rPr>
        <w:t xml:space="preserve">t </w:t>
      </w:r>
      <w:proofErr w:type="gramStart"/>
      <w:r w:rsidR="00D71BBF" w:rsidRPr="00E91EF4">
        <w:rPr>
          <w:rFonts w:ascii="Times New Roman" w:hAnsi="Times New Roman" w:cs="Times New Roman"/>
        </w:rPr>
        <w:t>an ‘inevitable</w:t>
      </w:r>
      <w:proofErr w:type="gramEnd"/>
      <w:r w:rsidR="00D71BBF" w:rsidRPr="00E91EF4">
        <w:rPr>
          <w:rFonts w:ascii="Times New Roman" w:hAnsi="Times New Roman" w:cs="Times New Roman"/>
        </w:rPr>
        <w:t xml:space="preserve"> consequence’ of</w:t>
      </w:r>
      <w:r w:rsidR="004334A5" w:rsidRPr="00E91EF4">
        <w:rPr>
          <w:rFonts w:ascii="Times New Roman" w:hAnsi="Times New Roman" w:cs="Times New Roman"/>
        </w:rPr>
        <w:t xml:space="preserve"> splintered households, they do however conclude that </w:t>
      </w:r>
      <w:r w:rsidR="00C16760" w:rsidRPr="00E91EF4">
        <w:rPr>
          <w:rFonts w:ascii="Times New Roman" w:hAnsi="Times New Roman" w:cs="Times New Roman"/>
        </w:rPr>
        <w:t>‘mobility plays into the continuous and iterative negotiations by men and women over the terms on which they household’.</w:t>
      </w:r>
    </w:p>
    <w:p w14:paraId="243E9F5E" w14:textId="77777777" w:rsidR="00D33690" w:rsidRPr="00E91EF4" w:rsidRDefault="00D33690" w:rsidP="00C05F64">
      <w:pPr>
        <w:widowControl w:val="0"/>
        <w:autoSpaceDE w:val="0"/>
        <w:autoSpaceDN w:val="0"/>
        <w:adjustRightInd w:val="0"/>
        <w:spacing w:line="360" w:lineRule="auto"/>
        <w:jc w:val="both"/>
        <w:rPr>
          <w:rFonts w:ascii="Times New Roman" w:hAnsi="Times New Roman" w:cs="Times New Roman"/>
        </w:rPr>
      </w:pPr>
    </w:p>
    <w:p w14:paraId="11749984" w14:textId="77777777" w:rsidR="00BA5D93" w:rsidRPr="00732674" w:rsidRDefault="00AB1D78" w:rsidP="00C05F64">
      <w:pPr>
        <w:widowControl w:val="0"/>
        <w:autoSpaceDE w:val="0"/>
        <w:autoSpaceDN w:val="0"/>
        <w:adjustRightInd w:val="0"/>
        <w:spacing w:line="360" w:lineRule="auto"/>
        <w:jc w:val="both"/>
        <w:rPr>
          <w:rFonts w:ascii="Times New Roman" w:hAnsi="Times New Roman" w:cs="Times New Roman"/>
        </w:rPr>
      </w:pPr>
      <w:r w:rsidRPr="00E91EF4">
        <w:rPr>
          <w:rFonts w:ascii="Times New Roman" w:hAnsi="Times New Roman" w:cs="Times New Roman"/>
        </w:rPr>
        <w:t>The relationship betwee</w:t>
      </w:r>
      <w:r w:rsidR="00D71BBF" w:rsidRPr="00E91EF4">
        <w:rPr>
          <w:rFonts w:ascii="Times New Roman" w:hAnsi="Times New Roman" w:cs="Times New Roman"/>
        </w:rPr>
        <w:t>n migration and the entering in</w:t>
      </w:r>
      <w:r w:rsidRPr="00E91EF4">
        <w:rPr>
          <w:rFonts w:ascii="Times New Roman" w:hAnsi="Times New Roman" w:cs="Times New Roman"/>
        </w:rPr>
        <w:t>to, rather tha</w:t>
      </w:r>
      <w:r w:rsidR="002E7FCD">
        <w:rPr>
          <w:rFonts w:ascii="Times New Roman" w:hAnsi="Times New Roman" w:cs="Times New Roman"/>
        </w:rPr>
        <w:t>n moving</w:t>
      </w:r>
      <w:r w:rsidRPr="00E91EF4">
        <w:rPr>
          <w:rFonts w:ascii="Times New Roman" w:hAnsi="Times New Roman" w:cs="Times New Roman"/>
        </w:rPr>
        <w:t xml:space="preserve"> out of, marriage is taken forward by </w:t>
      </w:r>
      <w:proofErr w:type="spellStart"/>
      <w:r w:rsidRPr="00E91EF4">
        <w:rPr>
          <w:rFonts w:ascii="Times New Roman" w:hAnsi="Times New Roman" w:cs="Times New Roman"/>
        </w:rPr>
        <w:t>Yeoh</w:t>
      </w:r>
      <w:proofErr w:type="spellEnd"/>
      <w:r w:rsidRPr="00E91EF4">
        <w:rPr>
          <w:rFonts w:ascii="Times New Roman" w:hAnsi="Times New Roman" w:cs="Times New Roman"/>
        </w:rPr>
        <w:t xml:space="preserve"> </w:t>
      </w:r>
      <w:r w:rsidRPr="00E91EF4">
        <w:rPr>
          <w:rFonts w:ascii="Times New Roman" w:hAnsi="Times New Roman" w:cs="Times New Roman"/>
          <w:i/>
        </w:rPr>
        <w:t>et al</w:t>
      </w:r>
      <w:r w:rsidR="00D71BBF" w:rsidRPr="00E91EF4">
        <w:rPr>
          <w:rFonts w:ascii="Times New Roman" w:hAnsi="Times New Roman" w:cs="Times New Roman"/>
        </w:rPr>
        <w:t xml:space="preserve"> </w:t>
      </w:r>
      <w:r w:rsidR="009C7D73">
        <w:rPr>
          <w:rFonts w:ascii="Times New Roman" w:hAnsi="Times New Roman" w:cs="Times New Roman"/>
        </w:rPr>
        <w:t xml:space="preserve">(this </w:t>
      </w:r>
      <w:r w:rsidR="00B32CCA">
        <w:rPr>
          <w:rFonts w:ascii="Times New Roman" w:hAnsi="Times New Roman" w:cs="Times New Roman"/>
        </w:rPr>
        <w:t>issue</w:t>
      </w:r>
      <w:r w:rsidR="009C7D73">
        <w:rPr>
          <w:rFonts w:ascii="Times New Roman" w:hAnsi="Times New Roman" w:cs="Times New Roman"/>
        </w:rPr>
        <w:t xml:space="preserve">) </w:t>
      </w:r>
      <w:r w:rsidR="00D71BBF" w:rsidRPr="00E91EF4">
        <w:rPr>
          <w:rFonts w:ascii="Times New Roman" w:hAnsi="Times New Roman" w:cs="Times New Roman"/>
        </w:rPr>
        <w:t xml:space="preserve">through their </w:t>
      </w:r>
      <w:r w:rsidR="00715F39" w:rsidRPr="00E91EF4">
        <w:rPr>
          <w:rFonts w:ascii="Times New Roman" w:hAnsi="Times New Roman" w:cs="Times New Roman"/>
        </w:rPr>
        <w:t>study of</w:t>
      </w:r>
      <w:r w:rsidRPr="00E91EF4">
        <w:rPr>
          <w:rFonts w:ascii="Times New Roman" w:hAnsi="Times New Roman" w:cs="Times New Roman"/>
        </w:rPr>
        <w:t xml:space="preserve"> Vietnamese women </w:t>
      </w:r>
      <w:r w:rsidR="00715F39" w:rsidRPr="00E91EF4">
        <w:rPr>
          <w:rFonts w:ascii="Times New Roman" w:hAnsi="Times New Roman" w:cs="Times New Roman"/>
        </w:rPr>
        <w:t>and Singaporean men who have committed to commercially arranged marriage</w:t>
      </w:r>
      <w:r w:rsidR="00D71BBF" w:rsidRPr="00E91EF4">
        <w:rPr>
          <w:rFonts w:ascii="Times New Roman" w:hAnsi="Times New Roman" w:cs="Times New Roman"/>
        </w:rPr>
        <w:t>s</w:t>
      </w:r>
      <w:r w:rsidRPr="00E91EF4">
        <w:rPr>
          <w:rFonts w:ascii="Times New Roman" w:hAnsi="Times New Roman" w:cs="Times New Roman"/>
        </w:rPr>
        <w:t xml:space="preserve">. A growing trend across the region, </w:t>
      </w:r>
      <w:r w:rsidR="00715F39" w:rsidRPr="00E91EF4">
        <w:rPr>
          <w:rFonts w:ascii="Times New Roman" w:hAnsi="Times New Roman" w:cs="Times New Roman"/>
        </w:rPr>
        <w:t xml:space="preserve">Vietnamese women’s </w:t>
      </w:r>
      <w:r w:rsidR="008F4C70" w:rsidRPr="00E91EF4">
        <w:rPr>
          <w:rFonts w:ascii="Times New Roman" w:hAnsi="Times New Roman" w:cs="Times New Roman"/>
        </w:rPr>
        <w:t>migration</w:t>
      </w:r>
      <w:r w:rsidR="00715F39" w:rsidRPr="00E91EF4">
        <w:rPr>
          <w:rFonts w:ascii="Times New Roman" w:hAnsi="Times New Roman" w:cs="Times New Roman"/>
        </w:rPr>
        <w:t xml:space="preserve"> to Singapore</w:t>
      </w:r>
      <w:r w:rsidR="008F4C70" w:rsidRPr="00E91EF4">
        <w:rPr>
          <w:rFonts w:ascii="Times New Roman" w:hAnsi="Times New Roman" w:cs="Times New Roman"/>
        </w:rPr>
        <w:t xml:space="preserve"> is</w:t>
      </w:r>
      <w:r w:rsidR="00231532" w:rsidRPr="00E91EF4">
        <w:rPr>
          <w:rFonts w:ascii="Times New Roman" w:hAnsi="Times New Roman" w:cs="Times New Roman"/>
        </w:rPr>
        <w:t xml:space="preserve"> commonly</w:t>
      </w:r>
      <w:r w:rsidR="008F4C70" w:rsidRPr="00E91EF4">
        <w:rPr>
          <w:rFonts w:ascii="Times New Roman" w:hAnsi="Times New Roman" w:cs="Times New Roman"/>
        </w:rPr>
        <w:t xml:space="preserve"> spurred on by </w:t>
      </w:r>
      <w:r w:rsidR="00E71081" w:rsidRPr="00E91EF4">
        <w:rPr>
          <w:rFonts w:ascii="Times New Roman" w:hAnsi="Times New Roman" w:cs="Times New Roman"/>
        </w:rPr>
        <w:t xml:space="preserve">the desire to improve the standard of living in their natal families by remitting back money. </w:t>
      </w:r>
      <w:r w:rsidR="00AB2020" w:rsidRPr="00E91EF4">
        <w:rPr>
          <w:rFonts w:ascii="Times New Roman" w:hAnsi="Times New Roman" w:cs="Times New Roman"/>
        </w:rPr>
        <w:t>At the same time,</w:t>
      </w:r>
      <w:r w:rsidR="00715F39" w:rsidRPr="00E91EF4">
        <w:rPr>
          <w:rFonts w:ascii="Times New Roman" w:hAnsi="Times New Roman" w:cs="Times New Roman"/>
        </w:rPr>
        <w:t xml:space="preserve"> </w:t>
      </w:r>
      <w:proofErr w:type="spellStart"/>
      <w:r w:rsidR="00715F39" w:rsidRPr="00E91EF4">
        <w:rPr>
          <w:rFonts w:ascii="Times New Roman" w:hAnsi="Times New Roman" w:cs="Times New Roman"/>
        </w:rPr>
        <w:t>Yeoh</w:t>
      </w:r>
      <w:proofErr w:type="spellEnd"/>
      <w:r w:rsidR="00715F39" w:rsidRPr="00E91EF4">
        <w:rPr>
          <w:rFonts w:ascii="Times New Roman" w:hAnsi="Times New Roman" w:cs="Times New Roman"/>
        </w:rPr>
        <w:t xml:space="preserve"> </w:t>
      </w:r>
      <w:r w:rsidR="00715F39" w:rsidRPr="00E91EF4">
        <w:rPr>
          <w:rFonts w:ascii="Times New Roman" w:hAnsi="Times New Roman" w:cs="Times New Roman"/>
          <w:i/>
        </w:rPr>
        <w:t>et al</w:t>
      </w:r>
      <w:r w:rsidR="00FF33F7" w:rsidRPr="00E91EF4">
        <w:rPr>
          <w:rFonts w:ascii="Times New Roman" w:hAnsi="Times New Roman" w:cs="Times New Roman"/>
        </w:rPr>
        <w:t xml:space="preserve"> point to the additional dynamic of</w:t>
      </w:r>
      <w:r w:rsidR="00AB2020" w:rsidRPr="00E91EF4">
        <w:rPr>
          <w:rFonts w:ascii="Times New Roman" w:hAnsi="Times New Roman" w:cs="Times New Roman"/>
        </w:rPr>
        <w:t xml:space="preserve"> Singaporean women’s reticence to marry</w:t>
      </w:r>
      <w:r w:rsidR="00FF33F7" w:rsidRPr="00E91EF4">
        <w:rPr>
          <w:rFonts w:ascii="Times New Roman" w:hAnsi="Times New Roman" w:cs="Times New Roman"/>
        </w:rPr>
        <w:t xml:space="preserve"> which ha</w:t>
      </w:r>
      <w:r w:rsidR="00C2277A" w:rsidRPr="00E91EF4">
        <w:rPr>
          <w:rFonts w:ascii="Times New Roman" w:hAnsi="Times New Roman" w:cs="Times New Roman"/>
        </w:rPr>
        <w:t>s again put the spotlight on</w:t>
      </w:r>
      <w:r w:rsidR="00715F39" w:rsidRPr="00E91EF4">
        <w:rPr>
          <w:rFonts w:ascii="Times New Roman" w:hAnsi="Times New Roman" w:cs="Times New Roman"/>
        </w:rPr>
        <w:t xml:space="preserve"> the financial hub’s</w:t>
      </w:r>
      <w:r w:rsidR="00FF33F7" w:rsidRPr="00E91EF4">
        <w:rPr>
          <w:rFonts w:ascii="Times New Roman" w:hAnsi="Times New Roman" w:cs="Times New Roman"/>
        </w:rPr>
        <w:t xml:space="preserve"> replacement-deficit</w:t>
      </w:r>
      <w:r w:rsidR="008E35BF" w:rsidRPr="00E91EF4">
        <w:rPr>
          <w:rFonts w:ascii="Times New Roman" w:hAnsi="Times New Roman" w:cs="Times New Roman"/>
        </w:rPr>
        <w:t xml:space="preserve"> and the </w:t>
      </w:r>
      <w:r w:rsidR="00D71BBF" w:rsidRPr="00E91EF4">
        <w:rPr>
          <w:rFonts w:ascii="Times New Roman" w:hAnsi="Times New Roman" w:cs="Times New Roman"/>
        </w:rPr>
        <w:t xml:space="preserve">absence of marriage </w:t>
      </w:r>
      <w:r w:rsidR="0060424C">
        <w:rPr>
          <w:rFonts w:ascii="Times New Roman" w:hAnsi="Times New Roman" w:cs="Times New Roman"/>
        </w:rPr>
        <w:t>from</w:t>
      </w:r>
      <w:r w:rsidR="0060424C" w:rsidRPr="00E91EF4">
        <w:rPr>
          <w:rFonts w:ascii="Times New Roman" w:hAnsi="Times New Roman" w:cs="Times New Roman"/>
        </w:rPr>
        <w:t xml:space="preserve"> </w:t>
      </w:r>
      <w:r w:rsidR="00D71BBF" w:rsidRPr="00E91EF4">
        <w:rPr>
          <w:rFonts w:ascii="Times New Roman" w:hAnsi="Times New Roman" w:cs="Times New Roman"/>
        </w:rPr>
        <w:t xml:space="preserve">many women’s </w:t>
      </w:r>
      <w:proofErr w:type="spellStart"/>
      <w:r w:rsidR="00D71BBF" w:rsidRPr="00E91EF4">
        <w:rPr>
          <w:rFonts w:ascii="Times New Roman" w:hAnsi="Times New Roman" w:cs="Times New Roman"/>
        </w:rPr>
        <w:t>lifecourse</w:t>
      </w:r>
      <w:r w:rsidR="0060424C">
        <w:rPr>
          <w:rFonts w:ascii="Times New Roman" w:hAnsi="Times New Roman" w:cs="Times New Roman"/>
        </w:rPr>
        <w:t>s</w:t>
      </w:r>
      <w:proofErr w:type="spellEnd"/>
      <w:r w:rsidR="00D71BBF" w:rsidRPr="00E91EF4">
        <w:rPr>
          <w:rFonts w:ascii="Times New Roman" w:hAnsi="Times New Roman" w:cs="Times New Roman"/>
        </w:rPr>
        <w:t xml:space="preserve">. </w:t>
      </w:r>
      <w:r w:rsidR="007468D5" w:rsidRPr="00E91EF4">
        <w:rPr>
          <w:rFonts w:ascii="Times New Roman" w:hAnsi="Times New Roman" w:cs="Times New Roman"/>
        </w:rPr>
        <w:t xml:space="preserve">The </w:t>
      </w:r>
      <w:r w:rsidR="00CD1E00" w:rsidRPr="00E91EF4">
        <w:rPr>
          <w:rFonts w:ascii="Times New Roman" w:hAnsi="Times New Roman" w:cs="Times New Roman"/>
        </w:rPr>
        <w:t>paper</w:t>
      </w:r>
      <w:r w:rsidR="00E91EF4" w:rsidRPr="00E91EF4">
        <w:rPr>
          <w:rFonts w:ascii="Times New Roman" w:hAnsi="Times New Roman" w:cs="Times New Roman"/>
        </w:rPr>
        <w:t xml:space="preserve"> by </w:t>
      </w:r>
      <w:proofErr w:type="spellStart"/>
      <w:r w:rsidR="00E91EF4" w:rsidRPr="00E91EF4">
        <w:rPr>
          <w:rFonts w:ascii="Times New Roman" w:hAnsi="Times New Roman" w:cs="Times New Roman"/>
        </w:rPr>
        <w:t>Y</w:t>
      </w:r>
      <w:r w:rsidR="007468D5" w:rsidRPr="00E91EF4">
        <w:rPr>
          <w:rFonts w:ascii="Times New Roman" w:hAnsi="Times New Roman" w:cs="Times New Roman"/>
        </w:rPr>
        <w:t>e</w:t>
      </w:r>
      <w:r w:rsidR="00E91EF4" w:rsidRPr="00E91EF4">
        <w:rPr>
          <w:rFonts w:ascii="Times New Roman" w:hAnsi="Times New Roman" w:cs="Times New Roman"/>
        </w:rPr>
        <w:t>o</w:t>
      </w:r>
      <w:r w:rsidR="007468D5" w:rsidRPr="00E91EF4">
        <w:rPr>
          <w:rFonts w:ascii="Times New Roman" w:hAnsi="Times New Roman" w:cs="Times New Roman"/>
        </w:rPr>
        <w:t>h</w:t>
      </w:r>
      <w:proofErr w:type="spellEnd"/>
      <w:r w:rsidR="007468D5" w:rsidRPr="00E91EF4">
        <w:rPr>
          <w:rFonts w:ascii="Times New Roman" w:hAnsi="Times New Roman" w:cs="Times New Roman"/>
        </w:rPr>
        <w:t xml:space="preserve"> </w:t>
      </w:r>
      <w:r w:rsidR="007468D5" w:rsidRPr="00E91EF4">
        <w:rPr>
          <w:rFonts w:ascii="Times New Roman" w:hAnsi="Times New Roman" w:cs="Times New Roman"/>
          <w:i/>
        </w:rPr>
        <w:t>et al</w:t>
      </w:r>
      <w:r w:rsidR="00CD1E00" w:rsidRPr="00E91EF4">
        <w:rPr>
          <w:rFonts w:ascii="Times New Roman" w:hAnsi="Times New Roman" w:cs="Times New Roman"/>
        </w:rPr>
        <w:t xml:space="preserve"> thereby brings to light the intimate dynamics of ‘</w:t>
      </w:r>
      <w:proofErr w:type="spellStart"/>
      <w:r w:rsidR="00CD1E00" w:rsidRPr="00E91EF4">
        <w:rPr>
          <w:rFonts w:ascii="Times New Roman" w:hAnsi="Times New Roman" w:cs="Times New Roman"/>
        </w:rPr>
        <w:t>householding</w:t>
      </w:r>
      <w:proofErr w:type="spellEnd"/>
      <w:r w:rsidR="00CD1E00" w:rsidRPr="00E91EF4">
        <w:rPr>
          <w:rFonts w:ascii="Times New Roman" w:hAnsi="Times New Roman" w:cs="Times New Roman"/>
        </w:rPr>
        <w:t xml:space="preserve"> in </w:t>
      </w:r>
      <w:proofErr w:type="gramStart"/>
      <w:r w:rsidR="00CD1E00" w:rsidRPr="00E91EF4">
        <w:rPr>
          <w:rFonts w:ascii="Times New Roman" w:hAnsi="Times New Roman" w:cs="Times New Roman"/>
        </w:rPr>
        <w:t>transition’ which</w:t>
      </w:r>
      <w:proofErr w:type="gramEnd"/>
      <w:r w:rsidR="00CD1E00" w:rsidRPr="00E91EF4">
        <w:rPr>
          <w:rFonts w:ascii="Times New Roman" w:hAnsi="Times New Roman" w:cs="Times New Roman"/>
        </w:rPr>
        <w:t xml:space="preserve"> connects two Southeast Asian states</w:t>
      </w:r>
      <w:r w:rsidR="007468D5" w:rsidRPr="00E91EF4">
        <w:rPr>
          <w:rFonts w:ascii="Times New Roman" w:hAnsi="Times New Roman" w:cs="Times New Roman"/>
        </w:rPr>
        <w:t xml:space="preserve"> through marriage</w:t>
      </w:r>
      <w:r w:rsidR="00544B2D">
        <w:rPr>
          <w:rFonts w:ascii="Times New Roman" w:hAnsi="Times New Roman" w:cs="Times New Roman"/>
        </w:rPr>
        <w:t>.</w:t>
      </w:r>
      <w:r w:rsidR="007468D5" w:rsidRPr="00E91EF4">
        <w:rPr>
          <w:rFonts w:ascii="Times New Roman" w:hAnsi="Times New Roman" w:cs="Times New Roman"/>
        </w:rPr>
        <w:t xml:space="preserve"> </w:t>
      </w:r>
      <w:r w:rsidR="00CD1E00" w:rsidRPr="00E91EF4">
        <w:rPr>
          <w:rFonts w:ascii="Times New Roman" w:hAnsi="Times New Roman" w:cs="Times New Roman"/>
        </w:rPr>
        <w:t xml:space="preserve"> </w:t>
      </w:r>
      <w:proofErr w:type="spellStart"/>
      <w:r w:rsidR="005F1F8F" w:rsidRPr="00E91EF4">
        <w:rPr>
          <w:rFonts w:ascii="Times New Roman" w:hAnsi="Times New Roman" w:cs="Times New Roman"/>
        </w:rPr>
        <w:t>Huij</w:t>
      </w:r>
      <w:r w:rsidR="008F2E95">
        <w:rPr>
          <w:rFonts w:ascii="Times New Roman" w:hAnsi="Times New Roman" w:cs="Times New Roman"/>
        </w:rPr>
        <w:t>s</w:t>
      </w:r>
      <w:r w:rsidR="005F1F8F" w:rsidRPr="00E91EF4">
        <w:rPr>
          <w:rFonts w:ascii="Times New Roman" w:hAnsi="Times New Roman" w:cs="Times New Roman"/>
        </w:rPr>
        <w:t>mans</w:t>
      </w:r>
      <w:proofErr w:type="spellEnd"/>
      <w:r w:rsidR="005F1F8F" w:rsidRPr="00E91EF4">
        <w:rPr>
          <w:rFonts w:ascii="Times New Roman" w:hAnsi="Times New Roman" w:cs="Times New Roman"/>
        </w:rPr>
        <w:t xml:space="preserve"> </w:t>
      </w:r>
      <w:r w:rsidR="009C7D73">
        <w:rPr>
          <w:rFonts w:ascii="Times New Roman" w:hAnsi="Times New Roman" w:cs="Times New Roman"/>
        </w:rPr>
        <w:t xml:space="preserve">(this </w:t>
      </w:r>
      <w:r w:rsidR="00B32CCA">
        <w:rPr>
          <w:rFonts w:ascii="Times New Roman" w:hAnsi="Times New Roman" w:cs="Times New Roman"/>
        </w:rPr>
        <w:t>issue</w:t>
      </w:r>
      <w:r w:rsidR="009C7D73">
        <w:rPr>
          <w:rFonts w:ascii="Times New Roman" w:hAnsi="Times New Roman" w:cs="Times New Roman"/>
        </w:rPr>
        <w:t xml:space="preserve">) </w:t>
      </w:r>
      <w:r w:rsidR="005F1F8F" w:rsidRPr="00E91EF4">
        <w:rPr>
          <w:rFonts w:ascii="Times New Roman" w:hAnsi="Times New Roman" w:cs="Times New Roman"/>
        </w:rPr>
        <w:t xml:space="preserve">in respect to the young and Liu </w:t>
      </w:r>
      <w:r w:rsidR="009C7D73">
        <w:rPr>
          <w:rFonts w:ascii="Times New Roman" w:hAnsi="Times New Roman" w:cs="Times New Roman"/>
        </w:rPr>
        <w:t xml:space="preserve">(this </w:t>
      </w:r>
      <w:r w:rsidR="00B32CCA">
        <w:rPr>
          <w:rFonts w:ascii="Times New Roman" w:hAnsi="Times New Roman" w:cs="Times New Roman"/>
        </w:rPr>
        <w:t>issue</w:t>
      </w:r>
      <w:r w:rsidR="009C7D73">
        <w:rPr>
          <w:rFonts w:ascii="Times New Roman" w:hAnsi="Times New Roman" w:cs="Times New Roman"/>
        </w:rPr>
        <w:t xml:space="preserve">) </w:t>
      </w:r>
      <w:r w:rsidR="005F1F8F" w:rsidRPr="00E91EF4">
        <w:rPr>
          <w:rFonts w:ascii="Times New Roman" w:hAnsi="Times New Roman" w:cs="Times New Roman"/>
        </w:rPr>
        <w:t xml:space="preserve">in respect to the old </w:t>
      </w:r>
      <w:r w:rsidR="002B0448">
        <w:rPr>
          <w:rFonts w:ascii="Times New Roman" w:hAnsi="Times New Roman" w:cs="Times New Roman"/>
        </w:rPr>
        <w:t>also</w:t>
      </w:r>
      <w:r w:rsidR="005F1F8F" w:rsidRPr="00E91EF4">
        <w:rPr>
          <w:rFonts w:ascii="Times New Roman" w:hAnsi="Times New Roman" w:cs="Times New Roman"/>
        </w:rPr>
        <w:t xml:space="preserve"> take the broader theme of migration and </w:t>
      </w:r>
      <w:proofErr w:type="spellStart"/>
      <w:r w:rsidR="005F1F8F" w:rsidRPr="00E91EF4">
        <w:rPr>
          <w:rFonts w:ascii="Times New Roman" w:hAnsi="Times New Roman" w:cs="Times New Roman"/>
        </w:rPr>
        <w:t>lifecourse</w:t>
      </w:r>
      <w:proofErr w:type="spellEnd"/>
      <w:r w:rsidR="005F1F8F" w:rsidRPr="00E91EF4">
        <w:rPr>
          <w:rFonts w:ascii="Times New Roman" w:hAnsi="Times New Roman" w:cs="Times New Roman"/>
        </w:rPr>
        <w:t xml:space="preserve"> dynamics forward</w:t>
      </w:r>
      <w:r w:rsidR="00C54D15" w:rsidRPr="00E91EF4">
        <w:rPr>
          <w:rFonts w:ascii="Times New Roman" w:hAnsi="Times New Roman" w:cs="Times New Roman"/>
        </w:rPr>
        <w:t>. Both papers in different ways speak to the growth in literature on the ‘left behind’ (</w:t>
      </w:r>
      <w:r w:rsidR="00BA5D93" w:rsidRPr="00E91EF4">
        <w:rPr>
          <w:rFonts w:ascii="Times New Roman" w:hAnsi="Times New Roman" w:cs="Times New Roman"/>
        </w:rPr>
        <w:t>see for example</w:t>
      </w:r>
      <w:r w:rsidR="00E91EF4" w:rsidRPr="00E91EF4">
        <w:rPr>
          <w:rFonts w:ascii="Times New Roman" w:hAnsi="Times New Roman" w:cs="Times New Roman"/>
        </w:rPr>
        <w:t xml:space="preserve">, Toyota </w:t>
      </w:r>
      <w:r w:rsidR="00E91EF4" w:rsidRPr="00E91EF4">
        <w:rPr>
          <w:rFonts w:ascii="Times New Roman" w:hAnsi="Times New Roman" w:cs="Times New Roman"/>
          <w:i/>
        </w:rPr>
        <w:t>et al</w:t>
      </w:r>
      <w:r w:rsidR="00E91EF4" w:rsidRPr="00E91EF4">
        <w:rPr>
          <w:rFonts w:ascii="Times New Roman" w:hAnsi="Times New Roman" w:cs="Times New Roman"/>
        </w:rPr>
        <w:t>,</w:t>
      </w:r>
      <w:r w:rsidR="00BA5D93" w:rsidRPr="00E91EF4">
        <w:rPr>
          <w:rFonts w:ascii="Times New Roman" w:hAnsi="Times New Roman" w:cs="Times New Roman"/>
        </w:rPr>
        <w:t xml:space="preserve"> 2007). </w:t>
      </w:r>
      <w:proofErr w:type="spellStart"/>
      <w:r w:rsidR="0075498C" w:rsidRPr="00E91EF4">
        <w:rPr>
          <w:rFonts w:ascii="Times New Roman" w:hAnsi="Times New Roman" w:cs="Times New Roman"/>
        </w:rPr>
        <w:t>Huij</w:t>
      </w:r>
      <w:r w:rsidR="008F2E95">
        <w:rPr>
          <w:rFonts w:ascii="Times New Roman" w:hAnsi="Times New Roman" w:cs="Times New Roman"/>
        </w:rPr>
        <w:t>s</w:t>
      </w:r>
      <w:r w:rsidR="0075498C" w:rsidRPr="00E91EF4">
        <w:rPr>
          <w:rFonts w:ascii="Times New Roman" w:hAnsi="Times New Roman" w:cs="Times New Roman"/>
        </w:rPr>
        <w:t>mans</w:t>
      </w:r>
      <w:proofErr w:type="spellEnd"/>
      <w:r w:rsidR="0075498C" w:rsidRPr="00E91EF4">
        <w:rPr>
          <w:rFonts w:ascii="Times New Roman" w:hAnsi="Times New Roman" w:cs="Times New Roman"/>
        </w:rPr>
        <w:t xml:space="preserve"> </w:t>
      </w:r>
      <w:r w:rsidR="00BA5D93" w:rsidRPr="00E91EF4">
        <w:rPr>
          <w:rFonts w:ascii="Times New Roman" w:hAnsi="Times New Roman" w:cs="Times New Roman"/>
        </w:rPr>
        <w:t>argues that the process of ‘</w:t>
      </w:r>
      <w:proofErr w:type="spellStart"/>
      <w:r w:rsidR="00BA5D93" w:rsidRPr="00E91EF4">
        <w:rPr>
          <w:rFonts w:ascii="Times New Roman" w:hAnsi="Times New Roman" w:cs="Times New Roman"/>
        </w:rPr>
        <w:t>householding</w:t>
      </w:r>
      <w:proofErr w:type="spellEnd"/>
      <w:r w:rsidR="00BA5D93" w:rsidRPr="00E91EF4">
        <w:rPr>
          <w:rFonts w:ascii="Times New Roman" w:hAnsi="Times New Roman" w:cs="Times New Roman"/>
        </w:rPr>
        <w:t xml:space="preserve">’ is one which is ‘constantly made and remade’ by young </w:t>
      </w:r>
      <w:r w:rsidR="004D188B" w:rsidRPr="00E91EF4">
        <w:rPr>
          <w:rFonts w:ascii="Times New Roman" w:hAnsi="Times New Roman" w:cs="Times New Roman"/>
        </w:rPr>
        <w:t xml:space="preserve">Laotian </w:t>
      </w:r>
      <w:r w:rsidR="00BA5D93" w:rsidRPr="00E91EF4">
        <w:rPr>
          <w:rFonts w:ascii="Times New Roman" w:hAnsi="Times New Roman" w:cs="Times New Roman"/>
        </w:rPr>
        <w:t>dependents for whom ‘</w:t>
      </w:r>
      <w:r w:rsidR="0075498C" w:rsidRPr="00E91EF4">
        <w:rPr>
          <w:rFonts w:ascii="Times New Roman" w:hAnsi="Times New Roman" w:cs="Times New Roman"/>
        </w:rPr>
        <w:t>staying</w:t>
      </w:r>
      <w:r w:rsidR="00BA5D93" w:rsidRPr="00E91EF4">
        <w:rPr>
          <w:rFonts w:ascii="Times New Roman" w:hAnsi="Times New Roman" w:cs="Times New Roman"/>
        </w:rPr>
        <w:t>’</w:t>
      </w:r>
      <w:r w:rsidR="0075498C" w:rsidRPr="00E91EF4">
        <w:rPr>
          <w:rFonts w:ascii="Times New Roman" w:hAnsi="Times New Roman" w:cs="Times New Roman"/>
        </w:rPr>
        <w:t xml:space="preserve"> can be an expression of agency as much as leaving</w:t>
      </w:r>
      <w:r w:rsidR="00BA5D93" w:rsidRPr="00E91EF4">
        <w:rPr>
          <w:rFonts w:ascii="Times New Roman" w:hAnsi="Times New Roman" w:cs="Times New Roman"/>
        </w:rPr>
        <w:t xml:space="preserve"> to work</w:t>
      </w:r>
      <w:r w:rsidR="006932F7" w:rsidRPr="00E91EF4">
        <w:rPr>
          <w:rFonts w:ascii="Times New Roman" w:hAnsi="Times New Roman" w:cs="Times New Roman"/>
        </w:rPr>
        <w:t>.</w:t>
      </w:r>
      <w:r w:rsidR="002C4855" w:rsidRPr="00E91EF4">
        <w:rPr>
          <w:rFonts w:ascii="Times New Roman" w:hAnsi="Times New Roman" w:cs="Times New Roman"/>
        </w:rPr>
        <w:t xml:space="preserve"> </w:t>
      </w:r>
      <w:r w:rsidR="004D188B" w:rsidRPr="00E91EF4">
        <w:rPr>
          <w:rFonts w:ascii="Times New Roman" w:hAnsi="Times New Roman" w:cs="Times New Roman"/>
        </w:rPr>
        <w:t>Liu meanwhile considers</w:t>
      </w:r>
      <w:r w:rsidR="00BA5D93" w:rsidRPr="00E91EF4">
        <w:rPr>
          <w:rFonts w:ascii="Times New Roman" w:hAnsi="Times New Roman" w:cs="Times New Roman"/>
        </w:rPr>
        <w:t xml:space="preserve"> </w:t>
      </w:r>
      <w:r w:rsidR="004D188B" w:rsidRPr="00E91EF4">
        <w:rPr>
          <w:rFonts w:ascii="Times New Roman" w:hAnsi="Times New Roman" w:cs="Times New Roman"/>
        </w:rPr>
        <w:t>older household members who have been</w:t>
      </w:r>
      <w:r w:rsidR="0075498C" w:rsidRPr="00E91EF4">
        <w:rPr>
          <w:rFonts w:ascii="Times New Roman" w:hAnsi="Times New Roman" w:cs="Times New Roman"/>
        </w:rPr>
        <w:t xml:space="preserve"> ‘left behind’ as</w:t>
      </w:r>
      <w:r w:rsidR="00BA5D93" w:rsidRPr="00E91EF4">
        <w:rPr>
          <w:rFonts w:ascii="Times New Roman" w:hAnsi="Times New Roman" w:cs="Times New Roman"/>
        </w:rPr>
        <w:t xml:space="preserve"> the</w:t>
      </w:r>
      <w:r w:rsidR="0075498C" w:rsidRPr="00E91EF4">
        <w:rPr>
          <w:rFonts w:ascii="Times New Roman" w:hAnsi="Times New Roman" w:cs="Times New Roman"/>
        </w:rPr>
        <w:t xml:space="preserve"> economically active leave for</w:t>
      </w:r>
      <w:r w:rsidR="00BA5D93" w:rsidRPr="00E91EF4">
        <w:rPr>
          <w:rFonts w:ascii="Times New Roman" w:hAnsi="Times New Roman" w:cs="Times New Roman"/>
        </w:rPr>
        <w:t xml:space="preserve"> the</w:t>
      </w:r>
      <w:r w:rsidR="0075498C" w:rsidRPr="00E91EF4">
        <w:rPr>
          <w:rFonts w:ascii="Times New Roman" w:hAnsi="Times New Roman" w:cs="Times New Roman"/>
        </w:rPr>
        <w:t xml:space="preserve"> cities</w:t>
      </w:r>
      <w:r w:rsidR="004D188B" w:rsidRPr="00E91EF4">
        <w:rPr>
          <w:rFonts w:ascii="Times New Roman" w:hAnsi="Times New Roman" w:cs="Times New Roman"/>
        </w:rPr>
        <w:t xml:space="preserve"> in China</w:t>
      </w:r>
      <w:r w:rsidR="00B96F36" w:rsidRPr="00E91EF4">
        <w:rPr>
          <w:rFonts w:ascii="Times New Roman" w:hAnsi="Times New Roman" w:cs="Times New Roman"/>
        </w:rPr>
        <w:t xml:space="preserve">. </w:t>
      </w:r>
      <w:r w:rsidR="00BA5D93" w:rsidRPr="00E91EF4">
        <w:rPr>
          <w:rFonts w:ascii="Times New Roman" w:hAnsi="Times New Roman" w:cs="Times New Roman"/>
        </w:rPr>
        <w:t>Tapping into anxieties over the neglect of filial piety she argues that</w:t>
      </w:r>
      <w:r w:rsidR="0060424C">
        <w:rPr>
          <w:rFonts w:ascii="Times New Roman" w:hAnsi="Times New Roman" w:cs="Times New Roman"/>
        </w:rPr>
        <w:t>,</w:t>
      </w:r>
      <w:r w:rsidR="00BA5D93" w:rsidRPr="00E91EF4">
        <w:rPr>
          <w:rFonts w:ascii="Times New Roman" w:hAnsi="Times New Roman" w:cs="Times New Roman"/>
        </w:rPr>
        <w:t xml:space="preserve"> counter to assumptions in some migration studies and ageing literature in China, </w:t>
      </w:r>
      <w:r w:rsidR="00B96F36" w:rsidRPr="00E91EF4">
        <w:rPr>
          <w:rFonts w:ascii="Times New Roman" w:hAnsi="Times New Roman" w:cs="Times New Roman"/>
        </w:rPr>
        <w:t>‘it would be over simplistic to suggest that migration is always detrimental to the older generation who stay behind</w:t>
      </w:r>
      <w:r w:rsidR="00BA5D93" w:rsidRPr="00E91EF4">
        <w:rPr>
          <w:rFonts w:ascii="Times New Roman" w:hAnsi="Times New Roman" w:cs="Times New Roman"/>
        </w:rPr>
        <w:t xml:space="preserve">’ who </w:t>
      </w:r>
      <w:r w:rsidR="004D188B" w:rsidRPr="00E91EF4">
        <w:rPr>
          <w:rFonts w:ascii="Times New Roman" w:hAnsi="Times New Roman" w:cs="Times New Roman"/>
        </w:rPr>
        <w:t xml:space="preserve">often </w:t>
      </w:r>
      <w:r w:rsidR="00BA5D93" w:rsidRPr="00E91EF4">
        <w:rPr>
          <w:rFonts w:ascii="Times New Roman" w:hAnsi="Times New Roman" w:cs="Times New Roman"/>
        </w:rPr>
        <w:t xml:space="preserve">benefit positively from remittances and </w:t>
      </w:r>
      <w:r w:rsidR="002D39C4" w:rsidRPr="00E91EF4">
        <w:rPr>
          <w:rFonts w:ascii="Times New Roman" w:hAnsi="Times New Roman" w:cs="Times New Roman"/>
        </w:rPr>
        <w:t xml:space="preserve">collective efforts to ensure the welfare of the dispersed family through ‘webs of interdependence’. </w:t>
      </w:r>
      <w:r w:rsidR="004D188B" w:rsidRPr="00E91EF4">
        <w:rPr>
          <w:rFonts w:ascii="Times New Roman" w:hAnsi="Times New Roman" w:cs="Times New Roman"/>
        </w:rPr>
        <w:t xml:space="preserve">The domestic politics of ageing and care that Liu makes reference </w:t>
      </w:r>
      <w:r w:rsidR="00865F93" w:rsidRPr="00E91EF4">
        <w:rPr>
          <w:rFonts w:ascii="Times New Roman" w:hAnsi="Times New Roman" w:cs="Times New Roman"/>
        </w:rPr>
        <w:t>to</w:t>
      </w:r>
      <w:r w:rsidR="007D556A" w:rsidRPr="00E91EF4">
        <w:rPr>
          <w:rFonts w:ascii="Times New Roman" w:hAnsi="Times New Roman" w:cs="Times New Roman"/>
        </w:rPr>
        <w:t xml:space="preserve"> in relation to migration</w:t>
      </w:r>
      <w:r w:rsidR="00865F93" w:rsidRPr="00E91EF4">
        <w:rPr>
          <w:rFonts w:ascii="Times New Roman" w:hAnsi="Times New Roman" w:cs="Times New Roman"/>
        </w:rPr>
        <w:t xml:space="preserve"> </w:t>
      </w:r>
      <w:r w:rsidR="004D188B" w:rsidRPr="00E91EF4">
        <w:rPr>
          <w:rFonts w:ascii="Times New Roman" w:hAnsi="Times New Roman" w:cs="Times New Roman"/>
        </w:rPr>
        <w:t xml:space="preserve">are a particularly ‘live’ issue </w:t>
      </w:r>
      <w:r w:rsidR="00865F93" w:rsidRPr="00E91EF4">
        <w:rPr>
          <w:rFonts w:ascii="Times New Roman" w:hAnsi="Times New Roman" w:cs="Times New Roman"/>
        </w:rPr>
        <w:t>that has</w:t>
      </w:r>
      <w:r w:rsidR="007468D5" w:rsidRPr="00E91EF4">
        <w:rPr>
          <w:rFonts w:ascii="Times New Roman" w:hAnsi="Times New Roman" w:cs="Times New Roman"/>
        </w:rPr>
        <w:t>,</w:t>
      </w:r>
      <w:r w:rsidR="00865F93" w:rsidRPr="00E91EF4">
        <w:rPr>
          <w:rFonts w:ascii="Times New Roman" w:hAnsi="Times New Roman" w:cs="Times New Roman"/>
        </w:rPr>
        <w:t xml:space="preserve"> </w:t>
      </w:r>
      <w:r w:rsidR="00F95A8A" w:rsidRPr="00E91EF4">
        <w:rPr>
          <w:rFonts w:ascii="Times New Roman" w:hAnsi="Times New Roman" w:cs="Times New Roman"/>
        </w:rPr>
        <w:t>akin to non-marriage</w:t>
      </w:r>
      <w:r w:rsidR="005F1F8F" w:rsidRPr="00E91EF4">
        <w:rPr>
          <w:rFonts w:ascii="Times New Roman" w:hAnsi="Times New Roman" w:cs="Times New Roman"/>
        </w:rPr>
        <w:t>,</w:t>
      </w:r>
      <w:r w:rsidR="00865F93" w:rsidRPr="00E91EF4">
        <w:rPr>
          <w:rFonts w:ascii="Times New Roman" w:hAnsi="Times New Roman" w:cs="Times New Roman"/>
        </w:rPr>
        <w:t xml:space="preserve"> entered into the international media arena</w:t>
      </w:r>
      <w:r w:rsidR="004D188B" w:rsidRPr="00E91EF4">
        <w:rPr>
          <w:rFonts w:ascii="Times New Roman" w:hAnsi="Times New Roman" w:cs="Times New Roman"/>
        </w:rPr>
        <w:t xml:space="preserve">. </w:t>
      </w:r>
      <w:r w:rsidR="00865F93" w:rsidRPr="00E91EF4">
        <w:rPr>
          <w:rFonts w:ascii="Times New Roman" w:hAnsi="Times New Roman" w:cs="Times New Roman"/>
        </w:rPr>
        <w:t>In July 2013, for example,</w:t>
      </w:r>
      <w:r w:rsidR="004D188B" w:rsidRPr="00E91EF4">
        <w:rPr>
          <w:rFonts w:ascii="Times New Roman" w:hAnsi="Times New Roman" w:cs="Times New Roman"/>
        </w:rPr>
        <w:t xml:space="preserve"> </w:t>
      </w:r>
      <w:r w:rsidR="005F1F8F" w:rsidRPr="00E91EF4">
        <w:rPr>
          <w:rFonts w:ascii="Times New Roman" w:hAnsi="Times New Roman" w:cs="Times New Roman"/>
        </w:rPr>
        <w:t>along with other news outlets</w:t>
      </w:r>
      <w:r w:rsidR="009410D8" w:rsidRPr="00E91EF4">
        <w:rPr>
          <w:rFonts w:ascii="Times New Roman" w:hAnsi="Times New Roman" w:cs="Times New Roman"/>
        </w:rPr>
        <w:t xml:space="preserve">, </w:t>
      </w:r>
      <w:r w:rsidR="00F95A8A" w:rsidRPr="00E91EF4">
        <w:rPr>
          <w:rFonts w:ascii="Times New Roman" w:hAnsi="Times New Roman" w:cs="Times New Roman"/>
        </w:rPr>
        <w:t xml:space="preserve">the UK newspaper </w:t>
      </w:r>
      <w:r w:rsidR="00865F93" w:rsidRPr="00E91EF4">
        <w:rPr>
          <w:rFonts w:ascii="Times New Roman" w:hAnsi="Times New Roman" w:cs="Times New Roman"/>
          <w:i/>
        </w:rPr>
        <w:t>The Guardian</w:t>
      </w:r>
      <w:r w:rsidR="00865F93" w:rsidRPr="00E91EF4">
        <w:rPr>
          <w:rFonts w:ascii="Times New Roman" w:hAnsi="Times New Roman" w:cs="Times New Roman"/>
        </w:rPr>
        <w:t xml:space="preserve"> reported the passing of a new law in China to signal </w:t>
      </w:r>
      <w:r w:rsidR="00865F93" w:rsidRPr="00E91EF4">
        <w:rPr>
          <w:rFonts w:ascii="Times New Roman" w:hAnsi="Times New Roman" w:cs="Times New Roman"/>
        </w:rPr>
        <w:lastRenderedPageBreak/>
        <w:t>the importance of emotional support to the elderly by d</w:t>
      </w:r>
      <w:proofErr w:type="spellStart"/>
      <w:r w:rsidR="00865F93" w:rsidRPr="00E91EF4">
        <w:rPr>
          <w:rFonts w:ascii="Times New Roman" w:hAnsi="Times New Roman" w:cs="Times New Roman"/>
          <w:lang w:val="en-US"/>
        </w:rPr>
        <w:t>emanding</w:t>
      </w:r>
      <w:proofErr w:type="spellEnd"/>
      <w:r w:rsidR="00865F93" w:rsidRPr="00E91EF4">
        <w:rPr>
          <w:rFonts w:ascii="Times New Roman" w:hAnsi="Times New Roman" w:cs="Times New Roman"/>
          <w:lang w:val="en-US"/>
        </w:rPr>
        <w:t xml:space="preserve"> that adult children visit their parents often.</w:t>
      </w:r>
      <w:r w:rsidR="007D556A" w:rsidRPr="00E91EF4">
        <w:rPr>
          <w:rFonts w:ascii="Times New Roman" w:hAnsi="Times New Roman" w:cs="Times New Roman"/>
          <w:lang w:val="en-US"/>
        </w:rPr>
        <w:t xml:space="preserve"> Gesturing towards intra-household dynamics deemed of national-level significance, we now turn to a second overarching </w:t>
      </w:r>
      <w:proofErr w:type="gramStart"/>
      <w:r w:rsidR="007D556A" w:rsidRPr="00E91EF4">
        <w:rPr>
          <w:rFonts w:ascii="Times New Roman" w:hAnsi="Times New Roman" w:cs="Times New Roman"/>
          <w:lang w:val="en-US"/>
        </w:rPr>
        <w:t xml:space="preserve">theme </w:t>
      </w:r>
      <w:r w:rsidR="0028563A" w:rsidRPr="00E91EF4">
        <w:rPr>
          <w:rFonts w:ascii="Times New Roman" w:hAnsi="Times New Roman" w:cs="Times New Roman"/>
          <w:lang w:val="en-US"/>
        </w:rPr>
        <w:t>which</w:t>
      </w:r>
      <w:proofErr w:type="gramEnd"/>
      <w:r w:rsidR="0028563A" w:rsidRPr="00E91EF4">
        <w:rPr>
          <w:rFonts w:ascii="Times New Roman" w:hAnsi="Times New Roman" w:cs="Times New Roman"/>
          <w:lang w:val="en-US"/>
        </w:rPr>
        <w:t xml:space="preserve"> informs the </w:t>
      </w:r>
      <w:r w:rsidR="0031271F">
        <w:rPr>
          <w:rFonts w:ascii="Times New Roman" w:hAnsi="Times New Roman" w:cs="Times New Roman"/>
          <w:lang w:val="en-US"/>
        </w:rPr>
        <w:t>Special Issue</w:t>
      </w:r>
      <w:r w:rsidR="0028563A" w:rsidRPr="00E91EF4">
        <w:rPr>
          <w:rFonts w:ascii="Times New Roman" w:hAnsi="Times New Roman" w:cs="Times New Roman"/>
          <w:lang w:val="en-US"/>
        </w:rPr>
        <w:t>:</w:t>
      </w:r>
      <w:r w:rsidR="007D556A" w:rsidRPr="00E91EF4">
        <w:rPr>
          <w:rFonts w:ascii="Times New Roman" w:hAnsi="Times New Roman" w:cs="Times New Roman"/>
          <w:lang w:val="en-US"/>
        </w:rPr>
        <w:t xml:space="preserve"> gendered</w:t>
      </w:r>
      <w:r w:rsidR="007468D5" w:rsidRPr="00E91EF4">
        <w:rPr>
          <w:rFonts w:ascii="Times New Roman" w:hAnsi="Times New Roman" w:cs="Times New Roman"/>
          <w:lang w:val="en-US"/>
        </w:rPr>
        <w:t xml:space="preserve"> and intergenerational</w:t>
      </w:r>
      <w:r w:rsidR="007D556A" w:rsidRPr="00E91EF4">
        <w:rPr>
          <w:rFonts w:ascii="Times New Roman" w:hAnsi="Times New Roman" w:cs="Times New Roman"/>
          <w:lang w:val="en-US"/>
        </w:rPr>
        <w:t xml:space="preserve"> aspects of domestic life.</w:t>
      </w:r>
    </w:p>
    <w:p w14:paraId="4132118E" w14:textId="77777777" w:rsidR="009410D8" w:rsidRPr="00E91EF4" w:rsidRDefault="009410D8" w:rsidP="00C05F64">
      <w:pPr>
        <w:widowControl w:val="0"/>
        <w:autoSpaceDE w:val="0"/>
        <w:autoSpaceDN w:val="0"/>
        <w:adjustRightInd w:val="0"/>
        <w:spacing w:line="360" w:lineRule="auto"/>
        <w:jc w:val="both"/>
        <w:rPr>
          <w:rFonts w:ascii="Times New Roman" w:hAnsi="Times New Roman" w:cs="Times New Roman"/>
          <w:lang w:val="en-US"/>
        </w:rPr>
      </w:pPr>
    </w:p>
    <w:p w14:paraId="38D83BB2" w14:textId="77777777" w:rsidR="00516134" w:rsidRPr="00E91EF4" w:rsidRDefault="00DF6AF7" w:rsidP="00C05F64">
      <w:pPr>
        <w:spacing w:line="360" w:lineRule="auto"/>
        <w:rPr>
          <w:rFonts w:ascii="Times New Roman" w:hAnsi="Times New Roman" w:cs="Times New Roman"/>
          <w:b/>
        </w:rPr>
      </w:pPr>
      <w:r w:rsidRPr="00E91EF4">
        <w:rPr>
          <w:rFonts w:ascii="Times New Roman" w:hAnsi="Times New Roman" w:cs="Times New Roman"/>
          <w:b/>
        </w:rPr>
        <w:t xml:space="preserve">Gender, Generation and </w:t>
      </w:r>
      <w:proofErr w:type="spellStart"/>
      <w:r w:rsidRPr="00E91EF4">
        <w:rPr>
          <w:rFonts w:ascii="Times New Roman" w:hAnsi="Times New Roman" w:cs="Times New Roman"/>
          <w:b/>
        </w:rPr>
        <w:t>Householding</w:t>
      </w:r>
      <w:proofErr w:type="spellEnd"/>
      <w:r w:rsidRPr="00E91EF4">
        <w:rPr>
          <w:rFonts w:ascii="Times New Roman" w:hAnsi="Times New Roman" w:cs="Times New Roman"/>
          <w:b/>
        </w:rPr>
        <w:t xml:space="preserve"> </w:t>
      </w:r>
    </w:p>
    <w:p w14:paraId="5A76DD9A" w14:textId="77777777" w:rsidR="00516134" w:rsidRPr="00E91EF4" w:rsidRDefault="00516134" w:rsidP="00C05F64">
      <w:pPr>
        <w:spacing w:line="360" w:lineRule="auto"/>
        <w:jc w:val="both"/>
        <w:rPr>
          <w:rFonts w:ascii="Times New Roman" w:hAnsi="Times New Roman" w:cs="Times New Roman"/>
        </w:rPr>
      </w:pPr>
    </w:p>
    <w:p w14:paraId="1D2030CB" w14:textId="77777777" w:rsidR="00B75926" w:rsidRPr="00E91EF4" w:rsidRDefault="005B5DB2" w:rsidP="00C05F64">
      <w:pPr>
        <w:spacing w:line="360" w:lineRule="auto"/>
        <w:jc w:val="both"/>
        <w:rPr>
          <w:rFonts w:ascii="Times New Roman" w:hAnsi="Times New Roman" w:cs="Times New Roman"/>
        </w:rPr>
      </w:pPr>
      <w:r w:rsidRPr="00E91EF4">
        <w:rPr>
          <w:rFonts w:ascii="Times New Roman" w:hAnsi="Times New Roman" w:cs="Times New Roman"/>
          <w:lang w:val="en-US"/>
        </w:rPr>
        <w:t>Intra-household relations represent a continuous process of negotiations, contracts, renegotiations and exchange within the broader political, economic and social context. Each of the papers provide</w:t>
      </w:r>
      <w:r w:rsidR="00BE0A25">
        <w:rPr>
          <w:rFonts w:ascii="Times New Roman" w:hAnsi="Times New Roman" w:cs="Times New Roman"/>
          <w:lang w:val="en-US"/>
        </w:rPr>
        <w:t>s</w:t>
      </w:r>
      <w:r w:rsidRPr="00E91EF4">
        <w:rPr>
          <w:rFonts w:ascii="Times New Roman" w:hAnsi="Times New Roman" w:cs="Times New Roman"/>
          <w:lang w:val="en-US"/>
        </w:rPr>
        <w:t xml:space="preserve"> in-depth insights into</w:t>
      </w:r>
      <w:r w:rsidR="004415EB" w:rsidRPr="00E91EF4">
        <w:rPr>
          <w:rFonts w:ascii="Times New Roman" w:hAnsi="Times New Roman" w:cs="Times New Roman"/>
          <w:lang w:val="en-US"/>
        </w:rPr>
        <w:t xml:space="preserve"> the changing</w:t>
      </w:r>
      <w:r w:rsidR="00B75926" w:rsidRPr="00E91EF4">
        <w:rPr>
          <w:rFonts w:ascii="Times New Roman" w:hAnsi="Times New Roman" w:cs="Times New Roman"/>
          <w:lang w:val="en-US"/>
        </w:rPr>
        <w:t xml:space="preserve"> nature </w:t>
      </w:r>
      <w:r w:rsidR="00954E3C" w:rsidRPr="00E91EF4">
        <w:rPr>
          <w:rFonts w:ascii="Times New Roman" w:hAnsi="Times New Roman" w:cs="Times New Roman"/>
        </w:rPr>
        <w:t>of intra-h</w:t>
      </w:r>
      <w:r w:rsidR="000E7FB1" w:rsidRPr="00E91EF4">
        <w:rPr>
          <w:rFonts w:ascii="Times New Roman" w:hAnsi="Times New Roman" w:cs="Times New Roman"/>
        </w:rPr>
        <w:t>ousehold dynamics</w:t>
      </w:r>
      <w:r w:rsidR="004415EB" w:rsidRPr="00E91EF4">
        <w:rPr>
          <w:rFonts w:ascii="Times New Roman" w:hAnsi="Times New Roman" w:cs="Times New Roman"/>
        </w:rPr>
        <w:t>, yet persistence of norms surrounding gender and generational responsibilities and identities.</w:t>
      </w:r>
      <w:r w:rsidR="000E7FB1" w:rsidRPr="00E91EF4">
        <w:rPr>
          <w:rFonts w:ascii="Times New Roman" w:hAnsi="Times New Roman" w:cs="Times New Roman"/>
        </w:rPr>
        <w:t xml:space="preserve"> </w:t>
      </w:r>
    </w:p>
    <w:p w14:paraId="76FC9909" w14:textId="77777777" w:rsidR="00B75926" w:rsidRPr="00E91EF4" w:rsidRDefault="00B75926" w:rsidP="00C05F64">
      <w:pPr>
        <w:spacing w:line="360" w:lineRule="auto"/>
        <w:jc w:val="both"/>
        <w:rPr>
          <w:rFonts w:ascii="Times New Roman" w:hAnsi="Times New Roman" w:cs="Times New Roman"/>
        </w:rPr>
      </w:pPr>
    </w:p>
    <w:p w14:paraId="5387DE70" w14:textId="77777777" w:rsidR="009B2837" w:rsidRPr="00E91EF4" w:rsidRDefault="00516134" w:rsidP="00C05F64">
      <w:pPr>
        <w:spacing w:line="360" w:lineRule="auto"/>
        <w:jc w:val="both"/>
        <w:rPr>
          <w:rFonts w:ascii="Times New Roman" w:hAnsi="Times New Roman" w:cs="Times New Roman"/>
        </w:rPr>
      </w:pPr>
      <w:r w:rsidRPr="00E91EF4">
        <w:rPr>
          <w:rFonts w:ascii="Times New Roman" w:hAnsi="Times New Roman" w:cs="Times New Roman"/>
          <w:lang w:val="en-US"/>
        </w:rPr>
        <w:t>Referr</w:t>
      </w:r>
      <w:r w:rsidR="00732D21" w:rsidRPr="00E91EF4">
        <w:rPr>
          <w:rFonts w:ascii="Times New Roman" w:hAnsi="Times New Roman" w:cs="Times New Roman"/>
          <w:lang w:val="en-US"/>
        </w:rPr>
        <w:t>ing back</w:t>
      </w:r>
      <w:r w:rsidRPr="00E91EF4">
        <w:rPr>
          <w:rFonts w:ascii="Times New Roman" w:hAnsi="Times New Roman" w:cs="Times New Roman"/>
          <w:lang w:val="en-US"/>
        </w:rPr>
        <w:t xml:space="preserve"> to </w:t>
      </w:r>
      <w:proofErr w:type="spellStart"/>
      <w:r w:rsidRPr="00E91EF4">
        <w:rPr>
          <w:rFonts w:ascii="Times New Roman" w:hAnsi="Times New Roman" w:cs="Times New Roman"/>
        </w:rPr>
        <w:t>Huij</w:t>
      </w:r>
      <w:r w:rsidR="008F2E95">
        <w:rPr>
          <w:rFonts w:ascii="Times New Roman" w:hAnsi="Times New Roman" w:cs="Times New Roman"/>
        </w:rPr>
        <w:t>s</w:t>
      </w:r>
      <w:r w:rsidRPr="00E91EF4">
        <w:rPr>
          <w:rFonts w:ascii="Times New Roman" w:hAnsi="Times New Roman" w:cs="Times New Roman"/>
        </w:rPr>
        <w:t>mans</w:t>
      </w:r>
      <w:proofErr w:type="spellEnd"/>
      <w:r w:rsidR="00732D21" w:rsidRPr="00E91EF4">
        <w:rPr>
          <w:rFonts w:ascii="Times New Roman" w:hAnsi="Times New Roman" w:cs="Times New Roman"/>
        </w:rPr>
        <w:t xml:space="preserve">’ </w:t>
      </w:r>
      <w:r w:rsidR="00B32CCA">
        <w:rPr>
          <w:rFonts w:ascii="Times New Roman" w:hAnsi="Times New Roman" w:cs="Times New Roman"/>
        </w:rPr>
        <w:t xml:space="preserve">(this issue) </w:t>
      </w:r>
      <w:r w:rsidR="00732D21" w:rsidRPr="00E91EF4">
        <w:rPr>
          <w:rFonts w:ascii="Times New Roman" w:hAnsi="Times New Roman" w:cs="Times New Roman"/>
        </w:rPr>
        <w:t>research in Lao</w:t>
      </w:r>
      <w:r w:rsidRPr="00E91EF4">
        <w:rPr>
          <w:rFonts w:ascii="Times New Roman" w:hAnsi="Times New Roman" w:cs="Times New Roman"/>
        </w:rPr>
        <w:t xml:space="preserve">, </w:t>
      </w:r>
      <w:r w:rsidR="00732D21" w:rsidRPr="00E91EF4">
        <w:rPr>
          <w:rFonts w:ascii="Times New Roman" w:hAnsi="Times New Roman" w:cs="Times New Roman"/>
        </w:rPr>
        <w:t xml:space="preserve">a </w:t>
      </w:r>
      <w:r w:rsidR="00C66FD4" w:rsidRPr="00E91EF4">
        <w:rPr>
          <w:rFonts w:ascii="Times New Roman" w:hAnsi="Times New Roman" w:cs="Times New Roman"/>
        </w:rPr>
        <w:t>conundrum</w:t>
      </w:r>
      <w:r w:rsidR="00732D21" w:rsidRPr="00E91EF4">
        <w:rPr>
          <w:rFonts w:ascii="Times New Roman" w:hAnsi="Times New Roman" w:cs="Times New Roman"/>
        </w:rPr>
        <w:t xml:space="preserve"> is identified and explored</w:t>
      </w:r>
      <w:r w:rsidR="00665A8F">
        <w:rPr>
          <w:rFonts w:ascii="Times New Roman" w:hAnsi="Times New Roman" w:cs="Times New Roman"/>
        </w:rPr>
        <w:t>:</w:t>
      </w:r>
      <w:r w:rsidR="00732D21" w:rsidRPr="00E91EF4">
        <w:rPr>
          <w:rFonts w:ascii="Times New Roman" w:hAnsi="Times New Roman" w:cs="Times New Roman"/>
        </w:rPr>
        <w:t xml:space="preserve"> why young women are the most inclined to become a migrant </w:t>
      </w:r>
      <w:r w:rsidR="00732D21" w:rsidRPr="00E91EF4">
        <w:rPr>
          <w:rFonts w:ascii="Times New Roman" w:hAnsi="Times New Roman" w:cs="Times New Roman"/>
          <w:i/>
        </w:rPr>
        <w:t>and</w:t>
      </w:r>
      <w:r w:rsidR="009B2837" w:rsidRPr="00E91EF4">
        <w:rPr>
          <w:rFonts w:ascii="Times New Roman" w:hAnsi="Times New Roman" w:cs="Times New Roman"/>
        </w:rPr>
        <w:t xml:space="preserve"> remain a</w:t>
      </w:r>
      <w:r w:rsidR="00732D21" w:rsidRPr="00E91EF4">
        <w:rPr>
          <w:rFonts w:ascii="Times New Roman" w:hAnsi="Times New Roman" w:cs="Times New Roman"/>
        </w:rPr>
        <w:t xml:space="preserve"> stayer.</w:t>
      </w:r>
      <w:r w:rsidR="009B2837" w:rsidRPr="00E91EF4">
        <w:rPr>
          <w:rFonts w:ascii="Times New Roman" w:hAnsi="Times New Roman" w:cs="Times New Roman"/>
        </w:rPr>
        <w:t xml:space="preserve"> Drawing initially on 2003 Lao Migration Survey statistics, he highlights that for 10-14 year olds ‘in the lower age cohorts, female migrants outnumber male migrants in both the total migrant population and among the cross-border migrants’. Yet it is qualitatively evidenced that gender scripts and </w:t>
      </w:r>
      <w:r w:rsidR="008750A0" w:rsidRPr="00E91EF4">
        <w:rPr>
          <w:rFonts w:ascii="Times New Roman" w:hAnsi="Times New Roman" w:cs="Times New Roman"/>
        </w:rPr>
        <w:t xml:space="preserve">intergenerational </w:t>
      </w:r>
      <w:r w:rsidR="009B2837" w:rsidRPr="00E91EF4">
        <w:rPr>
          <w:rFonts w:ascii="Times New Roman" w:hAnsi="Times New Roman" w:cs="Times New Roman"/>
        </w:rPr>
        <w:t xml:space="preserve">parental decision-making </w:t>
      </w:r>
      <w:r w:rsidR="008750A0" w:rsidRPr="00E91EF4">
        <w:rPr>
          <w:rFonts w:ascii="Times New Roman" w:hAnsi="Times New Roman" w:cs="Times New Roman"/>
        </w:rPr>
        <w:t>power hold many women back from becoming</w:t>
      </w:r>
      <w:r w:rsidR="009B2837" w:rsidRPr="00E91EF4">
        <w:rPr>
          <w:rFonts w:ascii="Times New Roman" w:hAnsi="Times New Roman" w:cs="Times New Roman"/>
        </w:rPr>
        <w:t xml:space="preserve"> a young migrant </w:t>
      </w:r>
      <w:r w:rsidR="00BA1571" w:rsidRPr="00E91EF4">
        <w:rPr>
          <w:rFonts w:ascii="Times New Roman" w:hAnsi="Times New Roman" w:cs="Times New Roman"/>
        </w:rPr>
        <w:t xml:space="preserve">in comparison to young men. </w:t>
      </w:r>
      <w:proofErr w:type="spellStart"/>
      <w:r w:rsidR="00BA1571" w:rsidRPr="00E91EF4">
        <w:rPr>
          <w:rFonts w:ascii="Times New Roman" w:hAnsi="Times New Roman" w:cs="Times New Roman"/>
        </w:rPr>
        <w:t>Huij</w:t>
      </w:r>
      <w:r w:rsidR="008F2E95">
        <w:rPr>
          <w:rFonts w:ascii="Times New Roman" w:hAnsi="Times New Roman" w:cs="Times New Roman"/>
        </w:rPr>
        <w:t>s</w:t>
      </w:r>
      <w:r w:rsidR="00BA1571" w:rsidRPr="00E91EF4">
        <w:rPr>
          <w:rFonts w:ascii="Times New Roman" w:hAnsi="Times New Roman" w:cs="Times New Roman"/>
        </w:rPr>
        <w:t>mans</w:t>
      </w:r>
      <w:proofErr w:type="spellEnd"/>
      <w:r w:rsidR="00BA1571" w:rsidRPr="00E91EF4">
        <w:rPr>
          <w:rFonts w:ascii="Times New Roman" w:hAnsi="Times New Roman" w:cs="Times New Roman"/>
        </w:rPr>
        <w:t xml:space="preserve"> concludes by elaborating </w:t>
      </w:r>
      <w:r w:rsidR="009B2837" w:rsidRPr="00E91EF4">
        <w:rPr>
          <w:rFonts w:ascii="Times New Roman" w:hAnsi="Times New Roman" w:cs="Times New Roman"/>
        </w:rPr>
        <w:t xml:space="preserve">‘how in the process of </w:t>
      </w:r>
      <w:proofErr w:type="spellStart"/>
      <w:r w:rsidR="009B2837" w:rsidRPr="00E91EF4">
        <w:rPr>
          <w:rFonts w:ascii="Times New Roman" w:hAnsi="Times New Roman" w:cs="Times New Roman"/>
        </w:rPr>
        <w:t>householding</w:t>
      </w:r>
      <w:proofErr w:type="spellEnd"/>
      <w:r w:rsidR="009B2837" w:rsidRPr="00E91EF4">
        <w:rPr>
          <w:rFonts w:ascii="Times New Roman" w:hAnsi="Times New Roman" w:cs="Times New Roman"/>
        </w:rPr>
        <w:t xml:space="preserve"> in the context of above-replacement level fertility in which rural Lao households are situated young dependent women are both the ones most inclined to become a young migrant as well as most inclined to become a young stayer related to shifts in their relative position in the field of the household’.</w:t>
      </w:r>
    </w:p>
    <w:p w14:paraId="1E6D4562" w14:textId="77777777" w:rsidR="00732D21" w:rsidRPr="00E91EF4" w:rsidRDefault="00732D21" w:rsidP="00C05F64">
      <w:pPr>
        <w:spacing w:line="360" w:lineRule="auto"/>
        <w:jc w:val="both"/>
        <w:rPr>
          <w:rFonts w:ascii="Times New Roman" w:hAnsi="Times New Roman" w:cs="Times New Roman"/>
        </w:rPr>
      </w:pPr>
    </w:p>
    <w:p w14:paraId="610B7A25" w14:textId="77777777" w:rsidR="006B6F46" w:rsidRPr="00E91EF4" w:rsidRDefault="00E25CBE" w:rsidP="00C05F64">
      <w:pPr>
        <w:spacing w:line="360" w:lineRule="auto"/>
        <w:jc w:val="both"/>
        <w:rPr>
          <w:rFonts w:ascii="Times New Roman" w:hAnsi="Times New Roman" w:cs="Times New Roman"/>
        </w:rPr>
      </w:pPr>
      <w:r w:rsidRPr="00E91EF4">
        <w:rPr>
          <w:rFonts w:ascii="Times New Roman" w:hAnsi="Times New Roman" w:cs="Times New Roman"/>
        </w:rPr>
        <w:t>Liu</w:t>
      </w:r>
      <w:r w:rsidR="006B6F46" w:rsidRPr="00E91EF4">
        <w:rPr>
          <w:rFonts w:ascii="Times New Roman" w:hAnsi="Times New Roman" w:cs="Times New Roman"/>
        </w:rPr>
        <w:t xml:space="preserve"> </w:t>
      </w:r>
      <w:r w:rsidR="00B32CCA">
        <w:rPr>
          <w:rFonts w:ascii="Times New Roman" w:hAnsi="Times New Roman" w:cs="Times New Roman"/>
        </w:rPr>
        <w:t xml:space="preserve">(this issue) </w:t>
      </w:r>
      <w:r w:rsidR="006B6F46" w:rsidRPr="00E91EF4">
        <w:rPr>
          <w:rFonts w:ascii="Times New Roman" w:hAnsi="Times New Roman" w:cs="Times New Roman"/>
        </w:rPr>
        <w:t>meanwhile examines</w:t>
      </w:r>
      <w:r w:rsidRPr="00E91EF4">
        <w:rPr>
          <w:rFonts w:ascii="Times New Roman" w:hAnsi="Times New Roman" w:cs="Times New Roman"/>
        </w:rPr>
        <w:t xml:space="preserve"> ageing and inter-generational negotiations in dealing with distance</w:t>
      </w:r>
      <w:r w:rsidR="000E7FB1" w:rsidRPr="00E91EF4">
        <w:rPr>
          <w:rFonts w:ascii="Times New Roman" w:hAnsi="Times New Roman" w:cs="Times New Roman"/>
        </w:rPr>
        <w:t xml:space="preserve"> and how these often work </w:t>
      </w:r>
      <w:r w:rsidR="009C7D73">
        <w:rPr>
          <w:rFonts w:ascii="Times New Roman" w:hAnsi="Times New Roman" w:cs="Times New Roman"/>
        </w:rPr>
        <w:t>at</w:t>
      </w:r>
      <w:r w:rsidR="008750A0" w:rsidRPr="00E91EF4">
        <w:rPr>
          <w:rFonts w:ascii="Times New Roman" w:hAnsi="Times New Roman" w:cs="Times New Roman"/>
        </w:rPr>
        <w:t xml:space="preserve"> the expense of women’s employment and migratory opportunities</w:t>
      </w:r>
      <w:r w:rsidR="006B6F46" w:rsidRPr="00E91EF4">
        <w:rPr>
          <w:rFonts w:ascii="Times New Roman" w:hAnsi="Times New Roman" w:cs="Times New Roman"/>
        </w:rPr>
        <w:t xml:space="preserve">. She highlights how it is remaining daughters who are central to maintaining support through their daily </w:t>
      </w:r>
      <w:r w:rsidR="008750A0" w:rsidRPr="00E91EF4">
        <w:rPr>
          <w:rFonts w:ascii="Times New Roman" w:hAnsi="Times New Roman" w:cs="Times New Roman"/>
        </w:rPr>
        <w:t>care and</w:t>
      </w:r>
      <w:r w:rsidR="006B6F46" w:rsidRPr="00E91EF4">
        <w:rPr>
          <w:rFonts w:ascii="Times New Roman" w:hAnsi="Times New Roman" w:cs="Times New Roman"/>
        </w:rPr>
        <w:t xml:space="preserve"> </w:t>
      </w:r>
      <w:r w:rsidR="008750A0" w:rsidRPr="00E91EF4">
        <w:rPr>
          <w:rFonts w:ascii="Times New Roman" w:hAnsi="Times New Roman" w:cs="Times New Roman"/>
        </w:rPr>
        <w:t xml:space="preserve">emotional </w:t>
      </w:r>
      <w:r w:rsidR="006B6F46" w:rsidRPr="00E91EF4">
        <w:rPr>
          <w:rFonts w:ascii="Times New Roman" w:hAnsi="Times New Roman" w:cs="Times New Roman"/>
        </w:rPr>
        <w:t xml:space="preserve">support </w:t>
      </w:r>
      <w:r w:rsidR="008750A0" w:rsidRPr="00E91EF4">
        <w:rPr>
          <w:rFonts w:ascii="Times New Roman" w:hAnsi="Times New Roman" w:cs="Times New Roman"/>
        </w:rPr>
        <w:t>to parents</w:t>
      </w:r>
      <w:r w:rsidR="006B6F46" w:rsidRPr="00E91EF4">
        <w:rPr>
          <w:rFonts w:ascii="Times New Roman" w:hAnsi="Times New Roman" w:cs="Times New Roman"/>
        </w:rPr>
        <w:t xml:space="preserve">. Yet at the same </w:t>
      </w:r>
      <w:r w:rsidR="00F77FC4">
        <w:rPr>
          <w:rFonts w:ascii="Times New Roman" w:hAnsi="Times New Roman" w:cs="Times New Roman"/>
        </w:rPr>
        <w:t xml:space="preserve">time, </w:t>
      </w:r>
      <w:r w:rsidR="006B6F46" w:rsidRPr="00E91EF4">
        <w:rPr>
          <w:rFonts w:ascii="Times New Roman" w:hAnsi="Times New Roman" w:cs="Times New Roman"/>
        </w:rPr>
        <w:t>a gendered discrepancy is noted, that despite daughters</w:t>
      </w:r>
      <w:r w:rsidR="008750A0" w:rsidRPr="00E91EF4">
        <w:rPr>
          <w:rFonts w:ascii="Times New Roman" w:hAnsi="Times New Roman" w:cs="Times New Roman"/>
        </w:rPr>
        <w:t>’ disproportionate contribution</w:t>
      </w:r>
      <w:r w:rsidR="006B6F46" w:rsidRPr="00E91EF4">
        <w:rPr>
          <w:rFonts w:ascii="Times New Roman" w:hAnsi="Times New Roman" w:cs="Times New Roman"/>
        </w:rPr>
        <w:t xml:space="preserve"> to the wellbeing of the </w:t>
      </w:r>
      <w:r w:rsidR="003F7B30" w:rsidRPr="00E91EF4">
        <w:rPr>
          <w:rFonts w:ascii="Times New Roman" w:hAnsi="Times New Roman" w:cs="Times New Roman"/>
        </w:rPr>
        <w:t>‘</w:t>
      </w:r>
      <w:r w:rsidR="006B6F46" w:rsidRPr="00E91EF4">
        <w:rPr>
          <w:rFonts w:ascii="Times New Roman" w:hAnsi="Times New Roman" w:cs="Times New Roman"/>
        </w:rPr>
        <w:t>left-behind</w:t>
      </w:r>
      <w:r w:rsidR="003F7B30" w:rsidRPr="00E91EF4">
        <w:rPr>
          <w:rFonts w:ascii="Times New Roman" w:hAnsi="Times New Roman" w:cs="Times New Roman"/>
        </w:rPr>
        <w:t>’</w:t>
      </w:r>
      <w:r w:rsidR="006B6F46" w:rsidRPr="00E91EF4">
        <w:rPr>
          <w:rFonts w:ascii="Times New Roman" w:hAnsi="Times New Roman" w:cs="Times New Roman"/>
        </w:rPr>
        <w:t xml:space="preserve"> </w:t>
      </w:r>
      <w:r w:rsidR="003F7B30" w:rsidRPr="00E91EF4">
        <w:rPr>
          <w:rFonts w:ascii="Times New Roman" w:hAnsi="Times New Roman" w:cs="Times New Roman"/>
        </w:rPr>
        <w:t xml:space="preserve">family, </w:t>
      </w:r>
      <w:r w:rsidR="006B6F46" w:rsidRPr="00E91EF4">
        <w:rPr>
          <w:rFonts w:ascii="Times New Roman" w:hAnsi="Times New Roman" w:cs="Times New Roman"/>
        </w:rPr>
        <w:t xml:space="preserve">it is sons who not only still accrue greater symbolic status and </w:t>
      </w:r>
      <w:r w:rsidR="006B6F46" w:rsidRPr="00E91EF4">
        <w:rPr>
          <w:rFonts w:ascii="Times New Roman" w:hAnsi="Times New Roman" w:cs="Times New Roman"/>
        </w:rPr>
        <w:lastRenderedPageBreak/>
        <w:t>material benefits but also</w:t>
      </w:r>
      <w:r w:rsidR="008750A0" w:rsidRPr="00E91EF4">
        <w:rPr>
          <w:rFonts w:ascii="Times New Roman" w:hAnsi="Times New Roman" w:cs="Times New Roman"/>
        </w:rPr>
        <w:t xml:space="preserve"> whose </w:t>
      </w:r>
      <w:r w:rsidR="00C34E10">
        <w:rPr>
          <w:rFonts w:ascii="Times New Roman" w:hAnsi="Times New Roman" w:cs="Times New Roman"/>
        </w:rPr>
        <w:t xml:space="preserve">unmet needs are </w:t>
      </w:r>
      <w:r w:rsidR="008750A0" w:rsidRPr="00E91EF4">
        <w:rPr>
          <w:rFonts w:ascii="Times New Roman" w:hAnsi="Times New Roman" w:cs="Times New Roman"/>
        </w:rPr>
        <w:t xml:space="preserve">deemed detrimental to </w:t>
      </w:r>
      <w:r w:rsidR="005418BB" w:rsidRPr="00E91EF4">
        <w:rPr>
          <w:rFonts w:ascii="Times New Roman" w:hAnsi="Times New Roman" w:cs="Times New Roman"/>
        </w:rPr>
        <w:t xml:space="preserve">the health of </w:t>
      </w:r>
      <w:r w:rsidR="008750A0" w:rsidRPr="00E91EF4">
        <w:rPr>
          <w:rFonts w:ascii="Times New Roman" w:hAnsi="Times New Roman" w:cs="Times New Roman"/>
        </w:rPr>
        <w:t>‘interdependent networks’.</w:t>
      </w:r>
      <w:r w:rsidR="006B6F46" w:rsidRPr="00E91EF4">
        <w:rPr>
          <w:rFonts w:ascii="Times New Roman" w:hAnsi="Times New Roman" w:cs="Times New Roman"/>
        </w:rPr>
        <w:t xml:space="preserve"> </w:t>
      </w:r>
      <w:r w:rsidR="005418BB" w:rsidRPr="00E91EF4">
        <w:rPr>
          <w:rFonts w:ascii="Times New Roman" w:hAnsi="Times New Roman" w:cs="Times New Roman"/>
        </w:rPr>
        <w:t xml:space="preserve">Foregrounding </w:t>
      </w:r>
      <w:r w:rsidR="001039A1" w:rsidRPr="00E91EF4">
        <w:rPr>
          <w:rFonts w:ascii="Times New Roman" w:hAnsi="Times New Roman" w:cs="Times New Roman"/>
        </w:rPr>
        <w:t xml:space="preserve">this inequity, Liu asserts that ‘women had played a critical role in ensuring the physical and social reproduction across generations; however, the gendered division of labour and feminised care work often left rural women’s sacrifices and resilience unduly </w:t>
      </w:r>
      <w:r w:rsidR="008F2E95">
        <w:rPr>
          <w:rFonts w:ascii="Times New Roman" w:hAnsi="Times New Roman" w:cs="Times New Roman"/>
        </w:rPr>
        <w:t>un</w:t>
      </w:r>
      <w:r w:rsidR="001039A1" w:rsidRPr="00E91EF4">
        <w:rPr>
          <w:rFonts w:ascii="Times New Roman" w:hAnsi="Times New Roman" w:cs="Times New Roman"/>
        </w:rPr>
        <w:t>recognised’.</w:t>
      </w:r>
    </w:p>
    <w:p w14:paraId="1059CA77" w14:textId="77777777" w:rsidR="006D0331" w:rsidRPr="00E91EF4" w:rsidRDefault="006D0331" w:rsidP="00C05F64">
      <w:pPr>
        <w:spacing w:line="360" w:lineRule="auto"/>
        <w:jc w:val="both"/>
        <w:rPr>
          <w:rFonts w:ascii="Times New Roman" w:hAnsi="Times New Roman" w:cs="Times New Roman"/>
        </w:rPr>
      </w:pPr>
    </w:p>
    <w:p w14:paraId="5FB8F5B8" w14:textId="77777777" w:rsidR="007422E2" w:rsidRPr="00E91EF4" w:rsidRDefault="006D0331" w:rsidP="00C05F64">
      <w:pPr>
        <w:spacing w:line="360" w:lineRule="auto"/>
        <w:jc w:val="both"/>
        <w:rPr>
          <w:rFonts w:ascii="Times New Roman" w:hAnsi="Times New Roman" w:cs="Times New Roman"/>
        </w:rPr>
      </w:pPr>
      <w:r w:rsidRPr="00E91EF4">
        <w:rPr>
          <w:rFonts w:ascii="Times New Roman" w:hAnsi="Times New Roman" w:cs="Times New Roman"/>
        </w:rPr>
        <w:t xml:space="preserve">Normative expectations of care are also emphasised by </w:t>
      </w:r>
      <w:proofErr w:type="spellStart"/>
      <w:r w:rsidRPr="00E91EF4">
        <w:rPr>
          <w:rFonts w:ascii="Times New Roman" w:hAnsi="Times New Roman" w:cs="Times New Roman"/>
        </w:rPr>
        <w:t>Yeoh</w:t>
      </w:r>
      <w:proofErr w:type="spellEnd"/>
      <w:r w:rsidRPr="00E91EF4">
        <w:rPr>
          <w:rFonts w:ascii="Times New Roman" w:hAnsi="Times New Roman" w:cs="Times New Roman"/>
        </w:rPr>
        <w:t xml:space="preserve"> </w:t>
      </w:r>
      <w:r w:rsidRPr="00BE0A25">
        <w:rPr>
          <w:rFonts w:ascii="Times New Roman" w:hAnsi="Times New Roman" w:cs="Times New Roman"/>
          <w:i/>
        </w:rPr>
        <w:t>et al</w:t>
      </w:r>
      <w:r w:rsidRPr="00E91EF4">
        <w:rPr>
          <w:rFonts w:ascii="Times New Roman" w:hAnsi="Times New Roman" w:cs="Times New Roman"/>
        </w:rPr>
        <w:t xml:space="preserve"> </w:t>
      </w:r>
      <w:r w:rsidR="00B32CCA">
        <w:rPr>
          <w:rFonts w:ascii="Times New Roman" w:hAnsi="Times New Roman" w:cs="Times New Roman"/>
        </w:rPr>
        <w:t xml:space="preserve">(this issue) </w:t>
      </w:r>
      <w:r w:rsidRPr="00E91EF4">
        <w:rPr>
          <w:rFonts w:ascii="Times New Roman" w:hAnsi="Times New Roman" w:cs="Times New Roman"/>
        </w:rPr>
        <w:t>who note more broadly how intimate labour within domestic space both mirrors, and further engrains, ‘structural inequalities of gender, race, culture and citizenship in both national and transnational contexts’.</w:t>
      </w:r>
      <w:r w:rsidR="00116680" w:rsidRPr="00E91EF4">
        <w:rPr>
          <w:rFonts w:ascii="Times New Roman" w:hAnsi="Times New Roman" w:cs="Times New Roman"/>
        </w:rPr>
        <w:t xml:space="preserve"> With Vietnamese wives expected to do both housework and take of parents</w:t>
      </w:r>
      <w:r w:rsidR="00F77FC4">
        <w:rPr>
          <w:rFonts w:ascii="Times New Roman" w:hAnsi="Times New Roman" w:cs="Times New Roman"/>
        </w:rPr>
        <w:t>-</w:t>
      </w:r>
      <w:r w:rsidR="00116680" w:rsidRPr="00E91EF4">
        <w:rPr>
          <w:rFonts w:ascii="Times New Roman" w:hAnsi="Times New Roman" w:cs="Times New Roman"/>
        </w:rPr>
        <w:t>in</w:t>
      </w:r>
      <w:r w:rsidR="00F77FC4">
        <w:rPr>
          <w:rFonts w:ascii="Times New Roman" w:hAnsi="Times New Roman" w:cs="Times New Roman"/>
        </w:rPr>
        <w:t>-</w:t>
      </w:r>
      <w:r w:rsidR="00116680" w:rsidRPr="00E91EF4">
        <w:rPr>
          <w:rFonts w:ascii="Times New Roman" w:hAnsi="Times New Roman" w:cs="Times New Roman"/>
        </w:rPr>
        <w:t>law and</w:t>
      </w:r>
      <w:r w:rsidRPr="00E91EF4">
        <w:rPr>
          <w:rFonts w:ascii="Times New Roman" w:hAnsi="Times New Roman" w:cs="Times New Roman"/>
        </w:rPr>
        <w:t xml:space="preserve"> relatives as</w:t>
      </w:r>
      <w:r w:rsidR="00116680" w:rsidRPr="00E91EF4">
        <w:rPr>
          <w:rFonts w:ascii="Times New Roman" w:hAnsi="Times New Roman" w:cs="Times New Roman"/>
        </w:rPr>
        <w:t xml:space="preserve"> an</w:t>
      </w:r>
      <w:r w:rsidRPr="00E91EF4">
        <w:rPr>
          <w:rFonts w:ascii="Times New Roman" w:hAnsi="Times New Roman" w:cs="Times New Roman"/>
        </w:rPr>
        <w:t xml:space="preserve"> exten</w:t>
      </w:r>
      <w:r w:rsidR="00116680" w:rsidRPr="00E91EF4">
        <w:rPr>
          <w:rFonts w:ascii="Times New Roman" w:hAnsi="Times New Roman" w:cs="Times New Roman"/>
        </w:rPr>
        <w:t>sion of filial/brotherly duties, they argue that this phenomenon is entre</w:t>
      </w:r>
      <w:r w:rsidR="00847384" w:rsidRPr="00E91EF4">
        <w:rPr>
          <w:rFonts w:ascii="Times New Roman" w:hAnsi="Times New Roman" w:cs="Times New Roman"/>
        </w:rPr>
        <w:t>nching binary ideals</w:t>
      </w:r>
      <w:r w:rsidR="00116680" w:rsidRPr="00E91EF4">
        <w:rPr>
          <w:rFonts w:ascii="Times New Roman" w:hAnsi="Times New Roman" w:cs="Times New Roman"/>
        </w:rPr>
        <w:t xml:space="preserve"> of homemaker and breadwinner which many educated Singaporean women are unwilling to entertain </w:t>
      </w:r>
      <w:r w:rsidR="00F77FC4">
        <w:rPr>
          <w:rFonts w:ascii="Times New Roman" w:hAnsi="Times New Roman" w:cs="Times New Roman"/>
        </w:rPr>
        <w:t>when contemplating</w:t>
      </w:r>
      <w:r w:rsidR="00116680" w:rsidRPr="00E91EF4">
        <w:rPr>
          <w:rFonts w:ascii="Times New Roman" w:hAnsi="Times New Roman" w:cs="Times New Roman"/>
        </w:rPr>
        <w:t xml:space="preserve"> marriage.</w:t>
      </w:r>
      <w:r w:rsidR="003B25FD" w:rsidRPr="00E91EF4">
        <w:rPr>
          <w:rFonts w:ascii="Times New Roman" w:hAnsi="Times New Roman" w:cs="Times New Roman"/>
        </w:rPr>
        <w:t xml:space="preserve"> The ever-presence of ideals also weighed heavily on Cambodian women’s minds in </w:t>
      </w:r>
      <w:bookmarkStart w:id="0" w:name="_GoBack"/>
      <w:proofErr w:type="spellStart"/>
      <w:r w:rsidR="003B25FD" w:rsidRPr="00E91EF4">
        <w:rPr>
          <w:rFonts w:ascii="Times New Roman" w:hAnsi="Times New Roman" w:cs="Times New Roman"/>
        </w:rPr>
        <w:t>Brickell</w:t>
      </w:r>
      <w:bookmarkEnd w:id="0"/>
      <w:r w:rsidR="003B25FD" w:rsidRPr="00E91EF4">
        <w:rPr>
          <w:rFonts w:ascii="Times New Roman" w:hAnsi="Times New Roman" w:cs="Times New Roman"/>
        </w:rPr>
        <w:t>’s</w:t>
      </w:r>
      <w:proofErr w:type="spellEnd"/>
      <w:r w:rsidR="003B25FD" w:rsidRPr="00E91EF4">
        <w:rPr>
          <w:rFonts w:ascii="Times New Roman" w:hAnsi="Times New Roman" w:cs="Times New Roman"/>
        </w:rPr>
        <w:t xml:space="preserve"> </w:t>
      </w:r>
      <w:r w:rsidR="00B32CCA">
        <w:rPr>
          <w:rFonts w:ascii="Times New Roman" w:hAnsi="Times New Roman" w:cs="Times New Roman"/>
        </w:rPr>
        <w:t xml:space="preserve">(this issue) </w:t>
      </w:r>
      <w:proofErr w:type="gramStart"/>
      <w:r w:rsidR="003B25FD" w:rsidRPr="00E91EF4">
        <w:rPr>
          <w:rFonts w:ascii="Times New Roman" w:hAnsi="Times New Roman" w:cs="Times New Roman"/>
        </w:rPr>
        <w:t>study</w:t>
      </w:r>
      <w:proofErr w:type="gramEnd"/>
      <w:r w:rsidR="001D4574" w:rsidRPr="00E91EF4">
        <w:rPr>
          <w:rFonts w:ascii="Times New Roman" w:hAnsi="Times New Roman" w:cs="Times New Roman"/>
        </w:rPr>
        <w:t xml:space="preserve"> as they perceived</w:t>
      </w:r>
      <w:r w:rsidR="003B25FD" w:rsidRPr="00E91EF4">
        <w:rPr>
          <w:rFonts w:ascii="Times New Roman" w:hAnsi="Times New Roman" w:cs="Times New Roman"/>
        </w:rPr>
        <w:t xml:space="preserve"> household negligence as a precursor to marital breakdown. Emphasising marital status as a powerful social coordinate, </w:t>
      </w:r>
      <w:r w:rsidR="00E16B61" w:rsidRPr="00E91EF4">
        <w:rPr>
          <w:rFonts w:ascii="Times New Roman" w:hAnsi="Times New Roman" w:cs="Times New Roman"/>
        </w:rPr>
        <w:t xml:space="preserve">in situations of conjugal dissolution </w:t>
      </w:r>
      <w:r w:rsidR="001D4574" w:rsidRPr="00E91EF4">
        <w:rPr>
          <w:rFonts w:ascii="Times New Roman" w:hAnsi="Times New Roman" w:cs="Times New Roman"/>
        </w:rPr>
        <w:t xml:space="preserve">the re-making of </w:t>
      </w:r>
      <w:r w:rsidR="00E16B61" w:rsidRPr="00E91EF4">
        <w:rPr>
          <w:rFonts w:ascii="Times New Roman" w:hAnsi="Times New Roman" w:cs="Times New Roman"/>
        </w:rPr>
        <w:t>domestic space was shown to be one means of regaining a sense of community respect and moral integrity</w:t>
      </w:r>
      <w:r w:rsidR="001D4574" w:rsidRPr="00E91EF4">
        <w:rPr>
          <w:rFonts w:ascii="Times New Roman" w:hAnsi="Times New Roman" w:cs="Times New Roman"/>
        </w:rPr>
        <w:t>.</w:t>
      </w:r>
      <w:r w:rsidR="00361109" w:rsidRPr="00E91EF4">
        <w:rPr>
          <w:rFonts w:ascii="Times New Roman" w:hAnsi="Times New Roman" w:cs="Times New Roman"/>
        </w:rPr>
        <w:t xml:space="preserve"> </w:t>
      </w:r>
      <w:r w:rsidR="003F7B30" w:rsidRPr="00E91EF4">
        <w:rPr>
          <w:rFonts w:ascii="Times New Roman" w:hAnsi="Times New Roman" w:cs="Times New Roman"/>
        </w:rPr>
        <w:t xml:space="preserve">Research by Locke </w:t>
      </w:r>
      <w:r w:rsidR="003F7B30" w:rsidRPr="00BE0A25">
        <w:rPr>
          <w:rFonts w:ascii="Times New Roman" w:hAnsi="Times New Roman" w:cs="Times New Roman"/>
          <w:i/>
        </w:rPr>
        <w:t>et al</w:t>
      </w:r>
      <w:r w:rsidR="003F7B30" w:rsidRPr="00E91EF4">
        <w:rPr>
          <w:rFonts w:ascii="Times New Roman" w:hAnsi="Times New Roman" w:cs="Times New Roman"/>
        </w:rPr>
        <w:t xml:space="preserve"> </w:t>
      </w:r>
      <w:r w:rsidR="00B32CCA">
        <w:rPr>
          <w:rFonts w:ascii="Times New Roman" w:hAnsi="Times New Roman" w:cs="Times New Roman"/>
        </w:rPr>
        <w:t xml:space="preserve">(this issue) </w:t>
      </w:r>
      <w:r w:rsidR="00361109" w:rsidRPr="00E91EF4">
        <w:rPr>
          <w:rFonts w:ascii="Times New Roman" w:hAnsi="Times New Roman" w:cs="Times New Roman"/>
        </w:rPr>
        <w:t xml:space="preserve">in </w:t>
      </w:r>
      <w:r w:rsidR="003F7B30" w:rsidRPr="00E91EF4">
        <w:rPr>
          <w:rFonts w:ascii="Times New Roman" w:hAnsi="Times New Roman" w:cs="Times New Roman"/>
        </w:rPr>
        <w:t xml:space="preserve">urban </w:t>
      </w:r>
      <w:r w:rsidR="00361109" w:rsidRPr="00E91EF4">
        <w:rPr>
          <w:rFonts w:ascii="Times New Roman" w:hAnsi="Times New Roman" w:cs="Times New Roman"/>
        </w:rPr>
        <w:t xml:space="preserve">Vietnam on the other hand, emphasises women’s </w:t>
      </w:r>
      <w:r w:rsidR="007422E2" w:rsidRPr="00E91EF4">
        <w:rPr>
          <w:rFonts w:ascii="Times New Roman" w:hAnsi="Times New Roman" w:cs="Times New Roman"/>
        </w:rPr>
        <w:t xml:space="preserve">agency to leave </w:t>
      </w:r>
      <w:r w:rsidR="00361109" w:rsidRPr="00E91EF4">
        <w:rPr>
          <w:rFonts w:ascii="Times New Roman" w:hAnsi="Times New Roman" w:cs="Times New Roman"/>
        </w:rPr>
        <w:t xml:space="preserve">men, despite </w:t>
      </w:r>
      <w:r w:rsidR="00D07229">
        <w:rPr>
          <w:rFonts w:ascii="Times New Roman" w:hAnsi="Times New Roman" w:cs="Times New Roman"/>
        </w:rPr>
        <w:t xml:space="preserve">the </w:t>
      </w:r>
      <w:r w:rsidR="00361109" w:rsidRPr="00E91EF4">
        <w:rPr>
          <w:rFonts w:ascii="Times New Roman" w:hAnsi="Times New Roman" w:cs="Times New Roman"/>
        </w:rPr>
        <w:t>stigma</w:t>
      </w:r>
      <w:r w:rsidR="00D07229">
        <w:rPr>
          <w:rFonts w:ascii="Times New Roman" w:hAnsi="Times New Roman" w:cs="Times New Roman"/>
        </w:rPr>
        <w:t xml:space="preserve"> entailed</w:t>
      </w:r>
      <w:r w:rsidR="00361109" w:rsidRPr="00E91EF4">
        <w:rPr>
          <w:rFonts w:ascii="Times New Roman" w:hAnsi="Times New Roman" w:cs="Times New Roman"/>
        </w:rPr>
        <w:t xml:space="preserve">, if </w:t>
      </w:r>
      <w:r w:rsidR="007422E2" w:rsidRPr="00E91EF4">
        <w:rPr>
          <w:rFonts w:ascii="Times New Roman" w:hAnsi="Times New Roman" w:cs="Times New Roman"/>
        </w:rPr>
        <w:t>husbands</w:t>
      </w:r>
      <w:r w:rsidR="00361109" w:rsidRPr="00E91EF4">
        <w:rPr>
          <w:rFonts w:ascii="Times New Roman" w:hAnsi="Times New Roman" w:cs="Times New Roman"/>
        </w:rPr>
        <w:t xml:space="preserve"> neglect their own provider role. Speaking to men’s vulnerabilities, they </w:t>
      </w:r>
      <w:r w:rsidR="007422E2" w:rsidRPr="00E91EF4">
        <w:rPr>
          <w:rFonts w:ascii="Times New Roman" w:hAnsi="Times New Roman" w:cs="Times New Roman"/>
        </w:rPr>
        <w:t>argue additiona</w:t>
      </w:r>
      <w:r w:rsidR="003F7B30" w:rsidRPr="00E91EF4">
        <w:rPr>
          <w:rFonts w:ascii="Times New Roman" w:hAnsi="Times New Roman" w:cs="Times New Roman"/>
        </w:rPr>
        <w:t>lly that those who have to ‘“go away for work”</w:t>
      </w:r>
      <w:r w:rsidR="007422E2" w:rsidRPr="00E91EF4">
        <w:rPr>
          <w:rFonts w:ascii="Times New Roman" w:hAnsi="Times New Roman" w:cs="Times New Roman"/>
        </w:rPr>
        <w:t xml:space="preserve"> experience a serious undermining of their family roles and identities, conceiving of their left-behind children as “lacki</w:t>
      </w:r>
      <w:r w:rsidR="00BE0A25">
        <w:rPr>
          <w:rFonts w:ascii="Times New Roman" w:hAnsi="Times New Roman" w:cs="Times New Roman"/>
        </w:rPr>
        <w:t xml:space="preserve">ng fathering” and anxious </w:t>
      </w:r>
      <w:r w:rsidR="007422E2" w:rsidRPr="00E91EF4">
        <w:rPr>
          <w:rFonts w:ascii="Times New Roman" w:hAnsi="Times New Roman" w:cs="Times New Roman"/>
        </w:rPr>
        <w:t>about how long periods of separation may damage the “sentiments” between them and their wives’</w:t>
      </w:r>
      <w:r w:rsidR="00E025D0">
        <w:rPr>
          <w:rFonts w:ascii="Times New Roman" w:hAnsi="Times New Roman" w:cs="Times New Roman"/>
        </w:rPr>
        <w:t xml:space="preserve"> </w:t>
      </w:r>
      <w:r w:rsidR="0060393C">
        <w:rPr>
          <w:rFonts w:ascii="Times New Roman" w:hAnsi="Times New Roman" w:cs="Times New Roman"/>
        </w:rPr>
        <w:t xml:space="preserve">(cf. </w:t>
      </w:r>
      <w:r w:rsidR="0060393C" w:rsidRPr="0060393C">
        <w:rPr>
          <w:rFonts w:ascii="Times New Roman" w:hAnsi="Times New Roman" w:cs="Times New Roman"/>
          <w:noProof/>
        </w:rPr>
        <w:t>Parreñas</w:t>
      </w:r>
      <w:r w:rsidR="0060393C">
        <w:rPr>
          <w:rFonts w:ascii="Times New Roman" w:hAnsi="Times New Roman" w:cs="Times New Roman"/>
          <w:noProof/>
        </w:rPr>
        <w:t>, 2005;</w:t>
      </w:r>
      <w:r w:rsidR="0060393C">
        <w:rPr>
          <w:rFonts w:ascii="Times New Roman" w:hAnsi="Times New Roman" w:cs="Times New Roman"/>
        </w:rPr>
        <w:t xml:space="preserve"> Hoang and </w:t>
      </w:r>
      <w:proofErr w:type="spellStart"/>
      <w:r w:rsidR="0060393C">
        <w:rPr>
          <w:rFonts w:ascii="Times New Roman" w:hAnsi="Times New Roman" w:cs="Times New Roman"/>
        </w:rPr>
        <w:t>Yeoh</w:t>
      </w:r>
      <w:proofErr w:type="spellEnd"/>
      <w:r w:rsidR="0060393C">
        <w:rPr>
          <w:rFonts w:ascii="Times New Roman" w:hAnsi="Times New Roman" w:cs="Times New Roman"/>
        </w:rPr>
        <w:t xml:space="preserve">, 2011; Vu and </w:t>
      </w:r>
      <w:proofErr w:type="spellStart"/>
      <w:r w:rsidR="0060393C">
        <w:rPr>
          <w:rFonts w:ascii="Times New Roman" w:hAnsi="Times New Roman" w:cs="Times New Roman"/>
        </w:rPr>
        <w:t>Agergaard</w:t>
      </w:r>
      <w:proofErr w:type="spellEnd"/>
      <w:r w:rsidR="0060393C">
        <w:rPr>
          <w:rFonts w:ascii="Times New Roman" w:hAnsi="Times New Roman" w:cs="Times New Roman"/>
        </w:rPr>
        <w:t>, 2012)</w:t>
      </w:r>
      <w:r w:rsidR="007422E2" w:rsidRPr="00E91EF4">
        <w:rPr>
          <w:rFonts w:ascii="Times New Roman" w:hAnsi="Times New Roman" w:cs="Times New Roman"/>
        </w:rPr>
        <w:t>.</w:t>
      </w:r>
      <w:r w:rsidR="0092635F" w:rsidRPr="00E91EF4">
        <w:rPr>
          <w:rFonts w:ascii="Times New Roman" w:hAnsi="Times New Roman" w:cs="Times New Roman"/>
        </w:rPr>
        <w:t xml:space="preserve"> All the case studies in this </w:t>
      </w:r>
      <w:r w:rsidR="0031271F">
        <w:rPr>
          <w:rFonts w:ascii="Times New Roman" w:hAnsi="Times New Roman" w:cs="Times New Roman"/>
        </w:rPr>
        <w:t>Special Issue</w:t>
      </w:r>
      <w:r w:rsidR="0092635F" w:rsidRPr="00E91EF4">
        <w:rPr>
          <w:rFonts w:ascii="Times New Roman" w:hAnsi="Times New Roman" w:cs="Times New Roman"/>
        </w:rPr>
        <w:t xml:space="preserve"> </w:t>
      </w:r>
      <w:r w:rsidR="009F0419" w:rsidRPr="00E91EF4">
        <w:rPr>
          <w:rFonts w:ascii="Times New Roman" w:hAnsi="Times New Roman" w:cs="Times New Roman"/>
        </w:rPr>
        <w:t>underscore</w:t>
      </w:r>
      <w:r w:rsidR="0092635F" w:rsidRPr="00E91EF4">
        <w:rPr>
          <w:rFonts w:ascii="Times New Roman" w:hAnsi="Times New Roman" w:cs="Times New Roman"/>
        </w:rPr>
        <w:t xml:space="preserve"> gendered and generational </w:t>
      </w:r>
      <w:proofErr w:type="gramStart"/>
      <w:r w:rsidR="002A6B53" w:rsidRPr="00E91EF4">
        <w:rPr>
          <w:rFonts w:ascii="Times New Roman" w:hAnsi="Times New Roman" w:cs="Times New Roman"/>
        </w:rPr>
        <w:t xml:space="preserve">tensions </w:t>
      </w:r>
      <w:r w:rsidR="006A5945" w:rsidRPr="00E91EF4">
        <w:rPr>
          <w:rFonts w:ascii="Times New Roman" w:hAnsi="Times New Roman" w:cs="Times New Roman"/>
        </w:rPr>
        <w:t>w</w:t>
      </w:r>
      <w:r w:rsidR="002A6B53" w:rsidRPr="00E91EF4">
        <w:rPr>
          <w:rFonts w:ascii="Times New Roman" w:hAnsi="Times New Roman" w:cs="Times New Roman"/>
        </w:rPr>
        <w:t>hich</w:t>
      </w:r>
      <w:proofErr w:type="gramEnd"/>
      <w:r w:rsidR="002A6B53" w:rsidRPr="00E91EF4">
        <w:rPr>
          <w:rFonts w:ascii="Times New Roman" w:hAnsi="Times New Roman" w:cs="Times New Roman"/>
        </w:rPr>
        <w:t xml:space="preserve"> are playing out in domestic life in globalising East and Southeast Asia.</w:t>
      </w:r>
      <w:r w:rsidR="00BD461D" w:rsidRPr="00E91EF4">
        <w:rPr>
          <w:rFonts w:ascii="Times New Roman" w:hAnsi="Times New Roman" w:cs="Times New Roman"/>
        </w:rPr>
        <w:t xml:space="preserve"> </w:t>
      </w:r>
      <w:r w:rsidR="003F7B30" w:rsidRPr="00E91EF4">
        <w:rPr>
          <w:rFonts w:ascii="Times New Roman" w:hAnsi="Times New Roman" w:cs="Times New Roman"/>
        </w:rPr>
        <w:t>They also c</w:t>
      </w:r>
      <w:r w:rsidR="00BD461D" w:rsidRPr="00E91EF4">
        <w:rPr>
          <w:rFonts w:ascii="Times New Roman" w:hAnsi="Times New Roman" w:cs="Times New Roman"/>
        </w:rPr>
        <w:t xml:space="preserve">onsistently </w:t>
      </w:r>
      <w:r w:rsidR="00E80E91" w:rsidRPr="00E91EF4">
        <w:rPr>
          <w:rFonts w:ascii="Times New Roman" w:hAnsi="Times New Roman" w:cs="Times New Roman"/>
        </w:rPr>
        <w:t>reference the</w:t>
      </w:r>
      <w:r w:rsidR="009F0419" w:rsidRPr="00E91EF4">
        <w:rPr>
          <w:rFonts w:ascii="Times New Roman" w:hAnsi="Times New Roman" w:cs="Times New Roman"/>
        </w:rPr>
        <w:t xml:space="preserve"> continued</w:t>
      </w:r>
      <w:r w:rsidR="0031271F">
        <w:rPr>
          <w:rFonts w:ascii="Times New Roman" w:hAnsi="Times New Roman" w:cs="Times New Roman"/>
        </w:rPr>
        <w:t>, if not intensifying,</w:t>
      </w:r>
      <w:r w:rsidR="00E80E91" w:rsidRPr="00E91EF4">
        <w:rPr>
          <w:rFonts w:ascii="Times New Roman" w:hAnsi="Times New Roman" w:cs="Times New Roman"/>
        </w:rPr>
        <w:t xml:space="preserve"> ideological and practical rooting of women to the household</w:t>
      </w:r>
      <w:r w:rsidR="0031271F">
        <w:rPr>
          <w:rFonts w:ascii="Times New Roman" w:hAnsi="Times New Roman" w:cs="Times New Roman"/>
        </w:rPr>
        <w:t>.</w:t>
      </w:r>
    </w:p>
    <w:p w14:paraId="55B7806A" w14:textId="77777777" w:rsidR="0058688D" w:rsidRDefault="0058688D" w:rsidP="00C05F64">
      <w:pPr>
        <w:spacing w:line="360" w:lineRule="auto"/>
        <w:jc w:val="both"/>
        <w:rPr>
          <w:rFonts w:ascii="Times New Roman" w:hAnsi="Times New Roman" w:cs="Times New Roman"/>
          <w:b/>
        </w:rPr>
      </w:pPr>
    </w:p>
    <w:p w14:paraId="7BC643E9" w14:textId="77777777" w:rsidR="001D4574" w:rsidRPr="006643E9" w:rsidRDefault="006643E9" w:rsidP="00C05F64">
      <w:pPr>
        <w:spacing w:line="360" w:lineRule="auto"/>
        <w:jc w:val="both"/>
        <w:rPr>
          <w:rFonts w:ascii="Times New Roman" w:hAnsi="Times New Roman" w:cs="Times New Roman"/>
          <w:b/>
        </w:rPr>
      </w:pPr>
      <w:r w:rsidRPr="006643E9">
        <w:rPr>
          <w:rFonts w:ascii="Times New Roman" w:hAnsi="Times New Roman" w:cs="Times New Roman"/>
          <w:b/>
        </w:rPr>
        <w:t>Government Policy and Domestic Life</w:t>
      </w:r>
    </w:p>
    <w:p w14:paraId="002846F2" w14:textId="77777777" w:rsidR="000D47F5" w:rsidRPr="00E91EF4" w:rsidRDefault="000D47F5" w:rsidP="00C05F64">
      <w:pPr>
        <w:widowControl w:val="0"/>
        <w:autoSpaceDE w:val="0"/>
        <w:autoSpaceDN w:val="0"/>
        <w:adjustRightInd w:val="0"/>
        <w:spacing w:line="360" w:lineRule="auto"/>
        <w:jc w:val="both"/>
        <w:rPr>
          <w:rFonts w:ascii="Times New Roman" w:hAnsi="Times New Roman" w:cs="Times New Roman"/>
          <w:lang w:val="en-US"/>
        </w:rPr>
      </w:pPr>
    </w:p>
    <w:p w14:paraId="24366AC9" w14:textId="77777777" w:rsidR="00E42231" w:rsidRDefault="00784500" w:rsidP="00C05F64">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lang w:val="en-US"/>
        </w:rPr>
        <w:t>It has been well-established that, b</w:t>
      </w:r>
      <w:r w:rsidR="000175C9" w:rsidRPr="000175C9">
        <w:rPr>
          <w:rFonts w:ascii="Times New Roman" w:hAnsi="Times New Roman" w:cs="Times New Roman"/>
          <w:lang w:val="en-US"/>
        </w:rPr>
        <w:t>y embodying notions of</w:t>
      </w:r>
      <w:r w:rsidR="000D47F5" w:rsidRPr="000175C9">
        <w:rPr>
          <w:rFonts w:ascii="Times New Roman" w:hAnsi="Times New Roman" w:cs="Times New Roman"/>
          <w:lang w:val="en-US"/>
        </w:rPr>
        <w:t xml:space="preserve"> </w:t>
      </w:r>
      <w:r w:rsidR="000175C9" w:rsidRPr="000175C9">
        <w:rPr>
          <w:rFonts w:ascii="Times New Roman" w:hAnsi="Times New Roman" w:cs="Times New Roman"/>
          <w:lang w:val="en-US"/>
        </w:rPr>
        <w:t xml:space="preserve">home, </w:t>
      </w:r>
      <w:r w:rsidR="000D47F5" w:rsidRPr="000175C9">
        <w:rPr>
          <w:rFonts w:ascii="Times New Roman" w:hAnsi="Times New Roman" w:cs="Times New Roman"/>
          <w:lang w:val="en-US"/>
        </w:rPr>
        <w:t xml:space="preserve">family, gender, </w:t>
      </w:r>
      <w:r w:rsidR="000D47F5" w:rsidRPr="000175C9">
        <w:rPr>
          <w:rFonts w:ascii="Times New Roman" w:hAnsi="Times New Roman" w:cs="Times New Roman"/>
          <w:lang w:val="en-US"/>
        </w:rPr>
        <w:lastRenderedPageBreak/>
        <w:t>masculinity, femininity and sexuality</w:t>
      </w:r>
      <w:r w:rsidR="001A2DBF">
        <w:rPr>
          <w:rFonts w:ascii="Times New Roman" w:hAnsi="Times New Roman" w:cs="Times New Roman"/>
          <w:lang w:val="en-US"/>
        </w:rPr>
        <w:t>,</w:t>
      </w:r>
      <w:r w:rsidR="000175C9" w:rsidRPr="000175C9">
        <w:rPr>
          <w:rFonts w:ascii="Times New Roman" w:hAnsi="Times New Roman" w:cs="Times New Roman"/>
          <w:lang w:val="en-US"/>
        </w:rPr>
        <w:t xml:space="preserve"> Southeast Asian households </w:t>
      </w:r>
      <w:r w:rsidR="000D47F5" w:rsidRPr="000175C9">
        <w:rPr>
          <w:rFonts w:ascii="Times New Roman" w:hAnsi="Times New Roman" w:cs="Times New Roman"/>
          <w:lang w:val="en-US"/>
        </w:rPr>
        <w:t>are</w:t>
      </w:r>
      <w:r w:rsidR="000175C9" w:rsidRPr="000175C9">
        <w:rPr>
          <w:rFonts w:ascii="Times New Roman" w:hAnsi="Times New Roman" w:cs="Times New Roman"/>
          <w:lang w:val="en-US"/>
        </w:rPr>
        <w:t xml:space="preserve"> </w:t>
      </w:r>
      <w:r w:rsidR="000D47F5" w:rsidRPr="000175C9">
        <w:rPr>
          <w:rFonts w:ascii="Times New Roman" w:hAnsi="Times New Roman" w:cs="Times New Roman"/>
          <w:lang w:val="en-US"/>
        </w:rPr>
        <w:t>central sites for the cultural expression and rework</w:t>
      </w:r>
      <w:r w:rsidR="000175C9" w:rsidRPr="000175C9">
        <w:rPr>
          <w:rFonts w:ascii="Times New Roman" w:hAnsi="Times New Roman" w:cs="Times New Roman"/>
          <w:lang w:val="en-US"/>
        </w:rPr>
        <w:t>ing of ideas of the ‘modern’ as well as</w:t>
      </w:r>
      <w:r w:rsidR="000D47F5" w:rsidRPr="000175C9">
        <w:rPr>
          <w:rFonts w:ascii="Times New Roman" w:hAnsi="Times New Roman" w:cs="Times New Roman"/>
          <w:lang w:val="en-US"/>
        </w:rPr>
        <w:t xml:space="preserve"> for the expression of </w:t>
      </w:r>
      <w:r w:rsidR="000175C9" w:rsidRPr="000175C9">
        <w:rPr>
          <w:rFonts w:ascii="Times New Roman" w:hAnsi="Times New Roman" w:cs="Times New Roman"/>
          <w:lang w:val="en-US"/>
        </w:rPr>
        <w:t>anxieties around</w:t>
      </w:r>
      <w:r w:rsidR="000D47F5" w:rsidRPr="000175C9">
        <w:rPr>
          <w:rFonts w:ascii="Times New Roman" w:hAnsi="Times New Roman" w:cs="Times New Roman"/>
          <w:lang w:val="en-US"/>
        </w:rPr>
        <w:t xml:space="preserve"> the costs (and benefits) of </w:t>
      </w:r>
      <w:r w:rsidR="000175C9" w:rsidRPr="000175C9">
        <w:rPr>
          <w:rFonts w:ascii="Times New Roman" w:hAnsi="Times New Roman" w:cs="Times New Roman"/>
          <w:lang w:val="en-US"/>
        </w:rPr>
        <w:t xml:space="preserve">reproduction, </w:t>
      </w:r>
      <w:r w:rsidR="000D47F5" w:rsidRPr="000175C9">
        <w:rPr>
          <w:rFonts w:ascii="Times New Roman" w:hAnsi="Times New Roman" w:cs="Times New Roman"/>
          <w:lang w:val="en-US"/>
        </w:rPr>
        <w:t>development and modernity</w:t>
      </w:r>
      <w:r w:rsidR="009C3462" w:rsidRPr="000175C9">
        <w:rPr>
          <w:rFonts w:ascii="Times New Roman" w:hAnsi="Times New Roman" w:cs="Times New Roman"/>
          <w:lang w:val="en-US"/>
        </w:rPr>
        <w:t xml:space="preserve"> (</w:t>
      </w:r>
      <w:proofErr w:type="spellStart"/>
      <w:r w:rsidR="009C3462" w:rsidRPr="000175C9">
        <w:rPr>
          <w:rFonts w:ascii="Times New Roman" w:hAnsi="Times New Roman" w:cs="Times New Roman"/>
          <w:lang w:val="en-US"/>
        </w:rPr>
        <w:t>Stivens</w:t>
      </w:r>
      <w:proofErr w:type="spellEnd"/>
      <w:r w:rsidR="009C3462" w:rsidRPr="000175C9">
        <w:rPr>
          <w:rFonts w:ascii="Times New Roman" w:hAnsi="Times New Roman" w:cs="Times New Roman"/>
          <w:lang w:val="en-US"/>
        </w:rPr>
        <w:t xml:space="preserve"> and </w:t>
      </w:r>
      <w:proofErr w:type="spellStart"/>
      <w:r w:rsidR="009C3462" w:rsidRPr="000175C9">
        <w:rPr>
          <w:rFonts w:ascii="Times New Roman" w:hAnsi="Times New Roman" w:cs="Times New Roman"/>
          <w:lang w:val="en-US"/>
        </w:rPr>
        <w:t>Sen</w:t>
      </w:r>
      <w:proofErr w:type="spellEnd"/>
      <w:r w:rsidR="009C3462" w:rsidRPr="000175C9">
        <w:rPr>
          <w:rFonts w:ascii="Times New Roman" w:hAnsi="Times New Roman" w:cs="Times New Roman"/>
          <w:lang w:val="en-US"/>
        </w:rPr>
        <w:t>, 1998).</w:t>
      </w:r>
      <w:r>
        <w:rPr>
          <w:rFonts w:ascii="Times New Roman" w:hAnsi="Times New Roman" w:cs="Times New Roman"/>
          <w:lang w:val="en-US"/>
        </w:rPr>
        <w:t xml:space="preserve"> The papers in this </w:t>
      </w:r>
      <w:r w:rsidR="0031271F">
        <w:rPr>
          <w:rFonts w:ascii="Times New Roman" w:hAnsi="Times New Roman" w:cs="Times New Roman"/>
          <w:lang w:val="en-US"/>
        </w:rPr>
        <w:t>Special Issue</w:t>
      </w:r>
      <w:r>
        <w:rPr>
          <w:rFonts w:ascii="Times New Roman" w:hAnsi="Times New Roman" w:cs="Times New Roman"/>
          <w:lang w:val="en-US"/>
        </w:rPr>
        <w:t xml:space="preserve"> develop this theme further by emphasizing the dynamism of </w:t>
      </w:r>
      <w:proofErr w:type="spellStart"/>
      <w:r>
        <w:rPr>
          <w:rFonts w:ascii="Times New Roman" w:hAnsi="Times New Roman" w:cs="Times New Roman"/>
          <w:lang w:val="en-US"/>
        </w:rPr>
        <w:t>householding</w:t>
      </w:r>
      <w:proofErr w:type="spellEnd"/>
      <w:r>
        <w:rPr>
          <w:rFonts w:ascii="Times New Roman" w:hAnsi="Times New Roman" w:cs="Times New Roman"/>
          <w:lang w:val="en-US"/>
        </w:rPr>
        <w:t xml:space="preserve"> as a process of transition, and in doing so insist on the fluidity of household </w:t>
      </w:r>
      <w:r w:rsidRPr="00784500">
        <w:rPr>
          <w:rFonts w:ascii="Times New Roman" w:hAnsi="Times New Roman" w:cs="Times New Roman"/>
        </w:rPr>
        <w:t>relationships</w:t>
      </w:r>
      <w:r w:rsidR="00A3755F">
        <w:rPr>
          <w:rFonts w:ascii="Times New Roman" w:hAnsi="Times New Roman" w:cs="Times New Roman"/>
        </w:rPr>
        <w:t xml:space="preserve"> that can move, not necessarily only </w:t>
      </w:r>
      <w:r w:rsidR="00B92FE6">
        <w:rPr>
          <w:rFonts w:ascii="Times New Roman" w:hAnsi="Times New Roman" w:cs="Times New Roman"/>
        </w:rPr>
        <w:t xml:space="preserve">in </w:t>
      </w:r>
      <w:r w:rsidR="00A3755F">
        <w:rPr>
          <w:rFonts w:ascii="Times New Roman" w:hAnsi="Times New Roman" w:cs="Times New Roman"/>
        </w:rPr>
        <w:t>unidirectional terms, from altruism and reciprocity, to unequal exchange or even oppressive domination.</w:t>
      </w:r>
      <w:r w:rsidR="00B92FE6">
        <w:rPr>
          <w:rFonts w:ascii="Times New Roman" w:hAnsi="Times New Roman" w:cs="Times New Roman"/>
        </w:rPr>
        <w:t xml:space="preserve"> </w:t>
      </w:r>
    </w:p>
    <w:p w14:paraId="56AB75B0" w14:textId="77777777" w:rsidR="00E42231" w:rsidRDefault="00E42231" w:rsidP="00C05F64">
      <w:pPr>
        <w:widowControl w:val="0"/>
        <w:autoSpaceDE w:val="0"/>
        <w:autoSpaceDN w:val="0"/>
        <w:adjustRightInd w:val="0"/>
        <w:spacing w:line="360" w:lineRule="auto"/>
        <w:jc w:val="both"/>
        <w:rPr>
          <w:rFonts w:ascii="Times New Roman" w:hAnsi="Times New Roman" w:cs="Times New Roman"/>
        </w:rPr>
      </w:pPr>
    </w:p>
    <w:p w14:paraId="0ACED2E8" w14:textId="77777777" w:rsidR="00312A16" w:rsidRDefault="00B92FE6" w:rsidP="00C05F64">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The uneven terrain that conditions </w:t>
      </w:r>
      <w:proofErr w:type="spellStart"/>
      <w:r>
        <w:rPr>
          <w:rFonts w:ascii="Times New Roman" w:hAnsi="Times New Roman" w:cs="Times New Roman"/>
        </w:rPr>
        <w:t>householding</w:t>
      </w:r>
      <w:proofErr w:type="spellEnd"/>
      <w:r>
        <w:rPr>
          <w:rFonts w:ascii="Times New Roman" w:hAnsi="Times New Roman" w:cs="Times New Roman"/>
        </w:rPr>
        <w:t>-in-transition is partly shaped by prevailing government policies and discourses.</w:t>
      </w:r>
      <w:r w:rsidR="00635DEC">
        <w:rPr>
          <w:rFonts w:ascii="Times New Roman" w:hAnsi="Times New Roman" w:cs="Times New Roman"/>
        </w:rPr>
        <w:t xml:space="preserve"> The neoliberal strategies of the state in forwarding economic restructuring have</w:t>
      </w:r>
      <w:r w:rsidR="00312A16">
        <w:rPr>
          <w:rFonts w:ascii="Times New Roman" w:hAnsi="Times New Roman" w:cs="Times New Roman"/>
        </w:rPr>
        <w:t xml:space="preserve"> in many parts of the world </w:t>
      </w:r>
      <w:r w:rsidR="00635DEC">
        <w:rPr>
          <w:rFonts w:ascii="Times New Roman" w:hAnsi="Times New Roman" w:cs="Times New Roman"/>
        </w:rPr>
        <w:t>led to the privatisation</w:t>
      </w:r>
      <w:r w:rsidR="00312A16">
        <w:rPr>
          <w:rFonts w:ascii="Times New Roman" w:hAnsi="Times New Roman" w:cs="Times New Roman"/>
        </w:rPr>
        <w:t xml:space="preserve"> and commercialisation</w:t>
      </w:r>
      <w:r w:rsidR="00635DEC">
        <w:rPr>
          <w:rFonts w:ascii="Times New Roman" w:hAnsi="Times New Roman" w:cs="Times New Roman"/>
        </w:rPr>
        <w:t xml:space="preserve"> of </w:t>
      </w:r>
      <w:proofErr w:type="spellStart"/>
      <w:r w:rsidR="00635DEC">
        <w:rPr>
          <w:rFonts w:ascii="Times New Roman" w:hAnsi="Times New Roman" w:cs="Times New Roman"/>
        </w:rPr>
        <w:t>carework</w:t>
      </w:r>
      <w:proofErr w:type="spellEnd"/>
      <w:r w:rsidR="00635DEC">
        <w:rPr>
          <w:rFonts w:ascii="Times New Roman" w:hAnsi="Times New Roman" w:cs="Times New Roman"/>
        </w:rPr>
        <w:t>, where ‘women are expected to subsidise the economy with their caring work’ (</w:t>
      </w:r>
      <w:proofErr w:type="spellStart"/>
      <w:r w:rsidR="00635DEC">
        <w:rPr>
          <w:rFonts w:ascii="Times New Roman" w:hAnsi="Times New Roman" w:cs="Times New Roman"/>
        </w:rPr>
        <w:t>Misra</w:t>
      </w:r>
      <w:proofErr w:type="spellEnd"/>
      <w:r w:rsidR="00635DEC">
        <w:rPr>
          <w:rFonts w:ascii="Times New Roman" w:hAnsi="Times New Roman" w:cs="Times New Roman"/>
        </w:rPr>
        <w:t xml:space="preserve"> and </w:t>
      </w:r>
      <w:proofErr w:type="spellStart"/>
      <w:r w:rsidR="00635DEC">
        <w:rPr>
          <w:rFonts w:ascii="Times New Roman" w:hAnsi="Times New Roman" w:cs="Times New Roman"/>
        </w:rPr>
        <w:t>M</w:t>
      </w:r>
      <w:r w:rsidR="00312A16">
        <w:rPr>
          <w:rFonts w:ascii="Times New Roman" w:hAnsi="Times New Roman" w:cs="Times New Roman"/>
        </w:rPr>
        <w:t>erz</w:t>
      </w:r>
      <w:proofErr w:type="spellEnd"/>
      <w:r w:rsidR="00312A16">
        <w:rPr>
          <w:rFonts w:ascii="Times New Roman" w:hAnsi="Times New Roman" w:cs="Times New Roman"/>
        </w:rPr>
        <w:t>, 2007</w:t>
      </w:r>
      <w:r w:rsidR="00635DEC">
        <w:rPr>
          <w:rFonts w:ascii="Times New Roman" w:hAnsi="Times New Roman" w:cs="Times New Roman"/>
        </w:rPr>
        <w:t xml:space="preserve">: </w:t>
      </w:r>
      <w:r w:rsidR="00993F0B">
        <w:rPr>
          <w:rFonts w:ascii="Times New Roman" w:hAnsi="Times New Roman" w:cs="Times New Roman"/>
        </w:rPr>
        <w:t>118)</w:t>
      </w:r>
      <w:r w:rsidR="00635DEC">
        <w:rPr>
          <w:rFonts w:ascii="Times New Roman" w:hAnsi="Times New Roman" w:cs="Times New Roman"/>
        </w:rPr>
        <w:t>.</w:t>
      </w:r>
      <w:r w:rsidR="00312A16">
        <w:rPr>
          <w:rFonts w:ascii="Times New Roman" w:hAnsi="Times New Roman" w:cs="Times New Roman"/>
        </w:rPr>
        <w:t xml:space="preserve"> </w:t>
      </w:r>
      <w:r w:rsidR="009219B9">
        <w:rPr>
          <w:rFonts w:ascii="Times New Roman" w:hAnsi="Times New Roman" w:cs="Times New Roman"/>
        </w:rPr>
        <w:t>In the case of advanced East Asian economies such as Singapore</w:t>
      </w:r>
      <w:r w:rsidR="008814EA">
        <w:rPr>
          <w:rFonts w:ascii="Times New Roman" w:hAnsi="Times New Roman" w:cs="Times New Roman"/>
        </w:rPr>
        <w:t xml:space="preserve"> (as well as Japan, South Korea, Taiwan and Hong Kong)</w:t>
      </w:r>
      <w:r w:rsidR="009219B9">
        <w:rPr>
          <w:rFonts w:ascii="Times New Roman" w:hAnsi="Times New Roman" w:cs="Times New Roman"/>
        </w:rPr>
        <w:t xml:space="preserve">, the rapid decline in fertility rates, coupled with increasing life expectancy as well as higher proportions of delayed or non-marriage, has led to </w:t>
      </w:r>
      <w:r w:rsidR="008814EA">
        <w:rPr>
          <w:rFonts w:ascii="Times New Roman" w:hAnsi="Times New Roman" w:cs="Times New Roman"/>
        </w:rPr>
        <w:t xml:space="preserve">looming care deficits within </w:t>
      </w:r>
      <w:proofErr w:type="gramStart"/>
      <w:r w:rsidR="008814EA">
        <w:rPr>
          <w:rFonts w:ascii="Times New Roman" w:hAnsi="Times New Roman" w:cs="Times New Roman"/>
        </w:rPr>
        <w:t>families which</w:t>
      </w:r>
      <w:proofErr w:type="gramEnd"/>
      <w:r w:rsidR="008814EA">
        <w:rPr>
          <w:rFonts w:ascii="Times New Roman" w:hAnsi="Times New Roman" w:cs="Times New Roman"/>
        </w:rPr>
        <w:t xml:space="preserve"> have to be plugged by global </w:t>
      </w:r>
      <w:proofErr w:type="spellStart"/>
      <w:r w:rsidR="008814EA">
        <w:rPr>
          <w:rFonts w:ascii="Times New Roman" w:hAnsi="Times New Roman" w:cs="Times New Roman"/>
        </w:rPr>
        <w:t>householding</w:t>
      </w:r>
      <w:proofErr w:type="spellEnd"/>
      <w:r w:rsidR="008814EA">
        <w:rPr>
          <w:rFonts w:ascii="Times New Roman" w:hAnsi="Times New Roman" w:cs="Times New Roman"/>
        </w:rPr>
        <w:t xml:space="preserve"> strategies. While middle-class families</w:t>
      </w:r>
      <w:r w:rsidR="00E42231">
        <w:rPr>
          <w:rFonts w:ascii="Times New Roman" w:hAnsi="Times New Roman" w:cs="Times New Roman"/>
        </w:rPr>
        <w:t xml:space="preserve"> have the economic wherewithal</w:t>
      </w:r>
      <w:r w:rsidR="008814EA">
        <w:rPr>
          <w:rFonts w:ascii="Times New Roman" w:hAnsi="Times New Roman" w:cs="Times New Roman"/>
        </w:rPr>
        <w:t xml:space="preserve"> to outsource domestic care labour</w:t>
      </w:r>
      <w:r w:rsidR="00E42231">
        <w:rPr>
          <w:rFonts w:ascii="Times New Roman" w:hAnsi="Times New Roman" w:cs="Times New Roman"/>
        </w:rPr>
        <w:t>,</w:t>
      </w:r>
      <w:r w:rsidR="008814EA">
        <w:rPr>
          <w:rFonts w:ascii="Times New Roman" w:hAnsi="Times New Roman" w:cs="Times New Roman"/>
        </w:rPr>
        <w:t xml:space="preserve"> including filial piety</w:t>
      </w:r>
      <w:r w:rsidR="00E42231">
        <w:rPr>
          <w:rFonts w:ascii="Times New Roman" w:hAnsi="Times New Roman" w:cs="Times New Roman"/>
        </w:rPr>
        <w:t>,</w:t>
      </w:r>
      <w:r w:rsidR="008814EA">
        <w:rPr>
          <w:rFonts w:ascii="Times New Roman" w:hAnsi="Times New Roman" w:cs="Times New Roman"/>
        </w:rPr>
        <w:t xml:space="preserve"> to </w:t>
      </w:r>
      <w:r w:rsidR="00E42231">
        <w:rPr>
          <w:rFonts w:ascii="Times New Roman" w:hAnsi="Times New Roman" w:cs="Times New Roman"/>
        </w:rPr>
        <w:t xml:space="preserve">paid </w:t>
      </w:r>
      <w:r w:rsidR="008814EA">
        <w:rPr>
          <w:rFonts w:ascii="Times New Roman" w:hAnsi="Times New Roman" w:cs="Times New Roman"/>
        </w:rPr>
        <w:t>migrant domestic workers</w:t>
      </w:r>
      <w:r w:rsidR="00E42231">
        <w:rPr>
          <w:rFonts w:ascii="Times New Roman" w:hAnsi="Times New Roman" w:cs="Times New Roman"/>
        </w:rPr>
        <w:t xml:space="preserve"> (described by </w:t>
      </w:r>
      <w:proofErr w:type="spellStart"/>
      <w:r w:rsidR="00E42231">
        <w:rPr>
          <w:rFonts w:ascii="Times New Roman" w:hAnsi="Times New Roman" w:cs="Times New Roman"/>
        </w:rPr>
        <w:t>Ochiai</w:t>
      </w:r>
      <w:proofErr w:type="spellEnd"/>
      <w:r w:rsidR="00E42231">
        <w:rPr>
          <w:rFonts w:ascii="Times New Roman" w:hAnsi="Times New Roman" w:cs="Times New Roman"/>
        </w:rPr>
        <w:t xml:space="preserve"> (2010) as a form of ‘liberal </w:t>
      </w:r>
      <w:proofErr w:type="spellStart"/>
      <w:r w:rsidR="00E42231">
        <w:rPr>
          <w:rFonts w:ascii="Times New Roman" w:hAnsi="Times New Roman" w:cs="Times New Roman"/>
        </w:rPr>
        <w:t>familialism</w:t>
      </w:r>
      <w:proofErr w:type="spellEnd"/>
      <w:r w:rsidR="00E42231">
        <w:rPr>
          <w:rFonts w:ascii="Times New Roman" w:hAnsi="Times New Roman" w:cs="Times New Roman"/>
        </w:rPr>
        <w:t>’), working-class households without the financial means draw on the unpaid care labour of ‘foreign brides’-turned-migrant wives</w:t>
      </w:r>
      <w:r w:rsidR="00D00341">
        <w:rPr>
          <w:rFonts w:ascii="Times New Roman" w:hAnsi="Times New Roman" w:cs="Times New Roman"/>
        </w:rPr>
        <w:t xml:space="preserve"> (</w:t>
      </w:r>
      <w:proofErr w:type="spellStart"/>
      <w:r w:rsidR="00D00341">
        <w:rPr>
          <w:rFonts w:ascii="Times New Roman" w:hAnsi="Times New Roman" w:cs="Times New Roman"/>
        </w:rPr>
        <w:t>Yeoh</w:t>
      </w:r>
      <w:proofErr w:type="spellEnd"/>
      <w:r w:rsidR="00D00341">
        <w:rPr>
          <w:rFonts w:ascii="Times New Roman" w:hAnsi="Times New Roman" w:cs="Times New Roman"/>
        </w:rPr>
        <w:t xml:space="preserve"> </w:t>
      </w:r>
      <w:r w:rsidR="00D00341" w:rsidRPr="00B32CCA">
        <w:rPr>
          <w:rFonts w:ascii="Times New Roman" w:hAnsi="Times New Roman" w:cs="Times New Roman"/>
          <w:i/>
        </w:rPr>
        <w:t>et al.</w:t>
      </w:r>
      <w:r w:rsidR="00D00341">
        <w:rPr>
          <w:rFonts w:ascii="Times New Roman" w:hAnsi="Times New Roman" w:cs="Times New Roman"/>
        </w:rPr>
        <w:t xml:space="preserve">, this </w:t>
      </w:r>
      <w:r w:rsidR="00B32CCA">
        <w:rPr>
          <w:rFonts w:ascii="Times New Roman" w:hAnsi="Times New Roman" w:cs="Times New Roman"/>
        </w:rPr>
        <w:t>issue</w:t>
      </w:r>
      <w:r w:rsidR="00D00341">
        <w:rPr>
          <w:rFonts w:ascii="Times New Roman" w:hAnsi="Times New Roman" w:cs="Times New Roman"/>
        </w:rPr>
        <w:t>)</w:t>
      </w:r>
      <w:r w:rsidR="00E42231">
        <w:rPr>
          <w:rFonts w:ascii="Times New Roman" w:hAnsi="Times New Roman" w:cs="Times New Roman"/>
        </w:rPr>
        <w:t xml:space="preserve">. In both instances, global </w:t>
      </w:r>
      <w:proofErr w:type="spellStart"/>
      <w:r w:rsidR="00E42231">
        <w:rPr>
          <w:rFonts w:ascii="Times New Roman" w:hAnsi="Times New Roman" w:cs="Times New Roman"/>
        </w:rPr>
        <w:t>householding</w:t>
      </w:r>
      <w:proofErr w:type="spellEnd"/>
      <w:r w:rsidR="00E42231">
        <w:rPr>
          <w:rFonts w:ascii="Times New Roman" w:hAnsi="Times New Roman" w:cs="Times New Roman"/>
        </w:rPr>
        <w:t xml:space="preserve"> strategies conform to government policies and </w:t>
      </w:r>
      <w:r w:rsidR="00F9044D">
        <w:rPr>
          <w:rFonts w:ascii="Times New Roman" w:hAnsi="Times New Roman" w:cs="Times New Roman"/>
        </w:rPr>
        <w:t xml:space="preserve">dominant </w:t>
      </w:r>
      <w:r w:rsidR="00E42231">
        <w:rPr>
          <w:rFonts w:ascii="Times New Roman" w:hAnsi="Times New Roman" w:cs="Times New Roman"/>
        </w:rPr>
        <w:t xml:space="preserve">social discourses that </w:t>
      </w:r>
      <w:r w:rsidR="00D00341">
        <w:rPr>
          <w:rFonts w:ascii="Times New Roman" w:hAnsi="Times New Roman" w:cs="Times New Roman"/>
        </w:rPr>
        <w:t xml:space="preserve">continue to relegate the responsibility for </w:t>
      </w:r>
      <w:proofErr w:type="spellStart"/>
      <w:r w:rsidR="00D00341">
        <w:rPr>
          <w:rFonts w:ascii="Times New Roman" w:hAnsi="Times New Roman" w:cs="Times New Roman"/>
        </w:rPr>
        <w:t>carework</w:t>
      </w:r>
      <w:proofErr w:type="spellEnd"/>
      <w:r w:rsidR="00D00341">
        <w:rPr>
          <w:rFonts w:ascii="Times New Roman" w:hAnsi="Times New Roman" w:cs="Times New Roman"/>
        </w:rPr>
        <w:t xml:space="preserve"> to the realm of the ‘family’, and invariably, onto the shoulders of women. </w:t>
      </w:r>
    </w:p>
    <w:p w14:paraId="3B7DCC53" w14:textId="77777777" w:rsidR="00B92FE6" w:rsidRPr="00784500" w:rsidRDefault="00B92FE6" w:rsidP="00C05F64">
      <w:pPr>
        <w:widowControl w:val="0"/>
        <w:autoSpaceDE w:val="0"/>
        <w:autoSpaceDN w:val="0"/>
        <w:adjustRightInd w:val="0"/>
        <w:spacing w:line="360" w:lineRule="auto"/>
        <w:jc w:val="both"/>
        <w:rPr>
          <w:rFonts w:ascii="Times New Roman" w:hAnsi="Times New Roman" w:cs="Times New Roman"/>
        </w:rPr>
      </w:pPr>
    </w:p>
    <w:p w14:paraId="64144EE9" w14:textId="77777777" w:rsidR="00912948" w:rsidRPr="0058688D" w:rsidRDefault="00F9044D" w:rsidP="00C05F64">
      <w:pPr>
        <w:widowControl w:val="0"/>
        <w:autoSpaceDE w:val="0"/>
        <w:autoSpaceDN w:val="0"/>
        <w:adjustRightInd w:val="0"/>
        <w:spacing w:line="360" w:lineRule="auto"/>
        <w:jc w:val="both"/>
        <w:rPr>
          <w:rFonts w:ascii="Times New Roman" w:hAnsi="Times New Roman" w:cs="Times New Roman"/>
        </w:rPr>
      </w:pPr>
      <w:r w:rsidRPr="00F9044D">
        <w:rPr>
          <w:rFonts w:ascii="Times New Roman" w:hAnsi="Times New Roman" w:cs="Times New Roman"/>
        </w:rPr>
        <w:t xml:space="preserve">Other papers in this </w:t>
      </w:r>
      <w:r w:rsidR="0031271F">
        <w:rPr>
          <w:rFonts w:ascii="Times New Roman" w:hAnsi="Times New Roman" w:cs="Times New Roman"/>
        </w:rPr>
        <w:t>Special Issue</w:t>
      </w:r>
      <w:r w:rsidRPr="00F9044D">
        <w:rPr>
          <w:rFonts w:ascii="Times New Roman" w:hAnsi="Times New Roman" w:cs="Times New Roman"/>
        </w:rPr>
        <w:t xml:space="preserve"> illustrate </w:t>
      </w:r>
      <w:r>
        <w:rPr>
          <w:rFonts w:ascii="Times New Roman" w:hAnsi="Times New Roman" w:cs="Times New Roman"/>
        </w:rPr>
        <w:t xml:space="preserve">the increasing dissonance between, on the one hand, governmental approaches to and pronouncements on domestic life, and on the other, the messy realities on the ground. </w:t>
      </w:r>
      <w:r w:rsidR="00CA3E5B">
        <w:rPr>
          <w:rFonts w:ascii="Times New Roman" w:hAnsi="Times New Roman" w:cs="Times New Roman"/>
        </w:rPr>
        <w:t>In the context of Vietnam</w:t>
      </w:r>
      <w:r w:rsidR="00912948">
        <w:rPr>
          <w:rFonts w:ascii="Times New Roman" w:hAnsi="Times New Roman" w:cs="Times New Roman"/>
        </w:rPr>
        <w:t xml:space="preserve">, Locke </w:t>
      </w:r>
      <w:r w:rsidR="00912948" w:rsidRPr="00912948">
        <w:rPr>
          <w:rFonts w:ascii="Times New Roman" w:hAnsi="Times New Roman" w:cs="Times New Roman"/>
          <w:i/>
        </w:rPr>
        <w:t>et al.</w:t>
      </w:r>
      <w:r w:rsidR="0058688D">
        <w:rPr>
          <w:rFonts w:ascii="Times New Roman" w:hAnsi="Times New Roman" w:cs="Times New Roman"/>
          <w:i/>
        </w:rPr>
        <w:t xml:space="preserve"> </w:t>
      </w:r>
      <w:r w:rsidR="0058688D">
        <w:rPr>
          <w:rFonts w:ascii="Times New Roman" w:hAnsi="Times New Roman" w:cs="Times New Roman"/>
        </w:rPr>
        <w:t xml:space="preserve">draw our attention to </w:t>
      </w:r>
      <w:r w:rsidR="008B7DEF">
        <w:rPr>
          <w:rFonts w:ascii="Times New Roman" w:hAnsi="Times New Roman" w:cs="Times New Roman"/>
        </w:rPr>
        <w:t xml:space="preserve">the </w:t>
      </w:r>
      <w:r w:rsidR="0058688D">
        <w:rPr>
          <w:rFonts w:ascii="Times New Roman" w:hAnsi="Times New Roman" w:cs="Times New Roman"/>
        </w:rPr>
        <w:t xml:space="preserve">failure of policy responses that prioritise household social reproduction on the basis of ‘official ideological norms requiring women’s dual responsibility for domestic work and for income generation’ to deal with the complex dynamics of </w:t>
      </w:r>
      <w:proofErr w:type="spellStart"/>
      <w:r w:rsidR="0058688D">
        <w:rPr>
          <w:rFonts w:ascii="Times New Roman" w:hAnsi="Times New Roman" w:cs="Times New Roman"/>
        </w:rPr>
        <w:t>translocal</w:t>
      </w:r>
      <w:proofErr w:type="spellEnd"/>
      <w:r w:rsidR="0058688D">
        <w:rPr>
          <w:rFonts w:ascii="Times New Roman" w:hAnsi="Times New Roman" w:cs="Times New Roman"/>
        </w:rPr>
        <w:t xml:space="preserve"> </w:t>
      </w:r>
      <w:proofErr w:type="spellStart"/>
      <w:r w:rsidR="0058688D">
        <w:rPr>
          <w:rFonts w:ascii="Times New Roman" w:hAnsi="Times New Roman" w:cs="Times New Roman"/>
        </w:rPr>
        <w:t>householding</w:t>
      </w:r>
      <w:proofErr w:type="spellEnd"/>
      <w:r w:rsidR="0058688D">
        <w:rPr>
          <w:rFonts w:ascii="Times New Roman" w:hAnsi="Times New Roman" w:cs="Times New Roman"/>
        </w:rPr>
        <w:t xml:space="preserve">. Instead, </w:t>
      </w:r>
      <w:r w:rsidR="00C36699">
        <w:rPr>
          <w:rFonts w:ascii="Times New Roman" w:hAnsi="Times New Roman" w:cs="Times New Roman"/>
        </w:rPr>
        <w:t xml:space="preserve">they advocate the need to attend to </w:t>
      </w:r>
      <w:r w:rsidR="00C36699">
        <w:rPr>
          <w:rFonts w:ascii="Times New Roman" w:hAnsi="Times New Roman" w:cs="Times New Roman"/>
        </w:rPr>
        <w:lastRenderedPageBreak/>
        <w:t>neglected issues such as ‘emotional intimacy within marriage’ as well as men’s family roles and subjectivities in revaluing ‘the linkages between social reproduction, intimacy and masculinity’.</w:t>
      </w:r>
    </w:p>
    <w:p w14:paraId="7A243AC6" w14:textId="77777777" w:rsidR="00912948" w:rsidRDefault="00912948" w:rsidP="00C05F64">
      <w:pPr>
        <w:widowControl w:val="0"/>
        <w:autoSpaceDE w:val="0"/>
        <w:autoSpaceDN w:val="0"/>
        <w:adjustRightInd w:val="0"/>
        <w:spacing w:line="360" w:lineRule="auto"/>
        <w:jc w:val="both"/>
        <w:rPr>
          <w:rFonts w:ascii="Times New Roman" w:hAnsi="Times New Roman" w:cs="Times New Roman"/>
        </w:rPr>
      </w:pPr>
    </w:p>
    <w:p w14:paraId="5AEFC0FA" w14:textId="77777777" w:rsidR="00F9044D" w:rsidRDefault="00912948" w:rsidP="00C05F64">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In a similar vein, Brickell (this issue) draws our attention to the gulf between ideal family models used in policy formulations and the dynamics of lived worlds. </w:t>
      </w:r>
      <w:r w:rsidR="00F9044D">
        <w:rPr>
          <w:rFonts w:ascii="Times New Roman" w:hAnsi="Times New Roman" w:cs="Times New Roman"/>
        </w:rPr>
        <w:t>While the Cambodian authorities claim a ‘culture of non-violence’ and ‘harmony within households’ as a ‘national culture and tradition’</w:t>
      </w:r>
      <w:r>
        <w:rPr>
          <w:rFonts w:ascii="Times New Roman" w:hAnsi="Times New Roman" w:cs="Times New Roman"/>
        </w:rPr>
        <w:t xml:space="preserve">, Brickell </w:t>
      </w:r>
      <w:r w:rsidR="00005479">
        <w:rPr>
          <w:rFonts w:ascii="Times New Roman" w:hAnsi="Times New Roman" w:cs="Times New Roman"/>
        </w:rPr>
        <w:t xml:space="preserve">argues that the powerful realities of ‘micro-geographies of marital dissolution’ not only lead to emotional and psychological trauma for Khmer women, but take on symbolic and material dimensions as vividly demonstrated by the physical division of the </w:t>
      </w:r>
      <w:r w:rsidR="00650C91">
        <w:rPr>
          <w:rFonts w:ascii="Times New Roman" w:hAnsi="Times New Roman" w:cs="Times New Roman"/>
        </w:rPr>
        <w:t>marital house into two as a means of dividing assets after a divorce</w:t>
      </w:r>
      <w:r w:rsidR="00B32CCA">
        <w:rPr>
          <w:rFonts w:ascii="Times New Roman" w:hAnsi="Times New Roman" w:cs="Times New Roman"/>
        </w:rPr>
        <w:t xml:space="preserve"> (or other forms of marital disruption)</w:t>
      </w:r>
      <w:r w:rsidR="00650C91">
        <w:rPr>
          <w:rFonts w:ascii="Times New Roman" w:hAnsi="Times New Roman" w:cs="Times New Roman"/>
        </w:rPr>
        <w:t>. Not only are the rates of marital dissolution, including desertion, on the increase, polygamy is also becoming more prevalent despite the absence of legal sanction.</w:t>
      </w:r>
      <w:r w:rsidR="0012553F">
        <w:rPr>
          <w:rFonts w:ascii="Times New Roman" w:hAnsi="Times New Roman" w:cs="Times New Roman"/>
        </w:rPr>
        <w:t xml:space="preserve"> As </w:t>
      </w:r>
      <w:proofErr w:type="spellStart"/>
      <w:r w:rsidR="0012553F">
        <w:rPr>
          <w:rFonts w:ascii="Times New Roman" w:hAnsi="Times New Roman" w:cs="Times New Roman"/>
        </w:rPr>
        <w:t>Kalir</w:t>
      </w:r>
      <w:proofErr w:type="spellEnd"/>
      <w:r w:rsidR="0012553F">
        <w:rPr>
          <w:rFonts w:ascii="Times New Roman" w:hAnsi="Times New Roman" w:cs="Times New Roman"/>
        </w:rPr>
        <w:t xml:space="preserve"> </w:t>
      </w:r>
      <w:r w:rsidR="0012553F" w:rsidRPr="00B32CCA">
        <w:rPr>
          <w:rFonts w:ascii="Times New Roman" w:hAnsi="Times New Roman" w:cs="Times New Roman"/>
          <w:i/>
        </w:rPr>
        <w:t>et al.</w:t>
      </w:r>
      <w:r w:rsidR="0012553F">
        <w:rPr>
          <w:rFonts w:ascii="Times New Roman" w:hAnsi="Times New Roman" w:cs="Times New Roman"/>
        </w:rPr>
        <w:t xml:space="preserve"> (2012: 16) have argued, the widening gap between state regulations and the lived realities of social actors is not just an occasional or temporary slippage that can be corrected ‘with time and effort’, but ‘part of the </w:t>
      </w:r>
      <w:proofErr w:type="spellStart"/>
      <w:r w:rsidR="0012553F">
        <w:rPr>
          <w:rFonts w:ascii="Times New Roman" w:hAnsi="Times New Roman" w:cs="Times New Roman"/>
        </w:rPr>
        <w:t>ongoing</w:t>
      </w:r>
      <w:proofErr w:type="spellEnd"/>
      <w:r w:rsidR="0012553F">
        <w:rPr>
          <w:rFonts w:ascii="Times New Roman" w:hAnsi="Times New Roman" w:cs="Times New Roman"/>
        </w:rPr>
        <w:t xml:space="preserve"> social negotiations to establish social order’</w:t>
      </w:r>
      <w:r w:rsidR="00A27823">
        <w:rPr>
          <w:rFonts w:ascii="Times New Roman" w:hAnsi="Times New Roman" w:cs="Times New Roman"/>
        </w:rPr>
        <w:t xml:space="preserve">. The women that Brickell describes in her paper are continually embedded in struggles for legitimacy even as they cope with the stigma and shame associated with the ambiguous nature of their </w:t>
      </w:r>
      <w:r w:rsidR="00B32CCA">
        <w:rPr>
          <w:rFonts w:ascii="Times New Roman" w:hAnsi="Times New Roman" w:cs="Times New Roman"/>
        </w:rPr>
        <w:t xml:space="preserve">‘disrupted’ or ‘dissolved’ </w:t>
      </w:r>
      <w:r w:rsidR="00A27823">
        <w:rPr>
          <w:rFonts w:ascii="Times New Roman" w:hAnsi="Times New Roman" w:cs="Times New Roman"/>
        </w:rPr>
        <w:t xml:space="preserve">marital status. </w:t>
      </w:r>
    </w:p>
    <w:p w14:paraId="3ACB2B2F" w14:textId="77777777" w:rsidR="00954E3C" w:rsidRPr="00E91EF4" w:rsidRDefault="00954E3C" w:rsidP="00C05F64">
      <w:pPr>
        <w:spacing w:line="360" w:lineRule="auto"/>
        <w:jc w:val="both"/>
        <w:rPr>
          <w:rFonts w:ascii="Times New Roman" w:hAnsi="Times New Roman" w:cs="Times New Roman"/>
        </w:rPr>
      </w:pPr>
    </w:p>
    <w:p w14:paraId="1F44874A" w14:textId="77777777" w:rsidR="00857026" w:rsidRDefault="00A00F58" w:rsidP="00C05F64">
      <w:pPr>
        <w:spacing w:line="360" w:lineRule="auto"/>
        <w:jc w:val="both"/>
        <w:rPr>
          <w:rFonts w:ascii="Times New Roman" w:hAnsi="Times New Roman" w:cs="Times New Roman"/>
          <w:b/>
        </w:rPr>
      </w:pPr>
      <w:r>
        <w:rPr>
          <w:rFonts w:ascii="Times New Roman" w:hAnsi="Times New Roman" w:cs="Times New Roman"/>
          <w:b/>
        </w:rPr>
        <w:t>Conclusion</w:t>
      </w:r>
    </w:p>
    <w:p w14:paraId="2306D3DD" w14:textId="77777777" w:rsidR="00BF6036" w:rsidRDefault="00BF6036" w:rsidP="00C05F64">
      <w:pPr>
        <w:spacing w:line="360" w:lineRule="auto"/>
        <w:jc w:val="both"/>
        <w:rPr>
          <w:rFonts w:ascii="Times New Roman" w:hAnsi="Times New Roman" w:cs="Times New Roman"/>
        </w:rPr>
      </w:pPr>
    </w:p>
    <w:p w14:paraId="57FA7EAE" w14:textId="77777777" w:rsidR="00296D2F" w:rsidRDefault="00296D2F" w:rsidP="00F76184">
      <w:pPr>
        <w:spacing w:line="360" w:lineRule="auto"/>
        <w:jc w:val="both"/>
        <w:rPr>
          <w:rFonts w:ascii="Times New Roman" w:hAnsi="Times New Roman" w:cs="Times New Roman"/>
        </w:rPr>
      </w:pPr>
      <w:r>
        <w:rPr>
          <w:rFonts w:ascii="Times New Roman" w:hAnsi="Times New Roman" w:cs="Times New Roman"/>
        </w:rPr>
        <w:t>Collectively, t</w:t>
      </w:r>
      <w:r w:rsidRPr="00296D2F">
        <w:rPr>
          <w:rFonts w:ascii="Times New Roman" w:hAnsi="Times New Roman" w:cs="Times New Roman"/>
        </w:rPr>
        <w:t>he papers</w:t>
      </w:r>
      <w:r w:rsidR="00A304AB">
        <w:rPr>
          <w:rFonts w:ascii="Times New Roman" w:hAnsi="Times New Roman" w:cs="Times New Roman"/>
        </w:rPr>
        <w:t xml:space="preserve"> in this </w:t>
      </w:r>
      <w:r w:rsidR="0031271F">
        <w:rPr>
          <w:rFonts w:ascii="Times New Roman" w:hAnsi="Times New Roman" w:cs="Times New Roman"/>
        </w:rPr>
        <w:t>Special Issue</w:t>
      </w:r>
      <w:r w:rsidR="00A304AB">
        <w:rPr>
          <w:rFonts w:ascii="Times New Roman" w:hAnsi="Times New Roman" w:cs="Times New Roman"/>
        </w:rPr>
        <w:t xml:space="preserve"> draw</w:t>
      </w:r>
      <w:r>
        <w:rPr>
          <w:rFonts w:ascii="Times New Roman" w:hAnsi="Times New Roman" w:cs="Times New Roman"/>
        </w:rPr>
        <w:t xml:space="preserve"> on notions of ‘</w:t>
      </w:r>
      <w:proofErr w:type="spellStart"/>
      <w:r>
        <w:rPr>
          <w:rFonts w:ascii="Times New Roman" w:hAnsi="Times New Roman" w:cs="Times New Roman"/>
        </w:rPr>
        <w:t>householding</w:t>
      </w:r>
      <w:proofErr w:type="spellEnd"/>
      <w:r>
        <w:rPr>
          <w:rFonts w:ascii="Times New Roman" w:hAnsi="Times New Roman" w:cs="Times New Roman"/>
        </w:rPr>
        <w:t xml:space="preserve">’ (including ‘global </w:t>
      </w:r>
      <w:proofErr w:type="spellStart"/>
      <w:r>
        <w:rPr>
          <w:rFonts w:ascii="Times New Roman" w:hAnsi="Times New Roman" w:cs="Times New Roman"/>
        </w:rPr>
        <w:t>householding</w:t>
      </w:r>
      <w:proofErr w:type="spellEnd"/>
      <w:r>
        <w:rPr>
          <w:rFonts w:ascii="Times New Roman" w:hAnsi="Times New Roman" w:cs="Times New Roman"/>
        </w:rPr>
        <w:t>’</w:t>
      </w:r>
      <w:r w:rsidR="00F05AE2">
        <w:rPr>
          <w:rFonts w:ascii="Times New Roman" w:hAnsi="Times New Roman" w:cs="Times New Roman"/>
        </w:rPr>
        <w:t xml:space="preserve"> and ‘</w:t>
      </w:r>
      <w:proofErr w:type="spellStart"/>
      <w:r w:rsidR="00F05AE2">
        <w:rPr>
          <w:rFonts w:ascii="Times New Roman" w:hAnsi="Times New Roman" w:cs="Times New Roman"/>
        </w:rPr>
        <w:t>translocal</w:t>
      </w:r>
      <w:proofErr w:type="spellEnd"/>
      <w:r w:rsidR="00F05AE2">
        <w:rPr>
          <w:rFonts w:ascii="Times New Roman" w:hAnsi="Times New Roman" w:cs="Times New Roman"/>
        </w:rPr>
        <w:t xml:space="preserve"> </w:t>
      </w:r>
      <w:proofErr w:type="spellStart"/>
      <w:r w:rsidR="00F05AE2">
        <w:rPr>
          <w:rFonts w:ascii="Times New Roman" w:hAnsi="Times New Roman" w:cs="Times New Roman"/>
        </w:rPr>
        <w:t>householding</w:t>
      </w:r>
      <w:proofErr w:type="spellEnd"/>
      <w:r w:rsidR="00F05AE2">
        <w:rPr>
          <w:rFonts w:ascii="Times New Roman" w:hAnsi="Times New Roman" w:cs="Times New Roman"/>
        </w:rPr>
        <w:t>’</w:t>
      </w:r>
      <w:r>
        <w:rPr>
          <w:rFonts w:ascii="Times New Roman" w:hAnsi="Times New Roman" w:cs="Times New Roman"/>
        </w:rPr>
        <w:t>) in reflecting the interplay of social ideologies about ‘home’ and ‘family’, government pol</w:t>
      </w:r>
      <w:r w:rsidR="00592D2E">
        <w:rPr>
          <w:rFonts w:ascii="Times New Roman" w:hAnsi="Times New Roman" w:cs="Times New Roman"/>
        </w:rPr>
        <w:t>i</w:t>
      </w:r>
      <w:r>
        <w:rPr>
          <w:rFonts w:ascii="Times New Roman" w:hAnsi="Times New Roman" w:cs="Times New Roman"/>
        </w:rPr>
        <w:t xml:space="preserve">cies and discourses and </w:t>
      </w:r>
      <w:r w:rsidR="00A43B8E">
        <w:rPr>
          <w:rFonts w:ascii="Times New Roman" w:hAnsi="Times New Roman" w:cs="Times New Roman"/>
        </w:rPr>
        <w:t xml:space="preserve">the (international) division of reproductive work characterised by multiple inequalities of gender, generation, </w:t>
      </w:r>
      <w:r w:rsidR="003759CF">
        <w:rPr>
          <w:rFonts w:ascii="Times New Roman" w:hAnsi="Times New Roman" w:cs="Times New Roman"/>
        </w:rPr>
        <w:t xml:space="preserve">age, </w:t>
      </w:r>
      <w:r w:rsidR="00A43B8E">
        <w:rPr>
          <w:rFonts w:ascii="Times New Roman" w:hAnsi="Times New Roman" w:cs="Times New Roman"/>
        </w:rPr>
        <w:t>class, race, ethnicity, nationality and citizenship status.</w:t>
      </w:r>
      <w:r w:rsidR="00A304AB">
        <w:rPr>
          <w:rFonts w:ascii="Times New Roman" w:hAnsi="Times New Roman" w:cs="Times New Roman"/>
        </w:rPr>
        <w:t xml:space="preserve"> </w:t>
      </w:r>
      <w:r w:rsidR="00F76184">
        <w:rPr>
          <w:rFonts w:ascii="Times New Roman" w:hAnsi="Times New Roman" w:cs="Times New Roman"/>
        </w:rPr>
        <w:t xml:space="preserve">They depict </w:t>
      </w:r>
      <w:proofErr w:type="spellStart"/>
      <w:r w:rsidR="00F76184">
        <w:rPr>
          <w:rFonts w:ascii="Times New Roman" w:hAnsi="Times New Roman" w:cs="Times New Roman"/>
        </w:rPr>
        <w:t>householding</w:t>
      </w:r>
      <w:proofErr w:type="spellEnd"/>
      <w:r w:rsidR="00F76184">
        <w:rPr>
          <w:rFonts w:ascii="Times New Roman" w:hAnsi="Times New Roman" w:cs="Times New Roman"/>
        </w:rPr>
        <w:t xml:space="preserve"> as a process-in-flux that includes both episodes of mobility and episodes of stability, where ‘migration and staying as forms of </w:t>
      </w:r>
      <w:proofErr w:type="spellStart"/>
      <w:proofErr w:type="gramStart"/>
      <w:r w:rsidR="00F76184">
        <w:rPr>
          <w:rFonts w:ascii="Times New Roman" w:hAnsi="Times New Roman" w:cs="Times New Roman"/>
        </w:rPr>
        <w:t>householding</w:t>
      </w:r>
      <w:proofErr w:type="spellEnd"/>
      <w:r w:rsidR="00F76184">
        <w:rPr>
          <w:rFonts w:ascii="Times New Roman" w:hAnsi="Times New Roman" w:cs="Times New Roman"/>
        </w:rPr>
        <w:t xml:space="preserve"> ....</w:t>
      </w:r>
      <w:proofErr w:type="gramEnd"/>
      <w:r w:rsidR="00F76184">
        <w:rPr>
          <w:rFonts w:ascii="Times New Roman" w:hAnsi="Times New Roman" w:cs="Times New Roman"/>
        </w:rPr>
        <w:t xml:space="preserve"> </w:t>
      </w:r>
      <w:proofErr w:type="gramStart"/>
      <w:r w:rsidR="00F76184">
        <w:rPr>
          <w:rFonts w:ascii="Times New Roman" w:hAnsi="Times New Roman" w:cs="Times New Roman"/>
        </w:rPr>
        <w:t>interact</w:t>
      </w:r>
      <w:proofErr w:type="gramEnd"/>
      <w:r w:rsidR="00F76184">
        <w:rPr>
          <w:rFonts w:ascii="Times New Roman" w:hAnsi="Times New Roman" w:cs="Times New Roman"/>
        </w:rPr>
        <w:t xml:space="preserve"> with each other as well as with other dimensions of </w:t>
      </w:r>
      <w:proofErr w:type="spellStart"/>
      <w:r w:rsidR="00F76184">
        <w:rPr>
          <w:rFonts w:ascii="Times New Roman" w:hAnsi="Times New Roman" w:cs="Times New Roman"/>
        </w:rPr>
        <w:t>householding</w:t>
      </w:r>
      <w:proofErr w:type="spellEnd"/>
      <w:r w:rsidR="00F76184">
        <w:rPr>
          <w:rFonts w:ascii="Times New Roman" w:hAnsi="Times New Roman" w:cs="Times New Roman"/>
        </w:rPr>
        <w:t>’ (</w:t>
      </w:r>
      <w:proofErr w:type="spellStart"/>
      <w:r w:rsidR="00F76184">
        <w:rPr>
          <w:rFonts w:ascii="Times New Roman" w:hAnsi="Times New Roman" w:cs="Times New Roman"/>
        </w:rPr>
        <w:t>Huijsmans</w:t>
      </w:r>
      <w:proofErr w:type="spellEnd"/>
      <w:r w:rsidR="00F76184">
        <w:rPr>
          <w:rFonts w:ascii="Times New Roman" w:hAnsi="Times New Roman" w:cs="Times New Roman"/>
        </w:rPr>
        <w:t xml:space="preserve">, this issue). In positioning Southeast Asian men and women relationally as household members – as grandparents, parents, children, </w:t>
      </w:r>
      <w:r w:rsidR="00F76184">
        <w:rPr>
          <w:rFonts w:ascii="Times New Roman" w:hAnsi="Times New Roman" w:cs="Times New Roman"/>
        </w:rPr>
        <w:lastRenderedPageBreak/>
        <w:t xml:space="preserve">husbands and wives – the papers take into account the power geometries that structure human relationships as well as the possibilities of and limits to conflict, collaboration and coexistence among people. </w:t>
      </w:r>
      <w:r w:rsidR="00A304AB">
        <w:rPr>
          <w:rFonts w:ascii="Times New Roman" w:hAnsi="Times New Roman" w:cs="Times New Roman"/>
        </w:rPr>
        <w:t xml:space="preserve">Grounded in a range of Southeast Asian contexts </w:t>
      </w:r>
      <w:r w:rsidR="00CB449F">
        <w:rPr>
          <w:rFonts w:ascii="Times New Roman" w:hAnsi="Times New Roman" w:cs="Times New Roman"/>
        </w:rPr>
        <w:t xml:space="preserve">– from the rural to the urban – </w:t>
      </w:r>
      <w:r w:rsidR="00A304AB">
        <w:rPr>
          <w:rFonts w:ascii="Times New Roman" w:hAnsi="Times New Roman" w:cs="Times New Roman"/>
        </w:rPr>
        <w:t xml:space="preserve">characterised by rapid change in contemporary times, </w:t>
      </w:r>
      <w:r w:rsidR="00F76184">
        <w:rPr>
          <w:rFonts w:ascii="Times New Roman" w:hAnsi="Times New Roman" w:cs="Times New Roman"/>
        </w:rPr>
        <w:t>it is our hope that this special collection of papers will</w:t>
      </w:r>
      <w:r w:rsidR="00A304AB">
        <w:rPr>
          <w:rFonts w:ascii="Times New Roman" w:hAnsi="Times New Roman" w:cs="Times New Roman"/>
        </w:rPr>
        <w:t xml:space="preserve"> increase our understanding not only about ‘the centrifugal forces and processes of </w:t>
      </w:r>
      <w:proofErr w:type="spellStart"/>
      <w:r w:rsidR="00A304AB">
        <w:rPr>
          <w:rFonts w:ascii="Times New Roman" w:hAnsi="Times New Roman" w:cs="Times New Roman"/>
        </w:rPr>
        <w:t>householding</w:t>
      </w:r>
      <w:proofErr w:type="spellEnd"/>
      <w:r w:rsidR="00A304AB">
        <w:rPr>
          <w:rFonts w:ascii="Times New Roman" w:hAnsi="Times New Roman" w:cs="Times New Roman"/>
        </w:rPr>
        <w:t xml:space="preserve"> “together”’, but also ‘the centripetal forces and processes that disrupt [or dissolve] marriages</w:t>
      </w:r>
      <w:r w:rsidR="003759CF">
        <w:rPr>
          <w:rFonts w:ascii="Times New Roman" w:hAnsi="Times New Roman" w:cs="Times New Roman"/>
        </w:rPr>
        <w:t xml:space="preserve"> [and parent-child relationships]</w:t>
      </w:r>
      <w:r w:rsidR="00A304AB">
        <w:rPr>
          <w:rFonts w:ascii="Times New Roman" w:hAnsi="Times New Roman" w:cs="Times New Roman"/>
        </w:rPr>
        <w:t xml:space="preserve">’ (Locke </w:t>
      </w:r>
      <w:r w:rsidR="00A304AB" w:rsidRPr="00A304AB">
        <w:rPr>
          <w:rFonts w:ascii="Times New Roman" w:hAnsi="Times New Roman" w:cs="Times New Roman"/>
          <w:i/>
        </w:rPr>
        <w:t>et al.</w:t>
      </w:r>
      <w:r w:rsidR="00CB449F">
        <w:rPr>
          <w:rFonts w:ascii="Times New Roman" w:hAnsi="Times New Roman" w:cs="Times New Roman"/>
        </w:rPr>
        <w:t>, this issue</w:t>
      </w:r>
      <w:r w:rsidR="00A304AB">
        <w:rPr>
          <w:rFonts w:ascii="Times New Roman" w:hAnsi="Times New Roman" w:cs="Times New Roman"/>
        </w:rPr>
        <w:t xml:space="preserve">). </w:t>
      </w:r>
    </w:p>
    <w:p w14:paraId="3FDAB84C" w14:textId="77777777" w:rsidR="00713695" w:rsidRPr="00E91EF4" w:rsidRDefault="00713695" w:rsidP="00C05F64">
      <w:pPr>
        <w:spacing w:line="360" w:lineRule="auto"/>
        <w:jc w:val="both"/>
        <w:rPr>
          <w:rFonts w:ascii="Times New Roman" w:hAnsi="Times New Roman" w:cs="Times New Roman"/>
        </w:rPr>
      </w:pPr>
      <w:r w:rsidRPr="00E91EF4">
        <w:rPr>
          <w:rFonts w:ascii="Times New Roman" w:hAnsi="Times New Roman" w:cs="Times New Roman"/>
        </w:rPr>
        <w:br w:type="page"/>
      </w:r>
    </w:p>
    <w:p w14:paraId="44DD0257" w14:textId="77777777" w:rsidR="00EC79C5" w:rsidRPr="00312A16" w:rsidRDefault="00713695" w:rsidP="00780C35">
      <w:pPr>
        <w:ind w:left="720" w:hanging="720"/>
        <w:jc w:val="both"/>
        <w:rPr>
          <w:rFonts w:ascii="Times New Roman" w:hAnsi="Times New Roman" w:cs="Times New Roman"/>
          <w:b/>
        </w:rPr>
      </w:pPr>
      <w:r w:rsidRPr="00312A16">
        <w:rPr>
          <w:rFonts w:ascii="Times New Roman" w:hAnsi="Times New Roman" w:cs="Times New Roman"/>
          <w:b/>
        </w:rPr>
        <w:lastRenderedPageBreak/>
        <w:t>References</w:t>
      </w:r>
    </w:p>
    <w:p w14:paraId="6DAFAF6D" w14:textId="77777777" w:rsidR="005366C8" w:rsidRPr="00312A16" w:rsidRDefault="005366C8" w:rsidP="00780C35">
      <w:pPr>
        <w:widowControl w:val="0"/>
        <w:autoSpaceDE w:val="0"/>
        <w:autoSpaceDN w:val="0"/>
        <w:adjustRightInd w:val="0"/>
        <w:ind w:left="720" w:hanging="720"/>
        <w:jc w:val="both"/>
        <w:rPr>
          <w:rFonts w:ascii="Times New Roman" w:hAnsi="Times New Roman" w:cs="Times New Roman"/>
          <w:lang w:val="en-US"/>
        </w:rPr>
      </w:pPr>
    </w:p>
    <w:p w14:paraId="07E9D10D" w14:textId="77777777" w:rsidR="005366C8" w:rsidRDefault="005366C8" w:rsidP="00780C35">
      <w:pPr>
        <w:widowControl w:val="0"/>
        <w:autoSpaceDE w:val="0"/>
        <w:autoSpaceDN w:val="0"/>
        <w:adjustRightInd w:val="0"/>
        <w:ind w:left="720" w:hanging="720"/>
        <w:jc w:val="both"/>
        <w:rPr>
          <w:rFonts w:ascii="Times New Roman" w:hAnsi="Times New Roman" w:cs="Times New Roman"/>
          <w:lang w:val="en-US"/>
        </w:rPr>
      </w:pPr>
      <w:r w:rsidRPr="00312A16">
        <w:rPr>
          <w:rFonts w:ascii="Times New Roman" w:hAnsi="Times New Roman" w:cs="Times New Roman"/>
          <w:lang w:val="en-US"/>
        </w:rPr>
        <w:t>Blunt, A.</w:t>
      </w:r>
      <w:r w:rsidR="0008469E" w:rsidRPr="00312A16">
        <w:rPr>
          <w:rFonts w:ascii="Times New Roman" w:hAnsi="Times New Roman" w:cs="Times New Roman"/>
          <w:lang w:val="en-US"/>
        </w:rPr>
        <w:t xml:space="preserve">, Dowling, R., 2006. Home. </w:t>
      </w:r>
      <w:proofErr w:type="spellStart"/>
      <w:r w:rsidR="0008469E" w:rsidRPr="00312A16">
        <w:rPr>
          <w:rFonts w:ascii="Times New Roman" w:hAnsi="Times New Roman" w:cs="Times New Roman"/>
          <w:lang w:val="en-US"/>
        </w:rPr>
        <w:t>Routledge</w:t>
      </w:r>
      <w:proofErr w:type="spellEnd"/>
      <w:r w:rsidR="0008469E" w:rsidRPr="00312A16">
        <w:rPr>
          <w:rFonts w:ascii="Times New Roman" w:hAnsi="Times New Roman" w:cs="Times New Roman"/>
          <w:lang w:val="en-US"/>
        </w:rPr>
        <w:t>, London.</w:t>
      </w:r>
    </w:p>
    <w:p w14:paraId="30059B4B" w14:textId="77777777" w:rsidR="00780C35" w:rsidRDefault="00780C35" w:rsidP="00780C35">
      <w:pPr>
        <w:widowControl w:val="0"/>
        <w:autoSpaceDE w:val="0"/>
        <w:autoSpaceDN w:val="0"/>
        <w:adjustRightInd w:val="0"/>
        <w:ind w:left="720" w:hanging="720"/>
        <w:jc w:val="both"/>
        <w:rPr>
          <w:rFonts w:ascii="Times New Roman" w:hAnsi="Times New Roman" w:cs="Times New Roman"/>
          <w:lang w:val="en-US"/>
        </w:rPr>
      </w:pPr>
    </w:p>
    <w:p w14:paraId="62234F3B" w14:textId="77777777" w:rsidR="00374C06" w:rsidRPr="00312A16" w:rsidRDefault="00374C06" w:rsidP="00780C35">
      <w:pPr>
        <w:ind w:left="720" w:hanging="720"/>
        <w:contextualSpacing/>
        <w:jc w:val="both"/>
        <w:rPr>
          <w:rFonts w:ascii="Times New Roman" w:hAnsi="Times New Roman" w:cs="Times New Roman"/>
        </w:rPr>
      </w:pPr>
      <w:proofErr w:type="gramStart"/>
      <w:r w:rsidRPr="00312A16">
        <w:rPr>
          <w:rFonts w:ascii="Times New Roman" w:hAnsi="Times New Roman" w:cs="Times New Roman"/>
        </w:rPr>
        <w:t>Douglass, M., 2006.</w:t>
      </w:r>
      <w:proofErr w:type="gramEnd"/>
      <w:r w:rsidRPr="00312A16">
        <w:rPr>
          <w:rFonts w:ascii="Times New Roman" w:hAnsi="Times New Roman" w:cs="Times New Roman"/>
        </w:rPr>
        <w:t xml:space="preserve"> </w:t>
      </w:r>
      <w:proofErr w:type="gramStart"/>
      <w:r w:rsidRPr="00312A16">
        <w:rPr>
          <w:rFonts w:ascii="Times New Roman" w:hAnsi="Times New Roman" w:cs="Times New Roman"/>
        </w:rPr>
        <w:t xml:space="preserve">Global </w:t>
      </w:r>
      <w:proofErr w:type="spellStart"/>
      <w:r w:rsidRPr="00312A16">
        <w:rPr>
          <w:rFonts w:ascii="Times New Roman" w:hAnsi="Times New Roman" w:cs="Times New Roman"/>
        </w:rPr>
        <w:t>householding</w:t>
      </w:r>
      <w:proofErr w:type="spellEnd"/>
      <w:r w:rsidRPr="00312A16">
        <w:rPr>
          <w:rFonts w:ascii="Times New Roman" w:hAnsi="Times New Roman" w:cs="Times New Roman"/>
        </w:rPr>
        <w:t xml:space="preserve"> in Pacific Asia.</w:t>
      </w:r>
      <w:proofErr w:type="gramEnd"/>
      <w:r w:rsidRPr="00312A16">
        <w:rPr>
          <w:rFonts w:ascii="Times New Roman" w:hAnsi="Times New Roman" w:cs="Times New Roman"/>
        </w:rPr>
        <w:t xml:space="preserve"> </w:t>
      </w:r>
      <w:proofErr w:type="gramStart"/>
      <w:r w:rsidRPr="00312A16">
        <w:rPr>
          <w:rFonts w:ascii="Times New Roman" w:hAnsi="Times New Roman" w:cs="Times New Roman"/>
        </w:rPr>
        <w:t>International Development Planning Review 28</w:t>
      </w:r>
      <w:r w:rsidR="00A65490">
        <w:rPr>
          <w:rFonts w:ascii="Times New Roman" w:hAnsi="Times New Roman" w:cs="Times New Roman"/>
        </w:rPr>
        <w:t xml:space="preserve"> </w:t>
      </w:r>
      <w:r w:rsidRPr="00312A16">
        <w:rPr>
          <w:rFonts w:ascii="Times New Roman" w:hAnsi="Times New Roman" w:cs="Times New Roman"/>
        </w:rPr>
        <w:t>(4), 421-446.</w:t>
      </w:r>
      <w:proofErr w:type="gramEnd"/>
    </w:p>
    <w:p w14:paraId="7FA3731B" w14:textId="77777777" w:rsidR="00004108" w:rsidRPr="00A65490" w:rsidRDefault="00004108" w:rsidP="00A65490">
      <w:pPr>
        <w:widowControl w:val="0"/>
        <w:autoSpaceDE w:val="0"/>
        <w:autoSpaceDN w:val="0"/>
        <w:adjustRightInd w:val="0"/>
        <w:ind w:left="720" w:hanging="720"/>
        <w:jc w:val="both"/>
        <w:rPr>
          <w:rFonts w:ascii="Times New Roman" w:hAnsi="Times New Roman" w:cs="Times New Roman"/>
          <w:lang w:val="en-US"/>
        </w:rPr>
      </w:pPr>
    </w:p>
    <w:p w14:paraId="3C83C97F" w14:textId="77777777" w:rsidR="008F0F61" w:rsidRPr="00A65490" w:rsidRDefault="008F0F61" w:rsidP="00A65490">
      <w:pPr>
        <w:ind w:left="720" w:hanging="720"/>
        <w:jc w:val="both"/>
        <w:rPr>
          <w:rFonts w:ascii="Times New Roman" w:hAnsi="Times New Roman" w:cs="Times New Roman"/>
        </w:rPr>
      </w:pPr>
      <w:r w:rsidRPr="00A65490">
        <w:rPr>
          <w:rFonts w:ascii="Times New Roman" w:hAnsi="Times New Roman" w:cs="Times New Roman"/>
        </w:rPr>
        <w:t xml:space="preserve">Hoang, L.A., </w:t>
      </w:r>
      <w:proofErr w:type="spellStart"/>
      <w:r w:rsidRPr="00A65490">
        <w:rPr>
          <w:rFonts w:ascii="Times New Roman" w:hAnsi="Times New Roman" w:cs="Times New Roman"/>
        </w:rPr>
        <w:t>Yeoh</w:t>
      </w:r>
      <w:proofErr w:type="spellEnd"/>
      <w:r w:rsidRPr="00A65490">
        <w:rPr>
          <w:rFonts w:ascii="Times New Roman" w:hAnsi="Times New Roman" w:cs="Times New Roman"/>
        </w:rPr>
        <w:t>, B.S.A. 2011</w:t>
      </w:r>
      <w:r w:rsidR="00A65490" w:rsidRPr="00A65490">
        <w:rPr>
          <w:rFonts w:ascii="Times New Roman" w:eastAsia="Times New Roman" w:hAnsi="Times New Roman" w:cs="Times New Roman"/>
        </w:rPr>
        <w:t>. Breadwinning wives and ‘left-behind’ husbands: men and masculinities in the Vietnamese transnational f</w:t>
      </w:r>
      <w:r w:rsidR="00A65490">
        <w:rPr>
          <w:rFonts w:ascii="Times New Roman" w:eastAsia="Times New Roman" w:hAnsi="Times New Roman" w:cs="Times New Roman"/>
        </w:rPr>
        <w:t>amily.</w:t>
      </w:r>
      <w:r w:rsidRPr="00A65490">
        <w:rPr>
          <w:rFonts w:ascii="Times New Roman" w:eastAsia="Times New Roman" w:hAnsi="Times New Roman" w:cs="Times New Roman"/>
        </w:rPr>
        <w:t xml:space="preserve"> </w:t>
      </w:r>
      <w:proofErr w:type="gramStart"/>
      <w:r w:rsidRPr="00A65490">
        <w:rPr>
          <w:rFonts w:ascii="Times New Roman" w:eastAsia="Times New Roman" w:hAnsi="Times New Roman" w:cs="Times New Roman"/>
        </w:rPr>
        <w:t>Gender &amp; Society, 25(6), 717-739.</w:t>
      </w:r>
      <w:proofErr w:type="gramEnd"/>
    </w:p>
    <w:p w14:paraId="26D5DC30" w14:textId="77777777" w:rsidR="008F0F61" w:rsidRPr="00A65490" w:rsidRDefault="008F0F61" w:rsidP="00A65490">
      <w:pPr>
        <w:widowControl w:val="0"/>
        <w:autoSpaceDE w:val="0"/>
        <w:autoSpaceDN w:val="0"/>
        <w:adjustRightInd w:val="0"/>
        <w:ind w:left="720" w:hanging="720"/>
        <w:jc w:val="both"/>
        <w:rPr>
          <w:rFonts w:ascii="Times New Roman" w:hAnsi="Times New Roman" w:cs="Times New Roman"/>
          <w:lang w:val="en-US"/>
        </w:rPr>
      </w:pPr>
    </w:p>
    <w:p w14:paraId="756CE91D" w14:textId="77777777" w:rsidR="00404F2D" w:rsidRPr="00A65490" w:rsidRDefault="00404F2D" w:rsidP="00A65490">
      <w:pPr>
        <w:ind w:left="720" w:hanging="720"/>
        <w:jc w:val="both"/>
        <w:rPr>
          <w:rFonts w:ascii="Times New Roman" w:hAnsi="Times New Roman" w:cs="Times New Roman"/>
        </w:rPr>
      </w:pPr>
      <w:proofErr w:type="gramStart"/>
      <w:r w:rsidRPr="00A65490">
        <w:rPr>
          <w:rFonts w:ascii="Times New Roman" w:hAnsi="Times New Roman" w:cs="Times New Roman"/>
        </w:rPr>
        <w:t>Hockey, J., James, A., 2003.</w:t>
      </w:r>
      <w:proofErr w:type="gramEnd"/>
      <w:r w:rsidRPr="00A65490">
        <w:rPr>
          <w:rFonts w:ascii="Times New Roman" w:hAnsi="Times New Roman" w:cs="Times New Roman"/>
        </w:rPr>
        <w:t xml:space="preserve"> </w:t>
      </w:r>
      <w:proofErr w:type="gramStart"/>
      <w:r w:rsidR="00A65490" w:rsidRPr="00A65490">
        <w:rPr>
          <w:rFonts w:ascii="Times New Roman" w:hAnsi="Times New Roman" w:cs="Times New Roman"/>
          <w:iCs/>
        </w:rPr>
        <w:t xml:space="preserve">Social identities across the </w:t>
      </w:r>
      <w:proofErr w:type="spellStart"/>
      <w:r w:rsidR="00A65490" w:rsidRPr="00A65490">
        <w:rPr>
          <w:rFonts w:ascii="Times New Roman" w:hAnsi="Times New Roman" w:cs="Times New Roman"/>
          <w:iCs/>
        </w:rPr>
        <w:t>l</w:t>
      </w:r>
      <w:r w:rsidRPr="00A65490">
        <w:rPr>
          <w:rFonts w:ascii="Times New Roman" w:hAnsi="Times New Roman" w:cs="Times New Roman"/>
          <w:iCs/>
        </w:rPr>
        <w:t>ifecourse</w:t>
      </w:r>
      <w:proofErr w:type="spellEnd"/>
      <w:r w:rsidRPr="00A65490">
        <w:rPr>
          <w:rFonts w:ascii="Times New Roman" w:hAnsi="Times New Roman" w:cs="Times New Roman"/>
        </w:rPr>
        <w:t>.</w:t>
      </w:r>
      <w:proofErr w:type="gramEnd"/>
      <w:r w:rsidRPr="00A65490">
        <w:rPr>
          <w:rFonts w:ascii="Times New Roman" w:hAnsi="Times New Roman" w:cs="Times New Roman"/>
        </w:rPr>
        <w:t xml:space="preserve"> </w:t>
      </w:r>
      <w:proofErr w:type="gramStart"/>
      <w:r w:rsidRPr="00A65490">
        <w:rPr>
          <w:rFonts w:ascii="Times New Roman" w:hAnsi="Times New Roman" w:cs="Times New Roman"/>
        </w:rPr>
        <w:t>Palgrave Macmillan,</w:t>
      </w:r>
      <w:r w:rsidR="00C05F64" w:rsidRPr="00A65490">
        <w:rPr>
          <w:rFonts w:ascii="Times New Roman" w:hAnsi="Times New Roman" w:cs="Times New Roman"/>
        </w:rPr>
        <w:t xml:space="preserve"> </w:t>
      </w:r>
      <w:r w:rsidRPr="00A65490">
        <w:rPr>
          <w:rFonts w:ascii="Times New Roman" w:hAnsi="Times New Roman" w:cs="Times New Roman"/>
        </w:rPr>
        <w:t>Basingstoke.</w:t>
      </w:r>
      <w:proofErr w:type="gramEnd"/>
    </w:p>
    <w:p w14:paraId="6E37E8E8" w14:textId="77777777" w:rsidR="00592D2E" w:rsidRPr="00A65490" w:rsidRDefault="00592D2E" w:rsidP="00A65490">
      <w:pPr>
        <w:ind w:left="720" w:hanging="720"/>
        <w:jc w:val="both"/>
        <w:rPr>
          <w:rFonts w:ascii="Times New Roman" w:hAnsi="Times New Roman" w:cs="Times New Roman"/>
        </w:rPr>
      </w:pPr>
    </w:p>
    <w:p w14:paraId="71EEF15B" w14:textId="77777777" w:rsidR="00592D2E" w:rsidRPr="00A65490" w:rsidRDefault="00592D2E" w:rsidP="00A65490">
      <w:pPr>
        <w:ind w:left="720" w:hanging="720"/>
        <w:jc w:val="both"/>
        <w:rPr>
          <w:rFonts w:ascii="Times New Roman" w:hAnsi="Times New Roman" w:cs="Times New Roman"/>
        </w:rPr>
      </w:pPr>
      <w:proofErr w:type="spellStart"/>
      <w:r w:rsidRPr="00A65490">
        <w:rPr>
          <w:rFonts w:ascii="Times New Roman" w:hAnsi="Times New Roman" w:cs="Times New Roman"/>
        </w:rPr>
        <w:t>Kalir</w:t>
      </w:r>
      <w:proofErr w:type="spellEnd"/>
      <w:r w:rsidRPr="00A65490">
        <w:rPr>
          <w:rFonts w:ascii="Times New Roman" w:hAnsi="Times New Roman" w:cs="Times New Roman"/>
        </w:rPr>
        <w:t>, B., Sur, M.</w:t>
      </w:r>
      <w:r w:rsidR="00A65490" w:rsidRPr="00A65490">
        <w:rPr>
          <w:rFonts w:ascii="Times New Roman" w:hAnsi="Times New Roman" w:cs="Times New Roman"/>
        </w:rPr>
        <w:t>,</w:t>
      </w:r>
      <w:r w:rsidRPr="00A65490">
        <w:rPr>
          <w:rFonts w:ascii="Times New Roman" w:hAnsi="Times New Roman" w:cs="Times New Roman"/>
        </w:rPr>
        <w:t xml:space="preserve"> W. van </w:t>
      </w:r>
      <w:proofErr w:type="spellStart"/>
      <w:r w:rsidRPr="00A65490">
        <w:rPr>
          <w:rFonts w:ascii="Times New Roman" w:hAnsi="Times New Roman" w:cs="Times New Roman"/>
        </w:rPr>
        <w:t>Schendel</w:t>
      </w:r>
      <w:proofErr w:type="spellEnd"/>
      <w:r w:rsidR="001D6A24">
        <w:rPr>
          <w:rFonts w:ascii="Times New Roman" w:hAnsi="Times New Roman" w:cs="Times New Roman"/>
        </w:rPr>
        <w:t>.</w:t>
      </w:r>
      <w:r w:rsidRPr="00A65490">
        <w:rPr>
          <w:rFonts w:ascii="Times New Roman" w:hAnsi="Times New Roman" w:cs="Times New Roman"/>
        </w:rPr>
        <w:t xml:space="preserve"> 2012. Introduction: Mobile</w:t>
      </w:r>
      <w:r w:rsidR="00A65490" w:rsidRPr="00A65490">
        <w:rPr>
          <w:rFonts w:ascii="Times New Roman" w:hAnsi="Times New Roman" w:cs="Times New Roman"/>
        </w:rPr>
        <w:t xml:space="preserve"> practices and the regimes of p</w:t>
      </w:r>
      <w:r w:rsidRPr="00A65490">
        <w:rPr>
          <w:rFonts w:ascii="Times New Roman" w:hAnsi="Times New Roman" w:cs="Times New Roman"/>
        </w:rPr>
        <w:t>ermissiveness. In</w:t>
      </w:r>
      <w:r w:rsidR="00A65490" w:rsidRPr="00A65490">
        <w:rPr>
          <w:rFonts w:ascii="Times New Roman" w:hAnsi="Times New Roman" w:cs="Times New Roman"/>
        </w:rPr>
        <w:t xml:space="preserve">: B. </w:t>
      </w:r>
      <w:proofErr w:type="spellStart"/>
      <w:r w:rsidR="00A65490" w:rsidRPr="00A65490">
        <w:rPr>
          <w:rFonts w:ascii="Times New Roman" w:hAnsi="Times New Roman" w:cs="Times New Roman"/>
        </w:rPr>
        <w:t>Kalir</w:t>
      </w:r>
      <w:proofErr w:type="spellEnd"/>
      <w:r w:rsidR="00A65490" w:rsidRPr="00A65490">
        <w:rPr>
          <w:rFonts w:ascii="Times New Roman" w:hAnsi="Times New Roman" w:cs="Times New Roman"/>
        </w:rPr>
        <w:t xml:space="preserve"> and M. Sur (E</w:t>
      </w:r>
      <w:r w:rsidRPr="00A65490">
        <w:rPr>
          <w:rFonts w:ascii="Times New Roman" w:hAnsi="Times New Roman" w:cs="Times New Roman"/>
        </w:rPr>
        <w:t>ds.) Transnationa</w:t>
      </w:r>
      <w:r w:rsidR="00A65490" w:rsidRPr="00A65490">
        <w:rPr>
          <w:rFonts w:ascii="Times New Roman" w:hAnsi="Times New Roman" w:cs="Times New Roman"/>
        </w:rPr>
        <w:t>l Flows and Permissive Polities.</w:t>
      </w:r>
      <w:r w:rsidRPr="00A65490">
        <w:rPr>
          <w:rFonts w:ascii="Times New Roman" w:hAnsi="Times New Roman" w:cs="Times New Roman"/>
        </w:rPr>
        <w:t xml:space="preserve"> </w:t>
      </w:r>
      <w:proofErr w:type="gramStart"/>
      <w:r w:rsidRPr="00A65490">
        <w:rPr>
          <w:rFonts w:ascii="Times New Roman" w:hAnsi="Times New Roman" w:cs="Times New Roman"/>
        </w:rPr>
        <w:t>Amsterdam University Press,</w:t>
      </w:r>
      <w:r w:rsidR="00A65490" w:rsidRPr="00A65490">
        <w:rPr>
          <w:rFonts w:ascii="Times New Roman" w:hAnsi="Times New Roman" w:cs="Times New Roman"/>
        </w:rPr>
        <w:t xml:space="preserve"> Amsterdam,</w:t>
      </w:r>
      <w:r w:rsidRPr="00A65490">
        <w:rPr>
          <w:rFonts w:ascii="Times New Roman" w:hAnsi="Times New Roman" w:cs="Times New Roman"/>
        </w:rPr>
        <w:t xml:space="preserve"> pp.11-25.</w:t>
      </w:r>
      <w:proofErr w:type="gramEnd"/>
    </w:p>
    <w:p w14:paraId="76AE319B" w14:textId="77777777" w:rsidR="00312A16" w:rsidRPr="00A65490" w:rsidRDefault="00312A16" w:rsidP="00A65490">
      <w:pPr>
        <w:pStyle w:val="Heading1"/>
        <w:ind w:left="720" w:hanging="720"/>
        <w:jc w:val="both"/>
        <w:rPr>
          <w:b w:val="0"/>
          <w:sz w:val="24"/>
          <w:szCs w:val="24"/>
        </w:rPr>
      </w:pPr>
      <w:proofErr w:type="spellStart"/>
      <w:proofErr w:type="gramStart"/>
      <w:r w:rsidRPr="00A65490">
        <w:rPr>
          <w:b w:val="0"/>
          <w:sz w:val="24"/>
          <w:szCs w:val="24"/>
        </w:rPr>
        <w:t>M</w:t>
      </w:r>
      <w:r w:rsidR="00A65490" w:rsidRPr="00A65490">
        <w:rPr>
          <w:b w:val="0"/>
          <w:sz w:val="24"/>
          <w:szCs w:val="24"/>
        </w:rPr>
        <w:t>isra</w:t>
      </w:r>
      <w:proofErr w:type="spellEnd"/>
      <w:r w:rsidR="00A65490" w:rsidRPr="00A65490">
        <w:rPr>
          <w:b w:val="0"/>
          <w:sz w:val="24"/>
          <w:szCs w:val="24"/>
        </w:rPr>
        <w:t xml:space="preserve">, J., </w:t>
      </w:r>
      <w:r w:rsidRPr="00A65490">
        <w:rPr>
          <w:b w:val="0"/>
          <w:sz w:val="24"/>
          <w:szCs w:val="24"/>
        </w:rPr>
        <w:t xml:space="preserve">S. </w:t>
      </w:r>
      <w:proofErr w:type="spellStart"/>
      <w:r w:rsidRPr="00A65490">
        <w:rPr>
          <w:b w:val="0"/>
          <w:sz w:val="24"/>
          <w:szCs w:val="24"/>
        </w:rPr>
        <w:t>Merz</w:t>
      </w:r>
      <w:proofErr w:type="spellEnd"/>
      <w:r w:rsidRPr="00A65490">
        <w:rPr>
          <w:b w:val="0"/>
          <w:sz w:val="24"/>
          <w:szCs w:val="24"/>
        </w:rPr>
        <w:t>, 2007</w:t>
      </w:r>
      <w:r w:rsidR="00A65490" w:rsidRPr="00A65490">
        <w:rPr>
          <w:b w:val="0"/>
          <w:sz w:val="24"/>
          <w:szCs w:val="24"/>
        </w:rPr>
        <w:t>.</w:t>
      </w:r>
      <w:proofErr w:type="gramEnd"/>
      <w:r w:rsidR="00A65490" w:rsidRPr="00A65490">
        <w:rPr>
          <w:b w:val="0"/>
          <w:sz w:val="24"/>
          <w:szCs w:val="24"/>
        </w:rPr>
        <w:t xml:space="preserve"> </w:t>
      </w:r>
      <w:proofErr w:type="gramStart"/>
      <w:r w:rsidR="00A65490" w:rsidRPr="00A65490">
        <w:rPr>
          <w:b w:val="0"/>
          <w:sz w:val="24"/>
          <w:szCs w:val="24"/>
        </w:rPr>
        <w:t>Neoliberalism, g</w:t>
      </w:r>
      <w:r w:rsidRPr="00A65490">
        <w:rPr>
          <w:b w:val="0"/>
          <w:sz w:val="24"/>
          <w:szCs w:val="24"/>
        </w:rPr>
        <w:t>lobalization and the</w:t>
      </w:r>
      <w:r w:rsidR="00A65490" w:rsidRPr="00A65490">
        <w:rPr>
          <w:b w:val="0"/>
          <w:sz w:val="24"/>
          <w:szCs w:val="24"/>
        </w:rPr>
        <w:t xml:space="preserve"> international division of care.</w:t>
      </w:r>
      <w:proofErr w:type="gramEnd"/>
      <w:r w:rsidR="00A65490" w:rsidRPr="00A65490">
        <w:rPr>
          <w:b w:val="0"/>
          <w:sz w:val="24"/>
          <w:szCs w:val="24"/>
        </w:rPr>
        <w:t xml:space="preserve"> I</w:t>
      </w:r>
      <w:r w:rsidRPr="00A65490">
        <w:rPr>
          <w:b w:val="0"/>
          <w:sz w:val="24"/>
          <w:szCs w:val="24"/>
        </w:rPr>
        <w:t>n</w:t>
      </w:r>
      <w:r w:rsidR="00A65490" w:rsidRPr="00A65490">
        <w:rPr>
          <w:b w:val="0"/>
          <w:sz w:val="24"/>
          <w:szCs w:val="24"/>
        </w:rPr>
        <w:t>:</w:t>
      </w:r>
      <w:r w:rsidRPr="00A65490">
        <w:rPr>
          <w:b w:val="0"/>
          <w:sz w:val="24"/>
          <w:szCs w:val="24"/>
        </w:rPr>
        <w:t xml:space="preserve"> A.L. </w:t>
      </w:r>
      <w:proofErr w:type="spellStart"/>
      <w:r w:rsidRPr="00A65490">
        <w:rPr>
          <w:b w:val="0"/>
          <w:sz w:val="24"/>
          <w:szCs w:val="24"/>
        </w:rPr>
        <w:t>Ca</w:t>
      </w:r>
      <w:r w:rsidR="00A65490" w:rsidRPr="00A65490">
        <w:rPr>
          <w:b w:val="0"/>
          <w:sz w:val="24"/>
          <w:szCs w:val="24"/>
        </w:rPr>
        <w:t>bezas</w:t>
      </w:r>
      <w:proofErr w:type="spellEnd"/>
      <w:r w:rsidR="00A65490" w:rsidRPr="00A65490">
        <w:rPr>
          <w:b w:val="0"/>
          <w:sz w:val="24"/>
          <w:szCs w:val="24"/>
        </w:rPr>
        <w:t>, E. Reese and M. Waller (E</w:t>
      </w:r>
      <w:r w:rsidRPr="00A65490">
        <w:rPr>
          <w:b w:val="0"/>
          <w:sz w:val="24"/>
          <w:szCs w:val="24"/>
        </w:rPr>
        <w:t>ds.) The Wages of Empire: Neoliberal policies, R</w:t>
      </w:r>
      <w:r w:rsidR="00A65490" w:rsidRPr="00A65490">
        <w:rPr>
          <w:b w:val="0"/>
          <w:sz w:val="24"/>
          <w:szCs w:val="24"/>
        </w:rPr>
        <w:t>epression, and Women's Povert</w:t>
      </w:r>
      <w:r w:rsidR="00E04C18">
        <w:rPr>
          <w:b w:val="0"/>
          <w:sz w:val="24"/>
          <w:szCs w:val="24"/>
        </w:rPr>
        <w:t xml:space="preserve">y. Paradigm Publishers, Boulder, pp. </w:t>
      </w:r>
      <w:r w:rsidR="00E04C18" w:rsidRPr="00E04C18">
        <w:rPr>
          <w:b w:val="0"/>
          <w:sz w:val="24"/>
          <w:szCs w:val="24"/>
        </w:rPr>
        <w:t>113-126</w:t>
      </w:r>
      <w:r w:rsidR="00993F0B">
        <w:rPr>
          <w:b w:val="0"/>
          <w:sz w:val="24"/>
          <w:szCs w:val="24"/>
        </w:rPr>
        <w:t xml:space="preserve">. </w:t>
      </w:r>
      <w:r w:rsidRPr="00A65490">
        <w:rPr>
          <w:b w:val="0"/>
          <w:sz w:val="24"/>
          <w:szCs w:val="24"/>
        </w:rPr>
        <w:t xml:space="preserve"> </w:t>
      </w:r>
    </w:p>
    <w:p w14:paraId="13B209C3" w14:textId="77777777" w:rsidR="008F0F61" w:rsidRPr="00A65490" w:rsidRDefault="004A7741" w:rsidP="00A65490">
      <w:pPr>
        <w:widowControl w:val="0"/>
        <w:autoSpaceDE w:val="0"/>
        <w:autoSpaceDN w:val="0"/>
        <w:adjustRightInd w:val="0"/>
        <w:ind w:left="720" w:hanging="720"/>
        <w:jc w:val="both"/>
        <w:rPr>
          <w:rFonts w:ascii="Times New Roman" w:hAnsi="Times New Roman" w:cs="Times New Roman"/>
          <w:lang w:val="en-US"/>
        </w:rPr>
      </w:pPr>
      <w:r w:rsidRPr="00A65490">
        <w:rPr>
          <w:rFonts w:ascii="Times New Roman" w:hAnsi="Times New Roman" w:cs="Times New Roman"/>
          <w:lang w:val="en-US"/>
        </w:rPr>
        <w:t>Moore, H., 1994.</w:t>
      </w:r>
      <w:r w:rsidR="004004C3" w:rsidRPr="00A65490">
        <w:rPr>
          <w:rFonts w:ascii="Times New Roman" w:hAnsi="Times New Roman" w:cs="Times New Roman"/>
          <w:lang w:val="en-US"/>
        </w:rPr>
        <w:t xml:space="preserve"> I</w:t>
      </w:r>
      <w:r w:rsidRPr="00A65490">
        <w:rPr>
          <w:rFonts w:ascii="Times New Roman" w:hAnsi="Times New Roman" w:cs="Times New Roman"/>
          <w:lang w:val="en-US"/>
        </w:rPr>
        <w:t xml:space="preserve">s </w:t>
      </w:r>
      <w:r w:rsidR="00A65490">
        <w:rPr>
          <w:rFonts w:ascii="Times New Roman" w:hAnsi="Times New Roman" w:cs="Times New Roman"/>
          <w:lang w:val="en-US"/>
        </w:rPr>
        <w:t>t</w:t>
      </w:r>
      <w:r w:rsidRPr="00A65490">
        <w:rPr>
          <w:rFonts w:ascii="Times New Roman" w:hAnsi="Times New Roman" w:cs="Times New Roman"/>
          <w:lang w:val="en-US"/>
        </w:rPr>
        <w:t>here a</w:t>
      </w:r>
      <w:r w:rsidR="00A65490">
        <w:rPr>
          <w:rFonts w:ascii="Times New Roman" w:hAnsi="Times New Roman" w:cs="Times New Roman"/>
          <w:lang w:val="en-US"/>
        </w:rPr>
        <w:t xml:space="preserve"> crisis in the f</w:t>
      </w:r>
      <w:r w:rsidRPr="00A65490">
        <w:rPr>
          <w:rFonts w:ascii="Times New Roman" w:hAnsi="Times New Roman" w:cs="Times New Roman"/>
          <w:lang w:val="en-US"/>
        </w:rPr>
        <w:t>amily?</w:t>
      </w:r>
      <w:r w:rsidR="004004C3" w:rsidRPr="00A65490">
        <w:rPr>
          <w:rFonts w:ascii="Times New Roman" w:hAnsi="Times New Roman" w:cs="Times New Roman"/>
          <w:lang w:val="en-US"/>
        </w:rPr>
        <w:t xml:space="preserve"> </w:t>
      </w:r>
      <w:proofErr w:type="gramStart"/>
      <w:r w:rsidR="004004C3" w:rsidRPr="00A65490">
        <w:rPr>
          <w:rFonts w:ascii="Times New Roman" w:hAnsi="Times New Roman" w:cs="Times New Roman"/>
          <w:lang w:val="en-US"/>
        </w:rPr>
        <w:t>UNRISD Occasional</w:t>
      </w:r>
      <w:r w:rsidRPr="00A65490">
        <w:rPr>
          <w:rFonts w:ascii="Times New Roman" w:hAnsi="Times New Roman" w:cs="Times New Roman"/>
          <w:lang w:val="en-US"/>
        </w:rPr>
        <w:t xml:space="preserve"> Paper No.3.</w:t>
      </w:r>
      <w:proofErr w:type="gramEnd"/>
      <w:r w:rsidRPr="00A65490">
        <w:rPr>
          <w:rFonts w:ascii="Times New Roman" w:hAnsi="Times New Roman" w:cs="Times New Roman"/>
          <w:lang w:val="en-US"/>
        </w:rPr>
        <w:t xml:space="preserve"> UNRISD, Geneva.</w:t>
      </w:r>
    </w:p>
    <w:p w14:paraId="302D3A75" w14:textId="77777777" w:rsidR="00312A16" w:rsidRPr="00A65490" w:rsidRDefault="00312A16" w:rsidP="00A65490">
      <w:pPr>
        <w:widowControl w:val="0"/>
        <w:autoSpaceDE w:val="0"/>
        <w:autoSpaceDN w:val="0"/>
        <w:adjustRightInd w:val="0"/>
        <w:ind w:left="720" w:hanging="720"/>
        <w:jc w:val="both"/>
        <w:rPr>
          <w:rFonts w:ascii="Times New Roman" w:hAnsi="Times New Roman" w:cs="Times New Roman"/>
          <w:noProof/>
        </w:rPr>
      </w:pPr>
    </w:p>
    <w:p w14:paraId="52287252" w14:textId="77777777" w:rsidR="00D00341" w:rsidRPr="00A65490" w:rsidRDefault="00D00341" w:rsidP="00A65490">
      <w:pPr>
        <w:ind w:left="720" w:hanging="720"/>
        <w:jc w:val="both"/>
        <w:outlineLvl w:val="0"/>
        <w:rPr>
          <w:rFonts w:ascii="Times New Roman" w:hAnsi="Times New Roman" w:cs="Times New Roman"/>
        </w:rPr>
      </w:pPr>
      <w:proofErr w:type="spellStart"/>
      <w:proofErr w:type="gramStart"/>
      <w:r w:rsidRPr="00A65490">
        <w:rPr>
          <w:rFonts w:ascii="Times New Roman" w:hAnsi="Times New Roman" w:cs="Times New Roman"/>
        </w:rPr>
        <w:t>Ochiai</w:t>
      </w:r>
      <w:proofErr w:type="spellEnd"/>
      <w:r w:rsidRPr="00A65490">
        <w:rPr>
          <w:rFonts w:ascii="Times New Roman" w:hAnsi="Times New Roman" w:cs="Times New Roman"/>
        </w:rPr>
        <w:t>, E. 2010.</w:t>
      </w:r>
      <w:proofErr w:type="gramEnd"/>
      <w:r w:rsidRPr="00A65490">
        <w:rPr>
          <w:rFonts w:ascii="Times New Roman" w:hAnsi="Times New Roman" w:cs="Times New Roman"/>
        </w:rPr>
        <w:t xml:space="preserve"> Reconstruction of intimate and public spheres in Asian mo</w:t>
      </w:r>
      <w:r w:rsidR="00A65490">
        <w:rPr>
          <w:rFonts w:ascii="Times New Roman" w:hAnsi="Times New Roman" w:cs="Times New Roman"/>
        </w:rPr>
        <w:t xml:space="preserve">dernity: </w:t>
      </w:r>
      <w:proofErr w:type="spellStart"/>
      <w:r w:rsidR="00A65490">
        <w:rPr>
          <w:rFonts w:ascii="Times New Roman" w:hAnsi="Times New Roman" w:cs="Times New Roman"/>
        </w:rPr>
        <w:t>familialism</w:t>
      </w:r>
      <w:proofErr w:type="spellEnd"/>
      <w:r w:rsidR="00A65490">
        <w:rPr>
          <w:rFonts w:ascii="Times New Roman" w:hAnsi="Times New Roman" w:cs="Times New Roman"/>
        </w:rPr>
        <w:t xml:space="preserve"> and beyond.</w:t>
      </w:r>
      <w:r w:rsidRPr="00A65490">
        <w:rPr>
          <w:rFonts w:ascii="Times New Roman" w:hAnsi="Times New Roman" w:cs="Times New Roman"/>
        </w:rPr>
        <w:t xml:space="preserve"> </w:t>
      </w:r>
      <w:proofErr w:type="gramStart"/>
      <w:r w:rsidRPr="00A65490">
        <w:rPr>
          <w:rFonts w:ascii="Times New Roman" w:hAnsi="Times New Roman" w:cs="Times New Roman"/>
        </w:rPr>
        <w:t>Journal of Intimate and Public Spheres, Pilot Issue</w:t>
      </w:r>
      <w:r w:rsidR="00A65490">
        <w:rPr>
          <w:rFonts w:ascii="Times New Roman" w:hAnsi="Times New Roman" w:cs="Times New Roman"/>
        </w:rPr>
        <w:t>,</w:t>
      </w:r>
      <w:r w:rsidRPr="00A65490">
        <w:rPr>
          <w:rFonts w:ascii="Times New Roman" w:hAnsi="Times New Roman" w:cs="Times New Roman"/>
        </w:rPr>
        <w:t xml:space="preserve"> 2-22.</w:t>
      </w:r>
      <w:proofErr w:type="gramEnd"/>
    </w:p>
    <w:p w14:paraId="74B68921" w14:textId="77777777" w:rsidR="00D00341" w:rsidRPr="00A65490" w:rsidRDefault="00D00341" w:rsidP="00A65490">
      <w:pPr>
        <w:widowControl w:val="0"/>
        <w:autoSpaceDE w:val="0"/>
        <w:autoSpaceDN w:val="0"/>
        <w:adjustRightInd w:val="0"/>
        <w:ind w:left="720" w:hanging="720"/>
        <w:jc w:val="both"/>
        <w:rPr>
          <w:rFonts w:ascii="Times New Roman" w:hAnsi="Times New Roman" w:cs="Times New Roman"/>
          <w:noProof/>
        </w:rPr>
      </w:pPr>
    </w:p>
    <w:p w14:paraId="19B7B2EC" w14:textId="77777777" w:rsidR="0060393C" w:rsidRPr="00A65490" w:rsidRDefault="008F0F61" w:rsidP="00A65490">
      <w:pPr>
        <w:widowControl w:val="0"/>
        <w:autoSpaceDE w:val="0"/>
        <w:autoSpaceDN w:val="0"/>
        <w:adjustRightInd w:val="0"/>
        <w:ind w:left="720" w:hanging="720"/>
        <w:jc w:val="both"/>
        <w:rPr>
          <w:rFonts w:ascii="Times New Roman" w:hAnsi="Times New Roman" w:cs="Times New Roman"/>
          <w:noProof/>
        </w:rPr>
      </w:pPr>
      <w:r w:rsidRPr="00A65490">
        <w:rPr>
          <w:rFonts w:ascii="Times New Roman" w:hAnsi="Times New Roman" w:cs="Times New Roman"/>
          <w:noProof/>
        </w:rPr>
        <w:t>Parreñas, R.S. 2005</w:t>
      </w:r>
      <w:r w:rsidR="00A65490">
        <w:rPr>
          <w:rFonts w:ascii="Times New Roman" w:hAnsi="Times New Roman" w:cs="Times New Roman"/>
          <w:noProof/>
        </w:rPr>
        <w:t xml:space="preserve">. </w:t>
      </w:r>
      <w:r w:rsidR="0060393C" w:rsidRPr="00A65490">
        <w:rPr>
          <w:rFonts w:ascii="Times New Roman" w:hAnsi="Times New Roman" w:cs="Times New Roman"/>
          <w:noProof/>
        </w:rPr>
        <w:t>Long distance intimacy: class, gender and intergenerational relations between mothers and children in F</w:t>
      </w:r>
      <w:r w:rsidR="00A65490">
        <w:rPr>
          <w:rFonts w:ascii="Times New Roman" w:hAnsi="Times New Roman" w:cs="Times New Roman"/>
          <w:noProof/>
        </w:rPr>
        <w:t>ilipino transnational families.</w:t>
      </w:r>
      <w:r w:rsidR="0060393C" w:rsidRPr="00A65490">
        <w:rPr>
          <w:rFonts w:ascii="Times New Roman" w:hAnsi="Times New Roman" w:cs="Times New Roman"/>
          <w:noProof/>
        </w:rPr>
        <w:t xml:space="preserve"> Global Networks</w:t>
      </w:r>
      <w:r w:rsidR="00A65490">
        <w:rPr>
          <w:rFonts w:ascii="Times New Roman" w:hAnsi="Times New Roman" w:cs="Times New Roman"/>
          <w:noProof/>
        </w:rPr>
        <w:t xml:space="preserve"> 5(4),</w:t>
      </w:r>
      <w:r w:rsidR="0060393C" w:rsidRPr="00A65490">
        <w:rPr>
          <w:rFonts w:ascii="Times New Roman" w:hAnsi="Times New Roman" w:cs="Times New Roman"/>
          <w:noProof/>
        </w:rPr>
        <w:t xml:space="preserve"> 317-336.</w:t>
      </w:r>
    </w:p>
    <w:p w14:paraId="3757CBFF" w14:textId="77777777" w:rsidR="0060393C" w:rsidRPr="00A65490" w:rsidRDefault="0060393C" w:rsidP="00A65490">
      <w:pPr>
        <w:widowControl w:val="0"/>
        <w:autoSpaceDE w:val="0"/>
        <w:autoSpaceDN w:val="0"/>
        <w:adjustRightInd w:val="0"/>
        <w:ind w:left="720" w:hanging="720"/>
        <w:jc w:val="both"/>
        <w:rPr>
          <w:rFonts w:ascii="Times New Roman" w:hAnsi="Times New Roman" w:cs="Times New Roman"/>
          <w:lang w:val="en-US"/>
        </w:rPr>
      </w:pPr>
    </w:p>
    <w:p w14:paraId="3E39BB52" w14:textId="77777777" w:rsidR="00713695" w:rsidRPr="00A65490" w:rsidRDefault="004A7741" w:rsidP="00A65490">
      <w:pPr>
        <w:widowControl w:val="0"/>
        <w:autoSpaceDE w:val="0"/>
        <w:autoSpaceDN w:val="0"/>
        <w:adjustRightInd w:val="0"/>
        <w:ind w:left="720" w:hanging="720"/>
        <w:jc w:val="both"/>
        <w:rPr>
          <w:rFonts w:ascii="Times New Roman" w:hAnsi="Times New Roman" w:cs="Times New Roman"/>
          <w:lang w:val="en-US"/>
        </w:rPr>
      </w:pPr>
      <w:proofErr w:type="spellStart"/>
      <w:r w:rsidRPr="00A65490">
        <w:rPr>
          <w:rFonts w:ascii="Times New Roman" w:hAnsi="Times New Roman" w:cs="Times New Roman"/>
          <w:lang w:val="en-US"/>
        </w:rPr>
        <w:t>Rigg</w:t>
      </w:r>
      <w:proofErr w:type="spellEnd"/>
      <w:r w:rsidRPr="00A65490">
        <w:rPr>
          <w:rFonts w:ascii="Times New Roman" w:hAnsi="Times New Roman" w:cs="Times New Roman"/>
          <w:lang w:val="en-US"/>
        </w:rPr>
        <w:t>, J., 2003.</w:t>
      </w:r>
      <w:r w:rsidR="00A65490">
        <w:rPr>
          <w:rFonts w:ascii="Times New Roman" w:hAnsi="Times New Roman" w:cs="Times New Roman"/>
          <w:lang w:val="en-US"/>
        </w:rPr>
        <w:t xml:space="preserve"> Southeast Asia: The human landscape of m</w:t>
      </w:r>
      <w:r w:rsidR="00713695" w:rsidRPr="00A65490">
        <w:rPr>
          <w:rFonts w:ascii="Times New Roman" w:hAnsi="Times New Roman" w:cs="Times New Roman"/>
          <w:lang w:val="en-US"/>
        </w:rPr>
        <w:t>odernization</w:t>
      </w:r>
      <w:r w:rsidRPr="00A65490">
        <w:rPr>
          <w:rFonts w:ascii="Times New Roman" w:hAnsi="Times New Roman" w:cs="Times New Roman"/>
          <w:lang w:val="en-US"/>
        </w:rPr>
        <w:t xml:space="preserve"> </w:t>
      </w:r>
      <w:r w:rsidR="00A65490">
        <w:rPr>
          <w:rFonts w:ascii="Times New Roman" w:hAnsi="Times New Roman" w:cs="Times New Roman"/>
          <w:lang w:val="en-US"/>
        </w:rPr>
        <w:t>and d</w:t>
      </w:r>
      <w:r w:rsidR="00713695" w:rsidRPr="00A65490">
        <w:rPr>
          <w:rFonts w:ascii="Times New Roman" w:hAnsi="Times New Roman" w:cs="Times New Roman"/>
          <w:lang w:val="en-US"/>
        </w:rPr>
        <w:t>evelopment</w:t>
      </w:r>
      <w:r w:rsidRPr="00A65490">
        <w:rPr>
          <w:rFonts w:ascii="Times New Roman" w:hAnsi="Times New Roman" w:cs="Times New Roman"/>
          <w:lang w:val="en-US"/>
        </w:rPr>
        <w:t xml:space="preserve">. </w:t>
      </w:r>
      <w:proofErr w:type="spellStart"/>
      <w:r w:rsidRPr="00A65490">
        <w:rPr>
          <w:rFonts w:ascii="Times New Roman" w:hAnsi="Times New Roman" w:cs="Times New Roman"/>
          <w:lang w:val="en-US"/>
        </w:rPr>
        <w:t>Routledge</w:t>
      </w:r>
      <w:proofErr w:type="spellEnd"/>
      <w:r w:rsidRPr="00A65490">
        <w:rPr>
          <w:rFonts w:ascii="Times New Roman" w:hAnsi="Times New Roman" w:cs="Times New Roman"/>
          <w:lang w:val="en-US"/>
        </w:rPr>
        <w:t xml:space="preserve">, </w:t>
      </w:r>
      <w:r w:rsidR="00713695" w:rsidRPr="00A65490">
        <w:rPr>
          <w:rFonts w:ascii="Times New Roman" w:hAnsi="Times New Roman" w:cs="Times New Roman"/>
          <w:lang w:val="en-US"/>
        </w:rPr>
        <w:t>London</w:t>
      </w:r>
      <w:r w:rsidRPr="00A65490">
        <w:rPr>
          <w:rFonts w:ascii="Times New Roman" w:hAnsi="Times New Roman" w:cs="Times New Roman"/>
          <w:lang w:val="en-US"/>
        </w:rPr>
        <w:t>.</w:t>
      </w:r>
    </w:p>
    <w:p w14:paraId="47D40FC8" w14:textId="77777777" w:rsidR="00370DCF" w:rsidRPr="00A65490" w:rsidRDefault="00370DCF" w:rsidP="00A65490">
      <w:pPr>
        <w:ind w:left="720" w:hanging="720"/>
        <w:jc w:val="both"/>
        <w:rPr>
          <w:rFonts w:ascii="Times New Roman" w:hAnsi="Times New Roman" w:cs="Times New Roman"/>
          <w:lang w:val="en-US"/>
        </w:rPr>
      </w:pPr>
    </w:p>
    <w:p w14:paraId="2D6E4113" w14:textId="77777777" w:rsidR="00370DCF" w:rsidRPr="00A65490" w:rsidRDefault="00370DCF" w:rsidP="00A65490">
      <w:pPr>
        <w:ind w:left="720" w:hanging="720"/>
        <w:jc w:val="both"/>
        <w:rPr>
          <w:rFonts w:ascii="Times New Roman" w:hAnsi="Times New Roman" w:cs="Times New Roman"/>
          <w:lang w:val="en-US"/>
        </w:rPr>
      </w:pPr>
      <w:proofErr w:type="spellStart"/>
      <w:r w:rsidRPr="00A65490">
        <w:rPr>
          <w:rFonts w:ascii="Times New Roman" w:hAnsi="Times New Roman" w:cs="Times New Roman"/>
          <w:lang w:val="en-US"/>
        </w:rPr>
        <w:t>Rigg</w:t>
      </w:r>
      <w:proofErr w:type="spellEnd"/>
      <w:r w:rsidRPr="00A65490">
        <w:rPr>
          <w:rFonts w:ascii="Times New Roman" w:hAnsi="Times New Roman" w:cs="Times New Roman"/>
          <w:lang w:val="en-US"/>
        </w:rPr>
        <w:t>, J.</w:t>
      </w:r>
      <w:r w:rsidR="004A7741" w:rsidRPr="00A65490">
        <w:rPr>
          <w:rFonts w:ascii="Times New Roman" w:hAnsi="Times New Roman" w:cs="Times New Roman"/>
          <w:lang w:val="en-US"/>
        </w:rPr>
        <w:t>, 2007.</w:t>
      </w:r>
      <w:r w:rsidR="00A65490">
        <w:rPr>
          <w:rFonts w:ascii="Times New Roman" w:hAnsi="Times New Roman" w:cs="Times New Roman"/>
          <w:lang w:val="en-US"/>
        </w:rPr>
        <w:t xml:space="preserve"> </w:t>
      </w:r>
      <w:proofErr w:type="gramStart"/>
      <w:r w:rsidR="00A65490">
        <w:rPr>
          <w:rFonts w:ascii="Times New Roman" w:hAnsi="Times New Roman" w:cs="Times New Roman"/>
          <w:lang w:val="en-US"/>
        </w:rPr>
        <w:t>An everyday geography of the g</w:t>
      </w:r>
      <w:r w:rsidRPr="00A65490">
        <w:rPr>
          <w:rFonts w:ascii="Times New Roman" w:hAnsi="Times New Roman" w:cs="Times New Roman"/>
          <w:lang w:val="en-US"/>
        </w:rPr>
        <w:t>lobal South.</w:t>
      </w:r>
      <w:proofErr w:type="gramEnd"/>
      <w:r w:rsidRPr="00A65490">
        <w:rPr>
          <w:rFonts w:ascii="Times New Roman" w:hAnsi="Times New Roman" w:cs="Times New Roman"/>
          <w:lang w:val="en-US"/>
        </w:rPr>
        <w:t xml:space="preserve"> </w:t>
      </w:r>
      <w:proofErr w:type="spellStart"/>
      <w:r w:rsidR="004A7741" w:rsidRPr="00A65490">
        <w:rPr>
          <w:rFonts w:ascii="Times New Roman" w:hAnsi="Times New Roman" w:cs="Times New Roman"/>
          <w:lang w:val="en-US"/>
        </w:rPr>
        <w:t>Routledge</w:t>
      </w:r>
      <w:proofErr w:type="spellEnd"/>
      <w:r w:rsidR="004A7741" w:rsidRPr="00A65490">
        <w:rPr>
          <w:rFonts w:ascii="Times New Roman" w:hAnsi="Times New Roman" w:cs="Times New Roman"/>
          <w:lang w:val="en-US"/>
        </w:rPr>
        <w:t>, London.</w:t>
      </w:r>
    </w:p>
    <w:p w14:paraId="79C35270" w14:textId="77777777" w:rsidR="000C7E01" w:rsidRPr="00A65490" w:rsidRDefault="000C7E01" w:rsidP="00A65490">
      <w:pPr>
        <w:ind w:left="720" w:hanging="720"/>
        <w:jc w:val="both"/>
        <w:rPr>
          <w:rFonts w:ascii="Times New Roman" w:hAnsi="Times New Roman" w:cs="Times New Roman"/>
          <w:lang w:val="en-US"/>
        </w:rPr>
      </w:pPr>
    </w:p>
    <w:p w14:paraId="553E790A" w14:textId="77777777" w:rsidR="000C7E01" w:rsidRPr="00A65490" w:rsidRDefault="004A7741" w:rsidP="00A65490">
      <w:pPr>
        <w:widowControl w:val="0"/>
        <w:autoSpaceDE w:val="0"/>
        <w:autoSpaceDN w:val="0"/>
        <w:adjustRightInd w:val="0"/>
        <w:ind w:left="720" w:hanging="720"/>
        <w:jc w:val="both"/>
        <w:rPr>
          <w:rFonts w:ascii="Times New Roman" w:hAnsi="Times New Roman" w:cs="Times New Roman"/>
          <w:lang w:val="en-US"/>
        </w:rPr>
      </w:pPr>
      <w:proofErr w:type="spellStart"/>
      <w:proofErr w:type="gramStart"/>
      <w:r w:rsidRPr="00A65490">
        <w:rPr>
          <w:rFonts w:ascii="Times New Roman" w:hAnsi="Times New Roman" w:cs="Times New Roman"/>
          <w:lang w:val="en-US"/>
        </w:rPr>
        <w:t>Stivens</w:t>
      </w:r>
      <w:proofErr w:type="spellEnd"/>
      <w:r w:rsidRPr="00A65490">
        <w:rPr>
          <w:rFonts w:ascii="Times New Roman" w:hAnsi="Times New Roman" w:cs="Times New Roman"/>
          <w:lang w:val="en-US"/>
        </w:rPr>
        <w:t xml:space="preserve">, M., </w:t>
      </w:r>
      <w:proofErr w:type="spellStart"/>
      <w:r w:rsidR="000C7E01" w:rsidRPr="00A65490">
        <w:rPr>
          <w:rFonts w:ascii="Times New Roman" w:hAnsi="Times New Roman" w:cs="Times New Roman"/>
          <w:lang w:val="en-US"/>
        </w:rPr>
        <w:t>Sen</w:t>
      </w:r>
      <w:proofErr w:type="spellEnd"/>
      <w:r w:rsidRPr="00A65490">
        <w:rPr>
          <w:rFonts w:ascii="Times New Roman" w:hAnsi="Times New Roman" w:cs="Times New Roman"/>
          <w:lang w:val="en-US"/>
        </w:rPr>
        <w:t>, K., 1998.</w:t>
      </w:r>
      <w:proofErr w:type="gramEnd"/>
      <w:r w:rsidR="00A65490">
        <w:rPr>
          <w:rFonts w:ascii="Times New Roman" w:hAnsi="Times New Roman" w:cs="Times New Roman"/>
          <w:lang w:val="en-US"/>
        </w:rPr>
        <w:t xml:space="preserve"> </w:t>
      </w:r>
      <w:proofErr w:type="spellStart"/>
      <w:proofErr w:type="gramStart"/>
      <w:r w:rsidR="00A65490">
        <w:rPr>
          <w:rFonts w:ascii="Times New Roman" w:hAnsi="Times New Roman" w:cs="Times New Roman"/>
          <w:lang w:val="en-US"/>
        </w:rPr>
        <w:t>Theorising</w:t>
      </w:r>
      <w:proofErr w:type="spellEnd"/>
      <w:r w:rsidR="00A65490">
        <w:rPr>
          <w:rFonts w:ascii="Times New Roman" w:hAnsi="Times New Roman" w:cs="Times New Roman"/>
          <w:lang w:val="en-US"/>
        </w:rPr>
        <w:t xml:space="preserve"> gender, power and m</w:t>
      </w:r>
      <w:r w:rsidR="000C7E01" w:rsidRPr="00A65490">
        <w:rPr>
          <w:rFonts w:ascii="Times New Roman" w:hAnsi="Times New Roman" w:cs="Times New Roman"/>
          <w:lang w:val="en-US"/>
        </w:rPr>
        <w:t>odernity</w:t>
      </w:r>
      <w:r w:rsidR="00A65490">
        <w:rPr>
          <w:rFonts w:ascii="Times New Roman" w:hAnsi="Times New Roman" w:cs="Times New Roman"/>
          <w:lang w:val="en-US"/>
        </w:rPr>
        <w:t xml:space="preserve"> in a</w:t>
      </w:r>
      <w:r w:rsidRPr="00A65490">
        <w:rPr>
          <w:rFonts w:ascii="Times New Roman" w:hAnsi="Times New Roman" w:cs="Times New Roman"/>
          <w:lang w:val="en-US"/>
        </w:rPr>
        <w:t>ffluent Asia.</w:t>
      </w:r>
      <w:proofErr w:type="gramEnd"/>
      <w:r w:rsidRPr="00A65490">
        <w:rPr>
          <w:rFonts w:ascii="Times New Roman" w:hAnsi="Times New Roman" w:cs="Times New Roman"/>
          <w:lang w:val="en-US"/>
        </w:rPr>
        <w:t xml:space="preserve"> </w:t>
      </w:r>
      <w:proofErr w:type="spellStart"/>
      <w:r w:rsidR="00A65490">
        <w:rPr>
          <w:rFonts w:ascii="Times New Roman" w:hAnsi="Times New Roman" w:cs="Times New Roman"/>
          <w:lang w:val="en-US"/>
        </w:rPr>
        <w:t>Routledge</w:t>
      </w:r>
      <w:proofErr w:type="spellEnd"/>
      <w:r w:rsidR="00A65490">
        <w:rPr>
          <w:rFonts w:ascii="Times New Roman" w:hAnsi="Times New Roman" w:cs="Times New Roman"/>
          <w:lang w:val="en-US"/>
        </w:rPr>
        <w:t>, London.</w:t>
      </w:r>
    </w:p>
    <w:p w14:paraId="58B65344" w14:textId="77777777" w:rsidR="00E91EF4" w:rsidRPr="00A65490" w:rsidRDefault="00E91EF4" w:rsidP="00A65490">
      <w:pPr>
        <w:ind w:left="720" w:hanging="720"/>
        <w:jc w:val="both"/>
        <w:rPr>
          <w:rFonts w:ascii="Times New Roman" w:hAnsi="Times New Roman" w:cs="Times New Roman"/>
          <w:lang w:val="en-US"/>
        </w:rPr>
      </w:pPr>
    </w:p>
    <w:p w14:paraId="65A5415A" w14:textId="77777777" w:rsidR="0093450C" w:rsidRPr="00A65490" w:rsidRDefault="00A65490" w:rsidP="00A65490">
      <w:pPr>
        <w:ind w:left="720" w:hanging="720"/>
        <w:jc w:val="both"/>
        <w:rPr>
          <w:rStyle w:val="Hyperlink"/>
          <w:rFonts w:ascii="Times New Roman" w:hAnsi="Times New Roman" w:cs="Times New Roman"/>
          <w:bCs/>
          <w:color w:val="auto"/>
          <w:lang w:val="en-US"/>
        </w:rPr>
      </w:pPr>
      <w:proofErr w:type="gramStart"/>
      <w:r>
        <w:rPr>
          <w:rFonts w:ascii="Times New Roman" w:hAnsi="Times New Roman" w:cs="Times New Roman"/>
          <w:lang w:val="en-US"/>
        </w:rPr>
        <w:t>The Economist</w:t>
      </w:r>
      <w:r w:rsidR="00857E62" w:rsidRPr="00A65490">
        <w:rPr>
          <w:rFonts w:ascii="Times New Roman" w:hAnsi="Times New Roman" w:cs="Times New Roman"/>
          <w:lang w:val="en-US"/>
        </w:rPr>
        <w:t>, 2011.</w:t>
      </w:r>
      <w:proofErr w:type="gramEnd"/>
      <w:r w:rsidR="00002BAD" w:rsidRPr="00A65490">
        <w:rPr>
          <w:rFonts w:ascii="Times New Roman" w:hAnsi="Times New Roman" w:cs="Times New Roman"/>
          <w:lang w:val="en-US"/>
        </w:rPr>
        <w:t xml:space="preserve"> </w:t>
      </w:r>
      <w:proofErr w:type="gramStart"/>
      <w:r w:rsidR="00002BAD" w:rsidRPr="00A65490">
        <w:rPr>
          <w:rFonts w:ascii="Times New Roman" w:hAnsi="Times New Roman" w:cs="Times New Roman"/>
          <w:lang w:val="en-US"/>
        </w:rPr>
        <w:t>The decline of Asian marriage.</w:t>
      </w:r>
      <w:proofErr w:type="gramEnd"/>
      <w:r w:rsidR="00002BAD" w:rsidRPr="00A65490">
        <w:rPr>
          <w:rFonts w:ascii="Times New Roman" w:hAnsi="Times New Roman" w:cs="Times New Roman"/>
          <w:lang w:val="en-US"/>
        </w:rPr>
        <w:t xml:space="preserve"> </w:t>
      </w:r>
      <w:proofErr w:type="gramStart"/>
      <w:r w:rsidR="00002BAD" w:rsidRPr="00A65490">
        <w:rPr>
          <w:rFonts w:ascii="Times New Roman" w:hAnsi="Times New Roman" w:cs="Times New Roman"/>
          <w:lang w:val="en-US"/>
        </w:rPr>
        <w:t>Asia’s lonely Hearts.</w:t>
      </w:r>
      <w:proofErr w:type="gramEnd"/>
      <w:r w:rsidR="00002BAD" w:rsidRPr="00A65490">
        <w:rPr>
          <w:rFonts w:ascii="Times New Roman" w:hAnsi="Times New Roman" w:cs="Times New Roman"/>
          <w:lang w:val="en-US"/>
        </w:rPr>
        <w:t xml:space="preserve"> August 20</w:t>
      </w:r>
      <w:r w:rsidR="00002BAD" w:rsidRPr="00A65490">
        <w:rPr>
          <w:rFonts w:ascii="Times New Roman" w:hAnsi="Times New Roman" w:cs="Times New Roman"/>
          <w:vertAlign w:val="superscript"/>
          <w:lang w:val="en-US"/>
        </w:rPr>
        <w:t>th</w:t>
      </w:r>
      <w:r w:rsidR="00002BAD" w:rsidRPr="00A65490">
        <w:rPr>
          <w:rFonts w:ascii="Times New Roman" w:hAnsi="Times New Roman" w:cs="Times New Roman"/>
          <w:lang w:val="en-US"/>
        </w:rPr>
        <w:t>-26</w:t>
      </w:r>
      <w:r w:rsidR="00002BAD" w:rsidRPr="00A65490">
        <w:rPr>
          <w:rFonts w:ascii="Times New Roman" w:hAnsi="Times New Roman" w:cs="Times New Roman"/>
          <w:vertAlign w:val="superscript"/>
          <w:lang w:val="en-US"/>
        </w:rPr>
        <w:t>th</w:t>
      </w:r>
      <w:r w:rsidR="00CC0AA4" w:rsidRPr="00A65490">
        <w:rPr>
          <w:rFonts w:ascii="Times New Roman" w:hAnsi="Times New Roman" w:cs="Times New Roman"/>
          <w:lang w:val="en-US"/>
        </w:rPr>
        <w:t xml:space="preserve">. </w:t>
      </w:r>
      <w:r w:rsidR="00655B01">
        <w:rPr>
          <w:rFonts w:ascii="Times New Roman" w:hAnsi="Times New Roman" w:cs="Times New Roman"/>
          <w:bCs/>
          <w:lang w:val="en-US"/>
        </w:rPr>
        <w:t>&lt;</w:t>
      </w:r>
      <w:hyperlink r:id="rId9" w:history="1">
        <w:r w:rsidR="00C20575" w:rsidRPr="00A65490">
          <w:rPr>
            <w:rStyle w:val="Hyperlink"/>
            <w:rFonts w:ascii="Times New Roman" w:hAnsi="Times New Roman" w:cs="Times New Roman"/>
            <w:bCs/>
            <w:color w:val="auto"/>
            <w:u w:val="none"/>
            <w:lang w:val="en-US"/>
          </w:rPr>
          <w:t>http://www.economist.com/node/21526350</w:t>
        </w:r>
      </w:hyperlink>
      <w:r w:rsidR="00655B01">
        <w:rPr>
          <w:rStyle w:val="Hyperlink"/>
          <w:rFonts w:ascii="Times New Roman" w:hAnsi="Times New Roman" w:cs="Times New Roman"/>
          <w:bCs/>
          <w:color w:val="auto"/>
          <w:u w:val="none"/>
          <w:lang w:val="en-US"/>
        </w:rPr>
        <w:t>&gt;</w:t>
      </w:r>
      <w:r w:rsidR="00943E8D" w:rsidRPr="00A65490">
        <w:rPr>
          <w:rStyle w:val="Hyperlink"/>
          <w:rFonts w:ascii="Times New Roman" w:hAnsi="Times New Roman" w:cs="Times New Roman"/>
          <w:bCs/>
          <w:color w:val="auto"/>
          <w:u w:val="none"/>
          <w:lang w:val="en-US"/>
        </w:rPr>
        <w:t xml:space="preserve"> (accessed</w:t>
      </w:r>
      <w:r w:rsidR="00655B01">
        <w:rPr>
          <w:rStyle w:val="Hyperlink"/>
          <w:rFonts w:ascii="Times New Roman" w:hAnsi="Times New Roman" w:cs="Times New Roman"/>
          <w:bCs/>
          <w:color w:val="auto"/>
          <w:u w:val="none"/>
          <w:lang w:val="en-US"/>
        </w:rPr>
        <w:t xml:space="preserve"> 15.07.13)</w:t>
      </w:r>
      <w:r>
        <w:rPr>
          <w:rStyle w:val="Hyperlink"/>
          <w:rFonts w:ascii="Times New Roman" w:hAnsi="Times New Roman" w:cs="Times New Roman"/>
          <w:bCs/>
          <w:color w:val="auto"/>
          <w:u w:val="none"/>
          <w:lang w:val="en-US"/>
        </w:rPr>
        <w:t>.</w:t>
      </w:r>
    </w:p>
    <w:p w14:paraId="0FC8F7E2" w14:textId="77777777" w:rsidR="00943E8D" w:rsidRPr="00A65490" w:rsidRDefault="00943E8D" w:rsidP="00A65490">
      <w:pPr>
        <w:ind w:left="720" w:hanging="720"/>
        <w:jc w:val="both"/>
        <w:rPr>
          <w:rStyle w:val="Hyperlink"/>
          <w:rFonts w:ascii="Times New Roman" w:hAnsi="Times New Roman" w:cs="Times New Roman"/>
          <w:bCs/>
          <w:color w:val="auto"/>
          <w:lang w:val="en-US"/>
        </w:rPr>
      </w:pPr>
    </w:p>
    <w:p w14:paraId="2BDA58F1" w14:textId="77777777" w:rsidR="00943E8D" w:rsidRPr="00A65490" w:rsidRDefault="00A65490" w:rsidP="00A65490">
      <w:pPr>
        <w:ind w:left="720" w:hanging="720"/>
        <w:jc w:val="both"/>
        <w:rPr>
          <w:rStyle w:val="Hyperlink"/>
          <w:rFonts w:ascii="Times New Roman" w:hAnsi="Times New Roman" w:cs="Times New Roman"/>
          <w:bCs/>
          <w:color w:val="auto"/>
          <w:u w:val="none"/>
          <w:lang w:val="en-US"/>
        </w:rPr>
      </w:pPr>
      <w:proofErr w:type="gramStart"/>
      <w:r>
        <w:rPr>
          <w:rStyle w:val="Hyperlink"/>
          <w:rFonts w:ascii="Times New Roman" w:hAnsi="Times New Roman" w:cs="Times New Roman"/>
          <w:bCs/>
          <w:color w:val="auto"/>
          <w:u w:val="none"/>
          <w:lang w:val="en-US"/>
        </w:rPr>
        <w:t>The Guardian</w:t>
      </w:r>
      <w:r w:rsidR="00943E8D" w:rsidRPr="00A65490">
        <w:rPr>
          <w:rStyle w:val="Hyperlink"/>
          <w:rFonts w:ascii="Times New Roman" w:hAnsi="Times New Roman" w:cs="Times New Roman"/>
          <w:bCs/>
          <w:color w:val="auto"/>
          <w:u w:val="none"/>
          <w:lang w:val="en-US"/>
        </w:rPr>
        <w:t>, 2013.</w:t>
      </w:r>
      <w:proofErr w:type="gramEnd"/>
      <w:r w:rsidR="00943E8D" w:rsidRPr="00A65490">
        <w:rPr>
          <w:rStyle w:val="Hyperlink"/>
          <w:rFonts w:ascii="Times New Roman" w:hAnsi="Times New Roman" w:cs="Times New Roman"/>
          <w:bCs/>
          <w:color w:val="auto"/>
          <w:u w:val="none"/>
          <w:lang w:val="en-US"/>
        </w:rPr>
        <w:t xml:space="preserve"> </w:t>
      </w:r>
      <w:r w:rsidR="00943E8D" w:rsidRPr="00A65490">
        <w:rPr>
          <w:rFonts w:ascii="Times New Roman" w:hAnsi="Times New Roman" w:cs="Times New Roman"/>
          <w:color w:val="262626"/>
          <w:lang w:val="en-US"/>
        </w:rPr>
        <w:t>China's unfeasible plan for the 'grey tide': force people to visit their parent. 15</w:t>
      </w:r>
      <w:r w:rsidR="00943E8D" w:rsidRPr="00A65490">
        <w:rPr>
          <w:rFonts w:ascii="Times New Roman" w:hAnsi="Times New Roman" w:cs="Times New Roman"/>
          <w:color w:val="262626"/>
          <w:vertAlign w:val="superscript"/>
          <w:lang w:val="en-US"/>
        </w:rPr>
        <w:t>th</w:t>
      </w:r>
      <w:r w:rsidR="00943E8D" w:rsidRPr="00A65490">
        <w:rPr>
          <w:rFonts w:ascii="Times New Roman" w:hAnsi="Times New Roman" w:cs="Times New Roman"/>
          <w:color w:val="262626"/>
          <w:lang w:val="en-US"/>
        </w:rPr>
        <w:t xml:space="preserve"> </w:t>
      </w:r>
      <w:r w:rsidR="00E81B5F" w:rsidRPr="00A65490">
        <w:rPr>
          <w:rFonts w:ascii="Times New Roman" w:hAnsi="Times New Roman" w:cs="Times New Roman"/>
          <w:color w:val="262626"/>
          <w:lang w:val="en-US"/>
        </w:rPr>
        <w:t xml:space="preserve">July 2013 by </w:t>
      </w:r>
      <w:proofErr w:type="spellStart"/>
      <w:r w:rsidR="00E81B5F" w:rsidRPr="00A65490">
        <w:rPr>
          <w:rFonts w:ascii="Times New Roman" w:hAnsi="Times New Roman" w:cs="Times New Roman"/>
          <w:color w:val="262626"/>
          <w:lang w:val="en-US"/>
        </w:rPr>
        <w:t>Lijia</w:t>
      </w:r>
      <w:proofErr w:type="spellEnd"/>
      <w:r w:rsidR="00E81B5F" w:rsidRPr="00A65490">
        <w:rPr>
          <w:rFonts w:ascii="Times New Roman" w:hAnsi="Times New Roman" w:cs="Times New Roman"/>
          <w:color w:val="262626"/>
          <w:lang w:val="en-US"/>
        </w:rPr>
        <w:t xml:space="preserve"> Zhang.</w:t>
      </w:r>
      <w:r w:rsidR="00943E8D" w:rsidRPr="00A65490">
        <w:rPr>
          <w:rFonts w:ascii="Times New Roman" w:hAnsi="Times New Roman" w:cs="Times New Roman"/>
          <w:color w:val="262626"/>
          <w:lang w:val="en-US"/>
        </w:rPr>
        <w:t xml:space="preserve"> </w:t>
      </w:r>
      <w:r w:rsidR="00655B01">
        <w:rPr>
          <w:rFonts w:ascii="Times New Roman" w:hAnsi="Times New Roman" w:cs="Times New Roman"/>
          <w:color w:val="262626"/>
          <w:lang w:val="en-US"/>
        </w:rPr>
        <w:t>&lt;</w:t>
      </w:r>
      <w:r w:rsidR="00943E8D" w:rsidRPr="00A65490">
        <w:rPr>
          <w:rFonts w:ascii="Times New Roman" w:hAnsi="Times New Roman" w:cs="Times New Roman"/>
          <w:color w:val="262626"/>
          <w:lang w:val="en-US"/>
        </w:rPr>
        <w:t xml:space="preserve"> </w:t>
      </w:r>
      <w:hyperlink r:id="rId10" w:history="1">
        <w:r w:rsidR="00943E8D" w:rsidRPr="00A65490">
          <w:rPr>
            <w:rStyle w:val="Hyperlink"/>
            <w:rFonts w:ascii="Times New Roman" w:hAnsi="Times New Roman" w:cs="Times New Roman"/>
            <w:bCs/>
            <w:lang w:val="en-US"/>
          </w:rPr>
          <w:t>http://www.guardian.co.uk/commentisfree/2013/jul/15/china-grey-tide-elderly-people</w:t>
        </w:r>
      </w:hyperlink>
      <w:r w:rsidR="00655B01">
        <w:rPr>
          <w:rStyle w:val="Hyperlink"/>
          <w:rFonts w:ascii="Times New Roman" w:hAnsi="Times New Roman" w:cs="Times New Roman"/>
          <w:bCs/>
          <w:color w:val="auto"/>
          <w:u w:val="none"/>
          <w:lang w:val="en-US"/>
        </w:rPr>
        <w:t>&gt; (accessed 15.07.13)</w:t>
      </w:r>
      <w:r>
        <w:rPr>
          <w:rStyle w:val="Hyperlink"/>
          <w:rFonts w:ascii="Times New Roman" w:hAnsi="Times New Roman" w:cs="Times New Roman"/>
          <w:bCs/>
          <w:color w:val="auto"/>
          <w:u w:val="none"/>
          <w:lang w:val="en-US"/>
        </w:rPr>
        <w:t>.</w:t>
      </w:r>
    </w:p>
    <w:p w14:paraId="7292E619" w14:textId="77777777" w:rsidR="008161FF" w:rsidRPr="00A65490" w:rsidRDefault="008161FF" w:rsidP="00A65490">
      <w:pPr>
        <w:ind w:left="720" w:hanging="720"/>
        <w:jc w:val="both"/>
        <w:rPr>
          <w:rStyle w:val="Hyperlink"/>
          <w:rFonts w:ascii="Times New Roman" w:hAnsi="Times New Roman" w:cs="Times New Roman"/>
          <w:bCs/>
          <w:color w:val="auto"/>
          <w:lang w:val="en-US"/>
        </w:rPr>
      </w:pPr>
    </w:p>
    <w:p w14:paraId="0892310A" w14:textId="77777777" w:rsidR="00E91EF4" w:rsidRPr="00A65490" w:rsidRDefault="00E91EF4" w:rsidP="00A65490">
      <w:pPr>
        <w:ind w:left="720" w:hanging="720"/>
        <w:jc w:val="both"/>
        <w:rPr>
          <w:rFonts w:ascii="Times New Roman" w:hAnsi="Times New Roman" w:cs="Times New Roman"/>
        </w:rPr>
      </w:pPr>
      <w:proofErr w:type="gramStart"/>
      <w:r w:rsidRPr="00A65490">
        <w:rPr>
          <w:rFonts w:ascii="Times New Roman" w:hAnsi="Times New Roman" w:cs="Times New Roman"/>
        </w:rPr>
        <w:lastRenderedPageBreak/>
        <w:t xml:space="preserve">Toyota, M., B.S.A. </w:t>
      </w:r>
      <w:proofErr w:type="spellStart"/>
      <w:r w:rsidRPr="00A65490">
        <w:rPr>
          <w:rFonts w:ascii="Times New Roman" w:hAnsi="Times New Roman" w:cs="Times New Roman"/>
        </w:rPr>
        <w:t>Yeoh</w:t>
      </w:r>
      <w:proofErr w:type="spellEnd"/>
      <w:r w:rsidR="00A65490">
        <w:rPr>
          <w:rFonts w:ascii="Times New Roman" w:hAnsi="Times New Roman" w:cs="Times New Roman"/>
        </w:rPr>
        <w:t xml:space="preserve">, </w:t>
      </w:r>
      <w:r w:rsidRPr="00A65490">
        <w:rPr>
          <w:rFonts w:ascii="Times New Roman" w:hAnsi="Times New Roman" w:cs="Times New Roman"/>
        </w:rPr>
        <w:t>L. Nguyen, 2007.</w:t>
      </w:r>
      <w:proofErr w:type="gramEnd"/>
      <w:r w:rsidRPr="00A65490">
        <w:rPr>
          <w:rFonts w:ascii="Times New Roman" w:hAnsi="Times New Roman" w:cs="Times New Roman"/>
        </w:rPr>
        <w:t xml:space="preserve"> Editori</w:t>
      </w:r>
      <w:r w:rsidR="00A65490">
        <w:rPr>
          <w:rFonts w:ascii="Times New Roman" w:hAnsi="Times New Roman" w:cs="Times New Roman"/>
        </w:rPr>
        <w:t>al Introduction: Bringing the ‘left behind’ back into view in Asia: A framework for understanding the migration-l</w:t>
      </w:r>
      <w:r w:rsidRPr="00A65490">
        <w:rPr>
          <w:rFonts w:ascii="Times New Roman" w:hAnsi="Times New Roman" w:cs="Times New Roman"/>
        </w:rPr>
        <w:t xml:space="preserve">eft </w:t>
      </w:r>
      <w:r w:rsidR="00A65490">
        <w:rPr>
          <w:rFonts w:ascii="Times New Roman" w:hAnsi="Times New Roman" w:cs="Times New Roman"/>
        </w:rPr>
        <w:t>behind n</w:t>
      </w:r>
      <w:r w:rsidRPr="00A65490">
        <w:rPr>
          <w:rFonts w:ascii="Times New Roman" w:hAnsi="Times New Roman" w:cs="Times New Roman"/>
        </w:rPr>
        <w:t xml:space="preserve">exus. </w:t>
      </w:r>
      <w:proofErr w:type="gramStart"/>
      <w:r w:rsidRPr="00A65490">
        <w:rPr>
          <w:rFonts w:ascii="Times New Roman" w:hAnsi="Times New Roman" w:cs="Times New Roman"/>
        </w:rPr>
        <w:t>Population, Space and Place</w:t>
      </w:r>
      <w:r w:rsidRPr="00A65490">
        <w:rPr>
          <w:rFonts w:ascii="Times New Roman" w:hAnsi="Times New Roman" w:cs="Times New Roman"/>
          <w:i/>
        </w:rPr>
        <w:t>,</w:t>
      </w:r>
      <w:r w:rsidR="00A65490">
        <w:rPr>
          <w:rFonts w:ascii="Times New Roman" w:hAnsi="Times New Roman" w:cs="Times New Roman"/>
        </w:rPr>
        <w:t xml:space="preserve"> 13 (3),</w:t>
      </w:r>
      <w:r w:rsidRPr="00A65490">
        <w:rPr>
          <w:rFonts w:ascii="Times New Roman" w:hAnsi="Times New Roman" w:cs="Times New Roman"/>
        </w:rPr>
        <w:t xml:space="preserve"> 157-161.</w:t>
      </w:r>
      <w:proofErr w:type="gramEnd"/>
    </w:p>
    <w:p w14:paraId="6B700C18" w14:textId="77777777" w:rsidR="00E91EF4" w:rsidRPr="00A65490" w:rsidRDefault="00E91EF4" w:rsidP="00A65490">
      <w:pPr>
        <w:ind w:left="720" w:hanging="720"/>
        <w:jc w:val="both"/>
        <w:rPr>
          <w:rStyle w:val="Hyperlink"/>
          <w:rFonts w:ascii="Times New Roman" w:hAnsi="Times New Roman" w:cs="Times New Roman"/>
          <w:bCs/>
          <w:color w:val="auto"/>
          <w:lang w:val="en-US"/>
        </w:rPr>
      </w:pPr>
    </w:p>
    <w:p w14:paraId="448CEF27" w14:textId="77777777" w:rsidR="0093450C" w:rsidRPr="00312A16" w:rsidRDefault="008F0F61" w:rsidP="00A65490">
      <w:pPr>
        <w:ind w:left="720" w:hanging="720"/>
        <w:jc w:val="both"/>
        <w:rPr>
          <w:rFonts w:ascii="Times New Roman" w:hAnsi="Times New Roman" w:cs="Times New Roman"/>
        </w:rPr>
      </w:pPr>
      <w:r w:rsidRPr="00A65490">
        <w:rPr>
          <w:rFonts w:ascii="Times New Roman" w:hAnsi="Times New Roman" w:cs="Times New Roman"/>
        </w:rPr>
        <w:t xml:space="preserve">Vu, T.T. </w:t>
      </w:r>
      <w:r w:rsidR="00A65490">
        <w:rPr>
          <w:rFonts w:ascii="Times New Roman" w:hAnsi="Times New Roman" w:cs="Times New Roman"/>
        </w:rPr>
        <w:t xml:space="preserve">and J. </w:t>
      </w:r>
      <w:proofErr w:type="spellStart"/>
      <w:r w:rsidR="00A65490">
        <w:rPr>
          <w:rFonts w:ascii="Times New Roman" w:hAnsi="Times New Roman" w:cs="Times New Roman"/>
        </w:rPr>
        <w:t>Agergaard</w:t>
      </w:r>
      <w:proofErr w:type="spellEnd"/>
      <w:r w:rsidR="00A65490">
        <w:rPr>
          <w:rFonts w:ascii="Times New Roman" w:hAnsi="Times New Roman" w:cs="Times New Roman"/>
        </w:rPr>
        <w:t>, 2012. ‘Doing family’: Female migrants and f</w:t>
      </w:r>
      <w:r w:rsidRPr="00A65490">
        <w:rPr>
          <w:rFonts w:ascii="Times New Roman" w:hAnsi="Times New Roman" w:cs="Times New Roman"/>
        </w:rPr>
        <w:t>amily</w:t>
      </w:r>
      <w:r w:rsidR="00A65490">
        <w:rPr>
          <w:rFonts w:ascii="Times New Roman" w:hAnsi="Times New Roman" w:cs="Times New Roman"/>
        </w:rPr>
        <w:t xml:space="preserve"> transition in r</w:t>
      </w:r>
      <w:r w:rsidRPr="00312A16">
        <w:rPr>
          <w:rFonts w:ascii="Times New Roman" w:hAnsi="Times New Roman" w:cs="Times New Roman"/>
        </w:rPr>
        <w:t xml:space="preserve">ural Vietnam. </w:t>
      </w:r>
      <w:proofErr w:type="gramStart"/>
      <w:r w:rsidR="00A65490">
        <w:rPr>
          <w:rFonts w:ascii="Times New Roman" w:hAnsi="Times New Roman" w:cs="Times New Roman"/>
        </w:rPr>
        <w:t>Asian Population Studies, 8 (1),</w:t>
      </w:r>
      <w:r w:rsidRPr="00312A16">
        <w:rPr>
          <w:rFonts w:ascii="Times New Roman" w:hAnsi="Times New Roman" w:cs="Times New Roman"/>
        </w:rPr>
        <w:t xml:space="preserve"> 103-119.</w:t>
      </w:r>
      <w:proofErr w:type="gramEnd"/>
    </w:p>
    <w:sectPr w:rsidR="0093450C" w:rsidRPr="00312A16" w:rsidSect="007E228D">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C6636" w14:textId="77777777" w:rsidR="00EE4C6F" w:rsidRDefault="00EE4C6F" w:rsidP="00544D71">
      <w:r>
        <w:separator/>
      </w:r>
    </w:p>
  </w:endnote>
  <w:endnote w:type="continuationSeparator" w:id="0">
    <w:p w14:paraId="2AC944BC" w14:textId="77777777" w:rsidR="00EE4C6F" w:rsidRDefault="00EE4C6F" w:rsidP="0054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8D734" w14:textId="77777777" w:rsidR="008C5C81" w:rsidRDefault="00F32779" w:rsidP="000A3843">
    <w:pPr>
      <w:pStyle w:val="Footer"/>
      <w:framePr w:wrap="around" w:vAnchor="text" w:hAnchor="margin" w:xAlign="right" w:y="1"/>
      <w:rPr>
        <w:rStyle w:val="PageNumber"/>
      </w:rPr>
    </w:pPr>
    <w:r>
      <w:rPr>
        <w:rStyle w:val="PageNumber"/>
      </w:rPr>
      <w:fldChar w:fldCharType="begin"/>
    </w:r>
    <w:r w:rsidR="008C5C81">
      <w:rPr>
        <w:rStyle w:val="PageNumber"/>
      </w:rPr>
      <w:instrText xml:space="preserve">PAGE  </w:instrText>
    </w:r>
    <w:r>
      <w:rPr>
        <w:rStyle w:val="PageNumber"/>
      </w:rPr>
      <w:fldChar w:fldCharType="end"/>
    </w:r>
  </w:p>
  <w:p w14:paraId="7A74F0F4" w14:textId="77777777" w:rsidR="008C5C81" w:rsidRDefault="008C5C81" w:rsidP="000A384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6E7F0" w14:textId="77777777" w:rsidR="008C5C81" w:rsidRPr="00E1756F" w:rsidRDefault="00F32779" w:rsidP="000A3843">
    <w:pPr>
      <w:pStyle w:val="Footer"/>
      <w:framePr w:wrap="around" w:vAnchor="text" w:hAnchor="margin" w:xAlign="right" w:y="1"/>
      <w:rPr>
        <w:rStyle w:val="PageNumber"/>
        <w:rFonts w:ascii="Times" w:hAnsi="Times"/>
      </w:rPr>
    </w:pPr>
    <w:r w:rsidRPr="00E1756F">
      <w:rPr>
        <w:rStyle w:val="PageNumber"/>
        <w:rFonts w:ascii="Times" w:hAnsi="Times"/>
      </w:rPr>
      <w:fldChar w:fldCharType="begin"/>
    </w:r>
    <w:r w:rsidR="008C5C81" w:rsidRPr="00E1756F">
      <w:rPr>
        <w:rStyle w:val="PageNumber"/>
        <w:rFonts w:ascii="Times" w:hAnsi="Times"/>
      </w:rPr>
      <w:instrText xml:space="preserve">PAGE  </w:instrText>
    </w:r>
    <w:r w:rsidRPr="00E1756F">
      <w:rPr>
        <w:rStyle w:val="PageNumber"/>
        <w:rFonts w:ascii="Times" w:hAnsi="Times"/>
      </w:rPr>
      <w:fldChar w:fldCharType="separate"/>
    </w:r>
    <w:r w:rsidR="00C64631">
      <w:rPr>
        <w:rStyle w:val="PageNumber"/>
        <w:rFonts w:ascii="Times" w:hAnsi="Times"/>
        <w:noProof/>
      </w:rPr>
      <w:t>2</w:t>
    </w:r>
    <w:r w:rsidRPr="00E1756F">
      <w:rPr>
        <w:rStyle w:val="PageNumber"/>
        <w:rFonts w:ascii="Times" w:hAnsi="Times"/>
      </w:rPr>
      <w:fldChar w:fldCharType="end"/>
    </w:r>
  </w:p>
  <w:p w14:paraId="323CC76B" w14:textId="77777777" w:rsidR="008C5C81" w:rsidRDefault="008C5C81" w:rsidP="000A384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F7D83" w14:textId="77777777" w:rsidR="00EE4C6F" w:rsidRDefault="00EE4C6F" w:rsidP="00544D71">
      <w:r>
        <w:separator/>
      </w:r>
    </w:p>
  </w:footnote>
  <w:footnote w:type="continuationSeparator" w:id="0">
    <w:p w14:paraId="19631888" w14:textId="77777777" w:rsidR="00EE4C6F" w:rsidRDefault="00EE4C6F" w:rsidP="00544D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83761"/>
    <w:multiLevelType w:val="hybridMultilevel"/>
    <w:tmpl w:val="9B2ED2CA"/>
    <w:lvl w:ilvl="0" w:tplc="DB4A59C0">
      <w:numFmt w:val="bullet"/>
      <w:lvlText w:val="-"/>
      <w:lvlJc w:val="left"/>
      <w:pPr>
        <w:ind w:left="360" w:hanging="360"/>
      </w:pPr>
      <w:rPr>
        <w:rFonts w:ascii="Times" w:eastAsiaTheme="minorEastAsia" w:hAnsi="Time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EB861CD"/>
    <w:multiLevelType w:val="hybridMultilevel"/>
    <w:tmpl w:val="A50C56BE"/>
    <w:lvl w:ilvl="0" w:tplc="4809000F">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nsid w:val="5350785D"/>
    <w:multiLevelType w:val="hybridMultilevel"/>
    <w:tmpl w:val="7996161A"/>
    <w:lvl w:ilvl="0" w:tplc="71D43A28">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222D44"/>
    <w:multiLevelType w:val="singleLevel"/>
    <w:tmpl w:val="A5EA7E16"/>
    <w:lvl w:ilvl="0">
      <w:start w:val="12"/>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733"/>
    <w:rsid w:val="00002BAD"/>
    <w:rsid w:val="00004108"/>
    <w:rsid w:val="00005479"/>
    <w:rsid w:val="00013C25"/>
    <w:rsid w:val="000175C9"/>
    <w:rsid w:val="00021E15"/>
    <w:rsid w:val="00034683"/>
    <w:rsid w:val="00045312"/>
    <w:rsid w:val="00051CF2"/>
    <w:rsid w:val="000546D5"/>
    <w:rsid w:val="000550F4"/>
    <w:rsid w:val="000627AD"/>
    <w:rsid w:val="00062B58"/>
    <w:rsid w:val="00065B58"/>
    <w:rsid w:val="0007087B"/>
    <w:rsid w:val="00073709"/>
    <w:rsid w:val="000820F2"/>
    <w:rsid w:val="00082E8F"/>
    <w:rsid w:val="0008469E"/>
    <w:rsid w:val="00085134"/>
    <w:rsid w:val="00085236"/>
    <w:rsid w:val="000A3843"/>
    <w:rsid w:val="000B0E7E"/>
    <w:rsid w:val="000B73D0"/>
    <w:rsid w:val="000C577D"/>
    <w:rsid w:val="000C7E01"/>
    <w:rsid w:val="000D132B"/>
    <w:rsid w:val="000D47F5"/>
    <w:rsid w:val="000D555B"/>
    <w:rsid w:val="000D62A9"/>
    <w:rsid w:val="000E38AD"/>
    <w:rsid w:val="000E7FB1"/>
    <w:rsid w:val="000F1E4E"/>
    <w:rsid w:val="001039A1"/>
    <w:rsid w:val="001056EB"/>
    <w:rsid w:val="00107103"/>
    <w:rsid w:val="00113D12"/>
    <w:rsid w:val="00116680"/>
    <w:rsid w:val="00116A41"/>
    <w:rsid w:val="0012553F"/>
    <w:rsid w:val="00127A7E"/>
    <w:rsid w:val="0013480F"/>
    <w:rsid w:val="00141949"/>
    <w:rsid w:val="00177A5A"/>
    <w:rsid w:val="00185EB2"/>
    <w:rsid w:val="00191B9E"/>
    <w:rsid w:val="00195915"/>
    <w:rsid w:val="001A215B"/>
    <w:rsid w:val="001A2DBF"/>
    <w:rsid w:val="001A40EA"/>
    <w:rsid w:val="001B5CEB"/>
    <w:rsid w:val="001D41DD"/>
    <w:rsid w:val="001D4574"/>
    <w:rsid w:val="001D47A3"/>
    <w:rsid w:val="001D6A24"/>
    <w:rsid w:val="001E1241"/>
    <w:rsid w:val="001E5FB7"/>
    <w:rsid w:val="001F0299"/>
    <w:rsid w:val="001F14FB"/>
    <w:rsid w:val="001F2483"/>
    <w:rsid w:val="001F406E"/>
    <w:rsid w:val="00202733"/>
    <w:rsid w:val="00205983"/>
    <w:rsid w:val="00211A23"/>
    <w:rsid w:val="00217C47"/>
    <w:rsid w:val="00221F14"/>
    <w:rsid w:val="0023008F"/>
    <w:rsid w:val="00231532"/>
    <w:rsid w:val="00235493"/>
    <w:rsid w:val="00242D10"/>
    <w:rsid w:val="00263D8B"/>
    <w:rsid w:val="0028140B"/>
    <w:rsid w:val="0028563A"/>
    <w:rsid w:val="00296D2F"/>
    <w:rsid w:val="002A6B53"/>
    <w:rsid w:val="002B0448"/>
    <w:rsid w:val="002B1985"/>
    <w:rsid w:val="002C128B"/>
    <w:rsid w:val="002C29F8"/>
    <w:rsid w:val="002C4855"/>
    <w:rsid w:val="002D39C4"/>
    <w:rsid w:val="002E7FCD"/>
    <w:rsid w:val="002F19C9"/>
    <w:rsid w:val="003010C7"/>
    <w:rsid w:val="00302ABE"/>
    <w:rsid w:val="00310201"/>
    <w:rsid w:val="0031042F"/>
    <w:rsid w:val="00311ABF"/>
    <w:rsid w:val="0031207F"/>
    <w:rsid w:val="0031271F"/>
    <w:rsid w:val="00312A16"/>
    <w:rsid w:val="00313199"/>
    <w:rsid w:val="00314C81"/>
    <w:rsid w:val="003464C2"/>
    <w:rsid w:val="00352C5A"/>
    <w:rsid w:val="00361109"/>
    <w:rsid w:val="00367850"/>
    <w:rsid w:val="00370DCF"/>
    <w:rsid w:val="00373DA6"/>
    <w:rsid w:val="00374C06"/>
    <w:rsid w:val="00375401"/>
    <w:rsid w:val="003759CF"/>
    <w:rsid w:val="003834A1"/>
    <w:rsid w:val="003960CF"/>
    <w:rsid w:val="00396989"/>
    <w:rsid w:val="003B25FD"/>
    <w:rsid w:val="003B5D02"/>
    <w:rsid w:val="003C04BB"/>
    <w:rsid w:val="003C0F01"/>
    <w:rsid w:val="003C5564"/>
    <w:rsid w:val="003F066D"/>
    <w:rsid w:val="003F7B30"/>
    <w:rsid w:val="004004C3"/>
    <w:rsid w:val="00401C5B"/>
    <w:rsid w:val="00404F2D"/>
    <w:rsid w:val="00416AA9"/>
    <w:rsid w:val="00420FD0"/>
    <w:rsid w:val="0043121B"/>
    <w:rsid w:val="004334A5"/>
    <w:rsid w:val="004415EB"/>
    <w:rsid w:val="004533E2"/>
    <w:rsid w:val="00460163"/>
    <w:rsid w:val="00462FB7"/>
    <w:rsid w:val="00464C27"/>
    <w:rsid w:val="00477D9C"/>
    <w:rsid w:val="00483913"/>
    <w:rsid w:val="00494733"/>
    <w:rsid w:val="004A2ECE"/>
    <w:rsid w:val="004A7741"/>
    <w:rsid w:val="004B1233"/>
    <w:rsid w:val="004C33F9"/>
    <w:rsid w:val="004C5E92"/>
    <w:rsid w:val="004C7ADE"/>
    <w:rsid w:val="004D188B"/>
    <w:rsid w:val="004D2BB6"/>
    <w:rsid w:val="004D6379"/>
    <w:rsid w:val="004F0F3B"/>
    <w:rsid w:val="005132BF"/>
    <w:rsid w:val="00516134"/>
    <w:rsid w:val="005239EC"/>
    <w:rsid w:val="005366C8"/>
    <w:rsid w:val="005418BB"/>
    <w:rsid w:val="00544B2D"/>
    <w:rsid w:val="00544D71"/>
    <w:rsid w:val="0054636A"/>
    <w:rsid w:val="0055748A"/>
    <w:rsid w:val="005636D4"/>
    <w:rsid w:val="005764EE"/>
    <w:rsid w:val="00581BFF"/>
    <w:rsid w:val="00581D9F"/>
    <w:rsid w:val="00583B40"/>
    <w:rsid w:val="0058688D"/>
    <w:rsid w:val="00587929"/>
    <w:rsid w:val="00592D2E"/>
    <w:rsid w:val="00592E40"/>
    <w:rsid w:val="005A4C86"/>
    <w:rsid w:val="005A6A45"/>
    <w:rsid w:val="005B24CC"/>
    <w:rsid w:val="005B5DB2"/>
    <w:rsid w:val="005C57DF"/>
    <w:rsid w:val="005D551D"/>
    <w:rsid w:val="005E2E6D"/>
    <w:rsid w:val="005E54A8"/>
    <w:rsid w:val="005F1F8F"/>
    <w:rsid w:val="0060393C"/>
    <w:rsid w:val="0060424C"/>
    <w:rsid w:val="0062192C"/>
    <w:rsid w:val="00622386"/>
    <w:rsid w:val="00633989"/>
    <w:rsid w:val="00635DEC"/>
    <w:rsid w:val="006361DF"/>
    <w:rsid w:val="00636A93"/>
    <w:rsid w:val="00637875"/>
    <w:rsid w:val="006468A8"/>
    <w:rsid w:val="00650C91"/>
    <w:rsid w:val="00653628"/>
    <w:rsid w:val="00655B01"/>
    <w:rsid w:val="00663AB7"/>
    <w:rsid w:val="006643E9"/>
    <w:rsid w:val="00665A8F"/>
    <w:rsid w:val="00676C30"/>
    <w:rsid w:val="006777A7"/>
    <w:rsid w:val="006829CA"/>
    <w:rsid w:val="00684EC4"/>
    <w:rsid w:val="0069009A"/>
    <w:rsid w:val="006932F7"/>
    <w:rsid w:val="006A124B"/>
    <w:rsid w:val="006A4DFC"/>
    <w:rsid w:val="006A5945"/>
    <w:rsid w:val="006B63B6"/>
    <w:rsid w:val="006B6F46"/>
    <w:rsid w:val="006C2A61"/>
    <w:rsid w:val="006C2BFE"/>
    <w:rsid w:val="006C36B3"/>
    <w:rsid w:val="006D0331"/>
    <w:rsid w:val="006D043A"/>
    <w:rsid w:val="006D10F0"/>
    <w:rsid w:val="006D18AD"/>
    <w:rsid w:val="006D3A85"/>
    <w:rsid w:val="006E0381"/>
    <w:rsid w:val="006F0D07"/>
    <w:rsid w:val="00713695"/>
    <w:rsid w:val="00715F39"/>
    <w:rsid w:val="00726027"/>
    <w:rsid w:val="00727FA9"/>
    <w:rsid w:val="00732674"/>
    <w:rsid w:val="0073270C"/>
    <w:rsid w:val="00732D21"/>
    <w:rsid w:val="007358C8"/>
    <w:rsid w:val="00740896"/>
    <w:rsid w:val="007422E2"/>
    <w:rsid w:val="007439CF"/>
    <w:rsid w:val="007459E1"/>
    <w:rsid w:val="007468D5"/>
    <w:rsid w:val="0075498C"/>
    <w:rsid w:val="00767E0A"/>
    <w:rsid w:val="007713B5"/>
    <w:rsid w:val="007757C4"/>
    <w:rsid w:val="00780C35"/>
    <w:rsid w:val="007818AA"/>
    <w:rsid w:val="00783EA2"/>
    <w:rsid w:val="00784500"/>
    <w:rsid w:val="00785BE0"/>
    <w:rsid w:val="007911F4"/>
    <w:rsid w:val="00796160"/>
    <w:rsid w:val="00797F1B"/>
    <w:rsid w:val="007A060A"/>
    <w:rsid w:val="007A0E63"/>
    <w:rsid w:val="007A5FF9"/>
    <w:rsid w:val="007B604F"/>
    <w:rsid w:val="007B6BF0"/>
    <w:rsid w:val="007C127A"/>
    <w:rsid w:val="007C4822"/>
    <w:rsid w:val="007D123F"/>
    <w:rsid w:val="007D556A"/>
    <w:rsid w:val="007D5F02"/>
    <w:rsid w:val="007E228D"/>
    <w:rsid w:val="007F0EB3"/>
    <w:rsid w:val="008007F5"/>
    <w:rsid w:val="0080089F"/>
    <w:rsid w:val="00806DD5"/>
    <w:rsid w:val="008161FF"/>
    <w:rsid w:val="00817E02"/>
    <w:rsid w:val="00823683"/>
    <w:rsid w:val="00834A71"/>
    <w:rsid w:val="00835214"/>
    <w:rsid w:val="008400EE"/>
    <w:rsid w:val="00840A90"/>
    <w:rsid w:val="0084599B"/>
    <w:rsid w:val="00847384"/>
    <w:rsid w:val="008558B9"/>
    <w:rsid w:val="00857026"/>
    <w:rsid w:val="00857E62"/>
    <w:rsid w:val="0086566C"/>
    <w:rsid w:val="00865F93"/>
    <w:rsid w:val="00874F57"/>
    <w:rsid w:val="008750A0"/>
    <w:rsid w:val="00875209"/>
    <w:rsid w:val="008814EA"/>
    <w:rsid w:val="00884594"/>
    <w:rsid w:val="00896F89"/>
    <w:rsid w:val="008A3CAE"/>
    <w:rsid w:val="008B2DB3"/>
    <w:rsid w:val="008B7DEF"/>
    <w:rsid w:val="008C5C81"/>
    <w:rsid w:val="008D1B28"/>
    <w:rsid w:val="008D2C9C"/>
    <w:rsid w:val="008E35BF"/>
    <w:rsid w:val="008E411F"/>
    <w:rsid w:val="008E4153"/>
    <w:rsid w:val="008E731D"/>
    <w:rsid w:val="008F0F61"/>
    <w:rsid w:val="008F2E95"/>
    <w:rsid w:val="008F4977"/>
    <w:rsid w:val="008F4C70"/>
    <w:rsid w:val="00902F4C"/>
    <w:rsid w:val="0090485D"/>
    <w:rsid w:val="00910812"/>
    <w:rsid w:val="00912948"/>
    <w:rsid w:val="009219B9"/>
    <w:rsid w:val="00923F4A"/>
    <w:rsid w:val="0092635F"/>
    <w:rsid w:val="0093450C"/>
    <w:rsid w:val="009410D8"/>
    <w:rsid w:val="00941EBF"/>
    <w:rsid w:val="00942D4C"/>
    <w:rsid w:val="00943E8D"/>
    <w:rsid w:val="00953429"/>
    <w:rsid w:val="00953F8A"/>
    <w:rsid w:val="009547CF"/>
    <w:rsid w:val="00954E3C"/>
    <w:rsid w:val="00957815"/>
    <w:rsid w:val="00964D3E"/>
    <w:rsid w:val="00974A7F"/>
    <w:rsid w:val="00992976"/>
    <w:rsid w:val="00993F0B"/>
    <w:rsid w:val="00996215"/>
    <w:rsid w:val="009B2837"/>
    <w:rsid w:val="009C3462"/>
    <w:rsid w:val="009C7D73"/>
    <w:rsid w:val="009D68DA"/>
    <w:rsid w:val="009E0083"/>
    <w:rsid w:val="009E1FD9"/>
    <w:rsid w:val="009F0419"/>
    <w:rsid w:val="009F672B"/>
    <w:rsid w:val="00A00DF8"/>
    <w:rsid w:val="00A00F58"/>
    <w:rsid w:val="00A05853"/>
    <w:rsid w:val="00A27823"/>
    <w:rsid w:val="00A304AB"/>
    <w:rsid w:val="00A31154"/>
    <w:rsid w:val="00A3755F"/>
    <w:rsid w:val="00A42F3C"/>
    <w:rsid w:val="00A43B8E"/>
    <w:rsid w:val="00A56385"/>
    <w:rsid w:val="00A6035E"/>
    <w:rsid w:val="00A65490"/>
    <w:rsid w:val="00A67D42"/>
    <w:rsid w:val="00A74608"/>
    <w:rsid w:val="00A8170B"/>
    <w:rsid w:val="00A82364"/>
    <w:rsid w:val="00A9498B"/>
    <w:rsid w:val="00AB1D78"/>
    <w:rsid w:val="00AB2020"/>
    <w:rsid w:val="00AB2168"/>
    <w:rsid w:val="00AB7B78"/>
    <w:rsid w:val="00AC3ED9"/>
    <w:rsid w:val="00AC4C20"/>
    <w:rsid w:val="00AE3F2C"/>
    <w:rsid w:val="00AF0928"/>
    <w:rsid w:val="00AF1A65"/>
    <w:rsid w:val="00AF481A"/>
    <w:rsid w:val="00AF4AF0"/>
    <w:rsid w:val="00AF65CD"/>
    <w:rsid w:val="00B00519"/>
    <w:rsid w:val="00B035AB"/>
    <w:rsid w:val="00B0364A"/>
    <w:rsid w:val="00B106FE"/>
    <w:rsid w:val="00B10FC9"/>
    <w:rsid w:val="00B20DE6"/>
    <w:rsid w:val="00B32CCA"/>
    <w:rsid w:val="00B414C6"/>
    <w:rsid w:val="00B43A55"/>
    <w:rsid w:val="00B45BFA"/>
    <w:rsid w:val="00B47147"/>
    <w:rsid w:val="00B50BC6"/>
    <w:rsid w:val="00B55DC7"/>
    <w:rsid w:val="00B57DE7"/>
    <w:rsid w:val="00B623A9"/>
    <w:rsid w:val="00B64F66"/>
    <w:rsid w:val="00B670FA"/>
    <w:rsid w:val="00B7555D"/>
    <w:rsid w:val="00B75926"/>
    <w:rsid w:val="00B75F1C"/>
    <w:rsid w:val="00B852DE"/>
    <w:rsid w:val="00B914DB"/>
    <w:rsid w:val="00B92FE6"/>
    <w:rsid w:val="00B96096"/>
    <w:rsid w:val="00B96F36"/>
    <w:rsid w:val="00BA1571"/>
    <w:rsid w:val="00BA5D93"/>
    <w:rsid w:val="00BB6CA5"/>
    <w:rsid w:val="00BC2E53"/>
    <w:rsid w:val="00BC3541"/>
    <w:rsid w:val="00BD2F8F"/>
    <w:rsid w:val="00BD461D"/>
    <w:rsid w:val="00BD49AF"/>
    <w:rsid w:val="00BD7ED7"/>
    <w:rsid w:val="00BE0452"/>
    <w:rsid w:val="00BE0A25"/>
    <w:rsid w:val="00BE4D94"/>
    <w:rsid w:val="00BF2D5F"/>
    <w:rsid w:val="00BF5A9E"/>
    <w:rsid w:val="00BF6036"/>
    <w:rsid w:val="00C05F64"/>
    <w:rsid w:val="00C11F75"/>
    <w:rsid w:val="00C16760"/>
    <w:rsid w:val="00C20575"/>
    <w:rsid w:val="00C2277A"/>
    <w:rsid w:val="00C22D0E"/>
    <w:rsid w:val="00C27577"/>
    <w:rsid w:val="00C34E10"/>
    <w:rsid w:val="00C35FA8"/>
    <w:rsid w:val="00C36699"/>
    <w:rsid w:val="00C36DA8"/>
    <w:rsid w:val="00C46BF8"/>
    <w:rsid w:val="00C53913"/>
    <w:rsid w:val="00C54D15"/>
    <w:rsid w:val="00C6138E"/>
    <w:rsid w:val="00C6207D"/>
    <w:rsid w:val="00C64631"/>
    <w:rsid w:val="00C651B7"/>
    <w:rsid w:val="00C66FD4"/>
    <w:rsid w:val="00C70AC4"/>
    <w:rsid w:val="00C81F42"/>
    <w:rsid w:val="00C822A3"/>
    <w:rsid w:val="00C91A18"/>
    <w:rsid w:val="00C97DB2"/>
    <w:rsid w:val="00CA3E5B"/>
    <w:rsid w:val="00CA6E1B"/>
    <w:rsid w:val="00CB449F"/>
    <w:rsid w:val="00CC010A"/>
    <w:rsid w:val="00CC0AA4"/>
    <w:rsid w:val="00CC7EEB"/>
    <w:rsid w:val="00CD1E00"/>
    <w:rsid w:val="00D00341"/>
    <w:rsid w:val="00D07229"/>
    <w:rsid w:val="00D11BA2"/>
    <w:rsid w:val="00D15F6E"/>
    <w:rsid w:val="00D221A5"/>
    <w:rsid w:val="00D22C5A"/>
    <w:rsid w:val="00D23198"/>
    <w:rsid w:val="00D3108E"/>
    <w:rsid w:val="00D33690"/>
    <w:rsid w:val="00D358CB"/>
    <w:rsid w:val="00D373FB"/>
    <w:rsid w:val="00D43268"/>
    <w:rsid w:val="00D47CBC"/>
    <w:rsid w:val="00D71BBF"/>
    <w:rsid w:val="00D81858"/>
    <w:rsid w:val="00D843CE"/>
    <w:rsid w:val="00D905A2"/>
    <w:rsid w:val="00DA1E1D"/>
    <w:rsid w:val="00DB3F32"/>
    <w:rsid w:val="00DB6190"/>
    <w:rsid w:val="00DD597C"/>
    <w:rsid w:val="00DE2DB1"/>
    <w:rsid w:val="00DF6AF7"/>
    <w:rsid w:val="00E025D0"/>
    <w:rsid w:val="00E04C18"/>
    <w:rsid w:val="00E079BF"/>
    <w:rsid w:val="00E10E1F"/>
    <w:rsid w:val="00E1162E"/>
    <w:rsid w:val="00E13C2F"/>
    <w:rsid w:val="00E15732"/>
    <w:rsid w:val="00E157A2"/>
    <w:rsid w:val="00E16B61"/>
    <w:rsid w:val="00E1756F"/>
    <w:rsid w:val="00E20094"/>
    <w:rsid w:val="00E25CBE"/>
    <w:rsid w:val="00E32EC9"/>
    <w:rsid w:val="00E42231"/>
    <w:rsid w:val="00E47426"/>
    <w:rsid w:val="00E51FFB"/>
    <w:rsid w:val="00E71081"/>
    <w:rsid w:val="00E7594E"/>
    <w:rsid w:val="00E80E91"/>
    <w:rsid w:val="00E81B5F"/>
    <w:rsid w:val="00E86B95"/>
    <w:rsid w:val="00E91EF4"/>
    <w:rsid w:val="00E93E6E"/>
    <w:rsid w:val="00EA48F4"/>
    <w:rsid w:val="00EA499C"/>
    <w:rsid w:val="00EC6394"/>
    <w:rsid w:val="00EC79C5"/>
    <w:rsid w:val="00ED2676"/>
    <w:rsid w:val="00ED2CBA"/>
    <w:rsid w:val="00EE3768"/>
    <w:rsid w:val="00EE4C6F"/>
    <w:rsid w:val="00EE5360"/>
    <w:rsid w:val="00EE7584"/>
    <w:rsid w:val="00EF176C"/>
    <w:rsid w:val="00EF4390"/>
    <w:rsid w:val="00EF4909"/>
    <w:rsid w:val="00F05AE2"/>
    <w:rsid w:val="00F070F6"/>
    <w:rsid w:val="00F10CC9"/>
    <w:rsid w:val="00F21F67"/>
    <w:rsid w:val="00F22F96"/>
    <w:rsid w:val="00F26C2F"/>
    <w:rsid w:val="00F3081E"/>
    <w:rsid w:val="00F32779"/>
    <w:rsid w:val="00F332E6"/>
    <w:rsid w:val="00F33C73"/>
    <w:rsid w:val="00F37B29"/>
    <w:rsid w:val="00F42DEE"/>
    <w:rsid w:val="00F445EC"/>
    <w:rsid w:val="00F56696"/>
    <w:rsid w:val="00F6399F"/>
    <w:rsid w:val="00F6522F"/>
    <w:rsid w:val="00F66DEA"/>
    <w:rsid w:val="00F76184"/>
    <w:rsid w:val="00F77FC4"/>
    <w:rsid w:val="00F9044D"/>
    <w:rsid w:val="00F904DB"/>
    <w:rsid w:val="00F95A8A"/>
    <w:rsid w:val="00F968C8"/>
    <w:rsid w:val="00F96BC3"/>
    <w:rsid w:val="00F97EF0"/>
    <w:rsid w:val="00FA1F58"/>
    <w:rsid w:val="00FB7B7E"/>
    <w:rsid w:val="00FF33F7"/>
    <w:rsid w:val="00FF7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7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79"/>
  </w:style>
  <w:style w:type="paragraph" w:styleId="Heading1">
    <w:name w:val="heading 1"/>
    <w:basedOn w:val="Normal"/>
    <w:link w:val="Heading1Char"/>
    <w:uiPriority w:val="9"/>
    <w:qFormat/>
    <w:rsid w:val="00635DEC"/>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94733"/>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9F672B"/>
    <w:pPr>
      <w:ind w:left="720"/>
      <w:contextualSpacing/>
    </w:pPr>
  </w:style>
  <w:style w:type="character" w:styleId="Hyperlink">
    <w:name w:val="Hyperlink"/>
    <w:basedOn w:val="DefaultParagraphFont"/>
    <w:uiPriority w:val="99"/>
    <w:unhideWhenUsed/>
    <w:rsid w:val="00AC3ED9"/>
    <w:rPr>
      <w:color w:val="0000FF" w:themeColor="hyperlink"/>
      <w:u w:val="single"/>
    </w:rPr>
  </w:style>
  <w:style w:type="paragraph" w:styleId="FootnoteText">
    <w:name w:val="footnote text"/>
    <w:basedOn w:val="Normal"/>
    <w:link w:val="FootnoteTextChar"/>
    <w:uiPriority w:val="99"/>
    <w:unhideWhenUsed/>
    <w:rsid w:val="00544D71"/>
  </w:style>
  <w:style w:type="character" w:customStyle="1" w:styleId="FootnoteTextChar">
    <w:name w:val="Footnote Text Char"/>
    <w:basedOn w:val="DefaultParagraphFont"/>
    <w:link w:val="FootnoteText"/>
    <w:uiPriority w:val="99"/>
    <w:rsid w:val="00544D71"/>
  </w:style>
  <w:style w:type="character" w:styleId="FootnoteReference">
    <w:name w:val="footnote reference"/>
    <w:basedOn w:val="DefaultParagraphFont"/>
    <w:uiPriority w:val="99"/>
    <w:unhideWhenUsed/>
    <w:rsid w:val="00544D71"/>
    <w:rPr>
      <w:vertAlign w:val="superscript"/>
    </w:rPr>
  </w:style>
  <w:style w:type="paragraph" w:styleId="BalloonText">
    <w:name w:val="Balloon Text"/>
    <w:basedOn w:val="Normal"/>
    <w:link w:val="BalloonTextChar"/>
    <w:uiPriority w:val="99"/>
    <w:semiHidden/>
    <w:unhideWhenUsed/>
    <w:rsid w:val="008352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214"/>
    <w:rPr>
      <w:rFonts w:ascii="Lucida Grande" w:hAnsi="Lucida Grande" w:cs="Lucida Grande"/>
      <w:sz w:val="18"/>
      <w:szCs w:val="18"/>
    </w:rPr>
  </w:style>
  <w:style w:type="paragraph" w:styleId="Footer">
    <w:name w:val="footer"/>
    <w:basedOn w:val="Normal"/>
    <w:link w:val="FooterChar"/>
    <w:uiPriority w:val="99"/>
    <w:unhideWhenUsed/>
    <w:rsid w:val="000A3843"/>
    <w:pPr>
      <w:tabs>
        <w:tab w:val="center" w:pos="4320"/>
        <w:tab w:val="right" w:pos="8640"/>
      </w:tabs>
    </w:pPr>
  </w:style>
  <w:style w:type="character" w:customStyle="1" w:styleId="FooterChar">
    <w:name w:val="Footer Char"/>
    <w:basedOn w:val="DefaultParagraphFont"/>
    <w:link w:val="Footer"/>
    <w:uiPriority w:val="99"/>
    <w:rsid w:val="000A3843"/>
  </w:style>
  <w:style w:type="character" w:styleId="PageNumber">
    <w:name w:val="page number"/>
    <w:basedOn w:val="DefaultParagraphFont"/>
    <w:uiPriority w:val="99"/>
    <w:semiHidden/>
    <w:unhideWhenUsed/>
    <w:rsid w:val="000A3843"/>
  </w:style>
  <w:style w:type="paragraph" w:styleId="Header">
    <w:name w:val="header"/>
    <w:basedOn w:val="Normal"/>
    <w:link w:val="HeaderChar"/>
    <w:uiPriority w:val="99"/>
    <w:unhideWhenUsed/>
    <w:rsid w:val="00E1756F"/>
    <w:pPr>
      <w:tabs>
        <w:tab w:val="center" w:pos="4320"/>
        <w:tab w:val="right" w:pos="8640"/>
      </w:tabs>
    </w:pPr>
  </w:style>
  <w:style w:type="character" w:customStyle="1" w:styleId="HeaderChar">
    <w:name w:val="Header Char"/>
    <w:basedOn w:val="DefaultParagraphFont"/>
    <w:link w:val="Header"/>
    <w:uiPriority w:val="99"/>
    <w:rsid w:val="00E1756F"/>
  </w:style>
  <w:style w:type="character" w:styleId="FollowedHyperlink">
    <w:name w:val="FollowedHyperlink"/>
    <w:basedOn w:val="DefaultParagraphFont"/>
    <w:uiPriority w:val="99"/>
    <w:semiHidden/>
    <w:unhideWhenUsed/>
    <w:rsid w:val="00002BAD"/>
    <w:rPr>
      <w:color w:val="800080" w:themeColor="followedHyperlink"/>
      <w:u w:val="single"/>
    </w:rPr>
  </w:style>
  <w:style w:type="character" w:styleId="CommentReference">
    <w:name w:val="annotation reference"/>
    <w:basedOn w:val="DefaultParagraphFont"/>
    <w:uiPriority w:val="99"/>
    <w:semiHidden/>
    <w:unhideWhenUsed/>
    <w:rsid w:val="00964D3E"/>
    <w:rPr>
      <w:sz w:val="16"/>
      <w:szCs w:val="16"/>
    </w:rPr>
  </w:style>
  <w:style w:type="paragraph" w:styleId="CommentText">
    <w:name w:val="annotation text"/>
    <w:basedOn w:val="Normal"/>
    <w:link w:val="CommentTextChar"/>
    <w:uiPriority w:val="99"/>
    <w:semiHidden/>
    <w:unhideWhenUsed/>
    <w:rsid w:val="00964D3E"/>
    <w:rPr>
      <w:sz w:val="20"/>
      <w:szCs w:val="20"/>
    </w:rPr>
  </w:style>
  <w:style w:type="character" w:customStyle="1" w:styleId="CommentTextChar">
    <w:name w:val="Comment Text Char"/>
    <w:basedOn w:val="DefaultParagraphFont"/>
    <w:link w:val="CommentText"/>
    <w:uiPriority w:val="99"/>
    <w:semiHidden/>
    <w:rsid w:val="00964D3E"/>
    <w:rPr>
      <w:sz w:val="20"/>
      <w:szCs w:val="20"/>
    </w:rPr>
  </w:style>
  <w:style w:type="paragraph" w:styleId="CommentSubject">
    <w:name w:val="annotation subject"/>
    <w:basedOn w:val="CommentText"/>
    <w:next w:val="CommentText"/>
    <w:link w:val="CommentSubjectChar"/>
    <w:uiPriority w:val="99"/>
    <w:semiHidden/>
    <w:unhideWhenUsed/>
    <w:rsid w:val="00964D3E"/>
    <w:rPr>
      <w:b/>
      <w:bCs/>
    </w:rPr>
  </w:style>
  <w:style w:type="character" w:customStyle="1" w:styleId="CommentSubjectChar">
    <w:name w:val="Comment Subject Char"/>
    <w:basedOn w:val="CommentTextChar"/>
    <w:link w:val="CommentSubject"/>
    <w:uiPriority w:val="99"/>
    <w:semiHidden/>
    <w:rsid w:val="00964D3E"/>
    <w:rPr>
      <w:b/>
      <w:bCs/>
      <w:sz w:val="20"/>
      <w:szCs w:val="20"/>
    </w:rPr>
  </w:style>
  <w:style w:type="character" w:customStyle="1" w:styleId="Heading1Char">
    <w:name w:val="Heading 1 Char"/>
    <w:basedOn w:val="DefaultParagraphFont"/>
    <w:link w:val="Heading1"/>
    <w:uiPriority w:val="9"/>
    <w:rsid w:val="00635DEC"/>
    <w:rPr>
      <w:rFonts w:ascii="Times New Roman" w:eastAsia="Times New Roman" w:hAnsi="Times New Roman" w:cs="Times New Roman"/>
      <w:b/>
      <w:bCs/>
      <w:kern w:val="36"/>
      <w:sz w:val="48"/>
      <w:szCs w:val="48"/>
      <w:lang w:val="en-US"/>
    </w:rPr>
  </w:style>
  <w:style w:type="paragraph" w:styleId="DocumentMap">
    <w:name w:val="Document Map"/>
    <w:basedOn w:val="Normal"/>
    <w:link w:val="DocumentMapChar"/>
    <w:uiPriority w:val="99"/>
    <w:semiHidden/>
    <w:unhideWhenUsed/>
    <w:rsid w:val="0031271F"/>
    <w:rPr>
      <w:rFonts w:ascii="Lucida Grande" w:hAnsi="Lucida Grande" w:cs="Lucida Grande"/>
    </w:rPr>
  </w:style>
  <w:style w:type="character" w:customStyle="1" w:styleId="DocumentMapChar">
    <w:name w:val="Document Map Char"/>
    <w:basedOn w:val="DefaultParagraphFont"/>
    <w:link w:val="DocumentMap"/>
    <w:uiPriority w:val="99"/>
    <w:semiHidden/>
    <w:rsid w:val="0031271F"/>
    <w:rPr>
      <w:rFonts w:ascii="Lucida Grande" w:hAnsi="Lucida Grande" w:cs="Lucida Grande"/>
    </w:rPr>
  </w:style>
  <w:style w:type="paragraph" w:styleId="Title">
    <w:name w:val="Title"/>
    <w:basedOn w:val="Normal"/>
    <w:next w:val="Normal"/>
    <w:link w:val="TitleChar"/>
    <w:uiPriority w:val="10"/>
    <w:qFormat/>
    <w:rsid w:val="001D6A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6A24"/>
    <w:rPr>
      <w:rFonts w:asciiTheme="majorHAnsi" w:eastAsiaTheme="majorEastAsia" w:hAnsiTheme="majorHAnsi" w:cstheme="majorBidi"/>
      <w:spacing w:val="-10"/>
      <w:kern w:val="28"/>
      <w:sz w:val="56"/>
      <w:szCs w:val="56"/>
    </w:rPr>
  </w:style>
  <w:style w:type="paragraph" w:styleId="Revision">
    <w:name w:val="Revision"/>
    <w:hidden/>
    <w:uiPriority w:val="99"/>
    <w:semiHidden/>
    <w:rsid w:val="008F2E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79"/>
  </w:style>
  <w:style w:type="paragraph" w:styleId="Heading1">
    <w:name w:val="heading 1"/>
    <w:basedOn w:val="Normal"/>
    <w:link w:val="Heading1Char"/>
    <w:uiPriority w:val="9"/>
    <w:qFormat/>
    <w:rsid w:val="00635DEC"/>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94733"/>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9F672B"/>
    <w:pPr>
      <w:ind w:left="720"/>
      <w:contextualSpacing/>
    </w:pPr>
  </w:style>
  <w:style w:type="character" w:styleId="Hyperlink">
    <w:name w:val="Hyperlink"/>
    <w:basedOn w:val="DefaultParagraphFont"/>
    <w:uiPriority w:val="99"/>
    <w:unhideWhenUsed/>
    <w:rsid w:val="00AC3ED9"/>
    <w:rPr>
      <w:color w:val="0000FF" w:themeColor="hyperlink"/>
      <w:u w:val="single"/>
    </w:rPr>
  </w:style>
  <w:style w:type="paragraph" w:styleId="FootnoteText">
    <w:name w:val="footnote text"/>
    <w:basedOn w:val="Normal"/>
    <w:link w:val="FootnoteTextChar"/>
    <w:uiPriority w:val="99"/>
    <w:unhideWhenUsed/>
    <w:rsid w:val="00544D71"/>
  </w:style>
  <w:style w:type="character" w:customStyle="1" w:styleId="FootnoteTextChar">
    <w:name w:val="Footnote Text Char"/>
    <w:basedOn w:val="DefaultParagraphFont"/>
    <w:link w:val="FootnoteText"/>
    <w:uiPriority w:val="99"/>
    <w:rsid w:val="00544D71"/>
  </w:style>
  <w:style w:type="character" w:styleId="FootnoteReference">
    <w:name w:val="footnote reference"/>
    <w:basedOn w:val="DefaultParagraphFont"/>
    <w:uiPriority w:val="99"/>
    <w:unhideWhenUsed/>
    <w:rsid w:val="00544D71"/>
    <w:rPr>
      <w:vertAlign w:val="superscript"/>
    </w:rPr>
  </w:style>
  <w:style w:type="paragraph" w:styleId="BalloonText">
    <w:name w:val="Balloon Text"/>
    <w:basedOn w:val="Normal"/>
    <w:link w:val="BalloonTextChar"/>
    <w:uiPriority w:val="99"/>
    <w:semiHidden/>
    <w:unhideWhenUsed/>
    <w:rsid w:val="008352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214"/>
    <w:rPr>
      <w:rFonts w:ascii="Lucida Grande" w:hAnsi="Lucida Grande" w:cs="Lucida Grande"/>
      <w:sz w:val="18"/>
      <w:szCs w:val="18"/>
    </w:rPr>
  </w:style>
  <w:style w:type="paragraph" w:styleId="Footer">
    <w:name w:val="footer"/>
    <w:basedOn w:val="Normal"/>
    <w:link w:val="FooterChar"/>
    <w:uiPriority w:val="99"/>
    <w:unhideWhenUsed/>
    <w:rsid w:val="000A3843"/>
    <w:pPr>
      <w:tabs>
        <w:tab w:val="center" w:pos="4320"/>
        <w:tab w:val="right" w:pos="8640"/>
      </w:tabs>
    </w:pPr>
  </w:style>
  <w:style w:type="character" w:customStyle="1" w:styleId="FooterChar">
    <w:name w:val="Footer Char"/>
    <w:basedOn w:val="DefaultParagraphFont"/>
    <w:link w:val="Footer"/>
    <w:uiPriority w:val="99"/>
    <w:rsid w:val="000A3843"/>
  </w:style>
  <w:style w:type="character" w:styleId="PageNumber">
    <w:name w:val="page number"/>
    <w:basedOn w:val="DefaultParagraphFont"/>
    <w:uiPriority w:val="99"/>
    <w:semiHidden/>
    <w:unhideWhenUsed/>
    <w:rsid w:val="000A3843"/>
  </w:style>
  <w:style w:type="paragraph" w:styleId="Header">
    <w:name w:val="header"/>
    <w:basedOn w:val="Normal"/>
    <w:link w:val="HeaderChar"/>
    <w:uiPriority w:val="99"/>
    <w:unhideWhenUsed/>
    <w:rsid w:val="00E1756F"/>
    <w:pPr>
      <w:tabs>
        <w:tab w:val="center" w:pos="4320"/>
        <w:tab w:val="right" w:pos="8640"/>
      </w:tabs>
    </w:pPr>
  </w:style>
  <w:style w:type="character" w:customStyle="1" w:styleId="HeaderChar">
    <w:name w:val="Header Char"/>
    <w:basedOn w:val="DefaultParagraphFont"/>
    <w:link w:val="Header"/>
    <w:uiPriority w:val="99"/>
    <w:rsid w:val="00E1756F"/>
  </w:style>
  <w:style w:type="character" w:styleId="FollowedHyperlink">
    <w:name w:val="FollowedHyperlink"/>
    <w:basedOn w:val="DefaultParagraphFont"/>
    <w:uiPriority w:val="99"/>
    <w:semiHidden/>
    <w:unhideWhenUsed/>
    <w:rsid w:val="00002BAD"/>
    <w:rPr>
      <w:color w:val="800080" w:themeColor="followedHyperlink"/>
      <w:u w:val="single"/>
    </w:rPr>
  </w:style>
  <w:style w:type="character" w:styleId="CommentReference">
    <w:name w:val="annotation reference"/>
    <w:basedOn w:val="DefaultParagraphFont"/>
    <w:uiPriority w:val="99"/>
    <w:semiHidden/>
    <w:unhideWhenUsed/>
    <w:rsid w:val="00964D3E"/>
    <w:rPr>
      <w:sz w:val="16"/>
      <w:szCs w:val="16"/>
    </w:rPr>
  </w:style>
  <w:style w:type="paragraph" w:styleId="CommentText">
    <w:name w:val="annotation text"/>
    <w:basedOn w:val="Normal"/>
    <w:link w:val="CommentTextChar"/>
    <w:uiPriority w:val="99"/>
    <w:semiHidden/>
    <w:unhideWhenUsed/>
    <w:rsid w:val="00964D3E"/>
    <w:rPr>
      <w:sz w:val="20"/>
      <w:szCs w:val="20"/>
    </w:rPr>
  </w:style>
  <w:style w:type="character" w:customStyle="1" w:styleId="CommentTextChar">
    <w:name w:val="Comment Text Char"/>
    <w:basedOn w:val="DefaultParagraphFont"/>
    <w:link w:val="CommentText"/>
    <w:uiPriority w:val="99"/>
    <w:semiHidden/>
    <w:rsid w:val="00964D3E"/>
    <w:rPr>
      <w:sz w:val="20"/>
      <w:szCs w:val="20"/>
    </w:rPr>
  </w:style>
  <w:style w:type="paragraph" w:styleId="CommentSubject">
    <w:name w:val="annotation subject"/>
    <w:basedOn w:val="CommentText"/>
    <w:next w:val="CommentText"/>
    <w:link w:val="CommentSubjectChar"/>
    <w:uiPriority w:val="99"/>
    <w:semiHidden/>
    <w:unhideWhenUsed/>
    <w:rsid w:val="00964D3E"/>
    <w:rPr>
      <w:b/>
      <w:bCs/>
    </w:rPr>
  </w:style>
  <w:style w:type="character" w:customStyle="1" w:styleId="CommentSubjectChar">
    <w:name w:val="Comment Subject Char"/>
    <w:basedOn w:val="CommentTextChar"/>
    <w:link w:val="CommentSubject"/>
    <w:uiPriority w:val="99"/>
    <w:semiHidden/>
    <w:rsid w:val="00964D3E"/>
    <w:rPr>
      <w:b/>
      <w:bCs/>
      <w:sz w:val="20"/>
      <w:szCs w:val="20"/>
    </w:rPr>
  </w:style>
  <w:style w:type="character" w:customStyle="1" w:styleId="Heading1Char">
    <w:name w:val="Heading 1 Char"/>
    <w:basedOn w:val="DefaultParagraphFont"/>
    <w:link w:val="Heading1"/>
    <w:uiPriority w:val="9"/>
    <w:rsid w:val="00635DEC"/>
    <w:rPr>
      <w:rFonts w:ascii="Times New Roman" w:eastAsia="Times New Roman" w:hAnsi="Times New Roman" w:cs="Times New Roman"/>
      <w:b/>
      <w:bCs/>
      <w:kern w:val="36"/>
      <w:sz w:val="48"/>
      <w:szCs w:val="48"/>
      <w:lang w:val="en-US"/>
    </w:rPr>
  </w:style>
  <w:style w:type="paragraph" w:styleId="DocumentMap">
    <w:name w:val="Document Map"/>
    <w:basedOn w:val="Normal"/>
    <w:link w:val="DocumentMapChar"/>
    <w:uiPriority w:val="99"/>
    <w:semiHidden/>
    <w:unhideWhenUsed/>
    <w:rsid w:val="0031271F"/>
    <w:rPr>
      <w:rFonts w:ascii="Lucida Grande" w:hAnsi="Lucida Grande" w:cs="Lucida Grande"/>
    </w:rPr>
  </w:style>
  <w:style w:type="character" w:customStyle="1" w:styleId="DocumentMapChar">
    <w:name w:val="Document Map Char"/>
    <w:basedOn w:val="DefaultParagraphFont"/>
    <w:link w:val="DocumentMap"/>
    <w:uiPriority w:val="99"/>
    <w:semiHidden/>
    <w:rsid w:val="0031271F"/>
    <w:rPr>
      <w:rFonts w:ascii="Lucida Grande" w:hAnsi="Lucida Grande" w:cs="Lucida Grande"/>
    </w:rPr>
  </w:style>
  <w:style w:type="paragraph" w:styleId="Title">
    <w:name w:val="Title"/>
    <w:basedOn w:val="Normal"/>
    <w:next w:val="Normal"/>
    <w:link w:val="TitleChar"/>
    <w:uiPriority w:val="10"/>
    <w:qFormat/>
    <w:rsid w:val="001D6A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6A24"/>
    <w:rPr>
      <w:rFonts w:asciiTheme="majorHAnsi" w:eastAsiaTheme="majorEastAsia" w:hAnsiTheme="majorHAnsi" w:cstheme="majorBidi"/>
      <w:spacing w:val="-10"/>
      <w:kern w:val="28"/>
      <w:sz w:val="56"/>
      <w:szCs w:val="56"/>
    </w:rPr>
  </w:style>
  <w:style w:type="paragraph" w:styleId="Revision">
    <w:name w:val="Revision"/>
    <w:hidden/>
    <w:uiPriority w:val="99"/>
    <w:semiHidden/>
    <w:rsid w:val="008F2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92260">
      <w:bodyDiv w:val="1"/>
      <w:marLeft w:val="0"/>
      <w:marRight w:val="0"/>
      <w:marTop w:val="0"/>
      <w:marBottom w:val="0"/>
      <w:divBdr>
        <w:top w:val="none" w:sz="0" w:space="0" w:color="auto"/>
        <w:left w:val="none" w:sz="0" w:space="0" w:color="auto"/>
        <w:bottom w:val="none" w:sz="0" w:space="0" w:color="auto"/>
        <w:right w:val="none" w:sz="0" w:space="0" w:color="auto"/>
      </w:divBdr>
    </w:div>
    <w:div w:id="1275750220">
      <w:bodyDiv w:val="1"/>
      <w:marLeft w:val="0"/>
      <w:marRight w:val="0"/>
      <w:marTop w:val="0"/>
      <w:marBottom w:val="0"/>
      <w:divBdr>
        <w:top w:val="none" w:sz="0" w:space="0" w:color="auto"/>
        <w:left w:val="none" w:sz="0" w:space="0" w:color="auto"/>
        <w:bottom w:val="none" w:sz="0" w:space="0" w:color="auto"/>
        <w:right w:val="none" w:sz="0" w:space="0" w:color="auto"/>
      </w:divBdr>
    </w:div>
    <w:div w:id="1704818297">
      <w:bodyDiv w:val="1"/>
      <w:marLeft w:val="0"/>
      <w:marRight w:val="0"/>
      <w:marTop w:val="0"/>
      <w:marBottom w:val="0"/>
      <w:divBdr>
        <w:top w:val="none" w:sz="0" w:space="0" w:color="auto"/>
        <w:left w:val="none" w:sz="0" w:space="0" w:color="auto"/>
        <w:bottom w:val="none" w:sz="0" w:space="0" w:color="auto"/>
        <w:right w:val="none" w:sz="0" w:space="0" w:color="auto"/>
      </w:divBdr>
      <w:divsChild>
        <w:div w:id="801268348">
          <w:marLeft w:val="0"/>
          <w:marRight w:val="0"/>
          <w:marTop w:val="0"/>
          <w:marBottom w:val="0"/>
          <w:divBdr>
            <w:top w:val="none" w:sz="0" w:space="0" w:color="auto"/>
            <w:left w:val="none" w:sz="0" w:space="0" w:color="auto"/>
            <w:bottom w:val="none" w:sz="0" w:space="0" w:color="auto"/>
            <w:right w:val="none" w:sz="0" w:space="0" w:color="auto"/>
          </w:divBdr>
          <w:divsChild>
            <w:div w:id="1619607177">
              <w:marLeft w:val="0"/>
              <w:marRight w:val="0"/>
              <w:marTop w:val="0"/>
              <w:marBottom w:val="0"/>
              <w:divBdr>
                <w:top w:val="none" w:sz="0" w:space="0" w:color="auto"/>
                <w:left w:val="none" w:sz="0" w:space="0" w:color="auto"/>
                <w:bottom w:val="none" w:sz="0" w:space="0" w:color="auto"/>
                <w:right w:val="none" w:sz="0" w:space="0" w:color="auto"/>
              </w:divBdr>
              <w:divsChild>
                <w:div w:id="984430778">
                  <w:marLeft w:val="0"/>
                  <w:marRight w:val="0"/>
                  <w:marTop w:val="0"/>
                  <w:marBottom w:val="0"/>
                  <w:divBdr>
                    <w:top w:val="none" w:sz="0" w:space="0" w:color="auto"/>
                    <w:left w:val="none" w:sz="0" w:space="0" w:color="auto"/>
                    <w:bottom w:val="none" w:sz="0" w:space="0" w:color="auto"/>
                    <w:right w:val="none" w:sz="0" w:space="0" w:color="auto"/>
                  </w:divBdr>
                  <w:divsChild>
                    <w:div w:id="1197540824">
                      <w:marLeft w:val="0"/>
                      <w:marRight w:val="0"/>
                      <w:marTop w:val="0"/>
                      <w:marBottom w:val="0"/>
                      <w:divBdr>
                        <w:top w:val="none" w:sz="0" w:space="0" w:color="auto"/>
                        <w:left w:val="none" w:sz="0" w:space="0" w:color="auto"/>
                        <w:bottom w:val="none" w:sz="0" w:space="0" w:color="auto"/>
                        <w:right w:val="none" w:sz="0" w:space="0" w:color="auto"/>
                      </w:divBdr>
                      <w:divsChild>
                        <w:div w:id="199186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conomist.com/node/21526350" TargetMode="External"/><Relationship Id="rId10" Type="http://schemas.openxmlformats.org/officeDocument/2006/relationships/hyperlink" Target="http://www.guardian.co.uk/commentisfree/2013/jul/15/china-grey-tide-elderly-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DB906-A286-1648-A977-764D4745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3042</Words>
  <Characters>17343</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Katherine Brickell</cp:lastModifiedBy>
  <cp:revision>5</cp:revision>
  <cp:lastPrinted>2013-07-23T08:43:00Z</cp:lastPrinted>
  <dcterms:created xsi:type="dcterms:W3CDTF">2013-10-14T11:03:00Z</dcterms:created>
  <dcterms:modified xsi:type="dcterms:W3CDTF">2013-10-19T11:06:00Z</dcterms:modified>
</cp:coreProperties>
</file>