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FDC59" w14:textId="13732BF4" w:rsidR="00036FFA" w:rsidRPr="00394E63" w:rsidRDefault="00B2530F" w:rsidP="00394E63">
      <w:pPr>
        <w:jc w:val="center"/>
        <w:rPr>
          <w:rFonts w:ascii="Calibri" w:hAnsi="Calibri"/>
          <w:b/>
          <w:sz w:val="32"/>
          <w:szCs w:val="32"/>
        </w:rPr>
      </w:pPr>
      <w:r w:rsidRPr="001D42A6">
        <w:rPr>
          <w:rFonts w:ascii="Calibri" w:hAnsi="Calibri"/>
          <w:b/>
          <w:sz w:val="32"/>
          <w:szCs w:val="32"/>
        </w:rPr>
        <w:t>Religion Promotes</w:t>
      </w:r>
      <w:r w:rsidR="005546CD">
        <w:rPr>
          <w:rFonts w:ascii="Calibri" w:hAnsi="Calibri"/>
          <w:b/>
          <w:sz w:val="32"/>
          <w:szCs w:val="32"/>
        </w:rPr>
        <w:t xml:space="preserve"> a Love for Thy Neighbour</w:t>
      </w:r>
      <w:r w:rsidRPr="001D42A6">
        <w:rPr>
          <w:rFonts w:ascii="Calibri" w:hAnsi="Calibri"/>
          <w:b/>
          <w:sz w:val="32"/>
          <w:szCs w:val="32"/>
        </w:rPr>
        <w:t xml:space="preserve">: But </w:t>
      </w:r>
      <w:r w:rsidR="00B32A84" w:rsidRPr="001D42A6">
        <w:rPr>
          <w:rFonts w:ascii="Calibri" w:hAnsi="Calibri"/>
          <w:b/>
          <w:sz w:val="32"/>
          <w:szCs w:val="32"/>
        </w:rPr>
        <w:t>How Big is the Neighbourhood?</w:t>
      </w:r>
    </w:p>
    <w:p w14:paraId="1104F01E" w14:textId="77777777" w:rsidR="00036FFA" w:rsidRPr="001D42A6" w:rsidRDefault="00036FFA" w:rsidP="005C0960">
      <w:pPr>
        <w:jc w:val="center"/>
        <w:rPr>
          <w:rFonts w:ascii="Calibri" w:hAnsi="Calibri"/>
          <w:highlight w:val="cyan"/>
        </w:rPr>
      </w:pPr>
    </w:p>
    <w:p w14:paraId="549A0869" w14:textId="77777777" w:rsidR="005F316A" w:rsidRPr="001D42A6" w:rsidRDefault="005F316A" w:rsidP="005C0960">
      <w:pPr>
        <w:autoSpaceDE w:val="0"/>
        <w:autoSpaceDN w:val="0"/>
        <w:adjustRightInd w:val="0"/>
        <w:contextualSpacing/>
        <w:rPr>
          <w:rFonts w:ascii="Calibri" w:hAnsi="Calibri"/>
        </w:rPr>
      </w:pPr>
    </w:p>
    <w:p w14:paraId="66CDACC0" w14:textId="3CA1858E" w:rsidR="00036FFA" w:rsidRPr="001D42A6" w:rsidRDefault="00631BBF" w:rsidP="005C0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FF" w:themeColor="hyperlink"/>
          <w:highlight w:val="cyan"/>
          <w:u w:val="single"/>
        </w:rPr>
      </w:pPr>
      <w:r w:rsidRPr="001D42A6">
        <w:rPr>
          <w:rFonts w:ascii="Calibri" w:hAnsi="Calibri"/>
        </w:rPr>
        <w:t xml:space="preserve">Ryan </w:t>
      </w:r>
      <w:r w:rsidR="00495BF4" w:rsidRPr="001D42A6">
        <w:rPr>
          <w:rFonts w:ascii="Calibri" w:hAnsi="Calibri"/>
        </w:rPr>
        <w:t>McKay*</w:t>
      </w:r>
    </w:p>
    <w:p w14:paraId="7B692DB8" w14:textId="65A1D8F3" w:rsidR="00036FFA" w:rsidRPr="001D42A6" w:rsidRDefault="00495BF4" w:rsidP="005C0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1D42A6">
        <w:rPr>
          <w:rFonts w:ascii="Calibri" w:hAnsi="Calibri"/>
        </w:rPr>
        <w:t>ARC Centre of Excellence in C</w:t>
      </w:r>
      <w:r w:rsidR="005F316A" w:rsidRPr="001D42A6">
        <w:rPr>
          <w:rFonts w:ascii="Calibri" w:hAnsi="Calibri"/>
        </w:rPr>
        <w:t xml:space="preserve">ognition and its Disorders, </w:t>
      </w:r>
      <w:r w:rsidRPr="001D42A6">
        <w:rPr>
          <w:rFonts w:ascii="Calibri" w:hAnsi="Calibri"/>
        </w:rPr>
        <w:t>Department of Psychology, Royal Holloway, University of L</w:t>
      </w:r>
      <w:r w:rsidR="00631BBF" w:rsidRPr="001D42A6">
        <w:rPr>
          <w:rFonts w:ascii="Calibri" w:hAnsi="Calibri"/>
        </w:rPr>
        <w:t xml:space="preserve">ondon, </w:t>
      </w:r>
      <w:proofErr w:type="spellStart"/>
      <w:r w:rsidR="00631BBF" w:rsidRPr="001D42A6">
        <w:rPr>
          <w:rFonts w:ascii="Calibri" w:hAnsi="Calibri"/>
        </w:rPr>
        <w:t>Egham</w:t>
      </w:r>
      <w:proofErr w:type="spellEnd"/>
      <w:r w:rsidR="00631BBF" w:rsidRPr="001D42A6">
        <w:rPr>
          <w:rFonts w:ascii="Calibri" w:hAnsi="Calibri"/>
        </w:rPr>
        <w:t xml:space="preserve">, Surrey TW20 0EX, </w:t>
      </w:r>
      <w:r w:rsidRPr="001D42A6">
        <w:rPr>
          <w:rFonts w:ascii="Calibri" w:hAnsi="Calibri"/>
        </w:rPr>
        <w:t xml:space="preserve">United Kingdom. </w:t>
      </w:r>
      <w:proofErr w:type="spellStart"/>
      <w:proofErr w:type="gramStart"/>
      <w:r w:rsidRPr="001D42A6">
        <w:rPr>
          <w:rFonts w:ascii="Calibri" w:hAnsi="Calibri"/>
        </w:rPr>
        <w:t>Ph</w:t>
      </w:r>
      <w:proofErr w:type="spellEnd"/>
      <w:r w:rsidRPr="001D42A6">
        <w:rPr>
          <w:rFonts w:ascii="Calibri" w:hAnsi="Calibri"/>
        </w:rPr>
        <w:t>: +44 1784 414993</w:t>
      </w:r>
      <w:r w:rsidR="00A96087" w:rsidRPr="001D42A6">
        <w:rPr>
          <w:rFonts w:ascii="Calibri" w:hAnsi="Calibri"/>
        </w:rPr>
        <w:t>.</w:t>
      </w:r>
      <w:proofErr w:type="gramEnd"/>
      <w:r w:rsidRPr="001D42A6">
        <w:rPr>
          <w:rFonts w:ascii="Calibri" w:hAnsi="Calibri"/>
        </w:rPr>
        <w:t xml:space="preserve"> Email: </w:t>
      </w:r>
      <w:hyperlink r:id="rId8" w:history="1">
        <w:r w:rsidRPr="001D42A6">
          <w:rPr>
            <w:rStyle w:val="Hyperlink"/>
            <w:rFonts w:ascii="Calibri" w:hAnsi="Calibri"/>
          </w:rPr>
          <w:t>ryantmckay@mac.com</w:t>
        </w:r>
      </w:hyperlink>
      <w:proofErr w:type="gramStart"/>
      <w:r w:rsidRPr="001D42A6">
        <w:rPr>
          <w:rFonts w:ascii="Calibri" w:hAnsi="Calibri"/>
        </w:rPr>
        <w:t xml:space="preserve">  URL</w:t>
      </w:r>
      <w:proofErr w:type="gramEnd"/>
      <w:r w:rsidRPr="001D42A6">
        <w:rPr>
          <w:rFonts w:ascii="Calibri" w:hAnsi="Calibri"/>
        </w:rPr>
        <w:t xml:space="preserve">: </w:t>
      </w:r>
      <w:hyperlink r:id="rId9" w:history="1">
        <w:r w:rsidR="00296DE3" w:rsidRPr="001D42A6">
          <w:rPr>
            <w:rFonts w:ascii="Calibri" w:hAnsi="Calibri" w:cs="Helvetica"/>
            <w:color w:val="094DE5"/>
            <w:u w:val="single" w:color="094DE5"/>
            <w:lang w:val="en-US" w:eastAsia="ja-JP"/>
          </w:rPr>
          <w:t>http://tinyurl.com/ryan-mckay</w:t>
        </w:r>
      </w:hyperlink>
    </w:p>
    <w:p w14:paraId="0D0BE23C" w14:textId="77777777" w:rsidR="00036FFA" w:rsidRPr="001D42A6" w:rsidRDefault="00036FFA" w:rsidP="005C0960">
      <w:pPr>
        <w:autoSpaceDE w:val="0"/>
        <w:autoSpaceDN w:val="0"/>
        <w:adjustRightInd w:val="0"/>
        <w:contextualSpacing/>
        <w:rPr>
          <w:rFonts w:ascii="Calibri" w:hAnsi="Calibri"/>
          <w:highlight w:val="cyan"/>
        </w:rPr>
      </w:pPr>
    </w:p>
    <w:p w14:paraId="1CEA0B95" w14:textId="77777777" w:rsidR="005F316A" w:rsidRPr="001D42A6" w:rsidRDefault="005F316A" w:rsidP="005C0960">
      <w:pPr>
        <w:rPr>
          <w:rFonts w:ascii="Calibri" w:hAnsi="Calibri"/>
        </w:rPr>
      </w:pPr>
      <w:r w:rsidRPr="001D42A6">
        <w:rPr>
          <w:rFonts w:ascii="Calibri" w:hAnsi="Calibri"/>
        </w:rPr>
        <w:t xml:space="preserve">Harvey Whitehouse  </w:t>
      </w:r>
    </w:p>
    <w:p w14:paraId="1B8D75B9" w14:textId="28976DB6" w:rsidR="005F316A" w:rsidRPr="001D42A6" w:rsidRDefault="005F316A" w:rsidP="005C0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eastAsia="ja-JP"/>
        </w:rPr>
      </w:pPr>
      <w:r w:rsidRPr="001D42A6">
        <w:rPr>
          <w:rFonts w:ascii="Calibri" w:hAnsi="Calibri" w:cs="Calibri"/>
          <w:lang w:val="en-US" w:eastAsia="ja-JP"/>
        </w:rPr>
        <w:t>Institute of Cognitive and Evolutionary Anthropology, School of Anthropology, University of Oxford,</w:t>
      </w:r>
      <w:r w:rsidR="009832CC" w:rsidRPr="001D42A6">
        <w:rPr>
          <w:rFonts w:ascii="Calibri" w:hAnsi="Calibri" w:cs="Calibri"/>
          <w:lang w:val="en-US" w:eastAsia="ja-JP"/>
        </w:rPr>
        <w:t xml:space="preserve"> 51-53 </w:t>
      </w:r>
      <w:proofErr w:type="spellStart"/>
      <w:r w:rsidR="009832CC" w:rsidRPr="001D42A6">
        <w:rPr>
          <w:rFonts w:ascii="Calibri" w:hAnsi="Calibri" w:cs="Calibri"/>
          <w:lang w:val="en-US" w:eastAsia="ja-JP"/>
        </w:rPr>
        <w:t>Banbury</w:t>
      </w:r>
      <w:proofErr w:type="spellEnd"/>
      <w:r w:rsidR="009832CC" w:rsidRPr="001D42A6">
        <w:rPr>
          <w:rFonts w:ascii="Calibri" w:hAnsi="Calibri" w:cs="Calibri"/>
          <w:lang w:val="en-US" w:eastAsia="ja-JP"/>
        </w:rPr>
        <w:t xml:space="preserve"> Road, Oxford OX2 6PE, United Kingdom</w:t>
      </w:r>
      <w:r w:rsidRPr="001D42A6">
        <w:rPr>
          <w:rFonts w:ascii="Calibri" w:hAnsi="Calibri"/>
        </w:rPr>
        <w:t xml:space="preserve">. </w:t>
      </w:r>
      <w:proofErr w:type="spellStart"/>
      <w:proofErr w:type="gramStart"/>
      <w:r w:rsidRPr="001D42A6">
        <w:rPr>
          <w:rFonts w:ascii="Calibri" w:hAnsi="Calibri"/>
        </w:rPr>
        <w:t>Ph</w:t>
      </w:r>
      <w:proofErr w:type="spellEnd"/>
      <w:r w:rsidRPr="001D42A6">
        <w:rPr>
          <w:rFonts w:ascii="Calibri" w:hAnsi="Calibri"/>
        </w:rPr>
        <w:t>: +44 1865 274705.</w:t>
      </w:r>
      <w:proofErr w:type="gramEnd"/>
      <w:r w:rsidRPr="001D42A6">
        <w:rPr>
          <w:rFonts w:ascii="Calibri" w:hAnsi="Calibri"/>
        </w:rPr>
        <w:t xml:space="preserve"> Email:</w:t>
      </w:r>
      <w:r w:rsidR="009832CC" w:rsidRPr="001D42A6">
        <w:rPr>
          <w:rFonts w:ascii="Calibri" w:hAnsi="Calibri"/>
        </w:rPr>
        <w:t xml:space="preserve"> </w:t>
      </w:r>
      <w:hyperlink r:id="rId10" w:history="1">
        <w:r w:rsidRPr="001D42A6">
          <w:rPr>
            <w:rStyle w:val="Hyperlink"/>
            <w:rFonts w:ascii="Calibri" w:hAnsi="Calibri" w:cs="Helvetica"/>
            <w:bCs/>
            <w:lang w:val="en-US" w:eastAsia="ja-JP"/>
          </w:rPr>
          <w:t>Harvey.Whitehouse@anthro.ox.ac.uk</w:t>
        </w:r>
      </w:hyperlink>
      <w:proofErr w:type="gramStart"/>
      <w:r w:rsidR="001B648A">
        <w:rPr>
          <w:rStyle w:val="Hyperlink"/>
          <w:rFonts w:ascii="Calibri" w:hAnsi="Calibri" w:cs="Helvetica"/>
          <w:bCs/>
          <w:lang w:val="en-US" w:eastAsia="ja-JP"/>
        </w:rPr>
        <w:t xml:space="preserve">  URL</w:t>
      </w:r>
      <w:proofErr w:type="gramEnd"/>
      <w:r w:rsidR="001B648A">
        <w:rPr>
          <w:rStyle w:val="Hyperlink"/>
          <w:rFonts w:ascii="Calibri" w:hAnsi="Calibri" w:cs="Helvetica"/>
          <w:bCs/>
          <w:lang w:val="en-US" w:eastAsia="ja-JP"/>
        </w:rPr>
        <w:t xml:space="preserve">: </w:t>
      </w:r>
      <w:r w:rsidR="001B648A" w:rsidRPr="001B648A">
        <w:rPr>
          <w:rStyle w:val="Hyperlink"/>
          <w:rFonts w:ascii="Calibri" w:hAnsi="Calibri" w:cs="Helvetica"/>
          <w:bCs/>
          <w:lang w:val="en-US" w:eastAsia="ja-JP"/>
        </w:rPr>
        <w:t>http://www.harveywhitehouse.com/</w:t>
      </w:r>
    </w:p>
    <w:p w14:paraId="679D98EB" w14:textId="77777777" w:rsidR="005F316A" w:rsidRPr="001D42A6" w:rsidRDefault="005F316A" w:rsidP="005C0960">
      <w:pPr>
        <w:autoSpaceDE w:val="0"/>
        <w:autoSpaceDN w:val="0"/>
        <w:adjustRightInd w:val="0"/>
        <w:contextualSpacing/>
        <w:rPr>
          <w:rFonts w:ascii="Calibri" w:hAnsi="Calibri"/>
          <w:highlight w:val="cyan"/>
        </w:rPr>
      </w:pPr>
    </w:p>
    <w:p w14:paraId="1BF2CAFA" w14:textId="77777777" w:rsidR="00036FFA" w:rsidRPr="001D42A6" w:rsidRDefault="00495BF4" w:rsidP="005C0960">
      <w:pPr>
        <w:autoSpaceDE w:val="0"/>
        <w:autoSpaceDN w:val="0"/>
        <w:adjustRightInd w:val="0"/>
        <w:contextualSpacing/>
        <w:rPr>
          <w:rFonts w:ascii="Calibri" w:hAnsi="Calibri"/>
        </w:rPr>
      </w:pPr>
      <w:r w:rsidRPr="001D42A6">
        <w:rPr>
          <w:rFonts w:ascii="Calibri" w:hAnsi="Calibri"/>
        </w:rPr>
        <w:t>* Corresponding Author</w:t>
      </w:r>
    </w:p>
    <w:p w14:paraId="4C618E9E" w14:textId="77777777" w:rsidR="00036FFA" w:rsidRPr="001D42A6" w:rsidRDefault="00036FFA" w:rsidP="005C0960">
      <w:pPr>
        <w:jc w:val="both"/>
        <w:rPr>
          <w:rFonts w:ascii="Calibri" w:hAnsi="Calibri"/>
          <w:b/>
          <w:highlight w:val="cyan"/>
        </w:rPr>
      </w:pPr>
    </w:p>
    <w:p w14:paraId="55A92D45" w14:textId="77777777" w:rsidR="00036FFA" w:rsidRPr="001D42A6" w:rsidRDefault="00495BF4" w:rsidP="005C0960">
      <w:pPr>
        <w:rPr>
          <w:rFonts w:ascii="Calibri" w:hAnsi="Calibri"/>
        </w:rPr>
      </w:pPr>
      <w:proofErr w:type="gramStart"/>
      <w:r w:rsidRPr="001D42A6">
        <w:rPr>
          <w:rFonts w:ascii="Calibri" w:hAnsi="Calibri"/>
          <w:b/>
        </w:rPr>
        <w:t>Acknowledgements:</w:t>
      </w:r>
      <w:r w:rsidRPr="001D42A6">
        <w:rPr>
          <w:rFonts w:ascii="Calibri" w:hAnsi="Calibri"/>
        </w:rPr>
        <w:t xml:space="preserve"> This work was supported by an ESRC Large Grant (REF RES-060-25-0085) entitled “Ritual, Community, and Conflict.”</w:t>
      </w:r>
      <w:proofErr w:type="gramEnd"/>
    </w:p>
    <w:p w14:paraId="0C0AEBD5" w14:textId="77777777" w:rsidR="005C0960" w:rsidRPr="001D42A6" w:rsidRDefault="005C0960" w:rsidP="005C0960">
      <w:pPr>
        <w:jc w:val="center"/>
        <w:rPr>
          <w:rFonts w:ascii="Calibri" w:hAnsi="Calibri"/>
          <w:b/>
          <w:sz w:val="28"/>
          <w:szCs w:val="28"/>
        </w:rPr>
      </w:pPr>
    </w:p>
    <w:p w14:paraId="71A3BAD7" w14:textId="77777777" w:rsidR="005C0960" w:rsidRPr="001D42A6" w:rsidRDefault="005C0960">
      <w:pPr>
        <w:rPr>
          <w:rFonts w:ascii="Calibri" w:hAnsi="Calibri"/>
          <w:b/>
          <w:sz w:val="28"/>
          <w:szCs w:val="28"/>
        </w:rPr>
      </w:pPr>
      <w:r w:rsidRPr="001D42A6">
        <w:rPr>
          <w:rFonts w:ascii="Calibri" w:hAnsi="Calibri"/>
          <w:b/>
          <w:sz w:val="28"/>
          <w:szCs w:val="28"/>
        </w:rPr>
        <w:br w:type="page"/>
      </w:r>
    </w:p>
    <w:p w14:paraId="22920F5F" w14:textId="1A05F564" w:rsidR="00036FFA" w:rsidRPr="001D42A6" w:rsidRDefault="00495BF4" w:rsidP="005C0960">
      <w:pPr>
        <w:jc w:val="center"/>
        <w:rPr>
          <w:rFonts w:ascii="Calibri" w:hAnsi="Calibri"/>
          <w:b/>
          <w:sz w:val="28"/>
          <w:szCs w:val="28"/>
        </w:rPr>
      </w:pPr>
      <w:r w:rsidRPr="001D42A6">
        <w:rPr>
          <w:rFonts w:ascii="Calibri" w:hAnsi="Calibri"/>
          <w:b/>
          <w:sz w:val="28"/>
          <w:szCs w:val="28"/>
        </w:rPr>
        <w:lastRenderedPageBreak/>
        <w:t>Abstract</w:t>
      </w:r>
    </w:p>
    <w:p w14:paraId="5864812F" w14:textId="77777777" w:rsidR="00047AC1" w:rsidRPr="001D42A6" w:rsidRDefault="00047AC1" w:rsidP="005C0960">
      <w:pPr>
        <w:jc w:val="center"/>
        <w:rPr>
          <w:rFonts w:ascii="Calibri" w:hAnsi="Calibri"/>
          <w:b/>
        </w:rPr>
      </w:pPr>
    </w:p>
    <w:p w14:paraId="0E1BB32B" w14:textId="27977393" w:rsidR="00EF6CE6" w:rsidRPr="002F3D1E" w:rsidRDefault="0011441A" w:rsidP="0011441A">
      <w:pPr>
        <w:jc w:val="both"/>
        <w:rPr>
          <w:rFonts w:ascii="Calibri" w:hAnsi="Calibri" w:cs="Times"/>
          <w:lang w:val="en-US" w:eastAsia="ja-JP"/>
        </w:rPr>
      </w:pPr>
      <w:r w:rsidRPr="00CB69CD">
        <w:rPr>
          <w:rFonts w:ascii="Calibri" w:hAnsi="Calibri"/>
        </w:rPr>
        <w:t xml:space="preserve">The </w:t>
      </w:r>
      <w:r w:rsidR="00CB69CD" w:rsidRPr="00CB69CD">
        <w:rPr>
          <w:rFonts w:ascii="Calibri" w:hAnsi="Calibri"/>
        </w:rPr>
        <w:t xml:space="preserve">term </w:t>
      </w:r>
      <w:r w:rsidRPr="00CB69CD">
        <w:rPr>
          <w:rFonts w:ascii="Calibri" w:hAnsi="Calibri"/>
        </w:rPr>
        <w:t>‘</w:t>
      </w:r>
      <w:proofErr w:type="spellStart"/>
      <w:r w:rsidRPr="00CB69CD">
        <w:rPr>
          <w:rFonts w:ascii="Calibri" w:hAnsi="Calibri"/>
        </w:rPr>
        <w:t>prosocial</w:t>
      </w:r>
      <w:proofErr w:type="spellEnd"/>
      <w:r w:rsidRPr="00CB69CD">
        <w:rPr>
          <w:rFonts w:ascii="Calibri" w:hAnsi="Calibri"/>
        </w:rPr>
        <w:t>’ has often been taken to mean ‘nice</w:t>
      </w:r>
      <w:r w:rsidRPr="00EF6CE6">
        <w:rPr>
          <w:rFonts w:ascii="Calibri" w:hAnsi="Calibri"/>
        </w:rPr>
        <w:t>’</w:t>
      </w:r>
      <w:r w:rsidR="00CB69CD" w:rsidRPr="00EF6CE6">
        <w:rPr>
          <w:rFonts w:ascii="Calibri" w:hAnsi="Calibri"/>
        </w:rPr>
        <w:t xml:space="preserve"> or ‘neighbourly’,</w:t>
      </w:r>
      <w:r w:rsidRPr="00EF6CE6">
        <w:rPr>
          <w:rFonts w:ascii="Calibri" w:hAnsi="Calibri"/>
        </w:rPr>
        <w:t xml:space="preserve"> but many</w:t>
      </w:r>
      <w:r w:rsidR="00CB69CD" w:rsidRPr="00EF6CE6">
        <w:rPr>
          <w:rFonts w:ascii="Calibri" w:hAnsi="Calibri"/>
        </w:rPr>
        <w:t xml:space="preserve"> </w:t>
      </w:r>
      <w:r w:rsidRPr="00EF6CE6">
        <w:rPr>
          <w:rFonts w:ascii="Calibri" w:hAnsi="Calibri"/>
        </w:rPr>
        <w:t xml:space="preserve">acts </w:t>
      </w:r>
      <w:r w:rsidR="00CB69CD" w:rsidRPr="00EF6CE6">
        <w:rPr>
          <w:rFonts w:ascii="Calibri" w:hAnsi="Calibri"/>
        </w:rPr>
        <w:t>that</w:t>
      </w:r>
      <w:r w:rsidR="00CB69CD" w:rsidRPr="002F3D1E">
        <w:rPr>
          <w:rFonts w:ascii="Calibri" w:hAnsi="Calibri" w:cs="Times"/>
          <w:lang w:val="en-US" w:eastAsia="ja-JP"/>
        </w:rPr>
        <w:t xml:space="preserve"> further </w:t>
      </w:r>
      <w:proofErr w:type="spellStart"/>
      <w:r w:rsidR="00CB69CD">
        <w:rPr>
          <w:rFonts w:ascii="Calibri" w:hAnsi="Calibri" w:cs="Times"/>
          <w:lang w:val="en-US" w:eastAsia="ja-JP"/>
        </w:rPr>
        <w:t>in</w:t>
      </w:r>
      <w:r w:rsidR="00CB69CD" w:rsidRPr="002F3D1E">
        <w:rPr>
          <w:rFonts w:ascii="Calibri" w:hAnsi="Calibri" w:cs="Times"/>
          <w:lang w:val="en-US" w:eastAsia="ja-JP"/>
        </w:rPr>
        <w:t>group</w:t>
      </w:r>
      <w:proofErr w:type="spellEnd"/>
      <w:r w:rsidR="00CB69CD" w:rsidRPr="002F3D1E">
        <w:rPr>
          <w:rFonts w:ascii="Calibri" w:hAnsi="Calibri" w:cs="Times"/>
          <w:lang w:val="en-US" w:eastAsia="ja-JP"/>
        </w:rPr>
        <w:t xml:space="preserve"> interests</w:t>
      </w:r>
      <w:r w:rsidR="00CB69CD" w:rsidRPr="00CB69CD">
        <w:rPr>
          <w:rFonts w:ascii="Calibri" w:hAnsi="Calibri"/>
        </w:rPr>
        <w:t xml:space="preserve"> </w:t>
      </w:r>
      <w:r w:rsidRPr="00CB69CD">
        <w:rPr>
          <w:rFonts w:ascii="Calibri" w:hAnsi="Calibri"/>
        </w:rPr>
        <w:t xml:space="preserve">are </w:t>
      </w:r>
      <w:r w:rsidR="003E37AA">
        <w:rPr>
          <w:rFonts w:ascii="Calibri" w:hAnsi="Calibri"/>
        </w:rPr>
        <w:t xml:space="preserve">hostile and aggressive towards </w:t>
      </w:r>
      <w:proofErr w:type="spellStart"/>
      <w:r w:rsidR="003E37AA">
        <w:rPr>
          <w:rFonts w:ascii="Calibri" w:hAnsi="Calibri"/>
        </w:rPr>
        <w:t>outgroups</w:t>
      </w:r>
      <w:proofErr w:type="spellEnd"/>
      <w:r w:rsidRPr="00CB69CD">
        <w:rPr>
          <w:rFonts w:ascii="Calibri" w:hAnsi="Calibri"/>
        </w:rPr>
        <w:t xml:space="preserve">. </w:t>
      </w:r>
      <w:r w:rsidR="00EF6CE6">
        <w:rPr>
          <w:rFonts w:ascii="Calibri" w:hAnsi="Calibri" w:cs="Times"/>
          <w:lang w:val="en-US"/>
        </w:rPr>
        <w:t xml:space="preserve">According to </w:t>
      </w:r>
      <w:proofErr w:type="spellStart"/>
      <w:r w:rsidR="00EF6CE6">
        <w:rPr>
          <w:rFonts w:ascii="Calibri" w:hAnsi="Calibri" w:cs="Times"/>
          <w:lang w:val="en-US"/>
        </w:rPr>
        <w:t>Norenzayan</w:t>
      </w:r>
      <w:proofErr w:type="spellEnd"/>
      <w:r w:rsidR="00EF6CE6">
        <w:rPr>
          <w:rFonts w:ascii="Calibri" w:hAnsi="Calibri" w:cs="Times"/>
          <w:lang w:val="en-US"/>
        </w:rPr>
        <w:t xml:space="preserve"> et al., </w:t>
      </w:r>
      <w:r w:rsidR="00EF6CE6" w:rsidRPr="001D42A6">
        <w:rPr>
          <w:rFonts w:ascii="Calibri" w:hAnsi="Calibri" w:cs="Times"/>
          <w:lang w:val="en-US"/>
        </w:rPr>
        <w:t>religion</w:t>
      </w:r>
      <w:r w:rsidR="003C6B83">
        <w:rPr>
          <w:rFonts w:ascii="Calibri" w:hAnsi="Calibri" w:cs="Times"/>
          <w:lang w:val="en-US"/>
        </w:rPr>
        <w:t>’s ability</w:t>
      </w:r>
      <w:r w:rsidR="00EF6CE6" w:rsidRPr="001D42A6">
        <w:rPr>
          <w:rFonts w:ascii="Calibri" w:hAnsi="Calibri" w:cs="Times"/>
          <w:lang w:val="en-US" w:eastAsia="ja-JP"/>
        </w:rPr>
        <w:t xml:space="preserve"> </w:t>
      </w:r>
      <w:r w:rsidR="00EF6CE6">
        <w:rPr>
          <w:rFonts w:ascii="Calibri" w:hAnsi="Calibri" w:cs="Times"/>
          <w:lang w:val="en-US" w:eastAsia="ja-JP"/>
        </w:rPr>
        <w:t>to foster</w:t>
      </w:r>
      <w:r w:rsidR="00EF6CE6" w:rsidRPr="001D42A6">
        <w:rPr>
          <w:rFonts w:ascii="Calibri" w:hAnsi="Calibri" w:cs="Times"/>
          <w:lang w:val="en-US" w:eastAsia="ja-JP"/>
        </w:rPr>
        <w:t xml:space="preserve"> social cohesion </w:t>
      </w:r>
      <w:r w:rsidR="00EF6CE6" w:rsidRPr="001D42A6">
        <w:rPr>
          <w:rFonts w:ascii="Calibri" w:hAnsi="Calibri" w:cs="Times"/>
          <w:i/>
          <w:lang w:val="en-US" w:eastAsia="ja-JP"/>
        </w:rPr>
        <w:t>within</w:t>
      </w:r>
      <w:r w:rsidR="00EF6CE6" w:rsidRPr="001D42A6">
        <w:rPr>
          <w:rFonts w:ascii="Calibri" w:hAnsi="Calibri" w:cs="Times"/>
          <w:lang w:val="en-US" w:eastAsia="ja-JP"/>
        </w:rPr>
        <w:t xml:space="preserve"> religious groups has been a key factor in the hum</w:t>
      </w:r>
      <w:r w:rsidR="00EF6CE6">
        <w:rPr>
          <w:rFonts w:ascii="Calibri" w:hAnsi="Calibri" w:cs="Times"/>
          <w:lang w:val="en-US" w:eastAsia="ja-JP"/>
        </w:rPr>
        <w:t xml:space="preserve">an transition </w:t>
      </w:r>
      <w:r w:rsidR="00EF6CE6" w:rsidRPr="001D42A6">
        <w:rPr>
          <w:rFonts w:ascii="Calibri" w:hAnsi="Calibri" w:cs="Times"/>
          <w:lang w:val="en-US" w:eastAsia="ja-JP"/>
        </w:rPr>
        <w:t xml:space="preserve">to complex societies. </w:t>
      </w:r>
      <w:r w:rsidR="003C6B83">
        <w:rPr>
          <w:rFonts w:ascii="Calibri" w:hAnsi="Calibri" w:cs="Times"/>
          <w:lang w:val="en-US" w:eastAsia="ja-JP"/>
        </w:rPr>
        <w:t xml:space="preserve">But what are the prospects </w:t>
      </w:r>
      <w:r w:rsidR="003E37AA">
        <w:rPr>
          <w:rFonts w:ascii="Calibri" w:hAnsi="Calibri" w:cs="Times"/>
          <w:lang w:val="en-US" w:eastAsia="ja-JP"/>
        </w:rPr>
        <w:t xml:space="preserve">for non-parochial </w:t>
      </w:r>
      <w:r w:rsidR="00E067A8">
        <w:rPr>
          <w:rFonts w:ascii="Calibri" w:hAnsi="Calibri" w:cs="Times"/>
          <w:lang w:val="en-US" w:eastAsia="ja-JP"/>
        </w:rPr>
        <w:t>‘</w:t>
      </w:r>
      <w:r w:rsidR="003E37AA">
        <w:rPr>
          <w:rFonts w:ascii="Calibri" w:hAnsi="Calibri" w:cs="Times"/>
          <w:lang w:val="en-US" w:eastAsia="ja-JP"/>
        </w:rPr>
        <w:t xml:space="preserve">religious </w:t>
      </w:r>
      <w:proofErr w:type="spellStart"/>
      <w:r w:rsidR="003E37AA">
        <w:rPr>
          <w:rFonts w:ascii="Calibri" w:hAnsi="Calibri" w:cs="Times"/>
          <w:lang w:val="en-US" w:eastAsia="ja-JP"/>
        </w:rPr>
        <w:t>prosoc</w:t>
      </w:r>
      <w:r w:rsidR="003C6B83">
        <w:rPr>
          <w:rFonts w:ascii="Calibri" w:hAnsi="Calibri" w:cs="Times"/>
          <w:lang w:val="en-US" w:eastAsia="ja-JP"/>
        </w:rPr>
        <w:t>iality</w:t>
      </w:r>
      <w:proofErr w:type="spellEnd"/>
      <w:r w:rsidR="00E067A8">
        <w:rPr>
          <w:rFonts w:ascii="Calibri" w:hAnsi="Calibri" w:cs="Times"/>
          <w:lang w:val="en-US" w:eastAsia="ja-JP"/>
        </w:rPr>
        <w:t>’</w:t>
      </w:r>
      <w:r w:rsidR="003C6B83">
        <w:rPr>
          <w:rFonts w:ascii="Calibri" w:hAnsi="Calibri" w:cs="Times"/>
          <w:lang w:val="en-US" w:eastAsia="ja-JP"/>
        </w:rPr>
        <w:t>?</w:t>
      </w:r>
    </w:p>
    <w:p w14:paraId="3E56C075" w14:textId="77777777" w:rsidR="00036FFA" w:rsidRPr="001D42A6" w:rsidRDefault="00036FFA" w:rsidP="005C0960">
      <w:pPr>
        <w:rPr>
          <w:rFonts w:ascii="Calibri" w:hAnsi="Calibri"/>
          <w:b/>
        </w:rPr>
      </w:pPr>
    </w:p>
    <w:p w14:paraId="21221442" w14:textId="77777777" w:rsidR="00036FFA" w:rsidRPr="001D42A6" w:rsidRDefault="00036FFA" w:rsidP="005C0960">
      <w:pPr>
        <w:jc w:val="both"/>
        <w:rPr>
          <w:rFonts w:ascii="Calibri" w:hAnsi="Calibri"/>
          <w:b/>
        </w:rPr>
      </w:pPr>
    </w:p>
    <w:p w14:paraId="336FF3F4" w14:textId="77777777" w:rsidR="00036FFA" w:rsidRPr="001D42A6" w:rsidRDefault="00036FFA" w:rsidP="005C0960">
      <w:pPr>
        <w:widowControl w:val="0"/>
        <w:autoSpaceDE w:val="0"/>
        <w:autoSpaceDN w:val="0"/>
        <w:adjustRightInd w:val="0"/>
        <w:jc w:val="both"/>
        <w:rPr>
          <w:rFonts w:ascii="Calibri" w:hAnsi="Calibri" w:cs="Georgia"/>
          <w:highlight w:val="cyan"/>
          <w:lang w:val="en-US" w:eastAsia="ja-JP"/>
        </w:rPr>
      </w:pPr>
    </w:p>
    <w:p w14:paraId="68EEB885" w14:textId="77777777" w:rsidR="00036FFA" w:rsidRPr="001D42A6" w:rsidRDefault="00495BF4" w:rsidP="005C0960">
      <w:pPr>
        <w:jc w:val="both"/>
        <w:rPr>
          <w:rFonts w:ascii="Calibri" w:hAnsi="Calibri" w:cs="Verdana"/>
          <w:sz w:val="22"/>
          <w:szCs w:val="26"/>
          <w:highlight w:val="cyan"/>
          <w:lang w:val="en-US" w:eastAsia="ja-JP"/>
        </w:rPr>
      </w:pPr>
      <w:r w:rsidRPr="001D42A6">
        <w:rPr>
          <w:rFonts w:ascii="Calibri" w:hAnsi="Calibri" w:cs="Verdana"/>
          <w:sz w:val="22"/>
          <w:szCs w:val="26"/>
          <w:highlight w:val="cyan"/>
          <w:lang w:val="en-US" w:eastAsia="ja-JP"/>
        </w:rPr>
        <w:br w:type="page"/>
      </w:r>
    </w:p>
    <w:p w14:paraId="30E3C6F5" w14:textId="604C7264" w:rsidR="0011441A" w:rsidRPr="001D42A6" w:rsidRDefault="0011441A" w:rsidP="00A4534A">
      <w:pPr>
        <w:spacing w:before="100" w:beforeAutospacing="1" w:after="100" w:afterAutospacing="1"/>
        <w:rPr>
          <w:rFonts w:ascii="Calibri" w:hAnsi="Calibri"/>
          <w:i/>
        </w:rPr>
      </w:pPr>
      <w:r w:rsidRPr="001D42A6">
        <w:rPr>
          <w:rFonts w:ascii="Calibri" w:hAnsi="Calibri"/>
          <w:i/>
        </w:rPr>
        <w:lastRenderedPageBreak/>
        <w:t>“</w:t>
      </w:r>
      <w:r w:rsidR="00A4534A">
        <w:rPr>
          <w:rFonts w:ascii="Calibri" w:hAnsi="Calibri"/>
          <w:i/>
        </w:rPr>
        <w:t>…</w:t>
      </w:r>
      <w:proofErr w:type="gramStart"/>
      <w:r w:rsidRPr="001D42A6">
        <w:rPr>
          <w:rFonts w:ascii="Calibri" w:hAnsi="Calibri"/>
          <w:i/>
        </w:rPr>
        <w:t>love</w:t>
      </w:r>
      <w:proofErr w:type="gramEnd"/>
      <w:r w:rsidRPr="001D42A6">
        <w:rPr>
          <w:rFonts w:ascii="Calibri" w:hAnsi="Calibri"/>
          <w:i/>
        </w:rPr>
        <w:t xml:space="preserve"> </w:t>
      </w:r>
      <w:r w:rsidR="00A4534A">
        <w:rPr>
          <w:rFonts w:ascii="Calibri" w:hAnsi="Calibri"/>
          <w:i/>
        </w:rPr>
        <w:t>thy</w:t>
      </w:r>
      <w:r w:rsidR="00A4534A" w:rsidRPr="001D42A6">
        <w:rPr>
          <w:rFonts w:ascii="Calibri" w:hAnsi="Calibri"/>
          <w:i/>
        </w:rPr>
        <w:t xml:space="preserve"> </w:t>
      </w:r>
      <w:r w:rsidRPr="001D42A6">
        <w:rPr>
          <w:rFonts w:ascii="Calibri" w:hAnsi="Calibri"/>
          <w:i/>
        </w:rPr>
        <w:t xml:space="preserve">neighbour as </w:t>
      </w:r>
      <w:r w:rsidR="00A4534A">
        <w:rPr>
          <w:rFonts w:ascii="Calibri" w:hAnsi="Calibri"/>
          <w:i/>
        </w:rPr>
        <w:t>thy</w:t>
      </w:r>
      <w:r w:rsidRPr="001D42A6">
        <w:rPr>
          <w:rFonts w:ascii="Calibri" w:hAnsi="Calibri"/>
          <w:i/>
        </w:rPr>
        <w:t>self</w:t>
      </w:r>
      <w:r w:rsidR="00A4534A">
        <w:rPr>
          <w:rFonts w:ascii="Calibri" w:hAnsi="Calibri"/>
          <w:i/>
        </w:rPr>
        <w:t>..</w:t>
      </w:r>
      <w:r w:rsidRPr="001D42A6">
        <w:rPr>
          <w:rFonts w:ascii="Calibri" w:hAnsi="Calibri"/>
          <w:i/>
        </w:rPr>
        <w:t>.”</w:t>
      </w:r>
    </w:p>
    <w:p w14:paraId="2FEC7EAC" w14:textId="68932F4E" w:rsidR="005A7E68" w:rsidRPr="00C76035" w:rsidRDefault="0011441A" w:rsidP="00D40BB6">
      <w:pPr>
        <w:spacing w:before="100" w:beforeAutospacing="1" w:after="100" w:afterAutospacing="1"/>
        <w:ind w:firstLine="720"/>
        <w:rPr>
          <w:rFonts w:ascii="Calibri" w:hAnsi="Calibri"/>
        </w:rPr>
      </w:pPr>
      <w:r w:rsidRPr="001D42A6">
        <w:rPr>
          <w:rFonts w:ascii="Calibri" w:hAnsi="Calibri" w:cs="Times"/>
          <w:lang w:val="en-US" w:eastAsia="ja-JP"/>
        </w:rPr>
        <w:t>(</w:t>
      </w:r>
      <w:proofErr w:type="gramStart"/>
      <w:r w:rsidR="00A4534A">
        <w:rPr>
          <w:rFonts w:ascii="Calibri" w:hAnsi="Calibri" w:cs="Times"/>
          <w:lang w:val="en-US" w:eastAsia="ja-JP"/>
        </w:rPr>
        <w:t>e</w:t>
      </w:r>
      <w:proofErr w:type="gramEnd"/>
      <w:r w:rsidR="00A4534A">
        <w:rPr>
          <w:rFonts w:ascii="Calibri" w:hAnsi="Calibri" w:cs="Times"/>
          <w:lang w:val="en-US" w:eastAsia="ja-JP"/>
        </w:rPr>
        <w:t xml:space="preserve">.g., </w:t>
      </w:r>
      <w:r w:rsidRPr="00C76035">
        <w:rPr>
          <w:rFonts w:ascii="Calibri" w:hAnsi="Calibri" w:cs="Times"/>
          <w:lang w:val="en-US" w:eastAsia="ja-JP"/>
        </w:rPr>
        <w:t>Leviticus 19:18)</w:t>
      </w:r>
    </w:p>
    <w:p w14:paraId="6FA4AF2D" w14:textId="77777777" w:rsidR="005A7E68" w:rsidRPr="002F3D1E" w:rsidRDefault="00C76035" w:rsidP="002F3D1E">
      <w:pPr>
        <w:spacing w:before="100" w:beforeAutospacing="1" w:after="100" w:afterAutospacing="1"/>
        <w:rPr>
          <w:rFonts w:ascii="Calibri" w:hAnsi="Calibri" w:cs="Helvetica"/>
          <w:i/>
          <w:lang w:val="en-US"/>
        </w:rPr>
      </w:pPr>
      <w:r w:rsidRPr="002F3D1E">
        <w:rPr>
          <w:rFonts w:ascii="Calibri" w:hAnsi="Calibri" w:cs="Helvetica"/>
          <w:i/>
          <w:lang w:val="en-US"/>
        </w:rPr>
        <w:t xml:space="preserve">“When Joshua killed twelve thousand heathen in a day and gave thanks to the Lord afterwards by carving the </w:t>
      </w:r>
      <w:proofErr w:type="gramStart"/>
      <w:r w:rsidRPr="002F3D1E">
        <w:rPr>
          <w:rFonts w:ascii="Calibri" w:hAnsi="Calibri" w:cs="Helvetica"/>
          <w:i/>
          <w:lang w:val="en-US"/>
        </w:rPr>
        <w:t>ten commandments</w:t>
      </w:r>
      <w:proofErr w:type="gramEnd"/>
      <w:r w:rsidRPr="002F3D1E">
        <w:rPr>
          <w:rFonts w:ascii="Calibri" w:hAnsi="Calibri" w:cs="Helvetica"/>
          <w:i/>
          <w:lang w:val="en-US"/>
        </w:rPr>
        <w:t xml:space="preserve"> in stone, including the phrase ‘Thou shalt not kill,’ he was not </w:t>
      </w:r>
      <w:r w:rsidR="005A7E68" w:rsidRPr="002F3D1E">
        <w:rPr>
          <w:rFonts w:ascii="Calibri" w:hAnsi="Calibri" w:cs="Helvetica"/>
          <w:i/>
          <w:lang w:val="en-US"/>
        </w:rPr>
        <w:t>being hypocritical”</w:t>
      </w:r>
    </w:p>
    <w:p w14:paraId="665F461D" w14:textId="1BE13C7F" w:rsidR="005A7E68" w:rsidRPr="002F3D1E" w:rsidRDefault="005A7E68" w:rsidP="002F3D1E">
      <w:pPr>
        <w:spacing w:before="100" w:beforeAutospacing="1" w:after="100" w:afterAutospacing="1"/>
        <w:ind w:firstLine="720"/>
        <w:rPr>
          <w:rFonts w:ascii="Calibri" w:hAnsi="Calibri" w:cs="Helvetica"/>
          <w:lang w:val="en-US"/>
        </w:rPr>
      </w:pPr>
      <w:r w:rsidRPr="005A7E68">
        <w:rPr>
          <w:rFonts w:ascii="Calibri" w:hAnsi="Calibri"/>
          <w:color w:val="000000"/>
        </w:rPr>
        <w:t xml:space="preserve">~ </w:t>
      </w:r>
      <w:r>
        <w:rPr>
          <w:rFonts w:ascii="Calibri" w:hAnsi="Calibri"/>
          <w:i/>
          <w:color w:val="000000"/>
        </w:rPr>
        <w:t>Ridley (1996, p. 192</w:t>
      </w:r>
      <w:r w:rsidRPr="005A7E68">
        <w:rPr>
          <w:rFonts w:ascii="Calibri" w:hAnsi="Calibri"/>
          <w:i/>
          <w:color w:val="000000"/>
        </w:rPr>
        <w:t>)</w:t>
      </w:r>
    </w:p>
    <w:p w14:paraId="50D4B848" w14:textId="77777777" w:rsidR="00C76035" w:rsidRPr="005A7E68" w:rsidRDefault="00C76035"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p>
    <w:p w14:paraId="0BAE82E4" w14:textId="77777777" w:rsidR="00C76035" w:rsidRPr="005A7E68" w:rsidRDefault="00C76035"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p>
    <w:p w14:paraId="0E9E74EF" w14:textId="310C58D2"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r w:rsidRPr="005A7E68">
        <w:rPr>
          <w:rFonts w:ascii="Calibri" w:hAnsi="Calibri"/>
        </w:rPr>
        <w:t>The work of</w:t>
      </w:r>
      <w:r w:rsidRPr="001D42A6">
        <w:rPr>
          <w:rFonts w:ascii="Calibri" w:hAnsi="Calibri"/>
        </w:rPr>
        <w:t xml:space="preserve"> </w:t>
      </w:r>
      <w:proofErr w:type="spellStart"/>
      <w:r w:rsidRPr="001D42A6">
        <w:rPr>
          <w:rFonts w:ascii="Calibri" w:hAnsi="Calibri"/>
        </w:rPr>
        <w:t>Ara</w:t>
      </w:r>
      <w:proofErr w:type="spellEnd"/>
      <w:r w:rsidRPr="001D42A6">
        <w:rPr>
          <w:rFonts w:ascii="Calibri" w:hAnsi="Calibri"/>
        </w:rPr>
        <w:t xml:space="preserve"> </w:t>
      </w:r>
      <w:proofErr w:type="spellStart"/>
      <w:r w:rsidRPr="001D42A6">
        <w:rPr>
          <w:rFonts w:ascii="Calibri" w:hAnsi="Calibri"/>
        </w:rPr>
        <w:t>Norenzayan</w:t>
      </w:r>
      <w:proofErr w:type="spellEnd"/>
      <w:r w:rsidRPr="001D42A6">
        <w:rPr>
          <w:rFonts w:ascii="Calibri" w:hAnsi="Calibri"/>
        </w:rPr>
        <w:t xml:space="preserve"> and his colleagues on the evolution and psychology of ‘</w:t>
      </w:r>
      <w:proofErr w:type="spellStart"/>
      <w:r w:rsidRPr="001D42A6">
        <w:rPr>
          <w:rFonts w:ascii="Calibri" w:hAnsi="Calibri"/>
        </w:rPr>
        <w:t>prosocial</w:t>
      </w:r>
      <w:proofErr w:type="spellEnd"/>
      <w:r w:rsidRPr="001D42A6">
        <w:rPr>
          <w:rFonts w:ascii="Calibri" w:hAnsi="Calibri"/>
        </w:rPr>
        <w:t xml:space="preserve"> religions’ impressively </w:t>
      </w:r>
      <w:r w:rsidRPr="001D42A6">
        <w:rPr>
          <w:rFonts w:ascii="Calibri" w:hAnsi="Calibri"/>
          <w:lang w:val="en-US"/>
        </w:rPr>
        <w:t xml:space="preserve">integrates theory and data from multiple disciplines, including economics, anthropology, history, evolutionary biology and social psychology. Although this is in many respects a rich and fertile approach, </w:t>
      </w:r>
      <w:r w:rsidR="0064395F">
        <w:rPr>
          <w:rFonts w:ascii="Calibri" w:hAnsi="Calibri"/>
          <w:lang w:val="en-US"/>
        </w:rPr>
        <w:t>the fact</w:t>
      </w:r>
      <w:r w:rsidRPr="001D42A6">
        <w:rPr>
          <w:rFonts w:ascii="Calibri" w:hAnsi="Calibri"/>
          <w:lang w:val="en-US"/>
        </w:rPr>
        <w:t xml:space="preserve"> that notions of ‘religious </w:t>
      </w:r>
      <w:proofErr w:type="spellStart"/>
      <w:r w:rsidRPr="001D42A6">
        <w:rPr>
          <w:rFonts w:ascii="Calibri" w:hAnsi="Calibri"/>
          <w:lang w:val="en-US"/>
        </w:rPr>
        <w:t>prosociality</w:t>
      </w:r>
      <w:proofErr w:type="spellEnd"/>
      <w:r w:rsidRPr="001D42A6">
        <w:rPr>
          <w:rFonts w:ascii="Calibri" w:hAnsi="Calibri"/>
          <w:lang w:val="en-US"/>
        </w:rPr>
        <w:t>’ differ across disciplines can give rise to serious conceptual confusions.</w:t>
      </w:r>
    </w:p>
    <w:p w14:paraId="6FF8BEB3"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p>
    <w:p w14:paraId="34B8DCFA"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rPr>
      </w:pPr>
      <w:r w:rsidRPr="001D42A6">
        <w:rPr>
          <w:rFonts w:ascii="Calibri" w:hAnsi="Calibri"/>
        </w:rPr>
        <w:t xml:space="preserve">In an influential review, </w:t>
      </w:r>
      <w:proofErr w:type="spellStart"/>
      <w:r w:rsidRPr="001D42A6">
        <w:rPr>
          <w:rFonts w:ascii="Calibri" w:hAnsi="Calibri" w:cs="Times"/>
          <w:lang w:val="en-US"/>
        </w:rPr>
        <w:t>Norenzayan</w:t>
      </w:r>
      <w:proofErr w:type="spellEnd"/>
      <w:r w:rsidRPr="001D42A6">
        <w:rPr>
          <w:rFonts w:ascii="Calibri" w:hAnsi="Calibri" w:cs="Times"/>
          <w:lang w:val="en-US"/>
        </w:rPr>
        <w:t xml:space="preserve"> and </w:t>
      </w:r>
      <w:proofErr w:type="spellStart"/>
      <w:r w:rsidRPr="001D42A6">
        <w:rPr>
          <w:rFonts w:ascii="Calibri" w:hAnsi="Calibri" w:cs="Times"/>
          <w:lang w:val="en-US"/>
        </w:rPr>
        <w:t>Shariff</w:t>
      </w:r>
      <w:proofErr w:type="spellEnd"/>
      <w:r w:rsidRPr="001D42A6">
        <w:rPr>
          <w:rFonts w:ascii="Calibri" w:hAnsi="Calibri" w:cs="Times"/>
          <w:lang w:val="en-US"/>
        </w:rPr>
        <w:t xml:space="preserve"> (2008, p. 58) defined ‘religious </w:t>
      </w:r>
      <w:proofErr w:type="spellStart"/>
      <w:r w:rsidRPr="001D42A6">
        <w:rPr>
          <w:rFonts w:ascii="Calibri" w:hAnsi="Calibri" w:cs="Times"/>
          <w:lang w:val="en-US"/>
        </w:rPr>
        <w:t>prosociality</w:t>
      </w:r>
      <w:proofErr w:type="spellEnd"/>
      <w:r w:rsidRPr="001D42A6">
        <w:rPr>
          <w:rFonts w:ascii="Calibri" w:hAnsi="Calibri" w:cs="Times"/>
          <w:lang w:val="en-US"/>
        </w:rPr>
        <w:t xml:space="preserve">’ as “the hypothesis that religions facilitate costly behaviors that benefit other people.” Although they noted that such </w:t>
      </w:r>
      <w:proofErr w:type="spellStart"/>
      <w:r w:rsidRPr="001D42A6">
        <w:rPr>
          <w:rFonts w:ascii="Calibri" w:hAnsi="Calibri" w:cs="Times"/>
          <w:lang w:val="en-US"/>
        </w:rPr>
        <w:t>behaviours</w:t>
      </w:r>
      <w:proofErr w:type="spellEnd"/>
      <w:r w:rsidRPr="001D42A6">
        <w:rPr>
          <w:rFonts w:ascii="Calibri" w:hAnsi="Calibri" w:cs="Times"/>
          <w:lang w:val="en-US"/>
        </w:rPr>
        <w:t xml:space="preserve"> </w:t>
      </w:r>
      <w:proofErr w:type="gramStart"/>
      <w:r w:rsidRPr="001D42A6">
        <w:rPr>
          <w:rFonts w:ascii="Calibri" w:hAnsi="Calibri" w:cs="Times"/>
          <w:lang w:val="en-US"/>
        </w:rPr>
        <w:t>can</w:t>
      </w:r>
      <w:proofErr w:type="gramEnd"/>
      <w:r w:rsidRPr="001D42A6">
        <w:rPr>
          <w:rFonts w:ascii="Calibri" w:hAnsi="Calibri" w:cs="Times"/>
          <w:lang w:val="en-US"/>
        </w:rPr>
        <w:t xml:space="preserve"> produce victims as well as beneficiaries, their focus on nice, ‘</w:t>
      </w:r>
      <w:proofErr w:type="spellStart"/>
      <w:r w:rsidRPr="001D42A6">
        <w:rPr>
          <w:rFonts w:ascii="Calibri" w:hAnsi="Calibri" w:cs="Times"/>
          <w:lang w:val="en-US"/>
        </w:rPr>
        <w:t>neighbourly</w:t>
      </w:r>
      <w:proofErr w:type="spellEnd"/>
      <w:r w:rsidRPr="001D42A6">
        <w:rPr>
          <w:rFonts w:ascii="Calibri" w:hAnsi="Calibri" w:cs="Times"/>
          <w:lang w:val="en-US"/>
        </w:rPr>
        <w:t>’ aspects such as generosity and trust was consistent with a standard social psychological conception of ‘</w:t>
      </w:r>
      <w:proofErr w:type="spellStart"/>
      <w:r w:rsidRPr="001D42A6">
        <w:rPr>
          <w:rFonts w:ascii="Calibri" w:hAnsi="Calibri" w:cs="Times"/>
          <w:lang w:val="en-US"/>
        </w:rPr>
        <w:t>prosociality</w:t>
      </w:r>
      <w:proofErr w:type="spellEnd"/>
      <w:r w:rsidRPr="001D42A6">
        <w:rPr>
          <w:rFonts w:ascii="Calibri" w:hAnsi="Calibri" w:cs="Times"/>
          <w:lang w:val="en-US"/>
        </w:rPr>
        <w:t>’ (Batson &amp; Powell, 2003). Subsequent authors (e.g., Preston, Ritter &amp; Hernandez, 2010; Galen, 2012) have reinforced this usage, contrasting religion’s ‘</w:t>
      </w:r>
      <w:proofErr w:type="spellStart"/>
      <w:r w:rsidRPr="001D42A6">
        <w:rPr>
          <w:rFonts w:ascii="Calibri" w:hAnsi="Calibri" w:cs="Times"/>
          <w:lang w:val="en-US"/>
        </w:rPr>
        <w:t>prosocial</w:t>
      </w:r>
      <w:proofErr w:type="spellEnd"/>
      <w:r w:rsidRPr="001D42A6">
        <w:rPr>
          <w:rFonts w:ascii="Calibri" w:hAnsi="Calibri" w:cs="Times"/>
          <w:lang w:val="en-US"/>
        </w:rPr>
        <w:t>’ effects with its ‘antisocial’ or ‘</w:t>
      </w:r>
      <w:proofErr w:type="spellStart"/>
      <w:r w:rsidRPr="001D42A6">
        <w:rPr>
          <w:rFonts w:ascii="Calibri" w:hAnsi="Calibri" w:cs="Times"/>
          <w:lang w:val="en-US"/>
        </w:rPr>
        <w:t>nonprosocial</w:t>
      </w:r>
      <w:proofErr w:type="spellEnd"/>
      <w:r w:rsidRPr="001D42A6">
        <w:rPr>
          <w:rFonts w:ascii="Calibri" w:hAnsi="Calibri" w:cs="Times"/>
          <w:lang w:val="en-US"/>
        </w:rPr>
        <w:t xml:space="preserve">’ effects, the latter including aggressive and prejudicial </w:t>
      </w:r>
      <w:proofErr w:type="spellStart"/>
      <w:r w:rsidRPr="001D42A6">
        <w:rPr>
          <w:rFonts w:ascii="Calibri" w:hAnsi="Calibri" w:cs="Times"/>
          <w:lang w:val="en-US"/>
        </w:rPr>
        <w:t>behaviours</w:t>
      </w:r>
      <w:proofErr w:type="spellEnd"/>
      <w:r w:rsidRPr="001D42A6">
        <w:rPr>
          <w:rFonts w:ascii="Calibri" w:hAnsi="Calibri" w:cs="Times"/>
          <w:lang w:val="en-US"/>
        </w:rPr>
        <w:t xml:space="preserve">. Thus evidence that participants passing a Christian landmark </w:t>
      </w:r>
      <w:r w:rsidRPr="001D42A6">
        <w:rPr>
          <w:rFonts w:ascii="Calibri" w:eastAsia="Times New Roman" w:hAnsi="Calibri"/>
        </w:rPr>
        <w:t xml:space="preserve">express more negative </w:t>
      </w:r>
      <w:r w:rsidRPr="001D42A6">
        <w:rPr>
          <w:rStyle w:val="singlehighlightclass"/>
          <w:rFonts w:ascii="Calibri" w:eastAsia="Times New Roman" w:hAnsi="Calibri"/>
        </w:rPr>
        <w:t>attitudes</w:t>
      </w:r>
      <w:r w:rsidRPr="001D42A6">
        <w:rPr>
          <w:rFonts w:ascii="Calibri" w:eastAsia="Times New Roman" w:hAnsi="Calibri"/>
        </w:rPr>
        <w:t xml:space="preserve"> toward Christian </w:t>
      </w:r>
      <w:proofErr w:type="spellStart"/>
      <w:r w:rsidRPr="001D42A6">
        <w:rPr>
          <w:rFonts w:ascii="Calibri" w:eastAsia="Times New Roman" w:hAnsi="Calibri"/>
        </w:rPr>
        <w:t>outgroups</w:t>
      </w:r>
      <w:proofErr w:type="spellEnd"/>
      <w:r w:rsidRPr="001D42A6">
        <w:rPr>
          <w:rFonts w:ascii="Calibri" w:eastAsia="Times New Roman" w:hAnsi="Calibri"/>
        </w:rPr>
        <w:t xml:space="preserve"> than </w:t>
      </w:r>
      <w:proofErr w:type="gramStart"/>
      <w:r w:rsidRPr="001D42A6">
        <w:rPr>
          <w:rFonts w:ascii="Calibri" w:eastAsia="Times New Roman" w:hAnsi="Calibri"/>
        </w:rPr>
        <w:t>those passing a civic landmark (</w:t>
      </w:r>
      <w:proofErr w:type="spellStart"/>
      <w:r w:rsidRPr="001D42A6">
        <w:rPr>
          <w:rFonts w:ascii="Calibri" w:eastAsia="Times New Roman" w:hAnsi="Calibri"/>
        </w:rPr>
        <w:t>LaBouff</w:t>
      </w:r>
      <w:proofErr w:type="spellEnd"/>
      <w:r w:rsidRPr="001D42A6">
        <w:rPr>
          <w:rFonts w:ascii="Calibri" w:eastAsia="Times New Roman" w:hAnsi="Calibri"/>
        </w:rPr>
        <w:t xml:space="preserve">, </w:t>
      </w:r>
      <w:proofErr w:type="spellStart"/>
      <w:r w:rsidRPr="001D42A6">
        <w:rPr>
          <w:rFonts w:ascii="Calibri" w:eastAsia="Times New Roman" w:hAnsi="Calibri"/>
        </w:rPr>
        <w:t>Rowatt</w:t>
      </w:r>
      <w:proofErr w:type="spellEnd"/>
      <w:r w:rsidRPr="001D42A6">
        <w:rPr>
          <w:rFonts w:ascii="Calibri" w:eastAsia="Times New Roman" w:hAnsi="Calibri"/>
        </w:rPr>
        <w:t xml:space="preserve">, Johnson &amp; </w:t>
      </w:r>
      <w:proofErr w:type="spellStart"/>
      <w:r w:rsidRPr="001D42A6">
        <w:rPr>
          <w:rFonts w:ascii="Calibri" w:eastAsia="Times New Roman" w:hAnsi="Calibri"/>
        </w:rPr>
        <w:t>Finkle</w:t>
      </w:r>
      <w:proofErr w:type="spellEnd"/>
      <w:r w:rsidRPr="001D42A6">
        <w:rPr>
          <w:rFonts w:ascii="Calibri" w:eastAsia="Times New Roman" w:hAnsi="Calibri"/>
        </w:rPr>
        <w:t>, 2012) has</w:t>
      </w:r>
      <w:proofErr w:type="gramEnd"/>
      <w:r w:rsidRPr="001D42A6">
        <w:rPr>
          <w:rFonts w:ascii="Calibri" w:eastAsia="Times New Roman" w:hAnsi="Calibri"/>
        </w:rPr>
        <w:t xml:space="preserve"> been taken as evidence </w:t>
      </w:r>
      <w:r w:rsidRPr="001D42A6">
        <w:rPr>
          <w:rFonts w:ascii="Calibri" w:eastAsia="Times New Roman" w:hAnsi="Calibri"/>
          <w:i/>
        </w:rPr>
        <w:t>against</w:t>
      </w:r>
      <w:r w:rsidRPr="001D42A6">
        <w:rPr>
          <w:rFonts w:ascii="Calibri" w:eastAsia="Times New Roman" w:hAnsi="Calibri"/>
        </w:rPr>
        <w:t xml:space="preserve"> the religious </w:t>
      </w:r>
      <w:proofErr w:type="spellStart"/>
      <w:r w:rsidRPr="001D42A6">
        <w:rPr>
          <w:rFonts w:ascii="Calibri" w:eastAsia="Times New Roman" w:hAnsi="Calibri"/>
        </w:rPr>
        <w:t>prosociality</w:t>
      </w:r>
      <w:proofErr w:type="spellEnd"/>
      <w:r w:rsidRPr="001D42A6">
        <w:rPr>
          <w:rFonts w:ascii="Calibri" w:eastAsia="Times New Roman" w:hAnsi="Calibri"/>
        </w:rPr>
        <w:t xml:space="preserve"> hypothesis (Galen, 2012).</w:t>
      </w:r>
    </w:p>
    <w:p w14:paraId="330237B7"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rPr>
      </w:pPr>
    </w:p>
    <w:p w14:paraId="782A1400" w14:textId="1000B3D2" w:rsidR="00421F3D" w:rsidRPr="00A37C6E"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r w:rsidRPr="001D42A6">
        <w:rPr>
          <w:rFonts w:ascii="Calibri" w:eastAsia="Times New Roman" w:hAnsi="Calibri"/>
        </w:rPr>
        <w:t xml:space="preserve">This might have less serious consequences theoretically were it not for </w:t>
      </w:r>
      <w:proofErr w:type="spellStart"/>
      <w:r w:rsidRPr="001D42A6">
        <w:rPr>
          <w:rFonts w:ascii="Calibri" w:eastAsia="Times New Roman" w:hAnsi="Calibri"/>
        </w:rPr>
        <w:t>Norenzayan</w:t>
      </w:r>
      <w:proofErr w:type="spellEnd"/>
      <w:r w:rsidRPr="001D42A6">
        <w:rPr>
          <w:rFonts w:ascii="Calibri" w:eastAsia="Times New Roman" w:hAnsi="Calibri"/>
        </w:rPr>
        <w:t xml:space="preserve"> et </w:t>
      </w:r>
      <w:proofErr w:type="spellStart"/>
      <w:r w:rsidRPr="001D42A6">
        <w:rPr>
          <w:rFonts w:ascii="Calibri" w:eastAsia="Times New Roman" w:hAnsi="Calibri"/>
        </w:rPr>
        <w:t>al’s</w:t>
      </w:r>
      <w:proofErr w:type="spellEnd"/>
      <w:r w:rsidRPr="001D42A6">
        <w:rPr>
          <w:rFonts w:ascii="Calibri" w:eastAsia="Times New Roman" w:hAnsi="Calibri"/>
        </w:rPr>
        <w:t xml:space="preserve"> cultural evolutionary argument. </w:t>
      </w:r>
      <w:r w:rsidRPr="001D42A6">
        <w:rPr>
          <w:rFonts w:ascii="Calibri" w:hAnsi="Calibri" w:cs="Times"/>
          <w:lang w:val="en-US"/>
        </w:rPr>
        <w:t xml:space="preserve">According to </w:t>
      </w:r>
      <w:proofErr w:type="spellStart"/>
      <w:r w:rsidRPr="001D42A6">
        <w:rPr>
          <w:rFonts w:ascii="Calibri" w:hAnsi="Calibri" w:cs="Times"/>
          <w:lang w:val="en-US"/>
        </w:rPr>
        <w:t>Norenzayan</w:t>
      </w:r>
      <w:proofErr w:type="spellEnd"/>
      <w:r w:rsidRPr="001D42A6">
        <w:rPr>
          <w:rFonts w:ascii="Calibri" w:hAnsi="Calibri" w:cs="Times"/>
          <w:lang w:val="en-US"/>
        </w:rPr>
        <w:t xml:space="preserve"> et al., the advent of cultural notions that intertwine </w:t>
      </w:r>
      <w:r w:rsidRPr="001D42A6">
        <w:rPr>
          <w:rFonts w:ascii="Calibri" w:hAnsi="Calibri"/>
          <w:lang w:val="en-US"/>
        </w:rPr>
        <w:t>the ‘supernatural’ with the ‘</w:t>
      </w:r>
      <w:proofErr w:type="spellStart"/>
      <w:r w:rsidRPr="001D42A6">
        <w:rPr>
          <w:rFonts w:ascii="Calibri" w:hAnsi="Calibri"/>
          <w:lang w:val="en-US"/>
        </w:rPr>
        <w:t>prosocial</w:t>
      </w:r>
      <w:proofErr w:type="spellEnd"/>
      <w:r w:rsidRPr="001D42A6">
        <w:rPr>
          <w:rFonts w:ascii="Calibri" w:hAnsi="Calibri"/>
          <w:lang w:val="en-US"/>
        </w:rPr>
        <w:t>’</w:t>
      </w:r>
      <w:r w:rsidRPr="001D42A6">
        <w:rPr>
          <w:rFonts w:ascii="Calibri" w:hAnsi="Calibri" w:cs="Times"/>
          <w:lang w:val="en-US"/>
        </w:rPr>
        <w:t xml:space="preserve"> </w:t>
      </w:r>
      <w:r w:rsidRPr="001D42A6">
        <w:rPr>
          <w:rFonts w:ascii="Calibri" w:hAnsi="Calibri" w:cs="Times"/>
          <w:lang w:val="en-US" w:eastAsia="ja-JP"/>
        </w:rPr>
        <w:t xml:space="preserve">has been a key factor in the human transition from small-scale, kin-based groups to complex large-scale societies. On this view, </w:t>
      </w:r>
      <w:r w:rsidRPr="001D42A6">
        <w:rPr>
          <w:rFonts w:ascii="Calibri" w:hAnsi="Calibri" w:cs="Times"/>
          <w:lang w:val="en-US"/>
        </w:rPr>
        <w:t xml:space="preserve">the ‘religious </w:t>
      </w:r>
      <w:proofErr w:type="spellStart"/>
      <w:r w:rsidRPr="001D42A6">
        <w:rPr>
          <w:rFonts w:ascii="Calibri" w:hAnsi="Calibri" w:cs="Times"/>
          <w:lang w:val="en-US"/>
        </w:rPr>
        <w:t>prosociality</w:t>
      </w:r>
      <w:proofErr w:type="spellEnd"/>
      <w:r w:rsidRPr="001D42A6">
        <w:rPr>
          <w:rFonts w:ascii="Calibri" w:hAnsi="Calibri" w:cs="Times"/>
          <w:lang w:val="en-US"/>
        </w:rPr>
        <w:t>’ hypothesis is not the hypothesis that religion promotes indiscriminate sharing and caring, but rather the hypothesis that religion</w:t>
      </w:r>
      <w:r w:rsidRPr="001D42A6">
        <w:rPr>
          <w:rFonts w:ascii="Calibri" w:hAnsi="Calibri" w:cs="Times"/>
          <w:lang w:val="en-US" w:eastAsia="ja-JP"/>
        </w:rPr>
        <w:t xml:space="preserve"> fosters social cohesion </w:t>
      </w:r>
      <w:r w:rsidRPr="001D42A6">
        <w:rPr>
          <w:rFonts w:ascii="Calibri" w:hAnsi="Calibri" w:cs="Times"/>
          <w:i/>
          <w:lang w:val="en-US" w:eastAsia="ja-JP"/>
        </w:rPr>
        <w:t>within</w:t>
      </w:r>
      <w:r w:rsidRPr="001D42A6">
        <w:rPr>
          <w:rFonts w:ascii="Calibri" w:hAnsi="Calibri" w:cs="Times"/>
          <w:lang w:val="en-US" w:eastAsia="ja-JP"/>
        </w:rPr>
        <w:t xml:space="preserve"> religious groups – </w:t>
      </w:r>
      <w:proofErr w:type="spellStart"/>
      <w:r w:rsidRPr="001D42A6">
        <w:rPr>
          <w:rFonts w:ascii="Calibri" w:hAnsi="Calibri" w:cs="Times"/>
          <w:lang w:val="en-US" w:eastAsia="ja-JP"/>
        </w:rPr>
        <w:t>favouring</w:t>
      </w:r>
      <w:proofErr w:type="spellEnd"/>
      <w:r w:rsidRPr="001D42A6">
        <w:rPr>
          <w:rFonts w:ascii="Calibri" w:hAnsi="Calibri" w:cs="Times"/>
          <w:lang w:val="en-US" w:eastAsia="ja-JP"/>
        </w:rPr>
        <w:t xml:space="preserve"> their “stability, survival, and expansion, at the expense of less successful rivals” (</w:t>
      </w:r>
      <w:proofErr w:type="spellStart"/>
      <w:r w:rsidRPr="001D42A6">
        <w:rPr>
          <w:rFonts w:ascii="Calibri" w:hAnsi="Calibri" w:cs="Times"/>
          <w:lang w:val="en-US" w:eastAsia="ja-JP"/>
        </w:rPr>
        <w:t>Norenzayan</w:t>
      </w:r>
      <w:proofErr w:type="spellEnd"/>
      <w:r w:rsidRPr="001D42A6">
        <w:rPr>
          <w:rFonts w:ascii="Calibri" w:hAnsi="Calibri" w:cs="Times"/>
          <w:lang w:val="en-US" w:eastAsia="ja-JP"/>
        </w:rPr>
        <w:t xml:space="preserve">, 2013, p. 30). As the </w:t>
      </w:r>
      <w:r w:rsidRPr="001D42A6">
        <w:rPr>
          <w:rFonts w:ascii="Calibri" w:eastAsia="Times New Roman" w:hAnsi="Calibri"/>
        </w:rPr>
        <w:t xml:space="preserve">current target article makes clear, </w:t>
      </w:r>
      <w:proofErr w:type="spellStart"/>
      <w:r w:rsidRPr="001D42A6">
        <w:rPr>
          <w:rFonts w:ascii="Calibri" w:eastAsia="Times New Roman" w:hAnsi="Calibri"/>
        </w:rPr>
        <w:t>Norenzayan</w:t>
      </w:r>
      <w:proofErr w:type="spellEnd"/>
      <w:r w:rsidRPr="001D42A6">
        <w:rPr>
          <w:rFonts w:ascii="Calibri" w:eastAsia="Times New Roman" w:hAnsi="Calibri"/>
        </w:rPr>
        <w:t xml:space="preserve"> et al. view ‘</w:t>
      </w:r>
      <w:proofErr w:type="spellStart"/>
      <w:r w:rsidRPr="001D42A6">
        <w:rPr>
          <w:rFonts w:ascii="Calibri" w:hAnsi="Calibri" w:cs="Times"/>
          <w:lang w:val="en-US"/>
        </w:rPr>
        <w:t>prosocial</w:t>
      </w:r>
      <w:proofErr w:type="spellEnd"/>
      <w:r w:rsidRPr="001D42A6">
        <w:rPr>
          <w:rFonts w:ascii="Calibri" w:hAnsi="Calibri" w:cs="Times"/>
          <w:lang w:val="en-US"/>
        </w:rPr>
        <w:t xml:space="preserve"> religions’ as </w:t>
      </w:r>
      <w:r w:rsidRPr="001D42A6">
        <w:rPr>
          <w:rFonts w:ascii="Calibri" w:hAnsi="Calibri"/>
          <w:lang w:val="en-US"/>
        </w:rPr>
        <w:t xml:space="preserve">religious groups that encourage cooperation among their adherents, and – when intergroup threat is perceived – </w:t>
      </w:r>
      <w:r w:rsidRPr="001D42A6">
        <w:rPr>
          <w:rFonts w:ascii="Calibri" w:hAnsi="Calibri"/>
          <w:i/>
          <w:lang w:val="en-US"/>
        </w:rPr>
        <w:t>hostility and aggression towards out-groups</w:t>
      </w:r>
      <w:r w:rsidRPr="001D42A6">
        <w:rPr>
          <w:rFonts w:ascii="Calibri" w:hAnsi="Calibri"/>
          <w:lang w:val="en-US"/>
        </w:rPr>
        <w:t>.</w:t>
      </w:r>
    </w:p>
    <w:p w14:paraId="2A4EA5C8"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p>
    <w:p w14:paraId="263AC598" w14:textId="41B82EDB" w:rsidR="0011441A" w:rsidRPr="001D42A6" w:rsidRDefault="00715868"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r w:rsidRPr="00DA2CD4">
        <w:rPr>
          <w:rFonts w:ascii="Calibri" w:hAnsi="Calibri"/>
          <w:lang w:val="en-US"/>
        </w:rPr>
        <w:t xml:space="preserve">From this perspective, it is no paradox that </w:t>
      </w:r>
      <w:r w:rsidRPr="00DA2CD4">
        <w:rPr>
          <w:rFonts w:ascii="Calibri" w:hAnsi="Calibri" w:cs="Times"/>
          <w:lang w:val="en-US"/>
        </w:rPr>
        <w:t>t</w:t>
      </w:r>
      <w:r w:rsidR="0011441A" w:rsidRPr="001D42A6">
        <w:rPr>
          <w:rFonts w:ascii="Calibri" w:hAnsi="Calibri" w:cs="Times"/>
          <w:lang w:val="en-US"/>
        </w:rPr>
        <w:t>he holy books of the two most dominant ‘</w:t>
      </w:r>
      <w:proofErr w:type="spellStart"/>
      <w:r w:rsidR="0011441A" w:rsidRPr="001D42A6">
        <w:rPr>
          <w:rFonts w:ascii="Calibri" w:hAnsi="Calibri" w:cs="Times"/>
          <w:lang w:val="en-US"/>
        </w:rPr>
        <w:t>prosocial</w:t>
      </w:r>
      <w:proofErr w:type="spellEnd"/>
      <w:r w:rsidR="0011441A" w:rsidRPr="001D42A6">
        <w:rPr>
          <w:rFonts w:ascii="Calibri" w:hAnsi="Calibri" w:cs="Times"/>
          <w:lang w:val="en-US"/>
        </w:rPr>
        <w:t>’ religions, Christianity and Islam – whose adherents include the majority of the world’s people (</w:t>
      </w:r>
      <w:r w:rsidR="0011441A" w:rsidRPr="001D42A6">
        <w:rPr>
          <w:rFonts w:ascii="Calibri" w:hAnsi="Calibri"/>
        </w:rPr>
        <w:t xml:space="preserve">Central Intelligence Agency, 2015) </w:t>
      </w:r>
      <w:r w:rsidR="0011441A" w:rsidRPr="001D42A6">
        <w:rPr>
          <w:rFonts w:ascii="Calibri" w:hAnsi="Calibri" w:cs="Times"/>
          <w:lang w:val="en-US"/>
        </w:rPr>
        <w:t xml:space="preserve">– contain numerous exhortations to violence against </w:t>
      </w:r>
      <w:proofErr w:type="spellStart"/>
      <w:r w:rsidR="0011441A" w:rsidRPr="001D42A6">
        <w:rPr>
          <w:rFonts w:ascii="Calibri" w:hAnsi="Calibri" w:cs="Times"/>
          <w:lang w:val="en-US"/>
        </w:rPr>
        <w:t>outgroup</w:t>
      </w:r>
      <w:proofErr w:type="spellEnd"/>
      <w:r w:rsidR="0011441A" w:rsidRPr="001D42A6">
        <w:rPr>
          <w:rFonts w:ascii="Calibri" w:hAnsi="Calibri" w:cs="Times"/>
          <w:lang w:val="en-US"/>
        </w:rPr>
        <w:t xml:space="preserve"> members. As unpalatable as it may seem</w:t>
      </w:r>
      <w:r w:rsidR="0011441A" w:rsidRPr="001D42A6">
        <w:rPr>
          <w:rFonts w:ascii="Calibri" w:hAnsi="Calibri" w:cs="Times"/>
          <w:lang w:val="en-US" w:eastAsia="ja-JP"/>
        </w:rPr>
        <w:t xml:space="preserve">, even the barbaric treatment of </w:t>
      </w:r>
      <w:proofErr w:type="spellStart"/>
      <w:r w:rsidR="0011441A" w:rsidRPr="001D42A6">
        <w:rPr>
          <w:rFonts w:ascii="Calibri" w:hAnsi="Calibri" w:cs="Times"/>
          <w:lang w:val="en-US" w:eastAsia="ja-JP"/>
        </w:rPr>
        <w:t>outgroup</w:t>
      </w:r>
      <w:proofErr w:type="spellEnd"/>
      <w:r w:rsidR="0011441A" w:rsidRPr="001D42A6">
        <w:rPr>
          <w:rFonts w:ascii="Calibri" w:hAnsi="Calibri" w:cs="Times"/>
          <w:lang w:val="en-US" w:eastAsia="ja-JP"/>
        </w:rPr>
        <w:t xml:space="preserve"> members by groups such as ISIS/DAESH is not necessarily ‘antisocial’ </w:t>
      </w:r>
      <w:r w:rsidR="0011441A" w:rsidRPr="001D42A6">
        <w:rPr>
          <w:rFonts w:ascii="Calibri" w:hAnsi="Calibri" w:cs="Times"/>
          <w:lang w:val="en-US" w:eastAsia="ja-JP"/>
        </w:rPr>
        <w:lastRenderedPageBreak/>
        <w:t xml:space="preserve">on this conception. </w:t>
      </w:r>
      <w:r w:rsidR="0011441A" w:rsidRPr="001D42A6">
        <w:rPr>
          <w:rFonts w:ascii="Calibri" w:hAnsi="Calibri" w:cs="Times"/>
          <w:lang w:val="en-US"/>
        </w:rPr>
        <w:t xml:space="preserve">Indeed, </w:t>
      </w:r>
      <w:r w:rsidR="0011441A" w:rsidRPr="001D42A6">
        <w:rPr>
          <w:rFonts w:ascii="Calibri" w:hAnsi="Calibri" w:cs="Times"/>
          <w:lang w:val="en-US" w:eastAsia="ja-JP"/>
        </w:rPr>
        <w:t xml:space="preserve">aggression, murder and even genocide can be viewed as </w:t>
      </w:r>
      <w:proofErr w:type="spellStart"/>
      <w:r w:rsidR="0011441A" w:rsidRPr="001D42A6">
        <w:rPr>
          <w:rFonts w:ascii="Calibri" w:hAnsi="Calibri" w:cs="Times"/>
          <w:lang w:val="en-US" w:eastAsia="ja-JP"/>
        </w:rPr>
        <w:t>prosocial</w:t>
      </w:r>
      <w:proofErr w:type="spellEnd"/>
      <w:r w:rsidR="0011441A" w:rsidRPr="001D42A6">
        <w:rPr>
          <w:rFonts w:ascii="Calibri" w:hAnsi="Calibri" w:cs="Times"/>
          <w:lang w:val="en-US" w:eastAsia="ja-JP"/>
        </w:rPr>
        <w:t xml:space="preserve"> acts insofar as they facilitate </w:t>
      </w:r>
      <w:r w:rsidR="0011441A" w:rsidRPr="001D42A6">
        <w:rPr>
          <w:rFonts w:ascii="Calibri" w:hAnsi="Calibri"/>
          <w:lang w:val="en-US"/>
        </w:rPr>
        <w:t>success in intergroup competition and conflict</w:t>
      </w:r>
      <w:r w:rsidR="0011441A" w:rsidRPr="001D42A6">
        <w:rPr>
          <w:rFonts w:ascii="Calibri" w:hAnsi="Calibri" w:cs="Times"/>
          <w:lang w:val="en-US" w:eastAsia="ja-JP"/>
        </w:rPr>
        <w:t xml:space="preserve"> (McKay &amp; Whitehouse, 2014). By contrast, a paradigmatically antisocial act might be a cyber attack on social institutions carried out for mere personal satisfaction, rather than in the service of some group cause.</w:t>
      </w:r>
    </w:p>
    <w:p w14:paraId="37BB2D30"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p>
    <w:p w14:paraId="22C16388"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r w:rsidRPr="001D42A6">
        <w:rPr>
          <w:rFonts w:ascii="Calibri" w:hAnsi="Calibri" w:cs="Times"/>
          <w:lang w:val="en-US" w:eastAsia="ja-JP"/>
        </w:rPr>
        <w:t xml:space="preserve">So, does the evidence indicate that </w:t>
      </w:r>
      <w:proofErr w:type="gramStart"/>
      <w:r w:rsidRPr="001D42A6">
        <w:rPr>
          <w:rFonts w:ascii="Calibri" w:hAnsi="Calibri" w:cs="Times"/>
          <w:lang w:val="en-US"/>
        </w:rPr>
        <w:t>religiously-motivated</w:t>
      </w:r>
      <w:proofErr w:type="gramEnd"/>
      <w:r w:rsidRPr="001D42A6">
        <w:rPr>
          <w:rFonts w:ascii="Calibri" w:hAnsi="Calibri" w:cs="Times"/>
          <w:lang w:val="en-US"/>
        </w:rPr>
        <w:t xml:space="preserve"> altruism is always </w:t>
      </w:r>
      <w:r w:rsidRPr="001D42A6">
        <w:rPr>
          <w:rFonts w:ascii="Calibri" w:hAnsi="Calibri" w:cs="Times"/>
          <w:lang w:val="en-US" w:eastAsia="ja-JP"/>
        </w:rPr>
        <w:t xml:space="preserve">parochial, i.e., preferentially directed toward </w:t>
      </w:r>
      <w:proofErr w:type="spellStart"/>
      <w:r w:rsidRPr="001D42A6">
        <w:rPr>
          <w:rFonts w:ascii="Calibri" w:hAnsi="Calibri" w:cs="Times"/>
          <w:lang w:val="en-US" w:eastAsia="ja-JP"/>
        </w:rPr>
        <w:t>in</w:t>
      </w:r>
      <w:r w:rsidRPr="001D42A6">
        <w:rPr>
          <w:rFonts w:ascii="Calibri" w:hAnsi="Calibri" w:cs="Times"/>
          <w:lang w:val="en-US"/>
        </w:rPr>
        <w:t>group</w:t>
      </w:r>
      <w:proofErr w:type="spellEnd"/>
      <w:r w:rsidRPr="001D42A6">
        <w:rPr>
          <w:rFonts w:ascii="Calibri" w:hAnsi="Calibri" w:cs="Times"/>
          <w:lang w:val="en-US"/>
        </w:rPr>
        <w:t xml:space="preserve"> members? Interestingly, several lines of recent evidence suggest otherwise.</w:t>
      </w:r>
      <w:r w:rsidRPr="001D42A6">
        <w:rPr>
          <w:rFonts w:ascii="Calibri" w:hAnsi="Calibri" w:cs="Times"/>
          <w:lang w:val="en-US" w:eastAsia="ja-JP"/>
        </w:rPr>
        <w:t xml:space="preserve"> Reddish, </w:t>
      </w:r>
      <w:proofErr w:type="spellStart"/>
      <w:r w:rsidRPr="001D42A6">
        <w:rPr>
          <w:rFonts w:ascii="Calibri" w:hAnsi="Calibri" w:cs="Times"/>
          <w:lang w:val="en-US" w:eastAsia="ja-JP"/>
        </w:rPr>
        <w:t>Bulbulia</w:t>
      </w:r>
      <w:proofErr w:type="spellEnd"/>
      <w:r w:rsidRPr="001D42A6">
        <w:rPr>
          <w:rFonts w:ascii="Calibri" w:hAnsi="Calibri" w:cs="Times"/>
          <w:lang w:val="en-US" w:eastAsia="ja-JP"/>
        </w:rPr>
        <w:t xml:space="preserve">, &amp; Fischer (2013) found that </w:t>
      </w:r>
      <w:r w:rsidRPr="001D42A6">
        <w:rPr>
          <w:rFonts w:ascii="Calibri" w:hAnsi="Calibri" w:cs="Times"/>
          <w:iCs/>
          <w:lang w:val="en-US" w:eastAsia="ja-JP"/>
        </w:rPr>
        <w:t>social synchrony</w:t>
      </w:r>
      <w:r w:rsidRPr="001D42A6">
        <w:rPr>
          <w:rFonts w:ascii="Calibri" w:hAnsi="Calibri" w:cs="Times"/>
          <w:i/>
          <w:iCs/>
          <w:lang w:val="en-US" w:eastAsia="ja-JP"/>
        </w:rPr>
        <w:t xml:space="preserve">, </w:t>
      </w:r>
      <w:r w:rsidRPr="001D42A6">
        <w:rPr>
          <w:rFonts w:ascii="Calibri" w:hAnsi="Calibri" w:cs="Times"/>
          <w:lang w:val="en-US" w:eastAsia="ja-JP"/>
        </w:rPr>
        <w:t xml:space="preserve">a key feature of many religious rituals, evoked cooperation with both </w:t>
      </w:r>
      <w:proofErr w:type="spellStart"/>
      <w:r w:rsidRPr="001D42A6">
        <w:rPr>
          <w:rFonts w:ascii="Calibri" w:hAnsi="Calibri" w:cs="Times"/>
          <w:lang w:val="en-US" w:eastAsia="ja-JP"/>
        </w:rPr>
        <w:t>ingroup</w:t>
      </w:r>
      <w:proofErr w:type="spellEnd"/>
      <w:r w:rsidRPr="001D42A6">
        <w:rPr>
          <w:rFonts w:ascii="Calibri" w:hAnsi="Calibri" w:cs="Times"/>
          <w:lang w:val="en-US" w:eastAsia="ja-JP"/>
        </w:rPr>
        <w:t xml:space="preserve"> members (with whom the synchronous action was performed) </w:t>
      </w:r>
      <w:r w:rsidRPr="001D42A6">
        <w:rPr>
          <w:rFonts w:ascii="Calibri" w:hAnsi="Calibri" w:cs="Times"/>
          <w:i/>
          <w:lang w:val="en-US" w:eastAsia="ja-JP"/>
        </w:rPr>
        <w:t>and</w:t>
      </w:r>
      <w:r w:rsidRPr="001D42A6">
        <w:rPr>
          <w:rFonts w:ascii="Calibri" w:hAnsi="Calibri" w:cs="Times"/>
          <w:lang w:val="en-US" w:eastAsia="ja-JP"/>
        </w:rPr>
        <w:t xml:space="preserve"> members of a non-performance group. Meanwhile, </w:t>
      </w:r>
      <w:r w:rsidRPr="001D42A6">
        <w:rPr>
          <w:rFonts w:ascii="Calibri" w:hAnsi="Calibri"/>
        </w:rPr>
        <w:t xml:space="preserve">Everett, </w:t>
      </w:r>
      <w:proofErr w:type="spellStart"/>
      <w:r w:rsidRPr="001D42A6">
        <w:rPr>
          <w:rFonts w:ascii="Calibri" w:hAnsi="Calibri"/>
        </w:rPr>
        <w:t>Haque</w:t>
      </w:r>
      <w:proofErr w:type="spellEnd"/>
      <w:r w:rsidRPr="001D42A6">
        <w:rPr>
          <w:rFonts w:ascii="Calibri" w:hAnsi="Calibri"/>
        </w:rPr>
        <w:t xml:space="preserve"> and Rand (2015) found that </w:t>
      </w:r>
      <w:r w:rsidRPr="001D42A6">
        <w:rPr>
          <w:rFonts w:ascii="Calibri" w:hAnsi="Calibri"/>
          <w:lang w:val="en-US"/>
        </w:rPr>
        <w:t>religious participants gave significantly more money to other players in an economic game than did atheist participants – irrespective of whether the recipients were co-religionists or atheists. In fact, only the atheists in this study discriminated between religious and atheistic recipients, transferring marginally more money to</w:t>
      </w:r>
      <w:r w:rsidRPr="001D42A6">
        <w:rPr>
          <w:rFonts w:ascii="Calibri" w:hAnsi="Calibri"/>
          <w:i/>
          <w:lang w:val="en-US"/>
        </w:rPr>
        <w:t xml:space="preserve"> </w:t>
      </w:r>
      <w:r w:rsidRPr="001D42A6">
        <w:rPr>
          <w:rFonts w:ascii="Calibri" w:hAnsi="Calibri"/>
          <w:lang w:val="en-US"/>
        </w:rPr>
        <w:t>atheist</w:t>
      </w:r>
      <w:r w:rsidRPr="001D42A6">
        <w:rPr>
          <w:rFonts w:ascii="Calibri" w:hAnsi="Calibri"/>
          <w:i/>
          <w:lang w:val="en-US"/>
        </w:rPr>
        <w:t xml:space="preserve"> </w:t>
      </w:r>
      <w:r w:rsidRPr="001D42A6">
        <w:rPr>
          <w:rFonts w:ascii="Calibri" w:hAnsi="Calibri"/>
          <w:lang w:val="en-US"/>
        </w:rPr>
        <w:t>recipients.</w:t>
      </w:r>
    </w:p>
    <w:p w14:paraId="70140AC1"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lang w:val="en-US"/>
        </w:rPr>
      </w:pPr>
    </w:p>
    <w:p w14:paraId="4BED90B7" w14:textId="25C18D96"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1D42A6">
        <w:rPr>
          <w:rFonts w:ascii="Calibri" w:hAnsi="Calibri"/>
          <w:lang w:val="en-US"/>
        </w:rPr>
        <w:t xml:space="preserve">Do such findings count against </w:t>
      </w:r>
      <w:proofErr w:type="spellStart"/>
      <w:r w:rsidRPr="001D42A6">
        <w:rPr>
          <w:rFonts w:ascii="Calibri" w:hAnsi="Calibri"/>
          <w:lang w:val="en-US"/>
        </w:rPr>
        <w:t>Norenzayan</w:t>
      </w:r>
      <w:proofErr w:type="spellEnd"/>
      <w:r w:rsidRPr="001D42A6">
        <w:rPr>
          <w:rFonts w:ascii="Calibri" w:hAnsi="Calibri"/>
          <w:lang w:val="en-US"/>
        </w:rPr>
        <w:t xml:space="preserve"> et </w:t>
      </w:r>
      <w:proofErr w:type="spellStart"/>
      <w:r w:rsidRPr="001D42A6">
        <w:rPr>
          <w:rFonts w:ascii="Calibri" w:hAnsi="Calibri"/>
          <w:lang w:val="en-US"/>
        </w:rPr>
        <w:t>al’s</w:t>
      </w:r>
      <w:proofErr w:type="spellEnd"/>
      <w:r w:rsidRPr="001D42A6">
        <w:rPr>
          <w:rFonts w:ascii="Calibri" w:hAnsi="Calibri"/>
          <w:lang w:val="en-US"/>
        </w:rPr>
        <w:t xml:space="preserve"> cultural evolutionary story? Not necessarily. In the case of the synchrony study, cooperation with </w:t>
      </w:r>
      <w:proofErr w:type="spellStart"/>
      <w:r w:rsidRPr="001D42A6">
        <w:rPr>
          <w:rFonts w:ascii="Calibri" w:hAnsi="Calibri"/>
          <w:lang w:val="en-US"/>
        </w:rPr>
        <w:t>outgroup</w:t>
      </w:r>
      <w:proofErr w:type="spellEnd"/>
      <w:r w:rsidRPr="001D42A6">
        <w:rPr>
          <w:rFonts w:ascii="Calibri" w:hAnsi="Calibri"/>
          <w:lang w:val="en-US"/>
        </w:rPr>
        <w:t xml:space="preserve"> members may represent a spillover effect. That is, it may be that synchronous </w:t>
      </w:r>
      <w:proofErr w:type="spellStart"/>
      <w:r w:rsidRPr="001D42A6">
        <w:rPr>
          <w:rFonts w:ascii="Calibri" w:hAnsi="Calibri"/>
          <w:lang w:val="en-US"/>
        </w:rPr>
        <w:t>behaviours</w:t>
      </w:r>
      <w:proofErr w:type="spellEnd"/>
      <w:r w:rsidRPr="001D42A6">
        <w:rPr>
          <w:rFonts w:ascii="Calibri" w:hAnsi="Calibri"/>
          <w:lang w:val="en-US"/>
        </w:rPr>
        <w:t xml:space="preserve"> promote generalized cooperative sentiment, ordinarily applied toward co-religionists in the immediate performance vicinity but here – in the artificial context of the experiment – extended also to </w:t>
      </w:r>
      <w:proofErr w:type="spellStart"/>
      <w:r w:rsidRPr="001D42A6">
        <w:rPr>
          <w:rFonts w:ascii="Calibri" w:hAnsi="Calibri"/>
          <w:lang w:val="en-US"/>
        </w:rPr>
        <w:t>outgroup</w:t>
      </w:r>
      <w:proofErr w:type="spellEnd"/>
      <w:r w:rsidRPr="001D42A6">
        <w:rPr>
          <w:rFonts w:ascii="Calibri" w:hAnsi="Calibri"/>
          <w:lang w:val="en-US"/>
        </w:rPr>
        <w:t xml:space="preserve"> members. As for Everett et al., one possibility is that as </w:t>
      </w:r>
      <w:proofErr w:type="spellStart"/>
      <w:r w:rsidRPr="001D42A6">
        <w:rPr>
          <w:rFonts w:ascii="Calibri" w:hAnsi="Calibri"/>
          <w:lang w:val="en-US"/>
        </w:rPr>
        <w:t>prosocial</w:t>
      </w:r>
      <w:proofErr w:type="spellEnd"/>
      <w:r w:rsidRPr="001D42A6">
        <w:rPr>
          <w:rFonts w:ascii="Calibri" w:hAnsi="Calibri"/>
          <w:lang w:val="en-US"/>
        </w:rPr>
        <w:t xml:space="preserve"> religions grow and prosper, the decidedly parochial mores of their initial manifestations transmute into more benign, universal forms, forms that contemporary adherents adopt. According to </w:t>
      </w:r>
      <w:proofErr w:type="spellStart"/>
      <w:r w:rsidRPr="001D42A6">
        <w:rPr>
          <w:rFonts w:ascii="Calibri" w:hAnsi="Calibri"/>
          <w:lang w:val="en-US"/>
        </w:rPr>
        <w:t>Hartung</w:t>
      </w:r>
      <w:proofErr w:type="spellEnd"/>
      <w:r w:rsidRPr="001D42A6">
        <w:rPr>
          <w:rFonts w:ascii="Calibri" w:hAnsi="Calibri"/>
          <w:lang w:val="en-US"/>
        </w:rPr>
        <w:t xml:space="preserve"> (1995), whereas the biblical context of the injunction to </w:t>
      </w:r>
      <w:r w:rsidRPr="001D42A6">
        <w:rPr>
          <w:rFonts w:ascii="Calibri" w:hAnsi="Calibri" w:cs="Times"/>
          <w:lang w:val="en-US" w:eastAsia="ja-JP"/>
        </w:rPr>
        <w:t>‘</w:t>
      </w:r>
      <w:r w:rsidRPr="001D42A6">
        <w:rPr>
          <w:rFonts w:ascii="Calibri" w:hAnsi="Calibri"/>
        </w:rPr>
        <w:t xml:space="preserve">love </w:t>
      </w:r>
      <w:r w:rsidR="00921037">
        <w:rPr>
          <w:rFonts w:ascii="Calibri" w:hAnsi="Calibri"/>
        </w:rPr>
        <w:t>thy</w:t>
      </w:r>
      <w:r w:rsidR="00921037" w:rsidRPr="001D42A6">
        <w:rPr>
          <w:rFonts w:ascii="Calibri" w:hAnsi="Calibri"/>
        </w:rPr>
        <w:t xml:space="preserve"> </w:t>
      </w:r>
      <w:r w:rsidRPr="001D42A6">
        <w:rPr>
          <w:rFonts w:ascii="Calibri" w:hAnsi="Calibri"/>
        </w:rPr>
        <w:t xml:space="preserve">neighbour’ clearly indicates that one’s neighbour is a fellow </w:t>
      </w:r>
      <w:proofErr w:type="spellStart"/>
      <w:r w:rsidRPr="001D42A6">
        <w:rPr>
          <w:rFonts w:ascii="Calibri" w:hAnsi="Calibri"/>
        </w:rPr>
        <w:t>ingroup</w:t>
      </w:r>
      <w:proofErr w:type="spellEnd"/>
      <w:r w:rsidRPr="001D42A6">
        <w:rPr>
          <w:rFonts w:ascii="Calibri" w:hAnsi="Calibri"/>
        </w:rPr>
        <w:t xml:space="preserve"> member, </w:t>
      </w:r>
      <w:r w:rsidRPr="001D42A6">
        <w:rPr>
          <w:rFonts w:ascii="Calibri" w:hAnsi="Calibri" w:cs="Times"/>
          <w:lang w:val="en-US" w:eastAsia="ja-JP"/>
        </w:rPr>
        <w:t xml:space="preserve">most contemporary Jews and Christians view the law </w:t>
      </w:r>
      <w:r w:rsidRPr="001D42A6">
        <w:rPr>
          <w:rFonts w:ascii="Calibri" w:hAnsi="Calibri"/>
        </w:rPr>
        <w:t xml:space="preserve">as applying to everybody, i.e., </w:t>
      </w:r>
      <w:r w:rsidRPr="002D37C1">
        <w:rPr>
          <w:rFonts w:ascii="Calibri" w:hAnsi="Calibri"/>
          <w:i/>
        </w:rPr>
        <w:t>everybody</w:t>
      </w:r>
      <w:r w:rsidRPr="001D42A6">
        <w:rPr>
          <w:rFonts w:ascii="Calibri" w:hAnsi="Calibri"/>
        </w:rPr>
        <w:t xml:space="preserve"> is ‘</w:t>
      </w:r>
      <w:r w:rsidR="00921037">
        <w:rPr>
          <w:rFonts w:ascii="Calibri" w:hAnsi="Calibri"/>
        </w:rPr>
        <w:t>thy</w:t>
      </w:r>
      <w:r w:rsidR="00921037" w:rsidRPr="001D42A6">
        <w:rPr>
          <w:rFonts w:ascii="Calibri" w:hAnsi="Calibri"/>
        </w:rPr>
        <w:t xml:space="preserve"> </w:t>
      </w:r>
      <w:r w:rsidRPr="001D42A6">
        <w:rPr>
          <w:rFonts w:ascii="Calibri" w:hAnsi="Calibri"/>
        </w:rPr>
        <w:t>neighbour’.</w:t>
      </w:r>
    </w:p>
    <w:p w14:paraId="73D58708" w14:textId="77777777"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p>
    <w:p w14:paraId="61AA33D7" w14:textId="0D616C71" w:rsidR="0011441A" w:rsidRPr="001D42A6" w:rsidRDefault="0011441A" w:rsidP="0011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r w:rsidRPr="001D42A6">
        <w:rPr>
          <w:rFonts w:ascii="Calibri" w:hAnsi="Calibri"/>
        </w:rPr>
        <w:t xml:space="preserve">For </w:t>
      </w:r>
      <w:proofErr w:type="spellStart"/>
      <w:r w:rsidRPr="001D42A6">
        <w:rPr>
          <w:rFonts w:ascii="Calibri" w:hAnsi="Calibri"/>
        </w:rPr>
        <w:t>Hartung</w:t>
      </w:r>
      <w:proofErr w:type="spellEnd"/>
      <w:r w:rsidRPr="001D42A6">
        <w:rPr>
          <w:rFonts w:ascii="Calibri" w:hAnsi="Calibri"/>
        </w:rPr>
        <w:t xml:space="preserve">, attempts to </w:t>
      </w:r>
      <w:r w:rsidRPr="001D42A6">
        <w:rPr>
          <w:rFonts w:ascii="Calibri" w:hAnsi="Calibri" w:cs="Times"/>
          <w:lang w:val="en-US" w:eastAsia="ja-JP"/>
        </w:rPr>
        <w:t xml:space="preserve">present religious in-group morality as universal morality are disingenuous, defying the clear intent of the texts upon which such moralities are based. As he documents, certain religious texts (e.g., Maimonides' Codes) have been “strategically </w:t>
      </w:r>
      <w:proofErr w:type="spellStart"/>
      <w:r w:rsidRPr="001D42A6">
        <w:rPr>
          <w:rFonts w:ascii="Calibri" w:hAnsi="Calibri" w:cs="Times"/>
          <w:lang w:val="en-US" w:eastAsia="ja-JP"/>
        </w:rPr>
        <w:t>mistranslat</w:t>
      </w:r>
      <w:proofErr w:type="spellEnd"/>
      <w:r w:rsidRPr="001D42A6">
        <w:rPr>
          <w:rFonts w:ascii="Calibri" w:hAnsi="Calibri" w:cs="Times"/>
          <w:lang w:val="en-US" w:eastAsia="ja-JP"/>
        </w:rPr>
        <w:t>[</w:t>
      </w:r>
      <w:proofErr w:type="spellStart"/>
      <w:r w:rsidRPr="001D42A6">
        <w:rPr>
          <w:rFonts w:ascii="Calibri" w:hAnsi="Calibri" w:cs="Times"/>
          <w:lang w:val="en-US" w:eastAsia="ja-JP"/>
        </w:rPr>
        <w:t>ed</w:t>
      </w:r>
      <w:proofErr w:type="spellEnd"/>
      <w:r w:rsidRPr="001D42A6">
        <w:rPr>
          <w:rFonts w:ascii="Calibri" w:hAnsi="Calibri" w:cs="Times"/>
          <w:lang w:val="en-US" w:eastAsia="ja-JP"/>
        </w:rPr>
        <w:t xml:space="preserve">]” to obscure the parochial intent of the original variants (e.g., replacing the words ‘single Israelite’ with ‘human being’). While we understand the impulse to expose the parochial underbelly of </w:t>
      </w:r>
      <w:proofErr w:type="spellStart"/>
      <w:r w:rsidRPr="001D42A6">
        <w:rPr>
          <w:rFonts w:ascii="Calibri" w:hAnsi="Calibri" w:cs="Times"/>
          <w:lang w:val="en-US" w:eastAsia="ja-JP"/>
        </w:rPr>
        <w:t>prosocial</w:t>
      </w:r>
      <w:proofErr w:type="spellEnd"/>
      <w:r w:rsidRPr="001D42A6">
        <w:rPr>
          <w:rFonts w:ascii="Calibri" w:hAnsi="Calibri" w:cs="Times"/>
          <w:lang w:val="en-US" w:eastAsia="ja-JP"/>
        </w:rPr>
        <w:t xml:space="preserve"> religions, we should also be exploring ways of making the ideals of universalistic </w:t>
      </w:r>
      <w:proofErr w:type="spellStart"/>
      <w:r w:rsidRPr="001D42A6">
        <w:rPr>
          <w:rFonts w:ascii="Calibri" w:hAnsi="Calibri" w:cs="Times"/>
          <w:lang w:val="en-US" w:eastAsia="ja-JP"/>
        </w:rPr>
        <w:t>prosociality</w:t>
      </w:r>
      <w:proofErr w:type="spellEnd"/>
      <w:r w:rsidRPr="001D42A6">
        <w:rPr>
          <w:rFonts w:ascii="Calibri" w:hAnsi="Calibri" w:cs="Times"/>
          <w:lang w:val="en-US" w:eastAsia="ja-JP"/>
        </w:rPr>
        <w:t xml:space="preserve"> achievable (Whitehouse 2013a, 2013b). The interesting research question is whether certain elements of the universal religious repertoire (e.g., notions of hell; kinship cues) are especially geared </w:t>
      </w:r>
      <w:r w:rsidRPr="00DE1480">
        <w:rPr>
          <w:rFonts w:ascii="Calibri" w:hAnsi="Calibri" w:cs="Times"/>
          <w:lang w:val="en-US" w:eastAsia="ja-JP"/>
        </w:rPr>
        <w:t xml:space="preserve">toward motivating parochial as opposed to universal conceptions of morality. If so, do these mechanisms exhibit plasticity such that, for example, </w:t>
      </w:r>
      <w:r w:rsidRPr="00DE1480">
        <w:rPr>
          <w:rFonts w:ascii="Calibri" w:hAnsi="Calibri" w:cs="Helvetica"/>
          <w:lang w:val="en-US" w:eastAsia="ja-JP"/>
        </w:rPr>
        <w:t xml:space="preserve">religiously motivated </w:t>
      </w:r>
      <w:r w:rsidR="00CB69CD">
        <w:rPr>
          <w:rFonts w:ascii="Calibri" w:hAnsi="Calibri" w:cs="Helvetica"/>
          <w:lang w:val="en-US" w:eastAsia="ja-JP"/>
        </w:rPr>
        <w:t>‘</w:t>
      </w:r>
      <w:proofErr w:type="spellStart"/>
      <w:r w:rsidRPr="00DE1480">
        <w:rPr>
          <w:rFonts w:ascii="Calibri" w:hAnsi="Calibri" w:cs="Helvetica"/>
          <w:lang w:val="en-US" w:eastAsia="ja-JP"/>
        </w:rPr>
        <w:t>prosociality</w:t>
      </w:r>
      <w:proofErr w:type="spellEnd"/>
      <w:r w:rsidR="00CB69CD">
        <w:rPr>
          <w:rFonts w:ascii="Calibri" w:hAnsi="Calibri" w:cs="Helvetica"/>
          <w:lang w:val="en-US" w:eastAsia="ja-JP"/>
        </w:rPr>
        <w:t>’</w:t>
      </w:r>
      <w:r w:rsidRPr="00DE1480">
        <w:rPr>
          <w:rFonts w:ascii="Calibri" w:hAnsi="Calibri" w:cs="Helvetica"/>
          <w:lang w:val="en-US" w:eastAsia="ja-JP"/>
        </w:rPr>
        <w:t xml:space="preserve"> is more parochial in the presence of </w:t>
      </w:r>
      <w:proofErr w:type="spellStart"/>
      <w:r w:rsidRPr="00DE1480">
        <w:rPr>
          <w:rFonts w:ascii="Calibri" w:hAnsi="Calibri" w:cs="Helvetica"/>
          <w:lang w:val="en-US" w:eastAsia="ja-JP"/>
        </w:rPr>
        <w:t>outgroup</w:t>
      </w:r>
      <w:proofErr w:type="spellEnd"/>
      <w:r w:rsidRPr="00DE1480">
        <w:rPr>
          <w:rFonts w:ascii="Calibri" w:hAnsi="Calibri" w:cs="Helvetica"/>
          <w:lang w:val="en-US" w:eastAsia="ja-JP"/>
        </w:rPr>
        <w:t xml:space="preserve"> threat </w:t>
      </w:r>
      <w:r w:rsidR="00CB69CD">
        <w:rPr>
          <w:rFonts w:ascii="Calibri" w:hAnsi="Calibri" w:cs="Helvetica"/>
          <w:lang w:val="en-US" w:eastAsia="ja-JP"/>
        </w:rPr>
        <w:t>and</w:t>
      </w:r>
      <w:r w:rsidRPr="00DE1480">
        <w:rPr>
          <w:rFonts w:ascii="Calibri" w:hAnsi="Calibri" w:cs="Helvetica"/>
          <w:lang w:val="en-US" w:eastAsia="ja-JP"/>
        </w:rPr>
        <w:t xml:space="preserve"> more </w:t>
      </w:r>
      <w:proofErr w:type="gramStart"/>
      <w:r w:rsidRPr="00DE1480">
        <w:rPr>
          <w:rFonts w:ascii="Calibri" w:hAnsi="Calibri" w:cs="Helvetica"/>
          <w:lang w:val="en-US" w:eastAsia="ja-JP"/>
        </w:rPr>
        <w:t>universalist</w:t>
      </w:r>
      <w:proofErr w:type="gramEnd"/>
      <w:r w:rsidRPr="00DE1480">
        <w:rPr>
          <w:rFonts w:ascii="Calibri" w:hAnsi="Calibri" w:cs="Helvetica"/>
          <w:lang w:val="en-US" w:eastAsia="ja-JP"/>
        </w:rPr>
        <w:t xml:space="preserve"> in conditions of ‘existential security’?</w:t>
      </w:r>
      <w:r w:rsidRPr="00DE1480">
        <w:rPr>
          <w:rFonts w:ascii="Calibri" w:hAnsi="Calibri" w:cs="Times"/>
          <w:lang w:val="en-US" w:eastAsia="ja-JP"/>
        </w:rPr>
        <w:t xml:space="preserve"> We hope</w:t>
      </w:r>
      <w:r w:rsidRPr="001D42A6">
        <w:rPr>
          <w:rFonts w:ascii="Calibri" w:hAnsi="Calibri" w:cs="Times"/>
          <w:lang w:val="en-US" w:eastAsia="ja-JP"/>
        </w:rPr>
        <w:t xml:space="preserve"> that future research will elucidate the </w:t>
      </w:r>
      <w:r w:rsidRPr="001D42A6">
        <w:rPr>
          <w:rFonts w:ascii="Calibri" w:hAnsi="Calibri" w:cs="Helvetica"/>
          <w:lang w:val="en-US"/>
        </w:rPr>
        <w:t xml:space="preserve">prospects for harnessing the various cognitive and cultural mechanisms that </w:t>
      </w:r>
      <w:proofErr w:type="spellStart"/>
      <w:r w:rsidRPr="001D42A6">
        <w:rPr>
          <w:rFonts w:ascii="Calibri" w:hAnsi="Calibri" w:cs="Helvetica"/>
          <w:lang w:val="en-US"/>
        </w:rPr>
        <w:t>Norenzayan</w:t>
      </w:r>
      <w:proofErr w:type="spellEnd"/>
      <w:r w:rsidRPr="001D42A6">
        <w:rPr>
          <w:rFonts w:ascii="Calibri" w:hAnsi="Calibri" w:cs="Helvetica"/>
          <w:lang w:val="en-US"/>
        </w:rPr>
        <w:t xml:space="preserve"> et al. discuss in the service of implementing a more universally applicable </w:t>
      </w:r>
      <w:proofErr w:type="spellStart"/>
      <w:r w:rsidRPr="001D42A6">
        <w:rPr>
          <w:rFonts w:ascii="Calibri" w:hAnsi="Calibri" w:cs="Helvetica"/>
          <w:lang w:val="en-US"/>
        </w:rPr>
        <w:t>conceptualisation</w:t>
      </w:r>
      <w:proofErr w:type="spellEnd"/>
      <w:r w:rsidRPr="001D42A6">
        <w:rPr>
          <w:rFonts w:ascii="Calibri" w:hAnsi="Calibri" w:cs="Helvetica"/>
          <w:lang w:val="en-US"/>
        </w:rPr>
        <w:t xml:space="preserve"> of ‘</w:t>
      </w:r>
      <w:proofErr w:type="spellStart"/>
      <w:r w:rsidRPr="001D42A6">
        <w:rPr>
          <w:rFonts w:ascii="Calibri" w:hAnsi="Calibri" w:cs="Helvetica"/>
          <w:lang w:val="en-US"/>
        </w:rPr>
        <w:t>prosociality</w:t>
      </w:r>
      <w:proofErr w:type="spellEnd"/>
      <w:r w:rsidRPr="001D42A6">
        <w:rPr>
          <w:rFonts w:ascii="Calibri" w:hAnsi="Calibri" w:cs="Helvetica"/>
          <w:lang w:val="en-US"/>
        </w:rPr>
        <w:t>’, in which the ‘</w:t>
      </w:r>
      <w:proofErr w:type="spellStart"/>
      <w:r w:rsidRPr="001D42A6">
        <w:rPr>
          <w:rFonts w:ascii="Calibri" w:hAnsi="Calibri" w:cs="Helvetica"/>
          <w:lang w:val="en-US"/>
        </w:rPr>
        <w:t>neighbourhood</w:t>
      </w:r>
      <w:proofErr w:type="spellEnd"/>
      <w:r w:rsidRPr="001D42A6">
        <w:rPr>
          <w:rFonts w:ascii="Calibri" w:hAnsi="Calibri" w:cs="Helvetica"/>
          <w:lang w:val="en-US"/>
        </w:rPr>
        <w:t xml:space="preserve">’ of ‘love thy </w:t>
      </w:r>
      <w:proofErr w:type="spellStart"/>
      <w:r w:rsidRPr="001D42A6">
        <w:rPr>
          <w:rFonts w:ascii="Calibri" w:hAnsi="Calibri" w:cs="Helvetica"/>
          <w:lang w:val="en-US"/>
        </w:rPr>
        <w:t>neighbour</w:t>
      </w:r>
      <w:proofErr w:type="spellEnd"/>
      <w:r w:rsidRPr="001D42A6">
        <w:rPr>
          <w:rFonts w:ascii="Calibri" w:hAnsi="Calibri" w:cs="Helvetica"/>
          <w:lang w:val="en-US"/>
        </w:rPr>
        <w:t>’ expands without limit.</w:t>
      </w:r>
    </w:p>
    <w:p w14:paraId="46E923F5" w14:textId="77777777" w:rsidR="002F01C6" w:rsidRPr="001D42A6" w:rsidRDefault="002F01C6" w:rsidP="0058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lang w:val="en-US" w:eastAsia="ja-JP"/>
        </w:rPr>
      </w:pPr>
    </w:p>
    <w:p w14:paraId="0A94916A" w14:textId="036BD165" w:rsidR="00B31255" w:rsidRPr="00AE2935" w:rsidRDefault="005C0960" w:rsidP="00D40BB6">
      <w:pPr>
        <w:widowControl w:val="0"/>
        <w:autoSpaceDE w:val="0"/>
        <w:autoSpaceDN w:val="0"/>
        <w:adjustRightInd w:val="0"/>
        <w:spacing w:after="240"/>
        <w:jc w:val="center"/>
        <w:rPr>
          <w:rFonts w:ascii="Calibri" w:hAnsi="Calibri"/>
          <w:i/>
          <w:sz w:val="28"/>
          <w:szCs w:val="28"/>
          <w:lang w:val="en-US"/>
        </w:rPr>
      </w:pPr>
      <w:r w:rsidRPr="001D42A6">
        <w:rPr>
          <w:rFonts w:ascii="Calibri" w:hAnsi="Calibri"/>
          <w:b/>
          <w:sz w:val="28"/>
          <w:szCs w:val="28"/>
          <w:lang w:val="en-US"/>
        </w:rPr>
        <w:lastRenderedPageBreak/>
        <w:t>References</w:t>
      </w:r>
      <w:bookmarkStart w:id="0" w:name="_GoBack"/>
      <w:bookmarkEnd w:id="0"/>
    </w:p>
    <w:p w14:paraId="540D4C90" w14:textId="77777777" w:rsidR="0011441A" w:rsidRPr="001D42A6" w:rsidRDefault="0011441A" w:rsidP="0011441A">
      <w:pPr>
        <w:spacing w:before="100" w:beforeAutospacing="1" w:after="100" w:afterAutospacing="1"/>
        <w:rPr>
          <w:rFonts w:ascii="Calibri" w:hAnsi="Calibri"/>
        </w:rPr>
      </w:pPr>
      <w:r w:rsidRPr="001D42A6">
        <w:rPr>
          <w:rFonts w:ascii="Calibri" w:hAnsi="Calibri"/>
        </w:rPr>
        <w:t xml:space="preserve">Batson, C. D., &amp; Powell, A. A. (2003). </w:t>
      </w:r>
      <w:proofErr w:type="gramStart"/>
      <w:r w:rsidRPr="001D42A6">
        <w:rPr>
          <w:rFonts w:ascii="Calibri" w:hAnsi="Calibri"/>
        </w:rPr>
        <w:t xml:space="preserve">Altruism and </w:t>
      </w:r>
      <w:proofErr w:type="spellStart"/>
      <w:r w:rsidRPr="001D42A6">
        <w:rPr>
          <w:rFonts w:ascii="Calibri" w:hAnsi="Calibri"/>
        </w:rPr>
        <w:t>prosocial</w:t>
      </w:r>
      <w:proofErr w:type="spellEnd"/>
      <w:r w:rsidRPr="001D42A6">
        <w:rPr>
          <w:rFonts w:ascii="Calibri" w:hAnsi="Calibri"/>
        </w:rPr>
        <w:t xml:space="preserve"> </w:t>
      </w:r>
      <w:proofErr w:type="spellStart"/>
      <w:r w:rsidRPr="001D42A6">
        <w:rPr>
          <w:rFonts w:ascii="Calibri" w:hAnsi="Calibri"/>
        </w:rPr>
        <w:t>behavior</w:t>
      </w:r>
      <w:proofErr w:type="spellEnd"/>
      <w:r w:rsidRPr="001D42A6">
        <w:rPr>
          <w:rFonts w:ascii="Calibri" w:hAnsi="Calibri"/>
        </w:rPr>
        <w:t>.</w:t>
      </w:r>
      <w:proofErr w:type="gramEnd"/>
      <w:r w:rsidRPr="001D42A6">
        <w:rPr>
          <w:rFonts w:ascii="Calibri" w:hAnsi="Calibri"/>
        </w:rPr>
        <w:t xml:space="preserve"> In T. </w:t>
      </w:r>
      <w:proofErr w:type="spellStart"/>
      <w:r w:rsidRPr="001D42A6">
        <w:rPr>
          <w:rFonts w:ascii="Calibri" w:hAnsi="Calibri"/>
        </w:rPr>
        <w:t>Millon</w:t>
      </w:r>
      <w:proofErr w:type="spellEnd"/>
      <w:r w:rsidRPr="001D42A6">
        <w:rPr>
          <w:rFonts w:ascii="Calibri" w:hAnsi="Calibri"/>
        </w:rPr>
        <w:t xml:space="preserve">, M. J. Lerner, &amp; I. B. Weiner (Eds.), </w:t>
      </w:r>
      <w:r w:rsidRPr="001D42A6">
        <w:rPr>
          <w:rFonts w:ascii="Calibri" w:hAnsi="Calibri"/>
          <w:i/>
          <w:iCs/>
        </w:rPr>
        <w:t>Handbook of psychology: Vol. 5</w:t>
      </w:r>
      <w:r w:rsidRPr="001D42A6">
        <w:rPr>
          <w:rFonts w:ascii="Calibri" w:hAnsi="Calibri"/>
        </w:rPr>
        <w:t xml:space="preserve">. </w:t>
      </w:r>
      <w:proofErr w:type="gramStart"/>
      <w:r w:rsidRPr="001D42A6">
        <w:rPr>
          <w:rFonts w:ascii="Calibri" w:hAnsi="Calibri"/>
          <w:i/>
          <w:iCs/>
        </w:rPr>
        <w:t xml:space="preserve">Personality and social psychology </w:t>
      </w:r>
      <w:r w:rsidRPr="001D42A6">
        <w:rPr>
          <w:rFonts w:ascii="Calibri" w:hAnsi="Calibri"/>
        </w:rPr>
        <w:t>(pp. 463–484).</w:t>
      </w:r>
      <w:proofErr w:type="gramEnd"/>
      <w:r w:rsidRPr="001D42A6">
        <w:rPr>
          <w:rFonts w:ascii="Calibri" w:hAnsi="Calibri"/>
        </w:rPr>
        <w:t xml:space="preserve"> Hoboken, NJ: Wiley. </w:t>
      </w:r>
    </w:p>
    <w:p w14:paraId="1D3F1937" w14:textId="77777777" w:rsidR="0011441A" w:rsidRPr="001D42A6" w:rsidRDefault="0011441A" w:rsidP="0011441A">
      <w:pPr>
        <w:jc w:val="both"/>
        <w:rPr>
          <w:rFonts w:ascii="Calibri" w:hAnsi="Calibri"/>
        </w:rPr>
      </w:pPr>
      <w:r w:rsidRPr="001D42A6">
        <w:rPr>
          <w:rFonts w:ascii="Calibri" w:hAnsi="Calibri"/>
        </w:rPr>
        <w:t>Central Intelligence Agency. (2015)</w:t>
      </w:r>
      <w:proofErr w:type="gramStart"/>
      <w:r w:rsidRPr="001D42A6">
        <w:rPr>
          <w:rFonts w:ascii="Calibri" w:hAnsi="Calibri"/>
        </w:rPr>
        <w:t>. World.</w:t>
      </w:r>
      <w:proofErr w:type="gramEnd"/>
      <w:r w:rsidRPr="001D42A6">
        <w:rPr>
          <w:rFonts w:ascii="Calibri" w:hAnsi="Calibri"/>
        </w:rPr>
        <w:t xml:space="preserve"> </w:t>
      </w:r>
      <w:proofErr w:type="gramStart"/>
      <w:r w:rsidRPr="001D42A6">
        <w:rPr>
          <w:rFonts w:ascii="Calibri" w:hAnsi="Calibri"/>
        </w:rPr>
        <w:t xml:space="preserve">In </w:t>
      </w:r>
      <w:r w:rsidRPr="001D42A6">
        <w:rPr>
          <w:rFonts w:ascii="Calibri" w:hAnsi="Calibri"/>
          <w:i/>
        </w:rPr>
        <w:t xml:space="preserve">The World </w:t>
      </w:r>
      <w:proofErr w:type="spellStart"/>
      <w:r w:rsidRPr="001D42A6">
        <w:rPr>
          <w:rFonts w:ascii="Calibri" w:hAnsi="Calibri"/>
          <w:i/>
        </w:rPr>
        <w:t>Factbook</w:t>
      </w:r>
      <w:proofErr w:type="spellEnd"/>
      <w:r w:rsidRPr="001D42A6">
        <w:rPr>
          <w:rFonts w:ascii="Calibri" w:hAnsi="Calibri"/>
        </w:rPr>
        <w:t>.</w:t>
      </w:r>
      <w:proofErr w:type="gramEnd"/>
      <w:r w:rsidRPr="001D42A6">
        <w:rPr>
          <w:rFonts w:ascii="Calibri" w:hAnsi="Calibri"/>
        </w:rPr>
        <w:t xml:space="preserve"> Retrieved from </w:t>
      </w:r>
      <w:r w:rsidRPr="001D42A6">
        <w:rPr>
          <w:rFonts w:ascii="Calibri" w:hAnsi="Calibri" w:cs="Times"/>
          <w:lang w:val="en-US"/>
        </w:rPr>
        <w:t>https://www.cia.gov/library/publications/the-world-factbook/geos/xx.html</w:t>
      </w:r>
      <w:r w:rsidRPr="001D42A6">
        <w:rPr>
          <w:rFonts w:ascii="Calibri" w:hAnsi="Calibri"/>
        </w:rPr>
        <w:t xml:space="preserve"> </w:t>
      </w:r>
    </w:p>
    <w:p w14:paraId="18B711D9" w14:textId="77777777" w:rsidR="0011441A" w:rsidRPr="001D42A6" w:rsidRDefault="0011441A" w:rsidP="0011441A">
      <w:pPr>
        <w:jc w:val="both"/>
        <w:rPr>
          <w:rFonts w:ascii="Calibri" w:hAnsi="Calibri"/>
        </w:rPr>
      </w:pPr>
    </w:p>
    <w:p w14:paraId="42347485" w14:textId="77777777" w:rsidR="0011441A" w:rsidRPr="001D42A6" w:rsidRDefault="0011441A" w:rsidP="0011441A">
      <w:pPr>
        <w:widowControl w:val="0"/>
        <w:autoSpaceDE w:val="0"/>
        <w:autoSpaceDN w:val="0"/>
        <w:adjustRightInd w:val="0"/>
        <w:spacing w:after="240"/>
        <w:rPr>
          <w:rFonts w:ascii="Calibri" w:hAnsi="Calibri" w:cs="Helvetica"/>
          <w:lang w:val="en-US" w:eastAsia="ja-JP"/>
        </w:rPr>
      </w:pPr>
      <w:proofErr w:type="gramStart"/>
      <w:r w:rsidRPr="001D42A6">
        <w:rPr>
          <w:rFonts w:ascii="Calibri" w:hAnsi="Calibri" w:cs="Helvetica"/>
          <w:lang w:val="en-US" w:eastAsia="ja-JP"/>
        </w:rPr>
        <w:t xml:space="preserve">Everett, J. A.C., </w:t>
      </w:r>
      <w:proofErr w:type="spellStart"/>
      <w:r w:rsidRPr="001D42A6">
        <w:rPr>
          <w:rFonts w:ascii="Calibri" w:hAnsi="Calibri" w:cs="Helvetica"/>
          <w:lang w:val="en-US" w:eastAsia="ja-JP"/>
        </w:rPr>
        <w:t>Haque</w:t>
      </w:r>
      <w:proofErr w:type="spellEnd"/>
      <w:r w:rsidRPr="001D42A6">
        <w:rPr>
          <w:rFonts w:ascii="Calibri" w:hAnsi="Calibri" w:cs="Helvetica"/>
          <w:lang w:val="en-US" w:eastAsia="ja-JP"/>
        </w:rPr>
        <w:t>, O. S. &amp; Rand, D. G. (2015).</w:t>
      </w:r>
      <w:proofErr w:type="gramEnd"/>
      <w:r w:rsidRPr="001D42A6">
        <w:rPr>
          <w:rFonts w:ascii="Calibri" w:hAnsi="Calibri" w:cs="Helvetica"/>
          <w:lang w:val="en-US" w:eastAsia="ja-JP"/>
        </w:rPr>
        <w:t xml:space="preserve"> How good is the Samaritan, and why? </w:t>
      </w:r>
      <w:proofErr w:type="gramStart"/>
      <w:r w:rsidRPr="001D42A6">
        <w:rPr>
          <w:rFonts w:ascii="Calibri" w:hAnsi="Calibri" w:cs="Helvetica"/>
          <w:lang w:val="en-US" w:eastAsia="ja-JP"/>
        </w:rPr>
        <w:t xml:space="preserve">An experimental investigation of the extent and nature of religious </w:t>
      </w:r>
      <w:proofErr w:type="spellStart"/>
      <w:r w:rsidRPr="001D42A6">
        <w:rPr>
          <w:rFonts w:ascii="Calibri" w:hAnsi="Calibri" w:cs="Helvetica"/>
          <w:lang w:val="en-US" w:eastAsia="ja-JP"/>
        </w:rPr>
        <w:t>prosociality</w:t>
      </w:r>
      <w:proofErr w:type="spellEnd"/>
      <w:r w:rsidRPr="001D42A6">
        <w:rPr>
          <w:rFonts w:ascii="Calibri" w:hAnsi="Calibri" w:cs="Helvetica"/>
          <w:lang w:val="en-US" w:eastAsia="ja-JP"/>
        </w:rPr>
        <w:t xml:space="preserve"> using economic games.</w:t>
      </w:r>
      <w:proofErr w:type="gramEnd"/>
      <w:r w:rsidRPr="001D42A6">
        <w:rPr>
          <w:rFonts w:ascii="Calibri" w:hAnsi="Calibri" w:cs="Helvetica"/>
          <w:lang w:val="en-US" w:eastAsia="ja-JP"/>
        </w:rPr>
        <w:t xml:space="preserve"> Available at SSRN: </w:t>
      </w:r>
      <w:hyperlink r:id="rId11" w:history="1">
        <w:r w:rsidRPr="001D42A6">
          <w:rPr>
            <w:rFonts w:ascii="Calibri" w:hAnsi="Calibri" w:cs="Helvetica"/>
            <w:color w:val="386EFF"/>
            <w:u w:val="single" w:color="386EFF"/>
            <w:lang w:val="en-US" w:eastAsia="ja-JP"/>
          </w:rPr>
          <w:t>http://ssrn.com/abstract=2484659</w:t>
        </w:r>
      </w:hyperlink>
    </w:p>
    <w:p w14:paraId="7166DF1D" w14:textId="77777777" w:rsidR="0011441A" w:rsidRPr="001D42A6" w:rsidRDefault="0011441A" w:rsidP="0011441A">
      <w:pPr>
        <w:spacing w:before="100" w:beforeAutospacing="1" w:after="100" w:afterAutospacing="1"/>
        <w:rPr>
          <w:rFonts w:ascii="Calibri" w:hAnsi="Calibri"/>
        </w:rPr>
      </w:pPr>
      <w:r w:rsidRPr="001D42A6">
        <w:rPr>
          <w:rFonts w:ascii="Calibri" w:hAnsi="Calibri"/>
        </w:rPr>
        <w:t xml:space="preserve">Galen, L. W. (2012). Does religious belief promote </w:t>
      </w:r>
      <w:proofErr w:type="spellStart"/>
      <w:r w:rsidRPr="001D42A6">
        <w:rPr>
          <w:rFonts w:ascii="Calibri" w:hAnsi="Calibri"/>
        </w:rPr>
        <w:t>prosociality</w:t>
      </w:r>
      <w:proofErr w:type="spellEnd"/>
      <w:r w:rsidRPr="001D42A6">
        <w:rPr>
          <w:rFonts w:ascii="Calibri" w:hAnsi="Calibri"/>
        </w:rPr>
        <w:t xml:space="preserve">? </w:t>
      </w:r>
      <w:proofErr w:type="gramStart"/>
      <w:r w:rsidRPr="001D42A6">
        <w:rPr>
          <w:rFonts w:ascii="Calibri" w:hAnsi="Calibri"/>
        </w:rPr>
        <w:t>A critical examination.</w:t>
      </w:r>
      <w:proofErr w:type="gramEnd"/>
      <w:r w:rsidRPr="001D42A6">
        <w:rPr>
          <w:rFonts w:ascii="Calibri" w:hAnsi="Calibri"/>
        </w:rPr>
        <w:t xml:space="preserve"> </w:t>
      </w:r>
      <w:proofErr w:type="gramStart"/>
      <w:r w:rsidRPr="001D42A6">
        <w:rPr>
          <w:rFonts w:ascii="Calibri" w:hAnsi="Calibri"/>
          <w:i/>
          <w:iCs/>
        </w:rPr>
        <w:t xml:space="preserve">Psychological Bulletin, 138, </w:t>
      </w:r>
      <w:r w:rsidRPr="001D42A6">
        <w:rPr>
          <w:rFonts w:ascii="Calibri" w:hAnsi="Calibri"/>
        </w:rPr>
        <w:t>876–906.</w:t>
      </w:r>
      <w:proofErr w:type="gramEnd"/>
      <w:r w:rsidRPr="001D42A6">
        <w:rPr>
          <w:rFonts w:ascii="Calibri" w:hAnsi="Calibri"/>
        </w:rPr>
        <w:t xml:space="preserve"> http://dx.doi.org/ 10.1037/a0028251 </w:t>
      </w:r>
    </w:p>
    <w:p w14:paraId="128A62B5" w14:textId="77777777" w:rsidR="0011441A" w:rsidRPr="001D42A6" w:rsidRDefault="0011441A" w:rsidP="0011441A">
      <w:pPr>
        <w:widowControl w:val="0"/>
        <w:autoSpaceDE w:val="0"/>
        <w:autoSpaceDN w:val="0"/>
        <w:adjustRightInd w:val="0"/>
        <w:spacing w:after="240"/>
        <w:rPr>
          <w:rFonts w:ascii="Calibri" w:hAnsi="Calibri" w:cs="Times"/>
          <w:lang w:val="en-US" w:eastAsia="ja-JP"/>
        </w:rPr>
      </w:pPr>
      <w:proofErr w:type="spellStart"/>
      <w:r w:rsidRPr="001D42A6">
        <w:rPr>
          <w:rFonts w:ascii="Calibri" w:hAnsi="Calibri" w:cs="Times"/>
          <w:lang w:val="en-US" w:eastAsia="ja-JP"/>
        </w:rPr>
        <w:t>Hartung</w:t>
      </w:r>
      <w:proofErr w:type="spellEnd"/>
      <w:r w:rsidRPr="001D42A6">
        <w:rPr>
          <w:rFonts w:ascii="Calibri" w:hAnsi="Calibri" w:cs="Times"/>
          <w:lang w:val="en-US" w:eastAsia="ja-JP"/>
        </w:rPr>
        <w:t xml:space="preserve">, J. (1995). Love thy neighbor: The evolution of in-group morality. </w:t>
      </w:r>
      <w:r w:rsidRPr="001D42A6">
        <w:rPr>
          <w:rFonts w:ascii="Calibri" w:hAnsi="Calibri" w:cs="Times"/>
          <w:i/>
          <w:iCs/>
          <w:lang w:val="en-US" w:eastAsia="ja-JP"/>
        </w:rPr>
        <w:t xml:space="preserve">Skeptic, 3, </w:t>
      </w:r>
      <w:r w:rsidRPr="001D42A6">
        <w:rPr>
          <w:rFonts w:ascii="Calibri" w:hAnsi="Calibri" w:cs="Times"/>
          <w:lang w:val="en-US" w:eastAsia="ja-JP"/>
        </w:rPr>
        <w:t>86–98.</w:t>
      </w:r>
    </w:p>
    <w:p w14:paraId="61F9874E" w14:textId="77777777" w:rsidR="0011441A" w:rsidRPr="001D42A6" w:rsidRDefault="0011441A" w:rsidP="0011441A">
      <w:pPr>
        <w:jc w:val="both"/>
        <w:rPr>
          <w:rFonts w:ascii="Calibri" w:eastAsia="Times New Roman" w:hAnsi="Calibri"/>
        </w:rPr>
      </w:pPr>
      <w:proofErr w:type="spellStart"/>
      <w:proofErr w:type="gramStart"/>
      <w:r w:rsidRPr="001D42A6">
        <w:rPr>
          <w:rFonts w:ascii="Calibri" w:eastAsia="Times New Roman" w:hAnsi="Calibri"/>
        </w:rPr>
        <w:t>LaBouff</w:t>
      </w:r>
      <w:proofErr w:type="spellEnd"/>
      <w:r w:rsidRPr="001D42A6">
        <w:rPr>
          <w:rFonts w:ascii="Calibri" w:eastAsia="Times New Roman" w:hAnsi="Calibri"/>
        </w:rPr>
        <w:t xml:space="preserve">, J. P., </w:t>
      </w:r>
      <w:proofErr w:type="spellStart"/>
      <w:r w:rsidRPr="001D42A6">
        <w:rPr>
          <w:rFonts w:ascii="Calibri" w:eastAsia="Times New Roman" w:hAnsi="Calibri"/>
        </w:rPr>
        <w:t>Rowatt</w:t>
      </w:r>
      <w:proofErr w:type="spellEnd"/>
      <w:r w:rsidRPr="001D42A6">
        <w:rPr>
          <w:rFonts w:ascii="Calibri" w:eastAsia="Times New Roman" w:hAnsi="Calibri"/>
        </w:rPr>
        <w:t xml:space="preserve">, W.C., Johnson, M. K. &amp; </w:t>
      </w:r>
      <w:proofErr w:type="spellStart"/>
      <w:r w:rsidRPr="001D42A6">
        <w:rPr>
          <w:rFonts w:ascii="Calibri" w:eastAsia="Times New Roman" w:hAnsi="Calibri"/>
        </w:rPr>
        <w:t>Finkle</w:t>
      </w:r>
      <w:proofErr w:type="spellEnd"/>
      <w:r w:rsidRPr="001D42A6">
        <w:rPr>
          <w:rFonts w:ascii="Calibri" w:eastAsia="Times New Roman" w:hAnsi="Calibri"/>
        </w:rPr>
        <w:t>, C. (2012).</w:t>
      </w:r>
      <w:proofErr w:type="gramEnd"/>
      <w:r w:rsidRPr="001D42A6">
        <w:rPr>
          <w:rFonts w:ascii="Calibri" w:eastAsia="Times New Roman" w:hAnsi="Calibri"/>
        </w:rPr>
        <w:t xml:space="preserve">  </w:t>
      </w:r>
      <w:proofErr w:type="gramStart"/>
      <w:r w:rsidRPr="001D42A6">
        <w:rPr>
          <w:rFonts w:ascii="Calibri" w:eastAsia="Times New Roman" w:hAnsi="Calibri"/>
        </w:rPr>
        <w:t xml:space="preserve">Differences in attitudes towards </w:t>
      </w:r>
      <w:proofErr w:type="spellStart"/>
      <w:r w:rsidRPr="001D42A6">
        <w:rPr>
          <w:rFonts w:ascii="Calibri" w:eastAsia="Times New Roman" w:hAnsi="Calibri"/>
        </w:rPr>
        <w:t>outgroups</w:t>
      </w:r>
      <w:proofErr w:type="spellEnd"/>
      <w:proofErr w:type="gramEnd"/>
      <w:r w:rsidRPr="001D42A6">
        <w:rPr>
          <w:rFonts w:ascii="Calibri" w:eastAsia="Times New Roman" w:hAnsi="Calibri"/>
        </w:rPr>
        <w:t xml:space="preserve"> in religious and non-religious contexts in a multi-national sample:  A situational context priming study.  </w:t>
      </w:r>
      <w:proofErr w:type="gramStart"/>
      <w:r w:rsidRPr="001D42A6">
        <w:rPr>
          <w:rFonts w:ascii="Calibri" w:eastAsia="Times New Roman" w:hAnsi="Calibri"/>
          <w:i/>
        </w:rPr>
        <w:t>International Journal for the Psychology of Religion, 22</w:t>
      </w:r>
      <w:r w:rsidRPr="001D42A6">
        <w:rPr>
          <w:rFonts w:ascii="Calibri" w:eastAsia="Times New Roman" w:hAnsi="Calibri"/>
        </w:rPr>
        <w:t>(1), 1-9.</w:t>
      </w:r>
      <w:proofErr w:type="gramEnd"/>
      <w:r w:rsidRPr="001D42A6">
        <w:rPr>
          <w:rFonts w:ascii="Calibri" w:eastAsia="Times New Roman" w:hAnsi="Calibri"/>
        </w:rPr>
        <w:t xml:space="preserve"> </w:t>
      </w:r>
      <w:proofErr w:type="gramStart"/>
      <w:r w:rsidRPr="001D42A6">
        <w:rPr>
          <w:rFonts w:ascii="Calibri" w:eastAsia="Times New Roman" w:hAnsi="Calibri"/>
        </w:rPr>
        <w:t>doi:10.1080</w:t>
      </w:r>
      <w:proofErr w:type="gramEnd"/>
      <w:r w:rsidRPr="001D42A6">
        <w:rPr>
          <w:rFonts w:ascii="Calibri" w:eastAsia="Times New Roman" w:hAnsi="Calibri"/>
        </w:rPr>
        <w:t>/10508619.2012.634778</w:t>
      </w:r>
    </w:p>
    <w:p w14:paraId="3CC8951A" w14:textId="77777777" w:rsidR="0011441A" w:rsidRPr="001D42A6" w:rsidRDefault="0011441A" w:rsidP="0011441A">
      <w:pPr>
        <w:jc w:val="both"/>
        <w:rPr>
          <w:rFonts w:ascii="Calibri" w:eastAsia="Times New Roman" w:hAnsi="Calibri"/>
        </w:rPr>
      </w:pPr>
    </w:p>
    <w:p w14:paraId="158848E9" w14:textId="1821AF65" w:rsidR="00423CB8" w:rsidRDefault="0011441A" w:rsidP="0011441A">
      <w:pPr>
        <w:jc w:val="both"/>
        <w:rPr>
          <w:rFonts w:ascii="Calibri" w:hAnsi="Calibri" w:cs="Times"/>
          <w:lang w:val="en-US"/>
        </w:rPr>
      </w:pPr>
      <w:r w:rsidRPr="001D42A6">
        <w:rPr>
          <w:rFonts w:ascii="Calibri" w:hAnsi="Calibri"/>
        </w:rPr>
        <w:t>M</w:t>
      </w:r>
      <w:proofErr w:type="spellStart"/>
      <w:r w:rsidRPr="001D42A6">
        <w:rPr>
          <w:rFonts w:ascii="Calibri" w:hAnsi="Calibri" w:cs="Times"/>
          <w:lang w:val="en-US"/>
        </w:rPr>
        <w:t>cKay</w:t>
      </w:r>
      <w:proofErr w:type="spellEnd"/>
      <w:r w:rsidRPr="001D42A6">
        <w:rPr>
          <w:rFonts w:ascii="Calibri" w:hAnsi="Calibri" w:cs="Times"/>
          <w:lang w:val="en-US"/>
        </w:rPr>
        <w:t xml:space="preserve">, R. &amp; Whitehouse, H. (2014, December 22). </w:t>
      </w:r>
      <w:proofErr w:type="gramStart"/>
      <w:r w:rsidRPr="001D42A6">
        <w:rPr>
          <w:rFonts w:ascii="Calibri" w:hAnsi="Calibri" w:cs="Times"/>
          <w:lang w:val="en-US"/>
        </w:rPr>
        <w:t>Religion and Morality.</w:t>
      </w:r>
      <w:proofErr w:type="gramEnd"/>
      <w:r w:rsidRPr="001D42A6">
        <w:rPr>
          <w:rFonts w:ascii="Calibri" w:hAnsi="Calibri" w:cs="Times"/>
          <w:lang w:val="en-US"/>
        </w:rPr>
        <w:t xml:space="preserve"> </w:t>
      </w:r>
      <w:r w:rsidRPr="001D42A6">
        <w:rPr>
          <w:rFonts w:ascii="Calibri" w:hAnsi="Calibri" w:cs="Times"/>
          <w:i/>
          <w:iCs/>
          <w:lang w:val="en-US"/>
        </w:rPr>
        <w:t>Psychological</w:t>
      </w:r>
      <w:r w:rsidRPr="001D42A6">
        <w:rPr>
          <w:rFonts w:ascii="Calibri" w:hAnsi="Calibri" w:cs="Times"/>
          <w:lang w:val="en-US"/>
        </w:rPr>
        <w:t xml:space="preserve"> </w:t>
      </w:r>
      <w:r w:rsidRPr="001D42A6">
        <w:rPr>
          <w:rFonts w:ascii="Calibri" w:hAnsi="Calibri" w:cs="Times"/>
          <w:i/>
          <w:iCs/>
          <w:lang w:val="en-US"/>
        </w:rPr>
        <w:t>Bulletin</w:t>
      </w:r>
      <w:r w:rsidRPr="001D42A6">
        <w:rPr>
          <w:rFonts w:ascii="Calibri" w:hAnsi="Calibri" w:cs="Times"/>
          <w:lang w:val="en-US"/>
        </w:rPr>
        <w:t xml:space="preserve">. Advance online publication. </w:t>
      </w:r>
      <w:hyperlink r:id="rId12" w:history="1">
        <w:r w:rsidRPr="001D42A6">
          <w:rPr>
            <w:rStyle w:val="Hyperlink"/>
            <w:rFonts w:ascii="Calibri" w:hAnsi="Calibri" w:cs="Times"/>
            <w:lang w:val="en-US"/>
          </w:rPr>
          <w:t>http://dx.doi.org/10.1037/a0038455</w:t>
        </w:r>
      </w:hyperlink>
    </w:p>
    <w:p w14:paraId="2861C23A" w14:textId="77777777" w:rsidR="00423CB8" w:rsidRPr="001D42A6" w:rsidRDefault="00423CB8" w:rsidP="0011441A">
      <w:pPr>
        <w:jc w:val="both"/>
        <w:rPr>
          <w:rFonts w:ascii="Calibri" w:eastAsia="Times New Roman" w:hAnsi="Calibri"/>
        </w:rPr>
      </w:pPr>
    </w:p>
    <w:p w14:paraId="303C893E" w14:textId="77777777" w:rsidR="00423CB8" w:rsidRDefault="00423CB8" w:rsidP="00423CB8">
      <w:pPr>
        <w:jc w:val="both"/>
        <w:rPr>
          <w:rFonts w:ascii="Calibri" w:hAnsi="Calibri" w:cs="Times"/>
          <w:lang w:val="en-US"/>
        </w:rPr>
      </w:pPr>
      <w:proofErr w:type="spellStart"/>
      <w:r w:rsidRPr="006A390E">
        <w:rPr>
          <w:rFonts w:ascii="Calibri" w:hAnsi="Calibri" w:cs="Times"/>
          <w:lang w:val="en-US"/>
        </w:rPr>
        <w:t>Norenzayan</w:t>
      </w:r>
      <w:proofErr w:type="spellEnd"/>
      <w:r w:rsidRPr="006A390E">
        <w:rPr>
          <w:rFonts w:ascii="Calibri" w:hAnsi="Calibri" w:cs="Times"/>
          <w:lang w:val="en-US"/>
        </w:rPr>
        <w:t xml:space="preserve">, A. (2013). </w:t>
      </w:r>
      <w:r w:rsidRPr="006A390E">
        <w:rPr>
          <w:rFonts w:ascii="Calibri" w:hAnsi="Calibri" w:cs="Times"/>
          <w:i/>
          <w:iCs/>
          <w:lang w:val="en-US"/>
        </w:rPr>
        <w:t>Big Gods: How religion transformed cooperation and conflict</w:t>
      </w:r>
      <w:r w:rsidRPr="006A390E">
        <w:rPr>
          <w:rFonts w:ascii="Calibri" w:hAnsi="Calibri" w:cs="Times"/>
          <w:lang w:val="en-US"/>
        </w:rPr>
        <w:t>. Princeton, NJ: Princeton University Press.</w:t>
      </w:r>
    </w:p>
    <w:p w14:paraId="019AD870" w14:textId="77777777" w:rsidR="00423CB8" w:rsidRDefault="00423CB8" w:rsidP="00423CB8">
      <w:pPr>
        <w:jc w:val="both"/>
        <w:rPr>
          <w:rFonts w:ascii="Calibri" w:hAnsi="Calibri" w:cs="Times"/>
          <w:lang w:val="en-US"/>
        </w:rPr>
      </w:pPr>
    </w:p>
    <w:p w14:paraId="61C2BF64" w14:textId="77777777" w:rsidR="00423CB8" w:rsidRDefault="00423CB8" w:rsidP="0011441A">
      <w:pPr>
        <w:jc w:val="both"/>
        <w:rPr>
          <w:rFonts w:ascii="Calibri" w:hAnsi="Calibri" w:cs="Times"/>
          <w:lang w:val="en-US"/>
        </w:rPr>
      </w:pPr>
      <w:proofErr w:type="spellStart"/>
      <w:r w:rsidRPr="006A390E">
        <w:rPr>
          <w:rFonts w:ascii="Calibri" w:hAnsi="Calibri" w:cs="Times"/>
          <w:lang w:val="en-US"/>
        </w:rPr>
        <w:t>Norenzayan</w:t>
      </w:r>
      <w:proofErr w:type="spellEnd"/>
      <w:r w:rsidRPr="006A390E">
        <w:rPr>
          <w:rFonts w:ascii="Calibri" w:hAnsi="Calibri" w:cs="Times"/>
          <w:lang w:val="en-US"/>
        </w:rPr>
        <w:t xml:space="preserve">, A., &amp; </w:t>
      </w:r>
      <w:proofErr w:type="spellStart"/>
      <w:r w:rsidRPr="006A390E">
        <w:rPr>
          <w:rFonts w:ascii="Calibri" w:hAnsi="Calibri" w:cs="Times"/>
          <w:lang w:val="en-US"/>
        </w:rPr>
        <w:t>Shariff</w:t>
      </w:r>
      <w:proofErr w:type="spellEnd"/>
      <w:r w:rsidRPr="006A390E">
        <w:rPr>
          <w:rFonts w:ascii="Calibri" w:hAnsi="Calibri" w:cs="Times"/>
          <w:lang w:val="en-US"/>
        </w:rPr>
        <w:t xml:space="preserve">, A. F. (2008). </w:t>
      </w:r>
      <w:proofErr w:type="gramStart"/>
      <w:r w:rsidRPr="006A390E">
        <w:rPr>
          <w:rFonts w:ascii="Calibri" w:hAnsi="Calibri" w:cs="Times"/>
          <w:lang w:val="en-US"/>
        </w:rPr>
        <w:t xml:space="preserve">The origin and evolution of religious </w:t>
      </w:r>
      <w:proofErr w:type="spellStart"/>
      <w:r w:rsidRPr="006A390E">
        <w:rPr>
          <w:rFonts w:ascii="Calibri" w:hAnsi="Calibri" w:cs="Times"/>
          <w:lang w:val="en-US"/>
        </w:rPr>
        <w:t>prosociality</w:t>
      </w:r>
      <w:proofErr w:type="spellEnd"/>
      <w:r w:rsidRPr="006A390E">
        <w:rPr>
          <w:rFonts w:ascii="Calibri" w:hAnsi="Calibri" w:cs="Times"/>
          <w:lang w:val="en-US"/>
        </w:rPr>
        <w:t>.</w:t>
      </w:r>
      <w:proofErr w:type="gramEnd"/>
      <w:r w:rsidRPr="006A390E">
        <w:rPr>
          <w:rFonts w:ascii="Calibri" w:hAnsi="Calibri" w:cs="Times"/>
          <w:lang w:val="en-US"/>
        </w:rPr>
        <w:t xml:space="preserve"> </w:t>
      </w:r>
      <w:r w:rsidRPr="006A390E">
        <w:rPr>
          <w:rFonts w:ascii="Calibri" w:hAnsi="Calibri" w:cs="Times"/>
          <w:i/>
          <w:iCs/>
          <w:lang w:val="en-US"/>
        </w:rPr>
        <w:t xml:space="preserve">Science, 322, </w:t>
      </w:r>
      <w:r w:rsidRPr="006A390E">
        <w:rPr>
          <w:rFonts w:ascii="Calibri" w:hAnsi="Calibri" w:cs="Times"/>
          <w:lang w:val="en-US"/>
        </w:rPr>
        <w:t>58–62. http://dx.doi.org/10.1126/ science.1158757</w:t>
      </w:r>
    </w:p>
    <w:p w14:paraId="2487E2A0" w14:textId="77777777" w:rsidR="00423CB8" w:rsidRDefault="00423CB8" w:rsidP="0011441A">
      <w:pPr>
        <w:jc w:val="both"/>
        <w:rPr>
          <w:rFonts w:ascii="Calibri" w:hAnsi="Calibri" w:cs="Times"/>
          <w:lang w:val="en-US"/>
        </w:rPr>
      </w:pPr>
    </w:p>
    <w:p w14:paraId="0A07F597" w14:textId="5F526D23" w:rsidR="00423CB8" w:rsidRDefault="0011441A" w:rsidP="0011441A">
      <w:pPr>
        <w:jc w:val="both"/>
        <w:rPr>
          <w:rFonts w:ascii="Calibri" w:hAnsi="Calibri" w:cs="Times"/>
          <w:lang w:val="en-US"/>
        </w:rPr>
      </w:pPr>
      <w:r w:rsidRPr="001D42A6">
        <w:rPr>
          <w:rFonts w:ascii="Calibri" w:hAnsi="Calibri" w:cs="Times"/>
          <w:lang w:val="en-US"/>
        </w:rPr>
        <w:t xml:space="preserve">Preston, J. L., Ritter, R. S., &amp; Hernandez, J. I. (2010). Principles of religious </w:t>
      </w:r>
      <w:proofErr w:type="spellStart"/>
      <w:r w:rsidRPr="001D42A6">
        <w:rPr>
          <w:rFonts w:ascii="Calibri" w:hAnsi="Calibri" w:cs="Times"/>
          <w:lang w:val="en-US"/>
        </w:rPr>
        <w:t>prosociality</w:t>
      </w:r>
      <w:proofErr w:type="spellEnd"/>
      <w:r w:rsidRPr="001D42A6">
        <w:rPr>
          <w:rFonts w:ascii="Calibri" w:hAnsi="Calibri" w:cs="Times"/>
          <w:lang w:val="en-US"/>
        </w:rPr>
        <w:t xml:space="preserve">: A review and reformulation. </w:t>
      </w:r>
      <w:proofErr w:type="gramStart"/>
      <w:r w:rsidRPr="001D42A6">
        <w:rPr>
          <w:rFonts w:ascii="Calibri" w:hAnsi="Calibri" w:cs="Times"/>
          <w:i/>
          <w:iCs/>
          <w:lang w:val="en-US"/>
        </w:rPr>
        <w:t xml:space="preserve">Social and Personality Psychology Compass, 4, </w:t>
      </w:r>
      <w:r w:rsidRPr="001D42A6">
        <w:rPr>
          <w:rFonts w:ascii="Calibri" w:hAnsi="Calibri" w:cs="Times"/>
          <w:lang w:val="en-US"/>
        </w:rPr>
        <w:t>574–590.</w:t>
      </w:r>
      <w:proofErr w:type="gramEnd"/>
      <w:r w:rsidRPr="001D42A6">
        <w:rPr>
          <w:rFonts w:ascii="Calibri" w:hAnsi="Calibri" w:cs="Times"/>
          <w:lang w:val="en-US"/>
        </w:rPr>
        <w:t xml:space="preserve"> </w:t>
      </w:r>
      <w:hyperlink r:id="rId13" w:history="1">
        <w:r w:rsidRPr="001D42A6">
          <w:rPr>
            <w:rStyle w:val="Hyperlink"/>
            <w:rFonts w:ascii="Calibri" w:hAnsi="Calibri" w:cs="Times"/>
            <w:lang w:val="en-US"/>
          </w:rPr>
          <w:t>http://dx.doi.org/10.1111/j .1751-9004.2010.00286.x</w:t>
        </w:r>
      </w:hyperlink>
    </w:p>
    <w:p w14:paraId="6E6569EF" w14:textId="77777777" w:rsidR="00423CB8" w:rsidRPr="00423CB8" w:rsidRDefault="00423CB8" w:rsidP="0011441A">
      <w:pPr>
        <w:jc w:val="both"/>
        <w:rPr>
          <w:rFonts w:ascii="Calibri" w:hAnsi="Calibri" w:cs="Times"/>
          <w:lang w:val="en-US"/>
        </w:rPr>
      </w:pPr>
    </w:p>
    <w:p w14:paraId="04DE55E5" w14:textId="77777777" w:rsidR="00423CB8" w:rsidRDefault="00423CB8" w:rsidP="0011441A">
      <w:pPr>
        <w:jc w:val="both"/>
        <w:rPr>
          <w:rFonts w:ascii="Calibri" w:hAnsi="Calibri" w:cs="Times"/>
          <w:lang w:val="en-US"/>
        </w:rPr>
      </w:pPr>
      <w:proofErr w:type="gramStart"/>
      <w:r w:rsidRPr="006A390E">
        <w:rPr>
          <w:rFonts w:ascii="Calibri" w:hAnsi="Calibri" w:cs="Times"/>
          <w:lang w:val="en-US"/>
        </w:rPr>
        <w:t xml:space="preserve">Reddish, P., </w:t>
      </w:r>
      <w:proofErr w:type="spellStart"/>
      <w:r w:rsidRPr="006A390E">
        <w:rPr>
          <w:rFonts w:ascii="Calibri" w:hAnsi="Calibri" w:cs="Times"/>
          <w:lang w:val="en-US"/>
        </w:rPr>
        <w:t>Bulbulia</w:t>
      </w:r>
      <w:proofErr w:type="spellEnd"/>
      <w:r w:rsidRPr="006A390E">
        <w:rPr>
          <w:rFonts w:ascii="Calibri" w:hAnsi="Calibri" w:cs="Times"/>
          <w:lang w:val="en-US"/>
        </w:rPr>
        <w:t>, J., &amp; Fischer, R. (2013).</w:t>
      </w:r>
      <w:proofErr w:type="gramEnd"/>
      <w:r w:rsidRPr="006A390E">
        <w:rPr>
          <w:rFonts w:ascii="Calibri" w:hAnsi="Calibri" w:cs="Times"/>
          <w:lang w:val="en-US"/>
        </w:rPr>
        <w:t xml:space="preserve"> Does synchrony promote generalized </w:t>
      </w:r>
      <w:proofErr w:type="spellStart"/>
      <w:r w:rsidRPr="006A390E">
        <w:rPr>
          <w:rFonts w:ascii="Calibri" w:hAnsi="Calibri" w:cs="Times"/>
          <w:lang w:val="en-US"/>
        </w:rPr>
        <w:t>prosociality</w:t>
      </w:r>
      <w:proofErr w:type="spellEnd"/>
      <w:r w:rsidRPr="006A390E">
        <w:rPr>
          <w:rFonts w:ascii="Calibri" w:hAnsi="Calibri" w:cs="Times"/>
          <w:lang w:val="en-US"/>
        </w:rPr>
        <w:t xml:space="preserve">? </w:t>
      </w:r>
      <w:r w:rsidRPr="006A390E">
        <w:rPr>
          <w:rFonts w:ascii="Calibri" w:hAnsi="Calibri" w:cs="Times"/>
          <w:i/>
          <w:iCs/>
          <w:lang w:val="en-US"/>
        </w:rPr>
        <w:t xml:space="preserve">Religion, Brain &amp; Behavior, 4, </w:t>
      </w:r>
      <w:r w:rsidRPr="006A390E">
        <w:rPr>
          <w:rFonts w:ascii="Calibri" w:hAnsi="Calibri" w:cs="Times"/>
          <w:lang w:val="en-US"/>
        </w:rPr>
        <w:t>3–19.</w:t>
      </w:r>
    </w:p>
    <w:p w14:paraId="59C2902B" w14:textId="77777777" w:rsidR="00423CB8" w:rsidRDefault="00423CB8" w:rsidP="0011441A">
      <w:pPr>
        <w:jc w:val="both"/>
        <w:rPr>
          <w:rFonts w:ascii="Calibri" w:hAnsi="Calibri" w:cs="Times"/>
          <w:lang w:val="en-US"/>
        </w:rPr>
      </w:pPr>
    </w:p>
    <w:p w14:paraId="20E1320C" w14:textId="6091F075" w:rsidR="005A7E68" w:rsidRPr="00423CB8" w:rsidRDefault="005A7E68" w:rsidP="0011441A">
      <w:pPr>
        <w:jc w:val="both"/>
        <w:rPr>
          <w:rFonts w:ascii="Calibri" w:hAnsi="Calibri" w:cs="Times"/>
          <w:lang w:val="en-US"/>
        </w:rPr>
      </w:pPr>
      <w:r w:rsidRPr="008E0A10">
        <w:rPr>
          <w:rFonts w:ascii="Calibri" w:hAnsi="Calibri" w:cs="Helvetica"/>
          <w:lang w:val="en-US"/>
        </w:rPr>
        <w:t xml:space="preserve">Ridley, M. (1996). </w:t>
      </w:r>
      <w:proofErr w:type="gramStart"/>
      <w:r w:rsidRPr="005A7E68">
        <w:rPr>
          <w:rFonts w:ascii="Calibri" w:hAnsi="Calibri" w:cs="Helvetica"/>
          <w:i/>
          <w:lang w:val="en-US"/>
        </w:rPr>
        <w:t>The Origins of Virtue</w:t>
      </w:r>
      <w:r w:rsidRPr="008E0A10">
        <w:rPr>
          <w:rFonts w:ascii="Calibri" w:hAnsi="Calibri" w:cs="Helvetica"/>
          <w:lang w:val="en-US"/>
        </w:rPr>
        <w:t>.</w:t>
      </w:r>
      <w:proofErr w:type="gramEnd"/>
      <w:r w:rsidRPr="008E0A10">
        <w:rPr>
          <w:rFonts w:ascii="Calibri" w:hAnsi="Calibri" w:cs="Helvetica"/>
          <w:lang w:val="en-US"/>
        </w:rPr>
        <w:t xml:space="preserve"> London: Penguin Viking.</w:t>
      </w:r>
    </w:p>
    <w:p w14:paraId="7B43D787" w14:textId="77777777" w:rsidR="005A7E68" w:rsidRDefault="005A7E68" w:rsidP="0011441A">
      <w:pPr>
        <w:jc w:val="both"/>
        <w:rPr>
          <w:rFonts w:ascii="Calibri" w:hAnsi="Calibri" w:cs="Helvetica"/>
          <w:lang w:val="en-US"/>
        </w:rPr>
      </w:pPr>
    </w:p>
    <w:p w14:paraId="79CAD8C1" w14:textId="7A49C628" w:rsidR="0011441A" w:rsidRPr="001D42A6" w:rsidRDefault="0011441A" w:rsidP="0011441A">
      <w:pPr>
        <w:jc w:val="both"/>
        <w:rPr>
          <w:rFonts w:ascii="Calibri" w:hAnsi="Calibri"/>
        </w:rPr>
      </w:pPr>
      <w:r w:rsidRPr="001D42A6">
        <w:rPr>
          <w:rFonts w:ascii="Calibri" w:hAnsi="Calibri"/>
        </w:rPr>
        <w:t xml:space="preserve">Whitehouse, H. (2013a). </w:t>
      </w:r>
      <w:proofErr w:type="gramStart"/>
      <w:r w:rsidRPr="001D42A6">
        <w:rPr>
          <w:rFonts w:ascii="Calibri" w:hAnsi="Calibri"/>
        </w:rPr>
        <w:t>Religion, cohesion, and hostility.</w:t>
      </w:r>
      <w:proofErr w:type="gramEnd"/>
      <w:r w:rsidRPr="001D42A6">
        <w:rPr>
          <w:rFonts w:ascii="Calibri" w:hAnsi="Calibri"/>
        </w:rPr>
        <w:t xml:space="preserve"> In S. Clarke, R. Powell &amp; J. </w:t>
      </w:r>
      <w:proofErr w:type="spellStart"/>
      <w:r w:rsidRPr="001D42A6">
        <w:rPr>
          <w:rFonts w:ascii="Calibri" w:hAnsi="Calibri"/>
        </w:rPr>
        <w:t>Savulescu</w:t>
      </w:r>
      <w:proofErr w:type="spellEnd"/>
      <w:r w:rsidRPr="001D42A6">
        <w:rPr>
          <w:rFonts w:ascii="Calibri" w:hAnsi="Calibri"/>
        </w:rPr>
        <w:t xml:space="preserve"> (Eds.) </w:t>
      </w:r>
      <w:r w:rsidRPr="001D42A6">
        <w:rPr>
          <w:rFonts w:ascii="Calibri" w:hAnsi="Calibri"/>
          <w:i/>
        </w:rPr>
        <w:t>Religion, Intolerance and Conflict: A Scientific and Conceptual Investigation</w:t>
      </w:r>
      <w:r w:rsidRPr="001D42A6">
        <w:rPr>
          <w:rFonts w:ascii="Calibri" w:hAnsi="Calibri"/>
        </w:rPr>
        <w:t xml:space="preserve">. </w:t>
      </w:r>
      <w:proofErr w:type="gramStart"/>
      <w:r w:rsidRPr="001D42A6">
        <w:rPr>
          <w:rFonts w:ascii="Calibri" w:hAnsi="Calibri"/>
        </w:rPr>
        <w:t>Oxford University Press.</w:t>
      </w:r>
      <w:proofErr w:type="gramEnd"/>
    </w:p>
    <w:p w14:paraId="75EA697C" w14:textId="77777777" w:rsidR="0011441A" w:rsidRPr="001D42A6" w:rsidRDefault="0011441A" w:rsidP="0011441A">
      <w:pPr>
        <w:contextualSpacing/>
        <w:rPr>
          <w:rFonts w:ascii="Calibri" w:hAnsi="Calibri"/>
          <w:b/>
          <w:lang w:val="en"/>
        </w:rPr>
      </w:pPr>
    </w:p>
    <w:p w14:paraId="5C20C790" w14:textId="529C309B" w:rsidR="004F242D" w:rsidRPr="001D42A6" w:rsidRDefault="0011441A" w:rsidP="00347ABA">
      <w:pPr>
        <w:contextualSpacing/>
        <w:rPr>
          <w:rFonts w:ascii="Calibri" w:hAnsi="Calibri" w:cs="Times"/>
          <w:lang w:val="en-US"/>
        </w:rPr>
      </w:pPr>
      <w:r w:rsidRPr="001D42A6">
        <w:rPr>
          <w:rFonts w:ascii="Calibri" w:hAnsi="Calibri"/>
          <w:lang w:val="en"/>
        </w:rPr>
        <w:t xml:space="preserve">Whitehouse, H. (2013b). Three wishes for the world (with comment). </w:t>
      </w:r>
      <w:r w:rsidRPr="001D42A6">
        <w:rPr>
          <w:rFonts w:ascii="Calibri" w:hAnsi="Calibri"/>
          <w:i/>
          <w:iCs/>
          <w:lang w:val="en"/>
        </w:rPr>
        <w:t>Cliodynamics: The Journal of Theoretical and Mathematical History</w:t>
      </w:r>
      <w:r w:rsidRPr="001D42A6">
        <w:rPr>
          <w:rFonts w:ascii="Calibri" w:hAnsi="Calibri"/>
          <w:i/>
          <w:lang w:val="en"/>
        </w:rPr>
        <w:t>, 4</w:t>
      </w:r>
      <w:r w:rsidRPr="001D42A6">
        <w:rPr>
          <w:rFonts w:ascii="Calibri" w:hAnsi="Calibri"/>
          <w:lang w:val="en"/>
        </w:rPr>
        <w:t>(2), 281-323.</w:t>
      </w:r>
    </w:p>
    <w:sectPr w:rsidR="004F242D" w:rsidRPr="001D42A6" w:rsidSect="00036FFA">
      <w:headerReference w:type="default" r:id="rId14"/>
      <w:footerReference w:type="even" r:id="rId15"/>
      <w:footerReference w:type="default" r:id="rId16"/>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862E2" w14:textId="77777777" w:rsidR="00EF6CE6" w:rsidRDefault="00EF6CE6" w:rsidP="00036FFA">
      <w:r>
        <w:separator/>
      </w:r>
    </w:p>
  </w:endnote>
  <w:endnote w:type="continuationSeparator" w:id="0">
    <w:p w14:paraId="1F1670EB" w14:textId="77777777" w:rsidR="00EF6CE6" w:rsidRDefault="00EF6CE6" w:rsidP="000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9C7F" w14:textId="77777777" w:rsidR="00EF6CE6" w:rsidRDefault="00EF6CE6" w:rsidP="00036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36ECD" w14:textId="77777777" w:rsidR="00EF6CE6" w:rsidRDefault="00EF6C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85CB" w14:textId="77777777" w:rsidR="00EF6CE6" w:rsidRDefault="00EF6CE6" w:rsidP="00036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BB6">
      <w:rPr>
        <w:rStyle w:val="PageNumber"/>
        <w:noProof/>
      </w:rPr>
      <w:t>1</w:t>
    </w:r>
    <w:r>
      <w:rPr>
        <w:rStyle w:val="PageNumber"/>
      </w:rPr>
      <w:fldChar w:fldCharType="end"/>
    </w:r>
  </w:p>
  <w:p w14:paraId="711BBCDF" w14:textId="77777777" w:rsidR="00EF6CE6" w:rsidRDefault="00EF6CE6">
    <w:pPr>
      <w:pStyle w:val="Footer"/>
      <w:jc w:val="right"/>
    </w:pPr>
  </w:p>
  <w:p w14:paraId="5029A814" w14:textId="77777777" w:rsidR="00EF6CE6" w:rsidRDefault="00EF6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F5F4" w14:textId="77777777" w:rsidR="00EF6CE6" w:rsidRDefault="00EF6CE6" w:rsidP="00036FFA">
      <w:r>
        <w:separator/>
      </w:r>
    </w:p>
  </w:footnote>
  <w:footnote w:type="continuationSeparator" w:id="0">
    <w:p w14:paraId="30604D0D" w14:textId="77777777" w:rsidR="00EF6CE6" w:rsidRDefault="00EF6CE6" w:rsidP="00036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BC9C" w14:textId="77777777" w:rsidR="00EF6CE6" w:rsidRDefault="00EF6CE6" w:rsidP="00036FF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62AF"/>
    <w:multiLevelType w:val="hybridMultilevel"/>
    <w:tmpl w:val="D63672CC"/>
    <w:lvl w:ilvl="0" w:tplc="FB36EEC6">
      <w:start w:val="1"/>
      <w:numFmt w:val="decimal"/>
      <w:lvlText w:val="(%1)"/>
      <w:lvlJc w:val="left"/>
      <w:pPr>
        <w:ind w:left="1080"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B2730C8"/>
    <w:multiLevelType w:val="hybridMultilevel"/>
    <w:tmpl w:val="A094D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6E"/>
    <w:rsid w:val="000011B6"/>
    <w:rsid w:val="000076E9"/>
    <w:rsid w:val="00014D26"/>
    <w:rsid w:val="00022C56"/>
    <w:rsid w:val="00036FFA"/>
    <w:rsid w:val="00047AC1"/>
    <w:rsid w:val="00052F1E"/>
    <w:rsid w:val="00072E25"/>
    <w:rsid w:val="00076828"/>
    <w:rsid w:val="00081CF6"/>
    <w:rsid w:val="000825C4"/>
    <w:rsid w:val="00083515"/>
    <w:rsid w:val="000854C6"/>
    <w:rsid w:val="000A6506"/>
    <w:rsid w:val="000B5878"/>
    <w:rsid w:val="000C209E"/>
    <w:rsid w:val="000D4702"/>
    <w:rsid w:val="000E0109"/>
    <w:rsid w:val="000E2931"/>
    <w:rsid w:val="000E3A89"/>
    <w:rsid w:val="000F3E0F"/>
    <w:rsid w:val="0011441A"/>
    <w:rsid w:val="00137BE4"/>
    <w:rsid w:val="00152051"/>
    <w:rsid w:val="00161CBE"/>
    <w:rsid w:val="0018327D"/>
    <w:rsid w:val="001857F7"/>
    <w:rsid w:val="0019161D"/>
    <w:rsid w:val="0019440A"/>
    <w:rsid w:val="001A0F7D"/>
    <w:rsid w:val="001B648A"/>
    <w:rsid w:val="001D02D0"/>
    <w:rsid w:val="001D42A6"/>
    <w:rsid w:val="001F39DF"/>
    <w:rsid w:val="001F5E39"/>
    <w:rsid w:val="001F5F16"/>
    <w:rsid w:val="0020626E"/>
    <w:rsid w:val="00206ECA"/>
    <w:rsid w:val="0021223F"/>
    <w:rsid w:val="002170A7"/>
    <w:rsid w:val="00240041"/>
    <w:rsid w:val="0025438D"/>
    <w:rsid w:val="002561CD"/>
    <w:rsid w:val="00296DE3"/>
    <w:rsid w:val="00297046"/>
    <w:rsid w:val="002B26FF"/>
    <w:rsid w:val="002B6531"/>
    <w:rsid w:val="002C73EA"/>
    <w:rsid w:val="002D37C1"/>
    <w:rsid w:val="002D5FFD"/>
    <w:rsid w:val="002E0FD2"/>
    <w:rsid w:val="002E2373"/>
    <w:rsid w:val="002F01C6"/>
    <w:rsid w:val="002F3D1E"/>
    <w:rsid w:val="002F425C"/>
    <w:rsid w:val="00300035"/>
    <w:rsid w:val="00305A4B"/>
    <w:rsid w:val="003079E2"/>
    <w:rsid w:val="00334A4B"/>
    <w:rsid w:val="00335FD6"/>
    <w:rsid w:val="0034059B"/>
    <w:rsid w:val="003411F5"/>
    <w:rsid w:val="00347ABA"/>
    <w:rsid w:val="003577C5"/>
    <w:rsid w:val="0036120B"/>
    <w:rsid w:val="003825A2"/>
    <w:rsid w:val="003906A8"/>
    <w:rsid w:val="00394E63"/>
    <w:rsid w:val="003954A2"/>
    <w:rsid w:val="00395C72"/>
    <w:rsid w:val="003C6322"/>
    <w:rsid w:val="003C6B83"/>
    <w:rsid w:val="003D01B0"/>
    <w:rsid w:val="003D1F16"/>
    <w:rsid w:val="003E37AA"/>
    <w:rsid w:val="003E3900"/>
    <w:rsid w:val="003E7DDC"/>
    <w:rsid w:val="00421F3D"/>
    <w:rsid w:val="00423CB8"/>
    <w:rsid w:val="004271DB"/>
    <w:rsid w:val="0044009F"/>
    <w:rsid w:val="0044253C"/>
    <w:rsid w:val="00446D57"/>
    <w:rsid w:val="0046253F"/>
    <w:rsid w:val="00462BE3"/>
    <w:rsid w:val="00471C01"/>
    <w:rsid w:val="00481726"/>
    <w:rsid w:val="00487232"/>
    <w:rsid w:val="00495BF4"/>
    <w:rsid w:val="004A4602"/>
    <w:rsid w:val="004B2581"/>
    <w:rsid w:val="004B5B81"/>
    <w:rsid w:val="004B5C46"/>
    <w:rsid w:val="004D7AA1"/>
    <w:rsid w:val="004E793E"/>
    <w:rsid w:val="004F242D"/>
    <w:rsid w:val="004F30F2"/>
    <w:rsid w:val="004F5705"/>
    <w:rsid w:val="004F738E"/>
    <w:rsid w:val="00550AD2"/>
    <w:rsid w:val="005546CD"/>
    <w:rsid w:val="00555829"/>
    <w:rsid w:val="005604C9"/>
    <w:rsid w:val="00566201"/>
    <w:rsid w:val="00577163"/>
    <w:rsid w:val="00585C5F"/>
    <w:rsid w:val="00596047"/>
    <w:rsid w:val="005A7CFC"/>
    <w:rsid w:val="005A7E68"/>
    <w:rsid w:val="005B7CB8"/>
    <w:rsid w:val="005C0960"/>
    <w:rsid w:val="005C3031"/>
    <w:rsid w:val="005E134E"/>
    <w:rsid w:val="005F316A"/>
    <w:rsid w:val="006113DC"/>
    <w:rsid w:val="00617AD0"/>
    <w:rsid w:val="00631BBF"/>
    <w:rsid w:val="006410B0"/>
    <w:rsid w:val="0064395F"/>
    <w:rsid w:val="00645E1A"/>
    <w:rsid w:val="0065600A"/>
    <w:rsid w:val="00662D76"/>
    <w:rsid w:val="00666D5D"/>
    <w:rsid w:val="00672186"/>
    <w:rsid w:val="00673A29"/>
    <w:rsid w:val="00680AD6"/>
    <w:rsid w:val="006812CF"/>
    <w:rsid w:val="00686A8D"/>
    <w:rsid w:val="00691841"/>
    <w:rsid w:val="006940AE"/>
    <w:rsid w:val="006A7C6D"/>
    <w:rsid w:val="006B373C"/>
    <w:rsid w:val="006B3A6E"/>
    <w:rsid w:val="006D651C"/>
    <w:rsid w:val="006E17EA"/>
    <w:rsid w:val="006E7C18"/>
    <w:rsid w:val="006F6FD8"/>
    <w:rsid w:val="006F71BC"/>
    <w:rsid w:val="00703395"/>
    <w:rsid w:val="00703F3A"/>
    <w:rsid w:val="00715868"/>
    <w:rsid w:val="007265B2"/>
    <w:rsid w:val="007449A4"/>
    <w:rsid w:val="0074558D"/>
    <w:rsid w:val="00747C50"/>
    <w:rsid w:val="00753569"/>
    <w:rsid w:val="007578EA"/>
    <w:rsid w:val="00760AE7"/>
    <w:rsid w:val="0077198E"/>
    <w:rsid w:val="00791FF9"/>
    <w:rsid w:val="007D1E8B"/>
    <w:rsid w:val="007E0F5A"/>
    <w:rsid w:val="007F2B34"/>
    <w:rsid w:val="007F3368"/>
    <w:rsid w:val="007F450E"/>
    <w:rsid w:val="007F6343"/>
    <w:rsid w:val="007F64EC"/>
    <w:rsid w:val="00803089"/>
    <w:rsid w:val="0083356D"/>
    <w:rsid w:val="00841CB1"/>
    <w:rsid w:val="00850143"/>
    <w:rsid w:val="00860DA9"/>
    <w:rsid w:val="008614D9"/>
    <w:rsid w:val="008648ED"/>
    <w:rsid w:val="00881644"/>
    <w:rsid w:val="008870CD"/>
    <w:rsid w:val="008B1739"/>
    <w:rsid w:val="008B1A3F"/>
    <w:rsid w:val="008C1926"/>
    <w:rsid w:val="008C49FA"/>
    <w:rsid w:val="008D4A03"/>
    <w:rsid w:val="008E2132"/>
    <w:rsid w:val="00911B47"/>
    <w:rsid w:val="00921037"/>
    <w:rsid w:val="00932130"/>
    <w:rsid w:val="00940E07"/>
    <w:rsid w:val="00952315"/>
    <w:rsid w:val="00955E36"/>
    <w:rsid w:val="0095777F"/>
    <w:rsid w:val="00965C1E"/>
    <w:rsid w:val="009832CC"/>
    <w:rsid w:val="00992F7E"/>
    <w:rsid w:val="009D38FF"/>
    <w:rsid w:val="009E013A"/>
    <w:rsid w:val="009F335F"/>
    <w:rsid w:val="009F7B42"/>
    <w:rsid w:val="00A00643"/>
    <w:rsid w:val="00A07DDF"/>
    <w:rsid w:val="00A150A1"/>
    <w:rsid w:val="00A230C5"/>
    <w:rsid w:val="00A23D00"/>
    <w:rsid w:val="00A33363"/>
    <w:rsid w:val="00A35398"/>
    <w:rsid w:val="00A37C6E"/>
    <w:rsid w:val="00A4534A"/>
    <w:rsid w:val="00A57119"/>
    <w:rsid w:val="00A603A6"/>
    <w:rsid w:val="00A67D3D"/>
    <w:rsid w:val="00A721CF"/>
    <w:rsid w:val="00A7712D"/>
    <w:rsid w:val="00A96087"/>
    <w:rsid w:val="00AA33C2"/>
    <w:rsid w:val="00AB04B9"/>
    <w:rsid w:val="00AB53AC"/>
    <w:rsid w:val="00AD2E8C"/>
    <w:rsid w:val="00AD31ED"/>
    <w:rsid w:val="00AE18F2"/>
    <w:rsid w:val="00AE2935"/>
    <w:rsid w:val="00AF49AA"/>
    <w:rsid w:val="00AF4AC0"/>
    <w:rsid w:val="00B02434"/>
    <w:rsid w:val="00B2530F"/>
    <w:rsid w:val="00B31255"/>
    <w:rsid w:val="00B32A84"/>
    <w:rsid w:val="00B3782A"/>
    <w:rsid w:val="00B52C21"/>
    <w:rsid w:val="00B67819"/>
    <w:rsid w:val="00B81517"/>
    <w:rsid w:val="00BB7374"/>
    <w:rsid w:val="00BC1C92"/>
    <w:rsid w:val="00BD3727"/>
    <w:rsid w:val="00C07805"/>
    <w:rsid w:val="00C101E4"/>
    <w:rsid w:val="00C17E36"/>
    <w:rsid w:val="00C35E0C"/>
    <w:rsid w:val="00C471F8"/>
    <w:rsid w:val="00C53A09"/>
    <w:rsid w:val="00C67A2E"/>
    <w:rsid w:val="00C76035"/>
    <w:rsid w:val="00CB3DC7"/>
    <w:rsid w:val="00CB3DFD"/>
    <w:rsid w:val="00CB69CD"/>
    <w:rsid w:val="00CB7C4B"/>
    <w:rsid w:val="00CC789C"/>
    <w:rsid w:val="00CD529C"/>
    <w:rsid w:val="00CE0DFC"/>
    <w:rsid w:val="00CF3E15"/>
    <w:rsid w:val="00CF5356"/>
    <w:rsid w:val="00CF547F"/>
    <w:rsid w:val="00CF553F"/>
    <w:rsid w:val="00D15006"/>
    <w:rsid w:val="00D17C92"/>
    <w:rsid w:val="00D20809"/>
    <w:rsid w:val="00D20DD9"/>
    <w:rsid w:val="00D2375A"/>
    <w:rsid w:val="00D243DC"/>
    <w:rsid w:val="00D40BB6"/>
    <w:rsid w:val="00D41246"/>
    <w:rsid w:val="00D4314B"/>
    <w:rsid w:val="00D4444E"/>
    <w:rsid w:val="00D46F8C"/>
    <w:rsid w:val="00D47BCE"/>
    <w:rsid w:val="00D70B5E"/>
    <w:rsid w:val="00D75549"/>
    <w:rsid w:val="00D81F17"/>
    <w:rsid w:val="00DA1FE0"/>
    <w:rsid w:val="00DA2CD4"/>
    <w:rsid w:val="00DA4CD4"/>
    <w:rsid w:val="00DA508C"/>
    <w:rsid w:val="00DA6B82"/>
    <w:rsid w:val="00DB0149"/>
    <w:rsid w:val="00DB5667"/>
    <w:rsid w:val="00DB5A7B"/>
    <w:rsid w:val="00DC054C"/>
    <w:rsid w:val="00DE1480"/>
    <w:rsid w:val="00DE7843"/>
    <w:rsid w:val="00DF187A"/>
    <w:rsid w:val="00DF5136"/>
    <w:rsid w:val="00E011AE"/>
    <w:rsid w:val="00E067A8"/>
    <w:rsid w:val="00E173A0"/>
    <w:rsid w:val="00E25EEA"/>
    <w:rsid w:val="00E262C9"/>
    <w:rsid w:val="00E4111D"/>
    <w:rsid w:val="00E64110"/>
    <w:rsid w:val="00E6611F"/>
    <w:rsid w:val="00E72B9F"/>
    <w:rsid w:val="00EA313D"/>
    <w:rsid w:val="00EB2EF4"/>
    <w:rsid w:val="00EE335C"/>
    <w:rsid w:val="00EE3C11"/>
    <w:rsid w:val="00EF6CE6"/>
    <w:rsid w:val="00F017C6"/>
    <w:rsid w:val="00F07933"/>
    <w:rsid w:val="00F1604B"/>
    <w:rsid w:val="00F166D8"/>
    <w:rsid w:val="00F340AF"/>
    <w:rsid w:val="00F51FAF"/>
    <w:rsid w:val="00F53E1E"/>
    <w:rsid w:val="00F77C98"/>
    <w:rsid w:val="00F810E2"/>
    <w:rsid w:val="00F85423"/>
    <w:rsid w:val="00F92216"/>
    <w:rsid w:val="00FB4096"/>
    <w:rsid w:val="00FB4ED0"/>
    <w:rsid w:val="00FD2E09"/>
    <w:rsid w:val="00FE652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DC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A1"/>
    <w:rPr>
      <w:lang w:eastAsia="en-US"/>
    </w:rPr>
  </w:style>
  <w:style w:type="paragraph" w:styleId="Heading1">
    <w:name w:val="heading 1"/>
    <w:basedOn w:val="Normal"/>
    <w:link w:val="Heading1Char"/>
    <w:uiPriority w:val="9"/>
    <w:qFormat/>
    <w:rsid w:val="000768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626E"/>
    <w:rPr>
      <w:rFonts w:ascii="Lucida Grande" w:hAnsi="Lucida Grande" w:cs="Lucida Grande"/>
      <w:sz w:val="18"/>
      <w:szCs w:val="18"/>
    </w:rPr>
  </w:style>
  <w:style w:type="character" w:customStyle="1" w:styleId="BalloonTextChar">
    <w:name w:val="Balloon Text Char"/>
    <w:basedOn w:val="DefaultParagraphFont"/>
    <w:uiPriority w:val="99"/>
    <w:semiHidden/>
    <w:rsid w:val="000567BA"/>
    <w:rPr>
      <w:rFonts w:ascii="Lucida Grande" w:hAnsi="Lucida Grande" w:cs="Lucida Grande"/>
      <w:sz w:val="18"/>
      <w:szCs w:val="18"/>
    </w:rPr>
  </w:style>
  <w:style w:type="character" w:customStyle="1" w:styleId="BalloonTextChar0">
    <w:name w:val="Balloon Text Char"/>
    <w:basedOn w:val="DefaultParagraphFont"/>
    <w:uiPriority w:val="99"/>
    <w:semiHidden/>
    <w:rsid w:val="000567BA"/>
    <w:rPr>
      <w:rFonts w:ascii="Lucida Grande" w:hAnsi="Lucida Grande" w:cs="Lucida Grande"/>
      <w:sz w:val="18"/>
      <w:szCs w:val="18"/>
    </w:rPr>
  </w:style>
  <w:style w:type="character" w:customStyle="1" w:styleId="BalloonTextChar2">
    <w:name w:val="Balloon Text Char"/>
    <w:basedOn w:val="DefaultParagraphFont"/>
    <w:uiPriority w:val="99"/>
    <w:semiHidden/>
    <w:rsid w:val="000567BA"/>
    <w:rPr>
      <w:rFonts w:ascii="Lucida Grande" w:hAnsi="Lucida Grande" w:cs="Lucida Grande"/>
      <w:sz w:val="18"/>
      <w:szCs w:val="18"/>
    </w:rPr>
  </w:style>
  <w:style w:type="character" w:customStyle="1" w:styleId="BalloonTextChar3">
    <w:name w:val="Balloon Text Char"/>
    <w:basedOn w:val="DefaultParagraphFont"/>
    <w:uiPriority w:val="99"/>
    <w:semiHidden/>
    <w:rsid w:val="003873FD"/>
    <w:rPr>
      <w:rFonts w:ascii="Lucida Grande" w:hAnsi="Lucida Grande" w:cs="Lucida Grande"/>
      <w:sz w:val="18"/>
      <w:szCs w:val="18"/>
    </w:rPr>
  </w:style>
  <w:style w:type="character" w:customStyle="1" w:styleId="BalloonTextChar4">
    <w:name w:val="Balloon Text Char"/>
    <w:basedOn w:val="DefaultParagraphFont"/>
    <w:uiPriority w:val="99"/>
    <w:semiHidden/>
    <w:rsid w:val="003873FD"/>
    <w:rPr>
      <w:rFonts w:ascii="Lucida Grande" w:hAnsi="Lucida Grande" w:cs="Lucida Grande"/>
      <w:sz w:val="18"/>
      <w:szCs w:val="18"/>
    </w:rPr>
  </w:style>
  <w:style w:type="character" w:customStyle="1" w:styleId="BalloonTextChar5">
    <w:name w:val="Balloon Text Char"/>
    <w:basedOn w:val="DefaultParagraphFont"/>
    <w:uiPriority w:val="99"/>
    <w:semiHidden/>
    <w:rsid w:val="002B4B3A"/>
    <w:rPr>
      <w:rFonts w:ascii="Lucida Grande" w:hAnsi="Lucida Grande"/>
      <w:sz w:val="18"/>
      <w:szCs w:val="18"/>
    </w:rPr>
  </w:style>
  <w:style w:type="character" w:customStyle="1" w:styleId="BalloonTextChar6">
    <w:name w:val="Balloon Text Char"/>
    <w:basedOn w:val="DefaultParagraphFont"/>
    <w:uiPriority w:val="99"/>
    <w:semiHidden/>
    <w:rsid w:val="00761A4C"/>
    <w:rPr>
      <w:rFonts w:ascii="Lucida Grande" w:hAnsi="Lucida Grande"/>
      <w:sz w:val="18"/>
      <w:szCs w:val="18"/>
    </w:rPr>
  </w:style>
  <w:style w:type="character" w:customStyle="1" w:styleId="BalloonTextChar7">
    <w:name w:val="Balloon Text Char"/>
    <w:basedOn w:val="DefaultParagraphFont"/>
    <w:uiPriority w:val="99"/>
    <w:semiHidden/>
    <w:rsid w:val="00DF64D8"/>
    <w:rPr>
      <w:rFonts w:ascii="Lucida Grande" w:hAnsi="Lucida Grande"/>
      <w:sz w:val="18"/>
      <w:szCs w:val="18"/>
    </w:rPr>
  </w:style>
  <w:style w:type="character" w:customStyle="1" w:styleId="BalloonTextChar8">
    <w:name w:val="Balloon Text Char"/>
    <w:basedOn w:val="DefaultParagraphFont"/>
    <w:uiPriority w:val="99"/>
    <w:semiHidden/>
    <w:rsid w:val="00FE6E37"/>
    <w:rPr>
      <w:rFonts w:ascii="Lucida Grande" w:hAnsi="Lucida Grande"/>
      <w:sz w:val="18"/>
      <w:szCs w:val="18"/>
    </w:rPr>
  </w:style>
  <w:style w:type="character" w:customStyle="1" w:styleId="BalloonTextChar9">
    <w:name w:val="Balloon Text Char"/>
    <w:basedOn w:val="DefaultParagraphFont"/>
    <w:uiPriority w:val="99"/>
    <w:semiHidden/>
    <w:rsid w:val="00FE6E37"/>
    <w:rPr>
      <w:rFonts w:ascii="Lucida Grande" w:hAnsi="Lucida Grande"/>
      <w:sz w:val="18"/>
      <w:szCs w:val="18"/>
    </w:rPr>
  </w:style>
  <w:style w:type="character" w:customStyle="1" w:styleId="BalloonTextChara">
    <w:name w:val="Balloon Text Char"/>
    <w:basedOn w:val="DefaultParagraphFont"/>
    <w:uiPriority w:val="99"/>
    <w:semiHidden/>
    <w:rsid w:val="008D07B0"/>
    <w:rPr>
      <w:rFonts w:ascii="Lucida Grande" w:hAnsi="Lucida Grande"/>
      <w:sz w:val="18"/>
      <w:szCs w:val="18"/>
    </w:rPr>
  </w:style>
  <w:style w:type="character" w:customStyle="1" w:styleId="BalloonTextCharb">
    <w:name w:val="Balloon Text Char"/>
    <w:basedOn w:val="DefaultParagraphFont"/>
    <w:uiPriority w:val="99"/>
    <w:semiHidden/>
    <w:rsid w:val="00C307E4"/>
    <w:rPr>
      <w:rFonts w:ascii="Lucida Grande" w:hAnsi="Lucida Grande" w:cs="Lucida Grande"/>
      <w:sz w:val="18"/>
      <w:szCs w:val="18"/>
    </w:rPr>
  </w:style>
  <w:style w:type="character" w:customStyle="1" w:styleId="BalloonTextCharc">
    <w:name w:val="Balloon Text Char"/>
    <w:basedOn w:val="DefaultParagraphFont"/>
    <w:uiPriority w:val="99"/>
    <w:semiHidden/>
    <w:rsid w:val="00C307E4"/>
    <w:rPr>
      <w:rFonts w:ascii="Lucida Grande" w:hAnsi="Lucida Grande" w:cs="Lucida Grande"/>
      <w:sz w:val="18"/>
      <w:szCs w:val="18"/>
    </w:rPr>
  </w:style>
  <w:style w:type="character" w:customStyle="1" w:styleId="BalloonTextChard">
    <w:name w:val="Balloon Text Char"/>
    <w:basedOn w:val="DefaultParagraphFont"/>
    <w:uiPriority w:val="99"/>
    <w:semiHidden/>
    <w:rsid w:val="00C307E4"/>
    <w:rPr>
      <w:rFonts w:ascii="Lucida Grande" w:hAnsi="Lucida Grande" w:cs="Lucida Grande"/>
      <w:sz w:val="18"/>
      <w:szCs w:val="18"/>
    </w:rPr>
  </w:style>
  <w:style w:type="character" w:customStyle="1" w:styleId="BalloonTextChare">
    <w:name w:val="Balloon Text Char"/>
    <w:basedOn w:val="DefaultParagraphFont"/>
    <w:uiPriority w:val="99"/>
    <w:semiHidden/>
    <w:rsid w:val="00C307E4"/>
    <w:rPr>
      <w:rFonts w:ascii="Lucida Grande" w:hAnsi="Lucida Grande" w:cs="Lucida Grande"/>
      <w:sz w:val="18"/>
      <w:szCs w:val="18"/>
    </w:rPr>
  </w:style>
  <w:style w:type="character" w:customStyle="1" w:styleId="BalloonTextCharf">
    <w:name w:val="Balloon Text Char"/>
    <w:basedOn w:val="DefaultParagraphFont"/>
    <w:uiPriority w:val="99"/>
    <w:semiHidden/>
    <w:rsid w:val="005F60A8"/>
    <w:rPr>
      <w:rFonts w:ascii="Lucida Grande" w:hAnsi="Lucida Grande" w:cs="Lucida Grande"/>
      <w:sz w:val="18"/>
      <w:szCs w:val="18"/>
    </w:rPr>
  </w:style>
  <w:style w:type="character" w:customStyle="1" w:styleId="BalloonTextCharf0">
    <w:name w:val="Balloon Text Char"/>
    <w:basedOn w:val="DefaultParagraphFont"/>
    <w:uiPriority w:val="99"/>
    <w:semiHidden/>
    <w:rsid w:val="005F60A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626E"/>
    <w:rPr>
      <w:sz w:val="16"/>
      <w:szCs w:val="16"/>
    </w:rPr>
  </w:style>
  <w:style w:type="paragraph" w:styleId="CommentText">
    <w:name w:val="annotation text"/>
    <w:basedOn w:val="Normal"/>
    <w:link w:val="CommentTextChar"/>
    <w:uiPriority w:val="99"/>
    <w:unhideWhenUsed/>
    <w:rsid w:val="0020626E"/>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20626E"/>
    <w:rPr>
      <w:rFonts w:asciiTheme="minorHAnsi" w:eastAsiaTheme="minorHAnsi" w:hAnsiTheme="minorHAnsi" w:cstheme="minorBidi"/>
      <w:lang w:val="en-AU" w:eastAsia="en-US"/>
    </w:rPr>
  </w:style>
  <w:style w:type="character" w:customStyle="1" w:styleId="BalloonTextChar1">
    <w:name w:val="Balloon Text Char1"/>
    <w:basedOn w:val="DefaultParagraphFont"/>
    <w:link w:val="BalloonText"/>
    <w:uiPriority w:val="99"/>
    <w:semiHidden/>
    <w:rsid w:val="0020626E"/>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D124C4"/>
    <w:pPr>
      <w:spacing w:after="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uiPriority w:val="99"/>
    <w:semiHidden/>
    <w:rsid w:val="00D124C4"/>
    <w:rPr>
      <w:rFonts w:asciiTheme="minorHAnsi" w:eastAsiaTheme="minorHAnsi" w:hAnsiTheme="minorHAnsi" w:cstheme="minorBidi"/>
      <w:b/>
      <w:bCs/>
      <w:lang w:val="en-AU" w:eastAsia="en-US"/>
    </w:rPr>
  </w:style>
  <w:style w:type="paragraph" w:styleId="Revision">
    <w:name w:val="Revision"/>
    <w:hidden/>
    <w:uiPriority w:val="99"/>
    <w:semiHidden/>
    <w:rsid w:val="00F04326"/>
    <w:rPr>
      <w:lang w:eastAsia="en-US"/>
    </w:rPr>
  </w:style>
  <w:style w:type="paragraph" w:styleId="Header">
    <w:name w:val="header"/>
    <w:basedOn w:val="Normal"/>
    <w:link w:val="HeaderChar"/>
    <w:uiPriority w:val="99"/>
    <w:unhideWhenUsed/>
    <w:rsid w:val="00417D71"/>
    <w:pPr>
      <w:tabs>
        <w:tab w:val="center" w:pos="4513"/>
        <w:tab w:val="right" w:pos="9026"/>
      </w:tabs>
    </w:pPr>
  </w:style>
  <w:style w:type="character" w:customStyle="1" w:styleId="HeaderChar">
    <w:name w:val="Header Char"/>
    <w:basedOn w:val="DefaultParagraphFont"/>
    <w:link w:val="Header"/>
    <w:uiPriority w:val="99"/>
    <w:rsid w:val="00417D71"/>
    <w:rPr>
      <w:sz w:val="24"/>
      <w:szCs w:val="24"/>
      <w:lang w:eastAsia="en-US"/>
    </w:rPr>
  </w:style>
  <w:style w:type="paragraph" w:styleId="Footer">
    <w:name w:val="footer"/>
    <w:basedOn w:val="Normal"/>
    <w:link w:val="FooterChar"/>
    <w:uiPriority w:val="99"/>
    <w:unhideWhenUsed/>
    <w:rsid w:val="00417D71"/>
    <w:pPr>
      <w:tabs>
        <w:tab w:val="center" w:pos="4513"/>
        <w:tab w:val="right" w:pos="9026"/>
      </w:tabs>
    </w:pPr>
  </w:style>
  <w:style w:type="character" w:customStyle="1" w:styleId="FooterChar">
    <w:name w:val="Footer Char"/>
    <w:basedOn w:val="DefaultParagraphFont"/>
    <w:link w:val="Footer"/>
    <w:uiPriority w:val="99"/>
    <w:rsid w:val="00417D71"/>
    <w:rPr>
      <w:sz w:val="24"/>
      <w:szCs w:val="24"/>
      <w:lang w:eastAsia="en-US"/>
    </w:rPr>
  </w:style>
  <w:style w:type="character" w:styleId="Hyperlink">
    <w:name w:val="Hyperlink"/>
    <w:basedOn w:val="DefaultParagraphFont"/>
    <w:uiPriority w:val="99"/>
    <w:unhideWhenUsed/>
    <w:rsid w:val="00EB785D"/>
    <w:rPr>
      <w:color w:val="0000FF" w:themeColor="hyperlink"/>
      <w:u w:val="single"/>
    </w:rPr>
  </w:style>
  <w:style w:type="paragraph" w:styleId="NormalWeb">
    <w:name w:val="Normal (Web)"/>
    <w:basedOn w:val="Normal"/>
    <w:uiPriority w:val="99"/>
    <w:rsid w:val="00F02F00"/>
    <w:pPr>
      <w:spacing w:beforeLines="1" w:afterLines="1"/>
    </w:pPr>
    <w:rPr>
      <w:rFonts w:ascii="Times" w:hAnsi="Times"/>
      <w:sz w:val="20"/>
      <w:szCs w:val="20"/>
    </w:rPr>
  </w:style>
  <w:style w:type="paragraph" w:styleId="ListParagraph">
    <w:name w:val="List Paragraph"/>
    <w:basedOn w:val="Normal"/>
    <w:uiPriority w:val="34"/>
    <w:qFormat/>
    <w:rsid w:val="0041087E"/>
    <w:pPr>
      <w:ind w:left="720"/>
      <w:contextualSpacing/>
    </w:pPr>
  </w:style>
  <w:style w:type="paragraph" w:styleId="EndnoteText">
    <w:name w:val="endnote text"/>
    <w:basedOn w:val="Normal"/>
    <w:link w:val="EndnoteTextChar"/>
    <w:uiPriority w:val="99"/>
    <w:unhideWhenUsed/>
    <w:rsid w:val="00902931"/>
    <w:rPr>
      <w:rFonts w:ascii="Calibri" w:eastAsia="Calibri" w:hAnsi="Calibri"/>
      <w:sz w:val="20"/>
      <w:szCs w:val="20"/>
    </w:rPr>
  </w:style>
  <w:style w:type="character" w:customStyle="1" w:styleId="EndnoteTextChar">
    <w:name w:val="Endnote Text Char"/>
    <w:basedOn w:val="DefaultParagraphFont"/>
    <w:link w:val="EndnoteText"/>
    <w:uiPriority w:val="99"/>
    <w:rsid w:val="00902931"/>
    <w:rPr>
      <w:rFonts w:ascii="Calibri" w:eastAsia="Calibri" w:hAnsi="Calibri"/>
      <w:lang w:eastAsia="en-US"/>
    </w:rPr>
  </w:style>
  <w:style w:type="character" w:styleId="EndnoteReference">
    <w:name w:val="endnote reference"/>
    <w:uiPriority w:val="99"/>
    <w:unhideWhenUsed/>
    <w:rsid w:val="00902931"/>
    <w:rPr>
      <w:vertAlign w:val="superscript"/>
    </w:rPr>
  </w:style>
  <w:style w:type="paragraph" w:styleId="FootnoteText">
    <w:name w:val="footnote text"/>
    <w:basedOn w:val="Normal"/>
    <w:link w:val="FootnoteTextChar"/>
    <w:uiPriority w:val="99"/>
    <w:unhideWhenUsed/>
    <w:rsid w:val="00BF5C97"/>
  </w:style>
  <w:style w:type="character" w:customStyle="1" w:styleId="FootnoteTextChar">
    <w:name w:val="Footnote Text Char"/>
    <w:basedOn w:val="DefaultParagraphFont"/>
    <w:link w:val="FootnoteText"/>
    <w:uiPriority w:val="99"/>
    <w:rsid w:val="00BF5C97"/>
    <w:rPr>
      <w:sz w:val="24"/>
      <w:szCs w:val="24"/>
      <w:lang w:eastAsia="en-US"/>
    </w:rPr>
  </w:style>
  <w:style w:type="character" w:styleId="FootnoteReference">
    <w:name w:val="footnote reference"/>
    <w:basedOn w:val="DefaultParagraphFont"/>
    <w:uiPriority w:val="99"/>
    <w:unhideWhenUsed/>
    <w:rsid w:val="00BF5C97"/>
    <w:rPr>
      <w:vertAlign w:val="superscript"/>
    </w:rPr>
  </w:style>
  <w:style w:type="character" w:styleId="PageNumber">
    <w:name w:val="page number"/>
    <w:basedOn w:val="DefaultParagraphFont"/>
    <w:uiPriority w:val="99"/>
    <w:semiHidden/>
    <w:unhideWhenUsed/>
    <w:rsid w:val="00E408F5"/>
  </w:style>
  <w:style w:type="character" w:customStyle="1" w:styleId="apple-converted-space">
    <w:name w:val="apple-converted-space"/>
    <w:basedOn w:val="DefaultParagraphFont"/>
    <w:rsid w:val="00CD5BC7"/>
  </w:style>
  <w:style w:type="character" w:styleId="FollowedHyperlink">
    <w:name w:val="FollowedHyperlink"/>
    <w:basedOn w:val="DefaultParagraphFont"/>
    <w:uiPriority w:val="99"/>
    <w:semiHidden/>
    <w:unhideWhenUsed/>
    <w:rsid w:val="00842398"/>
    <w:rPr>
      <w:color w:val="800080" w:themeColor="followedHyperlink"/>
      <w:u w:val="single"/>
    </w:rPr>
  </w:style>
  <w:style w:type="character" w:customStyle="1" w:styleId="Heading1Char">
    <w:name w:val="Heading 1 Char"/>
    <w:basedOn w:val="DefaultParagraphFont"/>
    <w:link w:val="Heading1"/>
    <w:uiPriority w:val="9"/>
    <w:rsid w:val="00076828"/>
    <w:rPr>
      <w:rFonts w:ascii="Times" w:hAnsi="Times"/>
      <w:b/>
      <w:bCs/>
      <w:kern w:val="36"/>
      <w:sz w:val="48"/>
      <w:szCs w:val="48"/>
      <w:lang w:eastAsia="en-US"/>
    </w:rPr>
  </w:style>
  <w:style w:type="character" w:customStyle="1" w:styleId="passage-display-bcv">
    <w:name w:val="passage-display-bcv"/>
    <w:basedOn w:val="DefaultParagraphFont"/>
    <w:rsid w:val="00076828"/>
  </w:style>
  <w:style w:type="character" w:customStyle="1" w:styleId="passage-display-version">
    <w:name w:val="passage-display-version"/>
    <w:basedOn w:val="DefaultParagraphFont"/>
    <w:rsid w:val="00076828"/>
  </w:style>
  <w:style w:type="character" w:customStyle="1" w:styleId="text">
    <w:name w:val="text"/>
    <w:basedOn w:val="DefaultParagraphFont"/>
    <w:rsid w:val="00076828"/>
  </w:style>
  <w:style w:type="character" w:customStyle="1" w:styleId="small-caps">
    <w:name w:val="small-caps"/>
    <w:basedOn w:val="DefaultParagraphFont"/>
    <w:rsid w:val="00076828"/>
  </w:style>
  <w:style w:type="character" w:customStyle="1" w:styleId="singlehighlightclass">
    <w:name w:val="single_highlight_class"/>
    <w:basedOn w:val="DefaultParagraphFont"/>
    <w:rsid w:val="007D1E8B"/>
  </w:style>
  <w:style w:type="character" w:styleId="Strong">
    <w:name w:val="Strong"/>
    <w:basedOn w:val="DefaultParagraphFont"/>
    <w:uiPriority w:val="22"/>
    <w:qFormat/>
    <w:rsid w:val="007D1E8B"/>
    <w:rPr>
      <w:b/>
      <w:bCs/>
    </w:rPr>
  </w:style>
  <w:style w:type="character" w:customStyle="1" w:styleId="versiontext">
    <w:name w:val="versiontext"/>
    <w:basedOn w:val="DefaultParagraphFont"/>
    <w:rsid w:val="00A45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A1"/>
    <w:rPr>
      <w:lang w:eastAsia="en-US"/>
    </w:rPr>
  </w:style>
  <w:style w:type="paragraph" w:styleId="Heading1">
    <w:name w:val="heading 1"/>
    <w:basedOn w:val="Normal"/>
    <w:link w:val="Heading1Char"/>
    <w:uiPriority w:val="9"/>
    <w:qFormat/>
    <w:rsid w:val="000768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626E"/>
    <w:rPr>
      <w:rFonts w:ascii="Lucida Grande" w:hAnsi="Lucida Grande" w:cs="Lucida Grande"/>
      <w:sz w:val="18"/>
      <w:szCs w:val="18"/>
    </w:rPr>
  </w:style>
  <w:style w:type="character" w:customStyle="1" w:styleId="BalloonTextChar">
    <w:name w:val="Balloon Text Char"/>
    <w:basedOn w:val="DefaultParagraphFont"/>
    <w:uiPriority w:val="99"/>
    <w:semiHidden/>
    <w:rsid w:val="000567BA"/>
    <w:rPr>
      <w:rFonts w:ascii="Lucida Grande" w:hAnsi="Lucida Grande" w:cs="Lucida Grande"/>
      <w:sz w:val="18"/>
      <w:szCs w:val="18"/>
    </w:rPr>
  </w:style>
  <w:style w:type="character" w:customStyle="1" w:styleId="BalloonTextChar0">
    <w:name w:val="Balloon Text Char"/>
    <w:basedOn w:val="DefaultParagraphFont"/>
    <w:uiPriority w:val="99"/>
    <w:semiHidden/>
    <w:rsid w:val="000567BA"/>
    <w:rPr>
      <w:rFonts w:ascii="Lucida Grande" w:hAnsi="Lucida Grande" w:cs="Lucida Grande"/>
      <w:sz w:val="18"/>
      <w:szCs w:val="18"/>
    </w:rPr>
  </w:style>
  <w:style w:type="character" w:customStyle="1" w:styleId="BalloonTextChar2">
    <w:name w:val="Balloon Text Char"/>
    <w:basedOn w:val="DefaultParagraphFont"/>
    <w:uiPriority w:val="99"/>
    <w:semiHidden/>
    <w:rsid w:val="000567BA"/>
    <w:rPr>
      <w:rFonts w:ascii="Lucida Grande" w:hAnsi="Lucida Grande" w:cs="Lucida Grande"/>
      <w:sz w:val="18"/>
      <w:szCs w:val="18"/>
    </w:rPr>
  </w:style>
  <w:style w:type="character" w:customStyle="1" w:styleId="BalloonTextChar3">
    <w:name w:val="Balloon Text Char"/>
    <w:basedOn w:val="DefaultParagraphFont"/>
    <w:uiPriority w:val="99"/>
    <w:semiHidden/>
    <w:rsid w:val="003873FD"/>
    <w:rPr>
      <w:rFonts w:ascii="Lucida Grande" w:hAnsi="Lucida Grande" w:cs="Lucida Grande"/>
      <w:sz w:val="18"/>
      <w:szCs w:val="18"/>
    </w:rPr>
  </w:style>
  <w:style w:type="character" w:customStyle="1" w:styleId="BalloonTextChar4">
    <w:name w:val="Balloon Text Char"/>
    <w:basedOn w:val="DefaultParagraphFont"/>
    <w:uiPriority w:val="99"/>
    <w:semiHidden/>
    <w:rsid w:val="003873FD"/>
    <w:rPr>
      <w:rFonts w:ascii="Lucida Grande" w:hAnsi="Lucida Grande" w:cs="Lucida Grande"/>
      <w:sz w:val="18"/>
      <w:szCs w:val="18"/>
    </w:rPr>
  </w:style>
  <w:style w:type="character" w:customStyle="1" w:styleId="BalloonTextChar5">
    <w:name w:val="Balloon Text Char"/>
    <w:basedOn w:val="DefaultParagraphFont"/>
    <w:uiPriority w:val="99"/>
    <w:semiHidden/>
    <w:rsid w:val="002B4B3A"/>
    <w:rPr>
      <w:rFonts w:ascii="Lucida Grande" w:hAnsi="Lucida Grande"/>
      <w:sz w:val="18"/>
      <w:szCs w:val="18"/>
    </w:rPr>
  </w:style>
  <w:style w:type="character" w:customStyle="1" w:styleId="BalloonTextChar6">
    <w:name w:val="Balloon Text Char"/>
    <w:basedOn w:val="DefaultParagraphFont"/>
    <w:uiPriority w:val="99"/>
    <w:semiHidden/>
    <w:rsid w:val="00761A4C"/>
    <w:rPr>
      <w:rFonts w:ascii="Lucida Grande" w:hAnsi="Lucida Grande"/>
      <w:sz w:val="18"/>
      <w:szCs w:val="18"/>
    </w:rPr>
  </w:style>
  <w:style w:type="character" w:customStyle="1" w:styleId="BalloonTextChar7">
    <w:name w:val="Balloon Text Char"/>
    <w:basedOn w:val="DefaultParagraphFont"/>
    <w:uiPriority w:val="99"/>
    <w:semiHidden/>
    <w:rsid w:val="00DF64D8"/>
    <w:rPr>
      <w:rFonts w:ascii="Lucida Grande" w:hAnsi="Lucida Grande"/>
      <w:sz w:val="18"/>
      <w:szCs w:val="18"/>
    </w:rPr>
  </w:style>
  <w:style w:type="character" w:customStyle="1" w:styleId="BalloonTextChar8">
    <w:name w:val="Balloon Text Char"/>
    <w:basedOn w:val="DefaultParagraphFont"/>
    <w:uiPriority w:val="99"/>
    <w:semiHidden/>
    <w:rsid w:val="00FE6E37"/>
    <w:rPr>
      <w:rFonts w:ascii="Lucida Grande" w:hAnsi="Lucida Grande"/>
      <w:sz w:val="18"/>
      <w:szCs w:val="18"/>
    </w:rPr>
  </w:style>
  <w:style w:type="character" w:customStyle="1" w:styleId="BalloonTextChar9">
    <w:name w:val="Balloon Text Char"/>
    <w:basedOn w:val="DefaultParagraphFont"/>
    <w:uiPriority w:val="99"/>
    <w:semiHidden/>
    <w:rsid w:val="00FE6E37"/>
    <w:rPr>
      <w:rFonts w:ascii="Lucida Grande" w:hAnsi="Lucida Grande"/>
      <w:sz w:val="18"/>
      <w:szCs w:val="18"/>
    </w:rPr>
  </w:style>
  <w:style w:type="character" w:customStyle="1" w:styleId="BalloonTextChara">
    <w:name w:val="Balloon Text Char"/>
    <w:basedOn w:val="DefaultParagraphFont"/>
    <w:uiPriority w:val="99"/>
    <w:semiHidden/>
    <w:rsid w:val="008D07B0"/>
    <w:rPr>
      <w:rFonts w:ascii="Lucida Grande" w:hAnsi="Lucida Grande"/>
      <w:sz w:val="18"/>
      <w:szCs w:val="18"/>
    </w:rPr>
  </w:style>
  <w:style w:type="character" w:customStyle="1" w:styleId="BalloonTextCharb">
    <w:name w:val="Balloon Text Char"/>
    <w:basedOn w:val="DefaultParagraphFont"/>
    <w:uiPriority w:val="99"/>
    <w:semiHidden/>
    <w:rsid w:val="00C307E4"/>
    <w:rPr>
      <w:rFonts w:ascii="Lucida Grande" w:hAnsi="Lucida Grande" w:cs="Lucida Grande"/>
      <w:sz w:val="18"/>
      <w:szCs w:val="18"/>
    </w:rPr>
  </w:style>
  <w:style w:type="character" w:customStyle="1" w:styleId="BalloonTextCharc">
    <w:name w:val="Balloon Text Char"/>
    <w:basedOn w:val="DefaultParagraphFont"/>
    <w:uiPriority w:val="99"/>
    <w:semiHidden/>
    <w:rsid w:val="00C307E4"/>
    <w:rPr>
      <w:rFonts w:ascii="Lucida Grande" w:hAnsi="Lucida Grande" w:cs="Lucida Grande"/>
      <w:sz w:val="18"/>
      <w:szCs w:val="18"/>
    </w:rPr>
  </w:style>
  <w:style w:type="character" w:customStyle="1" w:styleId="BalloonTextChard">
    <w:name w:val="Balloon Text Char"/>
    <w:basedOn w:val="DefaultParagraphFont"/>
    <w:uiPriority w:val="99"/>
    <w:semiHidden/>
    <w:rsid w:val="00C307E4"/>
    <w:rPr>
      <w:rFonts w:ascii="Lucida Grande" w:hAnsi="Lucida Grande" w:cs="Lucida Grande"/>
      <w:sz w:val="18"/>
      <w:szCs w:val="18"/>
    </w:rPr>
  </w:style>
  <w:style w:type="character" w:customStyle="1" w:styleId="BalloonTextChare">
    <w:name w:val="Balloon Text Char"/>
    <w:basedOn w:val="DefaultParagraphFont"/>
    <w:uiPriority w:val="99"/>
    <w:semiHidden/>
    <w:rsid w:val="00C307E4"/>
    <w:rPr>
      <w:rFonts w:ascii="Lucida Grande" w:hAnsi="Lucida Grande" w:cs="Lucida Grande"/>
      <w:sz w:val="18"/>
      <w:szCs w:val="18"/>
    </w:rPr>
  </w:style>
  <w:style w:type="character" w:customStyle="1" w:styleId="BalloonTextCharf">
    <w:name w:val="Balloon Text Char"/>
    <w:basedOn w:val="DefaultParagraphFont"/>
    <w:uiPriority w:val="99"/>
    <w:semiHidden/>
    <w:rsid w:val="005F60A8"/>
    <w:rPr>
      <w:rFonts w:ascii="Lucida Grande" w:hAnsi="Lucida Grande" w:cs="Lucida Grande"/>
      <w:sz w:val="18"/>
      <w:szCs w:val="18"/>
    </w:rPr>
  </w:style>
  <w:style w:type="character" w:customStyle="1" w:styleId="BalloonTextCharf0">
    <w:name w:val="Balloon Text Char"/>
    <w:basedOn w:val="DefaultParagraphFont"/>
    <w:uiPriority w:val="99"/>
    <w:semiHidden/>
    <w:rsid w:val="005F60A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626E"/>
    <w:rPr>
      <w:sz w:val="16"/>
      <w:szCs w:val="16"/>
    </w:rPr>
  </w:style>
  <w:style w:type="paragraph" w:styleId="CommentText">
    <w:name w:val="annotation text"/>
    <w:basedOn w:val="Normal"/>
    <w:link w:val="CommentTextChar"/>
    <w:uiPriority w:val="99"/>
    <w:unhideWhenUsed/>
    <w:rsid w:val="0020626E"/>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20626E"/>
    <w:rPr>
      <w:rFonts w:asciiTheme="minorHAnsi" w:eastAsiaTheme="minorHAnsi" w:hAnsiTheme="minorHAnsi" w:cstheme="minorBidi"/>
      <w:lang w:val="en-AU" w:eastAsia="en-US"/>
    </w:rPr>
  </w:style>
  <w:style w:type="character" w:customStyle="1" w:styleId="BalloonTextChar1">
    <w:name w:val="Balloon Text Char1"/>
    <w:basedOn w:val="DefaultParagraphFont"/>
    <w:link w:val="BalloonText"/>
    <w:uiPriority w:val="99"/>
    <w:semiHidden/>
    <w:rsid w:val="0020626E"/>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D124C4"/>
    <w:pPr>
      <w:spacing w:after="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uiPriority w:val="99"/>
    <w:semiHidden/>
    <w:rsid w:val="00D124C4"/>
    <w:rPr>
      <w:rFonts w:asciiTheme="minorHAnsi" w:eastAsiaTheme="minorHAnsi" w:hAnsiTheme="minorHAnsi" w:cstheme="minorBidi"/>
      <w:b/>
      <w:bCs/>
      <w:lang w:val="en-AU" w:eastAsia="en-US"/>
    </w:rPr>
  </w:style>
  <w:style w:type="paragraph" w:styleId="Revision">
    <w:name w:val="Revision"/>
    <w:hidden/>
    <w:uiPriority w:val="99"/>
    <w:semiHidden/>
    <w:rsid w:val="00F04326"/>
    <w:rPr>
      <w:lang w:eastAsia="en-US"/>
    </w:rPr>
  </w:style>
  <w:style w:type="paragraph" w:styleId="Header">
    <w:name w:val="header"/>
    <w:basedOn w:val="Normal"/>
    <w:link w:val="HeaderChar"/>
    <w:uiPriority w:val="99"/>
    <w:unhideWhenUsed/>
    <w:rsid w:val="00417D71"/>
    <w:pPr>
      <w:tabs>
        <w:tab w:val="center" w:pos="4513"/>
        <w:tab w:val="right" w:pos="9026"/>
      </w:tabs>
    </w:pPr>
  </w:style>
  <w:style w:type="character" w:customStyle="1" w:styleId="HeaderChar">
    <w:name w:val="Header Char"/>
    <w:basedOn w:val="DefaultParagraphFont"/>
    <w:link w:val="Header"/>
    <w:uiPriority w:val="99"/>
    <w:rsid w:val="00417D71"/>
    <w:rPr>
      <w:sz w:val="24"/>
      <w:szCs w:val="24"/>
      <w:lang w:eastAsia="en-US"/>
    </w:rPr>
  </w:style>
  <w:style w:type="paragraph" w:styleId="Footer">
    <w:name w:val="footer"/>
    <w:basedOn w:val="Normal"/>
    <w:link w:val="FooterChar"/>
    <w:uiPriority w:val="99"/>
    <w:unhideWhenUsed/>
    <w:rsid w:val="00417D71"/>
    <w:pPr>
      <w:tabs>
        <w:tab w:val="center" w:pos="4513"/>
        <w:tab w:val="right" w:pos="9026"/>
      </w:tabs>
    </w:pPr>
  </w:style>
  <w:style w:type="character" w:customStyle="1" w:styleId="FooterChar">
    <w:name w:val="Footer Char"/>
    <w:basedOn w:val="DefaultParagraphFont"/>
    <w:link w:val="Footer"/>
    <w:uiPriority w:val="99"/>
    <w:rsid w:val="00417D71"/>
    <w:rPr>
      <w:sz w:val="24"/>
      <w:szCs w:val="24"/>
      <w:lang w:eastAsia="en-US"/>
    </w:rPr>
  </w:style>
  <w:style w:type="character" w:styleId="Hyperlink">
    <w:name w:val="Hyperlink"/>
    <w:basedOn w:val="DefaultParagraphFont"/>
    <w:uiPriority w:val="99"/>
    <w:unhideWhenUsed/>
    <w:rsid w:val="00EB785D"/>
    <w:rPr>
      <w:color w:val="0000FF" w:themeColor="hyperlink"/>
      <w:u w:val="single"/>
    </w:rPr>
  </w:style>
  <w:style w:type="paragraph" w:styleId="NormalWeb">
    <w:name w:val="Normal (Web)"/>
    <w:basedOn w:val="Normal"/>
    <w:uiPriority w:val="99"/>
    <w:rsid w:val="00F02F00"/>
    <w:pPr>
      <w:spacing w:beforeLines="1" w:afterLines="1"/>
    </w:pPr>
    <w:rPr>
      <w:rFonts w:ascii="Times" w:hAnsi="Times"/>
      <w:sz w:val="20"/>
      <w:szCs w:val="20"/>
    </w:rPr>
  </w:style>
  <w:style w:type="paragraph" w:styleId="ListParagraph">
    <w:name w:val="List Paragraph"/>
    <w:basedOn w:val="Normal"/>
    <w:uiPriority w:val="34"/>
    <w:qFormat/>
    <w:rsid w:val="0041087E"/>
    <w:pPr>
      <w:ind w:left="720"/>
      <w:contextualSpacing/>
    </w:pPr>
  </w:style>
  <w:style w:type="paragraph" w:styleId="EndnoteText">
    <w:name w:val="endnote text"/>
    <w:basedOn w:val="Normal"/>
    <w:link w:val="EndnoteTextChar"/>
    <w:uiPriority w:val="99"/>
    <w:unhideWhenUsed/>
    <w:rsid w:val="00902931"/>
    <w:rPr>
      <w:rFonts w:ascii="Calibri" w:eastAsia="Calibri" w:hAnsi="Calibri"/>
      <w:sz w:val="20"/>
      <w:szCs w:val="20"/>
    </w:rPr>
  </w:style>
  <w:style w:type="character" w:customStyle="1" w:styleId="EndnoteTextChar">
    <w:name w:val="Endnote Text Char"/>
    <w:basedOn w:val="DefaultParagraphFont"/>
    <w:link w:val="EndnoteText"/>
    <w:uiPriority w:val="99"/>
    <w:rsid w:val="00902931"/>
    <w:rPr>
      <w:rFonts w:ascii="Calibri" w:eastAsia="Calibri" w:hAnsi="Calibri"/>
      <w:lang w:eastAsia="en-US"/>
    </w:rPr>
  </w:style>
  <w:style w:type="character" w:styleId="EndnoteReference">
    <w:name w:val="endnote reference"/>
    <w:uiPriority w:val="99"/>
    <w:unhideWhenUsed/>
    <w:rsid w:val="00902931"/>
    <w:rPr>
      <w:vertAlign w:val="superscript"/>
    </w:rPr>
  </w:style>
  <w:style w:type="paragraph" w:styleId="FootnoteText">
    <w:name w:val="footnote text"/>
    <w:basedOn w:val="Normal"/>
    <w:link w:val="FootnoteTextChar"/>
    <w:uiPriority w:val="99"/>
    <w:unhideWhenUsed/>
    <w:rsid w:val="00BF5C97"/>
  </w:style>
  <w:style w:type="character" w:customStyle="1" w:styleId="FootnoteTextChar">
    <w:name w:val="Footnote Text Char"/>
    <w:basedOn w:val="DefaultParagraphFont"/>
    <w:link w:val="FootnoteText"/>
    <w:uiPriority w:val="99"/>
    <w:rsid w:val="00BF5C97"/>
    <w:rPr>
      <w:sz w:val="24"/>
      <w:szCs w:val="24"/>
      <w:lang w:eastAsia="en-US"/>
    </w:rPr>
  </w:style>
  <w:style w:type="character" w:styleId="FootnoteReference">
    <w:name w:val="footnote reference"/>
    <w:basedOn w:val="DefaultParagraphFont"/>
    <w:uiPriority w:val="99"/>
    <w:unhideWhenUsed/>
    <w:rsid w:val="00BF5C97"/>
    <w:rPr>
      <w:vertAlign w:val="superscript"/>
    </w:rPr>
  </w:style>
  <w:style w:type="character" w:styleId="PageNumber">
    <w:name w:val="page number"/>
    <w:basedOn w:val="DefaultParagraphFont"/>
    <w:uiPriority w:val="99"/>
    <w:semiHidden/>
    <w:unhideWhenUsed/>
    <w:rsid w:val="00E408F5"/>
  </w:style>
  <w:style w:type="character" w:customStyle="1" w:styleId="apple-converted-space">
    <w:name w:val="apple-converted-space"/>
    <w:basedOn w:val="DefaultParagraphFont"/>
    <w:rsid w:val="00CD5BC7"/>
  </w:style>
  <w:style w:type="character" w:styleId="FollowedHyperlink">
    <w:name w:val="FollowedHyperlink"/>
    <w:basedOn w:val="DefaultParagraphFont"/>
    <w:uiPriority w:val="99"/>
    <w:semiHidden/>
    <w:unhideWhenUsed/>
    <w:rsid w:val="00842398"/>
    <w:rPr>
      <w:color w:val="800080" w:themeColor="followedHyperlink"/>
      <w:u w:val="single"/>
    </w:rPr>
  </w:style>
  <w:style w:type="character" w:customStyle="1" w:styleId="Heading1Char">
    <w:name w:val="Heading 1 Char"/>
    <w:basedOn w:val="DefaultParagraphFont"/>
    <w:link w:val="Heading1"/>
    <w:uiPriority w:val="9"/>
    <w:rsid w:val="00076828"/>
    <w:rPr>
      <w:rFonts w:ascii="Times" w:hAnsi="Times"/>
      <w:b/>
      <w:bCs/>
      <w:kern w:val="36"/>
      <w:sz w:val="48"/>
      <w:szCs w:val="48"/>
      <w:lang w:eastAsia="en-US"/>
    </w:rPr>
  </w:style>
  <w:style w:type="character" w:customStyle="1" w:styleId="passage-display-bcv">
    <w:name w:val="passage-display-bcv"/>
    <w:basedOn w:val="DefaultParagraphFont"/>
    <w:rsid w:val="00076828"/>
  </w:style>
  <w:style w:type="character" w:customStyle="1" w:styleId="passage-display-version">
    <w:name w:val="passage-display-version"/>
    <w:basedOn w:val="DefaultParagraphFont"/>
    <w:rsid w:val="00076828"/>
  </w:style>
  <w:style w:type="character" w:customStyle="1" w:styleId="text">
    <w:name w:val="text"/>
    <w:basedOn w:val="DefaultParagraphFont"/>
    <w:rsid w:val="00076828"/>
  </w:style>
  <w:style w:type="character" w:customStyle="1" w:styleId="small-caps">
    <w:name w:val="small-caps"/>
    <w:basedOn w:val="DefaultParagraphFont"/>
    <w:rsid w:val="00076828"/>
  </w:style>
  <w:style w:type="character" w:customStyle="1" w:styleId="singlehighlightclass">
    <w:name w:val="single_highlight_class"/>
    <w:basedOn w:val="DefaultParagraphFont"/>
    <w:rsid w:val="007D1E8B"/>
  </w:style>
  <w:style w:type="character" w:styleId="Strong">
    <w:name w:val="Strong"/>
    <w:basedOn w:val="DefaultParagraphFont"/>
    <w:uiPriority w:val="22"/>
    <w:qFormat/>
    <w:rsid w:val="007D1E8B"/>
    <w:rPr>
      <w:b/>
      <w:bCs/>
    </w:rPr>
  </w:style>
  <w:style w:type="character" w:customStyle="1" w:styleId="versiontext">
    <w:name w:val="versiontext"/>
    <w:basedOn w:val="DefaultParagraphFont"/>
    <w:rsid w:val="00A4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8657">
      <w:bodyDiv w:val="1"/>
      <w:marLeft w:val="0"/>
      <w:marRight w:val="0"/>
      <w:marTop w:val="0"/>
      <w:marBottom w:val="0"/>
      <w:divBdr>
        <w:top w:val="none" w:sz="0" w:space="0" w:color="auto"/>
        <w:left w:val="none" w:sz="0" w:space="0" w:color="auto"/>
        <w:bottom w:val="none" w:sz="0" w:space="0" w:color="auto"/>
        <w:right w:val="none" w:sz="0" w:space="0" w:color="auto"/>
      </w:divBdr>
    </w:div>
    <w:div w:id="132332584">
      <w:bodyDiv w:val="1"/>
      <w:marLeft w:val="0"/>
      <w:marRight w:val="0"/>
      <w:marTop w:val="0"/>
      <w:marBottom w:val="0"/>
      <w:divBdr>
        <w:top w:val="none" w:sz="0" w:space="0" w:color="auto"/>
        <w:left w:val="none" w:sz="0" w:space="0" w:color="auto"/>
        <w:bottom w:val="none" w:sz="0" w:space="0" w:color="auto"/>
        <w:right w:val="none" w:sz="0" w:space="0" w:color="auto"/>
      </w:divBdr>
      <w:divsChild>
        <w:div w:id="546987124">
          <w:marLeft w:val="0"/>
          <w:marRight w:val="0"/>
          <w:marTop w:val="0"/>
          <w:marBottom w:val="0"/>
          <w:divBdr>
            <w:top w:val="none" w:sz="0" w:space="0" w:color="auto"/>
            <w:left w:val="none" w:sz="0" w:space="0" w:color="auto"/>
            <w:bottom w:val="none" w:sz="0" w:space="0" w:color="auto"/>
            <w:right w:val="none" w:sz="0" w:space="0" w:color="auto"/>
          </w:divBdr>
        </w:div>
        <w:div w:id="1782147933">
          <w:marLeft w:val="0"/>
          <w:marRight w:val="0"/>
          <w:marTop w:val="0"/>
          <w:marBottom w:val="0"/>
          <w:divBdr>
            <w:top w:val="none" w:sz="0" w:space="0" w:color="auto"/>
            <w:left w:val="none" w:sz="0" w:space="0" w:color="auto"/>
            <w:bottom w:val="none" w:sz="0" w:space="0" w:color="auto"/>
            <w:right w:val="none" w:sz="0" w:space="0" w:color="auto"/>
          </w:divBdr>
        </w:div>
      </w:divsChild>
    </w:div>
    <w:div w:id="466707299">
      <w:bodyDiv w:val="1"/>
      <w:marLeft w:val="0"/>
      <w:marRight w:val="0"/>
      <w:marTop w:val="0"/>
      <w:marBottom w:val="0"/>
      <w:divBdr>
        <w:top w:val="none" w:sz="0" w:space="0" w:color="auto"/>
        <w:left w:val="none" w:sz="0" w:space="0" w:color="auto"/>
        <w:bottom w:val="none" w:sz="0" w:space="0" w:color="auto"/>
        <w:right w:val="none" w:sz="0" w:space="0" w:color="auto"/>
      </w:divBdr>
    </w:div>
    <w:div w:id="528907737">
      <w:bodyDiv w:val="1"/>
      <w:marLeft w:val="0"/>
      <w:marRight w:val="0"/>
      <w:marTop w:val="0"/>
      <w:marBottom w:val="0"/>
      <w:divBdr>
        <w:top w:val="none" w:sz="0" w:space="0" w:color="auto"/>
        <w:left w:val="none" w:sz="0" w:space="0" w:color="auto"/>
        <w:bottom w:val="none" w:sz="0" w:space="0" w:color="auto"/>
        <w:right w:val="none" w:sz="0" w:space="0" w:color="auto"/>
      </w:divBdr>
      <w:divsChild>
        <w:div w:id="226770689">
          <w:marLeft w:val="0"/>
          <w:marRight w:val="0"/>
          <w:marTop w:val="0"/>
          <w:marBottom w:val="0"/>
          <w:divBdr>
            <w:top w:val="none" w:sz="0" w:space="0" w:color="auto"/>
            <w:left w:val="none" w:sz="0" w:space="0" w:color="auto"/>
            <w:bottom w:val="none" w:sz="0" w:space="0" w:color="auto"/>
            <w:right w:val="none" w:sz="0" w:space="0" w:color="auto"/>
          </w:divBdr>
        </w:div>
      </w:divsChild>
    </w:div>
    <w:div w:id="622156810">
      <w:bodyDiv w:val="1"/>
      <w:marLeft w:val="0"/>
      <w:marRight w:val="0"/>
      <w:marTop w:val="0"/>
      <w:marBottom w:val="0"/>
      <w:divBdr>
        <w:top w:val="none" w:sz="0" w:space="0" w:color="auto"/>
        <w:left w:val="none" w:sz="0" w:space="0" w:color="auto"/>
        <w:bottom w:val="none" w:sz="0" w:space="0" w:color="auto"/>
        <w:right w:val="none" w:sz="0" w:space="0" w:color="auto"/>
      </w:divBdr>
    </w:div>
    <w:div w:id="639192883">
      <w:bodyDiv w:val="1"/>
      <w:marLeft w:val="0"/>
      <w:marRight w:val="0"/>
      <w:marTop w:val="0"/>
      <w:marBottom w:val="0"/>
      <w:divBdr>
        <w:top w:val="none" w:sz="0" w:space="0" w:color="auto"/>
        <w:left w:val="none" w:sz="0" w:space="0" w:color="auto"/>
        <w:bottom w:val="none" w:sz="0" w:space="0" w:color="auto"/>
        <w:right w:val="none" w:sz="0" w:space="0" w:color="auto"/>
      </w:divBdr>
    </w:div>
    <w:div w:id="867838780">
      <w:bodyDiv w:val="1"/>
      <w:marLeft w:val="0"/>
      <w:marRight w:val="0"/>
      <w:marTop w:val="0"/>
      <w:marBottom w:val="0"/>
      <w:divBdr>
        <w:top w:val="none" w:sz="0" w:space="0" w:color="auto"/>
        <w:left w:val="none" w:sz="0" w:space="0" w:color="auto"/>
        <w:bottom w:val="none" w:sz="0" w:space="0" w:color="auto"/>
        <w:right w:val="none" w:sz="0" w:space="0" w:color="auto"/>
      </w:divBdr>
    </w:div>
    <w:div w:id="893390307">
      <w:bodyDiv w:val="1"/>
      <w:marLeft w:val="0"/>
      <w:marRight w:val="0"/>
      <w:marTop w:val="0"/>
      <w:marBottom w:val="0"/>
      <w:divBdr>
        <w:top w:val="none" w:sz="0" w:space="0" w:color="auto"/>
        <w:left w:val="none" w:sz="0" w:space="0" w:color="auto"/>
        <w:bottom w:val="none" w:sz="0" w:space="0" w:color="auto"/>
        <w:right w:val="none" w:sz="0" w:space="0" w:color="auto"/>
      </w:divBdr>
      <w:divsChild>
        <w:div w:id="1900314451">
          <w:marLeft w:val="0"/>
          <w:marRight w:val="0"/>
          <w:marTop w:val="0"/>
          <w:marBottom w:val="0"/>
          <w:divBdr>
            <w:top w:val="none" w:sz="0" w:space="0" w:color="auto"/>
            <w:left w:val="none" w:sz="0" w:space="0" w:color="auto"/>
            <w:bottom w:val="none" w:sz="0" w:space="0" w:color="auto"/>
            <w:right w:val="none" w:sz="0" w:space="0" w:color="auto"/>
          </w:divBdr>
        </w:div>
      </w:divsChild>
    </w:div>
    <w:div w:id="901985817">
      <w:bodyDiv w:val="1"/>
      <w:marLeft w:val="0"/>
      <w:marRight w:val="0"/>
      <w:marTop w:val="0"/>
      <w:marBottom w:val="0"/>
      <w:divBdr>
        <w:top w:val="none" w:sz="0" w:space="0" w:color="auto"/>
        <w:left w:val="none" w:sz="0" w:space="0" w:color="auto"/>
        <w:bottom w:val="none" w:sz="0" w:space="0" w:color="auto"/>
        <w:right w:val="none" w:sz="0" w:space="0" w:color="auto"/>
      </w:divBdr>
    </w:div>
    <w:div w:id="968634240">
      <w:bodyDiv w:val="1"/>
      <w:marLeft w:val="0"/>
      <w:marRight w:val="0"/>
      <w:marTop w:val="0"/>
      <w:marBottom w:val="0"/>
      <w:divBdr>
        <w:top w:val="none" w:sz="0" w:space="0" w:color="auto"/>
        <w:left w:val="none" w:sz="0" w:space="0" w:color="auto"/>
        <w:bottom w:val="none" w:sz="0" w:space="0" w:color="auto"/>
        <w:right w:val="none" w:sz="0" w:space="0" w:color="auto"/>
      </w:divBdr>
    </w:div>
    <w:div w:id="1157069247">
      <w:bodyDiv w:val="1"/>
      <w:marLeft w:val="0"/>
      <w:marRight w:val="0"/>
      <w:marTop w:val="0"/>
      <w:marBottom w:val="0"/>
      <w:divBdr>
        <w:top w:val="none" w:sz="0" w:space="0" w:color="auto"/>
        <w:left w:val="none" w:sz="0" w:space="0" w:color="auto"/>
        <w:bottom w:val="none" w:sz="0" w:space="0" w:color="auto"/>
        <w:right w:val="none" w:sz="0" w:space="0" w:color="auto"/>
      </w:divBdr>
    </w:div>
    <w:div w:id="1388140192">
      <w:bodyDiv w:val="1"/>
      <w:marLeft w:val="0"/>
      <w:marRight w:val="0"/>
      <w:marTop w:val="0"/>
      <w:marBottom w:val="0"/>
      <w:divBdr>
        <w:top w:val="none" w:sz="0" w:space="0" w:color="auto"/>
        <w:left w:val="none" w:sz="0" w:space="0" w:color="auto"/>
        <w:bottom w:val="none" w:sz="0" w:space="0" w:color="auto"/>
        <w:right w:val="none" w:sz="0" w:space="0" w:color="auto"/>
      </w:divBdr>
      <w:divsChild>
        <w:div w:id="1995791108">
          <w:marLeft w:val="0"/>
          <w:marRight w:val="0"/>
          <w:marTop w:val="0"/>
          <w:marBottom w:val="0"/>
          <w:divBdr>
            <w:top w:val="none" w:sz="0" w:space="0" w:color="auto"/>
            <w:left w:val="none" w:sz="0" w:space="0" w:color="auto"/>
            <w:bottom w:val="none" w:sz="0" w:space="0" w:color="auto"/>
            <w:right w:val="none" w:sz="0" w:space="0" w:color="auto"/>
          </w:divBdr>
          <w:divsChild>
            <w:div w:id="1099060510">
              <w:marLeft w:val="0"/>
              <w:marRight w:val="0"/>
              <w:marTop w:val="0"/>
              <w:marBottom w:val="0"/>
              <w:divBdr>
                <w:top w:val="none" w:sz="0" w:space="0" w:color="auto"/>
                <w:left w:val="none" w:sz="0" w:space="0" w:color="auto"/>
                <w:bottom w:val="none" w:sz="0" w:space="0" w:color="auto"/>
                <w:right w:val="none" w:sz="0" w:space="0" w:color="auto"/>
              </w:divBdr>
              <w:divsChild>
                <w:div w:id="17916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98">
      <w:bodyDiv w:val="1"/>
      <w:marLeft w:val="0"/>
      <w:marRight w:val="0"/>
      <w:marTop w:val="0"/>
      <w:marBottom w:val="0"/>
      <w:divBdr>
        <w:top w:val="none" w:sz="0" w:space="0" w:color="auto"/>
        <w:left w:val="none" w:sz="0" w:space="0" w:color="auto"/>
        <w:bottom w:val="none" w:sz="0" w:space="0" w:color="auto"/>
        <w:right w:val="none" w:sz="0" w:space="0" w:color="auto"/>
      </w:divBdr>
    </w:div>
    <w:div w:id="1545673366">
      <w:bodyDiv w:val="1"/>
      <w:marLeft w:val="0"/>
      <w:marRight w:val="0"/>
      <w:marTop w:val="0"/>
      <w:marBottom w:val="0"/>
      <w:divBdr>
        <w:top w:val="none" w:sz="0" w:space="0" w:color="auto"/>
        <w:left w:val="none" w:sz="0" w:space="0" w:color="auto"/>
        <w:bottom w:val="none" w:sz="0" w:space="0" w:color="auto"/>
        <w:right w:val="none" w:sz="0" w:space="0" w:color="auto"/>
      </w:divBdr>
      <w:divsChild>
        <w:div w:id="1632437227">
          <w:marLeft w:val="0"/>
          <w:marRight w:val="0"/>
          <w:marTop w:val="0"/>
          <w:marBottom w:val="0"/>
          <w:divBdr>
            <w:top w:val="none" w:sz="0" w:space="0" w:color="auto"/>
            <w:left w:val="none" w:sz="0" w:space="0" w:color="auto"/>
            <w:bottom w:val="none" w:sz="0" w:space="0" w:color="auto"/>
            <w:right w:val="none" w:sz="0" w:space="0" w:color="auto"/>
          </w:divBdr>
        </w:div>
      </w:divsChild>
    </w:div>
    <w:div w:id="1770198868">
      <w:bodyDiv w:val="1"/>
      <w:marLeft w:val="0"/>
      <w:marRight w:val="0"/>
      <w:marTop w:val="0"/>
      <w:marBottom w:val="0"/>
      <w:divBdr>
        <w:top w:val="none" w:sz="0" w:space="0" w:color="auto"/>
        <w:left w:val="none" w:sz="0" w:space="0" w:color="auto"/>
        <w:bottom w:val="none" w:sz="0" w:space="0" w:color="auto"/>
        <w:right w:val="none" w:sz="0" w:space="0" w:color="auto"/>
      </w:divBdr>
    </w:div>
    <w:div w:id="1771317336">
      <w:bodyDiv w:val="1"/>
      <w:marLeft w:val="0"/>
      <w:marRight w:val="0"/>
      <w:marTop w:val="0"/>
      <w:marBottom w:val="0"/>
      <w:divBdr>
        <w:top w:val="none" w:sz="0" w:space="0" w:color="auto"/>
        <w:left w:val="none" w:sz="0" w:space="0" w:color="auto"/>
        <w:bottom w:val="none" w:sz="0" w:space="0" w:color="auto"/>
        <w:right w:val="none" w:sz="0" w:space="0" w:color="auto"/>
      </w:divBdr>
    </w:div>
    <w:div w:id="1894150554">
      <w:bodyDiv w:val="1"/>
      <w:marLeft w:val="0"/>
      <w:marRight w:val="0"/>
      <w:marTop w:val="0"/>
      <w:marBottom w:val="0"/>
      <w:divBdr>
        <w:top w:val="none" w:sz="0" w:space="0" w:color="auto"/>
        <w:left w:val="none" w:sz="0" w:space="0" w:color="auto"/>
        <w:bottom w:val="none" w:sz="0" w:space="0" w:color="auto"/>
        <w:right w:val="none" w:sz="0" w:space="0" w:color="auto"/>
      </w:divBdr>
    </w:div>
    <w:div w:id="1922636648">
      <w:bodyDiv w:val="1"/>
      <w:marLeft w:val="0"/>
      <w:marRight w:val="0"/>
      <w:marTop w:val="0"/>
      <w:marBottom w:val="0"/>
      <w:divBdr>
        <w:top w:val="none" w:sz="0" w:space="0" w:color="auto"/>
        <w:left w:val="none" w:sz="0" w:space="0" w:color="auto"/>
        <w:bottom w:val="none" w:sz="0" w:space="0" w:color="auto"/>
        <w:right w:val="none" w:sz="0" w:space="0" w:color="auto"/>
      </w:divBdr>
    </w:div>
    <w:div w:id="2041318773">
      <w:bodyDiv w:val="1"/>
      <w:marLeft w:val="0"/>
      <w:marRight w:val="0"/>
      <w:marTop w:val="0"/>
      <w:marBottom w:val="0"/>
      <w:divBdr>
        <w:top w:val="none" w:sz="0" w:space="0" w:color="auto"/>
        <w:left w:val="none" w:sz="0" w:space="0" w:color="auto"/>
        <w:bottom w:val="none" w:sz="0" w:space="0" w:color="auto"/>
        <w:right w:val="none" w:sz="0" w:space="0" w:color="auto"/>
      </w:divBdr>
    </w:div>
    <w:div w:id="2144230659">
      <w:bodyDiv w:val="1"/>
      <w:marLeft w:val="0"/>
      <w:marRight w:val="0"/>
      <w:marTop w:val="0"/>
      <w:marBottom w:val="0"/>
      <w:divBdr>
        <w:top w:val="none" w:sz="0" w:space="0" w:color="auto"/>
        <w:left w:val="none" w:sz="0" w:space="0" w:color="auto"/>
        <w:bottom w:val="none" w:sz="0" w:space="0" w:color="auto"/>
        <w:right w:val="none" w:sz="0" w:space="0" w:color="auto"/>
      </w:divBdr>
    </w:div>
    <w:div w:id="2146503826">
      <w:bodyDiv w:val="1"/>
      <w:marLeft w:val="0"/>
      <w:marRight w:val="0"/>
      <w:marTop w:val="0"/>
      <w:marBottom w:val="0"/>
      <w:divBdr>
        <w:top w:val="none" w:sz="0" w:space="0" w:color="auto"/>
        <w:left w:val="none" w:sz="0" w:space="0" w:color="auto"/>
        <w:bottom w:val="none" w:sz="0" w:space="0" w:color="auto"/>
        <w:right w:val="none" w:sz="0" w:space="0" w:color="auto"/>
      </w:divBdr>
      <w:divsChild>
        <w:div w:id="1947156758">
          <w:marLeft w:val="0"/>
          <w:marRight w:val="0"/>
          <w:marTop w:val="0"/>
          <w:marBottom w:val="0"/>
          <w:divBdr>
            <w:top w:val="none" w:sz="0" w:space="0" w:color="auto"/>
            <w:left w:val="none" w:sz="0" w:space="0" w:color="auto"/>
            <w:bottom w:val="none" w:sz="0" w:space="0" w:color="auto"/>
            <w:right w:val="none" w:sz="0" w:space="0" w:color="auto"/>
          </w:divBdr>
          <w:divsChild>
            <w:div w:id="1232470299">
              <w:marLeft w:val="0"/>
              <w:marRight w:val="0"/>
              <w:marTop w:val="0"/>
              <w:marBottom w:val="0"/>
              <w:divBdr>
                <w:top w:val="none" w:sz="0" w:space="0" w:color="auto"/>
                <w:left w:val="none" w:sz="0" w:space="0" w:color="auto"/>
                <w:bottom w:val="none" w:sz="0" w:space="0" w:color="auto"/>
                <w:right w:val="none" w:sz="0" w:space="0" w:color="auto"/>
              </w:divBdr>
              <w:divsChild>
                <w:div w:id="13051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rn.com/abstract=2484659" TargetMode="External"/><Relationship Id="rId12" Type="http://schemas.openxmlformats.org/officeDocument/2006/relationships/hyperlink" Target="http://dx.doi.org/10.1037/a0038455" TargetMode="External"/><Relationship Id="rId13" Type="http://schemas.openxmlformats.org/officeDocument/2006/relationships/hyperlink" Target="http://dx.doi.org/10.1111/j%20.1751-9004.2010.00286.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tmckay@mac.com" TargetMode="External"/><Relationship Id="rId9" Type="http://schemas.openxmlformats.org/officeDocument/2006/relationships/hyperlink" Target="http://tinyurl.com/ryan-mckay" TargetMode="External"/><Relationship Id="rId10" Type="http://schemas.openxmlformats.org/officeDocument/2006/relationships/hyperlink" Target="mailto:Harvey.Whitehouse@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1598</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McKay</dc:creator>
  <cp:lastModifiedBy>Ryan McKay</cp:lastModifiedBy>
  <cp:revision>50</cp:revision>
  <cp:lastPrinted>2013-01-24T02:33:00Z</cp:lastPrinted>
  <dcterms:created xsi:type="dcterms:W3CDTF">2015-03-05T17:53:00Z</dcterms:created>
  <dcterms:modified xsi:type="dcterms:W3CDTF">2015-03-26T06:35:00Z</dcterms:modified>
</cp:coreProperties>
</file>