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D7" w:rsidRDefault="003163D7">
      <w:pPr>
        <w:pStyle w:val="Heading"/>
        <w:pBdr>
          <w:top w:val="none" w:sz="0" w:space="0" w:color="auto"/>
          <w:left w:val="none" w:sz="0" w:space="0" w:color="auto"/>
          <w:bottom w:val="none" w:sz="0" w:space="0" w:color="auto"/>
          <w:right w:val="none" w:sz="0" w:space="0" w:color="auto"/>
          <w:bar w:val="none" w:sz="0" w:color="auto"/>
        </w:pBdr>
        <w:ind w:firstLine="0"/>
      </w:pPr>
      <w:bookmarkStart w:id="0" w:name="_GoBack"/>
      <w:bookmarkEnd w:id="0"/>
      <w:r>
        <w:t>CHANGING BUSINESS MODELS AND EMPLOYEE REPRESENTATION IN THE AIRLINE INDUSTRY: A COMPARISON OF BRITISH AIRWAYS AND DEUTSCHE LUFTHANSA</w:t>
      </w:r>
    </w:p>
    <w:p w:rsidR="003163D7" w:rsidRDefault="003163D7" w:rsidP="00561724">
      <w:pPr>
        <w:pBdr>
          <w:top w:val="none" w:sz="0" w:space="0" w:color="auto"/>
          <w:left w:val="none" w:sz="0" w:space="0" w:color="auto"/>
          <w:bottom w:val="none" w:sz="0" w:space="0" w:color="auto"/>
          <w:right w:val="none" w:sz="0" w:space="0" w:color="auto"/>
          <w:bar w:val="none" w:sz="0" w:color="auto"/>
        </w:pBdr>
      </w:pPr>
    </w:p>
    <w:p w:rsidR="003163D7" w:rsidRDefault="003163D7">
      <w:pPr>
        <w:pStyle w:val="Heading"/>
        <w:pBdr>
          <w:top w:val="none" w:sz="0" w:space="0" w:color="auto"/>
          <w:left w:val="none" w:sz="0" w:space="0" w:color="auto"/>
          <w:bottom w:val="none" w:sz="0" w:space="0" w:color="auto"/>
          <w:right w:val="none" w:sz="0" w:space="0" w:color="auto"/>
          <w:bar w:val="none" w:sz="0" w:color="auto"/>
        </w:pBdr>
        <w:ind w:firstLine="0"/>
      </w:pPr>
      <w:r>
        <w:t>INTRODUCTION</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lang w:val="en-US"/>
        </w:rPr>
        <w:t xml:space="preserve">In recent years, the notion of business models has gained momentum in management research (Baden-Fuller </w:t>
      </w:r>
      <w:r>
        <w:rPr>
          <w:i/>
          <w:iCs/>
          <w:lang w:val="nl-NL"/>
        </w:rPr>
        <w:t>et al.</w:t>
      </w:r>
      <w:r>
        <w:rPr>
          <w:lang w:val="en-US"/>
        </w:rPr>
        <w:t xml:space="preserve">, 2010; Zott, Amit and </w:t>
      </w:r>
      <w:smartTag w:uri="urn:schemas-microsoft-com:office:smarttags" w:element="place">
        <w:smartTag w:uri="urn:schemas-microsoft-com:office:smarttags" w:element="City">
          <w:r>
            <w:rPr>
              <w:lang w:val="en-US"/>
            </w:rPr>
            <w:t>Massa</w:t>
          </w:r>
        </w:smartTag>
      </w:smartTag>
      <w:r>
        <w:rPr>
          <w:lang w:val="en-US"/>
        </w:rPr>
        <w:t xml:space="preserve">, 2011). In this debate, scholars have also discussed barriers to changing the business model of existing firms. Several barriers have been identified, such as cognitive lock-ins (Chesbrough and Rosenbloom, 2002). The institutional environment of market economies in which firms operate has not yet been discussed as a barrier and so is identified as a research gap in the debate on business models (Zott and Amit, 2013). Whereas the institutional framework of market economies such as the United Kingdom (UK) provides a high degree of flexibility to firms, the framework of market economies such as Germany provides a substantially lower degree of flexibility (Crossland and Hambrick, 2011; Hall and Soskice, 2001). We investigate how business model changes in firms in the </w:t>
      </w:r>
      <w:smartTag w:uri="urn:schemas-microsoft-com:office:smarttags" w:element="country-region">
        <w:r>
          <w:rPr>
            <w:lang w:val="en-US"/>
          </w:rPr>
          <w:t>UK</w:t>
        </w:r>
      </w:smartTag>
      <w:r>
        <w:rPr>
          <w:lang w:val="en-US"/>
        </w:rPr>
        <w:t xml:space="preserve"> and </w:t>
      </w:r>
      <w:smartTag w:uri="urn:schemas-microsoft-com:office:smarttags" w:element="place">
        <w:smartTag w:uri="urn:schemas-microsoft-com:office:smarttags" w:element="country-region">
          <w:r>
            <w:rPr>
              <w:lang w:val="en-US"/>
            </w:rPr>
            <w:t>Germany</w:t>
          </w:r>
        </w:smartTag>
      </w:smartTag>
      <w:r>
        <w:rPr>
          <w:lang w:val="en-US"/>
        </w:rPr>
        <w:t xml:space="preserve"> are affected by the influence of employee representation. This employee representation has been discussed in recent work on strategic management as a potential constraint on strategic choice, which accounts for the differential in flexibility provided to firms in both the aforementioned countries (Fiss and Zajac, 2004). </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lang w:val="en-US"/>
        </w:rPr>
        <w:t xml:space="preserve">We selected the aviation industry because it is a globalised industry in which established companies from different countries face similar challenges, particularly the challenge presented by low cost carriers (LCCs). Since the mid-1990s, the European aviation industry has undergone a massive transformation. The traditional business model of full service carriers (FSCs) has been challenged by LCCs. Hence, FSCs face strong pressures to reconsider their traditional business </w:t>
      </w:r>
      <w:r>
        <w:rPr>
          <w:lang w:val="en-US"/>
        </w:rPr>
        <w:lastRenderedPageBreak/>
        <w:t xml:space="preserve">models based purely on differentiation and move them, at least to some extent, in the direction of the LCC model (Bamber </w:t>
      </w:r>
      <w:r>
        <w:rPr>
          <w:i/>
          <w:iCs/>
          <w:lang w:val="nl-NL"/>
        </w:rPr>
        <w:t>et al.</w:t>
      </w:r>
      <w:r>
        <w:t xml:space="preserve">, 2009; Delfmann </w:t>
      </w:r>
      <w:r>
        <w:rPr>
          <w:i/>
          <w:iCs/>
          <w:lang w:val="nl-NL"/>
        </w:rPr>
        <w:t>et al.</w:t>
      </w:r>
      <w:r>
        <w:t xml:space="preserve">, 2005). </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lang w:val="en-US"/>
        </w:rPr>
        <w:t xml:space="preserve">This paper analyses whether, and the extent to which, two FSCs in two different countries (BA in the </w:t>
      </w:r>
      <w:smartTag w:uri="urn:schemas-microsoft-com:office:smarttags" w:element="country-region">
        <w:r>
          <w:rPr>
            <w:lang w:val="en-US"/>
          </w:rPr>
          <w:t>UK</w:t>
        </w:r>
      </w:smartTag>
      <w:r>
        <w:rPr>
          <w:lang w:val="en-US"/>
        </w:rPr>
        <w:t xml:space="preserve"> and LH in </w:t>
      </w:r>
      <w:smartTag w:uri="urn:schemas-microsoft-com:office:smarttags" w:element="place">
        <w:smartTag w:uri="urn:schemas-microsoft-com:office:smarttags" w:element="country-region">
          <w:r>
            <w:rPr>
              <w:lang w:val="en-US"/>
            </w:rPr>
            <w:t>Germany</w:t>
          </w:r>
        </w:smartTag>
      </w:smartTag>
      <w:r>
        <w:rPr>
          <w:lang w:val="en-US"/>
        </w:rPr>
        <w:t xml:space="preserve">) have adopted elements of the LCC model, and the extent to which this process has been influenced by employee representation. There have been no systematic comparisons of the strategic reactions of FSCs, which are embedded in different institutional frameworks, to the low cost pressure exerted by LCCs in the aviation industry. Hence, we propose a systematic comparison of two leading FSCs and their strategic responses to the emergence of LCCs, originating from contrasting market economies, the </w:t>
      </w:r>
      <w:smartTag w:uri="urn:schemas-microsoft-com:office:smarttags" w:element="country-region">
        <w:r>
          <w:rPr>
            <w:lang w:val="en-US"/>
          </w:rPr>
          <w:t>UK</w:t>
        </w:r>
      </w:smartTag>
      <w:r>
        <w:rPr>
          <w:lang w:val="en-US"/>
        </w:rPr>
        <w:t xml:space="preserve"> and </w:t>
      </w:r>
      <w:smartTag w:uri="urn:schemas-microsoft-com:office:smarttags" w:element="place">
        <w:smartTag w:uri="urn:schemas-microsoft-com:office:smarttags" w:element="country-region">
          <w:r>
            <w:rPr>
              <w:lang w:val="en-US"/>
            </w:rPr>
            <w:t>Germany</w:t>
          </w:r>
        </w:smartTag>
      </w:smartTag>
      <w:r>
        <w:rPr>
          <w:lang w:val="en-US"/>
        </w:rPr>
        <w:t>. Our analysis focuses on the following two questions:</w:t>
      </w:r>
    </w:p>
    <w:p w:rsidR="003163D7" w:rsidRDefault="003163D7">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1145"/>
        </w:tabs>
        <w:ind w:left="1145" w:hanging="360"/>
        <w:rPr>
          <w:i/>
          <w:iCs/>
        </w:rPr>
      </w:pPr>
      <w:r>
        <w:rPr>
          <w:i/>
          <w:iCs/>
          <w:lang w:val="en-US"/>
        </w:rPr>
        <w:t xml:space="preserve">To what extent have the selected FSCs, embedded in institutional frameworks that differ in their degree of flexibility, changed their business model in reaction to the low cost pressure exerted by LCCs? </w:t>
      </w:r>
    </w:p>
    <w:p w:rsidR="003163D7" w:rsidRDefault="003163D7">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1145"/>
        </w:tabs>
        <w:ind w:left="1145" w:hanging="360"/>
        <w:rPr>
          <w:i/>
          <w:iCs/>
        </w:rPr>
      </w:pPr>
      <w:r>
        <w:rPr>
          <w:i/>
          <w:iCs/>
          <w:lang w:val="en-US"/>
        </w:rPr>
        <w:t xml:space="preserve">To what extent have exogenous institutional factors, including the employee representation regime, affected business model changes? </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lang w:val="en-US"/>
        </w:rPr>
        <w:t>The paper is structured as follows. First, we distinguish between strategy and the business model concept and discuss recent work on strategic management which has considered the effect of institutions on strategic choice. Second, we outline our methodological approach. Third, we present the findings of our two case studies. Finally, we discuss the theoretical implications of our findings.</w:t>
      </w:r>
    </w:p>
    <w:p w:rsidR="003163D7" w:rsidRDefault="003163D7" w:rsidP="00966782">
      <w:pPr>
        <w:pStyle w:val="Body"/>
        <w:pBdr>
          <w:top w:val="none" w:sz="0" w:space="0" w:color="auto"/>
          <w:left w:val="none" w:sz="0" w:space="0" w:color="auto"/>
          <w:bottom w:val="none" w:sz="0" w:space="0" w:color="auto"/>
          <w:right w:val="none" w:sz="0" w:space="0" w:color="auto"/>
          <w:bar w:val="none" w:sz="0" w:color="auto"/>
        </w:pBdr>
        <w:ind w:firstLine="0"/>
        <w:jc w:val="center"/>
      </w:pPr>
      <w:r>
        <w:t>-------------------------------</w:t>
      </w:r>
    </w:p>
    <w:p w:rsidR="003163D7" w:rsidRDefault="003163D7" w:rsidP="00966782">
      <w:pPr>
        <w:pStyle w:val="Body"/>
        <w:pBdr>
          <w:top w:val="none" w:sz="0" w:space="0" w:color="auto"/>
          <w:left w:val="none" w:sz="0" w:space="0" w:color="auto"/>
          <w:bottom w:val="none" w:sz="0" w:space="0" w:color="auto"/>
          <w:right w:val="none" w:sz="0" w:space="0" w:color="auto"/>
          <w:bar w:val="none" w:sz="0" w:color="auto"/>
        </w:pBdr>
        <w:ind w:firstLine="0"/>
        <w:jc w:val="center"/>
      </w:pPr>
      <w:r>
        <w:rPr>
          <w:lang w:val="en-US"/>
        </w:rPr>
        <w:t>Insert Table 1 about here</w:t>
      </w:r>
    </w:p>
    <w:p w:rsidR="003163D7" w:rsidRDefault="003163D7" w:rsidP="00966782">
      <w:pPr>
        <w:pStyle w:val="Body"/>
        <w:pBdr>
          <w:top w:val="none" w:sz="0" w:space="0" w:color="auto"/>
          <w:left w:val="none" w:sz="0" w:space="0" w:color="auto"/>
          <w:bottom w:val="none" w:sz="0" w:space="0" w:color="auto"/>
          <w:right w:val="none" w:sz="0" w:space="0" w:color="auto"/>
          <w:bar w:val="none" w:sz="0" w:color="auto"/>
        </w:pBdr>
        <w:ind w:firstLine="0"/>
        <w:jc w:val="center"/>
      </w:pPr>
      <w:r>
        <w:t>-------------------------------</w:t>
      </w:r>
    </w:p>
    <w:p w:rsidR="003163D7" w:rsidRDefault="003163D7">
      <w:pPr>
        <w:pStyle w:val="Heading"/>
        <w:pBdr>
          <w:top w:val="none" w:sz="0" w:space="0" w:color="auto"/>
          <w:left w:val="none" w:sz="0" w:space="0" w:color="auto"/>
          <w:bottom w:val="none" w:sz="0" w:space="0" w:color="auto"/>
          <w:right w:val="none" w:sz="0" w:space="0" w:color="auto"/>
          <w:bar w:val="none" w:sz="0" w:color="auto"/>
        </w:pBdr>
      </w:pPr>
      <w:r>
        <w:lastRenderedPageBreak/>
        <w:t>THEORETICAL BACKGROUND</w:t>
      </w:r>
    </w:p>
    <w:p w:rsidR="003163D7" w:rsidRDefault="003163D7">
      <w:pPr>
        <w:pStyle w:val="Heading2"/>
        <w:pBdr>
          <w:top w:val="none" w:sz="0" w:space="0" w:color="auto"/>
          <w:left w:val="none" w:sz="0" w:space="0" w:color="auto"/>
          <w:bottom w:val="none" w:sz="0" w:space="0" w:color="auto"/>
          <w:right w:val="none" w:sz="0" w:space="0" w:color="auto"/>
          <w:bar w:val="none" w:sz="0" w:color="auto"/>
        </w:pBdr>
      </w:pPr>
      <w:r>
        <w:rPr>
          <w:rFonts w:eastAsia="Times New Roman" w:hAnsi="Arial Unicode MS" w:cs="Arial Unicode MS"/>
          <w:lang w:val="en-US"/>
        </w:rPr>
        <w:t xml:space="preserve">Strategy and the Recent Debate on Business Models </w:t>
      </w:r>
    </w:p>
    <w:p w:rsidR="003163D7" w:rsidRDefault="003163D7" w:rsidP="0065398C">
      <w:pPr>
        <w:pStyle w:val="Body"/>
        <w:pBdr>
          <w:top w:val="none" w:sz="0" w:space="0" w:color="auto"/>
          <w:left w:val="none" w:sz="0" w:space="0" w:color="auto"/>
          <w:bottom w:val="none" w:sz="0" w:space="0" w:color="auto"/>
          <w:right w:val="none" w:sz="0" w:space="0" w:color="auto"/>
          <w:bar w:val="none" w:sz="0" w:color="auto"/>
        </w:pBdr>
      </w:pPr>
      <w:r w:rsidRPr="00EC4DFB">
        <w:rPr>
          <w:rFonts w:hAnsi="Times New Roman" w:cs="Times New Roman"/>
          <w:lang w:val="en-US"/>
        </w:rPr>
        <w:t>The adoption of low cost practices has been described in several management publications as a strategy based on the choice to compete on price (Barrett, 2004; Collis, 1991). Porter</w:t>
      </w:r>
      <w:r w:rsidRPr="00EC4DFB">
        <w:rPr>
          <w:rFonts w:hAnsi="Times New Roman" w:cs="Times New Roman"/>
          <w:lang w:val="fr-FR"/>
        </w:rPr>
        <w:t>’</w:t>
      </w:r>
      <w:r w:rsidRPr="00EC4DFB">
        <w:rPr>
          <w:rFonts w:hAnsi="Times New Roman" w:cs="Times New Roman"/>
          <w:lang w:val="en-US"/>
        </w:rPr>
        <w:t xml:space="preserve">s typology of cost leadership and differentiation strategy is based in part directly on the example of low cost airlines such as Southwest Airlines (Porter, 1996). However, in recent years, a debate has emerged regarding business models (Bock </w:t>
      </w:r>
      <w:r w:rsidRPr="00EC4DFB">
        <w:rPr>
          <w:rFonts w:hAnsi="Times New Roman" w:cs="Times New Roman"/>
          <w:i/>
          <w:iCs/>
          <w:lang w:val="nl-NL"/>
        </w:rPr>
        <w:t>et al.</w:t>
      </w:r>
      <w:r w:rsidRPr="00EC4DFB">
        <w:rPr>
          <w:rFonts w:hAnsi="Times New Roman" w:cs="Times New Roman"/>
          <w:lang w:val="it-IT"/>
        </w:rPr>
        <w:t>, 2012;</w:t>
      </w:r>
      <w:r>
        <w:rPr>
          <w:lang w:val="it-IT"/>
        </w:rPr>
        <w:t xml:space="preserve"> Miozzo </w:t>
      </w:r>
      <w:r>
        <w:rPr>
          <w:i/>
          <w:iCs/>
          <w:lang w:val="nl-NL"/>
        </w:rPr>
        <w:t>et al</w:t>
      </w:r>
      <w:r>
        <w:rPr>
          <w:lang w:val="en-US"/>
        </w:rPr>
        <w:t xml:space="preserve">., 2012; Patzelt, zu Knyphausen-Aufsess and Nikol, 2008). Low cost practices in the airline industry have also been described as a new business model (Alamdari and Fagan, 2005; Hunter, 2006). In the following we conceptualise the difference between the concepts of strategy and business model and outline why, for the analysis of the reactions of FSCs towards the emergence of LCCs, the application of the business model concept is more appropriate. </w:t>
      </w:r>
    </w:p>
    <w:p w:rsidR="003163D7" w:rsidRPr="00EC4DFB" w:rsidRDefault="003163D7" w:rsidP="0065398C">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EC4DFB">
        <w:rPr>
          <w:rFonts w:hAnsi="Times New Roman" w:cs="Times New Roman"/>
          <w:lang w:val="en-US"/>
        </w:rPr>
        <w:t xml:space="preserve">We refer to Zott and Amit (2008) and their distinction between product market strategy and business model. They understand product market strategy, </w:t>
      </w:r>
      <w:r w:rsidRPr="00EC4DFB">
        <w:rPr>
          <w:rFonts w:hAnsi="Times New Roman" w:cs="Times New Roman"/>
        </w:rPr>
        <w:t>‘</w:t>
      </w:r>
      <w:r w:rsidRPr="00EC4DFB">
        <w:rPr>
          <w:rFonts w:hAnsi="Times New Roman" w:cs="Times New Roman"/>
          <w:lang w:val="en-US"/>
        </w:rPr>
        <w:t>as a way in which a firm chooses to position itself against competitors in its addressable market spaces</w:t>
      </w:r>
      <w:r w:rsidRPr="00EC4DFB">
        <w:rPr>
          <w:rFonts w:hAnsi="Times New Roman" w:cs="Times New Roman"/>
          <w:lang w:val="fr-FR"/>
        </w:rPr>
        <w:t xml:space="preserve">’ </w:t>
      </w:r>
      <w:r w:rsidRPr="00EC4DFB">
        <w:rPr>
          <w:rFonts w:hAnsi="Times New Roman" w:cs="Times New Roman"/>
          <w:lang w:val="en-US"/>
        </w:rPr>
        <w:t xml:space="preserve">(ibid: 3). They define a business model as </w:t>
      </w:r>
      <w:r w:rsidRPr="00EC4DFB">
        <w:rPr>
          <w:rFonts w:hAnsi="Times New Roman" w:cs="Times New Roman"/>
        </w:rPr>
        <w:t>‘</w:t>
      </w:r>
      <w:r w:rsidRPr="00EC4DFB">
        <w:rPr>
          <w:rFonts w:hAnsi="Times New Roman" w:cs="Times New Roman"/>
          <w:lang w:val="en-US"/>
        </w:rPr>
        <w:t>a template that depicts the way the firm conducts its business</w:t>
      </w:r>
      <w:r w:rsidRPr="00EC4DFB">
        <w:rPr>
          <w:rFonts w:hAnsi="Times New Roman" w:cs="Times New Roman"/>
          <w:lang w:val="fr-FR"/>
        </w:rPr>
        <w:t xml:space="preserve">’ </w:t>
      </w:r>
      <w:r w:rsidRPr="00EC4DFB">
        <w:rPr>
          <w:rFonts w:hAnsi="Times New Roman" w:cs="Times New Roman"/>
          <w:lang w:val="en-US"/>
        </w:rPr>
        <w:t xml:space="preserve">(Zott and Amit, 2013: 404) and as </w:t>
      </w:r>
      <w:r w:rsidRPr="00EC4DFB">
        <w:rPr>
          <w:rFonts w:hAnsi="Times New Roman" w:cs="Times New Roman"/>
        </w:rPr>
        <w:t>‘</w:t>
      </w:r>
      <w:r w:rsidRPr="00EC4DFB">
        <w:rPr>
          <w:rFonts w:hAnsi="Times New Roman" w:cs="Times New Roman"/>
          <w:lang w:val="en-US"/>
        </w:rPr>
        <w:t>a structural template of how a focal firm transacts with customers, partners, and vendors; that is, how it chooses to connect with factor and product markets</w:t>
      </w:r>
      <w:r w:rsidRPr="00EC4DFB">
        <w:rPr>
          <w:rFonts w:hAnsi="Times New Roman" w:cs="Times New Roman"/>
          <w:lang w:val="fr-FR"/>
        </w:rPr>
        <w:t xml:space="preserve">’ </w:t>
      </w:r>
      <w:r w:rsidRPr="00EC4DFB">
        <w:rPr>
          <w:rFonts w:hAnsi="Times New Roman" w:cs="Times New Roman"/>
          <w:lang w:val="en-US"/>
        </w:rPr>
        <w:t>(Zott and Amit, 2008: 5). The strategy and business model concept differ regarding the unit of analysis: while the unit of analysis of strategy is the firm, the business model</w:t>
      </w:r>
      <w:r w:rsidRPr="00EC4DFB">
        <w:rPr>
          <w:rFonts w:hAnsi="Times New Roman" w:cs="Times New Roman"/>
          <w:lang w:val="fr-FR"/>
        </w:rPr>
        <w:t>’</w:t>
      </w:r>
      <w:r w:rsidRPr="00EC4DFB">
        <w:rPr>
          <w:rFonts w:hAnsi="Times New Roman" w:cs="Times New Roman"/>
          <w:lang w:val="en-US"/>
        </w:rPr>
        <w:t xml:space="preserve">s unit of analysis is the focal firm and its exchange partners. An important implication of their distinction between the two concepts is that firms may pursue the same strategy with different business models. Qatar Airways and Emirates, for instance, both pursue a differentiation strategy, but differ in </w:t>
      </w:r>
      <w:r w:rsidRPr="00EC4DFB">
        <w:rPr>
          <w:rFonts w:hAnsi="Times New Roman" w:cs="Times New Roman"/>
          <w:lang w:val="en-US"/>
        </w:rPr>
        <w:lastRenderedPageBreak/>
        <w:t xml:space="preserve">terms of how they transact with exchange partners to deliver the products (i.e., high-service flights in certain markets) needed for this strategy: while Qatar joined a global airline alliance (Oneworld), Emirates prefers a </w:t>
      </w:r>
      <w:r w:rsidRPr="00EC4DFB">
        <w:rPr>
          <w:rFonts w:hAnsi="Times New Roman" w:cs="Times New Roman"/>
        </w:rPr>
        <w:t>‘go-it-alone</w:t>
      </w:r>
      <w:r w:rsidRPr="00EC4DFB">
        <w:rPr>
          <w:rFonts w:hAnsi="Times New Roman" w:cs="Times New Roman"/>
          <w:lang w:val="fr-FR"/>
        </w:rPr>
        <w:t xml:space="preserve">’ </w:t>
      </w:r>
      <w:r w:rsidRPr="00EC4DFB">
        <w:rPr>
          <w:rFonts w:hAnsi="Times New Roman" w:cs="Times New Roman"/>
          <w:lang w:val="en-US"/>
        </w:rPr>
        <w:t>approach. Hence, their business models differ significantly.</w:t>
      </w:r>
    </w:p>
    <w:p w:rsidR="003163D7" w:rsidRPr="00EC4DFB" w:rsidRDefault="003163D7" w:rsidP="0065398C">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EC4DFB">
        <w:rPr>
          <w:rFonts w:hAnsi="Times New Roman" w:cs="Times New Roman"/>
          <w:lang w:val="en-US"/>
        </w:rPr>
        <w:t xml:space="preserve">Amit and Zott do not specify their categories of business model actors (customers, partners, and vendors). While the categorisation of </w:t>
      </w:r>
      <w:r w:rsidRPr="00EC4DFB">
        <w:rPr>
          <w:rFonts w:hAnsi="Times New Roman" w:cs="Times New Roman"/>
        </w:rPr>
        <w:t>‘customers</w:t>
      </w:r>
      <w:r w:rsidRPr="00EC4DFB">
        <w:rPr>
          <w:rFonts w:hAnsi="Times New Roman" w:cs="Times New Roman"/>
          <w:lang w:val="fr-FR"/>
        </w:rPr>
        <w:t xml:space="preserve">’ </w:t>
      </w:r>
      <w:r w:rsidRPr="00EC4DFB">
        <w:rPr>
          <w:rFonts w:hAnsi="Times New Roman" w:cs="Times New Roman"/>
          <w:lang w:val="en-US"/>
        </w:rPr>
        <w:t xml:space="preserve">and </w:t>
      </w:r>
      <w:r w:rsidRPr="00EC4DFB">
        <w:rPr>
          <w:rFonts w:hAnsi="Times New Roman" w:cs="Times New Roman"/>
        </w:rPr>
        <w:t>‘vendors</w:t>
      </w:r>
      <w:r w:rsidRPr="00EC4DFB">
        <w:rPr>
          <w:rFonts w:hAnsi="Times New Roman" w:cs="Times New Roman"/>
          <w:lang w:val="fr-FR"/>
        </w:rPr>
        <w:t xml:space="preserve">’ </w:t>
      </w:r>
      <w:r w:rsidRPr="00EC4DFB">
        <w:rPr>
          <w:rFonts w:hAnsi="Times New Roman" w:cs="Times New Roman"/>
          <w:lang w:val="en-US"/>
        </w:rPr>
        <w:t xml:space="preserve">is rather straightforward, the categorisation of </w:t>
      </w:r>
      <w:r w:rsidRPr="00EC4DFB">
        <w:rPr>
          <w:rFonts w:hAnsi="Times New Roman" w:cs="Times New Roman"/>
        </w:rPr>
        <w:t>‘partners</w:t>
      </w:r>
      <w:r w:rsidRPr="00EC4DFB">
        <w:rPr>
          <w:rFonts w:hAnsi="Times New Roman" w:cs="Times New Roman"/>
          <w:lang w:val="fr-FR"/>
        </w:rPr>
        <w:t xml:space="preserve">’ </w:t>
      </w:r>
      <w:r w:rsidRPr="00EC4DFB">
        <w:rPr>
          <w:rFonts w:hAnsi="Times New Roman" w:cs="Times New Roman"/>
          <w:lang w:val="en-US"/>
        </w:rPr>
        <w:t xml:space="preserve">is less clear. In a recent publication, Zott and Amit refer to potential business model partners more generally as external stakeholders to which an organization is linked (2013: 404). This suggests that the category of </w:t>
      </w:r>
      <w:r w:rsidRPr="00EC4DFB">
        <w:rPr>
          <w:rFonts w:hAnsi="Times New Roman" w:cs="Times New Roman"/>
        </w:rPr>
        <w:t>‘partner</w:t>
      </w:r>
      <w:r w:rsidRPr="00EC4DFB">
        <w:rPr>
          <w:rFonts w:hAnsi="Times New Roman" w:cs="Times New Roman"/>
          <w:lang w:val="fr-FR"/>
        </w:rPr>
        <w:t xml:space="preserve">’ </w:t>
      </w:r>
      <w:r w:rsidRPr="00EC4DFB">
        <w:rPr>
          <w:rFonts w:hAnsi="Times New Roman" w:cs="Times New Roman"/>
          <w:lang w:val="en-US"/>
        </w:rPr>
        <w:t>should be interpreted more broadly and includes all stakeholders other</w:t>
      </w:r>
      <w:r w:rsidRPr="00EC4DFB">
        <w:rPr>
          <w:rFonts w:hAnsi="Times New Roman" w:cs="Times New Roman"/>
          <w:color w:val="FF0000"/>
          <w:u w:color="FF0000"/>
        </w:rPr>
        <w:t xml:space="preserve"> </w:t>
      </w:r>
      <w:r w:rsidRPr="00EC4DFB">
        <w:rPr>
          <w:rFonts w:hAnsi="Times New Roman" w:cs="Times New Roman"/>
          <w:lang w:val="en-US"/>
        </w:rPr>
        <w:t>than customers and vendors that are able to connect the focal firm with factor and product markets. Such stakeholders are suppliers, alliance partners, the state (e.g., by providing subsidies) and employee representatives (particularly trade unions).</w:t>
      </w:r>
    </w:p>
    <w:p w:rsidR="003163D7" w:rsidRDefault="003163D7" w:rsidP="0065398C">
      <w:pPr>
        <w:pStyle w:val="Body"/>
        <w:pBdr>
          <w:top w:val="none" w:sz="0" w:space="0" w:color="auto"/>
          <w:left w:val="none" w:sz="0" w:space="0" w:color="auto"/>
          <w:bottom w:val="none" w:sz="0" w:space="0" w:color="auto"/>
          <w:right w:val="none" w:sz="0" w:space="0" w:color="auto"/>
          <w:bar w:val="none" w:sz="0" w:color="auto"/>
        </w:pBdr>
      </w:pPr>
      <w:r>
        <w:rPr>
          <w:lang w:val="en-US"/>
        </w:rPr>
        <w:t xml:space="preserve">Zott and Amit (2013) see their conceptualisation of business models as broadly consistent with the emergent business model literature and refer in this respect to the work of Casadesus-Masanell and Ricart (2010). The latter authors conceptualise business models as being composed </w:t>
      </w:r>
      <w:r w:rsidRPr="0065398C">
        <w:rPr>
          <w:rFonts w:hAnsi="Times New Roman" w:cs="Times New Roman"/>
          <w:lang w:val="en-US"/>
        </w:rPr>
        <w:t>of managerial choices regarding how the company should operate and the implementation of these choices. The authors distinguish three types of choice: (1) policy choices affecting all aspects of the company</w:t>
      </w:r>
      <w:r w:rsidRPr="00EC4DFB">
        <w:rPr>
          <w:rFonts w:hAnsi="Times New Roman" w:cs="Times New Roman"/>
          <w:lang w:val="fr-FR"/>
        </w:rPr>
        <w:t>’</w:t>
      </w:r>
      <w:r w:rsidRPr="0065398C">
        <w:rPr>
          <w:rFonts w:hAnsi="Times New Roman" w:cs="Times New Roman"/>
          <w:lang w:val="en-US"/>
        </w:rPr>
        <w:t>s operations; (2) asset choices relating to tangible assets, and (3) governance choices relating to contractual arrangements that grant decision rights over the company</w:t>
      </w:r>
      <w:r w:rsidRPr="00EC4DFB">
        <w:rPr>
          <w:rFonts w:hAnsi="Times New Roman" w:cs="Times New Roman"/>
          <w:lang w:val="fr-FR"/>
        </w:rPr>
        <w:t>’</w:t>
      </w:r>
      <w:r w:rsidRPr="0065398C">
        <w:rPr>
          <w:rFonts w:hAnsi="Times New Roman" w:cs="Times New Roman"/>
          <w:lang w:val="en-US"/>
        </w:rPr>
        <w:t>s policies or assets. We see this framework as consistent with Amit and Zott</w:t>
      </w:r>
      <w:r w:rsidRPr="00EC4DFB">
        <w:rPr>
          <w:rFonts w:hAnsi="Times New Roman" w:cs="Times New Roman"/>
          <w:lang w:val="fr-FR"/>
        </w:rPr>
        <w:t>’</w:t>
      </w:r>
      <w:r w:rsidRPr="00EC4DFB">
        <w:rPr>
          <w:rFonts w:hAnsi="Times New Roman" w:cs="Times New Roman"/>
          <w:lang w:val="en-US"/>
        </w:rPr>
        <w:t>s conceptualisation of business models, on the condition that choices and their implementation do not relate to the positioning of firms against competitors</w:t>
      </w:r>
      <w:r w:rsidRPr="00EC4DFB">
        <w:rPr>
          <w:rFonts w:hAnsi="Times New Roman" w:cs="Times New Roman"/>
          <w:vertAlign w:val="superscript"/>
        </w:rPr>
        <w:t>1</w:t>
      </w:r>
      <w:r w:rsidRPr="00EC4DFB">
        <w:rPr>
          <w:rFonts w:hAnsi="Times New Roman" w:cs="Times New Roman"/>
          <w:lang w:val="en-US"/>
        </w:rPr>
        <w:t>. Firms</w:t>
      </w:r>
      <w:r>
        <w:rPr>
          <w:lang w:val="en-US"/>
        </w:rPr>
        <w:t xml:space="preserve"> have to make choices regarding </w:t>
      </w:r>
      <w:r>
        <w:rPr>
          <w:lang w:val="en-US"/>
        </w:rPr>
        <w:lastRenderedPageBreak/>
        <w:t xml:space="preserve">transaction partners with which to conduct their business; these can be policy, asset or governance choices.  </w:t>
      </w:r>
    </w:p>
    <w:p w:rsidR="003163D7" w:rsidRDefault="003163D7" w:rsidP="0065398C">
      <w:pPr>
        <w:pStyle w:val="Body"/>
        <w:pBdr>
          <w:top w:val="none" w:sz="0" w:space="0" w:color="auto"/>
          <w:left w:val="none" w:sz="0" w:space="0" w:color="auto"/>
          <w:bottom w:val="none" w:sz="0" w:space="0" w:color="auto"/>
          <w:right w:val="none" w:sz="0" w:space="0" w:color="auto"/>
          <w:bar w:val="none" w:sz="0" w:color="auto"/>
        </w:pBdr>
      </w:pPr>
      <w:r>
        <w:rPr>
          <w:lang w:val="en-US"/>
        </w:rPr>
        <w:t>For the purpose of this paper, namely to systematically analyse the responses of FSCs to the emergence of LCCs, we deem the business model concept more suitable than that of strategy. In order to match the cheap fares (product market strategy) of LCCs on certain routes</w:t>
      </w:r>
      <w:r w:rsidR="000B50A9">
        <w:rPr>
          <w:lang w:val="en-US"/>
        </w:rPr>
        <w:t>,</w:t>
      </w:r>
      <w:r>
        <w:rPr>
          <w:lang w:val="en-US"/>
        </w:rPr>
        <w:t xml:space="preserve"> it might be possible for FSCs</w:t>
      </w:r>
      <w:r>
        <w:t xml:space="preserve"> </w:t>
      </w:r>
      <w:r>
        <w:rPr>
          <w:lang w:val="en-US"/>
        </w:rPr>
        <w:t xml:space="preserve">to use profits made on long-haul flights to cross-subsidise flights which directly compete with LCCs or receive state subsidies. However, it is less certain whether FSCs are also able to emulate the way LCCs conduct their business (business model), for example, by not only becoming a low </w:t>
      </w:r>
      <w:r>
        <w:rPr>
          <w:i/>
          <w:iCs/>
        </w:rPr>
        <w:t>fare</w:t>
      </w:r>
      <w:r>
        <w:rPr>
          <w:lang w:val="en-US"/>
        </w:rPr>
        <w:t xml:space="preserve"> but also a low </w:t>
      </w:r>
      <w:r>
        <w:rPr>
          <w:i/>
          <w:iCs/>
          <w:lang w:val="it-IT"/>
        </w:rPr>
        <w:t>cost</w:t>
      </w:r>
      <w:r>
        <w:rPr>
          <w:lang w:val="en-US"/>
        </w:rPr>
        <w:t xml:space="preserve"> carrier, because this would require major concessions from their transaction partners (e.g., employee representatives). </w:t>
      </w:r>
    </w:p>
    <w:p w:rsidR="003163D7" w:rsidRDefault="003163D7" w:rsidP="0065398C">
      <w:pPr>
        <w:pStyle w:val="Body"/>
        <w:pBdr>
          <w:top w:val="none" w:sz="0" w:space="0" w:color="auto"/>
          <w:left w:val="none" w:sz="0" w:space="0" w:color="auto"/>
          <w:bottom w:val="none" w:sz="0" w:space="0" w:color="auto"/>
          <w:right w:val="none" w:sz="0" w:space="0" w:color="auto"/>
          <w:bar w:val="none" w:sz="0" w:color="auto"/>
        </w:pBdr>
      </w:pPr>
      <w:r>
        <w:rPr>
          <w:lang w:val="en-US"/>
        </w:rPr>
        <w:t xml:space="preserve">Some barriers to business model change in established companies have been discussed. Managers might be reluctant to experiment with new business models that threaten the traditional configuration of assets and processes (Amit and Zott, 2001). Chesbrough and Rosenbloom (2002) highlight cognitive barriers. Firms are guided by a dominant logic that strongly influences information that is considered relevant. Such cognitive constraints may result in firms ignoring all business opportunities that require significant innovations in their business model. The significant barriers to business model change in established companies raise the question whether established companies can change their business model at all. </w:t>
      </w:r>
    </w:p>
    <w:p w:rsidR="003163D7" w:rsidRDefault="003163D7" w:rsidP="0065398C">
      <w:pPr>
        <w:pStyle w:val="Body"/>
        <w:pBdr>
          <w:top w:val="none" w:sz="0" w:space="0" w:color="auto"/>
          <w:left w:val="none" w:sz="0" w:space="0" w:color="auto"/>
          <w:bottom w:val="none" w:sz="0" w:space="0" w:color="auto"/>
          <w:right w:val="none" w:sz="0" w:space="0" w:color="auto"/>
          <w:bar w:val="none" w:sz="0" w:color="auto"/>
        </w:pBdr>
      </w:pPr>
      <w:r>
        <w:rPr>
          <w:lang w:val="en-US"/>
        </w:rPr>
        <w:t xml:space="preserve">Thus far, business model scholars have not yet explored the constraining nature of national institutions as an obstacle to business model change. The only study that broaches this issue is that of Froud </w:t>
      </w:r>
      <w:r>
        <w:rPr>
          <w:i/>
          <w:iCs/>
          <w:lang w:val="nl-NL"/>
        </w:rPr>
        <w:t>et al</w:t>
      </w:r>
      <w:r>
        <w:rPr>
          <w:lang w:val="en-US"/>
        </w:rPr>
        <w:t xml:space="preserve">. (2009). However, their study does not investigate how proposed business model changes are hindered by existing national institutions, but shows how institutional changes forced the BBC to adapt their business model. Zott and Amit (2013) have identified the </w:t>
      </w:r>
      <w:r>
        <w:rPr>
          <w:lang w:val="en-US"/>
        </w:rPr>
        <w:lastRenderedPageBreak/>
        <w:t xml:space="preserve">influence of the environment on business models as a topic which is underexplored and deserves more attention (ibid.: 407). This implies that, depending on the environment in which companies are embedded, their business model, and changes therein, might be shaped by the respective environment in different ways. </w:t>
      </w:r>
    </w:p>
    <w:p w:rsidR="003163D7" w:rsidRDefault="003163D7">
      <w:pPr>
        <w:pStyle w:val="Heading2"/>
        <w:pBdr>
          <w:top w:val="none" w:sz="0" w:space="0" w:color="auto"/>
          <w:left w:val="none" w:sz="0" w:space="0" w:color="auto"/>
          <w:bottom w:val="none" w:sz="0" w:space="0" w:color="auto"/>
          <w:right w:val="none" w:sz="0" w:space="0" w:color="auto"/>
          <w:bar w:val="none" w:sz="0" w:color="auto"/>
        </w:pBdr>
      </w:pPr>
      <w:r>
        <w:rPr>
          <w:rFonts w:eastAsia="Times New Roman" w:hAnsi="Arial Unicode MS" w:cs="Arial Unicode MS"/>
          <w:lang w:val="en-US"/>
        </w:rPr>
        <w:t>Strategic Management, Institutions and Managerial Discretion</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sidRPr="00EC4DFB">
        <w:rPr>
          <w:rFonts w:hAnsi="Times New Roman" w:cs="Times New Roman"/>
          <w:lang w:val="en-US"/>
        </w:rPr>
        <w:t xml:space="preserve">Until recently, strategic management scholars have paid little attention to the potentially limiting effect of </w:t>
      </w:r>
      <w:r w:rsidRPr="00EC4DFB">
        <w:rPr>
          <w:rFonts w:hAnsi="Times New Roman" w:cs="Times New Roman"/>
        </w:rPr>
        <w:t xml:space="preserve">national </w:t>
      </w:r>
      <w:r w:rsidRPr="00EC4DFB">
        <w:rPr>
          <w:rFonts w:hAnsi="Times New Roman" w:cs="Times New Roman"/>
          <w:lang w:val="en-US"/>
        </w:rPr>
        <w:t xml:space="preserve">institutions on the strategic leeway of firms. Only recently has the concept of </w:t>
      </w:r>
      <w:r w:rsidRPr="00EC4DFB">
        <w:rPr>
          <w:rFonts w:hAnsi="Times New Roman" w:cs="Times New Roman"/>
        </w:rPr>
        <w:t>‘</w:t>
      </w:r>
      <w:r w:rsidRPr="00EC4DFB">
        <w:rPr>
          <w:rFonts w:hAnsi="Times New Roman" w:cs="Times New Roman"/>
          <w:lang w:val="pt-PT"/>
        </w:rPr>
        <w:t>managerial discretion</w:t>
      </w:r>
      <w:r w:rsidRPr="00EC4DFB">
        <w:rPr>
          <w:rFonts w:hAnsi="Times New Roman" w:cs="Times New Roman"/>
          <w:lang w:val="fr-FR"/>
        </w:rPr>
        <w:t xml:space="preserve">’ </w:t>
      </w:r>
      <w:r w:rsidRPr="00EC4DFB">
        <w:rPr>
          <w:rFonts w:hAnsi="Times New Roman" w:cs="Times New Roman"/>
          <w:lang w:val="en-US"/>
        </w:rPr>
        <w:t>been evaluated and tested at the national level, by Crossland and Hambrick (2007). They draw on economic sociology to argue that there are systemic differences between nations regarding behaviours (Hall and Soskice, 2001; Whitley, 1999). Building on this tradition, they compare firms in countries with institutional environments which vary widely in the degree to which they constrain</w:t>
      </w:r>
      <w:r>
        <w:rPr>
          <w:lang w:val="en-US"/>
        </w:rPr>
        <w:t xml:space="preserve"> managerial discretion. Crossland and Hambrick (2007; 2011) show that national institutions shape managerial discretion. They reveal that countries such as the UK have institutional frameworks that give executives a high level of discretion. Given the dispersed ownership structures in these countries, managerial discretion is usually not constrained by stockholders. Board governance, employment and legal institutions strengthen the role of executives; board governance structures allow CEOs to influence decisions substantially. Employment institutions hardly constrain large-scale layoffs. In countries such as Germany, executives have considerably less discretion. Given the more concentrated ownership structure, they usually have to deal with powerful shareholders. Board governance, employment and legal institutions also limit their discretion. Executives need to consult employee representatives for major decisions, given their participation on company supervisory boards. </w:t>
      </w:r>
      <w:r>
        <w:rPr>
          <w:lang w:val="en-US"/>
        </w:rPr>
        <w:lastRenderedPageBreak/>
        <w:t xml:space="preserve">Works councils are able to impede layoffs. Managerial discretion is further constrained by the civil law tradition, which gives more power to other stakeholders. </w:t>
      </w:r>
    </w:p>
    <w:p w:rsidR="003163D7" w:rsidRPr="00EC4DFB"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Pr>
          <w:rFonts w:hAnsi="Times New Roman" w:cs="Times New Roman"/>
          <w:lang w:val="en-US"/>
        </w:rPr>
        <w:t>Trade unions are another factor</w:t>
      </w:r>
      <w:r w:rsidRPr="00EC4DFB">
        <w:rPr>
          <w:rFonts w:hAnsi="Times New Roman" w:cs="Times New Roman"/>
          <w:lang w:val="en-US"/>
        </w:rPr>
        <w:t xml:space="preserve">, which is discussed in the </w:t>
      </w:r>
      <w:r w:rsidRPr="00EC4DFB">
        <w:rPr>
          <w:rFonts w:hAnsi="Times New Roman" w:cs="Times New Roman"/>
        </w:rPr>
        <w:t>‘</w:t>
      </w:r>
      <w:r w:rsidRPr="00EC4DFB">
        <w:rPr>
          <w:rFonts w:hAnsi="Times New Roman" w:cs="Times New Roman"/>
          <w:lang w:val="en-US"/>
        </w:rPr>
        <w:t>varieties of capitalism</w:t>
      </w:r>
      <w:r w:rsidRPr="00EC4DFB">
        <w:rPr>
          <w:rFonts w:hAnsi="Times New Roman" w:cs="Times New Roman"/>
          <w:lang w:val="fr-FR"/>
        </w:rPr>
        <w:t xml:space="preserve">’ </w:t>
      </w:r>
      <w:r w:rsidRPr="00EC4DFB">
        <w:rPr>
          <w:rFonts w:hAnsi="Times New Roman" w:cs="Times New Roman"/>
          <w:lang w:val="en-US"/>
        </w:rPr>
        <w:t xml:space="preserve">debate (Bamber </w:t>
      </w:r>
      <w:r w:rsidRPr="00EC4DFB">
        <w:rPr>
          <w:rFonts w:hAnsi="Times New Roman" w:cs="Times New Roman"/>
          <w:i/>
          <w:iCs/>
          <w:lang w:val="nl-NL"/>
        </w:rPr>
        <w:t>et al.</w:t>
      </w:r>
      <w:r w:rsidRPr="00EC4DFB">
        <w:rPr>
          <w:rFonts w:hAnsi="Times New Roman" w:cs="Times New Roman"/>
          <w:lang w:val="en-US"/>
        </w:rPr>
        <w:t>, 2009; Streeck, 1997) as having an influence on management</w:t>
      </w:r>
      <w:r w:rsidRPr="00EC4DFB">
        <w:rPr>
          <w:rFonts w:hAnsi="Times New Roman" w:cs="Times New Roman"/>
          <w:lang w:val="fr-FR"/>
        </w:rPr>
        <w:t>’</w:t>
      </w:r>
      <w:r w:rsidRPr="00EC4DFB">
        <w:rPr>
          <w:rFonts w:hAnsi="Times New Roman" w:cs="Times New Roman"/>
          <w:lang w:val="en-US"/>
        </w:rPr>
        <w:t xml:space="preserve">s latitude of action. In countries such as the UK, the influence of unions is quite limited. In countries such as Germany, </w:t>
      </w:r>
      <w:r>
        <w:rPr>
          <w:rFonts w:hAnsi="Times New Roman" w:cs="Times New Roman"/>
          <w:lang w:val="en-US"/>
        </w:rPr>
        <w:t>t</w:t>
      </w:r>
      <w:r w:rsidRPr="00EC4DFB">
        <w:rPr>
          <w:rFonts w:hAnsi="Times New Roman" w:cs="Times New Roman"/>
          <w:lang w:val="en-US"/>
        </w:rPr>
        <w:t xml:space="preserve">rade unions have significant strength in many industries, because many employee representatives </w:t>
      </w:r>
      <w:r>
        <w:rPr>
          <w:rFonts w:hAnsi="Times New Roman" w:cs="Times New Roman"/>
          <w:lang w:val="en-US"/>
        </w:rPr>
        <w:t xml:space="preserve">are union members and </w:t>
      </w:r>
      <w:r w:rsidRPr="00EC4DFB">
        <w:rPr>
          <w:rFonts w:hAnsi="Times New Roman" w:cs="Times New Roman"/>
          <w:lang w:val="en-US"/>
        </w:rPr>
        <w:t>sit on supervisory boards</w:t>
      </w:r>
      <w:r>
        <w:rPr>
          <w:rFonts w:hAnsi="Times New Roman" w:cs="Times New Roman"/>
          <w:lang w:val="en-US"/>
        </w:rPr>
        <w:t>, as a result of governance institutions</w:t>
      </w:r>
      <w:r w:rsidRPr="00EC4DFB">
        <w:rPr>
          <w:rFonts w:hAnsi="Times New Roman" w:cs="Times New Roman"/>
          <w:lang w:val="en-US"/>
        </w:rPr>
        <w:t>. This institutional argument complements the work of Crossland and Hambrick (2007) because, in core industrial sectors, the strong position of trade unions in Germany constrains managerial discretion.</w:t>
      </w:r>
      <w:r w:rsidRPr="00EC4DFB">
        <w:rPr>
          <w:rFonts w:hAnsi="Times New Roman" w:cs="Times New Roman"/>
        </w:rPr>
        <w:t xml:space="preserve">  </w:t>
      </w:r>
    </w:p>
    <w:p w:rsidR="003163D7" w:rsidRDefault="003163D7">
      <w:pPr>
        <w:pStyle w:val="Body"/>
        <w:pBdr>
          <w:top w:val="none" w:sz="0" w:space="0" w:color="auto"/>
          <w:left w:val="none" w:sz="0" w:space="0" w:color="auto"/>
          <w:bottom w:val="none" w:sz="0" w:space="0" w:color="auto"/>
          <w:right w:val="none" w:sz="0" w:space="0" w:color="auto"/>
          <w:bar w:val="none" w:sz="0" w:color="auto"/>
        </w:pBdr>
        <w:rPr>
          <w:lang w:val="en-US"/>
        </w:rPr>
      </w:pPr>
      <w:r>
        <w:rPr>
          <w:lang w:val="en-US"/>
        </w:rPr>
        <w:t xml:space="preserve">Other recent works in the field of strategic management also support the notion that national institutions influence managerial discretion. Siegel and Larson (2009) show that labour market institutions in the respective countries affect the human resource practices of a multinational corporation that can be adopted by its subsidiaries. Subsidiaries performed better in countries with employer-friendly labour market institutions; however, managers in countries with more constraining institutions were able to align practices with the institutional environment, and to improve the performance of subsidiaries. Peteraf and Reed (2007; 2008) show that the institutional environment before deregulation constrained managerial choice. They also demonstrate that, when the discretion of managers is constrained in one area, they compensate in another area that is less constrained. To summarise, recent strategic management studies show that institutions have the potential to significantly limit managerial discretion.  </w:t>
      </w:r>
    </w:p>
    <w:p w:rsidR="003163D7" w:rsidRDefault="003163D7">
      <w:pPr>
        <w:pStyle w:val="Body"/>
        <w:pBdr>
          <w:top w:val="none" w:sz="0" w:space="0" w:color="auto"/>
          <w:left w:val="none" w:sz="0" w:space="0" w:color="auto"/>
          <w:bottom w:val="none" w:sz="0" w:space="0" w:color="auto"/>
          <w:right w:val="none" w:sz="0" w:space="0" w:color="auto"/>
          <w:bar w:val="none" w:sz="0" w:color="auto"/>
        </w:pBdr>
      </w:pPr>
    </w:p>
    <w:p w:rsidR="003163D7" w:rsidRDefault="003163D7">
      <w:pPr>
        <w:pStyle w:val="Heading"/>
        <w:pBdr>
          <w:top w:val="none" w:sz="0" w:space="0" w:color="auto"/>
          <w:left w:val="none" w:sz="0" w:space="0" w:color="auto"/>
          <w:bottom w:val="none" w:sz="0" w:space="0" w:color="auto"/>
          <w:right w:val="none" w:sz="0" w:space="0" w:color="auto"/>
          <w:bar w:val="none" w:sz="0" w:color="auto"/>
        </w:pBdr>
        <w:spacing w:before="120"/>
        <w:ind w:firstLine="0"/>
      </w:pPr>
      <w:r>
        <w:lastRenderedPageBreak/>
        <w:t>METHODOLOGY</w:t>
      </w:r>
    </w:p>
    <w:p w:rsidR="003163D7" w:rsidRPr="006F00AF"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6F00AF">
        <w:rPr>
          <w:rFonts w:hAnsi="Times New Roman" w:cs="Times New Roman"/>
          <w:lang w:val="en-US"/>
        </w:rPr>
        <w:t>We apply a comparative case study design (Eisenhardt, 1989) to analyse whether, and the extent to which, BA and LH have changed their business models in response to the LCC challenge, and how national institutions have influenced changes in their business models. In terms of Langley</w:t>
      </w:r>
      <w:r w:rsidRPr="006F00AF">
        <w:rPr>
          <w:rFonts w:hAnsi="Times New Roman" w:cs="Times New Roman"/>
          <w:lang w:val="fr-FR"/>
        </w:rPr>
        <w:t>’</w:t>
      </w:r>
      <w:r w:rsidRPr="006F00AF">
        <w:rPr>
          <w:rFonts w:hAnsi="Times New Roman" w:cs="Times New Roman"/>
          <w:lang w:val="en-US"/>
        </w:rPr>
        <w:t xml:space="preserve">s (1999) model of generic strategies of sense-making for the analysis of process data, we apply a mixture of </w:t>
      </w:r>
      <w:r w:rsidRPr="006F00AF">
        <w:rPr>
          <w:rFonts w:hAnsi="Times New Roman" w:cs="Times New Roman"/>
        </w:rPr>
        <w:t>‘narrative</w:t>
      </w:r>
      <w:r w:rsidRPr="006F00AF">
        <w:rPr>
          <w:rFonts w:hAnsi="Times New Roman" w:cs="Times New Roman"/>
          <w:lang w:val="fr-FR"/>
        </w:rPr>
        <w:t xml:space="preserve">’ </w:t>
      </w:r>
      <w:r w:rsidRPr="006F00AF">
        <w:rPr>
          <w:rFonts w:hAnsi="Times New Roman" w:cs="Times New Roman"/>
          <w:lang w:val="en-US"/>
        </w:rPr>
        <w:t xml:space="preserve">and </w:t>
      </w:r>
      <w:r w:rsidRPr="006F00AF">
        <w:rPr>
          <w:rFonts w:hAnsi="Times New Roman" w:cs="Times New Roman"/>
        </w:rPr>
        <w:t>‘</w:t>
      </w:r>
      <w:r w:rsidRPr="006F00AF">
        <w:rPr>
          <w:rFonts w:hAnsi="Times New Roman" w:cs="Times New Roman"/>
          <w:lang w:val="en-US"/>
        </w:rPr>
        <w:t>synthetic</w:t>
      </w:r>
      <w:r w:rsidRPr="006F00AF">
        <w:rPr>
          <w:rFonts w:hAnsi="Times New Roman" w:cs="Times New Roman"/>
          <w:lang w:val="fr-FR"/>
        </w:rPr>
        <w:t xml:space="preserve">’ </w:t>
      </w:r>
      <w:r w:rsidRPr="006F00AF">
        <w:rPr>
          <w:rFonts w:hAnsi="Times New Roman" w:cs="Times New Roman"/>
          <w:lang w:val="en-US"/>
        </w:rPr>
        <w:t xml:space="preserve">sense-making methods when comparing our two cases. Related to the former approach, we collected dense process (interview and secondary) data, which provide deep insights into similarities and differences of meanings, stories and mechanisms for business model changes in each airline. Related to the latter, and based on the strategic management literature, we also define </w:t>
      </w:r>
      <w:r w:rsidRPr="006F00AF">
        <w:rPr>
          <w:rFonts w:hAnsi="Times New Roman" w:cs="Times New Roman"/>
        </w:rPr>
        <w:t>‘</w:t>
      </w:r>
      <w:r w:rsidRPr="006F00AF">
        <w:rPr>
          <w:rFonts w:hAnsi="Times New Roman" w:cs="Times New Roman"/>
          <w:lang w:val="en-US"/>
        </w:rPr>
        <w:t>clear process boundaries</w:t>
      </w:r>
      <w:r w:rsidRPr="006F00AF">
        <w:rPr>
          <w:rFonts w:hAnsi="Times New Roman" w:cs="Times New Roman"/>
          <w:lang w:val="fr-FR"/>
        </w:rPr>
        <w:t xml:space="preserve">’ </w:t>
      </w:r>
      <w:r w:rsidRPr="006F00AF">
        <w:rPr>
          <w:rFonts w:hAnsi="Times New Roman" w:cs="Times New Roman"/>
          <w:lang w:val="en-US"/>
        </w:rPr>
        <w:t xml:space="preserve">in the form of business model categories, provide indicators and compare typical sequences of business model changes for each case over time.  </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lang w:val="en-US"/>
        </w:rPr>
        <w:t>The research setting is the passenger airline sector, because this is a globalised industry in which established companies from different countries face similar challenges</w:t>
      </w:r>
      <w:r>
        <w:t xml:space="preserve">. </w:t>
      </w:r>
      <w:r>
        <w:rPr>
          <w:lang w:val="en-US"/>
        </w:rPr>
        <w:t>The level of competition in this industry, particularly in the form of LCCs, has increased tremendously. The traditional business models have come under considerable pressure.</w:t>
      </w:r>
      <w:r>
        <w:t xml:space="preserve"> </w:t>
      </w:r>
      <w:r>
        <w:rPr>
          <w:lang w:val="en-US"/>
        </w:rPr>
        <w:t xml:space="preserve">Therefore, the industry is ideally suited for analysing how established companies change their business model when under pressure. </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lang w:val="en-US"/>
        </w:rPr>
        <w:t xml:space="preserve">BA and LH have been selected as case studies because they represent traditional FSCs and are located in contrasting types of market economies. The UK and Germany represent market economies where managerial discretion varies significantly (Schneider and Paunescu, 2012). </w:t>
      </w:r>
    </w:p>
    <w:p w:rsidR="003163D7" w:rsidRPr="006F00AF"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6F00AF">
        <w:rPr>
          <w:rFonts w:hAnsi="Times New Roman" w:cs="Times New Roman"/>
          <w:lang w:val="en-US"/>
        </w:rPr>
        <w:t>Several institutions have been discussed as having an influence on managerial discretion. We do not consider the effect of ownership structures on business model change, because</w:t>
      </w:r>
      <w:r w:rsidRPr="006F00AF">
        <w:rPr>
          <w:rFonts w:hAnsi="Times New Roman" w:cs="Times New Roman"/>
        </w:rPr>
        <w:t xml:space="preserve"> LH </w:t>
      </w:r>
      <w:r w:rsidRPr="006F00AF">
        <w:rPr>
          <w:rFonts w:hAnsi="Times New Roman" w:cs="Times New Roman"/>
          <w:lang w:val="en-US"/>
        </w:rPr>
        <w:t xml:space="preserve">has </w:t>
      </w:r>
      <w:r w:rsidRPr="006F00AF">
        <w:rPr>
          <w:rFonts w:hAnsi="Times New Roman" w:cs="Times New Roman"/>
          <w:lang w:val="en-US"/>
        </w:rPr>
        <w:lastRenderedPageBreak/>
        <w:t>a dispersed ownership structure (Lufthansa, 2010). The management</w:t>
      </w:r>
      <w:r w:rsidRPr="006F00AF">
        <w:rPr>
          <w:rFonts w:hAnsi="Times New Roman" w:cs="Times New Roman"/>
          <w:lang w:val="fr-FR"/>
        </w:rPr>
        <w:t>’</w:t>
      </w:r>
      <w:r w:rsidRPr="006F00AF">
        <w:rPr>
          <w:rFonts w:hAnsi="Times New Roman" w:cs="Times New Roman"/>
          <w:lang w:val="en-US"/>
        </w:rPr>
        <w:t>s leeway can thus hardly be constrained by shareholders. Another commonality between LH and BA is that, in both cases, trade unions negotiate with the company and not with an employer association. Nevertheless, German unions can be expected to be more influential than in the UK, because they are involved in the LH supervisory board through employee representatives. Our analysis investigates the extent to which the position of employee representatives, which is potentially strengthened by institutions in the areas of collective bargaining, board governance, law and employment, has influenced changes in the respective business models</w:t>
      </w:r>
      <w:r>
        <w:rPr>
          <w:rFonts w:hAnsi="Times New Roman" w:cs="Times New Roman"/>
          <w:vertAlign w:val="superscript"/>
        </w:rPr>
        <w:t>2</w:t>
      </w:r>
      <w:r w:rsidRPr="006F00AF">
        <w:rPr>
          <w:rFonts w:hAnsi="Times New Roman" w:cs="Times New Roman"/>
        </w:rPr>
        <w:t xml:space="preserve">.  </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lang w:val="en-US"/>
        </w:rPr>
        <w:t xml:space="preserve">In order to evaluate the business models, we refer to the business model definition of Amit and Zott (2008) discussed above. Furthermore, we argue that firms have to make choices in relation to their exchange partners, and implement them to conduct their business. We refer to the three types of choices outlined by Casadesus-Masanell and Ricart (2010), i.e., policy, asset and governance choices, firms have to make to conduct their business when analysing the business models of the two airlines. </w:t>
      </w:r>
    </w:p>
    <w:p w:rsidR="003163D7" w:rsidRPr="006F00AF"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6F00AF">
        <w:rPr>
          <w:rFonts w:hAnsi="Times New Roman" w:cs="Times New Roman"/>
          <w:lang w:val="en-US"/>
        </w:rPr>
        <w:t xml:space="preserve">As we aim to evaluate the extent to which BA and LH have adopted the LCC model, we formulate an ideal type for this model: a small divergence from the ideal type indicates a far-reaching adoption of the LCC model. We build subcategories of the three categories of choices and, based on the review of the literature, we identify the key features of a </w:t>
      </w:r>
      <w:r w:rsidRPr="006F00AF">
        <w:rPr>
          <w:rFonts w:hAnsi="Times New Roman" w:cs="Times New Roman"/>
        </w:rPr>
        <w:t>‘pure</w:t>
      </w:r>
      <w:r w:rsidRPr="006F00AF">
        <w:rPr>
          <w:rFonts w:hAnsi="Times New Roman" w:cs="Times New Roman"/>
          <w:lang w:val="fr-FR"/>
        </w:rPr>
        <w:t xml:space="preserve">’ </w:t>
      </w:r>
      <w:r w:rsidRPr="006F00AF">
        <w:rPr>
          <w:rFonts w:hAnsi="Times New Roman" w:cs="Times New Roman"/>
          <w:lang w:val="en-US"/>
        </w:rPr>
        <w:t xml:space="preserve">LCC and the exchange partners with which the firm potentially transacts to organise these features, as shown below (Airscoop, 2011; Alamdari and Fagan, 2005; Casadesus-Masanell and Ricart, 2010; Hales-Dutton, 2003; Hunter, 2006; Malighetti, Paleari and Redondi, 2009). The potential type of exchange partner is included in the brackets. </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i/>
          <w:iCs/>
          <w:lang w:val="en-US"/>
        </w:rPr>
        <w:lastRenderedPageBreak/>
        <w:t>Policy choices</w:t>
      </w:r>
      <w:r>
        <w:rPr>
          <w:lang w:val="en-US"/>
        </w:rPr>
        <w:t xml:space="preserve">: no alliances with airlines (partner/company); secondary airports subsidising their flights (partner/company or state); low average labour costs (partner/employee representatives); basic education and training of employees (partner/employee representatives); low recruitment standards (partner/employee representatives), and the foundation of an LCC (partner/company). We included the latter subcategory because the launch of an LCC indicates a partial adoption of this model. </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i/>
          <w:iCs/>
          <w:lang w:val="fr-FR"/>
        </w:rPr>
        <w:t>Asset choices</w:t>
      </w:r>
      <w:r>
        <w:rPr>
          <w:lang w:val="en-US"/>
        </w:rPr>
        <w:t xml:space="preserve">: limited variety of aircraft models and standardised fleet (partner/vendors). </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i/>
          <w:iCs/>
          <w:lang w:val="en-US"/>
        </w:rPr>
        <w:t>Governance choices</w:t>
      </w:r>
      <w:r>
        <w:rPr>
          <w:lang w:val="en-US"/>
        </w:rPr>
        <w:t>: high percentage of leased aircraft (partner/company), low impact of collective agreements on policy choices (partner/employee representatives).</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lang w:val="en-US"/>
        </w:rPr>
        <w:t>The data collection was based on multiple sources for triangulation purposes (Jick, 1979). We conducted 23 semi-structured interviews between June 2010 and May 2013; among the interviewees were senior managers and trade unionists directly involved in negotiations between labour and management. We also conducted interviews with executives of competitors of LH and BA, as well as other industry experts, to improve the internal validity of the study (see Table 2). We asked whether our interviewees regarded LCCs as competitors and how they reacted to this new competition. We focused on the business model categories outlined above, in particular the changes therein, and the reasons for these changes.</w:t>
      </w:r>
    </w:p>
    <w:p w:rsidR="003163D7" w:rsidRDefault="003163D7">
      <w:pPr>
        <w:pStyle w:val="Body"/>
        <w:pBdr>
          <w:top w:val="none" w:sz="0" w:space="0" w:color="auto"/>
          <w:left w:val="none" w:sz="0" w:space="0" w:color="auto"/>
          <w:bottom w:val="none" w:sz="0" w:space="0" w:color="auto"/>
          <w:right w:val="none" w:sz="0" w:space="0" w:color="auto"/>
          <w:bar w:val="none" w:sz="0" w:color="auto"/>
        </w:pBdr>
        <w:ind w:firstLine="0"/>
        <w:jc w:val="center"/>
      </w:pPr>
      <w:r>
        <w:t>-------------------------------</w:t>
      </w:r>
    </w:p>
    <w:p w:rsidR="003163D7" w:rsidRDefault="003163D7">
      <w:pPr>
        <w:pStyle w:val="Body"/>
        <w:pBdr>
          <w:top w:val="none" w:sz="0" w:space="0" w:color="auto"/>
          <w:left w:val="none" w:sz="0" w:space="0" w:color="auto"/>
          <w:bottom w:val="none" w:sz="0" w:space="0" w:color="auto"/>
          <w:right w:val="none" w:sz="0" w:space="0" w:color="auto"/>
          <w:bar w:val="none" w:sz="0" w:color="auto"/>
        </w:pBdr>
        <w:ind w:firstLine="0"/>
        <w:jc w:val="center"/>
      </w:pPr>
      <w:r>
        <w:rPr>
          <w:lang w:val="en-US"/>
        </w:rPr>
        <w:t>Insert Table 2 about here</w:t>
      </w:r>
    </w:p>
    <w:p w:rsidR="003163D7" w:rsidRDefault="003163D7">
      <w:pPr>
        <w:pStyle w:val="Body"/>
        <w:pBdr>
          <w:top w:val="none" w:sz="0" w:space="0" w:color="auto"/>
          <w:left w:val="none" w:sz="0" w:space="0" w:color="auto"/>
          <w:bottom w:val="none" w:sz="0" w:space="0" w:color="auto"/>
          <w:right w:val="none" w:sz="0" w:space="0" w:color="auto"/>
          <w:bar w:val="none" w:sz="0" w:color="auto"/>
        </w:pBdr>
        <w:ind w:firstLine="0"/>
        <w:jc w:val="center"/>
      </w:pPr>
      <w:r>
        <w:t>-------------------------------</w:t>
      </w:r>
    </w:p>
    <w:p w:rsidR="003163D7" w:rsidRPr="006F00AF"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6F00AF">
        <w:rPr>
          <w:rFonts w:hAnsi="Times New Roman" w:cs="Times New Roman"/>
          <w:lang w:val="en-US"/>
        </w:rPr>
        <w:t>Furthermore, we collected secondary data in the form of annual reports (BA: 2003 to 2012; LH: 2003-2012) and newspaper articles.</w:t>
      </w:r>
      <w:r>
        <w:rPr>
          <w:rFonts w:hAnsi="Times New Roman" w:cs="Times New Roman"/>
          <w:vertAlign w:val="superscript"/>
        </w:rPr>
        <w:t>3</w:t>
      </w:r>
      <w:r w:rsidRPr="006F00AF">
        <w:rPr>
          <w:rFonts w:hAnsi="Times New Roman" w:cs="Times New Roman"/>
          <w:lang w:val="en-US"/>
        </w:rPr>
        <w:t xml:space="preserve"> The use of annual reports is well-established in strategy research (Bowman, 1978). The analysis of business press articles has increased in management </w:t>
      </w:r>
      <w:r w:rsidRPr="006F00AF">
        <w:rPr>
          <w:rFonts w:hAnsi="Times New Roman" w:cs="Times New Roman"/>
          <w:lang w:val="en-US"/>
        </w:rPr>
        <w:lastRenderedPageBreak/>
        <w:t xml:space="preserve">research in recent years (Hellgren, </w:t>
      </w:r>
      <w:r w:rsidRPr="006F00AF">
        <w:rPr>
          <w:rFonts w:hAnsi="Times New Roman" w:cs="Times New Roman"/>
          <w:i/>
          <w:iCs/>
          <w:lang w:val="nl-NL"/>
        </w:rPr>
        <w:t>et al.</w:t>
      </w:r>
      <w:r w:rsidRPr="006F00AF">
        <w:rPr>
          <w:rFonts w:hAnsi="Times New Roman" w:cs="Times New Roman"/>
          <w:lang w:val="en-US"/>
        </w:rPr>
        <w:t xml:space="preserve">, 2002; Decker and Lange, 2013). The secondary data analysis was carried out on material dating back to 1993, after the European Union had introduced three </w:t>
      </w:r>
      <w:r w:rsidRPr="006F00AF">
        <w:rPr>
          <w:rFonts w:hAnsi="Times New Roman" w:cs="Times New Roman"/>
        </w:rPr>
        <w:t>‘</w:t>
      </w:r>
      <w:r w:rsidRPr="006F00AF">
        <w:rPr>
          <w:rFonts w:hAnsi="Times New Roman" w:cs="Times New Roman"/>
          <w:lang w:val="sv-SE"/>
        </w:rPr>
        <w:t>packages</w:t>
      </w:r>
      <w:r w:rsidRPr="006F00AF">
        <w:rPr>
          <w:rFonts w:hAnsi="Times New Roman" w:cs="Times New Roman"/>
          <w:lang w:val="fr-FR"/>
        </w:rPr>
        <w:t xml:space="preserve">’ </w:t>
      </w:r>
      <w:r w:rsidRPr="006F00AF">
        <w:rPr>
          <w:rFonts w:hAnsi="Times New Roman" w:cs="Times New Roman"/>
          <w:lang w:val="en-US"/>
        </w:rPr>
        <w:t>to liberalise air transport, and ended in March 2013. We structured our secondary data analysis into two phases; in the first phase, we analysed a wide range of newspapers from the time period 1993-2005</w:t>
      </w:r>
      <w:r>
        <w:rPr>
          <w:rFonts w:hAnsi="Times New Roman" w:cs="Times New Roman"/>
          <w:vertAlign w:val="superscript"/>
        </w:rPr>
        <w:t>4</w:t>
      </w:r>
      <w:r w:rsidRPr="006F00AF">
        <w:rPr>
          <w:rFonts w:hAnsi="Times New Roman" w:cs="Times New Roman"/>
          <w:lang w:val="en-US"/>
        </w:rPr>
        <w:t>.</w:t>
      </w:r>
      <w:r w:rsidRPr="006F00AF">
        <w:rPr>
          <w:rFonts w:hAnsi="Times New Roman" w:cs="Times New Roman"/>
          <w:vertAlign w:val="superscript"/>
        </w:rPr>
        <w:t xml:space="preserve"> </w:t>
      </w:r>
      <w:r w:rsidRPr="006F00AF">
        <w:rPr>
          <w:rFonts w:hAnsi="Times New Roman" w:cs="Times New Roman"/>
          <w:lang w:val="en-US"/>
        </w:rPr>
        <w:t>To conduct this analysis, one of the authors visited an archive, the Hamburgisches Welt-Wirtschafts-Archiv (HWWA), which was dissolved in 2006. The advantage over online research was that articles from quality newspapers (quality as defined by the HWWA) were structured according to companies. In this process, we collected 980 pages of archival data about BA and LH. In the second phase (2006-2013), we focused on four quality newspapers, two for each airline, which had proved most relevant for BA and LH in the period from 1993-2005 (The Financial Times and the Guardian for BA, and the Frankfurter Allgemeine Zeitung and the Wirtschaftswoche for LH)</w:t>
      </w:r>
      <w:r w:rsidR="00E662FF">
        <w:rPr>
          <w:rFonts w:hAnsi="Times New Roman" w:cs="Times New Roman"/>
          <w:lang w:val="en-US"/>
        </w:rPr>
        <w:t>,</w:t>
      </w:r>
      <w:r w:rsidRPr="006F00AF">
        <w:rPr>
          <w:rFonts w:hAnsi="Times New Roman" w:cs="Times New Roman"/>
          <w:lang w:val="en-US"/>
        </w:rPr>
        <w:t xml:space="preserve"> by conducting a Nexis search for articles with British Airways (or the abbreviation BA) or Lufthansa in the headline. </w:t>
      </w:r>
      <w:r w:rsidR="006C39DE">
        <w:rPr>
          <w:rFonts w:hAnsi="Times New Roman" w:cs="Times New Roman"/>
          <w:lang w:val="en-US"/>
        </w:rPr>
        <w:t>In total, we collected 1,732 pages</w:t>
      </w:r>
      <w:r w:rsidRPr="006F00AF">
        <w:rPr>
          <w:rFonts w:hAnsi="Times New Roman" w:cs="Times New Roman"/>
          <w:lang w:val="en-US"/>
        </w:rPr>
        <w:t xml:space="preserve"> of data for BA and LH</w:t>
      </w:r>
      <w:r>
        <w:rPr>
          <w:rFonts w:hAnsi="Times New Roman" w:cs="Times New Roman"/>
          <w:lang w:val="en-US"/>
        </w:rPr>
        <w:t>.</w:t>
      </w:r>
      <w:r w:rsidRPr="006F00AF">
        <w:rPr>
          <w:rFonts w:hAnsi="Times New Roman" w:cs="Times New Roman"/>
          <w:lang w:val="en-US"/>
        </w:rPr>
        <w:t xml:space="preserve"> The analysis of the archival data was guided by the aforementioned business model categories. After reading the secondary data, we selected the sections of the newspaper articles that were relevant for one or more of the business model categories and copied and pasted them into a document. Date, source and assigned business model category(ies) were stated in brackets at the end of each section pasted into the documents. This process enabled us to identify changes in business model categories and recurrent patterns.  </w:t>
      </w:r>
    </w:p>
    <w:p w:rsidR="003163D7" w:rsidRPr="006F00AF"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6F00AF">
        <w:rPr>
          <w:rFonts w:hAnsi="Times New Roman" w:cs="Times New Roman"/>
          <w:lang w:val="en-US"/>
        </w:rPr>
        <w:t>We also engaged in data triangulation. In an interview at LH, for instance, we asked about the company</w:t>
      </w:r>
      <w:r w:rsidRPr="006F00AF">
        <w:rPr>
          <w:rFonts w:hAnsi="Times New Roman" w:cs="Times New Roman"/>
          <w:lang w:val="fr-FR"/>
        </w:rPr>
        <w:t>’</w:t>
      </w:r>
      <w:r w:rsidRPr="006F00AF">
        <w:rPr>
          <w:rFonts w:hAnsi="Times New Roman" w:cs="Times New Roman"/>
          <w:lang w:val="en-US"/>
        </w:rPr>
        <w:t>s motivation when setting up the LCC Germanwings. The interviewee corroborated the result of the secondary data analysis, namely that its foundation was a deliberate attempt to circumvent the company</w:t>
      </w:r>
      <w:r w:rsidRPr="006F00AF">
        <w:rPr>
          <w:rFonts w:hAnsi="Times New Roman" w:cs="Times New Roman"/>
          <w:lang w:val="fr-FR"/>
        </w:rPr>
        <w:t>’</w:t>
      </w:r>
      <w:r w:rsidRPr="006F00AF">
        <w:rPr>
          <w:rFonts w:hAnsi="Times New Roman" w:cs="Times New Roman"/>
          <w:lang w:val="en-US"/>
        </w:rPr>
        <w:t xml:space="preserve">s constraining collective agreement with the union. Conversely, we </w:t>
      </w:r>
      <w:r w:rsidRPr="006F00AF">
        <w:rPr>
          <w:rFonts w:hAnsi="Times New Roman" w:cs="Times New Roman"/>
          <w:lang w:val="en-US"/>
        </w:rPr>
        <w:lastRenderedPageBreak/>
        <w:t xml:space="preserve">used the collected secondary data to corroborate the findings of the interviews. For instance, the secondary data analysis corroborated the impression of interviewees that BA had earlier and more radically reduced the variety of aircraft models (for a detailed account of the data analysis see table </w:t>
      </w:r>
      <w:r>
        <w:rPr>
          <w:rFonts w:hAnsi="Times New Roman" w:cs="Times New Roman"/>
          <w:lang w:val="en-US"/>
        </w:rPr>
        <w:t>3</w:t>
      </w:r>
      <w:r w:rsidRPr="006F00AF">
        <w:rPr>
          <w:rFonts w:hAnsi="Times New Roman" w:cs="Times New Roman"/>
          <w:lang w:val="en-US"/>
        </w:rPr>
        <w:t>)</w:t>
      </w:r>
      <w:r w:rsidRPr="006F00AF">
        <w:rPr>
          <w:rFonts w:hAnsi="Times New Roman" w:cs="Times New Roman"/>
        </w:rPr>
        <w:t xml:space="preserve">. </w:t>
      </w:r>
    </w:p>
    <w:p w:rsidR="003163D7" w:rsidRDefault="003163D7">
      <w:pPr>
        <w:pStyle w:val="Body"/>
        <w:pBdr>
          <w:top w:val="none" w:sz="0" w:space="0" w:color="auto"/>
          <w:left w:val="none" w:sz="0" w:space="0" w:color="auto"/>
          <w:bottom w:val="none" w:sz="0" w:space="0" w:color="auto"/>
          <w:right w:val="none" w:sz="0" w:space="0" w:color="auto"/>
          <w:bar w:val="none" w:sz="0" w:color="auto"/>
        </w:pBdr>
        <w:ind w:firstLine="0"/>
        <w:jc w:val="center"/>
      </w:pPr>
      <w:r>
        <w:t>-------------------------------</w:t>
      </w:r>
    </w:p>
    <w:p w:rsidR="003163D7" w:rsidRDefault="003163D7">
      <w:pPr>
        <w:pStyle w:val="Body"/>
        <w:pBdr>
          <w:top w:val="none" w:sz="0" w:space="0" w:color="auto"/>
          <w:left w:val="none" w:sz="0" w:space="0" w:color="auto"/>
          <w:bottom w:val="none" w:sz="0" w:space="0" w:color="auto"/>
          <w:right w:val="none" w:sz="0" w:space="0" w:color="auto"/>
          <w:bar w:val="none" w:sz="0" w:color="auto"/>
        </w:pBdr>
        <w:ind w:firstLine="0"/>
        <w:jc w:val="center"/>
      </w:pPr>
      <w:r>
        <w:rPr>
          <w:lang w:val="en-US"/>
        </w:rPr>
        <w:t>Insert Table 3 about here</w:t>
      </w:r>
    </w:p>
    <w:p w:rsidR="003163D7" w:rsidRDefault="003163D7">
      <w:pPr>
        <w:pStyle w:val="Body"/>
        <w:pBdr>
          <w:top w:val="none" w:sz="0" w:space="0" w:color="auto"/>
          <w:left w:val="none" w:sz="0" w:space="0" w:color="auto"/>
          <w:bottom w:val="none" w:sz="0" w:space="0" w:color="auto"/>
          <w:right w:val="none" w:sz="0" w:space="0" w:color="auto"/>
          <w:bar w:val="none" w:sz="0" w:color="auto"/>
        </w:pBdr>
        <w:ind w:firstLine="0"/>
        <w:jc w:val="center"/>
      </w:pPr>
      <w:r>
        <w:t>-------------------------------</w:t>
      </w:r>
    </w:p>
    <w:p w:rsidR="003163D7" w:rsidRDefault="003163D7" w:rsidP="00561724">
      <w:pPr>
        <w:pStyle w:val="Body"/>
        <w:pBdr>
          <w:top w:val="none" w:sz="0" w:space="0" w:color="auto"/>
          <w:left w:val="none" w:sz="0" w:space="0" w:color="auto"/>
          <w:bottom w:val="none" w:sz="0" w:space="0" w:color="auto"/>
          <w:right w:val="none" w:sz="0" w:space="0" w:color="auto"/>
          <w:bar w:val="none" w:sz="0" w:color="auto"/>
        </w:pBdr>
        <w:rPr>
          <w:rFonts w:hAnsi="Times New Roman" w:cs="Times New Roman"/>
          <w:lang w:val="en-US"/>
        </w:rPr>
      </w:pPr>
      <w:r>
        <w:rPr>
          <w:lang w:val="en-US"/>
        </w:rPr>
        <w:t xml:space="preserve">The basic elements of our case analysis were the business model categories outlined above. Relating to the first research question, we compared the business models of the two airlines across all categories and evaluated to what extent they still represent </w:t>
      </w:r>
      <w:r>
        <w:t>FSC</w:t>
      </w:r>
      <w:r>
        <w:rPr>
          <w:lang w:val="en-US"/>
        </w:rPr>
        <w:t xml:space="preserve">s. This was done in the first part of the findings section. Relating to the second research question, we focused in the second part on </w:t>
      </w:r>
      <w:r w:rsidRPr="006F00AF">
        <w:rPr>
          <w:rFonts w:hAnsi="Times New Roman" w:cs="Times New Roman"/>
          <w:lang w:val="en-US"/>
        </w:rPr>
        <w:t>the categories in which the management of the two airlines tried to move the business model closer to the LCC model against the resistance of employee representatives. We then evaluated to what extent employee representatives</w:t>
      </w:r>
      <w:r w:rsidRPr="006F00AF">
        <w:rPr>
          <w:rFonts w:hAnsi="Times New Roman" w:cs="Times New Roman"/>
          <w:lang w:val="fr-FR"/>
        </w:rPr>
        <w:t xml:space="preserve">’ </w:t>
      </w:r>
      <w:r w:rsidRPr="006F00AF">
        <w:rPr>
          <w:rFonts w:hAnsi="Times New Roman" w:cs="Times New Roman"/>
          <w:lang w:val="en-US"/>
        </w:rPr>
        <w:t xml:space="preserve">resistance, and the underpinning institutional context, influenced the business model change. Proposition building in our discussion section has been guided by the observed relationship between institutional context and business model change. </w:t>
      </w:r>
    </w:p>
    <w:p w:rsidR="003163D7" w:rsidRDefault="003163D7" w:rsidP="00561724">
      <w:pPr>
        <w:pStyle w:val="Body"/>
        <w:pBdr>
          <w:top w:val="none" w:sz="0" w:space="0" w:color="auto"/>
          <w:left w:val="none" w:sz="0" w:space="0" w:color="auto"/>
          <w:bottom w:val="none" w:sz="0" w:space="0" w:color="auto"/>
          <w:right w:val="none" w:sz="0" w:space="0" w:color="auto"/>
          <w:bar w:val="none" w:sz="0" w:color="auto"/>
        </w:pBdr>
      </w:pPr>
    </w:p>
    <w:p w:rsidR="003163D7" w:rsidRDefault="003163D7">
      <w:pPr>
        <w:pStyle w:val="Heading"/>
        <w:pBdr>
          <w:top w:val="none" w:sz="0" w:space="0" w:color="auto"/>
          <w:left w:val="none" w:sz="0" w:space="0" w:color="auto"/>
          <w:bottom w:val="none" w:sz="0" w:space="0" w:color="auto"/>
          <w:right w:val="none" w:sz="0" w:space="0" w:color="auto"/>
          <w:bar w:val="none" w:sz="0" w:color="auto"/>
        </w:pBdr>
        <w:spacing w:before="120"/>
        <w:ind w:firstLine="0"/>
      </w:pPr>
      <w:r>
        <w:t>EMPIRICAL FINDINGS</w:t>
      </w:r>
    </w:p>
    <w:p w:rsidR="003163D7" w:rsidRDefault="003163D7">
      <w:pPr>
        <w:pStyle w:val="Heading2"/>
        <w:pBdr>
          <w:top w:val="none" w:sz="0" w:space="0" w:color="auto"/>
          <w:left w:val="none" w:sz="0" w:space="0" w:color="auto"/>
          <w:bottom w:val="none" w:sz="0" w:space="0" w:color="auto"/>
          <w:right w:val="none" w:sz="0" w:space="0" w:color="auto"/>
          <w:bar w:val="none" w:sz="0" w:color="auto"/>
        </w:pBdr>
      </w:pPr>
      <w:r>
        <w:rPr>
          <w:rFonts w:eastAsia="Times New Roman" w:hAnsi="Arial Unicode MS" w:cs="Arial Unicode MS"/>
          <w:lang w:val="en-US"/>
        </w:rPr>
        <w:t>Comparison of the Business Models of British Airways and Lufthansa in 2012/13</w:t>
      </w:r>
    </w:p>
    <w:p w:rsidR="003163D7" w:rsidRPr="00056EDF"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056EDF">
        <w:rPr>
          <w:rFonts w:hAnsi="Times New Roman" w:cs="Times New Roman"/>
          <w:lang w:val="en-US"/>
        </w:rPr>
        <w:t xml:space="preserve">Both BA and LH still represent FSCs. They lead international alliances and do not receive subsidies from airports (see Table </w:t>
      </w:r>
      <w:r w:rsidRPr="00056EDF">
        <w:rPr>
          <w:rFonts w:hAnsi="Times New Roman" w:cs="Times New Roman"/>
        </w:rPr>
        <w:t>4</w:t>
      </w:r>
      <w:r w:rsidRPr="00056EDF">
        <w:rPr>
          <w:rFonts w:hAnsi="Times New Roman" w:cs="Times New Roman"/>
          <w:lang w:val="en-US"/>
        </w:rPr>
        <w:t xml:space="preserve">). They have collective agreements that constrain policy choices: BA has a </w:t>
      </w:r>
      <w:r w:rsidRPr="00056EDF">
        <w:rPr>
          <w:rFonts w:hAnsi="Times New Roman" w:cs="Times New Roman"/>
        </w:rPr>
        <w:t>‘100 passengers</w:t>
      </w:r>
      <w:r w:rsidRPr="00056EDF">
        <w:rPr>
          <w:rFonts w:hAnsi="Times New Roman" w:cs="Times New Roman"/>
          <w:lang w:val="fr-FR"/>
        </w:rPr>
        <w:t xml:space="preserve">’ </w:t>
      </w:r>
      <w:r w:rsidRPr="00056EDF">
        <w:rPr>
          <w:rFonts w:hAnsi="Times New Roman" w:cs="Times New Roman"/>
          <w:lang w:val="en-US"/>
        </w:rPr>
        <w:t xml:space="preserve">scope clause, which means that flights with more than 100 </w:t>
      </w:r>
      <w:r w:rsidRPr="00056EDF">
        <w:rPr>
          <w:rFonts w:hAnsi="Times New Roman" w:cs="Times New Roman"/>
          <w:lang w:val="en-US"/>
        </w:rPr>
        <w:lastRenderedPageBreak/>
        <w:t xml:space="preserve">passengers have to be manned by pilots on the BA seniority list, and LH has a </w:t>
      </w:r>
      <w:r w:rsidRPr="00056EDF">
        <w:rPr>
          <w:rFonts w:hAnsi="Times New Roman" w:cs="Times New Roman"/>
        </w:rPr>
        <w:t>‘95 passengers</w:t>
      </w:r>
      <w:r w:rsidRPr="00056EDF">
        <w:rPr>
          <w:rFonts w:hAnsi="Times New Roman" w:cs="Times New Roman"/>
          <w:lang w:val="fr-FR"/>
        </w:rPr>
        <w:t xml:space="preserve">’ </w:t>
      </w:r>
      <w:r w:rsidRPr="00056EDF">
        <w:rPr>
          <w:rFonts w:hAnsi="Times New Roman" w:cs="Times New Roman"/>
        </w:rPr>
        <w:t xml:space="preserve">scope clause. </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lang w:val="en-US"/>
        </w:rPr>
        <w:t>Both airlines have also realised that LCCs pose a serious threat to their established business model and have adopted some elements of the LCC business model. However, significant differences exist between the two airlines regarding the extent to which they have moved their business model towards that of LCCs.</w:t>
      </w:r>
    </w:p>
    <w:p w:rsidR="003163D7" w:rsidRPr="006F00AF"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Pr>
          <w:lang w:val="en-US"/>
        </w:rPr>
        <w:t xml:space="preserve">BA has moved more than LH towards the LCC business model with respect to six categories. Salaries for both cabin crew and pilots have been significantly reduced and its average labour costs per employee are significantly below those of LH. Investment in the training and development of employees has also been reduced and recruitment standards for all cabin crew members have been lowered. BA reduced the variety of aircraft at an early stage and plans to go further in this direction. The leasing of aircraft has become more important and its importance appears to be further </w:t>
      </w:r>
      <w:r w:rsidRPr="006F00AF">
        <w:rPr>
          <w:rFonts w:hAnsi="Times New Roman" w:cs="Times New Roman"/>
          <w:lang w:val="en-US"/>
        </w:rPr>
        <w:t>increasing. The collective agreement and the 100 passengers scope clause is still in existence; however, the union</w:t>
      </w:r>
      <w:r w:rsidRPr="006F00AF">
        <w:rPr>
          <w:rFonts w:hAnsi="Times New Roman" w:cs="Times New Roman"/>
          <w:lang w:val="fr-FR"/>
        </w:rPr>
        <w:t>’</w:t>
      </w:r>
      <w:r w:rsidRPr="006F00AF">
        <w:rPr>
          <w:rFonts w:hAnsi="Times New Roman" w:cs="Times New Roman"/>
          <w:lang w:val="en-US"/>
        </w:rPr>
        <w:t>s attempt to extend the scope clause to BA</w:t>
      </w:r>
      <w:r w:rsidRPr="006F00AF">
        <w:rPr>
          <w:rFonts w:hAnsi="Times New Roman" w:cs="Times New Roman"/>
          <w:lang w:val="fr-FR"/>
        </w:rPr>
        <w:t>’</w:t>
      </w:r>
      <w:r w:rsidRPr="006F00AF">
        <w:rPr>
          <w:rFonts w:hAnsi="Times New Roman" w:cs="Times New Roman"/>
          <w:lang w:val="en-US"/>
        </w:rPr>
        <w:t>s new subsidiary in France, OpenSkies, failed without having gained any concessions from management. Due to the fact that BA</w:t>
      </w:r>
      <w:r w:rsidRPr="006F00AF">
        <w:rPr>
          <w:rFonts w:hAnsi="Times New Roman" w:cs="Times New Roman"/>
          <w:lang w:val="fr-FR"/>
        </w:rPr>
        <w:t>’</w:t>
      </w:r>
      <w:r w:rsidRPr="006F00AF">
        <w:rPr>
          <w:rFonts w:hAnsi="Times New Roman" w:cs="Times New Roman"/>
          <w:lang w:val="en-US"/>
        </w:rPr>
        <w:t xml:space="preserve">s labour costs are significantly below those of LH, the cost implications of this scope clause are less severe for BA than for LH. </w:t>
      </w:r>
    </w:p>
    <w:p w:rsidR="003163D7" w:rsidRPr="006F00AF"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6F00AF">
        <w:rPr>
          <w:rFonts w:hAnsi="Times New Roman" w:cs="Times New Roman"/>
          <w:lang w:val="en-US"/>
        </w:rPr>
        <w:t xml:space="preserve">Although BA is closer to the low cost model regarding variety of aircraft and collective arrangements, LH has recently reduced the variety of aircraft and modified the scope clause from </w:t>
      </w:r>
      <w:r w:rsidRPr="006F00AF">
        <w:rPr>
          <w:rFonts w:hAnsi="Times New Roman" w:cs="Times New Roman"/>
        </w:rPr>
        <w:t>‘70 passengers</w:t>
      </w:r>
      <w:r w:rsidRPr="006F00AF">
        <w:rPr>
          <w:rFonts w:hAnsi="Times New Roman" w:cs="Times New Roman"/>
          <w:lang w:val="fr-FR"/>
        </w:rPr>
        <w:t xml:space="preserve">’ </w:t>
      </w:r>
      <w:r w:rsidRPr="006F00AF">
        <w:rPr>
          <w:rFonts w:hAnsi="Times New Roman" w:cs="Times New Roman"/>
        </w:rPr>
        <w:t>to ‘95 passengers</w:t>
      </w:r>
      <w:r w:rsidRPr="006F00AF">
        <w:rPr>
          <w:rFonts w:hAnsi="Times New Roman" w:cs="Times New Roman"/>
          <w:lang w:val="fr-FR"/>
        </w:rPr>
        <w:t>’</w:t>
      </w:r>
      <w:r w:rsidRPr="006F00AF">
        <w:rPr>
          <w:rFonts w:hAnsi="Times New Roman" w:cs="Times New Roman"/>
          <w:lang w:val="en-US"/>
        </w:rPr>
        <w:t xml:space="preserve">. In return, the management conceded to the demands of the pilot union regarding its foreign subsidiary airlines (see below). </w:t>
      </w:r>
    </w:p>
    <w:p w:rsidR="003163D7" w:rsidRDefault="003163D7">
      <w:pPr>
        <w:pStyle w:val="Body"/>
        <w:pBdr>
          <w:top w:val="none" w:sz="0" w:space="0" w:color="auto"/>
          <w:left w:val="none" w:sz="0" w:space="0" w:color="auto"/>
          <w:bottom w:val="none" w:sz="0" w:space="0" w:color="auto"/>
          <w:right w:val="none" w:sz="0" w:space="0" w:color="auto"/>
          <w:bar w:val="none" w:sz="0" w:color="auto"/>
        </w:pBdr>
        <w:ind w:firstLine="0"/>
        <w:jc w:val="center"/>
      </w:pPr>
      <w:r>
        <w:t>-------------------------------</w:t>
      </w:r>
    </w:p>
    <w:p w:rsidR="003163D7" w:rsidRDefault="003163D7">
      <w:pPr>
        <w:pStyle w:val="Body"/>
        <w:pBdr>
          <w:top w:val="none" w:sz="0" w:space="0" w:color="auto"/>
          <w:left w:val="none" w:sz="0" w:space="0" w:color="auto"/>
          <w:bottom w:val="none" w:sz="0" w:space="0" w:color="auto"/>
          <w:right w:val="none" w:sz="0" w:space="0" w:color="auto"/>
          <w:bar w:val="none" w:sz="0" w:color="auto"/>
        </w:pBdr>
        <w:ind w:firstLine="0"/>
        <w:jc w:val="center"/>
      </w:pPr>
      <w:r>
        <w:t>Insert Table 4</w:t>
      </w:r>
      <w:r>
        <w:rPr>
          <w:lang w:val="en-US"/>
        </w:rPr>
        <w:t xml:space="preserve"> about here</w:t>
      </w:r>
    </w:p>
    <w:p w:rsidR="003163D7" w:rsidRDefault="003163D7">
      <w:pPr>
        <w:pStyle w:val="Body"/>
        <w:pBdr>
          <w:top w:val="none" w:sz="0" w:space="0" w:color="auto"/>
          <w:left w:val="none" w:sz="0" w:space="0" w:color="auto"/>
          <w:bottom w:val="none" w:sz="0" w:space="0" w:color="auto"/>
          <w:right w:val="none" w:sz="0" w:space="0" w:color="auto"/>
          <w:bar w:val="none" w:sz="0" w:color="auto"/>
        </w:pBdr>
        <w:ind w:firstLine="0"/>
        <w:jc w:val="center"/>
      </w:pPr>
      <w:r>
        <w:lastRenderedPageBreak/>
        <w:t>-------------------------------</w:t>
      </w:r>
    </w:p>
    <w:p w:rsidR="003163D7" w:rsidRDefault="003163D7">
      <w:pPr>
        <w:pStyle w:val="Body"/>
        <w:pBdr>
          <w:top w:val="none" w:sz="0" w:space="0" w:color="auto"/>
          <w:left w:val="none" w:sz="0" w:space="0" w:color="auto"/>
          <w:bottom w:val="none" w:sz="0" w:space="0" w:color="auto"/>
          <w:right w:val="none" w:sz="0" w:space="0" w:color="auto"/>
          <w:bar w:val="none" w:sz="0" w:color="auto"/>
        </w:pBdr>
        <w:ind w:firstLine="0"/>
      </w:pPr>
    </w:p>
    <w:p w:rsidR="003163D7" w:rsidRDefault="003163D7">
      <w:pPr>
        <w:pStyle w:val="Heading2"/>
        <w:pBdr>
          <w:top w:val="none" w:sz="0" w:space="0" w:color="auto"/>
          <w:left w:val="none" w:sz="0" w:space="0" w:color="auto"/>
          <w:bottom w:val="none" w:sz="0" w:space="0" w:color="auto"/>
          <w:right w:val="none" w:sz="0" w:space="0" w:color="auto"/>
          <w:bar w:val="none" w:sz="0" w:color="auto"/>
        </w:pBdr>
      </w:pPr>
      <w:r>
        <w:rPr>
          <w:rFonts w:eastAsia="Times New Roman" w:hAnsi="Arial Unicode MS" w:cs="Arial Unicode MS"/>
          <w:lang w:val="en-US"/>
        </w:rPr>
        <w:t>The Influence of Employee Representation on Business Model Changes</w:t>
      </w:r>
    </w:p>
    <w:p w:rsidR="003163D7" w:rsidRDefault="003163D7">
      <w:pPr>
        <w:pStyle w:val="Heading3"/>
        <w:pBdr>
          <w:top w:val="none" w:sz="0" w:space="0" w:color="auto"/>
          <w:left w:val="none" w:sz="0" w:space="0" w:color="auto"/>
          <w:bottom w:val="none" w:sz="0" w:space="0" w:color="auto"/>
          <w:right w:val="none" w:sz="0" w:space="0" w:color="auto"/>
          <w:bar w:val="none" w:sz="0" w:color="auto"/>
        </w:pBdr>
      </w:pPr>
      <w:r>
        <w:t xml:space="preserve">British Airways </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lang w:val="en-US"/>
        </w:rPr>
        <w:t xml:space="preserve">Since 2011, BA has been a branch of the UK-based International Airlines Group (IAG), together with the airlines Iberia and Vueling (Financial Times/FT, 2010; Guardian 2010a). Compared to LH, employee representation had only a limited influence on business model changes at BA. </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b/>
          <w:bCs/>
          <w:i/>
          <w:iCs/>
          <w:lang w:val="en-US"/>
        </w:rPr>
        <w:t>A strong focus on reducing labour costs, reduced investment in training and development and lowering of recruitment standards</w:t>
      </w:r>
      <w:r>
        <w:rPr>
          <w:i/>
          <w:iCs/>
        </w:rPr>
        <w:t xml:space="preserve">: </w:t>
      </w:r>
      <w:r>
        <w:rPr>
          <w:lang w:val="en-US"/>
        </w:rPr>
        <w:t xml:space="preserve">Our comparison in Table </w:t>
      </w:r>
      <w:r>
        <w:t>4</w:t>
      </w:r>
      <w:r>
        <w:rPr>
          <w:lang w:val="en-US"/>
        </w:rPr>
        <w:t xml:space="preserve"> displays six categories where </w:t>
      </w:r>
      <w:r w:rsidRPr="006F00AF">
        <w:rPr>
          <w:rFonts w:hAnsi="Times New Roman" w:cs="Times New Roman"/>
          <w:lang w:val="en-US"/>
        </w:rPr>
        <w:t xml:space="preserve">BA has moved closer to the LCC model. The reduction in average labour costs and in investment in training and development is most conspicuous in comparison with LH. BA has reduced the recruiting standards for its cabin crew members. According to the British Airlines Stewards and Stewardesses Association (BASSA), management is now interested in a </w:t>
      </w:r>
      <w:r w:rsidRPr="006F00AF">
        <w:rPr>
          <w:rFonts w:hAnsi="Times New Roman" w:cs="Times New Roman"/>
        </w:rPr>
        <w:t>‘</w:t>
      </w:r>
      <w:r w:rsidRPr="006F00AF">
        <w:rPr>
          <w:rFonts w:hAnsi="Times New Roman" w:cs="Times New Roman"/>
          <w:lang w:val="en-US"/>
        </w:rPr>
        <w:t>cheap crew</w:t>
      </w:r>
      <w:r w:rsidRPr="006F00AF">
        <w:rPr>
          <w:rFonts w:hAnsi="Times New Roman" w:cs="Times New Roman"/>
          <w:lang w:val="fr-FR"/>
        </w:rPr>
        <w:t xml:space="preserve">’ </w:t>
      </w:r>
      <w:r w:rsidRPr="006F00AF">
        <w:rPr>
          <w:rFonts w:hAnsi="Times New Roman" w:cs="Times New Roman"/>
          <w:lang w:val="en-US"/>
        </w:rPr>
        <w:t>which can be replaced on a regular basis (TU/UK/1). BA has also terminated its financial support for pilot training. The airline has emulated the easyJet model, in which pilots can pay for their training by using a loan scheme that provides them with tax relief (C/UK/2; TU/UK/3).</w:t>
      </w:r>
      <w:r>
        <w:rPr>
          <w:lang w:val="en-US"/>
        </w:rPr>
        <w:t xml:space="preserve"> </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lang w:val="en-US"/>
        </w:rPr>
        <w:t xml:space="preserve">In the mid-1990s, BA was already eager to reduce costs to compete on short-haul flights. Average basic salaries, holiday entitlements, perks and allowances were significantly reduced for pilots and cabin crew. Since 2008, BA has attempted to directly compete with easyJet in terms of labour unit costs (TU/UK/4). During strike actions from 2008 to 2010, BA developed a new approach of dealing with industrial conflicts, which involved taking legal action (FT, 2009a). For example, BA took BASSA to court after a strike ballot was held in 2009 in a dispute over job </w:t>
      </w:r>
      <w:r>
        <w:rPr>
          <w:lang w:val="en-US"/>
        </w:rPr>
        <w:lastRenderedPageBreak/>
        <w:t xml:space="preserve">cuts; this industrial action was finally blocked by a court injunction deeming the ballot illegal (FT, 2009b). BA also took disciplinary action and terminated the employment of BASSA representatives who had had leading roles in the strike actions (Upchurch, 2010). </w:t>
      </w:r>
    </w:p>
    <w:p w:rsidR="003163D7" w:rsidRPr="006F00AF"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6F00AF">
        <w:rPr>
          <w:rFonts w:hAnsi="Times New Roman" w:cs="Times New Roman"/>
          <w:lang w:val="en-US"/>
        </w:rPr>
        <w:t xml:space="preserve">The biggest dispute of the last five years, the 22 days strike action of cabin crew in 2010, costing the firm more than </w:t>
      </w:r>
      <w:r w:rsidRPr="006F00AF">
        <w:rPr>
          <w:rFonts w:hAnsi="Times New Roman" w:cs="Times New Roman"/>
        </w:rPr>
        <w:t>£</w:t>
      </w:r>
      <w:r w:rsidRPr="006F00AF">
        <w:rPr>
          <w:rFonts w:hAnsi="Times New Roman" w:cs="Times New Roman"/>
          <w:lang w:val="en-US"/>
        </w:rPr>
        <w:t xml:space="preserve">180 million (Guardian, 2010b), was triggered by proposed labour cost reductions. These cuts focused on the </w:t>
      </w:r>
      <w:r w:rsidRPr="006F00AF">
        <w:rPr>
          <w:rFonts w:hAnsi="Times New Roman" w:cs="Times New Roman"/>
        </w:rPr>
        <w:t>‘</w:t>
      </w:r>
      <w:r w:rsidRPr="006F00AF">
        <w:rPr>
          <w:rFonts w:hAnsi="Times New Roman" w:cs="Times New Roman"/>
          <w:lang w:val="en-US"/>
        </w:rPr>
        <w:t>dismantling of its seniority system of promotion, restructuring of cabin crew operations and plans to bring pay in line with competitors</w:t>
      </w:r>
      <w:r w:rsidRPr="006F00AF">
        <w:rPr>
          <w:rFonts w:hAnsi="Times New Roman" w:cs="Times New Roman"/>
          <w:lang w:val="fr-FR"/>
        </w:rPr>
        <w:t xml:space="preserve">’ </w:t>
      </w:r>
      <w:r w:rsidRPr="006F00AF">
        <w:rPr>
          <w:rFonts w:hAnsi="Times New Roman" w:cs="Times New Roman"/>
          <w:lang w:val="en-US"/>
        </w:rPr>
        <w:t>(Wilton, 2010). The outcome of this bitter dispute was the breakdown of relations with BASSA (Guardian, 2010c; 2010d), which represents the cabin crew, is a member of the Trades Union Congress (TUC) and is a branch of Unite.</w:t>
      </w:r>
      <w:r>
        <w:rPr>
          <w:rFonts w:hAnsi="Times New Roman" w:cs="Times New Roman"/>
          <w:vertAlign w:val="superscript"/>
        </w:rPr>
        <w:t>5</w:t>
      </w:r>
      <w:r w:rsidRPr="006F00AF">
        <w:rPr>
          <w:rFonts w:hAnsi="Times New Roman" w:cs="Times New Roman"/>
          <w:lang w:val="en-US"/>
        </w:rPr>
        <w:t xml:space="preserve"> In June 2011, the union and BA eventually reached an agreement: BA reported that it had reduced costs as a result of the changes, which led to savings of </w:t>
      </w:r>
      <w:r w:rsidRPr="006F00AF">
        <w:rPr>
          <w:rFonts w:hAnsi="Times New Roman" w:cs="Times New Roman"/>
        </w:rPr>
        <w:t>£</w:t>
      </w:r>
      <w:r w:rsidRPr="006F00AF">
        <w:rPr>
          <w:rFonts w:hAnsi="Times New Roman" w:cs="Times New Roman"/>
          <w:lang w:val="en-US"/>
        </w:rPr>
        <w:t xml:space="preserve">60 million annually (Daily Telegraph, 2011). After this conflict, BASSA was only invited to obligatory health and safety meetings. However, after the then CEO, Willie Walsh, left BA and became the CEO of the new parent company IAG, relations between management and BASSA improved: his successor, Keith Williams, resumed official talks with BASSA in 2011 (FT, 2011a; 2011b). </w:t>
      </w:r>
    </w:p>
    <w:p w:rsidR="003163D7" w:rsidRPr="006F00AF"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6F00AF">
        <w:rPr>
          <w:rFonts w:hAnsi="Times New Roman" w:cs="Times New Roman"/>
          <w:lang w:val="en-US"/>
        </w:rPr>
        <w:t xml:space="preserve">The British Airline Pilots Association (BALPA), which is part of the TUC and represents the pilots of BA and also of easyJet, has also been put under pressure to cut costs over the years. In comparison to BASSA, BALPA was more willing to make concessions to avoid severe conflicts. An example of this approach is the recent implementation of new cost-saving measures. BALPA agreed to a programme saving </w:t>
      </w:r>
      <w:r w:rsidRPr="006F00AF">
        <w:rPr>
          <w:rFonts w:hAnsi="Times New Roman" w:cs="Times New Roman"/>
        </w:rPr>
        <w:t>£</w:t>
      </w:r>
      <w:r w:rsidRPr="006F00AF">
        <w:rPr>
          <w:rFonts w:hAnsi="Times New Roman" w:cs="Times New Roman"/>
          <w:lang w:val="en-US"/>
        </w:rPr>
        <w:t xml:space="preserve">10 million, which runs from 2012 to 2015, including reductions in annual leave from 30 to 28 days. In return, BA dropped its initial plans to </w:t>
      </w:r>
      <w:r w:rsidRPr="006F00AF">
        <w:rPr>
          <w:rFonts w:hAnsi="Times New Roman" w:cs="Times New Roman"/>
          <w:lang w:val="en-US"/>
        </w:rPr>
        <w:lastRenderedPageBreak/>
        <w:t xml:space="preserve">develop British Midland Airways (BMI) into a new LCC of BA after its takeover from LH in 2012 (TU/UK/6).  </w:t>
      </w:r>
    </w:p>
    <w:p w:rsidR="003163D7" w:rsidRPr="006F00AF"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6F00AF">
        <w:rPr>
          <w:rFonts w:hAnsi="Times New Roman" w:cs="Times New Roman"/>
          <w:b/>
          <w:bCs/>
          <w:i/>
          <w:iCs/>
          <w:lang w:val="en-US"/>
        </w:rPr>
        <w:t>Collective agreements and their influence on policy choices:</w:t>
      </w:r>
      <w:r w:rsidRPr="006F00AF">
        <w:rPr>
          <w:rFonts w:hAnsi="Times New Roman" w:cs="Times New Roman"/>
        </w:rPr>
        <w:t xml:space="preserve"> </w:t>
      </w:r>
      <w:r w:rsidRPr="006F00AF">
        <w:rPr>
          <w:rFonts w:hAnsi="Times New Roman" w:cs="Times New Roman"/>
          <w:lang w:val="en-US"/>
        </w:rPr>
        <w:t xml:space="preserve">We found some important collective agreements, such as the memorandum agreement between BA and BALPA, which contains mutual arrangements including salary, sick pay, loss of license protection and scope clauses. There is, for example, the </w:t>
      </w:r>
      <w:r w:rsidRPr="006F00AF">
        <w:rPr>
          <w:rFonts w:hAnsi="Times New Roman" w:cs="Times New Roman"/>
        </w:rPr>
        <w:t>‘100 passengers</w:t>
      </w:r>
      <w:r w:rsidRPr="006F00AF">
        <w:rPr>
          <w:rFonts w:hAnsi="Times New Roman" w:cs="Times New Roman"/>
          <w:lang w:val="fr-FR"/>
        </w:rPr>
        <w:t xml:space="preserve">’ </w:t>
      </w:r>
      <w:r w:rsidRPr="006F00AF">
        <w:rPr>
          <w:rFonts w:hAnsi="Times New Roman" w:cs="Times New Roman"/>
          <w:lang w:val="en-US"/>
        </w:rPr>
        <w:t xml:space="preserve">scope clause, that all flights out of Gatwick and Heathrow have to be manned by BA pilots listed on the mainline seniority list (TU/UK6). When BA launched the new upmarket subsidiary OpenSkies in France, BALPA sought to extend the </w:t>
      </w:r>
      <w:r w:rsidRPr="006F00AF">
        <w:rPr>
          <w:rFonts w:hAnsi="Times New Roman" w:cs="Times New Roman"/>
        </w:rPr>
        <w:t>‘100 passengers</w:t>
      </w:r>
      <w:r w:rsidRPr="006F00AF">
        <w:rPr>
          <w:rFonts w:hAnsi="Times New Roman" w:cs="Times New Roman"/>
          <w:lang w:val="fr-FR"/>
        </w:rPr>
        <w:t xml:space="preserve">’ </w:t>
      </w:r>
      <w:r w:rsidRPr="006F00AF">
        <w:rPr>
          <w:rFonts w:hAnsi="Times New Roman" w:cs="Times New Roman"/>
          <w:lang w:val="en-US"/>
        </w:rPr>
        <w:t>scope clause, but BA wanted to operate OpenSkies with a separate, cheaper pilot work force, which was not listed on the same seniority list as BA pilots (BBC News, 2008). 90% of BA pilots voted for strike action (Guardian, 2008). The strike was finally cancelled because of the court</w:t>
      </w:r>
      <w:r w:rsidRPr="006F00AF">
        <w:rPr>
          <w:rFonts w:hAnsi="Times New Roman" w:cs="Times New Roman"/>
          <w:lang w:val="fr-FR"/>
        </w:rPr>
        <w:t>’</w:t>
      </w:r>
      <w:r w:rsidRPr="006F00AF">
        <w:rPr>
          <w:rFonts w:hAnsi="Times New Roman" w:cs="Times New Roman"/>
          <w:lang w:val="en-US"/>
        </w:rPr>
        <w:t xml:space="preserve">s decision that BA would be able to sue BALPA for </w:t>
      </w:r>
      <w:r w:rsidRPr="006F00AF">
        <w:rPr>
          <w:rFonts w:hAnsi="Times New Roman" w:cs="Times New Roman"/>
        </w:rPr>
        <w:t>‘</w:t>
      </w:r>
      <w:r w:rsidRPr="006F00AF">
        <w:rPr>
          <w:rFonts w:hAnsi="Times New Roman" w:cs="Times New Roman"/>
          <w:lang w:val="en-US"/>
        </w:rPr>
        <w:t>unlimited damages</w:t>
      </w:r>
      <w:r w:rsidRPr="006F00AF">
        <w:rPr>
          <w:rFonts w:hAnsi="Times New Roman" w:cs="Times New Roman"/>
          <w:lang w:val="fr-FR"/>
        </w:rPr>
        <w:t>’</w:t>
      </w:r>
      <w:r w:rsidRPr="006F00AF">
        <w:rPr>
          <w:rFonts w:hAnsi="Times New Roman" w:cs="Times New Roman"/>
          <w:lang w:val="en-US"/>
        </w:rPr>
        <w:t xml:space="preserve">. BALPA calculated that strike action would cost them </w:t>
      </w:r>
      <w:r w:rsidRPr="006F00AF">
        <w:rPr>
          <w:rFonts w:hAnsi="Times New Roman" w:cs="Times New Roman"/>
        </w:rPr>
        <w:t>£</w:t>
      </w:r>
      <w:r w:rsidRPr="006F00AF">
        <w:rPr>
          <w:rFonts w:hAnsi="Times New Roman" w:cs="Times New Roman"/>
          <w:lang w:val="en-US"/>
        </w:rPr>
        <w:t xml:space="preserve">100 million, a price the union was unable to pay (TU/UK/3). The BALPA representative summarises this new situation as follows: </w:t>
      </w:r>
    </w:p>
    <w:p w:rsidR="003163D7" w:rsidRPr="006F00AF" w:rsidRDefault="003163D7">
      <w:pPr>
        <w:pStyle w:val="Body"/>
        <w:pBdr>
          <w:top w:val="none" w:sz="0" w:space="0" w:color="auto"/>
          <w:left w:val="none" w:sz="0" w:space="0" w:color="auto"/>
          <w:bottom w:val="none" w:sz="0" w:space="0" w:color="auto"/>
          <w:right w:val="none" w:sz="0" w:space="0" w:color="auto"/>
          <w:bar w:val="none" w:sz="0" w:color="auto"/>
        </w:pBdr>
        <w:ind w:left="567" w:firstLine="0"/>
        <w:rPr>
          <w:rFonts w:hAnsi="Times New Roman" w:cs="Times New Roman"/>
        </w:rPr>
      </w:pPr>
      <w:r w:rsidRPr="006F00AF">
        <w:rPr>
          <w:rFonts w:hAnsi="Times New Roman" w:cs="Times New Roman"/>
        </w:rPr>
        <w:t>‘</w:t>
      </w:r>
      <w:r w:rsidRPr="006F00AF">
        <w:rPr>
          <w:rFonts w:hAnsi="Times New Roman" w:cs="Times New Roman"/>
          <w:i/>
          <w:iCs/>
          <w:lang w:val="en-US"/>
        </w:rPr>
        <w:t>They</w:t>
      </w:r>
      <w:r w:rsidRPr="006F00AF">
        <w:rPr>
          <w:rFonts w:hAnsi="Times New Roman" w:cs="Times New Roman"/>
          <w:i/>
          <w:iCs/>
          <w:lang w:val="fr-FR"/>
        </w:rPr>
        <w:t>’</w:t>
      </w:r>
      <w:r w:rsidRPr="006F00AF">
        <w:rPr>
          <w:rFonts w:hAnsi="Times New Roman" w:cs="Times New Roman"/>
          <w:i/>
          <w:iCs/>
          <w:lang w:val="en-US"/>
        </w:rPr>
        <w:t>ve taken BALPA to court on a number of occasions. I</w:t>
      </w:r>
      <w:r w:rsidRPr="006F00AF">
        <w:rPr>
          <w:rFonts w:hAnsi="Times New Roman" w:cs="Times New Roman"/>
          <w:i/>
          <w:iCs/>
          <w:lang w:val="fr-FR"/>
        </w:rPr>
        <w:t>’</w:t>
      </w:r>
      <w:r w:rsidRPr="006F00AF">
        <w:rPr>
          <w:rFonts w:hAnsi="Times New Roman" w:cs="Times New Roman"/>
          <w:i/>
          <w:iCs/>
          <w:lang w:val="en-US"/>
        </w:rPr>
        <w:t>m sure they will continue to do so. So there is this threat coming through of using the courts more to try and beat us. So we are conscious that if we ever got into a dispute with BA, it would be really unpleasant</w:t>
      </w:r>
      <w:r w:rsidRPr="006F00AF">
        <w:rPr>
          <w:rFonts w:hAnsi="Times New Roman" w:cs="Times New Roman"/>
          <w:lang w:val="fr-FR"/>
        </w:rPr>
        <w:t xml:space="preserve">’ </w:t>
      </w:r>
      <w:r w:rsidRPr="006F00AF">
        <w:rPr>
          <w:rFonts w:hAnsi="Times New Roman" w:cs="Times New Roman"/>
        </w:rPr>
        <w:t>(</w:t>
      </w:r>
      <w:r w:rsidRPr="006F00AF">
        <w:rPr>
          <w:rFonts w:hAnsi="Times New Roman" w:cs="Times New Roman"/>
          <w:i/>
          <w:iCs/>
        </w:rPr>
        <w:t>ibid</w:t>
      </w:r>
      <w:r w:rsidRPr="006F00AF">
        <w:rPr>
          <w:rFonts w:hAnsi="Times New Roman" w:cs="Times New Roman"/>
        </w:rPr>
        <w:t>).</w:t>
      </w:r>
    </w:p>
    <w:p w:rsidR="003163D7" w:rsidRPr="006F00AF"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6F00AF">
        <w:rPr>
          <w:rFonts w:hAnsi="Times New Roman" w:cs="Times New Roman"/>
          <w:b/>
          <w:bCs/>
          <w:i/>
          <w:iCs/>
          <w:lang w:val="en-US"/>
        </w:rPr>
        <w:t>Foundation of LCCs and the continuous threat of setting up a new one</w:t>
      </w:r>
      <w:r w:rsidRPr="006F00AF">
        <w:rPr>
          <w:rFonts w:hAnsi="Times New Roman" w:cs="Times New Roman"/>
          <w:i/>
          <w:iCs/>
        </w:rPr>
        <w:t xml:space="preserve">: </w:t>
      </w:r>
      <w:r w:rsidRPr="006F00AF">
        <w:rPr>
          <w:rFonts w:hAnsi="Times New Roman" w:cs="Times New Roman"/>
          <w:lang w:val="en-US"/>
        </w:rPr>
        <w:t xml:space="preserve">The airline realised in the mid-1990s that the new competition of LCCs threatened its business model. In 1998, BA launched the LCC Go, but sold it </w:t>
      </w:r>
      <w:r w:rsidRPr="006F00AF">
        <w:rPr>
          <w:rFonts w:hAnsi="Times New Roman" w:cs="Times New Roman"/>
        </w:rPr>
        <w:t>in 2001</w:t>
      </w:r>
      <w:r w:rsidRPr="006F00AF">
        <w:rPr>
          <w:rFonts w:hAnsi="Times New Roman" w:cs="Times New Roman"/>
          <w:lang w:val="en-US"/>
        </w:rPr>
        <w:t>. Go was the brainchild of CEO Bob Ayling (1996-2000), but his successor Rod Eddington saw less strategic value in the LCC, because it did not fit with BA</w:t>
      </w:r>
      <w:r w:rsidRPr="006F00AF">
        <w:rPr>
          <w:rFonts w:hAnsi="Times New Roman" w:cs="Times New Roman"/>
          <w:lang w:val="fr-FR"/>
        </w:rPr>
        <w:t>’</w:t>
      </w:r>
      <w:r w:rsidRPr="006F00AF">
        <w:rPr>
          <w:rFonts w:hAnsi="Times New Roman" w:cs="Times New Roman"/>
          <w:lang w:val="en-US"/>
        </w:rPr>
        <w:t xml:space="preserve">s new strategy of focusing more on long-haul flights and premium customers </w:t>
      </w:r>
      <w:r w:rsidRPr="006F00AF">
        <w:rPr>
          <w:rFonts w:hAnsi="Times New Roman" w:cs="Times New Roman"/>
          <w:lang w:val="en-US"/>
        </w:rPr>
        <w:lastRenderedPageBreak/>
        <w:t>(Guardian, 2006; TU/UK/4) and it attracted customers away from its parent company (Harvey and Turnbull, 2010). However, we found some evidence that the takeover of BMI in 2012 was used to put pressure on the unions and gain concessions in the form of significant cost cuts. Renewed pressure on unions appeared when BA</w:t>
      </w:r>
      <w:r w:rsidRPr="006F00AF">
        <w:rPr>
          <w:rFonts w:hAnsi="Times New Roman" w:cs="Times New Roman"/>
          <w:lang w:val="fr-FR"/>
        </w:rPr>
        <w:t>’</w:t>
      </w:r>
      <w:r w:rsidRPr="006F00AF">
        <w:rPr>
          <w:rFonts w:hAnsi="Times New Roman" w:cs="Times New Roman"/>
          <w:lang w:val="en-US"/>
        </w:rPr>
        <w:t>s and Iberia</w:t>
      </w:r>
      <w:r w:rsidRPr="006F00AF">
        <w:rPr>
          <w:rFonts w:hAnsi="Times New Roman" w:cs="Times New Roman"/>
          <w:lang w:val="fr-FR"/>
        </w:rPr>
        <w:t>’</w:t>
      </w:r>
      <w:r w:rsidRPr="006F00AF">
        <w:rPr>
          <w:rFonts w:hAnsi="Times New Roman" w:cs="Times New Roman"/>
          <w:lang w:val="en-US"/>
        </w:rPr>
        <w:t xml:space="preserve">s parent company, IAG, won control over the Spanish LCC Vueling, and started to </w:t>
      </w:r>
      <w:r w:rsidRPr="006F00AF">
        <w:rPr>
          <w:rFonts w:hAnsi="Times New Roman" w:cs="Times New Roman"/>
        </w:rPr>
        <w:t>‘</w:t>
      </w:r>
      <w:r w:rsidRPr="006F00AF">
        <w:rPr>
          <w:rFonts w:hAnsi="Times New Roman" w:cs="Times New Roman"/>
          <w:lang w:val="en-US"/>
        </w:rPr>
        <w:t>seek large cost savings by using Vueling to provide short-haul services currently done by its UK and Spanish airlines</w:t>
      </w:r>
      <w:r w:rsidRPr="006F00AF">
        <w:rPr>
          <w:rFonts w:hAnsi="Times New Roman" w:cs="Times New Roman"/>
          <w:lang w:val="fr-FR"/>
        </w:rPr>
        <w:t xml:space="preserve">’ </w:t>
      </w:r>
      <w:r w:rsidRPr="006F00AF">
        <w:rPr>
          <w:rFonts w:hAnsi="Times New Roman" w:cs="Times New Roman"/>
        </w:rPr>
        <w:t>(FT, 2013a; 2013b).</w:t>
      </w:r>
    </w:p>
    <w:p w:rsidR="003163D7" w:rsidRDefault="003163D7">
      <w:pPr>
        <w:pStyle w:val="Heading3"/>
        <w:pBdr>
          <w:top w:val="none" w:sz="0" w:space="0" w:color="auto"/>
          <w:left w:val="none" w:sz="0" w:space="0" w:color="auto"/>
          <w:bottom w:val="none" w:sz="0" w:space="0" w:color="auto"/>
          <w:right w:val="none" w:sz="0" w:space="0" w:color="auto"/>
          <w:bar w:val="none" w:sz="0" w:color="auto"/>
        </w:pBdr>
      </w:pPr>
      <w:r w:rsidRPr="00561724">
        <w:t>Deutsche Lufthansa</w:t>
      </w:r>
    </w:p>
    <w:p w:rsidR="003163D7" w:rsidRDefault="003163D7">
      <w:pPr>
        <w:pStyle w:val="Body"/>
        <w:pBdr>
          <w:top w:val="none" w:sz="0" w:space="0" w:color="auto"/>
          <w:left w:val="none" w:sz="0" w:space="0" w:color="auto"/>
          <w:bottom w:val="none" w:sz="0" w:space="0" w:color="auto"/>
          <w:right w:val="none" w:sz="0" w:space="0" w:color="auto"/>
          <w:bar w:val="none" w:sz="0" w:color="auto"/>
        </w:pBdr>
      </w:pPr>
      <w:r>
        <w:rPr>
          <w:lang w:val="en-US"/>
        </w:rPr>
        <w:t xml:space="preserve">The Passenger Airlines Group of LH consists of the core airline LH (LH Classic), LH Regional (LH CityLine, Air Dolomiti and Eurowings), the LCC Germanwings and the foreign subsidiaries (SWISS and Austrian Airlines). Employee representatives have influenced business model change with respect to labour costs, investment in training and development, collective agreements, variety of aircraft models and the company-owned LCC.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b/>
          <w:bCs/>
          <w:i/>
          <w:iCs/>
          <w:lang w:val="en-US"/>
        </w:rPr>
        <w:t>Labour costs and investment in training and development:</w:t>
      </w:r>
      <w:r w:rsidRPr="00454F0E">
        <w:rPr>
          <w:rFonts w:hAnsi="Times New Roman" w:cs="Times New Roman"/>
          <w:lang w:val="en-US"/>
        </w:rPr>
        <w:t xml:space="preserve"> In 2010, the average labour costs per employee were US$110.000 at LH Classic. The average labour costs at BA were US$77.000, 30% below the labour costs at LH Classic (Frankfurter Allgemeine Zeitung/FAZ, 2011).</w:t>
      </w:r>
      <w:r>
        <w:rPr>
          <w:rFonts w:hAnsi="Times New Roman" w:cs="Times New Roman"/>
          <w:vertAlign w:val="superscript"/>
        </w:rPr>
        <w:t>6</w:t>
      </w:r>
      <w:r w:rsidRPr="00454F0E">
        <w:rPr>
          <w:rFonts w:hAnsi="Times New Roman" w:cs="Times New Roman"/>
          <w:lang w:val="en-US"/>
        </w:rPr>
        <w:t xml:space="preserve"> Given the fact that labour costs account for 40% of LH Classic</w:t>
      </w:r>
      <w:r w:rsidRPr="00454F0E">
        <w:rPr>
          <w:rFonts w:hAnsi="Times New Roman" w:cs="Times New Roman"/>
          <w:lang w:val="fr-FR"/>
        </w:rPr>
        <w:t>’</w:t>
      </w:r>
      <w:r w:rsidRPr="00454F0E">
        <w:rPr>
          <w:rFonts w:hAnsi="Times New Roman" w:cs="Times New Roman"/>
          <w:lang w:val="en-US"/>
        </w:rPr>
        <w:t>s fixed costs (fuel costs and fees account for 30%), this difference is significant (FAZ, 2012a). There are indications that the aggregate labour costs of Germanwings (including pilots) are 25% (FAZ, 2012b)</w:t>
      </w:r>
      <w:r w:rsidRPr="00454F0E">
        <w:rPr>
          <w:rFonts w:hAnsi="Times New Roman" w:cs="Times New Roman"/>
        </w:rPr>
        <w:t xml:space="preserve"> </w:t>
      </w:r>
      <w:r w:rsidRPr="00454F0E">
        <w:rPr>
          <w:rFonts w:hAnsi="Times New Roman" w:cs="Times New Roman"/>
          <w:lang w:val="en-US"/>
        </w:rPr>
        <w:t xml:space="preserve">below those of LH Classic. The labour costs for cabin crew are significantly below those of LH Classic (TU/GER/2). However, the aggregate labour costs of Germanwings seem to be slightly above those of BA, because they are only 25% and not 30% below those of LH Classic.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lang w:val="en-US"/>
        </w:rPr>
        <w:t xml:space="preserve">Union influence contributed to the high labour costs of LH. In 2012, LH reported an operating loss of </w:t>
      </w:r>
      <w:r w:rsidRPr="00454F0E">
        <w:rPr>
          <w:rFonts w:hAnsi="Times New Roman" w:cs="Times New Roman"/>
        </w:rPr>
        <w:t>€</w:t>
      </w:r>
      <w:r w:rsidRPr="00454F0E">
        <w:rPr>
          <w:rFonts w:hAnsi="Times New Roman" w:cs="Times New Roman"/>
          <w:lang w:val="en-US"/>
        </w:rPr>
        <w:t xml:space="preserve">45 million in total (Lufthansa, 2012). The newly-appointed CEO, Christoph </w:t>
      </w:r>
      <w:r w:rsidRPr="00454F0E">
        <w:rPr>
          <w:rFonts w:hAnsi="Times New Roman" w:cs="Times New Roman"/>
          <w:lang w:val="en-US"/>
        </w:rPr>
        <w:lastRenderedPageBreak/>
        <w:t xml:space="preserve">Franz, tried </w:t>
      </w:r>
      <w:r>
        <w:rPr>
          <w:rFonts w:hAnsi="Times New Roman" w:cs="Times New Roman"/>
          <w:lang w:val="en-US"/>
        </w:rPr>
        <w:t>to</w:t>
      </w:r>
      <w:r w:rsidRPr="003F1CDF">
        <w:rPr>
          <w:rFonts w:hAnsi="Times New Roman" w:cs="Times New Roman"/>
          <w:lang w:val="en-US"/>
        </w:rPr>
        <w:t xml:space="preserve"> aggr</w:t>
      </w:r>
      <w:r>
        <w:rPr>
          <w:rFonts w:hAnsi="Times New Roman" w:cs="Times New Roman"/>
          <w:lang w:val="en-US"/>
        </w:rPr>
        <w:t xml:space="preserve">essively reduce labour costs. However, management made limited progress in reducing </w:t>
      </w:r>
      <w:r w:rsidRPr="003F1CDF">
        <w:rPr>
          <w:rFonts w:hAnsi="Times New Roman" w:cs="Times New Roman"/>
          <w:lang w:val="en-US"/>
        </w:rPr>
        <w:t>labour costs. Negotiations between Unabh</w:t>
      </w:r>
      <w:r w:rsidRPr="00EE337F">
        <w:rPr>
          <w:rFonts w:hAnsi="Times New Roman" w:cs="Times New Roman"/>
          <w:lang w:val="en-US"/>
        </w:rPr>
        <w:t>ä</w:t>
      </w:r>
      <w:r w:rsidRPr="003F1CDF">
        <w:rPr>
          <w:rFonts w:hAnsi="Times New Roman" w:cs="Times New Roman"/>
          <w:lang w:val="en-US"/>
        </w:rPr>
        <w:t>ngige Flugbegleiter Organisation (UFO), representing cabin crew members, and management led to an industrial action. The plan to r</w:t>
      </w:r>
      <w:r>
        <w:rPr>
          <w:rFonts w:hAnsi="Times New Roman" w:cs="Times New Roman"/>
          <w:lang w:val="en-US"/>
        </w:rPr>
        <w:t>educe cabin crew labour costs contained two controversial</w:t>
      </w:r>
      <w:r w:rsidRPr="00454F0E">
        <w:rPr>
          <w:rFonts w:hAnsi="Times New Roman" w:cs="Times New Roman"/>
          <w:lang w:val="en-US"/>
        </w:rPr>
        <w:t xml:space="preserve"> issues. First, the management planned to employ 230 temporary employees as cabin crew members, based at the airport in Berlin; temporary employees would have earned 30% less than LH Classic employees (FAZ, 2012c). LH could have reduced the investment in training and development significantly, because the training of these temporary employees would be financed by themselves or publicly subsidised (Aviation Power, 2013). Furthermore, temporary employees are not allowed to go on strike (FAZ, 2012d). The management considered expanding the use of this cost-cutting option beyond its base in Berlin (FAZ, 2012e). Second, the management planned to merge parts of LH Classic and LH Regional with Germanwings. This merger would have necessitated a new collective agreement, which would have reduced employee wages to the level of Germanwings. This could have affected 2,000 LH Classic cabin crew members, resulting in wage cuts of up to 40% (FAZ, 2012f, FAZ, 2012g). UFO opposed these plans and demanded a 5% wage increase instead. UFO then went on strike (FAZ, 2012h). After an arbitration process, a compromise was reached. The management agreed to refrain from the employment of temporary employees in the future. LH Classic cabin crew members were not negatively affected by the merger; they could transfer to the </w:t>
      </w:r>
      <w:r w:rsidRPr="00454F0E">
        <w:rPr>
          <w:rFonts w:hAnsi="Times New Roman" w:cs="Times New Roman"/>
        </w:rPr>
        <w:t>‘</w:t>
      </w:r>
      <w:r w:rsidRPr="00454F0E">
        <w:rPr>
          <w:rFonts w:hAnsi="Times New Roman" w:cs="Times New Roman"/>
          <w:lang w:val="en-US"/>
        </w:rPr>
        <w:t>new</w:t>
      </w:r>
      <w:r w:rsidRPr="00454F0E">
        <w:rPr>
          <w:rFonts w:hAnsi="Times New Roman" w:cs="Times New Roman"/>
          <w:lang w:val="fr-FR"/>
        </w:rPr>
        <w:t xml:space="preserve">’ </w:t>
      </w:r>
      <w:r w:rsidRPr="00454F0E">
        <w:rPr>
          <w:rFonts w:hAnsi="Times New Roman" w:cs="Times New Roman"/>
          <w:lang w:val="en-US"/>
        </w:rPr>
        <w:t xml:space="preserve">Germanwings, but without any cuts in wages, or change over to one of the LH hubs. Wages were increased by 4.6%. In return, UFO accepted lower wages for cabin crew members recruited in the future (FAZ, 2012i). Franz admitted publicly that he had underestimated the power of the union (FAZ, 2012j). This shows that, even in a difficult </w:t>
      </w:r>
      <w:r w:rsidRPr="00454F0E">
        <w:rPr>
          <w:rFonts w:hAnsi="Times New Roman" w:cs="Times New Roman"/>
          <w:lang w:val="en-US"/>
        </w:rPr>
        <w:lastRenderedPageBreak/>
        <w:t>economic environment, LH</w:t>
      </w:r>
      <w:r w:rsidRPr="00454F0E">
        <w:rPr>
          <w:rFonts w:hAnsi="Times New Roman" w:cs="Times New Roman"/>
          <w:lang w:val="fr-FR"/>
        </w:rPr>
        <w:t>’</w:t>
      </w:r>
      <w:r w:rsidRPr="00454F0E">
        <w:rPr>
          <w:rFonts w:hAnsi="Times New Roman" w:cs="Times New Roman"/>
          <w:lang w:val="en-US"/>
        </w:rPr>
        <w:t xml:space="preserve">s management is not able to significantly reduce labour costs because of union influence.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b/>
          <w:bCs/>
          <w:i/>
          <w:iCs/>
          <w:lang w:val="en-US"/>
        </w:rPr>
        <w:t>Collective agreements</w:t>
      </w:r>
      <w:r w:rsidRPr="00454F0E">
        <w:rPr>
          <w:rFonts w:hAnsi="Times New Roman" w:cs="Times New Roman"/>
          <w:i/>
          <w:iCs/>
        </w:rPr>
        <w:t xml:space="preserve"> </w:t>
      </w:r>
      <w:r w:rsidRPr="00454F0E">
        <w:rPr>
          <w:rFonts w:hAnsi="Times New Roman" w:cs="Times New Roman"/>
          <w:b/>
          <w:bCs/>
          <w:i/>
          <w:iCs/>
        </w:rPr>
        <w:t>and</w:t>
      </w:r>
      <w:r w:rsidRPr="00454F0E">
        <w:rPr>
          <w:rFonts w:hAnsi="Times New Roman" w:cs="Times New Roman"/>
          <w:i/>
          <w:iCs/>
        </w:rPr>
        <w:t xml:space="preserve"> </w:t>
      </w:r>
      <w:r w:rsidRPr="00454F0E">
        <w:rPr>
          <w:rFonts w:hAnsi="Times New Roman" w:cs="Times New Roman"/>
          <w:b/>
          <w:bCs/>
          <w:i/>
          <w:iCs/>
          <w:lang w:val="en-US"/>
        </w:rPr>
        <w:t>variety of aircraft models</w:t>
      </w:r>
      <w:r w:rsidRPr="00454F0E">
        <w:rPr>
          <w:rFonts w:hAnsi="Times New Roman" w:cs="Times New Roman"/>
          <w:i/>
          <w:iCs/>
        </w:rPr>
        <w:t>:</w:t>
      </w:r>
      <w:r w:rsidRPr="00454F0E">
        <w:rPr>
          <w:rFonts w:hAnsi="Times New Roman" w:cs="Times New Roman"/>
          <w:lang w:val="en-US"/>
        </w:rPr>
        <w:t xml:space="preserve"> In 1992, LH was close to bankruptcy. The unions agreed on substantial pay cuts. In return, the management accepted a group collective bargaining agreement (</w:t>
      </w:r>
      <w:r w:rsidRPr="00561724">
        <w:rPr>
          <w:rFonts w:hAnsi="Times New Roman" w:cs="Times New Roman"/>
          <w:i/>
          <w:iCs/>
          <w:lang w:val="en-US"/>
        </w:rPr>
        <w:t>Konzerntarifvertrag</w:t>
      </w:r>
      <w:r w:rsidRPr="00454F0E">
        <w:rPr>
          <w:rFonts w:hAnsi="Times New Roman" w:cs="Times New Roman"/>
          <w:lang w:val="en-US"/>
        </w:rPr>
        <w:t xml:space="preserve">, henceforth called KTV). The KTV stipulated that flights with more than 70 passengers (the </w:t>
      </w:r>
      <w:r w:rsidRPr="00454F0E">
        <w:rPr>
          <w:rFonts w:hAnsi="Times New Roman" w:cs="Times New Roman"/>
        </w:rPr>
        <w:t>‘</w:t>
      </w:r>
      <w:r w:rsidRPr="00454F0E">
        <w:rPr>
          <w:rFonts w:hAnsi="Times New Roman" w:cs="Times New Roman"/>
          <w:lang w:val="en-US"/>
        </w:rPr>
        <w:t>70 rule</w:t>
      </w:r>
      <w:r w:rsidRPr="00454F0E">
        <w:rPr>
          <w:rFonts w:hAnsi="Times New Roman" w:cs="Times New Roman"/>
          <w:lang w:val="fr-FR"/>
        </w:rPr>
        <w:t>’</w:t>
      </w:r>
      <w:r w:rsidRPr="00454F0E">
        <w:rPr>
          <w:rFonts w:hAnsi="Times New Roman" w:cs="Times New Roman"/>
          <w:lang w:val="en-US"/>
        </w:rPr>
        <w:t xml:space="preserve">) had to be operated by the core airline LH; conversely, they were not allowed to be operated by its regional airlines, which are owned by LH but have separate collective agreements and lower cost structures. For LH CityLine, the consequence was that, to comply with the KTV, they had to primarily use aircraft with 50 seats or only use 70 seats of an 80-seat aircraft, although they would have needed 140 seats on their short-haul flights to fly profitably (FTD, 2003).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lang w:val="en-US"/>
        </w:rPr>
        <w:t>Following threats of strike action, in 2004, the pilot union Vereinigung Cockpit (henceforth called Cockpit) achieved the integration of pilots flying for LH</w:t>
      </w:r>
      <w:r w:rsidRPr="00454F0E">
        <w:rPr>
          <w:rFonts w:hAnsi="Times New Roman" w:cs="Times New Roman"/>
          <w:lang w:val="fr-FR"/>
        </w:rPr>
        <w:t>’</w:t>
      </w:r>
      <w:r w:rsidRPr="00454F0E">
        <w:rPr>
          <w:rFonts w:hAnsi="Times New Roman" w:cs="Times New Roman"/>
          <w:lang w:val="en-US"/>
        </w:rPr>
        <w:t>s newly-founded LCC Germanwings into the KTV. Starting from 2005, LH acquired several foreign airlines. This eventually led to a serious conflict with Cockpit in 2010. The acquired foreign airlines had significantly lower cost structures and Cockpit was concerned that management would shift the unprofitable routes operated by LH Classic to these cheaper airlines (FAZ, 2010a). The pilot union called for integration of these airlines into the KTV, which would have substantially reduced their cost advantages. The management argued that the KTV was not applicable to foreign subsidiary airlines; eventually the management and Cockpit reached an agreement.</w:t>
      </w:r>
    </w:p>
    <w:p w:rsidR="003163D7" w:rsidRPr="00454F0E" w:rsidRDefault="003163D7">
      <w:pPr>
        <w:pStyle w:val="Quote"/>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54F0E">
        <w:rPr>
          <w:rFonts w:ascii="Times New Roman" w:hAnsi="Times New Roman" w:cs="Times New Roman"/>
        </w:rPr>
        <w:t xml:space="preserve">‘It was profound knowledge of the material, combined with frank candidness, which helped the judge to soften the inflexible negotiating positions. “You both might be right”, she said, (…) “but in the end you have to resume the talks, the sooner the </w:t>
      </w:r>
      <w:r w:rsidRPr="00454F0E">
        <w:rPr>
          <w:rFonts w:ascii="Times New Roman" w:hAnsi="Times New Roman" w:cs="Times New Roman"/>
        </w:rPr>
        <w:lastRenderedPageBreak/>
        <w:t xml:space="preserve">better.” (…) legal advisors and their clients smiled surprised. And then they asked themselves the question: why actually not? What was the purpose of Lufthansa filing a petition that the strike was totally or partially unlawful?’ (FAZ, 2010b)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lang w:val="en-US"/>
        </w:rPr>
        <w:t xml:space="preserve">The </w:t>
      </w:r>
      <w:r w:rsidRPr="00454F0E">
        <w:rPr>
          <w:rFonts w:hAnsi="Times New Roman" w:cs="Times New Roman"/>
        </w:rPr>
        <w:t>‘</w:t>
      </w:r>
      <w:r w:rsidRPr="00454F0E">
        <w:rPr>
          <w:rFonts w:hAnsi="Times New Roman" w:cs="Times New Roman"/>
          <w:lang w:val="en-US"/>
        </w:rPr>
        <w:t>70 rule</w:t>
      </w:r>
      <w:r w:rsidRPr="00454F0E">
        <w:rPr>
          <w:rFonts w:hAnsi="Times New Roman" w:cs="Times New Roman"/>
          <w:lang w:val="fr-FR"/>
        </w:rPr>
        <w:t xml:space="preserve">’ </w:t>
      </w:r>
      <w:r w:rsidRPr="00454F0E">
        <w:rPr>
          <w:rFonts w:hAnsi="Times New Roman" w:cs="Times New Roman"/>
          <w:lang w:val="en-US"/>
        </w:rPr>
        <w:t xml:space="preserve">was changed to a </w:t>
      </w:r>
      <w:r w:rsidRPr="00454F0E">
        <w:rPr>
          <w:rFonts w:hAnsi="Times New Roman" w:cs="Times New Roman"/>
        </w:rPr>
        <w:t>‘</w:t>
      </w:r>
      <w:r w:rsidRPr="00454F0E">
        <w:rPr>
          <w:rFonts w:hAnsi="Times New Roman" w:cs="Times New Roman"/>
          <w:lang w:val="en-US"/>
        </w:rPr>
        <w:t>95 rule</w:t>
      </w:r>
      <w:r w:rsidRPr="00454F0E">
        <w:rPr>
          <w:rFonts w:hAnsi="Times New Roman" w:cs="Times New Roman"/>
          <w:lang w:val="fr-FR"/>
        </w:rPr>
        <w:t>’</w:t>
      </w:r>
      <w:r w:rsidRPr="00454F0E">
        <w:rPr>
          <w:rFonts w:hAnsi="Times New Roman" w:cs="Times New Roman"/>
          <w:lang w:val="en-US"/>
        </w:rPr>
        <w:t xml:space="preserve">, meaning that only flights with more than 95 passengers have to be operated by pilots integrated into the KTV. Flights with fewer passengers are allowed to be operated by LH Regional. This allows aircraft models with larger capacity to be purchased for LH Regional. The </w:t>
      </w:r>
      <w:r w:rsidRPr="00454F0E">
        <w:rPr>
          <w:rFonts w:hAnsi="Times New Roman" w:cs="Times New Roman"/>
        </w:rPr>
        <w:t>‘</w:t>
      </w:r>
      <w:r w:rsidRPr="00454F0E">
        <w:rPr>
          <w:rFonts w:hAnsi="Times New Roman" w:cs="Times New Roman"/>
          <w:lang w:val="en-US"/>
        </w:rPr>
        <w:t>95 rule</w:t>
      </w:r>
      <w:r w:rsidRPr="00454F0E">
        <w:rPr>
          <w:rFonts w:hAnsi="Times New Roman" w:cs="Times New Roman"/>
          <w:lang w:val="fr-FR"/>
        </w:rPr>
        <w:t xml:space="preserve">’ </w:t>
      </w:r>
      <w:r w:rsidRPr="00454F0E">
        <w:rPr>
          <w:rFonts w:hAnsi="Times New Roman" w:cs="Times New Roman"/>
          <w:lang w:val="en-US"/>
        </w:rPr>
        <w:t xml:space="preserve">contains a dynamic component, allowing 20% of the entire LH air fleet, relating to the smallest aircraft, to be operated by LH Regional, even if they have more than 95 passenger seats (C/GER/3). When asked about concessions, an executive replied: </w:t>
      </w:r>
    </w:p>
    <w:p w:rsidR="003163D7" w:rsidRPr="00454F0E" w:rsidRDefault="003163D7">
      <w:pPr>
        <w:pStyle w:val="Quote"/>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54F0E">
        <w:rPr>
          <w:rFonts w:ascii="Times New Roman" w:hAnsi="Times New Roman" w:cs="Times New Roman"/>
        </w:rPr>
        <w:t>‘The hardest thing for us was to discuss these strategic issues at all. The management does not want to discuss issues that constrain its strategic leeway in any way. A key objective of unions, however, is to constrain our leeway. From this perspective, the compromises are painful for us. But the compromises are viable. I would have preferred 150 seats instead of 70, but the compromise was 95 seats plus a dynamic component. This is not the result we aimed for, but it is still a good result.’ (C/GER/3)</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lang w:val="en-US"/>
        </w:rPr>
        <w:t xml:space="preserve">Cockpit succeeded in including the issue of cheaper foreign subsidiary airlines in negotiations, and establishing formal rules that preclude the management from transferring routes of LH Classic to those airlines (C/GER/3).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b/>
          <w:bCs/>
          <w:i/>
          <w:iCs/>
          <w:lang w:val="en-US"/>
        </w:rPr>
        <w:t>Foundation of an LCC:</w:t>
      </w:r>
      <w:r w:rsidRPr="00454F0E">
        <w:rPr>
          <w:rFonts w:hAnsi="Times New Roman" w:cs="Times New Roman"/>
          <w:lang w:val="en-US"/>
        </w:rPr>
        <w:t xml:space="preserve"> LH entered the LCC market in 2002 through Germanwings (Bamber </w:t>
      </w:r>
      <w:r w:rsidRPr="00454F0E">
        <w:rPr>
          <w:rFonts w:hAnsi="Times New Roman" w:cs="Times New Roman"/>
          <w:i/>
          <w:iCs/>
          <w:lang w:val="nl-NL"/>
        </w:rPr>
        <w:t>et al</w:t>
      </w:r>
      <w:r w:rsidRPr="00454F0E">
        <w:rPr>
          <w:rFonts w:hAnsi="Times New Roman" w:cs="Times New Roman"/>
          <w:lang w:val="en-US"/>
        </w:rPr>
        <w:t>., 2009). The founding of Germanwings and LH</w:t>
      </w:r>
      <w:r w:rsidRPr="00454F0E">
        <w:rPr>
          <w:rFonts w:hAnsi="Times New Roman" w:cs="Times New Roman"/>
          <w:lang w:val="fr-FR"/>
        </w:rPr>
        <w:t>’</w:t>
      </w:r>
      <w:r w:rsidRPr="00454F0E">
        <w:rPr>
          <w:rFonts w:hAnsi="Times New Roman" w:cs="Times New Roman"/>
          <w:lang w:val="en-US"/>
        </w:rPr>
        <w:t xml:space="preserve">s role as a minority shareholder was a deliberate attempt to gain market share in this segment. Not only the wages but also the </w:t>
      </w:r>
      <w:r w:rsidRPr="00454F0E">
        <w:rPr>
          <w:rFonts w:hAnsi="Times New Roman" w:cs="Times New Roman"/>
          <w:lang w:val="en-US"/>
        </w:rPr>
        <w:lastRenderedPageBreak/>
        <w:t xml:space="preserve">recruiting standards are significantly below those of LH Classic (TU/GER/1; TU/GER/2). A key motivation behind the foundation of Germanwings was to circumvent the constraints of the KTV (C/GER/3). </w:t>
      </w:r>
    </w:p>
    <w:p w:rsidR="003163D7" w:rsidRPr="00454F0E" w:rsidRDefault="003163D7">
      <w:pPr>
        <w:pStyle w:val="Quote"/>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54F0E">
        <w:rPr>
          <w:rFonts w:ascii="Times New Roman" w:hAnsi="Times New Roman" w:cs="Times New Roman"/>
        </w:rPr>
        <w:t>‘Starting from the year 2000 the LCC field developed a dynamic of its own and this galvanized us. The question arose how to deal with this phenomenon as a company. The answer was the foundation of Germanwings, which we deliberately founded outside all these collective bargaining agreements.’ (C/GER/3)</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rPr>
        <w:t>Cockpit</w:t>
      </w:r>
      <w:r w:rsidRPr="00454F0E">
        <w:rPr>
          <w:rFonts w:hAnsi="Times New Roman" w:cs="Times New Roman"/>
          <w:lang w:val="fr-FR"/>
        </w:rPr>
        <w:t>’</w:t>
      </w:r>
      <w:r w:rsidRPr="00454F0E">
        <w:rPr>
          <w:rFonts w:hAnsi="Times New Roman" w:cs="Times New Roman"/>
          <w:lang w:val="en-US"/>
        </w:rPr>
        <w:t>s concern was that the management would transfer unprofitable LH Classic routes to Germanwings. Cockpit called for an integration of Germanwings into the KTV and eventually achieved this goal in 2004. The salaries of pilots at Germanwings are still below those of LH Classic, but this cost advantage is largely offset by the fact that these pilots are promoted more quickly (TU/GER/1; C/GER/3). Germanwings became a wholly-owned subsidiary of LH in 2009 (Barry and Nienh</w:t>
      </w:r>
      <w:r w:rsidRPr="0067060A">
        <w:rPr>
          <w:rFonts w:hAnsi="Times New Roman" w:cs="Times New Roman"/>
        </w:rPr>
        <w:t>ü</w:t>
      </w:r>
      <w:r w:rsidRPr="00454F0E">
        <w:rPr>
          <w:rFonts w:hAnsi="Times New Roman" w:cs="Times New Roman"/>
          <w:lang w:val="en-US"/>
        </w:rPr>
        <w:t xml:space="preserve">ser, 2010).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lang w:val="en-US"/>
        </w:rPr>
        <w:t xml:space="preserve">The growth of Germanwings has been modest in comparison with that of easyJet. In 2010, its fleet contained 30 aircraft, whereas easyJet had 180 (Lufthansa, 2010). A strategy expert at LH emphasised this point: </w:t>
      </w:r>
    </w:p>
    <w:p w:rsidR="003163D7" w:rsidRPr="00454F0E" w:rsidRDefault="003163D7">
      <w:pPr>
        <w:pStyle w:val="Quote"/>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54F0E">
        <w:rPr>
          <w:rFonts w:ascii="Times New Roman" w:hAnsi="Times New Roman" w:cs="Times New Roman"/>
        </w:rPr>
        <w:t xml:space="preserve">‘The profitability of Germanwings is negatively affected by the fact that their business model is not based on such growth as that of easyJet. (…) The low cost model has only been working when it is based on strong growth. The basic flaw of the Germanwings business model has been that it was and is embedded in a governance structure in which this growth is simply impossible. To have a LCC is possible for Lufthansa, but then you have to ensure that they (Germanwings) can make an order for 30 aircraft without needing the approval of the LH supervisory </w:t>
      </w:r>
      <w:r w:rsidRPr="00454F0E">
        <w:rPr>
          <w:rFonts w:ascii="Times New Roman" w:hAnsi="Times New Roman" w:cs="Times New Roman"/>
        </w:rPr>
        <w:lastRenderedPageBreak/>
        <w:t>board. Because you have all these employee representatives sitting there (on the board) and they are concerned about the implications for their own jobs.’ (C/GER/5)</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lang w:val="en-US"/>
        </w:rPr>
        <w:t>The pilots</w:t>
      </w:r>
      <w:r w:rsidRPr="00454F0E">
        <w:rPr>
          <w:rFonts w:hAnsi="Times New Roman" w:cs="Times New Roman"/>
          <w:lang w:val="fr-FR"/>
        </w:rPr>
        <w:t xml:space="preserve">’ </w:t>
      </w:r>
      <w:r w:rsidRPr="00454F0E">
        <w:rPr>
          <w:rFonts w:hAnsi="Times New Roman" w:cs="Times New Roman"/>
          <w:lang w:val="en-US"/>
        </w:rPr>
        <w:t xml:space="preserve">representatives are wary of aggressive growth plans for Germanwings, because the promotion to captain at LH Classic towards which most LH pilots work is linked to the growth of LH Classic and not to that of Germanwings (C/GER/6). </w:t>
      </w:r>
    </w:p>
    <w:p w:rsidR="003163D7"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lang w:val="en-US"/>
        </w:rPr>
      </w:pPr>
      <w:r w:rsidRPr="00454F0E">
        <w:rPr>
          <w:rFonts w:hAnsi="Times New Roman" w:cs="Times New Roman"/>
          <w:lang w:val="en-US"/>
        </w:rPr>
        <w:t xml:space="preserve">In addition, UFO influenced the development of Germanwings. In contrast to initial plans proposed by the management, cabin crew members of LH Classic were not negatively affected by the merger of parts of their airline with Germanwings. Instead, they were offered the option to change to Germanwings without any wage reductions, which made it more difficult for Germanwings to achieve the cost structures of LCCs.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p>
    <w:p w:rsidR="003163D7" w:rsidRPr="00454F0E" w:rsidRDefault="003163D7">
      <w:pPr>
        <w:pStyle w:val="Heading2"/>
        <w:pBdr>
          <w:top w:val="none" w:sz="0" w:space="0" w:color="auto"/>
          <w:left w:val="none" w:sz="0" w:space="0" w:color="auto"/>
          <w:bottom w:val="none" w:sz="0" w:space="0" w:color="auto"/>
          <w:right w:val="none" w:sz="0" w:space="0" w:color="auto"/>
          <w:bar w:val="none" w:sz="0" w:color="auto"/>
        </w:pBdr>
        <w:rPr>
          <w:rFonts w:cs="Times New Roman"/>
        </w:rPr>
      </w:pPr>
      <w:r w:rsidRPr="00454F0E">
        <w:rPr>
          <w:rFonts w:cs="Times New Roman"/>
          <w:lang w:val="en-US"/>
        </w:rPr>
        <w:t>Additional Factors Affecting Business Model Change at British Airways and Lufthansa</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lang w:val="en-US"/>
        </w:rPr>
        <w:t>Another differentiating factor was the exposure to competition. BA was the first airline that was exposed to competition from LCCs (Wirtschaftswoche, 2011; C/GER/5). This could explain why BA has adopted more elements of the LCC model. However, the competition that LH faces from LCCs and Gulf airlines has increased recently. Gulf airlines have substantially reduced LH</w:t>
      </w:r>
      <w:r w:rsidRPr="00454F0E">
        <w:rPr>
          <w:rFonts w:hAnsi="Times New Roman" w:cs="Times New Roman"/>
          <w:lang w:val="fr-FR"/>
        </w:rPr>
        <w:t>’</w:t>
      </w:r>
      <w:r w:rsidRPr="00454F0E">
        <w:rPr>
          <w:rFonts w:hAnsi="Times New Roman" w:cs="Times New Roman"/>
          <w:lang w:val="en-US"/>
        </w:rPr>
        <w:t xml:space="preserve">s profit margins on intercontinental routes (FAZ, 2012k). LH is more focused on Asia than BA and therefore even more affected by these airlines (TU/UK/6). There are also indications that the competition LH is facing from Ryanair and easyJet is likely to increase (FAZ, 2012k). However, despite the recently increased competition for LH, the ambitious plans to cut labour costs substantially fell short of expectations, because of union resistance. Hence, employee representation has significantly influenced business model change at LH. Furthermore, the level of home market competition and institutions providing rights to employee representatives are </w:t>
      </w:r>
      <w:r w:rsidRPr="00454F0E">
        <w:rPr>
          <w:rFonts w:hAnsi="Times New Roman" w:cs="Times New Roman"/>
          <w:lang w:val="en-US"/>
        </w:rPr>
        <w:lastRenderedPageBreak/>
        <w:t xml:space="preserve">interrelated. In 2003, easyJet considered an acquisition of Deutsche BA in order to grow in Germany, but eventually decided against it. According to a former easyJet executive, this was because of unions, which made cost reductions very difficult (C/UK/4). </w:t>
      </w:r>
    </w:p>
    <w:p w:rsidR="003163D7" w:rsidRDefault="003163D7">
      <w:pPr>
        <w:pStyle w:val="Heading"/>
        <w:pBdr>
          <w:top w:val="none" w:sz="0" w:space="0" w:color="auto"/>
          <w:left w:val="none" w:sz="0" w:space="0" w:color="auto"/>
          <w:bottom w:val="none" w:sz="0" w:space="0" w:color="auto"/>
          <w:right w:val="none" w:sz="0" w:space="0" w:color="auto"/>
          <w:bar w:val="none" w:sz="0" w:color="auto"/>
        </w:pBdr>
        <w:ind w:firstLine="0"/>
        <w:jc w:val="both"/>
      </w:pPr>
    </w:p>
    <w:p w:rsidR="003163D7" w:rsidRPr="000F53EF" w:rsidRDefault="003163D7">
      <w:pPr>
        <w:pStyle w:val="Heading"/>
        <w:pBdr>
          <w:top w:val="none" w:sz="0" w:space="0" w:color="auto"/>
          <w:left w:val="none" w:sz="0" w:space="0" w:color="auto"/>
          <w:bottom w:val="none" w:sz="0" w:space="0" w:color="auto"/>
          <w:right w:val="none" w:sz="0" w:space="0" w:color="auto"/>
          <w:bar w:val="none" w:sz="0" w:color="auto"/>
        </w:pBdr>
        <w:rPr>
          <w:rFonts w:cs="Times New Roman"/>
          <w:b w:val="0"/>
        </w:rPr>
      </w:pPr>
      <w:r w:rsidRPr="000F53EF">
        <w:rPr>
          <w:rFonts w:cs="Times New Roman"/>
        </w:rPr>
        <w:t>DISCUSSION AND CONCLUSION</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lang w:val="en-US"/>
        </w:rPr>
        <w:t xml:space="preserve">The first research question of this paper aims to discern the extent to which the FSCs BA and LH have changed their business model in reaction to the low cost pressure exerted by LCCs. Both BA and LH still represent FSCs. But, to some extent, both airlines have also moved their business model in the direction of LCCs. The analysis revealed that, in the majority of business model categories, BA moved closer to the LCC model. This shows that established companies are (at least to some extent) able to overcome the barriers discussed in the literature and institutional barriers. This leads us to the question of whether employee representation, and the fact that institutions provide more wide-ranging rights to employee representatives in Germany than in the UK, has influenced how the two FSCs changed their business model in response to pressure from LCCs.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lang w:val="en-US"/>
        </w:rPr>
        <w:t>At BA, the influence of BASSA on business model change was minimal, and that of BALPA quite limited. When BASSA started organising industrial action in 2009 to prevent job cuts, the industrial action was blocked by a court injunction. When BALPA organised industrial action to achieve the extension of the scope clause to OpenSkies, the strike was eventually cancelled because of the court</w:t>
      </w:r>
      <w:r w:rsidRPr="00454F0E">
        <w:rPr>
          <w:rFonts w:hAnsi="Times New Roman" w:cs="Times New Roman"/>
          <w:lang w:val="fr-FR"/>
        </w:rPr>
        <w:t>’</w:t>
      </w:r>
      <w:r w:rsidRPr="00454F0E">
        <w:rPr>
          <w:rFonts w:hAnsi="Times New Roman" w:cs="Times New Roman"/>
          <w:lang w:val="en-US"/>
        </w:rPr>
        <w:t xml:space="preserve">s decision that BA could sue the union. In 2012, BALPA was able to prevent management from developing the newly-acquired BMI into an LCC, but only by making substantial concessions to management.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lang w:val="en-US"/>
        </w:rPr>
        <w:lastRenderedPageBreak/>
        <w:t xml:space="preserve">At LH, in comparison with BA, employee representatives had a more significant influence on business model change. In 2004, Cockpit achieved the integration of Germanwings into the KTV at the level of pilots. Pilot representatives on its supervisory board used their position to work against the ambitious growth of Germanwings. In 2010, rules were established that precluded the management from transferring routes to cheaper foreign airlines, because the German court refused to declare potential strike action by Cockpit illegal. Unions made substantial reductions in labour costs quite difficult. UFO went on strike in 2012 and prevented the management from employing temporary employees and from transferring LH Classic cabin crew members to Germanwings for lower wages. The level of competition may also have been a reason for the more limited shift of LH towards the LCC business model. However, despite the fact that the level of competition LH is facing has recently increased considerably, the plans to cut labour costs fell substantially short of expectations because of the resistance of employee representatives.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lang w:val="en-US"/>
        </w:rPr>
        <w:t>Our study fills an important research gap in research on business models identified by Zott and Amit (2013), namely how the environments in which firms are embedded shape their business models. We make a theoretical contribution by showing that national institutions, in the form of employee representative regimes, can significantly shape business models and changes therein. This particularly applies to market economies such as Germany, in which institutions provide executives with employee representatives with wider-ranging rights than institutions in more liberal market economies such as the UK (Crossland and Hambrick, 2011; Hall and Soskice, 2001). Employee representatives were able to influence the change of LH</w:t>
      </w:r>
      <w:r w:rsidRPr="00454F0E">
        <w:rPr>
          <w:rFonts w:hAnsi="Times New Roman" w:cs="Times New Roman"/>
          <w:lang w:val="fr-FR"/>
        </w:rPr>
        <w:t>’</w:t>
      </w:r>
      <w:r w:rsidRPr="00454F0E">
        <w:rPr>
          <w:rFonts w:hAnsi="Times New Roman" w:cs="Times New Roman"/>
          <w:lang w:val="en-US"/>
        </w:rPr>
        <w:t xml:space="preserve">s business model because their position is strengthened by the institutional framework. The use of industrial action as a mechanism to force management to mitigate business model changes was </w:t>
      </w:r>
      <w:r w:rsidRPr="00454F0E">
        <w:rPr>
          <w:rFonts w:hAnsi="Times New Roman" w:cs="Times New Roman"/>
          <w:lang w:val="en-US"/>
        </w:rPr>
        <w:lastRenderedPageBreak/>
        <w:t xml:space="preserve">increasingly threatened in the UK by court decisions in favour of BA management, in sharp contrast to Germany. These results are notable because the airline industry is global and competitive, and FSCs are therefore under considerable pressure from two sides, from LCCs but also from newly established FSCs such as the Gulf airlines. This means that, even in a difficult and fiercely competitive market environment, the employee representation regime of Germany affected business model change at LH significantly. Hence, we propose the following: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i/>
          <w:iCs/>
        </w:rPr>
      </w:pPr>
      <w:r w:rsidRPr="00454F0E">
        <w:rPr>
          <w:rFonts w:hAnsi="Times New Roman" w:cs="Times New Roman"/>
          <w:i/>
          <w:iCs/>
          <w:lang w:val="en-US"/>
        </w:rPr>
        <w:t xml:space="preserve">The extent to which business models can be changed against the interests of the employees is significantly more limited in countries in which the institutional framework provides wide-ranging rights to employee representatives than it is in countries in which only limited rights are provided. This even applies to industries that are fiercely competitive and global in nature.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i/>
          <w:iCs/>
        </w:rPr>
      </w:pPr>
      <w:r w:rsidRPr="00454F0E">
        <w:rPr>
          <w:rFonts w:hAnsi="Times New Roman" w:cs="Times New Roman"/>
          <w:lang w:val="en-US"/>
        </w:rPr>
        <w:t xml:space="preserve">Apart from the fact that LH was more constrained than BA in changing its business model, there were also some similarities in the way that both companies used LCCs or airlines with lower cost structures, which they had acquired or founded, as a tool to put pressure on and gain concessions from unions. LH ventured into the LCC segment via Germanwings. This LCC was founded outside collective agreements to reduce costs and to put pressure on employee representatives. Management did not achieve all their goals. Germanwings was integrated into the KTV at the level of pilots, which increased costs. However, the management created an LCC that was, at least to some extent, able to compete with other LCCs and that could be used as a bargaining chip in negotiations. Foreign subsidiary airlines with a cheaper workforce, fulfilled at a later stage a similar </w:t>
      </w:r>
      <w:r w:rsidRPr="00454F0E">
        <w:rPr>
          <w:rFonts w:hAnsi="Times New Roman" w:cs="Times New Roman"/>
        </w:rPr>
        <w:t>‘</w:t>
      </w:r>
      <w:r w:rsidRPr="00454F0E">
        <w:rPr>
          <w:rFonts w:hAnsi="Times New Roman" w:cs="Times New Roman"/>
          <w:lang w:val="en-US"/>
        </w:rPr>
        <w:t>bargaining chip</w:t>
      </w:r>
      <w:r w:rsidRPr="00454F0E">
        <w:rPr>
          <w:rFonts w:hAnsi="Times New Roman" w:cs="Times New Roman"/>
          <w:lang w:val="fr-FR"/>
        </w:rPr>
        <w:t xml:space="preserve">’ </w:t>
      </w:r>
      <w:r w:rsidRPr="00454F0E">
        <w:rPr>
          <w:rFonts w:hAnsi="Times New Roman" w:cs="Times New Roman"/>
          <w:lang w:val="en-US"/>
        </w:rPr>
        <w:t xml:space="preserve">function. This is the main reason why LH, despite facing significant barriers, could move its business model at least to some extent towards that of LCCs. BA entered the LCC segment with its launch of Go in 1998, but withdrew from it in 2001. BA re-entered the LCC segment with the LCC Vueling, which is owned by its parent company IAG, </w:t>
      </w:r>
      <w:r w:rsidRPr="00454F0E">
        <w:rPr>
          <w:rFonts w:hAnsi="Times New Roman" w:cs="Times New Roman"/>
          <w:lang w:val="en-US"/>
        </w:rPr>
        <w:lastRenderedPageBreak/>
        <w:t xml:space="preserve">and used Vueling and BMI, which they had acquired in 2012, to put pressures on unions. Hence, both BA and LH employed this approach to gain concessions from employee representatives. However, our comparisons also show that LH employed this approach earlier, continuously and more extensively. This is possibly due to the fact that LH faced more institutional constraints which mitigated significant changes of its business model, when compared to the changes we observed at BA. This is also in line with recent work in strategic management (Peteraf and Reed, 2007) which shows that, even in a highly constraining institutional environment, managers are able to exercise </w:t>
      </w:r>
      <w:r w:rsidRPr="00561724">
        <w:rPr>
          <w:rFonts w:hAnsi="Times New Roman" w:cs="Times New Roman"/>
          <w:lang w:val="en-US"/>
        </w:rPr>
        <w:t xml:space="preserve">some </w:t>
      </w:r>
      <w:r w:rsidRPr="00454F0E">
        <w:rPr>
          <w:rFonts w:hAnsi="Times New Roman" w:cs="Times New Roman"/>
          <w:lang w:val="en-US"/>
        </w:rPr>
        <w:t xml:space="preserve">strategic choice. We add to this literature by identifying a mechanism which enables firms to exercise strategic choice: the acquisition or foundation of companies outside these constraints. </w:t>
      </w:r>
    </w:p>
    <w:p w:rsidR="003163D7" w:rsidRPr="00454F0E" w:rsidRDefault="003163D7" w:rsidP="00375181">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lang w:val="en-US"/>
        </w:rPr>
        <w:t xml:space="preserve">The main contribution of this study is that national institutions that potentially strengthen the position of employee representatives are identified as a factor that can influence, and act as a barrier to, business model change. This factor can have an influence on the extent of the business model change, as well as on the approach of business model change. This means that business model scholars have to take into account the institutional environment in which firms are embedded when analysing attempts to change business models. This perspective is missing in the emerging field of business model research. Related to this, business model scholars should also investigate how firms seeking to change their business model when facing institutional constraints, and in doing so try to overcome these barriers.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rPr>
        <w:t>T</w:t>
      </w:r>
      <w:r w:rsidRPr="00454F0E">
        <w:rPr>
          <w:rFonts w:hAnsi="Times New Roman" w:cs="Times New Roman"/>
          <w:lang w:val="en-US"/>
        </w:rPr>
        <w:t xml:space="preserve">he business model concept is still relatively new in the strategic management field. In this study, we followed Zott and Amit (2008) in their distinction of product market </w:t>
      </w:r>
      <w:r w:rsidRPr="00561724">
        <w:rPr>
          <w:rFonts w:hAnsi="Times New Roman" w:cs="Times New Roman"/>
          <w:lang w:val="en-US"/>
        </w:rPr>
        <w:t>strategies</w:t>
      </w:r>
      <w:r w:rsidRPr="00454F0E">
        <w:rPr>
          <w:rFonts w:hAnsi="Times New Roman" w:cs="Times New Roman"/>
        </w:rPr>
        <w:t>, i.e.</w:t>
      </w:r>
      <w:r w:rsidRPr="00454F0E">
        <w:rPr>
          <w:rFonts w:hAnsi="Times New Roman" w:cs="Times New Roman"/>
          <w:lang w:val="en-US"/>
        </w:rPr>
        <w:t xml:space="preserve"> how a</w:t>
      </w:r>
      <w:r w:rsidRPr="00454F0E">
        <w:rPr>
          <w:rFonts w:hAnsi="Times New Roman" w:cs="Times New Roman"/>
        </w:rPr>
        <w:t xml:space="preserve"> firm positions</w:t>
      </w:r>
      <w:r w:rsidRPr="00454F0E">
        <w:rPr>
          <w:rFonts w:hAnsi="Times New Roman" w:cs="Times New Roman"/>
          <w:lang w:val="en-US"/>
        </w:rPr>
        <w:t xml:space="preserve"> itself against competitors, from business models, i.e. how it transact</w:t>
      </w:r>
      <w:r w:rsidRPr="00454F0E">
        <w:rPr>
          <w:rFonts w:hAnsi="Times New Roman" w:cs="Times New Roman"/>
        </w:rPr>
        <w:t>s</w:t>
      </w:r>
      <w:r w:rsidRPr="00454F0E">
        <w:rPr>
          <w:rFonts w:hAnsi="Times New Roman" w:cs="Times New Roman"/>
          <w:lang w:val="en-US"/>
        </w:rPr>
        <w:t xml:space="preserve"> with exchange partners</w:t>
      </w:r>
      <w:r w:rsidRPr="00454F0E">
        <w:rPr>
          <w:rFonts w:hAnsi="Times New Roman" w:cs="Times New Roman"/>
        </w:rPr>
        <w:t xml:space="preserve">. We </w:t>
      </w:r>
      <w:r w:rsidRPr="00454F0E">
        <w:rPr>
          <w:rFonts w:hAnsi="Times New Roman" w:cs="Times New Roman"/>
          <w:lang w:val="nl-NL"/>
        </w:rPr>
        <w:t>deem</w:t>
      </w:r>
      <w:r w:rsidRPr="00454F0E">
        <w:rPr>
          <w:rFonts w:hAnsi="Times New Roman" w:cs="Times New Roman"/>
          <w:lang w:val="en-US"/>
        </w:rPr>
        <w:t xml:space="preserve"> this distinction as useful, because it is possible that companies </w:t>
      </w:r>
      <w:r w:rsidRPr="00454F0E">
        <w:rPr>
          <w:rFonts w:hAnsi="Times New Roman" w:cs="Times New Roman"/>
          <w:lang w:val="en-US"/>
        </w:rPr>
        <w:lastRenderedPageBreak/>
        <w:t>pursue similar strategies with</w:t>
      </w:r>
      <w:r w:rsidRPr="00454F0E">
        <w:rPr>
          <w:rFonts w:hAnsi="Times New Roman" w:cs="Times New Roman"/>
          <w:lang w:val="it-IT"/>
        </w:rPr>
        <w:t xml:space="preserve"> quite different</w:t>
      </w:r>
      <w:r w:rsidRPr="00454F0E">
        <w:rPr>
          <w:rFonts w:hAnsi="Times New Roman" w:cs="Times New Roman"/>
          <w:lang w:val="en-US"/>
        </w:rPr>
        <w:t xml:space="preserve"> business models. In fact, despite some significant differences in their business models, the product market strategies of BA and LH are quite similar in several ways </w:t>
      </w:r>
      <w:r w:rsidRPr="00454F0E">
        <w:rPr>
          <w:rFonts w:hAnsi="Times New Roman" w:cs="Times New Roman"/>
        </w:rPr>
        <w:t>(e.g.</w:t>
      </w:r>
      <w:r w:rsidRPr="00454F0E">
        <w:rPr>
          <w:rFonts w:hAnsi="Times New Roman" w:cs="Times New Roman"/>
          <w:lang w:val="en-US"/>
        </w:rPr>
        <w:t xml:space="preserve"> in terms of price of </w:t>
      </w:r>
      <w:r w:rsidRPr="00454F0E">
        <w:rPr>
          <w:rFonts w:hAnsi="Times New Roman" w:cs="Times New Roman"/>
        </w:rPr>
        <w:t xml:space="preserve">fares, </w:t>
      </w:r>
      <w:r w:rsidRPr="00454F0E">
        <w:rPr>
          <w:rFonts w:hAnsi="Times New Roman" w:cs="Times New Roman"/>
          <w:lang w:val="en-US"/>
        </w:rPr>
        <w:t>focus on business customers, long-haul flights, and high</w:t>
      </w:r>
      <w:r w:rsidRPr="00454F0E">
        <w:rPr>
          <w:rFonts w:hAnsi="Times New Roman" w:cs="Times New Roman"/>
          <w:lang w:val="fr-FR"/>
        </w:rPr>
        <w:t xml:space="preserve"> service quality)</w:t>
      </w:r>
      <w:r w:rsidRPr="00454F0E">
        <w:rPr>
          <w:rFonts w:hAnsi="Times New Roman" w:cs="Times New Roman"/>
        </w:rPr>
        <w:t xml:space="preserve">. </w:t>
      </w:r>
      <w:r w:rsidRPr="00454F0E">
        <w:rPr>
          <w:rFonts w:hAnsi="Times New Roman" w:cs="Times New Roman"/>
          <w:lang w:val="en-US"/>
        </w:rPr>
        <w:t>This finding is also interesting from a theoretical point of view</w:t>
      </w:r>
      <w:r w:rsidRPr="00454F0E">
        <w:rPr>
          <w:rFonts w:hAnsi="Times New Roman" w:cs="Times New Roman"/>
        </w:rPr>
        <w:t xml:space="preserve">, </w:t>
      </w:r>
      <w:r w:rsidRPr="00454F0E">
        <w:rPr>
          <w:rFonts w:hAnsi="Times New Roman" w:cs="Times New Roman"/>
          <w:lang w:val="en-US"/>
        </w:rPr>
        <w:t>because it shows that</w:t>
      </w:r>
      <w:r w:rsidRPr="00454F0E">
        <w:rPr>
          <w:rFonts w:hAnsi="Times New Roman" w:cs="Times New Roman"/>
        </w:rPr>
        <w:t xml:space="preserve"> </w:t>
      </w:r>
      <w:r w:rsidRPr="00454F0E">
        <w:rPr>
          <w:rFonts w:hAnsi="Times New Roman" w:cs="Times New Roman"/>
          <w:lang w:val="en-US"/>
        </w:rPr>
        <w:t xml:space="preserve">the strategy/business models distinction facilitates a more fine-grained comparison of core activities between firms. Thereby, our approach enriches the field of strategic management. </w:t>
      </w:r>
      <w:r w:rsidRPr="00454F0E">
        <w:rPr>
          <w:rFonts w:hAnsi="Times New Roman" w:cs="Times New Roman"/>
        </w:rPr>
        <w:t xml:space="preserve">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lang w:val="en-US"/>
        </w:rPr>
        <w:t>Our study has limitations. The analysis is confined to two companies; a comparison of more FSCs would have made the results more robust for generalisation. The study could also have been based on more than 23 interviews with experts, but the fact that we were able to conduct interviews with actors directly involved in the negotiations strengthened the study</w:t>
      </w:r>
      <w:r w:rsidRPr="00454F0E">
        <w:rPr>
          <w:rFonts w:hAnsi="Times New Roman" w:cs="Times New Roman"/>
          <w:lang w:val="fr-FR"/>
        </w:rPr>
        <w:t>’</w:t>
      </w:r>
      <w:r w:rsidRPr="00454F0E">
        <w:rPr>
          <w:rFonts w:hAnsi="Times New Roman" w:cs="Times New Roman"/>
          <w:lang w:val="en-US"/>
        </w:rPr>
        <w:t xml:space="preserve">s internal validity. Finally, it is conceivable that factors other than the influence of employee representation affect the outcomes of business model change, but these factors are beyond the scope of this paper.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sidRPr="00454F0E">
        <w:rPr>
          <w:rFonts w:hAnsi="Times New Roman" w:cs="Times New Roman"/>
          <w:lang w:val="en-US"/>
        </w:rPr>
        <w:t xml:space="preserve">The fact that this study only analysed the effect of institutions which potentially strengthen the position of employee representatives opens up opportunities for future research. Whether other national institutions concerning human resource management hinder or favour business model changes in established companies could be investigated in future studies. Institutions regulating minimum wages, temporary work employment or contract flexibility might influence attempts of firms to change their business model. Another avenue of future study would be not only to analyse the effect of institutions on the </w:t>
      </w:r>
      <w:r w:rsidRPr="00454F0E">
        <w:rPr>
          <w:rFonts w:hAnsi="Times New Roman" w:cs="Times New Roman"/>
          <w:i/>
          <w:iCs/>
          <w:lang w:val="en-US"/>
        </w:rPr>
        <w:t>change</w:t>
      </w:r>
      <w:r w:rsidRPr="00454F0E">
        <w:rPr>
          <w:rFonts w:hAnsi="Times New Roman" w:cs="Times New Roman"/>
          <w:lang w:val="en-US"/>
        </w:rPr>
        <w:t xml:space="preserve"> of business models, as carried out in this study, but also the impact of institutions on the </w:t>
      </w:r>
      <w:r w:rsidRPr="00454F0E">
        <w:rPr>
          <w:rFonts w:hAnsi="Times New Roman" w:cs="Times New Roman"/>
          <w:i/>
          <w:iCs/>
        </w:rPr>
        <w:t>emergence</w:t>
      </w:r>
      <w:r w:rsidRPr="00454F0E">
        <w:rPr>
          <w:rFonts w:hAnsi="Times New Roman" w:cs="Times New Roman"/>
          <w:lang w:val="en-US"/>
        </w:rPr>
        <w:t xml:space="preserve"> of business models. Finally, this study focused on power relations between management and unions. Future studies of business model </w:t>
      </w:r>
      <w:r w:rsidRPr="00454F0E">
        <w:rPr>
          <w:rFonts w:hAnsi="Times New Roman" w:cs="Times New Roman"/>
          <w:lang w:val="en-US"/>
        </w:rPr>
        <w:lastRenderedPageBreak/>
        <w:t>changes could build on current debates by comparative institutionalists (Edwards and B</w:t>
      </w:r>
      <w:r w:rsidRPr="00454F0E">
        <w:rPr>
          <w:rFonts w:hAnsi="Times New Roman" w:cs="Times New Roman"/>
        </w:rPr>
        <w:t>é</w:t>
      </w:r>
      <w:r w:rsidRPr="00454F0E">
        <w:rPr>
          <w:rFonts w:hAnsi="Times New Roman" w:cs="Times New Roman"/>
          <w:lang w:val="en-US"/>
        </w:rPr>
        <w:t xml:space="preserve">langer, 2009; Geppert and Williams, 2006) and analyse the influence of the often contradictory interests and identities of different kinds of actors involved in actual processes of business model change. </w:t>
      </w:r>
    </w:p>
    <w:p w:rsidR="003163D7" w:rsidRDefault="003163D7">
      <w:pPr>
        <w:pStyle w:val="Body"/>
        <w:pBdr>
          <w:top w:val="none" w:sz="0" w:space="0" w:color="auto"/>
          <w:left w:val="none" w:sz="0" w:space="0" w:color="auto"/>
          <w:bottom w:val="none" w:sz="0" w:space="0" w:color="auto"/>
          <w:right w:val="none" w:sz="0" w:space="0" w:color="auto"/>
          <w:bar w:val="none" w:sz="0" w:color="auto"/>
        </w:pBdr>
      </w:pPr>
    </w:p>
    <w:p w:rsidR="003163D7" w:rsidRDefault="003163D7">
      <w:pPr>
        <w:pStyle w:val="Body"/>
        <w:pBdr>
          <w:top w:val="none" w:sz="0" w:space="0" w:color="auto"/>
          <w:left w:val="none" w:sz="0" w:space="0" w:color="auto"/>
          <w:bottom w:val="none" w:sz="0" w:space="0" w:color="auto"/>
          <w:right w:val="none" w:sz="0" w:space="0" w:color="auto"/>
          <w:bar w:val="none" w:sz="0" w:color="auto"/>
        </w:pBdr>
        <w:sectPr w:rsidR="003163D7">
          <w:headerReference w:type="default" r:id="rId8"/>
          <w:pgSz w:w="12240" w:h="15840"/>
          <w:pgMar w:top="1440" w:right="1440" w:bottom="1440" w:left="1440" w:header="708" w:footer="708" w:gutter="0"/>
          <w:pgNumType w:start="1"/>
          <w:cols w:space="720"/>
          <w:rtlGutter/>
        </w:sectPr>
      </w:pPr>
    </w:p>
    <w:p w:rsidR="003163D7" w:rsidRPr="00454F0E" w:rsidRDefault="003163D7">
      <w:pPr>
        <w:pStyle w:val="Heading"/>
        <w:pBdr>
          <w:top w:val="none" w:sz="0" w:space="0" w:color="auto"/>
          <w:left w:val="none" w:sz="0" w:space="0" w:color="auto"/>
          <w:bottom w:val="none" w:sz="0" w:space="0" w:color="auto"/>
          <w:right w:val="none" w:sz="0" w:space="0" w:color="auto"/>
          <w:bar w:val="none" w:sz="0" w:color="auto"/>
        </w:pBdr>
        <w:rPr>
          <w:rFonts w:cs="Times New Roman"/>
          <w:b w:val="0"/>
        </w:rPr>
      </w:pPr>
      <w:r w:rsidRPr="00454F0E">
        <w:rPr>
          <w:rFonts w:cs="Times New Roman"/>
        </w:rPr>
        <w:lastRenderedPageBreak/>
        <w:t>REFERENCES</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nl-NL"/>
        </w:rPr>
        <w:t xml:space="preserve">Airscoop (2011). </w:t>
      </w:r>
      <w:r w:rsidRPr="00454F0E">
        <w:rPr>
          <w:rFonts w:hAnsi="Times New Roman" w:cs="Times New Roman"/>
        </w:rPr>
        <w:t>‘</w:t>
      </w:r>
      <w:r w:rsidRPr="00454F0E">
        <w:rPr>
          <w:rFonts w:hAnsi="Times New Roman" w:cs="Times New Roman"/>
          <w:lang w:val="fr-FR"/>
        </w:rPr>
        <w:t>Ryanair’</w:t>
      </w:r>
      <w:r w:rsidRPr="00454F0E">
        <w:rPr>
          <w:rFonts w:hAnsi="Times New Roman" w:cs="Times New Roman"/>
          <w:lang w:val="en-US"/>
        </w:rPr>
        <w:t>s business model 2011. A peek into the airline</w:t>
      </w:r>
      <w:r w:rsidRPr="00454F0E">
        <w:rPr>
          <w:rFonts w:hAnsi="Times New Roman" w:cs="Times New Roman"/>
          <w:lang w:val="fr-FR"/>
        </w:rPr>
        <w:t>’</w:t>
      </w:r>
      <w:r w:rsidRPr="00454F0E">
        <w:rPr>
          <w:rFonts w:hAnsi="Times New Roman" w:cs="Times New Roman"/>
          <w:lang w:val="en-US"/>
        </w:rPr>
        <w:t>s recipe for success</w:t>
      </w:r>
      <w:r w:rsidRPr="00454F0E">
        <w:rPr>
          <w:rFonts w:hAnsi="Times New Roman" w:cs="Times New Roman"/>
          <w:lang w:val="fr-FR"/>
        </w:rPr>
        <w:t xml:space="preserve">’. [Online], Available at: </w:t>
      </w:r>
      <w:hyperlink r:id="rId9" w:history="1">
        <w:r w:rsidRPr="00454F0E">
          <w:rPr>
            <w:rStyle w:val="Hyperlink0"/>
            <w:rFonts w:hAnsi="Times New Roman"/>
            <w:lang w:val="nl-NL"/>
          </w:rPr>
          <w:t>http://www.air-scoop.com/pdf/Ryanair-business-model_Air-Scoop_2011.pdf</w:t>
        </w:r>
      </w:hyperlink>
      <w:r w:rsidRPr="00454F0E">
        <w:rPr>
          <w:rFonts w:hAnsi="Times New Roman" w:cs="Times New Roman"/>
          <w:lang w:val="en-US"/>
        </w:rPr>
        <w:t xml:space="preserve"> [Accessed on 22 June 2013].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Alamdari, F. and S. Fagan (2005). </w:t>
      </w:r>
      <w:r w:rsidRPr="00454F0E">
        <w:rPr>
          <w:rFonts w:hAnsi="Times New Roman" w:cs="Times New Roman"/>
        </w:rPr>
        <w:t>‘</w:t>
      </w:r>
      <w:r w:rsidRPr="00454F0E">
        <w:rPr>
          <w:rFonts w:hAnsi="Times New Roman" w:cs="Times New Roman"/>
          <w:lang w:val="en-US"/>
        </w:rPr>
        <w:t>Impact of the adherence to the original low-cost model on the profitability of low-cost airlines</w:t>
      </w:r>
      <w:r w:rsidRPr="00454F0E">
        <w:rPr>
          <w:rFonts w:hAnsi="Times New Roman" w:cs="Times New Roman"/>
          <w:lang w:val="fr-FR"/>
        </w:rPr>
        <w:t>’</w:t>
      </w:r>
      <w:r w:rsidRPr="00454F0E">
        <w:rPr>
          <w:rFonts w:hAnsi="Times New Roman" w:cs="Times New Roman"/>
          <w:lang w:val="en-US"/>
        </w:rPr>
        <w:t>, Transport Reviews, 25, pp. 377-392.</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Albert, M. (1993). Capitalism against Capitalism. London: Whurr.</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Amit, R. and C. Zott (2001). </w:t>
      </w:r>
      <w:r w:rsidRPr="00454F0E">
        <w:rPr>
          <w:rFonts w:hAnsi="Times New Roman" w:cs="Times New Roman"/>
        </w:rPr>
        <w:t>‘</w:t>
      </w:r>
      <w:r w:rsidRPr="00454F0E">
        <w:rPr>
          <w:rFonts w:hAnsi="Times New Roman" w:cs="Times New Roman"/>
          <w:lang w:val="en-US"/>
        </w:rPr>
        <w:t>Value creation in e-business</w:t>
      </w:r>
      <w:r w:rsidRPr="00454F0E">
        <w:rPr>
          <w:rFonts w:hAnsi="Times New Roman" w:cs="Times New Roman"/>
          <w:lang w:val="fr-FR"/>
        </w:rPr>
        <w:t>’, Strategic Management Journal, 22, pp. 493-520.</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Aviation Power (2013). </w:t>
      </w:r>
      <w:r w:rsidRPr="00454F0E">
        <w:rPr>
          <w:rFonts w:hAnsi="Times New Roman" w:cs="Times New Roman"/>
        </w:rPr>
        <w:t>‘</w:t>
      </w:r>
      <w:r w:rsidRPr="00454F0E">
        <w:rPr>
          <w:rFonts w:hAnsi="Times New Roman" w:cs="Times New Roman"/>
          <w:lang w:val="en-US"/>
        </w:rPr>
        <w:t>Aviation Power Academy</w:t>
      </w:r>
      <w:r w:rsidRPr="00454F0E">
        <w:rPr>
          <w:rFonts w:hAnsi="Times New Roman" w:cs="Times New Roman"/>
          <w:lang w:val="fr-FR"/>
        </w:rPr>
        <w:t xml:space="preserve">’. [Online], Available at: </w:t>
      </w:r>
      <w:hyperlink r:id="rId10" w:history="1">
        <w:r w:rsidRPr="00454F0E">
          <w:rPr>
            <w:rStyle w:val="Hyperlink1"/>
            <w:rFonts w:hAnsi="Times New Roman"/>
            <w:lang w:val="en-US"/>
          </w:rPr>
          <w:t>http://www.aviationpower.de/ap-academy.html</w:t>
        </w:r>
      </w:hyperlink>
      <w:r w:rsidRPr="00454F0E">
        <w:rPr>
          <w:rFonts w:hAnsi="Times New Roman" w:cs="Times New Roman"/>
          <w:lang w:val="en-US"/>
        </w:rPr>
        <w:t xml:space="preserve"> [Accessed on 13 June 2013].</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Baden-Fuller, C., B. Demil, X. Lecoq and I. MacMillan (2010). </w:t>
      </w:r>
      <w:r w:rsidRPr="00454F0E">
        <w:rPr>
          <w:rFonts w:hAnsi="Times New Roman" w:cs="Times New Roman"/>
        </w:rPr>
        <w:t>‘Editorial</w:t>
      </w:r>
      <w:r w:rsidRPr="00454F0E">
        <w:rPr>
          <w:rFonts w:hAnsi="Times New Roman" w:cs="Times New Roman"/>
          <w:lang w:val="fr-FR"/>
        </w:rPr>
        <w:t>’</w:t>
      </w:r>
      <w:r w:rsidRPr="00454F0E">
        <w:rPr>
          <w:rFonts w:hAnsi="Times New Roman" w:cs="Times New Roman"/>
        </w:rPr>
        <w:t xml:space="preserve">, Long Range Planning, 43, pp. 143-145.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de-DE"/>
        </w:rPr>
        <w:t xml:space="preserve">Bamber, G. J., J. H. Gittell, T. A. Kochan and A. von Nordenflycht (2009). </w:t>
      </w:r>
      <w:r w:rsidRPr="00454F0E">
        <w:rPr>
          <w:rFonts w:hAnsi="Times New Roman" w:cs="Times New Roman"/>
        </w:rPr>
        <w:t>‘</w:t>
      </w:r>
      <w:r w:rsidRPr="00454F0E">
        <w:rPr>
          <w:rFonts w:hAnsi="Times New Roman" w:cs="Times New Roman"/>
          <w:lang w:val="en-US"/>
        </w:rPr>
        <w:t>Contrasting management and employment-relations strategies in European airlines</w:t>
      </w:r>
      <w:r w:rsidRPr="00454F0E">
        <w:rPr>
          <w:rFonts w:hAnsi="Times New Roman" w:cs="Times New Roman"/>
          <w:lang w:val="fr-FR"/>
        </w:rPr>
        <w:t>’</w:t>
      </w:r>
      <w:r w:rsidRPr="00454F0E">
        <w:rPr>
          <w:rFonts w:hAnsi="Times New Roman" w:cs="Times New Roman"/>
          <w:lang w:val="en-US"/>
        </w:rPr>
        <w:t xml:space="preserve">, Journal of Industrial Relations, 51, pp. 635-652.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Pr>
          <w:rFonts w:hAnsi="Times New Roman" w:cs="Times New Roman"/>
          <w:lang w:val="en-US"/>
        </w:rPr>
        <w:t>Barry, M. and W. Nienh</w:t>
      </w:r>
      <w:r w:rsidRPr="0067060A">
        <w:rPr>
          <w:rFonts w:hAnsi="Times New Roman" w:cs="Times New Roman"/>
        </w:rPr>
        <w:t>ü</w:t>
      </w:r>
      <w:r>
        <w:rPr>
          <w:rFonts w:hAnsi="Times New Roman" w:cs="Times New Roman"/>
          <w:lang w:val="en-US"/>
        </w:rPr>
        <w:t xml:space="preserve">ser (2010). </w:t>
      </w:r>
      <w:r>
        <w:rPr>
          <w:rFonts w:hAnsi="Times New Roman" w:cs="Times New Roman"/>
        </w:rPr>
        <w:t>‘</w:t>
      </w:r>
      <w:r>
        <w:rPr>
          <w:rFonts w:hAnsi="Times New Roman" w:cs="Times New Roman"/>
          <w:lang w:val="en-US"/>
        </w:rPr>
        <w:t>Coordinated market economy/liberal employment relations: low cost competition in the German aviation</w:t>
      </w:r>
      <w:r w:rsidRPr="00454F0E">
        <w:rPr>
          <w:rFonts w:hAnsi="Times New Roman" w:cs="Times New Roman"/>
          <w:lang w:val="en-US"/>
        </w:rPr>
        <w:t xml:space="preserve"> industry</w:t>
      </w:r>
      <w:r w:rsidRPr="00454F0E">
        <w:rPr>
          <w:rFonts w:hAnsi="Times New Roman" w:cs="Times New Roman"/>
          <w:lang w:val="fr-FR"/>
        </w:rPr>
        <w:t>’</w:t>
      </w:r>
      <w:r w:rsidRPr="00454F0E">
        <w:rPr>
          <w:rFonts w:hAnsi="Times New Roman" w:cs="Times New Roman"/>
          <w:lang w:val="en-US"/>
        </w:rPr>
        <w:t xml:space="preserve">. International Journal of Human Resource Management, 21, pp. 214-229.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rPr>
        <w:t>Bazargan, M., A. Vijayanarayanan, H. Kosalim and T. Simms (2011). ‘Aircraft Replacement Strategy</w:t>
      </w:r>
      <w:r w:rsidRPr="00454F0E">
        <w:rPr>
          <w:rFonts w:hAnsi="Times New Roman" w:cs="Times New Roman"/>
          <w:lang w:val="fr-FR"/>
        </w:rPr>
        <w:t>’</w:t>
      </w:r>
      <w:r w:rsidRPr="00454F0E">
        <w:rPr>
          <w:rFonts w:hAnsi="Times New Roman" w:cs="Times New Roman"/>
          <w:lang w:val="en-US"/>
        </w:rPr>
        <w:t xml:space="preserve">. London: AGIFORS Airlines Operations Conference, 19 May. Available at: </w:t>
      </w:r>
      <w:hyperlink r:id="rId11" w:history="1">
        <w:r w:rsidRPr="00454F0E">
          <w:rPr>
            <w:rStyle w:val="Hyperlink2"/>
            <w:rFonts w:hAnsi="Times New Roman"/>
            <w:lang w:val="en-US"/>
          </w:rPr>
          <w:t>http://www.agifors.org/studygrp/opsctl/2011/</w:t>
        </w:r>
      </w:hyperlink>
      <w:r w:rsidRPr="00454F0E">
        <w:rPr>
          <w:rFonts w:hAnsi="Times New Roman" w:cs="Times New Roman"/>
          <w:lang w:val="en-US"/>
        </w:rPr>
        <w:t xml:space="preserve"> [Accessed on 09 May 2013].</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lastRenderedPageBreak/>
        <w:t xml:space="preserve">BBC News (2008). </w:t>
      </w:r>
      <w:r w:rsidRPr="00454F0E">
        <w:rPr>
          <w:rFonts w:hAnsi="Times New Roman" w:cs="Times New Roman"/>
        </w:rPr>
        <w:t>‘</w:t>
      </w:r>
      <w:r w:rsidRPr="00454F0E">
        <w:rPr>
          <w:rFonts w:hAnsi="Times New Roman" w:cs="Times New Roman"/>
          <w:lang w:val="en-US"/>
        </w:rPr>
        <w:t>BA seeks resolution in pilot row</w:t>
      </w:r>
      <w:r w:rsidRPr="00454F0E">
        <w:rPr>
          <w:rFonts w:hAnsi="Times New Roman" w:cs="Times New Roman"/>
          <w:lang w:val="fr-FR"/>
        </w:rPr>
        <w:t>’</w:t>
      </w:r>
      <w:r w:rsidRPr="00454F0E">
        <w:rPr>
          <w:rFonts w:hAnsi="Times New Roman" w:cs="Times New Roman"/>
          <w:lang w:val="en-US"/>
        </w:rPr>
        <w:t xml:space="preserve">. 21 February. Available at: </w:t>
      </w:r>
      <w:hyperlink r:id="rId12" w:history="1">
        <w:r w:rsidRPr="00454F0E">
          <w:rPr>
            <w:rStyle w:val="Hyperlink0"/>
            <w:rFonts w:hAnsi="Times New Roman"/>
            <w:lang w:val="en-US"/>
          </w:rPr>
          <w:t>http://news.bbc.co.uk/1/hi/business/7256487.stm</w:t>
        </w:r>
      </w:hyperlink>
      <w:r w:rsidRPr="00454F0E">
        <w:rPr>
          <w:rFonts w:hAnsi="Times New Roman" w:cs="Times New Roman"/>
          <w:lang w:val="en-US"/>
        </w:rPr>
        <w:t xml:space="preserve"> [Accessed on 12 April 2014].</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rPr>
        <w:t>Bowman, E. H. (1978). ‘</w:t>
      </w:r>
      <w:r w:rsidRPr="00454F0E">
        <w:rPr>
          <w:rFonts w:hAnsi="Times New Roman" w:cs="Times New Roman"/>
          <w:lang w:val="en-US"/>
        </w:rPr>
        <w:t>Strategy, annual reports and alchemy</w:t>
      </w:r>
      <w:r w:rsidRPr="00454F0E">
        <w:rPr>
          <w:rFonts w:hAnsi="Times New Roman" w:cs="Times New Roman"/>
          <w:lang w:val="fr-FR"/>
        </w:rPr>
        <w:t>’</w:t>
      </w:r>
      <w:r w:rsidRPr="00454F0E">
        <w:rPr>
          <w:rFonts w:hAnsi="Times New Roman" w:cs="Times New Roman"/>
          <w:lang w:val="en-US"/>
        </w:rPr>
        <w:t xml:space="preserve">, California Management Review, 20, pp. 64-71.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British Airways (2010). </w:t>
      </w:r>
      <w:r w:rsidRPr="00454F0E">
        <w:rPr>
          <w:rFonts w:hAnsi="Times New Roman" w:cs="Times New Roman"/>
        </w:rPr>
        <w:t>‘</w:t>
      </w:r>
      <w:r w:rsidRPr="00454F0E">
        <w:rPr>
          <w:rFonts w:hAnsi="Times New Roman" w:cs="Times New Roman"/>
          <w:lang w:val="en-US"/>
        </w:rPr>
        <w:t>Annual Report</w:t>
      </w:r>
      <w:r w:rsidRPr="00454F0E">
        <w:rPr>
          <w:rFonts w:hAnsi="Times New Roman" w:cs="Times New Roman"/>
          <w:lang w:val="fr-FR"/>
        </w:rPr>
        <w:t xml:space="preserve">’. Available at: </w:t>
      </w:r>
      <w:hyperlink r:id="rId13" w:history="1">
        <w:r w:rsidRPr="00454F0E">
          <w:rPr>
            <w:rStyle w:val="Hyperlink0"/>
            <w:rFonts w:hAnsi="Times New Roman"/>
            <w:lang w:val="fr-FR"/>
          </w:rPr>
          <w:t>http://www.iairgroup.com/phoenix.zhtml?c=240949&amp;p=irol-reportsannual</w:t>
        </w:r>
      </w:hyperlink>
      <w:r w:rsidRPr="00454F0E">
        <w:rPr>
          <w:rFonts w:hAnsi="Times New Roman" w:cs="Times New Roman"/>
          <w:lang w:val="en-US"/>
        </w:rPr>
        <w:t xml:space="preserve"> [Accessed on 09 May 2013].</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British Airways (2011). </w:t>
      </w:r>
      <w:r w:rsidRPr="00454F0E">
        <w:rPr>
          <w:rFonts w:hAnsi="Times New Roman" w:cs="Times New Roman"/>
        </w:rPr>
        <w:t>‘</w:t>
      </w:r>
      <w:r w:rsidRPr="00454F0E">
        <w:rPr>
          <w:rFonts w:hAnsi="Times New Roman" w:cs="Times New Roman"/>
          <w:lang w:val="en-US"/>
        </w:rPr>
        <w:t>Annual Report</w:t>
      </w:r>
      <w:r w:rsidRPr="00454F0E">
        <w:rPr>
          <w:rFonts w:hAnsi="Times New Roman" w:cs="Times New Roman"/>
          <w:lang w:val="fr-FR"/>
        </w:rPr>
        <w:t xml:space="preserve">’. Available at: </w:t>
      </w:r>
      <w:hyperlink r:id="rId14" w:history="1">
        <w:r w:rsidRPr="00454F0E">
          <w:rPr>
            <w:rStyle w:val="Hyperlink0"/>
            <w:rFonts w:hAnsi="Times New Roman"/>
            <w:lang w:val="fr-FR"/>
          </w:rPr>
          <w:t>http://www.iairgroup.com/phoenix.zhtml?c=240949&amp;p=irol-reportsannual</w:t>
        </w:r>
      </w:hyperlink>
      <w:r w:rsidRPr="00454F0E">
        <w:rPr>
          <w:rFonts w:hAnsi="Times New Roman" w:cs="Times New Roman"/>
          <w:lang w:val="en-US"/>
        </w:rPr>
        <w:t xml:space="preserve"> [Accessed on 09 May 2013].</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British Airways (2012). </w:t>
      </w:r>
      <w:r w:rsidRPr="00454F0E">
        <w:rPr>
          <w:rFonts w:hAnsi="Times New Roman" w:cs="Times New Roman"/>
        </w:rPr>
        <w:t>‘</w:t>
      </w:r>
      <w:r w:rsidRPr="00454F0E">
        <w:rPr>
          <w:rFonts w:hAnsi="Times New Roman" w:cs="Times New Roman"/>
          <w:lang w:val="en-US"/>
        </w:rPr>
        <w:t>Annual Report</w:t>
      </w:r>
      <w:r w:rsidRPr="00454F0E">
        <w:rPr>
          <w:rFonts w:hAnsi="Times New Roman" w:cs="Times New Roman"/>
          <w:lang w:val="fr-FR"/>
        </w:rPr>
        <w:t xml:space="preserve">’. Available at: </w:t>
      </w:r>
      <w:hyperlink r:id="rId15" w:history="1">
        <w:r w:rsidRPr="00454F0E">
          <w:rPr>
            <w:rStyle w:val="Hyperlink0"/>
            <w:rFonts w:hAnsi="Times New Roman"/>
            <w:lang w:val="fr-FR"/>
          </w:rPr>
          <w:t>http://www.iairgroup.com/phoenix.zhtml?c=240949&amp;p=irol-reportsannual</w:t>
        </w:r>
      </w:hyperlink>
      <w:r w:rsidRPr="00454F0E">
        <w:rPr>
          <w:rFonts w:hAnsi="Times New Roman" w:cs="Times New Roman"/>
          <w:lang w:val="en-US"/>
        </w:rPr>
        <w:t xml:space="preserve"> [Accessed on 09 May 2013].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Casadesus-Masanell, R. and J. E. Ricart (2010). </w:t>
      </w:r>
      <w:r w:rsidRPr="00454F0E">
        <w:rPr>
          <w:rFonts w:hAnsi="Times New Roman" w:cs="Times New Roman"/>
        </w:rPr>
        <w:t>‘</w:t>
      </w:r>
      <w:r w:rsidRPr="00454F0E">
        <w:rPr>
          <w:rFonts w:hAnsi="Times New Roman" w:cs="Times New Roman"/>
          <w:lang w:val="en-US"/>
        </w:rPr>
        <w:t>From strategy to business models and onto tactics</w:t>
      </w:r>
      <w:r w:rsidRPr="00454F0E">
        <w:rPr>
          <w:rFonts w:hAnsi="Times New Roman" w:cs="Times New Roman"/>
          <w:lang w:val="fr-FR"/>
        </w:rPr>
        <w:t>’</w:t>
      </w:r>
      <w:r w:rsidRPr="00454F0E">
        <w:rPr>
          <w:rFonts w:hAnsi="Times New Roman" w:cs="Times New Roman"/>
        </w:rPr>
        <w:t>, Long Range Planning, 43, pp. 195-215.</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Chesbrough, H. and R. S. Rosenbloom (2002). </w:t>
      </w:r>
      <w:r w:rsidRPr="00454F0E">
        <w:rPr>
          <w:rFonts w:hAnsi="Times New Roman" w:cs="Times New Roman"/>
        </w:rPr>
        <w:t>‘</w:t>
      </w:r>
      <w:r w:rsidRPr="00454F0E">
        <w:rPr>
          <w:rFonts w:hAnsi="Times New Roman" w:cs="Times New Roman"/>
          <w:lang w:val="en-US"/>
        </w:rPr>
        <w:t>The role of the business model in capturing value from innovation: evidence from Xerox corporation</w:t>
      </w:r>
      <w:r w:rsidRPr="00454F0E">
        <w:rPr>
          <w:rFonts w:hAnsi="Times New Roman" w:cs="Times New Roman"/>
          <w:lang w:val="fr-FR"/>
        </w:rPr>
        <w:t>’</w:t>
      </w:r>
      <w:r w:rsidRPr="00454F0E">
        <w:rPr>
          <w:rFonts w:hAnsi="Times New Roman" w:cs="Times New Roman"/>
          <w:lang w:val="en-US"/>
        </w:rPr>
        <w:t>s technology spin-off companies</w:t>
      </w:r>
      <w:r w:rsidRPr="00454F0E">
        <w:rPr>
          <w:rFonts w:hAnsi="Times New Roman" w:cs="Times New Roman"/>
          <w:lang w:val="fr-FR"/>
        </w:rPr>
        <w:t>’</w:t>
      </w:r>
      <w:r w:rsidRPr="00454F0E">
        <w:rPr>
          <w:rFonts w:hAnsi="Times New Roman" w:cs="Times New Roman"/>
          <w:lang w:val="en-US"/>
        </w:rPr>
        <w:t xml:space="preserve">, Industrial and Corporate Change, 11, pp. 529-555.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Crossland, C. and D. C. Hambrick (2007). </w:t>
      </w:r>
      <w:r w:rsidRPr="00454F0E">
        <w:rPr>
          <w:rFonts w:hAnsi="Times New Roman" w:cs="Times New Roman"/>
        </w:rPr>
        <w:t>‘</w:t>
      </w:r>
      <w:r w:rsidRPr="00454F0E">
        <w:rPr>
          <w:rFonts w:hAnsi="Times New Roman" w:cs="Times New Roman"/>
          <w:lang w:val="en-US"/>
        </w:rPr>
        <w:t>How national systems differ in their constraints on corporate executives: a study of CEO effects in three countries</w:t>
      </w:r>
      <w:r w:rsidRPr="00454F0E">
        <w:rPr>
          <w:rFonts w:hAnsi="Times New Roman" w:cs="Times New Roman"/>
          <w:lang w:val="fr-FR"/>
        </w:rPr>
        <w:t xml:space="preserve">’, Strategic Management Journal, 28, pp. 767-789.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lastRenderedPageBreak/>
        <w:t xml:space="preserve">Crossland, C. and D. C. Hambrick (2011). </w:t>
      </w:r>
      <w:r w:rsidRPr="00454F0E">
        <w:rPr>
          <w:rFonts w:hAnsi="Times New Roman" w:cs="Times New Roman"/>
        </w:rPr>
        <w:t>‘</w:t>
      </w:r>
      <w:r w:rsidRPr="00454F0E">
        <w:rPr>
          <w:rFonts w:hAnsi="Times New Roman" w:cs="Times New Roman"/>
          <w:lang w:val="en-US"/>
        </w:rPr>
        <w:t>Differences in managerial discretion across countries: how nation-level institutions affect the degree to which CEOs matter</w:t>
      </w:r>
      <w:r w:rsidRPr="00454F0E">
        <w:rPr>
          <w:rFonts w:hAnsi="Times New Roman" w:cs="Times New Roman"/>
          <w:lang w:val="fr-FR"/>
        </w:rPr>
        <w:t xml:space="preserve">’, Strategic Management Journal, 32, pp. 797-819.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Daily Telegraph (2011). </w:t>
      </w:r>
      <w:r w:rsidRPr="00454F0E">
        <w:rPr>
          <w:rFonts w:hAnsi="Times New Roman" w:cs="Times New Roman"/>
        </w:rPr>
        <w:t>‘</w:t>
      </w:r>
      <w:r w:rsidRPr="00454F0E">
        <w:rPr>
          <w:rFonts w:hAnsi="Times New Roman" w:cs="Times New Roman"/>
          <w:lang w:val="en-US"/>
        </w:rPr>
        <w:t>British Airways dispute finally over</w:t>
      </w:r>
      <w:r w:rsidRPr="00454F0E">
        <w:rPr>
          <w:rFonts w:hAnsi="Times New Roman" w:cs="Times New Roman"/>
          <w:lang w:val="fr-FR"/>
        </w:rPr>
        <w:t>’, 22 June.</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561724">
        <w:rPr>
          <w:rFonts w:hAnsi="Times New Roman" w:cs="Times New Roman"/>
          <w:lang w:val="de-DE"/>
        </w:rPr>
        <w:t xml:space="preserve">Decker, C. and K. Lange (2013). </w:t>
      </w:r>
      <w:r w:rsidRPr="00454F0E">
        <w:rPr>
          <w:rFonts w:hAnsi="Times New Roman" w:cs="Times New Roman"/>
        </w:rPr>
        <w:t>‘</w:t>
      </w:r>
      <w:r w:rsidRPr="00454F0E">
        <w:rPr>
          <w:rFonts w:hAnsi="Times New Roman" w:cs="Times New Roman"/>
          <w:lang w:val="en-US"/>
        </w:rPr>
        <w:t>Exploring a secretive organization: what can we learn about family offices from the public sphere?</w:t>
      </w:r>
      <w:r w:rsidRPr="00454F0E">
        <w:rPr>
          <w:rFonts w:hAnsi="Times New Roman" w:cs="Times New Roman"/>
          <w:lang w:val="fr-FR"/>
        </w:rPr>
        <w:t>’</w:t>
      </w:r>
      <w:r w:rsidRPr="00454F0E">
        <w:rPr>
          <w:rFonts w:hAnsi="Times New Roman" w:cs="Times New Roman"/>
          <w:lang w:val="en-US"/>
        </w:rPr>
        <w:t xml:space="preserve">, Organizational Dynamics, 4, pp. 298-306.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de-DE"/>
        </w:rPr>
        <w:t xml:space="preserve">Delfmann, W., H. Baum, S. Auerbach and S. Albers (eds) (2005). </w:t>
      </w:r>
      <w:r w:rsidRPr="00454F0E">
        <w:rPr>
          <w:rFonts w:hAnsi="Times New Roman" w:cs="Times New Roman"/>
          <w:lang w:val="en-US"/>
        </w:rPr>
        <w:t>Strategic Management in the Aviation Industry. Aldershot: Ashgate.</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Edwards, P. and J. B</w:t>
      </w:r>
      <w:r w:rsidRPr="00454F0E">
        <w:rPr>
          <w:rFonts w:hAnsi="Times New Roman" w:cs="Times New Roman"/>
        </w:rPr>
        <w:t>é</w:t>
      </w:r>
      <w:r w:rsidRPr="00454F0E">
        <w:rPr>
          <w:rFonts w:hAnsi="Times New Roman" w:cs="Times New Roman"/>
          <w:lang w:val="da-DK"/>
        </w:rPr>
        <w:t xml:space="preserve">langer (2009). </w:t>
      </w:r>
      <w:r w:rsidRPr="00454F0E">
        <w:rPr>
          <w:rFonts w:hAnsi="Times New Roman" w:cs="Times New Roman"/>
        </w:rPr>
        <w:t>‘</w:t>
      </w:r>
      <w:r w:rsidRPr="00454F0E">
        <w:rPr>
          <w:rFonts w:hAnsi="Times New Roman" w:cs="Times New Roman"/>
          <w:lang w:val="en-US"/>
        </w:rPr>
        <w:t>The multinational firm as a contested terrain</w:t>
      </w:r>
      <w:r w:rsidRPr="00454F0E">
        <w:rPr>
          <w:rFonts w:hAnsi="Times New Roman" w:cs="Times New Roman"/>
          <w:lang w:val="fr-FR"/>
        </w:rPr>
        <w:t>’</w:t>
      </w:r>
      <w:r w:rsidRPr="00454F0E">
        <w:rPr>
          <w:rFonts w:hAnsi="Times New Roman" w:cs="Times New Roman"/>
          <w:lang w:val="en-US"/>
        </w:rPr>
        <w:t>. In S. Collinson and G. Morgan (eds), Images of the Multinational Firm, pp. 193-216. Chichester: Wiley &amp; Sons.</w:t>
      </w:r>
    </w:p>
    <w:p w:rsidR="003163D7" w:rsidRPr="00561724"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en-US"/>
        </w:rPr>
      </w:pPr>
      <w:r w:rsidRPr="00454F0E">
        <w:rPr>
          <w:rFonts w:hAnsi="Times New Roman" w:cs="Times New Roman"/>
          <w:lang w:val="nl-NL"/>
        </w:rPr>
        <w:t xml:space="preserve">Eisenhardt, K. M. (1989). </w:t>
      </w:r>
      <w:r w:rsidRPr="00454F0E">
        <w:rPr>
          <w:rFonts w:hAnsi="Times New Roman" w:cs="Times New Roman"/>
        </w:rPr>
        <w:t>‘</w:t>
      </w:r>
      <w:r w:rsidRPr="00454F0E">
        <w:rPr>
          <w:rFonts w:hAnsi="Times New Roman" w:cs="Times New Roman"/>
          <w:lang w:val="en-US"/>
        </w:rPr>
        <w:t>Building theories from case study research</w:t>
      </w:r>
      <w:r w:rsidRPr="00454F0E">
        <w:rPr>
          <w:rFonts w:hAnsi="Times New Roman" w:cs="Times New Roman"/>
          <w:lang w:val="fr-FR"/>
        </w:rPr>
        <w:t>’</w:t>
      </w:r>
      <w:r w:rsidRPr="00454F0E">
        <w:rPr>
          <w:rFonts w:hAnsi="Times New Roman" w:cs="Times New Roman"/>
          <w:lang w:val="en-US"/>
        </w:rPr>
        <w:t>, Academy of Management Journal, 14, pp. 532-550.</w:t>
      </w:r>
    </w:p>
    <w:p w:rsidR="003163D7" w:rsidRPr="00561724"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en-US"/>
        </w:rPr>
      </w:pPr>
      <w:r w:rsidRPr="00561724">
        <w:rPr>
          <w:rFonts w:hAnsi="Times New Roman" w:cs="Times New Roman"/>
          <w:lang w:val="en-US"/>
        </w:rPr>
        <w:t xml:space="preserve">Financial Times (2009a). </w:t>
      </w:r>
      <w:r w:rsidRPr="00454F0E">
        <w:rPr>
          <w:rFonts w:hAnsi="Times New Roman" w:cs="Times New Roman"/>
        </w:rPr>
        <w:t>‘</w:t>
      </w:r>
      <w:r w:rsidRPr="00561724">
        <w:rPr>
          <w:rFonts w:hAnsi="Times New Roman" w:cs="Times New Roman"/>
          <w:lang w:val="en-US"/>
        </w:rPr>
        <w:t xml:space="preserve">BA’s legal fight against strike draws a crowd’, 16 December, p. 14. </w:t>
      </w:r>
    </w:p>
    <w:p w:rsidR="003163D7" w:rsidRPr="00561724"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en-US"/>
        </w:rPr>
      </w:pPr>
      <w:r w:rsidRPr="00561724">
        <w:rPr>
          <w:rFonts w:hAnsi="Times New Roman" w:cs="Times New Roman"/>
          <w:lang w:val="en-US"/>
        </w:rPr>
        <w:t xml:space="preserve">Financial Times (2009b). </w:t>
      </w:r>
      <w:r w:rsidRPr="00454F0E">
        <w:rPr>
          <w:rFonts w:hAnsi="Times New Roman" w:cs="Times New Roman"/>
        </w:rPr>
        <w:t>‘</w:t>
      </w:r>
      <w:r w:rsidRPr="00561724">
        <w:rPr>
          <w:rFonts w:hAnsi="Times New Roman" w:cs="Times New Roman"/>
          <w:lang w:val="en-US"/>
        </w:rPr>
        <w:t>Reprieve for BA passengers as court rules strike action invalid’, 17 December, p. 18.</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561724">
        <w:rPr>
          <w:rFonts w:hAnsi="Times New Roman" w:cs="Times New Roman"/>
          <w:lang w:val="en-US"/>
        </w:rPr>
        <w:t xml:space="preserve">Financial Times (2010). </w:t>
      </w:r>
      <w:r w:rsidRPr="00454F0E">
        <w:rPr>
          <w:rFonts w:hAnsi="Times New Roman" w:cs="Times New Roman"/>
        </w:rPr>
        <w:t>‘</w:t>
      </w:r>
      <w:r w:rsidRPr="00454F0E">
        <w:rPr>
          <w:rFonts w:hAnsi="Times New Roman" w:cs="Times New Roman"/>
          <w:lang w:val="en-US"/>
        </w:rPr>
        <w:t>BA and Iberia on course for merger</w:t>
      </w:r>
      <w:r w:rsidRPr="00454F0E">
        <w:rPr>
          <w:rFonts w:hAnsi="Times New Roman" w:cs="Times New Roman"/>
          <w:lang w:val="fr-FR"/>
        </w:rPr>
        <w:t>’</w:t>
      </w:r>
      <w:r w:rsidRPr="00454F0E">
        <w:rPr>
          <w:rFonts w:hAnsi="Times New Roman" w:cs="Times New Roman"/>
        </w:rPr>
        <w:t>, 8 April, p. 19.</w:t>
      </w:r>
    </w:p>
    <w:p w:rsidR="003163D7" w:rsidRPr="00561724"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en-US"/>
        </w:rPr>
      </w:pPr>
      <w:r w:rsidRPr="00561724">
        <w:rPr>
          <w:rFonts w:hAnsi="Times New Roman" w:cs="Times New Roman"/>
          <w:lang w:val="en-US"/>
        </w:rPr>
        <w:t>Financial Times (2011a). ‘United backs deal to end BA cabin crew dispute’, 12 May, p. 3.</w:t>
      </w:r>
    </w:p>
    <w:p w:rsidR="003163D7" w:rsidRPr="00561724"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en-US"/>
        </w:rPr>
      </w:pPr>
      <w:r w:rsidRPr="00561724">
        <w:rPr>
          <w:rFonts w:hAnsi="Times New Roman" w:cs="Times New Roman"/>
          <w:lang w:val="en-US"/>
        </w:rPr>
        <w:t xml:space="preserve">Financial Times (2011b). </w:t>
      </w:r>
      <w:r w:rsidRPr="00454F0E">
        <w:rPr>
          <w:rFonts w:hAnsi="Times New Roman" w:cs="Times New Roman"/>
        </w:rPr>
        <w:t>‘</w:t>
      </w:r>
      <w:r w:rsidRPr="00561724">
        <w:rPr>
          <w:rFonts w:hAnsi="Times New Roman" w:cs="Times New Roman"/>
          <w:lang w:val="en-US"/>
        </w:rPr>
        <w:t>BA cabin crew in landslide vote for peace deal’. 22 June, p. 2.</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561724">
        <w:rPr>
          <w:rFonts w:hAnsi="Times New Roman" w:cs="Times New Roman"/>
          <w:lang w:val="en-US"/>
        </w:rPr>
        <w:t xml:space="preserve">Financial Times (2013a). </w:t>
      </w:r>
      <w:r w:rsidRPr="00454F0E">
        <w:rPr>
          <w:rFonts w:hAnsi="Times New Roman" w:cs="Times New Roman"/>
        </w:rPr>
        <w:t>‘IAG</w:t>
      </w:r>
      <w:r w:rsidRPr="00454F0E">
        <w:rPr>
          <w:rFonts w:hAnsi="Times New Roman" w:cs="Times New Roman"/>
          <w:lang w:val="fr-FR"/>
        </w:rPr>
        <w:t>’</w:t>
      </w:r>
      <w:r w:rsidRPr="00454F0E">
        <w:rPr>
          <w:rFonts w:hAnsi="Times New Roman" w:cs="Times New Roman"/>
          <w:lang w:val="en-US"/>
        </w:rPr>
        <w:t>s Vueling plan risks union conflict</w:t>
      </w:r>
      <w:r w:rsidRPr="00454F0E">
        <w:rPr>
          <w:rFonts w:hAnsi="Times New Roman" w:cs="Times New Roman"/>
          <w:lang w:val="fr-FR"/>
        </w:rPr>
        <w:t>’</w:t>
      </w:r>
      <w:r w:rsidRPr="00454F0E">
        <w:rPr>
          <w:rFonts w:hAnsi="Times New Roman" w:cs="Times New Roman"/>
          <w:lang w:val="en-US"/>
        </w:rPr>
        <w:t>, 27 January.</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pt-PT"/>
        </w:rPr>
        <w:t xml:space="preserve">Financial Times (2013b). </w:t>
      </w:r>
      <w:r w:rsidRPr="00454F0E">
        <w:rPr>
          <w:rFonts w:hAnsi="Times New Roman" w:cs="Times New Roman"/>
        </w:rPr>
        <w:t>‘</w:t>
      </w:r>
      <w:r w:rsidRPr="00454F0E">
        <w:rPr>
          <w:rFonts w:hAnsi="Times New Roman" w:cs="Times New Roman"/>
          <w:lang w:val="en-US"/>
        </w:rPr>
        <w:t>IAG poised to gain control of Vueling</w:t>
      </w:r>
      <w:r w:rsidRPr="00454F0E">
        <w:rPr>
          <w:rFonts w:hAnsi="Times New Roman" w:cs="Times New Roman"/>
          <w:lang w:val="fr-FR"/>
        </w:rPr>
        <w:t>’</w:t>
      </w:r>
      <w:r w:rsidRPr="00454F0E">
        <w:rPr>
          <w:rFonts w:hAnsi="Times New Roman" w:cs="Times New Roman"/>
        </w:rPr>
        <w:t>, 23 April.</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sidRPr="00454F0E">
        <w:rPr>
          <w:rFonts w:hAnsi="Times New Roman" w:cs="Times New Roman"/>
          <w:lang w:val="de-DE"/>
        </w:rPr>
        <w:t xml:space="preserve">Financial Times Deutschland (2003). </w:t>
      </w:r>
      <w:r w:rsidRPr="00561724">
        <w:rPr>
          <w:rFonts w:hAnsi="Times New Roman" w:cs="Times New Roman"/>
          <w:lang w:val="de-DE"/>
        </w:rPr>
        <w:t>‘</w:t>
      </w:r>
      <w:r w:rsidRPr="00454F0E">
        <w:rPr>
          <w:rFonts w:hAnsi="Times New Roman" w:cs="Times New Roman"/>
          <w:lang w:val="de-DE"/>
        </w:rPr>
        <w:t>Zu viel Ballast an Bord</w:t>
      </w:r>
      <w:r w:rsidRPr="00454F0E">
        <w:rPr>
          <w:rFonts w:hAnsi="Times New Roman" w:cs="Times New Roman"/>
          <w:lang w:val="fr-FR"/>
        </w:rPr>
        <w:t xml:space="preserve">’, 4 June, p. 25. </w:t>
      </w:r>
    </w:p>
    <w:p w:rsidR="003163D7" w:rsidRPr="00561724"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en-US"/>
        </w:rPr>
      </w:pPr>
      <w:r w:rsidRPr="00561724">
        <w:rPr>
          <w:rFonts w:hAnsi="Times New Roman" w:cs="Times New Roman"/>
          <w:lang w:val="en-US"/>
        </w:rPr>
        <w:lastRenderedPageBreak/>
        <w:t xml:space="preserve">Fiss, P. C. and E. J. Zajac (2004). </w:t>
      </w:r>
      <w:r w:rsidRPr="00454F0E">
        <w:rPr>
          <w:rFonts w:hAnsi="Times New Roman" w:cs="Times New Roman"/>
        </w:rPr>
        <w:t>‘</w:t>
      </w:r>
      <w:r w:rsidRPr="00561724">
        <w:rPr>
          <w:rFonts w:hAnsi="Times New Roman" w:cs="Times New Roman"/>
          <w:lang w:val="en-US"/>
        </w:rPr>
        <w:t>The diffusion of ideas over contested terrain: the (non) adoption of a shareholder value orientation among German firms‘, Administrative Science Quarterly, 49, pp. 501-534.</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sidRPr="00454F0E">
        <w:rPr>
          <w:rFonts w:hAnsi="Times New Roman" w:cs="Times New Roman"/>
          <w:lang w:val="de-DE"/>
        </w:rPr>
        <w:t xml:space="preserve">Frankfurter Allgemeine Zeitung. (2008). ‘Unternehmensnachrichten’, 9 December, p. 20. </w:t>
      </w:r>
    </w:p>
    <w:p w:rsidR="003163D7" w:rsidRPr="00A154BD"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Pr>
          <w:rFonts w:hAnsi="Times New Roman" w:cs="Times New Roman"/>
          <w:lang w:val="de-DE"/>
        </w:rPr>
        <w:t>Frankfurter Allgemeine Zeitung. (2010a). ‘Lufthansa-Piloten streiken wom</w:t>
      </w:r>
      <w:r w:rsidRPr="0067060A">
        <w:rPr>
          <w:rFonts w:hAnsi="Times New Roman" w:cs="Times New Roman"/>
          <w:bCs/>
          <w:lang w:val="de-DE"/>
        </w:rPr>
        <w:t>ö</w:t>
      </w:r>
      <w:r w:rsidRPr="00A154BD">
        <w:rPr>
          <w:rFonts w:hAnsi="Times New Roman" w:cs="Times New Roman"/>
          <w:lang w:val="de-DE"/>
        </w:rPr>
        <w:t>g</w:t>
      </w:r>
      <w:r>
        <w:rPr>
          <w:rFonts w:hAnsi="Times New Roman" w:cs="Times New Roman"/>
          <w:lang w:val="de-DE"/>
        </w:rPr>
        <w:t xml:space="preserve">lich doch’. 23 March, p. 35.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sidRPr="00454F0E">
        <w:rPr>
          <w:rFonts w:hAnsi="Times New Roman" w:cs="Times New Roman"/>
          <w:lang w:val="de-DE"/>
        </w:rPr>
        <w:t>Frankfurter Allgemeine Zeitung (2010b). ‘Reden m</w:t>
      </w:r>
      <w:r w:rsidRPr="00EE337F">
        <w:rPr>
          <w:rFonts w:hAnsi="Times New Roman" w:cs="Times New Roman"/>
          <w:lang w:val="de-DE"/>
        </w:rPr>
        <w:t>ü</w:t>
      </w:r>
      <w:r w:rsidRPr="00454F0E">
        <w:rPr>
          <w:rFonts w:hAnsi="Times New Roman" w:cs="Times New Roman"/>
          <w:lang w:val="de-DE"/>
        </w:rPr>
        <w:t xml:space="preserve">ssen sie doch wieder miteinander’, 24 February, p. 39.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sidRPr="00454F0E">
        <w:rPr>
          <w:rFonts w:hAnsi="Times New Roman" w:cs="Times New Roman"/>
          <w:lang w:val="de-DE"/>
        </w:rPr>
        <w:t>Frankfurter Allgemeine Zeitung (2011). ‘Emirates profitiert von niedrigen L</w:t>
      </w:r>
      <w:r w:rsidRPr="003077DB">
        <w:rPr>
          <w:rFonts w:hAnsi="Times New Roman" w:cs="Times New Roman"/>
          <w:bCs/>
          <w:lang w:val="de-DE"/>
        </w:rPr>
        <w:t>ö</w:t>
      </w:r>
      <w:r w:rsidRPr="00454F0E">
        <w:rPr>
          <w:rFonts w:hAnsi="Times New Roman" w:cs="Times New Roman"/>
          <w:lang w:val="de-DE"/>
        </w:rPr>
        <w:t xml:space="preserve">hnen’, 7 July, p. 14.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sidRPr="00454F0E">
        <w:rPr>
          <w:rFonts w:hAnsi="Times New Roman" w:cs="Times New Roman"/>
          <w:lang w:val="de-DE"/>
        </w:rPr>
        <w:t xml:space="preserve">Frankfurter Allgemeine Zeitung (2012a). ‘Der riskante Kurs der Lufthansa’, 5 May, p. 19. </w:t>
      </w:r>
    </w:p>
    <w:p w:rsidR="003163D7" w:rsidRPr="00C64ACC"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sidRPr="00454F0E">
        <w:rPr>
          <w:rFonts w:hAnsi="Times New Roman" w:cs="Times New Roman"/>
          <w:lang w:val="de-DE"/>
        </w:rPr>
        <w:t>Frankfurter Allgemeine Zeitung (2012b). ‘Lufthansa will Billig-Fluggesellschaft gr</w:t>
      </w:r>
      <w:r w:rsidRPr="00EE337F">
        <w:rPr>
          <w:rFonts w:hAnsi="Times New Roman" w:cs="Times New Roman"/>
          <w:lang w:val="de-DE"/>
        </w:rPr>
        <w:t>ü</w:t>
      </w:r>
      <w:r w:rsidRPr="00454F0E">
        <w:rPr>
          <w:rFonts w:hAnsi="Times New Roman" w:cs="Times New Roman"/>
          <w:lang w:val="de-DE"/>
        </w:rPr>
        <w:t xml:space="preserve">nden’, 28 </w:t>
      </w:r>
      <w:r>
        <w:rPr>
          <w:rFonts w:hAnsi="Times New Roman" w:cs="Times New Roman"/>
          <w:lang w:val="de-DE"/>
        </w:rPr>
        <w:t xml:space="preserve">April, p. 11. </w:t>
      </w:r>
    </w:p>
    <w:p w:rsidR="003163D7" w:rsidRPr="00C64ACC"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Pr>
          <w:rFonts w:hAnsi="Times New Roman" w:cs="Times New Roman"/>
          <w:lang w:val="de-DE"/>
        </w:rPr>
        <w:t>Frankfurter Allgemeine Zeitung (2012c). ‘Flugbegleiter k</w:t>
      </w:r>
      <w:r w:rsidRPr="00EE337F">
        <w:rPr>
          <w:rFonts w:hAnsi="Times New Roman" w:cs="Times New Roman"/>
          <w:lang w:val="de-DE"/>
        </w:rPr>
        <w:t>ü</w:t>
      </w:r>
      <w:r w:rsidRPr="00C64ACC">
        <w:rPr>
          <w:rFonts w:hAnsi="Times New Roman" w:cs="Times New Roman"/>
          <w:lang w:val="de-DE"/>
        </w:rPr>
        <w:t>ndigen Streik im ganzen Land</w:t>
      </w:r>
      <w:r>
        <w:rPr>
          <w:rFonts w:hAnsi="Times New Roman" w:cs="Times New Roman"/>
          <w:lang w:val="de-DE"/>
        </w:rPr>
        <w:t xml:space="preserve"> an’, 5 September, p. 11.</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sidRPr="00454F0E">
        <w:rPr>
          <w:rFonts w:hAnsi="Times New Roman" w:cs="Times New Roman"/>
          <w:lang w:val="de-DE"/>
        </w:rPr>
        <w:t>Frankfurter Allgemeine Zeitung (2012d). ‘Lufthansa und Flugbegleiter vereinbaren Schlichtung’, 7 September, FAZ.NET.</w:t>
      </w:r>
    </w:p>
    <w:p w:rsidR="003163D7" w:rsidRPr="00A154BD"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sidRPr="00454F0E">
        <w:rPr>
          <w:rFonts w:hAnsi="Times New Roman" w:cs="Times New Roman"/>
          <w:lang w:val="de-DE"/>
        </w:rPr>
        <w:t xml:space="preserve">Frankfurter Allgemeine Zeitung (2012e). ‘Lufthana darf Leih-Stewardessen rekrutieren’, 15 </w:t>
      </w:r>
      <w:r>
        <w:rPr>
          <w:rFonts w:hAnsi="Times New Roman" w:cs="Times New Roman"/>
          <w:lang w:val="de-DE"/>
        </w:rPr>
        <w:t>February, FAZ.NET.</w:t>
      </w:r>
    </w:p>
    <w:p w:rsidR="003163D7" w:rsidRPr="00A154BD"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Pr>
          <w:rFonts w:hAnsi="Times New Roman" w:cs="Times New Roman"/>
          <w:lang w:val="de-DE"/>
        </w:rPr>
        <w:t>Frankfurter Allgemeine Zeitung (2012f). ‘Lufthansa-Gesamtpaket gescheitert’, 17 August, FAZ.NET.</w:t>
      </w:r>
    </w:p>
    <w:p w:rsidR="003163D7" w:rsidRPr="00A154BD"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Pr>
          <w:rFonts w:hAnsi="Times New Roman" w:cs="Times New Roman"/>
          <w:lang w:val="de-DE"/>
        </w:rPr>
        <w:t>Frankfurter Allgemeine Zeitung (2012g). ‘Widerst</w:t>
      </w:r>
      <w:r w:rsidRPr="0067060A">
        <w:rPr>
          <w:rFonts w:hAnsi="Times New Roman" w:cs="Times New Roman"/>
          <w:lang w:val="de-DE"/>
        </w:rPr>
        <w:t>ä</w:t>
      </w:r>
      <w:r>
        <w:rPr>
          <w:rFonts w:hAnsi="Times New Roman" w:cs="Times New Roman"/>
          <w:lang w:val="de-DE"/>
        </w:rPr>
        <w:t>nde gegen Lufthansa-Sparpl</w:t>
      </w:r>
      <w:r w:rsidRPr="0067060A">
        <w:rPr>
          <w:rFonts w:hAnsi="Times New Roman" w:cs="Times New Roman"/>
          <w:lang w:val="de-DE"/>
        </w:rPr>
        <w:t>ä</w:t>
      </w:r>
      <w:r w:rsidRPr="00A154BD">
        <w:rPr>
          <w:rFonts w:hAnsi="Times New Roman" w:cs="Times New Roman"/>
          <w:lang w:val="de-DE"/>
        </w:rPr>
        <w:t>ne’, 7 August, p. 13.</w:t>
      </w:r>
    </w:p>
    <w:p w:rsidR="003163D7" w:rsidRPr="00A154BD"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sidRPr="00454F0E">
        <w:rPr>
          <w:rFonts w:hAnsi="Times New Roman" w:cs="Times New Roman"/>
          <w:lang w:val="de-DE"/>
        </w:rPr>
        <w:lastRenderedPageBreak/>
        <w:t xml:space="preserve">Frankfurter </w:t>
      </w:r>
      <w:r>
        <w:rPr>
          <w:rFonts w:hAnsi="Times New Roman" w:cs="Times New Roman"/>
          <w:lang w:val="de-DE"/>
        </w:rPr>
        <w:t>Allgemeine Zeitung (2012h). ‘Gr</w:t>
      </w:r>
      <w:r w:rsidRPr="003077DB">
        <w:rPr>
          <w:rFonts w:hAnsi="Times New Roman" w:cs="Times New Roman"/>
          <w:bCs/>
          <w:lang w:val="de-DE"/>
        </w:rPr>
        <w:t>ö</w:t>
      </w:r>
      <w:r w:rsidRPr="00A154BD">
        <w:rPr>
          <w:rFonts w:hAnsi="Times New Roman" w:cs="Times New Roman"/>
          <w:lang w:val="de-DE"/>
        </w:rPr>
        <w:t xml:space="preserve">sster Ausstand in </w:t>
      </w:r>
      <w:r>
        <w:rPr>
          <w:rFonts w:hAnsi="Times New Roman" w:cs="Times New Roman"/>
          <w:lang w:val="de-DE"/>
        </w:rPr>
        <w:t>der Konzerngeschichte: Stillstand bei der Lufthansa’, 8 September, p. 17.</w:t>
      </w:r>
    </w:p>
    <w:p w:rsidR="003163D7" w:rsidRPr="00A154BD"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Pr>
          <w:rFonts w:hAnsi="Times New Roman" w:cs="Times New Roman"/>
          <w:lang w:val="de-DE"/>
        </w:rPr>
        <w:t>Frankfurter Allgemeine Zeitung (2012i). ‘Tarifkonflikt bei Lufthansa beigelegt’, 14 November, p. 9.</w:t>
      </w:r>
    </w:p>
    <w:p w:rsidR="003163D7" w:rsidRPr="00A154BD"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Pr>
          <w:rFonts w:hAnsi="Times New Roman" w:cs="Times New Roman"/>
          <w:lang w:val="de-DE"/>
        </w:rPr>
        <w:t>Frankfurter Allgemeine Zeitung (2012j). ‘Lufthansa streicht die H</w:t>
      </w:r>
      <w:r w:rsidRPr="0067060A">
        <w:rPr>
          <w:rFonts w:hAnsi="Times New Roman" w:cs="Times New Roman"/>
          <w:lang w:val="de-DE"/>
        </w:rPr>
        <w:t>ä</w:t>
      </w:r>
      <w:r w:rsidRPr="00A154BD">
        <w:rPr>
          <w:rFonts w:hAnsi="Times New Roman" w:cs="Times New Roman"/>
          <w:lang w:val="de-DE"/>
        </w:rPr>
        <w:t>lfte aller Flue</w:t>
      </w:r>
      <w:r>
        <w:rPr>
          <w:rFonts w:hAnsi="Times New Roman" w:cs="Times New Roman"/>
          <w:lang w:val="de-DE"/>
        </w:rPr>
        <w:t>ge’, 6 September, FAZ.NET.</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Pr>
          <w:rFonts w:hAnsi="Times New Roman" w:cs="Times New Roman"/>
          <w:lang w:val="de-DE"/>
        </w:rPr>
        <w:t>Frankfurter Allgemeine Zeitung (2012k</w:t>
      </w:r>
      <w:r w:rsidRPr="00454F0E">
        <w:rPr>
          <w:rFonts w:hAnsi="Times New Roman" w:cs="Times New Roman"/>
          <w:lang w:val="de-DE"/>
        </w:rPr>
        <w:t>). ‘Billig will gekonnt sein’, 30 September, FAZ.NET.</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sidRPr="00454F0E">
        <w:rPr>
          <w:rFonts w:hAnsi="Times New Roman" w:cs="Times New Roman"/>
          <w:lang w:val="de-DE"/>
        </w:rPr>
        <w:t>Frankfurter Allgemeine Zeitung (2012l). ‘Die Politik missbraucht uns als Goldesel’, 17 November, FAZ.NET.</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Froud, J., S. Johal, A. Leaver, R. Phillips and K. Williams (2009). </w:t>
      </w:r>
      <w:r w:rsidRPr="00454F0E">
        <w:rPr>
          <w:rFonts w:hAnsi="Times New Roman" w:cs="Times New Roman"/>
        </w:rPr>
        <w:t>‘</w:t>
      </w:r>
      <w:r w:rsidRPr="00454F0E">
        <w:rPr>
          <w:rFonts w:hAnsi="Times New Roman" w:cs="Times New Roman"/>
          <w:lang w:val="en-US"/>
        </w:rPr>
        <w:t>Stressed by choice: A business model analysis of the BBC</w:t>
      </w:r>
      <w:r w:rsidRPr="00454F0E">
        <w:rPr>
          <w:rFonts w:hAnsi="Times New Roman" w:cs="Times New Roman"/>
          <w:lang w:val="fr-FR"/>
        </w:rPr>
        <w:t>’</w:t>
      </w:r>
      <w:r w:rsidRPr="00454F0E">
        <w:rPr>
          <w:rFonts w:hAnsi="Times New Roman" w:cs="Times New Roman"/>
          <w:lang w:val="en-US"/>
        </w:rPr>
        <w:t xml:space="preserve">, British Journal of Management, 20, pp. 252-264.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31" w:hanging="431"/>
        <w:rPr>
          <w:rFonts w:hAnsi="Times New Roman" w:cs="Times New Roman"/>
        </w:rPr>
      </w:pPr>
      <w:r w:rsidRPr="00454F0E">
        <w:rPr>
          <w:rFonts w:hAnsi="Times New Roman" w:cs="Times New Roman"/>
          <w:lang w:val="en-US"/>
        </w:rPr>
        <w:t xml:space="preserve">Geppert, M. and K. Williams (2006). </w:t>
      </w:r>
      <w:r w:rsidRPr="00454F0E">
        <w:rPr>
          <w:rFonts w:hAnsi="Times New Roman" w:cs="Times New Roman"/>
        </w:rPr>
        <w:t>‘</w:t>
      </w:r>
      <w:r w:rsidRPr="00454F0E">
        <w:rPr>
          <w:rFonts w:hAnsi="Times New Roman" w:cs="Times New Roman"/>
          <w:lang w:val="en-US"/>
        </w:rPr>
        <w:t>Global, national and local practices in multinational corporations: towards a sociopolitical framework</w:t>
      </w:r>
      <w:r w:rsidRPr="00454F0E">
        <w:rPr>
          <w:rFonts w:hAnsi="Times New Roman" w:cs="Times New Roman"/>
          <w:lang w:val="fr-FR"/>
        </w:rPr>
        <w:t>’</w:t>
      </w:r>
      <w:r w:rsidRPr="00454F0E">
        <w:rPr>
          <w:rFonts w:hAnsi="Times New Roman" w:cs="Times New Roman"/>
          <w:lang w:val="en-US"/>
        </w:rPr>
        <w:t>, International Journal of Human Resource Management, 17, pp. 49-69.</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31" w:hanging="431"/>
        <w:rPr>
          <w:rFonts w:hAnsi="Times New Roman" w:cs="Times New Roman"/>
        </w:rPr>
      </w:pPr>
      <w:r w:rsidRPr="00454F0E">
        <w:rPr>
          <w:rFonts w:hAnsi="Times New Roman" w:cs="Times New Roman"/>
          <w:lang w:val="en-US"/>
        </w:rPr>
        <w:t xml:space="preserve">Guardian (2006). </w:t>
      </w:r>
      <w:r w:rsidRPr="00454F0E">
        <w:rPr>
          <w:rFonts w:hAnsi="Times New Roman" w:cs="Times New Roman"/>
        </w:rPr>
        <w:t>‘</w:t>
      </w:r>
      <w:r w:rsidRPr="00454F0E">
        <w:rPr>
          <w:rFonts w:hAnsi="Times New Roman" w:cs="Times New Roman"/>
          <w:lang w:val="en-US"/>
        </w:rPr>
        <w:t>BA slashes fares to take on low-cost airlines</w:t>
      </w:r>
      <w:r w:rsidRPr="00454F0E">
        <w:rPr>
          <w:rFonts w:hAnsi="Times New Roman" w:cs="Times New Roman"/>
          <w:lang w:val="fr-FR"/>
        </w:rPr>
        <w:t>’</w:t>
      </w:r>
      <w:r w:rsidRPr="00454F0E">
        <w:rPr>
          <w:rFonts w:hAnsi="Times New Roman" w:cs="Times New Roman"/>
        </w:rPr>
        <w:t>, 20 April.</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31" w:hanging="431"/>
        <w:rPr>
          <w:rFonts w:hAnsi="Times New Roman" w:cs="Times New Roman"/>
        </w:rPr>
      </w:pPr>
      <w:r w:rsidRPr="00454F0E">
        <w:rPr>
          <w:rFonts w:hAnsi="Times New Roman" w:cs="Times New Roman"/>
          <w:lang w:val="en-US"/>
        </w:rPr>
        <w:t xml:space="preserve">Guardian (2008). </w:t>
      </w:r>
      <w:r w:rsidRPr="00454F0E">
        <w:rPr>
          <w:rFonts w:hAnsi="Times New Roman" w:cs="Times New Roman"/>
        </w:rPr>
        <w:t>‘</w:t>
      </w:r>
      <w:r w:rsidRPr="00454F0E">
        <w:rPr>
          <w:rFonts w:hAnsi="Times New Roman" w:cs="Times New Roman"/>
          <w:lang w:val="en-US"/>
        </w:rPr>
        <w:t>British Airways pilots vote to strike</w:t>
      </w:r>
      <w:r w:rsidRPr="00454F0E">
        <w:rPr>
          <w:rFonts w:hAnsi="Times New Roman" w:cs="Times New Roman"/>
          <w:lang w:val="fr-FR"/>
        </w:rPr>
        <w:t>’</w:t>
      </w:r>
      <w:r w:rsidRPr="00454F0E">
        <w:rPr>
          <w:rFonts w:hAnsi="Times New Roman" w:cs="Times New Roman"/>
          <w:lang w:val="en-US"/>
        </w:rPr>
        <w:t>, 21 February.</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firstLine="0"/>
        <w:rPr>
          <w:rFonts w:hAnsi="Times New Roman" w:cs="Times New Roman"/>
        </w:rPr>
      </w:pPr>
      <w:r w:rsidRPr="00454F0E">
        <w:rPr>
          <w:rFonts w:hAnsi="Times New Roman" w:cs="Times New Roman"/>
          <w:lang w:val="en-US"/>
        </w:rPr>
        <w:t xml:space="preserve">Guardian (2010a). </w:t>
      </w:r>
      <w:r w:rsidRPr="00454F0E">
        <w:rPr>
          <w:rFonts w:hAnsi="Times New Roman" w:cs="Times New Roman"/>
        </w:rPr>
        <w:t>‘</w:t>
      </w:r>
      <w:r w:rsidRPr="00454F0E">
        <w:rPr>
          <w:rFonts w:hAnsi="Times New Roman" w:cs="Times New Roman"/>
          <w:lang w:val="en-US"/>
        </w:rPr>
        <w:t>British Airways and Iberia: How the merger partners stack up, 8 April.</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31" w:hanging="431"/>
        <w:rPr>
          <w:rFonts w:hAnsi="Times New Roman" w:cs="Times New Roman"/>
        </w:rPr>
      </w:pPr>
      <w:r w:rsidRPr="00454F0E">
        <w:rPr>
          <w:rFonts w:hAnsi="Times New Roman" w:cs="Times New Roman"/>
          <w:lang w:val="en-US"/>
        </w:rPr>
        <w:t xml:space="preserve">Guardian (2010b). </w:t>
      </w:r>
      <w:r w:rsidRPr="00454F0E">
        <w:rPr>
          <w:rFonts w:hAnsi="Times New Roman" w:cs="Times New Roman"/>
        </w:rPr>
        <w:t>‘</w:t>
      </w:r>
      <w:r w:rsidRPr="00454F0E">
        <w:rPr>
          <w:rFonts w:hAnsi="Times New Roman" w:cs="Times New Roman"/>
          <w:lang w:val="en-US"/>
        </w:rPr>
        <w:t>British Airways cabin crew reject pay offer</w:t>
      </w:r>
      <w:r w:rsidRPr="00454F0E">
        <w:rPr>
          <w:rFonts w:hAnsi="Times New Roman" w:cs="Times New Roman"/>
          <w:lang w:val="fr-FR"/>
        </w:rPr>
        <w:t>’</w:t>
      </w:r>
      <w:r w:rsidRPr="00454F0E">
        <w:rPr>
          <w:rFonts w:hAnsi="Times New Roman" w:cs="Times New Roman"/>
        </w:rPr>
        <w:t>, 20 July.</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31" w:hanging="431"/>
        <w:rPr>
          <w:rFonts w:hAnsi="Times New Roman" w:cs="Times New Roman"/>
        </w:rPr>
      </w:pPr>
      <w:r w:rsidRPr="00454F0E">
        <w:rPr>
          <w:rFonts w:hAnsi="Times New Roman" w:cs="Times New Roman"/>
          <w:lang w:val="en-US"/>
        </w:rPr>
        <w:t xml:space="preserve">Guardian (2010c). </w:t>
      </w:r>
      <w:r w:rsidRPr="00454F0E">
        <w:rPr>
          <w:rFonts w:hAnsi="Times New Roman" w:cs="Times New Roman"/>
        </w:rPr>
        <w:t>‘</w:t>
      </w:r>
      <w:r w:rsidRPr="00454F0E">
        <w:rPr>
          <w:rFonts w:hAnsi="Times New Roman" w:cs="Times New Roman"/>
          <w:lang w:val="en-US"/>
        </w:rPr>
        <w:t>British Airways dispute will undermine staff relations for years</w:t>
      </w:r>
      <w:r w:rsidRPr="00454F0E">
        <w:rPr>
          <w:rFonts w:hAnsi="Times New Roman" w:cs="Times New Roman"/>
          <w:lang w:val="fr-FR"/>
        </w:rPr>
        <w:t>’</w:t>
      </w:r>
      <w:r w:rsidRPr="00561724">
        <w:rPr>
          <w:rFonts w:hAnsi="Times New Roman" w:cs="Times New Roman"/>
          <w:lang w:val="en-US"/>
        </w:rPr>
        <w:t>, 30 March.</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firstLine="0"/>
        <w:rPr>
          <w:rFonts w:hAnsi="Times New Roman" w:cs="Times New Roman"/>
        </w:rPr>
      </w:pPr>
      <w:r w:rsidRPr="00454F0E">
        <w:rPr>
          <w:rFonts w:hAnsi="Times New Roman" w:cs="Times New Roman"/>
          <w:lang w:val="en-US"/>
        </w:rPr>
        <w:t xml:space="preserve">Guardian (2010d). </w:t>
      </w:r>
      <w:r w:rsidRPr="00454F0E">
        <w:rPr>
          <w:rFonts w:hAnsi="Times New Roman" w:cs="Times New Roman"/>
        </w:rPr>
        <w:t>‘</w:t>
      </w:r>
      <w:r w:rsidRPr="00454F0E">
        <w:rPr>
          <w:rFonts w:hAnsi="Times New Roman" w:cs="Times New Roman"/>
          <w:lang w:val="en-US"/>
        </w:rPr>
        <w:t>Unite sacking is another British Airways own goal</w:t>
      </w:r>
      <w:r w:rsidRPr="00454F0E">
        <w:rPr>
          <w:rFonts w:hAnsi="Times New Roman" w:cs="Times New Roman"/>
          <w:lang w:val="fr-FR"/>
        </w:rPr>
        <w:t>’</w:t>
      </w:r>
      <w:r w:rsidRPr="00454F0E">
        <w:rPr>
          <w:rFonts w:hAnsi="Times New Roman" w:cs="Times New Roman"/>
        </w:rPr>
        <w:t>, 7 May.</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it-IT"/>
        </w:rPr>
        <w:t xml:space="preserve">Hales-Dutton, B. (2003). </w:t>
      </w:r>
      <w:r w:rsidRPr="00454F0E">
        <w:rPr>
          <w:rFonts w:hAnsi="Times New Roman" w:cs="Times New Roman"/>
        </w:rPr>
        <w:t>‘</w:t>
      </w:r>
      <w:r w:rsidRPr="00454F0E">
        <w:rPr>
          <w:rFonts w:hAnsi="Times New Roman" w:cs="Times New Roman"/>
          <w:lang w:val="en-US"/>
        </w:rPr>
        <w:t>The rise of Ryanair</w:t>
      </w:r>
      <w:r w:rsidRPr="00454F0E">
        <w:rPr>
          <w:rFonts w:hAnsi="Times New Roman" w:cs="Times New Roman"/>
          <w:lang w:val="fr-FR"/>
        </w:rPr>
        <w:t>’</w:t>
      </w:r>
      <w:r w:rsidRPr="00454F0E">
        <w:rPr>
          <w:rFonts w:hAnsi="Times New Roman" w:cs="Times New Roman"/>
          <w:lang w:val="en-US"/>
        </w:rPr>
        <w:t>, Aircraft Illustrated, pp. 28-33.</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rPr>
        <w:lastRenderedPageBreak/>
        <w:t>Hall, P. and D. Soskice (2001). ‘</w:t>
      </w:r>
      <w:r w:rsidRPr="00454F0E">
        <w:rPr>
          <w:rFonts w:hAnsi="Times New Roman" w:cs="Times New Roman"/>
          <w:lang w:val="en-US"/>
        </w:rPr>
        <w:t>An introduction to varieties of capitalism</w:t>
      </w:r>
      <w:r w:rsidRPr="00454F0E">
        <w:rPr>
          <w:rFonts w:hAnsi="Times New Roman" w:cs="Times New Roman"/>
          <w:lang w:val="fr-FR"/>
        </w:rPr>
        <w:t>’</w:t>
      </w:r>
      <w:r w:rsidRPr="00454F0E">
        <w:rPr>
          <w:rFonts w:hAnsi="Times New Roman" w:cs="Times New Roman"/>
          <w:lang w:val="en-US"/>
        </w:rPr>
        <w:t xml:space="preserve">. In P. Hall and D. Soskice (eds), Varieties of Capitalism: The Institutional Foundations of Comparative Advantage, pp. 1-68. Oxford: Oxford University Press.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EE337F">
        <w:rPr>
          <w:rFonts w:hAnsi="Times New Roman" w:cs="Times New Roman"/>
          <w:lang w:val="en-US"/>
        </w:rPr>
        <w:t xml:space="preserve">Hambrick, D. C. and S. Finkelstein (1987). </w:t>
      </w:r>
      <w:r w:rsidRPr="00454F0E">
        <w:rPr>
          <w:rFonts w:hAnsi="Times New Roman" w:cs="Times New Roman"/>
        </w:rPr>
        <w:t>‘</w:t>
      </w:r>
      <w:r w:rsidRPr="00454F0E">
        <w:rPr>
          <w:rFonts w:hAnsi="Times New Roman" w:cs="Times New Roman"/>
          <w:lang w:val="en-US"/>
        </w:rPr>
        <w:t>Managerial discretion: a bridge between polar views on organizations</w:t>
      </w:r>
      <w:r w:rsidRPr="00454F0E">
        <w:rPr>
          <w:rFonts w:hAnsi="Times New Roman" w:cs="Times New Roman"/>
          <w:lang w:val="fr-FR"/>
        </w:rPr>
        <w:t>’</w:t>
      </w:r>
      <w:r w:rsidRPr="00454F0E">
        <w:rPr>
          <w:rFonts w:hAnsi="Times New Roman" w:cs="Times New Roman"/>
          <w:lang w:val="en-US"/>
        </w:rPr>
        <w:t xml:space="preserve">. In L. L. Cummings and M. Staw (eds), Research in Organizational Behavior, pp. 369-406. Greenwich, CT: JAI Press.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Harvey, G. and P. Turnbull (2010). </w:t>
      </w:r>
      <w:r w:rsidRPr="00454F0E">
        <w:rPr>
          <w:rFonts w:hAnsi="Times New Roman" w:cs="Times New Roman"/>
        </w:rPr>
        <w:t>‘</w:t>
      </w:r>
      <w:r w:rsidRPr="00454F0E">
        <w:rPr>
          <w:rFonts w:hAnsi="Times New Roman" w:cs="Times New Roman"/>
          <w:lang w:val="en-US"/>
        </w:rPr>
        <w:t>On the Go: walking the high road at a low cost airline</w:t>
      </w:r>
      <w:r w:rsidRPr="00454F0E">
        <w:rPr>
          <w:rFonts w:hAnsi="Times New Roman" w:cs="Times New Roman"/>
          <w:lang w:val="fr-FR"/>
        </w:rPr>
        <w:t>’</w:t>
      </w:r>
      <w:r w:rsidRPr="00454F0E">
        <w:rPr>
          <w:rFonts w:hAnsi="Times New Roman" w:cs="Times New Roman"/>
          <w:lang w:val="en-US"/>
        </w:rPr>
        <w:t xml:space="preserve">, International Journal of Human Resource Management, 21, pp. 230-241.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nl-NL"/>
        </w:rPr>
        <w:t xml:space="preserve">Hellgren, B., J. Loewstedt, L. Puttonen, J. Tienari, E. Vaara and A. Werr (2002). </w:t>
      </w:r>
      <w:r w:rsidRPr="00454F0E">
        <w:rPr>
          <w:rFonts w:hAnsi="Times New Roman" w:cs="Times New Roman"/>
        </w:rPr>
        <w:t>‘</w:t>
      </w:r>
      <w:r w:rsidRPr="00454F0E">
        <w:rPr>
          <w:rFonts w:hAnsi="Times New Roman" w:cs="Times New Roman"/>
          <w:lang w:val="en-US"/>
        </w:rPr>
        <w:t>How issues become (re)constructed in the media: discursive practices in the AstraZeneca merger</w:t>
      </w:r>
      <w:r w:rsidRPr="00454F0E">
        <w:rPr>
          <w:rFonts w:hAnsi="Times New Roman" w:cs="Times New Roman"/>
          <w:lang w:val="fr-FR"/>
        </w:rPr>
        <w:t>’</w:t>
      </w:r>
      <w:r w:rsidRPr="00454F0E">
        <w:rPr>
          <w:rFonts w:hAnsi="Times New Roman" w:cs="Times New Roman"/>
          <w:lang w:val="en-US"/>
        </w:rPr>
        <w:t xml:space="preserve">, British Journal of Management, 13, pp. 123-140.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nl-NL"/>
        </w:rPr>
        <w:t xml:space="preserve">Hooghiemstra, R. (2008). </w:t>
      </w:r>
      <w:r w:rsidRPr="00454F0E">
        <w:rPr>
          <w:rFonts w:hAnsi="Times New Roman" w:cs="Times New Roman"/>
        </w:rPr>
        <w:t>‘</w:t>
      </w:r>
      <w:r w:rsidRPr="00454F0E">
        <w:rPr>
          <w:rFonts w:hAnsi="Times New Roman" w:cs="Times New Roman"/>
          <w:lang w:val="en-US"/>
        </w:rPr>
        <w:t>East-West attributions for company performance: a content analysis of Japanese and U.S. corporate annual reports</w:t>
      </w:r>
      <w:r w:rsidRPr="00454F0E">
        <w:rPr>
          <w:rFonts w:hAnsi="Times New Roman" w:cs="Times New Roman"/>
          <w:lang w:val="fr-FR"/>
        </w:rPr>
        <w:t>’</w:t>
      </w:r>
      <w:r w:rsidRPr="00454F0E">
        <w:rPr>
          <w:rFonts w:hAnsi="Times New Roman" w:cs="Times New Roman"/>
          <w:lang w:val="en-US"/>
        </w:rPr>
        <w:t xml:space="preserve">, Journal of Cross-Cultural Psychology, 39, pp. 618-629.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561724">
        <w:rPr>
          <w:rFonts w:hAnsi="Times New Roman" w:cs="Times New Roman"/>
          <w:lang w:val="en-US"/>
        </w:rPr>
        <w:t xml:space="preserve">Hunter, L. (2006). </w:t>
      </w:r>
      <w:r w:rsidRPr="00454F0E">
        <w:rPr>
          <w:rFonts w:hAnsi="Times New Roman" w:cs="Times New Roman"/>
        </w:rPr>
        <w:t>‘</w:t>
      </w:r>
      <w:r w:rsidRPr="00454F0E">
        <w:rPr>
          <w:rFonts w:hAnsi="Times New Roman" w:cs="Times New Roman"/>
          <w:lang w:val="en-US"/>
        </w:rPr>
        <w:t>Low cost airlines: business model and employment relations</w:t>
      </w:r>
      <w:r w:rsidRPr="00454F0E">
        <w:rPr>
          <w:rFonts w:hAnsi="Times New Roman" w:cs="Times New Roman"/>
          <w:lang w:val="fr-FR"/>
        </w:rPr>
        <w:t>’</w:t>
      </w:r>
      <w:r w:rsidRPr="00454F0E">
        <w:rPr>
          <w:rFonts w:hAnsi="Times New Roman" w:cs="Times New Roman"/>
          <w:lang w:val="en-US"/>
        </w:rPr>
        <w:t xml:space="preserve">, Management Focus and Employment Relations, 24, pp. 315-321.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rPr>
        <w:t>Jick, T. D. (1979). ‘</w:t>
      </w:r>
      <w:r w:rsidRPr="00454F0E">
        <w:rPr>
          <w:rFonts w:hAnsi="Times New Roman" w:cs="Times New Roman"/>
          <w:lang w:val="en-US"/>
        </w:rPr>
        <w:t>Mixing qualitative and quantitative methods: triangulation in action</w:t>
      </w:r>
      <w:r w:rsidRPr="00454F0E">
        <w:rPr>
          <w:rFonts w:hAnsi="Times New Roman" w:cs="Times New Roman"/>
          <w:lang w:val="fr-FR"/>
        </w:rPr>
        <w:t>’</w:t>
      </w:r>
      <w:r w:rsidRPr="00454F0E">
        <w:rPr>
          <w:rFonts w:hAnsi="Times New Roman" w:cs="Times New Roman"/>
          <w:lang w:val="en-US"/>
        </w:rPr>
        <w:t xml:space="preserve">, Administrative Science Quarterly, 24, pp. 602-611.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rPr>
        <w:t>Langley, A. (1999). ‘</w:t>
      </w:r>
      <w:r w:rsidRPr="00454F0E">
        <w:rPr>
          <w:rFonts w:hAnsi="Times New Roman" w:cs="Times New Roman"/>
          <w:lang w:val="en-US"/>
        </w:rPr>
        <w:t>Strategies for theorizing from process data</w:t>
      </w:r>
      <w:r w:rsidRPr="00454F0E">
        <w:rPr>
          <w:rFonts w:hAnsi="Times New Roman" w:cs="Times New Roman"/>
          <w:lang w:val="fr-FR"/>
        </w:rPr>
        <w:t>’</w:t>
      </w:r>
      <w:r w:rsidRPr="00454F0E">
        <w:rPr>
          <w:rFonts w:hAnsi="Times New Roman" w:cs="Times New Roman"/>
          <w:lang w:val="en-US"/>
        </w:rPr>
        <w:t xml:space="preserve">, Academy of Management Review, 24, pp. 691-710.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rPr>
        <w:t>Lufthansa (2010) ‘</w:t>
      </w:r>
      <w:r w:rsidRPr="00454F0E">
        <w:rPr>
          <w:rFonts w:hAnsi="Times New Roman" w:cs="Times New Roman"/>
          <w:lang w:val="en-US"/>
        </w:rPr>
        <w:t>Annual Report</w:t>
      </w:r>
      <w:r w:rsidRPr="00454F0E">
        <w:rPr>
          <w:rFonts w:hAnsi="Times New Roman" w:cs="Times New Roman"/>
          <w:lang w:val="fr-FR"/>
        </w:rPr>
        <w:t>’</w:t>
      </w:r>
      <w:r w:rsidRPr="00454F0E">
        <w:rPr>
          <w:rFonts w:hAnsi="Times New Roman" w:cs="Times New Roman"/>
          <w:lang w:val="en-US"/>
        </w:rPr>
        <w:t xml:space="preserve">. Available at: http://investor-relations.lufthansagroup.com/fileadmin/downloads/en/financial-reports/annual-reports/LH-AR-2010-e.pdf [Accessed on 23 May 2012].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rPr>
        <w:lastRenderedPageBreak/>
        <w:t>Lufthansa (2011) ‘</w:t>
      </w:r>
      <w:r w:rsidRPr="00454F0E">
        <w:rPr>
          <w:rFonts w:hAnsi="Times New Roman" w:cs="Times New Roman"/>
          <w:lang w:val="en-US"/>
        </w:rPr>
        <w:t>Annual Report</w:t>
      </w:r>
      <w:r w:rsidRPr="00454F0E">
        <w:rPr>
          <w:rFonts w:hAnsi="Times New Roman" w:cs="Times New Roman"/>
          <w:lang w:val="fr-FR"/>
        </w:rPr>
        <w:t xml:space="preserve">’. Available at: </w:t>
      </w:r>
      <w:hyperlink r:id="rId16" w:history="1">
        <w:r w:rsidRPr="00454F0E">
          <w:rPr>
            <w:rStyle w:val="Hyperlink0"/>
            <w:rFonts w:hAnsi="Times New Roman"/>
            <w:lang w:val="en-US"/>
          </w:rPr>
          <w:t>http://investor-relations.lufthansagroup.com/fileadmin/downloads/en/financial-reports/annual-reports/LH-AR-2011-e.pdf</w:t>
        </w:r>
      </w:hyperlink>
      <w:r w:rsidRPr="00454F0E">
        <w:rPr>
          <w:rFonts w:hAnsi="Times New Roman" w:cs="Times New Roman"/>
          <w:lang w:val="en-US"/>
        </w:rPr>
        <w:t xml:space="preserve"> [Accessed on 09 May 2013].</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rPr>
        <w:t>Lufthansa (2012) ‘</w:t>
      </w:r>
      <w:r w:rsidRPr="00454F0E">
        <w:rPr>
          <w:rFonts w:hAnsi="Times New Roman" w:cs="Times New Roman"/>
          <w:lang w:val="en-US"/>
        </w:rPr>
        <w:t>Annual Report</w:t>
      </w:r>
      <w:r w:rsidRPr="00454F0E">
        <w:rPr>
          <w:rFonts w:hAnsi="Times New Roman" w:cs="Times New Roman"/>
          <w:lang w:val="fr-FR"/>
        </w:rPr>
        <w:t xml:space="preserve">’. Available at: </w:t>
      </w:r>
      <w:hyperlink r:id="rId17" w:history="1">
        <w:r w:rsidRPr="00454F0E">
          <w:rPr>
            <w:rStyle w:val="Hyperlink0"/>
            <w:rFonts w:hAnsi="Times New Roman"/>
            <w:lang w:val="en-US"/>
          </w:rPr>
          <w:t>http://investor-relations.lufthansagroup.com/fileadmin/downloads/en/financial-reports/annual-reports/LH-AR-2012-e.pdf</w:t>
        </w:r>
      </w:hyperlink>
      <w:r w:rsidRPr="00454F0E">
        <w:rPr>
          <w:rFonts w:hAnsi="Times New Roman" w:cs="Times New Roman"/>
          <w:lang w:val="en-US"/>
        </w:rPr>
        <w:t xml:space="preserve"> [Accessed on 09 May 2013].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rPr>
        <w:t>Malighetti, P., S. Paleari and R. Redondi (2009). ‘</w:t>
      </w:r>
      <w:r w:rsidRPr="00454F0E">
        <w:rPr>
          <w:rFonts w:hAnsi="Times New Roman" w:cs="Times New Roman"/>
          <w:lang w:val="en-US"/>
        </w:rPr>
        <w:t>Pricing strategies of low-cost airlines: the Ryanair case study</w:t>
      </w:r>
      <w:r w:rsidRPr="00454F0E">
        <w:rPr>
          <w:rFonts w:hAnsi="Times New Roman" w:cs="Times New Roman"/>
          <w:lang w:val="fr-FR"/>
        </w:rPr>
        <w:t>’</w:t>
      </w:r>
      <w:r w:rsidRPr="00454F0E">
        <w:rPr>
          <w:rFonts w:hAnsi="Times New Roman" w:cs="Times New Roman"/>
          <w:lang w:val="en-US"/>
        </w:rPr>
        <w:t xml:space="preserve">, Journal of Air Transport Management, 15, pp. 195-203.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561724">
        <w:rPr>
          <w:rFonts w:hAnsi="Times New Roman" w:cs="Times New Roman"/>
          <w:lang w:val="en-US"/>
        </w:rPr>
        <w:t xml:space="preserve">Miozzo, M., M. Lehrer, R. DeFillippi, D. Grimshaw and A. Ordanini (2012). </w:t>
      </w:r>
      <w:r w:rsidRPr="00454F0E">
        <w:rPr>
          <w:rFonts w:hAnsi="Times New Roman" w:cs="Times New Roman"/>
        </w:rPr>
        <w:t>‘</w:t>
      </w:r>
      <w:r w:rsidRPr="00454F0E">
        <w:rPr>
          <w:rFonts w:hAnsi="Times New Roman" w:cs="Times New Roman"/>
          <w:lang w:val="en-US"/>
        </w:rPr>
        <w:t>Economies of scope through multi-unit skill systems</w:t>
      </w:r>
      <w:r w:rsidRPr="00454F0E">
        <w:rPr>
          <w:rFonts w:hAnsi="Times New Roman" w:cs="Times New Roman"/>
          <w:lang w:val="fr-FR"/>
        </w:rPr>
        <w:t>’</w:t>
      </w:r>
      <w:r w:rsidRPr="00454F0E">
        <w:rPr>
          <w:rFonts w:hAnsi="Times New Roman" w:cs="Times New Roman"/>
          <w:lang w:val="en-US"/>
        </w:rPr>
        <w:t xml:space="preserve">, British Journal of Management, 23, pp. 145-164.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de-DE"/>
        </w:rPr>
        <w:t xml:space="preserve">Patzelt, H., D. Zu Knyphausen-Aufsess and P. Nikol (2008). </w:t>
      </w:r>
      <w:r w:rsidRPr="00454F0E">
        <w:rPr>
          <w:rFonts w:hAnsi="Times New Roman" w:cs="Times New Roman"/>
        </w:rPr>
        <w:t>‘</w:t>
      </w:r>
      <w:r w:rsidRPr="00454F0E">
        <w:rPr>
          <w:rFonts w:hAnsi="Times New Roman" w:cs="Times New Roman"/>
          <w:lang w:val="en-US"/>
        </w:rPr>
        <w:t>Top management teams, business models and performance of biotechnology ventures: an upper echelon perspective</w:t>
      </w:r>
      <w:r w:rsidRPr="00454F0E">
        <w:rPr>
          <w:rFonts w:hAnsi="Times New Roman" w:cs="Times New Roman"/>
          <w:lang w:val="fr-FR"/>
        </w:rPr>
        <w:t>’</w:t>
      </w:r>
      <w:r w:rsidRPr="00454F0E">
        <w:rPr>
          <w:rFonts w:hAnsi="Times New Roman" w:cs="Times New Roman"/>
          <w:lang w:val="en-US"/>
        </w:rPr>
        <w:t xml:space="preserve">, British Journal of Management, 19, pp. 205-221.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Peteraf, M. and R. Reed (2007). </w:t>
      </w:r>
      <w:r w:rsidRPr="00454F0E">
        <w:rPr>
          <w:rFonts w:hAnsi="Times New Roman" w:cs="Times New Roman"/>
        </w:rPr>
        <w:t>‘</w:t>
      </w:r>
      <w:r w:rsidRPr="00454F0E">
        <w:rPr>
          <w:rFonts w:hAnsi="Times New Roman" w:cs="Times New Roman"/>
          <w:lang w:val="en-US"/>
        </w:rPr>
        <w:t>Managerial discretion and internal alignment under regulatory constraints and change</w:t>
      </w:r>
      <w:r w:rsidRPr="00454F0E">
        <w:rPr>
          <w:rFonts w:hAnsi="Times New Roman" w:cs="Times New Roman"/>
          <w:lang w:val="fr-FR"/>
        </w:rPr>
        <w:t xml:space="preserve">’, Strategic Management Journal, 28, pp. 1089-1112.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Peteraf, M. and R. Reed (2008). </w:t>
      </w:r>
      <w:r w:rsidRPr="00454F0E">
        <w:rPr>
          <w:rFonts w:hAnsi="Times New Roman" w:cs="Times New Roman"/>
        </w:rPr>
        <w:t>‘</w:t>
      </w:r>
      <w:r w:rsidRPr="00454F0E">
        <w:rPr>
          <w:rFonts w:hAnsi="Times New Roman" w:cs="Times New Roman"/>
          <w:lang w:val="en-US"/>
        </w:rPr>
        <w:t>Regulatory reform and managerial choice: an analysis of the cost savings from airline deregulation</w:t>
      </w:r>
      <w:r w:rsidRPr="00454F0E">
        <w:rPr>
          <w:rFonts w:hAnsi="Times New Roman" w:cs="Times New Roman"/>
          <w:lang w:val="fr-FR"/>
        </w:rPr>
        <w:t>’</w:t>
      </w:r>
      <w:r w:rsidRPr="00454F0E">
        <w:rPr>
          <w:rFonts w:hAnsi="Times New Roman" w:cs="Times New Roman"/>
          <w:lang w:val="en-US"/>
        </w:rPr>
        <w:t xml:space="preserve">, Managerial and Decision Economics, 29, pp. 99-116.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rPr>
        <w:t>Porter, M. E. (1996). ‘</w:t>
      </w:r>
      <w:r w:rsidRPr="00454F0E">
        <w:rPr>
          <w:rFonts w:hAnsi="Times New Roman" w:cs="Times New Roman"/>
          <w:lang w:val="en-US"/>
        </w:rPr>
        <w:t>What is strategy?</w:t>
      </w:r>
      <w:r w:rsidRPr="00454F0E">
        <w:rPr>
          <w:rFonts w:hAnsi="Times New Roman" w:cs="Times New Roman"/>
          <w:lang w:val="fr-FR"/>
        </w:rPr>
        <w:t>’</w:t>
      </w:r>
      <w:r w:rsidRPr="00454F0E">
        <w:rPr>
          <w:rFonts w:hAnsi="Times New Roman" w:cs="Times New Roman"/>
          <w:lang w:val="en-US"/>
        </w:rPr>
        <w:t xml:space="preserve">, Harvard Business Review, 74, pp. 61-78.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de-DE"/>
        </w:rPr>
        <w:t xml:space="preserve">Schneider, M. and M. Paunescu (2012). </w:t>
      </w:r>
      <w:r w:rsidRPr="00454F0E">
        <w:rPr>
          <w:rFonts w:hAnsi="Times New Roman" w:cs="Times New Roman"/>
        </w:rPr>
        <w:t>‘</w:t>
      </w:r>
      <w:r w:rsidRPr="00454F0E">
        <w:rPr>
          <w:rFonts w:hAnsi="Times New Roman" w:cs="Times New Roman"/>
          <w:lang w:val="en-US"/>
        </w:rPr>
        <w:t>Changing varieties of capitalism and revealed comparative advantages from 1990 top 2005: a test of the Hall and Soskice claims</w:t>
      </w:r>
      <w:r w:rsidRPr="00454F0E">
        <w:rPr>
          <w:rFonts w:hAnsi="Times New Roman" w:cs="Times New Roman"/>
          <w:lang w:val="fr-FR"/>
        </w:rPr>
        <w:t>’</w:t>
      </w:r>
      <w:r w:rsidRPr="00454F0E">
        <w:rPr>
          <w:rFonts w:hAnsi="Times New Roman" w:cs="Times New Roman"/>
          <w:lang w:val="en-US"/>
        </w:rPr>
        <w:t xml:space="preserve">, Socio-Economic Review, 10, pp. 731-753.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lastRenderedPageBreak/>
        <w:t xml:space="preserve">Siegel, J. I. and B. Z. Larson (2009). </w:t>
      </w:r>
      <w:r w:rsidRPr="00454F0E">
        <w:rPr>
          <w:rFonts w:hAnsi="Times New Roman" w:cs="Times New Roman"/>
        </w:rPr>
        <w:t>‘</w:t>
      </w:r>
      <w:r w:rsidRPr="00454F0E">
        <w:rPr>
          <w:rFonts w:hAnsi="Times New Roman" w:cs="Times New Roman"/>
          <w:lang w:val="en-US"/>
        </w:rPr>
        <w:t>Labor market institutions and global strategic adaptation: evidence from Lincoln Electric</w:t>
      </w:r>
      <w:r w:rsidRPr="00454F0E">
        <w:rPr>
          <w:rFonts w:hAnsi="Times New Roman" w:cs="Times New Roman"/>
          <w:lang w:val="fr-FR"/>
        </w:rPr>
        <w:t xml:space="preserve">’, Management Science, 55, pp. 1527-1546.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nl-NL"/>
        </w:rPr>
        <w:t xml:space="preserve">Streeck, W. (1997). </w:t>
      </w:r>
      <w:r w:rsidRPr="00454F0E">
        <w:rPr>
          <w:rFonts w:hAnsi="Times New Roman" w:cs="Times New Roman"/>
        </w:rPr>
        <w:t>‘</w:t>
      </w:r>
      <w:r w:rsidRPr="00454F0E">
        <w:rPr>
          <w:rFonts w:hAnsi="Times New Roman" w:cs="Times New Roman"/>
          <w:lang w:val="en-US"/>
        </w:rPr>
        <w:t>Beneficial constraints: on the economic limits of rational voluntarism</w:t>
      </w:r>
      <w:r w:rsidRPr="00454F0E">
        <w:rPr>
          <w:rFonts w:hAnsi="Times New Roman" w:cs="Times New Roman"/>
          <w:lang w:val="fr-FR"/>
        </w:rPr>
        <w:t>’</w:t>
      </w:r>
      <w:r w:rsidRPr="00454F0E">
        <w:rPr>
          <w:rFonts w:hAnsi="Times New Roman" w:cs="Times New Roman"/>
          <w:lang w:val="en-US"/>
        </w:rPr>
        <w:t xml:space="preserve">. In R. Hollingsworth and R. Boyer (eds), Contemporary Capitalism: The Embeddedness of Institutions, pp. 33-54. Cambridge: Cambridge University Press.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Upchurch, M. (2010). </w:t>
      </w:r>
      <w:r w:rsidRPr="00454F0E">
        <w:rPr>
          <w:rFonts w:hAnsi="Times New Roman" w:cs="Times New Roman"/>
        </w:rPr>
        <w:t>‘</w:t>
      </w:r>
      <w:r w:rsidRPr="00454F0E">
        <w:rPr>
          <w:rFonts w:hAnsi="Times New Roman" w:cs="Times New Roman"/>
          <w:lang w:val="en-US"/>
        </w:rPr>
        <w:t>Creating a sustainable work environment in British Airways: implications of the 2010 cabin crew dispute</w:t>
      </w:r>
      <w:r w:rsidRPr="00454F0E">
        <w:rPr>
          <w:rFonts w:hAnsi="Times New Roman" w:cs="Times New Roman"/>
          <w:lang w:val="fr-FR"/>
        </w:rPr>
        <w:t>’</w:t>
      </w:r>
      <w:r w:rsidRPr="00454F0E">
        <w:rPr>
          <w:rFonts w:hAnsi="Times New Roman" w:cs="Times New Roman"/>
          <w:lang w:val="en-US"/>
        </w:rPr>
        <w:t xml:space="preserve">, Technical Report, Middlesex University, London.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sidRPr="00454F0E">
        <w:rPr>
          <w:rFonts w:hAnsi="Times New Roman" w:cs="Times New Roman"/>
          <w:lang w:val="en-US"/>
        </w:rPr>
        <w:t xml:space="preserve">Wilton, N. (2010). An Introduction to HRM: Case Study Thirteen: the anatomy of a strike </w:t>
      </w:r>
      <w:r w:rsidRPr="00454F0E">
        <w:rPr>
          <w:rFonts w:hAnsi="Times New Roman" w:cs="Times New Roman"/>
        </w:rPr>
        <w:t xml:space="preserve">– </w:t>
      </w:r>
      <w:r w:rsidRPr="00454F0E">
        <w:rPr>
          <w:rFonts w:hAnsi="Times New Roman" w:cs="Times New Roman"/>
          <w:lang w:val="en-US"/>
        </w:rPr>
        <w:t xml:space="preserve">British Airways and Unite. </w:t>
      </w:r>
      <w:r w:rsidRPr="00454F0E">
        <w:rPr>
          <w:rFonts w:hAnsi="Times New Roman" w:cs="Times New Roman"/>
          <w:lang w:val="de-DE"/>
        </w:rPr>
        <w:t>London: Sage.</w:t>
      </w:r>
    </w:p>
    <w:p w:rsidR="003163D7" w:rsidRPr="00C64ACC"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lang w:val="de-DE"/>
        </w:rPr>
      </w:pPr>
      <w:r>
        <w:rPr>
          <w:rFonts w:hAnsi="Times New Roman" w:cs="Times New Roman"/>
          <w:lang w:val="de-DE"/>
        </w:rPr>
        <w:t>Wirtschaftswoche (2011). ‘Zur</w:t>
      </w:r>
      <w:r w:rsidRPr="00EE337F">
        <w:rPr>
          <w:rFonts w:hAnsi="Times New Roman" w:cs="Times New Roman"/>
          <w:lang w:val="de-DE"/>
        </w:rPr>
        <w:t>ü</w:t>
      </w:r>
      <w:r w:rsidRPr="00C64ACC">
        <w:rPr>
          <w:rFonts w:hAnsi="Times New Roman" w:cs="Times New Roman"/>
          <w:lang w:val="de-DE"/>
        </w:rPr>
        <w:t xml:space="preserve">ck in die Zukunft’, 11 April, p. 50.  </w:t>
      </w:r>
    </w:p>
    <w:p w:rsidR="003163D7" w:rsidRPr="00C64ACC"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Pr>
          <w:rFonts w:hAnsi="Times New Roman" w:cs="Times New Roman"/>
          <w:lang w:val="de-DE"/>
        </w:rPr>
        <w:t xml:space="preserve">Whitley, R. (1999). </w:t>
      </w:r>
      <w:r>
        <w:rPr>
          <w:rFonts w:hAnsi="Times New Roman" w:cs="Times New Roman"/>
          <w:lang w:val="en-US"/>
        </w:rPr>
        <w:t xml:space="preserve">Divergent Capitalisms: The Social Structuring and Change of Business Systems. Oxford: Oxford University Press.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Zott, C. and R. Amit (2007). </w:t>
      </w:r>
      <w:r w:rsidRPr="00454F0E">
        <w:rPr>
          <w:rFonts w:hAnsi="Times New Roman" w:cs="Times New Roman"/>
        </w:rPr>
        <w:t>‘</w:t>
      </w:r>
      <w:r w:rsidRPr="00454F0E">
        <w:rPr>
          <w:rFonts w:hAnsi="Times New Roman" w:cs="Times New Roman"/>
          <w:lang w:val="en-US"/>
        </w:rPr>
        <w:t>Business model design and the performance of entrepreneurial firms</w:t>
      </w:r>
      <w:r w:rsidRPr="00454F0E">
        <w:rPr>
          <w:rFonts w:hAnsi="Times New Roman" w:cs="Times New Roman"/>
          <w:lang w:val="fr-FR"/>
        </w:rPr>
        <w:t>’</w:t>
      </w:r>
      <w:r w:rsidRPr="00454F0E">
        <w:rPr>
          <w:rFonts w:hAnsi="Times New Roman" w:cs="Times New Roman"/>
          <w:lang w:val="en-US"/>
        </w:rPr>
        <w:t xml:space="preserve">, Organization Science, 18, pp. 181-199.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Zott, C. and R. Amit (2008). </w:t>
      </w:r>
      <w:r w:rsidRPr="00454F0E">
        <w:rPr>
          <w:rFonts w:hAnsi="Times New Roman" w:cs="Times New Roman"/>
        </w:rPr>
        <w:t>‘</w:t>
      </w:r>
      <w:r w:rsidRPr="00454F0E">
        <w:rPr>
          <w:rFonts w:hAnsi="Times New Roman" w:cs="Times New Roman"/>
          <w:lang w:val="en-US"/>
        </w:rPr>
        <w:t>The fit between product market strategy and business model: implications for firm performance</w:t>
      </w:r>
      <w:r w:rsidRPr="00454F0E">
        <w:rPr>
          <w:rFonts w:hAnsi="Times New Roman" w:cs="Times New Roman"/>
          <w:lang w:val="fr-FR"/>
        </w:rPr>
        <w:t xml:space="preserve">’, Strategic Management Journal, 29, pp. 1-26.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Zott, C., R. Amit and L. Massa (2011). </w:t>
      </w:r>
      <w:r w:rsidRPr="00454F0E">
        <w:rPr>
          <w:rFonts w:hAnsi="Times New Roman" w:cs="Times New Roman"/>
        </w:rPr>
        <w:t>‘</w:t>
      </w:r>
      <w:r w:rsidRPr="00454F0E">
        <w:rPr>
          <w:rFonts w:hAnsi="Times New Roman" w:cs="Times New Roman"/>
          <w:lang w:val="en-US"/>
        </w:rPr>
        <w:t>The business model: recent developments and future research</w:t>
      </w:r>
      <w:r w:rsidRPr="00454F0E">
        <w:rPr>
          <w:rFonts w:hAnsi="Times New Roman" w:cs="Times New Roman"/>
          <w:lang w:val="fr-FR"/>
        </w:rPr>
        <w:t>’</w:t>
      </w:r>
      <w:r w:rsidRPr="00454F0E">
        <w:rPr>
          <w:rFonts w:hAnsi="Times New Roman" w:cs="Times New Roman"/>
          <w:lang w:val="en-US"/>
        </w:rPr>
        <w:t xml:space="preserve">, Journal of Management, 37, pp. 1019-1042.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ind w:left="425" w:hanging="425"/>
        <w:rPr>
          <w:rFonts w:hAnsi="Times New Roman" w:cs="Times New Roman"/>
        </w:rPr>
      </w:pPr>
      <w:r w:rsidRPr="00454F0E">
        <w:rPr>
          <w:rFonts w:hAnsi="Times New Roman" w:cs="Times New Roman"/>
          <w:lang w:val="en-US"/>
        </w:rPr>
        <w:t xml:space="preserve">Zott, C. and R. Amit (2013). </w:t>
      </w:r>
      <w:r w:rsidRPr="00454F0E">
        <w:rPr>
          <w:rFonts w:hAnsi="Times New Roman" w:cs="Times New Roman"/>
        </w:rPr>
        <w:t>‘</w:t>
      </w:r>
      <w:r w:rsidRPr="00454F0E">
        <w:rPr>
          <w:rFonts w:hAnsi="Times New Roman" w:cs="Times New Roman"/>
          <w:lang w:val="en-US"/>
        </w:rPr>
        <w:t>The business model: a theoretically anchored robust construct for strategic analysis</w:t>
      </w:r>
      <w:r w:rsidRPr="00454F0E">
        <w:rPr>
          <w:rFonts w:hAnsi="Times New Roman" w:cs="Times New Roman"/>
          <w:lang w:val="fr-FR"/>
        </w:rPr>
        <w:t>’</w:t>
      </w:r>
      <w:r w:rsidRPr="00454F0E">
        <w:rPr>
          <w:rFonts w:hAnsi="Times New Roman" w:cs="Times New Roman"/>
          <w:lang w:val="en-US"/>
        </w:rPr>
        <w:t xml:space="preserve">, Strategic Organization, 11, pp. 403-411. </w:t>
      </w:r>
    </w:p>
    <w:p w:rsidR="003163D7" w:rsidRDefault="003163D7">
      <w:pPr>
        <w:pStyle w:val="Heading"/>
        <w:pBdr>
          <w:top w:val="none" w:sz="0" w:space="0" w:color="auto"/>
          <w:left w:val="none" w:sz="0" w:space="0" w:color="auto"/>
          <w:bottom w:val="none" w:sz="0" w:space="0" w:color="auto"/>
          <w:right w:val="none" w:sz="0" w:space="0" w:color="auto"/>
          <w:bar w:val="none" w:sz="0" w:color="auto"/>
        </w:pBdr>
      </w:pPr>
      <w:r>
        <w:br w:type="page"/>
      </w:r>
    </w:p>
    <w:p w:rsidR="003163D7" w:rsidRPr="00454F0E" w:rsidRDefault="003163D7" w:rsidP="00561724">
      <w:pPr>
        <w:pStyle w:val="Heading"/>
        <w:pBdr>
          <w:top w:val="none" w:sz="0" w:space="0" w:color="auto"/>
          <w:left w:val="none" w:sz="0" w:space="0" w:color="auto"/>
          <w:bottom w:val="none" w:sz="0" w:space="0" w:color="auto"/>
          <w:right w:val="none" w:sz="0" w:space="0" w:color="auto"/>
          <w:bar w:val="none" w:sz="0" w:color="auto"/>
        </w:pBdr>
      </w:pPr>
      <w:r w:rsidRPr="00454F0E">
        <w:rPr>
          <w:rFonts w:cs="Times New Roman"/>
        </w:rPr>
        <w:lastRenderedPageBreak/>
        <w:t>FOOTNOTEs</w:t>
      </w:r>
    </w:p>
    <w:p w:rsidR="003163D7" w:rsidRDefault="003163D7" w:rsidP="00CC2E95">
      <w:pPr>
        <w:pStyle w:val="Body"/>
        <w:pBdr>
          <w:top w:val="none" w:sz="0" w:space="0" w:color="auto"/>
          <w:left w:val="none" w:sz="0" w:space="0" w:color="auto"/>
          <w:bottom w:val="none" w:sz="0" w:space="0" w:color="auto"/>
          <w:right w:val="none" w:sz="0" w:space="0" w:color="auto"/>
          <w:bar w:val="none" w:sz="0" w:color="auto"/>
        </w:pBdr>
        <w:rPr>
          <w:rFonts w:hAnsi="Times New Roman" w:cs="Times New Roman"/>
          <w:lang w:val="da-DK"/>
        </w:rPr>
      </w:pPr>
      <w:r w:rsidRPr="00454F0E">
        <w:rPr>
          <w:rFonts w:hAnsi="Times New Roman" w:cs="Times New Roman"/>
          <w:vertAlign w:val="superscript"/>
        </w:rPr>
        <w:t>1</w:t>
      </w:r>
      <w:r w:rsidRPr="00454F0E">
        <w:rPr>
          <w:rFonts w:hAnsi="Times New Roman" w:cs="Times New Roman"/>
          <w:lang w:val="en-US"/>
        </w:rPr>
        <w:t>Casadesus-Masanell and Ricart (2010) include in their analysis of Ryanair</w:t>
      </w:r>
      <w:r w:rsidRPr="00454F0E">
        <w:rPr>
          <w:rFonts w:hAnsi="Times New Roman" w:cs="Times New Roman"/>
          <w:lang w:val="fr-FR"/>
        </w:rPr>
        <w:t>’</w:t>
      </w:r>
      <w:r w:rsidRPr="00454F0E">
        <w:rPr>
          <w:rFonts w:hAnsi="Times New Roman" w:cs="Times New Roman"/>
          <w:lang w:val="en-US"/>
        </w:rPr>
        <w:t>s business model also choices related to the positioning of the firm against its competitors (e.g., served customer segment, geographic market and the firm</w:t>
      </w:r>
      <w:r w:rsidRPr="00454F0E">
        <w:rPr>
          <w:rFonts w:hAnsi="Times New Roman" w:cs="Times New Roman"/>
          <w:lang w:val="fr-FR"/>
        </w:rPr>
        <w:t>’</w:t>
      </w:r>
      <w:r w:rsidRPr="00454F0E">
        <w:rPr>
          <w:rFonts w:hAnsi="Times New Roman" w:cs="Times New Roman"/>
          <w:lang w:val="en-US"/>
        </w:rPr>
        <w:t>s product offerings). In the current study, we adhere to Amit and Zott</w:t>
      </w:r>
      <w:r w:rsidRPr="00454F0E">
        <w:rPr>
          <w:rFonts w:hAnsi="Times New Roman" w:cs="Times New Roman"/>
          <w:lang w:val="fr-FR"/>
        </w:rPr>
        <w:t>’</w:t>
      </w:r>
      <w:r w:rsidRPr="00454F0E">
        <w:rPr>
          <w:rFonts w:hAnsi="Times New Roman" w:cs="Times New Roman"/>
          <w:lang w:val="en-US"/>
        </w:rPr>
        <w:t xml:space="preserve">s distinction of business model and product market strategy, and consequently exclude such choices from our empirical analysis (p. </w:t>
      </w:r>
      <w:r w:rsidRPr="00454F0E">
        <w:rPr>
          <w:rFonts w:hAnsi="Times New Roman" w:cs="Times New Roman"/>
        </w:rPr>
        <w:t xml:space="preserve">4). </w:t>
      </w:r>
    </w:p>
    <w:p w:rsidR="003163D7" w:rsidRPr="00454F0E" w:rsidRDefault="003163D7" w:rsidP="006A352B">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Pr>
          <w:rFonts w:hAnsi="Times New Roman" w:cs="Times New Roman"/>
          <w:vertAlign w:val="superscript"/>
        </w:rPr>
        <w:t>2</w:t>
      </w:r>
      <w:r w:rsidRPr="00454F0E">
        <w:rPr>
          <w:rFonts w:hAnsi="Times New Roman" w:cs="Times New Roman"/>
          <w:lang w:val="en-US"/>
        </w:rPr>
        <w:t xml:space="preserve">It is worth mentioning here, that we distinguish between trade unions, seen as exchange partners (business model), and </w:t>
      </w:r>
      <w:r w:rsidR="00E7585F">
        <w:rPr>
          <w:rFonts w:hAnsi="Times New Roman" w:cs="Times New Roman"/>
          <w:lang w:val="en-US"/>
        </w:rPr>
        <w:t>institutions</w:t>
      </w:r>
      <w:r w:rsidR="00A51431">
        <w:rPr>
          <w:rFonts w:hAnsi="Times New Roman" w:cs="Times New Roman"/>
          <w:lang w:val="en-US"/>
        </w:rPr>
        <w:t xml:space="preserve">. The latter potentially </w:t>
      </w:r>
      <w:r w:rsidR="00023857">
        <w:rPr>
          <w:rFonts w:hAnsi="Times New Roman" w:cs="Times New Roman"/>
          <w:lang w:val="en-US"/>
        </w:rPr>
        <w:t>strengthen employee representatives such as</w:t>
      </w:r>
      <w:r w:rsidRPr="00454F0E">
        <w:rPr>
          <w:rFonts w:hAnsi="Times New Roman" w:cs="Times New Roman"/>
          <w:lang w:val="en-US"/>
        </w:rPr>
        <w:t xml:space="preserve"> trade </w:t>
      </w:r>
      <w:r w:rsidR="0072050E">
        <w:rPr>
          <w:rFonts w:hAnsi="Times New Roman" w:cs="Times New Roman"/>
          <w:lang w:val="en-US"/>
        </w:rPr>
        <w:t>unions</w:t>
      </w:r>
      <w:r w:rsidRPr="00454F0E">
        <w:rPr>
          <w:rFonts w:hAnsi="Times New Roman" w:cs="Times New Roman"/>
          <w:lang w:val="en-US"/>
        </w:rPr>
        <w:t>. We do this for two reasons. First, airlines operating in institutional environments which</w:t>
      </w:r>
      <w:r>
        <w:rPr>
          <w:rFonts w:hAnsi="Times New Roman" w:cs="Times New Roman"/>
          <w:lang w:val="en-US"/>
        </w:rPr>
        <w:t xml:space="preserve"> a</w:t>
      </w:r>
      <w:r w:rsidRPr="00454F0E">
        <w:rPr>
          <w:rFonts w:hAnsi="Times New Roman" w:cs="Times New Roman"/>
          <w:lang w:val="en-US"/>
        </w:rPr>
        <w:t xml:space="preserve">re not supportive of trade unions may nevertheless decide to transact with unions and treat them as important exchange partners. The US-based Southwest Airlines low-cost carrier is a case in point. Its management pursues a partnership-approach with unions, although there is no institutional pressure to do so. Second, our empirical evidence shows that airlines operating in institutional environments supportive of trade unions are by no means passive actors. This was highlighted by one of our interview partners: </w:t>
      </w:r>
      <w:r w:rsidRPr="00454F0E">
        <w:rPr>
          <w:rFonts w:hAnsi="Times New Roman" w:cs="Times New Roman"/>
          <w:i/>
          <w:iCs/>
        </w:rPr>
        <w:t>“</w:t>
      </w:r>
      <w:r w:rsidRPr="00454F0E">
        <w:rPr>
          <w:rFonts w:hAnsi="Times New Roman" w:cs="Times New Roman"/>
          <w:i/>
          <w:iCs/>
          <w:lang w:val="en-US"/>
        </w:rPr>
        <w:t xml:space="preserve">They (the cabin crew trade union UFO) signed the first collective agreement with LTU and then with Lufthansa. At that time, it was the official policy of Lufthansa to strengthen occupational trade unions (at the expense of industry unions such as </w:t>
      </w:r>
      <w:r>
        <w:rPr>
          <w:rFonts w:hAnsi="Times New Roman" w:cs="Times New Roman"/>
          <w:i/>
          <w:iCs/>
          <w:lang w:val="en-US"/>
        </w:rPr>
        <w:t>v</w:t>
      </w:r>
      <w:r w:rsidRPr="00454F0E">
        <w:rPr>
          <w:rFonts w:hAnsi="Times New Roman" w:cs="Times New Roman"/>
          <w:i/>
          <w:iCs/>
          <w:lang w:val="en-US"/>
        </w:rPr>
        <w:t>er</w:t>
      </w:r>
      <w:r>
        <w:rPr>
          <w:rFonts w:hAnsi="Times New Roman" w:cs="Times New Roman"/>
          <w:i/>
          <w:iCs/>
          <w:lang w:val="en-US"/>
        </w:rPr>
        <w:t>.</w:t>
      </w:r>
      <w:r w:rsidRPr="00454F0E">
        <w:rPr>
          <w:rFonts w:hAnsi="Times New Roman" w:cs="Times New Roman"/>
          <w:i/>
          <w:iCs/>
          <w:lang w:val="en-US"/>
        </w:rPr>
        <w:t>di). This also included the cockpit union (TU/GER/1).</w:t>
      </w:r>
      <w:r w:rsidRPr="00454F0E">
        <w:rPr>
          <w:rFonts w:hAnsi="Times New Roman" w:cs="Times New Roman"/>
          <w:i/>
          <w:iCs/>
        </w:rPr>
        <w:t>”</w:t>
      </w:r>
      <w:r w:rsidRPr="00454F0E">
        <w:rPr>
          <w:rFonts w:hAnsi="Times New Roman" w:cs="Times New Roman"/>
          <w:lang w:val="en-US"/>
        </w:rPr>
        <w:t xml:space="preserve"> According to the interview, the LH management preferred occupational over industry unions back then due to the fact that the representatives of the former unions possessed superior industry knowledge. This quote clearly demonstrates that even in such an institutional environment companies have some discretion when dealing with unions as their exchange partners. Therefore, </w:t>
      </w:r>
      <w:r w:rsidRPr="00454F0E">
        <w:rPr>
          <w:rFonts w:hAnsi="Times New Roman" w:cs="Times New Roman"/>
          <w:lang w:val="en-US"/>
        </w:rPr>
        <w:lastRenderedPageBreak/>
        <w:t>it makes sense to separate trade unions as exchange and business model partners from the</w:t>
      </w:r>
      <w:r>
        <w:rPr>
          <w:rFonts w:hAnsi="Times New Roman" w:cs="Times New Roman"/>
          <w:lang w:val="en-US"/>
        </w:rPr>
        <w:t xml:space="preserve"> wider</w:t>
      </w:r>
      <w:r w:rsidRPr="00454F0E">
        <w:rPr>
          <w:rFonts w:hAnsi="Times New Roman" w:cs="Times New Roman"/>
          <w:lang w:val="en-US"/>
        </w:rPr>
        <w:t xml:space="preserve"> institutional environment (p. </w:t>
      </w:r>
      <w:r>
        <w:rPr>
          <w:rFonts w:hAnsi="Times New Roman" w:cs="Times New Roman"/>
          <w:lang w:val="en-US"/>
        </w:rPr>
        <w:t>9</w:t>
      </w:r>
      <w:r w:rsidRPr="00454F0E">
        <w:rPr>
          <w:rFonts w:hAnsi="Times New Roman" w:cs="Times New Roman"/>
          <w:lang w:val="en-US"/>
        </w:rPr>
        <w:t xml:space="preserve">).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caps/>
          <w:lang w:val="de-DE"/>
        </w:rPr>
      </w:pPr>
      <w:r>
        <w:rPr>
          <w:rFonts w:hAnsi="Times New Roman" w:cs="Times New Roman"/>
          <w:vertAlign w:val="superscript"/>
          <w:lang w:val="de-DE"/>
        </w:rPr>
        <w:t>3</w:t>
      </w:r>
      <w:r w:rsidRPr="00454F0E">
        <w:rPr>
          <w:rFonts w:hAnsi="Times New Roman" w:cs="Times New Roman"/>
          <w:lang w:val="de-DE"/>
        </w:rPr>
        <w:t>We analysed the Financial Times, the Guardian, the Economist, Business Week, Manager Magazine, the Wall Street Journal, the International Herald Tribune, Financial Times Deutschland, TAZ (die tageszeitung), Handelsblatt, Tagesspiegel, Börsenzeitung, Finanz und Wirtschaft, Frankfurter Allgemeine Zeitung, die Zeit, Neue Zürcher Zeitung, die Mitbestimmung, Süddeutsche Zeitung, Spiegel and Wochenpost, and BBC News for the period 2005–2010 (p. 1</w:t>
      </w:r>
      <w:r>
        <w:rPr>
          <w:rFonts w:hAnsi="Times New Roman" w:cs="Times New Roman"/>
          <w:lang w:val="de-DE"/>
        </w:rPr>
        <w:t>0</w:t>
      </w:r>
      <w:r w:rsidRPr="00454F0E">
        <w:rPr>
          <w:rFonts w:hAnsi="Times New Roman" w:cs="Times New Roman"/>
          <w:lang w:val="de-DE"/>
        </w:rPr>
        <w:t>).</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Pr>
          <w:rFonts w:hAnsi="Times New Roman" w:cs="Times New Roman"/>
          <w:vertAlign w:val="superscript"/>
        </w:rPr>
        <w:t>4</w:t>
      </w:r>
      <w:r w:rsidRPr="00454F0E">
        <w:rPr>
          <w:rFonts w:hAnsi="Times New Roman" w:cs="Times New Roman"/>
          <w:lang w:val="en-US"/>
        </w:rPr>
        <w:t>Here we focus on current business model changes and not on how the business models have changed since 1993, the start year of our document analysis. Nevertheless, our section indicates and reflects on typical patterns of former business model changes of both airlines, which we cannot illustrate in full length, given the space restrictions of journal articles (p. 1</w:t>
      </w:r>
      <w:r>
        <w:rPr>
          <w:rFonts w:hAnsi="Times New Roman" w:cs="Times New Roman"/>
          <w:lang w:val="en-US"/>
        </w:rPr>
        <w:t>1</w:t>
      </w:r>
      <w:r w:rsidRPr="00454F0E">
        <w:rPr>
          <w:rFonts w:hAnsi="Times New Roman" w:cs="Times New Roman"/>
          <w:lang w:val="en-US"/>
        </w:rPr>
        <w:t xml:space="preserve">). </w:t>
      </w:r>
    </w:p>
    <w:p w:rsidR="003163D7" w:rsidRPr="00454F0E"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Pr>
          <w:rFonts w:hAnsi="Times New Roman" w:cs="Times New Roman"/>
          <w:vertAlign w:val="superscript"/>
        </w:rPr>
        <w:t>5</w:t>
      </w:r>
      <w:r w:rsidRPr="00454F0E">
        <w:rPr>
          <w:rFonts w:hAnsi="Times New Roman" w:cs="Times New Roman"/>
          <w:lang w:val="en-US"/>
        </w:rPr>
        <w:t>The other important union at BA is GMB, which competes with Unite for terminal employees (p. 1</w:t>
      </w:r>
      <w:r>
        <w:rPr>
          <w:rFonts w:hAnsi="Times New Roman" w:cs="Times New Roman"/>
        </w:rPr>
        <w:t>5</w:t>
      </w:r>
      <w:r w:rsidRPr="00454F0E">
        <w:rPr>
          <w:rFonts w:hAnsi="Times New Roman" w:cs="Times New Roman"/>
        </w:rPr>
        <w:t xml:space="preserve">). </w:t>
      </w:r>
    </w:p>
    <w:p w:rsidR="003163D7" w:rsidRDefault="003163D7">
      <w:pPr>
        <w:pStyle w:val="Body"/>
        <w:pBdr>
          <w:top w:val="none" w:sz="0" w:space="0" w:color="auto"/>
          <w:left w:val="none" w:sz="0" w:space="0" w:color="auto"/>
          <w:bottom w:val="none" w:sz="0" w:space="0" w:color="auto"/>
          <w:right w:val="none" w:sz="0" w:space="0" w:color="auto"/>
          <w:bar w:val="none" w:sz="0" w:color="auto"/>
        </w:pBdr>
        <w:rPr>
          <w:rFonts w:hAnsi="Times New Roman" w:cs="Times New Roman"/>
          <w:lang w:val="en-US"/>
        </w:rPr>
      </w:pPr>
      <w:r>
        <w:rPr>
          <w:rFonts w:hAnsi="Times New Roman" w:cs="Times New Roman"/>
          <w:vertAlign w:val="superscript"/>
        </w:rPr>
        <w:t>6</w:t>
      </w:r>
      <w:r w:rsidRPr="00454F0E">
        <w:rPr>
          <w:rFonts w:hAnsi="Times New Roman" w:cs="Times New Roman"/>
          <w:lang w:val="en-US"/>
        </w:rPr>
        <w:t>The figures in the newspaper article of the Frankfurter Allgemeine Zeitung (FAZ, 2011) are based on a study of Oxford Economics (p. 1</w:t>
      </w:r>
      <w:r>
        <w:rPr>
          <w:rFonts w:hAnsi="Times New Roman" w:cs="Times New Roman"/>
          <w:lang w:val="en-US"/>
        </w:rPr>
        <w:t>7</w:t>
      </w:r>
      <w:r w:rsidRPr="00454F0E">
        <w:rPr>
          <w:rFonts w:hAnsi="Times New Roman" w:cs="Times New Roman"/>
          <w:lang w:val="en-US"/>
        </w:rPr>
        <w:t xml:space="preserve">). </w:t>
      </w:r>
    </w:p>
    <w:p w:rsidR="005676EB" w:rsidRPr="00454F0E" w:rsidRDefault="005676EB">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p>
    <w:p w:rsidR="003163D7" w:rsidRDefault="003163D7">
      <w:pPr>
        <w:pStyle w:val="Heading"/>
        <w:pBdr>
          <w:top w:val="none" w:sz="0" w:space="0" w:color="auto"/>
          <w:left w:val="none" w:sz="0" w:space="0" w:color="auto"/>
          <w:bottom w:val="none" w:sz="0" w:space="0" w:color="auto"/>
          <w:right w:val="none" w:sz="0" w:space="0" w:color="auto"/>
          <w:bar w:val="none" w:sz="0" w:color="auto"/>
        </w:pBdr>
        <w:ind w:firstLine="0"/>
        <w:jc w:val="both"/>
        <w:sectPr w:rsidR="003163D7">
          <w:headerReference w:type="default" r:id="rId18"/>
          <w:footerReference w:type="default" r:id="rId19"/>
          <w:pgSz w:w="12240" w:h="15840"/>
          <w:pgMar w:top="1440" w:right="1440" w:bottom="1440" w:left="1440" w:header="708" w:footer="708" w:gutter="0"/>
          <w:cols w:space="720"/>
        </w:sectPr>
      </w:pPr>
    </w:p>
    <w:p w:rsidR="003163D7" w:rsidRDefault="003163D7">
      <w:pPr>
        <w:pStyle w:val="Heading"/>
        <w:pBdr>
          <w:top w:val="none" w:sz="0" w:space="0" w:color="auto"/>
          <w:left w:val="none" w:sz="0" w:space="0" w:color="auto"/>
          <w:bottom w:val="none" w:sz="0" w:space="0" w:color="auto"/>
          <w:right w:val="none" w:sz="0" w:space="0" w:color="auto"/>
          <w:bar w:val="none" w:sz="0" w:color="auto"/>
        </w:pBdr>
      </w:pPr>
      <w:r>
        <w:lastRenderedPageBreak/>
        <w:t>TABLES</w:t>
      </w:r>
    </w:p>
    <w:p w:rsidR="003163D7" w:rsidRDefault="003163D7" w:rsidP="00E24003">
      <w:pPr>
        <w:pStyle w:val="Heading2"/>
        <w:pBdr>
          <w:top w:val="none" w:sz="0" w:space="0" w:color="auto"/>
          <w:left w:val="none" w:sz="0" w:space="0" w:color="auto"/>
          <w:bottom w:val="none" w:sz="0" w:space="0" w:color="auto"/>
          <w:right w:val="none" w:sz="0" w:space="0" w:color="auto"/>
          <w:bar w:val="none" w:sz="0" w:color="auto"/>
        </w:pBdr>
      </w:pPr>
      <w:r>
        <w:rPr>
          <w:rFonts w:eastAsia="Times New Roman" w:hAnsi="Arial Unicode MS" w:cs="Arial Unicode MS"/>
          <w:lang w:val="en-US"/>
        </w:rPr>
        <w:t>TABLE 1: List of abbreviations used in the manuscript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Low cost carrier</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LCC</w:t>
            </w:r>
          </w:p>
        </w:tc>
      </w:tr>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Full service carrier</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FSC</w:t>
            </w:r>
          </w:p>
        </w:tc>
      </w:tr>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British Airways</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BA</w:t>
            </w:r>
          </w:p>
        </w:tc>
      </w:tr>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Deutsche Lufthansa</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LH</w:t>
            </w:r>
          </w:p>
        </w:tc>
      </w:tr>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International Airline</w:t>
            </w:r>
            <w:r>
              <w:t>s</w:t>
            </w:r>
            <w:r w:rsidRPr="006E3007">
              <w:t xml:space="preserve"> Group</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IAG</w:t>
            </w:r>
          </w:p>
        </w:tc>
      </w:tr>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 xml:space="preserve">British Midland Airways </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BMI</w:t>
            </w:r>
          </w:p>
        </w:tc>
      </w:tr>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 xml:space="preserve">British  Airlines Stewards and Stewardesses Association </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BASSA</w:t>
            </w:r>
          </w:p>
        </w:tc>
      </w:tr>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British Airline Pilots Association</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BALPA</w:t>
            </w:r>
          </w:p>
        </w:tc>
      </w:tr>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Trades Union Congress</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TUC</w:t>
            </w:r>
          </w:p>
        </w:tc>
      </w:tr>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Unabh</w:t>
            </w:r>
            <w:r w:rsidRPr="00431D1D">
              <w:rPr>
                <w:lang w:val="de-DE"/>
              </w:rPr>
              <w:t>ä</w:t>
            </w:r>
            <w:r w:rsidRPr="006E3007">
              <w:t>ngige Flugbegleiter Organisation (Independent Flight Attendant Organization)</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UFO</w:t>
            </w:r>
          </w:p>
        </w:tc>
      </w:tr>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Vereinigung Cockpit</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Cockpit</w:t>
            </w:r>
          </w:p>
        </w:tc>
      </w:tr>
      <w:tr w:rsidR="003163D7" w:rsidRPr="006E3007" w:rsidTr="00431D1D">
        <w:tc>
          <w:tcPr>
            <w:tcW w:w="4621" w:type="dxa"/>
          </w:tcPr>
          <w:p w:rsidR="003163D7" w:rsidRPr="00431D1D" w:rsidRDefault="003163D7" w:rsidP="00431D1D">
            <w:pPr>
              <w:pBdr>
                <w:top w:val="none" w:sz="0" w:space="0" w:color="auto"/>
                <w:left w:val="none" w:sz="0" w:space="0" w:color="auto"/>
                <w:bottom w:val="none" w:sz="0" w:space="0" w:color="auto"/>
                <w:right w:val="none" w:sz="0" w:space="0" w:color="auto"/>
                <w:bar w:val="none" w:sz="0" w:color="auto"/>
              </w:pBdr>
              <w:spacing w:line="276" w:lineRule="auto"/>
              <w:rPr>
                <w:lang w:val="de-DE"/>
              </w:rPr>
            </w:pPr>
            <w:r w:rsidRPr="00431D1D">
              <w:rPr>
                <w:lang w:val="de-DE"/>
              </w:rPr>
              <w:t>Vereinte Dienstleistungsgewerkschaft (United Services Trade Union)</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t>ver.di</w:t>
            </w:r>
          </w:p>
        </w:tc>
      </w:tr>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Konzerntarifvertrag (group collective bargaining agreement)</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KTV</w:t>
            </w:r>
          </w:p>
        </w:tc>
      </w:tr>
      <w:tr w:rsidR="003163D7" w:rsidRPr="006E3007" w:rsidTr="00431D1D">
        <w:tc>
          <w:tcPr>
            <w:tcW w:w="4621" w:type="dxa"/>
          </w:tcPr>
          <w:p w:rsidR="003163D7" w:rsidRPr="00431D1D" w:rsidRDefault="003163D7" w:rsidP="00431D1D">
            <w:pPr>
              <w:pBdr>
                <w:top w:val="none" w:sz="0" w:space="0" w:color="auto"/>
                <w:left w:val="none" w:sz="0" w:space="0" w:color="auto"/>
                <w:bottom w:val="none" w:sz="0" w:space="0" w:color="auto"/>
                <w:right w:val="none" w:sz="0" w:space="0" w:color="auto"/>
                <w:bar w:val="none" w:sz="0" w:color="auto"/>
              </w:pBdr>
              <w:spacing w:line="276" w:lineRule="auto"/>
              <w:rPr>
                <w:lang w:val="de-DE"/>
              </w:rPr>
            </w:pPr>
            <w:r w:rsidRPr="00431D1D">
              <w:rPr>
                <w:lang w:val="de-DE"/>
              </w:rPr>
              <w:t>Hamburgisches Welt-Wirtschafts-Archiv (Hamburg World Economy Archive)</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HWWA</w:t>
            </w:r>
          </w:p>
        </w:tc>
      </w:tr>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t>United Kingdom</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t>UK</w:t>
            </w:r>
          </w:p>
        </w:tc>
      </w:tr>
      <w:tr w:rsidR="003163D7" w:rsidRPr="006E3007" w:rsidTr="00431D1D">
        <w:tc>
          <w:tcPr>
            <w:tcW w:w="4621" w:type="dxa"/>
          </w:tcPr>
          <w:p w:rsidR="003163D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t>Germany</w:t>
            </w:r>
          </w:p>
        </w:tc>
        <w:tc>
          <w:tcPr>
            <w:tcW w:w="4621" w:type="dxa"/>
          </w:tcPr>
          <w:p w:rsidR="003163D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t>GER</w:t>
            </w:r>
          </w:p>
        </w:tc>
      </w:tr>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Financial Times</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rsidRPr="006E3007">
              <w:t>FT</w:t>
            </w:r>
          </w:p>
        </w:tc>
      </w:tr>
      <w:tr w:rsidR="003163D7" w:rsidRPr="006E3007" w:rsidTr="00431D1D">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t>Frankfurter Allgemeine Zeitung</w:t>
            </w:r>
          </w:p>
        </w:tc>
        <w:tc>
          <w:tcPr>
            <w:tcW w:w="4621" w:type="dxa"/>
          </w:tcPr>
          <w:p w:rsidR="003163D7" w:rsidRPr="006E3007" w:rsidRDefault="003163D7" w:rsidP="00431D1D">
            <w:pPr>
              <w:pBdr>
                <w:top w:val="none" w:sz="0" w:space="0" w:color="auto"/>
                <w:left w:val="none" w:sz="0" w:space="0" w:color="auto"/>
                <w:bottom w:val="none" w:sz="0" w:space="0" w:color="auto"/>
                <w:right w:val="none" w:sz="0" w:space="0" w:color="auto"/>
                <w:bar w:val="none" w:sz="0" w:color="auto"/>
              </w:pBdr>
              <w:spacing w:line="276" w:lineRule="auto"/>
            </w:pPr>
            <w:r>
              <w:t>FAZ</w:t>
            </w:r>
          </w:p>
        </w:tc>
      </w:tr>
    </w:tbl>
    <w:p w:rsidR="003163D7" w:rsidRPr="00E24003" w:rsidRDefault="003163D7" w:rsidP="00E24003">
      <w:pPr>
        <w:pStyle w:val="Body"/>
        <w:pBdr>
          <w:top w:val="none" w:sz="0" w:space="0" w:color="auto"/>
          <w:left w:val="none" w:sz="0" w:space="0" w:color="auto"/>
          <w:bottom w:val="none" w:sz="0" w:space="0" w:color="auto"/>
          <w:right w:val="none" w:sz="0" w:space="0" w:color="auto"/>
          <w:bar w:val="none" w:sz="0" w:color="auto"/>
        </w:pBdr>
        <w:rPr>
          <w:lang w:val="en-US"/>
        </w:rPr>
      </w:pPr>
    </w:p>
    <w:p w:rsidR="005676EB" w:rsidRDefault="005676EB">
      <w:pPr>
        <w:pStyle w:val="Heading2"/>
        <w:pBdr>
          <w:top w:val="none" w:sz="0" w:space="0" w:color="auto"/>
          <w:left w:val="none" w:sz="0" w:space="0" w:color="auto"/>
          <w:bottom w:val="none" w:sz="0" w:space="0" w:color="auto"/>
          <w:right w:val="none" w:sz="0" w:space="0" w:color="auto"/>
          <w:bar w:val="none" w:sz="0" w:color="auto"/>
        </w:pBdr>
        <w:rPr>
          <w:rFonts w:eastAsia="Times New Roman" w:hAnsi="Arial Unicode MS" w:cs="Arial Unicode MS"/>
          <w:lang w:val="en-US"/>
        </w:rPr>
        <w:sectPr w:rsidR="005676EB" w:rsidSect="005676EB">
          <w:pgSz w:w="12240" w:h="15840"/>
          <w:pgMar w:top="1440" w:right="1440" w:bottom="1440" w:left="1440" w:header="709" w:footer="709" w:gutter="0"/>
          <w:cols w:space="720"/>
          <w:docGrid w:linePitch="326"/>
        </w:sectPr>
      </w:pPr>
    </w:p>
    <w:p w:rsidR="003163D7" w:rsidRDefault="003163D7">
      <w:pPr>
        <w:pStyle w:val="Heading2"/>
        <w:pBdr>
          <w:top w:val="none" w:sz="0" w:space="0" w:color="auto"/>
          <w:left w:val="none" w:sz="0" w:space="0" w:color="auto"/>
          <w:bottom w:val="none" w:sz="0" w:space="0" w:color="auto"/>
          <w:right w:val="none" w:sz="0" w:space="0" w:color="auto"/>
          <w:bar w:val="none" w:sz="0" w:color="auto"/>
        </w:pBdr>
      </w:pPr>
      <w:r>
        <w:rPr>
          <w:rFonts w:eastAsia="Times New Roman" w:hAnsi="Arial Unicode MS" w:cs="Arial Unicode MS"/>
          <w:lang w:val="en-US"/>
        </w:rPr>
        <w:lastRenderedPageBreak/>
        <w:t>TABLE 2: List of conducted interviews</w:t>
      </w:r>
    </w:p>
    <w:tbl>
      <w:tblPr>
        <w:tblW w:w="132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30"/>
        <w:gridCol w:w="1321"/>
        <w:gridCol w:w="1322"/>
        <w:gridCol w:w="3056"/>
        <w:gridCol w:w="1327"/>
        <w:gridCol w:w="1349"/>
        <w:gridCol w:w="1677"/>
        <w:gridCol w:w="1345"/>
      </w:tblGrid>
      <w:tr w:rsidR="003163D7">
        <w:trPr>
          <w:trHeight w:val="1674"/>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Type of organisation</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Country</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Position</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Organisation</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Date</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Length and type of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Involvement/ area of expertise</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Code</w:t>
            </w:r>
          </w:p>
        </w:tc>
      </w:tr>
      <w:tr w:rsidR="003163D7">
        <w:trPr>
          <w:trHeight w:val="1674"/>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Trade Union</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UK</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Rep</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BASSA</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24/01/2011</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Email; response to our requests</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General BASSA Rep, Main Office</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TU/UK/1</w:t>
            </w:r>
          </w:p>
        </w:tc>
      </w:tr>
      <w:tr w:rsidR="003163D7">
        <w:trPr>
          <w:trHeight w:val="2361"/>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Trade Union</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UK</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Rep</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BASSA</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01/02/2011</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35 min; telephone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 xml:space="preserve">General BASSA Rep, responsible for health and safety </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TU/UK/2</w:t>
            </w:r>
          </w:p>
        </w:tc>
      </w:tr>
      <w:tr w:rsidR="003163D7">
        <w:trPr>
          <w:trHeight w:val="2017"/>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Trade Union</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UK</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Rep</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BALPA</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15/02/2011</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100 min; face-to-face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Principal negotiator for British Airways</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TU/UK/3</w:t>
            </w:r>
          </w:p>
        </w:tc>
      </w:tr>
      <w:tr w:rsidR="003163D7">
        <w:trPr>
          <w:trHeight w:val="1674"/>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lastRenderedPageBreak/>
              <w:t>Trade Union</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UK</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Rep</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BALPA</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29/03/2011</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50 min; face-to-face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Principal negotiator for easyJet</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TU/UK/4</w:t>
            </w:r>
          </w:p>
        </w:tc>
      </w:tr>
      <w:tr w:rsidR="003163D7">
        <w:trPr>
          <w:trHeight w:val="1674"/>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Trade Union</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UK</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Rep</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BALPA</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14/05/2012</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40 min; telephone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Principal negotiator for British Airways</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TU/UK/5</w:t>
            </w:r>
          </w:p>
        </w:tc>
      </w:tr>
      <w:tr w:rsidR="003163D7">
        <w:trPr>
          <w:trHeight w:val="1674"/>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Trade union</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 xml:space="preserve">UK </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Rep</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BALPA</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17/05/2013</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40 min; telephone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Principal negotiator for British Airways</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TU/UK/6</w:t>
            </w:r>
          </w:p>
        </w:tc>
      </w:tr>
      <w:tr w:rsidR="003163D7">
        <w:trPr>
          <w:trHeight w:val="3048"/>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Company/airline</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UK</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Executive</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British Airways</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07/03/2011</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80 min; face-to-face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Head of Resourcing, Industrial Relations and Strategy at British Airways</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C/UK/1</w:t>
            </w:r>
          </w:p>
        </w:tc>
      </w:tr>
      <w:tr w:rsidR="003163D7">
        <w:trPr>
          <w:trHeight w:val="3048"/>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lastRenderedPageBreak/>
              <w:t>Company/airline</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UK</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Executive</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British Airways</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08/08/2011</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62 min; face-to-face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Head of Resourcing, Industrial Relations and Strategy at British Airways</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C/UK/2</w:t>
            </w:r>
          </w:p>
        </w:tc>
      </w:tr>
      <w:tr w:rsidR="003163D7">
        <w:trPr>
          <w:trHeight w:val="2017"/>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Company/airline</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UK</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Non-executive director</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rsidP="003F1CDF">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easyJet</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27/02/2013</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10 min; telephone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Expertise about FSC and LCC business models</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C/UK/3</w:t>
            </w:r>
          </w:p>
        </w:tc>
      </w:tr>
      <w:tr w:rsidR="003163D7">
        <w:trPr>
          <w:trHeight w:val="2017"/>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rPr>
                <w:lang w:val="en-US"/>
              </w:rPr>
            </w:pPr>
            <w:r>
              <w:rPr>
                <w:lang w:val="en-US"/>
              </w:rPr>
              <w:t>Company/</w:t>
            </w:r>
          </w:p>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consultancy</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UK</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Consultant</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March Friday</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28/02/2013</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20 min; telephone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 xml:space="preserve">Worked previously as Human Resource Executive at easyJet </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C/UK/4</w:t>
            </w:r>
          </w:p>
        </w:tc>
      </w:tr>
      <w:tr w:rsidR="003163D7">
        <w:trPr>
          <w:trHeight w:val="1674"/>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lastRenderedPageBreak/>
              <w:t>Company/airline</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UK</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Manager</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British Airways</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17/05/2013</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15 min; telephone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Expert on emissions trading</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C/UK/5</w:t>
            </w:r>
          </w:p>
        </w:tc>
      </w:tr>
      <w:tr w:rsidR="003163D7">
        <w:trPr>
          <w:trHeight w:val="1674"/>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Company/airline</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UK</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Manager</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British Airways</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11/06/2013</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Email; response to our requests</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Media relations</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C/UK/6</w:t>
            </w:r>
          </w:p>
        </w:tc>
      </w:tr>
      <w:tr w:rsidR="003163D7">
        <w:trPr>
          <w:trHeight w:val="2704"/>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Trade Union</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rPr>
                <w:lang w:val="en-US"/>
              </w:rPr>
            </w:pPr>
            <w:r>
              <w:rPr>
                <w:lang w:val="en-US"/>
              </w:rPr>
              <w:t>GER</w:t>
            </w:r>
          </w:p>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(Germany)</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Executive</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UFO</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15/06/2010</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50 min; face-to-face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Directly involved in negotiations with Lufthansa management</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TU/GER/1</w:t>
            </w:r>
          </w:p>
        </w:tc>
      </w:tr>
      <w:tr w:rsidR="003163D7">
        <w:trPr>
          <w:trHeight w:val="2704"/>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lastRenderedPageBreak/>
              <w:t>Trade Union</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GER</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Executive</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ver.di (Vereinte Dienstleistungsgewerkschaft)</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22/07/2010</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120 min; face-to-face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Directly involved in negotiations with Lufthansa management</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TU/GER/2</w:t>
            </w:r>
          </w:p>
        </w:tc>
      </w:tr>
      <w:tr w:rsidR="003163D7">
        <w:trPr>
          <w:trHeight w:val="2361"/>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Company/airline</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GER</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Executive</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Airberlin</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02/02/2011</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20 min; telephone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Head of Flight Operation, former head of pilot training</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C/GER/1</w:t>
            </w:r>
          </w:p>
        </w:tc>
      </w:tr>
      <w:tr w:rsidR="003163D7">
        <w:trPr>
          <w:trHeight w:val="4765"/>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lastRenderedPageBreak/>
              <w:t>Company/airline</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GER</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Human Resource Executive</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Airberlin</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09/05/2011</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120 min; face-to-face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Directly involved in negotiations with union (ver.di), worked previously in Human Resources department of Lufthansa</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C/GER/2</w:t>
            </w:r>
          </w:p>
        </w:tc>
      </w:tr>
      <w:tr w:rsidR="003163D7">
        <w:trPr>
          <w:trHeight w:val="3048"/>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Company/airline</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GER</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Executive Industrial Relations</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Deutsche Lufthansa</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10/05/2011</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75 min; face-to-face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Directly involved in negotiations with unions (ver.di, UFO, Cockpit)</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C/GER/3</w:t>
            </w:r>
          </w:p>
        </w:tc>
      </w:tr>
      <w:tr w:rsidR="003163D7">
        <w:trPr>
          <w:trHeight w:val="2017"/>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lastRenderedPageBreak/>
              <w:t>Company/airline</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GER</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Executive</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Airberlin</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31/05/2011</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120 min; face-to-face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General manager, schedules planning</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C/GER/4</w:t>
            </w:r>
          </w:p>
        </w:tc>
      </w:tr>
      <w:tr w:rsidR="003163D7">
        <w:trPr>
          <w:trHeight w:val="2704"/>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Company/airline</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GER</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Senior Manager</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Deutsche Lufthansa</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15/07/2011</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60 min; face-to-face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Involved in strategic planning, particularly regarding LCCs</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C/GER/5</w:t>
            </w:r>
          </w:p>
        </w:tc>
      </w:tr>
      <w:tr w:rsidR="003163D7">
        <w:trPr>
          <w:trHeight w:val="1674"/>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Company/airline</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GER</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Senior Manager</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Deutsche Lufthansa</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24/11/2011</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55 min; telephone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Responsible for pilot training of Lufthansa pilots</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C/GER/6</w:t>
            </w:r>
          </w:p>
        </w:tc>
      </w:tr>
      <w:tr w:rsidR="003163D7">
        <w:trPr>
          <w:trHeight w:val="2361"/>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lastRenderedPageBreak/>
              <w:t>Company/airline</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GER</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Executive</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Airberlin</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08/12/2011</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40 min; telephone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Head of Flight Operation, former head of pilot training</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C/GER/7</w:t>
            </w:r>
          </w:p>
        </w:tc>
      </w:tr>
      <w:tr w:rsidR="003163D7">
        <w:trPr>
          <w:trHeight w:val="1674"/>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Association</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BEL (Belgium)</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General Manager</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Association of European Airlines</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20/02/2013</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15 min; telephone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Expertise in FSC and LCC business models</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A/BEL/1</w:t>
            </w:r>
          </w:p>
        </w:tc>
      </w:tr>
      <w:tr w:rsidR="003163D7">
        <w:trPr>
          <w:trHeight w:val="2361"/>
          <w:jc w:val="center"/>
        </w:trPr>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Company/airline</w:t>
            </w:r>
          </w:p>
        </w:tc>
        <w:tc>
          <w:tcPr>
            <w:tcW w:w="13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rPr>
                <w:lang w:val="en-US"/>
              </w:rPr>
            </w:pPr>
            <w:r>
              <w:rPr>
                <w:lang w:val="en-US"/>
              </w:rPr>
              <w:t>EGT</w:t>
            </w:r>
          </w:p>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(Egypt)</w:t>
            </w:r>
          </w:p>
        </w:tc>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Executive</w:t>
            </w:r>
          </w:p>
        </w:tc>
        <w:tc>
          <w:tcPr>
            <w:tcW w:w="3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Fraport (airport)</w:t>
            </w:r>
          </w:p>
        </w:tc>
        <w:tc>
          <w:tcPr>
            <w:tcW w:w="13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17/04/2013</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60 min; face-to-face interview</w:t>
            </w:r>
          </w:p>
        </w:tc>
        <w:tc>
          <w:tcPr>
            <w:tcW w:w="1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Expertise in regulation and strategies in this industry</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C/EGT/1</w:t>
            </w:r>
          </w:p>
        </w:tc>
      </w:tr>
    </w:tbl>
    <w:p w:rsidR="003163D7" w:rsidRDefault="003163D7">
      <w:pPr>
        <w:pStyle w:val="Heading2"/>
        <w:pBdr>
          <w:top w:val="none" w:sz="0" w:space="0" w:color="auto"/>
          <w:left w:val="none" w:sz="0" w:space="0" w:color="auto"/>
          <w:bottom w:val="none" w:sz="0" w:space="0" w:color="auto"/>
          <w:right w:val="none" w:sz="0" w:space="0" w:color="auto"/>
          <w:bar w:val="none" w:sz="0" w:color="auto"/>
        </w:pBdr>
        <w:spacing w:line="240" w:lineRule="auto"/>
        <w:jc w:val="center"/>
      </w:pPr>
    </w:p>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sectPr w:rsidR="003163D7" w:rsidSect="0065398C">
          <w:pgSz w:w="15840" w:h="12240" w:orient="landscape"/>
          <w:pgMar w:top="1440" w:right="1440" w:bottom="1440" w:left="1440" w:header="708" w:footer="708" w:gutter="0"/>
          <w:cols w:space="720"/>
          <w:rtlGutter/>
          <w:docGrid w:linePitch="326"/>
        </w:sectPr>
      </w:pPr>
    </w:p>
    <w:p w:rsidR="003163D7" w:rsidRDefault="003163D7" w:rsidP="00966782">
      <w:pPr>
        <w:pStyle w:val="Heading2"/>
        <w:pBdr>
          <w:top w:val="none" w:sz="0" w:space="0" w:color="auto"/>
          <w:left w:val="none" w:sz="0" w:space="0" w:color="auto"/>
          <w:bottom w:val="none" w:sz="0" w:space="0" w:color="auto"/>
          <w:right w:val="none" w:sz="0" w:space="0" w:color="auto"/>
          <w:bar w:val="none" w:sz="0" w:color="auto"/>
        </w:pBdr>
        <w:rPr>
          <w:lang w:val="en-US"/>
        </w:rPr>
      </w:pPr>
      <w:r>
        <w:rPr>
          <w:rFonts w:eastAsia="Times New Roman" w:hAnsi="Arial Unicode MS" w:cs="Arial Unicode MS"/>
          <w:lang w:val="en-US"/>
        </w:rPr>
        <w:lastRenderedPageBreak/>
        <w:t xml:space="preserve">TABLE 3: Important steps in the data analysis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6"/>
      </w:tblGrid>
      <w:tr w:rsidR="003163D7" w:rsidTr="00431D1D">
        <w:tc>
          <w:tcPr>
            <w:tcW w:w="13176" w:type="dxa"/>
          </w:tcPr>
          <w:p w:rsidR="003163D7" w:rsidRPr="00431D1D" w:rsidRDefault="003163D7" w:rsidP="00431D1D">
            <w:pPr>
              <w:pBdr>
                <w:top w:val="none" w:sz="0" w:space="0" w:color="auto"/>
                <w:left w:val="none" w:sz="0" w:space="0" w:color="auto"/>
                <w:bottom w:val="none" w:sz="0" w:space="0" w:color="auto"/>
                <w:right w:val="none" w:sz="0" w:space="0" w:color="auto"/>
                <w:bar w:val="none" w:sz="0" w:color="auto"/>
              </w:pBdr>
              <w:spacing w:line="276" w:lineRule="auto"/>
              <w:rPr>
                <w:b/>
              </w:rPr>
            </w:pPr>
            <w:r w:rsidRPr="00431D1D">
              <w:rPr>
                <w:b/>
              </w:rPr>
              <w:t>Methodological Approach</w:t>
            </w:r>
          </w:p>
          <w:p w:rsidR="003163D7" w:rsidRPr="00431D1D" w:rsidRDefault="003163D7" w:rsidP="00431D1D">
            <w:pPr>
              <w:pStyle w:val="ListParagraph"/>
              <w:numPr>
                <w:ilvl w:val="0"/>
                <w:numId w:val="4"/>
              </w:numPr>
              <w:spacing w:line="276" w:lineRule="auto"/>
              <w:rPr>
                <w:rFonts w:ascii="Times New Roman" w:hAnsi="Times New Roman"/>
                <w:b/>
                <w:sz w:val="24"/>
                <w:szCs w:val="24"/>
              </w:rPr>
            </w:pPr>
            <w:r w:rsidRPr="00431D1D">
              <w:rPr>
                <w:rFonts w:ascii="Times New Roman" w:hAnsi="Times New Roman"/>
                <w:b/>
                <w:sz w:val="24"/>
                <w:szCs w:val="24"/>
              </w:rPr>
              <w:t xml:space="preserve">Comparative case study approach: </w:t>
            </w:r>
          </w:p>
          <w:p w:rsidR="003163D7" w:rsidRPr="00431D1D" w:rsidRDefault="003163D7" w:rsidP="00431D1D">
            <w:pPr>
              <w:pStyle w:val="ListParagraph"/>
              <w:numPr>
                <w:ilvl w:val="1"/>
                <w:numId w:val="4"/>
              </w:numPr>
              <w:spacing w:line="276" w:lineRule="auto"/>
              <w:rPr>
                <w:rFonts w:ascii="Times New Roman" w:hAnsi="Times New Roman"/>
                <w:b/>
                <w:sz w:val="24"/>
                <w:szCs w:val="24"/>
              </w:rPr>
            </w:pPr>
            <w:r w:rsidRPr="00431D1D">
              <w:rPr>
                <w:rFonts w:ascii="Times New Roman" w:hAnsi="Times New Roman"/>
                <w:sz w:val="24"/>
                <w:szCs w:val="24"/>
              </w:rPr>
              <w:t>Comparison of British Airways (United Kingdom) and Deutsche Lufthansa (Germany)</w:t>
            </w:r>
          </w:p>
          <w:p w:rsidR="003163D7" w:rsidRPr="00431D1D" w:rsidRDefault="003163D7" w:rsidP="00431D1D">
            <w:pPr>
              <w:pStyle w:val="ListParagraph"/>
              <w:numPr>
                <w:ilvl w:val="0"/>
                <w:numId w:val="4"/>
              </w:numPr>
              <w:spacing w:line="276" w:lineRule="auto"/>
              <w:rPr>
                <w:rFonts w:ascii="Times New Roman" w:hAnsi="Times New Roman"/>
                <w:b/>
                <w:sz w:val="24"/>
                <w:szCs w:val="24"/>
              </w:rPr>
            </w:pPr>
            <w:r w:rsidRPr="00431D1D">
              <w:rPr>
                <w:rFonts w:ascii="Times New Roman" w:hAnsi="Times New Roman"/>
                <w:b/>
                <w:sz w:val="24"/>
                <w:szCs w:val="24"/>
              </w:rPr>
              <w:t xml:space="preserve">Key research objectives: </w:t>
            </w:r>
          </w:p>
          <w:p w:rsidR="003163D7" w:rsidRPr="00431D1D" w:rsidRDefault="003163D7" w:rsidP="00431D1D">
            <w:pPr>
              <w:pStyle w:val="ListParagraph"/>
              <w:numPr>
                <w:ilvl w:val="1"/>
                <w:numId w:val="4"/>
              </w:numPr>
              <w:spacing w:line="276" w:lineRule="auto"/>
              <w:rPr>
                <w:rFonts w:ascii="Times New Roman" w:hAnsi="Times New Roman"/>
                <w:sz w:val="24"/>
                <w:szCs w:val="24"/>
              </w:rPr>
            </w:pPr>
            <w:r w:rsidRPr="00431D1D">
              <w:rPr>
                <w:rFonts w:ascii="Times New Roman" w:hAnsi="Times New Roman"/>
                <w:sz w:val="24"/>
                <w:szCs w:val="24"/>
              </w:rPr>
              <w:t>A: Evaluation and comparison of business models of respective airlines; evaluation to what extent they still represent full-service carriers; identification of business model changes, and typical sequences in business model changes</w:t>
            </w:r>
          </w:p>
          <w:p w:rsidR="003163D7" w:rsidRPr="00431D1D" w:rsidRDefault="003163D7" w:rsidP="00431D1D">
            <w:pPr>
              <w:pStyle w:val="ListParagraph"/>
              <w:numPr>
                <w:ilvl w:val="1"/>
                <w:numId w:val="4"/>
              </w:numPr>
              <w:spacing w:line="276" w:lineRule="auto"/>
              <w:rPr>
                <w:rFonts w:ascii="Times New Roman" w:hAnsi="Times New Roman"/>
                <w:sz w:val="24"/>
                <w:szCs w:val="24"/>
              </w:rPr>
            </w:pPr>
            <w:r w:rsidRPr="00431D1D">
              <w:rPr>
                <w:rFonts w:ascii="Times New Roman" w:hAnsi="Times New Roman"/>
                <w:sz w:val="24"/>
                <w:szCs w:val="24"/>
              </w:rPr>
              <w:t xml:space="preserve">B: Evaluation whether employee representation, and </w:t>
            </w:r>
            <w:r w:rsidR="002D15FA">
              <w:rPr>
                <w:rFonts w:ascii="Times New Roman" w:hAnsi="Times New Roman"/>
                <w:sz w:val="24"/>
                <w:szCs w:val="24"/>
              </w:rPr>
              <w:t xml:space="preserve">potentially </w:t>
            </w:r>
            <w:r w:rsidRPr="00431D1D">
              <w:rPr>
                <w:rFonts w:ascii="Times New Roman" w:hAnsi="Times New Roman"/>
                <w:sz w:val="24"/>
                <w:szCs w:val="24"/>
              </w:rPr>
              <w:t>supporting institutions, have significantly influenced business model change</w:t>
            </w:r>
          </w:p>
          <w:p w:rsidR="003163D7" w:rsidRPr="00431D1D" w:rsidRDefault="003163D7" w:rsidP="00431D1D">
            <w:pPr>
              <w:pStyle w:val="ListParagraph"/>
              <w:numPr>
                <w:ilvl w:val="0"/>
                <w:numId w:val="4"/>
              </w:numPr>
              <w:spacing w:line="276" w:lineRule="auto"/>
              <w:rPr>
                <w:rFonts w:ascii="Times New Roman" w:hAnsi="Times New Roman"/>
                <w:b/>
                <w:sz w:val="24"/>
                <w:szCs w:val="24"/>
              </w:rPr>
            </w:pPr>
            <w:r w:rsidRPr="00431D1D">
              <w:rPr>
                <w:rFonts w:ascii="Times New Roman" w:hAnsi="Times New Roman"/>
                <w:b/>
                <w:sz w:val="24"/>
                <w:szCs w:val="24"/>
              </w:rPr>
              <w:t>Combination of ‘synthetic’ and ‘narrative’ sense-making methods</w:t>
            </w:r>
          </w:p>
          <w:p w:rsidR="003163D7" w:rsidRPr="00431D1D" w:rsidRDefault="003163D7" w:rsidP="00431D1D">
            <w:pPr>
              <w:pStyle w:val="ListParagraph"/>
              <w:numPr>
                <w:ilvl w:val="1"/>
                <w:numId w:val="4"/>
              </w:numPr>
              <w:spacing w:line="276" w:lineRule="auto"/>
              <w:rPr>
                <w:rFonts w:ascii="Times New Roman" w:hAnsi="Times New Roman"/>
                <w:sz w:val="24"/>
                <w:szCs w:val="24"/>
              </w:rPr>
            </w:pPr>
            <w:r w:rsidRPr="00431D1D">
              <w:rPr>
                <w:rFonts w:ascii="Times New Roman" w:hAnsi="Times New Roman"/>
                <w:sz w:val="24"/>
                <w:szCs w:val="24"/>
                <w:u w:val="single"/>
              </w:rPr>
              <w:t>Synthetic approach</w:t>
            </w:r>
            <w:r w:rsidRPr="00431D1D">
              <w:rPr>
                <w:rFonts w:ascii="Times New Roman" w:hAnsi="Times New Roman"/>
                <w:sz w:val="24"/>
                <w:szCs w:val="24"/>
              </w:rPr>
              <w:t xml:space="preserve">: Definition of clear process boundaries in the form of business model categories, provision of indicators for evaluation business model categories, and identification of business model changes, and typical sequences therein </w:t>
            </w:r>
          </w:p>
          <w:p w:rsidR="003163D7" w:rsidRPr="00431D1D" w:rsidRDefault="003163D7" w:rsidP="00431D1D">
            <w:pPr>
              <w:pStyle w:val="ListParagraph"/>
              <w:numPr>
                <w:ilvl w:val="1"/>
                <w:numId w:val="4"/>
              </w:numPr>
              <w:spacing w:line="276" w:lineRule="auto"/>
              <w:rPr>
                <w:rFonts w:ascii="Times New Roman" w:hAnsi="Times New Roman"/>
                <w:sz w:val="24"/>
                <w:szCs w:val="24"/>
              </w:rPr>
            </w:pPr>
            <w:r w:rsidRPr="00431D1D">
              <w:rPr>
                <w:rFonts w:ascii="Times New Roman" w:hAnsi="Times New Roman"/>
                <w:sz w:val="24"/>
                <w:szCs w:val="24"/>
                <w:u w:val="single"/>
              </w:rPr>
              <w:t>Narrative approach</w:t>
            </w:r>
            <w:r w:rsidRPr="00431D1D">
              <w:rPr>
                <w:rFonts w:ascii="Times New Roman" w:hAnsi="Times New Roman"/>
                <w:sz w:val="24"/>
                <w:szCs w:val="24"/>
              </w:rPr>
              <w:t>: Analysis and comparison of stories in newspaper articles and interview materials</w:t>
            </w:r>
            <w:r w:rsidR="003005C9">
              <w:rPr>
                <w:rFonts w:ascii="Times New Roman" w:hAnsi="Times New Roman"/>
                <w:sz w:val="24"/>
                <w:szCs w:val="24"/>
              </w:rPr>
              <w:t xml:space="preserve"> concerning the influence of </w:t>
            </w:r>
            <w:r w:rsidRPr="00431D1D">
              <w:rPr>
                <w:rFonts w:ascii="Times New Roman" w:hAnsi="Times New Roman"/>
                <w:sz w:val="24"/>
                <w:szCs w:val="24"/>
              </w:rPr>
              <w:t xml:space="preserve"> employee r</w:t>
            </w:r>
            <w:r w:rsidR="009542FE">
              <w:rPr>
                <w:rFonts w:ascii="Times New Roman" w:hAnsi="Times New Roman"/>
                <w:sz w:val="24"/>
                <w:szCs w:val="24"/>
              </w:rPr>
              <w:t>epresentation, and potentially supporting institutions</w:t>
            </w:r>
            <w:r w:rsidR="003005C9">
              <w:rPr>
                <w:rFonts w:ascii="Times New Roman" w:hAnsi="Times New Roman"/>
                <w:sz w:val="24"/>
                <w:szCs w:val="24"/>
              </w:rPr>
              <w:t>, on</w:t>
            </w:r>
            <w:r w:rsidR="008D4325">
              <w:rPr>
                <w:rFonts w:ascii="Times New Roman" w:hAnsi="Times New Roman"/>
                <w:sz w:val="24"/>
                <w:szCs w:val="24"/>
              </w:rPr>
              <w:t xml:space="preserve"> business model change</w:t>
            </w:r>
            <w:r w:rsidRPr="00431D1D">
              <w:rPr>
                <w:rFonts w:ascii="Times New Roman" w:hAnsi="Times New Roman"/>
                <w:sz w:val="24"/>
                <w:szCs w:val="24"/>
              </w:rPr>
              <w:t xml:space="preserve"> (or the lack of it) in each airline </w:t>
            </w:r>
          </w:p>
        </w:tc>
      </w:tr>
      <w:tr w:rsidR="003163D7" w:rsidTr="00431D1D">
        <w:tc>
          <w:tcPr>
            <w:tcW w:w="13176" w:type="dxa"/>
          </w:tcPr>
          <w:p w:rsidR="003163D7" w:rsidRPr="00431D1D" w:rsidRDefault="003163D7" w:rsidP="00431D1D">
            <w:pPr>
              <w:pBdr>
                <w:top w:val="none" w:sz="0" w:space="0" w:color="auto"/>
                <w:left w:val="none" w:sz="0" w:space="0" w:color="auto"/>
                <w:bottom w:val="none" w:sz="0" w:space="0" w:color="auto"/>
                <w:right w:val="none" w:sz="0" w:space="0" w:color="auto"/>
                <w:bar w:val="none" w:sz="0" w:color="auto"/>
              </w:pBdr>
              <w:spacing w:line="276" w:lineRule="auto"/>
              <w:rPr>
                <w:b/>
              </w:rPr>
            </w:pPr>
            <w:r w:rsidRPr="00431D1D">
              <w:rPr>
                <w:b/>
              </w:rPr>
              <w:t>Analysis of secondary data (newspaper articles and annual reports)</w:t>
            </w:r>
          </w:p>
          <w:p w:rsidR="003163D7" w:rsidRPr="00431D1D" w:rsidRDefault="003163D7" w:rsidP="00431D1D">
            <w:pPr>
              <w:pStyle w:val="ListParagraph"/>
              <w:numPr>
                <w:ilvl w:val="0"/>
                <w:numId w:val="5"/>
              </w:numPr>
              <w:spacing w:line="276" w:lineRule="auto"/>
              <w:rPr>
                <w:rFonts w:ascii="Times New Roman" w:hAnsi="Times New Roman"/>
                <w:b/>
                <w:sz w:val="24"/>
                <w:szCs w:val="24"/>
              </w:rPr>
            </w:pPr>
            <w:r w:rsidRPr="00431D1D">
              <w:rPr>
                <w:rFonts w:ascii="Times New Roman" w:hAnsi="Times New Roman"/>
                <w:b/>
                <w:sz w:val="24"/>
                <w:szCs w:val="24"/>
              </w:rPr>
              <w:t>Synthetic approach</w:t>
            </w:r>
          </w:p>
          <w:p w:rsidR="003163D7" w:rsidRPr="00431D1D" w:rsidRDefault="003163D7" w:rsidP="00431D1D">
            <w:pPr>
              <w:pStyle w:val="ListParagraph"/>
              <w:numPr>
                <w:ilvl w:val="1"/>
                <w:numId w:val="5"/>
              </w:numPr>
              <w:spacing w:line="276" w:lineRule="auto"/>
              <w:rPr>
                <w:rFonts w:ascii="Times New Roman" w:hAnsi="Times New Roman"/>
                <w:sz w:val="24"/>
                <w:szCs w:val="24"/>
              </w:rPr>
            </w:pPr>
            <w:r w:rsidRPr="00431D1D">
              <w:rPr>
                <w:rFonts w:ascii="Times New Roman" w:hAnsi="Times New Roman"/>
                <w:sz w:val="24"/>
                <w:szCs w:val="24"/>
              </w:rPr>
              <w:t>Selection of passages in identified newspaper articles that were relevant for one or more business model categories; these identified passages were copied into a document for each airline; the documents were structured into years (1993-2013); date, source and relevant business model category were indicated in brackets after the selected passages</w:t>
            </w:r>
          </w:p>
          <w:p w:rsidR="003163D7" w:rsidRPr="00431D1D" w:rsidRDefault="003163D7" w:rsidP="00431D1D">
            <w:pPr>
              <w:pStyle w:val="ListParagraph"/>
              <w:numPr>
                <w:ilvl w:val="1"/>
                <w:numId w:val="5"/>
              </w:numPr>
              <w:spacing w:line="276" w:lineRule="auto"/>
              <w:rPr>
                <w:rFonts w:ascii="Times New Roman" w:hAnsi="Times New Roman"/>
                <w:sz w:val="24"/>
                <w:szCs w:val="24"/>
              </w:rPr>
            </w:pPr>
            <w:r w:rsidRPr="00431D1D">
              <w:rPr>
                <w:rFonts w:ascii="Times New Roman" w:hAnsi="Times New Roman"/>
                <w:sz w:val="24"/>
                <w:szCs w:val="24"/>
              </w:rPr>
              <w:t>Analysis of selected passages and of annual reports for indicators related to the respective business model categories (</w:t>
            </w:r>
            <w:r w:rsidRPr="00431D1D">
              <w:rPr>
                <w:rFonts w:ascii="Times New Roman" w:hAnsi="Times New Roman"/>
                <w:sz w:val="24"/>
                <w:szCs w:val="24"/>
                <w:u w:val="single"/>
              </w:rPr>
              <w:t>example</w:t>
            </w:r>
            <w:r w:rsidRPr="00431D1D">
              <w:rPr>
                <w:rFonts w:ascii="Times New Roman" w:hAnsi="Times New Roman"/>
                <w:sz w:val="24"/>
                <w:szCs w:val="24"/>
              </w:rPr>
              <w:t xml:space="preserve">: business model category ‘labour costs’, indicator: average labour costs per employee; in 2010, for instance, the average labour costs for BA employees were US$77.000 and those for LH employees $110.000) </w:t>
            </w:r>
          </w:p>
          <w:p w:rsidR="003163D7" w:rsidRPr="00431D1D" w:rsidRDefault="003163D7" w:rsidP="00431D1D">
            <w:pPr>
              <w:pStyle w:val="ListParagraph"/>
              <w:numPr>
                <w:ilvl w:val="1"/>
                <w:numId w:val="5"/>
              </w:numPr>
              <w:spacing w:line="276" w:lineRule="auto"/>
              <w:rPr>
                <w:rFonts w:ascii="Times New Roman" w:hAnsi="Times New Roman"/>
                <w:sz w:val="24"/>
                <w:szCs w:val="24"/>
              </w:rPr>
            </w:pPr>
            <w:r w:rsidRPr="00431D1D">
              <w:rPr>
                <w:rFonts w:ascii="Times New Roman" w:hAnsi="Times New Roman"/>
                <w:sz w:val="24"/>
                <w:szCs w:val="24"/>
              </w:rPr>
              <w:t>Identification of business model changes (</w:t>
            </w:r>
            <w:r w:rsidRPr="00431D1D">
              <w:rPr>
                <w:rFonts w:ascii="Times New Roman" w:hAnsi="Times New Roman"/>
                <w:sz w:val="24"/>
                <w:szCs w:val="24"/>
                <w:u w:val="single"/>
              </w:rPr>
              <w:t>example</w:t>
            </w:r>
            <w:r w:rsidRPr="00431D1D">
              <w:rPr>
                <w:rFonts w:ascii="Times New Roman" w:hAnsi="Times New Roman"/>
                <w:sz w:val="24"/>
                <w:szCs w:val="24"/>
              </w:rPr>
              <w:t xml:space="preserve">: category ‘ownership of aircraft’ at BA: from 9.9% leased aircraft in 2011 to 17.1% in 2012), and typical sequences of changes (LH management acquires airline with lower cost structures than core airline → union organizes strike action or threatens to do so → agreement in which both sides make concessions) </w:t>
            </w:r>
          </w:p>
          <w:p w:rsidR="003163D7" w:rsidRPr="00431D1D" w:rsidRDefault="003163D7" w:rsidP="00431D1D">
            <w:pPr>
              <w:pStyle w:val="ListParagraph"/>
              <w:numPr>
                <w:ilvl w:val="0"/>
                <w:numId w:val="5"/>
              </w:numPr>
              <w:spacing w:line="276" w:lineRule="auto"/>
              <w:rPr>
                <w:rFonts w:ascii="Times New Roman" w:hAnsi="Times New Roman"/>
                <w:b/>
                <w:sz w:val="24"/>
                <w:szCs w:val="24"/>
              </w:rPr>
            </w:pPr>
            <w:r w:rsidRPr="00431D1D">
              <w:rPr>
                <w:rFonts w:ascii="Times New Roman" w:hAnsi="Times New Roman"/>
                <w:b/>
                <w:sz w:val="24"/>
                <w:szCs w:val="24"/>
              </w:rPr>
              <w:lastRenderedPageBreak/>
              <w:t>Narrative approach</w:t>
            </w:r>
          </w:p>
          <w:p w:rsidR="003163D7" w:rsidRPr="00431D1D" w:rsidRDefault="003163D7" w:rsidP="00431D1D">
            <w:pPr>
              <w:pStyle w:val="ListParagraph"/>
              <w:numPr>
                <w:ilvl w:val="1"/>
                <w:numId w:val="5"/>
              </w:numPr>
              <w:spacing w:line="276" w:lineRule="auto"/>
              <w:rPr>
                <w:rFonts w:ascii="Times New Roman" w:hAnsi="Times New Roman"/>
                <w:b/>
                <w:sz w:val="24"/>
                <w:szCs w:val="24"/>
              </w:rPr>
            </w:pPr>
            <w:r w:rsidRPr="00431D1D">
              <w:rPr>
                <w:rFonts w:ascii="Times New Roman" w:hAnsi="Times New Roman"/>
                <w:sz w:val="24"/>
                <w:szCs w:val="24"/>
              </w:rPr>
              <w:t>Investigation of stories and interv</w:t>
            </w:r>
            <w:r w:rsidR="00DA72C4">
              <w:rPr>
                <w:rFonts w:ascii="Times New Roman" w:hAnsi="Times New Roman"/>
                <w:sz w:val="24"/>
                <w:szCs w:val="24"/>
              </w:rPr>
              <w:t>iews in newspaper articles concerning the influence of employee representation</w:t>
            </w:r>
            <w:r w:rsidRPr="00431D1D">
              <w:rPr>
                <w:rFonts w:ascii="Times New Roman" w:hAnsi="Times New Roman"/>
                <w:sz w:val="24"/>
                <w:szCs w:val="24"/>
              </w:rPr>
              <w:t>, and potentia</w:t>
            </w:r>
            <w:r w:rsidR="00DA72C4">
              <w:rPr>
                <w:rFonts w:ascii="Times New Roman" w:hAnsi="Times New Roman"/>
                <w:sz w:val="24"/>
                <w:szCs w:val="24"/>
              </w:rPr>
              <w:t>lly supporting institutions, on</w:t>
            </w:r>
            <w:r w:rsidRPr="00431D1D">
              <w:rPr>
                <w:rFonts w:ascii="Times New Roman" w:hAnsi="Times New Roman"/>
                <w:sz w:val="24"/>
                <w:szCs w:val="24"/>
              </w:rPr>
              <w:t xml:space="preserve"> business model change (</w:t>
            </w:r>
            <w:r w:rsidRPr="00431D1D">
              <w:rPr>
                <w:rFonts w:ascii="Times New Roman" w:hAnsi="Times New Roman"/>
                <w:sz w:val="24"/>
                <w:szCs w:val="24"/>
                <w:u w:val="single"/>
              </w:rPr>
              <w:t>example</w:t>
            </w:r>
            <w:r w:rsidRPr="00431D1D">
              <w:rPr>
                <w:rFonts w:ascii="Times New Roman" w:hAnsi="Times New Roman"/>
                <w:sz w:val="24"/>
                <w:szCs w:val="24"/>
              </w:rPr>
              <w:t xml:space="preserve">: story in the FAZ about LH’s attempt to block industrial action against an intended business model change through the court; the judge refused to grant an injunction and forced management and union to resume negotiations; eventually, the two parties reached a compromise, which revealed that employee-friendly institutions in Germany affect business model change). </w:t>
            </w:r>
          </w:p>
          <w:p w:rsidR="003163D7" w:rsidRPr="00431D1D" w:rsidRDefault="003163D7" w:rsidP="00431D1D">
            <w:pPr>
              <w:pStyle w:val="ListParagraph"/>
              <w:numPr>
                <w:ilvl w:val="0"/>
                <w:numId w:val="5"/>
              </w:numPr>
              <w:spacing w:line="276" w:lineRule="auto"/>
              <w:rPr>
                <w:rFonts w:ascii="Times New Roman" w:hAnsi="Times New Roman"/>
                <w:b/>
                <w:sz w:val="24"/>
                <w:szCs w:val="24"/>
              </w:rPr>
            </w:pPr>
            <w:r w:rsidRPr="00431D1D">
              <w:rPr>
                <w:rFonts w:ascii="Times New Roman" w:hAnsi="Times New Roman"/>
                <w:b/>
                <w:sz w:val="24"/>
                <w:szCs w:val="24"/>
              </w:rPr>
              <w:t xml:space="preserve">Application of the two approaches also involved data triangulation </w:t>
            </w:r>
          </w:p>
          <w:p w:rsidR="003163D7" w:rsidRPr="00431D1D" w:rsidRDefault="003163D7" w:rsidP="00431D1D">
            <w:pPr>
              <w:pStyle w:val="ListParagraph"/>
              <w:numPr>
                <w:ilvl w:val="1"/>
                <w:numId w:val="5"/>
              </w:numPr>
              <w:spacing w:line="276" w:lineRule="auto"/>
              <w:rPr>
                <w:rFonts w:ascii="Times New Roman" w:hAnsi="Times New Roman"/>
                <w:b/>
                <w:sz w:val="24"/>
                <w:szCs w:val="24"/>
              </w:rPr>
            </w:pPr>
            <w:r w:rsidRPr="00431D1D">
              <w:rPr>
                <w:rFonts w:ascii="Times New Roman" w:hAnsi="Times New Roman"/>
                <w:sz w:val="24"/>
                <w:szCs w:val="24"/>
              </w:rPr>
              <w:t>Example: accounts in different newspapers about the same event or business model category were compared</w:t>
            </w:r>
          </w:p>
        </w:tc>
      </w:tr>
      <w:tr w:rsidR="003163D7" w:rsidTr="00431D1D">
        <w:tc>
          <w:tcPr>
            <w:tcW w:w="13176" w:type="dxa"/>
          </w:tcPr>
          <w:p w:rsidR="003163D7" w:rsidRPr="00431D1D" w:rsidRDefault="003163D7" w:rsidP="00431D1D">
            <w:pPr>
              <w:pBdr>
                <w:top w:val="none" w:sz="0" w:space="0" w:color="auto"/>
                <w:left w:val="none" w:sz="0" w:space="0" w:color="auto"/>
                <w:bottom w:val="none" w:sz="0" w:space="0" w:color="auto"/>
                <w:right w:val="none" w:sz="0" w:space="0" w:color="auto"/>
                <w:bar w:val="none" w:sz="0" w:color="auto"/>
              </w:pBdr>
              <w:spacing w:line="276" w:lineRule="auto"/>
              <w:rPr>
                <w:b/>
              </w:rPr>
            </w:pPr>
            <w:r w:rsidRPr="00431D1D">
              <w:rPr>
                <w:b/>
              </w:rPr>
              <w:lastRenderedPageBreak/>
              <w:t>Analysis of primary data (interviews)</w:t>
            </w:r>
          </w:p>
          <w:p w:rsidR="003163D7" w:rsidRPr="00431D1D" w:rsidRDefault="003163D7" w:rsidP="00431D1D">
            <w:pPr>
              <w:pStyle w:val="ListParagraph"/>
              <w:numPr>
                <w:ilvl w:val="0"/>
                <w:numId w:val="6"/>
              </w:numPr>
              <w:spacing w:line="276" w:lineRule="auto"/>
              <w:rPr>
                <w:rFonts w:ascii="Times New Roman" w:hAnsi="Times New Roman"/>
                <w:b/>
                <w:sz w:val="24"/>
                <w:szCs w:val="24"/>
              </w:rPr>
            </w:pPr>
            <w:r w:rsidRPr="00431D1D">
              <w:rPr>
                <w:rFonts w:ascii="Times New Roman" w:hAnsi="Times New Roman"/>
                <w:b/>
                <w:sz w:val="24"/>
                <w:szCs w:val="24"/>
              </w:rPr>
              <w:t>Synthetic approach:</w:t>
            </w:r>
            <w:r w:rsidRPr="00431D1D">
              <w:rPr>
                <w:rFonts w:ascii="Times New Roman" w:hAnsi="Times New Roman"/>
                <w:sz w:val="24"/>
                <w:szCs w:val="24"/>
              </w:rPr>
              <w:t xml:space="preserve"> </w:t>
            </w:r>
          </w:p>
          <w:p w:rsidR="003163D7" w:rsidRPr="00431D1D" w:rsidRDefault="003163D7" w:rsidP="00431D1D">
            <w:pPr>
              <w:pStyle w:val="ListParagraph"/>
              <w:numPr>
                <w:ilvl w:val="1"/>
                <w:numId w:val="6"/>
              </w:numPr>
              <w:spacing w:line="276" w:lineRule="auto"/>
              <w:rPr>
                <w:rFonts w:ascii="Times New Roman" w:hAnsi="Times New Roman"/>
                <w:b/>
                <w:sz w:val="24"/>
                <w:szCs w:val="24"/>
              </w:rPr>
            </w:pPr>
            <w:r w:rsidRPr="00431D1D">
              <w:rPr>
                <w:rFonts w:ascii="Times New Roman" w:hAnsi="Times New Roman"/>
                <w:sz w:val="24"/>
                <w:szCs w:val="24"/>
              </w:rPr>
              <w:t>Analysis of conducted interviews in relation to indicators of business model categories and changes therein (</w:t>
            </w:r>
            <w:r w:rsidRPr="00431D1D">
              <w:rPr>
                <w:rFonts w:ascii="Times New Roman" w:hAnsi="Times New Roman"/>
                <w:sz w:val="24"/>
                <w:szCs w:val="24"/>
                <w:u w:val="single"/>
              </w:rPr>
              <w:t>example</w:t>
            </w:r>
            <w:r w:rsidRPr="00431D1D">
              <w:rPr>
                <w:rFonts w:ascii="Times New Roman" w:hAnsi="Times New Roman"/>
                <w:sz w:val="24"/>
                <w:szCs w:val="24"/>
              </w:rPr>
              <w:t>: according to an interview partner (TU/UK/3), the recruitment standards at BA remained high for pilots, but have markedly deteriorated for cabin crew)</w:t>
            </w:r>
          </w:p>
          <w:p w:rsidR="003163D7" w:rsidRPr="00431D1D" w:rsidRDefault="003163D7" w:rsidP="00431D1D">
            <w:pPr>
              <w:pStyle w:val="ListParagraph"/>
              <w:numPr>
                <w:ilvl w:val="0"/>
                <w:numId w:val="6"/>
              </w:numPr>
              <w:spacing w:line="276" w:lineRule="auto"/>
              <w:rPr>
                <w:rFonts w:ascii="Times New Roman" w:hAnsi="Times New Roman"/>
                <w:b/>
                <w:sz w:val="24"/>
                <w:szCs w:val="24"/>
              </w:rPr>
            </w:pPr>
            <w:r w:rsidRPr="00431D1D">
              <w:rPr>
                <w:rFonts w:ascii="Times New Roman" w:hAnsi="Times New Roman"/>
                <w:b/>
                <w:sz w:val="24"/>
                <w:szCs w:val="24"/>
              </w:rPr>
              <w:t xml:space="preserve">Narrative approach: </w:t>
            </w:r>
          </w:p>
          <w:p w:rsidR="003163D7" w:rsidRPr="00431D1D" w:rsidRDefault="003163D7" w:rsidP="00431D1D">
            <w:pPr>
              <w:pStyle w:val="ListParagraph"/>
              <w:numPr>
                <w:ilvl w:val="1"/>
                <w:numId w:val="6"/>
              </w:numPr>
              <w:spacing w:line="276" w:lineRule="auto"/>
              <w:rPr>
                <w:rFonts w:ascii="Times New Roman" w:hAnsi="Times New Roman"/>
                <w:b/>
                <w:sz w:val="24"/>
                <w:szCs w:val="24"/>
              </w:rPr>
            </w:pPr>
            <w:r w:rsidRPr="00431D1D">
              <w:rPr>
                <w:rFonts w:ascii="Times New Roman" w:hAnsi="Times New Roman"/>
                <w:sz w:val="24"/>
                <w:szCs w:val="24"/>
              </w:rPr>
              <w:t xml:space="preserve">Analysis of conducted interviews </w:t>
            </w:r>
            <w:r w:rsidR="003005C9">
              <w:rPr>
                <w:rFonts w:ascii="Times New Roman" w:hAnsi="Times New Roman"/>
                <w:sz w:val="24"/>
                <w:szCs w:val="24"/>
              </w:rPr>
              <w:t>concerning the influence of</w:t>
            </w:r>
            <w:r w:rsidRPr="00431D1D">
              <w:rPr>
                <w:rFonts w:ascii="Times New Roman" w:hAnsi="Times New Roman"/>
                <w:sz w:val="24"/>
                <w:szCs w:val="24"/>
              </w:rPr>
              <w:t xml:space="preserve"> employee </w:t>
            </w:r>
            <w:r w:rsidR="00DA72C4">
              <w:rPr>
                <w:rFonts w:ascii="Times New Roman" w:hAnsi="Times New Roman"/>
                <w:sz w:val="24"/>
                <w:szCs w:val="24"/>
              </w:rPr>
              <w:t>representation, and potentially supporting</w:t>
            </w:r>
            <w:r w:rsidR="003005C9">
              <w:rPr>
                <w:rFonts w:ascii="Times New Roman" w:hAnsi="Times New Roman"/>
                <w:sz w:val="24"/>
                <w:szCs w:val="24"/>
              </w:rPr>
              <w:t xml:space="preserve"> institutions, on</w:t>
            </w:r>
            <w:r w:rsidRPr="00431D1D">
              <w:rPr>
                <w:rFonts w:ascii="Times New Roman" w:hAnsi="Times New Roman"/>
                <w:sz w:val="24"/>
                <w:szCs w:val="24"/>
              </w:rPr>
              <w:t xml:space="preserve"> business model change; this was facilitated by the fact that several questions focused on this issue (in the case of LH, the influence of employee representation on business model change was suggested in several interviews; </w:t>
            </w:r>
            <w:r w:rsidRPr="00431D1D">
              <w:rPr>
                <w:rFonts w:ascii="Times New Roman" w:hAnsi="Times New Roman"/>
                <w:sz w:val="24"/>
                <w:szCs w:val="24"/>
                <w:u w:val="single"/>
              </w:rPr>
              <w:t>example</w:t>
            </w:r>
            <w:r w:rsidRPr="00431D1D">
              <w:rPr>
                <w:rFonts w:ascii="Times New Roman" w:hAnsi="Times New Roman"/>
                <w:sz w:val="24"/>
                <w:szCs w:val="24"/>
              </w:rPr>
              <w:t xml:space="preserve">: </w:t>
            </w:r>
            <w:r w:rsidRPr="00431D1D">
              <w:rPr>
                <w:rFonts w:ascii="Times New Roman" w:hAnsi="Times New Roman"/>
                <w:i/>
                <w:sz w:val="24"/>
                <w:szCs w:val="24"/>
              </w:rPr>
              <w:t>“The basic flaw of the Germanwings business model has been that it was and is embedded in a governance structure in which this growth is simply impossible. To have a LCC is possible for Lufthansa, but then you have to ensure that they (Germanwings) can make an order for 30 aircraft without needing the approval of the LH supervisory board. Because you have all these employee representatives sitting there (on the board) and they are concerned about the implications of their own job.”</w:t>
            </w:r>
            <w:r w:rsidRPr="00431D1D">
              <w:rPr>
                <w:rFonts w:ascii="Times New Roman" w:hAnsi="Times New Roman"/>
                <w:sz w:val="24"/>
                <w:szCs w:val="24"/>
              </w:rPr>
              <w:t xml:space="preserve"> (C/GER/5); this quote reveals that employee representatives on LH’s board blocked aggressive growth of its LCC) </w:t>
            </w:r>
          </w:p>
          <w:p w:rsidR="003163D7" w:rsidRPr="00431D1D" w:rsidRDefault="003163D7" w:rsidP="00431D1D">
            <w:pPr>
              <w:pStyle w:val="ListParagraph"/>
              <w:numPr>
                <w:ilvl w:val="0"/>
                <w:numId w:val="6"/>
              </w:numPr>
              <w:spacing w:line="276" w:lineRule="auto"/>
              <w:rPr>
                <w:rFonts w:ascii="Times New Roman" w:hAnsi="Times New Roman"/>
                <w:sz w:val="24"/>
                <w:szCs w:val="24"/>
              </w:rPr>
            </w:pPr>
            <w:r w:rsidRPr="00431D1D">
              <w:rPr>
                <w:rFonts w:ascii="Times New Roman" w:hAnsi="Times New Roman"/>
                <w:b/>
                <w:sz w:val="24"/>
                <w:szCs w:val="24"/>
              </w:rPr>
              <w:t xml:space="preserve">Application of the two approaches also involved data triangulation: </w:t>
            </w:r>
          </w:p>
          <w:p w:rsidR="003163D7" w:rsidRPr="00431D1D" w:rsidRDefault="00DF00A2" w:rsidP="00431D1D">
            <w:pPr>
              <w:pStyle w:val="ListParagraph"/>
              <w:numPr>
                <w:ilvl w:val="1"/>
                <w:numId w:val="6"/>
              </w:numPr>
              <w:spacing w:line="276" w:lineRule="auto"/>
              <w:rPr>
                <w:rFonts w:ascii="Times New Roman" w:hAnsi="Times New Roman"/>
                <w:sz w:val="24"/>
                <w:szCs w:val="24"/>
              </w:rPr>
            </w:pPr>
            <w:r>
              <w:rPr>
                <w:rFonts w:ascii="Times New Roman" w:hAnsi="Times New Roman"/>
                <w:sz w:val="24"/>
                <w:szCs w:val="24"/>
              </w:rPr>
              <w:t xml:space="preserve">Example: </w:t>
            </w:r>
            <w:r w:rsidR="003163D7" w:rsidRPr="00431D1D">
              <w:rPr>
                <w:rFonts w:ascii="Times New Roman" w:hAnsi="Times New Roman"/>
                <w:sz w:val="24"/>
                <w:szCs w:val="24"/>
              </w:rPr>
              <w:t>quotes in different interviews about the same event or business model category were compared</w:t>
            </w:r>
          </w:p>
        </w:tc>
      </w:tr>
      <w:tr w:rsidR="003163D7" w:rsidTr="00431D1D">
        <w:tc>
          <w:tcPr>
            <w:tcW w:w="13176" w:type="dxa"/>
          </w:tcPr>
          <w:p w:rsidR="003163D7" w:rsidRPr="00431D1D" w:rsidRDefault="003163D7" w:rsidP="00431D1D">
            <w:pPr>
              <w:pBdr>
                <w:top w:val="none" w:sz="0" w:space="0" w:color="auto"/>
                <w:left w:val="none" w:sz="0" w:space="0" w:color="auto"/>
                <w:bottom w:val="none" w:sz="0" w:space="0" w:color="auto"/>
                <w:right w:val="none" w:sz="0" w:space="0" w:color="auto"/>
                <w:bar w:val="none" w:sz="0" w:color="auto"/>
              </w:pBdr>
              <w:spacing w:line="276" w:lineRule="auto"/>
              <w:rPr>
                <w:b/>
              </w:rPr>
            </w:pPr>
            <w:r w:rsidRPr="00431D1D">
              <w:rPr>
                <w:b/>
              </w:rPr>
              <w:t xml:space="preserve">Integration of results of primary and secondary data analysis, including more systematic data triangulation </w:t>
            </w:r>
          </w:p>
          <w:p w:rsidR="003163D7" w:rsidRPr="00431D1D" w:rsidRDefault="003163D7" w:rsidP="00431D1D">
            <w:pPr>
              <w:pStyle w:val="ListParagraph"/>
              <w:numPr>
                <w:ilvl w:val="0"/>
                <w:numId w:val="7"/>
              </w:numPr>
              <w:spacing w:line="276" w:lineRule="auto"/>
              <w:rPr>
                <w:rFonts w:ascii="Times New Roman" w:hAnsi="Times New Roman"/>
                <w:b/>
                <w:sz w:val="24"/>
                <w:szCs w:val="24"/>
              </w:rPr>
            </w:pPr>
            <w:r w:rsidRPr="00431D1D">
              <w:rPr>
                <w:rFonts w:ascii="Times New Roman" w:hAnsi="Times New Roman"/>
                <w:b/>
                <w:sz w:val="24"/>
                <w:szCs w:val="24"/>
              </w:rPr>
              <w:t xml:space="preserve">Key research objectives A (mainly addressed with synthetic approach): </w:t>
            </w:r>
          </w:p>
          <w:p w:rsidR="003163D7" w:rsidRPr="00431D1D" w:rsidRDefault="003163D7" w:rsidP="00431D1D">
            <w:pPr>
              <w:pStyle w:val="ListParagraph"/>
              <w:numPr>
                <w:ilvl w:val="1"/>
                <w:numId w:val="7"/>
              </w:numPr>
              <w:spacing w:line="276" w:lineRule="auto"/>
              <w:rPr>
                <w:rFonts w:ascii="Times New Roman" w:hAnsi="Times New Roman"/>
                <w:sz w:val="24"/>
                <w:szCs w:val="24"/>
              </w:rPr>
            </w:pPr>
            <w:r w:rsidRPr="00431D1D">
              <w:rPr>
                <w:rFonts w:ascii="Times New Roman" w:hAnsi="Times New Roman"/>
                <w:sz w:val="24"/>
                <w:szCs w:val="24"/>
              </w:rPr>
              <w:t xml:space="preserve">Evaluation of business models of two airlines based on indicators for respective business model categories: integration of </w:t>
            </w:r>
            <w:r w:rsidRPr="00431D1D">
              <w:rPr>
                <w:rFonts w:ascii="Times New Roman" w:hAnsi="Times New Roman"/>
                <w:sz w:val="24"/>
                <w:szCs w:val="24"/>
              </w:rPr>
              <w:lastRenderedPageBreak/>
              <w:t xml:space="preserve">results yielded by the primary (often qualitative) data and secondary (often quantitative) data analysis for all business model categories for each airline (which helped us to make our data more robust); </w:t>
            </w:r>
          </w:p>
          <w:p w:rsidR="003163D7" w:rsidRPr="00431D1D" w:rsidRDefault="003163D7" w:rsidP="00431D1D">
            <w:pPr>
              <w:pStyle w:val="ListParagraph"/>
              <w:numPr>
                <w:ilvl w:val="1"/>
                <w:numId w:val="7"/>
              </w:numPr>
              <w:spacing w:line="276" w:lineRule="auto"/>
              <w:rPr>
                <w:rFonts w:ascii="Times New Roman" w:hAnsi="Times New Roman"/>
                <w:b/>
                <w:sz w:val="24"/>
                <w:szCs w:val="24"/>
              </w:rPr>
            </w:pPr>
            <w:r w:rsidRPr="00431D1D">
              <w:rPr>
                <w:rFonts w:ascii="Times New Roman" w:hAnsi="Times New Roman"/>
                <w:sz w:val="24"/>
                <w:szCs w:val="24"/>
              </w:rPr>
              <w:t>Evaluation whether BA and LH still represent FSCs: comparison, based on indicators, of actual business models with ideal type of LCC previously defined</w:t>
            </w:r>
          </w:p>
          <w:p w:rsidR="003163D7" w:rsidRPr="00431D1D" w:rsidRDefault="003163D7" w:rsidP="00431D1D">
            <w:pPr>
              <w:pStyle w:val="ListParagraph"/>
              <w:numPr>
                <w:ilvl w:val="1"/>
                <w:numId w:val="7"/>
              </w:numPr>
              <w:spacing w:line="276" w:lineRule="auto"/>
              <w:rPr>
                <w:rFonts w:ascii="Times New Roman" w:hAnsi="Times New Roman"/>
                <w:sz w:val="24"/>
                <w:szCs w:val="24"/>
              </w:rPr>
            </w:pPr>
            <w:r w:rsidRPr="00431D1D">
              <w:rPr>
                <w:rFonts w:ascii="Times New Roman" w:hAnsi="Times New Roman"/>
                <w:sz w:val="24"/>
                <w:szCs w:val="24"/>
              </w:rPr>
              <w:t xml:space="preserve">Comparison whether BA or LH have moved closer to the LCC model, based on indicators for business model categories </w:t>
            </w:r>
          </w:p>
          <w:p w:rsidR="003163D7" w:rsidRPr="00431D1D" w:rsidRDefault="003163D7" w:rsidP="00431D1D">
            <w:pPr>
              <w:pStyle w:val="ListParagraph"/>
              <w:numPr>
                <w:ilvl w:val="1"/>
                <w:numId w:val="7"/>
              </w:numPr>
              <w:spacing w:line="276" w:lineRule="auto"/>
              <w:rPr>
                <w:rFonts w:ascii="Times New Roman" w:hAnsi="Times New Roman"/>
                <w:sz w:val="24"/>
                <w:szCs w:val="24"/>
              </w:rPr>
            </w:pPr>
            <w:r w:rsidRPr="00431D1D">
              <w:rPr>
                <w:rFonts w:ascii="Times New Roman" w:hAnsi="Times New Roman"/>
                <w:sz w:val="24"/>
                <w:szCs w:val="24"/>
              </w:rPr>
              <w:t>Data triangulation; in case of divergence, which was rare, we relied on the source being closer to the analysed aspect  (e.g., the information about the percentage of aircraft leased in the annual report of LH was considered more reliable than the information given by an interviewee who was not directly involved in the financial reporting)</w:t>
            </w:r>
          </w:p>
          <w:p w:rsidR="003163D7" w:rsidRPr="00431D1D" w:rsidRDefault="003163D7" w:rsidP="00431D1D">
            <w:pPr>
              <w:pStyle w:val="ListParagraph"/>
              <w:numPr>
                <w:ilvl w:val="0"/>
                <w:numId w:val="7"/>
              </w:numPr>
              <w:spacing w:line="276" w:lineRule="auto"/>
              <w:rPr>
                <w:rFonts w:ascii="Times New Roman" w:hAnsi="Times New Roman"/>
                <w:b/>
                <w:sz w:val="24"/>
                <w:szCs w:val="24"/>
              </w:rPr>
            </w:pPr>
            <w:r w:rsidRPr="00431D1D">
              <w:rPr>
                <w:rFonts w:ascii="Times New Roman" w:hAnsi="Times New Roman"/>
                <w:b/>
                <w:sz w:val="24"/>
                <w:szCs w:val="24"/>
              </w:rPr>
              <w:t xml:space="preserve">Key research objectives B (mainly addressed with narrative approach): </w:t>
            </w:r>
          </w:p>
          <w:p w:rsidR="003163D7" w:rsidRPr="00431D1D" w:rsidRDefault="003163D7" w:rsidP="00431D1D">
            <w:pPr>
              <w:pStyle w:val="ListParagraph"/>
              <w:numPr>
                <w:ilvl w:val="1"/>
                <w:numId w:val="7"/>
              </w:numPr>
              <w:spacing w:line="276" w:lineRule="auto"/>
              <w:rPr>
                <w:rFonts w:ascii="Times New Roman" w:hAnsi="Times New Roman"/>
                <w:sz w:val="24"/>
                <w:szCs w:val="24"/>
              </w:rPr>
            </w:pPr>
            <w:r w:rsidRPr="00431D1D">
              <w:rPr>
                <w:rFonts w:ascii="Times New Roman" w:hAnsi="Times New Roman"/>
                <w:sz w:val="24"/>
                <w:szCs w:val="24"/>
              </w:rPr>
              <w:t>Analysis to what extent employee representation, supported by institutions, influenced business model change: integration of results yielded by the primary and secondary data analysis; this integration of different sources of data allowed us to draw more comparisons between relatively similar attempts of business model change at BA and LH (</w:t>
            </w:r>
            <w:r w:rsidRPr="00431D1D">
              <w:rPr>
                <w:rFonts w:ascii="Times New Roman" w:hAnsi="Times New Roman"/>
                <w:sz w:val="24"/>
                <w:szCs w:val="24"/>
                <w:u w:val="single"/>
              </w:rPr>
              <w:t>example</w:t>
            </w:r>
            <w:r w:rsidRPr="00431D1D">
              <w:rPr>
                <w:rFonts w:ascii="Times New Roman" w:hAnsi="Times New Roman"/>
                <w:sz w:val="24"/>
                <w:szCs w:val="24"/>
              </w:rPr>
              <w:t xml:space="preserve">: both companies tried to block industrial action, as a result of proposed wage cuts, via court injunction; while BA succeeded (primary data source), LH was not successful (secondary data source) and eventually had to agree to a compromise, which significantly affected the intended business model change; this comparison based on different kinds of data revealed the differential effect of institutions on business model change) </w:t>
            </w:r>
          </w:p>
          <w:p w:rsidR="003163D7" w:rsidRPr="00431D1D" w:rsidRDefault="003163D7" w:rsidP="00431D1D">
            <w:pPr>
              <w:pStyle w:val="ListParagraph"/>
              <w:numPr>
                <w:ilvl w:val="1"/>
                <w:numId w:val="7"/>
              </w:numPr>
              <w:spacing w:line="276" w:lineRule="auto"/>
              <w:rPr>
                <w:rFonts w:ascii="Times New Roman" w:hAnsi="Times New Roman"/>
                <w:sz w:val="24"/>
                <w:szCs w:val="24"/>
              </w:rPr>
            </w:pPr>
            <w:r w:rsidRPr="00431D1D">
              <w:rPr>
                <w:rFonts w:ascii="Times New Roman" w:hAnsi="Times New Roman"/>
                <w:sz w:val="24"/>
                <w:szCs w:val="24"/>
              </w:rPr>
              <w:t>Data triangulation: (</w:t>
            </w:r>
            <w:r w:rsidRPr="00431D1D">
              <w:rPr>
                <w:rFonts w:ascii="Times New Roman" w:hAnsi="Times New Roman"/>
                <w:sz w:val="24"/>
                <w:szCs w:val="24"/>
                <w:u w:val="single"/>
              </w:rPr>
              <w:t>example</w:t>
            </w:r>
            <w:r w:rsidRPr="00431D1D">
              <w:rPr>
                <w:rFonts w:ascii="Times New Roman" w:hAnsi="Times New Roman"/>
                <w:sz w:val="24"/>
                <w:szCs w:val="24"/>
              </w:rPr>
              <w:t>: triangulation of newspaper reports that LH had co-founded the LCC Germanwings to put pressure on unions with manager interview at LH, which confirmed this point)</w:t>
            </w:r>
          </w:p>
        </w:tc>
      </w:tr>
      <w:tr w:rsidR="003163D7" w:rsidTr="00431D1D">
        <w:tc>
          <w:tcPr>
            <w:tcW w:w="13176" w:type="dxa"/>
          </w:tcPr>
          <w:p w:rsidR="003163D7" w:rsidRPr="00431D1D" w:rsidRDefault="003163D7" w:rsidP="00431D1D">
            <w:pPr>
              <w:pBdr>
                <w:top w:val="none" w:sz="0" w:space="0" w:color="auto"/>
                <w:left w:val="none" w:sz="0" w:space="0" w:color="auto"/>
                <w:bottom w:val="none" w:sz="0" w:space="0" w:color="auto"/>
                <w:right w:val="none" w:sz="0" w:space="0" w:color="auto"/>
                <w:bar w:val="none" w:sz="0" w:color="auto"/>
              </w:pBdr>
              <w:spacing w:line="276" w:lineRule="auto"/>
              <w:rPr>
                <w:b/>
              </w:rPr>
            </w:pPr>
            <w:r w:rsidRPr="00431D1D">
              <w:rPr>
                <w:b/>
              </w:rPr>
              <w:lastRenderedPageBreak/>
              <w:t>Examination of competition as an alternative factor that might have led to differences in business model change between BA and LH</w:t>
            </w:r>
          </w:p>
          <w:p w:rsidR="003163D7" w:rsidRPr="00431D1D" w:rsidRDefault="003163D7" w:rsidP="00431D1D">
            <w:pPr>
              <w:pStyle w:val="ListParagraph"/>
              <w:numPr>
                <w:ilvl w:val="0"/>
                <w:numId w:val="8"/>
              </w:numPr>
              <w:spacing w:line="276" w:lineRule="auto"/>
              <w:rPr>
                <w:rFonts w:ascii="Times New Roman" w:hAnsi="Times New Roman"/>
                <w:b/>
                <w:sz w:val="24"/>
                <w:szCs w:val="24"/>
              </w:rPr>
            </w:pPr>
            <w:r w:rsidRPr="00431D1D">
              <w:rPr>
                <w:rFonts w:ascii="Times New Roman" w:hAnsi="Times New Roman"/>
                <w:b/>
                <w:sz w:val="24"/>
                <w:szCs w:val="24"/>
              </w:rPr>
              <w:t xml:space="preserve">Identification of the role of competition as a potential influence factor on differential levels of business model change in primary and secondary data: </w:t>
            </w:r>
          </w:p>
          <w:p w:rsidR="003163D7" w:rsidRPr="00431D1D" w:rsidRDefault="003163D7" w:rsidP="00EE337F">
            <w:pPr>
              <w:pStyle w:val="ListParagraph"/>
              <w:numPr>
                <w:ilvl w:val="1"/>
                <w:numId w:val="8"/>
              </w:numPr>
              <w:spacing w:line="276" w:lineRule="auto"/>
              <w:rPr>
                <w:b/>
              </w:rPr>
            </w:pPr>
            <w:r w:rsidRPr="00431D1D">
              <w:rPr>
                <w:rFonts w:ascii="Times New Roman" w:hAnsi="Times New Roman"/>
                <w:sz w:val="24"/>
                <w:szCs w:val="24"/>
              </w:rPr>
              <w:t>Systematic analysis of newspaper articles and interviews about relevance of competition as potential influence factor in comparison to strength of employee representation (</w:t>
            </w:r>
            <w:r w:rsidRPr="00431D1D">
              <w:rPr>
                <w:rFonts w:ascii="Times New Roman" w:hAnsi="Times New Roman"/>
                <w:sz w:val="24"/>
                <w:szCs w:val="24"/>
                <w:u w:val="single"/>
              </w:rPr>
              <w:t>example</w:t>
            </w:r>
            <w:r w:rsidRPr="00431D1D">
              <w:rPr>
                <w:rFonts w:ascii="Times New Roman" w:hAnsi="Times New Roman"/>
                <w:sz w:val="24"/>
                <w:szCs w:val="24"/>
              </w:rPr>
              <w:t xml:space="preserve">: analysis of situations in which LH faced fierce competition but management was not able to change business model significantly due to unions’ strength helped to clarify the importance of employee representation as influence factor) </w:t>
            </w:r>
          </w:p>
        </w:tc>
      </w:tr>
    </w:tbl>
    <w:p w:rsidR="003163D7" w:rsidRDefault="003163D7">
      <w:pPr>
        <w:pStyle w:val="Heading2"/>
        <w:pBdr>
          <w:top w:val="none" w:sz="0" w:space="0" w:color="auto"/>
          <w:left w:val="none" w:sz="0" w:space="0" w:color="auto"/>
          <w:bottom w:val="none" w:sz="0" w:space="0" w:color="auto"/>
          <w:right w:val="none" w:sz="0" w:space="0" w:color="auto"/>
          <w:bar w:val="none" w:sz="0" w:color="auto"/>
        </w:pBdr>
        <w:rPr>
          <w:lang w:val="en-US"/>
        </w:rPr>
      </w:pPr>
      <w:r>
        <w:rPr>
          <w:rFonts w:eastAsia="Times New Roman" w:hAnsi="Arial Unicode MS" w:cs="Arial Unicode MS"/>
          <w:lang w:val="en-US"/>
        </w:rPr>
        <w:lastRenderedPageBreak/>
        <w:t xml:space="preserve">TABLE 4: A comparison of British Airways and Lufthansa business models in 2012/2013 </w:t>
      </w:r>
    </w:p>
    <w:tbl>
      <w:tblPr>
        <w:tblW w:w="129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84"/>
        <w:gridCol w:w="2611"/>
        <w:gridCol w:w="2730"/>
        <w:gridCol w:w="1894"/>
        <w:gridCol w:w="1795"/>
        <w:gridCol w:w="1936"/>
      </w:tblGrid>
      <w:tr w:rsidR="003163D7">
        <w:trPr>
          <w:trHeight w:val="1330"/>
        </w:trPr>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Bdr>
                <w:top w:val="none" w:sz="0" w:space="0" w:color="auto"/>
                <w:left w:val="none" w:sz="0" w:space="0" w:color="auto"/>
                <w:bottom w:val="none" w:sz="0" w:space="0" w:color="auto"/>
                <w:right w:val="none" w:sz="0" w:space="0" w:color="auto"/>
                <w:bar w:val="none" w:sz="0" w:color="auto"/>
              </w:pBdr>
            </w:pPr>
          </w:p>
        </w:tc>
        <w:tc>
          <w:tcPr>
            <w:tcW w:w="2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 xml:space="preserve">British Airways </w:t>
            </w:r>
            <w:r>
              <w:rPr>
                <w:rFonts w:ascii="Times New Roman Bold" w:hAnsi="Times New Roman Bold" w:cs="Times New Roman Bold"/>
                <w:lang w:val="en-US"/>
              </w:rPr>
              <w:br/>
            </w:r>
            <w:r>
              <w:rPr>
                <w:rFonts w:ascii="Times New Roman Bold"/>
                <w:lang w:val="en-US"/>
              </w:rPr>
              <w:t>(2012/2013)</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 xml:space="preserve">Deutsche Lufthansa </w:t>
            </w:r>
            <w:r>
              <w:rPr>
                <w:rFonts w:ascii="Times New Roman Bold" w:hAnsi="Times New Roman Bold" w:cs="Times New Roman Bold"/>
                <w:lang w:val="en-US"/>
              </w:rPr>
              <w:br/>
            </w:r>
            <w:r>
              <w:rPr>
                <w:rFonts w:ascii="Times New Roman Bold"/>
                <w:lang w:val="en-US"/>
              </w:rPr>
              <w:t>(2012/2013)</w:t>
            </w:r>
          </w:p>
        </w:tc>
        <w:tc>
          <w:tcPr>
            <w:tcW w:w="18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Airline closer to the LCC model</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Type of choice</w:t>
            </w:r>
          </w:p>
        </w:tc>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Indicators</w:t>
            </w:r>
          </w:p>
        </w:tc>
      </w:tr>
      <w:tr w:rsidR="003163D7">
        <w:trPr>
          <w:trHeight w:val="987"/>
        </w:trPr>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International alliances</w:t>
            </w:r>
          </w:p>
        </w:tc>
        <w:tc>
          <w:tcPr>
            <w:tcW w:w="2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Leading member of One World</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Leading member of Star Alliance</w:t>
            </w:r>
          </w:p>
        </w:tc>
        <w:tc>
          <w:tcPr>
            <w:tcW w:w="18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No difference</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Policy choice</w:t>
            </w:r>
          </w:p>
        </w:tc>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Membership/non-membership</w:t>
            </w:r>
          </w:p>
        </w:tc>
      </w:tr>
      <w:tr w:rsidR="003163D7">
        <w:trPr>
          <w:trHeight w:val="2017"/>
        </w:trPr>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 xml:space="preserve">Types of airports used/ subsidies </w:t>
            </w:r>
          </w:p>
        </w:tc>
        <w:tc>
          <w:tcPr>
            <w:tcW w:w="2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Focus on primary airports (British Airways, 2012); no direct subsidies (C/UK/6)</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Focus on primary airports (Lufthansa, 2012); no direct subsidies (C/EGT/1)</w:t>
            </w:r>
          </w:p>
        </w:tc>
        <w:tc>
          <w:tcPr>
            <w:tcW w:w="18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No difference</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Policy choice</w:t>
            </w:r>
          </w:p>
        </w:tc>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Existence/non-existence</w:t>
            </w:r>
          </w:p>
        </w:tc>
      </w:tr>
      <w:tr w:rsidR="003163D7">
        <w:trPr>
          <w:trHeight w:val="4421"/>
        </w:trPr>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rPr>
                <w:rFonts w:ascii="Times New Roman Bold" w:hAnsi="Times New Roman Bold" w:cs="Times New Roman Bold"/>
                <w:lang w:val="en-US"/>
              </w:rPr>
            </w:pPr>
            <w:r>
              <w:rPr>
                <w:rFonts w:ascii="Times New Roman Bold"/>
                <w:lang w:val="en-US"/>
              </w:rPr>
              <w:lastRenderedPageBreak/>
              <w:t>Labour costs</w:t>
            </w:r>
          </w:p>
        </w:tc>
        <w:tc>
          <w:tcPr>
            <w:tcW w:w="2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Average labour costs per employee: US$77.000 in 2010 (FAZ, 2011)</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Average labour costs per employee at Lufthansa Classic: US$110.000 in 2010 (FAZ, 2011); average labour costs of Germanwings are 25% below those of Lufthansa Classic (FAZ; 2012b)</w:t>
            </w:r>
          </w:p>
        </w:tc>
        <w:tc>
          <w:tcPr>
            <w:tcW w:w="18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rPr>
                <w:lang w:val="en-US"/>
              </w:rPr>
            </w:pPr>
            <w:r>
              <w:rPr>
                <w:lang w:val="en-US"/>
              </w:rPr>
              <w:t>British Airways</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Policy choice</w:t>
            </w:r>
          </w:p>
        </w:tc>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Average labour costs per employee</w:t>
            </w:r>
          </w:p>
        </w:tc>
      </w:tr>
      <w:tr w:rsidR="003163D7">
        <w:trPr>
          <w:trHeight w:val="3048"/>
        </w:trPr>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Training and development of employees</w:t>
            </w:r>
          </w:p>
        </w:tc>
        <w:tc>
          <w:tcPr>
            <w:tcW w:w="2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Investment in training and development has been reduced (TU/UK/1)</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Investment in training and development has remained high (C/GER/2); attempts to reduce investment blocked by union (FAZ, 2012i)</w:t>
            </w:r>
          </w:p>
        </w:tc>
        <w:tc>
          <w:tcPr>
            <w:tcW w:w="18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British Airways</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Policy choice</w:t>
            </w:r>
          </w:p>
        </w:tc>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Qualitative statements about areas covered in training; source of funding of training</w:t>
            </w:r>
          </w:p>
        </w:tc>
      </w:tr>
      <w:tr w:rsidR="003163D7">
        <w:trPr>
          <w:trHeight w:val="3391"/>
        </w:trPr>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lastRenderedPageBreak/>
              <w:t>Recruitment standards</w:t>
            </w:r>
          </w:p>
        </w:tc>
        <w:tc>
          <w:tcPr>
            <w:tcW w:w="2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 xml:space="preserve">Recruitment standards for pilots have remained high, but have markedly deteriorated for cabin crew in general (TU/UK/3) </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 xml:space="preserve">Recruitment standards have remained high; Germanwings standards for cabin crew are below those of LH (TU/GER/1; C/GER/4) </w:t>
            </w:r>
          </w:p>
        </w:tc>
        <w:tc>
          <w:tcPr>
            <w:tcW w:w="18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British Airways</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Policy choice</w:t>
            </w:r>
          </w:p>
        </w:tc>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Qualitative statements about standards in comparison to other airlines</w:t>
            </w:r>
          </w:p>
        </w:tc>
      </w:tr>
      <w:tr w:rsidR="003163D7">
        <w:trPr>
          <w:trHeight w:val="4078"/>
        </w:trPr>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Foundation of an LCC/Size of LCC fleet</w:t>
            </w:r>
          </w:p>
        </w:tc>
        <w:tc>
          <w:tcPr>
            <w:tcW w:w="2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 xml:space="preserve">British Airways founded the LCC Go in 1998 but withdrew from this segment in 2001 (Guardian, 2006); in 2011, British Airways became a branch of IAG, which also owns the LCC Vueling </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Lufthansa indirectly founded an LCC in 2002; Lufthansa wholly acquired Germanwings in 2009 (FAZ, 2008)</w:t>
            </w:r>
          </w:p>
        </w:tc>
        <w:tc>
          <w:tcPr>
            <w:tcW w:w="18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No difference</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Policy choice</w:t>
            </w:r>
          </w:p>
        </w:tc>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Existence/non-existence</w:t>
            </w:r>
          </w:p>
        </w:tc>
      </w:tr>
      <w:tr w:rsidR="003163D7">
        <w:trPr>
          <w:trHeight w:val="2361"/>
        </w:trPr>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lastRenderedPageBreak/>
              <w:t>Variety of aircraft models</w:t>
            </w:r>
          </w:p>
        </w:tc>
        <w:tc>
          <w:tcPr>
            <w:tcW w:w="2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12 aircraft models in 2012 (12 models in 2010 and 2011) (British Airways, 2012, 2011, 2010)</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 xml:space="preserve">18 aircraft models in 2012 (18 and 22 models in 2010 and 2011, respectively) (Lufthansa, 2012, 2011, 2010) </w:t>
            </w:r>
          </w:p>
        </w:tc>
        <w:tc>
          <w:tcPr>
            <w:tcW w:w="18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British Airways</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Asset choice</w:t>
            </w:r>
          </w:p>
        </w:tc>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Number of aircraft models</w:t>
            </w:r>
          </w:p>
        </w:tc>
      </w:tr>
      <w:tr w:rsidR="003163D7">
        <w:trPr>
          <w:trHeight w:val="5108"/>
        </w:trPr>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t>Ownership of aircraft</w:t>
            </w:r>
          </w:p>
        </w:tc>
        <w:tc>
          <w:tcPr>
            <w:tcW w:w="2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rPr>
                <w:lang w:val="en-US"/>
              </w:rPr>
            </w:pPr>
            <w:r>
              <w:rPr>
                <w:lang w:val="en-US"/>
              </w:rPr>
              <w:t>17.1% of aircraft were leased in 2012 (9.9% in 2011) (British Airways, 2012, 2011);</w:t>
            </w:r>
          </w:p>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 xml:space="preserve">From 2014 leasing will become dominant approach for aircraft replacement strategy (Bazargan </w:t>
            </w:r>
            <w:r>
              <w:rPr>
                <w:i/>
                <w:iCs/>
                <w:lang w:val="en-US"/>
              </w:rPr>
              <w:t>et al</w:t>
            </w:r>
            <w:r>
              <w:rPr>
                <w:lang w:val="en-US"/>
              </w:rPr>
              <w:t>., 2011)</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rPr>
                <w:lang w:val="en-US"/>
              </w:rPr>
            </w:pPr>
            <w:r>
              <w:rPr>
                <w:lang w:val="en-US"/>
              </w:rPr>
              <w:t xml:space="preserve">10.2% of aircraft were leased in 2012 (16.8% in 2011) (Lufthansa, 2012; 2011); </w:t>
            </w:r>
          </w:p>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 xml:space="preserve">CEO announced that purchase of aircraft is preferred to leasing (FAZ, 2012l) </w:t>
            </w:r>
          </w:p>
        </w:tc>
        <w:tc>
          <w:tcPr>
            <w:tcW w:w="18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British Airways</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Governance choice</w:t>
            </w:r>
          </w:p>
        </w:tc>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Percentage of aircraft leased</w:t>
            </w:r>
          </w:p>
        </w:tc>
      </w:tr>
      <w:tr w:rsidR="003163D7">
        <w:trPr>
          <w:trHeight w:val="3391"/>
        </w:trPr>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rFonts w:ascii="Times New Roman Bold"/>
                <w:lang w:val="en-US"/>
              </w:rPr>
              <w:lastRenderedPageBreak/>
              <w:t>Collective agreements and their effect on policy choices</w:t>
            </w:r>
          </w:p>
        </w:tc>
        <w:tc>
          <w:tcPr>
            <w:tcW w:w="2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Pr="00722F9B"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rPr>
                <w:rFonts w:hAnsi="Times New Roman" w:cs="Times New Roman"/>
              </w:rPr>
            </w:pPr>
            <w:r w:rsidRPr="00722F9B">
              <w:rPr>
                <w:rFonts w:hAnsi="Times New Roman" w:cs="Times New Roman"/>
                <w:lang w:val="en-US"/>
              </w:rPr>
              <w:t xml:space="preserve">Significant effect on policy choices (‘100 passenger’ scope clause) (TU/UK/6) </w:t>
            </w:r>
          </w:p>
        </w:tc>
        <w:tc>
          <w:tcPr>
            <w:tcW w:w="2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Pr="00722F9B"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rPr>
                <w:rFonts w:hAnsi="Times New Roman" w:cs="Times New Roman"/>
              </w:rPr>
            </w:pPr>
            <w:r w:rsidRPr="00722F9B">
              <w:rPr>
                <w:rFonts w:hAnsi="Times New Roman" w:cs="Times New Roman"/>
                <w:lang w:val="en-US"/>
              </w:rPr>
              <w:t xml:space="preserve">Profound effect on policy choices (dynamic ‘95 passenger’ scope clause/route planning for foreign subsidiary airlines severely limited) (C/GER/2) </w:t>
            </w:r>
          </w:p>
        </w:tc>
        <w:tc>
          <w:tcPr>
            <w:tcW w:w="18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British Airways</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Governance choice</w:t>
            </w:r>
          </w:p>
        </w:tc>
        <w:tc>
          <w:tcPr>
            <w:tcW w:w="1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63D7" w:rsidRDefault="003163D7">
            <w:pPr>
              <w:pStyle w:val="Body"/>
              <w:pBdr>
                <w:top w:val="none" w:sz="0" w:space="0" w:color="auto"/>
                <w:left w:val="none" w:sz="0" w:space="0" w:color="auto"/>
                <w:bottom w:val="none" w:sz="0" w:space="0" w:color="auto"/>
                <w:right w:val="none" w:sz="0" w:space="0" w:color="auto"/>
                <w:bar w:val="none" w:sz="0" w:color="auto"/>
              </w:pBdr>
              <w:spacing w:line="276" w:lineRule="auto"/>
              <w:ind w:firstLine="0"/>
              <w:jc w:val="left"/>
            </w:pPr>
            <w:r>
              <w:rPr>
                <w:lang w:val="en-US"/>
              </w:rPr>
              <w:t>Constraining clauses in agreements</w:t>
            </w:r>
          </w:p>
        </w:tc>
      </w:tr>
    </w:tbl>
    <w:p w:rsidR="003163D7" w:rsidRDefault="003163D7" w:rsidP="00D050C7">
      <w:pPr>
        <w:spacing w:line="480" w:lineRule="auto"/>
      </w:pPr>
    </w:p>
    <w:sectPr w:rsidR="003163D7" w:rsidSect="0065398C">
      <w:pgSz w:w="15840" w:h="12240" w:orient="landscape"/>
      <w:pgMar w:top="1440" w:right="1440" w:bottom="1440" w:left="1440" w:header="708" w:footer="708"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1E" w:rsidRDefault="00410A1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10A1E" w:rsidRDefault="00410A1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9B" w:rsidRDefault="00722F9B">
    <w:pPr>
      <w:pStyle w:val="Footer"/>
      <w:pBdr>
        <w:top w:val="none" w:sz="0" w:space="0" w:color="auto"/>
        <w:left w:val="none" w:sz="0" w:space="0" w:color="auto"/>
        <w:bottom w:val="none" w:sz="0" w:space="0" w:color="auto"/>
        <w:right w:val="none" w:sz="0" w:space="0" w:color="auto"/>
        <w:bar w:val="none" w:sz="0" w:color="auto"/>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1E" w:rsidRDefault="00410A1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10A1E" w:rsidRDefault="00410A1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9B" w:rsidRDefault="00722F9B">
    <w:pPr>
      <w:pStyle w:val="Head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C230BF">
      <w:rPr>
        <w:noProof/>
      </w:rPr>
      <w:t>2</w:t>
    </w:r>
    <w:r>
      <w:fldChar w:fldCharType="end"/>
    </w:r>
  </w:p>
  <w:p w:rsidR="00722F9B" w:rsidRDefault="00722F9B">
    <w:pPr>
      <w:pStyle w:val="Header"/>
      <w:pBdr>
        <w:top w:val="none" w:sz="0" w:space="0" w:color="auto"/>
        <w:left w:val="none" w:sz="0" w:space="0" w:color="auto"/>
        <w:bottom w:val="none" w:sz="0" w:space="0" w:color="auto"/>
        <w:right w:val="none" w:sz="0" w:space="0" w:color="auto"/>
        <w:bar w:val="none" w:sz="0" w:color="auto"/>
      </w:pBdr>
      <w:ind w:right="360" w:firstLine="0"/>
      <w:jc w:val="right"/>
    </w:pPr>
    <w:r>
      <w:t>Changing Business Models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9B" w:rsidRDefault="00722F9B" w:rsidP="00D050C7">
    <w:pPr>
      <w:pStyle w:val="Head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C230BF">
      <w:rPr>
        <w:noProof/>
      </w:rPr>
      <w:t>55</w:t>
    </w:r>
    <w:r>
      <w:fldChar w:fldCharType="end"/>
    </w:r>
  </w:p>
  <w:p w:rsidR="00722F9B" w:rsidRPr="00D050C7" w:rsidRDefault="00722F9B" w:rsidP="00D050C7">
    <w:pPr>
      <w:pStyle w:val="Header"/>
      <w:pBdr>
        <w:top w:val="none" w:sz="0" w:space="0" w:color="auto"/>
        <w:left w:val="none" w:sz="0" w:space="0" w:color="auto"/>
        <w:bottom w:val="none" w:sz="0" w:space="0" w:color="auto"/>
        <w:right w:val="none" w:sz="0" w:space="0" w:color="auto"/>
        <w:bar w:val="none" w:sz="0" w:color="auto"/>
      </w:pBdr>
      <w:ind w:right="360" w:firstLine="0"/>
      <w:jc w:val="right"/>
    </w:pPr>
    <w:r>
      <w:t>Changing Business Models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46EB"/>
    <w:multiLevelType w:val="hybridMultilevel"/>
    <w:tmpl w:val="C75A7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622D3A"/>
    <w:multiLevelType w:val="hybridMultilevel"/>
    <w:tmpl w:val="929CE4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13694B"/>
    <w:multiLevelType w:val="multilevel"/>
    <w:tmpl w:val="82768346"/>
    <w:styleLink w:val="List0"/>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
    <w:nsid w:val="2A6513CA"/>
    <w:multiLevelType w:val="hybridMultilevel"/>
    <w:tmpl w:val="D9845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957602"/>
    <w:multiLevelType w:val="multilevel"/>
    <w:tmpl w:val="1128867A"/>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5">
    <w:nsid w:val="35E4230A"/>
    <w:multiLevelType w:val="hybridMultilevel"/>
    <w:tmpl w:val="D8BC2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A3437D"/>
    <w:multiLevelType w:val="hybridMultilevel"/>
    <w:tmpl w:val="B81EC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692825"/>
    <w:multiLevelType w:val="multilevel"/>
    <w:tmpl w:val="906C1C12"/>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7"/>
  </w:num>
  <w:num w:numId="3">
    <w:abstractNumId w:val="2"/>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A1"/>
    <w:rsid w:val="00023857"/>
    <w:rsid w:val="00030665"/>
    <w:rsid w:val="000425DB"/>
    <w:rsid w:val="00056EDF"/>
    <w:rsid w:val="00063D7C"/>
    <w:rsid w:val="000A1112"/>
    <w:rsid w:val="000A41DD"/>
    <w:rsid w:val="000B50A9"/>
    <w:rsid w:val="000F53EF"/>
    <w:rsid w:val="00160163"/>
    <w:rsid w:val="00175A03"/>
    <w:rsid w:val="001C79FA"/>
    <w:rsid w:val="002410E5"/>
    <w:rsid w:val="002941F6"/>
    <w:rsid w:val="00296AC9"/>
    <w:rsid w:val="002D15FA"/>
    <w:rsid w:val="002F05B5"/>
    <w:rsid w:val="002F0882"/>
    <w:rsid w:val="003005C9"/>
    <w:rsid w:val="003077DB"/>
    <w:rsid w:val="003163D7"/>
    <w:rsid w:val="0037117B"/>
    <w:rsid w:val="003714D8"/>
    <w:rsid w:val="00375181"/>
    <w:rsid w:val="003776F7"/>
    <w:rsid w:val="00384258"/>
    <w:rsid w:val="00396F83"/>
    <w:rsid w:val="003D7E25"/>
    <w:rsid w:val="003F1CDF"/>
    <w:rsid w:val="003F3DA3"/>
    <w:rsid w:val="00410A1E"/>
    <w:rsid w:val="00411526"/>
    <w:rsid w:val="00431D1D"/>
    <w:rsid w:val="00432EF8"/>
    <w:rsid w:val="00435F37"/>
    <w:rsid w:val="00454F0E"/>
    <w:rsid w:val="0047089F"/>
    <w:rsid w:val="004D1BF0"/>
    <w:rsid w:val="004F6C59"/>
    <w:rsid w:val="0052420F"/>
    <w:rsid w:val="00561724"/>
    <w:rsid w:val="005676EB"/>
    <w:rsid w:val="00602018"/>
    <w:rsid w:val="00611964"/>
    <w:rsid w:val="006315C1"/>
    <w:rsid w:val="00632D8B"/>
    <w:rsid w:val="0065398C"/>
    <w:rsid w:val="006542E8"/>
    <w:rsid w:val="00660F05"/>
    <w:rsid w:val="0067060A"/>
    <w:rsid w:val="00684EAD"/>
    <w:rsid w:val="006A352B"/>
    <w:rsid w:val="006A736A"/>
    <w:rsid w:val="006C39DE"/>
    <w:rsid w:val="006E3007"/>
    <w:rsid w:val="006E781A"/>
    <w:rsid w:val="006F00AF"/>
    <w:rsid w:val="006F14F4"/>
    <w:rsid w:val="00704456"/>
    <w:rsid w:val="0072050E"/>
    <w:rsid w:val="007221EA"/>
    <w:rsid w:val="00722F9B"/>
    <w:rsid w:val="00737B50"/>
    <w:rsid w:val="00737CDA"/>
    <w:rsid w:val="007631F8"/>
    <w:rsid w:val="007B4CC7"/>
    <w:rsid w:val="008120EE"/>
    <w:rsid w:val="00825C66"/>
    <w:rsid w:val="008537E6"/>
    <w:rsid w:val="00863716"/>
    <w:rsid w:val="00896ECB"/>
    <w:rsid w:val="008A60AE"/>
    <w:rsid w:val="008D4325"/>
    <w:rsid w:val="009206E6"/>
    <w:rsid w:val="009542FE"/>
    <w:rsid w:val="00966782"/>
    <w:rsid w:val="00A154BD"/>
    <w:rsid w:val="00A51431"/>
    <w:rsid w:val="00A5670E"/>
    <w:rsid w:val="00A66DCA"/>
    <w:rsid w:val="00A96F08"/>
    <w:rsid w:val="00AB5D45"/>
    <w:rsid w:val="00AC3F4B"/>
    <w:rsid w:val="00AD243E"/>
    <w:rsid w:val="00B21AF9"/>
    <w:rsid w:val="00B30315"/>
    <w:rsid w:val="00B62C1C"/>
    <w:rsid w:val="00BF3E3B"/>
    <w:rsid w:val="00C1211E"/>
    <w:rsid w:val="00C230BF"/>
    <w:rsid w:val="00C368A1"/>
    <w:rsid w:val="00C64ACC"/>
    <w:rsid w:val="00CC2E95"/>
    <w:rsid w:val="00D050C7"/>
    <w:rsid w:val="00D065A2"/>
    <w:rsid w:val="00D2484F"/>
    <w:rsid w:val="00D30859"/>
    <w:rsid w:val="00D34487"/>
    <w:rsid w:val="00DA72C4"/>
    <w:rsid w:val="00DF00A2"/>
    <w:rsid w:val="00E2280D"/>
    <w:rsid w:val="00E24003"/>
    <w:rsid w:val="00E45000"/>
    <w:rsid w:val="00E662FF"/>
    <w:rsid w:val="00E67AD2"/>
    <w:rsid w:val="00E7585F"/>
    <w:rsid w:val="00EC4DFB"/>
    <w:rsid w:val="00EE0516"/>
    <w:rsid w:val="00EE337F"/>
    <w:rsid w:val="00F201D6"/>
    <w:rsid w:val="00F3158E"/>
    <w:rsid w:val="00F5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1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2">
    <w:name w:val="heading 2"/>
    <w:basedOn w:val="Normal"/>
    <w:next w:val="Body"/>
    <w:link w:val="Heading2Char"/>
    <w:uiPriority w:val="99"/>
    <w:qFormat/>
    <w:rsid w:val="0052420F"/>
    <w:pPr>
      <w:keepNext/>
      <w:keepLines/>
      <w:spacing w:line="480" w:lineRule="auto"/>
      <w:jc w:val="both"/>
      <w:outlineLvl w:val="1"/>
    </w:pPr>
    <w:rPr>
      <w:rFonts w:cs="Times New Roman Bold"/>
      <w:b/>
      <w:color w:val="000000"/>
      <w:u w:color="000000"/>
      <w:lang w:val="en-GB" w:eastAsia="en-GB"/>
    </w:rPr>
  </w:style>
  <w:style w:type="paragraph" w:styleId="Heading3">
    <w:name w:val="heading 3"/>
    <w:basedOn w:val="Normal"/>
    <w:next w:val="Body"/>
    <w:link w:val="Heading3Char"/>
    <w:uiPriority w:val="99"/>
    <w:qFormat/>
    <w:rsid w:val="0052420F"/>
    <w:pPr>
      <w:keepNext/>
      <w:keepLines/>
      <w:spacing w:line="480" w:lineRule="auto"/>
      <w:jc w:val="both"/>
      <w:outlineLvl w:val="2"/>
    </w:pPr>
    <w:rPr>
      <w:rFonts w:cs="Arial Unicode MS"/>
      <w:b/>
      <w:i/>
      <w:color w:val="00000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67C4"/>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B067C4"/>
    <w:rPr>
      <w:rFonts w:asciiTheme="majorHAnsi" w:eastAsiaTheme="majorEastAsia" w:hAnsiTheme="majorHAnsi" w:cstheme="majorBidi"/>
      <w:b/>
      <w:bCs/>
      <w:sz w:val="26"/>
      <w:szCs w:val="26"/>
      <w:lang w:val="en-US" w:eastAsia="en-US"/>
    </w:rPr>
  </w:style>
  <w:style w:type="character" w:styleId="Hyperlink">
    <w:name w:val="Hyperlink"/>
    <w:basedOn w:val="DefaultParagraphFont"/>
    <w:uiPriority w:val="99"/>
    <w:rsid w:val="00B30315"/>
    <w:rPr>
      <w:rFonts w:cs="Times New Roman"/>
      <w:u w:val="single"/>
    </w:rPr>
  </w:style>
  <w:style w:type="paragraph" w:styleId="Header">
    <w:name w:val="header"/>
    <w:basedOn w:val="Normal"/>
    <w:link w:val="HeaderChar"/>
    <w:uiPriority w:val="99"/>
    <w:rsid w:val="00B30315"/>
    <w:pPr>
      <w:tabs>
        <w:tab w:val="center" w:pos="4513"/>
        <w:tab w:val="right" w:pos="9026"/>
      </w:tabs>
      <w:ind w:firstLine="425"/>
      <w:jc w:val="both"/>
    </w:pPr>
    <w:rPr>
      <w:rFonts w:eastAsia="Times New Roman" w:hAnsi="Arial Unicode MS" w:cs="Arial Unicode MS"/>
      <w:color w:val="000000"/>
      <w:u w:color="000000"/>
      <w:lang w:eastAsia="en-GB"/>
    </w:rPr>
  </w:style>
  <w:style w:type="character" w:customStyle="1" w:styleId="HeaderChar">
    <w:name w:val="Header Char"/>
    <w:basedOn w:val="DefaultParagraphFont"/>
    <w:link w:val="Header"/>
    <w:uiPriority w:val="99"/>
    <w:semiHidden/>
    <w:rsid w:val="00B067C4"/>
    <w:rPr>
      <w:sz w:val="24"/>
      <w:szCs w:val="24"/>
      <w:lang w:val="en-US" w:eastAsia="en-US"/>
    </w:rPr>
  </w:style>
  <w:style w:type="paragraph" w:customStyle="1" w:styleId="HeaderFooter">
    <w:name w:val="Header &amp; Footer"/>
    <w:uiPriority w:val="99"/>
    <w:rsid w:val="00B3031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Heading">
    <w:name w:val="Heading"/>
    <w:next w:val="Body"/>
    <w:uiPriority w:val="99"/>
    <w:rsid w:val="0052420F"/>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line="480" w:lineRule="auto"/>
      <w:ind w:firstLine="425"/>
      <w:jc w:val="center"/>
      <w:outlineLvl w:val="0"/>
    </w:pPr>
    <w:rPr>
      <w:rFonts w:cs="Arial Unicode MS"/>
      <w:b/>
      <w:caps/>
      <w:color w:val="000000"/>
      <w:sz w:val="24"/>
      <w:szCs w:val="24"/>
      <w:u w:color="000000"/>
    </w:rPr>
  </w:style>
  <w:style w:type="paragraph" w:customStyle="1" w:styleId="Body">
    <w:name w:val="Body"/>
    <w:uiPriority w:val="99"/>
    <w:rsid w:val="00B30315"/>
    <w:pPr>
      <w:pBdr>
        <w:top w:val="none" w:sz="96" w:space="31" w:color="FFFFFF" w:frame="1"/>
        <w:left w:val="none" w:sz="96" w:space="31" w:color="FFFFFF" w:frame="1"/>
        <w:bottom w:val="none" w:sz="96" w:space="31" w:color="FFFFFF" w:frame="1"/>
        <w:right w:val="none" w:sz="96" w:space="31" w:color="FFFFFF" w:frame="1"/>
        <w:bar w:val="none" w:sz="0" w:color="000000"/>
      </w:pBdr>
      <w:spacing w:line="480" w:lineRule="auto"/>
      <w:ind w:firstLine="425"/>
      <w:jc w:val="both"/>
    </w:pPr>
    <w:rPr>
      <w:rFonts w:eastAsia="Times New Roman" w:hAnsi="Arial Unicode MS" w:cs="Arial Unicode MS"/>
      <w:color w:val="000000"/>
      <w:sz w:val="24"/>
      <w:szCs w:val="24"/>
      <w:u w:color="000000"/>
    </w:rPr>
  </w:style>
  <w:style w:type="paragraph" w:styleId="Quote">
    <w:name w:val="Quote"/>
    <w:basedOn w:val="Normal"/>
    <w:next w:val="Body"/>
    <w:link w:val="QuoteChar"/>
    <w:uiPriority w:val="99"/>
    <w:qFormat/>
    <w:rsid w:val="00B30315"/>
    <w:pPr>
      <w:spacing w:line="480" w:lineRule="auto"/>
      <w:ind w:left="567" w:right="571"/>
      <w:jc w:val="both"/>
    </w:pPr>
    <w:rPr>
      <w:rFonts w:ascii="Arial Unicode MS" w:hAnsi="Arial Unicode MS" w:cs="Arial Unicode MS"/>
      <w:i/>
      <w:iCs/>
      <w:color w:val="000000"/>
      <w:u w:color="000000"/>
      <w:lang w:eastAsia="en-GB"/>
    </w:rPr>
  </w:style>
  <w:style w:type="character" w:customStyle="1" w:styleId="QuoteChar">
    <w:name w:val="Quote Char"/>
    <w:basedOn w:val="DefaultParagraphFont"/>
    <w:link w:val="Quote"/>
    <w:uiPriority w:val="29"/>
    <w:rsid w:val="00B067C4"/>
    <w:rPr>
      <w:i/>
      <w:iCs/>
      <w:color w:val="000000" w:themeColor="text1"/>
      <w:sz w:val="24"/>
      <w:szCs w:val="24"/>
      <w:lang w:val="en-US" w:eastAsia="en-US"/>
    </w:rPr>
  </w:style>
  <w:style w:type="paragraph" w:styleId="Footer">
    <w:name w:val="footer"/>
    <w:basedOn w:val="Normal"/>
    <w:link w:val="FooterChar"/>
    <w:uiPriority w:val="99"/>
    <w:rsid w:val="00B30315"/>
    <w:pPr>
      <w:tabs>
        <w:tab w:val="center" w:pos="4513"/>
        <w:tab w:val="right" w:pos="9026"/>
      </w:tabs>
      <w:ind w:firstLine="425"/>
      <w:jc w:val="both"/>
    </w:pPr>
    <w:rPr>
      <w:rFonts w:eastAsia="Times New Roman"/>
      <w:color w:val="000000"/>
      <w:u w:color="000000"/>
      <w:lang w:eastAsia="en-GB"/>
    </w:rPr>
  </w:style>
  <w:style w:type="character" w:customStyle="1" w:styleId="FooterChar">
    <w:name w:val="Footer Char"/>
    <w:basedOn w:val="DefaultParagraphFont"/>
    <w:link w:val="Footer"/>
    <w:uiPriority w:val="99"/>
    <w:semiHidden/>
    <w:rsid w:val="00B067C4"/>
    <w:rPr>
      <w:sz w:val="24"/>
      <w:szCs w:val="24"/>
      <w:lang w:val="en-US" w:eastAsia="en-US"/>
    </w:rPr>
  </w:style>
  <w:style w:type="character" w:customStyle="1" w:styleId="Link">
    <w:name w:val="Link"/>
    <w:uiPriority w:val="99"/>
    <w:rsid w:val="00B30315"/>
    <w:rPr>
      <w:color w:val="0000FF"/>
      <w:u w:val="single" w:color="0000FF"/>
    </w:rPr>
  </w:style>
  <w:style w:type="character" w:customStyle="1" w:styleId="Hyperlink0">
    <w:name w:val="Hyperlink.0"/>
    <w:basedOn w:val="Link"/>
    <w:uiPriority w:val="99"/>
    <w:rsid w:val="00B30315"/>
    <w:rPr>
      <w:rFonts w:cs="Times New Roman"/>
      <w:color w:val="0000FF"/>
      <w:u w:val="single" w:color="0000FF"/>
    </w:rPr>
  </w:style>
  <w:style w:type="character" w:customStyle="1" w:styleId="Hyperlink1">
    <w:name w:val="Hyperlink.1"/>
    <w:basedOn w:val="Link"/>
    <w:uiPriority w:val="99"/>
    <w:rsid w:val="00B30315"/>
    <w:rPr>
      <w:rFonts w:cs="Times New Roman"/>
      <w:color w:val="000000"/>
      <w:u w:val="single" w:color="000000"/>
    </w:rPr>
  </w:style>
  <w:style w:type="character" w:customStyle="1" w:styleId="Hyperlink2">
    <w:name w:val="Hyperlink.2"/>
    <w:basedOn w:val="Link"/>
    <w:uiPriority w:val="99"/>
    <w:rsid w:val="00B30315"/>
    <w:rPr>
      <w:rFonts w:cs="Times New Roman"/>
      <w:color w:val="0000FF"/>
      <w:u w:val="none" w:color="0000FF"/>
    </w:rPr>
  </w:style>
  <w:style w:type="paragraph" w:styleId="BalloonText">
    <w:name w:val="Balloon Text"/>
    <w:basedOn w:val="Normal"/>
    <w:link w:val="BalloonTextChar"/>
    <w:uiPriority w:val="99"/>
    <w:semiHidden/>
    <w:rsid w:val="009667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782"/>
    <w:rPr>
      <w:rFonts w:ascii="Tahoma" w:hAnsi="Tahoma" w:cs="Tahoma"/>
      <w:sz w:val="16"/>
      <w:szCs w:val="16"/>
      <w:lang w:val="en-US" w:eastAsia="en-US"/>
    </w:rPr>
  </w:style>
  <w:style w:type="table" w:styleId="TableGrid">
    <w:name w:val="Table Grid"/>
    <w:basedOn w:val="TableNormal"/>
    <w:uiPriority w:val="99"/>
    <w:rsid w:val="009667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66782"/>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Helvetica" w:hAnsi="Helvetica"/>
      <w:sz w:val="22"/>
      <w:szCs w:val="22"/>
      <w:lang w:val="en-GB"/>
    </w:rPr>
  </w:style>
  <w:style w:type="numbering" w:customStyle="1" w:styleId="List0">
    <w:name w:val="List 0"/>
    <w:rsid w:val="00B067C4"/>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1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2">
    <w:name w:val="heading 2"/>
    <w:basedOn w:val="Normal"/>
    <w:next w:val="Body"/>
    <w:link w:val="Heading2Char"/>
    <w:uiPriority w:val="99"/>
    <w:qFormat/>
    <w:rsid w:val="0052420F"/>
    <w:pPr>
      <w:keepNext/>
      <w:keepLines/>
      <w:spacing w:line="480" w:lineRule="auto"/>
      <w:jc w:val="both"/>
      <w:outlineLvl w:val="1"/>
    </w:pPr>
    <w:rPr>
      <w:rFonts w:cs="Times New Roman Bold"/>
      <w:b/>
      <w:color w:val="000000"/>
      <w:u w:color="000000"/>
      <w:lang w:val="en-GB" w:eastAsia="en-GB"/>
    </w:rPr>
  </w:style>
  <w:style w:type="paragraph" w:styleId="Heading3">
    <w:name w:val="heading 3"/>
    <w:basedOn w:val="Normal"/>
    <w:next w:val="Body"/>
    <w:link w:val="Heading3Char"/>
    <w:uiPriority w:val="99"/>
    <w:qFormat/>
    <w:rsid w:val="0052420F"/>
    <w:pPr>
      <w:keepNext/>
      <w:keepLines/>
      <w:spacing w:line="480" w:lineRule="auto"/>
      <w:jc w:val="both"/>
      <w:outlineLvl w:val="2"/>
    </w:pPr>
    <w:rPr>
      <w:rFonts w:cs="Arial Unicode MS"/>
      <w:b/>
      <w:i/>
      <w:color w:val="00000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67C4"/>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B067C4"/>
    <w:rPr>
      <w:rFonts w:asciiTheme="majorHAnsi" w:eastAsiaTheme="majorEastAsia" w:hAnsiTheme="majorHAnsi" w:cstheme="majorBidi"/>
      <w:b/>
      <w:bCs/>
      <w:sz w:val="26"/>
      <w:szCs w:val="26"/>
      <w:lang w:val="en-US" w:eastAsia="en-US"/>
    </w:rPr>
  </w:style>
  <w:style w:type="character" w:styleId="Hyperlink">
    <w:name w:val="Hyperlink"/>
    <w:basedOn w:val="DefaultParagraphFont"/>
    <w:uiPriority w:val="99"/>
    <w:rsid w:val="00B30315"/>
    <w:rPr>
      <w:rFonts w:cs="Times New Roman"/>
      <w:u w:val="single"/>
    </w:rPr>
  </w:style>
  <w:style w:type="paragraph" w:styleId="Header">
    <w:name w:val="header"/>
    <w:basedOn w:val="Normal"/>
    <w:link w:val="HeaderChar"/>
    <w:uiPriority w:val="99"/>
    <w:rsid w:val="00B30315"/>
    <w:pPr>
      <w:tabs>
        <w:tab w:val="center" w:pos="4513"/>
        <w:tab w:val="right" w:pos="9026"/>
      </w:tabs>
      <w:ind w:firstLine="425"/>
      <w:jc w:val="both"/>
    </w:pPr>
    <w:rPr>
      <w:rFonts w:eastAsia="Times New Roman" w:hAnsi="Arial Unicode MS" w:cs="Arial Unicode MS"/>
      <w:color w:val="000000"/>
      <w:u w:color="000000"/>
      <w:lang w:eastAsia="en-GB"/>
    </w:rPr>
  </w:style>
  <w:style w:type="character" w:customStyle="1" w:styleId="HeaderChar">
    <w:name w:val="Header Char"/>
    <w:basedOn w:val="DefaultParagraphFont"/>
    <w:link w:val="Header"/>
    <w:uiPriority w:val="99"/>
    <w:semiHidden/>
    <w:rsid w:val="00B067C4"/>
    <w:rPr>
      <w:sz w:val="24"/>
      <w:szCs w:val="24"/>
      <w:lang w:val="en-US" w:eastAsia="en-US"/>
    </w:rPr>
  </w:style>
  <w:style w:type="paragraph" w:customStyle="1" w:styleId="HeaderFooter">
    <w:name w:val="Header &amp; Footer"/>
    <w:uiPriority w:val="99"/>
    <w:rsid w:val="00B3031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Heading">
    <w:name w:val="Heading"/>
    <w:next w:val="Body"/>
    <w:uiPriority w:val="99"/>
    <w:rsid w:val="0052420F"/>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line="480" w:lineRule="auto"/>
      <w:ind w:firstLine="425"/>
      <w:jc w:val="center"/>
      <w:outlineLvl w:val="0"/>
    </w:pPr>
    <w:rPr>
      <w:rFonts w:cs="Arial Unicode MS"/>
      <w:b/>
      <w:caps/>
      <w:color w:val="000000"/>
      <w:sz w:val="24"/>
      <w:szCs w:val="24"/>
      <w:u w:color="000000"/>
    </w:rPr>
  </w:style>
  <w:style w:type="paragraph" w:customStyle="1" w:styleId="Body">
    <w:name w:val="Body"/>
    <w:uiPriority w:val="99"/>
    <w:rsid w:val="00B30315"/>
    <w:pPr>
      <w:pBdr>
        <w:top w:val="none" w:sz="96" w:space="31" w:color="FFFFFF" w:frame="1"/>
        <w:left w:val="none" w:sz="96" w:space="31" w:color="FFFFFF" w:frame="1"/>
        <w:bottom w:val="none" w:sz="96" w:space="31" w:color="FFFFFF" w:frame="1"/>
        <w:right w:val="none" w:sz="96" w:space="31" w:color="FFFFFF" w:frame="1"/>
        <w:bar w:val="none" w:sz="0" w:color="000000"/>
      </w:pBdr>
      <w:spacing w:line="480" w:lineRule="auto"/>
      <w:ind w:firstLine="425"/>
      <w:jc w:val="both"/>
    </w:pPr>
    <w:rPr>
      <w:rFonts w:eastAsia="Times New Roman" w:hAnsi="Arial Unicode MS" w:cs="Arial Unicode MS"/>
      <w:color w:val="000000"/>
      <w:sz w:val="24"/>
      <w:szCs w:val="24"/>
      <w:u w:color="000000"/>
    </w:rPr>
  </w:style>
  <w:style w:type="paragraph" w:styleId="Quote">
    <w:name w:val="Quote"/>
    <w:basedOn w:val="Normal"/>
    <w:next w:val="Body"/>
    <w:link w:val="QuoteChar"/>
    <w:uiPriority w:val="99"/>
    <w:qFormat/>
    <w:rsid w:val="00B30315"/>
    <w:pPr>
      <w:spacing w:line="480" w:lineRule="auto"/>
      <w:ind w:left="567" w:right="571"/>
      <w:jc w:val="both"/>
    </w:pPr>
    <w:rPr>
      <w:rFonts w:ascii="Arial Unicode MS" w:hAnsi="Arial Unicode MS" w:cs="Arial Unicode MS"/>
      <w:i/>
      <w:iCs/>
      <w:color w:val="000000"/>
      <w:u w:color="000000"/>
      <w:lang w:eastAsia="en-GB"/>
    </w:rPr>
  </w:style>
  <w:style w:type="character" w:customStyle="1" w:styleId="QuoteChar">
    <w:name w:val="Quote Char"/>
    <w:basedOn w:val="DefaultParagraphFont"/>
    <w:link w:val="Quote"/>
    <w:uiPriority w:val="29"/>
    <w:rsid w:val="00B067C4"/>
    <w:rPr>
      <w:i/>
      <w:iCs/>
      <w:color w:val="000000" w:themeColor="text1"/>
      <w:sz w:val="24"/>
      <w:szCs w:val="24"/>
      <w:lang w:val="en-US" w:eastAsia="en-US"/>
    </w:rPr>
  </w:style>
  <w:style w:type="paragraph" w:styleId="Footer">
    <w:name w:val="footer"/>
    <w:basedOn w:val="Normal"/>
    <w:link w:val="FooterChar"/>
    <w:uiPriority w:val="99"/>
    <w:rsid w:val="00B30315"/>
    <w:pPr>
      <w:tabs>
        <w:tab w:val="center" w:pos="4513"/>
        <w:tab w:val="right" w:pos="9026"/>
      </w:tabs>
      <w:ind w:firstLine="425"/>
      <w:jc w:val="both"/>
    </w:pPr>
    <w:rPr>
      <w:rFonts w:eastAsia="Times New Roman"/>
      <w:color w:val="000000"/>
      <w:u w:color="000000"/>
      <w:lang w:eastAsia="en-GB"/>
    </w:rPr>
  </w:style>
  <w:style w:type="character" w:customStyle="1" w:styleId="FooterChar">
    <w:name w:val="Footer Char"/>
    <w:basedOn w:val="DefaultParagraphFont"/>
    <w:link w:val="Footer"/>
    <w:uiPriority w:val="99"/>
    <w:semiHidden/>
    <w:rsid w:val="00B067C4"/>
    <w:rPr>
      <w:sz w:val="24"/>
      <w:szCs w:val="24"/>
      <w:lang w:val="en-US" w:eastAsia="en-US"/>
    </w:rPr>
  </w:style>
  <w:style w:type="character" w:customStyle="1" w:styleId="Link">
    <w:name w:val="Link"/>
    <w:uiPriority w:val="99"/>
    <w:rsid w:val="00B30315"/>
    <w:rPr>
      <w:color w:val="0000FF"/>
      <w:u w:val="single" w:color="0000FF"/>
    </w:rPr>
  </w:style>
  <w:style w:type="character" w:customStyle="1" w:styleId="Hyperlink0">
    <w:name w:val="Hyperlink.0"/>
    <w:basedOn w:val="Link"/>
    <w:uiPriority w:val="99"/>
    <w:rsid w:val="00B30315"/>
    <w:rPr>
      <w:rFonts w:cs="Times New Roman"/>
      <w:color w:val="0000FF"/>
      <w:u w:val="single" w:color="0000FF"/>
    </w:rPr>
  </w:style>
  <w:style w:type="character" w:customStyle="1" w:styleId="Hyperlink1">
    <w:name w:val="Hyperlink.1"/>
    <w:basedOn w:val="Link"/>
    <w:uiPriority w:val="99"/>
    <w:rsid w:val="00B30315"/>
    <w:rPr>
      <w:rFonts w:cs="Times New Roman"/>
      <w:color w:val="000000"/>
      <w:u w:val="single" w:color="000000"/>
    </w:rPr>
  </w:style>
  <w:style w:type="character" w:customStyle="1" w:styleId="Hyperlink2">
    <w:name w:val="Hyperlink.2"/>
    <w:basedOn w:val="Link"/>
    <w:uiPriority w:val="99"/>
    <w:rsid w:val="00B30315"/>
    <w:rPr>
      <w:rFonts w:cs="Times New Roman"/>
      <w:color w:val="0000FF"/>
      <w:u w:val="none" w:color="0000FF"/>
    </w:rPr>
  </w:style>
  <w:style w:type="paragraph" w:styleId="BalloonText">
    <w:name w:val="Balloon Text"/>
    <w:basedOn w:val="Normal"/>
    <w:link w:val="BalloonTextChar"/>
    <w:uiPriority w:val="99"/>
    <w:semiHidden/>
    <w:rsid w:val="009667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782"/>
    <w:rPr>
      <w:rFonts w:ascii="Tahoma" w:hAnsi="Tahoma" w:cs="Tahoma"/>
      <w:sz w:val="16"/>
      <w:szCs w:val="16"/>
      <w:lang w:val="en-US" w:eastAsia="en-US"/>
    </w:rPr>
  </w:style>
  <w:style w:type="table" w:styleId="TableGrid">
    <w:name w:val="Table Grid"/>
    <w:basedOn w:val="TableNormal"/>
    <w:uiPriority w:val="99"/>
    <w:rsid w:val="009667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66782"/>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Helvetica" w:hAnsi="Helvetica"/>
      <w:sz w:val="22"/>
      <w:szCs w:val="22"/>
      <w:lang w:val="en-GB"/>
    </w:rPr>
  </w:style>
  <w:style w:type="numbering" w:customStyle="1" w:styleId="List0">
    <w:name w:val="List 0"/>
    <w:rsid w:val="00B067C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airgroup.com/phoenix.zhtml?c=240949&amp;p=irol-reportsannua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ws.bbc.co.uk/1/hi/business/7256487.stm" TargetMode="External"/><Relationship Id="rId17" Type="http://schemas.openxmlformats.org/officeDocument/2006/relationships/hyperlink" Target="http://investor-relations.lufthansagroup.com/fileadmin/downloads/en/financial-reports/annual-reports/LH-AR-2012-e.pdf" TargetMode="External"/><Relationship Id="rId2" Type="http://schemas.openxmlformats.org/officeDocument/2006/relationships/styles" Target="styles.xml"/><Relationship Id="rId16" Type="http://schemas.openxmlformats.org/officeDocument/2006/relationships/hyperlink" Target="http://investor-relations.lufthansagroup.com/fileadmin/downloads/en/financial-reports/annual-reports/LH-AR-2011-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ifors.org/studygrp/opsctl/2011/" TargetMode="External"/><Relationship Id="rId5" Type="http://schemas.openxmlformats.org/officeDocument/2006/relationships/webSettings" Target="webSettings.xml"/><Relationship Id="rId15" Type="http://schemas.openxmlformats.org/officeDocument/2006/relationships/hyperlink" Target="http://www.iairgroup.com/phoenix.zhtml?c=240949&amp;p=irol-reportsannual" TargetMode="External"/><Relationship Id="rId10" Type="http://schemas.openxmlformats.org/officeDocument/2006/relationships/hyperlink" Target="http://www.aviationpower.de/ap-academy.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ir-scoop.com/pdf/Ryanair-business-model_Air-Scoop_2011.pdf" TargetMode="External"/><Relationship Id="rId14" Type="http://schemas.openxmlformats.org/officeDocument/2006/relationships/hyperlink" Target="http://www.iairgroup.com/phoenix.zhtml?c=240949&amp;p=irol-reportsan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12356</Words>
  <Characters>70435</Characters>
  <Application>Microsoft Office Word</Application>
  <DocSecurity>0</DocSecurity>
  <Lines>586</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CHANGING BUSINESS MODELS AND EMPLOYEE REPRESENTATION IN THE AIRLINE INDUSTRY: A COMPARISON OF BRITISH AIRWAYS AND DEUTSCHE LUFTHANSA</vt:lpstr>
      <vt:lpstr>CHANGING BUSINESS MODELS AND EMPLOYEE REPRESENTATION IN THE AIRLINE INDUSTRY: A COMPARISON OF BRITISH AIRWAYS AND DEUTSCHE LUFTHANSA</vt:lpstr>
    </vt:vector>
  </TitlesOfParts>
  <Company>RHUL</Company>
  <LinksUpToDate>false</LinksUpToDate>
  <CharactersWithSpaces>82626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BUSINESS MODELS AND EMPLOYEE REPRESENTATION IN THE AIRLINE INDUSTRY: A COMPARISON OF BRITISH AIRWAYS AND DEUTSCHE LUFTHANSA</dc:title>
  <dc:creator>Knut Lange</dc:creator>
  <cp:lastModifiedBy>Lange, Knut</cp:lastModifiedBy>
  <cp:revision>2</cp:revision>
  <dcterms:created xsi:type="dcterms:W3CDTF">2015-01-13T10:48:00Z</dcterms:created>
  <dcterms:modified xsi:type="dcterms:W3CDTF">2015-01-13T10:48:00Z</dcterms:modified>
</cp:coreProperties>
</file>